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5A2703" w14:textId="551E0367" w:rsidR="006140FA" w:rsidRPr="00D53A23" w:rsidRDefault="006140FA" w:rsidP="006140FA">
      <w:pPr>
        <w:spacing w:line="360" w:lineRule="auto"/>
        <w:jc w:val="both"/>
        <w:rPr>
          <w:rFonts w:ascii="Palatino Linotype" w:hAnsi="Palatino Linotype" w:cs="Arial"/>
          <w:color w:val="000000" w:themeColor="text1"/>
        </w:rPr>
      </w:pPr>
      <w:r w:rsidRPr="00D53A23">
        <w:rPr>
          <w:rFonts w:ascii="Palatino Linotype" w:hAnsi="Palatino Linotype" w:cs="Arial"/>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82070F" w:rsidRPr="00D53A23">
        <w:rPr>
          <w:rFonts w:ascii="Palatino Linotype" w:hAnsi="Palatino Linotype" w:cs="Arial"/>
          <w:color w:val="000000" w:themeColor="text1"/>
        </w:rPr>
        <w:t xml:space="preserve">cinco de noviembre </w:t>
      </w:r>
      <w:r w:rsidRPr="00D53A23">
        <w:rPr>
          <w:rFonts w:ascii="Palatino Linotype" w:hAnsi="Palatino Linotype" w:cs="Arial"/>
          <w:color w:val="000000" w:themeColor="text1"/>
        </w:rPr>
        <w:t>de dos mil veinte.</w:t>
      </w:r>
    </w:p>
    <w:p w14:paraId="2397790E" w14:textId="7B755799" w:rsidR="006140FA" w:rsidRPr="00D53A23" w:rsidRDefault="006140FA" w:rsidP="006140FA">
      <w:pPr>
        <w:spacing w:before="100" w:beforeAutospacing="1" w:after="100" w:afterAutospacing="1" w:line="360" w:lineRule="auto"/>
        <w:jc w:val="both"/>
        <w:rPr>
          <w:rFonts w:ascii="Palatino Linotype" w:hAnsi="Palatino Linotype" w:cs="Arial"/>
          <w:color w:val="000000" w:themeColor="text1"/>
        </w:rPr>
      </w:pPr>
      <w:r w:rsidRPr="00D53A23">
        <w:rPr>
          <w:rFonts w:ascii="Palatino Linotype" w:hAnsi="Palatino Linotype"/>
          <w:color w:val="000000" w:themeColor="text1"/>
        </w:rPr>
        <w:t xml:space="preserve">VISTOS los expedientes formados con motivo de los recursos de revisión </w:t>
      </w:r>
      <w:r w:rsidRPr="00D53A23">
        <w:rPr>
          <w:rFonts w:ascii="Palatino Linotype" w:hAnsi="Palatino Linotype"/>
          <w:b/>
          <w:color w:val="000000" w:themeColor="text1"/>
        </w:rPr>
        <w:t xml:space="preserve">03632/INFOEM/IP/RR/2020 </w:t>
      </w:r>
      <w:r w:rsidRPr="00D53A23">
        <w:rPr>
          <w:rFonts w:ascii="Palatino Linotype" w:hAnsi="Palatino Linotype"/>
          <w:color w:val="000000" w:themeColor="text1"/>
        </w:rPr>
        <w:t>y</w:t>
      </w:r>
      <w:r w:rsidRPr="00D53A23">
        <w:rPr>
          <w:rFonts w:ascii="Palatino Linotype" w:hAnsi="Palatino Linotype"/>
          <w:b/>
          <w:color w:val="000000" w:themeColor="text1"/>
        </w:rPr>
        <w:t xml:space="preserve"> 03633/INFOEM/IP/RR/2020 acumulados,</w:t>
      </w:r>
      <w:r w:rsidRPr="00D53A23">
        <w:rPr>
          <w:rFonts w:ascii="Palatino Linotype" w:hAnsi="Palatino Linotype"/>
          <w:color w:val="000000" w:themeColor="text1"/>
        </w:rPr>
        <w:t xml:space="preserve"> promovidos por una persona de manera anónima a quien en lo sucesivo se le denominar</w:t>
      </w:r>
      <w:r w:rsidR="009F26D6" w:rsidRPr="00D53A23">
        <w:rPr>
          <w:rFonts w:ascii="Palatino Linotype" w:hAnsi="Palatino Linotype"/>
          <w:color w:val="000000" w:themeColor="text1"/>
        </w:rPr>
        <w:t>á</w:t>
      </w:r>
      <w:r w:rsidRPr="00D53A23">
        <w:rPr>
          <w:rFonts w:ascii="Palatino Linotype" w:hAnsi="Palatino Linotype"/>
          <w:color w:val="000000" w:themeColor="text1"/>
        </w:rPr>
        <w:t xml:space="preserve"> </w:t>
      </w:r>
      <w:r w:rsidRPr="00D53A23">
        <w:rPr>
          <w:rFonts w:ascii="Palatino Linotype" w:hAnsi="Palatino Linotype" w:cs="Arial"/>
          <w:b/>
          <w:color w:val="000000" w:themeColor="text1"/>
        </w:rPr>
        <w:t>EL RECURRENTE,</w:t>
      </w:r>
      <w:r w:rsidRPr="00D53A23">
        <w:rPr>
          <w:rFonts w:ascii="Palatino Linotype" w:hAnsi="Palatino Linotype"/>
          <w:color w:val="000000" w:themeColor="text1"/>
        </w:rPr>
        <w:t xml:space="preserve"> </w:t>
      </w:r>
      <w:r w:rsidRPr="00D53A23">
        <w:rPr>
          <w:rFonts w:ascii="Palatino Linotype" w:hAnsi="Palatino Linotype" w:cs="Arial"/>
          <w:color w:val="000000" w:themeColor="text1"/>
        </w:rPr>
        <w:t xml:space="preserve">en contra de las respuestas del </w:t>
      </w:r>
      <w:r w:rsidRPr="00D53A23">
        <w:rPr>
          <w:rFonts w:ascii="Palatino Linotype" w:hAnsi="Palatino Linotype"/>
          <w:b/>
          <w:color w:val="000000" w:themeColor="text1"/>
        </w:rPr>
        <w:t>Ayuntamiento de Chimalhuacán</w:t>
      </w:r>
      <w:r w:rsidRPr="00D53A23">
        <w:rPr>
          <w:rFonts w:ascii="Palatino Linotype" w:hAnsi="Palatino Linotype" w:cs="Arial"/>
          <w:b/>
          <w:color w:val="000000" w:themeColor="text1"/>
        </w:rPr>
        <w:t xml:space="preserve">, </w:t>
      </w:r>
      <w:r w:rsidRPr="00D53A23">
        <w:rPr>
          <w:rFonts w:ascii="Palatino Linotype" w:hAnsi="Palatino Linotype" w:cs="Arial"/>
          <w:color w:val="000000" w:themeColor="text1"/>
        </w:rPr>
        <w:t xml:space="preserve">en lo sucesivo </w:t>
      </w:r>
      <w:r w:rsidRPr="00D53A23">
        <w:rPr>
          <w:rFonts w:ascii="Palatino Linotype" w:hAnsi="Palatino Linotype" w:cs="Arial"/>
          <w:b/>
          <w:color w:val="000000" w:themeColor="text1"/>
        </w:rPr>
        <w:t xml:space="preserve">EL SUJETO OBLIGADO, </w:t>
      </w:r>
      <w:r w:rsidRPr="00D53A23">
        <w:rPr>
          <w:rFonts w:ascii="Palatino Linotype" w:hAnsi="Palatino Linotype" w:cs="Arial"/>
          <w:color w:val="000000" w:themeColor="text1"/>
        </w:rPr>
        <w:t>se procede a dictar la presente resolución con base en lo siguiente:</w:t>
      </w:r>
    </w:p>
    <w:p w14:paraId="050BD532" w14:textId="77777777" w:rsidR="006140FA" w:rsidRPr="00D53A23" w:rsidRDefault="006140FA" w:rsidP="006140FA">
      <w:pPr>
        <w:spacing w:before="100" w:beforeAutospacing="1" w:after="100" w:afterAutospacing="1"/>
        <w:jc w:val="center"/>
        <w:rPr>
          <w:rFonts w:ascii="Palatino Linotype" w:hAnsi="Palatino Linotype" w:cs="Arial"/>
          <w:b/>
          <w:bCs/>
          <w:color w:val="000000" w:themeColor="text1"/>
          <w:spacing w:val="60"/>
          <w:sz w:val="28"/>
          <w:lang w:val="es-ES_tradnl"/>
        </w:rPr>
      </w:pPr>
      <w:r w:rsidRPr="00D53A23">
        <w:rPr>
          <w:rFonts w:ascii="Palatino Linotype" w:hAnsi="Palatino Linotype" w:cs="Arial"/>
          <w:b/>
          <w:bCs/>
          <w:color w:val="000000" w:themeColor="text1"/>
          <w:spacing w:val="60"/>
          <w:sz w:val="28"/>
          <w:lang w:val="es-ES_tradnl"/>
        </w:rPr>
        <w:t>RESULTANDO</w:t>
      </w:r>
    </w:p>
    <w:p w14:paraId="31FEA11A" w14:textId="77777777" w:rsidR="006140FA" w:rsidRPr="00D53A23" w:rsidRDefault="006140FA" w:rsidP="006140FA">
      <w:pPr>
        <w:spacing w:before="100" w:beforeAutospacing="1" w:after="100" w:afterAutospacing="1" w:line="360" w:lineRule="auto"/>
        <w:jc w:val="both"/>
        <w:rPr>
          <w:rFonts w:ascii="Palatino Linotype" w:hAnsi="Palatino Linotype"/>
          <w:color w:val="000000" w:themeColor="text1"/>
        </w:rPr>
      </w:pPr>
      <w:r w:rsidRPr="00D53A23">
        <w:rPr>
          <w:rFonts w:ascii="Palatino Linotype" w:hAnsi="Palatino Linotype" w:cs="Arial"/>
          <w:b/>
          <w:color w:val="000000" w:themeColor="text1"/>
          <w:sz w:val="28"/>
          <w:szCs w:val="28"/>
        </w:rPr>
        <w:t>I.</w:t>
      </w:r>
      <w:r w:rsidRPr="00D53A23">
        <w:rPr>
          <w:rFonts w:ascii="Palatino Linotype" w:hAnsi="Palatino Linotype" w:cs="Arial"/>
          <w:b/>
          <w:color w:val="000000" w:themeColor="text1"/>
        </w:rPr>
        <w:t xml:space="preserve"> </w:t>
      </w:r>
      <w:r w:rsidRPr="00D53A23">
        <w:rPr>
          <w:rFonts w:ascii="Palatino Linotype" w:hAnsi="Palatino Linotype" w:cs="Arial"/>
          <w:color w:val="000000" w:themeColor="text1"/>
        </w:rPr>
        <w:t xml:space="preserve">En fecha diecisiete de julio de dos mil veinte, </w:t>
      </w:r>
      <w:r w:rsidRPr="00D53A23">
        <w:rPr>
          <w:rFonts w:ascii="Palatino Linotype" w:hAnsi="Palatino Linotype" w:cs="Arial"/>
          <w:b/>
          <w:color w:val="000000" w:themeColor="text1"/>
        </w:rPr>
        <w:t>EL RECURRENTE</w:t>
      </w:r>
      <w:r w:rsidRPr="00D53A23">
        <w:rPr>
          <w:rFonts w:ascii="Palatino Linotype" w:hAnsi="Palatino Linotype" w:cs="Arial"/>
          <w:color w:val="000000" w:themeColor="text1"/>
        </w:rPr>
        <w:t xml:space="preserve"> presentó a través del Sistema de Acceso a la Información Mexiquense, en lo subsecuente </w:t>
      </w:r>
      <w:r w:rsidRPr="00D53A23">
        <w:rPr>
          <w:rFonts w:ascii="Palatino Linotype" w:hAnsi="Palatino Linotype" w:cs="Arial"/>
          <w:b/>
          <w:color w:val="000000" w:themeColor="text1"/>
        </w:rPr>
        <w:t>EL SAIMEX</w:t>
      </w:r>
      <w:r w:rsidRPr="00D53A23">
        <w:rPr>
          <w:rFonts w:ascii="Palatino Linotype" w:hAnsi="Palatino Linotype" w:cs="Arial"/>
          <w:color w:val="000000" w:themeColor="text1"/>
        </w:rPr>
        <w:t xml:space="preserve"> ante </w:t>
      </w:r>
      <w:r w:rsidRPr="00D53A23">
        <w:rPr>
          <w:rFonts w:ascii="Palatino Linotype" w:hAnsi="Palatino Linotype" w:cs="Arial"/>
          <w:b/>
          <w:color w:val="000000" w:themeColor="text1"/>
        </w:rPr>
        <w:t>EL SUJETO OBLIGADO</w:t>
      </w:r>
      <w:r w:rsidRPr="00D53A23">
        <w:rPr>
          <w:rFonts w:ascii="Palatino Linotype" w:hAnsi="Palatino Linotype" w:cs="Arial"/>
          <w:color w:val="000000" w:themeColor="text1"/>
        </w:rPr>
        <w:t xml:space="preserve">, </w:t>
      </w:r>
      <w:r w:rsidRPr="00D53A23">
        <w:rPr>
          <w:rFonts w:ascii="Palatino Linotype" w:hAnsi="Palatino Linotype"/>
          <w:color w:val="000000" w:themeColor="text1"/>
        </w:rPr>
        <w:t xml:space="preserve">las solicitudes de acceso a información pública, a las que se les asignó los números </w:t>
      </w:r>
      <w:r w:rsidRPr="00D53A23">
        <w:rPr>
          <w:rFonts w:ascii="Palatino Linotype" w:hAnsi="Palatino Linotype"/>
          <w:b/>
          <w:color w:val="000000" w:themeColor="text1"/>
        </w:rPr>
        <w:t>00487/CHIMALHU/IP/2020</w:t>
      </w:r>
      <w:r w:rsidRPr="00D53A23">
        <w:rPr>
          <w:rFonts w:ascii="Palatino Linotype" w:hAnsi="Palatino Linotype"/>
          <w:color w:val="000000" w:themeColor="text1"/>
          <w:spacing w:val="-20"/>
        </w:rPr>
        <w:t xml:space="preserve"> y </w:t>
      </w:r>
      <w:r w:rsidR="00CC3A4E" w:rsidRPr="00D53A23">
        <w:rPr>
          <w:rFonts w:ascii="Palatino Linotype" w:hAnsi="Palatino Linotype"/>
          <w:b/>
          <w:color w:val="000000" w:themeColor="text1"/>
        </w:rPr>
        <w:t>00486/CHIMALHU/IP/2020</w:t>
      </w:r>
      <w:r w:rsidRPr="00D53A23">
        <w:rPr>
          <w:rFonts w:ascii="Palatino Linotype" w:hAnsi="Palatino Linotype"/>
          <w:b/>
          <w:color w:val="000000" w:themeColor="text1"/>
        </w:rPr>
        <w:t>,</w:t>
      </w:r>
      <w:r w:rsidRPr="00D53A23">
        <w:rPr>
          <w:rFonts w:ascii="Palatino Linotype" w:hAnsi="Palatino Linotype"/>
          <w:b/>
          <w:color w:val="000000" w:themeColor="text1"/>
          <w:spacing w:val="-20"/>
        </w:rPr>
        <w:t xml:space="preserve"> </w:t>
      </w:r>
      <w:r w:rsidRPr="00D53A23">
        <w:rPr>
          <w:rFonts w:ascii="Palatino Linotype" w:hAnsi="Palatino Linotype"/>
          <w:color w:val="000000" w:themeColor="text1"/>
        </w:rPr>
        <w:t xml:space="preserve">mediante las cuales solicitó lo </w:t>
      </w:r>
      <w:r w:rsidRPr="00D53A23">
        <w:rPr>
          <w:rFonts w:ascii="Palatino Linotype" w:hAnsi="Palatino Linotype" w:cs="Arial"/>
          <w:color w:val="000000" w:themeColor="text1"/>
        </w:rPr>
        <w:t>siguiente</w:t>
      </w:r>
      <w:r w:rsidRPr="00D53A23">
        <w:rPr>
          <w:rFonts w:ascii="Palatino Linotype" w:hAnsi="Palatino Linotype"/>
          <w:color w:val="000000" w:themeColor="text1"/>
        </w:rPr>
        <w:t>:</w:t>
      </w:r>
    </w:p>
    <w:tbl>
      <w:tblPr>
        <w:tblStyle w:val="Tablaconcuadrcula"/>
        <w:tblW w:w="0" w:type="auto"/>
        <w:tblInd w:w="421" w:type="dxa"/>
        <w:tblLook w:val="04A0" w:firstRow="1" w:lastRow="0" w:firstColumn="1" w:lastColumn="0" w:noHBand="0" w:noVBand="1"/>
      </w:tblPr>
      <w:tblGrid>
        <w:gridCol w:w="1984"/>
        <w:gridCol w:w="2203"/>
        <w:gridCol w:w="4318"/>
      </w:tblGrid>
      <w:tr w:rsidR="006140FA" w:rsidRPr="00D53A23" w14:paraId="63EC60CE" w14:textId="77777777" w:rsidTr="006531EC">
        <w:tc>
          <w:tcPr>
            <w:tcW w:w="1984" w:type="dxa"/>
            <w:shd w:val="clear" w:color="auto" w:fill="D9D9D9" w:themeFill="background1" w:themeFillShade="D9"/>
            <w:vAlign w:val="center"/>
          </w:tcPr>
          <w:p w14:paraId="1077364B" w14:textId="77777777" w:rsidR="006140FA" w:rsidRPr="00D53A23" w:rsidRDefault="006140FA" w:rsidP="006531EC">
            <w:pPr>
              <w:spacing w:before="100" w:beforeAutospacing="1" w:after="100" w:afterAutospacing="1" w:line="360" w:lineRule="auto"/>
              <w:jc w:val="center"/>
              <w:rPr>
                <w:rFonts w:ascii="Palatino Linotype" w:hAnsi="Palatino Linotype" w:cs="Arial"/>
                <w:b/>
                <w:color w:val="000000" w:themeColor="text1"/>
                <w:sz w:val="18"/>
                <w:szCs w:val="18"/>
              </w:rPr>
            </w:pPr>
            <w:r w:rsidRPr="00D53A23">
              <w:rPr>
                <w:rFonts w:ascii="Palatino Linotype" w:hAnsi="Palatino Linotype" w:cs="Arial"/>
                <w:b/>
                <w:color w:val="000000" w:themeColor="text1"/>
                <w:sz w:val="18"/>
                <w:szCs w:val="18"/>
              </w:rPr>
              <w:t>Número de recurso</w:t>
            </w:r>
          </w:p>
        </w:tc>
        <w:tc>
          <w:tcPr>
            <w:tcW w:w="2203" w:type="dxa"/>
            <w:shd w:val="clear" w:color="auto" w:fill="D9D9D9" w:themeFill="background1" w:themeFillShade="D9"/>
            <w:vAlign w:val="center"/>
          </w:tcPr>
          <w:p w14:paraId="486A988A" w14:textId="77777777" w:rsidR="006140FA" w:rsidRPr="00D53A23" w:rsidRDefault="006140FA" w:rsidP="006531EC">
            <w:pPr>
              <w:spacing w:before="100" w:beforeAutospacing="1" w:after="100" w:afterAutospacing="1" w:line="360" w:lineRule="auto"/>
              <w:jc w:val="center"/>
              <w:rPr>
                <w:rFonts w:ascii="Palatino Linotype" w:hAnsi="Palatino Linotype" w:cs="Arial"/>
                <w:b/>
                <w:color w:val="000000" w:themeColor="text1"/>
                <w:sz w:val="18"/>
                <w:szCs w:val="18"/>
              </w:rPr>
            </w:pPr>
            <w:r w:rsidRPr="00D53A23">
              <w:rPr>
                <w:rFonts w:ascii="Palatino Linotype" w:hAnsi="Palatino Linotype" w:cs="Arial"/>
                <w:b/>
                <w:color w:val="000000" w:themeColor="text1"/>
                <w:sz w:val="18"/>
                <w:szCs w:val="18"/>
              </w:rPr>
              <w:t>Número de solicitud</w:t>
            </w:r>
          </w:p>
        </w:tc>
        <w:tc>
          <w:tcPr>
            <w:tcW w:w="4318" w:type="dxa"/>
            <w:shd w:val="clear" w:color="auto" w:fill="D9D9D9" w:themeFill="background1" w:themeFillShade="D9"/>
            <w:vAlign w:val="center"/>
          </w:tcPr>
          <w:p w14:paraId="3C6AAFF0" w14:textId="77777777" w:rsidR="006140FA" w:rsidRPr="00D53A23" w:rsidRDefault="006140FA" w:rsidP="006531EC">
            <w:pPr>
              <w:spacing w:before="100" w:beforeAutospacing="1" w:after="100" w:afterAutospacing="1" w:line="360" w:lineRule="auto"/>
              <w:jc w:val="center"/>
              <w:rPr>
                <w:rFonts w:ascii="Palatino Linotype" w:hAnsi="Palatino Linotype" w:cs="Arial"/>
                <w:b/>
                <w:color w:val="000000" w:themeColor="text1"/>
                <w:sz w:val="18"/>
                <w:szCs w:val="18"/>
              </w:rPr>
            </w:pPr>
            <w:r w:rsidRPr="00D53A23">
              <w:rPr>
                <w:rFonts w:ascii="Palatino Linotype" w:hAnsi="Palatino Linotype" w:cs="Arial"/>
                <w:b/>
                <w:color w:val="000000" w:themeColor="text1"/>
                <w:sz w:val="18"/>
                <w:szCs w:val="18"/>
              </w:rPr>
              <w:t>Solicitó</w:t>
            </w:r>
          </w:p>
        </w:tc>
      </w:tr>
      <w:tr w:rsidR="006140FA" w:rsidRPr="00D53A23" w14:paraId="5FF25C49" w14:textId="77777777" w:rsidTr="006531EC">
        <w:tc>
          <w:tcPr>
            <w:tcW w:w="1984" w:type="dxa"/>
            <w:vAlign w:val="center"/>
          </w:tcPr>
          <w:p w14:paraId="7E4A97C6" w14:textId="77777777" w:rsidR="006140FA" w:rsidRPr="00D53A23" w:rsidRDefault="006140FA" w:rsidP="006140FA">
            <w:pPr>
              <w:jc w:val="center"/>
              <w:rPr>
                <w:rFonts w:ascii="Palatino Linotype" w:hAnsi="Palatino Linotype"/>
                <w:b/>
                <w:color w:val="000000" w:themeColor="text1"/>
                <w:sz w:val="14"/>
                <w:szCs w:val="14"/>
              </w:rPr>
            </w:pPr>
            <w:r w:rsidRPr="00D53A23">
              <w:rPr>
                <w:rFonts w:ascii="Palatino Linotype" w:hAnsi="Palatino Linotype"/>
                <w:b/>
                <w:color w:val="000000" w:themeColor="text1"/>
                <w:sz w:val="14"/>
                <w:szCs w:val="14"/>
              </w:rPr>
              <w:t>03632/INFOEM/IP/RR/2020</w:t>
            </w:r>
          </w:p>
        </w:tc>
        <w:tc>
          <w:tcPr>
            <w:tcW w:w="2203" w:type="dxa"/>
            <w:vAlign w:val="center"/>
          </w:tcPr>
          <w:p w14:paraId="0EAD7813" w14:textId="77777777" w:rsidR="006140FA" w:rsidRPr="00D53A23" w:rsidRDefault="006140FA" w:rsidP="006531EC">
            <w:pPr>
              <w:jc w:val="center"/>
              <w:rPr>
                <w:rFonts w:ascii="Palatino Linotype" w:hAnsi="Palatino Linotype"/>
                <w:b/>
                <w:color w:val="000000" w:themeColor="text1"/>
                <w:sz w:val="14"/>
                <w:szCs w:val="14"/>
              </w:rPr>
            </w:pPr>
            <w:r w:rsidRPr="00D53A23">
              <w:rPr>
                <w:rFonts w:ascii="Palatino Linotype" w:hAnsi="Palatino Linotype"/>
                <w:b/>
                <w:color w:val="000000" w:themeColor="text1"/>
                <w:sz w:val="14"/>
                <w:szCs w:val="14"/>
              </w:rPr>
              <w:t>00487/CHIMALHU/IP/2020</w:t>
            </w:r>
          </w:p>
        </w:tc>
        <w:tc>
          <w:tcPr>
            <w:tcW w:w="4318" w:type="dxa"/>
            <w:vAlign w:val="center"/>
          </w:tcPr>
          <w:p w14:paraId="2FE42F2B" w14:textId="77777777" w:rsidR="006140FA" w:rsidRPr="00D53A23" w:rsidRDefault="006140FA" w:rsidP="006531EC">
            <w:pPr>
              <w:jc w:val="both"/>
              <w:rPr>
                <w:rFonts w:ascii="Palatino Linotype" w:hAnsi="Palatino Linotype"/>
                <w:color w:val="000000"/>
                <w:sz w:val="14"/>
                <w:szCs w:val="14"/>
              </w:rPr>
            </w:pPr>
            <w:r w:rsidRPr="00D53A23">
              <w:rPr>
                <w:rFonts w:ascii="Palatino Linotype" w:hAnsi="Palatino Linotype"/>
                <w:color w:val="000000"/>
                <w:sz w:val="14"/>
                <w:szCs w:val="14"/>
              </w:rPr>
              <w:t xml:space="preserve">COPIAS SIMPLES DE LA RELACIÓN PORMENORIZADA DE: SALARIOS, ACTIVIDADES, FUNCIONES REALES, ANTIGÜEDAD Y MARCO JURÍDICO NORMATIVO APLICADO A CADA CASO EN ESPECIFICO Y CONCRETO DE CADA UNA DE LAS PERSONAS QUE LABORAN EN LA ESTRUCTURA ORGÁNICA DE LA ADMINISTRACIÓN PUBLICA DEL MUNICIPIO DE CHIMALHUACAN BAJO EL CONCEPTO DE </w:t>
            </w:r>
            <w:r w:rsidRPr="00D53A23">
              <w:rPr>
                <w:rFonts w:ascii="Palatino Linotype" w:hAnsi="Palatino Linotype"/>
                <w:b/>
                <w:color w:val="000000"/>
                <w:sz w:val="14"/>
                <w:szCs w:val="14"/>
              </w:rPr>
              <w:t>PERSONAL EVENTUAL, DE BASE AUXILIAR O EN LISTA DE RAYA DE ENERO</w:t>
            </w:r>
            <w:r w:rsidRPr="00D53A23">
              <w:rPr>
                <w:rFonts w:ascii="Palatino Linotype" w:hAnsi="Palatino Linotype"/>
                <w:color w:val="000000"/>
                <w:sz w:val="14"/>
                <w:szCs w:val="14"/>
              </w:rPr>
              <w:t xml:space="preserve"> DE 2017 A JUNIO DE 2020</w:t>
            </w:r>
          </w:p>
        </w:tc>
      </w:tr>
      <w:tr w:rsidR="006140FA" w:rsidRPr="00D53A23" w14:paraId="52BC8155" w14:textId="77777777" w:rsidTr="006531EC">
        <w:tc>
          <w:tcPr>
            <w:tcW w:w="1984" w:type="dxa"/>
            <w:vAlign w:val="center"/>
          </w:tcPr>
          <w:p w14:paraId="6FCB4A49" w14:textId="77777777" w:rsidR="006140FA" w:rsidRPr="00D53A23" w:rsidRDefault="008D77A7" w:rsidP="008D77A7">
            <w:pPr>
              <w:jc w:val="center"/>
              <w:rPr>
                <w:rFonts w:ascii="Palatino Linotype" w:hAnsi="Palatino Linotype"/>
                <w:b/>
                <w:color w:val="000000" w:themeColor="text1"/>
                <w:sz w:val="14"/>
                <w:szCs w:val="14"/>
              </w:rPr>
            </w:pPr>
            <w:r w:rsidRPr="00D53A23">
              <w:rPr>
                <w:rFonts w:ascii="Palatino Linotype" w:hAnsi="Palatino Linotype"/>
                <w:b/>
                <w:color w:val="000000" w:themeColor="text1"/>
                <w:sz w:val="14"/>
                <w:szCs w:val="14"/>
              </w:rPr>
              <w:t>03633</w:t>
            </w:r>
            <w:r w:rsidR="006140FA" w:rsidRPr="00D53A23">
              <w:rPr>
                <w:rFonts w:ascii="Palatino Linotype" w:hAnsi="Palatino Linotype"/>
                <w:b/>
                <w:color w:val="000000" w:themeColor="text1"/>
                <w:sz w:val="14"/>
                <w:szCs w:val="14"/>
              </w:rPr>
              <w:t>/INFOEM/IP/RR/2020</w:t>
            </w:r>
          </w:p>
        </w:tc>
        <w:tc>
          <w:tcPr>
            <w:tcW w:w="2203" w:type="dxa"/>
            <w:vAlign w:val="center"/>
          </w:tcPr>
          <w:p w14:paraId="64EDD6B1" w14:textId="77777777" w:rsidR="006140FA" w:rsidRPr="00D53A23" w:rsidRDefault="00CC3A4E" w:rsidP="006531EC">
            <w:pPr>
              <w:jc w:val="center"/>
              <w:rPr>
                <w:rFonts w:ascii="Palatino Linotype" w:hAnsi="Palatino Linotype"/>
                <w:b/>
                <w:color w:val="000000" w:themeColor="text1"/>
                <w:sz w:val="14"/>
                <w:szCs w:val="14"/>
              </w:rPr>
            </w:pPr>
            <w:r w:rsidRPr="00D53A23">
              <w:rPr>
                <w:rFonts w:ascii="Palatino Linotype" w:hAnsi="Palatino Linotype"/>
                <w:b/>
                <w:color w:val="000000" w:themeColor="text1"/>
                <w:sz w:val="14"/>
                <w:szCs w:val="14"/>
              </w:rPr>
              <w:t>00486/CHIMALHU/IP/2020</w:t>
            </w:r>
          </w:p>
        </w:tc>
        <w:tc>
          <w:tcPr>
            <w:tcW w:w="4318" w:type="dxa"/>
          </w:tcPr>
          <w:p w14:paraId="13522E07" w14:textId="77777777" w:rsidR="006140FA" w:rsidRPr="00D53A23" w:rsidRDefault="00CC3A4E" w:rsidP="006531EC">
            <w:pPr>
              <w:jc w:val="both"/>
              <w:rPr>
                <w:rFonts w:ascii="Palatino Linotype" w:hAnsi="Palatino Linotype"/>
                <w:color w:val="000000"/>
                <w:sz w:val="14"/>
                <w:szCs w:val="14"/>
              </w:rPr>
            </w:pPr>
            <w:r w:rsidRPr="00D53A23">
              <w:rPr>
                <w:rFonts w:ascii="Palatino Linotype" w:hAnsi="Palatino Linotype"/>
                <w:color w:val="000000"/>
                <w:sz w:val="14"/>
                <w:szCs w:val="14"/>
              </w:rPr>
              <w:t xml:space="preserve">copias simples de la relación pormenorizada de: salarios, actividades, departamentos, funciones reales, antigüedad y marco jurídico normativo aplicado a cada caso en concreto, de todos y cada una de las personas que laboran en la estructura orgánica de la administración publica del municipio de Chimalhuacán, bajo el </w:t>
            </w:r>
            <w:r w:rsidRPr="00D53A23">
              <w:rPr>
                <w:rFonts w:ascii="Palatino Linotype" w:hAnsi="Palatino Linotype"/>
                <w:color w:val="000000"/>
                <w:sz w:val="14"/>
                <w:szCs w:val="14"/>
              </w:rPr>
              <w:lastRenderedPageBreak/>
              <w:t xml:space="preserve">concepto de </w:t>
            </w:r>
            <w:r w:rsidRPr="00D53A23">
              <w:rPr>
                <w:rFonts w:ascii="Palatino Linotype" w:hAnsi="Palatino Linotype"/>
                <w:b/>
                <w:color w:val="000000"/>
                <w:sz w:val="14"/>
                <w:szCs w:val="14"/>
              </w:rPr>
              <w:t xml:space="preserve">personal eventual, de base, auxiliar o en lista de raya </w:t>
            </w:r>
            <w:r w:rsidRPr="00D53A23">
              <w:rPr>
                <w:rFonts w:ascii="Palatino Linotype" w:hAnsi="Palatino Linotype"/>
                <w:color w:val="000000"/>
                <w:sz w:val="14"/>
                <w:szCs w:val="14"/>
              </w:rPr>
              <w:t>de enero de 2017 a junio de 2020</w:t>
            </w:r>
          </w:p>
        </w:tc>
      </w:tr>
    </w:tbl>
    <w:p w14:paraId="24BA7BF6" w14:textId="77777777" w:rsidR="00CC3A4E" w:rsidRPr="00D53A23" w:rsidRDefault="006140FA" w:rsidP="006140FA">
      <w:pPr>
        <w:spacing w:before="100" w:beforeAutospacing="1" w:after="100" w:afterAutospacing="1" w:line="360" w:lineRule="auto"/>
        <w:jc w:val="both"/>
        <w:rPr>
          <w:rFonts w:ascii="Palatino Linotype" w:hAnsi="Palatino Linotype" w:cs="Arial"/>
          <w:color w:val="000000" w:themeColor="text1"/>
        </w:rPr>
      </w:pPr>
      <w:r w:rsidRPr="00D53A23">
        <w:rPr>
          <w:rFonts w:ascii="Palatino Linotype" w:hAnsi="Palatino Linotype" w:cs="Arial"/>
          <w:b/>
          <w:color w:val="000000" w:themeColor="text1"/>
        </w:rPr>
        <w:lastRenderedPageBreak/>
        <w:t>MODALIDAD DE ENTREGA:</w:t>
      </w:r>
      <w:r w:rsidRPr="00D53A23">
        <w:rPr>
          <w:rFonts w:ascii="Palatino Linotype" w:hAnsi="Palatino Linotype" w:cs="Arial"/>
          <w:color w:val="000000" w:themeColor="text1"/>
        </w:rPr>
        <w:t xml:space="preserve"> </w:t>
      </w:r>
    </w:p>
    <w:p w14:paraId="21325D4B" w14:textId="77777777" w:rsidR="00CC3A4E" w:rsidRPr="00D53A23" w:rsidRDefault="006140FA" w:rsidP="006531EC">
      <w:pPr>
        <w:pStyle w:val="Prrafodelista"/>
        <w:numPr>
          <w:ilvl w:val="0"/>
          <w:numId w:val="5"/>
        </w:numPr>
        <w:spacing w:before="100" w:beforeAutospacing="1" w:after="100" w:afterAutospacing="1" w:line="360" w:lineRule="auto"/>
        <w:jc w:val="both"/>
        <w:rPr>
          <w:rFonts w:ascii="Palatino Linotype" w:hAnsi="Palatino Linotype" w:cs="Arial"/>
          <w:b/>
          <w:color w:val="000000" w:themeColor="text1"/>
        </w:rPr>
      </w:pPr>
      <w:r w:rsidRPr="00D53A23">
        <w:rPr>
          <w:rFonts w:ascii="Palatino Linotype" w:hAnsi="Palatino Linotype" w:cs="Arial"/>
          <w:color w:val="000000" w:themeColor="text1"/>
        </w:rPr>
        <w:t xml:space="preserve">Vía </w:t>
      </w:r>
      <w:r w:rsidRPr="00D53A23">
        <w:rPr>
          <w:rFonts w:ascii="Palatino Linotype" w:hAnsi="Palatino Linotype" w:cs="Arial"/>
          <w:b/>
          <w:color w:val="000000" w:themeColor="text1"/>
        </w:rPr>
        <w:t>SAIMEX</w:t>
      </w:r>
      <w:r w:rsidR="00CC3A4E" w:rsidRPr="00D53A23">
        <w:rPr>
          <w:rFonts w:ascii="Palatino Linotype" w:hAnsi="Palatino Linotype" w:cs="Arial"/>
          <w:color w:val="000000" w:themeColor="text1"/>
        </w:rPr>
        <w:t xml:space="preserve"> para el recurso de revisión </w:t>
      </w:r>
      <w:r w:rsidR="00CC3A4E" w:rsidRPr="00D53A23">
        <w:rPr>
          <w:rFonts w:ascii="Palatino Linotype" w:hAnsi="Palatino Linotype" w:cs="Arial"/>
          <w:b/>
          <w:color w:val="000000" w:themeColor="text1"/>
        </w:rPr>
        <w:t>03632/INFOEM/IP/RR/2020.</w:t>
      </w:r>
    </w:p>
    <w:p w14:paraId="2431C051" w14:textId="77777777" w:rsidR="00CC3A4E" w:rsidRPr="00D53A23" w:rsidRDefault="00CC3A4E" w:rsidP="006531EC">
      <w:pPr>
        <w:pStyle w:val="Prrafodelista"/>
        <w:numPr>
          <w:ilvl w:val="0"/>
          <w:numId w:val="5"/>
        </w:numPr>
        <w:spacing w:before="100" w:beforeAutospacing="1" w:after="100" w:afterAutospacing="1" w:line="360" w:lineRule="auto"/>
        <w:jc w:val="both"/>
        <w:rPr>
          <w:rFonts w:ascii="Palatino Linotype" w:hAnsi="Palatino Linotype" w:cs="Arial"/>
          <w:b/>
          <w:color w:val="000000" w:themeColor="text1"/>
        </w:rPr>
      </w:pPr>
      <w:r w:rsidRPr="00D53A23">
        <w:rPr>
          <w:rFonts w:ascii="Palatino Linotype" w:hAnsi="Palatino Linotype" w:cs="Arial"/>
          <w:color w:val="000000" w:themeColor="text1"/>
        </w:rPr>
        <w:t xml:space="preserve">Vía Copias Simples (Con Costo) para el recurso de revisión </w:t>
      </w:r>
      <w:r w:rsidRPr="00D53A23">
        <w:rPr>
          <w:rFonts w:ascii="Palatino Linotype" w:hAnsi="Palatino Linotype" w:cs="Arial"/>
          <w:b/>
          <w:color w:val="000000" w:themeColor="text1"/>
        </w:rPr>
        <w:t>03633/INFOEM/IP/RR/2020.</w:t>
      </w:r>
    </w:p>
    <w:p w14:paraId="23ABB480" w14:textId="77777777" w:rsidR="006140FA" w:rsidRPr="00D53A23" w:rsidRDefault="006140FA" w:rsidP="006140FA">
      <w:pPr>
        <w:spacing w:before="100" w:beforeAutospacing="1" w:after="100" w:afterAutospacing="1" w:line="360" w:lineRule="auto"/>
        <w:jc w:val="both"/>
        <w:rPr>
          <w:rFonts w:ascii="Palatino Linotype" w:hAnsi="Palatino Linotype" w:cs="Arial"/>
          <w:noProof/>
          <w:color w:val="000000" w:themeColor="text1"/>
        </w:rPr>
      </w:pPr>
      <w:r w:rsidRPr="00D53A23">
        <w:rPr>
          <w:rFonts w:ascii="Palatino Linotype" w:hAnsi="Palatino Linotype"/>
          <w:b/>
          <w:color w:val="000000" w:themeColor="text1"/>
          <w:sz w:val="28"/>
          <w:szCs w:val="28"/>
        </w:rPr>
        <w:t xml:space="preserve">II. </w:t>
      </w:r>
      <w:r w:rsidRPr="00D53A23">
        <w:rPr>
          <w:rFonts w:ascii="Palatino Linotype" w:hAnsi="Palatino Linotype" w:cs="Arial"/>
          <w:color w:val="000000" w:themeColor="text1"/>
        </w:rPr>
        <w:t xml:space="preserve">En cumplimiento al artículo 162 de la Ley de Transparencia y Acceso a la Información Pública del Estado de México y Municipios, el </w:t>
      </w:r>
      <w:r w:rsidR="00BA4721" w:rsidRPr="00D53A23">
        <w:rPr>
          <w:rFonts w:ascii="Palatino Linotype" w:hAnsi="Palatino Linotype" w:cs="Arial"/>
          <w:color w:val="000000" w:themeColor="text1"/>
        </w:rPr>
        <w:t>veintitrés de agosto d</w:t>
      </w:r>
      <w:r w:rsidRPr="00D53A23">
        <w:rPr>
          <w:rFonts w:ascii="Palatino Linotype" w:hAnsi="Palatino Linotype" w:cs="Arial"/>
          <w:color w:val="000000" w:themeColor="text1"/>
        </w:rPr>
        <w:t xml:space="preserve">e dos mil veinte, la Titular de la Unidad de Transparencia del </w:t>
      </w:r>
      <w:r w:rsidRPr="00D53A23">
        <w:rPr>
          <w:rFonts w:ascii="Palatino Linotype" w:hAnsi="Palatino Linotype" w:cs="Arial"/>
          <w:b/>
          <w:color w:val="000000" w:themeColor="text1"/>
        </w:rPr>
        <w:t>SUJETO OBLIGADO</w:t>
      </w:r>
      <w:r w:rsidRPr="00D53A23">
        <w:rPr>
          <w:rFonts w:ascii="Palatino Linotype" w:hAnsi="Palatino Linotype" w:cs="Arial"/>
          <w:color w:val="000000" w:themeColor="text1"/>
        </w:rPr>
        <w:t xml:space="preserve">, </w:t>
      </w:r>
      <w:r w:rsidRPr="00D53A23">
        <w:rPr>
          <w:rFonts w:ascii="Palatino Linotype" w:hAnsi="Palatino Linotype"/>
          <w:bCs/>
          <w:color w:val="000000" w:themeColor="text1"/>
        </w:rPr>
        <w:t>turnó los requerimientos de información a</w:t>
      </w:r>
      <w:r w:rsidR="00BA4721" w:rsidRPr="00D53A23">
        <w:rPr>
          <w:rFonts w:ascii="Palatino Linotype" w:hAnsi="Palatino Linotype"/>
          <w:bCs/>
          <w:color w:val="000000" w:themeColor="text1"/>
        </w:rPr>
        <w:t xml:space="preserve"> </w:t>
      </w:r>
      <w:r w:rsidRPr="00D53A23">
        <w:rPr>
          <w:rFonts w:ascii="Palatino Linotype" w:hAnsi="Palatino Linotype"/>
          <w:bCs/>
          <w:color w:val="000000" w:themeColor="text1"/>
        </w:rPr>
        <w:t>l</w:t>
      </w:r>
      <w:r w:rsidR="00BA4721" w:rsidRPr="00D53A23">
        <w:rPr>
          <w:rFonts w:ascii="Palatino Linotype" w:hAnsi="Palatino Linotype"/>
          <w:bCs/>
          <w:color w:val="000000" w:themeColor="text1"/>
        </w:rPr>
        <w:t>os</w:t>
      </w:r>
      <w:r w:rsidRPr="00D53A23">
        <w:rPr>
          <w:rFonts w:ascii="Palatino Linotype" w:hAnsi="Palatino Linotype"/>
          <w:bCs/>
          <w:color w:val="000000" w:themeColor="text1"/>
        </w:rPr>
        <w:t xml:space="preserve"> Servidor</w:t>
      </w:r>
      <w:r w:rsidR="00BA4721" w:rsidRPr="00D53A23">
        <w:rPr>
          <w:rFonts w:ascii="Palatino Linotype" w:hAnsi="Palatino Linotype"/>
          <w:bCs/>
          <w:color w:val="000000" w:themeColor="text1"/>
        </w:rPr>
        <w:t>es</w:t>
      </w:r>
      <w:r w:rsidRPr="00D53A23">
        <w:rPr>
          <w:rFonts w:ascii="Palatino Linotype" w:hAnsi="Palatino Linotype"/>
          <w:bCs/>
          <w:color w:val="000000" w:themeColor="text1"/>
        </w:rPr>
        <w:t xml:space="preserve"> Público</w:t>
      </w:r>
      <w:r w:rsidR="00BA4721" w:rsidRPr="00D53A23">
        <w:rPr>
          <w:rFonts w:ascii="Palatino Linotype" w:hAnsi="Palatino Linotype"/>
          <w:bCs/>
          <w:color w:val="000000" w:themeColor="text1"/>
        </w:rPr>
        <w:t>s</w:t>
      </w:r>
      <w:r w:rsidRPr="00D53A23">
        <w:rPr>
          <w:rFonts w:ascii="Palatino Linotype" w:hAnsi="Palatino Linotype"/>
          <w:bCs/>
          <w:color w:val="000000" w:themeColor="text1"/>
        </w:rPr>
        <w:t xml:space="preserve"> Habilitado</w:t>
      </w:r>
      <w:r w:rsidR="00BA4721" w:rsidRPr="00D53A23">
        <w:rPr>
          <w:rFonts w:ascii="Palatino Linotype" w:hAnsi="Palatino Linotype"/>
          <w:bCs/>
          <w:color w:val="000000" w:themeColor="text1"/>
        </w:rPr>
        <w:t>s</w:t>
      </w:r>
      <w:r w:rsidRPr="00D53A23">
        <w:rPr>
          <w:rFonts w:ascii="Palatino Linotype" w:hAnsi="Palatino Linotype"/>
          <w:bCs/>
          <w:color w:val="000000" w:themeColor="text1"/>
        </w:rPr>
        <w:t xml:space="preserve"> que estimó competente</w:t>
      </w:r>
      <w:r w:rsidR="00BA4721" w:rsidRPr="00D53A23">
        <w:rPr>
          <w:rFonts w:ascii="Palatino Linotype" w:hAnsi="Palatino Linotype"/>
          <w:bCs/>
          <w:color w:val="000000" w:themeColor="text1"/>
        </w:rPr>
        <w:t>s</w:t>
      </w:r>
      <w:r w:rsidRPr="00D53A23">
        <w:rPr>
          <w:rFonts w:ascii="Palatino Linotype" w:hAnsi="Palatino Linotype"/>
          <w:bCs/>
          <w:color w:val="000000" w:themeColor="text1"/>
        </w:rPr>
        <w:t xml:space="preserve">, </w:t>
      </w:r>
      <w:r w:rsidRPr="00D53A23">
        <w:rPr>
          <w:rFonts w:ascii="Palatino Linotype" w:hAnsi="Palatino Linotype" w:cs="Arial"/>
          <w:color w:val="000000" w:themeColor="text1"/>
        </w:rPr>
        <w:t>a efecto de que realizar</w:t>
      </w:r>
      <w:r w:rsidR="00BA4721" w:rsidRPr="00D53A23">
        <w:rPr>
          <w:rFonts w:ascii="Palatino Linotype" w:hAnsi="Palatino Linotype" w:cs="Arial"/>
          <w:color w:val="000000" w:themeColor="text1"/>
        </w:rPr>
        <w:t xml:space="preserve">án </w:t>
      </w:r>
      <w:r w:rsidRPr="00D53A23">
        <w:rPr>
          <w:rFonts w:ascii="Palatino Linotype" w:hAnsi="Palatino Linotype" w:cs="Arial"/>
          <w:color w:val="000000" w:themeColor="text1"/>
        </w:rPr>
        <w:t>la búsqueda y localización de la información; tal como se desprende a continuación:</w:t>
      </w:r>
      <w:r w:rsidRPr="00D53A23">
        <w:rPr>
          <w:rFonts w:ascii="Palatino Linotype" w:hAnsi="Palatino Linotype" w:cs="Arial"/>
          <w:noProof/>
          <w:color w:val="000000" w:themeColor="text1"/>
        </w:rPr>
        <w:t xml:space="preserve"> </w:t>
      </w:r>
    </w:p>
    <w:p w14:paraId="0D385A82" w14:textId="77777777" w:rsidR="006140FA" w:rsidRPr="00D53A23" w:rsidRDefault="00BA4721" w:rsidP="006140FA">
      <w:pPr>
        <w:spacing w:line="360" w:lineRule="auto"/>
        <w:jc w:val="center"/>
        <w:rPr>
          <w:rFonts w:ascii="Palatino Linotype" w:hAnsi="Palatino Linotype" w:cs="Arial"/>
          <w:noProof/>
          <w:color w:val="000000" w:themeColor="text1"/>
        </w:rPr>
      </w:pPr>
      <w:r w:rsidRPr="00D53A23">
        <w:rPr>
          <w:noProof/>
        </w:rPr>
        <w:drawing>
          <wp:inline distT="0" distB="0" distL="0" distR="0" wp14:anchorId="056B1624" wp14:editId="783D0970">
            <wp:extent cx="5295900" cy="80467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066" t="40026" r="7381" b="42368"/>
                    <a:stretch/>
                  </pic:blipFill>
                  <pic:spPr bwMode="auto">
                    <a:xfrm>
                      <a:off x="0" y="0"/>
                      <a:ext cx="5315285" cy="80761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5F4F60F" w14:textId="77777777" w:rsidR="006140FA" w:rsidRPr="00D53A23" w:rsidRDefault="00B17100" w:rsidP="006140FA">
      <w:pPr>
        <w:spacing w:line="360" w:lineRule="auto"/>
        <w:jc w:val="center"/>
        <w:rPr>
          <w:rFonts w:ascii="Palatino Linotype" w:hAnsi="Palatino Linotype" w:cs="Arial"/>
          <w:noProof/>
          <w:color w:val="000000" w:themeColor="text1"/>
        </w:rPr>
      </w:pPr>
      <w:r w:rsidRPr="00D53A23">
        <w:rPr>
          <w:noProof/>
        </w:rPr>
        <w:drawing>
          <wp:inline distT="0" distB="0" distL="0" distR="0" wp14:anchorId="58A00DE3" wp14:editId="0F41B594">
            <wp:extent cx="5288280" cy="88513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57" t="39089" r="4375" b="42487"/>
                    <a:stretch/>
                  </pic:blipFill>
                  <pic:spPr bwMode="auto">
                    <a:xfrm>
                      <a:off x="0" y="0"/>
                      <a:ext cx="5314215" cy="8894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1906634" w14:textId="77777777" w:rsidR="00BA4721" w:rsidRPr="00D53A23" w:rsidRDefault="006140FA" w:rsidP="00BA4721">
      <w:pPr>
        <w:spacing w:before="100" w:beforeAutospacing="1" w:after="100" w:afterAutospacing="1" w:line="360" w:lineRule="auto"/>
        <w:jc w:val="both"/>
        <w:rPr>
          <w:rFonts w:ascii="Palatino Linotype" w:hAnsi="Palatino Linotype"/>
          <w:lang w:val="es-ES_tradnl"/>
        </w:rPr>
      </w:pPr>
      <w:r w:rsidRPr="00D53A23">
        <w:rPr>
          <w:rFonts w:ascii="Palatino Linotype" w:hAnsi="Palatino Linotype"/>
          <w:b/>
          <w:color w:val="000000" w:themeColor="text1"/>
          <w:sz w:val="28"/>
          <w:szCs w:val="28"/>
        </w:rPr>
        <w:t>III.</w:t>
      </w:r>
      <w:r w:rsidRPr="00D53A23">
        <w:rPr>
          <w:rFonts w:ascii="Palatino Linotype" w:hAnsi="Palatino Linotype"/>
          <w:color w:val="000000" w:themeColor="text1"/>
          <w:sz w:val="28"/>
          <w:szCs w:val="28"/>
        </w:rPr>
        <w:t xml:space="preserve"> </w:t>
      </w:r>
      <w:r w:rsidR="00BA4721" w:rsidRPr="00D53A23">
        <w:rPr>
          <w:rFonts w:ascii="Palatino Linotype" w:hAnsi="Palatino Linotype"/>
        </w:rPr>
        <w:t>En fecha veinticuatro</w:t>
      </w:r>
      <w:r w:rsidR="00B17100" w:rsidRPr="00D53A23">
        <w:rPr>
          <w:rFonts w:ascii="Palatino Linotype" w:hAnsi="Palatino Linotype"/>
        </w:rPr>
        <w:t xml:space="preserve"> </w:t>
      </w:r>
      <w:r w:rsidR="00BA4721" w:rsidRPr="00D53A23">
        <w:rPr>
          <w:rFonts w:ascii="Palatino Linotype" w:hAnsi="Palatino Linotype"/>
        </w:rPr>
        <w:t xml:space="preserve">de agosto de dos mil veinte, se advierte que </w:t>
      </w:r>
      <w:r w:rsidR="00BA4721" w:rsidRPr="00D53A23">
        <w:rPr>
          <w:rFonts w:ascii="Palatino Linotype" w:hAnsi="Palatino Linotype"/>
          <w:b/>
        </w:rPr>
        <w:t>EL SUJETO OBLIGADO</w:t>
      </w:r>
      <w:r w:rsidR="00BA4721" w:rsidRPr="00D53A23">
        <w:rPr>
          <w:rFonts w:ascii="Palatino Linotype" w:hAnsi="Palatino Linotype" w:cs="Arial"/>
        </w:rPr>
        <w:t xml:space="preserve"> notificó al solicitante la ampliación del plazo para otorgar respuesta</w:t>
      </w:r>
      <w:r w:rsidR="008D77A7" w:rsidRPr="00D53A23">
        <w:rPr>
          <w:rFonts w:ascii="Palatino Linotype" w:hAnsi="Palatino Linotype" w:cs="Arial"/>
        </w:rPr>
        <w:t xml:space="preserve"> a las </w:t>
      </w:r>
      <w:r w:rsidR="00BA4721" w:rsidRPr="00D53A23">
        <w:rPr>
          <w:rFonts w:ascii="Palatino Linotype" w:hAnsi="Palatino Linotype" w:cs="Arial"/>
        </w:rPr>
        <w:t>solicitud</w:t>
      </w:r>
      <w:r w:rsidR="008D77A7" w:rsidRPr="00D53A23">
        <w:rPr>
          <w:rFonts w:ascii="Palatino Linotype" w:hAnsi="Palatino Linotype" w:cs="Arial"/>
        </w:rPr>
        <w:t xml:space="preserve">es </w:t>
      </w:r>
      <w:r w:rsidR="00BA4721" w:rsidRPr="00D53A23">
        <w:rPr>
          <w:rFonts w:ascii="Palatino Linotype" w:hAnsi="Palatino Linotype" w:cs="Arial"/>
        </w:rPr>
        <w:t>de información;</w:t>
      </w:r>
      <w:r w:rsidR="00BA4721" w:rsidRPr="00D53A23">
        <w:rPr>
          <w:rFonts w:ascii="Palatino Linotype" w:hAnsi="Palatino Linotype" w:cs="Arial"/>
          <w:b/>
        </w:rPr>
        <w:t xml:space="preserve"> </w:t>
      </w:r>
      <w:r w:rsidR="00BA4721" w:rsidRPr="00D53A23">
        <w:rPr>
          <w:rFonts w:ascii="Palatino Linotype" w:hAnsi="Palatino Linotype"/>
          <w:lang w:val="es-ES_tradnl"/>
        </w:rPr>
        <w:t>tal y como, se aprecia enseguida:</w:t>
      </w:r>
    </w:p>
    <w:p w14:paraId="7BADC10A" w14:textId="77777777" w:rsidR="00BA4721" w:rsidRPr="00D53A23" w:rsidRDefault="00BA4721" w:rsidP="00BA4721">
      <w:pPr>
        <w:spacing w:line="360" w:lineRule="auto"/>
        <w:jc w:val="center"/>
        <w:rPr>
          <w:rFonts w:ascii="Palatino Linotype" w:hAnsi="Palatino Linotype"/>
          <w:color w:val="000000" w:themeColor="text1"/>
          <w:sz w:val="28"/>
          <w:szCs w:val="28"/>
        </w:rPr>
      </w:pPr>
      <w:r w:rsidRPr="00D53A23">
        <w:rPr>
          <w:noProof/>
        </w:rPr>
        <w:lastRenderedPageBreak/>
        <w:drawing>
          <wp:inline distT="0" distB="0" distL="0" distR="0" wp14:anchorId="66DFA8C2" wp14:editId="2D5A0AF2">
            <wp:extent cx="5511729" cy="2589581"/>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023" t="11555" r="17043" b="32510"/>
                    <a:stretch/>
                  </pic:blipFill>
                  <pic:spPr bwMode="auto">
                    <a:xfrm>
                      <a:off x="0" y="0"/>
                      <a:ext cx="5525993" cy="259628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3D388E7" w14:textId="77777777" w:rsidR="00BA4721" w:rsidRPr="00D53A23" w:rsidRDefault="00BA4721" w:rsidP="00BA4721">
      <w:pPr>
        <w:spacing w:before="100" w:beforeAutospacing="1" w:after="100" w:afterAutospacing="1" w:line="360" w:lineRule="auto"/>
        <w:jc w:val="both"/>
        <w:rPr>
          <w:rFonts w:ascii="Palatino Linotype" w:hAnsi="Palatino Linotype"/>
          <w:color w:val="000000" w:themeColor="text1"/>
        </w:rPr>
      </w:pPr>
      <w:r w:rsidRPr="00D53A23">
        <w:rPr>
          <w:rFonts w:ascii="Palatino Linotype" w:hAnsi="Palatino Linotype"/>
          <w:color w:val="000000" w:themeColor="text1"/>
        </w:rPr>
        <w:t>Adjuntando el Acta de la Novena Sesión Ordinaria del Comité de Transparencia, de fecha veintiuno de agosto del presente año mediante la cual se aprobó la ampliación del plazo para dar respuesta a las solicitudes de información que dieron origen a los recursos de revisión de mérito.</w:t>
      </w:r>
    </w:p>
    <w:p w14:paraId="7537F1E3" w14:textId="77777777" w:rsidR="006140FA" w:rsidRPr="00D53A23" w:rsidRDefault="00BA4721" w:rsidP="00BA4721">
      <w:pPr>
        <w:spacing w:before="100" w:beforeAutospacing="1" w:after="100" w:afterAutospacing="1" w:line="360" w:lineRule="auto"/>
        <w:jc w:val="both"/>
        <w:rPr>
          <w:rFonts w:ascii="Palatino Linotype" w:hAnsi="Palatino Linotype" w:cs="Arial"/>
          <w:color w:val="000000" w:themeColor="text1"/>
          <w:lang w:val="es-ES_tradnl"/>
        </w:rPr>
      </w:pPr>
      <w:r w:rsidRPr="00D53A23">
        <w:rPr>
          <w:rFonts w:ascii="Palatino Linotype" w:hAnsi="Palatino Linotype"/>
          <w:b/>
          <w:color w:val="000000" w:themeColor="text1"/>
          <w:sz w:val="28"/>
          <w:szCs w:val="28"/>
        </w:rPr>
        <w:t>IV.</w:t>
      </w:r>
      <w:r w:rsidRPr="00D53A23">
        <w:rPr>
          <w:rFonts w:ascii="Palatino Linotype" w:hAnsi="Palatino Linotype"/>
          <w:color w:val="000000" w:themeColor="text1"/>
        </w:rPr>
        <w:t xml:space="preserve"> </w:t>
      </w:r>
      <w:r w:rsidR="006140FA" w:rsidRPr="00D53A23">
        <w:rPr>
          <w:rFonts w:ascii="Palatino Linotype" w:hAnsi="Palatino Linotype"/>
          <w:color w:val="000000" w:themeColor="text1"/>
        </w:rPr>
        <w:t xml:space="preserve">De las constancias que obran en </w:t>
      </w:r>
      <w:r w:rsidR="006140FA" w:rsidRPr="00D53A23">
        <w:rPr>
          <w:rFonts w:ascii="Palatino Linotype" w:hAnsi="Palatino Linotype"/>
          <w:b/>
          <w:color w:val="000000" w:themeColor="text1"/>
        </w:rPr>
        <w:t>EL SAIMEX,</w:t>
      </w:r>
      <w:r w:rsidR="006140FA" w:rsidRPr="00D53A23">
        <w:rPr>
          <w:rFonts w:ascii="Palatino Linotype" w:hAnsi="Palatino Linotype"/>
          <w:color w:val="000000" w:themeColor="text1"/>
        </w:rPr>
        <w:t xml:space="preserve"> se advierte que el </w:t>
      </w:r>
      <w:r w:rsidRPr="00D53A23">
        <w:rPr>
          <w:rFonts w:ascii="Palatino Linotype" w:hAnsi="Palatino Linotype"/>
          <w:color w:val="000000" w:themeColor="text1"/>
        </w:rPr>
        <w:t xml:space="preserve">treinta y uno de agosto </w:t>
      </w:r>
      <w:r w:rsidR="006140FA" w:rsidRPr="00D53A23">
        <w:rPr>
          <w:rFonts w:ascii="Palatino Linotype" w:hAnsi="Palatino Linotype"/>
          <w:color w:val="000000" w:themeColor="text1"/>
        </w:rPr>
        <w:t xml:space="preserve">de dos mil veinte, </w:t>
      </w:r>
      <w:r w:rsidR="006140FA" w:rsidRPr="00D53A23">
        <w:rPr>
          <w:rFonts w:ascii="Palatino Linotype" w:hAnsi="Palatino Linotype" w:cs="Arial"/>
          <w:color w:val="000000" w:themeColor="text1"/>
          <w:lang w:val="es-ES_tradnl"/>
        </w:rPr>
        <w:t>la Titular de la Unidad de Transparencia del</w:t>
      </w:r>
      <w:r w:rsidR="006140FA" w:rsidRPr="00D53A23">
        <w:rPr>
          <w:rFonts w:ascii="Palatino Linotype" w:hAnsi="Palatino Linotype" w:cs="Arial"/>
          <w:b/>
          <w:color w:val="000000" w:themeColor="text1"/>
          <w:lang w:val="es-ES_tradnl"/>
        </w:rPr>
        <w:t xml:space="preserve"> SUJETO OBLIGADO</w:t>
      </w:r>
      <w:r w:rsidR="006140FA" w:rsidRPr="00D53A23">
        <w:rPr>
          <w:rFonts w:ascii="Palatino Linotype" w:hAnsi="Palatino Linotype" w:cs="Arial"/>
          <w:color w:val="000000" w:themeColor="text1"/>
          <w:lang w:val="es-ES_tradnl"/>
        </w:rPr>
        <w:t xml:space="preserve"> dio respuesta a las solicitudes de mérito, en los siguientes términos: </w:t>
      </w:r>
    </w:p>
    <w:tbl>
      <w:tblPr>
        <w:tblStyle w:val="Tablaconcuadrcula"/>
        <w:tblW w:w="0" w:type="auto"/>
        <w:tblLayout w:type="fixed"/>
        <w:tblLook w:val="04A0" w:firstRow="1" w:lastRow="0" w:firstColumn="1" w:lastColumn="0" w:noHBand="0" w:noVBand="1"/>
      </w:tblPr>
      <w:tblGrid>
        <w:gridCol w:w="2263"/>
        <w:gridCol w:w="6848"/>
      </w:tblGrid>
      <w:tr w:rsidR="006140FA" w:rsidRPr="00D53A23" w14:paraId="6A1DFB88" w14:textId="77777777" w:rsidTr="00B17100">
        <w:tc>
          <w:tcPr>
            <w:tcW w:w="2263" w:type="dxa"/>
            <w:shd w:val="clear" w:color="auto" w:fill="D9D9D9" w:themeFill="background1" w:themeFillShade="D9"/>
            <w:vAlign w:val="center"/>
          </w:tcPr>
          <w:p w14:paraId="7E4787D9" w14:textId="77777777" w:rsidR="006140FA" w:rsidRPr="00D53A23" w:rsidRDefault="006140FA" w:rsidP="006531EC">
            <w:pPr>
              <w:jc w:val="center"/>
              <w:rPr>
                <w:rFonts w:ascii="Palatino Linotype" w:hAnsi="Palatino Linotype" w:cs="Arial"/>
                <w:b/>
                <w:color w:val="000000" w:themeColor="text1"/>
                <w:sz w:val="18"/>
                <w:szCs w:val="18"/>
                <w:lang w:val="es-ES_tradnl"/>
              </w:rPr>
            </w:pPr>
            <w:r w:rsidRPr="00D53A23">
              <w:rPr>
                <w:rFonts w:ascii="Palatino Linotype" w:hAnsi="Palatino Linotype" w:cs="Arial"/>
                <w:b/>
                <w:color w:val="000000" w:themeColor="text1"/>
                <w:sz w:val="18"/>
                <w:szCs w:val="18"/>
                <w:lang w:val="es-ES_tradnl"/>
              </w:rPr>
              <w:t>Número de solicitud</w:t>
            </w:r>
          </w:p>
        </w:tc>
        <w:tc>
          <w:tcPr>
            <w:tcW w:w="6848" w:type="dxa"/>
            <w:shd w:val="clear" w:color="auto" w:fill="D9D9D9" w:themeFill="background1" w:themeFillShade="D9"/>
            <w:vAlign w:val="center"/>
          </w:tcPr>
          <w:p w14:paraId="19338FBD" w14:textId="77777777" w:rsidR="006140FA" w:rsidRPr="00D53A23" w:rsidRDefault="006140FA" w:rsidP="006531EC">
            <w:pPr>
              <w:jc w:val="center"/>
              <w:rPr>
                <w:rFonts w:ascii="Palatino Linotype" w:hAnsi="Palatino Linotype" w:cs="Arial"/>
                <w:b/>
                <w:color w:val="000000" w:themeColor="text1"/>
                <w:sz w:val="18"/>
                <w:szCs w:val="18"/>
                <w:lang w:val="es-ES_tradnl"/>
              </w:rPr>
            </w:pPr>
            <w:r w:rsidRPr="00D53A23">
              <w:rPr>
                <w:rFonts w:ascii="Palatino Linotype" w:hAnsi="Palatino Linotype" w:cs="Arial"/>
                <w:b/>
                <w:color w:val="000000" w:themeColor="text1"/>
                <w:sz w:val="18"/>
                <w:szCs w:val="18"/>
                <w:lang w:val="es-ES_tradnl"/>
              </w:rPr>
              <w:t>Respuesta</w:t>
            </w:r>
          </w:p>
        </w:tc>
      </w:tr>
      <w:tr w:rsidR="006140FA" w:rsidRPr="00D53A23" w14:paraId="2404B515" w14:textId="77777777" w:rsidTr="00B17100">
        <w:tc>
          <w:tcPr>
            <w:tcW w:w="2263" w:type="dxa"/>
            <w:vAlign w:val="center"/>
          </w:tcPr>
          <w:p w14:paraId="1B478140" w14:textId="77777777" w:rsidR="006140FA" w:rsidRPr="00D53A23" w:rsidRDefault="00D94B40" w:rsidP="006531EC">
            <w:pPr>
              <w:jc w:val="center"/>
              <w:rPr>
                <w:rFonts w:ascii="Palatino Linotype" w:hAnsi="Palatino Linotype" w:cs="Arial"/>
                <w:b/>
                <w:color w:val="000000" w:themeColor="text1"/>
                <w:sz w:val="16"/>
                <w:szCs w:val="16"/>
                <w:lang w:val="es-ES_tradnl"/>
              </w:rPr>
            </w:pPr>
            <w:r w:rsidRPr="00D53A23">
              <w:rPr>
                <w:rFonts w:ascii="Palatino Linotype" w:hAnsi="Palatino Linotype" w:cs="Arial"/>
                <w:b/>
                <w:color w:val="000000" w:themeColor="text1"/>
                <w:sz w:val="16"/>
                <w:szCs w:val="16"/>
                <w:lang w:val="es-ES_tradnl"/>
              </w:rPr>
              <w:t>00487/CHIMALHU/IP/2020</w:t>
            </w:r>
          </w:p>
        </w:tc>
        <w:tc>
          <w:tcPr>
            <w:tcW w:w="6848" w:type="dxa"/>
            <w:vAlign w:val="center"/>
          </w:tcPr>
          <w:p w14:paraId="21363CDC" w14:textId="77777777" w:rsidR="006140FA" w:rsidRPr="00D53A23" w:rsidRDefault="00D94B40" w:rsidP="00D94B40">
            <w:pPr>
              <w:pStyle w:val="Prrafodelista"/>
              <w:numPr>
                <w:ilvl w:val="0"/>
                <w:numId w:val="4"/>
              </w:numPr>
              <w:ind w:left="205" w:hanging="90"/>
              <w:jc w:val="both"/>
              <w:rPr>
                <w:rFonts w:ascii="Palatino Linotype" w:hAnsi="Palatino Linotype"/>
                <w:color w:val="000000"/>
                <w:sz w:val="16"/>
                <w:szCs w:val="16"/>
              </w:rPr>
            </w:pPr>
            <w:r w:rsidRPr="00D53A23">
              <w:rPr>
                <w:rFonts w:ascii="Palatino Linotype" w:hAnsi="Palatino Linotype"/>
                <w:color w:val="000000"/>
                <w:sz w:val="16"/>
                <w:szCs w:val="16"/>
              </w:rPr>
              <w:t>Adjunto el REGLAMENTO ORGÁNICO DE LA ADMINISTRACIÓN PÚBLICA MUNICIPAL DE CHIMALHUACÁN, ESTADO DE MÉXICO.</w:t>
            </w:r>
          </w:p>
          <w:p w14:paraId="38C977C6" w14:textId="77777777" w:rsidR="00D94B40" w:rsidRPr="00D53A23" w:rsidRDefault="00CC3A02" w:rsidP="006531EC">
            <w:pPr>
              <w:pStyle w:val="Prrafodelista"/>
              <w:numPr>
                <w:ilvl w:val="0"/>
                <w:numId w:val="4"/>
              </w:numPr>
              <w:ind w:left="205" w:hanging="90"/>
              <w:jc w:val="both"/>
              <w:rPr>
                <w:rFonts w:ascii="Palatino Linotype" w:hAnsi="Palatino Linotype"/>
                <w:color w:val="000000"/>
                <w:sz w:val="16"/>
                <w:szCs w:val="16"/>
              </w:rPr>
            </w:pPr>
            <w:r w:rsidRPr="00D53A23">
              <w:rPr>
                <w:rFonts w:ascii="Palatino Linotype" w:hAnsi="Palatino Linotype"/>
                <w:color w:val="000000"/>
                <w:sz w:val="16"/>
                <w:szCs w:val="16"/>
              </w:rPr>
              <w:t xml:space="preserve">En formato xls, la nómina de mandos medios y superiores </w:t>
            </w:r>
            <w:r w:rsidR="00776129" w:rsidRPr="00D53A23">
              <w:rPr>
                <w:rFonts w:ascii="Palatino Linotype" w:hAnsi="Palatino Linotype"/>
                <w:color w:val="000000"/>
                <w:sz w:val="16"/>
                <w:szCs w:val="16"/>
              </w:rPr>
              <w:t>sin especificar la temporalidad.</w:t>
            </w:r>
          </w:p>
        </w:tc>
      </w:tr>
      <w:tr w:rsidR="00B17100" w:rsidRPr="00D53A23" w14:paraId="5AE1B4F7" w14:textId="77777777" w:rsidTr="00B17100">
        <w:tc>
          <w:tcPr>
            <w:tcW w:w="2263" w:type="dxa"/>
            <w:vAlign w:val="center"/>
          </w:tcPr>
          <w:p w14:paraId="63A3AB69" w14:textId="77777777" w:rsidR="00B17100" w:rsidRPr="00D53A23" w:rsidRDefault="00B17100" w:rsidP="00B17100">
            <w:pPr>
              <w:jc w:val="center"/>
              <w:rPr>
                <w:rFonts w:ascii="Palatino Linotype" w:hAnsi="Palatino Linotype" w:cs="Arial"/>
                <w:b/>
                <w:color w:val="000000" w:themeColor="text1"/>
                <w:sz w:val="16"/>
                <w:szCs w:val="16"/>
                <w:lang w:val="es-ES_tradnl"/>
              </w:rPr>
            </w:pPr>
            <w:r w:rsidRPr="00D53A23">
              <w:rPr>
                <w:rFonts w:ascii="Palatino Linotype" w:hAnsi="Palatino Linotype" w:cs="Arial"/>
                <w:b/>
                <w:color w:val="000000" w:themeColor="text1"/>
                <w:sz w:val="16"/>
                <w:szCs w:val="16"/>
                <w:lang w:val="es-ES_tradnl"/>
              </w:rPr>
              <w:t>00487/CHIMALHU/IP/2020</w:t>
            </w:r>
          </w:p>
        </w:tc>
        <w:tc>
          <w:tcPr>
            <w:tcW w:w="6848" w:type="dxa"/>
            <w:vAlign w:val="center"/>
          </w:tcPr>
          <w:p w14:paraId="18F3D19C" w14:textId="77777777" w:rsidR="00B17100" w:rsidRPr="00D53A23" w:rsidRDefault="00B17100" w:rsidP="00B17100">
            <w:pPr>
              <w:pStyle w:val="Prrafodelista"/>
              <w:numPr>
                <w:ilvl w:val="0"/>
                <w:numId w:val="4"/>
              </w:numPr>
              <w:ind w:left="205" w:hanging="90"/>
              <w:jc w:val="both"/>
              <w:rPr>
                <w:rFonts w:ascii="Palatino Linotype" w:hAnsi="Palatino Linotype"/>
                <w:color w:val="000000"/>
                <w:sz w:val="16"/>
                <w:szCs w:val="16"/>
              </w:rPr>
            </w:pPr>
            <w:r w:rsidRPr="00D53A23">
              <w:rPr>
                <w:rFonts w:ascii="Palatino Linotype" w:hAnsi="Palatino Linotype"/>
                <w:color w:val="000000"/>
                <w:sz w:val="16"/>
                <w:szCs w:val="16"/>
              </w:rPr>
              <w:t>Adjunto el REGLAMENTO ORGÁNICO DE LA ADMINISTRACIÓN PÚBLICA MUNICIPAL DE CHIMALHUACÁN, ESTADO DE MÉXICO.</w:t>
            </w:r>
          </w:p>
          <w:p w14:paraId="5CBD07D1" w14:textId="77777777" w:rsidR="00B17100" w:rsidRPr="00D53A23" w:rsidRDefault="00B17100" w:rsidP="00B17100">
            <w:pPr>
              <w:pStyle w:val="Prrafodelista"/>
              <w:numPr>
                <w:ilvl w:val="0"/>
                <w:numId w:val="4"/>
              </w:numPr>
              <w:ind w:left="205" w:hanging="90"/>
              <w:jc w:val="both"/>
              <w:rPr>
                <w:rFonts w:ascii="Palatino Linotype" w:hAnsi="Palatino Linotype"/>
                <w:color w:val="000000"/>
                <w:sz w:val="16"/>
                <w:szCs w:val="16"/>
              </w:rPr>
            </w:pPr>
            <w:r w:rsidRPr="00D53A23">
              <w:rPr>
                <w:rFonts w:ascii="Palatino Linotype" w:hAnsi="Palatino Linotype"/>
                <w:color w:val="000000"/>
                <w:sz w:val="16"/>
                <w:szCs w:val="16"/>
              </w:rPr>
              <w:t>En formato xls, la nómina de mandos medios y superiores sin especificar la temporalidad.</w:t>
            </w:r>
          </w:p>
        </w:tc>
      </w:tr>
    </w:tbl>
    <w:p w14:paraId="1FE851FB" w14:textId="77777777" w:rsidR="006140FA" w:rsidRPr="00D53A23" w:rsidRDefault="006140FA" w:rsidP="006140FA">
      <w:pPr>
        <w:pStyle w:val="Prrafodelista"/>
        <w:spacing w:before="100" w:beforeAutospacing="1" w:after="100" w:afterAutospacing="1" w:line="360" w:lineRule="auto"/>
        <w:ind w:left="0"/>
        <w:jc w:val="both"/>
        <w:rPr>
          <w:rFonts w:ascii="Palatino Linotype" w:hAnsi="Palatino Linotype" w:cs="Arial"/>
          <w:color w:val="000000" w:themeColor="text1"/>
        </w:rPr>
      </w:pPr>
      <w:r w:rsidRPr="00D53A23">
        <w:rPr>
          <w:rFonts w:ascii="Palatino Linotype" w:hAnsi="Palatino Linotype" w:cs="Arial"/>
          <w:b/>
          <w:color w:val="000000" w:themeColor="text1"/>
          <w:sz w:val="28"/>
        </w:rPr>
        <w:t xml:space="preserve">IV. </w:t>
      </w:r>
      <w:r w:rsidRPr="00D53A23">
        <w:rPr>
          <w:rFonts w:ascii="Palatino Linotype" w:hAnsi="Palatino Linotype"/>
          <w:color w:val="000000" w:themeColor="text1"/>
        </w:rPr>
        <w:t xml:space="preserve">Inconforme con las </w:t>
      </w:r>
      <w:r w:rsidRPr="00D53A23">
        <w:rPr>
          <w:rFonts w:ascii="Palatino Linotype" w:hAnsi="Palatino Linotype" w:cs="Arial"/>
          <w:color w:val="000000" w:themeColor="text1"/>
        </w:rPr>
        <w:t xml:space="preserve">respuestas el día </w:t>
      </w:r>
      <w:r w:rsidR="00776129" w:rsidRPr="00D53A23">
        <w:rPr>
          <w:rFonts w:ascii="Palatino Linotype" w:hAnsi="Palatino Linotype" w:cs="Arial"/>
          <w:color w:val="000000" w:themeColor="text1"/>
        </w:rPr>
        <w:t xml:space="preserve">cuatro </w:t>
      </w:r>
      <w:r w:rsidRPr="00D53A23">
        <w:rPr>
          <w:rFonts w:ascii="Palatino Linotype" w:hAnsi="Palatino Linotype" w:cs="Arial"/>
          <w:color w:val="000000" w:themeColor="text1"/>
        </w:rPr>
        <w:t xml:space="preserve">de septiembre de dos mil veinte, </w:t>
      </w:r>
      <w:r w:rsidRPr="00D53A23">
        <w:rPr>
          <w:rFonts w:ascii="Palatino Linotype" w:hAnsi="Palatino Linotype"/>
          <w:b/>
          <w:color w:val="000000" w:themeColor="text1"/>
        </w:rPr>
        <w:t>EL RECURRENTE</w:t>
      </w:r>
      <w:r w:rsidRPr="00D53A23">
        <w:rPr>
          <w:rFonts w:ascii="Palatino Linotype" w:hAnsi="Palatino Linotype"/>
          <w:color w:val="000000" w:themeColor="text1"/>
        </w:rPr>
        <w:t xml:space="preserve"> interpuso los recursos de revisión objeto del presente estudio, a los </w:t>
      </w:r>
      <w:r w:rsidRPr="00D53A23">
        <w:rPr>
          <w:rFonts w:ascii="Palatino Linotype" w:hAnsi="Palatino Linotype"/>
          <w:color w:val="000000" w:themeColor="text1"/>
        </w:rPr>
        <w:lastRenderedPageBreak/>
        <w:t>cuales se les asignó los números de expediente referidos en el proemio de la presente resolución</w:t>
      </w:r>
      <w:r w:rsidRPr="00D53A23">
        <w:rPr>
          <w:rFonts w:ascii="Palatino Linotype" w:hAnsi="Palatino Linotype" w:cs="Arial"/>
          <w:color w:val="000000" w:themeColor="text1"/>
        </w:rPr>
        <w:t xml:space="preserve">, en los que señaló como acto impugnado y razones o motivos los siguientes: </w:t>
      </w:r>
    </w:p>
    <w:tbl>
      <w:tblPr>
        <w:tblStyle w:val="Tablaconcuadrcula"/>
        <w:tblW w:w="0" w:type="auto"/>
        <w:jc w:val="center"/>
        <w:tblLayout w:type="fixed"/>
        <w:tblLook w:val="04A0" w:firstRow="1" w:lastRow="0" w:firstColumn="1" w:lastColumn="0" w:noHBand="0" w:noVBand="1"/>
      </w:tblPr>
      <w:tblGrid>
        <w:gridCol w:w="1980"/>
        <w:gridCol w:w="1984"/>
        <w:gridCol w:w="3544"/>
      </w:tblGrid>
      <w:tr w:rsidR="006140FA" w:rsidRPr="00D53A23" w14:paraId="762BD2C6" w14:textId="77777777" w:rsidTr="006531EC">
        <w:trPr>
          <w:jc w:val="center"/>
        </w:trPr>
        <w:tc>
          <w:tcPr>
            <w:tcW w:w="1980" w:type="dxa"/>
            <w:shd w:val="clear" w:color="auto" w:fill="D9D9D9" w:themeFill="background1" w:themeFillShade="D9"/>
            <w:vAlign w:val="center"/>
          </w:tcPr>
          <w:p w14:paraId="2E9DD364" w14:textId="77777777" w:rsidR="006140FA" w:rsidRPr="00D53A23" w:rsidRDefault="006140FA" w:rsidP="006531EC">
            <w:pPr>
              <w:pStyle w:val="Prrafodelista"/>
              <w:ind w:left="0"/>
              <w:jc w:val="center"/>
              <w:rPr>
                <w:rFonts w:ascii="Palatino Linotype" w:hAnsi="Palatino Linotype" w:cs="Arial"/>
                <w:b/>
                <w:color w:val="000000" w:themeColor="text1"/>
                <w:sz w:val="18"/>
                <w:szCs w:val="18"/>
              </w:rPr>
            </w:pPr>
            <w:r w:rsidRPr="00D53A23">
              <w:rPr>
                <w:rFonts w:ascii="Palatino Linotype" w:hAnsi="Palatino Linotype" w:cs="Arial"/>
                <w:b/>
                <w:color w:val="000000" w:themeColor="text1"/>
                <w:sz w:val="18"/>
                <w:szCs w:val="18"/>
              </w:rPr>
              <w:t>Recurso de revisión</w:t>
            </w:r>
          </w:p>
        </w:tc>
        <w:tc>
          <w:tcPr>
            <w:tcW w:w="1984" w:type="dxa"/>
            <w:shd w:val="clear" w:color="auto" w:fill="D9D9D9" w:themeFill="background1" w:themeFillShade="D9"/>
            <w:vAlign w:val="center"/>
          </w:tcPr>
          <w:p w14:paraId="77C3688F" w14:textId="77777777" w:rsidR="006140FA" w:rsidRPr="00D53A23" w:rsidRDefault="006140FA" w:rsidP="006531EC">
            <w:pPr>
              <w:pStyle w:val="Prrafodelista"/>
              <w:ind w:left="0"/>
              <w:jc w:val="center"/>
              <w:rPr>
                <w:rFonts w:ascii="Palatino Linotype" w:hAnsi="Palatino Linotype" w:cs="Arial"/>
                <w:b/>
                <w:color w:val="000000" w:themeColor="text1"/>
                <w:sz w:val="18"/>
                <w:szCs w:val="18"/>
              </w:rPr>
            </w:pPr>
            <w:r w:rsidRPr="00D53A23">
              <w:rPr>
                <w:rFonts w:ascii="Palatino Linotype" w:hAnsi="Palatino Linotype" w:cs="Arial"/>
                <w:b/>
                <w:color w:val="000000" w:themeColor="text1"/>
                <w:sz w:val="18"/>
                <w:szCs w:val="18"/>
              </w:rPr>
              <w:t>Acto impugnado</w:t>
            </w:r>
          </w:p>
        </w:tc>
        <w:tc>
          <w:tcPr>
            <w:tcW w:w="3544" w:type="dxa"/>
            <w:shd w:val="clear" w:color="auto" w:fill="D9D9D9" w:themeFill="background1" w:themeFillShade="D9"/>
            <w:vAlign w:val="center"/>
          </w:tcPr>
          <w:p w14:paraId="1E8F2FDC" w14:textId="77777777" w:rsidR="006140FA" w:rsidRPr="00D53A23" w:rsidRDefault="006140FA" w:rsidP="006531EC">
            <w:pPr>
              <w:pStyle w:val="Prrafodelista"/>
              <w:ind w:left="0"/>
              <w:jc w:val="center"/>
              <w:rPr>
                <w:rFonts w:ascii="Palatino Linotype" w:hAnsi="Palatino Linotype" w:cs="Arial"/>
                <w:b/>
                <w:color w:val="000000" w:themeColor="text1"/>
                <w:sz w:val="18"/>
                <w:szCs w:val="18"/>
              </w:rPr>
            </w:pPr>
            <w:r w:rsidRPr="00D53A23">
              <w:rPr>
                <w:rFonts w:ascii="Palatino Linotype" w:hAnsi="Palatino Linotype" w:cs="Arial"/>
                <w:b/>
                <w:color w:val="000000" w:themeColor="text1"/>
                <w:sz w:val="18"/>
                <w:szCs w:val="18"/>
              </w:rPr>
              <w:t>Razones o motivos</w:t>
            </w:r>
          </w:p>
        </w:tc>
      </w:tr>
      <w:tr w:rsidR="006140FA" w:rsidRPr="00D53A23" w14:paraId="471758F5" w14:textId="77777777" w:rsidTr="006531EC">
        <w:trPr>
          <w:trHeight w:val="1056"/>
          <w:jc w:val="center"/>
        </w:trPr>
        <w:tc>
          <w:tcPr>
            <w:tcW w:w="1980" w:type="dxa"/>
            <w:vAlign w:val="center"/>
          </w:tcPr>
          <w:p w14:paraId="0A41FD8E" w14:textId="77777777" w:rsidR="006140FA" w:rsidRPr="00D53A23" w:rsidRDefault="00776129" w:rsidP="006531EC">
            <w:pPr>
              <w:pStyle w:val="Prrafodelista"/>
              <w:ind w:left="0"/>
              <w:jc w:val="center"/>
              <w:rPr>
                <w:rFonts w:ascii="Palatino Linotype" w:hAnsi="Palatino Linotype" w:cs="Arial"/>
                <w:b/>
                <w:color w:val="000000" w:themeColor="text1"/>
                <w:sz w:val="14"/>
                <w:szCs w:val="14"/>
              </w:rPr>
            </w:pPr>
            <w:r w:rsidRPr="00D53A23">
              <w:rPr>
                <w:rFonts w:ascii="Palatino Linotype" w:hAnsi="Palatino Linotype" w:cs="Arial"/>
                <w:b/>
                <w:color w:val="000000" w:themeColor="text1"/>
                <w:sz w:val="14"/>
                <w:szCs w:val="14"/>
              </w:rPr>
              <w:t>03632</w:t>
            </w:r>
            <w:r w:rsidR="006140FA" w:rsidRPr="00D53A23">
              <w:rPr>
                <w:rFonts w:ascii="Palatino Linotype" w:hAnsi="Palatino Linotype" w:cs="Arial"/>
                <w:b/>
                <w:color w:val="000000" w:themeColor="text1"/>
                <w:sz w:val="14"/>
                <w:szCs w:val="14"/>
              </w:rPr>
              <w:t>/INFOEM/IP/RR/2020</w:t>
            </w:r>
          </w:p>
          <w:p w14:paraId="20A8DB5F" w14:textId="77777777" w:rsidR="006140FA" w:rsidRPr="00D53A23" w:rsidRDefault="006140FA" w:rsidP="006531EC">
            <w:pPr>
              <w:pStyle w:val="Prrafodelista"/>
              <w:ind w:left="0"/>
              <w:jc w:val="center"/>
              <w:rPr>
                <w:rFonts w:ascii="Palatino Linotype" w:hAnsi="Palatino Linotype" w:cs="Arial"/>
                <w:b/>
                <w:color w:val="000000" w:themeColor="text1"/>
                <w:sz w:val="14"/>
                <w:szCs w:val="14"/>
              </w:rPr>
            </w:pPr>
          </w:p>
        </w:tc>
        <w:tc>
          <w:tcPr>
            <w:tcW w:w="1984" w:type="dxa"/>
          </w:tcPr>
          <w:p w14:paraId="08F49A7D" w14:textId="77777777" w:rsidR="006140FA" w:rsidRPr="00D53A23" w:rsidRDefault="00776129" w:rsidP="006531EC">
            <w:pPr>
              <w:pStyle w:val="Prrafodelista"/>
              <w:ind w:left="0"/>
              <w:jc w:val="both"/>
              <w:rPr>
                <w:rFonts w:ascii="Palatino Linotype" w:hAnsi="Palatino Linotype" w:cs="Arial"/>
                <w:color w:val="000000" w:themeColor="text1"/>
                <w:sz w:val="14"/>
                <w:szCs w:val="14"/>
              </w:rPr>
            </w:pPr>
            <w:r w:rsidRPr="00D53A23">
              <w:rPr>
                <w:rFonts w:ascii="Palatino Linotype" w:hAnsi="Palatino Linotype" w:cs="Arial"/>
                <w:color w:val="000000" w:themeColor="text1"/>
                <w:sz w:val="14"/>
                <w:szCs w:val="14"/>
              </w:rPr>
              <w:t>Entrega de información incompleta en relación a lo solicitado.</w:t>
            </w:r>
          </w:p>
        </w:tc>
        <w:tc>
          <w:tcPr>
            <w:tcW w:w="3544" w:type="dxa"/>
          </w:tcPr>
          <w:p w14:paraId="2AD7721F" w14:textId="77777777" w:rsidR="006140FA" w:rsidRPr="00D53A23" w:rsidRDefault="00776129" w:rsidP="006531EC">
            <w:pPr>
              <w:pStyle w:val="Prrafodelista"/>
              <w:ind w:left="0"/>
              <w:jc w:val="both"/>
              <w:rPr>
                <w:rFonts w:ascii="Palatino Linotype" w:hAnsi="Palatino Linotype" w:cs="Arial"/>
                <w:color w:val="000000" w:themeColor="text1"/>
                <w:sz w:val="14"/>
                <w:szCs w:val="14"/>
              </w:rPr>
            </w:pPr>
            <w:r w:rsidRPr="00D53A23">
              <w:rPr>
                <w:rFonts w:ascii="Palatino Linotype" w:hAnsi="Palatino Linotype" w:cs="Arial"/>
                <w:color w:val="000000" w:themeColor="text1"/>
                <w:sz w:val="14"/>
                <w:szCs w:val="14"/>
              </w:rPr>
              <w:t>En la solicitud de información se requirió lo siguiente: COPIAS SIMPLES DE LA RELACIÓN PORMENORIZADA DE: SALARIOS, ACTIVIDADES, FUNCIONES REALES, ANTIGÜEDAD Y MARCO JURÍDICO NORMATIVO APLICADO A CADA CASO EN ESPECIFICO Y CONCRETO DE CADA UNA DE LAS PERSONAS QUE LABORAN EN LA ESTRUCTURA ORGÁNICA DE LA ADMINISTRACIÓN PUBLICA DEL MUNICIPIO DE CHIMALHUACAN BAJO EL CONCEPTO DE PERSONAL EVENTUAL, DE BASE AUXILIAR O EN LISTA DE RAYA DE ENERO DE 2017 A JUNIO DE 2020...[sic] Y solo se remite información de los mandos Medios y Superiores; OMITIENDO LA INFORMACIÓN DE: CADA UNA DE LAS PERSONAS QUE LABORAN EN LA ESTRUCTURA ORGÁNICA DE LA ADMINISTRACIÓN PUBLICA DEL MUNICIPIO DE CHIMALHUACAN, TODAS ELLAS BAJO EL CONCEPTO DE PERSONAL EVENTUAL, DE BASE AUXILIAR O EN LISTA DE RAYA; EN CONCORDANCIA A LO SOLICITADO.</w:t>
            </w:r>
          </w:p>
          <w:p w14:paraId="2641D865" w14:textId="77777777" w:rsidR="00776129" w:rsidRPr="00D53A23" w:rsidRDefault="00776129" w:rsidP="006531EC">
            <w:pPr>
              <w:pStyle w:val="Prrafodelista"/>
              <w:ind w:left="0"/>
              <w:jc w:val="both"/>
              <w:rPr>
                <w:rFonts w:ascii="Palatino Linotype" w:hAnsi="Palatino Linotype" w:cs="Arial"/>
                <w:color w:val="000000" w:themeColor="text1"/>
                <w:sz w:val="14"/>
                <w:szCs w:val="14"/>
              </w:rPr>
            </w:pPr>
            <w:r w:rsidRPr="00D53A23">
              <w:rPr>
                <w:rFonts w:ascii="Palatino Linotype" w:hAnsi="Palatino Linotype" w:cs="Arial"/>
                <w:color w:val="000000" w:themeColor="text1"/>
                <w:sz w:val="14"/>
                <w:szCs w:val="14"/>
              </w:rPr>
              <w:t xml:space="preserve">Adjuntando el archivo en formato xls que </w:t>
            </w:r>
            <w:r w:rsidRPr="00D53A23">
              <w:rPr>
                <w:rFonts w:ascii="Palatino Linotype" w:hAnsi="Palatino Linotype" w:cs="Arial"/>
                <w:b/>
                <w:color w:val="000000" w:themeColor="text1"/>
                <w:sz w:val="14"/>
                <w:szCs w:val="14"/>
              </w:rPr>
              <w:t xml:space="preserve">EL SUJETO OBLIGADO </w:t>
            </w:r>
            <w:r w:rsidRPr="00D53A23">
              <w:rPr>
                <w:rFonts w:ascii="Palatino Linotype" w:hAnsi="Palatino Linotype" w:cs="Arial"/>
                <w:color w:val="000000" w:themeColor="text1"/>
                <w:sz w:val="14"/>
                <w:szCs w:val="14"/>
              </w:rPr>
              <w:t>le entregó en respuesta.</w:t>
            </w:r>
          </w:p>
        </w:tc>
      </w:tr>
      <w:tr w:rsidR="006140FA" w:rsidRPr="00D53A23" w14:paraId="289FB0B0" w14:textId="77777777" w:rsidTr="006531EC">
        <w:trPr>
          <w:trHeight w:val="1753"/>
          <w:jc w:val="center"/>
        </w:trPr>
        <w:tc>
          <w:tcPr>
            <w:tcW w:w="1980" w:type="dxa"/>
            <w:vAlign w:val="center"/>
          </w:tcPr>
          <w:p w14:paraId="65BC86AB" w14:textId="77777777" w:rsidR="006140FA" w:rsidRPr="00D53A23" w:rsidRDefault="00776129" w:rsidP="006531EC">
            <w:pPr>
              <w:pStyle w:val="Prrafodelista"/>
              <w:ind w:left="0"/>
              <w:jc w:val="center"/>
              <w:rPr>
                <w:rFonts w:ascii="Palatino Linotype" w:hAnsi="Palatino Linotype" w:cs="Arial"/>
                <w:b/>
                <w:color w:val="000000" w:themeColor="text1"/>
                <w:sz w:val="14"/>
                <w:szCs w:val="14"/>
              </w:rPr>
            </w:pPr>
            <w:r w:rsidRPr="00D53A23">
              <w:rPr>
                <w:rFonts w:ascii="Palatino Linotype" w:hAnsi="Palatino Linotype" w:cs="Arial"/>
                <w:b/>
                <w:color w:val="000000" w:themeColor="text1"/>
                <w:sz w:val="14"/>
                <w:szCs w:val="14"/>
              </w:rPr>
              <w:t>03633</w:t>
            </w:r>
            <w:r w:rsidR="006140FA" w:rsidRPr="00D53A23">
              <w:rPr>
                <w:rFonts w:ascii="Palatino Linotype" w:hAnsi="Palatino Linotype" w:cs="Arial"/>
                <w:b/>
                <w:color w:val="000000" w:themeColor="text1"/>
                <w:sz w:val="14"/>
                <w:szCs w:val="14"/>
              </w:rPr>
              <w:t>/INFOEM/IP/RR/2020</w:t>
            </w:r>
          </w:p>
          <w:p w14:paraId="0C873BE5" w14:textId="77777777" w:rsidR="006140FA" w:rsidRPr="00D53A23" w:rsidRDefault="006140FA" w:rsidP="006531EC">
            <w:pPr>
              <w:pStyle w:val="Prrafodelista"/>
              <w:ind w:left="0"/>
              <w:jc w:val="center"/>
              <w:rPr>
                <w:rFonts w:ascii="Palatino Linotype" w:hAnsi="Palatino Linotype" w:cs="Arial"/>
                <w:b/>
                <w:color w:val="000000" w:themeColor="text1"/>
                <w:sz w:val="14"/>
                <w:szCs w:val="14"/>
              </w:rPr>
            </w:pPr>
          </w:p>
        </w:tc>
        <w:tc>
          <w:tcPr>
            <w:tcW w:w="1984" w:type="dxa"/>
          </w:tcPr>
          <w:p w14:paraId="3B1177A4" w14:textId="77777777" w:rsidR="006140FA" w:rsidRPr="00D53A23" w:rsidRDefault="00C86BC7" w:rsidP="006531EC">
            <w:pPr>
              <w:pStyle w:val="Prrafodelista"/>
              <w:ind w:left="0"/>
              <w:jc w:val="both"/>
              <w:rPr>
                <w:rFonts w:ascii="Palatino Linotype" w:hAnsi="Palatino Linotype" w:cs="Arial"/>
                <w:color w:val="000000" w:themeColor="text1"/>
                <w:sz w:val="14"/>
                <w:szCs w:val="14"/>
              </w:rPr>
            </w:pPr>
            <w:r w:rsidRPr="00D53A23">
              <w:rPr>
                <w:rFonts w:ascii="Palatino Linotype" w:hAnsi="Palatino Linotype" w:cs="Arial"/>
                <w:color w:val="000000" w:themeColor="text1"/>
                <w:sz w:val="14"/>
                <w:szCs w:val="14"/>
              </w:rPr>
              <w:t>INFORMACIÓN INCOMPLETA</w:t>
            </w:r>
          </w:p>
        </w:tc>
        <w:tc>
          <w:tcPr>
            <w:tcW w:w="3544" w:type="dxa"/>
          </w:tcPr>
          <w:p w14:paraId="282791F1" w14:textId="77777777" w:rsidR="006140FA" w:rsidRPr="00D53A23" w:rsidRDefault="00C86BC7" w:rsidP="006531EC">
            <w:pPr>
              <w:pStyle w:val="Prrafodelista"/>
              <w:ind w:left="0"/>
              <w:jc w:val="both"/>
              <w:rPr>
                <w:rFonts w:ascii="Palatino Linotype" w:hAnsi="Palatino Linotype" w:cs="Arial"/>
                <w:color w:val="000000" w:themeColor="text1"/>
                <w:sz w:val="14"/>
                <w:szCs w:val="14"/>
              </w:rPr>
            </w:pPr>
            <w:r w:rsidRPr="00D53A23">
              <w:rPr>
                <w:rFonts w:ascii="Palatino Linotype" w:hAnsi="Palatino Linotype" w:cs="Arial"/>
                <w:color w:val="000000" w:themeColor="text1"/>
                <w:sz w:val="14"/>
                <w:szCs w:val="14"/>
              </w:rPr>
              <w:t>EN LA SOLICITUD SE REQUIERE DE LO SIGUIENTE: copias simples de la relación pormenorizada de: salarios, actividades, departamentos, funciones reales, antigüedad y marco jurídico normativo aplicado a cada caso en concreto, de todos y cada una de las personas que laboran en la estructura orgánica de la administración publica del municipio de Chimalhuacán, bajo el concepto de personal eventual, de base, auxiliar o en lista de raya de enero de 2017 a junio de 2020. Y SOLO SE REMITE INFORMACIÓN DE MANDOS MEDIOS Y SUPERIORES , OMITIENDO REMITIR LA INFORMACIÓN DE TODOS Y CADA UNA DE LAS PERSONAS QUE LABORAN EN LA ESTRUCTURA ORGÁNICA DE LA ADMINISTRACIÓN PUBLICA DEL MUNICIPIO DE CHIMALHUACAN ASI COMO ADICIONAR SUS ACTIVIDADES, DEPARTAMENTOS, FUNCIONES REALES ANTIGÜEDAD Y MARCO JURÍDICO NORMATIVO APLICADO A CADA CASO EN CONCRETO.CABE RESALTAR QUE LA INFORMACIÓN DEBE TENER CONCORDANCIA Y EXHAUSTIVIDAD A LO PETICIONADO.</w:t>
            </w:r>
          </w:p>
          <w:p w14:paraId="11168958" w14:textId="77777777" w:rsidR="00C86BC7" w:rsidRPr="00D53A23" w:rsidRDefault="00C86BC7" w:rsidP="006531EC">
            <w:pPr>
              <w:pStyle w:val="Prrafodelista"/>
              <w:ind w:left="0"/>
              <w:jc w:val="both"/>
              <w:rPr>
                <w:rFonts w:ascii="Palatino Linotype" w:hAnsi="Palatino Linotype" w:cs="Arial"/>
                <w:color w:val="000000" w:themeColor="text1"/>
                <w:sz w:val="14"/>
                <w:szCs w:val="14"/>
              </w:rPr>
            </w:pPr>
            <w:r w:rsidRPr="00D53A23">
              <w:rPr>
                <w:rFonts w:ascii="Palatino Linotype" w:hAnsi="Palatino Linotype" w:cs="Arial"/>
                <w:color w:val="000000" w:themeColor="text1"/>
                <w:sz w:val="14"/>
                <w:szCs w:val="14"/>
              </w:rPr>
              <w:t xml:space="preserve">Adjuntando el archivo en formato xls que </w:t>
            </w:r>
            <w:r w:rsidRPr="00D53A23">
              <w:rPr>
                <w:rFonts w:ascii="Palatino Linotype" w:hAnsi="Palatino Linotype" w:cs="Arial"/>
                <w:b/>
                <w:color w:val="000000" w:themeColor="text1"/>
                <w:sz w:val="14"/>
                <w:szCs w:val="14"/>
              </w:rPr>
              <w:t xml:space="preserve">EL SUJETO OBLIGADO </w:t>
            </w:r>
            <w:r w:rsidRPr="00D53A23">
              <w:rPr>
                <w:rFonts w:ascii="Palatino Linotype" w:hAnsi="Palatino Linotype" w:cs="Arial"/>
                <w:color w:val="000000" w:themeColor="text1"/>
                <w:sz w:val="14"/>
                <w:szCs w:val="14"/>
              </w:rPr>
              <w:t>le entregó en respuesta.</w:t>
            </w:r>
          </w:p>
        </w:tc>
      </w:tr>
    </w:tbl>
    <w:p w14:paraId="114A20DD" w14:textId="77777777" w:rsidR="006140FA" w:rsidRPr="00D53A23" w:rsidRDefault="006140FA" w:rsidP="006140FA">
      <w:pPr>
        <w:spacing w:before="100" w:beforeAutospacing="1" w:after="100" w:afterAutospacing="1" w:line="360" w:lineRule="auto"/>
        <w:ind w:right="49"/>
        <w:jc w:val="both"/>
        <w:rPr>
          <w:rFonts w:ascii="Palatino Linotype" w:hAnsi="Palatino Linotype"/>
          <w:b/>
          <w:color w:val="000000" w:themeColor="text1"/>
        </w:rPr>
      </w:pPr>
      <w:r w:rsidRPr="00D53A23">
        <w:rPr>
          <w:rFonts w:ascii="Palatino Linotype" w:hAnsi="Palatino Linotype" w:cs="Arial"/>
          <w:b/>
          <w:color w:val="000000" w:themeColor="text1"/>
          <w:sz w:val="28"/>
          <w:szCs w:val="28"/>
        </w:rPr>
        <w:lastRenderedPageBreak/>
        <w:t>V.</w:t>
      </w:r>
      <w:r w:rsidRPr="00D53A23">
        <w:rPr>
          <w:rFonts w:ascii="Palatino Linotype" w:hAnsi="Palatino Linotype" w:cs="Arial"/>
          <w:b/>
          <w:color w:val="000000" w:themeColor="text1"/>
          <w:sz w:val="28"/>
        </w:rPr>
        <w:t xml:space="preserve"> </w:t>
      </w:r>
      <w:r w:rsidRPr="00D53A23">
        <w:rPr>
          <w:rFonts w:ascii="Palatino Linotype" w:hAnsi="Palatino Linotype" w:cs="Arial"/>
          <w:color w:val="000000" w:themeColor="text1"/>
        </w:rPr>
        <w:t xml:space="preserve">El </w:t>
      </w:r>
      <w:r w:rsidR="00776129" w:rsidRPr="00D53A23">
        <w:rPr>
          <w:rFonts w:ascii="Palatino Linotype" w:hAnsi="Palatino Linotype" w:cs="Arial"/>
          <w:color w:val="000000" w:themeColor="text1"/>
        </w:rPr>
        <w:t xml:space="preserve">cuatro </w:t>
      </w:r>
      <w:r w:rsidRPr="00D53A23">
        <w:rPr>
          <w:rFonts w:ascii="Palatino Linotype" w:hAnsi="Palatino Linotype" w:cs="Arial"/>
          <w:color w:val="000000" w:themeColor="text1"/>
        </w:rPr>
        <w:t xml:space="preserve">de septiembre de dos mil veinte, </w:t>
      </w:r>
      <w:r w:rsidRPr="00D53A23">
        <w:rPr>
          <w:rFonts w:ascii="Palatino Linotype" w:hAnsi="Palatino Linotype"/>
          <w:color w:val="000000" w:themeColor="text1"/>
        </w:rPr>
        <w:t>los</w:t>
      </w:r>
      <w:r w:rsidRPr="00D53A23">
        <w:rPr>
          <w:rFonts w:ascii="Palatino Linotype" w:hAnsi="Palatino Linotype" w:cs="Arial"/>
          <w:color w:val="000000" w:themeColor="text1"/>
        </w:rPr>
        <w:t xml:space="preserve"> </w:t>
      </w:r>
      <w:r w:rsidRPr="00D53A23">
        <w:rPr>
          <w:rFonts w:ascii="Palatino Linotype" w:hAnsi="Palatino Linotype" w:cs="Arial"/>
          <w:color w:val="000000" w:themeColor="text1"/>
          <w:lang w:val="es-ES_tradnl"/>
        </w:rPr>
        <w:t>recursos de revisión de que</w:t>
      </w:r>
      <w:r w:rsidRPr="00D53A23">
        <w:rPr>
          <w:rFonts w:ascii="Palatino Linotype" w:hAnsi="Palatino Linotype" w:cs="Arial"/>
          <w:color w:val="000000" w:themeColor="text1"/>
        </w:rPr>
        <w:t xml:space="preserve"> se tratan</w:t>
      </w:r>
      <w:r w:rsidRPr="00D53A23">
        <w:rPr>
          <w:rFonts w:ascii="Palatino Linotype" w:hAnsi="Palatino Linotype" w:cs="Arial"/>
          <w:color w:val="000000" w:themeColor="text1"/>
          <w:lang w:val="es-ES_tradnl"/>
        </w:rPr>
        <w:t xml:space="preserve"> se enviaron electrónicamente al Instituto de </w:t>
      </w:r>
      <w:r w:rsidRPr="00D53A23">
        <w:rPr>
          <w:rFonts w:ascii="Palatino Linotype" w:eastAsia="Arial Unicode MS" w:hAnsi="Palatino Linotype" w:cs="Arial"/>
          <w:color w:val="000000" w:themeColor="text1"/>
        </w:rPr>
        <w:t>Transparencia</w:t>
      </w:r>
      <w:r w:rsidRPr="00D53A23">
        <w:rPr>
          <w:rFonts w:ascii="Palatino Linotype" w:hAnsi="Palatino Linotype" w:cs="Arial"/>
          <w:color w:val="000000" w:themeColor="text1"/>
          <w:lang w:val="es-ES_tradnl"/>
        </w:rPr>
        <w:t xml:space="preserve">, Acceso a la Información Pública y Protección de Datos Personales del Estado de México y Municipios y con fundamento en el artículo 185, fracción I de la </w:t>
      </w:r>
      <w:r w:rsidRPr="00D53A23">
        <w:rPr>
          <w:rFonts w:ascii="Palatino Linotype" w:hAnsi="Palatino Linotype"/>
          <w:color w:val="000000" w:themeColor="text1"/>
        </w:rPr>
        <w:t>Ley de Transparencia y Acceso a la Información Pública del Estado de México y Municipios</w:t>
      </w:r>
      <w:r w:rsidRPr="00D53A23">
        <w:rPr>
          <w:rFonts w:ascii="Palatino Linotype" w:hAnsi="Palatino Linotype" w:cs="Arial"/>
          <w:color w:val="000000" w:themeColor="text1"/>
          <w:lang w:val="es-ES_tradnl"/>
        </w:rPr>
        <w:t>, se turnaron, a través del</w:t>
      </w:r>
      <w:r w:rsidRPr="00D53A23">
        <w:rPr>
          <w:rFonts w:ascii="Palatino Linotype" w:eastAsia="Arial Unicode MS" w:hAnsi="Palatino Linotype" w:cs="Arial"/>
          <w:color w:val="000000" w:themeColor="text1"/>
          <w:lang w:val="es-ES_tradnl"/>
        </w:rPr>
        <w:t xml:space="preserve"> </w:t>
      </w:r>
      <w:r w:rsidRPr="00D53A23">
        <w:rPr>
          <w:rFonts w:ascii="Palatino Linotype" w:eastAsia="Arial Unicode MS" w:hAnsi="Palatino Linotype" w:cs="Arial"/>
          <w:b/>
          <w:color w:val="000000" w:themeColor="text1"/>
          <w:lang w:val="es-ES_tradnl"/>
        </w:rPr>
        <w:t>SAIMEX</w:t>
      </w:r>
      <w:r w:rsidRPr="00D53A23">
        <w:rPr>
          <w:rFonts w:ascii="Palatino Linotype" w:hAnsi="Palatino Linotype"/>
          <w:color w:val="000000" w:themeColor="text1"/>
        </w:rPr>
        <w:t>, el recurso</w:t>
      </w:r>
      <w:r w:rsidRPr="00D53A23">
        <w:rPr>
          <w:rFonts w:ascii="Palatino Linotype" w:hAnsi="Palatino Linotype" w:cs="Arial"/>
          <w:color w:val="000000" w:themeColor="text1"/>
          <w:szCs w:val="20"/>
        </w:rPr>
        <w:t xml:space="preserve"> de revisión </w:t>
      </w:r>
      <w:r w:rsidR="00776129" w:rsidRPr="00D53A23">
        <w:rPr>
          <w:rFonts w:ascii="Palatino Linotype" w:hAnsi="Palatino Linotype"/>
          <w:b/>
          <w:color w:val="000000" w:themeColor="text1"/>
        </w:rPr>
        <w:t>03632</w:t>
      </w:r>
      <w:r w:rsidRPr="00D53A23">
        <w:rPr>
          <w:rFonts w:ascii="Palatino Linotype" w:hAnsi="Palatino Linotype"/>
          <w:b/>
          <w:color w:val="000000" w:themeColor="text1"/>
        </w:rPr>
        <w:t xml:space="preserve">/INFOEM/IP/RR/2020 </w:t>
      </w:r>
      <w:r w:rsidRPr="00D53A23">
        <w:rPr>
          <w:rFonts w:ascii="Palatino Linotype" w:hAnsi="Palatino Linotype"/>
          <w:color w:val="000000" w:themeColor="text1"/>
        </w:rPr>
        <w:t xml:space="preserve">a la </w:t>
      </w:r>
      <w:r w:rsidRPr="00D53A23">
        <w:rPr>
          <w:rFonts w:ascii="Palatino Linotype" w:hAnsi="Palatino Linotype" w:cs="Arial"/>
          <w:color w:val="000000" w:themeColor="text1"/>
          <w:lang w:val="es-ES_tradnl"/>
        </w:rPr>
        <w:t xml:space="preserve">Comisionada </w:t>
      </w:r>
      <w:r w:rsidRPr="00D53A23">
        <w:rPr>
          <w:rFonts w:ascii="Palatino Linotype" w:hAnsi="Palatino Linotype" w:cs="Arial"/>
          <w:b/>
          <w:color w:val="000000" w:themeColor="text1"/>
          <w:lang w:val="es-ES_tradnl"/>
        </w:rPr>
        <w:t>Eva Abaid Yapur,</w:t>
      </w:r>
      <w:r w:rsidRPr="00D53A23">
        <w:rPr>
          <w:rFonts w:ascii="Palatino Linotype" w:hAnsi="Palatino Linotype" w:cs="Arial"/>
          <w:color w:val="000000" w:themeColor="text1"/>
          <w:lang w:val="es-ES_tradnl"/>
        </w:rPr>
        <w:t xml:space="preserve"> mientras que el recurso de revisión</w:t>
      </w:r>
      <w:r w:rsidRPr="00D53A23">
        <w:rPr>
          <w:rFonts w:ascii="Palatino Linotype" w:hAnsi="Palatino Linotype"/>
          <w:b/>
          <w:color w:val="000000" w:themeColor="text1"/>
        </w:rPr>
        <w:t xml:space="preserve"> </w:t>
      </w:r>
      <w:r w:rsidR="00776129" w:rsidRPr="00D53A23">
        <w:rPr>
          <w:rFonts w:ascii="Palatino Linotype" w:hAnsi="Palatino Linotype"/>
          <w:b/>
          <w:color w:val="000000" w:themeColor="text1"/>
        </w:rPr>
        <w:t>03633</w:t>
      </w:r>
      <w:r w:rsidRPr="00D53A23">
        <w:rPr>
          <w:rFonts w:ascii="Palatino Linotype" w:hAnsi="Palatino Linotype"/>
          <w:b/>
          <w:color w:val="000000" w:themeColor="text1"/>
        </w:rPr>
        <w:t>/INFOEM/IP/RR/2020</w:t>
      </w:r>
      <w:r w:rsidRPr="00D53A23">
        <w:rPr>
          <w:rFonts w:ascii="Palatino Linotype" w:hAnsi="Palatino Linotype"/>
          <w:color w:val="000000" w:themeColor="text1"/>
        </w:rPr>
        <w:t xml:space="preserve"> al Comisionado </w:t>
      </w:r>
      <w:r w:rsidRPr="00D53A23">
        <w:rPr>
          <w:rFonts w:ascii="Palatino Linotype" w:hAnsi="Palatino Linotype"/>
          <w:b/>
          <w:color w:val="000000" w:themeColor="text1"/>
        </w:rPr>
        <w:t>José Guadalupe Luna Hernández</w:t>
      </w:r>
      <w:r w:rsidRPr="00D53A23">
        <w:rPr>
          <w:rFonts w:ascii="Palatino Linotype" w:hAnsi="Palatino Linotype"/>
          <w:color w:val="000000" w:themeColor="text1"/>
        </w:rPr>
        <w:t xml:space="preserve">, a </w:t>
      </w:r>
      <w:r w:rsidRPr="00D53A23">
        <w:rPr>
          <w:rFonts w:ascii="Palatino Linotype" w:hAnsi="Palatino Linotype" w:cs="Arial"/>
          <w:color w:val="000000" w:themeColor="text1"/>
          <w:lang w:val="es-ES_tradnl"/>
        </w:rPr>
        <w:t>efecto de que decretaran su admisión o desechamiento.</w:t>
      </w:r>
    </w:p>
    <w:p w14:paraId="63DB785A" w14:textId="77777777" w:rsidR="006140FA" w:rsidRPr="00D53A23" w:rsidRDefault="006140FA" w:rsidP="006140FA">
      <w:pPr>
        <w:pStyle w:val="Piedepgina"/>
        <w:spacing w:before="100" w:beforeAutospacing="1" w:after="100" w:afterAutospacing="1" w:line="360" w:lineRule="auto"/>
        <w:jc w:val="both"/>
        <w:rPr>
          <w:rFonts w:ascii="Palatino Linotype" w:hAnsi="Palatino Linotype" w:cs="Arial"/>
          <w:color w:val="000000" w:themeColor="text1"/>
        </w:rPr>
      </w:pPr>
      <w:r w:rsidRPr="00D53A23">
        <w:rPr>
          <w:rFonts w:ascii="Palatino Linotype" w:hAnsi="Palatino Linotype" w:cs="Arial"/>
          <w:b/>
          <w:color w:val="000000" w:themeColor="text1"/>
          <w:sz w:val="28"/>
        </w:rPr>
        <w:t xml:space="preserve">VI. </w:t>
      </w:r>
      <w:r w:rsidRPr="00D53A23">
        <w:rPr>
          <w:rFonts w:ascii="Palatino Linotype" w:hAnsi="Palatino Linotype" w:cs="Arial"/>
          <w:color w:val="000000" w:themeColor="text1"/>
        </w:rPr>
        <w:t>De las constancias de los expedientes electrónicos del</w:t>
      </w:r>
      <w:r w:rsidRPr="00D53A23">
        <w:rPr>
          <w:rFonts w:ascii="Palatino Linotype" w:hAnsi="Palatino Linotype" w:cs="Arial"/>
          <w:b/>
          <w:color w:val="000000" w:themeColor="text1"/>
        </w:rPr>
        <w:t xml:space="preserve"> SAIMEX</w:t>
      </w:r>
      <w:r w:rsidRPr="00D53A23">
        <w:rPr>
          <w:rFonts w:ascii="Palatino Linotype" w:hAnsi="Palatino Linotype" w:cs="Arial"/>
          <w:color w:val="000000" w:themeColor="text1"/>
        </w:rPr>
        <w:t>, se desprende que el</w:t>
      </w:r>
      <w:r w:rsidR="00776129" w:rsidRPr="00D53A23">
        <w:rPr>
          <w:rFonts w:ascii="Palatino Linotype" w:hAnsi="Palatino Linotype" w:cs="Arial"/>
          <w:color w:val="000000" w:themeColor="text1"/>
        </w:rPr>
        <w:t xml:space="preserve"> diez de </w:t>
      </w:r>
      <w:r w:rsidRPr="00D53A23">
        <w:rPr>
          <w:rFonts w:ascii="Palatino Linotype" w:hAnsi="Palatino Linotype" w:cs="Arial"/>
          <w:color w:val="000000" w:themeColor="text1"/>
        </w:rPr>
        <w:t xml:space="preserve">septiembre de dos mil veinte,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D53A23">
        <w:rPr>
          <w:rFonts w:ascii="Palatino Linotype" w:hAnsi="Palatino Linotype" w:cs="Arial"/>
          <w:b/>
          <w:color w:val="000000" w:themeColor="text1"/>
        </w:rPr>
        <w:t xml:space="preserve">EL SUJETO OBLIGADO </w:t>
      </w:r>
      <w:r w:rsidRPr="00D53A23">
        <w:rPr>
          <w:rFonts w:ascii="Palatino Linotype" w:hAnsi="Palatino Linotype" w:cs="Arial"/>
          <w:color w:val="000000" w:themeColor="text1"/>
        </w:rPr>
        <w:t>rindiera sus</w:t>
      </w:r>
      <w:r w:rsidRPr="00D53A23">
        <w:rPr>
          <w:rFonts w:ascii="Palatino Linotype" w:hAnsi="Palatino Linotype" w:cs="Arial"/>
          <w:b/>
          <w:color w:val="000000" w:themeColor="text1"/>
        </w:rPr>
        <w:t xml:space="preserve"> </w:t>
      </w:r>
      <w:r w:rsidRPr="00D53A23">
        <w:rPr>
          <w:rFonts w:ascii="Palatino Linotype" w:hAnsi="Palatino Linotype" w:cs="Arial"/>
          <w:color w:val="000000" w:themeColor="text1"/>
        </w:rPr>
        <w:t>Informes Justificados respectivamente.</w:t>
      </w:r>
    </w:p>
    <w:p w14:paraId="75A50C21" w14:textId="77777777" w:rsidR="006140FA" w:rsidRPr="00D53A23" w:rsidRDefault="006140FA" w:rsidP="006140FA">
      <w:pPr>
        <w:pStyle w:val="Prrafodelista"/>
        <w:spacing w:before="100" w:beforeAutospacing="1" w:after="100" w:afterAutospacing="1" w:line="360" w:lineRule="auto"/>
        <w:ind w:left="0"/>
        <w:jc w:val="both"/>
        <w:rPr>
          <w:rFonts w:ascii="Palatino Linotype" w:hAnsi="Palatino Linotype" w:cs="Arial"/>
          <w:b/>
          <w:color w:val="000000" w:themeColor="text1"/>
          <w:sz w:val="28"/>
        </w:rPr>
      </w:pPr>
      <w:r w:rsidRPr="00D53A23">
        <w:rPr>
          <w:rFonts w:ascii="Palatino Linotype" w:hAnsi="Palatino Linotype" w:cs="Arial"/>
          <w:b/>
          <w:color w:val="000000" w:themeColor="text1"/>
          <w:sz w:val="28"/>
        </w:rPr>
        <w:t xml:space="preserve">VII. </w:t>
      </w:r>
      <w:r w:rsidRPr="00D53A23">
        <w:rPr>
          <w:rFonts w:ascii="Palatino Linotype" w:hAnsi="Palatino Linotype" w:cs="Arial"/>
          <w:color w:val="000000" w:themeColor="text1"/>
          <w:lang w:val="es-ES_tradnl"/>
        </w:rPr>
        <w:t xml:space="preserve">Por economía procesal y </w:t>
      </w:r>
      <w:r w:rsidRPr="00D53A23">
        <w:rPr>
          <w:rFonts w:ascii="Palatino Linotype" w:hAnsi="Palatino Linotype" w:cs="Arial"/>
          <w:color w:val="000000" w:themeColor="text1"/>
        </w:rPr>
        <w:t xml:space="preserve">con la finalidad de evitar resoluciones contradictorias, en </w:t>
      </w:r>
      <w:r w:rsidRPr="00D53A23">
        <w:rPr>
          <w:rFonts w:ascii="Palatino Linotype" w:hAnsi="Palatino Linotype"/>
          <w:color w:val="000000" w:themeColor="text1"/>
        </w:rPr>
        <w:t xml:space="preserve">la Décima Octava Sesión Ordinaria celebrada el diecisiete de septiembre de dos mil veinte, el Pleno de este Instituto </w:t>
      </w:r>
      <w:r w:rsidRPr="00D53A23">
        <w:rPr>
          <w:rFonts w:ascii="Palatino Linotype" w:hAnsi="Palatino Linotype" w:cs="Arial"/>
          <w:color w:val="000000" w:themeColor="text1"/>
        </w:rPr>
        <w:t xml:space="preserve">determinó </w:t>
      </w:r>
      <w:r w:rsidRPr="00D53A23">
        <w:rPr>
          <w:rFonts w:ascii="Palatino Linotype" w:hAnsi="Palatino Linotype"/>
          <w:color w:val="000000" w:themeColor="text1"/>
        </w:rPr>
        <w:t xml:space="preserve">acumular los recursos de revisión </w:t>
      </w:r>
      <w:r w:rsidR="00776129" w:rsidRPr="00D53A23">
        <w:rPr>
          <w:rFonts w:ascii="Palatino Linotype" w:hAnsi="Palatino Linotype"/>
          <w:b/>
          <w:color w:val="000000" w:themeColor="text1"/>
        </w:rPr>
        <w:t>03632</w:t>
      </w:r>
      <w:r w:rsidRPr="00D53A23">
        <w:rPr>
          <w:rFonts w:ascii="Palatino Linotype" w:hAnsi="Palatino Linotype"/>
          <w:b/>
          <w:color w:val="000000" w:themeColor="text1"/>
        </w:rPr>
        <w:t xml:space="preserve">/INFOEM/IP/RR/2020 </w:t>
      </w:r>
      <w:r w:rsidRPr="00D53A23">
        <w:rPr>
          <w:rFonts w:ascii="Palatino Linotype" w:hAnsi="Palatino Linotype"/>
          <w:color w:val="000000" w:themeColor="text1"/>
        </w:rPr>
        <w:t>y</w:t>
      </w:r>
      <w:r w:rsidR="00776129" w:rsidRPr="00D53A23">
        <w:rPr>
          <w:rFonts w:ascii="Palatino Linotype" w:hAnsi="Palatino Linotype"/>
          <w:b/>
          <w:color w:val="000000" w:themeColor="text1"/>
        </w:rPr>
        <w:t xml:space="preserve"> 03633</w:t>
      </w:r>
      <w:r w:rsidRPr="00D53A23">
        <w:rPr>
          <w:rFonts w:ascii="Palatino Linotype" w:hAnsi="Palatino Linotype"/>
          <w:b/>
          <w:color w:val="000000" w:themeColor="text1"/>
        </w:rPr>
        <w:t>/INFOEM/IP/RR/2020 acumulados</w:t>
      </w:r>
      <w:r w:rsidRPr="00D53A23">
        <w:rPr>
          <w:rFonts w:ascii="Palatino Linotype" w:hAnsi="Palatino Linotype" w:cs="Arial"/>
          <w:color w:val="000000" w:themeColor="text1"/>
        </w:rPr>
        <w:t>,</w:t>
      </w:r>
      <w:r w:rsidRPr="00D53A23">
        <w:rPr>
          <w:rFonts w:ascii="Palatino Linotype" w:hAnsi="Palatino Linotype"/>
          <w:color w:val="000000" w:themeColor="text1"/>
        </w:rPr>
        <w:t xml:space="preserve"> acordando la </w:t>
      </w:r>
      <w:r w:rsidRPr="00D53A23">
        <w:rPr>
          <w:rFonts w:ascii="Palatino Linotype" w:hAnsi="Palatino Linotype"/>
          <w:color w:val="000000" w:themeColor="text1"/>
        </w:rPr>
        <w:lastRenderedPageBreak/>
        <w:t xml:space="preserve">elaboración del proyecto de resolución por parte de la Comisionada </w:t>
      </w:r>
      <w:r w:rsidRPr="00D53A23">
        <w:rPr>
          <w:rFonts w:ascii="Palatino Linotype" w:hAnsi="Palatino Linotype"/>
          <w:b/>
          <w:color w:val="000000" w:themeColor="text1"/>
        </w:rPr>
        <w:t>EVA ABAID YAPUR</w:t>
      </w:r>
      <w:r w:rsidRPr="00D53A23">
        <w:rPr>
          <w:rFonts w:ascii="Palatino Linotype" w:hAnsi="Palatino Linotype" w:cs="Arial"/>
          <w:color w:val="000000" w:themeColor="text1"/>
        </w:rPr>
        <w:t>.</w:t>
      </w:r>
    </w:p>
    <w:p w14:paraId="57CF3C5B" w14:textId="77777777" w:rsidR="00493B4B" w:rsidRPr="00D53A23" w:rsidRDefault="006140FA" w:rsidP="006140FA">
      <w:pPr>
        <w:spacing w:before="100" w:beforeAutospacing="1" w:after="100" w:afterAutospacing="1" w:line="360" w:lineRule="auto"/>
        <w:jc w:val="both"/>
        <w:rPr>
          <w:rFonts w:ascii="Palatino Linotype" w:eastAsia="Arial Unicode MS" w:hAnsi="Palatino Linotype" w:cs="Arial"/>
          <w:color w:val="000000" w:themeColor="text1"/>
        </w:rPr>
      </w:pPr>
      <w:r w:rsidRPr="00D53A23">
        <w:rPr>
          <w:rFonts w:ascii="Palatino Linotype" w:eastAsia="Arial Unicode MS" w:hAnsi="Palatino Linotype" w:cs="Arial"/>
          <w:b/>
          <w:color w:val="000000" w:themeColor="text1"/>
          <w:sz w:val="28"/>
          <w:szCs w:val="28"/>
        </w:rPr>
        <w:t xml:space="preserve">VIII. </w:t>
      </w:r>
      <w:r w:rsidRPr="00D53A23">
        <w:rPr>
          <w:rFonts w:ascii="Palatino Linotype" w:eastAsia="Arial Unicode MS" w:hAnsi="Palatino Linotype" w:cs="Arial"/>
          <w:color w:val="000000" w:themeColor="text1"/>
        </w:rPr>
        <w:t xml:space="preserve">Conforme a las constancias del </w:t>
      </w:r>
      <w:r w:rsidRPr="00D53A23">
        <w:rPr>
          <w:rFonts w:ascii="Palatino Linotype" w:eastAsia="Arial Unicode MS" w:hAnsi="Palatino Linotype" w:cs="Arial"/>
          <w:b/>
          <w:color w:val="000000" w:themeColor="text1"/>
        </w:rPr>
        <w:t>SAIMEX</w:t>
      </w:r>
      <w:r w:rsidRPr="00D53A23">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al hoy </w:t>
      </w:r>
      <w:r w:rsidRPr="00D53A23">
        <w:rPr>
          <w:rFonts w:ascii="Palatino Linotype" w:eastAsia="Arial Unicode MS" w:hAnsi="Palatino Linotype" w:cs="Arial"/>
          <w:b/>
          <w:color w:val="000000" w:themeColor="text1"/>
        </w:rPr>
        <w:t>RECURRENTE</w:t>
      </w:r>
      <w:r w:rsidRPr="00D53A23">
        <w:rPr>
          <w:rFonts w:ascii="Palatino Linotype" w:eastAsia="Arial Unicode MS" w:hAnsi="Palatino Linotype" w:cs="Arial"/>
          <w:color w:val="000000" w:themeColor="text1"/>
        </w:rPr>
        <w:t>, éste no realizó manifestación alguna, ni presentó pruebas o alegatos.</w:t>
      </w:r>
      <w:r w:rsidR="00493B4B" w:rsidRPr="00D53A23">
        <w:rPr>
          <w:rFonts w:ascii="Palatino Linotype" w:eastAsia="Arial Unicode MS" w:hAnsi="Palatino Linotype" w:cs="Arial"/>
          <w:color w:val="000000" w:themeColor="text1"/>
        </w:rPr>
        <w:t xml:space="preserve"> </w:t>
      </w:r>
      <w:r w:rsidRPr="00D53A23">
        <w:rPr>
          <w:rFonts w:ascii="Palatino Linotype" w:eastAsia="Arial Unicode MS" w:hAnsi="Palatino Linotype" w:cs="Arial"/>
          <w:color w:val="000000" w:themeColor="text1"/>
        </w:rPr>
        <w:t xml:space="preserve">Por su parte, </w:t>
      </w:r>
      <w:r w:rsidRPr="00D53A23">
        <w:rPr>
          <w:rFonts w:ascii="Palatino Linotype" w:eastAsia="Arial Unicode MS" w:hAnsi="Palatino Linotype" w:cs="Arial"/>
          <w:b/>
          <w:color w:val="000000" w:themeColor="text1"/>
        </w:rPr>
        <w:t>EL SUJETO OBLIGADO</w:t>
      </w:r>
      <w:r w:rsidR="00493B4B" w:rsidRPr="00D53A23">
        <w:rPr>
          <w:rFonts w:ascii="Palatino Linotype" w:eastAsia="Arial Unicode MS" w:hAnsi="Palatino Linotype" w:cs="Arial"/>
          <w:color w:val="000000" w:themeColor="text1"/>
        </w:rPr>
        <w:t xml:space="preserve"> también fue omiso en rendir los Informes Justificados correspondientes.</w:t>
      </w:r>
    </w:p>
    <w:p w14:paraId="444B5E54" w14:textId="30E0CA06" w:rsidR="006140FA" w:rsidRPr="00D53A23" w:rsidRDefault="006140FA" w:rsidP="006140FA">
      <w:pPr>
        <w:pStyle w:val="Piedepgina"/>
        <w:spacing w:before="100" w:beforeAutospacing="1" w:after="100" w:afterAutospacing="1" w:line="360" w:lineRule="auto"/>
        <w:jc w:val="both"/>
        <w:rPr>
          <w:rFonts w:ascii="Palatino Linotype" w:hAnsi="Palatino Linotype" w:cs="Arial"/>
          <w:color w:val="000000" w:themeColor="text1"/>
        </w:rPr>
      </w:pPr>
      <w:r w:rsidRPr="00D53A23">
        <w:rPr>
          <w:rFonts w:ascii="Palatino Linotype" w:hAnsi="Palatino Linotype"/>
          <w:b/>
          <w:color w:val="000000" w:themeColor="text1"/>
          <w:sz w:val="28"/>
          <w:szCs w:val="28"/>
        </w:rPr>
        <w:t xml:space="preserve">IX. </w:t>
      </w:r>
      <w:r w:rsidR="0082070F" w:rsidRPr="00D53A23">
        <w:rPr>
          <w:rFonts w:ascii="Palatino Linotype" w:hAnsi="Palatino Linotype"/>
        </w:rPr>
        <w:t>En fecha veintitrés de octubre de dos mil veinte,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w:t>
      </w:r>
    </w:p>
    <w:p w14:paraId="3EEB1F5C" w14:textId="0F04F40D" w:rsidR="0082070F" w:rsidRPr="00D53A23" w:rsidRDefault="006140FA" w:rsidP="0082070F">
      <w:pPr>
        <w:pStyle w:val="Prrafodelista"/>
        <w:spacing w:before="240" w:after="240" w:line="360" w:lineRule="auto"/>
        <w:ind w:left="0"/>
        <w:jc w:val="both"/>
        <w:rPr>
          <w:rFonts w:ascii="Palatino Linotype" w:hAnsi="Palatino Linotype" w:cs="Arial"/>
          <w:color w:val="000000" w:themeColor="text1"/>
        </w:rPr>
      </w:pPr>
      <w:r w:rsidRPr="00D53A23">
        <w:rPr>
          <w:rFonts w:ascii="Palatino Linotype" w:hAnsi="Palatino Linotype" w:cs="Arial"/>
          <w:b/>
          <w:color w:val="000000" w:themeColor="text1"/>
          <w:sz w:val="28"/>
          <w:szCs w:val="28"/>
        </w:rPr>
        <w:t>X.</w:t>
      </w:r>
      <w:r w:rsidR="0082070F" w:rsidRPr="00D53A23">
        <w:rPr>
          <w:rFonts w:ascii="Palatino Linotype" w:hAnsi="Palatino Linotype" w:cs="Arial"/>
          <w:b/>
          <w:color w:val="000000" w:themeColor="text1"/>
          <w:sz w:val="28"/>
          <w:szCs w:val="28"/>
        </w:rPr>
        <w:t xml:space="preserve"> </w:t>
      </w:r>
      <w:r w:rsidR="0082070F" w:rsidRPr="00D53A23">
        <w:rPr>
          <w:rFonts w:ascii="Palatino Linotype" w:hAnsi="Palatino Linotype" w:cs="Arial"/>
          <w:color w:val="000000" w:themeColor="text1"/>
        </w:rPr>
        <w:t xml:space="preserve">Una vez analizado el estado procesal que guardaban los expedientes, en fecha veinticuatro de septiembre de dos mil veinte, la Comisionada </w:t>
      </w:r>
      <w:r w:rsidR="0082070F" w:rsidRPr="00D53A23">
        <w:rPr>
          <w:rFonts w:ascii="Palatino Linotype" w:hAnsi="Palatino Linotype" w:cs="Arial"/>
          <w:b/>
          <w:color w:val="000000" w:themeColor="text1"/>
        </w:rPr>
        <w:t xml:space="preserve">EVA ABAID YAPUR </w:t>
      </w:r>
      <w:r w:rsidR="0082070F" w:rsidRPr="00D53A23">
        <w:rPr>
          <w:rFonts w:ascii="Palatino Linotype" w:hAnsi="Palatino Linotype" w:cs="Arial"/>
          <w:color w:val="000000" w:themeColor="text1"/>
        </w:rPr>
        <w:t>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Municipios</w:t>
      </w:r>
      <w:r w:rsidR="0082070F" w:rsidRPr="00D53A23">
        <w:rPr>
          <w:rFonts w:ascii="Palatino Linotype" w:hAnsi="Palatino Linotype"/>
        </w:rPr>
        <w:t>; y,</w:t>
      </w:r>
    </w:p>
    <w:p w14:paraId="1E06E431" w14:textId="77777777" w:rsidR="006140FA" w:rsidRPr="00D53A23" w:rsidRDefault="006140FA" w:rsidP="006140FA">
      <w:pPr>
        <w:jc w:val="center"/>
        <w:rPr>
          <w:rFonts w:ascii="Palatino Linotype" w:hAnsi="Palatino Linotype" w:cs="Arial"/>
          <w:b/>
          <w:bCs/>
          <w:color w:val="000000" w:themeColor="text1"/>
          <w:spacing w:val="60"/>
          <w:sz w:val="28"/>
          <w:lang w:val="es-ES_tradnl"/>
        </w:rPr>
      </w:pPr>
      <w:r w:rsidRPr="00D53A23">
        <w:rPr>
          <w:rFonts w:ascii="Palatino Linotype" w:hAnsi="Palatino Linotype" w:cs="Arial"/>
          <w:b/>
          <w:bCs/>
          <w:color w:val="000000" w:themeColor="text1"/>
          <w:spacing w:val="60"/>
          <w:sz w:val="28"/>
          <w:lang w:val="es-ES_tradnl"/>
        </w:rPr>
        <w:t>CONSIDERANDO</w:t>
      </w:r>
    </w:p>
    <w:p w14:paraId="096CF216" w14:textId="77777777" w:rsidR="006140FA" w:rsidRPr="00D53A23" w:rsidRDefault="006140FA" w:rsidP="006140FA">
      <w:pPr>
        <w:spacing w:before="100" w:beforeAutospacing="1" w:after="100" w:afterAutospacing="1" w:line="360" w:lineRule="auto"/>
        <w:ind w:right="50"/>
        <w:jc w:val="both"/>
        <w:rPr>
          <w:rFonts w:ascii="Palatino Linotype" w:hAnsi="Palatino Linotype" w:cs="Arial"/>
          <w:b/>
          <w:color w:val="000000" w:themeColor="text1"/>
        </w:rPr>
      </w:pPr>
      <w:r w:rsidRPr="00D53A23">
        <w:rPr>
          <w:rFonts w:ascii="Palatino Linotype" w:hAnsi="Palatino Linotype"/>
          <w:b/>
          <w:color w:val="000000" w:themeColor="text1"/>
          <w:sz w:val="28"/>
          <w:szCs w:val="28"/>
        </w:rPr>
        <w:lastRenderedPageBreak/>
        <w:t>PRIMERO</w:t>
      </w:r>
      <w:r w:rsidRPr="00D53A23">
        <w:rPr>
          <w:rFonts w:ascii="Palatino Linotype" w:hAnsi="Palatino Linotype"/>
          <w:b/>
          <w:color w:val="000000" w:themeColor="text1"/>
        </w:rPr>
        <w:t>.</w:t>
      </w:r>
      <w:r w:rsidRPr="00D53A23">
        <w:rPr>
          <w:rFonts w:ascii="Palatino Linotype" w:hAnsi="Palatino Linotype"/>
          <w:color w:val="000000" w:themeColor="text1"/>
        </w:rPr>
        <w:t xml:space="preserve"> </w:t>
      </w:r>
      <w:r w:rsidRPr="00D53A23">
        <w:rPr>
          <w:rFonts w:ascii="Palatino Linotype" w:hAnsi="Palatino Linotype"/>
          <w:b/>
          <w:color w:val="000000" w:themeColor="text1"/>
        </w:rPr>
        <w:t>Competencia</w:t>
      </w:r>
      <w:r w:rsidRPr="00D53A23">
        <w:rPr>
          <w:rFonts w:ascii="Palatino Linotype" w:hAnsi="Palatino Linotype"/>
          <w:color w:val="000000" w:themeColor="text1"/>
        </w:rPr>
        <w:t>.</w:t>
      </w:r>
      <w:r w:rsidRPr="00D53A23">
        <w:rPr>
          <w:rFonts w:ascii="Palatino Linotype" w:hAnsi="Palatino Linotype"/>
          <w:b/>
          <w:color w:val="000000" w:themeColor="text1"/>
        </w:rPr>
        <w:t xml:space="preserve"> </w:t>
      </w:r>
      <w:r w:rsidRPr="00D53A23">
        <w:rPr>
          <w:rFonts w:ascii="Palatino Linotype" w:hAnsi="Palatino Linotype"/>
          <w:color w:val="000000" w:themeColor="text1"/>
        </w:rPr>
        <w:t xml:space="preserve">Este Instituto de </w:t>
      </w:r>
      <w:r w:rsidRPr="00D53A23">
        <w:rPr>
          <w:rFonts w:ascii="Palatino Linotype" w:hAnsi="Palatino Linotype" w:cs="Arial"/>
          <w:color w:val="000000" w:themeColor="text1"/>
        </w:rPr>
        <w:t>Transparencia</w:t>
      </w:r>
      <w:r w:rsidRPr="00D53A23">
        <w:rPr>
          <w:rFonts w:ascii="Palatino Linotype" w:hAnsi="Palatino Linotype"/>
          <w:color w:val="000000" w:themeColor="text1"/>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w:t>
      </w:r>
      <w:r w:rsidRPr="00D53A23">
        <w:rPr>
          <w:rFonts w:ascii="Palatino Linotype" w:hAnsi="Palatino Linotype" w:cs="Arial"/>
          <w:color w:val="000000" w:themeColor="text1"/>
        </w:rPr>
        <w:t>segundo,</w:t>
      </w:r>
      <w:r w:rsidRPr="00D53A23">
        <w:rPr>
          <w:rFonts w:ascii="Palatino Linotype" w:hAnsi="Palatino Linotype"/>
          <w:color w:val="000000" w:themeColor="text1"/>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D53A23">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 toda vez que se trata de recursos de revisión interpuestos en términos de la Ley de la materia.</w:t>
      </w:r>
    </w:p>
    <w:p w14:paraId="338FF801" w14:textId="77777777" w:rsidR="006140FA" w:rsidRPr="00D53A23" w:rsidRDefault="006140FA" w:rsidP="006140FA">
      <w:pPr>
        <w:spacing w:before="100" w:beforeAutospacing="1" w:after="100" w:afterAutospacing="1" w:line="360" w:lineRule="auto"/>
        <w:jc w:val="both"/>
        <w:rPr>
          <w:rFonts w:ascii="Palatino Linotype" w:hAnsi="Palatino Linotype" w:cs="Arial"/>
          <w:b/>
          <w:bCs/>
          <w:color w:val="000000" w:themeColor="text1"/>
        </w:rPr>
      </w:pPr>
      <w:r w:rsidRPr="00D53A23">
        <w:rPr>
          <w:rFonts w:ascii="Palatino Linotype" w:hAnsi="Palatino Linotype" w:cs="Arial"/>
          <w:b/>
          <w:color w:val="000000" w:themeColor="text1"/>
          <w:sz w:val="28"/>
        </w:rPr>
        <w:t>SEGUNDO</w:t>
      </w:r>
      <w:r w:rsidRPr="00D53A23">
        <w:rPr>
          <w:rFonts w:ascii="Palatino Linotype" w:hAnsi="Palatino Linotype" w:cs="Arial"/>
          <w:b/>
          <w:color w:val="000000" w:themeColor="text1"/>
        </w:rPr>
        <w:t xml:space="preserve">. Interés. </w:t>
      </w:r>
      <w:r w:rsidRPr="00D53A23">
        <w:rPr>
          <w:rFonts w:ascii="Palatino Linotype" w:hAnsi="Palatino Linotype" w:cs="Arial"/>
          <w:color w:val="000000" w:themeColor="text1"/>
        </w:rPr>
        <w:t xml:space="preserve">Los recursos de revisión fueron interpuestos por parte legítima, en atención a que fueron presentados por </w:t>
      </w:r>
      <w:r w:rsidRPr="00D53A23">
        <w:rPr>
          <w:rFonts w:ascii="Palatino Linotype" w:hAnsi="Palatino Linotype" w:cs="Arial"/>
          <w:b/>
          <w:color w:val="000000" w:themeColor="text1"/>
        </w:rPr>
        <w:t>EL RECURRENTE</w:t>
      </w:r>
      <w:r w:rsidRPr="00D53A23">
        <w:rPr>
          <w:rFonts w:ascii="Palatino Linotype" w:hAnsi="Palatino Linotype" w:cs="Arial"/>
          <w:snapToGrid w:val="0"/>
          <w:color w:val="000000" w:themeColor="text1"/>
        </w:rPr>
        <w:t xml:space="preserve">, quien es la misma persona que formuló las solicitudes de acceso a la información pública </w:t>
      </w:r>
      <w:r w:rsidRPr="00D53A23">
        <w:rPr>
          <w:rFonts w:ascii="Palatino Linotype" w:hAnsi="Palatino Linotype" w:cs="Arial"/>
          <w:bCs/>
          <w:color w:val="000000" w:themeColor="text1"/>
        </w:rPr>
        <w:t xml:space="preserve">al </w:t>
      </w:r>
      <w:r w:rsidRPr="00D53A23">
        <w:rPr>
          <w:rFonts w:ascii="Palatino Linotype" w:hAnsi="Palatino Linotype" w:cs="Arial"/>
          <w:b/>
          <w:bCs/>
          <w:color w:val="000000" w:themeColor="text1"/>
        </w:rPr>
        <w:t>SUJETO OBLIGADO.</w:t>
      </w:r>
    </w:p>
    <w:p w14:paraId="352A192D" w14:textId="77777777" w:rsidR="006140FA" w:rsidRPr="00D53A23" w:rsidRDefault="006140FA" w:rsidP="006140FA">
      <w:pPr>
        <w:pStyle w:val="Encabezado"/>
        <w:spacing w:before="100" w:beforeAutospacing="1" w:after="100" w:afterAutospacing="1" w:line="360" w:lineRule="auto"/>
        <w:jc w:val="both"/>
        <w:rPr>
          <w:rFonts w:ascii="Palatino Linotype" w:hAnsi="Palatino Linotype"/>
          <w:color w:val="000000" w:themeColor="text1"/>
        </w:rPr>
      </w:pPr>
      <w:r w:rsidRPr="00D53A23">
        <w:rPr>
          <w:rFonts w:ascii="Palatino Linotype" w:eastAsia="Times New Roman" w:hAnsi="Palatino Linotype" w:cs="Arial"/>
          <w:b/>
          <w:color w:val="000000" w:themeColor="text1"/>
          <w:sz w:val="28"/>
          <w:szCs w:val="28"/>
          <w:lang w:val="es-ES"/>
        </w:rPr>
        <w:t>TERCERO.</w:t>
      </w:r>
      <w:r w:rsidRPr="00D53A23">
        <w:rPr>
          <w:rFonts w:ascii="Palatino Linotype" w:hAnsi="Palatino Linotype" w:cs="Arial"/>
          <w:color w:val="000000" w:themeColor="text1"/>
        </w:rPr>
        <w:t xml:space="preserve"> </w:t>
      </w:r>
      <w:r w:rsidRPr="00D53A23">
        <w:rPr>
          <w:rFonts w:ascii="Palatino Linotype" w:hAnsi="Palatino Linotype" w:cs="Arial"/>
          <w:b/>
          <w:color w:val="000000" w:themeColor="text1"/>
        </w:rPr>
        <w:t>Justificación de la Acumulación de los recursos.</w:t>
      </w:r>
      <w:r w:rsidRPr="00D53A23">
        <w:rPr>
          <w:rFonts w:ascii="Palatino Linotype" w:hAnsi="Palatino Linotype" w:cs="Arial"/>
          <w:color w:val="000000" w:themeColor="text1"/>
        </w:rPr>
        <w:t xml:space="preserve"> De las constancias que obran en los expedientes acumulados, se advierte que en los recursos de revisión</w:t>
      </w:r>
      <w:r w:rsidRPr="00D53A23">
        <w:rPr>
          <w:rFonts w:ascii="Palatino Linotype" w:hAnsi="Palatino Linotype" w:cs="Arial"/>
          <w:b/>
          <w:bCs/>
          <w:color w:val="000000" w:themeColor="text1"/>
        </w:rPr>
        <w:t xml:space="preserve">, </w:t>
      </w:r>
      <w:r w:rsidR="00493B4B" w:rsidRPr="00D53A23">
        <w:rPr>
          <w:rFonts w:ascii="Palatino Linotype" w:hAnsi="Palatino Linotype"/>
          <w:b/>
          <w:color w:val="000000" w:themeColor="text1"/>
        </w:rPr>
        <w:t>03632</w:t>
      </w:r>
      <w:r w:rsidRPr="00D53A23">
        <w:rPr>
          <w:rFonts w:ascii="Palatino Linotype" w:hAnsi="Palatino Linotype"/>
          <w:b/>
          <w:color w:val="000000" w:themeColor="text1"/>
        </w:rPr>
        <w:t xml:space="preserve">/INFOEM/IP/RR/2020 </w:t>
      </w:r>
      <w:r w:rsidRPr="00D53A23">
        <w:rPr>
          <w:rFonts w:ascii="Palatino Linotype" w:hAnsi="Palatino Linotype"/>
          <w:color w:val="000000" w:themeColor="text1"/>
        </w:rPr>
        <w:t>y</w:t>
      </w:r>
      <w:r w:rsidR="00493B4B" w:rsidRPr="00D53A23">
        <w:rPr>
          <w:rFonts w:ascii="Palatino Linotype" w:hAnsi="Palatino Linotype"/>
          <w:b/>
          <w:color w:val="000000" w:themeColor="text1"/>
        </w:rPr>
        <w:t xml:space="preserve"> 03633</w:t>
      </w:r>
      <w:r w:rsidRPr="00D53A23">
        <w:rPr>
          <w:rFonts w:ascii="Palatino Linotype" w:hAnsi="Palatino Linotype"/>
          <w:b/>
          <w:color w:val="000000" w:themeColor="text1"/>
        </w:rPr>
        <w:t>/INFOEM/IP/RR/2020 acumulados</w:t>
      </w:r>
      <w:r w:rsidRPr="00D53A23">
        <w:rPr>
          <w:rFonts w:ascii="Palatino Linotype" w:hAnsi="Palatino Linotype" w:cs="Arial"/>
          <w:color w:val="000000" w:themeColor="text1"/>
        </w:rPr>
        <w:t xml:space="preserve">, fueron presentados por la misma persona respecto de los actos u omisiones del mismo </w:t>
      </w:r>
      <w:r w:rsidRPr="00D53A23">
        <w:rPr>
          <w:rFonts w:ascii="Palatino Linotype" w:hAnsi="Palatino Linotype" w:cs="Arial"/>
          <w:b/>
          <w:color w:val="000000" w:themeColor="text1"/>
        </w:rPr>
        <w:t>SUJETO OBLIGADO</w:t>
      </w:r>
      <w:r w:rsidRPr="00D53A23">
        <w:rPr>
          <w:rFonts w:ascii="Palatino Linotype" w:hAnsi="Palatino Linotype" w:cs="Arial"/>
          <w:color w:val="000000" w:themeColor="text1"/>
        </w:rPr>
        <w:t xml:space="preserve">, razón por la cual, resulta conveniente su trámite de forma unificada para mejor resolver y evitar la emisión de resoluciones contradictorias, fue </w:t>
      </w:r>
      <w:r w:rsidRPr="00D53A23">
        <w:rPr>
          <w:rFonts w:ascii="Palatino Linotype" w:hAnsi="Palatino Linotype" w:cs="Arial"/>
          <w:color w:val="000000" w:themeColor="text1"/>
        </w:rPr>
        <w:lastRenderedPageBreak/>
        <w:t xml:space="preserve">procedente que este Órgano Garante realizara la acumulación respectiva, de conformidad con lo dispuesto en el artículo 18 del </w:t>
      </w:r>
      <w:r w:rsidRPr="00D53A23">
        <w:rPr>
          <w:rFonts w:ascii="Palatino Linotype" w:hAnsi="Palatino Linotype" w:cs="Arial"/>
          <w:color w:val="000000" w:themeColor="text1"/>
          <w:lang w:val="es-ES"/>
        </w:rPr>
        <w:t xml:space="preserve">Código de Procedimientos Administrativos del Estado de México, de aplicación supletoria en términos del </w:t>
      </w:r>
      <w:r w:rsidRPr="00D53A23">
        <w:rPr>
          <w:rFonts w:ascii="Palatino Linotype" w:hAnsi="Palatino Linotype" w:cs="Arial"/>
          <w:color w:val="000000" w:themeColor="text1"/>
        </w:rPr>
        <w:t xml:space="preserve">artículo 195 de </w:t>
      </w:r>
      <w:r w:rsidRPr="00D53A23">
        <w:rPr>
          <w:rFonts w:ascii="Palatino Linotype" w:hAnsi="Palatino Linotype"/>
          <w:color w:val="000000" w:themeColor="text1"/>
        </w:rPr>
        <w:t>la Ley de Transparencia y Acceso a la Información Pública del Estado de México y Municipios en vigor, que a la letra señalan:</w:t>
      </w:r>
    </w:p>
    <w:p w14:paraId="2B14B2E2" w14:textId="77777777" w:rsidR="006140FA" w:rsidRPr="00D53A23" w:rsidRDefault="006140FA" w:rsidP="006140FA">
      <w:pPr>
        <w:tabs>
          <w:tab w:val="left" w:pos="8222"/>
        </w:tabs>
        <w:ind w:left="851" w:right="899"/>
        <w:jc w:val="center"/>
        <w:rPr>
          <w:rFonts w:ascii="Palatino Linotype" w:hAnsi="Palatino Linotype" w:cs="Arial"/>
          <w:b/>
          <w:i/>
          <w:color w:val="000000" w:themeColor="text1"/>
          <w:sz w:val="22"/>
          <w:szCs w:val="22"/>
        </w:rPr>
      </w:pPr>
      <w:r w:rsidRPr="00D53A23">
        <w:rPr>
          <w:rFonts w:ascii="Palatino Linotype" w:hAnsi="Palatino Linotype" w:cs="Arial"/>
          <w:b/>
          <w:i/>
          <w:color w:val="000000" w:themeColor="text1"/>
          <w:sz w:val="22"/>
          <w:szCs w:val="22"/>
        </w:rPr>
        <w:t>Código de Procedimientos Administrativos del Estado de México</w:t>
      </w:r>
    </w:p>
    <w:p w14:paraId="541F5248" w14:textId="77777777" w:rsidR="006140FA" w:rsidRPr="00D53A23" w:rsidRDefault="006140FA" w:rsidP="006140FA">
      <w:pPr>
        <w:tabs>
          <w:tab w:val="left" w:pos="8222"/>
        </w:tabs>
        <w:ind w:left="851" w:right="899"/>
        <w:jc w:val="both"/>
        <w:rPr>
          <w:rFonts w:ascii="Palatino Linotype" w:hAnsi="Palatino Linotype" w:cs="Arial"/>
          <w:i/>
          <w:color w:val="000000" w:themeColor="text1"/>
          <w:sz w:val="22"/>
          <w:szCs w:val="22"/>
        </w:rPr>
      </w:pPr>
      <w:r w:rsidRPr="00D53A23">
        <w:rPr>
          <w:rFonts w:ascii="Palatino Linotype" w:hAnsi="Palatino Linotype" w:cs="Arial"/>
          <w:i/>
          <w:color w:val="000000" w:themeColor="text1"/>
          <w:sz w:val="22"/>
          <w:szCs w:val="22"/>
        </w:rPr>
        <w:t>“</w:t>
      </w:r>
      <w:r w:rsidRPr="00D53A23">
        <w:rPr>
          <w:rFonts w:ascii="Palatino Linotype" w:hAnsi="Palatino Linotype" w:cs="Arial"/>
          <w:b/>
          <w:i/>
          <w:color w:val="000000" w:themeColor="text1"/>
          <w:sz w:val="22"/>
          <w:szCs w:val="22"/>
        </w:rPr>
        <w:t>Artículo 18</w:t>
      </w:r>
      <w:r w:rsidRPr="00D53A23">
        <w:rPr>
          <w:rFonts w:ascii="Palatino Linotype" w:hAnsi="Palatino Linotype" w:cs="Arial"/>
          <w:i/>
          <w:color w:val="000000" w:themeColor="text1"/>
          <w:sz w:val="22"/>
          <w:szCs w:val="22"/>
        </w:rPr>
        <w:t xml:space="preserve">.- </w:t>
      </w:r>
      <w:r w:rsidRPr="00D53A23">
        <w:rPr>
          <w:rFonts w:ascii="Palatino Linotype" w:hAnsi="Palatino Linotype" w:cs="Arial"/>
          <w:b/>
          <w:i/>
          <w:color w:val="000000" w:themeColor="text1"/>
          <w:sz w:val="22"/>
          <w:szCs w:val="22"/>
        </w:rPr>
        <w:t xml:space="preserve">La autoridad administrativa o el Tribunal </w:t>
      </w:r>
      <w:r w:rsidRPr="00D53A23">
        <w:rPr>
          <w:rFonts w:ascii="Palatino Linotype" w:hAnsi="Palatino Linotype" w:cs="Arial"/>
          <w:b/>
          <w:i/>
          <w:color w:val="000000" w:themeColor="text1"/>
          <w:sz w:val="22"/>
          <w:szCs w:val="22"/>
          <w:u w:val="single"/>
        </w:rPr>
        <w:t>acordarán la acumulación de los expedientes</w:t>
      </w:r>
      <w:r w:rsidRPr="00D53A23">
        <w:rPr>
          <w:rFonts w:ascii="Palatino Linotype" w:hAnsi="Palatino Linotype" w:cs="Arial"/>
          <w:b/>
          <w:i/>
          <w:color w:val="000000" w:themeColor="text1"/>
          <w:sz w:val="22"/>
          <w:szCs w:val="22"/>
        </w:rPr>
        <w:t xml:space="preserve"> del procedimiento y proceso administrativo que ante ellos se sigan, de oficio</w:t>
      </w:r>
      <w:r w:rsidRPr="00D53A23">
        <w:rPr>
          <w:rFonts w:ascii="Palatino Linotype" w:hAnsi="Palatino Linotype" w:cs="Arial"/>
          <w:i/>
          <w:color w:val="000000" w:themeColor="text1"/>
          <w:sz w:val="22"/>
          <w:szCs w:val="22"/>
        </w:rPr>
        <w:t xml:space="preserve"> o a petición de parte, </w:t>
      </w:r>
      <w:r w:rsidRPr="00D53A23">
        <w:rPr>
          <w:rFonts w:ascii="Palatino Linotype" w:hAnsi="Palatino Linotype" w:cs="Arial"/>
          <w:b/>
          <w:i/>
          <w:color w:val="000000" w:themeColor="text1"/>
          <w:sz w:val="22"/>
          <w:szCs w:val="22"/>
          <w:u w:val="single"/>
        </w:rPr>
        <w:t>cuando las partes</w:t>
      </w:r>
      <w:r w:rsidRPr="00D53A23">
        <w:rPr>
          <w:rFonts w:ascii="Palatino Linotype" w:hAnsi="Palatino Linotype" w:cs="Arial"/>
          <w:i/>
          <w:color w:val="000000" w:themeColor="text1"/>
          <w:sz w:val="22"/>
          <w:szCs w:val="22"/>
        </w:rPr>
        <w:t xml:space="preserve"> o los actos administrativos </w:t>
      </w:r>
      <w:r w:rsidRPr="00D53A23">
        <w:rPr>
          <w:rFonts w:ascii="Palatino Linotype" w:hAnsi="Palatino Linotype" w:cs="Arial"/>
          <w:b/>
          <w:i/>
          <w:color w:val="000000" w:themeColor="text1"/>
          <w:sz w:val="22"/>
          <w:szCs w:val="22"/>
          <w:u w:val="single"/>
        </w:rPr>
        <w:t>sean iguales</w:t>
      </w:r>
      <w:r w:rsidRPr="00D53A23">
        <w:rPr>
          <w:rFonts w:ascii="Palatino Linotype" w:hAnsi="Palatino Linotype" w:cs="Arial"/>
          <w:i/>
          <w:color w:val="000000" w:themeColor="text1"/>
          <w:sz w:val="22"/>
          <w:szCs w:val="22"/>
        </w:rPr>
        <w:t xml:space="preserve">, se trate de actos conexos o </w:t>
      </w:r>
      <w:r w:rsidRPr="00D53A23">
        <w:rPr>
          <w:rFonts w:ascii="Palatino Linotype" w:hAnsi="Palatino Linotype" w:cs="Arial"/>
          <w:b/>
          <w:i/>
          <w:color w:val="000000" w:themeColor="text1"/>
          <w:sz w:val="22"/>
          <w:szCs w:val="22"/>
          <w:u w:val="single"/>
        </w:rPr>
        <w:t>resulte conveniente el trámite unificado de los asuntos, para evitar la emisión de resoluciones contradictorias</w:t>
      </w:r>
      <w:r w:rsidRPr="00D53A23">
        <w:rPr>
          <w:rFonts w:ascii="Palatino Linotype" w:hAnsi="Palatino Linotype" w:cs="Arial"/>
          <w:i/>
          <w:color w:val="000000" w:themeColor="text1"/>
          <w:sz w:val="22"/>
          <w:szCs w:val="22"/>
        </w:rPr>
        <w:t>. La misma regla se aplicará, en lo conducente, para la separación de los expedientes.”</w:t>
      </w:r>
    </w:p>
    <w:p w14:paraId="50A46740" w14:textId="77777777" w:rsidR="006140FA" w:rsidRPr="00D53A23" w:rsidRDefault="006140FA" w:rsidP="006140FA">
      <w:pPr>
        <w:tabs>
          <w:tab w:val="left" w:pos="8222"/>
        </w:tabs>
        <w:ind w:left="851" w:right="899"/>
        <w:jc w:val="center"/>
        <w:rPr>
          <w:rFonts w:ascii="Palatino Linotype" w:hAnsi="Palatino Linotype" w:cs="Arial"/>
          <w:b/>
          <w:i/>
          <w:color w:val="000000" w:themeColor="text1"/>
          <w:sz w:val="22"/>
          <w:szCs w:val="22"/>
        </w:rPr>
      </w:pPr>
      <w:r w:rsidRPr="00D53A23">
        <w:rPr>
          <w:rFonts w:ascii="Palatino Linotype" w:hAnsi="Palatino Linotype" w:cs="Arial"/>
          <w:b/>
          <w:i/>
          <w:color w:val="000000" w:themeColor="text1"/>
          <w:sz w:val="22"/>
          <w:szCs w:val="22"/>
        </w:rPr>
        <w:t xml:space="preserve">Ley de Transparencia y Acceso a la Información Pública del Estado de México y Municipios </w:t>
      </w:r>
    </w:p>
    <w:p w14:paraId="4E19ECF3" w14:textId="77777777" w:rsidR="006140FA" w:rsidRPr="00D53A23" w:rsidRDefault="006140FA" w:rsidP="006140FA">
      <w:pPr>
        <w:tabs>
          <w:tab w:val="left" w:pos="8222"/>
        </w:tabs>
        <w:ind w:left="851" w:right="899"/>
        <w:jc w:val="both"/>
        <w:rPr>
          <w:rFonts w:ascii="Palatino Linotype" w:hAnsi="Palatino Linotype" w:cs="Arial"/>
          <w:i/>
          <w:color w:val="000000" w:themeColor="text1"/>
          <w:sz w:val="22"/>
          <w:szCs w:val="22"/>
        </w:rPr>
      </w:pPr>
      <w:r w:rsidRPr="00D53A23">
        <w:rPr>
          <w:rFonts w:ascii="Palatino Linotype" w:hAnsi="Palatino Linotype" w:cs="Arial"/>
          <w:i/>
          <w:color w:val="000000" w:themeColor="text1"/>
          <w:sz w:val="22"/>
          <w:szCs w:val="22"/>
        </w:rPr>
        <w:t>“</w:t>
      </w:r>
      <w:r w:rsidRPr="00D53A23">
        <w:rPr>
          <w:rFonts w:ascii="Palatino Linotype" w:hAnsi="Palatino Linotype" w:cs="Arial"/>
          <w:b/>
          <w:i/>
          <w:color w:val="000000" w:themeColor="text1"/>
          <w:sz w:val="22"/>
          <w:szCs w:val="22"/>
        </w:rPr>
        <w:t xml:space="preserve">Artículo 195. </w:t>
      </w:r>
      <w:r w:rsidRPr="00D53A23">
        <w:rPr>
          <w:rFonts w:ascii="Palatino Linotype" w:hAnsi="Palatino Linotype" w:cs="Arial"/>
          <w:i/>
          <w:color w:val="000000" w:themeColor="text1"/>
          <w:sz w:val="22"/>
          <w:szCs w:val="22"/>
        </w:rPr>
        <w:t>En la tramitación del recurso de revisión se aplicarán supletoriamente las disposiciones contenidas en el Código de Procedimientos Administrativos del Estado de México.”</w:t>
      </w:r>
    </w:p>
    <w:p w14:paraId="53A3F2EE" w14:textId="77777777" w:rsidR="006140FA" w:rsidRPr="00D53A23" w:rsidRDefault="006140FA" w:rsidP="006140FA">
      <w:pPr>
        <w:tabs>
          <w:tab w:val="left" w:pos="8222"/>
        </w:tabs>
        <w:ind w:left="851" w:right="899"/>
        <w:jc w:val="both"/>
        <w:rPr>
          <w:rFonts w:ascii="Palatino Linotype" w:hAnsi="Palatino Linotype" w:cs="Arial"/>
          <w:color w:val="000000" w:themeColor="text1"/>
          <w:sz w:val="22"/>
          <w:szCs w:val="22"/>
        </w:rPr>
      </w:pPr>
      <w:r w:rsidRPr="00D53A23">
        <w:rPr>
          <w:rFonts w:ascii="Palatino Linotype" w:hAnsi="Palatino Linotype" w:cs="Arial"/>
          <w:color w:val="000000" w:themeColor="text1"/>
          <w:sz w:val="22"/>
          <w:szCs w:val="22"/>
        </w:rPr>
        <w:t>(Énfasis añadido)</w:t>
      </w:r>
    </w:p>
    <w:p w14:paraId="53AB6755" w14:textId="77777777" w:rsidR="006140FA" w:rsidRPr="00D53A23" w:rsidRDefault="006140FA" w:rsidP="006140FA">
      <w:pPr>
        <w:pStyle w:val="Encabezado"/>
        <w:spacing w:before="100" w:beforeAutospacing="1" w:after="100" w:afterAutospacing="1" w:line="360" w:lineRule="auto"/>
        <w:jc w:val="both"/>
        <w:rPr>
          <w:rFonts w:ascii="Palatino Linotype" w:hAnsi="Palatino Linotype" w:cs="Arial"/>
          <w:color w:val="000000" w:themeColor="text1"/>
        </w:rPr>
      </w:pPr>
      <w:r w:rsidRPr="00D53A23">
        <w:rPr>
          <w:rFonts w:ascii="Palatino Linotype" w:hAnsi="Palatino Linotype" w:cs="Arial"/>
          <w:color w:val="000000" w:themeColor="text1"/>
        </w:rPr>
        <w:t>De lo dispuesto en la normativa anterior, dicha acumulación procede cuando:</w:t>
      </w:r>
    </w:p>
    <w:p w14:paraId="71A7FDAB" w14:textId="77777777" w:rsidR="006140FA" w:rsidRPr="00D53A23" w:rsidRDefault="006140FA" w:rsidP="006140FA">
      <w:pPr>
        <w:pStyle w:val="Encabezado"/>
        <w:numPr>
          <w:ilvl w:val="0"/>
          <w:numId w:val="1"/>
        </w:numPr>
        <w:spacing w:line="360" w:lineRule="auto"/>
        <w:jc w:val="both"/>
        <w:rPr>
          <w:rFonts w:ascii="Palatino Linotype" w:hAnsi="Palatino Linotype" w:cs="Arial"/>
          <w:color w:val="000000" w:themeColor="text1"/>
        </w:rPr>
      </w:pPr>
      <w:r w:rsidRPr="00D53A23">
        <w:rPr>
          <w:rFonts w:ascii="Palatino Linotype" w:hAnsi="Palatino Linotype" w:cs="Arial"/>
          <w:color w:val="000000" w:themeColor="text1"/>
        </w:rPr>
        <w:t>El solicitante y la información referida sean las mismas;</w:t>
      </w:r>
    </w:p>
    <w:p w14:paraId="54BB8880" w14:textId="77777777" w:rsidR="006140FA" w:rsidRPr="00D53A23" w:rsidRDefault="006140FA" w:rsidP="006140FA">
      <w:pPr>
        <w:pStyle w:val="Encabezado"/>
        <w:numPr>
          <w:ilvl w:val="0"/>
          <w:numId w:val="1"/>
        </w:numPr>
        <w:spacing w:line="360" w:lineRule="auto"/>
        <w:jc w:val="both"/>
        <w:rPr>
          <w:rFonts w:ascii="Palatino Linotype" w:hAnsi="Palatino Linotype" w:cs="Arial"/>
          <w:color w:val="000000" w:themeColor="text1"/>
        </w:rPr>
      </w:pPr>
      <w:r w:rsidRPr="00D53A23">
        <w:rPr>
          <w:rFonts w:ascii="Palatino Linotype" w:hAnsi="Palatino Linotype" w:cs="Arial"/>
          <w:color w:val="000000" w:themeColor="text1"/>
        </w:rPr>
        <w:t>Las partes o los actos impugnados sean iguales;</w:t>
      </w:r>
    </w:p>
    <w:p w14:paraId="3970683F" w14:textId="77777777" w:rsidR="006140FA" w:rsidRPr="00D53A23" w:rsidRDefault="006140FA" w:rsidP="006140FA">
      <w:pPr>
        <w:pStyle w:val="Encabezado"/>
        <w:numPr>
          <w:ilvl w:val="0"/>
          <w:numId w:val="1"/>
        </w:numPr>
        <w:spacing w:line="360" w:lineRule="auto"/>
        <w:jc w:val="both"/>
        <w:rPr>
          <w:rFonts w:ascii="Palatino Linotype" w:hAnsi="Palatino Linotype" w:cs="Arial"/>
          <w:color w:val="000000" w:themeColor="text1"/>
        </w:rPr>
      </w:pPr>
      <w:r w:rsidRPr="00D53A23">
        <w:rPr>
          <w:rFonts w:ascii="Palatino Linotype" w:hAnsi="Palatino Linotype" w:cs="Arial"/>
          <w:b/>
          <w:color w:val="000000" w:themeColor="text1"/>
          <w:u w:val="single"/>
        </w:rPr>
        <w:t>Cuando se trate del mismo solicitante, el mismo Sujeto Obligado</w:t>
      </w:r>
      <w:r w:rsidRPr="00D53A23">
        <w:rPr>
          <w:rFonts w:ascii="Palatino Linotype" w:hAnsi="Palatino Linotype" w:cs="Arial"/>
          <w:color w:val="000000" w:themeColor="text1"/>
        </w:rPr>
        <w:t>, y</w:t>
      </w:r>
    </w:p>
    <w:p w14:paraId="285C193F" w14:textId="77777777" w:rsidR="006140FA" w:rsidRPr="00D53A23" w:rsidRDefault="006140FA" w:rsidP="006140FA">
      <w:pPr>
        <w:pStyle w:val="Encabezado"/>
        <w:numPr>
          <w:ilvl w:val="0"/>
          <w:numId w:val="1"/>
        </w:numPr>
        <w:spacing w:line="360" w:lineRule="auto"/>
        <w:ind w:left="357" w:hanging="357"/>
        <w:jc w:val="both"/>
        <w:rPr>
          <w:rFonts w:ascii="Palatino Linotype" w:hAnsi="Palatino Linotype" w:cs="Arial"/>
          <w:b/>
          <w:color w:val="000000" w:themeColor="text1"/>
          <w:u w:val="single"/>
        </w:rPr>
      </w:pPr>
      <w:r w:rsidRPr="00D53A23">
        <w:rPr>
          <w:rFonts w:ascii="Palatino Linotype" w:hAnsi="Palatino Linotype" w:cs="Arial"/>
          <w:b/>
          <w:color w:val="000000" w:themeColor="text1"/>
          <w:u w:val="single"/>
        </w:rPr>
        <w:t>Aun tratándose de solicitudes diversas, resulte conveniente la resolución unificada de los asuntos</w:t>
      </w:r>
      <w:r w:rsidRPr="00D53A23">
        <w:rPr>
          <w:rFonts w:ascii="Palatino Linotype" w:hAnsi="Palatino Linotype" w:cs="Arial"/>
          <w:b/>
          <w:i/>
          <w:color w:val="000000" w:themeColor="text1"/>
          <w:u w:val="single"/>
        </w:rPr>
        <w:t>.</w:t>
      </w:r>
    </w:p>
    <w:p w14:paraId="70414FFD" w14:textId="77777777" w:rsidR="006140FA" w:rsidRPr="00D53A23" w:rsidRDefault="006140FA" w:rsidP="006140F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D53A23">
        <w:rPr>
          <w:rFonts w:ascii="Palatino Linotype" w:hAnsi="Palatino Linotype" w:cs="Arial"/>
          <w:color w:val="000000" w:themeColor="text1"/>
        </w:rPr>
        <w:t xml:space="preserve">De esta suerte, tal y como se mencionó anteriormente, los recursos de revisión que nos ocupan fueron interpuestos por el mismo </w:t>
      </w:r>
      <w:r w:rsidRPr="00D53A23">
        <w:rPr>
          <w:rFonts w:ascii="Palatino Linotype" w:hAnsi="Palatino Linotype" w:cs="Arial"/>
          <w:b/>
          <w:color w:val="000000" w:themeColor="text1"/>
        </w:rPr>
        <w:t>RECURRENTE</w:t>
      </w:r>
      <w:r w:rsidRPr="00D53A23">
        <w:rPr>
          <w:rFonts w:ascii="Palatino Linotype" w:hAnsi="Palatino Linotype" w:cs="Arial"/>
          <w:color w:val="000000" w:themeColor="text1"/>
        </w:rPr>
        <w:t xml:space="preserve"> ante el mismo </w:t>
      </w:r>
      <w:r w:rsidRPr="00D53A23">
        <w:rPr>
          <w:rFonts w:ascii="Palatino Linotype" w:hAnsi="Palatino Linotype" w:cs="Arial"/>
          <w:b/>
          <w:color w:val="000000" w:themeColor="text1"/>
        </w:rPr>
        <w:t xml:space="preserve">SUJETO </w:t>
      </w:r>
      <w:r w:rsidRPr="00D53A23">
        <w:rPr>
          <w:rFonts w:ascii="Palatino Linotype" w:hAnsi="Palatino Linotype" w:cs="Arial"/>
          <w:b/>
          <w:color w:val="000000" w:themeColor="text1"/>
        </w:rPr>
        <w:lastRenderedPageBreak/>
        <w:t>OBLIGADO</w:t>
      </w:r>
      <w:r w:rsidRPr="00D53A23">
        <w:rPr>
          <w:rFonts w:ascii="Palatino Linotype" w:hAnsi="Palatino Linotype" w:cs="Arial"/>
          <w:color w:val="000000" w:themeColor="text1"/>
        </w:rPr>
        <w:t>, por lo que, resulta conveniente la resolución conjunta por economía procesal y con el fin de no emitir resoluciones contradictorias entre sí, en caso de resolverlos en forma separada por Ponentes diferentes.</w:t>
      </w:r>
    </w:p>
    <w:p w14:paraId="14A68F67" w14:textId="77777777" w:rsidR="006140FA" w:rsidRPr="00D53A23" w:rsidRDefault="006140FA" w:rsidP="006140FA">
      <w:pPr>
        <w:pStyle w:val="Prrafodelista"/>
        <w:autoSpaceDE w:val="0"/>
        <w:autoSpaceDN w:val="0"/>
        <w:adjustRightInd w:val="0"/>
        <w:spacing w:before="100" w:beforeAutospacing="1" w:after="100" w:afterAutospacing="1" w:line="360" w:lineRule="auto"/>
        <w:ind w:left="0" w:right="49"/>
        <w:jc w:val="both"/>
        <w:rPr>
          <w:rFonts w:ascii="Palatino Linotype" w:hAnsi="Palatino Linotype" w:cs="Arial"/>
          <w:color w:val="000000" w:themeColor="text1"/>
        </w:rPr>
      </w:pPr>
      <w:r w:rsidRPr="00D53A23">
        <w:rPr>
          <w:rFonts w:ascii="Palatino Linotype" w:hAnsi="Palatino Linotype"/>
          <w:b/>
          <w:color w:val="000000" w:themeColor="text1"/>
          <w:sz w:val="28"/>
        </w:rPr>
        <w:t xml:space="preserve">CUARTO. </w:t>
      </w:r>
      <w:r w:rsidRPr="00D53A23">
        <w:rPr>
          <w:rFonts w:ascii="Palatino Linotype" w:hAnsi="Palatino Linotype" w:cs="Arial"/>
          <w:b/>
          <w:color w:val="000000" w:themeColor="text1"/>
        </w:rPr>
        <w:t xml:space="preserve">Oportunidad. </w:t>
      </w:r>
      <w:r w:rsidRPr="00D53A23">
        <w:rPr>
          <w:rFonts w:ascii="Palatino Linotype" w:hAnsi="Palatino Linotype" w:cs="Arial"/>
          <w:color w:val="000000" w:themeColor="text1"/>
        </w:rPr>
        <w:t xml:space="preserve">Los recursos de revisión fueron interpuestos dentro del plazo de quince días hábiles contados a partir del día siguiente al en que </w:t>
      </w:r>
      <w:r w:rsidRPr="00D53A23">
        <w:rPr>
          <w:rFonts w:ascii="Palatino Linotype" w:hAnsi="Palatino Linotype" w:cs="Arial"/>
          <w:b/>
          <w:color w:val="000000" w:themeColor="text1"/>
        </w:rPr>
        <w:t xml:space="preserve">EL RECURRENTE </w:t>
      </w:r>
      <w:r w:rsidRPr="00D53A23">
        <w:rPr>
          <w:rFonts w:ascii="Palatino Linotype" w:hAnsi="Palatino Linotype" w:cs="Arial"/>
          <w:color w:val="000000" w:themeColor="text1"/>
        </w:rPr>
        <w:t xml:space="preserve">tuvo conocimiento de las respuestas impugnadas, tal y como lo prevé el artículo 178 de la Ley de Transparencia y Acceso a la Información Pública del Estado de México y Municipios, que establece: </w:t>
      </w:r>
    </w:p>
    <w:p w14:paraId="54D82ADF" w14:textId="77777777" w:rsidR="006140FA" w:rsidRPr="00D53A23" w:rsidRDefault="006140FA" w:rsidP="006140FA">
      <w:pPr>
        <w:tabs>
          <w:tab w:val="left" w:pos="8222"/>
        </w:tabs>
        <w:ind w:left="851" w:right="992"/>
        <w:jc w:val="both"/>
        <w:rPr>
          <w:rFonts w:ascii="Palatino Linotype" w:hAnsi="Palatino Linotype" w:cs="Arial"/>
          <w:i/>
          <w:color w:val="000000" w:themeColor="text1"/>
          <w:sz w:val="22"/>
          <w:szCs w:val="22"/>
        </w:rPr>
      </w:pPr>
      <w:r w:rsidRPr="00D53A23">
        <w:rPr>
          <w:rFonts w:ascii="Palatino Linotype" w:hAnsi="Palatino Linotype" w:cs="Arial"/>
          <w:b/>
          <w:i/>
          <w:color w:val="000000" w:themeColor="text1"/>
          <w:sz w:val="22"/>
          <w:szCs w:val="22"/>
        </w:rPr>
        <w:t>“Artículo 178.</w:t>
      </w:r>
      <w:r w:rsidRPr="00D53A23">
        <w:rPr>
          <w:rFonts w:ascii="Palatino Linotype" w:hAnsi="Palatino Linotype" w:cs="Arial"/>
          <w:i/>
          <w:color w:val="000000" w:themeColor="text1"/>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3F19FA8" w14:textId="77777777" w:rsidR="006140FA" w:rsidRPr="00D53A23" w:rsidRDefault="006140FA" w:rsidP="006140FA">
      <w:pPr>
        <w:tabs>
          <w:tab w:val="left" w:pos="8222"/>
        </w:tabs>
        <w:ind w:left="851" w:right="992"/>
        <w:jc w:val="both"/>
        <w:rPr>
          <w:rFonts w:ascii="Palatino Linotype" w:hAnsi="Palatino Linotype" w:cs="Arial"/>
          <w:i/>
          <w:color w:val="000000" w:themeColor="text1"/>
          <w:sz w:val="22"/>
          <w:szCs w:val="22"/>
        </w:rPr>
      </w:pPr>
      <w:r w:rsidRPr="00D53A23">
        <w:rPr>
          <w:rFonts w:ascii="Palatino Linotype" w:hAnsi="Palatino Linotype" w:cs="Arial"/>
          <w:i/>
          <w:color w:val="000000" w:themeColor="text1"/>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786A00F" w14:textId="77777777" w:rsidR="006140FA" w:rsidRPr="00D53A23" w:rsidRDefault="006140FA" w:rsidP="006140FA">
      <w:pPr>
        <w:tabs>
          <w:tab w:val="left" w:pos="8222"/>
        </w:tabs>
        <w:ind w:left="851" w:right="992"/>
        <w:jc w:val="both"/>
        <w:rPr>
          <w:rFonts w:ascii="Palatino Linotype" w:hAnsi="Palatino Linotype" w:cs="Arial"/>
          <w:i/>
          <w:color w:val="000000" w:themeColor="text1"/>
          <w:sz w:val="22"/>
          <w:szCs w:val="22"/>
        </w:rPr>
      </w:pPr>
      <w:r w:rsidRPr="00D53A23">
        <w:rPr>
          <w:rFonts w:ascii="Palatino Linotype" w:hAnsi="Palatino Linotype" w:cs="Arial"/>
          <w:i/>
          <w:color w:val="000000" w:themeColor="text1"/>
          <w:sz w:val="22"/>
          <w:szCs w:val="22"/>
        </w:rPr>
        <w:t>En el caso de que se interponga ante la Unidad de Transparencia, ésta deberá remitir el recurso de revisión al Instituto a más tardar al día siguiente de haberlo recibido.</w:t>
      </w:r>
      <w:r w:rsidRPr="00D53A23">
        <w:rPr>
          <w:rFonts w:ascii="Palatino Linotype" w:hAnsi="Palatino Linotype" w:cs="Arial"/>
          <w:b/>
          <w:i/>
          <w:color w:val="000000" w:themeColor="text1"/>
          <w:sz w:val="22"/>
          <w:szCs w:val="22"/>
        </w:rPr>
        <w:t>”</w:t>
      </w:r>
    </w:p>
    <w:p w14:paraId="32B749D9" w14:textId="77777777" w:rsidR="006140FA" w:rsidRPr="00D53A23" w:rsidRDefault="006140FA" w:rsidP="006140FA">
      <w:pPr>
        <w:spacing w:before="100" w:beforeAutospacing="1" w:after="100" w:afterAutospacing="1" w:line="360" w:lineRule="auto"/>
        <w:jc w:val="both"/>
        <w:rPr>
          <w:rFonts w:ascii="Palatino Linotype" w:hAnsi="Palatino Linotype" w:cs="Arial"/>
          <w:color w:val="000000" w:themeColor="text1"/>
        </w:rPr>
      </w:pPr>
      <w:r w:rsidRPr="00D53A23">
        <w:rPr>
          <w:rFonts w:ascii="Palatino Linotype" w:hAnsi="Palatino Linotype" w:cs="Arial"/>
          <w:color w:val="000000" w:themeColor="text1"/>
        </w:rPr>
        <w:t xml:space="preserve">En efecto, se actualiza la hipótesis prevista en el precepto legal antes transcrito, en atención a que las respuestas impugnadas </w:t>
      </w:r>
      <w:r w:rsidRPr="00D53A23">
        <w:rPr>
          <w:rFonts w:ascii="Palatino Linotype" w:hAnsi="Palatino Linotype" w:cs="Arial"/>
          <w:bCs/>
          <w:color w:val="000000" w:themeColor="text1"/>
        </w:rPr>
        <w:t xml:space="preserve">fueron notificadas </w:t>
      </w:r>
      <w:r w:rsidRPr="00D53A23">
        <w:rPr>
          <w:rFonts w:ascii="Palatino Linotype" w:hAnsi="Palatino Linotype" w:cs="Arial"/>
          <w:color w:val="000000" w:themeColor="text1"/>
        </w:rPr>
        <w:t xml:space="preserve">al </w:t>
      </w:r>
      <w:r w:rsidRPr="00D53A23">
        <w:rPr>
          <w:rFonts w:ascii="Palatino Linotype" w:hAnsi="Palatino Linotype" w:cs="Arial"/>
          <w:b/>
          <w:color w:val="000000" w:themeColor="text1"/>
        </w:rPr>
        <w:t>RECURRENTE</w:t>
      </w:r>
      <w:r w:rsidRPr="00D53A23">
        <w:rPr>
          <w:rFonts w:ascii="Palatino Linotype" w:hAnsi="Palatino Linotype" w:cs="Arial"/>
          <w:bCs/>
          <w:color w:val="000000" w:themeColor="text1"/>
        </w:rPr>
        <w:t xml:space="preserve"> el </w:t>
      </w:r>
      <w:r w:rsidR="00493B4B" w:rsidRPr="00D53A23">
        <w:rPr>
          <w:rFonts w:ascii="Palatino Linotype" w:hAnsi="Palatino Linotype" w:cs="Arial"/>
          <w:b/>
          <w:bCs/>
          <w:color w:val="000000" w:themeColor="text1"/>
        </w:rPr>
        <w:t xml:space="preserve">treinta y uno de agosto </w:t>
      </w:r>
      <w:r w:rsidRPr="00D53A23">
        <w:rPr>
          <w:rFonts w:ascii="Palatino Linotype" w:hAnsi="Palatino Linotype"/>
          <w:b/>
          <w:color w:val="000000" w:themeColor="text1"/>
        </w:rPr>
        <w:t xml:space="preserve">de dos mil veinte, </w:t>
      </w:r>
      <w:r w:rsidRPr="00D53A23">
        <w:rPr>
          <w:rFonts w:ascii="Palatino Linotype" w:hAnsi="Palatino Linotype" w:cs="Arial"/>
          <w:bCs/>
          <w:color w:val="000000" w:themeColor="text1"/>
        </w:rPr>
        <w:t>por lo que, al tratarse de un día inhábil por ser sábado, el plazo</w:t>
      </w:r>
      <w:r w:rsidRPr="00D53A23">
        <w:rPr>
          <w:rFonts w:ascii="Palatino Linotype" w:hAnsi="Palatino Linotype" w:cs="Arial"/>
          <w:b/>
          <w:bCs/>
          <w:color w:val="000000" w:themeColor="text1"/>
        </w:rPr>
        <w:t xml:space="preserve"> </w:t>
      </w:r>
      <w:r w:rsidRPr="00D53A23">
        <w:rPr>
          <w:rFonts w:ascii="Palatino Linotype" w:hAnsi="Palatino Linotype" w:cs="Arial"/>
          <w:bCs/>
          <w:color w:val="000000" w:themeColor="text1"/>
        </w:rPr>
        <w:t xml:space="preserve">para presentar los recursos de revisión transcurrió del </w:t>
      </w:r>
      <w:r w:rsidR="00493B4B" w:rsidRPr="00D53A23">
        <w:rPr>
          <w:rFonts w:ascii="Palatino Linotype" w:hAnsi="Palatino Linotype" w:cs="Arial"/>
          <w:b/>
          <w:color w:val="000000" w:themeColor="text1"/>
        </w:rPr>
        <w:t xml:space="preserve">uno al veintidós de septiembre </w:t>
      </w:r>
      <w:r w:rsidRPr="00D53A23">
        <w:rPr>
          <w:rFonts w:ascii="Palatino Linotype" w:hAnsi="Palatino Linotype" w:cs="Arial"/>
          <w:b/>
          <w:color w:val="000000" w:themeColor="text1"/>
        </w:rPr>
        <w:t>de dos mil veinte</w:t>
      </w:r>
      <w:r w:rsidRPr="00D53A23">
        <w:rPr>
          <w:rFonts w:ascii="Palatino Linotype" w:hAnsi="Palatino Linotype" w:cs="Arial"/>
          <w:color w:val="000000" w:themeColor="text1"/>
        </w:rPr>
        <w:t>;</w:t>
      </w:r>
      <w:r w:rsidRPr="00D53A23">
        <w:rPr>
          <w:rFonts w:ascii="Palatino Linotype" w:hAnsi="Palatino Linotype" w:cs="Arial"/>
          <w:b/>
          <w:color w:val="000000" w:themeColor="text1"/>
        </w:rPr>
        <w:t xml:space="preserve"> </w:t>
      </w:r>
      <w:r w:rsidRPr="00D53A23">
        <w:rPr>
          <w:rFonts w:ascii="Palatino Linotype" w:hAnsi="Palatino Linotype" w:cs="Arial"/>
          <w:color w:val="000000" w:themeColor="text1"/>
        </w:rPr>
        <w:t xml:space="preserve">sin contemplar en el cómputo los días </w:t>
      </w:r>
      <w:r w:rsidR="0042401A" w:rsidRPr="00D53A23">
        <w:rPr>
          <w:rFonts w:ascii="Palatino Linotype" w:hAnsi="Palatino Linotype" w:cs="Arial"/>
          <w:color w:val="000000" w:themeColor="text1"/>
        </w:rPr>
        <w:t xml:space="preserve">cinco, seis, doce, trece, diecinueve y veinte de septiembre </w:t>
      </w:r>
      <w:r w:rsidRPr="00D53A23">
        <w:rPr>
          <w:rFonts w:ascii="Palatino Linotype" w:hAnsi="Palatino Linotype" w:cs="Arial"/>
          <w:color w:val="000000" w:themeColor="text1"/>
        </w:rPr>
        <w:t xml:space="preserve">del presente año, por corresponder a sábados y domingos, considerados como días inhábiles, en términos </w:t>
      </w:r>
      <w:r w:rsidRPr="00D53A23">
        <w:rPr>
          <w:rFonts w:ascii="Palatino Linotype" w:hAnsi="Palatino Linotype" w:cs="Arial"/>
          <w:color w:val="000000" w:themeColor="text1"/>
        </w:rPr>
        <w:lastRenderedPageBreak/>
        <w:t xml:space="preserve">del artículo 3, fracción X de la Ley de Transparencia y Acceso a la Información Pública del Estado de México y Municipios; así como, </w:t>
      </w:r>
      <w:r w:rsidR="0042401A" w:rsidRPr="00D53A23">
        <w:rPr>
          <w:rFonts w:ascii="Palatino Linotype" w:hAnsi="Palatino Linotype" w:cs="Arial"/>
          <w:color w:val="000000" w:themeColor="text1"/>
        </w:rPr>
        <w:t xml:space="preserve">el día dieciséis de septiembre de la anualidad, por tratarse de un día de suspensión de labores </w:t>
      </w:r>
      <w:r w:rsidRPr="00D53A23">
        <w:rPr>
          <w:rFonts w:ascii="Palatino Linotype" w:hAnsi="Palatino Linotype"/>
          <w:color w:val="000000" w:themeColor="text1"/>
        </w:rPr>
        <w:t xml:space="preserve">en términos del </w:t>
      </w:r>
      <w:r w:rsidRPr="00D53A23">
        <w:rPr>
          <w:rFonts w:ascii="Palatino Linotype" w:hAnsi="Palatino Linotype" w:cs="Arial"/>
          <w:color w:val="000000" w:themeColor="text1"/>
        </w:rPr>
        <w:t xml:space="preserve">Calendario Oficial en Materia de Transparencia, Acceso a la Información Pública y Protección de Datos Personales del Estado de México y Municipios, publicado en el Periódico Oficial “Gaceta del Gobierno”, el diecinueve de diciembre de dos mil diecinueve. </w:t>
      </w:r>
    </w:p>
    <w:p w14:paraId="3C98E0F9" w14:textId="77777777" w:rsidR="006140FA" w:rsidRPr="00D53A23" w:rsidRDefault="006140FA" w:rsidP="006140FA">
      <w:pPr>
        <w:spacing w:before="100" w:beforeAutospacing="1" w:after="100" w:afterAutospacing="1" w:line="360" w:lineRule="auto"/>
        <w:jc w:val="both"/>
        <w:rPr>
          <w:rFonts w:ascii="Palatino Linotype" w:eastAsiaTheme="minorEastAsia" w:hAnsi="Palatino Linotype" w:cs="Arial"/>
          <w:color w:val="000000" w:themeColor="text1"/>
          <w:lang w:val="es-ES_tradnl"/>
        </w:rPr>
      </w:pPr>
      <w:r w:rsidRPr="00D53A23">
        <w:rPr>
          <w:rFonts w:ascii="Palatino Linotype" w:eastAsiaTheme="minorEastAsia" w:hAnsi="Palatino Linotype" w:cs="Arial"/>
          <w:color w:val="000000" w:themeColor="text1"/>
          <w:lang w:val="es-ES_tradnl"/>
        </w:rPr>
        <w:t>En ese tenor, si los recursos de revisión que nos ocupan, se interpusieron el</w:t>
      </w:r>
      <w:r w:rsidR="0042401A" w:rsidRPr="00D53A23">
        <w:rPr>
          <w:rFonts w:ascii="Palatino Linotype" w:eastAsiaTheme="minorEastAsia" w:hAnsi="Palatino Linotype" w:cs="Arial"/>
          <w:b/>
          <w:color w:val="000000" w:themeColor="text1"/>
          <w:lang w:val="es-ES_tradnl"/>
        </w:rPr>
        <w:t xml:space="preserve"> cuatro</w:t>
      </w:r>
      <w:r w:rsidRPr="00D53A23">
        <w:rPr>
          <w:rFonts w:ascii="Palatino Linotype" w:eastAsiaTheme="minorEastAsia" w:hAnsi="Palatino Linotype" w:cs="Arial"/>
          <w:b/>
          <w:color w:val="000000" w:themeColor="text1"/>
          <w:lang w:val="es-ES_tradnl"/>
        </w:rPr>
        <w:t xml:space="preserve"> de septiembre de dos mil veinte,</w:t>
      </w:r>
      <w:r w:rsidRPr="00D53A23">
        <w:rPr>
          <w:rFonts w:ascii="Palatino Linotype" w:eastAsiaTheme="minorEastAsia" w:hAnsi="Palatino Linotype" w:cs="Arial"/>
          <w:color w:val="000000" w:themeColor="text1"/>
          <w:lang w:val="es-ES_tradnl"/>
        </w:rPr>
        <w:t xml:space="preserve"> éstos se encuentra dentro de los márgenes temporales previstos en el citado precepto legal y, por tanto, se consideran oportunos.</w:t>
      </w:r>
    </w:p>
    <w:p w14:paraId="4FFB93D0" w14:textId="77777777" w:rsidR="006140FA" w:rsidRPr="00D53A23" w:rsidRDefault="006140FA" w:rsidP="006140FA">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lang w:val="es-ES"/>
        </w:rPr>
      </w:pPr>
      <w:r w:rsidRPr="00D53A23">
        <w:rPr>
          <w:rFonts w:ascii="Palatino Linotype" w:hAnsi="Palatino Linotype"/>
          <w:b/>
          <w:color w:val="000000" w:themeColor="text1"/>
          <w:sz w:val="28"/>
          <w:szCs w:val="20"/>
          <w:lang w:val="es-ES_tradnl"/>
        </w:rPr>
        <w:t xml:space="preserve">QUINTO. </w:t>
      </w:r>
      <w:r w:rsidRPr="00D53A23">
        <w:rPr>
          <w:rFonts w:ascii="Palatino Linotype" w:hAnsi="Palatino Linotype"/>
          <w:b/>
          <w:color w:val="000000" w:themeColor="text1"/>
        </w:rPr>
        <w:t xml:space="preserve">Procedibilidad. </w:t>
      </w:r>
      <w:r w:rsidRPr="00D53A23">
        <w:rPr>
          <w:rFonts w:ascii="Palatino Linotype" w:hAnsi="Palatino Linotype" w:cs="Arial"/>
          <w:lang w:val="es-ES"/>
        </w:rPr>
        <w:t xml:space="preserve">Se considera importante abordar el análisis de los requisitos de procedibilidad del Recurso de Revisión; así, tenemos que el artículo 180 de la </w:t>
      </w:r>
      <w:r w:rsidRPr="00D53A23">
        <w:rPr>
          <w:rFonts w:ascii="Palatino Linotype" w:hAnsi="Palatino Linotype" w:cs="Arial"/>
          <w:lang w:val="es-ES" w:eastAsia="es-MX"/>
        </w:rPr>
        <w:t xml:space="preserve">Ley de Transparencia y Acceso a la Información Pública del Estado de México y Municipios, </w:t>
      </w:r>
      <w:r w:rsidRPr="00D53A23">
        <w:rPr>
          <w:rFonts w:ascii="Palatino Linotype" w:hAnsi="Palatino Linotype" w:cs="Arial"/>
          <w:lang w:val="es-ES"/>
        </w:rPr>
        <w:t>establece lo siguiente:</w:t>
      </w:r>
    </w:p>
    <w:p w14:paraId="016266DC" w14:textId="77777777" w:rsidR="006140FA" w:rsidRPr="00D53A23" w:rsidRDefault="006140FA" w:rsidP="006140FA">
      <w:pPr>
        <w:ind w:left="851" w:right="992"/>
        <w:jc w:val="both"/>
        <w:rPr>
          <w:rFonts w:ascii="Palatino Linotype" w:hAnsi="Palatino Linotype"/>
          <w:b/>
          <w:i/>
          <w:sz w:val="22"/>
          <w:szCs w:val="22"/>
          <w:lang w:val="es-ES"/>
        </w:rPr>
      </w:pPr>
      <w:r w:rsidRPr="00D53A23">
        <w:rPr>
          <w:rFonts w:ascii="Palatino Linotype" w:hAnsi="Palatino Linotype"/>
          <w:b/>
          <w:i/>
          <w:sz w:val="22"/>
          <w:szCs w:val="22"/>
          <w:lang w:val="es-ES"/>
        </w:rPr>
        <w:t xml:space="preserve">“Artículo 180. </w:t>
      </w:r>
      <w:r w:rsidRPr="00D53A23">
        <w:rPr>
          <w:rFonts w:ascii="Palatino Linotype" w:hAnsi="Palatino Linotype"/>
          <w:i/>
          <w:sz w:val="22"/>
          <w:szCs w:val="22"/>
          <w:lang w:val="es-ES"/>
        </w:rPr>
        <w:t xml:space="preserve">El </w:t>
      </w:r>
      <w:r w:rsidRPr="00D53A23">
        <w:rPr>
          <w:rFonts w:ascii="Palatino Linotype" w:hAnsi="Palatino Linotype" w:cs="Arial"/>
          <w:i/>
          <w:sz w:val="22"/>
          <w:szCs w:val="22"/>
          <w:lang w:val="es-ES"/>
        </w:rPr>
        <w:t>recurso</w:t>
      </w:r>
      <w:r w:rsidRPr="00D53A23">
        <w:rPr>
          <w:rFonts w:ascii="Palatino Linotype" w:hAnsi="Palatino Linotype"/>
          <w:i/>
          <w:sz w:val="22"/>
          <w:szCs w:val="22"/>
          <w:lang w:val="es-ES"/>
        </w:rPr>
        <w:t xml:space="preserve"> </w:t>
      </w:r>
      <w:r w:rsidRPr="00D53A23">
        <w:rPr>
          <w:rFonts w:ascii="Palatino Linotype" w:hAnsi="Palatino Linotype" w:cs="Arial"/>
          <w:i/>
          <w:color w:val="222222"/>
          <w:sz w:val="22"/>
          <w:szCs w:val="22"/>
          <w:lang w:val="es-ES"/>
        </w:rPr>
        <w:t>de</w:t>
      </w:r>
      <w:r w:rsidRPr="00D53A23">
        <w:rPr>
          <w:rFonts w:ascii="Palatino Linotype" w:hAnsi="Palatino Linotype"/>
          <w:i/>
          <w:sz w:val="22"/>
          <w:szCs w:val="22"/>
          <w:lang w:val="es-ES"/>
        </w:rPr>
        <w:t xml:space="preserve"> revisión contendrá:</w:t>
      </w:r>
      <w:r w:rsidRPr="00D53A23">
        <w:rPr>
          <w:rFonts w:ascii="Palatino Linotype" w:hAnsi="Palatino Linotype"/>
          <w:b/>
          <w:i/>
          <w:sz w:val="22"/>
          <w:szCs w:val="22"/>
          <w:lang w:val="es-ES"/>
        </w:rPr>
        <w:t xml:space="preserve"> </w:t>
      </w:r>
    </w:p>
    <w:p w14:paraId="3710C6A9" w14:textId="77777777" w:rsidR="006140FA" w:rsidRPr="00D53A23" w:rsidRDefault="006140FA" w:rsidP="006140FA">
      <w:pPr>
        <w:ind w:left="851" w:right="992"/>
        <w:jc w:val="both"/>
        <w:rPr>
          <w:rFonts w:ascii="Palatino Linotype" w:hAnsi="Palatino Linotype"/>
          <w:b/>
          <w:i/>
          <w:sz w:val="22"/>
          <w:szCs w:val="22"/>
          <w:lang w:val="es-ES"/>
        </w:rPr>
      </w:pPr>
      <w:r w:rsidRPr="00D53A23">
        <w:rPr>
          <w:rFonts w:ascii="Palatino Linotype" w:hAnsi="Palatino Linotype"/>
          <w:b/>
          <w:i/>
          <w:sz w:val="22"/>
          <w:szCs w:val="22"/>
          <w:lang w:val="es-ES"/>
        </w:rPr>
        <w:t xml:space="preserve">I. </w:t>
      </w:r>
      <w:r w:rsidRPr="00D53A23">
        <w:rPr>
          <w:rFonts w:ascii="Palatino Linotype" w:hAnsi="Palatino Linotype"/>
          <w:i/>
          <w:sz w:val="22"/>
          <w:szCs w:val="22"/>
          <w:lang w:val="es-ES"/>
        </w:rPr>
        <w:t xml:space="preserve">El sujeto obligado ante </w:t>
      </w:r>
      <w:r w:rsidRPr="00D53A23">
        <w:rPr>
          <w:rFonts w:ascii="Palatino Linotype" w:hAnsi="Palatino Linotype" w:cs="Arial"/>
          <w:i/>
          <w:sz w:val="22"/>
          <w:szCs w:val="22"/>
          <w:lang w:val="es-ES"/>
        </w:rPr>
        <w:t>la</w:t>
      </w:r>
      <w:r w:rsidRPr="00D53A23">
        <w:rPr>
          <w:rFonts w:ascii="Palatino Linotype" w:hAnsi="Palatino Linotype"/>
          <w:i/>
          <w:sz w:val="22"/>
          <w:szCs w:val="22"/>
          <w:lang w:val="es-ES"/>
        </w:rPr>
        <w:t xml:space="preserve"> cual </w:t>
      </w:r>
      <w:r w:rsidRPr="00D53A23">
        <w:rPr>
          <w:rFonts w:ascii="Palatino Linotype" w:hAnsi="Palatino Linotype" w:cs="Arial"/>
          <w:i/>
          <w:color w:val="222222"/>
          <w:sz w:val="22"/>
          <w:szCs w:val="22"/>
          <w:lang w:val="es-ES"/>
        </w:rPr>
        <w:t>se</w:t>
      </w:r>
      <w:r w:rsidRPr="00D53A23">
        <w:rPr>
          <w:rFonts w:ascii="Palatino Linotype" w:hAnsi="Palatino Linotype"/>
          <w:i/>
          <w:sz w:val="22"/>
          <w:szCs w:val="22"/>
          <w:lang w:val="es-ES"/>
        </w:rPr>
        <w:t xml:space="preserve"> presentó la solicitud;</w:t>
      </w:r>
      <w:r w:rsidRPr="00D53A23">
        <w:rPr>
          <w:rFonts w:ascii="Palatino Linotype" w:hAnsi="Palatino Linotype"/>
          <w:b/>
          <w:i/>
          <w:sz w:val="22"/>
          <w:szCs w:val="22"/>
          <w:lang w:val="es-ES"/>
        </w:rPr>
        <w:t xml:space="preserve"> </w:t>
      </w:r>
    </w:p>
    <w:p w14:paraId="19A218D7" w14:textId="77777777" w:rsidR="006140FA" w:rsidRPr="00D53A23" w:rsidRDefault="006140FA" w:rsidP="006140FA">
      <w:pPr>
        <w:ind w:left="851" w:right="992"/>
        <w:jc w:val="both"/>
        <w:rPr>
          <w:rFonts w:ascii="Palatino Linotype" w:hAnsi="Palatino Linotype"/>
          <w:b/>
          <w:i/>
          <w:sz w:val="22"/>
          <w:szCs w:val="22"/>
          <w:lang w:val="es-ES"/>
        </w:rPr>
      </w:pPr>
      <w:r w:rsidRPr="00D53A23">
        <w:rPr>
          <w:rFonts w:ascii="Palatino Linotype" w:hAnsi="Palatino Linotype"/>
          <w:b/>
          <w:i/>
          <w:sz w:val="22"/>
          <w:szCs w:val="22"/>
          <w:lang w:val="es-ES"/>
        </w:rPr>
        <w:t xml:space="preserve">II. </w:t>
      </w:r>
      <w:r w:rsidRPr="00D53A23">
        <w:rPr>
          <w:rFonts w:ascii="Palatino Linotype" w:hAnsi="Palatino Linotype"/>
          <w:b/>
          <w:i/>
          <w:sz w:val="22"/>
          <w:szCs w:val="22"/>
          <w:u w:val="single"/>
          <w:lang w:val="es-ES"/>
        </w:rPr>
        <w:t xml:space="preserve">El nombre del solicitante </w:t>
      </w:r>
      <w:r w:rsidRPr="00D53A23">
        <w:rPr>
          <w:rFonts w:ascii="Palatino Linotype" w:hAnsi="Palatino Linotype" w:cs="Arial"/>
          <w:b/>
          <w:i/>
          <w:color w:val="222222"/>
          <w:sz w:val="22"/>
          <w:szCs w:val="22"/>
          <w:u w:val="single"/>
          <w:lang w:val="es-ES"/>
        </w:rPr>
        <w:t>que</w:t>
      </w:r>
      <w:r w:rsidRPr="00D53A23">
        <w:rPr>
          <w:rFonts w:ascii="Palatino Linotype" w:hAnsi="Palatino Linotype"/>
          <w:b/>
          <w:i/>
          <w:sz w:val="22"/>
          <w:szCs w:val="22"/>
          <w:u w:val="single"/>
          <w:lang w:val="es-ES"/>
        </w:rPr>
        <w:t xml:space="preserve"> recurre </w:t>
      </w:r>
      <w:r w:rsidRPr="00D53A23">
        <w:rPr>
          <w:rFonts w:ascii="Palatino Linotype" w:hAnsi="Palatino Linotype"/>
          <w:i/>
          <w:sz w:val="22"/>
          <w:szCs w:val="22"/>
          <w:lang w:val="es-ES"/>
        </w:rPr>
        <w:t>o de su representante y, en su caso, del tercero interesado, así como la dirección o medio que señale para recibir notificaciones;</w:t>
      </w:r>
      <w:r w:rsidRPr="00D53A23">
        <w:rPr>
          <w:rFonts w:ascii="Palatino Linotype" w:hAnsi="Palatino Linotype"/>
          <w:b/>
          <w:i/>
          <w:sz w:val="22"/>
          <w:szCs w:val="22"/>
          <w:lang w:val="es-ES"/>
        </w:rPr>
        <w:t xml:space="preserve"> </w:t>
      </w:r>
    </w:p>
    <w:p w14:paraId="7A9FAE11" w14:textId="77777777" w:rsidR="006140FA" w:rsidRPr="00D53A23" w:rsidRDefault="006140FA" w:rsidP="006140FA">
      <w:pPr>
        <w:ind w:left="851" w:right="992"/>
        <w:jc w:val="both"/>
        <w:rPr>
          <w:rFonts w:ascii="Palatino Linotype" w:hAnsi="Palatino Linotype"/>
          <w:b/>
          <w:i/>
          <w:sz w:val="22"/>
          <w:szCs w:val="22"/>
          <w:lang w:val="es-ES"/>
        </w:rPr>
      </w:pPr>
      <w:r w:rsidRPr="00D53A23">
        <w:rPr>
          <w:rFonts w:ascii="Palatino Linotype" w:hAnsi="Palatino Linotype"/>
          <w:b/>
          <w:i/>
          <w:sz w:val="22"/>
          <w:szCs w:val="22"/>
          <w:lang w:val="es-ES"/>
        </w:rPr>
        <w:t xml:space="preserve">III. </w:t>
      </w:r>
      <w:r w:rsidRPr="00D53A23">
        <w:rPr>
          <w:rFonts w:ascii="Palatino Linotype" w:hAnsi="Palatino Linotype"/>
          <w:i/>
          <w:sz w:val="22"/>
          <w:szCs w:val="22"/>
          <w:lang w:val="es-ES"/>
        </w:rPr>
        <w:t xml:space="preserve">El número de folio de </w:t>
      </w:r>
      <w:r w:rsidRPr="00D53A23">
        <w:rPr>
          <w:rFonts w:ascii="Palatino Linotype" w:hAnsi="Palatino Linotype" w:cs="Arial"/>
          <w:i/>
          <w:color w:val="222222"/>
          <w:sz w:val="22"/>
          <w:szCs w:val="22"/>
          <w:lang w:val="es-ES"/>
        </w:rPr>
        <w:t>respuesta</w:t>
      </w:r>
      <w:r w:rsidRPr="00D53A23">
        <w:rPr>
          <w:rFonts w:ascii="Palatino Linotype" w:hAnsi="Palatino Linotype"/>
          <w:i/>
          <w:sz w:val="22"/>
          <w:szCs w:val="22"/>
          <w:lang w:val="es-ES"/>
        </w:rPr>
        <w:t xml:space="preserve"> de la solicitud de acceso; </w:t>
      </w:r>
    </w:p>
    <w:p w14:paraId="5AE5CAB2" w14:textId="77777777" w:rsidR="006140FA" w:rsidRPr="00D53A23" w:rsidRDefault="006140FA" w:rsidP="006140FA">
      <w:pPr>
        <w:ind w:left="851" w:right="992"/>
        <w:jc w:val="both"/>
        <w:rPr>
          <w:rFonts w:ascii="Palatino Linotype" w:hAnsi="Palatino Linotype"/>
          <w:b/>
          <w:i/>
          <w:sz w:val="22"/>
          <w:szCs w:val="22"/>
          <w:lang w:val="es-ES"/>
        </w:rPr>
      </w:pPr>
      <w:r w:rsidRPr="00D53A23">
        <w:rPr>
          <w:rFonts w:ascii="Palatino Linotype" w:hAnsi="Palatino Linotype"/>
          <w:b/>
          <w:i/>
          <w:sz w:val="22"/>
          <w:szCs w:val="22"/>
          <w:lang w:val="es-ES"/>
        </w:rPr>
        <w:t xml:space="preserve">IV. </w:t>
      </w:r>
      <w:r w:rsidRPr="00D53A23">
        <w:rPr>
          <w:rFonts w:ascii="Palatino Linotype" w:hAnsi="Palatino Linotype"/>
          <w:i/>
          <w:sz w:val="22"/>
          <w:szCs w:val="22"/>
          <w:lang w:val="es-ES"/>
        </w:rPr>
        <w:t xml:space="preserve">La fecha en que fue </w:t>
      </w:r>
      <w:r w:rsidRPr="00D53A23">
        <w:rPr>
          <w:rFonts w:ascii="Palatino Linotype" w:hAnsi="Palatino Linotype" w:cs="Arial"/>
          <w:i/>
          <w:color w:val="222222"/>
          <w:sz w:val="22"/>
          <w:szCs w:val="22"/>
          <w:lang w:val="es-ES"/>
        </w:rPr>
        <w:t>notificada</w:t>
      </w:r>
      <w:r w:rsidRPr="00D53A23">
        <w:rPr>
          <w:rFonts w:ascii="Palatino Linotype" w:hAnsi="Palatino Linotype"/>
          <w:i/>
          <w:sz w:val="22"/>
          <w:szCs w:val="22"/>
          <w:lang w:val="es-ES"/>
        </w:rPr>
        <w:t xml:space="preserve"> la respuesta al solicitante o tuvo conocimiento del acto reclamado, o de presentación de la solicitud, en caso de falta de respuesta;</w:t>
      </w:r>
      <w:r w:rsidRPr="00D53A23">
        <w:rPr>
          <w:rFonts w:ascii="Palatino Linotype" w:hAnsi="Palatino Linotype"/>
          <w:b/>
          <w:i/>
          <w:sz w:val="22"/>
          <w:szCs w:val="22"/>
          <w:lang w:val="es-ES"/>
        </w:rPr>
        <w:t xml:space="preserve"> </w:t>
      </w:r>
    </w:p>
    <w:p w14:paraId="3C9DE6B5" w14:textId="77777777" w:rsidR="006140FA" w:rsidRPr="00D53A23" w:rsidRDefault="006140FA" w:rsidP="006140FA">
      <w:pPr>
        <w:ind w:left="851" w:right="992"/>
        <w:jc w:val="both"/>
        <w:rPr>
          <w:rFonts w:ascii="Palatino Linotype" w:hAnsi="Palatino Linotype"/>
          <w:b/>
          <w:i/>
          <w:sz w:val="22"/>
          <w:szCs w:val="22"/>
          <w:lang w:val="es-ES"/>
        </w:rPr>
      </w:pPr>
      <w:r w:rsidRPr="00D53A23">
        <w:rPr>
          <w:rFonts w:ascii="Palatino Linotype" w:hAnsi="Palatino Linotype"/>
          <w:b/>
          <w:i/>
          <w:sz w:val="22"/>
          <w:szCs w:val="22"/>
          <w:lang w:val="es-ES"/>
        </w:rPr>
        <w:t xml:space="preserve">V. </w:t>
      </w:r>
      <w:r w:rsidRPr="00D53A23">
        <w:rPr>
          <w:rFonts w:ascii="Palatino Linotype" w:hAnsi="Palatino Linotype"/>
          <w:i/>
          <w:sz w:val="22"/>
          <w:szCs w:val="22"/>
          <w:lang w:val="es-ES"/>
        </w:rPr>
        <w:t xml:space="preserve">El acto que se </w:t>
      </w:r>
      <w:r w:rsidRPr="00D53A23">
        <w:rPr>
          <w:rFonts w:ascii="Palatino Linotype" w:hAnsi="Palatino Linotype" w:cs="Arial"/>
          <w:i/>
          <w:color w:val="222222"/>
          <w:sz w:val="22"/>
          <w:szCs w:val="22"/>
          <w:lang w:val="es-ES"/>
        </w:rPr>
        <w:t>recurre</w:t>
      </w:r>
      <w:r w:rsidRPr="00D53A23">
        <w:rPr>
          <w:rFonts w:ascii="Palatino Linotype" w:hAnsi="Palatino Linotype"/>
          <w:i/>
          <w:sz w:val="22"/>
          <w:szCs w:val="22"/>
          <w:lang w:val="es-ES"/>
        </w:rPr>
        <w:t>;</w:t>
      </w:r>
      <w:r w:rsidRPr="00D53A23">
        <w:rPr>
          <w:rFonts w:ascii="Palatino Linotype" w:hAnsi="Palatino Linotype"/>
          <w:b/>
          <w:i/>
          <w:sz w:val="22"/>
          <w:szCs w:val="22"/>
          <w:lang w:val="es-ES"/>
        </w:rPr>
        <w:t xml:space="preserve"> </w:t>
      </w:r>
    </w:p>
    <w:p w14:paraId="10A871A4" w14:textId="77777777" w:rsidR="006140FA" w:rsidRPr="00D53A23" w:rsidRDefault="006140FA" w:rsidP="006140FA">
      <w:pPr>
        <w:ind w:left="851" w:right="992"/>
        <w:jc w:val="both"/>
        <w:rPr>
          <w:rFonts w:ascii="Palatino Linotype" w:hAnsi="Palatino Linotype"/>
          <w:b/>
          <w:i/>
          <w:sz w:val="22"/>
          <w:szCs w:val="22"/>
          <w:lang w:val="es-ES"/>
        </w:rPr>
      </w:pPr>
      <w:r w:rsidRPr="00D53A23">
        <w:rPr>
          <w:rFonts w:ascii="Palatino Linotype" w:hAnsi="Palatino Linotype"/>
          <w:b/>
          <w:i/>
          <w:sz w:val="22"/>
          <w:szCs w:val="22"/>
          <w:lang w:val="es-ES"/>
        </w:rPr>
        <w:t xml:space="preserve">VI. </w:t>
      </w:r>
      <w:r w:rsidRPr="00D53A23">
        <w:rPr>
          <w:rFonts w:ascii="Palatino Linotype" w:hAnsi="Palatino Linotype"/>
          <w:i/>
          <w:sz w:val="22"/>
          <w:szCs w:val="22"/>
          <w:lang w:val="es-ES"/>
        </w:rPr>
        <w:t xml:space="preserve">Las razones o </w:t>
      </w:r>
      <w:r w:rsidRPr="00D53A23">
        <w:rPr>
          <w:rFonts w:ascii="Palatino Linotype" w:hAnsi="Palatino Linotype" w:cs="Arial"/>
          <w:i/>
          <w:color w:val="222222"/>
          <w:sz w:val="22"/>
          <w:szCs w:val="22"/>
          <w:lang w:val="es-ES"/>
        </w:rPr>
        <w:t>motivos</w:t>
      </w:r>
      <w:r w:rsidRPr="00D53A23">
        <w:rPr>
          <w:rFonts w:ascii="Palatino Linotype" w:hAnsi="Palatino Linotype"/>
          <w:i/>
          <w:sz w:val="22"/>
          <w:szCs w:val="22"/>
          <w:lang w:val="es-ES"/>
        </w:rPr>
        <w:t xml:space="preserve"> de inconformidad;</w:t>
      </w:r>
      <w:r w:rsidRPr="00D53A23">
        <w:rPr>
          <w:rFonts w:ascii="Palatino Linotype" w:hAnsi="Palatino Linotype"/>
          <w:b/>
          <w:i/>
          <w:sz w:val="22"/>
          <w:szCs w:val="22"/>
          <w:lang w:val="es-ES"/>
        </w:rPr>
        <w:t xml:space="preserve"> </w:t>
      </w:r>
    </w:p>
    <w:p w14:paraId="291C69C9" w14:textId="77777777" w:rsidR="006140FA" w:rsidRPr="00D53A23" w:rsidRDefault="006140FA" w:rsidP="006140FA">
      <w:pPr>
        <w:ind w:left="851" w:right="992"/>
        <w:jc w:val="both"/>
        <w:rPr>
          <w:rFonts w:ascii="Palatino Linotype" w:hAnsi="Palatino Linotype"/>
          <w:b/>
          <w:i/>
          <w:sz w:val="22"/>
          <w:szCs w:val="22"/>
          <w:lang w:val="es-ES"/>
        </w:rPr>
      </w:pPr>
      <w:r w:rsidRPr="00D53A23">
        <w:rPr>
          <w:rFonts w:ascii="Palatino Linotype" w:hAnsi="Palatino Linotype"/>
          <w:b/>
          <w:i/>
          <w:sz w:val="22"/>
          <w:szCs w:val="22"/>
          <w:lang w:val="es-ES"/>
        </w:rPr>
        <w:t xml:space="preserve">VII. </w:t>
      </w:r>
      <w:r w:rsidRPr="00D53A23">
        <w:rPr>
          <w:rFonts w:ascii="Palatino Linotype" w:hAnsi="Palatino Linotype"/>
          <w:i/>
          <w:sz w:val="22"/>
          <w:szCs w:val="22"/>
          <w:lang w:val="es-ES"/>
        </w:rPr>
        <w:t>La copia de la respuesta que se impugna y, en su caso, de la notificación correspondiente, en el caso de respuesta de la solicitud; y</w:t>
      </w:r>
      <w:r w:rsidRPr="00D53A23">
        <w:rPr>
          <w:rFonts w:ascii="Palatino Linotype" w:hAnsi="Palatino Linotype"/>
          <w:b/>
          <w:i/>
          <w:sz w:val="22"/>
          <w:szCs w:val="22"/>
          <w:lang w:val="es-ES"/>
        </w:rPr>
        <w:t xml:space="preserve"> </w:t>
      </w:r>
    </w:p>
    <w:p w14:paraId="42130941" w14:textId="77777777" w:rsidR="006140FA" w:rsidRPr="00D53A23" w:rsidRDefault="006140FA" w:rsidP="006140FA">
      <w:pPr>
        <w:ind w:left="851" w:right="992"/>
        <w:jc w:val="both"/>
        <w:rPr>
          <w:rFonts w:ascii="Palatino Linotype" w:hAnsi="Palatino Linotype"/>
          <w:i/>
          <w:sz w:val="22"/>
          <w:szCs w:val="22"/>
          <w:lang w:val="es-ES"/>
        </w:rPr>
      </w:pPr>
      <w:r w:rsidRPr="00D53A23">
        <w:rPr>
          <w:rFonts w:ascii="Palatino Linotype" w:hAnsi="Palatino Linotype"/>
          <w:b/>
          <w:i/>
          <w:sz w:val="22"/>
          <w:szCs w:val="22"/>
          <w:lang w:val="es-ES"/>
        </w:rPr>
        <w:lastRenderedPageBreak/>
        <w:t xml:space="preserve">VIII. </w:t>
      </w:r>
      <w:r w:rsidRPr="00D53A23">
        <w:rPr>
          <w:rFonts w:ascii="Palatino Linotype" w:hAnsi="Palatino Linotype"/>
          <w:i/>
          <w:sz w:val="22"/>
          <w:szCs w:val="22"/>
          <w:lang w:val="es-ES"/>
        </w:rPr>
        <w:t>Firma del recurrente, en su caso, cuando se presente por escrito, requisito sin el cual se dará trámite al recurso.</w:t>
      </w:r>
    </w:p>
    <w:p w14:paraId="6F56D628" w14:textId="77777777" w:rsidR="006140FA" w:rsidRPr="00D53A23" w:rsidRDefault="006140FA" w:rsidP="006140FA">
      <w:pPr>
        <w:ind w:left="851" w:right="992"/>
        <w:jc w:val="both"/>
        <w:rPr>
          <w:rFonts w:ascii="Palatino Linotype" w:hAnsi="Palatino Linotype"/>
          <w:i/>
          <w:sz w:val="22"/>
          <w:szCs w:val="22"/>
          <w:lang w:val="es-ES"/>
        </w:rPr>
      </w:pPr>
      <w:r w:rsidRPr="00D53A23">
        <w:rPr>
          <w:rFonts w:ascii="Palatino Linotype" w:hAnsi="Palatino Linotype"/>
          <w:i/>
          <w:sz w:val="22"/>
          <w:szCs w:val="22"/>
          <w:lang w:val="es-ES"/>
        </w:rPr>
        <w:t xml:space="preserve">Adicionalmente, se podrán anexar las pruebas y demás elementos que considere procedentes someter a juicio del Instituto. </w:t>
      </w:r>
    </w:p>
    <w:p w14:paraId="7162AAAC" w14:textId="77777777" w:rsidR="006140FA" w:rsidRPr="00D53A23" w:rsidRDefault="006140FA" w:rsidP="006140FA">
      <w:pPr>
        <w:ind w:left="851" w:right="992"/>
        <w:jc w:val="both"/>
        <w:rPr>
          <w:rFonts w:ascii="Palatino Linotype" w:hAnsi="Palatino Linotype"/>
          <w:i/>
          <w:sz w:val="22"/>
          <w:szCs w:val="22"/>
          <w:lang w:val="es-ES"/>
        </w:rPr>
      </w:pPr>
      <w:r w:rsidRPr="00D53A23">
        <w:rPr>
          <w:rFonts w:ascii="Palatino Linotype" w:hAnsi="Palatino Linotype"/>
          <w:i/>
          <w:sz w:val="22"/>
          <w:szCs w:val="22"/>
          <w:lang w:val="es-ES"/>
        </w:rPr>
        <w:t xml:space="preserve">En ningún caso será necesario que el particular ratifique el recurso de revisión interpuesto. </w:t>
      </w:r>
    </w:p>
    <w:p w14:paraId="713A8949" w14:textId="77777777" w:rsidR="006140FA" w:rsidRPr="00D53A23" w:rsidRDefault="006140FA" w:rsidP="006140FA">
      <w:pPr>
        <w:ind w:left="851" w:right="992"/>
        <w:jc w:val="both"/>
        <w:rPr>
          <w:rFonts w:ascii="Palatino Linotype" w:hAnsi="Palatino Linotype"/>
          <w:b/>
          <w:i/>
          <w:sz w:val="22"/>
          <w:szCs w:val="22"/>
          <w:lang w:val="es-ES"/>
        </w:rPr>
      </w:pPr>
      <w:r w:rsidRPr="00D53A23">
        <w:rPr>
          <w:rFonts w:ascii="Palatino Linotype" w:hAnsi="Palatino Linotype"/>
          <w:b/>
          <w:i/>
          <w:sz w:val="22"/>
          <w:szCs w:val="22"/>
          <w:u w:val="single"/>
          <w:lang w:val="es-ES"/>
        </w:rPr>
        <w:t xml:space="preserve">En caso de </w:t>
      </w:r>
      <w:r w:rsidRPr="00D53A23">
        <w:rPr>
          <w:rFonts w:ascii="Palatino Linotype" w:hAnsi="Palatino Linotype" w:cs="Arial"/>
          <w:b/>
          <w:i/>
          <w:color w:val="222222"/>
          <w:sz w:val="22"/>
          <w:szCs w:val="22"/>
          <w:u w:val="single"/>
          <w:lang w:val="es-ES"/>
        </w:rPr>
        <w:t>que</w:t>
      </w:r>
      <w:r w:rsidRPr="00D53A23">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D53A23">
        <w:rPr>
          <w:rFonts w:ascii="Palatino Linotype" w:hAnsi="Palatino Linotype"/>
          <w:i/>
          <w:sz w:val="22"/>
          <w:szCs w:val="22"/>
          <w:lang w:val="es-ES"/>
        </w:rPr>
        <w:t>, IV, VII y VIII.</w:t>
      </w:r>
      <w:r w:rsidRPr="00D53A23">
        <w:rPr>
          <w:rFonts w:ascii="Palatino Linotype" w:hAnsi="Palatino Linotype"/>
          <w:b/>
          <w:i/>
          <w:sz w:val="22"/>
          <w:szCs w:val="22"/>
          <w:lang w:val="es-ES"/>
        </w:rPr>
        <w:t>”</w:t>
      </w:r>
    </w:p>
    <w:p w14:paraId="6DB198A6" w14:textId="77777777" w:rsidR="006140FA" w:rsidRPr="00D53A23" w:rsidRDefault="006140FA" w:rsidP="006140FA">
      <w:pPr>
        <w:spacing w:before="240" w:after="240" w:line="360" w:lineRule="auto"/>
        <w:jc w:val="both"/>
        <w:rPr>
          <w:rFonts w:ascii="Palatino Linotype" w:hAnsi="Palatino Linotype"/>
          <w:lang w:val="es-ES"/>
        </w:rPr>
      </w:pPr>
      <w:r w:rsidRPr="00D53A23">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D53A23">
        <w:rPr>
          <w:rFonts w:ascii="Palatino Linotype" w:hAnsi="Palatino Linotype"/>
          <w:b/>
          <w:lang w:val="es-ES"/>
        </w:rPr>
        <w:t>SAIMEX</w:t>
      </w:r>
      <w:r w:rsidRPr="00D53A23">
        <w:rPr>
          <w:rFonts w:ascii="Palatino Linotype" w:hAnsi="Palatino Linotype"/>
          <w:lang w:val="es-ES"/>
        </w:rPr>
        <w:t xml:space="preserve"> se desprende que la parte solicitante y ahora </w:t>
      </w:r>
      <w:r w:rsidRPr="00D53A23">
        <w:rPr>
          <w:rFonts w:ascii="Palatino Linotype" w:hAnsi="Palatino Linotype"/>
          <w:b/>
          <w:lang w:val="es-ES"/>
        </w:rPr>
        <w:t>RECURRENTE</w:t>
      </w:r>
      <w:r w:rsidRPr="00D53A23">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14:paraId="5139FE22" w14:textId="77777777" w:rsidR="006140FA" w:rsidRPr="00D53A23" w:rsidRDefault="006140FA" w:rsidP="006140FA">
      <w:pPr>
        <w:autoSpaceDE w:val="0"/>
        <w:autoSpaceDN w:val="0"/>
        <w:adjustRightInd w:val="0"/>
        <w:spacing w:before="240" w:after="240" w:line="360" w:lineRule="auto"/>
        <w:ind w:right="-91"/>
        <w:jc w:val="both"/>
        <w:rPr>
          <w:rFonts w:ascii="Palatino Linotype" w:hAnsi="Palatino Linotype" w:cs="Arial"/>
          <w:color w:val="000000"/>
          <w:lang w:val="es-ES"/>
        </w:rPr>
      </w:pPr>
      <w:r w:rsidRPr="00D53A23">
        <w:rPr>
          <w:rFonts w:ascii="Palatino Linotype" w:hAnsi="Palatino Linotype"/>
          <w:lang w:val="es-ES"/>
        </w:rPr>
        <w:t xml:space="preserve">Empero, debe destacarse que el artículo 15 de </w:t>
      </w:r>
      <w:r w:rsidRPr="00D53A23">
        <w:rPr>
          <w:rFonts w:ascii="Palatino Linotype" w:hAnsi="Palatino Linotype" w:cs="Arial"/>
          <w:lang w:val="es-ES"/>
        </w:rPr>
        <w:t xml:space="preserve">Ley de Transparencia y Acceso a la Información Pública del Estado de México y Municipios </w:t>
      </w:r>
      <w:r w:rsidRPr="00D53A23">
        <w:rPr>
          <w:rFonts w:ascii="Palatino Linotype" w:hAnsi="Palatino Linotype" w:cs="Arial"/>
          <w:iCs/>
          <w:lang w:val="es-ES"/>
        </w:rPr>
        <w:t xml:space="preserve">prevé que </w:t>
      </w:r>
      <w:r w:rsidRPr="00D53A23">
        <w:rPr>
          <w:rFonts w:ascii="Palatino Linotype" w:hAnsi="Palatino Linotype"/>
          <w:lang w:val="es-ES"/>
        </w:rPr>
        <w:t xml:space="preserve">toda persona tendrá acceso a la información </w:t>
      </w:r>
      <w:r w:rsidRPr="00D53A23">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D53A23">
        <w:rPr>
          <w:rFonts w:ascii="Palatino Linotype" w:hAnsi="Palatino Linotype" w:cs="Arial"/>
          <w:i/>
          <w:color w:val="000000"/>
          <w:lang w:val="es-ES"/>
        </w:rPr>
        <w:t>sine qua non</w:t>
      </w:r>
      <w:r w:rsidRPr="00D53A23">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38D7327F" w14:textId="77777777" w:rsidR="006140FA" w:rsidRPr="00D53A23" w:rsidRDefault="006140FA" w:rsidP="006140FA">
      <w:pPr>
        <w:spacing w:before="240" w:after="240" w:line="360" w:lineRule="auto"/>
        <w:jc w:val="both"/>
        <w:rPr>
          <w:rFonts w:ascii="Palatino Linotype" w:hAnsi="Palatino Linotype"/>
          <w:lang w:val="es-ES"/>
        </w:rPr>
      </w:pPr>
      <w:r w:rsidRPr="00D53A23">
        <w:rPr>
          <w:rFonts w:ascii="Palatino Linotype" w:hAnsi="Palatino Linotype"/>
          <w:lang w:val="es-ES"/>
        </w:rPr>
        <w:t xml:space="preserve">Correlativo a ello, cabe mencionar que los artículos 6, Apartado A, de la Constitución Política de los Estados Unidos Mexicanos y 5 párrafos vigésimo segundo, vigésimo </w:t>
      </w:r>
      <w:r w:rsidRPr="00D53A23">
        <w:rPr>
          <w:rFonts w:ascii="Palatino Linotype" w:hAnsi="Palatino Linotype"/>
          <w:lang w:val="es-ES"/>
        </w:rPr>
        <w:lastRenderedPageBreak/>
        <w:t>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32B90B4D" w14:textId="77777777" w:rsidR="006140FA" w:rsidRPr="00D53A23" w:rsidRDefault="006140FA" w:rsidP="006140FA">
      <w:pPr>
        <w:ind w:left="851" w:right="992"/>
        <w:jc w:val="center"/>
        <w:rPr>
          <w:rFonts w:ascii="Palatino Linotype" w:hAnsi="Palatino Linotype" w:cs="Arial"/>
          <w:b/>
          <w:i/>
          <w:sz w:val="22"/>
          <w:szCs w:val="22"/>
          <w:lang w:val="es-ES"/>
        </w:rPr>
      </w:pPr>
      <w:r w:rsidRPr="00D53A23">
        <w:rPr>
          <w:rFonts w:ascii="Palatino Linotype" w:hAnsi="Palatino Linotype" w:cs="Arial"/>
          <w:b/>
          <w:i/>
          <w:sz w:val="22"/>
          <w:szCs w:val="22"/>
          <w:lang w:val="es-ES"/>
        </w:rPr>
        <w:t>Constitución Política de los Estados Unidos Mexicanos</w:t>
      </w:r>
    </w:p>
    <w:p w14:paraId="7FF368A7" w14:textId="77777777" w:rsidR="006140FA" w:rsidRPr="00D53A23" w:rsidRDefault="006140FA" w:rsidP="006140FA">
      <w:pPr>
        <w:ind w:left="851" w:right="992"/>
        <w:jc w:val="both"/>
        <w:rPr>
          <w:rFonts w:ascii="Palatino Linotype" w:hAnsi="Palatino Linotype" w:cs="Arial"/>
          <w:i/>
          <w:sz w:val="22"/>
          <w:szCs w:val="22"/>
          <w:lang w:val="es-ES"/>
        </w:rPr>
      </w:pPr>
      <w:r w:rsidRPr="00D53A23">
        <w:rPr>
          <w:rFonts w:ascii="Palatino Linotype" w:hAnsi="Palatino Linotype" w:cs="Arial"/>
          <w:b/>
          <w:i/>
          <w:sz w:val="22"/>
          <w:szCs w:val="22"/>
          <w:lang w:val="es-ES"/>
        </w:rPr>
        <w:t>“Artículo 6o.</w:t>
      </w:r>
      <w:r w:rsidRPr="00D53A23">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53A23">
        <w:rPr>
          <w:rFonts w:ascii="Palatino Linotype" w:hAnsi="Palatino Linotype" w:cs="Arial"/>
          <w:b/>
          <w:i/>
          <w:sz w:val="22"/>
          <w:szCs w:val="22"/>
          <w:lang w:val="es-ES"/>
        </w:rPr>
        <w:t>El derecho a la información será garantizado por el Estado.</w:t>
      </w:r>
      <w:r w:rsidRPr="00D53A23">
        <w:rPr>
          <w:rFonts w:ascii="Palatino Linotype" w:hAnsi="Palatino Linotype" w:cs="Arial"/>
          <w:i/>
          <w:sz w:val="22"/>
          <w:szCs w:val="22"/>
          <w:lang w:val="es-ES"/>
        </w:rPr>
        <w:t xml:space="preserve"> </w:t>
      </w:r>
    </w:p>
    <w:p w14:paraId="3802CD26" w14:textId="77777777" w:rsidR="006140FA" w:rsidRPr="00D53A23" w:rsidRDefault="006140FA" w:rsidP="006140FA">
      <w:pPr>
        <w:ind w:left="851" w:right="992"/>
        <w:jc w:val="both"/>
        <w:rPr>
          <w:rFonts w:ascii="Palatino Linotype" w:hAnsi="Palatino Linotype" w:cs="Arial"/>
          <w:i/>
          <w:sz w:val="22"/>
          <w:szCs w:val="22"/>
          <w:lang w:val="es-ES"/>
        </w:rPr>
      </w:pPr>
      <w:r w:rsidRPr="00D53A23">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5E84F5A8" w14:textId="77777777" w:rsidR="006140FA" w:rsidRPr="00D53A23" w:rsidRDefault="006140FA" w:rsidP="006140FA">
      <w:pPr>
        <w:ind w:left="851" w:right="992"/>
        <w:jc w:val="both"/>
        <w:rPr>
          <w:rFonts w:ascii="Palatino Linotype" w:hAnsi="Palatino Linotype" w:cs="Arial"/>
          <w:i/>
          <w:sz w:val="22"/>
          <w:szCs w:val="22"/>
          <w:lang w:val="es-ES"/>
        </w:rPr>
      </w:pPr>
      <w:r w:rsidRPr="00D53A23">
        <w:rPr>
          <w:rFonts w:ascii="Palatino Linotype" w:hAnsi="Palatino Linotype" w:cs="Arial"/>
          <w:i/>
          <w:sz w:val="22"/>
          <w:szCs w:val="22"/>
          <w:lang w:val="es-ES"/>
        </w:rPr>
        <w:t>Para efectos de lo dispuesto en el presente artículo se observará lo siguiente:</w:t>
      </w:r>
    </w:p>
    <w:p w14:paraId="2DD1197B" w14:textId="77777777" w:rsidR="006140FA" w:rsidRPr="00D53A23" w:rsidRDefault="006140FA" w:rsidP="006140FA">
      <w:pPr>
        <w:ind w:left="851" w:right="992"/>
        <w:jc w:val="both"/>
        <w:rPr>
          <w:rFonts w:ascii="Palatino Linotype" w:hAnsi="Palatino Linotype" w:cs="Arial"/>
          <w:i/>
          <w:sz w:val="22"/>
          <w:szCs w:val="22"/>
          <w:lang w:val="es-ES"/>
        </w:rPr>
      </w:pPr>
      <w:r w:rsidRPr="00D53A23">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49CB494B" w14:textId="77777777" w:rsidR="006140FA" w:rsidRPr="00D53A23" w:rsidRDefault="006140FA" w:rsidP="006140FA">
      <w:pPr>
        <w:ind w:left="851" w:right="992"/>
        <w:jc w:val="both"/>
        <w:rPr>
          <w:rFonts w:ascii="Palatino Linotype" w:hAnsi="Palatino Linotype" w:cs="Arial"/>
          <w:i/>
          <w:sz w:val="22"/>
          <w:szCs w:val="22"/>
          <w:u w:val="single"/>
          <w:lang w:val="es-ES"/>
        </w:rPr>
      </w:pPr>
      <w:r w:rsidRPr="00D53A23">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6C79246" w14:textId="77777777" w:rsidR="006140FA" w:rsidRPr="00D53A23" w:rsidRDefault="006140FA" w:rsidP="006140FA">
      <w:pPr>
        <w:ind w:left="851" w:right="992"/>
        <w:jc w:val="both"/>
        <w:rPr>
          <w:rFonts w:ascii="Palatino Linotype" w:hAnsi="Palatino Linotype" w:cs="Arial"/>
          <w:i/>
          <w:sz w:val="22"/>
          <w:szCs w:val="22"/>
          <w:lang w:val="es-ES"/>
        </w:rPr>
      </w:pPr>
      <w:r w:rsidRPr="00D53A23">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01433A9C" w14:textId="77777777" w:rsidR="006140FA" w:rsidRPr="00D53A23" w:rsidRDefault="006140FA" w:rsidP="006140FA">
      <w:pPr>
        <w:ind w:left="851" w:right="992"/>
        <w:jc w:val="both"/>
        <w:rPr>
          <w:rFonts w:ascii="Palatino Linotype" w:hAnsi="Palatino Linotype" w:cs="Arial"/>
          <w:i/>
          <w:sz w:val="22"/>
          <w:szCs w:val="22"/>
          <w:u w:val="single"/>
          <w:lang w:val="es-ES"/>
        </w:rPr>
      </w:pPr>
      <w:r w:rsidRPr="00D53A23">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14:paraId="0B2C2879" w14:textId="77777777" w:rsidR="006140FA" w:rsidRPr="00D53A23" w:rsidRDefault="006140FA" w:rsidP="006140FA">
      <w:pPr>
        <w:ind w:left="851" w:right="992"/>
        <w:jc w:val="both"/>
        <w:rPr>
          <w:rFonts w:ascii="Palatino Linotype" w:hAnsi="Palatino Linotype" w:cs="Arial"/>
          <w:i/>
          <w:sz w:val="22"/>
          <w:szCs w:val="22"/>
          <w:lang w:val="es-ES"/>
        </w:rPr>
      </w:pPr>
      <w:r w:rsidRPr="00D53A23">
        <w:rPr>
          <w:rFonts w:ascii="Palatino Linotype" w:hAnsi="Palatino Linotype" w:cs="Arial"/>
          <w:i/>
          <w:sz w:val="22"/>
          <w:szCs w:val="22"/>
          <w:lang w:val="es-ES"/>
        </w:rPr>
        <w:lastRenderedPageBreak/>
        <w:t>IV. Se establecerán mecanismos de acceso a la información y procedimientos de revisión expeditos que se sustanciarán ante los organismos autónomos especializados e imparciales que establece esta Constitución.</w:t>
      </w:r>
    </w:p>
    <w:p w14:paraId="38196D78" w14:textId="77777777" w:rsidR="006140FA" w:rsidRPr="00D53A23" w:rsidRDefault="006140FA" w:rsidP="006140FA">
      <w:pPr>
        <w:ind w:left="851" w:right="992"/>
        <w:jc w:val="both"/>
        <w:rPr>
          <w:rFonts w:ascii="Palatino Linotype" w:hAnsi="Palatino Linotype" w:cs="Arial"/>
          <w:i/>
          <w:sz w:val="22"/>
          <w:szCs w:val="22"/>
          <w:u w:val="single"/>
          <w:lang w:val="es-ES"/>
        </w:rPr>
      </w:pPr>
      <w:r w:rsidRPr="00D53A23">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2896CD2" w14:textId="77777777" w:rsidR="006140FA" w:rsidRPr="00D53A23" w:rsidRDefault="006140FA" w:rsidP="006140FA">
      <w:pPr>
        <w:ind w:left="851" w:right="992"/>
        <w:jc w:val="both"/>
        <w:rPr>
          <w:rFonts w:ascii="Palatino Linotype" w:hAnsi="Palatino Linotype" w:cs="Arial"/>
          <w:i/>
          <w:sz w:val="22"/>
          <w:szCs w:val="22"/>
          <w:u w:val="single"/>
          <w:lang w:val="es-ES"/>
        </w:rPr>
      </w:pPr>
      <w:r w:rsidRPr="00D53A23">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2D209CBE" w14:textId="77777777" w:rsidR="006140FA" w:rsidRPr="00D53A23" w:rsidRDefault="006140FA" w:rsidP="006140FA">
      <w:pPr>
        <w:ind w:left="851" w:right="992"/>
        <w:jc w:val="both"/>
        <w:rPr>
          <w:rFonts w:ascii="Palatino Linotype" w:hAnsi="Palatino Linotype" w:cs="Arial"/>
          <w:i/>
          <w:sz w:val="22"/>
          <w:szCs w:val="22"/>
          <w:lang w:val="es-ES"/>
        </w:rPr>
      </w:pPr>
      <w:r w:rsidRPr="00D53A23">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5729E071" w14:textId="77777777" w:rsidR="006140FA" w:rsidRPr="00D53A23" w:rsidRDefault="006140FA" w:rsidP="006140FA">
      <w:pPr>
        <w:ind w:left="851" w:right="992"/>
        <w:jc w:val="both"/>
        <w:rPr>
          <w:rFonts w:ascii="Palatino Linotype" w:hAnsi="Palatino Linotype" w:cs="Arial"/>
          <w:i/>
          <w:sz w:val="22"/>
          <w:szCs w:val="22"/>
          <w:lang w:val="es-ES"/>
        </w:rPr>
      </w:pPr>
      <w:r w:rsidRPr="00D53A23">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7C942A76" w14:textId="77777777" w:rsidR="006140FA" w:rsidRPr="00D53A23" w:rsidRDefault="006140FA" w:rsidP="006140FA">
      <w:pPr>
        <w:ind w:left="851" w:right="992"/>
        <w:jc w:val="both"/>
        <w:rPr>
          <w:rFonts w:ascii="Palatino Linotype" w:hAnsi="Palatino Linotype" w:cs="Arial"/>
          <w:i/>
          <w:sz w:val="22"/>
          <w:szCs w:val="22"/>
          <w:lang w:val="es-ES"/>
        </w:rPr>
      </w:pPr>
      <w:r w:rsidRPr="00D53A23">
        <w:rPr>
          <w:rFonts w:ascii="Palatino Linotype" w:hAnsi="Palatino Linotype" w:cs="Arial"/>
          <w:i/>
          <w:sz w:val="22"/>
          <w:szCs w:val="22"/>
          <w:lang w:val="es-ES"/>
        </w:rPr>
        <w:t>…</w:t>
      </w:r>
    </w:p>
    <w:p w14:paraId="5B2DE1C8" w14:textId="77777777" w:rsidR="006140FA" w:rsidRPr="00D53A23" w:rsidRDefault="006140FA" w:rsidP="006140FA">
      <w:pPr>
        <w:ind w:left="851" w:right="992"/>
        <w:jc w:val="both"/>
        <w:rPr>
          <w:rFonts w:ascii="Palatino Linotype" w:hAnsi="Palatino Linotype" w:cs="Arial"/>
          <w:i/>
          <w:color w:val="000000"/>
          <w:sz w:val="22"/>
          <w:szCs w:val="22"/>
          <w:lang w:val="es-ES"/>
        </w:rPr>
      </w:pPr>
      <w:r w:rsidRPr="00D53A23">
        <w:rPr>
          <w:rFonts w:ascii="Palatino Linotype" w:hAnsi="Palatino Linotype" w:cs="Arial"/>
          <w:i/>
          <w:sz w:val="22"/>
          <w:szCs w:val="22"/>
          <w:u w:val="single"/>
          <w:lang w:val="es-ES"/>
        </w:rPr>
        <w:t>La ley establecerá aquella información que se considere reservada o confidencial.</w:t>
      </w:r>
      <w:r w:rsidRPr="00D53A23">
        <w:rPr>
          <w:rFonts w:ascii="Palatino Linotype" w:hAnsi="Palatino Linotype" w:cs="Arial"/>
          <w:b/>
          <w:i/>
          <w:sz w:val="22"/>
          <w:szCs w:val="22"/>
          <w:lang w:val="es-ES"/>
        </w:rPr>
        <w:t>”</w:t>
      </w:r>
      <w:r w:rsidRPr="00D53A23">
        <w:rPr>
          <w:rFonts w:ascii="Palatino Linotype" w:hAnsi="Palatino Linotype" w:cs="Arial"/>
          <w:i/>
          <w:color w:val="000000"/>
          <w:sz w:val="22"/>
          <w:szCs w:val="22"/>
          <w:lang w:val="es-ES"/>
        </w:rPr>
        <w:t xml:space="preserve"> </w:t>
      </w:r>
    </w:p>
    <w:p w14:paraId="0A3BABAC" w14:textId="77777777" w:rsidR="006140FA" w:rsidRPr="00D53A23" w:rsidRDefault="006140FA" w:rsidP="006140FA">
      <w:pPr>
        <w:ind w:left="851" w:right="992"/>
        <w:jc w:val="center"/>
        <w:rPr>
          <w:rFonts w:ascii="Palatino Linotype" w:hAnsi="Palatino Linotype" w:cs="Arial"/>
          <w:b/>
          <w:i/>
          <w:sz w:val="22"/>
          <w:szCs w:val="22"/>
          <w:lang w:val="es-ES" w:eastAsia="es-ES"/>
        </w:rPr>
      </w:pPr>
      <w:r w:rsidRPr="00D53A23">
        <w:rPr>
          <w:rFonts w:ascii="Palatino Linotype" w:hAnsi="Palatino Linotype" w:cs="Arial"/>
          <w:b/>
          <w:i/>
          <w:sz w:val="22"/>
          <w:szCs w:val="22"/>
          <w:lang w:val="es-ES"/>
        </w:rPr>
        <w:t>Constitución Política del Estado Libre y Soberano de México</w:t>
      </w:r>
    </w:p>
    <w:p w14:paraId="2E359C2F" w14:textId="77777777" w:rsidR="006140FA" w:rsidRPr="00D53A23" w:rsidRDefault="006140FA" w:rsidP="006140FA">
      <w:pPr>
        <w:ind w:left="851" w:right="992"/>
        <w:jc w:val="both"/>
        <w:rPr>
          <w:rFonts w:ascii="Palatino Linotype" w:hAnsi="Palatino Linotype" w:cs="Arial"/>
          <w:b/>
          <w:i/>
          <w:sz w:val="22"/>
          <w:szCs w:val="22"/>
          <w:lang w:val="es-ES"/>
        </w:rPr>
      </w:pPr>
      <w:r w:rsidRPr="00D53A23">
        <w:rPr>
          <w:rFonts w:ascii="Palatino Linotype" w:hAnsi="Palatino Linotype" w:cs="Arial"/>
          <w:b/>
          <w:i/>
          <w:sz w:val="22"/>
          <w:szCs w:val="22"/>
          <w:lang w:val="es-ES"/>
        </w:rPr>
        <w:t xml:space="preserve">“Artículo 5. … </w:t>
      </w:r>
    </w:p>
    <w:p w14:paraId="59B5817A" w14:textId="77777777" w:rsidR="006140FA" w:rsidRPr="00D53A23" w:rsidRDefault="006140FA" w:rsidP="006140FA">
      <w:pPr>
        <w:ind w:left="851" w:right="992"/>
        <w:jc w:val="both"/>
        <w:rPr>
          <w:rFonts w:ascii="Palatino Linotype" w:hAnsi="Palatino Linotype"/>
          <w:i/>
          <w:sz w:val="22"/>
          <w:szCs w:val="22"/>
          <w:lang w:val="es-ES"/>
        </w:rPr>
      </w:pPr>
      <w:r w:rsidRPr="00D53A23">
        <w:rPr>
          <w:rFonts w:ascii="Palatino Linotype" w:hAnsi="Palatino Linotype"/>
          <w:b/>
          <w:i/>
          <w:sz w:val="22"/>
          <w:szCs w:val="22"/>
          <w:lang w:val="es-ES"/>
        </w:rPr>
        <w:t>El derecho a la información será garantizado por el Estado</w:t>
      </w:r>
      <w:r w:rsidRPr="00D53A23">
        <w:rPr>
          <w:rFonts w:ascii="Palatino Linotype" w:hAnsi="Palatino Linotype"/>
          <w:i/>
          <w:sz w:val="22"/>
          <w:szCs w:val="22"/>
          <w:lang w:val="es-ES"/>
        </w:rPr>
        <w:t xml:space="preserve">. La ley establecerá las previsiones que permitan asegurar la protección, el respeto y la difusión de este derecho. </w:t>
      </w:r>
    </w:p>
    <w:p w14:paraId="23350D53" w14:textId="77777777" w:rsidR="006140FA" w:rsidRPr="00D53A23" w:rsidRDefault="006140FA" w:rsidP="006140FA">
      <w:pPr>
        <w:ind w:left="851" w:right="992"/>
        <w:jc w:val="both"/>
        <w:rPr>
          <w:rFonts w:ascii="Palatino Linotype" w:hAnsi="Palatino Linotype"/>
          <w:i/>
          <w:sz w:val="22"/>
          <w:szCs w:val="22"/>
          <w:lang w:val="es-ES"/>
        </w:rPr>
      </w:pPr>
      <w:r w:rsidRPr="00D53A23">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454CE120" w14:textId="77777777" w:rsidR="006140FA" w:rsidRPr="00D53A23" w:rsidRDefault="006140FA" w:rsidP="006140FA">
      <w:pPr>
        <w:ind w:left="851" w:right="992"/>
        <w:jc w:val="both"/>
        <w:rPr>
          <w:rFonts w:ascii="Palatino Linotype" w:hAnsi="Palatino Linotype"/>
          <w:i/>
          <w:sz w:val="22"/>
          <w:szCs w:val="22"/>
          <w:lang w:val="es-ES"/>
        </w:rPr>
      </w:pPr>
      <w:r w:rsidRPr="00D53A23">
        <w:rPr>
          <w:rFonts w:ascii="Palatino Linotype" w:hAnsi="Palatino Linotype"/>
          <w:i/>
          <w:sz w:val="22"/>
          <w:szCs w:val="22"/>
          <w:lang w:val="es-ES"/>
        </w:rPr>
        <w:t>Este derecho se regirá por los principios y bases siguientes:</w:t>
      </w:r>
    </w:p>
    <w:p w14:paraId="31655667" w14:textId="77777777" w:rsidR="006140FA" w:rsidRPr="00D53A23" w:rsidRDefault="006140FA" w:rsidP="006140FA">
      <w:pPr>
        <w:ind w:left="851" w:right="992"/>
        <w:jc w:val="both"/>
        <w:rPr>
          <w:rFonts w:ascii="Palatino Linotype" w:hAnsi="Palatino Linotype"/>
          <w:i/>
          <w:sz w:val="22"/>
          <w:szCs w:val="22"/>
          <w:lang w:val="es-ES"/>
        </w:rPr>
      </w:pPr>
      <w:r w:rsidRPr="00D53A23">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D53A23">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w:t>
      </w:r>
      <w:r w:rsidRPr="00D53A23">
        <w:rPr>
          <w:rFonts w:ascii="Palatino Linotype" w:hAnsi="Palatino Linotype"/>
          <w:i/>
          <w:sz w:val="22"/>
          <w:szCs w:val="22"/>
          <w:lang w:val="es-ES"/>
        </w:rPr>
        <w:lastRenderedPageBreak/>
        <w:t>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7B075BA" w14:textId="77777777" w:rsidR="006140FA" w:rsidRPr="00D53A23" w:rsidRDefault="006140FA" w:rsidP="006140FA">
      <w:pPr>
        <w:ind w:left="851" w:right="992"/>
        <w:jc w:val="both"/>
        <w:rPr>
          <w:rFonts w:ascii="Palatino Linotype" w:hAnsi="Palatino Linotype"/>
          <w:i/>
          <w:sz w:val="22"/>
          <w:szCs w:val="22"/>
          <w:lang w:val="es-ES"/>
        </w:rPr>
      </w:pPr>
      <w:r w:rsidRPr="00D53A23">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67A11EE9" w14:textId="77777777" w:rsidR="006140FA" w:rsidRPr="00D53A23" w:rsidRDefault="006140FA" w:rsidP="006140FA">
      <w:pPr>
        <w:ind w:left="851" w:right="992"/>
        <w:jc w:val="both"/>
        <w:rPr>
          <w:rFonts w:ascii="Palatino Linotype" w:hAnsi="Palatino Linotype"/>
          <w:b/>
          <w:i/>
          <w:sz w:val="22"/>
          <w:szCs w:val="22"/>
          <w:lang w:val="es-ES"/>
        </w:rPr>
      </w:pPr>
      <w:r w:rsidRPr="00D53A23">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14:paraId="2B2BAF48" w14:textId="77777777" w:rsidR="006140FA" w:rsidRPr="00D53A23" w:rsidRDefault="006140FA" w:rsidP="006140FA">
      <w:pPr>
        <w:ind w:left="851" w:right="992"/>
        <w:jc w:val="both"/>
        <w:rPr>
          <w:rFonts w:ascii="Palatino Linotype" w:hAnsi="Palatino Linotype"/>
          <w:i/>
          <w:sz w:val="22"/>
          <w:szCs w:val="22"/>
          <w:lang w:val="es-ES"/>
        </w:rPr>
      </w:pPr>
      <w:r w:rsidRPr="00D53A23">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14:paraId="45F02071" w14:textId="77777777" w:rsidR="006140FA" w:rsidRPr="00D53A23" w:rsidRDefault="006140FA" w:rsidP="006140FA">
      <w:pPr>
        <w:ind w:left="851" w:right="992"/>
        <w:jc w:val="both"/>
        <w:rPr>
          <w:rFonts w:ascii="Palatino Linotype" w:hAnsi="Palatino Linotype"/>
          <w:i/>
          <w:sz w:val="22"/>
          <w:szCs w:val="22"/>
          <w:lang w:val="es-ES"/>
        </w:rPr>
      </w:pPr>
      <w:r w:rsidRPr="00D53A23">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28196D3D" w14:textId="77777777" w:rsidR="006140FA" w:rsidRPr="00D53A23" w:rsidRDefault="006140FA" w:rsidP="006140FA">
      <w:pPr>
        <w:ind w:left="851" w:right="992"/>
        <w:jc w:val="both"/>
        <w:rPr>
          <w:rFonts w:ascii="Palatino Linotype" w:hAnsi="Palatino Linotype"/>
          <w:i/>
          <w:sz w:val="22"/>
          <w:szCs w:val="22"/>
          <w:lang w:val="es-ES"/>
        </w:rPr>
      </w:pPr>
      <w:r w:rsidRPr="00D53A23">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2807CFF" w14:textId="77777777" w:rsidR="006140FA" w:rsidRPr="00D53A23" w:rsidRDefault="006140FA" w:rsidP="006140FA">
      <w:pPr>
        <w:ind w:left="851" w:right="992"/>
        <w:jc w:val="both"/>
        <w:rPr>
          <w:rFonts w:ascii="Palatino Linotype" w:hAnsi="Palatino Linotype" w:cs="Arial"/>
          <w:i/>
          <w:sz w:val="22"/>
          <w:szCs w:val="22"/>
          <w:lang w:val="es-ES"/>
        </w:rPr>
      </w:pPr>
      <w:r w:rsidRPr="00D53A23">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D53A23">
        <w:rPr>
          <w:rFonts w:ascii="Palatino Linotype" w:hAnsi="Palatino Linotype"/>
          <w:b/>
          <w:i/>
          <w:sz w:val="22"/>
          <w:szCs w:val="22"/>
          <w:lang w:val="es-ES"/>
        </w:rPr>
        <w:t>”</w:t>
      </w:r>
    </w:p>
    <w:p w14:paraId="4648398C" w14:textId="77777777" w:rsidR="006140FA" w:rsidRPr="00D53A23" w:rsidRDefault="006140FA" w:rsidP="006140FA">
      <w:pPr>
        <w:ind w:left="851" w:right="992"/>
        <w:jc w:val="both"/>
        <w:rPr>
          <w:rFonts w:ascii="Palatino Linotype" w:hAnsi="Palatino Linotype"/>
          <w:sz w:val="22"/>
          <w:szCs w:val="22"/>
          <w:lang w:val="es-ES"/>
        </w:rPr>
      </w:pPr>
      <w:r w:rsidRPr="00D53A23">
        <w:rPr>
          <w:rFonts w:ascii="Palatino Linotype" w:hAnsi="Palatino Linotype"/>
          <w:sz w:val="22"/>
          <w:szCs w:val="22"/>
          <w:lang w:val="es-ES"/>
        </w:rPr>
        <w:t>(Énfasis añadido)</w:t>
      </w:r>
    </w:p>
    <w:p w14:paraId="5BD493E3" w14:textId="77777777" w:rsidR="006140FA" w:rsidRPr="00D53A23" w:rsidRDefault="006140FA" w:rsidP="006140FA">
      <w:pPr>
        <w:spacing w:before="240" w:after="240" w:line="360" w:lineRule="auto"/>
        <w:jc w:val="both"/>
        <w:rPr>
          <w:rFonts w:ascii="Palatino Linotype" w:hAnsi="Palatino Linotype"/>
          <w:lang w:val="es-ES"/>
        </w:rPr>
      </w:pPr>
      <w:r w:rsidRPr="00D53A23">
        <w:rPr>
          <w:rFonts w:ascii="Palatino Linotype" w:hAnsi="Palatino Linotype"/>
          <w:lang w:val="es-ES"/>
        </w:rPr>
        <w:t>Por otra parte, del contenido del artículo 1 de la Constitución Política de los Estados Unidos Mexicanos, se destaca lo siguiente:</w:t>
      </w:r>
    </w:p>
    <w:p w14:paraId="053A581D" w14:textId="77777777" w:rsidR="006140FA" w:rsidRPr="00D53A23" w:rsidRDefault="006140FA" w:rsidP="006140FA">
      <w:pPr>
        <w:ind w:left="851" w:right="992"/>
        <w:jc w:val="both"/>
        <w:rPr>
          <w:rFonts w:ascii="Palatino Linotype" w:hAnsi="Palatino Linotype" w:cs="Arial"/>
          <w:i/>
          <w:sz w:val="22"/>
          <w:szCs w:val="22"/>
          <w:lang w:val="es-ES"/>
        </w:rPr>
      </w:pPr>
      <w:r w:rsidRPr="00D53A23">
        <w:rPr>
          <w:rFonts w:ascii="Palatino Linotype" w:hAnsi="Palatino Linotype" w:cs="Arial"/>
          <w:b/>
          <w:i/>
          <w:sz w:val="22"/>
          <w:szCs w:val="22"/>
          <w:lang w:val="es-ES"/>
        </w:rPr>
        <w:t>“Artículo 1o</w:t>
      </w:r>
      <w:r w:rsidRPr="00D53A23">
        <w:rPr>
          <w:rFonts w:ascii="Palatino Linotype" w:hAnsi="Palatino Linotype" w:cs="Arial"/>
          <w:i/>
          <w:sz w:val="22"/>
          <w:szCs w:val="22"/>
          <w:lang w:val="es-ES"/>
        </w:rPr>
        <w:t xml:space="preserve">. En los Estados Unidos Mexicanos todas las personas gozarán de los derechos humanos reconocidos en esta Constitución y en los tratados internacionales de los que el Estado Mexicano sea parte, así como de las garantías </w:t>
      </w:r>
      <w:r w:rsidRPr="00D53A23">
        <w:rPr>
          <w:rFonts w:ascii="Palatino Linotype" w:hAnsi="Palatino Linotype" w:cs="Arial"/>
          <w:i/>
          <w:sz w:val="22"/>
          <w:szCs w:val="22"/>
          <w:lang w:val="es-ES"/>
        </w:rPr>
        <w:lastRenderedPageBreak/>
        <w:t>para su protección, cuyo ejercicio no podrá restringirse ni suspenderse, salvo en los casos y bajo las condiciones que esta Constitución establece.</w:t>
      </w:r>
    </w:p>
    <w:p w14:paraId="2A53128C" w14:textId="77777777" w:rsidR="006140FA" w:rsidRPr="00D53A23" w:rsidRDefault="006140FA" w:rsidP="006140FA">
      <w:pPr>
        <w:ind w:left="851" w:right="992"/>
        <w:jc w:val="both"/>
        <w:rPr>
          <w:rFonts w:ascii="Palatino Linotype" w:hAnsi="Palatino Linotype" w:cs="Arial"/>
          <w:b/>
          <w:i/>
          <w:sz w:val="22"/>
          <w:szCs w:val="22"/>
          <w:lang w:val="es-ES"/>
        </w:rPr>
      </w:pPr>
      <w:r w:rsidRPr="00D53A23">
        <w:rPr>
          <w:rFonts w:ascii="Palatino Linotype" w:hAnsi="Palatino Linotype" w:cs="Arial"/>
          <w:b/>
          <w:i/>
          <w:sz w:val="22"/>
          <w:szCs w:val="22"/>
          <w:u w:val="single"/>
          <w:lang w:val="es-ES"/>
        </w:rPr>
        <w:t>Las normas relativas a los derechos humanos se interpretarán</w:t>
      </w:r>
      <w:r w:rsidRPr="00D53A23">
        <w:rPr>
          <w:rFonts w:ascii="Palatino Linotype" w:hAnsi="Palatino Linotype" w:cs="Arial"/>
          <w:i/>
          <w:sz w:val="22"/>
          <w:szCs w:val="22"/>
          <w:lang w:val="es-ES"/>
        </w:rPr>
        <w:t xml:space="preserve"> de conformidad con esta Constitución y con los tratados internacionales de la </w:t>
      </w:r>
      <w:r w:rsidRPr="00D53A23">
        <w:rPr>
          <w:rFonts w:ascii="Palatino Linotype" w:hAnsi="Palatino Linotype" w:cs="Arial"/>
          <w:b/>
          <w:i/>
          <w:sz w:val="22"/>
          <w:szCs w:val="22"/>
          <w:lang w:val="es-ES"/>
        </w:rPr>
        <w:t xml:space="preserve">materia </w:t>
      </w:r>
      <w:r w:rsidRPr="00D53A23">
        <w:rPr>
          <w:rFonts w:ascii="Palatino Linotype" w:hAnsi="Palatino Linotype" w:cs="Arial"/>
          <w:b/>
          <w:i/>
          <w:sz w:val="22"/>
          <w:szCs w:val="22"/>
          <w:u w:val="single"/>
          <w:lang w:val="es-ES"/>
        </w:rPr>
        <w:t>favoreciendo en todo tiempo a las personas la protección más amplia</w:t>
      </w:r>
      <w:r w:rsidRPr="00D53A23">
        <w:rPr>
          <w:rFonts w:ascii="Palatino Linotype" w:hAnsi="Palatino Linotype" w:cs="Arial"/>
          <w:b/>
          <w:i/>
          <w:sz w:val="22"/>
          <w:szCs w:val="22"/>
          <w:lang w:val="es-ES"/>
        </w:rPr>
        <w:t>.</w:t>
      </w:r>
    </w:p>
    <w:p w14:paraId="4FFB5FAC" w14:textId="77777777" w:rsidR="006140FA" w:rsidRPr="00D53A23" w:rsidRDefault="006140FA" w:rsidP="006140FA">
      <w:pPr>
        <w:ind w:left="851" w:right="992"/>
        <w:jc w:val="both"/>
        <w:rPr>
          <w:rFonts w:ascii="Palatino Linotype" w:hAnsi="Palatino Linotype" w:cs="Arial"/>
          <w:i/>
          <w:sz w:val="22"/>
          <w:szCs w:val="22"/>
          <w:lang w:val="es-ES"/>
        </w:rPr>
      </w:pPr>
      <w:r w:rsidRPr="00D53A23">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D53A23">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D53A23">
        <w:rPr>
          <w:rFonts w:ascii="Palatino Linotype" w:hAnsi="Palatino Linotype" w:cs="Arial"/>
          <w:b/>
          <w:i/>
          <w:sz w:val="22"/>
          <w:szCs w:val="22"/>
          <w:lang w:val="es-ES"/>
        </w:rPr>
        <w:t>”</w:t>
      </w:r>
    </w:p>
    <w:p w14:paraId="79922904" w14:textId="77777777" w:rsidR="006140FA" w:rsidRPr="00D53A23" w:rsidRDefault="006140FA" w:rsidP="006140FA">
      <w:pPr>
        <w:ind w:left="851" w:right="992"/>
        <w:jc w:val="both"/>
        <w:rPr>
          <w:rFonts w:ascii="Palatino Linotype" w:hAnsi="Palatino Linotype"/>
          <w:sz w:val="22"/>
          <w:szCs w:val="22"/>
          <w:lang w:val="es-ES"/>
        </w:rPr>
      </w:pPr>
      <w:r w:rsidRPr="00D53A23">
        <w:rPr>
          <w:rFonts w:ascii="Palatino Linotype" w:hAnsi="Palatino Linotype"/>
          <w:sz w:val="22"/>
          <w:szCs w:val="22"/>
          <w:lang w:val="es-ES"/>
        </w:rPr>
        <w:t>(Énfasis añadido)</w:t>
      </w:r>
    </w:p>
    <w:p w14:paraId="773C6EFE" w14:textId="77777777" w:rsidR="006140FA" w:rsidRPr="00D53A23" w:rsidRDefault="006140FA" w:rsidP="006140FA">
      <w:pPr>
        <w:spacing w:before="240" w:after="240" w:line="360" w:lineRule="auto"/>
        <w:jc w:val="both"/>
        <w:rPr>
          <w:rFonts w:ascii="Palatino Linotype" w:hAnsi="Palatino Linotype"/>
          <w:lang w:val="es-ES"/>
        </w:rPr>
      </w:pPr>
      <w:r w:rsidRPr="00D53A23">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47AFFE1" w14:textId="77777777" w:rsidR="006140FA" w:rsidRPr="00D53A23" w:rsidRDefault="006140FA" w:rsidP="006140FA">
      <w:pPr>
        <w:spacing w:before="240" w:after="240" w:line="360" w:lineRule="auto"/>
        <w:jc w:val="both"/>
        <w:rPr>
          <w:rFonts w:ascii="Palatino Linotype" w:hAnsi="Palatino Linotype"/>
          <w:lang w:val="es-ES"/>
        </w:rPr>
      </w:pPr>
      <w:r w:rsidRPr="00D53A23">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14:paraId="5DB75372" w14:textId="77777777" w:rsidR="006140FA" w:rsidRPr="00D53A23" w:rsidRDefault="006140FA" w:rsidP="006140FA">
      <w:pPr>
        <w:ind w:left="851" w:right="992"/>
        <w:jc w:val="both"/>
        <w:rPr>
          <w:rFonts w:ascii="Palatino Linotype" w:hAnsi="Palatino Linotype" w:cs="Arial"/>
          <w:i/>
          <w:sz w:val="22"/>
          <w:szCs w:val="22"/>
          <w:lang w:val="es-ES"/>
        </w:rPr>
      </w:pPr>
      <w:r w:rsidRPr="00D53A23">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D53A23">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w:t>
      </w:r>
      <w:r w:rsidRPr="00D53A23">
        <w:rPr>
          <w:rFonts w:ascii="Palatino Linotype" w:hAnsi="Palatino Linotype" w:cs="Arial"/>
          <w:i/>
          <w:sz w:val="22"/>
          <w:szCs w:val="22"/>
          <w:lang w:val="es-ES"/>
        </w:rPr>
        <w:lastRenderedPageBreak/>
        <w:t>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5D092E27" w14:textId="77777777" w:rsidR="006140FA" w:rsidRPr="00D53A23" w:rsidRDefault="006140FA" w:rsidP="006140FA">
      <w:pPr>
        <w:spacing w:before="240" w:after="240" w:line="360" w:lineRule="auto"/>
        <w:jc w:val="both"/>
        <w:rPr>
          <w:rFonts w:ascii="Palatino Linotype" w:hAnsi="Palatino Linotype"/>
          <w:lang w:val="es-ES"/>
        </w:rPr>
      </w:pPr>
      <w:r w:rsidRPr="00D53A23">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D53A23">
        <w:rPr>
          <w:rFonts w:ascii="Palatino Linotype" w:hAnsi="Palatino Linotype"/>
          <w:b/>
          <w:lang w:val="es-ES"/>
        </w:rPr>
        <w:t>RECURRENTE,</w:t>
      </w:r>
      <w:r w:rsidRPr="00D53A23">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443C8408" w14:textId="77777777" w:rsidR="006140FA" w:rsidRPr="00D53A23" w:rsidRDefault="006140FA" w:rsidP="006140FA">
      <w:pPr>
        <w:spacing w:before="240" w:after="240" w:line="360" w:lineRule="auto"/>
        <w:jc w:val="both"/>
        <w:rPr>
          <w:rFonts w:ascii="Palatino Linotype" w:hAnsi="Palatino Linotype"/>
          <w:lang w:val="es-ES"/>
        </w:rPr>
      </w:pPr>
      <w:r w:rsidRPr="00D53A23">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60A1F607" w14:textId="77777777" w:rsidR="006140FA" w:rsidRPr="00D53A23" w:rsidRDefault="006140FA" w:rsidP="006140FA">
      <w:pPr>
        <w:spacing w:before="240" w:after="240" w:line="360" w:lineRule="auto"/>
        <w:jc w:val="both"/>
        <w:rPr>
          <w:rFonts w:ascii="Palatino Linotype" w:hAnsi="Palatino Linotype"/>
          <w:lang w:val="es-ES"/>
        </w:rPr>
      </w:pPr>
      <w:r w:rsidRPr="00D53A23">
        <w:rPr>
          <w:rFonts w:ascii="Palatino Linotype" w:hAnsi="Palatino Linotype"/>
          <w:lang w:val="es-ES"/>
        </w:rPr>
        <w:t>En consecuencia, dado lo expuesto y fundado con anterioridad, se estima que el requisito relativo al nombre del</w:t>
      </w:r>
      <w:r w:rsidRPr="00D53A23">
        <w:rPr>
          <w:rFonts w:ascii="Palatino Linotype" w:hAnsi="Palatino Linotype"/>
          <w:b/>
          <w:lang w:val="es-ES"/>
        </w:rPr>
        <w:t xml:space="preserve"> RECURRENTE</w:t>
      </w:r>
      <w:r w:rsidRPr="00D53A23">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w:t>
      </w:r>
      <w:r w:rsidRPr="00D53A23">
        <w:rPr>
          <w:rFonts w:ascii="Palatino Linotype" w:hAnsi="Palatino Linotype"/>
          <w:lang w:val="es-ES"/>
        </w:rPr>
        <w:lastRenderedPageBreak/>
        <w:t xml:space="preserve">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D53A23">
        <w:rPr>
          <w:rFonts w:ascii="Palatino Linotype" w:hAnsi="Palatino Linotype"/>
          <w:b/>
          <w:lang w:val="es-ES"/>
        </w:rPr>
        <w:t>EL RECURRENTE</w:t>
      </w:r>
      <w:r w:rsidRPr="00D53A23">
        <w:rPr>
          <w:rFonts w:ascii="Palatino Linotype" w:hAnsi="Palatino Linotype"/>
          <w:lang w:val="es-ES"/>
        </w:rPr>
        <w:t>, es la misma persona que realizó la solicitud de acceso a la información pública que ahora se impugna.</w:t>
      </w:r>
    </w:p>
    <w:p w14:paraId="4068638D" w14:textId="77777777" w:rsidR="006140FA" w:rsidRPr="00D53A23" w:rsidRDefault="006140FA" w:rsidP="006140FA">
      <w:pPr>
        <w:spacing w:before="240" w:after="240" w:line="360" w:lineRule="auto"/>
        <w:jc w:val="both"/>
        <w:rPr>
          <w:rFonts w:ascii="Palatino Linotype" w:hAnsi="Palatino Linotype"/>
          <w:lang w:val="es-ES"/>
        </w:rPr>
      </w:pPr>
      <w:r w:rsidRPr="00D53A23">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D53A23">
        <w:rPr>
          <w:rFonts w:ascii="Palatino Linotype" w:hAnsi="Palatino Linotype"/>
          <w:b/>
          <w:lang w:val="es-ES"/>
        </w:rPr>
        <w:t>RECURRENTE</w:t>
      </w:r>
      <w:r w:rsidRPr="00D53A23">
        <w:rPr>
          <w:rFonts w:ascii="Palatino Linotype" w:hAnsi="Palatino Linotype"/>
          <w:lang w:val="es-ES"/>
        </w:rPr>
        <w:t xml:space="preserve">; por lo que, en el presente caso, al haber sido presentado el recurso de revisión vía </w:t>
      </w:r>
      <w:r w:rsidRPr="00D53A23">
        <w:rPr>
          <w:rFonts w:ascii="Palatino Linotype" w:hAnsi="Palatino Linotype"/>
          <w:b/>
          <w:lang w:val="es-ES"/>
        </w:rPr>
        <w:t>SAIMEX</w:t>
      </w:r>
      <w:r w:rsidRPr="00D53A23">
        <w:rPr>
          <w:rFonts w:ascii="Palatino Linotype" w:hAnsi="Palatino Linotype"/>
          <w:lang w:val="es-ES"/>
        </w:rPr>
        <w:t>, dicho requisito resulta innecesario.</w:t>
      </w:r>
    </w:p>
    <w:p w14:paraId="7FBFFF78" w14:textId="77777777" w:rsidR="006140FA" w:rsidRPr="00D53A23" w:rsidRDefault="006140FA" w:rsidP="006140FA">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color w:val="000000" w:themeColor="text1"/>
        </w:rPr>
      </w:pPr>
      <w:r w:rsidRPr="00D53A23">
        <w:rPr>
          <w:rFonts w:ascii="Palatino Linotype" w:hAnsi="Palatino Linotype" w:cs="Arial"/>
          <w:b/>
          <w:color w:val="000000" w:themeColor="text1"/>
          <w:sz w:val="28"/>
          <w:szCs w:val="28"/>
        </w:rPr>
        <w:t>SEXTO</w:t>
      </w:r>
      <w:r w:rsidRPr="00D53A23">
        <w:rPr>
          <w:rFonts w:ascii="Palatino Linotype" w:hAnsi="Palatino Linotype" w:cs="Arial"/>
          <w:b/>
          <w:color w:val="000000" w:themeColor="text1"/>
        </w:rPr>
        <w:t>. Estudio y resolución del asunto.</w:t>
      </w:r>
      <w:r w:rsidRPr="00D53A23">
        <w:rPr>
          <w:rFonts w:ascii="Palatino Linotype" w:hAnsi="Palatino Linotype" w:cs="Arial"/>
          <w:color w:val="000000" w:themeColor="text1"/>
        </w:rPr>
        <w:t xml:space="preserve"> Tal y como quedó precisado en los resultandos de la presente resolución, el particular requirió del </w:t>
      </w:r>
      <w:r w:rsidRPr="00D53A23">
        <w:rPr>
          <w:rFonts w:ascii="Palatino Linotype" w:hAnsi="Palatino Linotype" w:cs="Arial"/>
          <w:b/>
          <w:color w:val="000000" w:themeColor="text1"/>
        </w:rPr>
        <w:t xml:space="preserve">SUJETO OBLIGADO </w:t>
      </w:r>
      <w:r w:rsidRPr="00D53A23">
        <w:rPr>
          <w:rFonts w:ascii="Palatino Linotype" w:hAnsi="Palatino Linotype" w:cs="Arial"/>
          <w:color w:val="000000" w:themeColor="text1"/>
        </w:rPr>
        <w:t>la información que a continuación se enlista:</w:t>
      </w:r>
    </w:p>
    <w:p w14:paraId="03B8AA57" w14:textId="4915564B" w:rsidR="006140FA" w:rsidRPr="00D53A23" w:rsidRDefault="00DC0168" w:rsidP="006531EC">
      <w:pPr>
        <w:pStyle w:val="Prrafodelista"/>
        <w:numPr>
          <w:ilvl w:val="0"/>
          <w:numId w:val="3"/>
        </w:num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color w:val="000000" w:themeColor="text1"/>
        </w:rPr>
      </w:pPr>
      <w:r w:rsidRPr="00D53A23">
        <w:rPr>
          <w:rFonts w:ascii="Palatino Linotype" w:hAnsi="Palatino Linotype" w:cs="Arial"/>
          <w:color w:val="000000" w:themeColor="text1"/>
        </w:rPr>
        <w:t>Del personal que labora en la administración pública del Municipio, ya sea de base, eventual y lista de raya, c</w:t>
      </w:r>
      <w:r w:rsidR="00C86BC7" w:rsidRPr="00D53A23">
        <w:rPr>
          <w:rFonts w:ascii="Palatino Linotype" w:hAnsi="Palatino Linotype" w:cs="Arial"/>
          <w:color w:val="000000" w:themeColor="text1"/>
        </w:rPr>
        <w:t>opias simples del documento en el que conste</w:t>
      </w:r>
      <w:r w:rsidRPr="00D53A23">
        <w:rPr>
          <w:rFonts w:ascii="Palatino Linotype" w:hAnsi="Palatino Linotype" w:cs="Arial"/>
          <w:color w:val="000000" w:themeColor="text1"/>
        </w:rPr>
        <w:t xml:space="preserve"> el salario, actividades, funciones, antigüedad y marco jurídico de enero de 2017 a junio de 2020.</w:t>
      </w:r>
    </w:p>
    <w:p w14:paraId="5E6B75F0" w14:textId="77777777" w:rsidR="00DC0168" w:rsidRPr="00D53A23" w:rsidRDefault="006140FA" w:rsidP="006140FA">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D53A23">
        <w:rPr>
          <w:rFonts w:ascii="Palatino Linotype" w:hAnsi="Palatino Linotype" w:cs="Arial"/>
        </w:rPr>
        <w:t>Al respecto,</w:t>
      </w:r>
      <w:r w:rsidRPr="00D53A23">
        <w:rPr>
          <w:rFonts w:ascii="Palatino Linotype" w:hAnsi="Palatino Linotype" w:cs="Arial"/>
          <w:b/>
        </w:rPr>
        <w:t xml:space="preserve"> EL SUJETO OBLIGADO </w:t>
      </w:r>
      <w:r w:rsidRPr="00D53A23">
        <w:rPr>
          <w:rFonts w:ascii="Palatino Linotype" w:hAnsi="Palatino Linotype" w:cs="Arial"/>
        </w:rPr>
        <w:t xml:space="preserve">a través de sus respuestas </w:t>
      </w:r>
      <w:r w:rsidR="00DC0168" w:rsidRPr="00D53A23">
        <w:rPr>
          <w:rFonts w:ascii="Palatino Linotype" w:hAnsi="Palatino Linotype" w:cs="Arial"/>
        </w:rPr>
        <w:t xml:space="preserve">adjuntó el </w:t>
      </w:r>
      <w:r w:rsidR="00DC0168" w:rsidRPr="00D53A23">
        <w:rPr>
          <w:rFonts w:ascii="Palatino Linotype" w:hAnsi="Palatino Linotype" w:cs="Arial"/>
        </w:rPr>
        <w:lastRenderedPageBreak/>
        <w:t>Reglamento Orgánico de la Administración Pública Municipal de Chimalhuacán y en formato Excel remitió un listado de mandos medios y superiores en los que aparentemente se trata de la nómina no especificando la temporalidad de la que se estaba entregando dicha información.</w:t>
      </w:r>
    </w:p>
    <w:p w14:paraId="5B986A14" w14:textId="77777777" w:rsidR="00DC0168" w:rsidRPr="00D53A23" w:rsidRDefault="006140FA" w:rsidP="006140FA">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D53A23">
        <w:rPr>
          <w:rFonts w:ascii="Palatino Linotype" w:hAnsi="Palatino Linotype" w:cs="Arial"/>
        </w:rPr>
        <w:t xml:space="preserve">Inconforme con dichas respuestas, el hoy </w:t>
      </w:r>
      <w:r w:rsidRPr="00D53A23">
        <w:rPr>
          <w:rFonts w:ascii="Palatino Linotype" w:hAnsi="Palatino Linotype" w:cs="Arial"/>
          <w:b/>
        </w:rPr>
        <w:t>RECURRENTE</w:t>
      </w:r>
      <w:r w:rsidRPr="00D53A23">
        <w:rPr>
          <w:rFonts w:ascii="Palatino Linotype" w:hAnsi="Palatino Linotype" w:cs="Arial"/>
        </w:rPr>
        <w:t xml:space="preserve"> interpuso los medios de defensa de análisis, en los que se dolió de que la información </w:t>
      </w:r>
      <w:r w:rsidR="001D3659" w:rsidRPr="00D53A23">
        <w:rPr>
          <w:rFonts w:ascii="Palatino Linotype" w:hAnsi="Palatino Linotype" w:cs="Arial"/>
        </w:rPr>
        <w:t>solicitada fue entregada de manera incompleta.</w:t>
      </w:r>
    </w:p>
    <w:p w14:paraId="012A5EB5" w14:textId="77777777" w:rsidR="006140FA" w:rsidRPr="00D53A23" w:rsidRDefault="001D3659" w:rsidP="006140FA">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D53A23">
        <w:rPr>
          <w:rFonts w:ascii="Palatino Linotype" w:hAnsi="Palatino Linotype" w:cs="Arial"/>
        </w:rPr>
        <w:t xml:space="preserve">Debiendo destacar en este punto que, las partes fueron omisas en realizar las manifestaciones que a su derecho convinieran, es decir </w:t>
      </w:r>
      <w:r w:rsidRPr="00D53A23">
        <w:rPr>
          <w:rFonts w:ascii="Palatino Linotype" w:hAnsi="Palatino Linotype" w:cs="Arial"/>
          <w:b/>
        </w:rPr>
        <w:t xml:space="preserve">EL SUJETO OBLIGADO </w:t>
      </w:r>
      <w:r w:rsidRPr="00D53A23">
        <w:rPr>
          <w:rFonts w:ascii="Palatino Linotype" w:hAnsi="Palatino Linotype" w:cs="Arial"/>
        </w:rPr>
        <w:t>en rendir el Informe Justificado correspondiente y p</w:t>
      </w:r>
      <w:r w:rsidR="006140FA" w:rsidRPr="00D53A23">
        <w:rPr>
          <w:rFonts w:ascii="Palatino Linotype" w:hAnsi="Palatino Linotype" w:cs="Arial"/>
        </w:rPr>
        <w:t xml:space="preserve">or su parte, </w:t>
      </w:r>
      <w:r w:rsidR="006140FA" w:rsidRPr="00D53A23">
        <w:rPr>
          <w:rFonts w:ascii="Palatino Linotype" w:hAnsi="Palatino Linotype" w:cs="Arial"/>
          <w:b/>
        </w:rPr>
        <w:t xml:space="preserve">EL RECURRENTE </w:t>
      </w:r>
      <w:r w:rsidR="006140FA" w:rsidRPr="00D53A23">
        <w:rPr>
          <w:rFonts w:ascii="Palatino Linotype" w:hAnsi="Palatino Linotype" w:cs="Arial"/>
        </w:rPr>
        <w:t>fue omiso en realizar las manifestaciones que conforme a derecho le correspondían.</w:t>
      </w:r>
    </w:p>
    <w:p w14:paraId="3D8C008B" w14:textId="07D3A0B1" w:rsidR="00233A1A" w:rsidRPr="00D53A23" w:rsidRDefault="00233A1A" w:rsidP="00233A1A">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D53A23">
        <w:rPr>
          <w:rFonts w:ascii="Palatino Linotype" w:eastAsiaTheme="minorEastAsia" w:hAnsi="Palatino Linotype" w:cs="Arial"/>
          <w:lang w:val="es-ES_tradnl"/>
        </w:rPr>
        <w:t xml:space="preserve">Primeramente, y previo a entrar de lleno al estudio del fondo del presente asunto, esta Ponencia Resolutora considera necesario precisar que </w:t>
      </w:r>
      <w:r w:rsidRPr="00D53A23">
        <w:rPr>
          <w:rFonts w:ascii="Palatino Linotype" w:eastAsiaTheme="minorEastAsia" w:hAnsi="Palatino Linotype" w:cs="Arial"/>
          <w:b/>
          <w:lang w:val="es-ES_tradnl"/>
        </w:rPr>
        <w:t xml:space="preserve">EL RECURRENTE </w:t>
      </w:r>
      <w:r w:rsidRPr="00D53A23">
        <w:rPr>
          <w:rFonts w:ascii="Palatino Linotype" w:eastAsiaTheme="minorEastAsia" w:hAnsi="Palatino Linotype" w:cs="Arial"/>
          <w:lang w:val="es-ES_tradnl"/>
        </w:rPr>
        <w:t xml:space="preserve">en relación a las razones o motivos de inconformidad expuestas en el recurso de revisión </w:t>
      </w:r>
      <w:r w:rsidRPr="00D53A23">
        <w:rPr>
          <w:rFonts w:ascii="Palatino Linotype" w:eastAsiaTheme="minorEastAsia" w:hAnsi="Palatino Linotype" w:cs="Arial"/>
          <w:b/>
          <w:lang w:val="es-ES_tradnl"/>
        </w:rPr>
        <w:t xml:space="preserve">03633/INFOEM/IP/RR/2020, </w:t>
      </w:r>
      <w:r w:rsidRPr="00D53A23">
        <w:rPr>
          <w:rFonts w:ascii="Palatino Linotype" w:eastAsiaTheme="minorEastAsia" w:hAnsi="Palatino Linotype" w:cs="Arial"/>
          <w:lang w:val="es-ES_tradnl"/>
        </w:rPr>
        <w:t xml:space="preserve">se dolió de la entrega incompleta de la información y refirió nuevamente el texto de su solicitud; por lo que, ante tales manifestaciones es claro que el particular únicamente se inconformó de la falta de entrega de dicha información; sin embargo, no se advirtió motivo de inconformidad alguno respecto, a que </w:t>
      </w:r>
      <w:r w:rsidRPr="00D53A23">
        <w:rPr>
          <w:rFonts w:ascii="Palatino Linotype" w:eastAsiaTheme="minorEastAsia" w:hAnsi="Palatino Linotype" w:cs="Arial"/>
          <w:b/>
          <w:lang w:val="es-ES_tradnl"/>
        </w:rPr>
        <w:t xml:space="preserve">EL SUJETO OBLIGADO </w:t>
      </w:r>
      <w:r w:rsidRPr="00D53A23">
        <w:rPr>
          <w:rFonts w:ascii="Palatino Linotype" w:eastAsiaTheme="minorEastAsia" w:hAnsi="Palatino Linotype" w:cs="Arial"/>
          <w:lang w:val="es-ES_tradnl"/>
        </w:rPr>
        <w:t xml:space="preserve">hubiera entregado la información mediante el SAIMEX y no en la modalidad requerida por el solicitante; por el contrario, únicamente se duele la entrega incompleta de la información; por lo que, la parte de la respuesta que no fue impugnada debe declararse consentida, toda vez que al no realizar </w:t>
      </w:r>
      <w:r w:rsidRPr="00D53A23">
        <w:rPr>
          <w:rFonts w:ascii="Palatino Linotype" w:eastAsiaTheme="minorEastAsia" w:hAnsi="Palatino Linotype" w:cs="Arial"/>
          <w:lang w:val="es-ES_tradnl"/>
        </w:rPr>
        <w:lastRenderedPageBreak/>
        <w:t xml:space="preserve">manifestaciones de inconformidad respecto de la respuesta proporcionada y la modalidad de su notificación; no pueden producirse efectos jurídicos tendentes a revocar, confirmar o modificar el acto reclamado, ya que no realizó manifestación alguna al respecto. </w:t>
      </w:r>
    </w:p>
    <w:p w14:paraId="3EFD9E60" w14:textId="77777777" w:rsidR="00233A1A" w:rsidRPr="00D53A23" w:rsidRDefault="00233A1A" w:rsidP="00233A1A">
      <w:pPr>
        <w:spacing w:before="100" w:beforeAutospacing="1" w:after="100" w:afterAutospacing="1" w:line="360" w:lineRule="auto"/>
        <w:jc w:val="both"/>
        <w:rPr>
          <w:rFonts w:ascii="Palatino Linotype" w:eastAsiaTheme="minorEastAsia" w:hAnsi="Palatino Linotype" w:cs="Arial"/>
          <w:lang w:val="es-ES_tradnl"/>
        </w:rPr>
      </w:pPr>
      <w:r w:rsidRPr="00D53A23">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14:paraId="22B1A676" w14:textId="77777777" w:rsidR="00233A1A" w:rsidRPr="00D53A23" w:rsidRDefault="00233A1A" w:rsidP="00233A1A">
      <w:pPr>
        <w:tabs>
          <w:tab w:val="left" w:pos="851"/>
        </w:tabs>
        <w:ind w:left="851" w:right="901"/>
        <w:jc w:val="both"/>
        <w:rPr>
          <w:rFonts w:ascii="Palatino Linotype" w:eastAsiaTheme="minorEastAsia" w:hAnsi="Palatino Linotype" w:cstheme="minorBidi"/>
          <w:i/>
          <w:sz w:val="22"/>
          <w:szCs w:val="22"/>
          <w:lang w:val="es-ES_tradnl"/>
        </w:rPr>
      </w:pPr>
      <w:r w:rsidRPr="00D53A23">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D53A23">
        <w:rPr>
          <w:rFonts w:ascii="Palatino Linotype" w:eastAsiaTheme="minorEastAsia" w:hAnsi="Palatino Linotype" w:cstheme="minorBidi"/>
          <w:i/>
          <w:sz w:val="22"/>
          <w:szCs w:val="22"/>
          <w:lang w:val="es-ES_tradnl"/>
        </w:rPr>
        <w:t xml:space="preserve">Debe reputarse como consentido el acto que no se </w:t>
      </w:r>
      <w:r w:rsidRPr="00D53A23">
        <w:rPr>
          <w:rFonts w:ascii="Palatino Linotype" w:eastAsiaTheme="minorEastAsia" w:hAnsi="Palatino Linotype" w:cs="Arial"/>
          <w:i/>
          <w:sz w:val="22"/>
          <w:szCs w:val="22"/>
          <w:lang w:val="es-ES_tradnl"/>
        </w:rPr>
        <w:t>impugnó</w:t>
      </w:r>
      <w:r w:rsidRPr="00D53A23">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44BD1B0" w14:textId="77777777" w:rsidR="00233A1A" w:rsidRPr="00D53A23" w:rsidRDefault="00233A1A" w:rsidP="00233A1A">
      <w:pPr>
        <w:spacing w:before="100" w:beforeAutospacing="1" w:after="100" w:afterAutospacing="1" w:line="360" w:lineRule="auto"/>
        <w:jc w:val="both"/>
        <w:rPr>
          <w:rFonts w:ascii="Palatino Linotype" w:eastAsiaTheme="minorEastAsia" w:hAnsi="Palatino Linotype" w:cstheme="minorBidi"/>
          <w:lang w:val="es-ES_tradnl"/>
        </w:rPr>
      </w:pPr>
      <w:r w:rsidRPr="00D53A23">
        <w:rPr>
          <w:rFonts w:ascii="Palatino Linotype" w:eastAsiaTheme="minorEastAsia" w:hAnsi="Palatino Linotype" w:cstheme="minorBidi"/>
          <w:lang w:val="es-ES_tradnl"/>
        </w:rPr>
        <w:t>Lo anterior es así, debido a que cuando el particular</w:t>
      </w:r>
      <w:r w:rsidRPr="00D53A23">
        <w:rPr>
          <w:rFonts w:ascii="Palatino Linotype" w:eastAsiaTheme="minorEastAsia" w:hAnsi="Palatino Linotype" w:cstheme="minorBidi"/>
          <w:b/>
          <w:lang w:val="es-ES_tradnl"/>
        </w:rPr>
        <w:t xml:space="preserve"> </w:t>
      </w:r>
      <w:r w:rsidRPr="00D53A23">
        <w:rPr>
          <w:rFonts w:ascii="Palatino Linotype" w:eastAsiaTheme="minorEastAsia" w:hAnsi="Palatino Linotype" w:cstheme="minorBidi"/>
          <w:lang w:val="es-ES_tradnl"/>
        </w:rPr>
        <w:t xml:space="preserve">impugnó la respuesta del </w:t>
      </w:r>
      <w:r w:rsidRPr="00D53A23">
        <w:rPr>
          <w:rFonts w:ascii="Palatino Linotype" w:eastAsiaTheme="minorEastAsia" w:hAnsi="Palatino Linotype" w:cstheme="minorBidi"/>
          <w:b/>
          <w:lang w:val="es-ES_tradnl"/>
        </w:rPr>
        <w:t>SUJETO OBLIGADO</w:t>
      </w:r>
      <w:r w:rsidRPr="00D53A23">
        <w:rPr>
          <w:rFonts w:ascii="Palatino Linotype" w:eastAsiaTheme="minorEastAsia" w:hAnsi="Palatino Linotype" w:cstheme="minorBidi"/>
          <w:lang w:val="es-ES_tradnl"/>
        </w:rPr>
        <w:t xml:space="preserve">, y no expresó razón o motivo de inconformidad en contra de todos los rubros solicitados, dichos rubros deben declararse atendidos, pues se entiende que </w:t>
      </w:r>
      <w:r w:rsidRPr="00D53A23">
        <w:rPr>
          <w:rFonts w:ascii="Palatino Linotype" w:eastAsiaTheme="minorEastAsia" w:hAnsi="Palatino Linotype" w:cstheme="minorBidi"/>
          <w:b/>
          <w:lang w:val="es-ES_tradnl"/>
        </w:rPr>
        <w:t>EL RECURRENTE</w:t>
      </w:r>
      <w:r w:rsidRPr="00D53A23">
        <w:rPr>
          <w:rFonts w:ascii="Palatino Linotype" w:eastAsiaTheme="minorEastAsia" w:hAnsi="Palatino Linotype" w:cstheme="minorBidi"/>
          <w:lang w:val="es-ES_tradnl"/>
        </w:rPr>
        <w:t xml:space="preserve"> está conforme con la omisión en que incurrió </w:t>
      </w:r>
      <w:r w:rsidRPr="00D53A23">
        <w:rPr>
          <w:rFonts w:ascii="Palatino Linotype" w:eastAsiaTheme="minorEastAsia" w:hAnsi="Palatino Linotype" w:cstheme="minorBidi"/>
          <w:b/>
          <w:lang w:val="es-ES_tradnl"/>
        </w:rPr>
        <w:t>EL SUJETO OBLIGADO,</w:t>
      </w:r>
      <w:r w:rsidRPr="00D53A23">
        <w:rPr>
          <w:rFonts w:ascii="Palatino Linotype" w:eastAsiaTheme="minorEastAsia" w:hAnsi="Palatino Linotype" w:cstheme="minorBidi"/>
          <w:lang w:val="es-ES_tradnl"/>
        </w:rPr>
        <w:t xml:space="preserve"> al no contravenir la misma. </w:t>
      </w:r>
    </w:p>
    <w:p w14:paraId="3BB81817" w14:textId="77777777" w:rsidR="00233A1A" w:rsidRPr="00D53A23" w:rsidRDefault="00233A1A" w:rsidP="00233A1A">
      <w:pPr>
        <w:spacing w:before="100" w:beforeAutospacing="1" w:after="100" w:afterAutospacing="1" w:line="360" w:lineRule="auto"/>
        <w:jc w:val="both"/>
        <w:rPr>
          <w:rFonts w:ascii="Palatino Linotype" w:eastAsiaTheme="minorEastAsia" w:hAnsi="Palatino Linotype" w:cstheme="minorBidi"/>
          <w:lang w:val="es-ES_tradnl"/>
        </w:rPr>
      </w:pPr>
      <w:r w:rsidRPr="00D53A23">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14:paraId="20810B51" w14:textId="77777777" w:rsidR="00233A1A" w:rsidRPr="00D53A23" w:rsidRDefault="00233A1A" w:rsidP="00233A1A">
      <w:pPr>
        <w:ind w:left="851" w:right="901"/>
        <w:jc w:val="both"/>
        <w:rPr>
          <w:rFonts w:ascii="Palatino Linotype" w:eastAsiaTheme="minorEastAsia" w:hAnsi="Palatino Linotype" w:cstheme="minorBidi"/>
          <w:bCs/>
          <w:i/>
          <w:iCs/>
          <w:sz w:val="22"/>
          <w:szCs w:val="22"/>
          <w:lang w:val="es-ES_tradnl"/>
        </w:rPr>
      </w:pPr>
      <w:r w:rsidRPr="00D53A23">
        <w:rPr>
          <w:rFonts w:ascii="Palatino Linotype" w:eastAsiaTheme="minorEastAsia" w:hAnsi="Palatino Linotype" w:cstheme="minorBidi"/>
          <w:b/>
          <w:i/>
          <w:sz w:val="22"/>
          <w:szCs w:val="22"/>
          <w:lang w:val="es-ES_tradnl"/>
        </w:rPr>
        <w:t xml:space="preserve">“REVISIÓN EN AMPARO. LOS RESOLUTIVOS NO COMBATIDOS DEBEN DECLARARSE FIRMES. </w:t>
      </w:r>
      <w:r w:rsidRPr="00D53A23">
        <w:rPr>
          <w:rFonts w:ascii="Palatino Linotype" w:eastAsiaTheme="minorEastAsia" w:hAnsi="Palatino Linotype" w:cstheme="minorBidi"/>
          <w:bCs/>
          <w:i/>
          <w:iCs/>
          <w:sz w:val="22"/>
          <w:szCs w:val="22"/>
          <w:lang w:val="es-ES_tradnl"/>
        </w:rPr>
        <w:t xml:space="preserve">Cuando algún resolutivo de la sentencia </w:t>
      </w:r>
      <w:r w:rsidRPr="00D53A23">
        <w:rPr>
          <w:rFonts w:ascii="Palatino Linotype" w:eastAsiaTheme="minorEastAsia" w:hAnsi="Palatino Linotype" w:cstheme="minorBidi"/>
          <w:bCs/>
          <w:i/>
          <w:iCs/>
          <w:sz w:val="22"/>
          <w:szCs w:val="22"/>
          <w:lang w:val="es-ES_tradnl"/>
        </w:rPr>
        <w:lastRenderedPageBreak/>
        <w:t xml:space="preserve">impugnada afecta a la recurrente, y ésta no expresa agravio en contra de las consideraciones que le sirven de base, dicho resolutivo debe declararse firme. Esto es, en el caso referido, no obstante que la materia de la revisión comprende a </w:t>
      </w:r>
      <w:r w:rsidRPr="00D53A23">
        <w:rPr>
          <w:rFonts w:ascii="Palatino Linotype" w:eastAsiaTheme="minorEastAsia" w:hAnsi="Palatino Linotype" w:cstheme="minorBidi"/>
          <w:i/>
          <w:sz w:val="22"/>
          <w:szCs w:val="22"/>
          <w:lang w:val="es-ES_tradnl"/>
        </w:rPr>
        <w:t>todos</w:t>
      </w:r>
      <w:r w:rsidRPr="00D53A23">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17FE646" w14:textId="77777777" w:rsidR="006140FA" w:rsidRPr="00D53A23" w:rsidRDefault="006140FA" w:rsidP="006140FA">
      <w:pPr>
        <w:spacing w:before="100" w:beforeAutospacing="1" w:after="100" w:afterAutospacing="1" w:line="360" w:lineRule="auto"/>
        <w:jc w:val="both"/>
        <w:rPr>
          <w:rFonts w:ascii="Palatino Linotype" w:hAnsi="Palatino Linotype" w:cs="Arial"/>
          <w:color w:val="000000"/>
        </w:rPr>
      </w:pPr>
      <w:r w:rsidRPr="00D53A23">
        <w:rPr>
          <w:rFonts w:ascii="Palatino Linotype" w:hAnsi="Palatino Linotype" w:cs="Arial"/>
        </w:rPr>
        <w:t>Hechas las precisiones que anteceden,</w:t>
      </w:r>
      <w:r w:rsidRPr="00D53A23">
        <w:rPr>
          <w:rFonts w:ascii="Palatino Linotype" w:hAnsi="Palatino Linotype"/>
        </w:rPr>
        <w:t xml:space="preserve"> se obvia el análisis de la competencia por parte del </w:t>
      </w:r>
      <w:r w:rsidRPr="00D53A23">
        <w:rPr>
          <w:rFonts w:ascii="Palatino Linotype" w:hAnsi="Palatino Linotype"/>
          <w:b/>
        </w:rPr>
        <w:t>SUJETO OBLIGADO</w:t>
      </w:r>
      <w:r w:rsidRPr="00D53A23">
        <w:rPr>
          <w:rFonts w:ascii="Palatino Linotype" w:hAnsi="Palatino Linotype"/>
        </w:rPr>
        <w:t xml:space="preserve">, para generar, administrar o poseer la información solicitada en los recursos que nos ocupan, dado que éste ha asumido contar con la misma, en razón de que en sus respuestas, éste </w:t>
      </w:r>
      <w:r w:rsidRPr="00D53A23">
        <w:rPr>
          <w:rFonts w:ascii="Palatino Linotype" w:hAnsi="Palatino Linotype" w:cs="Arial"/>
          <w:color w:val="000000"/>
        </w:rPr>
        <w:t>se pronunció ante los requerimientos del ciudadano haciendo entrega de</w:t>
      </w:r>
      <w:r w:rsidR="001D3659" w:rsidRPr="00D53A23">
        <w:rPr>
          <w:rFonts w:ascii="Palatino Linotype" w:hAnsi="Palatino Linotype" w:cs="Arial"/>
          <w:color w:val="000000"/>
        </w:rPr>
        <w:t xml:space="preserve">l Reglamento </w:t>
      </w:r>
      <w:r w:rsidR="001D3659" w:rsidRPr="00D53A23">
        <w:rPr>
          <w:rFonts w:ascii="Palatino Linotype" w:hAnsi="Palatino Linotype" w:cs="Arial"/>
        </w:rPr>
        <w:t>Orgánico de la Administración Pública Municipal de Chimalhuacán y de un archivo en formato Excel que aparentemente contiene la información de nómina solicitada</w:t>
      </w:r>
      <w:r w:rsidRPr="00D53A23">
        <w:rPr>
          <w:rFonts w:ascii="Palatino Linotype" w:hAnsi="Palatino Linotype" w:cs="Arial"/>
          <w:color w:val="000000"/>
        </w:rPr>
        <w:t xml:space="preserve">; por lo que, al haber asumido </w:t>
      </w:r>
      <w:r w:rsidRPr="00D53A23">
        <w:rPr>
          <w:rFonts w:ascii="Palatino Linotype" w:hAnsi="Palatino Linotype"/>
        </w:rPr>
        <w:t>contar con la información requerida en los recursos que nos ocupan,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14:paraId="32B1DED4" w14:textId="77777777" w:rsidR="006140FA" w:rsidRPr="00D53A23" w:rsidRDefault="006140FA" w:rsidP="006140FA">
      <w:pPr>
        <w:ind w:left="851" w:right="902"/>
        <w:jc w:val="both"/>
        <w:rPr>
          <w:rFonts w:ascii="Palatino Linotype" w:hAnsi="Palatino Linotype"/>
          <w:i/>
          <w:sz w:val="22"/>
          <w:szCs w:val="22"/>
        </w:rPr>
      </w:pPr>
      <w:r w:rsidRPr="00D53A23">
        <w:rPr>
          <w:rFonts w:ascii="Palatino Linotype" w:hAnsi="Palatino Linotype"/>
          <w:b/>
          <w:i/>
          <w:sz w:val="22"/>
          <w:szCs w:val="22"/>
        </w:rPr>
        <w:t>“Artículo 12</w:t>
      </w:r>
      <w:r w:rsidRPr="00D53A23">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14:paraId="6CBE3052" w14:textId="77777777" w:rsidR="006140FA" w:rsidRPr="00D53A23" w:rsidRDefault="006140FA" w:rsidP="006140FA">
      <w:pPr>
        <w:ind w:left="851" w:right="902"/>
        <w:jc w:val="both"/>
        <w:rPr>
          <w:rFonts w:ascii="Palatino Linotype" w:hAnsi="Palatino Linotype"/>
          <w:i/>
          <w:sz w:val="22"/>
          <w:szCs w:val="22"/>
        </w:rPr>
      </w:pPr>
    </w:p>
    <w:p w14:paraId="5750BAAA" w14:textId="77777777" w:rsidR="006140FA" w:rsidRPr="00D53A23" w:rsidRDefault="006140FA" w:rsidP="006140FA">
      <w:pPr>
        <w:ind w:left="851" w:right="902"/>
        <w:jc w:val="both"/>
        <w:rPr>
          <w:rFonts w:ascii="Palatino Linotype" w:hAnsi="Palatino Linotype"/>
          <w:b/>
          <w:i/>
          <w:sz w:val="22"/>
          <w:szCs w:val="22"/>
        </w:rPr>
      </w:pPr>
      <w:r w:rsidRPr="00D53A23">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D53A23">
        <w:rPr>
          <w:rFonts w:ascii="Palatino Linotype" w:hAnsi="Palatino Linotype"/>
          <w:b/>
          <w:i/>
          <w:sz w:val="22"/>
          <w:szCs w:val="22"/>
        </w:rPr>
        <w:t>”</w:t>
      </w:r>
    </w:p>
    <w:p w14:paraId="4F15F5C8" w14:textId="77777777" w:rsidR="006140FA" w:rsidRPr="00D53A23" w:rsidRDefault="006140FA" w:rsidP="006140FA">
      <w:pPr>
        <w:spacing w:before="100" w:beforeAutospacing="1" w:after="100" w:afterAutospacing="1" w:line="360" w:lineRule="auto"/>
        <w:jc w:val="both"/>
        <w:rPr>
          <w:rFonts w:ascii="Palatino Linotype" w:hAnsi="Palatino Linotype"/>
        </w:rPr>
      </w:pPr>
      <w:r w:rsidRPr="00D53A23">
        <w:rPr>
          <w:rFonts w:ascii="Palatino Linotype" w:hAnsi="Palatino Linotype"/>
        </w:rPr>
        <w:lastRenderedPageBreak/>
        <w:t xml:space="preserve">De hecho, el estudio de la naturaleza jurídica de la información pública solicitada, tiene por objeto determinar si ésta la genera, posee o administra </w:t>
      </w:r>
      <w:r w:rsidRPr="00D53A23">
        <w:rPr>
          <w:rFonts w:ascii="Palatino Linotype" w:hAnsi="Palatino Linotype"/>
          <w:b/>
        </w:rPr>
        <w:t>EL SUJETO OBLIGADO</w:t>
      </w:r>
      <w:r w:rsidRPr="00D53A23">
        <w:rPr>
          <w:rFonts w:ascii="Palatino Linotype" w:hAnsi="Palatino Linotype"/>
        </w:rPr>
        <w:t>; sin embargo, en aquellos casos en que éste la asume, ello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14:paraId="791280B5" w14:textId="0C42CBFD" w:rsidR="002F74D7" w:rsidRPr="00D53A23" w:rsidRDefault="002F74D7" w:rsidP="002F74D7">
      <w:pPr>
        <w:widowControl w:val="0"/>
        <w:autoSpaceDE w:val="0"/>
        <w:autoSpaceDN w:val="0"/>
        <w:adjustRightInd w:val="0"/>
        <w:spacing w:line="360" w:lineRule="auto"/>
        <w:jc w:val="both"/>
        <w:rPr>
          <w:rFonts w:ascii="Palatino Linotype" w:hAnsi="Palatino Linotype"/>
          <w:color w:val="000000"/>
          <w:lang w:val="es-ES"/>
        </w:rPr>
      </w:pPr>
      <w:r w:rsidRPr="00D53A23">
        <w:rPr>
          <w:rFonts w:ascii="Palatino Linotype" w:hAnsi="Palatino Linotype"/>
          <w:lang w:val="es-ES"/>
        </w:rPr>
        <w:t>Una vez precisado lo anterior, se procede al análisis de la naturaleza jurídica de la información solicitada</w:t>
      </w:r>
      <w:r w:rsidRPr="00D53A23">
        <w:rPr>
          <w:rFonts w:ascii="Palatino Linotype" w:hAnsi="Palatino Linotype"/>
          <w:color w:val="000000"/>
          <w:lang w:val="es-ES"/>
        </w:rPr>
        <w:t>; esto es, s</w:t>
      </w:r>
      <w:r w:rsidRPr="00D53A23">
        <w:rPr>
          <w:rFonts w:ascii="Palatino Linotype" w:eastAsia="Calibri" w:hAnsi="Palatino Linotype" w:cs="Arial"/>
        </w:rPr>
        <w:t xml:space="preserve">i genera, obtiene, trasforma, posee o administra la información </w:t>
      </w:r>
      <w:r w:rsidRPr="00D53A23">
        <w:rPr>
          <w:rFonts w:ascii="Palatino Linotype" w:eastAsia="Arial Unicode MS" w:hAnsi="Palatino Linotype" w:cs="Arial"/>
          <w:b/>
          <w:color w:val="000000"/>
          <w:lang w:val="es-ES"/>
        </w:rPr>
        <w:t>EL SUJETO OBLIGADO</w:t>
      </w:r>
      <w:r w:rsidRPr="00D53A23">
        <w:rPr>
          <w:rFonts w:ascii="Palatino Linotype" w:hAnsi="Palatino Linotype"/>
          <w:color w:val="000000"/>
          <w:lang w:val="es-ES"/>
        </w:rPr>
        <w:t xml:space="preserve">; atento a ello, es conveniente recordar que el particular mediante el ejercicio del derecho de acceso a la información solicitó la relación pormenorizada de los salarios de cada una de las personas que laboran en la estructura orgánica de la administración, bajo el </w:t>
      </w:r>
      <w:r w:rsidR="00FC69F3" w:rsidRPr="00D53A23">
        <w:rPr>
          <w:rFonts w:ascii="Palatino Linotype" w:hAnsi="Palatino Linotype"/>
          <w:color w:val="000000"/>
          <w:lang w:val="es-ES"/>
        </w:rPr>
        <w:t>concepto de personal eventual, de base y lista de raya del periodo correspondiente de enero de 2017 a junio de 2020.</w:t>
      </w:r>
    </w:p>
    <w:p w14:paraId="074BF292" w14:textId="77777777" w:rsidR="002F74D7" w:rsidRPr="00D53A23" w:rsidRDefault="002F74D7" w:rsidP="002F74D7">
      <w:pPr>
        <w:widowControl w:val="0"/>
        <w:autoSpaceDE w:val="0"/>
        <w:autoSpaceDN w:val="0"/>
        <w:adjustRightInd w:val="0"/>
        <w:spacing w:line="360" w:lineRule="auto"/>
        <w:jc w:val="both"/>
        <w:rPr>
          <w:rFonts w:ascii="Palatino Linotype" w:hAnsi="Palatino Linotype"/>
          <w:color w:val="000000"/>
          <w:lang w:val="es-ES"/>
        </w:rPr>
      </w:pPr>
    </w:p>
    <w:p w14:paraId="07A5736E" w14:textId="77777777" w:rsidR="002F74D7" w:rsidRPr="00D53A23" w:rsidRDefault="002F74D7" w:rsidP="002F74D7">
      <w:pPr>
        <w:spacing w:line="360" w:lineRule="auto"/>
        <w:jc w:val="both"/>
        <w:rPr>
          <w:rFonts w:ascii="Palatino Linotype" w:hAnsi="Palatino Linotype"/>
        </w:rPr>
      </w:pPr>
      <w:r w:rsidRPr="00D53A23">
        <w:rPr>
          <w:rFonts w:ascii="Palatino Linotype" w:eastAsia="Calibri" w:hAnsi="Palatino Linotype"/>
          <w:lang w:val="es-ES"/>
        </w:rPr>
        <w:t xml:space="preserve">Por lo anterior, es importante traer a contexto </w:t>
      </w:r>
      <w:r w:rsidRPr="00D53A23">
        <w:rPr>
          <w:rFonts w:ascii="Palatino Linotype" w:hAnsi="Palatino Linotype"/>
        </w:rPr>
        <w:t>lo establecido en los artículos 4, fracción III, 6, 7, 8, 12, 13, 49, fracciones II y III, 54, primer párrafo, 56, fracción I, de la Ley del Trabajo de los Servidores Públicos del Estado y Municipios:</w:t>
      </w:r>
    </w:p>
    <w:p w14:paraId="7149F2C3" w14:textId="77777777" w:rsidR="002F74D7" w:rsidRPr="00D53A23" w:rsidRDefault="002F74D7" w:rsidP="002F74D7">
      <w:pPr>
        <w:jc w:val="both"/>
        <w:rPr>
          <w:rFonts w:ascii="Palatino Linotype" w:hAnsi="Palatino Linotype"/>
        </w:rPr>
      </w:pPr>
    </w:p>
    <w:p w14:paraId="3CF31EB2" w14:textId="77777777" w:rsidR="002F74D7" w:rsidRPr="00D53A23" w:rsidRDefault="002F74D7" w:rsidP="002F74D7">
      <w:pPr>
        <w:tabs>
          <w:tab w:val="left" w:pos="8222"/>
        </w:tabs>
        <w:ind w:left="851" w:right="899"/>
        <w:jc w:val="both"/>
        <w:rPr>
          <w:rFonts w:ascii="Palatino Linotype" w:hAnsi="Palatino Linotype" w:cs="Arial"/>
          <w:i/>
          <w:sz w:val="22"/>
          <w:lang w:val="es-ES"/>
        </w:rPr>
      </w:pPr>
      <w:r w:rsidRPr="00D53A23">
        <w:rPr>
          <w:rFonts w:ascii="Palatino Linotype" w:hAnsi="Palatino Linotype" w:cs="Arial"/>
          <w:i/>
          <w:sz w:val="22"/>
          <w:lang w:val="es-ES"/>
        </w:rPr>
        <w:t>“</w:t>
      </w:r>
      <w:r w:rsidRPr="00D53A23">
        <w:rPr>
          <w:rFonts w:ascii="Palatino Linotype" w:hAnsi="Palatino Linotype" w:cs="Arial"/>
          <w:b/>
          <w:i/>
          <w:sz w:val="22"/>
          <w:lang w:val="es-ES"/>
        </w:rPr>
        <w:t>Artículo 4. Para efectos de esta ley se entiende</w:t>
      </w:r>
      <w:r w:rsidRPr="00D53A23">
        <w:rPr>
          <w:rFonts w:ascii="Palatino Linotype" w:hAnsi="Palatino Linotype" w:cs="Arial"/>
          <w:i/>
          <w:sz w:val="22"/>
          <w:lang w:val="es-ES"/>
        </w:rPr>
        <w:t>:</w:t>
      </w:r>
    </w:p>
    <w:p w14:paraId="55ED763E" w14:textId="77777777" w:rsidR="002F74D7" w:rsidRPr="00D53A23" w:rsidRDefault="002F74D7" w:rsidP="002F74D7">
      <w:pPr>
        <w:tabs>
          <w:tab w:val="left" w:pos="8222"/>
        </w:tabs>
        <w:ind w:left="851" w:right="899"/>
        <w:jc w:val="both"/>
        <w:rPr>
          <w:rFonts w:ascii="Palatino Linotype" w:hAnsi="Palatino Linotype" w:cs="Arial"/>
          <w:i/>
          <w:sz w:val="22"/>
          <w:lang w:val="es-ES"/>
        </w:rPr>
      </w:pPr>
      <w:r w:rsidRPr="00D53A23">
        <w:rPr>
          <w:rFonts w:ascii="Palatino Linotype" w:hAnsi="Palatino Linotype" w:cs="Arial"/>
          <w:i/>
          <w:sz w:val="22"/>
          <w:lang w:val="es-ES"/>
        </w:rPr>
        <w:t>[…]</w:t>
      </w:r>
    </w:p>
    <w:p w14:paraId="11DE11BA" w14:textId="77777777" w:rsidR="002F74D7" w:rsidRPr="00D53A23" w:rsidRDefault="002F74D7" w:rsidP="002F74D7">
      <w:pPr>
        <w:tabs>
          <w:tab w:val="left" w:pos="8222"/>
        </w:tabs>
        <w:ind w:left="851" w:right="899"/>
        <w:jc w:val="both"/>
        <w:rPr>
          <w:rFonts w:ascii="Palatino Linotype" w:hAnsi="Palatino Linotype" w:cs="Arial"/>
          <w:i/>
          <w:sz w:val="22"/>
          <w:lang w:val="es-ES"/>
        </w:rPr>
      </w:pPr>
      <w:r w:rsidRPr="00D53A23">
        <w:rPr>
          <w:rFonts w:ascii="Palatino Linotype" w:hAnsi="Palatino Linotype" w:cs="Arial"/>
          <w:b/>
          <w:i/>
          <w:sz w:val="22"/>
          <w:lang w:val="es-ES"/>
        </w:rPr>
        <w:t>III. Institución Pública</w:t>
      </w:r>
      <w:r w:rsidRPr="00D53A23">
        <w:rPr>
          <w:rFonts w:ascii="Palatino Linotype" w:hAnsi="Palatino Linotype" w:cs="Arial"/>
          <w:i/>
          <w:sz w:val="22"/>
          <w:lang w:val="es-ES"/>
        </w:rPr>
        <w:t xml:space="preserve">: A cada uno de los poderes públicos del Estado, </w:t>
      </w:r>
      <w:r w:rsidRPr="00D53A23">
        <w:rPr>
          <w:rFonts w:ascii="Palatino Linotype" w:hAnsi="Palatino Linotype" w:cs="Arial"/>
          <w:b/>
          <w:i/>
          <w:sz w:val="22"/>
          <w:lang w:val="es-ES"/>
        </w:rPr>
        <w:t>los municipios</w:t>
      </w:r>
      <w:r w:rsidRPr="00D53A23">
        <w:rPr>
          <w:rFonts w:ascii="Palatino Linotype" w:hAnsi="Palatino Linotype" w:cs="Arial"/>
          <w:i/>
          <w:sz w:val="22"/>
          <w:lang w:val="es-ES"/>
        </w:rPr>
        <w:t xml:space="preserve"> y los tribunales administrativos; así como los organismos descentralizados, fideicomisos de carácter estatal y municipal, y los órganos autónomos que sus leyes de creación así lo determinen.</w:t>
      </w:r>
    </w:p>
    <w:p w14:paraId="0F5AC0F3" w14:textId="77777777" w:rsidR="002F74D7" w:rsidRPr="00D53A23" w:rsidRDefault="002F74D7" w:rsidP="002F74D7">
      <w:pPr>
        <w:tabs>
          <w:tab w:val="left" w:pos="8222"/>
        </w:tabs>
        <w:ind w:left="851" w:right="899"/>
        <w:jc w:val="both"/>
        <w:rPr>
          <w:rFonts w:ascii="Palatino Linotype" w:hAnsi="Palatino Linotype" w:cs="Arial"/>
          <w:i/>
          <w:sz w:val="22"/>
          <w:lang w:val="es-ES"/>
        </w:rPr>
      </w:pPr>
      <w:r w:rsidRPr="00D53A23">
        <w:rPr>
          <w:rFonts w:ascii="Palatino Linotype" w:hAnsi="Palatino Linotype" w:cs="Arial"/>
          <w:b/>
          <w:i/>
          <w:sz w:val="22"/>
          <w:lang w:val="es-ES"/>
        </w:rPr>
        <w:lastRenderedPageBreak/>
        <w:t>Artículo 6.</w:t>
      </w:r>
      <w:r w:rsidRPr="00D53A23">
        <w:rPr>
          <w:rFonts w:ascii="Palatino Linotype" w:hAnsi="Palatino Linotype" w:cs="Arial"/>
          <w:i/>
          <w:sz w:val="22"/>
          <w:lang w:val="es-ES"/>
        </w:rPr>
        <w:t xml:space="preserve"> </w:t>
      </w:r>
      <w:r w:rsidRPr="00D53A23">
        <w:rPr>
          <w:rFonts w:ascii="Palatino Linotype" w:hAnsi="Palatino Linotype" w:cs="Arial"/>
          <w:b/>
          <w:i/>
          <w:sz w:val="22"/>
          <w:u w:val="single"/>
          <w:lang w:val="es-ES"/>
        </w:rPr>
        <w:t>Los servidores públicos se clasifican en generales y de confianza</w:t>
      </w:r>
      <w:r w:rsidRPr="00D53A23">
        <w:rPr>
          <w:rFonts w:ascii="Palatino Linotype" w:hAnsi="Palatino Linotype" w:cs="Arial"/>
          <w:i/>
          <w:sz w:val="22"/>
          <w:lang w:val="es-ES"/>
        </w:rPr>
        <w:t xml:space="preserve">, los cuales, de acuerdo con la duración de sus relaciones de trabajo </w:t>
      </w:r>
      <w:r w:rsidRPr="00D53A23">
        <w:rPr>
          <w:rFonts w:ascii="Palatino Linotype" w:hAnsi="Palatino Linotype" w:cs="Arial"/>
          <w:b/>
          <w:i/>
          <w:sz w:val="22"/>
          <w:u w:val="single"/>
          <w:lang w:val="es-ES"/>
        </w:rPr>
        <w:t>pueden ser: por tiempo u obra determinados o por tiempo indeterminado</w:t>
      </w:r>
      <w:r w:rsidRPr="00D53A23">
        <w:rPr>
          <w:rFonts w:ascii="Palatino Linotype" w:hAnsi="Palatino Linotype" w:cs="Arial"/>
          <w:i/>
          <w:sz w:val="22"/>
          <w:lang w:val="es-ES"/>
        </w:rPr>
        <w:t xml:space="preserve">. </w:t>
      </w:r>
    </w:p>
    <w:p w14:paraId="27A8DC7B" w14:textId="77777777" w:rsidR="002F74D7" w:rsidRPr="00D53A23" w:rsidRDefault="002F74D7" w:rsidP="002F74D7">
      <w:pPr>
        <w:tabs>
          <w:tab w:val="left" w:pos="8222"/>
        </w:tabs>
        <w:ind w:left="851" w:right="899"/>
        <w:jc w:val="both"/>
        <w:rPr>
          <w:rFonts w:ascii="Palatino Linotype" w:hAnsi="Palatino Linotype" w:cs="Arial"/>
          <w:i/>
          <w:sz w:val="22"/>
          <w:lang w:val="es-ES"/>
        </w:rPr>
      </w:pPr>
      <w:r w:rsidRPr="00D53A23">
        <w:rPr>
          <w:rFonts w:ascii="Palatino Linotype" w:hAnsi="Palatino Linotype" w:cs="Arial"/>
          <w:b/>
          <w:i/>
          <w:sz w:val="22"/>
          <w:lang w:val="es-ES"/>
        </w:rPr>
        <w:t>Artículo 7.</w:t>
      </w:r>
      <w:r w:rsidRPr="00D53A23">
        <w:rPr>
          <w:rFonts w:ascii="Palatino Linotype" w:hAnsi="Palatino Linotype" w:cs="Arial"/>
          <w:i/>
          <w:sz w:val="22"/>
          <w:lang w:val="es-ES"/>
        </w:rPr>
        <w:t xml:space="preserve"> </w:t>
      </w:r>
      <w:r w:rsidRPr="00D53A23">
        <w:rPr>
          <w:rFonts w:ascii="Palatino Linotype" w:hAnsi="Palatino Linotype" w:cs="Arial"/>
          <w:b/>
          <w:i/>
          <w:sz w:val="22"/>
          <w:lang w:val="es-ES"/>
        </w:rPr>
        <w:t xml:space="preserve">Son servidores públicos generales </w:t>
      </w:r>
      <w:r w:rsidRPr="00D53A23">
        <w:rPr>
          <w:rFonts w:ascii="Palatino Linotype" w:hAnsi="Palatino Linotype" w:cs="Arial"/>
          <w:i/>
          <w:sz w:val="22"/>
          <w:lang w:val="es-ES"/>
        </w:rPr>
        <w:t xml:space="preserve">los que prestan sus servicios en funciones operativas de carácter manual, material, administrativo, técnico, profesional o de apoyo, realizando tareas asignadas por sus superiores o determinadas en los manuales internos de procedimientos o guías de trabajo, no comprendidos dentro del siguiente artículo. </w:t>
      </w:r>
    </w:p>
    <w:p w14:paraId="141F28FD" w14:textId="77777777" w:rsidR="002F74D7" w:rsidRPr="00D53A23" w:rsidRDefault="002F74D7" w:rsidP="002F74D7">
      <w:pPr>
        <w:tabs>
          <w:tab w:val="left" w:pos="8222"/>
        </w:tabs>
        <w:ind w:left="851" w:right="899"/>
        <w:jc w:val="both"/>
        <w:rPr>
          <w:rFonts w:ascii="Palatino Linotype" w:hAnsi="Palatino Linotype" w:cs="Arial"/>
          <w:i/>
          <w:sz w:val="22"/>
          <w:lang w:val="es-ES"/>
        </w:rPr>
      </w:pPr>
      <w:r w:rsidRPr="00D53A23">
        <w:rPr>
          <w:rFonts w:ascii="Palatino Linotype" w:hAnsi="Palatino Linotype" w:cs="Arial"/>
          <w:b/>
          <w:i/>
          <w:sz w:val="22"/>
          <w:lang w:val="es-ES"/>
        </w:rPr>
        <w:t>Artículo 8. Se entiende por servidores públicos de confianza</w:t>
      </w:r>
      <w:r w:rsidRPr="00D53A23">
        <w:rPr>
          <w:rFonts w:ascii="Palatino Linotype" w:hAnsi="Palatino Linotype" w:cs="Arial"/>
          <w:i/>
          <w:sz w:val="22"/>
          <w:lang w:val="es-ES"/>
        </w:rPr>
        <w:t>:</w:t>
      </w:r>
    </w:p>
    <w:p w14:paraId="0A741E45" w14:textId="77777777" w:rsidR="002F74D7" w:rsidRPr="00D53A23" w:rsidRDefault="002F74D7" w:rsidP="002F74D7">
      <w:pPr>
        <w:tabs>
          <w:tab w:val="left" w:pos="8222"/>
        </w:tabs>
        <w:ind w:left="851" w:right="899"/>
        <w:jc w:val="both"/>
        <w:rPr>
          <w:rFonts w:ascii="Palatino Linotype" w:hAnsi="Palatino Linotype" w:cs="Arial"/>
          <w:i/>
          <w:sz w:val="22"/>
          <w:lang w:val="es-ES"/>
        </w:rPr>
      </w:pPr>
      <w:r w:rsidRPr="00D53A23">
        <w:rPr>
          <w:rFonts w:ascii="Palatino Linotype" w:hAnsi="Palatino Linotype" w:cs="Arial"/>
          <w:b/>
          <w:i/>
          <w:sz w:val="22"/>
          <w:lang w:val="es-ES"/>
        </w:rPr>
        <w:t>I.</w:t>
      </w:r>
      <w:r w:rsidRPr="00D53A23">
        <w:rPr>
          <w:rFonts w:ascii="Palatino Linotype" w:hAnsi="Palatino Linotype" w:cs="Arial"/>
          <w:i/>
          <w:sz w:val="22"/>
          <w:lang w:val="es-ES"/>
        </w:rPr>
        <w:t xml:space="preserve"> Aquéllos cuyo nombramiento o ejercicio del cargo requiera de la intervención directa del titular de la institución pública, del órgano de gobierno o de los Organismos Autónomos Constitucionales; siendo atribución de éstos su nombramiento o remoción en cualquier momento; </w:t>
      </w:r>
    </w:p>
    <w:p w14:paraId="23BA04ED" w14:textId="77777777" w:rsidR="002F74D7" w:rsidRPr="00D53A23" w:rsidRDefault="002F74D7" w:rsidP="002F74D7">
      <w:pPr>
        <w:tabs>
          <w:tab w:val="left" w:pos="8222"/>
        </w:tabs>
        <w:ind w:left="851" w:right="899"/>
        <w:jc w:val="both"/>
        <w:rPr>
          <w:rFonts w:ascii="Palatino Linotype" w:hAnsi="Palatino Linotype" w:cs="Arial"/>
          <w:i/>
          <w:sz w:val="22"/>
          <w:lang w:val="es-ES"/>
        </w:rPr>
      </w:pPr>
      <w:r w:rsidRPr="00D53A23">
        <w:rPr>
          <w:rFonts w:ascii="Palatino Linotype" w:hAnsi="Palatino Linotype" w:cs="Arial"/>
          <w:b/>
          <w:i/>
          <w:sz w:val="22"/>
          <w:lang w:val="es-ES"/>
        </w:rPr>
        <w:t>II.</w:t>
      </w:r>
      <w:r w:rsidRPr="00D53A23">
        <w:rPr>
          <w:rFonts w:ascii="Palatino Linotype" w:hAnsi="Palatino Linotype" w:cs="Arial"/>
          <w:i/>
          <w:sz w:val="22"/>
          <w:lang w:val="es-ES"/>
        </w:rPr>
        <w:t xml:space="preserve"> Aquéllos que tengan esa calidad en razón de la naturaleza de las funciones que desempeñen y no de la designación que se dé al puesto.</w:t>
      </w:r>
    </w:p>
    <w:p w14:paraId="325BB2FE" w14:textId="77777777" w:rsidR="002F74D7" w:rsidRPr="00D53A23" w:rsidRDefault="002F74D7" w:rsidP="002F74D7">
      <w:pPr>
        <w:tabs>
          <w:tab w:val="left" w:pos="8222"/>
        </w:tabs>
        <w:ind w:left="851" w:right="899"/>
        <w:jc w:val="both"/>
        <w:rPr>
          <w:rFonts w:ascii="Palatino Linotype" w:hAnsi="Palatino Linotype" w:cs="Arial"/>
          <w:i/>
          <w:sz w:val="22"/>
          <w:lang w:val="es-ES"/>
        </w:rPr>
      </w:pPr>
      <w:r w:rsidRPr="00D53A23">
        <w:rPr>
          <w:rFonts w:ascii="Palatino Linotype" w:hAnsi="Palatino Linotype" w:cs="Arial"/>
          <w:i/>
          <w:sz w:val="22"/>
          <w:lang w:val="es-ES"/>
        </w:rPr>
        <w:t xml:space="preserve">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 así como aquellas que se desempeñen por mandato de la norma que rigen las condiciones de trabajo de la institución pública. </w:t>
      </w:r>
    </w:p>
    <w:p w14:paraId="02EE8B46" w14:textId="77777777" w:rsidR="002F74D7" w:rsidRPr="00D53A23" w:rsidRDefault="002F74D7" w:rsidP="002F74D7">
      <w:pPr>
        <w:tabs>
          <w:tab w:val="left" w:pos="8222"/>
        </w:tabs>
        <w:ind w:left="851" w:right="899"/>
        <w:jc w:val="both"/>
        <w:rPr>
          <w:rFonts w:ascii="Palatino Linotype" w:hAnsi="Palatino Linotype" w:cs="Arial"/>
          <w:i/>
          <w:sz w:val="22"/>
          <w:lang w:val="es-ES"/>
        </w:rPr>
      </w:pPr>
      <w:r w:rsidRPr="00D53A23">
        <w:rPr>
          <w:rFonts w:ascii="Palatino Linotype" w:hAnsi="Palatino Linotype" w:cs="Arial"/>
          <w:i/>
          <w:sz w:val="22"/>
          <w:lang w:val="es-ES"/>
        </w:rPr>
        <w:t xml:space="preserve">Sin que lo anterior implique o signifique transgredir derechos laborales, sociales o colectivos adquiridos por los trabajadores. </w:t>
      </w:r>
    </w:p>
    <w:p w14:paraId="1461BD78" w14:textId="77777777" w:rsidR="002F74D7" w:rsidRPr="00D53A23" w:rsidRDefault="002F74D7" w:rsidP="002F74D7">
      <w:pPr>
        <w:tabs>
          <w:tab w:val="left" w:pos="8222"/>
        </w:tabs>
        <w:ind w:left="851" w:right="899"/>
        <w:jc w:val="both"/>
        <w:rPr>
          <w:rFonts w:ascii="Palatino Linotype" w:hAnsi="Palatino Linotype" w:cs="Arial"/>
          <w:i/>
          <w:sz w:val="22"/>
          <w:lang w:val="es-ES"/>
        </w:rPr>
      </w:pPr>
      <w:r w:rsidRPr="00D53A23">
        <w:rPr>
          <w:rFonts w:ascii="Palatino Linotype" w:hAnsi="Palatino Linotype" w:cs="Arial"/>
          <w:i/>
          <w:sz w:val="22"/>
          <w:lang w:val="es-ES"/>
        </w:rPr>
        <w:t>No se consideran funciones de confianza las de dirección, supervisión e inspección que realizan los integrantes del Sistema Educativo Estatal en los planteles educativos del propio sistema.</w:t>
      </w:r>
    </w:p>
    <w:p w14:paraId="04AE718D" w14:textId="77777777" w:rsidR="002F74D7" w:rsidRPr="00D53A23" w:rsidRDefault="002F74D7" w:rsidP="002F74D7">
      <w:pPr>
        <w:tabs>
          <w:tab w:val="left" w:pos="8222"/>
        </w:tabs>
        <w:ind w:left="851" w:right="899"/>
        <w:jc w:val="both"/>
        <w:rPr>
          <w:rFonts w:ascii="Palatino Linotype" w:hAnsi="Palatino Linotype" w:cs="Arial"/>
          <w:i/>
          <w:sz w:val="22"/>
          <w:lang w:val="es-ES"/>
        </w:rPr>
      </w:pPr>
      <w:r w:rsidRPr="00D53A23">
        <w:rPr>
          <w:rFonts w:ascii="Palatino Linotype" w:hAnsi="Palatino Linotype" w:cs="Arial"/>
          <w:b/>
          <w:i/>
          <w:sz w:val="22"/>
          <w:lang w:val="es-ES"/>
        </w:rPr>
        <w:t>Artículo 12.</w:t>
      </w:r>
      <w:r w:rsidRPr="00D53A23">
        <w:rPr>
          <w:rFonts w:ascii="Palatino Linotype" w:hAnsi="Palatino Linotype" w:cs="Arial"/>
          <w:i/>
          <w:sz w:val="22"/>
          <w:lang w:val="es-ES"/>
        </w:rPr>
        <w:t xml:space="preserve"> </w:t>
      </w:r>
      <w:r w:rsidRPr="00D53A23">
        <w:rPr>
          <w:rFonts w:ascii="Palatino Linotype" w:hAnsi="Palatino Linotype" w:cs="Arial"/>
          <w:b/>
          <w:i/>
          <w:sz w:val="22"/>
          <w:lang w:val="es-ES"/>
        </w:rPr>
        <w:t>Son servidores públicos por tiempo indeterminado quienes sean nombrados con tal carácter en plazas presupuestales</w:t>
      </w:r>
      <w:r w:rsidRPr="00D53A23">
        <w:rPr>
          <w:rFonts w:ascii="Palatino Linotype" w:hAnsi="Palatino Linotype" w:cs="Arial"/>
          <w:i/>
          <w:sz w:val="22"/>
          <w:lang w:val="es-ES"/>
        </w:rPr>
        <w:t xml:space="preserve">. </w:t>
      </w:r>
    </w:p>
    <w:p w14:paraId="3346E73F" w14:textId="77777777" w:rsidR="002F74D7" w:rsidRPr="00D53A23" w:rsidRDefault="002F74D7" w:rsidP="002F74D7">
      <w:pPr>
        <w:tabs>
          <w:tab w:val="left" w:pos="8222"/>
        </w:tabs>
        <w:ind w:left="851" w:right="899"/>
        <w:jc w:val="both"/>
        <w:rPr>
          <w:rFonts w:ascii="Palatino Linotype" w:hAnsi="Palatino Linotype" w:cs="Arial"/>
          <w:i/>
          <w:sz w:val="22"/>
          <w:lang w:val="es-ES"/>
        </w:rPr>
      </w:pPr>
      <w:r w:rsidRPr="00D53A23">
        <w:rPr>
          <w:rFonts w:ascii="Palatino Linotype" w:hAnsi="Palatino Linotype" w:cs="Arial"/>
          <w:b/>
          <w:i/>
          <w:sz w:val="22"/>
          <w:lang w:val="es-ES"/>
        </w:rPr>
        <w:t>Artículo 13.</w:t>
      </w:r>
      <w:r w:rsidRPr="00D53A23">
        <w:rPr>
          <w:rFonts w:ascii="Palatino Linotype" w:hAnsi="Palatino Linotype" w:cs="Arial"/>
          <w:i/>
          <w:sz w:val="22"/>
          <w:lang w:val="es-ES"/>
        </w:rPr>
        <w:t xml:space="preserve"> </w:t>
      </w:r>
      <w:r w:rsidRPr="00D53A23">
        <w:rPr>
          <w:rFonts w:ascii="Palatino Linotype" w:hAnsi="Palatino Linotype" w:cs="Arial"/>
          <w:b/>
          <w:i/>
          <w:sz w:val="22"/>
          <w:lang w:val="es-ES"/>
        </w:rPr>
        <w:t>Son servidores públicos sujetos a una relación laboral por tiempo u obra determinados, aquéllos que presten sus servicios bajo esas condiciones</w:t>
      </w:r>
      <w:r w:rsidRPr="00D53A23">
        <w:rPr>
          <w:rFonts w:ascii="Palatino Linotype" w:hAnsi="Palatino Linotype" w:cs="Arial"/>
          <w:i/>
          <w:sz w:val="22"/>
          <w:lang w:val="es-ES"/>
        </w:rPr>
        <w:t xml:space="preserve">, en razón de que la naturaleza del servicio así lo exija. </w:t>
      </w:r>
    </w:p>
    <w:p w14:paraId="42221821" w14:textId="77777777" w:rsidR="002F74D7" w:rsidRPr="00D53A23" w:rsidRDefault="002F74D7" w:rsidP="002F74D7">
      <w:pPr>
        <w:tabs>
          <w:tab w:val="left" w:pos="8222"/>
        </w:tabs>
        <w:ind w:left="851" w:right="899"/>
        <w:jc w:val="both"/>
        <w:rPr>
          <w:rFonts w:ascii="Palatino Linotype" w:hAnsi="Palatino Linotype" w:cs="Arial"/>
          <w:i/>
          <w:sz w:val="22"/>
          <w:lang w:val="es-ES"/>
        </w:rPr>
      </w:pPr>
      <w:r w:rsidRPr="00D53A23">
        <w:rPr>
          <w:rFonts w:ascii="Palatino Linotype" w:hAnsi="Palatino Linotype" w:cs="Arial"/>
          <w:b/>
          <w:i/>
          <w:sz w:val="22"/>
          <w:lang w:val="es-ES"/>
        </w:rPr>
        <w:t>Artículo 49</w:t>
      </w:r>
      <w:r w:rsidRPr="00D53A23">
        <w:rPr>
          <w:rFonts w:ascii="Palatino Linotype" w:hAnsi="Palatino Linotype" w:cs="Arial"/>
          <w:i/>
          <w:sz w:val="22"/>
          <w:lang w:val="es-ES"/>
        </w:rPr>
        <w:t xml:space="preserve">.- </w:t>
      </w:r>
      <w:r w:rsidRPr="00D53A23">
        <w:rPr>
          <w:rFonts w:ascii="Palatino Linotype" w:hAnsi="Palatino Linotype" w:cs="Arial"/>
          <w:b/>
          <w:i/>
          <w:sz w:val="22"/>
          <w:lang w:val="es-ES"/>
        </w:rPr>
        <w:t>Los nombramientos, contratos o formato único de Movimientos de Personal</w:t>
      </w:r>
      <w:r w:rsidRPr="00D53A23">
        <w:rPr>
          <w:rFonts w:ascii="Palatino Linotype" w:hAnsi="Palatino Linotype" w:cs="Arial"/>
          <w:i/>
          <w:sz w:val="22"/>
          <w:lang w:val="es-ES"/>
        </w:rPr>
        <w:t xml:space="preserve"> de los servidores públicos </w:t>
      </w:r>
      <w:r w:rsidRPr="00D53A23">
        <w:rPr>
          <w:rFonts w:ascii="Palatino Linotype" w:hAnsi="Palatino Linotype" w:cs="Arial"/>
          <w:b/>
          <w:i/>
          <w:sz w:val="22"/>
          <w:lang w:val="es-ES"/>
        </w:rPr>
        <w:t>deberán contener</w:t>
      </w:r>
      <w:r w:rsidRPr="00D53A23">
        <w:rPr>
          <w:rFonts w:ascii="Palatino Linotype" w:hAnsi="Palatino Linotype" w:cs="Arial"/>
          <w:i/>
          <w:sz w:val="22"/>
          <w:lang w:val="es-ES"/>
        </w:rPr>
        <w:t xml:space="preserve">: </w:t>
      </w:r>
    </w:p>
    <w:p w14:paraId="31048554" w14:textId="77777777" w:rsidR="002F74D7" w:rsidRPr="00D53A23" w:rsidRDefault="002F74D7" w:rsidP="002F74D7">
      <w:pPr>
        <w:tabs>
          <w:tab w:val="left" w:pos="8222"/>
        </w:tabs>
        <w:ind w:left="851" w:right="899"/>
        <w:jc w:val="both"/>
        <w:rPr>
          <w:rFonts w:ascii="Palatino Linotype" w:hAnsi="Palatino Linotype" w:cs="Arial"/>
          <w:i/>
          <w:sz w:val="22"/>
          <w:lang w:val="es-ES"/>
        </w:rPr>
      </w:pPr>
      <w:r w:rsidRPr="00D53A23">
        <w:rPr>
          <w:rFonts w:ascii="Palatino Linotype" w:hAnsi="Palatino Linotype" w:cs="Arial"/>
          <w:i/>
          <w:sz w:val="22"/>
          <w:lang w:val="es-ES"/>
        </w:rPr>
        <w:t>[…]</w:t>
      </w:r>
    </w:p>
    <w:p w14:paraId="157BAB1B" w14:textId="77777777" w:rsidR="002F74D7" w:rsidRPr="00D53A23" w:rsidRDefault="002F74D7" w:rsidP="002F74D7">
      <w:pPr>
        <w:tabs>
          <w:tab w:val="left" w:pos="8222"/>
        </w:tabs>
        <w:ind w:left="851" w:right="899"/>
        <w:jc w:val="both"/>
        <w:rPr>
          <w:rFonts w:ascii="Palatino Linotype" w:hAnsi="Palatino Linotype" w:cs="Arial"/>
          <w:i/>
          <w:sz w:val="22"/>
          <w:lang w:val="es-ES"/>
        </w:rPr>
      </w:pPr>
      <w:r w:rsidRPr="00D53A23">
        <w:rPr>
          <w:rFonts w:ascii="Palatino Linotype" w:hAnsi="Palatino Linotype" w:cs="Arial"/>
          <w:b/>
          <w:i/>
          <w:sz w:val="22"/>
          <w:lang w:val="es-ES"/>
        </w:rPr>
        <w:t>II.</w:t>
      </w:r>
      <w:r w:rsidRPr="00D53A23">
        <w:rPr>
          <w:rFonts w:ascii="Palatino Linotype" w:hAnsi="Palatino Linotype" w:cs="Arial"/>
          <w:i/>
          <w:sz w:val="22"/>
          <w:lang w:val="es-ES"/>
        </w:rPr>
        <w:t xml:space="preserve"> </w:t>
      </w:r>
      <w:r w:rsidRPr="00D53A23">
        <w:rPr>
          <w:rFonts w:ascii="Palatino Linotype" w:hAnsi="Palatino Linotype" w:cs="Arial"/>
          <w:b/>
          <w:i/>
          <w:sz w:val="22"/>
          <w:lang w:val="es-ES"/>
        </w:rPr>
        <w:t>Cargo para el que es designado, fecha de inicio de sus servicios</w:t>
      </w:r>
      <w:r w:rsidRPr="00D53A23">
        <w:rPr>
          <w:rFonts w:ascii="Palatino Linotype" w:hAnsi="Palatino Linotype" w:cs="Arial"/>
          <w:i/>
          <w:sz w:val="22"/>
          <w:lang w:val="es-ES"/>
        </w:rPr>
        <w:t xml:space="preserve"> y lugar de adscripción;</w:t>
      </w:r>
    </w:p>
    <w:p w14:paraId="445FD824" w14:textId="77777777" w:rsidR="002F74D7" w:rsidRPr="00D53A23" w:rsidRDefault="002F74D7" w:rsidP="002F74D7">
      <w:pPr>
        <w:tabs>
          <w:tab w:val="left" w:pos="8222"/>
        </w:tabs>
        <w:ind w:left="851" w:right="899"/>
        <w:jc w:val="both"/>
        <w:rPr>
          <w:rFonts w:ascii="Palatino Linotype" w:hAnsi="Palatino Linotype" w:cs="Arial"/>
          <w:i/>
          <w:sz w:val="22"/>
          <w:lang w:val="es-ES"/>
        </w:rPr>
      </w:pPr>
      <w:r w:rsidRPr="00D53A23">
        <w:rPr>
          <w:rFonts w:ascii="Palatino Linotype" w:hAnsi="Palatino Linotype" w:cs="Arial"/>
          <w:b/>
          <w:i/>
          <w:sz w:val="22"/>
          <w:lang w:val="es-ES"/>
        </w:rPr>
        <w:lastRenderedPageBreak/>
        <w:t>III.</w:t>
      </w:r>
      <w:r w:rsidRPr="00D53A23">
        <w:rPr>
          <w:rFonts w:ascii="Palatino Linotype" w:hAnsi="Palatino Linotype" w:cs="Arial"/>
          <w:i/>
          <w:sz w:val="22"/>
          <w:lang w:val="es-ES"/>
        </w:rPr>
        <w:t xml:space="preserve"> </w:t>
      </w:r>
      <w:r w:rsidRPr="00D53A23">
        <w:rPr>
          <w:rFonts w:ascii="Palatino Linotype" w:hAnsi="Palatino Linotype" w:cs="Arial"/>
          <w:b/>
          <w:i/>
          <w:sz w:val="22"/>
          <w:lang w:val="es-ES"/>
        </w:rPr>
        <w:t>Carácter del nombramiento</w:t>
      </w:r>
      <w:r w:rsidRPr="00D53A23">
        <w:rPr>
          <w:rFonts w:ascii="Palatino Linotype" w:hAnsi="Palatino Linotype" w:cs="Arial"/>
          <w:i/>
          <w:sz w:val="22"/>
          <w:lang w:val="es-ES"/>
        </w:rPr>
        <w:t xml:space="preserve">, ya sea de servidores públicos </w:t>
      </w:r>
      <w:r w:rsidRPr="00D53A23">
        <w:rPr>
          <w:rFonts w:ascii="Palatino Linotype" w:hAnsi="Palatino Linotype" w:cs="Arial"/>
          <w:b/>
          <w:i/>
          <w:sz w:val="22"/>
          <w:lang w:val="es-ES"/>
        </w:rPr>
        <w:t>generales o de confianza, así como la temporalidad del mismo</w:t>
      </w:r>
      <w:r w:rsidRPr="00D53A23">
        <w:rPr>
          <w:rFonts w:ascii="Palatino Linotype" w:hAnsi="Palatino Linotype" w:cs="Arial"/>
          <w:i/>
          <w:sz w:val="22"/>
          <w:lang w:val="es-ES"/>
        </w:rPr>
        <w:t>;”</w:t>
      </w:r>
    </w:p>
    <w:p w14:paraId="2BF3B2CC" w14:textId="77777777" w:rsidR="002F74D7" w:rsidRPr="00D53A23" w:rsidRDefault="002F74D7" w:rsidP="002F74D7">
      <w:pPr>
        <w:tabs>
          <w:tab w:val="left" w:pos="8222"/>
        </w:tabs>
        <w:ind w:left="851" w:right="899"/>
        <w:jc w:val="both"/>
        <w:rPr>
          <w:rFonts w:ascii="Palatino Linotype" w:hAnsi="Palatino Linotype"/>
          <w:sz w:val="22"/>
        </w:rPr>
      </w:pPr>
      <w:r w:rsidRPr="00D53A23">
        <w:rPr>
          <w:rFonts w:ascii="Palatino Linotype" w:hAnsi="Palatino Linotype"/>
          <w:sz w:val="22"/>
        </w:rPr>
        <w:t>(Énfasis añadido)</w:t>
      </w:r>
    </w:p>
    <w:p w14:paraId="256EEA67" w14:textId="77777777" w:rsidR="002F74D7" w:rsidRPr="00D53A23" w:rsidRDefault="002F74D7" w:rsidP="00FC69F3">
      <w:pPr>
        <w:autoSpaceDE w:val="0"/>
        <w:autoSpaceDN w:val="0"/>
        <w:adjustRightInd w:val="0"/>
        <w:spacing w:before="100" w:beforeAutospacing="1" w:after="100" w:afterAutospacing="1" w:line="360" w:lineRule="auto"/>
        <w:jc w:val="both"/>
        <w:rPr>
          <w:rFonts w:ascii="Palatino Linotype" w:hAnsi="Palatino Linotype" w:cs="Arial"/>
        </w:rPr>
      </w:pPr>
      <w:r w:rsidRPr="00D53A23">
        <w:rPr>
          <w:rFonts w:ascii="Palatino Linotype" w:hAnsi="Palatino Linotype"/>
        </w:rPr>
        <w:t xml:space="preserve">Por su parte el Glosario de Términos Administrativos, de la </w:t>
      </w:r>
      <w:r w:rsidRPr="00D53A23">
        <w:rPr>
          <w:rFonts w:ascii="Palatino Linotype" w:hAnsi="Palatino Linotype" w:cs="Arial"/>
        </w:rPr>
        <w:t xml:space="preserve">Coordinación General de Estudios Administrativos del Instituto Nacional de Administración Pública, A. C. establece el concepto de personal a “lista de raya”, del cual se infiere el término que nos ocupa, tal y como se aprecia a continuación </w:t>
      </w:r>
    </w:p>
    <w:p w14:paraId="4FB75FCD" w14:textId="77777777" w:rsidR="00FC69F3" w:rsidRPr="00D53A23" w:rsidRDefault="00FC69F3" w:rsidP="00FC69F3">
      <w:pPr>
        <w:autoSpaceDE w:val="0"/>
        <w:autoSpaceDN w:val="0"/>
        <w:adjustRightInd w:val="0"/>
        <w:ind w:left="851" w:right="899"/>
        <w:jc w:val="both"/>
        <w:rPr>
          <w:rFonts w:ascii="Palatino Linotype" w:hAnsi="Palatino Linotype" w:cs="Arial"/>
          <w:i/>
          <w:sz w:val="22"/>
          <w:szCs w:val="22"/>
        </w:rPr>
      </w:pPr>
      <w:r w:rsidRPr="00D53A23">
        <w:rPr>
          <w:rFonts w:ascii="Palatino Linotype" w:hAnsi="Palatino Linotype" w:cs="Arial"/>
          <w:b/>
          <w:bCs/>
          <w:i/>
          <w:sz w:val="22"/>
          <w:szCs w:val="22"/>
        </w:rPr>
        <w:t xml:space="preserve">“PERSONAL A LISTA DE RAYA. </w:t>
      </w:r>
      <w:r w:rsidRPr="00D53A23">
        <w:rPr>
          <w:rFonts w:ascii="Palatino Linotype" w:hAnsi="Palatino Linotype" w:cs="Arial"/>
          <w:i/>
          <w:sz w:val="22"/>
          <w:szCs w:val="22"/>
        </w:rPr>
        <w:t xml:space="preserve">Lo integran los trabajadores temporales cuya relación laboral se formaliza por su inclusión en </w:t>
      </w:r>
      <w:r w:rsidRPr="00D53A23">
        <w:rPr>
          <w:rFonts w:ascii="Palatino Linotype" w:hAnsi="Palatino Linotype" w:cs="Arial"/>
          <w:b/>
          <w:i/>
          <w:sz w:val="22"/>
          <w:szCs w:val="22"/>
        </w:rPr>
        <w:t>nómina</w:t>
      </w:r>
      <w:r w:rsidRPr="00D53A23">
        <w:rPr>
          <w:rFonts w:ascii="Palatino Linotype" w:hAnsi="Palatino Linotype" w:cs="Arial"/>
          <w:i/>
          <w:sz w:val="22"/>
          <w:szCs w:val="22"/>
        </w:rPr>
        <w:t xml:space="preserve"> o documentos denominados </w:t>
      </w:r>
      <w:r w:rsidRPr="00D53A23">
        <w:rPr>
          <w:rFonts w:ascii="Palatino Linotype" w:hAnsi="Palatino Linotype" w:cs="Arial"/>
          <w:b/>
          <w:i/>
          <w:sz w:val="22"/>
          <w:szCs w:val="22"/>
        </w:rPr>
        <w:t>"Lista de Raya"</w:t>
      </w:r>
      <w:r w:rsidRPr="00D53A23">
        <w:rPr>
          <w:rFonts w:ascii="Palatino Linotype" w:hAnsi="Palatino Linotype" w:cs="Arial"/>
          <w:i/>
          <w:sz w:val="22"/>
          <w:szCs w:val="22"/>
        </w:rPr>
        <w:t xml:space="preserve"> y que, por lo tanto, carecen de nombramiento.”</w:t>
      </w:r>
    </w:p>
    <w:p w14:paraId="48E321D3" w14:textId="77777777" w:rsidR="00FC69F3" w:rsidRPr="00D53A23" w:rsidRDefault="00FC69F3" w:rsidP="00FC69F3">
      <w:pPr>
        <w:autoSpaceDE w:val="0"/>
        <w:autoSpaceDN w:val="0"/>
        <w:adjustRightInd w:val="0"/>
        <w:ind w:left="851"/>
        <w:jc w:val="both"/>
        <w:rPr>
          <w:rFonts w:ascii="Palatino Linotype" w:hAnsi="Palatino Linotype" w:cs="Arial"/>
        </w:rPr>
      </w:pPr>
      <w:r w:rsidRPr="00D53A23">
        <w:rPr>
          <w:rFonts w:ascii="Palatino Linotype" w:hAnsi="Palatino Linotype" w:cs="Arial"/>
        </w:rPr>
        <w:t>(Énfasis añadido)</w:t>
      </w:r>
    </w:p>
    <w:p w14:paraId="1D7B6C6E" w14:textId="77777777" w:rsidR="00FC69F3" w:rsidRPr="00D53A23" w:rsidRDefault="00FC69F3" w:rsidP="00FC69F3">
      <w:pPr>
        <w:autoSpaceDE w:val="0"/>
        <w:autoSpaceDN w:val="0"/>
        <w:adjustRightInd w:val="0"/>
        <w:spacing w:before="100" w:beforeAutospacing="1" w:after="100" w:afterAutospacing="1" w:line="360" w:lineRule="auto"/>
        <w:jc w:val="both"/>
        <w:rPr>
          <w:rFonts w:ascii="Palatino Linotype" w:hAnsi="Palatino Linotype" w:cs="Arial"/>
        </w:rPr>
      </w:pPr>
      <w:r w:rsidRPr="00D53A23">
        <w:rPr>
          <w:rFonts w:ascii="Palatino Linotype" w:hAnsi="Palatino Linotype" w:cs="Arial"/>
        </w:rPr>
        <w:t>Así como se apuntó, si bien nuestra legislación no establece la definición de “lista de raya” o “nómina de personal”,</w:t>
      </w:r>
      <w:r w:rsidRPr="00D53A23">
        <w:rPr>
          <w:rFonts w:ascii="Palatino Linotype" w:hAnsi="Palatino Linotype" w:cs="Arial"/>
          <w:b/>
        </w:rPr>
        <w:t xml:space="preserve"> </w:t>
      </w:r>
      <w:r w:rsidRPr="00D53A23">
        <w:rPr>
          <w:rFonts w:ascii="Palatino Linotype" w:hAnsi="Palatino Linotype" w:cs="Arial"/>
        </w:rPr>
        <w:t xml:space="preserve">estos términos son mencionados en diferentes ordenamientos legales; por ejemplo en el artículo 804 en su fracción II de la Ley Federal de Trabajo señala: </w:t>
      </w:r>
    </w:p>
    <w:p w14:paraId="243863A2" w14:textId="77777777" w:rsidR="00FC69F3" w:rsidRPr="00D53A23" w:rsidRDefault="00FC69F3" w:rsidP="00FC69F3">
      <w:pPr>
        <w:tabs>
          <w:tab w:val="right" w:leader="dot" w:pos="8505"/>
        </w:tabs>
        <w:ind w:left="851" w:right="902"/>
        <w:jc w:val="both"/>
        <w:rPr>
          <w:rFonts w:ascii="Palatino Linotype" w:eastAsia="MS Mincho" w:hAnsi="Palatino Linotype" w:cs="Arial"/>
          <w:b/>
          <w:i/>
          <w:sz w:val="22"/>
          <w:szCs w:val="22"/>
        </w:rPr>
      </w:pPr>
      <w:r w:rsidRPr="00D53A23">
        <w:rPr>
          <w:rFonts w:ascii="Palatino Linotype" w:eastAsia="MS Mincho" w:hAnsi="Palatino Linotype" w:cs="Arial"/>
          <w:b/>
          <w:bCs/>
          <w:i/>
          <w:sz w:val="22"/>
          <w:szCs w:val="22"/>
        </w:rPr>
        <w:t>“Artículo 804.-</w:t>
      </w:r>
      <w:r w:rsidRPr="00D53A23">
        <w:rPr>
          <w:rFonts w:ascii="Palatino Linotype" w:eastAsia="MS Mincho" w:hAnsi="Palatino Linotype" w:cs="Arial"/>
          <w:i/>
          <w:sz w:val="22"/>
          <w:szCs w:val="22"/>
        </w:rPr>
        <w:t xml:space="preserve"> El patrón tiene obligación de conservar y exhibir en juicio los documentos que a continuación se precisan:</w:t>
      </w:r>
    </w:p>
    <w:p w14:paraId="22531572" w14:textId="77777777" w:rsidR="00FC69F3" w:rsidRPr="00D53A23" w:rsidRDefault="00FC69F3" w:rsidP="00FC69F3">
      <w:pPr>
        <w:tabs>
          <w:tab w:val="right" w:leader="dot" w:pos="8505"/>
        </w:tabs>
        <w:ind w:left="851" w:right="902"/>
        <w:jc w:val="both"/>
        <w:rPr>
          <w:rFonts w:ascii="Palatino Linotype" w:eastAsia="MS Mincho" w:hAnsi="Palatino Linotype" w:cs="Arial"/>
          <w:i/>
          <w:sz w:val="22"/>
          <w:szCs w:val="22"/>
        </w:rPr>
      </w:pPr>
      <w:r w:rsidRPr="00D53A23">
        <w:rPr>
          <w:rFonts w:ascii="Palatino Linotype" w:eastAsia="MS Mincho" w:hAnsi="Palatino Linotype" w:cs="Arial"/>
          <w:i/>
          <w:sz w:val="22"/>
          <w:szCs w:val="22"/>
        </w:rPr>
        <w:t>…</w:t>
      </w:r>
    </w:p>
    <w:p w14:paraId="686A76DA" w14:textId="77777777" w:rsidR="00FC69F3" w:rsidRPr="00D53A23" w:rsidRDefault="00FC69F3" w:rsidP="00FC69F3">
      <w:pPr>
        <w:tabs>
          <w:tab w:val="right" w:leader="dot" w:pos="8505"/>
        </w:tabs>
        <w:ind w:left="851" w:right="902"/>
        <w:jc w:val="both"/>
        <w:rPr>
          <w:rFonts w:ascii="Palatino Linotype" w:eastAsia="MS Mincho" w:hAnsi="Palatino Linotype" w:cs="Arial"/>
          <w:i/>
          <w:sz w:val="22"/>
          <w:szCs w:val="22"/>
          <w:u w:val="single"/>
        </w:rPr>
      </w:pPr>
      <w:r w:rsidRPr="00D53A23">
        <w:rPr>
          <w:rFonts w:ascii="Palatino Linotype" w:eastAsia="MS Mincho" w:hAnsi="Palatino Linotype" w:cs="Arial"/>
          <w:b/>
          <w:i/>
          <w:sz w:val="22"/>
          <w:szCs w:val="22"/>
        </w:rPr>
        <w:t>II. Listas de raya o nómina de personal</w:t>
      </w:r>
      <w:r w:rsidRPr="00D53A23">
        <w:rPr>
          <w:rFonts w:ascii="Palatino Linotype" w:eastAsia="MS Mincho" w:hAnsi="Palatino Linotype" w:cs="Arial"/>
          <w:i/>
          <w:sz w:val="22"/>
          <w:szCs w:val="22"/>
        </w:rPr>
        <w:t>, cuando se lleven en el centro de trabajo; o recibos de pagos de salarios;</w:t>
      </w:r>
    </w:p>
    <w:p w14:paraId="575E6B20" w14:textId="77777777" w:rsidR="00FC69F3" w:rsidRPr="00D53A23" w:rsidRDefault="00FC69F3" w:rsidP="00FC69F3">
      <w:pPr>
        <w:tabs>
          <w:tab w:val="right" w:leader="dot" w:pos="8505"/>
        </w:tabs>
        <w:ind w:left="851" w:right="902"/>
        <w:jc w:val="both"/>
        <w:rPr>
          <w:rFonts w:ascii="Palatino Linotype" w:eastAsia="MS Mincho" w:hAnsi="Palatino Linotype" w:cs="Arial"/>
          <w:i/>
          <w:sz w:val="22"/>
          <w:szCs w:val="22"/>
        </w:rPr>
      </w:pPr>
      <w:r w:rsidRPr="00D53A23">
        <w:rPr>
          <w:rFonts w:ascii="Palatino Linotype" w:eastAsia="MS Mincho" w:hAnsi="Palatino Linotype" w:cs="Arial"/>
          <w:i/>
          <w:sz w:val="22"/>
          <w:szCs w:val="22"/>
        </w:rPr>
        <w:t>…</w:t>
      </w:r>
    </w:p>
    <w:p w14:paraId="5C4093F9" w14:textId="77777777" w:rsidR="00FC69F3" w:rsidRPr="00D53A23" w:rsidRDefault="00FC69F3" w:rsidP="00FC69F3">
      <w:pPr>
        <w:tabs>
          <w:tab w:val="right" w:leader="dot" w:pos="8505"/>
        </w:tabs>
        <w:ind w:left="851" w:right="899"/>
        <w:jc w:val="both"/>
        <w:rPr>
          <w:rFonts w:ascii="Palatino Linotype" w:hAnsi="Palatino Linotype" w:cs="Arial"/>
          <w:i/>
          <w:sz w:val="22"/>
          <w:szCs w:val="22"/>
        </w:rPr>
      </w:pPr>
      <w:r w:rsidRPr="00D53A23">
        <w:rPr>
          <w:rFonts w:ascii="Palatino Linotype" w:hAnsi="Palatino Linotype" w:cs="Arial"/>
          <w:i/>
          <w:sz w:val="22"/>
          <w:szCs w:val="22"/>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14:paraId="3479A022" w14:textId="77777777" w:rsidR="00FC69F3" w:rsidRPr="00D53A23" w:rsidRDefault="00FC69F3" w:rsidP="00FC69F3">
      <w:pPr>
        <w:tabs>
          <w:tab w:val="right" w:leader="dot" w:pos="8505"/>
        </w:tabs>
        <w:ind w:left="851"/>
        <w:jc w:val="both"/>
        <w:rPr>
          <w:rFonts w:ascii="Palatino Linotype" w:hAnsi="Palatino Linotype" w:cs="Arial"/>
        </w:rPr>
      </w:pPr>
      <w:r w:rsidRPr="00D53A23">
        <w:rPr>
          <w:rFonts w:ascii="Palatino Linotype" w:hAnsi="Palatino Linotype" w:cs="Arial"/>
        </w:rPr>
        <w:t>(Énfasis añadido)</w:t>
      </w:r>
    </w:p>
    <w:p w14:paraId="77B6A3E5" w14:textId="77777777" w:rsidR="00FC69F3" w:rsidRPr="00D53A23" w:rsidRDefault="00FC69F3" w:rsidP="00FC69F3">
      <w:pPr>
        <w:spacing w:before="100" w:beforeAutospacing="1" w:after="100" w:afterAutospacing="1" w:line="360" w:lineRule="auto"/>
        <w:jc w:val="both"/>
        <w:rPr>
          <w:rFonts w:ascii="Palatino Linotype" w:hAnsi="Palatino Linotype" w:cs="Arial"/>
        </w:rPr>
      </w:pPr>
      <w:r w:rsidRPr="00D53A23">
        <w:rPr>
          <w:rFonts w:ascii="Palatino Linotype" w:hAnsi="Palatino Linotype" w:cs="Arial"/>
        </w:rPr>
        <w:t xml:space="preserve">De lo establecido en dicho precepto legal, se advierte que la lista de raya consiste en registros conformados por el conjunto de trabajadores a los cuales se les va a </w:t>
      </w:r>
      <w:r w:rsidRPr="00D53A23">
        <w:rPr>
          <w:rFonts w:ascii="Palatino Linotype" w:hAnsi="Palatino Linotype" w:cs="Arial"/>
        </w:rPr>
        <w:lastRenderedPageBreak/>
        <w:t xml:space="preserve">remunerar por los </w:t>
      </w:r>
      <w:hyperlink r:id="rId10" w:history="1">
        <w:r w:rsidRPr="00D53A23">
          <w:rPr>
            <w:rFonts w:ascii="Palatino Linotype" w:hAnsi="Palatino Linotype" w:cs="Arial"/>
          </w:rPr>
          <w:t>servicios</w:t>
        </w:r>
      </w:hyperlink>
      <w:r w:rsidRPr="00D53A23">
        <w:rPr>
          <w:rFonts w:ascii="Palatino Linotype" w:hAnsi="Palatino Linotype" w:cs="Arial"/>
        </w:rPr>
        <w:t xml:space="preserve"> que éstos le prestan al patrón, en el cual se asientan las percepciones brutas, deducciones y el neto a recibir de dichos trabajadores, con la única especificación de que la lista de raya refiere únicamente a los trabajadores temporales.</w:t>
      </w:r>
    </w:p>
    <w:p w14:paraId="34BA7A3C" w14:textId="77777777" w:rsidR="00FC69F3" w:rsidRPr="00D53A23" w:rsidRDefault="00FC69F3" w:rsidP="00FC69F3">
      <w:pPr>
        <w:spacing w:before="100" w:beforeAutospacing="1" w:after="100" w:afterAutospacing="1" w:line="360" w:lineRule="auto"/>
        <w:jc w:val="both"/>
        <w:rPr>
          <w:rFonts w:ascii="Palatino Linotype" w:hAnsi="Palatino Linotype" w:cs="Arial"/>
        </w:rPr>
      </w:pPr>
      <w:r w:rsidRPr="00D53A23">
        <w:rPr>
          <w:rFonts w:ascii="Palatino Linotype" w:hAnsi="Palatino Linotype" w:cs="Arial"/>
        </w:rPr>
        <w:t>En relación a ello, el artículo 50 de la Ley del Trabajo de los Servidores Públicos del Estado y Municipios, señala:</w:t>
      </w:r>
    </w:p>
    <w:p w14:paraId="4560C795" w14:textId="77777777" w:rsidR="00FC69F3" w:rsidRPr="00D53A23" w:rsidRDefault="00FC69F3" w:rsidP="00FC69F3">
      <w:pPr>
        <w:ind w:left="851" w:right="899"/>
        <w:jc w:val="both"/>
        <w:rPr>
          <w:rFonts w:ascii="Palatino Linotype" w:hAnsi="Palatino Linotype"/>
          <w:i/>
          <w:sz w:val="22"/>
          <w:szCs w:val="22"/>
        </w:rPr>
      </w:pPr>
      <w:r w:rsidRPr="00D53A23">
        <w:rPr>
          <w:rFonts w:ascii="Palatino Linotype" w:hAnsi="Palatino Linotype"/>
          <w:i/>
          <w:sz w:val="22"/>
          <w:szCs w:val="22"/>
        </w:rPr>
        <w:t>“</w:t>
      </w:r>
      <w:r w:rsidRPr="00D53A23">
        <w:rPr>
          <w:rFonts w:ascii="Palatino Linotype" w:hAnsi="Palatino Linotype"/>
          <w:b/>
          <w:i/>
          <w:sz w:val="22"/>
          <w:szCs w:val="22"/>
        </w:rPr>
        <w:t>Artículo 50</w:t>
      </w:r>
      <w:r w:rsidRPr="00D53A23">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2CD56B2F" w14:textId="77777777" w:rsidR="00FC69F3" w:rsidRPr="00D53A23" w:rsidRDefault="00FC69F3" w:rsidP="00FC69F3">
      <w:pPr>
        <w:ind w:left="851" w:right="899"/>
        <w:jc w:val="both"/>
        <w:rPr>
          <w:rFonts w:ascii="Palatino Linotype" w:hAnsi="Palatino Linotype"/>
          <w:i/>
          <w:sz w:val="22"/>
          <w:szCs w:val="22"/>
        </w:rPr>
      </w:pPr>
      <w:r w:rsidRPr="00D53A23">
        <w:rPr>
          <w:rFonts w:ascii="Palatino Linotype" w:hAnsi="Palatino Linotype"/>
          <w:i/>
          <w:sz w:val="22"/>
          <w:szCs w:val="22"/>
        </w:rPr>
        <w:t xml:space="preserve">Iguales consecuencias se generarán para todos los </w:t>
      </w:r>
      <w:r w:rsidRPr="00D53A23">
        <w:rPr>
          <w:rFonts w:ascii="Palatino Linotype" w:hAnsi="Palatino Linotype"/>
          <w:b/>
          <w:i/>
          <w:sz w:val="22"/>
          <w:szCs w:val="22"/>
        </w:rPr>
        <w:t>servidores públicos, cuando la relación de trabajo se formalice mediante un contrato o por encontrarse en lista de raya</w:t>
      </w:r>
      <w:r w:rsidRPr="00D53A23">
        <w:rPr>
          <w:rFonts w:ascii="Palatino Linotype" w:hAnsi="Palatino Linotype"/>
          <w:i/>
          <w:sz w:val="22"/>
          <w:szCs w:val="22"/>
        </w:rPr>
        <w:t>.”</w:t>
      </w:r>
    </w:p>
    <w:p w14:paraId="127DAB91" w14:textId="77777777" w:rsidR="00FC69F3" w:rsidRPr="00D53A23" w:rsidRDefault="00FC69F3" w:rsidP="00FC69F3">
      <w:pPr>
        <w:ind w:left="851"/>
        <w:jc w:val="both"/>
        <w:rPr>
          <w:rFonts w:ascii="Palatino Linotype" w:hAnsi="Palatino Linotype"/>
        </w:rPr>
      </w:pPr>
      <w:r w:rsidRPr="00D53A23">
        <w:rPr>
          <w:rFonts w:ascii="Palatino Linotype" w:hAnsi="Palatino Linotype"/>
        </w:rPr>
        <w:t>(Énfasis añadido)</w:t>
      </w:r>
    </w:p>
    <w:p w14:paraId="7A2B83B5" w14:textId="77777777" w:rsidR="00FC69F3" w:rsidRPr="00D53A23" w:rsidRDefault="00FC69F3" w:rsidP="00FC69F3">
      <w:pPr>
        <w:ind w:left="851"/>
        <w:jc w:val="both"/>
        <w:rPr>
          <w:rFonts w:ascii="Palatino Linotype" w:hAnsi="Palatino Linotype"/>
        </w:rPr>
      </w:pPr>
    </w:p>
    <w:p w14:paraId="7268B322" w14:textId="77777777" w:rsidR="00FC69F3" w:rsidRPr="00D53A23" w:rsidRDefault="00FC69F3" w:rsidP="00FC69F3">
      <w:pPr>
        <w:spacing w:line="360" w:lineRule="auto"/>
        <w:jc w:val="both"/>
        <w:rPr>
          <w:rFonts w:ascii="Palatino Linotype" w:hAnsi="Palatino Linotype" w:cs="Arial"/>
        </w:rPr>
      </w:pPr>
      <w:r w:rsidRPr="00D53A23">
        <w:rPr>
          <w:rFonts w:ascii="Palatino Linotype" w:hAnsi="Palatino Linotype" w:cs="Arial"/>
        </w:rPr>
        <w:t>De lo anterior, se advierte que la relación de trabajo de un servidor público se formaliza mediante nombramiento, contrato, formato único de movimientos de personal y lo referente a la lista de raya es por cuanto a la forma de pago del personal por contrato.</w:t>
      </w:r>
    </w:p>
    <w:p w14:paraId="4AE2FBE3" w14:textId="520947CA" w:rsidR="00FC69F3" w:rsidRPr="00D53A23" w:rsidRDefault="00FC69F3" w:rsidP="00FC69F3">
      <w:pPr>
        <w:spacing w:before="100" w:beforeAutospacing="1" w:after="100" w:afterAutospacing="1" w:line="360" w:lineRule="auto"/>
        <w:jc w:val="both"/>
        <w:rPr>
          <w:rFonts w:ascii="Palatino Linotype" w:hAnsi="Palatino Linotype" w:cs="Arial"/>
        </w:rPr>
      </w:pPr>
      <w:r w:rsidRPr="00D53A23">
        <w:rPr>
          <w:rFonts w:ascii="Palatino Linotype" w:hAnsi="Palatino Linotype" w:cs="Arial"/>
        </w:rPr>
        <w:t>Una vez puntualizado lo anterior, se colige que la lista de raya contiene la información relativa a las remuneraciones de los servidores públicos temporales, por lo que para el caso de que no haya personal contratado por lista de raya, se de</w:t>
      </w:r>
      <w:r w:rsidR="00233A1A" w:rsidRPr="00D53A23">
        <w:rPr>
          <w:rFonts w:ascii="Palatino Linotype" w:hAnsi="Palatino Linotype" w:cs="Arial"/>
        </w:rPr>
        <w:t xml:space="preserve">termina que </w:t>
      </w:r>
      <w:r w:rsidR="00233A1A" w:rsidRPr="00D53A23">
        <w:rPr>
          <w:rFonts w:ascii="Palatino Linotype" w:hAnsi="Palatino Linotype" w:cs="Arial"/>
          <w:b/>
        </w:rPr>
        <w:t xml:space="preserve">EL SUJETO OBLIGADO </w:t>
      </w:r>
      <w:r w:rsidRPr="00D53A23">
        <w:rPr>
          <w:rFonts w:ascii="Palatino Linotype" w:hAnsi="Palatino Linotype" w:cs="Arial"/>
        </w:rPr>
        <w:t>se pronuncie al respecto de la información requerida.</w:t>
      </w:r>
    </w:p>
    <w:p w14:paraId="180AB180" w14:textId="564EA9BF" w:rsidR="00FC69F3" w:rsidRPr="00D53A23" w:rsidRDefault="00247724" w:rsidP="00FC69F3">
      <w:pPr>
        <w:widowControl w:val="0"/>
        <w:autoSpaceDE w:val="0"/>
        <w:autoSpaceDN w:val="0"/>
        <w:adjustRightInd w:val="0"/>
        <w:spacing w:line="360" w:lineRule="auto"/>
        <w:jc w:val="both"/>
        <w:rPr>
          <w:rFonts w:ascii="Palatino Linotype" w:hAnsi="Palatino Linotype" w:cs="Arial"/>
          <w:lang w:val="es-ES"/>
        </w:rPr>
      </w:pPr>
      <w:r w:rsidRPr="00D53A23">
        <w:rPr>
          <w:rFonts w:ascii="Palatino Linotype" w:hAnsi="Palatino Linotype"/>
        </w:rPr>
        <w:t>Una vez precisado lo anterior,</w:t>
      </w:r>
      <w:r w:rsidR="00FC69F3" w:rsidRPr="00D53A23">
        <w:rPr>
          <w:rFonts w:ascii="Palatino Linotype" w:eastAsia="Calibri" w:hAnsi="Palatino Linotype"/>
          <w:lang w:val="es-ES"/>
        </w:rPr>
        <w:t xml:space="preserve"> </w:t>
      </w:r>
      <w:r w:rsidRPr="00D53A23">
        <w:rPr>
          <w:rFonts w:ascii="Palatino Linotype" w:hAnsi="Palatino Linotype"/>
          <w:lang w:val="es-ES"/>
        </w:rPr>
        <w:t>conviene</w:t>
      </w:r>
      <w:r w:rsidR="00FC69F3" w:rsidRPr="00D53A23">
        <w:rPr>
          <w:rFonts w:ascii="Palatino Linotype" w:hAnsi="Palatino Linotype"/>
          <w:lang w:val="es-ES"/>
        </w:rPr>
        <w:t xml:space="preserve"> precisar que </w:t>
      </w:r>
      <w:r w:rsidR="00FC69F3" w:rsidRPr="00D53A23">
        <w:rPr>
          <w:rFonts w:ascii="Palatino Linotype" w:hAnsi="Palatino Linotype" w:cs="Arial"/>
          <w:lang w:val="es-ES"/>
        </w:rPr>
        <w:t xml:space="preserve">en nuestra legislación no existe como tal una definición de “nómina”; sin embargo, el “Glosario de Términos Usuales </w:t>
      </w:r>
      <w:r w:rsidR="00FC69F3" w:rsidRPr="00D53A23">
        <w:rPr>
          <w:rFonts w:ascii="Palatino Linotype" w:hAnsi="Palatino Linotype" w:cs="Arial"/>
          <w:lang w:val="es-ES"/>
        </w:rPr>
        <w:lastRenderedPageBreak/>
        <w:t>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6D484CB8" w14:textId="77777777" w:rsidR="00FC69F3" w:rsidRPr="00D53A23" w:rsidRDefault="00FC69F3" w:rsidP="00FC69F3">
      <w:pPr>
        <w:jc w:val="both"/>
        <w:rPr>
          <w:rFonts w:ascii="Palatino Linotype" w:hAnsi="Palatino Linotype" w:cs="Arial"/>
          <w:sz w:val="22"/>
          <w:szCs w:val="22"/>
          <w:lang w:val="es-ES"/>
        </w:rPr>
      </w:pPr>
    </w:p>
    <w:p w14:paraId="09B42B27" w14:textId="77777777" w:rsidR="00FC69F3" w:rsidRPr="00D53A23" w:rsidRDefault="00FC69F3" w:rsidP="00FC69F3">
      <w:pPr>
        <w:ind w:left="851" w:right="901"/>
        <w:jc w:val="both"/>
        <w:rPr>
          <w:rFonts w:ascii="Palatino Linotype" w:hAnsi="Palatino Linotype" w:cs="Arial"/>
          <w:i/>
          <w:sz w:val="22"/>
          <w:szCs w:val="22"/>
          <w:lang w:val="es-ES"/>
        </w:rPr>
      </w:pPr>
      <w:r w:rsidRPr="00D53A23">
        <w:rPr>
          <w:rFonts w:ascii="Palatino Linotype" w:hAnsi="Palatino Linotype" w:cs="Arial"/>
          <w:b/>
          <w:bCs/>
          <w:i/>
          <w:sz w:val="22"/>
          <w:szCs w:val="22"/>
          <w:lang w:val="es-ES"/>
        </w:rPr>
        <w:t xml:space="preserve">“NÓMINA </w:t>
      </w:r>
      <w:r w:rsidRPr="00D53A23">
        <w:rPr>
          <w:rFonts w:ascii="Palatino Linotype" w:hAnsi="Palatino Linotype" w:cs="Arial"/>
          <w:i/>
          <w:sz w:val="22"/>
          <w:szCs w:val="22"/>
          <w:lang w:val="es-ES"/>
        </w:rPr>
        <w:t>Listado general de los trabajadores de una institución, en</w:t>
      </w:r>
      <w:r w:rsidRPr="00D53A23">
        <w:rPr>
          <w:rFonts w:ascii="Palatino Linotype" w:hAnsi="Palatino Linotype" w:cs="Arial"/>
          <w:b/>
          <w:bCs/>
          <w:i/>
          <w:sz w:val="22"/>
          <w:szCs w:val="22"/>
          <w:lang w:val="es-ES"/>
        </w:rPr>
        <w:t xml:space="preserve"> </w:t>
      </w:r>
      <w:r w:rsidRPr="00D53A23">
        <w:rPr>
          <w:rFonts w:ascii="Palatino Linotype" w:hAnsi="Palatino Linotype" w:cs="Arial"/>
          <w:i/>
          <w:sz w:val="22"/>
          <w:szCs w:val="22"/>
          <w:lang w:val="es-ES"/>
        </w:rPr>
        <w:t>el cual se asientan las percepciones brutas, deducciones y</w:t>
      </w:r>
      <w:r w:rsidRPr="00D53A23">
        <w:rPr>
          <w:rFonts w:ascii="Palatino Linotype" w:hAnsi="Palatino Linotype" w:cs="Arial"/>
          <w:b/>
          <w:bCs/>
          <w:i/>
          <w:sz w:val="22"/>
          <w:szCs w:val="22"/>
          <w:lang w:val="es-ES"/>
        </w:rPr>
        <w:t xml:space="preserve"> </w:t>
      </w:r>
      <w:r w:rsidRPr="00D53A23">
        <w:rPr>
          <w:rFonts w:ascii="Palatino Linotype" w:hAnsi="Palatino Linotype" w:cs="Arial"/>
          <w:i/>
          <w:sz w:val="22"/>
          <w:szCs w:val="22"/>
          <w:lang w:val="es-ES"/>
        </w:rPr>
        <w:t xml:space="preserve">alcance neto </w:t>
      </w:r>
      <w:r w:rsidRPr="00D53A23">
        <w:rPr>
          <w:rFonts w:ascii="Palatino Linotype" w:hAnsi="Palatino Linotype" w:cs="Arial"/>
          <w:i/>
          <w:color w:val="000000"/>
          <w:sz w:val="22"/>
          <w:szCs w:val="22"/>
          <w:lang w:val="es-ES"/>
        </w:rPr>
        <w:t>de</w:t>
      </w:r>
      <w:r w:rsidRPr="00D53A23">
        <w:rPr>
          <w:rFonts w:ascii="Palatino Linotype" w:hAnsi="Palatino Linotype" w:cs="Arial"/>
          <w:i/>
          <w:sz w:val="22"/>
          <w:szCs w:val="22"/>
          <w:lang w:val="es-ES"/>
        </w:rPr>
        <w:t xml:space="preserve"> las mismas; la nómina es utilizada para</w:t>
      </w:r>
      <w:r w:rsidRPr="00D53A23">
        <w:rPr>
          <w:rFonts w:ascii="Palatino Linotype" w:hAnsi="Palatino Linotype" w:cs="Arial"/>
          <w:b/>
          <w:bCs/>
          <w:i/>
          <w:sz w:val="22"/>
          <w:szCs w:val="22"/>
          <w:lang w:val="es-ES"/>
        </w:rPr>
        <w:t xml:space="preserve"> </w:t>
      </w:r>
      <w:r w:rsidRPr="00D53A23">
        <w:rPr>
          <w:rFonts w:ascii="Palatino Linotype" w:hAnsi="Palatino Linotype" w:cs="Arial"/>
          <w:i/>
          <w:sz w:val="22"/>
          <w:szCs w:val="22"/>
          <w:lang w:val="es-ES"/>
        </w:rPr>
        <w:t>efectuar los pagos periódicos (semanales, quincenales o</w:t>
      </w:r>
      <w:r w:rsidRPr="00D53A23">
        <w:rPr>
          <w:rFonts w:ascii="Palatino Linotype" w:hAnsi="Palatino Linotype" w:cs="Arial"/>
          <w:b/>
          <w:bCs/>
          <w:i/>
          <w:sz w:val="22"/>
          <w:szCs w:val="22"/>
          <w:lang w:val="es-ES"/>
        </w:rPr>
        <w:t xml:space="preserve"> </w:t>
      </w:r>
      <w:r w:rsidRPr="00D53A23">
        <w:rPr>
          <w:rFonts w:ascii="Palatino Linotype" w:hAnsi="Palatino Linotype" w:cs="Arial"/>
          <w:i/>
          <w:sz w:val="22"/>
          <w:szCs w:val="22"/>
          <w:lang w:val="es-ES"/>
        </w:rPr>
        <w:t>mensuales) a los trabajadores por concepto de sueldos y</w:t>
      </w:r>
      <w:r w:rsidRPr="00D53A23">
        <w:rPr>
          <w:rFonts w:ascii="Palatino Linotype" w:hAnsi="Palatino Linotype" w:cs="Arial"/>
          <w:b/>
          <w:bCs/>
          <w:i/>
          <w:sz w:val="22"/>
          <w:szCs w:val="22"/>
          <w:lang w:val="es-ES"/>
        </w:rPr>
        <w:t xml:space="preserve"> </w:t>
      </w:r>
      <w:r w:rsidRPr="00D53A23">
        <w:rPr>
          <w:rFonts w:ascii="Palatino Linotype" w:hAnsi="Palatino Linotype" w:cs="Arial"/>
          <w:i/>
          <w:sz w:val="22"/>
          <w:szCs w:val="22"/>
          <w:lang w:val="es-ES"/>
        </w:rPr>
        <w:t>salarios.”</w:t>
      </w:r>
    </w:p>
    <w:p w14:paraId="5FE837D4" w14:textId="77777777" w:rsidR="00FC69F3" w:rsidRPr="00D53A23" w:rsidRDefault="00FC69F3" w:rsidP="00FC69F3">
      <w:pPr>
        <w:jc w:val="both"/>
        <w:rPr>
          <w:rFonts w:ascii="Palatino Linotype" w:hAnsi="Palatino Linotype" w:cs="Arial"/>
          <w:i/>
          <w:sz w:val="22"/>
          <w:szCs w:val="22"/>
          <w:lang w:val="es-ES"/>
        </w:rPr>
      </w:pPr>
    </w:p>
    <w:p w14:paraId="6AB2B6DA" w14:textId="77777777" w:rsidR="00FC69F3" w:rsidRPr="00D53A23" w:rsidRDefault="00FC69F3" w:rsidP="00FC69F3">
      <w:pPr>
        <w:spacing w:line="360" w:lineRule="auto"/>
        <w:jc w:val="both"/>
        <w:rPr>
          <w:rFonts w:ascii="Palatino Linotype" w:hAnsi="Palatino Linotype" w:cs="Arial"/>
        </w:rPr>
      </w:pPr>
      <w:r w:rsidRPr="00D53A23">
        <w:rPr>
          <w:rFonts w:ascii="Palatino Linotype" w:hAnsi="Palatino Linotype" w:cs="Arial"/>
        </w:rPr>
        <w:t>Como ya se apuntó, si bien es cierto nuestra legislación no establece la definición de “nómina”,</w:t>
      </w:r>
      <w:r w:rsidRPr="00D53A23">
        <w:rPr>
          <w:rFonts w:ascii="Palatino Linotype" w:hAnsi="Palatino Linotype" w:cs="Arial"/>
          <w:b/>
        </w:rPr>
        <w:t xml:space="preserve"> </w:t>
      </w:r>
      <w:r w:rsidRPr="00D53A23">
        <w:rPr>
          <w:rFonts w:ascii="Palatino Linotype" w:hAnsi="Palatino Linotype" w:cs="Arial"/>
        </w:rPr>
        <w:t xml:space="preserve">este término es mencionado en diferentes ordenamientos legales; así el artículo 804 fracción II de la Ley Federal de Trabajo, señalan: </w:t>
      </w:r>
    </w:p>
    <w:p w14:paraId="651DA62E" w14:textId="77777777" w:rsidR="00FC69F3" w:rsidRPr="00D53A23" w:rsidRDefault="00FC69F3" w:rsidP="00FC69F3">
      <w:pPr>
        <w:jc w:val="both"/>
        <w:rPr>
          <w:rFonts w:ascii="Palatino Linotype" w:hAnsi="Palatino Linotype" w:cs="Arial"/>
          <w:sz w:val="22"/>
          <w:szCs w:val="22"/>
        </w:rPr>
      </w:pPr>
    </w:p>
    <w:p w14:paraId="3D7D1C83" w14:textId="77777777" w:rsidR="00FC69F3" w:rsidRPr="00D53A23" w:rsidRDefault="00FC69F3" w:rsidP="00FC69F3">
      <w:pPr>
        <w:ind w:left="851" w:right="901"/>
        <w:jc w:val="both"/>
        <w:rPr>
          <w:rFonts w:ascii="Palatino Linotype" w:hAnsi="Palatino Linotype" w:cs="Arial"/>
          <w:i/>
          <w:sz w:val="22"/>
          <w:szCs w:val="22"/>
        </w:rPr>
      </w:pPr>
      <w:r w:rsidRPr="00D53A23">
        <w:rPr>
          <w:rFonts w:ascii="Palatino Linotype" w:hAnsi="Palatino Linotype" w:cs="Arial"/>
          <w:bCs/>
          <w:i/>
          <w:sz w:val="22"/>
          <w:szCs w:val="22"/>
        </w:rPr>
        <w:t>“</w:t>
      </w:r>
      <w:r w:rsidRPr="00D53A23">
        <w:rPr>
          <w:rFonts w:ascii="Palatino Linotype" w:hAnsi="Palatino Linotype" w:cs="Arial"/>
          <w:b/>
          <w:i/>
          <w:sz w:val="22"/>
          <w:szCs w:val="22"/>
        </w:rPr>
        <w:t>Artículo 804.-</w:t>
      </w:r>
      <w:r w:rsidRPr="00D53A23">
        <w:rPr>
          <w:rFonts w:ascii="Palatino Linotype" w:hAnsi="Palatino Linotype" w:cs="Arial"/>
          <w:i/>
          <w:sz w:val="22"/>
          <w:szCs w:val="22"/>
        </w:rPr>
        <w:t xml:space="preserve"> </w:t>
      </w:r>
      <w:r w:rsidRPr="00D53A23">
        <w:rPr>
          <w:rFonts w:ascii="Palatino Linotype" w:hAnsi="Palatino Linotype" w:cs="Arial"/>
          <w:b/>
          <w:i/>
          <w:sz w:val="22"/>
          <w:szCs w:val="22"/>
          <w:u w:val="single"/>
        </w:rPr>
        <w:t>El patrón tiene obligación de conservar y exhibir en juicio los documentos que a continuación se precisan</w:t>
      </w:r>
      <w:r w:rsidRPr="00D53A23">
        <w:rPr>
          <w:rFonts w:ascii="Palatino Linotype" w:hAnsi="Palatino Linotype" w:cs="Arial"/>
          <w:i/>
          <w:sz w:val="22"/>
          <w:szCs w:val="22"/>
        </w:rPr>
        <w:t xml:space="preserve">: </w:t>
      </w:r>
    </w:p>
    <w:p w14:paraId="03BB935A" w14:textId="77777777" w:rsidR="00FC69F3" w:rsidRPr="00D53A23" w:rsidRDefault="00FC69F3" w:rsidP="00FC69F3">
      <w:pPr>
        <w:ind w:left="851" w:right="850"/>
        <w:jc w:val="both"/>
        <w:rPr>
          <w:rFonts w:ascii="Palatino Linotype" w:hAnsi="Palatino Linotype" w:cs="Arial"/>
          <w:i/>
          <w:sz w:val="22"/>
          <w:szCs w:val="22"/>
        </w:rPr>
      </w:pPr>
      <w:r w:rsidRPr="00D53A23">
        <w:rPr>
          <w:rFonts w:ascii="Palatino Linotype" w:hAnsi="Palatino Linotype" w:cs="Arial"/>
          <w:i/>
          <w:sz w:val="22"/>
          <w:szCs w:val="22"/>
        </w:rPr>
        <w:t>…</w:t>
      </w:r>
    </w:p>
    <w:p w14:paraId="4E109B4B" w14:textId="77777777" w:rsidR="00FC69F3" w:rsidRPr="00D53A23" w:rsidRDefault="00FC69F3" w:rsidP="00FC69F3">
      <w:pPr>
        <w:ind w:left="851" w:right="901"/>
        <w:jc w:val="both"/>
        <w:rPr>
          <w:rFonts w:ascii="Palatino Linotype" w:hAnsi="Palatino Linotype" w:cs="Arial"/>
          <w:i/>
          <w:sz w:val="22"/>
          <w:szCs w:val="22"/>
        </w:rPr>
      </w:pPr>
      <w:r w:rsidRPr="00D53A23">
        <w:rPr>
          <w:rFonts w:ascii="Palatino Linotype" w:hAnsi="Palatino Linotype" w:cs="Arial"/>
          <w:i/>
          <w:sz w:val="22"/>
          <w:szCs w:val="22"/>
        </w:rPr>
        <w:t xml:space="preserve">II. </w:t>
      </w:r>
      <w:r w:rsidRPr="00D53A23">
        <w:rPr>
          <w:rFonts w:ascii="Palatino Linotype" w:hAnsi="Palatino Linotype" w:cs="Arial"/>
          <w:b/>
          <w:i/>
          <w:sz w:val="22"/>
          <w:szCs w:val="22"/>
        </w:rPr>
        <w:t>Listas de raya o nómina de personal</w:t>
      </w:r>
      <w:r w:rsidRPr="00D53A23">
        <w:rPr>
          <w:rFonts w:ascii="Palatino Linotype" w:hAnsi="Palatino Linotype" w:cs="Arial"/>
          <w:i/>
          <w:sz w:val="22"/>
          <w:szCs w:val="22"/>
        </w:rPr>
        <w:t xml:space="preserve">, cuando se lleven en el centro de trabajo; o </w:t>
      </w:r>
      <w:r w:rsidRPr="00D53A23">
        <w:rPr>
          <w:rFonts w:ascii="Palatino Linotype" w:hAnsi="Palatino Linotype" w:cs="Arial"/>
          <w:b/>
          <w:i/>
          <w:sz w:val="22"/>
          <w:szCs w:val="22"/>
          <w:u w:val="single"/>
        </w:rPr>
        <w:t>recibos de pagos de salarios</w:t>
      </w:r>
      <w:r w:rsidRPr="00D53A23">
        <w:rPr>
          <w:rFonts w:ascii="Palatino Linotype" w:hAnsi="Palatino Linotype" w:cs="Arial"/>
          <w:i/>
          <w:sz w:val="22"/>
          <w:szCs w:val="22"/>
        </w:rPr>
        <w:t xml:space="preserve">; </w:t>
      </w:r>
    </w:p>
    <w:p w14:paraId="6E225D8A" w14:textId="77777777" w:rsidR="00FC69F3" w:rsidRPr="00D53A23" w:rsidRDefault="00FC69F3" w:rsidP="00FC69F3">
      <w:pPr>
        <w:ind w:left="851" w:right="850"/>
        <w:jc w:val="both"/>
        <w:rPr>
          <w:rFonts w:ascii="Palatino Linotype" w:hAnsi="Palatino Linotype" w:cs="Arial"/>
          <w:i/>
          <w:sz w:val="22"/>
          <w:szCs w:val="22"/>
        </w:rPr>
      </w:pPr>
      <w:r w:rsidRPr="00D53A23">
        <w:rPr>
          <w:rFonts w:ascii="Palatino Linotype" w:hAnsi="Palatino Linotype" w:cs="Arial"/>
          <w:i/>
          <w:sz w:val="22"/>
          <w:szCs w:val="22"/>
        </w:rPr>
        <w:t>…</w:t>
      </w:r>
    </w:p>
    <w:p w14:paraId="376B7A68" w14:textId="77777777" w:rsidR="00FC69F3" w:rsidRPr="00D53A23" w:rsidRDefault="00FC69F3" w:rsidP="00FC69F3">
      <w:pPr>
        <w:ind w:left="851" w:right="901"/>
        <w:jc w:val="both"/>
        <w:rPr>
          <w:rFonts w:ascii="Palatino Linotype" w:hAnsi="Palatino Linotype" w:cs="Arial"/>
          <w:i/>
          <w:sz w:val="22"/>
          <w:szCs w:val="22"/>
        </w:rPr>
      </w:pPr>
      <w:r w:rsidRPr="00D53A23">
        <w:rPr>
          <w:rFonts w:ascii="Palatino Linotype" w:hAnsi="Palatino Linotype" w:cs="Arial"/>
          <w:b/>
          <w:i/>
          <w:sz w:val="22"/>
          <w:szCs w:val="22"/>
          <w:u w:val="single"/>
        </w:rPr>
        <w:t>Los documentos</w:t>
      </w:r>
      <w:r w:rsidRPr="00D53A23">
        <w:rPr>
          <w:rFonts w:ascii="Palatino Linotype" w:hAnsi="Palatino Linotype" w:cs="Arial"/>
          <w:i/>
          <w:sz w:val="22"/>
          <w:szCs w:val="22"/>
        </w:rPr>
        <w:t xml:space="preserve"> señalados en la fracción I </w:t>
      </w:r>
      <w:r w:rsidRPr="00D53A23">
        <w:rPr>
          <w:rFonts w:ascii="Palatino Linotype" w:hAnsi="Palatino Linotype" w:cs="Arial"/>
          <w:b/>
          <w:i/>
          <w:sz w:val="22"/>
          <w:szCs w:val="22"/>
          <w:u w:val="single"/>
        </w:rPr>
        <w:t>deberán conservarse</w:t>
      </w:r>
      <w:r w:rsidRPr="00D53A23">
        <w:rPr>
          <w:rFonts w:ascii="Palatino Linotype" w:hAnsi="Palatino Linotype" w:cs="Arial"/>
          <w:i/>
          <w:sz w:val="22"/>
          <w:szCs w:val="22"/>
        </w:rPr>
        <w:t xml:space="preserve"> mientras dure la relación laboral y hasta un año después; los </w:t>
      </w:r>
      <w:r w:rsidRPr="00D53A23">
        <w:rPr>
          <w:rFonts w:ascii="Palatino Linotype" w:hAnsi="Palatino Linotype" w:cs="Arial"/>
          <w:b/>
          <w:i/>
          <w:sz w:val="22"/>
          <w:szCs w:val="22"/>
          <w:u w:val="single"/>
        </w:rPr>
        <w:t>señalados en las fracciones II</w:t>
      </w:r>
      <w:r w:rsidRPr="00D53A23">
        <w:rPr>
          <w:rFonts w:ascii="Palatino Linotype" w:hAnsi="Palatino Linotype" w:cs="Arial"/>
          <w:i/>
          <w:sz w:val="22"/>
          <w:szCs w:val="22"/>
        </w:rPr>
        <w:t xml:space="preserve">, III y IV, </w:t>
      </w:r>
      <w:r w:rsidRPr="00D53A23">
        <w:rPr>
          <w:rFonts w:ascii="Palatino Linotype" w:hAnsi="Palatino Linotype" w:cs="Arial"/>
          <w:b/>
          <w:i/>
          <w:sz w:val="22"/>
          <w:szCs w:val="22"/>
          <w:u w:val="single"/>
        </w:rPr>
        <w:t>durante el último año y un año después de que se extinga la relación laboral</w:t>
      </w:r>
      <w:r w:rsidRPr="00D53A23">
        <w:rPr>
          <w:rFonts w:ascii="Palatino Linotype" w:hAnsi="Palatino Linotype" w:cs="Arial"/>
          <w:i/>
          <w:sz w:val="22"/>
          <w:szCs w:val="22"/>
        </w:rPr>
        <w:t xml:space="preserve">; y los mencionados en la fracción V, conforme lo señalen las Leyes que los rijan. </w:t>
      </w:r>
    </w:p>
    <w:p w14:paraId="3143CA9D" w14:textId="77777777" w:rsidR="00FC69F3" w:rsidRPr="00D53A23" w:rsidRDefault="00FC69F3" w:rsidP="00FC69F3">
      <w:pPr>
        <w:ind w:left="851" w:right="901"/>
        <w:jc w:val="both"/>
        <w:rPr>
          <w:rFonts w:ascii="Palatino Linotype" w:hAnsi="Palatino Linotype"/>
          <w:sz w:val="22"/>
          <w:szCs w:val="22"/>
        </w:rPr>
      </w:pPr>
      <w:r w:rsidRPr="00D53A23">
        <w:rPr>
          <w:rFonts w:ascii="Palatino Linotype" w:hAnsi="Palatino Linotype"/>
          <w:sz w:val="22"/>
          <w:szCs w:val="22"/>
        </w:rPr>
        <w:t>(Énfasis añadido)</w:t>
      </w:r>
    </w:p>
    <w:p w14:paraId="10C0B2EB" w14:textId="77777777" w:rsidR="00FC69F3" w:rsidRPr="00D53A23" w:rsidRDefault="00FC69F3" w:rsidP="00FC69F3">
      <w:pPr>
        <w:ind w:left="851" w:right="850"/>
        <w:jc w:val="both"/>
        <w:rPr>
          <w:rFonts w:ascii="Palatino Linotype" w:hAnsi="Palatino Linotype"/>
          <w:sz w:val="22"/>
          <w:szCs w:val="22"/>
        </w:rPr>
      </w:pPr>
    </w:p>
    <w:p w14:paraId="4B9C9898" w14:textId="77777777" w:rsidR="00FC69F3" w:rsidRPr="00D53A23" w:rsidRDefault="00FC69F3" w:rsidP="00FC69F3">
      <w:pPr>
        <w:spacing w:line="360" w:lineRule="auto"/>
        <w:ind w:right="51"/>
        <w:jc w:val="both"/>
        <w:rPr>
          <w:rFonts w:ascii="Palatino Linotype" w:hAnsi="Palatino Linotype" w:cs="Arial"/>
        </w:rPr>
      </w:pPr>
      <w:r w:rsidRPr="00D53A23">
        <w:rPr>
          <w:rFonts w:ascii="Palatino Linotype" w:hAnsi="Palatino Linotype" w:cs="Arial"/>
        </w:rPr>
        <w:t>De lo establecido en dicho precepto legal, se puede llegar a la conclusión de que la nómina, consiste en un registro conformado por el conjunto de trabajadores a los cuales se les va a remunerar por los servicios que éstos le prestan al patrón, en el cual se asientan las percepciones brutas, deducciones y el neto a recibir de dichos trabajadores.</w:t>
      </w:r>
    </w:p>
    <w:p w14:paraId="5196D409" w14:textId="77777777" w:rsidR="00FC69F3" w:rsidRPr="00D53A23" w:rsidRDefault="00FC69F3" w:rsidP="00FC69F3">
      <w:pPr>
        <w:widowControl w:val="0"/>
        <w:autoSpaceDE w:val="0"/>
        <w:autoSpaceDN w:val="0"/>
        <w:adjustRightInd w:val="0"/>
        <w:spacing w:line="360" w:lineRule="auto"/>
        <w:jc w:val="both"/>
        <w:rPr>
          <w:rFonts w:ascii="Palatino Linotype" w:hAnsi="Palatino Linotype"/>
        </w:rPr>
      </w:pPr>
    </w:p>
    <w:p w14:paraId="22514ECA" w14:textId="77777777" w:rsidR="00FC69F3" w:rsidRPr="00D53A23" w:rsidRDefault="00FC69F3" w:rsidP="00FC69F3">
      <w:pPr>
        <w:spacing w:line="360" w:lineRule="auto"/>
        <w:jc w:val="both"/>
        <w:rPr>
          <w:rFonts w:ascii="Palatino Linotype" w:hAnsi="Palatino Linotype" w:cs="Arial"/>
          <w:noProof/>
        </w:rPr>
      </w:pPr>
      <w:r w:rsidRPr="00D53A23">
        <w:rPr>
          <w:rFonts w:ascii="Palatino Linotype" w:hAnsi="Palatino Linotype" w:cs="Arial"/>
          <w:noProof/>
        </w:rPr>
        <w:t>Por otro lado, e</w:t>
      </w:r>
      <w:r w:rsidRPr="00D53A23">
        <w:rPr>
          <w:rFonts w:ascii="Palatino Linotype" w:hAnsi="Palatino Linotype" w:cs="Arial"/>
        </w:rPr>
        <w:t xml:space="preserve">s de destacar que </w:t>
      </w:r>
      <w:r w:rsidRPr="00D53A23">
        <w:rPr>
          <w:rFonts w:ascii="Palatino Linotype" w:hAnsi="Palatino Linotype"/>
          <w:lang w:val="es-ES"/>
        </w:rPr>
        <w:t>el Órgano Superior de Fiscalización del Estado de México (OSFEM), emite anualmente los Lineamientos para definir los criterios, formatos y documentación necesaria para presentar los informes mensuales,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244855FB" w14:textId="77777777" w:rsidR="00FC69F3" w:rsidRPr="00D53A23" w:rsidRDefault="00FC69F3" w:rsidP="00FC69F3">
      <w:pPr>
        <w:ind w:left="851" w:right="899"/>
        <w:jc w:val="both"/>
        <w:rPr>
          <w:rFonts w:ascii="Palatino Linotype" w:hAnsi="Palatino Linotype"/>
          <w:sz w:val="22"/>
          <w:lang w:val="es-ES"/>
        </w:rPr>
      </w:pPr>
    </w:p>
    <w:p w14:paraId="06173350" w14:textId="77777777" w:rsidR="00FC69F3" w:rsidRPr="00D53A23" w:rsidRDefault="00FC69F3" w:rsidP="00FC69F3">
      <w:pPr>
        <w:tabs>
          <w:tab w:val="left" w:pos="8222"/>
        </w:tabs>
        <w:ind w:left="851" w:right="899"/>
        <w:jc w:val="both"/>
        <w:rPr>
          <w:rFonts w:ascii="Palatino Linotype" w:hAnsi="Palatino Linotype"/>
          <w:i/>
          <w:sz w:val="22"/>
          <w:szCs w:val="22"/>
          <w:lang w:val="es-ES"/>
        </w:rPr>
      </w:pPr>
      <w:r w:rsidRPr="00D53A23">
        <w:rPr>
          <w:rFonts w:ascii="Palatino Linotype" w:hAnsi="Palatino Linotype"/>
          <w:i/>
          <w:sz w:val="22"/>
          <w:szCs w:val="22"/>
          <w:lang w:val="es-ES"/>
        </w:rPr>
        <w:t>“</w:t>
      </w:r>
      <w:r w:rsidRPr="00D53A23">
        <w:rPr>
          <w:rFonts w:ascii="Palatino Linotype" w:hAnsi="Palatino Linotype"/>
          <w:b/>
          <w:i/>
          <w:sz w:val="22"/>
          <w:szCs w:val="22"/>
          <w:lang w:val="es-ES"/>
        </w:rPr>
        <w:t>Artículo 32.-</w:t>
      </w:r>
      <w:r w:rsidRPr="00D53A23">
        <w:rPr>
          <w:rFonts w:ascii="Palatino Linotype" w:hAnsi="Palatino Linotype"/>
          <w:i/>
          <w:sz w:val="22"/>
          <w:szCs w:val="22"/>
          <w:lang w:val="es-ES"/>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43182F39" w14:textId="77777777" w:rsidR="00FC69F3" w:rsidRPr="00D53A23" w:rsidRDefault="00FC69F3" w:rsidP="00FC69F3">
      <w:pPr>
        <w:tabs>
          <w:tab w:val="left" w:pos="8222"/>
        </w:tabs>
        <w:ind w:left="851" w:right="899"/>
        <w:jc w:val="both"/>
        <w:rPr>
          <w:rFonts w:ascii="Palatino Linotype" w:hAnsi="Palatino Linotype"/>
          <w:i/>
          <w:sz w:val="22"/>
          <w:szCs w:val="22"/>
          <w:lang w:val="es-ES"/>
        </w:rPr>
      </w:pPr>
    </w:p>
    <w:p w14:paraId="11D8692A" w14:textId="77777777" w:rsidR="00FC69F3" w:rsidRPr="00D53A23" w:rsidRDefault="00FC69F3" w:rsidP="00FC69F3">
      <w:pPr>
        <w:tabs>
          <w:tab w:val="left" w:pos="8222"/>
        </w:tabs>
        <w:ind w:left="851" w:right="899"/>
        <w:jc w:val="both"/>
        <w:rPr>
          <w:rFonts w:ascii="Palatino Linotype" w:hAnsi="Palatino Linotype"/>
          <w:i/>
          <w:sz w:val="22"/>
          <w:szCs w:val="22"/>
          <w:u w:val="single"/>
          <w:lang w:val="es-ES"/>
        </w:rPr>
      </w:pPr>
      <w:r w:rsidRPr="00D53A23">
        <w:rPr>
          <w:rFonts w:ascii="Palatino Linotype" w:hAnsi="Palatino Linotype"/>
          <w:b/>
          <w:i/>
          <w:sz w:val="22"/>
          <w:szCs w:val="22"/>
          <w:lang w:val="es-ES"/>
        </w:rPr>
        <w:t>Los Presidentes Municipales presentarán a la Legislatura las cuentas públicas anuales</w:t>
      </w:r>
      <w:r w:rsidRPr="00D53A23">
        <w:rPr>
          <w:rFonts w:ascii="Palatino Linotype" w:hAnsi="Palatino Linotype"/>
          <w:i/>
          <w:sz w:val="22"/>
          <w:szCs w:val="22"/>
          <w:lang w:val="es-ES"/>
        </w:rPr>
        <w:t xml:space="preserve"> de sus respectivos municipios, del ejercicio fiscal inmediato anterior, </w:t>
      </w:r>
      <w:r w:rsidRPr="00D53A23">
        <w:rPr>
          <w:rFonts w:ascii="Palatino Linotype" w:hAnsi="Palatino Linotype"/>
          <w:b/>
          <w:i/>
          <w:sz w:val="22"/>
          <w:szCs w:val="22"/>
          <w:lang w:val="es-ES"/>
        </w:rPr>
        <w:t>dentro de los quince primeros días del mes de marzo</w:t>
      </w:r>
      <w:r w:rsidRPr="00D53A23">
        <w:rPr>
          <w:rFonts w:ascii="Palatino Linotype" w:hAnsi="Palatino Linotype"/>
          <w:i/>
          <w:sz w:val="22"/>
          <w:szCs w:val="22"/>
          <w:lang w:val="es-ES"/>
        </w:rPr>
        <w:t xml:space="preserve"> de cada año; </w:t>
      </w:r>
      <w:r w:rsidRPr="00D53A23">
        <w:rPr>
          <w:rFonts w:ascii="Palatino Linotype" w:hAnsi="Palatino Linotype"/>
          <w:b/>
          <w:i/>
          <w:sz w:val="22"/>
          <w:szCs w:val="22"/>
          <w:lang w:val="es-ES"/>
        </w:rPr>
        <w:t>asimism</w:t>
      </w:r>
      <w:r w:rsidRPr="00D53A23">
        <w:rPr>
          <w:rFonts w:ascii="Palatino Linotype" w:hAnsi="Palatino Linotype"/>
          <w:i/>
          <w:sz w:val="22"/>
          <w:szCs w:val="22"/>
          <w:lang w:val="es-ES"/>
        </w:rPr>
        <w:t xml:space="preserve">o, </w:t>
      </w:r>
      <w:r w:rsidRPr="00D53A23">
        <w:rPr>
          <w:rFonts w:ascii="Palatino Linotype" w:hAnsi="Palatino Linotype"/>
          <w:b/>
          <w:i/>
          <w:sz w:val="22"/>
          <w:szCs w:val="22"/>
          <w:u w:val="single"/>
          <w:lang w:val="es-ES"/>
        </w:rPr>
        <w:t>los informes mensuales</w:t>
      </w:r>
      <w:r w:rsidRPr="00D53A23">
        <w:rPr>
          <w:rFonts w:ascii="Palatino Linotype" w:hAnsi="Palatino Linotype"/>
          <w:i/>
          <w:sz w:val="22"/>
          <w:szCs w:val="22"/>
          <w:lang w:val="es-ES"/>
        </w:rPr>
        <w:t xml:space="preserve"> los deberán presentar </w:t>
      </w:r>
      <w:r w:rsidRPr="00D53A23">
        <w:rPr>
          <w:rFonts w:ascii="Palatino Linotype" w:hAnsi="Palatino Linotype"/>
          <w:b/>
          <w:i/>
          <w:sz w:val="22"/>
          <w:szCs w:val="22"/>
          <w:u w:val="single"/>
          <w:lang w:val="es-ES"/>
        </w:rPr>
        <w:t>dentro de los veinte días posteriores al término del mes correspondiente.</w:t>
      </w:r>
      <w:r w:rsidRPr="00D53A23">
        <w:rPr>
          <w:rFonts w:ascii="Palatino Linotype" w:hAnsi="Palatino Linotype"/>
          <w:i/>
          <w:sz w:val="22"/>
          <w:szCs w:val="22"/>
          <w:u w:val="single"/>
          <w:lang w:val="es-ES"/>
        </w:rPr>
        <w:t>” (sic)</w:t>
      </w:r>
    </w:p>
    <w:p w14:paraId="61B15AC9" w14:textId="77777777" w:rsidR="00FC69F3" w:rsidRPr="00D53A23" w:rsidRDefault="00FC69F3" w:rsidP="00FC69F3">
      <w:pPr>
        <w:spacing w:before="100" w:beforeAutospacing="1" w:after="100" w:afterAutospacing="1" w:line="360" w:lineRule="auto"/>
        <w:ind w:right="-91"/>
        <w:jc w:val="both"/>
        <w:rPr>
          <w:rFonts w:ascii="Palatino Linotype" w:hAnsi="Palatino Linotype"/>
          <w:lang w:val="es-ES"/>
        </w:rPr>
      </w:pPr>
      <w:r w:rsidRPr="00D53A23">
        <w:rPr>
          <w:rFonts w:ascii="Palatino Linotype" w:hAnsi="Palatino Linotype"/>
          <w:lang w:val="es-ES"/>
        </w:rPr>
        <w:lastRenderedPageBreak/>
        <w:t xml:space="preserve">La información </w:t>
      </w:r>
      <w:r w:rsidRPr="00D53A23">
        <w:rPr>
          <w:rFonts w:ascii="Palatino Linotype" w:hAnsi="Palatino Linotype"/>
          <w:b/>
          <w:lang w:val="es-ES"/>
        </w:rPr>
        <w:t>documental comprobatoria</w:t>
      </w:r>
      <w:r w:rsidRPr="00D53A23">
        <w:rPr>
          <w:rFonts w:ascii="Palatino Linotype" w:hAnsi="Palatino Linotype"/>
          <w:lang w:val="es-ES"/>
        </w:rPr>
        <w:t xml:space="preserve">, </w:t>
      </w:r>
      <w:r w:rsidRPr="00D53A23">
        <w:rPr>
          <w:rFonts w:ascii="Palatino Linotype" w:hAnsi="Palatino Linotype"/>
          <w:b/>
          <w:u w:val="single"/>
          <w:lang w:val="es-ES"/>
        </w:rPr>
        <w:t>deberá conservarse en los archivos de la entidad fiscalizada –Municipio</w:t>
      </w:r>
      <w:r w:rsidRPr="00D53A23">
        <w:rPr>
          <w:rFonts w:ascii="Palatino Linotype" w:hAnsi="Palatino Linotype"/>
          <w:lang w:val="es-ES"/>
        </w:rPr>
        <w:t>-, en original y debidamente integrada en términos de los lineamientos de referencia, pues son susceptibles de revisión directa por el Órgano Superior de Fiscalización.</w:t>
      </w:r>
    </w:p>
    <w:p w14:paraId="2905B526" w14:textId="5721A923" w:rsidR="00FC69F3" w:rsidRPr="00D53A23" w:rsidRDefault="00FC69F3" w:rsidP="00FC69F3">
      <w:pPr>
        <w:spacing w:before="100" w:beforeAutospacing="1" w:after="100" w:afterAutospacing="1" w:line="360" w:lineRule="auto"/>
        <w:ind w:right="49"/>
        <w:jc w:val="both"/>
        <w:rPr>
          <w:rFonts w:ascii="Palatino Linotype" w:hAnsi="Palatino Linotype"/>
          <w:color w:val="000000"/>
        </w:rPr>
      </w:pPr>
      <w:r w:rsidRPr="00D53A23">
        <w:rPr>
          <w:rFonts w:ascii="Palatino Linotype" w:hAnsi="Palatino Linotype"/>
          <w:color w:val="000000"/>
        </w:rPr>
        <w:t>Es así que, dentro de los Lineamientos para la Entrega del Informe Mensual Municipal 2019</w:t>
      </w:r>
      <w:r w:rsidRPr="00D53A23">
        <w:rPr>
          <w:rFonts w:ascii="Palatino Linotype" w:hAnsi="Palatino Linotype"/>
          <w:color w:val="000000"/>
          <w:vertAlign w:val="superscript"/>
        </w:rPr>
        <w:footnoteReference w:id="1"/>
      </w:r>
      <w:r w:rsidRPr="00D53A23">
        <w:rPr>
          <w:rFonts w:ascii="Palatino Linotype" w:hAnsi="Palatino Linotype"/>
          <w:color w:val="000000"/>
        </w:rPr>
        <w:t xml:space="preserve">, se </w:t>
      </w:r>
      <w:r w:rsidRPr="00D53A23">
        <w:rPr>
          <w:rFonts w:ascii="Palatino Linotype" w:hAnsi="Palatino Linotype"/>
        </w:rPr>
        <w:t xml:space="preserve">destacan –en relación con el análisis que nos ocupa, el Disco 4, relativo a la información de nómina, </w:t>
      </w:r>
      <w:r w:rsidRPr="00D53A23">
        <w:rPr>
          <w:rFonts w:ascii="Palatino Linotype" w:eastAsia="Calibri" w:hAnsi="Palatino Linotype" w:cs="Arial"/>
          <w:lang w:val="es-ES"/>
        </w:rPr>
        <w:t>se tiene contemplado precisamente la presentación de la nómina general</w:t>
      </w:r>
      <w:r w:rsidRPr="00D53A23">
        <w:rPr>
          <w:rFonts w:ascii="Palatino Linotype" w:hAnsi="Palatino Linotype"/>
        </w:rPr>
        <w:t xml:space="preserve">, para mayor referencia se insertan las siguientes </w:t>
      </w:r>
      <w:r w:rsidRPr="00D53A23">
        <w:rPr>
          <w:rFonts w:ascii="Palatino Linotype" w:hAnsi="Palatino Linotype"/>
          <w:color w:val="000000"/>
        </w:rPr>
        <w:t>imágenes:</w:t>
      </w:r>
    </w:p>
    <w:p w14:paraId="35826F7A" w14:textId="77777777" w:rsidR="001D3659" w:rsidRPr="00D53A23" w:rsidRDefault="00540BB7" w:rsidP="00540BB7">
      <w:pPr>
        <w:spacing w:before="100" w:beforeAutospacing="1" w:after="100" w:afterAutospacing="1" w:line="360" w:lineRule="auto"/>
        <w:jc w:val="center"/>
        <w:rPr>
          <w:rFonts w:ascii="Palatino Linotype" w:hAnsi="Palatino Linotype" w:cs="Arial"/>
        </w:rPr>
      </w:pPr>
      <w:r w:rsidRPr="00D53A23">
        <w:rPr>
          <w:noProof/>
        </w:rPr>
        <w:lastRenderedPageBreak/>
        <mc:AlternateContent>
          <mc:Choice Requires="wps">
            <w:drawing>
              <wp:anchor distT="0" distB="0" distL="114300" distR="114300" simplePos="0" relativeHeight="251664384" behindDoc="0" locked="0" layoutInCell="1" allowOverlap="1" wp14:anchorId="7262B20A" wp14:editId="12AA2756">
                <wp:simplePos x="0" y="0"/>
                <wp:positionH relativeFrom="page">
                  <wp:posOffset>2647784</wp:posOffset>
                </wp:positionH>
                <wp:positionV relativeFrom="paragraph">
                  <wp:posOffset>3078232</wp:posOffset>
                </wp:positionV>
                <wp:extent cx="2655570" cy="2043485"/>
                <wp:effectExtent l="19050" t="19050" r="11430" b="13970"/>
                <wp:wrapNone/>
                <wp:docPr id="10" name="Rectángulo 10"/>
                <wp:cNvGraphicFramePr/>
                <a:graphic xmlns:a="http://schemas.openxmlformats.org/drawingml/2006/main">
                  <a:graphicData uri="http://schemas.microsoft.com/office/word/2010/wordprocessingShape">
                    <wps:wsp>
                      <wps:cNvSpPr/>
                      <wps:spPr>
                        <a:xfrm>
                          <a:off x="0" y="0"/>
                          <a:ext cx="2655570" cy="20434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5F3A0" id="Rectángulo 10" o:spid="_x0000_s1026" style="position:absolute;margin-left:208.5pt;margin-top:242.4pt;width:209.1pt;height:160.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" filled="f" strokecolor="red" strokeweight="2.25pt">
                <w10:wrap anchorx="page"/>
              </v:rect>
            </w:pict>
          </mc:Fallback>
        </mc:AlternateContent>
      </w:r>
      <w:r w:rsidRPr="00D53A23">
        <w:rPr>
          <w:noProof/>
        </w:rPr>
        <w:drawing>
          <wp:inline distT="0" distB="0" distL="0" distR="0" wp14:anchorId="0E97E67F" wp14:editId="3F69335B">
            <wp:extent cx="3939927" cy="5144493"/>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907" t="16191" r="36052" b="15687"/>
                    <a:stretch/>
                  </pic:blipFill>
                  <pic:spPr bwMode="auto">
                    <a:xfrm>
                      <a:off x="0" y="0"/>
                      <a:ext cx="3949080" cy="515644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7FB79A7" w14:textId="77777777" w:rsidR="001D3659" w:rsidRPr="00D53A23" w:rsidRDefault="00540BB7" w:rsidP="00540BB7">
      <w:pPr>
        <w:spacing w:before="100" w:beforeAutospacing="1" w:after="100" w:afterAutospacing="1" w:line="360" w:lineRule="auto"/>
        <w:jc w:val="center"/>
        <w:rPr>
          <w:rFonts w:ascii="Palatino Linotype" w:hAnsi="Palatino Linotype" w:cs="Arial"/>
        </w:rPr>
      </w:pPr>
      <w:r w:rsidRPr="00D53A23">
        <w:rPr>
          <w:noProof/>
        </w:rPr>
        <w:lastRenderedPageBreak/>
        <mc:AlternateContent>
          <mc:Choice Requires="wps">
            <w:drawing>
              <wp:anchor distT="0" distB="0" distL="114300" distR="114300" simplePos="0" relativeHeight="251665408" behindDoc="0" locked="0" layoutInCell="1" allowOverlap="1" wp14:anchorId="6005F7A1" wp14:editId="5FF9B314">
                <wp:simplePos x="0" y="0"/>
                <wp:positionH relativeFrom="column">
                  <wp:posOffset>804324</wp:posOffset>
                </wp:positionH>
                <wp:positionV relativeFrom="paragraph">
                  <wp:posOffset>2445716</wp:posOffset>
                </wp:positionV>
                <wp:extent cx="4272077" cy="421419"/>
                <wp:effectExtent l="19050" t="19050" r="14605" b="17145"/>
                <wp:wrapNone/>
                <wp:docPr id="12" name="Rectángulo 12"/>
                <wp:cNvGraphicFramePr/>
                <a:graphic xmlns:a="http://schemas.openxmlformats.org/drawingml/2006/main">
                  <a:graphicData uri="http://schemas.microsoft.com/office/word/2010/wordprocessingShape">
                    <wps:wsp>
                      <wps:cNvSpPr/>
                      <wps:spPr>
                        <a:xfrm>
                          <a:off x="0" y="0"/>
                          <a:ext cx="4272077" cy="42141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EEA04C" id="Rectángulo 12" o:spid="_x0000_s1026" style="position:absolute;margin-left:63.35pt;margin-top:192.6pt;width:336.4pt;height:33.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" filled="f" strokecolor="red" strokeweight="2.25pt"/>
            </w:pict>
          </mc:Fallback>
        </mc:AlternateContent>
      </w:r>
      <w:r w:rsidRPr="00D53A23">
        <w:rPr>
          <w:noProof/>
        </w:rPr>
        <w:drawing>
          <wp:inline distT="0" distB="0" distL="0" distR="0" wp14:anchorId="0957ED12" wp14:editId="0D2E871C">
            <wp:extent cx="4747565" cy="4607936"/>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931" t="11401" r="32573" b="42117"/>
                    <a:stretch/>
                  </pic:blipFill>
                  <pic:spPr bwMode="auto">
                    <a:xfrm>
                      <a:off x="0" y="0"/>
                      <a:ext cx="4770216" cy="462992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576EFCF" w14:textId="77777777" w:rsidR="001D3659" w:rsidRPr="00D53A23" w:rsidRDefault="00540BB7" w:rsidP="00540BB7">
      <w:pPr>
        <w:spacing w:before="100" w:beforeAutospacing="1" w:after="100" w:afterAutospacing="1" w:line="360" w:lineRule="auto"/>
        <w:jc w:val="center"/>
        <w:rPr>
          <w:rFonts w:ascii="Palatino Linotype" w:hAnsi="Palatino Linotype" w:cs="Arial"/>
        </w:rPr>
      </w:pPr>
      <w:r w:rsidRPr="00D53A23">
        <w:rPr>
          <w:noProof/>
        </w:rPr>
        <w:drawing>
          <wp:inline distT="0" distB="0" distL="0" distR="0" wp14:anchorId="4D020028" wp14:editId="60CCE734">
            <wp:extent cx="4183216" cy="2406700"/>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754" t="20379" r="35508" b="44966"/>
                    <a:stretch/>
                  </pic:blipFill>
                  <pic:spPr bwMode="auto">
                    <a:xfrm>
                      <a:off x="0" y="0"/>
                      <a:ext cx="4190174" cy="241070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EDAA082" w14:textId="77777777" w:rsidR="001D3659" w:rsidRPr="00D53A23" w:rsidRDefault="00540BB7" w:rsidP="00540BB7">
      <w:pPr>
        <w:spacing w:before="100" w:beforeAutospacing="1" w:after="100" w:afterAutospacing="1" w:line="360" w:lineRule="auto"/>
        <w:jc w:val="center"/>
        <w:rPr>
          <w:rFonts w:ascii="Palatino Linotype" w:hAnsi="Palatino Linotype" w:cs="Arial"/>
        </w:rPr>
      </w:pPr>
      <w:r w:rsidRPr="00D53A23">
        <w:rPr>
          <w:noProof/>
        </w:rPr>
        <w:lastRenderedPageBreak/>
        <w:drawing>
          <wp:inline distT="0" distB="0" distL="0" distR="0" wp14:anchorId="2FCEAC94" wp14:editId="26BF78D1">
            <wp:extent cx="5047488" cy="2399386"/>
            <wp:effectExtent l="0" t="0" r="127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009" t="54689" r="35548" b="16961"/>
                    <a:stretch/>
                  </pic:blipFill>
                  <pic:spPr bwMode="auto">
                    <a:xfrm>
                      <a:off x="0" y="0"/>
                      <a:ext cx="5048691" cy="239995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44C5992" w14:textId="77777777" w:rsidR="001D3659" w:rsidRPr="00D53A23" w:rsidRDefault="00540BB7" w:rsidP="00540BB7">
      <w:pPr>
        <w:spacing w:before="100" w:beforeAutospacing="1" w:after="100" w:afterAutospacing="1" w:line="360" w:lineRule="auto"/>
        <w:jc w:val="center"/>
        <w:rPr>
          <w:rFonts w:ascii="Palatino Linotype" w:hAnsi="Palatino Linotype" w:cs="Arial"/>
        </w:rPr>
      </w:pPr>
      <w:r w:rsidRPr="00D53A23">
        <w:rPr>
          <w:noProof/>
        </w:rPr>
        <w:drawing>
          <wp:inline distT="0" distB="0" distL="0" distR="0" wp14:anchorId="1A8AB59B" wp14:editId="5665C051">
            <wp:extent cx="5501259" cy="3236434"/>
            <wp:effectExtent l="0" t="0" r="4445"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556" t="22573" r="34953" b="42088"/>
                    <a:stretch/>
                  </pic:blipFill>
                  <pic:spPr bwMode="auto">
                    <a:xfrm>
                      <a:off x="0" y="0"/>
                      <a:ext cx="5514513" cy="324423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014EE4F" w14:textId="77777777" w:rsidR="001D3659" w:rsidRPr="00D53A23" w:rsidRDefault="00540BB7" w:rsidP="006140FA">
      <w:pPr>
        <w:spacing w:before="100" w:beforeAutospacing="1" w:after="100" w:afterAutospacing="1" w:line="360" w:lineRule="auto"/>
        <w:jc w:val="both"/>
        <w:rPr>
          <w:rFonts w:ascii="Palatino Linotype" w:hAnsi="Palatino Linotype" w:cs="Arial"/>
        </w:rPr>
      </w:pPr>
      <w:r w:rsidRPr="00D53A23">
        <w:rPr>
          <w:noProof/>
        </w:rPr>
        <w:lastRenderedPageBreak/>
        <w:drawing>
          <wp:inline distT="0" distB="0" distL="0" distR="0" wp14:anchorId="188FC86F" wp14:editId="5F08F81B">
            <wp:extent cx="5791835" cy="6990842"/>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6990842"/>
                    </a:xfrm>
                    <a:prstGeom prst="rect">
                      <a:avLst/>
                    </a:prstGeom>
                  </pic:spPr>
                </pic:pic>
              </a:graphicData>
            </a:graphic>
          </wp:inline>
        </w:drawing>
      </w:r>
    </w:p>
    <w:p w14:paraId="34994F3A" w14:textId="77777777" w:rsidR="00247724" w:rsidRPr="00D53A23" w:rsidRDefault="00247724" w:rsidP="00540BB7">
      <w:pPr>
        <w:spacing w:before="100" w:beforeAutospacing="1" w:after="100" w:afterAutospacing="1" w:line="360" w:lineRule="auto"/>
        <w:jc w:val="both"/>
        <w:rPr>
          <w:rFonts w:ascii="Palatino Linotype" w:hAnsi="Palatino Linotype" w:cs="Arial"/>
          <w:lang w:val="es-ES"/>
        </w:rPr>
      </w:pPr>
      <w:r w:rsidRPr="00D53A23">
        <w:rPr>
          <w:rFonts w:ascii="Palatino Linotype" w:eastAsia="Calibri" w:hAnsi="Palatino Linotype" w:cs="Arial"/>
          <w:noProof/>
        </w:rPr>
        <w:lastRenderedPageBreak/>
        <w:drawing>
          <wp:inline distT="0" distB="0" distL="0" distR="0" wp14:anchorId="6F17D98B" wp14:editId="0101940C">
            <wp:extent cx="5727700" cy="322580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6">
                      <a:extLst>
                        <a:ext uri="{28A0092B-C50C-407E-A947-70E740481C1C}">
                          <a14:useLocalDpi xmlns:a14="http://schemas.microsoft.com/office/drawing/2010/main" val="0"/>
                        </a:ext>
                      </a:extLst>
                    </a:blip>
                    <a:srcRect r="5859" b="20419"/>
                    <a:stretch>
                      <a:fillRect/>
                    </a:stretch>
                  </pic:blipFill>
                  <pic:spPr bwMode="auto">
                    <a:xfrm>
                      <a:off x="0" y="0"/>
                      <a:ext cx="5727700" cy="3225800"/>
                    </a:xfrm>
                    <a:prstGeom prst="rect">
                      <a:avLst/>
                    </a:prstGeom>
                    <a:noFill/>
                    <a:ln>
                      <a:noFill/>
                    </a:ln>
                  </pic:spPr>
                </pic:pic>
              </a:graphicData>
            </a:graphic>
          </wp:inline>
        </w:drawing>
      </w:r>
    </w:p>
    <w:p w14:paraId="4E073659" w14:textId="029599DE" w:rsidR="00540BB7" w:rsidRPr="00D53A23" w:rsidRDefault="00540BB7" w:rsidP="00540BB7">
      <w:pPr>
        <w:spacing w:before="100" w:beforeAutospacing="1" w:after="100" w:afterAutospacing="1" w:line="360" w:lineRule="auto"/>
        <w:jc w:val="both"/>
        <w:rPr>
          <w:rFonts w:ascii="Palatino Linotype" w:hAnsi="Palatino Linotype" w:cs="Arial"/>
          <w:lang w:val="es-ES"/>
        </w:rPr>
      </w:pPr>
      <w:r w:rsidRPr="00D53A23">
        <w:rPr>
          <w:rFonts w:ascii="Palatino Linotype" w:hAnsi="Palatino Linotype" w:cs="Arial"/>
          <w:lang w:val="es-ES"/>
        </w:rPr>
        <w:t xml:space="preserve">Atento a lo anterior, resulta claro que existe fuente obligacional que constriñe al </w:t>
      </w:r>
      <w:r w:rsidRPr="00D53A23">
        <w:rPr>
          <w:rFonts w:ascii="Palatino Linotype" w:hAnsi="Palatino Linotype" w:cs="Arial"/>
          <w:b/>
          <w:lang w:val="es-ES"/>
        </w:rPr>
        <w:t>SUJETO OBLIGADO</w:t>
      </w:r>
      <w:r w:rsidRPr="00D53A23">
        <w:rPr>
          <w:rFonts w:ascii="Palatino Linotype" w:hAnsi="Palatino Linotype" w:cs="Arial"/>
          <w:lang w:val="es-ES"/>
        </w:rPr>
        <w:t>, para entregar los informes mensuales al OSFEM de conformidad con el artículo 32 de la Ley de Fiscalización Superior del Estado de México, en los cuales se incluye lo referente a la nómina general</w:t>
      </w:r>
      <w:r w:rsidR="00247724" w:rsidRPr="00D53A23">
        <w:rPr>
          <w:rFonts w:ascii="Palatino Linotype" w:hAnsi="Palatino Linotype" w:cs="Arial"/>
          <w:lang w:val="es-ES"/>
        </w:rPr>
        <w:t xml:space="preserve"> y los comprobantes fiscales digitales por internet</w:t>
      </w:r>
      <w:r w:rsidRPr="00D53A23">
        <w:rPr>
          <w:rFonts w:ascii="Palatino Linotype" w:hAnsi="Palatino Linotype" w:cs="Arial"/>
          <w:b/>
          <w:lang w:val="es-ES"/>
        </w:rPr>
        <w:t>,</w:t>
      </w:r>
      <w:r w:rsidRPr="00D53A23">
        <w:rPr>
          <w:rFonts w:ascii="Palatino Linotype" w:hAnsi="Palatino Linotype" w:cs="Arial"/>
          <w:i/>
          <w:lang w:val="es-ES"/>
        </w:rPr>
        <w:t xml:space="preserve"> </w:t>
      </w:r>
      <w:r w:rsidRPr="00D53A23">
        <w:rPr>
          <w:rFonts w:ascii="Palatino Linotype" w:hAnsi="Palatino Linotype" w:cs="Arial"/>
          <w:lang w:val="es-ES"/>
        </w:rPr>
        <w:t xml:space="preserve">que comprenden las remuneraciones y los pagos que perciben por el empleo, cargo o comisión de cualquier naturaleza los servidores públicos municipales; en consecuencia, la información solicitada; por </w:t>
      </w:r>
      <w:r w:rsidRPr="00D53A23">
        <w:rPr>
          <w:rFonts w:ascii="Palatino Linotype" w:hAnsi="Palatino Linotype" w:cs="Arial"/>
          <w:b/>
          <w:lang w:val="es-ES"/>
        </w:rPr>
        <w:t xml:space="preserve">EL RECURRENTE </w:t>
      </w:r>
      <w:r w:rsidRPr="00D53A23">
        <w:rPr>
          <w:rFonts w:ascii="Palatino Linotype" w:hAnsi="Palatino Linotype" w:cs="Arial"/>
          <w:lang w:val="es-ES"/>
        </w:rPr>
        <w:t xml:space="preserve">debe obrar en los archivos del </w:t>
      </w:r>
      <w:r w:rsidRPr="00D53A23">
        <w:rPr>
          <w:rFonts w:ascii="Palatino Linotype" w:hAnsi="Palatino Linotype" w:cs="Arial"/>
          <w:b/>
          <w:lang w:val="es-ES"/>
        </w:rPr>
        <w:t>SUJETO OBLIGADO</w:t>
      </w:r>
      <w:r w:rsidRPr="00D53A23">
        <w:rPr>
          <w:rFonts w:ascii="Palatino Linotype" w:hAnsi="Palatino Linotype" w:cs="Arial"/>
          <w:lang w:val="es-ES"/>
        </w:rPr>
        <w:t>.</w:t>
      </w:r>
    </w:p>
    <w:p w14:paraId="05BCD285" w14:textId="77777777" w:rsidR="00540BB7" w:rsidRPr="00D53A23" w:rsidRDefault="00540BB7" w:rsidP="00540BB7">
      <w:pPr>
        <w:spacing w:before="100" w:beforeAutospacing="1" w:after="100" w:afterAutospacing="1" w:line="360" w:lineRule="auto"/>
        <w:jc w:val="both"/>
        <w:rPr>
          <w:rFonts w:ascii="Palatino Linotype" w:hAnsi="Palatino Linotype" w:cs="Arial"/>
          <w:bCs/>
          <w:lang w:val="es-ES"/>
        </w:rPr>
      </w:pPr>
      <w:r w:rsidRPr="00D53A23">
        <w:rPr>
          <w:rFonts w:ascii="Palatino Linotype" w:hAnsi="Palatino Linotype" w:cs="Arial"/>
          <w:lang w:val="es-ES"/>
        </w:rPr>
        <w:t>En este sentido, de acuerdo a la naturaleza de la información solicitada, se concluye que ésta es de</w:t>
      </w:r>
      <w:r w:rsidRPr="00D53A23">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D53A23">
        <w:rPr>
          <w:rFonts w:ascii="Palatino Linotype" w:hAnsi="Palatino Linotype" w:cs="Arial"/>
          <w:lang w:val="es-ES"/>
        </w:rPr>
        <w:t xml:space="preserve"> </w:t>
      </w:r>
      <w:r w:rsidRPr="00D53A23">
        <w:rPr>
          <w:rFonts w:ascii="Palatino Linotype" w:hAnsi="Palatino Linotype" w:cs="Arial"/>
          <w:bCs/>
          <w:lang w:val="es-ES"/>
        </w:rPr>
        <w:t xml:space="preserve">permite </w:t>
      </w:r>
      <w:r w:rsidRPr="00D53A23">
        <w:rPr>
          <w:rFonts w:ascii="Palatino Linotype" w:hAnsi="Palatino Linotype" w:cs="Arial"/>
          <w:bCs/>
          <w:lang w:val="es-ES"/>
        </w:rPr>
        <w:lastRenderedPageBreak/>
        <w:t>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del recurso.</w:t>
      </w:r>
    </w:p>
    <w:p w14:paraId="37E4F828" w14:textId="77777777" w:rsidR="00540BB7" w:rsidRPr="00D53A23" w:rsidRDefault="00540BB7" w:rsidP="00540BB7">
      <w:pPr>
        <w:spacing w:before="100" w:beforeAutospacing="1" w:after="100" w:afterAutospacing="1" w:line="360" w:lineRule="auto"/>
        <w:jc w:val="both"/>
        <w:rPr>
          <w:rFonts w:ascii="Palatino Linotype" w:hAnsi="Palatino Linotype" w:cs="Arial"/>
          <w:lang w:val="es-ES"/>
        </w:rPr>
      </w:pPr>
      <w:r w:rsidRPr="00D53A23">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6610E714" w14:textId="77777777" w:rsidR="00540BB7" w:rsidRPr="00D53A23" w:rsidRDefault="00540BB7" w:rsidP="00540BB7">
      <w:pPr>
        <w:tabs>
          <w:tab w:val="left" w:pos="8222"/>
        </w:tabs>
        <w:ind w:left="709" w:right="899"/>
        <w:jc w:val="center"/>
        <w:rPr>
          <w:rFonts w:ascii="Palatino Linotype" w:hAnsi="Palatino Linotype" w:cs="Arial"/>
          <w:b/>
          <w:i/>
          <w:sz w:val="22"/>
          <w:lang w:val="es-ES"/>
        </w:rPr>
      </w:pPr>
      <w:r w:rsidRPr="00D53A23">
        <w:rPr>
          <w:rFonts w:ascii="Palatino Linotype" w:hAnsi="Palatino Linotype" w:cs="Arial"/>
          <w:b/>
          <w:i/>
          <w:sz w:val="22"/>
          <w:lang w:val="es-ES"/>
        </w:rPr>
        <w:t>“Criterio</w:t>
      </w:r>
      <w:r w:rsidRPr="00D53A23">
        <w:rPr>
          <w:rFonts w:ascii="Palatino Linotype" w:hAnsi="Palatino Linotype" w:cs="Arial"/>
          <w:b/>
          <w:i/>
          <w:lang w:val="es-ES"/>
        </w:rPr>
        <w:t xml:space="preserve"> </w:t>
      </w:r>
      <w:r w:rsidRPr="00D53A23">
        <w:rPr>
          <w:rFonts w:ascii="Palatino Linotype" w:hAnsi="Palatino Linotype" w:cs="Arial"/>
          <w:b/>
          <w:i/>
          <w:sz w:val="22"/>
          <w:lang w:val="es-ES"/>
        </w:rPr>
        <w:t>01/2003.</w:t>
      </w:r>
    </w:p>
    <w:p w14:paraId="317DCE39" w14:textId="77777777" w:rsidR="00540BB7" w:rsidRPr="00D53A23" w:rsidRDefault="00540BB7" w:rsidP="00540BB7">
      <w:pPr>
        <w:tabs>
          <w:tab w:val="left" w:pos="8222"/>
        </w:tabs>
        <w:ind w:left="709" w:right="899"/>
        <w:jc w:val="both"/>
        <w:rPr>
          <w:rFonts w:ascii="Palatino Linotype" w:hAnsi="Palatino Linotype" w:cs="Arial"/>
          <w:i/>
          <w:sz w:val="22"/>
          <w:lang w:val="es-ES"/>
        </w:rPr>
      </w:pPr>
      <w:r w:rsidRPr="00D53A23">
        <w:rPr>
          <w:rFonts w:ascii="Palatino Linotype" w:hAnsi="Palatino Linotype" w:cs="Arial"/>
          <w:b/>
          <w:i/>
          <w:sz w:val="22"/>
          <w:lang w:val="es-ES"/>
        </w:rPr>
        <w:t>“INGRESOS</w:t>
      </w:r>
      <w:r w:rsidRPr="00D53A23">
        <w:rPr>
          <w:rFonts w:ascii="Palatino Linotype" w:hAnsi="Palatino Linotype" w:cs="Arial"/>
          <w:b/>
          <w:i/>
          <w:lang w:val="es-ES"/>
        </w:rPr>
        <w:t xml:space="preserve"> </w:t>
      </w:r>
      <w:r w:rsidRPr="00D53A23">
        <w:rPr>
          <w:rFonts w:ascii="Palatino Linotype" w:hAnsi="Palatino Linotype" w:cs="Arial"/>
          <w:b/>
          <w:i/>
          <w:sz w:val="22"/>
          <w:lang w:val="es-ES"/>
        </w:rPr>
        <w:t>DE</w:t>
      </w:r>
      <w:r w:rsidRPr="00D53A23">
        <w:rPr>
          <w:rFonts w:ascii="Palatino Linotype" w:hAnsi="Palatino Linotype" w:cs="Arial"/>
          <w:b/>
          <w:i/>
          <w:lang w:val="es-ES"/>
        </w:rPr>
        <w:t xml:space="preserve"> </w:t>
      </w:r>
      <w:r w:rsidRPr="00D53A23">
        <w:rPr>
          <w:rFonts w:ascii="Palatino Linotype" w:hAnsi="Palatino Linotype" w:cs="Arial"/>
          <w:b/>
          <w:i/>
          <w:sz w:val="22"/>
          <w:lang w:val="es-ES"/>
        </w:rPr>
        <w:t>LOS</w:t>
      </w:r>
      <w:r w:rsidRPr="00D53A23">
        <w:rPr>
          <w:rFonts w:ascii="Palatino Linotype" w:hAnsi="Palatino Linotype" w:cs="Arial"/>
          <w:b/>
          <w:i/>
          <w:lang w:val="es-ES"/>
        </w:rPr>
        <w:t xml:space="preserve"> </w:t>
      </w:r>
      <w:r w:rsidRPr="00D53A23">
        <w:rPr>
          <w:rFonts w:ascii="Palatino Linotype" w:hAnsi="Palatino Linotype" w:cs="Arial"/>
          <w:b/>
          <w:i/>
          <w:sz w:val="22"/>
          <w:lang w:val="es-ES"/>
        </w:rPr>
        <w:t>SERVIDORES</w:t>
      </w:r>
      <w:r w:rsidRPr="00D53A23">
        <w:rPr>
          <w:rFonts w:ascii="Palatino Linotype" w:hAnsi="Palatino Linotype" w:cs="Arial"/>
          <w:b/>
          <w:i/>
          <w:lang w:val="es-ES"/>
        </w:rPr>
        <w:t xml:space="preserve"> </w:t>
      </w:r>
      <w:r w:rsidRPr="00D53A23">
        <w:rPr>
          <w:rFonts w:ascii="Palatino Linotype" w:hAnsi="Palatino Linotype" w:cs="Arial"/>
          <w:b/>
          <w:i/>
          <w:sz w:val="22"/>
          <w:lang w:val="es-ES"/>
        </w:rPr>
        <w:t>PÚBLICOS.</w:t>
      </w:r>
      <w:r w:rsidRPr="00D53A23">
        <w:rPr>
          <w:rFonts w:ascii="Palatino Linotype" w:hAnsi="Palatino Linotype" w:cs="Arial"/>
          <w:b/>
          <w:i/>
          <w:lang w:val="es-ES"/>
        </w:rPr>
        <w:t xml:space="preserve"> </w:t>
      </w:r>
      <w:r w:rsidRPr="00D53A23">
        <w:rPr>
          <w:rFonts w:ascii="Palatino Linotype" w:hAnsi="Palatino Linotype" w:cs="Arial"/>
          <w:b/>
          <w:i/>
          <w:sz w:val="22"/>
          <w:lang w:val="es-ES"/>
        </w:rPr>
        <w:t>CONSTITUYEN</w:t>
      </w:r>
      <w:r w:rsidRPr="00D53A23">
        <w:rPr>
          <w:rFonts w:ascii="Palatino Linotype" w:hAnsi="Palatino Linotype" w:cs="Arial"/>
          <w:b/>
          <w:i/>
          <w:lang w:val="es-ES"/>
        </w:rPr>
        <w:t xml:space="preserve"> </w:t>
      </w:r>
      <w:r w:rsidRPr="00D53A23">
        <w:rPr>
          <w:rFonts w:ascii="Palatino Linotype" w:hAnsi="Palatino Linotype" w:cs="Arial"/>
          <w:b/>
          <w:i/>
          <w:sz w:val="22"/>
          <w:lang w:val="es-ES"/>
        </w:rPr>
        <w:t>INFORMACIÓN</w:t>
      </w:r>
      <w:r w:rsidRPr="00D53A23">
        <w:rPr>
          <w:rFonts w:ascii="Palatino Linotype" w:hAnsi="Palatino Linotype" w:cs="Arial"/>
          <w:b/>
          <w:i/>
          <w:lang w:val="es-ES"/>
        </w:rPr>
        <w:t xml:space="preserve"> </w:t>
      </w:r>
      <w:r w:rsidRPr="00D53A23">
        <w:rPr>
          <w:rFonts w:ascii="Palatino Linotype" w:hAnsi="Palatino Linotype" w:cs="Arial"/>
          <w:b/>
          <w:i/>
          <w:sz w:val="22"/>
          <w:lang w:val="es-ES"/>
        </w:rPr>
        <w:t>PÚBLICA</w:t>
      </w:r>
      <w:r w:rsidRPr="00D53A23">
        <w:rPr>
          <w:rFonts w:ascii="Palatino Linotype" w:hAnsi="Palatino Linotype" w:cs="Arial"/>
          <w:b/>
          <w:i/>
          <w:lang w:val="es-ES"/>
        </w:rPr>
        <w:t xml:space="preserve"> </w:t>
      </w:r>
      <w:r w:rsidRPr="00D53A23">
        <w:rPr>
          <w:rFonts w:ascii="Palatino Linotype" w:hAnsi="Palatino Linotype" w:cs="Arial"/>
          <w:b/>
          <w:i/>
          <w:sz w:val="22"/>
          <w:lang w:val="es-ES"/>
        </w:rPr>
        <w:t>AÚN</w:t>
      </w:r>
      <w:r w:rsidRPr="00D53A23">
        <w:rPr>
          <w:rFonts w:ascii="Palatino Linotype" w:hAnsi="Palatino Linotype" w:cs="Arial"/>
          <w:b/>
          <w:i/>
          <w:lang w:val="es-ES"/>
        </w:rPr>
        <w:t xml:space="preserve"> </w:t>
      </w:r>
      <w:r w:rsidRPr="00D53A23">
        <w:rPr>
          <w:rFonts w:ascii="Palatino Linotype" w:hAnsi="Palatino Linotype" w:cs="Arial"/>
          <w:b/>
          <w:i/>
          <w:sz w:val="22"/>
          <w:lang w:val="es-ES"/>
        </w:rPr>
        <w:t>Y</w:t>
      </w:r>
      <w:r w:rsidRPr="00D53A23">
        <w:rPr>
          <w:rFonts w:ascii="Palatino Linotype" w:hAnsi="Palatino Linotype" w:cs="Arial"/>
          <w:b/>
          <w:i/>
          <w:lang w:val="es-ES"/>
        </w:rPr>
        <w:t xml:space="preserve"> </w:t>
      </w:r>
      <w:r w:rsidRPr="00D53A23">
        <w:rPr>
          <w:rFonts w:ascii="Palatino Linotype" w:hAnsi="Palatino Linotype" w:cs="Arial"/>
          <w:b/>
          <w:i/>
          <w:sz w:val="22"/>
          <w:lang w:val="es-ES"/>
        </w:rPr>
        <w:t>CUANDO</w:t>
      </w:r>
      <w:r w:rsidRPr="00D53A23">
        <w:rPr>
          <w:rFonts w:ascii="Palatino Linotype" w:hAnsi="Palatino Linotype" w:cs="Arial"/>
          <w:b/>
          <w:i/>
          <w:lang w:val="es-ES"/>
        </w:rPr>
        <w:t xml:space="preserve"> </w:t>
      </w:r>
      <w:r w:rsidRPr="00D53A23">
        <w:rPr>
          <w:rFonts w:ascii="Palatino Linotype" w:hAnsi="Palatino Linotype" w:cs="Arial"/>
          <w:b/>
          <w:i/>
          <w:sz w:val="22"/>
          <w:lang w:val="es-ES"/>
        </w:rPr>
        <w:t>SU</w:t>
      </w:r>
      <w:r w:rsidRPr="00D53A23">
        <w:rPr>
          <w:rFonts w:ascii="Palatino Linotype" w:hAnsi="Palatino Linotype" w:cs="Arial"/>
          <w:b/>
          <w:i/>
          <w:lang w:val="es-ES"/>
        </w:rPr>
        <w:t xml:space="preserve"> </w:t>
      </w:r>
      <w:r w:rsidRPr="00D53A23">
        <w:rPr>
          <w:rFonts w:ascii="Palatino Linotype" w:hAnsi="Palatino Linotype" w:cs="Arial"/>
          <w:b/>
          <w:i/>
          <w:sz w:val="22"/>
          <w:lang w:val="es-ES"/>
        </w:rPr>
        <w:t>DIFUSIÓN</w:t>
      </w:r>
      <w:r w:rsidRPr="00D53A23">
        <w:rPr>
          <w:rFonts w:ascii="Palatino Linotype" w:hAnsi="Palatino Linotype" w:cs="Arial"/>
          <w:b/>
          <w:i/>
          <w:lang w:val="es-ES"/>
        </w:rPr>
        <w:t xml:space="preserve"> </w:t>
      </w:r>
      <w:r w:rsidRPr="00D53A23">
        <w:rPr>
          <w:rFonts w:ascii="Palatino Linotype" w:hAnsi="Palatino Linotype" w:cs="Arial"/>
          <w:b/>
          <w:i/>
          <w:sz w:val="22"/>
          <w:lang w:val="es-ES"/>
        </w:rPr>
        <w:t>PUEDE</w:t>
      </w:r>
      <w:r w:rsidRPr="00D53A23">
        <w:rPr>
          <w:rFonts w:ascii="Palatino Linotype" w:hAnsi="Palatino Linotype" w:cs="Arial"/>
          <w:b/>
          <w:i/>
          <w:lang w:val="es-ES"/>
        </w:rPr>
        <w:t xml:space="preserve"> </w:t>
      </w:r>
      <w:r w:rsidRPr="00D53A23">
        <w:rPr>
          <w:rFonts w:ascii="Palatino Linotype" w:hAnsi="Palatino Linotype" w:cs="Arial"/>
          <w:b/>
          <w:i/>
          <w:sz w:val="22"/>
          <w:lang w:val="es-ES"/>
        </w:rPr>
        <w:t>AFECTAR</w:t>
      </w:r>
      <w:r w:rsidRPr="00D53A23">
        <w:rPr>
          <w:rFonts w:ascii="Palatino Linotype" w:hAnsi="Palatino Linotype" w:cs="Arial"/>
          <w:b/>
          <w:i/>
          <w:lang w:val="es-ES"/>
        </w:rPr>
        <w:t xml:space="preserve"> </w:t>
      </w:r>
      <w:r w:rsidRPr="00D53A23">
        <w:rPr>
          <w:rFonts w:ascii="Palatino Linotype" w:hAnsi="Palatino Linotype" w:cs="Arial"/>
          <w:b/>
          <w:i/>
          <w:sz w:val="22"/>
          <w:lang w:val="es-ES"/>
        </w:rPr>
        <w:t>LA</w:t>
      </w:r>
      <w:r w:rsidRPr="00D53A23">
        <w:rPr>
          <w:rFonts w:ascii="Palatino Linotype" w:hAnsi="Palatino Linotype" w:cs="Arial"/>
          <w:b/>
          <w:i/>
          <w:lang w:val="es-ES"/>
        </w:rPr>
        <w:t xml:space="preserve"> </w:t>
      </w:r>
      <w:r w:rsidRPr="00D53A23">
        <w:rPr>
          <w:rFonts w:ascii="Palatino Linotype" w:hAnsi="Palatino Linotype" w:cs="Arial"/>
          <w:b/>
          <w:i/>
          <w:sz w:val="22"/>
          <w:lang w:val="es-ES"/>
        </w:rPr>
        <w:t>VIDA</w:t>
      </w:r>
      <w:r w:rsidRPr="00D53A23">
        <w:rPr>
          <w:rFonts w:ascii="Palatino Linotype" w:hAnsi="Palatino Linotype" w:cs="Arial"/>
          <w:b/>
          <w:i/>
          <w:lang w:val="es-ES"/>
        </w:rPr>
        <w:t xml:space="preserve"> </w:t>
      </w:r>
      <w:r w:rsidRPr="00D53A23">
        <w:rPr>
          <w:rFonts w:ascii="Palatino Linotype" w:hAnsi="Palatino Linotype" w:cs="Arial"/>
          <w:b/>
          <w:i/>
          <w:sz w:val="22"/>
          <w:lang w:val="es-ES"/>
        </w:rPr>
        <w:t>O</w:t>
      </w:r>
      <w:r w:rsidRPr="00D53A23">
        <w:rPr>
          <w:rFonts w:ascii="Palatino Linotype" w:hAnsi="Palatino Linotype" w:cs="Arial"/>
          <w:b/>
          <w:i/>
          <w:lang w:val="es-ES"/>
        </w:rPr>
        <w:t xml:space="preserve"> </w:t>
      </w:r>
      <w:r w:rsidRPr="00D53A23">
        <w:rPr>
          <w:rFonts w:ascii="Palatino Linotype" w:hAnsi="Palatino Linotype" w:cs="Arial"/>
          <w:b/>
          <w:i/>
          <w:sz w:val="22"/>
          <w:lang w:val="es-ES"/>
        </w:rPr>
        <w:t>LA</w:t>
      </w:r>
      <w:r w:rsidRPr="00D53A23">
        <w:rPr>
          <w:rFonts w:ascii="Palatino Linotype" w:hAnsi="Palatino Linotype" w:cs="Arial"/>
          <w:b/>
          <w:i/>
          <w:lang w:val="es-ES"/>
        </w:rPr>
        <w:t xml:space="preserve"> </w:t>
      </w:r>
      <w:r w:rsidRPr="00D53A23">
        <w:rPr>
          <w:rFonts w:ascii="Palatino Linotype" w:hAnsi="Palatino Linotype" w:cs="Arial"/>
          <w:b/>
          <w:i/>
          <w:sz w:val="22"/>
          <w:lang w:val="es-ES"/>
        </w:rPr>
        <w:t>SEGURIDAD</w:t>
      </w:r>
      <w:r w:rsidRPr="00D53A23">
        <w:rPr>
          <w:rFonts w:ascii="Palatino Linotype" w:hAnsi="Palatino Linotype" w:cs="Arial"/>
          <w:b/>
          <w:i/>
          <w:lang w:val="es-ES"/>
        </w:rPr>
        <w:t xml:space="preserve"> </w:t>
      </w:r>
      <w:r w:rsidRPr="00D53A23">
        <w:rPr>
          <w:rFonts w:ascii="Palatino Linotype" w:hAnsi="Palatino Linotype" w:cs="Arial"/>
          <w:b/>
          <w:i/>
          <w:sz w:val="22"/>
          <w:lang w:val="es-ES"/>
        </w:rPr>
        <w:t>DE</w:t>
      </w:r>
      <w:r w:rsidRPr="00D53A23">
        <w:rPr>
          <w:rFonts w:ascii="Palatino Linotype" w:hAnsi="Palatino Linotype" w:cs="Arial"/>
          <w:b/>
          <w:i/>
          <w:lang w:val="es-ES"/>
        </w:rPr>
        <w:t xml:space="preserve"> </w:t>
      </w:r>
      <w:r w:rsidRPr="00D53A23">
        <w:rPr>
          <w:rFonts w:ascii="Palatino Linotype" w:hAnsi="Palatino Linotype" w:cs="Arial"/>
          <w:b/>
          <w:i/>
          <w:sz w:val="22"/>
          <w:lang w:val="es-ES"/>
        </w:rPr>
        <w:t>AQUELLOS.</w:t>
      </w:r>
      <w:r w:rsidRPr="00D53A23">
        <w:rPr>
          <w:rFonts w:ascii="Palatino Linotype" w:hAnsi="Palatino Linotype" w:cs="Arial"/>
          <w:i/>
          <w:lang w:val="es-ES"/>
        </w:rPr>
        <w:t xml:space="preserve"> </w:t>
      </w:r>
      <w:r w:rsidRPr="00D53A23">
        <w:rPr>
          <w:rFonts w:ascii="Palatino Linotype" w:hAnsi="Palatino Linotype" w:cs="Arial"/>
          <w:i/>
          <w:sz w:val="22"/>
          <w:lang w:val="es-ES"/>
        </w:rPr>
        <w:t>Si</w:t>
      </w:r>
      <w:r w:rsidRPr="00D53A23">
        <w:rPr>
          <w:rFonts w:ascii="Palatino Linotype" w:hAnsi="Palatino Linotype" w:cs="Arial"/>
          <w:i/>
          <w:lang w:val="es-ES"/>
        </w:rPr>
        <w:t xml:space="preserve"> </w:t>
      </w:r>
      <w:r w:rsidRPr="00D53A23">
        <w:rPr>
          <w:rFonts w:ascii="Palatino Linotype" w:hAnsi="Palatino Linotype" w:cs="Arial"/>
          <w:i/>
          <w:sz w:val="22"/>
          <w:lang w:val="es-ES"/>
        </w:rPr>
        <w:t>bien</w:t>
      </w:r>
      <w:r w:rsidRPr="00D53A23">
        <w:rPr>
          <w:rFonts w:ascii="Palatino Linotype" w:hAnsi="Palatino Linotype" w:cs="Arial"/>
          <w:i/>
          <w:lang w:val="es-ES"/>
        </w:rPr>
        <w:t xml:space="preserve"> </w:t>
      </w:r>
      <w:r w:rsidRPr="00D53A23">
        <w:rPr>
          <w:rFonts w:ascii="Palatino Linotype" w:hAnsi="Palatino Linotype" w:cs="Arial"/>
          <w:i/>
          <w:sz w:val="22"/>
          <w:lang w:val="es-ES"/>
        </w:rPr>
        <w:t>el</w:t>
      </w:r>
      <w:r w:rsidRPr="00D53A23">
        <w:rPr>
          <w:rFonts w:ascii="Palatino Linotype" w:hAnsi="Palatino Linotype" w:cs="Arial"/>
          <w:i/>
          <w:lang w:val="es-ES"/>
        </w:rPr>
        <w:t xml:space="preserve"> </w:t>
      </w:r>
      <w:r w:rsidRPr="00D53A23">
        <w:rPr>
          <w:rFonts w:ascii="Palatino Linotype" w:hAnsi="Palatino Linotype" w:cs="Arial"/>
          <w:i/>
          <w:sz w:val="22"/>
          <w:lang w:val="es-ES"/>
        </w:rPr>
        <w:t>artículo</w:t>
      </w:r>
      <w:r w:rsidRPr="00D53A23">
        <w:rPr>
          <w:rFonts w:ascii="Palatino Linotype" w:hAnsi="Palatino Linotype" w:cs="Arial"/>
          <w:i/>
          <w:lang w:val="es-ES"/>
        </w:rPr>
        <w:t xml:space="preserve"> </w:t>
      </w:r>
      <w:r w:rsidRPr="00D53A23">
        <w:rPr>
          <w:rFonts w:ascii="Palatino Linotype" w:hAnsi="Palatino Linotype" w:cs="Arial"/>
          <w:i/>
          <w:sz w:val="22"/>
          <w:lang w:val="es-ES"/>
        </w:rPr>
        <w:t>13,</w:t>
      </w:r>
      <w:r w:rsidRPr="00D53A23">
        <w:rPr>
          <w:rFonts w:ascii="Palatino Linotype" w:hAnsi="Palatino Linotype" w:cs="Arial"/>
          <w:i/>
          <w:lang w:val="es-ES"/>
        </w:rPr>
        <w:t xml:space="preserve"> </w:t>
      </w:r>
      <w:r w:rsidRPr="00D53A23">
        <w:rPr>
          <w:rFonts w:ascii="Palatino Linotype" w:hAnsi="Palatino Linotype" w:cs="Arial"/>
          <w:i/>
          <w:sz w:val="22"/>
          <w:lang w:val="es-ES"/>
        </w:rPr>
        <w:t>fracción</w:t>
      </w:r>
      <w:r w:rsidRPr="00D53A23">
        <w:rPr>
          <w:rFonts w:ascii="Palatino Linotype" w:hAnsi="Palatino Linotype" w:cs="Arial"/>
          <w:i/>
          <w:lang w:val="es-ES"/>
        </w:rPr>
        <w:t xml:space="preserve"> </w:t>
      </w:r>
      <w:r w:rsidRPr="00D53A23">
        <w:rPr>
          <w:rFonts w:ascii="Palatino Linotype" w:hAnsi="Palatino Linotype" w:cs="Arial"/>
          <w:i/>
          <w:sz w:val="22"/>
          <w:lang w:val="es-ES"/>
        </w:rPr>
        <w:t>IV,</w:t>
      </w:r>
      <w:r w:rsidRPr="00D53A23">
        <w:rPr>
          <w:rFonts w:ascii="Palatino Linotype" w:hAnsi="Palatino Linotype" w:cs="Arial"/>
          <w:i/>
          <w:lang w:val="es-ES"/>
        </w:rPr>
        <w:t xml:space="preserve"> </w:t>
      </w:r>
      <w:r w:rsidRPr="00D53A23">
        <w:rPr>
          <w:rFonts w:ascii="Palatino Linotype" w:hAnsi="Palatino Linotype" w:cs="Arial"/>
          <w:i/>
          <w:sz w:val="22"/>
          <w:lang w:val="es-ES"/>
        </w:rPr>
        <w:t>de</w:t>
      </w:r>
      <w:r w:rsidRPr="00D53A23">
        <w:rPr>
          <w:rFonts w:ascii="Palatino Linotype" w:hAnsi="Palatino Linotype" w:cs="Arial"/>
          <w:i/>
          <w:lang w:val="es-ES"/>
        </w:rPr>
        <w:t xml:space="preserve"> </w:t>
      </w:r>
      <w:r w:rsidRPr="00D53A23">
        <w:rPr>
          <w:rFonts w:ascii="Palatino Linotype" w:hAnsi="Palatino Linotype" w:cs="Arial"/>
          <w:i/>
          <w:sz w:val="22"/>
          <w:lang w:val="es-ES"/>
        </w:rPr>
        <w:t>la</w:t>
      </w:r>
      <w:r w:rsidRPr="00D53A23">
        <w:rPr>
          <w:rFonts w:ascii="Palatino Linotype" w:hAnsi="Palatino Linotype" w:cs="Arial"/>
          <w:i/>
          <w:lang w:val="es-ES"/>
        </w:rPr>
        <w:t xml:space="preserve"> </w:t>
      </w:r>
      <w:r w:rsidRPr="00D53A23">
        <w:rPr>
          <w:rFonts w:ascii="Palatino Linotype" w:hAnsi="Palatino Linotype" w:cs="Arial"/>
          <w:i/>
          <w:sz w:val="22"/>
          <w:lang w:val="es-ES"/>
        </w:rPr>
        <w:t>Ley</w:t>
      </w:r>
      <w:r w:rsidRPr="00D53A23">
        <w:rPr>
          <w:rFonts w:ascii="Palatino Linotype" w:hAnsi="Palatino Linotype" w:cs="Arial"/>
          <w:i/>
          <w:lang w:val="es-ES"/>
        </w:rPr>
        <w:t xml:space="preserve"> </w:t>
      </w:r>
      <w:r w:rsidRPr="00D53A23">
        <w:rPr>
          <w:rFonts w:ascii="Palatino Linotype" w:hAnsi="Palatino Linotype" w:cs="Arial"/>
          <w:i/>
          <w:sz w:val="22"/>
          <w:lang w:val="es-ES"/>
        </w:rPr>
        <w:t>Federal</w:t>
      </w:r>
      <w:r w:rsidRPr="00D53A23">
        <w:rPr>
          <w:rFonts w:ascii="Palatino Linotype" w:hAnsi="Palatino Linotype" w:cs="Arial"/>
          <w:i/>
          <w:lang w:val="es-ES"/>
        </w:rPr>
        <w:t xml:space="preserve"> </w:t>
      </w:r>
      <w:r w:rsidRPr="00D53A23">
        <w:rPr>
          <w:rFonts w:ascii="Palatino Linotype" w:hAnsi="Palatino Linotype" w:cs="Arial"/>
          <w:i/>
          <w:sz w:val="22"/>
          <w:lang w:val="es-ES"/>
        </w:rPr>
        <w:t>de</w:t>
      </w:r>
      <w:r w:rsidRPr="00D53A23">
        <w:rPr>
          <w:rFonts w:ascii="Palatino Linotype" w:hAnsi="Palatino Linotype" w:cs="Arial"/>
          <w:i/>
          <w:lang w:val="es-ES"/>
        </w:rPr>
        <w:t xml:space="preserve"> </w:t>
      </w:r>
      <w:r w:rsidRPr="00D53A23">
        <w:rPr>
          <w:rFonts w:ascii="Palatino Linotype" w:hAnsi="Palatino Linotype" w:cs="Arial"/>
          <w:i/>
          <w:sz w:val="22"/>
          <w:lang w:val="es-ES"/>
        </w:rPr>
        <w:t>Transparencia</w:t>
      </w:r>
      <w:r w:rsidRPr="00D53A23">
        <w:rPr>
          <w:rFonts w:ascii="Palatino Linotype" w:hAnsi="Palatino Linotype" w:cs="Arial"/>
          <w:i/>
          <w:lang w:val="es-ES"/>
        </w:rPr>
        <w:t xml:space="preserve"> </w:t>
      </w:r>
      <w:r w:rsidRPr="00D53A23">
        <w:rPr>
          <w:rFonts w:ascii="Palatino Linotype" w:hAnsi="Palatino Linotype" w:cs="Arial"/>
          <w:i/>
          <w:sz w:val="22"/>
          <w:lang w:val="es-ES"/>
        </w:rPr>
        <w:t>y</w:t>
      </w:r>
      <w:r w:rsidRPr="00D53A23">
        <w:rPr>
          <w:rFonts w:ascii="Palatino Linotype" w:hAnsi="Palatino Linotype" w:cs="Arial"/>
          <w:i/>
          <w:lang w:val="es-ES"/>
        </w:rPr>
        <w:t xml:space="preserve"> </w:t>
      </w:r>
      <w:r w:rsidRPr="00D53A23">
        <w:rPr>
          <w:rFonts w:ascii="Palatino Linotype" w:hAnsi="Palatino Linotype" w:cs="Arial"/>
          <w:i/>
          <w:sz w:val="22"/>
          <w:lang w:val="es-ES"/>
        </w:rPr>
        <w:t>Acceso</w:t>
      </w:r>
      <w:r w:rsidRPr="00D53A23">
        <w:rPr>
          <w:rFonts w:ascii="Palatino Linotype" w:hAnsi="Palatino Linotype" w:cs="Arial"/>
          <w:i/>
          <w:lang w:val="es-ES"/>
        </w:rPr>
        <w:t xml:space="preserve"> </w:t>
      </w:r>
      <w:r w:rsidRPr="00D53A23">
        <w:rPr>
          <w:rFonts w:ascii="Palatino Linotype" w:hAnsi="Palatino Linotype" w:cs="Arial"/>
          <w:i/>
          <w:sz w:val="22"/>
          <w:lang w:val="es-ES"/>
        </w:rPr>
        <w:t>a</w:t>
      </w:r>
      <w:r w:rsidRPr="00D53A23">
        <w:rPr>
          <w:rFonts w:ascii="Palatino Linotype" w:hAnsi="Palatino Linotype" w:cs="Arial"/>
          <w:i/>
          <w:lang w:val="es-ES"/>
        </w:rPr>
        <w:t xml:space="preserve"> </w:t>
      </w:r>
      <w:r w:rsidRPr="00D53A23">
        <w:rPr>
          <w:rFonts w:ascii="Palatino Linotype" w:hAnsi="Palatino Linotype" w:cs="Arial"/>
          <w:i/>
          <w:sz w:val="22"/>
          <w:lang w:val="es-ES"/>
        </w:rPr>
        <w:t>la</w:t>
      </w:r>
      <w:r w:rsidRPr="00D53A23">
        <w:rPr>
          <w:rFonts w:ascii="Palatino Linotype" w:hAnsi="Palatino Linotype" w:cs="Arial"/>
          <w:i/>
          <w:lang w:val="es-ES"/>
        </w:rPr>
        <w:t xml:space="preserve"> </w:t>
      </w:r>
      <w:r w:rsidRPr="00D53A23">
        <w:rPr>
          <w:rFonts w:ascii="Palatino Linotype" w:hAnsi="Palatino Linotype" w:cs="Arial"/>
          <w:i/>
          <w:sz w:val="22"/>
          <w:lang w:val="es-ES"/>
        </w:rPr>
        <w:t>información</w:t>
      </w:r>
      <w:r w:rsidRPr="00D53A23">
        <w:rPr>
          <w:rFonts w:ascii="Palatino Linotype" w:hAnsi="Palatino Linotype" w:cs="Arial"/>
          <w:i/>
          <w:lang w:val="es-ES"/>
        </w:rPr>
        <w:t xml:space="preserve"> </w:t>
      </w:r>
      <w:r w:rsidRPr="00D53A23">
        <w:rPr>
          <w:rFonts w:ascii="Palatino Linotype" w:hAnsi="Palatino Linotype" w:cs="Arial"/>
          <w:i/>
          <w:sz w:val="22"/>
          <w:lang w:val="es-ES"/>
        </w:rPr>
        <w:t>Pública</w:t>
      </w:r>
      <w:r w:rsidRPr="00D53A23">
        <w:rPr>
          <w:rFonts w:ascii="Palatino Linotype" w:hAnsi="Palatino Linotype" w:cs="Arial"/>
          <w:i/>
          <w:lang w:val="es-ES"/>
        </w:rPr>
        <w:t xml:space="preserve"> </w:t>
      </w:r>
      <w:r w:rsidRPr="00D53A23">
        <w:rPr>
          <w:rFonts w:ascii="Palatino Linotype" w:hAnsi="Palatino Linotype" w:cs="Arial"/>
          <w:i/>
          <w:sz w:val="22"/>
          <w:lang w:val="es-ES"/>
        </w:rPr>
        <w:t>Gubernamental</w:t>
      </w:r>
      <w:r w:rsidRPr="00D53A23">
        <w:rPr>
          <w:rFonts w:ascii="Palatino Linotype" w:hAnsi="Palatino Linotype" w:cs="Arial"/>
          <w:i/>
          <w:lang w:val="es-ES"/>
        </w:rPr>
        <w:t xml:space="preserve"> </w:t>
      </w:r>
      <w:r w:rsidRPr="00D53A23">
        <w:rPr>
          <w:rFonts w:ascii="Palatino Linotype" w:hAnsi="Palatino Linotype" w:cs="Arial"/>
          <w:i/>
          <w:sz w:val="22"/>
          <w:lang w:val="es-ES"/>
        </w:rPr>
        <w:t>establece</w:t>
      </w:r>
      <w:r w:rsidRPr="00D53A23">
        <w:rPr>
          <w:rFonts w:ascii="Palatino Linotype" w:hAnsi="Palatino Linotype" w:cs="Arial"/>
          <w:i/>
          <w:lang w:val="es-ES"/>
        </w:rPr>
        <w:t xml:space="preserve"> </w:t>
      </w:r>
      <w:r w:rsidRPr="00D53A23">
        <w:rPr>
          <w:rFonts w:ascii="Palatino Linotype" w:hAnsi="Palatino Linotype" w:cs="Arial"/>
          <w:i/>
          <w:sz w:val="22"/>
          <w:lang w:val="es-ES"/>
        </w:rPr>
        <w:t>que</w:t>
      </w:r>
      <w:r w:rsidRPr="00D53A23">
        <w:rPr>
          <w:rFonts w:ascii="Palatino Linotype" w:hAnsi="Palatino Linotype" w:cs="Arial"/>
          <w:i/>
          <w:lang w:val="es-ES"/>
        </w:rPr>
        <w:t xml:space="preserve"> </w:t>
      </w:r>
      <w:r w:rsidRPr="00D53A23">
        <w:rPr>
          <w:rFonts w:ascii="Palatino Linotype" w:hAnsi="Palatino Linotype" w:cs="Arial"/>
          <w:i/>
          <w:sz w:val="22"/>
          <w:lang w:val="es-ES"/>
        </w:rPr>
        <w:t>debe</w:t>
      </w:r>
      <w:r w:rsidRPr="00D53A23">
        <w:rPr>
          <w:rFonts w:ascii="Palatino Linotype" w:hAnsi="Palatino Linotype" w:cs="Arial"/>
          <w:i/>
          <w:lang w:val="es-ES"/>
        </w:rPr>
        <w:t xml:space="preserve"> </w:t>
      </w:r>
      <w:r w:rsidRPr="00D53A23">
        <w:rPr>
          <w:rFonts w:ascii="Palatino Linotype" w:hAnsi="Palatino Linotype" w:cs="Arial"/>
          <w:i/>
          <w:sz w:val="22"/>
          <w:lang w:val="es-ES"/>
        </w:rPr>
        <w:t>clasificarse</w:t>
      </w:r>
      <w:r w:rsidRPr="00D53A23">
        <w:rPr>
          <w:rFonts w:ascii="Palatino Linotype" w:hAnsi="Palatino Linotype" w:cs="Arial"/>
          <w:i/>
          <w:lang w:val="es-ES"/>
        </w:rPr>
        <w:t xml:space="preserve"> </w:t>
      </w:r>
      <w:r w:rsidRPr="00D53A23">
        <w:rPr>
          <w:rFonts w:ascii="Palatino Linotype" w:hAnsi="Palatino Linotype" w:cs="Arial"/>
          <w:i/>
          <w:sz w:val="22"/>
          <w:lang w:val="es-ES"/>
        </w:rPr>
        <w:t>como</w:t>
      </w:r>
      <w:r w:rsidRPr="00D53A23">
        <w:rPr>
          <w:rFonts w:ascii="Palatino Linotype" w:hAnsi="Palatino Linotype" w:cs="Arial"/>
          <w:i/>
          <w:lang w:val="es-ES"/>
        </w:rPr>
        <w:t xml:space="preserve"> </w:t>
      </w:r>
      <w:r w:rsidRPr="00D53A23">
        <w:rPr>
          <w:rFonts w:ascii="Palatino Linotype" w:hAnsi="Palatino Linotype" w:cs="Arial"/>
          <w:i/>
          <w:sz w:val="22"/>
          <w:lang w:val="es-ES"/>
        </w:rPr>
        <w:t>información</w:t>
      </w:r>
      <w:r w:rsidRPr="00D53A23">
        <w:rPr>
          <w:rFonts w:ascii="Palatino Linotype" w:hAnsi="Palatino Linotype" w:cs="Arial"/>
          <w:i/>
          <w:lang w:val="es-ES"/>
        </w:rPr>
        <w:t xml:space="preserve"> </w:t>
      </w:r>
      <w:r w:rsidRPr="00D53A23">
        <w:rPr>
          <w:rFonts w:ascii="Palatino Linotype" w:hAnsi="Palatino Linotype" w:cs="Arial"/>
          <w:i/>
          <w:sz w:val="22"/>
          <w:lang w:val="es-ES"/>
        </w:rPr>
        <w:t>confidencial</w:t>
      </w:r>
      <w:r w:rsidRPr="00D53A23">
        <w:rPr>
          <w:rFonts w:ascii="Palatino Linotype" w:hAnsi="Palatino Linotype" w:cs="Arial"/>
          <w:i/>
          <w:lang w:val="es-ES"/>
        </w:rPr>
        <w:t xml:space="preserve"> </w:t>
      </w:r>
      <w:r w:rsidRPr="00D53A23">
        <w:rPr>
          <w:rFonts w:ascii="Palatino Linotype" w:hAnsi="Palatino Linotype" w:cs="Arial"/>
          <w:i/>
          <w:sz w:val="22"/>
          <w:lang w:val="es-ES"/>
        </w:rPr>
        <w:t>la</w:t>
      </w:r>
      <w:r w:rsidRPr="00D53A23">
        <w:rPr>
          <w:rFonts w:ascii="Palatino Linotype" w:hAnsi="Palatino Linotype" w:cs="Arial"/>
          <w:i/>
          <w:lang w:val="es-ES"/>
        </w:rPr>
        <w:t xml:space="preserve"> </w:t>
      </w:r>
      <w:r w:rsidRPr="00D53A23">
        <w:rPr>
          <w:rFonts w:ascii="Palatino Linotype" w:hAnsi="Palatino Linotype" w:cs="Arial"/>
          <w:i/>
          <w:sz w:val="22"/>
          <w:lang w:val="es-ES"/>
        </w:rPr>
        <w:t>que</w:t>
      </w:r>
      <w:r w:rsidRPr="00D53A23">
        <w:rPr>
          <w:rFonts w:ascii="Palatino Linotype" w:hAnsi="Palatino Linotype" w:cs="Arial"/>
          <w:i/>
          <w:lang w:val="es-ES"/>
        </w:rPr>
        <w:t xml:space="preserve"> </w:t>
      </w:r>
      <w:r w:rsidRPr="00D53A23">
        <w:rPr>
          <w:rFonts w:ascii="Palatino Linotype" w:hAnsi="Palatino Linotype" w:cs="Arial"/>
          <w:i/>
          <w:sz w:val="22"/>
          <w:lang w:val="es-ES"/>
        </w:rPr>
        <w:t>conste</w:t>
      </w:r>
      <w:r w:rsidRPr="00D53A23">
        <w:rPr>
          <w:rFonts w:ascii="Palatino Linotype" w:hAnsi="Palatino Linotype" w:cs="Arial"/>
          <w:i/>
          <w:lang w:val="es-ES"/>
        </w:rPr>
        <w:t xml:space="preserve"> </w:t>
      </w:r>
      <w:r w:rsidRPr="00D53A23">
        <w:rPr>
          <w:rFonts w:ascii="Palatino Linotype" w:hAnsi="Palatino Linotype" w:cs="Arial"/>
          <w:i/>
          <w:sz w:val="22"/>
          <w:lang w:val="es-ES"/>
        </w:rPr>
        <w:t>en</w:t>
      </w:r>
      <w:r w:rsidRPr="00D53A23">
        <w:rPr>
          <w:rFonts w:ascii="Palatino Linotype" w:hAnsi="Palatino Linotype" w:cs="Arial"/>
          <w:i/>
          <w:lang w:val="es-ES"/>
        </w:rPr>
        <w:t xml:space="preserve"> </w:t>
      </w:r>
      <w:r w:rsidRPr="00D53A23">
        <w:rPr>
          <w:rFonts w:ascii="Palatino Linotype" w:hAnsi="Palatino Linotype" w:cs="Arial"/>
          <w:i/>
          <w:sz w:val="22"/>
          <w:lang w:val="es-ES"/>
        </w:rPr>
        <w:t>expedientes</w:t>
      </w:r>
      <w:r w:rsidRPr="00D53A23">
        <w:rPr>
          <w:rFonts w:ascii="Palatino Linotype" w:hAnsi="Palatino Linotype" w:cs="Arial"/>
          <w:i/>
          <w:lang w:val="es-ES"/>
        </w:rPr>
        <w:t xml:space="preserve"> </w:t>
      </w:r>
      <w:r w:rsidRPr="00D53A23">
        <w:rPr>
          <w:rFonts w:ascii="Palatino Linotype" w:hAnsi="Palatino Linotype" w:cs="Arial"/>
          <w:i/>
          <w:sz w:val="22"/>
          <w:lang w:val="es-ES"/>
        </w:rPr>
        <w:t>administrativos</w:t>
      </w:r>
      <w:r w:rsidRPr="00D53A23">
        <w:rPr>
          <w:rFonts w:ascii="Palatino Linotype" w:hAnsi="Palatino Linotype" w:cs="Arial"/>
          <w:i/>
          <w:lang w:val="es-ES"/>
        </w:rPr>
        <w:t xml:space="preserve"> </w:t>
      </w:r>
      <w:r w:rsidRPr="00D53A23">
        <w:rPr>
          <w:rFonts w:ascii="Palatino Linotype" w:hAnsi="Palatino Linotype" w:cs="Arial"/>
          <w:i/>
          <w:sz w:val="22"/>
          <w:lang w:val="es-ES"/>
        </w:rPr>
        <w:t>cuya</w:t>
      </w:r>
      <w:r w:rsidRPr="00D53A23">
        <w:rPr>
          <w:rFonts w:ascii="Palatino Linotype" w:hAnsi="Palatino Linotype" w:cs="Arial"/>
          <w:i/>
          <w:lang w:val="es-ES"/>
        </w:rPr>
        <w:t xml:space="preserve"> </w:t>
      </w:r>
      <w:r w:rsidRPr="00D53A23">
        <w:rPr>
          <w:rFonts w:ascii="Palatino Linotype" w:hAnsi="Palatino Linotype" w:cs="Arial"/>
          <w:i/>
          <w:sz w:val="22"/>
          <w:lang w:val="es-ES"/>
        </w:rPr>
        <w:t>difusión</w:t>
      </w:r>
      <w:r w:rsidRPr="00D53A23">
        <w:rPr>
          <w:rFonts w:ascii="Palatino Linotype" w:hAnsi="Palatino Linotype" w:cs="Arial"/>
          <w:i/>
          <w:lang w:val="es-ES"/>
        </w:rPr>
        <w:t xml:space="preserve"> </w:t>
      </w:r>
      <w:r w:rsidRPr="00D53A23">
        <w:rPr>
          <w:rFonts w:ascii="Palatino Linotype" w:hAnsi="Palatino Linotype" w:cs="Arial"/>
          <w:i/>
          <w:sz w:val="22"/>
          <w:lang w:val="es-ES"/>
        </w:rPr>
        <w:t>pueda</w:t>
      </w:r>
      <w:r w:rsidRPr="00D53A23">
        <w:rPr>
          <w:rFonts w:ascii="Palatino Linotype" w:hAnsi="Palatino Linotype" w:cs="Arial"/>
          <w:i/>
          <w:lang w:val="es-ES"/>
        </w:rPr>
        <w:t xml:space="preserve"> </w:t>
      </w:r>
      <w:r w:rsidRPr="00D53A23">
        <w:rPr>
          <w:rFonts w:ascii="Palatino Linotype" w:hAnsi="Palatino Linotype" w:cs="Arial"/>
          <w:i/>
          <w:sz w:val="22"/>
          <w:lang w:val="es-ES"/>
        </w:rPr>
        <w:t>poner</w:t>
      </w:r>
      <w:r w:rsidRPr="00D53A23">
        <w:rPr>
          <w:rFonts w:ascii="Palatino Linotype" w:hAnsi="Palatino Linotype" w:cs="Arial"/>
          <w:i/>
          <w:lang w:val="es-ES"/>
        </w:rPr>
        <w:t xml:space="preserve"> </w:t>
      </w:r>
      <w:r w:rsidRPr="00D53A23">
        <w:rPr>
          <w:rFonts w:ascii="Palatino Linotype" w:hAnsi="Palatino Linotype" w:cs="Arial"/>
          <w:i/>
          <w:sz w:val="22"/>
          <w:lang w:val="es-ES"/>
        </w:rPr>
        <w:t>en</w:t>
      </w:r>
      <w:r w:rsidRPr="00D53A23">
        <w:rPr>
          <w:rFonts w:ascii="Palatino Linotype" w:hAnsi="Palatino Linotype" w:cs="Arial"/>
          <w:i/>
          <w:lang w:val="es-ES"/>
        </w:rPr>
        <w:t xml:space="preserve"> </w:t>
      </w:r>
      <w:r w:rsidRPr="00D53A23">
        <w:rPr>
          <w:rFonts w:ascii="Palatino Linotype" w:hAnsi="Palatino Linotype" w:cs="Arial"/>
          <w:i/>
          <w:sz w:val="22"/>
          <w:lang w:val="es-ES"/>
        </w:rPr>
        <w:t>riesgo</w:t>
      </w:r>
      <w:r w:rsidRPr="00D53A23">
        <w:rPr>
          <w:rFonts w:ascii="Palatino Linotype" w:hAnsi="Palatino Linotype" w:cs="Arial"/>
          <w:i/>
          <w:lang w:val="es-ES"/>
        </w:rPr>
        <w:t xml:space="preserve"> </w:t>
      </w:r>
      <w:r w:rsidRPr="00D53A23">
        <w:rPr>
          <w:rFonts w:ascii="Palatino Linotype" w:hAnsi="Palatino Linotype" w:cs="Arial"/>
          <w:i/>
          <w:sz w:val="22"/>
          <w:lang w:val="es-ES"/>
        </w:rPr>
        <w:t>la</w:t>
      </w:r>
      <w:r w:rsidRPr="00D53A23">
        <w:rPr>
          <w:rFonts w:ascii="Palatino Linotype" w:hAnsi="Palatino Linotype" w:cs="Arial"/>
          <w:i/>
          <w:lang w:val="es-ES"/>
        </w:rPr>
        <w:t xml:space="preserve"> </w:t>
      </w:r>
      <w:r w:rsidRPr="00D53A23">
        <w:rPr>
          <w:rFonts w:ascii="Palatino Linotype" w:hAnsi="Palatino Linotype" w:cs="Arial"/>
          <w:i/>
          <w:sz w:val="22"/>
          <w:lang w:val="es-ES"/>
        </w:rPr>
        <w:t>vida,</w:t>
      </w:r>
      <w:r w:rsidRPr="00D53A23">
        <w:rPr>
          <w:rFonts w:ascii="Palatino Linotype" w:hAnsi="Palatino Linotype" w:cs="Arial"/>
          <w:i/>
          <w:lang w:val="es-ES"/>
        </w:rPr>
        <w:t xml:space="preserve"> </w:t>
      </w:r>
      <w:r w:rsidRPr="00D53A23">
        <w:rPr>
          <w:rFonts w:ascii="Palatino Linotype" w:hAnsi="Palatino Linotype" w:cs="Arial"/>
          <w:i/>
          <w:sz w:val="22"/>
          <w:lang w:val="es-ES"/>
        </w:rPr>
        <w:t>la</w:t>
      </w:r>
      <w:r w:rsidRPr="00D53A23">
        <w:rPr>
          <w:rFonts w:ascii="Palatino Linotype" w:hAnsi="Palatino Linotype" w:cs="Arial"/>
          <w:i/>
          <w:lang w:val="es-ES"/>
        </w:rPr>
        <w:t xml:space="preserve"> </w:t>
      </w:r>
      <w:r w:rsidRPr="00D53A23">
        <w:rPr>
          <w:rFonts w:ascii="Palatino Linotype" w:hAnsi="Palatino Linotype" w:cs="Arial"/>
          <w:i/>
          <w:sz w:val="22"/>
          <w:lang w:val="es-ES"/>
        </w:rPr>
        <w:t>seguridad</w:t>
      </w:r>
      <w:r w:rsidRPr="00D53A23">
        <w:rPr>
          <w:rFonts w:ascii="Palatino Linotype" w:hAnsi="Palatino Linotype" w:cs="Arial"/>
          <w:i/>
          <w:lang w:val="es-ES"/>
        </w:rPr>
        <w:t xml:space="preserve"> </w:t>
      </w:r>
      <w:r w:rsidRPr="00D53A23">
        <w:rPr>
          <w:rFonts w:ascii="Palatino Linotype" w:hAnsi="Palatino Linotype" w:cs="Arial"/>
          <w:i/>
          <w:sz w:val="22"/>
          <w:lang w:val="es-ES"/>
        </w:rPr>
        <w:t>o</w:t>
      </w:r>
      <w:r w:rsidRPr="00D53A23">
        <w:rPr>
          <w:rFonts w:ascii="Palatino Linotype" w:hAnsi="Palatino Linotype" w:cs="Arial"/>
          <w:i/>
          <w:lang w:val="es-ES"/>
        </w:rPr>
        <w:t xml:space="preserve"> </w:t>
      </w:r>
      <w:r w:rsidRPr="00D53A23">
        <w:rPr>
          <w:rFonts w:ascii="Palatino Linotype" w:hAnsi="Palatino Linotype" w:cs="Arial"/>
          <w:i/>
          <w:sz w:val="22"/>
          <w:lang w:val="es-ES"/>
        </w:rPr>
        <w:t>la</w:t>
      </w:r>
      <w:r w:rsidRPr="00D53A23">
        <w:rPr>
          <w:rFonts w:ascii="Palatino Linotype" w:hAnsi="Palatino Linotype" w:cs="Arial"/>
          <w:i/>
          <w:lang w:val="es-ES"/>
        </w:rPr>
        <w:t xml:space="preserve"> </w:t>
      </w:r>
      <w:r w:rsidRPr="00D53A23">
        <w:rPr>
          <w:rFonts w:ascii="Palatino Linotype" w:hAnsi="Palatino Linotype" w:cs="Arial"/>
          <w:i/>
          <w:sz w:val="22"/>
          <w:lang w:val="es-ES"/>
        </w:rPr>
        <w:t>salud</w:t>
      </w:r>
      <w:r w:rsidRPr="00D53A23">
        <w:rPr>
          <w:rFonts w:ascii="Palatino Linotype" w:hAnsi="Palatino Linotype" w:cs="Arial"/>
          <w:i/>
          <w:lang w:val="es-ES"/>
        </w:rPr>
        <w:t xml:space="preserve"> </w:t>
      </w:r>
      <w:r w:rsidRPr="00D53A23">
        <w:rPr>
          <w:rFonts w:ascii="Palatino Linotype" w:hAnsi="Palatino Linotype" w:cs="Arial"/>
          <w:i/>
          <w:sz w:val="22"/>
          <w:lang w:val="es-ES"/>
        </w:rPr>
        <w:t>de</w:t>
      </w:r>
      <w:r w:rsidRPr="00D53A23">
        <w:rPr>
          <w:rFonts w:ascii="Palatino Linotype" w:hAnsi="Palatino Linotype" w:cs="Arial"/>
          <w:i/>
          <w:lang w:val="es-ES"/>
        </w:rPr>
        <w:t xml:space="preserve"> </w:t>
      </w:r>
      <w:r w:rsidRPr="00D53A23">
        <w:rPr>
          <w:rFonts w:ascii="Palatino Linotype" w:hAnsi="Palatino Linotype" w:cs="Arial"/>
          <w:i/>
          <w:sz w:val="22"/>
          <w:lang w:val="es-ES"/>
        </w:rPr>
        <w:t>cualquier</w:t>
      </w:r>
      <w:r w:rsidRPr="00D53A23">
        <w:rPr>
          <w:rFonts w:ascii="Palatino Linotype" w:hAnsi="Palatino Linotype" w:cs="Arial"/>
          <w:i/>
          <w:lang w:val="es-ES"/>
        </w:rPr>
        <w:t xml:space="preserve"> </w:t>
      </w:r>
      <w:r w:rsidRPr="00D53A23">
        <w:rPr>
          <w:rFonts w:ascii="Palatino Linotype" w:hAnsi="Palatino Linotype" w:cs="Arial"/>
          <w:i/>
          <w:sz w:val="22"/>
          <w:lang w:val="es-ES"/>
        </w:rPr>
        <w:t>persona,</w:t>
      </w:r>
      <w:r w:rsidRPr="00D53A23">
        <w:rPr>
          <w:rFonts w:ascii="Palatino Linotype" w:hAnsi="Palatino Linotype" w:cs="Arial"/>
          <w:i/>
          <w:lang w:val="es-ES"/>
        </w:rPr>
        <w:t xml:space="preserve"> </w:t>
      </w:r>
      <w:r w:rsidRPr="00D53A23">
        <w:rPr>
          <w:rFonts w:ascii="Palatino Linotype" w:hAnsi="Palatino Linotype" w:cs="Arial"/>
          <w:i/>
          <w:sz w:val="22"/>
          <w:lang w:val="es-ES"/>
        </w:rPr>
        <w:t>debe</w:t>
      </w:r>
      <w:r w:rsidRPr="00D53A23">
        <w:rPr>
          <w:rFonts w:ascii="Palatino Linotype" w:hAnsi="Palatino Linotype" w:cs="Arial"/>
          <w:i/>
          <w:lang w:val="es-ES"/>
        </w:rPr>
        <w:t xml:space="preserve"> </w:t>
      </w:r>
      <w:r w:rsidRPr="00D53A23">
        <w:rPr>
          <w:rFonts w:ascii="Palatino Linotype" w:hAnsi="Palatino Linotype" w:cs="Arial"/>
          <w:i/>
          <w:sz w:val="22"/>
          <w:lang w:val="es-ES"/>
        </w:rPr>
        <w:t>reconocerse</w:t>
      </w:r>
      <w:r w:rsidRPr="00D53A23">
        <w:rPr>
          <w:rFonts w:ascii="Palatino Linotype" w:hAnsi="Palatino Linotype" w:cs="Arial"/>
          <w:i/>
          <w:lang w:val="es-ES"/>
        </w:rPr>
        <w:t xml:space="preserve"> </w:t>
      </w:r>
      <w:r w:rsidRPr="00D53A23">
        <w:rPr>
          <w:rFonts w:ascii="Palatino Linotype" w:hAnsi="Palatino Linotype" w:cs="Arial"/>
          <w:i/>
          <w:sz w:val="22"/>
          <w:lang w:val="es-ES"/>
        </w:rPr>
        <w:t>que</w:t>
      </w:r>
      <w:r w:rsidRPr="00D53A23">
        <w:rPr>
          <w:rFonts w:ascii="Palatino Linotype" w:hAnsi="Palatino Linotype" w:cs="Arial"/>
          <w:i/>
          <w:lang w:val="es-ES"/>
        </w:rPr>
        <w:t xml:space="preserve"> </w:t>
      </w:r>
      <w:r w:rsidRPr="00D53A23">
        <w:rPr>
          <w:rFonts w:ascii="Palatino Linotype" w:hAnsi="Palatino Linotype" w:cs="Arial"/>
          <w:i/>
          <w:sz w:val="22"/>
          <w:lang w:val="es-ES"/>
        </w:rPr>
        <w:t>aun</w:t>
      </w:r>
      <w:r w:rsidRPr="00D53A23">
        <w:rPr>
          <w:rFonts w:ascii="Palatino Linotype" w:hAnsi="Palatino Linotype" w:cs="Arial"/>
          <w:i/>
          <w:lang w:val="es-ES"/>
        </w:rPr>
        <w:t xml:space="preserve"> </w:t>
      </w:r>
      <w:r w:rsidRPr="00D53A23">
        <w:rPr>
          <w:rFonts w:ascii="Palatino Linotype" w:hAnsi="Palatino Linotype" w:cs="Arial"/>
          <w:i/>
          <w:sz w:val="22"/>
          <w:lang w:val="es-ES"/>
        </w:rPr>
        <w:t>y</w:t>
      </w:r>
      <w:r w:rsidRPr="00D53A23">
        <w:rPr>
          <w:rFonts w:ascii="Palatino Linotype" w:hAnsi="Palatino Linotype" w:cs="Arial"/>
          <w:i/>
          <w:lang w:val="es-ES"/>
        </w:rPr>
        <w:t xml:space="preserve"> </w:t>
      </w:r>
      <w:r w:rsidRPr="00D53A23">
        <w:rPr>
          <w:rFonts w:ascii="Palatino Linotype" w:hAnsi="Palatino Linotype" w:cs="Arial"/>
          <w:i/>
          <w:sz w:val="22"/>
          <w:lang w:val="es-ES"/>
        </w:rPr>
        <w:t>cuando</w:t>
      </w:r>
      <w:r w:rsidRPr="00D53A23">
        <w:rPr>
          <w:rFonts w:ascii="Palatino Linotype" w:hAnsi="Palatino Linotype" w:cs="Arial"/>
          <w:i/>
          <w:lang w:val="es-ES"/>
        </w:rPr>
        <w:t xml:space="preserve"> </w:t>
      </w:r>
      <w:r w:rsidRPr="00D53A23">
        <w:rPr>
          <w:rFonts w:ascii="Palatino Linotype" w:hAnsi="Palatino Linotype" w:cs="Arial"/>
          <w:i/>
          <w:sz w:val="22"/>
          <w:lang w:val="es-ES"/>
        </w:rPr>
        <w:t>en</w:t>
      </w:r>
      <w:r w:rsidRPr="00D53A23">
        <w:rPr>
          <w:rFonts w:ascii="Palatino Linotype" w:hAnsi="Palatino Linotype" w:cs="Arial"/>
          <w:i/>
          <w:lang w:val="es-ES"/>
        </w:rPr>
        <w:t xml:space="preserve"> </w:t>
      </w:r>
      <w:r w:rsidRPr="00D53A23">
        <w:rPr>
          <w:rFonts w:ascii="Palatino Linotype" w:hAnsi="Palatino Linotype" w:cs="Arial"/>
          <w:i/>
          <w:sz w:val="22"/>
          <w:lang w:val="es-ES"/>
        </w:rPr>
        <w:t>ese</w:t>
      </w:r>
      <w:r w:rsidRPr="00D53A23">
        <w:rPr>
          <w:rFonts w:ascii="Palatino Linotype" w:hAnsi="Palatino Linotype" w:cs="Arial"/>
          <w:i/>
          <w:lang w:val="es-ES"/>
        </w:rPr>
        <w:t xml:space="preserve"> </w:t>
      </w:r>
      <w:r w:rsidRPr="00D53A23">
        <w:rPr>
          <w:rFonts w:ascii="Palatino Linotype" w:hAnsi="Palatino Linotype" w:cs="Arial"/>
          <w:i/>
          <w:sz w:val="22"/>
          <w:lang w:val="es-ES"/>
        </w:rPr>
        <w:t>supuesto</w:t>
      </w:r>
      <w:r w:rsidRPr="00D53A23">
        <w:rPr>
          <w:rFonts w:ascii="Palatino Linotype" w:hAnsi="Palatino Linotype" w:cs="Arial"/>
          <w:i/>
          <w:lang w:val="es-ES"/>
        </w:rPr>
        <w:t xml:space="preserve"> </w:t>
      </w:r>
      <w:r w:rsidRPr="00D53A23">
        <w:rPr>
          <w:rFonts w:ascii="Palatino Linotype" w:hAnsi="Palatino Linotype" w:cs="Arial"/>
          <w:i/>
          <w:sz w:val="22"/>
          <w:lang w:val="es-ES"/>
        </w:rPr>
        <w:t>podría</w:t>
      </w:r>
      <w:r w:rsidRPr="00D53A23">
        <w:rPr>
          <w:rFonts w:ascii="Palatino Linotype" w:hAnsi="Palatino Linotype" w:cs="Arial"/>
          <w:i/>
          <w:lang w:val="es-ES"/>
        </w:rPr>
        <w:t xml:space="preserve"> </w:t>
      </w:r>
      <w:r w:rsidRPr="00D53A23">
        <w:rPr>
          <w:rFonts w:ascii="Palatino Linotype" w:hAnsi="Palatino Linotype" w:cs="Arial"/>
          <w:i/>
          <w:sz w:val="22"/>
          <w:lang w:val="es-ES"/>
        </w:rPr>
        <w:t>encuadrar</w:t>
      </w:r>
      <w:r w:rsidRPr="00D53A23">
        <w:rPr>
          <w:rFonts w:ascii="Palatino Linotype" w:hAnsi="Palatino Linotype" w:cs="Arial"/>
          <w:i/>
          <w:lang w:val="es-ES"/>
        </w:rPr>
        <w:t xml:space="preserve"> </w:t>
      </w:r>
      <w:r w:rsidRPr="00D53A23">
        <w:rPr>
          <w:rFonts w:ascii="Palatino Linotype" w:hAnsi="Palatino Linotype" w:cs="Arial"/>
          <w:i/>
          <w:sz w:val="22"/>
          <w:lang w:val="es-ES"/>
        </w:rPr>
        <w:t>la</w:t>
      </w:r>
      <w:r w:rsidRPr="00D53A23">
        <w:rPr>
          <w:rFonts w:ascii="Palatino Linotype" w:hAnsi="Palatino Linotype" w:cs="Arial"/>
          <w:i/>
          <w:lang w:val="es-ES"/>
        </w:rPr>
        <w:t xml:space="preserve"> </w:t>
      </w:r>
      <w:r w:rsidRPr="00D53A23">
        <w:rPr>
          <w:rFonts w:ascii="Palatino Linotype" w:hAnsi="Palatino Linotype" w:cs="Arial"/>
          <w:i/>
          <w:sz w:val="22"/>
          <w:lang w:val="es-ES"/>
        </w:rPr>
        <w:t>relativa</w:t>
      </w:r>
      <w:r w:rsidRPr="00D53A23">
        <w:rPr>
          <w:rFonts w:ascii="Palatino Linotype" w:hAnsi="Palatino Linotype" w:cs="Arial"/>
          <w:i/>
          <w:lang w:val="es-ES"/>
        </w:rPr>
        <w:t xml:space="preserve"> </w:t>
      </w:r>
      <w:r w:rsidRPr="00D53A23">
        <w:rPr>
          <w:rFonts w:ascii="Palatino Linotype" w:hAnsi="Palatino Linotype" w:cs="Arial"/>
          <w:i/>
          <w:sz w:val="22"/>
          <w:lang w:val="es-ES"/>
        </w:rPr>
        <w:t>a</w:t>
      </w:r>
      <w:r w:rsidRPr="00D53A23">
        <w:rPr>
          <w:rFonts w:ascii="Palatino Linotype" w:hAnsi="Palatino Linotype" w:cs="Arial"/>
          <w:i/>
          <w:lang w:val="es-ES"/>
        </w:rPr>
        <w:t xml:space="preserve"> </w:t>
      </w:r>
      <w:r w:rsidRPr="00D53A23">
        <w:rPr>
          <w:rFonts w:ascii="Palatino Linotype" w:hAnsi="Palatino Linotype" w:cs="Arial"/>
          <w:i/>
          <w:sz w:val="22"/>
          <w:lang w:val="es-ES"/>
        </w:rPr>
        <w:t>las</w:t>
      </w:r>
      <w:r w:rsidRPr="00D53A23">
        <w:rPr>
          <w:rFonts w:ascii="Palatino Linotype" w:hAnsi="Palatino Linotype" w:cs="Arial"/>
          <w:i/>
          <w:lang w:val="es-ES"/>
        </w:rPr>
        <w:t xml:space="preserve"> </w:t>
      </w:r>
      <w:r w:rsidRPr="00D53A23">
        <w:rPr>
          <w:rFonts w:ascii="Palatino Linotype" w:hAnsi="Palatino Linotype" w:cs="Arial"/>
          <w:i/>
          <w:sz w:val="22"/>
          <w:lang w:val="es-ES"/>
        </w:rPr>
        <w:t>percepciones</w:t>
      </w:r>
      <w:r w:rsidRPr="00D53A23">
        <w:rPr>
          <w:rFonts w:ascii="Palatino Linotype" w:hAnsi="Palatino Linotype" w:cs="Arial"/>
          <w:i/>
          <w:lang w:val="es-ES"/>
        </w:rPr>
        <w:t xml:space="preserve"> </w:t>
      </w:r>
      <w:r w:rsidRPr="00D53A23">
        <w:rPr>
          <w:rFonts w:ascii="Palatino Linotype" w:hAnsi="Palatino Linotype" w:cs="Arial"/>
          <w:i/>
          <w:sz w:val="22"/>
          <w:lang w:val="es-ES"/>
        </w:rPr>
        <w:t>ordinarias</w:t>
      </w:r>
      <w:r w:rsidRPr="00D53A23">
        <w:rPr>
          <w:rFonts w:ascii="Palatino Linotype" w:hAnsi="Palatino Linotype" w:cs="Arial"/>
          <w:i/>
          <w:lang w:val="es-ES"/>
        </w:rPr>
        <w:t xml:space="preserve"> </w:t>
      </w:r>
      <w:r w:rsidRPr="00D53A23">
        <w:rPr>
          <w:rFonts w:ascii="Palatino Linotype" w:hAnsi="Palatino Linotype" w:cs="Arial"/>
          <w:i/>
          <w:sz w:val="22"/>
          <w:lang w:val="es-ES"/>
        </w:rPr>
        <w:t>y</w:t>
      </w:r>
      <w:r w:rsidRPr="00D53A23">
        <w:rPr>
          <w:rFonts w:ascii="Palatino Linotype" w:hAnsi="Palatino Linotype" w:cs="Arial"/>
          <w:i/>
          <w:lang w:val="es-ES"/>
        </w:rPr>
        <w:t xml:space="preserve"> </w:t>
      </w:r>
      <w:r w:rsidRPr="00D53A23">
        <w:rPr>
          <w:rFonts w:ascii="Palatino Linotype" w:hAnsi="Palatino Linotype" w:cs="Arial"/>
          <w:i/>
          <w:sz w:val="22"/>
          <w:lang w:val="es-ES"/>
        </w:rPr>
        <w:t>extraordinaria</w:t>
      </w:r>
      <w:r w:rsidRPr="00D53A23">
        <w:rPr>
          <w:rFonts w:ascii="Palatino Linotype" w:hAnsi="Palatino Linotype" w:cs="Arial"/>
          <w:i/>
          <w:lang w:val="es-ES"/>
        </w:rPr>
        <w:t xml:space="preserve"> </w:t>
      </w:r>
      <w:r w:rsidRPr="00D53A23">
        <w:rPr>
          <w:rFonts w:ascii="Palatino Linotype" w:hAnsi="Palatino Linotype" w:cs="Arial"/>
          <w:i/>
          <w:sz w:val="22"/>
          <w:lang w:val="es-ES"/>
        </w:rPr>
        <w:t>de</w:t>
      </w:r>
      <w:r w:rsidRPr="00D53A23">
        <w:rPr>
          <w:rFonts w:ascii="Palatino Linotype" w:hAnsi="Palatino Linotype" w:cs="Arial"/>
          <w:i/>
          <w:lang w:val="es-ES"/>
        </w:rPr>
        <w:t xml:space="preserve"> </w:t>
      </w:r>
      <w:r w:rsidRPr="00D53A23">
        <w:rPr>
          <w:rFonts w:ascii="Palatino Linotype" w:hAnsi="Palatino Linotype" w:cs="Arial"/>
          <w:i/>
          <w:sz w:val="22"/>
          <w:lang w:val="es-ES"/>
        </w:rPr>
        <w:t>los</w:t>
      </w:r>
      <w:r w:rsidRPr="00D53A23">
        <w:rPr>
          <w:rFonts w:ascii="Palatino Linotype" w:hAnsi="Palatino Linotype" w:cs="Arial"/>
          <w:i/>
          <w:lang w:val="es-ES"/>
        </w:rPr>
        <w:t xml:space="preserve"> </w:t>
      </w:r>
      <w:r w:rsidRPr="00D53A23">
        <w:rPr>
          <w:rFonts w:ascii="Palatino Linotype" w:hAnsi="Palatino Linotype" w:cs="Arial"/>
          <w:i/>
          <w:sz w:val="22"/>
          <w:lang w:val="es-ES"/>
        </w:rPr>
        <w:t>servidores</w:t>
      </w:r>
      <w:r w:rsidRPr="00D53A23">
        <w:rPr>
          <w:rFonts w:ascii="Palatino Linotype" w:hAnsi="Palatino Linotype" w:cs="Arial"/>
          <w:i/>
          <w:lang w:val="es-ES"/>
        </w:rPr>
        <w:t xml:space="preserve"> </w:t>
      </w:r>
      <w:r w:rsidRPr="00D53A23">
        <w:rPr>
          <w:rFonts w:ascii="Palatino Linotype" w:hAnsi="Palatino Linotype" w:cs="Arial"/>
          <w:i/>
          <w:sz w:val="22"/>
          <w:lang w:val="es-ES"/>
        </w:rPr>
        <w:t>públicos,</w:t>
      </w:r>
      <w:r w:rsidRPr="00D53A23">
        <w:rPr>
          <w:rFonts w:ascii="Palatino Linotype" w:hAnsi="Palatino Linotype" w:cs="Arial"/>
          <w:i/>
          <w:lang w:val="es-ES"/>
        </w:rPr>
        <w:t xml:space="preserve"> </w:t>
      </w:r>
      <w:r w:rsidRPr="00D53A23">
        <w:rPr>
          <w:rFonts w:ascii="Palatino Linotype" w:hAnsi="Palatino Linotype" w:cs="Arial"/>
          <w:i/>
          <w:sz w:val="22"/>
          <w:lang w:val="es-ES"/>
        </w:rPr>
        <w:t>ello</w:t>
      </w:r>
      <w:r w:rsidRPr="00D53A23">
        <w:rPr>
          <w:rFonts w:ascii="Palatino Linotype" w:hAnsi="Palatino Linotype" w:cs="Arial"/>
          <w:i/>
          <w:lang w:val="es-ES"/>
        </w:rPr>
        <w:t xml:space="preserve"> </w:t>
      </w:r>
      <w:r w:rsidRPr="00D53A23">
        <w:rPr>
          <w:rFonts w:ascii="Palatino Linotype" w:hAnsi="Palatino Linotype" w:cs="Arial"/>
          <w:i/>
          <w:sz w:val="22"/>
          <w:lang w:val="es-ES"/>
        </w:rPr>
        <w:t>no</w:t>
      </w:r>
      <w:r w:rsidRPr="00D53A23">
        <w:rPr>
          <w:rFonts w:ascii="Palatino Linotype" w:hAnsi="Palatino Linotype" w:cs="Arial"/>
          <w:i/>
          <w:lang w:val="es-ES"/>
        </w:rPr>
        <w:t xml:space="preserve"> </w:t>
      </w:r>
      <w:r w:rsidRPr="00D53A23">
        <w:rPr>
          <w:rFonts w:ascii="Palatino Linotype" w:hAnsi="Palatino Linotype" w:cs="Arial"/>
          <w:i/>
          <w:sz w:val="22"/>
          <w:lang w:val="es-ES"/>
        </w:rPr>
        <w:t>obsta</w:t>
      </w:r>
      <w:r w:rsidRPr="00D53A23">
        <w:rPr>
          <w:rFonts w:ascii="Palatino Linotype" w:hAnsi="Palatino Linotype" w:cs="Arial"/>
          <w:i/>
          <w:lang w:val="es-ES"/>
        </w:rPr>
        <w:t xml:space="preserve"> </w:t>
      </w:r>
      <w:r w:rsidRPr="00D53A23">
        <w:rPr>
          <w:rFonts w:ascii="Palatino Linotype" w:hAnsi="Palatino Linotype" w:cs="Arial"/>
          <w:i/>
          <w:sz w:val="22"/>
          <w:lang w:val="es-ES"/>
        </w:rPr>
        <w:t>para</w:t>
      </w:r>
      <w:r w:rsidRPr="00D53A23">
        <w:rPr>
          <w:rFonts w:ascii="Palatino Linotype" w:hAnsi="Palatino Linotype" w:cs="Arial"/>
          <w:i/>
          <w:lang w:val="es-ES"/>
        </w:rPr>
        <w:t xml:space="preserve"> </w:t>
      </w:r>
      <w:r w:rsidRPr="00D53A23">
        <w:rPr>
          <w:rFonts w:ascii="Palatino Linotype" w:hAnsi="Palatino Linotype" w:cs="Arial"/>
          <w:i/>
          <w:sz w:val="22"/>
          <w:lang w:val="es-ES"/>
        </w:rPr>
        <w:t>reconocer</w:t>
      </w:r>
      <w:r w:rsidRPr="00D53A23">
        <w:rPr>
          <w:rFonts w:ascii="Palatino Linotype" w:hAnsi="Palatino Linotype" w:cs="Arial"/>
          <w:i/>
          <w:lang w:val="es-ES"/>
        </w:rPr>
        <w:t xml:space="preserve"> </w:t>
      </w:r>
      <w:r w:rsidRPr="00D53A23">
        <w:rPr>
          <w:rFonts w:ascii="Palatino Linotype" w:hAnsi="Palatino Linotype" w:cs="Arial"/>
          <w:i/>
          <w:sz w:val="22"/>
          <w:lang w:val="es-ES"/>
        </w:rPr>
        <w:t>que</w:t>
      </w:r>
      <w:r w:rsidRPr="00D53A23">
        <w:rPr>
          <w:rFonts w:ascii="Palatino Linotype" w:hAnsi="Palatino Linotype" w:cs="Arial"/>
          <w:i/>
          <w:lang w:val="es-ES"/>
        </w:rPr>
        <w:t xml:space="preserve"> </w:t>
      </w:r>
      <w:r w:rsidRPr="00D53A23">
        <w:rPr>
          <w:rFonts w:ascii="Palatino Linotype" w:hAnsi="Palatino Linotype" w:cs="Arial"/>
          <w:i/>
          <w:sz w:val="22"/>
          <w:lang w:val="es-ES"/>
        </w:rPr>
        <w:t>el</w:t>
      </w:r>
      <w:r w:rsidRPr="00D53A23">
        <w:rPr>
          <w:rFonts w:ascii="Palatino Linotype" w:hAnsi="Palatino Linotype" w:cs="Arial"/>
          <w:i/>
          <w:lang w:val="es-ES"/>
        </w:rPr>
        <w:t xml:space="preserve"> </w:t>
      </w:r>
      <w:r w:rsidRPr="00D53A23">
        <w:rPr>
          <w:rFonts w:ascii="Palatino Linotype" w:hAnsi="Palatino Linotype" w:cs="Arial"/>
          <w:i/>
          <w:sz w:val="22"/>
          <w:lang w:val="es-ES"/>
        </w:rPr>
        <w:t>legislador</w:t>
      </w:r>
      <w:r w:rsidRPr="00D53A23">
        <w:rPr>
          <w:rFonts w:ascii="Palatino Linotype" w:hAnsi="Palatino Linotype" w:cs="Arial"/>
          <w:i/>
          <w:lang w:val="es-ES"/>
        </w:rPr>
        <w:t xml:space="preserve"> </w:t>
      </w:r>
      <w:r w:rsidRPr="00D53A23">
        <w:rPr>
          <w:rFonts w:ascii="Palatino Linotype" w:hAnsi="Palatino Linotype" w:cs="Arial"/>
          <w:i/>
          <w:sz w:val="22"/>
          <w:lang w:val="es-ES"/>
        </w:rPr>
        <w:t>estableció</w:t>
      </w:r>
      <w:r w:rsidRPr="00D53A23">
        <w:rPr>
          <w:rFonts w:ascii="Palatino Linotype" w:hAnsi="Palatino Linotype" w:cs="Arial"/>
          <w:i/>
          <w:lang w:val="es-ES"/>
        </w:rPr>
        <w:t xml:space="preserve"> </w:t>
      </w:r>
      <w:r w:rsidRPr="00D53A23">
        <w:rPr>
          <w:rFonts w:ascii="Palatino Linotype" w:hAnsi="Palatino Linotype" w:cs="Arial"/>
          <w:i/>
          <w:sz w:val="22"/>
          <w:lang w:val="es-ES"/>
        </w:rPr>
        <w:t>en</w:t>
      </w:r>
      <w:r w:rsidRPr="00D53A23">
        <w:rPr>
          <w:rFonts w:ascii="Palatino Linotype" w:hAnsi="Palatino Linotype" w:cs="Arial"/>
          <w:i/>
          <w:lang w:val="es-ES"/>
        </w:rPr>
        <w:t xml:space="preserve"> </w:t>
      </w:r>
      <w:r w:rsidRPr="00D53A23">
        <w:rPr>
          <w:rFonts w:ascii="Palatino Linotype" w:hAnsi="Palatino Linotype" w:cs="Arial"/>
          <w:i/>
          <w:sz w:val="22"/>
          <w:lang w:val="es-ES"/>
        </w:rPr>
        <w:t>el</w:t>
      </w:r>
      <w:r w:rsidRPr="00D53A23">
        <w:rPr>
          <w:rFonts w:ascii="Palatino Linotype" w:hAnsi="Palatino Linotype" w:cs="Arial"/>
          <w:i/>
          <w:lang w:val="es-ES"/>
        </w:rPr>
        <w:t xml:space="preserve"> </w:t>
      </w:r>
      <w:r w:rsidRPr="00D53A23">
        <w:rPr>
          <w:rFonts w:ascii="Palatino Linotype" w:hAnsi="Palatino Linotype" w:cs="Arial"/>
          <w:i/>
          <w:sz w:val="22"/>
          <w:lang w:val="es-ES"/>
        </w:rPr>
        <w:t>artículo</w:t>
      </w:r>
      <w:r w:rsidRPr="00D53A23">
        <w:rPr>
          <w:rFonts w:ascii="Palatino Linotype" w:hAnsi="Palatino Linotype" w:cs="Arial"/>
          <w:i/>
          <w:lang w:val="es-ES"/>
        </w:rPr>
        <w:t xml:space="preserve"> </w:t>
      </w:r>
      <w:r w:rsidRPr="00D53A23">
        <w:rPr>
          <w:rFonts w:ascii="Palatino Linotype" w:hAnsi="Palatino Linotype" w:cs="Arial"/>
          <w:i/>
          <w:sz w:val="22"/>
          <w:lang w:val="es-ES"/>
        </w:rPr>
        <w:t>7</w:t>
      </w:r>
      <w:r w:rsidRPr="00D53A23">
        <w:rPr>
          <w:rFonts w:ascii="Palatino Linotype" w:hAnsi="Palatino Linotype" w:cs="Arial"/>
          <w:i/>
          <w:lang w:val="es-ES"/>
        </w:rPr>
        <w:t xml:space="preserve"> </w:t>
      </w:r>
      <w:r w:rsidRPr="00D53A23">
        <w:rPr>
          <w:rFonts w:ascii="Palatino Linotype" w:hAnsi="Palatino Linotype" w:cs="Arial"/>
          <w:i/>
          <w:sz w:val="22"/>
          <w:lang w:val="es-ES"/>
        </w:rPr>
        <w:t>de</w:t>
      </w:r>
      <w:r w:rsidRPr="00D53A23">
        <w:rPr>
          <w:rFonts w:ascii="Palatino Linotype" w:hAnsi="Palatino Linotype" w:cs="Arial"/>
          <w:i/>
          <w:lang w:val="es-ES"/>
        </w:rPr>
        <w:t xml:space="preserve"> </w:t>
      </w:r>
      <w:r w:rsidRPr="00D53A23">
        <w:rPr>
          <w:rFonts w:ascii="Palatino Linotype" w:hAnsi="Palatino Linotype" w:cs="Arial"/>
          <w:i/>
          <w:sz w:val="22"/>
          <w:lang w:val="es-ES"/>
        </w:rPr>
        <w:t>ese</w:t>
      </w:r>
      <w:r w:rsidRPr="00D53A23">
        <w:rPr>
          <w:rFonts w:ascii="Palatino Linotype" w:hAnsi="Palatino Linotype" w:cs="Arial"/>
          <w:i/>
          <w:lang w:val="es-ES"/>
        </w:rPr>
        <w:t xml:space="preserve"> </w:t>
      </w:r>
      <w:r w:rsidRPr="00D53A23">
        <w:rPr>
          <w:rFonts w:ascii="Palatino Linotype" w:hAnsi="Palatino Linotype" w:cs="Arial"/>
          <w:i/>
          <w:sz w:val="22"/>
          <w:lang w:val="es-ES"/>
        </w:rPr>
        <w:t>mismo</w:t>
      </w:r>
      <w:r w:rsidRPr="00D53A23">
        <w:rPr>
          <w:rFonts w:ascii="Palatino Linotype" w:hAnsi="Palatino Linotype" w:cs="Arial"/>
          <w:i/>
          <w:lang w:val="es-ES"/>
        </w:rPr>
        <w:t xml:space="preserve"> </w:t>
      </w:r>
      <w:r w:rsidRPr="00D53A23">
        <w:rPr>
          <w:rFonts w:ascii="Palatino Linotype" w:hAnsi="Palatino Linotype" w:cs="Arial"/>
          <w:i/>
          <w:sz w:val="22"/>
          <w:lang w:val="es-ES"/>
        </w:rPr>
        <w:t>ordenamiento</w:t>
      </w:r>
      <w:r w:rsidRPr="00D53A23">
        <w:rPr>
          <w:rFonts w:ascii="Palatino Linotype" w:hAnsi="Palatino Linotype" w:cs="Arial"/>
          <w:i/>
          <w:lang w:val="es-ES"/>
        </w:rPr>
        <w:t xml:space="preserve"> </w:t>
      </w:r>
      <w:r w:rsidRPr="00D53A23">
        <w:rPr>
          <w:rFonts w:ascii="Palatino Linotype" w:hAnsi="Palatino Linotype" w:cs="Arial"/>
          <w:i/>
          <w:sz w:val="22"/>
          <w:lang w:val="es-ES"/>
        </w:rPr>
        <w:t>que</w:t>
      </w:r>
      <w:r w:rsidRPr="00D53A23">
        <w:rPr>
          <w:rFonts w:ascii="Palatino Linotype" w:hAnsi="Palatino Linotype" w:cs="Arial"/>
          <w:i/>
          <w:lang w:val="es-ES"/>
        </w:rPr>
        <w:t xml:space="preserve"> </w:t>
      </w:r>
      <w:r w:rsidRPr="00D53A23">
        <w:rPr>
          <w:rFonts w:ascii="Palatino Linotype" w:hAnsi="Palatino Linotype" w:cs="Arial"/>
          <w:i/>
          <w:sz w:val="22"/>
          <w:lang w:val="es-ES"/>
        </w:rPr>
        <w:t>la</w:t>
      </w:r>
      <w:r w:rsidRPr="00D53A23">
        <w:rPr>
          <w:rFonts w:ascii="Palatino Linotype" w:hAnsi="Palatino Linotype" w:cs="Arial"/>
          <w:i/>
          <w:lang w:val="es-ES"/>
        </w:rPr>
        <w:t xml:space="preserve"> </w:t>
      </w:r>
      <w:r w:rsidRPr="00D53A23">
        <w:rPr>
          <w:rFonts w:ascii="Palatino Linotype" w:hAnsi="Palatino Linotype" w:cs="Arial"/>
          <w:i/>
          <w:sz w:val="22"/>
          <w:lang w:val="es-ES"/>
        </w:rPr>
        <w:t>referida</w:t>
      </w:r>
      <w:r w:rsidRPr="00D53A23">
        <w:rPr>
          <w:rFonts w:ascii="Palatino Linotype" w:hAnsi="Palatino Linotype" w:cs="Arial"/>
          <w:i/>
          <w:lang w:val="es-ES"/>
        </w:rPr>
        <w:t xml:space="preserve"> </w:t>
      </w:r>
      <w:r w:rsidRPr="00D53A23">
        <w:rPr>
          <w:rFonts w:ascii="Palatino Linotype" w:hAnsi="Palatino Linotype" w:cs="Arial"/>
          <w:i/>
          <w:sz w:val="22"/>
          <w:lang w:val="es-ES"/>
        </w:rPr>
        <w:t>información,</w:t>
      </w:r>
      <w:r w:rsidRPr="00D53A23">
        <w:rPr>
          <w:rFonts w:ascii="Palatino Linotype" w:hAnsi="Palatino Linotype" w:cs="Arial"/>
          <w:i/>
          <w:lang w:val="es-ES"/>
        </w:rPr>
        <w:t xml:space="preserve"> </w:t>
      </w:r>
      <w:r w:rsidRPr="00D53A23">
        <w:rPr>
          <w:rFonts w:ascii="Palatino Linotype" w:hAnsi="Palatino Linotype" w:cs="Arial"/>
          <w:i/>
          <w:sz w:val="22"/>
          <w:lang w:val="es-ES"/>
        </w:rPr>
        <w:t>como</w:t>
      </w:r>
      <w:r w:rsidRPr="00D53A23">
        <w:rPr>
          <w:rFonts w:ascii="Palatino Linotype" w:hAnsi="Palatino Linotype" w:cs="Arial"/>
          <w:i/>
          <w:lang w:val="es-ES"/>
        </w:rPr>
        <w:t xml:space="preserve"> </w:t>
      </w:r>
      <w:r w:rsidRPr="00D53A23">
        <w:rPr>
          <w:rFonts w:ascii="Palatino Linotype" w:hAnsi="Palatino Linotype" w:cs="Arial"/>
          <w:i/>
          <w:sz w:val="22"/>
          <w:lang w:val="es-ES"/>
        </w:rPr>
        <w:t>una</w:t>
      </w:r>
      <w:r w:rsidRPr="00D53A23">
        <w:rPr>
          <w:rFonts w:ascii="Palatino Linotype" w:hAnsi="Palatino Linotype" w:cs="Arial"/>
          <w:i/>
          <w:lang w:val="es-ES"/>
        </w:rPr>
        <w:t xml:space="preserve"> </w:t>
      </w:r>
      <w:r w:rsidRPr="00D53A23">
        <w:rPr>
          <w:rFonts w:ascii="Palatino Linotype" w:hAnsi="Palatino Linotype" w:cs="Arial"/>
          <w:i/>
          <w:sz w:val="22"/>
          <w:lang w:val="es-ES"/>
        </w:rPr>
        <w:t>obligación</w:t>
      </w:r>
      <w:r w:rsidRPr="00D53A23">
        <w:rPr>
          <w:rFonts w:ascii="Palatino Linotype" w:hAnsi="Palatino Linotype" w:cs="Arial"/>
          <w:i/>
          <w:lang w:val="es-ES"/>
        </w:rPr>
        <w:t xml:space="preserve"> </w:t>
      </w:r>
      <w:r w:rsidRPr="00D53A23">
        <w:rPr>
          <w:rFonts w:ascii="Palatino Linotype" w:hAnsi="Palatino Linotype" w:cs="Arial"/>
          <w:i/>
          <w:sz w:val="22"/>
          <w:lang w:val="es-ES"/>
        </w:rPr>
        <w:t>de</w:t>
      </w:r>
      <w:r w:rsidRPr="00D53A23">
        <w:rPr>
          <w:rFonts w:ascii="Palatino Linotype" w:hAnsi="Palatino Linotype" w:cs="Arial"/>
          <w:i/>
          <w:lang w:val="es-ES"/>
        </w:rPr>
        <w:t xml:space="preserve"> </w:t>
      </w:r>
      <w:r w:rsidRPr="00D53A23">
        <w:rPr>
          <w:rFonts w:ascii="Palatino Linotype" w:hAnsi="Palatino Linotype" w:cs="Arial"/>
          <w:i/>
          <w:sz w:val="22"/>
          <w:lang w:val="es-ES"/>
        </w:rPr>
        <w:t>trasparencia,</w:t>
      </w:r>
      <w:r w:rsidRPr="00D53A23">
        <w:rPr>
          <w:rFonts w:ascii="Palatino Linotype" w:hAnsi="Palatino Linotype" w:cs="Arial"/>
          <w:i/>
          <w:lang w:val="es-ES"/>
        </w:rPr>
        <w:t xml:space="preserve"> </w:t>
      </w:r>
      <w:r w:rsidRPr="00D53A23">
        <w:rPr>
          <w:rFonts w:ascii="Palatino Linotype" w:hAnsi="Palatino Linotype" w:cs="Arial"/>
          <w:b/>
          <w:i/>
          <w:sz w:val="22"/>
          <w:lang w:val="es-ES"/>
        </w:rPr>
        <w:t>deben</w:t>
      </w:r>
      <w:r w:rsidRPr="00D53A23">
        <w:rPr>
          <w:rFonts w:ascii="Palatino Linotype" w:hAnsi="Palatino Linotype" w:cs="Arial"/>
          <w:b/>
          <w:i/>
          <w:lang w:val="es-ES"/>
        </w:rPr>
        <w:t xml:space="preserve"> </w:t>
      </w:r>
      <w:r w:rsidRPr="00D53A23">
        <w:rPr>
          <w:rFonts w:ascii="Palatino Linotype" w:hAnsi="Palatino Linotype" w:cs="Arial"/>
          <w:b/>
          <w:i/>
          <w:sz w:val="22"/>
          <w:lang w:val="es-ES"/>
        </w:rPr>
        <w:t>publicarse</w:t>
      </w:r>
      <w:r w:rsidRPr="00D53A23">
        <w:rPr>
          <w:rFonts w:ascii="Palatino Linotype" w:hAnsi="Palatino Linotype" w:cs="Arial"/>
          <w:b/>
          <w:i/>
          <w:lang w:val="es-ES"/>
        </w:rPr>
        <w:t xml:space="preserve"> </w:t>
      </w:r>
      <w:r w:rsidRPr="00D53A23">
        <w:rPr>
          <w:rFonts w:ascii="Palatino Linotype" w:hAnsi="Palatino Linotype" w:cs="Arial"/>
          <w:b/>
          <w:i/>
          <w:sz w:val="22"/>
          <w:lang w:val="es-ES"/>
        </w:rPr>
        <w:t>en</w:t>
      </w:r>
      <w:r w:rsidRPr="00D53A23">
        <w:rPr>
          <w:rFonts w:ascii="Palatino Linotype" w:hAnsi="Palatino Linotype" w:cs="Arial"/>
          <w:b/>
          <w:i/>
          <w:lang w:val="es-ES"/>
        </w:rPr>
        <w:t xml:space="preserve"> </w:t>
      </w:r>
      <w:r w:rsidRPr="00D53A23">
        <w:rPr>
          <w:rFonts w:ascii="Palatino Linotype" w:hAnsi="Palatino Linotype" w:cs="Arial"/>
          <w:b/>
          <w:i/>
          <w:sz w:val="22"/>
          <w:lang w:val="es-ES"/>
        </w:rPr>
        <w:t>medios</w:t>
      </w:r>
      <w:r w:rsidRPr="00D53A23">
        <w:rPr>
          <w:rFonts w:ascii="Palatino Linotype" w:hAnsi="Palatino Linotype" w:cs="Arial"/>
          <w:b/>
          <w:i/>
          <w:lang w:val="es-ES"/>
        </w:rPr>
        <w:t xml:space="preserve"> </w:t>
      </w:r>
      <w:r w:rsidRPr="00D53A23">
        <w:rPr>
          <w:rFonts w:ascii="Palatino Linotype" w:hAnsi="Palatino Linotype" w:cs="Arial"/>
          <w:b/>
          <w:i/>
          <w:sz w:val="22"/>
          <w:lang w:val="es-ES"/>
        </w:rPr>
        <w:t>remotos</w:t>
      </w:r>
      <w:r w:rsidRPr="00D53A23">
        <w:rPr>
          <w:rFonts w:ascii="Palatino Linotype" w:hAnsi="Palatino Linotype" w:cs="Arial"/>
          <w:b/>
          <w:i/>
          <w:lang w:val="es-ES"/>
        </w:rPr>
        <w:t xml:space="preserve"> </w:t>
      </w:r>
      <w:r w:rsidRPr="00D53A23">
        <w:rPr>
          <w:rFonts w:ascii="Palatino Linotype" w:hAnsi="Palatino Linotype" w:cs="Arial"/>
          <w:b/>
          <w:i/>
          <w:sz w:val="22"/>
          <w:lang w:val="es-ES"/>
        </w:rPr>
        <w:t>o</w:t>
      </w:r>
      <w:r w:rsidRPr="00D53A23">
        <w:rPr>
          <w:rFonts w:ascii="Palatino Linotype" w:hAnsi="Palatino Linotype" w:cs="Arial"/>
          <w:b/>
          <w:i/>
          <w:lang w:val="es-ES"/>
        </w:rPr>
        <w:t xml:space="preserve"> </w:t>
      </w:r>
      <w:r w:rsidRPr="00D53A23">
        <w:rPr>
          <w:rFonts w:ascii="Palatino Linotype" w:hAnsi="Palatino Linotype" w:cs="Arial"/>
          <w:b/>
          <w:i/>
          <w:sz w:val="22"/>
          <w:lang w:val="es-ES"/>
        </w:rPr>
        <w:t>locales</w:t>
      </w:r>
      <w:r w:rsidRPr="00D53A23">
        <w:rPr>
          <w:rFonts w:ascii="Palatino Linotype" w:hAnsi="Palatino Linotype" w:cs="Arial"/>
          <w:b/>
          <w:i/>
          <w:lang w:val="es-ES"/>
        </w:rPr>
        <w:t xml:space="preserve"> </w:t>
      </w:r>
      <w:r w:rsidRPr="00D53A23">
        <w:rPr>
          <w:rFonts w:ascii="Palatino Linotype" w:hAnsi="Palatino Linotype" w:cs="Arial"/>
          <w:b/>
          <w:i/>
          <w:sz w:val="22"/>
          <w:lang w:val="es-ES"/>
        </w:rPr>
        <w:t>de</w:t>
      </w:r>
      <w:r w:rsidRPr="00D53A23">
        <w:rPr>
          <w:rFonts w:ascii="Palatino Linotype" w:hAnsi="Palatino Linotype" w:cs="Arial"/>
          <w:b/>
          <w:i/>
          <w:lang w:val="es-ES"/>
        </w:rPr>
        <w:t xml:space="preserve"> </w:t>
      </w:r>
      <w:r w:rsidRPr="00D53A23">
        <w:rPr>
          <w:rFonts w:ascii="Palatino Linotype" w:hAnsi="Palatino Linotype" w:cs="Arial"/>
          <w:b/>
          <w:i/>
          <w:sz w:val="22"/>
          <w:lang w:val="es-ES"/>
        </w:rPr>
        <w:t>comunicación</w:t>
      </w:r>
      <w:r w:rsidRPr="00D53A23">
        <w:rPr>
          <w:rFonts w:ascii="Palatino Linotype" w:hAnsi="Palatino Linotype" w:cs="Arial"/>
          <w:b/>
          <w:i/>
          <w:lang w:val="es-ES"/>
        </w:rPr>
        <w:t xml:space="preserve"> </w:t>
      </w:r>
      <w:r w:rsidRPr="00D53A23">
        <w:rPr>
          <w:rFonts w:ascii="Palatino Linotype" w:hAnsi="Palatino Linotype" w:cs="Arial"/>
          <w:b/>
          <w:i/>
          <w:sz w:val="22"/>
          <w:lang w:val="es-ES"/>
        </w:rPr>
        <w:t>electrónica,</w:t>
      </w:r>
      <w:r w:rsidRPr="00D53A23">
        <w:rPr>
          <w:rFonts w:ascii="Palatino Linotype" w:hAnsi="Palatino Linotype" w:cs="Arial"/>
          <w:b/>
          <w:i/>
          <w:lang w:val="es-ES"/>
        </w:rPr>
        <w:t xml:space="preserve"> </w:t>
      </w:r>
      <w:r w:rsidRPr="00D53A23">
        <w:rPr>
          <w:rFonts w:ascii="Palatino Linotype" w:hAnsi="Palatino Linotype" w:cs="Arial"/>
          <w:b/>
          <w:i/>
          <w:sz w:val="22"/>
          <w:lang w:val="es-ES"/>
        </w:rPr>
        <w:t>lo</w:t>
      </w:r>
      <w:r w:rsidRPr="00D53A23">
        <w:rPr>
          <w:rFonts w:ascii="Palatino Linotype" w:hAnsi="Palatino Linotype" w:cs="Arial"/>
          <w:b/>
          <w:i/>
          <w:lang w:val="es-ES"/>
        </w:rPr>
        <w:t xml:space="preserve"> </w:t>
      </w:r>
      <w:r w:rsidRPr="00D53A23">
        <w:rPr>
          <w:rFonts w:ascii="Palatino Linotype" w:hAnsi="Palatino Linotype" w:cs="Arial"/>
          <w:b/>
          <w:i/>
          <w:sz w:val="22"/>
          <w:lang w:val="es-ES"/>
        </w:rPr>
        <w:t>que</w:t>
      </w:r>
      <w:r w:rsidRPr="00D53A23">
        <w:rPr>
          <w:rFonts w:ascii="Palatino Linotype" w:hAnsi="Palatino Linotype" w:cs="Arial"/>
          <w:b/>
          <w:i/>
          <w:lang w:val="es-ES"/>
        </w:rPr>
        <w:t xml:space="preserve"> </w:t>
      </w:r>
      <w:r w:rsidRPr="00D53A23">
        <w:rPr>
          <w:rFonts w:ascii="Palatino Linotype" w:hAnsi="Palatino Linotype" w:cs="Arial"/>
          <w:b/>
          <w:i/>
          <w:sz w:val="22"/>
          <w:lang w:val="es-ES"/>
        </w:rPr>
        <w:t>se</w:t>
      </w:r>
      <w:r w:rsidRPr="00D53A23">
        <w:rPr>
          <w:rFonts w:ascii="Palatino Linotype" w:hAnsi="Palatino Linotype" w:cs="Arial"/>
          <w:b/>
          <w:i/>
          <w:lang w:val="es-ES"/>
        </w:rPr>
        <w:t xml:space="preserve"> </w:t>
      </w:r>
      <w:r w:rsidRPr="00D53A23">
        <w:rPr>
          <w:rFonts w:ascii="Palatino Linotype" w:hAnsi="Palatino Linotype" w:cs="Arial"/>
          <w:b/>
          <w:i/>
          <w:sz w:val="22"/>
          <w:lang w:val="es-ES"/>
        </w:rPr>
        <w:t>sustenta</w:t>
      </w:r>
      <w:r w:rsidRPr="00D53A23">
        <w:rPr>
          <w:rFonts w:ascii="Palatino Linotype" w:hAnsi="Palatino Linotype" w:cs="Arial"/>
          <w:b/>
          <w:i/>
          <w:lang w:val="es-ES"/>
        </w:rPr>
        <w:t xml:space="preserve"> </w:t>
      </w:r>
      <w:r w:rsidRPr="00D53A23">
        <w:rPr>
          <w:rFonts w:ascii="Palatino Linotype" w:hAnsi="Palatino Linotype" w:cs="Arial"/>
          <w:b/>
          <w:i/>
          <w:sz w:val="22"/>
          <w:lang w:val="es-ES"/>
        </w:rPr>
        <w:t>en</w:t>
      </w:r>
      <w:r w:rsidRPr="00D53A23">
        <w:rPr>
          <w:rFonts w:ascii="Palatino Linotype" w:hAnsi="Palatino Linotype" w:cs="Arial"/>
          <w:b/>
          <w:i/>
          <w:lang w:val="es-ES"/>
        </w:rPr>
        <w:t xml:space="preserve"> </w:t>
      </w:r>
      <w:r w:rsidRPr="00D53A23">
        <w:rPr>
          <w:rFonts w:ascii="Palatino Linotype" w:hAnsi="Palatino Linotype" w:cs="Arial"/>
          <w:b/>
          <w:i/>
          <w:sz w:val="22"/>
          <w:lang w:val="es-ES"/>
        </w:rPr>
        <w:t>el</w:t>
      </w:r>
      <w:r w:rsidRPr="00D53A23">
        <w:rPr>
          <w:rFonts w:ascii="Palatino Linotype" w:hAnsi="Palatino Linotype" w:cs="Arial"/>
          <w:b/>
          <w:i/>
          <w:lang w:val="es-ES"/>
        </w:rPr>
        <w:t xml:space="preserve"> </w:t>
      </w:r>
      <w:r w:rsidRPr="00D53A23">
        <w:rPr>
          <w:rFonts w:ascii="Palatino Linotype" w:hAnsi="Palatino Linotype" w:cs="Arial"/>
          <w:b/>
          <w:i/>
          <w:sz w:val="22"/>
          <w:lang w:val="es-ES"/>
        </w:rPr>
        <w:t>hecho</w:t>
      </w:r>
      <w:r w:rsidRPr="00D53A23">
        <w:rPr>
          <w:rFonts w:ascii="Palatino Linotype" w:hAnsi="Palatino Linotype" w:cs="Arial"/>
          <w:b/>
          <w:i/>
          <w:lang w:val="es-ES"/>
        </w:rPr>
        <w:t xml:space="preserve"> </w:t>
      </w:r>
      <w:r w:rsidRPr="00D53A23">
        <w:rPr>
          <w:rFonts w:ascii="Palatino Linotype" w:hAnsi="Palatino Linotype" w:cs="Arial"/>
          <w:b/>
          <w:i/>
          <w:sz w:val="22"/>
          <w:lang w:val="es-ES"/>
        </w:rPr>
        <w:t>de</w:t>
      </w:r>
      <w:r w:rsidRPr="00D53A23">
        <w:rPr>
          <w:rFonts w:ascii="Palatino Linotype" w:hAnsi="Palatino Linotype" w:cs="Arial"/>
          <w:b/>
          <w:i/>
          <w:lang w:val="es-ES"/>
        </w:rPr>
        <w:t xml:space="preserve"> </w:t>
      </w:r>
      <w:r w:rsidRPr="00D53A23">
        <w:rPr>
          <w:rFonts w:ascii="Palatino Linotype" w:hAnsi="Palatino Linotype" w:cs="Arial"/>
          <w:b/>
          <w:i/>
          <w:sz w:val="22"/>
          <w:lang w:val="es-ES"/>
        </w:rPr>
        <w:t>que</w:t>
      </w:r>
      <w:r w:rsidRPr="00D53A23">
        <w:rPr>
          <w:rFonts w:ascii="Palatino Linotype" w:hAnsi="Palatino Linotype" w:cs="Arial"/>
          <w:b/>
          <w:i/>
          <w:lang w:val="es-ES"/>
        </w:rPr>
        <w:t xml:space="preserve"> </w:t>
      </w:r>
      <w:r w:rsidRPr="00D53A23">
        <w:rPr>
          <w:rFonts w:ascii="Palatino Linotype" w:hAnsi="Palatino Linotype" w:cs="Arial"/>
          <w:b/>
          <w:i/>
          <w:sz w:val="22"/>
          <w:lang w:val="es-ES"/>
        </w:rPr>
        <w:t>el</w:t>
      </w:r>
      <w:r w:rsidRPr="00D53A23">
        <w:rPr>
          <w:rFonts w:ascii="Palatino Linotype" w:hAnsi="Palatino Linotype" w:cs="Arial"/>
          <w:b/>
          <w:i/>
          <w:lang w:val="es-ES"/>
        </w:rPr>
        <w:t xml:space="preserve"> </w:t>
      </w:r>
      <w:r w:rsidRPr="00D53A23">
        <w:rPr>
          <w:rFonts w:ascii="Palatino Linotype" w:hAnsi="Palatino Linotype" w:cs="Arial"/>
          <w:b/>
          <w:i/>
          <w:sz w:val="22"/>
          <w:lang w:val="es-ES"/>
        </w:rPr>
        <w:t>monto</w:t>
      </w:r>
      <w:r w:rsidRPr="00D53A23">
        <w:rPr>
          <w:rFonts w:ascii="Palatino Linotype" w:hAnsi="Palatino Linotype" w:cs="Arial"/>
          <w:b/>
          <w:i/>
          <w:lang w:val="es-ES"/>
        </w:rPr>
        <w:t xml:space="preserve"> </w:t>
      </w:r>
      <w:r w:rsidRPr="00D53A23">
        <w:rPr>
          <w:rFonts w:ascii="Palatino Linotype" w:hAnsi="Palatino Linotype" w:cs="Arial"/>
          <w:b/>
          <w:i/>
          <w:sz w:val="22"/>
          <w:lang w:val="es-ES"/>
        </w:rPr>
        <w:t>de</w:t>
      </w:r>
      <w:r w:rsidRPr="00D53A23">
        <w:rPr>
          <w:rFonts w:ascii="Palatino Linotype" w:hAnsi="Palatino Linotype" w:cs="Arial"/>
          <w:b/>
          <w:i/>
          <w:lang w:val="es-ES"/>
        </w:rPr>
        <w:t xml:space="preserve"> </w:t>
      </w:r>
      <w:r w:rsidRPr="00D53A23">
        <w:rPr>
          <w:rFonts w:ascii="Palatino Linotype" w:hAnsi="Palatino Linotype" w:cs="Arial"/>
          <w:b/>
          <w:i/>
          <w:sz w:val="22"/>
          <w:lang w:val="es-ES"/>
        </w:rPr>
        <w:t>todos</w:t>
      </w:r>
      <w:r w:rsidRPr="00D53A23">
        <w:rPr>
          <w:rFonts w:ascii="Palatino Linotype" w:hAnsi="Palatino Linotype" w:cs="Arial"/>
          <w:b/>
          <w:i/>
          <w:lang w:val="es-ES"/>
        </w:rPr>
        <w:t xml:space="preserve"> </w:t>
      </w:r>
      <w:r w:rsidRPr="00D53A23">
        <w:rPr>
          <w:rFonts w:ascii="Palatino Linotype" w:hAnsi="Palatino Linotype" w:cs="Arial"/>
          <w:b/>
          <w:i/>
          <w:sz w:val="22"/>
          <w:lang w:val="es-ES"/>
        </w:rPr>
        <w:t>los</w:t>
      </w:r>
      <w:r w:rsidRPr="00D53A23">
        <w:rPr>
          <w:rFonts w:ascii="Palatino Linotype" w:hAnsi="Palatino Linotype" w:cs="Arial"/>
          <w:b/>
          <w:i/>
          <w:lang w:val="es-ES"/>
        </w:rPr>
        <w:t xml:space="preserve"> </w:t>
      </w:r>
      <w:r w:rsidRPr="00D53A23">
        <w:rPr>
          <w:rFonts w:ascii="Palatino Linotype" w:hAnsi="Palatino Linotype" w:cs="Arial"/>
          <w:b/>
          <w:i/>
          <w:sz w:val="22"/>
          <w:lang w:val="es-ES"/>
        </w:rPr>
        <w:t>ingresos</w:t>
      </w:r>
      <w:r w:rsidRPr="00D53A23">
        <w:rPr>
          <w:rFonts w:ascii="Palatino Linotype" w:hAnsi="Palatino Linotype" w:cs="Arial"/>
          <w:b/>
          <w:i/>
          <w:lang w:val="es-ES"/>
        </w:rPr>
        <w:t xml:space="preserve"> </w:t>
      </w:r>
      <w:r w:rsidRPr="00D53A23">
        <w:rPr>
          <w:rFonts w:ascii="Palatino Linotype" w:hAnsi="Palatino Linotype" w:cs="Arial"/>
          <w:b/>
          <w:i/>
          <w:sz w:val="22"/>
          <w:lang w:val="es-ES"/>
        </w:rPr>
        <w:t>que</w:t>
      </w:r>
      <w:r w:rsidRPr="00D53A23">
        <w:rPr>
          <w:rFonts w:ascii="Palatino Linotype" w:hAnsi="Palatino Linotype" w:cs="Arial"/>
          <w:b/>
          <w:i/>
          <w:lang w:val="es-ES"/>
        </w:rPr>
        <w:t xml:space="preserve"> </w:t>
      </w:r>
      <w:r w:rsidRPr="00D53A23">
        <w:rPr>
          <w:rFonts w:ascii="Palatino Linotype" w:hAnsi="Palatino Linotype" w:cs="Arial"/>
          <w:b/>
          <w:i/>
          <w:sz w:val="22"/>
          <w:lang w:val="es-ES"/>
        </w:rPr>
        <w:t>recibe</w:t>
      </w:r>
      <w:r w:rsidRPr="00D53A23">
        <w:rPr>
          <w:rFonts w:ascii="Palatino Linotype" w:hAnsi="Palatino Linotype" w:cs="Arial"/>
          <w:b/>
          <w:i/>
          <w:lang w:val="es-ES"/>
        </w:rPr>
        <w:t xml:space="preserve"> </w:t>
      </w:r>
      <w:r w:rsidRPr="00D53A23">
        <w:rPr>
          <w:rFonts w:ascii="Palatino Linotype" w:hAnsi="Palatino Linotype" w:cs="Arial"/>
          <w:b/>
          <w:i/>
          <w:sz w:val="22"/>
          <w:lang w:val="es-ES"/>
        </w:rPr>
        <w:t>un</w:t>
      </w:r>
      <w:r w:rsidRPr="00D53A23">
        <w:rPr>
          <w:rFonts w:ascii="Palatino Linotype" w:hAnsi="Palatino Linotype" w:cs="Arial"/>
          <w:b/>
          <w:i/>
          <w:lang w:val="es-ES"/>
        </w:rPr>
        <w:t xml:space="preserve"> </w:t>
      </w:r>
      <w:r w:rsidRPr="00D53A23">
        <w:rPr>
          <w:rFonts w:ascii="Palatino Linotype" w:hAnsi="Palatino Linotype" w:cs="Arial"/>
          <w:b/>
          <w:i/>
          <w:sz w:val="22"/>
          <w:lang w:val="es-ES"/>
        </w:rPr>
        <w:t>servidor</w:t>
      </w:r>
      <w:r w:rsidRPr="00D53A23">
        <w:rPr>
          <w:rFonts w:ascii="Palatino Linotype" w:hAnsi="Palatino Linotype" w:cs="Arial"/>
          <w:b/>
          <w:i/>
          <w:lang w:val="es-ES"/>
        </w:rPr>
        <w:t xml:space="preserve"> </w:t>
      </w:r>
      <w:r w:rsidRPr="00D53A23">
        <w:rPr>
          <w:rFonts w:ascii="Palatino Linotype" w:hAnsi="Palatino Linotype" w:cs="Arial"/>
          <w:b/>
          <w:i/>
          <w:sz w:val="22"/>
          <w:lang w:val="es-ES"/>
        </w:rPr>
        <w:t>público</w:t>
      </w:r>
      <w:r w:rsidRPr="00D53A23">
        <w:rPr>
          <w:rFonts w:ascii="Palatino Linotype" w:hAnsi="Palatino Linotype" w:cs="Arial"/>
          <w:b/>
          <w:i/>
          <w:lang w:val="es-ES"/>
        </w:rPr>
        <w:t xml:space="preserve"> </w:t>
      </w:r>
      <w:r w:rsidRPr="00D53A23">
        <w:rPr>
          <w:rFonts w:ascii="Palatino Linotype" w:hAnsi="Palatino Linotype" w:cs="Arial"/>
          <w:b/>
          <w:i/>
          <w:sz w:val="22"/>
          <w:lang w:val="es-ES"/>
        </w:rPr>
        <w:t>por</w:t>
      </w:r>
      <w:r w:rsidRPr="00D53A23">
        <w:rPr>
          <w:rFonts w:ascii="Palatino Linotype" w:hAnsi="Palatino Linotype" w:cs="Arial"/>
          <w:b/>
          <w:i/>
          <w:lang w:val="es-ES"/>
        </w:rPr>
        <w:t xml:space="preserve"> </w:t>
      </w:r>
      <w:r w:rsidRPr="00D53A23">
        <w:rPr>
          <w:rFonts w:ascii="Palatino Linotype" w:hAnsi="Palatino Linotype" w:cs="Arial"/>
          <w:b/>
          <w:i/>
          <w:sz w:val="22"/>
          <w:lang w:val="es-ES"/>
        </w:rPr>
        <w:t>desarrollar</w:t>
      </w:r>
      <w:r w:rsidRPr="00D53A23">
        <w:rPr>
          <w:rFonts w:ascii="Palatino Linotype" w:hAnsi="Palatino Linotype" w:cs="Arial"/>
          <w:b/>
          <w:i/>
          <w:lang w:val="es-ES"/>
        </w:rPr>
        <w:t xml:space="preserve"> </w:t>
      </w:r>
      <w:r w:rsidRPr="00D53A23">
        <w:rPr>
          <w:rFonts w:ascii="Palatino Linotype" w:hAnsi="Palatino Linotype" w:cs="Arial"/>
          <w:b/>
          <w:i/>
          <w:sz w:val="22"/>
          <w:lang w:val="es-ES"/>
        </w:rPr>
        <w:t>las</w:t>
      </w:r>
      <w:r w:rsidRPr="00D53A23">
        <w:rPr>
          <w:rFonts w:ascii="Palatino Linotype" w:hAnsi="Palatino Linotype" w:cs="Arial"/>
          <w:b/>
          <w:i/>
          <w:lang w:val="es-ES"/>
        </w:rPr>
        <w:t xml:space="preserve"> </w:t>
      </w:r>
      <w:r w:rsidRPr="00D53A23">
        <w:rPr>
          <w:rFonts w:ascii="Palatino Linotype" w:hAnsi="Palatino Linotype" w:cs="Arial"/>
          <w:b/>
          <w:i/>
          <w:sz w:val="22"/>
          <w:lang w:val="es-ES"/>
        </w:rPr>
        <w:t>labores</w:t>
      </w:r>
      <w:r w:rsidRPr="00D53A23">
        <w:rPr>
          <w:rFonts w:ascii="Palatino Linotype" w:hAnsi="Palatino Linotype" w:cs="Arial"/>
          <w:b/>
          <w:i/>
          <w:lang w:val="es-ES"/>
        </w:rPr>
        <w:t xml:space="preserve"> </w:t>
      </w:r>
      <w:r w:rsidRPr="00D53A23">
        <w:rPr>
          <w:rFonts w:ascii="Palatino Linotype" w:hAnsi="Palatino Linotype" w:cs="Arial"/>
          <w:b/>
          <w:i/>
          <w:sz w:val="22"/>
          <w:lang w:val="es-ES"/>
        </w:rPr>
        <w:t>que</w:t>
      </w:r>
      <w:r w:rsidRPr="00D53A23">
        <w:rPr>
          <w:rFonts w:ascii="Palatino Linotype" w:hAnsi="Palatino Linotype" w:cs="Arial"/>
          <w:b/>
          <w:i/>
          <w:lang w:val="es-ES"/>
        </w:rPr>
        <w:t xml:space="preserve"> </w:t>
      </w:r>
      <w:r w:rsidRPr="00D53A23">
        <w:rPr>
          <w:rFonts w:ascii="Palatino Linotype" w:hAnsi="Palatino Linotype" w:cs="Arial"/>
          <w:b/>
          <w:i/>
          <w:sz w:val="22"/>
          <w:lang w:val="es-ES"/>
        </w:rPr>
        <w:t>les</w:t>
      </w:r>
      <w:r w:rsidRPr="00D53A23">
        <w:rPr>
          <w:rFonts w:ascii="Palatino Linotype" w:hAnsi="Palatino Linotype" w:cs="Arial"/>
          <w:b/>
          <w:i/>
          <w:lang w:val="es-ES"/>
        </w:rPr>
        <w:t xml:space="preserve"> </w:t>
      </w:r>
      <w:r w:rsidRPr="00D53A23">
        <w:rPr>
          <w:rFonts w:ascii="Palatino Linotype" w:hAnsi="Palatino Linotype" w:cs="Arial"/>
          <w:b/>
          <w:i/>
          <w:sz w:val="22"/>
          <w:lang w:val="es-ES"/>
        </w:rPr>
        <w:t>son</w:t>
      </w:r>
      <w:r w:rsidRPr="00D53A23">
        <w:rPr>
          <w:rFonts w:ascii="Palatino Linotype" w:hAnsi="Palatino Linotype" w:cs="Arial"/>
          <w:b/>
          <w:i/>
          <w:lang w:val="es-ES"/>
        </w:rPr>
        <w:t xml:space="preserve"> </w:t>
      </w:r>
      <w:r w:rsidRPr="00D53A23">
        <w:rPr>
          <w:rFonts w:ascii="Palatino Linotype" w:hAnsi="Palatino Linotype" w:cs="Arial"/>
          <w:b/>
          <w:i/>
          <w:sz w:val="22"/>
          <w:lang w:val="es-ES"/>
        </w:rPr>
        <w:t>encomendadas</w:t>
      </w:r>
      <w:r w:rsidRPr="00D53A23">
        <w:rPr>
          <w:rFonts w:ascii="Palatino Linotype" w:hAnsi="Palatino Linotype" w:cs="Arial"/>
          <w:b/>
          <w:i/>
          <w:lang w:val="es-ES"/>
        </w:rPr>
        <w:t xml:space="preserve"> </w:t>
      </w:r>
      <w:r w:rsidRPr="00D53A23">
        <w:rPr>
          <w:rFonts w:ascii="Palatino Linotype" w:hAnsi="Palatino Linotype" w:cs="Arial"/>
          <w:b/>
          <w:i/>
          <w:sz w:val="22"/>
          <w:lang w:val="es-ES"/>
        </w:rPr>
        <w:t>con</w:t>
      </w:r>
      <w:r w:rsidRPr="00D53A23">
        <w:rPr>
          <w:rFonts w:ascii="Palatino Linotype" w:hAnsi="Palatino Linotype" w:cs="Arial"/>
          <w:b/>
          <w:i/>
          <w:lang w:val="es-ES"/>
        </w:rPr>
        <w:t xml:space="preserve"> </w:t>
      </w:r>
      <w:r w:rsidRPr="00D53A23">
        <w:rPr>
          <w:rFonts w:ascii="Palatino Linotype" w:hAnsi="Palatino Linotype" w:cs="Arial"/>
          <w:b/>
          <w:i/>
          <w:sz w:val="22"/>
          <w:lang w:val="es-ES"/>
        </w:rPr>
        <w:t>motivo</w:t>
      </w:r>
      <w:r w:rsidRPr="00D53A23">
        <w:rPr>
          <w:rFonts w:ascii="Palatino Linotype" w:hAnsi="Palatino Linotype" w:cs="Arial"/>
          <w:b/>
          <w:i/>
          <w:lang w:val="es-ES"/>
        </w:rPr>
        <w:t xml:space="preserve"> </w:t>
      </w:r>
      <w:r w:rsidRPr="00D53A23">
        <w:rPr>
          <w:rFonts w:ascii="Palatino Linotype" w:hAnsi="Palatino Linotype" w:cs="Arial"/>
          <w:b/>
          <w:i/>
          <w:sz w:val="22"/>
          <w:lang w:val="es-ES"/>
        </w:rPr>
        <w:t>del</w:t>
      </w:r>
      <w:r w:rsidRPr="00D53A23">
        <w:rPr>
          <w:rFonts w:ascii="Palatino Linotype" w:hAnsi="Palatino Linotype" w:cs="Arial"/>
          <w:b/>
          <w:i/>
          <w:lang w:val="es-ES"/>
        </w:rPr>
        <w:t xml:space="preserve"> </w:t>
      </w:r>
      <w:r w:rsidRPr="00D53A23">
        <w:rPr>
          <w:rFonts w:ascii="Palatino Linotype" w:hAnsi="Palatino Linotype" w:cs="Arial"/>
          <w:b/>
          <w:i/>
          <w:sz w:val="22"/>
          <w:lang w:val="es-ES"/>
        </w:rPr>
        <w:t>desempeño</w:t>
      </w:r>
      <w:r w:rsidRPr="00D53A23">
        <w:rPr>
          <w:rFonts w:ascii="Palatino Linotype" w:hAnsi="Palatino Linotype" w:cs="Arial"/>
          <w:b/>
          <w:i/>
          <w:lang w:val="es-ES"/>
        </w:rPr>
        <w:t xml:space="preserve"> </w:t>
      </w:r>
      <w:r w:rsidRPr="00D53A23">
        <w:rPr>
          <w:rFonts w:ascii="Palatino Linotype" w:hAnsi="Palatino Linotype" w:cs="Arial"/>
          <w:b/>
          <w:i/>
          <w:sz w:val="22"/>
          <w:lang w:val="es-ES"/>
        </w:rPr>
        <w:t>del</w:t>
      </w:r>
      <w:r w:rsidRPr="00D53A23">
        <w:rPr>
          <w:rFonts w:ascii="Palatino Linotype" w:hAnsi="Palatino Linotype" w:cs="Arial"/>
          <w:b/>
          <w:i/>
          <w:lang w:val="es-ES"/>
        </w:rPr>
        <w:t xml:space="preserve"> </w:t>
      </w:r>
      <w:r w:rsidRPr="00D53A23">
        <w:rPr>
          <w:rFonts w:ascii="Palatino Linotype" w:hAnsi="Palatino Linotype" w:cs="Arial"/>
          <w:b/>
          <w:i/>
          <w:sz w:val="22"/>
          <w:lang w:val="es-ES"/>
        </w:rPr>
        <w:t>cargo</w:t>
      </w:r>
      <w:r w:rsidRPr="00D53A23">
        <w:rPr>
          <w:rFonts w:ascii="Palatino Linotype" w:hAnsi="Palatino Linotype" w:cs="Arial"/>
          <w:b/>
          <w:i/>
          <w:lang w:val="es-ES"/>
        </w:rPr>
        <w:t xml:space="preserve"> </w:t>
      </w:r>
      <w:r w:rsidRPr="00D53A23">
        <w:rPr>
          <w:rFonts w:ascii="Palatino Linotype" w:hAnsi="Palatino Linotype" w:cs="Arial"/>
          <w:b/>
          <w:i/>
          <w:sz w:val="22"/>
          <w:lang w:val="es-ES"/>
        </w:rPr>
        <w:t>respecto.</w:t>
      </w:r>
      <w:r w:rsidRPr="00D53A23">
        <w:rPr>
          <w:rFonts w:ascii="Palatino Linotype" w:hAnsi="Palatino Linotype" w:cs="Arial"/>
          <w:b/>
          <w:i/>
          <w:lang w:val="es-ES"/>
        </w:rPr>
        <w:t xml:space="preserve"> </w:t>
      </w:r>
      <w:r w:rsidRPr="00D53A23">
        <w:rPr>
          <w:rFonts w:ascii="Palatino Linotype" w:hAnsi="Palatino Linotype" w:cs="Arial"/>
          <w:b/>
          <w:i/>
          <w:sz w:val="22"/>
          <w:lang w:val="es-ES"/>
        </w:rPr>
        <w:t>Constituyen</w:t>
      </w:r>
      <w:r w:rsidRPr="00D53A23">
        <w:rPr>
          <w:rFonts w:ascii="Palatino Linotype" w:hAnsi="Palatino Linotype" w:cs="Arial"/>
          <w:b/>
          <w:i/>
          <w:lang w:val="es-ES"/>
        </w:rPr>
        <w:t xml:space="preserve"> </w:t>
      </w:r>
      <w:r w:rsidRPr="00D53A23">
        <w:rPr>
          <w:rFonts w:ascii="Palatino Linotype" w:hAnsi="Palatino Linotype" w:cs="Arial"/>
          <w:b/>
          <w:i/>
          <w:sz w:val="22"/>
          <w:lang w:val="es-ES"/>
        </w:rPr>
        <w:t>información</w:t>
      </w:r>
      <w:r w:rsidRPr="00D53A23">
        <w:rPr>
          <w:rFonts w:ascii="Palatino Linotype" w:hAnsi="Palatino Linotype" w:cs="Arial"/>
          <w:b/>
          <w:i/>
          <w:lang w:val="es-ES"/>
        </w:rPr>
        <w:t xml:space="preserve"> </w:t>
      </w:r>
      <w:r w:rsidRPr="00D53A23">
        <w:rPr>
          <w:rFonts w:ascii="Palatino Linotype" w:hAnsi="Palatino Linotype" w:cs="Arial"/>
          <w:b/>
          <w:i/>
          <w:sz w:val="22"/>
          <w:lang w:val="es-ES"/>
        </w:rPr>
        <w:t>pública,</w:t>
      </w:r>
      <w:r w:rsidRPr="00D53A23">
        <w:rPr>
          <w:rFonts w:ascii="Palatino Linotype" w:hAnsi="Palatino Linotype" w:cs="Arial"/>
          <w:b/>
          <w:i/>
          <w:lang w:val="es-ES"/>
        </w:rPr>
        <w:t xml:space="preserve"> </w:t>
      </w:r>
      <w:r w:rsidRPr="00D53A23">
        <w:rPr>
          <w:rFonts w:ascii="Palatino Linotype" w:hAnsi="Palatino Linotype" w:cs="Arial"/>
          <w:b/>
          <w:i/>
          <w:sz w:val="22"/>
          <w:lang w:val="es-ES"/>
        </w:rPr>
        <w:t>en</w:t>
      </w:r>
      <w:r w:rsidRPr="00D53A23">
        <w:rPr>
          <w:rFonts w:ascii="Palatino Linotype" w:hAnsi="Palatino Linotype" w:cs="Arial"/>
          <w:b/>
          <w:i/>
          <w:lang w:val="es-ES"/>
        </w:rPr>
        <w:t xml:space="preserve"> </w:t>
      </w:r>
      <w:r w:rsidRPr="00D53A23">
        <w:rPr>
          <w:rFonts w:ascii="Palatino Linotype" w:hAnsi="Palatino Linotype" w:cs="Arial"/>
          <w:b/>
          <w:i/>
          <w:sz w:val="22"/>
          <w:lang w:val="es-ES"/>
        </w:rPr>
        <w:t>tanto</w:t>
      </w:r>
      <w:r w:rsidRPr="00D53A23">
        <w:rPr>
          <w:rFonts w:ascii="Palatino Linotype" w:hAnsi="Palatino Linotype" w:cs="Arial"/>
          <w:b/>
          <w:i/>
          <w:lang w:val="es-ES"/>
        </w:rPr>
        <w:t xml:space="preserve"> </w:t>
      </w:r>
      <w:r w:rsidRPr="00D53A23">
        <w:rPr>
          <w:rFonts w:ascii="Palatino Linotype" w:hAnsi="Palatino Linotype" w:cs="Arial"/>
          <w:b/>
          <w:i/>
          <w:sz w:val="22"/>
          <w:lang w:val="es-ES"/>
        </w:rPr>
        <w:lastRenderedPageBreak/>
        <w:t>que</w:t>
      </w:r>
      <w:r w:rsidRPr="00D53A23">
        <w:rPr>
          <w:rFonts w:ascii="Palatino Linotype" w:hAnsi="Palatino Linotype" w:cs="Arial"/>
          <w:b/>
          <w:i/>
          <w:lang w:val="es-ES"/>
        </w:rPr>
        <w:t xml:space="preserve"> </w:t>
      </w:r>
      <w:r w:rsidRPr="00D53A23">
        <w:rPr>
          <w:rFonts w:ascii="Palatino Linotype" w:hAnsi="Palatino Linotype" w:cs="Arial"/>
          <w:b/>
          <w:i/>
          <w:sz w:val="22"/>
          <w:lang w:val="es-ES"/>
        </w:rPr>
        <w:t>se</w:t>
      </w:r>
      <w:r w:rsidRPr="00D53A23">
        <w:rPr>
          <w:rFonts w:ascii="Palatino Linotype" w:hAnsi="Palatino Linotype" w:cs="Arial"/>
          <w:b/>
          <w:i/>
          <w:lang w:val="es-ES"/>
        </w:rPr>
        <w:t xml:space="preserve"> </w:t>
      </w:r>
      <w:r w:rsidRPr="00D53A23">
        <w:rPr>
          <w:rFonts w:ascii="Palatino Linotype" w:hAnsi="Palatino Linotype" w:cs="Arial"/>
          <w:b/>
          <w:i/>
          <w:sz w:val="22"/>
          <w:lang w:val="es-ES"/>
        </w:rPr>
        <w:t>trata</w:t>
      </w:r>
      <w:r w:rsidRPr="00D53A23">
        <w:rPr>
          <w:rFonts w:ascii="Palatino Linotype" w:hAnsi="Palatino Linotype" w:cs="Arial"/>
          <w:b/>
          <w:i/>
          <w:lang w:val="es-ES"/>
        </w:rPr>
        <w:t xml:space="preserve"> </w:t>
      </w:r>
      <w:r w:rsidRPr="00D53A23">
        <w:rPr>
          <w:rFonts w:ascii="Palatino Linotype" w:hAnsi="Palatino Linotype" w:cs="Arial"/>
          <w:b/>
          <w:i/>
          <w:sz w:val="22"/>
          <w:lang w:val="es-ES"/>
        </w:rPr>
        <w:t>de</w:t>
      </w:r>
      <w:r w:rsidRPr="00D53A23">
        <w:rPr>
          <w:rFonts w:ascii="Palatino Linotype" w:hAnsi="Palatino Linotype" w:cs="Arial"/>
          <w:b/>
          <w:i/>
          <w:lang w:val="es-ES"/>
        </w:rPr>
        <w:t xml:space="preserve"> </w:t>
      </w:r>
      <w:r w:rsidRPr="00D53A23">
        <w:rPr>
          <w:rFonts w:ascii="Palatino Linotype" w:hAnsi="Palatino Linotype" w:cs="Arial"/>
          <w:b/>
          <w:i/>
          <w:sz w:val="22"/>
          <w:lang w:val="es-ES"/>
        </w:rPr>
        <w:t>erogaciones</w:t>
      </w:r>
      <w:r w:rsidRPr="00D53A23">
        <w:rPr>
          <w:rFonts w:ascii="Palatino Linotype" w:hAnsi="Palatino Linotype" w:cs="Arial"/>
          <w:b/>
          <w:i/>
          <w:lang w:val="es-ES"/>
        </w:rPr>
        <w:t xml:space="preserve"> </w:t>
      </w:r>
      <w:r w:rsidRPr="00D53A23">
        <w:rPr>
          <w:rFonts w:ascii="Palatino Linotype" w:hAnsi="Palatino Linotype" w:cs="Arial"/>
          <w:b/>
          <w:i/>
          <w:sz w:val="22"/>
          <w:lang w:val="es-ES"/>
        </w:rPr>
        <w:t>que</w:t>
      </w:r>
      <w:r w:rsidRPr="00D53A23">
        <w:rPr>
          <w:rFonts w:ascii="Palatino Linotype" w:hAnsi="Palatino Linotype" w:cs="Arial"/>
          <w:b/>
          <w:i/>
          <w:lang w:val="es-ES"/>
        </w:rPr>
        <w:t xml:space="preserve"> </w:t>
      </w:r>
      <w:r w:rsidRPr="00D53A23">
        <w:rPr>
          <w:rFonts w:ascii="Palatino Linotype" w:hAnsi="Palatino Linotype" w:cs="Arial"/>
          <w:b/>
          <w:i/>
          <w:sz w:val="22"/>
          <w:lang w:val="es-ES"/>
        </w:rPr>
        <w:t>realiza</w:t>
      </w:r>
      <w:r w:rsidRPr="00D53A23">
        <w:rPr>
          <w:rFonts w:ascii="Palatino Linotype" w:hAnsi="Palatino Linotype" w:cs="Arial"/>
          <w:b/>
          <w:i/>
          <w:lang w:val="es-ES"/>
        </w:rPr>
        <w:t xml:space="preserve"> </w:t>
      </w:r>
      <w:r w:rsidRPr="00D53A23">
        <w:rPr>
          <w:rFonts w:ascii="Palatino Linotype" w:hAnsi="Palatino Linotype" w:cs="Arial"/>
          <w:b/>
          <w:i/>
          <w:sz w:val="22"/>
          <w:lang w:val="es-ES"/>
        </w:rPr>
        <w:t>un</w:t>
      </w:r>
      <w:r w:rsidRPr="00D53A23">
        <w:rPr>
          <w:rFonts w:ascii="Palatino Linotype" w:hAnsi="Palatino Linotype" w:cs="Arial"/>
          <w:b/>
          <w:i/>
          <w:lang w:val="es-ES"/>
        </w:rPr>
        <w:t xml:space="preserve"> </w:t>
      </w:r>
      <w:r w:rsidRPr="00D53A23">
        <w:rPr>
          <w:rFonts w:ascii="Palatino Linotype" w:hAnsi="Palatino Linotype" w:cs="Arial"/>
          <w:b/>
          <w:i/>
          <w:sz w:val="22"/>
          <w:lang w:val="es-ES"/>
        </w:rPr>
        <w:t>órgano</w:t>
      </w:r>
      <w:r w:rsidRPr="00D53A23">
        <w:rPr>
          <w:rFonts w:ascii="Palatino Linotype" w:hAnsi="Palatino Linotype" w:cs="Arial"/>
          <w:b/>
          <w:i/>
          <w:lang w:val="es-ES"/>
        </w:rPr>
        <w:t xml:space="preserve"> </w:t>
      </w:r>
      <w:r w:rsidRPr="00D53A23">
        <w:rPr>
          <w:rFonts w:ascii="Palatino Linotype" w:hAnsi="Palatino Linotype" w:cs="Arial"/>
          <w:b/>
          <w:i/>
          <w:sz w:val="22"/>
          <w:lang w:val="es-ES"/>
        </w:rPr>
        <w:t>del</w:t>
      </w:r>
      <w:r w:rsidRPr="00D53A23">
        <w:rPr>
          <w:rFonts w:ascii="Palatino Linotype" w:hAnsi="Palatino Linotype" w:cs="Arial"/>
          <w:b/>
          <w:i/>
          <w:lang w:val="es-ES"/>
        </w:rPr>
        <w:t xml:space="preserve"> </w:t>
      </w:r>
      <w:r w:rsidRPr="00D53A23">
        <w:rPr>
          <w:rFonts w:ascii="Palatino Linotype" w:hAnsi="Palatino Linotype" w:cs="Arial"/>
          <w:b/>
          <w:i/>
          <w:sz w:val="22"/>
          <w:lang w:val="es-ES"/>
        </w:rPr>
        <w:t>Estado</w:t>
      </w:r>
      <w:r w:rsidRPr="00D53A23">
        <w:rPr>
          <w:rFonts w:ascii="Palatino Linotype" w:hAnsi="Palatino Linotype" w:cs="Arial"/>
          <w:b/>
          <w:i/>
          <w:lang w:val="es-ES"/>
        </w:rPr>
        <w:t xml:space="preserve"> </w:t>
      </w:r>
      <w:r w:rsidRPr="00D53A23">
        <w:rPr>
          <w:rFonts w:ascii="Palatino Linotype" w:hAnsi="Palatino Linotype" w:cs="Arial"/>
          <w:b/>
          <w:i/>
          <w:sz w:val="22"/>
          <w:lang w:val="es-ES"/>
        </w:rPr>
        <w:t>en</w:t>
      </w:r>
      <w:r w:rsidRPr="00D53A23">
        <w:rPr>
          <w:rFonts w:ascii="Palatino Linotype" w:hAnsi="Palatino Linotype" w:cs="Arial"/>
          <w:b/>
          <w:i/>
          <w:lang w:val="es-ES"/>
        </w:rPr>
        <w:t xml:space="preserve"> </w:t>
      </w:r>
      <w:r w:rsidRPr="00D53A23">
        <w:rPr>
          <w:rFonts w:ascii="Palatino Linotype" w:hAnsi="Palatino Linotype" w:cs="Arial"/>
          <w:b/>
          <w:i/>
          <w:sz w:val="22"/>
          <w:lang w:val="es-ES"/>
        </w:rPr>
        <w:t>base</w:t>
      </w:r>
      <w:r w:rsidRPr="00D53A23">
        <w:rPr>
          <w:rFonts w:ascii="Palatino Linotype" w:hAnsi="Palatino Linotype" w:cs="Arial"/>
          <w:b/>
          <w:i/>
          <w:lang w:val="es-ES"/>
        </w:rPr>
        <w:t xml:space="preserve"> </w:t>
      </w:r>
      <w:r w:rsidRPr="00D53A23">
        <w:rPr>
          <w:rFonts w:ascii="Palatino Linotype" w:hAnsi="Palatino Linotype" w:cs="Arial"/>
          <w:b/>
          <w:i/>
          <w:sz w:val="22"/>
          <w:lang w:val="es-ES"/>
        </w:rPr>
        <w:t>con</w:t>
      </w:r>
      <w:r w:rsidRPr="00D53A23">
        <w:rPr>
          <w:rFonts w:ascii="Palatino Linotype" w:hAnsi="Palatino Linotype" w:cs="Arial"/>
          <w:b/>
          <w:i/>
          <w:lang w:val="es-ES"/>
        </w:rPr>
        <w:t xml:space="preserve"> </w:t>
      </w:r>
      <w:r w:rsidRPr="00D53A23">
        <w:rPr>
          <w:rFonts w:ascii="Palatino Linotype" w:hAnsi="Palatino Linotype" w:cs="Arial"/>
          <w:b/>
          <w:i/>
          <w:sz w:val="22"/>
          <w:lang w:val="es-ES"/>
        </w:rPr>
        <w:t>los</w:t>
      </w:r>
      <w:r w:rsidRPr="00D53A23">
        <w:rPr>
          <w:rFonts w:ascii="Palatino Linotype" w:hAnsi="Palatino Linotype" w:cs="Arial"/>
          <w:b/>
          <w:i/>
          <w:lang w:val="es-ES"/>
        </w:rPr>
        <w:t xml:space="preserve"> </w:t>
      </w:r>
      <w:r w:rsidRPr="00D53A23">
        <w:rPr>
          <w:rFonts w:ascii="Palatino Linotype" w:hAnsi="Palatino Linotype" w:cs="Arial"/>
          <w:b/>
          <w:i/>
          <w:sz w:val="22"/>
          <w:lang w:val="es-ES"/>
        </w:rPr>
        <w:t>recursos</w:t>
      </w:r>
      <w:r w:rsidRPr="00D53A23">
        <w:rPr>
          <w:rFonts w:ascii="Palatino Linotype" w:hAnsi="Palatino Linotype" w:cs="Arial"/>
          <w:b/>
          <w:i/>
          <w:lang w:val="es-ES"/>
        </w:rPr>
        <w:t xml:space="preserve"> </w:t>
      </w:r>
      <w:r w:rsidRPr="00D53A23">
        <w:rPr>
          <w:rFonts w:ascii="Palatino Linotype" w:hAnsi="Palatino Linotype" w:cs="Arial"/>
          <w:b/>
          <w:i/>
          <w:sz w:val="22"/>
          <w:lang w:val="es-ES"/>
        </w:rPr>
        <w:t>que</w:t>
      </w:r>
      <w:r w:rsidRPr="00D53A23">
        <w:rPr>
          <w:rFonts w:ascii="Palatino Linotype" w:hAnsi="Palatino Linotype" w:cs="Arial"/>
          <w:b/>
          <w:i/>
          <w:lang w:val="es-ES"/>
        </w:rPr>
        <w:t xml:space="preserve"> </w:t>
      </w:r>
      <w:r w:rsidRPr="00D53A23">
        <w:rPr>
          <w:rFonts w:ascii="Palatino Linotype" w:hAnsi="Palatino Linotype" w:cs="Arial"/>
          <w:b/>
          <w:i/>
          <w:sz w:val="22"/>
          <w:lang w:val="es-ES"/>
        </w:rPr>
        <w:t>encuentran</w:t>
      </w:r>
      <w:r w:rsidRPr="00D53A23">
        <w:rPr>
          <w:rFonts w:ascii="Palatino Linotype" w:hAnsi="Palatino Linotype" w:cs="Arial"/>
          <w:b/>
          <w:i/>
          <w:lang w:val="es-ES"/>
        </w:rPr>
        <w:t xml:space="preserve"> </w:t>
      </w:r>
      <w:r w:rsidRPr="00D53A23">
        <w:rPr>
          <w:rFonts w:ascii="Palatino Linotype" w:hAnsi="Palatino Linotype" w:cs="Arial"/>
          <w:b/>
          <w:i/>
          <w:sz w:val="22"/>
          <w:lang w:val="es-ES"/>
        </w:rPr>
        <w:t>su</w:t>
      </w:r>
      <w:r w:rsidRPr="00D53A23">
        <w:rPr>
          <w:rFonts w:ascii="Palatino Linotype" w:hAnsi="Palatino Linotype" w:cs="Arial"/>
          <w:b/>
          <w:i/>
          <w:lang w:val="es-ES"/>
        </w:rPr>
        <w:t xml:space="preserve"> </w:t>
      </w:r>
      <w:r w:rsidRPr="00D53A23">
        <w:rPr>
          <w:rFonts w:ascii="Palatino Linotype" w:hAnsi="Palatino Linotype" w:cs="Arial"/>
          <w:b/>
          <w:i/>
          <w:sz w:val="22"/>
          <w:lang w:val="es-ES"/>
        </w:rPr>
        <w:t>origen</w:t>
      </w:r>
      <w:r w:rsidRPr="00D53A23">
        <w:rPr>
          <w:rFonts w:ascii="Palatino Linotype" w:hAnsi="Palatino Linotype" w:cs="Arial"/>
          <w:b/>
          <w:i/>
          <w:lang w:val="es-ES"/>
        </w:rPr>
        <w:t xml:space="preserve"> </w:t>
      </w:r>
      <w:r w:rsidRPr="00D53A23">
        <w:rPr>
          <w:rFonts w:ascii="Palatino Linotype" w:hAnsi="Palatino Linotype" w:cs="Arial"/>
          <w:b/>
          <w:i/>
          <w:sz w:val="22"/>
          <w:lang w:val="es-ES"/>
        </w:rPr>
        <w:t>en</w:t>
      </w:r>
      <w:r w:rsidRPr="00D53A23">
        <w:rPr>
          <w:rFonts w:ascii="Palatino Linotype" w:hAnsi="Palatino Linotype" w:cs="Arial"/>
          <w:b/>
          <w:i/>
          <w:lang w:val="es-ES"/>
        </w:rPr>
        <w:t xml:space="preserve"> </w:t>
      </w:r>
      <w:r w:rsidRPr="00D53A23">
        <w:rPr>
          <w:rFonts w:ascii="Palatino Linotype" w:hAnsi="Palatino Linotype" w:cs="Arial"/>
          <w:b/>
          <w:i/>
          <w:sz w:val="22"/>
          <w:lang w:val="es-ES"/>
        </w:rPr>
        <w:t>mayor</w:t>
      </w:r>
      <w:r w:rsidRPr="00D53A23">
        <w:rPr>
          <w:rFonts w:ascii="Palatino Linotype" w:hAnsi="Palatino Linotype" w:cs="Arial"/>
          <w:b/>
          <w:i/>
          <w:lang w:val="es-ES"/>
        </w:rPr>
        <w:t xml:space="preserve"> </w:t>
      </w:r>
      <w:r w:rsidRPr="00D53A23">
        <w:rPr>
          <w:rFonts w:ascii="Palatino Linotype" w:hAnsi="Palatino Linotype" w:cs="Arial"/>
          <w:b/>
          <w:i/>
          <w:sz w:val="22"/>
          <w:lang w:val="es-ES"/>
        </w:rPr>
        <w:t>medida</w:t>
      </w:r>
      <w:r w:rsidRPr="00D53A23">
        <w:rPr>
          <w:rFonts w:ascii="Palatino Linotype" w:hAnsi="Palatino Linotype" w:cs="Arial"/>
          <w:b/>
          <w:i/>
          <w:lang w:val="es-ES"/>
        </w:rPr>
        <w:t xml:space="preserve"> </w:t>
      </w:r>
      <w:r w:rsidRPr="00D53A23">
        <w:rPr>
          <w:rFonts w:ascii="Palatino Linotype" w:hAnsi="Palatino Linotype" w:cs="Arial"/>
          <w:b/>
          <w:i/>
          <w:sz w:val="22"/>
          <w:lang w:val="es-ES"/>
        </w:rPr>
        <w:t>en</w:t>
      </w:r>
      <w:r w:rsidRPr="00D53A23">
        <w:rPr>
          <w:rFonts w:ascii="Palatino Linotype" w:hAnsi="Palatino Linotype" w:cs="Arial"/>
          <w:b/>
          <w:i/>
          <w:lang w:val="es-ES"/>
        </w:rPr>
        <w:t xml:space="preserve"> </w:t>
      </w:r>
      <w:r w:rsidRPr="00D53A23">
        <w:rPr>
          <w:rFonts w:ascii="Palatino Linotype" w:hAnsi="Palatino Linotype" w:cs="Arial"/>
          <w:b/>
          <w:i/>
          <w:sz w:val="22"/>
          <w:lang w:val="es-ES"/>
        </w:rPr>
        <w:t>las</w:t>
      </w:r>
      <w:r w:rsidRPr="00D53A23">
        <w:rPr>
          <w:rFonts w:ascii="Palatino Linotype" w:hAnsi="Palatino Linotype" w:cs="Arial"/>
          <w:b/>
          <w:i/>
          <w:lang w:val="es-ES"/>
        </w:rPr>
        <w:t xml:space="preserve"> </w:t>
      </w:r>
      <w:r w:rsidRPr="00D53A23">
        <w:rPr>
          <w:rFonts w:ascii="Palatino Linotype" w:hAnsi="Palatino Linotype" w:cs="Arial"/>
          <w:b/>
          <w:i/>
          <w:sz w:val="22"/>
          <w:lang w:val="es-ES"/>
        </w:rPr>
        <w:t>contribuciones</w:t>
      </w:r>
      <w:r w:rsidRPr="00D53A23">
        <w:rPr>
          <w:rFonts w:ascii="Palatino Linotype" w:hAnsi="Palatino Linotype" w:cs="Arial"/>
          <w:b/>
          <w:i/>
          <w:lang w:val="es-ES"/>
        </w:rPr>
        <w:t xml:space="preserve"> </w:t>
      </w:r>
      <w:r w:rsidRPr="00D53A23">
        <w:rPr>
          <w:rFonts w:ascii="Palatino Linotype" w:hAnsi="Palatino Linotype" w:cs="Arial"/>
          <w:b/>
          <w:i/>
          <w:sz w:val="22"/>
          <w:lang w:val="es-ES"/>
        </w:rPr>
        <w:t>aportados</w:t>
      </w:r>
      <w:r w:rsidRPr="00D53A23">
        <w:rPr>
          <w:rFonts w:ascii="Palatino Linotype" w:hAnsi="Palatino Linotype" w:cs="Arial"/>
          <w:b/>
          <w:i/>
          <w:lang w:val="es-ES"/>
        </w:rPr>
        <w:t xml:space="preserve"> </w:t>
      </w:r>
      <w:r w:rsidRPr="00D53A23">
        <w:rPr>
          <w:rFonts w:ascii="Palatino Linotype" w:hAnsi="Palatino Linotype" w:cs="Arial"/>
          <w:b/>
          <w:i/>
          <w:sz w:val="22"/>
          <w:lang w:val="es-ES"/>
        </w:rPr>
        <w:t>por</w:t>
      </w:r>
      <w:r w:rsidRPr="00D53A23">
        <w:rPr>
          <w:rFonts w:ascii="Palatino Linotype" w:hAnsi="Palatino Linotype" w:cs="Arial"/>
          <w:b/>
          <w:i/>
          <w:lang w:val="es-ES"/>
        </w:rPr>
        <w:t xml:space="preserve"> </w:t>
      </w:r>
      <w:r w:rsidRPr="00D53A23">
        <w:rPr>
          <w:rFonts w:ascii="Palatino Linotype" w:hAnsi="Palatino Linotype" w:cs="Arial"/>
          <w:b/>
          <w:i/>
          <w:sz w:val="22"/>
          <w:lang w:val="es-ES"/>
        </w:rPr>
        <w:t>los</w:t>
      </w:r>
      <w:r w:rsidRPr="00D53A23">
        <w:rPr>
          <w:rFonts w:ascii="Palatino Linotype" w:hAnsi="Palatino Linotype" w:cs="Arial"/>
          <w:b/>
          <w:i/>
          <w:lang w:val="es-ES"/>
        </w:rPr>
        <w:t xml:space="preserve"> </w:t>
      </w:r>
      <w:r w:rsidRPr="00D53A23">
        <w:rPr>
          <w:rFonts w:ascii="Palatino Linotype" w:hAnsi="Palatino Linotype" w:cs="Arial"/>
          <w:b/>
          <w:i/>
          <w:sz w:val="22"/>
          <w:lang w:val="es-ES"/>
        </w:rPr>
        <w:t>gobernados</w:t>
      </w:r>
      <w:r w:rsidRPr="00D53A23">
        <w:rPr>
          <w:rFonts w:ascii="Palatino Linotype" w:hAnsi="Palatino Linotype" w:cs="Arial"/>
          <w:i/>
          <w:sz w:val="22"/>
          <w:lang w:val="es-ES"/>
        </w:rPr>
        <w:t>…”</w:t>
      </w:r>
    </w:p>
    <w:p w14:paraId="425D2006" w14:textId="77777777" w:rsidR="00540BB7" w:rsidRPr="00D53A23" w:rsidRDefault="00540BB7" w:rsidP="00540BB7">
      <w:pPr>
        <w:tabs>
          <w:tab w:val="left" w:pos="8222"/>
        </w:tabs>
        <w:ind w:left="709" w:right="899"/>
        <w:jc w:val="center"/>
        <w:rPr>
          <w:rFonts w:ascii="Palatino Linotype" w:hAnsi="Palatino Linotype" w:cs="Arial"/>
          <w:b/>
          <w:i/>
          <w:sz w:val="22"/>
          <w:lang w:val="es-ES"/>
        </w:rPr>
      </w:pPr>
      <w:r w:rsidRPr="00D53A23">
        <w:rPr>
          <w:rFonts w:ascii="Palatino Linotype" w:hAnsi="Palatino Linotype" w:cs="Arial"/>
          <w:b/>
          <w:i/>
          <w:sz w:val="22"/>
          <w:lang w:val="es-ES"/>
        </w:rPr>
        <w:t>“Criterio</w:t>
      </w:r>
      <w:r w:rsidRPr="00D53A23">
        <w:rPr>
          <w:rFonts w:ascii="Palatino Linotype" w:hAnsi="Palatino Linotype" w:cs="Arial"/>
          <w:b/>
          <w:i/>
          <w:lang w:val="es-ES"/>
        </w:rPr>
        <w:t xml:space="preserve"> </w:t>
      </w:r>
      <w:r w:rsidRPr="00D53A23">
        <w:rPr>
          <w:rFonts w:ascii="Palatino Linotype" w:hAnsi="Palatino Linotype" w:cs="Arial"/>
          <w:b/>
          <w:i/>
          <w:sz w:val="22"/>
          <w:lang w:val="es-ES"/>
        </w:rPr>
        <w:t>02/2003.</w:t>
      </w:r>
    </w:p>
    <w:p w14:paraId="09A24C51" w14:textId="77777777" w:rsidR="00540BB7" w:rsidRPr="00D53A23" w:rsidRDefault="00540BB7" w:rsidP="00540BB7">
      <w:pPr>
        <w:tabs>
          <w:tab w:val="left" w:pos="8222"/>
        </w:tabs>
        <w:ind w:left="709" w:right="899"/>
        <w:jc w:val="both"/>
        <w:rPr>
          <w:rFonts w:ascii="Palatino Linotype" w:hAnsi="Palatino Linotype" w:cs="Arial"/>
          <w:i/>
          <w:sz w:val="22"/>
          <w:lang w:val="es-ES"/>
        </w:rPr>
      </w:pPr>
      <w:r w:rsidRPr="00D53A23">
        <w:rPr>
          <w:rFonts w:ascii="Palatino Linotype" w:hAnsi="Palatino Linotype" w:cs="Arial"/>
          <w:b/>
          <w:i/>
          <w:sz w:val="22"/>
          <w:lang w:val="es-ES"/>
        </w:rPr>
        <w:t>INGRESOS</w:t>
      </w:r>
      <w:r w:rsidRPr="00D53A23">
        <w:rPr>
          <w:rFonts w:ascii="Palatino Linotype" w:hAnsi="Palatino Linotype" w:cs="Arial"/>
          <w:b/>
          <w:i/>
          <w:lang w:val="es-ES"/>
        </w:rPr>
        <w:t xml:space="preserve"> </w:t>
      </w:r>
      <w:r w:rsidRPr="00D53A23">
        <w:rPr>
          <w:rFonts w:ascii="Palatino Linotype" w:hAnsi="Palatino Linotype" w:cs="Arial"/>
          <w:b/>
          <w:i/>
          <w:sz w:val="22"/>
          <w:lang w:val="es-ES"/>
        </w:rPr>
        <w:t>DE</w:t>
      </w:r>
      <w:r w:rsidRPr="00D53A23">
        <w:rPr>
          <w:rFonts w:ascii="Palatino Linotype" w:hAnsi="Palatino Linotype" w:cs="Arial"/>
          <w:b/>
          <w:i/>
          <w:lang w:val="es-ES"/>
        </w:rPr>
        <w:t xml:space="preserve"> </w:t>
      </w:r>
      <w:r w:rsidRPr="00D53A23">
        <w:rPr>
          <w:rFonts w:ascii="Palatino Linotype" w:hAnsi="Palatino Linotype" w:cs="Arial"/>
          <w:b/>
          <w:i/>
          <w:sz w:val="22"/>
          <w:lang w:val="es-ES"/>
        </w:rPr>
        <w:t>LOS</w:t>
      </w:r>
      <w:r w:rsidRPr="00D53A23">
        <w:rPr>
          <w:rFonts w:ascii="Palatino Linotype" w:hAnsi="Palatino Linotype" w:cs="Arial"/>
          <w:b/>
          <w:i/>
          <w:lang w:val="es-ES"/>
        </w:rPr>
        <w:t xml:space="preserve"> </w:t>
      </w:r>
      <w:r w:rsidRPr="00D53A23">
        <w:rPr>
          <w:rFonts w:ascii="Palatino Linotype" w:hAnsi="Palatino Linotype" w:cs="Arial"/>
          <w:b/>
          <w:i/>
          <w:sz w:val="22"/>
          <w:lang w:val="es-ES"/>
        </w:rPr>
        <w:t>SERVIDORES</w:t>
      </w:r>
      <w:r w:rsidRPr="00D53A23">
        <w:rPr>
          <w:rFonts w:ascii="Palatino Linotype" w:hAnsi="Palatino Linotype" w:cs="Arial"/>
          <w:b/>
          <w:i/>
          <w:lang w:val="es-ES"/>
        </w:rPr>
        <w:t xml:space="preserve"> </w:t>
      </w:r>
      <w:r w:rsidRPr="00D53A23">
        <w:rPr>
          <w:rFonts w:ascii="Palatino Linotype" w:hAnsi="Palatino Linotype" w:cs="Arial"/>
          <w:b/>
          <w:i/>
          <w:sz w:val="22"/>
          <w:lang w:val="es-ES"/>
        </w:rPr>
        <w:t>PÚBLICOS,</w:t>
      </w:r>
      <w:r w:rsidRPr="00D53A23">
        <w:rPr>
          <w:rFonts w:ascii="Palatino Linotype" w:hAnsi="Palatino Linotype" w:cs="Arial"/>
          <w:b/>
          <w:i/>
          <w:lang w:val="es-ES"/>
        </w:rPr>
        <w:t xml:space="preserve"> </w:t>
      </w:r>
      <w:r w:rsidRPr="00D53A23">
        <w:rPr>
          <w:rFonts w:ascii="Palatino Linotype" w:hAnsi="Palatino Linotype" w:cs="Arial"/>
          <w:b/>
          <w:i/>
          <w:sz w:val="22"/>
          <w:lang w:val="es-ES"/>
        </w:rPr>
        <w:t>SON</w:t>
      </w:r>
      <w:r w:rsidRPr="00D53A23">
        <w:rPr>
          <w:rFonts w:ascii="Palatino Linotype" w:hAnsi="Palatino Linotype" w:cs="Arial"/>
          <w:b/>
          <w:i/>
          <w:lang w:val="es-ES"/>
        </w:rPr>
        <w:t xml:space="preserve"> </w:t>
      </w:r>
      <w:r w:rsidRPr="00D53A23">
        <w:rPr>
          <w:rFonts w:ascii="Palatino Linotype" w:hAnsi="Palatino Linotype" w:cs="Arial"/>
          <w:b/>
          <w:i/>
          <w:sz w:val="22"/>
          <w:lang w:val="es-ES"/>
        </w:rPr>
        <w:t>INFORMACIÓN</w:t>
      </w:r>
      <w:r w:rsidRPr="00D53A23">
        <w:rPr>
          <w:rFonts w:ascii="Palatino Linotype" w:hAnsi="Palatino Linotype" w:cs="Arial"/>
          <w:b/>
          <w:i/>
          <w:lang w:val="es-ES"/>
        </w:rPr>
        <w:t xml:space="preserve"> </w:t>
      </w:r>
      <w:r w:rsidRPr="00D53A23">
        <w:rPr>
          <w:rFonts w:ascii="Palatino Linotype" w:hAnsi="Palatino Linotype" w:cs="Arial"/>
          <w:b/>
          <w:i/>
          <w:sz w:val="22"/>
          <w:lang w:val="es-ES"/>
        </w:rPr>
        <w:t>PÚBLICA</w:t>
      </w:r>
      <w:r w:rsidRPr="00D53A23">
        <w:rPr>
          <w:rFonts w:ascii="Palatino Linotype" w:hAnsi="Palatino Linotype" w:cs="Arial"/>
          <w:b/>
          <w:i/>
          <w:lang w:val="es-ES"/>
        </w:rPr>
        <w:t xml:space="preserve"> </w:t>
      </w:r>
      <w:r w:rsidRPr="00D53A23">
        <w:rPr>
          <w:rFonts w:ascii="Palatino Linotype" w:hAnsi="Palatino Linotype" w:cs="Arial"/>
          <w:b/>
          <w:i/>
          <w:sz w:val="22"/>
          <w:lang w:val="es-ES"/>
        </w:rPr>
        <w:t>AÚN</w:t>
      </w:r>
      <w:r w:rsidRPr="00D53A23">
        <w:rPr>
          <w:rFonts w:ascii="Palatino Linotype" w:hAnsi="Palatino Linotype" w:cs="Arial"/>
          <w:b/>
          <w:i/>
          <w:lang w:val="es-ES"/>
        </w:rPr>
        <w:t xml:space="preserve"> </w:t>
      </w:r>
      <w:r w:rsidRPr="00D53A23">
        <w:rPr>
          <w:rFonts w:ascii="Palatino Linotype" w:hAnsi="Palatino Linotype" w:cs="Arial"/>
          <w:b/>
          <w:i/>
          <w:sz w:val="22"/>
          <w:lang w:val="es-ES"/>
        </w:rPr>
        <w:t>Y</w:t>
      </w:r>
      <w:r w:rsidRPr="00D53A23">
        <w:rPr>
          <w:rFonts w:ascii="Palatino Linotype" w:hAnsi="Palatino Linotype" w:cs="Arial"/>
          <w:b/>
          <w:i/>
          <w:lang w:val="es-ES"/>
        </w:rPr>
        <w:t xml:space="preserve"> </w:t>
      </w:r>
      <w:r w:rsidRPr="00D53A23">
        <w:rPr>
          <w:rFonts w:ascii="Palatino Linotype" w:hAnsi="Palatino Linotype" w:cs="Arial"/>
          <w:b/>
          <w:i/>
          <w:sz w:val="22"/>
          <w:lang w:val="es-ES"/>
        </w:rPr>
        <w:t>CUANDO</w:t>
      </w:r>
      <w:r w:rsidRPr="00D53A23">
        <w:rPr>
          <w:rFonts w:ascii="Palatino Linotype" w:hAnsi="Palatino Linotype" w:cs="Arial"/>
          <w:b/>
          <w:i/>
          <w:lang w:val="es-ES"/>
        </w:rPr>
        <w:t xml:space="preserve"> </w:t>
      </w:r>
      <w:r w:rsidRPr="00D53A23">
        <w:rPr>
          <w:rFonts w:ascii="Palatino Linotype" w:hAnsi="Palatino Linotype" w:cs="Arial"/>
          <w:b/>
          <w:i/>
          <w:sz w:val="22"/>
          <w:lang w:val="es-ES"/>
        </w:rPr>
        <w:t>CONSTITUYEN</w:t>
      </w:r>
      <w:r w:rsidRPr="00D53A23">
        <w:rPr>
          <w:rFonts w:ascii="Palatino Linotype" w:hAnsi="Palatino Linotype" w:cs="Arial"/>
          <w:b/>
          <w:i/>
          <w:lang w:val="es-ES"/>
        </w:rPr>
        <w:t xml:space="preserve"> </w:t>
      </w:r>
      <w:r w:rsidRPr="00D53A23">
        <w:rPr>
          <w:rFonts w:ascii="Palatino Linotype" w:hAnsi="Palatino Linotype" w:cs="Arial"/>
          <w:b/>
          <w:i/>
          <w:sz w:val="22"/>
          <w:lang w:val="es-ES"/>
        </w:rPr>
        <w:t>DATOS</w:t>
      </w:r>
      <w:r w:rsidRPr="00D53A23">
        <w:rPr>
          <w:rFonts w:ascii="Palatino Linotype" w:hAnsi="Palatino Linotype" w:cs="Arial"/>
          <w:b/>
          <w:i/>
          <w:lang w:val="es-ES"/>
        </w:rPr>
        <w:t xml:space="preserve"> </w:t>
      </w:r>
      <w:r w:rsidRPr="00D53A23">
        <w:rPr>
          <w:rFonts w:ascii="Palatino Linotype" w:hAnsi="Palatino Linotype" w:cs="Arial"/>
          <w:b/>
          <w:i/>
          <w:sz w:val="22"/>
          <w:lang w:val="es-ES"/>
        </w:rPr>
        <w:t>PERSONALES</w:t>
      </w:r>
      <w:r w:rsidRPr="00D53A23">
        <w:rPr>
          <w:rFonts w:ascii="Palatino Linotype" w:hAnsi="Palatino Linotype" w:cs="Arial"/>
          <w:b/>
          <w:i/>
          <w:lang w:val="es-ES"/>
        </w:rPr>
        <w:t xml:space="preserve"> </w:t>
      </w:r>
      <w:r w:rsidRPr="00D53A23">
        <w:rPr>
          <w:rFonts w:ascii="Palatino Linotype" w:hAnsi="Palatino Linotype" w:cs="Arial"/>
          <w:b/>
          <w:i/>
          <w:sz w:val="22"/>
          <w:lang w:val="es-ES"/>
        </w:rPr>
        <w:t>QUE</w:t>
      </w:r>
      <w:r w:rsidRPr="00D53A23">
        <w:rPr>
          <w:rFonts w:ascii="Palatino Linotype" w:hAnsi="Palatino Linotype" w:cs="Arial"/>
          <w:b/>
          <w:i/>
          <w:lang w:val="es-ES"/>
        </w:rPr>
        <w:t xml:space="preserve"> </w:t>
      </w:r>
      <w:r w:rsidRPr="00D53A23">
        <w:rPr>
          <w:rFonts w:ascii="Palatino Linotype" w:hAnsi="Palatino Linotype" w:cs="Arial"/>
          <w:b/>
          <w:i/>
          <w:sz w:val="22"/>
          <w:lang w:val="es-ES"/>
        </w:rPr>
        <w:t>SE</w:t>
      </w:r>
      <w:r w:rsidRPr="00D53A23">
        <w:rPr>
          <w:rFonts w:ascii="Palatino Linotype" w:hAnsi="Palatino Linotype" w:cs="Arial"/>
          <w:b/>
          <w:i/>
          <w:lang w:val="es-ES"/>
        </w:rPr>
        <w:t xml:space="preserve"> </w:t>
      </w:r>
      <w:r w:rsidRPr="00D53A23">
        <w:rPr>
          <w:rFonts w:ascii="Palatino Linotype" w:hAnsi="Palatino Linotype" w:cs="Arial"/>
          <w:b/>
          <w:i/>
          <w:sz w:val="22"/>
          <w:lang w:val="es-ES"/>
        </w:rPr>
        <w:t>REFIEREN</w:t>
      </w:r>
      <w:r w:rsidRPr="00D53A23">
        <w:rPr>
          <w:rFonts w:ascii="Palatino Linotype" w:hAnsi="Palatino Linotype" w:cs="Arial"/>
          <w:b/>
          <w:i/>
          <w:lang w:val="es-ES"/>
        </w:rPr>
        <w:t xml:space="preserve"> </w:t>
      </w:r>
      <w:r w:rsidRPr="00D53A23">
        <w:rPr>
          <w:rFonts w:ascii="Palatino Linotype" w:hAnsi="Palatino Linotype" w:cs="Arial"/>
          <w:b/>
          <w:i/>
          <w:sz w:val="22"/>
          <w:lang w:val="es-ES"/>
        </w:rPr>
        <w:t>AL</w:t>
      </w:r>
      <w:r w:rsidRPr="00D53A23">
        <w:rPr>
          <w:rFonts w:ascii="Palatino Linotype" w:hAnsi="Palatino Linotype" w:cs="Arial"/>
          <w:b/>
          <w:i/>
          <w:lang w:val="es-ES"/>
        </w:rPr>
        <w:t xml:space="preserve"> </w:t>
      </w:r>
      <w:r w:rsidRPr="00D53A23">
        <w:rPr>
          <w:rFonts w:ascii="Palatino Linotype" w:hAnsi="Palatino Linotype" w:cs="Arial"/>
          <w:b/>
          <w:i/>
          <w:sz w:val="22"/>
          <w:lang w:val="es-ES"/>
        </w:rPr>
        <w:t>PATRIMONIO</w:t>
      </w:r>
      <w:r w:rsidRPr="00D53A23">
        <w:rPr>
          <w:rFonts w:ascii="Palatino Linotype" w:hAnsi="Palatino Linotype" w:cs="Arial"/>
          <w:b/>
          <w:i/>
          <w:lang w:val="es-ES"/>
        </w:rPr>
        <w:t xml:space="preserve"> </w:t>
      </w:r>
      <w:r w:rsidRPr="00D53A23">
        <w:rPr>
          <w:rFonts w:ascii="Palatino Linotype" w:hAnsi="Palatino Linotype" w:cs="Arial"/>
          <w:b/>
          <w:i/>
          <w:sz w:val="22"/>
          <w:lang w:val="es-ES"/>
        </w:rPr>
        <w:t>DE</w:t>
      </w:r>
      <w:r w:rsidRPr="00D53A23">
        <w:rPr>
          <w:rFonts w:ascii="Palatino Linotype" w:hAnsi="Palatino Linotype" w:cs="Arial"/>
          <w:b/>
          <w:i/>
          <w:lang w:val="es-ES"/>
        </w:rPr>
        <w:t xml:space="preserve"> </w:t>
      </w:r>
      <w:r w:rsidRPr="00D53A23">
        <w:rPr>
          <w:rFonts w:ascii="Palatino Linotype" w:hAnsi="Palatino Linotype" w:cs="Arial"/>
          <w:b/>
          <w:i/>
          <w:sz w:val="22"/>
          <w:lang w:val="es-ES"/>
        </w:rPr>
        <w:t>AQUÉLLOS.</w:t>
      </w:r>
      <w:r w:rsidRPr="00D53A23">
        <w:rPr>
          <w:rFonts w:ascii="Palatino Linotype" w:hAnsi="Palatino Linotype" w:cs="Arial"/>
          <w:i/>
          <w:lang w:val="es-ES"/>
        </w:rPr>
        <w:t xml:space="preserve"> </w:t>
      </w:r>
      <w:r w:rsidRPr="00D53A23">
        <w:rPr>
          <w:rFonts w:ascii="Palatino Linotype" w:hAnsi="Palatino Linotype" w:cs="Arial"/>
          <w:i/>
          <w:sz w:val="22"/>
          <w:lang w:val="es-ES"/>
        </w:rPr>
        <w:t>De</w:t>
      </w:r>
      <w:r w:rsidRPr="00D53A23">
        <w:rPr>
          <w:rFonts w:ascii="Palatino Linotype" w:hAnsi="Palatino Linotype" w:cs="Arial"/>
          <w:i/>
          <w:lang w:val="es-ES"/>
        </w:rPr>
        <w:t xml:space="preserve"> </w:t>
      </w:r>
      <w:r w:rsidRPr="00D53A23">
        <w:rPr>
          <w:rFonts w:ascii="Palatino Linotype" w:hAnsi="Palatino Linotype" w:cs="Arial"/>
          <w:i/>
          <w:sz w:val="22"/>
          <w:lang w:val="es-ES"/>
        </w:rPr>
        <w:t>la</w:t>
      </w:r>
      <w:r w:rsidRPr="00D53A23">
        <w:rPr>
          <w:rFonts w:ascii="Palatino Linotype" w:hAnsi="Palatino Linotype" w:cs="Arial"/>
          <w:i/>
          <w:lang w:val="es-ES"/>
        </w:rPr>
        <w:t xml:space="preserve"> </w:t>
      </w:r>
      <w:r w:rsidRPr="00D53A23">
        <w:rPr>
          <w:rFonts w:ascii="Palatino Linotype" w:hAnsi="Palatino Linotype" w:cs="Arial"/>
          <w:i/>
          <w:sz w:val="22"/>
          <w:lang w:val="es-ES"/>
        </w:rPr>
        <w:t>interpretación</w:t>
      </w:r>
      <w:r w:rsidRPr="00D53A23">
        <w:rPr>
          <w:rFonts w:ascii="Palatino Linotype" w:hAnsi="Palatino Linotype" w:cs="Arial"/>
          <w:i/>
          <w:lang w:val="es-ES"/>
        </w:rPr>
        <w:t xml:space="preserve"> </w:t>
      </w:r>
      <w:r w:rsidRPr="00D53A23">
        <w:rPr>
          <w:rFonts w:ascii="Palatino Linotype" w:hAnsi="Palatino Linotype" w:cs="Arial"/>
          <w:i/>
          <w:sz w:val="22"/>
          <w:lang w:val="es-ES"/>
        </w:rPr>
        <w:t>sistemática</w:t>
      </w:r>
      <w:r w:rsidRPr="00D53A23">
        <w:rPr>
          <w:rFonts w:ascii="Palatino Linotype" w:hAnsi="Palatino Linotype" w:cs="Arial"/>
          <w:i/>
          <w:lang w:val="es-ES"/>
        </w:rPr>
        <w:t xml:space="preserve"> </w:t>
      </w:r>
      <w:r w:rsidRPr="00D53A23">
        <w:rPr>
          <w:rFonts w:ascii="Palatino Linotype" w:hAnsi="Palatino Linotype" w:cs="Arial"/>
          <w:i/>
          <w:sz w:val="22"/>
          <w:lang w:val="es-ES"/>
        </w:rPr>
        <w:t>de</w:t>
      </w:r>
      <w:r w:rsidRPr="00D53A23">
        <w:rPr>
          <w:rFonts w:ascii="Palatino Linotype" w:hAnsi="Palatino Linotype" w:cs="Arial"/>
          <w:i/>
          <w:lang w:val="es-ES"/>
        </w:rPr>
        <w:t xml:space="preserve"> </w:t>
      </w:r>
      <w:r w:rsidRPr="00D53A23">
        <w:rPr>
          <w:rFonts w:ascii="Palatino Linotype" w:hAnsi="Palatino Linotype" w:cs="Arial"/>
          <w:i/>
          <w:sz w:val="22"/>
          <w:lang w:val="es-ES"/>
        </w:rPr>
        <w:t>lo</w:t>
      </w:r>
      <w:r w:rsidRPr="00D53A23">
        <w:rPr>
          <w:rFonts w:ascii="Palatino Linotype" w:hAnsi="Palatino Linotype" w:cs="Arial"/>
          <w:i/>
          <w:lang w:val="es-ES"/>
        </w:rPr>
        <w:t xml:space="preserve"> </w:t>
      </w:r>
      <w:r w:rsidRPr="00D53A23">
        <w:rPr>
          <w:rFonts w:ascii="Palatino Linotype" w:hAnsi="Palatino Linotype" w:cs="Arial"/>
          <w:i/>
          <w:sz w:val="22"/>
          <w:lang w:val="es-ES"/>
        </w:rPr>
        <w:t>previsto</w:t>
      </w:r>
      <w:r w:rsidRPr="00D53A23">
        <w:rPr>
          <w:rFonts w:ascii="Palatino Linotype" w:hAnsi="Palatino Linotype" w:cs="Arial"/>
          <w:i/>
          <w:lang w:val="es-ES"/>
        </w:rPr>
        <w:t xml:space="preserve"> </w:t>
      </w:r>
      <w:r w:rsidRPr="00D53A23">
        <w:rPr>
          <w:rFonts w:ascii="Palatino Linotype" w:hAnsi="Palatino Linotype" w:cs="Arial"/>
          <w:i/>
          <w:sz w:val="22"/>
          <w:lang w:val="es-ES"/>
        </w:rPr>
        <w:t>en</w:t>
      </w:r>
      <w:r w:rsidRPr="00D53A23">
        <w:rPr>
          <w:rFonts w:ascii="Palatino Linotype" w:hAnsi="Palatino Linotype" w:cs="Arial"/>
          <w:i/>
          <w:lang w:val="es-ES"/>
        </w:rPr>
        <w:t xml:space="preserve"> </w:t>
      </w:r>
      <w:r w:rsidRPr="00D53A23">
        <w:rPr>
          <w:rFonts w:ascii="Palatino Linotype" w:hAnsi="Palatino Linotype" w:cs="Arial"/>
          <w:i/>
          <w:sz w:val="22"/>
          <w:lang w:val="es-ES"/>
        </w:rPr>
        <w:t>los</w:t>
      </w:r>
      <w:r w:rsidRPr="00D53A23">
        <w:rPr>
          <w:rFonts w:ascii="Palatino Linotype" w:hAnsi="Palatino Linotype" w:cs="Arial"/>
          <w:i/>
          <w:lang w:val="es-ES"/>
        </w:rPr>
        <w:t xml:space="preserve"> </w:t>
      </w:r>
      <w:r w:rsidRPr="00D53A23">
        <w:rPr>
          <w:rFonts w:ascii="Palatino Linotype" w:hAnsi="Palatino Linotype" w:cs="Arial"/>
          <w:i/>
          <w:sz w:val="22"/>
          <w:lang w:val="es-ES"/>
        </w:rPr>
        <w:t>artículos</w:t>
      </w:r>
      <w:r w:rsidRPr="00D53A23">
        <w:rPr>
          <w:rFonts w:ascii="Palatino Linotype" w:hAnsi="Palatino Linotype" w:cs="Arial"/>
          <w:i/>
          <w:lang w:val="es-ES"/>
        </w:rPr>
        <w:t xml:space="preserve"> </w:t>
      </w:r>
      <w:r w:rsidRPr="00D53A23">
        <w:rPr>
          <w:rFonts w:ascii="Palatino Linotype" w:hAnsi="Palatino Linotype" w:cs="Arial"/>
          <w:i/>
          <w:sz w:val="22"/>
          <w:lang w:val="es-ES"/>
        </w:rPr>
        <w:t>3º,</w:t>
      </w:r>
      <w:r w:rsidRPr="00D53A23">
        <w:rPr>
          <w:rFonts w:ascii="Palatino Linotype" w:hAnsi="Palatino Linotype" w:cs="Arial"/>
          <w:i/>
          <w:lang w:val="es-ES"/>
        </w:rPr>
        <w:t xml:space="preserve"> </w:t>
      </w:r>
      <w:r w:rsidRPr="00D53A23">
        <w:rPr>
          <w:rFonts w:ascii="Palatino Linotype" w:hAnsi="Palatino Linotype" w:cs="Arial"/>
          <w:i/>
          <w:sz w:val="22"/>
          <w:lang w:val="es-ES"/>
        </w:rPr>
        <w:t>fracción</w:t>
      </w:r>
      <w:r w:rsidRPr="00D53A23">
        <w:rPr>
          <w:rFonts w:ascii="Palatino Linotype" w:hAnsi="Palatino Linotype" w:cs="Arial"/>
          <w:i/>
          <w:lang w:val="es-ES"/>
        </w:rPr>
        <w:t xml:space="preserve"> </w:t>
      </w:r>
      <w:r w:rsidRPr="00D53A23">
        <w:rPr>
          <w:rFonts w:ascii="Palatino Linotype" w:hAnsi="Palatino Linotype" w:cs="Arial"/>
          <w:i/>
          <w:sz w:val="22"/>
          <w:lang w:val="es-ES"/>
        </w:rPr>
        <w:t>II;</w:t>
      </w:r>
      <w:r w:rsidRPr="00D53A23">
        <w:rPr>
          <w:rFonts w:ascii="Palatino Linotype" w:hAnsi="Palatino Linotype" w:cs="Arial"/>
          <w:i/>
          <w:lang w:val="es-ES"/>
        </w:rPr>
        <w:t xml:space="preserve"> </w:t>
      </w:r>
      <w:r w:rsidRPr="00D53A23">
        <w:rPr>
          <w:rFonts w:ascii="Palatino Linotype" w:hAnsi="Palatino Linotype" w:cs="Arial"/>
          <w:i/>
          <w:sz w:val="22"/>
          <w:lang w:val="es-ES"/>
        </w:rPr>
        <w:t>7º,</w:t>
      </w:r>
      <w:r w:rsidRPr="00D53A23">
        <w:rPr>
          <w:rFonts w:ascii="Palatino Linotype" w:hAnsi="Palatino Linotype" w:cs="Arial"/>
          <w:i/>
          <w:lang w:val="es-ES"/>
        </w:rPr>
        <w:t xml:space="preserve"> </w:t>
      </w:r>
      <w:r w:rsidRPr="00D53A23">
        <w:rPr>
          <w:rFonts w:ascii="Palatino Linotype" w:hAnsi="Palatino Linotype" w:cs="Arial"/>
          <w:i/>
          <w:sz w:val="22"/>
          <w:lang w:val="es-ES"/>
        </w:rPr>
        <w:t>9º</w:t>
      </w:r>
      <w:r w:rsidRPr="00D53A23">
        <w:rPr>
          <w:rFonts w:ascii="Palatino Linotype" w:hAnsi="Palatino Linotype" w:cs="Arial"/>
          <w:i/>
          <w:lang w:val="es-ES"/>
        </w:rPr>
        <w:t xml:space="preserve"> </w:t>
      </w:r>
      <w:r w:rsidRPr="00D53A23">
        <w:rPr>
          <w:rFonts w:ascii="Palatino Linotype" w:hAnsi="Palatino Linotype" w:cs="Arial"/>
          <w:i/>
          <w:sz w:val="22"/>
          <w:lang w:val="es-ES"/>
        </w:rPr>
        <w:t>y</w:t>
      </w:r>
      <w:r w:rsidRPr="00D53A23">
        <w:rPr>
          <w:rFonts w:ascii="Palatino Linotype" w:hAnsi="Palatino Linotype" w:cs="Arial"/>
          <w:i/>
          <w:lang w:val="es-ES"/>
        </w:rPr>
        <w:t xml:space="preserve"> </w:t>
      </w:r>
      <w:r w:rsidRPr="00D53A23">
        <w:rPr>
          <w:rFonts w:ascii="Palatino Linotype" w:hAnsi="Palatino Linotype" w:cs="Arial"/>
          <w:i/>
          <w:sz w:val="22"/>
          <w:lang w:val="es-ES"/>
        </w:rPr>
        <w:t>18,</w:t>
      </w:r>
      <w:r w:rsidRPr="00D53A23">
        <w:rPr>
          <w:rFonts w:ascii="Palatino Linotype" w:hAnsi="Palatino Linotype" w:cs="Arial"/>
          <w:i/>
          <w:lang w:val="es-ES"/>
        </w:rPr>
        <w:t xml:space="preserve"> </w:t>
      </w:r>
      <w:r w:rsidRPr="00D53A23">
        <w:rPr>
          <w:rFonts w:ascii="Palatino Linotype" w:hAnsi="Palatino Linotype" w:cs="Arial"/>
          <w:i/>
          <w:sz w:val="22"/>
          <w:lang w:val="es-ES"/>
        </w:rPr>
        <w:t>fracción</w:t>
      </w:r>
      <w:r w:rsidRPr="00D53A23">
        <w:rPr>
          <w:rFonts w:ascii="Palatino Linotype" w:hAnsi="Palatino Linotype" w:cs="Arial"/>
          <w:i/>
          <w:lang w:val="es-ES"/>
        </w:rPr>
        <w:t xml:space="preserve"> </w:t>
      </w:r>
      <w:r w:rsidRPr="00D53A23">
        <w:rPr>
          <w:rFonts w:ascii="Palatino Linotype" w:hAnsi="Palatino Linotype" w:cs="Arial"/>
          <w:i/>
          <w:sz w:val="22"/>
          <w:lang w:val="es-ES"/>
        </w:rPr>
        <w:t>II,</w:t>
      </w:r>
      <w:r w:rsidRPr="00D53A23">
        <w:rPr>
          <w:rFonts w:ascii="Palatino Linotype" w:hAnsi="Palatino Linotype" w:cs="Arial"/>
          <w:i/>
          <w:lang w:val="es-ES"/>
        </w:rPr>
        <w:t xml:space="preserve"> </w:t>
      </w:r>
      <w:r w:rsidRPr="00D53A23">
        <w:rPr>
          <w:rFonts w:ascii="Palatino Linotype" w:hAnsi="Palatino Linotype" w:cs="Arial"/>
          <w:i/>
          <w:sz w:val="22"/>
          <w:lang w:val="es-ES"/>
        </w:rPr>
        <w:t>de</w:t>
      </w:r>
      <w:r w:rsidRPr="00D53A23">
        <w:rPr>
          <w:rFonts w:ascii="Palatino Linotype" w:hAnsi="Palatino Linotype" w:cs="Arial"/>
          <w:i/>
          <w:lang w:val="es-ES"/>
        </w:rPr>
        <w:t xml:space="preserve"> </w:t>
      </w:r>
      <w:r w:rsidRPr="00D53A23">
        <w:rPr>
          <w:rFonts w:ascii="Palatino Linotype" w:hAnsi="Palatino Linotype" w:cs="Arial"/>
          <w:i/>
          <w:sz w:val="22"/>
          <w:lang w:val="es-ES"/>
        </w:rPr>
        <w:t>la</w:t>
      </w:r>
      <w:r w:rsidRPr="00D53A23">
        <w:rPr>
          <w:rFonts w:ascii="Palatino Linotype" w:hAnsi="Palatino Linotype" w:cs="Arial"/>
          <w:i/>
          <w:lang w:val="es-ES"/>
        </w:rPr>
        <w:t xml:space="preserve"> </w:t>
      </w:r>
      <w:r w:rsidRPr="00D53A23">
        <w:rPr>
          <w:rFonts w:ascii="Palatino Linotype" w:hAnsi="Palatino Linotype" w:cs="Arial"/>
          <w:i/>
          <w:sz w:val="22"/>
          <w:lang w:val="es-ES"/>
        </w:rPr>
        <w:t>Ley</w:t>
      </w:r>
      <w:r w:rsidRPr="00D53A23">
        <w:rPr>
          <w:rFonts w:ascii="Palatino Linotype" w:hAnsi="Palatino Linotype" w:cs="Arial"/>
          <w:i/>
          <w:lang w:val="es-ES"/>
        </w:rPr>
        <w:t xml:space="preserve"> </w:t>
      </w:r>
      <w:r w:rsidRPr="00D53A23">
        <w:rPr>
          <w:rFonts w:ascii="Palatino Linotype" w:hAnsi="Palatino Linotype" w:cs="Arial"/>
          <w:i/>
          <w:sz w:val="22"/>
          <w:lang w:val="es-ES"/>
        </w:rPr>
        <w:t>Federal</w:t>
      </w:r>
      <w:r w:rsidRPr="00D53A23">
        <w:rPr>
          <w:rFonts w:ascii="Palatino Linotype" w:hAnsi="Palatino Linotype" w:cs="Arial"/>
          <w:i/>
          <w:lang w:val="es-ES"/>
        </w:rPr>
        <w:t xml:space="preserve"> </w:t>
      </w:r>
      <w:r w:rsidRPr="00D53A23">
        <w:rPr>
          <w:rFonts w:ascii="Palatino Linotype" w:hAnsi="Palatino Linotype" w:cs="Arial"/>
          <w:i/>
          <w:sz w:val="22"/>
          <w:lang w:val="es-ES"/>
        </w:rPr>
        <w:t>de</w:t>
      </w:r>
      <w:r w:rsidRPr="00D53A23">
        <w:rPr>
          <w:rFonts w:ascii="Palatino Linotype" w:hAnsi="Palatino Linotype" w:cs="Arial"/>
          <w:i/>
          <w:lang w:val="es-ES"/>
        </w:rPr>
        <w:t xml:space="preserve"> </w:t>
      </w:r>
      <w:r w:rsidRPr="00D53A23">
        <w:rPr>
          <w:rFonts w:ascii="Palatino Linotype" w:hAnsi="Palatino Linotype" w:cs="Arial"/>
          <w:i/>
          <w:sz w:val="22"/>
          <w:lang w:val="es-ES"/>
        </w:rPr>
        <w:t>Transparencia</w:t>
      </w:r>
      <w:r w:rsidRPr="00D53A23">
        <w:rPr>
          <w:rFonts w:ascii="Palatino Linotype" w:hAnsi="Palatino Linotype" w:cs="Arial"/>
          <w:i/>
          <w:lang w:val="es-ES"/>
        </w:rPr>
        <w:t xml:space="preserve"> </w:t>
      </w:r>
      <w:r w:rsidRPr="00D53A23">
        <w:rPr>
          <w:rFonts w:ascii="Palatino Linotype" w:hAnsi="Palatino Linotype" w:cs="Arial"/>
          <w:i/>
          <w:sz w:val="22"/>
          <w:lang w:val="es-ES"/>
        </w:rPr>
        <w:t>y</w:t>
      </w:r>
      <w:r w:rsidRPr="00D53A23">
        <w:rPr>
          <w:rFonts w:ascii="Palatino Linotype" w:hAnsi="Palatino Linotype" w:cs="Arial"/>
          <w:i/>
          <w:lang w:val="es-ES"/>
        </w:rPr>
        <w:t xml:space="preserve"> </w:t>
      </w:r>
      <w:r w:rsidRPr="00D53A23">
        <w:rPr>
          <w:rFonts w:ascii="Palatino Linotype" w:hAnsi="Palatino Linotype" w:cs="Arial"/>
          <w:i/>
          <w:sz w:val="22"/>
          <w:lang w:val="es-ES"/>
        </w:rPr>
        <w:t>Acceso</w:t>
      </w:r>
      <w:r w:rsidRPr="00D53A23">
        <w:rPr>
          <w:rFonts w:ascii="Palatino Linotype" w:hAnsi="Palatino Linotype" w:cs="Arial"/>
          <w:i/>
          <w:lang w:val="es-ES"/>
        </w:rPr>
        <w:t xml:space="preserve"> </w:t>
      </w:r>
      <w:r w:rsidRPr="00D53A23">
        <w:rPr>
          <w:rFonts w:ascii="Palatino Linotype" w:hAnsi="Palatino Linotype" w:cs="Arial"/>
          <w:i/>
          <w:sz w:val="22"/>
          <w:lang w:val="es-ES"/>
        </w:rPr>
        <w:t>a</w:t>
      </w:r>
      <w:r w:rsidRPr="00D53A23">
        <w:rPr>
          <w:rFonts w:ascii="Palatino Linotype" w:hAnsi="Palatino Linotype" w:cs="Arial"/>
          <w:i/>
          <w:lang w:val="es-ES"/>
        </w:rPr>
        <w:t xml:space="preserve"> </w:t>
      </w:r>
      <w:r w:rsidRPr="00D53A23">
        <w:rPr>
          <w:rFonts w:ascii="Palatino Linotype" w:hAnsi="Palatino Linotype" w:cs="Arial"/>
          <w:i/>
          <w:sz w:val="22"/>
          <w:lang w:val="es-ES"/>
        </w:rPr>
        <w:t>la</w:t>
      </w:r>
      <w:r w:rsidRPr="00D53A23">
        <w:rPr>
          <w:rFonts w:ascii="Palatino Linotype" w:hAnsi="Palatino Linotype" w:cs="Arial"/>
          <w:i/>
          <w:lang w:val="es-ES"/>
        </w:rPr>
        <w:t xml:space="preserve"> </w:t>
      </w:r>
      <w:r w:rsidRPr="00D53A23">
        <w:rPr>
          <w:rFonts w:ascii="Palatino Linotype" w:hAnsi="Palatino Linotype" w:cs="Arial"/>
          <w:i/>
          <w:sz w:val="22"/>
          <w:lang w:val="es-ES"/>
        </w:rPr>
        <w:t>Información</w:t>
      </w:r>
      <w:r w:rsidRPr="00D53A23">
        <w:rPr>
          <w:rFonts w:ascii="Palatino Linotype" w:hAnsi="Palatino Linotype" w:cs="Arial"/>
          <w:i/>
          <w:lang w:val="es-ES"/>
        </w:rPr>
        <w:t xml:space="preserve"> </w:t>
      </w:r>
      <w:r w:rsidRPr="00D53A23">
        <w:rPr>
          <w:rFonts w:ascii="Palatino Linotype" w:hAnsi="Palatino Linotype" w:cs="Arial"/>
          <w:i/>
          <w:sz w:val="22"/>
          <w:lang w:val="es-ES"/>
        </w:rPr>
        <w:t>Pública</w:t>
      </w:r>
      <w:r w:rsidRPr="00D53A23">
        <w:rPr>
          <w:rFonts w:ascii="Palatino Linotype" w:hAnsi="Palatino Linotype" w:cs="Arial"/>
          <w:i/>
          <w:lang w:val="es-ES"/>
        </w:rPr>
        <w:t xml:space="preserve"> </w:t>
      </w:r>
      <w:r w:rsidRPr="00D53A23">
        <w:rPr>
          <w:rFonts w:ascii="Palatino Linotype" w:hAnsi="Palatino Linotype" w:cs="Arial"/>
          <w:i/>
          <w:sz w:val="22"/>
          <w:lang w:val="es-ES"/>
        </w:rPr>
        <w:t>Gubernamental</w:t>
      </w:r>
      <w:r w:rsidRPr="00D53A23">
        <w:rPr>
          <w:rFonts w:ascii="Palatino Linotype" w:hAnsi="Palatino Linotype" w:cs="Arial"/>
          <w:i/>
          <w:lang w:val="es-ES"/>
        </w:rPr>
        <w:t xml:space="preserve"> </w:t>
      </w:r>
      <w:r w:rsidRPr="00D53A23">
        <w:rPr>
          <w:rFonts w:ascii="Palatino Linotype" w:hAnsi="Palatino Linotype" w:cs="Arial"/>
          <w:i/>
          <w:sz w:val="22"/>
          <w:lang w:val="es-ES"/>
        </w:rPr>
        <w:t>se</w:t>
      </w:r>
      <w:r w:rsidRPr="00D53A23">
        <w:rPr>
          <w:rFonts w:ascii="Palatino Linotype" w:hAnsi="Palatino Linotype" w:cs="Arial"/>
          <w:i/>
          <w:lang w:val="es-ES"/>
        </w:rPr>
        <w:t xml:space="preserve"> </w:t>
      </w:r>
      <w:r w:rsidRPr="00D53A23">
        <w:rPr>
          <w:rFonts w:ascii="Palatino Linotype" w:hAnsi="Palatino Linotype" w:cs="Arial"/>
          <w:i/>
          <w:sz w:val="22"/>
          <w:lang w:val="es-ES"/>
        </w:rPr>
        <w:t>advierte</w:t>
      </w:r>
      <w:r w:rsidRPr="00D53A23">
        <w:rPr>
          <w:rFonts w:ascii="Palatino Linotype" w:hAnsi="Palatino Linotype" w:cs="Arial"/>
          <w:i/>
          <w:lang w:val="es-ES"/>
        </w:rPr>
        <w:t xml:space="preserve"> </w:t>
      </w:r>
      <w:r w:rsidRPr="00D53A23">
        <w:rPr>
          <w:rFonts w:ascii="Palatino Linotype" w:hAnsi="Palatino Linotype" w:cs="Arial"/>
          <w:i/>
          <w:sz w:val="22"/>
          <w:lang w:val="es-ES"/>
        </w:rPr>
        <w:t>que</w:t>
      </w:r>
      <w:r w:rsidRPr="00D53A23">
        <w:rPr>
          <w:rFonts w:ascii="Palatino Linotype" w:hAnsi="Palatino Linotype" w:cs="Arial"/>
          <w:i/>
          <w:lang w:val="es-ES"/>
        </w:rPr>
        <w:t xml:space="preserve"> </w:t>
      </w:r>
      <w:r w:rsidRPr="00D53A23">
        <w:rPr>
          <w:rFonts w:ascii="Palatino Linotype" w:hAnsi="Palatino Linotype" w:cs="Arial"/>
          <w:i/>
          <w:sz w:val="22"/>
          <w:lang w:val="es-ES"/>
        </w:rPr>
        <w:t>no</w:t>
      </w:r>
      <w:r w:rsidRPr="00D53A23">
        <w:rPr>
          <w:rFonts w:ascii="Palatino Linotype" w:hAnsi="Palatino Linotype" w:cs="Arial"/>
          <w:i/>
          <w:lang w:val="es-ES"/>
        </w:rPr>
        <w:t xml:space="preserve"> </w:t>
      </w:r>
      <w:r w:rsidRPr="00D53A23">
        <w:rPr>
          <w:rFonts w:ascii="Palatino Linotype" w:hAnsi="Palatino Linotype" w:cs="Arial"/>
          <w:i/>
          <w:sz w:val="22"/>
          <w:lang w:val="es-ES"/>
        </w:rPr>
        <w:t>constituye</w:t>
      </w:r>
      <w:r w:rsidRPr="00D53A23">
        <w:rPr>
          <w:rFonts w:ascii="Palatino Linotype" w:hAnsi="Palatino Linotype" w:cs="Arial"/>
          <w:i/>
          <w:lang w:val="es-ES"/>
        </w:rPr>
        <w:t xml:space="preserve"> </w:t>
      </w:r>
      <w:r w:rsidRPr="00D53A23">
        <w:rPr>
          <w:rFonts w:ascii="Palatino Linotype" w:hAnsi="Palatino Linotype" w:cs="Arial"/>
          <w:i/>
          <w:sz w:val="22"/>
          <w:lang w:val="es-ES"/>
        </w:rPr>
        <w:t>información</w:t>
      </w:r>
      <w:r w:rsidRPr="00D53A23">
        <w:rPr>
          <w:rFonts w:ascii="Palatino Linotype" w:hAnsi="Palatino Linotype" w:cs="Arial"/>
          <w:i/>
          <w:lang w:val="es-ES"/>
        </w:rPr>
        <w:t xml:space="preserve"> </w:t>
      </w:r>
      <w:r w:rsidRPr="00D53A23">
        <w:rPr>
          <w:rFonts w:ascii="Palatino Linotype" w:hAnsi="Palatino Linotype" w:cs="Arial"/>
          <w:i/>
          <w:sz w:val="22"/>
          <w:lang w:val="es-ES"/>
        </w:rPr>
        <w:t>confidencial</w:t>
      </w:r>
      <w:r w:rsidRPr="00D53A23">
        <w:rPr>
          <w:rFonts w:ascii="Palatino Linotype" w:hAnsi="Palatino Linotype" w:cs="Arial"/>
          <w:i/>
          <w:lang w:val="es-ES"/>
        </w:rPr>
        <w:t xml:space="preserve"> </w:t>
      </w:r>
      <w:r w:rsidRPr="00D53A23">
        <w:rPr>
          <w:rFonts w:ascii="Palatino Linotype" w:hAnsi="Palatino Linotype" w:cs="Arial"/>
          <w:i/>
          <w:sz w:val="22"/>
          <w:lang w:val="es-ES"/>
        </w:rPr>
        <w:t>la</w:t>
      </w:r>
      <w:r w:rsidRPr="00D53A23">
        <w:rPr>
          <w:rFonts w:ascii="Palatino Linotype" w:hAnsi="Palatino Linotype" w:cs="Arial"/>
          <w:i/>
          <w:lang w:val="es-ES"/>
        </w:rPr>
        <w:t xml:space="preserve"> </w:t>
      </w:r>
      <w:r w:rsidRPr="00D53A23">
        <w:rPr>
          <w:rFonts w:ascii="Palatino Linotype" w:hAnsi="Palatino Linotype" w:cs="Arial"/>
          <w:i/>
          <w:sz w:val="22"/>
          <w:lang w:val="es-ES"/>
        </w:rPr>
        <w:t>relativa</w:t>
      </w:r>
      <w:r w:rsidRPr="00D53A23">
        <w:rPr>
          <w:rFonts w:ascii="Palatino Linotype" w:hAnsi="Palatino Linotype" w:cs="Arial"/>
          <w:i/>
          <w:lang w:val="es-ES"/>
        </w:rPr>
        <w:t xml:space="preserve"> </w:t>
      </w:r>
      <w:r w:rsidRPr="00D53A23">
        <w:rPr>
          <w:rFonts w:ascii="Palatino Linotype" w:hAnsi="Palatino Linotype" w:cs="Arial"/>
          <w:i/>
          <w:sz w:val="22"/>
          <w:lang w:val="es-ES"/>
        </w:rPr>
        <w:t>a</w:t>
      </w:r>
      <w:r w:rsidRPr="00D53A23">
        <w:rPr>
          <w:rFonts w:ascii="Palatino Linotype" w:hAnsi="Palatino Linotype" w:cs="Arial"/>
          <w:i/>
          <w:lang w:val="es-ES"/>
        </w:rPr>
        <w:t xml:space="preserve"> </w:t>
      </w:r>
      <w:r w:rsidRPr="00D53A23">
        <w:rPr>
          <w:rFonts w:ascii="Palatino Linotype" w:hAnsi="Palatino Linotype" w:cs="Arial"/>
          <w:i/>
          <w:sz w:val="22"/>
          <w:lang w:val="es-ES"/>
        </w:rPr>
        <w:t>los</w:t>
      </w:r>
      <w:r w:rsidRPr="00D53A23">
        <w:rPr>
          <w:rFonts w:ascii="Palatino Linotype" w:hAnsi="Palatino Linotype" w:cs="Arial"/>
          <w:i/>
          <w:lang w:val="es-ES"/>
        </w:rPr>
        <w:t xml:space="preserve"> </w:t>
      </w:r>
      <w:r w:rsidRPr="00D53A23">
        <w:rPr>
          <w:rFonts w:ascii="Palatino Linotype" w:hAnsi="Palatino Linotype" w:cs="Arial"/>
          <w:i/>
          <w:sz w:val="22"/>
          <w:lang w:val="es-ES"/>
        </w:rPr>
        <w:t>ingresos</w:t>
      </w:r>
      <w:r w:rsidRPr="00D53A23">
        <w:rPr>
          <w:rFonts w:ascii="Palatino Linotype" w:hAnsi="Palatino Linotype" w:cs="Arial"/>
          <w:i/>
          <w:lang w:val="es-ES"/>
        </w:rPr>
        <w:t xml:space="preserve"> </w:t>
      </w:r>
      <w:r w:rsidRPr="00D53A23">
        <w:rPr>
          <w:rFonts w:ascii="Palatino Linotype" w:hAnsi="Palatino Linotype" w:cs="Arial"/>
          <w:i/>
          <w:sz w:val="22"/>
          <w:lang w:val="es-ES"/>
        </w:rPr>
        <w:t>que</w:t>
      </w:r>
      <w:r w:rsidRPr="00D53A23">
        <w:rPr>
          <w:rFonts w:ascii="Palatino Linotype" w:hAnsi="Palatino Linotype" w:cs="Arial"/>
          <w:i/>
          <w:lang w:val="es-ES"/>
        </w:rPr>
        <w:t xml:space="preserve"> </w:t>
      </w:r>
      <w:r w:rsidRPr="00D53A23">
        <w:rPr>
          <w:rFonts w:ascii="Palatino Linotype" w:hAnsi="Palatino Linotype" w:cs="Arial"/>
          <w:i/>
          <w:sz w:val="22"/>
          <w:lang w:val="es-ES"/>
        </w:rPr>
        <w:t>reciben</w:t>
      </w:r>
      <w:r w:rsidRPr="00D53A23">
        <w:rPr>
          <w:rFonts w:ascii="Palatino Linotype" w:hAnsi="Palatino Linotype" w:cs="Arial"/>
          <w:i/>
          <w:lang w:val="es-ES"/>
        </w:rPr>
        <w:t xml:space="preserve"> </w:t>
      </w:r>
      <w:r w:rsidRPr="00D53A23">
        <w:rPr>
          <w:rFonts w:ascii="Palatino Linotype" w:hAnsi="Palatino Linotype" w:cs="Arial"/>
          <w:i/>
          <w:sz w:val="22"/>
          <w:lang w:val="es-ES"/>
        </w:rPr>
        <w:t>los</w:t>
      </w:r>
      <w:r w:rsidRPr="00D53A23">
        <w:rPr>
          <w:rFonts w:ascii="Palatino Linotype" w:hAnsi="Palatino Linotype" w:cs="Arial"/>
          <w:i/>
          <w:lang w:val="es-ES"/>
        </w:rPr>
        <w:t xml:space="preserve"> </w:t>
      </w:r>
      <w:r w:rsidRPr="00D53A23">
        <w:rPr>
          <w:rFonts w:ascii="Palatino Linotype" w:hAnsi="Palatino Linotype" w:cs="Arial"/>
          <w:i/>
          <w:sz w:val="22"/>
          <w:lang w:val="es-ES"/>
        </w:rPr>
        <w:t>servidores</w:t>
      </w:r>
      <w:r w:rsidRPr="00D53A23">
        <w:rPr>
          <w:rFonts w:ascii="Palatino Linotype" w:hAnsi="Palatino Linotype" w:cs="Arial"/>
          <w:i/>
          <w:lang w:val="es-ES"/>
        </w:rPr>
        <w:t xml:space="preserve"> </w:t>
      </w:r>
      <w:r w:rsidRPr="00D53A23">
        <w:rPr>
          <w:rFonts w:ascii="Palatino Linotype" w:hAnsi="Palatino Linotype" w:cs="Arial"/>
          <w:i/>
          <w:sz w:val="22"/>
          <w:lang w:val="es-ES"/>
        </w:rPr>
        <w:t>públicos,</w:t>
      </w:r>
      <w:r w:rsidRPr="00D53A23">
        <w:rPr>
          <w:rFonts w:ascii="Palatino Linotype" w:hAnsi="Palatino Linotype" w:cs="Arial"/>
          <w:i/>
          <w:lang w:val="es-ES"/>
        </w:rPr>
        <w:t xml:space="preserve"> </w:t>
      </w:r>
      <w:r w:rsidRPr="00D53A23">
        <w:rPr>
          <w:rFonts w:ascii="Palatino Linotype" w:hAnsi="Palatino Linotype" w:cs="Arial"/>
          <w:i/>
          <w:sz w:val="22"/>
          <w:lang w:val="es-ES"/>
        </w:rPr>
        <w:t>ya</w:t>
      </w:r>
      <w:r w:rsidRPr="00D53A23">
        <w:rPr>
          <w:rFonts w:ascii="Palatino Linotype" w:hAnsi="Palatino Linotype" w:cs="Arial"/>
          <w:i/>
          <w:lang w:val="es-ES"/>
        </w:rPr>
        <w:t xml:space="preserve"> </w:t>
      </w:r>
      <w:r w:rsidRPr="00D53A23">
        <w:rPr>
          <w:rFonts w:ascii="Palatino Linotype" w:hAnsi="Palatino Linotype" w:cs="Arial"/>
          <w:i/>
          <w:sz w:val="22"/>
          <w:lang w:val="es-ES"/>
        </w:rPr>
        <w:t>que</w:t>
      </w:r>
      <w:r w:rsidRPr="00D53A23">
        <w:rPr>
          <w:rFonts w:ascii="Palatino Linotype" w:hAnsi="Palatino Linotype" w:cs="Arial"/>
          <w:i/>
          <w:lang w:val="es-ES"/>
        </w:rPr>
        <w:t xml:space="preserve"> </w:t>
      </w:r>
      <w:r w:rsidRPr="00D53A23">
        <w:rPr>
          <w:rFonts w:ascii="Palatino Linotype" w:hAnsi="Palatino Linotype" w:cs="Arial"/>
          <w:i/>
          <w:sz w:val="22"/>
          <w:lang w:val="es-ES"/>
        </w:rPr>
        <w:t>aun</w:t>
      </w:r>
      <w:r w:rsidRPr="00D53A23">
        <w:rPr>
          <w:rFonts w:ascii="Palatino Linotype" w:hAnsi="Palatino Linotype" w:cs="Arial"/>
          <w:i/>
          <w:lang w:val="es-ES"/>
        </w:rPr>
        <w:t xml:space="preserve"> </w:t>
      </w:r>
      <w:r w:rsidRPr="00D53A23">
        <w:rPr>
          <w:rFonts w:ascii="Palatino Linotype" w:hAnsi="Palatino Linotype" w:cs="Arial"/>
          <w:i/>
          <w:sz w:val="22"/>
          <w:lang w:val="es-ES"/>
        </w:rPr>
        <w:t>y</w:t>
      </w:r>
      <w:r w:rsidRPr="00D53A23">
        <w:rPr>
          <w:rFonts w:ascii="Palatino Linotype" w:hAnsi="Palatino Linotype" w:cs="Arial"/>
          <w:i/>
          <w:lang w:val="es-ES"/>
        </w:rPr>
        <w:t xml:space="preserve"> </w:t>
      </w:r>
      <w:r w:rsidRPr="00D53A23">
        <w:rPr>
          <w:rFonts w:ascii="Palatino Linotype" w:hAnsi="Palatino Linotype" w:cs="Arial"/>
          <w:i/>
          <w:sz w:val="22"/>
          <w:lang w:val="es-ES"/>
        </w:rPr>
        <w:t>cuando</w:t>
      </w:r>
      <w:r w:rsidRPr="00D53A23">
        <w:rPr>
          <w:rFonts w:ascii="Palatino Linotype" w:hAnsi="Palatino Linotype" w:cs="Arial"/>
          <w:i/>
          <w:lang w:val="es-ES"/>
        </w:rPr>
        <w:t xml:space="preserve"> </w:t>
      </w:r>
      <w:r w:rsidRPr="00D53A23">
        <w:rPr>
          <w:rFonts w:ascii="Palatino Linotype" w:hAnsi="Palatino Linotype" w:cs="Arial"/>
          <w:i/>
          <w:sz w:val="22"/>
          <w:lang w:val="es-ES"/>
        </w:rPr>
        <w:t>se</w:t>
      </w:r>
      <w:r w:rsidRPr="00D53A23">
        <w:rPr>
          <w:rFonts w:ascii="Palatino Linotype" w:hAnsi="Palatino Linotype" w:cs="Arial"/>
          <w:i/>
          <w:lang w:val="es-ES"/>
        </w:rPr>
        <w:t xml:space="preserve"> </w:t>
      </w:r>
      <w:r w:rsidRPr="00D53A23">
        <w:rPr>
          <w:rFonts w:ascii="Palatino Linotype" w:hAnsi="Palatino Linotype" w:cs="Arial"/>
          <w:i/>
          <w:sz w:val="22"/>
          <w:lang w:val="es-ES"/>
        </w:rPr>
        <w:t>trata</w:t>
      </w:r>
      <w:r w:rsidRPr="00D53A23">
        <w:rPr>
          <w:rFonts w:ascii="Palatino Linotype" w:hAnsi="Palatino Linotype" w:cs="Arial"/>
          <w:i/>
          <w:lang w:val="es-ES"/>
        </w:rPr>
        <w:t xml:space="preserve"> </w:t>
      </w:r>
      <w:r w:rsidRPr="00D53A23">
        <w:rPr>
          <w:rFonts w:ascii="Palatino Linotype" w:hAnsi="Palatino Linotype" w:cs="Arial"/>
          <w:i/>
          <w:sz w:val="22"/>
          <w:lang w:val="es-ES"/>
        </w:rPr>
        <w:t>de</w:t>
      </w:r>
      <w:r w:rsidRPr="00D53A23">
        <w:rPr>
          <w:rFonts w:ascii="Palatino Linotype" w:hAnsi="Palatino Linotype" w:cs="Arial"/>
          <w:i/>
          <w:lang w:val="es-ES"/>
        </w:rPr>
        <w:t xml:space="preserve"> </w:t>
      </w:r>
      <w:r w:rsidRPr="00D53A23">
        <w:rPr>
          <w:rFonts w:ascii="Palatino Linotype" w:hAnsi="Palatino Linotype" w:cs="Arial"/>
          <w:i/>
          <w:sz w:val="22"/>
          <w:lang w:val="es-ES"/>
        </w:rPr>
        <w:t>datos</w:t>
      </w:r>
      <w:r w:rsidRPr="00D53A23">
        <w:rPr>
          <w:rFonts w:ascii="Palatino Linotype" w:hAnsi="Palatino Linotype" w:cs="Arial"/>
          <w:i/>
          <w:lang w:val="es-ES"/>
        </w:rPr>
        <w:t xml:space="preserve"> </w:t>
      </w:r>
      <w:r w:rsidRPr="00D53A23">
        <w:rPr>
          <w:rFonts w:ascii="Palatino Linotype" w:hAnsi="Palatino Linotype" w:cs="Arial"/>
          <w:i/>
          <w:sz w:val="22"/>
          <w:lang w:val="es-ES"/>
        </w:rPr>
        <w:t>personales</w:t>
      </w:r>
      <w:r w:rsidRPr="00D53A23">
        <w:rPr>
          <w:rFonts w:ascii="Palatino Linotype" w:hAnsi="Palatino Linotype" w:cs="Arial"/>
          <w:i/>
          <w:lang w:val="es-ES"/>
        </w:rPr>
        <w:t xml:space="preserve"> </w:t>
      </w:r>
      <w:r w:rsidRPr="00D53A23">
        <w:rPr>
          <w:rFonts w:ascii="Palatino Linotype" w:hAnsi="Palatino Linotype" w:cs="Arial"/>
          <w:i/>
          <w:sz w:val="22"/>
          <w:lang w:val="es-ES"/>
        </w:rPr>
        <w:t>relativos</w:t>
      </w:r>
      <w:r w:rsidRPr="00D53A23">
        <w:rPr>
          <w:rFonts w:ascii="Palatino Linotype" w:hAnsi="Palatino Linotype" w:cs="Arial"/>
          <w:i/>
          <w:lang w:val="es-ES"/>
        </w:rPr>
        <w:t xml:space="preserve"> </w:t>
      </w:r>
      <w:r w:rsidRPr="00D53A23">
        <w:rPr>
          <w:rFonts w:ascii="Palatino Linotype" w:hAnsi="Palatino Linotype" w:cs="Arial"/>
          <w:i/>
          <w:sz w:val="22"/>
          <w:lang w:val="es-ES"/>
        </w:rPr>
        <w:t>a</w:t>
      </w:r>
      <w:r w:rsidRPr="00D53A23">
        <w:rPr>
          <w:rFonts w:ascii="Palatino Linotype" w:hAnsi="Palatino Linotype" w:cs="Arial"/>
          <w:i/>
          <w:lang w:val="es-ES"/>
        </w:rPr>
        <w:t xml:space="preserve"> </w:t>
      </w:r>
      <w:r w:rsidRPr="00D53A23">
        <w:rPr>
          <w:rFonts w:ascii="Palatino Linotype" w:hAnsi="Palatino Linotype" w:cs="Arial"/>
          <w:i/>
          <w:sz w:val="22"/>
          <w:lang w:val="es-ES"/>
        </w:rPr>
        <w:t>su</w:t>
      </w:r>
      <w:r w:rsidRPr="00D53A23">
        <w:rPr>
          <w:rFonts w:ascii="Palatino Linotype" w:hAnsi="Palatino Linotype" w:cs="Arial"/>
          <w:i/>
          <w:lang w:val="es-ES"/>
        </w:rPr>
        <w:t xml:space="preserve"> </w:t>
      </w:r>
      <w:r w:rsidRPr="00D53A23">
        <w:rPr>
          <w:rFonts w:ascii="Palatino Linotype" w:hAnsi="Palatino Linotype" w:cs="Arial"/>
          <w:i/>
          <w:sz w:val="22"/>
          <w:lang w:val="es-ES"/>
        </w:rPr>
        <w:t>patrimonio,</w:t>
      </w:r>
      <w:r w:rsidRPr="00D53A23">
        <w:rPr>
          <w:rFonts w:ascii="Palatino Linotype" w:hAnsi="Palatino Linotype" w:cs="Arial"/>
          <w:i/>
          <w:lang w:val="es-ES"/>
        </w:rPr>
        <w:t xml:space="preserve"> </w:t>
      </w:r>
      <w:r w:rsidRPr="00D53A23">
        <w:rPr>
          <w:rFonts w:ascii="Palatino Linotype" w:hAnsi="Palatino Linotype" w:cs="Arial"/>
          <w:i/>
          <w:sz w:val="22"/>
          <w:lang w:val="es-ES"/>
        </w:rPr>
        <w:t>para</w:t>
      </w:r>
      <w:r w:rsidRPr="00D53A23">
        <w:rPr>
          <w:rFonts w:ascii="Palatino Linotype" w:hAnsi="Palatino Linotype" w:cs="Arial"/>
          <w:i/>
          <w:lang w:val="es-ES"/>
        </w:rPr>
        <w:t xml:space="preserve"> </w:t>
      </w:r>
      <w:r w:rsidRPr="00D53A23">
        <w:rPr>
          <w:rFonts w:ascii="Palatino Linotype" w:hAnsi="Palatino Linotype" w:cs="Arial"/>
          <w:i/>
          <w:sz w:val="22"/>
          <w:lang w:val="es-ES"/>
        </w:rPr>
        <w:t>su</w:t>
      </w:r>
      <w:r w:rsidRPr="00D53A23">
        <w:rPr>
          <w:rFonts w:ascii="Palatino Linotype" w:hAnsi="Palatino Linotype" w:cs="Arial"/>
          <w:i/>
          <w:lang w:val="es-ES"/>
        </w:rPr>
        <w:t xml:space="preserve"> </w:t>
      </w:r>
      <w:r w:rsidRPr="00D53A23">
        <w:rPr>
          <w:rFonts w:ascii="Palatino Linotype" w:hAnsi="Palatino Linotype" w:cs="Arial"/>
          <w:i/>
          <w:sz w:val="22"/>
          <w:lang w:val="es-ES"/>
        </w:rPr>
        <w:t>difusión</w:t>
      </w:r>
      <w:r w:rsidRPr="00D53A23">
        <w:rPr>
          <w:rFonts w:ascii="Palatino Linotype" w:hAnsi="Palatino Linotype" w:cs="Arial"/>
          <w:i/>
          <w:lang w:val="es-ES"/>
        </w:rPr>
        <w:t xml:space="preserve"> </w:t>
      </w:r>
      <w:r w:rsidRPr="00D53A23">
        <w:rPr>
          <w:rFonts w:ascii="Palatino Linotype" w:hAnsi="Palatino Linotype" w:cs="Arial"/>
          <w:i/>
          <w:sz w:val="22"/>
          <w:lang w:val="es-ES"/>
        </w:rPr>
        <w:t>no</w:t>
      </w:r>
      <w:r w:rsidRPr="00D53A23">
        <w:rPr>
          <w:rFonts w:ascii="Palatino Linotype" w:hAnsi="Palatino Linotype" w:cs="Arial"/>
          <w:i/>
          <w:lang w:val="es-ES"/>
        </w:rPr>
        <w:t xml:space="preserve"> </w:t>
      </w:r>
      <w:r w:rsidRPr="00D53A23">
        <w:rPr>
          <w:rFonts w:ascii="Palatino Linotype" w:hAnsi="Palatino Linotype" w:cs="Arial"/>
          <w:i/>
          <w:sz w:val="22"/>
          <w:lang w:val="es-ES"/>
        </w:rPr>
        <w:t>se</w:t>
      </w:r>
      <w:r w:rsidRPr="00D53A23">
        <w:rPr>
          <w:rFonts w:ascii="Palatino Linotype" w:hAnsi="Palatino Linotype" w:cs="Arial"/>
          <w:i/>
          <w:lang w:val="es-ES"/>
        </w:rPr>
        <w:t xml:space="preserve"> </w:t>
      </w:r>
      <w:r w:rsidRPr="00D53A23">
        <w:rPr>
          <w:rFonts w:ascii="Palatino Linotype" w:hAnsi="Palatino Linotype" w:cs="Arial"/>
          <w:i/>
          <w:sz w:val="22"/>
          <w:lang w:val="es-ES"/>
        </w:rPr>
        <w:t>requiere</w:t>
      </w:r>
      <w:r w:rsidRPr="00D53A23">
        <w:rPr>
          <w:rFonts w:ascii="Palatino Linotype" w:hAnsi="Palatino Linotype" w:cs="Arial"/>
          <w:i/>
          <w:lang w:val="es-ES"/>
        </w:rPr>
        <w:t xml:space="preserve"> </w:t>
      </w:r>
      <w:r w:rsidRPr="00D53A23">
        <w:rPr>
          <w:rFonts w:ascii="Palatino Linotype" w:hAnsi="Palatino Linotype" w:cs="Arial"/>
          <w:i/>
          <w:sz w:val="22"/>
          <w:lang w:val="es-ES"/>
        </w:rPr>
        <w:t>consentimiento</w:t>
      </w:r>
      <w:r w:rsidRPr="00D53A23">
        <w:rPr>
          <w:rFonts w:ascii="Palatino Linotype" w:hAnsi="Palatino Linotype" w:cs="Arial"/>
          <w:i/>
          <w:lang w:val="es-ES"/>
        </w:rPr>
        <w:t xml:space="preserve"> </w:t>
      </w:r>
      <w:r w:rsidRPr="00D53A23">
        <w:rPr>
          <w:rFonts w:ascii="Palatino Linotype" w:hAnsi="Palatino Linotype" w:cs="Arial"/>
          <w:i/>
          <w:sz w:val="22"/>
          <w:lang w:val="es-ES"/>
        </w:rPr>
        <w:t>de</w:t>
      </w:r>
      <w:r w:rsidRPr="00D53A23">
        <w:rPr>
          <w:rFonts w:ascii="Palatino Linotype" w:hAnsi="Palatino Linotype" w:cs="Arial"/>
          <w:i/>
          <w:lang w:val="es-ES"/>
        </w:rPr>
        <w:t xml:space="preserve"> </w:t>
      </w:r>
      <w:r w:rsidRPr="00D53A23">
        <w:rPr>
          <w:rFonts w:ascii="Palatino Linotype" w:hAnsi="Palatino Linotype" w:cs="Arial"/>
          <w:i/>
          <w:sz w:val="22"/>
          <w:lang w:val="es-ES"/>
        </w:rPr>
        <w:t>aquellos,</w:t>
      </w:r>
      <w:r w:rsidRPr="00D53A23">
        <w:rPr>
          <w:rFonts w:ascii="Palatino Linotype" w:hAnsi="Palatino Linotype" w:cs="Arial"/>
          <w:i/>
          <w:lang w:val="es-ES"/>
        </w:rPr>
        <w:t xml:space="preserve"> </w:t>
      </w:r>
      <w:r w:rsidRPr="00D53A23">
        <w:rPr>
          <w:rFonts w:ascii="Palatino Linotype" w:hAnsi="Palatino Linotype" w:cs="Arial"/>
          <w:b/>
          <w:i/>
          <w:sz w:val="22"/>
          <w:lang w:val="es-ES"/>
        </w:rPr>
        <w:t>lo</w:t>
      </w:r>
      <w:r w:rsidRPr="00D53A23">
        <w:rPr>
          <w:rFonts w:ascii="Palatino Linotype" w:hAnsi="Palatino Linotype" w:cs="Arial"/>
          <w:b/>
          <w:i/>
          <w:lang w:val="es-ES"/>
        </w:rPr>
        <w:t xml:space="preserve"> </w:t>
      </w:r>
      <w:r w:rsidRPr="00D53A23">
        <w:rPr>
          <w:rFonts w:ascii="Palatino Linotype" w:hAnsi="Palatino Linotype" w:cs="Arial"/>
          <w:b/>
          <w:i/>
          <w:sz w:val="22"/>
          <w:lang w:val="es-ES"/>
        </w:rPr>
        <w:t>que</w:t>
      </w:r>
      <w:r w:rsidRPr="00D53A23">
        <w:rPr>
          <w:rFonts w:ascii="Palatino Linotype" w:hAnsi="Palatino Linotype" w:cs="Arial"/>
          <w:b/>
          <w:i/>
          <w:lang w:val="es-ES"/>
        </w:rPr>
        <w:t xml:space="preserve"> </w:t>
      </w:r>
      <w:r w:rsidRPr="00D53A23">
        <w:rPr>
          <w:rFonts w:ascii="Palatino Linotype" w:hAnsi="Palatino Linotype" w:cs="Arial"/>
          <w:b/>
          <w:i/>
          <w:sz w:val="22"/>
          <w:lang w:val="es-ES"/>
        </w:rPr>
        <w:t>deriva</w:t>
      </w:r>
      <w:r w:rsidRPr="00D53A23">
        <w:rPr>
          <w:rFonts w:ascii="Palatino Linotype" w:hAnsi="Palatino Linotype" w:cs="Arial"/>
          <w:b/>
          <w:i/>
          <w:lang w:val="es-ES"/>
        </w:rPr>
        <w:t xml:space="preserve"> </w:t>
      </w:r>
      <w:r w:rsidRPr="00D53A23">
        <w:rPr>
          <w:rFonts w:ascii="Palatino Linotype" w:hAnsi="Palatino Linotype" w:cs="Arial"/>
          <w:b/>
          <w:i/>
          <w:sz w:val="22"/>
          <w:lang w:val="es-ES"/>
        </w:rPr>
        <w:t>del</w:t>
      </w:r>
      <w:r w:rsidRPr="00D53A23">
        <w:rPr>
          <w:rFonts w:ascii="Palatino Linotype" w:hAnsi="Palatino Linotype" w:cs="Arial"/>
          <w:b/>
          <w:i/>
          <w:lang w:val="es-ES"/>
        </w:rPr>
        <w:t xml:space="preserve"> </w:t>
      </w:r>
      <w:r w:rsidRPr="00D53A23">
        <w:rPr>
          <w:rFonts w:ascii="Palatino Linotype" w:hAnsi="Palatino Linotype" w:cs="Arial"/>
          <w:b/>
          <w:i/>
          <w:sz w:val="22"/>
          <w:lang w:val="es-ES"/>
        </w:rPr>
        <w:t>hecho</w:t>
      </w:r>
      <w:r w:rsidRPr="00D53A23">
        <w:rPr>
          <w:rFonts w:ascii="Palatino Linotype" w:hAnsi="Palatino Linotype" w:cs="Arial"/>
          <w:b/>
          <w:i/>
          <w:lang w:val="es-ES"/>
        </w:rPr>
        <w:t xml:space="preserve"> </w:t>
      </w:r>
      <w:r w:rsidRPr="00D53A23">
        <w:rPr>
          <w:rFonts w:ascii="Palatino Linotype" w:hAnsi="Palatino Linotype" w:cs="Arial"/>
          <w:b/>
          <w:i/>
          <w:sz w:val="22"/>
          <w:lang w:val="es-ES"/>
        </w:rPr>
        <w:t>de</w:t>
      </w:r>
      <w:r w:rsidRPr="00D53A23">
        <w:rPr>
          <w:rFonts w:ascii="Palatino Linotype" w:hAnsi="Palatino Linotype" w:cs="Arial"/>
          <w:b/>
          <w:i/>
          <w:lang w:val="es-ES"/>
        </w:rPr>
        <w:t xml:space="preserve"> </w:t>
      </w:r>
      <w:r w:rsidRPr="00D53A23">
        <w:rPr>
          <w:rFonts w:ascii="Palatino Linotype" w:hAnsi="Palatino Linotype" w:cs="Arial"/>
          <w:b/>
          <w:i/>
          <w:sz w:val="22"/>
          <w:lang w:val="es-ES"/>
        </w:rPr>
        <w:t>que</w:t>
      </w:r>
      <w:r w:rsidRPr="00D53A23">
        <w:rPr>
          <w:rFonts w:ascii="Palatino Linotype" w:hAnsi="Palatino Linotype" w:cs="Arial"/>
          <w:b/>
          <w:i/>
          <w:lang w:val="es-ES"/>
        </w:rPr>
        <w:t xml:space="preserve"> </w:t>
      </w:r>
      <w:r w:rsidRPr="00D53A23">
        <w:rPr>
          <w:rFonts w:ascii="Palatino Linotype" w:hAnsi="Palatino Linotype" w:cs="Arial"/>
          <w:b/>
          <w:i/>
          <w:sz w:val="22"/>
          <w:lang w:val="es-ES"/>
        </w:rPr>
        <w:t>en</w:t>
      </w:r>
      <w:r w:rsidRPr="00D53A23">
        <w:rPr>
          <w:rFonts w:ascii="Palatino Linotype" w:hAnsi="Palatino Linotype" w:cs="Arial"/>
          <w:b/>
          <w:i/>
          <w:lang w:val="es-ES"/>
        </w:rPr>
        <w:t xml:space="preserve"> </w:t>
      </w:r>
      <w:r w:rsidRPr="00D53A23">
        <w:rPr>
          <w:rFonts w:ascii="Palatino Linotype" w:hAnsi="Palatino Linotype" w:cs="Arial"/>
          <w:b/>
          <w:i/>
          <w:sz w:val="22"/>
          <w:lang w:val="es-ES"/>
        </w:rPr>
        <w:t>términos</w:t>
      </w:r>
      <w:r w:rsidRPr="00D53A23">
        <w:rPr>
          <w:rFonts w:ascii="Palatino Linotype" w:hAnsi="Palatino Linotype" w:cs="Arial"/>
          <w:b/>
          <w:i/>
          <w:lang w:val="es-ES"/>
        </w:rPr>
        <w:t xml:space="preserve"> </w:t>
      </w:r>
      <w:r w:rsidRPr="00D53A23">
        <w:rPr>
          <w:rFonts w:ascii="Palatino Linotype" w:hAnsi="Palatino Linotype" w:cs="Arial"/>
          <w:b/>
          <w:i/>
          <w:sz w:val="22"/>
          <w:lang w:val="es-ES"/>
        </w:rPr>
        <w:t>de</w:t>
      </w:r>
      <w:r w:rsidRPr="00D53A23">
        <w:rPr>
          <w:rFonts w:ascii="Palatino Linotype" w:hAnsi="Palatino Linotype" w:cs="Arial"/>
          <w:b/>
          <w:i/>
          <w:lang w:val="es-ES"/>
        </w:rPr>
        <w:t xml:space="preserve"> </w:t>
      </w:r>
      <w:r w:rsidRPr="00D53A23">
        <w:rPr>
          <w:rFonts w:ascii="Palatino Linotype" w:hAnsi="Palatino Linotype" w:cs="Arial"/>
          <w:b/>
          <w:i/>
          <w:sz w:val="22"/>
          <w:lang w:val="es-ES"/>
        </w:rPr>
        <w:t>los</w:t>
      </w:r>
      <w:r w:rsidRPr="00D53A23">
        <w:rPr>
          <w:rFonts w:ascii="Palatino Linotype" w:hAnsi="Palatino Linotype" w:cs="Arial"/>
          <w:b/>
          <w:i/>
          <w:lang w:val="es-ES"/>
        </w:rPr>
        <w:t xml:space="preserve"> </w:t>
      </w:r>
      <w:r w:rsidRPr="00D53A23">
        <w:rPr>
          <w:rFonts w:ascii="Palatino Linotype" w:hAnsi="Palatino Linotype" w:cs="Arial"/>
          <w:b/>
          <w:i/>
          <w:sz w:val="22"/>
          <w:lang w:val="es-ES"/>
        </w:rPr>
        <w:t>previsto</w:t>
      </w:r>
      <w:r w:rsidRPr="00D53A23">
        <w:rPr>
          <w:rFonts w:ascii="Palatino Linotype" w:hAnsi="Palatino Linotype" w:cs="Arial"/>
          <w:b/>
          <w:i/>
          <w:lang w:val="es-ES"/>
        </w:rPr>
        <w:t xml:space="preserve"> </w:t>
      </w:r>
      <w:r w:rsidRPr="00D53A23">
        <w:rPr>
          <w:rFonts w:ascii="Palatino Linotype" w:hAnsi="Palatino Linotype" w:cs="Arial"/>
          <w:b/>
          <w:i/>
          <w:sz w:val="22"/>
          <w:lang w:val="es-ES"/>
        </w:rPr>
        <w:t>en</w:t>
      </w:r>
      <w:r w:rsidRPr="00D53A23">
        <w:rPr>
          <w:rFonts w:ascii="Palatino Linotype" w:hAnsi="Palatino Linotype" w:cs="Arial"/>
          <w:b/>
          <w:i/>
          <w:lang w:val="es-ES"/>
        </w:rPr>
        <w:t xml:space="preserve"> </w:t>
      </w:r>
      <w:r w:rsidRPr="00D53A23">
        <w:rPr>
          <w:rFonts w:ascii="Palatino Linotype" w:hAnsi="Palatino Linotype" w:cs="Arial"/>
          <w:b/>
          <w:i/>
          <w:sz w:val="22"/>
          <w:lang w:val="es-ES"/>
        </w:rPr>
        <w:t>el</w:t>
      </w:r>
      <w:r w:rsidRPr="00D53A23">
        <w:rPr>
          <w:rFonts w:ascii="Palatino Linotype" w:hAnsi="Palatino Linotype" w:cs="Arial"/>
          <w:b/>
          <w:i/>
          <w:lang w:val="es-ES"/>
        </w:rPr>
        <w:t xml:space="preserve"> </w:t>
      </w:r>
      <w:r w:rsidRPr="00D53A23">
        <w:rPr>
          <w:rFonts w:ascii="Palatino Linotype" w:hAnsi="Palatino Linotype" w:cs="Arial"/>
          <w:b/>
          <w:i/>
          <w:sz w:val="22"/>
          <w:lang w:val="es-ES"/>
        </w:rPr>
        <w:t>citado</w:t>
      </w:r>
      <w:r w:rsidRPr="00D53A23">
        <w:rPr>
          <w:rFonts w:ascii="Palatino Linotype" w:hAnsi="Palatino Linotype" w:cs="Arial"/>
          <w:b/>
          <w:i/>
          <w:lang w:val="es-ES"/>
        </w:rPr>
        <w:t xml:space="preserve"> </w:t>
      </w:r>
      <w:r w:rsidRPr="00D53A23">
        <w:rPr>
          <w:rFonts w:ascii="Palatino Linotype" w:hAnsi="Palatino Linotype" w:cs="Arial"/>
          <w:b/>
          <w:i/>
          <w:sz w:val="22"/>
          <w:lang w:val="es-ES"/>
        </w:rPr>
        <w:t>ordenamiento</w:t>
      </w:r>
      <w:r w:rsidRPr="00D53A23">
        <w:rPr>
          <w:rFonts w:ascii="Palatino Linotype" w:hAnsi="Palatino Linotype" w:cs="Arial"/>
          <w:b/>
          <w:i/>
          <w:lang w:val="es-ES"/>
        </w:rPr>
        <w:t xml:space="preserve"> </w:t>
      </w:r>
      <w:r w:rsidRPr="00D53A23">
        <w:rPr>
          <w:rFonts w:ascii="Palatino Linotype" w:hAnsi="Palatino Linotype" w:cs="Arial"/>
          <w:b/>
          <w:i/>
          <w:sz w:val="22"/>
          <w:lang w:val="es-ES"/>
        </w:rPr>
        <w:t>deben</w:t>
      </w:r>
      <w:r w:rsidRPr="00D53A23">
        <w:rPr>
          <w:rFonts w:ascii="Palatino Linotype" w:hAnsi="Palatino Linotype" w:cs="Arial"/>
          <w:b/>
          <w:i/>
          <w:lang w:val="es-ES"/>
        </w:rPr>
        <w:t xml:space="preserve"> </w:t>
      </w:r>
      <w:r w:rsidRPr="00D53A23">
        <w:rPr>
          <w:rFonts w:ascii="Palatino Linotype" w:hAnsi="Palatino Linotype" w:cs="Arial"/>
          <w:b/>
          <w:i/>
          <w:sz w:val="22"/>
          <w:lang w:val="es-ES"/>
        </w:rPr>
        <w:t>ponerse</w:t>
      </w:r>
      <w:r w:rsidRPr="00D53A23">
        <w:rPr>
          <w:rFonts w:ascii="Palatino Linotype" w:hAnsi="Palatino Linotype" w:cs="Arial"/>
          <w:b/>
          <w:i/>
          <w:lang w:val="es-ES"/>
        </w:rPr>
        <w:t xml:space="preserve"> </w:t>
      </w:r>
      <w:r w:rsidRPr="00D53A23">
        <w:rPr>
          <w:rFonts w:ascii="Palatino Linotype" w:hAnsi="Palatino Linotype" w:cs="Arial"/>
          <w:b/>
          <w:i/>
          <w:sz w:val="22"/>
          <w:lang w:val="es-ES"/>
        </w:rPr>
        <w:t>a</w:t>
      </w:r>
      <w:r w:rsidRPr="00D53A23">
        <w:rPr>
          <w:rFonts w:ascii="Palatino Linotype" w:hAnsi="Palatino Linotype" w:cs="Arial"/>
          <w:b/>
          <w:i/>
          <w:lang w:val="es-ES"/>
        </w:rPr>
        <w:t xml:space="preserve"> </w:t>
      </w:r>
      <w:r w:rsidRPr="00D53A23">
        <w:rPr>
          <w:rFonts w:ascii="Palatino Linotype" w:hAnsi="Palatino Linotype" w:cs="Arial"/>
          <w:b/>
          <w:i/>
          <w:sz w:val="22"/>
          <w:lang w:val="es-ES"/>
        </w:rPr>
        <w:t>disposición</w:t>
      </w:r>
      <w:r w:rsidRPr="00D53A23">
        <w:rPr>
          <w:rFonts w:ascii="Palatino Linotype" w:hAnsi="Palatino Linotype" w:cs="Arial"/>
          <w:b/>
          <w:i/>
          <w:lang w:val="es-ES"/>
        </w:rPr>
        <w:t xml:space="preserve"> </w:t>
      </w:r>
      <w:r w:rsidRPr="00D53A23">
        <w:rPr>
          <w:rFonts w:ascii="Palatino Linotype" w:hAnsi="Palatino Linotype" w:cs="Arial"/>
          <w:b/>
          <w:i/>
          <w:sz w:val="22"/>
          <w:lang w:val="es-ES"/>
        </w:rPr>
        <w:t>del</w:t>
      </w:r>
      <w:r w:rsidRPr="00D53A23">
        <w:rPr>
          <w:rFonts w:ascii="Palatino Linotype" w:hAnsi="Palatino Linotype" w:cs="Arial"/>
          <w:b/>
          <w:i/>
          <w:lang w:val="es-ES"/>
        </w:rPr>
        <w:t xml:space="preserve"> </w:t>
      </w:r>
      <w:r w:rsidRPr="00D53A23">
        <w:rPr>
          <w:rFonts w:ascii="Palatino Linotype" w:hAnsi="Palatino Linotype" w:cs="Arial"/>
          <w:b/>
          <w:i/>
          <w:sz w:val="22"/>
          <w:lang w:val="es-ES"/>
        </w:rPr>
        <w:t>público</w:t>
      </w:r>
      <w:r w:rsidRPr="00D53A23">
        <w:rPr>
          <w:rFonts w:ascii="Palatino Linotype" w:hAnsi="Palatino Linotype" w:cs="Arial"/>
          <w:b/>
          <w:i/>
          <w:lang w:val="es-ES"/>
        </w:rPr>
        <w:t xml:space="preserve"> </w:t>
      </w:r>
      <w:r w:rsidRPr="00D53A23">
        <w:rPr>
          <w:rFonts w:ascii="Palatino Linotype" w:hAnsi="Palatino Linotype" w:cs="Arial"/>
          <w:b/>
          <w:i/>
          <w:sz w:val="22"/>
          <w:lang w:val="es-ES"/>
        </w:rPr>
        <w:t>a</w:t>
      </w:r>
      <w:r w:rsidRPr="00D53A23">
        <w:rPr>
          <w:rFonts w:ascii="Palatino Linotype" w:hAnsi="Palatino Linotype" w:cs="Arial"/>
          <w:b/>
          <w:i/>
          <w:lang w:val="es-ES"/>
        </w:rPr>
        <w:t xml:space="preserve"> </w:t>
      </w:r>
      <w:r w:rsidRPr="00D53A23">
        <w:rPr>
          <w:rFonts w:ascii="Palatino Linotype" w:hAnsi="Palatino Linotype" w:cs="Arial"/>
          <w:b/>
          <w:i/>
          <w:sz w:val="22"/>
          <w:lang w:val="es-ES"/>
        </w:rPr>
        <w:t>través</w:t>
      </w:r>
      <w:r w:rsidRPr="00D53A23">
        <w:rPr>
          <w:rFonts w:ascii="Palatino Linotype" w:hAnsi="Palatino Linotype" w:cs="Arial"/>
          <w:b/>
          <w:i/>
          <w:lang w:val="es-ES"/>
        </w:rPr>
        <w:t xml:space="preserve"> </w:t>
      </w:r>
      <w:r w:rsidRPr="00D53A23">
        <w:rPr>
          <w:rFonts w:ascii="Palatino Linotype" w:hAnsi="Palatino Linotype" w:cs="Arial"/>
          <w:b/>
          <w:i/>
          <w:sz w:val="22"/>
          <w:lang w:val="es-ES"/>
        </w:rPr>
        <w:t>de</w:t>
      </w:r>
      <w:r w:rsidRPr="00D53A23">
        <w:rPr>
          <w:rFonts w:ascii="Palatino Linotype" w:hAnsi="Palatino Linotype" w:cs="Arial"/>
          <w:b/>
          <w:i/>
          <w:lang w:val="es-ES"/>
        </w:rPr>
        <w:t xml:space="preserve"> </w:t>
      </w:r>
      <w:r w:rsidRPr="00D53A23">
        <w:rPr>
          <w:rFonts w:ascii="Palatino Linotype" w:hAnsi="Palatino Linotype" w:cs="Arial"/>
          <w:b/>
          <w:i/>
          <w:sz w:val="22"/>
          <w:lang w:val="es-ES"/>
        </w:rPr>
        <w:t>medios</w:t>
      </w:r>
      <w:r w:rsidRPr="00D53A23">
        <w:rPr>
          <w:rFonts w:ascii="Palatino Linotype" w:hAnsi="Palatino Linotype" w:cs="Arial"/>
          <w:b/>
          <w:i/>
          <w:lang w:val="es-ES"/>
        </w:rPr>
        <w:t xml:space="preserve"> </w:t>
      </w:r>
      <w:r w:rsidRPr="00D53A23">
        <w:rPr>
          <w:rFonts w:ascii="Palatino Linotype" w:hAnsi="Palatino Linotype" w:cs="Arial"/>
          <w:b/>
          <w:i/>
          <w:sz w:val="22"/>
          <w:lang w:val="es-ES"/>
        </w:rPr>
        <w:t>remotos</w:t>
      </w:r>
      <w:r w:rsidRPr="00D53A23">
        <w:rPr>
          <w:rFonts w:ascii="Palatino Linotype" w:hAnsi="Palatino Linotype" w:cs="Arial"/>
          <w:b/>
          <w:i/>
          <w:lang w:val="es-ES"/>
        </w:rPr>
        <w:t xml:space="preserve"> </w:t>
      </w:r>
      <w:r w:rsidRPr="00D53A23">
        <w:rPr>
          <w:rFonts w:ascii="Palatino Linotype" w:hAnsi="Palatino Linotype" w:cs="Arial"/>
          <w:b/>
          <w:i/>
          <w:sz w:val="22"/>
          <w:lang w:val="es-ES"/>
        </w:rPr>
        <w:t>o</w:t>
      </w:r>
      <w:r w:rsidRPr="00D53A23">
        <w:rPr>
          <w:rFonts w:ascii="Palatino Linotype" w:hAnsi="Palatino Linotype" w:cs="Arial"/>
          <w:b/>
          <w:i/>
          <w:lang w:val="es-ES"/>
        </w:rPr>
        <w:t xml:space="preserve"> </w:t>
      </w:r>
      <w:r w:rsidRPr="00D53A23">
        <w:rPr>
          <w:rFonts w:ascii="Palatino Linotype" w:hAnsi="Palatino Linotype" w:cs="Arial"/>
          <w:b/>
          <w:i/>
          <w:sz w:val="22"/>
          <w:lang w:val="es-ES"/>
        </w:rPr>
        <w:t>locales</w:t>
      </w:r>
      <w:r w:rsidRPr="00D53A23">
        <w:rPr>
          <w:rFonts w:ascii="Palatino Linotype" w:hAnsi="Palatino Linotype" w:cs="Arial"/>
          <w:b/>
          <w:i/>
          <w:lang w:val="es-ES"/>
        </w:rPr>
        <w:t xml:space="preserve"> </w:t>
      </w:r>
      <w:r w:rsidRPr="00D53A23">
        <w:rPr>
          <w:rFonts w:ascii="Palatino Linotype" w:hAnsi="Palatino Linotype" w:cs="Arial"/>
          <w:b/>
          <w:i/>
          <w:sz w:val="22"/>
          <w:lang w:val="es-ES"/>
        </w:rPr>
        <w:t>de</w:t>
      </w:r>
      <w:r w:rsidRPr="00D53A23">
        <w:rPr>
          <w:rFonts w:ascii="Palatino Linotype" w:hAnsi="Palatino Linotype" w:cs="Arial"/>
          <w:b/>
          <w:i/>
          <w:lang w:val="es-ES"/>
        </w:rPr>
        <w:t xml:space="preserve"> </w:t>
      </w:r>
      <w:r w:rsidRPr="00D53A23">
        <w:rPr>
          <w:rFonts w:ascii="Palatino Linotype" w:hAnsi="Palatino Linotype" w:cs="Arial"/>
          <w:b/>
          <w:i/>
          <w:sz w:val="22"/>
          <w:lang w:val="es-ES"/>
        </w:rPr>
        <w:t>comunicación</w:t>
      </w:r>
      <w:r w:rsidRPr="00D53A23">
        <w:rPr>
          <w:rFonts w:ascii="Palatino Linotype" w:hAnsi="Palatino Linotype" w:cs="Arial"/>
          <w:b/>
          <w:i/>
          <w:lang w:val="es-ES"/>
        </w:rPr>
        <w:t xml:space="preserve"> </w:t>
      </w:r>
      <w:r w:rsidRPr="00D53A23">
        <w:rPr>
          <w:rFonts w:ascii="Palatino Linotype" w:hAnsi="Palatino Linotype" w:cs="Arial"/>
          <w:b/>
          <w:i/>
          <w:sz w:val="22"/>
          <w:lang w:val="es-ES"/>
        </w:rPr>
        <w:t>electrónica,</w:t>
      </w:r>
      <w:r w:rsidRPr="00D53A23">
        <w:rPr>
          <w:rFonts w:ascii="Palatino Linotype" w:hAnsi="Palatino Linotype" w:cs="Arial"/>
          <w:b/>
          <w:i/>
          <w:lang w:val="es-ES"/>
        </w:rPr>
        <w:t xml:space="preserve"> </w:t>
      </w:r>
      <w:r w:rsidRPr="00D53A23">
        <w:rPr>
          <w:rFonts w:ascii="Palatino Linotype" w:hAnsi="Palatino Linotype" w:cs="Arial"/>
          <w:b/>
          <w:i/>
          <w:sz w:val="22"/>
          <w:lang w:val="es-ES"/>
        </w:rPr>
        <w:t>tanto</w:t>
      </w:r>
      <w:r w:rsidRPr="00D53A23">
        <w:rPr>
          <w:rFonts w:ascii="Palatino Linotype" w:hAnsi="Palatino Linotype" w:cs="Arial"/>
          <w:b/>
          <w:i/>
          <w:lang w:val="es-ES"/>
        </w:rPr>
        <w:t xml:space="preserve"> </w:t>
      </w:r>
      <w:r w:rsidRPr="00D53A23">
        <w:rPr>
          <w:rFonts w:ascii="Palatino Linotype" w:hAnsi="Palatino Linotype" w:cs="Arial"/>
          <w:b/>
          <w:i/>
          <w:sz w:val="22"/>
          <w:lang w:val="es-ES"/>
        </w:rPr>
        <w:t>el</w:t>
      </w:r>
      <w:r w:rsidRPr="00D53A23">
        <w:rPr>
          <w:rFonts w:ascii="Palatino Linotype" w:hAnsi="Palatino Linotype" w:cs="Arial"/>
          <w:b/>
          <w:i/>
          <w:lang w:val="es-ES"/>
        </w:rPr>
        <w:t xml:space="preserve"> </w:t>
      </w:r>
      <w:r w:rsidRPr="00D53A23">
        <w:rPr>
          <w:rFonts w:ascii="Palatino Linotype" w:hAnsi="Palatino Linotype" w:cs="Arial"/>
          <w:b/>
          <w:i/>
          <w:sz w:val="22"/>
          <w:lang w:val="es-ES"/>
        </w:rPr>
        <w:t>directorio</w:t>
      </w:r>
      <w:r w:rsidRPr="00D53A23">
        <w:rPr>
          <w:rFonts w:ascii="Palatino Linotype" w:hAnsi="Palatino Linotype" w:cs="Arial"/>
          <w:b/>
          <w:i/>
          <w:lang w:val="es-ES"/>
        </w:rPr>
        <w:t xml:space="preserve"> </w:t>
      </w:r>
      <w:r w:rsidRPr="00D53A23">
        <w:rPr>
          <w:rFonts w:ascii="Palatino Linotype" w:hAnsi="Palatino Linotype" w:cs="Arial"/>
          <w:b/>
          <w:i/>
          <w:sz w:val="22"/>
          <w:lang w:val="es-ES"/>
        </w:rPr>
        <w:t>de</w:t>
      </w:r>
      <w:r w:rsidRPr="00D53A23">
        <w:rPr>
          <w:rFonts w:ascii="Palatino Linotype" w:hAnsi="Palatino Linotype" w:cs="Arial"/>
          <w:b/>
          <w:i/>
          <w:lang w:val="es-ES"/>
        </w:rPr>
        <w:t xml:space="preserve"> </w:t>
      </w:r>
      <w:r w:rsidRPr="00D53A23">
        <w:rPr>
          <w:rFonts w:ascii="Palatino Linotype" w:hAnsi="Palatino Linotype" w:cs="Arial"/>
          <w:b/>
          <w:i/>
          <w:sz w:val="22"/>
          <w:lang w:val="es-ES"/>
        </w:rPr>
        <w:t>servidores</w:t>
      </w:r>
      <w:r w:rsidRPr="00D53A23">
        <w:rPr>
          <w:rFonts w:ascii="Palatino Linotype" w:hAnsi="Palatino Linotype" w:cs="Arial"/>
          <w:b/>
          <w:i/>
          <w:lang w:val="es-ES"/>
        </w:rPr>
        <w:t xml:space="preserve"> </w:t>
      </w:r>
      <w:r w:rsidRPr="00D53A23">
        <w:rPr>
          <w:rFonts w:ascii="Palatino Linotype" w:hAnsi="Palatino Linotype" w:cs="Arial"/>
          <w:b/>
          <w:i/>
          <w:sz w:val="22"/>
          <w:lang w:val="es-ES"/>
        </w:rPr>
        <w:t>públicos</w:t>
      </w:r>
      <w:r w:rsidRPr="00D53A23">
        <w:rPr>
          <w:rFonts w:ascii="Palatino Linotype" w:hAnsi="Palatino Linotype" w:cs="Arial"/>
          <w:b/>
          <w:i/>
          <w:lang w:val="es-ES"/>
        </w:rPr>
        <w:t xml:space="preserve"> </w:t>
      </w:r>
      <w:r w:rsidRPr="00D53A23">
        <w:rPr>
          <w:rFonts w:ascii="Palatino Linotype" w:hAnsi="Palatino Linotype" w:cs="Arial"/>
          <w:b/>
          <w:i/>
          <w:sz w:val="22"/>
          <w:lang w:val="es-ES"/>
        </w:rPr>
        <w:t>como</w:t>
      </w:r>
      <w:r w:rsidRPr="00D53A23">
        <w:rPr>
          <w:rFonts w:ascii="Palatino Linotype" w:hAnsi="Palatino Linotype" w:cs="Arial"/>
          <w:b/>
          <w:i/>
          <w:lang w:val="es-ES"/>
        </w:rPr>
        <w:t xml:space="preserve"> </w:t>
      </w:r>
      <w:r w:rsidRPr="00D53A23">
        <w:rPr>
          <w:rFonts w:ascii="Palatino Linotype" w:hAnsi="Palatino Linotype" w:cs="Arial"/>
          <w:b/>
          <w:i/>
          <w:sz w:val="22"/>
          <w:lang w:val="es-ES"/>
        </w:rPr>
        <w:t>las</w:t>
      </w:r>
      <w:r w:rsidRPr="00D53A23">
        <w:rPr>
          <w:rFonts w:ascii="Palatino Linotype" w:hAnsi="Palatino Linotype" w:cs="Arial"/>
          <w:b/>
          <w:i/>
          <w:lang w:val="es-ES"/>
        </w:rPr>
        <w:t xml:space="preserve"> </w:t>
      </w:r>
      <w:r w:rsidRPr="00D53A23">
        <w:rPr>
          <w:rFonts w:ascii="Palatino Linotype" w:hAnsi="Palatino Linotype" w:cs="Arial"/>
          <w:b/>
          <w:i/>
          <w:sz w:val="22"/>
          <w:lang w:val="es-ES"/>
        </w:rPr>
        <w:t>remuneraciones</w:t>
      </w:r>
      <w:r w:rsidRPr="00D53A23">
        <w:rPr>
          <w:rFonts w:ascii="Palatino Linotype" w:hAnsi="Palatino Linotype" w:cs="Arial"/>
          <w:b/>
          <w:i/>
          <w:lang w:val="es-ES"/>
        </w:rPr>
        <w:t xml:space="preserve"> </w:t>
      </w:r>
      <w:r w:rsidRPr="00D53A23">
        <w:rPr>
          <w:rFonts w:ascii="Palatino Linotype" w:hAnsi="Palatino Linotype" w:cs="Arial"/>
          <w:b/>
          <w:i/>
          <w:sz w:val="22"/>
          <w:lang w:val="es-ES"/>
        </w:rPr>
        <w:t>mensuales</w:t>
      </w:r>
      <w:r w:rsidRPr="00D53A23">
        <w:rPr>
          <w:rFonts w:ascii="Palatino Linotype" w:hAnsi="Palatino Linotype" w:cs="Arial"/>
          <w:b/>
          <w:i/>
          <w:lang w:val="es-ES"/>
        </w:rPr>
        <w:t xml:space="preserve"> </w:t>
      </w:r>
      <w:r w:rsidRPr="00D53A23">
        <w:rPr>
          <w:rFonts w:ascii="Palatino Linotype" w:hAnsi="Palatino Linotype" w:cs="Arial"/>
          <w:b/>
          <w:i/>
          <w:sz w:val="22"/>
          <w:lang w:val="es-ES"/>
        </w:rPr>
        <w:t>por</w:t>
      </w:r>
      <w:r w:rsidRPr="00D53A23">
        <w:rPr>
          <w:rFonts w:ascii="Palatino Linotype" w:hAnsi="Palatino Linotype" w:cs="Arial"/>
          <w:b/>
          <w:i/>
          <w:lang w:val="es-ES"/>
        </w:rPr>
        <w:t xml:space="preserve"> </w:t>
      </w:r>
      <w:r w:rsidRPr="00D53A23">
        <w:rPr>
          <w:rFonts w:ascii="Palatino Linotype" w:hAnsi="Palatino Linotype" w:cs="Arial"/>
          <w:b/>
          <w:i/>
          <w:sz w:val="22"/>
          <w:lang w:val="es-ES"/>
        </w:rPr>
        <w:t>puesto</w:t>
      </w:r>
      <w:r w:rsidRPr="00D53A23">
        <w:rPr>
          <w:rFonts w:ascii="Palatino Linotype" w:hAnsi="Palatino Linotype" w:cs="Arial"/>
          <w:b/>
          <w:i/>
          <w:lang w:val="es-ES"/>
        </w:rPr>
        <w:t xml:space="preserve"> </w:t>
      </w:r>
      <w:r w:rsidRPr="00D53A23">
        <w:rPr>
          <w:rFonts w:ascii="Palatino Linotype" w:hAnsi="Palatino Linotype" w:cs="Arial"/>
          <w:b/>
          <w:i/>
          <w:sz w:val="22"/>
          <w:lang w:val="es-ES"/>
        </w:rPr>
        <w:t>incluso</w:t>
      </w:r>
      <w:r w:rsidRPr="00D53A23">
        <w:rPr>
          <w:rFonts w:ascii="Palatino Linotype" w:hAnsi="Palatino Linotype" w:cs="Arial"/>
          <w:i/>
          <w:lang w:val="es-ES"/>
        </w:rPr>
        <w:t xml:space="preserve"> </w:t>
      </w:r>
      <w:r w:rsidRPr="00D53A23">
        <w:rPr>
          <w:rFonts w:ascii="Palatino Linotype" w:hAnsi="Palatino Linotype" w:cs="Arial"/>
          <w:i/>
          <w:sz w:val="22"/>
          <w:lang w:val="es-ES"/>
        </w:rPr>
        <w:t>el</w:t>
      </w:r>
      <w:r w:rsidRPr="00D53A23">
        <w:rPr>
          <w:rFonts w:ascii="Palatino Linotype" w:hAnsi="Palatino Linotype" w:cs="Arial"/>
          <w:i/>
          <w:lang w:val="es-ES"/>
        </w:rPr>
        <w:t xml:space="preserve"> </w:t>
      </w:r>
      <w:r w:rsidRPr="00D53A23">
        <w:rPr>
          <w:rFonts w:ascii="Palatino Linotype" w:hAnsi="Palatino Linotype" w:cs="Arial"/>
          <w:i/>
          <w:sz w:val="22"/>
          <w:lang w:val="es-ES"/>
        </w:rPr>
        <w:t>sistema</w:t>
      </w:r>
      <w:r w:rsidRPr="00D53A23">
        <w:rPr>
          <w:rFonts w:ascii="Palatino Linotype" w:hAnsi="Palatino Linotype" w:cs="Arial"/>
          <w:i/>
          <w:lang w:val="es-ES"/>
        </w:rPr>
        <w:t xml:space="preserve"> </w:t>
      </w:r>
      <w:r w:rsidRPr="00D53A23">
        <w:rPr>
          <w:rFonts w:ascii="Palatino Linotype" w:hAnsi="Palatino Linotype" w:cs="Arial"/>
          <w:i/>
          <w:sz w:val="22"/>
          <w:lang w:val="es-ES"/>
        </w:rPr>
        <w:t>de</w:t>
      </w:r>
      <w:r w:rsidRPr="00D53A23">
        <w:rPr>
          <w:rFonts w:ascii="Palatino Linotype" w:hAnsi="Palatino Linotype" w:cs="Arial"/>
          <w:i/>
          <w:lang w:val="es-ES"/>
        </w:rPr>
        <w:t xml:space="preserve"> </w:t>
      </w:r>
      <w:r w:rsidRPr="00D53A23">
        <w:rPr>
          <w:rFonts w:ascii="Palatino Linotype" w:hAnsi="Palatino Linotype" w:cs="Arial"/>
          <w:i/>
          <w:sz w:val="22"/>
          <w:lang w:val="es-ES"/>
        </w:rPr>
        <w:t>compensación…”</w:t>
      </w:r>
    </w:p>
    <w:p w14:paraId="32567381" w14:textId="77777777" w:rsidR="00540BB7" w:rsidRPr="00D53A23" w:rsidRDefault="00540BB7" w:rsidP="00540BB7">
      <w:pPr>
        <w:tabs>
          <w:tab w:val="left" w:pos="8222"/>
        </w:tabs>
        <w:ind w:left="709" w:right="899"/>
        <w:jc w:val="both"/>
        <w:rPr>
          <w:rFonts w:ascii="Palatino Linotype" w:hAnsi="Palatino Linotype" w:cs="Arial"/>
          <w:i/>
          <w:sz w:val="22"/>
          <w:lang w:val="es-ES"/>
        </w:rPr>
      </w:pPr>
      <w:r w:rsidRPr="00D53A23">
        <w:rPr>
          <w:rFonts w:ascii="Palatino Linotype" w:hAnsi="Palatino Linotype" w:cs="Arial"/>
          <w:i/>
          <w:sz w:val="22"/>
          <w:lang w:val="es-ES"/>
        </w:rPr>
        <w:t>(Énfasis</w:t>
      </w:r>
      <w:r w:rsidRPr="00D53A23">
        <w:rPr>
          <w:rFonts w:ascii="Palatino Linotype" w:hAnsi="Palatino Linotype" w:cs="Arial"/>
          <w:i/>
          <w:lang w:val="es-ES"/>
        </w:rPr>
        <w:t xml:space="preserve"> </w:t>
      </w:r>
      <w:r w:rsidRPr="00D53A23">
        <w:rPr>
          <w:rFonts w:ascii="Palatino Linotype" w:hAnsi="Palatino Linotype" w:cs="Arial"/>
          <w:i/>
          <w:sz w:val="22"/>
          <w:lang w:val="es-ES"/>
        </w:rPr>
        <w:t>añadido)</w:t>
      </w:r>
    </w:p>
    <w:p w14:paraId="3999D88E" w14:textId="77777777" w:rsidR="00540BB7" w:rsidRPr="00D53A23" w:rsidRDefault="00540BB7" w:rsidP="00540BB7">
      <w:pPr>
        <w:spacing w:before="100" w:beforeAutospacing="1" w:after="100" w:afterAutospacing="1" w:line="360" w:lineRule="auto"/>
        <w:jc w:val="both"/>
        <w:rPr>
          <w:rFonts w:ascii="Palatino Linotype" w:hAnsi="Palatino Linotype" w:cs="Arial"/>
          <w:sz w:val="28"/>
          <w:lang w:val="es-ES"/>
        </w:rPr>
      </w:pPr>
      <w:r w:rsidRPr="00D53A23">
        <w:rPr>
          <w:rFonts w:ascii="Palatino Linotype" w:hAnsi="Palatino Linotype" w:cs="Arial"/>
          <w:lang w:val="es-ES"/>
        </w:rPr>
        <w:t xml:space="preserve">En este sentido, </w:t>
      </w:r>
      <w:r w:rsidRPr="00D53A23">
        <w:rPr>
          <w:rFonts w:ascii="Palatino Linotype" w:hAnsi="Palatino Linotype" w:cs="Arial"/>
          <w:b/>
          <w:lang w:val="es-ES"/>
        </w:rPr>
        <w:t>EL SUJETO OBLIGADO</w:t>
      </w:r>
      <w:r w:rsidRPr="00D53A23">
        <w:rPr>
          <w:rFonts w:ascii="Palatino Linotype" w:hAnsi="Palatino Linotype" w:cs="Arial"/>
          <w:lang w:val="es-ES"/>
        </w:rPr>
        <w:t xml:space="preserve"> se encuentra constreñido a entregar la información solicitada por </w:t>
      </w:r>
      <w:r w:rsidRPr="00D53A23">
        <w:rPr>
          <w:rFonts w:ascii="Palatino Linotype" w:hAnsi="Palatino Linotype" w:cs="Arial"/>
          <w:b/>
          <w:color w:val="000000"/>
        </w:rPr>
        <w:t>EL RECURRENTE</w:t>
      </w:r>
      <w:r w:rsidRPr="00D53A23">
        <w:rPr>
          <w:rFonts w:ascii="Palatino Linotype" w:hAnsi="Palatino Linotype" w:cs="Arial"/>
          <w:lang w:val="es-ES"/>
        </w:rPr>
        <w:t xml:space="preserve">, de acuerdo a lo dispuesto por los artículos 3, fracción XI, 12 y 92, fracción VIII </w:t>
      </w:r>
      <w:r w:rsidRPr="00D53A23">
        <w:rPr>
          <w:rFonts w:ascii="Palatino Linotype" w:hAnsi="Palatino Linotype" w:cs="Arial"/>
          <w:bCs/>
          <w:lang w:val="es-ES"/>
        </w:rPr>
        <w:t>de la Ley de Transparencia y Acceso a la Información Pública del Estado de México y Municipios</w:t>
      </w:r>
      <w:r w:rsidRPr="00D53A23">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14:paraId="5E159E5E" w14:textId="77777777" w:rsidR="00540BB7" w:rsidRPr="00D53A23" w:rsidRDefault="00540BB7" w:rsidP="00540BB7">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D53A23">
        <w:rPr>
          <w:rFonts w:ascii="Palatino Linotype" w:hAnsi="Palatino Linotype" w:cs="Arial"/>
          <w:lang w:val="es-ES"/>
        </w:rPr>
        <w:t xml:space="preserve">Siendo aplicable, el criterio </w:t>
      </w:r>
      <w:r w:rsidRPr="00D53A23">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D53A23">
        <w:rPr>
          <w:rFonts w:ascii="Palatino Linotype" w:hAnsi="Palatino Linotype" w:cs="Arial"/>
          <w:lang w:val="es-ES"/>
        </w:rPr>
        <w:t>cuyo rubro y texto dispone:</w:t>
      </w:r>
    </w:p>
    <w:p w14:paraId="7E6973BB" w14:textId="77777777" w:rsidR="00540BB7" w:rsidRPr="00D53A23" w:rsidRDefault="00540BB7" w:rsidP="00540BB7">
      <w:pPr>
        <w:ind w:left="709" w:right="899"/>
        <w:jc w:val="center"/>
        <w:rPr>
          <w:rFonts w:ascii="Palatino Linotype" w:hAnsi="Palatino Linotype" w:cs="Arial"/>
          <w:b/>
          <w:i/>
          <w:sz w:val="22"/>
          <w:lang w:val="es-ES"/>
        </w:rPr>
      </w:pPr>
      <w:r w:rsidRPr="00D53A23">
        <w:rPr>
          <w:rFonts w:ascii="Palatino Linotype" w:hAnsi="Palatino Linotype" w:cs="Arial"/>
          <w:b/>
          <w:i/>
          <w:sz w:val="22"/>
          <w:lang w:val="es-ES"/>
        </w:rPr>
        <w:lastRenderedPageBreak/>
        <w:t>“CRITERIO</w:t>
      </w:r>
      <w:r w:rsidRPr="00D53A23">
        <w:rPr>
          <w:rFonts w:ascii="Palatino Linotype" w:hAnsi="Palatino Linotype" w:cs="Arial"/>
          <w:b/>
          <w:i/>
          <w:lang w:val="es-ES"/>
        </w:rPr>
        <w:t xml:space="preserve"> </w:t>
      </w:r>
      <w:r w:rsidRPr="00D53A23">
        <w:rPr>
          <w:rFonts w:ascii="Palatino Linotype" w:hAnsi="Palatino Linotype" w:cs="Arial"/>
          <w:b/>
          <w:i/>
          <w:sz w:val="22"/>
          <w:lang w:val="es-ES"/>
        </w:rPr>
        <w:t>0002-11</w:t>
      </w:r>
    </w:p>
    <w:p w14:paraId="2E89C93E" w14:textId="77777777" w:rsidR="00540BB7" w:rsidRPr="00D53A23" w:rsidRDefault="00540BB7" w:rsidP="00540BB7">
      <w:pPr>
        <w:ind w:left="709" w:right="899"/>
        <w:jc w:val="both"/>
        <w:rPr>
          <w:rFonts w:ascii="Palatino Linotype" w:hAnsi="Palatino Linotype" w:cs="Arial"/>
          <w:i/>
          <w:sz w:val="22"/>
          <w:lang w:val="es-ES"/>
        </w:rPr>
      </w:pPr>
      <w:r w:rsidRPr="00D53A23">
        <w:rPr>
          <w:rFonts w:ascii="Palatino Linotype" w:hAnsi="Palatino Linotype" w:cs="Arial"/>
          <w:b/>
          <w:i/>
          <w:sz w:val="22"/>
          <w:lang w:val="es-ES"/>
        </w:rPr>
        <w:t>INFORMACIÓN</w:t>
      </w:r>
      <w:r w:rsidRPr="00D53A23">
        <w:rPr>
          <w:rFonts w:ascii="Palatino Linotype" w:hAnsi="Palatino Linotype" w:cs="Arial"/>
          <w:b/>
          <w:i/>
          <w:lang w:val="es-ES"/>
        </w:rPr>
        <w:t xml:space="preserve"> </w:t>
      </w:r>
      <w:r w:rsidRPr="00D53A23">
        <w:rPr>
          <w:rFonts w:ascii="Palatino Linotype" w:hAnsi="Palatino Linotype" w:cs="Arial"/>
          <w:b/>
          <w:i/>
          <w:sz w:val="22"/>
          <w:lang w:val="es-ES"/>
        </w:rPr>
        <w:t>PÚBLICA,</w:t>
      </w:r>
      <w:r w:rsidRPr="00D53A23">
        <w:rPr>
          <w:rFonts w:ascii="Palatino Linotype" w:hAnsi="Palatino Linotype" w:cs="Arial"/>
          <w:b/>
          <w:i/>
          <w:lang w:val="es-ES"/>
        </w:rPr>
        <w:t xml:space="preserve"> </w:t>
      </w:r>
      <w:r w:rsidRPr="00D53A23">
        <w:rPr>
          <w:rFonts w:ascii="Palatino Linotype" w:hAnsi="Palatino Linotype" w:cs="Arial"/>
          <w:b/>
          <w:i/>
          <w:sz w:val="22"/>
          <w:lang w:val="es-ES"/>
        </w:rPr>
        <w:t>CONCEPTO</w:t>
      </w:r>
      <w:r w:rsidRPr="00D53A23">
        <w:rPr>
          <w:rFonts w:ascii="Palatino Linotype" w:hAnsi="Palatino Linotype" w:cs="Arial"/>
          <w:b/>
          <w:i/>
          <w:lang w:val="es-ES"/>
        </w:rPr>
        <w:t xml:space="preserve"> </w:t>
      </w:r>
      <w:r w:rsidRPr="00D53A23">
        <w:rPr>
          <w:rFonts w:ascii="Palatino Linotype" w:hAnsi="Palatino Linotype" w:cs="Arial"/>
          <w:b/>
          <w:i/>
          <w:sz w:val="22"/>
          <w:lang w:val="es-ES"/>
        </w:rPr>
        <w:t>DE,</w:t>
      </w:r>
      <w:r w:rsidRPr="00D53A23">
        <w:rPr>
          <w:rFonts w:ascii="Palatino Linotype" w:hAnsi="Palatino Linotype" w:cs="Arial"/>
          <w:b/>
          <w:i/>
          <w:lang w:val="es-ES"/>
        </w:rPr>
        <w:t xml:space="preserve"> </w:t>
      </w:r>
      <w:r w:rsidRPr="00D53A23">
        <w:rPr>
          <w:rFonts w:ascii="Palatino Linotype" w:hAnsi="Palatino Linotype" w:cs="Arial"/>
          <w:b/>
          <w:i/>
          <w:sz w:val="22"/>
          <w:lang w:val="es-ES"/>
        </w:rPr>
        <w:t>EN</w:t>
      </w:r>
      <w:r w:rsidRPr="00D53A23">
        <w:rPr>
          <w:rFonts w:ascii="Palatino Linotype" w:hAnsi="Palatino Linotype" w:cs="Arial"/>
          <w:b/>
          <w:i/>
          <w:lang w:val="es-ES"/>
        </w:rPr>
        <w:t xml:space="preserve"> </w:t>
      </w:r>
      <w:r w:rsidRPr="00D53A23">
        <w:rPr>
          <w:rFonts w:ascii="Palatino Linotype" w:hAnsi="Palatino Linotype" w:cs="Arial"/>
          <w:b/>
          <w:i/>
          <w:sz w:val="22"/>
          <w:lang w:val="es-ES"/>
        </w:rPr>
        <w:t>MATERIA</w:t>
      </w:r>
      <w:r w:rsidRPr="00D53A23">
        <w:rPr>
          <w:rFonts w:ascii="Palatino Linotype" w:hAnsi="Palatino Linotype" w:cs="Arial"/>
          <w:b/>
          <w:i/>
          <w:lang w:val="es-ES"/>
        </w:rPr>
        <w:t xml:space="preserve"> </w:t>
      </w:r>
      <w:r w:rsidRPr="00D53A23">
        <w:rPr>
          <w:rFonts w:ascii="Palatino Linotype" w:hAnsi="Palatino Linotype" w:cs="Arial"/>
          <w:b/>
          <w:i/>
          <w:sz w:val="22"/>
          <w:lang w:val="es-ES"/>
        </w:rPr>
        <w:t>DE</w:t>
      </w:r>
      <w:r w:rsidRPr="00D53A23">
        <w:rPr>
          <w:rFonts w:ascii="Palatino Linotype" w:hAnsi="Palatino Linotype" w:cs="Arial"/>
          <w:b/>
          <w:i/>
          <w:lang w:val="es-ES"/>
        </w:rPr>
        <w:t xml:space="preserve"> </w:t>
      </w:r>
      <w:r w:rsidRPr="00D53A23">
        <w:rPr>
          <w:rFonts w:ascii="Palatino Linotype" w:hAnsi="Palatino Linotype" w:cs="Arial"/>
          <w:b/>
          <w:i/>
          <w:sz w:val="22"/>
          <w:lang w:val="es-ES"/>
        </w:rPr>
        <w:t>TRANSPARENCIA.</w:t>
      </w:r>
      <w:r w:rsidRPr="00D53A23">
        <w:rPr>
          <w:rFonts w:ascii="Palatino Linotype" w:hAnsi="Palatino Linotype" w:cs="Arial"/>
          <w:b/>
          <w:i/>
          <w:lang w:val="es-ES"/>
        </w:rPr>
        <w:t xml:space="preserve"> </w:t>
      </w:r>
      <w:r w:rsidRPr="00D53A23">
        <w:rPr>
          <w:rFonts w:ascii="Palatino Linotype" w:hAnsi="Palatino Linotype" w:cs="Arial"/>
          <w:b/>
          <w:i/>
          <w:sz w:val="22"/>
          <w:lang w:val="es-ES"/>
        </w:rPr>
        <w:t>INTERPRETACIÓN</w:t>
      </w:r>
      <w:r w:rsidRPr="00D53A23">
        <w:rPr>
          <w:rFonts w:ascii="Palatino Linotype" w:hAnsi="Palatino Linotype" w:cs="Arial"/>
          <w:b/>
          <w:i/>
          <w:lang w:val="es-ES"/>
        </w:rPr>
        <w:t xml:space="preserve"> </w:t>
      </w:r>
      <w:r w:rsidRPr="00D53A23">
        <w:rPr>
          <w:rFonts w:ascii="Palatino Linotype" w:hAnsi="Palatino Linotype" w:cs="Arial"/>
          <w:b/>
          <w:i/>
          <w:sz w:val="22"/>
          <w:lang w:val="es-ES"/>
        </w:rPr>
        <w:t>TEMÁTICA</w:t>
      </w:r>
      <w:r w:rsidRPr="00D53A23">
        <w:rPr>
          <w:rFonts w:ascii="Palatino Linotype" w:hAnsi="Palatino Linotype" w:cs="Arial"/>
          <w:b/>
          <w:i/>
          <w:lang w:val="es-ES"/>
        </w:rPr>
        <w:t xml:space="preserve"> </w:t>
      </w:r>
      <w:r w:rsidRPr="00D53A23">
        <w:rPr>
          <w:rFonts w:ascii="Palatino Linotype" w:hAnsi="Palatino Linotype" w:cs="Arial"/>
          <w:b/>
          <w:i/>
          <w:sz w:val="22"/>
          <w:lang w:val="es-ES"/>
        </w:rPr>
        <w:t>DE</w:t>
      </w:r>
      <w:r w:rsidRPr="00D53A23">
        <w:rPr>
          <w:rFonts w:ascii="Palatino Linotype" w:hAnsi="Palatino Linotype" w:cs="Arial"/>
          <w:b/>
          <w:i/>
          <w:lang w:val="es-ES"/>
        </w:rPr>
        <w:t xml:space="preserve"> </w:t>
      </w:r>
      <w:r w:rsidRPr="00D53A23">
        <w:rPr>
          <w:rFonts w:ascii="Palatino Linotype" w:hAnsi="Palatino Linotype" w:cs="Arial"/>
          <w:b/>
          <w:i/>
          <w:sz w:val="22"/>
          <w:lang w:val="es-ES"/>
        </w:rPr>
        <w:t>LOS</w:t>
      </w:r>
      <w:r w:rsidRPr="00D53A23">
        <w:rPr>
          <w:rFonts w:ascii="Palatino Linotype" w:hAnsi="Palatino Linotype" w:cs="Arial"/>
          <w:b/>
          <w:i/>
          <w:lang w:val="es-ES"/>
        </w:rPr>
        <w:t xml:space="preserve"> </w:t>
      </w:r>
      <w:r w:rsidRPr="00D53A23">
        <w:rPr>
          <w:rFonts w:ascii="Palatino Linotype" w:hAnsi="Palatino Linotype" w:cs="Arial"/>
          <w:b/>
          <w:i/>
          <w:sz w:val="22"/>
          <w:lang w:val="es-ES"/>
        </w:rPr>
        <w:t>ARTÍCULOS</w:t>
      </w:r>
      <w:r w:rsidRPr="00D53A23">
        <w:rPr>
          <w:rFonts w:ascii="Palatino Linotype" w:hAnsi="Palatino Linotype" w:cs="Arial"/>
          <w:b/>
          <w:i/>
          <w:lang w:val="es-ES"/>
        </w:rPr>
        <w:t xml:space="preserve"> </w:t>
      </w:r>
      <w:r w:rsidRPr="00D53A23">
        <w:rPr>
          <w:rFonts w:ascii="Palatino Linotype" w:hAnsi="Palatino Linotype" w:cs="Arial"/>
          <w:b/>
          <w:i/>
          <w:sz w:val="22"/>
          <w:lang w:val="es-ES"/>
        </w:rPr>
        <w:t>2</w:t>
      </w:r>
      <w:r w:rsidRPr="00D53A23">
        <w:rPr>
          <w:rFonts w:ascii="Palatino Linotype" w:hAnsi="Palatino Linotype" w:cs="Arial"/>
          <w:b/>
          <w:i/>
          <w:lang w:val="es-ES"/>
        </w:rPr>
        <w:t xml:space="preserve"> </w:t>
      </w:r>
      <w:r w:rsidRPr="00D53A23">
        <w:rPr>
          <w:rFonts w:ascii="Palatino Linotype" w:hAnsi="Palatino Linotype" w:cs="Arial"/>
          <w:b/>
          <w:i/>
          <w:sz w:val="22"/>
          <w:lang w:val="es-ES"/>
        </w:rPr>
        <w:t>2,</w:t>
      </w:r>
      <w:r w:rsidRPr="00D53A23">
        <w:rPr>
          <w:rFonts w:ascii="Palatino Linotype" w:hAnsi="Palatino Linotype" w:cs="Arial"/>
          <w:b/>
          <w:i/>
          <w:lang w:val="es-ES"/>
        </w:rPr>
        <w:t xml:space="preserve"> </w:t>
      </w:r>
      <w:r w:rsidRPr="00D53A23">
        <w:rPr>
          <w:rFonts w:ascii="Palatino Linotype" w:hAnsi="Palatino Linotype" w:cs="Arial"/>
          <w:b/>
          <w:i/>
          <w:sz w:val="22"/>
          <w:lang w:val="es-ES"/>
        </w:rPr>
        <w:t>FRACCIÓN</w:t>
      </w:r>
      <w:r w:rsidRPr="00D53A23">
        <w:rPr>
          <w:rFonts w:ascii="Palatino Linotype" w:hAnsi="Palatino Linotype" w:cs="Arial"/>
          <w:b/>
          <w:i/>
          <w:lang w:val="es-ES"/>
        </w:rPr>
        <w:t xml:space="preserve"> </w:t>
      </w:r>
      <w:r w:rsidRPr="00D53A23">
        <w:rPr>
          <w:rFonts w:ascii="Palatino Linotype" w:hAnsi="Palatino Linotype" w:cs="Arial"/>
          <w:b/>
          <w:bCs/>
          <w:i/>
          <w:sz w:val="22"/>
          <w:lang w:val="es-ES"/>
        </w:rPr>
        <w:t>V,</w:t>
      </w:r>
      <w:r w:rsidRPr="00D53A23">
        <w:rPr>
          <w:rFonts w:ascii="Palatino Linotype" w:hAnsi="Palatino Linotype" w:cs="Arial"/>
          <w:b/>
          <w:bCs/>
          <w:i/>
          <w:lang w:val="es-ES"/>
        </w:rPr>
        <w:t xml:space="preserve"> </w:t>
      </w:r>
      <w:r w:rsidRPr="00D53A23">
        <w:rPr>
          <w:rFonts w:ascii="Palatino Linotype" w:hAnsi="Palatino Linotype" w:cs="Arial"/>
          <w:b/>
          <w:bCs/>
          <w:i/>
          <w:sz w:val="22"/>
          <w:lang w:val="es-ES"/>
        </w:rPr>
        <w:t>XV,</w:t>
      </w:r>
      <w:r w:rsidRPr="00D53A23">
        <w:rPr>
          <w:rFonts w:ascii="Palatino Linotype" w:hAnsi="Palatino Linotype" w:cs="Arial"/>
          <w:b/>
          <w:bCs/>
          <w:i/>
          <w:lang w:val="es-ES"/>
        </w:rPr>
        <w:t xml:space="preserve"> </w:t>
      </w:r>
      <w:r w:rsidRPr="00D53A23">
        <w:rPr>
          <w:rFonts w:ascii="Palatino Linotype" w:hAnsi="Palatino Linotype" w:cs="Arial"/>
          <w:b/>
          <w:bCs/>
          <w:i/>
          <w:sz w:val="22"/>
          <w:lang w:val="es-ES"/>
        </w:rPr>
        <w:t>Y</w:t>
      </w:r>
      <w:r w:rsidRPr="00D53A23">
        <w:rPr>
          <w:rFonts w:ascii="Palatino Linotype" w:hAnsi="Palatino Linotype" w:cs="Arial"/>
          <w:b/>
          <w:bCs/>
          <w:i/>
          <w:lang w:val="es-ES"/>
        </w:rPr>
        <w:t xml:space="preserve"> </w:t>
      </w:r>
      <w:r w:rsidRPr="00D53A23">
        <w:rPr>
          <w:rFonts w:ascii="Palatino Linotype" w:hAnsi="Palatino Linotype" w:cs="Arial"/>
          <w:b/>
          <w:bCs/>
          <w:i/>
          <w:sz w:val="22"/>
          <w:lang w:val="es-ES"/>
        </w:rPr>
        <w:t>XVI,</w:t>
      </w:r>
      <w:r w:rsidRPr="00D53A23">
        <w:rPr>
          <w:rFonts w:ascii="Palatino Linotype" w:hAnsi="Palatino Linotype" w:cs="Arial"/>
          <w:b/>
          <w:bCs/>
          <w:i/>
          <w:lang w:val="es-ES"/>
        </w:rPr>
        <w:t xml:space="preserve"> </w:t>
      </w:r>
      <w:r w:rsidRPr="00D53A23">
        <w:rPr>
          <w:rFonts w:ascii="Palatino Linotype" w:hAnsi="Palatino Linotype" w:cs="Arial"/>
          <w:b/>
          <w:i/>
          <w:sz w:val="22"/>
          <w:lang w:val="es-ES"/>
        </w:rPr>
        <w:t>32,</w:t>
      </w:r>
      <w:r w:rsidRPr="00D53A23">
        <w:rPr>
          <w:rFonts w:ascii="Palatino Linotype" w:hAnsi="Palatino Linotype" w:cs="Arial"/>
          <w:b/>
          <w:i/>
          <w:lang w:val="es-ES"/>
        </w:rPr>
        <w:t xml:space="preserve"> </w:t>
      </w:r>
      <w:r w:rsidRPr="00D53A23">
        <w:rPr>
          <w:rFonts w:ascii="Palatino Linotype" w:hAnsi="Palatino Linotype" w:cs="Arial"/>
          <w:b/>
          <w:i/>
          <w:sz w:val="22"/>
          <w:lang w:val="es-ES"/>
        </w:rPr>
        <w:t>4,11</w:t>
      </w:r>
      <w:r w:rsidRPr="00D53A23">
        <w:rPr>
          <w:rFonts w:ascii="Palatino Linotype" w:hAnsi="Palatino Linotype" w:cs="Arial"/>
          <w:b/>
          <w:i/>
          <w:lang w:val="es-ES"/>
        </w:rPr>
        <w:t xml:space="preserve"> </w:t>
      </w:r>
      <w:r w:rsidRPr="00D53A23">
        <w:rPr>
          <w:rFonts w:ascii="Palatino Linotype" w:hAnsi="Palatino Linotype" w:cs="Arial"/>
          <w:b/>
          <w:i/>
          <w:sz w:val="22"/>
          <w:lang w:val="es-ES"/>
        </w:rPr>
        <w:t>Y</w:t>
      </w:r>
      <w:r w:rsidRPr="00D53A23">
        <w:rPr>
          <w:rFonts w:ascii="Palatino Linotype" w:hAnsi="Palatino Linotype" w:cs="Arial"/>
          <w:b/>
          <w:i/>
          <w:lang w:val="es-ES"/>
        </w:rPr>
        <w:t xml:space="preserve"> </w:t>
      </w:r>
      <w:r w:rsidRPr="00D53A23">
        <w:rPr>
          <w:rFonts w:ascii="Palatino Linotype" w:hAnsi="Palatino Linotype" w:cs="Arial"/>
          <w:b/>
          <w:i/>
          <w:sz w:val="22"/>
          <w:lang w:val="es-ES"/>
        </w:rPr>
        <w:t>41.</w:t>
      </w:r>
      <w:r w:rsidRPr="00D53A23">
        <w:rPr>
          <w:rFonts w:ascii="Palatino Linotype" w:hAnsi="Palatino Linotype" w:cs="Arial"/>
          <w:i/>
          <w:lang w:val="es-ES"/>
        </w:rPr>
        <w:t xml:space="preserve"> </w:t>
      </w:r>
      <w:r w:rsidRPr="00D53A23">
        <w:rPr>
          <w:rFonts w:ascii="Palatino Linotype" w:hAnsi="Palatino Linotype" w:cs="Arial"/>
          <w:i/>
          <w:sz w:val="22"/>
          <w:lang w:val="es-ES"/>
        </w:rPr>
        <w:t>De</w:t>
      </w:r>
      <w:r w:rsidRPr="00D53A23">
        <w:rPr>
          <w:rFonts w:ascii="Palatino Linotype" w:hAnsi="Palatino Linotype" w:cs="Arial"/>
          <w:i/>
          <w:lang w:val="es-ES"/>
        </w:rPr>
        <w:t xml:space="preserve"> </w:t>
      </w:r>
      <w:r w:rsidRPr="00D53A23">
        <w:rPr>
          <w:rFonts w:ascii="Palatino Linotype" w:hAnsi="Palatino Linotype" w:cs="Arial"/>
          <w:i/>
          <w:sz w:val="22"/>
          <w:lang w:val="es-ES"/>
        </w:rPr>
        <w:t>conformidad</w:t>
      </w:r>
      <w:r w:rsidRPr="00D53A23">
        <w:rPr>
          <w:rFonts w:ascii="Palatino Linotype" w:hAnsi="Palatino Linotype" w:cs="Arial"/>
          <w:i/>
          <w:lang w:val="es-ES"/>
        </w:rPr>
        <w:t xml:space="preserve"> </w:t>
      </w:r>
      <w:r w:rsidRPr="00D53A23">
        <w:rPr>
          <w:rFonts w:ascii="Palatino Linotype" w:hAnsi="Palatino Linotype" w:cs="Arial"/>
          <w:i/>
          <w:sz w:val="22"/>
          <w:lang w:val="es-ES"/>
        </w:rPr>
        <w:t>con</w:t>
      </w:r>
      <w:r w:rsidRPr="00D53A23">
        <w:rPr>
          <w:rFonts w:ascii="Palatino Linotype" w:hAnsi="Palatino Linotype" w:cs="Arial"/>
          <w:i/>
          <w:lang w:val="es-ES"/>
        </w:rPr>
        <w:t xml:space="preserve"> </w:t>
      </w:r>
      <w:r w:rsidRPr="00D53A23">
        <w:rPr>
          <w:rFonts w:ascii="Palatino Linotype" w:hAnsi="Palatino Linotype" w:cs="Arial"/>
          <w:i/>
          <w:sz w:val="22"/>
          <w:lang w:val="es-ES"/>
        </w:rPr>
        <w:t>los</w:t>
      </w:r>
      <w:r w:rsidRPr="00D53A23">
        <w:rPr>
          <w:rFonts w:ascii="Palatino Linotype" w:hAnsi="Palatino Linotype" w:cs="Arial"/>
          <w:i/>
          <w:lang w:val="es-ES"/>
        </w:rPr>
        <w:t xml:space="preserve"> </w:t>
      </w:r>
      <w:r w:rsidRPr="00D53A23">
        <w:rPr>
          <w:rFonts w:ascii="Palatino Linotype" w:hAnsi="Palatino Linotype" w:cs="Arial"/>
          <w:i/>
          <w:sz w:val="22"/>
          <w:lang w:val="es-ES"/>
        </w:rPr>
        <w:t>artículos</w:t>
      </w:r>
      <w:r w:rsidRPr="00D53A23">
        <w:rPr>
          <w:rFonts w:ascii="Palatino Linotype" w:hAnsi="Palatino Linotype" w:cs="Arial"/>
          <w:i/>
          <w:lang w:val="es-ES"/>
        </w:rPr>
        <w:t xml:space="preserve"> </w:t>
      </w:r>
      <w:r w:rsidRPr="00D53A23">
        <w:rPr>
          <w:rFonts w:ascii="Palatino Linotype" w:hAnsi="Palatino Linotype" w:cs="Arial"/>
          <w:i/>
          <w:sz w:val="22"/>
          <w:lang w:val="es-ES"/>
        </w:rPr>
        <w:t>antes</w:t>
      </w:r>
      <w:r w:rsidRPr="00D53A23">
        <w:rPr>
          <w:rFonts w:ascii="Palatino Linotype" w:hAnsi="Palatino Linotype" w:cs="Arial"/>
          <w:i/>
          <w:lang w:val="es-ES"/>
        </w:rPr>
        <w:t xml:space="preserve"> </w:t>
      </w:r>
      <w:r w:rsidRPr="00D53A23">
        <w:rPr>
          <w:rFonts w:ascii="Palatino Linotype" w:hAnsi="Palatino Linotype" w:cs="Arial"/>
          <w:i/>
          <w:sz w:val="22"/>
          <w:lang w:val="es-ES"/>
        </w:rPr>
        <w:t>referidos,</w:t>
      </w:r>
      <w:r w:rsidRPr="00D53A23">
        <w:rPr>
          <w:rFonts w:ascii="Palatino Linotype" w:hAnsi="Palatino Linotype" w:cs="Arial"/>
          <w:i/>
          <w:lang w:val="es-ES"/>
        </w:rPr>
        <w:t xml:space="preserve"> </w:t>
      </w:r>
      <w:r w:rsidRPr="00D53A23">
        <w:rPr>
          <w:rFonts w:ascii="Palatino Linotype" w:hAnsi="Palatino Linotype" w:cs="Arial"/>
          <w:i/>
          <w:sz w:val="22"/>
          <w:lang w:val="es-ES"/>
        </w:rPr>
        <w:t>el</w:t>
      </w:r>
      <w:r w:rsidRPr="00D53A23">
        <w:rPr>
          <w:rFonts w:ascii="Palatino Linotype" w:hAnsi="Palatino Linotype" w:cs="Arial"/>
          <w:i/>
          <w:lang w:val="es-ES"/>
        </w:rPr>
        <w:t xml:space="preserve"> </w:t>
      </w:r>
      <w:r w:rsidRPr="00D53A23">
        <w:rPr>
          <w:rFonts w:ascii="Palatino Linotype" w:hAnsi="Palatino Linotype" w:cs="Arial"/>
          <w:i/>
          <w:sz w:val="22"/>
          <w:lang w:val="es-ES"/>
        </w:rPr>
        <w:t>derecho</w:t>
      </w:r>
      <w:r w:rsidRPr="00D53A23">
        <w:rPr>
          <w:rFonts w:ascii="Palatino Linotype" w:hAnsi="Palatino Linotype" w:cs="Arial"/>
          <w:i/>
          <w:lang w:val="es-ES"/>
        </w:rPr>
        <w:t xml:space="preserve"> </w:t>
      </w:r>
      <w:r w:rsidRPr="00D53A23">
        <w:rPr>
          <w:rFonts w:ascii="Palatino Linotype" w:hAnsi="Palatino Linotype" w:cs="Arial"/>
          <w:i/>
          <w:sz w:val="22"/>
          <w:lang w:val="es-ES"/>
        </w:rPr>
        <w:t>de</w:t>
      </w:r>
      <w:r w:rsidRPr="00D53A23">
        <w:rPr>
          <w:rFonts w:ascii="Palatino Linotype" w:hAnsi="Palatino Linotype" w:cs="Arial"/>
          <w:i/>
          <w:lang w:val="es-ES"/>
        </w:rPr>
        <w:t xml:space="preserve"> </w:t>
      </w:r>
      <w:r w:rsidRPr="00D53A23">
        <w:rPr>
          <w:rFonts w:ascii="Palatino Linotype" w:hAnsi="Palatino Linotype" w:cs="Arial"/>
          <w:i/>
          <w:sz w:val="22"/>
          <w:lang w:val="es-ES"/>
        </w:rPr>
        <w:t>acceso</w:t>
      </w:r>
      <w:r w:rsidRPr="00D53A23">
        <w:rPr>
          <w:rFonts w:ascii="Palatino Linotype" w:hAnsi="Palatino Linotype" w:cs="Arial"/>
          <w:i/>
          <w:lang w:val="es-ES"/>
        </w:rPr>
        <w:t xml:space="preserve"> </w:t>
      </w:r>
      <w:r w:rsidRPr="00D53A23">
        <w:rPr>
          <w:rFonts w:ascii="Palatino Linotype" w:hAnsi="Palatino Linotype" w:cs="Arial"/>
          <w:i/>
          <w:sz w:val="22"/>
          <w:lang w:val="es-ES"/>
        </w:rPr>
        <w:t>a</w:t>
      </w:r>
      <w:r w:rsidRPr="00D53A23">
        <w:rPr>
          <w:rFonts w:ascii="Palatino Linotype" w:hAnsi="Palatino Linotype" w:cs="Arial"/>
          <w:i/>
          <w:lang w:val="es-ES"/>
        </w:rPr>
        <w:t xml:space="preserve"> </w:t>
      </w:r>
      <w:r w:rsidRPr="00D53A23">
        <w:rPr>
          <w:rFonts w:ascii="Palatino Linotype" w:hAnsi="Palatino Linotype" w:cs="Arial"/>
          <w:i/>
          <w:sz w:val="22"/>
          <w:lang w:val="es-ES"/>
        </w:rPr>
        <w:t>la</w:t>
      </w:r>
      <w:r w:rsidRPr="00D53A23">
        <w:rPr>
          <w:rFonts w:ascii="Palatino Linotype" w:hAnsi="Palatino Linotype" w:cs="Arial"/>
          <w:i/>
          <w:lang w:val="es-ES"/>
        </w:rPr>
        <w:t xml:space="preserve"> </w:t>
      </w:r>
      <w:r w:rsidRPr="00D53A23">
        <w:rPr>
          <w:rFonts w:ascii="Palatino Linotype" w:hAnsi="Palatino Linotype" w:cs="Arial"/>
          <w:i/>
          <w:sz w:val="22"/>
          <w:lang w:val="es-ES"/>
        </w:rPr>
        <w:t>información</w:t>
      </w:r>
      <w:r w:rsidRPr="00D53A23">
        <w:rPr>
          <w:rFonts w:ascii="Palatino Linotype" w:hAnsi="Palatino Linotype" w:cs="Arial"/>
          <w:i/>
          <w:lang w:val="es-ES"/>
        </w:rPr>
        <w:t xml:space="preserve"> </w:t>
      </w:r>
      <w:r w:rsidRPr="00D53A23">
        <w:rPr>
          <w:rFonts w:ascii="Palatino Linotype" w:hAnsi="Palatino Linotype" w:cs="Arial"/>
          <w:i/>
          <w:sz w:val="22"/>
          <w:lang w:val="es-ES"/>
        </w:rPr>
        <w:t>pública,</w:t>
      </w:r>
      <w:r w:rsidRPr="00D53A23">
        <w:rPr>
          <w:rFonts w:ascii="Palatino Linotype" w:hAnsi="Palatino Linotype" w:cs="Arial"/>
          <w:i/>
          <w:lang w:val="es-ES"/>
        </w:rPr>
        <w:t xml:space="preserve"> </w:t>
      </w:r>
      <w:r w:rsidRPr="00D53A23">
        <w:rPr>
          <w:rFonts w:ascii="Palatino Linotype" w:hAnsi="Palatino Linotype" w:cs="Arial"/>
          <w:i/>
          <w:sz w:val="22"/>
          <w:lang w:val="es-ES"/>
        </w:rPr>
        <w:t>se</w:t>
      </w:r>
      <w:r w:rsidRPr="00D53A23">
        <w:rPr>
          <w:rFonts w:ascii="Palatino Linotype" w:hAnsi="Palatino Linotype" w:cs="Arial"/>
          <w:i/>
          <w:lang w:val="es-ES"/>
        </w:rPr>
        <w:t xml:space="preserve"> </w:t>
      </w:r>
      <w:r w:rsidRPr="00D53A23">
        <w:rPr>
          <w:rFonts w:ascii="Palatino Linotype" w:hAnsi="Palatino Linotype" w:cs="Arial"/>
          <w:i/>
          <w:sz w:val="22"/>
          <w:lang w:val="es-ES"/>
        </w:rPr>
        <w:t>define</w:t>
      </w:r>
      <w:r w:rsidRPr="00D53A23">
        <w:rPr>
          <w:rFonts w:ascii="Palatino Linotype" w:hAnsi="Palatino Linotype" w:cs="Arial"/>
          <w:i/>
          <w:lang w:val="es-ES"/>
        </w:rPr>
        <w:t xml:space="preserve"> </w:t>
      </w:r>
      <w:r w:rsidRPr="00D53A23">
        <w:rPr>
          <w:rFonts w:ascii="Palatino Linotype" w:hAnsi="Palatino Linotype" w:cs="Arial"/>
          <w:i/>
          <w:sz w:val="22"/>
          <w:lang w:val="es-ES"/>
        </w:rPr>
        <w:t>en</w:t>
      </w:r>
      <w:r w:rsidRPr="00D53A23">
        <w:rPr>
          <w:rFonts w:ascii="Palatino Linotype" w:hAnsi="Palatino Linotype" w:cs="Arial"/>
          <w:i/>
          <w:lang w:val="es-ES"/>
        </w:rPr>
        <w:t xml:space="preserve"> </w:t>
      </w:r>
      <w:r w:rsidRPr="00D53A23">
        <w:rPr>
          <w:rFonts w:ascii="Palatino Linotype" w:hAnsi="Palatino Linotype" w:cs="Arial"/>
          <w:i/>
          <w:sz w:val="22"/>
          <w:lang w:val="es-ES"/>
        </w:rPr>
        <w:t>cuanto</w:t>
      </w:r>
      <w:r w:rsidRPr="00D53A23">
        <w:rPr>
          <w:rFonts w:ascii="Palatino Linotype" w:hAnsi="Palatino Linotype" w:cs="Arial"/>
          <w:i/>
          <w:lang w:val="es-ES"/>
        </w:rPr>
        <w:t xml:space="preserve"> </w:t>
      </w:r>
      <w:r w:rsidRPr="00D53A23">
        <w:rPr>
          <w:rFonts w:ascii="Palatino Linotype" w:hAnsi="Palatino Linotype" w:cs="Arial"/>
          <w:i/>
          <w:sz w:val="22"/>
          <w:lang w:val="es-ES"/>
        </w:rPr>
        <w:t>a</w:t>
      </w:r>
      <w:r w:rsidRPr="00D53A23">
        <w:rPr>
          <w:rFonts w:ascii="Palatino Linotype" w:hAnsi="Palatino Linotype" w:cs="Arial"/>
          <w:i/>
          <w:lang w:val="es-ES"/>
        </w:rPr>
        <w:t xml:space="preserve"> </w:t>
      </w:r>
      <w:r w:rsidRPr="00D53A23">
        <w:rPr>
          <w:rFonts w:ascii="Palatino Linotype" w:hAnsi="Palatino Linotype" w:cs="Arial"/>
          <w:i/>
          <w:sz w:val="22"/>
          <w:lang w:val="es-ES"/>
        </w:rPr>
        <w:t>su</w:t>
      </w:r>
      <w:r w:rsidRPr="00D53A23">
        <w:rPr>
          <w:rFonts w:ascii="Palatino Linotype" w:hAnsi="Palatino Linotype" w:cs="Arial"/>
          <w:i/>
          <w:lang w:val="es-ES"/>
        </w:rPr>
        <w:t xml:space="preserve"> </w:t>
      </w:r>
      <w:r w:rsidRPr="00D53A23">
        <w:rPr>
          <w:rFonts w:ascii="Palatino Linotype" w:hAnsi="Palatino Linotype" w:cs="Arial"/>
          <w:i/>
          <w:sz w:val="22"/>
          <w:lang w:val="es-ES"/>
        </w:rPr>
        <w:t>alcance</w:t>
      </w:r>
      <w:r w:rsidRPr="00D53A23">
        <w:rPr>
          <w:rFonts w:ascii="Palatino Linotype" w:hAnsi="Palatino Linotype" w:cs="Arial"/>
          <w:i/>
          <w:lang w:val="es-ES"/>
        </w:rPr>
        <w:t xml:space="preserve"> </w:t>
      </w:r>
      <w:r w:rsidRPr="00D53A23">
        <w:rPr>
          <w:rFonts w:ascii="Palatino Linotype" w:hAnsi="Palatino Linotype" w:cs="Arial"/>
          <w:i/>
          <w:sz w:val="22"/>
          <w:lang w:val="es-ES"/>
        </w:rPr>
        <w:t>y</w:t>
      </w:r>
      <w:r w:rsidRPr="00D53A23">
        <w:rPr>
          <w:rFonts w:ascii="Palatino Linotype" w:hAnsi="Palatino Linotype" w:cs="Arial"/>
          <w:i/>
          <w:lang w:val="es-ES"/>
        </w:rPr>
        <w:t xml:space="preserve"> </w:t>
      </w:r>
      <w:r w:rsidRPr="00D53A23">
        <w:rPr>
          <w:rFonts w:ascii="Palatino Linotype" w:hAnsi="Palatino Linotype" w:cs="Arial"/>
          <w:i/>
          <w:sz w:val="22"/>
          <w:lang w:val="es-ES"/>
        </w:rPr>
        <w:t>resultado</w:t>
      </w:r>
      <w:r w:rsidRPr="00D53A23">
        <w:rPr>
          <w:rFonts w:ascii="Palatino Linotype" w:hAnsi="Palatino Linotype" w:cs="Arial"/>
          <w:i/>
          <w:lang w:val="es-ES"/>
        </w:rPr>
        <w:t xml:space="preserve"> </w:t>
      </w:r>
      <w:r w:rsidRPr="00D53A23">
        <w:rPr>
          <w:rFonts w:ascii="Palatino Linotype" w:hAnsi="Palatino Linotype" w:cs="Arial"/>
          <w:i/>
          <w:sz w:val="22"/>
          <w:lang w:val="es-ES"/>
        </w:rPr>
        <w:t>material,</w:t>
      </w:r>
      <w:r w:rsidRPr="00D53A23">
        <w:rPr>
          <w:rFonts w:ascii="Palatino Linotype" w:hAnsi="Palatino Linotype" w:cs="Arial"/>
          <w:i/>
          <w:lang w:val="es-ES"/>
        </w:rPr>
        <w:t xml:space="preserve"> </w:t>
      </w:r>
      <w:r w:rsidRPr="00D53A23">
        <w:rPr>
          <w:rFonts w:ascii="Palatino Linotype" w:hAnsi="Palatino Linotype" w:cs="Arial"/>
          <w:i/>
          <w:sz w:val="22"/>
          <w:lang w:val="es-ES"/>
        </w:rPr>
        <w:t>el</w:t>
      </w:r>
      <w:r w:rsidRPr="00D53A23">
        <w:rPr>
          <w:rFonts w:ascii="Palatino Linotype" w:hAnsi="Palatino Linotype" w:cs="Arial"/>
          <w:i/>
          <w:lang w:val="es-ES"/>
        </w:rPr>
        <w:t xml:space="preserve"> </w:t>
      </w:r>
      <w:r w:rsidRPr="00D53A23">
        <w:rPr>
          <w:rFonts w:ascii="Palatino Linotype" w:hAnsi="Palatino Linotype" w:cs="Arial"/>
          <w:i/>
          <w:sz w:val="22"/>
          <w:lang w:val="es-ES"/>
        </w:rPr>
        <w:t>acceso</w:t>
      </w:r>
      <w:r w:rsidRPr="00D53A23">
        <w:rPr>
          <w:rFonts w:ascii="Palatino Linotype" w:hAnsi="Palatino Linotype" w:cs="Arial"/>
          <w:i/>
          <w:lang w:val="es-ES"/>
        </w:rPr>
        <w:t xml:space="preserve"> </w:t>
      </w:r>
      <w:r w:rsidRPr="00D53A23">
        <w:rPr>
          <w:rFonts w:ascii="Palatino Linotype" w:hAnsi="Palatino Linotype" w:cs="Arial"/>
          <w:i/>
          <w:sz w:val="22"/>
          <w:lang w:val="es-ES"/>
        </w:rPr>
        <w:t>a</w:t>
      </w:r>
      <w:r w:rsidRPr="00D53A23">
        <w:rPr>
          <w:rFonts w:ascii="Palatino Linotype" w:hAnsi="Palatino Linotype" w:cs="Arial"/>
          <w:i/>
          <w:lang w:val="es-ES"/>
        </w:rPr>
        <w:t xml:space="preserve"> </w:t>
      </w:r>
      <w:r w:rsidRPr="00D53A23">
        <w:rPr>
          <w:rFonts w:ascii="Palatino Linotype" w:hAnsi="Palatino Linotype" w:cs="Arial"/>
          <w:i/>
          <w:sz w:val="22"/>
          <w:lang w:val="es-ES"/>
        </w:rPr>
        <w:t>los</w:t>
      </w:r>
      <w:r w:rsidRPr="00D53A23">
        <w:rPr>
          <w:rFonts w:ascii="Palatino Linotype" w:hAnsi="Palatino Linotype" w:cs="Arial"/>
          <w:i/>
          <w:lang w:val="es-ES"/>
        </w:rPr>
        <w:t xml:space="preserve"> </w:t>
      </w:r>
      <w:r w:rsidRPr="00D53A23">
        <w:rPr>
          <w:rFonts w:ascii="Palatino Linotype" w:hAnsi="Palatino Linotype" w:cs="Arial"/>
          <w:i/>
          <w:sz w:val="22"/>
          <w:lang w:val="es-ES"/>
        </w:rPr>
        <w:t>archivos,</w:t>
      </w:r>
      <w:r w:rsidRPr="00D53A23">
        <w:rPr>
          <w:rFonts w:ascii="Palatino Linotype" w:hAnsi="Palatino Linotype" w:cs="Arial"/>
          <w:i/>
          <w:lang w:val="es-ES"/>
        </w:rPr>
        <w:t xml:space="preserve"> </w:t>
      </w:r>
      <w:r w:rsidRPr="00D53A23">
        <w:rPr>
          <w:rFonts w:ascii="Palatino Linotype" w:hAnsi="Palatino Linotype" w:cs="Arial"/>
          <w:i/>
          <w:sz w:val="22"/>
          <w:lang w:val="es-ES"/>
        </w:rPr>
        <w:t>registros</w:t>
      </w:r>
      <w:r w:rsidRPr="00D53A23">
        <w:rPr>
          <w:rFonts w:ascii="Palatino Linotype" w:hAnsi="Palatino Linotype" w:cs="Arial"/>
          <w:i/>
          <w:lang w:val="es-ES"/>
        </w:rPr>
        <w:t xml:space="preserve"> </w:t>
      </w:r>
      <w:r w:rsidRPr="00D53A23">
        <w:rPr>
          <w:rFonts w:ascii="Palatino Linotype" w:hAnsi="Palatino Linotype" w:cs="Arial"/>
          <w:i/>
          <w:sz w:val="22"/>
          <w:lang w:val="es-ES"/>
        </w:rPr>
        <w:t>y</w:t>
      </w:r>
      <w:r w:rsidRPr="00D53A23">
        <w:rPr>
          <w:rFonts w:ascii="Palatino Linotype" w:hAnsi="Palatino Linotype" w:cs="Arial"/>
          <w:i/>
          <w:lang w:val="es-ES"/>
        </w:rPr>
        <w:t xml:space="preserve"> </w:t>
      </w:r>
      <w:r w:rsidRPr="00D53A23">
        <w:rPr>
          <w:rFonts w:ascii="Palatino Linotype" w:hAnsi="Palatino Linotype" w:cs="Arial"/>
          <w:i/>
          <w:sz w:val="22"/>
          <w:lang w:val="es-ES"/>
        </w:rPr>
        <w:t>documentos</w:t>
      </w:r>
      <w:r w:rsidRPr="00D53A23">
        <w:rPr>
          <w:rFonts w:ascii="Palatino Linotype" w:hAnsi="Palatino Linotype" w:cs="Arial"/>
          <w:i/>
          <w:lang w:val="es-ES"/>
        </w:rPr>
        <w:t xml:space="preserve"> </w:t>
      </w:r>
      <w:r w:rsidRPr="00D53A23">
        <w:rPr>
          <w:rFonts w:ascii="Palatino Linotype" w:hAnsi="Palatino Linotype" w:cs="Arial"/>
          <w:i/>
          <w:sz w:val="22"/>
          <w:lang w:val="es-ES"/>
        </w:rPr>
        <w:t>públicos,</w:t>
      </w:r>
      <w:r w:rsidRPr="00D53A23">
        <w:rPr>
          <w:rFonts w:ascii="Palatino Linotype" w:hAnsi="Palatino Linotype" w:cs="Arial"/>
          <w:i/>
          <w:lang w:val="es-ES"/>
        </w:rPr>
        <w:t xml:space="preserve"> </w:t>
      </w:r>
      <w:r w:rsidRPr="00D53A23">
        <w:rPr>
          <w:rFonts w:ascii="Palatino Linotype" w:hAnsi="Palatino Linotype" w:cs="Arial"/>
          <w:i/>
          <w:sz w:val="22"/>
          <w:lang w:val="es-ES"/>
        </w:rPr>
        <w:t>administrados,</w:t>
      </w:r>
      <w:r w:rsidRPr="00D53A23">
        <w:rPr>
          <w:rFonts w:ascii="Palatino Linotype" w:hAnsi="Palatino Linotype" w:cs="Arial"/>
          <w:i/>
          <w:lang w:val="es-ES"/>
        </w:rPr>
        <w:t xml:space="preserve"> </w:t>
      </w:r>
      <w:r w:rsidRPr="00D53A23">
        <w:rPr>
          <w:rFonts w:ascii="Palatino Linotype" w:hAnsi="Palatino Linotype" w:cs="Arial"/>
          <w:i/>
          <w:sz w:val="22"/>
          <w:lang w:val="es-ES"/>
        </w:rPr>
        <w:t>generados</w:t>
      </w:r>
      <w:r w:rsidRPr="00D53A23">
        <w:rPr>
          <w:rFonts w:ascii="Palatino Linotype" w:hAnsi="Palatino Linotype" w:cs="Arial"/>
          <w:i/>
          <w:lang w:val="es-ES"/>
        </w:rPr>
        <w:t xml:space="preserve"> </w:t>
      </w:r>
      <w:r w:rsidRPr="00D53A23">
        <w:rPr>
          <w:rFonts w:ascii="Palatino Linotype" w:hAnsi="Palatino Linotype" w:cs="Arial"/>
          <w:i/>
          <w:sz w:val="22"/>
          <w:lang w:val="es-ES"/>
        </w:rPr>
        <w:t>o</w:t>
      </w:r>
      <w:r w:rsidRPr="00D53A23">
        <w:rPr>
          <w:rFonts w:ascii="Palatino Linotype" w:hAnsi="Palatino Linotype" w:cs="Arial"/>
          <w:i/>
          <w:lang w:val="es-ES"/>
        </w:rPr>
        <w:t xml:space="preserve"> </w:t>
      </w:r>
      <w:r w:rsidRPr="00D53A23">
        <w:rPr>
          <w:rFonts w:ascii="Palatino Linotype" w:hAnsi="Palatino Linotype" w:cs="Arial"/>
          <w:i/>
          <w:sz w:val="22"/>
          <w:lang w:val="es-ES"/>
        </w:rPr>
        <w:t>en</w:t>
      </w:r>
      <w:r w:rsidRPr="00D53A23">
        <w:rPr>
          <w:rFonts w:ascii="Palatino Linotype" w:hAnsi="Palatino Linotype" w:cs="Arial"/>
          <w:i/>
          <w:lang w:val="es-ES"/>
        </w:rPr>
        <w:t xml:space="preserve"> </w:t>
      </w:r>
      <w:r w:rsidRPr="00D53A23">
        <w:rPr>
          <w:rFonts w:ascii="Palatino Linotype" w:hAnsi="Palatino Linotype" w:cs="Arial"/>
          <w:i/>
          <w:sz w:val="22"/>
          <w:lang w:val="es-ES"/>
        </w:rPr>
        <w:t>posesión</w:t>
      </w:r>
      <w:r w:rsidRPr="00D53A23">
        <w:rPr>
          <w:rFonts w:ascii="Palatino Linotype" w:hAnsi="Palatino Linotype" w:cs="Arial"/>
          <w:i/>
          <w:lang w:val="es-ES"/>
        </w:rPr>
        <w:t xml:space="preserve"> </w:t>
      </w:r>
      <w:r w:rsidRPr="00D53A23">
        <w:rPr>
          <w:rFonts w:ascii="Palatino Linotype" w:hAnsi="Palatino Linotype" w:cs="Arial"/>
          <w:i/>
          <w:sz w:val="22"/>
          <w:lang w:val="es-ES"/>
        </w:rPr>
        <w:t>de</w:t>
      </w:r>
      <w:r w:rsidRPr="00D53A23">
        <w:rPr>
          <w:rFonts w:ascii="Palatino Linotype" w:hAnsi="Palatino Linotype" w:cs="Arial"/>
          <w:i/>
          <w:lang w:val="es-ES"/>
        </w:rPr>
        <w:t xml:space="preserve"> </w:t>
      </w:r>
      <w:r w:rsidRPr="00D53A23">
        <w:rPr>
          <w:rFonts w:ascii="Palatino Linotype" w:hAnsi="Palatino Linotype" w:cs="Arial"/>
          <w:i/>
          <w:sz w:val="22"/>
          <w:lang w:val="es-ES"/>
        </w:rPr>
        <w:t>los</w:t>
      </w:r>
      <w:r w:rsidRPr="00D53A23">
        <w:rPr>
          <w:rFonts w:ascii="Palatino Linotype" w:hAnsi="Palatino Linotype" w:cs="Arial"/>
          <w:i/>
          <w:lang w:val="es-ES"/>
        </w:rPr>
        <w:t xml:space="preserve"> </w:t>
      </w:r>
      <w:r w:rsidRPr="00D53A23">
        <w:rPr>
          <w:rFonts w:ascii="Palatino Linotype" w:hAnsi="Palatino Linotype" w:cs="Arial"/>
          <w:i/>
          <w:sz w:val="22"/>
          <w:lang w:val="es-ES"/>
        </w:rPr>
        <w:t>órganos</w:t>
      </w:r>
      <w:r w:rsidRPr="00D53A23">
        <w:rPr>
          <w:rFonts w:ascii="Palatino Linotype" w:hAnsi="Palatino Linotype" w:cs="Arial"/>
          <w:i/>
          <w:lang w:val="es-ES"/>
        </w:rPr>
        <w:t xml:space="preserve"> </w:t>
      </w:r>
      <w:r w:rsidRPr="00D53A23">
        <w:rPr>
          <w:rFonts w:ascii="Palatino Linotype" w:hAnsi="Palatino Linotype" w:cs="Arial"/>
          <w:i/>
          <w:sz w:val="22"/>
          <w:lang w:val="es-ES"/>
        </w:rPr>
        <w:t>u</w:t>
      </w:r>
      <w:r w:rsidRPr="00D53A23">
        <w:rPr>
          <w:rFonts w:ascii="Palatino Linotype" w:hAnsi="Palatino Linotype" w:cs="Arial"/>
          <w:i/>
          <w:lang w:val="es-ES"/>
        </w:rPr>
        <w:t xml:space="preserve"> </w:t>
      </w:r>
      <w:r w:rsidRPr="00D53A23">
        <w:rPr>
          <w:rFonts w:ascii="Palatino Linotype" w:hAnsi="Palatino Linotype" w:cs="Arial"/>
          <w:i/>
          <w:sz w:val="22"/>
          <w:lang w:val="es-ES"/>
        </w:rPr>
        <w:t>organismos</w:t>
      </w:r>
      <w:r w:rsidRPr="00D53A23">
        <w:rPr>
          <w:rFonts w:ascii="Palatino Linotype" w:hAnsi="Palatino Linotype" w:cs="Arial"/>
          <w:i/>
          <w:lang w:val="es-ES"/>
        </w:rPr>
        <w:t xml:space="preserve"> </w:t>
      </w:r>
      <w:r w:rsidRPr="00D53A23">
        <w:rPr>
          <w:rFonts w:ascii="Palatino Linotype" w:hAnsi="Palatino Linotype" w:cs="Arial"/>
          <w:i/>
          <w:sz w:val="22"/>
          <w:lang w:val="es-ES"/>
        </w:rPr>
        <w:t>públicos,</w:t>
      </w:r>
      <w:r w:rsidRPr="00D53A23">
        <w:rPr>
          <w:rFonts w:ascii="Palatino Linotype" w:hAnsi="Palatino Linotype" w:cs="Arial"/>
          <w:i/>
          <w:lang w:val="es-ES"/>
        </w:rPr>
        <w:t xml:space="preserve"> </w:t>
      </w:r>
      <w:r w:rsidRPr="00D53A23">
        <w:rPr>
          <w:rFonts w:ascii="Palatino Linotype" w:hAnsi="Palatino Linotype" w:cs="Arial"/>
          <w:i/>
          <w:sz w:val="22"/>
          <w:lang w:val="es-ES"/>
        </w:rPr>
        <w:t>en</w:t>
      </w:r>
      <w:r w:rsidRPr="00D53A23">
        <w:rPr>
          <w:rFonts w:ascii="Palatino Linotype" w:hAnsi="Palatino Linotype" w:cs="Arial"/>
          <w:i/>
          <w:lang w:val="es-ES"/>
        </w:rPr>
        <w:t xml:space="preserve"> </w:t>
      </w:r>
      <w:r w:rsidRPr="00D53A23">
        <w:rPr>
          <w:rFonts w:ascii="Palatino Linotype" w:hAnsi="Palatino Linotype" w:cs="Arial"/>
          <w:i/>
          <w:sz w:val="22"/>
          <w:lang w:val="es-ES"/>
        </w:rPr>
        <w:t>virtud</w:t>
      </w:r>
      <w:r w:rsidRPr="00D53A23">
        <w:rPr>
          <w:rFonts w:ascii="Palatino Linotype" w:hAnsi="Palatino Linotype" w:cs="Arial"/>
          <w:i/>
          <w:lang w:val="es-ES"/>
        </w:rPr>
        <w:t xml:space="preserve"> </w:t>
      </w:r>
      <w:r w:rsidRPr="00D53A23">
        <w:rPr>
          <w:rFonts w:ascii="Palatino Linotype" w:hAnsi="Palatino Linotype" w:cs="Arial"/>
          <w:i/>
          <w:sz w:val="22"/>
          <w:lang w:val="es-ES"/>
        </w:rPr>
        <w:t>del</w:t>
      </w:r>
      <w:r w:rsidRPr="00D53A23">
        <w:rPr>
          <w:rFonts w:ascii="Palatino Linotype" w:hAnsi="Palatino Linotype" w:cs="Arial"/>
          <w:i/>
          <w:lang w:val="es-ES"/>
        </w:rPr>
        <w:t xml:space="preserve"> </w:t>
      </w:r>
      <w:r w:rsidRPr="00D53A23">
        <w:rPr>
          <w:rFonts w:ascii="Palatino Linotype" w:hAnsi="Palatino Linotype" w:cs="Arial"/>
          <w:i/>
          <w:sz w:val="22"/>
          <w:lang w:val="es-ES"/>
        </w:rPr>
        <w:t>ejercicio</w:t>
      </w:r>
      <w:r w:rsidRPr="00D53A23">
        <w:rPr>
          <w:rFonts w:ascii="Palatino Linotype" w:hAnsi="Palatino Linotype" w:cs="Arial"/>
          <w:i/>
          <w:lang w:val="es-ES"/>
        </w:rPr>
        <w:t xml:space="preserve"> </w:t>
      </w:r>
      <w:r w:rsidRPr="00D53A23">
        <w:rPr>
          <w:rFonts w:ascii="Palatino Linotype" w:hAnsi="Palatino Linotype" w:cs="Arial"/>
          <w:i/>
          <w:sz w:val="22"/>
          <w:lang w:val="es-ES"/>
        </w:rPr>
        <w:t>de</w:t>
      </w:r>
      <w:r w:rsidRPr="00D53A23">
        <w:rPr>
          <w:rFonts w:ascii="Palatino Linotype" w:hAnsi="Palatino Linotype" w:cs="Arial"/>
          <w:i/>
          <w:lang w:val="es-ES"/>
        </w:rPr>
        <w:t xml:space="preserve"> </w:t>
      </w:r>
      <w:r w:rsidRPr="00D53A23">
        <w:rPr>
          <w:rFonts w:ascii="Palatino Linotype" w:hAnsi="Palatino Linotype" w:cs="Arial"/>
          <w:i/>
          <w:sz w:val="22"/>
          <w:lang w:val="es-ES"/>
        </w:rPr>
        <w:t>sus</w:t>
      </w:r>
      <w:r w:rsidRPr="00D53A23">
        <w:rPr>
          <w:rFonts w:ascii="Palatino Linotype" w:hAnsi="Palatino Linotype" w:cs="Arial"/>
          <w:i/>
          <w:lang w:val="es-ES"/>
        </w:rPr>
        <w:t xml:space="preserve"> </w:t>
      </w:r>
      <w:r w:rsidRPr="00D53A23">
        <w:rPr>
          <w:rFonts w:ascii="Palatino Linotype" w:hAnsi="Palatino Linotype" w:cs="Arial"/>
          <w:i/>
          <w:sz w:val="22"/>
          <w:lang w:val="es-ES"/>
        </w:rPr>
        <w:t>funciones</w:t>
      </w:r>
      <w:r w:rsidRPr="00D53A23">
        <w:rPr>
          <w:rFonts w:ascii="Palatino Linotype" w:hAnsi="Palatino Linotype" w:cs="Arial"/>
          <w:i/>
          <w:lang w:val="es-ES"/>
        </w:rPr>
        <w:t xml:space="preserve"> </w:t>
      </w:r>
      <w:r w:rsidRPr="00D53A23">
        <w:rPr>
          <w:rFonts w:ascii="Palatino Linotype" w:hAnsi="Palatino Linotype" w:cs="Arial"/>
          <w:i/>
          <w:sz w:val="22"/>
          <w:lang w:val="es-ES"/>
        </w:rPr>
        <w:t>de</w:t>
      </w:r>
      <w:r w:rsidRPr="00D53A23">
        <w:rPr>
          <w:rFonts w:ascii="Palatino Linotype" w:hAnsi="Palatino Linotype" w:cs="Arial"/>
          <w:i/>
          <w:lang w:val="es-ES"/>
        </w:rPr>
        <w:t xml:space="preserve"> </w:t>
      </w:r>
      <w:r w:rsidRPr="00D53A23">
        <w:rPr>
          <w:rFonts w:ascii="Palatino Linotype" w:hAnsi="Palatino Linotype" w:cs="Arial"/>
          <w:i/>
          <w:sz w:val="22"/>
          <w:lang w:val="es-ES"/>
        </w:rPr>
        <w:t>derecho</w:t>
      </w:r>
      <w:r w:rsidRPr="00D53A23">
        <w:rPr>
          <w:rFonts w:ascii="Palatino Linotype" w:hAnsi="Palatino Linotype" w:cs="Arial"/>
          <w:i/>
          <w:lang w:val="es-ES"/>
        </w:rPr>
        <w:t xml:space="preserve"> </w:t>
      </w:r>
      <w:r w:rsidRPr="00D53A23">
        <w:rPr>
          <w:rFonts w:ascii="Palatino Linotype" w:hAnsi="Palatino Linotype" w:cs="Arial"/>
          <w:i/>
          <w:sz w:val="22"/>
          <w:lang w:val="es-ES"/>
        </w:rPr>
        <w:t>público,</w:t>
      </w:r>
      <w:r w:rsidRPr="00D53A23">
        <w:rPr>
          <w:rFonts w:ascii="Palatino Linotype" w:hAnsi="Palatino Linotype" w:cs="Arial"/>
          <w:i/>
          <w:lang w:val="es-ES"/>
        </w:rPr>
        <w:t xml:space="preserve"> </w:t>
      </w:r>
      <w:r w:rsidRPr="00D53A23">
        <w:rPr>
          <w:rFonts w:ascii="Palatino Linotype" w:hAnsi="Palatino Linotype" w:cs="Arial"/>
          <w:i/>
          <w:sz w:val="22"/>
          <w:lang w:val="es-ES"/>
        </w:rPr>
        <w:t>sin</w:t>
      </w:r>
      <w:r w:rsidRPr="00D53A23">
        <w:rPr>
          <w:rFonts w:ascii="Palatino Linotype" w:hAnsi="Palatino Linotype" w:cs="Arial"/>
          <w:i/>
          <w:lang w:val="es-ES"/>
        </w:rPr>
        <w:t xml:space="preserve"> </w:t>
      </w:r>
      <w:r w:rsidRPr="00D53A23">
        <w:rPr>
          <w:rFonts w:ascii="Palatino Linotype" w:hAnsi="Palatino Linotype" w:cs="Arial"/>
          <w:i/>
          <w:sz w:val="22"/>
          <w:lang w:val="es-ES"/>
        </w:rPr>
        <w:t>importar</w:t>
      </w:r>
      <w:r w:rsidRPr="00D53A23">
        <w:rPr>
          <w:rFonts w:ascii="Palatino Linotype" w:hAnsi="Palatino Linotype" w:cs="Arial"/>
          <w:i/>
          <w:lang w:val="es-ES"/>
        </w:rPr>
        <w:t xml:space="preserve"> </w:t>
      </w:r>
      <w:r w:rsidRPr="00D53A23">
        <w:rPr>
          <w:rFonts w:ascii="Palatino Linotype" w:hAnsi="Palatino Linotype" w:cs="Arial"/>
          <w:i/>
          <w:sz w:val="22"/>
          <w:lang w:val="es-ES"/>
        </w:rPr>
        <w:t>su</w:t>
      </w:r>
      <w:r w:rsidRPr="00D53A23">
        <w:rPr>
          <w:rFonts w:ascii="Palatino Linotype" w:hAnsi="Palatino Linotype" w:cs="Arial"/>
          <w:i/>
          <w:lang w:val="es-ES"/>
        </w:rPr>
        <w:t xml:space="preserve"> </w:t>
      </w:r>
      <w:r w:rsidRPr="00D53A23">
        <w:rPr>
          <w:rFonts w:ascii="Palatino Linotype" w:hAnsi="Palatino Linotype" w:cs="Arial"/>
          <w:i/>
          <w:sz w:val="22"/>
          <w:lang w:val="es-ES"/>
        </w:rPr>
        <w:t>fuente,</w:t>
      </w:r>
      <w:r w:rsidRPr="00D53A23">
        <w:rPr>
          <w:rFonts w:ascii="Palatino Linotype" w:hAnsi="Palatino Linotype" w:cs="Arial"/>
          <w:i/>
          <w:lang w:val="es-ES"/>
        </w:rPr>
        <w:t xml:space="preserve"> </w:t>
      </w:r>
      <w:r w:rsidRPr="00D53A23">
        <w:rPr>
          <w:rFonts w:ascii="Palatino Linotype" w:hAnsi="Palatino Linotype" w:cs="Arial"/>
          <w:i/>
          <w:sz w:val="22"/>
          <w:lang w:val="es-ES"/>
        </w:rPr>
        <w:t>soporte</w:t>
      </w:r>
      <w:r w:rsidRPr="00D53A23">
        <w:rPr>
          <w:rFonts w:ascii="Palatino Linotype" w:hAnsi="Palatino Linotype" w:cs="Arial"/>
          <w:i/>
          <w:lang w:val="es-ES"/>
        </w:rPr>
        <w:t xml:space="preserve"> </w:t>
      </w:r>
      <w:r w:rsidRPr="00D53A23">
        <w:rPr>
          <w:rFonts w:ascii="Palatino Linotype" w:hAnsi="Palatino Linotype" w:cs="Arial"/>
          <w:i/>
          <w:sz w:val="22"/>
          <w:lang w:val="es-ES"/>
        </w:rPr>
        <w:t>o</w:t>
      </w:r>
      <w:r w:rsidRPr="00D53A23">
        <w:rPr>
          <w:rFonts w:ascii="Palatino Linotype" w:hAnsi="Palatino Linotype" w:cs="Arial"/>
          <w:i/>
          <w:lang w:val="es-ES"/>
        </w:rPr>
        <w:t xml:space="preserve"> </w:t>
      </w:r>
      <w:r w:rsidRPr="00D53A23">
        <w:rPr>
          <w:rFonts w:ascii="Palatino Linotype" w:hAnsi="Palatino Linotype" w:cs="Arial"/>
          <w:i/>
          <w:sz w:val="22"/>
          <w:lang w:val="es-ES"/>
        </w:rPr>
        <w:t>fecha</w:t>
      </w:r>
      <w:r w:rsidRPr="00D53A23">
        <w:rPr>
          <w:rFonts w:ascii="Palatino Linotype" w:hAnsi="Palatino Linotype" w:cs="Arial"/>
          <w:i/>
          <w:lang w:val="es-ES"/>
        </w:rPr>
        <w:t xml:space="preserve"> </w:t>
      </w:r>
      <w:r w:rsidRPr="00D53A23">
        <w:rPr>
          <w:rFonts w:ascii="Palatino Linotype" w:hAnsi="Palatino Linotype" w:cs="Arial"/>
          <w:i/>
          <w:sz w:val="22"/>
          <w:lang w:val="es-ES"/>
        </w:rPr>
        <w:t>de</w:t>
      </w:r>
      <w:r w:rsidRPr="00D53A23">
        <w:rPr>
          <w:rFonts w:ascii="Palatino Linotype" w:hAnsi="Palatino Linotype" w:cs="Arial"/>
          <w:i/>
          <w:lang w:val="es-ES"/>
        </w:rPr>
        <w:t xml:space="preserve"> </w:t>
      </w:r>
      <w:r w:rsidRPr="00D53A23">
        <w:rPr>
          <w:rFonts w:ascii="Palatino Linotype" w:hAnsi="Palatino Linotype" w:cs="Arial"/>
          <w:i/>
          <w:sz w:val="22"/>
          <w:lang w:val="es-ES"/>
        </w:rPr>
        <w:t>elaboración.</w:t>
      </w:r>
    </w:p>
    <w:p w14:paraId="76FA102F" w14:textId="77777777" w:rsidR="00540BB7" w:rsidRPr="00D53A23" w:rsidRDefault="00540BB7" w:rsidP="00540BB7">
      <w:pPr>
        <w:ind w:left="709" w:right="899"/>
        <w:jc w:val="both"/>
        <w:rPr>
          <w:rFonts w:ascii="Palatino Linotype" w:hAnsi="Palatino Linotype" w:cs="Arial"/>
          <w:i/>
          <w:sz w:val="22"/>
          <w:lang w:val="es-ES"/>
        </w:rPr>
      </w:pPr>
      <w:r w:rsidRPr="00D53A23">
        <w:rPr>
          <w:rFonts w:ascii="Palatino Linotype" w:hAnsi="Palatino Linotype" w:cs="Arial"/>
          <w:i/>
          <w:sz w:val="22"/>
          <w:lang w:val="es-ES"/>
        </w:rPr>
        <w:t>En</w:t>
      </w:r>
      <w:r w:rsidRPr="00D53A23">
        <w:rPr>
          <w:rFonts w:ascii="Palatino Linotype" w:hAnsi="Palatino Linotype" w:cs="Arial"/>
          <w:i/>
          <w:lang w:val="es-ES"/>
        </w:rPr>
        <w:t xml:space="preserve"> </w:t>
      </w:r>
      <w:r w:rsidRPr="00D53A23">
        <w:rPr>
          <w:rFonts w:ascii="Palatino Linotype" w:hAnsi="Palatino Linotype" w:cs="Arial"/>
          <w:i/>
          <w:sz w:val="22"/>
          <w:lang w:val="es-ES"/>
        </w:rPr>
        <w:t>consecuencia</w:t>
      </w:r>
      <w:r w:rsidRPr="00D53A23">
        <w:rPr>
          <w:rFonts w:ascii="Palatino Linotype" w:hAnsi="Palatino Linotype" w:cs="Arial"/>
          <w:i/>
          <w:lang w:val="es-ES"/>
        </w:rPr>
        <w:t xml:space="preserve"> </w:t>
      </w:r>
      <w:r w:rsidRPr="00D53A23">
        <w:rPr>
          <w:rFonts w:ascii="Palatino Linotype" w:hAnsi="Palatino Linotype" w:cs="Arial"/>
          <w:i/>
          <w:sz w:val="22"/>
          <w:lang w:val="es-ES"/>
        </w:rPr>
        <w:t>el</w:t>
      </w:r>
      <w:r w:rsidRPr="00D53A23">
        <w:rPr>
          <w:rFonts w:ascii="Palatino Linotype" w:hAnsi="Palatino Linotype" w:cs="Arial"/>
          <w:i/>
          <w:lang w:val="es-ES"/>
        </w:rPr>
        <w:t xml:space="preserve"> </w:t>
      </w:r>
      <w:r w:rsidRPr="00D53A23">
        <w:rPr>
          <w:rFonts w:ascii="Palatino Linotype" w:hAnsi="Palatino Linotype" w:cs="Arial"/>
          <w:i/>
          <w:sz w:val="22"/>
          <w:lang w:val="es-ES"/>
        </w:rPr>
        <w:t>acceso</w:t>
      </w:r>
      <w:r w:rsidRPr="00D53A23">
        <w:rPr>
          <w:rFonts w:ascii="Palatino Linotype" w:hAnsi="Palatino Linotype" w:cs="Arial"/>
          <w:i/>
          <w:lang w:val="es-ES"/>
        </w:rPr>
        <w:t xml:space="preserve"> </w:t>
      </w:r>
      <w:r w:rsidRPr="00D53A23">
        <w:rPr>
          <w:rFonts w:ascii="Palatino Linotype" w:hAnsi="Palatino Linotype" w:cs="Arial"/>
          <w:i/>
          <w:sz w:val="22"/>
          <w:lang w:val="es-ES"/>
        </w:rPr>
        <w:t>a</w:t>
      </w:r>
      <w:r w:rsidRPr="00D53A23">
        <w:rPr>
          <w:rFonts w:ascii="Palatino Linotype" w:hAnsi="Palatino Linotype" w:cs="Arial"/>
          <w:i/>
          <w:lang w:val="es-ES"/>
        </w:rPr>
        <w:t xml:space="preserve"> </w:t>
      </w:r>
      <w:r w:rsidRPr="00D53A23">
        <w:rPr>
          <w:rFonts w:ascii="Palatino Linotype" w:hAnsi="Palatino Linotype" w:cs="Arial"/>
          <w:i/>
          <w:sz w:val="22"/>
          <w:lang w:val="es-ES"/>
        </w:rPr>
        <w:t>la</w:t>
      </w:r>
      <w:r w:rsidRPr="00D53A23">
        <w:rPr>
          <w:rFonts w:ascii="Palatino Linotype" w:hAnsi="Palatino Linotype" w:cs="Arial"/>
          <w:i/>
          <w:lang w:val="es-ES"/>
        </w:rPr>
        <w:t xml:space="preserve"> </w:t>
      </w:r>
      <w:r w:rsidRPr="00D53A23">
        <w:rPr>
          <w:rFonts w:ascii="Palatino Linotype" w:hAnsi="Palatino Linotype" w:cs="Arial"/>
          <w:i/>
          <w:sz w:val="22"/>
          <w:lang w:val="es-ES"/>
        </w:rPr>
        <w:t>información</w:t>
      </w:r>
      <w:r w:rsidRPr="00D53A23">
        <w:rPr>
          <w:rFonts w:ascii="Palatino Linotype" w:hAnsi="Palatino Linotype" w:cs="Arial"/>
          <w:i/>
          <w:lang w:val="es-ES"/>
        </w:rPr>
        <w:t xml:space="preserve"> </w:t>
      </w:r>
      <w:r w:rsidRPr="00D53A23">
        <w:rPr>
          <w:rFonts w:ascii="Palatino Linotype" w:hAnsi="Palatino Linotype" w:cs="Arial"/>
          <w:i/>
          <w:sz w:val="22"/>
          <w:lang w:val="es-ES"/>
        </w:rPr>
        <w:t>se</w:t>
      </w:r>
      <w:r w:rsidRPr="00D53A23">
        <w:rPr>
          <w:rFonts w:ascii="Palatino Linotype" w:hAnsi="Palatino Linotype" w:cs="Arial"/>
          <w:i/>
          <w:lang w:val="es-ES"/>
        </w:rPr>
        <w:t xml:space="preserve"> </w:t>
      </w:r>
      <w:r w:rsidRPr="00D53A23">
        <w:rPr>
          <w:rFonts w:ascii="Palatino Linotype" w:hAnsi="Palatino Linotype" w:cs="Arial"/>
          <w:i/>
          <w:sz w:val="22"/>
          <w:lang w:val="es-ES"/>
        </w:rPr>
        <w:t>refiere</w:t>
      </w:r>
      <w:r w:rsidRPr="00D53A23">
        <w:rPr>
          <w:rFonts w:ascii="Palatino Linotype" w:hAnsi="Palatino Linotype" w:cs="Arial"/>
          <w:i/>
          <w:lang w:val="es-ES"/>
        </w:rPr>
        <w:t xml:space="preserve"> </w:t>
      </w:r>
      <w:r w:rsidRPr="00D53A23">
        <w:rPr>
          <w:rFonts w:ascii="Palatino Linotype" w:hAnsi="Palatino Linotype" w:cs="Arial"/>
          <w:i/>
          <w:sz w:val="22"/>
          <w:lang w:val="es-ES"/>
        </w:rPr>
        <w:t>a</w:t>
      </w:r>
      <w:r w:rsidRPr="00D53A23">
        <w:rPr>
          <w:rFonts w:ascii="Palatino Linotype" w:hAnsi="Palatino Linotype" w:cs="Arial"/>
          <w:i/>
          <w:lang w:val="es-ES"/>
        </w:rPr>
        <w:t xml:space="preserve"> </w:t>
      </w:r>
      <w:r w:rsidRPr="00D53A23">
        <w:rPr>
          <w:rFonts w:ascii="Palatino Linotype" w:hAnsi="Palatino Linotype" w:cs="Arial"/>
          <w:i/>
          <w:sz w:val="22"/>
          <w:lang w:val="es-ES"/>
        </w:rPr>
        <w:t>que</w:t>
      </w:r>
      <w:r w:rsidRPr="00D53A23">
        <w:rPr>
          <w:rFonts w:ascii="Palatino Linotype" w:hAnsi="Palatino Linotype" w:cs="Arial"/>
          <w:i/>
          <w:lang w:val="es-ES"/>
        </w:rPr>
        <w:t xml:space="preserve"> </w:t>
      </w:r>
      <w:r w:rsidRPr="00D53A23">
        <w:rPr>
          <w:rFonts w:ascii="Palatino Linotype" w:hAnsi="Palatino Linotype" w:cs="Arial"/>
          <w:i/>
          <w:sz w:val="22"/>
          <w:lang w:val="es-ES"/>
        </w:rPr>
        <w:t>se</w:t>
      </w:r>
      <w:r w:rsidRPr="00D53A23">
        <w:rPr>
          <w:rFonts w:ascii="Palatino Linotype" w:hAnsi="Palatino Linotype" w:cs="Arial"/>
          <w:i/>
          <w:lang w:val="es-ES"/>
        </w:rPr>
        <w:t xml:space="preserve"> </w:t>
      </w:r>
      <w:r w:rsidRPr="00D53A23">
        <w:rPr>
          <w:rFonts w:ascii="Palatino Linotype" w:hAnsi="Palatino Linotype" w:cs="Arial"/>
          <w:i/>
          <w:sz w:val="22"/>
          <w:lang w:val="es-ES"/>
        </w:rPr>
        <w:t>cumplan</w:t>
      </w:r>
      <w:r w:rsidRPr="00D53A23">
        <w:rPr>
          <w:rFonts w:ascii="Palatino Linotype" w:hAnsi="Palatino Linotype" w:cs="Arial"/>
          <w:i/>
          <w:lang w:val="es-ES"/>
        </w:rPr>
        <w:t xml:space="preserve"> </w:t>
      </w:r>
      <w:r w:rsidRPr="00D53A23">
        <w:rPr>
          <w:rFonts w:ascii="Palatino Linotype" w:hAnsi="Palatino Linotype" w:cs="Arial"/>
          <w:i/>
          <w:sz w:val="22"/>
          <w:lang w:val="es-ES"/>
        </w:rPr>
        <w:t>cualquiera</w:t>
      </w:r>
      <w:r w:rsidRPr="00D53A23">
        <w:rPr>
          <w:rFonts w:ascii="Palatino Linotype" w:hAnsi="Palatino Linotype" w:cs="Arial"/>
          <w:i/>
          <w:lang w:val="es-ES"/>
        </w:rPr>
        <w:t xml:space="preserve"> </w:t>
      </w:r>
      <w:r w:rsidRPr="00D53A23">
        <w:rPr>
          <w:rFonts w:ascii="Palatino Linotype" w:hAnsi="Palatino Linotype" w:cs="Arial"/>
          <w:i/>
          <w:sz w:val="22"/>
          <w:lang w:val="es-ES"/>
        </w:rPr>
        <w:t>de</w:t>
      </w:r>
      <w:r w:rsidRPr="00D53A23">
        <w:rPr>
          <w:rFonts w:ascii="Palatino Linotype" w:hAnsi="Palatino Linotype" w:cs="Arial"/>
          <w:i/>
          <w:lang w:val="es-ES"/>
        </w:rPr>
        <w:t xml:space="preserve"> </w:t>
      </w:r>
      <w:r w:rsidRPr="00D53A23">
        <w:rPr>
          <w:rFonts w:ascii="Palatino Linotype" w:hAnsi="Palatino Linotype" w:cs="Arial"/>
          <w:i/>
          <w:sz w:val="22"/>
          <w:lang w:val="es-ES"/>
        </w:rPr>
        <w:t>los</w:t>
      </w:r>
      <w:r w:rsidRPr="00D53A23">
        <w:rPr>
          <w:rFonts w:ascii="Palatino Linotype" w:hAnsi="Palatino Linotype" w:cs="Arial"/>
          <w:i/>
          <w:lang w:val="es-ES"/>
        </w:rPr>
        <w:t xml:space="preserve"> </w:t>
      </w:r>
      <w:r w:rsidRPr="00D53A23">
        <w:rPr>
          <w:rFonts w:ascii="Palatino Linotype" w:hAnsi="Palatino Linotype" w:cs="Arial"/>
          <w:i/>
          <w:sz w:val="22"/>
          <w:lang w:val="es-ES"/>
        </w:rPr>
        <w:t>siguientes</w:t>
      </w:r>
      <w:r w:rsidRPr="00D53A23">
        <w:rPr>
          <w:rFonts w:ascii="Palatino Linotype" w:hAnsi="Palatino Linotype" w:cs="Arial"/>
          <w:i/>
          <w:lang w:val="es-ES"/>
        </w:rPr>
        <w:t xml:space="preserve"> </w:t>
      </w:r>
      <w:r w:rsidRPr="00D53A23">
        <w:rPr>
          <w:rFonts w:ascii="Palatino Linotype" w:hAnsi="Palatino Linotype" w:cs="Arial"/>
          <w:i/>
          <w:sz w:val="22"/>
          <w:lang w:val="es-ES"/>
        </w:rPr>
        <w:t>tres</w:t>
      </w:r>
      <w:r w:rsidRPr="00D53A23">
        <w:rPr>
          <w:rFonts w:ascii="Palatino Linotype" w:hAnsi="Palatino Linotype" w:cs="Arial"/>
          <w:i/>
          <w:lang w:val="es-ES"/>
        </w:rPr>
        <w:t xml:space="preserve"> </w:t>
      </w:r>
      <w:r w:rsidRPr="00D53A23">
        <w:rPr>
          <w:rFonts w:ascii="Palatino Linotype" w:hAnsi="Palatino Linotype" w:cs="Arial"/>
          <w:i/>
          <w:sz w:val="22"/>
          <w:lang w:val="es-ES"/>
        </w:rPr>
        <w:t>supuestos:</w:t>
      </w:r>
    </w:p>
    <w:p w14:paraId="724BD1E8" w14:textId="77777777" w:rsidR="00540BB7" w:rsidRPr="00D53A23" w:rsidRDefault="00540BB7" w:rsidP="00540BB7">
      <w:pPr>
        <w:ind w:left="709" w:right="899"/>
        <w:jc w:val="both"/>
        <w:rPr>
          <w:rFonts w:ascii="Palatino Linotype" w:hAnsi="Palatino Linotype" w:cs="Arial"/>
          <w:b/>
          <w:i/>
          <w:sz w:val="22"/>
          <w:lang w:val="es-ES"/>
        </w:rPr>
      </w:pPr>
      <w:r w:rsidRPr="00D53A23">
        <w:rPr>
          <w:rFonts w:ascii="Palatino Linotype" w:hAnsi="Palatino Linotype" w:cs="Arial"/>
          <w:b/>
          <w:i/>
          <w:sz w:val="22"/>
          <w:lang w:val="es-ES"/>
        </w:rPr>
        <w:t>1)</w:t>
      </w:r>
      <w:r w:rsidRPr="00D53A23">
        <w:rPr>
          <w:rFonts w:ascii="Palatino Linotype" w:hAnsi="Palatino Linotype" w:cs="Arial"/>
          <w:b/>
          <w:i/>
          <w:lang w:val="es-ES"/>
        </w:rPr>
        <w:t xml:space="preserve"> </w:t>
      </w:r>
      <w:r w:rsidRPr="00D53A23">
        <w:rPr>
          <w:rFonts w:ascii="Palatino Linotype" w:hAnsi="Palatino Linotype" w:cs="Arial"/>
          <w:b/>
          <w:i/>
          <w:sz w:val="22"/>
          <w:lang w:val="es-ES"/>
        </w:rPr>
        <w:t>Que</w:t>
      </w:r>
      <w:r w:rsidRPr="00D53A23">
        <w:rPr>
          <w:rFonts w:ascii="Palatino Linotype" w:hAnsi="Palatino Linotype" w:cs="Arial"/>
          <w:b/>
          <w:i/>
          <w:lang w:val="es-ES"/>
        </w:rPr>
        <w:t xml:space="preserve"> </w:t>
      </w:r>
      <w:r w:rsidRPr="00D53A23">
        <w:rPr>
          <w:rFonts w:ascii="Palatino Linotype" w:hAnsi="Palatino Linotype" w:cs="Arial"/>
          <w:b/>
          <w:i/>
          <w:sz w:val="22"/>
          <w:lang w:val="es-ES"/>
        </w:rPr>
        <w:t>se</w:t>
      </w:r>
      <w:r w:rsidRPr="00D53A23">
        <w:rPr>
          <w:rFonts w:ascii="Palatino Linotype" w:hAnsi="Palatino Linotype" w:cs="Arial"/>
          <w:b/>
          <w:i/>
          <w:lang w:val="es-ES"/>
        </w:rPr>
        <w:t xml:space="preserve"> </w:t>
      </w:r>
      <w:r w:rsidRPr="00D53A23">
        <w:rPr>
          <w:rFonts w:ascii="Palatino Linotype" w:hAnsi="Palatino Linotype" w:cs="Arial"/>
          <w:b/>
          <w:i/>
          <w:sz w:val="22"/>
          <w:lang w:val="es-ES"/>
        </w:rPr>
        <w:t>trate</w:t>
      </w:r>
      <w:r w:rsidRPr="00D53A23">
        <w:rPr>
          <w:rFonts w:ascii="Palatino Linotype" w:hAnsi="Palatino Linotype" w:cs="Arial"/>
          <w:b/>
          <w:i/>
          <w:lang w:val="es-ES"/>
        </w:rPr>
        <w:t xml:space="preserve"> </w:t>
      </w:r>
      <w:r w:rsidRPr="00D53A23">
        <w:rPr>
          <w:rFonts w:ascii="Palatino Linotype" w:hAnsi="Palatino Linotype" w:cs="Arial"/>
          <w:b/>
          <w:i/>
          <w:sz w:val="22"/>
          <w:lang w:val="es-ES"/>
        </w:rPr>
        <w:t>de</w:t>
      </w:r>
      <w:r w:rsidRPr="00D53A23">
        <w:rPr>
          <w:rFonts w:ascii="Palatino Linotype" w:hAnsi="Palatino Linotype" w:cs="Arial"/>
          <w:b/>
          <w:i/>
          <w:lang w:val="es-ES"/>
        </w:rPr>
        <w:t xml:space="preserve"> </w:t>
      </w:r>
      <w:r w:rsidRPr="00D53A23">
        <w:rPr>
          <w:rFonts w:ascii="Palatino Linotype" w:hAnsi="Palatino Linotype" w:cs="Arial"/>
          <w:b/>
          <w:i/>
          <w:sz w:val="22"/>
          <w:lang w:val="es-ES"/>
        </w:rPr>
        <w:t>información</w:t>
      </w:r>
      <w:r w:rsidRPr="00D53A23">
        <w:rPr>
          <w:rFonts w:ascii="Palatino Linotype" w:hAnsi="Palatino Linotype" w:cs="Arial"/>
          <w:b/>
          <w:i/>
          <w:lang w:val="es-ES"/>
        </w:rPr>
        <w:t xml:space="preserve"> </w:t>
      </w:r>
      <w:r w:rsidRPr="00D53A23">
        <w:rPr>
          <w:rFonts w:ascii="Palatino Linotype" w:hAnsi="Palatino Linotype" w:cs="Arial"/>
          <w:b/>
          <w:i/>
          <w:sz w:val="22"/>
          <w:lang w:val="es-ES"/>
        </w:rPr>
        <w:t>registrada</w:t>
      </w:r>
      <w:r w:rsidRPr="00D53A23">
        <w:rPr>
          <w:rFonts w:ascii="Palatino Linotype" w:hAnsi="Palatino Linotype" w:cs="Arial"/>
          <w:b/>
          <w:i/>
          <w:lang w:val="es-ES"/>
        </w:rPr>
        <w:t xml:space="preserve"> </w:t>
      </w:r>
      <w:r w:rsidRPr="00D53A23">
        <w:rPr>
          <w:rFonts w:ascii="Palatino Linotype" w:hAnsi="Palatino Linotype" w:cs="Arial"/>
          <w:b/>
          <w:i/>
          <w:sz w:val="22"/>
          <w:lang w:val="es-ES"/>
        </w:rPr>
        <w:t>en</w:t>
      </w:r>
      <w:r w:rsidRPr="00D53A23">
        <w:rPr>
          <w:rFonts w:ascii="Palatino Linotype" w:hAnsi="Palatino Linotype" w:cs="Arial"/>
          <w:b/>
          <w:i/>
          <w:lang w:val="es-ES"/>
        </w:rPr>
        <w:t xml:space="preserve"> </w:t>
      </w:r>
      <w:r w:rsidRPr="00D53A23">
        <w:rPr>
          <w:rFonts w:ascii="Palatino Linotype" w:hAnsi="Palatino Linotype" w:cs="Arial"/>
          <w:b/>
          <w:i/>
          <w:sz w:val="22"/>
          <w:lang w:val="es-ES"/>
        </w:rPr>
        <w:t>cualquier</w:t>
      </w:r>
      <w:r w:rsidRPr="00D53A23">
        <w:rPr>
          <w:rFonts w:ascii="Palatino Linotype" w:hAnsi="Palatino Linotype" w:cs="Arial"/>
          <w:b/>
          <w:i/>
          <w:lang w:val="es-ES"/>
        </w:rPr>
        <w:t xml:space="preserve"> </w:t>
      </w:r>
      <w:r w:rsidRPr="00D53A23">
        <w:rPr>
          <w:rFonts w:ascii="Palatino Linotype" w:hAnsi="Palatino Linotype" w:cs="Arial"/>
          <w:b/>
          <w:i/>
          <w:sz w:val="22"/>
          <w:lang w:val="es-ES"/>
        </w:rPr>
        <w:t>soporte</w:t>
      </w:r>
      <w:r w:rsidRPr="00D53A23">
        <w:rPr>
          <w:rFonts w:ascii="Palatino Linotype" w:hAnsi="Palatino Linotype" w:cs="Arial"/>
          <w:b/>
          <w:i/>
          <w:lang w:val="es-ES"/>
        </w:rPr>
        <w:t xml:space="preserve"> </w:t>
      </w:r>
      <w:r w:rsidRPr="00D53A23">
        <w:rPr>
          <w:rFonts w:ascii="Palatino Linotype" w:hAnsi="Palatino Linotype" w:cs="Arial"/>
          <w:b/>
          <w:i/>
          <w:sz w:val="22"/>
          <w:lang w:val="es-ES"/>
        </w:rPr>
        <w:t>documental,</w:t>
      </w:r>
      <w:r w:rsidRPr="00D53A23">
        <w:rPr>
          <w:rFonts w:ascii="Palatino Linotype" w:hAnsi="Palatino Linotype" w:cs="Arial"/>
          <w:b/>
          <w:i/>
          <w:lang w:val="es-ES"/>
        </w:rPr>
        <w:t xml:space="preserve"> </w:t>
      </w:r>
      <w:r w:rsidRPr="00D53A23">
        <w:rPr>
          <w:rFonts w:ascii="Palatino Linotype" w:hAnsi="Palatino Linotype" w:cs="Arial"/>
          <w:b/>
          <w:i/>
          <w:sz w:val="22"/>
          <w:lang w:val="es-ES"/>
        </w:rPr>
        <w:t>que</w:t>
      </w:r>
      <w:r w:rsidRPr="00D53A23">
        <w:rPr>
          <w:rFonts w:ascii="Palatino Linotype" w:hAnsi="Palatino Linotype" w:cs="Arial"/>
          <w:b/>
          <w:i/>
          <w:lang w:val="es-ES"/>
        </w:rPr>
        <w:t xml:space="preserve"> </w:t>
      </w:r>
      <w:r w:rsidRPr="00D53A23">
        <w:rPr>
          <w:rFonts w:ascii="Palatino Linotype" w:hAnsi="Palatino Linotype" w:cs="Arial"/>
          <w:b/>
          <w:i/>
          <w:sz w:val="22"/>
          <w:lang w:val="es-ES"/>
        </w:rPr>
        <w:t>en</w:t>
      </w:r>
      <w:r w:rsidRPr="00D53A23">
        <w:rPr>
          <w:rFonts w:ascii="Palatino Linotype" w:hAnsi="Palatino Linotype" w:cs="Arial"/>
          <w:b/>
          <w:i/>
          <w:lang w:val="es-ES"/>
        </w:rPr>
        <w:t xml:space="preserve"> </w:t>
      </w:r>
      <w:r w:rsidRPr="00D53A23">
        <w:rPr>
          <w:rFonts w:ascii="Palatino Linotype" w:hAnsi="Palatino Linotype" w:cs="Arial"/>
          <w:b/>
          <w:i/>
          <w:sz w:val="22"/>
          <w:lang w:val="es-ES"/>
        </w:rPr>
        <w:t>ejercicio</w:t>
      </w:r>
      <w:r w:rsidRPr="00D53A23">
        <w:rPr>
          <w:rFonts w:ascii="Palatino Linotype" w:hAnsi="Palatino Linotype" w:cs="Arial"/>
          <w:b/>
          <w:i/>
          <w:lang w:val="es-ES"/>
        </w:rPr>
        <w:t xml:space="preserve"> </w:t>
      </w:r>
      <w:r w:rsidRPr="00D53A23">
        <w:rPr>
          <w:rFonts w:ascii="Palatino Linotype" w:hAnsi="Palatino Linotype" w:cs="Arial"/>
          <w:b/>
          <w:i/>
          <w:sz w:val="22"/>
          <w:lang w:val="es-ES"/>
        </w:rPr>
        <w:t>de</w:t>
      </w:r>
      <w:r w:rsidRPr="00D53A23">
        <w:rPr>
          <w:rFonts w:ascii="Palatino Linotype" w:hAnsi="Palatino Linotype" w:cs="Arial"/>
          <w:b/>
          <w:i/>
          <w:lang w:val="es-ES"/>
        </w:rPr>
        <w:t xml:space="preserve"> </w:t>
      </w:r>
      <w:r w:rsidRPr="00D53A23">
        <w:rPr>
          <w:rFonts w:ascii="Palatino Linotype" w:hAnsi="Palatino Linotype" w:cs="Arial"/>
          <w:b/>
          <w:i/>
          <w:sz w:val="22"/>
          <w:lang w:val="es-ES"/>
        </w:rPr>
        <w:t>las</w:t>
      </w:r>
      <w:r w:rsidRPr="00D53A23">
        <w:rPr>
          <w:rFonts w:ascii="Palatino Linotype" w:hAnsi="Palatino Linotype" w:cs="Arial"/>
          <w:b/>
          <w:i/>
          <w:lang w:val="es-ES"/>
        </w:rPr>
        <w:t xml:space="preserve"> </w:t>
      </w:r>
      <w:r w:rsidRPr="00D53A23">
        <w:rPr>
          <w:rFonts w:ascii="Palatino Linotype" w:hAnsi="Palatino Linotype" w:cs="Arial"/>
          <w:b/>
          <w:i/>
          <w:sz w:val="22"/>
          <w:lang w:val="es-ES"/>
        </w:rPr>
        <w:t>atribuciones</w:t>
      </w:r>
      <w:r w:rsidRPr="00D53A23">
        <w:rPr>
          <w:rFonts w:ascii="Palatino Linotype" w:hAnsi="Palatino Linotype" w:cs="Arial"/>
          <w:b/>
          <w:i/>
          <w:lang w:val="es-ES"/>
        </w:rPr>
        <w:t xml:space="preserve"> </w:t>
      </w:r>
      <w:r w:rsidRPr="00D53A23">
        <w:rPr>
          <w:rFonts w:ascii="Palatino Linotype" w:hAnsi="Palatino Linotype" w:cs="Arial"/>
          <w:b/>
          <w:i/>
          <w:sz w:val="22"/>
          <w:lang w:val="es-ES"/>
        </w:rPr>
        <w:t>conferidas,</w:t>
      </w:r>
      <w:r w:rsidRPr="00D53A23">
        <w:rPr>
          <w:rFonts w:ascii="Palatino Linotype" w:hAnsi="Palatino Linotype" w:cs="Arial"/>
          <w:b/>
          <w:i/>
          <w:lang w:val="es-ES"/>
        </w:rPr>
        <w:t xml:space="preserve"> </w:t>
      </w:r>
      <w:r w:rsidRPr="00D53A23">
        <w:rPr>
          <w:rFonts w:ascii="Palatino Linotype" w:hAnsi="Palatino Linotype" w:cs="Arial"/>
          <w:b/>
          <w:i/>
          <w:sz w:val="22"/>
          <w:lang w:val="es-ES"/>
        </w:rPr>
        <w:t>sea</w:t>
      </w:r>
      <w:r w:rsidRPr="00D53A23">
        <w:rPr>
          <w:rFonts w:ascii="Palatino Linotype" w:hAnsi="Palatino Linotype" w:cs="Arial"/>
          <w:b/>
          <w:i/>
          <w:lang w:val="es-ES"/>
        </w:rPr>
        <w:t xml:space="preserve"> </w:t>
      </w:r>
      <w:r w:rsidRPr="00D53A23">
        <w:rPr>
          <w:rFonts w:ascii="Palatino Linotype" w:hAnsi="Palatino Linotype" w:cs="Arial"/>
          <w:b/>
          <w:i/>
          <w:sz w:val="22"/>
          <w:lang w:val="es-ES"/>
        </w:rPr>
        <w:t>generada</w:t>
      </w:r>
      <w:r w:rsidRPr="00D53A23">
        <w:rPr>
          <w:rFonts w:ascii="Palatino Linotype" w:hAnsi="Palatino Linotype" w:cs="Arial"/>
          <w:b/>
          <w:i/>
          <w:lang w:val="es-ES"/>
        </w:rPr>
        <w:t xml:space="preserve"> </w:t>
      </w:r>
      <w:r w:rsidRPr="00D53A23">
        <w:rPr>
          <w:rFonts w:ascii="Palatino Linotype" w:hAnsi="Palatino Linotype" w:cs="Arial"/>
          <w:b/>
          <w:i/>
          <w:sz w:val="22"/>
          <w:lang w:val="es-ES"/>
        </w:rPr>
        <w:t>por</w:t>
      </w:r>
      <w:r w:rsidRPr="00D53A23">
        <w:rPr>
          <w:rFonts w:ascii="Palatino Linotype" w:hAnsi="Palatino Linotype" w:cs="Arial"/>
          <w:b/>
          <w:i/>
          <w:lang w:val="es-ES"/>
        </w:rPr>
        <w:t xml:space="preserve"> </w:t>
      </w:r>
      <w:r w:rsidRPr="00D53A23">
        <w:rPr>
          <w:rFonts w:ascii="Palatino Linotype" w:hAnsi="Palatino Linotype" w:cs="Arial"/>
          <w:b/>
          <w:i/>
          <w:sz w:val="22"/>
          <w:lang w:val="es-ES"/>
        </w:rPr>
        <w:t>los</w:t>
      </w:r>
      <w:r w:rsidRPr="00D53A23">
        <w:rPr>
          <w:rFonts w:ascii="Palatino Linotype" w:hAnsi="Palatino Linotype" w:cs="Arial"/>
          <w:b/>
          <w:i/>
          <w:lang w:val="es-ES"/>
        </w:rPr>
        <w:t xml:space="preserve"> </w:t>
      </w:r>
      <w:r w:rsidRPr="00D53A23">
        <w:rPr>
          <w:rFonts w:ascii="Palatino Linotype" w:hAnsi="Palatino Linotype" w:cs="Arial"/>
          <w:b/>
          <w:i/>
          <w:sz w:val="22"/>
          <w:lang w:val="es-ES"/>
        </w:rPr>
        <w:t>Sujetos</w:t>
      </w:r>
      <w:r w:rsidRPr="00D53A23">
        <w:rPr>
          <w:rFonts w:ascii="Palatino Linotype" w:hAnsi="Palatino Linotype" w:cs="Arial"/>
          <w:b/>
          <w:i/>
          <w:lang w:val="es-ES"/>
        </w:rPr>
        <w:t xml:space="preserve"> </w:t>
      </w:r>
      <w:r w:rsidRPr="00D53A23">
        <w:rPr>
          <w:rFonts w:ascii="Palatino Linotype" w:hAnsi="Palatino Linotype" w:cs="Arial"/>
          <w:b/>
          <w:i/>
          <w:sz w:val="22"/>
          <w:lang w:val="es-ES"/>
        </w:rPr>
        <w:t>Obligados;</w:t>
      </w:r>
    </w:p>
    <w:p w14:paraId="61C0B4C7" w14:textId="77777777" w:rsidR="00540BB7" w:rsidRPr="00D53A23" w:rsidRDefault="00540BB7" w:rsidP="00540BB7">
      <w:pPr>
        <w:ind w:left="709" w:right="899"/>
        <w:jc w:val="both"/>
        <w:rPr>
          <w:rFonts w:ascii="Palatino Linotype" w:hAnsi="Palatino Linotype" w:cs="Arial"/>
          <w:i/>
          <w:sz w:val="22"/>
          <w:lang w:val="es-ES"/>
        </w:rPr>
      </w:pPr>
      <w:r w:rsidRPr="00D53A23">
        <w:rPr>
          <w:rFonts w:ascii="Palatino Linotype" w:hAnsi="Palatino Linotype" w:cs="Arial"/>
          <w:i/>
          <w:sz w:val="22"/>
          <w:lang w:val="es-ES"/>
        </w:rPr>
        <w:t>2)</w:t>
      </w:r>
      <w:r w:rsidRPr="00D53A23">
        <w:rPr>
          <w:rFonts w:ascii="Palatino Linotype" w:hAnsi="Palatino Linotype" w:cs="Arial"/>
          <w:i/>
          <w:lang w:val="es-ES"/>
        </w:rPr>
        <w:t xml:space="preserve"> </w:t>
      </w:r>
      <w:r w:rsidRPr="00D53A23">
        <w:rPr>
          <w:rFonts w:ascii="Palatino Linotype" w:hAnsi="Palatino Linotype" w:cs="Arial"/>
          <w:i/>
          <w:sz w:val="22"/>
          <w:lang w:val="es-ES"/>
        </w:rPr>
        <w:t>Que</w:t>
      </w:r>
      <w:r w:rsidRPr="00D53A23">
        <w:rPr>
          <w:rFonts w:ascii="Palatino Linotype" w:hAnsi="Palatino Linotype" w:cs="Arial"/>
          <w:i/>
          <w:lang w:val="es-ES"/>
        </w:rPr>
        <w:t xml:space="preserve"> </w:t>
      </w:r>
      <w:r w:rsidRPr="00D53A23">
        <w:rPr>
          <w:rFonts w:ascii="Palatino Linotype" w:hAnsi="Palatino Linotype" w:cs="Arial"/>
          <w:i/>
          <w:sz w:val="22"/>
          <w:lang w:val="es-ES"/>
        </w:rPr>
        <w:t>se</w:t>
      </w:r>
      <w:r w:rsidRPr="00D53A23">
        <w:rPr>
          <w:rFonts w:ascii="Palatino Linotype" w:hAnsi="Palatino Linotype" w:cs="Arial"/>
          <w:i/>
          <w:lang w:val="es-ES"/>
        </w:rPr>
        <w:t xml:space="preserve"> </w:t>
      </w:r>
      <w:r w:rsidRPr="00D53A23">
        <w:rPr>
          <w:rFonts w:ascii="Palatino Linotype" w:hAnsi="Palatino Linotype" w:cs="Arial"/>
          <w:i/>
          <w:sz w:val="22"/>
          <w:lang w:val="es-ES"/>
        </w:rPr>
        <w:t>trate</w:t>
      </w:r>
      <w:r w:rsidRPr="00D53A23">
        <w:rPr>
          <w:rFonts w:ascii="Palatino Linotype" w:hAnsi="Palatino Linotype" w:cs="Arial"/>
          <w:i/>
          <w:lang w:val="es-ES"/>
        </w:rPr>
        <w:t xml:space="preserve"> </w:t>
      </w:r>
      <w:r w:rsidRPr="00D53A23">
        <w:rPr>
          <w:rFonts w:ascii="Palatino Linotype" w:hAnsi="Palatino Linotype" w:cs="Arial"/>
          <w:i/>
          <w:sz w:val="22"/>
          <w:lang w:val="es-ES"/>
        </w:rPr>
        <w:t>de</w:t>
      </w:r>
      <w:r w:rsidRPr="00D53A23">
        <w:rPr>
          <w:rFonts w:ascii="Palatino Linotype" w:hAnsi="Palatino Linotype" w:cs="Arial"/>
          <w:i/>
          <w:lang w:val="es-ES"/>
        </w:rPr>
        <w:t xml:space="preserve"> </w:t>
      </w:r>
      <w:r w:rsidRPr="00D53A23">
        <w:rPr>
          <w:rFonts w:ascii="Palatino Linotype" w:hAnsi="Palatino Linotype" w:cs="Arial"/>
          <w:i/>
          <w:sz w:val="22"/>
          <w:lang w:val="es-ES"/>
        </w:rPr>
        <w:t>información</w:t>
      </w:r>
      <w:r w:rsidRPr="00D53A23">
        <w:rPr>
          <w:rFonts w:ascii="Palatino Linotype" w:hAnsi="Palatino Linotype" w:cs="Arial"/>
          <w:i/>
          <w:lang w:val="es-ES"/>
        </w:rPr>
        <w:t xml:space="preserve"> </w:t>
      </w:r>
      <w:r w:rsidRPr="00D53A23">
        <w:rPr>
          <w:rFonts w:ascii="Palatino Linotype" w:hAnsi="Palatino Linotype" w:cs="Arial"/>
          <w:i/>
          <w:sz w:val="22"/>
          <w:lang w:val="es-ES"/>
        </w:rPr>
        <w:t>registrada</w:t>
      </w:r>
      <w:r w:rsidRPr="00D53A23">
        <w:rPr>
          <w:rFonts w:ascii="Palatino Linotype" w:hAnsi="Palatino Linotype" w:cs="Arial"/>
          <w:i/>
          <w:lang w:val="es-ES"/>
        </w:rPr>
        <w:t xml:space="preserve"> </w:t>
      </w:r>
      <w:r w:rsidRPr="00D53A23">
        <w:rPr>
          <w:rFonts w:ascii="Palatino Linotype" w:hAnsi="Palatino Linotype" w:cs="Arial"/>
          <w:i/>
          <w:sz w:val="22"/>
          <w:lang w:val="es-ES"/>
        </w:rPr>
        <w:t>en</w:t>
      </w:r>
      <w:r w:rsidRPr="00D53A23">
        <w:rPr>
          <w:rFonts w:ascii="Palatino Linotype" w:hAnsi="Palatino Linotype" w:cs="Arial"/>
          <w:i/>
          <w:lang w:val="es-ES"/>
        </w:rPr>
        <w:t xml:space="preserve"> </w:t>
      </w:r>
      <w:r w:rsidRPr="00D53A23">
        <w:rPr>
          <w:rFonts w:ascii="Palatino Linotype" w:hAnsi="Palatino Linotype" w:cs="Arial"/>
          <w:i/>
          <w:sz w:val="22"/>
          <w:lang w:val="es-ES"/>
        </w:rPr>
        <w:t>cualquier</w:t>
      </w:r>
      <w:r w:rsidRPr="00D53A23">
        <w:rPr>
          <w:rFonts w:ascii="Palatino Linotype" w:hAnsi="Palatino Linotype" w:cs="Arial"/>
          <w:i/>
          <w:lang w:val="es-ES"/>
        </w:rPr>
        <w:t xml:space="preserve"> </w:t>
      </w:r>
      <w:r w:rsidRPr="00D53A23">
        <w:rPr>
          <w:rFonts w:ascii="Palatino Linotype" w:hAnsi="Palatino Linotype" w:cs="Arial"/>
          <w:i/>
          <w:sz w:val="22"/>
          <w:lang w:val="es-ES"/>
        </w:rPr>
        <w:t>soporte</w:t>
      </w:r>
      <w:r w:rsidRPr="00D53A23">
        <w:rPr>
          <w:rFonts w:ascii="Palatino Linotype" w:hAnsi="Palatino Linotype" w:cs="Arial"/>
          <w:i/>
          <w:lang w:val="es-ES"/>
        </w:rPr>
        <w:t xml:space="preserve"> </w:t>
      </w:r>
      <w:r w:rsidRPr="00D53A23">
        <w:rPr>
          <w:rFonts w:ascii="Palatino Linotype" w:hAnsi="Palatino Linotype" w:cs="Arial"/>
          <w:i/>
          <w:sz w:val="22"/>
          <w:lang w:val="es-ES"/>
        </w:rPr>
        <w:t>documental,</w:t>
      </w:r>
      <w:r w:rsidRPr="00D53A23">
        <w:rPr>
          <w:rFonts w:ascii="Palatino Linotype" w:hAnsi="Palatino Linotype" w:cs="Arial"/>
          <w:i/>
          <w:lang w:val="es-ES"/>
        </w:rPr>
        <w:t xml:space="preserve"> </w:t>
      </w:r>
      <w:r w:rsidRPr="00D53A23">
        <w:rPr>
          <w:rFonts w:ascii="Palatino Linotype" w:hAnsi="Palatino Linotype" w:cs="Arial"/>
          <w:i/>
          <w:sz w:val="22"/>
          <w:lang w:val="es-ES"/>
        </w:rPr>
        <w:t>que</w:t>
      </w:r>
      <w:r w:rsidRPr="00D53A23">
        <w:rPr>
          <w:rFonts w:ascii="Palatino Linotype" w:hAnsi="Palatino Linotype" w:cs="Arial"/>
          <w:i/>
          <w:lang w:val="es-ES"/>
        </w:rPr>
        <w:t xml:space="preserve"> </w:t>
      </w:r>
      <w:r w:rsidRPr="00D53A23">
        <w:rPr>
          <w:rFonts w:ascii="Palatino Linotype" w:hAnsi="Palatino Linotype" w:cs="Arial"/>
          <w:i/>
          <w:sz w:val="22"/>
          <w:lang w:val="es-ES"/>
        </w:rPr>
        <w:t>en</w:t>
      </w:r>
      <w:r w:rsidRPr="00D53A23">
        <w:rPr>
          <w:rFonts w:ascii="Palatino Linotype" w:hAnsi="Palatino Linotype" w:cs="Arial"/>
          <w:i/>
          <w:lang w:val="es-ES"/>
        </w:rPr>
        <w:t xml:space="preserve"> </w:t>
      </w:r>
      <w:r w:rsidRPr="00D53A23">
        <w:rPr>
          <w:rFonts w:ascii="Palatino Linotype" w:hAnsi="Palatino Linotype" w:cs="Arial"/>
          <w:i/>
          <w:sz w:val="22"/>
          <w:lang w:val="es-ES"/>
        </w:rPr>
        <w:t>ejercicio</w:t>
      </w:r>
      <w:r w:rsidRPr="00D53A23">
        <w:rPr>
          <w:rFonts w:ascii="Palatino Linotype" w:hAnsi="Palatino Linotype" w:cs="Arial"/>
          <w:i/>
          <w:lang w:val="es-ES"/>
        </w:rPr>
        <w:t xml:space="preserve"> </w:t>
      </w:r>
      <w:r w:rsidRPr="00D53A23">
        <w:rPr>
          <w:rFonts w:ascii="Palatino Linotype" w:hAnsi="Palatino Linotype" w:cs="Arial"/>
          <w:i/>
          <w:sz w:val="22"/>
          <w:lang w:val="es-ES"/>
        </w:rPr>
        <w:t>de</w:t>
      </w:r>
      <w:r w:rsidRPr="00D53A23">
        <w:rPr>
          <w:rFonts w:ascii="Palatino Linotype" w:hAnsi="Palatino Linotype" w:cs="Arial"/>
          <w:i/>
          <w:lang w:val="es-ES"/>
        </w:rPr>
        <w:t xml:space="preserve"> </w:t>
      </w:r>
      <w:r w:rsidRPr="00D53A23">
        <w:rPr>
          <w:rFonts w:ascii="Palatino Linotype" w:hAnsi="Palatino Linotype" w:cs="Arial"/>
          <w:i/>
          <w:sz w:val="22"/>
          <w:lang w:val="es-ES"/>
        </w:rPr>
        <w:t>las</w:t>
      </w:r>
      <w:r w:rsidRPr="00D53A23">
        <w:rPr>
          <w:rFonts w:ascii="Palatino Linotype" w:hAnsi="Palatino Linotype" w:cs="Arial"/>
          <w:i/>
          <w:lang w:val="es-ES"/>
        </w:rPr>
        <w:t xml:space="preserve"> </w:t>
      </w:r>
      <w:r w:rsidRPr="00D53A23">
        <w:rPr>
          <w:rFonts w:ascii="Palatino Linotype" w:hAnsi="Palatino Linotype" w:cs="Arial"/>
          <w:i/>
          <w:sz w:val="22"/>
          <w:lang w:val="es-ES"/>
        </w:rPr>
        <w:t>atribuciones</w:t>
      </w:r>
      <w:r w:rsidRPr="00D53A23">
        <w:rPr>
          <w:rFonts w:ascii="Palatino Linotype" w:hAnsi="Palatino Linotype" w:cs="Arial"/>
          <w:i/>
          <w:lang w:val="es-ES"/>
        </w:rPr>
        <w:t xml:space="preserve"> </w:t>
      </w:r>
      <w:r w:rsidRPr="00D53A23">
        <w:rPr>
          <w:rFonts w:ascii="Palatino Linotype" w:hAnsi="Palatino Linotype" w:cs="Arial"/>
          <w:i/>
          <w:sz w:val="22"/>
          <w:lang w:val="es-ES"/>
        </w:rPr>
        <w:t>conferidas,</w:t>
      </w:r>
      <w:r w:rsidRPr="00D53A23">
        <w:rPr>
          <w:rFonts w:ascii="Palatino Linotype" w:hAnsi="Palatino Linotype" w:cs="Arial"/>
          <w:i/>
          <w:lang w:val="es-ES"/>
        </w:rPr>
        <w:t xml:space="preserve"> </w:t>
      </w:r>
      <w:r w:rsidRPr="00D53A23">
        <w:rPr>
          <w:rFonts w:ascii="Palatino Linotype" w:hAnsi="Palatino Linotype" w:cs="Arial"/>
          <w:i/>
          <w:sz w:val="22"/>
          <w:lang w:val="es-ES"/>
        </w:rPr>
        <w:t>sea</w:t>
      </w:r>
      <w:r w:rsidRPr="00D53A23">
        <w:rPr>
          <w:rFonts w:ascii="Palatino Linotype" w:hAnsi="Palatino Linotype" w:cs="Arial"/>
          <w:i/>
          <w:lang w:val="es-ES"/>
        </w:rPr>
        <w:t xml:space="preserve"> </w:t>
      </w:r>
      <w:r w:rsidRPr="00D53A23">
        <w:rPr>
          <w:rFonts w:ascii="Palatino Linotype" w:hAnsi="Palatino Linotype" w:cs="Arial"/>
          <w:i/>
          <w:sz w:val="22"/>
          <w:lang w:val="es-ES"/>
        </w:rPr>
        <w:t>administrada</w:t>
      </w:r>
      <w:r w:rsidRPr="00D53A23">
        <w:rPr>
          <w:rFonts w:ascii="Palatino Linotype" w:hAnsi="Palatino Linotype" w:cs="Arial"/>
          <w:i/>
          <w:lang w:val="es-ES"/>
        </w:rPr>
        <w:t xml:space="preserve"> </w:t>
      </w:r>
      <w:r w:rsidRPr="00D53A23">
        <w:rPr>
          <w:rFonts w:ascii="Palatino Linotype" w:hAnsi="Palatino Linotype" w:cs="Arial"/>
          <w:i/>
          <w:sz w:val="22"/>
          <w:lang w:val="es-ES"/>
        </w:rPr>
        <w:t>por</w:t>
      </w:r>
      <w:r w:rsidRPr="00D53A23">
        <w:rPr>
          <w:rFonts w:ascii="Palatino Linotype" w:hAnsi="Palatino Linotype" w:cs="Arial"/>
          <w:i/>
          <w:lang w:val="es-ES"/>
        </w:rPr>
        <w:t xml:space="preserve"> </w:t>
      </w:r>
      <w:r w:rsidRPr="00D53A23">
        <w:rPr>
          <w:rFonts w:ascii="Palatino Linotype" w:hAnsi="Palatino Linotype" w:cs="Arial"/>
          <w:i/>
          <w:sz w:val="22"/>
          <w:lang w:val="es-ES"/>
        </w:rPr>
        <w:t>los</w:t>
      </w:r>
      <w:r w:rsidRPr="00D53A23">
        <w:rPr>
          <w:rFonts w:ascii="Palatino Linotype" w:hAnsi="Palatino Linotype" w:cs="Arial"/>
          <w:i/>
          <w:lang w:val="es-ES"/>
        </w:rPr>
        <w:t xml:space="preserve"> </w:t>
      </w:r>
      <w:r w:rsidRPr="00D53A23">
        <w:rPr>
          <w:rFonts w:ascii="Palatino Linotype" w:hAnsi="Palatino Linotype" w:cs="Arial"/>
          <w:i/>
          <w:sz w:val="22"/>
          <w:lang w:val="es-ES"/>
        </w:rPr>
        <w:t>Sujetos</w:t>
      </w:r>
      <w:r w:rsidRPr="00D53A23">
        <w:rPr>
          <w:rFonts w:ascii="Palatino Linotype" w:hAnsi="Palatino Linotype" w:cs="Arial"/>
          <w:i/>
          <w:lang w:val="es-ES"/>
        </w:rPr>
        <w:t xml:space="preserve"> </w:t>
      </w:r>
      <w:r w:rsidRPr="00D53A23">
        <w:rPr>
          <w:rFonts w:ascii="Palatino Linotype" w:hAnsi="Palatino Linotype" w:cs="Arial"/>
          <w:i/>
          <w:sz w:val="22"/>
          <w:lang w:val="es-ES"/>
        </w:rPr>
        <w:t>Obligados,</w:t>
      </w:r>
      <w:r w:rsidRPr="00D53A23">
        <w:rPr>
          <w:rFonts w:ascii="Palatino Linotype" w:hAnsi="Palatino Linotype" w:cs="Arial"/>
          <w:i/>
          <w:lang w:val="es-ES"/>
        </w:rPr>
        <w:t xml:space="preserve"> </w:t>
      </w:r>
      <w:r w:rsidRPr="00D53A23">
        <w:rPr>
          <w:rFonts w:ascii="Palatino Linotype" w:hAnsi="Palatino Linotype" w:cs="Arial"/>
          <w:i/>
          <w:sz w:val="22"/>
          <w:lang w:val="es-ES"/>
        </w:rPr>
        <w:t>y</w:t>
      </w:r>
    </w:p>
    <w:p w14:paraId="38E42E1B" w14:textId="77777777" w:rsidR="00540BB7" w:rsidRPr="00D53A23" w:rsidRDefault="00540BB7" w:rsidP="00540BB7">
      <w:pPr>
        <w:ind w:left="709" w:right="899"/>
        <w:jc w:val="both"/>
        <w:rPr>
          <w:rFonts w:ascii="Palatino Linotype" w:hAnsi="Palatino Linotype" w:cs="Arial"/>
          <w:i/>
          <w:sz w:val="22"/>
          <w:lang w:val="es-ES"/>
        </w:rPr>
      </w:pPr>
      <w:r w:rsidRPr="00D53A23">
        <w:rPr>
          <w:rFonts w:ascii="Palatino Linotype" w:hAnsi="Palatino Linotype" w:cs="Arial"/>
          <w:i/>
          <w:sz w:val="22"/>
          <w:lang w:val="es-ES"/>
        </w:rPr>
        <w:t>3)</w:t>
      </w:r>
      <w:r w:rsidRPr="00D53A23">
        <w:rPr>
          <w:rFonts w:ascii="Palatino Linotype" w:hAnsi="Palatino Linotype" w:cs="Arial"/>
          <w:i/>
          <w:lang w:val="es-ES"/>
        </w:rPr>
        <w:t xml:space="preserve"> </w:t>
      </w:r>
      <w:r w:rsidRPr="00D53A23">
        <w:rPr>
          <w:rFonts w:ascii="Palatino Linotype" w:hAnsi="Palatino Linotype" w:cs="Arial"/>
          <w:i/>
          <w:sz w:val="22"/>
          <w:lang w:val="es-ES"/>
        </w:rPr>
        <w:t>Que</w:t>
      </w:r>
      <w:r w:rsidRPr="00D53A23">
        <w:rPr>
          <w:rFonts w:ascii="Palatino Linotype" w:hAnsi="Palatino Linotype" w:cs="Arial"/>
          <w:i/>
          <w:lang w:val="es-ES"/>
        </w:rPr>
        <w:t xml:space="preserve"> </w:t>
      </w:r>
      <w:r w:rsidRPr="00D53A23">
        <w:rPr>
          <w:rFonts w:ascii="Palatino Linotype" w:hAnsi="Palatino Linotype" w:cs="Arial"/>
          <w:i/>
          <w:sz w:val="22"/>
          <w:lang w:val="es-ES"/>
        </w:rPr>
        <w:t>se</w:t>
      </w:r>
      <w:r w:rsidRPr="00D53A23">
        <w:rPr>
          <w:rFonts w:ascii="Palatino Linotype" w:hAnsi="Palatino Linotype" w:cs="Arial"/>
          <w:i/>
          <w:lang w:val="es-ES"/>
        </w:rPr>
        <w:t xml:space="preserve"> </w:t>
      </w:r>
      <w:r w:rsidRPr="00D53A23">
        <w:rPr>
          <w:rFonts w:ascii="Palatino Linotype" w:hAnsi="Palatino Linotype" w:cs="Arial"/>
          <w:i/>
          <w:sz w:val="22"/>
          <w:lang w:val="es-ES"/>
        </w:rPr>
        <w:t>trate</w:t>
      </w:r>
      <w:r w:rsidRPr="00D53A23">
        <w:rPr>
          <w:rFonts w:ascii="Palatino Linotype" w:hAnsi="Palatino Linotype" w:cs="Arial"/>
          <w:i/>
          <w:lang w:val="es-ES"/>
        </w:rPr>
        <w:t xml:space="preserve"> </w:t>
      </w:r>
      <w:r w:rsidRPr="00D53A23">
        <w:rPr>
          <w:rFonts w:ascii="Palatino Linotype" w:hAnsi="Palatino Linotype" w:cs="Arial"/>
          <w:i/>
          <w:sz w:val="22"/>
          <w:lang w:val="es-ES"/>
        </w:rPr>
        <w:t>de</w:t>
      </w:r>
      <w:r w:rsidRPr="00D53A23">
        <w:rPr>
          <w:rFonts w:ascii="Palatino Linotype" w:hAnsi="Palatino Linotype" w:cs="Arial"/>
          <w:i/>
          <w:lang w:val="es-ES"/>
        </w:rPr>
        <w:t xml:space="preserve"> </w:t>
      </w:r>
      <w:r w:rsidRPr="00D53A23">
        <w:rPr>
          <w:rFonts w:ascii="Palatino Linotype" w:hAnsi="Palatino Linotype" w:cs="Arial"/>
          <w:i/>
          <w:sz w:val="22"/>
          <w:lang w:val="es-ES"/>
        </w:rPr>
        <w:t>información</w:t>
      </w:r>
      <w:r w:rsidRPr="00D53A23">
        <w:rPr>
          <w:rFonts w:ascii="Palatino Linotype" w:hAnsi="Palatino Linotype" w:cs="Arial"/>
          <w:i/>
          <w:lang w:val="es-ES"/>
        </w:rPr>
        <w:t xml:space="preserve"> </w:t>
      </w:r>
      <w:r w:rsidRPr="00D53A23">
        <w:rPr>
          <w:rFonts w:ascii="Palatino Linotype" w:hAnsi="Palatino Linotype" w:cs="Arial"/>
          <w:i/>
          <w:sz w:val="22"/>
          <w:lang w:val="es-ES"/>
        </w:rPr>
        <w:t>registrada</w:t>
      </w:r>
      <w:r w:rsidRPr="00D53A23">
        <w:rPr>
          <w:rFonts w:ascii="Palatino Linotype" w:hAnsi="Palatino Linotype" w:cs="Arial"/>
          <w:i/>
          <w:lang w:val="es-ES"/>
        </w:rPr>
        <w:t xml:space="preserve"> </w:t>
      </w:r>
      <w:r w:rsidRPr="00D53A23">
        <w:rPr>
          <w:rFonts w:ascii="Palatino Linotype" w:hAnsi="Palatino Linotype" w:cs="Arial"/>
          <w:i/>
          <w:sz w:val="22"/>
          <w:lang w:val="es-ES"/>
        </w:rPr>
        <w:t>en</w:t>
      </w:r>
      <w:r w:rsidRPr="00D53A23">
        <w:rPr>
          <w:rFonts w:ascii="Palatino Linotype" w:hAnsi="Palatino Linotype" w:cs="Arial"/>
          <w:i/>
          <w:lang w:val="es-ES"/>
        </w:rPr>
        <w:t xml:space="preserve"> </w:t>
      </w:r>
      <w:r w:rsidRPr="00D53A23">
        <w:rPr>
          <w:rFonts w:ascii="Palatino Linotype" w:hAnsi="Palatino Linotype" w:cs="Arial"/>
          <w:i/>
          <w:sz w:val="22"/>
          <w:lang w:val="es-ES"/>
        </w:rPr>
        <w:t>cualquier</w:t>
      </w:r>
      <w:r w:rsidRPr="00D53A23">
        <w:rPr>
          <w:rFonts w:ascii="Palatino Linotype" w:hAnsi="Palatino Linotype" w:cs="Arial"/>
          <w:i/>
          <w:lang w:val="es-ES"/>
        </w:rPr>
        <w:t xml:space="preserve"> </w:t>
      </w:r>
      <w:r w:rsidRPr="00D53A23">
        <w:rPr>
          <w:rFonts w:ascii="Palatino Linotype" w:hAnsi="Palatino Linotype" w:cs="Arial"/>
          <w:i/>
          <w:sz w:val="22"/>
          <w:lang w:val="es-ES"/>
        </w:rPr>
        <w:t>soporte</w:t>
      </w:r>
      <w:r w:rsidRPr="00D53A23">
        <w:rPr>
          <w:rFonts w:ascii="Palatino Linotype" w:hAnsi="Palatino Linotype" w:cs="Arial"/>
          <w:i/>
          <w:lang w:val="es-ES"/>
        </w:rPr>
        <w:t xml:space="preserve"> </w:t>
      </w:r>
      <w:r w:rsidRPr="00D53A23">
        <w:rPr>
          <w:rFonts w:ascii="Palatino Linotype" w:hAnsi="Palatino Linotype" w:cs="Arial"/>
          <w:i/>
          <w:sz w:val="22"/>
          <w:lang w:val="es-ES"/>
        </w:rPr>
        <w:t>documental,</w:t>
      </w:r>
      <w:r w:rsidRPr="00D53A23">
        <w:rPr>
          <w:rFonts w:ascii="Palatino Linotype" w:hAnsi="Palatino Linotype" w:cs="Arial"/>
          <w:i/>
          <w:lang w:val="es-ES"/>
        </w:rPr>
        <w:t xml:space="preserve"> </w:t>
      </w:r>
      <w:r w:rsidRPr="00D53A23">
        <w:rPr>
          <w:rFonts w:ascii="Palatino Linotype" w:hAnsi="Palatino Linotype" w:cs="Arial"/>
          <w:i/>
          <w:sz w:val="22"/>
          <w:lang w:val="es-ES"/>
        </w:rPr>
        <w:t>que</w:t>
      </w:r>
      <w:r w:rsidRPr="00D53A23">
        <w:rPr>
          <w:rFonts w:ascii="Palatino Linotype" w:hAnsi="Palatino Linotype" w:cs="Arial"/>
          <w:i/>
          <w:lang w:val="es-ES"/>
        </w:rPr>
        <w:t xml:space="preserve"> </w:t>
      </w:r>
      <w:r w:rsidRPr="00D53A23">
        <w:rPr>
          <w:rFonts w:ascii="Palatino Linotype" w:hAnsi="Palatino Linotype" w:cs="Arial"/>
          <w:i/>
          <w:sz w:val="22"/>
          <w:lang w:val="es-ES"/>
        </w:rPr>
        <w:t>en</w:t>
      </w:r>
      <w:r w:rsidRPr="00D53A23">
        <w:rPr>
          <w:rFonts w:ascii="Palatino Linotype" w:hAnsi="Palatino Linotype" w:cs="Arial"/>
          <w:i/>
          <w:lang w:val="es-ES"/>
        </w:rPr>
        <w:t xml:space="preserve"> </w:t>
      </w:r>
      <w:r w:rsidRPr="00D53A23">
        <w:rPr>
          <w:rFonts w:ascii="Palatino Linotype" w:hAnsi="Palatino Linotype" w:cs="Arial"/>
          <w:i/>
          <w:sz w:val="22"/>
          <w:lang w:val="es-ES"/>
        </w:rPr>
        <w:t>ejercicio</w:t>
      </w:r>
      <w:r w:rsidRPr="00D53A23">
        <w:rPr>
          <w:rFonts w:ascii="Palatino Linotype" w:hAnsi="Palatino Linotype" w:cs="Arial"/>
          <w:i/>
          <w:lang w:val="es-ES"/>
        </w:rPr>
        <w:t xml:space="preserve"> </w:t>
      </w:r>
      <w:r w:rsidRPr="00D53A23">
        <w:rPr>
          <w:rFonts w:ascii="Palatino Linotype" w:hAnsi="Palatino Linotype" w:cs="Arial"/>
          <w:i/>
          <w:sz w:val="22"/>
          <w:lang w:val="es-ES"/>
        </w:rPr>
        <w:t>de</w:t>
      </w:r>
      <w:r w:rsidRPr="00D53A23">
        <w:rPr>
          <w:rFonts w:ascii="Palatino Linotype" w:hAnsi="Palatino Linotype" w:cs="Arial"/>
          <w:i/>
          <w:lang w:val="es-ES"/>
        </w:rPr>
        <w:t xml:space="preserve"> </w:t>
      </w:r>
      <w:r w:rsidRPr="00D53A23">
        <w:rPr>
          <w:rFonts w:ascii="Palatino Linotype" w:hAnsi="Palatino Linotype" w:cs="Arial"/>
          <w:i/>
          <w:sz w:val="22"/>
          <w:lang w:val="es-ES"/>
        </w:rPr>
        <w:t>las</w:t>
      </w:r>
      <w:r w:rsidRPr="00D53A23">
        <w:rPr>
          <w:rFonts w:ascii="Palatino Linotype" w:hAnsi="Palatino Linotype" w:cs="Arial"/>
          <w:i/>
          <w:lang w:val="es-ES"/>
        </w:rPr>
        <w:t xml:space="preserve"> </w:t>
      </w:r>
      <w:r w:rsidRPr="00D53A23">
        <w:rPr>
          <w:rFonts w:ascii="Palatino Linotype" w:hAnsi="Palatino Linotype" w:cs="Arial"/>
          <w:i/>
          <w:sz w:val="22"/>
          <w:lang w:val="es-ES"/>
        </w:rPr>
        <w:t>atribuciones</w:t>
      </w:r>
      <w:r w:rsidRPr="00D53A23">
        <w:rPr>
          <w:rFonts w:ascii="Palatino Linotype" w:hAnsi="Palatino Linotype" w:cs="Arial"/>
          <w:i/>
          <w:lang w:val="es-ES"/>
        </w:rPr>
        <w:t xml:space="preserve"> </w:t>
      </w:r>
      <w:r w:rsidRPr="00D53A23">
        <w:rPr>
          <w:rFonts w:ascii="Palatino Linotype" w:hAnsi="Palatino Linotype" w:cs="Arial"/>
          <w:i/>
          <w:sz w:val="22"/>
          <w:lang w:val="es-ES"/>
        </w:rPr>
        <w:t>conferidas,</w:t>
      </w:r>
      <w:r w:rsidRPr="00D53A23">
        <w:rPr>
          <w:rFonts w:ascii="Palatino Linotype" w:hAnsi="Palatino Linotype" w:cs="Arial"/>
          <w:i/>
          <w:lang w:val="es-ES"/>
        </w:rPr>
        <w:t xml:space="preserve"> </w:t>
      </w:r>
      <w:r w:rsidRPr="00D53A23">
        <w:rPr>
          <w:rFonts w:ascii="Palatino Linotype" w:hAnsi="Palatino Linotype" w:cs="Arial"/>
          <w:i/>
          <w:sz w:val="22"/>
          <w:lang w:val="es-ES"/>
        </w:rPr>
        <w:t>se</w:t>
      </w:r>
      <w:r w:rsidRPr="00D53A23">
        <w:rPr>
          <w:rFonts w:ascii="Palatino Linotype" w:hAnsi="Palatino Linotype" w:cs="Arial"/>
          <w:i/>
          <w:lang w:val="es-ES"/>
        </w:rPr>
        <w:t xml:space="preserve"> </w:t>
      </w:r>
      <w:r w:rsidRPr="00D53A23">
        <w:rPr>
          <w:rFonts w:ascii="Palatino Linotype" w:hAnsi="Palatino Linotype" w:cs="Arial"/>
          <w:i/>
          <w:sz w:val="22"/>
          <w:lang w:val="es-ES"/>
        </w:rPr>
        <w:t>encuentre</w:t>
      </w:r>
      <w:r w:rsidRPr="00D53A23">
        <w:rPr>
          <w:rFonts w:ascii="Palatino Linotype" w:hAnsi="Palatino Linotype" w:cs="Arial"/>
          <w:i/>
          <w:lang w:val="es-ES"/>
        </w:rPr>
        <w:t xml:space="preserve"> </w:t>
      </w:r>
      <w:r w:rsidRPr="00D53A23">
        <w:rPr>
          <w:rFonts w:ascii="Palatino Linotype" w:hAnsi="Palatino Linotype" w:cs="Arial"/>
          <w:i/>
          <w:sz w:val="22"/>
          <w:lang w:val="es-ES"/>
        </w:rPr>
        <w:t>en</w:t>
      </w:r>
      <w:r w:rsidRPr="00D53A23">
        <w:rPr>
          <w:rFonts w:ascii="Palatino Linotype" w:hAnsi="Palatino Linotype" w:cs="Arial"/>
          <w:i/>
          <w:lang w:val="es-ES"/>
        </w:rPr>
        <w:t xml:space="preserve"> </w:t>
      </w:r>
      <w:r w:rsidRPr="00D53A23">
        <w:rPr>
          <w:rFonts w:ascii="Palatino Linotype" w:hAnsi="Palatino Linotype" w:cs="Arial"/>
          <w:i/>
          <w:sz w:val="22"/>
          <w:lang w:val="es-ES"/>
        </w:rPr>
        <w:t>posesión</w:t>
      </w:r>
      <w:r w:rsidRPr="00D53A23">
        <w:rPr>
          <w:rFonts w:ascii="Palatino Linotype" w:hAnsi="Palatino Linotype" w:cs="Arial"/>
          <w:i/>
          <w:lang w:val="es-ES"/>
        </w:rPr>
        <w:t xml:space="preserve"> </w:t>
      </w:r>
      <w:r w:rsidRPr="00D53A23">
        <w:rPr>
          <w:rFonts w:ascii="Palatino Linotype" w:hAnsi="Palatino Linotype" w:cs="Arial"/>
          <w:i/>
          <w:sz w:val="22"/>
          <w:lang w:val="es-ES"/>
        </w:rPr>
        <w:t>de</w:t>
      </w:r>
      <w:r w:rsidRPr="00D53A23">
        <w:rPr>
          <w:rFonts w:ascii="Palatino Linotype" w:hAnsi="Palatino Linotype" w:cs="Arial"/>
          <w:i/>
          <w:lang w:val="es-ES"/>
        </w:rPr>
        <w:t xml:space="preserve"> </w:t>
      </w:r>
      <w:r w:rsidRPr="00D53A23">
        <w:rPr>
          <w:rFonts w:ascii="Palatino Linotype" w:hAnsi="Palatino Linotype" w:cs="Arial"/>
          <w:i/>
          <w:sz w:val="22"/>
          <w:lang w:val="es-ES"/>
        </w:rPr>
        <w:t>los</w:t>
      </w:r>
      <w:r w:rsidRPr="00D53A23">
        <w:rPr>
          <w:rFonts w:ascii="Palatino Linotype" w:hAnsi="Palatino Linotype" w:cs="Arial"/>
          <w:i/>
          <w:lang w:val="es-ES"/>
        </w:rPr>
        <w:t xml:space="preserve"> </w:t>
      </w:r>
      <w:r w:rsidRPr="00D53A23">
        <w:rPr>
          <w:rFonts w:ascii="Palatino Linotype" w:hAnsi="Palatino Linotype" w:cs="Arial"/>
          <w:i/>
          <w:sz w:val="22"/>
          <w:lang w:val="es-ES"/>
        </w:rPr>
        <w:t>Sujetos</w:t>
      </w:r>
      <w:r w:rsidRPr="00D53A23">
        <w:rPr>
          <w:rFonts w:ascii="Palatino Linotype" w:hAnsi="Palatino Linotype" w:cs="Arial"/>
          <w:i/>
          <w:lang w:val="es-ES"/>
        </w:rPr>
        <w:t xml:space="preserve"> </w:t>
      </w:r>
      <w:r w:rsidRPr="00D53A23">
        <w:rPr>
          <w:rFonts w:ascii="Palatino Linotype" w:hAnsi="Palatino Linotype" w:cs="Arial"/>
          <w:i/>
          <w:sz w:val="22"/>
          <w:lang w:val="es-ES"/>
        </w:rPr>
        <w:t>Obligados.”</w:t>
      </w:r>
      <w:r w:rsidRPr="00D53A23">
        <w:rPr>
          <w:rFonts w:ascii="Palatino Linotype" w:hAnsi="Palatino Linotype" w:cs="Arial"/>
          <w:i/>
          <w:lang w:val="es-ES"/>
        </w:rPr>
        <w:t xml:space="preserve"> </w:t>
      </w:r>
    </w:p>
    <w:p w14:paraId="24C9864C" w14:textId="77777777" w:rsidR="00540BB7" w:rsidRPr="00D53A23" w:rsidRDefault="00540BB7" w:rsidP="00540BB7">
      <w:pPr>
        <w:ind w:left="709" w:right="899"/>
        <w:jc w:val="both"/>
        <w:rPr>
          <w:rFonts w:ascii="Palatino Linotype" w:hAnsi="Palatino Linotype"/>
          <w:i/>
          <w:color w:val="000000"/>
          <w:sz w:val="22"/>
          <w:lang w:val="es-ES"/>
        </w:rPr>
      </w:pPr>
      <w:r w:rsidRPr="00D53A23">
        <w:rPr>
          <w:rFonts w:ascii="Palatino Linotype" w:hAnsi="Palatino Linotype"/>
          <w:i/>
          <w:color w:val="000000"/>
          <w:sz w:val="22"/>
          <w:lang w:val="es-ES"/>
        </w:rPr>
        <w:t>(Énfasis</w:t>
      </w:r>
      <w:r w:rsidRPr="00D53A23">
        <w:rPr>
          <w:rFonts w:ascii="Palatino Linotype" w:hAnsi="Palatino Linotype"/>
          <w:i/>
          <w:color w:val="000000"/>
          <w:lang w:val="es-ES"/>
        </w:rPr>
        <w:t xml:space="preserve"> </w:t>
      </w:r>
      <w:r w:rsidRPr="00D53A23">
        <w:rPr>
          <w:rFonts w:ascii="Palatino Linotype" w:hAnsi="Palatino Linotype"/>
          <w:i/>
          <w:color w:val="000000"/>
          <w:sz w:val="22"/>
          <w:lang w:val="es-ES"/>
        </w:rPr>
        <w:t>Añadido)</w:t>
      </w:r>
    </w:p>
    <w:p w14:paraId="6231C5D5" w14:textId="77777777" w:rsidR="00116EDF" w:rsidRPr="00D53A23" w:rsidRDefault="006140FA" w:rsidP="006140FA">
      <w:pPr>
        <w:spacing w:before="100" w:beforeAutospacing="1" w:after="100" w:afterAutospacing="1" w:line="360" w:lineRule="auto"/>
        <w:jc w:val="both"/>
        <w:rPr>
          <w:rFonts w:ascii="Palatino Linotype" w:hAnsi="Palatino Linotype" w:cs="Arial"/>
        </w:rPr>
      </w:pPr>
      <w:r w:rsidRPr="00D53A23">
        <w:rPr>
          <w:rFonts w:ascii="Palatino Linotype" w:hAnsi="Palatino Linotype" w:cs="Arial"/>
          <w:lang w:val="es-ES"/>
        </w:rPr>
        <w:t>En consecuencia</w:t>
      </w:r>
      <w:r w:rsidRPr="00D53A23">
        <w:rPr>
          <w:rFonts w:ascii="Palatino Linotype" w:hAnsi="Palatino Linotype" w:cs="Arial"/>
        </w:rPr>
        <w:t xml:space="preserve">, el Pleno de este Instituto determina ordenar al </w:t>
      </w:r>
      <w:r w:rsidRPr="00D53A23">
        <w:rPr>
          <w:rFonts w:ascii="Palatino Linotype" w:hAnsi="Palatino Linotype" w:cs="Arial"/>
          <w:b/>
        </w:rPr>
        <w:t>SUJETO OBLIGADO</w:t>
      </w:r>
      <w:r w:rsidRPr="00D53A23">
        <w:rPr>
          <w:rFonts w:ascii="Palatino Linotype" w:hAnsi="Palatino Linotype" w:cs="Arial"/>
        </w:rPr>
        <w:t xml:space="preserve">, entregue al </w:t>
      </w:r>
      <w:r w:rsidRPr="00D53A23">
        <w:rPr>
          <w:rFonts w:ascii="Palatino Linotype" w:hAnsi="Palatino Linotype" w:cs="Arial"/>
          <w:b/>
        </w:rPr>
        <w:t xml:space="preserve">RECURRENTE </w:t>
      </w:r>
      <w:r w:rsidRPr="00D53A23">
        <w:rPr>
          <w:rFonts w:ascii="Palatino Linotype" w:hAnsi="Palatino Linotype" w:cs="Arial"/>
        </w:rPr>
        <w:t xml:space="preserve">en </w:t>
      </w:r>
      <w:r w:rsidRPr="00D53A23">
        <w:rPr>
          <w:rFonts w:ascii="Palatino Linotype" w:hAnsi="Palatino Linotype" w:cs="Arial"/>
          <w:b/>
        </w:rPr>
        <w:t xml:space="preserve">versión pública, </w:t>
      </w:r>
      <w:r w:rsidRPr="00D53A23">
        <w:rPr>
          <w:rFonts w:ascii="Palatino Linotype" w:hAnsi="Palatino Linotype" w:cs="Arial"/>
        </w:rPr>
        <w:t>la nómina general correspondiente a</w:t>
      </w:r>
      <w:r w:rsidR="00116EDF" w:rsidRPr="00D53A23">
        <w:rPr>
          <w:rFonts w:ascii="Palatino Linotype" w:hAnsi="Palatino Linotype" w:cs="Arial"/>
        </w:rPr>
        <w:t>l periodo comprendido de enero de 2017 a junio de 2020.</w:t>
      </w:r>
    </w:p>
    <w:p w14:paraId="2A7F6D5F" w14:textId="77777777" w:rsidR="00D53E5E" w:rsidRPr="00D53A23" w:rsidRDefault="00116EDF" w:rsidP="00D53E5E">
      <w:pPr>
        <w:spacing w:before="100" w:beforeAutospacing="1" w:after="100" w:afterAutospacing="1" w:line="360" w:lineRule="auto"/>
        <w:jc w:val="both"/>
        <w:rPr>
          <w:rFonts w:ascii="Palatino Linotype" w:eastAsia="Calibri" w:hAnsi="Palatino Linotype" w:cs="Arial"/>
        </w:rPr>
      </w:pPr>
      <w:r w:rsidRPr="00D53A23">
        <w:rPr>
          <w:rFonts w:ascii="Palatino Linotype" w:eastAsia="Calibri" w:hAnsi="Palatino Linotype" w:cs="Arial"/>
        </w:rPr>
        <w:t xml:space="preserve">Por otra parte, en relación al requerimiento consistente en las copias simples del documento en el que consten las actividades y funciones </w:t>
      </w:r>
      <w:r w:rsidR="00B61729" w:rsidRPr="00D53A23">
        <w:rPr>
          <w:rFonts w:ascii="Palatino Linotype" w:eastAsia="Calibri" w:hAnsi="Palatino Linotype" w:cs="Arial"/>
        </w:rPr>
        <w:t>que lleva</w:t>
      </w:r>
      <w:r w:rsidR="00D53E5E" w:rsidRPr="00D53A23">
        <w:rPr>
          <w:rFonts w:ascii="Palatino Linotype" w:eastAsia="Calibri" w:hAnsi="Palatino Linotype" w:cs="Arial"/>
        </w:rPr>
        <w:t>n</w:t>
      </w:r>
      <w:r w:rsidRPr="00D53A23">
        <w:rPr>
          <w:rFonts w:ascii="Palatino Linotype" w:eastAsia="Calibri" w:hAnsi="Palatino Linotype" w:cs="Arial"/>
        </w:rPr>
        <w:t xml:space="preserve"> a cabo </w:t>
      </w:r>
      <w:r w:rsidR="00D53E5E" w:rsidRPr="00D53A23">
        <w:rPr>
          <w:rFonts w:ascii="Palatino Linotype" w:eastAsia="Calibri" w:hAnsi="Palatino Linotype" w:cs="Arial"/>
        </w:rPr>
        <w:t xml:space="preserve">los servidores públicos adscritos a </w:t>
      </w:r>
      <w:r w:rsidRPr="00D53A23">
        <w:rPr>
          <w:rFonts w:ascii="Palatino Linotype" w:eastAsia="Calibri" w:hAnsi="Palatino Linotype" w:cs="Arial"/>
        </w:rPr>
        <w:t>la administración pública municipal,</w:t>
      </w:r>
      <w:r w:rsidR="00D53E5E" w:rsidRPr="00D53A23">
        <w:rPr>
          <w:rFonts w:ascii="Palatino Linotype" w:eastAsia="Calibri" w:hAnsi="Palatino Linotype" w:cs="Arial"/>
        </w:rPr>
        <w:t xml:space="preserve"> correspondientes del mes de enero de 2017 a junio de 2020,</w:t>
      </w:r>
      <w:r w:rsidRPr="00D53A23">
        <w:rPr>
          <w:rFonts w:ascii="Palatino Linotype" w:eastAsia="Calibri" w:hAnsi="Palatino Linotype" w:cs="Arial"/>
        </w:rPr>
        <w:t xml:space="preserve"> es necesario destacar que </w:t>
      </w:r>
      <w:r w:rsidRPr="00D53A23">
        <w:rPr>
          <w:rFonts w:ascii="Palatino Linotype" w:eastAsia="Calibri" w:hAnsi="Palatino Linotype" w:cs="Arial"/>
          <w:b/>
        </w:rPr>
        <w:t xml:space="preserve">EL SUJETO OBLIGADO </w:t>
      </w:r>
      <w:r w:rsidRPr="00D53A23">
        <w:rPr>
          <w:rFonts w:ascii="Palatino Linotype" w:eastAsia="Calibri" w:hAnsi="Palatino Linotype" w:cs="Arial"/>
        </w:rPr>
        <w:t xml:space="preserve">fue omiso </w:t>
      </w:r>
      <w:r w:rsidR="00927AB1" w:rsidRPr="00D53A23">
        <w:rPr>
          <w:rFonts w:ascii="Palatino Linotype" w:eastAsia="Calibri" w:hAnsi="Palatino Linotype" w:cs="Arial"/>
        </w:rPr>
        <w:t>e</w:t>
      </w:r>
      <w:r w:rsidRPr="00D53A23">
        <w:rPr>
          <w:rFonts w:ascii="Palatino Linotype" w:eastAsia="Calibri" w:hAnsi="Palatino Linotype" w:cs="Arial"/>
        </w:rPr>
        <w:t xml:space="preserve">n emitir </w:t>
      </w:r>
      <w:r w:rsidR="00D53E5E" w:rsidRPr="00D53A23">
        <w:rPr>
          <w:rFonts w:ascii="Palatino Linotype" w:eastAsia="Calibri" w:hAnsi="Palatino Linotype" w:cs="Arial"/>
        </w:rPr>
        <w:t xml:space="preserve">un pronunciamiento al respecto; motivo por el cual, </w:t>
      </w:r>
      <w:r w:rsidR="00D53E5E" w:rsidRPr="00D53A23">
        <w:rPr>
          <w:rFonts w:ascii="Palatino Linotype" w:eastAsia="Calibri" w:hAnsi="Palatino Linotype" w:cs="Tahoma"/>
          <w:lang w:eastAsia="en-US"/>
        </w:rPr>
        <w:t xml:space="preserve">esta Autoridad advirtió que el perfil de puestos </w:t>
      </w:r>
      <w:r w:rsidR="00D53E5E" w:rsidRPr="00D53A23">
        <w:rPr>
          <w:rFonts w:ascii="Palatino Linotype" w:eastAsia="Calibri" w:hAnsi="Palatino Linotype" w:cs="Arial"/>
        </w:rPr>
        <w:t>es una obligación de transparencia común establecida en la Ley Sustantiva.</w:t>
      </w:r>
    </w:p>
    <w:p w14:paraId="7593AC0D" w14:textId="77777777" w:rsidR="00D53E5E" w:rsidRPr="00D53A23" w:rsidRDefault="00D53E5E" w:rsidP="00D53E5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D53A23">
        <w:rPr>
          <w:rFonts w:ascii="Palatino Linotype" w:eastAsia="Calibri" w:hAnsi="Palatino Linotype" w:cs="Arial"/>
        </w:rPr>
        <w:lastRenderedPageBreak/>
        <w:t>En esa virtud, el artículo 92, fracción XII de la Ley de Transparencia y Acceso a la Información Pública del Estado de México y Municipios establece que los sujetos obligados deben poner a disposición del público de manera permanente y actualizada de forma sencilla, precisa y entendible, en los respectivos medios electrónicos, de acuerdo con sus facultades, atribuciones, funciones u objeto social, según corresponda, el perfil de los puestos de los servidores públicos a su servicio.</w:t>
      </w:r>
    </w:p>
    <w:p w14:paraId="3D3C670F" w14:textId="77777777" w:rsidR="00D53E5E" w:rsidRPr="00D53A23" w:rsidRDefault="00D53E5E" w:rsidP="00D53E5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D53A23">
        <w:rPr>
          <w:rFonts w:ascii="Palatino Linotype" w:eastAsia="Calibri" w:hAnsi="Palatino Linotype" w:cs="Arial"/>
        </w:rPr>
        <w:t xml:space="preserve">Además,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sus Portales de Internet y en la Plataforma Nacional de Transparencia los Sujetos Obligados establecen que éstos deben </w:t>
      </w:r>
      <w:r w:rsidRPr="00D53A23">
        <w:rPr>
          <w:rFonts w:ascii="Palatino Linotype" w:hAnsi="Palatino Linotype"/>
        </w:rPr>
        <w:t>publicar la estructura vigente, es decir, la que está en operación en el sujeto obligado y ha sido aprobada y/o dictaminada por la autoridad competente; que por cada puesto y/o cargo de la estructura se deberá especificar la denominación de la norma que establece sus atribuciones, responsabilidades y/o funciones, según sea el caso y que el periodo de actualización es trimestral y, en caso de que se hayan aprobado modificaciones a la estructura orgánica, cuentan con 15 días hábiles posteriores para efectuar la actualización correspondiente.</w:t>
      </w:r>
    </w:p>
    <w:p w14:paraId="514A797F" w14:textId="6AE859DD" w:rsidR="00D53E5E" w:rsidRPr="00D53A23" w:rsidRDefault="00D53E5E" w:rsidP="00D53E5E">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D53A23">
        <w:rPr>
          <w:rFonts w:ascii="Palatino Linotype" w:eastAsia="Calibri" w:hAnsi="Palatino Linotype" w:cs="Arial"/>
        </w:rPr>
        <w:t xml:space="preserve">Motivo por el cual, este Instituto analizó el Portal IPOMEX, ubicable en la siguiente liga electrónica: </w:t>
      </w:r>
      <w:hyperlink r:id="rId17" w:history="1">
        <w:r w:rsidRPr="00D53A23">
          <w:rPr>
            <w:rStyle w:val="Hipervnculo"/>
            <w:rFonts w:ascii="Palatino Linotype" w:eastAsia="Calibri" w:hAnsi="Palatino Linotype" w:cs="Arial"/>
            <w:spacing w:val="-20"/>
          </w:rPr>
          <w:t>https://www.ipomex.org.mx/ipo3/lgt/indice/CHIMALHUACAN/art_92_xii.web</w:t>
        </w:r>
      </w:hyperlink>
      <w:r w:rsidRPr="00D53A23">
        <w:rPr>
          <w:rFonts w:ascii="Palatino Linotype" w:eastAsia="Calibri" w:hAnsi="Palatino Linotype" w:cs="Arial"/>
          <w:spacing w:val="-20"/>
        </w:rPr>
        <w:t xml:space="preserve">, </w:t>
      </w:r>
      <w:r w:rsidRPr="00D53A23">
        <w:rPr>
          <w:rFonts w:ascii="Palatino Linotype" w:eastAsia="Calibri" w:hAnsi="Palatino Linotype" w:cs="Arial"/>
        </w:rPr>
        <w:t xml:space="preserve">del </w:t>
      </w:r>
      <w:r w:rsidRPr="00D53A23">
        <w:rPr>
          <w:rFonts w:ascii="Palatino Linotype" w:eastAsia="Calibri" w:hAnsi="Palatino Linotype" w:cs="Arial"/>
          <w:b/>
        </w:rPr>
        <w:t>SUJETO OBLIGADO,</w:t>
      </w:r>
      <w:r w:rsidRPr="00D53A23">
        <w:rPr>
          <w:rFonts w:ascii="Palatino Linotype" w:eastAsia="Calibri" w:hAnsi="Palatino Linotype" w:cs="Arial"/>
        </w:rPr>
        <w:t xml:space="preserve"> a fin de verificar si contaba con la información solicitada y advirtió que no es así, ya que únicamente se advierte una leyenda en la que informa que no se cuenta actualmente con información en dicha fracción; por lo que, lo </w:t>
      </w:r>
      <w:r w:rsidRPr="00D53A23">
        <w:rPr>
          <w:rFonts w:ascii="Palatino Linotype" w:eastAsia="Calibri" w:hAnsi="Palatino Linotype" w:cs="Arial"/>
        </w:rPr>
        <w:lastRenderedPageBreak/>
        <w:t xml:space="preserve">procedente es ordenarle la entrega de la información requerida, es decir, el </w:t>
      </w:r>
      <w:r w:rsidR="00600F9F" w:rsidRPr="00D53A23">
        <w:rPr>
          <w:rFonts w:ascii="Palatino Linotype" w:eastAsia="Calibri" w:hAnsi="Palatino Linotype" w:cs="Arial"/>
        </w:rPr>
        <w:t xml:space="preserve">documento o documentos donde conste el </w:t>
      </w:r>
      <w:r w:rsidRPr="00D53A23">
        <w:rPr>
          <w:rFonts w:ascii="Palatino Linotype" w:eastAsia="Calibri" w:hAnsi="Palatino Linotype" w:cs="Arial"/>
        </w:rPr>
        <w:t>perfil de puestos correspondiente al periodo comprendido de enero de 2017 a junio de 2020.</w:t>
      </w:r>
    </w:p>
    <w:p w14:paraId="3123EF2E" w14:textId="77777777" w:rsidR="006531EC" w:rsidRPr="00D53A23" w:rsidRDefault="00D53E5E" w:rsidP="006531EC">
      <w:pPr>
        <w:spacing w:before="100" w:beforeAutospacing="1" w:after="100" w:afterAutospacing="1" w:line="360" w:lineRule="auto"/>
        <w:jc w:val="both"/>
        <w:rPr>
          <w:rFonts w:ascii="Palatino Linotype" w:eastAsiaTheme="minorHAnsi" w:hAnsi="Palatino Linotype"/>
          <w:lang w:eastAsia="en-US"/>
        </w:rPr>
      </w:pPr>
      <w:r w:rsidRPr="00D53A23">
        <w:rPr>
          <w:rFonts w:ascii="Palatino Linotype" w:eastAsia="Calibri" w:hAnsi="Palatino Linotype" w:cs="Arial"/>
        </w:rPr>
        <w:t xml:space="preserve">Finalmente, respecto del requerimiento del solicitante consistente en conocer la antigüedad de los servidores públicos adscritos a la administración pública municipal del periodo comprendido de enero de 2017 a junio de 2020, </w:t>
      </w:r>
      <w:r w:rsidRPr="00D53A23">
        <w:rPr>
          <w:rFonts w:ascii="Palatino Linotype" w:eastAsia="Calibri" w:hAnsi="Palatino Linotype" w:cs="Arial"/>
          <w:b/>
        </w:rPr>
        <w:t xml:space="preserve">EL SUJETO OBLIGADO </w:t>
      </w:r>
      <w:r w:rsidRPr="00D53A23">
        <w:rPr>
          <w:rFonts w:ascii="Palatino Linotype" w:eastAsia="Calibri" w:hAnsi="Palatino Linotype" w:cs="Arial"/>
        </w:rPr>
        <w:t>no realizó pronunciamiento</w:t>
      </w:r>
      <w:r w:rsidR="006531EC" w:rsidRPr="00D53A23">
        <w:rPr>
          <w:rFonts w:ascii="Palatino Linotype" w:eastAsia="Calibri" w:hAnsi="Palatino Linotype" w:cs="Arial"/>
        </w:rPr>
        <w:t xml:space="preserve"> alguno; sin embargo, esta Ponencia Resolutora advierte que </w:t>
      </w:r>
      <w:r w:rsidR="006531EC" w:rsidRPr="00D53A23">
        <w:rPr>
          <w:rFonts w:ascii="Palatino Linotype" w:eastAsiaTheme="minorHAnsi" w:hAnsi="Palatino Linotype"/>
          <w:lang w:eastAsia="en-US"/>
        </w:rPr>
        <w:t xml:space="preserve"> de manera enunciativa más no limitativa que pudiera colmar el derecho de acceso a la información del solicitante es el Reporte de Altas y Bajas del Personal que mensualmente </w:t>
      </w:r>
      <w:r w:rsidR="006531EC" w:rsidRPr="00D53A23">
        <w:rPr>
          <w:rFonts w:ascii="Palatino Linotype" w:eastAsiaTheme="minorHAnsi" w:hAnsi="Palatino Linotype"/>
          <w:b/>
          <w:lang w:eastAsia="en-US"/>
        </w:rPr>
        <w:t xml:space="preserve">EL SUJETO OBLIGADO </w:t>
      </w:r>
      <w:r w:rsidR="006531EC" w:rsidRPr="00D53A23">
        <w:rPr>
          <w:rFonts w:ascii="Palatino Linotype" w:eastAsiaTheme="minorHAnsi" w:hAnsi="Palatino Linotype"/>
          <w:lang w:eastAsia="en-US"/>
        </w:rPr>
        <w:t>se encuentra constreñido a enviar al OSFEM, de conformidad con lo establecido en los Lineamientos para la entrega del Informe Mensual Municipal 2020; que en lo que no interesa establece lo siguiente:</w:t>
      </w:r>
    </w:p>
    <w:p w14:paraId="4A9B7CB8" w14:textId="77777777" w:rsidR="00D53E5E" w:rsidRPr="00D53A23" w:rsidRDefault="006531EC" w:rsidP="006531EC">
      <w:pPr>
        <w:spacing w:before="100" w:beforeAutospacing="1" w:after="100" w:afterAutospacing="1" w:line="360" w:lineRule="auto"/>
        <w:jc w:val="center"/>
        <w:rPr>
          <w:rFonts w:ascii="Palatino Linotype" w:eastAsia="Calibri" w:hAnsi="Palatino Linotype" w:cs="Arial"/>
        </w:rPr>
      </w:pPr>
      <w:r w:rsidRPr="00D53A23">
        <w:rPr>
          <w:noProof/>
        </w:rPr>
        <w:drawing>
          <wp:inline distT="0" distB="0" distL="0" distR="0" wp14:anchorId="7622FCF8" wp14:editId="374FBC24">
            <wp:extent cx="4037990" cy="258033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082" t="24662" r="19683" b="5739"/>
                    <a:stretch/>
                  </pic:blipFill>
                  <pic:spPr bwMode="auto">
                    <a:xfrm>
                      <a:off x="0" y="0"/>
                      <a:ext cx="4051819" cy="258916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A0C83D9" w14:textId="434AD9F4" w:rsidR="00D53E5E" w:rsidRPr="00D53A23" w:rsidRDefault="00131F48" w:rsidP="006531EC">
      <w:pPr>
        <w:spacing w:before="100" w:beforeAutospacing="1" w:after="100" w:afterAutospacing="1" w:line="360" w:lineRule="auto"/>
        <w:jc w:val="center"/>
        <w:rPr>
          <w:rFonts w:ascii="Palatino Linotype" w:eastAsia="Calibri" w:hAnsi="Palatino Linotype" w:cs="Arial"/>
        </w:rPr>
      </w:pPr>
      <w:r w:rsidRPr="00D53A23">
        <w:rPr>
          <w:noProof/>
        </w:rPr>
        <w:lastRenderedPageBreak/>
        <mc:AlternateContent>
          <mc:Choice Requires="wps">
            <w:drawing>
              <wp:anchor distT="0" distB="0" distL="114300" distR="114300" simplePos="0" relativeHeight="251666432" behindDoc="0" locked="0" layoutInCell="1" allowOverlap="1" wp14:anchorId="29985104" wp14:editId="5977F108">
                <wp:simplePos x="0" y="0"/>
                <wp:positionH relativeFrom="column">
                  <wp:posOffset>390855</wp:posOffset>
                </wp:positionH>
                <wp:positionV relativeFrom="paragraph">
                  <wp:posOffset>4393786</wp:posOffset>
                </wp:positionV>
                <wp:extent cx="5295569" cy="3013544"/>
                <wp:effectExtent l="0" t="0" r="19685" b="34925"/>
                <wp:wrapNone/>
                <wp:docPr id="18" name="Conector recto 18"/>
                <wp:cNvGraphicFramePr/>
                <a:graphic xmlns:a="http://schemas.openxmlformats.org/drawingml/2006/main">
                  <a:graphicData uri="http://schemas.microsoft.com/office/word/2010/wordprocessingShape">
                    <wps:wsp>
                      <wps:cNvCnPr/>
                      <wps:spPr>
                        <a:xfrm>
                          <a:off x="0" y="0"/>
                          <a:ext cx="5295569" cy="3013544"/>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91B739" id="Conector recto 1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0.8pt,345.95pt" to="447.75pt,5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" strokecolor="#5b9bd5 [3204]" strokeweight="1.5pt">
                <v:stroke joinstyle="miter"/>
              </v:line>
            </w:pict>
          </mc:Fallback>
        </mc:AlternateContent>
      </w:r>
      <w:r w:rsidR="006531EC" w:rsidRPr="00D53A23">
        <w:rPr>
          <w:noProof/>
        </w:rPr>
        <w:drawing>
          <wp:inline distT="0" distB="0" distL="0" distR="0" wp14:anchorId="08F18946" wp14:editId="3B46D31E">
            <wp:extent cx="5241720" cy="4317558"/>
            <wp:effectExtent l="0" t="0" r="0"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083" t="17582" r="24076" b="9399"/>
                    <a:stretch/>
                  </pic:blipFill>
                  <pic:spPr bwMode="auto">
                    <a:xfrm>
                      <a:off x="0" y="0"/>
                      <a:ext cx="5263547" cy="433553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D2AEFFA" w14:textId="77777777" w:rsidR="006531EC" w:rsidRPr="00D53A23" w:rsidRDefault="006531EC" w:rsidP="006531EC">
      <w:pPr>
        <w:spacing w:before="100" w:beforeAutospacing="1" w:after="100" w:afterAutospacing="1" w:line="360" w:lineRule="auto"/>
        <w:jc w:val="center"/>
        <w:rPr>
          <w:rFonts w:ascii="Palatino Linotype" w:eastAsia="Calibri" w:hAnsi="Palatino Linotype" w:cs="Arial"/>
        </w:rPr>
      </w:pPr>
      <w:r w:rsidRPr="00D53A23">
        <w:rPr>
          <w:noProof/>
        </w:rPr>
        <w:lastRenderedPageBreak/>
        <w:drawing>
          <wp:inline distT="0" distB="0" distL="0" distR="0" wp14:anchorId="715204CA" wp14:editId="728EA5BA">
            <wp:extent cx="5432975" cy="377686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260" t="13186" r="19127" b="9394"/>
                    <a:stretch/>
                  </pic:blipFill>
                  <pic:spPr bwMode="auto">
                    <a:xfrm>
                      <a:off x="0" y="0"/>
                      <a:ext cx="5443712" cy="378433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34522FC" w14:textId="77777777" w:rsidR="006531EC" w:rsidRPr="00D53A23" w:rsidRDefault="006531EC" w:rsidP="006531EC">
      <w:pPr>
        <w:spacing w:before="100" w:beforeAutospacing="1" w:after="100" w:afterAutospacing="1" w:line="360" w:lineRule="auto"/>
        <w:jc w:val="both"/>
        <w:rPr>
          <w:rFonts w:ascii="Palatino Linotype" w:eastAsiaTheme="minorHAnsi" w:hAnsi="Palatino Linotype"/>
          <w:lang w:eastAsia="en-US"/>
        </w:rPr>
      </w:pPr>
      <w:r w:rsidRPr="00D53A23">
        <w:rPr>
          <w:rFonts w:ascii="Palatino Linotype" w:eastAsiaTheme="minorHAnsi" w:hAnsi="Palatino Linotype"/>
          <w:lang w:eastAsia="en-US"/>
        </w:rPr>
        <w:t xml:space="preserve">Como se puede observar en dicho formato se contiene la información solicitada por </w:t>
      </w:r>
      <w:r w:rsidRPr="00D53A23">
        <w:rPr>
          <w:rFonts w:ascii="Palatino Linotype" w:eastAsiaTheme="minorHAnsi" w:hAnsi="Palatino Linotype"/>
          <w:b/>
          <w:lang w:eastAsia="en-US"/>
        </w:rPr>
        <w:t xml:space="preserve">EL RECURRENTE; </w:t>
      </w:r>
      <w:r w:rsidRPr="00D53A23">
        <w:rPr>
          <w:rFonts w:ascii="Palatino Linotype" w:eastAsiaTheme="minorHAnsi" w:hAnsi="Palatino Linotype"/>
          <w:lang w:eastAsia="en-US"/>
        </w:rPr>
        <w:t>sin embargo, no pasa desapercibido para esta Ponencia Resolutora que debe entregarse en la correcta versión pública y de la temporalidad solicitada.</w:t>
      </w:r>
    </w:p>
    <w:p w14:paraId="1E5BFD3C" w14:textId="77777777" w:rsidR="006531EC" w:rsidRPr="00D53A23" w:rsidRDefault="006531EC" w:rsidP="006531EC">
      <w:pPr>
        <w:autoSpaceDE w:val="0"/>
        <w:autoSpaceDN w:val="0"/>
        <w:adjustRightInd w:val="0"/>
        <w:spacing w:before="100" w:beforeAutospacing="1" w:after="100" w:afterAutospacing="1" w:line="360" w:lineRule="auto"/>
        <w:ind w:right="49"/>
        <w:jc w:val="both"/>
        <w:rPr>
          <w:rFonts w:ascii="Palatino Linotype" w:hAnsi="Palatino Linotype" w:cs="Arial"/>
          <w:bCs/>
        </w:rPr>
      </w:pPr>
      <w:r w:rsidRPr="00D53A23">
        <w:rPr>
          <w:rFonts w:ascii="Palatino Linotype" w:hAnsi="Palatino Linotype" w:cs="Arial"/>
        </w:rPr>
        <w:t xml:space="preserve">Es así que, de los documentos de los cuales se ordena su entrega, deberán ser entregados en </w:t>
      </w:r>
      <w:r w:rsidRPr="00D53A23">
        <w:rPr>
          <w:rFonts w:ascii="Palatino Linotype" w:hAnsi="Palatino Linotype" w:cs="Arial"/>
          <w:b/>
        </w:rPr>
        <w:t>versión pública</w:t>
      </w:r>
      <w:r w:rsidRPr="00D53A23">
        <w:rPr>
          <w:rFonts w:ascii="Palatino Linotype" w:hAnsi="Palatino Linotype" w:cs="Arial"/>
        </w:rPr>
        <w:t>; pues, el</w:t>
      </w:r>
      <w:r w:rsidRPr="00D53A23">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w:t>
      </w:r>
      <w:r w:rsidRPr="00D53A23">
        <w:rPr>
          <w:rFonts w:ascii="Palatino Linotype" w:hAnsi="Palatino Linotype" w:cs="Arial"/>
          <w:bCs/>
        </w:rPr>
        <w:lastRenderedPageBreak/>
        <w:t>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A0E988D" w14:textId="77777777" w:rsidR="006531EC" w:rsidRPr="00D53A23" w:rsidRDefault="006531EC" w:rsidP="006531EC">
      <w:pPr>
        <w:spacing w:before="100" w:beforeAutospacing="1" w:after="100" w:afterAutospacing="1" w:line="360" w:lineRule="auto"/>
        <w:jc w:val="both"/>
        <w:rPr>
          <w:rFonts w:ascii="Palatino Linotype" w:eastAsia="Arial Unicode MS" w:hAnsi="Palatino Linotype" w:cs="Arial"/>
        </w:rPr>
      </w:pPr>
      <w:r w:rsidRPr="00D53A23">
        <w:rPr>
          <w:rFonts w:ascii="Palatino Linotype" w:hAnsi="Palatino Linotype"/>
          <w:color w:val="000000"/>
        </w:rPr>
        <w:t xml:space="preserve">Ahora </w:t>
      </w:r>
      <w:r w:rsidRPr="00D53A23">
        <w:rPr>
          <w:rFonts w:ascii="Palatino Linotype" w:hAnsi="Palatino Linotype" w:cs="Arial"/>
          <w:noProof/>
        </w:rPr>
        <w:t>bien</w:t>
      </w:r>
      <w:r w:rsidRPr="00D53A23">
        <w:rPr>
          <w:rFonts w:ascii="Palatino Linotype" w:hAnsi="Palatino Linotype"/>
          <w:color w:val="000000"/>
        </w:rPr>
        <w:t xml:space="preserve">, en relación a la </w:t>
      </w:r>
      <w:r w:rsidRPr="00D53A23">
        <w:rPr>
          <w:rFonts w:ascii="Palatino Linotype" w:hAnsi="Palatino Linotype"/>
          <w:b/>
          <w:color w:val="000000"/>
        </w:rPr>
        <w:t xml:space="preserve">versión pública </w:t>
      </w:r>
      <w:r w:rsidRPr="00D53A23">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D53A23">
        <w:rPr>
          <w:rFonts w:ascii="Palatino Linotype" w:eastAsia="Arial Unicode MS" w:hAnsi="Palatino Linotype" w:cs="Arial"/>
        </w:rPr>
        <w:t>omitirse, eliminarse o suprimirse la</w:t>
      </w:r>
      <w:r w:rsidRPr="00D53A23">
        <w:rPr>
          <w:rFonts w:ascii="Palatino Linotype" w:hAnsi="Palatino Linotype"/>
          <w:color w:val="000000"/>
        </w:rPr>
        <w:t xml:space="preserve"> información </w:t>
      </w:r>
      <w:r w:rsidRPr="00D53A23">
        <w:rPr>
          <w:rFonts w:ascii="Palatino Linotype" w:hAnsi="Palatino Linotype"/>
          <w:b/>
          <w:color w:val="000000"/>
        </w:rPr>
        <w:t>confidencial</w:t>
      </w:r>
      <w:r w:rsidRPr="00D53A23">
        <w:rPr>
          <w:rFonts w:ascii="Palatino Linotype" w:eastAsia="Arial Unicode MS" w:hAnsi="Palatino Linotype" w:cs="Arial"/>
        </w:rPr>
        <w:t xml:space="preserve">. </w:t>
      </w:r>
    </w:p>
    <w:p w14:paraId="2CFF2414" w14:textId="77777777" w:rsidR="006531EC" w:rsidRPr="00D53A23" w:rsidRDefault="006531EC" w:rsidP="006531EC">
      <w:pPr>
        <w:spacing w:before="100" w:beforeAutospacing="1" w:after="100" w:afterAutospacing="1" w:line="360" w:lineRule="auto"/>
        <w:jc w:val="both"/>
        <w:rPr>
          <w:rFonts w:ascii="Palatino Linotype" w:hAnsi="Palatino Linotype" w:cs="Arial"/>
        </w:rPr>
      </w:pPr>
      <w:r w:rsidRPr="00D53A23">
        <w:rPr>
          <w:rFonts w:ascii="Palatino Linotype" w:eastAsia="Arial Unicode MS" w:hAnsi="Palatino Linotype" w:cs="Arial"/>
        </w:rPr>
        <w:t xml:space="preserve">En ese sentido, </w:t>
      </w:r>
      <w:r w:rsidRPr="00D53A23">
        <w:rPr>
          <w:rFonts w:ascii="Palatino Linotype" w:hAnsi="Palatino Linotype" w:cs="Arial"/>
        </w:rPr>
        <w:t>sólo podrán ser testados los datos que actualicen las hipótesis normativas previstas en el artículo 143 d</w:t>
      </w:r>
      <w:r w:rsidRPr="00D53A23">
        <w:rPr>
          <w:rFonts w:ascii="Palatino Linotype" w:hAnsi="Palatino Linotype"/>
          <w:color w:val="000000"/>
        </w:rPr>
        <w:t>e la Ley de Transparencia y Acceso a la Información Pública del Estado de México y Municipios</w:t>
      </w:r>
      <w:r w:rsidRPr="00D53A23">
        <w:rPr>
          <w:rFonts w:ascii="Palatino Linotype" w:hAnsi="Palatino Linotype" w:cs="Arial"/>
        </w:rPr>
        <w:t xml:space="preserve">, y deberá procederse a su clasificación mediante las formalidades de Ley, es decir, que el Comité de Transparencia del </w:t>
      </w:r>
      <w:r w:rsidRPr="00D53A23">
        <w:rPr>
          <w:rFonts w:ascii="Palatino Linotype" w:hAnsi="Palatino Linotype" w:cs="Arial"/>
          <w:b/>
        </w:rPr>
        <w:t>SUJETO OBLIGADO</w:t>
      </w:r>
      <w:r w:rsidRPr="00D53A23">
        <w:rPr>
          <w:rFonts w:ascii="Palatino Linotype" w:hAnsi="Palatino Linotype" w:cs="Arial"/>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5317D859" w14:textId="77777777" w:rsidR="006531EC" w:rsidRPr="00D53A23" w:rsidRDefault="006531EC" w:rsidP="006531EC">
      <w:pPr>
        <w:spacing w:before="100" w:beforeAutospacing="1" w:after="100" w:afterAutospacing="1" w:line="360" w:lineRule="auto"/>
        <w:jc w:val="both"/>
        <w:rPr>
          <w:rFonts w:ascii="Palatino Linotype" w:eastAsia="Arial Unicode MS" w:hAnsi="Palatino Linotype" w:cs="Arial"/>
        </w:rPr>
      </w:pPr>
      <w:r w:rsidRPr="00D53A23">
        <w:rPr>
          <w:rFonts w:ascii="Palatino Linotype" w:hAnsi="Palatino Linotype" w:cs="Arial"/>
        </w:rPr>
        <w:lastRenderedPageBreak/>
        <w:t xml:space="preserve">Así, respecto de </w:t>
      </w:r>
      <w:r w:rsidRPr="00D53A23">
        <w:rPr>
          <w:rFonts w:ascii="Palatino Linotype" w:eastAsia="Arial Unicode MS" w:hAnsi="Palatino Linotype" w:cs="Arial"/>
        </w:rPr>
        <w:t xml:space="preserve">los </w:t>
      </w:r>
      <w:r w:rsidRPr="00D53A23">
        <w:rPr>
          <w:rFonts w:ascii="Palatino Linotype" w:hAnsi="Palatino Linotype" w:cs="Arial"/>
        </w:rPr>
        <w:t>documentos</w:t>
      </w:r>
      <w:r w:rsidRPr="00D53A23">
        <w:rPr>
          <w:rFonts w:ascii="Palatino Linotype" w:eastAsia="Arial Unicode MS" w:hAnsi="Palatino Linotype" w:cs="Arial"/>
        </w:rPr>
        <w:t xml:space="preserve"> que </w:t>
      </w:r>
      <w:r w:rsidRPr="00D53A23">
        <w:rPr>
          <w:rFonts w:ascii="Palatino Linotype" w:eastAsia="Arial Unicode MS" w:hAnsi="Palatino Linotype" w:cs="Arial"/>
          <w:b/>
        </w:rPr>
        <w:t xml:space="preserve">EL SUJETO OBLIGADO </w:t>
      </w:r>
      <w:r w:rsidRPr="00D53A23">
        <w:rPr>
          <w:rFonts w:ascii="Palatino Linotype" w:eastAsia="Arial Unicode MS" w:hAnsi="Palatino Linotype" w:cs="Arial"/>
        </w:rPr>
        <w:t xml:space="preserve">ha de entregar en </w:t>
      </w:r>
      <w:r w:rsidRPr="00D53A23">
        <w:rPr>
          <w:rFonts w:ascii="Palatino Linotype" w:eastAsia="Arial Unicode MS" w:hAnsi="Palatino Linotype" w:cs="Arial"/>
          <w:b/>
        </w:rPr>
        <w:t>versión pública</w:t>
      </w:r>
      <w:r w:rsidRPr="00D53A23">
        <w:rPr>
          <w:rFonts w:ascii="Palatino Linotype" w:eastAsia="Arial Unicode MS" w:hAnsi="Palatino Linotype" w:cs="Arial"/>
        </w:rPr>
        <w:t xml:space="preserve">, se deberá omitir, eliminar o suprimir la información personal de los servidores públicos, como Registro Federal de Contribuyentes, CURP, clave del Instituto de Seguridad Social </w:t>
      </w:r>
      <w:r w:rsidRPr="00D53A23">
        <w:rPr>
          <w:rFonts w:ascii="Palatino Linotype" w:hAnsi="Palatino Linotype" w:cs="Arial"/>
        </w:rPr>
        <w:t>del</w:t>
      </w:r>
      <w:r w:rsidRPr="00D53A23">
        <w:rPr>
          <w:rFonts w:ascii="Palatino Linotype" w:eastAsia="Arial Unicode MS" w:hAnsi="Palatino Linotype" w:cs="Arial"/>
        </w:rPr>
        <w:t xml:space="preserve"> Estado de México y Municipios, los descuentos que se realicen por pensión alimenticia o deducciones estrictamente legales, personales o de cualquier índole siempre que, </w:t>
      </w:r>
      <w:r w:rsidRPr="00D53A23">
        <w:rPr>
          <w:rFonts w:ascii="Palatino Linotype" w:hAnsi="Palatino Linotype" w:cs="Arial"/>
        </w:rPr>
        <w:t>no se encuentren relacionados con los impuestos o las cuotas por seguridad social</w:t>
      </w:r>
      <w:r w:rsidRPr="00D53A23">
        <w:rPr>
          <w:rFonts w:ascii="Palatino Linotype" w:eastAsia="Arial Unicode MS" w:hAnsi="Palatino Linotype" w:cs="Arial"/>
        </w:rPr>
        <w:t xml:space="preserve">, número de cuenta o cualquier otro dato que ponga en riesgo la vida, seguridad y salud de dichas </w:t>
      </w:r>
      <w:r w:rsidRPr="00D53A23">
        <w:rPr>
          <w:rFonts w:ascii="Palatino Linotype" w:hAnsi="Palatino Linotype" w:cs="Arial"/>
        </w:rPr>
        <w:t>personas</w:t>
      </w:r>
      <w:r w:rsidRPr="00D53A23">
        <w:rPr>
          <w:rFonts w:ascii="Palatino Linotype" w:eastAsia="Arial Unicode MS" w:hAnsi="Palatino Linotype" w:cs="Arial"/>
        </w:rPr>
        <w:t>.</w:t>
      </w:r>
    </w:p>
    <w:p w14:paraId="54D3BA4E" w14:textId="77777777" w:rsidR="006531EC" w:rsidRPr="00D53A23" w:rsidRDefault="006531EC" w:rsidP="006531EC">
      <w:pPr>
        <w:spacing w:before="100" w:beforeAutospacing="1" w:after="100" w:afterAutospacing="1" w:line="360" w:lineRule="auto"/>
        <w:jc w:val="both"/>
        <w:rPr>
          <w:rFonts w:ascii="Palatino Linotype" w:hAnsi="Palatino Linotype" w:cs="Arial"/>
        </w:rPr>
      </w:pPr>
      <w:r w:rsidRPr="00D53A23">
        <w:rPr>
          <w:rFonts w:ascii="Palatino Linotype" w:hAnsi="Palatino Linotype"/>
        </w:rPr>
        <w:t xml:space="preserve">En el caso específico de la nómina solicitada, obran datos que son considerados </w:t>
      </w:r>
      <w:r w:rsidRPr="00D53A23">
        <w:rPr>
          <w:rFonts w:ascii="Palatino Linotype" w:hAnsi="Palatino Linotype" w:cs="Arial"/>
        </w:rPr>
        <w:t>confidenciales</w:t>
      </w:r>
      <w:r w:rsidRPr="00D53A23">
        <w:rPr>
          <w:rFonts w:ascii="Palatino Linotype" w:hAnsi="Palatino Linotype"/>
        </w:rPr>
        <w:t xml:space="preserve">, cuyo acceso </w:t>
      </w:r>
      <w:r w:rsidRPr="00D53A23">
        <w:rPr>
          <w:rFonts w:ascii="Palatino Linotype" w:hAnsi="Palatino Linotype" w:cs="Arial"/>
        </w:rPr>
        <w:t>debe</w:t>
      </w:r>
      <w:r w:rsidRPr="00D53A23">
        <w:rPr>
          <w:rFonts w:ascii="Palatino Linotype" w:hAnsi="Palatino Linotype"/>
        </w:rPr>
        <w:t xml:space="preserve"> ser restringido, los cuales </w:t>
      </w:r>
      <w:r w:rsidRPr="00D53A23">
        <w:rPr>
          <w:rFonts w:ascii="Palatino Linotype" w:hAnsi="Palatino Linotype" w:cs="Arial"/>
        </w:rPr>
        <w:t xml:space="preserve">deben testarse al momento de la elaboración de versiones públicas, como es el caso del </w:t>
      </w:r>
      <w:r w:rsidRPr="00D53A23">
        <w:rPr>
          <w:rFonts w:ascii="Palatino Linotype" w:hAnsi="Palatino Linotype" w:cs="Arial"/>
          <w:b/>
        </w:rPr>
        <w:t>Registro Federal de Contribuyentes</w:t>
      </w:r>
      <w:r w:rsidRPr="00D53A23">
        <w:rPr>
          <w:rFonts w:ascii="Palatino Linotype" w:hAnsi="Palatino Linotype" w:cs="Arial"/>
        </w:rPr>
        <w:t xml:space="preserve"> (RFC), la </w:t>
      </w:r>
      <w:r w:rsidRPr="00D53A23">
        <w:rPr>
          <w:rFonts w:ascii="Palatino Linotype" w:hAnsi="Palatino Linotype" w:cs="Arial"/>
          <w:b/>
        </w:rPr>
        <w:t>Clave Única de Registro de Población</w:t>
      </w:r>
      <w:r w:rsidRPr="00D53A23">
        <w:rPr>
          <w:rFonts w:ascii="Palatino Linotype" w:hAnsi="Palatino Linotype" w:cs="Arial"/>
        </w:rPr>
        <w:t xml:space="preserve"> (CURP), la </w:t>
      </w:r>
      <w:r w:rsidRPr="00D53A23">
        <w:rPr>
          <w:rFonts w:ascii="Palatino Linotype" w:hAnsi="Palatino Linotype" w:cs="Arial"/>
          <w:b/>
        </w:rPr>
        <w:t>Clave de cualquier tipo de seguridad social</w:t>
      </w:r>
      <w:r w:rsidRPr="00D53A23">
        <w:rPr>
          <w:rFonts w:ascii="Palatino Linotype" w:hAnsi="Palatino Linotype" w:cs="Arial"/>
        </w:rPr>
        <w:t xml:space="preserve"> (ISSEMYM, u otros), así como, los </w:t>
      </w:r>
      <w:r w:rsidRPr="00D53A23">
        <w:rPr>
          <w:rFonts w:ascii="Palatino Linotype" w:hAnsi="Palatino Linotype" w:cs="Arial"/>
          <w:b/>
        </w:rPr>
        <w:t xml:space="preserve">préstamos o descuentos </w:t>
      </w:r>
      <w:r w:rsidRPr="00D53A23">
        <w:rPr>
          <w:rFonts w:ascii="Palatino Linotype" w:hAnsi="Palatino Linotype" w:cs="Arial"/>
        </w:rPr>
        <w:t>que se le hagan al servidor público.</w:t>
      </w:r>
    </w:p>
    <w:p w14:paraId="599F125C" w14:textId="77777777" w:rsidR="006531EC" w:rsidRPr="00D53A23" w:rsidRDefault="006531EC" w:rsidP="006531EC">
      <w:pPr>
        <w:spacing w:before="100" w:beforeAutospacing="1" w:after="100" w:afterAutospacing="1" w:line="360" w:lineRule="auto"/>
        <w:jc w:val="both"/>
        <w:rPr>
          <w:rFonts w:ascii="Palatino Linotype" w:hAnsi="Palatino Linotype"/>
        </w:rPr>
      </w:pPr>
      <w:r w:rsidRPr="00D53A23">
        <w:rPr>
          <w:rFonts w:ascii="Palatino Linotype" w:hAnsi="Palatino Linotype" w:cs="Arial"/>
        </w:rPr>
        <w:t xml:space="preserve">Por cuanto hace al </w:t>
      </w:r>
      <w:r w:rsidRPr="00D53A23">
        <w:rPr>
          <w:rFonts w:ascii="Palatino Linotype" w:hAnsi="Palatino Linotype" w:cs="Arial"/>
          <w:b/>
        </w:rPr>
        <w:t>Registro Federal de Contribuyentes</w:t>
      </w:r>
      <w:r w:rsidRPr="00D53A23">
        <w:rPr>
          <w:rFonts w:ascii="Palatino Linotype" w:hAnsi="Palatino Linotype" w:cs="Arial"/>
        </w:rPr>
        <w:t xml:space="preserve"> </w:t>
      </w:r>
      <w:r w:rsidRPr="00D53A23">
        <w:rPr>
          <w:rFonts w:ascii="Palatino Linotype" w:hAnsi="Palatino Linotype" w:cs="Arial"/>
          <w:b/>
        </w:rPr>
        <w:t>de las personas físicas</w:t>
      </w:r>
      <w:r w:rsidRPr="00D53A23">
        <w:rPr>
          <w:rFonts w:ascii="Palatino Linotype" w:hAnsi="Palatino Linotype" w:cs="Arial"/>
        </w:rPr>
        <w:t>,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D53A23">
        <w:rPr>
          <w:rFonts w:ascii="Palatino Linotype" w:hAnsi="Palatino Linotype"/>
        </w:rPr>
        <w:t xml:space="preserve"> y finalmente la homoclave; la cual, para su obtención es necesario acreditar personalidad, fecha de nacimiento entre otros con documentos oficiales.</w:t>
      </w:r>
    </w:p>
    <w:p w14:paraId="46902CF6" w14:textId="77777777" w:rsidR="006531EC" w:rsidRPr="00D53A23" w:rsidRDefault="006531EC" w:rsidP="006531EC">
      <w:pPr>
        <w:spacing w:before="100" w:beforeAutospacing="1" w:after="100" w:afterAutospacing="1" w:line="360" w:lineRule="auto"/>
        <w:jc w:val="both"/>
        <w:rPr>
          <w:rFonts w:ascii="Palatino Linotype" w:hAnsi="Palatino Linotype"/>
          <w:b/>
          <w:bCs/>
          <w:color w:val="000000"/>
        </w:rPr>
      </w:pPr>
      <w:r w:rsidRPr="00D53A23">
        <w:rPr>
          <w:rFonts w:ascii="Palatino Linotype" w:hAnsi="Palatino Linotype" w:cs="Arial"/>
        </w:rPr>
        <w:lastRenderedPageBreak/>
        <w:t xml:space="preserve">Al respecto, </w:t>
      </w:r>
      <w:r w:rsidRPr="00D53A23">
        <w:rPr>
          <w:rFonts w:ascii="Palatino Linotype" w:hAnsi="Palatino Linotype" w:cs="Arial"/>
          <w:color w:val="000000"/>
        </w:rPr>
        <w:t xml:space="preserve">es aplicable el Criterio 19/17 de la Segunda Época, emitido por </w:t>
      </w:r>
      <w:r w:rsidRPr="00D53A23">
        <w:rPr>
          <w:rFonts w:ascii="Palatino Linotype" w:eastAsia="Arial Unicode MS" w:hAnsi="Palatino Linotype" w:cs="Arial"/>
          <w:color w:val="000000"/>
        </w:rPr>
        <w:t xml:space="preserve">el Instituto Nacional de </w:t>
      </w:r>
      <w:r w:rsidRPr="00D53A23">
        <w:rPr>
          <w:rFonts w:ascii="Palatino Linotype" w:hAnsi="Palatino Linotype"/>
          <w:bCs/>
        </w:rPr>
        <w:t>Transparencia</w:t>
      </w:r>
      <w:r w:rsidRPr="00D53A23">
        <w:rPr>
          <w:rFonts w:ascii="Palatino Linotype" w:eastAsia="Arial Unicode MS" w:hAnsi="Palatino Linotype" w:cs="Arial"/>
          <w:color w:val="000000"/>
        </w:rPr>
        <w:t xml:space="preserve">, Acceso a la </w:t>
      </w:r>
      <w:r w:rsidRPr="00D53A23">
        <w:rPr>
          <w:rFonts w:ascii="Palatino Linotype" w:hAnsi="Palatino Linotype" w:cs="Arial"/>
        </w:rPr>
        <w:t>Información</w:t>
      </w:r>
      <w:r w:rsidRPr="00D53A23">
        <w:rPr>
          <w:rFonts w:ascii="Palatino Linotype" w:eastAsia="Arial Unicode MS" w:hAnsi="Palatino Linotype" w:cs="Arial"/>
          <w:color w:val="000000"/>
        </w:rPr>
        <w:t xml:space="preserve"> y Protección de Datos Personales,</w:t>
      </w:r>
      <w:r w:rsidRPr="00D53A23">
        <w:rPr>
          <w:rFonts w:ascii="Palatino Linotype" w:hAnsi="Palatino Linotype"/>
          <w:bCs/>
          <w:color w:val="000000"/>
        </w:rPr>
        <w:t xml:space="preserve"> que dice:</w:t>
      </w:r>
      <w:r w:rsidRPr="00D53A23">
        <w:rPr>
          <w:rFonts w:ascii="Palatino Linotype" w:hAnsi="Palatino Linotype"/>
          <w:b/>
          <w:bCs/>
          <w:color w:val="000000"/>
        </w:rPr>
        <w:t xml:space="preserve"> </w:t>
      </w:r>
    </w:p>
    <w:p w14:paraId="2419B588" w14:textId="77777777" w:rsidR="006531EC" w:rsidRPr="00D53A23" w:rsidRDefault="006531EC" w:rsidP="006531EC">
      <w:pPr>
        <w:autoSpaceDE w:val="0"/>
        <w:autoSpaceDN w:val="0"/>
        <w:adjustRightInd w:val="0"/>
        <w:ind w:left="851" w:right="899"/>
        <w:jc w:val="both"/>
        <w:rPr>
          <w:rFonts w:ascii="Palatino Linotype" w:hAnsi="Palatino Linotype" w:cs="Arial"/>
          <w:bCs/>
          <w:i/>
          <w:sz w:val="22"/>
          <w:szCs w:val="22"/>
          <w:lang w:eastAsia="en-US"/>
        </w:rPr>
      </w:pPr>
      <w:r w:rsidRPr="00D53A23">
        <w:rPr>
          <w:rFonts w:ascii="Palatino Linotype" w:hAnsi="Palatino Linotype" w:cs="Arial"/>
          <w:bCs/>
          <w:i/>
          <w:sz w:val="22"/>
          <w:szCs w:val="22"/>
        </w:rPr>
        <w:t>“</w:t>
      </w:r>
      <w:r w:rsidRPr="00D53A23">
        <w:rPr>
          <w:rFonts w:ascii="Palatino Linotype" w:hAnsi="Palatino Linotype" w:cs="Arial"/>
          <w:b/>
          <w:bCs/>
          <w:i/>
          <w:sz w:val="22"/>
          <w:szCs w:val="22"/>
        </w:rPr>
        <w:t>Registro Federal de Contribuyentes (RFC) de personas físicas. El RFC es una clave</w:t>
      </w:r>
      <w:r w:rsidRPr="00D53A23">
        <w:rPr>
          <w:rFonts w:ascii="Palatino Linotype" w:hAnsi="Palatino Linotype" w:cs="Arial"/>
          <w:bCs/>
          <w:i/>
          <w:sz w:val="22"/>
          <w:szCs w:val="22"/>
        </w:rPr>
        <w:t xml:space="preserve"> de carácter fiscal, única e irrepetible, </w:t>
      </w:r>
      <w:r w:rsidRPr="00D53A23">
        <w:rPr>
          <w:rFonts w:ascii="Palatino Linotype" w:hAnsi="Palatino Linotype" w:cs="Arial"/>
          <w:b/>
          <w:bCs/>
          <w:i/>
          <w:sz w:val="22"/>
          <w:szCs w:val="22"/>
        </w:rPr>
        <w:t>que permite identificar al titular, su edad y fecha de nacimiento</w:t>
      </w:r>
      <w:r w:rsidRPr="00D53A23">
        <w:rPr>
          <w:rFonts w:ascii="Palatino Linotype" w:hAnsi="Palatino Linotype" w:cs="Arial"/>
          <w:bCs/>
          <w:i/>
          <w:sz w:val="22"/>
          <w:szCs w:val="22"/>
        </w:rPr>
        <w:t xml:space="preserve">, </w:t>
      </w:r>
      <w:r w:rsidRPr="00D53A23">
        <w:rPr>
          <w:rFonts w:ascii="Palatino Linotype" w:hAnsi="Palatino Linotype" w:cs="Arial"/>
          <w:i/>
          <w:sz w:val="22"/>
          <w:szCs w:val="22"/>
        </w:rPr>
        <w:t>por</w:t>
      </w:r>
      <w:r w:rsidRPr="00D53A23">
        <w:rPr>
          <w:rFonts w:ascii="Palatino Linotype" w:hAnsi="Palatino Linotype" w:cs="Arial"/>
          <w:bCs/>
          <w:i/>
          <w:sz w:val="22"/>
          <w:szCs w:val="22"/>
        </w:rPr>
        <w:t xml:space="preserve"> lo que </w:t>
      </w:r>
      <w:r w:rsidRPr="00D53A23">
        <w:rPr>
          <w:rFonts w:ascii="Palatino Linotype" w:hAnsi="Palatino Linotype" w:cs="Arial"/>
          <w:b/>
          <w:bCs/>
          <w:i/>
          <w:sz w:val="22"/>
          <w:szCs w:val="22"/>
        </w:rPr>
        <w:t>es un dato personal de carácter confidencial</w:t>
      </w:r>
      <w:r w:rsidRPr="00D53A23">
        <w:rPr>
          <w:rFonts w:ascii="Palatino Linotype" w:hAnsi="Palatino Linotype" w:cs="Arial"/>
          <w:i/>
          <w:sz w:val="22"/>
          <w:szCs w:val="22"/>
        </w:rPr>
        <w:t>.</w:t>
      </w:r>
    </w:p>
    <w:p w14:paraId="0955E5EC" w14:textId="77777777" w:rsidR="006531EC" w:rsidRPr="00D53A23" w:rsidRDefault="006531EC" w:rsidP="006531EC">
      <w:pPr>
        <w:autoSpaceDE w:val="0"/>
        <w:autoSpaceDN w:val="0"/>
        <w:adjustRightInd w:val="0"/>
        <w:ind w:left="851" w:right="899"/>
        <w:jc w:val="both"/>
        <w:rPr>
          <w:rFonts w:ascii="Palatino Linotype" w:hAnsi="Palatino Linotype" w:cs="Arial"/>
          <w:bCs/>
          <w:i/>
          <w:sz w:val="22"/>
          <w:szCs w:val="22"/>
        </w:rPr>
      </w:pPr>
      <w:r w:rsidRPr="00D53A23">
        <w:rPr>
          <w:rFonts w:ascii="Palatino Linotype" w:hAnsi="Palatino Linotype" w:cs="Arial"/>
          <w:bCs/>
          <w:i/>
          <w:sz w:val="22"/>
          <w:szCs w:val="22"/>
        </w:rPr>
        <w:t>Resoluciones:</w:t>
      </w:r>
    </w:p>
    <w:p w14:paraId="3F623519" w14:textId="77777777" w:rsidR="006531EC" w:rsidRPr="00D53A23" w:rsidRDefault="006531EC" w:rsidP="006531EC">
      <w:pPr>
        <w:autoSpaceDE w:val="0"/>
        <w:autoSpaceDN w:val="0"/>
        <w:adjustRightInd w:val="0"/>
        <w:ind w:left="851" w:right="899"/>
        <w:jc w:val="both"/>
        <w:rPr>
          <w:rFonts w:ascii="Palatino Linotype" w:hAnsi="Palatino Linotype" w:cs="Arial"/>
          <w:bCs/>
          <w:i/>
          <w:sz w:val="22"/>
          <w:szCs w:val="22"/>
        </w:rPr>
      </w:pPr>
      <w:r w:rsidRPr="00D53A23">
        <w:rPr>
          <w:rFonts w:ascii="Palatino Linotype" w:hAnsi="Palatino Linotype" w:cs="Arial"/>
          <w:bCs/>
          <w:i/>
          <w:sz w:val="22"/>
          <w:szCs w:val="22"/>
        </w:rPr>
        <w:t>• RRA 0189/</w:t>
      </w:r>
      <w:r w:rsidRPr="00D53A23">
        <w:rPr>
          <w:rFonts w:ascii="Palatino Linotype" w:hAnsi="Palatino Linotype" w:cs="Arial"/>
          <w:i/>
          <w:sz w:val="22"/>
          <w:szCs w:val="22"/>
        </w:rPr>
        <w:t>17</w:t>
      </w:r>
      <w:r w:rsidRPr="00D53A23">
        <w:rPr>
          <w:rFonts w:ascii="Palatino Linotype" w:hAnsi="Palatino Linotype" w:cs="Arial"/>
          <w:bCs/>
          <w:i/>
          <w:sz w:val="22"/>
          <w:szCs w:val="22"/>
        </w:rPr>
        <w:t>. Morena. 08 de febrero de 2017. Por unanimidad. Comisionado Ponente Joel Salas Suárez.</w:t>
      </w:r>
    </w:p>
    <w:p w14:paraId="359BD9EC" w14:textId="77777777" w:rsidR="006531EC" w:rsidRPr="00D53A23" w:rsidRDefault="006531EC" w:rsidP="006531EC">
      <w:pPr>
        <w:autoSpaceDE w:val="0"/>
        <w:autoSpaceDN w:val="0"/>
        <w:adjustRightInd w:val="0"/>
        <w:ind w:left="851" w:right="899"/>
        <w:jc w:val="both"/>
        <w:rPr>
          <w:rFonts w:ascii="Palatino Linotype" w:hAnsi="Palatino Linotype" w:cs="Arial"/>
          <w:bCs/>
          <w:i/>
          <w:sz w:val="22"/>
          <w:szCs w:val="22"/>
        </w:rPr>
      </w:pPr>
      <w:r w:rsidRPr="00D53A23">
        <w:rPr>
          <w:rFonts w:ascii="Palatino Linotype" w:hAnsi="Palatino Linotype" w:cs="Arial"/>
          <w:bCs/>
          <w:i/>
          <w:sz w:val="22"/>
          <w:szCs w:val="22"/>
        </w:rPr>
        <w:t xml:space="preserve">• RRA 0677/17. Universidad Nacional Autónoma de México. 08 de marzo de 2017. Por unanimidad. Comisionado Ponente Rosendoevgueni Monterrey Chepov. </w:t>
      </w:r>
    </w:p>
    <w:p w14:paraId="37040468" w14:textId="77777777" w:rsidR="006531EC" w:rsidRPr="00D53A23" w:rsidRDefault="006531EC" w:rsidP="006531EC">
      <w:pPr>
        <w:autoSpaceDE w:val="0"/>
        <w:autoSpaceDN w:val="0"/>
        <w:adjustRightInd w:val="0"/>
        <w:ind w:left="851" w:right="899"/>
        <w:jc w:val="both"/>
        <w:rPr>
          <w:rFonts w:ascii="Palatino Linotype" w:hAnsi="Palatino Linotype" w:cs="Arial"/>
          <w:i/>
          <w:sz w:val="22"/>
          <w:szCs w:val="22"/>
        </w:rPr>
      </w:pPr>
      <w:r w:rsidRPr="00D53A23">
        <w:rPr>
          <w:rFonts w:ascii="Palatino Linotype" w:hAnsi="Palatino Linotype" w:cs="Arial"/>
          <w:bCs/>
          <w:i/>
          <w:sz w:val="22"/>
          <w:szCs w:val="22"/>
        </w:rPr>
        <w:t xml:space="preserve">• RRA 1564/17. Tribunal Electoral del Poder Judicial de la Federación. 26 de abril de 2017. Por </w:t>
      </w:r>
      <w:r w:rsidRPr="00D53A23">
        <w:rPr>
          <w:rFonts w:ascii="Palatino Linotype" w:hAnsi="Palatino Linotype" w:cs="Arial"/>
          <w:i/>
          <w:sz w:val="22"/>
          <w:szCs w:val="22"/>
        </w:rPr>
        <w:t>unanimidad</w:t>
      </w:r>
      <w:r w:rsidRPr="00D53A23">
        <w:rPr>
          <w:rFonts w:ascii="Palatino Linotype" w:hAnsi="Palatino Linotype" w:cs="Arial"/>
          <w:bCs/>
          <w:i/>
          <w:sz w:val="22"/>
          <w:szCs w:val="22"/>
        </w:rPr>
        <w:t>. Comisionado Ponente Oscar Mauricio Guerra Ford.</w:t>
      </w:r>
      <w:r w:rsidRPr="00D53A23">
        <w:rPr>
          <w:rFonts w:ascii="Palatino Linotype" w:hAnsi="Palatino Linotype" w:cs="Arial"/>
          <w:i/>
          <w:sz w:val="22"/>
          <w:szCs w:val="22"/>
        </w:rPr>
        <w:t>” (Sic)</w:t>
      </w:r>
    </w:p>
    <w:p w14:paraId="3029E32C" w14:textId="77777777" w:rsidR="006531EC" w:rsidRPr="00D53A23" w:rsidRDefault="006531EC" w:rsidP="006531EC">
      <w:pPr>
        <w:autoSpaceDE w:val="0"/>
        <w:autoSpaceDN w:val="0"/>
        <w:adjustRightInd w:val="0"/>
        <w:ind w:left="851" w:right="899"/>
        <w:jc w:val="both"/>
        <w:rPr>
          <w:rFonts w:ascii="Palatino Linotype" w:hAnsi="Palatino Linotype" w:cs="Arial"/>
          <w:sz w:val="22"/>
          <w:szCs w:val="22"/>
        </w:rPr>
      </w:pPr>
      <w:r w:rsidRPr="00D53A23">
        <w:rPr>
          <w:rFonts w:ascii="Palatino Linotype" w:hAnsi="Palatino Linotype" w:cs="Arial"/>
          <w:sz w:val="22"/>
          <w:szCs w:val="22"/>
        </w:rPr>
        <w:t>(Énfasis añadido)</w:t>
      </w:r>
    </w:p>
    <w:p w14:paraId="51FCDD35" w14:textId="77777777" w:rsidR="006531EC" w:rsidRPr="00D53A23" w:rsidRDefault="006531EC" w:rsidP="006531EC">
      <w:pPr>
        <w:spacing w:before="100" w:beforeAutospacing="1" w:after="100" w:afterAutospacing="1" w:line="360" w:lineRule="auto"/>
        <w:jc w:val="both"/>
        <w:rPr>
          <w:rFonts w:ascii="Palatino Linotype" w:hAnsi="Palatino Linotype" w:cs="Arial"/>
        </w:rPr>
      </w:pPr>
      <w:r w:rsidRPr="00D53A23">
        <w:rPr>
          <w:rFonts w:ascii="Palatino Linotype" w:hAnsi="Palatino Linotype" w:cs="Arial"/>
        </w:rPr>
        <w:t xml:space="preserve">De lo anterior, se desprende que el Registro Federal de Contribuyentes se vincula al nombre de su </w:t>
      </w:r>
      <w:r w:rsidRPr="00D53A23">
        <w:rPr>
          <w:rFonts w:ascii="Palatino Linotype" w:hAnsi="Palatino Linotype"/>
          <w:bCs/>
        </w:rPr>
        <w:t>titular</w:t>
      </w:r>
      <w:r w:rsidRPr="00D53A23">
        <w:rPr>
          <w:rFonts w:ascii="Palatino Linotype" w:hAnsi="Palatino Linotype" w:cs="Arial"/>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D53A23">
        <w:rPr>
          <w:rFonts w:ascii="Palatino Linotype" w:hAnsi="Palatino Linotype"/>
        </w:rPr>
        <w:t>Municipios</w:t>
      </w:r>
      <w:r w:rsidRPr="00D53A23">
        <w:rPr>
          <w:rFonts w:ascii="Palatino Linotype" w:hAnsi="Palatino Linotype" w:cs="Arial"/>
        </w:rPr>
        <w:t xml:space="preserve"> y 4 fracción XI de la Ley de Protección de Datos Personales en Posesión de Sujetos Obligados del Estado de México y Municipios.</w:t>
      </w:r>
    </w:p>
    <w:p w14:paraId="6CBF2C5E" w14:textId="77777777" w:rsidR="006531EC" w:rsidRPr="00D53A23" w:rsidRDefault="006531EC" w:rsidP="006531EC">
      <w:pPr>
        <w:spacing w:before="100" w:beforeAutospacing="1" w:after="100" w:afterAutospacing="1" w:line="360" w:lineRule="auto"/>
        <w:jc w:val="both"/>
        <w:rPr>
          <w:rFonts w:ascii="Palatino Linotype" w:hAnsi="Palatino Linotype" w:cs="Arial"/>
        </w:rPr>
      </w:pPr>
      <w:r w:rsidRPr="00D53A23">
        <w:rPr>
          <w:rFonts w:ascii="Palatino Linotype" w:hAnsi="Palatino Linotype" w:cs="Arial"/>
        </w:rPr>
        <w:t xml:space="preserve">Por cuanto hace a la </w:t>
      </w:r>
      <w:r w:rsidRPr="00D53A23">
        <w:rPr>
          <w:rFonts w:ascii="Palatino Linotype" w:hAnsi="Palatino Linotype" w:cs="Arial"/>
          <w:b/>
        </w:rPr>
        <w:t xml:space="preserve">Clave Única de Registro de Población, </w:t>
      </w:r>
      <w:r w:rsidRPr="00D53A23">
        <w:rPr>
          <w:rFonts w:ascii="Palatino Linotype" w:hAnsi="Palatino Linotype" w:cs="Arial"/>
        </w:rPr>
        <w:t xml:space="preserve">constituye un dato personal, ya que </w:t>
      </w:r>
      <w:r w:rsidRPr="00D53A23">
        <w:rPr>
          <w:rFonts w:ascii="Palatino Linotype" w:hAnsi="Palatino Linotype"/>
        </w:rPr>
        <w:t>tiene</w:t>
      </w:r>
      <w:r w:rsidRPr="00D53A23">
        <w:rPr>
          <w:rFonts w:ascii="Palatino Linotype" w:hAnsi="Palatino Linotype" w:cs="Arial"/>
        </w:rPr>
        <w:t xml:space="preserve"> como finalidad registrar a cada una de las personas que </w:t>
      </w:r>
      <w:r w:rsidRPr="00D53A23">
        <w:rPr>
          <w:rFonts w:ascii="Palatino Linotype" w:hAnsi="Palatino Linotype" w:cs="Arial"/>
        </w:rPr>
        <w:lastRenderedPageBreak/>
        <w:t>integran la población del país, con los datos que permitan certificar y acreditar fehacientemente su identidad, la cual servirá para identificarla de manera individual.</w:t>
      </w:r>
    </w:p>
    <w:p w14:paraId="7D16047C" w14:textId="77777777" w:rsidR="006531EC" w:rsidRPr="00D53A23" w:rsidRDefault="006531EC" w:rsidP="006531EC">
      <w:pPr>
        <w:spacing w:before="100" w:beforeAutospacing="1" w:after="100" w:afterAutospacing="1" w:line="360" w:lineRule="auto"/>
        <w:jc w:val="both"/>
        <w:rPr>
          <w:rFonts w:ascii="Palatino Linotype" w:hAnsi="Palatino Linotype" w:cs="Arial"/>
        </w:rPr>
      </w:pPr>
      <w:r w:rsidRPr="00D53A23">
        <w:rPr>
          <w:rFonts w:ascii="Palatino Linotype" w:hAnsi="Palatino Linotype" w:cs="Arial"/>
        </w:rPr>
        <w:t xml:space="preserve">Lo </w:t>
      </w:r>
      <w:r w:rsidRPr="00D53A23">
        <w:rPr>
          <w:rFonts w:ascii="Palatino Linotype" w:hAnsi="Palatino Linotype"/>
        </w:rPr>
        <w:t>anterior</w:t>
      </w:r>
      <w:r w:rsidRPr="00D53A23">
        <w:rPr>
          <w:rFonts w:ascii="Palatino Linotype" w:hAnsi="Palatino Linotype" w:cs="Arial"/>
        </w:rPr>
        <w:t>, tiene sustento en los artículos 86 y 91 de la Ley General de Población, la cual señala lo siguiente:</w:t>
      </w:r>
    </w:p>
    <w:p w14:paraId="50B71071" w14:textId="77777777" w:rsidR="006531EC" w:rsidRPr="00D53A23" w:rsidRDefault="006531EC" w:rsidP="006531EC">
      <w:pPr>
        <w:autoSpaceDE w:val="0"/>
        <w:autoSpaceDN w:val="0"/>
        <w:adjustRightInd w:val="0"/>
        <w:ind w:left="851" w:right="899"/>
        <w:jc w:val="both"/>
        <w:rPr>
          <w:rFonts w:ascii="Palatino Linotype" w:hAnsi="Palatino Linotype" w:cs="Arial"/>
          <w:i/>
          <w:sz w:val="22"/>
          <w:szCs w:val="22"/>
        </w:rPr>
      </w:pPr>
      <w:r w:rsidRPr="00D53A23">
        <w:rPr>
          <w:rFonts w:ascii="Palatino Linotype" w:hAnsi="Palatino Linotype" w:cs="Arial,Bold"/>
          <w:bCs/>
          <w:i/>
          <w:sz w:val="22"/>
          <w:szCs w:val="22"/>
        </w:rPr>
        <w:t>“</w:t>
      </w:r>
      <w:r w:rsidRPr="00D53A23">
        <w:rPr>
          <w:rFonts w:ascii="Palatino Linotype" w:hAnsi="Palatino Linotype" w:cs="Arial,Bold"/>
          <w:b/>
          <w:bCs/>
          <w:i/>
          <w:sz w:val="22"/>
          <w:szCs w:val="22"/>
        </w:rPr>
        <w:t xml:space="preserve">Artículo 86. </w:t>
      </w:r>
      <w:r w:rsidRPr="00D53A23">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14:paraId="19FEA196" w14:textId="77777777" w:rsidR="006531EC" w:rsidRPr="00D53A23" w:rsidRDefault="006531EC" w:rsidP="006531EC">
      <w:pPr>
        <w:autoSpaceDE w:val="0"/>
        <w:autoSpaceDN w:val="0"/>
        <w:adjustRightInd w:val="0"/>
        <w:ind w:left="851" w:right="899"/>
        <w:jc w:val="both"/>
        <w:rPr>
          <w:rFonts w:ascii="Palatino Linotype" w:hAnsi="Palatino Linotype" w:cs="Arial"/>
          <w:i/>
          <w:sz w:val="22"/>
          <w:szCs w:val="22"/>
        </w:rPr>
      </w:pPr>
      <w:r w:rsidRPr="00D53A23">
        <w:rPr>
          <w:rFonts w:ascii="Palatino Linotype" w:hAnsi="Palatino Linotype" w:cs="Arial,Bold"/>
          <w:b/>
          <w:bCs/>
          <w:i/>
          <w:sz w:val="22"/>
          <w:szCs w:val="22"/>
        </w:rPr>
        <w:t xml:space="preserve">Artículo 91. </w:t>
      </w:r>
      <w:r w:rsidRPr="00D53A23">
        <w:rPr>
          <w:rFonts w:ascii="Palatino Linotype" w:hAnsi="Palatino Linotype" w:cs="Arial"/>
          <w:b/>
          <w:i/>
          <w:sz w:val="22"/>
          <w:szCs w:val="22"/>
          <w:u w:val="single"/>
        </w:rPr>
        <w:t>Al incorporar a una persona en el Registro Nacional de Población</w:t>
      </w:r>
      <w:r w:rsidRPr="00D53A23">
        <w:rPr>
          <w:rFonts w:ascii="Palatino Linotype" w:hAnsi="Palatino Linotype" w:cs="Arial"/>
          <w:i/>
          <w:sz w:val="22"/>
          <w:szCs w:val="22"/>
        </w:rPr>
        <w:t xml:space="preserve">, se le asignará una clave </w:t>
      </w:r>
      <w:r w:rsidRPr="00D53A23">
        <w:rPr>
          <w:rFonts w:ascii="Palatino Linotype" w:hAnsi="Palatino Linotype" w:cs="Arial"/>
          <w:b/>
          <w:i/>
          <w:sz w:val="22"/>
          <w:szCs w:val="22"/>
          <w:u w:val="single"/>
        </w:rPr>
        <w:t>que se denominará Clave Única de Registro de Población</w:t>
      </w:r>
      <w:r w:rsidRPr="00D53A23">
        <w:rPr>
          <w:rFonts w:ascii="Palatino Linotype" w:hAnsi="Palatino Linotype" w:cs="Arial"/>
          <w:i/>
          <w:sz w:val="22"/>
          <w:szCs w:val="22"/>
        </w:rPr>
        <w:t xml:space="preserve">. </w:t>
      </w:r>
      <w:r w:rsidRPr="00D53A23">
        <w:rPr>
          <w:rFonts w:ascii="Palatino Linotype" w:hAnsi="Palatino Linotype" w:cs="Arial"/>
          <w:b/>
          <w:i/>
          <w:sz w:val="22"/>
          <w:szCs w:val="22"/>
          <w:u w:val="single"/>
        </w:rPr>
        <w:t>Esta servirá para</w:t>
      </w:r>
      <w:r w:rsidRPr="00D53A23">
        <w:rPr>
          <w:rFonts w:ascii="Palatino Linotype" w:hAnsi="Palatino Linotype" w:cs="Arial"/>
          <w:i/>
          <w:sz w:val="22"/>
          <w:szCs w:val="22"/>
        </w:rPr>
        <w:t xml:space="preserve"> registrarla e </w:t>
      </w:r>
      <w:r w:rsidRPr="00D53A23">
        <w:rPr>
          <w:rFonts w:ascii="Palatino Linotype" w:hAnsi="Palatino Linotype" w:cs="Arial"/>
          <w:b/>
          <w:i/>
          <w:sz w:val="22"/>
          <w:szCs w:val="22"/>
          <w:u w:val="single"/>
        </w:rPr>
        <w:t>identificarla en forma individual</w:t>
      </w:r>
      <w:r w:rsidRPr="00D53A23">
        <w:rPr>
          <w:rFonts w:ascii="Palatino Linotype" w:hAnsi="Palatino Linotype" w:cs="Arial"/>
          <w:i/>
          <w:sz w:val="22"/>
          <w:szCs w:val="22"/>
        </w:rPr>
        <w:t xml:space="preserve">.” </w:t>
      </w:r>
    </w:p>
    <w:p w14:paraId="5889A57F" w14:textId="77777777" w:rsidR="006531EC" w:rsidRPr="00D53A23" w:rsidRDefault="006531EC" w:rsidP="006531EC">
      <w:pPr>
        <w:autoSpaceDE w:val="0"/>
        <w:autoSpaceDN w:val="0"/>
        <w:adjustRightInd w:val="0"/>
        <w:ind w:left="851" w:right="899"/>
        <w:jc w:val="both"/>
        <w:rPr>
          <w:rFonts w:ascii="Palatino Linotype" w:hAnsi="Palatino Linotype" w:cs="Arial"/>
          <w:sz w:val="22"/>
          <w:szCs w:val="22"/>
        </w:rPr>
      </w:pPr>
      <w:r w:rsidRPr="00D53A23">
        <w:rPr>
          <w:rFonts w:ascii="Palatino Linotype" w:hAnsi="Palatino Linotype" w:cs="Arial"/>
          <w:sz w:val="22"/>
          <w:szCs w:val="22"/>
        </w:rPr>
        <w:t>(Énfasis añadido)</w:t>
      </w:r>
    </w:p>
    <w:p w14:paraId="339EE735" w14:textId="77777777" w:rsidR="006531EC" w:rsidRPr="00D53A23" w:rsidRDefault="006531EC" w:rsidP="006531EC">
      <w:pPr>
        <w:spacing w:before="100" w:beforeAutospacing="1" w:after="100" w:afterAutospacing="1" w:line="360" w:lineRule="auto"/>
        <w:jc w:val="both"/>
        <w:rPr>
          <w:rFonts w:ascii="Palatino Linotype" w:hAnsi="Palatino Linotype"/>
        </w:rPr>
      </w:pPr>
      <w:r w:rsidRPr="00D53A23">
        <w:rPr>
          <w:rFonts w:ascii="Palatino Linotype" w:hAnsi="Palatino Linotype"/>
        </w:rPr>
        <w:t xml:space="preserve">Ahora bien, la Clave Única de Registro de Población, está integrada de 18 elementos representados por letras y números, que se generan a partir de los datos contenidos en un documento probatorio de </w:t>
      </w:r>
      <w:r w:rsidRPr="00D53A23">
        <w:rPr>
          <w:rFonts w:ascii="Palatino Linotype" w:hAnsi="Palatino Linotype"/>
          <w:bCs/>
        </w:rPr>
        <w:t>identidad</w:t>
      </w:r>
      <w:r w:rsidRPr="00D53A23">
        <w:rPr>
          <w:rFonts w:ascii="Palatino Linotype" w:hAnsi="Palatino Linotype"/>
        </w:rPr>
        <w:t xml:space="preserve"> (acta de nacimiento, carta de naturalización o documento migratorio), la </w:t>
      </w:r>
      <w:r w:rsidRPr="00D53A23">
        <w:rPr>
          <w:rFonts w:ascii="Palatino Linotype" w:hAnsi="Palatino Linotype" w:cs="Arial"/>
        </w:rPr>
        <w:t>cual</w:t>
      </w:r>
      <w:r w:rsidRPr="00D53A23">
        <w:rPr>
          <w:rFonts w:ascii="Palatino Linotype" w:hAnsi="Palatino Linotype"/>
        </w:rPr>
        <w:t xml:space="preserve"> se integra de</w:t>
      </w:r>
      <w:r w:rsidRPr="00D53A23">
        <w:rPr>
          <w:rFonts w:ascii="Palatino Linotype" w:hAnsi="Palatino Linotype" w:cs="Arial"/>
        </w:rPr>
        <w:t xml:space="preserve"> la primera letra del apellido paterno; seguida de la primera letra Vocal del primer apellido; seguida de la primera letra del segundo apellido y por último la primera letra del nombre; fecha de nacimiento año/mes/día</w:t>
      </w:r>
      <w:r w:rsidRPr="00D53A23">
        <w:rPr>
          <w:rFonts w:ascii="Palatino Linotype" w:hAnsi="Palatino Linotype"/>
        </w:rPr>
        <w:t xml:space="preserve">; sexo; Entidad Federativa de nacimiento; consonantes internas del nombre y apellidos; un diferenciador de homonimia y siglo; y un digito verificador, que garantizan la correcta integración. </w:t>
      </w:r>
    </w:p>
    <w:p w14:paraId="7218AF92" w14:textId="77777777" w:rsidR="006531EC" w:rsidRPr="00D53A23" w:rsidRDefault="006531EC" w:rsidP="006531EC">
      <w:pPr>
        <w:spacing w:before="100" w:beforeAutospacing="1" w:after="100" w:afterAutospacing="1" w:line="360" w:lineRule="auto"/>
        <w:jc w:val="both"/>
        <w:rPr>
          <w:rFonts w:ascii="Palatino Linotype" w:hAnsi="Palatino Linotype" w:cs="Arial"/>
        </w:rPr>
      </w:pPr>
      <w:r w:rsidRPr="00D53A23">
        <w:rPr>
          <w:rFonts w:ascii="Palatino Linotype" w:hAnsi="Palatino Linotype" w:cs="Arial"/>
        </w:rPr>
        <w:t xml:space="preserve">Al respecto, el </w:t>
      </w:r>
      <w:r w:rsidRPr="00D53A23">
        <w:rPr>
          <w:rFonts w:ascii="Palatino Linotype" w:eastAsia="Arial Unicode MS" w:hAnsi="Palatino Linotype" w:cs="Arial"/>
        </w:rPr>
        <w:t>Instituto Nacional de Transparencia, Acceso a la Información y Protección de Datos Personales (INAI),</w:t>
      </w:r>
      <w:r w:rsidRPr="00D53A23">
        <w:rPr>
          <w:rFonts w:ascii="Palatino Linotype" w:hAnsi="Palatino Linotype" w:cs="Arial"/>
        </w:rPr>
        <w:t xml:space="preserve"> a través del Criterio 18/17 de la Segunda Época, señala literalmente lo siguiente:</w:t>
      </w:r>
    </w:p>
    <w:p w14:paraId="381473A5" w14:textId="77777777" w:rsidR="006531EC" w:rsidRPr="00D53A23" w:rsidRDefault="006531EC" w:rsidP="006531EC">
      <w:pPr>
        <w:tabs>
          <w:tab w:val="left" w:pos="8222"/>
        </w:tabs>
        <w:autoSpaceDE w:val="0"/>
        <w:autoSpaceDN w:val="0"/>
        <w:adjustRightInd w:val="0"/>
        <w:ind w:left="851" w:right="899"/>
        <w:jc w:val="both"/>
        <w:rPr>
          <w:rFonts w:ascii="Palatino Linotype" w:hAnsi="Palatino Linotype" w:cs="Arial"/>
          <w:i/>
          <w:sz w:val="22"/>
          <w:szCs w:val="22"/>
        </w:rPr>
      </w:pPr>
      <w:r w:rsidRPr="00D53A23">
        <w:rPr>
          <w:rFonts w:ascii="Palatino Linotype" w:hAnsi="Palatino Linotype" w:cs="Arial"/>
          <w:i/>
          <w:sz w:val="22"/>
          <w:szCs w:val="22"/>
        </w:rPr>
        <w:lastRenderedPageBreak/>
        <w:t>“</w:t>
      </w:r>
      <w:r w:rsidRPr="00D53A23">
        <w:rPr>
          <w:rFonts w:ascii="Palatino Linotype" w:hAnsi="Palatino Linotype" w:cs="Arial"/>
          <w:b/>
          <w:i/>
          <w:sz w:val="22"/>
          <w:szCs w:val="22"/>
        </w:rPr>
        <w:t>Clave Única de Registro de Población (CURP).</w:t>
      </w:r>
      <w:r w:rsidRPr="00D53A23">
        <w:rPr>
          <w:rFonts w:ascii="Palatino Linotype" w:hAnsi="Palatino Linotype" w:cs="Arial"/>
          <w:i/>
          <w:sz w:val="22"/>
          <w:szCs w:val="22"/>
        </w:rPr>
        <w:t xml:space="preserve"> </w:t>
      </w:r>
      <w:r w:rsidRPr="00D53A23">
        <w:rPr>
          <w:rFonts w:ascii="Palatino Linotype" w:hAnsi="Palatino Linotype" w:cs="Arial"/>
          <w:b/>
          <w:i/>
          <w:sz w:val="22"/>
          <w:szCs w:val="22"/>
        </w:rPr>
        <w:t>La Clave Única de Registro de Población se integra por datos personales que sólo conciernen al particular titular</w:t>
      </w:r>
      <w:r w:rsidRPr="00D53A23">
        <w:rPr>
          <w:rFonts w:ascii="Palatino Linotype" w:hAnsi="Palatino Linotype" w:cs="Arial"/>
          <w:i/>
          <w:sz w:val="22"/>
          <w:szCs w:val="22"/>
        </w:rPr>
        <w:t xml:space="preserve"> de la misma, </w:t>
      </w:r>
      <w:r w:rsidRPr="00D53A23">
        <w:rPr>
          <w:rFonts w:ascii="Palatino Linotype" w:hAnsi="Palatino Linotype" w:cs="Arial"/>
          <w:b/>
          <w:i/>
          <w:sz w:val="22"/>
          <w:szCs w:val="22"/>
        </w:rPr>
        <w:t>como lo son su nombre, apellidos, fecha de nacimiento, lugar de nacimiento y sexo</w:t>
      </w:r>
      <w:r w:rsidRPr="00D53A23">
        <w:rPr>
          <w:rFonts w:ascii="Palatino Linotype" w:hAnsi="Palatino Linotype" w:cs="Arial"/>
          <w:i/>
          <w:sz w:val="22"/>
          <w:szCs w:val="22"/>
        </w:rPr>
        <w:t xml:space="preserve">. Dichos datos, constituyen información que distingue plenamente a una persona física del resto de los habitantes del país, </w:t>
      </w:r>
      <w:r w:rsidRPr="00D53A23">
        <w:rPr>
          <w:rFonts w:ascii="Palatino Linotype" w:hAnsi="Palatino Linotype" w:cs="Arial"/>
          <w:b/>
          <w:i/>
          <w:sz w:val="22"/>
          <w:szCs w:val="22"/>
        </w:rPr>
        <w:t>por lo que la CURP está considerada como información confidencial</w:t>
      </w:r>
      <w:r w:rsidRPr="00D53A23">
        <w:rPr>
          <w:rFonts w:ascii="Palatino Linotype" w:hAnsi="Palatino Linotype" w:cs="Arial"/>
          <w:i/>
          <w:sz w:val="22"/>
          <w:szCs w:val="22"/>
        </w:rPr>
        <w:t xml:space="preserve">. </w:t>
      </w:r>
    </w:p>
    <w:p w14:paraId="03A5414F" w14:textId="77777777" w:rsidR="006531EC" w:rsidRPr="00D53A23" w:rsidRDefault="006531EC" w:rsidP="006531EC">
      <w:pPr>
        <w:tabs>
          <w:tab w:val="left" w:pos="8222"/>
        </w:tabs>
        <w:autoSpaceDE w:val="0"/>
        <w:autoSpaceDN w:val="0"/>
        <w:adjustRightInd w:val="0"/>
        <w:ind w:left="851" w:right="899"/>
        <w:jc w:val="both"/>
        <w:rPr>
          <w:rFonts w:ascii="Palatino Linotype" w:hAnsi="Palatino Linotype" w:cs="Arial"/>
          <w:bCs/>
          <w:i/>
          <w:sz w:val="22"/>
          <w:szCs w:val="22"/>
        </w:rPr>
      </w:pPr>
      <w:r w:rsidRPr="00D53A23">
        <w:rPr>
          <w:rFonts w:ascii="Palatino Linotype" w:hAnsi="Palatino Linotype" w:cs="Arial"/>
          <w:bCs/>
          <w:i/>
          <w:sz w:val="22"/>
          <w:szCs w:val="22"/>
        </w:rPr>
        <w:t>Resoluciones:</w:t>
      </w:r>
    </w:p>
    <w:p w14:paraId="75C7284C" w14:textId="77777777" w:rsidR="006531EC" w:rsidRPr="00D53A23" w:rsidRDefault="006531EC" w:rsidP="006531EC">
      <w:pPr>
        <w:tabs>
          <w:tab w:val="left" w:pos="8222"/>
        </w:tabs>
        <w:autoSpaceDE w:val="0"/>
        <w:autoSpaceDN w:val="0"/>
        <w:adjustRightInd w:val="0"/>
        <w:ind w:left="851" w:right="899"/>
        <w:jc w:val="both"/>
        <w:rPr>
          <w:rFonts w:ascii="Palatino Linotype" w:hAnsi="Palatino Linotype" w:cs="Arial"/>
          <w:bCs/>
          <w:i/>
          <w:sz w:val="22"/>
          <w:szCs w:val="22"/>
        </w:rPr>
      </w:pPr>
      <w:r w:rsidRPr="00D53A23">
        <w:rPr>
          <w:rFonts w:ascii="Palatino Linotype" w:hAnsi="Palatino Linotype" w:cs="Arial"/>
          <w:bCs/>
          <w:i/>
          <w:sz w:val="22"/>
          <w:szCs w:val="22"/>
        </w:rPr>
        <w:t>• RRA 3995/16. Secretaría de la Defensa Nacional. 1 de febrero de 2017. Por unanimidad. Comisionado Ponente Rosendoevgueni Monterrey Chepov.</w:t>
      </w:r>
    </w:p>
    <w:p w14:paraId="7461D914" w14:textId="77777777" w:rsidR="006531EC" w:rsidRPr="00D53A23" w:rsidRDefault="006531EC" w:rsidP="006531EC">
      <w:pPr>
        <w:tabs>
          <w:tab w:val="left" w:pos="8222"/>
        </w:tabs>
        <w:autoSpaceDE w:val="0"/>
        <w:autoSpaceDN w:val="0"/>
        <w:adjustRightInd w:val="0"/>
        <w:ind w:left="851" w:right="899"/>
        <w:jc w:val="both"/>
        <w:rPr>
          <w:rFonts w:ascii="Palatino Linotype" w:hAnsi="Palatino Linotype" w:cs="Arial"/>
          <w:bCs/>
          <w:i/>
          <w:sz w:val="22"/>
          <w:szCs w:val="22"/>
        </w:rPr>
      </w:pPr>
      <w:r w:rsidRPr="00D53A23">
        <w:rPr>
          <w:rFonts w:ascii="Palatino Linotype" w:hAnsi="Palatino Linotype" w:cs="Arial"/>
          <w:bCs/>
          <w:i/>
          <w:sz w:val="22"/>
          <w:szCs w:val="22"/>
        </w:rPr>
        <w:t xml:space="preserve">• RRA 0937/17. Senado de la República. 15 de marzo de 2017. Por unanimidad. Comisionada Ponente </w:t>
      </w:r>
      <w:r w:rsidRPr="00D53A23">
        <w:rPr>
          <w:rFonts w:ascii="Palatino Linotype" w:hAnsi="Palatino Linotype" w:cs="Arial"/>
          <w:i/>
          <w:sz w:val="22"/>
          <w:szCs w:val="22"/>
        </w:rPr>
        <w:t>Ximena</w:t>
      </w:r>
      <w:r w:rsidRPr="00D53A23">
        <w:rPr>
          <w:rFonts w:ascii="Palatino Linotype" w:hAnsi="Palatino Linotype" w:cs="Arial"/>
          <w:bCs/>
          <w:i/>
          <w:sz w:val="22"/>
          <w:szCs w:val="22"/>
        </w:rPr>
        <w:t xml:space="preserve"> Puente de la Mora. </w:t>
      </w:r>
    </w:p>
    <w:p w14:paraId="68D1BCA3" w14:textId="77777777" w:rsidR="006531EC" w:rsidRPr="00D53A23" w:rsidRDefault="006531EC" w:rsidP="006531EC">
      <w:pPr>
        <w:tabs>
          <w:tab w:val="left" w:pos="8222"/>
        </w:tabs>
        <w:autoSpaceDE w:val="0"/>
        <w:autoSpaceDN w:val="0"/>
        <w:adjustRightInd w:val="0"/>
        <w:ind w:left="851" w:right="899"/>
        <w:jc w:val="both"/>
        <w:rPr>
          <w:rFonts w:ascii="Palatino Linotype" w:hAnsi="Palatino Linotype" w:cs="Arial"/>
          <w:i/>
          <w:sz w:val="22"/>
          <w:szCs w:val="22"/>
        </w:rPr>
      </w:pPr>
      <w:r w:rsidRPr="00D53A23">
        <w:rPr>
          <w:rFonts w:ascii="Palatino Linotype" w:hAnsi="Palatino Linotype" w:cs="Arial"/>
          <w:bCs/>
          <w:i/>
          <w:sz w:val="22"/>
          <w:szCs w:val="22"/>
        </w:rPr>
        <w:t xml:space="preserve">• RRA 0478/17. Secretaría de Relaciones Exteriores. 26 de abril de 2017. Por unanimidad. </w:t>
      </w:r>
      <w:r w:rsidRPr="00D53A23">
        <w:rPr>
          <w:rFonts w:ascii="Palatino Linotype" w:hAnsi="Palatino Linotype" w:cs="Arial"/>
          <w:i/>
          <w:sz w:val="22"/>
          <w:szCs w:val="22"/>
        </w:rPr>
        <w:t>Comisionada</w:t>
      </w:r>
      <w:r w:rsidRPr="00D53A23">
        <w:rPr>
          <w:rFonts w:ascii="Palatino Linotype" w:hAnsi="Palatino Linotype" w:cs="Arial"/>
          <w:bCs/>
          <w:i/>
          <w:sz w:val="22"/>
          <w:szCs w:val="22"/>
        </w:rPr>
        <w:t xml:space="preserve"> Ponente Areli Cano Guadiana.</w:t>
      </w:r>
      <w:r w:rsidRPr="00D53A23">
        <w:rPr>
          <w:rFonts w:ascii="Palatino Linotype" w:hAnsi="Palatino Linotype" w:cs="Arial"/>
          <w:i/>
          <w:sz w:val="22"/>
          <w:szCs w:val="22"/>
        </w:rPr>
        <w:t>” (Sic)</w:t>
      </w:r>
    </w:p>
    <w:p w14:paraId="513EBA77" w14:textId="77777777" w:rsidR="006531EC" w:rsidRPr="00D53A23" w:rsidRDefault="006531EC" w:rsidP="006531EC">
      <w:pPr>
        <w:tabs>
          <w:tab w:val="left" w:pos="8222"/>
        </w:tabs>
        <w:autoSpaceDE w:val="0"/>
        <w:autoSpaceDN w:val="0"/>
        <w:adjustRightInd w:val="0"/>
        <w:ind w:left="851" w:right="899"/>
        <w:jc w:val="both"/>
        <w:rPr>
          <w:rFonts w:ascii="Palatino Linotype" w:hAnsi="Palatino Linotype" w:cs="Arial"/>
          <w:sz w:val="22"/>
          <w:szCs w:val="22"/>
        </w:rPr>
      </w:pPr>
      <w:r w:rsidRPr="00D53A23">
        <w:rPr>
          <w:rFonts w:ascii="Palatino Linotype" w:hAnsi="Palatino Linotype" w:cs="Arial"/>
          <w:sz w:val="22"/>
          <w:szCs w:val="22"/>
        </w:rPr>
        <w:t>(Énfasis añadido)</w:t>
      </w:r>
    </w:p>
    <w:p w14:paraId="6E844DBB" w14:textId="77777777" w:rsidR="006531EC" w:rsidRPr="00D53A23" w:rsidRDefault="006531EC" w:rsidP="006531EC">
      <w:pPr>
        <w:spacing w:before="100" w:beforeAutospacing="1" w:after="100" w:afterAutospacing="1" w:line="360" w:lineRule="auto"/>
        <w:jc w:val="both"/>
        <w:rPr>
          <w:rFonts w:ascii="Palatino Linotype" w:hAnsi="Palatino Linotype" w:cs="Arial"/>
        </w:rPr>
      </w:pPr>
      <w:r w:rsidRPr="00D53A23">
        <w:rPr>
          <w:rFonts w:ascii="Palatino Linotype" w:hAnsi="Palatino Linotype" w:cs="Arial"/>
        </w:rPr>
        <w:t xml:space="preserve">De lo anterior, se desprende que la </w:t>
      </w:r>
      <w:r w:rsidRPr="00D53A23">
        <w:rPr>
          <w:rFonts w:ascii="Palatino Linotype" w:hAnsi="Palatino Linotype"/>
        </w:rPr>
        <w:t xml:space="preserve">Clave Única de Registro de Población, </w:t>
      </w:r>
      <w:r w:rsidRPr="00D53A23">
        <w:rPr>
          <w:rFonts w:ascii="Palatino Linotype" w:hAnsi="Palatino Linotype" w:cs="Arial"/>
        </w:rPr>
        <w:t xml:space="preserve">se encuentra vinculada al nombre y apellidos de la persona, permitiendo identificar fecha y lugar de nacimiento, así como el sexo; datos que únicamente le atañen a su titular, por lo que, ésta constituye un dato </w:t>
      </w:r>
      <w:r w:rsidRPr="00D53A23">
        <w:rPr>
          <w:rFonts w:ascii="Palatino Linotype" w:hAnsi="Palatino Linotype"/>
          <w:bCs/>
        </w:rPr>
        <w:t>personal</w:t>
      </w:r>
      <w:r w:rsidRPr="00D53A23">
        <w:rPr>
          <w:rFonts w:ascii="Palatino Linotype" w:hAnsi="Palatino Linotype" w:cs="Arial"/>
        </w:rPr>
        <w:t xml:space="preserve">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64A6EB5A" w14:textId="77777777" w:rsidR="006531EC" w:rsidRPr="00D53A23" w:rsidRDefault="006531EC" w:rsidP="006531EC">
      <w:pPr>
        <w:spacing w:before="100" w:beforeAutospacing="1" w:after="100" w:afterAutospacing="1" w:line="360" w:lineRule="auto"/>
        <w:jc w:val="both"/>
        <w:rPr>
          <w:rFonts w:ascii="Palatino Linotype" w:hAnsi="Palatino Linotype" w:cs="Arial"/>
        </w:rPr>
      </w:pPr>
      <w:r w:rsidRPr="00D53A23">
        <w:rPr>
          <w:rFonts w:ascii="Palatino Linotype" w:hAnsi="Palatino Linotype" w:cs="Arial"/>
        </w:rPr>
        <w:t xml:space="preserve">Por cuanto hace a la </w:t>
      </w:r>
      <w:r w:rsidRPr="00D53A23">
        <w:rPr>
          <w:rFonts w:ascii="Palatino Linotype" w:hAnsi="Palatino Linotype" w:cs="Arial"/>
          <w:b/>
        </w:rPr>
        <w:t>Clave de cualquier tipo de seguridad social</w:t>
      </w:r>
      <w:r w:rsidRPr="00D53A23">
        <w:rPr>
          <w:rFonts w:ascii="Palatino Linotype" w:hAnsi="Palatino Linotype" w:cs="Arial"/>
        </w:rPr>
        <w:t xml:space="preserve"> (ISSEMYM, u otros), está integrado por una </w:t>
      </w:r>
      <w:r w:rsidRPr="00D53A23">
        <w:rPr>
          <w:rFonts w:ascii="Palatino Linotype" w:hAnsi="Palatino Linotype" w:cs="Arial"/>
          <w:bCs/>
        </w:rPr>
        <w:t xml:space="preserve">secuencia de números con los que se identifica a los trabajadores que </w:t>
      </w:r>
      <w:r w:rsidRPr="00D53A23">
        <w:rPr>
          <w:rFonts w:ascii="Palatino Linotype" w:hAnsi="Palatino Linotype"/>
        </w:rPr>
        <w:t>cubren</w:t>
      </w:r>
      <w:r w:rsidRPr="00D53A23">
        <w:rPr>
          <w:rFonts w:ascii="Palatino Linotype" w:hAnsi="Palatino Linotype" w:cs="Arial"/>
          <w:bCs/>
        </w:rPr>
        <w:t xml:space="preserve"> las cuotas respectivas, asimismo, lo identifica con la fuente de trabajo; por lo que al ser una clave de </w:t>
      </w:r>
      <w:r w:rsidRPr="00D53A23">
        <w:rPr>
          <w:rFonts w:ascii="Palatino Linotype" w:hAnsi="Palatino Linotype" w:cs="Arial"/>
        </w:rPr>
        <w:t>identificación</w:t>
      </w:r>
      <w:r w:rsidRPr="00D53A23">
        <w:rPr>
          <w:rFonts w:ascii="Palatino Linotype" w:hAnsi="Palatino Linotype" w:cs="Arial"/>
          <w:bCs/>
        </w:rPr>
        <w:t xml:space="preserve"> de los trabajadores, constituye información confidencial, </w:t>
      </w:r>
      <w:r w:rsidRPr="00D53A23">
        <w:rPr>
          <w:rFonts w:ascii="Palatino Linotype" w:hAnsi="Palatino Linotype" w:cs="Arial"/>
        </w:rPr>
        <w:t xml:space="preserve">dato que únicamente le atañe al servidor público, por lo constituye un dato personal que concierne a una persona física identificada e </w:t>
      </w:r>
      <w:r w:rsidRPr="00D53A23">
        <w:rPr>
          <w:rFonts w:ascii="Palatino Linotype" w:hAnsi="Palatino Linotype" w:cs="Arial"/>
        </w:rPr>
        <w:lastRenderedPageBreak/>
        <w:t>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729FD59A" w14:textId="77777777" w:rsidR="006531EC" w:rsidRPr="00D53A23" w:rsidRDefault="006531EC" w:rsidP="006531EC">
      <w:pPr>
        <w:spacing w:before="100" w:beforeAutospacing="1" w:after="100" w:afterAutospacing="1" w:line="360" w:lineRule="auto"/>
        <w:jc w:val="both"/>
        <w:rPr>
          <w:rFonts w:ascii="Palatino Linotype" w:hAnsi="Palatino Linotype" w:cs="Arial"/>
        </w:rPr>
      </w:pPr>
      <w:r w:rsidRPr="00D53A23">
        <w:rPr>
          <w:rFonts w:ascii="Palatino Linotype" w:hAnsi="Palatino Linotype" w:cs="Arial"/>
        </w:rPr>
        <w:t xml:space="preserve">Respecto de los </w:t>
      </w:r>
      <w:r w:rsidRPr="00D53A23">
        <w:rPr>
          <w:rFonts w:ascii="Palatino Linotype" w:hAnsi="Palatino Linotype" w:cs="Arial"/>
          <w:b/>
        </w:rPr>
        <w:t>préstamos o descuentos</w:t>
      </w:r>
      <w:r w:rsidRPr="00D53A23">
        <w:rPr>
          <w:rFonts w:ascii="Palatino Linotype" w:hAnsi="Palatino Linotype" w:cs="Arial"/>
        </w:rPr>
        <w:t xml:space="preserve"> </w:t>
      </w:r>
      <w:r w:rsidRPr="00D53A23">
        <w:rPr>
          <w:rFonts w:ascii="Palatino Linotype" w:hAnsi="Palatino Linotype" w:cs="Arial"/>
          <w:b/>
        </w:rPr>
        <w:t>de carácter personal</w:t>
      </w:r>
      <w:r w:rsidRPr="00D53A23">
        <w:rPr>
          <w:rFonts w:ascii="Palatino Linotype" w:hAnsi="Palatino Linotype" w:cs="Arial"/>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w:t>
      </w:r>
      <w:r w:rsidRPr="00D53A23">
        <w:rPr>
          <w:rFonts w:ascii="Palatino Linotype" w:hAnsi="Palatino Linotype"/>
        </w:rPr>
        <w:t xml:space="preserve"> </w:t>
      </w:r>
      <w:r w:rsidRPr="00D53A23">
        <w:rPr>
          <w:rFonts w:ascii="Palatino Linotype" w:hAnsi="Palatino Linotype" w:cs="Arial"/>
        </w:rPr>
        <w:t>protección de información confidencial, porque incide en la intimidad de un individuo</w:t>
      </w:r>
      <w:r w:rsidRPr="00D53A23">
        <w:rPr>
          <w:rFonts w:ascii="Palatino Linotype" w:hAnsi="Palatino Linotype"/>
        </w:rPr>
        <w:t xml:space="preserve"> </w:t>
      </w:r>
      <w:r w:rsidRPr="00D53A23">
        <w:rPr>
          <w:rFonts w:ascii="Palatino Linotype" w:hAnsi="Palatino Linotype" w:cs="Arial"/>
        </w:rPr>
        <w:t>identificado.</w:t>
      </w:r>
    </w:p>
    <w:p w14:paraId="78D26316" w14:textId="77777777" w:rsidR="006531EC" w:rsidRPr="00D53A23" w:rsidRDefault="006531EC" w:rsidP="006531EC">
      <w:pPr>
        <w:spacing w:before="100" w:beforeAutospacing="1" w:after="100" w:afterAutospacing="1" w:line="360" w:lineRule="auto"/>
        <w:jc w:val="both"/>
        <w:rPr>
          <w:rFonts w:ascii="Palatino Linotype" w:hAnsi="Palatino Linotype" w:cs="Arial"/>
        </w:rPr>
      </w:pPr>
      <w:r w:rsidRPr="00D53A23">
        <w:rPr>
          <w:rFonts w:ascii="Palatino Linotype" w:hAnsi="Palatino Linotype" w:cs="Arial"/>
        </w:rPr>
        <w:t xml:space="preserve">Por su </w:t>
      </w:r>
      <w:r w:rsidRPr="00D53A23">
        <w:rPr>
          <w:rFonts w:ascii="Palatino Linotype" w:hAnsi="Palatino Linotype"/>
        </w:rPr>
        <w:t>parte</w:t>
      </w:r>
      <w:r w:rsidRPr="00D53A23">
        <w:rPr>
          <w:rFonts w:ascii="Palatino Linotype" w:hAnsi="Palatino Linotype" w:cs="Arial"/>
        </w:rPr>
        <w:t>, el artículo 84 de la Ley del Trabajo de los Servidores Públicos del Estado y Municipios, señala:</w:t>
      </w:r>
    </w:p>
    <w:p w14:paraId="3A3043CB" w14:textId="77777777" w:rsidR="006531EC" w:rsidRPr="00D53A23" w:rsidRDefault="006531EC" w:rsidP="006531EC">
      <w:pPr>
        <w:autoSpaceDE w:val="0"/>
        <w:autoSpaceDN w:val="0"/>
        <w:adjustRightInd w:val="0"/>
        <w:ind w:left="851" w:right="899"/>
        <w:jc w:val="both"/>
        <w:rPr>
          <w:rFonts w:ascii="Palatino Linotype" w:hAnsi="Palatino Linotype" w:cs="Arial"/>
          <w:b/>
          <w:bCs/>
          <w:i/>
          <w:noProof/>
          <w:sz w:val="22"/>
          <w:szCs w:val="22"/>
        </w:rPr>
      </w:pPr>
      <w:r w:rsidRPr="00D53A23">
        <w:rPr>
          <w:rFonts w:ascii="Palatino Linotype" w:hAnsi="Palatino Linotype" w:cs="Arial"/>
          <w:bCs/>
          <w:i/>
          <w:noProof/>
          <w:sz w:val="22"/>
          <w:szCs w:val="22"/>
        </w:rPr>
        <w:t>“</w:t>
      </w:r>
      <w:r w:rsidRPr="00D53A23">
        <w:rPr>
          <w:rFonts w:ascii="Palatino Linotype" w:hAnsi="Palatino Linotype" w:cs="Arial"/>
          <w:b/>
          <w:bCs/>
          <w:i/>
          <w:noProof/>
          <w:sz w:val="22"/>
          <w:szCs w:val="22"/>
        </w:rPr>
        <w:t>ARTICULO 84. Sólo podrán hacerse retenciones, descuentos o deducciones al sueldo de los servidores públicos por concepto de:</w:t>
      </w:r>
    </w:p>
    <w:p w14:paraId="68A5A5E0" w14:textId="77777777" w:rsidR="006531EC" w:rsidRPr="00D53A23" w:rsidRDefault="006531EC" w:rsidP="006531EC">
      <w:pPr>
        <w:autoSpaceDE w:val="0"/>
        <w:autoSpaceDN w:val="0"/>
        <w:adjustRightInd w:val="0"/>
        <w:ind w:left="851" w:right="899"/>
        <w:jc w:val="both"/>
        <w:rPr>
          <w:rFonts w:ascii="Palatino Linotype" w:hAnsi="Palatino Linotype" w:cs="Arial"/>
          <w:i/>
          <w:sz w:val="22"/>
          <w:szCs w:val="22"/>
        </w:rPr>
      </w:pPr>
      <w:r w:rsidRPr="00D53A23">
        <w:rPr>
          <w:rFonts w:ascii="Palatino Linotype" w:hAnsi="Palatino Linotype" w:cs="Arial"/>
          <w:bCs/>
          <w:i/>
          <w:noProof/>
          <w:sz w:val="22"/>
          <w:szCs w:val="22"/>
        </w:rPr>
        <w:t xml:space="preserve">I. </w:t>
      </w:r>
      <w:r w:rsidRPr="00D53A23">
        <w:rPr>
          <w:rFonts w:ascii="Palatino Linotype" w:hAnsi="Palatino Linotype" w:cs="Arial"/>
          <w:i/>
          <w:sz w:val="22"/>
          <w:szCs w:val="22"/>
        </w:rPr>
        <w:t>Gravámenes fiscales relacionados con el sueldo;</w:t>
      </w:r>
    </w:p>
    <w:p w14:paraId="35D96821" w14:textId="77777777" w:rsidR="006531EC" w:rsidRPr="00D53A23" w:rsidRDefault="006531EC" w:rsidP="006531EC">
      <w:pPr>
        <w:autoSpaceDE w:val="0"/>
        <w:autoSpaceDN w:val="0"/>
        <w:adjustRightInd w:val="0"/>
        <w:ind w:left="851" w:right="899"/>
        <w:jc w:val="both"/>
        <w:rPr>
          <w:rFonts w:ascii="Palatino Linotype" w:hAnsi="Palatino Linotype" w:cs="Arial"/>
          <w:i/>
          <w:sz w:val="22"/>
          <w:szCs w:val="22"/>
        </w:rPr>
      </w:pPr>
      <w:r w:rsidRPr="00D53A23">
        <w:rPr>
          <w:rFonts w:ascii="Palatino Linotype" w:hAnsi="Palatino Linotype" w:cs="Arial"/>
          <w:b/>
          <w:i/>
          <w:sz w:val="22"/>
          <w:szCs w:val="22"/>
        </w:rPr>
        <w:t>II. Deudas contraídas con las instituciones públicas o dependencias</w:t>
      </w:r>
      <w:r w:rsidRPr="00D53A23">
        <w:rPr>
          <w:rFonts w:ascii="Palatino Linotype" w:hAnsi="Palatino Linotype" w:cs="Arial"/>
          <w:i/>
          <w:sz w:val="22"/>
          <w:szCs w:val="22"/>
        </w:rPr>
        <w:t xml:space="preserve"> por concepto de anticipos de sueldo, pagos hechos con exceso, errores o pérdidas debidamente comprobados;</w:t>
      </w:r>
    </w:p>
    <w:p w14:paraId="707C8716" w14:textId="77777777" w:rsidR="006531EC" w:rsidRPr="00D53A23" w:rsidRDefault="006531EC" w:rsidP="006531EC">
      <w:pPr>
        <w:autoSpaceDE w:val="0"/>
        <w:autoSpaceDN w:val="0"/>
        <w:adjustRightInd w:val="0"/>
        <w:ind w:left="851" w:right="899"/>
        <w:jc w:val="both"/>
        <w:rPr>
          <w:rFonts w:ascii="Palatino Linotype" w:hAnsi="Palatino Linotype" w:cs="Arial"/>
          <w:bCs/>
          <w:i/>
          <w:noProof/>
          <w:sz w:val="22"/>
          <w:szCs w:val="22"/>
        </w:rPr>
      </w:pPr>
      <w:r w:rsidRPr="00D53A23">
        <w:rPr>
          <w:rFonts w:ascii="Palatino Linotype" w:hAnsi="Palatino Linotype" w:cs="Arial"/>
          <w:b/>
          <w:i/>
          <w:sz w:val="22"/>
          <w:szCs w:val="22"/>
        </w:rPr>
        <w:t>III. Cuotas sindicales</w:t>
      </w:r>
      <w:r w:rsidRPr="00D53A23">
        <w:rPr>
          <w:rFonts w:ascii="Palatino Linotype" w:hAnsi="Palatino Linotype" w:cs="Arial"/>
          <w:bCs/>
          <w:i/>
          <w:noProof/>
          <w:sz w:val="22"/>
          <w:szCs w:val="22"/>
        </w:rPr>
        <w:t>;</w:t>
      </w:r>
    </w:p>
    <w:p w14:paraId="745753AC" w14:textId="77777777" w:rsidR="006531EC" w:rsidRPr="00D53A23" w:rsidRDefault="006531EC" w:rsidP="006531EC">
      <w:pPr>
        <w:autoSpaceDE w:val="0"/>
        <w:autoSpaceDN w:val="0"/>
        <w:adjustRightInd w:val="0"/>
        <w:ind w:left="851" w:right="899"/>
        <w:jc w:val="both"/>
        <w:rPr>
          <w:rFonts w:ascii="Palatino Linotype" w:hAnsi="Palatino Linotype" w:cs="Arial"/>
          <w:bCs/>
          <w:i/>
          <w:noProof/>
          <w:sz w:val="22"/>
          <w:szCs w:val="22"/>
        </w:rPr>
      </w:pPr>
      <w:r w:rsidRPr="00D53A23">
        <w:rPr>
          <w:rFonts w:ascii="Palatino Linotype" w:hAnsi="Palatino Linotype" w:cs="Arial"/>
          <w:bCs/>
          <w:i/>
          <w:noProof/>
          <w:sz w:val="22"/>
          <w:szCs w:val="22"/>
        </w:rPr>
        <w:t xml:space="preserve">IV. Cuotas de </w:t>
      </w:r>
      <w:r w:rsidRPr="00D53A23">
        <w:rPr>
          <w:rFonts w:ascii="Palatino Linotype" w:hAnsi="Palatino Linotype" w:cs="Arial"/>
          <w:i/>
          <w:sz w:val="22"/>
          <w:szCs w:val="22"/>
        </w:rPr>
        <w:t>aportación</w:t>
      </w:r>
      <w:r w:rsidRPr="00D53A23">
        <w:rPr>
          <w:rFonts w:ascii="Palatino Linotype" w:hAnsi="Palatino Linotype" w:cs="Arial"/>
          <w:bCs/>
          <w:i/>
          <w:noProof/>
          <w:sz w:val="22"/>
          <w:szCs w:val="22"/>
        </w:rPr>
        <w:t xml:space="preserve"> a fondos para la constitución de cooperativas y de cajas de ahorro, </w:t>
      </w:r>
      <w:r w:rsidRPr="00D53A23">
        <w:rPr>
          <w:rFonts w:ascii="Palatino Linotype" w:hAnsi="Palatino Linotype" w:cs="Arial"/>
          <w:i/>
          <w:sz w:val="22"/>
          <w:szCs w:val="22"/>
        </w:rPr>
        <w:t>siempre</w:t>
      </w:r>
      <w:r w:rsidRPr="00D53A23">
        <w:rPr>
          <w:rFonts w:ascii="Palatino Linotype" w:hAnsi="Palatino Linotype" w:cs="Arial"/>
          <w:bCs/>
          <w:i/>
          <w:noProof/>
          <w:sz w:val="22"/>
          <w:szCs w:val="22"/>
        </w:rPr>
        <w:t xml:space="preserve"> que el servidor público hubiese manifestado previamente, de manera expresa, su conformidad;</w:t>
      </w:r>
    </w:p>
    <w:p w14:paraId="5531D0EA" w14:textId="77777777" w:rsidR="006531EC" w:rsidRPr="00D53A23" w:rsidRDefault="006531EC" w:rsidP="006531EC">
      <w:pPr>
        <w:autoSpaceDE w:val="0"/>
        <w:autoSpaceDN w:val="0"/>
        <w:adjustRightInd w:val="0"/>
        <w:ind w:left="851" w:right="899"/>
        <w:jc w:val="both"/>
        <w:rPr>
          <w:rFonts w:ascii="Palatino Linotype" w:hAnsi="Palatino Linotype" w:cs="Arial"/>
          <w:bCs/>
          <w:i/>
          <w:noProof/>
          <w:sz w:val="22"/>
          <w:szCs w:val="22"/>
        </w:rPr>
      </w:pPr>
      <w:r w:rsidRPr="00D53A23">
        <w:rPr>
          <w:rFonts w:ascii="Palatino Linotype" w:hAnsi="Palatino Linotype" w:cs="Arial"/>
          <w:bCs/>
          <w:i/>
          <w:noProof/>
          <w:sz w:val="22"/>
          <w:szCs w:val="22"/>
        </w:rPr>
        <w:t xml:space="preserve">V. Descuentos ordenados por el Instituto de Seguridad Social del Estado de México y </w:t>
      </w:r>
      <w:r w:rsidRPr="00D53A23">
        <w:rPr>
          <w:rFonts w:ascii="Palatino Linotype" w:hAnsi="Palatino Linotype" w:cs="Arial"/>
          <w:i/>
          <w:sz w:val="22"/>
          <w:szCs w:val="22"/>
        </w:rPr>
        <w:t>Municipios</w:t>
      </w:r>
      <w:r w:rsidRPr="00D53A23">
        <w:rPr>
          <w:rFonts w:ascii="Palatino Linotype" w:hAnsi="Palatino Linotype" w:cs="Arial"/>
          <w:bCs/>
          <w:i/>
          <w:noProof/>
          <w:sz w:val="22"/>
          <w:szCs w:val="22"/>
        </w:rPr>
        <w:t>, con motivo de cuotas y obligaciones contraídas con éste por los servidores públicos;</w:t>
      </w:r>
    </w:p>
    <w:p w14:paraId="73287C58" w14:textId="77777777" w:rsidR="006531EC" w:rsidRPr="00D53A23" w:rsidRDefault="006531EC" w:rsidP="006531EC">
      <w:pPr>
        <w:autoSpaceDE w:val="0"/>
        <w:autoSpaceDN w:val="0"/>
        <w:adjustRightInd w:val="0"/>
        <w:ind w:left="851" w:right="899"/>
        <w:jc w:val="both"/>
        <w:rPr>
          <w:rFonts w:ascii="Palatino Linotype" w:hAnsi="Palatino Linotype" w:cs="Arial"/>
          <w:b/>
          <w:bCs/>
          <w:i/>
          <w:noProof/>
          <w:sz w:val="22"/>
          <w:szCs w:val="22"/>
        </w:rPr>
      </w:pPr>
      <w:r w:rsidRPr="00D53A23">
        <w:rPr>
          <w:rFonts w:ascii="Palatino Linotype" w:hAnsi="Palatino Linotype" w:cs="Arial"/>
          <w:b/>
          <w:bCs/>
          <w:i/>
          <w:noProof/>
          <w:sz w:val="22"/>
          <w:szCs w:val="22"/>
        </w:rPr>
        <w:t>VI. Obligaciones a cargo del servidor público con las que haya consentido</w:t>
      </w:r>
      <w:r w:rsidRPr="00D53A23">
        <w:rPr>
          <w:rFonts w:ascii="Palatino Linotype" w:hAnsi="Palatino Linotype" w:cs="Arial"/>
          <w:bCs/>
          <w:i/>
          <w:noProof/>
          <w:sz w:val="22"/>
          <w:szCs w:val="22"/>
        </w:rPr>
        <w:t>, derivadas de la adquisición o del uso de habitaciones consideradas como de interés social;</w:t>
      </w:r>
    </w:p>
    <w:p w14:paraId="733725EA" w14:textId="77777777" w:rsidR="006531EC" w:rsidRPr="00D53A23" w:rsidRDefault="006531EC" w:rsidP="006531EC">
      <w:pPr>
        <w:autoSpaceDE w:val="0"/>
        <w:autoSpaceDN w:val="0"/>
        <w:adjustRightInd w:val="0"/>
        <w:ind w:left="851" w:right="899"/>
        <w:jc w:val="both"/>
        <w:rPr>
          <w:rFonts w:ascii="Palatino Linotype" w:hAnsi="Palatino Linotype" w:cs="Arial"/>
          <w:bCs/>
          <w:i/>
          <w:noProof/>
          <w:sz w:val="22"/>
          <w:szCs w:val="22"/>
        </w:rPr>
      </w:pPr>
      <w:r w:rsidRPr="00D53A23">
        <w:rPr>
          <w:rFonts w:ascii="Palatino Linotype" w:hAnsi="Palatino Linotype" w:cs="Arial"/>
          <w:bCs/>
          <w:i/>
          <w:noProof/>
          <w:sz w:val="22"/>
          <w:szCs w:val="22"/>
        </w:rPr>
        <w:lastRenderedPageBreak/>
        <w:t xml:space="preserve">VII. Faltas de </w:t>
      </w:r>
      <w:r w:rsidRPr="00D53A23">
        <w:rPr>
          <w:rFonts w:ascii="Palatino Linotype" w:hAnsi="Palatino Linotype" w:cs="Arial"/>
          <w:i/>
          <w:sz w:val="22"/>
          <w:szCs w:val="22"/>
        </w:rPr>
        <w:t>puntualidad</w:t>
      </w:r>
      <w:r w:rsidRPr="00D53A23">
        <w:rPr>
          <w:rFonts w:ascii="Palatino Linotype" w:hAnsi="Palatino Linotype" w:cs="Arial"/>
          <w:bCs/>
          <w:i/>
          <w:noProof/>
          <w:sz w:val="22"/>
          <w:szCs w:val="22"/>
        </w:rPr>
        <w:t xml:space="preserve"> o </w:t>
      </w:r>
      <w:r w:rsidRPr="00D53A23">
        <w:rPr>
          <w:rFonts w:ascii="Palatino Linotype" w:hAnsi="Palatino Linotype" w:cs="Arial"/>
          <w:i/>
          <w:sz w:val="22"/>
          <w:szCs w:val="22"/>
        </w:rPr>
        <w:t>de</w:t>
      </w:r>
      <w:r w:rsidRPr="00D53A23">
        <w:rPr>
          <w:rFonts w:ascii="Palatino Linotype" w:hAnsi="Palatino Linotype" w:cs="Arial"/>
          <w:bCs/>
          <w:i/>
          <w:noProof/>
          <w:sz w:val="22"/>
          <w:szCs w:val="22"/>
        </w:rPr>
        <w:t xml:space="preserve"> asistencia injustificadas;</w:t>
      </w:r>
    </w:p>
    <w:p w14:paraId="25B67C38" w14:textId="77777777" w:rsidR="006531EC" w:rsidRPr="00D53A23" w:rsidRDefault="006531EC" w:rsidP="006531EC">
      <w:pPr>
        <w:autoSpaceDE w:val="0"/>
        <w:autoSpaceDN w:val="0"/>
        <w:adjustRightInd w:val="0"/>
        <w:ind w:left="851" w:right="899"/>
        <w:jc w:val="both"/>
        <w:rPr>
          <w:rFonts w:ascii="Palatino Linotype" w:hAnsi="Palatino Linotype" w:cs="Arial"/>
          <w:bCs/>
          <w:i/>
          <w:noProof/>
          <w:sz w:val="22"/>
          <w:szCs w:val="22"/>
        </w:rPr>
      </w:pPr>
      <w:r w:rsidRPr="00D53A23">
        <w:rPr>
          <w:rFonts w:ascii="Palatino Linotype" w:hAnsi="Palatino Linotype" w:cs="Arial"/>
          <w:b/>
          <w:bCs/>
          <w:i/>
          <w:noProof/>
          <w:sz w:val="22"/>
          <w:szCs w:val="22"/>
        </w:rPr>
        <w:t>VIII. Pensiones alimenticias ordenadas por la autoridad judicial;</w:t>
      </w:r>
      <w:r w:rsidRPr="00D53A23">
        <w:rPr>
          <w:rFonts w:ascii="Palatino Linotype" w:hAnsi="Palatino Linotype" w:cs="Arial"/>
          <w:bCs/>
          <w:i/>
          <w:noProof/>
          <w:sz w:val="22"/>
          <w:szCs w:val="22"/>
        </w:rPr>
        <w:t xml:space="preserve"> o</w:t>
      </w:r>
    </w:p>
    <w:p w14:paraId="64C82DB5" w14:textId="77777777" w:rsidR="006531EC" w:rsidRPr="00D53A23" w:rsidRDefault="006531EC" w:rsidP="006531EC">
      <w:pPr>
        <w:autoSpaceDE w:val="0"/>
        <w:autoSpaceDN w:val="0"/>
        <w:adjustRightInd w:val="0"/>
        <w:ind w:left="851" w:right="899"/>
        <w:jc w:val="both"/>
        <w:rPr>
          <w:rFonts w:ascii="Palatino Linotype" w:hAnsi="Palatino Linotype" w:cs="Arial"/>
          <w:b/>
          <w:bCs/>
          <w:i/>
          <w:noProof/>
          <w:sz w:val="22"/>
          <w:szCs w:val="22"/>
        </w:rPr>
      </w:pPr>
      <w:r w:rsidRPr="00D53A23">
        <w:rPr>
          <w:rFonts w:ascii="Palatino Linotype" w:hAnsi="Palatino Linotype" w:cs="Arial"/>
          <w:b/>
          <w:bCs/>
          <w:i/>
          <w:noProof/>
          <w:sz w:val="22"/>
          <w:szCs w:val="22"/>
        </w:rPr>
        <w:t>IX. Cualquier otro convenido con instituciones de servicios y aceptado por el servidor público.</w:t>
      </w:r>
    </w:p>
    <w:p w14:paraId="6E8E6FE3" w14:textId="77777777" w:rsidR="006531EC" w:rsidRPr="00D53A23" w:rsidRDefault="006531EC" w:rsidP="006531EC">
      <w:pPr>
        <w:autoSpaceDE w:val="0"/>
        <w:autoSpaceDN w:val="0"/>
        <w:adjustRightInd w:val="0"/>
        <w:ind w:left="851" w:right="899"/>
        <w:jc w:val="both"/>
        <w:rPr>
          <w:rFonts w:ascii="Palatino Linotype" w:hAnsi="Palatino Linotype" w:cs="Arial"/>
          <w:sz w:val="22"/>
          <w:szCs w:val="22"/>
        </w:rPr>
      </w:pPr>
      <w:r w:rsidRPr="00D53A23">
        <w:rPr>
          <w:rFonts w:ascii="Palatino Linotype" w:hAnsi="Palatino Linotype" w:cs="Arial"/>
          <w:bCs/>
          <w:i/>
          <w:noProof/>
          <w:sz w:val="22"/>
          <w:szCs w:val="22"/>
        </w:rPr>
        <w:t xml:space="preserve">El monto total de las retenciones, descuentos o deducciones no podrá exceder del 30% de la remuneración total, </w:t>
      </w:r>
      <w:r w:rsidRPr="00D53A23">
        <w:rPr>
          <w:rFonts w:ascii="Palatino Linotype" w:hAnsi="Palatino Linotype" w:cs="Arial"/>
          <w:i/>
          <w:sz w:val="22"/>
          <w:szCs w:val="22"/>
        </w:rPr>
        <w:t>excepto</w:t>
      </w:r>
      <w:r w:rsidRPr="00D53A23">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D53A23">
        <w:rPr>
          <w:rFonts w:ascii="Palatino Linotype" w:hAnsi="Palatino Linotype" w:cs="Arial"/>
          <w:i/>
          <w:sz w:val="22"/>
          <w:szCs w:val="22"/>
        </w:rPr>
        <w:t>ajustará</w:t>
      </w:r>
      <w:r w:rsidRPr="00D53A23">
        <w:rPr>
          <w:rFonts w:ascii="Palatino Linotype" w:hAnsi="Palatino Linotype" w:cs="Arial"/>
          <w:bCs/>
          <w:i/>
          <w:noProof/>
          <w:sz w:val="22"/>
          <w:szCs w:val="22"/>
        </w:rPr>
        <w:t xml:space="preserve"> a lo determinado por la autoridad judicial.” </w:t>
      </w:r>
    </w:p>
    <w:p w14:paraId="69675052" w14:textId="77777777" w:rsidR="006531EC" w:rsidRPr="00D53A23" w:rsidRDefault="006531EC" w:rsidP="006531EC">
      <w:pPr>
        <w:autoSpaceDE w:val="0"/>
        <w:autoSpaceDN w:val="0"/>
        <w:adjustRightInd w:val="0"/>
        <w:ind w:left="851" w:right="899"/>
        <w:jc w:val="both"/>
        <w:rPr>
          <w:rFonts w:ascii="Palatino Linotype" w:hAnsi="Palatino Linotype" w:cs="Arial"/>
          <w:sz w:val="22"/>
          <w:szCs w:val="22"/>
        </w:rPr>
      </w:pPr>
      <w:r w:rsidRPr="00D53A23">
        <w:rPr>
          <w:rFonts w:ascii="Palatino Linotype" w:hAnsi="Palatino Linotype" w:cs="Arial"/>
          <w:sz w:val="22"/>
          <w:szCs w:val="22"/>
        </w:rPr>
        <w:t>(Énfasis añadido)</w:t>
      </w:r>
    </w:p>
    <w:p w14:paraId="3B81598B" w14:textId="77777777" w:rsidR="006531EC" w:rsidRPr="00D53A23" w:rsidRDefault="006531EC" w:rsidP="006531EC">
      <w:pPr>
        <w:spacing w:before="100" w:beforeAutospacing="1" w:after="100" w:afterAutospacing="1" w:line="360" w:lineRule="auto"/>
        <w:jc w:val="both"/>
        <w:rPr>
          <w:rFonts w:ascii="Palatino Linotype" w:hAnsi="Palatino Linotype" w:cs="Arial"/>
        </w:rPr>
      </w:pPr>
      <w:r w:rsidRPr="00D53A23">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D53A23">
        <w:rPr>
          <w:rFonts w:ascii="Palatino Linotype" w:hAnsi="Palatino Linotype" w:cs="Arial"/>
          <w:b/>
        </w:rPr>
        <w:t>únicamente inciden en su vida privada</w:t>
      </w:r>
      <w:r w:rsidRPr="00D53A23">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6C54F7B8" w14:textId="77777777" w:rsidR="006531EC" w:rsidRPr="00D53A23" w:rsidRDefault="006531EC" w:rsidP="006531EC">
      <w:pPr>
        <w:spacing w:before="100" w:beforeAutospacing="1" w:after="100" w:afterAutospacing="1" w:line="360" w:lineRule="auto"/>
        <w:jc w:val="both"/>
        <w:rPr>
          <w:rFonts w:ascii="Palatino Linotype" w:hAnsi="Palatino Linotype" w:cs="Arial"/>
          <w:lang w:val="es-ES"/>
        </w:rPr>
      </w:pPr>
      <w:r w:rsidRPr="00D53A23">
        <w:rPr>
          <w:rFonts w:ascii="Palatino Linotype" w:hAnsi="Palatino Linotype" w:cs="Arial"/>
          <w:lang w:val="es-ES" w:eastAsia="es-CO"/>
        </w:rPr>
        <w:t>Por otro lado, es conveniente precisar que si bien d</w:t>
      </w:r>
      <w:r w:rsidRPr="00D53A23">
        <w:rPr>
          <w:rFonts w:ascii="Palatino Linotype" w:hAnsi="Palatino Linotype" w:cs="Arial"/>
          <w:lang w:val="es-ES"/>
        </w:rPr>
        <w:t xml:space="preserve">entro de la información contenida en los recibos solicitados, existe información concerniente a aquellos servidores públicos que se encuentran encargados de la seguridad, la cual puede poner en riesgo a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también lo es, que la Ley permite la entrega de la </w:t>
      </w:r>
      <w:r w:rsidRPr="00D53A23">
        <w:rPr>
          <w:rFonts w:ascii="Palatino Linotype" w:hAnsi="Palatino Linotype" w:cs="Arial"/>
          <w:b/>
          <w:lang w:val="es-ES"/>
        </w:rPr>
        <w:t>información de forma disociada</w:t>
      </w:r>
      <w:r w:rsidRPr="00D53A23">
        <w:rPr>
          <w:rFonts w:ascii="Palatino Linotype" w:hAnsi="Palatino Linotype" w:cs="Arial"/>
          <w:lang w:val="es-ES"/>
        </w:rPr>
        <w:t xml:space="preserve">, es decir, los datos personales de los policías no pueden asociarse a sus titulares, ni permitir por su </w:t>
      </w:r>
      <w:r w:rsidRPr="00D53A23">
        <w:rPr>
          <w:rFonts w:ascii="Palatino Linotype" w:hAnsi="Palatino Linotype" w:cs="Arial"/>
          <w:lang w:val="es-ES"/>
        </w:rPr>
        <w:lastRenderedPageBreak/>
        <w:t>estructura, contenido o grado de desagregación, la identificación individual de los mismos, tal y como lo establece el artículo 4 fracción VII de la Ley de Protección de Datos Personales del Estado de México, que refiere:</w:t>
      </w:r>
    </w:p>
    <w:p w14:paraId="12B03FF6" w14:textId="77777777" w:rsidR="006531EC" w:rsidRPr="00D53A23" w:rsidRDefault="006531EC" w:rsidP="006531EC">
      <w:pPr>
        <w:ind w:left="851" w:right="899"/>
        <w:jc w:val="both"/>
        <w:rPr>
          <w:rFonts w:ascii="Palatino Linotype" w:hAnsi="Palatino Linotype" w:cs="Arial"/>
          <w:bCs/>
          <w:i/>
          <w:noProof/>
          <w:sz w:val="22"/>
          <w:szCs w:val="22"/>
          <w:lang w:val="es-ES"/>
        </w:rPr>
      </w:pPr>
      <w:r w:rsidRPr="00D53A23">
        <w:rPr>
          <w:rFonts w:ascii="Palatino Linotype" w:hAnsi="Palatino Linotype" w:cs="Arial"/>
          <w:bCs/>
          <w:i/>
          <w:noProof/>
          <w:sz w:val="22"/>
          <w:szCs w:val="22"/>
          <w:lang w:val="es-ES"/>
        </w:rPr>
        <w:t>“</w:t>
      </w:r>
      <w:r w:rsidRPr="00D53A23">
        <w:rPr>
          <w:rFonts w:ascii="Palatino Linotype" w:hAnsi="Palatino Linotype" w:cs="Arial"/>
          <w:b/>
          <w:bCs/>
          <w:i/>
          <w:noProof/>
          <w:sz w:val="22"/>
          <w:szCs w:val="22"/>
          <w:lang w:val="es-ES"/>
        </w:rPr>
        <w:t>Artículo 4.-</w:t>
      </w:r>
      <w:r w:rsidRPr="00D53A23">
        <w:rPr>
          <w:rFonts w:ascii="Palatino Linotype" w:hAnsi="Palatino Linotype" w:cs="Arial"/>
          <w:bCs/>
          <w:i/>
          <w:noProof/>
          <w:sz w:val="22"/>
          <w:szCs w:val="22"/>
          <w:lang w:val="es-ES"/>
        </w:rPr>
        <w:t xml:space="preserve"> Para los efectos de esta Ley se entiende por:</w:t>
      </w:r>
    </w:p>
    <w:p w14:paraId="0E928C6C" w14:textId="77777777" w:rsidR="006531EC" w:rsidRPr="00D53A23" w:rsidRDefault="006531EC" w:rsidP="006531EC">
      <w:pPr>
        <w:ind w:left="851" w:right="899"/>
        <w:jc w:val="both"/>
        <w:rPr>
          <w:rFonts w:ascii="Palatino Linotype" w:hAnsi="Palatino Linotype" w:cs="Arial"/>
          <w:bCs/>
          <w:i/>
          <w:noProof/>
          <w:sz w:val="22"/>
          <w:szCs w:val="22"/>
          <w:lang w:val="es-ES"/>
        </w:rPr>
      </w:pPr>
      <w:r w:rsidRPr="00D53A23">
        <w:rPr>
          <w:rFonts w:ascii="Palatino Linotype" w:hAnsi="Palatino Linotype" w:cs="Arial"/>
          <w:bCs/>
          <w:i/>
          <w:noProof/>
          <w:sz w:val="22"/>
          <w:szCs w:val="22"/>
          <w:lang w:val="es-ES"/>
        </w:rPr>
        <w:t>…</w:t>
      </w:r>
    </w:p>
    <w:p w14:paraId="2721CCB9" w14:textId="77777777" w:rsidR="006531EC" w:rsidRPr="00D53A23" w:rsidRDefault="006531EC" w:rsidP="006531EC">
      <w:pPr>
        <w:ind w:left="851" w:right="899"/>
        <w:jc w:val="both"/>
        <w:rPr>
          <w:rFonts w:ascii="Palatino Linotype" w:hAnsi="Palatino Linotype" w:cs="Arial"/>
          <w:bCs/>
          <w:i/>
          <w:noProof/>
          <w:sz w:val="22"/>
          <w:szCs w:val="22"/>
          <w:lang w:val="es-ES"/>
        </w:rPr>
      </w:pPr>
      <w:r w:rsidRPr="00D53A23">
        <w:rPr>
          <w:rFonts w:ascii="Palatino Linotype" w:hAnsi="Palatino Linotype" w:cs="Arial"/>
          <w:b/>
          <w:bCs/>
          <w:i/>
          <w:noProof/>
          <w:sz w:val="22"/>
          <w:szCs w:val="22"/>
          <w:lang w:val="es-ES"/>
        </w:rPr>
        <w:t>XII. Disociación:</w:t>
      </w:r>
      <w:r w:rsidRPr="00D53A23">
        <w:rPr>
          <w:rFonts w:ascii="Palatino Linotype" w:hAnsi="Palatino Linotype" w:cs="Arial"/>
          <w:bCs/>
          <w:i/>
          <w:noProof/>
          <w:sz w:val="22"/>
          <w:szCs w:val="22"/>
          <w:lang w:val="es-ES"/>
        </w:rPr>
        <w:t xml:space="preserve"> Procedimiento mediante el cual los datos personales no pueden asociarse al titular, ni permitir por su estructura, contenido o grado de desagregación, la identificación individual del mismo;”</w:t>
      </w:r>
    </w:p>
    <w:p w14:paraId="56B7A59B" w14:textId="77777777" w:rsidR="006531EC" w:rsidRPr="00D53A23" w:rsidRDefault="006531EC" w:rsidP="006531EC">
      <w:pPr>
        <w:widowControl w:val="0"/>
        <w:autoSpaceDE w:val="0"/>
        <w:autoSpaceDN w:val="0"/>
        <w:adjustRightInd w:val="0"/>
        <w:spacing w:before="100" w:beforeAutospacing="1" w:after="100" w:afterAutospacing="1" w:line="360" w:lineRule="auto"/>
        <w:jc w:val="both"/>
        <w:rPr>
          <w:rFonts w:ascii="Palatino Linotype" w:hAnsi="Palatino Linotype"/>
          <w:lang w:val="es-ES"/>
        </w:rPr>
      </w:pPr>
      <w:r w:rsidRPr="00D53A23">
        <w:rPr>
          <w:rFonts w:ascii="Palatino Linotype" w:hAnsi="Palatino Linotype"/>
          <w:lang w:val="es-ES"/>
        </w:rPr>
        <w:t>Es así que, dicha información debe entregarse mediante el procedimiento de disociación de la información, a efecto no de permitir la vinculación de la identificación individual de los servidores públicos, respecto de la estructura de la Dependencia.</w:t>
      </w:r>
    </w:p>
    <w:p w14:paraId="5E590153" w14:textId="77777777" w:rsidR="006531EC" w:rsidRPr="00D53A23" w:rsidRDefault="006531EC" w:rsidP="006531EC">
      <w:pPr>
        <w:spacing w:before="100" w:beforeAutospacing="1" w:after="100" w:afterAutospacing="1" w:line="360" w:lineRule="auto"/>
        <w:jc w:val="both"/>
        <w:rPr>
          <w:rFonts w:ascii="Palatino Linotype" w:hAnsi="Palatino Linotype" w:cs="Arial"/>
        </w:rPr>
      </w:pPr>
      <w:r w:rsidRPr="00D53A23">
        <w:rPr>
          <w:rFonts w:ascii="Palatino Linotype" w:hAnsi="Palatino Linotype" w:cs="Arial"/>
        </w:rPr>
        <w:t xml:space="preserve">Por ende, </w:t>
      </w:r>
      <w:r w:rsidRPr="00D53A23">
        <w:rPr>
          <w:rFonts w:ascii="Palatino Linotype" w:hAnsi="Palatino Linotype" w:cs="Arial"/>
          <w:b/>
        </w:rPr>
        <w:t>EL SUJETO OBLIGADO</w:t>
      </w:r>
      <w:r w:rsidRPr="00D53A23">
        <w:rPr>
          <w:rFonts w:ascii="Palatino Linotype" w:hAnsi="Palatino Linotype" w:cs="Arial"/>
        </w:rPr>
        <w:t xml:space="preserve"> debe testar los datos confidenciales, sin pasar por alto que la clasificación respectiva tiene que cumplirse a través de la forma y formalidades que la Ley impone; es decir, mediante Acuerdo debidamente fundado y motivado, en </w:t>
      </w:r>
      <w:r w:rsidRPr="00D53A23">
        <w:rPr>
          <w:rFonts w:ascii="Palatino Linotype" w:hAnsi="Palatino Linotype" w:cs="Arial"/>
          <w:noProof/>
        </w:rPr>
        <w:t>términos</w:t>
      </w:r>
      <w:r w:rsidRPr="00D53A23">
        <w:rPr>
          <w:rFonts w:ascii="Palatino Linotype" w:hAnsi="Palatino Linotype" w:cs="Aria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794BB13" w14:textId="77777777" w:rsidR="006531EC" w:rsidRPr="00D53A23" w:rsidRDefault="006531EC" w:rsidP="006531EC">
      <w:pPr>
        <w:tabs>
          <w:tab w:val="left" w:pos="8222"/>
        </w:tabs>
        <w:ind w:left="851" w:right="1134"/>
        <w:jc w:val="center"/>
        <w:rPr>
          <w:rFonts w:ascii="Palatino Linotype" w:hAnsi="Palatino Linotype" w:cs="Arial"/>
          <w:b/>
          <w:i/>
          <w:sz w:val="22"/>
          <w:szCs w:val="22"/>
        </w:rPr>
      </w:pPr>
      <w:r w:rsidRPr="00D53A23">
        <w:rPr>
          <w:rFonts w:ascii="Palatino Linotype" w:hAnsi="Palatino Linotype" w:cs="Arial"/>
          <w:b/>
          <w:i/>
          <w:sz w:val="22"/>
          <w:szCs w:val="22"/>
        </w:rPr>
        <w:t>Ley de Transparencia y Acceso a la Información Pública del Estado de México y Municipios</w:t>
      </w:r>
    </w:p>
    <w:p w14:paraId="3FD98D49" w14:textId="77777777" w:rsidR="006531EC" w:rsidRPr="00D53A23" w:rsidRDefault="006531EC" w:rsidP="006531EC">
      <w:pPr>
        <w:tabs>
          <w:tab w:val="left" w:pos="8222"/>
        </w:tabs>
        <w:autoSpaceDE w:val="0"/>
        <w:autoSpaceDN w:val="0"/>
        <w:adjustRightInd w:val="0"/>
        <w:ind w:left="851" w:right="1134"/>
        <w:jc w:val="both"/>
        <w:rPr>
          <w:rFonts w:ascii="Palatino Linotype" w:hAnsi="Palatino Linotype" w:cs="Arial"/>
          <w:i/>
          <w:sz w:val="22"/>
          <w:szCs w:val="22"/>
        </w:rPr>
      </w:pPr>
      <w:r w:rsidRPr="00D53A23">
        <w:rPr>
          <w:rFonts w:ascii="Palatino Linotype" w:hAnsi="Palatino Linotype" w:cs="Arial"/>
          <w:i/>
          <w:sz w:val="22"/>
          <w:szCs w:val="22"/>
        </w:rPr>
        <w:t>“</w:t>
      </w:r>
      <w:r w:rsidRPr="00D53A23">
        <w:rPr>
          <w:rFonts w:ascii="Palatino Linotype" w:hAnsi="Palatino Linotype" w:cs="Arial"/>
          <w:b/>
          <w:i/>
          <w:sz w:val="22"/>
          <w:szCs w:val="22"/>
        </w:rPr>
        <w:t xml:space="preserve">Artículo 49. </w:t>
      </w:r>
      <w:r w:rsidRPr="00D53A23">
        <w:rPr>
          <w:rFonts w:ascii="Palatino Linotype" w:hAnsi="Palatino Linotype" w:cs="Arial"/>
          <w:i/>
          <w:sz w:val="22"/>
          <w:szCs w:val="22"/>
        </w:rPr>
        <w:t xml:space="preserve">Los Comités de Transparencia </w:t>
      </w:r>
      <w:r w:rsidRPr="00D53A23">
        <w:rPr>
          <w:rFonts w:ascii="Palatino Linotype" w:hAnsi="Palatino Linotype"/>
          <w:i/>
          <w:sz w:val="22"/>
          <w:szCs w:val="22"/>
        </w:rPr>
        <w:t>tendrán</w:t>
      </w:r>
      <w:r w:rsidRPr="00D53A23">
        <w:rPr>
          <w:rFonts w:ascii="Palatino Linotype" w:hAnsi="Palatino Linotype" w:cs="Arial"/>
          <w:i/>
          <w:sz w:val="22"/>
          <w:szCs w:val="22"/>
        </w:rPr>
        <w:t xml:space="preserve"> las siguientes atribuciones:</w:t>
      </w:r>
    </w:p>
    <w:p w14:paraId="180E0B01" w14:textId="77777777" w:rsidR="006531EC" w:rsidRPr="00D53A23" w:rsidRDefault="006531EC" w:rsidP="006531EC">
      <w:pPr>
        <w:tabs>
          <w:tab w:val="left" w:pos="8222"/>
        </w:tabs>
        <w:autoSpaceDE w:val="0"/>
        <w:autoSpaceDN w:val="0"/>
        <w:adjustRightInd w:val="0"/>
        <w:ind w:left="851" w:right="1134"/>
        <w:jc w:val="both"/>
        <w:rPr>
          <w:rFonts w:ascii="Palatino Linotype" w:hAnsi="Palatino Linotype" w:cs="Arial"/>
          <w:i/>
          <w:sz w:val="22"/>
          <w:szCs w:val="22"/>
        </w:rPr>
      </w:pPr>
      <w:r w:rsidRPr="00D53A23">
        <w:rPr>
          <w:rFonts w:ascii="Palatino Linotype" w:hAnsi="Palatino Linotype" w:cs="Arial"/>
          <w:b/>
          <w:i/>
          <w:sz w:val="22"/>
          <w:szCs w:val="22"/>
        </w:rPr>
        <w:lastRenderedPageBreak/>
        <w:t>VIII.</w:t>
      </w:r>
      <w:r w:rsidRPr="00D53A23">
        <w:rPr>
          <w:rFonts w:ascii="Palatino Linotype" w:hAnsi="Palatino Linotype" w:cs="Arial"/>
          <w:i/>
          <w:sz w:val="22"/>
          <w:szCs w:val="22"/>
        </w:rPr>
        <w:t xml:space="preserve"> </w:t>
      </w:r>
      <w:r w:rsidRPr="00D53A23">
        <w:rPr>
          <w:rFonts w:ascii="Palatino Linotype" w:hAnsi="Palatino Linotype" w:cs="Arial"/>
          <w:b/>
          <w:i/>
          <w:sz w:val="22"/>
          <w:szCs w:val="22"/>
        </w:rPr>
        <w:t>Aprobar</w:t>
      </w:r>
      <w:r w:rsidRPr="00D53A23">
        <w:rPr>
          <w:rFonts w:ascii="Palatino Linotype" w:hAnsi="Palatino Linotype" w:cs="Arial"/>
          <w:i/>
          <w:sz w:val="22"/>
          <w:szCs w:val="22"/>
        </w:rPr>
        <w:t>, modificar o revocar la clasificación de la información;</w:t>
      </w:r>
    </w:p>
    <w:p w14:paraId="6DC8E4E6" w14:textId="77777777" w:rsidR="006531EC" w:rsidRPr="00D53A23" w:rsidRDefault="006531EC" w:rsidP="006531EC">
      <w:pPr>
        <w:tabs>
          <w:tab w:val="left" w:pos="8222"/>
        </w:tabs>
        <w:autoSpaceDE w:val="0"/>
        <w:autoSpaceDN w:val="0"/>
        <w:adjustRightInd w:val="0"/>
        <w:ind w:left="851" w:right="1134"/>
        <w:jc w:val="both"/>
        <w:rPr>
          <w:rFonts w:ascii="Palatino Linotype" w:hAnsi="Palatino Linotype" w:cs="Arial"/>
          <w:b/>
          <w:i/>
          <w:sz w:val="22"/>
          <w:szCs w:val="22"/>
        </w:rPr>
      </w:pPr>
      <w:r w:rsidRPr="00D53A23">
        <w:rPr>
          <w:rFonts w:ascii="Palatino Linotype" w:hAnsi="Palatino Linotype" w:cs="Arial"/>
          <w:b/>
          <w:i/>
          <w:sz w:val="22"/>
          <w:szCs w:val="22"/>
        </w:rPr>
        <w:t>Artículo 132.</w:t>
      </w:r>
      <w:r w:rsidRPr="00D53A23">
        <w:rPr>
          <w:rFonts w:ascii="Palatino Linotype" w:hAnsi="Palatino Linotype" w:cs="Arial"/>
          <w:i/>
          <w:sz w:val="22"/>
          <w:szCs w:val="22"/>
        </w:rPr>
        <w:t xml:space="preserve"> </w:t>
      </w:r>
      <w:r w:rsidRPr="00D53A23">
        <w:rPr>
          <w:rFonts w:ascii="Palatino Linotype" w:hAnsi="Palatino Linotype" w:cs="Arial"/>
          <w:b/>
          <w:i/>
          <w:sz w:val="22"/>
          <w:szCs w:val="22"/>
        </w:rPr>
        <w:t>La clasificación de la información se llevará a cabo en el momento en que:</w:t>
      </w:r>
    </w:p>
    <w:p w14:paraId="4F024CF5" w14:textId="77777777" w:rsidR="006531EC" w:rsidRPr="00D53A23" w:rsidRDefault="006531EC" w:rsidP="006531EC">
      <w:pPr>
        <w:tabs>
          <w:tab w:val="left" w:pos="8222"/>
        </w:tabs>
        <w:autoSpaceDE w:val="0"/>
        <w:autoSpaceDN w:val="0"/>
        <w:adjustRightInd w:val="0"/>
        <w:ind w:left="851" w:right="1134"/>
        <w:jc w:val="both"/>
        <w:rPr>
          <w:rFonts w:ascii="Palatino Linotype" w:hAnsi="Palatino Linotype" w:cs="Arial"/>
          <w:i/>
          <w:sz w:val="22"/>
          <w:szCs w:val="22"/>
        </w:rPr>
      </w:pPr>
      <w:r w:rsidRPr="00D53A23">
        <w:rPr>
          <w:rFonts w:ascii="Palatino Linotype" w:hAnsi="Palatino Linotype" w:cs="Arial"/>
          <w:i/>
          <w:sz w:val="22"/>
          <w:szCs w:val="22"/>
        </w:rPr>
        <w:t>…</w:t>
      </w:r>
    </w:p>
    <w:p w14:paraId="264F2128" w14:textId="77777777" w:rsidR="006531EC" w:rsidRPr="00D53A23" w:rsidRDefault="006531EC" w:rsidP="006531EC">
      <w:pPr>
        <w:tabs>
          <w:tab w:val="left" w:pos="8222"/>
        </w:tabs>
        <w:autoSpaceDE w:val="0"/>
        <w:autoSpaceDN w:val="0"/>
        <w:adjustRightInd w:val="0"/>
        <w:ind w:left="851" w:right="1134"/>
        <w:jc w:val="both"/>
        <w:rPr>
          <w:rFonts w:ascii="Palatino Linotype" w:hAnsi="Palatino Linotype" w:cs="Arial"/>
          <w:i/>
          <w:sz w:val="22"/>
          <w:szCs w:val="22"/>
        </w:rPr>
      </w:pPr>
      <w:r w:rsidRPr="00D53A23">
        <w:rPr>
          <w:rFonts w:ascii="Palatino Linotype" w:hAnsi="Palatino Linotype" w:cs="Arial"/>
          <w:b/>
          <w:i/>
          <w:sz w:val="22"/>
          <w:szCs w:val="22"/>
        </w:rPr>
        <w:t>II.</w:t>
      </w:r>
      <w:r w:rsidRPr="00D53A23">
        <w:rPr>
          <w:rFonts w:ascii="Palatino Linotype" w:hAnsi="Palatino Linotype" w:cs="Arial"/>
          <w:i/>
          <w:sz w:val="22"/>
          <w:szCs w:val="22"/>
        </w:rPr>
        <w:t xml:space="preserve"> Se determine mediante resolución de autoridad competente; o</w:t>
      </w:r>
    </w:p>
    <w:p w14:paraId="44B7C051" w14:textId="77777777" w:rsidR="006531EC" w:rsidRPr="00D53A23" w:rsidRDefault="006531EC" w:rsidP="006531EC">
      <w:pPr>
        <w:tabs>
          <w:tab w:val="left" w:pos="8222"/>
        </w:tabs>
        <w:autoSpaceDE w:val="0"/>
        <w:autoSpaceDN w:val="0"/>
        <w:adjustRightInd w:val="0"/>
        <w:ind w:left="851" w:right="1134"/>
        <w:jc w:val="both"/>
        <w:rPr>
          <w:rFonts w:ascii="Palatino Linotype" w:hAnsi="Palatino Linotype" w:cs="Arial"/>
          <w:i/>
          <w:sz w:val="22"/>
          <w:szCs w:val="22"/>
        </w:rPr>
      </w:pPr>
    </w:p>
    <w:p w14:paraId="5859B386" w14:textId="77777777" w:rsidR="006531EC" w:rsidRPr="00D53A23" w:rsidRDefault="006531EC" w:rsidP="006531EC">
      <w:pPr>
        <w:tabs>
          <w:tab w:val="left" w:pos="8222"/>
        </w:tabs>
        <w:autoSpaceDE w:val="0"/>
        <w:autoSpaceDN w:val="0"/>
        <w:adjustRightInd w:val="0"/>
        <w:ind w:left="851" w:right="1134"/>
        <w:jc w:val="both"/>
        <w:rPr>
          <w:rFonts w:ascii="Palatino Linotype" w:hAnsi="Palatino Linotype" w:cs="Arial"/>
          <w:i/>
          <w:sz w:val="22"/>
          <w:szCs w:val="22"/>
        </w:rPr>
      </w:pPr>
      <w:r w:rsidRPr="00D53A23">
        <w:rPr>
          <w:rFonts w:ascii="Palatino Linotype" w:hAnsi="Palatino Linotype" w:cs="Arial"/>
          <w:b/>
          <w:i/>
          <w:sz w:val="22"/>
          <w:szCs w:val="22"/>
        </w:rPr>
        <w:t>III</w:t>
      </w:r>
      <w:r w:rsidRPr="00D53A23">
        <w:rPr>
          <w:rFonts w:ascii="Palatino Linotype" w:hAnsi="Palatino Linotype" w:cs="Arial"/>
          <w:i/>
          <w:sz w:val="22"/>
          <w:szCs w:val="22"/>
        </w:rPr>
        <w:t xml:space="preserve">. </w:t>
      </w:r>
      <w:r w:rsidRPr="00D53A23">
        <w:rPr>
          <w:rFonts w:ascii="Palatino Linotype" w:hAnsi="Palatino Linotype" w:cs="Arial"/>
          <w:b/>
          <w:i/>
          <w:sz w:val="22"/>
          <w:szCs w:val="22"/>
        </w:rPr>
        <w:t>Se generen versiones públicas para dar cumplimiento a las obligaciones de transparencia previstas en esta Ley</w:t>
      </w:r>
      <w:r w:rsidRPr="00D53A23">
        <w:rPr>
          <w:rFonts w:ascii="Palatino Linotype" w:hAnsi="Palatino Linotype" w:cs="Arial"/>
          <w:i/>
          <w:sz w:val="22"/>
          <w:szCs w:val="22"/>
        </w:rPr>
        <w:t>.”</w:t>
      </w:r>
    </w:p>
    <w:p w14:paraId="0448FC31" w14:textId="77777777" w:rsidR="006531EC" w:rsidRPr="00D53A23" w:rsidRDefault="006531EC" w:rsidP="006531EC">
      <w:pPr>
        <w:tabs>
          <w:tab w:val="left" w:pos="8222"/>
        </w:tabs>
        <w:autoSpaceDE w:val="0"/>
        <w:autoSpaceDN w:val="0"/>
        <w:adjustRightInd w:val="0"/>
        <w:ind w:left="851" w:right="1134"/>
        <w:jc w:val="both"/>
        <w:rPr>
          <w:rFonts w:ascii="Palatino Linotype" w:hAnsi="Palatino Linotype" w:cs="Arial"/>
          <w:i/>
          <w:sz w:val="22"/>
          <w:szCs w:val="22"/>
        </w:rPr>
      </w:pPr>
    </w:p>
    <w:p w14:paraId="7EFF957A" w14:textId="77777777" w:rsidR="006531EC" w:rsidRPr="00D53A23" w:rsidRDefault="006531EC" w:rsidP="006531EC">
      <w:pPr>
        <w:tabs>
          <w:tab w:val="left" w:pos="8222"/>
        </w:tabs>
        <w:ind w:left="851" w:right="1134"/>
        <w:jc w:val="center"/>
        <w:rPr>
          <w:rFonts w:ascii="Palatino Linotype" w:hAnsi="Palatino Linotype" w:cs="Arial"/>
          <w:b/>
          <w:i/>
          <w:sz w:val="22"/>
          <w:szCs w:val="22"/>
        </w:rPr>
      </w:pPr>
      <w:r w:rsidRPr="00D53A23">
        <w:rPr>
          <w:rFonts w:ascii="Palatino Linotype" w:hAnsi="Palatino Linotype" w:cs="Arial"/>
          <w:b/>
          <w:i/>
          <w:sz w:val="22"/>
          <w:szCs w:val="22"/>
        </w:rPr>
        <w:t>Lineamientos Generales en materia de Clasificación y Desclasificación de la Información</w:t>
      </w:r>
    </w:p>
    <w:p w14:paraId="2E165392" w14:textId="77777777" w:rsidR="006531EC" w:rsidRPr="00D53A23" w:rsidRDefault="006531EC" w:rsidP="006531EC">
      <w:pPr>
        <w:tabs>
          <w:tab w:val="left" w:pos="8222"/>
        </w:tabs>
        <w:autoSpaceDE w:val="0"/>
        <w:autoSpaceDN w:val="0"/>
        <w:adjustRightInd w:val="0"/>
        <w:ind w:left="851" w:right="1134"/>
        <w:jc w:val="both"/>
        <w:rPr>
          <w:rFonts w:ascii="Palatino Linotype" w:hAnsi="Palatino Linotype" w:cs="Arial"/>
          <w:i/>
          <w:sz w:val="22"/>
          <w:szCs w:val="22"/>
        </w:rPr>
      </w:pPr>
      <w:r w:rsidRPr="00D53A23">
        <w:rPr>
          <w:rFonts w:ascii="Palatino Linotype" w:hAnsi="Palatino Linotype" w:cs="Arial"/>
          <w:i/>
          <w:sz w:val="22"/>
          <w:szCs w:val="22"/>
        </w:rPr>
        <w:t>“</w:t>
      </w:r>
      <w:r w:rsidRPr="00D53A23">
        <w:rPr>
          <w:rFonts w:ascii="Palatino Linotype" w:hAnsi="Palatino Linotype" w:cs="Arial"/>
          <w:b/>
          <w:i/>
          <w:sz w:val="22"/>
          <w:szCs w:val="22"/>
        </w:rPr>
        <w:t>Segundo.-</w:t>
      </w:r>
      <w:r w:rsidRPr="00D53A23">
        <w:rPr>
          <w:rFonts w:ascii="Palatino Linotype" w:hAnsi="Palatino Linotype" w:cs="Arial"/>
          <w:i/>
          <w:sz w:val="22"/>
          <w:szCs w:val="22"/>
        </w:rPr>
        <w:t xml:space="preserve"> Para efectos de los presentes Lineamientos Generales, se entenderá por:</w:t>
      </w:r>
    </w:p>
    <w:p w14:paraId="2990D165" w14:textId="77777777" w:rsidR="006531EC" w:rsidRPr="00D53A23" w:rsidRDefault="006531EC" w:rsidP="006531EC">
      <w:pPr>
        <w:tabs>
          <w:tab w:val="left" w:pos="8222"/>
        </w:tabs>
        <w:autoSpaceDE w:val="0"/>
        <w:autoSpaceDN w:val="0"/>
        <w:adjustRightInd w:val="0"/>
        <w:ind w:left="851" w:right="1134"/>
        <w:jc w:val="both"/>
        <w:rPr>
          <w:rFonts w:ascii="Palatino Linotype" w:hAnsi="Palatino Linotype" w:cs="Arial"/>
          <w:i/>
          <w:sz w:val="22"/>
          <w:szCs w:val="22"/>
        </w:rPr>
      </w:pPr>
      <w:r w:rsidRPr="00D53A23">
        <w:rPr>
          <w:rFonts w:ascii="Palatino Linotype" w:hAnsi="Palatino Linotype" w:cs="Arial"/>
          <w:b/>
          <w:i/>
          <w:sz w:val="22"/>
          <w:szCs w:val="22"/>
        </w:rPr>
        <w:t>XVIII.</w:t>
      </w:r>
      <w:r w:rsidRPr="00D53A23">
        <w:rPr>
          <w:rFonts w:ascii="Palatino Linotype" w:hAnsi="Palatino Linotype" w:cs="Arial"/>
          <w:i/>
          <w:sz w:val="22"/>
          <w:szCs w:val="22"/>
        </w:rPr>
        <w:t xml:space="preserve"> </w:t>
      </w:r>
      <w:r w:rsidRPr="00D53A23">
        <w:rPr>
          <w:rFonts w:ascii="Palatino Linotype" w:hAnsi="Palatino Linotype" w:cs="Arial"/>
          <w:b/>
          <w:i/>
          <w:sz w:val="22"/>
          <w:szCs w:val="22"/>
        </w:rPr>
        <w:t>Versión pública:</w:t>
      </w:r>
      <w:r w:rsidRPr="00D53A23">
        <w:rPr>
          <w:rFonts w:ascii="Palatino Linotype" w:hAnsi="Palatino Linotype" w:cs="Arial"/>
          <w:i/>
          <w:sz w:val="22"/>
          <w:szCs w:val="22"/>
        </w:rPr>
        <w:t xml:space="preserve"> El </w:t>
      </w:r>
      <w:r w:rsidRPr="00D53A23">
        <w:rPr>
          <w:rFonts w:ascii="Palatino Linotype" w:hAnsi="Palatino Linotype" w:cs="Arial"/>
          <w:bCs/>
          <w:i/>
          <w:noProof/>
          <w:sz w:val="22"/>
          <w:szCs w:val="22"/>
        </w:rPr>
        <w:t>documento</w:t>
      </w:r>
      <w:r w:rsidRPr="00D53A23">
        <w:rPr>
          <w:rFonts w:ascii="Palatino Linotype" w:hAnsi="Palatino Linotype" w:cs="Arial"/>
          <w:i/>
          <w:sz w:val="22"/>
          <w:szCs w:val="22"/>
        </w:rPr>
        <w:t xml:space="preserve"> a partir del que se otorga acceso a la información, en el que se testan partes o secciones clasificadas, indicando el contenido de éstas de manera genérica, </w:t>
      </w:r>
      <w:r w:rsidRPr="00D53A23">
        <w:rPr>
          <w:rFonts w:ascii="Palatino Linotype" w:hAnsi="Palatino Linotype" w:cs="Arial"/>
          <w:b/>
          <w:i/>
          <w:sz w:val="22"/>
          <w:szCs w:val="22"/>
        </w:rPr>
        <w:t>fundando y motivando la</w:t>
      </w:r>
      <w:r w:rsidRPr="00D53A23">
        <w:rPr>
          <w:rFonts w:ascii="Palatino Linotype" w:hAnsi="Palatino Linotype" w:cs="Arial"/>
          <w:i/>
          <w:sz w:val="22"/>
          <w:szCs w:val="22"/>
        </w:rPr>
        <w:t xml:space="preserve"> reserva o </w:t>
      </w:r>
      <w:r w:rsidRPr="00D53A23">
        <w:rPr>
          <w:rFonts w:ascii="Palatino Linotype" w:hAnsi="Palatino Linotype" w:cs="Arial"/>
          <w:b/>
          <w:i/>
          <w:sz w:val="22"/>
          <w:szCs w:val="22"/>
        </w:rPr>
        <w:t>confidencialidad</w:t>
      </w:r>
      <w:r w:rsidRPr="00D53A23">
        <w:rPr>
          <w:rFonts w:ascii="Palatino Linotype" w:hAnsi="Palatino Linotype" w:cs="Arial"/>
          <w:i/>
          <w:sz w:val="22"/>
          <w:szCs w:val="22"/>
        </w:rPr>
        <w:t xml:space="preserve">, a través de la resolución que para tal efecto emita el </w:t>
      </w:r>
      <w:r w:rsidRPr="00D53A23">
        <w:rPr>
          <w:rFonts w:ascii="Palatino Linotype" w:hAnsi="Palatino Linotype" w:cs="Arial"/>
          <w:bCs/>
          <w:i/>
          <w:noProof/>
          <w:sz w:val="22"/>
          <w:szCs w:val="22"/>
        </w:rPr>
        <w:t>Comité</w:t>
      </w:r>
      <w:r w:rsidRPr="00D53A23">
        <w:rPr>
          <w:rFonts w:ascii="Palatino Linotype" w:hAnsi="Palatino Linotype" w:cs="Arial"/>
          <w:i/>
          <w:sz w:val="22"/>
          <w:szCs w:val="22"/>
        </w:rPr>
        <w:t xml:space="preserve"> de Transparencia.</w:t>
      </w:r>
    </w:p>
    <w:p w14:paraId="33BDE2DD" w14:textId="77777777" w:rsidR="006531EC" w:rsidRPr="00D53A23" w:rsidRDefault="006531EC" w:rsidP="006531EC">
      <w:pPr>
        <w:tabs>
          <w:tab w:val="left" w:pos="8222"/>
        </w:tabs>
        <w:autoSpaceDE w:val="0"/>
        <w:autoSpaceDN w:val="0"/>
        <w:adjustRightInd w:val="0"/>
        <w:ind w:left="851" w:right="1134"/>
        <w:jc w:val="both"/>
        <w:rPr>
          <w:rFonts w:ascii="Palatino Linotype" w:hAnsi="Palatino Linotype" w:cs="Arial"/>
          <w:i/>
          <w:sz w:val="22"/>
          <w:szCs w:val="22"/>
        </w:rPr>
      </w:pPr>
      <w:r w:rsidRPr="00D53A23">
        <w:rPr>
          <w:rFonts w:ascii="Palatino Linotype" w:hAnsi="Palatino Linotype" w:cs="Arial"/>
          <w:b/>
          <w:i/>
          <w:sz w:val="22"/>
          <w:szCs w:val="22"/>
        </w:rPr>
        <w:t>Cuarto.</w:t>
      </w:r>
      <w:r w:rsidRPr="00D53A23">
        <w:rPr>
          <w:rFonts w:ascii="Palatino Linotype" w:hAnsi="Palatino Linotype" w:cs="Arial"/>
          <w:i/>
          <w:sz w:val="22"/>
          <w:szCs w:val="22"/>
        </w:rPr>
        <w:t xml:space="preserve"> </w:t>
      </w:r>
      <w:r w:rsidRPr="00D53A23">
        <w:rPr>
          <w:rFonts w:ascii="Palatino Linotype" w:hAnsi="Palatino Linotype" w:cs="Arial"/>
          <w:b/>
          <w:i/>
          <w:sz w:val="22"/>
          <w:szCs w:val="22"/>
        </w:rPr>
        <w:t>Para clasificar la información como</w:t>
      </w:r>
      <w:r w:rsidRPr="00D53A23">
        <w:rPr>
          <w:rFonts w:ascii="Palatino Linotype" w:hAnsi="Palatino Linotype" w:cs="Arial"/>
          <w:i/>
          <w:sz w:val="22"/>
          <w:szCs w:val="22"/>
        </w:rPr>
        <w:t xml:space="preserve"> reservada o </w:t>
      </w:r>
      <w:r w:rsidRPr="00D53A23">
        <w:rPr>
          <w:rFonts w:ascii="Palatino Linotype" w:hAnsi="Palatino Linotype" w:cs="Arial"/>
          <w:b/>
          <w:i/>
          <w:sz w:val="22"/>
          <w:szCs w:val="22"/>
        </w:rPr>
        <w:t xml:space="preserve">confidencial, de manera total o parcial, el titular del </w:t>
      </w:r>
      <w:r w:rsidRPr="00D53A23">
        <w:rPr>
          <w:rFonts w:ascii="Palatino Linotype" w:hAnsi="Palatino Linotype" w:cs="Arial"/>
          <w:b/>
          <w:bCs/>
          <w:i/>
          <w:noProof/>
          <w:sz w:val="22"/>
          <w:szCs w:val="22"/>
        </w:rPr>
        <w:t>área</w:t>
      </w:r>
      <w:r w:rsidRPr="00D53A23">
        <w:rPr>
          <w:rFonts w:ascii="Palatino Linotype" w:hAnsi="Palatino Linotype" w:cs="Arial"/>
          <w:b/>
          <w:i/>
          <w:sz w:val="22"/>
          <w:szCs w:val="22"/>
        </w:rPr>
        <w:t xml:space="preserve"> del sujeto obligado deberá atender lo dispuesto por el Título Sexto de la Ley General</w:t>
      </w:r>
      <w:r w:rsidRPr="00D53A23">
        <w:rPr>
          <w:rFonts w:ascii="Palatino Linotype" w:hAnsi="Palatino Linotype" w:cs="Arial"/>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6B50397" w14:textId="77777777" w:rsidR="006531EC" w:rsidRPr="00D53A23" w:rsidRDefault="006531EC" w:rsidP="006531EC">
      <w:pPr>
        <w:tabs>
          <w:tab w:val="left" w:pos="8222"/>
        </w:tabs>
        <w:autoSpaceDE w:val="0"/>
        <w:autoSpaceDN w:val="0"/>
        <w:adjustRightInd w:val="0"/>
        <w:ind w:left="851" w:right="1134"/>
        <w:jc w:val="both"/>
        <w:rPr>
          <w:rFonts w:ascii="Palatino Linotype" w:hAnsi="Palatino Linotype" w:cs="Arial"/>
          <w:i/>
          <w:sz w:val="22"/>
          <w:szCs w:val="22"/>
        </w:rPr>
      </w:pPr>
      <w:r w:rsidRPr="00D53A23">
        <w:rPr>
          <w:rFonts w:ascii="Palatino Linotype" w:hAnsi="Palatino Linotype" w:cs="Arial"/>
          <w:i/>
          <w:sz w:val="22"/>
          <w:szCs w:val="22"/>
        </w:rPr>
        <w:t xml:space="preserve">Los sujetos obligados deberán aplicar, de manera estricta, las excepciones al derecho de acceso a la </w:t>
      </w:r>
      <w:r w:rsidRPr="00D53A23">
        <w:rPr>
          <w:rFonts w:ascii="Palatino Linotype" w:hAnsi="Palatino Linotype" w:cs="Arial"/>
          <w:bCs/>
          <w:i/>
          <w:noProof/>
          <w:sz w:val="22"/>
          <w:szCs w:val="22"/>
        </w:rPr>
        <w:t>información</w:t>
      </w:r>
      <w:r w:rsidRPr="00D53A23">
        <w:rPr>
          <w:rFonts w:ascii="Palatino Linotype" w:hAnsi="Palatino Linotype" w:cs="Arial"/>
          <w:i/>
          <w:sz w:val="22"/>
          <w:szCs w:val="22"/>
        </w:rPr>
        <w:t xml:space="preserve"> y sólo podrán invocarlas cuando acrediten su procedencia.</w:t>
      </w:r>
    </w:p>
    <w:p w14:paraId="39578063" w14:textId="77777777" w:rsidR="006531EC" w:rsidRPr="00D53A23" w:rsidRDefault="006531EC" w:rsidP="006531EC">
      <w:pPr>
        <w:tabs>
          <w:tab w:val="left" w:pos="8222"/>
        </w:tabs>
        <w:autoSpaceDE w:val="0"/>
        <w:autoSpaceDN w:val="0"/>
        <w:adjustRightInd w:val="0"/>
        <w:ind w:left="851" w:right="1134"/>
        <w:jc w:val="both"/>
        <w:rPr>
          <w:rFonts w:ascii="Palatino Linotype" w:hAnsi="Palatino Linotype" w:cs="Arial"/>
          <w:i/>
          <w:sz w:val="22"/>
          <w:szCs w:val="22"/>
        </w:rPr>
      </w:pPr>
      <w:r w:rsidRPr="00D53A23">
        <w:rPr>
          <w:rFonts w:ascii="Palatino Linotype" w:hAnsi="Palatino Linotype" w:cs="Arial"/>
          <w:b/>
          <w:i/>
          <w:sz w:val="22"/>
          <w:szCs w:val="22"/>
        </w:rPr>
        <w:t>Quinto.</w:t>
      </w:r>
      <w:r w:rsidRPr="00D53A23">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CE52935" w14:textId="77777777" w:rsidR="006531EC" w:rsidRPr="00D53A23" w:rsidRDefault="006531EC" w:rsidP="006531EC">
      <w:pPr>
        <w:tabs>
          <w:tab w:val="left" w:pos="8222"/>
        </w:tabs>
        <w:autoSpaceDE w:val="0"/>
        <w:autoSpaceDN w:val="0"/>
        <w:adjustRightInd w:val="0"/>
        <w:ind w:left="851" w:right="1134"/>
        <w:jc w:val="both"/>
        <w:rPr>
          <w:rFonts w:ascii="Palatino Linotype" w:hAnsi="Palatino Linotype" w:cs="Arial"/>
          <w:i/>
          <w:sz w:val="22"/>
          <w:szCs w:val="22"/>
        </w:rPr>
      </w:pPr>
      <w:r w:rsidRPr="00D53A23">
        <w:rPr>
          <w:rFonts w:ascii="Palatino Linotype" w:hAnsi="Palatino Linotype" w:cs="Arial"/>
          <w:b/>
          <w:i/>
          <w:sz w:val="22"/>
          <w:szCs w:val="22"/>
        </w:rPr>
        <w:t>Sexto.</w:t>
      </w:r>
      <w:r w:rsidRPr="00D53A23">
        <w:rPr>
          <w:rFonts w:ascii="Palatino Linotype" w:hAnsi="Palatino Linotype" w:cs="Arial"/>
          <w:i/>
          <w:sz w:val="22"/>
          <w:szCs w:val="22"/>
        </w:rPr>
        <w:t xml:space="preserve"> Los sujetos obligados no podrán emitir acuerdos de carácter general ni particular que clasifiquen </w:t>
      </w:r>
      <w:r w:rsidRPr="00D53A23">
        <w:rPr>
          <w:rFonts w:ascii="Palatino Linotype" w:hAnsi="Palatino Linotype" w:cs="Arial"/>
          <w:bCs/>
          <w:i/>
          <w:noProof/>
          <w:sz w:val="22"/>
          <w:szCs w:val="22"/>
        </w:rPr>
        <w:t>documentos</w:t>
      </w:r>
      <w:r w:rsidRPr="00D53A23">
        <w:rPr>
          <w:rFonts w:ascii="Palatino Linotype" w:hAnsi="Palatino Linotype" w:cs="Arial"/>
          <w:i/>
          <w:sz w:val="22"/>
          <w:szCs w:val="22"/>
        </w:rPr>
        <w:t xml:space="preserve"> o expedientes como reservados, ni </w:t>
      </w:r>
      <w:r w:rsidRPr="00D53A23">
        <w:rPr>
          <w:rFonts w:ascii="Palatino Linotype" w:hAnsi="Palatino Linotype" w:cs="Arial"/>
          <w:i/>
          <w:sz w:val="22"/>
          <w:szCs w:val="22"/>
        </w:rPr>
        <w:lastRenderedPageBreak/>
        <w:t>clasificar documentos antes de que se genere la información o cuando éstos no obren en sus archivos.</w:t>
      </w:r>
    </w:p>
    <w:p w14:paraId="2E6ACEE4" w14:textId="77777777" w:rsidR="006531EC" w:rsidRPr="00D53A23" w:rsidRDefault="006531EC" w:rsidP="006531EC">
      <w:pPr>
        <w:tabs>
          <w:tab w:val="left" w:pos="8222"/>
        </w:tabs>
        <w:ind w:left="851" w:right="1134"/>
        <w:jc w:val="both"/>
        <w:rPr>
          <w:rFonts w:ascii="Palatino Linotype" w:hAnsi="Palatino Linotype" w:cs="Arial"/>
          <w:i/>
          <w:sz w:val="22"/>
          <w:szCs w:val="22"/>
        </w:rPr>
      </w:pPr>
      <w:r w:rsidRPr="00D53A23">
        <w:rPr>
          <w:rFonts w:ascii="Palatino Linotype" w:hAnsi="Palatino Linotype" w:cs="Arial"/>
          <w:i/>
          <w:sz w:val="22"/>
          <w:szCs w:val="22"/>
        </w:rPr>
        <w:t xml:space="preserve">La clasificación de información se realizará conforme a un análisis caso por caso, mediante la aplicación </w:t>
      </w:r>
      <w:r w:rsidRPr="00D53A23">
        <w:rPr>
          <w:rFonts w:ascii="Palatino Linotype" w:hAnsi="Palatino Linotype" w:cs="Arial"/>
          <w:bCs/>
          <w:i/>
          <w:noProof/>
          <w:sz w:val="22"/>
          <w:szCs w:val="22"/>
        </w:rPr>
        <w:t>de</w:t>
      </w:r>
      <w:r w:rsidRPr="00D53A23">
        <w:rPr>
          <w:rFonts w:ascii="Palatino Linotype" w:hAnsi="Palatino Linotype" w:cs="Arial"/>
          <w:i/>
          <w:sz w:val="22"/>
          <w:szCs w:val="22"/>
        </w:rPr>
        <w:t xml:space="preserve"> la prueba de daño y de interés público.</w:t>
      </w:r>
    </w:p>
    <w:p w14:paraId="528FC563" w14:textId="77777777" w:rsidR="006531EC" w:rsidRPr="00D53A23" w:rsidRDefault="006531EC" w:rsidP="006531EC">
      <w:pPr>
        <w:tabs>
          <w:tab w:val="left" w:pos="8222"/>
        </w:tabs>
        <w:autoSpaceDE w:val="0"/>
        <w:autoSpaceDN w:val="0"/>
        <w:adjustRightInd w:val="0"/>
        <w:ind w:left="851" w:right="1134"/>
        <w:jc w:val="both"/>
        <w:rPr>
          <w:rFonts w:ascii="Palatino Linotype" w:hAnsi="Palatino Linotype" w:cs="Arial"/>
          <w:i/>
          <w:sz w:val="22"/>
          <w:szCs w:val="22"/>
        </w:rPr>
      </w:pPr>
      <w:r w:rsidRPr="00D53A23">
        <w:rPr>
          <w:rFonts w:ascii="Palatino Linotype" w:hAnsi="Palatino Linotype" w:cs="Arial"/>
          <w:b/>
          <w:i/>
          <w:sz w:val="22"/>
          <w:szCs w:val="22"/>
        </w:rPr>
        <w:t>Séptimo.</w:t>
      </w:r>
      <w:r w:rsidRPr="00D53A23">
        <w:rPr>
          <w:rFonts w:ascii="Palatino Linotype" w:hAnsi="Palatino Linotype" w:cs="Arial"/>
          <w:i/>
          <w:sz w:val="22"/>
          <w:szCs w:val="22"/>
        </w:rPr>
        <w:t xml:space="preserve"> La clasificación </w:t>
      </w:r>
      <w:r w:rsidRPr="00D53A23">
        <w:rPr>
          <w:rFonts w:ascii="Palatino Linotype" w:hAnsi="Palatino Linotype" w:cs="Arial"/>
          <w:bCs/>
          <w:i/>
          <w:noProof/>
          <w:sz w:val="22"/>
          <w:szCs w:val="22"/>
        </w:rPr>
        <w:t>de</w:t>
      </w:r>
      <w:r w:rsidRPr="00D53A23">
        <w:rPr>
          <w:rFonts w:ascii="Palatino Linotype" w:hAnsi="Palatino Linotype" w:cs="Arial"/>
          <w:i/>
          <w:sz w:val="22"/>
          <w:szCs w:val="22"/>
        </w:rPr>
        <w:t xml:space="preserve"> la información se llevará a cabo en el momento en que:</w:t>
      </w:r>
    </w:p>
    <w:p w14:paraId="70944885" w14:textId="77777777" w:rsidR="006531EC" w:rsidRPr="00D53A23" w:rsidRDefault="006531EC" w:rsidP="006531EC">
      <w:pPr>
        <w:tabs>
          <w:tab w:val="left" w:pos="8222"/>
        </w:tabs>
        <w:autoSpaceDE w:val="0"/>
        <w:autoSpaceDN w:val="0"/>
        <w:adjustRightInd w:val="0"/>
        <w:ind w:left="851" w:right="1134"/>
        <w:jc w:val="both"/>
        <w:rPr>
          <w:rFonts w:ascii="Palatino Linotype" w:hAnsi="Palatino Linotype" w:cs="Arial"/>
          <w:i/>
          <w:sz w:val="22"/>
          <w:szCs w:val="22"/>
        </w:rPr>
      </w:pPr>
      <w:r w:rsidRPr="00D53A23">
        <w:rPr>
          <w:rFonts w:ascii="Palatino Linotype" w:hAnsi="Palatino Linotype" w:cs="Arial"/>
          <w:b/>
          <w:i/>
          <w:sz w:val="22"/>
          <w:szCs w:val="22"/>
        </w:rPr>
        <w:t>I.</w:t>
      </w:r>
      <w:r w:rsidRPr="00D53A23">
        <w:rPr>
          <w:rFonts w:ascii="Palatino Linotype" w:hAnsi="Palatino Linotype" w:cs="Arial"/>
          <w:i/>
          <w:sz w:val="22"/>
          <w:szCs w:val="22"/>
        </w:rPr>
        <w:t xml:space="preserve"> Se reciba una solicitud de acceso a la información;</w:t>
      </w:r>
    </w:p>
    <w:p w14:paraId="03AF0331" w14:textId="77777777" w:rsidR="006531EC" w:rsidRPr="00D53A23" w:rsidRDefault="006531EC" w:rsidP="006531EC">
      <w:pPr>
        <w:tabs>
          <w:tab w:val="left" w:pos="8222"/>
        </w:tabs>
        <w:autoSpaceDE w:val="0"/>
        <w:autoSpaceDN w:val="0"/>
        <w:adjustRightInd w:val="0"/>
        <w:ind w:left="851" w:right="1134"/>
        <w:jc w:val="both"/>
        <w:rPr>
          <w:rFonts w:ascii="Palatino Linotype" w:hAnsi="Palatino Linotype" w:cs="Arial"/>
          <w:i/>
          <w:sz w:val="22"/>
          <w:szCs w:val="22"/>
        </w:rPr>
      </w:pPr>
      <w:r w:rsidRPr="00D53A23">
        <w:rPr>
          <w:rFonts w:ascii="Palatino Linotype" w:hAnsi="Palatino Linotype" w:cs="Arial"/>
          <w:b/>
          <w:i/>
          <w:sz w:val="22"/>
          <w:szCs w:val="22"/>
        </w:rPr>
        <w:t>II.</w:t>
      </w:r>
      <w:r w:rsidRPr="00D53A23">
        <w:rPr>
          <w:rFonts w:ascii="Palatino Linotype" w:hAnsi="Palatino Linotype" w:cs="Arial"/>
          <w:i/>
          <w:sz w:val="22"/>
          <w:szCs w:val="22"/>
        </w:rPr>
        <w:t xml:space="preserve"> Se determine </w:t>
      </w:r>
      <w:r w:rsidRPr="00D53A23">
        <w:rPr>
          <w:rFonts w:ascii="Palatino Linotype" w:hAnsi="Palatino Linotype" w:cs="Arial"/>
          <w:bCs/>
          <w:i/>
          <w:noProof/>
          <w:sz w:val="22"/>
          <w:szCs w:val="22"/>
        </w:rPr>
        <w:t>mediante</w:t>
      </w:r>
      <w:r w:rsidRPr="00D53A23">
        <w:rPr>
          <w:rFonts w:ascii="Palatino Linotype" w:hAnsi="Palatino Linotype" w:cs="Arial"/>
          <w:i/>
          <w:sz w:val="22"/>
          <w:szCs w:val="22"/>
        </w:rPr>
        <w:t xml:space="preserve"> resolución de autoridad competente, o</w:t>
      </w:r>
    </w:p>
    <w:p w14:paraId="6C1A1F6D" w14:textId="77777777" w:rsidR="006531EC" w:rsidRPr="00D53A23" w:rsidRDefault="006531EC" w:rsidP="006531EC">
      <w:pPr>
        <w:tabs>
          <w:tab w:val="left" w:pos="8222"/>
        </w:tabs>
        <w:autoSpaceDE w:val="0"/>
        <w:autoSpaceDN w:val="0"/>
        <w:adjustRightInd w:val="0"/>
        <w:ind w:left="851" w:right="1134"/>
        <w:jc w:val="both"/>
        <w:rPr>
          <w:rFonts w:ascii="Palatino Linotype" w:hAnsi="Palatino Linotype" w:cs="Arial"/>
          <w:i/>
          <w:sz w:val="22"/>
          <w:szCs w:val="22"/>
        </w:rPr>
      </w:pPr>
      <w:r w:rsidRPr="00D53A23">
        <w:rPr>
          <w:rFonts w:ascii="Palatino Linotype" w:hAnsi="Palatino Linotype" w:cs="Arial"/>
          <w:b/>
          <w:i/>
          <w:sz w:val="22"/>
          <w:szCs w:val="22"/>
        </w:rPr>
        <w:t>III.</w:t>
      </w:r>
      <w:r w:rsidRPr="00D53A23">
        <w:rPr>
          <w:rFonts w:ascii="Palatino Linotype" w:hAnsi="Palatino Linotype" w:cs="Arial"/>
          <w:i/>
          <w:sz w:val="22"/>
          <w:szCs w:val="22"/>
        </w:rPr>
        <w:t xml:space="preserve"> Se generen </w:t>
      </w:r>
      <w:r w:rsidRPr="00D53A23">
        <w:rPr>
          <w:rFonts w:ascii="Palatino Linotype" w:hAnsi="Palatino Linotype" w:cs="Arial"/>
          <w:bCs/>
          <w:i/>
          <w:noProof/>
          <w:sz w:val="22"/>
          <w:szCs w:val="22"/>
        </w:rPr>
        <w:t>versiones</w:t>
      </w:r>
      <w:r w:rsidRPr="00D53A23">
        <w:rPr>
          <w:rFonts w:ascii="Palatino Linotype" w:hAnsi="Palatino Linotype" w:cs="Arial"/>
          <w:i/>
          <w:sz w:val="22"/>
          <w:szCs w:val="22"/>
        </w:rPr>
        <w:t xml:space="preserve"> públicas para dar cumplimiento a las obligaciones de transparencia previstas en la Ley General, la Ley Federal y las correspondientes de las entidades federativas.</w:t>
      </w:r>
    </w:p>
    <w:p w14:paraId="41349461" w14:textId="77777777" w:rsidR="006531EC" w:rsidRPr="00D53A23" w:rsidRDefault="006531EC" w:rsidP="006531EC">
      <w:pPr>
        <w:tabs>
          <w:tab w:val="left" w:pos="8222"/>
        </w:tabs>
        <w:autoSpaceDE w:val="0"/>
        <w:autoSpaceDN w:val="0"/>
        <w:adjustRightInd w:val="0"/>
        <w:ind w:left="851" w:right="1134"/>
        <w:jc w:val="both"/>
        <w:rPr>
          <w:rFonts w:ascii="Palatino Linotype" w:hAnsi="Palatino Linotype" w:cs="Arial"/>
          <w:i/>
          <w:sz w:val="22"/>
          <w:szCs w:val="22"/>
        </w:rPr>
      </w:pPr>
      <w:r w:rsidRPr="00D53A23">
        <w:rPr>
          <w:rFonts w:ascii="Palatino Linotype" w:hAnsi="Palatino Linotype" w:cs="Arial"/>
          <w:i/>
          <w:sz w:val="22"/>
          <w:szCs w:val="22"/>
        </w:rPr>
        <w:t xml:space="preserve">Los titulares de las áreas deberán revisar la clasificación al momento de la recepción de una solicitud de </w:t>
      </w:r>
      <w:r w:rsidRPr="00D53A23">
        <w:rPr>
          <w:rFonts w:ascii="Palatino Linotype" w:hAnsi="Palatino Linotype" w:cs="Arial"/>
          <w:bCs/>
          <w:i/>
          <w:noProof/>
          <w:sz w:val="22"/>
          <w:szCs w:val="22"/>
        </w:rPr>
        <w:t>acceso</w:t>
      </w:r>
      <w:r w:rsidRPr="00D53A23">
        <w:rPr>
          <w:rFonts w:ascii="Palatino Linotype" w:hAnsi="Palatino Linotype" w:cs="Arial"/>
          <w:i/>
          <w:sz w:val="22"/>
          <w:szCs w:val="22"/>
        </w:rPr>
        <w:t xml:space="preserve"> a la información, para verificar si encuadra en una causal de reserva o de confidencialidad.</w:t>
      </w:r>
    </w:p>
    <w:p w14:paraId="192D29C7" w14:textId="77777777" w:rsidR="006531EC" w:rsidRPr="00D53A23" w:rsidRDefault="006531EC" w:rsidP="006531EC">
      <w:pPr>
        <w:tabs>
          <w:tab w:val="left" w:pos="8222"/>
        </w:tabs>
        <w:autoSpaceDE w:val="0"/>
        <w:autoSpaceDN w:val="0"/>
        <w:adjustRightInd w:val="0"/>
        <w:ind w:left="851" w:right="1134"/>
        <w:jc w:val="both"/>
        <w:rPr>
          <w:rFonts w:ascii="Palatino Linotype" w:hAnsi="Palatino Linotype" w:cs="Arial"/>
          <w:i/>
          <w:sz w:val="22"/>
          <w:szCs w:val="22"/>
        </w:rPr>
      </w:pPr>
      <w:r w:rsidRPr="00D53A23">
        <w:rPr>
          <w:rFonts w:ascii="Palatino Linotype" w:hAnsi="Palatino Linotype" w:cs="Arial"/>
          <w:b/>
          <w:i/>
          <w:sz w:val="22"/>
          <w:szCs w:val="22"/>
        </w:rPr>
        <w:t>Octavo.</w:t>
      </w:r>
      <w:r w:rsidRPr="00D53A23">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w:t>
      </w:r>
      <w:r w:rsidRPr="00D53A23">
        <w:rPr>
          <w:rFonts w:ascii="Palatino Linotype" w:hAnsi="Palatino Linotype" w:cs="Arial"/>
          <w:bCs/>
          <w:i/>
          <w:noProof/>
          <w:sz w:val="22"/>
          <w:szCs w:val="22"/>
        </w:rPr>
        <w:t>expresamente</w:t>
      </w:r>
      <w:r w:rsidRPr="00D53A23">
        <w:rPr>
          <w:rFonts w:ascii="Palatino Linotype" w:hAnsi="Palatino Linotype" w:cs="Arial"/>
          <w:i/>
          <w:sz w:val="22"/>
          <w:szCs w:val="22"/>
        </w:rPr>
        <w:t xml:space="preserve"> le otorga el carácter de reservada o confidencial.</w:t>
      </w:r>
    </w:p>
    <w:p w14:paraId="74A87747" w14:textId="77777777" w:rsidR="006531EC" w:rsidRPr="00D53A23" w:rsidRDefault="006531EC" w:rsidP="006531EC">
      <w:pPr>
        <w:tabs>
          <w:tab w:val="left" w:pos="8222"/>
        </w:tabs>
        <w:autoSpaceDE w:val="0"/>
        <w:autoSpaceDN w:val="0"/>
        <w:adjustRightInd w:val="0"/>
        <w:ind w:left="851" w:right="1134"/>
        <w:jc w:val="both"/>
        <w:rPr>
          <w:rFonts w:ascii="Palatino Linotype" w:hAnsi="Palatino Linotype" w:cs="Arial"/>
          <w:bCs/>
          <w:i/>
          <w:noProof/>
          <w:sz w:val="22"/>
          <w:szCs w:val="22"/>
        </w:rPr>
      </w:pPr>
      <w:r w:rsidRPr="00D53A23">
        <w:rPr>
          <w:rFonts w:ascii="Palatino Linotype" w:hAnsi="Palatino Linotype" w:cs="Arial"/>
          <w:i/>
          <w:sz w:val="22"/>
          <w:szCs w:val="22"/>
        </w:rPr>
        <w:t xml:space="preserve">Para </w:t>
      </w:r>
      <w:r w:rsidRPr="00D53A23">
        <w:rPr>
          <w:rFonts w:ascii="Palatino Linotype" w:hAnsi="Palatino Linotype" w:cs="Arial"/>
          <w:bCs/>
          <w:i/>
          <w:noProof/>
          <w:sz w:val="22"/>
          <w:szCs w:val="22"/>
        </w:rPr>
        <w:t xml:space="preserve">motivar la clasificación se deberán señalar las razones o circunstancias especiales que lo </w:t>
      </w:r>
      <w:r w:rsidRPr="00D53A23">
        <w:rPr>
          <w:rFonts w:ascii="Palatino Linotype" w:hAnsi="Palatino Linotype" w:cs="Arial"/>
          <w:i/>
          <w:sz w:val="22"/>
          <w:szCs w:val="22"/>
        </w:rPr>
        <w:t>llevaron</w:t>
      </w:r>
      <w:r w:rsidRPr="00D53A23">
        <w:rPr>
          <w:rFonts w:ascii="Palatino Linotype" w:hAnsi="Palatino Linotype" w:cs="Arial"/>
          <w:bCs/>
          <w:i/>
          <w:noProof/>
          <w:sz w:val="22"/>
          <w:szCs w:val="22"/>
        </w:rPr>
        <w:t xml:space="preserve"> a concluir que el caso particular se ajusta al supuesto previsto por la norma legal invocada como fundamento.</w:t>
      </w:r>
    </w:p>
    <w:p w14:paraId="7DF4E3A3" w14:textId="77777777" w:rsidR="006531EC" w:rsidRPr="00D53A23" w:rsidRDefault="006531EC" w:rsidP="006531EC">
      <w:pPr>
        <w:tabs>
          <w:tab w:val="left" w:pos="8222"/>
        </w:tabs>
        <w:autoSpaceDE w:val="0"/>
        <w:autoSpaceDN w:val="0"/>
        <w:adjustRightInd w:val="0"/>
        <w:ind w:left="851" w:right="1134"/>
        <w:jc w:val="both"/>
        <w:rPr>
          <w:rFonts w:ascii="Palatino Linotype" w:hAnsi="Palatino Linotype" w:cs="Arial"/>
          <w:bCs/>
          <w:i/>
          <w:noProof/>
          <w:sz w:val="22"/>
          <w:szCs w:val="22"/>
        </w:rPr>
      </w:pPr>
      <w:r w:rsidRPr="00D53A23">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D53A23">
        <w:rPr>
          <w:rFonts w:ascii="Palatino Linotype" w:hAnsi="Palatino Linotype" w:cs="Arial"/>
          <w:i/>
          <w:sz w:val="22"/>
          <w:szCs w:val="22"/>
        </w:rPr>
        <w:t>de</w:t>
      </w:r>
      <w:r w:rsidRPr="00D53A23">
        <w:rPr>
          <w:rFonts w:ascii="Palatino Linotype" w:hAnsi="Palatino Linotype" w:cs="Arial"/>
          <w:bCs/>
          <w:i/>
          <w:noProof/>
          <w:sz w:val="22"/>
          <w:szCs w:val="22"/>
        </w:rPr>
        <w:t xml:space="preserve"> </w:t>
      </w:r>
      <w:r w:rsidRPr="00D53A23">
        <w:rPr>
          <w:rFonts w:ascii="Palatino Linotype" w:hAnsi="Palatino Linotype" w:cs="Arial"/>
          <w:i/>
          <w:sz w:val="22"/>
          <w:szCs w:val="22"/>
        </w:rPr>
        <w:t>reserva</w:t>
      </w:r>
      <w:r w:rsidRPr="00D53A23">
        <w:rPr>
          <w:rFonts w:ascii="Palatino Linotype" w:hAnsi="Palatino Linotype" w:cs="Arial"/>
          <w:bCs/>
          <w:i/>
          <w:noProof/>
          <w:sz w:val="22"/>
          <w:szCs w:val="22"/>
        </w:rPr>
        <w:t>.</w:t>
      </w:r>
    </w:p>
    <w:p w14:paraId="36CDE65E" w14:textId="77777777" w:rsidR="006531EC" w:rsidRPr="00D53A23" w:rsidRDefault="006531EC" w:rsidP="006531EC">
      <w:pPr>
        <w:tabs>
          <w:tab w:val="left" w:pos="8222"/>
        </w:tabs>
        <w:autoSpaceDE w:val="0"/>
        <w:autoSpaceDN w:val="0"/>
        <w:adjustRightInd w:val="0"/>
        <w:ind w:left="851" w:right="1134"/>
        <w:jc w:val="both"/>
        <w:rPr>
          <w:rFonts w:ascii="Palatino Linotype" w:hAnsi="Palatino Linotype" w:cs="Arial"/>
          <w:bCs/>
          <w:i/>
          <w:noProof/>
          <w:sz w:val="22"/>
          <w:szCs w:val="22"/>
        </w:rPr>
      </w:pPr>
      <w:r w:rsidRPr="00D53A23">
        <w:rPr>
          <w:rFonts w:ascii="Palatino Linotype" w:hAnsi="Palatino Linotype" w:cs="Arial"/>
          <w:i/>
          <w:sz w:val="22"/>
          <w:szCs w:val="22"/>
        </w:rPr>
        <w:t>Tratándose</w:t>
      </w:r>
      <w:r w:rsidRPr="00D53A23">
        <w:rPr>
          <w:rFonts w:ascii="Palatino Linotype" w:hAnsi="Palatino Linotype" w:cs="Arial"/>
          <w:bCs/>
          <w:i/>
          <w:noProof/>
          <w:sz w:val="22"/>
          <w:szCs w:val="22"/>
        </w:rPr>
        <w:t xml:space="preserve"> de información clasificada como confidencial respecto de la cual se haya </w:t>
      </w:r>
      <w:r w:rsidRPr="00D53A23">
        <w:rPr>
          <w:rFonts w:ascii="Palatino Linotype" w:hAnsi="Palatino Linotype" w:cs="Arial"/>
          <w:i/>
          <w:sz w:val="22"/>
          <w:szCs w:val="22"/>
        </w:rPr>
        <w:t>determinado</w:t>
      </w:r>
      <w:r w:rsidRPr="00D53A23">
        <w:rPr>
          <w:rFonts w:ascii="Palatino Linotype" w:hAnsi="Palatino Linotype" w:cs="Arial"/>
          <w:bCs/>
          <w:i/>
          <w:noProof/>
          <w:sz w:val="22"/>
          <w:szCs w:val="22"/>
        </w:rPr>
        <w:t xml:space="preserve"> </w:t>
      </w:r>
      <w:r w:rsidRPr="00D53A23">
        <w:rPr>
          <w:rFonts w:ascii="Palatino Linotype" w:hAnsi="Palatino Linotype" w:cs="Arial"/>
          <w:i/>
          <w:sz w:val="22"/>
          <w:szCs w:val="22"/>
        </w:rPr>
        <w:t>su</w:t>
      </w:r>
      <w:r w:rsidRPr="00D53A23">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140B6B42" w14:textId="77777777" w:rsidR="006531EC" w:rsidRPr="00D53A23" w:rsidRDefault="006531EC" w:rsidP="006531EC">
      <w:pPr>
        <w:tabs>
          <w:tab w:val="left" w:pos="8222"/>
        </w:tabs>
        <w:autoSpaceDE w:val="0"/>
        <w:autoSpaceDN w:val="0"/>
        <w:adjustRightInd w:val="0"/>
        <w:ind w:left="851" w:right="1134"/>
        <w:jc w:val="both"/>
        <w:rPr>
          <w:rFonts w:ascii="Palatino Linotype" w:hAnsi="Palatino Linotype" w:cs="Arial"/>
          <w:i/>
          <w:sz w:val="22"/>
          <w:szCs w:val="22"/>
        </w:rPr>
      </w:pPr>
      <w:r w:rsidRPr="00D53A23">
        <w:rPr>
          <w:rFonts w:ascii="Palatino Linotype" w:hAnsi="Palatino Linotype" w:cs="Arial"/>
          <w:bCs/>
          <w:i/>
          <w:noProof/>
          <w:sz w:val="22"/>
          <w:szCs w:val="22"/>
        </w:rPr>
        <w:t>Los documentos contenidos</w:t>
      </w:r>
      <w:r w:rsidRPr="00D53A23">
        <w:rPr>
          <w:rFonts w:ascii="Palatino Linotype" w:hAnsi="Palatino Linotype" w:cs="Arial"/>
          <w:i/>
          <w:sz w:val="22"/>
          <w:szCs w:val="22"/>
        </w:rPr>
        <w:t xml:space="preserve"> en los archivos históricos y los identificados como históricos confidenciales no serán susceptibles de clasificación como reservados.</w:t>
      </w:r>
    </w:p>
    <w:p w14:paraId="151E84EB" w14:textId="77777777" w:rsidR="006531EC" w:rsidRPr="00D53A23" w:rsidRDefault="006531EC" w:rsidP="006531EC">
      <w:pPr>
        <w:tabs>
          <w:tab w:val="left" w:pos="8222"/>
        </w:tabs>
        <w:autoSpaceDE w:val="0"/>
        <w:autoSpaceDN w:val="0"/>
        <w:adjustRightInd w:val="0"/>
        <w:ind w:left="851" w:right="1134"/>
        <w:jc w:val="both"/>
        <w:rPr>
          <w:rFonts w:ascii="Palatino Linotype" w:hAnsi="Palatino Linotype" w:cs="Arial"/>
          <w:i/>
          <w:sz w:val="22"/>
          <w:szCs w:val="22"/>
        </w:rPr>
      </w:pPr>
      <w:r w:rsidRPr="00D53A23">
        <w:rPr>
          <w:rFonts w:ascii="Palatino Linotype" w:hAnsi="Palatino Linotype" w:cs="Arial"/>
          <w:b/>
          <w:i/>
          <w:sz w:val="22"/>
          <w:szCs w:val="22"/>
        </w:rPr>
        <w:t>Noveno.</w:t>
      </w:r>
      <w:r w:rsidRPr="00D53A23">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EDDD8DA" w14:textId="77777777" w:rsidR="006531EC" w:rsidRPr="00D53A23" w:rsidRDefault="006531EC" w:rsidP="006531EC">
      <w:pPr>
        <w:tabs>
          <w:tab w:val="left" w:pos="8222"/>
        </w:tabs>
        <w:autoSpaceDE w:val="0"/>
        <w:autoSpaceDN w:val="0"/>
        <w:adjustRightInd w:val="0"/>
        <w:ind w:left="851" w:right="1134"/>
        <w:jc w:val="both"/>
        <w:rPr>
          <w:rFonts w:ascii="Palatino Linotype" w:hAnsi="Palatino Linotype" w:cs="Arial"/>
          <w:i/>
          <w:sz w:val="22"/>
          <w:szCs w:val="22"/>
        </w:rPr>
      </w:pPr>
      <w:r w:rsidRPr="00D53A23">
        <w:rPr>
          <w:rFonts w:ascii="Palatino Linotype" w:hAnsi="Palatino Linotype" w:cs="Arial"/>
          <w:b/>
          <w:i/>
          <w:sz w:val="22"/>
          <w:szCs w:val="22"/>
        </w:rPr>
        <w:t>Décimo.</w:t>
      </w:r>
      <w:r w:rsidRPr="00D53A23">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w:t>
      </w:r>
      <w:r w:rsidRPr="00D53A23">
        <w:rPr>
          <w:rFonts w:ascii="Palatino Linotype" w:hAnsi="Palatino Linotype" w:cs="Arial"/>
          <w:i/>
          <w:sz w:val="22"/>
          <w:szCs w:val="22"/>
        </w:rPr>
        <w:lastRenderedPageBreak/>
        <w:t>adecuadamente la información clasificada, en los términos de los Lineamientos para la Organización y Conservación de Archivos.</w:t>
      </w:r>
    </w:p>
    <w:p w14:paraId="2FD506DA" w14:textId="77777777" w:rsidR="006531EC" w:rsidRPr="00D53A23" w:rsidRDefault="006531EC" w:rsidP="006531EC">
      <w:pPr>
        <w:tabs>
          <w:tab w:val="left" w:pos="8222"/>
        </w:tabs>
        <w:autoSpaceDE w:val="0"/>
        <w:autoSpaceDN w:val="0"/>
        <w:adjustRightInd w:val="0"/>
        <w:ind w:left="851" w:right="1134"/>
        <w:jc w:val="both"/>
        <w:rPr>
          <w:rFonts w:ascii="Palatino Linotype" w:hAnsi="Palatino Linotype" w:cs="Arial"/>
          <w:i/>
          <w:sz w:val="22"/>
          <w:szCs w:val="22"/>
        </w:rPr>
      </w:pPr>
      <w:r w:rsidRPr="00D53A23">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1A74A301" w14:textId="77777777" w:rsidR="006531EC" w:rsidRPr="00D53A23" w:rsidRDefault="006531EC" w:rsidP="006531EC">
      <w:pPr>
        <w:tabs>
          <w:tab w:val="left" w:pos="8222"/>
        </w:tabs>
        <w:autoSpaceDE w:val="0"/>
        <w:autoSpaceDN w:val="0"/>
        <w:adjustRightInd w:val="0"/>
        <w:ind w:left="851" w:right="1134"/>
        <w:jc w:val="both"/>
        <w:rPr>
          <w:rFonts w:ascii="Palatino Linotype" w:hAnsi="Palatino Linotype" w:cs="Arial"/>
          <w:i/>
          <w:sz w:val="22"/>
          <w:szCs w:val="22"/>
        </w:rPr>
      </w:pPr>
      <w:r w:rsidRPr="00D53A23">
        <w:rPr>
          <w:rFonts w:ascii="Palatino Linotype" w:hAnsi="Palatino Linotype" w:cs="Arial"/>
          <w:b/>
          <w:i/>
          <w:sz w:val="22"/>
          <w:szCs w:val="22"/>
        </w:rPr>
        <w:t>Décimo primero.</w:t>
      </w:r>
      <w:r w:rsidRPr="00D53A23">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(Sic)</w:t>
      </w:r>
    </w:p>
    <w:p w14:paraId="079E0D9F" w14:textId="77777777" w:rsidR="006531EC" w:rsidRPr="00D53A23" w:rsidRDefault="006531EC" w:rsidP="006531EC">
      <w:pPr>
        <w:tabs>
          <w:tab w:val="left" w:pos="8222"/>
        </w:tabs>
        <w:ind w:left="851" w:right="1134"/>
        <w:jc w:val="both"/>
        <w:rPr>
          <w:rFonts w:ascii="Palatino Linotype" w:hAnsi="Palatino Linotype" w:cs="Arial"/>
          <w:sz w:val="22"/>
          <w:szCs w:val="22"/>
        </w:rPr>
      </w:pPr>
      <w:r w:rsidRPr="00D53A23">
        <w:rPr>
          <w:rFonts w:ascii="Palatino Linotype" w:hAnsi="Palatino Linotype" w:cs="Arial"/>
          <w:sz w:val="22"/>
          <w:szCs w:val="22"/>
        </w:rPr>
        <w:t>(Énfasis Añadido)</w:t>
      </w:r>
    </w:p>
    <w:p w14:paraId="557D3F56" w14:textId="77777777" w:rsidR="006531EC" w:rsidRPr="00D53A23" w:rsidRDefault="006531EC" w:rsidP="006531EC">
      <w:pPr>
        <w:spacing w:before="100" w:beforeAutospacing="1" w:after="100" w:afterAutospacing="1" w:line="360" w:lineRule="auto"/>
        <w:jc w:val="both"/>
        <w:rPr>
          <w:rFonts w:ascii="Palatino Linotype" w:hAnsi="Palatino Linotype" w:cs="Arial"/>
        </w:rPr>
      </w:pPr>
      <w:r w:rsidRPr="00D53A23">
        <w:rPr>
          <w:rFonts w:ascii="Palatino Linotype" w:hAnsi="Palatino Linotype" w:cs="Arial"/>
        </w:rPr>
        <w:t>Por lo tanto,</w:t>
      </w:r>
      <w:r w:rsidRPr="00D53A23">
        <w:rPr>
          <w:rFonts w:ascii="Palatino Linotype" w:hAnsi="Palatino Linotype"/>
        </w:rPr>
        <w:t xml:space="preserve"> es importante referir que </w:t>
      </w:r>
      <w:r w:rsidRPr="00D53A23">
        <w:rPr>
          <w:rFonts w:ascii="Palatino Linotype" w:hAnsi="Palatino Linotype"/>
          <w:b/>
        </w:rPr>
        <w:t>EL SUJETO OBLIGADO</w:t>
      </w:r>
      <w:r w:rsidRPr="00D53A23">
        <w:rPr>
          <w:rFonts w:ascii="Palatino Linotype" w:hAnsi="Palatino Linotype"/>
        </w:rPr>
        <w:t xml:space="preserve"> deberá seguir el procedimiento legal establecido para su clasificación, esto es, que su Comité de</w:t>
      </w:r>
      <w:r w:rsidRPr="00D53A23">
        <w:rPr>
          <w:rFonts w:ascii="Palatino Linotype" w:hAnsi="Palatino Linotype" w:cs="Arial"/>
        </w:rPr>
        <w:t xml:space="preserve"> Transparencia emita un Acuerdo de Clasificación que cumpla con las formalidades previstas, antes citadas</w:t>
      </w:r>
      <w:r w:rsidRPr="00D53A23">
        <w:rPr>
          <w:rFonts w:ascii="Palatino Linotype" w:hAnsi="Palatino Linotype" w:cs="Arial"/>
          <w:b/>
        </w:rPr>
        <w:t xml:space="preserve"> </w:t>
      </w:r>
      <w:r w:rsidRPr="00D53A23">
        <w:rPr>
          <w:rFonts w:ascii="Palatino Linotype" w:hAnsi="Palatino Linotype" w:cs="Arial"/>
        </w:rPr>
        <w:t>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0F3B762" w14:textId="77777777" w:rsidR="006531EC" w:rsidRPr="00D53A23" w:rsidRDefault="006531EC" w:rsidP="006531EC">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D53A23">
        <w:rPr>
          <w:rFonts w:ascii="Palatino Linotype" w:eastAsia="Calibri" w:hAnsi="Palatino Linotype" w:cs="Arial"/>
        </w:rPr>
        <w:t xml:space="preserve">En consecuencia, al actualizarse el supuesto previsto en el numeral 179, fracción V de la Ley de la materia, previamente referido, se considera que las razones o motivos de inconformidad resultan </w:t>
      </w:r>
      <w:r w:rsidR="00875718" w:rsidRPr="00D53A23">
        <w:rPr>
          <w:rFonts w:ascii="Palatino Linotype" w:eastAsia="Calibri" w:hAnsi="Palatino Linotype" w:cs="Arial"/>
          <w:b/>
        </w:rPr>
        <w:t>parcialmente f</w:t>
      </w:r>
      <w:r w:rsidRPr="00D53A23">
        <w:rPr>
          <w:rFonts w:ascii="Palatino Linotype" w:eastAsia="Calibri" w:hAnsi="Palatino Linotype" w:cs="Arial"/>
          <w:b/>
        </w:rPr>
        <w:t>undadas</w:t>
      </w:r>
      <w:r w:rsidRPr="00D53A23">
        <w:rPr>
          <w:rFonts w:ascii="Palatino Linotype" w:eastAsia="Calibri" w:hAnsi="Palatino Linotype" w:cs="Arial"/>
        </w:rPr>
        <w:t xml:space="preserve">, por lo que lo procedente es </w:t>
      </w:r>
      <w:r w:rsidR="00875718" w:rsidRPr="00D53A23">
        <w:rPr>
          <w:rFonts w:ascii="Palatino Linotype" w:eastAsia="Calibri" w:hAnsi="Palatino Linotype" w:cs="Arial"/>
          <w:b/>
        </w:rPr>
        <w:t xml:space="preserve">REVOCAR </w:t>
      </w:r>
      <w:r w:rsidR="00875718" w:rsidRPr="00D53A23">
        <w:rPr>
          <w:rFonts w:ascii="Palatino Linotype" w:eastAsia="Calibri" w:hAnsi="Palatino Linotype" w:cs="Arial"/>
        </w:rPr>
        <w:t xml:space="preserve">la respuesta del </w:t>
      </w:r>
      <w:r w:rsidRPr="00D53A23">
        <w:rPr>
          <w:rFonts w:ascii="Palatino Linotype" w:eastAsia="Calibri" w:hAnsi="Palatino Linotype" w:cs="Arial"/>
          <w:b/>
        </w:rPr>
        <w:t>SUJETO OBLIGADO</w:t>
      </w:r>
      <w:r w:rsidR="00875718" w:rsidRPr="00D53A23">
        <w:rPr>
          <w:rFonts w:ascii="Palatino Linotype" w:eastAsia="Calibri" w:hAnsi="Palatino Linotype" w:cs="Arial"/>
        </w:rPr>
        <w:t xml:space="preserve"> y ordenar la entrega de la </w:t>
      </w:r>
      <w:r w:rsidRPr="00D53A23">
        <w:rPr>
          <w:rFonts w:ascii="Palatino Linotype" w:eastAsia="Calibri" w:hAnsi="Palatino Linotype" w:cs="Arial"/>
        </w:rPr>
        <w:lastRenderedPageBreak/>
        <w:t>información requerida y que ha quedado precisada, ello con apego a los principios del derecho de acceso a la información y derivado del estudio realizado en el presente Considerando.</w:t>
      </w:r>
    </w:p>
    <w:p w14:paraId="60CF0F14" w14:textId="77777777" w:rsidR="006140FA" w:rsidRPr="00D53A23" w:rsidRDefault="006140FA" w:rsidP="006140FA">
      <w:pPr>
        <w:tabs>
          <w:tab w:val="left" w:pos="709"/>
        </w:tabs>
        <w:spacing w:line="360" w:lineRule="auto"/>
        <w:ind w:right="51"/>
        <w:jc w:val="both"/>
        <w:rPr>
          <w:rFonts w:ascii="Palatino Linotype" w:eastAsia="Calibri" w:hAnsi="Palatino Linotype" w:cs="Arial"/>
          <w:color w:val="000000" w:themeColor="text1"/>
        </w:rPr>
      </w:pPr>
      <w:r w:rsidRPr="00D53A23">
        <w:rPr>
          <w:rFonts w:ascii="Palatino Linotype" w:eastAsia="Calibri" w:hAnsi="Palatino Linotype" w:cs="Arial"/>
          <w:color w:val="000000" w:themeColor="text1"/>
        </w:rPr>
        <w:t xml:space="preserve">Así, con fundamento en lo prescrito en los artículos 5, párrafos </w:t>
      </w:r>
      <w:r w:rsidRPr="00D53A23">
        <w:rPr>
          <w:rFonts w:ascii="Palatino Linotype" w:hAnsi="Palatino Linotype"/>
          <w:color w:val="000000" w:themeColor="text1"/>
        </w:rPr>
        <w:t xml:space="preserve">vigésimo </w:t>
      </w:r>
      <w:r w:rsidRPr="00D53A23">
        <w:rPr>
          <w:rFonts w:ascii="Palatino Linotype" w:hAnsi="Palatino Linotype" w:cs="Arial"/>
          <w:color w:val="000000" w:themeColor="text1"/>
        </w:rPr>
        <w:t>segundo,</w:t>
      </w:r>
      <w:r w:rsidRPr="00D53A23">
        <w:rPr>
          <w:rFonts w:ascii="Palatino Linotype" w:hAnsi="Palatino Linotype"/>
          <w:color w:val="000000" w:themeColor="text1"/>
        </w:rPr>
        <w:t xml:space="preserve"> vigésimo </w:t>
      </w:r>
      <w:r w:rsidRPr="00D53A23">
        <w:rPr>
          <w:rFonts w:ascii="Palatino Linotype" w:hAnsi="Palatino Linotype" w:cs="Arial"/>
          <w:color w:val="000000" w:themeColor="text1"/>
        </w:rPr>
        <w:t>tercero</w:t>
      </w:r>
      <w:r w:rsidRPr="00D53A23">
        <w:rPr>
          <w:rFonts w:ascii="Palatino Linotype" w:hAnsi="Palatino Linotype"/>
          <w:color w:val="000000" w:themeColor="text1"/>
        </w:rPr>
        <w:t xml:space="preserve"> y vigésimo cuarto, fracciones IV y V </w:t>
      </w:r>
      <w:r w:rsidRPr="00D53A23">
        <w:rPr>
          <w:rFonts w:ascii="Palatino Linotype" w:eastAsia="Calibri" w:hAnsi="Palatino Linotype" w:cs="Arial"/>
          <w:color w:val="000000" w:themeColor="text1"/>
        </w:rPr>
        <w:t xml:space="preserve">de la Constitución Política del Estado Libre y Soberano de México; </w:t>
      </w:r>
      <w:r w:rsidRPr="00D53A23">
        <w:rPr>
          <w:rFonts w:ascii="Palatino Linotype" w:hAnsi="Palatino Linotype" w:cs="Arial"/>
          <w:color w:val="000000" w:themeColor="text1"/>
        </w:rPr>
        <w:t>2, fracción II, 9, 29, 36, fracciones I y II, 176, 178, 179, 181, 185, fracción I, 186 y 188</w:t>
      </w:r>
      <w:r w:rsidRPr="00D53A23">
        <w:rPr>
          <w:rFonts w:ascii="Palatino Linotype" w:eastAsia="Calibri" w:hAnsi="Palatino Linotype" w:cs="Arial"/>
          <w:color w:val="000000" w:themeColor="text1"/>
        </w:rPr>
        <w:t xml:space="preserve"> de la Ley de Transparencia y Acceso a la Información Pública del Estado de México y Municipios, este Pleno:</w:t>
      </w:r>
    </w:p>
    <w:p w14:paraId="0282625D" w14:textId="77777777" w:rsidR="006140FA" w:rsidRPr="00D53A23" w:rsidRDefault="006140FA" w:rsidP="006140FA">
      <w:pPr>
        <w:jc w:val="both"/>
        <w:rPr>
          <w:rFonts w:ascii="Palatino Linotype" w:eastAsia="Calibri" w:hAnsi="Palatino Linotype" w:cs="Arial"/>
          <w:color w:val="000000" w:themeColor="text1"/>
        </w:rPr>
      </w:pPr>
    </w:p>
    <w:p w14:paraId="5F043312" w14:textId="77777777" w:rsidR="006140FA" w:rsidRPr="00D53A23" w:rsidRDefault="006140FA" w:rsidP="006140FA">
      <w:pPr>
        <w:jc w:val="center"/>
        <w:rPr>
          <w:rFonts w:ascii="Palatino Linotype" w:eastAsia="Calibri" w:hAnsi="Palatino Linotype" w:cs="Arial"/>
          <w:b/>
          <w:color w:val="000000" w:themeColor="text1"/>
          <w:spacing w:val="30"/>
          <w:sz w:val="28"/>
        </w:rPr>
      </w:pPr>
      <w:r w:rsidRPr="00D53A23">
        <w:rPr>
          <w:rFonts w:ascii="Palatino Linotype" w:eastAsia="Calibri" w:hAnsi="Palatino Linotype" w:cs="Arial"/>
          <w:b/>
          <w:color w:val="000000" w:themeColor="text1"/>
          <w:spacing w:val="30"/>
          <w:sz w:val="28"/>
        </w:rPr>
        <w:t>RESUELVE</w:t>
      </w:r>
    </w:p>
    <w:p w14:paraId="3F28169A" w14:textId="77777777" w:rsidR="006140FA" w:rsidRPr="00D53A23" w:rsidRDefault="006140FA" w:rsidP="006140FA">
      <w:pPr>
        <w:autoSpaceDE w:val="0"/>
        <w:autoSpaceDN w:val="0"/>
        <w:adjustRightInd w:val="0"/>
        <w:ind w:right="-91"/>
        <w:contextualSpacing/>
        <w:jc w:val="both"/>
        <w:rPr>
          <w:rFonts w:ascii="Palatino Linotype" w:hAnsi="Palatino Linotype"/>
          <w:color w:val="000000" w:themeColor="text1"/>
          <w:lang w:eastAsia="en-US"/>
        </w:rPr>
      </w:pPr>
    </w:p>
    <w:p w14:paraId="7FF7F359" w14:textId="77777777" w:rsidR="006140FA" w:rsidRPr="00D53A23" w:rsidRDefault="006140FA" w:rsidP="006140FA">
      <w:pPr>
        <w:pStyle w:val="Prrafodelista"/>
        <w:widowControl w:val="0"/>
        <w:tabs>
          <w:tab w:val="left" w:pos="1701"/>
        </w:tabs>
        <w:autoSpaceDE w:val="0"/>
        <w:autoSpaceDN w:val="0"/>
        <w:adjustRightInd w:val="0"/>
        <w:spacing w:line="360" w:lineRule="auto"/>
        <w:ind w:left="0"/>
        <w:jc w:val="both"/>
        <w:rPr>
          <w:rFonts w:ascii="Palatino Linotype" w:hAnsi="Palatino Linotype"/>
        </w:rPr>
      </w:pPr>
      <w:r w:rsidRPr="00D53A23">
        <w:rPr>
          <w:rFonts w:ascii="Palatino Linotype" w:hAnsi="Palatino Linotype" w:cs="Arial"/>
          <w:b/>
          <w:color w:val="000000" w:themeColor="text1"/>
          <w:sz w:val="28"/>
        </w:rPr>
        <w:t>PRIMERO</w:t>
      </w:r>
      <w:r w:rsidR="001E7B57" w:rsidRPr="00D53A23">
        <w:rPr>
          <w:rFonts w:ascii="Palatino Linotype" w:hAnsi="Palatino Linotype" w:cs="Arial"/>
          <w:b/>
          <w:color w:val="000000" w:themeColor="text1"/>
          <w:sz w:val="28"/>
        </w:rPr>
        <w:t>.</w:t>
      </w:r>
      <w:r w:rsidRPr="00D53A23">
        <w:rPr>
          <w:rFonts w:ascii="Palatino Linotype" w:hAnsi="Palatino Linotype" w:cs="Arial"/>
          <w:color w:val="000000" w:themeColor="text1"/>
        </w:rPr>
        <w:t xml:space="preserve"> Resultan</w:t>
      </w:r>
      <w:r w:rsidRPr="00D53A23">
        <w:rPr>
          <w:rFonts w:ascii="Palatino Linotype" w:hAnsi="Palatino Linotype"/>
        </w:rPr>
        <w:t xml:space="preserve"> </w:t>
      </w:r>
      <w:r w:rsidR="00875718" w:rsidRPr="00D53A23">
        <w:rPr>
          <w:rFonts w:ascii="Palatino Linotype" w:hAnsi="Palatino Linotype" w:cs="Arial"/>
          <w:b/>
        </w:rPr>
        <w:t xml:space="preserve">parcialmente fundadas </w:t>
      </w:r>
      <w:r w:rsidRPr="00D53A23">
        <w:rPr>
          <w:rFonts w:ascii="Palatino Linotype" w:hAnsi="Palatino Linotype"/>
        </w:rPr>
        <w:t xml:space="preserve">las razones o motivos de inconformidad planteadas por </w:t>
      </w:r>
      <w:r w:rsidRPr="00D53A23">
        <w:rPr>
          <w:rFonts w:ascii="Palatino Linotype" w:hAnsi="Palatino Linotype"/>
          <w:b/>
        </w:rPr>
        <w:t xml:space="preserve">EL RECURRENTE </w:t>
      </w:r>
      <w:r w:rsidRPr="00D53A23">
        <w:rPr>
          <w:rFonts w:ascii="Palatino Linotype" w:hAnsi="Palatino Linotype"/>
        </w:rPr>
        <w:t xml:space="preserve">y analizadas en el Considerando </w:t>
      </w:r>
      <w:r w:rsidRPr="00D53A23">
        <w:rPr>
          <w:rFonts w:ascii="Palatino Linotype" w:hAnsi="Palatino Linotype"/>
          <w:b/>
        </w:rPr>
        <w:t>SEXTO</w:t>
      </w:r>
      <w:r w:rsidRPr="00D53A23">
        <w:rPr>
          <w:rFonts w:ascii="Palatino Linotype" w:hAnsi="Palatino Linotype"/>
        </w:rPr>
        <w:t xml:space="preserve"> de esta resolución; </w:t>
      </w:r>
      <w:r w:rsidR="00875718" w:rsidRPr="00D53A23">
        <w:rPr>
          <w:rFonts w:ascii="Palatino Linotype" w:hAnsi="Palatino Linotype" w:cs="Arial"/>
          <w:color w:val="000000" w:themeColor="text1"/>
        </w:rPr>
        <w:t xml:space="preserve">en términos del Considerando </w:t>
      </w:r>
      <w:r w:rsidR="00875718" w:rsidRPr="00D53A23">
        <w:rPr>
          <w:rFonts w:ascii="Palatino Linotype" w:hAnsi="Palatino Linotype" w:cs="Arial"/>
          <w:b/>
          <w:color w:val="000000" w:themeColor="text1"/>
        </w:rPr>
        <w:t>SEXTO.</w:t>
      </w:r>
    </w:p>
    <w:p w14:paraId="663FA2A1" w14:textId="685B8A18" w:rsidR="006140FA" w:rsidRPr="00D53A23" w:rsidRDefault="006140FA" w:rsidP="006140FA">
      <w:pPr>
        <w:spacing w:before="100" w:beforeAutospacing="1" w:after="100" w:afterAutospacing="1" w:line="360" w:lineRule="auto"/>
        <w:jc w:val="both"/>
        <w:rPr>
          <w:rFonts w:ascii="Palatino Linotype" w:hAnsi="Palatino Linotype"/>
          <w:color w:val="000000" w:themeColor="text1"/>
        </w:rPr>
      </w:pPr>
      <w:r w:rsidRPr="00D53A23">
        <w:rPr>
          <w:rFonts w:ascii="Palatino Linotype" w:hAnsi="Palatino Linotype" w:cs="Arial"/>
          <w:b/>
          <w:color w:val="000000" w:themeColor="text1"/>
          <w:sz w:val="28"/>
        </w:rPr>
        <w:t>SEGUNDO</w:t>
      </w:r>
      <w:r w:rsidR="00875718" w:rsidRPr="00D53A23">
        <w:rPr>
          <w:rFonts w:ascii="Palatino Linotype" w:hAnsi="Palatino Linotype" w:cs="Arial"/>
          <w:b/>
          <w:color w:val="000000" w:themeColor="text1"/>
          <w:sz w:val="28"/>
        </w:rPr>
        <w:t xml:space="preserve">. </w:t>
      </w:r>
      <w:r w:rsidR="00600F9F" w:rsidRPr="00D53A23">
        <w:rPr>
          <w:rFonts w:ascii="Palatino Linotype" w:hAnsi="Palatino Linotype" w:cs="Arial"/>
          <w:color w:val="000000" w:themeColor="text1"/>
        </w:rPr>
        <w:t>Se</w:t>
      </w:r>
      <w:r w:rsidRPr="00D53A23">
        <w:rPr>
          <w:rFonts w:ascii="Palatino Linotype" w:hAnsi="Palatino Linotype" w:cs="Arial"/>
          <w:color w:val="000000" w:themeColor="text1"/>
        </w:rPr>
        <w:t xml:space="preserve"> </w:t>
      </w:r>
      <w:r w:rsidR="00875718" w:rsidRPr="00D53A23">
        <w:rPr>
          <w:rFonts w:ascii="Palatino Linotype" w:hAnsi="Palatino Linotype"/>
          <w:b/>
          <w:color w:val="000000" w:themeColor="text1"/>
        </w:rPr>
        <w:t>REVOCAN</w:t>
      </w:r>
      <w:r w:rsidRPr="00D53A23">
        <w:rPr>
          <w:rFonts w:ascii="Palatino Linotype" w:hAnsi="Palatino Linotype"/>
          <w:b/>
          <w:color w:val="000000" w:themeColor="text1"/>
        </w:rPr>
        <w:t xml:space="preserve"> </w:t>
      </w:r>
      <w:r w:rsidRPr="00D53A23">
        <w:rPr>
          <w:rFonts w:ascii="Palatino Linotype" w:hAnsi="Palatino Linotype"/>
          <w:color w:val="000000" w:themeColor="text1"/>
        </w:rPr>
        <w:t>la</w:t>
      </w:r>
      <w:r w:rsidR="00875718" w:rsidRPr="00D53A23">
        <w:rPr>
          <w:rFonts w:ascii="Palatino Linotype" w:hAnsi="Palatino Linotype"/>
          <w:color w:val="000000" w:themeColor="text1"/>
        </w:rPr>
        <w:t>s</w:t>
      </w:r>
      <w:r w:rsidRPr="00D53A23">
        <w:rPr>
          <w:rFonts w:ascii="Palatino Linotype" w:hAnsi="Palatino Linotype"/>
          <w:color w:val="000000" w:themeColor="text1"/>
        </w:rPr>
        <w:t xml:space="preserve"> respuesta</w:t>
      </w:r>
      <w:r w:rsidR="00875718" w:rsidRPr="00D53A23">
        <w:rPr>
          <w:rFonts w:ascii="Palatino Linotype" w:hAnsi="Palatino Linotype"/>
          <w:color w:val="000000" w:themeColor="text1"/>
        </w:rPr>
        <w:t>s</w:t>
      </w:r>
      <w:r w:rsidRPr="00D53A23">
        <w:rPr>
          <w:rFonts w:ascii="Palatino Linotype" w:hAnsi="Palatino Linotype"/>
          <w:color w:val="000000" w:themeColor="text1"/>
        </w:rPr>
        <w:t xml:space="preserve"> del </w:t>
      </w:r>
      <w:r w:rsidRPr="00D53A23">
        <w:rPr>
          <w:rFonts w:ascii="Palatino Linotype" w:hAnsi="Palatino Linotype"/>
          <w:b/>
          <w:color w:val="000000" w:themeColor="text1"/>
        </w:rPr>
        <w:t>SUJETO OBLIGADO</w:t>
      </w:r>
      <w:r w:rsidRPr="00D53A23">
        <w:rPr>
          <w:rFonts w:ascii="Palatino Linotype" w:hAnsi="Palatino Linotype"/>
          <w:color w:val="000000" w:themeColor="text1"/>
        </w:rPr>
        <w:t xml:space="preserve"> otorgada</w:t>
      </w:r>
      <w:r w:rsidR="00875718" w:rsidRPr="00D53A23">
        <w:rPr>
          <w:rFonts w:ascii="Palatino Linotype" w:hAnsi="Palatino Linotype"/>
          <w:color w:val="000000" w:themeColor="text1"/>
        </w:rPr>
        <w:t>s</w:t>
      </w:r>
      <w:r w:rsidRPr="00D53A23">
        <w:rPr>
          <w:rFonts w:ascii="Palatino Linotype" w:hAnsi="Palatino Linotype"/>
          <w:color w:val="000000" w:themeColor="text1"/>
        </w:rPr>
        <w:t xml:space="preserve"> en la</w:t>
      </w:r>
      <w:r w:rsidR="00875718" w:rsidRPr="00D53A23">
        <w:rPr>
          <w:rFonts w:ascii="Palatino Linotype" w:hAnsi="Palatino Linotype"/>
          <w:color w:val="000000" w:themeColor="text1"/>
        </w:rPr>
        <w:t>s</w:t>
      </w:r>
      <w:r w:rsidRPr="00D53A23">
        <w:rPr>
          <w:rFonts w:ascii="Palatino Linotype" w:hAnsi="Palatino Linotype"/>
          <w:color w:val="000000" w:themeColor="text1"/>
        </w:rPr>
        <w:t xml:space="preserve"> solicitud</w:t>
      </w:r>
      <w:r w:rsidR="00875718" w:rsidRPr="00D53A23">
        <w:rPr>
          <w:rFonts w:ascii="Palatino Linotype" w:hAnsi="Palatino Linotype"/>
          <w:color w:val="000000" w:themeColor="text1"/>
        </w:rPr>
        <w:t>es</w:t>
      </w:r>
      <w:r w:rsidRPr="00D53A23">
        <w:rPr>
          <w:rFonts w:ascii="Palatino Linotype" w:hAnsi="Palatino Linotype"/>
          <w:color w:val="000000" w:themeColor="text1"/>
        </w:rPr>
        <w:t xml:space="preserve"> de información</w:t>
      </w:r>
      <w:r w:rsidR="00875718" w:rsidRPr="00D53A23">
        <w:rPr>
          <w:rFonts w:ascii="Palatino Linotype" w:hAnsi="Palatino Linotype"/>
          <w:color w:val="000000" w:themeColor="text1"/>
        </w:rPr>
        <w:t xml:space="preserve"> que dieron origen a los </w:t>
      </w:r>
      <w:r w:rsidRPr="00D53A23">
        <w:rPr>
          <w:rFonts w:ascii="Palatino Linotype" w:hAnsi="Palatino Linotype"/>
          <w:color w:val="000000" w:themeColor="text1"/>
        </w:rPr>
        <w:t>recurso</w:t>
      </w:r>
      <w:r w:rsidR="00875718" w:rsidRPr="00D53A23">
        <w:rPr>
          <w:rFonts w:ascii="Palatino Linotype" w:hAnsi="Palatino Linotype"/>
          <w:color w:val="000000" w:themeColor="text1"/>
        </w:rPr>
        <w:t>s</w:t>
      </w:r>
      <w:r w:rsidRPr="00D53A23">
        <w:rPr>
          <w:rFonts w:ascii="Palatino Linotype" w:hAnsi="Palatino Linotype"/>
          <w:color w:val="000000" w:themeColor="text1"/>
        </w:rPr>
        <w:t xml:space="preserve"> de revisión </w:t>
      </w:r>
      <w:r w:rsidRPr="00D53A23">
        <w:rPr>
          <w:rFonts w:ascii="Palatino Linotype" w:hAnsi="Palatino Linotype"/>
          <w:b/>
          <w:color w:val="000000" w:themeColor="text1"/>
        </w:rPr>
        <w:t>03</w:t>
      </w:r>
      <w:r w:rsidR="00875718" w:rsidRPr="00D53A23">
        <w:rPr>
          <w:rFonts w:ascii="Palatino Linotype" w:hAnsi="Palatino Linotype"/>
          <w:b/>
          <w:color w:val="000000" w:themeColor="text1"/>
        </w:rPr>
        <w:t>632</w:t>
      </w:r>
      <w:r w:rsidRPr="00D53A23">
        <w:rPr>
          <w:rFonts w:ascii="Palatino Linotype" w:hAnsi="Palatino Linotype"/>
          <w:b/>
          <w:color w:val="000000" w:themeColor="text1"/>
        </w:rPr>
        <w:t>/INFOEM/IP/RR/2020</w:t>
      </w:r>
      <w:r w:rsidR="00875718" w:rsidRPr="00D53A23">
        <w:rPr>
          <w:rFonts w:ascii="Palatino Linotype" w:hAnsi="Palatino Linotype"/>
          <w:b/>
          <w:color w:val="000000" w:themeColor="text1"/>
        </w:rPr>
        <w:t xml:space="preserve"> </w:t>
      </w:r>
      <w:r w:rsidR="00875718" w:rsidRPr="00D53A23">
        <w:rPr>
          <w:rFonts w:ascii="Palatino Linotype" w:hAnsi="Palatino Linotype"/>
          <w:color w:val="000000" w:themeColor="text1"/>
        </w:rPr>
        <w:t xml:space="preserve">y </w:t>
      </w:r>
      <w:r w:rsidR="00875718" w:rsidRPr="00D53A23">
        <w:rPr>
          <w:rFonts w:ascii="Palatino Linotype" w:hAnsi="Palatino Linotype"/>
          <w:b/>
          <w:color w:val="000000" w:themeColor="text1"/>
        </w:rPr>
        <w:t>03633/INFOEM/IP/RR/2020,</w:t>
      </w:r>
      <w:r w:rsidRPr="00D53A23">
        <w:rPr>
          <w:rFonts w:ascii="Palatino Linotype" w:hAnsi="Palatino Linotype"/>
          <w:b/>
          <w:color w:val="000000" w:themeColor="text1"/>
        </w:rPr>
        <w:t xml:space="preserve"> </w:t>
      </w:r>
      <w:r w:rsidRPr="00D53A23">
        <w:rPr>
          <w:rFonts w:ascii="Palatino Linotype" w:hAnsi="Palatino Linotype" w:cs="Arial"/>
          <w:color w:val="000000" w:themeColor="text1"/>
        </w:rPr>
        <w:t xml:space="preserve">en términos del Considerando </w:t>
      </w:r>
      <w:r w:rsidRPr="00D53A23">
        <w:rPr>
          <w:rFonts w:ascii="Palatino Linotype" w:hAnsi="Palatino Linotype" w:cs="Arial"/>
          <w:b/>
          <w:color w:val="000000" w:themeColor="text1"/>
        </w:rPr>
        <w:t>SEXTO</w:t>
      </w:r>
      <w:r w:rsidRPr="00D53A23">
        <w:rPr>
          <w:rFonts w:ascii="Palatino Linotype" w:hAnsi="Palatino Linotype" w:cs="Arial"/>
          <w:color w:val="000000" w:themeColor="text1"/>
        </w:rPr>
        <w:t xml:space="preserve"> y, se ordena haga entrega al </w:t>
      </w:r>
      <w:r w:rsidRPr="00D53A23">
        <w:rPr>
          <w:rFonts w:ascii="Palatino Linotype" w:hAnsi="Palatino Linotype" w:cs="Arial"/>
          <w:b/>
          <w:color w:val="000000" w:themeColor="text1"/>
        </w:rPr>
        <w:t>RECURRENTE</w:t>
      </w:r>
      <w:r w:rsidRPr="00D53A23">
        <w:rPr>
          <w:rFonts w:ascii="Palatino Linotype" w:hAnsi="Palatino Linotype" w:cs="Arial"/>
          <w:color w:val="000000" w:themeColor="text1"/>
        </w:rPr>
        <w:t xml:space="preserve">, vía </w:t>
      </w:r>
      <w:r w:rsidRPr="00D53A23">
        <w:rPr>
          <w:rFonts w:ascii="Palatino Linotype" w:hAnsi="Palatino Linotype" w:cs="Arial"/>
          <w:b/>
          <w:color w:val="000000" w:themeColor="text1"/>
        </w:rPr>
        <w:t xml:space="preserve">SAIMEX, </w:t>
      </w:r>
      <w:r w:rsidR="00875718" w:rsidRPr="00D53A23">
        <w:rPr>
          <w:rFonts w:ascii="Palatino Linotype" w:hAnsi="Palatino Linotype" w:cs="Arial"/>
          <w:color w:val="000000" w:themeColor="text1"/>
        </w:rPr>
        <w:t xml:space="preserve">en versión pública, </w:t>
      </w:r>
      <w:r w:rsidR="00131F48" w:rsidRPr="00D53A23">
        <w:rPr>
          <w:rFonts w:ascii="Palatino Linotype" w:hAnsi="Palatino Linotype" w:cs="Arial"/>
          <w:color w:val="000000" w:themeColor="text1"/>
        </w:rPr>
        <w:t>l</w:t>
      </w:r>
      <w:r w:rsidRPr="00D53A23">
        <w:rPr>
          <w:rFonts w:ascii="Palatino Linotype" w:hAnsi="Palatino Linotype" w:cs="Arial"/>
          <w:color w:val="000000" w:themeColor="text1"/>
        </w:rPr>
        <w:t>o siguiente</w:t>
      </w:r>
      <w:r w:rsidRPr="00D53A23">
        <w:rPr>
          <w:rFonts w:ascii="Palatino Linotype" w:hAnsi="Palatino Linotype"/>
          <w:color w:val="000000" w:themeColor="text1"/>
          <w:shd w:val="clear" w:color="auto" w:fill="FFFFFF"/>
        </w:rPr>
        <w:t>:</w:t>
      </w:r>
    </w:p>
    <w:p w14:paraId="324ED9B9" w14:textId="4CCFCD7C" w:rsidR="00875718" w:rsidRPr="00D53A23" w:rsidRDefault="006140FA" w:rsidP="00600F9F">
      <w:pPr>
        <w:spacing w:before="100" w:beforeAutospacing="1" w:after="100" w:afterAutospacing="1"/>
        <w:ind w:left="851" w:right="902" w:hanging="142"/>
        <w:jc w:val="both"/>
        <w:rPr>
          <w:rFonts w:ascii="Palatino Linotype" w:hAnsi="Palatino Linotype"/>
          <w:i/>
          <w:iCs/>
          <w:color w:val="222222"/>
          <w:sz w:val="22"/>
          <w:szCs w:val="22"/>
        </w:rPr>
      </w:pPr>
      <w:r w:rsidRPr="00D53A23">
        <w:rPr>
          <w:rFonts w:ascii="Palatino Linotype" w:hAnsi="Palatino Linotype"/>
          <w:i/>
          <w:color w:val="000000" w:themeColor="text1"/>
          <w:sz w:val="22"/>
          <w:szCs w:val="22"/>
          <w:shd w:val="clear" w:color="auto" w:fill="FFFFFF"/>
        </w:rPr>
        <w:t>“</w:t>
      </w:r>
      <w:r w:rsidR="00875718" w:rsidRPr="00D53A23">
        <w:rPr>
          <w:rFonts w:ascii="Palatino Linotype" w:hAnsi="Palatino Linotype"/>
          <w:i/>
          <w:color w:val="000000" w:themeColor="text1"/>
          <w:sz w:val="22"/>
          <w:szCs w:val="22"/>
          <w:shd w:val="clear" w:color="auto" w:fill="FFFFFF"/>
        </w:rPr>
        <w:t xml:space="preserve">a) </w:t>
      </w:r>
      <w:r w:rsidRPr="00D53A23">
        <w:rPr>
          <w:rFonts w:ascii="Palatino Linotype" w:hAnsi="Palatino Linotype" w:cs="Arial"/>
          <w:i/>
          <w:sz w:val="22"/>
          <w:szCs w:val="22"/>
        </w:rPr>
        <w:t>La nómina general</w:t>
      </w:r>
      <w:r w:rsidR="00131F48" w:rsidRPr="00D53A23">
        <w:rPr>
          <w:rFonts w:ascii="Palatino Linotype" w:hAnsi="Palatino Linotype" w:cs="Arial"/>
          <w:i/>
          <w:sz w:val="22"/>
          <w:szCs w:val="22"/>
        </w:rPr>
        <w:t>,</w:t>
      </w:r>
      <w:r w:rsidRPr="00D53A23">
        <w:rPr>
          <w:rFonts w:ascii="Palatino Linotype" w:hAnsi="Palatino Linotype" w:cs="Arial"/>
          <w:i/>
          <w:sz w:val="22"/>
          <w:szCs w:val="22"/>
        </w:rPr>
        <w:t xml:space="preserve"> </w:t>
      </w:r>
      <w:r w:rsidR="00875718" w:rsidRPr="00D53A23">
        <w:rPr>
          <w:rFonts w:ascii="Palatino Linotype" w:hAnsi="Palatino Linotype"/>
          <w:i/>
          <w:iCs/>
          <w:color w:val="222222"/>
          <w:sz w:val="22"/>
          <w:szCs w:val="22"/>
        </w:rPr>
        <w:t>correspondiente al periodo de enero de 2017 a junio de 2020</w:t>
      </w:r>
      <w:r w:rsidR="00D53A23" w:rsidRPr="00D53A23">
        <w:rPr>
          <w:rFonts w:ascii="Palatino Linotype" w:hAnsi="Palatino Linotype"/>
          <w:i/>
          <w:iCs/>
          <w:color w:val="222222"/>
          <w:sz w:val="22"/>
          <w:szCs w:val="22"/>
        </w:rPr>
        <w:t xml:space="preserve"> del personal de base</w:t>
      </w:r>
      <w:r w:rsidR="00875718" w:rsidRPr="00D53A23">
        <w:rPr>
          <w:rFonts w:ascii="Palatino Linotype" w:hAnsi="Palatino Linotype"/>
          <w:i/>
          <w:iCs/>
          <w:color w:val="222222"/>
          <w:sz w:val="22"/>
          <w:szCs w:val="22"/>
        </w:rPr>
        <w:t>.</w:t>
      </w:r>
    </w:p>
    <w:p w14:paraId="04260504" w14:textId="5B0AFF30" w:rsidR="00131F48" w:rsidRPr="00D53A23" w:rsidRDefault="00875718" w:rsidP="00BE78F1">
      <w:pPr>
        <w:spacing w:before="100" w:beforeAutospacing="1" w:after="100" w:afterAutospacing="1"/>
        <w:ind w:left="851" w:right="902"/>
        <w:jc w:val="both"/>
        <w:rPr>
          <w:rFonts w:ascii="Palatino Linotype" w:hAnsi="Palatino Linotype"/>
          <w:i/>
          <w:iCs/>
          <w:color w:val="222222"/>
          <w:sz w:val="22"/>
          <w:szCs w:val="22"/>
        </w:rPr>
      </w:pPr>
      <w:r w:rsidRPr="00D53A23">
        <w:rPr>
          <w:rFonts w:ascii="Palatino Linotype" w:hAnsi="Palatino Linotype"/>
          <w:i/>
          <w:color w:val="000000" w:themeColor="text1"/>
          <w:sz w:val="22"/>
          <w:szCs w:val="22"/>
          <w:shd w:val="clear" w:color="auto" w:fill="FFFFFF"/>
        </w:rPr>
        <w:t>b)</w:t>
      </w:r>
      <w:r w:rsidRPr="00D53A23">
        <w:rPr>
          <w:rFonts w:ascii="Palatino Linotype" w:hAnsi="Palatino Linotype"/>
          <w:i/>
          <w:iCs/>
          <w:color w:val="222222"/>
          <w:sz w:val="22"/>
          <w:szCs w:val="22"/>
        </w:rPr>
        <w:t xml:space="preserve"> </w:t>
      </w:r>
      <w:r w:rsidR="00131F48" w:rsidRPr="00D53A23">
        <w:rPr>
          <w:rFonts w:ascii="Palatino Linotype" w:hAnsi="Palatino Linotype"/>
          <w:bCs/>
          <w:i/>
          <w:sz w:val="22"/>
          <w:szCs w:val="22"/>
        </w:rPr>
        <w:t xml:space="preserve">Los comprobantes fiscales digitales por internet por concepto de honorarios, </w:t>
      </w:r>
      <w:r w:rsidR="00131F48" w:rsidRPr="00D53A23">
        <w:rPr>
          <w:rFonts w:ascii="Palatino Linotype" w:hAnsi="Palatino Linotype"/>
          <w:i/>
          <w:iCs/>
          <w:color w:val="222222"/>
          <w:sz w:val="22"/>
          <w:szCs w:val="22"/>
        </w:rPr>
        <w:t>correspondiente al periodo de enero de 2017 a junio de 2020</w:t>
      </w:r>
      <w:r w:rsidR="00D53A23" w:rsidRPr="00D53A23">
        <w:rPr>
          <w:rFonts w:ascii="Palatino Linotype" w:hAnsi="Palatino Linotype"/>
          <w:i/>
          <w:iCs/>
          <w:color w:val="222222"/>
          <w:sz w:val="22"/>
          <w:szCs w:val="22"/>
        </w:rPr>
        <w:t xml:space="preserve"> del personal eventual.</w:t>
      </w:r>
    </w:p>
    <w:p w14:paraId="160362E1" w14:textId="3D865D0E" w:rsidR="00875718" w:rsidRPr="00D53A23" w:rsidRDefault="00131F48" w:rsidP="00BE78F1">
      <w:pPr>
        <w:spacing w:before="100" w:beforeAutospacing="1" w:after="100" w:afterAutospacing="1"/>
        <w:ind w:left="851" w:right="902"/>
        <w:jc w:val="both"/>
        <w:rPr>
          <w:rFonts w:ascii="Palatino Linotype" w:hAnsi="Palatino Linotype"/>
          <w:i/>
          <w:iCs/>
          <w:color w:val="222222"/>
          <w:sz w:val="22"/>
          <w:szCs w:val="22"/>
        </w:rPr>
      </w:pPr>
      <w:r w:rsidRPr="00D53A23">
        <w:rPr>
          <w:rFonts w:ascii="Palatino Linotype" w:hAnsi="Palatino Linotype"/>
          <w:i/>
          <w:iCs/>
          <w:color w:val="222222"/>
          <w:sz w:val="22"/>
          <w:szCs w:val="22"/>
        </w:rPr>
        <w:lastRenderedPageBreak/>
        <w:t xml:space="preserve">c) </w:t>
      </w:r>
      <w:r w:rsidR="00600F9F" w:rsidRPr="00D53A23">
        <w:rPr>
          <w:rFonts w:ascii="Palatino Linotype" w:hAnsi="Palatino Linotype"/>
          <w:i/>
          <w:iCs/>
          <w:color w:val="222222"/>
          <w:sz w:val="22"/>
          <w:szCs w:val="22"/>
        </w:rPr>
        <w:t>El</w:t>
      </w:r>
      <w:r w:rsidR="00875718" w:rsidRPr="00D53A23">
        <w:rPr>
          <w:rFonts w:ascii="Palatino Linotype" w:hAnsi="Palatino Linotype"/>
          <w:i/>
          <w:iCs/>
          <w:color w:val="222222"/>
          <w:sz w:val="22"/>
          <w:szCs w:val="22"/>
        </w:rPr>
        <w:t xml:space="preserve"> documento </w:t>
      </w:r>
      <w:r w:rsidR="00600F9F" w:rsidRPr="00D53A23">
        <w:rPr>
          <w:rFonts w:ascii="Palatino Linotype" w:hAnsi="Palatino Linotype"/>
          <w:i/>
          <w:iCs/>
          <w:color w:val="222222"/>
          <w:sz w:val="22"/>
          <w:szCs w:val="22"/>
        </w:rPr>
        <w:t xml:space="preserve">o documentos </w:t>
      </w:r>
      <w:r w:rsidR="00875718" w:rsidRPr="00D53A23">
        <w:rPr>
          <w:rFonts w:ascii="Palatino Linotype" w:hAnsi="Palatino Linotype"/>
          <w:i/>
          <w:iCs/>
          <w:color w:val="222222"/>
          <w:sz w:val="22"/>
          <w:szCs w:val="22"/>
        </w:rPr>
        <w:t>donde consten las funciones</w:t>
      </w:r>
      <w:r w:rsidR="00D53A23" w:rsidRPr="00D53A23">
        <w:rPr>
          <w:rFonts w:ascii="Palatino Linotype" w:hAnsi="Palatino Linotype"/>
          <w:i/>
          <w:iCs/>
          <w:color w:val="222222"/>
          <w:sz w:val="22"/>
          <w:szCs w:val="22"/>
        </w:rPr>
        <w:t xml:space="preserve"> y áreas de a</w:t>
      </w:r>
      <w:r w:rsidR="00E116F7">
        <w:rPr>
          <w:rFonts w:ascii="Palatino Linotype" w:hAnsi="Palatino Linotype"/>
          <w:i/>
          <w:iCs/>
          <w:color w:val="222222"/>
          <w:sz w:val="22"/>
          <w:szCs w:val="22"/>
        </w:rPr>
        <w:t>dscripción del personal de base y</w:t>
      </w:r>
      <w:r w:rsidR="00D53A23" w:rsidRPr="00D53A23">
        <w:rPr>
          <w:rFonts w:ascii="Palatino Linotype" w:hAnsi="Palatino Linotype"/>
          <w:i/>
          <w:iCs/>
          <w:color w:val="222222"/>
          <w:sz w:val="22"/>
          <w:szCs w:val="22"/>
        </w:rPr>
        <w:t xml:space="preserve"> eventual</w:t>
      </w:r>
      <w:r w:rsidRPr="00D53A23">
        <w:rPr>
          <w:rFonts w:ascii="Palatino Linotype" w:hAnsi="Palatino Linotype"/>
          <w:i/>
          <w:iCs/>
          <w:color w:val="222222"/>
          <w:sz w:val="22"/>
          <w:szCs w:val="22"/>
        </w:rPr>
        <w:t>,</w:t>
      </w:r>
      <w:r w:rsidR="00875718" w:rsidRPr="00D53A23">
        <w:rPr>
          <w:rFonts w:ascii="Palatino Linotype" w:hAnsi="Palatino Linotype"/>
          <w:i/>
          <w:iCs/>
          <w:color w:val="222222"/>
          <w:sz w:val="22"/>
          <w:szCs w:val="22"/>
        </w:rPr>
        <w:t xml:space="preserve"> correspondiente al periodo de enero de 2017 a junio de 2020.</w:t>
      </w:r>
    </w:p>
    <w:p w14:paraId="1AF50EF5" w14:textId="7857A7C7" w:rsidR="00BE78F1" w:rsidRPr="00D53A23" w:rsidRDefault="00131F48" w:rsidP="00BE78F1">
      <w:pPr>
        <w:spacing w:before="100" w:beforeAutospacing="1" w:after="100" w:afterAutospacing="1"/>
        <w:ind w:left="851" w:right="902"/>
        <w:jc w:val="both"/>
        <w:rPr>
          <w:rFonts w:ascii="Palatino Linotype" w:hAnsi="Palatino Linotype"/>
          <w:i/>
          <w:iCs/>
          <w:color w:val="222222"/>
          <w:sz w:val="22"/>
          <w:szCs w:val="22"/>
        </w:rPr>
      </w:pPr>
      <w:r w:rsidRPr="00D53A23">
        <w:rPr>
          <w:rFonts w:ascii="Palatino Linotype" w:hAnsi="Palatino Linotype"/>
          <w:i/>
          <w:iCs/>
          <w:color w:val="222222"/>
          <w:sz w:val="22"/>
          <w:szCs w:val="22"/>
        </w:rPr>
        <w:t>d</w:t>
      </w:r>
      <w:r w:rsidR="00BE78F1" w:rsidRPr="00D53A23">
        <w:rPr>
          <w:rFonts w:ascii="Palatino Linotype" w:hAnsi="Palatino Linotype"/>
          <w:i/>
          <w:iCs/>
          <w:color w:val="222222"/>
          <w:sz w:val="22"/>
          <w:szCs w:val="22"/>
        </w:rPr>
        <w:t xml:space="preserve">) </w:t>
      </w:r>
      <w:r w:rsidR="00BE78F1" w:rsidRPr="00D53A23">
        <w:rPr>
          <w:rFonts w:ascii="Palatino Linotype" w:hAnsi="Palatino Linotype"/>
          <w:i/>
          <w:iCs/>
          <w:color w:val="222222"/>
          <w:sz w:val="22"/>
        </w:rPr>
        <w:t xml:space="preserve">El reporte de altas </w:t>
      </w:r>
      <w:r w:rsidR="00E116F7">
        <w:rPr>
          <w:rFonts w:ascii="Palatino Linotype" w:hAnsi="Palatino Linotype"/>
          <w:i/>
          <w:iCs/>
          <w:color w:val="222222"/>
          <w:sz w:val="22"/>
        </w:rPr>
        <w:t xml:space="preserve">y bajas del personal </w:t>
      </w:r>
      <w:r w:rsidR="00D53A23" w:rsidRPr="00D53A23">
        <w:rPr>
          <w:rFonts w:ascii="Palatino Linotype" w:hAnsi="Palatino Linotype"/>
          <w:i/>
          <w:iCs/>
          <w:color w:val="222222"/>
          <w:sz w:val="22"/>
        </w:rPr>
        <w:t>o documento donde conste la antigüedad d</w:t>
      </w:r>
      <w:r w:rsidR="00BE78F1" w:rsidRPr="00D53A23">
        <w:rPr>
          <w:rFonts w:ascii="Palatino Linotype" w:hAnsi="Palatino Linotype"/>
          <w:i/>
          <w:iCs/>
          <w:color w:val="222222"/>
          <w:sz w:val="22"/>
          <w:szCs w:val="22"/>
        </w:rPr>
        <w:t>el personal, correspondiente al periodo de enero de 2017 a junio de 2020</w:t>
      </w:r>
      <w:r w:rsidRPr="00D53A23">
        <w:rPr>
          <w:rFonts w:ascii="Palatino Linotype" w:hAnsi="Palatino Linotype"/>
          <w:i/>
          <w:iCs/>
          <w:color w:val="222222"/>
          <w:sz w:val="22"/>
          <w:szCs w:val="22"/>
        </w:rPr>
        <w:t>.</w:t>
      </w:r>
    </w:p>
    <w:p w14:paraId="464B8FD7" w14:textId="77777777" w:rsidR="006140FA" w:rsidRPr="00D53A23" w:rsidRDefault="006140FA" w:rsidP="00BE78F1">
      <w:pPr>
        <w:pStyle w:val="Prrafodelista"/>
        <w:widowControl w:val="0"/>
        <w:tabs>
          <w:tab w:val="left" w:pos="1211"/>
        </w:tabs>
        <w:autoSpaceDE w:val="0"/>
        <w:autoSpaceDN w:val="0"/>
        <w:adjustRightInd w:val="0"/>
        <w:spacing w:before="100" w:beforeAutospacing="1" w:after="100" w:afterAutospacing="1"/>
        <w:ind w:left="851" w:right="902"/>
        <w:jc w:val="both"/>
        <w:rPr>
          <w:rFonts w:ascii="Palatino Linotype" w:hAnsi="Palatino Linotype"/>
          <w:i/>
          <w:iCs/>
          <w:color w:val="222222"/>
          <w:sz w:val="22"/>
          <w:szCs w:val="22"/>
          <w:lang w:eastAsia="es-MX"/>
        </w:rPr>
      </w:pPr>
      <w:r w:rsidRPr="00D53A23">
        <w:rPr>
          <w:rFonts w:ascii="Palatino Linotype" w:hAnsi="Palatino Linotype"/>
          <w:i/>
          <w:iCs/>
          <w:color w:val="222222"/>
          <w:sz w:val="22"/>
          <w:szCs w:val="22"/>
          <w:lang w:eastAsia="es-MX"/>
        </w:rPr>
        <w:t xml:space="preserve">Debiendo notificar al </w:t>
      </w:r>
      <w:r w:rsidRPr="00D53A23">
        <w:rPr>
          <w:rFonts w:ascii="Palatino Linotype" w:hAnsi="Palatino Linotype"/>
          <w:b/>
          <w:i/>
          <w:iCs/>
          <w:color w:val="222222"/>
          <w:sz w:val="22"/>
          <w:szCs w:val="22"/>
          <w:lang w:eastAsia="es-MX"/>
        </w:rPr>
        <w:t>RECURRENTE</w:t>
      </w:r>
      <w:r w:rsidRPr="00D53A23">
        <w:rPr>
          <w:rFonts w:ascii="Palatino Linotype" w:hAnsi="Palatino Linotype"/>
          <w:i/>
          <w:iCs/>
          <w:color w:val="222222"/>
          <w:sz w:val="22"/>
          <w:szCs w:val="22"/>
          <w:lang w:eastAsia="es-MX"/>
        </w:rPr>
        <w:t xml:space="preserve"> el Acuerdo de Clasificación de la información que apruebe su Comité de Transparencia, con motivo de la versión pública.”</w:t>
      </w:r>
    </w:p>
    <w:p w14:paraId="5BDA05D8" w14:textId="77777777" w:rsidR="006140FA" w:rsidRPr="00D53A23" w:rsidRDefault="006140FA" w:rsidP="006140FA">
      <w:pPr>
        <w:spacing w:before="100" w:beforeAutospacing="1" w:after="100" w:afterAutospacing="1" w:line="360" w:lineRule="auto"/>
        <w:jc w:val="both"/>
        <w:rPr>
          <w:rFonts w:ascii="Palatino Linotype" w:eastAsia="Calibri" w:hAnsi="Palatino Linotype" w:cs="Arial"/>
          <w:color w:val="000000" w:themeColor="text1"/>
        </w:rPr>
      </w:pPr>
      <w:r w:rsidRPr="00D53A23">
        <w:rPr>
          <w:rFonts w:ascii="Palatino Linotype" w:hAnsi="Palatino Linotype" w:cs="Arial"/>
          <w:b/>
          <w:color w:val="000000" w:themeColor="text1"/>
          <w:sz w:val="28"/>
          <w:szCs w:val="28"/>
        </w:rPr>
        <w:t>TERCERO</w:t>
      </w:r>
      <w:r w:rsidRPr="00D53A23">
        <w:rPr>
          <w:rFonts w:ascii="Palatino Linotype" w:hAnsi="Palatino Linotype" w:cs="Arial"/>
          <w:b/>
          <w:color w:val="000000" w:themeColor="text1"/>
        </w:rPr>
        <w:t xml:space="preserve">. </w:t>
      </w:r>
      <w:r w:rsidRPr="00D53A23">
        <w:rPr>
          <w:rFonts w:ascii="Palatino Linotype" w:hAnsi="Palatino Linotype"/>
          <w:b/>
          <w:bCs/>
          <w:color w:val="000000" w:themeColor="text1"/>
        </w:rPr>
        <w:t>Notifíquese</w:t>
      </w:r>
      <w:r w:rsidRPr="00D53A23">
        <w:rPr>
          <w:rFonts w:ascii="Palatino Linotype" w:hAnsi="Palatino Linotype"/>
          <w:color w:val="000000" w:themeColor="text1"/>
        </w:rPr>
        <w:t> </w:t>
      </w:r>
      <w:r w:rsidRPr="00D53A23">
        <w:rPr>
          <w:rFonts w:ascii="Palatino Linotype" w:eastAsia="Calibri" w:hAnsi="Palatino Linotype" w:cs="Arial"/>
          <w:color w:val="000000" w:themeColor="text1"/>
        </w:rPr>
        <w:t>al Titular de la Unidad de Transparencia del </w:t>
      </w:r>
      <w:r w:rsidRPr="00D53A23">
        <w:rPr>
          <w:rFonts w:ascii="Palatino Linotype" w:eastAsia="Calibri" w:hAnsi="Palatino Linotype" w:cs="Arial"/>
          <w:b/>
          <w:color w:val="000000" w:themeColor="text1"/>
        </w:rPr>
        <w:t>SUJETO OBLIGADO</w:t>
      </w:r>
      <w:r w:rsidRPr="00D53A23">
        <w:rPr>
          <w:rFonts w:ascii="Palatino Linotype" w:eastAsia="Calibri" w:hAnsi="Palatino Linotype" w:cs="Arial"/>
          <w:color w:val="000000" w:themeColor="text1"/>
        </w:rPr>
        <w:t>, para que conforme a los artículos 186, último párrafo y 189, párrafo segundo de la Ley de Transparencia y Acceso a la Información Pública del Estado de México y Municipios, de cumplimiento a lo ordenado en los recursos de revisión, dentro del plazo de diez días hábiles, debiendo informar a este Instituto en un plazo de tres días hábiles siguientes sobre el cumplimiento dado a la presente resolución.</w:t>
      </w:r>
    </w:p>
    <w:p w14:paraId="561F0808" w14:textId="77777777" w:rsidR="006140FA" w:rsidRPr="00D53A23" w:rsidRDefault="006140FA" w:rsidP="006140FA">
      <w:pPr>
        <w:spacing w:before="100" w:beforeAutospacing="1" w:after="100" w:afterAutospacing="1" w:line="360" w:lineRule="auto"/>
        <w:ind w:right="49"/>
        <w:jc w:val="both"/>
        <w:rPr>
          <w:rFonts w:ascii="Palatino Linotype" w:eastAsia="Calibri" w:hAnsi="Palatino Linotype" w:cs="Arial"/>
          <w:color w:val="000000" w:themeColor="text1"/>
        </w:rPr>
      </w:pPr>
      <w:r w:rsidRPr="00D53A23">
        <w:rPr>
          <w:rFonts w:ascii="Palatino Linotype" w:hAnsi="Palatino Linotype" w:cs="Arial"/>
          <w:b/>
          <w:bCs/>
          <w:color w:val="000000" w:themeColor="text1"/>
          <w:sz w:val="28"/>
        </w:rPr>
        <w:t xml:space="preserve">CUARTO. </w:t>
      </w:r>
      <w:r w:rsidRPr="00D53A23">
        <w:rPr>
          <w:rFonts w:ascii="Palatino Linotype" w:eastAsia="Calibri" w:hAnsi="Palatino Linotype" w:cs="Arial"/>
          <w:color w:val="000000" w:themeColor="text1"/>
        </w:rPr>
        <w:t xml:space="preserve">Con fundamento en el artículo 198 de la Ley de Transparencia y Acceso a la Información Pública del Estado de México y Municipios, se apercibe al </w:t>
      </w:r>
      <w:r w:rsidRPr="00D53A23">
        <w:rPr>
          <w:rFonts w:ascii="Palatino Linotype" w:eastAsia="Calibri" w:hAnsi="Palatino Linotype" w:cs="Arial"/>
          <w:b/>
          <w:color w:val="000000" w:themeColor="text1"/>
        </w:rPr>
        <w:t>SUJETO</w:t>
      </w:r>
      <w:r w:rsidRPr="00D53A23">
        <w:rPr>
          <w:rFonts w:ascii="Palatino Linotype" w:eastAsia="Calibri" w:hAnsi="Palatino Linotype" w:cs="Arial"/>
          <w:color w:val="000000" w:themeColor="text1"/>
        </w:rPr>
        <w:t xml:space="preserve"> </w:t>
      </w:r>
      <w:r w:rsidRPr="00D53A23">
        <w:rPr>
          <w:rFonts w:ascii="Palatino Linotype" w:eastAsia="Calibri" w:hAnsi="Palatino Linotype" w:cs="Arial"/>
          <w:b/>
          <w:color w:val="000000" w:themeColor="text1"/>
        </w:rPr>
        <w:t>OBLIGADO</w:t>
      </w:r>
      <w:r w:rsidRPr="00D53A23">
        <w:rPr>
          <w:rFonts w:ascii="Palatino Linotype" w:eastAsia="Calibri" w:hAnsi="Palatino Linotype" w:cs="Arial"/>
          <w:color w:val="000000" w:themeColor="text1"/>
        </w:rPr>
        <w:t xml:space="preserve"> que, en caso de negarse a cumplir la presente resolución o hacerlo de manera parcial se actuará de conformidad con lo previsto en los artículos 213, 214, 216 y 217 de dicha Ley.</w:t>
      </w:r>
    </w:p>
    <w:p w14:paraId="7F840F91" w14:textId="77777777" w:rsidR="006140FA" w:rsidRPr="00D53A23" w:rsidRDefault="006140FA" w:rsidP="006140FA">
      <w:pPr>
        <w:spacing w:before="100" w:beforeAutospacing="1" w:after="100" w:afterAutospacing="1" w:line="360" w:lineRule="auto"/>
        <w:ind w:right="49"/>
        <w:jc w:val="both"/>
        <w:rPr>
          <w:rFonts w:ascii="Palatino Linotype" w:hAnsi="Palatino Linotype"/>
          <w:b/>
          <w:color w:val="000000" w:themeColor="text1"/>
          <w:szCs w:val="17"/>
          <w:lang w:eastAsia="es-ES_tradnl"/>
        </w:rPr>
      </w:pPr>
      <w:r w:rsidRPr="00D53A23">
        <w:rPr>
          <w:rFonts w:ascii="Palatino Linotype" w:hAnsi="Palatino Linotype" w:cs="Arial"/>
          <w:b/>
          <w:bCs/>
          <w:color w:val="000000" w:themeColor="text1"/>
          <w:sz w:val="28"/>
        </w:rPr>
        <w:t>QUINTO.</w:t>
      </w:r>
      <w:r w:rsidRPr="00D53A23">
        <w:rPr>
          <w:rFonts w:ascii="Palatino Linotype" w:hAnsi="Palatino Linotype"/>
          <w:color w:val="000000" w:themeColor="text1"/>
          <w:szCs w:val="17"/>
          <w:lang w:eastAsia="es-ES_tradnl"/>
        </w:rPr>
        <w:t xml:space="preserve"> </w:t>
      </w:r>
      <w:r w:rsidRPr="00D53A23">
        <w:rPr>
          <w:rFonts w:ascii="Palatino Linotype" w:hAnsi="Palatino Linotype"/>
          <w:b/>
          <w:color w:val="000000" w:themeColor="text1"/>
          <w:szCs w:val="17"/>
          <w:lang w:eastAsia="es-ES_tradnl"/>
        </w:rPr>
        <w:t>Notifíquese</w:t>
      </w:r>
      <w:r w:rsidRPr="00D53A23">
        <w:rPr>
          <w:rFonts w:ascii="Palatino Linotype" w:hAnsi="Palatino Linotype"/>
          <w:color w:val="000000" w:themeColor="text1"/>
          <w:szCs w:val="17"/>
          <w:lang w:eastAsia="es-ES_tradnl"/>
        </w:rPr>
        <w:t xml:space="preserve"> al </w:t>
      </w:r>
      <w:r w:rsidRPr="00D53A23">
        <w:rPr>
          <w:rFonts w:ascii="Palatino Linotype" w:hAnsi="Palatino Linotype"/>
          <w:b/>
          <w:color w:val="000000" w:themeColor="text1"/>
          <w:szCs w:val="17"/>
          <w:lang w:eastAsia="es-ES_tradnl"/>
        </w:rPr>
        <w:t>RECURRENTE</w:t>
      </w:r>
      <w:r w:rsidRPr="00D53A23">
        <w:rPr>
          <w:rFonts w:ascii="Palatino Linotype" w:hAnsi="Palatino Linotype"/>
          <w:color w:val="000000" w:themeColor="text1"/>
          <w:szCs w:val="17"/>
          <w:lang w:eastAsia="es-ES_tradnl"/>
        </w:rPr>
        <w:t xml:space="preserve"> la presente resolución</w:t>
      </w:r>
      <w:r w:rsidRPr="00D53A23">
        <w:rPr>
          <w:rFonts w:ascii="Palatino Linotype" w:hAnsi="Palatino Linotype" w:cs="Arial"/>
          <w:color w:val="000000" w:themeColor="text1"/>
        </w:rPr>
        <w:t>.</w:t>
      </w:r>
    </w:p>
    <w:p w14:paraId="085626C3" w14:textId="77777777" w:rsidR="006140FA" w:rsidRDefault="006140FA" w:rsidP="006140FA">
      <w:pPr>
        <w:spacing w:before="100" w:beforeAutospacing="1" w:after="100" w:afterAutospacing="1" w:line="360" w:lineRule="auto"/>
        <w:ind w:right="49"/>
        <w:jc w:val="both"/>
        <w:rPr>
          <w:rFonts w:ascii="Palatino Linotype" w:hAnsi="Palatino Linotype"/>
          <w:color w:val="000000" w:themeColor="text1"/>
          <w:szCs w:val="17"/>
          <w:lang w:eastAsia="es-ES_tradnl"/>
        </w:rPr>
      </w:pPr>
      <w:r w:rsidRPr="00D53A23">
        <w:rPr>
          <w:rFonts w:ascii="Palatino Linotype" w:hAnsi="Palatino Linotype" w:cs="Arial"/>
          <w:b/>
          <w:bCs/>
          <w:color w:val="000000" w:themeColor="text1"/>
          <w:sz w:val="28"/>
        </w:rPr>
        <w:t>SEXTO.</w:t>
      </w:r>
      <w:r w:rsidRPr="00D53A23">
        <w:rPr>
          <w:rFonts w:ascii="Palatino Linotype" w:hAnsi="Palatino Linotype"/>
          <w:color w:val="000000" w:themeColor="text1"/>
          <w:szCs w:val="17"/>
          <w:lang w:eastAsia="es-ES_tradnl"/>
        </w:rPr>
        <w:t xml:space="preserve"> </w:t>
      </w:r>
      <w:r w:rsidRPr="00D53A23">
        <w:rPr>
          <w:rFonts w:ascii="Palatino Linotype" w:hAnsi="Palatino Linotype"/>
          <w:b/>
          <w:color w:val="000000" w:themeColor="text1"/>
          <w:szCs w:val="17"/>
          <w:lang w:eastAsia="es-ES_tradnl"/>
        </w:rPr>
        <w:t>Hágase del conocimiento</w:t>
      </w:r>
      <w:r w:rsidRPr="00D53A23">
        <w:rPr>
          <w:rFonts w:ascii="Palatino Linotype" w:hAnsi="Palatino Linotype"/>
          <w:color w:val="000000" w:themeColor="text1"/>
          <w:szCs w:val="17"/>
          <w:lang w:eastAsia="es-ES_tradnl"/>
        </w:rPr>
        <w:t xml:space="preserve"> al </w:t>
      </w:r>
      <w:r w:rsidRPr="00D53A23">
        <w:rPr>
          <w:rFonts w:ascii="Palatino Linotype" w:hAnsi="Palatino Linotype"/>
          <w:b/>
          <w:color w:val="000000" w:themeColor="text1"/>
          <w:szCs w:val="17"/>
          <w:lang w:eastAsia="es-ES_tradnl"/>
        </w:rPr>
        <w:t>RECURRENTE</w:t>
      </w:r>
      <w:r w:rsidRPr="00D53A23">
        <w:rPr>
          <w:rFonts w:ascii="Palatino Linotype" w:hAnsi="Palatino Linotype"/>
          <w:color w:val="000000" w:themeColor="text1"/>
          <w:szCs w:val="17"/>
          <w:lang w:eastAsia="es-ES_tradnl"/>
        </w:rPr>
        <w:t xml:space="preserve"> que de conformidad con lo establecido en el artículo 196 de la Ley de Transparencia y Acceso a la Información </w:t>
      </w:r>
      <w:r w:rsidRPr="00D53A23">
        <w:rPr>
          <w:rFonts w:ascii="Palatino Linotype" w:hAnsi="Palatino Linotype"/>
          <w:color w:val="000000" w:themeColor="text1"/>
          <w:szCs w:val="17"/>
          <w:lang w:eastAsia="es-ES_tradnl"/>
        </w:rPr>
        <w:lastRenderedPageBreak/>
        <w:t>Pública del Estado de México y Municipios, podrá impugnarla vía Juicio de Amparo en los términos de las leyes aplicables.</w:t>
      </w:r>
    </w:p>
    <w:p w14:paraId="6C19CEB2" w14:textId="2B28D8CF" w:rsidR="006140FA" w:rsidRPr="00455D5C" w:rsidRDefault="006140FA" w:rsidP="006140FA">
      <w:pPr>
        <w:tabs>
          <w:tab w:val="left" w:pos="709"/>
        </w:tabs>
        <w:spacing w:line="360" w:lineRule="auto"/>
        <w:ind w:right="51"/>
        <w:jc w:val="both"/>
        <w:rPr>
          <w:rFonts w:ascii="Palatino Linotype" w:hAnsi="Palatino Linotype" w:cs="Arial"/>
          <w:color w:val="000000" w:themeColor="text1"/>
        </w:rPr>
      </w:pPr>
      <w:r w:rsidRPr="00455D5C">
        <w:rPr>
          <w:rFonts w:ascii="Palatino Linotype" w:hAnsi="Palatino Linotype" w:cs="Arial"/>
          <w:color w:val="000000" w:themeColor="text1"/>
        </w:rPr>
        <w:t>ASÍ LO RESUELVE, POR</w:t>
      </w:r>
      <w:r w:rsidR="00272237">
        <w:rPr>
          <w:rFonts w:ascii="Palatino Linotype" w:hAnsi="Palatino Linotype" w:cs="Arial"/>
          <w:color w:val="000000" w:themeColor="text1"/>
        </w:rPr>
        <w:t xml:space="preserve"> UNANIMIDAD</w:t>
      </w:r>
      <w:r w:rsidRPr="00455D5C">
        <w:rPr>
          <w:rFonts w:ascii="Palatino Linotype" w:hAnsi="Palatino Linotype" w:cs="Arial"/>
          <w:color w:val="000000" w:themeColor="text1"/>
        </w:rPr>
        <w:t xml:space="preserve"> DE VOTOS EL PLENO DEL</w:t>
      </w:r>
      <w:r w:rsidRPr="00455D5C">
        <w:rPr>
          <w:rFonts w:ascii="Palatino Linotype" w:eastAsia="Arial Unicode MS" w:hAnsi="Palatino Linotype" w:cs="Arial"/>
          <w:color w:val="000000" w:themeColor="text1"/>
        </w:rPr>
        <w:t xml:space="preserve"> INSTITUTO DE </w:t>
      </w:r>
      <w:r w:rsidRPr="00455D5C">
        <w:rPr>
          <w:rFonts w:ascii="Palatino Linotype" w:hAnsi="Palatino Linotype"/>
          <w:color w:val="000000" w:themeColor="text1"/>
          <w:lang w:eastAsia="en-US"/>
        </w:rPr>
        <w:t>TRANSPARENCIA</w:t>
      </w:r>
      <w:r w:rsidRPr="00455D5C">
        <w:rPr>
          <w:rFonts w:ascii="Palatino Linotype" w:eastAsia="Arial Unicode MS" w:hAnsi="Palatino Linotype" w:cs="Arial"/>
          <w:color w:val="000000" w:themeColor="text1"/>
        </w:rPr>
        <w:t>, ACCESO A LA INFORMACIÓN PÚBLICA Y PROTECCIÓN DE DATOS PERSONALES DEL ESTADO DE MÉXICO Y MUNICIPIOS</w:t>
      </w:r>
      <w:r w:rsidRPr="00455D5C">
        <w:rPr>
          <w:rFonts w:ascii="Palatino Linotype" w:hAnsi="Palatino Linotype" w:cs="Arial"/>
          <w:color w:val="000000" w:themeColor="text1"/>
        </w:rPr>
        <w:t>, CONFORMADO POR LOS COMISIONADOS ZULEMA MARTÍNEZ SÁNCHEZ; EVA ABAID YAPUR; JOSÉ GUADALUPE LUNA HERNÁNDEZ</w:t>
      </w:r>
      <w:r w:rsidR="00272237">
        <w:rPr>
          <w:rFonts w:ascii="Palatino Linotype" w:hAnsi="Palatino Linotype" w:cs="Arial"/>
          <w:color w:val="000000" w:themeColor="text1"/>
        </w:rPr>
        <w:t xml:space="preserve"> EMITIENDO VOTO PARTICULAR</w:t>
      </w:r>
      <w:r w:rsidRPr="00455D5C">
        <w:rPr>
          <w:rFonts w:ascii="Palatino Linotype" w:hAnsi="Palatino Linotype" w:cs="Arial"/>
          <w:color w:val="000000" w:themeColor="text1"/>
        </w:rPr>
        <w:t xml:space="preserve">, JAVIER MARTÍNEZ CRUZ </w:t>
      </w:r>
      <w:r w:rsidR="00272237">
        <w:rPr>
          <w:rFonts w:ascii="Palatino Linotype" w:hAnsi="Palatino Linotype" w:cs="Arial"/>
          <w:color w:val="000000" w:themeColor="text1"/>
        </w:rPr>
        <w:t xml:space="preserve">EMITIENDO VOTO PARTICULAR </w:t>
      </w:r>
      <w:r w:rsidRPr="00455D5C">
        <w:rPr>
          <w:rFonts w:ascii="Palatino Linotype" w:hAnsi="Palatino Linotype" w:cs="Arial"/>
          <w:color w:val="000000" w:themeColor="text1"/>
        </w:rPr>
        <w:t>Y LUIS GUSTAVO PARRA NORIEGA</w:t>
      </w:r>
      <w:r w:rsidR="00272237">
        <w:rPr>
          <w:rFonts w:ascii="Palatino Linotype" w:hAnsi="Palatino Linotype" w:cs="Arial"/>
          <w:color w:val="000000" w:themeColor="text1"/>
        </w:rPr>
        <w:t xml:space="preserve"> EMITIENDO VOTO PARTICULAR</w:t>
      </w:r>
      <w:r w:rsidRPr="00272237">
        <w:rPr>
          <w:rFonts w:ascii="Palatino Linotype" w:hAnsi="Palatino Linotype" w:cs="Arial"/>
          <w:color w:val="000000" w:themeColor="text1"/>
        </w:rPr>
        <w:t xml:space="preserve">; </w:t>
      </w:r>
      <w:r w:rsidRPr="00272237">
        <w:rPr>
          <w:rFonts w:ascii="Palatino Linotype" w:hAnsi="Palatino Linotype" w:cs="Arial"/>
          <w:color w:val="000000" w:themeColor="text1"/>
          <w:shd w:val="clear" w:color="auto" w:fill="FFFFFF" w:themeFill="background1"/>
        </w:rPr>
        <w:t xml:space="preserve">EN LA </w:t>
      </w:r>
      <w:r w:rsidRPr="00272237">
        <w:rPr>
          <w:rFonts w:ascii="Palatino Linotype" w:hAnsi="Palatino Linotype" w:cs="Arial"/>
          <w:color w:val="000000" w:themeColor="text1"/>
        </w:rPr>
        <w:t xml:space="preserve">VIGÉSIMA </w:t>
      </w:r>
      <w:r w:rsidR="00BE78F1" w:rsidRPr="00272237">
        <w:rPr>
          <w:rFonts w:ascii="Palatino Linotype" w:hAnsi="Palatino Linotype" w:cs="Arial"/>
          <w:color w:val="000000" w:themeColor="text1"/>
        </w:rPr>
        <w:t>QUINTA</w:t>
      </w:r>
      <w:r w:rsidRPr="00272237">
        <w:rPr>
          <w:rFonts w:ascii="Palatino Linotype" w:hAnsi="Palatino Linotype" w:cs="Arial"/>
          <w:color w:val="000000" w:themeColor="text1"/>
        </w:rPr>
        <w:t xml:space="preserve"> SESIÓN ORDINARIA CELEBRADA EL </w:t>
      </w:r>
      <w:r w:rsidR="00BE78F1" w:rsidRPr="00272237">
        <w:rPr>
          <w:rFonts w:ascii="Palatino Linotype" w:hAnsi="Palatino Linotype" w:cs="Arial"/>
          <w:color w:val="000000" w:themeColor="text1"/>
        </w:rPr>
        <w:t xml:space="preserve">CINCO DE NOVIEMBRE </w:t>
      </w:r>
      <w:r w:rsidRPr="00272237">
        <w:rPr>
          <w:rFonts w:ascii="Palatino Linotype" w:hAnsi="Palatino Linotype" w:cs="Arial"/>
          <w:color w:val="000000" w:themeColor="text1"/>
        </w:rPr>
        <w:t xml:space="preserve">DE DOS MIL VEINTE, ANTE EL SECRETARIO TÉCNICO DEL PLENO, </w:t>
      </w:r>
      <w:r w:rsidRPr="00272237">
        <w:rPr>
          <w:rFonts w:ascii="Palatino Linotype" w:eastAsia="Arial Unicode MS" w:hAnsi="Palatino Linotype" w:cs="Arial"/>
          <w:color w:val="000000" w:themeColor="text1"/>
        </w:rPr>
        <w:t>ALEXIS</w:t>
      </w:r>
      <w:r w:rsidRPr="00272237">
        <w:rPr>
          <w:rFonts w:ascii="Palatino Linotype" w:hAnsi="Palatino Linotype" w:cs="Arial"/>
          <w:color w:val="000000" w:themeColor="text1"/>
        </w:rPr>
        <w:t xml:space="preserve"> TAPIA RAMÍREZ.</w:t>
      </w:r>
    </w:p>
    <w:tbl>
      <w:tblPr>
        <w:tblW w:w="10368" w:type="dxa"/>
        <w:jc w:val="center"/>
        <w:tblLayout w:type="fixed"/>
        <w:tblLook w:val="04A0" w:firstRow="1" w:lastRow="0" w:firstColumn="1" w:lastColumn="0" w:noHBand="0" w:noVBand="1"/>
      </w:tblPr>
      <w:tblGrid>
        <w:gridCol w:w="10368"/>
      </w:tblGrid>
      <w:tr w:rsidR="006140FA" w:rsidRPr="00455D5C" w14:paraId="6EA1BC16" w14:textId="77777777" w:rsidTr="006531EC">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6140FA" w:rsidRPr="00455D5C" w14:paraId="29A7B6B0" w14:textId="77777777" w:rsidTr="006531EC">
              <w:trPr>
                <w:jc w:val="center"/>
              </w:trPr>
              <w:tc>
                <w:tcPr>
                  <w:tcW w:w="10365" w:type="dxa"/>
                  <w:gridSpan w:val="2"/>
                  <w:shd w:val="clear" w:color="auto" w:fill="auto"/>
                </w:tcPr>
                <w:p w14:paraId="351B63EC" w14:textId="77777777" w:rsidR="006140FA" w:rsidRDefault="006140FA" w:rsidP="006531EC">
                  <w:pPr>
                    <w:jc w:val="center"/>
                    <w:rPr>
                      <w:rFonts w:ascii="Palatino Linotype" w:hAnsi="Palatino Linotype" w:cs="Arial"/>
                      <w:b/>
                      <w:color w:val="000000" w:themeColor="text1"/>
                    </w:rPr>
                  </w:pPr>
                </w:p>
                <w:p w14:paraId="76D525E1" w14:textId="77777777" w:rsidR="006140FA" w:rsidRDefault="006140FA" w:rsidP="006531EC">
                  <w:pPr>
                    <w:jc w:val="center"/>
                    <w:rPr>
                      <w:rFonts w:ascii="Palatino Linotype" w:hAnsi="Palatino Linotype" w:cs="Arial"/>
                      <w:b/>
                      <w:color w:val="000000" w:themeColor="text1"/>
                    </w:rPr>
                  </w:pPr>
                </w:p>
                <w:p w14:paraId="591239E4" w14:textId="77777777" w:rsidR="00272237" w:rsidRDefault="00272237" w:rsidP="006531EC">
                  <w:pPr>
                    <w:jc w:val="center"/>
                    <w:rPr>
                      <w:rFonts w:ascii="Palatino Linotype" w:hAnsi="Palatino Linotype" w:cs="Arial"/>
                      <w:b/>
                      <w:color w:val="000000" w:themeColor="text1"/>
                    </w:rPr>
                  </w:pPr>
                </w:p>
                <w:p w14:paraId="4D9E0C32" w14:textId="77777777" w:rsidR="00272237" w:rsidRDefault="00272237" w:rsidP="006531EC">
                  <w:pPr>
                    <w:jc w:val="center"/>
                    <w:rPr>
                      <w:rFonts w:ascii="Palatino Linotype" w:hAnsi="Palatino Linotype" w:cs="Arial"/>
                      <w:b/>
                      <w:color w:val="000000" w:themeColor="text1"/>
                    </w:rPr>
                  </w:pPr>
                </w:p>
                <w:p w14:paraId="2B43BE9D" w14:textId="77777777" w:rsidR="00272237" w:rsidRPr="00455D5C" w:rsidRDefault="00272237" w:rsidP="006531EC">
                  <w:pPr>
                    <w:jc w:val="center"/>
                    <w:rPr>
                      <w:rFonts w:ascii="Palatino Linotype" w:hAnsi="Palatino Linotype" w:cs="Arial"/>
                      <w:b/>
                      <w:color w:val="000000" w:themeColor="text1"/>
                    </w:rPr>
                  </w:pPr>
                </w:p>
                <w:p w14:paraId="6A1B1E13" w14:textId="77777777" w:rsidR="006140FA" w:rsidRPr="00455D5C" w:rsidRDefault="006140FA" w:rsidP="006531EC">
                  <w:pPr>
                    <w:jc w:val="center"/>
                    <w:rPr>
                      <w:rFonts w:ascii="Palatino Linotype" w:hAnsi="Palatino Linotype" w:cs="Arial"/>
                      <w:b/>
                      <w:color w:val="000000" w:themeColor="text1"/>
                    </w:rPr>
                  </w:pPr>
                  <w:r w:rsidRPr="00455D5C">
                    <w:rPr>
                      <w:rFonts w:ascii="Palatino Linotype" w:hAnsi="Palatino Linotype" w:cs="Arial"/>
                      <w:b/>
                      <w:color w:val="000000" w:themeColor="text1"/>
                    </w:rPr>
                    <w:t>Zulema Martínez Sánchez</w:t>
                  </w:r>
                </w:p>
                <w:p w14:paraId="2D5DAA20" w14:textId="77777777" w:rsidR="006140FA" w:rsidRPr="00455D5C" w:rsidRDefault="006140FA" w:rsidP="006531EC">
                  <w:pPr>
                    <w:jc w:val="center"/>
                    <w:rPr>
                      <w:rFonts w:ascii="Palatino Linotype" w:hAnsi="Palatino Linotype" w:cs="Arial"/>
                      <w:b/>
                      <w:color w:val="000000" w:themeColor="text1"/>
                    </w:rPr>
                  </w:pPr>
                  <w:r w:rsidRPr="00455D5C">
                    <w:rPr>
                      <w:rFonts w:ascii="Palatino Linotype" w:hAnsi="Palatino Linotype" w:cs="Arial"/>
                      <w:color w:val="000000" w:themeColor="text1"/>
                    </w:rPr>
                    <w:t>Comisionada Presidenta</w:t>
                  </w:r>
                </w:p>
                <w:p w14:paraId="7D5464B0" w14:textId="77777777" w:rsidR="006140FA" w:rsidRPr="00455D5C" w:rsidRDefault="006140FA" w:rsidP="006531EC">
                  <w:pPr>
                    <w:jc w:val="center"/>
                    <w:rPr>
                      <w:rFonts w:ascii="Palatino Linotype" w:hAnsi="Palatino Linotype" w:cs="Arial"/>
                      <w:b/>
                      <w:color w:val="000000" w:themeColor="text1"/>
                    </w:rPr>
                  </w:pPr>
                  <w:r w:rsidRPr="00D3193F">
                    <w:rPr>
                      <w:rFonts w:ascii="Palatino Linotype" w:hAnsi="Palatino Linotype" w:cs="Arial"/>
                      <w:b/>
                      <w:color w:val="FFFFFF" w:themeColor="background1"/>
                    </w:rPr>
                    <w:t xml:space="preserve">(RÚBRICA) </w:t>
                  </w:r>
                </w:p>
              </w:tc>
            </w:tr>
            <w:tr w:rsidR="006140FA" w:rsidRPr="00455D5C" w14:paraId="59E33141" w14:textId="77777777" w:rsidTr="006531EC">
              <w:trPr>
                <w:jc w:val="center"/>
              </w:trPr>
              <w:tc>
                <w:tcPr>
                  <w:tcW w:w="5182" w:type="dxa"/>
                  <w:shd w:val="clear" w:color="auto" w:fill="auto"/>
                </w:tcPr>
                <w:p w14:paraId="2218566E" w14:textId="77777777" w:rsidR="006140FA" w:rsidRDefault="006140FA" w:rsidP="006531EC">
                  <w:pPr>
                    <w:jc w:val="center"/>
                    <w:rPr>
                      <w:rFonts w:ascii="Palatino Linotype" w:hAnsi="Palatino Linotype" w:cs="Arial"/>
                      <w:b/>
                      <w:color w:val="000000" w:themeColor="text1"/>
                    </w:rPr>
                  </w:pPr>
                </w:p>
                <w:p w14:paraId="1AB8814C" w14:textId="77777777" w:rsidR="006140FA" w:rsidRDefault="006140FA" w:rsidP="006531EC">
                  <w:pPr>
                    <w:jc w:val="center"/>
                    <w:rPr>
                      <w:rFonts w:ascii="Palatino Linotype" w:hAnsi="Palatino Linotype" w:cs="Arial"/>
                      <w:b/>
                      <w:color w:val="000000" w:themeColor="text1"/>
                    </w:rPr>
                  </w:pPr>
                </w:p>
                <w:p w14:paraId="60F45E41" w14:textId="77777777" w:rsidR="00272237" w:rsidRDefault="00272237" w:rsidP="006531EC">
                  <w:pPr>
                    <w:jc w:val="center"/>
                    <w:rPr>
                      <w:rFonts w:ascii="Palatino Linotype" w:hAnsi="Palatino Linotype" w:cs="Arial"/>
                      <w:b/>
                      <w:color w:val="000000" w:themeColor="text1"/>
                    </w:rPr>
                  </w:pPr>
                </w:p>
                <w:p w14:paraId="19D0DFEC" w14:textId="77777777" w:rsidR="00272237" w:rsidRDefault="00272237" w:rsidP="006531EC">
                  <w:pPr>
                    <w:jc w:val="center"/>
                    <w:rPr>
                      <w:rFonts w:ascii="Palatino Linotype" w:hAnsi="Palatino Linotype" w:cs="Arial"/>
                      <w:b/>
                      <w:color w:val="000000" w:themeColor="text1"/>
                    </w:rPr>
                  </w:pPr>
                </w:p>
                <w:p w14:paraId="7D2B2152" w14:textId="77777777" w:rsidR="00272237" w:rsidRPr="00455D5C" w:rsidRDefault="00272237" w:rsidP="006531EC">
                  <w:pPr>
                    <w:jc w:val="center"/>
                    <w:rPr>
                      <w:rFonts w:ascii="Palatino Linotype" w:hAnsi="Palatino Linotype" w:cs="Arial"/>
                      <w:b/>
                      <w:color w:val="000000" w:themeColor="text1"/>
                    </w:rPr>
                  </w:pPr>
                </w:p>
                <w:p w14:paraId="3344F117" w14:textId="77777777" w:rsidR="006140FA" w:rsidRPr="00455D5C" w:rsidRDefault="006140FA" w:rsidP="006531EC">
                  <w:pPr>
                    <w:jc w:val="center"/>
                    <w:rPr>
                      <w:rFonts w:ascii="Palatino Linotype" w:hAnsi="Palatino Linotype" w:cs="Arial"/>
                      <w:b/>
                      <w:color w:val="000000" w:themeColor="text1"/>
                    </w:rPr>
                  </w:pPr>
                  <w:r w:rsidRPr="00455D5C">
                    <w:rPr>
                      <w:rFonts w:ascii="Palatino Linotype" w:hAnsi="Palatino Linotype" w:cs="Arial"/>
                      <w:b/>
                      <w:color w:val="000000" w:themeColor="text1"/>
                    </w:rPr>
                    <w:t>Eva Abaid Yapur</w:t>
                  </w:r>
                </w:p>
                <w:p w14:paraId="76E1C6D6" w14:textId="77777777" w:rsidR="006140FA" w:rsidRPr="00455D5C" w:rsidRDefault="006140FA" w:rsidP="006531EC">
                  <w:pPr>
                    <w:jc w:val="center"/>
                    <w:rPr>
                      <w:rFonts w:ascii="Palatino Linotype" w:hAnsi="Palatino Linotype" w:cs="Arial"/>
                      <w:color w:val="000000" w:themeColor="text1"/>
                    </w:rPr>
                  </w:pPr>
                  <w:r w:rsidRPr="00455D5C">
                    <w:rPr>
                      <w:rFonts w:ascii="Palatino Linotype" w:hAnsi="Palatino Linotype" w:cs="Arial"/>
                      <w:color w:val="000000" w:themeColor="text1"/>
                    </w:rPr>
                    <w:t>Comisionada</w:t>
                  </w:r>
                </w:p>
                <w:p w14:paraId="4E95E485" w14:textId="77777777" w:rsidR="006140FA" w:rsidRPr="00455D5C" w:rsidRDefault="006140FA" w:rsidP="006531EC">
                  <w:pPr>
                    <w:jc w:val="center"/>
                    <w:rPr>
                      <w:rFonts w:ascii="Palatino Linotype" w:hAnsi="Palatino Linotype" w:cs="Arial"/>
                      <w:b/>
                      <w:color w:val="000000" w:themeColor="text1"/>
                    </w:rPr>
                  </w:pPr>
                  <w:r w:rsidRPr="00D3193F">
                    <w:rPr>
                      <w:rFonts w:ascii="Palatino Linotype" w:hAnsi="Palatino Linotype" w:cs="Arial"/>
                      <w:b/>
                      <w:color w:val="FFFFFF" w:themeColor="background1"/>
                    </w:rPr>
                    <w:t>(RÚBRICA)</w:t>
                  </w:r>
                </w:p>
              </w:tc>
              <w:tc>
                <w:tcPr>
                  <w:tcW w:w="5183" w:type="dxa"/>
                  <w:shd w:val="clear" w:color="auto" w:fill="auto"/>
                </w:tcPr>
                <w:p w14:paraId="676CA7FE" w14:textId="77777777" w:rsidR="006140FA" w:rsidRDefault="006140FA" w:rsidP="006531EC">
                  <w:pPr>
                    <w:jc w:val="center"/>
                    <w:rPr>
                      <w:rFonts w:ascii="Palatino Linotype" w:hAnsi="Palatino Linotype" w:cs="Arial"/>
                      <w:b/>
                      <w:color w:val="000000" w:themeColor="text1"/>
                    </w:rPr>
                  </w:pPr>
                </w:p>
                <w:p w14:paraId="7AAA36A7" w14:textId="77777777" w:rsidR="00272237" w:rsidRDefault="00272237" w:rsidP="006531EC">
                  <w:pPr>
                    <w:jc w:val="center"/>
                    <w:rPr>
                      <w:rFonts w:ascii="Palatino Linotype" w:hAnsi="Palatino Linotype" w:cs="Arial"/>
                      <w:b/>
                      <w:color w:val="000000" w:themeColor="text1"/>
                    </w:rPr>
                  </w:pPr>
                </w:p>
                <w:p w14:paraId="6EFFAC36" w14:textId="77777777" w:rsidR="00272237" w:rsidRDefault="00272237" w:rsidP="006531EC">
                  <w:pPr>
                    <w:jc w:val="center"/>
                    <w:rPr>
                      <w:rFonts w:ascii="Palatino Linotype" w:hAnsi="Palatino Linotype" w:cs="Arial"/>
                      <w:b/>
                      <w:color w:val="000000" w:themeColor="text1"/>
                    </w:rPr>
                  </w:pPr>
                </w:p>
                <w:p w14:paraId="617E8415" w14:textId="77777777" w:rsidR="00272237" w:rsidRDefault="00272237" w:rsidP="006531EC">
                  <w:pPr>
                    <w:jc w:val="center"/>
                    <w:rPr>
                      <w:rFonts w:ascii="Palatino Linotype" w:hAnsi="Palatino Linotype" w:cs="Arial"/>
                      <w:b/>
                      <w:color w:val="000000" w:themeColor="text1"/>
                    </w:rPr>
                  </w:pPr>
                </w:p>
                <w:p w14:paraId="4E75A7C5" w14:textId="77777777" w:rsidR="006140FA" w:rsidRPr="00455D5C" w:rsidRDefault="006140FA" w:rsidP="006531EC">
                  <w:pPr>
                    <w:jc w:val="center"/>
                    <w:rPr>
                      <w:rFonts w:ascii="Palatino Linotype" w:hAnsi="Palatino Linotype" w:cs="Arial"/>
                      <w:b/>
                      <w:color w:val="000000" w:themeColor="text1"/>
                    </w:rPr>
                  </w:pPr>
                </w:p>
                <w:p w14:paraId="12B20B02" w14:textId="77777777" w:rsidR="006140FA" w:rsidRPr="00455D5C" w:rsidRDefault="006140FA" w:rsidP="006531EC">
                  <w:pPr>
                    <w:jc w:val="center"/>
                    <w:rPr>
                      <w:rFonts w:ascii="Palatino Linotype" w:hAnsi="Palatino Linotype" w:cs="Arial"/>
                      <w:b/>
                      <w:color w:val="000000" w:themeColor="text1"/>
                    </w:rPr>
                  </w:pPr>
                  <w:r w:rsidRPr="00455D5C">
                    <w:rPr>
                      <w:rFonts w:ascii="Palatino Linotype" w:hAnsi="Palatino Linotype" w:cs="Arial"/>
                      <w:b/>
                      <w:color w:val="000000" w:themeColor="text1"/>
                    </w:rPr>
                    <w:t>José Guadalupe Luna Hernández</w:t>
                  </w:r>
                </w:p>
                <w:p w14:paraId="535D086B" w14:textId="77777777" w:rsidR="006140FA" w:rsidRPr="00455D5C" w:rsidRDefault="006140FA" w:rsidP="006531EC">
                  <w:pPr>
                    <w:jc w:val="center"/>
                    <w:rPr>
                      <w:rFonts w:ascii="Palatino Linotype" w:hAnsi="Palatino Linotype" w:cs="Arial"/>
                      <w:color w:val="000000" w:themeColor="text1"/>
                    </w:rPr>
                  </w:pPr>
                  <w:r w:rsidRPr="00455D5C">
                    <w:rPr>
                      <w:rFonts w:ascii="Palatino Linotype" w:hAnsi="Palatino Linotype" w:cs="Arial"/>
                      <w:color w:val="000000" w:themeColor="text1"/>
                    </w:rPr>
                    <w:t>Comisionado</w:t>
                  </w:r>
                </w:p>
                <w:p w14:paraId="3318CFA8" w14:textId="77777777" w:rsidR="006140FA" w:rsidRPr="00455D5C" w:rsidRDefault="006140FA" w:rsidP="006531EC">
                  <w:pPr>
                    <w:jc w:val="center"/>
                    <w:rPr>
                      <w:rFonts w:ascii="Palatino Linotype" w:hAnsi="Palatino Linotype" w:cs="Arial"/>
                      <w:b/>
                      <w:color w:val="000000" w:themeColor="text1"/>
                    </w:rPr>
                  </w:pPr>
                  <w:r w:rsidRPr="00D3193F">
                    <w:rPr>
                      <w:rFonts w:ascii="Palatino Linotype" w:hAnsi="Palatino Linotype" w:cs="Arial"/>
                      <w:b/>
                      <w:color w:val="FFFFFF" w:themeColor="background1"/>
                    </w:rPr>
                    <w:t>(RÚBRICA)</w:t>
                  </w:r>
                </w:p>
              </w:tc>
            </w:tr>
            <w:tr w:rsidR="006140FA" w:rsidRPr="00455D5C" w14:paraId="61C0A7D7" w14:textId="77777777" w:rsidTr="006531EC">
              <w:trPr>
                <w:jc w:val="center"/>
              </w:trPr>
              <w:tc>
                <w:tcPr>
                  <w:tcW w:w="5182" w:type="dxa"/>
                  <w:shd w:val="clear" w:color="auto" w:fill="auto"/>
                </w:tcPr>
                <w:p w14:paraId="7BE5608D" w14:textId="77777777" w:rsidR="006140FA" w:rsidRDefault="006140FA" w:rsidP="006531EC">
                  <w:pPr>
                    <w:jc w:val="center"/>
                    <w:rPr>
                      <w:rFonts w:ascii="Palatino Linotype" w:hAnsi="Palatino Linotype" w:cs="Arial"/>
                      <w:b/>
                      <w:color w:val="000000" w:themeColor="text1"/>
                    </w:rPr>
                  </w:pPr>
                </w:p>
                <w:p w14:paraId="29B60E8A" w14:textId="77777777" w:rsidR="006140FA" w:rsidRDefault="006140FA" w:rsidP="006531EC">
                  <w:pPr>
                    <w:jc w:val="center"/>
                    <w:rPr>
                      <w:rFonts w:ascii="Palatino Linotype" w:hAnsi="Palatino Linotype" w:cs="Arial"/>
                      <w:b/>
                      <w:color w:val="000000" w:themeColor="text1"/>
                    </w:rPr>
                  </w:pPr>
                </w:p>
                <w:p w14:paraId="4346A997" w14:textId="77777777" w:rsidR="00272237" w:rsidRDefault="00272237" w:rsidP="006531EC">
                  <w:pPr>
                    <w:jc w:val="center"/>
                    <w:rPr>
                      <w:rFonts w:ascii="Palatino Linotype" w:hAnsi="Palatino Linotype" w:cs="Arial"/>
                      <w:b/>
                      <w:color w:val="000000" w:themeColor="text1"/>
                    </w:rPr>
                  </w:pPr>
                </w:p>
                <w:p w14:paraId="08E4CE04" w14:textId="77777777" w:rsidR="00272237" w:rsidRDefault="00272237" w:rsidP="006531EC">
                  <w:pPr>
                    <w:jc w:val="center"/>
                    <w:rPr>
                      <w:rFonts w:ascii="Palatino Linotype" w:hAnsi="Palatino Linotype" w:cs="Arial"/>
                      <w:b/>
                      <w:color w:val="000000" w:themeColor="text1"/>
                    </w:rPr>
                  </w:pPr>
                </w:p>
                <w:p w14:paraId="07D18487" w14:textId="77777777" w:rsidR="00272237" w:rsidRDefault="00272237" w:rsidP="006531EC">
                  <w:pPr>
                    <w:jc w:val="center"/>
                    <w:rPr>
                      <w:rFonts w:ascii="Palatino Linotype" w:hAnsi="Palatino Linotype" w:cs="Arial"/>
                      <w:b/>
                      <w:color w:val="000000" w:themeColor="text1"/>
                    </w:rPr>
                  </w:pPr>
                </w:p>
                <w:p w14:paraId="4CC01FDB" w14:textId="77777777" w:rsidR="00272237" w:rsidRPr="00455D5C" w:rsidRDefault="00272237" w:rsidP="006531EC">
                  <w:pPr>
                    <w:jc w:val="center"/>
                    <w:rPr>
                      <w:rFonts w:ascii="Palatino Linotype" w:hAnsi="Palatino Linotype" w:cs="Arial"/>
                      <w:b/>
                      <w:color w:val="000000" w:themeColor="text1"/>
                    </w:rPr>
                  </w:pPr>
                </w:p>
                <w:p w14:paraId="48588DCA" w14:textId="77777777" w:rsidR="006140FA" w:rsidRPr="00455D5C" w:rsidRDefault="006140FA" w:rsidP="006531EC">
                  <w:pPr>
                    <w:jc w:val="center"/>
                    <w:rPr>
                      <w:rFonts w:ascii="Palatino Linotype" w:hAnsi="Palatino Linotype" w:cs="Arial"/>
                      <w:b/>
                      <w:color w:val="000000" w:themeColor="text1"/>
                    </w:rPr>
                  </w:pPr>
                </w:p>
                <w:p w14:paraId="08444711" w14:textId="77777777" w:rsidR="006140FA" w:rsidRPr="00455D5C" w:rsidRDefault="006140FA" w:rsidP="006531EC">
                  <w:pPr>
                    <w:ind w:left="708" w:hanging="708"/>
                    <w:jc w:val="center"/>
                    <w:rPr>
                      <w:rFonts w:ascii="Palatino Linotype" w:hAnsi="Palatino Linotype" w:cs="Arial"/>
                      <w:b/>
                      <w:color w:val="000000" w:themeColor="text1"/>
                    </w:rPr>
                  </w:pPr>
                  <w:r w:rsidRPr="00455D5C">
                    <w:rPr>
                      <w:rFonts w:ascii="Palatino Linotype" w:hAnsi="Palatino Linotype" w:cs="Arial"/>
                      <w:b/>
                      <w:color w:val="000000" w:themeColor="text1"/>
                    </w:rPr>
                    <w:t>Javier Martínez Cruz</w:t>
                  </w:r>
                </w:p>
                <w:p w14:paraId="3E6711FF" w14:textId="77777777" w:rsidR="006140FA" w:rsidRPr="00455D5C" w:rsidRDefault="006140FA" w:rsidP="006531EC">
                  <w:pPr>
                    <w:jc w:val="center"/>
                    <w:rPr>
                      <w:rFonts w:ascii="Palatino Linotype" w:hAnsi="Palatino Linotype" w:cs="Arial"/>
                      <w:color w:val="000000" w:themeColor="text1"/>
                    </w:rPr>
                  </w:pPr>
                  <w:r w:rsidRPr="00455D5C">
                    <w:rPr>
                      <w:rFonts w:ascii="Palatino Linotype" w:hAnsi="Palatino Linotype" w:cs="Arial"/>
                      <w:color w:val="000000" w:themeColor="text1"/>
                    </w:rPr>
                    <w:t>Comisionado</w:t>
                  </w:r>
                </w:p>
                <w:p w14:paraId="132A2DAB" w14:textId="77777777" w:rsidR="006140FA" w:rsidRPr="00455D5C" w:rsidRDefault="006140FA" w:rsidP="006531EC">
                  <w:pPr>
                    <w:jc w:val="center"/>
                    <w:rPr>
                      <w:rFonts w:ascii="Palatino Linotype" w:hAnsi="Palatino Linotype" w:cs="Arial"/>
                      <w:color w:val="000000" w:themeColor="text1"/>
                    </w:rPr>
                  </w:pPr>
                  <w:r w:rsidRPr="00D3193F">
                    <w:rPr>
                      <w:rFonts w:ascii="Palatino Linotype" w:hAnsi="Palatino Linotype" w:cs="Arial"/>
                      <w:b/>
                      <w:color w:val="FFFFFF" w:themeColor="background1"/>
                    </w:rPr>
                    <w:t>(RÚBRICA)</w:t>
                  </w:r>
                </w:p>
              </w:tc>
              <w:tc>
                <w:tcPr>
                  <w:tcW w:w="5183" w:type="dxa"/>
                  <w:shd w:val="clear" w:color="auto" w:fill="auto"/>
                </w:tcPr>
                <w:p w14:paraId="5426BE47" w14:textId="77777777" w:rsidR="006140FA" w:rsidRDefault="006140FA" w:rsidP="006531EC">
                  <w:pPr>
                    <w:jc w:val="center"/>
                    <w:rPr>
                      <w:rFonts w:ascii="Palatino Linotype" w:hAnsi="Palatino Linotype" w:cs="Arial"/>
                      <w:b/>
                      <w:color w:val="000000" w:themeColor="text1"/>
                    </w:rPr>
                  </w:pPr>
                </w:p>
                <w:p w14:paraId="6D5E9CBB" w14:textId="77777777" w:rsidR="006140FA" w:rsidRDefault="006140FA" w:rsidP="006531EC">
                  <w:pPr>
                    <w:jc w:val="center"/>
                    <w:rPr>
                      <w:rFonts w:ascii="Palatino Linotype" w:hAnsi="Palatino Linotype" w:cs="Arial"/>
                      <w:b/>
                      <w:color w:val="000000" w:themeColor="text1"/>
                    </w:rPr>
                  </w:pPr>
                </w:p>
                <w:p w14:paraId="0192FB70" w14:textId="77777777" w:rsidR="00272237" w:rsidRDefault="00272237" w:rsidP="006531EC">
                  <w:pPr>
                    <w:jc w:val="center"/>
                    <w:rPr>
                      <w:rFonts w:ascii="Palatino Linotype" w:hAnsi="Palatino Linotype" w:cs="Arial"/>
                      <w:b/>
                      <w:color w:val="000000" w:themeColor="text1"/>
                    </w:rPr>
                  </w:pPr>
                </w:p>
                <w:p w14:paraId="7EC4BA38" w14:textId="77777777" w:rsidR="00272237" w:rsidRDefault="00272237" w:rsidP="006531EC">
                  <w:pPr>
                    <w:jc w:val="center"/>
                    <w:rPr>
                      <w:rFonts w:ascii="Palatino Linotype" w:hAnsi="Palatino Linotype" w:cs="Arial"/>
                      <w:b/>
                      <w:color w:val="000000" w:themeColor="text1"/>
                    </w:rPr>
                  </w:pPr>
                </w:p>
                <w:p w14:paraId="5C2901EF" w14:textId="77777777" w:rsidR="00272237" w:rsidRDefault="00272237" w:rsidP="006531EC">
                  <w:pPr>
                    <w:jc w:val="center"/>
                    <w:rPr>
                      <w:rFonts w:ascii="Palatino Linotype" w:hAnsi="Palatino Linotype" w:cs="Arial"/>
                      <w:b/>
                      <w:color w:val="000000" w:themeColor="text1"/>
                    </w:rPr>
                  </w:pPr>
                </w:p>
                <w:p w14:paraId="61AFA433" w14:textId="77777777" w:rsidR="006140FA" w:rsidRDefault="006140FA" w:rsidP="006531EC">
                  <w:pPr>
                    <w:jc w:val="center"/>
                    <w:rPr>
                      <w:rFonts w:ascii="Palatino Linotype" w:hAnsi="Palatino Linotype" w:cs="Arial"/>
                      <w:b/>
                      <w:color w:val="000000" w:themeColor="text1"/>
                    </w:rPr>
                  </w:pPr>
                </w:p>
                <w:p w14:paraId="0BD5DBB4" w14:textId="77777777" w:rsidR="00272237" w:rsidRPr="00455D5C" w:rsidRDefault="00272237" w:rsidP="006531EC">
                  <w:pPr>
                    <w:jc w:val="center"/>
                    <w:rPr>
                      <w:rFonts w:ascii="Palatino Linotype" w:hAnsi="Palatino Linotype" w:cs="Arial"/>
                      <w:b/>
                      <w:color w:val="000000" w:themeColor="text1"/>
                    </w:rPr>
                  </w:pPr>
                </w:p>
                <w:p w14:paraId="2A3B1285" w14:textId="77777777" w:rsidR="006140FA" w:rsidRPr="00455D5C" w:rsidRDefault="006140FA" w:rsidP="006531EC">
                  <w:pPr>
                    <w:jc w:val="center"/>
                    <w:rPr>
                      <w:rFonts w:ascii="Palatino Linotype" w:hAnsi="Palatino Linotype" w:cs="Arial"/>
                      <w:b/>
                      <w:color w:val="000000" w:themeColor="text1"/>
                    </w:rPr>
                  </w:pPr>
                  <w:r w:rsidRPr="00455D5C">
                    <w:rPr>
                      <w:rFonts w:ascii="Palatino Linotype" w:hAnsi="Palatino Linotype" w:cs="Arial"/>
                      <w:b/>
                      <w:color w:val="000000" w:themeColor="text1"/>
                    </w:rPr>
                    <w:t>Luis Gustavo Parra Noriega</w:t>
                  </w:r>
                </w:p>
                <w:p w14:paraId="37423190" w14:textId="77777777" w:rsidR="006140FA" w:rsidRPr="00455D5C" w:rsidRDefault="006140FA" w:rsidP="006531EC">
                  <w:pPr>
                    <w:jc w:val="center"/>
                    <w:rPr>
                      <w:rFonts w:ascii="Palatino Linotype" w:hAnsi="Palatino Linotype" w:cs="Arial"/>
                      <w:color w:val="000000" w:themeColor="text1"/>
                    </w:rPr>
                  </w:pPr>
                  <w:r w:rsidRPr="00455D5C">
                    <w:rPr>
                      <w:rFonts w:ascii="Palatino Linotype" w:hAnsi="Palatino Linotype" w:cs="Arial"/>
                      <w:color w:val="000000" w:themeColor="text1"/>
                    </w:rPr>
                    <w:t>Comisionado</w:t>
                  </w:r>
                </w:p>
                <w:p w14:paraId="01743277" w14:textId="77777777" w:rsidR="006140FA" w:rsidRPr="00455D5C" w:rsidRDefault="006140FA" w:rsidP="006531EC">
                  <w:pPr>
                    <w:jc w:val="center"/>
                    <w:rPr>
                      <w:rFonts w:ascii="Palatino Linotype" w:hAnsi="Palatino Linotype" w:cs="Arial"/>
                      <w:b/>
                      <w:color w:val="000000" w:themeColor="text1"/>
                    </w:rPr>
                  </w:pPr>
                  <w:r w:rsidRPr="00D3193F">
                    <w:rPr>
                      <w:rFonts w:ascii="Palatino Linotype" w:hAnsi="Palatino Linotype" w:cs="Arial"/>
                      <w:b/>
                      <w:color w:val="FFFFFF" w:themeColor="background1"/>
                    </w:rPr>
                    <w:t>(RÚBRICA)</w:t>
                  </w:r>
                </w:p>
              </w:tc>
            </w:tr>
            <w:tr w:rsidR="006140FA" w:rsidRPr="00455D5C" w14:paraId="42B45C29" w14:textId="77777777" w:rsidTr="006531EC">
              <w:trPr>
                <w:jc w:val="center"/>
              </w:trPr>
              <w:tc>
                <w:tcPr>
                  <w:tcW w:w="10365" w:type="dxa"/>
                  <w:gridSpan w:val="2"/>
                  <w:shd w:val="clear" w:color="auto" w:fill="auto"/>
                </w:tcPr>
                <w:p w14:paraId="36F3CE2E" w14:textId="77777777" w:rsidR="006140FA" w:rsidRDefault="006140FA" w:rsidP="006531EC">
                  <w:pPr>
                    <w:jc w:val="center"/>
                    <w:rPr>
                      <w:rFonts w:ascii="Palatino Linotype" w:hAnsi="Palatino Linotype" w:cs="Arial"/>
                      <w:b/>
                      <w:color w:val="000000" w:themeColor="text1"/>
                    </w:rPr>
                  </w:pPr>
                </w:p>
                <w:p w14:paraId="2C3C227D" w14:textId="77777777" w:rsidR="00272237" w:rsidRDefault="00272237" w:rsidP="006531EC">
                  <w:pPr>
                    <w:jc w:val="center"/>
                    <w:rPr>
                      <w:rFonts w:ascii="Palatino Linotype" w:hAnsi="Palatino Linotype" w:cs="Arial"/>
                      <w:b/>
                      <w:color w:val="000000" w:themeColor="text1"/>
                    </w:rPr>
                  </w:pPr>
                </w:p>
                <w:p w14:paraId="1A03E822" w14:textId="77777777" w:rsidR="00272237" w:rsidRDefault="00272237" w:rsidP="006531EC">
                  <w:pPr>
                    <w:jc w:val="center"/>
                    <w:rPr>
                      <w:rFonts w:ascii="Palatino Linotype" w:hAnsi="Palatino Linotype" w:cs="Arial"/>
                      <w:b/>
                      <w:color w:val="000000" w:themeColor="text1"/>
                    </w:rPr>
                  </w:pPr>
                </w:p>
                <w:p w14:paraId="22ED2836" w14:textId="77777777" w:rsidR="00272237" w:rsidRDefault="00272237" w:rsidP="006531EC">
                  <w:pPr>
                    <w:jc w:val="center"/>
                    <w:rPr>
                      <w:rFonts w:ascii="Palatino Linotype" w:hAnsi="Palatino Linotype" w:cs="Arial"/>
                      <w:b/>
                      <w:color w:val="000000" w:themeColor="text1"/>
                    </w:rPr>
                  </w:pPr>
                </w:p>
                <w:p w14:paraId="265A45C2" w14:textId="77777777" w:rsidR="00272237" w:rsidRDefault="00272237" w:rsidP="006531EC">
                  <w:pPr>
                    <w:jc w:val="center"/>
                    <w:rPr>
                      <w:rFonts w:ascii="Palatino Linotype" w:hAnsi="Palatino Linotype" w:cs="Arial"/>
                      <w:b/>
                      <w:color w:val="000000" w:themeColor="text1"/>
                    </w:rPr>
                  </w:pPr>
                </w:p>
                <w:p w14:paraId="7F2C5A82" w14:textId="77777777" w:rsidR="00272237" w:rsidRDefault="00272237" w:rsidP="006531EC">
                  <w:pPr>
                    <w:jc w:val="center"/>
                    <w:rPr>
                      <w:rFonts w:ascii="Palatino Linotype" w:hAnsi="Palatino Linotype" w:cs="Arial"/>
                      <w:b/>
                      <w:color w:val="000000" w:themeColor="text1"/>
                    </w:rPr>
                  </w:pPr>
                </w:p>
                <w:p w14:paraId="42398F4E" w14:textId="77777777" w:rsidR="006140FA" w:rsidRPr="00455D5C" w:rsidRDefault="006140FA" w:rsidP="006531EC">
                  <w:pPr>
                    <w:jc w:val="center"/>
                    <w:rPr>
                      <w:rFonts w:ascii="Palatino Linotype" w:hAnsi="Palatino Linotype" w:cs="Arial"/>
                      <w:b/>
                      <w:color w:val="000000" w:themeColor="text1"/>
                    </w:rPr>
                  </w:pPr>
                  <w:r w:rsidRPr="00455D5C">
                    <w:rPr>
                      <w:rFonts w:ascii="Palatino Linotype" w:hAnsi="Palatino Linotype" w:cs="Arial"/>
                      <w:b/>
                      <w:color w:val="000000" w:themeColor="text1"/>
                    </w:rPr>
                    <w:t xml:space="preserve"> Alexis Tapia Ramírez</w:t>
                  </w:r>
                </w:p>
                <w:p w14:paraId="353B7FF3" w14:textId="77777777" w:rsidR="006140FA" w:rsidRPr="00455D5C" w:rsidRDefault="006140FA" w:rsidP="006531EC">
                  <w:pPr>
                    <w:jc w:val="center"/>
                    <w:rPr>
                      <w:rFonts w:ascii="Palatino Linotype" w:hAnsi="Palatino Linotype" w:cs="Arial"/>
                      <w:color w:val="000000" w:themeColor="text1"/>
                    </w:rPr>
                  </w:pPr>
                  <w:r w:rsidRPr="00455D5C">
                    <w:rPr>
                      <w:rFonts w:ascii="Palatino Linotype" w:hAnsi="Palatino Linotype" w:cs="Arial"/>
                      <w:color w:val="000000" w:themeColor="text1"/>
                    </w:rPr>
                    <w:t>Secretario Técnico del Pleno</w:t>
                  </w:r>
                </w:p>
                <w:p w14:paraId="46A8543C" w14:textId="77777777" w:rsidR="006140FA" w:rsidRPr="00455D5C" w:rsidRDefault="006140FA" w:rsidP="00BE78F1">
                  <w:pPr>
                    <w:jc w:val="center"/>
                    <w:rPr>
                      <w:rFonts w:ascii="Palatino Linotype" w:hAnsi="Palatino Linotype" w:cs="Arial"/>
                      <w:color w:val="000000" w:themeColor="text1"/>
                    </w:rPr>
                  </w:pPr>
                  <w:bookmarkStart w:id="0" w:name="_GoBack"/>
                  <w:r w:rsidRPr="00D3193F">
                    <w:rPr>
                      <w:rFonts w:ascii="Palatino Linotype" w:hAnsi="Palatino Linotype" w:cs="Arial"/>
                      <w:b/>
                      <w:color w:val="FFFFFF" w:themeColor="background1"/>
                    </w:rPr>
                    <w:t>(RÚBRICA)</w:t>
                  </w:r>
                  <w:r w:rsidR="00BE78F1" w:rsidRPr="00D3193F">
                    <w:rPr>
                      <w:rFonts w:ascii="Palatino Linotype" w:hAnsi="Palatino Linotype" w:cs="Arial"/>
                      <w:color w:val="FFFFFF" w:themeColor="background1"/>
                    </w:rPr>
                    <w:t xml:space="preserve"> </w:t>
                  </w:r>
                  <w:bookmarkEnd w:id="0"/>
                </w:p>
              </w:tc>
            </w:tr>
          </w:tbl>
          <w:p w14:paraId="1C406CFC" w14:textId="77777777" w:rsidR="006140FA" w:rsidRPr="00455D5C" w:rsidRDefault="006140FA" w:rsidP="006531EC">
            <w:pPr>
              <w:jc w:val="both"/>
              <w:rPr>
                <w:rFonts w:ascii="Palatino Linotype" w:hAnsi="Palatino Linotype" w:cs="Arial"/>
                <w:color w:val="000000" w:themeColor="text1"/>
              </w:rPr>
            </w:pPr>
          </w:p>
        </w:tc>
      </w:tr>
    </w:tbl>
    <w:p w14:paraId="4DB98F34" w14:textId="77777777" w:rsidR="00BE78F1" w:rsidRDefault="00BE78F1" w:rsidP="006140FA">
      <w:pPr>
        <w:jc w:val="both"/>
        <w:rPr>
          <w:rFonts w:ascii="Palatino Linotype" w:hAnsi="Palatino Linotype" w:cs="Arial"/>
          <w:color w:val="000000" w:themeColor="text1"/>
          <w:sz w:val="20"/>
        </w:rPr>
      </w:pPr>
    </w:p>
    <w:p w14:paraId="63992496" w14:textId="77777777" w:rsidR="00272237" w:rsidRDefault="00272237" w:rsidP="006140FA">
      <w:pPr>
        <w:jc w:val="both"/>
        <w:rPr>
          <w:rFonts w:ascii="Palatino Linotype" w:hAnsi="Palatino Linotype" w:cs="Arial"/>
          <w:color w:val="000000" w:themeColor="text1"/>
          <w:sz w:val="20"/>
        </w:rPr>
      </w:pPr>
    </w:p>
    <w:p w14:paraId="051D75F9" w14:textId="77777777" w:rsidR="00272237" w:rsidRDefault="00272237" w:rsidP="006140FA">
      <w:pPr>
        <w:jc w:val="both"/>
        <w:rPr>
          <w:rFonts w:ascii="Palatino Linotype" w:hAnsi="Palatino Linotype" w:cs="Arial"/>
          <w:color w:val="000000" w:themeColor="text1"/>
          <w:sz w:val="20"/>
        </w:rPr>
      </w:pPr>
    </w:p>
    <w:p w14:paraId="56437F03" w14:textId="77777777" w:rsidR="00272237" w:rsidRDefault="00272237" w:rsidP="006140FA">
      <w:pPr>
        <w:jc w:val="both"/>
        <w:rPr>
          <w:rFonts w:ascii="Palatino Linotype" w:hAnsi="Palatino Linotype" w:cs="Arial"/>
          <w:color w:val="000000" w:themeColor="text1"/>
          <w:sz w:val="20"/>
        </w:rPr>
      </w:pPr>
    </w:p>
    <w:p w14:paraId="766C80B6" w14:textId="77777777" w:rsidR="00272237" w:rsidRDefault="00272237" w:rsidP="006140FA">
      <w:pPr>
        <w:jc w:val="both"/>
        <w:rPr>
          <w:rFonts w:ascii="Palatino Linotype" w:hAnsi="Palatino Linotype" w:cs="Arial"/>
          <w:color w:val="000000" w:themeColor="text1"/>
          <w:sz w:val="20"/>
        </w:rPr>
      </w:pPr>
    </w:p>
    <w:p w14:paraId="3B92B22A" w14:textId="77777777" w:rsidR="00272237" w:rsidRDefault="00272237" w:rsidP="006140FA">
      <w:pPr>
        <w:jc w:val="both"/>
        <w:rPr>
          <w:rFonts w:ascii="Palatino Linotype" w:hAnsi="Palatino Linotype" w:cs="Arial"/>
          <w:color w:val="000000" w:themeColor="text1"/>
          <w:sz w:val="20"/>
        </w:rPr>
      </w:pPr>
    </w:p>
    <w:p w14:paraId="05C9CC67" w14:textId="77777777" w:rsidR="00272237" w:rsidRDefault="00272237" w:rsidP="006140FA">
      <w:pPr>
        <w:jc w:val="both"/>
        <w:rPr>
          <w:rFonts w:ascii="Palatino Linotype" w:hAnsi="Palatino Linotype" w:cs="Arial"/>
          <w:color w:val="000000" w:themeColor="text1"/>
          <w:sz w:val="20"/>
        </w:rPr>
      </w:pPr>
    </w:p>
    <w:p w14:paraId="29B34869" w14:textId="77777777" w:rsidR="00272237" w:rsidRDefault="00272237" w:rsidP="006140FA">
      <w:pPr>
        <w:jc w:val="both"/>
        <w:rPr>
          <w:rFonts w:ascii="Palatino Linotype" w:hAnsi="Palatino Linotype" w:cs="Arial"/>
          <w:color w:val="000000" w:themeColor="text1"/>
          <w:sz w:val="20"/>
        </w:rPr>
      </w:pPr>
    </w:p>
    <w:p w14:paraId="5DEDB870" w14:textId="77777777" w:rsidR="00272237" w:rsidRDefault="00272237" w:rsidP="006140FA">
      <w:pPr>
        <w:jc w:val="both"/>
        <w:rPr>
          <w:rFonts w:ascii="Palatino Linotype" w:hAnsi="Palatino Linotype" w:cs="Arial"/>
          <w:color w:val="000000" w:themeColor="text1"/>
          <w:sz w:val="20"/>
        </w:rPr>
      </w:pPr>
    </w:p>
    <w:p w14:paraId="03C987CB" w14:textId="77777777" w:rsidR="00272237" w:rsidRDefault="00272237" w:rsidP="006140FA">
      <w:pPr>
        <w:jc w:val="both"/>
        <w:rPr>
          <w:rFonts w:ascii="Palatino Linotype" w:hAnsi="Palatino Linotype" w:cs="Arial"/>
          <w:color w:val="000000" w:themeColor="text1"/>
          <w:sz w:val="20"/>
        </w:rPr>
      </w:pPr>
    </w:p>
    <w:p w14:paraId="656B27D2" w14:textId="77777777" w:rsidR="00272237" w:rsidRDefault="00272237" w:rsidP="006140FA">
      <w:pPr>
        <w:jc w:val="both"/>
        <w:rPr>
          <w:rFonts w:ascii="Palatino Linotype" w:hAnsi="Palatino Linotype" w:cs="Arial"/>
          <w:color w:val="000000" w:themeColor="text1"/>
          <w:sz w:val="20"/>
        </w:rPr>
      </w:pPr>
    </w:p>
    <w:p w14:paraId="5AE3A284" w14:textId="77777777" w:rsidR="00272237" w:rsidRDefault="00272237" w:rsidP="006140FA">
      <w:pPr>
        <w:jc w:val="both"/>
        <w:rPr>
          <w:rFonts w:ascii="Palatino Linotype" w:hAnsi="Palatino Linotype" w:cs="Arial"/>
          <w:color w:val="000000" w:themeColor="text1"/>
          <w:sz w:val="20"/>
        </w:rPr>
      </w:pPr>
    </w:p>
    <w:p w14:paraId="69DE8C20" w14:textId="77777777" w:rsidR="00272237" w:rsidRDefault="00272237" w:rsidP="006140FA">
      <w:pPr>
        <w:jc w:val="both"/>
        <w:rPr>
          <w:rFonts w:ascii="Palatino Linotype" w:hAnsi="Palatino Linotype" w:cs="Arial"/>
          <w:color w:val="000000" w:themeColor="text1"/>
          <w:sz w:val="20"/>
        </w:rPr>
      </w:pPr>
    </w:p>
    <w:p w14:paraId="19B2903A" w14:textId="77777777" w:rsidR="00272237" w:rsidRDefault="00272237" w:rsidP="006140FA">
      <w:pPr>
        <w:jc w:val="both"/>
        <w:rPr>
          <w:rFonts w:ascii="Palatino Linotype" w:hAnsi="Palatino Linotype" w:cs="Arial"/>
          <w:color w:val="000000" w:themeColor="text1"/>
          <w:sz w:val="20"/>
        </w:rPr>
      </w:pPr>
    </w:p>
    <w:p w14:paraId="7253CA6C" w14:textId="77777777" w:rsidR="00272237" w:rsidRDefault="00272237" w:rsidP="006140FA">
      <w:pPr>
        <w:jc w:val="both"/>
        <w:rPr>
          <w:rFonts w:ascii="Palatino Linotype" w:hAnsi="Palatino Linotype" w:cs="Arial"/>
          <w:color w:val="000000" w:themeColor="text1"/>
          <w:sz w:val="20"/>
        </w:rPr>
      </w:pPr>
    </w:p>
    <w:p w14:paraId="13898AC5" w14:textId="77777777" w:rsidR="00272237" w:rsidRDefault="00272237" w:rsidP="006140FA">
      <w:pPr>
        <w:jc w:val="both"/>
        <w:rPr>
          <w:rFonts w:ascii="Palatino Linotype" w:hAnsi="Palatino Linotype" w:cs="Arial"/>
          <w:color w:val="000000" w:themeColor="text1"/>
          <w:sz w:val="20"/>
        </w:rPr>
      </w:pPr>
    </w:p>
    <w:p w14:paraId="1E9D7306" w14:textId="77777777" w:rsidR="00272237" w:rsidRDefault="00272237" w:rsidP="006140FA">
      <w:pPr>
        <w:jc w:val="both"/>
        <w:rPr>
          <w:rFonts w:ascii="Palatino Linotype" w:hAnsi="Palatino Linotype" w:cs="Arial"/>
          <w:color w:val="000000" w:themeColor="text1"/>
          <w:sz w:val="20"/>
        </w:rPr>
      </w:pPr>
    </w:p>
    <w:p w14:paraId="19525D49" w14:textId="77777777" w:rsidR="00272237" w:rsidRDefault="00272237" w:rsidP="006140FA">
      <w:pPr>
        <w:jc w:val="both"/>
        <w:rPr>
          <w:rFonts w:ascii="Palatino Linotype" w:hAnsi="Palatino Linotype" w:cs="Arial"/>
          <w:color w:val="000000" w:themeColor="text1"/>
          <w:sz w:val="20"/>
        </w:rPr>
      </w:pPr>
    </w:p>
    <w:p w14:paraId="62B7976E" w14:textId="77777777" w:rsidR="006140FA" w:rsidRPr="00455D5C" w:rsidRDefault="006140FA" w:rsidP="006140FA">
      <w:pPr>
        <w:jc w:val="both"/>
        <w:rPr>
          <w:rFonts w:ascii="Palatino Linotype" w:hAnsi="Palatino Linotype" w:cs="Arial"/>
          <w:color w:val="000000" w:themeColor="text1"/>
          <w:sz w:val="20"/>
        </w:rPr>
      </w:pPr>
      <w:r w:rsidRPr="00455D5C">
        <w:rPr>
          <w:rFonts w:ascii="Palatino Linotype" w:hAnsi="Palatino Linotype" w:cs="Arial"/>
          <w:color w:val="000000" w:themeColor="text1"/>
          <w:sz w:val="20"/>
        </w:rPr>
        <w:t xml:space="preserve">Esta hoja </w:t>
      </w:r>
      <w:r>
        <w:rPr>
          <w:rFonts w:ascii="Palatino Linotype" w:hAnsi="Palatino Linotype" w:cs="Arial"/>
          <w:color w:val="000000" w:themeColor="text1"/>
          <w:sz w:val="20"/>
        </w:rPr>
        <w:t xml:space="preserve">corresponde a la resolución de </w:t>
      </w:r>
      <w:r w:rsidR="00BE78F1">
        <w:rPr>
          <w:rFonts w:ascii="Palatino Linotype" w:hAnsi="Palatino Linotype" w:cs="Arial"/>
          <w:color w:val="000000" w:themeColor="text1"/>
          <w:sz w:val="20"/>
        </w:rPr>
        <w:t xml:space="preserve">cinco de noviembre </w:t>
      </w:r>
      <w:r>
        <w:rPr>
          <w:rFonts w:ascii="Palatino Linotype" w:hAnsi="Palatino Linotype" w:cs="Arial"/>
          <w:color w:val="000000" w:themeColor="text1"/>
          <w:sz w:val="20"/>
        </w:rPr>
        <w:t xml:space="preserve">de </w:t>
      </w:r>
      <w:r w:rsidRPr="00455D5C">
        <w:rPr>
          <w:rFonts w:ascii="Palatino Linotype" w:hAnsi="Palatino Linotype" w:cs="Arial"/>
          <w:color w:val="000000" w:themeColor="text1"/>
          <w:sz w:val="20"/>
        </w:rPr>
        <w:t xml:space="preserve">dos mil veinte, emitida en </w:t>
      </w:r>
      <w:r>
        <w:rPr>
          <w:rFonts w:ascii="Palatino Linotype" w:hAnsi="Palatino Linotype" w:cs="Arial"/>
          <w:color w:val="000000" w:themeColor="text1"/>
          <w:sz w:val="20"/>
        </w:rPr>
        <w:t>el</w:t>
      </w:r>
      <w:r w:rsidR="00BE78F1">
        <w:rPr>
          <w:rFonts w:ascii="Palatino Linotype" w:hAnsi="Palatino Linotype" w:cs="Arial"/>
          <w:color w:val="000000" w:themeColor="text1"/>
          <w:sz w:val="20"/>
        </w:rPr>
        <w:t xml:space="preserve"> recurso de revisión número 03632</w:t>
      </w:r>
      <w:r w:rsidRPr="00455D5C">
        <w:rPr>
          <w:rFonts w:ascii="Palatino Linotype" w:hAnsi="Palatino Linotype" w:cs="Arial"/>
          <w:color w:val="000000" w:themeColor="text1"/>
          <w:sz w:val="20"/>
        </w:rPr>
        <w:t>/INFOEM/IP/RR/2020 y acumulado.</w:t>
      </w:r>
    </w:p>
    <w:p w14:paraId="38393320" w14:textId="77777777" w:rsidR="00296273" w:rsidRDefault="006140FA" w:rsidP="00BE78F1">
      <w:pPr>
        <w:jc w:val="both"/>
      </w:pPr>
      <w:r>
        <w:rPr>
          <w:rFonts w:ascii="Palatino Linotype" w:hAnsi="Palatino Linotype" w:cs="Arial"/>
          <w:color w:val="000000" w:themeColor="text1"/>
          <w:sz w:val="20"/>
        </w:rPr>
        <w:t>YSM/AMV</w:t>
      </w:r>
    </w:p>
    <w:sectPr w:rsidR="00296273" w:rsidSect="006531EC">
      <w:headerReference w:type="even" r:id="rId2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1C30F6" w14:textId="77777777" w:rsidR="003B2834" w:rsidRDefault="003B2834" w:rsidP="006140FA">
      <w:r>
        <w:separator/>
      </w:r>
    </w:p>
  </w:endnote>
  <w:endnote w:type="continuationSeparator" w:id="0">
    <w:p w14:paraId="666B43CC" w14:textId="77777777" w:rsidR="003B2834" w:rsidRDefault="003B2834" w:rsidP="00614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E3E1A" w14:textId="77777777" w:rsidR="00233A1A" w:rsidRPr="0010196A" w:rsidRDefault="00233A1A" w:rsidP="006531EC">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3193F">
      <w:rPr>
        <w:rFonts w:ascii="Palatino Linotype" w:hAnsi="Palatino Linotype" w:cs="Arial"/>
        <w:bCs/>
        <w:noProof/>
        <w:sz w:val="22"/>
        <w:szCs w:val="22"/>
      </w:rPr>
      <w:t>54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3193F">
      <w:rPr>
        <w:rFonts w:ascii="Palatino Linotype" w:hAnsi="Palatino Linotype" w:cs="Arial"/>
        <w:bCs/>
        <w:noProof/>
        <w:sz w:val="22"/>
        <w:szCs w:val="22"/>
      </w:rPr>
      <w:t>54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02710" w14:textId="77777777" w:rsidR="00233A1A" w:rsidRPr="0010196A" w:rsidRDefault="00233A1A" w:rsidP="006531EC">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3193F">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3193F">
      <w:rPr>
        <w:rFonts w:ascii="Palatino Linotype" w:hAnsi="Palatino Linotype" w:cs="Arial"/>
        <w:bCs/>
        <w:noProof/>
        <w:sz w:val="22"/>
        <w:szCs w:val="22"/>
      </w:rPr>
      <w:t>54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2FE75E" w14:textId="77777777" w:rsidR="003B2834" w:rsidRDefault="003B2834" w:rsidP="006140FA">
      <w:r>
        <w:separator/>
      </w:r>
    </w:p>
  </w:footnote>
  <w:footnote w:type="continuationSeparator" w:id="0">
    <w:p w14:paraId="386C9250" w14:textId="77777777" w:rsidR="003B2834" w:rsidRDefault="003B2834" w:rsidP="006140FA">
      <w:r>
        <w:continuationSeparator/>
      </w:r>
    </w:p>
  </w:footnote>
  <w:footnote w:id="1">
    <w:p w14:paraId="5B0343A7" w14:textId="6437D112" w:rsidR="00233A1A" w:rsidRPr="007E6240" w:rsidRDefault="00233A1A" w:rsidP="00FC69F3">
      <w:pPr>
        <w:pStyle w:val="Textonotapie"/>
      </w:pPr>
      <w:r>
        <w:rPr>
          <w:rStyle w:val="Refdenotaalpie"/>
        </w:rPr>
        <w:footnoteRef/>
      </w:r>
      <w:r>
        <w:t xml:space="preserve"> </w:t>
      </w:r>
      <w:hyperlink r:id="rId1" w:history="1">
        <w:r w:rsidRPr="00990784">
          <w:rPr>
            <w:rStyle w:val="Hipervnculo"/>
            <w:rFonts w:ascii="Palatino Linotype" w:eastAsia="Times New Roman" w:hAnsi="Palatino Linotype" w:cs="Times New Roman"/>
            <w:spacing w:val="-20"/>
          </w:rPr>
          <w:t>https://www.osfem.gob.mx/04_Normatividad/doc/Normatividad/2020/20.-LineamInfMensualMpal_2020.pdf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51EAA" w14:textId="77777777" w:rsidR="00233A1A" w:rsidRDefault="003B2834">
    <w:pPr>
      <w:pStyle w:val="Encabezado"/>
    </w:pPr>
    <w:r>
      <w:rPr>
        <w:noProof/>
        <w:lang w:val="es-MX" w:eastAsia="es-MX"/>
      </w:rPr>
      <w:pict w14:anchorId="382E20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D268C" w14:textId="77777777" w:rsidR="00233A1A" w:rsidRPr="0010196A" w:rsidRDefault="003B2834" w:rsidP="006531EC">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5CA650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233A1A" w:rsidRPr="008F2CCC" w14:paraId="2DD157BC" w14:textId="77777777" w:rsidTr="006531EC">
      <w:tc>
        <w:tcPr>
          <w:tcW w:w="3261" w:type="dxa"/>
          <w:vMerge w:val="restart"/>
        </w:tcPr>
        <w:p w14:paraId="525C936A" w14:textId="77777777" w:rsidR="00233A1A" w:rsidRPr="008F2CCC" w:rsidRDefault="00233A1A" w:rsidP="006531EC">
          <w:pPr>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737D38CB" wp14:editId="25F8C9DF">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44901915" w14:textId="77777777" w:rsidR="00233A1A" w:rsidRPr="00664658" w:rsidRDefault="00233A1A" w:rsidP="006531E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71F10B8" w14:textId="77777777" w:rsidR="00233A1A" w:rsidRPr="00664658" w:rsidRDefault="00233A1A" w:rsidP="006140FA">
          <w:pPr>
            <w:jc w:val="both"/>
            <w:rPr>
              <w:rFonts w:ascii="Palatino Linotype" w:hAnsi="Palatino Linotype"/>
              <w:b/>
              <w:sz w:val="22"/>
              <w:szCs w:val="22"/>
              <w:lang w:val="es-ES_tradnl"/>
            </w:rPr>
          </w:pPr>
          <w:r>
            <w:rPr>
              <w:rFonts w:ascii="Palatino Linotype" w:hAnsi="Palatino Linotype"/>
              <w:b/>
              <w:sz w:val="22"/>
              <w:szCs w:val="22"/>
              <w:lang w:val="es-ES_tradnl"/>
            </w:rPr>
            <w:t>03632</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20 y acumulado</w:t>
          </w:r>
        </w:p>
      </w:tc>
    </w:tr>
    <w:tr w:rsidR="00233A1A" w:rsidRPr="008F2CCC" w14:paraId="65C0F6D9" w14:textId="77777777" w:rsidTr="006531EC">
      <w:tc>
        <w:tcPr>
          <w:tcW w:w="3261" w:type="dxa"/>
          <w:vMerge/>
        </w:tcPr>
        <w:p w14:paraId="531F888F" w14:textId="77777777" w:rsidR="00233A1A" w:rsidRPr="008F2CCC" w:rsidRDefault="00233A1A" w:rsidP="006531EC">
          <w:pPr>
            <w:rPr>
              <w:rFonts w:ascii="Palatino Linotype" w:hAnsi="Palatino Linotype"/>
              <w:b/>
              <w:sz w:val="22"/>
              <w:szCs w:val="22"/>
              <w:lang w:val="es-ES_tradnl"/>
            </w:rPr>
          </w:pPr>
        </w:p>
      </w:tc>
      <w:tc>
        <w:tcPr>
          <w:tcW w:w="2551" w:type="dxa"/>
          <w:shd w:val="clear" w:color="auto" w:fill="auto"/>
        </w:tcPr>
        <w:p w14:paraId="7BC6B7CD" w14:textId="77777777" w:rsidR="00233A1A" w:rsidRPr="00664658" w:rsidRDefault="00233A1A" w:rsidP="006531E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11863C38" w14:textId="77777777" w:rsidR="00233A1A" w:rsidRPr="00D41D47" w:rsidRDefault="00233A1A" w:rsidP="006531EC">
          <w:pPr>
            <w:jc w:val="both"/>
            <w:rPr>
              <w:rFonts w:ascii="Palatino Linotype" w:hAnsi="Palatino Linotype"/>
              <w:b/>
              <w:sz w:val="22"/>
              <w:szCs w:val="22"/>
              <w:lang w:val="es-ES_tradnl"/>
            </w:rPr>
          </w:pPr>
          <w:r w:rsidRPr="006140FA">
            <w:rPr>
              <w:rFonts w:ascii="Palatino Linotype" w:hAnsi="Palatino Linotype"/>
              <w:b/>
              <w:sz w:val="22"/>
              <w:szCs w:val="22"/>
              <w:lang w:val="es-ES_tradnl"/>
            </w:rPr>
            <w:t>Ayuntamiento de Chimalhuacán</w:t>
          </w:r>
        </w:p>
      </w:tc>
    </w:tr>
    <w:tr w:rsidR="00233A1A" w:rsidRPr="008F2CCC" w14:paraId="754D7ADD" w14:textId="77777777" w:rsidTr="006531EC">
      <w:trPr>
        <w:trHeight w:val="228"/>
      </w:trPr>
      <w:tc>
        <w:tcPr>
          <w:tcW w:w="3261" w:type="dxa"/>
          <w:vMerge/>
        </w:tcPr>
        <w:p w14:paraId="36CAE01D" w14:textId="77777777" w:rsidR="00233A1A" w:rsidRPr="008F2CCC" w:rsidRDefault="00233A1A" w:rsidP="006531EC">
          <w:pPr>
            <w:rPr>
              <w:rFonts w:ascii="Palatino Linotype" w:hAnsi="Palatino Linotype"/>
              <w:b/>
              <w:sz w:val="22"/>
              <w:szCs w:val="22"/>
              <w:lang w:val="es-ES_tradnl"/>
            </w:rPr>
          </w:pPr>
        </w:p>
      </w:tc>
      <w:tc>
        <w:tcPr>
          <w:tcW w:w="2551" w:type="dxa"/>
          <w:shd w:val="clear" w:color="auto" w:fill="auto"/>
        </w:tcPr>
        <w:p w14:paraId="200486FD" w14:textId="77777777" w:rsidR="00233A1A" w:rsidRPr="00664658" w:rsidRDefault="00233A1A" w:rsidP="006531E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68BB5234" w14:textId="77777777" w:rsidR="00233A1A" w:rsidRPr="00664658" w:rsidRDefault="00233A1A" w:rsidP="006531E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86F78A8" w14:textId="77777777" w:rsidR="00233A1A" w:rsidRPr="0010196A" w:rsidRDefault="00233A1A" w:rsidP="006531EC">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D22F8" w14:textId="77777777" w:rsidR="00233A1A" w:rsidRPr="0010196A" w:rsidRDefault="003B2834">
    <w:pPr>
      <w:rPr>
        <w:rFonts w:ascii="Palatino Linotype" w:hAnsi="Palatino Linotype"/>
        <w:sz w:val="28"/>
        <w:szCs w:val="28"/>
      </w:rPr>
    </w:pPr>
    <w:r>
      <w:rPr>
        <w:rFonts w:ascii="Palatino Linotype" w:hAnsi="Palatino Linotype"/>
        <w:noProof/>
        <w:sz w:val="28"/>
        <w:szCs w:val="28"/>
      </w:rPr>
      <w:pict w14:anchorId="546528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0;margin-top:0;width:540pt;height:10in;z-index:-251657728;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233A1A" w:rsidRPr="008F2CCC" w14:paraId="111292BF" w14:textId="77777777" w:rsidTr="006531EC">
      <w:tc>
        <w:tcPr>
          <w:tcW w:w="4253" w:type="dxa"/>
          <w:vMerge w:val="restart"/>
          <w:shd w:val="clear" w:color="auto" w:fill="auto"/>
        </w:tcPr>
        <w:p w14:paraId="78A36187" w14:textId="77777777" w:rsidR="00233A1A" w:rsidRPr="008F2CCC" w:rsidRDefault="00233A1A" w:rsidP="006531EC">
          <w:pPr>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47DE3AC5" wp14:editId="33817B26">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2EE1654A" w14:textId="77777777" w:rsidR="00233A1A" w:rsidRPr="008F2CCC" w:rsidRDefault="00233A1A" w:rsidP="006531EC">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17F79B6E" w14:textId="77777777" w:rsidR="00233A1A" w:rsidRPr="008F2CCC" w:rsidRDefault="00233A1A" w:rsidP="006140FA">
          <w:pPr>
            <w:jc w:val="both"/>
            <w:rPr>
              <w:rFonts w:ascii="Palatino Linotype" w:hAnsi="Palatino Linotype"/>
              <w:b/>
              <w:sz w:val="22"/>
              <w:szCs w:val="22"/>
              <w:lang w:val="es-ES_tradnl"/>
            </w:rPr>
          </w:pPr>
          <w:r>
            <w:rPr>
              <w:rFonts w:ascii="Palatino Linotype" w:hAnsi="Palatino Linotype"/>
              <w:b/>
              <w:sz w:val="22"/>
              <w:szCs w:val="22"/>
              <w:lang w:val="es-ES_tradnl"/>
            </w:rPr>
            <w:t>03632</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20 y acumulado</w:t>
          </w:r>
        </w:p>
      </w:tc>
    </w:tr>
    <w:tr w:rsidR="00233A1A" w:rsidRPr="008F2CCC" w14:paraId="0B909523" w14:textId="77777777" w:rsidTr="006531EC">
      <w:tc>
        <w:tcPr>
          <w:tcW w:w="4253" w:type="dxa"/>
          <w:vMerge/>
          <w:shd w:val="clear" w:color="auto" w:fill="auto"/>
        </w:tcPr>
        <w:p w14:paraId="10945D51" w14:textId="77777777" w:rsidR="00233A1A" w:rsidRPr="008F2CCC" w:rsidRDefault="00233A1A" w:rsidP="006531EC">
          <w:pPr>
            <w:rPr>
              <w:rFonts w:ascii="Palatino Linotype" w:hAnsi="Palatino Linotype"/>
              <w:b/>
              <w:sz w:val="22"/>
              <w:szCs w:val="22"/>
              <w:lang w:val="es-ES_tradnl"/>
            </w:rPr>
          </w:pPr>
        </w:p>
      </w:tc>
      <w:tc>
        <w:tcPr>
          <w:tcW w:w="2552" w:type="dxa"/>
          <w:shd w:val="clear" w:color="auto" w:fill="auto"/>
        </w:tcPr>
        <w:p w14:paraId="26CC9B2F" w14:textId="77777777" w:rsidR="00233A1A" w:rsidRPr="008F2CCC" w:rsidRDefault="00233A1A" w:rsidP="006531E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126A1ABE" w14:textId="77777777" w:rsidR="00233A1A" w:rsidRPr="008F2CCC" w:rsidRDefault="00233A1A" w:rsidP="006531EC">
          <w:pPr>
            <w:jc w:val="both"/>
            <w:rPr>
              <w:rFonts w:ascii="Palatino Linotype" w:hAnsi="Palatino Linotype"/>
              <w:b/>
              <w:sz w:val="22"/>
              <w:szCs w:val="22"/>
              <w:lang w:val="es-ES_tradnl"/>
            </w:rPr>
          </w:pPr>
        </w:p>
      </w:tc>
    </w:tr>
    <w:tr w:rsidR="00233A1A" w:rsidRPr="008F2CCC" w14:paraId="14A20C14" w14:textId="77777777" w:rsidTr="006531EC">
      <w:trPr>
        <w:trHeight w:val="228"/>
      </w:trPr>
      <w:tc>
        <w:tcPr>
          <w:tcW w:w="4253" w:type="dxa"/>
          <w:vMerge/>
          <w:shd w:val="clear" w:color="auto" w:fill="auto"/>
        </w:tcPr>
        <w:p w14:paraId="44B61656" w14:textId="77777777" w:rsidR="00233A1A" w:rsidRPr="008F2CCC" w:rsidRDefault="00233A1A" w:rsidP="006531EC">
          <w:pPr>
            <w:rPr>
              <w:rFonts w:ascii="Palatino Linotype" w:hAnsi="Palatino Linotype"/>
              <w:b/>
              <w:sz w:val="22"/>
              <w:szCs w:val="22"/>
              <w:lang w:val="es-ES_tradnl"/>
            </w:rPr>
          </w:pPr>
        </w:p>
      </w:tc>
      <w:tc>
        <w:tcPr>
          <w:tcW w:w="2552" w:type="dxa"/>
          <w:shd w:val="clear" w:color="auto" w:fill="auto"/>
        </w:tcPr>
        <w:p w14:paraId="1883CB0B" w14:textId="77777777" w:rsidR="00233A1A" w:rsidRPr="008F2CCC" w:rsidRDefault="00233A1A" w:rsidP="006531E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13112AC2" w14:textId="77777777" w:rsidR="00233A1A" w:rsidRPr="00DC41C8" w:rsidRDefault="00233A1A" w:rsidP="006531EC">
          <w:pPr>
            <w:jc w:val="both"/>
            <w:rPr>
              <w:rFonts w:ascii="Palatino Linotype" w:hAnsi="Palatino Linotype"/>
              <w:b/>
              <w:sz w:val="22"/>
              <w:szCs w:val="22"/>
            </w:rPr>
          </w:pPr>
          <w:r w:rsidRPr="006140FA">
            <w:rPr>
              <w:rFonts w:ascii="Palatino Linotype" w:hAnsi="Palatino Linotype"/>
              <w:b/>
              <w:sz w:val="22"/>
              <w:szCs w:val="22"/>
              <w:lang w:val="es-ES_tradnl"/>
            </w:rPr>
            <w:t>Ayuntamiento de Chimalhuacán</w:t>
          </w:r>
        </w:p>
      </w:tc>
    </w:tr>
    <w:tr w:rsidR="00233A1A" w:rsidRPr="008F2CCC" w14:paraId="6EDE3E31" w14:textId="77777777" w:rsidTr="006531EC">
      <w:tc>
        <w:tcPr>
          <w:tcW w:w="4253" w:type="dxa"/>
          <w:vMerge/>
          <w:shd w:val="clear" w:color="auto" w:fill="auto"/>
        </w:tcPr>
        <w:p w14:paraId="27B60634" w14:textId="77777777" w:rsidR="00233A1A" w:rsidRPr="008F2CCC" w:rsidRDefault="00233A1A" w:rsidP="006531EC">
          <w:pPr>
            <w:rPr>
              <w:rFonts w:ascii="Palatino Linotype" w:hAnsi="Palatino Linotype"/>
              <w:b/>
              <w:sz w:val="22"/>
              <w:szCs w:val="22"/>
              <w:lang w:val="es-ES_tradnl"/>
            </w:rPr>
          </w:pPr>
        </w:p>
      </w:tc>
      <w:tc>
        <w:tcPr>
          <w:tcW w:w="2552" w:type="dxa"/>
          <w:shd w:val="clear" w:color="auto" w:fill="auto"/>
        </w:tcPr>
        <w:p w14:paraId="0D18AF71" w14:textId="77777777" w:rsidR="00233A1A" w:rsidRPr="008F2CCC" w:rsidRDefault="00233A1A" w:rsidP="006531E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070F3E86" w14:textId="77777777" w:rsidR="00233A1A" w:rsidRPr="008F2CCC" w:rsidRDefault="00233A1A" w:rsidP="006531E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5F04E1BF" w14:textId="77777777" w:rsidR="00233A1A" w:rsidRPr="0010196A" w:rsidRDefault="00233A1A" w:rsidP="006531E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75822"/>
    <w:multiLevelType w:val="hybridMultilevel"/>
    <w:tmpl w:val="D834F6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2EBC168D"/>
    <w:multiLevelType w:val="hybridMultilevel"/>
    <w:tmpl w:val="C8609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422105C"/>
    <w:multiLevelType w:val="hybridMultilevel"/>
    <w:tmpl w:val="83EECF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D741F95"/>
    <w:multiLevelType w:val="hybridMultilevel"/>
    <w:tmpl w:val="AC6668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0FA"/>
    <w:rsid w:val="000732D1"/>
    <w:rsid w:val="0011546E"/>
    <w:rsid w:val="00116EDF"/>
    <w:rsid w:val="00131F48"/>
    <w:rsid w:val="001D3659"/>
    <w:rsid w:val="001E7B57"/>
    <w:rsid w:val="00233A1A"/>
    <w:rsid w:val="00247724"/>
    <w:rsid w:val="00272237"/>
    <w:rsid w:val="00296273"/>
    <w:rsid w:val="002B2FC3"/>
    <w:rsid w:val="002F74D7"/>
    <w:rsid w:val="00312E4A"/>
    <w:rsid w:val="00353D70"/>
    <w:rsid w:val="003B2834"/>
    <w:rsid w:val="0042401A"/>
    <w:rsid w:val="00493B4B"/>
    <w:rsid w:val="004E32DC"/>
    <w:rsid w:val="00531374"/>
    <w:rsid w:val="00540BB7"/>
    <w:rsid w:val="005941B0"/>
    <w:rsid w:val="005D407E"/>
    <w:rsid w:val="00600F9F"/>
    <w:rsid w:val="006140FA"/>
    <w:rsid w:val="006531EC"/>
    <w:rsid w:val="00776129"/>
    <w:rsid w:val="0082070F"/>
    <w:rsid w:val="00875718"/>
    <w:rsid w:val="008D77A7"/>
    <w:rsid w:val="008E6247"/>
    <w:rsid w:val="00927AB1"/>
    <w:rsid w:val="009F26D6"/>
    <w:rsid w:val="00B17100"/>
    <w:rsid w:val="00B61729"/>
    <w:rsid w:val="00BA4721"/>
    <w:rsid w:val="00BE78F1"/>
    <w:rsid w:val="00C03E9F"/>
    <w:rsid w:val="00C86BC7"/>
    <w:rsid w:val="00CC3A02"/>
    <w:rsid w:val="00CC3A4E"/>
    <w:rsid w:val="00D30FA8"/>
    <w:rsid w:val="00D3193F"/>
    <w:rsid w:val="00D53A23"/>
    <w:rsid w:val="00D53E5E"/>
    <w:rsid w:val="00D94B40"/>
    <w:rsid w:val="00DC0168"/>
    <w:rsid w:val="00E116F7"/>
    <w:rsid w:val="00E547D6"/>
    <w:rsid w:val="00FC69F3"/>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0501AB9"/>
  <w15:docId w15:val="{A4D20752-F0D9-4C71-93A2-7B445E0DA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40FA"/>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140FA"/>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rsid w:val="006140FA"/>
    <w:rPr>
      <w:rFonts w:eastAsiaTheme="minorEastAsia"/>
      <w:sz w:val="24"/>
      <w:szCs w:val="24"/>
      <w:lang w:val="es-ES_tradnl" w:eastAsia="es-ES"/>
    </w:rPr>
  </w:style>
  <w:style w:type="paragraph" w:styleId="Piedepgina">
    <w:name w:val="footer"/>
    <w:basedOn w:val="Normal"/>
    <w:link w:val="PiedepginaCar"/>
    <w:uiPriority w:val="99"/>
    <w:unhideWhenUsed/>
    <w:rsid w:val="006140FA"/>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6140FA"/>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140FA"/>
    <w:pPr>
      <w:ind w:left="708"/>
    </w:pPr>
    <w:rPr>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140FA"/>
    <w:rPr>
      <w:rFonts w:ascii="Times New Roman" w:eastAsia="Times New Roman" w:hAnsi="Times New Roman" w:cs="Times New Roman"/>
      <w:sz w:val="24"/>
      <w:szCs w:val="24"/>
      <w:lang w:eastAsia="es-ES"/>
    </w:rPr>
  </w:style>
  <w:style w:type="table" w:styleId="Tablaconcuadrcula">
    <w:name w:val="Table Grid"/>
    <w:basedOn w:val="Tablanormal"/>
    <w:uiPriority w:val="39"/>
    <w:rsid w:val="00614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140F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140F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140FA"/>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6140FA"/>
    <w:rPr>
      <w:vertAlign w:val="superscript"/>
    </w:rPr>
  </w:style>
  <w:style w:type="character" w:styleId="Refdecomentario">
    <w:name w:val="annotation reference"/>
    <w:basedOn w:val="Fuentedeprrafopredeter"/>
    <w:uiPriority w:val="99"/>
    <w:semiHidden/>
    <w:unhideWhenUsed/>
    <w:rsid w:val="005941B0"/>
    <w:rPr>
      <w:sz w:val="16"/>
      <w:szCs w:val="16"/>
    </w:rPr>
  </w:style>
  <w:style w:type="paragraph" w:styleId="Textocomentario">
    <w:name w:val="annotation text"/>
    <w:basedOn w:val="Normal"/>
    <w:link w:val="TextocomentarioCar"/>
    <w:uiPriority w:val="99"/>
    <w:semiHidden/>
    <w:unhideWhenUsed/>
    <w:rsid w:val="005941B0"/>
    <w:rPr>
      <w:sz w:val="20"/>
      <w:szCs w:val="20"/>
    </w:rPr>
  </w:style>
  <w:style w:type="character" w:customStyle="1" w:styleId="TextocomentarioCar">
    <w:name w:val="Texto comentario Car"/>
    <w:basedOn w:val="Fuentedeprrafopredeter"/>
    <w:link w:val="Textocomentario"/>
    <w:uiPriority w:val="99"/>
    <w:semiHidden/>
    <w:rsid w:val="005941B0"/>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5941B0"/>
    <w:rPr>
      <w:b/>
      <w:bCs/>
    </w:rPr>
  </w:style>
  <w:style w:type="character" w:customStyle="1" w:styleId="AsuntodelcomentarioCar">
    <w:name w:val="Asunto del comentario Car"/>
    <w:basedOn w:val="TextocomentarioCar"/>
    <w:link w:val="Asuntodelcomentario"/>
    <w:uiPriority w:val="99"/>
    <w:semiHidden/>
    <w:rsid w:val="005941B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iPriority w:val="99"/>
    <w:semiHidden/>
    <w:unhideWhenUsed/>
    <w:rsid w:val="005941B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941B0"/>
    <w:rPr>
      <w:rFonts w:ascii="Segoe UI" w:eastAsia="Times New Roman" w:hAnsi="Segoe UI" w:cs="Segoe UI"/>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376199">
      <w:bodyDiv w:val="1"/>
      <w:marLeft w:val="0"/>
      <w:marRight w:val="0"/>
      <w:marTop w:val="0"/>
      <w:marBottom w:val="0"/>
      <w:divBdr>
        <w:top w:val="none" w:sz="0" w:space="0" w:color="auto"/>
        <w:left w:val="none" w:sz="0" w:space="0" w:color="auto"/>
        <w:bottom w:val="none" w:sz="0" w:space="0" w:color="auto"/>
        <w:right w:val="none" w:sz="0" w:space="0" w:color="auto"/>
      </w:divBdr>
    </w:div>
    <w:div w:id="176005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ipomex.org.mx/ipo3/lgt/indice/CHIMALHUACAN/art_92_xii.web"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hyperlink" Target="http://www.monografias.com/trabajos14/verific-servicios/verific-servicios.shtml"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Normatividad/doc/Normatividad/2020/20.-LineamInfMensualMpal_20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12939</Words>
  <Characters>71170</Characters>
  <Application>Microsoft Office Word</Application>
  <DocSecurity>0</DocSecurity>
  <Lines>593</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PONENCIA EAY</cp:lastModifiedBy>
  <cp:revision>7</cp:revision>
  <dcterms:created xsi:type="dcterms:W3CDTF">2020-10-30T00:08:00Z</dcterms:created>
  <dcterms:modified xsi:type="dcterms:W3CDTF">2020-11-10T17:59:00Z</dcterms:modified>
</cp:coreProperties>
</file>