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4420B" w:rsidRPr="0062688A" w:rsidRDefault="0034420B" w:rsidP="0034420B">
      <w:pPr>
        <w:spacing w:line="360" w:lineRule="auto"/>
        <w:jc w:val="both"/>
        <w:rPr>
          <w:rFonts w:ascii="Palatino Linotype" w:hAnsi="Palatino Linotype" w:cs="Arial"/>
        </w:rPr>
      </w:pPr>
      <w:r w:rsidRPr="0062688A">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B842AF">
        <w:rPr>
          <w:rFonts w:ascii="Palatino Linotype" w:hAnsi="Palatino Linotype" w:cs="Arial"/>
        </w:rPr>
        <w:t xml:space="preserve">dos de septiembre </w:t>
      </w:r>
      <w:r w:rsidRPr="0062688A">
        <w:rPr>
          <w:rFonts w:ascii="Palatino Linotype" w:hAnsi="Palatino Linotype" w:cs="Arial"/>
        </w:rPr>
        <w:t>de dos mil veinte.</w:t>
      </w:r>
    </w:p>
    <w:p w:rsidR="0034420B" w:rsidRPr="0062688A" w:rsidRDefault="0034420B" w:rsidP="0034420B">
      <w:pPr>
        <w:spacing w:line="360" w:lineRule="auto"/>
        <w:jc w:val="both"/>
        <w:rPr>
          <w:rFonts w:ascii="Palatino Linotype" w:hAnsi="Palatino Linotype" w:cs="Arial"/>
        </w:rPr>
      </w:pPr>
    </w:p>
    <w:p w:rsidR="0034420B" w:rsidRPr="0062688A" w:rsidRDefault="0034420B" w:rsidP="0034420B">
      <w:pPr>
        <w:spacing w:line="360" w:lineRule="auto"/>
        <w:jc w:val="both"/>
        <w:rPr>
          <w:rFonts w:ascii="Palatino Linotype" w:hAnsi="Palatino Linotype" w:cs="Arial"/>
          <w:lang w:val="es-ES"/>
        </w:rPr>
      </w:pPr>
      <w:r w:rsidRPr="0062688A">
        <w:rPr>
          <w:rFonts w:ascii="Palatino Linotype" w:hAnsi="Palatino Linotype" w:cs="Arial"/>
        </w:rPr>
        <w:t xml:space="preserve">VISTO el expediente formado con motivo del recurso de revisión </w:t>
      </w:r>
      <w:r w:rsidRPr="0062688A">
        <w:rPr>
          <w:rFonts w:ascii="Palatino Linotype" w:hAnsi="Palatino Linotype" w:cs="Arial"/>
          <w:b/>
        </w:rPr>
        <w:t>01</w:t>
      </w:r>
      <w:r>
        <w:rPr>
          <w:rFonts w:ascii="Palatino Linotype" w:hAnsi="Palatino Linotype" w:cs="Arial"/>
          <w:b/>
        </w:rPr>
        <w:t>672</w:t>
      </w:r>
      <w:r w:rsidRPr="0062688A">
        <w:rPr>
          <w:rFonts w:ascii="Palatino Linotype" w:hAnsi="Palatino Linotype" w:cs="Arial"/>
          <w:b/>
        </w:rPr>
        <w:t>/</w:t>
      </w:r>
      <w:r w:rsidRPr="0062688A">
        <w:rPr>
          <w:rFonts w:ascii="Palatino Linotype" w:hAnsi="Palatino Linotype" w:cs="Arial"/>
          <w:b/>
          <w:bCs/>
        </w:rPr>
        <w:t>INFOEM/IP/RR/2020</w:t>
      </w:r>
      <w:r w:rsidRPr="0062688A">
        <w:rPr>
          <w:rFonts w:ascii="Palatino Linotype" w:hAnsi="Palatino Linotype" w:cs="Arial"/>
        </w:rPr>
        <w:t xml:space="preserve">, </w:t>
      </w:r>
      <w:r w:rsidRPr="00EA50E9">
        <w:rPr>
          <w:rFonts w:ascii="Palatino Linotype" w:hAnsi="Palatino Linotype"/>
          <w:color w:val="000000" w:themeColor="text1"/>
        </w:rPr>
        <w:t>promovido por una persona de manera anónima,</w:t>
      </w:r>
      <w:r w:rsidRPr="0062688A">
        <w:rPr>
          <w:rFonts w:ascii="Palatino Linotype" w:hAnsi="Palatino Linotype" w:cs="Arial"/>
          <w:b/>
          <w:lang w:val="es-ES"/>
        </w:rPr>
        <w:t xml:space="preserve"> </w:t>
      </w:r>
      <w:r w:rsidRPr="0062688A">
        <w:rPr>
          <w:rFonts w:ascii="Palatino Linotype" w:hAnsi="Palatino Linotype" w:cs="Arial"/>
          <w:lang w:val="es-ES"/>
        </w:rPr>
        <w:t>en lo sucesivo</w:t>
      </w:r>
      <w:r>
        <w:rPr>
          <w:rFonts w:ascii="Palatino Linotype" w:hAnsi="Palatino Linotype" w:cs="Arial"/>
          <w:b/>
          <w:lang w:val="es-ES"/>
        </w:rPr>
        <w:t xml:space="preserve"> EL</w:t>
      </w:r>
      <w:r w:rsidRPr="0062688A">
        <w:rPr>
          <w:rFonts w:ascii="Palatino Linotype" w:hAnsi="Palatino Linotype" w:cs="Arial"/>
          <w:b/>
          <w:lang w:val="es-ES"/>
        </w:rPr>
        <w:t xml:space="preserve"> RECURRENTE,</w:t>
      </w:r>
      <w:r w:rsidRPr="0062688A">
        <w:rPr>
          <w:rFonts w:ascii="Palatino Linotype" w:hAnsi="Palatino Linotype" w:cs="Arial"/>
          <w:lang w:val="es-ES"/>
        </w:rPr>
        <w:t xml:space="preserve"> en contra de la falta de trámite y respuesta del </w:t>
      </w:r>
      <w:r>
        <w:rPr>
          <w:rFonts w:ascii="Palatino Linotype" w:hAnsi="Palatino Linotype" w:cs="Arial"/>
          <w:b/>
          <w:lang w:val="es-ES"/>
        </w:rPr>
        <w:t>Partido Encuentro Social</w:t>
      </w:r>
      <w:r w:rsidRPr="0062688A">
        <w:rPr>
          <w:rFonts w:ascii="Palatino Linotype" w:hAnsi="Palatino Linotype" w:cs="Arial"/>
          <w:b/>
          <w:lang w:val="es-ES"/>
        </w:rPr>
        <w:t xml:space="preserve">, </w:t>
      </w:r>
      <w:r w:rsidRPr="0062688A">
        <w:rPr>
          <w:rFonts w:ascii="Palatino Linotype" w:hAnsi="Palatino Linotype" w:cs="Arial"/>
          <w:lang w:val="es-ES"/>
        </w:rPr>
        <w:t xml:space="preserve">en lo sucesivo </w:t>
      </w:r>
      <w:r w:rsidRPr="0062688A">
        <w:rPr>
          <w:rFonts w:ascii="Palatino Linotype" w:hAnsi="Palatino Linotype" w:cs="Arial"/>
          <w:b/>
          <w:lang w:val="es-ES"/>
        </w:rPr>
        <w:t xml:space="preserve">EL SUJETO OBLIGADO, </w:t>
      </w:r>
      <w:r w:rsidRPr="0062688A">
        <w:rPr>
          <w:rFonts w:ascii="Palatino Linotype" w:hAnsi="Palatino Linotype" w:cs="Arial"/>
          <w:lang w:val="es-ES"/>
        </w:rPr>
        <w:t xml:space="preserve">se procede a dictar la presente resolución con base en lo siguiente: </w:t>
      </w:r>
    </w:p>
    <w:p w:rsidR="0034420B" w:rsidRPr="0062688A" w:rsidRDefault="0034420B" w:rsidP="0034420B">
      <w:pPr>
        <w:jc w:val="center"/>
        <w:rPr>
          <w:rFonts w:ascii="Palatino Linotype" w:hAnsi="Palatino Linotype" w:cs="Arial"/>
          <w:b/>
          <w:bCs/>
          <w:spacing w:val="60"/>
        </w:rPr>
      </w:pPr>
    </w:p>
    <w:p w:rsidR="0034420B" w:rsidRPr="0062688A" w:rsidRDefault="0034420B" w:rsidP="0034420B">
      <w:pPr>
        <w:jc w:val="center"/>
        <w:rPr>
          <w:rFonts w:ascii="Palatino Linotype" w:hAnsi="Palatino Linotype" w:cs="Arial"/>
          <w:b/>
          <w:bCs/>
          <w:spacing w:val="60"/>
          <w:sz w:val="28"/>
        </w:rPr>
      </w:pPr>
      <w:r w:rsidRPr="0062688A">
        <w:rPr>
          <w:rFonts w:ascii="Palatino Linotype" w:hAnsi="Palatino Linotype" w:cs="Arial"/>
          <w:b/>
          <w:bCs/>
          <w:spacing w:val="60"/>
          <w:sz w:val="28"/>
        </w:rPr>
        <w:t>RESULTANDO</w:t>
      </w:r>
    </w:p>
    <w:p w:rsidR="0034420B" w:rsidRPr="0062688A" w:rsidRDefault="0034420B" w:rsidP="0034420B">
      <w:pPr>
        <w:jc w:val="center"/>
        <w:rPr>
          <w:rFonts w:ascii="Palatino Linotype" w:hAnsi="Palatino Linotype" w:cs="Arial"/>
          <w:b/>
          <w:bCs/>
          <w:spacing w:val="60"/>
        </w:rPr>
      </w:pPr>
    </w:p>
    <w:p w:rsidR="0034420B" w:rsidRPr="00FD0040" w:rsidRDefault="0034420B" w:rsidP="0034420B">
      <w:pPr>
        <w:spacing w:line="360" w:lineRule="auto"/>
        <w:jc w:val="both"/>
        <w:rPr>
          <w:rFonts w:ascii="Palatino Linotype" w:eastAsia="MS Mincho" w:hAnsi="Palatino Linotype" w:cs="Arial"/>
          <w:b/>
          <w:bCs/>
        </w:rPr>
      </w:pPr>
      <w:r w:rsidRPr="00FD0040">
        <w:rPr>
          <w:rFonts w:ascii="Palatino Linotype" w:eastAsia="MS Mincho" w:hAnsi="Palatino Linotype" w:cs="Arial"/>
          <w:b/>
          <w:sz w:val="28"/>
          <w:szCs w:val="28"/>
        </w:rPr>
        <w:t>I.</w:t>
      </w:r>
      <w:r w:rsidRPr="00FD0040">
        <w:rPr>
          <w:rFonts w:ascii="Palatino Linotype" w:eastAsia="MS Mincho" w:hAnsi="Palatino Linotype" w:cs="Arial"/>
          <w:b/>
        </w:rPr>
        <w:t xml:space="preserve"> </w:t>
      </w:r>
      <w:r w:rsidRPr="00FD0040">
        <w:rPr>
          <w:rFonts w:ascii="Palatino Linotype" w:eastAsia="MS Mincho" w:hAnsi="Palatino Linotype" w:cs="Arial"/>
        </w:rPr>
        <w:t xml:space="preserve">En fecha </w:t>
      </w:r>
      <w:r>
        <w:rPr>
          <w:rFonts w:ascii="Palatino Linotype" w:eastAsia="MS Mincho" w:hAnsi="Palatino Linotype" w:cs="Arial"/>
        </w:rPr>
        <w:t xml:space="preserve">diez de </w:t>
      </w:r>
      <w:r w:rsidRPr="0062688A">
        <w:rPr>
          <w:rFonts w:ascii="Palatino Linotype" w:eastAsia="MS Mincho" w:hAnsi="Palatino Linotype" w:cs="Arial"/>
        </w:rPr>
        <w:t xml:space="preserve">febrero </w:t>
      </w:r>
      <w:r w:rsidRPr="00FD0040">
        <w:rPr>
          <w:rFonts w:ascii="Palatino Linotype" w:eastAsia="MS Mincho" w:hAnsi="Palatino Linotype" w:cs="Arial"/>
        </w:rPr>
        <w:t xml:space="preserve">de dos mil </w:t>
      </w:r>
      <w:r w:rsidRPr="0062688A">
        <w:rPr>
          <w:rFonts w:ascii="Palatino Linotype" w:eastAsia="MS Mincho" w:hAnsi="Palatino Linotype" w:cs="Arial"/>
        </w:rPr>
        <w:t>veinte</w:t>
      </w:r>
      <w:r w:rsidRPr="00FD0040">
        <w:rPr>
          <w:rFonts w:ascii="Palatino Linotype" w:eastAsia="MS Mincho" w:hAnsi="Palatino Linotype" w:cs="Arial"/>
        </w:rPr>
        <w:t xml:space="preserve">, </w:t>
      </w:r>
      <w:r>
        <w:rPr>
          <w:rFonts w:ascii="Palatino Linotype" w:eastAsia="MS Mincho" w:hAnsi="Palatino Linotype" w:cs="Arial"/>
          <w:b/>
        </w:rPr>
        <w:t>EL</w:t>
      </w:r>
      <w:r w:rsidRPr="00FD0040">
        <w:rPr>
          <w:rFonts w:ascii="Palatino Linotype" w:eastAsia="MS Mincho" w:hAnsi="Palatino Linotype" w:cs="Arial"/>
          <w:b/>
        </w:rPr>
        <w:t xml:space="preserve"> RECURRENTE</w:t>
      </w:r>
      <w:r w:rsidRPr="00FD0040">
        <w:rPr>
          <w:rFonts w:ascii="Palatino Linotype" w:eastAsia="MS Mincho" w:hAnsi="Palatino Linotype" w:cs="Arial"/>
        </w:rPr>
        <w:t xml:space="preserve"> presentó a través </w:t>
      </w:r>
      <w:r>
        <w:rPr>
          <w:rFonts w:ascii="Palatino Linotype" w:eastAsia="MS Mincho" w:hAnsi="Palatino Linotype" w:cs="Arial"/>
        </w:rPr>
        <w:t>de</w:t>
      </w:r>
      <w:r w:rsidRPr="00FD0040">
        <w:rPr>
          <w:rFonts w:ascii="Palatino Linotype" w:eastAsia="MS Mincho" w:hAnsi="Palatino Linotype" w:cs="Arial"/>
        </w:rPr>
        <w:t>l Sistema de Acceso a la Información Mexiquense</w:t>
      </w:r>
      <w:r w:rsidRPr="00FD0040">
        <w:rPr>
          <w:rFonts w:ascii="Palatino Linotype" w:eastAsia="MS Mincho" w:hAnsi="Palatino Linotype"/>
        </w:rPr>
        <w:t xml:space="preserve">, en lo subsecuente </w:t>
      </w:r>
      <w:r w:rsidRPr="00FD0040">
        <w:rPr>
          <w:rFonts w:ascii="Palatino Linotype" w:eastAsia="MS Mincho" w:hAnsi="Palatino Linotype" w:cs="Arial"/>
          <w:b/>
        </w:rPr>
        <w:t>EL SAIMEX</w:t>
      </w:r>
      <w:r w:rsidRPr="00FD0040">
        <w:rPr>
          <w:rFonts w:ascii="Palatino Linotype" w:eastAsia="MS Mincho" w:hAnsi="Palatino Linotype" w:cs="Arial"/>
        </w:rPr>
        <w:t xml:space="preserve"> ante </w:t>
      </w:r>
      <w:r w:rsidRPr="00FD0040">
        <w:rPr>
          <w:rFonts w:ascii="Palatino Linotype" w:eastAsia="MS Mincho" w:hAnsi="Palatino Linotype" w:cs="Arial"/>
          <w:b/>
        </w:rPr>
        <w:t>EL SUJETO OBLIGADO</w:t>
      </w:r>
      <w:r w:rsidRPr="00FD0040">
        <w:rPr>
          <w:rFonts w:ascii="Palatino Linotype" w:eastAsia="MS Mincho" w:hAnsi="Palatino Linotype" w:cs="Arial"/>
        </w:rPr>
        <w:t xml:space="preserve">, la solicitud de acceso a la información pública, a la que se le asignó el número de expediente </w:t>
      </w:r>
      <w:r w:rsidRPr="0062688A">
        <w:rPr>
          <w:rFonts w:ascii="Palatino Linotype" w:eastAsia="MS Mincho" w:hAnsi="Palatino Linotype" w:cs="Arial"/>
          <w:b/>
        </w:rPr>
        <w:t>000</w:t>
      </w:r>
      <w:r>
        <w:rPr>
          <w:rFonts w:ascii="Palatino Linotype" w:eastAsia="MS Mincho" w:hAnsi="Palatino Linotype" w:cs="Arial"/>
          <w:b/>
        </w:rPr>
        <w:t>02</w:t>
      </w:r>
      <w:r w:rsidRPr="0062688A">
        <w:rPr>
          <w:rFonts w:ascii="Palatino Linotype" w:eastAsia="MS Mincho" w:hAnsi="Palatino Linotype" w:cs="Arial"/>
          <w:b/>
        </w:rPr>
        <w:t>/</w:t>
      </w:r>
      <w:r>
        <w:rPr>
          <w:rFonts w:ascii="Palatino Linotype" w:eastAsia="MS Mincho" w:hAnsi="Palatino Linotype" w:cs="Arial"/>
          <w:b/>
        </w:rPr>
        <w:t>PES</w:t>
      </w:r>
      <w:r w:rsidRPr="0062688A">
        <w:rPr>
          <w:rFonts w:ascii="Palatino Linotype" w:eastAsia="MS Mincho" w:hAnsi="Palatino Linotype" w:cs="Arial"/>
          <w:b/>
        </w:rPr>
        <w:t>/IP/2020</w:t>
      </w:r>
      <w:r w:rsidRPr="00FD0040">
        <w:rPr>
          <w:rFonts w:ascii="Palatino Linotype" w:eastAsia="MS Mincho" w:hAnsi="Palatino Linotype" w:cs="Arial"/>
        </w:rPr>
        <w:t xml:space="preserve">, </w:t>
      </w:r>
      <w:r w:rsidRPr="00FD0040">
        <w:rPr>
          <w:rFonts w:ascii="Palatino Linotype" w:eastAsia="MS Mincho" w:hAnsi="Palatino Linotype" w:cs="Arial"/>
          <w:bCs/>
        </w:rPr>
        <w:t>por medio de la cual requirió</w:t>
      </w:r>
      <w:r w:rsidRPr="00FD0040">
        <w:rPr>
          <w:rFonts w:ascii="Palatino Linotype" w:eastAsia="MS Mincho" w:hAnsi="Palatino Linotype" w:cs="Arial"/>
        </w:rPr>
        <w:t>:</w:t>
      </w:r>
    </w:p>
    <w:p w:rsidR="0034420B" w:rsidRPr="00FD0040" w:rsidRDefault="0034420B" w:rsidP="0034420B">
      <w:pPr>
        <w:tabs>
          <w:tab w:val="left" w:pos="851"/>
        </w:tabs>
        <w:ind w:left="851" w:right="901"/>
        <w:jc w:val="both"/>
        <w:rPr>
          <w:rFonts w:ascii="Palatino Linotype" w:eastAsia="MS Mincho" w:hAnsi="Palatino Linotype" w:cs="Arial"/>
          <w:i/>
          <w:sz w:val="22"/>
          <w:szCs w:val="22"/>
        </w:rPr>
      </w:pPr>
    </w:p>
    <w:p w:rsidR="0034420B" w:rsidRPr="00FD0040" w:rsidRDefault="0034420B" w:rsidP="0034420B">
      <w:pPr>
        <w:tabs>
          <w:tab w:val="left" w:pos="851"/>
        </w:tabs>
        <w:ind w:left="851" w:right="901"/>
        <w:jc w:val="both"/>
        <w:rPr>
          <w:rFonts w:ascii="Palatino Linotype" w:eastAsia="MS Mincho" w:hAnsi="Palatino Linotype" w:cs="Arial"/>
          <w:i/>
          <w:sz w:val="22"/>
          <w:szCs w:val="22"/>
        </w:rPr>
      </w:pPr>
      <w:r w:rsidRPr="00FD0040">
        <w:rPr>
          <w:rFonts w:ascii="Palatino Linotype" w:eastAsia="MS Mincho" w:hAnsi="Palatino Linotype" w:cs="Arial"/>
          <w:i/>
          <w:sz w:val="22"/>
          <w:szCs w:val="22"/>
        </w:rPr>
        <w:t>“</w:t>
      </w:r>
      <w:r w:rsidRPr="00E55A16">
        <w:rPr>
          <w:rFonts w:ascii="Palatino Linotype" w:eastAsia="MS Mincho" w:hAnsi="Palatino Linotype" w:cs="Arial"/>
          <w:i/>
          <w:sz w:val="22"/>
          <w:szCs w:val="22"/>
        </w:rPr>
        <w:t>Solicito a través de SAIMEX, la versión pública del padrón de afiliados del Estado de México actualizado al mes de enero del 2020.</w:t>
      </w:r>
      <w:r w:rsidRPr="00FD0040">
        <w:rPr>
          <w:rFonts w:ascii="Palatino Linotype" w:eastAsia="MS Mincho" w:hAnsi="Palatino Linotype" w:cs="Arial"/>
          <w:i/>
          <w:sz w:val="22"/>
          <w:szCs w:val="22"/>
        </w:rPr>
        <w:t>” (sic)</w:t>
      </w:r>
    </w:p>
    <w:p w:rsidR="0034420B" w:rsidRPr="00FD0040" w:rsidRDefault="0034420B" w:rsidP="0034420B">
      <w:pPr>
        <w:tabs>
          <w:tab w:val="left" w:pos="851"/>
        </w:tabs>
        <w:ind w:left="851" w:right="901"/>
        <w:jc w:val="both"/>
        <w:rPr>
          <w:rFonts w:ascii="Palatino Linotype" w:eastAsia="MS Mincho" w:hAnsi="Palatino Linotype" w:cs="Arial"/>
          <w:i/>
          <w:sz w:val="22"/>
          <w:szCs w:val="22"/>
        </w:rPr>
      </w:pPr>
    </w:p>
    <w:p w:rsidR="0034420B" w:rsidRPr="0062688A" w:rsidRDefault="0034420B" w:rsidP="0034420B">
      <w:pPr>
        <w:spacing w:line="360" w:lineRule="auto"/>
        <w:jc w:val="both"/>
        <w:rPr>
          <w:rFonts w:ascii="Palatino Linotype" w:hAnsi="Palatino Linotype" w:cs="Arial"/>
        </w:rPr>
      </w:pPr>
      <w:r w:rsidRPr="0062688A">
        <w:rPr>
          <w:rFonts w:ascii="Palatino Linotype" w:hAnsi="Palatino Linotype" w:cs="Arial"/>
          <w:b/>
        </w:rPr>
        <w:t>MODALIDAD DE ENTREGA:</w:t>
      </w:r>
      <w:r w:rsidRPr="0062688A">
        <w:rPr>
          <w:rFonts w:ascii="Palatino Linotype" w:hAnsi="Palatino Linotype" w:cs="Arial"/>
        </w:rPr>
        <w:t xml:space="preserve"> Vía </w:t>
      </w:r>
      <w:r w:rsidRPr="0062688A">
        <w:rPr>
          <w:rFonts w:ascii="Palatino Linotype" w:hAnsi="Palatino Linotype" w:cs="Arial"/>
          <w:b/>
        </w:rPr>
        <w:t>SAIMEX</w:t>
      </w:r>
      <w:r>
        <w:rPr>
          <w:rFonts w:ascii="Palatino Linotype" w:hAnsi="Palatino Linotype" w:cs="Arial"/>
          <w:b/>
        </w:rPr>
        <w:t xml:space="preserve"> </w:t>
      </w:r>
    </w:p>
    <w:p w:rsidR="0034420B" w:rsidRPr="0062688A" w:rsidRDefault="0034420B" w:rsidP="0034420B">
      <w:pPr>
        <w:spacing w:line="360" w:lineRule="auto"/>
        <w:jc w:val="both"/>
        <w:rPr>
          <w:rFonts w:ascii="Palatino Linotype" w:hAnsi="Palatino Linotype"/>
          <w:b/>
        </w:rPr>
      </w:pPr>
    </w:p>
    <w:p w:rsidR="0034420B" w:rsidRPr="0062688A" w:rsidRDefault="0034420B" w:rsidP="0034420B">
      <w:pPr>
        <w:spacing w:line="360" w:lineRule="auto"/>
        <w:jc w:val="both"/>
        <w:rPr>
          <w:rFonts w:ascii="Palatino Linotype" w:hAnsi="Palatino Linotype" w:cs="Arial"/>
        </w:rPr>
      </w:pPr>
      <w:r w:rsidRPr="0062688A">
        <w:rPr>
          <w:rFonts w:ascii="Palatino Linotype" w:hAnsi="Palatino Linotype"/>
          <w:b/>
          <w:sz w:val="28"/>
        </w:rPr>
        <w:t>II.</w:t>
      </w:r>
      <w:r w:rsidRPr="0062688A">
        <w:rPr>
          <w:rFonts w:ascii="Palatino Linotype" w:hAnsi="Palatino Linotype"/>
          <w:sz w:val="28"/>
        </w:rPr>
        <w:t xml:space="preserve"> </w:t>
      </w:r>
      <w:r w:rsidRPr="0062688A">
        <w:rPr>
          <w:rFonts w:ascii="Palatino Linotype" w:hAnsi="Palatino Linotype"/>
        </w:rPr>
        <w:t xml:space="preserve">De las constancias que obran en el </w:t>
      </w:r>
      <w:r w:rsidRPr="0062688A">
        <w:rPr>
          <w:rFonts w:ascii="Palatino Linotype" w:hAnsi="Palatino Linotype"/>
          <w:b/>
        </w:rPr>
        <w:t>SAIMEX,</w:t>
      </w:r>
      <w:r w:rsidRPr="0062688A">
        <w:rPr>
          <w:rFonts w:ascii="Palatino Linotype" w:hAnsi="Palatino Linotype"/>
        </w:rPr>
        <w:t xml:space="preserve"> se advierte que </w:t>
      </w:r>
      <w:r w:rsidRPr="0062688A">
        <w:rPr>
          <w:rFonts w:ascii="Palatino Linotype" w:hAnsi="Palatino Linotype" w:cs="Arial"/>
          <w:b/>
          <w:color w:val="000000"/>
        </w:rPr>
        <w:t>EL SUJETO OBLIGADO</w:t>
      </w:r>
      <w:r w:rsidRPr="0062688A">
        <w:rPr>
          <w:rFonts w:ascii="Palatino Linotype" w:hAnsi="Palatino Linotype" w:cs="Arial"/>
        </w:rPr>
        <w:t xml:space="preserve"> fue omiso en entregar la respuesta a la solicitud de información pública.</w:t>
      </w:r>
    </w:p>
    <w:p w:rsidR="0034420B" w:rsidRPr="0062688A" w:rsidRDefault="0034420B" w:rsidP="0034420B">
      <w:pPr>
        <w:spacing w:line="360" w:lineRule="auto"/>
        <w:jc w:val="both"/>
        <w:rPr>
          <w:rFonts w:ascii="Palatino Linotype" w:hAnsi="Palatino Linotype" w:cs="Arial"/>
          <w:b/>
        </w:rPr>
      </w:pPr>
    </w:p>
    <w:p w:rsidR="0034420B" w:rsidRPr="0062688A" w:rsidRDefault="0034420B" w:rsidP="0034420B">
      <w:pPr>
        <w:spacing w:line="360" w:lineRule="auto"/>
        <w:jc w:val="both"/>
        <w:rPr>
          <w:rFonts w:ascii="Palatino Linotype" w:hAnsi="Palatino Linotype" w:cs="Arial"/>
        </w:rPr>
      </w:pPr>
      <w:r w:rsidRPr="0062688A">
        <w:rPr>
          <w:rFonts w:ascii="Palatino Linotype" w:hAnsi="Palatino Linotype" w:cs="Arial"/>
          <w:b/>
          <w:sz w:val="28"/>
        </w:rPr>
        <w:t xml:space="preserve">III. </w:t>
      </w:r>
      <w:r w:rsidRPr="0062688A">
        <w:rPr>
          <w:rFonts w:ascii="Palatino Linotype" w:hAnsi="Palatino Linotype" w:cs="Arial"/>
        </w:rPr>
        <w:t xml:space="preserve">Inconforme por la falta de respuesta, el </w:t>
      </w:r>
      <w:r>
        <w:rPr>
          <w:rFonts w:ascii="Palatino Linotype" w:hAnsi="Palatino Linotype" w:cs="Arial"/>
        </w:rPr>
        <w:t xml:space="preserve">veintitrés de marzo </w:t>
      </w:r>
      <w:r w:rsidRPr="0062688A">
        <w:rPr>
          <w:rFonts w:ascii="Palatino Linotype" w:hAnsi="Palatino Linotype" w:cs="Arial"/>
        </w:rPr>
        <w:t xml:space="preserve">de dos mil veinte, </w:t>
      </w:r>
      <w:r>
        <w:rPr>
          <w:rFonts w:ascii="Palatino Linotype" w:hAnsi="Palatino Linotype" w:cs="Arial"/>
          <w:b/>
        </w:rPr>
        <w:t>EL</w:t>
      </w:r>
      <w:r w:rsidRPr="0062688A">
        <w:rPr>
          <w:rFonts w:ascii="Palatino Linotype" w:hAnsi="Palatino Linotype" w:cs="Arial"/>
          <w:b/>
        </w:rPr>
        <w:t xml:space="preserve"> RECURRENTE</w:t>
      </w:r>
      <w:r w:rsidRPr="0062688A">
        <w:rPr>
          <w:rFonts w:ascii="Palatino Linotype" w:hAnsi="Palatino Linotype" w:cs="Arial"/>
        </w:rPr>
        <w:t xml:space="preserve"> interpuso el recurso de revisión sujeto del presente estudio, el cual fue registrado en </w:t>
      </w:r>
      <w:r w:rsidRPr="0062688A">
        <w:rPr>
          <w:rFonts w:ascii="Palatino Linotype" w:hAnsi="Palatino Linotype" w:cs="Arial"/>
          <w:b/>
        </w:rPr>
        <w:t>EL SAIMEX</w:t>
      </w:r>
      <w:r w:rsidRPr="0062688A">
        <w:rPr>
          <w:rFonts w:ascii="Palatino Linotype" w:hAnsi="Palatino Linotype" w:cs="Arial"/>
        </w:rPr>
        <w:t xml:space="preserve"> y se le asignó el número de expediente </w:t>
      </w:r>
      <w:r w:rsidRPr="0062688A">
        <w:rPr>
          <w:rFonts w:ascii="Palatino Linotype" w:hAnsi="Palatino Linotype" w:cs="Arial"/>
          <w:b/>
        </w:rPr>
        <w:t>01</w:t>
      </w:r>
      <w:r>
        <w:rPr>
          <w:rFonts w:ascii="Palatino Linotype" w:hAnsi="Palatino Linotype" w:cs="Arial"/>
          <w:b/>
        </w:rPr>
        <w:t>672</w:t>
      </w:r>
      <w:r w:rsidRPr="0062688A">
        <w:rPr>
          <w:rFonts w:ascii="Palatino Linotype" w:hAnsi="Palatino Linotype" w:cs="Arial"/>
          <w:b/>
        </w:rPr>
        <w:t>/INFOEM/IP/RR/2020,</w:t>
      </w:r>
      <w:r w:rsidRPr="0062688A">
        <w:rPr>
          <w:rFonts w:ascii="Palatino Linotype" w:hAnsi="Palatino Linotype" w:cs="Arial"/>
        </w:rPr>
        <w:t xml:space="preserve"> en el que señaló como acto impugnado; así como, razones o motivos de inconformidad: </w:t>
      </w:r>
    </w:p>
    <w:p w:rsidR="0034420B" w:rsidRPr="0062688A" w:rsidRDefault="0034420B" w:rsidP="0034420B">
      <w:pPr>
        <w:tabs>
          <w:tab w:val="left" w:pos="851"/>
        </w:tabs>
        <w:ind w:left="851" w:right="901"/>
        <w:jc w:val="both"/>
        <w:rPr>
          <w:rFonts w:ascii="Palatino Linotype" w:hAnsi="Palatino Linotype" w:cs="Arial"/>
          <w:i/>
          <w:sz w:val="22"/>
          <w:szCs w:val="22"/>
        </w:rPr>
      </w:pPr>
    </w:p>
    <w:p w:rsidR="0034420B" w:rsidRPr="0062688A" w:rsidRDefault="0034420B" w:rsidP="0034420B">
      <w:pPr>
        <w:tabs>
          <w:tab w:val="left" w:pos="851"/>
        </w:tabs>
        <w:ind w:left="851" w:right="901"/>
        <w:jc w:val="both"/>
        <w:rPr>
          <w:rFonts w:ascii="Palatino Linotype" w:hAnsi="Palatino Linotype" w:cs="Arial"/>
          <w:i/>
          <w:sz w:val="22"/>
          <w:szCs w:val="22"/>
        </w:rPr>
      </w:pPr>
      <w:r w:rsidRPr="0062688A">
        <w:rPr>
          <w:rFonts w:ascii="Palatino Linotype" w:hAnsi="Palatino Linotype" w:cs="Arial"/>
          <w:i/>
          <w:sz w:val="22"/>
          <w:szCs w:val="22"/>
        </w:rPr>
        <w:t>“</w:t>
      </w:r>
      <w:r w:rsidRPr="002E6380">
        <w:rPr>
          <w:rFonts w:ascii="Palatino Linotype" w:hAnsi="Palatino Linotype" w:cs="Arial"/>
          <w:i/>
          <w:sz w:val="22"/>
          <w:szCs w:val="22"/>
        </w:rPr>
        <w:t>En seguimiento a las fechas de entrega de la solicitud de transparencia, se ha vencido el plazo de contestación, solicitud de prorroga y plazos de entrega en virtud de que suceda la misma.</w:t>
      </w:r>
      <w:r w:rsidRPr="0062688A">
        <w:rPr>
          <w:rFonts w:ascii="Palatino Linotype" w:hAnsi="Palatino Linotype" w:cs="Arial"/>
          <w:i/>
          <w:sz w:val="22"/>
          <w:szCs w:val="22"/>
        </w:rPr>
        <w:t>” (sic)</w:t>
      </w:r>
    </w:p>
    <w:p w:rsidR="0034420B" w:rsidRPr="0062688A" w:rsidRDefault="0034420B" w:rsidP="0034420B">
      <w:pPr>
        <w:tabs>
          <w:tab w:val="left" w:pos="851"/>
        </w:tabs>
        <w:ind w:left="851" w:right="901"/>
        <w:jc w:val="both"/>
        <w:rPr>
          <w:rFonts w:ascii="Palatino Linotype" w:hAnsi="Palatino Linotype" w:cs="Arial"/>
          <w:i/>
          <w:sz w:val="22"/>
          <w:szCs w:val="22"/>
        </w:rPr>
      </w:pPr>
    </w:p>
    <w:p w:rsidR="0034420B" w:rsidRPr="0062688A" w:rsidRDefault="0034420B" w:rsidP="0034420B">
      <w:pPr>
        <w:spacing w:line="360" w:lineRule="auto"/>
        <w:jc w:val="both"/>
        <w:rPr>
          <w:rFonts w:ascii="Palatino Linotype" w:hAnsi="Palatino Linotype" w:cs="Arial"/>
        </w:rPr>
      </w:pPr>
      <w:r w:rsidRPr="0062688A">
        <w:rPr>
          <w:rFonts w:ascii="Palatino Linotype" w:hAnsi="Palatino Linotype" w:cs="Arial"/>
          <w:b/>
          <w:sz w:val="28"/>
          <w:szCs w:val="28"/>
        </w:rPr>
        <w:t xml:space="preserve">IV. </w:t>
      </w:r>
      <w:r w:rsidRPr="0062688A">
        <w:rPr>
          <w:rFonts w:ascii="Palatino Linotype" w:hAnsi="Palatino Linotype" w:cs="Arial"/>
        </w:rPr>
        <w:t xml:space="preserve">El </w:t>
      </w:r>
      <w:r>
        <w:rPr>
          <w:rFonts w:ascii="Palatino Linotype" w:hAnsi="Palatino Linotype" w:cs="Arial"/>
        </w:rPr>
        <w:t xml:space="preserve">veintidós </w:t>
      </w:r>
      <w:r w:rsidRPr="0062688A">
        <w:rPr>
          <w:rFonts w:ascii="Palatino Linotype" w:hAnsi="Palatino Linotype" w:cs="Arial"/>
        </w:rPr>
        <w:t xml:space="preserve">de marzo de dos mil veinte, el recurso de que se trata se envió electrónicamente al Instituto de </w:t>
      </w:r>
      <w:r w:rsidRPr="0062688A">
        <w:rPr>
          <w:rFonts w:ascii="Palatino Linotype" w:eastAsia="Arial Unicode MS" w:hAnsi="Palatino Linotype" w:cs="Arial"/>
        </w:rPr>
        <w:t>Transparencia</w:t>
      </w:r>
      <w:r w:rsidRPr="0062688A">
        <w:rPr>
          <w:rFonts w:ascii="Palatino Linotype" w:hAnsi="Palatino Linotype" w:cs="Arial"/>
        </w:rPr>
        <w:t xml:space="preserve">, Acceso a la Información Pública y Protección de Datos Personales del Estado de México y Municipios y con fundamento en el artículo 185, fracción I de la </w:t>
      </w:r>
      <w:r w:rsidRPr="0062688A">
        <w:rPr>
          <w:rFonts w:ascii="Palatino Linotype" w:hAnsi="Palatino Linotype"/>
        </w:rPr>
        <w:t>Ley de Transparencia y Acceso a la Información Pública del Estado de México y Municipios</w:t>
      </w:r>
      <w:r w:rsidRPr="0062688A">
        <w:rPr>
          <w:rFonts w:ascii="Palatino Linotype" w:hAnsi="Palatino Linotype" w:cs="Arial"/>
        </w:rPr>
        <w:t>, se turnó, a través del</w:t>
      </w:r>
      <w:r w:rsidRPr="0062688A">
        <w:rPr>
          <w:rFonts w:ascii="Palatino Linotype" w:eastAsia="Arial Unicode MS" w:hAnsi="Palatino Linotype" w:cs="Arial"/>
        </w:rPr>
        <w:t xml:space="preserve"> </w:t>
      </w:r>
      <w:r w:rsidRPr="0062688A">
        <w:rPr>
          <w:rFonts w:ascii="Palatino Linotype" w:eastAsia="Arial Unicode MS" w:hAnsi="Palatino Linotype" w:cs="Arial"/>
          <w:b/>
        </w:rPr>
        <w:t>SAIMEX</w:t>
      </w:r>
      <w:r w:rsidRPr="0062688A">
        <w:rPr>
          <w:rFonts w:ascii="Palatino Linotype" w:hAnsi="Palatino Linotype"/>
        </w:rPr>
        <w:t xml:space="preserve">, a la </w:t>
      </w:r>
      <w:r w:rsidRPr="0062688A">
        <w:rPr>
          <w:rFonts w:ascii="Palatino Linotype" w:hAnsi="Palatino Linotype" w:cs="Arial"/>
        </w:rPr>
        <w:t xml:space="preserve">Comisionada </w:t>
      </w:r>
      <w:r w:rsidRPr="0062688A">
        <w:rPr>
          <w:rFonts w:ascii="Palatino Linotype" w:hAnsi="Palatino Linotype" w:cs="Arial"/>
          <w:b/>
        </w:rPr>
        <w:t>EVA ABAID YAPUR</w:t>
      </w:r>
      <w:r w:rsidRPr="0062688A">
        <w:rPr>
          <w:rFonts w:ascii="Palatino Linotype" w:hAnsi="Palatino Linotype"/>
        </w:rPr>
        <w:t>,</w:t>
      </w:r>
      <w:r w:rsidRPr="0062688A">
        <w:rPr>
          <w:rFonts w:ascii="Palatino Linotype" w:hAnsi="Palatino Linotype" w:cs="Arial"/>
        </w:rPr>
        <w:t xml:space="preserve"> a efecto de decretar su admisión o desechamiento.</w:t>
      </w:r>
    </w:p>
    <w:p w:rsidR="0034420B" w:rsidRPr="0062688A" w:rsidRDefault="0034420B" w:rsidP="0034420B">
      <w:pPr>
        <w:spacing w:line="360" w:lineRule="auto"/>
        <w:jc w:val="both"/>
        <w:rPr>
          <w:rFonts w:ascii="Palatino Linotype" w:hAnsi="Palatino Linotype" w:cs="Arial"/>
        </w:rPr>
      </w:pPr>
    </w:p>
    <w:p w:rsidR="0034420B" w:rsidRPr="0062688A" w:rsidRDefault="0034420B" w:rsidP="0034420B">
      <w:pPr>
        <w:tabs>
          <w:tab w:val="center" w:pos="4252"/>
          <w:tab w:val="right" w:pos="8504"/>
        </w:tabs>
        <w:spacing w:line="360" w:lineRule="auto"/>
        <w:jc w:val="both"/>
        <w:rPr>
          <w:rFonts w:ascii="Palatino Linotype" w:hAnsi="Palatino Linotype" w:cs="Arial"/>
        </w:rPr>
      </w:pPr>
      <w:r w:rsidRPr="0062688A">
        <w:rPr>
          <w:rFonts w:ascii="Palatino Linotype" w:hAnsi="Palatino Linotype" w:cs="Arial"/>
          <w:b/>
          <w:sz w:val="28"/>
        </w:rPr>
        <w:t xml:space="preserve">V. </w:t>
      </w:r>
      <w:r w:rsidRPr="0062688A">
        <w:rPr>
          <w:rFonts w:ascii="Palatino Linotype" w:hAnsi="Palatino Linotype" w:cs="Arial"/>
        </w:rPr>
        <w:t>De las constancias del expediente electrónico del</w:t>
      </w:r>
      <w:r w:rsidRPr="0062688A">
        <w:rPr>
          <w:rFonts w:ascii="Palatino Linotype" w:hAnsi="Palatino Linotype" w:cs="Arial"/>
          <w:b/>
        </w:rPr>
        <w:t xml:space="preserve"> SAIMEX</w:t>
      </w:r>
      <w:r w:rsidRPr="0062688A">
        <w:rPr>
          <w:rFonts w:ascii="Palatino Linotype" w:hAnsi="Palatino Linotype" w:cs="Arial"/>
        </w:rPr>
        <w:t xml:space="preserve">, se advierte que en fecha </w:t>
      </w:r>
      <w:r>
        <w:rPr>
          <w:rFonts w:ascii="Palatino Linotype" w:hAnsi="Palatino Linotype" w:cs="Arial"/>
        </w:rPr>
        <w:t xml:space="preserve">siete de agosto </w:t>
      </w:r>
      <w:r w:rsidRPr="0062688A">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2688A">
        <w:rPr>
          <w:rFonts w:ascii="Palatino Linotype" w:hAnsi="Palatino Linotype" w:cs="Arial"/>
          <w:b/>
        </w:rPr>
        <w:t xml:space="preserve">EL SUJETO OBLIGADO </w:t>
      </w:r>
      <w:r w:rsidRPr="0062688A">
        <w:rPr>
          <w:rFonts w:ascii="Palatino Linotype" w:hAnsi="Palatino Linotype" w:cs="Arial"/>
        </w:rPr>
        <w:t>rindiera su</w:t>
      </w:r>
      <w:r w:rsidRPr="0062688A">
        <w:rPr>
          <w:rFonts w:ascii="Palatino Linotype" w:hAnsi="Palatino Linotype" w:cs="Arial"/>
          <w:b/>
        </w:rPr>
        <w:t xml:space="preserve"> </w:t>
      </w:r>
      <w:r w:rsidRPr="0062688A">
        <w:rPr>
          <w:rFonts w:ascii="Palatino Linotype" w:hAnsi="Palatino Linotype" w:cs="Arial"/>
        </w:rPr>
        <w:t>Informe Justificado.</w:t>
      </w:r>
    </w:p>
    <w:p w:rsidR="0034420B" w:rsidRDefault="0034420B" w:rsidP="0034420B">
      <w:pPr>
        <w:spacing w:line="360" w:lineRule="auto"/>
        <w:jc w:val="both"/>
        <w:rPr>
          <w:rFonts w:ascii="Palatino Linotype" w:eastAsia="Arial Unicode MS" w:hAnsi="Palatino Linotype" w:cs="Arial"/>
        </w:rPr>
      </w:pPr>
      <w:r w:rsidRPr="00354966">
        <w:rPr>
          <w:rFonts w:ascii="Palatino Linotype" w:eastAsia="Arial Unicode MS" w:hAnsi="Palatino Linotype" w:cs="Arial"/>
          <w:b/>
          <w:sz w:val="28"/>
          <w:szCs w:val="28"/>
        </w:rPr>
        <w:t xml:space="preserve">VI. </w:t>
      </w:r>
      <w:r w:rsidRPr="00672C24">
        <w:rPr>
          <w:rFonts w:ascii="Palatino Linotype" w:eastAsia="Arial Unicode MS" w:hAnsi="Palatino Linotype" w:cs="Arial"/>
        </w:rPr>
        <w:t xml:space="preserve">Conforme a las constancias del </w:t>
      </w:r>
      <w:r w:rsidRPr="00672C24">
        <w:rPr>
          <w:rFonts w:ascii="Palatino Linotype" w:eastAsia="Arial Unicode MS" w:hAnsi="Palatino Linotype" w:cs="Arial"/>
          <w:b/>
        </w:rPr>
        <w:t>SAIMEX</w:t>
      </w:r>
      <w:r w:rsidRPr="00672C24">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672C24">
        <w:rPr>
          <w:rFonts w:ascii="Palatino Linotype" w:eastAsia="Arial Unicode MS" w:hAnsi="Palatino Linotype" w:cs="Arial"/>
          <w:b/>
        </w:rPr>
        <w:t>RECURRENTE</w:t>
      </w:r>
      <w:r w:rsidRPr="00672C24">
        <w:rPr>
          <w:rFonts w:ascii="Palatino Linotype" w:eastAsia="Arial Unicode MS" w:hAnsi="Palatino Linotype" w:cs="Arial"/>
        </w:rPr>
        <w:t xml:space="preserve">, éste no realizó manifestación alguna, ni presentó pruebas o alegatos, así como tampoco </w:t>
      </w:r>
      <w:r w:rsidRPr="00672C24">
        <w:rPr>
          <w:rFonts w:ascii="Palatino Linotype" w:eastAsia="Arial Unicode MS" w:hAnsi="Palatino Linotype" w:cs="Arial"/>
          <w:b/>
          <w:color w:val="000000"/>
          <w:lang w:eastAsia="es-MX"/>
        </w:rPr>
        <w:t>EL SUJETO OBLIGADO</w:t>
      </w:r>
      <w:r w:rsidRPr="00672C24">
        <w:rPr>
          <w:rFonts w:ascii="Palatino Linotype" w:eastAsia="Arial Unicode MS" w:hAnsi="Palatino Linotype" w:cs="Arial"/>
        </w:rPr>
        <w:t xml:space="preserve"> rindió su Informe Justificado, tal y como se aprecia en la siguiente imagen:</w:t>
      </w:r>
    </w:p>
    <w:p w:rsidR="0034420B" w:rsidRPr="00F6273C" w:rsidRDefault="0034420B" w:rsidP="0034420B">
      <w:pPr>
        <w:spacing w:line="360" w:lineRule="auto"/>
        <w:jc w:val="both"/>
        <w:rPr>
          <w:rFonts w:ascii="Palatino Linotype" w:hAnsi="Palatino Linotype" w:cs="Arial"/>
          <w:noProof/>
          <w:lang w:eastAsia="es-MX"/>
        </w:rPr>
      </w:pPr>
      <w:r>
        <w:rPr>
          <w:rFonts w:ascii="Palatino Linotype" w:hAnsi="Palatino Linotype" w:cs="Arial"/>
          <w:noProof/>
          <w:lang w:val="es-ES_tradnl" w:eastAsia="es-ES_tradnl"/>
        </w:rPr>
        <w:drawing>
          <wp:inline distT="0" distB="0" distL="0" distR="0">
            <wp:extent cx="5730240" cy="1057275"/>
            <wp:effectExtent l="0" t="0" r="381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5730745" cy="1057368"/>
                    </a:xfrm>
                    <a:prstGeom prst="rect">
                      <a:avLst/>
                    </a:prstGeom>
                  </pic:spPr>
                </pic:pic>
              </a:graphicData>
            </a:graphic>
          </wp:inline>
        </w:drawing>
      </w:r>
      <w:r w:rsidRPr="00F6273C">
        <w:rPr>
          <w:rFonts w:ascii="Palatino Linotype" w:hAnsi="Palatino Linotype" w:cs="Arial"/>
          <w:noProof/>
          <w:lang w:eastAsia="es-MX"/>
        </w:rPr>
        <w:t xml:space="preserve"> </w:t>
      </w:r>
    </w:p>
    <w:p w:rsidR="0034420B" w:rsidRPr="00F6273C" w:rsidRDefault="0034420B" w:rsidP="0034420B">
      <w:pPr>
        <w:spacing w:line="360" w:lineRule="auto"/>
        <w:jc w:val="both"/>
        <w:rPr>
          <w:rFonts w:ascii="Palatino Linotype" w:hAnsi="Palatino Linotype"/>
          <w:b/>
          <w:sz w:val="28"/>
          <w:szCs w:val="28"/>
        </w:rPr>
      </w:pPr>
    </w:p>
    <w:p w:rsidR="0034420B" w:rsidRDefault="0034420B" w:rsidP="0034420B">
      <w:pPr>
        <w:spacing w:line="360" w:lineRule="auto"/>
        <w:jc w:val="both"/>
        <w:rPr>
          <w:rFonts w:ascii="Palatino Linotype" w:hAnsi="Palatino Linotype"/>
        </w:rPr>
      </w:pPr>
      <w:r w:rsidRPr="002E6380">
        <w:rPr>
          <w:rFonts w:ascii="Palatino Linotype" w:hAnsi="Palatino Linotype"/>
          <w:b/>
          <w:sz w:val="28"/>
          <w:szCs w:val="28"/>
        </w:rPr>
        <w:t xml:space="preserve">VII. </w:t>
      </w:r>
      <w:r w:rsidRPr="002E6380">
        <w:rPr>
          <w:rFonts w:ascii="Palatino Linotype" w:hAnsi="Palatino Linotype"/>
        </w:rPr>
        <w:t>En fecha diecinueve de agosto de dos mil veinte, se notificó a las partes el Acuerdo</w:t>
      </w:r>
      <w:r w:rsidRPr="0062688A">
        <w:rPr>
          <w:rFonts w:ascii="Palatino Linotype" w:hAnsi="Palatino Linotype"/>
        </w:rPr>
        <w:t xml:space="preserve"> de Cierre de Instrucción en los siguientes términos: </w:t>
      </w:r>
    </w:p>
    <w:p w:rsidR="0034420B" w:rsidRPr="0062688A" w:rsidRDefault="0034420B" w:rsidP="0034420B">
      <w:pPr>
        <w:spacing w:line="360" w:lineRule="auto"/>
        <w:jc w:val="center"/>
        <w:rPr>
          <w:rFonts w:ascii="Palatino Linotype" w:hAnsi="Palatino Linotype"/>
        </w:rPr>
      </w:pPr>
      <w:r>
        <w:rPr>
          <w:rFonts w:ascii="Palatino Linotype" w:hAnsi="Palatino Linotype"/>
          <w:noProof/>
          <w:lang w:val="es-ES_tradnl" w:eastAsia="es-ES_tradnl"/>
        </w:rPr>
        <w:drawing>
          <wp:inline distT="0" distB="0" distL="0" distR="0">
            <wp:extent cx="4389755" cy="25622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4448148" cy="2596308"/>
                    </a:xfrm>
                    <a:prstGeom prst="rect">
                      <a:avLst/>
                    </a:prstGeom>
                  </pic:spPr>
                </pic:pic>
              </a:graphicData>
            </a:graphic>
          </wp:inline>
        </w:drawing>
      </w:r>
    </w:p>
    <w:p w:rsidR="0034420B" w:rsidRPr="0062688A" w:rsidRDefault="0034420B" w:rsidP="0034420B">
      <w:pPr>
        <w:spacing w:line="360" w:lineRule="auto"/>
        <w:ind w:right="50"/>
        <w:jc w:val="both"/>
        <w:rPr>
          <w:rFonts w:ascii="Palatino Linotype" w:hAnsi="Palatino Linotype" w:cs="Arial"/>
          <w:b/>
        </w:rPr>
      </w:pPr>
      <w:r w:rsidRPr="0062688A">
        <w:rPr>
          <w:rFonts w:ascii="Palatino Linotype" w:hAnsi="Palatino Linotype" w:cs="Arial"/>
          <w:b/>
          <w:sz w:val="28"/>
        </w:rPr>
        <w:t>VIII.</w:t>
      </w:r>
      <w:r w:rsidRPr="0062688A">
        <w:rPr>
          <w:rFonts w:ascii="Palatino Linotype" w:hAnsi="Palatino Linotype" w:cs="Arial"/>
          <w:b/>
        </w:rPr>
        <w:t xml:space="preserve"> </w:t>
      </w:r>
      <w:r w:rsidRPr="0062688A">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62688A">
        <w:rPr>
          <w:rFonts w:ascii="Palatino Linotype" w:hAnsi="Palatino Linotype" w:cs="Arial"/>
          <w:b/>
        </w:rPr>
        <w:t>EVA ABAID YAPUR</w:t>
      </w:r>
      <w:r w:rsidRPr="0062688A">
        <w:rPr>
          <w:rFonts w:ascii="Palatino Linotype" w:hAnsi="Palatino Linotype" w:cs="Arial"/>
        </w:rPr>
        <w:t xml:space="preserve"> formule y presente al Pleno el proyecto de resolución correspondiente; y</w:t>
      </w:r>
    </w:p>
    <w:p w:rsidR="0034420B" w:rsidRPr="0062688A" w:rsidRDefault="0034420B" w:rsidP="0034420B">
      <w:pPr>
        <w:ind w:right="50"/>
        <w:jc w:val="both"/>
        <w:rPr>
          <w:rFonts w:ascii="Palatino Linotype" w:hAnsi="Palatino Linotype" w:cs="Arial"/>
        </w:rPr>
      </w:pPr>
    </w:p>
    <w:p w:rsidR="0034420B" w:rsidRPr="0062688A" w:rsidRDefault="0034420B" w:rsidP="0034420B">
      <w:pPr>
        <w:jc w:val="center"/>
        <w:rPr>
          <w:rFonts w:ascii="Palatino Linotype" w:hAnsi="Palatino Linotype" w:cs="Arial"/>
          <w:b/>
          <w:bCs/>
          <w:spacing w:val="60"/>
          <w:sz w:val="28"/>
        </w:rPr>
      </w:pPr>
      <w:r w:rsidRPr="0062688A">
        <w:rPr>
          <w:rFonts w:ascii="Palatino Linotype" w:hAnsi="Palatino Linotype" w:cs="Arial"/>
          <w:b/>
          <w:bCs/>
          <w:spacing w:val="60"/>
          <w:sz w:val="28"/>
        </w:rPr>
        <w:t>CONSIDERANDO</w:t>
      </w:r>
    </w:p>
    <w:p w:rsidR="0034420B" w:rsidRPr="0062688A" w:rsidRDefault="0034420B" w:rsidP="0034420B">
      <w:pPr>
        <w:jc w:val="center"/>
        <w:rPr>
          <w:rFonts w:ascii="Palatino Linotype" w:hAnsi="Palatino Linotype"/>
          <w:b/>
          <w:sz w:val="28"/>
          <w:szCs w:val="28"/>
        </w:rPr>
      </w:pPr>
    </w:p>
    <w:p w:rsidR="0034420B" w:rsidRPr="0062688A" w:rsidRDefault="0034420B" w:rsidP="0034420B">
      <w:pPr>
        <w:spacing w:line="360" w:lineRule="auto"/>
        <w:ind w:right="50"/>
        <w:jc w:val="both"/>
        <w:rPr>
          <w:rFonts w:ascii="Palatino Linotype" w:hAnsi="Palatino Linotype" w:cs="Arial"/>
          <w:b/>
        </w:rPr>
      </w:pPr>
      <w:r w:rsidRPr="0062688A">
        <w:rPr>
          <w:rFonts w:ascii="Palatino Linotype" w:hAnsi="Palatino Linotype"/>
          <w:b/>
          <w:sz w:val="28"/>
          <w:szCs w:val="28"/>
        </w:rPr>
        <w:t>PRIMERO</w:t>
      </w:r>
      <w:r w:rsidRPr="0062688A">
        <w:rPr>
          <w:rFonts w:ascii="Palatino Linotype" w:hAnsi="Palatino Linotype"/>
          <w:b/>
        </w:rPr>
        <w:t>.</w:t>
      </w:r>
      <w:r w:rsidRPr="0062688A">
        <w:rPr>
          <w:rFonts w:ascii="Palatino Linotype" w:hAnsi="Palatino Linotype"/>
        </w:rPr>
        <w:t xml:space="preserve"> </w:t>
      </w:r>
      <w:r w:rsidRPr="0062688A">
        <w:rPr>
          <w:rFonts w:ascii="Palatino Linotype" w:hAnsi="Palatino Linotype"/>
          <w:b/>
        </w:rPr>
        <w:t>Competencia</w:t>
      </w:r>
      <w:r w:rsidRPr="0062688A">
        <w:rPr>
          <w:rFonts w:ascii="Palatino Linotype" w:hAnsi="Palatino Linotype"/>
        </w:rPr>
        <w:t>.</w:t>
      </w:r>
      <w:r w:rsidRPr="0062688A">
        <w:rPr>
          <w:rFonts w:ascii="Palatino Linotype" w:hAnsi="Palatino Linotype"/>
          <w:b/>
        </w:rPr>
        <w:t xml:space="preserve"> </w:t>
      </w:r>
      <w:r w:rsidRPr="0062688A">
        <w:rPr>
          <w:rFonts w:ascii="Palatino Linotype" w:hAnsi="Palatino Linotype"/>
        </w:rPr>
        <w:t xml:space="preserve">Este Instituto de </w:t>
      </w:r>
      <w:r w:rsidRPr="0062688A">
        <w:rPr>
          <w:rFonts w:ascii="Palatino Linotype" w:hAnsi="Palatino Linotype" w:cs="Arial"/>
        </w:rPr>
        <w:t>Transparencia</w:t>
      </w:r>
      <w:r w:rsidRPr="0062688A">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62688A">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rsidR="0034420B" w:rsidRPr="0062688A" w:rsidRDefault="0034420B" w:rsidP="0034420B">
      <w:pPr>
        <w:spacing w:line="360" w:lineRule="auto"/>
        <w:jc w:val="both"/>
        <w:rPr>
          <w:rFonts w:ascii="Palatino Linotype" w:hAnsi="Palatino Linotype" w:cs="Arial"/>
          <w:b/>
        </w:rPr>
      </w:pPr>
    </w:p>
    <w:p w:rsidR="0034420B" w:rsidRPr="0062688A" w:rsidRDefault="0034420B" w:rsidP="0034420B">
      <w:pPr>
        <w:spacing w:line="360" w:lineRule="auto"/>
        <w:jc w:val="both"/>
        <w:rPr>
          <w:rFonts w:ascii="Palatino Linotype" w:hAnsi="Palatino Linotype" w:cs="Arial"/>
          <w:b/>
          <w:snapToGrid w:val="0"/>
        </w:rPr>
      </w:pPr>
      <w:r w:rsidRPr="0062688A">
        <w:rPr>
          <w:rFonts w:ascii="Palatino Linotype" w:hAnsi="Palatino Linotype" w:cs="Arial"/>
          <w:b/>
          <w:sz w:val="28"/>
        </w:rPr>
        <w:t>SEGUNDO</w:t>
      </w:r>
      <w:r w:rsidRPr="0062688A">
        <w:rPr>
          <w:rFonts w:ascii="Palatino Linotype" w:hAnsi="Palatino Linotype" w:cs="Arial"/>
          <w:b/>
        </w:rPr>
        <w:t xml:space="preserve">. Interés. </w:t>
      </w:r>
      <w:r w:rsidRPr="0062688A">
        <w:rPr>
          <w:rFonts w:ascii="Palatino Linotype" w:hAnsi="Palatino Linotype" w:cs="Arial"/>
          <w:bCs/>
        </w:rPr>
        <w:t xml:space="preserve">El recurso de revisión fue interpuesto por parte legítima, en atención a que se presentó por </w:t>
      </w:r>
      <w:r>
        <w:rPr>
          <w:rFonts w:ascii="Palatino Linotype" w:hAnsi="Palatino Linotype" w:cs="Arial"/>
          <w:b/>
          <w:bCs/>
        </w:rPr>
        <w:t>EL</w:t>
      </w:r>
      <w:r w:rsidRPr="0062688A">
        <w:rPr>
          <w:rFonts w:ascii="Palatino Linotype" w:hAnsi="Palatino Linotype" w:cs="Arial"/>
          <w:b/>
          <w:bCs/>
        </w:rPr>
        <w:t xml:space="preserve"> RECURRENTE,</w:t>
      </w:r>
      <w:r w:rsidRPr="0062688A">
        <w:rPr>
          <w:rFonts w:ascii="Palatino Linotype" w:hAnsi="Palatino Linotype" w:cs="Arial"/>
          <w:bCs/>
        </w:rPr>
        <w:t xml:space="preserve"> quien es la misma persona que formuló la solicitud de acceso a la información pública al </w:t>
      </w:r>
      <w:r w:rsidRPr="0062688A">
        <w:rPr>
          <w:rFonts w:ascii="Palatino Linotype" w:hAnsi="Palatino Linotype" w:cs="Arial"/>
          <w:b/>
          <w:bCs/>
        </w:rPr>
        <w:t>SUJETO OBLIGADO.</w:t>
      </w:r>
    </w:p>
    <w:p w:rsidR="0034420B" w:rsidRPr="0062688A" w:rsidRDefault="0034420B" w:rsidP="0034420B">
      <w:pPr>
        <w:spacing w:line="360" w:lineRule="auto"/>
        <w:jc w:val="both"/>
        <w:rPr>
          <w:rFonts w:ascii="Palatino Linotype" w:hAnsi="Palatino Linotype" w:cs="Arial"/>
          <w:b/>
          <w:szCs w:val="28"/>
        </w:rPr>
      </w:pPr>
    </w:p>
    <w:p w:rsidR="00A967F4" w:rsidRPr="00A967F4" w:rsidRDefault="00A967F4" w:rsidP="00A967F4">
      <w:pPr>
        <w:autoSpaceDE w:val="0"/>
        <w:autoSpaceDN w:val="0"/>
        <w:adjustRightInd w:val="0"/>
        <w:spacing w:line="360" w:lineRule="auto"/>
        <w:ind w:right="49"/>
        <w:contextualSpacing/>
        <w:jc w:val="both"/>
        <w:rPr>
          <w:rFonts w:ascii="Palatino Linotype" w:hAnsi="Palatino Linotype"/>
          <w:b/>
          <w:sz w:val="28"/>
          <w:szCs w:val="28"/>
          <w:lang w:val="es-ES"/>
        </w:rPr>
      </w:pPr>
      <w:r w:rsidRPr="00A967F4">
        <w:rPr>
          <w:rFonts w:ascii="Palatino Linotype" w:hAnsi="Palatino Linotype" w:cs="Arial"/>
          <w:b/>
          <w:sz w:val="28"/>
          <w:szCs w:val="28"/>
          <w:lang w:val="es-ES"/>
        </w:rPr>
        <w:t xml:space="preserve">TERCERO. </w:t>
      </w:r>
      <w:r w:rsidRPr="00A967F4">
        <w:rPr>
          <w:rFonts w:ascii="Palatino Linotype" w:hAnsi="Palatino Linotype" w:cs="Arial"/>
          <w:b/>
          <w:color w:val="000000" w:themeColor="text1"/>
          <w:lang w:val="es-ES"/>
        </w:rPr>
        <w:t>Análisis de causal de sobreseimiento.</w:t>
      </w:r>
      <w:r w:rsidRPr="00A967F4">
        <w:rPr>
          <w:rFonts w:ascii="Palatino Linotype" w:hAnsi="Palatino Linotype" w:cs="Arial"/>
          <w:color w:val="000000" w:themeColor="text1"/>
          <w:lang w:val="es-ES"/>
        </w:rPr>
        <w:t xml:space="preserve"> </w:t>
      </w:r>
      <w:r w:rsidRPr="00A967F4">
        <w:rPr>
          <w:rFonts w:ascii="Palatino Linotype" w:hAnsi="Palatino Linotype"/>
          <w:color w:val="000000" w:themeColor="text1"/>
          <w:lang w:val="es-ES"/>
        </w:rPr>
        <w:t xml:space="preserve">En este contexto este Órgano Colegiado advierte que en el caso, se actualiza la causal de sobreseimiento prevista en la fracción V del artículo 192 </w:t>
      </w:r>
      <w:r w:rsidRPr="00A967F4">
        <w:rPr>
          <w:rFonts w:ascii="Palatino Linotype" w:hAnsi="Palatino Linotype" w:cs="Arial"/>
          <w:lang w:val="es-ES_tradnl"/>
        </w:rPr>
        <w:t xml:space="preserve">de la </w:t>
      </w:r>
      <w:r w:rsidRPr="00A967F4">
        <w:rPr>
          <w:rFonts w:ascii="Palatino Linotype" w:hAnsi="Palatino Linotype"/>
          <w:lang w:val="es-ES"/>
        </w:rPr>
        <w:t xml:space="preserve">Ley de Transparencia y Acceso a la Información Pública del Estado de México y Municipios, </w:t>
      </w:r>
      <w:r w:rsidRPr="00A967F4">
        <w:rPr>
          <w:rFonts w:ascii="Palatino Linotype" w:hAnsi="Palatino Linotype"/>
          <w:color w:val="000000" w:themeColor="text1"/>
          <w:lang w:val="es-ES"/>
        </w:rPr>
        <w:t>que dispone:</w:t>
      </w:r>
    </w:p>
    <w:p w:rsidR="00A967F4" w:rsidRPr="00A967F4" w:rsidRDefault="00A967F4" w:rsidP="00A967F4">
      <w:pPr>
        <w:jc w:val="both"/>
        <w:rPr>
          <w:rFonts w:ascii="Palatino Linotype" w:hAnsi="Palatino Linotype"/>
          <w:color w:val="000000" w:themeColor="text1"/>
          <w:lang w:val="es-ES"/>
        </w:rPr>
      </w:pPr>
    </w:p>
    <w:p w:rsidR="00A967F4" w:rsidRPr="00A967F4" w:rsidRDefault="00A967F4" w:rsidP="00A967F4">
      <w:pPr>
        <w:ind w:left="851" w:right="899"/>
        <w:jc w:val="both"/>
        <w:rPr>
          <w:rFonts w:ascii="Palatino Linotype" w:hAnsi="Palatino Linotype" w:cs="Arial"/>
          <w:i/>
          <w:sz w:val="22"/>
          <w:szCs w:val="22"/>
          <w:lang w:val="es-ES"/>
        </w:rPr>
      </w:pPr>
      <w:r w:rsidRPr="00A967F4">
        <w:rPr>
          <w:rFonts w:ascii="Palatino Linotype" w:hAnsi="Palatino Linotype" w:cs="Arial"/>
          <w:i/>
          <w:sz w:val="22"/>
          <w:szCs w:val="22"/>
          <w:lang w:val="es-ES"/>
        </w:rPr>
        <w:t>“</w:t>
      </w:r>
      <w:r w:rsidRPr="00A967F4">
        <w:rPr>
          <w:rFonts w:ascii="Palatino Linotype" w:hAnsi="Palatino Linotype" w:cs="Arial"/>
          <w:b/>
          <w:i/>
          <w:sz w:val="22"/>
          <w:szCs w:val="22"/>
          <w:lang w:val="es-ES"/>
        </w:rPr>
        <w:t>Artículo 192</w:t>
      </w:r>
      <w:r w:rsidRPr="00A967F4">
        <w:rPr>
          <w:rFonts w:ascii="Palatino Linotype" w:hAnsi="Palatino Linotype" w:cs="Arial"/>
          <w:i/>
          <w:sz w:val="22"/>
          <w:szCs w:val="22"/>
          <w:lang w:val="es-ES"/>
        </w:rPr>
        <w:t>. El recurso será sobreseído, en todo o en parte, cuando una vez admitido, se actualicen alguno de los siguientes supuestos:</w:t>
      </w:r>
    </w:p>
    <w:p w:rsidR="00A967F4" w:rsidRPr="00A967F4" w:rsidRDefault="00A967F4" w:rsidP="00A967F4">
      <w:pPr>
        <w:ind w:left="851" w:right="899"/>
        <w:jc w:val="both"/>
        <w:rPr>
          <w:rFonts w:ascii="Palatino Linotype" w:hAnsi="Palatino Linotype" w:cs="Arial"/>
          <w:i/>
          <w:sz w:val="22"/>
          <w:szCs w:val="22"/>
          <w:lang w:val="es-ES"/>
        </w:rPr>
      </w:pPr>
      <w:r w:rsidRPr="00A967F4">
        <w:rPr>
          <w:rFonts w:ascii="Palatino Linotype" w:hAnsi="Palatino Linotype" w:cs="Arial"/>
          <w:i/>
          <w:sz w:val="22"/>
          <w:szCs w:val="22"/>
          <w:lang w:val="es-ES"/>
        </w:rPr>
        <w:t>(…)</w:t>
      </w:r>
    </w:p>
    <w:p w:rsidR="00A967F4" w:rsidRPr="00A967F4" w:rsidRDefault="00A967F4" w:rsidP="00A967F4">
      <w:pPr>
        <w:ind w:left="851" w:right="899"/>
        <w:jc w:val="both"/>
        <w:rPr>
          <w:rFonts w:ascii="Palatino Linotype" w:hAnsi="Palatino Linotype" w:cs="Arial"/>
          <w:b/>
          <w:i/>
          <w:sz w:val="22"/>
          <w:szCs w:val="22"/>
          <w:lang w:val="es-ES"/>
        </w:rPr>
      </w:pPr>
      <w:r w:rsidRPr="00A967F4">
        <w:rPr>
          <w:rFonts w:ascii="Palatino Linotype" w:hAnsi="Palatino Linotype" w:cs="Arial"/>
          <w:b/>
          <w:i/>
          <w:sz w:val="22"/>
          <w:szCs w:val="22"/>
          <w:lang w:val="es-ES"/>
        </w:rPr>
        <w:t>V. Cuando por cualquier motivo quede sin materia el recurso.”</w:t>
      </w:r>
    </w:p>
    <w:p w:rsidR="00A967F4" w:rsidRPr="00A967F4" w:rsidRDefault="00A967F4" w:rsidP="00A967F4">
      <w:pPr>
        <w:ind w:left="851" w:right="1134"/>
        <w:jc w:val="both"/>
        <w:rPr>
          <w:rFonts w:ascii="Palatino Linotype" w:hAnsi="Palatino Linotype" w:cs="Arial"/>
          <w:i/>
          <w:lang w:val="es-ES"/>
        </w:rPr>
      </w:pPr>
    </w:p>
    <w:p w:rsidR="00A967F4" w:rsidRPr="00A967F4" w:rsidRDefault="00A967F4" w:rsidP="00A967F4">
      <w:pPr>
        <w:spacing w:line="360" w:lineRule="auto"/>
        <w:jc w:val="both"/>
        <w:rPr>
          <w:rFonts w:ascii="Palatino Linotype" w:hAnsi="Palatino Linotype" w:cs="Arial"/>
          <w:lang w:val="es-ES"/>
        </w:rPr>
      </w:pPr>
      <w:r w:rsidRPr="00A967F4">
        <w:rPr>
          <w:rFonts w:ascii="Palatino Linotype" w:hAnsi="Palatino Linotype" w:cs="Arial"/>
          <w:lang w:val="es-ES"/>
        </w:rPr>
        <w:t>Luego, conforme a la transcripción que antecede se advierte como causal de sobreseimiento que, una vez admitido el recurso de revisión, por cualquier causa o motivo quede sin materia el mismo. Es decir, el presente recurso de revisión ha quedado sin materia debido a que, conforme al análisis efectuado por este Órgano Autónomo, se advierte lo siguiente.</w:t>
      </w:r>
    </w:p>
    <w:p w:rsidR="00A967F4" w:rsidRPr="00A967F4" w:rsidRDefault="00A967F4" w:rsidP="00A967F4">
      <w:pPr>
        <w:spacing w:line="360" w:lineRule="auto"/>
        <w:jc w:val="both"/>
        <w:rPr>
          <w:rFonts w:ascii="Palatino Linotype" w:hAnsi="Palatino Linotype" w:cs="Arial"/>
          <w:lang w:val="es-ES"/>
        </w:rPr>
      </w:pPr>
    </w:p>
    <w:p w:rsidR="00243DE8" w:rsidRDefault="00A967F4" w:rsidP="00A967F4">
      <w:pPr>
        <w:autoSpaceDE w:val="0"/>
        <w:autoSpaceDN w:val="0"/>
        <w:adjustRightInd w:val="0"/>
        <w:spacing w:line="360" w:lineRule="auto"/>
        <w:ind w:right="49"/>
        <w:contextualSpacing/>
        <w:jc w:val="both"/>
        <w:rPr>
          <w:rFonts w:ascii="Palatino Linotype" w:hAnsi="Palatino Linotype" w:cs="Arial"/>
          <w:lang w:val="es-ES"/>
        </w:rPr>
      </w:pPr>
      <w:r w:rsidRPr="00A967F4">
        <w:rPr>
          <w:rFonts w:ascii="Palatino Linotype" w:hAnsi="Palatino Linotype" w:cs="Arial"/>
          <w:lang w:val="es-ES"/>
        </w:rPr>
        <w:t xml:space="preserve">Primeramente, es importante referir que en fecha veintisiete de </w:t>
      </w:r>
      <w:r w:rsidR="00243DE8">
        <w:rPr>
          <w:rFonts w:ascii="Palatino Linotype" w:hAnsi="Palatino Linotype" w:cs="Arial"/>
          <w:lang w:val="es-ES"/>
        </w:rPr>
        <w:t xml:space="preserve">febrero de dos mil diecisiete, se publicó en el Periódico Oficial “Gaceta de Gobierno” el </w:t>
      </w:r>
      <w:r w:rsidR="00243DE8">
        <w:rPr>
          <w:rFonts w:ascii="Palatino Linotype" w:hAnsi="Palatino Linotype" w:cs="Arial"/>
          <w:i/>
          <w:lang w:val="es-ES"/>
        </w:rPr>
        <w:t xml:space="preserve">Acuerdo mediante el cual el Pleno del Instituto de Transparencia, Acceso a la Información Pública y Protección de Datos Personales del Estado de México </w:t>
      </w:r>
      <w:r w:rsidR="00480094">
        <w:rPr>
          <w:rFonts w:ascii="Palatino Linotype" w:hAnsi="Palatino Linotype" w:cs="Arial"/>
          <w:i/>
          <w:lang w:val="es-ES"/>
        </w:rPr>
        <w:t xml:space="preserve">y Municipios, aprueba el Padrón de Sujetos Obligados en materia de Transparencia y Acceso a la Información Pública del Estado de México y Municipios, </w:t>
      </w:r>
      <w:r w:rsidR="00480094">
        <w:rPr>
          <w:rFonts w:ascii="Palatino Linotype" w:hAnsi="Palatino Linotype" w:cs="Arial"/>
          <w:lang w:val="es-ES"/>
        </w:rPr>
        <w:t xml:space="preserve">por medio del cual se encontraba como Sujeto Obligado al Partido Encuentro Social, tal como se muestra a continuación: </w:t>
      </w:r>
    </w:p>
    <w:p w:rsidR="00480094" w:rsidRPr="00480094" w:rsidRDefault="00BB6F1A" w:rsidP="00A967F4">
      <w:pPr>
        <w:autoSpaceDE w:val="0"/>
        <w:autoSpaceDN w:val="0"/>
        <w:adjustRightInd w:val="0"/>
        <w:spacing w:line="360" w:lineRule="auto"/>
        <w:ind w:right="49"/>
        <w:contextualSpacing/>
        <w:jc w:val="both"/>
        <w:rPr>
          <w:rFonts w:ascii="Palatino Linotype" w:hAnsi="Palatino Linotype" w:cs="Arial"/>
          <w:lang w:val="es-ES"/>
        </w:rPr>
      </w:pPr>
      <w:r w:rsidRPr="00BB6F1A">
        <w:rPr>
          <w:noProof/>
          <w:lang w:eastAsia="es-MX"/>
        </w:rPr>
        <w:pict>
          <v:rect id="Rectángulo 20" o:spid="_x0000_s1026" style="position:absolute;left:0;text-align:left;margin-left:4.95pt;margin-top:49.75pt;width:450.8pt;height:17.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" filled="f" strokecolor="red" strokeweight="2.25pt">
            <v:shadow on="t" opacity="22937f" origin=",.5" offset="0,23000emu"/>
          </v:rect>
        </w:pict>
      </w:r>
      <w:r w:rsidR="00480094">
        <w:rPr>
          <w:noProof/>
          <w:lang w:val="es-ES_tradnl" w:eastAsia="es-ES_tradnl"/>
        </w:rPr>
        <w:drawing>
          <wp:inline distT="0" distB="0" distL="0" distR="0">
            <wp:extent cx="5791835" cy="171894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18945"/>
                    </a:xfrm>
                    <a:prstGeom prst="rect">
                      <a:avLst/>
                    </a:prstGeom>
                  </pic:spPr>
                </pic:pic>
              </a:graphicData>
            </a:graphic>
          </wp:inline>
        </w:drawing>
      </w:r>
    </w:p>
    <w:p w:rsidR="00243DE8" w:rsidRDefault="00243DE8" w:rsidP="00A967F4">
      <w:pPr>
        <w:autoSpaceDE w:val="0"/>
        <w:autoSpaceDN w:val="0"/>
        <w:adjustRightInd w:val="0"/>
        <w:spacing w:line="360" w:lineRule="auto"/>
        <w:ind w:right="49"/>
        <w:contextualSpacing/>
        <w:jc w:val="both"/>
        <w:rPr>
          <w:rFonts w:ascii="Palatino Linotype" w:hAnsi="Palatino Linotype" w:cs="Arial"/>
          <w:lang w:val="es-ES"/>
        </w:rPr>
      </w:pPr>
    </w:p>
    <w:p w:rsidR="00FE69E6" w:rsidRDefault="00480094" w:rsidP="00A967F4">
      <w:pPr>
        <w:autoSpaceDE w:val="0"/>
        <w:autoSpaceDN w:val="0"/>
        <w:adjustRightInd w:val="0"/>
        <w:spacing w:line="360" w:lineRule="auto"/>
        <w:ind w:right="49"/>
        <w:contextualSpacing/>
        <w:jc w:val="both"/>
        <w:rPr>
          <w:rFonts w:ascii="Palatino Linotype" w:eastAsiaTheme="minorHAnsi" w:hAnsi="Palatino Linotype"/>
          <w:lang w:val="es-ES" w:eastAsia="en-US"/>
        </w:rPr>
      </w:pPr>
      <w:r>
        <w:rPr>
          <w:rFonts w:ascii="Palatino Linotype" w:hAnsi="Palatino Linotype" w:cs="Arial"/>
          <w:lang w:val="es-ES"/>
        </w:rPr>
        <w:t xml:space="preserve">Posteriormente, </w:t>
      </w:r>
      <w:r w:rsidR="00FE69E6">
        <w:rPr>
          <w:rFonts w:ascii="Palatino Linotype" w:hAnsi="Palatino Linotype" w:cs="Arial"/>
          <w:lang w:val="es-ES"/>
        </w:rPr>
        <w:t xml:space="preserve">en fecha veintitrés de enero de dos mil diecinueve se publicó en la </w:t>
      </w:r>
      <w:r w:rsidR="00FE69E6" w:rsidRPr="00A967F4">
        <w:rPr>
          <w:rFonts w:ascii="Palatino Linotype" w:hAnsi="Palatino Linotype" w:cs="Arial"/>
          <w:lang w:val="es-ES"/>
        </w:rPr>
        <w:t>“Gaceta del Gobierno” el</w:t>
      </w:r>
      <w:r w:rsidR="00FE69E6" w:rsidRPr="00A967F4">
        <w:rPr>
          <w:rFonts w:ascii="Palatino Linotype" w:hAnsi="Palatino Linotype" w:cs="Arial"/>
          <w:i/>
          <w:lang w:val="es-ES"/>
        </w:rPr>
        <w:t xml:space="preserve"> Acuerdo mediante el cual el Pleno del Instituto de Transparencia, Acceso a la Información Pública y Protección</w:t>
      </w:r>
      <w:r w:rsidR="00FE69E6" w:rsidRPr="00A967F4">
        <w:rPr>
          <w:rFonts w:ascii="Palatino Linotype" w:eastAsiaTheme="minorHAnsi" w:hAnsi="Palatino Linotype"/>
          <w:i/>
          <w:lang w:val="es-ES" w:eastAsia="en-US"/>
        </w:rPr>
        <w:t xml:space="preserve"> de Datos Personales del Estado de México y Municipios, modifica el Padrón de Sujetos Obligados en Materia de Transparencia y Acceso a la Información Pública del Estado de México y Municipios</w:t>
      </w:r>
      <w:r w:rsidR="00FE69E6">
        <w:rPr>
          <w:rFonts w:ascii="Palatino Linotype" w:eastAsiaTheme="minorHAnsi" w:hAnsi="Palatino Linotype"/>
          <w:lang w:val="es-ES" w:eastAsia="en-US"/>
        </w:rPr>
        <w:t xml:space="preserve">; </w:t>
      </w:r>
      <w:r w:rsidR="001873B9">
        <w:rPr>
          <w:rFonts w:ascii="Palatino Linotype" w:eastAsiaTheme="minorHAnsi" w:hAnsi="Palatino Linotype"/>
          <w:lang w:val="es-ES" w:eastAsia="en-US"/>
        </w:rPr>
        <w:t>mismo que refiere</w:t>
      </w:r>
      <w:r w:rsidR="00FE69E6">
        <w:rPr>
          <w:rFonts w:ascii="Palatino Linotype" w:eastAsiaTheme="minorHAnsi" w:hAnsi="Palatino Linotype"/>
          <w:lang w:val="es-ES" w:eastAsia="en-US"/>
        </w:rPr>
        <w:t xml:space="preserve"> lo siguiente: </w:t>
      </w:r>
    </w:p>
    <w:p w:rsidR="00FE69E6" w:rsidRDefault="00FE69E6" w:rsidP="00FE69E6">
      <w:pPr>
        <w:ind w:left="851" w:right="899"/>
        <w:jc w:val="both"/>
        <w:rPr>
          <w:rFonts w:ascii="Palatino Linotype" w:hAnsi="Palatino Linotype" w:cs="Arial"/>
          <w:i/>
          <w:sz w:val="22"/>
          <w:szCs w:val="22"/>
          <w:lang w:val="es-ES"/>
        </w:rPr>
      </w:pPr>
    </w:p>
    <w:p w:rsidR="00480094" w:rsidRDefault="00FE69E6" w:rsidP="00FE69E6">
      <w:pPr>
        <w:ind w:left="851" w:right="899"/>
        <w:jc w:val="both"/>
        <w:rPr>
          <w:rFonts w:ascii="Palatino Linotype" w:hAnsi="Palatino Linotype" w:cs="Arial"/>
          <w:i/>
          <w:sz w:val="22"/>
          <w:szCs w:val="22"/>
          <w:lang w:val="es-ES"/>
        </w:rPr>
      </w:pPr>
      <w:r>
        <w:rPr>
          <w:rFonts w:ascii="Palatino Linotype" w:hAnsi="Palatino Linotype" w:cs="Arial"/>
          <w:i/>
          <w:sz w:val="22"/>
          <w:szCs w:val="22"/>
          <w:lang w:val="es-ES"/>
        </w:rPr>
        <w:t>“…</w:t>
      </w:r>
      <w:r w:rsidR="00480094" w:rsidRPr="00480094">
        <w:rPr>
          <w:rFonts w:ascii="Palatino Linotype" w:hAnsi="Palatino Linotype" w:cs="Arial"/>
          <w:i/>
          <w:sz w:val="22"/>
          <w:szCs w:val="22"/>
          <w:lang w:val="es-ES"/>
        </w:rPr>
        <w:t xml:space="preserve">Que el </w:t>
      </w:r>
      <w:r w:rsidR="00480094" w:rsidRPr="00480094">
        <w:rPr>
          <w:rFonts w:ascii="Palatino Linotype" w:hAnsi="Palatino Linotype" w:cs="Arial"/>
          <w:b/>
          <w:i/>
          <w:sz w:val="22"/>
          <w:szCs w:val="22"/>
          <w:lang w:val="es-ES"/>
        </w:rPr>
        <w:t>19 de octubre de 2018</w:t>
      </w:r>
      <w:r w:rsidR="00480094" w:rsidRPr="00480094">
        <w:rPr>
          <w:rFonts w:ascii="Palatino Linotype" w:hAnsi="Palatino Linotype" w:cs="Arial"/>
          <w:i/>
          <w:sz w:val="22"/>
          <w:szCs w:val="22"/>
          <w:lang w:val="es-ES"/>
        </w:rPr>
        <w:t xml:space="preserve">, se publicó en el Periódico Oficial “Gaceta del Gobierno” del Estado de México, los </w:t>
      </w:r>
      <w:r w:rsidR="00480094" w:rsidRPr="00480094">
        <w:rPr>
          <w:rFonts w:ascii="Palatino Linotype" w:hAnsi="Palatino Linotype" w:cs="Arial"/>
          <w:b/>
          <w:i/>
          <w:sz w:val="22"/>
          <w:szCs w:val="22"/>
          <w:lang w:val="es-ES"/>
        </w:rPr>
        <w:t>acuerdos números IEEM/CG/214/2018 e IEEM/CG/215/2018</w:t>
      </w:r>
      <w:r w:rsidR="00C961CB">
        <w:rPr>
          <w:rStyle w:val="Refdenotaalpie"/>
          <w:rFonts w:ascii="Palatino Linotype" w:hAnsi="Palatino Linotype" w:cs="Arial"/>
          <w:b/>
          <w:i/>
          <w:sz w:val="22"/>
          <w:szCs w:val="22"/>
          <w:lang w:val="es-ES"/>
        </w:rPr>
        <w:footnoteReference w:id="2"/>
      </w:r>
      <w:r w:rsidR="00480094" w:rsidRPr="00480094">
        <w:rPr>
          <w:rFonts w:ascii="Palatino Linotype" w:hAnsi="Palatino Linotype" w:cs="Arial"/>
          <w:i/>
          <w:sz w:val="22"/>
          <w:szCs w:val="22"/>
          <w:lang w:val="es-ES"/>
        </w:rPr>
        <w:t xml:space="preserve"> por los que se </w:t>
      </w:r>
      <w:r w:rsidR="00480094" w:rsidRPr="00480094">
        <w:rPr>
          <w:rFonts w:ascii="Palatino Linotype" w:hAnsi="Palatino Linotype" w:cs="Arial"/>
          <w:b/>
          <w:i/>
          <w:sz w:val="22"/>
          <w:szCs w:val="22"/>
          <w:lang w:val="es-ES"/>
        </w:rPr>
        <w:t xml:space="preserve">emitieron la pérdida de acreditación de los partidos políticos denominados </w:t>
      </w:r>
      <w:r w:rsidR="00480094" w:rsidRPr="00480094">
        <w:rPr>
          <w:rFonts w:ascii="Palatino Linotype" w:hAnsi="Palatino Linotype" w:cs="Arial"/>
          <w:i/>
          <w:sz w:val="22"/>
          <w:szCs w:val="22"/>
          <w:lang w:val="es-ES"/>
        </w:rPr>
        <w:t xml:space="preserve">Nueva Alianza y </w:t>
      </w:r>
      <w:r w:rsidR="00480094" w:rsidRPr="00480094">
        <w:rPr>
          <w:rFonts w:ascii="Palatino Linotype" w:hAnsi="Palatino Linotype" w:cs="Arial"/>
          <w:b/>
          <w:i/>
          <w:sz w:val="22"/>
          <w:szCs w:val="22"/>
          <w:lang w:val="es-ES"/>
        </w:rPr>
        <w:t xml:space="preserve">Encuentro Social </w:t>
      </w:r>
      <w:r w:rsidR="00480094" w:rsidRPr="00480094">
        <w:rPr>
          <w:rFonts w:ascii="Palatino Linotype" w:hAnsi="Palatino Linotype" w:cs="Arial"/>
          <w:i/>
          <w:sz w:val="22"/>
          <w:szCs w:val="22"/>
          <w:lang w:val="es-ES"/>
        </w:rPr>
        <w:t xml:space="preserve">respectivamente, </w:t>
      </w:r>
      <w:r w:rsidR="00480094" w:rsidRPr="00480094">
        <w:rPr>
          <w:rFonts w:ascii="Palatino Linotype" w:hAnsi="Palatino Linotype" w:cs="Arial"/>
          <w:b/>
          <w:i/>
          <w:sz w:val="22"/>
          <w:szCs w:val="22"/>
          <w:lang w:val="es-ES"/>
        </w:rPr>
        <w:t>ante el Instituto Electoral del Estado de México</w:t>
      </w:r>
      <w:r w:rsidR="00480094" w:rsidRPr="00480094">
        <w:rPr>
          <w:rFonts w:ascii="Palatino Linotype" w:hAnsi="Palatino Linotype" w:cs="Arial"/>
          <w:i/>
          <w:sz w:val="22"/>
          <w:szCs w:val="22"/>
          <w:lang w:val="es-ES"/>
        </w:rPr>
        <w:t xml:space="preserve">, así como de los derechos y prerrogativas que tienen en el Estado de México. </w:t>
      </w:r>
    </w:p>
    <w:p w:rsidR="00FE69E6" w:rsidRPr="00480094" w:rsidRDefault="00FE69E6" w:rsidP="00FE69E6">
      <w:pPr>
        <w:ind w:left="851" w:right="899"/>
        <w:jc w:val="both"/>
        <w:rPr>
          <w:rFonts w:ascii="Palatino Linotype" w:hAnsi="Palatino Linotype" w:cs="Arial"/>
          <w:i/>
          <w:sz w:val="22"/>
          <w:szCs w:val="22"/>
          <w:lang w:val="es-ES"/>
        </w:rPr>
      </w:pPr>
    </w:p>
    <w:p w:rsidR="00480094" w:rsidRPr="00FE69E6" w:rsidRDefault="00480094" w:rsidP="00FE69E6">
      <w:pPr>
        <w:ind w:left="851" w:right="899"/>
        <w:jc w:val="both"/>
        <w:rPr>
          <w:rFonts w:ascii="Palatino Linotype" w:hAnsi="Palatino Linotype" w:cs="Arial"/>
          <w:i/>
          <w:sz w:val="22"/>
          <w:szCs w:val="22"/>
          <w:lang w:val="es-ES"/>
        </w:rPr>
      </w:pPr>
      <w:r w:rsidRPr="00FE69E6">
        <w:rPr>
          <w:rFonts w:ascii="Palatino Linotype" w:hAnsi="Palatino Linotype" w:cs="Arial"/>
          <w:i/>
          <w:sz w:val="22"/>
          <w:szCs w:val="22"/>
          <w:lang w:val="es-ES"/>
        </w:rPr>
        <w:t xml:space="preserve">Que con base en lo anterior, </w:t>
      </w:r>
      <w:r w:rsidRPr="00FE69E6">
        <w:rPr>
          <w:rFonts w:ascii="Palatino Linotype" w:hAnsi="Palatino Linotype" w:cs="Arial"/>
          <w:b/>
          <w:i/>
          <w:sz w:val="22"/>
          <w:szCs w:val="22"/>
          <w:lang w:val="es-ES"/>
        </w:rPr>
        <w:t>el Infoem considera procedente modificar el Padrón de Sujetos Obligados en la Entidad</w:t>
      </w:r>
      <w:r w:rsidRPr="00FE69E6">
        <w:rPr>
          <w:rFonts w:ascii="Palatino Linotype" w:hAnsi="Palatino Linotype" w:cs="Arial"/>
          <w:i/>
          <w:sz w:val="22"/>
          <w:szCs w:val="22"/>
          <w:lang w:val="es-ES"/>
        </w:rPr>
        <w:t>, el cual sirve para identificar a los sujetos que deben cumplir con las obligaciones, procesos, procedimientos y responsabilidades establecidas en la Ley General de Transparencia y Acceso a la Información Pública, la Ley de Transparencia Local y demás ordenamientos jurídicos de la materia emitidos por el Sistema Nacional de Transparencia, Acceso a la Información Pública y Protección de Datos Personales y por el propio Infoem, en los sistemas que se determine</w:t>
      </w:r>
      <w:r w:rsidR="00FE69E6">
        <w:rPr>
          <w:rFonts w:ascii="Palatino Linotype" w:hAnsi="Palatino Linotype" w:cs="Arial"/>
          <w:i/>
          <w:sz w:val="22"/>
          <w:szCs w:val="22"/>
          <w:lang w:val="es-ES"/>
        </w:rPr>
        <w:t>n…”</w:t>
      </w:r>
    </w:p>
    <w:p w:rsidR="00480094" w:rsidRDefault="00480094" w:rsidP="00A967F4">
      <w:pPr>
        <w:autoSpaceDE w:val="0"/>
        <w:autoSpaceDN w:val="0"/>
        <w:adjustRightInd w:val="0"/>
        <w:spacing w:line="360" w:lineRule="auto"/>
        <w:ind w:right="49"/>
        <w:contextualSpacing/>
        <w:jc w:val="both"/>
        <w:rPr>
          <w:rFonts w:ascii="Palatino Linotype" w:hAnsi="Palatino Linotype" w:cs="Arial"/>
          <w:lang w:val="es-ES"/>
        </w:rPr>
      </w:pPr>
    </w:p>
    <w:p w:rsidR="004A6928" w:rsidRDefault="00FE69E6" w:rsidP="00A967F4">
      <w:pPr>
        <w:autoSpaceDE w:val="0"/>
        <w:autoSpaceDN w:val="0"/>
        <w:adjustRightInd w:val="0"/>
        <w:spacing w:line="360" w:lineRule="auto"/>
        <w:ind w:right="49"/>
        <w:contextualSpacing/>
        <w:jc w:val="both"/>
        <w:rPr>
          <w:rFonts w:ascii="Palatino Linotype" w:hAnsi="Palatino Linotype" w:cs="Arial"/>
          <w:lang w:val="es-ES"/>
        </w:rPr>
      </w:pPr>
      <w:r>
        <w:rPr>
          <w:rFonts w:ascii="Palatino Linotype" w:hAnsi="Palatino Linotype" w:cs="Arial"/>
          <w:lang w:val="es-ES"/>
        </w:rPr>
        <w:t xml:space="preserve">Con base a lo anterior, este Instituto determinó que </w:t>
      </w:r>
      <w:r w:rsidR="004A6928">
        <w:rPr>
          <w:rFonts w:ascii="Palatino Linotype" w:hAnsi="Palatino Linotype" w:cs="Arial"/>
          <w:b/>
          <w:lang w:val="es-ES"/>
        </w:rPr>
        <w:t>Partido Encuentro Social</w:t>
      </w:r>
      <w:r>
        <w:rPr>
          <w:rFonts w:ascii="Palatino Linotype" w:hAnsi="Palatino Linotype" w:cs="Arial"/>
          <w:b/>
          <w:lang w:val="es-ES"/>
        </w:rPr>
        <w:t xml:space="preserve"> </w:t>
      </w:r>
      <w:r>
        <w:rPr>
          <w:rFonts w:ascii="Palatino Linotype" w:hAnsi="Palatino Linotype" w:cs="Arial"/>
          <w:lang w:val="es-ES"/>
        </w:rPr>
        <w:t xml:space="preserve">dejara de ser Sujeto Obligado </w:t>
      </w:r>
      <w:r w:rsidR="00A967F4" w:rsidRPr="00A967F4">
        <w:rPr>
          <w:rFonts w:ascii="Palatino Linotype" w:hAnsi="Palatino Linotype" w:cs="Arial"/>
          <w:lang w:val="es-ES"/>
        </w:rPr>
        <w:t>que deba cumplir con las obligaciones, procesos, procedimientos, y responsabilidades establecidas tanto en la Ley de Transparencia y Acceso a la Información Pública de nuestra Entidad</w:t>
      </w:r>
      <w:r w:rsidR="004A6928">
        <w:rPr>
          <w:rFonts w:ascii="Palatino Linotype" w:hAnsi="Palatino Linotype" w:cs="Arial"/>
          <w:lang w:val="es-ES"/>
        </w:rPr>
        <w:t xml:space="preserve">, tal como se advierte en la siguiente imagen: </w:t>
      </w:r>
    </w:p>
    <w:p w:rsidR="004A6928" w:rsidRDefault="00BB6F1A" w:rsidP="004A6928">
      <w:pPr>
        <w:autoSpaceDE w:val="0"/>
        <w:autoSpaceDN w:val="0"/>
        <w:adjustRightInd w:val="0"/>
        <w:spacing w:line="360" w:lineRule="auto"/>
        <w:ind w:right="49"/>
        <w:contextualSpacing/>
        <w:jc w:val="center"/>
        <w:rPr>
          <w:rFonts w:ascii="Palatino Linotype" w:hAnsi="Palatino Linotype" w:cs="Arial"/>
          <w:lang w:val="es-ES"/>
        </w:rPr>
      </w:pPr>
      <w:r w:rsidRPr="00BB6F1A">
        <w:rPr>
          <w:rFonts w:ascii="Palatino Linotype" w:hAnsi="Palatino Linotype" w:cs="Arial"/>
          <w:noProof/>
          <w:lang w:eastAsia="es-MX"/>
        </w:rPr>
        <w:pict>
          <v:roundrect id="Rectángulo redondeado 23" o:spid="_x0000_s1027" style="position:absolute;left:0;text-align:left;margin-left:40.95pt;margin-top:64.85pt;width:367.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" filled="f" strokecolor="red" strokeweight="2.25pt">
            <v:shadow on="t" opacity="22937f" origin=",.5" offset="0,23000emu"/>
          </v:roundrect>
        </w:pict>
      </w:r>
      <w:r w:rsidR="004A6928">
        <w:rPr>
          <w:rFonts w:ascii="Palatino Linotype" w:hAnsi="Palatino Linotype" w:cs="Arial"/>
          <w:noProof/>
          <w:lang w:val="es-ES_tradnl" w:eastAsia="es-ES_tradnl"/>
        </w:rPr>
        <w:drawing>
          <wp:inline distT="0" distB="0" distL="0" distR="0">
            <wp:extent cx="4686300" cy="11430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PNG"/>
                    <pic:cNvPicPr/>
                  </pic:nvPicPr>
                  <pic:blipFill>
                    <a:blip r:embed="rId11">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4686300" cy="1143000"/>
                    </a:xfrm>
                    <a:prstGeom prst="rect">
                      <a:avLst/>
                    </a:prstGeom>
                  </pic:spPr>
                </pic:pic>
              </a:graphicData>
            </a:graphic>
          </wp:inline>
        </w:drawing>
      </w:r>
    </w:p>
    <w:p w:rsidR="00AE107D" w:rsidRDefault="00AE107D" w:rsidP="00A967F4">
      <w:pPr>
        <w:spacing w:line="360" w:lineRule="auto"/>
        <w:jc w:val="both"/>
        <w:rPr>
          <w:rFonts w:ascii="Palatino Linotype" w:hAnsi="Palatino Linotype" w:cs="Arial"/>
          <w:lang w:val="es-ES"/>
        </w:rPr>
      </w:pPr>
    </w:p>
    <w:p w:rsidR="00A967F4" w:rsidRPr="00A967F4" w:rsidRDefault="00A967F4" w:rsidP="00A967F4">
      <w:pPr>
        <w:spacing w:line="360" w:lineRule="auto"/>
        <w:jc w:val="both"/>
        <w:rPr>
          <w:rFonts w:ascii="Palatino Linotype" w:hAnsi="Palatino Linotype"/>
          <w:lang w:val="es-ES"/>
        </w:rPr>
      </w:pPr>
      <w:r w:rsidRPr="00A967F4">
        <w:rPr>
          <w:rFonts w:ascii="Palatino Linotype" w:hAnsi="Palatino Linotype" w:cs="Arial"/>
          <w:lang w:val="es-ES"/>
        </w:rPr>
        <w:t xml:space="preserve">Atento a lo anterior, y en razón de que </w:t>
      </w:r>
      <w:r w:rsidR="004A6928">
        <w:rPr>
          <w:rFonts w:ascii="Palatino Linotype" w:hAnsi="Palatino Linotype" w:cs="Arial"/>
          <w:lang w:val="es-ES"/>
        </w:rPr>
        <w:t xml:space="preserve">el </w:t>
      </w:r>
      <w:r w:rsidR="004A6928">
        <w:rPr>
          <w:rFonts w:ascii="Palatino Linotype" w:hAnsi="Palatino Linotype" w:cs="Arial"/>
          <w:b/>
          <w:lang w:val="es-ES"/>
        </w:rPr>
        <w:t>Partido Encuentro Social</w:t>
      </w:r>
      <w:r w:rsidRPr="00A967F4">
        <w:rPr>
          <w:rFonts w:ascii="Palatino Linotype" w:hAnsi="Palatino Linotype" w:cs="Arial"/>
          <w:lang w:val="es-ES"/>
        </w:rPr>
        <w:t>, no se encuentra contemplada dentro del Padrón de los Sujetos Obligados en el Estado de México</w:t>
      </w:r>
      <w:r w:rsidR="001873B9">
        <w:rPr>
          <w:rFonts w:ascii="Palatino Linotype" w:hAnsi="Palatino Linotype" w:cs="Arial"/>
          <w:lang w:val="es-ES"/>
        </w:rPr>
        <w:t xml:space="preserve"> en la fecha que ingresó y se resuelve el medio de impugnación de que se trata</w:t>
      </w:r>
      <w:r w:rsidRPr="00A967F4">
        <w:rPr>
          <w:rFonts w:ascii="Palatino Linotype" w:hAnsi="Palatino Linotype" w:cs="Arial"/>
          <w:lang w:val="es-ES"/>
        </w:rPr>
        <w:t xml:space="preserve">; este Órgano determina </w:t>
      </w:r>
      <w:r w:rsidR="004A6928">
        <w:rPr>
          <w:rFonts w:ascii="Palatino Linotype" w:hAnsi="Palatino Linotype" w:cs="Arial"/>
          <w:b/>
          <w:lang w:val="es-ES"/>
        </w:rPr>
        <w:t xml:space="preserve">SOBRESEER </w:t>
      </w:r>
      <w:r w:rsidRPr="00A967F4">
        <w:rPr>
          <w:rFonts w:ascii="Palatino Linotype" w:hAnsi="Palatino Linotype" w:cs="Arial"/>
          <w:lang w:val="es-ES"/>
        </w:rPr>
        <w:t xml:space="preserve">el recurso de revisión al rubro anotado </w:t>
      </w:r>
      <w:r w:rsidR="004A6928">
        <w:rPr>
          <w:rFonts w:ascii="Palatino Linotype" w:hAnsi="Palatino Linotype" w:cs="Arial"/>
          <w:lang w:val="es-ES"/>
        </w:rPr>
        <w:t xml:space="preserve">al </w:t>
      </w:r>
      <w:r w:rsidRPr="00A967F4">
        <w:rPr>
          <w:rFonts w:ascii="Palatino Linotype" w:hAnsi="Palatino Linotype" w:cs="Arial"/>
          <w:lang w:val="es-ES"/>
        </w:rPr>
        <w:t>queda</w:t>
      </w:r>
      <w:r w:rsidR="004A6928">
        <w:rPr>
          <w:rFonts w:ascii="Palatino Linotype" w:hAnsi="Palatino Linotype" w:cs="Arial"/>
          <w:lang w:val="es-ES"/>
        </w:rPr>
        <w:t>r</w:t>
      </w:r>
      <w:r w:rsidRPr="00A967F4">
        <w:rPr>
          <w:rFonts w:ascii="Palatino Linotype" w:hAnsi="Palatino Linotype" w:cs="Arial"/>
          <w:lang w:val="es-ES"/>
        </w:rPr>
        <w:t xml:space="preserve"> sin materia, pues</w:t>
      </w:r>
      <w:r w:rsidRPr="00A967F4">
        <w:rPr>
          <w:rFonts w:ascii="Palatino Linotype" w:hAnsi="Palatino Linotype"/>
          <w:lang w:val="es-ES"/>
        </w:rPr>
        <w:t xml:space="preserve">, al no estar reconocido como </w:t>
      </w:r>
      <w:r w:rsidRPr="00A967F4">
        <w:rPr>
          <w:rFonts w:ascii="Palatino Linotype" w:hAnsi="Palatino Linotype"/>
          <w:b/>
          <w:lang w:val="es-ES"/>
        </w:rPr>
        <w:t xml:space="preserve">SUJETO OBLIGADO, </w:t>
      </w:r>
      <w:r w:rsidRPr="00A967F4">
        <w:rPr>
          <w:rFonts w:ascii="Palatino Linotype" w:hAnsi="Palatino Linotype"/>
          <w:lang w:val="es-ES"/>
        </w:rPr>
        <w:t xml:space="preserve">no existe fuente obligacional que lo constriña al cumplimiento de las disposiciones contenidas en la Ley de la materia.  </w:t>
      </w:r>
    </w:p>
    <w:p w:rsidR="00A967F4" w:rsidRPr="00A967F4" w:rsidRDefault="00A967F4" w:rsidP="00A967F4">
      <w:pPr>
        <w:spacing w:line="360" w:lineRule="auto"/>
        <w:jc w:val="both"/>
        <w:rPr>
          <w:lang w:val="es-ES"/>
        </w:rPr>
      </w:pPr>
    </w:p>
    <w:p w:rsidR="0034420B" w:rsidRPr="009C1ED8" w:rsidRDefault="0034420B" w:rsidP="0034420B">
      <w:pPr>
        <w:spacing w:line="360" w:lineRule="auto"/>
        <w:jc w:val="both"/>
        <w:rPr>
          <w:rFonts w:ascii="Palatino Linotype" w:eastAsia="Calibri" w:hAnsi="Palatino Linotype" w:cs="Arial"/>
        </w:rPr>
      </w:pPr>
      <w:r w:rsidRPr="009C1ED8">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9C1ED8">
        <w:rPr>
          <w:rFonts w:ascii="Palatino Linotype" w:hAnsi="Palatino Linotype" w:cs="Arial"/>
        </w:rPr>
        <w:t>2, fracción II, 9, 29, 36, fracciones I y II, 176, 178, 179, 181, 185, fracción I, 186 y 188</w:t>
      </w:r>
      <w:r w:rsidRPr="009C1ED8">
        <w:rPr>
          <w:rFonts w:ascii="Palatino Linotype" w:eastAsia="Calibri" w:hAnsi="Palatino Linotype" w:cs="Arial"/>
        </w:rPr>
        <w:t xml:space="preserve"> de la Ley de Transparencia y Acceso a la Información Pública del Estado de México y Municipios, este Pleno:</w:t>
      </w:r>
    </w:p>
    <w:p w:rsidR="0034420B" w:rsidRDefault="0034420B" w:rsidP="0034420B">
      <w:pPr>
        <w:jc w:val="center"/>
        <w:rPr>
          <w:rFonts w:ascii="Palatino Linotype" w:hAnsi="Palatino Linotype" w:cs="Arial"/>
          <w:b/>
          <w:spacing w:val="44"/>
          <w:sz w:val="28"/>
          <w:lang w:val="pt-BR"/>
        </w:rPr>
      </w:pPr>
    </w:p>
    <w:p w:rsidR="004A6928" w:rsidRPr="009C1ED8" w:rsidRDefault="004A6928" w:rsidP="0034420B">
      <w:pPr>
        <w:jc w:val="center"/>
        <w:rPr>
          <w:rFonts w:ascii="Palatino Linotype" w:hAnsi="Palatino Linotype" w:cs="Arial"/>
          <w:b/>
          <w:spacing w:val="44"/>
          <w:sz w:val="28"/>
          <w:lang w:val="pt-BR"/>
        </w:rPr>
      </w:pPr>
    </w:p>
    <w:p w:rsidR="0034420B" w:rsidRPr="00F9463F" w:rsidRDefault="0034420B" w:rsidP="0034420B">
      <w:pPr>
        <w:jc w:val="center"/>
        <w:rPr>
          <w:rFonts w:ascii="Palatino Linotype" w:hAnsi="Palatino Linotype" w:cs="Arial"/>
          <w:b/>
          <w:spacing w:val="44"/>
          <w:sz w:val="28"/>
          <w:lang w:val="pt-BR"/>
        </w:rPr>
      </w:pPr>
      <w:r w:rsidRPr="00F9463F">
        <w:rPr>
          <w:rFonts w:ascii="Palatino Linotype" w:hAnsi="Palatino Linotype" w:cs="Arial"/>
          <w:b/>
          <w:spacing w:val="44"/>
          <w:sz w:val="28"/>
          <w:lang w:val="pt-BR"/>
        </w:rPr>
        <w:t>RESUELVE</w:t>
      </w:r>
    </w:p>
    <w:p w:rsidR="0034420B" w:rsidRPr="00F9463F" w:rsidRDefault="0034420B" w:rsidP="0034420B">
      <w:pPr>
        <w:jc w:val="center"/>
        <w:rPr>
          <w:rFonts w:ascii="Palatino Linotype" w:hAnsi="Palatino Linotype" w:cs="Arial"/>
          <w:b/>
          <w:lang w:val="pt-BR"/>
        </w:rPr>
      </w:pPr>
    </w:p>
    <w:p w:rsidR="004A6928" w:rsidRDefault="004A6928" w:rsidP="004A6928">
      <w:pPr>
        <w:spacing w:line="360" w:lineRule="auto"/>
        <w:jc w:val="both"/>
        <w:rPr>
          <w:rFonts w:ascii="Palatino Linotype" w:hAnsi="Palatino Linotype" w:cs="Arial"/>
          <w:color w:val="000000"/>
          <w:lang w:val="es-ES"/>
        </w:rPr>
      </w:pPr>
      <w:r>
        <w:rPr>
          <w:rFonts w:ascii="Palatino Linotype" w:hAnsi="Palatino Linotype" w:cs="Arial"/>
          <w:b/>
          <w:color w:val="000000"/>
          <w:sz w:val="28"/>
          <w:lang w:val="es-ES"/>
        </w:rPr>
        <w:t>PRIMERO</w:t>
      </w:r>
      <w:r>
        <w:rPr>
          <w:rFonts w:ascii="Palatino Linotype" w:hAnsi="Palatino Linotype" w:cs="Arial"/>
          <w:color w:val="000000"/>
          <w:lang w:val="es-ES"/>
        </w:rPr>
        <w:t xml:space="preserve">. </w:t>
      </w:r>
      <w:r>
        <w:rPr>
          <w:rFonts w:ascii="Palatino Linotype" w:hAnsi="Palatino Linotype" w:cs="Arial"/>
          <w:color w:val="000000"/>
        </w:rPr>
        <w:t xml:space="preserve">Se </w:t>
      </w:r>
      <w:r>
        <w:rPr>
          <w:rFonts w:ascii="Palatino Linotype" w:hAnsi="Palatino Linotype" w:cs="Arial"/>
          <w:b/>
          <w:color w:val="000000"/>
        </w:rPr>
        <w:t xml:space="preserve">SOBRESEE </w:t>
      </w:r>
      <w:r>
        <w:rPr>
          <w:rFonts w:ascii="Palatino Linotype" w:hAnsi="Palatino Linotype" w:cs="Arial"/>
          <w:color w:val="000000"/>
        </w:rPr>
        <w:t>el recurso de revisión número 01</w:t>
      </w:r>
      <w:r w:rsidR="00816AC8">
        <w:rPr>
          <w:rFonts w:ascii="Palatino Linotype" w:hAnsi="Palatino Linotype" w:cs="Arial"/>
          <w:color w:val="000000"/>
        </w:rPr>
        <w:t>672</w:t>
      </w:r>
      <w:r>
        <w:rPr>
          <w:rFonts w:ascii="Palatino Linotype" w:hAnsi="Palatino Linotype" w:cs="Arial"/>
          <w:color w:val="000000"/>
        </w:rPr>
        <w:t xml:space="preserve">/INFOEM/IP/RR/2020 </w:t>
      </w:r>
      <w:r>
        <w:rPr>
          <w:rFonts w:ascii="Palatino Linotype" w:hAnsi="Palatino Linotype" w:cs="Arial"/>
          <w:b/>
          <w:color w:val="000000"/>
          <w:lang w:val="es-ES"/>
        </w:rPr>
        <w:t>por quedarse sin materia</w:t>
      </w:r>
      <w:r>
        <w:rPr>
          <w:rFonts w:ascii="Palatino Linotype" w:hAnsi="Palatino Linotype"/>
          <w:b/>
          <w:color w:val="000000"/>
          <w:lang w:val="es-ES"/>
        </w:rPr>
        <w:t xml:space="preserve"> </w:t>
      </w:r>
      <w:r>
        <w:rPr>
          <w:rFonts w:ascii="Palatino Linotype" w:hAnsi="Palatino Linotype" w:cs="Arial"/>
          <w:color w:val="000000"/>
        </w:rPr>
        <w:t xml:space="preserve">en términos del Considerando </w:t>
      </w:r>
      <w:r>
        <w:rPr>
          <w:rFonts w:ascii="Palatino Linotype" w:hAnsi="Palatino Linotype" w:cs="Arial"/>
          <w:b/>
          <w:color w:val="000000"/>
        </w:rPr>
        <w:t>QUINTO</w:t>
      </w:r>
      <w:r>
        <w:rPr>
          <w:rFonts w:ascii="Palatino Linotype" w:hAnsi="Palatino Linotype" w:cs="Arial"/>
          <w:color w:val="000000"/>
          <w:lang w:val="es-ES"/>
        </w:rPr>
        <w:t xml:space="preserve"> de la presente resolución.</w:t>
      </w:r>
    </w:p>
    <w:p w:rsidR="004A6928" w:rsidRDefault="004A6928" w:rsidP="004A6928">
      <w:pPr>
        <w:spacing w:line="360" w:lineRule="auto"/>
        <w:jc w:val="both"/>
        <w:rPr>
          <w:rFonts w:ascii="Palatino Linotype" w:hAnsi="Palatino Linotype" w:cs="Arial"/>
          <w:color w:val="000000"/>
          <w:lang w:val="es-ES"/>
        </w:rPr>
      </w:pPr>
    </w:p>
    <w:p w:rsidR="004A6928" w:rsidRDefault="004A6928" w:rsidP="00AC2C14">
      <w:pPr>
        <w:spacing w:line="360" w:lineRule="auto"/>
        <w:jc w:val="both"/>
        <w:rPr>
          <w:rFonts w:ascii="Palatino Linotype" w:hAnsi="Palatino Linotype"/>
          <w:color w:val="000000"/>
          <w:szCs w:val="17"/>
          <w:lang w:val="es-ES" w:eastAsia="es-ES_tradnl"/>
        </w:rPr>
      </w:pPr>
      <w:r>
        <w:rPr>
          <w:rFonts w:ascii="Palatino Linotype" w:hAnsi="Palatino Linotype" w:cs="Arial"/>
          <w:b/>
          <w:color w:val="000000"/>
          <w:sz w:val="28"/>
          <w:lang w:val="es-ES"/>
        </w:rPr>
        <w:t>SEGUNDO</w:t>
      </w:r>
      <w:r>
        <w:rPr>
          <w:rFonts w:ascii="Palatino Linotype" w:hAnsi="Palatino Linotype" w:cs="Arial"/>
          <w:color w:val="000000"/>
          <w:sz w:val="28"/>
          <w:lang w:val="es-ES"/>
        </w:rPr>
        <w:t>.</w:t>
      </w:r>
      <w:bookmarkStart w:id="0" w:name="_GoBack"/>
      <w:bookmarkEnd w:id="0"/>
      <w:r>
        <w:rPr>
          <w:rFonts w:ascii="Palatino Linotype" w:hAnsi="Palatino Linotype"/>
          <w:b/>
          <w:color w:val="000000"/>
          <w:szCs w:val="17"/>
          <w:lang w:val="es-ES" w:eastAsia="es-ES_tradnl"/>
        </w:rPr>
        <w:t xml:space="preserve"> Notifíquese</w:t>
      </w:r>
      <w:r>
        <w:rPr>
          <w:rFonts w:ascii="Palatino Linotype" w:hAnsi="Palatino Linotype"/>
          <w:color w:val="000000"/>
          <w:szCs w:val="17"/>
          <w:lang w:val="es-ES" w:eastAsia="es-ES_tradnl"/>
        </w:rPr>
        <w:t xml:space="preserve"> al </w:t>
      </w:r>
      <w:r>
        <w:rPr>
          <w:rFonts w:ascii="Palatino Linotype" w:hAnsi="Palatino Linotype"/>
          <w:b/>
          <w:color w:val="000000"/>
          <w:szCs w:val="17"/>
          <w:lang w:val="es-ES" w:eastAsia="es-ES_tradnl"/>
        </w:rPr>
        <w:t>RECURRENTE</w:t>
      </w:r>
      <w:r>
        <w:rPr>
          <w:rFonts w:ascii="Palatino Linotype" w:hAnsi="Palatino Linotype"/>
          <w:color w:val="000000"/>
          <w:szCs w:val="17"/>
          <w:lang w:val="es-ES" w:eastAsia="es-ES_tradnl"/>
        </w:rPr>
        <w:t xml:space="preserve"> la presente resolución</w:t>
      </w:r>
      <w:r w:rsidR="001873B9">
        <w:rPr>
          <w:rFonts w:ascii="Palatino Linotype" w:hAnsi="Palatino Linotype"/>
          <w:color w:val="000000"/>
          <w:szCs w:val="17"/>
          <w:lang w:val="es-ES" w:eastAsia="es-ES_tradnl"/>
        </w:rPr>
        <w:t>.</w:t>
      </w:r>
    </w:p>
    <w:p w:rsidR="004A6928" w:rsidRDefault="004A6928" w:rsidP="004A6928">
      <w:pPr>
        <w:widowControl w:val="0"/>
        <w:autoSpaceDE w:val="0"/>
        <w:autoSpaceDN w:val="0"/>
        <w:adjustRightInd w:val="0"/>
        <w:spacing w:line="360" w:lineRule="auto"/>
        <w:jc w:val="both"/>
        <w:rPr>
          <w:rFonts w:ascii="Palatino Linotype" w:hAnsi="Palatino Linotype" w:cs="Arial"/>
          <w:b/>
          <w:color w:val="000000"/>
          <w:sz w:val="28"/>
          <w:szCs w:val="28"/>
          <w:lang w:val="es-ES"/>
        </w:rPr>
      </w:pPr>
    </w:p>
    <w:p w:rsidR="004A6928" w:rsidRDefault="004A6928" w:rsidP="004A6928">
      <w:pPr>
        <w:widowControl w:val="0"/>
        <w:autoSpaceDE w:val="0"/>
        <w:autoSpaceDN w:val="0"/>
        <w:adjustRightInd w:val="0"/>
        <w:spacing w:line="360" w:lineRule="auto"/>
        <w:jc w:val="both"/>
        <w:rPr>
          <w:rFonts w:ascii="Palatino Linotype" w:hAnsi="Palatino Linotype"/>
          <w:color w:val="000000"/>
          <w:szCs w:val="17"/>
          <w:lang w:val="es-ES" w:eastAsia="es-ES_tradnl"/>
        </w:rPr>
      </w:pPr>
      <w:r>
        <w:rPr>
          <w:rFonts w:ascii="Palatino Linotype" w:hAnsi="Palatino Linotype" w:cs="Arial"/>
          <w:b/>
          <w:color w:val="000000"/>
          <w:sz w:val="28"/>
          <w:szCs w:val="28"/>
          <w:lang w:val="es-ES"/>
        </w:rPr>
        <w:t xml:space="preserve">CUARTO. </w:t>
      </w:r>
      <w:r>
        <w:rPr>
          <w:rFonts w:ascii="Palatino Linotype" w:hAnsi="Palatino Linotype"/>
          <w:b/>
          <w:color w:val="000000"/>
          <w:szCs w:val="17"/>
          <w:lang w:val="es-ES" w:eastAsia="es-ES_tradnl"/>
        </w:rPr>
        <w:t>Hágase del conocimiento</w:t>
      </w:r>
      <w:r>
        <w:rPr>
          <w:rFonts w:ascii="Palatino Linotype" w:hAnsi="Palatino Linotype"/>
          <w:color w:val="000000"/>
          <w:szCs w:val="17"/>
          <w:lang w:val="es-ES" w:eastAsia="es-ES_tradnl"/>
        </w:rPr>
        <w:t xml:space="preserve"> del </w:t>
      </w:r>
      <w:r>
        <w:rPr>
          <w:rFonts w:ascii="Palatino Linotype" w:hAnsi="Palatino Linotype"/>
          <w:b/>
          <w:color w:val="000000"/>
          <w:szCs w:val="17"/>
          <w:lang w:val="es-ES" w:eastAsia="es-ES_tradnl"/>
        </w:rPr>
        <w:t>RECURRENTE</w:t>
      </w:r>
      <w:r>
        <w:rPr>
          <w:rFonts w:ascii="Palatino Linotype" w:hAnsi="Palatino Linotype"/>
          <w:color w:val="000000"/>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4A6928" w:rsidRDefault="004A6928" w:rsidP="004A6928">
      <w:pPr>
        <w:spacing w:line="360" w:lineRule="auto"/>
        <w:jc w:val="both"/>
        <w:rPr>
          <w:rFonts w:ascii="Palatino Linotype" w:hAnsi="Palatino Linotype" w:cs="Arial"/>
          <w:b/>
          <w:color w:val="000000" w:themeColor="text1"/>
          <w:sz w:val="28"/>
        </w:rPr>
      </w:pPr>
    </w:p>
    <w:p w:rsidR="00361EBC" w:rsidRDefault="008F6DB6" w:rsidP="0034420B">
      <w:pPr>
        <w:spacing w:line="360" w:lineRule="auto"/>
        <w:jc w:val="both"/>
        <w:rPr>
          <w:rFonts w:ascii="Palatino Linotype" w:hAnsi="Palatino Linotype" w:cs="Arial"/>
        </w:rPr>
      </w:pPr>
      <w:r>
        <w:rPr>
          <w:rFonts w:ascii="Palatino Linotype" w:hAnsi="Palatino Linotype" w:cs="Arial"/>
        </w:rPr>
        <w:t>ASÍ LO RESUELVE, POR MAYORÍA</w:t>
      </w:r>
      <w:r w:rsidR="00CE5688">
        <w:rPr>
          <w:rFonts w:ascii="Palatino Linotype" w:hAnsi="Palatino Linotype" w:cs="Arial"/>
        </w:rPr>
        <w:t xml:space="preserve"> </w:t>
      </w:r>
      <w:r w:rsidR="0034420B" w:rsidRPr="0062688A">
        <w:rPr>
          <w:rFonts w:ascii="Palatino Linotype" w:hAnsi="Palatino Linotype" w:cs="Arial"/>
        </w:rPr>
        <w:t>DE VOTOS EL PLENO DEL</w:t>
      </w:r>
      <w:r w:rsidR="0034420B" w:rsidRPr="0062688A">
        <w:rPr>
          <w:rFonts w:ascii="Palatino Linotype" w:eastAsia="Arial Unicode MS" w:hAnsi="Palatino Linotype" w:cs="Arial"/>
        </w:rPr>
        <w:t xml:space="preserve"> INSTITUTO DE </w:t>
      </w:r>
      <w:r w:rsidR="0034420B" w:rsidRPr="0062688A">
        <w:rPr>
          <w:rFonts w:ascii="Palatino Linotype" w:hAnsi="Palatino Linotype"/>
          <w:lang w:eastAsia="en-US"/>
        </w:rPr>
        <w:t>TRANSPARENCIA</w:t>
      </w:r>
      <w:r w:rsidR="0034420B" w:rsidRPr="0062688A">
        <w:rPr>
          <w:rFonts w:ascii="Palatino Linotype" w:eastAsia="Arial Unicode MS" w:hAnsi="Palatino Linotype" w:cs="Arial"/>
        </w:rPr>
        <w:t>, ACCESO A LA INFORMACIÓN PÚBLICA Y PROTECCIÓN DE DATOS PERSONALES DEL ESTADO DE MÉXICO Y MUNICIPIOS</w:t>
      </w:r>
      <w:r w:rsidR="0034420B" w:rsidRPr="0062688A">
        <w:rPr>
          <w:rFonts w:ascii="Palatino Linotype" w:hAnsi="Palatino Linotype" w:cs="Arial"/>
        </w:rPr>
        <w:t>, CONFORMADO POR LOS COMISIONADOS ZULEMA MARTÍNEZ SÁNCHEZ; EVA ABAID YAPUR;</w:t>
      </w:r>
      <w:r w:rsidR="00361EBC">
        <w:rPr>
          <w:rFonts w:ascii="Palatino Linotype" w:hAnsi="Palatino Linotype" w:cs="Arial"/>
        </w:rPr>
        <w:t xml:space="preserve"> JOSÉ GUADALUPE LUNA HERNÁNDEZ Y </w:t>
      </w:r>
      <w:r w:rsidR="0034420B" w:rsidRPr="0062688A">
        <w:rPr>
          <w:rFonts w:ascii="Palatino Linotype" w:hAnsi="Palatino Linotype" w:cs="Arial"/>
        </w:rPr>
        <w:t>JAVIER MARTÍNEZ CRUZ</w:t>
      </w:r>
      <w:r w:rsidR="004F6E15">
        <w:rPr>
          <w:rFonts w:ascii="Palatino Linotype" w:hAnsi="Palatino Linotype" w:cs="Arial"/>
        </w:rPr>
        <w:t xml:space="preserve"> EMITIENDO VOTO EN CONTRA CON VOTO DISIDENTE</w:t>
      </w:r>
      <w:r w:rsidR="0034420B" w:rsidRPr="0062688A">
        <w:rPr>
          <w:rFonts w:ascii="Palatino Linotype" w:hAnsi="Palatino Linotype" w:cs="Arial"/>
        </w:rPr>
        <w:t xml:space="preserve">; </w:t>
      </w:r>
      <w:r w:rsidR="0034420B" w:rsidRPr="0062688A">
        <w:rPr>
          <w:rFonts w:ascii="Palatino Linotype" w:hAnsi="Palatino Linotype" w:cs="Arial"/>
          <w:shd w:val="clear" w:color="auto" w:fill="FFFFFF" w:themeFill="background1"/>
        </w:rPr>
        <w:t xml:space="preserve">EN </w:t>
      </w:r>
      <w:r w:rsidR="0034420B" w:rsidRPr="00CE5688">
        <w:rPr>
          <w:rFonts w:ascii="Palatino Linotype" w:hAnsi="Palatino Linotype" w:cs="Arial"/>
          <w:shd w:val="clear" w:color="auto" w:fill="FFFFFF" w:themeFill="background1"/>
        </w:rPr>
        <w:t xml:space="preserve">LA </w:t>
      </w:r>
      <w:r w:rsidR="00B842AF" w:rsidRPr="00CE5688">
        <w:rPr>
          <w:rFonts w:ascii="Palatino Linotype" w:hAnsi="Palatino Linotype" w:cs="Arial"/>
        </w:rPr>
        <w:t>DÉ</w:t>
      </w:r>
      <w:r w:rsidR="0034420B" w:rsidRPr="00CE5688">
        <w:rPr>
          <w:rFonts w:ascii="Palatino Linotype" w:hAnsi="Palatino Linotype" w:cs="Arial"/>
        </w:rPr>
        <w:t xml:space="preserve">CIMA </w:t>
      </w:r>
      <w:r w:rsidR="00B842AF" w:rsidRPr="00CE5688">
        <w:rPr>
          <w:rFonts w:ascii="Palatino Linotype" w:hAnsi="Palatino Linotype" w:cs="Arial"/>
        </w:rPr>
        <w:t>SEXTA</w:t>
      </w:r>
      <w:r w:rsidR="0034420B" w:rsidRPr="00CE5688">
        <w:rPr>
          <w:rFonts w:ascii="Palatino Linotype" w:hAnsi="Palatino Linotype" w:cs="Arial"/>
        </w:rPr>
        <w:t xml:space="preserve"> SESIÓN ORDINARIA CELEBRADA EL </w:t>
      </w:r>
      <w:r w:rsidR="00D563A9" w:rsidRPr="00CE5688">
        <w:rPr>
          <w:rFonts w:ascii="Palatino Linotype" w:hAnsi="Palatino Linotype" w:cs="Arial"/>
        </w:rPr>
        <w:t>DOS DE SEPTIE</w:t>
      </w:r>
      <w:r w:rsidR="00B842AF" w:rsidRPr="00CE5688">
        <w:rPr>
          <w:rFonts w:ascii="Palatino Linotype" w:hAnsi="Palatino Linotype" w:cs="Arial"/>
        </w:rPr>
        <w:t xml:space="preserve">MBRE </w:t>
      </w:r>
      <w:r w:rsidR="0034420B" w:rsidRPr="00CE5688">
        <w:rPr>
          <w:rFonts w:ascii="Palatino Linotype" w:hAnsi="Palatino Linotype" w:cs="Arial"/>
        </w:rPr>
        <w:t>DE DOS MIL VEINTE, ANTE EL SECRETARIO TÉCNICO DEL PLEN</w:t>
      </w:r>
      <w:r w:rsidR="0034420B" w:rsidRPr="0062688A">
        <w:rPr>
          <w:rFonts w:ascii="Palatino Linotype" w:hAnsi="Palatino Linotype" w:cs="Arial"/>
        </w:rPr>
        <w:t xml:space="preserve">O, </w:t>
      </w:r>
      <w:r w:rsidR="0034420B" w:rsidRPr="0062688A">
        <w:rPr>
          <w:rFonts w:ascii="Palatino Linotype" w:eastAsia="Arial Unicode MS" w:hAnsi="Palatino Linotype" w:cs="Arial"/>
        </w:rPr>
        <w:t>ALEXIS</w:t>
      </w:r>
      <w:r w:rsidR="0034420B" w:rsidRPr="0062688A">
        <w:rPr>
          <w:rFonts w:ascii="Palatino Linotype" w:hAnsi="Palatino Linotype" w:cs="Arial"/>
        </w:rPr>
        <w:t xml:space="preserve"> TAPIA RAMÍREZ.</w:t>
      </w:r>
    </w:p>
    <w:p w:rsidR="0034420B" w:rsidRPr="0062688A" w:rsidRDefault="0034420B" w:rsidP="0034420B">
      <w:pPr>
        <w:spacing w:line="360" w:lineRule="auto"/>
        <w:jc w:val="both"/>
        <w:rPr>
          <w:rFonts w:ascii="Palatino Linotype" w:hAnsi="Palatino Linotype" w:cs="Arial"/>
        </w:rPr>
      </w:pPr>
    </w:p>
    <w:tbl>
      <w:tblPr>
        <w:tblW w:w="10368" w:type="dxa"/>
        <w:jc w:val="center"/>
        <w:tblLayout w:type="fixed"/>
        <w:tblLook w:val="04A0"/>
      </w:tblPr>
      <w:tblGrid>
        <w:gridCol w:w="10368"/>
      </w:tblGrid>
      <w:tr w:rsidR="0034420B" w:rsidRPr="0062688A">
        <w:trPr>
          <w:jc w:val="center"/>
        </w:trPr>
        <w:tc>
          <w:tcPr>
            <w:tcW w:w="10368" w:type="dxa"/>
          </w:tcPr>
          <w:p w:rsidR="0034420B" w:rsidRPr="0062688A" w:rsidRDefault="0034420B" w:rsidP="008218F8">
            <w:pPr>
              <w:jc w:val="center"/>
              <w:rPr>
                <w:rFonts w:ascii="Palatino Linotype" w:hAnsi="Palatino Linotype" w:cs="Arial"/>
                <w:b/>
              </w:rPr>
            </w:pPr>
          </w:p>
          <w:p w:rsidR="0034420B" w:rsidRDefault="0034420B" w:rsidP="008218F8">
            <w:pPr>
              <w:jc w:val="center"/>
              <w:rPr>
                <w:rFonts w:ascii="Palatino Linotype" w:hAnsi="Palatino Linotype" w:cs="Arial"/>
                <w:b/>
              </w:rPr>
            </w:pPr>
          </w:p>
          <w:p w:rsidR="00F93A73" w:rsidRDefault="00F93A73" w:rsidP="008218F8">
            <w:pPr>
              <w:jc w:val="center"/>
              <w:rPr>
                <w:rFonts w:ascii="Palatino Linotype" w:hAnsi="Palatino Linotype" w:cs="Arial"/>
                <w:b/>
              </w:rPr>
            </w:pPr>
          </w:p>
          <w:p w:rsidR="00F93A73" w:rsidRDefault="00F93A73" w:rsidP="008218F8">
            <w:pPr>
              <w:jc w:val="center"/>
              <w:rPr>
                <w:rFonts w:ascii="Palatino Linotype" w:hAnsi="Palatino Linotype" w:cs="Arial"/>
                <w:b/>
              </w:rPr>
            </w:pPr>
          </w:p>
          <w:p w:rsidR="0034420B" w:rsidRDefault="0034420B" w:rsidP="008218F8">
            <w:pPr>
              <w:jc w:val="center"/>
              <w:rPr>
                <w:rFonts w:ascii="Palatino Linotype" w:hAnsi="Palatino Linotype" w:cs="Arial"/>
                <w:b/>
              </w:rPr>
            </w:pPr>
          </w:p>
          <w:tbl>
            <w:tblPr>
              <w:tblW w:w="10365" w:type="dxa"/>
              <w:jc w:val="center"/>
              <w:tblLayout w:type="fixed"/>
              <w:tblLook w:val="04A0"/>
            </w:tblPr>
            <w:tblGrid>
              <w:gridCol w:w="5182"/>
              <w:gridCol w:w="5183"/>
            </w:tblGrid>
            <w:tr w:rsidR="0034420B" w:rsidRPr="0062688A">
              <w:trPr>
                <w:jc w:val="center"/>
              </w:trPr>
              <w:tc>
                <w:tcPr>
                  <w:tcW w:w="10365" w:type="dxa"/>
                  <w:gridSpan w:val="2"/>
                  <w:shd w:val="clear" w:color="auto" w:fill="auto"/>
                </w:tcPr>
                <w:p w:rsidR="0034420B" w:rsidRPr="0062688A" w:rsidRDefault="0034420B" w:rsidP="008218F8">
                  <w:pPr>
                    <w:jc w:val="center"/>
                    <w:rPr>
                      <w:rFonts w:ascii="Palatino Linotype" w:hAnsi="Palatino Linotype" w:cs="Arial"/>
                      <w:b/>
                    </w:rPr>
                  </w:pPr>
                  <w:r w:rsidRPr="0062688A">
                    <w:rPr>
                      <w:rFonts w:ascii="Palatino Linotype" w:hAnsi="Palatino Linotype" w:cs="Arial"/>
                      <w:b/>
                    </w:rPr>
                    <w:t>Zulema Martínez Sánchez</w:t>
                  </w:r>
                </w:p>
                <w:p w:rsidR="0034420B" w:rsidRPr="006702CC" w:rsidRDefault="0034420B" w:rsidP="008218F8">
                  <w:pPr>
                    <w:jc w:val="center"/>
                    <w:rPr>
                      <w:rFonts w:ascii="Palatino Linotype" w:hAnsi="Palatino Linotype" w:cs="Arial"/>
                    </w:rPr>
                  </w:pPr>
                  <w:r w:rsidRPr="006702CC">
                    <w:rPr>
                      <w:rFonts w:ascii="Palatino Linotype" w:hAnsi="Palatino Linotype" w:cs="Arial"/>
                    </w:rPr>
                    <w:t>Comisionada Presidenta</w:t>
                  </w:r>
                </w:p>
                <w:p w:rsidR="0034420B" w:rsidRPr="0062688A" w:rsidRDefault="0034420B" w:rsidP="008218F8">
                  <w:pPr>
                    <w:jc w:val="center"/>
                    <w:rPr>
                      <w:rFonts w:ascii="Palatino Linotype" w:hAnsi="Palatino Linotype" w:cs="Arial"/>
                      <w:b/>
                    </w:rPr>
                  </w:pPr>
                  <w:r w:rsidRPr="0062688A">
                    <w:rPr>
                      <w:rFonts w:ascii="Palatino Linotype" w:hAnsi="Palatino Linotype" w:cs="Arial"/>
                      <w:b/>
                    </w:rPr>
                    <w:t xml:space="preserve">(RÚBRICA) </w:t>
                  </w:r>
                </w:p>
              </w:tc>
            </w:tr>
            <w:tr w:rsidR="0034420B" w:rsidRPr="0062688A">
              <w:trPr>
                <w:jc w:val="center"/>
              </w:trPr>
              <w:tc>
                <w:tcPr>
                  <w:tcW w:w="5182" w:type="dxa"/>
                  <w:shd w:val="clear" w:color="auto" w:fill="auto"/>
                </w:tcPr>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r w:rsidRPr="0062688A">
                    <w:rPr>
                      <w:rFonts w:ascii="Palatino Linotype" w:hAnsi="Palatino Linotype" w:cs="Arial"/>
                      <w:b/>
                    </w:rPr>
                    <w:t>Eva Abaid Yapur</w:t>
                  </w:r>
                </w:p>
                <w:p w:rsidR="0034420B" w:rsidRPr="006702CC" w:rsidRDefault="0034420B" w:rsidP="008218F8">
                  <w:pPr>
                    <w:jc w:val="center"/>
                    <w:rPr>
                      <w:rFonts w:ascii="Palatino Linotype" w:hAnsi="Palatino Linotype" w:cs="Arial"/>
                    </w:rPr>
                  </w:pPr>
                  <w:r w:rsidRPr="006702CC">
                    <w:rPr>
                      <w:rFonts w:ascii="Palatino Linotype" w:hAnsi="Palatino Linotype" w:cs="Arial"/>
                    </w:rPr>
                    <w:t>Comisionada</w:t>
                  </w:r>
                </w:p>
                <w:p w:rsidR="0034420B" w:rsidRPr="0062688A" w:rsidRDefault="0034420B" w:rsidP="008218F8">
                  <w:pPr>
                    <w:jc w:val="center"/>
                    <w:rPr>
                      <w:rFonts w:ascii="Palatino Linotype" w:hAnsi="Palatino Linotype" w:cs="Arial"/>
                      <w:b/>
                    </w:rPr>
                  </w:pPr>
                  <w:r w:rsidRPr="0062688A">
                    <w:rPr>
                      <w:rFonts w:ascii="Palatino Linotype" w:hAnsi="Palatino Linotype" w:cs="Arial"/>
                      <w:b/>
                    </w:rPr>
                    <w:t>(RÚBRICA)</w:t>
                  </w:r>
                </w:p>
              </w:tc>
              <w:tc>
                <w:tcPr>
                  <w:tcW w:w="5183" w:type="dxa"/>
                  <w:shd w:val="clear" w:color="auto" w:fill="auto"/>
                </w:tcPr>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r w:rsidRPr="0062688A">
                    <w:rPr>
                      <w:rFonts w:ascii="Palatino Linotype" w:hAnsi="Palatino Linotype" w:cs="Arial"/>
                      <w:b/>
                    </w:rPr>
                    <w:t>José Guadalupe Luna Hernández</w:t>
                  </w:r>
                </w:p>
                <w:p w:rsidR="0034420B" w:rsidRPr="006702CC" w:rsidRDefault="0034420B" w:rsidP="008218F8">
                  <w:pPr>
                    <w:jc w:val="center"/>
                    <w:rPr>
                      <w:rFonts w:ascii="Palatino Linotype" w:hAnsi="Palatino Linotype" w:cs="Arial"/>
                    </w:rPr>
                  </w:pPr>
                  <w:r w:rsidRPr="006702CC">
                    <w:rPr>
                      <w:rFonts w:ascii="Palatino Linotype" w:hAnsi="Palatino Linotype" w:cs="Arial"/>
                    </w:rPr>
                    <w:t>Comisionado</w:t>
                  </w:r>
                </w:p>
                <w:p w:rsidR="0034420B" w:rsidRPr="0062688A" w:rsidRDefault="0034420B" w:rsidP="008218F8">
                  <w:pPr>
                    <w:jc w:val="center"/>
                    <w:rPr>
                      <w:rFonts w:ascii="Palatino Linotype" w:hAnsi="Palatino Linotype" w:cs="Arial"/>
                      <w:b/>
                    </w:rPr>
                  </w:pPr>
                  <w:r w:rsidRPr="0062688A">
                    <w:rPr>
                      <w:rFonts w:ascii="Palatino Linotype" w:hAnsi="Palatino Linotype" w:cs="Arial"/>
                      <w:b/>
                    </w:rPr>
                    <w:t>(RÚBRICA)</w:t>
                  </w:r>
                </w:p>
              </w:tc>
            </w:tr>
            <w:tr w:rsidR="0034420B" w:rsidRPr="0062688A">
              <w:trPr>
                <w:jc w:val="center"/>
              </w:trPr>
              <w:tc>
                <w:tcPr>
                  <w:tcW w:w="5182" w:type="dxa"/>
                  <w:shd w:val="clear" w:color="auto" w:fill="auto"/>
                </w:tcPr>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r w:rsidRPr="0062688A">
                    <w:rPr>
                      <w:rFonts w:ascii="Palatino Linotype" w:hAnsi="Palatino Linotype" w:cs="Arial"/>
                      <w:b/>
                    </w:rPr>
                    <w:t>Javier Martínez Cruz</w:t>
                  </w:r>
                </w:p>
                <w:p w:rsidR="0034420B" w:rsidRPr="006702CC" w:rsidRDefault="0034420B" w:rsidP="008218F8">
                  <w:pPr>
                    <w:jc w:val="center"/>
                    <w:rPr>
                      <w:rFonts w:ascii="Palatino Linotype" w:hAnsi="Palatino Linotype" w:cs="Arial"/>
                    </w:rPr>
                  </w:pPr>
                  <w:r w:rsidRPr="006702CC">
                    <w:rPr>
                      <w:rFonts w:ascii="Palatino Linotype" w:hAnsi="Palatino Linotype" w:cs="Arial"/>
                    </w:rPr>
                    <w:t>Comisionado</w:t>
                  </w:r>
                </w:p>
                <w:p w:rsidR="0034420B" w:rsidRPr="0062688A" w:rsidRDefault="0034420B" w:rsidP="008218F8">
                  <w:pPr>
                    <w:jc w:val="center"/>
                    <w:rPr>
                      <w:rFonts w:ascii="Palatino Linotype" w:hAnsi="Palatino Linotype" w:cs="Arial"/>
                      <w:b/>
                    </w:rPr>
                  </w:pPr>
                  <w:r w:rsidRPr="0062688A">
                    <w:rPr>
                      <w:rFonts w:ascii="Palatino Linotype" w:hAnsi="Palatino Linotype" w:cs="Arial"/>
                      <w:b/>
                    </w:rPr>
                    <w:t>(RÚBRICA)</w:t>
                  </w:r>
                </w:p>
              </w:tc>
              <w:tc>
                <w:tcPr>
                  <w:tcW w:w="5183" w:type="dxa"/>
                  <w:shd w:val="clear" w:color="auto" w:fill="auto"/>
                </w:tcPr>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r w:rsidRPr="0062688A">
                    <w:rPr>
                      <w:rFonts w:ascii="Palatino Linotype" w:hAnsi="Palatino Linotype" w:cs="Arial"/>
                      <w:b/>
                    </w:rPr>
                    <w:t>Luis Gustavo Parra Noriega</w:t>
                  </w:r>
                </w:p>
                <w:p w:rsidR="0034420B" w:rsidRPr="006702CC" w:rsidRDefault="0034420B" w:rsidP="008218F8">
                  <w:pPr>
                    <w:jc w:val="center"/>
                    <w:rPr>
                      <w:rFonts w:ascii="Palatino Linotype" w:hAnsi="Palatino Linotype" w:cs="Arial"/>
                    </w:rPr>
                  </w:pPr>
                  <w:r w:rsidRPr="006702CC">
                    <w:rPr>
                      <w:rFonts w:ascii="Palatino Linotype" w:hAnsi="Palatino Linotype" w:cs="Arial"/>
                    </w:rPr>
                    <w:t>Comisionado</w:t>
                  </w:r>
                </w:p>
                <w:p w:rsidR="0034420B" w:rsidRPr="0062688A" w:rsidRDefault="00361EBC" w:rsidP="008218F8">
                  <w:pPr>
                    <w:jc w:val="center"/>
                    <w:rPr>
                      <w:rFonts w:ascii="Palatino Linotype" w:hAnsi="Palatino Linotype" w:cs="Arial"/>
                      <w:b/>
                    </w:rPr>
                  </w:pPr>
                  <w:r>
                    <w:rPr>
                      <w:rFonts w:ascii="Palatino Linotype" w:hAnsi="Palatino Linotype" w:cs="Arial"/>
                      <w:b/>
                    </w:rPr>
                    <w:t>(AUSENCIA JUSTIFICADA</w:t>
                  </w:r>
                  <w:r w:rsidR="0034420B" w:rsidRPr="0062688A">
                    <w:rPr>
                      <w:rFonts w:ascii="Palatino Linotype" w:hAnsi="Palatino Linotype" w:cs="Arial"/>
                      <w:b/>
                    </w:rPr>
                    <w:t>)</w:t>
                  </w:r>
                </w:p>
              </w:tc>
            </w:tr>
            <w:tr w:rsidR="0034420B" w:rsidRPr="0062688A">
              <w:trPr>
                <w:jc w:val="center"/>
              </w:trPr>
              <w:tc>
                <w:tcPr>
                  <w:tcW w:w="10365" w:type="dxa"/>
                  <w:gridSpan w:val="2"/>
                  <w:shd w:val="clear" w:color="auto" w:fill="auto"/>
                </w:tcPr>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p>
                <w:p w:rsidR="0034420B" w:rsidRPr="0062688A" w:rsidRDefault="0034420B" w:rsidP="008218F8">
                  <w:pPr>
                    <w:jc w:val="center"/>
                    <w:rPr>
                      <w:rFonts w:ascii="Palatino Linotype" w:hAnsi="Palatino Linotype" w:cs="Arial"/>
                      <w:b/>
                    </w:rPr>
                  </w:pPr>
                  <w:r w:rsidRPr="0062688A">
                    <w:rPr>
                      <w:rFonts w:ascii="Palatino Linotype" w:hAnsi="Palatino Linotype" w:cs="Arial"/>
                      <w:b/>
                    </w:rPr>
                    <w:t>Alexis Tapia Ramírez</w:t>
                  </w:r>
                </w:p>
                <w:p w:rsidR="0034420B" w:rsidRPr="006702CC" w:rsidRDefault="0034420B" w:rsidP="008218F8">
                  <w:pPr>
                    <w:jc w:val="center"/>
                    <w:rPr>
                      <w:rFonts w:ascii="Palatino Linotype" w:hAnsi="Palatino Linotype" w:cs="Arial"/>
                    </w:rPr>
                  </w:pPr>
                  <w:r w:rsidRPr="006702CC">
                    <w:rPr>
                      <w:rFonts w:ascii="Palatino Linotype" w:hAnsi="Palatino Linotype" w:cs="Arial"/>
                    </w:rPr>
                    <w:t>Secretario Técnico del Pleno</w:t>
                  </w:r>
                </w:p>
                <w:p w:rsidR="0034420B" w:rsidRPr="0062688A" w:rsidRDefault="0034420B" w:rsidP="008218F8">
                  <w:pPr>
                    <w:jc w:val="center"/>
                    <w:rPr>
                      <w:rFonts w:ascii="Palatino Linotype" w:hAnsi="Palatino Linotype" w:cs="Arial"/>
                      <w:b/>
                    </w:rPr>
                  </w:pPr>
                  <w:r w:rsidRPr="0062688A">
                    <w:rPr>
                      <w:rFonts w:ascii="Palatino Linotype" w:hAnsi="Palatino Linotype" w:cs="Arial"/>
                      <w:b/>
                    </w:rPr>
                    <w:t xml:space="preserve">(RÚBRICA) </w:t>
                  </w:r>
                </w:p>
                <w:p w:rsidR="0034420B" w:rsidRPr="0062688A" w:rsidRDefault="0034420B" w:rsidP="008218F8">
                  <w:pPr>
                    <w:tabs>
                      <w:tab w:val="left" w:pos="4959"/>
                    </w:tabs>
                    <w:jc w:val="center"/>
                    <w:rPr>
                      <w:rFonts w:ascii="Palatino Linotype" w:hAnsi="Palatino Linotype" w:cs="Arial"/>
                      <w:b/>
                    </w:rPr>
                  </w:pPr>
                </w:p>
              </w:tc>
            </w:tr>
          </w:tbl>
          <w:p w:rsidR="0034420B" w:rsidRPr="0062688A" w:rsidRDefault="0034420B" w:rsidP="008218F8">
            <w:pPr>
              <w:jc w:val="center"/>
              <w:rPr>
                <w:rFonts w:ascii="Palatino Linotype" w:hAnsi="Palatino Linotype" w:cs="Arial"/>
                <w:b/>
              </w:rPr>
            </w:pPr>
          </w:p>
        </w:tc>
      </w:tr>
    </w:tbl>
    <w:p w:rsidR="0034420B" w:rsidRPr="00FB5203" w:rsidRDefault="0034420B" w:rsidP="0034420B">
      <w:pPr>
        <w:jc w:val="both"/>
        <w:rPr>
          <w:rFonts w:ascii="Palatino Linotype" w:hAnsi="Palatino Linotype" w:cs="Arial"/>
        </w:rPr>
      </w:pPr>
      <w:r w:rsidRPr="0062688A">
        <w:rPr>
          <w:rFonts w:ascii="Palatino Linotype" w:hAnsi="Palatino Linotype" w:cs="Arial"/>
        </w:rPr>
        <w:t>Esta hoja corresponde a la reso</w:t>
      </w:r>
      <w:r w:rsidRPr="00FB5203">
        <w:rPr>
          <w:rFonts w:ascii="Palatino Linotype" w:hAnsi="Palatino Linotype" w:cs="Arial"/>
        </w:rPr>
        <w:t xml:space="preserve">lución </w:t>
      </w:r>
      <w:r w:rsidR="00B842AF" w:rsidRPr="00FB5203">
        <w:rPr>
          <w:rFonts w:ascii="Palatino Linotype" w:hAnsi="Palatino Linotype" w:cs="Arial"/>
        </w:rPr>
        <w:t xml:space="preserve">de dos de septiembre </w:t>
      </w:r>
      <w:r w:rsidRPr="00FB5203">
        <w:rPr>
          <w:rFonts w:ascii="Palatino Linotype" w:hAnsi="Palatino Linotype" w:cs="Arial"/>
        </w:rPr>
        <w:t>de dos mil veinte, emitida en el recurso de revisión número 01672/INFOEM/IP/RR/2020.</w:t>
      </w:r>
    </w:p>
    <w:p w:rsidR="0034420B" w:rsidRDefault="0034420B" w:rsidP="0034420B">
      <w:pPr>
        <w:jc w:val="both"/>
      </w:pPr>
      <w:r w:rsidRPr="00FB5203">
        <w:rPr>
          <w:rFonts w:ascii="Palatino Linotype" w:hAnsi="Palatino Linotype" w:cs="Arial"/>
        </w:rPr>
        <w:t>YSM/RPG</w:t>
      </w:r>
      <w:r w:rsidRPr="0062688A">
        <w:rPr>
          <w:rFonts w:ascii="Palatino Linotype" w:hAnsi="Palatino Linotype" w:cs="Arial"/>
        </w:rPr>
        <w:t xml:space="preserve"> </w:t>
      </w:r>
    </w:p>
    <w:sectPr w:rsidR="0034420B"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63C3E" w:rsidRDefault="00363C3E" w:rsidP="00C80F8C">
      <w:r>
        <w:separator/>
      </w:r>
    </w:p>
  </w:endnote>
  <w:endnote w:type="continuationSeparator" w:id="1">
    <w:p w:rsidR="00363C3E" w:rsidRDefault="00363C3E" w:rsidP="00C80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altName w:val="Courier New"/>
    <w:panose1 w:val="05000000000000000000"/>
    <w:charset w:val="00"/>
    <w:family w:val="auto"/>
    <w:pitch w:val="variable"/>
    <w:sig w:usb0="00000000" w:usb1="5000A1FF" w:usb2="00000000" w:usb3="00000000" w:csb0="000001BF"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Helvetica">
    <w:panose1 w:val="00000000000000000000"/>
    <w:charset w:val="4D"/>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sig w:usb0="00000000" w:usb1="00000000" w:usb2="00000000" w:usb3="00000000" w:csb0="00000000" w:csb1="00000000"/>
  </w:font>
  <w:font w:name="Palatino Linotype">
    <w:panose1 w:val="0204050205050503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BB6F1A"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BB6F1A" w:rsidRPr="0010196A">
      <w:rPr>
        <w:rFonts w:ascii="Palatino Linotype" w:hAnsi="Palatino Linotype" w:cs="Arial"/>
        <w:bCs/>
        <w:sz w:val="22"/>
        <w:szCs w:val="22"/>
      </w:rPr>
      <w:fldChar w:fldCharType="separate"/>
    </w:r>
    <w:r w:rsidR="008F6DB6">
      <w:rPr>
        <w:rFonts w:ascii="Palatino Linotype" w:hAnsi="Palatino Linotype" w:cs="Arial"/>
        <w:bCs/>
        <w:noProof/>
        <w:sz w:val="22"/>
        <w:szCs w:val="22"/>
      </w:rPr>
      <w:t>8</w:t>
    </w:r>
    <w:r w:rsidR="00BB6F1A"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BB6F1A"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BB6F1A" w:rsidRPr="0010196A">
      <w:rPr>
        <w:rFonts w:ascii="Palatino Linotype" w:hAnsi="Palatino Linotype" w:cs="Arial"/>
        <w:bCs/>
        <w:sz w:val="22"/>
        <w:szCs w:val="22"/>
      </w:rPr>
      <w:fldChar w:fldCharType="separate"/>
    </w:r>
    <w:r w:rsidR="008F6DB6">
      <w:rPr>
        <w:rFonts w:ascii="Palatino Linotype" w:hAnsi="Palatino Linotype" w:cs="Arial"/>
        <w:bCs/>
        <w:noProof/>
        <w:sz w:val="22"/>
        <w:szCs w:val="22"/>
      </w:rPr>
      <w:t>9</w:t>
    </w:r>
    <w:r w:rsidR="00BB6F1A" w:rsidRPr="0010196A">
      <w:rPr>
        <w:rFonts w:ascii="Palatino Linotype" w:hAnsi="Palatino Linotype" w:cs="Arial"/>
        <w:bCs/>
        <w:sz w:val="22"/>
        <w:szCs w:val="22"/>
      </w:rPr>
      <w:fldChar w:fldCharType="end"/>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BB6F1A"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BB6F1A" w:rsidRPr="0010196A">
      <w:rPr>
        <w:rFonts w:ascii="Palatino Linotype" w:hAnsi="Palatino Linotype" w:cs="Arial"/>
        <w:bCs/>
        <w:sz w:val="22"/>
        <w:szCs w:val="22"/>
      </w:rPr>
      <w:fldChar w:fldCharType="separate"/>
    </w:r>
    <w:r w:rsidR="008F6DB6">
      <w:rPr>
        <w:rFonts w:ascii="Palatino Linotype" w:hAnsi="Palatino Linotype" w:cs="Arial"/>
        <w:bCs/>
        <w:noProof/>
        <w:sz w:val="22"/>
        <w:szCs w:val="22"/>
      </w:rPr>
      <w:t>1</w:t>
    </w:r>
    <w:r w:rsidR="00BB6F1A"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BB6F1A"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BB6F1A" w:rsidRPr="0010196A">
      <w:rPr>
        <w:rFonts w:ascii="Palatino Linotype" w:hAnsi="Palatino Linotype" w:cs="Arial"/>
        <w:bCs/>
        <w:sz w:val="22"/>
        <w:szCs w:val="22"/>
      </w:rPr>
      <w:fldChar w:fldCharType="separate"/>
    </w:r>
    <w:r w:rsidR="008F6DB6">
      <w:rPr>
        <w:rFonts w:ascii="Palatino Linotype" w:hAnsi="Palatino Linotype" w:cs="Arial"/>
        <w:bCs/>
        <w:noProof/>
        <w:sz w:val="22"/>
        <w:szCs w:val="22"/>
      </w:rPr>
      <w:t>3</w:t>
    </w:r>
    <w:r w:rsidR="00BB6F1A" w:rsidRPr="0010196A">
      <w:rPr>
        <w:rFonts w:ascii="Palatino Linotype" w:hAnsi="Palatino Linotype" w:cs="Arial"/>
        <w:bCs/>
        <w:sz w:val="22"/>
        <w:szCs w:val="22"/>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63C3E" w:rsidRDefault="00363C3E" w:rsidP="00C80F8C">
      <w:r>
        <w:separator/>
      </w:r>
    </w:p>
  </w:footnote>
  <w:footnote w:type="continuationSeparator" w:id="1">
    <w:p w:rsidR="00363C3E" w:rsidRDefault="00363C3E" w:rsidP="00C80F8C">
      <w:r>
        <w:continuationSeparator/>
      </w:r>
    </w:p>
  </w:footnote>
  <w:footnote w:id="2">
    <w:p w:rsidR="00C961CB" w:rsidRDefault="00C961CB">
      <w:pPr>
        <w:pStyle w:val="Textonotapie"/>
      </w:pPr>
      <w:r>
        <w:rPr>
          <w:rStyle w:val="Refdenotaalpie"/>
        </w:rPr>
        <w:footnoteRef/>
      </w:r>
      <w:r>
        <w:t xml:space="preserve"> </w:t>
      </w:r>
      <w:hyperlink r:id="rId1" w:history="1">
        <w:r w:rsidRPr="00C961CB">
          <w:rPr>
            <w:rStyle w:val="Hipervnculo"/>
            <w:color w:val="auto"/>
          </w:rPr>
          <w:t>h</w:t>
        </w:r>
        <w:r w:rsidRPr="00C961CB">
          <w:rPr>
            <w:rStyle w:val="Hipervnculo"/>
            <w:rFonts w:ascii="Palatino Linotype" w:hAnsi="Palatino Linotype"/>
            <w:color w:val="auto"/>
          </w:rPr>
          <w:t>ttps://www.ieem.org.mx/consejo_general/cg/2018/acu_18/a215_18.pdf</w:t>
        </w:r>
      </w:hyperlink>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05693" w:rsidRDefault="00BB6F1A">
    <w:pPr>
      <w:pStyle w:val="Encabezado"/>
    </w:pPr>
    <w:r w:rsidRPr="00BB6F1A">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67C7D" w:rsidRPr="0010196A" w:rsidRDefault="00BB6F1A" w:rsidP="00354355">
    <w:pPr>
      <w:pStyle w:val="Encabezado"/>
      <w:tabs>
        <w:tab w:val="clear" w:pos="4252"/>
        <w:tab w:val="clear" w:pos="8504"/>
        <w:tab w:val="left" w:pos="2326"/>
      </w:tabs>
      <w:rPr>
        <w:rFonts w:ascii="Palatino Linotype" w:hAnsi="Palatino Linotype"/>
        <w:sz w:val="28"/>
        <w:szCs w:val="28"/>
      </w:rPr>
    </w:pPr>
    <w:r w:rsidRPr="00BB6F1A">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tblPr>
    <w:tblGrid>
      <w:gridCol w:w="3261"/>
      <w:gridCol w:w="2551"/>
      <w:gridCol w:w="3722"/>
    </w:tblGrid>
    <w:tr w:rsidR="00905693" w:rsidRPr="008F2CCC">
      <w:tc>
        <w:tcPr>
          <w:tcW w:w="3261" w:type="dxa"/>
          <w:vMerge w:val="restart"/>
        </w:tcPr>
        <w:p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val="es-ES_tradnl" w:eastAsia="es-ES_tradnl"/>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905693" w:rsidRPr="00664658" w:rsidRDefault="0034420B" w:rsidP="00C34EFF">
          <w:pPr>
            <w:jc w:val="both"/>
            <w:rPr>
              <w:rFonts w:ascii="Palatino Linotype" w:hAnsi="Palatino Linotype"/>
              <w:b/>
              <w:sz w:val="22"/>
              <w:szCs w:val="22"/>
              <w:lang w:val="es-ES_tradnl"/>
            </w:rPr>
          </w:pPr>
          <w:r>
            <w:rPr>
              <w:rFonts w:ascii="Palatino Linotype" w:hAnsi="Palatino Linotype"/>
              <w:b/>
              <w:sz w:val="22"/>
              <w:szCs w:val="22"/>
            </w:rPr>
            <w:t>01672</w:t>
          </w:r>
          <w:r w:rsidRPr="007E654B">
            <w:rPr>
              <w:rFonts w:ascii="Palatino Linotype" w:hAnsi="Palatino Linotype"/>
              <w:b/>
              <w:sz w:val="22"/>
              <w:szCs w:val="22"/>
            </w:rPr>
            <w:t>/INFOEM/IP/RR/20</w:t>
          </w:r>
          <w:r>
            <w:rPr>
              <w:rFonts w:ascii="Palatino Linotype" w:hAnsi="Palatino Linotype"/>
              <w:b/>
              <w:sz w:val="22"/>
              <w:szCs w:val="22"/>
            </w:rPr>
            <w:t>20</w:t>
          </w:r>
        </w:p>
      </w:tc>
    </w:tr>
    <w:tr w:rsidR="00905693" w:rsidRPr="008F2CCC">
      <w:tc>
        <w:tcPr>
          <w:tcW w:w="3261" w:type="dxa"/>
          <w:vMerge/>
        </w:tcPr>
        <w:p w:rsidR="00905693" w:rsidRPr="008F2CCC" w:rsidRDefault="00905693" w:rsidP="00D41D47">
          <w:pPr>
            <w:rPr>
              <w:rFonts w:ascii="Palatino Linotype" w:hAnsi="Palatino Linotype"/>
              <w:b/>
              <w:sz w:val="22"/>
              <w:szCs w:val="22"/>
              <w:lang w:val="es-ES_tradnl"/>
            </w:rPr>
          </w:pPr>
        </w:p>
      </w:tc>
      <w:tc>
        <w:tcPr>
          <w:tcW w:w="2551" w:type="dxa"/>
          <w:shd w:val="clear" w:color="auto" w:fill="auto"/>
        </w:tcPr>
        <w:p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905693" w:rsidRPr="00D41D47" w:rsidRDefault="001C64A5" w:rsidP="00957D35">
          <w:pPr>
            <w:jc w:val="both"/>
            <w:rPr>
              <w:rFonts w:ascii="Palatino Linotype" w:hAnsi="Palatino Linotype"/>
              <w:b/>
              <w:sz w:val="22"/>
              <w:szCs w:val="22"/>
              <w:lang w:val="es-ES_tradnl"/>
            </w:rPr>
          </w:pPr>
          <w:r>
            <w:rPr>
              <w:rFonts w:ascii="Palatino Linotype" w:hAnsi="Palatino Linotype"/>
              <w:b/>
              <w:sz w:val="22"/>
              <w:szCs w:val="22"/>
            </w:rPr>
            <w:t>Partido Encuentro Social</w:t>
          </w:r>
        </w:p>
      </w:tc>
    </w:tr>
    <w:tr w:rsidR="00905693" w:rsidRPr="008F2CCC">
      <w:trPr>
        <w:trHeight w:val="228"/>
      </w:trPr>
      <w:tc>
        <w:tcPr>
          <w:tcW w:w="3261" w:type="dxa"/>
          <w:vMerge/>
        </w:tcPr>
        <w:p w:rsidR="00905693" w:rsidRPr="008F2CCC" w:rsidRDefault="00905693" w:rsidP="00070856">
          <w:pPr>
            <w:rPr>
              <w:rFonts w:ascii="Palatino Linotype" w:hAnsi="Palatino Linotype"/>
              <w:b/>
              <w:sz w:val="22"/>
              <w:szCs w:val="22"/>
              <w:lang w:val="es-ES_tradnl"/>
            </w:rPr>
          </w:pP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67C7D" w:rsidRPr="0010196A" w:rsidRDefault="00BB6F1A">
    <w:pPr>
      <w:rPr>
        <w:rFonts w:ascii="Palatino Linotype" w:hAnsi="Palatino Linotype"/>
        <w:sz w:val="28"/>
        <w:szCs w:val="28"/>
      </w:rPr>
    </w:pPr>
    <w:r w:rsidRPr="00BB6F1A">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tblPr>
    <w:tblGrid>
      <w:gridCol w:w="4253"/>
      <w:gridCol w:w="2552"/>
      <w:gridCol w:w="3685"/>
    </w:tblGrid>
    <w:tr w:rsidR="00067C7D" w:rsidRPr="008F2CCC">
      <w:tc>
        <w:tcPr>
          <w:tcW w:w="4253" w:type="dxa"/>
          <w:vMerge w:val="restart"/>
          <w:shd w:val="clear" w:color="auto" w:fill="auto"/>
        </w:tcPr>
        <w:p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val="es-ES_tradnl" w:eastAsia="es-ES_tradnl"/>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067C7D" w:rsidRPr="008F2CCC" w:rsidRDefault="0034420B" w:rsidP="00C34EFF">
          <w:pPr>
            <w:jc w:val="both"/>
            <w:rPr>
              <w:rFonts w:ascii="Palatino Linotype" w:hAnsi="Palatino Linotype"/>
              <w:b/>
              <w:sz w:val="22"/>
              <w:szCs w:val="22"/>
              <w:lang w:val="es-ES_tradnl"/>
            </w:rPr>
          </w:pPr>
          <w:r>
            <w:rPr>
              <w:rFonts w:ascii="Palatino Linotype" w:hAnsi="Palatino Linotype"/>
              <w:b/>
              <w:sz w:val="22"/>
              <w:szCs w:val="22"/>
            </w:rPr>
            <w:t>01672</w:t>
          </w:r>
          <w:r w:rsidRPr="007E654B">
            <w:rPr>
              <w:rFonts w:ascii="Palatino Linotype" w:hAnsi="Palatino Linotype"/>
              <w:b/>
              <w:sz w:val="22"/>
              <w:szCs w:val="22"/>
            </w:rPr>
            <w:t>/INFOEM/IP/RR/20</w:t>
          </w:r>
          <w:r>
            <w:rPr>
              <w:rFonts w:ascii="Palatino Linotype" w:hAnsi="Palatino Linotype"/>
              <w:b/>
              <w:sz w:val="22"/>
              <w:szCs w:val="22"/>
            </w:rPr>
            <w:t>20</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067C7D" w:rsidRPr="008F2CCC" w:rsidRDefault="00067C7D" w:rsidP="00495809">
          <w:pPr>
            <w:jc w:val="both"/>
            <w:rPr>
              <w:rFonts w:ascii="Palatino Linotype" w:hAnsi="Palatino Linotype"/>
              <w:b/>
              <w:sz w:val="22"/>
              <w:szCs w:val="22"/>
              <w:lang w:val="es-ES_tradnl"/>
            </w:rPr>
          </w:pPr>
        </w:p>
      </w:tc>
    </w:tr>
    <w:tr w:rsidR="00067C7D" w:rsidRPr="008F2CCC">
      <w:trPr>
        <w:trHeight w:val="228"/>
      </w:trPr>
      <w:tc>
        <w:tcPr>
          <w:tcW w:w="4253" w:type="dxa"/>
          <w:vMerge/>
          <w:shd w:val="clear" w:color="auto" w:fill="auto"/>
        </w:tcPr>
        <w:p w:rsidR="00067C7D" w:rsidRPr="008F2CCC" w:rsidRDefault="00067C7D" w:rsidP="00E37C88">
          <w:pPr>
            <w:rPr>
              <w:rFonts w:ascii="Palatino Linotype" w:hAnsi="Palatino Linotype"/>
              <w:b/>
              <w:sz w:val="22"/>
              <w:szCs w:val="22"/>
              <w:lang w:val="es-ES_tradnl"/>
            </w:rPr>
          </w:pP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067C7D" w:rsidRPr="00DC41C8" w:rsidRDefault="0034420B" w:rsidP="00840ECD">
          <w:pPr>
            <w:jc w:val="both"/>
            <w:rPr>
              <w:rFonts w:ascii="Palatino Linotype" w:hAnsi="Palatino Linotype"/>
              <w:b/>
              <w:sz w:val="22"/>
              <w:szCs w:val="22"/>
            </w:rPr>
          </w:pPr>
          <w:r>
            <w:rPr>
              <w:rFonts w:ascii="Palatino Linotype" w:hAnsi="Palatino Linotype"/>
              <w:b/>
              <w:sz w:val="22"/>
              <w:szCs w:val="22"/>
            </w:rPr>
            <w:t>Partido Encuentro Social</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B8513C">
    <w:pPr>
      <w:rPr>
        <w:rFonts w:ascii="Palatino Linotype" w:hAnsi="Palatino Linotype"/>
        <w:sz w:val="28"/>
        <w:szCs w:val="28"/>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19"/>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9"/>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4"/>
  </w:num>
  <w:num w:numId="20">
    <w:abstractNumId w:val="18"/>
  </w:num>
  <w:num w:numId="21">
    <w:abstractNumId w:val="16"/>
  </w:num>
  <w:num w:numId="22">
    <w:abstractNumId w:val="21"/>
  </w:num>
  <w:num w:numId="23">
    <w:abstractNumId w:val="25"/>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23"/>
  </w:num>
  <w:num w:numId="30">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oNotTrackMoves/>
  <w:defaultTabStop w:val="709"/>
  <w:hyphenationZone w:val="425"/>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useFELayout/>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A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3B9"/>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4A5"/>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378"/>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3DE8"/>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0B"/>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1EBC"/>
    <w:rsid w:val="003622CB"/>
    <w:rsid w:val="003628F4"/>
    <w:rsid w:val="0036306A"/>
    <w:rsid w:val="00363C3E"/>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791"/>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56"/>
    <w:rsid w:val="00472EEC"/>
    <w:rsid w:val="00473992"/>
    <w:rsid w:val="004746D0"/>
    <w:rsid w:val="00474CAE"/>
    <w:rsid w:val="0047558D"/>
    <w:rsid w:val="0047601E"/>
    <w:rsid w:val="0047651B"/>
    <w:rsid w:val="004767EC"/>
    <w:rsid w:val="00477BCB"/>
    <w:rsid w:val="00480094"/>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10"/>
    <w:rsid w:val="004A40F2"/>
    <w:rsid w:val="004A45F9"/>
    <w:rsid w:val="004A4A3B"/>
    <w:rsid w:val="004A506A"/>
    <w:rsid w:val="004A5FA9"/>
    <w:rsid w:val="004A61CA"/>
    <w:rsid w:val="004A6217"/>
    <w:rsid w:val="004A6928"/>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E15"/>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2CC"/>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AB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AC8"/>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F2F"/>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4D2F"/>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DB6"/>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BD9"/>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7F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C14"/>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07D"/>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384"/>
    <w:rsid w:val="00B80592"/>
    <w:rsid w:val="00B807F8"/>
    <w:rsid w:val="00B80AEA"/>
    <w:rsid w:val="00B81C6A"/>
    <w:rsid w:val="00B820BE"/>
    <w:rsid w:val="00B82286"/>
    <w:rsid w:val="00B82511"/>
    <w:rsid w:val="00B827DF"/>
    <w:rsid w:val="00B827F4"/>
    <w:rsid w:val="00B82F91"/>
    <w:rsid w:val="00B8359B"/>
    <w:rsid w:val="00B83895"/>
    <w:rsid w:val="00B842AF"/>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6F1A"/>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1D23"/>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1C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68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529"/>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346"/>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3A9"/>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229"/>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3A73"/>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203"/>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E69E6"/>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Wingdings 2"/>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decuerpo2">
    <w:name w:val="Body Text 2"/>
    <w:basedOn w:val="Normal"/>
    <w:link w:val="Textodecuerpo2Car"/>
    <w:uiPriority w:val="99"/>
    <w:unhideWhenUsed/>
    <w:rsid w:val="009776B8"/>
    <w:pPr>
      <w:spacing w:after="120" w:line="480" w:lineRule="auto"/>
    </w:pPr>
  </w:style>
  <w:style w:type="character" w:customStyle="1" w:styleId="Textodecuerpo2Car">
    <w:name w:val="Texto de cuerpo 2 Car"/>
    <w:basedOn w:val="Fuentedeprrafopredeter"/>
    <w:link w:val="Textodecuerpo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decuerpo">
    <w:name w:val="Body Text"/>
    <w:basedOn w:val="Normal"/>
    <w:link w:val="TextodecuerpoCar"/>
    <w:uiPriority w:val="99"/>
    <w:unhideWhenUsed/>
    <w:rsid w:val="00FC157F"/>
    <w:pPr>
      <w:spacing w:after="120"/>
    </w:pPr>
    <w:rPr>
      <w:lang w:val="es-ES"/>
    </w:rPr>
  </w:style>
  <w:style w:type="character" w:customStyle="1" w:styleId="TextodecuerpoCar">
    <w:name w:val="Texto de cuerpo Car"/>
    <w:basedOn w:val="Fuentedeprrafopredeter"/>
    <w:link w:val="Textodecuerpo"/>
    <w:uiPriority w:val="99"/>
    <w:rsid w:val="00FC157F"/>
    <w:rPr>
      <w:rFonts w:ascii="Times New Roman" w:eastAsia="Times New Roman" w:hAnsi="Times New Roman" w:cs="Times New Roman"/>
      <w:lang w:val="es-ES"/>
    </w:rPr>
  </w:style>
  <w:style w:type="paragraph" w:styleId="Sangradetdecuerpo">
    <w:name w:val="Body Text Indent"/>
    <w:basedOn w:val="Normal"/>
    <w:link w:val="SangradetdecuerpoCar"/>
    <w:uiPriority w:val="99"/>
    <w:unhideWhenUsed/>
    <w:rsid w:val="00FC157F"/>
    <w:pPr>
      <w:spacing w:after="120"/>
      <w:ind w:left="283"/>
    </w:pPr>
    <w:rPr>
      <w:lang w:val="es-ES"/>
    </w:rPr>
  </w:style>
  <w:style w:type="character" w:customStyle="1" w:styleId="SangradetdecuerpoCar">
    <w:name w:val="Sangría de t. de cuerpo Car"/>
    <w:basedOn w:val="Fuentedeprrafopredeter"/>
    <w:link w:val="Sangradetdecuerpo"/>
    <w:uiPriority w:val="99"/>
    <w:rsid w:val="00FC157F"/>
    <w:rPr>
      <w:rFonts w:ascii="Times New Roman" w:eastAsia="Times New Roman" w:hAnsi="Times New Roman" w:cs="Times New Roman"/>
      <w:lang w:val="es-ES"/>
    </w:rPr>
  </w:style>
  <w:style w:type="paragraph" w:styleId="Textodecuerpo1sangra2">
    <w:name w:val="Body Text First Indent 2"/>
    <w:basedOn w:val="Sangradetdecuerpo"/>
    <w:link w:val="Textodecuerpo1sangra2Car"/>
    <w:uiPriority w:val="99"/>
    <w:unhideWhenUsed/>
    <w:rsid w:val="00FC157F"/>
    <w:pPr>
      <w:spacing w:after="0"/>
      <w:ind w:left="360" w:firstLine="360"/>
    </w:pPr>
  </w:style>
  <w:style w:type="character" w:customStyle="1" w:styleId="Textodecuerpo1sangra2Car">
    <w:name w:val="Texto de cuerpo 1ª sangría 2 Car"/>
    <w:basedOn w:val="SangradetdecuerpoCar"/>
    <w:link w:val="Textodecuerpo1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63086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header" Target="header3.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eem.org.mx/consejo_general/cg/2018/acu_18/a215_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 Id="rId2"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A357B-E06C-4300-839E-EB19C5EF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1547</Words>
  <Characters>8820</Characters>
  <Application>Microsoft Word 12.0.0</Application>
  <DocSecurity>0</DocSecurity>
  <Lines>73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cp:lastModifiedBy>
  <cp:revision>11</cp:revision>
  <cp:lastPrinted>2020-01-22T19:55:00Z</cp:lastPrinted>
  <dcterms:created xsi:type="dcterms:W3CDTF">2020-08-27T21:58:00Z</dcterms:created>
  <dcterms:modified xsi:type="dcterms:W3CDTF">2020-09-07T17:32:00Z</dcterms:modified>
</cp:coreProperties>
</file>