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8E32" w14:textId="57212D82" w:rsidR="00E15E85" w:rsidRPr="00DC68A8" w:rsidRDefault="007E24C1"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color w:val="000000"/>
          <w:sz w:val="24"/>
          <w:szCs w:val="24"/>
          <w:lang w:val="es-ES" w:eastAsia="es-MX"/>
        </w:rPr>
        <w:t>+</w:t>
      </w:r>
      <w:r w:rsidR="00E15E85" w:rsidRPr="00DC68A8">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B155C2">
        <w:rPr>
          <w:rFonts w:ascii="Palatino Linotype" w:eastAsia="Times New Roman" w:hAnsi="Palatino Linotype" w:cs="Arial"/>
          <w:color w:val="000000"/>
          <w:sz w:val="24"/>
          <w:szCs w:val="24"/>
          <w:lang w:val="es-ES" w:eastAsia="es-MX"/>
        </w:rPr>
        <w:t>veinte de enero de dos mil veintiuno</w:t>
      </w:r>
      <w:r w:rsidR="00E15E85" w:rsidRPr="00DC68A8">
        <w:rPr>
          <w:rFonts w:ascii="Palatino Linotype" w:eastAsia="Times New Roman" w:hAnsi="Palatino Linotype" w:cs="Arial"/>
          <w:color w:val="000000"/>
          <w:sz w:val="24"/>
          <w:szCs w:val="24"/>
          <w:lang w:val="es-ES" w:eastAsia="es-MX"/>
        </w:rPr>
        <w:t>.</w:t>
      </w:r>
    </w:p>
    <w:p w14:paraId="77B6090D" w14:textId="77777777" w:rsidR="00152B26" w:rsidRPr="00DC68A8"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C68A8">
        <w:rPr>
          <w:rFonts w:ascii="Palatino Linotype" w:eastAsia="Times New Roman" w:hAnsi="Palatino Linotype" w:cs="Arial"/>
          <w:color w:val="000000"/>
          <w:sz w:val="24"/>
          <w:szCs w:val="24"/>
          <w:lang w:val="es-ES" w:eastAsia="es-MX"/>
        </w:rPr>
        <w:t xml:space="preserve"> </w:t>
      </w:r>
      <w:bookmarkStart w:id="0" w:name="_GoBack"/>
      <w:bookmarkEnd w:id="0"/>
    </w:p>
    <w:p w14:paraId="1D861F5A" w14:textId="3C8DBD5A" w:rsidR="00E87E34" w:rsidRPr="00DC68A8" w:rsidRDefault="00E15E85" w:rsidP="00E15E85">
      <w:pPr>
        <w:tabs>
          <w:tab w:val="left" w:pos="1701"/>
        </w:tabs>
        <w:spacing w:before="240" w:line="360" w:lineRule="auto"/>
        <w:jc w:val="both"/>
        <w:rPr>
          <w:rFonts w:ascii="Palatino Linotype" w:hAnsi="Palatino Linotype" w:cs="Arial"/>
          <w:sz w:val="24"/>
          <w:lang w:val="es-ES"/>
        </w:rPr>
      </w:pPr>
      <w:r w:rsidRPr="00DC68A8">
        <w:rPr>
          <w:rFonts w:ascii="Palatino Linotype" w:hAnsi="Palatino Linotype" w:cs="Arial"/>
          <w:b/>
          <w:sz w:val="24"/>
          <w:lang w:val="es-ES"/>
        </w:rPr>
        <w:t>VISTO</w:t>
      </w:r>
      <w:r w:rsidRPr="00DC68A8">
        <w:rPr>
          <w:rFonts w:ascii="Palatino Linotype" w:hAnsi="Palatino Linotype" w:cs="Arial"/>
          <w:sz w:val="24"/>
          <w:lang w:val="es-ES"/>
        </w:rPr>
        <w:t xml:space="preserve"> el expediente electrónico formado con motivo del recurso de revisión número </w:t>
      </w:r>
      <w:r w:rsidR="005F13B9" w:rsidRPr="00DC68A8">
        <w:rPr>
          <w:rFonts w:ascii="Palatino Linotype" w:hAnsi="Palatino Linotype" w:cs="Arial"/>
          <w:b/>
          <w:bCs/>
          <w:sz w:val="24"/>
          <w:lang w:val="es-ES" w:eastAsia="es-MX"/>
        </w:rPr>
        <w:t>0</w:t>
      </w:r>
      <w:r w:rsidR="007B4587">
        <w:rPr>
          <w:rFonts w:ascii="Palatino Linotype" w:hAnsi="Palatino Linotype" w:cs="Arial"/>
          <w:b/>
          <w:bCs/>
          <w:sz w:val="24"/>
          <w:lang w:val="es-ES" w:eastAsia="es-MX"/>
        </w:rPr>
        <w:t>5580</w:t>
      </w:r>
      <w:r w:rsidR="0037311B" w:rsidRPr="00DC68A8">
        <w:rPr>
          <w:rFonts w:ascii="Palatino Linotype" w:hAnsi="Palatino Linotype" w:cs="Arial"/>
          <w:b/>
          <w:bCs/>
          <w:sz w:val="24"/>
          <w:lang w:val="es-ES" w:eastAsia="es-MX"/>
        </w:rPr>
        <w:t>/INFOEM/IP/RR/20</w:t>
      </w:r>
      <w:r w:rsidR="005F13B9" w:rsidRPr="00DC68A8">
        <w:rPr>
          <w:rFonts w:ascii="Palatino Linotype" w:hAnsi="Palatino Linotype" w:cs="Arial"/>
          <w:b/>
          <w:bCs/>
          <w:sz w:val="24"/>
          <w:lang w:val="es-ES" w:eastAsia="es-MX"/>
        </w:rPr>
        <w:t>20</w:t>
      </w:r>
      <w:r w:rsidRPr="00DC68A8">
        <w:rPr>
          <w:rFonts w:ascii="Palatino Linotype" w:hAnsi="Palatino Linotype" w:cs="Arial"/>
          <w:sz w:val="24"/>
          <w:lang w:val="es-ES"/>
        </w:rPr>
        <w:t xml:space="preserve">, </w:t>
      </w:r>
      <w:r w:rsidR="007B4587">
        <w:rPr>
          <w:rFonts w:ascii="Palatino Linotype" w:hAnsi="Palatino Linotype" w:cs="Arial"/>
          <w:sz w:val="24"/>
          <w:lang w:val="es-ES"/>
        </w:rPr>
        <w:t xml:space="preserve">promovido por una persona de manera anónima, </w:t>
      </w:r>
      <w:r w:rsidR="0075540C" w:rsidRPr="00DC68A8">
        <w:rPr>
          <w:rFonts w:ascii="Palatino Linotype" w:hAnsi="Palatino Linotype" w:cs="Arial"/>
          <w:sz w:val="24"/>
          <w:lang w:val="es-ES"/>
        </w:rPr>
        <w:t xml:space="preserve">a quien en lo sucesivo se le denominara </w:t>
      </w:r>
      <w:r w:rsidR="009B77CB" w:rsidRPr="00DC68A8">
        <w:rPr>
          <w:rFonts w:ascii="Palatino Linotype" w:hAnsi="Palatino Linotype" w:cs="Arial"/>
          <w:b/>
          <w:sz w:val="24"/>
          <w:lang w:val="es-ES"/>
        </w:rPr>
        <w:t>la parte r</w:t>
      </w:r>
      <w:r w:rsidRPr="00DC68A8">
        <w:rPr>
          <w:rFonts w:ascii="Palatino Linotype" w:hAnsi="Palatino Linotype" w:cs="Arial"/>
          <w:b/>
          <w:sz w:val="24"/>
          <w:lang w:val="es-ES"/>
        </w:rPr>
        <w:t>ecurrente</w:t>
      </w:r>
      <w:r w:rsidR="00E221C1" w:rsidRPr="00DC68A8">
        <w:rPr>
          <w:rFonts w:ascii="Palatino Linotype" w:hAnsi="Palatino Linotype" w:cs="Arial"/>
          <w:sz w:val="24"/>
          <w:lang w:val="es-ES"/>
        </w:rPr>
        <w:t xml:space="preserve">, en contra </w:t>
      </w:r>
      <w:r w:rsidR="00E372DA" w:rsidRPr="00DC68A8">
        <w:rPr>
          <w:rFonts w:ascii="Palatino Linotype" w:hAnsi="Palatino Linotype" w:cs="Arial"/>
          <w:sz w:val="24"/>
          <w:lang w:val="es-ES"/>
        </w:rPr>
        <w:t>de</w:t>
      </w:r>
      <w:r w:rsidR="00E221C1" w:rsidRPr="00DC68A8">
        <w:rPr>
          <w:rFonts w:ascii="Palatino Linotype" w:hAnsi="Palatino Linotype" w:cs="Arial"/>
          <w:sz w:val="24"/>
          <w:lang w:val="es-ES"/>
        </w:rPr>
        <w:t xml:space="preserve"> la</w:t>
      </w:r>
      <w:r w:rsidR="00BA65E0" w:rsidRPr="00DC68A8">
        <w:rPr>
          <w:rFonts w:ascii="Palatino Linotype" w:hAnsi="Palatino Linotype" w:cs="Arial"/>
          <w:sz w:val="24"/>
          <w:lang w:val="es-ES"/>
        </w:rPr>
        <w:t xml:space="preserve"> falta de</w:t>
      </w:r>
      <w:r w:rsidR="00E372DA" w:rsidRPr="00DC68A8">
        <w:rPr>
          <w:rFonts w:ascii="Palatino Linotype" w:hAnsi="Palatino Linotype" w:cs="Arial"/>
          <w:sz w:val="24"/>
          <w:lang w:val="es-ES"/>
        </w:rPr>
        <w:t xml:space="preserve"> </w:t>
      </w:r>
      <w:r w:rsidRPr="00DC68A8">
        <w:rPr>
          <w:rFonts w:ascii="Palatino Linotype" w:hAnsi="Palatino Linotype" w:cs="Arial"/>
          <w:sz w:val="24"/>
          <w:lang w:val="es-ES"/>
        </w:rPr>
        <w:t xml:space="preserve">respuesta </w:t>
      </w:r>
      <w:r w:rsidR="003470B1" w:rsidRPr="00DC68A8">
        <w:rPr>
          <w:rFonts w:ascii="Palatino Linotype" w:hAnsi="Palatino Linotype" w:cs="Arial"/>
          <w:sz w:val="24"/>
          <w:lang w:val="es-ES"/>
        </w:rPr>
        <w:t>d</w:t>
      </w:r>
      <w:r w:rsidR="00E372DA" w:rsidRPr="00DC68A8">
        <w:rPr>
          <w:rFonts w:ascii="Palatino Linotype" w:hAnsi="Palatino Linotype" w:cs="Arial"/>
          <w:sz w:val="24"/>
          <w:szCs w:val="24"/>
          <w:lang w:val="es-ES"/>
        </w:rPr>
        <w:t>e</w:t>
      </w:r>
      <w:r w:rsidR="00BA65E0" w:rsidRPr="00DC68A8">
        <w:rPr>
          <w:rFonts w:ascii="Palatino Linotype" w:hAnsi="Palatino Linotype" w:cs="Arial"/>
          <w:sz w:val="24"/>
          <w:szCs w:val="24"/>
          <w:lang w:val="es-ES"/>
        </w:rPr>
        <w:t>l</w:t>
      </w:r>
      <w:r w:rsidRPr="00DC68A8">
        <w:rPr>
          <w:rFonts w:ascii="Palatino Linotype" w:hAnsi="Palatino Linotype" w:cs="Arial"/>
          <w:sz w:val="24"/>
          <w:szCs w:val="24"/>
          <w:lang w:val="es-ES"/>
        </w:rPr>
        <w:t xml:space="preserve"> </w:t>
      </w:r>
      <w:r w:rsidR="009B77CB" w:rsidRPr="00DC68A8">
        <w:rPr>
          <w:rFonts w:ascii="Palatino Linotype" w:hAnsi="Palatino Linotype" w:cs="Arial"/>
          <w:b/>
          <w:sz w:val="24"/>
          <w:szCs w:val="24"/>
          <w:lang w:val="es-ES"/>
        </w:rPr>
        <w:t>Ayu</w:t>
      </w:r>
      <w:r w:rsidR="007B4587">
        <w:rPr>
          <w:rFonts w:ascii="Palatino Linotype" w:hAnsi="Palatino Linotype" w:cs="Arial"/>
          <w:b/>
          <w:sz w:val="24"/>
          <w:szCs w:val="24"/>
          <w:lang w:val="es-ES"/>
        </w:rPr>
        <w:t>ntamiento de Atizapán</w:t>
      </w:r>
      <w:r w:rsidRPr="00DC68A8">
        <w:rPr>
          <w:rFonts w:ascii="Palatino Linotype" w:hAnsi="Palatino Linotype" w:cs="Arial"/>
          <w:sz w:val="28"/>
          <w:szCs w:val="24"/>
          <w:lang w:val="es-ES"/>
        </w:rPr>
        <w:t xml:space="preserve">, </w:t>
      </w:r>
      <w:r w:rsidRPr="00DC68A8">
        <w:rPr>
          <w:rFonts w:ascii="Palatino Linotype" w:hAnsi="Palatino Linotype" w:cs="Arial"/>
          <w:sz w:val="24"/>
          <w:szCs w:val="24"/>
          <w:lang w:val="es-ES"/>
        </w:rPr>
        <w:t>en lo subsecuente</w:t>
      </w:r>
      <w:r w:rsidRPr="00DC68A8">
        <w:rPr>
          <w:rFonts w:ascii="Palatino Linotype" w:hAnsi="Palatino Linotype" w:cs="Arial"/>
          <w:b/>
          <w:sz w:val="24"/>
          <w:szCs w:val="24"/>
          <w:lang w:val="es-ES"/>
        </w:rPr>
        <w:t xml:space="preserve"> El Sujeto Obligado, </w:t>
      </w:r>
      <w:r w:rsidRPr="00DC68A8">
        <w:rPr>
          <w:rFonts w:ascii="Palatino Linotype" w:hAnsi="Palatino Linotype" w:cs="Arial"/>
          <w:sz w:val="24"/>
          <w:szCs w:val="24"/>
          <w:lang w:val="es-ES"/>
        </w:rPr>
        <w:t>se procede a</w:t>
      </w:r>
      <w:r w:rsidRPr="00DC68A8">
        <w:rPr>
          <w:rFonts w:ascii="Palatino Linotype" w:hAnsi="Palatino Linotype" w:cs="Arial"/>
          <w:sz w:val="24"/>
          <w:lang w:val="es-ES"/>
        </w:rPr>
        <w:t xml:space="preserve"> dictar la presente resolución.</w:t>
      </w:r>
    </w:p>
    <w:p w14:paraId="5A4152EE" w14:textId="77777777" w:rsidR="00A71604" w:rsidRPr="00DC68A8" w:rsidRDefault="00A71604" w:rsidP="00E15E85">
      <w:pPr>
        <w:tabs>
          <w:tab w:val="left" w:pos="1701"/>
        </w:tabs>
        <w:spacing w:before="240" w:line="360" w:lineRule="auto"/>
        <w:jc w:val="both"/>
        <w:rPr>
          <w:rFonts w:ascii="Palatino Linotype" w:hAnsi="Palatino Linotype" w:cs="Arial"/>
          <w:b/>
          <w:bCs/>
          <w:sz w:val="24"/>
          <w:lang w:val="es-ES" w:eastAsia="es-MX"/>
        </w:rPr>
      </w:pPr>
    </w:p>
    <w:p w14:paraId="2C1EA2B1" w14:textId="77777777" w:rsidR="00E15E85" w:rsidRPr="00DC68A8" w:rsidRDefault="00E15E85" w:rsidP="00E15E85">
      <w:pPr>
        <w:spacing w:before="240" w:after="240" w:line="360" w:lineRule="auto"/>
        <w:jc w:val="center"/>
        <w:rPr>
          <w:rFonts w:ascii="Palatino Linotype" w:hAnsi="Palatino Linotype"/>
          <w:b/>
          <w:sz w:val="28"/>
          <w:lang w:val="es-ES"/>
        </w:rPr>
      </w:pPr>
      <w:r w:rsidRPr="00DC68A8">
        <w:rPr>
          <w:rFonts w:ascii="Palatino Linotype" w:hAnsi="Palatino Linotype"/>
          <w:b/>
          <w:sz w:val="28"/>
          <w:lang w:val="es-ES"/>
        </w:rPr>
        <w:t>A N T E C E D E N T E S   D E L   A S U N T O</w:t>
      </w:r>
    </w:p>
    <w:p w14:paraId="2E54229D" w14:textId="77777777" w:rsidR="00E15E85" w:rsidRPr="00DC68A8" w:rsidRDefault="00E15E85" w:rsidP="00E15E85">
      <w:pPr>
        <w:spacing w:before="240" w:after="240" w:line="360" w:lineRule="auto"/>
        <w:jc w:val="both"/>
        <w:rPr>
          <w:rFonts w:ascii="Palatino Linotype" w:hAnsi="Palatino Linotype"/>
          <w:lang w:val="es-ES"/>
        </w:rPr>
      </w:pPr>
      <w:r w:rsidRPr="00DC68A8">
        <w:rPr>
          <w:rFonts w:ascii="Palatino Linotype" w:hAnsi="Palatino Linotype" w:cs="Arial"/>
          <w:b/>
          <w:sz w:val="28"/>
          <w:lang w:val="es-ES"/>
        </w:rPr>
        <w:t>PRIMERO.</w:t>
      </w:r>
      <w:r w:rsidRPr="00DC68A8">
        <w:rPr>
          <w:rFonts w:ascii="Palatino Linotype" w:hAnsi="Palatino Linotype" w:cs="Arial"/>
          <w:lang w:val="es-ES"/>
        </w:rPr>
        <w:t xml:space="preserve"> </w:t>
      </w:r>
      <w:r w:rsidRPr="00DC68A8">
        <w:rPr>
          <w:rFonts w:ascii="Palatino Linotype" w:hAnsi="Palatino Linotype"/>
          <w:b/>
          <w:sz w:val="28"/>
          <w:szCs w:val="28"/>
          <w:lang w:val="es-ES"/>
        </w:rPr>
        <w:t>De la Solicitud de Información.</w:t>
      </w:r>
    </w:p>
    <w:p w14:paraId="6CC0B15B" w14:textId="4E865C17"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Con fecha </w:t>
      </w:r>
      <w:r w:rsidR="00DF639C">
        <w:rPr>
          <w:rFonts w:ascii="Palatino Linotype" w:hAnsi="Palatino Linotype" w:cs="Arial"/>
          <w:sz w:val="24"/>
          <w:lang w:val="es-ES"/>
        </w:rPr>
        <w:t>veintiséis de octubre</w:t>
      </w:r>
      <w:r w:rsidR="0075540C" w:rsidRPr="00DC68A8">
        <w:rPr>
          <w:rFonts w:ascii="Palatino Linotype" w:hAnsi="Palatino Linotype" w:cs="Arial"/>
          <w:sz w:val="24"/>
          <w:lang w:val="es-ES"/>
        </w:rPr>
        <w:t xml:space="preserve"> de dos mil veinte</w:t>
      </w:r>
      <w:r w:rsidRPr="00DC68A8">
        <w:rPr>
          <w:rFonts w:ascii="Palatino Linotype" w:hAnsi="Palatino Linotype" w:cs="Arial"/>
          <w:sz w:val="24"/>
          <w:lang w:val="es-ES"/>
        </w:rPr>
        <w:t xml:space="preserve">, </w:t>
      </w:r>
      <w:r w:rsidR="0037311B" w:rsidRPr="00DC68A8">
        <w:rPr>
          <w:rFonts w:ascii="Palatino Linotype" w:hAnsi="Palatino Linotype" w:cs="Arial"/>
          <w:b/>
          <w:sz w:val="24"/>
          <w:lang w:val="es-ES"/>
        </w:rPr>
        <w:t>el</w:t>
      </w:r>
      <w:r w:rsidRPr="00DC68A8">
        <w:rPr>
          <w:rFonts w:ascii="Palatino Linotype" w:hAnsi="Palatino Linotype" w:cs="Arial"/>
          <w:b/>
          <w:sz w:val="24"/>
          <w:lang w:val="es-ES"/>
        </w:rPr>
        <w:t xml:space="preserve"> Recurrente</w:t>
      </w:r>
      <w:r w:rsidRPr="00DC68A8">
        <w:rPr>
          <w:rFonts w:ascii="Palatino Linotype" w:hAnsi="Palatino Linotype" w:cs="Arial"/>
          <w:sz w:val="24"/>
          <w:lang w:val="es-ES"/>
        </w:rPr>
        <w:t>, presentó a través del Sistema de Acceso a la Información Mexiquense (</w:t>
      </w:r>
      <w:r w:rsidRPr="00DC68A8">
        <w:rPr>
          <w:rFonts w:ascii="Palatino Linotype" w:hAnsi="Palatino Linotype" w:cs="Arial"/>
          <w:b/>
          <w:sz w:val="24"/>
          <w:lang w:val="es-ES"/>
        </w:rPr>
        <w:t>SAIMEX)</w:t>
      </w:r>
      <w:r w:rsidRPr="00DC68A8">
        <w:rPr>
          <w:rFonts w:ascii="Palatino Linotype" w:hAnsi="Palatino Linotype" w:cs="Arial"/>
          <w:sz w:val="24"/>
          <w:lang w:val="es-ES"/>
        </w:rPr>
        <w:t xml:space="preserve"> ante </w:t>
      </w:r>
      <w:r w:rsidRPr="00DC68A8">
        <w:rPr>
          <w:rFonts w:ascii="Palatino Linotype" w:hAnsi="Palatino Linotype" w:cs="Arial"/>
          <w:b/>
          <w:sz w:val="24"/>
          <w:lang w:val="es-ES"/>
        </w:rPr>
        <w:t>El Sujeto Obligado</w:t>
      </w:r>
      <w:r w:rsidRPr="00DC68A8">
        <w:rPr>
          <w:rFonts w:ascii="Palatino Linotype" w:hAnsi="Palatino Linotype" w:cs="Arial"/>
          <w:sz w:val="24"/>
          <w:lang w:val="es-ES"/>
        </w:rPr>
        <w:t>, solicitud de acceso a la información pública, registrada bajo el número de expediente</w:t>
      </w:r>
      <w:r w:rsidRPr="00DC68A8">
        <w:rPr>
          <w:rFonts w:ascii="Palatino Linotype" w:hAnsi="Palatino Linotype" w:cs="Arial"/>
          <w:b/>
          <w:sz w:val="24"/>
          <w:lang w:val="es-ES"/>
        </w:rPr>
        <w:t xml:space="preserve"> </w:t>
      </w:r>
      <w:r w:rsidR="009B77CB" w:rsidRPr="00DC68A8">
        <w:rPr>
          <w:rFonts w:ascii="Palatino Linotype" w:hAnsi="Palatino Linotype" w:cs="Arial"/>
          <w:b/>
          <w:sz w:val="24"/>
          <w:lang w:val="es-ES"/>
        </w:rPr>
        <w:t>00</w:t>
      </w:r>
      <w:r w:rsidR="00DF639C">
        <w:rPr>
          <w:rFonts w:ascii="Palatino Linotype" w:hAnsi="Palatino Linotype" w:cs="Arial"/>
          <w:b/>
          <w:sz w:val="24"/>
          <w:lang w:val="es-ES"/>
        </w:rPr>
        <w:t>119</w:t>
      </w:r>
      <w:r w:rsidR="009B77CB" w:rsidRPr="00DC68A8">
        <w:rPr>
          <w:rFonts w:ascii="Palatino Linotype" w:hAnsi="Palatino Linotype" w:cs="Arial"/>
          <w:b/>
          <w:sz w:val="24"/>
          <w:lang w:val="es-ES"/>
        </w:rPr>
        <w:t>/</w:t>
      </w:r>
      <w:r w:rsidR="00DF639C">
        <w:rPr>
          <w:rFonts w:ascii="Palatino Linotype" w:hAnsi="Palatino Linotype" w:cs="Arial"/>
          <w:b/>
          <w:sz w:val="24"/>
          <w:lang w:val="es-ES"/>
        </w:rPr>
        <w:t>ATIZAPAN</w:t>
      </w:r>
      <w:r w:rsidR="009B77CB" w:rsidRPr="00DC68A8">
        <w:rPr>
          <w:rFonts w:ascii="Palatino Linotype" w:hAnsi="Palatino Linotype" w:cs="Arial"/>
          <w:b/>
          <w:sz w:val="24"/>
          <w:lang w:val="es-ES"/>
        </w:rPr>
        <w:t>/IP/2020</w:t>
      </w:r>
      <w:r w:rsidRPr="00DC68A8">
        <w:rPr>
          <w:rFonts w:ascii="Palatino Linotype" w:hAnsi="Palatino Linotype" w:cs="Arial"/>
          <w:b/>
          <w:sz w:val="24"/>
          <w:lang w:val="es-ES" w:eastAsia="es-MX"/>
        </w:rPr>
        <w:t xml:space="preserve">, </w:t>
      </w:r>
      <w:r w:rsidRPr="00DC68A8">
        <w:rPr>
          <w:rFonts w:ascii="Palatino Linotype" w:hAnsi="Palatino Linotype" w:cs="Arial"/>
          <w:sz w:val="24"/>
          <w:lang w:val="es-ES"/>
        </w:rPr>
        <w:t>mediante la cual solicitó información en el tenor siguiente:</w:t>
      </w:r>
    </w:p>
    <w:p w14:paraId="3760E579" w14:textId="470E4675" w:rsidR="00E15E85" w:rsidRPr="00DF639C" w:rsidRDefault="00E15E85" w:rsidP="00DF639C">
      <w:pPr>
        <w:ind w:left="851" w:right="850"/>
        <w:jc w:val="both"/>
        <w:rPr>
          <w:rFonts w:ascii="Palatino Linotype" w:hAnsi="Palatino Linotype"/>
          <w:i/>
          <w:color w:val="000000"/>
          <w:lang w:val="es-ES"/>
        </w:rPr>
      </w:pPr>
      <w:r w:rsidRPr="00DC68A8">
        <w:rPr>
          <w:rFonts w:ascii="Palatino Linotype" w:eastAsia="Times New Roman" w:hAnsi="Palatino Linotype" w:cs="Times New Roman"/>
          <w:i/>
          <w:lang w:val="es-ES" w:eastAsia="es-ES"/>
        </w:rPr>
        <w:t>“</w:t>
      </w:r>
      <w:r w:rsidR="009B77CB" w:rsidRPr="00DC68A8">
        <w:rPr>
          <w:rFonts w:ascii="Palatino Linotype" w:hAnsi="Palatino Linotype"/>
          <w:i/>
          <w:color w:val="000000"/>
          <w:lang w:val="es-ES"/>
        </w:rPr>
        <w:t xml:space="preserve">SOLICITO </w:t>
      </w:r>
      <w:r w:rsidR="00DF639C">
        <w:rPr>
          <w:rFonts w:ascii="Palatino Linotype" w:hAnsi="Palatino Linotype"/>
          <w:i/>
          <w:color w:val="000000"/>
          <w:lang w:val="es-ES"/>
        </w:rPr>
        <w:t>COPIA SIMPLE DE LAS ACTAS CIRCUNTANCIADAS DEL LEVANTAMIENTO FÍSICO DEL EJECICIO FISCAL 2019 Y 2020”.</w:t>
      </w:r>
      <w:r w:rsidR="00DF639C" w:rsidRPr="00DC68A8">
        <w:rPr>
          <w:rFonts w:ascii="Palatino Linotype" w:eastAsia="Times New Roman" w:hAnsi="Palatino Linotype" w:cs="Times New Roman"/>
          <w:i/>
          <w:lang w:val="es-ES" w:eastAsia="es-ES"/>
        </w:rPr>
        <w:t xml:space="preserve"> </w:t>
      </w:r>
      <w:r w:rsidRPr="00DC68A8">
        <w:rPr>
          <w:rFonts w:ascii="Palatino Linotype" w:eastAsia="Times New Roman" w:hAnsi="Palatino Linotype" w:cs="Times New Roman"/>
          <w:i/>
          <w:lang w:val="es-ES" w:eastAsia="es-ES"/>
        </w:rPr>
        <w:t>[Sic]</w:t>
      </w:r>
    </w:p>
    <w:p w14:paraId="5F28E3CD" w14:textId="29EA7E93" w:rsidR="00C2382D" w:rsidRPr="00DC68A8"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C68A8">
        <w:rPr>
          <w:rFonts w:ascii="Palatino Linotype" w:eastAsia="Times New Roman" w:hAnsi="Palatino Linotype" w:cs="Times New Roman"/>
          <w:sz w:val="24"/>
          <w:szCs w:val="24"/>
          <w:lang w:val="es-ES" w:eastAsia="es-ES"/>
        </w:rPr>
        <w:t>Modalidad de entrega: a través del SAIMEX.</w:t>
      </w:r>
    </w:p>
    <w:p w14:paraId="6BB6F818" w14:textId="77777777" w:rsidR="00E15E85" w:rsidRPr="00DC68A8" w:rsidRDefault="00E15E85" w:rsidP="00E15E85">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lastRenderedPageBreak/>
        <w:t xml:space="preserve">SEGUNDO. </w:t>
      </w:r>
      <w:r w:rsidRPr="00DC68A8">
        <w:rPr>
          <w:rFonts w:ascii="Palatino Linotype" w:hAnsi="Palatino Linotype" w:cs="Arial"/>
          <w:b/>
          <w:sz w:val="28"/>
          <w:szCs w:val="20"/>
          <w:lang w:val="es-ES"/>
        </w:rPr>
        <w:t>De la respuesta del Sujeto Obligado.</w:t>
      </w:r>
    </w:p>
    <w:p w14:paraId="65589199" w14:textId="2CFF5561" w:rsidR="00307041" w:rsidRPr="00DC68A8" w:rsidRDefault="00E15E85" w:rsidP="002B7CD8">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En el expediente electrónico </w:t>
      </w:r>
      <w:r w:rsidRPr="00DC68A8">
        <w:rPr>
          <w:rFonts w:ascii="Palatino Linotype" w:hAnsi="Palatino Linotype" w:cs="Arial"/>
          <w:b/>
          <w:sz w:val="24"/>
          <w:lang w:val="es-ES"/>
        </w:rPr>
        <w:t>SAIMEX</w:t>
      </w:r>
      <w:r w:rsidR="003341B0" w:rsidRPr="00DC68A8">
        <w:rPr>
          <w:rFonts w:ascii="Palatino Linotype" w:hAnsi="Palatino Linotype" w:cs="Arial"/>
          <w:sz w:val="24"/>
          <w:lang w:val="es-ES"/>
        </w:rPr>
        <w:t xml:space="preserve">, se aprecia que </w:t>
      </w:r>
      <w:r w:rsidRPr="00DC68A8">
        <w:rPr>
          <w:rFonts w:ascii="Palatino Linotype" w:hAnsi="Palatino Linotype" w:cs="Arial"/>
          <w:b/>
          <w:sz w:val="24"/>
          <w:lang w:val="es-ES"/>
        </w:rPr>
        <w:t>El Sujeto Obligado</w:t>
      </w:r>
      <w:r w:rsidR="00AC1D50" w:rsidRPr="00DC68A8">
        <w:rPr>
          <w:rFonts w:ascii="Palatino Linotype" w:hAnsi="Palatino Linotype" w:cs="Arial"/>
          <w:sz w:val="24"/>
          <w:lang w:val="es-ES"/>
        </w:rPr>
        <w:t xml:space="preserve"> </w:t>
      </w:r>
      <w:r w:rsidR="00BA65E0" w:rsidRPr="00DC68A8">
        <w:rPr>
          <w:rFonts w:ascii="Palatino Linotype" w:hAnsi="Palatino Linotype" w:cs="Arial"/>
          <w:sz w:val="24"/>
          <w:lang w:val="es-ES"/>
        </w:rPr>
        <w:t>fue omiso en dar respuesta a la solicitud de información dentro del plazo establecido en la Ley de la materia.</w:t>
      </w:r>
    </w:p>
    <w:p w14:paraId="11D6958B" w14:textId="77777777" w:rsidR="00E15E85" w:rsidRPr="00DC68A8" w:rsidRDefault="00E15E85" w:rsidP="00F77F57">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t xml:space="preserve">TERCERO. </w:t>
      </w:r>
      <w:r w:rsidRPr="00DC68A8">
        <w:rPr>
          <w:rFonts w:ascii="Palatino Linotype" w:hAnsi="Palatino Linotype"/>
          <w:b/>
          <w:sz w:val="28"/>
          <w:lang w:val="es-ES"/>
        </w:rPr>
        <w:t>Del recurso de revisión.</w:t>
      </w:r>
    </w:p>
    <w:p w14:paraId="7033ABBE" w14:textId="2E30BD1C"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szCs w:val="24"/>
          <w:lang w:val="es-ES"/>
        </w:rPr>
        <w:t xml:space="preserve">Inconforme con la </w:t>
      </w:r>
      <w:r w:rsidR="009629A5" w:rsidRPr="00DC68A8">
        <w:rPr>
          <w:rFonts w:ascii="Palatino Linotype" w:hAnsi="Palatino Linotype" w:cs="Arial"/>
          <w:sz w:val="24"/>
          <w:szCs w:val="24"/>
          <w:lang w:val="es-ES"/>
        </w:rPr>
        <w:t xml:space="preserve">falta de </w:t>
      </w:r>
      <w:r w:rsidRPr="00DC68A8">
        <w:rPr>
          <w:rFonts w:ascii="Palatino Linotype" w:hAnsi="Palatino Linotype" w:cs="Arial"/>
          <w:sz w:val="24"/>
          <w:szCs w:val="24"/>
          <w:lang w:val="es-ES"/>
        </w:rPr>
        <w:t>respuesta</w:t>
      </w:r>
      <w:r w:rsidR="00217E99" w:rsidRPr="00DC68A8">
        <w:rPr>
          <w:rFonts w:ascii="Palatino Linotype" w:hAnsi="Palatino Linotype" w:cs="Arial"/>
          <w:sz w:val="24"/>
          <w:szCs w:val="24"/>
          <w:lang w:val="es-ES"/>
        </w:rPr>
        <w:t xml:space="preserve"> </w:t>
      </w:r>
      <w:r w:rsidR="00E372DA" w:rsidRPr="00DC68A8">
        <w:rPr>
          <w:rFonts w:ascii="Palatino Linotype" w:hAnsi="Palatino Linotype" w:cs="Arial"/>
          <w:sz w:val="24"/>
          <w:szCs w:val="24"/>
          <w:lang w:val="es-ES"/>
        </w:rPr>
        <w:t>d</w:t>
      </w:r>
      <w:r w:rsidRPr="00DC68A8">
        <w:rPr>
          <w:rFonts w:ascii="Palatino Linotype" w:hAnsi="Palatino Linotype" w:cs="Arial"/>
          <w:sz w:val="24"/>
          <w:szCs w:val="24"/>
          <w:lang w:val="es-ES"/>
        </w:rPr>
        <w:t xml:space="preserve">el sujeto obligado, </w:t>
      </w:r>
      <w:r w:rsidR="0037311B" w:rsidRPr="00DC68A8">
        <w:rPr>
          <w:rFonts w:ascii="Palatino Linotype" w:hAnsi="Palatino Linotype" w:cs="Arial"/>
          <w:sz w:val="24"/>
          <w:szCs w:val="24"/>
          <w:lang w:val="es-ES"/>
        </w:rPr>
        <w:t>el</w:t>
      </w:r>
      <w:r w:rsidRPr="00DC68A8">
        <w:rPr>
          <w:rFonts w:ascii="Palatino Linotype" w:hAnsi="Palatino Linotype" w:cs="Arial"/>
          <w:b/>
          <w:sz w:val="24"/>
          <w:szCs w:val="24"/>
          <w:lang w:val="es-ES"/>
        </w:rPr>
        <w:t xml:space="preserve"> Recurrente </w:t>
      </w:r>
      <w:r w:rsidRPr="00DC68A8">
        <w:rPr>
          <w:rFonts w:ascii="Palatino Linotype" w:hAnsi="Palatino Linotype" w:cs="Arial"/>
          <w:sz w:val="24"/>
          <w:szCs w:val="24"/>
          <w:lang w:val="es-ES"/>
        </w:rPr>
        <w:t xml:space="preserve">interpuso el recurso de revisión, en fecha </w:t>
      </w:r>
      <w:r w:rsidR="00DF639C">
        <w:rPr>
          <w:rFonts w:ascii="Palatino Linotype" w:hAnsi="Palatino Linotype" w:cs="Arial"/>
          <w:sz w:val="24"/>
          <w:szCs w:val="24"/>
          <w:lang w:val="es-ES"/>
        </w:rPr>
        <w:t xml:space="preserve">diecinueve </w:t>
      </w:r>
      <w:r w:rsidR="006F4F95" w:rsidRPr="00DC68A8">
        <w:rPr>
          <w:rFonts w:ascii="Palatino Linotype" w:hAnsi="Palatino Linotype" w:cs="Arial"/>
          <w:sz w:val="24"/>
          <w:szCs w:val="24"/>
          <w:lang w:val="es-ES"/>
        </w:rPr>
        <w:t xml:space="preserve">de </w:t>
      </w:r>
      <w:r w:rsidR="00DF639C">
        <w:rPr>
          <w:rFonts w:ascii="Palatino Linotype" w:hAnsi="Palatino Linotype" w:cs="Arial"/>
          <w:sz w:val="24"/>
          <w:szCs w:val="24"/>
          <w:lang w:val="es-ES"/>
        </w:rPr>
        <w:t>noviembre</w:t>
      </w:r>
      <w:r w:rsidR="00FC7ACA"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el cual fue registrado</w:t>
      </w:r>
      <w:r w:rsidRPr="00DC68A8">
        <w:rPr>
          <w:rFonts w:ascii="Palatino Linotype" w:hAnsi="Palatino Linotype" w:cs="Arial"/>
          <w:b/>
          <w:sz w:val="24"/>
          <w:szCs w:val="24"/>
          <w:lang w:val="es-ES"/>
        </w:rPr>
        <w:t xml:space="preserve"> </w:t>
      </w:r>
      <w:r w:rsidRPr="00DC68A8">
        <w:rPr>
          <w:rFonts w:ascii="Palatino Linotype" w:hAnsi="Palatino Linotype" w:cs="Arial"/>
          <w:sz w:val="24"/>
          <w:szCs w:val="24"/>
          <w:lang w:val="es-ES"/>
        </w:rPr>
        <w:t xml:space="preserve">en el sistema electrónico con el expediente número </w:t>
      </w:r>
      <w:r w:rsidR="00A40D15" w:rsidRPr="00DC68A8">
        <w:rPr>
          <w:rFonts w:ascii="Palatino Linotype" w:hAnsi="Palatino Linotype" w:cs="Arial"/>
          <w:b/>
          <w:bCs/>
          <w:sz w:val="24"/>
          <w:szCs w:val="24"/>
          <w:lang w:val="es-ES" w:eastAsia="es-MX"/>
        </w:rPr>
        <w:t>0</w:t>
      </w:r>
      <w:r w:rsidR="00DF639C">
        <w:rPr>
          <w:rFonts w:ascii="Palatino Linotype" w:hAnsi="Palatino Linotype" w:cs="Arial"/>
          <w:b/>
          <w:bCs/>
          <w:sz w:val="24"/>
          <w:szCs w:val="24"/>
          <w:lang w:val="es-ES" w:eastAsia="es-MX"/>
        </w:rPr>
        <w:t>5580</w:t>
      </w:r>
      <w:r w:rsidR="00FB0738" w:rsidRPr="00DC68A8">
        <w:rPr>
          <w:rFonts w:ascii="Palatino Linotype" w:hAnsi="Palatino Linotype" w:cs="Arial"/>
          <w:b/>
          <w:bCs/>
          <w:sz w:val="24"/>
          <w:szCs w:val="24"/>
          <w:lang w:val="es-ES" w:eastAsia="es-MX"/>
        </w:rPr>
        <w:t>/</w:t>
      </w:r>
      <w:r w:rsidR="0037311B" w:rsidRPr="00DC68A8">
        <w:rPr>
          <w:rFonts w:ascii="Palatino Linotype" w:hAnsi="Palatino Linotype" w:cs="Arial"/>
          <w:b/>
          <w:bCs/>
          <w:sz w:val="24"/>
          <w:szCs w:val="24"/>
          <w:lang w:val="es-ES" w:eastAsia="es-MX"/>
        </w:rPr>
        <w:t>INFOEM/IP/RR/20</w:t>
      </w:r>
      <w:r w:rsidR="00A40D15" w:rsidRPr="00DC68A8">
        <w:rPr>
          <w:rFonts w:ascii="Palatino Linotype" w:hAnsi="Palatino Linotype" w:cs="Arial"/>
          <w:b/>
          <w:bCs/>
          <w:sz w:val="24"/>
          <w:szCs w:val="24"/>
          <w:lang w:val="es-ES" w:eastAsia="es-MX"/>
        </w:rPr>
        <w:t>20</w:t>
      </w:r>
      <w:r w:rsidRPr="00DC68A8">
        <w:rPr>
          <w:rFonts w:ascii="Palatino Linotype" w:hAnsi="Palatino Linotype" w:cs="Arial"/>
          <w:sz w:val="24"/>
          <w:szCs w:val="24"/>
          <w:lang w:val="es-ES"/>
        </w:rPr>
        <w:t xml:space="preserve">, en el cual </w:t>
      </w:r>
      <w:r w:rsidRPr="00DC68A8">
        <w:rPr>
          <w:rFonts w:ascii="Palatino Linotype" w:hAnsi="Palatino Linotype" w:cs="Arial"/>
          <w:sz w:val="24"/>
          <w:lang w:val="es-ES"/>
        </w:rPr>
        <w:t>arguye, las siguientes manifestaciones:</w:t>
      </w:r>
    </w:p>
    <w:p w14:paraId="09508559" w14:textId="77777777" w:rsidR="00E15E85" w:rsidRPr="00DC68A8" w:rsidRDefault="00E15E85" w:rsidP="00E15E85">
      <w:pPr>
        <w:spacing w:before="240"/>
        <w:jc w:val="both"/>
        <w:rPr>
          <w:rFonts w:ascii="Palatino Linotype" w:hAnsi="Palatino Linotype" w:cs="Arial"/>
          <w:b/>
          <w:sz w:val="24"/>
          <w:lang w:val="es-ES"/>
        </w:rPr>
      </w:pPr>
      <w:r w:rsidRPr="00DC68A8">
        <w:rPr>
          <w:rFonts w:ascii="Palatino Linotype" w:hAnsi="Palatino Linotype" w:cs="Arial"/>
          <w:b/>
          <w:sz w:val="24"/>
          <w:lang w:val="es-ES"/>
        </w:rPr>
        <w:t>Acto Impugnado:</w:t>
      </w:r>
    </w:p>
    <w:p w14:paraId="71185B68" w14:textId="37788C6E" w:rsidR="00E15E85" w:rsidRPr="00DC68A8" w:rsidRDefault="00E15E85" w:rsidP="00E15E85">
      <w:pPr>
        <w:ind w:left="851" w:right="850"/>
        <w:jc w:val="both"/>
        <w:rPr>
          <w:rFonts w:ascii="Palatino Linotype" w:hAnsi="Palatino Linotype"/>
          <w:i/>
          <w:color w:val="000000"/>
          <w:lang w:val="es-ES"/>
        </w:rPr>
      </w:pPr>
      <w:r w:rsidRPr="00DC68A8">
        <w:rPr>
          <w:rFonts w:ascii="Palatino Linotype" w:hAnsi="Palatino Linotype"/>
          <w:i/>
          <w:color w:val="000000"/>
          <w:lang w:val="es-ES"/>
        </w:rPr>
        <w:t>“</w:t>
      </w:r>
      <w:r w:rsidR="00DF639C">
        <w:rPr>
          <w:rFonts w:ascii="Palatino Linotype" w:hAnsi="Palatino Linotype"/>
          <w:i/>
          <w:color w:val="000000"/>
          <w:lang w:val="es-ES"/>
        </w:rPr>
        <w:t>falta de respuesta a la solicitud</w:t>
      </w:r>
      <w:r w:rsidR="00C2382D" w:rsidRPr="00DC68A8">
        <w:rPr>
          <w:rFonts w:ascii="Palatino Linotype" w:hAnsi="Palatino Linotype"/>
          <w:i/>
          <w:color w:val="000000"/>
          <w:lang w:val="es-ES"/>
        </w:rPr>
        <w:t>.</w:t>
      </w:r>
      <w:r w:rsidR="00875499" w:rsidRPr="00DC68A8">
        <w:rPr>
          <w:rFonts w:ascii="Palatino Linotype" w:hAnsi="Palatino Linotype"/>
          <w:i/>
          <w:color w:val="000000"/>
          <w:lang w:val="es-ES"/>
        </w:rPr>
        <w:t>"</w:t>
      </w:r>
      <w:r w:rsidR="003474F2" w:rsidRPr="00DC68A8">
        <w:rPr>
          <w:rFonts w:ascii="Palatino Linotype" w:hAnsi="Palatino Linotype"/>
          <w:i/>
          <w:color w:val="000000"/>
          <w:lang w:val="es-ES"/>
        </w:rPr>
        <w:t>[S</w:t>
      </w:r>
      <w:r w:rsidRPr="00DC68A8">
        <w:rPr>
          <w:rFonts w:ascii="Palatino Linotype" w:hAnsi="Palatino Linotype"/>
          <w:i/>
          <w:color w:val="000000"/>
          <w:lang w:val="es-ES"/>
        </w:rPr>
        <w:t>ic]</w:t>
      </w:r>
    </w:p>
    <w:p w14:paraId="4E7787D6" w14:textId="77777777" w:rsidR="00E15E85" w:rsidRPr="00DC68A8" w:rsidRDefault="00E15E85" w:rsidP="00E15E85">
      <w:pPr>
        <w:spacing w:before="240"/>
        <w:jc w:val="both"/>
        <w:rPr>
          <w:rFonts w:ascii="Palatino Linotype" w:hAnsi="Palatino Linotype" w:cs="Arial"/>
          <w:sz w:val="24"/>
          <w:lang w:val="es-ES"/>
        </w:rPr>
      </w:pPr>
      <w:r w:rsidRPr="00DC68A8">
        <w:rPr>
          <w:rFonts w:ascii="Palatino Linotype" w:hAnsi="Palatino Linotype" w:cs="Arial"/>
          <w:b/>
          <w:sz w:val="24"/>
          <w:lang w:val="es-ES"/>
        </w:rPr>
        <w:t>Razones o Motivos de Inconformidad</w:t>
      </w:r>
      <w:r w:rsidRPr="00DC68A8">
        <w:rPr>
          <w:rFonts w:ascii="Palatino Linotype" w:hAnsi="Palatino Linotype" w:cs="Arial"/>
          <w:sz w:val="24"/>
          <w:lang w:val="es-ES"/>
        </w:rPr>
        <w:t xml:space="preserve">: </w:t>
      </w:r>
    </w:p>
    <w:p w14:paraId="5AA2FBAD" w14:textId="51117008" w:rsidR="002606F0" w:rsidRPr="00DC68A8" w:rsidRDefault="00E15E85" w:rsidP="00FE43D2">
      <w:pPr>
        <w:ind w:left="851" w:right="850"/>
        <w:jc w:val="both"/>
        <w:rPr>
          <w:rFonts w:ascii="Palatino Linotype" w:hAnsi="Palatino Linotype" w:cs="Arial"/>
          <w:i/>
          <w:lang w:val="es-ES"/>
        </w:rPr>
      </w:pPr>
      <w:r w:rsidRPr="00DC68A8">
        <w:rPr>
          <w:rFonts w:ascii="Palatino Linotype" w:hAnsi="Palatino Linotype" w:cs="Arial"/>
          <w:i/>
          <w:lang w:val="es-ES"/>
        </w:rPr>
        <w:t>“</w:t>
      </w:r>
      <w:r w:rsidR="00DF639C">
        <w:rPr>
          <w:rFonts w:ascii="Palatino Linotype" w:hAnsi="Palatino Linotype" w:cs="Arial"/>
          <w:i/>
          <w:lang w:val="es-ES"/>
        </w:rPr>
        <w:t>falta de respuesta a la solicitud</w:t>
      </w:r>
      <w:r w:rsidR="004D0557" w:rsidRPr="00DC68A8">
        <w:rPr>
          <w:rFonts w:ascii="Palatino Linotype" w:hAnsi="Palatino Linotype" w:cs="Arial"/>
          <w:i/>
          <w:lang w:val="es-ES"/>
        </w:rPr>
        <w:t>.</w:t>
      </w:r>
      <w:r w:rsidR="002821FA" w:rsidRPr="00DC68A8">
        <w:rPr>
          <w:rFonts w:ascii="Palatino Linotype" w:hAnsi="Palatino Linotype" w:cs="Arial"/>
          <w:i/>
          <w:lang w:val="es-ES"/>
        </w:rPr>
        <w:t>” [</w:t>
      </w:r>
      <w:r w:rsidR="003474F2" w:rsidRPr="00DC68A8">
        <w:rPr>
          <w:rFonts w:ascii="Palatino Linotype" w:hAnsi="Palatino Linotype" w:cs="Arial"/>
          <w:i/>
          <w:lang w:val="es-ES"/>
        </w:rPr>
        <w:t>S</w:t>
      </w:r>
      <w:r w:rsidRPr="00DC68A8">
        <w:rPr>
          <w:rFonts w:ascii="Palatino Linotype" w:hAnsi="Palatino Linotype" w:cs="Arial"/>
          <w:i/>
          <w:lang w:val="es-ES"/>
        </w:rPr>
        <w:t>ic]</w:t>
      </w:r>
    </w:p>
    <w:p w14:paraId="399DFB02"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t>CUARTO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Del turno del recurso de revisión.</w:t>
      </w:r>
    </w:p>
    <w:p w14:paraId="7CB3496C" w14:textId="6BCDA3C2" w:rsidR="00074A99" w:rsidRPr="00DC68A8"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Medio de impugnación que le fue turnado a la Comisionada </w:t>
      </w:r>
      <w:r w:rsidRPr="00DC68A8">
        <w:rPr>
          <w:rFonts w:ascii="Palatino Linotype" w:hAnsi="Palatino Linotype" w:cs="Arial"/>
          <w:b/>
          <w:sz w:val="24"/>
          <w:szCs w:val="24"/>
          <w:lang w:val="es-ES"/>
        </w:rPr>
        <w:t>Zulema Martínez Sánchez</w:t>
      </w:r>
      <w:r w:rsidRPr="00DC68A8">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DC68A8">
        <w:rPr>
          <w:rFonts w:ascii="Palatino Linotype" w:hAnsi="Palatino Linotype" w:cs="Arial"/>
          <w:sz w:val="24"/>
          <w:szCs w:val="24"/>
          <w:lang w:val="es-ES"/>
        </w:rPr>
        <w:t xml:space="preserve">yó acuerdo de admisión en fecha </w:t>
      </w:r>
      <w:r w:rsidR="006F4F95" w:rsidRPr="00DC68A8">
        <w:rPr>
          <w:rFonts w:ascii="Palatino Linotype" w:hAnsi="Palatino Linotype" w:cs="Arial"/>
          <w:sz w:val="24"/>
          <w:szCs w:val="24"/>
          <w:lang w:val="es-ES"/>
        </w:rPr>
        <w:t>diecinueve de octubre</w:t>
      </w:r>
      <w:r w:rsidR="00A873E0"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514C24D"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lastRenderedPageBreak/>
        <w:t>QUINTO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 la etapa de instrucción.</w:t>
      </w:r>
    </w:p>
    <w:p w14:paraId="086EC670" w14:textId="47D66AF4" w:rsidR="00E15E85" w:rsidRPr="00DC68A8"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Así, una vez abierta la etapa de instrucción, en el sumario </w:t>
      </w:r>
      <w:r w:rsidR="00130D58" w:rsidRPr="00DC68A8">
        <w:rPr>
          <w:rFonts w:ascii="Palatino Linotype" w:hAnsi="Palatino Linotype" w:cs="Arial"/>
          <w:sz w:val="24"/>
          <w:szCs w:val="24"/>
          <w:lang w:val="es-ES"/>
        </w:rPr>
        <w:t xml:space="preserve">se observa que el Sujeto Obligado </w:t>
      </w:r>
      <w:r w:rsidR="00D95FE9" w:rsidRPr="00DC68A8">
        <w:rPr>
          <w:rFonts w:ascii="Palatino Linotype" w:hAnsi="Palatino Linotype" w:cs="Arial"/>
          <w:sz w:val="24"/>
          <w:szCs w:val="24"/>
          <w:lang w:val="es-ES"/>
        </w:rPr>
        <w:t>fue omiso en presentar su informe justificado</w:t>
      </w:r>
      <w:r w:rsidR="009A6D1C" w:rsidRPr="00DC68A8">
        <w:rPr>
          <w:rFonts w:ascii="Palatino Linotype" w:hAnsi="Palatino Linotype" w:cs="Arial"/>
          <w:sz w:val="24"/>
          <w:szCs w:val="24"/>
          <w:lang w:val="es-ES"/>
        </w:rPr>
        <w:t>, a</w:t>
      </w:r>
      <w:r w:rsidR="002606F0" w:rsidRPr="00DC68A8">
        <w:rPr>
          <w:rFonts w:ascii="Palatino Linotype" w:hAnsi="Palatino Linotype" w:cs="Arial"/>
          <w:sz w:val="24"/>
          <w:szCs w:val="24"/>
          <w:lang w:val="es-ES"/>
        </w:rPr>
        <w:t>simismo</w:t>
      </w:r>
      <w:r w:rsidR="00673CFD" w:rsidRPr="00DC68A8">
        <w:rPr>
          <w:rFonts w:ascii="Palatino Linotype" w:hAnsi="Palatino Linotype" w:cs="Arial"/>
          <w:sz w:val="24"/>
          <w:szCs w:val="24"/>
          <w:lang w:val="es-ES"/>
        </w:rPr>
        <w:t>,</w:t>
      </w:r>
      <w:r w:rsidR="00527856" w:rsidRPr="00DC68A8">
        <w:rPr>
          <w:rFonts w:ascii="Palatino Linotype" w:hAnsi="Palatino Linotype" w:cs="Arial"/>
          <w:sz w:val="24"/>
          <w:szCs w:val="24"/>
          <w:lang w:val="es-ES"/>
        </w:rPr>
        <w:t xml:space="preserve"> </w:t>
      </w:r>
      <w:r w:rsidR="009A6D1C" w:rsidRPr="00DC68A8">
        <w:rPr>
          <w:rFonts w:ascii="Palatino Linotype" w:hAnsi="Palatino Linotype" w:cs="Arial"/>
          <w:sz w:val="24"/>
          <w:szCs w:val="24"/>
          <w:lang w:val="es-ES"/>
        </w:rPr>
        <w:t xml:space="preserve">el recurrente </w:t>
      </w:r>
      <w:r w:rsidR="00113310" w:rsidRPr="00DC68A8">
        <w:rPr>
          <w:rFonts w:ascii="Palatino Linotype" w:hAnsi="Palatino Linotype" w:cs="Arial"/>
          <w:sz w:val="24"/>
          <w:szCs w:val="24"/>
          <w:lang w:val="es-ES"/>
        </w:rPr>
        <w:t xml:space="preserve">no realizo </w:t>
      </w:r>
      <w:r w:rsidR="0042338B" w:rsidRPr="00DC68A8">
        <w:rPr>
          <w:rFonts w:ascii="Palatino Linotype" w:hAnsi="Palatino Linotype" w:cs="Arial"/>
          <w:sz w:val="24"/>
          <w:szCs w:val="24"/>
          <w:lang w:val="es-ES"/>
        </w:rPr>
        <w:t>manifestación</w:t>
      </w:r>
      <w:r w:rsidR="00113310" w:rsidRPr="00DC68A8">
        <w:rPr>
          <w:rFonts w:ascii="Palatino Linotype" w:hAnsi="Palatino Linotype" w:cs="Arial"/>
          <w:sz w:val="24"/>
          <w:szCs w:val="24"/>
          <w:lang w:val="es-ES"/>
        </w:rPr>
        <w:t xml:space="preserve"> </w:t>
      </w:r>
      <w:r w:rsidR="0042338B" w:rsidRPr="00DC68A8">
        <w:rPr>
          <w:rFonts w:ascii="Palatino Linotype" w:hAnsi="Palatino Linotype" w:cs="Arial"/>
          <w:sz w:val="24"/>
          <w:szCs w:val="24"/>
          <w:lang w:val="es-ES"/>
        </w:rPr>
        <w:t>alguna, por</w:t>
      </w:r>
      <w:r w:rsidR="00113310" w:rsidRPr="00DC68A8">
        <w:rPr>
          <w:rFonts w:ascii="Palatino Linotype" w:hAnsi="Palatino Linotype" w:cs="Arial"/>
          <w:sz w:val="24"/>
          <w:szCs w:val="24"/>
          <w:lang w:val="es-ES"/>
        </w:rPr>
        <w:t xml:space="preserve"> lo que</w:t>
      </w:r>
      <w:r w:rsidR="009A6D1C" w:rsidRPr="00DC68A8">
        <w:rPr>
          <w:rFonts w:ascii="Palatino Linotype" w:hAnsi="Palatino Linotype" w:cs="Arial"/>
          <w:sz w:val="24"/>
          <w:szCs w:val="24"/>
          <w:lang w:val="es-ES"/>
        </w:rPr>
        <w:t xml:space="preserve"> </w:t>
      </w:r>
      <w:r w:rsidR="009838CD" w:rsidRPr="00DC68A8">
        <w:rPr>
          <w:rFonts w:ascii="Palatino Linotype" w:hAnsi="Palatino Linotype" w:cs="Arial"/>
          <w:sz w:val="24"/>
          <w:szCs w:val="24"/>
          <w:lang w:val="es-ES"/>
        </w:rPr>
        <w:t>habiendo tra</w:t>
      </w:r>
      <w:r w:rsidR="0057576D" w:rsidRPr="00DC68A8">
        <w:rPr>
          <w:rFonts w:ascii="Palatino Linotype" w:hAnsi="Palatino Linotype" w:cs="Arial"/>
          <w:sz w:val="24"/>
          <w:szCs w:val="24"/>
          <w:lang w:val="es-ES"/>
        </w:rPr>
        <w:t>n</w:t>
      </w:r>
      <w:r w:rsidR="009838CD" w:rsidRPr="00DC68A8">
        <w:rPr>
          <w:rFonts w:ascii="Palatino Linotype" w:hAnsi="Palatino Linotype" w:cs="Arial"/>
          <w:sz w:val="24"/>
          <w:szCs w:val="24"/>
          <w:lang w:val="es-ES"/>
        </w:rPr>
        <w:t>scurrido</w:t>
      </w:r>
      <w:r w:rsidR="00755099" w:rsidRPr="00DC68A8">
        <w:rPr>
          <w:rFonts w:ascii="Palatino Linotype" w:hAnsi="Palatino Linotype" w:cs="Arial"/>
          <w:sz w:val="24"/>
          <w:szCs w:val="24"/>
          <w:lang w:val="es-ES"/>
        </w:rPr>
        <w:t xml:space="preserve"> el plazo establecido</w:t>
      </w:r>
      <w:r w:rsidR="00113310" w:rsidRPr="00DC68A8">
        <w:rPr>
          <w:rFonts w:ascii="Palatino Linotype" w:hAnsi="Palatino Linotype" w:cs="Arial"/>
          <w:sz w:val="24"/>
          <w:szCs w:val="24"/>
          <w:lang w:val="es-ES"/>
        </w:rPr>
        <w:t>,</w:t>
      </w:r>
      <w:r w:rsidR="00755099" w:rsidRPr="00DC68A8">
        <w:rPr>
          <w:rFonts w:ascii="Palatino Linotype" w:hAnsi="Palatino Linotype" w:cs="Arial"/>
          <w:sz w:val="24"/>
          <w:szCs w:val="24"/>
          <w:lang w:val="es-ES"/>
        </w:rPr>
        <w:t xml:space="preserve"> en fecha </w:t>
      </w:r>
      <w:r w:rsidR="007A6A91">
        <w:rPr>
          <w:rFonts w:ascii="Palatino Linotype" w:hAnsi="Palatino Linotype" w:cs="Arial"/>
          <w:sz w:val="24"/>
          <w:szCs w:val="24"/>
          <w:lang w:val="es-ES"/>
        </w:rPr>
        <w:t>siete de diciembre</w:t>
      </w:r>
      <w:r w:rsidR="00090733" w:rsidRPr="00DC68A8">
        <w:rPr>
          <w:rFonts w:ascii="Palatino Linotype" w:hAnsi="Palatino Linotype" w:cs="Arial"/>
          <w:sz w:val="24"/>
          <w:szCs w:val="24"/>
          <w:lang w:val="es-ES"/>
        </w:rPr>
        <w:t xml:space="preserve"> de dos mil veinte</w:t>
      </w:r>
      <w:r w:rsidR="00EB0246" w:rsidRPr="00DC68A8">
        <w:rPr>
          <w:rFonts w:ascii="Palatino Linotype" w:hAnsi="Palatino Linotype" w:cs="Arial"/>
          <w:sz w:val="24"/>
          <w:szCs w:val="24"/>
          <w:lang w:val="es-ES"/>
        </w:rPr>
        <w:t xml:space="preserve"> </w:t>
      </w:r>
      <w:r w:rsidR="00755099" w:rsidRPr="00DC68A8">
        <w:rPr>
          <w:rFonts w:ascii="Palatino Linotype" w:hAnsi="Palatino Linotype" w:cs="Arial"/>
          <w:sz w:val="24"/>
          <w:szCs w:val="24"/>
          <w:lang w:val="es-ES"/>
        </w:rPr>
        <w:t>se decretó el cierre de instrucción</w:t>
      </w:r>
      <w:r w:rsidRPr="00DC68A8">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r w:rsidR="004C28F1" w:rsidRPr="00DC68A8">
        <w:rPr>
          <w:rFonts w:ascii="Palatino Linotype" w:hAnsi="Palatino Linotype" w:cs="Arial"/>
          <w:sz w:val="24"/>
          <w:szCs w:val="24"/>
          <w:lang w:val="es-ES"/>
        </w:rPr>
        <w:t xml:space="preserve"> </w:t>
      </w:r>
    </w:p>
    <w:p w14:paraId="7702374C" w14:textId="2C8A9627" w:rsidR="00E15E85" w:rsidRPr="00DC68A8" w:rsidRDefault="00E15E85" w:rsidP="007654BC">
      <w:pPr>
        <w:spacing w:before="240" w:line="360" w:lineRule="auto"/>
        <w:jc w:val="center"/>
        <w:rPr>
          <w:rFonts w:ascii="Palatino Linotype" w:hAnsi="Palatino Linotype" w:cs="Arial"/>
          <w:b/>
          <w:sz w:val="24"/>
          <w:lang w:val="es-ES"/>
        </w:rPr>
      </w:pPr>
      <w:r w:rsidRPr="00DC68A8">
        <w:rPr>
          <w:rFonts w:ascii="Palatino Linotype" w:hAnsi="Palatino Linotype" w:cs="Arial"/>
          <w:b/>
          <w:sz w:val="24"/>
          <w:lang w:val="es-ES"/>
        </w:rPr>
        <w:t>C O N S I D E R A N D O</w:t>
      </w:r>
      <w:r w:rsidR="0069144D" w:rsidRPr="00DC68A8">
        <w:rPr>
          <w:rFonts w:ascii="Palatino Linotype" w:hAnsi="Palatino Linotype" w:cs="Arial"/>
          <w:b/>
          <w:sz w:val="24"/>
          <w:lang w:val="es-ES"/>
        </w:rPr>
        <w:t xml:space="preserve"> </w:t>
      </w:r>
    </w:p>
    <w:p w14:paraId="2B105167" w14:textId="77777777"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b/>
          <w:sz w:val="28"/>
          <w:lang w:val="es-ES"/>
        </w:rPr>
        <w:t>PRIMERO.</w:t>
      </w:r>
      <w:r w:rsidRPr="00DC68A8">
        <w:rPr>
          <w:rFonts w:ascii="Palatino Linotype" w:hAnsi="Palatino Linotype" w:cs="Arial"/>
          <w:b/>
          <w:lang w:val="es-ES"/>
        </w:rPr>
        <w:t xml:space="preserve"> </w:t>
      </w:r>
      <w:r w:rsidRPr="00DC68A8">
        <w:rPr>
          <w:rFonts w:ascii="Palatino Linotype" w:hAnsi="Palatino Linotype" w:cs="Arial"/>
          <w:b/>
          <w:sz w:val="28"/>
          <w:szCs w:val="28"/>
          <w:lang w:val="es-ES"/>
        </w:rPr>
        <w:t>De la competencia</w:t>
      </w:r>
      <w:r w:rsidRPr="00DC68A8">
        <w:rPr>
          <w:rFonts w:ascii="Palatino Linotype" w:hAnsi="Palatino Linotype" w:cs="Arial"/>
          <w:sz w:val="28"/>
          <w:szCs w:val="28"/>
          <w:lang w:val="es-ES"/>
        </w:rPr>
        <w:t>.</w:t>
      </w:r>
    </w:p>
    <w:p w14:paraId="08236A38" w14:textId="77777777" w:rsidR="00CB38F0" w:rsidRPr="00210456" w:rsidRDefault="00CB38F0" w:rsidP="00CB38F0">
      <w:pPr>
        <w:spacing w:after="0" w:line="360" w:lineRule="auto"/>
        <w:jc w:val="both"/>
        <w:rPr>
          <w:rFonts w:ascii="Palatino Linotype" w:hAnsi="Palatino Linotype" w:cs="Arial"/>
          <w:sz w:val="24"/>
        </w:rPr>
      </w:pPr>
      <w:r w:rsidRPr="00210456">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1AE9061" w14:textId="77777777" w:rsidR="00CB38F0" w:rsidRDefault="00CB38F0" w:rsidP="00CB38F0">
      <w:pPr>
        <w:spacing w:after="0" w:line="360" w:lineRule="auto"/>
        <w:jc w:val="both"/>
        <w:rPr>
          <w:rFonts w:ascii="Palatino Linotype" w:hAnsi="Palatino Linotype" w:cs="Arial"/>
          <w:sz w:val="24"/>
        </w:rPr>
      </w:pPr>
    </w:p>
    <w:p w14:paraId="30E5AF42" w14:textId="77777777" w:rsidR="00CB38F0" w:rsidRPr="00DB56FA" w:rsidRDefault="00CB38F0" w:rsidP="00CB38F0">
      <w:pPr>
        <w:spacing w:after="0" w:line="360" w:lineRule="auto"/>
        <w:jc w:val="both"/>
        <w:rPr>
          <w:rFonts w:ascii="Palatino Linotype" w:hAnsi="Palatino Linotype"/>
          <w:sz w:val="32"/>
        </w:rPr>
      </w:pPr>
      <w:r w:rsidRPr="00210456">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A283C1" w14:textId="77777777" w:rsidR="00E15E85" w:rsidRPr="00DC68A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DC68A8">
        <w:rPr>
          <w:rFonts w:ascii="Palatino Linotype" w:hAnsi="Palatino Linotype" w:cs="Arial"/>
          <w:b/>
          <w:sz w:val="28"/>
        </w:rPr>
        <w:t>SEGUNDO</w:t>
      </w:r>
      <w:r w:rsidRPr="00DC68A8">
        <w:rPr>
          <w:rFonts w:ascii="Palatino Linotype" w:hAnsi="Palatino Linotype" w:cs="Arial"/>
          <w:b/>
        </w:rPr>
        <w:t xml:space="preserve">. </w:t>
      </w:r>
      <w:r w:rsidRPr="00DC68A8">
        <w:rPr>
          <w:rFonts w:ascii="Palatino Linotype" w:hAnsi="Palatino Linotype" w:cs="Arial"/>
          <w:b/>
          <w:sz w:val="28"/>
          <w:szCs w:val="28"/>
        </w:rPr>
        <w:t>Sobre los alcances del recurso de revisión.</w:t>
      </w:r>
      <w:r w:rsidRPr="00DC68A8">
        <w:rPr>
          <w:rFonts w:ascii="Palatino Linotype" w:hAnsi="Palatino Linotype" w:cs="Arial"/>
          <w:b/>
        </w:rPr>
        <w:t xml:space="preserve"> </w:t>
      </w:r>
    </w:p>
    <w:p w14:paraId="0EA5815F" w14:textId="77777777" w:rsidR="00E15E85" w:rsidRPr="00DC68A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DC68A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83A3AA" w14:textId="77777777" w:rsidR="00FC7ACA" w:rsidRPr="00DC68A8" w:rsidRDefault="00A71604" w:rsidP="00FC7ACA">
      <w:pPr>
        <w:pStyle w:val="Sinespaciado"/>
        <w:spacing w:before="240" w:after="240" w:line="360" w:lineRule="auto"/>
        <w:jc w:val="both"/>
        <w:rPr>
          <w:rFonts w:ascii="Palatino Linotype" w:hAnsi="Palatino Linotype"/>
          <w:b/>
          <w:sz w:val="28"/>
          <w:szCs w:val="28"/>
          <w:lang w:val="es-ES"/>
        </w:rPr>
      </w:pPr>
      <w:r w:rsidRPr="00DC68A8">
        <w:rPr>
          <w:rFonts w:ascii="Palatino Linotype" w:hAnsi="Palatino Linotype"/>
          <w:b/>
          <w:sz w:val="28"/>
          <w:szCs w:val="28"/>
          <w:lang w:val="es-ES"/>
        </w:rPr>
        <w:t xml:space="preserve">TERCERO. </w:t>
      </w:r>
      <w:r w:rsidR="00FC7ACA" w:rsidRPr="00DC68A8">
        <w:rPr>
          <w:rFonts w:ascii="Palatino Linotype" w:hAnsi="Palatino Linotype"/>
          <w:b/>
          <w:sz w:val="28"/>
          <w:szCs w:val="28"/>
          <w:lang w:val="es-ES"/>
        </w:rPr>
        <w:t>De las causas de improcedencia.</w:t>
      </w:r>
    </w:p>
    <w:p w14:paraId="762A607C"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DC68A8">
        <w:rPr>
          <w:rFonts w:ascii="Palatino Linotype" w:hAnsi="Palatino Linotype"/>
          <w:lang w:val="es-ES"/>
        </w:rPr>
        <w:lastRenderedPageBreak/>
        <w:t>de México y Municipios, en correlación con la seguridad jurídica que debe generar lo actuado ante este Organismo garante.</w:t>
      </w:r>
    </w:p>
    <w:p w14:paraId="52C469EF"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C68A8">
        <w:rPr>
          <w:rStyle w:val="Refdenotaalpie"/>
          <w:rFonts w:ascii="Palatino Linotype" w:hAnsi="Palatino Linotype" w:cs="Arial"/>
          <w:lang w:val="es-ES"/>
        </w:rPr>
        <w:footnoteReference w:id="1"/>
      </w:r>
      <w:r w:rsidRPr="00DC68A8">
        <w:rPr>
          <w:rFonts w:ascii="Palatino Linotype" w:hAnsi="Palatino Linotype"/>
          <w:lang w:val="es-ES"/>
        </w:rPr>
        <w:t xml:space="preserve">, la cual permite dilucidar alguna causal que impida el estudio y resolución, cuando una vez admitido </w:t>
      </w:r>
      <w:r w:rsidRPr="00DC68A8">
        <w:rPr>
          <w:rFonts w:ascii="Palatino Linotype" w:hAnsi="Palatino Linotype"/>
          <w:lang w:val="es-ES"/>
        </w:rPr>
        <w:lastRenderedPageBreak/>
        <w:t>el recurso de revisión se advierta una causa de improcedencia que permita sobreseerlo, sin estudiar el fondo del asunto.</w:t>
      </w:r>
    </w:p>
    <w:p w14:paraId="7FD7D404" w14:textId="6ACB6818" w:rsidR="00A71604" w:rsidRPr="00DC68A8" w:rsidRDefault="00FC7ACA" w:rsidP="00C05B9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49090F6" w14:textId="62FB01B4"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b/>
          <w:sz w:val="28"/>
          <w:szCs w:val="28"/>
          <w:lang w:val="es-ES"/>
        </w:rPr>
        <w:t>CUARTO</w:t>
      </w:r>
      <w:r w:rsidR="00FC7ACA" w:rsidRPr="00DC68A8">
        <w:rPr>
          <w:rFonts w:ascii="Palatino Linotype" w:hAnsi="Palatino Linotype"/>
          <w:b/>
          <w:sz w:val="28"/>
          <w:szCs w:val="28"/>
          <w:lang w:val="es-ES"/>
        </w:rPr>
        <w:t>.</w:t>
      </w:r>
      <w:r w:rsidRPr="00DC68A8">
        <w:rPr>
          <w:rFonts w:ascii="Palatino Linotype" w:hAnsi="Palatino Linotype"/>
          <w:b/>
          <w:sz w:val="28"/>
          <w:szCs w:val="28"/>
          <w:lang w:val="es-ES"/>
        </w:rPr>
        <w:t xml:space="preserve"> Estudio y resolución del asunto.</w:t>
      </w:r>
    </w:p>
    <w:p w14:paraId="19160F27" w14:textId="77777777"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w:t>
      </w:r>
      <w:r w:rsidRPr="00DC68A8">
        <w:rPr>
          <w:rFonts w:ascii="Palatino Linotype" w:hAnsi="Palatino Linotype"/>
          <w:sz w:val="24"/>
          <w:szCs w:val="24"/>
          <w:lang w:val="es-ES"/>
        </w:rPr>
        <w:lastRenderedPageBreak/>
        <w:t xml:space="preserve">respuesta al particular, la solicitud se entenderá por negada generando por ley el derecho al solicitante de presentar su medio de impugnación. </w:t>
      </w:r>
    </w:p>
    <w:p w14:paraId="392CACAA"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1E8CC61"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Así, del citado numeral 178 se ha determinado </w:t>
      </w:r>
      <w:r w:rsidR="00A65C79" w:rsidRPr="00DC68A8">
        <w:rPr>
          <w:rFonts w:ascii="Palatino Linotype" w:hAnsi="Palatino Linotype"/>
          <w:sz w:val="24"/>
          <w:szCs w:val="24"/>
          <w:lang w:val="es-ES"/>
        </w:rPr>
        <w:t>que,</w:t>
      </w:r>
      <w:r w:rsidRPr="00DC68A8">
        <w:rPr>
          <w:rFonts w:ascii="Palatino Linotype" w:hAnsi="Palatino Linotype"/>
          <w:sz w:val="24"/>
          <w:szCs w:val="24"/>
          <w:lang w:val="es-ES"/>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xml:space="preserve">. El solicitante podrá interponer, por sí mismo o a través de su representante, de manera directa o por medios electrónicos, recurso de revisión ante </w:t>
      </w:r>
      <w:r w:rsidRPr="00DC68A8">
        <w:rPr>
          <w:rFonts w:ascii="Palatino Linotype" w:hAnsi="Palatino Linotype" w:cs="Arial"/>
          <w:i/>
          <w:iCs/>
          <w:lang w:val="es-ES"/>
        </w:rPr>
        <w:lastRenderedPageBreak/>
        <w:t>el Instituto o ante la Unidad de Transparencia que haya conocido de la solicitud dentro de los quince días hábiles, siguientes a la fecha de la notificación de la respuesta.</w:t>
      </w:r>
    </w:p>
    <w:p w14:paraId="7B326FDF"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58FAA509"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Pr="00DC68A8" w:rsidRDefault="00B0008F" w:rsidP="00A65C7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Pr="00DC68A8" w:rsidRDefault="00B0008F" w:rsidP="00A65C7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2235ED3"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1F978BB" w14:textId="77777777" w:rsidR="00B0008F" w:rsidRPr="00DC68A8" w:rsidRDefault="00B0008F" w:rsidP="00B0008F">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A995AA0"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 xml:space="preserve">el derecho de acceso a la información pública implica que cualquier persona conozca la </w:t>
      </w:r>
      <w:r w:rsidRPr="00DC68A8">
        <w:rPr>
          <w:rFonts w:ascii="Palatino Linotype" w:hAnsi="Palatino Linotype" w:cs="Arial"/>
          <w:color w:val="000000" w:themeColor="text1"/>
          <w:sz w:val="24"/>
          <w:szCs w:val="24"/>
          <w:lang w:val="es-ES"/>
        </w:rPr>
        <w:lastRenderedPageBreak/>
        <w:t>información contenida en los documentos que se encuentren en los archivos de los Sujetos Obligados.</w:t>
      </w:r>
    </w:p>
    <w:p w14:paraId="6836A1E9"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12EE562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5C6C6006" w14:textId="77777777" w:rsidR="00F358AF" w:rsidRPr="00DC68A8" w:rsidRDefault="00F358AF" w:rsidP="00F358AF">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4ACAD0E"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DC68A8">
        <w:rPr>
          <w:rFonts w:ascii="Palatino Linotype" w:hAnsi="Palatino Linotype" w:cs="Arial"/>
          <w:bCs/>
          <w:i/>
          <w:color w:val="000000" w:themeColor="text1"/>
          <w:sz w:val="24"/>
          <w:szCs w:val="24"/>
          <w:lang w:val="es-ES"/>
        </w:rPr>
        <w:lastRenderedPageBreak/>
        <w:t>dar constancia de un hecho y que esté signado con la firma electrónica avanzada y/o en el que se encuentre plasmado el sello electrónico;</w:t>
      </w:r>
    </w:p>
    <w:p w14:paraId="2418DAC7"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688DC6F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221757FD"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5A2618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lastRenderedPageBreak/>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040DD3BC"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1807B29"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59019FA5"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E566F49"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44F7FE0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78D99A26"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4EFB9FCF"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DC68A8" w:rsidRDefault="00F358AF" w:rsidP="00F358AF">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solo proporcionarán la información pública que generen, administren o posean en el ejercicio de sus atribuciones.</w:t>
      </w:r>
    </w:p>
    <w:p w14:paraId="6997826F"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C1F35DF" w14:textId="77777777" w:rsidR="008437AC" w:rsidRPr="00DC68A8" w:rsidRDefault="00B04652" w:rsidP="00B04652">
      <w:pPr>
        <w:tabs>
          <w:tab w:val="left" w:pos="709"/>
        </w:tabs>
        <w:spacing w:before="240" w:line="360" w:lineRule="auto"/>
        <w:ind w:right="51"/>
        <w:jc w:val="both"/>
        <w:rPr>
          <w:rFonts w:ascii="Palatino Linotype" w:hAnsi="Palatino Linotype" w:cs="Arial"/>
          <w:i/>
          <w:sz w:val="24"/>
          <w:szCs w:val="24"/>
          <w:lang w:val="es-ES"/>
        </w:rPr>
      </w:pPr>
      <w:r w:rsidRPr="00DC68A8">
        <w:rPr>
          <w:rFonts w:ascii="Palatino Linotype" w:hAnsi="Palatino Linotype" w:cs="Arial"/>
          <w:sz w:val="24"/>
          <w:szCs w:val="24"/>
          <w:lang w:val="es-ES"/>
        </w:rPr>
        <w:t xml:space="preserve">En primer término, es menester establecer la materia de revisión en el presente asunto, </w:t>
      </w:r>
      <w:r w:rsidR="00A65C79" w:rsidRPr="00DC68A8">
        <w:rPr>
          <w:rFonts w:ascii="Palatino Linotype" w:hAnsi="Palatino Linotype" w:cs="Arial"/>
          <w:sz w:val="24"/>
          <w:szCs w:val="24"/>
          <w:lang w:val="es-ES"/>
        </w:rPr>
        <w:t>ya que,</w:t>
      </w:r>
      <w:r w:rsidRPr="00DC68A8">
        <w:rPr>
          <w:rFonts w:ascii="Palatino Linotype" w:hAnsi="Palatino Linotype" w:cs="Arial"/>
          <w:sz w:val="24"/>
          <w:szCs w:val="24"/>
          <w:lang w:val="es-ES"/>
        </w:rPr>
        <w:t xml:space="preserve"> del análisis al medio de impugnación, se aprecia que la recurrente señala como </w:t>
      </w:r>
      <w:r w:rsidR="007B1D1C" w:rsidRPr="00DC68A8">
        <w:rPr>
          <w:rFonts w:ascii="Palatino Linotype" w:hAnsi="Palatino Linotype" w:cs="Arial"/>
          <w:sz w:val="24"/>
          <w:szCs w:val="24"/>
          <w:lang w:val="es-ES"/>
        </w:rPr>
        <w:t>acto impugnado</w:t>
      </w:r>
      <w:r w:rsidRPr="00DC68A8">
        <w:rPr>
          <w:rFonts w:ascii="Palatino Linotype" w:hAnsi="Palatino Linotype" w:cs="Arial"/>
          <w:sz w:val="24"/>
          <w:szCs w:val="24"/>
          <w:lang w:val="es-ES"/>
        </w:rPr>
        <w:t>,</w:t>
      </w:r>
      <w:r w:rsidR="000B3927" w:rsidRPr="00DC68A8">
        <w:rPr>
          <w:rFonts w:ascii="Palatino Linotype" w:hAnsi="Palatino Linotype" w:cs="Arial"/>
          <w:sz w:val="24"/>
          <w:szCs w:val="24"/>
          <w:lang w:val="es-ES"/>
        </w:rPr>
        <w:t xml:space="preserve"> </w:t>
      </w:r>
      <w:r w:rsidR="000B3927" w:rsidRPr="00DC68A8">
        <w:rPr>
          <w:rFonts w:ascii="Palatino Linotype" w:hAnsi="Palatino Linotype" w:cs="Arial"/>
          <w:i/>
          <w:sz w:val="24"/>
          <w:szCs w:val="24"/>
          <w:lang w:val="es-ES"/>
        </w:rPr>
        <w:t>“</w:t>
      </w:r>
      <w:r w:rsidR="007B1D1C" w:rsidRPr="00DC68A8">
        <w:rPr>
          <w:rFonts w:ascii="Palatino Linotype" w:hAnsi="Palatino Linotype" w:cs="Arial"/>
          <w:i/>
          <w:sz w:val="24"/>
          <w:szCs w:val="24"/>
          <w:lang w:val="es-ES"/>
        </w:rPr>
        <w:t>Negativa ficta en dar respuesta a la solicitud de información</w:t>
      </w:r>
      <w:r w:rsidR="000B3927" w:rsidRPr="00DC68A8">
        <w:rPr>
          <w:rFonts w:ascii="Palatino Linotype" w:hAnsi="Palatino Linotype" w:cs="Arial"/>
          <w:i/>
          <w:sz w:val="24"/>
          <w:szCs w:val="24"/>
          <w:lang w:val="es-ES"/>
        </w:rPr>
        <w:t>”</w:t>
      </w:r>
      <w:r w:rsidR="00BA65E0" w:rsidRPr="00DC68A8">
        <w:rPr>
          <w:rFonts w:ascii="Palatino Linotype" w:hAnsi="Palatino Linotype" w:cs="Arial"/>
          <w:i/>
          <w:sz w:val="24"/>
          <w:szCs w:val="24"/>
          <w:lang w:val="es-ES"/>
        </w:rPr>
        <w:t>.</w:t>
      </w:r>
    </w:p>
    <w:p w14:paraId="74627776" w14:textId="77777777" w:rsidR="00875571" w:rsidRPr="00DC68A8" w:rsidRDefault="00875571" w:rsidP="00B04652">
      <w:pPr>
        <w:tabs>
          <w:tab w:val="left" w:pos="709"/>
        </w:tabs>
        <w:spacing w:before="240" w:line="360" w:lineRule="auto"/>
        <w:ind w:right="51"/>
        <w:jc w:val="both"/>
        <w:rPr>
          <w:rFonts w:ascii="Palatino Linotype" w:hAnsi="Palatino Linotype" w:cs="Arial"/>
          <w:iCs/>
          <w:sz w:val="24"/>
          <w:szCs w:val="24"/>
          <w:lang w:val="es-ES"/>
        </w:rPr>
      </w:pPr>
      <w:r w:rsidRPr="00DC68A8">
        <w:rPr>
          <w:rFonts w:ascii="Palatino Linotype" w:hAnsi="Palatino Linotype" w:cs="Arial"/>
          <w:iCs/>
          <w:sz w:val="24"/>
          <w:szCs w:val="24"/>
          <w:lang w:val="es-ES"/>
        </w:rPr>
        <w:t>Luego entonces, es menester recordar que el particular tuvo a bien solicitar lo siguiente:</w:t>
      </w:r>
    </w:p>
    <w:p w14:paraId="0CE9F6D5" w14:textId="77777777" w:rsidR="006A1B6A" w:rsidRPr="00DF639C" w:rsidRDefault="006A1B6A" w:rsidP="006A1B6A">
      <w:pPr>
        <w:ind w:left="851" w:right="850"/>
        <w:jc w:val="both"/>
        <w:rPr>
          <w:rFonts w:ascii="Palatino Linotype" w:hAnsi="Palatino Linotype"/>
          <w:i/>
          <w:color w:val="000000"/>
          <w:lang w:val="es-ES"/>
        </w:rPr>
      </w:pPr>
      <w:r w:rsidRPr="00DC68A8">
        <w:rPr>
          <w:rFonts w:ascii="Palatino Linotype" w:eastAsia="Times New Roman" w:hAnsi="Palatino Linotype" w:cs="Times New Roman"/>
          <w:i/>
          <w:lang w:val="es-ES" w:eastAsia="es-ES"/>
        </w:rPr>
        <w:t>“</w:t>
      </w:r>
      <w:r w:rsidRPr="00DC68A8">
        <w:rPr>
          <w:rFonts w:ascii="Palatino Linotype" w:hAnsi="Palatino Linotype"/>
          <w:i/>
          <w:color w:val="000000"/>
          <w:lang w:val="es-ES"/>
        </w:rPr>
        <w:t xml:space="preserve">SOLICITO </w:t>
      </w:r>
      <w:r>
        <w:rPr>
          <w:rFonts w:ascii="Palatino Linotype" w:hAnsi="Palatino Linotype"/>
          <w:i/>
          <w:color w:val="000000"/>
          <w:lang w:val="es-ES"/>
        </w:rPr>
        <w:t>COPIA SIMPLE DE LAS ACTAS CIRCUNTANCIADAS DEL LEVANTAMIENTO FÍSICO DEL EJECICIO FISCAL 2019 Y 2020”.</w:t>
      </w:r>
      <w:r w:rsidRPr="00DC68A8">
        <w:rPr>
          <w:rFonts w:ascii="Palatino Linotype" w:eastAsia="Times New Roman" w:hAnsi="Palatino Linotype" w:cs="Times New Roman"/>
          <w:i/>
          <w:lang w:val="es-ES" w:eastAsia="es-ES"/>
        </w:rPr>
        <w:t xml:space="preserve"> [Sic]</w:t>
      </w:r>
    </w:p>
    <w:p w14:paraId="7D097EB8" w14:textId="6FD5CF50" w:rsidR="003A13C9" w:rsidRPr="00DC68A8" w:rsidRDefault="003A13C9" w:rsidP="003A13C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Adicional, tenemos que la Ley de la materia, prevé en su artículo 23, lo siguiente:</w:t>
      </w:r>
    </w:p>
    <w:p w14:paraId="620B3ADA"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lastRenderedPageBreak/>
        <w:t xml:space="preserve">Artículo 23. Son sujetos obligados a transparentar y permitir el acceso a su información y </w:t>
      </w:r>
      <w:r w:rsidRPr="00DC68A8">
        <w:rPr>
          <w:rFonts w:ascii="Palatino Linotype" w:hAnsi="Palatino Linotype"/>
          <w:b/>
          <w:i/>
          <w:sz w:val="24"/>
          <w:szCs w:val="24"/>
          <w:lang w:val="es-ES"/>
        </w:rPr>
        <w:t>proteger</w:t>
      </w:r>
      <w:r w:rsidRPr="00DC68A8">
        <w:rPr>
          <w:rFonts w:ascii="Palatino Linotype" w:hAnsi="Palatino Linotype" w:cs="Arial"/>
          <w:b/>
          <w:i/>
          <w:sz w:val="24"/>
          <w:szCs w:val="24"/>
          <w:lang w:val="es-ES"/>
        </w:rPr>
        <w:t xml:space="preserve"> los datos personales que obren en su poder</w:t>
      </w:r>
      <w:r w:rsidRPr="00DC68A8">
        <w:rPr>
          <w:rFonts w:ascii="Palatino Linotype" w:hAnsi="Palatino Linotype" w:cs="Arial"/>
          <w:i/>
          <w:sz w:val="24"/>
          <w:szCs w:val="24"/>
          <w:lang w:val="es-ES"/>
        </w:rPr>
        <w:t>:</w:t>
      </w:r>
    </w:p>
    <w:p w14:paraId="4A00230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 El Poder Ejecutivo del Estado de México, las dependencias, organismos auxiliares, órganos, </w:t>
      </w:r>
      <w:r w:rsidRPr="00DC68A8">
        <w:rPr>
          <w:rFonts w:ascii="Palatino Linotype" w:hAnsi="Palatino Linotype"/>
          <w:i/>
          <w:sz w:val="24"/>
          <w:szCs w:val="24"/>
          <w:lang w:val="es-ES"/>
        </w:rPr>
        <w:t>entidades</w:t>
      </w:r>
      <w:r w:rsidRPr="00DC68A8">
        <w:rPr>
          <w:rFonts w:ascii="Palatino Linotype" w:hAnsi="Palatino Linotype" w:cs="Arial"/>
          <w:i/>
          <w:sz w:val="24"/>
          <w:szCs w:val="24"/>
          <w:lang w:val="es-ES"/>
        </w:rPr>
        <w:t>, fideicomisos y fondos públicos, así como la Procuraduría General de Justicia;</w:t>
      </w:r>
    </w:p>
    <w:p w14:paraId="4A67CD8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 El Poder </w:t>
      </w:r>
      <w:r w:rsidRPr="00DC68A8">
        <w:rPr>
          <w:rFonts w:ascii="Palatino Linotype" w:hAnsi="Palatino Linotype"/>
          <w:i/>
          <w:sz w:val="24"/>
          <w:szCs w:val="24"/>
          <w:lang w:val="es-ES"/>
        </w:rPr>
        <w:t>Legislativo</w:t>
      </w:r>
      <w:r w:rsidRPr="00DC68A8">
        <w:rPr>
          <w:rFonts w:ascii="Palatino Linotype" w:hAnsi="Palatino Linotype" w:cs="Arial"/>
          <w:i/>
          <w:sz w:val="24"/>
          <w:szCs w:val="24"/>
          <w:lang w:val="es-ES"/>
        </w:rPr>
        <w:t xml:space="preserve"> del Estado, los organismos, órganos y entidades de la Legislatura y sus dependencias;</w:t>
      </w:r>
    </w:p>
    <w:p w14:paraId="59640C14"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III. El Poder </w:t>
      </w:r>
      <w:r w:rsidRPr="00DC68A8">
        <w:rPr>
          <w:rFonts w:ascii="Palatino Linotype" w:hAnsi="Palatino Linotype"/>
          <w:i/>
          <w:sz w:val="24"/>
          <w:szCs w:val="24"/>
          <w:lang w:val="es-ES"/>
        </w:rPr>
        <w:t>Judicial</w:t>
      </w:r>
      <w:r w:rsidRPr="00DC68A8">
        <w:rPr>
          <w:rFonts w:ascii="Palatino Linotype" w:hAnsi="Palatino Linotype" w:cs="Arial"/>
          <w:i/>
          <w:sz w:val="24"/>
          <w:szCs w:val="24"/>
          <w:lang w:val="es-ES"/>
        </w:rPr>
        <w:t xml:space="preserve">, sus organismos, órganos y entidades, así como el Consejo de la </w:t>
      </w:r>
      <w:r w:rsidRPr="00DC68A8">
        <w:rPr>
          <w:rFonts w:ascii="Palatino Linotype" w:hAnsi="Palatino Linotype"/>
          <w:i/>
          <w:sz w:val="24"/>
          <w:szCs w:val="24"/>
          <w:lang w:val="es-ES"/>
        </w:rPr>
        <w:t>Judicatura</w:t>
      </w:r>
      <w:r w:rsidRPr="00DC68A8">
        <w:rPr>
          <w:rFonts w:ascii="Palatino Linotype" w:hAnsi="Palatino Linotype" w:cs="Arial"/>
          <w:i/>
          <w:sz w:val="24"/>
          <w:szCs w:val="24"/>
          <w:lang w:val="es-ES"/>
        </w:rPr>
        <w:t xml:space="preserve"> del Estado;</w:t>
      </w:r>
    </w:p>
    <w:p w14:paraId="4B32B5D1" w14:textId="77777777" w:rsidR="003A13C9" w:rsidRPr="00DC68A8" w:rsidRDefault="003A13C9" w:rsidP="003A13C9">
      <w:pPr>
        <w:spacing w:before="240" w:line="360" w:lineRule="auto"/>
        <w:ind w:left="709" w:right="814"/>
        <w:jc w:val="both"/>
        <w:rPr>
          <w:rFonts w:ascii="Palatino Linotype" w:hAnsi="Palatino Linotype" w:cs="Arial"/>
          <w:b/>
          <w:i/>
          <w:sz w:val="24"/>
          <w:szCs w:val="24"/>
          <w:lang w:val="es-ES"/>
        </w:rPr>
      </w:pPr>
      <w:r w:rsidRPr="00DC68A8">
        <w:rPr>
          <w:rFonts w:ascii="Palatino Linotype" w:hAnsi="Palatino Linotype" w:cs="Arial"/>
          <w:b/>
          <w:i/>
          <w:sz w:val="24"/>
          <w:szCs w:val="24"/>
          <w:lang w:val="es-ES"/>
        </w:rPr>
        <w:t>IV. Los ayuntamientos y las dependencias, organismos, órganos y entidades de la administración municipal;</w:t>
      </w:r>
    </w:p>
    <w:p w14:paraId="0CD83A9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V.</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órganos</w:t>
      </w:r>
      <w:r w:rsidRPr="00DC68A8">
        <w:rPr>
          <w:rFonts w:ascii="Palatino Linotype" w:hAnsi="Palatino Linotype" w:cs="Arial"/>
          <w:i/>
          <w:sz w:val="24"/>
          <w:szCs w:val="24"/>
          <w:lang w:val="es-ES"/>
        </w:rPr>
        <w:t xml:space="preserve"> </w:t>
      </w:r>
      <w:r w:rsidRPr="00DC68A8">
        <w:rPr>
          <w:rFonts w:ascii="Palatino Linotype" w:hAnsi="Palatino Linotype"/>
          <w:i/>
          <w:sz w:val="24"/>
          <w:szCs w:val="24"/>
          <w:lang w:val="es-ES"/>
        </w:rPr>
        <w:t>autónomos</w:t>
      </w:r>
      <w:r w:rsidRPr="00DC68A8">
        <w:rPr>
          <w:rFonts w:ascii="Palatino Linotype" w:hAnsi="Palatino Linotype" w:cs="Arial"/>
          <w:i/>
          <w:sz w:val="24"/>
          <w:szCs w:val="24"/>
          <w:lang w:val="es-ES"/>
        </w:rPr>
        <w:t>;</w:t>
      </w:r>
    </w:p>
    <w:p w14:paraId="3066C5F0" w14:textId="77777777" w:rsidR="003A13C9" w:rsidRPr="00DC68A8" w:rsidRDefault="003A13C9" w:rsidP="003A13C9">
      <w:pPr>
        <w:spacing w:before="240" w:line="360" w:lineRule="auto"/>
        <w:ind w:left="709" w:right="814"/>
        <w:jc w:val="both"/>
        <w:rPr>
          <w:rFonts w:ascii="Palatino Linotype" w:hAnsi="Palatino Linotype" w:cs="Times New Roman"/>
          <w:i/>
          <w:sz w:val="24"/>
          <w:szCs w:val="24"/>
          <w:lang w:val="es-ES"/>
        </w:rPr>
      </w:pPr>
      <w:r w:rsidRPr="00DC68A8">
        <w:rPr>
          <w:rFonts w:ascii="Palatino Linotype" w:hAnsi="Palatino Linotype" w:cs="Arial"/>
          <w:b/>
          <w:i/>
          <w:sz w:val="24"/>
          <w:szCs w:val="24"/>
          <w:lang w:val="es-ES"/>
        </w:rPr>
        <w:t>VI.</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tribunales administrativos y autoridades jurisdiccionales en materia laboral;</w:t>
      </w:r>
    </w:p>
    <w:p w14:paraId="12486261"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w:t>
      </w:r>
      <w:r w:rsidRPr="00DC68A8">
        <w:rPr>
          <w:rFonts w:ascii="Palatino Linotype" w:hAnsi="Palatino Linotype"/>
          <w:i/>
          <w:sz w:val="24"/>
          <w:szCs w:val="24"/>
          <w:lang w:val="es-ES"/>
        </w:rPr>
        <w:t xml:space="preserve"> Los partidos políticos y agrupaciones políticas, en los términos de las disposiciones aplicables;</w:t>
      </w:r>
    </w:p>
    <w:p w14:paraId="682F7BA2"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VIII.</w:t>
      </w:r>
      <w:r w:rsidRPr="00DC68A8">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1DB665BB"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IX.</w:t>
      </w:r>
      <w:r w:rsidRPr="00DC68A8">
        <w:rPr>
          <w:rFonts w:ascii="Palatino Linotype" w:hAnsi="Palatino Linotype"/>
          <w:i/>
          <w:sz w:val="24"/>
          <w:szCs w:val="24"/>
          <w:lang w:val="es-ES"/>
        </w:rPr>
        <w:t xml:space="preserve"> Los sindicatos que reciban y/o ejerzan recursos públicos en el ámbito estatal y municipal;</w:t>
      </w:r>
    </w:p>
    <w:p w14:paraId="5C6ED7F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lastRenderedPageBreak/>
        <w:t>X.</w:t>
      </w:r>
      <w:r w:rsidRPr="00DC68A8">
        <w:rPr>
          <w:rFonts w:ascii="Palatino Linotype" w:hAnsi="Palatino Linotype"/>
          <w:i/>
          <w:sz w:val="24"/>
          <w:szCs w:val="24"/>
          <w:lang w:val="es-ES"/>
        </w:rPr>
        <w:t xml:space="preserve"> Cualquier persona física o jurídico colectiva que reciba y ejerza recursos públicos en el ámbito estatal o municipal; y</w:t>
      </w:r>
    </w:p>
    <w:p w14:paraId="25E36B1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XI.</w:t>
      </w:r>
      <w:r w:rsidRPr="00DC68A8">
        <w:rPr>
          <w:rFonts w:ascii="Palatino Linotype" w:hAnsi="Palatino Linotype"/>
          <w:i/>
          <w:sz w:val="24"/>
          <w:szCs w:val="24"/>
          <w:lang w:val="es-ES"/>
        </w:rPr>
        <w:t xml:space="preserve"> Cualquier otra autoridad, entidad, órgano u organismo de los poderes estatal o municipal, que reciba recursos públicos.</w:t>
      </w:r>
    </w:p>
    <w:p w14:paraId="3FF0AB06"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759706C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(Énfasis añadido)</w:t>
      </w:r>
    </w:p>
    <w:p w14:paraId="4AF76059"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DC68A8" w:rsidRDefault="003A13C9" w:rsidP="003A13C9">
      <w:pPr>
        <w:tabs>
          <w:tab w:val="left" w:pos="8080"/>
        </w:tabs>
        <w:spacing w:before="240" w:line="360" w:lineRule="auto"/>
        <w:ind w:right="49"/>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DC68A8">
        <w:rPr>
          <w:rFonts w:ascii="Palatino Linotype" w:hAnsi="Palatino Linotype" w:cs="Arial"/>
          <w:sz w:val="24"/>
          <w:szCs w:val="24"/>
          <w:lang w:val="es-ES"/>
        </w:rPr>
        <w:t xml:space="preserve">expedientes, reportes, estudios, actas, resoluciones, oficios, correspondencia, acuerdos, directivas, directrices, circulares, contratos, convenios, instructivos, notas, memorandos, estadísticas o bien, cualquier otro </w:t>
      </w:r>
      <w:r w:rsidRPr="00DC68A8">
        <w:rPr>
          <w:rFonts w:ascii="Palatino Linotype" w:hAnsi="Palatino Linotype" w:cs="Arial"/>
          <w:sz w:val="24"/>
          <w:szCs w:val="24"/>
          <w:lang w:val="es-ES"/>
        </w:rPr>
        <w:lastRenderedPageBreak/>
        <w:t>registro que documente el ejercicio de las facultades, funciones y competencias de los Sujetos Obligados</w:t>
      </w:r>
      <w:r w:rsidRPr="00DC68A8">
        <w:rPr>
          <w:rFonts w:ascii="Palatino Linotype" w:hAnsi="Palatino Linotype" w:cs="Arial"/>
          <w:color w:val="000000" w:themeColor="text1"/>
          <w:sz w:val="24"/>
          <w:szCs w:val="24"/>
          <w:lang w:val="es-ES"/>
        </w:rPr>
        <w:t xml:space="preserve">; los que </w:t>
      </w:r>
      <w:r w:rsidRPr="00DC68A8">
        <w:rPr>
          <w:rFonts w:ascii="Palatino Linotype" w:hAnsi="Palatino Linotype" w:cs="Arial"/>
          <w:sz w:val="24"/>
          <w:szCs w:val="24"/>
          <w:lang w:val="es-ES"/>
        </w:rPr>
        <w:t>podrán estar en cualquier medio, sea escrito, impreso, sonoro, visual, electrónico, informático u holográfico</w:t>
      </w:r>
      <w:r w:rsidRPr="00DC68A8">
        <w:rPr>
          <w:rFonts w:ascii="Palatino Linotype" w:hAnsi="Palatino Linotype" w:cs="Arial"/>
          <w:color w:val="000000" w:themeColor="text1"/>
          <w:sz w:val="24"/>
          <w:szCs w:val="24"/>
          <w:lang w:val="es-ES"/>
        </w:rPr>
        <w:t>, de conformidad con el artículo 3, fracción XI de la Ley de Transparencia y Acceso a la Información Pública del Estado de México y Municipios, como se aprecia a continuación:</w:t>
      </w:r>
    </w:p>
    <w:p w14:paraId="74F27F0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DC68A8">
        <w:rPr>
          <w:rFonts w:ascii="Palatino Linotype" w:hAnsi="Palatino Linotype" w:cs="Arial"/>
          <w:bCs/>
          <w:i/>
          <w:sz w:val="24"/>
          <w:szCs w:val="24"/>
          <w:lang w:val="es-ES"/>
        </w:rPr>
        <w:t>“</w:t>
      </w:r>
      <w:r w:rsidRPr="00DC68A8">
        <w:rPr>
          <w:rFonts w:ascii="Palatino Linotype" w:hAnsi="Palatino Linotype" w:cs="Arial"/>
          <w:b/>
          <w:bCs/>
          <w:i/>
          <w:sz w:val="24"/>
          <w:szCs w:val="24"/>
          <w:lang w:val="es-ES"/>
        </w:rPr>
        <w:t xml:space="preserve">Artículo 3. </w:t>
      </w:r>
      <w:r w:rsidRPr="00DC68A8">
        <w:rPr>
          <w:rFonts w:ascii="Palatino Linotype" w:hAnsi="Palatino Linotype" w:cs="Arial"/>
          <w:bCs/>
          <w:i/>
          <w:sz w:val="24"/>
          <w:szCs w:val="24"/>
          <w:lang w:val="es-ES"/>
        </w:rPr>
        <w:t>Para los efectos de la presente Ley se entenderá por:</w:t>
      </w:r>
      <w:r w:rsidRPr="00DC68A8">
        <w:rPr>
          <w:rFonts w:ascii="Palatino Linotype" w:hAnsi="Palatino Linotype" w:cs="Arial"/>
          <w:b/>
          <w:bCs/>
          <w:i/>
          <w:sz w:val="24"/>
          <w:szCs w:val="24"/>
          <w:lang w:val="es-ES"/>
        </w:rPr>
        <w:t xml:space="preserve"> </w:t>
      </w:r>
    </w:p>
    <w:p w14:paraId="16013A1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DC68A8">
        <w:rPr>
          <w:rFonts w:ascii="Palatino Linotype" w:hAnsi="Palatino Linotype" w:cs="Arial"/>
          <w:bCs/>
          <w:i/>
          <w:sz w:val="24"/>
          <w:szCs w:val="24"/>
          <w:lang w:val="es-ES"/>
        </w:rPr>
        <w:t>…</w:t>
      </w:r>
    </w:p>
    <w:p w14:paraId="759145E2"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XI. Documento:</w:t>
      </w:r>
      <w:r w:rsidRPr="00DC68A8">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C68A8">
        <w:rPr>
          <w:rFonts w:ascii="Palatino Linotype" w:hAnsi="Palatino Linotype" w:cs="Arial"/>
          <w:b/>
          <w:bCs/>
          <w:i/>
          <w:sz w:val="24"/>
          <w:szCs w:val="24"/>
          <w:lang w:val="es-ES"/>
        </w:rPr>
        <w:t>…</w:t>
      </w:r>
      <w:r w:rsidRPr="00DC68A8">
        <w:rPr>
          <w:rFonts w:ascii="Palatino Linotype" w:hAnsi="Palatino Linotype" w:cs="Arial"/>
          <w:bCs/>
          <w:i/>
          <w:sz w:val="24"/>
          <w:szCs w:val="24"/>
          <w:lang w:val="es-ES"/>
        </w:rPr>
        <w:t>”</w:t>
      </w:r>
    </w:p>
    <w:p w14:paraId="4E386CB9"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DC68A8">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C68A8">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w:t>
      </w:r>
      <w:r w:rsidRPr="00DC68A8">
        <w:rPr>
          <w:rFonts w:ascii="Palatino Linotype" w:eastAsia="Times New Roman" w:hAnsi="Palatino Linotype" w:cs="Arial"/>
          <w:color w:val="000000"/>
          <w:sz w:val="24"/>
          <w:szCs w:val="24"/>
          <w:lang w:val="es-ES" w:eastAsia="es-ES"/>
        </w:rPr>
        <w:lastRenderedPageBreak/>
        <w:t>Política de los Estados Unidos Mexicanos al señalar la obligación de “promover, respetar, proteger y garantizar los derechos humanos”, entre los cuales se encuentra dicho derecho.</w:t>
      </w:r>
    </w:p>
    <w:p w14:paraId="65AFDEDB"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Pr="00DC68A8" w:rsidRDefault="00DC450C" w:rsidP="00DC450C">
      <w:pPr>
        <w:pStyle w:val="Prrafodelista"/>
        <w:spacing w:before="240" w:after="240" w:line="360" w:lineRule="auto"/>
        <w:ind w:left="0"/>
        <w:jc w:val="both"/>
        <w:rPr>
          <w:rFonts w:ascii="Palatino Linotype" w:eastAsia="MS Mincho" w:hAnsi="Palatino Linotype"/>
        </w:rPr>
      </w:pPr>
      <w:r w:rsidRPr="00DC68A8">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DC68A8" w:rsidRDefault="00DC450C" w:rsidP="00DC450C">
      <w:pPr>
        <w:pStyle w:val="Prrafodelista"/>
        <w:spacing w:before="240" w:after="240" w:line="360" w:lineRule="auto"/>
        <w:ind w:left="0"/>
        <w:jc w:val="both"/>
        <w:rPr>
          <w:rFonts w:ascii="Palatino Linotype" w:hAnsi="Palatino Linotype" w:cs="Arial"/>
        </w:rPr>
      </w:pPr>
      <w:r w:rsidRPr="00DC68A8">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DC68A8">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5F3BAE5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DC68A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8A8">
        <w:rPr>
          <w:rFonts w:ascii="Palatino Linotype" w:eastAsia="Calibri" w:hAnsi="Palatino Linotype"/>
          <w:i/>
        </w:rPr>
        <w:t xml:space="preserve">en el ámbito de sus atribuciones, de promover, respetar, proteger y garantizar los derechos humanos. </w:t>
      </w:r>
    </w:p>
    <w:p w14:paraId="422C642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C68A8">
        <w:rPr>
          <w:rFonts w:ascii="Palatino Linotype" w:eastAsia="Calibri" w:hAnsi="Palatino Linotype"/>
          <w:i/>
        </w:rPr>
        <w:t xml:space="preserve">procedimiento de acceso a la información es la garantía primaria del derecho en </w:t>
      </w:r>
      <w:r w:rsidRPr="00DC68A8">
        <w:rPr>
          <w:rFonts w:ascii="Palatino Linotype" w:eastAsia="Calibri" w:hAnsi="Palatino Linotype"/>
          <w:i/>
        </w:rPr>
        <w:lastRenderedPageBreak/>
        <w:t>cuestión.</w:t>
      </w:r>
      <w:r w:rsidRPr="00DC68A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8A8">
        <w:rPr>
          <w:rFonts w:ascii="Palatino Linotype" w:eastAsia="Calibri" w:hAnsi="Palatino Linotype"/>
          <w:i/>
        </w:rPr>
        <w:t>investigar, sancionar y reparar las violaciones a los derechos humanos.</w:t>
      </w:r>
    </w:p>
    <w:p w14:paraId="3C0B825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12B6FE22"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w:t>
      </w:r>
      <w:r w:rsidRPr="00DC68A8">
        <w:rPr>
          <w:rFonts w:ascii="Palatino Linotype" w:hAnsi="Palatino Linotype" w:cs="Arial"/>
        </w:rPr>
        <w:lastRenderedPageBreak/>
        <w:t>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F22CDD5" w14:textId="753F6314" w:rsidR="00BF5EE5" w:rsidRPr="00DC68A8" w:rsidRDefault="00BF5EE5" w:rsidP="004E5F34">
      <w:pPr>
        <w:spacing w:line="360" w:lineRule="auto"/>
        <w:contextualSpacing/>
        <w:jc w:val="both"/>
        <w:rPr>
          <w:rFonts w:ascii="Palatino Linotype" w:eastAsia="MS Mincho" w:hAnsi="Palatino Linotype"/>
          <w:sz w:val="24"/>
          <w:lang w:val="es-ES"/>
        </w:rPr>
      </w:pPr>
    </w:p>
    <w:p w14:paraId="194E1160" w14:textId="77B5B757" w:rsidR="0032396A" w:rsidRPr="00DC68A8" w:rsidRDefault="0032396A" w:rsidP="004E5F34">
      <w:pPr>
        <w:spacing w:line="360" w:lineRule="auto"/>
        <w:contextualSpacing/>
        <w:jc w:val="both"/>
        <w:rPr>
          <w:rFonts w:ascii="Palatino Linotype" w:eastAsia="MS Mincho" w:hAnsi="Palatino Linotype"/>
          <w:sz w:val="24"/>
          <w:lang w:val="es-ES"/>
        </w:rPr>
      </w:pPr>
      <w:r w:rsidRPr="00DC68A8">
        <w:rPr>
          <w:rFonts w:ascii="Palatino Linotype" w:eastAsia="MS Mincho" w:hAnsi="Palatino Linotype"/>
          <w:sz w:val="24"/>
          <w:lang w:val="es-ES"/>
        </w:rPr>
        <w:t>Ahora bien, la Ley Orgánica Municipal del Estado de México establece en su</w:t>
      </w:r>
      <w:r w:rsidR="0029569E">
        <w:rPr>
          <w:rFonts w:ascii="Palatino Linotype" w:eastAsia="MS Mincho" w:hAnsi="Palatino Linotype"/>
          <w:sz w:val="24"/>
          <w:lang w:val="es-ES"/>
        </w:rPr>
        <w:t>s</w:t>
      </w:r>
      <w:r w:rsidRPr="00DC68A8">
        <w:rPr>
          <w:rFonts w:ascii="Palatino Linotype" w:eastAsia="MS Mincho" w:hAnsi="Palatino Linotype"/>
          <w:sz w:val="24"/>
          <w:lang w:val="es-ES"/>
        </w:rPr>
        <w:t xml:space="preserve"> artículo</w:t>
      </w:r>
      <w:r w:rsidR="0029569E">
        <w:rPr>
          <w:rFonts w:ascii="Palatino Linotype" w:eastAsia="MS Mincho" w:hAnsi="Palatino Linotype"/>
          <w:sz w:val="24"/>
          <w:lang w:val="es-ES"/>
        </w:rPr>
        <w:t>s</w:t>
      </w:r>
      <w:r w:rsidRPr="00DC68A8">
        <w:rPr>
          <w:rFonts w:ascii="Palatino Linotype" w:eastAsia="MS Mincho" w:hAnsi="Palatino Linotype"/>
          <w:sz w:val="24"/>
          <w:lang w:val="es-ES"/>
        </w:rPr>
        <w:t xml:space="preserve"> 48</w:t>
      </w:r>
      <w:r w:rsidR="0042036C">
        <w:rPr>
          <w:rFonts w:ascii="Palatino Linotype" w:eastAsia="MS Mincho" w:hAnsi="Palatino Linotype"/>
          <w:sz w:val="24"/>
          <w:lang w:val="es-ES"/>
        </w:rPr>
        <w:t>, 53, 91</w:t>
      </w:r>
      <w:r w:rsidR="008C116A">
        <w:rPr>
          <w:rFonts w:ascii="Palatino Linotype" w:eastAsia="MS Mincho" w:hAnsi="Palatino Linotype"/>
          <w:sz w:val="24"/>
          <w:lang w:val="es-ES"/>
        </w:rPr>
        <w:t xml:space="preserve"> </w:t>
      </w:r>
      <w:r w:rsidR="0042036C">
        <w:rPr>
          <w:rFonts w:ascii="Palatino Linotype" w:eastAsia="MS Mincho" w:hAnsi="Palatino Linotype"/>
          <w:sz w:val="24"/>
          <w:lang w:val="es-ES"/>
        </w:rPr>
        <w:t>y 95</w:t>
      </w:r>
      <w:r w:rsidR="006A23AF">
        <w:rPr>
          <w:rFonts w:ascii="Palatino Linotype" w:eastAsia="MS Mincho" w:hAnsi="Palatino Linotype"/>
          <w:sz w:val="24"/>
          <w:lang w:val="es-ES"/>
        </w:rPr>
        <w:t xml:space="preserve">, </w:t>
      </w:r>
      <w:r w:rsidR="006A23AF" w:rsidRPr="00DC68A8">
        <w:rPr>
          <w:rFonts w:ascii="Palatino Linotype" w:eastAsia="MS Mincho" w:hAnsi="Palatino Linotype"/>
          <w:sz w:val="24"/>
          <w:lang w:val="es-ES"/>
        </w:rPr>
        <w:t xml:space="preserve">que a la letra </w:t>
      </w:r>
      <w:r w:rsidRPr="00DC68A8">
        <w:rPr>
          <w:rFonts w:ascii="Palatino Linotype" w:eastAsia="MS Mincho" w:hAnsi="Palatino Linotype"/>
          <w:sz w:val="24"/>
          <w:lang w:val="es-ES"/>
        </w:rPr>
        <w:t>reza</w:t>
      </w:r>
      <w:r w:rsidR="0029569E">
        <w:rPr>
          <w:rFonts w:ascii="Palatino Linotype" w:eastAsia="MS Mincho" w:hAnsi="Palatino Linotype"/>
          <w:sz w:val="24"/>
          <w:lang w:val="es-ES"/>
        </w:rPr>
        <w:t>n</w:t>
      </w:r>
      <w:r w:rsidRPr="00DC68A8">
        <w:rPr>
          <w:rFonts w:ascii="Palatino Linotype" w:eastAsia="MS Mincho" w:hAnsi="Palatino Linotype"/>
          <w:sz w:val="24"/>
          <w:lang w:val="es-ES"/>
        </w:rPr>
        <w:t>:</w:t>
      </w:r>
    </w:p>
    <w:p w14:paraId="614B2607" w14:textId="77777777" w:rsidR="0032396A" w:rsidRPr="00675896" w:rsidRDefault="0032396A" w:rsidP="00767F36">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Artículo 48.- El presidente municipal tiene las siguientes atribuciones:</w:t>
      </w:r>
    </w:p>
    <w:p w14:paraId="58AA6C3D" w14:textId="3976E19A" w:rsidR="001A793B" w:rsidRPr="00675896" w:rsidRDefault="0032396A"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y dirigir las sesiones del ayuntamiento;</w:t>
      </w:r>
    </w:p>
    <w:p w14:paraId="6691B669" w14:textId="77777777" w:rsidR="001A793B" w:rsidRPr="00675896" w:rsidRDefault="0032396A"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Ejecutar los acuerdos del ayuntamiento e informar su cumplimiento;</w:t>
      </w:r>
    </w:p>
    <w:p w14:paraId="6D5425D9" w14:textId="77777777" w:rsidR="001A793B" w:rsidRPr="00675896" w:rsidRDefault="0032396A"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Promulgar y publicar el Bando Municipal en la Gaceta Municipal y en los estrados de la Secretaría del Ayuntamiento, así como ordenar la difusión de las normas de carácter general y reglamento</w:t>
      </w:r>
      <w:r w:rsidR="001A793B" w:rsidRPr="00675896">
        <w:rPr>
          <w:rFonts w:ascii="Palatino Linotype" w:eastAsia="MS Mincho" w:hAnsi="Palatino Linotype"/>
          <w:i/>
          <w:sz w:val="22"/>
          <w:szCs w:val="22"/>
        </w:rPr>
        <w:t>s aprobados por el Ayuntamiento;</w:t>
      </w:r>
    </w:p>
    <w:p w14:paraId="668DBC8B" w14:textId="77777777" w:rsidR="001A793B" w:rsidRPr="00675896" w:rsidRDefault="0032396A"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Asumir la representación jurídica del Municipio y del ayuntamiento, así como de las dependencias de la Administración Pública Municipal, en los litigios en que este sea parte.</w:t>
      </w:r>
    </w:p>
    <w:p w14:paraId="5AD08D2C" w14:textId="77777777" w:rsidR="001A793B" w:rsidRPr="00675896" w:rsidRDefault="0032396A"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Convocar a sesiones ordinarias y extraordinarias a los integrantes del ayuntamiento;</w:t>
      </w:r>
    </w:p>
    <w:p w14:paraId="18BEFC01"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Proponer al ayuntamiento los nombramientos de secretario, tesorero y titulares de las dependencias y organismos auxiliares de la administración pública municipal, favoreciendo para tal efecto el principio de igualdad y equidad de género;</w:t>
      </w:r>
    </w:p>
    <w:p w14:paraId="0740E547" w14:textId="160E319B" w:rsidR="001A793B" w:rsidRPr="00675896" w:rsidRDefault="001A793B" w:rsidP="001A793B">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lastRenderedPageBreak/>
        <w:t xml:space="preserve">VI </w:t>
      </w:r>
      <w:r w:rsidR="00767F36" w:rsidRPr="00675896">
        <w:rPr>
          <w:rFonts w:ascii="Palatino Linotype" w:eastAsia="MS Mincho" w:hAnsi="Palatino Linotype"/>
          <w:i/>
        </w:rPr>
        <w:t>Bis. Expedir, previo acuerdo del Ayuntamiento, la licencia del establecimiento mercantil que autorice o permita la venta de bebidas alcohólicas;</w:t>
      </w:r>
    </w:p>
    <w:p w14:paraId="520C0ADA"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las comisiones que le asigne la ley o el ayuntamiento;</w:t>
      </w:r>
    </w:p>
    <w:p w14:paraId="4ECA74A9"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Contratar y concertar en representación del ayuntamiento y previo acuerdo de éste, la realización de obras y la prestación de servicios públicos, por terceros o con el concurso del Estado o de otros ayuntamientos;</w:t>
      </w:r>
    </w:p>
    <w:p w14:paraId="454E2E17"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Verificar que la recaudación de las contribuciones y demás ingresos propios del municipio se realicen conforme a las disposiciones legales aplicables;</w:t>
      </w:r>
    </w:p>
    <w:p w14:paraId="43D2C86D"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la correcta inversión de los fondos públicos;</w:t>
      </w:r>
    </w:p>
    <w:p w14:paraId="044801CB"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Supervisar la administración, registro, control, uso, mantenimiento y conservación adecuados de los bienes del municipio;</w:t>
      </w:r>
    </w:p>
    <w:p w14:paraId="190049C5"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Tener bajo su mando los cuerpos de seguridad pública, tránsito y bomberos municipales, en los términos del capítulo octavo, del título cuarto de esta Ley;</w:t>
      </w:r>
    </w:p>
    <w:p w14:paraId="39541E9A" w14:textId="77777777" w:rsidR="001A793B" w:rsidRPr="00675896" w:rsidRDefault="00767F36" w:rsidP="001A793B">
      <w:pPr>
        <w:pStyle w:val="Prrafodelista"/>
        <w:spacing w:before="240" w:after="240" w:line="360" w:lineRule="auto"/>
        <w:ind w:left="1429"/>
        <w:jc w:val="both"/>
        <w:rPr>
          <w:rFonts w:ascii="Palatino Linotype" w:eastAsia="MS Mincho" w:hAnsi="Palatino Linotype"/>
          <w:i/>
          <w:sz w:val="22"/>
          <w:szCs w:val="22"/>
        </w:rPr>
      </w:pPr>
      <w:r w:rsidRPr="00675896">
        <w:rPr>
          <w:rFonts w:ascii="Palatino Linotype" w:eastAsia="MS Mincho" w:hAnsi="Palatino Linotype"/>
          <w:i/>
          <w:sz w:val="22"/>
          <w:szCs w:val="22"/>
        </w:rPr>
        <w:t>XII bis.- Vigilar y ejecutar los programas y subprogramas de protección civil y realizar las acciones encaminadas a optimizar los programas tendientes a prevenir el impacto de los fenómenos perturbadores.</w:t>
      </w:r>
    </w:p>
    <w:p w14:paraId="2E73E2E3" w14:textId="79DEDC64" w:rsidR="00767F36"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en forma legal las dependencias, unidades administrativas y organismos desconcentrados o descentralizados y fideicomisos que formen parte de la estructura administrativa;</w:t>
      </w:r>
    </w:p>
    <w:p w14:paraId="2ED3E187" w14:textId="77777777" w:rsidR="00767F36" w:rsidRPr="00675896" w:rsidRDefault="00767F36" w:rsidP="001A793B">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lastRenderedPageBreak/>
        <w:t>XIII Bis. Desarrollar un programa permanente de mejora regulatoria, en coordinación con la dependencia del Ejecutivo del Estado que establezca la Ley de la materia, mismo que deberá de someter al acuerdo de Cabildo;</w:t>
      </w:r>
    </w:p>
    <w:p w14:paraId="117FC153" w14:textId="77777777" w:rsidR="00767F36" w:rsidRPr="00675896" w:rsidRDefault="00767F36" w:rsidP="00767F36">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XIII Ter.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w:t>
      </w:r>
    </w:p>
    <w:p w14:paraId="6D28595A" w14:textId="77777777" w:rsidR="00767F36" w:rsidRPr="00675896" w:rsidRDefault="00767F36" w:rsidP="00767F36">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0B1F6C64" w14:textId="4609A834" w:rsidR="00BF5EE5" w:rsidRPr="00675896" w:rsidRDefault="00767F36" w:rsidP="00767F36">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XIII </w:t>
      </w:r>
      <w:proofErr w:type="spellStart"/>
      <w:r w:rsidRPr="00675896">
        <w:rPr>
          <w:rFonts w:ascii="Palatino Linotype" w:eastAsia="MS Mincho" w:hAnsi="Palatino Linotype"/>
          <w:i/>
          <w:lang w:val="es-ES"/>
        </w:rPr>
        <w:t>Quáter</w:t>
      </w:r>
      <w:proofErr w:type="spellEnd"/>
      <w:r w:rsidRPr="00675896">
        <w:rPr>
          <w:rFonts w:ascii="Palatino Linotype" w:eastAsia="MS Mincho" w:hAnsi="Palatino Linotype"/>
          <w:i/>
          <w:lang w:val="es-ES"/>
        </w:rPr>
        <w:t>.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3B124693" w14:textId="77777777" w:rsidR="001A793B" w:rsidRPr="00675896" w:rsidRDefault="00767F36" w:rsidP="001A793B">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XIII </w:t>
      </w:r>
      <w:proofErr w:type="spellStart"/>
      <w:r w:rsidRPr="00675896">
        <w:rPr>
          <w:rFonts w:ascii="Palatino Linotype" w:eastAsia="MS Mincho" w:hAnsi="Palatino Linotype"/>
          <w:i/>
          <w:lang w:val="es-ES"/>
        </w:rPr>
        <w:t>Quinquies</w:t>
      </w:r>
      <w:proofErr w:type="spellEnd"/>
      <w:r w:rsidRPr="00675896">
        <w:rPr>
          <w:rFonts w:ascii="Palatino Linotype" w:eastAsia="MS Mincho" w:hAnsi="Palatino Linotype"/>
          <w:i/>
          <w:lang w:val="es-ES"/>
        </w:rPr>
        <w:t>.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w:t>
      </w:r>
    </w:p>
    <w:p w14:paraId="463DF92D" w14:textId="7468D824" w:rsidR="00767F36"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los consejos de participación ciudadana municipal y otros órganos de los que formen parte representantes de los vecinos;</w:t>
      </w:r>
    </w:p>
    <w:p w14:paraId="528D1E6B" w14:textId="0FEEB57F" w:rsidR="00767F36"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16704CFE" w14:textId="77777777" w:rsidR="001A793B" w:rsidRPr="00675896" w:rsidRDefault="00767F36" w:rsidP="001A793B">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Dicho informe se publicará en la página oficial, en la Gaceta Municipal y en los estrados de la Secretaría del ayuntamiento para su consulta.</w:t>
      </w:r>
    </w:p>
    <w:p w14:paraId="23637A6A" w14:textId="1EF27E40" w:rsidR="00767F36"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3A5C0C2D" w14:textId="77777777" w:rsidR="00767F36" w:rsidRPr="00675896" w:rsidRDefault="00767F36" w:rsidP="001A793B">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784BE1C0" w14:textId="77777777" w:rsidR="00767F36" w:rsidRPr="00675896" w:rsidRDefault="00767F36" w:rsidP="00767F36">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XVI Ter. Instalar y vigilar el debido funcionamiento de la ventanilla única en materia de unidades económicas;</w:t>
      </w:r>
    </w:p>
    <w:p w14:paraId="122086ED" w14:textId="6492A4A5" w:rsidR="00767F36"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 xml:space="preserve">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w:t>
      </w:r>
      <w:r w:rsidRPr="00675896">
        <w:rPr>
          <w:rFonts w:ascii="Palatino Linotype" w:eastAsia="MS Mincho" w:hAnsi="Palatino Linotype"/>
          <w:i/>
          <w:sz w:val="22"/>
          <w:szCs w:val="22"/>
        </w:rPr>
        <w:lastRenderedPageBreak/>
        <w:t>resultados de las acciones implementadas deberán formar parte del informe anual al que se refiere la fracción XV del presente artículo;</w:t>
      </w:r>
    </w:p>
    <w:p w14:paraId="0D0C27CA"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739D35C6"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Comunicar por escrito, con anticipación a su salida al extranjero, a la Legislatura o a la Diputación Permanente y al cabildo, los propósitos y objetivos del viaje e informar de las acciones realizadas dentro de los diez días siguientes a su regreso.</w:t>
      </w:r>
    </w:p>
    <w:p w14:paraId="793B21AA"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33FF9698" w14:textId="77777777" w:rsidR="001A793B" w:rsidRPr="00675896" w:rsidRDefault="00767F36" w:rsidP="001A793B">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Satisfacer los requerimientos que le sean solicitados por la Secretaría de Seguridad para el registro y actualización de la licencia colectiva para la portación de armas de fuego de los elementos a su cargo;</w:t>
      </w:r>
    </w:p>
    <w:p w14:paraId="2F320F4E" w14:textId="77777777" w:rsidR="00675896" w:rsidRPr="00675896" w:rsidRDefault="00767F36" w:rsidP="00675896">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la integración, funcionamiento y cumplimiento de los acuerdos tomados por el Consejo Municipal de Seguridad Públi</w:t>
      </w:r>
      <w:r w:rsidR="00675896" w:rsidRPr="00675896">
        <w:rPr>
          <w:rFonts w:ascii="Palatino Linotype" w:eastAsia="MS Mincho" w:hAnsi="Palatino Linotype"/>
          <w:i/>
          <w:sz w:val="22"/>
          <w:szCs w:val="22"/>
        </w:rPr>
        <w:t>ca, en los términos de esta Ley;</w:t>
      </w:r>
    </w:p>
    <w:p w14:paraId="7B86A9A7" w14:textId="2E820220" w:rsidR="00767F36" w:rsidRPr="00675896" w:rsidRDefault="00767F36" w:rsidP="00675896">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Las demás que le confieran esta Ley y otros ordenamientos.</w:t>
      </w:r>
    </w:p>
    <w:p w14:paraId="3F0CE35D" w14:textId="77777777" w:rsidR="005D087F" w:rsidRPr="00675896" w:rsidRDefault="005D087F" w:rsidP="00767F36">
      <w:pPr>
        <w:spacing w:before="240" w:after="240" w:line="360" w:lineRule="auto"/>
        <w:ind w:left="709"/>
        <w:jc w:val="both"/>
        <w:rPr>
          <w:rFonts w:ascii="Palatino Linotype" w:hAnsi="Palatino Linotype"/>
          <w:i/>
        </w:rPr>
      </w:pPr>
      <w:r w:rsidRPr="00675896">
        <w:rPr>
          <w:rFonts w:ascii="Palatino Linotype" w:hAnsi="Palatino Linotype"/>
          <w:i/>
        </w:rPr>
        <w:t xml:space="preserve">Artículo 53.- Los síndicos tendrán las siguientes atribuciones: </w:t>
      </w:r>
    </w:p>
    <w:p w14:paraId="4D9FE80A"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675896">
        <w:rPr>
          <w:rFonts w:ascii="Palatino Linotype" w:hAnsi="Palatino Linotype"/>
          <w:i/>
          <w:sz w:val="22"/>
          <w:szCs w:val="22"/>
        </w:rPr>
        <w:lastRenderedPageBreak/>
        <w:t>Procurar, defender y promover los derechos e intereses municipales; representar jurídicamente a los integrantes de los ayuntamientos, facultándolos para otorgar y revocar poderes generales y especiales a terceros o mediante oficio para la debida</w:t>
      </w:r>
      <w:r w:rsidRPr="0029569E">
        <w:rPr>
          <w:rFonts w:ascii="Palatino Linotype" w:hAnsi="Palatino Linotype"/>
          <w:i/>
          <w:sz w:val="22"/>
          <w:szCs w:val="22"/>
        </w:rPr>
        <w:t xml:space="preserve"> representación jurídica correspondiente, pudiendo convenir en los mismos. La representación legal de los miembros de los ayuntamientos, sólo se dará en asuntos oficiales; </w:t>
      </w:r>
    </w:p>
    <w:p w14:paraId="3696CA1D" w14:textId="77777777"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 xml:space="preserve">I Bis. Supervisar a los representantes legales asignados por el Ayuntamiento, en la correcta atención y defensa de los litigios laborales; </w:t>
      </w:r>
    </w:p>
    <w:p w14:paraId="62FF5C09" w14:textId="77777777"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 xml:space="preserve">I Ter. Informar al presidente, en caso de cualquier irregularidad en la atención y/o defensa de los litigios laborales seguidos ante las autoridades laborales competentes. </w:t>
      </w:r>
    </w:p>
    <w:p w14:paraId="04E545D8" w14:textId="797AC133"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 xml:space="preserve">Derogado </w:t>
      </w:r>
    </w:p>
    <w:p w14:paraId="40416426" w14:textId="08142A1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y firmar los cortes de caja de la tesorería municipal; </w:t>
      </w:r>
    </w:p>
    <w:p w14:paraId="21660E76"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Cuidar que la aplicación de los gastos se haga llenando todos los requisitos legales y conforme al presupuesto respectivo; </w:t>
      </w:r>
    </w:p>
    <w:p w14:paraId="1BCD5E25" w14:textId="7E11F803"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Vigilar que las multas que impongan las autoridades municipales ingresen a la tesorería, previo comprobante respectivo;</w:t>
      </w:r>
    </w:p>
    <w:p w14:paraId="12648D8B" w14:textId="165CBD7A"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Asistir a las visitas de inspección que realice el Órgano Superior de Fiscalización del Estado de México a la tesorería e informar de los resultados al ayuntamiento;</w:t>
      </w:r>
    </w:p>
    <w:p w14:paraId="34214DC7"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Hacer que oportunamente se remitan al Órgano Superior de Fiscalización del Estado de México las cuentas de la tesorería municipal y remitir copia del resumen financiero a los miembros del ayuntamiento; </w:t>
      </w:r>
    </w:p>
    <w:p w14:paraId="5431C7B8"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lastRenderedPageBreak/>
        <w:t xml:space="preserve">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425C27E6"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Regularizar la propiedad de los bienes inmuebles municipales, para ello tendrán un plazo de ciento veinte días hábiles, contados a partir de la adquisición; </w:t>
      </w:r>
    </w:p>
    <w:p w14:paraId="514D422D"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Inscribir los bienes inmuebles municipales en el Registro Público de la Propiedad, para iniciar los trámites correspondientes tendrán un plazo de ciento veinte días hábiles contados a partir de aquel en que concluyo el proceso de regularización; </w:t>
      </w:r>
    </w:p>
    <w:p w14:paraId="76D70485"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Vigilar que los Oficiales Calificadores, observen las disposiciones legales en cuanto a las garantías que asisten a los detenidos; </w:t>
      </w:r>
    </w:p>
    <w:p w14:paraId="79875EA7"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Participar en los remates públicos en los que tenga interés el municipio, para que se finquen al mejor postor y se guarden los términos y disposiciones prevenidos en las leyes respectivas; </w:t>
      </w:r>
    </w:p>
    <w:p w14:paraId="69AF8E4E"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Verificar que los remates públicos se realicen en los términos de las leyes respectivas; </w:t>
      </w:r>
    </w:p>
    <w:p w14:paraId="7D8F7D86"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Verificar que los funcionarios y empleados del municipio cumplan con hacer la manifestación de bienes que prevé la Ley de Responsabilidades Administrativas del Estado de México y Municipios; </w:t>
      </w:r>
    </w:p>
    <w:p w14:paraId="738ED5D2"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Admitir, tramitar y resolver los recursos administrativos que sean de su competencia; </w:t>
      </w:r>
    </w:p>
    <w:p w14:paraId="3C116C35"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las relaciones de rezagos para que sean liquidados; </w:t>
      </w:r>
    </w:p>
    <w:p w14:paraId="21B40556"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lastRenderedPageBreak/>
        <w:t xml:space="preserve">Revisar el informe mensual que le remita el Tesorero, y en su caso formular las observaciones correspondientes. </w:t>
      </w:r>
    </w:p>
    <w:p w14:paraId="48ABF86B" w14:textId="77777777" w:rsidR="005D087F" w:rsidRPr="0029569E" w:rsidRDefault="005D087F" w:rsidP="005D08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Las demás que les señalen las disposiciones aplicables. </w:t>
      </w:r>
    </w:p>
    <w:p w14:paraId="19470C7D" w14:textId="77777777"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64102FEA" w14:textId="77777777"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 xml:space="preserve">Derogado. </w:t>
      </w:r>
    </w:p>
    <w:p w14:paraId="7EDDC1B7" w14:textId="5C0B1419" w:rsidR="005D087F" w:rsidRPr="0029569E" w:rsidRDefault="005D087F" w:rsidP="005D087F">
      <w:pPr>
        <w:spacing w:before="240" w:after="240" w:line="360" w:lineRule="auto"/>
        <w:ind w:left="709"/>
        <w:jc w:val="both"/>
        <w:rPr>
          <w:rFonts w:ascii="Palatino Linotype" w:hAnsi="Palatino Linotype"/>
          <w:i/>
        </w:rPr>
      </w:pPr>
      <w:r w:rsidRPr="0029569E">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6F408648" w14:textId="77777777" w:rsidR="0029569E" w:rsidRPr="001A793B" w:rsidRDefault="006A7F42" w:rsidP="0029569E">
      <w:pPr>
        <w:spacing w:before="240" w:after="240" w:line="360" w:lineRule="auto"/>
        <w:ind w:left="709"/>
        <w:jc w:val="both"/>
        <w:rPr>
          <w:rFonts w:ascii="Palatino Linotype" w:hAnsi="Palatino Linotype"/>
          <w:i/>
        </w:rPr>
      </w:pPr>
      <w:r w:rsidRPr="001A793B">
        <w:rPr>
          <w:rFonts w:ascii="Palatino Linotype" w:hAnsi="Palatino Linotype"/>
          <w:i/>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6E051930" w14:textId="3BC9C3AD" w:rsidR="0029569E" w:rsidRPr="001A793B" w:rsidRDefault="006A7F42"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Asistir a las sesiones del ayuntamiento y levantar las actas correspondientes; </w:t>
      </w:r>
    </w:p>
    <w:p w14:paraId="70B644D6" w14:textId="77777777" w:rsidR="0029569E" w:rsidRPr="001A793B" w:rsidRDefault="006A7F42"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Emitir los citatorios para la celebración de las sesiones de cabildo, convocadas legalmente;</w:t>
      </w:r>
      <w:r w:rsidR="0029569E" w:rsidRPr="001A793B">
        <w:rPr>
          <w:rFonts w:ascii="Palatino Linotype" w:hAnsi="Palatino Linotype"/>
          <w:i/>
          <w:sz w:val="22"/>
          <w:szCs w:val="22"/>
        </w:rPr>
        <w:t xml:space="preserve"> </w:t>
      </w:r>
    </w:p>
    <w:p w14:paraId="0783A701"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00CD0DB0"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lastRenderedPageBreak/>
        <w:t xml:space="preserve">Llevar y conservar los libros de actas de cabildo, obteniendo las firmas de los asistentes a las sesiones; </w:t>
      </w:r>
    </w:p>
    <w:p w14:paraId="0F799987"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Validar con su firma, los documentos oficiales emanados del ayuntamiento o de cualquiera de sus miembros; </w:t>
      </w:r>
    </w:p>
    <w:p w14:paraId="6905A50E"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Tener a su cargo el archivo general del ayuntamiento; </w:t>
      </w:r>
    </w:p>
    <w:p w14:paraId="63B5822A"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Controlar y distribuir la correspondencia oficial del ayuntamiento, dando cuenta diaria al presidente municipal para acordar su trámite; </w:t>
      </w:r>
    </w:p>
    <w:p w14:paraId="6C50BA71"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Publicar los reglamentos, circulares y demás disposiciones municipales de observancia general; </w:t>
      </w:r>
    </w:p>
    <w:p w14:paraId="287B5740"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Compilar leyes, decretos, reglamentos, periódicos oficiales del estado, circulares y órdenes relativas a los distintos sectores de la administración pública municipal; </w:t>
      </w:r>
    </w:p>
    <w:p w14:paraId="03E25024" w14:textId="77777777"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2CD16A56" w14:textId="77777777" w:rsidR="001A793B"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w:t>
      </w:r>
      <w:r w:rsidRPr="001A793B">
        <w:rPr>
          <w:rFonts w:ascii="Palatino Linotype" w:hAnsi="Palatino Linotype"/>
          <w:i/>
          <w:sz w:val="22"/>
          <w:szCs w:val="22"/>
        </w:rPr>
        <w:lastRenderedPageBreak/>
        <w:t xml:space="preserve">información inmobiliaria en un plazo de ciento veinte días hábiles a partir de su adquisición y presentar un informe trimestral al cabildo para su conocimiento y opinión. </w:t>
      </w:r>
    </w:p>
    <w:p w14:paraId="23B2ACD2" w14:textId="77777777" w:rsidR="001A793B"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Integrar un sistema de información que contenga datos de los aspectos socio-económicos básicos del municipio; </w:t>
      </w:r>
    </w:p>
    <w:p w14:paraId="3B90D0F3" w14:textId="77777777" w:rsidR="001A793B"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Ser responsable de la publicación de la Gaceta Municipal, así como de las publicaciones en los estrados de los Ayuntamientos; y </w:t>
      </w:r>
    </w:p>
    <w:p w14:paraId="41CCCD6D" w14:textId="2B43C9B5" w:rsidR="0029569E" w:rsidRPr="001A793B" w:rsidRDefault="0029569E" w:rsidP="0029569E">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Las demás que le confieran esta Ley y disposiciones aplicables.</w:t>
      </w:r>
    </w:p>
    <w:p w14:paraId="629DFD3E" w14:textId="77777777" w:rsidR="001A793B" w:rsidRPr="00BF3C5F" w:rsidRDefault="0029569E" w:rsidP="0029569E">
      <w:pPr>
        <w:spacing w:before="240" w:after="240" w:line="360" w:lineRule="auto"/>
        <w:ind w:left="709"/>
        <w:jc w:val="both"/>
        <w:rPr>
          <w:rFonts w:ascii="Palatino Linotype" w:hAnsi="Palatino Linotype"/>
          <w:i/>
        </w:rPr>
      </w:pPr>
      <w:r w:rsidRPr="00BF3C5F">
        <w:rPr>
          <w:rFonts w:ascii="Palatino Linotype" w:hAnsi="Palatino Linotype"/>
          <w:i/>
        </w:rPr>
        <w:t xml:space="preserve">Artículo 95.- Son atribuciones del tesorero municipal: </w:t>
      </w:r>
    </w:p>
    <w:p w14:paraId="134C3830" w14:textId="1C712C27" w:rsidR="001A793B" w:rsidRPr="00BF3C5F" w:rsidRDefault="0029569E" w:rsidP="001A793B">
      <w:pPr>
        <w:pStyle w:val="Prrafodelista"/>
        <w:numPr>
          <w:ilvl w:val="0"/>
          <w:numId w:val="45"/>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 xml:space="preserve">Administrar la hacienda pública municipal, de conformidad con las disposiciones legales aplicables; </w:t>
      </w:r>
    </w:p>
    <w:p w14:paraId="4C98477D" w14:textId="77777777" w:rsidR="00675896" w:rsidRPr="00BF3C5F" w:rsidRDefault="0029569E" w:rsidP="001A793B">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036CD00B" w14:textId="77777777" w:rsidR="00675896" w:rsidRPr="00BF3C5F" w:rsidRDefault="0029569E" w:rsidP="001A793B">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Imponer las sanciones administrativas que procedan por infracciones a las disposiciones fiscales; </w:t>
      </w:r>
    </w:p>
    <w:p w14:paraId="0727D972" w14:textId="77777777" w:rsidR="00675896" w:rsidRPr="00BF3C5F" w:rsidRDefault="0029569E" w:rsidP="001A793B">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Llevar los registros contables, financieros y administrativos de los ingresos, egresos, e inventarios; </w:t>
      </w:r>
    </w:p>
    <w:p w14:paraId="54E64AEC" w14:textId="77777777" w:rsidR="00675896" w:rsidRPr="00BF3C5F" w:rsidRDefault="0029569E" w:rsidP="001A793B">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2DD34566" w14:textId="77777777" w:rsidR="00675896" w:rsidRPr="00BF3C5F" w:rsidRDefault="0029569E" w:rsidP="001A793B">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Presentar anualmente al ayuntamiento un informe de la situación contable financiera de la Tesorería Municipal; </w:t>
      </w:r>
    </w:p>
    <w:p w14:paraId="23D4FAC4" w14:textId="77777777" w:rsidR="00675896" w:rsidRPr="00BF3C5F" w:rsidRDefault="0029569E" w:rsidP="00675896">
      <w:pPr>
        <w:spacing w:before="240" w:after="240" w:line="360" w:lineRule="auto"/>
        <w:ind w:left="709"/>
        <w:jc w:val="both"/>
        <w:rPr>
          <w:rFonts w:ascii="Palatino Linotype" w:hAnsi="Palatino Linotype"/>
          <w:i/>
        </w:rPr>
      </w:pPr>
      <w:r w:rsidRPr="00BF3C5F">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21244800" w14:textId="5A260FA5" w:rsidR="00675896" w:rsidRPr="00BF3C5F" w:rsidRDefault="0029569E" w:rsidP="00675896">
      <w:pPr>
        <w:pStyle w:val="Prrafodelista"/>
        <w:numPr>
          <w:ilvl w:val="0"/>
          <w:numId w:val="45"/>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Diseñar y aprobar las formas oficiales de manifestaciones, avisos y declaraciones y demás documentos requeridos;</w:t>
      </w:r>
    </w:p>
    <w:p w14:paraId="56B3C6BD" w14:textId="77777777" w:rsidR="00675896" w:rsidRPr="00BF3C5F" w:rsidRDefault="00675896"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 </w:t>
      </w:r>
      <w:r w:rsidR="0029569E" w:rsidRPr="00BF3C5F">
        <w:rPr>
          <w:rFonts w:ascii="Palatino Linotype" w:hAnsi="Palatino Linotype"/>
          <w:i/>
          <w:sz w:val="22"/>
          <w:szCs w:val="22"/>
        </w:rPr>
        <w:t xml:space="preserve">Participar en la formulación de Convenios Fiscales y ejercer las atribuciones que le correspondan en el ámbito de su competencia; </w:t>
      </w:r>
    </w:p>
    <w:p w14:paraId="68FF8B05"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al ayuntamiento la cancelación de cuentas incobrables; </w:t>
      </w:r>
    </w:p>
    <w:p w14:paraId="0CDB79F6"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Custodiar y ejercer las garantías que se otorguen en favor de la hacienda municipal; </w:t>
      </w:r>
    </w:p>
    <w:p w14:paraId="3DC7C434"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la política de ingresos de la tesorería municipal; </w:t>
      </w:r>
    </w:p>
    <w:p w14:paraId="1A2FF551"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Intervenir en la elaboración del programa financiero municipal; </w:t>
      </w:r>
    </w:p>
    <w:p w14:paraId="0674C053"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Elaborar y mantener actualizado el Padrón de Contribuyentes; </w:t>
      </w:r>
    </w:p>
    <w:p w14:paraId="585682A3"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Ministrar a su inmediato antecesor todos los datos oficiales que le solicitare, para contestar los pliegos de observaciones y alcances que formule y deduzca el Órgano Superior de Fiscalización del Estado de México; </w:t>
      </w:r>
    </w:p>
    <w:p w14:paraId="5849668B"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Solicitar a las instancias competentes, la práctica de revisiones circunstanciadas, de conformidad con las normas que rigen en materia de control y evaluación gubernamental en el ámbito municipal; </w:t>
      </w:r>
    </w:p>
    <w:p w14:paraId="38F7F3B6" w14:textId="77777777" w:rsidR="00675896"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Glosar oportunamente las cuentas del ayuntamiento; </w:t>
      </w:r>
    </w:p>
    <w:p w14:paraId="4E9226A7" w14:textId="77777777" w:rsidR="00BF3C5F"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0ED1CE5D" w14:textId="77777777" w:rsidR="00BF3C5F"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Expedir copias certificadas de los documentos a su cuidado, por acuerdo expreso del Ayuntamiento y cuando se trate de documentación presentada ante el Órgano Superior de Fiscalización del Estado de México; </w:t>
      </w:r>
    </w:p>
    <w:p w14:paraId="5AD7DD79" w14:textId="77777777" w:rsidR="00BF3C5F"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638CB3EF" w14:textId="77777777" w:rsidR="00BF3C5F"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Dar cumplimiento a las leyes, convenios de coordinación fiscal y demás que en materia hacendaria celebre el Ayuntamiento con el Estado; </w:t>
      </w:r>
    </w:p>
    <w:p w14:paraId="1473BAB0" w14:textId="77777777" w:rsidR="00BF3C5F" w:rsidRPr="00BF3C5F"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Entregar oportunamente a él o los Síndicos, según sea el caso, el informe mensual que corresponda, a fin de que se revise, y de ser necesario, para que se formulen las observaciones respectivas. </w:t>
      </w:r>
    </w:p>
    <w:p w14:paraId="6EB975C5" w14:textId="0D6EC13B" w:rsidR="0029569E" w:rsidRPr="00E46F74" w:rsidRDefault="0029569E" w:rsidP="00675896">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Las que les señalen las demás disposiciones legales y el ayuntamiento.</w:t>
      </w:r>
    </w:p>
    <w:p w14:paraId="2A64ED77" w14:textId="73D8EE20" w:rsidR="0042036C" w:rsidRDefault="0042036C" w:rsidP="0042036C">
      <w:pPr>
        <w:spacing w:line="360" w:lineRule="auto"/>
        <w:contextualSpacing/>
        <w:jc w:val="both"/>
        <w:rPr>
          <w:rFonts w:ascii="Palatino Linotype" w:eastAsia="MS Mincho" w:hAnsi="Palatino Linotype"/>
          <w:sz w:val="24"/>
          <w:szCs w:val="24"/>
        </w:rPr>
      </w:pPr>
      <w:r>
        <w:rPr>
          <w:rFonts w:ascii="Palatino Linotype" w:eastAsia="MS Mincho" w:hAnsi="Palatino Linotype"/>
          <w:sz w:val="24"/>
          <w:szCs w:val="24"/>
        </w:rPr>
        <w:t>Por su parte la</w:t>
      </w:r>
      <w:r w:rsidRPr="0042036C">
        <w:rPr>
          <w:rFonts w:ascii="Palatino Linotype" w:eastAsia="MS Mincho" w:hAnsi="Palatino Linotype"/>
          <w:sz w:val="24"/>
          <w:szCs w:val="24"/>
        </w:rPr>
        <w:t xml:space="preserve"> Ley </w:t>
      </w:r>
      <w:r>
        <w:rPr>
          <w:rFonts w:ascii="Palatino Linotype" w:eastAsia="MS Mincho" w:hAnsi="Palatino Linotype"/>
          <w:sz w:val="24"/>
          <w:szCs w:val="24"/>
        </w:rPr>
        <w:t xml:space="preserve">de Transparencia y Acceso a la Información Pública </w:t>
      </w:r>
      <w:r w:rsidRPr="0042036C">
        <w:rPr>
          <w:rFonts w:ascii="Palatino Linotype" w:eastAsia="MS Mincho" w:hAnsi="Palatino Linotype"/>
          <w:sz w:val="24"/>
          <w:szCs w:val="24"/>
        </w:rPr>
        <w:t>del Estado de México establece en su artículo</w:t>
      </w:r>
      <w:r>
        <w:rPr>
          <w:rFonts w:ascii="Palatino Linotype" w:eastAsia="MS Mincho" w:hAnsi="Palatino Linotype"/>
          <w:sz w:val="24"/>
          <w:szCs w:val="24"/>
        </w:rPr>
        <w:t xml:space="preserve"> </w:t>
      </w:r>
      <w:r w:rsidR="002A6099">
        <w:rPr>
          <w:rFonts w:ascii="Palatino Linotype" w:eastAsia="MS Mincho" w:hAnsi="Palatino Linotype"/>
          <w:sz w:val="24"/>
          <w:szCs w:val="24"/>
        </w:rPr>
        <w:t>94</w:t>
      </w:r>
      <w:r w:rsidRPr="0042036C">
        <w:rPr>
          <w:rFonts w:ascii="Palatino Linotype" w:eastAsia="MS Mincho" w:hAnsi="Palatino Linotype"/>
          <w:sz w:val="24"/>
          <w:szCs w:val="24"/>
        </w:rPr>
        <w:t>, que a la letra reza</w:t>
      </w:r>
      <w:r w:rsidR="002A6099">
        <w:rPr>
          <w:rFonts w:ascii="Palatino Linotype" w:eastAsia="MS Mincho" w:hAnsi="Palatino Linotype"/>
          <w:sz w:val="24"/>
          <w:szCs w:val="24"/>
        </w:rPr>
        <w:t>:</w:t>
      </w:r>
    </w:p>
    <w:p w14:paraId="2A332A86" w14:textId="77777777" w:rsidR="00E46F74" w:rsidRDefault="00E46F74" w:rsidP="0042036C">
      <w:pPr>
        <w:spacing w:line="360" w:lineRule="auto"/>
        <w:contextualSpacing/>
        <w:jc w:val="both"/>
        <w:rPr>
          <w:rFonts w:ascii="Palatino Linotype" w:eastAsia="MS Mincho" w:hAnsi="Palatino Linotype"/>
          <w:sz w:val="24"/>
          <w:szCs w:val="24"/>
        </w:rPr>
      </w:pPr>
    </w:p>
    <w:p w14:paraId="3ABFA1E4"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lastRenderedPageBreak/>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1BA72036" w14:textId="77777777" w:rsidR="00E46F74" w:rsidRDefault="00E46F74" w:rsidP="00E46F74">
      <w:pPr>
        <w:spacing w:line="360" w:lineRule="auto"/>
        <w:ind w:left="709"/>
        <w:contextualSpacing/>
        <w:jc w:val="both"/>
        <w:rPr>
          <w:rFonts w:ascii="Palatino Linotype" w:hAnsi="Palatino Linotype"/>
          <w:i/>
        </w:rPr>
      </w:pPr>
    </w:p>
    <w:p w14:paraId="3760CD28"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I. En el caso del Poder Ejecutivo y los Municipios, en el ámbito de su competencia: </w:t>
      </w:r>
    </w:p>
    <w:p w14:paraId="1EF9623E"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a) El Plan Estatal de Desarrollo y Plan de Desarrollo Municipal; </w:t>
      </w:r>
    </w:p>
    <w:p w14:paraId="455E6D38"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b) El presupuesto de egresos y las fórmulas de distribución de los recursos otorgados; </w:t>
      </w:r>
    </w:p>
    <w:p w14:paraId="758B7BE0"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c) El listado de expropiaciones decretadas y ejecutadas que incluya, cuando menos, la fecha de expropiación, el domicilio y la causa de utilidad pública y las ocupaciones superficiales; </w:t>
      </w:r>
    </w:p>
    <w:p w14:paraId="1D0D3541"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61630F31"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3A58DC3A"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f) La información detallada que contengan los planes de desarrollo urbano, ordenamiento territorial y ecológico, los tipos y usos de suelo, licencias de uso y construcción otorgadas por los gobiernos municipales; </w:t>
      </w:r>
    </w:p>
    <w:p w14:paraId="2F935E24"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14:paraId="6DA9ADDA"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h) Por conducto del Registro Civil para la Entidad, deberá publicar la siguiente información: los requisitos para ser Oficial del Registro Civil; los resultados de los exámenes de aptitud, de las investigaciones e inspecciones que realice a las oficialías del Registro Civil; listado de las </w:t>
      </w:r>
      <w:r w:rsidRPr="00E46F74">
        <w:rPr>
          <w:rFonts w:ascii="Palatino Linotype" w:hAnsi="Palatino Linotype"/>
          <w:i/>
        </w:rPr>
        <w:lastRenderedPageBreak/>
        <w:t xml:space="preserve">oficialías del Registro Civil en la Entidad, incluyendo su domicilio, currículum y antigüedad en el desempeño de sus funciones; y estadísticas de los trámites que realice; </w:t>
      </w:r>
    </w:p>
    <w:p w14:paraId="33C211E8"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i) 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 </w:t>
      </w:r>
    </w:p>
    <w:p w14:paraId="244B669E"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j) En materia de protección civil el atlas estatal de riesgos, por municipio; y </w:t>
      </w:r>
    </w:p>
    <w:p w14:paraId="2603010D"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k) La información que sea de utilidad o resulte relevante para el conocimiento y evaluación de las funciones y políticas públicas implementadas por el Poder Ejecutivo. </w:t>
      </w:r>
    </w:p>
    <w:p w14:paraId="6DE0EDA4" w14:textId="77777777" w:rsidR="00E46F74" w:rsidRDefault="00E46F74" w:rsidP="00E46F74">
      <w:pPr>
        <w:spacing w:line="360" w:lineRule="auto"/>
        <w:ind w:left="709"/>
        <w:contextualSpacing/>
        <w:jc w:val="both"/>
        <w:rPr>
          <w:rFonts w:ascii="Palatino Linotype" w:hAnsi="Palatino Linotype"/>
          <w:i/>
        </w:rPr>
      </w:pPr>
    </w:p>
    <w:p w14:paraId="6909A43D"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II. Adicionalmente en el caso de los municipios: </w:t>
      </w:r>
    </w:p>
    <w:p w14:paraId="28DC963E"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a) El contenido de las gacetas municipales, las cuales deberán comprender los resolutivos y acuerdos aprobados por los ayuntamientos; </w:t>
      </w:r>
    </w:p>
    <w:p w14:paraId="126B3E1F"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b) Las actas de sesiones de cabildo, los controles de asistencia de los integrantes del Ayuntamiento a las sesiones de cabildo y el sentido de votación de los miembros del cabildo sobre las iniciativas o acuerdos; </w:t>
      </w:r>
    </w:p>
    <w:p w14:paraId="67381913" w14:textId="77777777" w:rsidR="00E46F74" w:rsidRDefault="00E46F74" w:rsidP="00E46F74">
      <w:pPr>
        <w:spacing w:line="360" w:lineRule="auto"/>
        <w:ind w:left="709"/>
        <w:contextualSpacing/>
        <w:jc w:val="both"/>
        <w:rPr>
          <w:rFonts w:ascii="Palatino Linotype" w:hAnsi="Palatino Linotype"/>
          <w:i/>
        </w:rPr>
      </w:pPr>
      <w:r w:rsidRPr="00E46F74">
        <w:rPr>
          <w:rFonts w:ascii="Palatino Linotype" w:hAnsi="Palatino Linotype"/>
          <w:i/>
        </w:rPr>
        <w:t xml:space="preserve">c) Los Participaciones y Aportaciones derivadas de la Ley de Coordinación Fiscal; y </w:t>
      </w:r>
    </w:p>
    <w:p w14:paraId="29F1555F" w14:textId="470C9AE0" w:rsidR="0042036C" w:rsidRDefault="00E46F74" w:rsidP="00E46F74">
      <w:pPr>
        <w:spacing w:line="360" w:lineRule="auto"/>
        <w:ind w:left="709"/>
        <w:contextualSpacing/>
        <w:jc w:val="both"/>
        <w:rPr>
          <w:rFonts w:ascii="Palatino Linotype" w:eastAsia="MS Mincho" w:hAnsi="Palatino Linotype"/>
          <w:i/>
        </w:rPr>
      </w:pPr>
      <w:r w:rsidRPr="00E46F74">
        <w:rPr>
          <w:rFonts w:ascii="Palatino Linotype" w:hAnsi="Palatino Linotype"/>
          <w:i/>
        </w:rPr>
        <w:t>d) Los recursos federales establecidos en el Título Segundo. Del Federalismo del Presupuesto de Egresos de la Federación en sus conceptos de: a. Subsidios federales; y b. Recursos del Ramo 23. Provisiones Salariales y Económicas.</w:t>
      </w:r>
    </w:p>
    <w:p w14:paraId="499E6515" w14:textId="77777777" w:rsidR="00E46F74" w:rsidRPr="00E46F74" w:rsidRDefault="00E46F74" w:rsidP="00E46F74">
      <w:pPr>
        <w:spacing w:line="360" w:lineRule="auto"/>
        <w:ind w:left="709"/>
        <w:contextualSpacing/>
        <w:jc w:val="both"/>
        <w:rPr>
          <w:rFonts w:ascii="Palatino Linotype" w:eastAsia="MS Mincho" w:hAnsi="Palatino Linotype"/>
          <w:i/>
        </w:rPr>
      </w:pPr>
    </w:p>
    <w:p w14:paraId="74F6F898" w14:textId="32AACA2C" w:rsidR="00415FB5" w:rsidRPr="00DC68A8" w:rsidRDefault="00415FB5" w:rsidP="00640544">
      <w:pPr>
        <w:spacing w:before="240" w:after="240" w:line="360" w:lineRule="auto"/>
        <w:jc w:val="both"/>
        <w:rPr>
          <w:rFonts w:ascii="Palatino Linotype" w:eastAsia="Calibri" w:hAnsi="Palatino Linotype" w:cs="Arial"/>
          <w:b/>
          <w:sz w:val="28"/>
        </w:rPr>
      </w:pPr>
      <w:r w:rsidRPr="00DC68A8">
        <w:rPr>
          <w:rFonts w:ascii="Palatino Linotype" w:eastAsia="Calibri" w:hAnsi="Palatino Linotype" w:cs="Arial"/>
          <w:b/>
          <w:sz w:val="28"/>
        </w:rPr>
        <w:t>De la versión pública.</w:t>
      </w:r>
    </w:p>
    <w:p w14:paraId="41ABCE0A"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 xml:space="preserve">Respecto de la información señalada en el párrafo que antecede, tanto para la elaboración de las versiones públicas correspondientes, o bien, para la elaboración de acuerdos que clasifiquen la información, resulta oportuno remitirnos a lo dispuesto </w:t>
      </w:r>
      <w:r w:rsidRPr="00DC68A8">
        <w:rPr>
          <w:rFonts w:ascii="Palatino Linotype" w:eastAsia="Calibri" w:hAnsi="Palatino Linotype" w:cs="Arial"/>
          <w:sz w:val="24"/>
          <w:lang w:val="es-ES"/>
        </w:rPr>
        <w:lastRenderedPageBreak/>
        <w:t>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DC68A8" w:rsidRDefault="00415FB5" w:rsidP="00B04652">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DC68A8"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DC68A8">
        <w:rPr>
          <w:rFonts w:ascii="Palatino Linotype" w:hAnsi="Palatino Linotype"/>
          <w:b/>
          <w:i/>
          <w:sz w:val="28"/>
          <w:szCs w:val="28"/>
        </w:rPr>
        <w:t xml:space="preserve">Vista a los Órganos de Control Interno </w:t>
      </w:r>
    </w:p>
    <w:p w14:paraId="6F7624D8"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lastRenderedPageBreak/>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4B1D8DFF"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36. El Instituto tendrá, en el ámbito de su competencia, las siguientes atribuciones:</w:t>
      </w:r>
    </w:p>
    <w:p w14:paraId="47DD58FC"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ABA43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 xml:space="preserve">X. Hacer del conocimiento del órgano de control interno o equivalente de cada Sujeto Obligado las infracciones a esta Ley; </w:t>
      </w:r>
    </w:p>
    <w:p w14:paraId="00C7EF0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29D4F5" w14:textId="77777777" w:rsidR="00BA65E0" w:rsidRPr="00DC68A8" w:rsidRDefault="00BA65E0" w:rsidP="00537EA8">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20A92BAD"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I. Cualquier acto u omisión que provoque la suspensión o deficiencia en la atención de las solicitudes de información;</w:t>
      </w:r>
    </w:p>
    <w:p w14:paraId="14FD617E"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II. La falta de respuesta a las solicitudes de información en los plazos señalados en la normatividad aplicable;</w:t>
      </w:r>
    </w:p>
    <w:p w14:paraId="5791E9D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3C52A3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V. Entregar información clasificada como confidencial fuera de los casos previstos por esta Ley;</w:t>
      </w:r>
    </w:p>
    <w:p w14:paraId="0DF02CB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51EF06B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Pr="00DC68A8" w:rsidRDefault="00BA65E0" w:rsidP="00BA65E0">
      <w:pPr>
        <w:spacing w:before="240" w:line="360" w:lineRule="auto"/>
        <w:jc w:val="both"/>
        <w:rPr>
          <w:rFonts w:ascii="Palatino Linotype" w:hAnsi="Palatino Linotype"/>
          <w:sz w:val="24"/>
          <w:lang w:val="es-ES"/>
        </w:rPr>
      </w:pPr>
      <w:r w:rsidRPr="00DC68A8">
        <w:rPr>
          <w:rFonts w:ascii="Palatino Linotype" w:hAnsi="Palatino Linotype"/>
          <w:sz w:val="24"/>
          <w:lang w:val="es-ES"/>
        </w:rPr>
        <w:lastRenderedPageBreak/>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247D0B08" w:rsidR="00A27459" w:rsidRPr="00DC68A8" w:rsidRDefault="00A27459" w:rsidP="00A27459">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00023ECA">
        <w:rPr>
          <w:rFonts w:ascii="Palatino Linotype" w:hAnsi="Palatino Linotype" w:cs="Arial"/>
          <w:b/>
          <w:sz w:val="24"/>
          <w:lang w:val="es-ES"/>
        </w:rPr>
        <w:t>00119</w:t>
      </w:r>
      <w:r w:rsidR="00BF5EE5" w:rsidRPr="00DC68A8">
        <w:rPr>
          <w:rFonts w:ascii="Palatino Linotype" w:hAnsi="Palatino Linotype" w:cs="Arial"/>
          <w:b/>
          <w:sz w:val="24"/>
          <w:lang w:val="es-ES"/>
        </w:rPr>
        <w:t>/</w:t>
      </w:r>
      <w:r w:rsidR="00023ECA">
        <w:rPr>
          <w:rFonts w:ascii="Palatino Linotype" w:hAnsi="Palatino Linotype" w:cs="Arial"/>
          <w:b/>
          <w:sz w:val="24"/>
          <w:lang w:val="es-ES"/>
        </w:rPr>
        <w:t>ATIZAPAN</w:t>
      </w:r>
      <w:r w:rsidR="00BF5EE5" w:rsidRPr="00DC68A8">
        <w:rPr>
          <w:rFonts w:ascii="Palatino Linotype" w:hAnsi="Palatino Linotype" w:cs="Arial"/>
          <w:b/>
          <w:sz w:val="24"/>
          <w:lang w:val="es-ES"/>
        </w:rPr>
        <w:t>/IP/2020</w:t>
      </w:r>
      <w:r w:rsidR="00CA6372" w:rsidRPr="00DC68A8">
        <w:rPr>
          <w:rFonts w:ascii="Palatino Linotype" w:hAnsi="Palatino Linotype" w:cs="Arial"/>
          <w:b/>
          <w:sz w:val="24"/>
          <w:lang w:val="es-ES"/>
        </w:rPr>
        <w:t xml:space="preserve">, </w:t>
      </w:r>
      <w:r w:rsidR="00CA6372" w:rsidRPr="00DC68A8">
        <w:rPr>
          <w:rFonts w:ascii="Palatino Linotype" w:hAnsi="Palatino Linotype" w:cs="Arial"/>
          <w:sz w:val="24"/>
          <w:szCs w:val="24"/>
          <w:lang w:val="es-ES"/>
        </w:rPr>
        <w:t>que</w:t>
      </w:r>
      <w:r w:rsidRPr="00DC68A8">
        <w:rPr>
          <w:rFonts w:ascii="Palatino Linotype" w:hAnsi="Palatino Linotype" w:cs="Arial"/>
          <w:sz w:val="24"/>
          <w:szCs w:val="24"/>
          <w:lang w:val="es-ES"/>
        </w:rPr>
        <w:t xml:space="preserve"> ha sido materia del presente fallo.</w:t>
      </w:r>
    </w:p>
    <w:p w14:paraId="61AD0126" w14:textId="72E100CD" w:rsidR="00A27459" w:rsidRPr="00DC68A8" w:rsidRDefault="00A27459" w:rsidP="00A27459">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3CE8A232" w14:textId="77777777" w:rsidR="00464FE2" w:rsidRPr="00DC68A8" w:rsidRDefault="00464FE2" w:rsidP="00A27459">
      <w:pPr>
        <w:spacing w:before="240" w:line="360" w:lineRule="auto"/>
        <w:jc w:val="both"/>
        <w:rPr>
          <w:rFonts w:ascii="Palatino Linotype" w:hAnsi="Palatino Linotype" w:cs="Arial"/>
          <w:sz w:val="24"/>
          <w:lang w:val="es-ES"/>
        </w:rPr>
      </w:pPr>
    </w:p>
    <w:p w14:paraId="5CB4C0FD" w14:textId="2F98043C" w:rsidR="00A27459" w:rsidRPr="00DC68A8" w:rsidRDefault="00023ECA" w:rsidP="00A27459">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 xml:space="preserve">SE </w:t>
      </w:r>
      <w:r w:rsidR="00A27459" w:rsidRPr="00DC68A8">
        <w:rPr>
          <w:rFonts w:ascii="Palatino Linotype" w:eastAsia="Times New Roman" w:hAnsi="Palatino Linotype"/>
          <w:b/>
          <w:bCs/>
          <w:spacing w:val="60"/>
          <w:sz w:val="28"/>
          <w:lang w:val="es-ES"/>
        </w:rPr>
        <w:t>RESUELVE</w:t>
      </w:r>
    </w:p>
    <w:p w14:paraId="63778258" w14:textId="19DE2923"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t>PRIMERO.</w:t>
      </w:r>
      <w:r w:rsidRPr="00DC68A8">
        <w:rPr>
          <w:rFonts w:ascii="Palatino Linotype" w:hAnsi="Palatino Linotype" w:cs="Arial"/>
          <w:sz w:val="24"/>
          <w:szCs w:val="24"/>
          <w:lang w:val="es-ES"/>
        </w:rPr>
        <w:t xml:space="preserve"> Resultan fundadas las razones o motivos de inconformidad hechos valer por </w:t>
      </w:r>
      <w:r w:rsidRPr="00DC68A8">
        <w:rPr>
          <w:rFonts w:ascii="Palatino Linotype" w:hAnsi="Palatino Linotype" w:cs="Arial"/>
          <w:b/>
          <w:sz w:val="24"/>
          <w:szCs w:val="24"/>
          <w:lang w:val="es-ES"/>
        </w:rPr>
        <w:t>el recurrente,</w:t>
      </w:r>
      <w:r w:rsidRPr="00DC68A8">
        <w:rPr>
          <w:rFonts w:ascii="Palatino Linotype" w:hAnsi="Palatino Linotype" w:cs="Arial"/>
          <w:sz w:val="24"/>
          <w:szCs w:val="24"/>
          <w:lang w:val="es-ES"/>
        </w:rPr>
        <w:t xml:space="preserve"> en términos del considerando </w:t>
      </w:r>
      <w:r w:rsidR="00CC4CD2" w:rsidRPr="00DC68A8">
        <w:rPr>
          <w:rFonts w:ascii="Palatino Linotype" w:hAnsi="Palatino Linotype" w:cs="Arial"/>
          <w:b/>
          <w:sz w:val="24"/>
          <w:szCs w:val="24"/>
          <w:lang w:val="es-ES"/>
        </w:rPr>
        <w:t>Cuarto</w:t>
      </w:r>
      <w:r w:rsidRPr="00DC68A8">
        <w:rPr>
          <w:rFonts w:ascii="Palatino Linotype" w:hAnsi="Palatino Linotype" w:cs="Arial"/>
          <w:sz w:val="24"/>
          <w:szCs w:val="24"/>
          <w:lang w:val="es-ES"/>
        </w:rPr>
        <w:t>, de la presente resolución.</w:t>
      </w:r>
    </w:p>
    <w:p w14:paraId="7AD059D5" w14:textId="592F823D"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lastRenderedPageBreak/>
        <w:t xml:space="preserve">SEGUNDO. </w:t>
      </w:r>
      <w:r w:rsidRPr="00DC68A8">
        <w:rPr>
          <w:rFonts w:ascii="Palatino Linotype" w:hAnsi="Palatino Linotype" w:cs="Arial"/>
          <w:sz w:val="24"/>
          <w:szCs w:val="24"/>
          <w:lang w:val="es-ES"/>
        </w:rPr>
        <w:t xml:space="preserve">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número </w:t>
      </w:r>
      <w:r w:rsidR="00023ECA">
        <w:rPr>
          <w:rFonts w:ascii="Palatino Linotype" w:hAnsi="Palatino Linotype" w:cs="Arial"/>
          <w:b/>
          <w:sz w:val="24"/>
          <w:lang w:val="es-ES"/>
        </w:rPr>
        <w:t>00119/ATIZAPAN</w:t>
      </w:r>
      <w:r w:rsidR="00BF5EE5" w:rsidRPr="00DC68A8">
        <w:rPr>
          <w:rFonts w:ascii="Palatino Linotype" w:hAnsi="Palatino Linotype" w:cs="Arial"/>
          <w:b/>
          <w:sz w:val="24"/>
          <w:lang w:val="es-ES"/>
        </w:rPr>
        <w:t>/IP/2020</w:t>
      </w:r>
      <w:r w:rsidRPr="00DC68A8">
        <w:rPr>
          <w:rFonts w:ascii="Palatino Linotype" w:hAnsi="Palatino Linotype" w:cs="Arial"/>
          <w:b/>
          <w:sz w:val="24"/>
          <w:lang w:val="es-ES"/>
        </w:rPr>
        <w:t xml:space="preserve">, </w:t>
      </w:r>
      <w:r w:rsidR="00A873E0" w:rsidRPr="00DC68A8">
        <w:rPr>
          <w:rFonts w:ascii="Palatino Linotype" w:hAnsi="Palatino Linotype" w:cs="Arial"/>
          <w:sz w:val="24"/>
          <w:szCs w:val="24"/>
          <w:lang w:val="es-ES"/>
        </w:rPr>
        <w:t xml:space="preserve">en términos del considerando </w:t>
      </w:r>
      <w:r w:rsidR="00CC4CD2" w:rsidRPr="00DC68A8">
        <w:rPr>
          <w:rFonts w:ascii="Palatino Linotype" w:hAnsi="Palatino Linotype" w:cs="Arial"/>
          <w:sz w:val="24"/>
          <w:szCs w:val="24"/>
          <w:lang w:val="es-ES"/>
        </w:rPr>
        <w:t>Cuarto</w:t>
      </w:r>
      <w:r w:rsidR="00A873E0" w:rsidRPr="00DC68A8">
        <w:rPr>
          <w:rFonts w:ascii="Palatino Linotype" w:hAnsi="Palatino Linotype" w:cs="Arial"/>
          <w:sz w:val="24"/>
          <w:szCs w:val="24"/>
          <w:lang w:val="es-ES"/>
        </w:rPr>
        <w:t xml:space="preserve"> de esta resolución, vía Sistema de Acceso a la Información Mexiquense (SAIMEX).</w:t>
      </w:r>
    </w:p>
    <w:p w14:paraId="261347DA" w14:textId="3D2799DF" w:rsidR="00A903F0"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4"/>
          <w:lang w:val="es-ES"/>
        </w:rPr>
        <w:t>TERCERO</w:t>
      </w:r>
      <w:r w:rsidRPr="00DC68A8">
        <w:rPr>
          <w:rFonts w:ascii="Palatino Linotype" w:hAnsi="Palatino Linotype" w:cs="Arial"/>
          <w:sz w:val="28"/>
          <w:szCs w:val="24"/>
          <w:lang w:val="es-ES"/>
        </w:rPr>
        <w:t>.</w:t>
      </w:r>
      <w:r w:rsidRPr="00DC68A8">
        <w:rPr>
          <w:rFonts w:ascii="Palatino Linotype" w:hAnsi="Palatino Linotype" w:cs="Arial"/>
          <w:sz w:val="24"/>
          <w:szCs w:val="24"/>
          <w:lang w:val="es-ES"/>
        </w:rPr>
        <w:t xml:space="preserve"> </w:t>
      </w:r>
      <w:r w:rsidRPr="00DC68A8">
        <w:rPr>
          <w:rFonts w:ascii="Palatino Linotype" w:hAnsi="Palatino Linotype" w:cs="Arial"/>
          <w:b/>
          <w:sz w:val="24"/>
          <w:szCs w:val="24"/>
          <w:lang w:val="es-ES"/>
        </w:rPr>
        <w:t>Notifíquese</w:t>
      </w:r>
      <w:r w:rsidRPr="00DC68A8">
        <w:rPr>
          <w:rFonts w:ascii="Palatino Linotype" w:hAnsi="Palatino Linotype" w:cs="Arial"/>
          <w:b/>
          <w:i/>
          <w:sz w:val="24"/>
          <w:szCs w:val="24"/>
          <w:lang w:val="es-ES"/>
        </w:rPr>
        <w:t xml:space="preserve"> </w:t>
      </w:r>
      <w:r w:rsidRPr="00DC68A8">
        <w:rPr>
          <w:rFonts w:ascii="Palatino Linotype" w:hAnsi="Palatino Linotype" w:cs="Arial"/>
          <w:sz w:val="24"/>
          <w:szCs w:val="24"/>
          <w:lang w:val="es-ES"/>
        </w:rPr>
        <w:t>la presente resolución al Titular de la Unidad de Transparencia del</w:t>
      </w:r>
      <w:r w:rsidRPr="00DC68A8">
        <w:rPr>
          <w:rFonts w:ascii="Palatino Linotype" w:hAnsi="Palatino Linotype" w:cs="Arial"/>
          <w:b/>
          <w:sz w:val="24"/>
          <w:szCs w:val="24"/>
          <w:lang w:val="es-ES"/>
        </w:rPr>
        <w:t xml:space="preserve"> sujeto obligado</w:t>
      </w:r>
      <w:r w:rsidRPr="00DC68A8">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46C94B" w14:textId="00282135" w:rsidR="00CB38F0" w:rsidRPr="00CB38F0" w:rsidRDefault="00CB38F0" w:rsidP="00CB38F0">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4CB83941" w14:textId="69348605" w:rsidR="00A903F0" w:rsidRPr="00DC68A8" w:rsidRDefault="00CB38F0" w:rsidP="00A903F0">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QUIN</w:t>
      </w:r>
      <w:r w:rsidR="00A903F0" w:rsidRPr="00DC68A8">
        <w:rPr>
          <w:rFonts w:ascii="Palatino Linotype" w:hAnsi="Palatino Linotype" w:cs="Arial"/>
          <w:b/>
          <w:sz w:val="28"/>
          <w:szCs w:val="24"/>
          <w:lang w:val="es-ES"/>
        </w:rPr>
        <w:t>TO.</w:t>
      </w:r>
      <w:r w:rsidR="00A903F0" w:rsidRPr="00DC68A8">
        <w:rPr>
          <w:rFonts w:ascii="Palatino Linotype" w:hAnsi="Palatino Linotype" w:cs="Arial"/>
          <w:b/>
          <w:sz w:val="24"/>
          <w:szCs w:val="24"/>
          <w:lang w:val="es-ES"/>
        </w:rPr>
        <w:t xml:space="preserve"> </w:t>
      </w:r>
      <w:r w:rsidR="00A903F0" w:rsidRPr="00DC68A8">
        <w:rPr>
          <w:rFonts w:ascii="Palatino Linotype" w:hAnsi="Palatino Linotype" w:cs="Arial"/>
          <w:b/>
          <w:bCs/>
          <w:sz w:val="24"/>
          <w:szCs w:val="24"/>
          <w:lang w:val="es-ES"/>
        </w:rPr>
        <w:t>Notifíquese</w:t>
      </w:r>
      <w:r w:rsidR="00A903F0" w:rsidRPr="00DC68A8">
        <w:rPr>
          <w:rFonts w:ascii="Palatino Linotype" w:hAnsi="Palatino Linotype" w:cs="Arial"/>
          <w:lang w:val="es-ES"/>
        </w:rPr>
        <w:t xml:space="preserve"> </w:t>
      </w:r>
      <w:r w:rsidR="00A903F0" w:rsidRPr="00DC68A8">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42A15530" w:rsidR="00A903F0" w:rsidRPr="00DC68A8" w:rsidRDefault="00CB38F0" w:rsidP="00A903F0">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SEX</w:t>
      </w:r>
      <w:r w:rsidR="00A903F0" w:rsidRPr="00DC68A8">
        <w:rPr>
          <w:rFonts w:ascii="Palatino Linotype" w:hAnsi="Palatino Linotype" w:cs="Arial"/>
          <w:b/>
          <w:sz w:val="28"/>
          <w:szCs w:val="24"/>
          <w:lang w:val="es-ES"/>
        </w:rPr>
        <w:t xml:space="preserve">TO. </w:t>
      </w:r>
      <w:r w:rsidR="00A903F0" w:rsidRPr="00DC68A8">
        <w:rPr>
          <w:rFonts w:ascii="Palatino Linotype" w:eastAsia="MS Mincho" w:hAnsi="Palatino Linotype" w:cs="Times New Roman"/>
          <w:b/>
          <w:bCs/>
          <w:sz w:val="24"/>
          <w:szCs w:val="24"/>
          <w:lang w:val="es-ES" w:eastAsia="es-ES"/>
        </w:rPr>
        <w:t>Gírese</w:t>
      </w:r>
      <w:r w:rsidR="00A903F0" w:rsidRPr="00DC68A8">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w:t>
      </w:r>
      <w:r w:rsidR="00A903F0" w:rsidRPr="00DC68A8">
        <w:rPr>
          <w:rFonts w:ascii="Palatino Linotype" w:eastAsia="MS Mincho" w:hAnsi="Palatino Linotype" w:cs="Times New Roman"/>
          <w:sz w:val="24"/>
          <w:szCs w:val="24"/>
          <w:lang w:val="es-ES" w:eastAsia="es-ES"/>
        </w:rPr>
        <w:lastRenderedPageBreak/>
        <w:t xml:space="preserve">Acceso a la Información Pública del Estado de México y Municipios, determine lo conducente, en términos del Considerando </w:t>
      </w:r>
      <w:r w:rsidR="00CC4CD2" w:rsidRPr="00DC68A8">
        <w:rPr>
          <w:rFonts w:ascii="Palatino Linotype" w:eastAsia="MS Mincho" w:hAnsi="Palatino Linotype" w:cs="Times New Roman"/>
          <w:b/>
          <w:sz w:val="24"/>
          <w:szCs w:val="24"/>
          <w:lang w:val="es-ES" w:eastAsia="es-ES"/>
        </w:rPr>
        <w:t>Cuarto</w:t>
      </w:r>
      <w:r w:rsidR="00A903F0" w:rsidRPr="00DC68A8">
        <w:rPr>
          <w:rFonts w:ascii="Palatino Linotype" w:eastAsia="MS Mincho" w:hAnsi="Palatino Linotype" w:cs="Times New Roman"/>
          <w:sz w:val="24"/>
          <w:szCs w:val="24"/>
          <w:lang w:val="es-ES" w:eastAsia="es-ES"/>
        </w:rPr>
        <w:t>.</w:t>
      </w:r>
    </w:p>
    <w:p w14:paraId="15BB4A2E" w14:textId="4AAA1742" w:rsidR="00A903F0" w:rsidRPr="00DC68A8"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DC68A8">
        <w:rPr>
          <w:rFonts w:ascii="Palatino Linotype" w:hAnsi="Palatino Linotype" w:cs="Arial"/>
          <w:b/>
          <w:sz w:val="28"/>
          <w:szCs w:val="24"/>
          <w:lang w:val="es-ES"/>
        </w:rPr>
        <w:t>S</w:t>
      </w:r>
      <w:r w:rsidR="00CB38F0">
        <w:rPr>
          <w:rFonts w:ascii="Palatino Linotype" w:hAnsi="Palatino Linotype" w:cs="Arial"/>
          <w:b/>
          <w:sz w:val="28"/>
          <w:szCs w:val="24"/>
          <w:lang w:val="es-ES"/>
        </w:rPr>
        <w:t>ÉPTIM</w:t>
      </w:r>
      <w:r w:rsidRPr="00DC68A8">
        <w:rPr>
          <w:rFonts w:ascii="Palatino Linotype" w:hAnsi="Palatino Linotype" w:cs="Arial"/>
          <w:b/>
          <w:sz w:val="28"/>
          <w:szCs w:val="24"/>
          <w:lang w:val="es-ES"/>
        </w:rPr>
        <w:t xml:space="preserve">O. </w:t>
      </w:r>
      <w:r w:rsidRPr="00DC68A8">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75EC52E" w14:textId="5CFFD73F" w:rsidR="00D14365" w:rsidRDefault="00CB38F0" w:rsidP="00D14365">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00D14365" w:rsidRPr="004B36F0">
        <w:rPr>
          <w:rFonts w:ascii="Palatino Linotype" w:eastAsia="Calibri" w:hAnsi="Palatino Linotype" w:cs="Tahoma"/>
          <w:b/>
          <w:bCs/>
          <w:iCs/>
          <w:sz w:val="28"/>
          <w:szCs w:val="24"/>
          <w:lang w:val="es-ES" w:eastAsia="es-ES_tradnl"/>
        </w:rPr>
        <w:t>O</w:t>
      </w:r>
      <w:r w:rsidR="00D14365" w:rsidRPr="00EE1100">
        <w:rPr>
          <w:rFonts w:ascii="Palatino Linotype" w:eastAsia="Calibri" w:hAnsi="Palatino Linotype" w:cs="Tahoma"/>
          <w:b/>
          <w:bCs/>
          <w:iCs/>
          <w:sz w:val="24"/>
          <w:szCs w:val="24"/>
          <w:lang w:val="es-ES" w:eastAsia="es-ES_tradnl"/>
        </w:rPr>
        <w:t>.</w:t>
      </w:r>
      <w:r w:rsidR="00D14365" w:rsidRPr="00EE1100">
        <w:rPr>
          <w:rFonts w:ascii="Palatino Linotype" w:eastAsia="Calibri" w:hAnsi="Palatino Linotype" w:cs="Tahoma"/>
          <w:bCs/>
          <w:iCs/>
          <w:sz w:val="24"/>
          <w:szCs w:val="24"/>
          <w:lang w:val="es-ES" w:eastAsia="es-ES_tradnl"/>
        </w:rPr>
        <w:t xml:space="preserve"> Con fundamento en el artículo 198 de la Ley de Transparencia y</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Acceso a la Información Pública del Estado de México y Municipios, se apercibe al</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 xml:space="preserve">Sujeto </w:t>
      </w:r>
      <w:r w:rsidR="00D14365">
        <w:rPr>
          <w:rFonts w:ascii="Palatino Linotype" w:eastAsia="Calibri" w:hAnsi="Palatino Linotype" w:cs="Tahoma"/>
          <w:bCs/>
          <w:iCs/>
          <w:sz w:val="24"/>
          <w:szCs w:val="24"/>
          <w:lang w:val="es-ES" w:eastAsia="es-ES_tradnl"/>
        </w:rPr>
        <w:t>O</w:t>
      </w:r>
      <w:r w:rsidR="00D14365" w:rsidRPr="00EE1100">
        <w:rPr>
          <w:rFonts w:ascii="Palatino Linotype" w:eastAsia="Calibri" w:hAnsi="Palatino Linotype" w:cs="Tahoma"/>
          <w:bCs/>
          <w:iCs/>
          <w:sz w:val="24"/>
          <w:szCs w:val="24"/>
          <w:lang w:val="es-ES" w:eastAsia="es-ES_tradnl"/>
        </w:rPr>
        <w:t>bligado a que, en caso de negarse a cumplir la presente resolución o</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hacerlo de manera parcial, se actuara de conformidad con lo previsto en los artículos</w:t>
      </w:r>
      <w:r w:rsidR="00D14365">
        <w:rPr>
          <w:rFonts w:ascii="Palatino Linotype" w:eastAsia="Calibri" w:hAnsi="Palatino Linotype" w:cs="Tahoma"/>
          <w:bCs/>
          <w:iCs/>
          <w:sz w:val="24"/>
          <w:szCs w:val="24"/>
          <w:lang w:val="es-ES" w:eastAsia="es-ES_tradnl"/>
        </w:rPr>
        <w:t xml:space="preserve"> </w:t>
      </w:r>
      <w:r w:rsidR="00D14365" w:rsidRPr="00EE1100">
        <w:rPr>
          <w:rFonts w:ascii="Palatino Linotype" w:eastAsia="Calibri" w:hAnsi="Palatino Linotype" w:cs="Tahoma"/>
          <w:bCs/>
          <w:iCs/>
          <w:sz w:val="24"/>
          <w:szCs w:val="24"/>
          <w:lang w:val="es-ES" w:eastAsia="es-ES_tradnl"/>
        </w:rPr>
        <w:t>213, 214, 216 y 217 de dicha Ley.</w:t>
      </w:r>
    </w:p>
    <w:p w14:paraId="5DF17CCD" w14:textId="77777777" w:rsidR="00B155C2" w:rsidRPr="006F4F95" w:rsidRDefault="00B155C2" w:rsidP="00D14365">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p w14:paraId="68471830" w14:textId="1E731FD1" w:rsidR="00B155C2" w:rsidRPr="00037584" w:rsidRDefault="00985525" w:rsidP="00B155C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ASÍ LO RESUELVE, POR MAYORÍA </w:t>
      </w:r>
      <w:r w:rsidR="00B155C2" w:rsidRPr="00037584">
        <w:rPr>
          <w:rFonts w:ascii="Palatino Linotype" w:hAnsi="Palatino Linotype" w:cs="Arial"/>
          <w:sz w:val="24"/>
          <w:szCs w:val="24"/>
          <w:lang w:val="es-ES"/>
        </w:rPr>
        <w:t>DE VOTOS EL PLENO DEL</w:t>
      </w:r>
      <w:r w:rsidR="00B155C2" w:rsidRPr="0003758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00B155C2" w:rsidRPr="00037584">
        <w:rPr>
          <w:rFonts w:ascii="Palatino Linotype" w:hAnsi="Palatino Linotype" w:cs="Arial"/>
          <w:sz w:val="24"/>
          <w:szCs w:val="24"/>
          <w:lang w:val="es-ES"/>
        </w:rPr>
        <w:t xml:space="preserve">, CONFORMADO POR LOS COMISIONADOS ZULEMA MARTÍNEZ SÁNCHEZ, EVA ABAID YAPUR, JOSÉ GUADALUPE LUNA HERNÁNDEZ, JAVIER MARTÍNEZ CRUZ </w:t>
      </w:r>
      <w:r w:rsidR="00B155C2">
        <w:rPr>
          <w:rFonts w:ascii="Palatino Linotype" w:hAnsi="Palatino Linotype" w:cs="Arial"/>
          <w:sz w:val="24"/>
          <w:szCs w:val="24"/>
          <w:lang w:val="es-ES"/>
        </w:rPr>
        <w:t xml:space="preserve">EN CONTRA CON VOTO DISIDENTE </w:t>
      </w:r>
      <w:r w:rsidR="00B155C2" w:rsidRPr="00037584">
        <w:rPr>
          <w:rFonts w:ascii="Palatino Linotype" w:hAnsi="Palatino Linotype" w:cs="Arial"/>
          <w:sz w:val="24"/>
          <w:szCs w:val="24"/>
          <w:lang w:val="es-ES"/>
        </w:rPr>
        <w:t>Y LUIS GUSTAVO PARRA NORIEGA, EN LA PRIMERA SESIÓN ORDINARIA CELEBRADA EL</w:t>
      </w:r>
      <w:r w:rsidR="00B155C2">
        <w:rPr>
          <w:rFonts w:ascii="Palatino Linotype" w:hAnsi="Palatino Linotype" w:cs="Arial"/>
          <w:sz w:val="24"/>
          <w:szCs w:val="24"/>
          <w:lang w:val="es-ES"/>
        </w:rPr>
        <w:t xml:space="preserve"> VEINTE DE ENERO DE DOS MIL VEINTIUNO</w:t>
      </w:r>
      <w:r w:rsidR="00B155C2" w:rsidRPr="00037584">
        <w:rPr>
          <w:rFonts w:ascii="Palatino Linotype" w:hAnsi="Palatino Linotype" w:cs="Arial"/>
          <w:sz w:val="24"/>
          <w:szCs w:val="24"/>
          <w:lang w:val="es-ES"/>
        </w:rPr>
        <w:t>, ANTE EL SECRETARIO TÉCNICO DEL PLENO, ALEXIS TAPIA RAMÍREZ.-----------------------------------------------------------</w:t>
      </w:r>
    </w:p>
    <w:p w14:paraId="0A77CAA0" w14:textId="77777777" w:rsidR="00B155C2" w:rsidRPr="00037584" w:rsidRDefault="00B155C2" w:rsidP="00B155C2">
      <w:pPr>
        <w:spacing w:before="240"/>
        <w:jc w:val="both"/>
        <w:rPr>
          <w:rFonts w:ascii="Palatino Linotype" w:hAnsi="Palatino Linotype" w:cs="Arial"/>
          <w:sz w:val="24"/>
          <w:szCs w:val="24"/>
          <w:lang w:val="es-ES"/>
        </w:rPr>
      </w:pPr>
    </w:p>
    <w:p w14:paraId="30A4FFCB" w14:textId="77777777" w:rsidR="00B155C2" w:rsidRPr="00037584" w:rsidRDefault="00B155C2" w:rsidP="00B155C2">
      <w:pPr>
        <w:spacing w:before="240"/>
        <w:jc w:val="both"/>
        <w:rPr>
          <w:rFonts w:ascii="Palatino Linotype" w:hAnsi="Palatino Linotype"/>
          <w:lang w:val="es-ES"/>
        </w:rPr>
      </w:pPr>
      <w:r w:rsidRPr="00037584">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677491" wp14:editId="07EFC70E">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BA53F57"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D7BCDA3" w14:textId="77777777" w:rsidR="00B155C2"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18CC8AC"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677491"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5BA53F57"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D7BCDA3" w14:textId="77777777" w:rsidR="00B155C2"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18CC8AC"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4F5D3E8" w14:textId="77777777" w:rsidR="00B155C2" w:rsidRPr="00037584" w:rsidRDefault="00B155C2" w:rsidP="00B155C2">
      <w:pPr>
        <w:spacing w:before="240"/>
        <w:jc w:val="both"/>
        <w:rPr>
          <w:rFonts w:ascii="Palatino Linotype" w:hAnsi="Palatino Linotype"/>
          <w:lang w:val="es-ES"/>
        </w:rPr>
      </w:pPr>
    </w:p>
    <w:p w14:paraId="25CF37DC" w14:textId="77777777" w:rsidR="00B155C2" w:rsidRPr="00037584" w:rsidRDefault="00B155C2" w:rsidP="00B155C2">
      <w:pPr>
        <w:spacing w:before="240"/>
        <w:rPr>
          <w:rFonts w:ascii="Palatino Linotype" w:hAnsi="Palatino Linotype"/>
          <w:b/>
          <w:lang w:val="es-ES"/>
        </w:rPr>
      </w:pPr>
    </w:p>
    <w:p w14:paraId="199EBED4" w14:textId="77777777" w:rsidR="00B155C2" w:rsidRPr="00037584" w:rsidRDefault="00B155C2" w:rsidP="00B155C2">
      <w:pPr>
        <w:spacing w:before="240"/>
        <w:rPr>
          <w:rFonts w:ascii="Palatino Linotype" w:hAnsi="Palatino Linotype"/>
          <w:b/>
          <w:lang w:val="es-ES"/>
        </w:rPr>
      </w:pPr>
    </w:p>
    <w:p w14:paraId="7A0B7E90" w14:textId="77777777" w:rsidR="00B155C2" w:rsidRPr="00037584" w:rsidRDefault="00B155C2" w:rsidP="00B155C2">
      <w:pPr>
        <w:spacing w:before="240"/>
        <w:rPr>
          <w:rFonts w:ascii="Palatino Linotype" w:hAnsi="Palatino Linotype"/>
          <w:b/>
          <w:lang w:val="es-ES"/>
        </w:rPr>
      </w:pPr>
    </w:p>
    <w:p w14:paraId="26035951" w14:textId="77777777" w:rsidR="00B155C2" w:rsidRPr="00037584" w:rsidRDefault="00B155C2" w:rsidP="00B155C2">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4B4188A" wp14:editId="5C1E1F4D">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FB3C09" w14:textId="77777777" w:rsidR="00B155C2" w:rsidRPr="00EF2FC0" w:rsidRDefault="00B155C2" w:rsidP="00B155C2">
                            <w:pPr>
                              <w:jc w:val="center"/>
                              <w:rPr>
                                <w:rFonts w:ascii="Palatino Linotype" w:hAnsi="Palatino Linotype"/>
                                <w:b/>
                                <w:sz w:val="24"/>
                                <w:szCs w:val="24"/>
                              </w:rPr>
                            </w:pPr>
                            <w:r w:rsidRPr="00EF2FC0">
                              <w:rPr>
                                <w:rFonts w:ascii="Palatino Linotype" w:hAnsi="Palatino Linotype"/>
                                <w:b/>
                                <w:sz w:val="24"/>
                                <w:szCs w:val="24"/>
                              </w:rPr>
                              <w:t>Eva Abaid Yapur</w:t>
                            </w:r>
                          </w:p>
                          <w:p w14:paraId="513AFF08" w14:textId="77777777" w:rsidR="00B155C2" w:rsidRPr="00EF2FC0" w:rsidRDefault="00B155C2" w:rsidP="00B155C2">
                            <w:pPr>
                              <w:jc w:val="center"/>
                              <w:rPr>
                                <w:rFonts w:ascii="Palatino Linotype" w:hAnsi="Palatino Linotype"/>
                                <w:sz w:val="24"/>
                                <w:szCs w:val="24"/>
                              </w:rPr>
                            </w:pPr>
                            <w:r w:rsidRPr="00EF2FC0">
                              <w:rPr>
                                <w:rFonts w:ascii="Palatino Linotype" w:hAnsi="Palatino Linotype"/>
                                <w:sz w:val="24"/>
                                <w:szCs w:val="24"/>
                              </w:rPr>
                              <w:t>Comisionada</w:t>
                            </w:r>
                          </w:p>
                          <w:p w14:paraId="5F56C6F9"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1F1C1BF8" w14:textId="77777777" w:rsidR="00B155C2" w:rsidRDefault="00B155C2" w:rsidP="00B155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4188A"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50FB3C09" w14:textId="77777777" w:rsidR="00B155C2" w:rsidRPr="00EF2FC0" w:rsidRDefault="00B155C2" w:rsidP="00B155C2">
                      <w:pPr>
                        <w:jc w:val="center"/>
                        <w:rPr>
                          <w:rFonts w:ascii="Palatino Linotype" w:hAnsi="Palatino Linotype"/>
                          <w:b/>
                          <w:sz w:val="24"/>
                          <w:szCs w:val="24"/>
                        </w:rPr>
                      </w:pPr>
                      <w:r w:rsidRPr="00EF2FC0">
                        <w:rPr>
                          <w:rFonts w:ascii="Palatino Linotype" w:hAnsi="Palatino Linotype"/>
                          <w:b/>
                          <w:sz w:val="24"/>
                          <w:szCs w:val="24"/>
                        </w:rPr>
                        <w:t>Eva Abaid Yapur</w:t>
                      </w:r>
                    </w:p>
                    <w:p w14:paraId="513AFF08" w14:textId="77777777" w:rsidR="00B155C2" w:rsidRPr="00EF2FC0" w:rsidRDefault="00B155C2" w:rsidP="00B155C2">
                      <w:pPr>
                        <w:jc w:val="center"/>
                        <w:rPr>
                          <w:rFonts w:ascii="Palatino Linotype" w:hAnsi="Palatino Linotype"/>
                          <w:sz w:val="24"/>
                          <w:szCs w:val="24"/>
                        </w:rPr>
                      </w:pPr>
                      <w:r w:rsidRPr="00EF2FC0">
                        <w:rPr>
                          <w:rFonts w:ascii="Palatino Linotype" w:hAnsi="Palatino Linotype"/>
                          <w:sz w:val="24"/>
                          <w:szCs w:val="24"/>
                        </w:rPr>
                        <w:t>Comisionada</w:t>
                      </w:r>
                    </w:p>
                    <w:p w14:paraId="5F56C6F9"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1F1C1BF8" w14:textId="77777777" w:rsidR="00B155C2" w:rsidRDefault="00B155C2" w:rsidP="00B155C2">
                      <w:pPr>
                        <w:jc w:val="center"/>
                      </w:pPr>
                    </w:p>
                  </w:txbxContent>
                </v:textbox>
                <w10:wrap anchorx="margin"/>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AA3BD85" wp14:editId="46AA440C">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69C6F2" w14:textId="77777777" w:rsidR="00B155C2" w:rsidRPr="00EF2FC0" w:rsidRDefault="00B155C2" w:rsidP="00B155C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9020130" w14:textId="77777777" w:rsidR="00B155C2"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F46F06"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6853F1D3" w14:textId="77777777" w:rsidR="00B155C2" w:rsidRPr="00797B31" w:rsidRDefault="00B155C2" w:rsidP="00B155C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3BD85"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1469C6F2" w14:textId="77777777" w:rsidR="00B155C2" w:rsidRPr="00EF2FC0" w:rsidRDefault="00B155C2" w:rsidP="00B155C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9020130" w14:textId="77777777" w:rsidR="00B155C2"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F46F06"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6853F1D3" w14:textId="77777777" w:rsidR="00B155C2" w:rsidRPr="00797B31" w:rsidRDefault="00B155C2" w:rsidP="00B155C2">
                      <w:pPr>
                        <w:spacing w:line="240" w:lineRule="auto"/>
                        <w:jc w:val="center"/>
                        <w:rPr>
                          <w:rFonts w:ascii="Palatino Linotype" w:hAnsi="Palatino Linotype"/>
                          <w:sz w:val="24"/>
                          <w:szCs w:val="24"/>
                        </w:rPr>
                      </w:pPr>
                    </w:p>
                  </w:txbxContent>
                </v:textbox>
                <w10:wrap anchorx="margin"/>
              </v:shape>
            </w:pict>
          </mc:Fallback>
        </mc:AlternateContent>
      </w:r>
    </w:p>
    <w:p w14:paraId="69864DC4" w14:textId="77777777" w:rsidR="00B155C2" w:rsidRPr="00037584" w:rsidRDefault="00B155C2" w:rsidP="00B155C2">
      <w:pPr>
        <w:spacing w:before="240"/>
        <w:rPr>
          <w:rFonts w:ascii="Palatino Linotype" w:hAnsi="Palatino Linotype"/>
          <w:b/>
          <w:lang w:val="es-ES"/>
        </w:rPr>
      </w:pPr>
    </w:p>
    <w:p w14:paraId="60625422" w14:textId="77777777" w:rsidR="00B155C2" w:rsidRPr="00037584" w:rsidRDefault="00B155C2" w:rsidP="00B155C2">
      <w:pPr>
        <w:spacing w:before="240"/>
        <w:rPr>
          <w:rFonts w:ascii="Palatino Linotype" w:hAnsi="Palatino Linotype"/>
          <w:b/>
          <w:lang w:val="es-ES"/>
        </w:rPr>
      </w:pPr>
    </w:p>
    <w:p w14:paraId="374286D3" w14:textId="77777777" w:rsidR="00B155C2" w:rsidRPr="00037584" w:rsidRDefault="00B155C2" w:rsidP="00B155C2">
      <w:pPr>
        <w:spacing w:before="240"/>
        <w:rPr>
          <w:rFonts w:ascii="Palatino Linotype" w:hAnsi="Palatino Linotype"/>
          <w:b/>
          <w:sz w:val="18"/>
          <w:szCs w:val="18"/>
          <w:lang w:val="es-ES"/>
        </w:rPr>
      </w:pPr>
    </w:p>
    <w:p w14:paraId="0E3B2AC4" w14:textId="77777777" w:rsidR="00B155C2" w:rsidRPr="00037584" w:rsidRDefault="00B155C2" w:rsidP="00B155C2">
      <w:pPr>
        <w:spacing w:before="240"/>
        <w:rPr>
          <w:rFonts w:ascii="Palatino Linotype" w:hAnsi="Palatino Linotype"/>
          <w:b/>
          <w:sz w:val="18"/>
          <w:szCs w:val="18"/>
          <w:lang w:val="es-ES"/>
        </w:rPr>
      </w:pPr>
    </w:p>
    <w:p w14:paraId="0EE45A14" w14:textId="77777777" w:rsidR="00B155C2" w:rsidRPr="00037584" w:rsidRDefault="00B155C2" w:rsidP="00B155C2">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D016B10" wp14:editId="0A74EB1B">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7111C7" w14:textId="77777777" w:rsidR="00B155C2" w:rsidRPr="00EF2FC0" w:rsidRDefault="00B155C2" w:rsidP="00B155C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7C3EF3C"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BDB906"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036FE80F" w14:textId="77777777" w:rsidR="00B155C2" w:rsidRDefault="00B155C2" w:rsidP="00B15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16B10"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777111C7" w14:textId="77777777" w:rsidR="00B155C2" w:rsidRPr="00EF2FC0" w:rsidRDefault="00B155C2" w:rsidP="00B155C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7C3EF3C"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BDB906"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036FE80F" w14:textId="77777777" w:rsidR="00B155C2" w:rsidRDefault="00B155C2" w:rsidP="00B155C2"/>
                  </w:txbxContent>
                </v:textbox>
                <w10:wrap anchorx="page"/>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26C1751" wp14:editId="47C75438">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2648DC"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2C60FB8"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355B99E"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1ABECFF2" w14:textId="77777777" w:rsidR="00B155C2" w:rsidRDefault="00B155C2" w:rsidP="00B15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C1751"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772648DC"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2C60FB8" w14:textId="77777777" w:rsidR="00B155C2" w:rsidRPr="00EF2FC0" w:rsidRDefault="00B155C2" w:rsidP="00B155C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355B99E"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1ABECFF2" w14:textId="77777777" w:rsidR="00B155C2" w:rsidRDefault="00B155C2" w:rsidP="00B155C2"/>
                  </w:txbxContent>
                </v:textbox>
                <w10:wrap anchorx="page"/>
              </v:shape>
            </w:pict>
          </mc:Fallback>
        </mc:AlternateContent>
      </w:r>
    </w:p>
    <w:p w14:paraId="69605F92" w14:textId="77777777" w:rsidR="00B155C2" w:rsidRPr="00037584" w:rsidRDefault="00B155C2" w:rsidP="00B155C2">
      <w:pPr>
        <w:spacing w:before="240"/>
        <w:rPr>
          <w:rFonts w:ascii="Palatino Linotype" w:hAnsi="Palatino Linotype"/>
          <w:b/>
          <w:lang w:val="es-ES"/>
        </w:rPr>
      </w:pPr>
    </w:p>
    <w:p w14:paraId="313F479F" w14:textId="77777777" w:rsidR="00B155C2" w:rsidRPr="00037584" w:rsidRDefault="00B155C2" w:rsidP="00B155C2">
      <w:pPr>
        <w:spacing w:before="240"/>
        <w:rPr>
          <w:rFonts w:ascii="Palatino Linotype" w:hAnsi="Palatino Linotype" w:cs="Arial"/>
          <w:szCs w:val="20"/>
          <w:lang w:val="es-ES"/>
        </w:rPr>
      </w:pPr>
    </w:p>
    <w:p w14:paraId="63AB6199" w14:textId="77777777" w:rsidR="00B155C2" w:rsidRPr="00037584" w:rsidRDefault="00B155C2" w:rsidP="00B155C2">
      <w:pPr>
        <w:spacing w:before="240"/>
        <w:rPr>
          <w:rFonts w:ascii="Palatino Linotype" w:hAnsi="Palatino Linotype" w:cs="Arial"/>
          <w:szCs w:val="20"/>
          <w:lang w:val="es-ES"/>
        </w:rPr>
      </w:pPr>
    </w:p>
    <w:p w14:paraId="40CC0552" w14:textId="77777777" w:rsidR="00B155C2" w:rsidRPr="00037584" w:rsidRDefault="00B155C2" w:rsidP="00B155C2">
      <w:pPr>
        <w:spacing w:before="240"/>
        <w:rPr>
          <w:rFonts w:ascii="Palatino Linotype" w:hAnsi="Palatino Linotype" w:cs="Arial"/>
          <w:szCs w:val="20"/>
          <w:lang w:val="es-ES"/>
        </w:rPr>
      </w:pPr>
    </w:p>
    <w:p w14:paraId="6DF4F35A" w14:textId="77777777" w:rsidR="00B155C2" w:rsidRPr="00037584" w:rsidRDefault="00B155C2" w:rsidP="00B155C2">
      <w:pPr>
        <w:spacing w:before="240"/>
        <w:rPr>
          <w:rFonts w:ascii="Palatino Linotype" w:hAnsi="Palatino Linotype" w:cs="Arial"/>
          <w:sz w:val="18"/>
          <w:szCs w:val="18"/>
          <w:lang w:val="es-ES"/>
        </w:rPr>
      </w:pPr>
    </w:p>
    <w:p w14:paraId="6928B85B" w14:textId="77777777" w:rsidR="00B155C2" w:rsidRPr="00037584" w:rsidRDefault="00B155C2" w:rsidP="00B155C2">
      <w:pPr>
        <w:spacing w:before="240"/>
        <w:jc w:val="both"/>
        <w:rPr>
          <w:rFonts w:ascii="Palatino Linotype" w:hAnsi="Palatino Linotype" w:cs="Arial"/>
          <w:sz w:val="18"/>
          <w:szCs w:val="18"/>
          <w:lang w:val="es-ES"/>
        </w:rPr>
      </w:pPr>
      <w:r w:rsidRPr="0003758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4F6C15C" wp14:editId="4964B82B">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3C3FD2" w14:textId="77777777" w:rsidR="00B155C2" w:rsidRPr="007F6133" w:rsidRDefault="00B155C2" w:rsidP="00B155C2">
                            <w:pPr>
                              <w:jc w:val="center"/>
                              <w:rPr>
                                <w:rFonts w:ascii="Palatino Linotype" w:hAnsi="Palatino Linotype"/>
                                <w:b/>
                                <w:sz w:val="24"/>
                                <w:szCs w:val="24"/>
                              </w:rPr>
                            </w:pPr>
                            <w:r w:rsidRPr="00B86F1F">
                              <w:rPr>
                                <w:rFonts w:ascii="Palatino Linotype" w:hAnsi="Palatino Linotype"/>
                                <w:b/>
                                <w:sz w:val="24"/>
                                <w:szCs w:val="24"/>
                              </w:rPr>
                              <w:t>Alexis Tapia Ramírez</w:t>
                            </w:r>
                          </w:p>
                          <w:p w14:paraId="13692B04" w14:textId="77777777" w:rsidR="00B155C2" w:rsidRDefault="00B155C2" w:rsidP="00B155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4A3F61F"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6125C98B" w14:textId="77777777" w:rsidR="00B155C2" w:rsidRDefault="00B155C2" w:rsidP="00B155C2">
                            <w:pPr>
                              <w:jc w:val="center"/>
                              <w:rPr>
                                <w:rFonts w:ascii="Palatino Linotype" w:hAnsi="Palatino Linotype"/>
                                <w:sz w:val="24"/>
                                <w:szCs w:val="24"/>
                              </w:rPr>
                            </w:pPr>
                          </w:p>
                          <w:p w14:paraId="01B1C1E0" w14:textId="77777777" w:rsidR="00B155C2" w:rsidRPr="00EF2FC0" w:rsidRDefault="00B155C2" w:rsidP="00B155C2">
                            <w:pPr>
                              <w:jc w:val="center"/>
                              <w:rPr>
                                <w:rFonts w:ascii="Palatino Linotype" w:hAnsi="Palatino Linotype"/>
                                <w:sz w:val="24"/>
                                <w:szCs w:val="24"/>
                              </w:rPr>
                            </w:pPr>
                          </w:p>
                          <w:p w14:paraId="1B6762D4" w14:textId="77777777" w:rsidR="00B155C2" w:rsidRDefault="00B155C2" w:rsidP="00B15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6C15C"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253C3FD2" w14:textId="77777777" w:rsidR="00B155C2" w:rsidRPr="007F6133" w:rsidRDefault="00B155C2" w:rsidP="00B155C2">
                      <w:pPr>
                        <w:jc w:val="center"/>
                        <w:rPr>
                          <w:rFonts w:ascii="Palatino Linotype" w:hAnsi="Palatino Linotype"/>
                          <w:b/>
                          <w:sz w:val="24"/>
                          <w:szCs w:val="24"/>
                        </w:rPr>
                      </w:pPr>
                      <w:r w:rsidRPr="00B86F1F">
                        <w:rPr>
                          <w:rFonts w:ascii="Palatino Linotype" w:hAnsi="Palatino Linotype"/>
                          <w:b/>
                          <w:sz w:val="24"/>
                          <w:szCs w:val="24"/>
                        </w:rPr>
                        <w:t>Alexis Tapia Ramírez</w:t>
                      </w:r>
                    </w:p>
                    <w:p w14:paraId="13692B04" w14:textId="77777777" w:rsidR="00B155C2" w:rsidRDefault="00B155C2" w:rsidP="00B155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4A3F61F" w14:textId="77777777" w:rsidR="00B155C2" w:rsidRDefault="00B155C2" w:rsidP="00B155C2">
                      <w:pPr>
                        <w:spacing w:line="240" w:lineRule="auto"/>
                        <w:jc w:val="center"/>
                        <w:rPr>
                          <w:rFonts w:ascii="Palatino Linotype" w:hAnsi="Palatino Linotype"/>
                          <w:sz w:val="24"/>
                          <w:szCs w:val="24"/>
                        </w:rPr>
                      </w:pPr>
                      <w:r>
                        <w:rPr>
                          <w:rFonts w:ascii="Palatino Linotype" w:hAnsi="Palatino Linotype"/>
                          <w:sz w:val="24"/>
                          <w:szCs w:val="24"/>
                        </w:rPr>
                        <w:t>(Rúbrica)</w:t>
                      </w:r>
                    </w:p>
                    <w:p w14:paraId="6125C98B" w14:textId="77777777" w:rsidR="00B155C2" w:rsidRDefault="00B155C2" w:rsidP="00B155C2">
                      <w:pPr>
                        <w:jc w:val="center"/>
                        <w:rPr>
                          <w:rFonts w:ascii="Palatino Linotype" w:hAnsi="Palatino Linotype"/>
                          <w:sz w:val="24"/>
                          <w:szCs w:val="24"/>
                        </w:rPr>
                      </w:pPr>
                    </w:p>
                    <w:p w14:paraId="01B1C1E0" w14:textId="77777777" w:rsidR="00B155C2" w:rsidRPr="00EF2FC0" w:rsidRDefault="00B155C2" w:rsidP="00B155C2">
                      <w:pPr>
                        <w:jc w:val="center"/>
                        <w:rPr>
                          <w:rFonts w:ascii="Palatino Linotype" w:hAnsi="Palatino Linotype"/>
                          <w:sz w:val="24"/>
                          <w:szCs w:val="24"/>
                        </w:rPr>
                      </w:pPr>
                    </w:p>
                    <w:p w14:paraId="1B6762D4" w14:textId="77777777" w:rsidR="00B155C2" w:rsidRDefault="00B155C2" w:rsidP="00B155C2"/>
                  </w:txbxContent>
                </v:textbox>
                <w10:wrap anchorx="margin"/>
              </v:shape>
            </w:pict>
          </mc:Fallback>
        </mc:AlternateContent>
      </w:r>
    </w:p>
    <w:p w14:paraId="5A357437" w14:textId="77777777" w:rsidR="00B155C2" w:rsidRPr="00037584" w:rsidRDefault="00B155C2" w:rsidP="00B155C2">
      <w:pPr>
        <w:spacing w:before="240" w:line="240" w:lineRule="auto"/>
        <w:jc w:val="both"/>
        <w:rPr>
          <w:rFonts w:ascii="Palatino Linotype" w:hAnsi="Palatino Linotype" w:cs="Arial"/>
          <w:sz w:val="14"/>
          <w:szCs w:val="14"/>
          <w:lang w:val="es-ES"/>
        </w:rPr>
      </w:pPr>
    </w:p>
    <w:p w14:paraId="4FB8572B" w14:textId="77777777" w:rsidR="00B155C2" w:rsidRPr="00037584" w:rsidRDefault="00B155C2" w:rsidP="00B155C2">
      <w:pPr>
        <w:spacing w:before="240" w:line="240" w:lineRule="auto"/>
        <w:jc w:val="both"/>
        <w:rPr>
          <w:rFonts w:ascii="Palatino Linotype" w:hAnsi="Palatino Linotype" w:cs="Arial"/>
          <w:sz w:val="14"/>
          <w:szCs w:val="14"/>
          <w:lang w:val="es-ES"/>
        </w:rPr>
      </w:pPr>
    </w:p>
    <w:p w14:paraId="6DF4E9C1" w14:textId="77777777" w:rsidR="00B155C2" w:rsidRPr="00037584" w:rsidRDefault="00B155C2" w:rsidP="00B155C2">
      <w:pPr>
        <w:spacing w:before="240" w:line="240" w:lineRule="auto"/>
        <w:jc w:val="both"/>
        <w:rPr>
          <w:rFonts w:ascii="Palatino Linotype" w:hAnsi="Palatino Linotype" w:cs="Arial"/>
          <w:sz w:val="14"/>
          <w:szCs w:val="14"/>
          <w:lang w:val="es-ES"/>
        </w:rPr>
      </w:pPr>
    </w:p>
    <w:p w14:paraId="67B888D9" w14:textId="0303B7BA" w:rsidR="00B155C2" w:rsidRPr="00037584" w:rsidRDefault="00B155C2" w:rsidP="00B155C2">
      <w:pPr>
        <w:spacing w:after="0" w:line="240" w:lineRule="auto"/>
        <w:jc w:val="both"/>
        <w:rPr>
          <w:rFonts w:ascii="Palatino Linotype" w:hAnsi="Palatino Linotype" w:cs="Arial"/>
          <w:sz w:val="16"/>
          <w:szCs w:val="16"/>
          <w:lang w:val="es-ES"/>
        </w:rPr>
      </w:pPr>
      <w:r w:rsidRPr="00037584">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veinte</w:t>
      </w:r>
      <w:r w:rsidRPr="00037584">
        <w:rPr>
          <w:rFonts w:ascii="Palatino Linotype" w:hAnsi="Palatino Linotype" w:cs="Arial"/>
          <w:sz w:val="16"/>
          <w:szCs w:val="16"/>
          <w:lang w:val="es-ES"/>
        </w:rPr>
        <w:t xml:space="preserve"> de enero de dos mil veintiuno, emitida en el recurso de revisión </w:t>
      </w:r>
      <w:r w:rsidRPr="00037584">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558</w:t>
      </w:r>
      <w:r w:rsidRPr="00037584">
        <w:rPr>
          <w:rFonts w:ascii="Palatino Linotype" w:hAnsi="Palatino Linotype" w:cs="Arial"/>
          <w:bCs/>
          <w:sz w:val="16"/>
          <w:szCs w:val="16"/>
          <w:lang w:val="es-ES" w:eastAsia="es-MX"/>
        </w:rPr>
        <w:t>0/INFOEM/IP/RR/2020</w:t>
      </w:r>
      <w:r w:rsidRPr="00037584">
        <w:rPr>
          <w:rFonts w:ascii="Palatino Linotype" w:hAnsi="Palatino Linotype" w:cs="Arial"/>
          <w:sz w:val="16"/>
          <w:szCs w:val="16"/>
          <w:lang w:val="es-ES"/>
        </w:rPr>
        <w:t>.</w:t>
      </w:r>
    </w:p>
    <w:p w14:paraId="11E5E0C3" w14:textId="70194F33" w:rsidR="002C7E83" w:rsidRPr="00B155C2" w:rsidRDefault="00B155C2" w:rsidP="00B155C2">
      <w:pPr>
        <w:spacing w:after="0"/>
        <w:rPr>
          <w:sz w:val="18"/>
          <w:lang w:val="es-ES"/>
        </w:rPr>
      </w:pPr>
      <w:r w:rsidRPr="00037584">
        <w:rPr>
          <w:sz w:val="18"/>
          <w:lang w:val="es-ES"/>
        </w:rPr>
        <w:t>ZMS/OSAM/MAEM</w:t>
      </w:r>
    </w:p>
    <w:sectPr w:rsidR="002C7E83" w:rsidRPr="00B155C2"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0707" w14:textId="77777777" w:rsidR="004526BF" w:rsidRDefault="004526BF" w:rsidP="00E15E85">
      <w:pPr>
        <w:spacing w:after="0" w:line="240" w:lineRule="auto"/>
      </w:pPr>
      <w:r>
        <w:separator/>
      </w:r>
    </w:p>
  </w:endnote>
  <w:endnote w:type="continuationSeparator" w:id="0">
    <w:p w14:paraId="27EEC327" w14:textId="77777777" w:rsidR="004526BF" w:rsidRDefault="004526B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CF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CFE">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C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CFE">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1D8E" w14:textId="77777777" w:rsidR="004526BF" w:rsidRDefault="004526BF" w:rsidP="00E15E85">
      <w:pPr>
        <w:spacing w:after="0" w:line="240" w:lineRule="auto"/>
      </w:pPr>
      <w:r>
        <w:separator/>
      </w:r>
    </w:p>
  </w:footnote>
  <w:footnote w:type="continuationSeparator" w:id="0">
    <w:p w14:paraId="4D61DCBE" w14:textId="77777777" w:rsidR="004526BF" w:rsidRDefault="004526BF" w:rsidP="00E15E85">
      <w:pPr>
        <w:spacing w:after="0" w:line="240" w:lineRule="auto"/>
      </w:pPr>
      <w:r>
        <w:continuationSeparator/>
      </w:r>
    </w:p>
  </w:footnote>
  <w:footnote w:id="1">
    <w:p w14:paraId="0BDC66A3" w14:textId="77777777" w:rsidR="00FC7ACA" w:rsidRPr="00615B4B" w:rsidRDefault="00FC7ACA" w:rsidP="00FC7A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15A373C" w14:textId="77777777" w:rsidR="00FC7ACA" w:rsidRPr="00615B4B" w:rsidRDefault="00FC7ACA" w:rsidP="00FC7A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EF927" w14:textId="0A2C6270" w:rsidR="008B48FA" w:rsidRDefault="004526BF">
    <w:pPr>
      <w:pStyle w:val="Encabezado"/>
    </w:pPr>
    <w:r>
      <w:rPr>
        <w:noProof/>
        <w:lang w:val="es-MX" w:eastAsia="es-MX"/>
      </w:rPr>
      <w:pict w14:anchorId="63C90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4" o:spid="_x0000_s2051" type="#_x0000_t75" alt="infoem"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1FA5" w14:textId="32B4EE54" w:rsidR="002821FA" w:rsidRDefault="004526BF">
    <w:pPr>
      <w:pStyle w:val="Encabezado"/>
    </w:pPr>
    <w:r>
      <w:rPr>
        <w:noProof/>
        <w:lang w:val="es-MX" w:eastAsia="es-MX"/>
      </w:rPr>
      <w:pict w14:anchorId="6227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5" o:spid="_x0000_s2050" type="#_x0000_t75" alt="infoem" style="position:absolute;margin-left:-84.85pt;margin-top:-128.8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5EF14832" w:rsidR="002821FA" w:rsidRPr="00D56BC3" w:rsidRDefault="007A6A91"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05580</w:t>
          </w:r>
          <w:r w:rsidR="002821FA" w:rsidRPr="0037311B">
            <w:rPr>
              <w:rFonts w:ascii="Palatino Linotype" w:hAnsi="Palatino Linotype" w:cs="Arial"/>
              <w:bCs/>
              <w:sz w:val="24"/>
              <w:lang w:eastAsia="es-MX"/>
            </w:rPr>
            <w:t>/INFOEM/IP/RR/20</w:t>
          </w:r>
          <w:r w:rsidR="0075540C">
            <w:rPr>
              <w:rFonts w:ascii="Palatino Linotype" w:hAnsi="Palatino Linotype" w:cs="Arial"/>
              <w:bCs/>
              <w:sz w:val="24"/>
              <w:lang w:eastAsia="es-MX"/>
            </w:rPr>
            <w:t>20</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D7EC482" w:rsidR="002821FA" w:rsidRPr="005D58CA" w:rsidRDefault="009B77CB" w:rsidP="007A6A91">
          <w:pPr>
            <w:spacing w:after="120" w:line="256" w:lineRule="auto"/>
            <w:ind w:left="-486" w:right="214" w:firstLine="284"/>
            <w:jc w:val="right"/>
            <w:rPr>
              <w:rFonts w:ascii="Palatino Linotype" w:hAnsi="Palatino Linotype" w:cs="Arial"/>
              <w:sz w:val="24"/>
            </w:rPr>
          </w:pPr>
          <w:r w:rsidRPr="009B77CB">
            <w:rPr>
              <w:rFonts w:ascii="Palatino Linotype" w:hAnsi="Palatino Linotype" w:cs="Arial"/>
              <w:sz w:val="24"/>
            </w:rPr>
            <w:t xml:space="preserve">Ayuntamiento de </w:t>
          </w:r>
          <w:r w:rsidR="007A6A91">
            <w:rPr>
              <w:rFonts w:ascii="Palatino Linotype" w:hAnsi="Palatino Linotype" w:cs="Arial"/>
              <w:sz w:val="24"/>
            </w:rPr>
            <w:t>Atizapán</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526DE0B7" w:rsidR="007B4587" w:rsidRPr="007B4587" w:rsidRDefault="005F13B9" w:rsidP="007B4587">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7B4587">
            <w:rPr>
              <w:rFonts w:ascii="Palatino Linotype" w:hAnsi="Palatino Linotype" w:cs="Arial"/>
              <w:bCs/>
              <w:sz w:val="24"/>
              <w:lang w:eastAsia="es-MX"/>
            </w:rPr>
            <w:t>5580</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w:t>
          </w:r>
          <w:r w:rsidR="007B4587">
            <w:rPr>
              <w:rFonts w:ascii="Palatino Linotype" w:hAnsi="Palatino Linotype" w:cs="Arial"/>
              <w:bCs/>
              <w:sz w:val="24"/>
              <w:lang w:eastAsia="es-MX"/>
            </w:rPr>
            <w:t>20</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176DF4B4" w:rsidR="002821FA" w:rsidRPr="005D58CA" w:rsidRDefault="00E64CFE" w:rsidP="00E15E85">
          <w:pPr>
            <w:spacing w:after="120" w:line="256" w:lineRule="auto"/>
            <w:ind w:left="-486" w:right="214" w:firstLine="567"/>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0B591649" w:rsidR="002821FA" w:rsidRPr="005D58CA" w:rsidRDefault="007B4587" w:rsidP="007B4587">
          <w:pPr>
            <w:spacing w:after="120" w:line="256" w:lineRule="auto"/>
            <w:ind w:left="-495" w:right="214" w:firstLine="567"/>
            <w:jc w:val="right"/>
            <w:rPr>
              <w:rFonts w:ascii="Palatino Linotype" w:hAnsi="Palatino Linotype" w:cs="Arial"/>
              <w:sz w:val="24"/>
              <w:szCs w:val="24"/>
            </w:rPr>
          </w:pPr>
          <w:r>
            <w:rPr>
              <w:rFonts w:ascii="Palatino Linotype" w:hAnsi="Palatino Linotype" w:cs="Arial"/>
              <w:sz w:val="24"/>
              <w:szCs w:val="24"/>
            </w:rPr>
            <w:t>Ayuntamiento de Atizapán</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09DB87E7" w:rsidR="002821FA" w:rsidRDefault="004526BF">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2049" type="#_x0000_t75" alt="infoem" style="position:absolute;margin-left:-84.85pt;margin-top:-135.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0B90F66"/>
    <w:multiLevelType w:val="hybridMultilevel"/>
    <w:tmpl w:val="F0AC9E30"/>
    <w:lvl w:ilvl="0" w:tplc="67E64E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B769A0"/>
    <w:multiLevelType w:val="hybridMultilevel"/>
    <w:tmpl w:val="0018FFC8"/>
    <w:lvl w:ilvl="0" w:tplc="C0424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46641AE2"/>
    <w:multiLevelType w:val="hybridMultilevel"/>
    <w:tmpl w:val="33C6948E"/>
    <w:lvl w:ilvl="0" w:tplc="7A56AC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157DB9"/>
    <w:multiLevelType w:val="hybridMultilevel"/>
    <w:tmpl w:val="18640776"/>
    <w:numStyleLink w:val="Estiloimportado2"/>
  </w:abstractNum>
  <w:abstractNum w:abstractNumId="34">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82D65"/>
    <w:multiLevelType w:val="hybridMultilevel"/>
    <w:tmpl w:val="FBC4310A"/>
    <w:lvl w:ilvl="0" w:tplc="223A61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387845"/>
    <w:multiLevelType w:val="hybridMultilevel"/>
    <w:tmpl w:val="A510080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9"/>
  </w:num>
  <w:num w:numId="3">
    <w:abstractNumId w:val="29"/>
  </w:num>
  <w:num w:numId="4">
    <w:abstractNumId w:val="18"/>
  </w:num>
  <w:num w:numId="5">
    <w:abstractNumId w:val="33"/>
  </w:num>
  <w:num w:numId="6">
    <w:abstractNumId w:val="11"/>
  </w:num>
  <w:num w:numId="7">
    <w:abstractNumId w:val="42"/>
  </w:num>
  <w:num w:numId="8">
    <w:abstractNumId w:val="22"/>
  </w:num>
  <w:num w:numId="9">
    <w:abstractNumId w:val="13"/>
  </w:num>
  <w:num w:numId="10">
    <w:abstractNumId w:val="40"/>
  </w:num>
  <w:num w:numId="11">
    <w:abstractNumId w:val="17"/>
  </w:num>
  <w:num w:numId="12">
    <w:abstractNumId w:val="20"/>
  </w:num>
  <w:num w:numId="13">
    <w:abstractNumId w:val="3"/>
  </w:num>
  <w:num w:numId="14">
    <w:abstractNumId w:val="15"/>
  </w:num>
  <w:num w:numId="15">
    <w:abstractNumId w:val="25"/>
  </w:num>
  <w:num w:numId="16">
    <w:abstractNumId w:val="34"/>
  </w:num>
  <w:num w:numId="17">
    <w:abstractNumId w:val="35"/>
  </w:num>
  <w:num w:numId="18">
    <w:abstractNumId w:val="2"/>
  </w:num>
  <w:num w:numId="19">
    <w:abstractNumId w:val="5"/>
  </w:num>
  <w:num w:numId="20">
    <w:abstractNumId w:val="44"/>
  </w:num>
  <w:num w:numId="21">
    <w:abstractNumId w:val="16"/>
  </w:num>
  <w:num w:numId="22">
    <w:abstractNumId w:val="19"/>
  </w:num>
  <w:num w:numId="23">
    <w:abstractNumId w:val="10"/>
  </w:num>
  <w:num w:numId="24">
    <w:abstractNumId w:val="7"/>
  </w:num>
  <w:num w:numId="25">
    <w:abstractNumId w:val="6"/>
  </w:num>
  <w:num w:numId="26">
    <w:abstractNumId w:val="37"/>
  </w:num>
  <w:num w:numId="27">
    <w:abstractNumId w:val="45"/>
  </w:num>
  <w:num w:numId="28">
    <w:abstractNumId w:val="28"/>
  </w:num>
  <w:num w:numId="29">
    <w:abstractNumId w:val="31"/>
  </w:num>
  <w:num w:numId="30">
    <w:abstractNumId w:val="30"/>
  </w:num>
  <w:num w:numId="31">
    <w:abstractNumId w:val="1"/>
  </w:num>
  <w:num w:numId="32">
    <w:abstractNumId w:val="8"/>
  </w:num>
  <w:num w:numId="33">
    <w:abstractNumId w:val="27"/>
  </w:num>
  <w:num w:numId="34">
    <w:abstractNumId w:val="41"/>
  </w:num>
  <w:num w:numId="35">
    <w:abstractNumId w:val="14"/>
  </w:num>
  <w:num w:numId="36">
    <w:abstractNumId w:val="24"/>
  </w:num>
  <w:num w:numId="37">
    <w:abstractNumId w:val="32"/>
  </w:num>
  <w:num w:numId="38">
    <w:abstractNumId w:val="43"/>
  </w:num>
  <w:num w:numId="39">
    <w:abstractNumId w:val="4"/>
  </w:num>
  <w:num w:numId="40">
    <w:abstractNumId w:val="26"/>
  </w:num>
  <w:num w:numId="41">
    <w:abstractNumId w:val="0"/>
  </w:num>
  <w:num w:numId="42">
    <w:abstractNumId w:val="38"/>
  </w:num>
  <w:num w:numId="43">
    <w:abstractNumId w:val="36"/>
  </w:num>
  <w:num w:numId="44">
    <w:abstractNumId w:val="23"/>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4B7"/>
    <w:rsid w:val="00012E12"/>
    <w:rsid w:val="00023ECA"/>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5ED0"/>
    <w:rsid w:val="00086910"/>
    <w:rsid w:val="00090733"/>
    <w:rsid w:val="00091D98"/>
    <w:rsid w:val="0009633E"/>
    <w:rsid w:val="000A513A"/>
    <w:rsid w:val="000B2920"/>
    <w:rsid w:val="000B3927"/>
    <w:rsid w:val="000B5C9C"/>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55E5F"/>
    <w:rsid w:val="00163618"/>
    <w:rsid w:val="00171BD5"/>
    <w:rsid w:val="00183623"/>
    <w:rsid w:val="0018612E"/>
    <w:rsid w:val="0019184C"/>
    <w:rsid w:val="0019424A"/>
    <w:rsid w:val="001A793B"/>
    <w:rsid w:val="001B066D"/>
    <w:rsid w:val="001B3E5E"/>
    <w:rsid w:val="001C28D0"/>
    <w:rsid w:val="001C3E01"/>
    <w:rsid w:val="001C3F41"/>
    <w:rsid w:val="001C7069"/>
    <w:rsid w:val="001D2CEC"/>
    <w:rsid w:val="001D3A3A"/>
    <w:rsid w:val="001E5CA9"/>
    <w:rsid w:val="001F295E"/>
    <w:rsid w:val="001F5D0E"/>
    <w:rsid w:val="002052F6"/>
    <w:rsid w:val="00206672"/>
    <w:rsid w:val="00217E99"/>
    <w:rsid w:val="0022069E"/>
    <w:rsid w:val="00222271"/>
    <w:rsid w:val="00223C2F"/>
    <w:rsid w:val="00224181"/>
    <w:rsid w:val="00233D51"/>
    <w:rsid w:val="00240133"/>
    <w:rsid w:val="00240EC2"/>
    <w:rsid w:val="00252C4D"/>
    <w:rsid w:val="00253101"/>
    <w:rsid w:val="002536CC"/>
    <w:rsid w:val="002606F0"/>
    <w:rsid w:val="0026534C"/>
    <w:rsid w:val="00266972"/>
    <w:rsid w:val="002677ED"/>
    <w:rsid w:val="002701B5"/>
    <w:rsid w:val="002821FA"/>
    <w:rsid w:val="00287512"/>
    <w:rsid w:val="002902D7"/>
    <w:rsid w:val="002902FC"/>
    <w:rsid w:val="00294D34"/>
    <w:rsid w:val="0029563D"/>
    <w:rsid w:val="0029569E"/>
    <w:rsid w:val="002A1820"/>
    <w:rsid w:val="002A30B2"/>
    <w:rsid w:val="002A6099"/>
    <w:rsid w:val="002A6F17"/>
    <w:rsid w:val="002B067A"/>
    <w:rsid w:val="002B10E6"/>
    <w:rsid w:val="002B144D"/>
    <w:rsid w:val="002B18B0"/>
    <w:rsid w:val="002B1E42"/>
    <w:rsid w:val="002B2B4C"/>
    <w:rsid w:val="002B7CD8"/>
    <w:rsid w:val="002C1EC5"/>
    <w:rsid w:val="002C34D7"/>
    <w:rsid w:val="002C6485"/>
    <w:rsid w:val="002C7E83"/>
    <w:rsid w:val="002E3702"/>
    <w:rsid w:val="003011A8"/>
    <w:rsid w:val="003034F4"/>
    <w:rsid w:val="00303A96"/>
    <w:rsid w:val="00307041"/>
    <w:rsid w:val="0030711D"/>
    <w:rsid w:val="00310C88"/>
    <w:rsid w:val="0031642F"/>
    <w:rsid w:val="00317B8A"/>
    <w:rsid w:val="0032396A"/>
    <w:rsid w:val="00323C0D"/>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0316B"/>
    <w:rsid w:val="00415FB5"/>
    <w:rsid w:val="0042036C"/>
    <w:rsid w:val="0042338B"/>
    <w:rsid w:val="004254FE"/>
    <w:rsid w:val="00437C82"/>
    <w:rsid w:val="004526BF"/>
    <w:rsid w:val="00464FE2"/>
    <w:rsid w:val="00470C7E"/>
    <w:rsid w:val="00492244"/>
    <w:rsid w:val="004A2BFB"/>
    <w:rsid w:val="004B0D55"/>
    <w:rsid w:val="004B72B6"/>
    <w:rsid w:val="004C28F1"/>
    <w:rsid w:val="004C3693"/>
    <w:rsid w:val="004C5AC6"/>
    <w:rsid w:val="004D0557"/>
    <w:rsid w:val="004E3C2C"/>
    <w:rsid w:val="004E5F34"/>
    <w:rsid w:val="004E6DB3"/>
    <w:rsid w:val="004F05B2"/>
    <w:rsid w:val="00506226"/>
    <w:rsid w:val="00523067"/>
    <w:rsid w:val="00527856"/>
    <w:rsid w:val="00527C6A"/>
    <w:rsid w:val="005329E8"/>
    <w:rsid w:val="00537EA8"/>
    <w:rsid w:val="00565AA3"/>
    <w:rsid w:val="005732F6"/>
    <w:rsid w:val="005733EB"/>
    <w:rsid w:val="0057576D"/>
    <w:rsid w:val="00576C26"/>
    <w:rsid w:val="005820BF"/>
    <w:rsid w:val="00587783"/>
    <w:rsid w:val="005C7580"/>
    <w:rsid w:val="005D087F"/>
    <w:rsid w:val="005D565B"/>
    <w:rsid w:val="005D58CA"/>
    <w:rsid w:val="005F13B9"/>
    <w:rsid w:val="005F2D11"/>
    <w:rsid w:val="005F7ED8"/>
    <w:rsid w:val="00611799"/>
    <w:rsid w:val="00614FDD"/>
    <w:rsid w:val="00616784"/>
    <w:rsid w:val="006221C5"/>
    <w:rsid w:val="00631B59"/>
    <w:rsid w:val="00634C38"/>
    <w:rsid w:val="00640544"/>
    <w:rsid w:val="00645076"/>
    <w:rsid w:val="00653B08"/>
    <w:rsid w:val="00654B56"/>
    <w:rsid w:val="006634EA"/>
    <w:rsid w:val="00673CFD"/>
    <w:rsid w:val="00673F66"/>
    <w:rsid w:val="00675896"/>
    <w:rsid w:val="0069144D"/>
    <w:rsid w:val="006921F8"/>
    <w:rsid w:val="006A08BA"/>
    <w:rsid w:val="006A1B6A"/>
    <w:rsid w:val="006A23AF"/>
    <w:rsid w:val="006A7F42"/>
    <w:rsid w:val="006B0ED4"/>
    <w:rsid w:val="006B2E10"/>
    <w:rsid w:val="006B5FBB"/>
    <w:rsid w:val="006C1A4F"/>
    <w:rsid w:val="006F001B"/>
    <w:rsid w:val="006F2EA8"/>
    <w:rsid w:val="006F4F95"/>
    <w:rsid w:val="00700AC1"/>
    <w:rsid w:val="007048B6"/>
    <w:rsid w:val="00707CD8"/>
    <w:rsid w:val="00713A19"/>
    <w:rsid w:val="00714198"/>
    <w:rsid w:val="0071620F"/>
    <w:rsid w:val="007348F5"/>
    <w:rsid w:val="00740AC8"/>
    <w:rsid w:val="00743179"/>
    <w:rsid w:val="00745F1F"/>
    <w:rsid w:val="00747CAD"/>
    <w:rsid w:val="00755099"/>
    <w:rsid w:val="0075540C"/>
    <w:rsid w:val="007648E8"/>
    <w:rsid w:val="007654BC"/>
    <w:rsid w:val="00767F36"/>
    <w:rsid w:val="0079194D"/>
    <w:rsid w:val="007A0267"/>
    <w:rsid w:val="007A1183"/>
    <w:rsid w:val="007A27B9"/>
    <w:rsid w:val="007A3D09"/>
    <w:rsid w:val="007A6A91"/>
    <w:rsid w:val="007B1D1C"/>
    <w:rsid w:val="007B2103"/>
    <w:rsid w:val="007B4587"/>
    <w:rsid w:val="007B6A8A"/>
    <w:rsid w:val="007C1445"/>
    <w:rsid w:val="007C56AB"/>
    <w:rsid w:val="007C64C1"/>
    <w:rsid w:val="007D028F"/>
    <w:rsid w:val="007D1BFE"/>
    <w:rsid w:val="007D276C"/>
    <w:rsid w:val="007D48FA"/>
    <w:rsid w:val="007D62B3"/>
    <w:rsid w:val="007E1AE4"/>
    <w:rsid w:val="007E24C1"/>
    <w:rsid w:val="007E2959"/>
    <w:rsid w:val="007F45D6"/>
    <w:rsid w:val="00807D14"/>
    <w:rsid w:val="008150A6"/>
    <w:rsid w:val="00817CCB"/>
    <w:rsid w:val="00824FE8"/>
    <w:rsid w:val="00825A37"/>
    <w:rsid w:val="008437AC"/>
    <w:rsid w:val="00845C1C"/>
    <w:rsid w:val="00856325"/>
    <w:rsid w:val="008602C6"/>
    <w:rsid w:val="00860D42"/>
    <w:rsid w:val="00872278"/>
    <w:rsid w:val="00875499"/>
    <w:rsid w:val="00875571"/>
    <w:rsid w:val="0087560D"/>
    <w:rsid w:val="00881D0D"/>
    <w:rsid w:val="00891F82"/>
    <w:rsid w:val="00893900"/>
    <w:rsid w:val="008975F2"/>
    <w:rsid w:val="008A12F6"/>
    <w:rsid w:val="008A1C33"/>
    <w:rsid w:val="008A38BC"/>
    <w:rsid w:val="008A5E77"/>
    <w:rsid w:val="008B34EC"/>
    <w:rsid w:val="008B48FA"/>
    <w:rsid w:val="008C116A"/>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74B71"/>
    <w:rsid w:val="00980401"/>
    <w:rsid w:val="009823A1"/>
    <w:rsid w:val="009838CD"/>
    <w:rsid w:val="00985525"/>
    <w:rsid w:val="009869E3"/>
    <w:rsid w:val="00987BE0"/>
    <w:rsid w:val="00991CC2"/>
    <w:rsid w:val="00994336"/>
    <w:rsid w:val="00997030"/>
    <w:rsid w:val="009A45B6"/>
    <w:rsid w:val="009A4C2C"/>
    <w:rsid w:val="009A6D1C"/>
    <w:rsid w:val="009B76BF"/>
    <w:rsid w:val="009B77CB"/>
    <w:rsid w:val="009C75A5"/>
    <w:rsid w:val="009E3B36"/>
    <w:rsid w:val="009E5A3D"/>
    <w:rsid w:val="009F7948"/>
    <w:rsid w:val="00A01250"/>
    <w:rsid w:val="00A14247"/>
    <w:rsid w:val="00A15924"/>
    <w:rsid w:val="00A27459"/>
    <w:rsid w:val="00A372F6"/>
    <w:rsid w:val="00A40D15"/>
    <w:rsid w:val="00A459D0"/>
    <w:rsid w:val="00A45C8D"/>
    <w:rsid w:val="00A46D53"/>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55C2"/>
    <w:rsid w:val="00B17A1D"/>
    <w:rsid w:val="00B258A2"/>
    <w:rsid w:val="00B34A6D"/>
    <w:rsid w:val="00B355AB"/>
    <w:rsid w:val="00B44BB1"/>
    <w:rsid w:val="00B50BD7"/>
    <w:rsid w:val="00B51395"/>
    <w:rsid w:val="00B54578"/>
    <w:rsid w:val="00B56617"/>
    <w:rsid w:val="00B57ED7"/>
    <w:rsid w:val="00B67466"/>
    <w:rsid w:val="00B73CC5"/>
    <w:rsid w:val="00B73EEE"/>
    <w:rsid w:val="00B74369"/>
    <w:rsid w:val="00B913F8"/>
    <w:rsid w:val="00B93AC9"/>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3C5F"/>
    <w:rsid w:val="00BF5825"/>
    <w:rsid w:val="00BF5BAC"/>
    <w:rsid w:val="00BF5EE5"/>
    <w:rsid w:val="00C05B94"/>
    <w:rsid w:val="00C16071"/>
    <w:rsid w:val="00C203E8"/>
    <w:rsid w:val="00C23151"/>
    <w:rsid w:val="00C2382D"/>
    <w:rsid w:val="00C25BA8"/>
    <w:rsid w:val="00C3114B"/>
    <w:rsid w:val="00C432B8"/>
    <w:rsid w:val="00C4657C"/>
    <w:rsid w:val="00C56C4E"/>
    <w:rsid w:val="00C60C4D"/>
    <w:rsid w:val="00C61C1C"/>
    <w:rsid w:val="00C6478B"/>
    <w:rsid w:val="00C64C22"/>
    <w:rsid w:val="00C66E70"/>
    <w:rsid w:val="00C70937"/>
    <w:rsid w:val="00C729CF"/>
    <w:rsid w:val="00C80AEF"/>
    <w:rsid w:val="00C93069"/>
    <w:rsid w:val="00C97F39"/>
    <w:rsid w:val="00CA6372"/>
    <w:rsid w:val="00CA6DA1"/>
    <w:rsid w:val="00CA6EB7"/>
    <w:rsid w:val="00CB38F0"/>
    <w:rsid w:val="00CC4CD2"/>
    <w:rsid w:val="00CD3F31"/>
    <w:rsid w:val="00CF21E5"/>
    <w:rsid w:val="00D120B9"/>
    <w:rsid w:val="00D14365"/>
    <w:rsid w:val="00D2047E"/>
    <w:rsid w:val="00D24D6B"/>
    <w:rsid w:val="00D24D81"/>
    <w:rsid w:val="00D36C12"/>
    <w:rsid w:val="00D37A0D"/>
    <w:rsid w:val="00D52990"/>
    <w:rsid w:val="00D5302E"/>
    <w:rsid w:val="00D548F8"/>
    <w:rsid w:val="00D56BC3"/>
    <w:rsid w:val="00D67629"/>
    <w:rsid w:val="00D67CBE"/>
    <w:rsid w:val="00D70FE3"/>
    <w:rsid w:val="00D77B4E"/>
    <w:rsid w:val="00D8037A"/>
    <w:rsid w:val="00D83D2D"/>
    <w:rsid w:val="00D8485C"/>
    <w:rsid w:val="00D87D47"/>
    <w:rsid w:val="00D9010D"/>
    <w:rsid w:val="00D92116"/>
    <w:rsid w:val="00D95936"/>
    <w:rsid w:val="00D95FE9"/>
    <w:rsid w:val="00D9630C"/>
    <w:rsid w:val="00DA59E3"/>
    <w:rsid w:val="00DA76FF"/>
    <w:rsid w:val="00DB09E7"/>
    <w:rsid w:val="00DB2787"/>
    <w:rsid w:val="00DB584E"/>
    <w:rsid w:val="00DB75A9"/>
    <w:rsid w:val="00DC3B85"/>
    <w:rsid w:val="00DC450C"/>
    <w:rsid w:val="00DC68A8"/>
    <w:rsid w:val="00DD13E2"/>
    <w:rsid w:val="00DE20E1"/>
    <w:rsid w:val="00DF639C"/>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46F74"/>
    <w:rsid w:val="00E61A8B"/>
    <w:rsid w:val="00E64CFE"/>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02368"/>
    <w:rsid w:val="00F21A2E"/>
    <w:rsid w:val="00F227E8"/>
    <w:rsid w:val="00F22A26"/>
    <w:rsid w:val="00F23E2B"/>
    <w:rsid w:val="00F3120F"/>
    <w:rsid w:val="00F358AF"/>
    <w:rsid w:val="00F433DC"/>
    <w:rsid w:val="00F50DF7"/>
    <w:rsid w:val="00F709FD"/>
    <w:rsid w:val="00F715E9"/>
    <w:rsid w:val="00F77F57"/>
    <w:rsid w:val="00F812A0"/>
    <w:rsid w:val="00F84AE2"/>
    <w:rsid w:val="00F86CF5"/>
    <w:rsid w:val="00F91ECA"/>
    <w:rsid w:val="00F93EF2"/>
    <w:rsid w:val="00F97311"/>
    <w:rsid w:val="00F9756D"/>
    <w:rsid w:val="00FA1D2B"/>
    <w:rsid w:val="00FB0738"/>
    <w:rsid w:val="00FB1B42"/>
    <w:rsid w:val="00FB1D0A"/>
    <w:rsid w:val="00FC145E"/>
    <w:rsid w:val="00FC37B9"/>
    <w:rsid w:val="00FC549D"/>
    <w:rsid w:val="00FC7ACA"/>
    <w:rsid w:val="00FD2984"/>
    <w:rsid w:val="00FD3594"/>
    <w:rsid w:val="00FE0882"/>
    <w:rsid w:val="00FE0916"/>
    <w:rsid w:val="00FE180B"/>
    <w:rsid w:val="00FE2313"/>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8150A6"/>
    <w:rPr>
      <w:sz w:val="16"/>
      <w:szCs w:val="16"/>
    </w:rPr>
  </w:style>
  <w:style w:type="paragraph" w:styleId="Textocomentario">
    <w:name w:val="annotation text"/>
    <w:basedOn w:val="Normal"/>
    <w:link w:val="TextocomentarioCar"/>
    <w:uiPriority w:val="99"/>
    <w:semiHidden/>
    <w:unhideWhenUsed/>
    <w:rsid w:val="00815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0A6"/>
    <w:rPr>
      <w:sz w:val="20"/>
      <w:szCs w:val="20"/>
    </w:rPr>
  </w:style>
  <w:style w:type="paragraph" w:styleId="Asuntodelcomentario">
    <w:name w:val="annotation subject"/>
    <w:basedOn w:val="Textocomentario"/>
    <w:next w:val="Textocomentario"/>
    <w:link w:val="AsuntodelcomentarioCar"/>
    <w:uiPriority w:val="99"/>
    <w:semiHidden/>
    <w:unhideWhenUsed/>
    <w:rsid w:val="008150A6"/>
    <w:rPr>
      <w:b/>
      <w:bCs/>
    </w:rPr>
  </w:style>
  <w:style w:type="character" w:customStyle="1" w:styleId="AsuntodelcomentarioCar">
    <w:name w:val="Asunto del comentario Car"/>
    <w:basedOn w:val="TextocomentarioCar"/>
    <w:link w:val="Asuntodelcomentario"/>
    <w:uiPriority w:val="99"/>
    <w:semiHidden/>
    <w:rsid w:val="0081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12537374">
      <w:bodyDiv w:val="1"/>
      <w:marLeft w:val="0"/>
      <w:marRight w:val="0"/>
      <w:marTop w:val="0"/>
      <w:marBottom w:val="0"/>
      <w:divBdr>
        <w:top w:val="none" w:sz="0" w:space="0" w:color="auto"/>
        <w:left w:val="none" w:sz="0" w:space="0" w:color="auto"/>
        <w:bottom w:val="none" w:sz="0" w:space="0" w:color="auto"/>
        <w:right w:val="none" w:sz="0" w:space="0" w:color="auto"/>
      </w:divBdr>
    </w:div>
    <w:div w:id="36977248">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8162767">
      <w:bodyDiv w:val="1"/>
      <w:marLeft w:val="0"/>
      <w:marRight w:val="0"/>
      <w:marTop w:val="0"/>
      <w:marBottom w:val="0"/>
      <w:divBdr>
        <w:top w:val="none" w:sz="0" w:space="0" w:color="auto"/>
        <w:left w:val="none" w:sz="0" w:space="0" w:color="auto"/>
        <w:bottom w:val="none" w:sz="0" w:space="0" w:color="auto"/>
        <w:right w:val="none" w:sz="0" w:space="0" w:color="auto"/>
      </w:divBdr>
    </w:div>
    <w:div w:id="72968769">
      <w:bodyDiv w:val="1"/>
      <w:marLeft w:val="0"/>
      <w:marRight w:val="0"/>
      <w:marTop w:val="0"/>
      <w:marBottom w:val="0"/>
      <w:divBdr>
        <w:top w:val="none" w:sz="0" w:space="0" w:color="auto"/>
        <w:left w:val="none" w:sz="0" w:space="0" w:color="auto"/>
        <w:bottom w:val="none" w:sz="0" w:space="0" w:color="auto"/>
        <w:right w:val="none" w:sz="0" w:space="0" w:color="auto"/>
      </w:divBdr>
    </w:div>
    <w:div w:id="138033211">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668950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480970739">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16233323">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573322093">
      <w:bodyDiv w:val="1"/>
      <w:marLeft w:val="0"/>
      <w:marRight w:val="0"/>
      <w:marTop w:val="0"/>
      <w:marBottom w:val="0"/>
      <w:divBdr>
        <w:top w:val="none" w:sz="0" w:space="0" w:color="auto"/>
        <w:left w:val="none" w:sz="0" w:space="0" w:color="auto"/>
        <w:bottom w:val="none" w:sz="0" w:space="0" w:color="auto"/>
        <w:right w:val="none" w:sz="0" w:space="0" w:color="auto"/>
      </w:divBdr>
    </w:div>
    <w:div w:id="582639960">
      <w:bodyDiv w:val="1"/>
      <w:marLeft w:val="0"/>
      <w:marRight w:val="0"/>
      <w:marTop w:val="0"/>
      <w:marBottom w:val="0"/>
      <w:divBdr>
        <w:top w:val="none" w:sz="0" w:space="0" w:color="auto"/>
        <w:left w:val="none" w:sz="0" w:space="0" w:color="auto"/>
        <w:bottom w:val="none" w:sz="0" w:space="0" w:color="auto"/>
        <w:right w:val="none" w:sz="0" w:space="0" w:color="auto"/>
      </w:divBdr>
    </w:div>
    <w:div w:id="644045196">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3983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2132920">
      <w:bodyDiv w:val="1"/>
      <w:marLeft w:val="0"/>
      <w:marRight w:val="0"/>
      <w:marTop w:val="0"/>
      <w:marBottom w:val="0"/>
      <w:divBdr>
        <w:top w:val="none" w:sz="0" w:space="0" w:color="auto"/>
        <w:left w:val="none" w:sz="0" w:space="0" w:color="auto"/>
        <w:bottom w:val="none" w:sz="0" w:space="0" w:color="auto"/>
        <w:right w:val="none" w:sz="0" w:space="0" w:color="auto"/>
      </w:divBdr>
      <w:divsChild>
        <w:div w:id="848326912">
          <w:marLeft w:val="0"/>
          <w:marRight w:val="0"/>
          <w:marTop w:val="0"/>
          <w:marBottom w:val="0"/>
          <w:divBdr>
            <w:top w:val="none" w:sz="0" w:space="0" w:color="auto"/>
            <w:left w:val="none" w:sz="0" w:space="0" w:color="auto"/>
            <w:bottom w:val="none" w:sz="0" w:space="0" w:color="auto"/>
            <w:right w:val="none" w:sz="0" w:space="0" w:color="auto"/>
          </w:divBdr>
          <w:divsChild>
            <w:div w:id="1605648500">
              <w:marLeft w:val="0"/>
              <w:marRight w:val="0"/>
              <w:marTop w:val="0"/>
              <w:marBottom w:val="0"/>
              <w:divBdr>
                <w:top w:val="none" w:sz="0" w:space="0" w:color="auto"/>
                <w:left w:val="none" w:sz="0" w:space="0" w:color="auto"/>
                <w:bottom w:val="none" w:sz="0" w:space="0" w:color="auto"/>
                <w:right w:val="none" w:sz="0" w:space="0" w:color="auto"/>
              </w:divBdr>
              <w:divsChild>
                <w:div w:id="36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812">
      <w:bodyDiv w:val="1"/>
      <w:marLeft w:val="0"/>
      <w:marRight w:val="0"/>
      <w:marTop w:val="0"/>
      <w:marBottom w:val="0"/>
      <w:divBdr>
        <w:top w:val="none" w:sz="0" w:space="0" w:color="auto"/>
        <w:left w:val="none" w:sz="0" w:space="0" w:color="auto"/>
        <w:bottom w:val="none" w:sz="0" w:space="0" w:color="auto"/>
        <w:right w:val="none" w:sz="0" w:space="0" w:color="auto"/>
      </w:divBdr>
    </w:div>
    <w:div w:id="971400357">
      <w:bodyDiv w:val="1"/>
      <w:marLeft w:val="0"/>
      <w:marRight w:val="0"/>
      <w:marTop w:val="0"/>
      <w:marBottom w:val="0"/>
      <w:divBdr>
        <w:top w:val="none" w:sz="0" w:space="0" w:color="auto"/>
        <w:left w:val="none" w:sz="0" w:space="0" w:color="auto"/>
        <w:bottom w:val="none" w:sz="0" w:space="0" w:color="auto"/>
        <w:right w:val="none" w:sz="0" w:space="0" w:color="auto"/>
      </w:divBdr>
    </w:div>
    <w:div w:id="972827333">
      <w:bodyDiv w:val="1"/>
      <w:marLeft w:val="0"/>
      <w:marRight w:val="0"/>
      <w:marTop w:val="0"/>
      <w:marBottom w:val="0"/>
      <w:divBdr>
        <w:top w:val="none" w:sz="0" w:space="0" w:color="auto"/>
        <w:left w:val="none" w:sz="0" w:space="0" w:color="auto"/>
        <w:bottom w:val="none" w:sz="0" w:space="0" w:color="auto"/>
        <w:right w:val="none" w:sz="0" w:space="0" w:color="auto"/>
      </w:divBdr>
    </w:div>
    <w:div w:id="983391722">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01666011">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00046737">
      <w:bodyDiv w:val="1"/>
      <w:marLeft w:val="0"/>
      <w:marRight w:val="0"/>
      <w:marTop w:val="0"/>
      <w:marBottom w:val="0"/>
      <w:divBdr>
        <w:top w:val="none" w:sz="0" w:space="0" w:color="auto"/>
        <w:left w:val="none" w:sz="0" w:space="0" w:color="auto"/>
        <w:bottom w:val="none" w:sz="0" w:space="0" w:color="auto"/>
        <w:right w:val="none" w:sz="0" w:space="0" w:color="auto"/>
      </w:divBdr>
    </w:div>
    <w:div w:id="121072277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36154950">
      <w:bodyDiv w:val="1"/>
      <w:marLeft w:val="0"/>
      <w:marRight w:val="0"/>
      <w:marTop w:val="0"/>
      <w:marBottom w:val="0"/>
      <w:divBdr>
        <w:top w:val="none" w:sz="0" w:space="0" w:color="auto"/>
        <w:left w:val="none" w:sz="0" w:space="0" w:color="auto"/>
        <w:bottom w:val="none" w:sz="0" w:space="0" w:color="auto"/>
        <w:right w:val="none" w:sz="0" w:space="0" w:color="auto"/>
      </w:divBdr>
    </w:div>
    <w:div w:id="1370181293">
      <w:bodyDiv w:val="1"/>
      <w:marLeft w:val="0"/>
      <w:marRight w:val="0"/>
      <w:marTop w:val="0"/>
      <w:marBottom w:val="0"/>
      <w:divBdr>
        <w:top w:val="none" w:sz="0" w:space="0" w:color="auto"/>
        <w:left w:val="none" w:sz="0" w:space="0" w:color="auto"/>
        <w:bottom w:val="none" w:sz="0" w:space="0" w:color="auto"/>
        <w:right w:val="none" w:sz="0" w:space="0" w:color="auto"/>
      </w:divBdr>
    </w:div>
    <w:div w:id="1375234981">
      <w:bodyDiv w:val="1"/>
      <w:marLeft w:val="0"/>
      <w:marRight w:val="0"/>
      <w:marTop w:val="0"/>
      <w:marBottom w:val="0"/>
      <w:divBdr>
        <w:top w:val="none" w:sz="0" w:space="0" w:color="auto"/>
        <w:left w:val="none" w:sz="0" w:space="0" w:color="auto"/>
        <w:bottom w:val="none" w:sz="0" w:space="0" w:color="auto"/>
        <w:right w:val="none" w:sz="0" w:space="0" w:color="auto"/>
      </w:divBdr>
    </w:div>
    <w:div w:id="1401903894">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40174850">
      <w:bodyDiv w:val="1"/>
      <w:marLeft w:val="0"/>
      <w:marRight w:val="0"/>
      <w:marTop w:val="0"/>
      <w:marBottom w:val="0"/>
      <w:divBdr>
        <w:top w:val="none" w:sz="0" w:space="0" w:color="auto"/>
        <w:left w:val="none" w:sz="0" w:space="0" w:color="auto"/>
        <w:bottom w:val="none" w:sz="0" w:space="0" w:color="auto"/>
        <w:right w:val="none" w:sz="0" w:space="0" w:color="auto"/>
      </w:divBdr>
      <w:divsChild>
        <w:div w:id="320622009">
          <w:marLeft w:val="0"/>
          <w:marRight w:val="0"/>
          <w:marTop w:val="0"/>
          <w:marBottom w:val="0"/>
          <w:divBdr>
            <w:top w:val="none" w:sz="0" w:space="0" w:color="auto"/>
            <w:left w:val="none" w:sz="0" w:space="0" w:color="auto"/>
            <w:bottom w:val="none" w:sz="0" w:space="0" w:color="auto"/>
            <w:right w:val="none" w:sz="0" w:space="0" w:color="auto"/>
          </w:divBdr>
          <w:divsChild>
            <w:div w:id="947468162">
              <w:marLeft w:val="0"/>
              <w:marRight w:val="0"/>
              <w:marTop w:val="0"/>
              <w:marBottom w:val="0"/>
              <w:divBdr>
                <w:top w:val="none" w:sz="0" w:space="0" w:color="auto"/>
                <w:left w:val="none" w:sz="0" w:space="0" w:color="auto"/>
                <w:bottom w:val="none" w:sz="0" w:space="0" w:color="auto"/>
                <w:right w:val="none" w:sz="0" w:space="0" w:color="auto"/>
              </w:divBdr>
              <w:divsChild>
                <w:div w:id="11109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368">
      <w:bodyDiv w:val="1"/>
      <w:marLeft w:val="0"/>
      <w:marRight w:val="0"/>
      <w:marTop w:val="0"/>
      <w:marBottom w:val="0"/>
      <w:divBdr>
        <w:top w:val="none" w:sz="0" w:space="0" w:color="auto"/>
        <w:left w:val="none" w:sz="0" w:space="0" w:color="auto"/>
        <w:bottom w:val="none" w:sz="0" w:space="0" w:color="auto"/>
        <w:right w:val="none" w:sz="0" w:space="0" w:color="auto"/>
      </w:divBdr>
    </w:div>
    <w:div w:id="1443954739">
      <w:bodyDiv w:val="1"/>
      <w:marLeft w:val="0"/>
      <w:marRight w:val="0"/>
      <w:marTop w:val="0"/>
      <w:marBottom w:val="0"/>
      <w:divBdr>
        <w:top w:val="none" w:sz="0" w:space="0" w:color="auto"/>
        <w:left w:val="none" w:sz="0" w:space="0" w:color="auto"/>
        <w:bottom w:val="none" w:sz="0" w:space="0" w:color="auto"/>
        <w:right w:val="none" w:sz="0" w:space="0" w:color="auto"/>
      </w:divBdr>
      <w:divsChild>
        <w:div w:id="613564199">
          <w:marLeft w:val="0"/>
          <w:marRight w:val="0"/>
          <w:marTop w:val="0"/>
          <w:marBottom w:val="0"/>
          <w:divBdr>
            <w:top w:val="none" w:sz="0" w:space="0" w:color="auto"/>
            <w:left w:val="none" w:sz="0" w:space="0" w:color="auto"/>
            <w:bottom w:val="none" w:sz="0" w:space="0" w:color="auto"/>
            <w:right w:val="none" w:sz="0" w:space="0" w:color="auto"/>
          </w:divBdr>
          <w:divsChild>
            <w:div w:id="1854177251">
              <w:marLeft w:val="0"/>
              <w:marRight w:val="0"/>
              <w:marTop w:val="0"/>
              <w:marBottom w:val="0"/>
              <w:divBdr>
                <w:top w:val="none" w:sz="0" w:space="0" w:color="auto"/>
                <w:left w:val="none" w:sz="0" w:space="0" w:color="auto"/>
                <w:bottom w:val="none" w:sz="0" w:space="0" w:color="auto"/>
                <w:right w:val="none" w:sz="0" w:space="0" w:color="auto"/>
              </w:divBdr>
              <w:divsChild>
                <w:div w:id="919868347">
                  <w:marLeft w:val="0"/>
                  <w:marRight w:val="0"/>
                  <w:marTop w:val="0"/>
                  <w:marBottom w:val="0"/>
                  <w:divBdr>
                    <w:top w:val="none" w:sz="0" w:space="0" w:color="auto"/>
                    <w:left w:val="none" w:sz="0" w:space="0" w:color="auto"/>
                    <w:bottom w:val="none" w:sz="0" w:space="0" w:color="auto"/>
                    <w:right w:val="none" w:sz="0" w:space="0" w:color="auto"/>
                  </w:divBdr>
                </w:div>
              </w:divsChild>
            </w:div>
            <w:div w:id="395202690">
              <w:marLeft w:val="0"/>
              <w:marRight w:val="0"/>
              <w:marTop w:val="0"/>
              <w:marBottom w:val="0"/>
              <w:divBdr>
                <w:top w:val="none" w:sz="0" w:space="0" w:color="auto"/>
                <w:left w:val="none" w:sz="0" w:space="0" w:color="auto"/>
                <w:bottom w:val="none" w:sz="0" w:space="0" w:color="auto"/>
                <w:right w:val="none" w:sz="0" w:space="0" w:color="auto"/>
              </w:divBdr>
              <w:divsChild>
                <w:div w:id="1182164986">
                  <w:marLeft w:val="0"/>
                  <w:marRight w:val="0"/>
                  <w:marTop w:val="0"/>
                  <w:marBottom w:val="0"/>
                  <w:divBdr>
                    <w:top w:val="none" w:sz="0" w:space="0" w:color="auto"/>
                    <w:left w:val="none" w:sz="0" w:space="0" w:color="auto"/>
                    <w:bottom w:val="none" w:sz="0" w:space="0" w:color="auto"/>
                    <w:right w:val="none" w:sz="0" w:space="0" w:color="auto"/>
                  </w:divBdr>
                </w:div>
              </w:divsChild>
            </w:div>
            <w:div w:id="1643268189">
              <w:marLeft w:val="0"/>
              <w:marRight w:val="0"/>
              <w:marTop w:val="0"/>
              <w:marBottom w:val="0"/>
              <w:divBdr>
                <w:top w:val="none" w:sz="0" w:space="0" w:color="auto"/>
                <w:left w:val="none" w:sz="0" w:space="0" w:color="auto"/>
                <w:bottom w:val="none" w:sz="0" w:space="0" w:color="auto"/>
                <w:right w:val="none" w:sz="0" w:space="0" w:color="auto"/>
              </w:divBdr>
              <w:divsChild>
                <w:div w:id="716050963">
                  <w:marLeft w:val="0"/>
                  <w:marRight w:val="0"/>
                  <w:marTop w:val="0"/>
                  <w:marBottom w:val="0"/>
                  <w:divBdr>
                    <w:top w:val="none" w:sz="0" w:space="0" w:color="auto"/>
                    <w:left w:val="none" w:sz="0" w:space="0" w:color="auto"/>
                    <w:bottom w:val="none" w:sz="0" w:space="0" w:color="auto"/>
                    <w:right w:val="none" w:sz="0" w:space="0" w:color="auto"/>
                  </w:divBdr>
                </w:div>
              </w:divsChild>
            </w:div>
            <w:div w:id="879440683">
              <w:marLeft w:val="0"/>
              <w:marRight w:val="0"/>
              <w:marTop w:val="0"/>
              <w:marBottom w:val="0"/>
              <w:divBdr>
                <w:top w:val="none" w:sz="0" w:space="0" w:color="auto"/>
                <w:left w:val="none" w:sz="0" w:space="0" w:color="auto"/>
                <w:bottom w:val="none" w:sz="0" w:space="0" w:color="auto"/>
                <w:right w:val="none" w:sz="0" w:space="0" w:color="auto"/>
              </w:divBdr>
              <w:divsChild>
                <w:div w:id="934439004">
                  <w:marLeft w:val="0"/>
                  <w:marRight w:val="0"/>
                  <w:marTop w:val="0"/>
                  <w:marBottom w:val="0"/>
                  <w:divBdr>
                    <w:top w:val="none" w:sz="0" w:space="0" w:color="auto"/>
                    <w:left w:val="none" w:sz="0" w:space="0" w:color="auto"/>
                    <w:bottom w:val="none" w:sz="0" w:space="0" w:color="auto"/>
                    <w:right w:val="none" w:sz="0" w:space="0" w:color="auto"/>
                  </w:divBdr>
                </w:div>
                <w:div w:id="1168251832">
                  <w:marLeft w:val="0"/>
                  <w:marRight w:val="0"/>
                  <w:marTop w:val="0"/>
                  <w:marBottom w:val="0"/>
                  <w:divBdr>
                    <w:top w:val="none" w:sz="0" w:space="0" w:color="auto"/>
                    <w:left w:val="none" w:sz="0" w:space="0" w:color="auto"/>
                    <w:bottom w:val="none" w:sz="0" w:space="0" w:color="auto"/>
                    <w:right w:val="none" w:sz="0" w:space="0" w:color="auto"/>
                  </w:divBdr>
                </w:div>
                <w:div w:id="1622767019">
                  <w:marLeft w:val="0"/>
                  <w:marRight w:val="0"/>
                  <w:marTop w:val="0"/>
                  <w:marBottom w:val="0"/>
                  <w:divBdr>
                    <w:top w:val="none" w:sz="0" w:space="0" w:color="auto"/>
                    <w:left w:val="none" w:sz="0" w:space="0" w:color="auto"/>
                    <w:bottom w:val="none" w:sz="0" w:space="0" w:color="auto"/>
                    <w:right w:val="none" w:sz="0" w:space="0" w:color="auto"/>
                  </w:divBdr>
                </w:div>
                <w:div w:id="960107144">
                  <w:marLeft w:val="0"/>
                  <w:marRight w:val="0"/>
                  <w:marTop w:val="0"/>
                  <w:marBottom w:val="0"/>
                  <w:divBdr>
                    <w:top w:val="none" w:sz="0" w:space="0" w:color="auto"/>
                    <w:left w:val="none" w:sz="0" w:space="0" w:color="auto"/>
                    <w:bottom w:val="none" w:sz="0" w:space="0" w:color="auto"/>
                    <w:right w:val="none" w:sz="0" w:space="0" w:color="auto"/>
                  </w:divBdr>
                </w:div>
                <w:div w:id="1841114031">
                  <w:marLeft w:val="0"/>
                  <w:marRight w:val="0"/>
                  <w:marTop w:val="0"/>
                  <w:marBottom w:val="0"/>
                  <w:divBdr>
                    <w:top w:val="none" w:sz="0" w:space="0" w:color="auto"/>
                    <w:left w:val="none" w:sz="0" w:space="0" w:color="auto"/>
                    <w:bottom w:val="none" w:sz="0" w:space="0" w:color="auto"/>
                    <w:right w:val="none" w:sz="0" w:space="0" w:color="auto"/>
                  </w:divBdr>
                </w:div>
                <w:div w:id="1729260956">
                  <w:marLeft w:val="0"/>
                  <w:marRight w:val="0"/>
                  <w:marTop w:val="0"/>
                  <w:marBottom w:val="0"/>
                  <w:divBdr>
                    <w:top w:val="none" w:sz="0" w:space="0" w:color="auto"/>
                    <w:left w:val="none" w:sz="0" w:space="0" w:color="auto"/>
                    <w:bottom w:val="none" w:sz="0" w:space="0" w:color="auto"/>
                    <w:right w:val="none" w:sz="0" w:space="0" w:color="auto"/>
                  </w:divBdr>
                </w:div>
              </w:divsChild>
            </w:div>
            <w:div w:id="2092963362">
              <w:marLeft w:val="0"/>
              <w:marRight w:val="0"/>
              <w:marTop w:val="0"/>
              <w:marBottom w:val="0"/>
              <w:divBdr>
                <w:top w:val="none" w:sz="0" w:space="0" w:color="auto"/>
                <w:left w:val="none" w:sz="0" w:space="0" w:color="auto"/>
                <w:bottom w:val="none" w:sz="0" w:space="0" w:color="auto"/>
                <w:right w:val="none" w:sz="0" w:space="0" w:color="auto"/>
              </w:divBdr>
              <w:divsChild>
                <w:div w:id="292370754">
                  <w:marLeft w:val="0"/>
                  <w:marRight w:val="0"/>
                  <w:marTop w:val="0"/>
                  <w:marBottom w:val="0"/>
                  <w:divBdr>
                    <w:top w:val="none" w:sz="0" w:space="0" w:color="auto"/>
                    <w:left w:val="none" w:sz="0" w:space="0" w:color="auto"/>
                    <w:bottom w:val="none" w:sz="0" w:space="0" w:color="auto"/>
                    <w:right w:val="none" w:sz="0" w:space="0" w:color="auto"/>
                  </w:divBdr>
                </w:div>
                <w:div w:id="836188207">
                  <w:marLeft w:val="0"/>
                  <w:marRight w:val="0"/>
                  <w:marTop w:val="0"/>
                  <w:marBottom w:val="0"/>
                  <w:divBdr>
                    <w:top w:val="none" w:sz="0" w:space="0" w:color="auto"/>
                    <w:left w:val="none" w:sz="0" w:space="0" w:color="auto"/>
                    <w:bottom w:val="none" w:sz="0" w:space="0" w:color="auto"/>
                    <w:right w:val="none" w:sz="0" w:space="0" w:color="auto"/>
                  </w:divBdr>
                </w:div>
              </w:divsChild>
            </w:div>
            <w:div w:id="470825759">
              <w:marLeft w:val="0"/>
              <w:marRight w:val="0"/>
              <w:marTop w:val="0"/>
              <w:marBottom w:val="0"/>
              <w:divBdr>
                <w:top w:val="none" w:sz="0" w:space="0" w:color="auto"/>
                <w:left w:val="none" w:sz="0" w:space="0" w:color="auto"/>
                <w:bottom w:val="none" w:sz="0" w:space="0" w:color="auto"/>
                <w:right w:val="none" w:sz="0" w:space="0" w:color="auto"/>
              </w:divBdr>
              <w:divsChild>
                <w:div w:id="782919374">
                  <w:marLeft w:val="0"/>
                  <w:marRight w:val="0"/>
                  <w:marTop w:val="0"/>
                  <w:marBottom w:val="0"/>
                  <w:divBdr>
                    <w:top w:val="none" w:sz="0" w:space="0" w:color="auto"/>
                    <w:left w:val="none" w:sz="0" w:space="0" w:color="auto"/>
                    <w:bottom w:val="none" w:sz="0" w:space="0" w:color="auto"/>
                    <w:right w:val="none" w:sz="0" w:space="0" w:color="auto"/>
                  </w:divBdr>
                </w:div>
              </w:divsChild>
            </w:div>
            <w:div w:id="596182932">
              <w:marLeft w:val="0"/>
              <w:marRight w:val="0"/>
              <w:marTop w:val="0"/>
              <w:marBottom w:val="0"/>
              <w:divBdr>
                <w:top w:val="none" w:sz="0" w:space="0" w:color="auto"/>
                <w:left w:val="none" w:sz="0" w:space="0" w:color="auto"/>
                <w:bottom w:val="none" w:sz="0" w:space="0" w:color="auto"/>
                <w:right w:val="none" w:sz="0" w:space="0" w:color="auto"/>
              </w:divBdr>
              <w:divsChild>
                <w:div w:id="926038678">
                  <w:marLeft w:val="0"/>
                  <w:marRight w:val="0"/>
                  <w:marTop w:val="0"/>
                  <w:marBottom w:val="0"/>
                  <w:divBdr>
                    <w:top w:val="none" w:sz="0" w:space="0" w:color="auto"/>
                    <w:left w:val="none" w:sz="0" w:space="0" w:color="auto"/>
                    <w:bottom w:val="none" w:sz="0" w:space="0" w:color="auto"/>
                    <w:right w:val="none" w:sz="0" w:space="0" w:color="auto"/>
                  </w:divBdr>
                </w:div>
                <w:div w:id="391848766">
                  <w:marLeft w:val="0"/>
                  <w:marRight w:val="0"/>
                  <w:marTop w:val="0"/>
                  <w:marBottom w:val="0"/>
                  <w:divBdr>
                    <w:top w:val="none" w:sz="0" w:space="0" w:color="auto"/>
                    <w:left w:val="none" w:sz="0" w:space="0" w:color="auto"/>
                    <w:bottom w:val="none" w:sz="0" w:space="0" w:color="auto"/>
                    <w:right w:val="none" w:sz="0" w:space="0" w:color="auto"/>
                  </w:divBdr>
                </w:div>
              </w:divsChild>
            </w:div>
            <w:div w:id="1528717040">
              <w:marLeft w:val="0"/>
              <w:marRight w:val="0"/>
              <w:marTop w:val="0"/>
              <w:marBottom w:val="0"/>
              <w:divBdr>
                <w:top w:val="none" w:sz="0" w:space="0" w:color="auto"/>
                <w:left w:val="none" w:sz="0" w:space="0" w:color="auto"/>
                <w:bottom w:val="none" w:sz="0" w:space="0" w:color="auto"/>
                <w:right w:val="none" w:sz="0" w:space="0" w:color="auto"/>
              </w:divBdr>
              <w:divsChild>
                <w:div w:id="814490439">
                  <w:marLeft w:val="0"/>
                  <w:marRight w:val="0"/>
                  <w:marTop w:val="0"/>
                  <w:marBottom w:val="0"/>
                  <w:divBdr>
                    <w:top w:val="none" w:sz="0" w:space="0" w:color="auto"/>
                    <w:left w:val="none" w:sz="0" w:space="0" w:color="auto"/>
                    <w:bottom w:val="none" w:sz="0" w:space="0" w:color="auto"/>
                    <w:right w:val="none" w:sz="0" w:space="0" w:color="auto"/>
                  </w:divBdr>
                </w:div>
              </w:divsChild>
            </w:div>
            <w:div w:id="369107691">
              <w:marLeft w:val="0"/>
              <w:marRight w:val="0"/>
              <w:marTop w:val="0"/>
              <w:marBottom w:val="0"/>
              <w:divBdr>
                <w:top w:val="none" w:sz="0" w:space="0" w:color="auto"/>
                <w:left w:val="none" w:sz="0" w:space="0" w:color="auto"/>
                <w:bottom w:val="none" w:sz="0" w:space="0" w:color="auto"/>
                <w:right w:val="none" w:sz="0" w:space="0" w:color="auto"/>
              </w:divBdr>
              <w:divsChild>
                <w:div w:id="1120487510">
                  <w:marLeft w:val="0"/>
                  <w:marRight w:val="0"/>
                  <w:marTop w:val="0"/>
                  <w:marBottom w:val="0"/>
                  <w:divBdr>
                    <w:top w:val="none" w:sz="0" w:space="0" w:color="auto"/>
                    <w:left w:val="none" w:sz="0" w:space="0" w:color="auto"/>
                    <w:bottom w:val="none" w:sz="0" w:space="0" w:color="auto"/>
                    <w:right w:val="none" w:sz="0" w:space="0" w:color="auto"/>
                  </w:divBdr>
                  <w:divsChild>
                    <w:div w:id="1068260945">
                      <w:marLeft w:val="0"/>
                      <w:marRight w:val="0"/>
                      <w:marTop w:val="0"/>
                      <w:marBottom w:val="0"/>
                      <w:divBdr>
                        <w:top w:val="none" w:sz="0" w:space="0" w:color="auto"/>
                        <w:left w:val="none" w:sz="0" w:space="0" w:color="auto"/>
                        <w:bottom w:val="none" w:sz="0" w:space="0" w:color="auto"/>
                        <w:right w:val="none" w:sz="0" w:space="0" w:color="auto"/>
                      </w:divBdr>
                    </w:div>
                    <w:div w:id="1932663297">
                      <w:marLeft w:val="0"/>
                      <w:marRight w:val="0"/>
                      <w:marTop w:val="0"/>
                      <w:marBottom w:val="0"/>
                      <w:divBdr>
                        <w:top w:val="none" w:sz="0" w:space="0" w:color="auto"/>
                        <w:left w:val="none" w:sz="0" w:space="0" w:color="auto"/>
                        <w:bottom w:val="none" w:sz="0" w:space="0" w:color="auto"/>
                        <w:right w:val="none" w:sz="0" w:space="0" w:color="auto"/>
                      </w:divBdr>
                    </w:div>
                    <w:div w:id="677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3160">
      <w:bodyDiv w:val="1"/>
      <w:marLeft w:val="0"/>
      <w:marRight w:val="0"/>
      <w:marTop w:val="0"/>
      <w:marBottom w:val="0"/>
      <w:divBdr>
        <w:top w:val="none" w:sz="0" w:space="0" w:color="auto"/>
        <w:left w:val="none" w:sz="0" w:space="0" w:color="auto"/>
        <w:bottom w:val="none" w:sz="0" w:space="0" w:color="auto"/>
        <w:right w:val="none" w:sz="0" w:space="0" w:color="auto"/>
      </w:divBdr>
      <w:divsChild>
        <w:div w:id="747843202">
          <w:marLeft w:val="0"/>
          <w:marRight w:val="0"/>
          <w:marTop w:val="0"/>
          <w:marBottom w:val="0"/>
          <w:divBdr>
            <w:top w:val="none" w:sz="0" w:space="0" w:color="auto"/>
            <w:left w:val="none" w:sz="0" w:space="0" w:color="auto"/>
            <w:bottom w:val="none" w:sz="0" w:space="0" w:color="auto"/>
            <w:right w:val="none" w:sz="0" w:space="0" w:color="auto"/>
          </w:divBdr>
          <w:divsChild>
            <w:div w:id="2020935104">
              <w:marLeft w:val="0"/>
              <w:marRight w:val="0"/>
              <w:marTop w:val="0"/>
              <w:marBottom w:val="0"/>
              <w:divBdr>
                <w:top w:val="none" w:sz="0" w:space="0" w:color="auto"/>
                <w:left w:val="none" w:sz="0" w:space="0" w:color="auto"/>
                <w:bottom w:val="none" w:sz="0" w:space="0" w:color="auto"/>
                <w:right w:val="none" w:sz="0" w:space="0" w:color="auto"/>
              </w:divBdr>
              <w:divsChild>
                <w:div w:id="185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487163637">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115370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3801512">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794204799">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5138435">
      <w:bodyDiv w:val="1"/>
      <w:marLeft w:val="0"/>
      <w:marRight w:val="0"/>
      <w:marTop w:val="0"/>
      <w:marBottom w:val="0"/>
      <w:divBdr>
        <w:top w:val="none" w:sz="0" w:space="0" w:color="auto"/>
        <w:left w:val="none" w:sz="0" w:space="0" w:color="auto"/>
        <w:bottom w:val="none" w:sz="0" w:space="0" w:color="auto"/>
        <w:right w:val="none" w:sz="0" w:space="0" w:color="auto"/>
      </w:divBdr>
      <w:divsChild>
        <w:div w:id="1639187733">
          <w:marLeft w:val="0"/>
          <w:marRight w:val="0"/>
          <w:marTop w:val="0"/>
          <w:marBottom w:val="0"/>
          <w:divBdr>
            <w:top w:val="none" w:sz="0" w:space="0" w:color="auto"/>
            <w:left w:val="none" w:sz="0" w:space="0" w:color="auto"/>
            <w:bottom w:val="none" w:sz="0" w:space="0" w:color="auto"/>
            <w:right w:val="none" w:sz="0" w:space="0" w:color="auto"/>
          </w:divBdr>
          <w:divsChild>
            <w:div w:id="476799102">
              <w:marLeft w:val="0"/>
              <w:marRight w:val="0"/>
              <w:marTop w:val="0"/>
              <w:marBottom w:val="0"/>
              <w:divBdr>
                <w:top w:val="none" w:sz="0" w:space="0" w:color="auto"/>
                <w:left w:val="none" w:sz="0" w:space="0" w:color="auto"/>
                <w:bottom w:val="none" w:sz="0" w:space="0" w:color="auto"/>
                <w:right w:val="none" w:sz="0" w:space="0" w:color="auto"/>
              </w:divBdr>
              <w:divsChild>
                <w:div w:id="18183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475">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1546376">
      <w:bodyDiv w:val="1"/>
      <w:marLeft w:val="0"/>
      <w:marRight w:val="0"/>
      <w:marTop w:val="0"/>
      <w:marBottom w:val="0"/>
      <w:divBdr>
        <w:top w:val="none" w:sz="0" w:space="0" w:color="auto"/>
        <w:left w:val="none" w:sz="0" w:space="0" w:color="auto"/>
        <w:bottom w:val="none" w:sz="0" w:space="0" w:color="auto"/>
        <w:right w:val="none" w:sz="0" w:space="0" w:color="auto"/>
      </w:divBdr>
      <w:divsChild>
        <w:div w:id="401561789">
          <w:marLeft w:val="0"/>
          <w:marRight w:val="0"/>
          <w:marTop w:val="0"/>
          <w:marBottom w:val="0"/>
          <w:divBdr>
            <w:top w:val="none" w:sz="0" w:space="0" w:color="auto"/>
            <w:left w:val="none" w:sz="0" w:space="0" w:color="auto"/>
            <w:bottom w:val="none" w:sz="0" w:space="0" w:color="auto"/>
            <w:right w:val="none" w:sz="0" w:space="0" w:color="auto"/>
          </w:divBdr>
          <w:divsChild>
            <w:div w:id="2131194588">
              <w:marLeft w:val="0"/>
              <w:marRight w:val="0"/>
              <w:marTop w:val="0"/>
              <w:marBottom w:val="0"/>
              <w:divBdr>
                <w:top w:val="none" w:sz="0" w:space="0" w:color="auto"/>
                <w:left w:val="none" w:sz="0" w:space="0" w:color="auto"/>
                <w:bottom w:val="none" w:sz="0" w:space="0" w:color="auto"/>
                <w:right w:val="none" w:sz="0" w:space="0" w:color="auto"/>
              </w:divBdr>
              <w:divsChild>
                <w:div w:id="1901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070952631">
      <w:bodyDiv w:val="1"/>
      <w:marLeft w:val="0"/>
      <w:marRight w:val="0"/>
      <w:marTop w:val="0"/>
      <w:marBottom w:val="0"/>
      <w:divBdr>
        <w:top w:val="none" w:sz="0" w:space="0" w:color="auto"/>
        <w:left w:val="none" w:sz="0" w:space="0" w:color="auto"/>
        <w:bottom w:val="none" w:sz="0" w:space="0" w:color="auto"/>
        <w:right w:val="none" w:sz="0" w:space="0" w:color="auto"/>
      </w:divBdr>
      <w:divsChild>
        <w:div w:id="115682564">
          <w:marLeft w:val="0"/>
          <w:marRight w:val="0"/>
          <w:marTop w:val="0"/>
          <w:marBottom w:val="0"/>
          <w:divBdr>
            <w:top w:val="none" w:sz="0" w:space="0" w:color="auto"/>
            <w:left w:val="none" w:sz="0" w:space="0" w:color="auto"/>
            <w:bottom w:val="none" w:sz="0" w:space="0" w:color="auto"/>
            <w:right w:val="none" w:sz="0" w:space="0" w:color="auto"/>
          </w:divBdr>
          <w:divsChild>
            <w:div w:id="276641702">
              <w:marLeft w:val="0"/>
              <w:marRight w:val="0"/>
              <w:marTop w:val="0"/>
              <w:marBottom w:val="0"/>
              <w:divBdr>
                <w:top w:val="none" w:sz="0" w:space="0" w:color="auto"/>
                <w:left w:val="none" w:sz="0" w:space="0" w:color="auto"/>
                <w:bottom w:val="none" w:sz="0" w:space="0" w:color="auto"/>
                <w:right w:val="none" w:sz="0" w:space="0" w:color="auto"/>
              </w:divBdr>
              <w:divsChild>
                <w:div w:id="14195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102725647">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F8E5-BD32-43D3-9ED6-CAF62BAE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9098</Words>
  <Characters>50039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2020-11-25T21:01:00Z</cp:lastPrinted>
  <dcterms:created xsi:type="dcterms:W3CDTF">2021-01-26T00:55:00Z</dcterms:created>
  <dcterms:modified xsi:type="dcterms:W3CDTF">2021-04-06T00:05:00Z</dcterms:modified>
</cp:coreProperties>
</file>