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D77B42" w14:textId="77777777" w:rsidR="00852166" w:rsidRPr="006D1A9A" w:rsidRDefault="00852166" w:rsidP="00856D1A">
      <w:pPr>
        <w:widowControl w:val="0"/>
        <w:spacing w:before="100" w:beforeAutospacing="1" w:after="100" w:afterAutospacing="1" w:line="360" w:lineRule="auto"/>
        <w:jc w:val="both"/>
        <w:rPr>
          <w:rFonts w:ascii="Palatino Linotype" w:hAnsi="Palatino Linotype" w:cs="Arial"/>
          <w:b/>
        </w:rPr>
      </w:pPr>
      <w:r w:rsidRPr="006D1A9A">
        <w:rPr>
          <w:rFonts w:ascii="Palatino Linotype" w:hAnsi="Palatino Linotype" w:cs="Arial"/>
          <w:b/>
        </w:rPr>
        <w:t xml:space="preserve">VOTO DISIDENTE QUE FORMULA LA COMISIONADA EVA ABAID YAPUR, EN RELACIÓN CON LA RESOLUCIÓN DICTADA POR EL PLENO DEL INSTITUTO DE TRANSPARENCIA, ACCESO A LA INFORMACIÓN PÚBLICA Y PROTECCIÓN DE DATOS PERSONALES DEL ESTADO DE MÉXICO Y MUNICIPIOS, EN LA </w:t>
      </w:r>
      <w:r w:rsidR="00AE110F">
        <w:rPr>
          <w:rFonts w:ascii="Palatino Linotype" w:hAnsi="Palatino Linotype" w:cs="Arial"/>
          <w:b/>
        </w:rPr>
        <w:t xml:space="preserve">DÉCIMA </w:t>
      </w:r>
      <w:r w:rsidR="009F77C1">
        <w:rPr>
          <w:rFonts w:ascii="Palatino Linotype" w:hAnsi="Palatino Linotype" w:cs="Arial"/>
          <w:b/>
        </w:rPr>
        <w:t>SES</w:t>
      </w:r>
      <w:r w:rsidR="001B02FC" w:rsidRPr="006D1A9A">
        <w:rPr>
          <w:rFonts w:ascii="Palatino Linotype" w:hAnsi="Palatino Linotype" w:cs="Arial"/>
          <w:b/>
        </w:rPr>
        <w:t xml:space="preserve">IÓN </w:t>
      </w:r>
      <w:r w:rsidRPr="006D1A9A">
        <w:rPr>
          <w:rFonts w:ascii="Palatino Linotype" w:hAnsi="Palatino Linotype" w:cs="Arial"/>
          <w:b/>
        </w:rPr>
        <w:t xml:space="preserve">ORDINARIA DEL </w:t>
      </w:r>
      <w:r w:rsidR="00AE110F">
        <w:rPr>
          <w:rFonts w:ascii="Palatino Linotype" w:hAnsi="Palatino Linotype" w:cs="Arial"/>
          <w:b/>
        </w:rPr>
        <w:t xml:space="preserve">DIECINUEVE </w:t>
      </w:r>
      <w:r w:rsidR="00713AF2">
        <w:rPr>
          <w:rFonts w:ascii="Palatino Linotype" w:hAnsi="Palatino Linotype" w:cs="Arial"/>
          <w:b/>
        </w:rPr>
        <w:t xml:space="preserve">DE </w:t>
      </w:r>
      <w:r w:rsidR="00AE110F">
        <w:rPr>
          <w:rFonts w:ascii="Palatino Linotype" w:hAnsi="Palatino Linotype" w:cs="Arial"/>
          <w:b/>
        </w:rPr>
        <w:t xml:space="preserve">MARZO </w:t>
      </w:r>
      <w:r w:rsidR="009F77C1">
        <w:rPr>
          <w:rFonts w:ascii="Palatino Linotype" w:hAnsi="Palatino Linotype" w:cs="Arial"/>
          <w:b/>
        </w:rPr>
        <w:t xml:space="preserve">DE DOS MIL </w:t>
      </w:r>
      <w:r w:rsidR="00AE110F">
        <w:rPr>
          <w:rFonts w:ascii="Palatino Linotype" w:hAnsi="Palatino Linotype" w:cs="Arial"/>
          <w:b/>
        </w:rPr>
        <w:t>VEINTE</w:t>
      </w:r>
      <w:r w:rsidR="0005349F" w:rsidRPr="006D1A9A">
        <w:rPr>
          <w:rFonts w:ascii="Palatino Linotype" w:hAnsi="Palatino Linotype" w:cs="Arial"/>
          <w:b/>
        </w:rPr>
        <w:t>,</w:t>
      </w:r>
      <w:r w:rsidRPr="006D1A9A">
        <w:rPr>
          <w:rFonts w:ascii="Palatino Linotype" w:hAnsi="Palatino Linotype" w:cs="Arial"/>
          <w:b/>
        </w:rPr>
        <w:t xml:space="preserve"> EN </w:t>
      </w:r>
      <w:r w:rsidR="006D1A9A" w:rsidRPr="006D1A9A">
        <w:rPr>
          <w:rFonts w:ascii="Palatino Linotype" w:hAnsi="Palatino Linotype" w:cs="Arial"/>
          <w:b/>
        </w:rPr>
        <w:t>EL</w:t>
      </w:r>
      <w:r w:rsidRPr="006D1A9A">
        <w:rPr>
          <w:rFonts w:ascii="Palatino Linotype" w:hAnsi="Palatino Linotype" w:cs="Arial"/>
          <w:b/>
        </w:rPr>
        <w:t xml:space="preserve"> RECURSO</w:t>
      </w:r>
      <w:r w:rsidR="006D1A9A" w:rsidRPr="006D1A9A">
        <w:rPr>
          <w:rFonts w:ascii="Palatino Linotype" w:hAnsi="Palatino Linotype" w:cs="Arial"/>
          <w:b/>
        </w:rPr>
        <w:t xml:space="preserve"> DE REVISIÓN </w:t>
      </w:r>
      <w:r w:rsidR="00AE110F">
        <w:rPr>
          <w:rFonts w:ascii="Palatino Linotype" w:hAnsi="Palatino Linotype" w:cs="Arial"/>
          <w:b/>
        </w:rPr>
        <w:t>00421/INFOEM/IP/RR/2020</w:t>
      </w:r>
      <w:r w:rsidR="006D1A9A" w:rsidRPr="006D1A9A">
        <w:rPr>
          <w:rFonts w:ascii="Palatino Linotype" w:hAnsi="Palatino Linotype" w:cs="Arial"/>
          <w:b/>
        </w:rPr>
        <w:t>.</w:t>
      </w:r>
    </w:p>
    <w:p w14:paraId="2CA9E00F" w14:textId="77777777" w:rsidR="00852166" w:rsidRPr="00AE110F" w:rsidRDefault="00852166" w:rsidP="00856D1A">
      <w:pPr>
        <w:spacing w:before="100" w:beforeAutospacing="1" w:after="100" w:afterAutospacing="1" w:line="360" w:lineRule="auto"/>
        <w:jc w:val="both"/>
        <w:rPr>
          <w:rFonts w:ascii="Palatino Linotype" w:hAnsi="Palatino Linotype" w:cs="Arial"/>
          <w:b/>
        </w:rPr>
      </w:pPr>
      <w:r w:rsidRPr="006D1A9A">
        <w:rPr>
          <w:rFonts w:ascii="Palatino Linotype" w:hAnsi="Palatino Linotype" w:cs="Arial"/>
        </w:rPr>
        <w:t>Con fundamento en lo dispuesto por el artí</w:t>
      </w:r>
      <w:r w:rsidR="00D17F9E" w:rsidRPr="006D1A9A">
        <w:rPr>
          <w:rFonts w:ascii="Palatino Linotype" w:hAnsi="Palatino Linotype" w:cs="Arial"/>
        </w:rPr>
        <w:t xml:space="preserve">culo 14, fracciones X y XI del </w:t>
      </w:r>
      <w:r w:rsidR="009B34A5" w:rsidRPr="006D1A9A">
        <w:rPr>
          <w:rFonts w:ascii="Palatino Linotype" w:hAnsi="Palatino Linotype" w:cs="Arial"/>
        </w:rPr>
        <w:t>R</w:t>
      </w:r>
      <w:r w:rsidRPr="006D1A9A">
        <w:rPr>
          <w:rFonts w:ascii="Palatino Linotype" w:hAnsi="Palatino Linotype" w:cs="Arial"/>
        </w:rPr>
        <w:t>eglamento Interior del Instituto de Transparencia, Acceso a la Información Pública y Protección de Datos Personales del E</w:t>
      </w:r>
      <w:r w:rsidR="00E0508D" w:rsidRPr="006D1A9A">
        <w:rPr>
          <w:rFonts w:ascii="Palatino Linotype" w:hAnsi="Palatino Linotype" w:cs="Arial"/>
        </w:rPr>
        <w:t xml:space="preserve">stado de México y Municipios, </w:t>
      </w:r>
      <w:r w:rsidR="006D1A9A" w:rsidRPr="006D1A9A">
        <w:rPr>
          <w:rFonts w:ascii="Palatino Linotype" w:hAnsi="Palatino Linotype" w:cs="Arial"/>
        </w:rPr>
        <w:t>la</w:t>
      </w:r>
      <w:r w:rsidRPr="006D1A9A">
        <w:rPr>
          <w:rFonts w:ascii="Palatino Linotype" w:hAnsi="Palatino Linotype" w:cs="Arial"/>
        </w:rPr>
        <w:t xml:space="preserve"> que suscribe</w:t>
      </w:r>
      <w:r w:rsidRPr="006D1A9A">
        <w:rPr>
          <w:rFonts w:ascii="Palatino Linotype" w:hAnsi="Palatino Linotype" w:cs="Arial"/>
          <w:b/>
          <w:lang w:val="es-ES_tradnl"/>
        </w:rPr>
        <w:t xml:space="preserve"> </w:t>
      </w:r>
      <w:r w:rsidRPr="006D1A9A">
        <w:rPr>
          <w:rFonts w:ascii="Palatino Linotype" w:hAnsi="Palatino Linotype" w:cs="Arial"/>
          <w:b/>
        </w:rPr>
        <w:t xml:space="preserve">EVA ABAID YAPUR </w:t>
      </w:r>
      <w:r w:rsidRPr="006D1A9A">
        <w:rPr>
          <w:rFonts w:ascii="Palatino Linotype" w:hAnsi="Palatino Linotype" w:cs="Arial"/>
        </w:rPr>
        <w:t xml:space="preserve">emite </w:t>
      </w:r>
      <w:r w:rsidRPr="006D1A9A">
        <w:rPr>
          <w:rFonts w:ascii="Palatino Linotype" w:hAnsi="Palatino Linotype" w:cs="Arial"/>
          <w:b/>
        </w:rPr>
        <w:t>VOTO DISIDENTE</w:t>
      </w:r>
      <w:r w:rsidR="006D1A9A" w:rsidRPr="006D1A9A">
        <w:rPr>
          <w:rFonts w:ascii="Palatino Linotype" w:hAnsi="Palatino Linotype" w:cs="Arial"/>
          <w:b/>
        </w:rPr>
        <w:t xml:space="preserve"> </w:t>
      </w:r>
      <w:r w:rsidRPr="006D1A9A">
        <w:rPr>
          <w:rFonts w:ascii="Palatino Linotype" w:hAnsi="Palatino Linotype" w:cs="Arial"/>
        </w:rPr>
        <w:t xml:space="preserve">respecto de la resolución dictada en </w:t>
      </w:r>
      <w:r w:rsidR="006D1A9A" w:rsidRPr="006D1A9A">
        <w:rPr>
          <w:rFonts w:ascii="Palatino Linotype" w:hAnsi="Palatino Linotype" w:cs="Arial"/>
        </w:rPr>
        <w:t>el</w:t>
      </w:r>
      <w:r w:rsidRPr="006D1A9A">
        <w:rPr>
          <w:rFonts w:ascii="Palatino Linotype" w:hAnsi="Palatino Linotype" w:cs="Arial"/>
        </w:rPr>
        <w:t xml:space="preserve"> recurso de revisión </w:t>
      </w:r>
      <w:r w:rsidR="00AE110F">
        <w:rPr>
          <w:rFonts w:ascii="Palatino Linotype" w:eastAsia="Calibri" w:hAnsi="Palatino Linotype" w:cs="Arial"/>
          <w:b/>
          <w:color w:val="000000"/>
        </w:rPr>
        <w:t>00421/INFOEM/IP/RR/2020</w:t>
      </w:r>
      <w:r w:rsidRPr="006D1A9A">
        <w:rPr>
          <w:rFonts w:ascii="Palatino Linotype" w:hAnsi="Palatino Linotype" w:cs="Arial"/>
        </w:rPr>
        <w:t xml:space="preserve">, pronunciada por el Pleno de este Instituto ante el proyecto presentado por </w:t>
      </w:r>
      <w:r w:rsidR="009F77C1">
        <w:rPr>
          <w:rFonts w:ascii="Palatino Linotype" w:hAnsi="Palatino Linotype" w:cs="Arial"/>
        </w:rPr>
        <w:t>el</w:t>
      </w:r>
      <w:r w:rsidRPr="006D1A9A">
        <w:rPr>
          <w:rFonts w:ascii="Palatino Linotype" w:hAnsi="Palatino Linotype" w:cs="Arial"/>
        </w:rPr>
        <w:t xml:space="preserve"> Comisionad</w:t>
      </w:r>
      <w:r w:rsidR="009F77C1">
        <w:rPr>
          <w:rFonts w:ascii="Palatino Linotype" w:hAnsi="Palatino Linotype" w:cs="Arial"/>
        </w:rPr>
        <w:t>o</w:t>
      </w:r>
      <w:r w:rsidR="006D1A9A">
        <w:rPr>
          <w:rFonts w:ascii="Palatino Linotype" w:hAnsi="Palatino Linotype" w:cs="Arial"/>
        </w:rPr>
        <w:t xml:space="preserve"> </w:t>
      </w:r>
      <w:r w:rsidR="00AE110F">
        <w:rPr>
          <w:rFonts w:ascii="Palatino Linotype" w:hAnsi="Palatino Linotype" w:cs="Arial"/>
          <w:b/>
        </w:rPr>
        <w:t>LUIS GUSTAVO PARRA NORIEGA</w:t>
      </w:r>
      <w:r w:rsidR="006422EF" w:rsidRPr="006D1A9A">
        <w:rPr>
          <w:rFonts w:ascii="Palatino Linotype" w:hAnsi="Palatino Linotype" w:cs="Arial"/>
        </w:rPr>
        <w:t>, que es del tenor siguiente.</w:t>
      </w:r>
    </w:p>
    <w:p w14:paraId="48C300CA" w14:textId="7FB50097" w:rsidR="00713AF2" w:rsidRPr="00713AF2" w:rsidRDefault="0005349F" w:rsidP="00856D1A">
      <w:pPr>
        <w:spacing w:before="100" w:beforeAutospacing="1" w:after="100" w:afterAutospacing="1" w:line="360" w:lineRule="auto"/>
        <w:jc w:val="both"/>
        <w:rPr>
          <w:rFonts w:ascii="Palatino Linotype" w:hAnsi="Palatino Linotype"/>
        </w:rPr>
      </w:pPr>
      <w:r w:rsidRPr="006D1A9A">
        <w:rPr>
          <w:rFonts w:ascii="Palatino Linotype" w:hAnsi="Palatino Linotype"/>
        </w:rPr>
        <w:t>L</w:t>
      </w:r>
      <w:r w:rsidR="006D1A9A">
        <w:rPr>
          <w:rFonts w:ascii="Palatino Linotype" w:hAnsi="Palatino Linotype"/>
        </w:rPr>
        <w:t>a</w:t>
      </w:r>
      <w:r w:rsidRPr="006D1A9A">
        <w:rPr>
          <w:rFonts w:ascii="Palatino Linotype" w:hAnsi="Palatino Linotype"/>
        </w:rPr>
        <w:t xml:space="preserve"> suscrit</w:t>
      </w:r>
      <w:r w:rsidR="006D1A9A">
        <w:rPr>
          <w:rFonts w:ascii="Palatino Linotype" w:hAnsi="Palatino Linotype"/>
        </w:rPr>
        <w:t>a</w:t>
      </w:r>
      <w:r w:rsidRPr="006D1A9A">
        <w:rPr>
          <w:rFonts w:ascii="Palatino Linotype" w:hAnsi="Palatino Linotype"/>
        </w:rPr>
        <w:t xml:space="preserve"> </w:t>
      </w:r>
      <w:r w:rsidR="00E0508D" w:rsidRPr="006D1A9A">
        <w:rPr>
          <w:rFonts w:ascii="Palatino Linotype" w:hAnsi="Palatino Linotype"/>
        </w:rPr>
        <w:t>discrepa</w:t>
      </w:r>
      <w:r w:rsidR="00D17F9E" w:rsidRPr="006D1A9A">
        <w:rPr>
          <w:rFonts w:ascii="Palatino Linotype" w:hAnsi="Palatino Linotype"/>
        </w:rPr>
        <w:t xml:space="preserve"> </w:t>
      </w:r>
      <w:r w:rsidR="003D243B" w:rsidRPr="006D1A9A">
        <w:rPr>
          <w:rFonts w:ascii="Palatino Linotype" w:hAnsi="Palatino Linotype"/>
        </w:rPr>
        <w:t>tanto</w:t>
      </w:r>
      <w:r w:rsidRPr="006D1A9A">
        <w:rPr>
          <w:rFonts w:ascii="Palatino Linotype" w:hAnsi="Palatino Linotype"/>
        </w:rPr>
        <w:t xml:space="preserve"> </w:t>
      </w:r>
      <w:r w:rsidR="00D17F9E" w:rsidRPr="006D1A9A">
        <w:rPr>
          <w:rFonts w:ascii="Palatino Linotype" w:hAnsi="Palatino Linotype"/>
        </w:rPr>
        <w:t xml:space="preserve">con el análisis </w:t>
      </w:r>
      <w:r w:rsidR="003D243B" w:rsidRPr="006D1A9A">
        <w:rPr>
          <w:rFonts w:ascii="Palatino Linotype" w:hAnsi="Palatino Linotype"/>
        </w:rPr>
        <w:t>como</w:t>
      </w:r>
      <w:r w:rsidRPr="006D1A9A">
        <w:rPr>
          <w:rFonts w:ascii="Palatino Linotype" w:hAnsi="Palatino Linotype"/>
        </w:rPr>
        <w:t xml:space="preserve"> </w:t>
      </w:r>
      <w:r w:rsidR="006D1A9A" w:rsidRPr="006D1A9A">
        <w:rPr>
          <w:rFonts w:ascii="Palatino Linotype" w:hAnsi="Palatino Linotype"/>
        </w:rPr>
        <w:t>con el</w:t>
      </w:r>
      <w:r w:rsidRPr="006D1A9A">
        <w:rPr>
          <w:rFonts w:ascii="Palatino Linotype" w:hAnsi="Palatino Linotype"/>
        </w:rPr>
        <w:t xml:space="preserve"> sentido de la resolución de mérito, a través </w:t>
      </w:r>
      <w:r w:rsidR="003D243B" w:rsidRPr="006D1A9A">
        <w:rPr>
          <w:rFonts w:ascii="Palatino Linotype" w:hAnsi="Palatino Linotype"/>
        </w:rPr>
        <w:t>de la cual la Ponencia determinó</w:t>
      </w:r>
      <w:r w:rsidRPr="006D1A9A">
        <w:rPr>
          <w:rFonts w:ascii="Palatino Linotype" w:hAnsi="Palatino Linotype"/>
        </w:rPr>
        <w:t xml:space="preserve"> </w:t>
      </w:r>
      <w:r w:rsidR="00AE110F">
        <w:rPr>
          <w:rFonts w:ascii="Palatino Linotype" w:hAnsi="Palatino Linotype"/>
          <w:b/>
        </w:rPr>
        <w:t xml:space="preserve">MODIFICAR </w:t>
      </w:r>
      <w:r w:rsidR="00713AF2" w:rsidRPr="00713AF2">
        <w:rPr>
          <w:rFonts w:ascii="Palatino Linotype" w:hAnsi="Palatino Linotype"/>
        </w:rPr>
        <w:t>la respuesta del</w:t>
      </w:r>
      <w:r w:rsidR="00713AF2">
        <w:rPr>
          <w:rFonts w:ascii="Palatino Linotype" w:hAnsi="Palatino Linotype"/>
          <w:b/>
        </w:rPr>
        <w:t xml:space="preserve"> </w:t>
      </w:r>
      <w:r w:rsidR="006D1A9A" w:rsidRPr="006D1A9A">
        <w:rPr>
          <w:rFonts w:ascii="Palatino Linotype" w:hAnsi="Palatino Linotype"/>
          <w:b/>
        </w:rPr>
        <w:t xml:space="preserve">SUJETO OBLIGADO </w:t>
      </w:r>
      <w:r w:rsidR="00713AF2" w:rsidRPr="00713AF2">
        <w:rPr>
          <w:rFonts w:ascii="Palatino Linotype" w:hAnsi="Palatino Linotype"/>
        </w:rPr>
        <w:t>ordenándole</w:t>
      </w:r>
      <w:r w:rsidR="00713AF2">
        <w:rPr>
          <w:rFonts w:ascii="Palatino Linotype" w:hAnsi="Palatino Linotype"/>
          <w:b/>
        </w:rPr>
        <w:t xml:space="preserve"> </w:t>
      </w:r>
      <w:r w:rsidR="006D1A9A" w:rsidRPr="006D1A9A">
        <w:rPr>
          <w:rFonts w:ascii="Palatino Linotype" w:hAnsi="Palatino Linotype"/>
        </w:rPr>
        <w:t xml:space="preserve">que </w:t>
      </w:r>
      <w:r w:rsidR="00713AF2">
        <w:rPr>
          <w:rFonts w:ascii="Palatino Linotype" w:hAnsi="Palatino Linotype"/>
        </w:rPr>
        <w:t xml:space="preserve">hiciera entrega, </w:t>
      </w:r>
      <w:r w:rsidR="007F7FD5">
        <w:rPr>
          <w:rFonts w:ascii="Palatino Linotype" w:hAnsi="Palatino Linotype"/>
        </w:rPr>
        <w:t xml:space="preserve">de </w:t>
      </w:r>
      <w:r w:rsidR="00713AF2">
        <w:rPr>
          <w:rFonts w:ascii="Palatino Linotype" w:hAnsi="Palatino Linotype"/>
        </w:rPr>
        <w:t>la información siguiente:</w:t>
      </w:r>
    </w:p>
    <w:p w14:paraId="769494F9" w14:textId="77777777" w:rsidR="00AE110F" w:rsidRPr="00AE110F" w:rsidRDefault="00AE110F" w:rsidP="00856D1A">
      <w:pPr>
        <w:spacing w:before="100" w:beforeAutospacing="1" w:after="100" w:afterAutospacing="1" w:line="360" w:lineRule="auto"/>
        <w:ind w:left="851" w:right="899"/>
        <w:jc w:val="both"/>
        <w:rPr>
          <w:rFonts w:ascii="Palatino Linotype" w:hAnsi="Palatino Linotype"/>
          <w:i/>
          <w:sz w:val="22"/>
        </w:rPr>
      </w:pPr>
      <w:r w:rsidRPr="00AE110F">
        <w:rPr>
          <w:rFonts w:ascii="Palatino Linotype" w:hAnsi="Palatino Linotype"/>
          <w:i/>
          <w:sz w:val="22"/>
        </w:rPr>
        <w:t>1.</w:t>
      </w:r>
      <w:r w:rsidRPr="00AE110F">
        <w:rPr>
          <w:rFonts w:ascii="Palatino Linotype" w:hAnsi="Palatino Linotype"/>
          <w:i/>
          <w:sz w:val="22"/>
        </w:rPr>
        <w:tab/>
        <w:t>El cargo del Jefe inmediato de la servidora pública referida en la solicitud.</w:t>
      </w:r>
    </w:p>
    <w:p w14:paraId="3D2411F6" w14:textId="77777777" w:rsidR="00AE110F" w:rsidRPr="00AE110F" w:rsidRDefault="00AE110F" w:rsidP="00856D1A">
      <w:pPr>
        <w:spacing w:before="100" w:beforeAutospacing="1" w:after="100" w:afterAutospacing="1" w:line="360" w:lineRule="auto"/>
        <w:ind w:left="851" w:right="899"/>
        <w:jc w:val="both"/>
        <w:rPr>
          <w:rFonts w:ascii="Palatino Linotype" w:hAnsi="Palatino Linotype"/>
          <w:i/>
          <w:sz w:val="22"/>
        </w:rPr>
      </w:pPr>
      <w:r w:rsidRPr="00AE110F">
        <w:rPr>
          <w:rFonts w:ascii="Palatino Linotype" w:hAnsi="Palatino Linotype"/>
          <w:i/>
          <w:sz w:val="22"/>
        </w:rPr>
        <w:t>2.</w:t>
      </w:r>
      <w:r w:rsidRPr="00AE110F">
        <w:rPr>
          <w:rFonts w:ascii="Palatino Linotype" w:hAnsi="Palatino Linotype"/>
          <w:i/>
          <w:sz w:val="22"/>
        </w:rPr>
        <w:tab/>
        <w:t>El nombre de los seis servidores públicos que se encuentra a cargo del servidor público mencionado en la solicitud de acceso a la información.</w:t>
      </w:r>
    </w:p>
    <w:p w14:paraId="2BD1EDCC" w14:textId="77777777" w:rsidR="00AE110F" w:rsidRPr="00AE110F" w:rsidRDefault="00AE110F" w:rsidP="00856D1A">
      <w:pPr>
        <w:spacing w:before="100" w:beforeAutospacing="1" w:after="100" w:afterAutospacing="1" w:line="360" w:lineRule="auto"/>
        <w:ind w:left="851" w:right="899"/>
        <w:jc w:val="both"/>
        <w:rPr>
          <w:rFonts w:ascii="Palatino Linotype" w:hAnsi="Palatino Linotype"/>
          <w:i/>
          <w:sz w:val="22"/>
        </w:rPr>
      </w:pPr>
      <w:r w:rsidRPr="00AE110F">
        <w:rPr>
          <w:rFonts w:ascii="Palatino Linotype" w:hAnsi="Palatino Linotype"/>
          <w:i/>
          <w:sz w:val="22"/>
        </w:rPr>
        <w:lastRenderedPageBreak/>
        <w:t>3.</w:t>
      </w:r>
      <w:r w:rsidRPr="00AE110F">
        <w:rPr>
          <w:rFonts w:ascii="Palatino Linotype" w:hAnsi="Palatino Linotype"/>
          <w:i/>
          <w:sz w:val="22"/>
        </w:rPr>
        <w:tab/>
        <w:t>El nombre de los sesenta y dos servidores públicos referidos en respuesta, que se encuentran adscritos al área de Registros Estatales en Toluca y Ecatepec.</w:t>
      </w:r>
    </w:p>
    <w:p w14:paraId="2F9C8660" w14:textId="77777777" w:rsidR="00AE110F" w:rsidRPr="00AE110F" w:rsidRDefault="00AE110F" w:rsidP="00856D1A">
      <w:pPr>
        <w:spacing w:before="100" w:beforeAutospacing="1" w:after="100" w:afterAutospacing="1" w:line="360" w:lineRule="auto"/>
        <w:ind w:left="851" w:right="899"/>
        <w:jc w:val="both"/>
        <w:rPr>
          <w:rFonts w:ascii="Palatino Linotype" w:hAnsi="Palatino Linotype"/>
          <w:i/>
          <w:sz w:val="22"/>
        </w:rPr>
      </w:pPr>
      <w:r w:rsidRPr="00AE110F">
        <w:rPr>
          <w:rFonts w:ascii="Palatino Linotype" w:hAnsi="Palatino Linotype"/>
          <w:i/>
          <w:sz w:val="22"/>
        </w:rPr>
        <w:t>4.</w:t>
      </w:r>
      <w:r w:rsidRPr="00AE110F">
        <w:rPr>
          <w:rFonts w:ascii="Palatino Linotype" w:hAnsi="Palatino Linotype"/>
          <w:i/>
          <w:sz w:val="22"/>
        </w:rPr>
        <w:tab/>
        <w:t>Documento que dé cuenta del vínculo que tiene el Sujeto Obligado con el personal de la empresa Cuerpos de Seguridad Auxiliares del Estado de México (CUSAEM) y /o los documentos que den cuenta de la relación jurídica que tiene la dependencia con CUSAEM y su objeto.</w:t>
      </w:r>
    </w:p>
    <w:p w14:paraId="22DBCD7E" w14:textId="77777777" w:rsidR="00AE110F" w:rsidRPr="00AE110F" w:rsidRDefault="00AE110F" w:rsidP="00856D1A">
      <w:pPr>
        <w:spacing w:before="100" w:beforeAutospacing="1" w:after="100" w:afterAutospacing="1" w:line="360" w:lineRule="auto"/>
        <w:ind w:left="851" w:right="899"/>
        <w:jc w:val="both"/>
        <w:rPr>
          <w:rFonts w:ascii="Palatino Linotype" w:hAnsi="Palatino Linotype"/>
          <w:i/>
          <w:sz w:val="22"/>
        </w:rPr>
      </w:pPr>
      <w:r w:rsidRPr="00AE110F">
        <w:rPr>
          <w:rFonts w:ascii="Palatino Linotype" w:hAnsi="Palatino Linotype"/>
          <w:i/>
          <w:sz w:val="22"/>
        </w:rPr>
        <w:t>5.</w:t>
      </w:r>
      <w:r w:rsidRPr="00AE110F">
        <w:rPr>
          <w:rFonts w:ascii="Palatino Linotype" w:hAnsi="Palatino Linotype"/>
          <w:i/>
          <w:sz w:val="22"/>
        </w:rPr>
        <w:tab/>
        <w:t>El programa de capacitación para el personal de CUSAEM en el que se establezca que podrá utilizar las instalaciones del Centro de Control, Comando, Comunicación, Cómputo y Calidad (C-5) Ecatepec y Toluca, para el proceso de registros estatales.</w:t>
      </w:r>
    </w:p>
    <w:p w14:paraId="65673296" w14:textId="77777777" w:rsidR="00AE110F" w:rsidRPr="00AE110F" w:rsidRDefault="00AE110F" w:rsidP="00856D1A">
      <w:pPr>
        <w:spacing w:before="100" w:beforeAutospacing="1" w:after="100" w:afterAutospacing="1" w:line="360" w:lineRule="auto"/>
        <w:ind w:left="851" w:right="899"/>
        <w:jc w:val="both"/>
        <w:rPr>
          <w:rFonts w:ascii="Palatino Linotype" w:hAnsi="Palatino Linotype"/>
          <w:i/>
          <w:sz w:val="22"/>
        </w:rPr>
      </w:pPr>
      <w:r w:rsidRPr="00AE110F">
        <w:rPr>
          <w:rFonts w:ascii="Palatino Linotype" w:hAnsi="Palatino Linotype"/>
          <w:i/>
          <w:sz w:val="22"/>
        </w:rPr>
        <w:t>6.</w:t>
      </w:r>
      <w:r w:rsidRPr="00AE110F">
        <w:rPr>
          <w:rFonts w:ascii="Palatino Linotype" w:hAnsi="Palatino Linotype"/>
          <w:i/>
          <w:sz w:val="22"/>
        </w:rPr>
        <w:tab/>
        <w:t>El documento donde conste la facultad de CUSAEM para registrar a su personal en el Registro Nacional de Personal de Seguridad Pública. (RNPSP)</w:t>
      </w:r>
    </w:p>
    <w:p w14:paraId="566A9A18" w14:textId="77777777" w:rsidR="00AE110F" w:rsidRPr="00AE110F" w:rsidRDefault="00AE110F" w:rsidP="00856D1A">
      <w:pPr>
        <w:spacing w:before="100" w:beforeAutospacing="1" w:after="100" w:afterAutospacing="1" w:line="360" w:lineRule="auto"/>
        <w:ind w:left="851" w:right="899"/>
        <w:jc w:val="both"/>
        <w:rPr>
          <w:rFonts w:ascii="Palatino Linotype" w:hAnsi="Palatino Linotype"/>
          <w:i/>
          <w:sz w:val="22"/>
        </w:rPr>
      </w:pPr>
      <w:r w:rsidRPr="00AE110F">
        <w:rPr>
          <w:rFonts w:ascii="Palatino Linotype" w:hAnsi="Palatino Linotype"/>
          <w:i/>
          <w:sz w:val="22"/>
        </w:rPr>
        <w:t>Junto con las versiones públicas que se entreguen, se deberá proporcionar el Acuerdo de Clasificación donde el Comité de Transparencia, confirme la eliminación de los datos y documentos confidenciales, de conformidad con los artículos 49, fracciones II y VIII, 143, fracción I y 149 de la Ley de Transparencia y Acceso a la Información Pública del Estado de México y Municipios.</w:t>
      </w:r>
    </w:p>
    <w:p w14:paraId="56EAB6E9" w14:textId="77777777" w:rsidR="0005349F" w:rsidRPr="006D1A9A" w:rsidRDefault="00AE110F" w:rsidP="00856D1A">
      <w:pPr>
        <w:spacing w:before="100" w:beforeAutospacing="1" w:after="100" w:afterAutospacing="1" w:line="360" w:lineRule="auto"/>
        <w:ind w:left="851" w:right="899"/>
        <w:jc w:val="both"/>
        <w:rPr>
          <w:rFonts w:ascii="Palatino Linotype" w:hAnsi="Palatino Linotype"/>
        </w:rPr>
      </w:pPr>
      <w:r w:rsidRPr="00AE110F">
        <w:rPr>
          <w:rFonts w:ascii="Palatino Linotype" w:hAnsi="Palatino Linotype"/>
          <w:i/>
          <w:sz w:val="22"/>
        </w:rPr>
        <w:t xml:space="preserve">Para el caso de que no localice la información que se ordena entregar en los puntos 4, 5 y 6, se deberá remitir al Recurrente el acuerdo de inexistencia emitido por el Comité de Transparencia, de conformidad con lo previsto en los artículos 19, párrafo tercero y 169 de la Ley de Transparencia y Acceso a la Información Pública del </w:t>
      </w:r>
      <w:r w:rsidRPr="00AE110F">
        <w:rPr>
          <w:rFonts w:ascii="Palatino Linotype" w:hAnsi="Palatino Linotype"/>
          <w:i/>
          <w:sz w:val="22"/>
        </w:rPr>
        <w:lastRenderedPageBreak/>
        <w:t>Estado de México y Municipios. En el caso de que la información del punto 5, no obre en los archivos en virtud de que el personal del CUSAEM no haga uso de las instalaciones para el fin indicado, bastará con que lo haga del conocimiento del Recurrente en términos del artículo 19, párrafo segundo de la Ley antes citada.</w:t>
      </w:r>
    </w:p>
    <w:p w14:paraId="64077768" w14:textId="1625827B" w:rsidR="00890D15" w:rsidRDefault="0005349F" w:rsidP="00856D1A">
      <w:pPr>
        <w:spacing w:before="100" w:beforeAutospacing="1" w:after="100" w:afterAutospacing="1" w:line="360" w:lineRule="auto"/>
        <w:jc w:val="both"/>
        <w:rPr>
          <w:rFonts w:ascii="Palatino Linotype" w:hAnsi="Palatino Linotype"/>
        </w:rPr>
      </w:pPr>
      <w:r w:rsidRPr="006D1A9A">
        <w:rPr>
          <w:rFonts w:ascii="Palatino Linotype" w:hAnsi="Palatino Linotype"/>
        </w:rPr>
        <w:t xml:space="preserve">En primer término, </w:t>
      </w:r>
      <w:r w:rsidR="007342FF">
        <w:rPr>
          <w:rFonts w:ascii="Palatino Linotype" w:hAnsi="Palatino Linotype"/>
        </w:rPr>
        <w:t xml:space="preserve">hay que recordar el contenido de </w:t>
      </w:r>
      <w:r w:rsidRPr="006D1A9A">
        <w:rPr>
          <w:rFonts w:ascii="Palatino Linotype" w:hAnsi="Palatino Linotype"/>
        </w:rPr>
        <w:t xml:space="preserve">la solicitud de acceso a la información </w:t>
      </w:r>
      <w:r w:rsidR="003D243B" w:rsidRPr="006D1A9A">
        <w:rPr>
          <w:rFonts w:ascii="Palatino Linotype" w:hAnsi="Palatino Linotype"/>
        </w:rPr>
        <w:t xml:space="preserve">pública </w:t>
      </w:r>
      <w:r w:rsidRPr="006D1A9A">
        <w:rPr>
          <w:rFonts w:ascii="Palatino Linotype" w:hAnsi="Palatino Linotype"/>
        </w:rPr>
        <w:t xml:space="preserve">hecha por </w:t>
      </w:r>
      <w:r w:rsidR="006D1A9A">
        <w:rPr>
          <w:rFonts w:ascii="Palatino Linotype" w:hAnsi="Palatino Linotype"/>
        </w:rPr>
        <w:t>el</w:t>
      </w:r>
      <w:r w:rsidRPr="006D1A9A">
        <w:rPr>
          <w:rFonts w:ascii="Palatino Linotype" w:hAnsi="Palatino Linotype"/>
        </w:rPr>
        <w:t xml:space="preserve"> particular</w:t>
      </w:r>
      <w:r w:rsidR="007F7FD5">
        <w:rPr>
          <w:rFonts w:ascii="Palatino Linotype" w:hAnsi="Palatino Linotype"/>
        </w:rPr>
        <w:t xml:space="preserve"> </w:t>
      </w:r>
      <w:r w:rsidRPr="006D1A9A">
        <w:rPr>
          <w:rFonts w:ascii="Palatino Linotype" w:hAnsi="Palatino Linotype"/>
        </w:rPr>
        <w:t>en la que requi</w:t>
      </w:r>
      <w:r w:rsidR="003D243B" w:rsidRPr="006D1A9A">
        <w:rPr>
          <w:rFonts w:ascii="Palatino Linotype" w:hAnsi="Palatino Linotype"/>
        </w:rPr>
        <w:t>ri</w:t>
      </w:r>
      <w:r w:rsidR="006D1A9A">
        <w:rPr>
          <w:rFonts w:ascii="Palatino Linotype" w:hAnsi="Palatino Linotype"/>
        </w:rPr>
        <w:t>ó</w:t>
      </w:r>
      <w:r w:rsidRPr="006D1A9A">
        <w:rPr>
          <w:rFonts w:ascii="Palatino Linotype" w:hAnsi="Palatino Linotype"/>
        </w:rPr>
        <w:t xml:space="preserve"> del </w:t>
      </w:r>
      <w:r w:rsidRPr="006D1A9A">
        <w:rPr>
          <w:rFonts w:ascii="Palatino Linotype" w:hAnsi="Palatino Linotype"/>
          <w:b/>
        </w:rPr>
        <w:t>SUJETO OBLIGADO</w:t>
      </w:r>
      <w:r w:rsidR="00AC0A19" w:rsidRPr="006D1A9A">
        <w:rPr>
          <w:rFonts w:ascii="Palatino Linotype" w:hAnsi="Palatino Linotype"/>
        </w:rPr>
        <w:t>,</w:t>
      </w:r>
      <w:r w:rsidR="007F7FD5">
        <w:rPr>
          <w:rFonts w:ascii="Palatino Linotype" w:hAnsi="Palatino Linotype"/>
        </w:rPr>
        <w:t xml:space="preserve"> entre otras cosas</w:t>
      </w:r>
      <w:r w:rsidR="00856D1A">
        <w:rPr>
          <w:rFonts w:ascii="Palatino Linotype" w:hAnsi="Palatino Linotype"/>
        </w:rPr>
        <w:t xml:space="preserve">, </w:t>
      </w:r>
      <w:r w:rsidR="00A62454">
        <w:rPr>
          <w:rFonts w:ascii="Palatino Linotype" w:hAnsi="Palatino Linotype"/>
        </w:rPr>
        <w:t xml:space="preserve">información referente </w:t>
      </w:r>
      <w:r w:rsidR="00856D1A">
        <w:rPr>
          <w:rFonts w:ascii="Palatino Linotype" w:hAnsi="Palatino Linotype"/>
        </w:rPr>
        <w:t xml:space="preserve">a  </w:t>
      </w:r>
      <w:r w:rsidR="007F7FD5" w:rsidRPr="00AE110F">
        <w:rPr>
          <w:rFonts w:ascii="Palatino Linotype" w:hAnsi="Palatino Linotype"/>
          <w:i/>
          <w:sz w:val="22"/>
        </w:rPr>
        <w:t>CUSAEM</w:t>
      </w:r>
      <w:r w:rsidR="00890D15">
        <w:rPr>
          <w:rFonts w:ascii="Palatino Linotype" w:hAnsi="Palatino Linotype"/>
        </w:rPr>
        <w:t xml:space="preserve">. </w:t>
      </w:r>
    </w:p>
    <w:p w14:paraId="042016A0" w14:textId="5D6E5FFA" w:rsidR="000759BE" w:rsidRDefault="00AC0A19" w:rsidP="00856D1A">
      <w:pPr>
        <w:spacing w:before="100" w:beforeAutospacing="1" w:after="100" w:afterAutospacing="1" w:line="360" w:lineRule="auto"/>
        <w:jc w:val="both"/>
        <w:rPr>
          <w:rFonts w:ascii="Palatino Linotype" w:hAnsi="Palatino Linotype"/>
        </w:rPr>
      </w:pPr>
      <w:r w:rsidRPr="006D1A9A">
        <w:rPr>
          <w:rFonts w:ascii="Palatino Linotype" w:hAnsi="Palatino Linotype"/>
        </w:rPr>
        <w:t xml:space="preserve">Al respecto, </w:t>
      </w:r>
      <w:r w:rsidRPr="006D1A9A">
        <w:rPr>
          <w:rFonts w:ascii="Palatino Linotype" w:hAnsi="Palatino Linotype"/>
          <w:b/>
        </w:rPr>
        <w:t xml:space="preserve">EL SUJETO OBLIGADO </w:t>
      </w:r>
      <w:r w:rsidR="009B1D18" w:rsidRPr="006D1A9A">
        <w:rPr>
          <w:rFonts w:ascii="Palatino Linotype" w:hAnsi="Palatino Linotype"/>
        </w:rPr>
        <w:t xml:space="preserve">en respuesta </w:t>
      </w:r>
      <w:r w:rsidR="000759BE">
        <w:rPr>
          <w:rFonts w:ascii="Palatino Linotype" w:hAnsi="Palatino Linotype"/>
        </w:rPr>
        <w:t>s</w:t>
      </w:r>
      <w:r w:rsidR="003A0E8D">
        <w:rPr>
          <w:rFonts w:ascii="Palatino Linotype" w:hAnsi="Palatino Linotype"/>
        </w:rPr>
        <w:t>eñaló</w:t>
      </w:r>
      <w:r w:rsidR="000759BE">
        <w:rPr>
          <w:rFonts w:ascii="Palatino Linotype" w:hAnsi="Palatino Linotype"/>
        </w:rPr>
        <w:t xml:space="preserve"> </w:t>
      </w:r>
      <w:r w:rsidR="00A62454" w:rsidRPr="00A62454">
        <w:rPr>
          <w:rFonts w:ascii="Palatino Linotype" w:hAnsi="Palatino Linotype"/>
        </w:rPr>
        <w:t xml:space="preserve">que </w:t>
      </w:r>
      <w:r w:rsidR="000759BE">
        <w:rPr>
          <w:rFonts w:ascii="Palatino Linotype" w:hAnsi="Palatino Linotype"/>
        </w:rPr>
        <w:t>e</w:t>
      </w:r>
      <w:r w:rsidR="000759BE" w:rsidRPr="000759BE">
        <w:rPr>
          <w:rFonts w:ascii="Palatino Linotype" w:hAnsi="Palatino Linotype"/>
        </w:rPr>
        <w:t xml:space="preserve">ntre la Secretaría de Seguridad del Estado de México y los </w:t>
      </w:r>
      <w:r w:rsidR="00C91AAF" w:rsidRPr="000759BE">
        <w:rPr>
          <w:rFonts w:ascii="Palatino Linotype" w:hAnsi="Palatino Linotype"/>
        </w:rPr>
        <w:t xml:space="preserve">Cuerpos Auxiliares </w:t>
      </w:r>
      <w:r w:rsidR="00C91AAF">
        <w:rPr>
          <w:rFonts w:ascii="Palatino Linotype" w:hAnsi="Palatino Linotype"/>
        </w:rPr>
        <w:t>de</w:t>
      </w:r>
      <w:r w:rsidR="000759BE" w:rsidRPr="000759BE">
        <w:rPr>
          <w:rFonts w:ascii="Palatino Linotype" w:hAnsi="Palatino Linotype"/>
        </w:rPr>
        <w:t xml:space="preserve"> </w:t>
      </w:r>
      <w:r w:rsidR="00C91AAF" w:rsidRPr="000759BE">
        <w:rPr>
          <w:rFonts w:ascii="Palatino Linotype" w:hAnsi="Palatino Linotype"/>
        </w:rPr>
        <w:t>Seguridad Pública</w:t>
      </w:r>
      <w:r w:rsidR="000759BE" w:rsidRPr="000759BE">
        <w:rPr>
          <w:rFonts w:ascii="Palatino Linotype" w:hAnsi="Palatino Linotype"/>
        </w:rPr>
        <w:t xml:space="preserve">, existe una coordinación estrictamente de carácter operativo en situaciones de urgencia, desastre o cuando fuese necesario en apoyo de la seguridad pública y no forman parte de la estructura orgánica de </w:t>
      </w:r>
      <w:r w:rsidR="00C91AAF">
        <w:rPr>
          <w:rFonts w:ascii="Palatino Linotype" w:hAnsi="Palatino Linotype"/>
        </w:rPr>
        <w:t>dicho</w:t>
      </w:r>
      <w:r w:rsidR="000759BE">
        <w:rPr>
          <w:rFonts w:ascii="Palatino Linotype" w:hAnsi="Palatino Linotype"/>
        </w:rPr>
        <w:t xml:space="preserve"> Sujeto Obligado, lo cual podría </w:t>
      </w:r>
      <w:r w:rsidR="000759BE" w:rsidRPr="000759BE">
        <w:rPr>
          <w:rFonts w:ascii="Palatino Linotype" w:hAnsi="Palatino Linotype"/>
        </w:rPr>
        <w:t xml:space="preserve">corroborar </w:t>
      </w:r>
      <w:r w:rsidR="000759BE">
        <w:rPr>
          <w:rFonts w:ascii="Palatino Linotype" w:hAnsi="Palatino Linotype"/>
        </w:rPr>
        <w:t xml:space="preserve">a través de la liga electrónica </w:t>
      </w:r>
      <w:hyperlink r:id="rId8" w:history="1">
        <w:r w:rsidR="000759BE" w:rsidRPr="001E586D">
          <w:rPr>
            <w:rStyle w:val="Hipervnculo"/>
            <w:rFonts w:ascii="Palatino Linotype" w:hAnsi="Palatino Linotype"/>
          </w:rPr>
          <w:t>http://sseguridad.edomex.gob.mx/sites/sseguridad.edomex.gob.mx/files/files/01%20Acerca%20de/SS--AUTOR%20MARZO-19.pdf</w:t>
        </w:r>
      </w:hyperlink>
      <w:r w:rsidR="000759BE">
        <w:rPr>
          <w:rFonts w:ascii="Palatino Linotype" w:hAnsi="Palatino Linotype"/>
        </w:rPr>
        <w:t>; asimismo informó, que</w:t>
      </w:r>
      <w:r w:rsidR="000759BE" w:rsidRPr="000759BE">
        <w:rPr>
          <w:rFonts w:ascii="Palatino Linotype" w:hAnsi="Palatino Linotype"/>
        </w:rPr>
        <w:t xml:space="preserve"> después de haber realizado una revisión exhaustiva en los medios físicos de </w:t>
      </w:r>
      <w:r w:rsidR="007F7FD5">
        <w:rPr>
          <w:rFonts w:ascii="Palatino Linotype" w:hAnsi="Palatino Linotype"/>
        </w:rPr>
        <w:t>dicha</w:t>
      </w:r>
      <w:r w:rsidR="000759BE" w:rsidRPr="000759BE">
        <w:rPr>
          <w:rFonts w:ascii="Palatino Linotype" w:hAnsi="Palatino Linotype"/>
        </w:rPr>
        <w:t xml:space="preserve"> Dependencia, no se localizó ningún programa o instrumento jurídico que permita dar respuesta a sus cuestionamientos marc</w:t>
      </w:r>
      <w:r w:rsidR="00F25034">
        <w:rPr>
          <w:rFonts w:ascii="Palatino Linotype" w:hAnsi="Palatino Linotype"/>
        </w:rPr>
        <w:t xml:space="preserve">ados con los numerales </w:t>
      </w:r>
      <w:r w:rsidR="000759BE">
        <w:rPr>
          <w:rFonts w:ascii="Palatino Linotype" w:hAnsi="Palatino Linotype"/>
        </w:rPr>
        <w:t>4</w:t>
      </w:r>
      <w:r w:rsidR="00F25034">
        <w:rPr>
          <w:rFonts w:ascii="Palatino Linotype" w:hAnsi="Palatino Linotype"/>
        </w:rPr>
        <w:t>, 5 y 6</w:t>
      </w:r>
      <w:r w:rsidR="000759BE">
        <w:rPr>
          <w:rFonts w:ascii="Palatino Linotype" w:hAnsi="Palatino Linotype"/>
        </w:rPr>
        <w:t xml:space="preserve">. </w:t>
      </w:r>
    </w:p>
    <w:p w14:paraId="5E10AC80" w14:textId="77777777" w:rsidR="00676954" w:rsidRDefault="00676954" w:rsidP="00856D1A">
      <w:pPr>
        <w:spacing w:before="100" w:beforeAutospacing="1" w:after="100" w:afterAutospacing="1" w:line="360" w:lineRule="auto"/>
        <w:jc w:val="both"/>
        <w:rPr>
          <w:rFonts w:ascii="Palatino Linotype" w:hAnsi="Palatino Linotype" w:cs="Arial"/>
        </w:rPr>
      </w:pPr>
    </w:p>
    <w:p w14:paraId="40B68311" w14:textId="77777777" w:rsidR="00665DEF" w:rsidRDefault="00665DEF" w:rsidP="00856D1A">
      <w:pPr>
        <w:spacing w:before="100" w:beforeAutospacing="1" w:after="100" w:afterAutospacing="1" w:line="360" w:lineRule="auto"/>
        <w:jc w:val="both"/>
        <w:rPr>
          <w:rFonts w:ascii="Palatino Linotype" w:hAnsi="Palatino Linotype" w:cs="Arial"/>
        </w:rPr>
      </w:pPr>
      <w:r>
        <w:rPr>
          <w:rFonts w:ascii="Palatino Linotype" w:hAnsi="Palatino Linotype" w:cs="Arial"/>
        </w:rPr>
        <w:lastRenderedPageBreak/>
        <w:t xml:space="preserve">Inconforme con la respuesta, </w:t>
      </w:r>
      <w:r w:rsidRPr="00AD5212">
        <w:rPr>
          <w:rFonts w:ascii="Palatino Linotype" w:hAnsi="Palatino Linotype" w:cs="Arial"/>
          <w:b/>
        </w:rPr>
        <w:t>EL</w:t>
      </w:r>
      <w:r>
        <w:rPr>
          <w:rFonts w:ascii="Palatino Linotype" w:hAnsi="Palatino Linotype" w:cs="Arial"/>
        </w:rPr>
        <w:t xml:space="preserve"> </w:t>
      </w:r>
      <w:r w:rsidRPr="00665DEF">
        <w:rPr>
          <w:rFonts w:ascii="Palatino Linotype" w:hAnsi="Palatino Linotype" w:cs="Arial"/>
          <w:b/>
        </w:rPr>
        <w:t>RECURRENTE</w:t>
      </w:r>
      <w:r>
        <w:rPr>
          <w:rFonts w:ascii="Palatino Linotype" w:hAnsi="Palatino Linotype" w:cs="Arial"/>
          <w:b/>
        </w:rPr>
        <w:t xml:space="preserve"> </w:t>
      </w:r>
      <w:r>
        <w:rPr>
          <w:rFonts w:ascii="Palatino Linotype" w:hAnsi="Palatino Linotype" w:cs="Arial"/>
        </w:rPr>
        <w:t xml:space="preserve">procedió a interponer el recurso de revisión que dio origen al presente voto; por lo que la Ponencia </w:t>
      </w:r>
      <w:proofErr w:type="spellStart"/>
      <w:r>
        <w:rPr>
          <w:rFonts w:ascii="Palatino Linotype" w:hAnsi="Palatino Linotype" w:cs="Arial"/>
        </w:rPr>
        <w:t>resulutora</w:t>
      </w:r>
      <w:proofErr w:type="spellEnd"/>
      <w:r>
        <w:rPr>
          <w:rFonts w:ascii="Palatino Linotype" w:hAnsi="Palatino Linotype" w:cs="Arial"/>
        </w:rPr>
        <w:t xml:space="preserve"> determinó ordenar la entrega de la información en los términos anteriormente descritos. </w:t>
      </w:r>
    </w:p>
    <w:p w14:paraId="0212A80C" w14:textId="77777777" w:rsidR="00665DEF" w:rsidRDefault="00665DEF" w:rsidP="00856D1A">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Sin embargo, el estudio y conclusiones formuladas por la Ponencia, se considera que no se encuentran apegadas a las funciones y atribuciones del </w:t>
      </w:r>
      <w:r>
        <w:rPr>
          <w:rFonts w:ascii="Palatino Linotype" w:hAnsi="Palatino Linotype" w:cs="Arial"/>
          <w:b/>
        </w:rPr>
        <w:t xml:space="preserve">SUJETO OBLIGADO </w:t>
      </w:r>
      <w:r>
        <w:rPr>
          <w:rFonts w:ascii="Palatino Linotype" w:hAnsi="Palatino Linotype" w:cs="Arial"/>
        </w:rPr>
        <w:t>ni se encuadra en los supuestos para que pueda o deba contar con la documentación pretendida.</w:t>
      </w:r>
    </w:p>
    <w:p w14:paraId="5842DE5A" w14:textId="7BC8DF6F" w:rsidR="00143DE4" w:rsidRDefault="00665DEF" w:rsidP="00856D1A">
      <w:pPr>
        <w:spacing w:before="100" w:beforeAutospacing="1" w:after="100" w:afterAutospacing="1" w:line="360" w:lineRule="auto"/>
        <w:jc w:val="both"/>
        <w:rPr>
          <w:rFonts w:ascii="Palatino Linotype" w:hAnsi="Palatino Linotype" w:cs="Arial"/>
        </w:rPr>
      </w:pPr>
      <w:r>
        <w:rPr>
          <w:rFonts w:ascii="Palatino Linotype" w:hAnsi="Palatino Linotype" w:cs="Arial"/>
        </w:rPr>
        <w:t>Lo anterior obedece a que</w:t>
      </w:r>
      <w:r w:rsidR="00226A5B">
        <w:rPr>
          <w:rFonts w:ascii="Palatino Linotype" w:hAnsi="Palatino Linotype" w:cs="Arial"/>
        </w:rPr>
        <w:t>,</w:t>
      </w:r>
      <w:r>
        <w:rPr>
          <w:rFonts w:ascii="Palatino Linotype" w:hAnsi="Palatino Linotype" w:cs="Arial"/>
        </w:rPr>
        <w:t xml:space="preserve"> de conformidad con las funciones y atribuciones de la Secretaría </w:t>
      </w:r>
      <w:r w:rsidR="00F903BE">
        <w:rPr>
          <w:rFonts w:ascii="Palatino Linotype" w:hAnsi="Palatino Linotype" w:cs="Arial"/>
        </w:rPr>
        <w:t>de Seguridad</w:t>
      </w:r>
      <w:r>
        <w:rPr>
          <w:rFonts w:ascii="Palatino Linotype" w:hAnsi="Palatino Linotype" w:cs="Arial"/>
        </w:rPr>
        <w:t xml:space="preserve"> contemplada</w:t>
      </w:r>
      <w:r w:rsidR="00AD5212">
        <w:rPr>
          <w:rFonts w:ascii="Palatino Linotype" w:hAnsi="Palatino Linotype" w:cs="Arial"/>
        </w:rPr>
        <w:t>s</w:t>
      </w:r>
      <w:r>
        <w:rPr>
          <w:rFonts w:ascii="Palatino Linotype" w:hAnsi="Palatino Linotype" w:cs="Arial"/>
        </w:rPr>
        <w:t xml:space="preserve"> en su Manual General de Organizaci</w:t>
      </w:r>
      <w:r w:rsidR="00F903BE">
        <w:rPr>
          <w:rFonts w:ascii="Palatino Linotype" w:hAnsi="Palatino Linotype" w:cs="Arial"/>
        </w:rPr>
        <w:t>ón, se encuentran de manera enunciativa más no limitativa el planear, formular, conducir, coordinar, ejecutar y supervisar programas y acciones en materia de seguridad pública; transmitir y ejecutar acuerdos y demás disposiciones del de la Entidad en materia de seguridad pública, vigilar centros de reinserción social, solicitudes de amnistía, indultos, libertad anticipada y traslado de internos, entre otros.</w:t>
      </w:r>
      <w:r w:rsidR="00F903BE">
        <w:rPr>
          <w:rStyle w:val="Refdenotaalpie"/>
          <w:rFonts w:ascii="Palatino Linotype" w:hAnsi="Palatino Linotype"/>
        </w:rPr>
        <w:footnoteReference w:id="1"/>
      </w:r>
    </w:p>
    <w:p w14:paraId="7685D1B4" w14:textId="4322DB20" w:rsidR="00F903BE" w:rsidRDefault="00F903BE" w:rsidP="00856D1A">
      <w:pPr>
        <w:spacing w:before="100" w:beforeAutospacing="1" w:after="100" w:afterAutospacing="1" w:line="360" w:lineRule="auto"/>
        <w:jc w:val="both"/>
        <w:rPr>
          <w:rFonts w:ascii="Palatino Linotype" w:hAnsi="Palatino Linotype" w:cs="Arial"/>
        </w:rPr>
      </w:pPr>
      <w:r>
        <w:rPr>
          <w:rFonts w:ascii="Palatino Linotype" w:hAnsi="Palatino Linotype" w:cs="Arial"/>
        </w:rPr>
        <w:t>Así, del análisis a la Ley de Seguridad Pública del Estado de M</w:t>
      </w:r>
      <w:r w:rsidR="00856D1A">
        <w:rPr>
          <w:rFonts w:ascii="Palatino Linotype" w:hAnsi="Palatino Linotype" w:cs="Arial"/>
        </w:rPr>
        <w:t>éxico y de</w:t>
      </w:r>
      <w:r>
        <w:rPr>
          <w:rFonts w:ascii="Palatino Linotype" w:hAnsi="Palatino Linotype" w:cs="Arial"/>
        </w:rPr>
        <w:t xml:space="preserve"> la demás normativa que rige el actuar del </w:t>
      </w:r>
      <w:r w:rsidRPr="00F903BE">
        <w:rPr>
          <w:rFonts w:ascii="Palatino Linotype" w:hAnsi="Palatino Linotype" w:cs="Arial"/>
          <w:b/>
        </w:rPr>
        <w:t>SUJETO OBLIGADO</w:t>
      </w:r>
      <w:r>
        <w:rPr>
          <w:rFonts w:ascii="Palatino Linotype" w:hAnsi="Palatino Linotype" w:cs="Arial"/>
        </w:rPr>
        <w:t xml:space="preserve"> no se desprende aquella de la que derive el poseer o administrar la información de la que se ordena la entrega</w:t>
      </w:r>
      <w:r w:rsidR="00856D1A">
        <w:rPr>
          <w:rFonts w:ascii="Palatino Linotype" w:hAnsi="Palatino Linotype" w:cs="Arial"/>
        </w:rPr>
        <w:t xml:space="preserve"> relacionada con los Cuerpos de Guardias de los que se desea obtener la información</w:t>
      </w:r>
      <w:r>
        <w:rPr>
          <w:rFonts w:ascii="Palatino Linotype" w:hAnsi="Palatino Linotype" w:cs="Arial"/>
        </w:rPr>
        <w:t>.</w:t>
      </w:r>
    </w:p>
    <w:p w14:paraId="2B3D409B" w14:textId="77777777" w:rsidR="00856D1A" w:rsidRPr="00856D1A" w:rsidRDefault="00856D1A" w:rsidP="00856D1A">
      <w:pPr>
        <w:spacing w:before="100" w:beforeAutospacing="1" w:after="100" w:afterAutospacing="1" w:line="360" w:lineRule="auto"/>
        <w:jc w:val="both"/>
        <w:rPr>
          <w:rFonts w:ascii="Palatino Linotype" w:hAnsi="Palatino Linotype" w:cs="Arial"/>
        </w:rPr>
      </w:pPr>
    </w:p>
    <w:p w14:paraId="39F637E5" w14:textId="774449DD" w:rsidR="003A0E8D" w:rsidRDefault="00DE63CA" w:rsidP="00856D1A">
      <w:pPr>
        <w:spacing w:before="100" w:beforeAutospacing="1" w:after="100" w:afterAutospacing="1" w:line="360" w:lineRule="auto"/>
        <w:jc w:val="both"/>
        <w:rPr>
          <w:rFonts w:ascii="Palatino Linotype" w:hAnsi="Palatino Linotype"/>
        </w:rPr>
      </w:pPr>
      <w:r>
        <w:rPr>
          <w:rFonts w:ascii="Palatino Linotype" w:hAnsi="Palatino Linotype" w:cs="Arial"/>
        </w:rPr>
        <w:t>Así</w:t>
      </w:r>
      <w:r w:rsidR="000832D8">
        <w:rPr>
          <w:rFonts w:ascii="Palatino Linotype" w:hAnsi="Palatino Linotype" w:cs="Arial"/>
        </w:rPr>
        <w:t>, resulta claro que</w:t>
      </w:r>
      <w:r w:rsidR="00C91AAF">
        <w:rPr>
          <w:rFonts w:ascii="Palatino Linotype" w:hAnsi="Palatino Linotype" w:cs="Arial"/>
        </w:rPr>
        <w:t xml:space="preserve"> del análisis</w:t>
      </w:r>
      <w:r w:rsidR="000832D8">
        <w:rPr>
          <w:rFonts w:ascii="Palatino Linotype" w:hAnsi="Palatino Linotype" w:cs="Arial"/>
        </w:rPr>
        <w:t xml:space="preserve"> no </w:t>
      </w:r>
      <w:r w:rsidR="00AD5212">
        <w:rPr>
          <w:rFonts w:ascii="Palatino Linotype" w:hAnsi="Palatino Linotype" w:cs="Arial"/>
        </w:rPr>
        <w:t>se advierte</w:t>
      </w:r>
      <w:r w:rsidR="000832D8">
        <w:rPr>
          <w:rFonts w:ascii="Palatino Linotype" w:hAnsi="Palatino Linotype" w:cs="Arial"/>
        </w:rPr>
        <w:t xml:space="preserve"> fuente obligacional que constriña al </w:t>
      </w:r>
      <w:r w:rsidR="000832D8">
        <w:rPr>
          <w:rFonts w:ascii="Palatino Linotype" w:hAnsi="Palatino Linotype" w:cs="Arial"/>
          <w:b/>
        </w:rPr>
        <w:t xml:space="preserve">SUJETO OBLIGADO </w:t>
      </w:r>
      <w:r w:rsidR="000832D8">
        <w:rPr>
          <w:rFonts w:ascii="Palatino Linotype" w:hAnsi="Palatino Linotype" w:cs="Arial"/>
        </w:rPr>
        <w:t xml:space="preserve">a generar, poseer o administrar la documentación </w:t>
      </w:r>
      <w:r w:rsidR="00815E90">
        <w:rPr>
          <w:rFonts w:ascii="Palatino Linotype" w:hAnsi="Palatino Linotype" w:cs="Arial"/>
        </w:rPr>
        <w:t>requerida</w:t>
      </w:r>
      <w:r w:rsidR="000832D8">
        <w:rPr>
          <w:rFonts w:ascii="Palatino Linotype" w:hAnsi="Palatino Linotype" w:cs="Arial"/>
        </w:rPr>
        <w:t xml:space="preserve">, </w:t>
      </w:r>
      <w:r w:rsidR="00AD5212">
        <w:rPr>
          <w:rFonts w:ascii="Palatino Linotype" w:hAnsi="Palatino Linotype" w:cs="Arial"/>
        </w:rPr>
        <w:t xml:space="preserve">toda vez que no se </w:t>
      </w:r>
      <w:r w:rsidR="000832D8">
        <w:rPr>
          <w:rFonts w:ascii="Palatino Linotype" w:hAnsi="Palatino Linotype" w:cs="Arial"/>
        </w:rPr>
        <w:t>actuali</w:t>
      </w:r>
      <w:r w:rsidR="00AD5212">
        <w:rPr>
          <w:rFonts w:ascii="Palatino Linotype" w:hAnsi="Palatino Linotype" w:cs="Arial"/>
        </w:rPr>
        <w:t>za</w:t>
      </w:r>
      <w:r w:rsidR="000832D8">
        <w:rPr>
          <w:rFonts w:ascii="Palatino Linotype" w:hAnsi="Palatino Linotype" w:cs="Arial"/>
        </w:rPr>
        <w:t xml:space="preserve"> algún supuesto que permita presumir que la </w:t>
      </w:r>
      <w:r w:rsidR="00AD5212">
        <w:rPr>
          <w:rFonts w:ascii="Palatino Linotype" w:hAnsi="Palatino Linotype" w:cs="Arial"/>
        </w:rPr>
        <w:t xml:space="preserve">información requerida </w:t>
      </w:r>
      <w:r w:rsidR="000832D8">
        <w:rPr>
          <w:rFonts w:ascii="Palatino Linotype" w:hAnsi="Palatino Linotype" w:cs="Arial"/>
        </w:rPr>
        <w:t xml:space="preserve">forma parte de </w:t>
      </w:r>
      <w:r w:rsidR="00856D1A">
        <w:rPr>
          <w:rFonts w:ascii="Palatino Linotype" w:hAnsi="Palatino Linotype" w:cs="Arial"/>
        </w:rPr>
        <w:t xml:space="preserve">sus archivos, máxime que </w:t>
      </w:r>
      <w:r w:rsidR="00856D1A" w:rsidRPr="00856D1A">
        <w:rPr>
          <w:rFonts w:ascii="Palatino Linotype" w:hAnsi="Palatino Linotype" w:cs="Arial"/>
          <w:b/>
        </w:rPr>
        <w:t>EL SUJETO OBLIGADO</w:t>
      </w:r>
      <w:r w:rsidR="00856D1A">
        <w:rPr>
          <w:rFonts w:ascii="Palatino Linotype" w:hAnsi="Palatino Linotype" w:cs="Arial"/>
        </w:rPr>
        <w:t xml:space="preserve"> hizo referencia de tal circunstancia; por lo que, se </w:t>
      </w:r>
      <w:r w:rsidR="00BF7F59" w:rsidRPr="006D1A9A">
        <w:rPr>
          <w:rFonts w:ascii="Palatino Linotype" w:hAnsi="Palatino Linotype"/>
        </w:rPr>
        <w:t>emit</w:t>
      </w:r>
      <w:r w:rsidR="008B0E4F">
        <w:rPr>
          <w:rFonts w:ascii="Palatino Linotype" w:hAnsi="Palatino Linotype"/>
        </w:rPr>
        <w:t>e</w:t>
      </w:r>
      <w:r w:rsidR="00BF7F59" w:rsidRPr="006D1A9A">
        <w:rPr>
          <w:rFonts w:ascii="Palatino Linotype" w:hAnsi="Palatino Linotype"/>
        </w:rPr>
        <w:t xml:space="preserve"> </w:t>
      </w:r>
      <w:r w:rsidR="00BF7F59" w:rsidRPr="006D1A9A">
        <w:rPr>
          <w:rFonts w:ascii="Palatino Linotype" w:hAnsi="Palatino Linotype"/>
          <w:b/>
        </w:rPr>
        <w:t>VOTO DISIDENTE</w:t>
      </w:r>
      <w:r w:rsidR="00BF7F59" w:rsidRPr="006D1A9A">
        <w:rPr>
          <w:rFonts w:ascii="Palatino Linotype" w:hAnsi="Palatino Linotype"/>
        </w:rPr>
        <w:t xml:space="preserve">, pues se </w:t>
      </w:r>
      <w:r w:rsidR="000832D8">
        <w:rPr>
          <w:rFonts w:ascii="Palatino Linotype" w:hAnsi="Palatino Linotype"/>
        </w:rPr>
        <w:t xml:space="preserve">considera que </w:t>
      </w:r>
      <w:r w:rsidR="00856D1A">
        <w:rPr>
          <w:rFonts w:ascii="Palatino Linotype" w:hAnsi="Palatino Linotype"/>
        </w:rPr>
        <w:t xml:space="preserve">no se desprende obligación por parte del </w:t>
      </w:r>
      <w:r w:rsidR="00856D1A" w:rsidRPr="00856D1A">
        <w:rPr>
          <w:rFonts w:ascii="Palatino Linotype" w:hAnsi="Palatino Linotype"/>
          <w:b/>
        </w:rPr>
        <w:t>SUJETO OBLIGADO</w:t>
      </w:r>
      <w:r w:rsidR="00856D1A">
        <w:rPr>
          <w:rFonts w:ascii="Palatino Linotype" w:hAnsi="Palatino Linotype"/>
        </w:rPr>
        <w:t xml:space="preserve"> de administrar la información de la que se ordena la entrega relacionada con </w:t>
      </w:r>
      <w:r w:rsidR="00F25034">
        <w:rPr>
          <w:rFonts w:ascii="Palatino Linotype" w:hAnsi="Palatino Linotype"/>
        </w:rPr>
        <w:t>puntos contenidos en los numerales 4, 5 y 6</w:t>
      </w:r>
      <w:r w:rsidR="00856D1A">
        <w:rPr>
          <w:rFonts w:ascii="Palatino Linotype" w:hAnsi="Palatino Linotype"/>
        </w:rPr>
        <w:t xml:space="preserve">. </w:t>
      </w:r>
    </w:p>
    <w:p w14:paraId="35CB195F" w14:textId="77777777" w:rsidR="003A0E8D" w:rsidRDefault="003A0E8D" w:rsidP="00856D1A">
      <w:pPr>
        <w:widowControl w:val="0"/>
        <w:autoSpaceDE w:val="0"/>
        <w:autoSpaceDN w:val="0"/>
        <w:adjustRightInd w:val="0"/>
        <w:spacing w:before="100" w:beforeAutospacing="1" w:after="100" w:afterAutospacing="1" w:line="360" w:lineRule="auto"/>
        <w:jc w:val="both"/>
        <w:rPr>
          <w:rFonts w:ascii="Palatino Linotype" w:hAnsi="Palatino Linotype"/>
        </w:rPr>
      </w:pPr>
    </w:p>
    <w:p w14:paraId="4B991F70" w14:textId="77777777" w:rsidR="003A0E8D" w:rsidRPr="006D1A9A" w:rsidRDefault="003A0E8D" w:rsidP="00856D1A">
      <w:pPr>
        <w:widowControl w:val="0"/>
        <w:autoSpaceDE w:val="0"/>
        <w:autoSpaceDN w:val="0"/>
        <w:adjustRightInd w:val="0"/>
        <w:jc w:val="both"/>
        <w:rPr>
          <w:rFonts w:ascii="Palatino Linotype" w:hAnsi="Palatino Linotype"/>
        </w:rPr>
      </w:pPr>
    </w:p>
    <w:p w14:paraId="39AAC658" w14:textId="77777777" w:rsidR="0005349F" w:rsidRPr="00AD051C" w:rsidRDefault="0005349F" w:rsidP="00856D1A">
      <w:pPr>
        <w:jc w:val="center"/>
        <w:rPr>
          <w:rFonts w:ascii="Palatino Linotype" w:hAnsi="Palatino Linotype"/>
          <w:b/>
        </w:rPr>
      </w:pPr>
      <w:bookmarkStart w:id="0" w:name="_GoBack"/>
      <w:r w:rsidRPr="00AD051C">
        <w:rPr>
          <w:rFonts w:ascii="Palatino Linotype" w:hAnsi="Palatino Linotype"/>
          <w:b/>
        </w:rPr>
        <w:t>EVA ABAID YAPUR</w:t>
      </w:r>
    </w:p>
    <w:p w14:paraId="6787EEBD" w14:textId="77777777" w:rsidR="0005349F" w:rsidRPr="00AD051C" w:rsidRDefault="0005349F" w:rsidP="00856D1A">
      <w:pPr>
        <w:jc w:val="center"/>
        <w:rPr>
          <w:rFonts w:ascii="Palatino Linotype" w:hAnsi="Palatino Linotype"/>
          <w:b/>
        </w:rPr>
      </w:pPr>
      <w:r w:rsidRPr="00AD051C">
        <w:rPr>
          <w:rFonts w:ascii="Palatino Linotype" w:hAnsi="Palatino Linotype"/>
          <w:b/>
        </w:rPr>
        <w:t>COMISIONADA</w:t>
      </w:r>
    </w:p>
    <w:p w14:paraId="64DEC184" w14:textId="77777777" w:rsidR="0005349F" w:rsidRPr="00AD051C" w:rsidRDefault="0005349F" w:rsidP="00856D1A">
      <w:pPr>
        <w:jc w:val="center"/>
        <w:rPr>
          <w:rFonts w:ascii="Palatino Linotype" w:hAnsi="Palatino Linotype"/>
          <w:b/>
        </w:rPr>
      </w:pPr>
      <w:r w:rsidRPr="00AD051C">
        <w:rPr>
          <w:rFonts w:ascii="Palatino Linotype" w:hAnsi="Palatino Linotype"/>
          <w:b/>
        </w:rPr>
        <w:t>(RÚBRICA)</w:t>
      </w:r>
    </w:p>
    <w:p w14:paraId="06D6883C" w14:textId="77777777" w:rsidR="000832D8" w:rsidRPr="00AD051C" w:rsidRDefault="000832D8" w:rsidP="00856D1A">
      <w:pPr>
        <w:spacing w:before="100" w:beforeAutospacing="1" w:after="100" w:afterAutospacing="1" w:line="360" w:lineRule="auto"/>
        <w:jc w:val="center"/>
        <w:rPr>
          <w:rFonts w:ascii="Palatino Linotype" w:hAnsi="Palatino Linotype"/>
          <w:b/>
        </w:rPr>
      </w:pPr>
    </w:p>
    <w:bookmarkEnd w:id="0"/>
    <w:p w14:paraId="6F350DBB" w14:textId="77777777" w:rsidR="000832D8" w:rsidRDefault="000832D8" w:rsidP="00856D1A">
      <w:pPr>
        <w:spacing w:before="100" w:beforeAutospacing="1" w:after="100" w:afterAutospacing="1"/>
        <w:jc w:val="center"/>
        <w:rPr>
          <w:rFonts w:ascii="Palatino Linotype" w:hAnsi="Palatino Linotype"/>
          <w:b/>
        </w:rPr>
      </w:pPr>
    </w:p>
    <w:p w14:paraId="3D0C5FAC" w14:textId="77777777" w:rsidR="00721AEB" w:rsidRDefault="00727EED" w:rsidP="00856D1A">
      <w:pPr>
        <w:spacing w:before="100" w:beforeAutospacing="1" w:after="100" w:afterAutospacing="1"/>
        <w:jc w:val="both"/>
        <w:rPr>
          <w:rFonts w:ascii="Palatino Linotype" w:hAnsi="Palatino Linotype"/>
          <w:sz w:val="20"/>
        </w:rPr>
      </w:pPr>
      <w:r>
        <w:rPr>
          <w:rFonts w:ascii="Palatino Linotype" w:hAnsi="Palatino Linotype"/>
          <w:sz w:val="20"/>
        </w:rPr>
        <w:t>E</w:t>
      </w:r>
      <w:r w:rsidR="0005349F" w:rsidRPr="006D1A9A">
        <w:rPr>
          <w:rFonts w:ascii="Palatino Linotype" w:hAnsi="Palatino Linotype"/>
          <w:sz w:val="20"/>
        </w:rPr>
        <w:t xml:space="preserve">sta hoja corresponde al voto disidente emitido en </w:t>
      </w:r>
      <w:r w:rsidR="001B02FC" w:rsidRPr="006D1A9A">
        <w:rPr>
          <w:rFonts w:ascii="Palatino Linotype" w:hAnsi="Palatino Linotype"/>
          <w:sz w:val="20"/>
        </w:rPr>
        <w:t xml:space="preserve">la resolución del </w:t>
      </w:r>
      <w:r w:rsidR="0005349F" w:rsidRPr="006D1A9A">
        <w:rPr>
          <w:rFonts w:ascii="Palatino Linotype" w:hAnsi="Palatino Linotype"/>
          <w:sz w:val="20"/>
        </w:rPr>
        <w:t xml:space="preserve">recurso de revisión </w:t>
      </w:r>
      <w:r w:rsidR="00BF7F59" w:rsidRPr="006D1A9A">
        <w:rPr>
          <w:rFonts w:ascii="Palatino Linotype" w:hAnsi="Palatino Linotype"/>
          <w:sz w:val="20"/>
        </w:rPr>
        <w:t>0</w:t>
      </w:r>
      <w:r w:rsidR="00AB2757">
        <w:rPr>
          <w:rFonts w:ascii="Palatino Linotype" w:hAnsi="Palatino Linotype"/>
          <w:sz w:val="20"/>
        </w:rPr>
        <w:t>0421/INFOEM/IP/RR/2020</w:t>
      </w:r>
      <w:r w:rsidR="0005349F" w:rsidRPr="006D1A9A">
        <w:rPr>
          <w:rFonts w:ascii="Palatino Linotype" w:hAnsi="Palatino Linotype"/>
          <w:sz w:val="20"/>
        </w:rPr>
        <w:t>, aprobad</w:t>
      </w:r>
      <w:r w:rsidR="001B02FC" w:rsidRPr="006D1A9A">
        <w:rPr>
          <w:rFonts w:ascii="Palatino Linotype" w:hAnsi="Palatino Linotype"/>
          <w:sz w:val="20"/>
        </w:rPr>
        <w:t>a</w:t>
      </w:r>
      <w:r w:rsidR="0005349F" w:rsidRPr="006D1A9A">
        <w:rPr>
          <w:rFonts w:ascii="Palatino Linotype" w:hAnsi="Palatino Linotype"/>
          <w:sz w:val="20"/>
        </w:rPr>
        <w:t xml:space="preserve"> el </w:t>
      </w:r>
      <w:r w:rsidR="00AB2757">
        <w:rPr>
          <w:rFonts w:ascii="Palatino Linotype" w:hAnsi="Palatino Linotype"/>
          <w:sz w:val="20"/>
        </w:rPr>
        <w:t xml:space="preserve">diecinueve </w:t>
      </w:r>
      <w:r w:rsidR="00632E34">
        <w:rPr>
          <w:rFonts w:ascii="Palatino Linotype" w:hAnsi="Palatino Linotype"/>
          <w:sz w:val="20"/>
        </w:rPr>
        <w:t xml:space="preserve">de </w:t>
      </w:r>
      <w:r w:rsidR="00AB2757">
        <w:rPr>
          <w:rFonts w:ascii="Palatino Linotype" w:hAnsi="Palatino Linotype"/>
          <w:sz w:val="20"/>
        </w:rPr>
        <w:t xml:space="preserve">marzo </w:t>
      </w:r>
      <w:r w:rsidR="00721AEB">
        <w:rPr>
          <w:rFonts w:ascii="Palatino Linotype" w:hAnsi="Palatino Linotype"/>
          <w:sz w:val="20"/>
        </w:rPr>
        <w:t xml:space="preserve">de dos mil </w:t>
      </w:r>
      <w:r w:rsidR="00AB2757">
        <w:rPr>
          <w:rFonts w:ascii="Palatino Linotype" w:hAnsi="Palatino Linotype"/>
          <w:sz w:val="20"/>
        </w:rPr>
        <w:t>veinte</w:t>
      </w:r>
      <w:r w:rsidR="0005349F" w:rsidRPr="006D1A9A">
        <w:rPr>
          <w:rFonts w:ascii="Palatino Linotype" w:hAnsi="Palatino Linotype"/>
          <w:sz w:val="20"/>
        </w:rPr>
        <w:t>.</w:t>
      </w:r>
      <w:r>
        <w:rPr>
          <w:rFonts w:ascii="Palatino Linotype" w:hAnsi="Palatino Linotype"/>
          <w:sz w:val="20"/>
        </w:rPr>
        <w:t xml:space="preserve"> </w:t>
      </w:r>
    </w:p>
    <w:p w14:paraId="1EBF2ABE" w14:textId="77777777" w:rsidR="00C76ACA" w:rsidRPr="006D1A9A" w:rsidRDefault="00AB2757" w:rsidP="00856D1A">
      <w:pPr>
        <w:spacing w:before="100" w:beforeAutospacing="1" w:after="100" w:afterAutospacing="1" w:line="360" w:lineRule="auto"/>
        <w:jc w:val="both"/>
        <w:rPr>
          <w:rFonts w:ascii="Palatino Linotype" w:eastAsia="Calibri" w:hAnsi="Palatino Linotype"/>
          <w:sz w:val="20"/>
        </w:rPr>
      </w:pPr>
      <w:r>
        <w:rPr>
          <w:rFonts w:ascii="Palatino Linotype" w:hAnsi="Palatino Linotype"/>
          <w:sz w:val="20"/>
        </w:rPr>
        <w:t>YSM/IAHA</w:t>
      </w:r>
    </w:p>
    <w:sectPr w:rsidR="00C76ACA" w:rsidRPr="006D1A9A" w:rsidSect="0047667C">
      <w:headerReference w:type="even" r:id="rId9"/>
      <w:headerReference w:type="default" r:id="rId10"/>
      <w:footerReference w:type="even" r:id="rId11"/>
      <w:footerReference w:type="default" r:id="rId12"/>
      <w:headerReference w:type="first" r:id="rId13"/>
      <w:footerReference w:type="first" r:id="rId14"/>
      <w:pgSz w:w="12240" w:h="15840"/>
      <w:pgMar w:top="1418" w:right="1418" w:bottom="1418"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129AEE" w14:textId="77777777" w:rsidR="009E0320" w:rsidRDefault="009E0320" w:rsidP="00C80F8C">
      <w:r>
        <w:separator/>
      </w:r>
    </w:p>
  </w:endnote>
  <w:endnote w:type="continuationSeparator" w:id="0">
    <w:p w14:paraId="6AAECFE3" w14:textId="77777777" w:rsidR="009E0320" w:rsidRDefault="009E032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53847" w14:textId="77777777" w:rsidR="003F1FCE" w:rsidRDefault="003F1FC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F0CC3" w14:textId="77777777" w:rsidR="00B87529" w:rsidRDefault="00B87529" w:rsidP="005324BC">
    <w:pPr>
      <w:pStyle w:val="Piedepgina"/>
      <w:jc w:val="right"/>
      <w:rPr>
        <w:rFonts w:ascii="Palatino Linotype" w:hAnsi="Palatino Linotype" w:cs="Arial"/>
        <w:b/>
        <w:bCs/>
        <w:sz w:val="20"/>
        <w:szCs w:val="20"/>
      </w:rPr>
    </w:pPr>
  </w:p>
  <w:p w14:paraId="5F999B8F" w14:textId="77777777" w:rsidR="00B87529" w:rsidRDefault="00B87529" w:rsidP="005324BC">
    <w:pPr>
      <w:pStyle w:val="Piedepgina"/>
      <w:jc w:val="right"/>
      <w:rPr>
        <w:rFonts w:ascii="Palatino Linotype" w:hAnsi="Palatino Linotype" w:cs="Arial"/>
        <w:b/>
        <w:bCs/>
        <w:sz w:val="20"/>
        <w:szCs w:val="20"/>
      </w:rPr>
    </w:pPr>
  </w:p>
  <w:p w14:paraId="22F1AD92" w14:textId="77777777" w:rsidR="00B87529" w:rsidRDefault="00B87529" w:rsidP="005324BC">
    <w:pPr>
      <w:pStyle w:val="Piedepgina"/>
      <w:jc w:val="right"/>
      <w:rPr>
        <w:rFonts w:ascii="Palatino Linotype" w:hAnsi="Palatino Linotype" w:cs="Arial"/>
        <w:b/>
        <w:bCs/>
        <w:sz w:val="20"/>
        <w:szCs w:val="20"/>
      </w:rPr>
    </w:pPr>
  </w:p>
  <w:p w14:paraId="2C9C6DBE" w14:textId="77777777" w:rsidR="00B87529" w:rsidRDefault="00B87529" w:rsidP="005324BC">
    <w:pPr>
      <w:pStyle w:val="Piedepgina"/>
      <w:jc w:val="right"/>
      <w:rPr>
        <w:rFonts w:ascii="Palatino Linotype" w:hAnsi="Palatino Linotype" w:cs="Arial"/>
        <w:b/>
        <w:bCs/>
        <w:sz w:val="20"/>
        <w:szCs w:val="20"/>
      </w:rPr>
    </w:pPr>
  </w:p>
  <w:p w14:paraId="082AD23E" w14:textId="77777777" w:rsidR="00B87529" w:rsidRDefault="00B87529" w:rsidP="00B87529">
    <w:pPr>
      <w:pStyle w:val="Piedepgina"/>
      <w:jc w:val="right"/>
      <w:rPr>
        <w:rFonts w:ascii="Palatino Linotype" w:hAnsi="Palatino Linotype" w:cs="Arial"/>
        <w:b/>
        <w:bCs/>
        <w:sz w:val="20"/>
        <w:szCs w:val="20"/>
      </w:rPr>
    </w:pPr>
  </w:p>
  <w:p w14:paraId="6DD03B2F" w14:textId="58816D49" w:rsidR="00457AB9" w:rsidRPr="00B87529" w:rsidRDefault="00CB534A" w:rsidP="00B87529">
    <w:pPr>
      <w:pStyle w:val="Piedepgina"/>
      <w:jc w:val="right"/>
      <w:rPr>
        <w:rFonts w:ascii="Palatino Linotype" w:hAnsi="Palatino Linotype" w:cs="Arial"/>
        <w:b/>
        <w:bCs/>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D051C">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D051C">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14:paraId="687B6FC9" w14:textId="77777777" w:rsidR="00CB534A" w:rsidRDefault="00CB534A" w:rsidP="005324BC">
    <w:pPr>
      <w:pStyle w:val="Piedepgin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56A01" w14:textId="77777777" w:rsidR="003F1FCE" w:rsidRDefault="003F1FC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76E945" w14:textId="77777777" w:rsidR="009E0320" w:rsidRDefault="009E0320" w:rsidP="00C80F8C">
      <w:r>
        <w:separator/>
      </w:r>
    </w:p>
  </w:footnote>
  <w:footnote w:type="continuationSeparator" w:id="0">
    <w:p w14:paraId="5A1927C3" w14:textId="77777777" w:rsidR="009E0320" w:rsidRDefault="009E0320" w:rsidP="00C80F8C">
      <w:r>
        <w:continuationSeparator/>
      </w:r>
    </w:p>
  </w:footnote>
  <w:footnote w:id="1">
    <w:p w14:paraId="3A966315" w14:textId="2B2194C8" w:rsidR="00F903BE" w:rsidRPr="00F903BE" w:rsidRDefault="00F903BE">
      <w:pPr>
        <w:pStyle w:val="Textonotapie"/>
        <w:rPr>
          <w:lang w:val="es-MX"/>
        </w:rPr>
      </w:pPr>
      <w:r>
        <w:rPr>
          <w:rStyle w:val="Refdenotaalpie"/>
        </w:rPr>
        <w:footnoteRef/>
      </w:r>
      <w:r>
        <w:t xml:space="preserve"> </w:t>
      </w:r>
      <w:r>
        <w:rPr>
          <w:lang w:val="es-MX"/>
        </w:rPr>
        <w:t xml:space="preserve">Para su consulta en la siguiente liga electrónica </w:t>
      </w:r>
      <w:hyperlink r:id="rId1" w:history="1">
        <w:r>
          <w:rPr>
            <w:rStyle w:val="Hipervnculo"/>
          </w:rPr>
          <w:t>https://legislacion.edomex.gob.mx/sites/legislacion.edomex.gob.mx/files/files/vigentes/ago144.PDF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38B0F" w14:textId="77777777" w:rsidR="00CB534A" w:rsidRDefault="009E0320">
    <w:pPr>
      <w:pStyle w:val="Encabezado"/>
    </w:pPr>
    <w:r>
      <w:rPr>
        <w:noProof/>
      </w:rPr>
      <w:pict w14:anchorId="576E8D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4235" o:spid="_x0000_s2051" type="#_x0000_t136" style="position:absolute;margin-left:0;margin-top:0;width:562.55pt;height:80.35pt;rotation:315;z-index:-251654144;mso-position-horizontal:center;mso-position-horizontal-relative:margin;mso-position-vertical:center;mso-position-vertical-relative:margin" o:allowincell="f" fillcolor="#bfbfbf [2412]" stroked="f">
          <v:fill opacity=".5"/>
          <v:textpath style="font-family:&quot;Times New Roman&quot;;font-size:1pt" string="VOTO DISIDENTE"/>
          <w10:wrap anchorx="margin" anchory="margin"/>
        </v:shape>
      </w:pict>
    </w:r>
    <w:r w:rsidR="001B5027">
      <w:rPr>
        <w:noProof/>
        <w:lang w:val="es-MX" w:eastAsia="es-MX"/>
      </w:rPr>
      <mc:AlternateContent>
        <mc:Choice Requires="wps">
          <w:drawing>
            <wp:anchor distT="0" distB="0" distL="114300" distR="114300" simplePos="0" relativeHeight="251657216" behindDoc="1" locked="0" layoutInCell="0" allowOverlap="1" wp14:anchorId="472BD676" wp14:editId="77CF4D26">
              <wp:simplePos x="0" y="0"/>
              <wp:positionH relativeFrom="margin">
                <wp:align>center</wp:align>
              </wp:positionH>
              <wp:positionV relativeFrom="margin">
                <wp:align>center</wp:align>
              </wp:positionV>
              <wp:extent cx="7970520" cy="95631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70520" cy="9563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CD5689" w14:textId="77777777" w:rsidR="00CB534A" w:rsidRDefault="00CB534A" w:rsidP="0026525A">
                          <w:pPr>
                            <w:pStyle w:val="NormalWeb"/>
                            <w:spacing w:before="0" w:beforeAutospacing="0" w:after="0" w:afterAutospacing="0"/>
                            <w:jc w:val="center"/>
                          </w:pPr>
                          <w:r>
                            <w:rPr>
                              <w:rFonts w:ascii="Palatino Linotype" w:hAnsi="Palatino Linotype"/>
                              <w:color w:val="FFAFAB"/>
                              <w:sz w:val="2"/>
                              <w:szCs w:val="2"/>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472BD676" id="_x0000_t202" coordsize="21600,21600" o:spt="202" path="m,l,21600r21600,l21600,xe">
              <v:stroke joinstyle="miter"/>
              <v:path gradientshapeok="t" o:connecttype="rect"/>
            </v:shapetype>
            <v:shape id="WordArt 2" o:spid="_x0000_s1026" type="#_x0000_t202" style="position:absolute;margin-left:0;margin-top:0;width:627.6pt;height:75.3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" o:allowincell="f" filled="f" stroked="f">
              <v:stroke joinstyle="round"/>
              <o:lock v:ext="edit" shapetype="t"/>
              <v:textbox style="mso-fit-shape-to-text:t">
                <w:txbxContent>
                  <w:p w14:paraId="21CD5689" w14:textId="77777777" w:rsidR="00CB534A" w:rsidRDefault="00CB534A" w:rsidP="0026525A">
                    <w:pPr>
                      <w:pStyle w:val="NormalWeb"/>
                      <w:spacing w:before="0" w:beforeAutospacing="0" w:after="0" w:afterAutospacing="0"/>
                      <w:jc w:val="center"/>
                    </w:pPr>
                    <w:r>
                      <w:rPr>
                        <w:rFonts w:ascii="Palatino Linotype" w:hAnsi="Palatino Linotype"/>
                        <w:color w:val="FFAFAB"/>
                        <w:sz w:val="2"/>
                        <w:szCs w:val="2"/>
                      </w:rPr>
                      <w:t>OPINIÓN PARTICULAR</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6130C" w14:textId="1C16D564" w:rsidR="00CB534A" w:rsidRDefault="00CB534A" w:rsidP="009832FD">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66CF944D" wp14:editId="44794496">
          <wp:simplePos x="0" y="0"/>
          <wp:positionH relativeFrom="margin">
            <wp:posOffset>-744220</wp:posOffset>
          </wp:positionH>
          <wp:positionV relativeFrom="paragraph">
            <wp:posOffset>-340995</wp:posOffset>
          </wp:positionV>
          <wp:extent cx="7604125" cy="9903460"/>
          <wp:effectExtent l="0" t="0" r="0" b="254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e="http://schemas.microsoft.com/office/word/2015/wordml/symex" xmlns:cx="http://schemas.microsoft.com/office/drawing/2014/chartex"/>
                    </a:ext>
                  </a:extLst>
                </pic:spPr>
              </pic:pic>
            </a:graphicData>
          </a:graphic>
        </wp:anchor>
      </w:drawing>
    </w:r>
  </w:p>
  <w:p w14:paraId="7D159AAF" w14:textId="77777777" w:rsidR="00852166" w:rsidRDefault="00852166" w:rsidP="009832FD">
    <w:pPr>
      <w:pStyle w:val="Encabezado"/>
      <w:tabs>
        <w:tab w:val="clear" w:pos="4252"/>
        <w:tab w:val="clear" w:pos="8504"/>
        <w:tab w:val="left" w:pos="2326"/>
      </w:tabs>
      <w:jc w:val="right"/>
      <w:rPr>
        <w:rFonts w:ascii="Palatino Linotype" w:hAnsi="Palatino Linotype" w:cs="Arial"/>
        <w:sz w:val="20"/>
        <w:szCs w:val="20"/>
      </w:rPr>
    </w:pPr>
  </w:p>
  <w:p w14:paraId="40DC17EC" w14:textId="77777777" w:rsidR="00CB534A" w:rsidRDefault="00852166" w:rsidP="009832FD">
    <w:pPr>
      <w:pStyle w:val="Encabezado"/>
      <w:tabs>
        <w:tab w:val="clear" w:pos="4252"/>
        <w:tab w:val="clear" w:pos="8504"/>
        <w:tab w:val="left" w:pos="2326"/>
      </w:tabs>
      <w:jc w:val="right"/>
      <w:rPr>
        <w:rFonts w:ascii="Palatino Linotype" w:hAnsi="Palatino Linotype"/>
      </w:rPr>
    </w:pPr>
    <w:r>
      <w:rPr>
        <w:rFonts w:ascii="Palatino Linotype" w:hAnsi="Palatino Linotype" w:cs="Arial"/>
        <w:sz w:val="20"/>
        <w:szCs w:val="20"/>
      </w:rPr>
      <w:t>VOTO DISIDENTE</w:t>
    </w:r>
  </w:p>
  <w:p w14:paraId="568E8563" w14:textId="77777777" w:rsidR="00457AB9" w:rsidRDefault="00CB534A" w:rsidP="006D1A9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 DE REVISIÓN</w:t>
    </w:r>
    <w:r w:rsidR="009E0320">
      <w:rPr>
        <w:noProof/>
      </w:rPr>
      <w:pict w14:anchorId="568DD0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4236" o:spid="_x0000_s2052" type="#_x0000_t136" style="position:absolute;left:0;text-align:left;margin-left:0;margin-top:0;width:562.55pt;height:80.35pt;rotation:315;z-index:-251652096;mso-position-horizontal:center;mso-position-horizontal-relative:margin;mso-position-vertical:center;mso-position-vertical-relative:margin" o:allowincell="f" fillcolor="#bfbfbf [2412]" stroked="f">
          <v:fill opacity=".5"/>
          <v:textpath style="font-family:&quot;Times New Roman&quot;;font-size:1pt" string="VOTO DISIDENTE"/>
          <w10:wrap anchorx="margin" anchory="margin"/>
        </v:shape>
      </w:pict>
    </w:r>
    <w:r w:rsidR="00852166">
      <w:rPr>
        <w:rFonts w:ascii="Palatino Linotype" w:hAnsi="Palatino Linotype" w:cs="Arial"/>
        <w:sz w:val="20"/>
        <w:szCs w:val="20"/>
      </w:rPr>
      <w:t xml:space="preserve"> </w:t>
    </w:r>
    <w:r w:rsidR="00AE110F">
      <w:rPr>
        <w:rFonts w:ascii="Palatino Linotype" w:hAnsi="Palatino Linotype" w:cs="Arial"/>
        <w:sz w:val="20"/>
        <w:szCs w:val="20"/>
      </w:rPr>
      <w:t>00421/INFOEM/IP/RR/2020</w:t>
    </w:r>
  </w:p>
  <w:p w14:paraId="349FF9D6" w14:textId="77777777" w:rsidR="006D1A9A" w:rsidRDefault="006D1A9A" w:rsidP="006D1A9A">
    <w:pPr>
      <w:pStyle w:val="Encabezado"/>
      <w:tabs>
        <w:tab w:val="clear" w:pos="4252"/>
        <w:tab w:val="clear" w:pos="8504"/>
        <w:tab w:val="left" w:pos="2326"/>
      </w:tabs>
      <w:jc w:val="right"/>
      <w:rPr>
        <w:rFonts w:ascii="Palatino Linotype" w:hAnsi="Palatino Linotype" w:cs="Arial"/>
        <w:sz w:val="20"/>
        <w:szCs w:val="20"/>
      </w:rPr>
    </w:pPr>
  </w:p>
  <w:p w14:paraId="78405C88" w14:textId="77777777" w:rsidR="00457AB9" w:rsidRDefault="00457AB9" w:rsidP="00403F62">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7F0CC" w14:textId="77777777" w:rsidR="00CB534A" w:rsidRDefault="009E0320">
    <w:pPr>
      <w:pStyle w:val="Encabezado"/>
    </w:pPr>
    <w:r>
      <w:rPr>
        <w:noProof/>
      </w:rPr>
      <w:pict w14:anchorId="19886D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4234" o:spid="_x0000_s2050" type="#_x0000_t136" style="position:absolute;margin-left:0;margin-top:0;width:562.55pt;height:80.35pt;rotation:315;z-index:-251656192;mso-position-horizontal:center;mso-position-horizontal-relative:margin;mso-position-vertical:center;mso-position-vertical-relative:margin" o:allowincell="f" fillcolor="#bfbfbf [2412]" stroked="f">
          <v:fill opacity=".5"/>
          <v:textpath style="font-family:&quot;Times New Roman&quot;;font-size:1pt" string="VOTO DISID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83A1E"/>
    <w:multiLevelType w:val="hybridMultilevel"/>
    <w:tmpl w:val="FBC41DE0"/>
    <w:lvl w:ilvl="0" w:tplc="8F4019B4">
      <w:start w:val="1"/>
      <w:numFmt w:val="lowerRoman"/>
      <w:lvlText w:val="%1)"/>
      <w:lvlJc w:val="left"/>
      <w:pPr>
        <w:ind w:left="2291" w:hanging="720"/>
      </w:pPr>
      <w:rPr>
        <w:rFonts w:hint="default"/>
        <w:b/>
        <w:i/>
        <w:color w:val="000000"/>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1" w15:restartNumberingAfterBreak="0">
    <w:nsid w:val="0D871C50"/>
    <w:multiLevelType w:val="hybridMultilevel"/>
    <w:tmpl w:val="FBC8B6BE"/>
    <w:lvl w:ilvl="0" w:tplc="C1C42ED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0FF8552A"/>
    <w:multiLevelType w:val="hybridMultilevel"/>
    <w:tmpl w:val="929261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06635"/>
    <w:multiLevelType w:val="hybridMultilevel"/>
    <w:tmpl w:val="79FE767A"/>
    <w:lvl w:ilvl="0" w:tplc="69E884F6">
      <w:start w:val="1"/>
      <w:numFmt w:val="lowerLetter"/>
      <w:lvlText w:val="%1)"/>
      <w:lvlJc w:val="left"/>
      <w:pPr>
        <w:ind w:left="1069" w:hanging="360"/>
      </w:pPr>
      <w:rPr>
        <w:rFonts w:eastAsia="Times New Roman"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4827F5E"/>
    <w:multiLevelType w:val="hybridMultilevel"/>
    <w:tmpl w:val="14DEFFB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E23096"/>
    <w:multiLevelType w:val="hybridMultilevel"/>
    <w:tmpl w:val="B6DCCA78"/>
    <w:lvl w:ilvl="0" w:tplc="080A0017">
      <w:start w:val="1"/>
      <w:numFmt w:val="lowerLetter"/>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B3615CA"/>
    <w:multiLevelType w:val="hybridMultilevel"/>
    <w:tmpl w:val="3EA4ABBC"/>
    <w:lvl w:ilvl="0" w:tplc="47001724">
      <w:start w:val="1"/>
      <w:numFmt w:val="decimal"/>
      <w:lvlText w:val="%1."/>
      <w:lvlJc w:val="left"/>
      <w:pPr>
        <w:ind w:left="720" w:hanging="360"/>
      </w:pPr>
      <w:rPr>
        <w:rFonts w:eastAsia="Times New Roman" w:cs="Times New Roman"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C06A76"/>
    <w:multiLevelType w:val="hybridMultilevel"/>
    <w:tmpl w:val="F22E6D02"/>
    <w:lvl w:ilvl="0" w:tplc="2B407C02">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C4493C"/>
    <w:multiLevelType w:val="hybridMultilevel"/>
    <w:tmpl w:val="69542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41905FC"/>
    <w:multiLevelType w:val="hybridMultilevel"/>
    <w:tmpl w:val="BF5A61A0"/>
    <w:lvl w:ilvl="0" w:tplc="311EB94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6E85248"/>
    <w:multiLevelType w:val="hybridMultilevel"/>
    <w:tmpl w:val="51523790"/>
    <w:lvl w:ilvl="0" w:tplc="080A0017">
      <w:start w:val="1"/>
      <w:numFmt w:val="lowerLetter"/>
      <w:lvlText w:val="%1)"/>
      <w:lvlJc w:val="left"/>
      <w:pPr>
        <w:ind w:left="1211" w:hanging="360"/>
      </w:pPr>
    </w:lvl>
    <w:lvl w:ilvl="1" w:tplc="080A0003">
      <w:start w:val="1"/>
      <w:numFmt w:val="bullet"/>
      <w:lvlText w:val="o"/>
      <w:lvlJc w:val="left"/>
      <w:pPr>
        <w:ind w:left="1931" w:hanging="360"/>
      </w:pPr>
      <w:rPr>
        <w:rFonts w:ascii="Courier New" w:hAnsi="Courier New" w:cs="Courier New" w:hint="default"/>
      </w:rPr>
    </w:lvl>
    <w:lvl w:ilvl="2" w:tplc="080A0005">
      <w:start w:val="1"/>
      <w:numFmt w:val="bullet"/>
      <w:lvlText w:val=""/>
      <w:lvlJc w:val="left"/>
      <w:pPr>
        <w:ind w:left="2651" w:hanging="360"/>
      </w:pPr>
      <w:rPr>
        <w:rFonts w:ascii="Wingdings" w:hAnsi="Wingdings" w:hint="default"/>
      </w:rPr>
    </w:lvl>
    <w:lvl w:ilvl="3" w:tplc="080A0001">
      <w:start w:val="1"/>
      <w:numFmt w:val="bullet"/>
      <w:lvlText w:val=""/>
      <w:lvlJc w:val="left"/>
      <w:pPr>
        <w:ind w:left="3371" w:hanging="360"/>
      </w:pPr>
      <w:rPr>
        <w:rFonts w:ascii="Symbol" w:hAnsi="Symbol" w:hint="default"/>
      </w:rPr>
    </w:lvl>
    <w:lvl w:ilvl="4" w:tplc="080A0003">
      <w:start w:val="1"/>
      <w:numFmt w:val="bullet"/>
      <w:lvlText w:val="o"/>
      <w:lvlJc w:val="left"/>
      <w:pPr>
        <w:ind w:left="4091" w:hanging="360"/>
      </w:pPr>
      <w:rPr>
        <w:rFonts w:ascii="Courier New" w:hAnsi="Courier New" w:cs="Courier New" w:hint="default"/>
      </w:rPr>
    </w:lvl>
    <w:lvl w:ilvl="5" w:tplc="080A0005">
      <w:start w:val="1"/>
      <w:numFmt w:val="bullet"/>
      <w:lvlText w:val=""/>
      <w:lvlJc w:val="left"/>
      <w:pPr>
        <w:ind w:left="4811" w:hanging="360"/>
      </w:pPr>
      <w:rPr>
        <w:rFonts w:ascii="Wingdings" w:hAnsi="Wingdings" w:hint="default"/>
      </w:rPr>
    </w:lvl>
    <w:lvl w:ilvl="6" w:tplc="080A0001">
      <w:start w:val="1"/>
      <w:numFmt w:val="bullet"/>
      <w:lvlText w:val=""/>
      <w:lvlJc w:val="left"/>
      <w:pPr>
        <w:ind w:left="5531" w:hanging="360"/>
      </w:pPr>
      <w:rPr>
        <w:rFonts w:ascii="Symbol" w:hAnsi="Symbol" w:hint="default"/>
      </w:rPr>
    </w:lvl>
    <w:lvl w:ilvl="7" w:tplc="080A0003">
      <w:start w:val="1"/>
      <w:numFmt w:val="bullet"/>
      <w:lvlText w:val="o"/>
      <w:lvlJc w:val="left"/>
      <w:pPr>
        <w:ind w:left="6251" w:hanging="360"/>
      </w:pPr>
      <w:rPr>
        <w:rFonts w:ascii="Courier New" w:hAnsi="Courier New" w:cs="Courier New" w:hint="default"/>
      </w:rPr>
    </w:lvl>
    <w:lvl w:ilvl="8" w:tplc="080A0005">
      <w:start w:val="1"/>
      <w:numFmt w:val="bullet"/>
      <w:lvlText w:val=""/>
      <w:lvlJc w:val="left"/>
      <w:pPr>
        <w:ind w:left="6971" w:hanging="360"/>
      </w:pPr>
      <w:rPr>
        <w:rFonts w:ascii="Wingdings" w:hAnsi="Wingdings" w:hint="default"/>
      </w:rPr>
    </w:lvl>
  </w:abstractNum>
  <w:abstractNum w:abstractNumId="11" w15:restartNumberingAfterBreak="0">
    <w:nsid w:val="282F53F3"/>
    <w:multiLevelType w:val="hybridMultilevel"/>
    <w:tmpl w:val="B882FB3C"/>
    <w:lvl w:ilvl="0" w:tplc="4B8CC7F0">
      <w:start w:val="1"/>
      <w:numFmt w:val="decimal"/>
      <w:lvlText w:val="%1."/>
      <w:lvlJc w:val="left"/>
      <w:pPr>
        <w:ind w:left="1413" w:hanging="705"/>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12" w15:restartNumberingAfterBreak="0">
    <w:nsid w:val="297E7957"/>
    <w:multiLevelType w:val="hybridMultilevel"/>
    <w:tmpl w:val="C7E40E06"/>
    <w:lvl w:ilvl="0" w:tplc="040A0001">
      <w:start w:val="1"/>
      <w:numFmt w:val="bullet"/>
      <w:lvlText w:val=""/>
      <w:lvlJc w:val="left"/>
      <w:pPr>
        <w:ind w:left="1068" w:hanging="360"/>
      </w:pPr>
      <w:rPr>
        <w:rFonts w:ascii="Symbol" w:hAnsi="Symbol" w:hint="default"/>
      </w:rPr>
    </w:lvl>
    <w:lvl w:ilvl="1" w:tplc="040A0003" w:tentative="1">
      <w:start w:val="1"/>
      <w:numFmt w:val="bullet"/>
      <w:lvlText w:val="o"/>
      <w:lvlJc w:val="left"/>
      <w:pPr>
        <w:ind w:left="1788" w:hanging="360"/>
      </w:pPr>
      <w:rPr>
        <w:rFonts w:ascii="Courier New" w:hAnsi="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13" w15:restartNumberingAfterBreak="0">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4" w15:restartNumberingAfterBreak="0">
    <w:nsid w:val="37481543"/>
    <w:multiLevelType w:val="hybridMultilevel"/>
    <w:tmpl w:val="8DA464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B7D6F75"/>
    <w:multiLevelType w:val="hybridMultilevel"/>
    <w:tmpl w:val="5D700E38"/>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40891304"/>
    <w:multiLevelType w:val="hybridMultilevel"/>
    <w:tmpl w:val="5D700E38"/>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4BEC66A1"/>
    <w:multiLevelType w:val="hybridMultilevel"/>
    <w:tmpl w:val="FD625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65956A2"/>
    <w:multiLevelType w:val="hybridMultilevel"/>
    <w:tmpl w:val="A8FC4F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96953C8"/>
    <w:multiLevelType w:val="hybridMultilevel"/>
    <w:tmpl w:val="4E962200"/>
    <w:lvl w:ilvl="0" w:tplc="ED38435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5A40210F"/>
    <w:multiLevelType w:val="hybridMultilevel"/>
    <w:tmpl w:val="D804ABF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1" w15:restartNumberingAfterBreak="0">
    <w:nsid w:val="5CE0474B"/>
    <w:multiLevelType w:val="hybridMultilevel"/>
    <w:tmpl w:val="A4AE4C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FB8694D"/>
    <w:multiLevelType w:val="hybridMultilevel"/>
    <w:tmpl w:val="464ADDF0"/>
    <w:lvl w:ilvl="0" w:tplc="81F2C6C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01C533A"/>
    <w:multiLevelType w:val="hybridMultilevel"/>
    <w:tmpl w:val="5338ED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18D2AA4"/>
    <w:multiLevelType w:val="hybridMultilevel"/>
    <w:tmpl w:val="3F226AC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639A6168"/>
    <w:multiLevelType w:val="hybridMultilevel"/>
    <w:tmpl w:val="89B674D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E9524BE"/>
    <w:multiLevelType w:val="hybridMultilevel"/>
    <w:tmpl w:val="9EBC246A"/>
    <w:lvl w:ilvl="0" w:tplc="080A0005">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7" w15:restartNumberingAfterBreak="0">
    <w:nsid w:val="70B070B2"/>
    <w:multiLevelType w:val="hybridMultilevel"/>
    <w:tmpl w:val="639A9674"/>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738573B6"/>
    <w:multiLevelType w:val="hybridMultilevel"/>
    <w:tmpl w:val="C8D8B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79E2A36"/>
    <w:multiLevelType w:val="hybridMultilevel"/>
    <w:tmpl w:val="4D1220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780E7EAF"/>
    <w:multiLevelType w:val="hybridMultilevel"/>
    <w:tmpl w:val="C08082B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Symbol"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Symbol"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Symbol" w:hint="default"/>
      </w:rPr>
    </w:lvl>
    <w:lvl w:ilvl="8" w:tplc="080A0005" w:tentative="1">
      <w:start w:val="1"/>
      <w:numFmt w:val="bullet"/>
      <w:lvlText w:val=""/>
      <w:lvlJc w:val="left"/>
      <w:pPr>
        <w:ind w:left="7047" w:hanging="360"/>
      </w:pPr>
      <w:rPr>
        <w:rFonts w:ascii="Wingdings" w:hAnsi="Wingdings" w:hint="default"/>
      </w:rPr>
    </w:lvl>
  </w:abstractNum>
  <w:abstractNum w:abstractNumId="31" w15:restartNumberingAfterBreak="0">
    <w:nsid w:val="7A486C83"/>
    <w:multiLevelType w:val="hybridMultilevel"/>
    <w:tmpl w:val="32987C7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 w:numId="2">
    <w:abstractNumId w:val="23"/>
  </w:num>
  <w:num w:numId="3">
    <w:abstractNumId w:val="3"/>
  </w:num>
  <w:num w:numId="4">
    <w:abstractNumId w:val="28"/>
  </w:num>
  <w:num w:numId="5">
    <w:abstractNumId w:val="30"/>
  </w:num>
  <w:num w:numId="6">
    <w:abstractNumId w:val="8"/>
  </w:num>
  <w:num w:numId="7">
    <w:abstractNumId w:val="31"/>
  </w:num>
  <w:num w:numId="8">
    <w:abstractNumId w:val="18"/>
  </w:num>
  <w:num w:numId="9">
    <w:abstractNumId w:val="12"/>
  </w:num>
  <w:num w:numId="10">
    <w:abstractNumId w:val="16"/>
  </w:num>
  <w:num w:numId="11">
    <w:abstractNumId w:val="14"/>
  </w:num>
  <w:num w:numId="12">
    <w:abstractNumId w:val="22"/>
  </w:num>
  <w:num w:numId="13">
    <w:abstractNumId w:val="15"/>
  </w:num>
  <w:num w:numId="14">
    <w:abstractNumId w:val="27"/>
  </w:num>
  <w:num w:numId="15">
    <w:abstractNumId w:val="6"/>
  </w:num>
  <w:num w:numId="16">
    <w:abstractNumId w:val="20"/>
  </w:num>
  <w:num w:numId="17">
    <w:abstractNumId w:val="10"/>
    <w:lvlOverride w:ilvl="0">
      <w:startOverride w:val="1"/>
    </w:lvlOverride>
    <w:lvlOverride w:ilvl="1"/>
    <w:lvlOverride w:ilvl="2"/>
    <w:lvlOverride w:ilvl="3"/>
    <w:lvlOverride w:ilvl="4"/>
    <w:lvlOverride w:ilvl="5"/>
    <w:lvlOverride w:ilvl="6"/>
    <w:lvlOverride w:ilvl="7"/>
    <w:lvlOverride w:ilvl="8"/>
  </w:num>
  <w:num w:numId="18">
    <w:abstractNumId w:val="24"/>
  </w:num>
  <w:num w:numId="19">
    <w:abstractNumId w:val="21"/>
  </w:num>
  <w:num w:numId="20">
    <w:abstractNumId w:val="1"/>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17"/>
  </w:num>
  <w:num w:numId="24">
    <w:abstractNumId w:val="9"/>
  </w:num>
  <w:num w:numId="25">
    <w:abstractNumId w:val="10"/>
  </w:num>
  <w:num w:numId="26">
    <w:abstractNumId w:val="2"/>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9"/>
  </w:num>
  <w:num w:numId="30">
    <w:abstractNumId w:val="7"/>
  </w:num>
  <w:num w:numId="31">
    <w:abstractNumId w:val="29"/>
  </w:num>
  <w:num w:numId="32">
    <w:abstractNumId w:val="26"/>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1D1"/>
    <w:rsid w:val="00001644"/>
    <w:rsid w:val="000019A5"/>
    <w:rsid w:val="00003667"/>
    <w:rsid w:val="00004CF8"/>
    <w:rsid w:val="0002229C"/>
    <w:rsid w:val="000226B6"/>
    <w:rsid w:val="00023BCA"/>
    <w:rsid w:val="0003043F"/>
    <w:rsid w:val="0003292F"/>
    <w:rsid w:val="00035E4F"/>
    <w:rsid w:val="00037C04"/>
    <w:rsid w:val="0004019D"/>
    <w:rsid w:val="0005349F"/>
    <w:rsid w:val="00072366"/>
    <w:rsid w:val="000759BE"/>
    <w:rsid w:val="000832D8"/>
    <w:rsid w:val="0008542A"/>
    <w:rsid w:val="00090AD3"/>
    <w:rsid w:val="000914CB"/>
    <w:rsid w:val="00092A25"/>
    <w:rsid w:val="00092EAB"/>
    <w:rsid w:val="00096EF4"/>
    <w:rsid w:val="00097AA2"/>
    <w:rsid w:val="000A4864"/>
    <w:rsid w:val="000B1716"/>
    <w:rsid w:val="000B377B"/>
    <w:rsid w:val="000B3FFD"/>
    <w:rsid w:val="000B44ED"/>
    <w:rsid w:val="000B5418"/>
    <w:rsid w:val="000B6301"/>
    <w:rsid w:val="000C2775"/>
    <w:rsid w:val="000C4453"/>
    <w:rsid w:val="000D0725"/>
    <w:rsid w:val="000E003C"/>
    <w:rsid w:val="000E2519"/>
    <w:rsid w:val="000E2A10"/>
    <w:rsid w:val="000E67BA"/>
    <w:rsid w:val="000F63AC"/>
    <w:rsid w:val="0010065D"/>
    <w:rsid w:val="00101849"/>
    <w:rsid w:val="00103B42"/>
    <w:rsid w:val="00104F4F"/>
    <w:rsid w:val="0010542B"/>
    <w:rsid w:val="001103B3"/>
    <w:rsid w:val="00110796"/>
    <w:rsid w:val="0012052E"/>
    <w:rsid w:val="00124E4E"/>
    <w:rsid w:val="00142BB1"/>
    <w:rsid w:val="00143DE4"/>
    <w:rsid w:val="00146D94"/>
    <w:rsid w:val="00153E26"/>
    <w:rsid w:val="001567A7"/>
    <w:rsid w:val="001713C8"/>
    <w:rsid w:val="001937F3"/>
    <w:rsid w:val="001938A6"/>
    <w:rsid w:val="001977F5"/>
    <w:rsid w:val="001A02E0"/>
    <w:rsid w:val="001A3633"/>
    <w:rsid w:val="001A6F0D"/>
    <w:rsid w:val="001B02FC"/>
    <w:rsid w:val="001B1CDE"/>
    <w:rsid w:val="001B5027"/>
    <w:rsid w:val="001C5550"/>
    <w:rsid w:val="001D15A5"/>
    <w:rsid w:val="001D5E1E"/>
    <w:rsid w:val="001D7B9F"/>
    <w:rsid w:val="001E0509"/>
    <w:rsid w:val="001E26F5"/>
    <w:rsid w:val="001F0303"/>
    <w:rsid w:val="001F15CB"/>
    <w:rsid w:val="001F212D"/>
    <w:rsid w:val="00201BAE"/>
    <w:rsid w:val="00205F45"/>
    <w:rsid w:val="002101AA"/>
    <w:rsid w:val="00215B17"/>
    <w:rsid w:val="00220363"/>
    <w:rsid w:val="00225A4F"/>
    <w:rsid w:val="00226958"/>
    <w:rsid w:val="00226A5B"/>
    <w:rsid w:val="002310A1"/>
    <w:rsid w:val="0023751A"/>
    <w:rsid w:val="0025147C"/>
    <w:rsid w:val="0026005D"/>
    <w:rsid w:val="002606A3"/>
    <w:rsid w:val="002617AD"/>
    <w:rsid w:val="00261F11"/>
    <w:rsid w:val="0026525A"/>
    <w:rsid w:val="00266656"/>
    <w:rsid w:val="0026758B"/>
    <w:rsid w:val="00272DA2"/>
    <w:rsid w:val="00285B02"/>
    <w:rsid w:val="00287747"/>
    <w:rsid w:val="002940F8"/>
    <w:rsid w:val="00294B2B"/>
    <w:rsid w:val="002A21F6"/>
    <w:rsid w:val="002A5949"/>
    <w:rsid w:val="002A64AB"/>
    <w:rsid w:val="002A6D75"/>
    <w:rsid w:val="002B69AA"/>
    <w:rsid w:val="002C7B14"/>
    <w:rsid w:val="002D2274"/>
    <w:rsid w:val="002E0890"/>
    <w:rsid w:val="002E34EE"/>
    <w:rsid w:val="00307731"/>
    <w:rsid w:val="003111C4"/>
    <w:rsid w:val="00324535"/>
    <w:rsid w:val="00325485"/>
    <w:rsid w:val="00326786"/>
    <w:rsid w:val="00340423"/>
    <w:rsid w:val="00340EB1"/>
    <w:rsid w:val="003609D7"/>
    <w:rsid w:val="00363B86"/>
    <w:rsid w:val="003802C8"/>
    <w:rsid w:val="003861BA"/>
    <w:rsid w:val="00391CA7"/>
    <w:rsid w:val="003A0E8D"/>
    <w:rsid w:val="003A46E3"/>
    <w:rsid w:val="003B20F8"/>
    <w:rsid w:val="003B4AC9"/>
    <w:rsid w:val="003B593F"/>
    <w:rsid w:val="003D243B"/>
    <w:rsid w:val="003D2AEC"/>
    <w:rsid w:val="003F1FCE"/>
    <w:rsid w:val="003F7E9C"/>
    <w:rsid w:val="00403269"/>
    <w:rsid w:val="00403F62"/>
    <w:rsid w:val="00411925"/>
    <w:rsid w:val="004147DA"/>
    <w:rsid w:val="004240D8"/>
    <w:rsid w:val="004309EF"/>
    <w:rsid w:val="0043440A"/>
    <w:rsid w:val="0043608E"/>
    <w:rsid w:val="00441DA9"/>
    <w:rsid w:val="00451AF2"/>
    <w:rsid w:val="00457AB9"/>
    <w:rsid w:val="00463DB7"/>
    <w:rsid w:val="00465383"/>
    <w:rsid w:val="00472C7C"/>
    <w:rsid w:val="0047667C"/>
    <w:rsid w:val="00487324"/>
    <w:rsid w:val="004A2C41"/>
    <w:rsid w:val="004A4621"/>
    <w:rsid w:val="004B380D"/>
    <w:rsid w:val="004C27B7"/>
    <w:rsid w:val="004C31C2"/>
    <w:rsid w:val="004C5ABD"/>
    <w:rsid w:val="004C5EA9"/>
    <w:rsid w:val="004D0A26"/>
    <w:rsid w:val="004D22F6"/>
    <w:rsid w:val="004E01B6"/>
    <w:rsid w:val="004E0226"/>
    <w:rsid w:val="004E5B9E"/>
    <w:rsid w:val="0050340C"/>
    <w:rsid w:val="00510881"/>
    <w:rsid w:val="00512140"/>
    <w:rsid w:val="005243AD"/>
    <w:rsid w:val="0053151F"/>
    <w:rsid w:val="005324BC"/>
    <w:rsid w:val="005335D4"/>
    <w:rsid w:val="005351AC"/>
    <w:rsid w:val="00540C48"/>
    <w:rsid w:val="00560E4D"/>
    <w:rsid w:val="00563DDB"/>
    <w:rsid w:val="00566800"/>
    <w:rsid w:val="00567778"/>
    <w:rsid w:val="00567C33"/>
    <w:rsid w:val="00573EBE"/>
    <w:rsid w:val="0057457A"/>
    <w:rsid w:val="00575235"/>
    <w:rsid w:val="0057790F"/>
    <w:rsid w:val="00580993"/>
    <w:rsid w:val="00580EAD"/>
    <w:rsid w:val="00582D73"/>
    <w:rsid w:val="00591DFC"/>
    <w:rsid w:val="005946D6"/>
    <w:rsid w:val="005A0F2C"/>
    <w:rsid w:val="005A2B23"/>
    <w:rsid w:val="005A2C67"/>
    <w:rsid w:val="005C172D"/>
    <w:rsid w:val="005C2599"/>
    <w:rsid w:val="005C7A11"/>
    <w:rsid w:val="005C7A33"/>
    <w:rsid w:val="005C7B63"/>
    <w:rsid w:val="005D1946"/>
    <w:rsid w:val="005D1E1D"/>
    <w:rsid w:val="005E700C"/>
    <w:rsid w:val="00604600"/>
    <w:rsid w:val="006062B2"/>
    <w:rsid w:val="006119A3"/>
    <w:rsid w:val="00614F6C"/>
    <w:rsid w:val="00615539"/>
    <w:rsid w:val="00620925"/>
    <w:rsid w:val="00620A09"/>
    <w:rsid w:val="0062767D"/>
    <w:rsid w:val="00632E34"/>
    <w:rsid w:val="00634485"/>
    <w:rsid w:val="00634CA5"/>
    <w:rsid w:val="006422EF"/>
    <w:rsid w:val="00645C81"/>
    <w:rsid w:val="00650453"/>
    <w:rsid w:val="006524CF"/>
    <w:rsid w:val="00656B3C"/>
    <w:rsid w:val="00665DEF"/>
    <w:rsid w:val="00676954"/>
    <w:rsid w:val="00682541"/>
    <w:rsid w:val="00684A8A"/>
    <w:rsid w:val="00695058"/>
    <w:rsid w:val="006967B2"/>
    <w:rsid w:val="00696A45"/>
    <w:rsid w:val="006B79E8"/>
    <w:rsid w:val="006D186F"/>
    <w:rsid w:val="006D1A9A"/>
    <w:rsid w:val="006D44BD"/>
    <w:rsid w:val="006D5B28"/>
    <w:rsid w:val="006D6606"/>
    <w:rsid w:val="006E157D"/>
    <w:rsid w:val="006E2751"/>
    <w:rsid w:val="006E350E"/>
    <w:rsid w:val="006E4CF8"/>
    <w:rsid w:val="006E51A5"/>
    <w:rsid w:val="006E6389"/>
    <w:rsid w:val="006F01F2"/>
    <w:rsid w:val="006F0882"/>
    <w:rsid w:val="006F2CB8"/>
    <w:rsid w:val="006F30F8"/>
    <w:rsid w:val="00704D94"/>
    <w:rsid w:val="00713AF2"/>
    <w:rsid w:val="00716FAD"/>
    <w:rsid w:val="00721AEB"/>
    <w:rsid w:val="00723DF2"/>
    <w:rsid w:val="00727EED"/>
    <w:rsid w:val="00732089"/>
    <w:rsid w:val="0073300F"/>
    <w:rsid w:val="00733AFC"/>
    <w:rsid w:val="007342FF"/>
    <w:rsid w:val="00736525"/>
    <w:rsid w:val="00736C06"/>
    <w:rsid w:val="00744B2A"/>
    <w:rsid w:val="007573BA"/>
    <w:rsid w:val="00760570"/>
    <w:rsid w:val="00780218"/>
    <w:rsid w:val="00780B88"/>
    <w:rsid w:val="00783B29"/>
    <w:rsid w:val="00784211"/>
    <w:rsid w:val="00790E7C"/>
    <w:rsid w:val="00792AFB"/>
    <w:rsid w:val="00793EE0"/>
    <w:rsid w:val="007B03B4"/>
    <w:rsid w:val="007C1C2C"/>
    <w:rsid w:val="007C2428"/>
    <w:rsid w:val="007C5506"/>
    <w:rsid w:val="007C568D"/>
    <w:rsid w:val="007C7FC3"/>
    <w:rsid w:val="007D0C2B"/>
    <w:rsid w:val="007D0EEA"/>
    <w:rsid w:val="007D2064"/>
    <w:rsid w:val="007D5A96"/>
    <w:rsid w:val="007E1C0C"/>
    <w:rsid w:val="007E40BE"/>
    <w:rsid w:val="007E5B39"/>
    <w:rsid w:val="007E5B9F"/>
    <w:rsid w:val="007F2539"/>
    <w:rsid w:val="007F71A7"/>
    <w:rsid w:val="007F7FD5"/>
    <w:rsid w:val="008004AA"/>
    <w:rsid w:val="00814051"/>
    <w:rsid w:val="00814158"/>
    <w:rsid w:val="00815E90"/>
    <w:rsid w:val="008209ED"/>
    <w:rsid w:val="00833697"/>
    <w:rsid w:val="00845965"/>
    <w:rsid w:val="008517C8"/>
    <w:rsid w:val="008520AA"/>
    <w:rsid w:val="00852166"/>
    <w:rsid w:val="00856D1A"/>
    <w:rsid w:val="008673A7"/>
    <w:rsid w:val="00890D15"/>
    <w:rsid w:val="00892AFC"/>
    <w:rsid w:val="008A344A"/>
    <w:rsid w:val="008A43EA"/>
    <w:rsid w:val="008A5F96"/>
    <w:rsid w:val="008B0E4F"/>
    <w:rsid w:val="008B1E62"/>
    <w:rsid w:val="008C23F7"/>
    <w:rsid w:val="008C5A02"/>
    <w:rsid w:val="008D0CC3"/>
    <w:rsid w:val="008D1526"/>
    <w:rsid w:val="008D6107"/>
    <w:rsid w:val="008D66D7"/>
    <w:rsid w:val="008D6B7A"/>
    <w:rsid w:val="008E332C"/>
    <w:rsid w:val="008F390E"/>
    <w:rsid w:val="00901E88"/>
    <w:rsid w:val="0090287D"/>
    <w:rsid w:val="009108D0"/>
    <w:rsid w:val="009165A8"/>
    <w:rsid w:val="0092126C"/>
    <w:rsid w:val="00921925"/>
    <w:rsid w:val="0092514A"/>
    <w:rsid w:val="0092528E"/>
    <w:rsid w:val="0093568E"/>
    <w:rsid w:val="00940BEA"/>
    <w:rsid w:val="00951244"/>
    <w:rsid w:val="009525B7"/>
    <w:rsid w:val="009542FB"/>
    <w:rsid w:val="00956B05"/>
    <w:rsid w:val="00956BDB"/>
    <w:rsid w:val="009630DF"/>
    <w:rsid w:val="00964064"/>
    <w:rsid w:val="00971B88"/>
    <w:rsid w:val="009723C2"/>
    <w:rsid w:val="00973040"/>
    <w:rsid w:val="00973581"/>
    <w:rsid w:val="00974FD2"/>
    <w:rsid w:val="00975B9A"/>
    <w:rsid w:val="00975EB9"/>
    <w:rsid w:val="009832FD"/>
    <w:rsid w:val="009A0480"/>
    <w:rsid w:val="009B1D18"/>
    <w:rsid w:val="009B34A5"/>
    <w:rsid w:val="009B3E61"/>
    <w:rsid w:val="009B4E39"/>
    <w:rsid w:val="009B62D8"/>
    <w:rsid w:val="009B6F98"/>
    <w:rsid w:val="009C3D81"/>
    <w:rsid w:val="009C4C67"/>
    <w:rsid w:val="009D3B11"/>
    <w:rsid w:val="009D3EB8"/>
    <w:rsid w:val="009D5055"/>
    <w:rsid w:val="009E0320"/>
    <w:rsid w:val="009E039B"/>
    <w:rsid w:val="009E0802"/>
    <w:rsid w:val="009E22E8"/>
    <w:rsid w:val="009E405E"/>
    <w:rsid w:val="009F0DA7"/>
    <w:rsid w:val="009F7320"/>
    <w:rsid w:val="009F77C1"/>
    <w:rsid w:val="00A01935"/>
    <w:rsid w:val="00A01A1B"/>
    <w:rsid w:val="00A07BD2"/>
    <w:rsid w:val="00A11EBA"/>
    <w:rsid w:val="00A156A9"/>
    <w:rsid w:val="00A226D9"/>
    <w:rsid w:val="00A26748"/>
    <w:rsid w:val="00A26944"/>
    <w:rsid w:val="00A272A0"/>
    <w:rsid w:val="00A35113"/>
    <w:rsid w:val="00A542B4"/>
    <w:rsid w:val="00A54F8B"/>
    <w:rsid w:val="00A5681E"/>
    <w:rsid w:val="00A572C4"/>
    <w:rsid w:val="00A574C6"/>
    <w:rsid w:val="00A60479"/>
    <w:rsid w:val="00A62454"/>
    <w:rsid w:val="00A636E7"/>
    <w:rsid w:val="00A71143"/>
    <w:rsid w:val="00A81140"/>
    <w:rsid w:val="00A846F3"/>
    <w:rsid w:val="00A84B67"/>
    <w:rsid w:val="00A91B6C"/>
    <w:rsid w:val="00A92568"/>
    <w:rsid w:val="00A971D4"/>
    <w:rsid w:val="00AA144B"/>
    <w:rsid w:val="00AB221B"/>
    <w:rsid w:val="00AB2757"/>
    <w:rsid w:val="00AB7725"/>
    <w:rsid w:val="00AC0A19"/>
    <w:rsid w:val="00AC7167"/>
    <w:rsid w:val="00AD02DB"/>
    <w:rsid w:val="00AD051C"/>
    <w:rsid w:val="00AD5212"/>
    <w:rsid w:val="00AD6F67"/>
    <w:rsid w:val="00AD75DE"/>
    <w:rsid w:val="00AE110F"/>
    <w:rsid w:val="00AE1C29"/>
    <w:rsid w:val="00AF358D"/>
    <w:rsid w:val="00AF49E9"/>
    <w:rsid w:val="00AF6A7E"/>
    <w:rsid w:val="00AF7CAE"/>
    <w:rsid w:val="00B00667"/>
    <w:rsid w:val="00B0535B"/>
    <w:rsid w:val="00B1604C"/>
    <w:rsid w:val="00B246EC"/>
    <w:rsid w:val="00B26424"/>
    <w:rsid w:val="00B337A5"/>
    <w:rsid w:val="00B50783"/>
    <w:rsid w:val="00B5149E"/>
    <w:rsid w:val="00B53290"/>
    <w:rsid w:val="00B56D72"/>
    <w:rsid w:val="00B6062A"/>
    <w:rsid w:val="00B62B22"/>
    <w:rsid w:val="00B64AC5"/>
    <w:rsid w:val="00B70C04"/>
    <w:rsid w:val="00B70CA4"/>
    <w:rsid w:val="00B72F19"/>
    <w:rsid w:val="00B73DE0"/>
    <w:rsid w:val="00B81F01"/>
    <w:rsid w:val="00B87529"/>
    <w:rsid w:val="00B87F60"/>
    <w:rsid w:val="00B965F3"/>
    <w:rsid w:val="00B96818"/>
    <w:rsid w:val="00BA5829"/>
    <w:rsid w:val="00BA6D52"/>
    <w:rsid w:val="00BB013F"/>
    <w:rsid w:val="00BB28D1"/>
    <w:rsid w:val="00BB2F3F"/>
    <w:rsid w:val="00BB2FA1"/>
    <w:rsid w:val="00BC0AA8"/>
    <w:rsid w:val="00BC19C2"/>
    <w:rsid w:val="00BC6AB4"/>
    <w:rsid w:val="00BD0990"/>
    <w:rsid w:val="00BD3496"/>
    <w:rsid w:val="00BD7483"/>
    <w:rsid w:val="00BE1D4A"/>
    <w:rsid w:val="00BE3880"/>
    <w:rsid w:val="00BF0778"/>
    <w:rsid w:val="00BF336F"/>
    <w:rsid w:val="00BF7F59"/>
    <w:rsid w:val="00C051E5"/>
    <w:rsid w:val="00C11401"/>
    <w:rsid w:val="00C12C27"/>
    <w:rsid w:val="00C30CD1"/>
    <w:rsid w:val="00C31E16"/>
    <w:rsid w:val="00C32C0C"/>
    <w:rsid w:val="00C330FD"/>
    <w:rsid w:val="00C33BF1"/>
    <w:rsid w:val="00C34BF5"/>
    <w:rsid w:val="00C34C32"/>
    <w:rsid w:val="00C442DF"/>
    <w:rsid w:val="00C523CD"/>
    <w:rsid w:val="00C55908"/>
    <w:rsid w:val="00C60869"/>
    <w:rsid w:val="00C70918"/>
    <w:rsid w:val="00C7625E"/>
    <w:rsid w:val="00C76ACA"/>
    <w:rsid w:val="00C80F8C"/>
    <w:rsid w:val="00C85352"/>
    <w:rsid w:val="00C87A53"/>
    <w:rsid w:val="00C91AAF"/>
    <w:rsid w:val="00C93BF6"/>
    <w:rsid w:val="00CA572E"/>
    <w:rsid w:val="00CB3265"/>
    <w:rsid w:val="00CB534A"/>
    <w:rsid w:val="00CB5775"/>
    <w:rsid w:val="00CB57FF"/>
    <w:rsid w:val="00CC24C8"/>
    <w:rsid w:val="00CC5E11"/>
    <w:rsid w:val="00CE14EF"/>
    <w:rsid w:val="00CE4566"/>
    <w:rsid w:val="00CE6FA4"/>
    <w:rsid w:val="00CE7CC6"/>
    <w:rsid w:val="00CF30E8"/>
    <w:rsid w:val="00D01343"/>
    <w:rsid w:val="00D17F9E"/>
    <w:rsid w:val="00D35F12"/>
    <w:rsid w:val="00D42078"/>
    <w:rsid w:val="00D45756"/>
    <w:rsid w:val="00D5544B"/>
    <w:rsid w:val="00D80F1A"/>
    <w:rsid w:val="00D8440B"/>
    <w:rsid w:val="00D9235A"/>
    <w:rsid w:val="00DA69EB"/>
    <w:rsid w:val="00DB2A4B"/>
    <w:rsid w:val="00DB388E"/>
    <w:rsid w:val="00DB415A"/>
    <w:rsid w:val="00DB6375"/>
    <w:rsid w:val="00DD0096"/>
    <w:rsid w:val="00DD01A1"/>
    <w:rsid w:val="00DD425E"/>
    <w:rsid w:val="00DE48DF"/>
    <w:rsid w:val="00DE4E35"/>
    <w:rsid w:val="00DE63CA"/>
    <w:rsid w:val="00DF04EA"/>
    <w:rsid w:val="00DF0719"/>
    <w:rsid w:val="00DF2935"/>
    <w:rsid w:val="00DF3DDC"/>
    <w:rsid w:val="00DF3F6A"/>
    <w:rsid w:val="00DF7F7A"/>
    <w:rsid w:val="00E00036"/>
    <w:rsid w:val="00E0508D"/>
    <w:rsid w:val="00E14C43"/>
    <w:rsid w:val="00E22672"/>
    <w:rsid w:val="00E31CC2"/>
    <w:rsid w:val="00E331A7"/>
    <w:rsid w:val="00E506CD"/>
    <w:rsid w:val="00E50A65"/>
    <w:rsid w:val="00E5337B"/>
    <w:rsid w:val="00E618C6"/>
    <w:rsid w:val="00E62A3F"/>
    <w:rsid w:val="00E63A1F"/>
    <w:rsid w:val="00E95C82"/>
    <w:rsid w:val="00EB107B"/>
    <w:rsid w:val="00EC5715"/>
    <w:rsid w:val="00EC7CAF"/>
    <w:rsid w:val="00ED2713"/>
    <w:rsid w:val="00EE0AFE"/>
    <w:rsid w:val="00EE27D0"/>
    <w:rsid w:val="00EE54AD"/>
    <w:rsid w:val="00EE638A"/>
    <w:rsid w:val="00EE7A92"/>
    <w:rsid w:val="00EE7DB2"/>
    <w:rsid w:val="00EE7E49"/>
    <w:rsid w:val="00EF1CD8"/>
    <w:rsid w:val="00F023C3"/>
    <w:rsid w:val="00F1104D"/>
    <w:rsid w:val="00F17668"/>
    <w:rsid w:val="00F22217"/>
    <w:rsid w:val="00F232A4"/>
    <w:rsid w:val="00F25034"/>
    <w:rsid w:val="00F3021C"/>
    <w:rsid w:val="00F33971"/>
    <w:rsid w:val="00F345D4"/>
    <w:rsid w:val="00F42B81"/>
    <w:rsid w:val="00F467A8"/>
    <w:rsid w:val="00F56B3B"/>
    <w:rsid w:val="00F61203"/>
    <w:rsid w:val="00F740C8"/>
    <w:rsid w:val="00F74B57"/>
    <w:rsid w:val="00F758E9"/>
    <w:rsid w:val="00F86953"/>
    <w:rsid w:val="00F903BE"/>
    <w:rsid w:val="00F924C3"/>
    <w:rsid w:val="00FA4129"/>
    <w:rsid w:val="00FB0A4A"/>
    <w:rsid w:val="00FB1A27"/>
    <w:rsid w:val="00FB48D6"/>
    <w:rsid w:val="00FC0554"/>
    <w:rsid w:val="00FC10A9"/>
    <w:rsid w:val="00FC4E80"/>
    <w:rsid w:val="00FD4E77"/>
    <w:rsid w:val="00FE356A"/>
    <w:rsid w:val="00FE7D08"/>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3CBE40B"/>
  <w15:docId w15:val="{040B1181-FA30-4D57-8F8E-AE09AD795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Textonotapie">
    <w:name w:val="footnote text"/>
    <w:basedOn w:val="Normal"/>
    <w:link w:val="TextonotapieCar"/>
    <w:uiPriority w:val="99"/>
    <w:rsid w:val="00C76ACA"/>
    <w:rPr>
      <w:sz w:val="20"/>
      <w:szCs w:val="20"/>
    </w:rPr>
  </w:style>
  <w:style w:type="character" w:customStyle="1" w:styleId="TextonotapieCar">
    <w:name w:val="Texto nota pie Car"/>
    <w:basedOn w:val="Fuentedeprrafopredeter"/>
    <w:link w:val="Textonotapie"/>
    <w:uiPriority w:val="99"/>
    <w:rsid w:val="00C76ACA"/>
    <w:rPr>
      <w:rFonts w:ascii="Times New Roman" w:eastAsia="Times New Roman" w:hAnsi="Times New Roman" w:cs="Times New Roman"/>
      <w:sz w:val="20"/>
      <w:szCs w:val="20"/>
      <w:lang w:val="es-ES"/>
    </w:rPr>
  </w:style>
  <w:style w:type="character" w:styleId="Refdenotaalpie">
    <w:name w:val="footnote reference"/>
    <w:uiPriority w:val="99"/>
    <w:rsid w:val="00C76ACA"/>
    <w:rPr>
      <w:rFonts w:cs="Times New Roman"/>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A6D52"/>
    <w:pPr>
      <w:ind w:left="720"/>
      <w:contextualSpacing/>
    </w:pPr>
    <w:rPr>
      <w:rFonts w:eastAsia="Calibri"/>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A6D52"/>
    <w:rPr>
      <w:rFonts w:ascii="Times New Roman" w:eastAsia="Calibri" w:hAnsi="Times New Roman" w:cs="Times New Roman"/>
      <w:lang w:val="es-ES"/>
    </w:rPr>
  </w:style>
  <w:style w:type="paragraph" w:styleId="NormalWeb">
    <w:name w:val="Normal (Web)"/>
    <w:basedOn w:val="Normal"/>
    <w:uiPriority w:val="99"/>
    <w:rsid w:val="00B50783"/>
    <w:pPr>
      <w:spacing w:before="100" w:beforeAutospacing="1" w:after="100" w:afterAutospacing="1"/>
    </w:pPr>
  </w:style>
  <w:style w:type="character" w:customStyle="1" w:styleId="negritas1">
    <w:name w:val="negritas1"/>
    <w:rsid w:val="00B50783"/>
    <w:rPr>
      <w:rFonts w:ascii="Arial" w:hAnsi="Arial" w:cs="Arial" w:hint="default"/>
      <w:b/>
      <w:bCs/>
      <w:sz w:val="18"/>
      <w:szCs w:val="18"/>
    </w:rPr>
  </w:style>
  <w:style w:type="paragraph" w:styleId="Textoindependiente">
    <w:name w:val="Body Text"/>
    <w:basedOn w:val="Normal"/>
    <w:link w:val="TextoindependienteCar"/>
    <w:uiPriority w:val="99"/>
    <w:unhideWhenUsed/>
    <w:rsid w:val="00582D73"/>
    <w:pPr>
      <w:spacing w:after="120"/>
    </w:pPr>
    <w:rPr>
      <w:rFonts w:eastAsia="Calibri"/>
    </w:rPr>
  </w:style>
  <w:style w:type="character" w:customStyle="1" w:styleId="TextoindependienteCar">
    <w:name w:val="Texto independiente Car"/>
    <w:basedOn w:val="Fuentedeprrafopredeter"/>
    <w:link w:val="Textoindependiente"/>
    <w:uiPriority w:val="99"/>
    <w:rsid w:val="00582D73"/>
    <w:rPr>
      <w:rFonts w:ascii="Times New Roman" w:eastAsia="Calibri" w:hAnsi="Times New Roman" w:cs="Times New Roman"/>
      <w:lang w:val="es-ES"/>
    </w:rPr>
  </w:style>
  <w:style w:type="character" w:customStyle="1" w:styleId="apple-converted-space">
    <w:name w:val="apple-converted-space"/>
    <w:basedOn w:val="Fuentedeprrafopredeter"/>
    <w:rsid w:val="00580993"/>
  </w:style>
  <w:style w:type="paragraph" w:customStyle="1" w:styleId="paragraph">
    <w:name w:val="paragraph"/>
    <w:basedOn w:val="Normal"/>
    <w:rsid w:val="00580993"/>
    <w:pPr>
      <w:spacing w:before="100" w:beforeAutospacing="1" w:after="100" w:afterAutospacing="1"/>
    </w:pPr>
    <w:rPr>
      <w:lang w:val="es-MX" w:eastAsia="es-MX"/>
    </w:rPr>
  </w:style>
  <w:style w:type="character" w:customStyle="1" w:styleId="normaltextrun">
    <w:name w:val="normaltextrun"/>
    <w:basedOn w:val="Fuentedeprrafopredeter"/>
    <w:rsid w:val="00580993"/>
  </w:style>
  <w:style w:type="character" w:customStyle="1" w:styleId="eop">
    <w:name w:val="eop"/>
    <w:basedOn w:val="Fuentedeprrafopredeter"/>
    <w:rsid w:val="00580993"/>
  </w:style>
  <w:style w:type="paragraph" w:styleId="Sinespaciado">
    <w:name w:val="No Spacing"/>
    <w:aliases w:val="Francesa"/>
    <w:link w:val="SinespaciadoCar"/>
    <w:uiPriority w:val="1"/>
    <w:qFormat/>
    <w:rsid w:val="00EE54AD"/>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EE54AD"/>
    <w:rPr>
      <w:rFonts w:ascii="Times New Roman" w:eastAsia="Times New Roman" w:hAnsi="Times New Roman" w:cs="Times New Roman"/>
      <w:lang w:val="es-MX"/>
    </w:rPr>
  </w:style>
  <w:style w:type="table" w:styleId="Tablaconcuadrcula">
    <w:name w:val="Table Grid"/>
    <w:basedOn w:val="Tablanormal"/>
    <w:uiPriority w:val="39"/>
    <w:rsid w:val="000C2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0759BE"/>
    <w:rPr>
      <w:color w:val="0000FF" w:themeColor="hyperlink"/>
      <w:u w:val="single"/>
    </w:rPr>
  </w:style>
  <w:style w:type="character" w:styleId="Refdecomentario">
    <w:name w:val="annotation reference"/>
    <w:basedOn w:val="Fuentedeprrafopredeter"/>
    <w:semiHidden/>
    <w:unhideWhenUsed/>
    <w:rsid w:val="00C91AAF"/>
    <w:rPr>
      <w:sz w:val="16"/>
      <w:szCs w:val="16"/>
    </w:rPr>
  </w:style>
  <w:style w:type="paragraph" w:styleId="Textocomentario">
    <w:name w:val="annotation text"/>
    <w:basedOn w:val="Normal"/>
    <w:link w:val="TextocomentarioCar"/>
    <w:semiHidden/>
    <w:unhideWhenUsed/>
    <w:rsid w:val="00C91AAF"/>
    <w:rPr>
      <w:sz w:val="20"/>
      <w:szCs w:val="20"/>
    </w:rPr>
  </w:style>
  <w:style w:type="character" w:customStyle="1" w:styleId="TextocomentarioCar">
    <w:name w:val="Texto comentario Car"/>
    <w:basedOn w:val="Fuentedeprrafopredeter"/>
    <w:link w:val="Textocomentario"/>
    <w:semiHidden/>
    <w:rsid w:val="00C91AAF"/>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semiHidden/>
    <w:unhideWhenUsed/>
    <w:rsid w:val="00C91AAF"/>
    <w:rPr>
      <w:b/>
      <w:bCs/>
    </w:rPr>
  </w:style>
  <w:style w:type="character" w:customStyle="1" w:styleId="AsuntodelcomentarioCar">
    <w:name w:val="Asunto del comentario Car"/>
    <w:basedOn w:val="TextocomentarioCar"/>
    <w:link w:val="Asuntodelcomentario"/>
    <w:semiHidden/>
    <w:rsid w:val="00C91AAF"/>
    <w:rPr>
      <w:rFonts w:ascii="Times New Roman" w:eastAsia="Times New Roman" w:hAnsi="Times New Roman"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914676">
      <w:bodyDiv w:val="1"/>
      <w:marLeft w:val="0"/>
      <w:marRight w:val="0"/>
      <w:marTop w:val="0"/>
      <w:marBottom w:val="0"/>
      <w:divBdr>
        <w:top w:val="none" w:sz="0" w:space="0" w:color="auto"/>
        <w:left w:val="none" w:sz="0" w:space="0" w:color="auto"/>
        <w:bottom w:val="none" w:sz="0" w:space="0" w:color="auto"/>
        <w:right w:val="none" w:sz="0" w:space="0" w:color="auto"/>
      </w:divBdr>
    </w:div>
    <w:div w:id="626398339">
      <w:bodyDiv w:val="1"/>
      <w:marLeft w:val="0"/>
      <w:marRight w:val="0"/>
      <w:marTop w:val="0"/>
      <w:marBottom w:val="0"/>
      <w:divBdr>
        <w:top w:val="none" w:sz="0" w:space="0" w:color="auto"/>
        <w:left w:val="none" w:sz="0" w:space="0" w:color="auto"/>
        <w:bottom w:val="none" w:sz="0" w:space="0" w:color="auto"/>
        <w:right w:val="none" w:sz="0" w:space="0" w:color="auto"/>
      </w:divBdr>
    </w:div>
    <w:div w:id="681859748">
      <w:bodyDiv w:val="1"/>
      <w:marLeft w:val="0"/>
      <w:marRight w:val="0"/>
      <w:marTop w:val="0"/>
      <w:marBottom w:val="0"/>
      <w:divBdr>
        <w:top w:val="none" w:sz="0" w:space="0" w:color="auto"/>
        <w:left w:val="none" w:sz="0" w:space="0" w:color="auto"/>
        <w:bottom w:val="none" w:sz="0" w:space="0" w:color="auto"/>
        <w:right w:val="none" w:sz="0" w:space="0" w:color="auto"/>
      </w:divBdr>
    </w:div>
    <w:div w:id="768233231">
      <w:bodyDiv w:val="1"/>
      <w:marLeft w:val="0"/>
      <w:marRight w:val="0"/>
      <w:marTop w:val="0"/>
      <w:marBottom w:val="0"/>
      <w:divBdr>
        <w:top w:val="none" w:sz="0" w:space="0" w:color="auto"/>
        <w:left w:val="none" w:sz="0" w:space="0" w:color="auto"/>
        <w:bottom w:val="none" w:sz="0" w:space="0" w:color="auto"/>
        <w:right w:val="none" w:sz="0" w:space="0" w:color="auto"/>
      </w:divBdr>
    </w:div>
    <w:div w:id="835075303">
      <w:bodyDiv w:val="1"/>
      <w:marLeft w:val="0"/>
      <w:marRight w:val="0"/>
      <w:marTop w:val="0"/>
      <w:marBottom w:val="0"/>
      <w:divBdr>
        <w:top w:val="none" w:sz="0" w:space="0" w:color="auto"/>
        <w:left w:val="none" w:sz="0" w:space="0" w:color="auto"/>
        <w:bottom w:val="none" w:sz="0" w:space="0" w:color="auto"/>
        <w:right w:val="none" w:sz="0" w:space="0" w:color="auto"/>
      </w:divBdr>
    </w:div>
    <w:div w:id="886531884">
      <w:bodyDiv w:val="1"/>
      <w:marLeft w:val="0"/>
      <w:marRight w:val="0"/>
      <w:marTop w:val="0"/>
      <w:marBottom w:val="0"/>
      <w:divBdr>
        <w:top w:val="none" w:sz="0" w:space="0" w:color="auto"/>
        <w:left w:val="none" w:sz="0" w:space="0" w:color="auto"/>
        <w:bottom w:val="none" w:sz="0" w:space="0" w:color="auto"/>
        <w:right w:val="none" w:sz="0" w:space="0" w:color="auto"/>
      </w:divBdr>
    </w:div>
    <w:div w:id="979118930">
      <w:bodyDiv w:val="1"/>
      <w:marLeft w:val="0"/>
      <w:marRight w:val="0"/>
      <w:marTop w:val="0"/>
      <w:marBottom w:val="0"/>
      <w:divBdr>
        <w:top w:val="none" w:sz="0" w:space="0" w:color="auto"/>
        <w:left w:val="none" w:sz="0" w:space="0" w:color="auto"/>
        <w:bottom w:val="none" w:sz="0" w:space="0" w:color="auto"/>
        <w:right w:val="none" w:sz="0" w:space="0" w:color="auto"/>
      </w:divBdr>
    </w:div>
    <w:div w:id="1338653980">
      <w:bodyDiv w:val="1"/>
      <w:marLeft w:val="0"/>
      <w:marRight w:val="0"/>
      <w:marTop w:val="0"/>
      <w:marBottom w:val="0"/>
      <w:divBdr>
        <w:top w:val="none" w:sz="0" w:space="0" w:color="auto"/>
        <w:left w:val="none" w:sz="0" w:space="0" w:color="auto"/>
        <w:bottom w:val="none" w:sz="0" w:space="0" w:color="auto"/>
        <w:right w:val="none" w:sz="0" w:space="0" w:color="auto"/>
      </w:divBdr>
    </w:div>
    <w:div w:id="1419210081">
      <w:bodyDiv w:val="1"/>
      <w:marLeft w:val="0"/>
      <w:marRight w:val="0"/>
      <w:marTop w:val="0"/>
      <w:marBottom w:val="0"/>
      <w:divBdr>
        <w:top w:val="none" w:sz="0" w:space="0" w:color="auto"/>
        <w:left w:val="none" w:sz="0" w:space="0" w:color="auto"/>
        <w:bottom w:val="none" w:sz="0" w:space="0" w:color="auto"/>
        <w:right w:val="none" w:sz="0" w:space="0" w:color="auto"/>
      </w:divBdr>
    </w:div>
    <w:div w:id="1503427012">
      <w:bodyDiv w:val="1"/>
      <w:marLeft w:val="0"/>
      <w:marRight w:val="0"/>
      <w:marTop w:val="0"/>
      <w:marBottom w:val="0"/>
      <w:divBdr>
        <w:top w:val="none" w:sz="0" w:space="0" w:color="auto"/>
        <w:left w:val="none" w:sz="0" w:space="0" w:color="auto"/>
        <w:bottom w:val="none" w:sz="0" w:space="0" w:color="auto"/>
        <w:right w:val="none" w:sz="0" w:space="0" w:color="auto"/>
      </w:divBdr>
    </w:div>
    <w:div w:id="1896430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guridad.edomex.gob.mx/sites/sseguridad.edomex.gob.mx/files/files/01%20Acerca%20de/SS--AUTOR%20MARZO-19.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vigentes/ago144.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AC842-C9CC-4441-AF5E-E977FABF5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1009</Words>
  <Characters>5554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jose benjamin aguilar martinez</cp:lastModifiedBy>
  <cp:revision>6</cp:revision>
  <cp:lastPrinted>2019-11-11T21:24:00Z</cp:lastPrinted>
  <dcterms:created xsi:type="dcterms:W3CDTF">2020-03-23T23:29:00Z</dcterms:created>
  <dcterms:modified xsi:type="dcterms:W3CDTF">2020-04-29T20:16:00Z</dcterms:modified>
</cp:coreProperties>
</file>