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A0D66A" w14:textId="15308D4B" w:rsidR="00100B8B" w:rsidRPr="00122F04" w:rsidRDefault="00BE4FCA" w:rsidP="00100B8B">
      <w:pPr>
        <w:spacing w:before="240" w:after="240" w:line="360" w:lineRule="auto"/>
        <w:jc w:val="center"/>
        <w:rPr>
          <w:rFonts w:ascii="Palatino Linotype" w:hAnsi="Palatino Linotype"/>
          <w:b/>
        </w:rPr>
      </w:pPr>
      <w:r w:rsidRPr="00722988">
        <w:rPr>
          <w:rFonts w:ascii="Palatino Linotype" w:hAnsi="Palatino Linotype"/>
          <w:b/>
        </w:rPr>
        <w:t xml:space="preserve"> </w:t>
      </w:r>
      <w:r w:rsidR="00100B8B" w:rsidRPr="00122F04">
        <w:rPr>
          <w:rFonts w:ascii="Palatino Linotype" w:hAnsi="Palatino Linotype"/>
          <w:b/>
        </w:rPr>
        <w:t>LÍNEAS ARGUMENTATIVAS.</w:t>
      </w:r>
    </w:p>
    <w:p w14:paraId="43B1C5D0" w14:textId="5FEE80D8" w:rsidR="00E20D38" w:rsidRPr="00122F04" w:rsidRDefault="00E20D38" w:rsidP="00E20D38">
      <w:pPr>
        <w:spacing w:before="240" w:after="240" w:line="360" w:lineRule="auto"/>
        <w:jc w:val="both"/>
        <w:rPr>
          <w:rFonts w:ascii="Palatino Linotype" w:eastAsia="Times New Roman" w:hAnsi="Palatino Linotype" w:cs="Times New Roman"/>
        </w:rPr>
      </w:pPr>
      <w:r w:rsidRPr="00122F04">
        <w:rPr>
          <w:rFonts w:ascii="Palatino Linotype" w:eastAsia="Times New Roman" w:hAnsi="Palatino Linotype" w:cs="Times New Roman"/>
          <w:b/>
        </w:rPr>
        <w:t xml:space="preserve">SOBRESEIMIENTO, RAZONES PARA SU ACTUALIZACIÓN. </w:t>
      </w:r>
      <w:r w:rsidRPr="00122F04">
        <w:rPr>
          <w:rFonts w:ascii="Palatino Linotype" w:eastAsia="Times New Roman" w:hAnsi="Palatino Linotype" w:cs="Times New Roman"/>
        </w:rPr>
        <w:t xml:space="preserve">Para que se actualice el sobreseimiento de un recurso de revisión, el </w:t>
      </w:r>
      <w:r w:rsidRPr="00122F04">
        <w:rPr>
          <w:rFonts w:ascii="Palatino Linotype" w:eastAsia="Times New Roman" w:hAnsi="Palatino Linotype" w:cs="Times New Roman"/>
          <w:b/>
        </w:rPr>
        <w:t>SUJETO OBLIGADO</w:t>
      </w:r>
      <w:r w:rsidRPr="00122F04">
        <w:rPr>
          <w:rFonts w:ascii="Palatino Linotype" w:eastAsia="Times New Roman" w:hAnsi="Palatino Linotype" w:cs="Times New Roman"/>
        </w:rPr>
        <w:t xml:space="preserve"> puede entregar o completar la información al momento de rendir su informe justificado o dentro de los siete días previstos para manifestar lo que a su derecho convenga, con la finalidad de que se sea resarcido el derecho de acceso a la información pública de la persona y haciendo cesar toda controversia.</w:t>
      </w:r>
    </w:p>
    <w:p w14:paraId="15FE82D9" w14:textId="18C57D4E" w:rsidR="00E20D38" w:rsidRPr="00122F04" w:rsidRDefault="00E20D38" w:rsidP="00E20D38">
      <w:pPr>
        <w:spacing w:before="240" w:after="240" w:line="360" w:lineRule="auto"/>
        <w:jc w:val="both"/>
        <w:rPr>
          <w:rFonts w:ascii="Palatino Linotype" w:eastAsia="Times New Roman" w:hAnsi="Palatino Linotype" w:cs="Times New Roman"/>
        </w:rPr>
      </w:pPr>
      <w:r w:rsidRPr="00122F04">
        <w:rPr>
          <w:rFonts w:ascii="Palatino Linotype" w:eastAsia="Times New Roman" w:hAnsi="Palatino Linotype" w:cs="Times New Roman"/>
          <w:noProof/>
          <w:lang w:val="es-MX" w:eastAsia="es-MX"/>
        </w:rPr>
        <mc:AlternateContent>
          <mc:Choice Requires="wps">
            <w:drawing>
              <wp:anchor distT="0" distB="0" distL="114300" distR="114300" simplePos="0" relativeHeight="251668480" behindDoc="0" locked="0" layoutInCell="1" allowOverlap="1" wp14:anchorId="6B64CF35" wp14:editId="23876C64">
                <wp:simplePos x="0" y="0"/>
                <wp:positionH relativeFrom="column">
                  <wp:posOffset>-13336</wp:posOffset>
                </wp:positionH>
                <wp:positionV relativeFrom="paragraph">
                  <wp:posOffset>80010</wp:posOffset>
                </wp:positionV>
                <wp:extent cx="5591175" cy="4057650"/>
                <wp:effectExtent l="38100" t="19050" r="66675" b="95250"/>
                <wp:wrapNone/>
                <wp:docPr id="10" name="10 Conector recto"/>
                <wp:cNvGraphicFramePr/>
                <a:graphic xmlns:a="http://schemas.openxmlformats.org/drawingml/2006/main">
                  <a:graphicData uri="http://schemas.microsoft.com/office/word/2010/wordprocessingShape">
                    <wps:wsp>
                      <wps:cNvCnPr/>
                      <wps:spPr>
                        <a:xfrm>
                          <a:off x="0" y="0"/>
                          <a:ext cx="5591175" cy="40576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7E732A5" id="10 Conector recto"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05pt,6.3pt" to="439.2pt,3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" strokecolor="black [3200]" strokeweight="2pt">
                <v:shadow on="t" color="black" opacity="24903f" origin=",.5" offset="0,.55556mm"/>
              </v:line>
            </w:pict>
          </mc:Fallback>
        </mc:AlternateContent>
      </w:r>
    </w:p>
    <w:p w14:paraId="5BD1B948" w14:textId="77777777" w:rsidR="00E20D38" w:rsidRPr="00122F04" w:rsidRDefault="00E20D38" w:rsidP="00E20D38">
      <w:pPr>
        <w:spacing w:before="240" w:after="240" w:line="360" w:lineRule="auto"/>
        <w:jc w:val="both"/>
        <w:rPr>
          <w:rFonts w:ascii="Palatino Linotype" w:eastAsia="Times New Roman" w:hAnsi="Palatino Linotype" w:cs="Times New Roman"/>
        </w:rPr>
      </w:pPr>
    </w:p>
    <w:p w14:paraId="673E7FFD" w14:textId="77777777" w:rsidR="00E20D38" w:rsidRPr="00122F04" w:rsidRDefault="00E20D38" w:rsidP="00E20D38">
      <w:pPr>
        <w:spacing w:before="240" w:after="240" w:line="360" w:lineRule="auto"/>
        <w:jc w:val="both"/>
        <w:rPr>
          <w:rFonts w:ascii="Palatino Linotype" w:eastAsia="Times New Roman" w:hAnsi="Palatino Linotype" w:cs="Times New Roman"/>
        </w:rPr>
      </w:pPr>
    </w:p>
    <w:p w14:paraId="63C0FFEC" w14:textId="77777777" w:rsidR="00E20D38" w:rsidRPr="00122F04" w:rsidRDefault="00E20D38" w:rsidP="00E20D38">
      <w:pPr>
        <w:spacing w:before="240" w:after="240" w:line="360" w:lineRule="auto"/>
        <w:jc w:val="both"/>
        <w:rPr>
          <w:rFonts w:ascii="Palatino Linotype" w:eastAsia="Times New Roman" w:hAnsi="Palatino Linotype" w:cs="Times New Roman"/>
        </w:rPr>
      </w:pPr>
    </w:p>
    <w:p w14:paraId="7E26F9F7" w14:textId="77777777" w:rsidR="00E20D38" w:rsidRPr="00122F04" w:rsidRDefault="00E20D38" w:rsidP="00E20D38">
      <w:pPr>
        <w:spacing w:before="240" w:after="240" w:line="360" w:lineRule="auto"/>
        <w:jc w:val="both"/>
        <w:rPr>
          <w:rFonts w:ascii="Palatino Linotype" w:eastAsia="Times New Roman" w:hAnsi="Palatino Linotype" w:cs="Times New Roman"/>
        </w:rPr>
      </w:pPr>
    </w:p>
    <w:p w14:paraId="385074E3" w14:textId="77777777" w:rsidR="00E20D38" w:rsidRPr="00122F04" w:rsidRDefault="00E20D38" w:rsidP="00E20D38">
      <w:pPr>
        <w:spacing w:before="240" w:after="240" w:line="360" w:lineRule="auto"/>
        <w:jc w:val="both"/>
        <w:rPr>
          <w:rFonts w:ascii="Palatino Linotype" w:eastAsia="Times New Roman" w:hAnsi="Palatino Linotype" w:cs="Times New Roman"/>
        </w:rPr>
      </w:pPr>
    </w:p>
    <w:p w14:paraId="17BDDEB1" w14:textId="77777777" w:rsidR="00E20D38" w:rsidRPr="00122F04" w:rsidRDefault="00E20D38" w:rsidP="00E20D38">
      <w:pPr>
        <w:spacing w:before="240" w:after="240" w:line="360" w:lineRule="auto"/>
        <w:jc w:val="both"/>
        <w:rPr>
          <w:rFonts w:ascii="Palatino Linotype" w:eastAsia="Times New Roman" w:hAnsi="Palatino Linotype" w:cs="Times New Roman"/>
        </w:rPr>
      </w:pPr>
    </w:p>
    <w:p w14:paraId="6A14F67A" w14:textId="77777777" w:rsidR="00E20D38" w:rsidRPr="00122F04" w:rsidRDefault="00E20D38" w:rsidP="00E20D38">
      <w:pPr>
        <w:spacing w:before="240" w:after="240" w:line="360" w:lineRule="auto"/>
        <w:jc w:val="both"/>
        <w:rPr>
          <w:rFonts w:ascii="Palatino Linotype" w:eastAsia="Times New Roman" w:hAnsi="Palatino Linotype" w:cs="Times New Roman"/>
        </w:rPr>
      </w:pPr>
    </w:p>
    <w:p w14:paraId="41409FC8" w14:textId="77777777" w:rsidR="00E20D38" w:rsidRPr="00122F04" w:rsidRDefault="00E20D38" w:rsidP="00E20D38">
      <w:pPr>
        <w:spacing w:before="240" w:after="240" w:line="360" w:lineRule="auto"/>
        <w:jc w:val="both"/>
        <w:rPr>
          <w:rFonts w:ascii="Palatino Linotype" w:eastAsia="Calibri" w:hAnsi="Palatino Linotype" w:cs="Arial"/>
          <w:b/>
          <w:szCs w:val="22"/>
          <w:lang w:val="es-ES" w:eastAsia="es-MX"/>
        </w:rPr>
      </w:pPr>
    </w:p>
    <w:p w14:paraId="310598D8" w14:textId="057DBC69" w:rsidR="00C3794B" w:rsidRPr="00122F04" w:rsidRDefault="00C3794B" w:rsidP="00C3794B">
      <w:pPr>
        <w:spacing w:before="240" w:after="360" w:line="360" w:lineRule="auto"/>
        <w:contextualSpacing/>
        <w:jc w:val="both"/>
        <w:rPr>
          <w:rFonts w:ascii="Palatino Linotype" w:hAnsi="Palatino Linotype" w:cs="Arial"/>
          <w:lang w:val="es-ES"/>
        </w:rPr>
      </w:pPr>
    </w:p>
    <w:p w14:paraId="31137936" w14:textId="302D1D0F" w:rsidR="00BC61B2" w:rsidRPr="00122F04" w:rsidRDefault="00A20B1F" w:rsidP="001E74A5">
      <w:pPr>
        <w:spacing w:line="360" w:lineRule="auto"/>
        <w:jc w:val="center"/>
        <w:rPr>
          <w:rFonts w:ascii="Palatino Linotype" w:eastAsia="Times New Roman" w:hAnsi="Palatino Linotype" w:cs="Times New Roman"/>
          <w:b/>
          <w:u w:val="single"/>
        </w:rPr>
      </w:pPr>
      <w:r w:rsidRPr="00122F04">
        <w:rPr>
          <w:rFonts w:ascii="Palatino Linotype" w:eastAsia="Times New Roman" w:hAnsi="Palatino Linotype" w:cs="Times New Roman"/>
          <w:b/>
          <w:u w:val="single"/>
        </w:rPr>
        <w:t>ÍNDICE</w:t>
      </w:r>
    </w:p>
    <w:p w14:paraId="38EF8098" w14:textId="77777777" w:rsidR="000B51D7" w:rsidRPr="00122F04" w:rsidRDefault="000B51D7" w:rsidP="001E74A5">
      <w:pPr>
        <w:spacing w:line="360" w:lineRule="auto"/>
        <w:jc w:val="center"/>
        <w:rPr>
          <w:rFonts w:ascii="Palatino Linotype" w:eastAsia="Times New Roman" w:hAnsi="Palatino Linotype" w:cs="Times New Roman"/>
          <w:b/>
          <w:u w:val="single"/>
        </w:rPr>
      </w:pPr>
    </w:p>
    <w:sdt>
      <w:sdtPr>
        <w:rPr>
          <w:rFonts w:ascii="Palatino Linotype" w:hAnsi="Palatino Linotype"/>
          <w:lang w:val="es-ES"/>
        </w:rPr>
        <w:id w:val="-1245946457"/>
        <w:docPartObj>
          <w:docPartGallery w:val="Table of Contents"/>
          <w:docPartUnique/>
        </w:docPartObj>
      </w:sdtPr>
      <w:sdtEndPr>
        <w:rPr>
          <w:b/>
          <w:bCs/>
        </w:rPr>
      </w:sdtEndPr>
      <w:sdtContent>
        <w:p w14:paraId="0830F98B" w14:textId="77777777" w:rsidR="0082596D" w:rsidRPr="00122F04" w:rsidRDefault="00DA7E2F" w:rsidP="0082596D">
          <w:pPr>
            <w:pStyle w:val="TDC1"/>
            <w:spacing w:before="120" w:after="120"/>
            <w:ind w:left="0"/>
            <w:rPr>
              <w:rFonts w:ascii="Palatino Linotype" w:hAnsi="Palatino Linotype"/>
              <w:noProof/>
              <w:sz w:val="22"/>
              <w:szCs w:val="22"/>
              <w:lang w:val="es-MX" w:eastAsia="es-MX"/>
            </w:rPr>
          </w:pPr>
          <w:r w:rsidRPr="00122F04">
            <w:rPr>
              <w:rFonts w:ascii="Palatino Linotype" w:eastAsiaTheme="majorEastAsia" w:hAnsi="Palatino Linotype" w:cstheme="majorBidi"/>
              <w:b/>
              <w:lang w:val="es-MX" w:eastAsia="es-MX"/>
            </w:rPr>
            <w:fldChar w:fldCharType="begin"/>
          </w:r>
          <w:r w:rsidRPr="00122F04">
            <w:rPr>
              <w:rFonts w:ascii="Palatino Linotype" w:hAnsi="Palatino Linotype"/>
              <w:b/>
            </w:rPr>
            <w:instrText xml:space="preserve"> TOC \o "1-3" \h \z \u </w:instrText>
          </w:r>
          <w:r w:rsidRPr="00122F04">
            <w:rPr>
              <w:rFonts w:ascii="Palatino Linotype" w:eastAsiaTheme="majorEastAsia" w:hAnsi="Palatino Linotype" w:cstheme="majorBidi"/>
              <w:b/>
              <w:lang w:val="es-MX" w:eastAsia="es-MX"/>
            </w:rPr>
            <w:fldChar w:fldCharType="separate"/>
          </w:r>
          <w:hyperlink w:anchor="_Toc63332599" w:history="1">
            <w:r w:rsidR="0082596D" w:rsidRPr="00122F04">
              <w:rPr>
                <w:rStyle w:val="Hipervnculo"/>
                <w:rFonts w:ascii="Palatino Linotype" w:hAnsi="Palatino Linotype"/>
                <w:b/>
                <w:noProof/>
              </w:rPr>
              <w:t>ANTECEDENTES</w:t>
            </w:r>
            <w:r w:rsidR="0082596D" w:rsidRPr="00122F04">
              <w:rPr>
                <w:rFonts w:ascii="Palatino Linotype" w:hAnsi="Palatino Linotype"/>
                <w:noProof/>
                <w:webHidden/>
              </w:rPr>
              <w:tab/>
            </w:r>
            <w:r w:rsidR="0082596D" w:rsidRPr="00122F04">
              <w:rPr>
                <w:rFonts w:ascii="Palatino Linotype" w:hAnsi="Palatino Linotype"/>
                <w:noProof/>
                <w:webHidden/>
              </w:rPr>
              <w:fldChar w:fldCharType="begin"/>
            </w:r>
            <w:r w:rsidR="0082596D" w:rsidRPr="00122F04">
              <w:rPr>
                <w:rFonts w:ascii="Palatino Linotype" w:hAnsi="Palatino Linotype"/>
                <w:noProof/>
                <w:webHidden/>
              </w:rPr>
              <w:instrText xml:space="preserve"> PAGEREF _Toc63332599 \h </w:instrText>
            </w:r>
            <w:r w:rsidR="0082596D" w:rsidRPr="00122F04">
              <w:rPr>
                <w:rFonts w:ascii="Palatino Linotype" w:hAnsi="Palatino Linotype"/>
                <w:noProof/>
                <w:webHidden/>
              </w:rPr>
            </w:r>
            <w:r w:rsidR="0082596D" w:rsidRPr="00122F04">
              <w:rPr>
                <w:rFonts w:ascii="Palatino Linotype" w:hAnsi="Palatino Linotype"/>
                <w:noProof/>
                <w:webHidden/>
              </w:rPr>
              <w:fldChar w:fldCharType="separate"/>
            </w:r>
            <w:r w:rsidR="0082596D" w:rsidRPr="00122F04">
              <w:rPr>
                <w:rFonts w:ascii="Palatino Linotype" w:hAnsi="Palatino Linotype"/>
                <w:noProof/>
                <w:webHidden/>
              </w:rPr>
              <w:t>4</w:t>
            </w:r>
            <w:r w:rsidR="0082596D" w:rsidRPr="00122F04">
              <w:rPr>
                <w:rFonts w:ascii="Palatino Linotype" w:hAnsi="Palatino Linotype"/>
                <w:noProof/>
                <w:webHidden/>
              </w:rPr>
              <w:fldChar w:fldCharType="end"/>
            </w:r>
          </w:hyperlink>
        </w:p>
        <w:p w14:paraId="254131C7" w14:textId="77777777" w:rsidR="0082596D" w:rsidRPr="00122F04" w:rsidRDefault="008612D0" w:rsidP="0082596D">
          <w:pPr>
            <w:pStyle w:val="TDC1"/>
            <w:spacing w:before="120" w:after="120"/>
            <w:ind w:left="0"/>
            <w:rPr>
              <w:rFonts w:ascii="Palatino Linotype" w:hAnsi="Palatino Linotype"/>
              <w:noProof/>
              <w:sz w:val="22"/>
              <w:szCs w:val="22"/>
              <w:lang w:val="es-MX" w:eastAsia="es-MX"/>
            </w:rPr>
          </w:pPr>
          <w:hyperlink w:anchor="_Toc63332606" w:history="1">
            <w:r w:rsidR="0082596D" w:rsidRPr="00122F04">
              <w:rPr>
                <w:rStyle w:val="Hipervnculo"/>
                <w:rFonts w:ascii="Palatino Linotype" w:hAnsi="Palatino Linotype"/>
                <w:b/>
                <w:noProof/>
              </w:rPr>
              <w:t>CONSIDERANDO</w:t>
            </w:r>
            <w:r w:rsidR="0082596D" w:rsidRPr="00122F04">
              <w:rPr>
                <w:rFonts w:ascii="Palatino Linotype" w:hAnsi="Palatino Linotype"/>
                <w:noProof/>
                <w:webHidden/>
              </w:rPr>
              <w:tab/>
            </w:r>
            <w:r w:rsidR="0082596D" w:rsidRPr="00122F04">
              <w:rPr>
                <w:rFonts w:ascii="Palatino Linotype" w:hAnsi="Palatino Linotype"/>
                <w:noProof/>
                <w:webHidden/>
              </w:rPr>
              <w:fldChar w:fldCharType="begin"/>
            </w:r>
            <w:r w:rsidR="0082596D" w:rsidRPr="00122F04">
              <w:rPr>
                <w:rFonts w:ascii="Palatino Linotype" w:hAnsi="Palatino Linotype"/>
                <w:noProof/>
                <w:webHidden/>
              </w:rPr>
              <w:instrText xml:space="preserve"> PAGEREF _Toc63332606 \h </w:instrText>
            </w:r>
            <w:r w:rsidR="0082596D" w:rsidRPr="00122F04">
              <w:rPr>
                <w:rFonts w:ascii="Palatino Linotype" w:hAnsi="Palatino Linotype"/>
                <w:noProof/>
                <w:webHidden/>
              </w:rPr>
            </w:r>
            <w:r w:rsidR="0082596D" w:rsidRPr="00122F04">
              <w:rPr>
                <w:rFonts w:ascii="Palatino Linotype" w:hAnsi="Palatino Linotype"/>
                <w:noProof/>
                <w:webHidden/>
              </w:rPr>
              <w:fldChar w:fldCharType="separate"/>
            </w:r>
            <w:r w:rsidR="0082596D" w:rsidRPr="00122F04">
              <w:rPr>
                <w:rFonts w:ascii="Palatino Linotype" w:hAnsi="Palatino Linotype"/>
                <w:noProof/>
                <w:webHidden/>
              </w:rPr>
              <w:t>13</w:t>
            </w:r>
            <w:r w:rsidR="0082596D" w:rsidRPr="00122F04">
              <w:rPr>
                <w:rFonts w:ascii="Palatino Linotype" w:hAnsi="Palatino Linotype"/>
                <w:noProof/>
                <w:webHidden/>
              </w:rPr>
              <w:fldChar w:fldCharType="end"/>
            </w:r>
          </w:hyperlink>
        </w:p>
        <w:p w14:paraId="511F620E" w14:textId="77777777" w:rsidR="0082596D" w:rsidRPr="00122F04" w:rsidRDefault="008612D0" w:rsidP="0082596D">
          <w:pPr>
            <w:pStyle w:val="TDC2"/>
            <w:spacing w:before="120" w:after="120"/>
            <w:rPr>
              <w:rFonts w:ascii="Palatino Linotype" w:hAnsi="Palatino Linotype"/>
              <w:noProof/>
              <w:sz w:val="22"/>
              <w:szCs w:val="22"/>
              <w:lang w:val="es-MX" w:eastAsia="es-MX"/>
            </w:rPr>
          </w:pPr>
          <w:hyperlink w:anchor="_Toc63332607" w:history="1">
            <w:r w:rsidR="0082596D" w:rsidRPr="00122F04">
              <w:rPr>
                <w:rStyle w:val="Hipervnculo"/>
                <w:rFonts w:ascii="Palatino Linotype" w:hAnsi="Palatino Linotype"/>
                <w:b/>
                <w:noProof/>
              </w:rPr>
              <w:t>PRIMERO. De la competencia</w:t>
            </w:r>
            <w:r w:rsidR="0082596D" w:rsidRPr="00122F04">
              <w:rPr>
                <w:rFonts w:ascii="Palatino Linotype" w:hAnsi="Palatino Linotype"/>
                <w:noProof/>
                <w:webHidden/>
              </w:rPr>
              <w:tab/>
            </w:r>
            <w:r w:rsidR="0082596D" w:rsidRPr="00122F04">
              <w:rPr>
                <w:rFonts w:ascii="Palatino Linotype" w:hAnsi="Palatino Linotype"/>
                <w:noProof/>
                <w:webHidden/>
              </w:rPr>
              <w:fldChar w:fldCharType="begin"/>
            </w:r>
            <w:r w:rsidR="0082596D" w:rsidRPr="00122F04">
              <w:rPr>
                <w:rFonts w:ascii="Palatino Linotype" w:hAnsi="Palatino Linotype"/>
                <w:noProof/>
                <w:webHidden/>
              </w:rPr>
              <w:instrText xml:space="preserve"> PAGEREF _Toc63332607 \h </w:instrText>
            </w:r>
            <w:r w:rsidR="0082596D" w:rsidRPr="00122F04">
              <w:rPr>
                <w:rFonts w:ascii="Palatino Linotype" w:hAnsi="Palatino Linotype"/>
                <w:noProof/>
                <w:webHidden/>
              </w:rPr>
            </w:r>
            <w:r w:rsidR="0082596D" w:rsidRPr="00122F04">
              <w:rPr>
                <w:rFonts w:ascii="Palatino Linotype" w:hAnsi="Palatino Linotype"/>
                <w:noProof/>
                <w:webHidden/>
              </w:rPr>
              <w:fldChar w:fldCharType="separate"/>
            </w:r>
            <w:r w:rsidR="0082596D" w:rsidRPr="00122F04">
              <w:rPr>
                <w:rFonts w:ascii="Palatino Linotype" w:hAnsi="Palatino Linotype"/>
                <w:noProof/>
                <w:webHidden/>
              </w:rPr>
              <w:t>13</w:t>
            </w:r>
            <w:r w:rsidR="0082596D" w:rsidRPr="00122F04">
              <w:rPr>
                <w:rFonts w:ascii="Palatino Linotype" w:hAnsi="Palatino Linotype"/>
                <w:noProof/>
                <w:webHidden/>
              </w:rPr>
              <w:fldChar w:fldCharType="end"/>
            </w:r>
          </w:hyperlink>
        </w:p>
        <w:p w14:paraId="3C0186DB" w14:textId="77777777" w:rsidR="0082596D" w:rsidRPr="00122F04" w:rsidRDefault="008612D0" w:rsidP="0082596D">
          <w:pPr>
            <w:pStyle w:val="TDC2"/>
            <w:spacing w:before="120" w:after="120"/>
            <w:rPr>
              <w:rFonts w:ascii="Palatino Linotype" w:hAnsi="Palatino Linotype"/>
              <w:noProof/>
              <w:sz w:val="22"/>
              <w:szCs w:val="22"/>
              <w:lang w:val="es-MX" w:eastAsia="es-MX"/>
            </w:rPr>
          </w:pPr>
          <w:hyperlink w:anchor="_Toc63332608" w:history="1">
            <w:r w:rsidR="0082596D" w:rsidRPr="00122F04">
              <w:rPr>
                <w:rStyle w:val="Hipervnculo"/>
                <w:rFonts w:ascii="Palatino Linotype" w:hAnsi="Palatino Linotype"/>
                <w:b/>
                <w:noProof/>
              </w:rPr>
              <w:t>SEGUNDO. De la oportunidad y procedencia.</w:t>
            </w:r>
            <w:r w:rsidR="0082596D" w:rsidRPr="00122F04">
              <w:rPr>
                <w:rFonts w:ascii="Palatino Linotype" w:hAnsi="Palatino Linotype"/>
                <w:noProof/>
                <w:webHidden/>
              </w:rPr>
              <w:tab/>
            </w:r>
            <w:r w:rsidR="0082596D" w:rsidRPr="00122F04">
              <w:rPr>
                <w:rFonts w:ascii="Palatino Linotype" w:hAnsi="Palatino Linotype"/>
                <w:noProof/>
                <w:webHidden/>
              </w:rPr>
              <w:fldChar w:fldCharType="begin"/>
            </w:r>
            <w:r w:rsidR="0082596D" w:rsidRPr="00122F04">
              <w:rPr>
                <w:rFonts w:ascii="Palatino Linotype" w:hAnsi="Palatino Linotype"/>
                <w:noProof/>
                <w:webHidden/>
              </w:rPr>
              <w:instrText xml:space="preserve"> PAGEREF _Toc63332608 \h </w:instrText>
            </w:r>
            <w:r w:rsidR="0082596D" w:rsidRPr="00122F04">
              <w:rPr>
                <w:rFonts w:ascii="Palatino Linotype" w:hAnsi="Palatino Linotype"/>
                <w:noProof/>
                <w:webHidden/>
              </w:rPr>
            </w:r>
            <w:r w:rsidR="0082596D" w:rsidRPr="00122F04">
              <w:rPr>
                <w:rFonts w:ascii="Palatino Linotype" w:hAnsi="Palatino Linotype"/>
                <w:noProof/>
                <w:webHidden/>
              </w:rPr>
              <w:fldChar w:fldCharType="separate"/>
            </w:r>
            <w:r w:rsidR="0082596D" w:rsidRPr="00122F04">
              <w:rPr>
                <w:rFonts w:ascii="Palatino Linotype" w:hAnsi="Palatino Linotype"/>
                <w:noProof/>
                <w:webHidden/>
              </w:rPr>
              <w:t>14</w:t>
            </w:r>
            <w:r w:rsidR="0082596D" w:rsidRPr="00122F04">
              <w:rPr>
                <w:rFonts w:ascii="Palatino Linotype" w:hAnsi="Palatino Linotype"/>
                <w:noProof/>
                <w:webHidden/>
              </w:rPr>
              <w:fldChar w:fldCharType="end"/>
            </w:r>
          </w:hyperlink>
        </w:p>
        <w:p w14:paraId="219F5C3F" w14:textId="77777777" w:rsidR="0082596D" w:rsidRPr="00122F04" w:rsidRDefault="008612D0" w:rsidP="0082596D">
          <w:pPr>
            <w:pStyle w:val="TDC2"/>
            <w:spacing w:before="120" w:after="120"/>
            <w:rPr>
              <w:rFonts w:ascii="Palatino Linotype" w:hAnsi="Palatino Linotype"/>
              <w:noProof/>
              <w:sz w:val="22"/>
              <w:szCs w:val="22"/>
              <w:lang w:val="es-MX" w:eastAsia="es-MX"/>
            </w:rPr>
          </w:pPr>
          <w:hyperlink w:anchor="_Toc63332609" w:history="1">
            <w:r w:rsidR="0082596D" w:rsidRPr="00122F04">
              <w:rPr>
                <w:rStyle w:val="Hipervnculo"/>
                <w:rFonts w:ascii="Palatino Linotype" w:hAnsi="Palatino Linotype"/>
                <w:b/>
                <w:noProof/>
              </w:rPr>
              <w:t>TERCERO. De previo y especial pronunciamiento.</w:t>
            </w:r>
            <w:r w:rsidR="0082596D" w:rsidRPr="00122F04">
              <w:rPr>
                <w:rFonts w:ascii="Palatino Linotype" w:hAnsi="Palatino Linotype"/>
                <w:noProof/>
                <w:webHidden/>
              </w:rPr>
              <w:tab/>
            </w:r>
            <w:r w:rsidR="0082596D" w:rsidRPr="00122F04">
              <w:rPr>
                <w:rFonts w:ascii="Palatino Linotype" w:hAnsi="Palatino Linotype"/>
                <w:noProof/>
                <w:webHidden/>
              </w:rPr>
              <w:fldChar w:fldCharType="begin"/>
            </w:r>
            <w:r w:rsidR="0082596D" w:rsidRPr="00122F04">
              <w:rPr>
                <w:rFonts w:ascii="Palatino Linotype" w:hAnsi="Palatino Linotype"/>
                <w:noProof/>
                <w:webHidden/>
              </w:rPr>
              <w:instrText xml:space="preserve"> PAGEREF _Toc63332609 \h </w:instrText>
            </w:r>
            <w:r w:rsidR="0082596D" w:rsidRPr="00122F04">
              <w:rPr>
                <w:rFonts w:ascii="Palatino Linotype" w:hAnsi="Palatino Linotype"/>
                <w:noProof/>
                <w:webHidden/>
              </w:rPr>
            </w:r>
            <w:r w:rsidR="0082596D" w:rsidRPr="00122F04">
              <w:rPr>
                <w:rFonts w:ascii="Palatino Linotype" w:hAnsi="Palatino Linotype"/>
                <w:noProof/>
                <w:webHidden/>
              </w:rPr>
              <w:fldChar w:fldCharType="separate"/>
            </w:r>
            <w:r w:rsidR="0082596D" w:rsidRPr="00122F04">
              <w:rPr>
                <w:rFonts w:ascii="Palatino Linotype" w:hAnsi="Palatino Linotype"/>
                <w:noProof/>
                <w:webHidden/>
              </w:rPr>
              <w:t>14</w:t>
            </w:r>
            <w:r w:rsidR="0082596D" w:rsidRPr="00122F04">
              <w:rPr>
                <w:rFonts w:ascii="Palatino Linotype" w:hAnsi="Palatino Linotype"/>
                <w:noProof/>
                <w:webHidden/>
              </w:rPr>
              <w:fldChar w:fldCharType="end"/>
            </w:r>
          </w:hyperlink>
        </w:p>
        <w:p w14:paraId="79A2AACF" w14:textId="77777777" w:rsidR="0082596D" w:rsidRPr="00122F04" w:rsidRDefault="008612D0" w:rsidP="0082596D">
          <w:pPr>
            <w:pStyle w:val="TDC1"/>
            <w:spacing w:before="120" w:after="120"/>
            <w:rPr>
              <w:rFonts w:ascii="Palatino Linotype" w:hAnsi="Palatino Linotype"/>
              <w:noProof/>
              <w:sz w:val="22"/>
              <w:szCs w:val="22"/>
              <w:lang w:val="es-MX" w:eastAsia="es-MX"/>
            </w:rPr>
          </w:pPr>
          <w:hyperlink w:anchor="_Toc63332610" w:history="1">
            <w:r w:rsidR="0082596D" w:rsidRPr="00122F04">
              <w:rPr>
                <w:rStyle w:val="Hipervnculo"/>
                <w:rFonts w:ascii="Palatino Linotype" w:hAnsi="Palatino Linotype"/>
                <w:b/>
                <w:noProof/>
              </w:rPr>
              <w:t>CUARTO. De las causales de sobreseimiento</w:t>
            </w:r>
            <w:r w:rsidR="0082596D" w:rsidRPr="00122F04">
              <w:rPr>
                <w:rFonts w:ascii="Palatino Linotype" w:hAnsi="Palatino Linotype"/>
                <w:noProof/>
                <w:webHidden/>
              </w:rPr>
              <w:tab/>
            </w:r>
            <w:r w:rsidR="0082596D" w:rsidRPr="00122F04">
              <w:rPr>
                <w:rFonts w:ascii="Palatino Linotype" w:hAnsi="Palatino Linotype"/>
                <w:noProof/>
                <w:webHidden/>
              </w:rPr>
              <w:fldChar w:fldCharType="begin"/>
            </w:r>
            <w:r w:rsidR="0082596D" w:rsidRPr="00122F04">
              <w:rPr>
                <w:rFonts w:ascii="Palatino Linotype" w:hAnsi="Palatino Linotype"/>
                <w:noProof/>
                <w:webHidden/>
              </w:rPr>
              <w:instrText xml:space="preserve"> PAGEREF _Toc63332610 \h </w:instrText>
            </w:r>
            <w:r w:rsidR="0082596D" w:rsidRPr="00122F04">
              <w:rPr>
                <w:rFonts w:ascii="Palatino Linotype" w:hAnsi="Palatino Linotype"/>
                <w:noProof/>
                <w:webHidden/>
              </w:rPr>
            </w:r>
            <w:r w:rsidR="0082596D" w:rsidRPr="00122F04">
              <w:rPr>
                <w:rFonts w:ascii="Palatino Linotype" w:hAnsi="Palatino Linotype"/>
                <w:noProof/>
                <w:webHidden/>
              </w:rPr>
              <w:fldChar w:fldCharType="separate"/>
            </w:r>
            <w:r w:rsidR="0082596D" w:rsidRPr="00122F04">
              <w:rPr>
                <w:rFonts w:ascii="Palatino Linotype" w:hAnsi="Palatino Linotype"/>
                <w:noProof/>
                <w:webHidden/>
              </w:rPr>
              <w:t>20</w:t>
            </w:r>
            <w:r w:rsidR="0082596D" w:rsidRPr="00122F04">
              <w:rPr>
                <w:rFonts w:ascii="Palatino Linotype" w:hAnsi="Palatino Linotype"/>
                <w:noProof/>
                <w:webHidden/>
              </w:rPr>
              <w:fldChar w:fldCharType="end"/>
            </w:r>
          </w:hyperlink>
        </w:p>
        <w:p w14:paraId="707FC3CD" w14:textId="77777777" w:rsidR="0082596D" w:rsidRPr="00122F04" w:rsidRDefault="008612D0" w:rsidP="0082596D">
          <w:pPr>
            <w:pStyle w:val="TDC1"/>
            <w:spacing w:before="120" w:after="120"/>
            <w:ind w:left="0"/>
            <w:rPr>
              <w:rFonts w:ascii="Palatino Linotype" w:hAnsi="Palatino Linotype"/>
              <w:noProof/>
              <w:sz w:val="22"/>
              <w:szCs w:val="22"/>
              <w:lang w:val="es-MX" w:eastAsia="es-MX"/>
            </w:rPr>
          </w:pPr>
          <w:hyperlink w:anchor="_Toc63332611" w:history="1">
            <w:r w:rsidR="0082596D" w:rsidRPr="00122F04">
              <w:rPr>
                <w:rStyle w:val="Hipervnculo"/>
                <w:rFonts w:ascii="Palatino Linotype" w:eastAsia="Calibri" w:hAnsi="Palatino Linotype"/>
                <w:b/>
                <w:noProof/>
                <w:lang w:val="es-ES"/>
              </w:rPr>
              <w:t>R E S O L U T I V O S</w:t>
            </w:r>
            <w:r w:rsidR="0082596D" w:rsidRPr="00122F04">
              <w:rPr>
                <w:rFonts w:ascii="Palatino Linotype" w:hAnsi="Palatino Linotype"/>
                <w:noProof/>
                <w:webHidden/>
              </w:rPr>
              <w:tab/>
            </w:r>
            <w:r w:rsidR="0082596D" w:rsidRPr="00122F04">
              <w:rPr>
                <w:rFonts w:ascii="Palatino Linotype" w:hAnsi="Palatino Linotype"/>
                <w:noProof/>
                <w:webHidden/>
              </w:rPr>
              <w:fldChar w:fldCharType="begin"/>
            </w:r>
            <w:r w:rsidR="0082596D" w:rsidRPr="00122F04">
              <w:rPr>
                <w:rFonts w:ascii="Palatino Linotype" w:hAnsi="Palatino Linotype"/>
                <w:noProof/>
                <w:webHidden/>
              </w:rPr>
              <w:instrText xml:space="preserve"> PAGEREF _Toc63332611 \h </w:instrText>
            </w:r>
            <w:r w:rsidR="0082596D" w:rsidRPr="00122F04">
              <w:rPr>
                <w:rFonts w:ascii="Palatino Linotype" w:hAnsi="Palatino Linotype"/>
                <w:noProof/>
                <w:webHidden/>
              </w:rPr>
            </w:r>
            <w:r w:rsidR="0082596D" w:rsidRPr="00122F04">
              <w:rPr>
                <w:rFonts w:ascii="Palatino Linotype" w:hAnsi="Palatino Linotype"/>
                <w:noProof/>
                <w:webHidden/>
              </w:rPr>
              <w:fldChar w:fldCharType="separate"/>
            </w:r>
            <w:r w:rsidR="0082596D" w:rsidRPr="00122F04">
              <w:rPr>
                <w:rFonts w:ascii="Palatino Linotype" w:hAnsi="Palatino Linotype"/>
                <w:noProof/>
                <w:webHidden/>
              </w:rPr>
              <w:t>38</w:t>
            </w:r>
            <w:r w:rsidR="0082596D" w:rsidRPr="00122F04">
              <w:rPr>
                <w:rFonts w:ascii="Palatino Linotype" w:hAnsi="Palatino Linotype"/>
                <w:noProof/>
                <w:webHidden/>
              </w:rPr>
              <w:fldChar w:fldCharType="end"/>
            </w:r>
          </w:hyperlink>
        </w:p>
        <w:p w14:paraId="2416AEAB" w14:textId="51426476" w:rsidR="00100B8B" w:rsidRPr="00122F04" w:rsidRDefault="00DA7E2F" w:rsidP="0082596D">
          <w:pPr>
            <w:tabs>
              <w:tab w:val="right" w:leader="dot" w:pos="8647"/>
            </w:tabs>
            <w:spacing w:before="120" w:after="120" w:line="480" w:lineRule="auto"/>
            <w:rPr>
              <w:rFonts w:ascii="Palatino Linotype" w:hAnsi="Palatino Linotype"/>
            </w:rPr>
          </w:pPr>
          <w:r w:rsidRPr="00122F04">
            <w:rPr>
              <w:rFonts w:ascii="Palatino Linotype" w:hAnsi="Palatino Linotype"/>
              <w:b/>
              <w:bCs/>
              <w:lang w:val="es-ES"/>
            </w:rPr>
            <w:fldChar w:fldCharType="end"/>
          </w:r>
        </w:p>
      </w:sdtContent>
    </w:sdt>
    <w:p w14:paraId="169D9D76" w14:textId="77777777" w:rsidR="00710245" w:rsidRPr="00122F04" w:rsidRDefault="00710245" w:rsidP="00440800">
      <w:pPr>
        <w:tabs>
          <w:tab w:val="left" w:pos="3465"/>
        </w:tabs>
        <w:spacing w:before="240" w:after="360" w:line="360" w:lineRule="auto"/>
        <w:jc w:val="both"/>
        <w:rPr>
          <w:rFonts w:ascii="Palatino Linotype" w:hAnsi="Palatino Linotype"/>
        </w:rPr>
      </w:pPr>
    </w:p>
    <w:p w14:paraId="2E32AAB9" w14:textId="77777777" w:rsidR="00723447" w:rsidRPr="00122F04" w:rsidRDefault="00723447" w:rsidP="00440800">
      <w:pPr>
        <w:tabs>
          <w:tab w:val="left" w:pos="3465"/>
        </w:tabs>
        <w:spacing w:before="240" w:after="360" w:line="360" w:lineRule="auto"/>
        <w:jc w:val="both"/>
        <w:rPr>
          <w:rFonts w:ascii="Palatino Linotype" w:hAnsi="Palatino Linotype"/>
        </w:rPr>
      </w:pPr>
    </w:p>
    <w:p w14:paraId="2F181BD4" w14:textId="77777777" w:rsidR="0082596D" w:rsidRPr="00122F04" w:rsidRDefault="0082596D" w:rsidP="00440800">
      <w:pPr>
        <w:tabs>
          <w:tab w:val="left" w:pos="3465"/>
        </w:tabs>
        <w:spacing w:before="240" w:after="360" w:line="360" w:lineRule="auto"/>
        <w:jc w:val="both"/>
        <w:rPr>
          <w:rFonts w:ascii="Palatino Linotype" w:hAnsi="Palatino Linotype"/>
        </w:rPr>
      </w:pPr>
    </w:p>
    <w:p w14:paraId="73F7F940" w14:textId="1BC24402" w:rsidR="00662C69" w:rsidRPr="00122F04" w:rsidRDefault="009B11D6" w:rsidP="00440800">
      <w:pPr>
        <w:tabs>
          <w:tab w:val="left" w:pos="3465"/>
        </w:tabs>
        <w:spacing w:before="240" w:after="360" w:line="360" w:lineRule="auto"/>
        <w:jc w:val="both"/>
        <w:rPr>
          <w:rFonts w:ascii="Palatino Linotype" w:hAnsi="Palatino Linotype"/>
        </w:rPr>
      </w:pPr>
      <w:r w:rsidRPr="00122F04">
        <w:rPr>
          <w:rFonts w:ascii="Palatino Linotype" w:hAnsi="Palatino Linotype"/>
        </w:rPr>
        <w:lastRenderedPageBreak/>
        <w:t>R</w:t>
      </w:r>
      <w:r w:rsidR="00662C69" w:rsidRPr="00122F04">
        <w:rPr>
          <w:rFonts w:ascii="Palatino Linotype" w:hAnsi="Palatino Linotype"/>
        </w:rPr>
        <w:t>esolución del Pleno del Instituto de Transparencia, Acceso a la Información Pública y Protección de Datos Personales del Estado de México y Mun</w:t>
      </w:r>
      <w:r w:rsidR="000D5A1D" w:rsidRPr="00122F04">
        <w:rPr>
          <w:rFonts w:ascii="Palatino Linotype" w:hAnsi="Palatino Linotype"/>
        </w:rPr>
        <w:t>icipios, con</w:t>
      </w:r>
      <w:r w:rsidR="00662C69" w:rsidRPr="00122F04">
        <w:rPr>
          <w:rFonts w:ascii="Palatino Linotype" w:hAnsi="Palatino Linotype"/>
        </w:rPr>
        <w:t xml:space="preserve"> </w:t>
      </w:r>
      <w:r w:rsidR="00485DB6" w:rsidRPr="00122F04">
        <w:rPr>
          <w:rFonts w:ascii="Palatino Linotype" w:hAnsi="Palatino Linotype"/>
        </w:rPr>
        <w:t xml:space="preserve">domicilio </w:t>
      </w:r>
      <w:r w:rsidR="00662C69" w:rsidRPr="00122F04">
        <w:rPr>
          <w:rFonts w:ascii="Palatino Linotype" w:hAnsi="Palatino Linotype"/>
        </w:rPr>
        <w:t xml:space="preserve">en </w:t>
      </w:r>
      <w:r w:rsidR="00AC22B5" w:rsidRPr="00122F04">
        <w:rPr>
          <w:rFonts w:ascii="Palatino Linotype" w:hAnsi="Palatino Linotype"/>
        </w:rPr>
        <w:t>Metepec</w:t>
      </w:r>
      <w:r w:rsidR="00662C69" w:rsidRPr="00122F04">
        <w:rPr>
          <w:rFonts w:ascii="Palatino Linotype" w:hAnsi="Palatino Linotype"/>
        </w:rPr>
        <w:t xml:space="preserve">, Estado de México; de </w:t>
      </w:r>
      <w:r w:rsidR="000D5A1D" w:rsidRPr="00122F04">
        <w:rPr>
          <w:rFonts w:ascii="Palatino Linotype" w:hAnsi="Palatino Linotype"/>
        </w:rPr>
        <w:t xml:space="preserve">fecha </w:t>
      </w:r>
      <w:r w:rsidR="00723447" w:rsidRPr="00122F04">
        <w:rPr>
          <w:rFonts w:ascii="Palatino Linotype" w:hAnsi="Palatino Linotype"/>
        </w:rPr>
        <w:t>diez</w:t>
      </w:r>
      <w:r w:rsidR="00100B8B" w:rsidRPr="00122F04">
        <w:rPr>
          <w:rFonts w:ascii="Palatino Linotype" w:hAnsi="Palatino Linotype"/>
        </w:rPr>
        <w:t xml:space="preserve"> </w:t>
      </w:r>
      <w:r w:rsidR="00662C69" w:rsidRPr="00122F04">
        <w:rPr>
          <w:rFonts w:ascii="Palatino Linotype" w:hAnsi="Palatino Linotype"/>
        </w:rPr>
        <w:t>(</w:t>
      </w:r>
      <w:r w:rsidR="00723447" w:rsidRPr="00122F04">
        <w:rPr>
          <w:rFonts w:ascii="Palatino Linotype" w:hAnsi="Palatino Linotype"/>
        </w:rPr>
        <w:t>10</w:t>
      </w:r>
      <w:r w:rsidR="00662C69" w:rsidRPr="00122F04">
        <w:rPr>
          <w:rFonts w:ascii="Palatino Linotype" w:hAnsi="Palatino Linotype"/>
        </w:rPr>
        <w:t xml:space="preserve">) de </w:t>
      </w:r>
      <w:r w:rsidR="00CE24E4" w:rsidRPr="00122F04">
        <w:rPr>
          <w:rFonts w:ascii="Palatino Linotype" w:hAnsi="Palatino Linotype"/>
        </w:rPr>
        <w:t>febrero</w:t>
      </w:r>
      <w:r w:rsidR="001E74A5" w:rsidRPr="00122F04">
        <w:rPr>
          <w:rFonts w:ascii="Palatino Linotype" w:hAnsi="Palatino Linotype"/>
        </w:rPr>
        <w:t xml:space="preserve"> </w:t>
      </w:r>
      <w:r w:rsidR="00662C69" w:rsidRPr="00122F04">
        <w:rPr>
          <w:rFonts w:ascii="Palatino Linotype" w:hAnsi="Palatino Linotype"/>
        </w:rPr>
        <w:t xml:space="preserve">de dos mil </w:t>
      </w:r>
      <w:r w:rsidR="00C3794B" w:rsidRPr="00122F04">
        <w:rPr>
          <w:rFonts w:ascii="Palatino Linotype" w:hAnsi="Palatino Linotype"/>
        </w:rPr>
        <w:t>veintiuno</w:t>
      </w:r>
      <w:r w:rsidR="00662C69" w:rsidRPr="00122F04">
        <w:rPr>
          <w:rFonts w:ascii="Palatino Linotype" w:hAnsi="Palatino Linotype"/>
        </w:rPr>
        <w:t>.</w:t>
      </w:r>
    </w:p>
    <w:p w14:paraId="02C1324E" w14:textId="4499B55D" w:rsidR="00662C69" w:rsidRPr="00122F04" w:rsidRDefault="00662C69" w:rsidP="001E74A5">
      <w:pPr>
        <w:spacing w:before="240" w:after="360" w:line="360" w:lineRule="auto"/>
        <w:jc w:val="both"/>
        <w:rPr>
          <w:rFonts w:ascii="Palatino Linotype" w:hAnsi="Palatino Linotype"/>
          <w:b/>
        </w:rPr>
      </w:pPr>
      <w:r w:rsidRPr="00122F04">
        <w:rPr>
          <w:rFonts w:ascii="Palatino Linotype" w:hAnsi="Palatino Linotype"/>
          <w:b/>
        </w:rPr>
        <w:t>VISTO</w:t>
      </w:r>
      <w:r w:rsidRPr="00122F04">
        <w:rPr>
          <w:rFonts w:ascii="Palatino Linotype" w:hAnsi="Palatino Linotype"/>
        </w:rPr>
        <w:t xml:space="preserve"> el expediente electrónico for</w:t>
      </w:r>
      <w:r w:rsidR="00D37494" w:rsidRPr="00122F04">
        <w:rPr>
          <w:rFonts w:ascii="Palatino Linotype" w:hAnsi="Palatino Linotype"/>
        </w:rPr>
        <w:t>mado con motivo del</w:t>
      </w:r>
      <w:r w:rsidRPr="00122F04">
        <w:rPr>
          <w:rFonts w:ascii="Palatino Linotype" w:hAnsi="Palatino Linotype"/>
        </w:rPr>
        <w:t xml:space="preserve"> recurso de revisión </w:t>
      </w:r>
      <w:r w:rsidR="00723447" w:rsidRPr="00122F04">
        <w:rPr>
          <w:rFonts w:ascii="Palatino Linotype" w:hAnsi="Palatino Linotype"/>
          <w:b/>
        </w:rPr>
        <w:t>06078/INFOEM/IP/RR/2020</w:t>
      </w:r>
      <w:r w:rsidR="00E20D38" w:rsidRPr="00122F04">
        <w:rPr>
          <w:rFonts w:ascii="Palatino Linotype" w:hAnsi="Palatino Linotype"/>
          <w:b/>
        </w:rPr>
        <w:t xml:space="preserve"> y 06079/INFOEM/IP/RR/2020</w:t>
      </w:r>
      <w:r w:rsidR="004F3DEB" w:rsidRPr="00122F04">
        <w:rPr>
          <w:rFonts w:ascii="Palatino Linotype" w:hAnsi="Palatino Linotype"/>
          <w:b/>
        </w:rPr>
        <w:t>,</w:t>
      </w:r>
      <w:r w:rsidR="00710245" w:rsidRPr="00122F04">
        <w:rPr>
          <w:rFonts w:ascii="Palatino Linotype" w:hAnsi="Palatino Linotype" w:cs="Arial"/>
          <w:b/>
          <w:bCs/>
        </w:rPr>
        <w:t xml:space="preserve"> </w:t>
      </w:r>
      <w:r w:rsidRPr="00122F04">
        <w:rPr>
          <w:rFonts w:ascii="Palatino Linotype" w:hAnsi="Palatino Linotype"/>
        </w:rPr>
        <w:t>promovido por</w:t>
      </w:r>
      <w:r w:rsidR="008C69FA" w:rsidRPr="00122F04">
        <w:rPr>
          <w:rFonts w:ascii="Palatino Linotype" w:hAnsi="Palatino Linotype"/>
        </w:rPr>
        <w:t xml:space="preserve"> </w:t>
      </w:r>
      <w:r w:rsidR="00723447" w:rsidRPr="00122F04">
        <w:rPr>
          <w:rFonts w:ascii="Palatino Linotype" w:hAnsi="Palatino Linotype"/>
        </w:rPr>
        <w:t>un usuario de</w:t>
      </w:r>
      <w:r w:rsidR="00D86BB2" w:rsidRPr="00122F04">
        <w:rPr>
          <w:rFonts w:ascii="Palatino Linotype" w:hAnsi="Palatino Linotype"/>
        </w:rPr>
        <w:t>l</w:t>
      </w:r>
      <w:r w:rsidR="006D49D0" w:rsidRPr="00122F04">
        <w:rPr>
          <w:rFonts w:ascii="Palatino Linotype" w:hAnsi="Palatino Linotype"/>
        </w:rPr>
        <w:t xml:space="preserve"> Sistema de Acceso a la Información Mexiquense </w:t>
      </w:r>
      <w:r w:rsidR="006D49D0" w:rsidRPr="00122F04">
        <w:rPr>
          <w:rFonts w:ascii="Palatino Linotype" w:hAnsi="Palatino Linotype"/>
          <w:b/>
        </w:rPr>
        <w:t>(SAIMEX)</w:t>
      </w:r>
      <w:r w:rsidR="007521DE" w:rsidRPr="00122F04">
        <w:rPr>
          <w:rFonts w:ascii="Palatino Linotype" w:hAnsi="Palatino Linotype"/>
        </w:rPr>
        <w:t xml:space="preserve">, </w:t>
      </w:r>
      <w:r w:rsidR="00723447" w:rsidRPr="00122F04">
        <w:rPr>
          <w:rFonts w:ascii="Palatino Linotype" w:hAnsi="Palatino Linotype"/>
        </w:rPr>
        <w:t xml:space="preserve">que no dejo registro de nombre, seudónimo o carácter para ser reconocido, </w:t>
      </w:r>
      <w:r w:rsidR="008C69FA" w:rsidRPr="00122F04">
        <w:rPr>
          <w:rFonts w:ascii="Palatino Linotype" w:hAnsi="Palatino Linotype"/>
        </w:rPr>
        <w:t>a</w:t>
      </w:r>
      <w:r w:rsidR="0064508B" w:rsidRPr="00122F04">
        <w:rPr>
          <w:rFonts w:ascii="Palatino Linotype" w:hAnsi="Palatino Linotype"/>
        </w:rPr>
        <w:t xml:space="preserve"> quien </w:t>
      </w:r>
      <w:r w:rsidR="00A05D06" w:rsidRPr="00122F04">
        <w:rPr>
          <w:rFonts w:ascii="Palatino Linotype" w:hAnsi="Palatino Linotype"/>
        </w:rPr>
        <w:t xml:space="preserve">en </w:t>
      </w:r>
      <w:r w:rsidR="00E64EAF" w:rsidRPr="00122F04">
        <w:rPr>
          <w:rFonts w:ascii="Palatino Linotype" w:hAnsi="Palatino Linotype"/>
        </w:rPr>
        <w:t>lo sucesivo</w:t>
      </w:r>
      <w:r w:rsidR="00A05D06" w:rsidRPr="00122F04">
        <w:rPr>
          <w:rFonts w:ascii="Palatino Linotype" w:hAnsi="Palatino Linotype"/>
        </w:rPr>
        <w:t xml:space="preserve"> se </w:t>
      </w:r>
      <w:r w:rsidR="007521DE" w:rsidRPr="00122F04">
        <w:rPr>
          <w:rFonts w:ascii="Palatino Linotype" w:hAnsi="Palatino Linotype"/>
        </w:rPr>
        <w:t xml:space="preserve">le </w:t>
      </w:r>
      <w:r w:rsidR="00A05D06" w:rsidRPr="00122F04">
        <w:rPr>
          <w:rFonts w:ascii="Palatino Linotype" w:hAnsi="Palatino Linotype"/>
        </w:rPr>
        <w:t>identificará como</w:t>
      </w:r>
      <w:r w:rsidR="00FF0139" w:rsidRPr="00122F04">
        <w:rPr>
          <w:rFonts w:ascii="Palatino Linotype" w:hAnsi="Palatino Linotype"/>
        </w:rPr>
        <w:t xml:space="preserve"> </w:t>
      </w:r>
      <w:r w:rsidR="00C3794B" w:rsidRPr="00122F04">
        <w:rPr>
          <w:rFonts w:ascii="Palatino Linotype" w:hAnsi="Palatino Linotype"/>
        </w:rPr>
        <w:t>e</w:t>
      </w:r>
      <w:r w:rsidR="0064508B" w:rsidRPr="00122F04">
        <w:rPr>
          <w:rFonts w:ascii="Palatino Linotype" w:hAnsi="Palatino Linotype"/>
        </w:rPr>
        <w:t>l</w:t>
      </w:r>
      <w:r w:rsidR="0004427A" w:rsidRPr="00122F04">
        <w:rPr>
          <w:rFonts w:ascii="Palatino Linotype" w:hAnsi="Palatino Linotype"/>
          <w:b/>
        </w:rPr>
        <w:t xml:space="preserve"> </w:t>
      </w:r>
      <w:r w:rsidRPr="00122F04">
        <w:rPr>
          <w:rFonts w:ascii="Palatino Linotype" w:hAnsi="Palatino Linotype" w:cs="Arial"/>
          <w:b/>
        </w:rPr>
        <w:t>RECURRENTE</w:t>
      </w:r>
      <w:r w:rsidRPr="00122F04">
        <w:rPr>
          <w:rFonts w:ascii="Palatino Linotype" w:hAnsi="Palatino Linotype" w:cs="Arial"/>
        </w:rPr>
        <w:t xml:space="preserve">, en contra </w:t>
      </w:r>
      <w:r w:rsidR="000D5A1D" w:rsidRPr="00122F04">
        <w:rPr>
          <w:rFonts w:ascii="Palatino Linotype" w:hAnsi="Palatino Linotype" w:cs="Arial"/>
        </w:rPr>
        <w:t xml:space="preserve">de </w:t>
      </w:r>
      <w:r w:rsidR="00843908" w:rsidRPr="00122F04">
        <w:rPr>
          <w:rFonts w:ascii="Palatino Linotype" w:hAnsi="Palatino Linotype" w:cs="Arial"/>
        </w:rPr>
        <w:t>la respuesta de</w:t>
      </w:r>
      <w:r w:rsidR="0071630B" w:rsidRPr="00122F04">
        <w:rPr>
          <w:rFonts w:ascii="Palatino Linotype" w:hAnsi="Palatino Linotype" w:cs="Arial"/>
        </w:rPr>
        <w:t>l</w:t>
      </w:r>
      <w:r w:rsidR="00F378CB" w:rsidRPr="00122F04">
        <w:rPr>
          <w:rFonts w:ascii="Palatino Linotype" w:hAnsi="Palatino Linotype" w:cs="Arial"/>
        </w:rPr>
        <w:t xml:space="preserve"> </w:t>
      </w:r>
      <w:r w:rsidR="00723447" w:rsidRPr="00122F04">
        <w:rPr>
          <w:rFonts w:ascii="Palatino Linotype" w:hAnsi="Palatino Linotype" w:cs="Arial"/>
          <w:b/>
        </w:rPr>
        <w:t>Poder Legislativo</w:t>
      </w:r>
      <w:r w:rsidR="004F3DEB" w:rsidRPr="00122F04">
        <w:rPr>
          <w:rFonts w:ascii="Palatino Linotype" w:hAnsi="Palatino Linotype" w:cs="Arial"/>
          <w:b/>
        </w:rPr>
        <w:t>,</w:t>
      </w:r>
      <w:r w:rsidR="0036073F" w:rsidRPr="00122F04">
        <w:rPr>
          <w:rFonts w:ascii="Palatino Linotype" w:hAnsi="Palatino Linotype"/>
          <w:b/>
        </w:rPr>
        <w:t xml:space="preserve"> </w:t>
      </w:r>
      <w:r w:rsidR="00F378CB" w:rsidRPr="00122F04">
        <w:rPr>
          <w:rFonts w:ascii="Palatino Linotype" w:hAnsi="Palatino Linotype"/>
        </w:rPr>
        <w:t xml:space="preserve">en lo sucesivo </w:t>
      </w:r>
      <w:r w:rsidR="0081425E" w:rsidRPr="00122F04">
        <w:rPr>
          <w:rFonts w:ascii="Palatino Linotype" w:hAnsi="Palatino Linotype"/>
        </w:rPr>
        <w:t>e</w:t>
      </w:r>
      <w:r w:rsidRPr="00122F04">
        <w:rPr>
          <w:rFonts w:ascii="Palatino Linotype" w:hAnsi="Palatino Linotype"/>
        </w:rPr>
        <w:t>l</w:t>
      </w:r>
      <w:r w:rsidRPr="00122F04">
        <w:rPr>
          <w:rFonts w:ascii="Palatino Linotype" w:hAnsi="Palatino Linotype"/>
          <w:b/>
        </w:rPr>
        <w:t xml:space="preserve"> SUJETO OBLIGADO</w:t>
      </w:r>
      <w:r w:rsidRPr="00122F04">
        <w:rPr>
          <w:rFonts w:ascii="Palatino Linotype" w:hAnsi="Palatino Linotype"/>
        </w:rPr>
        <w:t>,</w:t>
      </w:r>
      <w:r w:rsidR="00C3794B" w:rsidRPr="00122F04">
        <w:rPr>
          <w:rFonts w:ascii="Palatino Linotype" w:hAnsi="Palatino Linotype"/>
        </w:rPr>
        <w:t xml:space="preserve"> por lo que</w:t>
      </w:r>
      <w:r w:rsidRPr="00122F04">
        <w:rPr>
          <w:rFonts w:ascii="Palatino Linotype" w:hAnsi="Palatino Linotype"/>
        </w:rPr>
        <w:t xml:space="preserve"> se procede a dictar la presente resolución, con base en los siguientes:</w:t>
      </w:r>
    </w:p>
    <w:p w14:paraId="769E1410" w14:textId="5740327F" w:rsidR="00587366" w:rsidRPr="00122F04" w:rsidRDefault="00662C69" w:rsidP="001E74A5">
      <w:pPr>
        <w:pStyle w:val="Ttulo1"/>
        <w:spacing w:line="360" w:lineRule="auto"/>
        <w:jc w:val="center"/>
        <w:rPr>
          <w:b/>
          <w:szCs w:val="24"/>
        </w:rPr>
      </w:pPr>
      <w:bookmarkStart w:id="0" w:name="_Toc461555884"/>
      <w:bookmarkStart w:id="1" w:name="_Toc466371847"/>
      <w:bookmarkStart w:id="2" w:name="_Toc63332599"/>
      <w:r w:rsidRPr="00122F04">
        <w:rPr>
          <w:b/>
          <w:szCs w:val="24"/>
        </w:rPr>
        <w:t>ANTECEDENTES</w:t>
      </w:r>
      <w:bookmarkEnd w:id="0"/>
      <w:bookmarkEnd w:id="1"/>
      <w:bookmarkEnd w:id="2"/>
    </w:p>
    <w:p w14:paraId="402A4C0A" w14:textId="1740405E" w:rsidR="00D9392E" w:rsidRPr="00122F04" w:rsidRDefault="00D9392E" w:rsidP="00B97FEB">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122F04">
        <w:rPr>
          <w:rFonts w:ascii="Palatino Linotype" w:eastAsia="Calibri" w:hAnsi="Palatino Linotype" w:cs="Arial"/>
          <w:lang w:val="es-ES"/>
        </w:rPr>
        <w:t xml:space="preserve">El día </w:t>
      </w:r>
      <w:r w:rsidR="00B97FEB" w:rsidRPr="00122F04">
        <w:rPr>
          <w:rFonts w:ascii="Palatino Linotype" w:eastAsia="Calibri" w:hAnsi="Palatino Linotype" w:cs="Arial"/>
          <w:lang w:val="es-ES"/>
        </w:rPr>
        <w:t>once</w:t>
      </w:r>
      <w:r w:rsidRPr="00122F04">
        <w:rPr>
          <w:rFonts w:ascii="Palatino Linotype" w:eastAsia="Calibri" w:hAnsi="Palatino Linotype" w:cs="Arial"/>
          <w:lang w:val="es-ES"/>
        </w:rPr>
        <w:t xml:space="preserve"> (</w:t>
      </w:r>
      <w:r w:rsidR="00CE24E4" w:rsidRPr="00122F04">
        <w:rPr>
          <w:rFonts w:ascii="Palatino Linotype" w:eastAsia="Calibri" w:hAnsi="Palatino Linotype" w:cs="Arial"/>
          <w:lang w:val="es-ES"/>
        </w:rPr>
        <w:t>1</w:t>
      </w:r>
      <w:r w:rsidR="00B97FEB" w:rsidRPr="00122F04">
        <w:rPr>
          <w:rFonts w:ascii="Palatino Linotype" w:eastAsia="Calibri" w:hAnsi="Palatino Linotype" w:cs="Arial"/>
          <w:lang w:val="es-ES"/>
        </w:rPr>
        <w:t>1</w:t>
      </w:r>
      <w:r w:rsidR="001620FB" w:rsidRPr="00122F04">
        <w:rPr>
          <w:rFonts w:ascii="Palatino Linotype" w:eastAsia="Calibri" w:hAnsi="Palatino Linotype" w:cs="Arial"/>
          <w:lang w:val="es-ES"/>
        </w:rPr>
        <w:t xml:space="preserve">) de </w:t>
      </w:r>
      <w:r w:rsidR="00CE24E4" w:rsidRPr="00122F04">
        <w:rPr>
          <w:rFonts w:ascii="Palatino Linotype" w:eastAsia="Calibri" w:hAnsi="Palatino Linotype" w:cs="Arial"/>
          <w:lang w:val="es-ES"/>
        </w:rPr>
        <w:t>noviem</w:t>
      </w:r>
      <w:r w:rsidR="00941E97" w:rsidRPr="00122F04">
        <w:rPr>
          <w:rFonts w:ascii="Palatino Linotype" w:eastAsia="Calibri" w:hAnsi="Palatino Linotype" w:cs="Arial"/>
          <w:lang w:val="es-ES"/>
        </w:rPr>
        <w:t>bre</w:t>
      </w:r>
      <w:r w:rsidR="00DA3F4B" w:rsidRPr="00122F04">
        <w:rPr>
          <w:rFonts w:ascii="Palatino Linotype" w:eastAsia="Calibri" w:hAnsi="Palatino Linotype" w:cs="Arial"/>
          <w:lang w:val="es-ES"/>
        </w:rPr>
        <w:t xml:space="preserve"> de dos mil veinte</w:t>
      </w:r>
      <w:r w:rsidRPr="00122F04">
        <w:rPr>
          <w:rFonts w:ascii="Palatino Linotype" w:hAnsi="Palatino Linotype"/>
          <w:b/>
        </w:rPr>
        <w:t xml:space="preserve">, </w:t>
      </w:r>
      <w:r w:rsidRPr="00122F04">
        <w:rPr>
          <w:rFonts w:ascii="Palatino Linotype" w:eastAsia="Calibri" w:hAnsi="Palatino Linotype" w:cs="Arial"/>
          <w:lang w:val="es-ES"/>
        </w:rPr>
        <w:t>se presentó</w:t>
      </w:r>
      <w:r w:rsidR="00223D1A" w:rsidRPr="00122F04">
        <w:rPr>
          <w:rFonts w:ascii="Palatino Linotype" w:eastAsia="Calibri" w:hAnsi="Palatino Linotype" w:cs="Arial"/>
          <w:lang w:val="es-ES"/>
        </w:rPr>
        <w:t xml:space="preserve"> ante </w:t>
      </w:r>
      <w:r w:rsidR="0081425E" w:rsidRPr="00122F04">
        <w:rPr>
          <w:rFonts w:ascii="Palatino Linotype" w:eastAsia="Calibri" w:hAnsi="Palatino Linotype" w:cs="Arial"/>
          <w:lang w:val="es-ES"/>
        </w:rPr>
        <w:t>e</w:t>
      </w:r>
      <w:r w:rsidRPr="00122F04">
        <w:rPr>
          <w:rFonts w:ascii="Palatino Linotype" w:eastAsia="Calibri" w:hAnsi="Palatino Linotype" w:cs="Arial"/>
          <w:lang w:val="es-ES"/>
        </w:rPr>
        <w:t xml:space="preserve">l </w:t>
      </w:r>
      <w:r w:rsidRPr="00122F04">
        <w:rPr>
          <w:rFonts w:ascii="Palatino Linotype" w:eastAsia="Calibri" w:hAnsi="Palatino Linotype" w:cs="Arial"/>
          <w:b/>
          <w:lang w:val="es-ES"/>
        </w:rPr>
        <w:t>SUJETO OBLIGADO</w:t>
      </w:r>
      <w:r w:rsidRPr="00122F04">
        <w:rPr>
          <w:rFonts w:ascii="Palatino Linotype" w:eastAsia="Calibri" w:hAnsi="Palatino Linotype" w:cs="Arial"/>
        </w:rPr>
        <w:t xml:space="preserve"> vía </w:t>
      </w:r>
      <w:r w:rsidR="006D49D0" w:rsidRPr="00122F04">
        <w:rPr>
          <w:rFonts w:ascii="Palatino Linotype" w:eastAsia="Calibri" w:hAnsi="Palatino Linotype" w:cs="Arial"/>
          <w:lang w:val="es-ES"/>
        </w:rPr>
        <w:t>SAIMEX</w:t>
      </w:r>
      <w:r w:rsidRPr="00122F04">
        <w:rPr>
          <w:rFonts w:ascii="Palatino Linotype" w:eastAsia="Calibri" w:hAnsi="Palatino Linotype" w:cs="Arial"/>
          <w:lang w:val="es-ES"/>
        </w:rPr>
        <w:t>, la</w:t>
      </w:r>
      <w:r w:rsidR="00B97FEB" w:rsidRPr="00122F04">
        <w:rPr>
          <w:rFonts w:ascii="Palatino Linotype" w:eastAsia="Calibri" w:hAnsi="Palatino Linotype" w:cs="Arial"/>
          <w:lang w:val="es-ES"/>
        </w:rPr>
        <w:t>s</w:t>
      </w:r>
      <w:r w:rsidRPr="00122F04">
        <w:rPr>
          <w:rFonts w:ascii="Palatino Linotype" w:eastAsia="Calibri" w:hAnsi="Palatino Linotype" w:cs="Arial"/>
          <w:lang w:val="es-ES"/>
        </w:rPr>
        <w:t xml:space="preserve"> solicitud</w:t>
      </w:r>
      <w:r w:rsidR="00B97FEB" w:rsidRPr="00122F04">
        <w:rPr>
          <w:rFonts w:ascii="Palatino Linotype" w:eastAsia="Calibri" w:hAnsi="Palatino Linotype" w:cs="Arial"/>
          <w:lang w:val="es-ES"/>
        </w:rPr>
        <w:t>es</w:t>
      </w:r>
      <w:r w:rsidRPr="00122F04">
        <w:rPr>
          <w:rFonts w:ascii="Palatino Linotype" w:eastAsia="Calibri" w:hAnsi="Palatino Linotype" w:cs="Arial"/>
          <w:lang w:val="es-ES"/>
        </w:rPr>
        <w:t xml:space="preserve"> de información pública</w:t>
      </w:r>
      <w:r w:rsidR="00B97FEB" w:rsidRPr="00122F04">
        <w:rPr>
          <w:rFonts w:ascii="Palatino Linotype" w:eastAsia="Calibri" w:hAnsi="Palatino Linotype" w:cs="Arial"/>
          <w:lang w:val="es-ES"/>
        </w:rPr>
        <w:t>s</w:t>
      </w:r>
      <w:r w:rsidRPr="00122F04">
        <w:rPr>
          <w:rFonts w:ascii="Palatino Linotype" w:eastAsia="Calibri" w:hAnsi="Palatino Linotype" w:cs="Arial"/>
          <w:lang w:val="es-ES"/>
        </w:rPr>
        <w:t xml:space="preserve"> registrad</w:t>
      </w:r>
      <w:r w:rsidR="0081425E" w:rsidRPr="00122F04">
        <w:rPr>
          <w:rFonts w:ascii="Palatino Linotype" w:eastAsia="Calibri" w:hAnsi="Palatino Linotype" w:cs="Arial"/>
          <w:lang w:val="es-ES"/>
        </w:rPr>
        <w:t>a</w:t>
      </w:r>
      <w:r w:rsidR="00B97FEB" w:rsidRPr="00122F04">
        <w:rPr>
          <w:rFonts w:ascii="Palatino Linotype" w:eastAsia="Calibri" w:hAnsi="Palatino Linotype" w:cs="Arial"/>
          <w:lang w:val="es-ES"/>
        </w:rPr>
        <w:t>s</w:t>
      </w:r>
      <w:r w:rsidRPr="00122F04">
        <w:rPr>
          <w:rFonts w:ascii="Palatino Linotype" w:eastAsia="Calibri" w:hAnsi="Palatino Linotype" w:cs="Arial"/>
          <w:lang w:val="es-ES"/>
        </w:rPr>
        <w:t xml:space="preserve"> con l</w:t>
      </w:r>
      <w:r w:rsidR="00B97FEB" w:rsidRPr="00122F04">
        <w:rPr>
          <w:rFonts w:ascii="Palatino Linotype" w:eastAsia="Calibri" w:hAnsi="Palatino Linotype" w:cs="Arial"/>
          <w:lang w:val="es-ES"/>
        </w:rPr>
        <w:t>os</w:t>
      </w:r>
      <w:r w:rsidR="0081425E" w:rsidRPr="00122F04">
        <w:rPr>
          <w:rFonts w:ascii="Palatino Linotype" w:eastAsia="Calibri" w:hAnsi="Palatino Linotype" w:cs="Arial"/>
          <w:lang w:val="es-ES"/>
        </w:rPr>
        <w:t xml:space="preserve"> número</w:t>
      </w:r>
      <w:r w:rsidR="00B97FEB" w:rsidRPr="00122F04">
        <w:rPr>
          <w:rFonts w:ascii="Palatino Linotype" w:eastAsia="Calibri" w:hAnsi="Palatino Linotype" w:cs="Arial"/>
          <w:lang w:val="es-ES"/>
        </w:rPr>
        <w:t>s</w:t>
      </w:r>
      <w:r w:rsidR="004D71C0" w:rsidRPr="00122F04">
        <w:rPr>
          <w:rFonts w:ascii="Palatino Linotype" w:hAnsi="Palatino Linotype"/>
          <w:b/>
          <w:bCs/>
          <w:color w:val="000000" w:themeColor="text1"/>
        </w:rPr>
        <w:t xml:space="preserve"> </w:t>
      </w:r>
      <w:r w:rsidR="00B97FEB" w:rsidRPr="00122F04">
        <w:rPr>
          <w:rFonts w:ascii="Palatino Linotype" w:hAnsi="Palatino Linotype"/>
          <w:b/>
          <w:bCs/>
          <w:color w:val="000000" w:themeColor="text1"/>
        </w:rPr>
        <w:t xml:space="preserve">00502/PLEGISLA/IP/2020 </w:t>
      </w:r>
      <w:r w:rsidR="00723447" w:rsidRPr="00122F04">
        <w:rPr>
          <w:rFonts w:ascii="Palatino Linotype" w:hAnsi="Palatino Linotype"/>
          <w:b/>
          <w:bCs/>
          <w:color w:val="000000" w:themeColor="text1"/>
        </w:rPr>
        <w:t>00503/PLEGISLA/IP/2020</w:t>
      </w:r>
      <w:r w:rsidRPr="00122F04">
        <w:rPr>
          <w:rFonts w:ascii="Palatino Linotype" w:eastAsia="Calibri" w:hAnsi="Palatino Linotype" w:cs="Arial"/>
          <w:lang w:val="es-ES"/>
        </w:rPr>
        <w:t xml:space="preserve"> mediante la</w:t>
      </w:r>
      <w:r w:rsidR="00B97FEB" w:rsidRPr="00122F04">
        <w:rPr>
          <w:rFonts w:ascii="Palatino Linotype" w:eastAsia="Calibri" w:hAnsi="Palatino Linotype" w:cs="Arial"/>
          <w:lang w:val="es-ES"/>
        </w:rPr>
        <w:t>s</w:t>
      </w:r>
      <w:r w:rsidRPr="00122F04">
        <w:rPr>
          <w:rFonts w:ascii="Palatino Linotype" w:eastAsia="Calibri" w:hAnsi="Palatino Linotype" w:cs="Arial"/>
          <w:lang w:val="es-ES"/>
        </w:rPr>
        <w:t xml:space="preserve"> cual</w:t>
      </w:r>
      <w:r w:rsidR="00B97FEB" w:rsidRPr="00122F04">
        <w:rPr>
          <w:rFonts w:ascii="Palatino Linotype" w:eastAsia="Calibri" w:hAnsi="Palatino Linotype" w:cs="Arial"/>
          <w:lang w:val="es-ES"/>
        </w:rPr>
        <w:t>es</w:t>
      </w:r>
      <w:r w:rsidRPr="00122F04">
        <w:rPr>
          <w:rFonts w:ascii="Palatino Linotype" w:eastAsia="Calibri" w:hAnsi="Palatino Linotype" w:cs="Arial"/>
          <w:lang w:val="es-ES"/>
        </w:rPr>
        <w:t xml:space="preserve"> </w:t>
      </w:r>
      <w:r w:rsidR="00A133FA" w:rsidRPr="00122F04">
        <w:rPr>
          <w:rFonts w:ascii="Palatino Linotype" w:eastAsia="Calibri" w:hAnsi="Palatino Linotype" w:cs="Arial"/>
          <w:lang w:val="es-ES"/>
        </w:rPr>
        <w:t xml:space="preserve">se </w:t>
      </w:r>
      <w:r w:rsidRPr="00122F04">
        <w:rPr>
          <w:rFonts w:ascii="Palatino Linotype" w:eastAsia="Calibri" w:hAnsi="Palatino Linotype" w:cs="Arial"/>
          <w:lang w:val="es-ES"/>
        </w:rPr>
        <w:t>solicitó</w:t>
      </w:r>
      <w:r w:rsidR="00A16B32" w:rsidRPr="00122F04">
        <w:rPr>
          <w:rFonts w:ascii="Palatino Linotype" w:eastAsia="Calibri" w:hAnsi="Palatino Linotype" w:cs="Arial"/>
          <w:lang w:val="es-ES"/>
        </w:rPr>
        <w:t xml:space="preserve"> </w:t>
      </w:r>
      <w:r w:rsidR="00646BEE" w:rsidRPr="00122F04">
        <w:rPr>
          <w:rFonts w:ascii="Palatino Linotype" w:eastAsia="Calibri" w:hAnsi="Palatino Linotype" w:cs="Arial"/>
          <w:lang w:val="es-ES"/>
        </w:rPr>
        <w:t>la</w:t>
      </w:r>
      <w:r w:rsidR="00A16B32" w:rsidRPr="00122F04">
        <w:rPr>
          <w:rFonts w:ascii="Palatino Linotype" w:eastAsia="Calibri" w:hAnsi="Palatino Linotype" w:cs="Arial"/>
          <w:lang w:val="es-ES"/>
        </w:rPr>
        <w:t xml:space="preserve"> siguiente</w:t>
      </w:r>
      <w:r w:rsidR="00646BEE" w:rsidRPr="00122F04">
        <w:rPr>
          <w:rFonts w:ascii="Palatino Linotype" w:eastAsia="Calibri" w:hAnsi="Palatino Linotype" w:cs="Arial"/>
          <w:lang w:val="es-ES"/>
        </w:rPr>
        <w:t xml:space="preserve"> información</w:t>
      </w:r>
      <w:r w:rsidRPr="00122F04">
        <w:rPr>
          <w:rFonts w:ascii="Palatino Linotype" w:eastAsia="Calibri" w:hAnsi="Palatino Linotype" w:cs="Arial"/>
          <w:lang w:val="es-ES"/>
        </w:rPr>
        <w:t>:</w:t>
      </w:r>
    </w:p>
    <w:p w14:paraId="056CC9CF" w14:textId="77777777" w:rsidR="004512AB" w:rsidRPr="00122F04" w:rsidRDefault="004512AB" w:rsidP="004512AB">
      <w:pPr>
        <w:pStyle w:val="Prrafodelista"/>
        <w:spacing w:before="240" w:after="240" w:line="360" w:lineRule="auto"/>
        <w:ind w:left="0"/>
        <w:jc w:val="both"/>
        <w:rPr>
          <w:rFonts w:ascii="Palatino Linotype" w:eastAsia="Calibri" w:hAnsi="Palatino Linotype" w:cs="Arial"/>
          <w:lang w:val="es-ES"/>
        </w:rPr>
      </w:pPr>
    </w:p>
    <w:p w14:paraId="27CCF7BC" w14:textId="21704B00" w:rsidR="004512AB" w:rsidRPr="00122F04" w:rsidRDefault="004512AB" w:rsidP="006D49D0">
      <w:pPr>
        <w:pStyle w:val="Prrafodelista"/>
        <w:spacing w:before="240" w:after="240" w:line="360" w:lineRule="auto"/>
        <w:ind w:left="426" w:right="474"/>
        <w:jc w:val="both"/>
        <w:rPr>
          <w:rFonts w:ascii="Palatino Linotype" w:eastAsia="Calibri" w:hAnsi="Palatino Linotype" w:cs="Arial"/>
          <w:i/>
          <w:lang w:val="es-ES"/>
        </w:rPr>
      </w:pPr>
      <w:r w:rsidRPr="00122F04">
        <w:rPr>
          <w:rFonts w:ascii="Palatino Linotype" w:eastAsia="Calibri" w:hAnsi="Palatino Linotype" w:cs="Arial"/>
          <w:i/>
          <w:lang w:val="es-ES"/>
        </w:rPr>
        <w:t>“</w:t>
      </w:r>
      <w:r w:rsidR="00B97FEB" w:rsidRPr="00122F04">
        <w:rPr>
          <w:rFonts w:ascii="Palatino Linotype" w:eastAsia="Calibri" w:hAnsi="Palatino Linotype" w:cs="Arial"/>
          <w:i/>
          <w:lang w:val="es-ES"/>
        </w:rPr>
        <w:t xml:space="preserve">informar si </w:t>
      </w:r>
      <w:r w:rsidR="00640378" w:rsidRPr="00640378">
        <w:rPr>
          <w:rFonts w:ascii="Palatino Linotype" w:eastAsia="Calibri" w:hAnsi="Palatino Linotype" w:cs="Arial"/>
          <w:i/>
          <w:highlight w:val="black"/>
          <w:lang w:val="es-ES"/>
        </w:rPr>
        <w:t>------------------------------------</w:t>
      </w:r>
      <w:r w:rsidR="00B97FEB" w:rsidRPr="00122F04">
        <w:rPr>
          <w:rFonts w:ascii="Palatino Linotype" w:eastAsia="Calibri" w:hAnsi="Palatino Linotype" w:cs="Arial"/>
          <w:i/>
          <w:lang w:val="es-ES"/>
        </w:rPr>
        <w:t xml:space="preserve"> se encuentra trabajando en la cámara de diputados, mencionando en que modalidad labora si es por honorarios, freelance, en casa o cualquier otra forma de trabajo y en dado caso si esta dado de alta en su </w:t>
      </w:r>
      <w:proofErr w:type="spellStart"/>
      <w:r w:rsidR="00B97FEB" w:rsidRPr="00122F04">
        <w:rPr>
          <w:rFonts w:ascii="Palatino Linotype" w:eastAsia="Calibri" w:hAnsi="Palatino Linotype" w:cs="Arial"/>
          <w:i/>
          <w:lang w:val="es-ES"/>
        </w:rPr>
        <w:t>nomina</w:t>
      </w:r>
      <w:proofErr w:type="spellEnd"/>
      <w:r w:rsidR="00B97FEB" w:rsidRPr="00122F04">
        <w:rPr>
          <w:rFonts w:ascii="Palatino Linotype" w:eastAsia="Calibri" w:hAnsi="Palatino Linotype" w:cs="Arial"/>
          <w:i/>
          <w:lang w:val="es-ES"/>
        </w:rPr>
        <w:t>.</w:t>
      </w:r>
      <w:r w:rsidR="007945AD" w:rsidRPr="00122F04">
        <w:rPr>
          <w:rFonts w:ascii="Palatino Linotype" w:eastAsia="Calibri" w:hAnsi="Palatino Linotype" w:cs="Arial"/>
          <w:i/>
          <w:lang w:val="es-ES"/>
        </w:rPr>
        <w:t>”</w:t>
      </w:r>
    </w:p>
    <w:p w14:paraId="15226D0C" w14:textId="77777777" w:rsidR="00B97FEB" w:rsidRPr="00122F04" w:rsidRDefault="00B97FEB" w:rsidP="006D49D0">
      <w:pPr>
        <w:pStyle w:val="Prrafodelista"/>
        <w:spacing w:before="240" w:after="240" w:line="360" w:lineRule="auto"/>
        <w:ind w:left="426" w:right="474"/>
        <w:jc w:val="both"/>
        <w:rPr>
          <w:rFonts w:ascii="Palatino Linotype" w:eastAsia="Calibri" w:hAnsi="Palatino Linotype" w:cs="Arial"/>
          <w:i/>
          <w:lang w:val="es-ES"/>
        </w:rPr>
      </w:pPr>
    </w:p>
    <w:p w14:paraId="1A794983" w14:textId="3E88B04B" w:rsidR="00B97FEB" w:rsidRPr="00122F04" w:rsidRDefault="00B97FEB" w:rsidP="006D49D0">
      <w:pPr>
        <w:pStyle w:val="Prrafodelista"/>
        <w:spacing w:before="240" w:after="240" w:line="360" w:lineRule="auto"/>
        <w:ind w:left="426" w:right="474"/>
        <w:jc w:val="both"/>
        <w:rPr>
          <w:rFonts w:ascii="Palatino Linotype" w:eastAsia="Calibri" w:hAnsi="Palatino Linotype" w:cs="Arial"/>
          <w:i/>
          <w:lang w:val="es-ES"/>
        </w:rPr>
      </w:pPr>
      <w:r w:rsidRPr="00122F04">
        <w:rPr>
          <w:rFonts w:ascii="Palatino Linotype" w:eastAsia="Calibri" w:hAnsi="Palatino Linotype" w:cs="Arial"/>
          <w:i/>
          <w:lang w:val="es-ES"/>
        </w:rPr>
        <w:t xml:space="preserve">“Que el Diputado C. Valentín González Bautista informe si el C. </w:t>
      </w:r>
      <w:r w:rsidR="00640378" w:rsidRPr="00640378">
        <w:rPr>
          <w:rFonts w:ascii="Palatino Linotype" w:eastAsia="Calibri" w:hAnsi="Palatino Linotype" w:cs="Arial"/>
          <w:i/>
          <w:highlight w:val="black"/>
          <w:lang w:val="es-ES"/>
        </w:rPr>
        <w:t>--------------------</w:t>
      </w:r>
      <w:r w:rsidRPr="00640378">
        <w:rPr>
          <w:rFonts w:ascii="Palatino Linotype" w:eastAsia="Calibri" w:hAnsi="Palatino Linotype" w:cs="Arial"/>
          <w:i/>
          <w:highlight w:val="black"/>
          <w:lang w:val="es-ES"/>
        </w:rPr>
        <w:t xml:space="preserve"> </w:t>
      </w:r>
      <w:r w:rsidR="00640378" w:rsidRPr="00640378">
        <w:rPr>
          <w:rFonts w:ascii="Palatino Linotype" w:eastAsia="Calibri" w:hAnsi="Palatino Linotype" w:cs="Arial"/>
          <w:i/>
          <w:highlight w:val="black"/>
          <w:lang w:val="es-ES"/>
        </w:rPr>
        <w:t>--------------</w:t>
      </w:r>
      <w:r w:rsidRPr="00122F04">
        <w:rPr>
          <w:rFonts w:ascii="Palatino Linotype" w:eastAsia="Calibri" w:hAnsi="Palatino Linotype" w:cs="Arial"/>
          <w:i/>
          <w:lang w:val="es-ES"/>
        </w:rPr>
        <w:t xml:space="preserve"> se encuentra trabajando para él dentro de la Cámara de Diputados o realizando cualquier tipo de publicidad en beneficio suyo como Servidor Público por cualquier medio de comunicación, mencionando en que modalidad labora si es por honorarios, freelance, en casa o cualquier otra forma de trabajo y en dicho caso quien cubre los honorarios del C. </w:t>
      </w:r>
      <w:r w:rsidR="00640378" w:rsidRPr="00640378">
        <w:rPr>
          <w:rFonts w:ascii="Palatino Linotype" w:eastAsia="Calibri" w:hAnsi="Palatino Linotype" w:cs="Arial"/>
          <w:i/>
          <w:highlight w:val="black"/>
          <w:lang w:val="es-ES"/>
        </w:rPr>
        <w:t>------------------------------------</w:t>
      </w:r>
      <w:r w:rsidRPr="00122F04">
        <w:rPr>
          <w:rFonts w:ascii="Palatino Linotype" w:eastAsia="Calibri" w:hAnsi="Palatino Linotype" w:cs="Arial"/>
          <w:i/>
          <w:lang w:val="es-ES"/>
        </w:rPr>
        <w:t>.”</w:t>
      </w:r>
    </w:p>
    <w:p w14:paraId="61772D04" w14:textId="77777777" w:rsidR="00D86BB2" w:rsidRPr="00122F04" w:rsidRDefault="00D86BB2" w:rsidP="006D49D0">
      <w:pPr>
        <w:pStyle w:val="Prrafodelista"/>
        <w:spacing w:before="240" w:after="240" w:line="360" w:lineRule="auto"/>
        <w:ind w:left="426" w:right="474"/>
        <w:jc w:val="both"/>
        <w:rPr>
          <w:rFonts w:ascii="Palatino Linotype" w:eastAsia="Calibri" w:hAnsi="Palatino Linotype" w:cs="Arial"/>
          <w:i/>
          <w:lang w:val="es-ES"/>
        </w:rPr>
      </w:pPr>
    </w:p>
    <w:p w14:paraId="368CD751" w14:textId="2C19E0EF" w:rsidR="00992EE4" w:rsidRPr="00122F04" w:rsidRDefault="004512AB" w:rsidP="003E07DD">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122F04">
        <w:rPr>
          <w:rFonts w:ascii="Palatino Linotype" w:hAnsi="Palatino Linotype" w:cs="Arial"/>
          <w:color w:val="000000" w:themeColor="text1"/>
        </w:rPr>
        <w:t>El día</w:t>
      </w:r>
      <w:r w:rsidR="007F76E9" w:rsidRPr="00122F04">
        <w:rPr>
          <w:rFonts w:ascii="Palatino Linotype" w:hAnsi="Palatino Linotype" w:cs="Arial"/>
          <w:color w:val="000000" w:themeColor="text1"/>
        </w:rPr>
        <w:t xml:space="preserve"> </w:t>
      </w:r>
      <w:r w:rsidR="00B97FEB" w:rsidRPr="00122F04">
        <w:rPr>
          <w:rFonts w:ascii="Palatino Linotype" w:hAnsi="Palatino Linotype" w:cs="Arial"/>
          <w:color w:val="000000" w:themeColor="text1"/>
        </w:rPr>
        <w:t>d</w:t>
      </w:r>
      <w:r w:rsidR="00CE24E4" w:rsidRPr="00122F04">
        <w:rPr>
          <w:rFonts w:ascii="Palatino Linotype" w:hAnsi="Palatino Linotype" w:cs="Arial"/>
          <w:color w:val="000000" w:themeColor="text1"/>
        </w:rPr>
        <w:t>o</w:t>
      </w:r>
      <w:r w:rsidR="00B97FEB" w:rsidRPr="00122F04">
        <w:rPr>
          <w:rFonts w:ascii="Palatino Linotype" w:hAnsi="Palatino Linotype" w:cs="Arial"/>
          <w:color w:val="000000" w:themeColor="text1"/>
        </w:rPr>
        <w:t>s</w:t>
      </w:r>
      <w:r w:rsidR="007F76E9" w:rsidRPr="00122F04">
        <w:rPr>
          <w:rFonts w:ascii="Palatino Linotype" w:hAnsi="Palatino Linotype" w:cs="Arial"/>
          <w:color w:val="000000" w:themeColor="text1"/>
        </w:rPr>
        <w:t xml:space="preserve"> (</w:t>
      </w:r>
      <w:r w:rsidR="00CE24E4" w:rsidRPr="00122F04">
        <w:rPr>
          <w:rFonts w:ascii="Palatino Linotype" w:hAnsi="Palatino Linotype" w:cs="Arial"/>
          <w:color w:val="000000" w:themeColor="text1"/>
        </w:rPr>
        <w:t>0</w:t>
      </w:r>
      <w:r w:rsidR="00B97FEB" w:rsidRPr="00122F04">
        <w:rPr>
          <w:rFonts w:ascii="Palatino Linotype" w:hAnsi="Palatino Linotype" w:cs="Arial"/>
          <w:color w:val="000000" w:themeColor="text1"/>
        </w:rPr>
        <w:t>2</w:t>
      </w:r>
      <w:r w:rsidR="007F76E9" w:rsidRPr="00122F04">
        <w:rPr>
          <w:rFonts w:ascii="Palatino Linotype" w:hAnsi="Palatino Linotype" w:cs="Arial"/>
          <w:color w:val="000000" w:themeColor="text1"/>
        </w:rPr>
        <w:t xml:space="preserve">) </w:t>
      </w:r>
      <w:r w:rsidR="00C90ADB" w:rsidRPr="00122F04">
        <w:rPr>
          <w:rFonts w:ascii="Palatino Linotype" w:hAnsi="Palatino Linotype" w:cs="Arial"/>
          <w:color w:val="000000" w:themeColor="text1"/>
        </w:rPr>
        <w:t xml:space="preserve">de </w:t>
      </w:r>
      <w:r w:rsidR="00CE24E4" w:rsidRPr="00122F04">
        <w:rPr>
          <w:rFonts w:ascii="Palatino Linotype" w:hAnsi="Palatino Linotype" w:cs="Arial"/>
          <w:color w:val="000000" w:themeColor="text1"/>
        </w:rPr>
        <w:t>dic</w:t>
      </w:r>
      <w:r w:rsidR="00E314EC" w:rsidRPr="00122F04">
        <w:rPr>
          <w:rFonts w:ascii="Palatino Linotype" w:hAnsi="Palatino Linotype" w:cs="Arial"/>
          <w:color w:val="000000" w:themeColor="text1"/>
        </w:rPr>
        <w:t>iem</w:t>
      </w:r>
      <w:r w:rsidR="00992EE4" w:rsidRPr="00122F04">
        <w:rPr>
          <w:rFonts w:ascii="Palatino Linotype" w:hAnsi="Palatino Linotype" w:cs="Arial"/>
          <w:color w:val="000000" w:themeColor="text1"/>
        </w:rPr>
        <w:t>bre</w:t>
      </w:r>
      <w:r w:rsidR="00C90ADB" w:rsidRPr="00122F04">
        <w:rPr>
          <w:rFonts w:ascii="Palatino Linotype" w:hAnsi="Palatino Linotype" w:cs="Arial"/>
          <w:color w:val="000000" w:themeColor="text1"/>
        </w:rPr>
        <w:t xml:space="preserve"> de dos mil veinte, el </w:t>
      </w:r>
      <w:r w:rsidR="00C90ADB" w:rsidRPr="00122F04">
        <w:rPr>
          <w:rFonts w:ascii="Palatino Linotype" w:hAnsi="Palatino Linotype" w:cs="Arial"/>
          <w:b/>
          <w:color w:val="000000" w:themeColor="text1"/>
        </w:rPr>
        <w:t>SUJETO OBLIGADO,</w:t>
      </w:r>
      <w:r w:rsidR="00C90ADB" w:rsidRPr="00122F04">
        <w:rPr>
          <w:rFonts w:ascii="Palatino Linotype" w:hAnsi="Palatino Linotype" w:cs="Arial"/>
          <w:color w:val="000000" w:themeColor="text1"/>
        </w:rPr>
        <w:t xml:space="preserve"> dio respuesta a </w:t>
      </w:r>
      <w:r w:rsidR="007F76E9" w:rsidRPr="00122F04">
        <w:rPr>
          <w:rFonts w:ascii="Palatino Linotype" w:hAnsi="Palatino Linotype" w:cs="Arial"/>
          <w:color w:val="000000" w:themeColor="text1"/>
        </w:rPr>
        <w:t>la</w:t>
      </w:r>
      <w:r w:rsidR="00B97FEB" w:rsidRPr="00122F04">
        <w:rPr>
          <w:rFonts w:ascii="Palatino Linotype" w:hAnsi="Palatino Linotype" w:cs="Arial"/>
          <w:color w:val="000000" w:themeColor="text1"/>
        </w:rPr>
        <w:t>s</w:t>
      </w:r>
      <w:r w:rsidRPr="00122F04">
        <w:rPr>
          <w:rFonts w:ascii="Palatino Linotype" w:hAnsi="Palatino Linotype" w:cs="Arial"/>
          <w:color w:val="000000" w:themeColor="text1"/>
        </w:rPr>
        <w:t xml:space="preserve"> solicitud</w:t>
      </w:r>
      <w:r w:rsidR="00B97FEB" w:rsidRPr="00122F04">
        <w:rPr>
          <w:rFonts w:ascii="Palatino Linotype" w:hAnsi="Palatino Linotype" w:cs="Arial"/>
          <w:color w:val="000000" w:themeColor="text1"/>
        </w:rPr>
        <w:t>es</w:t>
      </w:r>
      <w:r w:rsidR="007F76E9" w:rsidRPr="00122F04">
        <w:rPr>
          <w:rFonts w:ascii="Palatino Linotype" w:hAnsi="Palatino Linotype" w:cs="Arial"/>
          <w:color w:val="000000" w:themeColor="text1"/>
        </w:rPr>
        <w:t xml:space="preserve"> de información, </w:t>
      </w:r>
      <w:r w:rsidR="00B97FEB" w:rsidRPr="00122F04">
        <w:rPr>
          <w:rFonts w:ascii="Palatino Linotype" w:hAnsi="Palatino Linotype" w:cs="Arial"/>
          <w:color w:val="000000" w:themeColor="text1"/>
        </w:rPr>
        <w:t>mediante los siguientes archivos electrónicos</w:t>
      </w:r>
      <w:r w:rsidR="00E314EC" w:rsidRPr="00122F04">
        <w:rPr>
          <w:rFonts w:ascii="Palatino Linotype" w:hAnsi="Palatino Linotype" w:cs="Arial"/>
          <w:color w:val="000000" w:themeColor="text1"/>
        </w:rPr>
        <w:t>:</w:t>
      </w:r>
    </w:p>
    <w:p w14:paraId="4751F335" w14:textId="77777777" w:rsidR="005E6948" w:rsidRPr="00122F04" w:rsidRDefault="005E6948" w:rsidP="005E6948">
      <w:pPr>
        <w:pStyle w:val="Prrafodelista"/>
        <w:tabs>
          <w:tab w:val="left" w:pos="0"/>
        </w:tabs>
        <w:spacing w:line="360" w:lineRule="auto"/>
        <w:ind w:left="0" w:right="49"/>
        <w:jc w:val="both"/>
        <w:rPr>
          <w:rFonts w:ascii="Palatino Linotype" w:hAnsi="Palatino Linotype" w:cs="Arial"/>
          <w:i/>
          <w:color w:val="000000" w:themeColor="text1"/>
        </w:rPr>
      </w:pPr>
    </w:p>
    <w:p w14:paraId="591D0892" w14:textId="42FFF889" w:rsidR="00CE24E4" w:rsidRPr="00122F04" w:rsidRDefault="00B97FEB" w:rsidP="00B97FEB">
      <w:pPr>
        <w:pStyle w:val="Prrafodelista"/>
        <w:numPr>
          <w:ilvl w:val="0"/>
          <w:numId w:val="8"/>
        </w:numPr>
        <w:tabs>
          <w:tab w:val="left" w:pos="0"/>
        </w:tabs>
        <w:spacing w:line="360" w:lineRule="auto"/>
        <w:ind w:right="49"/>
        <w:jc w:val="both"/>
        <w:rPr>
          <w:rFonts w:ascii="Palatino Linotype" w:hAnsi="Palatino Linotype" w:cs="Arial"/>
          <w:b/>
          <w:color w:val="000000" w:themeColor="text1"/>
          <w:lang w:val="es-MX"/>
        </w:rPr>
      </w:pPr>
      <w:r w:rsidRPr="00122F04">
        <w:rPr>
          <w:rFonts w:ascii="Palatino Linotype" w:hAnsi="Palatino Linotype" w:cs="Arial"/>
          <w:b/>
          <w:noProof/>
          <w:color w:val="000000" w:themeColor="text1"/>
          <w:lang w:val="es-MX" w:eastAsia="es-MX"/>
        </w:rPr>
        <mc:AlternateContent>
          <mc:Choice Requires="wps">
            <w:drawing>
              <wp:anchor distT="0" distB="0" distL="114300" distR="114300" simplePos="0" relativeHeight="251663360" behindDoc="0" locked="0" layoutInCell="1" allowOverlap="1" wp14:anchorId="70EE7D6D" wp14:editId="2B736761">
                <wp:simplePos x="0" y="0"/>
                <wp:positionH relativeFrom="column">
                  <wp:posOffset>11685</wp:posOffset>
                </wp:positionH>
                <wp:positionV relativeFrom="paragraph">
                  <wp:posOffset>488115</wp:posOffset>
                </wp:positionV>
                <wp:extent cx="5431809" cy="1903863"/>
                <wp:effectExtent l="38100" t="38100" r="54610" b="96520"/>
                <wp:wrapNone/>
                <wp:docPr id="2" name="2 Conector recto"/>
                <wp:cNvGraphicFramePr/>
                <a:graphic xmlns:a="http://schemas.openxmlformats.org/drawingml/2006/main">
                  <a:graphicData uri="http://schemas.microsoft.com/office/word/2010/wordprocessingShape">
                    <wps:wsp>
                      <wps:cNvCnPr/>
                      <wps:spPr>
                        <a:xfrm>
                          <a:off x="0" y="0"/>
                          <a:ext cx="5431809" cy="190386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0AB2F47" id="2 Conector recto"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9pt,38.45pt" to="428.6pt,1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" strokecolor="black [3200]" strokeweight="2pt">
                <v:shadow on="t" color="black" opacity="24903f" origin=",.5" offset="0,.55556mm"/>
              </v:line>
            </w:pict>
          </mc:Fallback>
        </mc:AlternateContent>
      </w:r>
      <w:r w:rsidRPr="00122F04">
        <w:rPr>
          <w:rFonts w:ascii="Palatino Linotype" w:hAnsi="Palatino Linotype" w:cs="Arial"/>
          <w:b/>
          <w:color w:val="000000" w:themeColor="text1"/>
          <w:lang w:val="es-MX"/>
        </w:rPr>
        <w:t>Oficio 00503.pdf</w:t>
      </w:r>
      <w:r w:rsidR="00CE24E4" w:rsidRPr="00122F04">
        <w:rPr>
          <w:rFonts w:ascii="Palatino Linotype" w:hAnsi="Palatino Linotype" w:cs="Arial"/>
          <w:b/>
          <w:color w:val="000000" w:themeColor="text1"/>
          <w:lang w:val="es-MX"/>
        </w:rPr>
        <w:t xml:space="preserve">: </w:t>
      </w:r>
      <w:r w:rsidR="0075034E" w:rsidRPr="00122F04">
        <w:rPr>
          <w:rFonts w:ascii="Palatino Linotype" w:hAnsi="Palatino Linotype" w:cs="Arial"/>
          <w:color w:val="000000" w:themeColor="text1"/>
          <w:lang w:val="es-MX"/>
        </w:rPr>
        <w:t xml:space="preserve">Contenido que </w:t>
      </w:r>
      <w:r w:rsidRPr="00122F04">
        <w:rPr>
          <w:rFonts w:ascii="Palatino Linotype" w:hAnsi="Palatino Linotype" w:cs="Arial"/>
          <w:color w:val="000000" w:themeColor="text1"/>
          <w:lang w:val="es-MX"/>
        </w:rPr>
        <w:t>corresponde al escrito siguiente:</w:t>
      </w:r>
    </w:p>
    <w:p w14:paraId="0C32927A" w14:textId="04AAFA6C" w:rsidR="0075034E" w:rsidRPr="00122F04" w:rsidRDefault="00640378" w:rsidP="0075034E">
      <w:pPr>
        <w:pStyle w:val="Prrafodelista"/>
        <w:tabs>
          <w:tab w:val="left" w:pos="0"/>
        </w:tabs>
        <w:spacing w:line="360" w:lineRule="auto"/>
        <w:ind w:right="49"/>
        <w:jc w:val="both"/>
        <w:rPr>
          <w:rFonts w:ascii="Palatino Linotype" w:hAnsi="Palatino Linotype" w:cs="Arial"/>
          <w:b/>
          <w:color w:val="000000" w:themeColor="text1"/>
          <w:lang w:val="es-MX"/>
        </w:rPr>
      </w:pPr>
      <w:r w:rsidRPr="00640378">
        <w:rPr>
          <w:rFonts w:ascii="Palatino Linotype" w:hAnsi="Palatino Linotype" w:cs="Arial"/>
          <w:b/>
          <w:noProof/>
          <w:color w:val="000000" w:themeColor="text1"/>
          <w:lang w:val="es-MX"/>
        </w:rPr>
        <w:lastRenderedPageBreak/>
        <w:drawing>
          <wp:inline distT="0" distB="0" distL="0" distR="0" wp14:anchorId="261F9ECB" wp14:editId="6ED4FE8B">
            <wp:extent cx="5612130" cy="5659404"/>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5659404"/>
                    </a:xfrm>
                    <a:prstGeom prst="rect">
                      <a:avLst/>
                    </a:prstGeom>
                    <a:noFill/>
                    <a:ln>
                      <a:noFill/>
                    </a:ln>
                  </pic:spPr>
                </pic:pic>
              </a:graphicData>
            </a:graphic>
          </wp:inline>
        </w:drawing>
      </w:r>
    </w:p>
    <w:p w14:paraId="77D6FA8D" w14:textId="77777777" w:rsidR="00B97FEB" w:rsidRPr="00122F04" w:rsidRDefault="00B97FEB" w:rsidP="0075034E">
      <w:pPr>
        <w:pStyle w:val="Prrafodelista"/>
        <w:tabs>
          <w:tab w:val="left" w:pos="0"/>
        </w:tabs>
        <w:spacing w:line="360" w:lineRule="auto"/>
        <w:ind w:right="49"/>
        <w:jc w:val="both"/>
        <w:rPr>
          <w:rFonts w:ascii="Palatino Linotype" w:hAnsi="Palatino Linotype" w:cs="Arial"/>
          <w:b/>
          <w:color w:val="000000" w:themeColor="text1"/>
          <w:lang w:val="es-MX"/>
        </w:rPr>
      </w:pPr>
    </w:p>
    <w:p w14:paraId="49DEBA1B" w14:textId="08EFC156" w:rsidR="00CE24E4" w:rsidRPr="00122F04" w:rsidRDefault="00B97FEB" w:rsidP="00B97FEB">
      <w:pPr>
        <w:pStyle w:val="Prrafodelista"/>
        <w:numPr>
          <w:ilvl w:val="0"/>
          <w:numId w:val="8"/>
        </w:numPr>
        <w:tabs>
          <w:tab w:val="left" w:pos="0"/>
        </w:tabs>
        <w:spacing w:line="360" w:lineRule="auto"/>
        <w:ind w:right="49"/>
        <w:jc w:val="both"/>
        <w:rPr>
          <w:rFonts w:ascii="Palatino Linotype" w:hAnsi="Palatino Linotype" w:cs="Arial"/>
          <w:b/>
          <w:color w:val="000000" w:themeColor="text1"/>
          <w:lang w:val="es-MX"/>
        </w:rPr>
      </w:pPr>
      <w:r w:rsidRPr="00122F04">
        <w:rPr>
          <w:rFonts w:ascii="Palatino Linotype" w:hAnsi="Palatino Linotype" w:cs="Arial"/>
          <w:b/>
          <w:noProof/>
          <w:color w:val="000000" w:themeColor="text1"/>
          <w:lang w:val="es-MX" w:eastAsia="es-MX"/>
        </w:rPr>
        <mc:AlternateContent>
          <mc:Choice Requires="wps">
            <w:drawing>
              <wp:anchor distT="0" distB="0" distL="114300" distR="114300" simplePos="0" relativeHeight="251664384" behindDoc="0" locked="0" layoutInCell="1" allowOverlap="1" wp14:anchorId="70D8ABD9" wp14:editId="3B1CF01E">
                <wp:simplePos x="0" y="0"/>
                <wp:positionH relativeFrom="column">
                  <wp:posOffset>127645</wp:posOffset>
                </wp:positionH>
                <wp:positionV relativeFrom="paragraph">
                  <wp:posOffset>479425</wp:posOffset>
                </wp:positionV>
                <wp:extent cx="5390866" cy="839338"/>
                <wp:effectExtent l="38100" t="38100" r="57785" b="94615"/>
                <wp:wrapNone/>
                <wp:docPr id="7" name="7 Conector recto"/>
                <wp:cNvGraphicFramePr/>
                <a:graphic xmlns:a="http://schemas.openxmlformats.org/drawingml/2006/main">
                  <a:graphicData uri="http://schemas.microsoft.com/office/word/2010/wordprocessingShape">
                    <wps:wsp>
                      <wps:cNvCnPr/>
                      <wps:spPr>
                        <a:xfrm>
                          <a:off x="0" y="0"/>
                          <a:ext cx="5390866" cy="83933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A61EEDB" id="7 Conector recto"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0.05pt,37.75pt" to="434.55pt,1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" strokecolor="black [3200]" strokeweight="2pt">
                <v:shadow on="t" color="black" opacity="24903f" origin=",.5" offset="0,.55556mm"/>
              </v:line>
            </w:pict>
          </mc:Fallback>
        </mc:AlternateContent>
      </w:r>
      <w:r w:rsidRPr="00122F04">
        <w:rPr>
          <w:rFonts w:ascii="Palatino Linotype" w:hAnsi="Palatino Linotype" w:cs="Arial"/>
          <w:b/>
          <w:color w:val="000000" w:themeColor="text1"/>
          <w:lang w:val="es-MX"/>
        </w:rPr>
        <w:t>503 RESPUESTA- SAf.pdf</w:t>
      </w:r>
      <w:r w:rsidR="0075034E" w:rsidRPr="00122F04">
        <w:rPr>
          <w:rFonts w:ascii="Palatino Linotype" w:hAnsi="Palatino Linotype" w:cs="Arial"/>
          <w:b/>
          <w:color w:val="000000" w:themeColor="text1"/>
          <w:lang w:val="es-MX"/>
        </w:rPr>
        <w:t xml:space="preserve">: </w:t>
      </w:r>
      <w:r w:rsidR="0075034E" w:rsidRPr="00122F04">
        <w:rPr>
          <w:rFonts w:ascii="Palatino Linotype" w:hAnsi="Palatino Linotype" w:cs="Arial"/>
          <w:color w:val="000000" w:themeColor="text1"/>
          <w:lang w:val="es-MX"/>
        </w:rPr>
        <w:t xml:space="preserve">Cuyo contenido consta del </w:t>
      </w:r>
      <w:r w:rsidRPr="00122F04">
        <w:rPr>
          <w:rFonts w:ascii="Palatino Linotype" w:hAnsi="Palatino Linotype" w:cs="Arial"/>
          <w:color w:val="000000" w:themeColor="text1"/>
          <w:lang w:val="es-MX"/>
        </w:rPr>
        <w:t>escrito siguiente:</w:t>
      </w:r>
    </w:p>
    <w:p w14:paraId="5DC671AF" w14:textId="6C69E5E8" w:rsidR="0075034E" w:rsidRPr="00122F04" w:rsidRDefault="00B97FEB" w:rsidP="0075034E">
      <w:pPr>
        <w:pStyle w:val="Prrafodelista"/>
        <w:rPr>
          <w:rFonts w:ascii="Palatino Linotype" w:hAnsi="Palatino Linotype" w:cs="Arial"/>
          <w:b/>
          <w:color w:val="000000" w:themeColor="text1"/>
          <w:lang w:val="es-MX"/>
        </w:rPr>
      </w:pPr>
      <w:r w:rsidRPr="00122F04">
        <w:rPr>
          <w:rFonts w:ascii="Palatino Linotype" w:hAnsi="Palatino Linotype" w:cs="Arial"/>
          <w:b/>
          <w:noProof/>
          <w:color w:val="000000" w:themeColor="text1"/>
          <w:lang w:val="es-MX" w:eastAsia="es-MX"/>
        </w:rPr>
        <w:lastRenderedPageBreak/>
        <w:drawing>
          <wp:inline distT="0" distB="0" distL="0" distR="0" wp14:anchorId="5763B9DE" wp14:editId="468B4865">
            <wp:extent cx="5097439" cy="3191460"/>
            <wp:effectExtent l="19050" t="19050" r="27305"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7824" cy="3191701"/>
                    </a:xfrm>
                    <a:prstGeom prst="rect">
                      <a:avLst/>
                    </a:prstGeom>
                    <a:noFill/>
                    <a:ln>
                      <a:solidFill>
                        <a:schemeClr val="tx1"/>
                      </a:solidFill>
                    </a:ln>
                  </pic:spPr>
                </pic:pic>
              </a:graphicData>
            </a:graphic>
          </wp:inline>
        </w:drawing>
      </w:r>
    </w:p>
    <w:p w14:paraId="48BF100B" w14:textId="77777777" w:rsidR="001145E8" w:rsidRPr="00122F04" w:rsidRDefault="001145E8" w:rsidP="001145E8">
      <w:pPr>
        <w:pStyle w:val="Prrafodelista"/>
        <w:rPr>
          <w:rFonts w:ascii="Palatino Linotype" w:hAnsi="Palatino Linotype" w:cs="Arial"/>
          <w:i/>
          <w:noProof/>
          <w:color w:val="000000" w:themeColor="text1"/>
          <w:lang w:val="es-MX" w:eastAsia="es-MX"/>
        </w:rPr>
      </w:pPr>
    </w:p>
    <w:p w14:paraId="15086C27" w14:textId="48DF5F7D" w:rsidR="00B97FEB" w:rsidRPr="00122F04" w:rsidRDefault="00B97FEB" w:rsidP="00B97FEB">
      <w:pPr>
        <w:pStyle w:val="Prrafodelista"/>
        <w:numPr>
          <w:ilvl w:val="0"/>
          <w:numId w:val="8"/>
        </w:numPr>
        <w:tabs>
          <w:tab w:val="left" w:pos="0"/>
        </w:tabs>
        <w:spacing w:line="360" w:lineRule="auto"/>
        <w:ind w:right="49"/>
        <w:jc w:val="both"/>
        <w:rPr>
          <w:rFonts w:ascii="Palatino Linotype" w:hAnsi="Palatino Linotype" w:cs="Arial"/>
          <w:b/>
          <w:color w:val="000000" w:themeColor="text1"/>
          <w:lang w:val="es-MX"/>
        </w:rPr>
      </w:pPr>
      <w:r w:rsidRPr="00122F04">
        <w:rPr>
          <w:rFonts w:ascii="Palatino Linotype" w:hAnsi="Palatino Linotype" w:cs="Arial"/>
          <w:b/>
          <w:noProof/>
          <w:color w:val="000000" w:themeColor="text1"/>
          <w:lang w:val="es-MX" w:eastAsia="es-MX"/>
        </w:rPr>
        <mc:AlternateContent>
          <mc:Choice Requires="wps">
            <w:drawing>
              <wp:anchor distT="0" distB="0" distL="114300" distR="114300" simplePos="0" relativeHeight="251665408" behindDoc="0" locked="0" layoutInCell="1" allowOverlap="1" wp14:anchorId="3C5F151A" wp14:editId="3E558573">
                <wp:simplePos x="0" y="0"/>
                <wp:positionH relativeFrom="column">
                  <wp:posOffset>45805</wp:posOffset>
                </wp:positionH>
                <wp:positionV relativeFrom="paragraph">
                  <wp:posOffset>515715</wp:posOffset>
                </wp:positionV>
                <wp:extent cx="5622878" cy="2497540"/>
                <wp:effectExtent l="38100" t="38100" r="54610" b="93345"/>
                <wp:wrapNone/>
                <wp:docPr id="12" name="12 Conector recto"/>
                <wp:cNvGraphicFramePr/>
                <a:graphic xmlns:a="http://schemas.openxmlformats.org/drawingml/2006/main">
                  <a:graphicData uri="http://schemas.microsoft.com/office/word/2010/wordprocessingShape">
                    <wps:wsp>
                      <wps:cNvCnPr/>
                      <wps:spPr>
                        <a:xfrm>
                          <a:off x="0" y="0"/>
                          <a:ext cx="5622878" cy="24975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403B405" id="12 Conector recto"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6pt,40.6pt" to="446.35pt,2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" strokecolor="black [3200]" strokeweight="2pt">
                <v:shadow on="t" color="black" opacity="24903f" origin=",.5" offset="0,.55556mm"/>
              </v:line>
            </w:pict>
          </mc:Fallback>
        </mc:AlternateContent>
      </w:r>
      <w:r w:rsidRPr="00122F04">
        <w:rPr>
          <w:rFonts w:ascii="Palatino Linotype" w:hAnsi="Palatino Linotype" w:cs="Arial"/>
          <w:b/>
          <w:color w:val="000000" w:themeColor="text1"/>
          <w:lang w:val="es-MX"/>
        </w:rPr>
        <w:t xml:space="preserve">Oficio 00502.pdf: </w:t>
      </w:r>
      <w:r w:rsidRPr="00122F04">
        <w:rPr>
          <w:rFonts w:ascii="Palatino Linotype" w:hAnsi="Palatino Linotype" w:cs="Arial"/>
          <w:color w:val="000000" w:themeColor="text1"/>
          <w:lang w:val="es-MX"/>
        </w:rPr>
        <w:t>Contenido que corresponde al escrito siguiente:</w:t>
      </w:r>
    </w:p>
    <w:p w14:paraId="603965EF" w14:textId="6E4AD0F9" w:rsidR="00B97FEB" w:rsidRPr="00122F04" w:rsidRDefault="00584441" w:rsidP="001145E8">
      <w:pPr>
        <w:pStyle w:val="Prrafodelista"/>
        <w:rPr>
          <w:rFonts w:ascii="Palatino Linotype" w:hAnsi="Palatino Linotype" w:cs="Arial"/>
          <w:i/>
          <w:noProof/>
          <w:color w:val="000000" w:themeColor="text1"/>
          <w:lang w:val="es-MX" w:eastAsia="es-MX"/>
        </w:rPr>
      </w:pPr>
      <w:r w:rsidRPr="00584441">
        <w:rPr>
          <w:rFonts w:ascii="Palatino Linotype" w:hAnsi="Palatino Linotype" w:cs="Arial"/>
          <w:i/>
          <w:noProof/>
          <w:color w:val="000000" w:themeColor="text1"/>
          <w:lang w:val="es-MX" w:eastAsia="es-MX"/>
        </w:rPr>
        <w:lastRenderedPageBreak/>
        <w:drawing>
          <wp:inline distT="0" distB="0" distL="0" distR="0" wp14:anchorId="06204A8A" wp14:editId="29F0F38F">
            <wp:extent cx="5612130" cy="5197408"/>
            <wp:effectExtent l="0" t="0" r="762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5197408"/>
                    </a:xfrm>
                    <a:prstGeom prst="rect">
                      <a:avLst/>
                    </a:prstGeom>
                    <a:noFill/>
                    <a:ln>
                      <a:noFill/>
                    </a:ln>
                  </pic:spPr>
                </pic:pic>
              </a:graphicData>
            </a:graphic>
          </wp:inline>
        </w:drawing>
      </w:r>
    </w:p>
    <w:p w14:paraId="71ED6E2E" w14:textId="77777777" w:rsidR="00B97FEB" w:rsidRPr="00122F04" w:rsidRDefault="00B97FEB" w:rsidP="001145E8">
      <w:pPr>
        <w:pStyle w:val="Prrafodelista"/>
        <w:rPr>
          <w:rFonts w:ascii="Palatino Linotype" w:hAnsi="Palatino Linotype" w:cs="Arial"/>
          <w:i/>
          <w:noProof/>
          <w:color w:val="000000" w:themeColor="text1"/>
          <w:lang w:val="es-MX" w:eastAsia="es-MX"/>
        </w:rPr>
      </w:pPr>
    </w:p>
    <w:p w14:paraId="424EEB01" w14:textId="7553DB31" w:rsidR="00B97FEB" w:rsidRPr="00122F04" w:rsidRDefault="00B97FEB" w:rsidP="00B97FEB">
      <w:pPr>
        <w:pStyle w:val="Prrafodelista"/>
        <w:numPr>
          <w:ilvl w:val="0"/>
          <w:numId w:val="8"/>
        </w:numPr>
        <w:tabs>
          <w:tab w:val="left" w:pos="0"/>
        </w:tabs>
        <w:spacing w:line="360" w:lineRule="auto"/>
        <w:ind w:right="49"/>
        <w:jc w:val="both"/>
        <w:rPr>
          <w:rFonts w:ascii="Palatino Linotype" w:hAnsi="Palatino Linotype" w:cs="Arial"/>
          <w:b/>
          <w:color w:val="000000" w:themeColor="text1"/>
          <w:lang w:val="es-MX"/>
        </w:rPr>
      </w:pPr>
      <w:r w:rsidRPr="00122F04">
        <w:rPr>
          <w:rFonts w:ascii="Palatino Linotype" w:hAnsi="Palatino Linotype" w:cs="Arial"/>
          <w:b/>
          <w:noProof/>
          <w:color w:val="000000" w:themeColor="text1"/>
          <w:lang w:val="es-MX" w:eastAsia="es-MX"/>
        </w:rPr>
        <mc:AlternateContent>
          <mc:Choice Requires="wps">
            <w:drawing>
              <wp:anchor distT="0" distB="0" distL="114300" distR="114300" simplePos="0" relativeHeight="251666432" behindDoc="0" locked="0" layoutInCell="1" allowOverlap="1" wp14:anchorId="2D0CE14F" wp14:editId="1B889E83">
                <wp:simplePos x="0" y="0"/>
                <wp:positionH relativeFrom="column">
                  <wp:posOffset>114043</wp:posOffset>
                </wp:positionH>
                <wp:positionV relativeFrom="paragraph">
                  <wp:posOffset>538177</wp:posOffset>
                </wp:positionV>
                <wp:extent cx="5302155" cy="1146412"/>
                <wp:effectExtent l="38100" t="38100" r="70485" b="92075"/>
                <wp:wrapNone/>
                <wp:docPr id="14" name="14 Conector recto"/>
                <wp:cNvGraphicFramePr/>
                <a:graphic xmlns:a="http://schemas.openxmlformats.org/drawingml/2006/main">
                  <a:graphicData uri="http://schemas.microsoft.com/office/word/2010/wordprocessingShape">
                    <wps:wsp>
                      <wps:cNvCnPr/>
                      <wps:spPr>
                        <a:xfrm>
                          <a:off x="0" y="0"/>
                          <a:ext cx="5302155" cy="1146412"/>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869AC65" id="14 Conector recto"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9pt,42.4pt" to="426.5pt,1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" strokecolor="black [3200]" strokeweight="2pt">
                <v:shadow on="t" color="black" opacity="24903f" origin=",.5" offset="0,.55556mm"/>
              </v:line>
            </w:pict>
          </mc:Fallback>
        </mc:AlternateContent>
      </w:r>
      <w:r w:rsidRPr="00122F04">
        <w:rPr>
          <w:rFonts w:ascii="Palatino Linotype" w:hAnsi="Palatino Linotype" w:cs="Arial"/>
          <w:b/>
          <w:color w:val="000000" w:themeColor="text1"/>
          <w:lang w:val="es-MX"/>
        </w:rPr>
        <w:t xml:space="preserve">502 RESPUESTA- SAf.pdf: </w:t>
      </w:r>
      <w:r w:rsidRPr="00122F04">
        <w:rPr>
          <w:rFonts w:ascii="Palatino Linotype" w:hAnsi="Palatino Linotype" w:cs="Arial"/>
          <w:color w:val="000000" w:themeColor="text1"/>
          <w:lang w:val="es-MX"/>
        </w:rPr>
        <w:t>Contenido que corresponde al escrito siguiente:</w:t>
      </w:r>
    </w:p>
    <w:p w14:paraId="21E0D102" w14:textId="395F7422" w:rsidR="001145E8" w:rsidRPr="00122F04" w:rsidRDefault="00D43CE3" w:rsidP="001145E8">
      <w:pPr>
        <w:pStyle w:val="Prrafodelista"/>
        <w:tabs>
          <w:tab w:val="left" w:pos="0"/>
        </w:tabs>
        <w:spacing w:line="360" w:lineRule="auto"/>
        <w:ind w:right="49"/>
        <w:jc w:val="both"/>
        <w:rPr>
          <w:rFonts w:ascii="Palatino Linotype" w:hAnsi="Palatino Linotype" w:cs="Arial"/>
          <w:i/>
          <w:noProof/>
          <w:color w:val="000000" w:themeColor="text1"/>
          <w:lang w:val="es-MX" w:eastAsia="es-MX"/>
        </w:rPr>
      </w:pPr>
      <w:r w:rsidRPr="00D43CE3">
        <w:rPr>
          <w:rFonts w:ascii="Palatino Linotype" w:hAnsi="Palatino Linotype" w:cs="Arial"/>
          <w:i/>
          <w:noProof/>
          <w:color w:val="000000" w:themeColor="text1"/>
          <w:lang w:val="es-MX" w:eastAsia="es-MX"/>
        </w:rPr>
        <w:lastRenderedPageBreak/>
        <w:drawing>
          <wp:inline distT="0" distB="0" distL="0" distR="0" wp14:anchorId="4179899F" wp14:editId="0A4E4A15">
            <wp:extent cx="5612130" cy="5524756"/>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5524756"/>
                    </a:xfrm>
                    <a:prstGeom prst="rect">
                      <a:avLst/>
                    </a:prstGeom>
                    <a:noFill/>
                    <a:ln>
                      <a:noFill/>
                    </a:ln>
                  </pic:spPr>
                </pic:pic>
              </a:graphicData>
            </a:graphic>
          </wp:inline>
        </w:drawing>
      </w:r>
    </w:p>
    <w:p w14:paraId="6335D97C" w14:textId="77777777" w:rsidR="00B97FEB" w:rsidRPr="00122F04" w:rsidRDefault="00B97FEB" w:rsidP="001145E8">
      <w:pPr>
        <w:pStyle w:val="Prrafodelista"/>
        <w:tabs>
          <w:tab w:val="left" w:pos="0"/>
        </w:tabs>
        <w:spacing w:line="360" w:lineRule="auto"/>
        <w:ind w:right="49"/>
        <w:jc w:val="both"/>
        <w:rPr>
          <w:rFonts w:ascii="Palatino Linotype" w:hAnsi="Palatino Linotype" w:cs="Arial"/>
          <w:i/>
          <w:noProof/>
          <w:color w:val="000000" w:themeColor="text1"/>
          <w:lang w:val="es-MX" w:eastAsia="es-MX"/>
        </w:rPr>
      </w:pPr>
    </w:p>
    <w:p w14:paraId="63ACDCD1" w14:textId="0F1F3A68" w:rsidR="00CB3448" w:rsidRPr="00122F04" w:rsidRDefault="00CB3448" w:rsidP="003E07DD">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122F04">
        <w:rPr>
          <w:rFonts w:ascii="Palatino Linotype" w:eastAsia="Times New Roman" w:hAnsi="Palatino Linotype" w:cs="Arial"/>
          <w:color w:val="000000" w:themeColor="text1"/>
          <w:lang w:val="es-ES"/>
        </w:rPr>
        <w:t xml:space="preserve">En fecha </w:t>
      </w:r>
      <w:r w:rsidR="003F7523" w:rsidRPr="00122F04">
        <w:rPr>
          <w:rFonts w:ascii="Palatino Linotype" w:eastAsia="Times New Roman" w:hAnsi="Palatino Linotype" w:cs="Arial"/>
          <w:color w:val="000000" w:themeColor="text1"/>
          <w:lang w:val="es-ES"/>
        </w:rPr>
        <w:t>un</w:t>
      </w:r>
      <w:r w:rsidR="00DE3B19" w:rsidRPr="00122F04">
        <w:rPr>
          <w:rFonts w:ascii="Palatino Linotype" w:eastAsia="Times New Roman" w:hAnsi="Palatino Linotype" w:cs="Arial"/>
          <w:color w:val="000000" w:themeColor="text1"/>
          <w:lang w:val="es-ES"/>
        </w:rPr>
        <w:t>o</w:t>
      </w:r>
      <w:r w:rsidR="00715488" w:rsidRPr="00122F04">
        <w:rPr>
          <w:rFonts w:ascii="Palatino Linotype" w:eastAsia="Times New Roman" w:hAnsi="Palatino Linotype" w:cs="Arial"/>
          <w:color w:val="000000" w:themeColor="text1"/>
          <w:lang w:val="es-ES"/>
        </w:rPr>
        <w:t xml:space="preserve"> </w:t>
      </w:r>
      <w:r w:rsidRPr="00122F04">
        <w:rPr>
          <w:rFonts w:ascii="Palatino Linotype" w:eastAsia="Times New Roman" w:hAnsi="Palatino Linotype" w:cs="Arial"/>
          <w:color w:val="000000" w:themeColor="text1"/>
          <w:lang w:val="es-ES"/>
        </w:rPr>
        <w:t>(</w:t>
      </w:r>
      <w:r w:rsidR="003F7523" w:rsidRPr="00122F04">
        <w:rPr>
          <w:rFonts w:ascii="Palatino Linotype" w:eastAsia="Times New Roman" w:hAnsi="Palatino Linotype" w:cs="Arial"/>
          <w:color w:val="000000" w:themeColor="text1"/>
          <w:lang w:val="es-ES"/>
        </w:rPr>
        <w:t>01</w:t>
      </w:r>
      <w:r w:rsidR="00DA3F4B" w:rsidRPr="00122F04">
        <w:rPr>
          <w:rFonts w:ascii="Palatino Linotype" w:eastAsia="Times New Roman" w:hAnsi="Palatino Linotype" w:cs="Arial"/>
          <w:color w:val="000000" w:themeColor="text1"/>
          <w:lang w:val="es-ES"/>
        </w:rPr>
        <w:t xml:space="preserve">) de </w:t>
      </w:r>
      <w:r w:rsidR="003F7523" w:rsidRPr="00122F04">
        <w:rPr>
          <w:rFonts w:ascii="Palatino Linotype" w:eastAsia="Times New Roman" w:hAnsi="Palatino Linotype" w:cs="Arial"/>
          <w:color w:val="000000" w:themeColor="text1"/>
          <w:lang w:val="es-ES"/>
        </w:rPr>
        <w:t>dici</w:t>
      </w:r>
      <w:r w:rsidR="00941E97" w:rsidRPr="00122F04">
        <w:rPr>
          <w:rFonts w:ascii="Palatino Linotype" w:eastAsia="Times New Roman" w:hAnsi="Palatino Linotype" w:cs="Arial"/>
          <w:color w:val="000000" w:themeColor="text1"/>
          <w:lang w:val="es-ES"/>
        </w:rPr>
        <w:t>em</w:t>
      </w:r>
      <w:r w:rsidR="00992EE4" w:rsidRPr="00122F04">
        <w:rPr>
          <w:rFonts w:ascii="Palatino Linotype" w:eastAsia="Times New Roman" w:hAnsi="Palatino Linotype" w:cs="Arial"/>
          <w:color w:val="000000" w:themeColor="text1"/>
          <w:lang w:val="es-ES"/>
        </w:rPr>
        <w:t>bre</w:t>
      </w:r>
      <w:r w:rsidRPr="00122F04">
        <w:rPr>
          <w:rFonts w:ascii="Palatino Linotype" w:eastAsia="Times New Roman" w:hAnsi="Palatino Linotype" w:cs="Arial"/>
          <w:color w:val="000000" w:themeColor="text1"/>
          <w:lang w:val="es-ES"/>
        </w:rPr>
        <w:t xml:space="preserve"> de</w:t>
      </w:r>
      <w:r w:rsidR="00C965D0" w:rsidRPr="00122F04">
        <w:rPr>
          <w:rFonts w:ascii="Palatino Linotype" w:eastAsia="Times New Roman" w:hAnsi="Palatino Linotype" w:cs="Arial"/>
          <w:color w:val="000000" w:themeColor="text1"/>
          <w:lang w:val="es-ES"/>
        </w:rPr>
        <w:t xml:space="preserve"> dos mil ve</w:t>
      </w:r>
      <w:r w:rsidR="00372AE1" w:rsidRPr="00122F04">
        <w:rPr>
          <w:rFonts w:ascii="Palatino Linotype" w:eastAsia="Times New Roman" w:hAnsi="Palatino Linotype" w:cs="Arial"/>
          <w:color w:val="000000" w:themeColor="text1"/>
          <w:lang w:val="es-ES"/>
        </w:rPr>
        <w:t>inte</w:t>
      </w:r>
      <w:r w:rsidR="00941E97" w:rsidRPr="00122F04">
        <w:rPr>
          <w:rFonts w:ascii="Palatino Linotype" w:eastAsia="Times New Roman" w:hAnsi="Palatino Linotype" w:cs="Arial"/>
          <w:color w:val="000000" w:themeColor="text1"/>
          <w:lang w:val="es-ES"/>
        </w:rPr>
        <w:t xml:space="preserve">, </w:t>
      </w:r>
      <w:r w:rsidRPr="00122F04">
        <w:rPr>
          <w:rFonts w:ascii="Palatino Linotype" w:eastAsia="Times New Roman" w:hAnsi="Palatino Linotype" w:cs="Arial"/>
          <w:color w:val="000000" w:themeColor="text1"/>
          <w:lang w:val="es-ES"/>
        </w:rPr>
        <w:t>l</w:t>
      </w:r>
      <w:r w:rsidR="00941E97" w:rsidRPr="00122F04">
        <w:rPr>
          <w:rFonts w:ascii="Palatino Linotype" w:eastAsia="Times New Roman" w:hAnsi="Palatino Linotype" w:cs="Arial"/>
          <w:color w:val="000000" w:themeColor="text1"/>
          <w:lang w:val="es-ES"/>
        </w:rPr>
        <w:t>a</w:t>
      </w:r>
      <w:r w:rsidRPr="00122F04">
        <w:rPr>
          <w:rFonts w:ascii="Palatino Linotype" w:eastAsia="Times New Roman" w:hAnsi="Palatino Linotype" w:cs="Arial"/>
          <w:color w:val="000000" w:themeColor="text1"/>
          <w:lang w:val="es-ES"/>
        </w:rPr>
        <w:t xml:space="preserve"> particular interpuso l</w:t>
      </w:r>
      <w:r w:rsidR="003C2B94" w:rsidRPr="00122F04">
        <w:rPr>
          <w:rFonts w:ascii="Palatino Linotype" w:eastAsia="Times New Roman" w:hAnsi="Palatino Linotype" w:cs="Arial"/>
          <w:color w:val="000000" w:themeColor="text1"/>
          <w:lang w:val="es-ES"/>
        </w:rPr>
        <w:t>os</w:t>
      </w:r>
      <w:r w:rsidRPr="00122F04">
        <w:rPr>
          <w:rFonts w:ascii="Palatino Linotype" w:eastAsia="Times New Roman" w:hAnsi="Palatino Linotype" w:cs="Arial"/>
          <w:color w:val="000000" w:themeColor="text1"/>
          <w:lang w:val="es-ES"/>
        </w:rPr>
        <w:t xml:space="preserve"> recurso</w:t>
      </w:r>
      <w:r w:rsidR="003C2B94" w:rsidRPr="00122F04">
        <w:rPr>
          <w:rFonts w:ascii="Palatino Linotype" w:eastAsia="Times New Roman" w:hAnsi="Palatino Linotype" w:cs="Arial"/>
          <w:color w:val="000000" w:themeColor="text1"/>
          <w:lang w:val="es-ES"/>
        </w:rPr>
        <w:t>s</w:t>
      </w:r>
      <w:r w:rsidRPr="00122F04">
        <w:rPr>
          <w:rFonts w:ascii="Palatino Linotype" w:eastAsia="Times New Roman" w:hAnsi="Palatino Linotype" w:cs="Arial"/>
          <w:color w:val="000000" w:themeColor="text1"/>
          <w:lang w:val="es-ES"/>
        </w:rPr>
        <w:t xml:space="preserve"> de revisión en contra de la</w:t>
      </w:r>
      <w:r w:rsidR="003C2B94" w:rsidRPr="00122F04">
        <w:rPr>
          <w:rFonts w:ascii="Palatino Linotype" w:eastAsia="Times New Roman" w:hAnsi="Palatino Linotype" w:cs="Arial"/>
          <w:color w:val="000000" w:themeColor="text1"/>
          <w:lang w:val="es-ES"/>
        </w:rPr>
        <w:t>s</w:t>
      </w:r>
      <w:r w:rsidR="00372AE1" w:rsidRPr="00122F04">
        <w:rPr>
          <w:rFonts w:ascii="Palatino Linotype" w:eastAsia="Times New Roman" w:hAnsi="Palatino Linotype" w:cs="Arial"/>
          <w:color w:val="000000" w:themeColor="text1"/>
          <w:lang w:val="es-ES"/>
        </w:rPr>
        <w:t xml:space="preserve"> </w:t>
      </w:r>
      <w:r w:rsidRPr="00122F04">
        <w:rPr>
          <w:rFonts w:ascii="Palatino Linotype" w:eastAsia="Times New Roman" w:hAnsi="Palatino Linotype" w:cs="Arial"/>
          <w:color w:val="000000" w:themeColor="text1"/>
          <w:lang w:val="es-ES"/>
        </w:rPr>
        <w:t>respuesta</w:t>
      </w:r>
      <w:r w:rsidR="003C2B94" w:rsidRPr="00122F04">
        <w:rPr>
          <w:rFonts w:ascii="Palatino Linotype" w:eastAsia="Times New Roman" w:hAnsi="Palatino Linotype" w:cs="Arial"/>
          <w:color w:val="000000" w:themeColor="text1"/>
          <w:lang w:val="es-ES"/>
        </w:rPr>
        <w:t>s</w:t>
      </w:r>
      <w:r w:rsidR="00CD6BD3" w:rsidRPr="00122F04">
        <w:rPr>
          <w:rFonts w:ascii="Palatino Linotype" w:eastAsia="Times New Roman" w:hAnsi="Palatino Linotype" w:cs="Arial"/>
          <w:color w:val="000000" w:themeColor="text1"/>
          <w:lang w:val="es-ES"/>
        </w:rPr>
        <w:t xml:space="preserve">, </w:t>
      </w:r>
      <w:r w:rsidR="00646C7D" w:rsidRPr="00122F04">
        <w:rPr>
          <w:rFonts w:ascii="Palatino Linotype" w:eastAsia="Times New Roman" w:hAnsi="Palatino Linotype" w:cs="Arial"/>
          <w:color w:val="000000" w:themeColor="text1"/>
          <w:lang w:val="es-ES"/>
        </w:rPr>
        <w:t>señalando como</w:t>
      </w:r>
      <w:r w:rsidRPr="00122F04">
        <w:rPr>
          <w:rFonts w:ascii="Palatino Linotype" w:eastAsia="Times New Roman" w:hAnsi="Palatino Linotype" w:cs="Arial"/>
          <w:color w:val="000000" w:themeColor="text1"/>
          <w:lang w:val="es-ES"/>
        </w:rPr>
        <w:t>:</w:t>
      </w:r>
    </w:p>
    <w:p w14:paraId="6C062338" w14:textId="7A146856" w:rsidR="00C60B62" w:rsidRPr="00122F04" w:rsidRDefault="00171E7B" w:rsidP="00C60B62">
      <w:pPr>
        <w:pStyle w:val="Prrafodelista"/>
        <w:tabs>
          <w:tab w:val="left" w:pos="0"/>
        </w:tabs>
        <w:spacing w:line="360" w:lineRule="auto"/>
        <w:ind w:left="0" w:right="49"/>
        <w:jc w:val="both"/>
        <w:rPr>
          <w:rFonts w:ascii="Palatino Linotype" w:hAnsi="Palatino Linotype" w:cs="Arial"/>
          <w:i/>
          <w:color w:val="000000" w:themeColor="text1"/>
        </w:rPr>
      </w:pPr>
      <w:r w:rsidRPr="00122F04">
        <w:rPr>
          <w:rFonts w:ascii="Palatino Linotype" w:hAnsi="Palatino Linotype" w:cs="Arial"/>
          <w:i/>
          <w:noProof/>
          <w:color w:val="000000" w:themeColor="text1"/>
          <w:lang w:val="es-MX" w:eastAsia="es-MX"/>
        </w:rPr>
        <mc:AlternateContent>
          <mc:Choice Requires="wps">
            <w:drawing>
              <wp:anchor distT="0" distB="0" distL="114300" distR="114300" simplePos="0" relativeHeight="251667456" behindDoc="0" locked="0" layoutInCell="1" allowOverlap="1" wp14:anchorId="7BF39DBB" wp14:editId="64CA9A21">
                <wp:simplePos x="0" y="0"/>
                <wp:positionH relativeFrom="column">
                  <wp:posOffset>11686</wp:posOffset>
                </wp:positionH>
                <wp:positionV relativeFrom="paragraph">
                  <wp:posOffset>62732</wp:posOffset>
                </wp:positionV>
                <wp:extent cx="5622878" cy="723332"/>
                <wp:effectExtent l="38100" t="38100" r="54610" b="95885"/>
                <wp:wrapNone/>
                <wp:docPr id="15" name="15 Conector recto"/>
                <wp:cNvGraphicFramePr/>
                <a:graphic xmlns:a="http://schemas.openxmlformats.org/drawingml/2006/main">
                  <a:graphicData uri="http://schemas.microsoft.com/office/word/2010/wordprocessingShape">
                    <wps:wsp>
                      <wps:cNvCnPr/>
                      <wps:spPr>
                        <a:xfrm>
                          <a:off x="0" y="0"/>
                          <a:ext cx="5622878" cy="723332"/>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8CC8708" id="15 Conector recto"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9pt,4.95pt" to="443.65pt,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" strokecolor="black [3200]" strokeweight="2pt">
                <v:shadow on="t" color="black" opacity="24903f" origin=",.5" offset="0,.55556mm"/>
              </v:line>
            </w:pict>
          </mc:Fallback>
        </mc:AlternateContent>
      </w:r>
    </w:p>
    <w:p w14:paraId="6AC7CD95" w14:textId="1EC05927" w:rsidR="00C60B62" w:rsidRPr="00122F04" w:rsidRDefault="00C60B62" w:rsidP="00C60B62">
      <w:pPr>
        <w:pStyle w:val="Ttulo2"/>
        <w:spacing w:line="360" w:lineRule="auto"/>
        <w:ind w:left="720"/>
        <w:jc w:val="both"/>
        <w:rPr>
          <w:rStyle w:val="Ttulo2Car"/>
          <w:rFonts w:ascii="Palatino Linotype" w:hAnsi="Palatino Linotype"/>
          <w:b/>
          <w:color w:val="000000" w:themeColor="text1"/>
          <w:sz w:val="24"/>
          <w:szCs w:val="24"/>
        </w:rPr>
      </w:pPr>
      <w:bookmarkStart w:id="3" w:name="_Toc63332600"/>
      <w:bookmarkStart w:id="4" w:name="_Toc466982514"/>
      <w:bookmarkStart w:id="5" w:name="_Toc27589208"/>
      <w:bookmarkStart w:id="6" w:name="_Toc29395022"/>
      <w:bookmarkStart w:id="7" w:name="_Toc29481467"/>
      <w:bookmarkStart w:id="8" w:name="_Toc33113911"/>
      <w:bookmarkStart w:id="9" w:name="_Toc33643059"/>
      <w:bookmarkStart w:id="10" w:name="_Toc33724991"/>
      <w:bookmarkStart w:id="11" w:name="_Toc33726434"/>
      <w:bookmarkStart w:id="12" w:name="_Toc34157662"/>
      <w:bookmarkStart w:id="13" w:name="_Toc35003615"/>
      <w:bookmarkStart w:id="14" w:name="_Toc35535691"/>
      <w:bookmarkStart w:id="15" w:name="_Toc52971949"/>
      <w:bookmarkStart w:id="16" w:name="_Toc52996698"/>
      <w:bookmarkStart w:id="17" w:name="_Toc54138946"/>
      <w:bookmarkStart w:id="18" w:name="_Toc54267070"/>
      <w:bookmarkStart w:id="19" w:name="_Toc61462044"/>
      <w:bookmarkStart w:id="20" w:name="_Toc62081311"/>
      <w:bookmarkStart w:id="21" w:name="_Toc62765904"/>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122F04">
        <w:rPr>
          <w:rStyle w:val="Ttulo2Car"/>
          <w:rFonts w:ascii="Palatino Linotype" w:hAnsi="Palatino Linotype"/>
          <w:b/>
          <w:color w:val="000000" w:themeColor="text1"/>
          <w:sz w:val="24"/>
          <w:szCs w:val="24"/>
        </w:rPr>
        <w:lastRenderedPageBreak/>
        <w:t>00502/PLEGISLA/IP/2020</w:t>
      </w:r>
      <w:bookmarkEnd w:id="3"/>
    </w:p>
    <w:p w14:paraId="41517A7C" w14:textId="1C2E6404" w:rsidR="00585F00" w:rsidRPr="00122F04" w:rsidRDefault="00585F00" w:rsidP="00C60B62">
      <w:pPr>
        <w:pStyle w:val="Ttulo2"/>
        <w:numPr>
          <w:ilvl w:val="0"/>
          <w:numId w:val="2"/>
        </w:numPr>
        <w:spacing w:line="360" w:lineRule="auto"/>
        <w:jc w:val="both"/>
        <w:rPr>
          <w:rFonts w:ascii="Palatino Linotype" w:hAnsi="Palatino Linotype"/>
          <w:i/>
          <w:color w:val="000000" w:themeColor="text1"/>
          <w:sz w:val="24"/>
          <w:szCs w:val="24"/>
        </w:rPr>
      </w:pPr>
      <w:bookmarkStart w:id="68" w:name="_Toc63332601"/>
      <w:r w:rsidRPr="00122F04">
        <w:rPr>
          <w:rStyle w:val="Ttulo2Car"/>
          <w:rFonts w:ascii="Palatino Linotype" w:hAnsi="Palatino Linotype"/>
          <w:b/>
          <w:color w:val="auto"/>
          <w:sz w:val="24"/>
          <w:szCs w:val="24"/>
        </w:rPr>
        <w:t>Acto impugnado</w:t>
      </w:r>
      <w:bookmarkEnd w:id="4"/>
      <w:r w:rsidR="00F95F7E" w:rsidRPr="00122F04">
        <w:rPr>
          <w:rStyle w:val="Ttulo2Car"/>
          <w:rFonts w:ascii="Palatino Linotype" w:hAnsi="Palatino Linotype"/>
          <w:b/>
          <w:color w:val="000000" w:themeColor="text1"/>
          <w:sz w:val="24"/>
          <w:szCs w:val="24"/>
        </w:rPr>
        <w:t xml:space="preserve">: </w:t>
      </w:r>
      <w:r w:rsidR="00F95F7E" w:rsidRPr="00122F04">
        <w:rPr>
          <w:rStyle w:val="Ttulo2Car"/>
          <w:rFonts w:ascii="Palatino Linotype" w:hAnsi="Palatino Linotype"/>
          <w:i/>
          <w:color w:val="000000" w:themeColor="text1"/>
          <w:sz w:val="24"/>
          <w:szCs w:val="24"/>
        </w:rPr>
        <w:t>“</w:t>
      </w:r>
      <w:r w:rsidR="00C60B62" w:rsidRPr="00122F04">
        <w:rPr>
          <w:rStyle w:val="Ttulo2Car"/>
          <w:rFonts w:ascii="Palatino Linotype" w:hAnsi="Palatino Linotype"/>
          <w:i/>
          <w:color w:val="000000" w:themeColor="text1"/>
          <w:sz w:val="24"/>
          <w:szCs w:val="24"/>
        </w:rPr>
        <w:t xml:space="preserve">la respuesta no satisface lo </w:t>
      </w:r>
      <w:proofErr w:type="gramStart"/>
      <w:r w:rsidR="00C60B62" w:rsidRPr="00122F04">
        <w:rPr>
          <w:rStyle w:val="Ttulo2Car"/>
          <w:rFonts w:ascii="Palatino Linotype" w:hAnsi="Palatino Linotype"/>
          <w:i/>
          <w:color w:val="000000" w:themeColor="text1"/>
          <w:sz w:val="24"/>
          <w:szCs w:val="24"/>
        </w:rPr>
        <w:t>solicitado .</w:t>
      </w:r>
      <w:proofErr w:type="gramEnd"/>
      <w:r w:rsidRPr="00122F04">
        <w:rPr>
          <w:rFonts w:ascii="Palatino Linotype" w:hAnsi="Palatino Linotype"/>
          <w:i/>
          <w:color w:val="000000" w:themeColor="text1"/>
          <w:sz w:val="24"/>
          <w:szCs w:val="24"/>
        </w:rPr>
        <w:t>”</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68"/>
      <w:r w:rsidRPr="00122F04">
        <w:rPr>
          <w:rFonts w:ascii="Palatino Linotype" w:hAnsi="Palatino Linotype"/>
          <w:i/>
          <w:color w:val="000000" w:themeColor="text1"/>
          <w:sz w:val="24"/>
          <w:szCs w:val="24"/>
        </w:rPr>
        <w:t xml:space="preserve"> </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36919E8E" w14:textId="390DE0C0" w:rsidR="00EB5D81" w:rsidRPr="00122F04" w:rsidRDefault="00EB5D81" w:rsidP="00EB5D81">
      <w:pPr>
        <w:rPr>
          <w:lang w:val="es-MX" w:eastAsia="en-US"/>
        </w:rPr>
      </w:pPr>
    </w:p>
    <w:p w14:paraId="16C1CD16" w14:textId="061BE26D" w:rsidR="00585F00" w:rsidRPr="00122F04" w:rsidRDefault="00585F00" w:rsidP="00C60B62">
      <w:pPr>
        <w:pStyle w:val="Ttulo2"/>
        <w:numPr>
          <w:ilvl w:val="0"/>
          <w:numId w:val="2"/>
        </w:numPr>
        <w:spacing w:line="360" w:lineRule="auto"/>
        <w:jc w:val="both"/>
        <w:rPr>
          <w:rFonts w:ascii="Palatino Linotype" w:hAnsi="Palatino Linotype"/>
          <w:i/>
          <w:color w:val="000000" w:themeColor="text1"/>
          <w:sz w:val="24"/>
          <w:szCs w:val="24"/>
        </w:rPr>
      </w:pP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2971950"/>
      <w:bookmarkStart w:id="81" w:name="_Toc52996699"/>
      <w:bookmarkStart w:id="82" w:name="_Toc54138947"/>
      <w:bookmarkStart w:id="83" w:name="_Toc54267071"/>
      <w:bookmarkStart w:id="84" w:name="_Toc61462045"/>
      <w:bookmarkStart w:id="85" w:name="_Toc62081312"/>
      <w:bookmarkStart w:id="86" w:name="_Toc62765905"/>
      <w:bookmarkStart w:id="87" w:name="_Toc63332602"/>
      <w:bookmarkStart w:id="88" w:name="_Toc471908127"/>
      <w:bookmarkStart w:id="89" w:name="_Toc491791301"/>
      <w:bookmarkStart w:id="90" w:name="_Toc496726171"/>
      <w:bookmarkStart w:id="91" w:name="_Toc497242135"/>
      <w:bookmarkStart w:id="92" w:name="_Toc497292518"/>
      <w:bookmarkStart w:id="93" w:name="_Toc498503717"/>
      <w:bookmarkStart w:id="94" w:name="_Toc499568661"/>
      <w:bookmarkStart w:id="95" w:name="_Toc499568694"/>
      <w:bookmarkStart w:id="96" w:name="_Toc499665453"/>
      <w:bookmarkStart w:id="97" w:name="_Toc499729820"/>
      <w:bookmarkStart w:id="98" w:name="_Toc499835025"/>
      <w:bookmarkStart w:id="99" w:name="_Toc499835836"/>
      <w:bookmarkStart w:id="100" w:name="_Toc499835859"/>
      <w:bookmarkStart w:id="101" w:name="_Toc500264538"/>
      <w:bookmarkStart w:id="102" w:name="_Toc503290276"/>
      <w:bookmarkStart w:id="103" w:name="_Toc524009638"/>
      <w:bookmarkStart w:id="104" w:name="_Toc524009673"/>
      <w:bookmarkStart w:id="105" w:name="_Toc524602721"/>
      <w:bookmarkStart w:id="106" w:name="_Toc526365280"/>
      <w:bookmarkStart w:id="107" w:name="_Toc526365338"/>
      <w:bookmarkStart w:id="108" w:name="_Toc530067665"/>
      <w:bookmarkStart w:id="109" w:name="_Toc530067693"/>
      <w:bookmarkStart w:id="110" w:name="_Toc530067940"/>
      <w:bookmarkStart w:id="111" w:name="_Toc530590421"/>
      <w:bookmarkStart w:id="112" w:name="_Toc530593952"/>
      <w:bookmarkStart w:id="113" w:name="_Toc531190249"/>
      <w:bookmarkStart w:id="114" w:name="_Toc531190296"/>
      <w:bookmarkStart w:id="115" w:name="_Toc534908209"/>
      <w:bookmarkStart w:id="116" w:name="_Toc534909345"/>
      <w:bookmarkStart w:id="117" w:name="_Toc535353306"/>
      <w:bookmarkStart w:id="118" w:name="_Toc535353792"/>
      <w:bookmarkStart w:id="119" w:name="_Toc18436352"/>
      <w:bookmarkStart w:id="120" w:name="_Toc18436386"/>
      <w:bookmarkStart w:id="121" w:name="_Toc18513478"/>
      <w:bookmarkStart w:id="122" w:name="_Toc18513504"/>
      <w:bookmarkStart w:id="123" w:name="_Toc18606802"/>
      <w:bookmarkStart w:id="124" w:name="_Toc19723537"/>
      <w:bookmarkStart w:id="125" w:name="_Toc20322796"/>
      <w:bookmarkStart w:id="126" w:name="_Toc20323053"/>
      <w:bookmarkStart w:id="127" w:name="_Toc20323182"/>
      <w:bookmarkStart w:id="128" w:name="_Toc20420592"/>
      <w:bookmarkStart w:id="129" w:name="_Toc20421580"/>
      <w:bookmarkStart w:id="130" w:name="_Toc21027317"/>
      <w:bookmarkStart w:id="131" w:name="_Toc22660653"/>
      <w:bookmarkStart w:id="132" w:name="_Toc22811624"/>
      <w:bookmarkStart w:id="133" w:name="_Toc26436016"/>
      <w:r w:rsidRPr="00122F04">
        <w:rPr>
          <w:rStyle w:val="Ttulo2Car"/>
          <w:rFonts w:ascii="Palatino Linotype" w:hAnsi="Palatino Linotype"/>
          <w:b/>
          <w:color w:val="000000" w:themeColor="text1"/>
          <w:sz w:val="24"/>
          <w:szCs w:val="24"/>
        </w:rPr>
        <w:t>Razones o Motivos de inconformidad:</w:t>
      </w:r>
      <w:bookmarkEnd w:id="69"/>
      <w:r w:rsidRPr="00122F04">
        <w:rPr>
          <w:rFonts w:ascii="Palatino Linotype" w:hAnsi="Palatino Linotype"/>
          <w:b/>
          <w:color w:val="000000" w:themeColor="text1"/>
          <w:sz w:val="24"/>
          <w:szCs w:val="24"/>
        </w:rPr>
        <w:t xml:space="preserve"> </w:t>
      </w:r>
      <w:r w:rsidRPr="00122F04">
        <w:rPr>
          <w:rFonts w:ascii="Palatino Linotype" w:hAnsi="Palatino Linotype"/>
          <w:i/>
          <w:color w:val="000000" w:themeColor="text1"/>
          <w:sz w:val="24"/>
          <w:szCs w:val="24"/>
        </w:rPr>
        <w:t>“</w:t>
      </w:r>
      <w:r w:rsidR="00C60B62" w:rsidRPr="00122F04">
        <w:rPr>
          <w:rFonts w:ascii="Palatino Linotype" w:hAnsi="Palatino Linotype"/>
          <w:i/>
          <w:color w:val="000000" w:themeColor="text1"/>
          <w:sz w:val="24"/>
          <w:szCs w:val="24"/>
        </w:rPr>
        <w:t xml:space="preserve">con fundamento en el </w:t>
      </w:r>
      <w:proofErr w:type="spellStart"/>
      <w:r w:rsidR="00C60B62" w:rsidRPr="00122F04">
        <w:rPr>
          <w:rFonts w:ascii="Palatino Linotype" w:hAnsi="Palatino Linotype"/>
          <w:i/>
          <w:color w:val="000000" w:themeColor="text1"/>
          <w:sz w:val="24"/>
          <w:szCs w:val="24"/>
        </w:rPr>
        <w:t>articulo</w:t>
      </w:r>
      <w:proofErr w:type="spellEnd"/>
      <w:r w:rsidR="00C60B62" w:rsidRPr="00122F04">
        <w:rPr>
          <w:rFonts w:ascii="Palatino Linotype" w:hAnsi="Palatino Linotype"/>
          <w:i/>
          <w:color w:val="000000" w:themeColor="text1"/>
          <w:sz w:val="24"/>
          <w:szCs w:val="24"/>
        </w:rPr>
        <w:t xml:space="preserve"> 176,177, 178 DE LA LEY DE TRANSPARENCIA Y ACCESO A LA INFORMACIÓN PÚBLICA DEL ESTADO DE MÉXICO Y MUNICIPIOS solicito se informe si</w:t>
      </w:r>
      <w:r w:rsidR="00D43CE3">
        <w:rPr>
          <w:rFonts w:ascii="Palatino Linotype" w:hAnsi="Palatino Linotype"/>
          <w:i/>
          <w:color w:val="000000" w:themeColor="text1"/>
          <w:sz w:val="24"/>
          <w:szCs w:val="24"/>
        </w:rPr>
        <w:t xml:space="preserve">         </w:t>
      </w:r>
      <w:r w:rsidR="00C60B62" w:rsidRPr="00122F04">
        <w:rPr>
          <w:rFonts w:ascii="Palatino Linotype" w:hAnsi="Palatino Linotype"/>
          <w:i/>
          <w:color w:val="000000" w:themeColor="text1"/>
          <w:sz w:val="24"/>
          <w:szCs w:val="24"/>
        </w:rPr>
        <w:t xml:space="preserve"> </w:t>
      </w:r>
      <w:r w:rsidR="00D43CE3" w:rsidRPr="00D43CE3">
        <w:rPr>
          <w:rFonts w:ascii="Palatino Linotype" w:hAnsi="Palatino Linotype"/>
          <w:i/>
          <w:color w:val="000000" w:themeColor="text1"/>
          <w:sz w:val="24"/>
          <w:szCs w:val="24"/>
          <w:highlight w:val="black"/>
        </w:rPr>
        <w:t>---------------------------------</w:t>
      </w:r>
      <w:r w:rsidR="00C60B62" w:rsidRPr="00122F04">
        <w:rPr>
          <w:rFonts w:ascii="Palatino Linotype" w:hAnsi="Palatino Linotype"/>
          <w:i/>
          <w:color w:val="000000" w:themeColor="text1"/>
          <w:sz w:val="24"/>
          <w:szCs w:val="24"/>
        </w:rPr>
        <w:t>trabaja prestando sus servicios por contrato ,como personal eventual ,por honorarios, freelance o cualquier otra modalidad de trabajo y de lo contrario solicito el directorio del personal que haya laborado en la cámara de diputados por contrato o deforma eventual.</w:t>
      </w:r>
      <w:r w:rsidRPr="00122F04">
        <w:rPr>
          <w:rFonts w:ascii="Palatino Linotype" w:hAnsi="Palatino Linotype"/>
          <w:i/>
          <w:color w:val="000000" w:themeColor="text1"/>
          <w:sz w:val="24"/>
          <w:szCs w:val="24"/>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122F04">
        <w:rPr>
          <w:rFonts w:ascii="Palatino Linotype" w:hAnsi="Palatino Linotype"/>
          <w:i/>
          <w:color w:val="000000" w:themeColor="text1"/>
          <w:sz w:val="24"/>
          <w:szCs w:val="24"/>
        </w:rPr>
        <w:t xml:space="preserve"> </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5257B03B" w14:textId="77777777" w:rsidR="00C60B62" w:rsidRPr="00122F04" w:rsidRDefault="00C60B62" w:rsidP="00C60B62">
      <w:pPr>
        <w:rPr>
          <w:lang w:val="es-MX" w:eastAsia="en-US"/>
        </w:rPr>
      </w:pPr>
    </w:p>
    <w:p w14:paraId="3C105BEF" w14:textId="77777777" w:rsidR="003C2B94" w:rsidRPr="00122F04" w:rsidRDefault="003C2B94" w:rsidP="00C60B62">
      <w:pPr>
        <w:rPr>
          <w:lang w:val="es-MX" w:eastAsia="en-US"/>
        </w:rPr>
      </w:pPr>
    </w:p>
    <w:p w14:paraId="47C80387" w14:textId="0487C068" w:rsidR="00C60B62" w:rsidRPr="00122F04" w:rsidRDefault="00C60B62" w:rsidP="00C60B62">
      <w:pPr>
        <w:pStyle w:val="Ttulo2"/>
        <w:spacing w:line="360" w:lineRule="auto"/>
        <w:ind w:left="720"/>
        <w:jc w:val="both"/>
        <w:rPr>
          <w:rStyle w:val="Ttulo2Car"/>
          <w:rFonts w:ascii="Palatino Linotype" w:hAnsi="Palatino Linotype"/>
          <w:b/>
          <w:color w:val="000000" w:themeColor="text1"/>
          <w:sz w:val="24"/>
          <w:szCs w:val="24"/>
        </w:rPr>
      </w:pPr>
      <w:bookmarkStart w:id="134" w:name="_Toc63332603"/>
      <w:r w:rsidRPr="00122F04">
        <w:rPr>
          <w:rStyle w:val="Ttulo2Car"/>
          <w:rFonts w:ascii="Palatino Linotype" w:hAnsi="Palatino Linotype"/>
          <w:b/>
          <w:color w:val="000000" w:themeColor="text1"/>
          <w:sz w:val="24"/>
          <w:szCs w:val="24"/>
        </w:rPr>
        <w:t>00503/PLEGISLA/IP/2020</w:t>
      </w:r>
      <w:bookmarkEnd w:id="134"/>
    </w:p>
    <w:p w14:paraId="5F3C1A20" w14:textId="07BADC0C" w:rsidR="00C60B62" w:rsidRPr="00122F04" w:rsidRDefault="00C60B62" w:rsidP="00C60B62">
      <w:pPr>
        <w:pStyle w:val="Ttulo2"/>
        <w:numPr>
          <w:ilvl w:val="0"/>
          <w:numId w:val="2"/>
        </w:numPr>
        <w:spacing w:line="360" w:lineRule="auto"/>
        <w:jc w:val="both"/>
        <w:rPr>
          <w:rFonts w:ascii="Palatino Linotype" w:hAnsi="Palatino Linotype"/>
          <w:i/>
          <w:color w:val="000000" w:themeColor="text1"/>
          <w:sz w:val="24"/>
          <w:szCs w:val="24"/>
        </w:rPr>
      </w:pPr>
      <w:bookmarkStart w:id="135" w:name="_Toc63332604"/>
      <w:r w:rsidRPr="00122F04">
        <w:rPr>
          <w:rStyle w:val="Ttulo2Car"/>
          <w:rFonts w:ascii="Palatino Linotype" w:hAnsi="Palatino Linotype"/>
          <w:b/>
          <w:color w:val="auto"/>
          <w:sz w:val="24"/>
          <w:szCs w:val="24"/>
        </w:rPr>
        <w:t>Acto impugnado</w:t>
      </w:r>
      <w:r w:rsidRPr="00122F04">
        <w:rPr>
          <w:rStyle w:val="Ttulo2Car"/>
          <w:rFonts w:ascii="Palatino Linotype" w:hAnsi="Palatino Linotype"/>
          <w:b/>
          <w:color w:val="000000" w:themeColor="text1"/>
          <w:sz w:val="24"/>
          <w:szCs w:val="24"/>
        </w:rPr>
        <w:t xml:space="preserve">: </w:t>
      </w:r>
      <w:r w:rsidRPr="00122F04">
        <w:rPr>
          <w:rStyle w:val="Ttulo2Car"/>
          <w:rFonts w:ascii="Palatino Linotype" w:hAnsi="Palatino Linotype"/>
          <w:i/>
          <w:color w:val="000000" w:themeColor="text1"/>
          <w:sz w:val="24"/>
          <w:szCs w:val="24"/>
        </w:rPr>
        <w:t xml:space="preserve">“información por poder legislativo </w:t>
      </w:r>
      <w:proofErr w:type="gramStart"/>
      <w:r w:rsidRPr="00122F04">
        <w:rPr>
          <w:rStyle w:val="Ttulo2Car"/>
          <w:rFonts w:ascii="Palatino Linotype" w:hAnsi="Palatino Linotype"/>
          <w:i/>
          <w:color w:val="000000" w:themeColor="text1"/>
          <w:sz w:val="24"/>
          <w:szCs w:val="24"/>
        </w:rPr>
        <w:t>errónea .</w:t>
      </w:r>
      <w:proofErr w:type="gramEnd"/>
      <w:r w:rsidRPr="00122F04">
        <w:rPr>
          <w:rFonts w:ascii="Palatino Linotype" w:hAnsi="Palatino Linotype"/>
          <w:i/>
          <w:color w:val="000000" w:themeColor="text1"/>
          <w:sz w:val="24"/>
          <w:szCs w:val="24"/>
        </w:rPr>
        <w:t>”</w:t>
      </w:r>
      <w:bookmarkEnd w:id="135"/>
      <w:r w:rsidRPr="00122F04">
        <w:rPr>
          <w:rFonts w:ascii="Palatino Linotype" w:hAnsi="Palatino Linotype"/>
          <w:i/>
          <w:color w:val="000000" w:themeColor="text1"/>
          <w:sz w:val="24"/>
          <w:szCs w:val="24"/>
        </w:rPr>
        <w:t xml:space="preserve"> </w:t>
      </w:r>
    </w:p>
    <w:p w14:paraId="1FC318E4" w14:textId="77777777" w:rsidR="00C60B62" w:rsidRPr="00122F04" w:rsidRDefault="00C60B62" w:rsidP="00C60B62">
      <w:pPr>
        <w:rPr>
          <w:lang w:val="es-MX" w:eastAsia="en-US"/>
        </w:rPr>
      </w:pPr>
    </w:p>
    <w:p w14:paraId="1A9E9F73" w14:textId="093CDEDD" w:rsidR="00C60B62" w:rsidRPr="00122F04" w:rsidRDefault="00C60B62" w:rsidP="00171E7B">
      <w:pPr>
        <w:pStyle w:val="Ttulo2"/>
        <w:numPr>
          <w:ilvl w:val="0"/>
          <w:numId w:val="2"/>
        </w:numPr>
        <w:spacing w:line="360" w:lineRule="auto"/>
        <w:jc w:val="both"/>
        <w:rPr>
          <w:rFonts w:ascii="Palatino Linotype" w:hAnsi="Palatino Linotype"/>
          <w:i/>
          <w:color w:val="000000" w:themeColor="text1"/>
          <w:sz w:val="24"/>
          <w:szCs w:val="24"/>
        </w:rPr>
      </w:pPr>
      <w:bookmarkStart w:id="136" w:name="_Toc63332605"/>
      <w:r w:rsidRPr="00122F04">
        <w:rPr>
          <w:rStyle w:val="Ttulo2Car"/>
          <w:rFonts w:ascii="Palatino Linotype" w:hAnsi="Palatino Linotype"/>
          <w:b/>
          <w:color w:val="000000" w:themeColor="text1"/>
          <w:sz w:val="24"/>
          <w:szCs w:val="24"/>
        </w:rPr>
        <w:t>Razones o Motivos de inconformidad:</w:t>
      </w:r>
      <w:r w:rsidRPr="00122F04">
        <w:rPr>
          <w:rFonts w:ascii="Palatino Linotype" w:hAnsi="Palatino Linotype"/>
          <w:b/>
          <w:color w:val="000000" w:themeColor="text1"/>
          <w:sz w:val="24"/>
          <w:szCs w:val="24"/>
        </w:rPr>
        <w:t xml:space="preserve"> </w:t>
      </w:r>
      <w:r w:rsidRPr="00122F04">
        <w:rPr>
          <w:rFonts w:ascii="Palatino Linotype" w:hAnsi="Palatino Linotype"/>
          <w:i/>
          <w:color w:val="000000" w:themeColor="text1"/>
          <w:sz w:val="24"/>
          <w:szCs w:val="24"/>
        </w:rPr>
        <w:t>“</w:t>
      </w:r>
      <w:r w:rsidR="00171E7B" w:rsidRPr="00122F04">
        <w:rPr>
          <w:rFonts w:ascii="Palatino Linotype" w:hAnsi="Palatino Linotype"/>
          <w:i/>
          <w:color w:val="000000" w:themeColor="text1"/>
          <w:sz w:val="24"/>
          <w:szCs w:val="24"/>
        </w:rPr>
        <w:t xml:space="preserve">me contestan que no trabaja en el poder legislativo </w:t>
      </w:r>
      <w:r w:rsidR="00D43CE3" w:rsidRPr="00D43CE3">
        <w:rPr>
          <w:rFonts w:ascii="Palatino Linotype" w:hAnsi="Palatino Linotype"/>
          <w:i/>
          <w:color w:val="000000" w:themeColor="text1"/>
          <w:sz w:val="24"/>
          <w:szCs w:val="24"/>
          <w:highlight w:val="black"/>
        </w:rPr>
        <w:t>-----------------------------------</w:t>
      </w:r>
      <w:r w:rsidR="00171E7B" w:rsidRPr="00122F04">
        <w:rPr>
          <w:rFonts w:ascii="Palatino Linotype" w:hAnsi="Palatino Linotype"/>
          <w:i/>
          <w:color w:val="000000" w:themeColor="text1"/>
          <w:sz w:val="24"/>
          <w:szCs w:val="24"/>
        </w:rPr>
        <w:t xml:space="preserve"> y yo solicito datos en particular es decir si trabaja </w:t>
      </w:r>
      <w:r w:rsidR="00D43CE3" w:rsidRPr="00D43CE3">
        <w:rPr>
          <w:rFonts w:ascii="Palatino Linotype" w:hAnsi="Palatino Linotype"/>
          <w:i/>
          <w:color w:val="000000" w:themeColor="text1"/>
          <w:sz w:val="24"/>
          <w:szCs w:val="24"/>
          <w:highlight w:val="black"/>
        </w:rPr>
        <w:t>------------------------------------</w:t>
      </w:r>
      <w:r w:rsidR="00171E7B" w:rsidRPr="00122F04">
        <w:rPr>
          <w:rFonts w:ascii="Palatino Linotype" w:hAnsi="Palatino Linotype"/>
          <w:i/>
          <w:color w:val="000000" w:themeColor="text1"/>
          <w:sz w:val="24"/>
          <w:szCs w:val="24"/>
        </w:rPr>
        <w:t xml:space="preserve"> con el diputado Valentín González Bautista y la forma de trabajo si es por contrato, freelance, honorarios, o cualquier otra modalidad.</w:t>
      </w:r>
      <w:r w:rsidRPr="00122F04">
        <w:rPr>
          <w:rFonts w:ascii="Palatino Linotype" w:hAnsi="Palatino Linotype"/>
          <w:i/>
          <w:color w:val="000000" w:themeColor="text1"/>
          <w:sz w:val="24"/>
          <w:szCs w:val="24"/>
        </w:rPr>
        <w:t>”</w:t>
      </w:r>
      <w:bookmarkEnd w:id="136"/>
      <w:r w:rsidRPr="00122F04">
        <w:rPr>
          <w:rFonts w:ascii="Palatino Linotype" w:hAnsi="Palatino Linotype"/>
          <w:i/>
          <w:color w:val="000000" w:themeColor="text1"/>
          <w:sz w:val="24"/>
          <w:szCs w:val="24"/>
        </w:rPr>
        <w:t xml:space="preserve"> </w:t>
      </w:r>
    </w:p>
    <w:p w14:paraId="496CE205" w14:textId="77777777" w:rsidR="00EB781A" w:rsidRPr="00122F04" w:rsidRDefault="00EB781A" w:rsidP="00EB781A">
      <w:pPr>
        <w:rPr>
          <w:rFonts w:ascii="Palatino Linotype" w:hAnsi="Palatino Linotype"/>
          <w:lang w:val="es-MX" w:eastAsia="en-US"/>
        </w:rPr>
      </w:pPr>
      <w:bookmarkStart w:id="137" w:name="_GoBack"/>
    </w:p>
    <w:bookmarkEnd w:id="137"/>
    <w:p w14:paraId="363B1B23" w14:textId="315F785D" w:rsidR="003C2B94" w:rsidRPr="00122F04" w:rsidRDefault="003C2B94" w:rsidP="003C2B94">
      <w:pPr>
        <w:pStyle w:val="Prrafodelista"/>
        <w:numPr>
          <w:ilvl w:val="0"/>
          <w:numId w:val="1"/>
        </w:numPr>
        <w:tabs>
          <w:tab w:val="left" w:pos="0"/>
        </w:tabs>
        <w:spacing w:line="360" w:lineRule="auto"/>
        <w:ind w:left="0" w:right="49" w:firstLine="0"/>
        <w:jc w:val="both"/>
        <w:rPr>
          <w:rFonts w:ascii="Palatino Linotype" w:eastAsia="Times New Roman" w:hAnsi="Palatino Linotype" w:cs="Arial"/>
        </w:rPr>
      </w:pPr>
      <w:r w:rsidRPr="00122F04">
        <w:rPr>
          <w:rFonts w:ascii="Palatino Linotype" w:eastAsia="Times New Roman" w:hAnsi="Palatino Linotype" w:cs="Arial"/>
        </w:rPr>
        <w:t>C</w:t>
      </w:r>
      <w:r w:rsidRPr="00122F04">
        <w:rPr>
          <w:rFonts w:ascii="Palatino Linotype" w:hAnsi="Palatino Linotype" w:cs="Arial"/>
          <w:bCs/>
        </w:rPr>
        <w:t xml:space="preserve">on fundamento en lo dispuesto por el </w:t>
      </w:r>
      <w:r w:rsidRPr="00122F04">
        <w:rPr>
          <w:rFonts w:ascii="Palatino Linotype" w:eastAsia="Calibri" w:hAnsi="Palatino Linotype" w:cs="Arial"/>
          <w:lang w:val="es-ES"/>
        </w:rPr>
        <w:t xml:space="preserve">artículo 185 fracción I de la </w:t>
      </w:r>
      <w:r w:rsidRPr="00122F04">
        <w:rPr>
          <w:rFonts w:ascii="Palatino Linotype" w:eastAsia="Calibri" w:hAnsi="Palatino Linotype" w:cs="Arial"/>
          <w:b/>
          <w:lang w:val="es-ES"/>
        </w:rPr>
        <w:t xml:space="preserve">Ley de Transparencia y Acceso a la Información Pública del Estado de México y Municipios </w:t>
      </w:r>
      <w:r w:rsidRPr="00122F04">
        <w:rPr>
          <w:rFonts w:ascii="Palatino Linotype" w:eastAsia="Calibri" w:hAnsi="Palatino Linotype" w:cs="Arial"/>
          <w:lang w:val="es-ES"/>
        </w:rPr>
        <w:t xml:space="preserve">los recursos de revisión </w:t>
      </w:r>
      <w:r w:rsidRPr="00122F04">
        <w:rPr>
          <w:rFonts w:ascii="Palatino Linotype" w:eastAsia="Times New Roman" w:hAnsi="Palatino Linotype" w:cs="Arial"/>
          <w:lang w:val="es-ES"/>
        </w:rPr>
        <w:t xml:space="preserve">se turnaron a los Comisionados de este Órgano </w:t>
      </w:r>
      <w:r w:rsidRPr="00122F04">
        <w:rPr>
          <w:rFonts w:ascii="Palatino Linotype" w:eastAsia="Times New Roman" w:hAnsi="Palatino Linotype" w:cs="Arial"/>
          <w:lang w:val="es-ES"/>
        </w:rPr>
        <w:lastRenderedPageBreak/>
        <w:t xml:space="preserve">Garante de conformidad con el orden de asignación que para tal efecto se cuenta, con el objeto de </w:t>
      </w:r>
      <w:r w:rsidRPr="00122F04">
        <w:rPr>
          <w:rFonts w:ascii="Palatino Linotype" w:eastAsia="Times New Roman" w:hAnsi="Palatino Linotype" w:cs="Arial"/>
        </w:rPr>
        <w:t xml:space="preserve">su análisis; posteriormente el Pleno </w:t>
      </w:r>
      <w:r w:rsidRPr="00122F04">
        <w:rPr>
          <w:rFonts w:ascii="Palatino Linotype" w:eastAsia="MS Mincho" w:hAnsi="Palatino Linotype" w:cs="Arial"/>
        </w:rPr>
        <w:t>de este Órgano Autónomo, en la</w:t>
      </w:r>
      <w:r w:rsidRPr="00122F04">
        <w:rPr>
          <w:rFonts w:ascii="Palatino Linotype" w:eastAsia="MS Mincho" w:hAnsi="Palatino Linotype" w:cs="Arial"/>
          <w:b/>
        </w:rPr>
        <w:t xml:space="preserve"> </w:t>
      </w:r>
      <w:r w:rsidR="0082596D" w:rsidRPr="00122F04">
        <w:rPr>
          <w:rFonts w:ascii="Palatino Linotype" w:eastAsia="MS Mincho" w:hAnsi="Palatino Linotype" w:cs="Arial"/>
          <w:b/>
        </w:rPr>
        <w:t>Trigésima</w:t>
      </w:r>
      <w:r w:rsidRPr="00122F04">
        <w:rPr>
          <w:rFonts w:ascii="Palatino Linotype" w:eastAsia="MS Mincho" w:hAnsi="Palatino Linotype" w:cs="Arial"/>
          <w:b/>
        </w:rPr>
        <w:t xml:space="preserve"> Primera Sesión Ordinaria</w:t>
      </w:r>
      <w:r w:rsidRPr="00122F04">
        <w:rPr>
          <w:rFonts w:ascii="Palatino Linotype" w:eastAsia="MS Mincho" w:hAnsi="Palatino Linotype" w:cs="Arial"/>
        </w:rPr>
        <w:t xml:space="preserve"> de fecha </w:t>
      </w:r>
      <w:r w:rsidR="0082596D" w:rsidRPr="00122F04">
        <w:rPr>
          <w:rFonts w:ascii="Palatino Linotype" w:eastAsia="MS Mincho" w:hAnsi="Palatino Linotype" w:cs="Arial"/>
          <w:b/>
        </w:rPr>
        <w:t>dieciséis</w:t>
      </w:r>
      <w:r w:rsidRPr="00122F04">
        <w:rPr>
          <w:rFonts w:ascii="Palatino Linotype" w:eastAsia="MS Mincho" w:hAnsi="Palatino Linotype" w:cs="Arial"/>
          <w:b/>
        </w:rPr>
        <w:t xml:space="preserve"> (</w:t>
      </w:r>
      <w:r w:rsidR="0082596D" w:rsidRPr="00122F04">
        <w:rPr>
          <w:rFonts w:ascii="Palatino Linotype" w:eastAsia="MS Mincho" w:hAnsi="Palatino Linotype" w:cs="Arial"/>
          <w:b/>
        </w:rPr>
        <w:t>16</w:t>
      </w:r>
      <w:r w:rsidRPr="00122F04">
        <w:rPr>
          <w:rFonts w:ascii="Palatino Linotype" w:eastAsia="MS Mincho" w:hAnsi="Palatino Linotype" w:cs="Arial"/>
          <w:b/>
        </w:rPr>
        <w:t xml:space="preserve">) de </w:t>
      </w:r>
      <w:r w:rsidR="0082596D" w:rsidRPr="00122F04">
        <w:rPr>
          <w:rFonts w:ascii="Palatino Linotype" w:eastAsia="MS Mincho" w:hAnsi="Palatino Linotype" w:cs="Arial"/>
          <w:b/>
        </w:rPr>
        <w:t>diciembre</w:t>
      </w:r>
      <w:r w:rsidRPr="00122F04">
        <w:rPr>
          <w:rFonts w:ascii="Palatino Linotype" w:eastAsia="MS Mincho" w:hAnsi="Palatino Linotype" w:cs="Arial"/>
          <w:b/>
        </w:rPr>
        <w:t xml:space="preserve"> dos mil </w:t>
      </w:r>
      <w:r w:rsidR="0082596D" w:rsidRPr="00122F04">
        <w:rPr>
          <w:rFonts w:ascii="Palatino Linotype" w:eastAsia="MS Mincho" w:hAnsi="Palatino Linotype" w:cs="Arial"/>
          <w:b/>
        </w:rPr>
        <w:t>veinte</w:t>
      </w:r>
      <w:r w:rsidRPr="00122F04">
        <w:rPr>
          <w:rFonts w:ascii="Palatino Linotype" w:eastAsia="MS Mincho" w:hAnsi="Palatino Linotype" w:cs="Arial"/>
        </w:rPr>
        <w:t>, ordenando la acumulación d</w:t>
      </w:r>
      <w:proofErr w:type="spellStart"/>
      <w:r w:rsidRPr="00122F04">
        <w:rPr>
          <w:rFonts w:ascii="Palatino Linotype" w:eastAsia="Times New Roman" w:hAnsi="Palatino Linotype" w:cs="Arial"/>
          <w:lang w:val="es-ES"/>
        </w:rPr>
        <w:t>e</w:t>
      </w:r>
      <w:proofErr w:type="spellEnd"/>
      <w:r w:rsidRPr="00122F04">
        <w:rPr>
          <w:rFonts w:ascii="Palatino Linotype" w:eastAsia="Times New Roman" w:hAnsi="Palatino Linotype" w:cs="Arial"/>
          <w:lang w:val="es-ES"/>
        </w:rPr>
        <w:t xml:space="preserve"> los recursos de revisión</w:t>
      </w:r>
      <w:r w:rsidRPr="00122F04">
        <w:rPr>
          <w:rFonts w:ascii="Palatino Linotype" w:eastAsia="Times New Roman" w:hAnsi="Palatino Linotype" w:cs="Arial"/>
          <w:b/>
          <w:lang w:val="es-ES"/>
        </w:rPr>
        <w:t xml:space="preserve">; </w:t>
      </w:r>
      <w:r w:rsidRPr="00122F04">
        <w:rPr>
          <w:rFonts w:ascii="Palatino Linotype" w:eastAsia="MS Mincho" w:hAnsi="Palatino Linotype" w:cs="Arial"/>
        </w:rPr>
        <w:t>a efecto de que ésta Ponencia formulara y presentara el proyecto de resolución correspondiente</w:t>
      </w:r>
      <w:r w:rsidRPr="00122F04">
        <w:rPr>
          <w:rFonts w:ascii="Palatino Linotype" w:eastAsia="Times New Roman" w:hAnsi="Palatino Linotype" w:cs="Arial"/>
        </w:rPr>
        <w:t xml:space="preserve"> de conformidad con el numeral ONCE incisos b) y c) de los </w:t>
      </w:r>
      <w:r w:rsidRPr="00122F04">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122F04">
        <w:rPr>
          <w:i/>
          <w:vertAlign w:val="superscript"/>
        </w:rPr>
        <w:footnoteReference w:id="1"/>
      </w:r>
      <w:r w:rsidRPr="00122F04">
        <w:rPr>
          <w:rFonts w:ascii="Palatino Linotype" w:eastAsia="Times New Roman" w:hAnsi="Palatino Linotype" w:cs="Arial"/>
        </w:rPr>
        <w:t>, que señala:</w:t>
      </w:r>
    </w:p>
    <w:p w14:paraId="148CCE15" w14:textId="77777777" w:rsidR="003C2B94" w:rsidRPr="00122F04" w:rsidRDefault="003C2B94" w:rsidP="003C2B94">
      <w:pPr>
        <w:autoSpaceDE w:val="0"/>
        <w:autoSpaceDN w:val="0"/>
        <w:adjustRightInd w:val="0"/>
        <w:spacing w:before="240" w:after="240" w:line="360" w:lineRule="auto"/>
        <w:ind w:left="709" w:right="567"/>
        <w:contextualSpacing/>
        <w:jc w:val="both"/>
        <w:rPr>
          <w:rFonts w:ascii="Palatino Linotype" w:eastAsia="Times New Roman" w:hAnsi="Palatino Linotype" w:cs="Arial"/>
          <w:i/>
          <w:sz w:val="22"/>
          <w:szCs w:val="22"/>
        </w:rPr>
      </w:pPr>
      <w:r w:rsidRPr="00122F04">
        <w:rPr>
          <w:rFonts w:ascii="Palatino Linotype" w:eastAsia="Times New Roman" w:hAnsi="Palatino Linotype" w:cs="Arial"/>
          <w:b/>
          <w:i/>
          <w:sz w:val="22"/>
          <w:szCs w:val="22"/>
        </w:rPr>
        <w:t>ONCE.</w:t>
      </w:r>
      <w:r w:rsidRPr="00122F04">
        <w:rPr>
          <w:rFonts w:ascii="Palatino Linotype" w:eastAsia="Times New Roman" w:hAnsi="Palatino Linotype" w:cs="Arial"/>
          <w:i/>
          <w:sz w:val="22"/>
          <w:szCs w:val="22"/>
        </w:rPr>
        <w:t xml:space="preserve"> El Instituto, para mejor resolver y evitar la emisión de resoluciones contradictorias, podrá acordar la acumulación de los expedientes de recursos de revisión, de oficio o a petición de parte cuando:</w:t>
      </w:r>
    </w:p>
    <w:p w14:paraId="78CAB03A" w14:textId="77777777" w:rsidR="003C2B94" w:rsidRPr="00122F04" w:rsidRDefault="003C2B94" w:rsidP="003C2B94">
      <w:pPr>
        <w:autoSpaceDE w:val="0"/>
        <w:autoSpaceDN w:val="0"/>
        <w:adjustRightInd w:val="0"/>
        <w:spacing w:before="240" w:after="240" w:line="360" w:lineRule="auto"/>
        <w:ind w:left="709" w:right="567"/>
        <w:contextualSpacing/>
        <w:jc w:val="both"/>
        <w:rPr>
          <w:rFonts w:ascii="Palatino Linotype" w:eastAsia="Times New Roman" w:hAnsi="Palatino Linotype" w:cs="Arial"/>
          <w:i/>
          <w:sz w:val="22"/>
          <w:szCs w:val="22"/>
        </w:rPr>
      </w:pPr>
      <w:r w:rsidRPr="00122F04">
        <w:rPr>
          <w:rFonts w:ascii="Palatino Linotype" w:eastAsia="Times New Roman" w:hAnsi="Palatino Linotype" w:cs="Arial"/>
          <w:i/>
          <w:sz w:val="22"/>
          <w:szCs w:val="22"/>
        </w:rPr>
        <w:t>…</w:t>
      </w:r>
    </w:p>
    <w:p w14:paraId="12D78E8B" w14:textId="77777777" w:rsidR="003C2B94" w:rsidRPr="00122F04" w:rsidRDefault="003C2B94" w:rsidP="003C2B94">
      <w:pPr>
        <w:spacing w:before="240" w:after="240" w:line="360" w:lineRule="auto"/>
        <w:ind w:left="709" w:right="567"/>
        <w:jc w:val="both"/>
        <w:rPr>
          <w:rFonts w:ascii="Palatino Linotype" w:eastAsia="Times New Roman" w:hAnsi="Palatino Linotype" w:cs="Times New Roman"/>
          <w:i/>
          <w:color w:val="000000"/>
        </w:rPr>
      </w:pPr>
      <w:r w:rsidRPr="00122F04">
        <w:rPr>
          <w:rFonts w:ascii="Palatino Linotype" w:eastAsia="Times New Roman" w:hAnsi="Palatino Linotype" w:cs="Times New Roman"/>
          <w:i/>
          <w:color w:val="000000"/>
        </w:rPr>
        <w:t>b) Las partes o los actos impugnados sean iguales</w:t>
      </w:r>
    </w:p>
    <w:p w14:paraId="72842C81" w14:textId="77777777" w:rsidR="003C2B94" w:rsidRPr="00122F04" w:rsidRDefault="003C2B94" w:rsidP="003C2B94">
      <w:pPr>
        <w:autoSpaceDE w:val="0"/>
        <w:autoSpaceDN w:val="0"/>
        <w:adjustRightInd w:val="0"/>
        <w:spacing w:before="240" w:after="240" w:line="360" w:lineRule="auto"/>
        <w:ind w:left="709" w:right="567"/>
        <w:contextualSpacing/>
        <w:jc w:val="both"/>
        <w:rPr>
          <w:rFonts w:ascii="Palatino Linotype" w:eastAsia="Times New Roman" w:hAnsi="Palatino Linotype" w:cs="Arial"/>
          <w:i/>
          <w:sz w:val="22"/>
          <w:szCs w:val="22"/>
        </w:rPr>
      </w:pPr>
      <w:r w:rsidRPr="00122F04">
        <w:rPr>
          <w:rFonts w:ascii="Palatino Linotype" w:eastAsia="Times New Roman" w:hAnsi="Palatino Linotype" w:cs="Arial"/>
          <w:i/>
          <w:sz w:val="22"/>
          <w:szCs w:val="22"/>
        </w:rPr>
        <w:t>c) Cuando se trate del mismo solicitante, el mismo SUJETO OBLIGADO, aunque se trate de solicitudes diversas;</w:t>
      </w:r>
    </w:p>
    <w:p w14:paraId="53AC520A" w14:textId="77777777" w:rsidR="003C2B94" w:rsidRPr="00122F04" w:rsidRDefault="003C2B94" w:rsidP="003C2B94">
      <w:pPr>
        <w:autoSpaceDE w:val="0"/>
        <w:autoSpaceDN w:val="0"/>
        <w:adjustRightInd w:val="0"/>
        <w:spacing w:before="240" w:after="240" w:line="360" w:lineRule="auto"/>
        <w:ind w:left="709" w:right="567"/>
        <w:contextualSpacing/>
        <w:jc w:val="both"/>
        <w:rPr>
          <w:rFonts w:ascii="Palatino Linotype" w:eastAsia="Times New Roman" w:hAnsi="Palatino Linotype" w:cs="Arial"/>
          <w:i/>
          <w:sz w:val="22"/>
          <w:szCs w:val="22"/>
        </w:rPr>
      </w:pPr>
      <w:r w:rsidRPr="00122F04">
        <w:rPr>
          <w:rFonts w:ascii="Palatino Linotype" w:eastAsia="Times New Roman" w:hAnsi="Palatino Linotype" w:cs="Arial"/>
          <w:i/>
          <w:sz w:val="22"/>
          <w:szCs w:val="22"/>
        </w:rPr>
        <w:t>(…)</w:t>
      </w:r>
    </w:p>
    <w:p w14:paraId="14D4292B" w14:textId="77777777" w:rsidR="003C2B94" w:rsidRPr="00122F04" w:rsidRDefault="003C2B94" w:rsidP="003C2B94">
      <w:pPr>
        <w:pStyle w:val="Prrafodelista"/>
        <w:numPr>
          <w:ilvl w:val="0"/>
          <w:numId w:val="1"/>
        </w:numPr>
        <w:tabs>
          <w:tab w:val="left" w:pos="0"/>
        </w:tabs>
        <w:spacing w:line="360" w:lineRule="auto"/>
        <w:ind w:left="0" w:right="49" w:firstLine="0"/>
        <w:jc w:val="both"/>
        <w:rPr>
          <w:rFonts w:ascii="Palatino Linotype" w:hAnsi="Palatino Linotype"/>
        </w:rPr>
      </w:pPr>
      <w:r w:rsidRPr="00122F04">
        <w:rPr>
          <w:rFonts w:ascii="Palatino Linotype" w:hAnsi="Palatino Linotype"/>
        </w:rPr>
        <w:t xml:space="preserve">Razón por la cual, por resultar conveniente su trámite de forma unificada para mejor resolver y evitar la emisión de resoluciones contradictorias, fue </w:t>
      </w:r>
      <w:r w:rsidRPr="00122F04">
        <w:rPr>
          <w:rFonts w:ascii="Palatino Linotype" w:hAnsi="Palatino Linotype"/>
        </w:rPr>
        <w:lastRenderedPageBreak/>
        <w:t>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2A3C20CD" w14:textId="77777777" w:rsidR="003C2B94" w:rsidRPr="00122F04" w:rsidRDefault="003C2B94" w:rsidP="003C2B94">
      <w:pPr>
        <w:pStyle w:val="Prrafodelista"/>
        <w:spacing w:before="240" w:after="240" w:line="360" w:lineRule="auto"/>
        <w:ind w:left="360"/>
        <w:jc w:val="both"/>
        <w:rPr>
          <w:rFonts w:ascii="Palatino Linotype" w:hAnsi="Palatino Linotype"/>
          <w:i/>
          <w:sz w:val="22"/>
          <w:szCs w:val="22"/>
        </w:rPr>
      </w:pPr>
    </w:p>
    <w:p w14:paraId="5FC32B91" w14:textId="77777777" w:rsidR="003C2B94" w:rsidRPr="00122F04" w:rsidRDefault="003C2B94" w:rsidP="003C2B94">
      <w:pPr>
        <w:pStyle w:val="Prrafodelista"/>
        <w:spacing w:before="240" w:after="240" w:line="360" w:lineRule="auto"/>
        <w:ind w:left="709" w:right="616"/>
        <w:jc w:val="center"/>
        <w:rPr>
          <w:rFonts w:ascii="Palatino Linotype" w:hAnsi="Palatino Linotype"/>
          <w:b/>
          <w:i/>
          <w:sz w:val="22"/>
          <w:szCs w:val="22"/>
        </w:rPr>
      </w:pPr>
      <w:r w:rsidRPr="00122F04">
        <w:rPr>
          <w:rFonts w:ascii="Palatino Linotype" w:hAnsi="Palatino Linotype"/>
          <w:b/>
          <w:i/>
          <w:sz w:val="22"/>
          <w:szCs w:val="22"/>
        </w:rPr>
        <w:t>Código de Procedimientos Administrativos del Estado de México</w:t>
      </w:r>
    </w:p>
    <w:p w14:paraId="5D6B445F" w14:textId="77777777" w:rsidR="003C2B94" w:rsidRPr="00122F04" w:rsidRDefault="003C2B94" w:rsidP="003C2B94">
      <w:pPr>
        <w:pStyle w:val="Prrafodelista"/>
        <w:spacing w:before="240" w:after="240" w:line="360" w:lineRule="auto"/>
        <w:ind w:left="709" w:right="616"/>
        <w:jc w:val="both"/>
        <w:rPr>
          <w:rFonts w:ascii="Palatino Linotype" w:hAnsi="Palatino Linotype"/>
          <w:i/>
          <w:sz w:val="22"/>
          <w:szCs w:val="22"/>
        </w:rPr>
      </w:pPr>
      <w:r w:rsidRPr="00122F04">
        <w:rPr>
          <w:rFonts w:ascii="Palatino Linotype" w:hAnsi="Palatino Linotype"/>
          <w:i/>
          <w:sz w:val="22"/>
          <w:szCs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772AE386" w14:textId="77777777" w:rsidR="003C2B94" w:rsidRPr="00122F04" w:rsidRDefault="003C2B94" w:rsidP="003C2B94">
      <w:pPr>
        <w:pStyle w:val="Prrafodelista"/>
        <w:spacing w:before="240" w:after="240" w:line="360" w:lineRule="auto"/>
        <w:ind w:left="709" w:right="616"/>
        <w:jc w:val="both"/>
        <w:rPr>
          <w:rFonts w:ascii="Palatino Linotype" w:hAnsi="Palatino Linotype"/>
          <w:i/>
          <w:sz w:val="22"/>
          <w:szCs w:val="22"/>
        </w:rPr>
      </w:pPr>
    </w:p>
    <w:p w14:paraId="436784EA" w14:textId="77777777" w:rsidR="003C2B94" w:rsidRPr="00122F04" w:rsidRDefault="003C2B94" w:rsidP="003C2B94">
      <w:pPr>
        <w:pStyle w:val="Prrafodelista"/>
        <w:spacing w:before="240" w:after="240" w:line="360" w:lineRule="auto"/>
        <w:ind w:left="709" w:right="616"/>
        <w:jc w:val="center"/>
        <w:rPr>
          <w:rFonts w:ascii="Palatino Linotype" w:hAnsi="Palatino Linotype"/>
          <w:b/>
          <w:i/>
          <w:sz w:val="22"/>
          <w:szCs w:val="22"/>
        </w:rPr>
      </w:pPr>
      <w:r w:rsidRPr="00122F04">
        <w:rPr>
          <w:rFonts w:ascii="Palatino Linotype" w:hAnsi="Palatino Linotype"/>
          <w:b/>
          <w:i/>
          <w:sz w:val="22"/>
          <w:szCs w:val="22"/>
        </w:rPr>
        <w:t>Ley de Transparencia y Acceso a la Información Pública del Estado de México y Municipios</w:t>
      </w:r>
    </w:p>
    <w:p w14:paraId="7562DAF3" w14:textId="77777777" w:rsidR="003C2B94" w:rsidRPr="00122F04" w:rsidRDefault="003C2B94" w:rsidP="003C2B94">
      <w:pPr>
        <w:pStyle w:val="Prrafodelista"/>
        <w:spacing w:before="240" w:after="240" w:line="360" w:lineRule="auto"/>
        <w:ind w:left="709" w:right="616"/>
        <w:jc w:val="both"/>
        <w:rPr>
          <w:rFonts w:ascii="Palatino Linotype" w:hAnsi="Palatino Linotype"/>
          <w:i/>
          <w:sz w:val="22"/>
          <w:szCs w:val="22"/>
        </w:rPr>
      </w:pPr>
      <w:r w:rsidRPr="00122F04">
        <w:rPr>
          <w:rFonts w:ascii="Palatino Linotype" w:hAnsi="Palatino Linotype"/>
          <w:i/>
          <w:sz w:val="22"/>
          <w:szCs w:val="22"/>
        </w:rPr>
        <w:t>“Artículo 195. En la tramitación del recurso de revisión se aplicarán supletoriamente las disposiciones contenidas en el Código de Procedimientos Administrativos del Estado de México.”</w:t>
      </w:r>
    </w:p>
    <w:p w14:paraId="6C76833A" w14:textId="77777777" w:rsidR="003C2B94" w:rsidRPr="00122F04" w:rsidRDefault="003C2B94" w:rsidP="003C2B94">
      <w:pPr>
        <w:pStyle w:val="Prrafodelista"/>
        <w:spacing w:before="240" w:after="240" w:line="360" w:lineRule="auto"/>
        <w:ind w:left="709" w:right="616"/>
        <w:jc w:val="both"/>
        <w:rPr>
          <w:rFonts w:ascii="Palatino Linotype" w:hAnsi="Palatino Linotype"/>
          <w:b/>
          <w:sz w:val="22"/>
          <w:szCs w:val="22"/>
        </w:rPr>
      </w:pPr>
      <w:r w:rsidRPr="00122F04">
        <w:rPr>
          <w:rFonts w:ascii="Palatino Linotype" w:hAnsi="Palatino Linotype"/>
          <w:b/>
          <w:sz w:val="22"/>
          <w:szCs w:val="22"/>
        </w:rPr>
        <w:t>(Énfasis añadido)</w:t>
      </w:r>
    </w:p>
    <w:p w14:paraId="3E96B218" w14:textId="77777777" w:rsidR="003C2B94" w:rsidRPr="00122F04" w:rsidRDefault="003C2B94" w:rsidP="003C2B94">
      <w:pPr>
        <w:pStyle w:val="Prrafodelista"/>
        <w:spacing w:before="240" w:after="240" w:line="360" w:lineRule="auto"/>
        <w:ind w:left="0"/>
        <w:jc w:val="both"/>
        <w:rPr>
          <w:rFonts w:ascii="Palatino Linotype" w:hAnsi="Palatino Linotype"/>
          <w:i/>
        </w:rPr>
      </w:pPr>
    </w:p>
    <w:p w14:paraId="2A36D9BD" w14:textId="22897C45" w:rsidR="00034A1F" w:rsidRPr="00122F04" w:rsidRDefault="00034A1F" w:rsidP="003E07DD">
      <w:pPr>
        <w:pStyle w:val="Prrafodelista"/>
        <w:numPr>
          <w:ilvl w:val="0"/>
          <w:numId w:val="1"/>
        </w:numPr>
        <w:spacing w:before="240" w:after="240" w:line="360" w:lineRule="auto"/>
        <w:ind w:left="0" w:firstLine="0"/>
        <w:jc w:val="both"/>
        <w:rPr>
          <w:rFonts w:ascii="Palatino Linotype" w:hAnsi="Palatino Linotype"/>
          <w:i/>
        </w:rPr>
      </w:pPr>
      <w:r w:rsidRPr="00122F04">
        <w:rPr>
          <w:rFonts w:ascii="Palatino Linotype" w:eastAsia="Calibri" w:hAnsi="Palatino Linotype" w:cs="Arial"/>
          <w:lang w:val="es-ES"/>
        </w:rPr>
        <w:t>El Comisionado Ponente con fundamento en lo dispuesto por el artículo 185 fracción II de la</w:t>
      </w:r>
      <w:r w:rsidR="003364ED" w:rsidRPr="00122F04">
        <w:rPr>
          <w:rFonts w:ascii="Palatino Linotype" w:eastAsia="Calibri" w:hAnsi="Palatino Linotype" w:cs="Arial"/>
          <w:lang w:val="es-ES"/>
        </w:rPr>
        <w:t xml:space="preserve"> ley de la materia, a través de</w:t>
      </w:r>
      <w:r w:rsidR="00171E7B" w:rsidRPr="00122F04">
        <w:rPr>
          <w:rFonts w:ascii="Palatino Linotype" w:eastAsia="Calibri" w:hAnsi="Palatino Linotype" w:cs="Arial"/>
          <w:lang w:val="es-ES"/>
        </w:rPr>
        <w:t xml:space="preserve"> </w:t>
      </w:r>
      <w:r w:rsidRPr="00122F04">
        <w:rPr>
          <w:rFonts w:ascii="Palatino Linotype" w:eastAsia="Calibri" w:hAnsi="Palatino Linotype" w:cs="Arial"/>
          <w:lang w:val="es-ES"/>
        </w:rPr>
        <w:t>l</w:t>
      </w:r>
      <w:r w:rsidR="00171E7B" w:rsidRPr="00122F04">
        <w:rPr>
          <w:rFonts w:ascii="Palatino Linotype" w:eastAsia="Calibri" w:hAnsi="Palatino Linotype" w:cs="Arial"/>
          <w:lang w:val="es-ES"/>
        </w:rPr>
        <w:t>os</w:t>
      </w:r>
      <w:r w:rsidRPr="00122F04">
        <w:rPr>
          <w:rFonts w:ascii="Palatino Linotype" w:eastAsia="Calibri" w:hAnsi="Palatino Linotype" w:cs="Arial"/>
          <w:lang w:val="es-ES"/>
        </w:rPr>
        <w:t xml:space="preserve"> acuerdo</w:t>
      </w:r>
      <w:r w:rsidR="00171E7B" w:rsidRPr="00122F04">
        <w:rPr>
          <w:rFonts w:ascii="Palatino Linotype" w:eastAsia="Calibri" w:hAnsi="Palatino Linotype" w:cs="Arial"/>
          <w:lang w:val="es-ES"/>
        </w:rPr>
        <w:t>s</w:t>
      </w:r>
      <w:r w:rsidRPr="00122F04">
        <w:rPr>
          <w:rFonts w:ascii="Palatino Linotype" w:eastAsia="Calibri" w:hAnsi="Palatino Linotype" w:cs="Arial"/>
          <w:lang w:val="es-ES"/>
        </w:rPr>
        <w:t xml:space="preserve"> de admisión de fecha </w:t>
      </w:r>
      <w:r w:rsidR="00171E7B" w:rsidRPr="00122F04">
        <w:rPr>
          <w:rFonts w:ascii="Palatino Linotype" w:eastAsia="Calibri" w:hAnsi="Palatino Linotype" w:cs="Arial"/>
          <w:lang w:val="es-ES"/>
        </w:rPr>
        <w:lastRenderedPageBreak/>
        <w:t>quince</w:t>
      </w:r>
      <w:r w:rsidR="00992EE4" w:rsidRPr="00122F04">
        <w:rPr>
          <w:rFonts w:ascii="Palatino Linotype" w:eastAsia="Calibri" w:hAnsi="Palatino Linotype" w:cs="Arial"/>
          <w:lang w:val="es-ES"/>
        </w:rPr>
        <w:t xml:space="preserve"> </w:t>
      </w:r>
      <w:r w:rsidR="007B002D" w:rsidRPr="00122F04">
        <w:rPr>
          <w:rFonts w:ascii="Palatino Linotype" w:eastAsia="Calibri" w:hAnsi="Palatino Linotype" w:cs="Arial"/>
          <w:lang w:val="es-ES"/>
        </w:rPr>
        <w:t>(</w:t>
      </w:r>
      <w:r w:rsidR="00171E7B" w:rsidRPr="00122F04">
        <w:rPr>
          <w:rFonts w:ascii="Palatino Linotype" w:eastAsia="Calibri" w:hAnsi="Palatino Linotype" w:cs="Arial"/>
          <w:lang w:val="es-ES"/>
        </w:rPr>
        <w:t>15</w:t>
      </w:r>
      <w:r w:rsidR="0002415E" w:rsidRPr="00122F04">
        <w:rPr>
          <w:rFonts w:ascii="Palatino Linotype" w:eastAsia="Calibri" w:hAnsi="Palatino Linotype" w:cs="Arial"/>
          <w:lang w:val="es-ES"/>
        </w:rPr>
        <w:t xml:space="preserve">) </w:t>
      </w:r>
      <w:r w:rsidRPr="00122F04">
        <w:rPr>
          <w:rFonts w:ascii="Palatino Linotype" w:eastAsia="Calibri" w:hAnsi="Palatino Linotype" w:cs="Arial"/>
          <w:lang w:val="es-ES"/>
        </w:rPr>
        <w:t xml:space="preserve">de </w:t>
      </w:r>
      <w:r w:rsidR="00DE3B19" w:rsidRPr="00122F04">
        <w:rPr>
          <w:rFonts w:ascii="Palatino Linotype" w:eastAsia="Calibri" w:hAnsi="Palatino Linotype" w:cs="Arial"/>
          <w:lang w:val="es-ES"/>
        </w:rPr>
        <w:t>dic</w:t>
      </w:r>
      <w:r w:rsidR="003049A0" w:rsidRPr="00122F04">
        <w:rPr>
          <w:rFonts w:ascii="Palatino Linotype" w:eastAsia="Calibri" w:hAnsi="Palatino Linotype" w:cs="Arial"/>
          <w:lang w:val="es-ES"/>
        </w:rPr>
        <w:t>iem</w:t>
      </w:r>
      <w:r w:rsidR="00121480" w:rsidRPr="00122F04">
        <w:rPr>
          <w:rFonts w:ascii="Palatino Linotype" w:eastAsia="Calibri" w:hAnsi="Palatino Linotype" w:cs="Arial"/>
          <w:lang w:val="es-ES"/>
        </w:rPr>
        <w:t>bre</w:t>
      </w:r>
      <w:r w:rsidRPr="00122F04">
        <w:rPr>
          <w:rFonts w:ascii="Palatino Linotype" w:eastAsia="Calibri" w:hAnsi="Palatino Linotype" w:cs="Arial"/>
          <w:lang w:val="es-ES"/>
        </w:rPr>
        <w:t xml:space="preserve"> del año en curso, puso a disposición de las partes </w:t>
      </w:r>
      <w:r w:rsidR="00C93405" w:rsidRPr="00122F04">
        <w:rPr>
          <w:rFonts w:ascii="Palatino Linotype" w:eastAsia="Calibri" w:hAnsi="Palatino Linotype" w:cs="Arial"/>
          <w:lang w:val="es-ES"/>
        </w:rPr>
        <w:t>e</w:t>
      </w:r>
      <w:r w:rsidRPr="00122F04">
        <w:rPr>
          <w:rFonts w:ascii="Palatino Linotype" w:eastAsia="Calibri" w:hAnsi="Palatino Linotype" w:cs="Arial"/>
          <w:lang w:val="es-ES"/>
        </w:rPr>
        <w:t xml:space="preserve">l expediente electrónico </w:t>
      </w:r>
      <w:r w:rsidRPr="00122F04">
        <w:rPr>
          <w:rFonts w:ascii="Palatino Linotype" w:eastAsia="Calibri" w:hAnsi="Palatino Linotype" w:cs="Arial"/>
        </w:rPr>
        <w:t xml:space="preserve">vía </w:t>
      </w:r>
      <w:r w:rsidRPr="00122F04">
        <w:rPr>
          <w:rFonts w:ascii="Palatino Linotype" w:eastAsia="Calibri" w:hAnsi="Palatino Linotype" w:cs="Arial"/>
          <w:b/>
          <w:lang w:val="es-ES"/>
        </w:rPr>
        <w:t xml:space="preserve">SAIMEX </w:t>
      </w:r>
      <w:r w:rsidRPr="00122F04">
        <w:rPr>
          <w:rFonts w:ascii="Palatino Linotype" w:eastAsia="Calibri" w:hAnsi="Palatino Linotype" w:cs="Arial"/>
          <w:lang w:val="es-ES"/>
        </w:rPr>
        <w:t>a efecto de que en un plazo máximo de siete días manifestaran</w:t>
      </w:r>
      <w:r w:rsidR="005E77E6" w:rsidRPr="00122F04">
        <w:rPr>
          <w:rFonts w:ascii="Palatino Linotype" w:eastAsia="Calibri" w:hAnsi="Palatino Linotype" w:cs="Arial"/>
          <w:lang w:val="es-ES"/>
        </w:rPr>
        <w:t xml:space="preserve"> lo que a su derecho conviniera</w:t>
      </w:r>
      <w:r w:rsidRPr="00122F04">
        <w:rPr>
          <w:rFonts w:ascii="Palatino Linotype" w:eastAsia="Calibri" w:hAnsi="Palatino Linotype" w:cs="Arial"/>
          <w:lang w:val="es-ES"/>
        </w:rPr>
        <w:t xml:space="preserve">, ofrecieran pruebas y alegatos según corresponda a los casos concretos, </w:t>
      </w:r>
      <w:r w:rsidR="00FA448D" w:rsidRPr="00122F04">
        <w:rPr>
          <w:rFonts w:ascii="Palatino Linotype" w:eastAsia="Calibri" w:hAnsi="Palatino Linotype" w:cs="Arial"/>
          <w:lang w:val="es-ES"/>
        </w:rPr>
        <w:t>y</w:t>
      </w:r>
      <w:r w:rsidRPr="00122F04">
        <w:rPr>
          <w:rFonts w:ascii="Palatino Linotype" w:eastAsia="Calibri" w:hAnsi="Palatino Linotype" w:cs="Arial"/>
          <w:lang w:val="es-ES"/>
        </w:rPr>
        <w:t xml:space="preserve"> el </w:t>
      </w:r>
      <w:r w:rsidRPr="00122F04">
        <w:rPr>
          <w:rFonts w:ascii="Palatino Linotype" w:eastAsia="Calibri" w:hAnsi="Palatino Linotype" w:cs="Arial"/>
          <w:b/>
          <w:lang w:val="es-ES"/>
        </w:rPr>
        <w:t>SUJETO OBLIGADO</w:t>
      </w:r>
      <w:r w:rsidRPr="00122F04">
        <w:rPr>
          <w:rFonts w:ascii="Palatino Linotype" w:eastAsia="Calibri" w:hAnsi="Palatino Linotype" w:cs="Arial"/>
          <w:lang w:val="es-ES"/>
        </w:rPr>
        <w:t xml:space="preserve"> presentará el Informe Justificado procedente.</w:t>
      </w:r>
    </w:p>
    <w:p w14:paraId="2DD17769" w14:textId="77777777" w:rsidR="00941E97" w:rsidRPr="00122F04" w:rsidRDefault="00941E97" w:rsidP="00941E97">
      <w:pPr>
        <w:pStyle w:val="Prrafodelista"/>
        <w:spacing w:before="240" w:after="240" w:line="360" w:lineRule="auto"/>
        <w:ind w:left="0"/>
        <w:jc w:val="both"/>
        <w:rPr>
          <w:rFonts w:ascii="Palatino Linotype" w:hAnsi="Palatino Linotype"/>
          <w:i/>
        </w:rPr>
      </w:pPr>
    </w:p>
    <w:p w14:paraId="54C63665" w14:textId="0911AD9E" w:rsidR="003A0AA2" w:rsidRPr="00122F04" w:rsidRDefault="00B51D0F" w:rsidP="003E07DD">
      <w:pPr>
        <w:pStyle w:val="Prrafodelista"/>
        <w:numPr>
          <w:ilvl w:val="0"/>
          <w:numId w:val="1"/>
        </w:numPr>
        <w:spacing w:before="240" w:after="240" w:line="360" w:lineRule="auto"/>
        <w:ind w:left="0" w:firstLine="0"/>
        <w:jc w:val="both"/>
        <w:rPr>
          <w:rFonts w:ascii="Palatino Linotype" w:hAnsi="Palatino Linotype"/>
        </w:rPr>
      </w:pPr>
      <w:r w:rsidRPr="00122F04">
        <w:rPr>
          <w:rFonts w:ascii="Palatino Linotype" w:hAnsi="Palatino Linotype"/>
          <w:color w:val="000000"/>
        </w:rPr>
        <w:t xml:space="preserve">El </w:t>
      </w:r>
      <w:r w:rsidR="00121480" w:rsidRPr="00122F04">
        <w:rPr>
          <w:rFonts w:ascii="Palatino Linotype" w:hAnsi="Palatino Linotype"/>
          <w:b/>
          <w:color w:val="000000"/>
        </w:rPr>
        <w:t>SUJETO OBLIGADO</w:t>
      </w:r>
      <w:r w:rsidR="0002415E" w:rsidRPr="00122F04">
        <w:rPr>
          <w:rFonts w:ascii="Palatino Linotype" w:hAnsi="Palatino Linotype"/>
          <w:color w:val="000000"/>
        </w:rPr>
        <w:t xml:space="preserve"> </w:t>
      </w:r>
      <w:r w:rsidR="00D939F6" w:rsidRPr="00122F04">
        <w:rPr>
          <w:rFonts w:ascii="Palatino Linotype" w:hAnsi="Palatino Linotype"/>
          <w:color w:val="000000"/>
        </w:rPr>
        <w:t>en fecha veintiuno</w:t>
      </w:r>
      <w:r w:rsidR="003F7523" w:rsidRPr="00122F04">
        <w:rPr>
          <w:rFonts w:ascii="Palatino Linotype" w:hAnsi="Palatino Linotype"/>
          <w:color w:val="000000"/>
        </w:rPr>
        <w:t xml:space="preserve"> (</w:t>
      </w:r>
      <w:r w:rsidR="00D939F6" w:rsidRPr="00122F04">
        <w:rPr>
          <w:rFonts w:ascii="Palatino Linotype" w:hAnsi="Palatino Linotype"/>
          <w:color w:val="000000"/>
        </w:rPr>
        <w:t>21</w:t>
      </w:r>
      <w:r w:rsidR="003F7523" w:rsidRPr="00122F04">
        <w:rPr>
          <w:rFonts w:ascii="Palatino Linotype" w:hAnsi="Palatino Linotype"/>
          <w:color w:val="000000"/>
        </w:rPr>
        <w:t xml:space="preserve">) de </w:t>
      </w:r>
      <w:r w:rsidR="00D939F6" w:rsidRPr="00122F04">
        <w:rPr>
          <w:rFonts w:ascii="Palatino Linotype" w:hAnsi="Palatino Linotype"/>
          <w:color w:val="000000"/>
        </w:rPr>
        <w:t>enero</w:t>
      </w:r>
      <w:r w:rsidR="003F7523" w:rsidRPr="00122F04">
        <w:rPr>
          <w:rFonts w:ascii="Palatino Linotype" w:hAnsi="Palatino Linotype"/>
          <w:color w:val="000000"/>
        </w:rPr>
        <w:t xml:space="preserve"> del año </w:t>
      </w:r>
      <w:r w:rsidR="00D939F6" w:rsidRPr="00122F04">
        <w:rPr>
          <w:rFonts w:ascii="Palatino Linotype" w:hAnsi="Palatino Linotype"/>
          <w:color w:val="000000"/>
        </w:rPr>
        <w:t>dos mil veintiuno</w:t>
      </w:r>
      <w:r w:rsidR="003F7523" w:rsidRPr="00122F04">
        <w:rPr>
          <w:rFonts w:ascii="Palatino Linotype" w:hAnsi="Palatino Linotype"/>
          <w:color w:val="000000"/>
        </w:rPr>
        <w:t xml:space="preserve">, rindió el </w:t>
      </w:r>
      <w:r w:rsidR="00101FA5" w:rsidRPr="00122F04">
        <w:rPr>
          <w:rFonts w:ascii="Palatino Linotype" w:hAnsi="Palatino Linotype"/>
          <w:color w:val="000000"/>
        </w:rPr>
        <w:t>informe ju</w:t>
      </w:r>
      <w:r w:rsidR="00DE3B19" w:rsidRPr="00122F04">
        <w:rPr>
          <w:rFonts w:ascii="Palatino Linotype" w:hAnsi="Palatino Linotype"/>
          <w:color w:val="000000"/>
        </w:rPr>
        <w:t>stificado</w:t>
      </w:r>
      <w:r w:rsidR="003F7523" w:rsidRPr="00122F04">
        <w:rPr>
          <w:rFonts w:ascii="Palatino Linotype" w:hAnsi="Palatino Linotype"/>
          <w:color w:val="000000"/>
        </w:rPr>
        <w:t xml:space="preserve"> correspondiente, mismo que por modificar la respuesta inicial, fue puesto a disposición del hoy recurrente</w:t>
      </w:r>
      <w:r w:rsidR="00D939F6" w:rsidRPr="00122F04">
        <w:rPr>
          <w:rFonts w:ascii="Palatino Linotype" w:hAnsi="Palatino Linotype"/>
          <w:color w:val="000000"/>
        </w:rPr>
        <w:t xml:space="preserve"> mediante acuerdos del día veintiséis (26) del mismo mes y año</w:t>
      </w:r>
      <w:r w:rsidR="00DE3B19" w:rsidRPr="00122F04">
        <w:rPr>
          <w:rFonts w:ascii="Palatino Linotype" w:hAnsi="Palatino Linotype"/>
          <w:color w:val="000000"/>
        </w:rPr>
        <w:t xml:space="preserve">. Por su parte el </w:t>
      </w:r>
      <w:r w:rsidR="00DE3B19" w:rsidRPr="00122F04">
        <w:rPr>
          <w:rFonts w:ascii="Palatino Linotype" w:hAnsi="Palatino Linotype"/>
          <w:b/>
          <w:color w:val="000000"/>
        </w:rPr>
        <w:t>RECURRENTE</w:t>
      </w:r>
      <w:r w:rsidR="00DE3B19" w:rsidRPr="00122F04">
        <w:rPr>
          <w:rFonts w:ascii="Palatino Linotype" w:hAnsi="Palatino Linotype"/>
          <w:color w:val="000000"/>
        </w:rPr>
        <w:t xml:space="preserve"> </w:t>
      </w:r>
      <w:r w:rsidR="003F7523" w:rsidRPr="00122F04">
        <w:rPr>
          <w:rFonts w:ascii="Palatino Linotype" w:hAnsi="Palatino Linotype"/>
          <w:color w:val="000000"/>
        </w:rPr>
        <w:t xml:space="preserve">no </w:t>
      </w:r>
      <w:r w:rsidR="00DE3B19" w:rsidRPr="00122F04">
        <w:rPr>
          <w:rFonts w:ascii="Palatino Linotype" w:hAnsi="Palatino Linotype"/>
          <w:color w:val="000000"/>
        </w:rPr>
        <w:t xml:space="preserve">realizo </w:t>
      </w:r>
      <w:r w:rsidR="00121480" w:rsidRPr="00122F04">
        <w:rPr>
          <w:rFonts w:ascii="Palatino Linotype" w:hAnsi="Palatino Linotype"/>
          <w:color w:val="000000"/>
        </w:rPr>
        <w:t>manifesta</w:t>
      </w:r>
      <w:r w:rsidR="00EB5D81" w:rsidRPr="00122F04">
        <w:rPr>
          <w:rFonts w:ascii="Palatino Linotype" w:hAnsi="Palatino Linotype"/>
          <w:color w:val="000000"/>
        </w:rPr>
        <w:t>ciones</w:t>
      </w:r>
      <w:r w:rsidR="00121480" w:rsidRPr="00122F04">
        <w:rPr>
          <w:rFonts w:ascii="Palatino Linotype" w:hAnsi="Palatino Linotype"/>
          <w:color w:val="000000"/>
        </w:rPr>
        <w:t xml:space="preserve"> </w:t>
      </w:r>
      <w:r w:rsidR="00EB5D81" w:rsidRPr="00122F04">
        <w:rPr>
          <w:rFonts w:ascii="Palatino Linotype" w:hAnsi="Palatino Linotype"/>
          <w:color w:val="000000"/>
        </w:rPr>
        <w:t xml:space="preserve">que a su derecho </w:t>
      </w:r>
      <w:r w:rsidR="003F7523" w:rsidRPr="00122F04">
        <w:rPr>
          <w:rFonts w:ascii="Palatino Linotype" w:hAnsi="Palatino Linotype"/>
          <w:color w:val="000000"/>
        </w:rPr>
        <w:t>estimo conviniera</w:t>
      </w:r>
      <w:r w:rsidR="00EB5D81" w:rsidRPr="00122F04">
        <w:rPr>
          <w:rFonts w:ascii="Palatino Linotype" w:hAnsi="Palatino Linotype"/>
          <w:color w:val="000000"/>
        </w:rPr>
        <w:t>n</w:t>
      </w:r>
      <w:r w:rsidR="00FA448D" w:rsidRPr="00122F04">
        <w:rPr>
          <w:rFonts w:ascii="Palatino Linotype" w:hAnsi="Palatino Linotype"/>
          <w:color w:val="000000"/>
        </w:rPr>
        <w:t xml:space="preserve"> y asistier</w:t>
      </w:r>
      <w:r w:rsidR="003F7523" w:rsidRPr="00122F04">
        <w:rPr>
          <w:rFonts w:ascii="Palatino Linotype" w:hAnsi="Palatino Linotype"/>
          <w:color w:val="000000"/>
        </w:rPr>
        <w:t>a</w:t>
      </w:r>
      <w:r w:rsidR="00EB5D81" w:rsidRPr="00122F04">
        <w:rPr>
          <w:rFonts w:ascii="Palatino Linotype" w:hAnsi="Palatino Linotype"/>
          <w:color w:val="000000"/>
        </w:rPr>
        <w:t>n</w:t>
      </w:r>
      <w:r w:rsidR="00DE3B19" w:rsidRPr="00122F04">
        <w:rPr>
          <w:rFonts w:ascii="Palatino Linotype" w:hAnsi="Palatino Linotype"/>
          <w:color w:val="000000"/>
        </w:rPr>
        <w:t>.</w:t>
      </w:r>
    </w:p>
    <w:p w14:paraId="31135FE3" w14:textId="77777777" w:rsidR="003D6B4D" w:rsidRPr="00122F04" w:rsidRDefault="003D6B4D" w:rsidP="003D6B4D">
      <w:pPr>
        <w:pStyle w:val="Prrafodelista"/>
        <w:rPr>
          <w:rFonts w:ascii="Palatino Linotype" w:hAnsi="Palatino Linotype"/>
        </w:rPr>
      </w:pPr>
    </w:p>
    <w:p w14:paraId="66F0290E" w14:textId="1D216F78" w:rsidR="00643903" w:rsidRPr="00122F04" w:rsidRDefault="00025B10" w:rsidP="003E07DD">
      <w:pPr>
        <w:pStyle w:val="Prrafodelista"/>
        <w:numPr>
          <w:ilvl w:val="0"/>
          <w:numId w:val="1"/>
        </w:numPr>
        <w:spacing w:before="240" w:after="240" w:line="360" w:lineRule="auto"/>
        <w:ind w:left="0" w:firstLine="0"/>
        <w:jc w:val="both"/>
        <w:rPr>
          <w:rFonts w:ascii="Palatino Linotype" w:hAnsi="Palatino Linotype"/>
          <w:b/>
        </w:rPr>
      </w:pPr>
      <w:r w:rsidRPr="00122F04">
        <w:rPr>
          <w:rFonts w:ascii="Palatino Linotype" w:hAnsi="Palatino Linotype"/>
        </w:rPr>
        <w:t xml:space="preserve">El Comisionado Ponente </w:t>
      </w:r>
      <w:r w:rsidR="00CE2991" w:rsidRPr="00122F04">
        <w:rPr>
          <w:rFonts w:ascii="Palatino Linotype" w:hAnsi="Palatino Linotype"/>
        </w:rPr>
        <w:t>decreto el cierre de instrucción mediante acuerdo</w:t>
      </w:r>
      <w:r w:rsidR="00C37839" w:rsidRPr="00122F04">
        <w:rPr>
          <w:rFonts w:ascii="Palatino Linotype" w:hAnsi="Palatino Linotype"/>
        </w:rPr>
        <w:t>s</w:t>
      </w:r>
      <w:r w:rsidR="00CE2991" w:rsidRPr="00122F04">
        <w:rPr>
          <w:rFonts w:ascii="Palatino Linotype" w:hAnsi="Palatino Linotype"/>
        </w:rPr>
        <w:t xml:space="preserve"> de fecha </w:t>
      </w:r>
      <w:r w:rsidR="00D939F6" w:rsidRPr="00122F04">
        <w:rPr>
          <w:rFonts w:ascii="Palatino Linotype" w:hAnsi="Palatino Linotype"/>
        </w:rPr>
        <w:t>tres</w:t>
      </w:r>
      <w:r w:rsidR="003A0AA2" w:rsidRPr="00122F04">
        <w:rPr>
          <w:rFonts w:ascii="Palatino Linotype" w:hAnsi="Palatino Linotype"/>
        </w:rPr>
        <w:t xml:space="preserve"> </w:t>
      </w:r>
      <w:r w:rsidR="00CE2991" w:rsidRPr="00122F04">
        <w:rPr>
          <w:rFonts w:ascii="Palatino Linotype" w:hAnsi="Palatino Linotype"/>
        </w:rPr>
        <w:t>(</w:t>
      </w:r>
      <w:r w:rsidR="00D939F6" w:rsidRPr="00122F04">
        <w:rPr>
          <w:rFonts w:ascii="Palatino Linotype" w:hAnsi="Palatino Linotype"/>
        </w:rPr>
        <w:t>03</w:t>
      </w:r>
      <w:r w:rsidR="00CE2991" w:rsidRPr="00122F04">
        <w:rPr>
          <w:rFonts w:ascii="Palatino Linotype" w:hAnsi="Palatino Linotype"/>
        </w:rPr>
        <w:t xml:space="preserve">) de </w:t>
      </w:r>
      <w:r w:rsidR="00D939F6" w:rsidRPr="00122F04">
        <w:rPr>
          <w:rFonts w:ascii="Palatino Linotype" w:hAnsi="Palatino Linotype"/>
        </w:rPr>
        <w:t>febre</w:t>
      </w:r>
      <w:r w:rsidR="00941E97" w:rsidRPr="00122F04">
        <w:rPr>
          <w:rFonts w:ascii="Palatino Linotype" w:hAnsi="Palatino Linotype"/>
        </w:rPr>
        <w:t>ro</w:t>
      </w:r>
      <w:r w:rsidR="00CE2991" w:rsidRPr="00122F04">
        <w:rPr>
          <w:rFonts w:ascii="Palatino Linotype" w:hAnsi="Palatino Linotype"/>
        </w:rPr>
        <w:t xml:space="preserve"> de dos mil </w:t>
      </w:r>
      <w:r w:rsidR="00772B6F" w:rsidRPr="00122F04">
        <w:rPr>
          <w:rFonts w:ascii="Palatino Linotype" w:hAnsi="Palatino Linotype"/>
        </w:rPr>
        <w:t>veint</w:t>
      </w:r>
      <w:r w:rsidR="00FC1B73" w:rsidRPr="00122F04">
        <w:rPr>
          <w:rFonts w:ascii="Palatino Linotype" w:hAnsi="Palatino Linotype"/>
        </w:rPr>
        <w:t>iuno</w:t>
      </w:r>
      <w:r w:rsidR="00CE2991" w:rsidRPr="00122F04">
        <w:rPr>
          <w:rFonts w:ascii="Palatino Linotype" w:hAnsi="Palatino Linotype"/>
        </w:rPr>
        <w:t xml:space="preserve">; </w:t>
      </w:r>
      <w:r w:rsidR="006A3E8C" w:rsidRPr="00122F04">
        <w:rPr>
          <w:rFonts w:ascii="Palatino Linotype" w:hAnsi="Palatino Linotype"/>
        </w:rPr>
        <w:t>por lo que</w:t>
      </w:r>
      <w:r w:rsidR="00CF3F0A" w:rsidRPr="00122F04">
        <w:rPr>
          <w:rFonts w:ascii="Palatino Linotype" w:hAnsi="Palatino Linotype"/>
        </w:rPr>
        <w:t xml:space="preserve"> </w:t>
      </w:r>
      <w:r w:rsidRPr="00122F04">
        <w:rPr>
          <w:rFonts w:ascii="Palatino Linotype" w:hAnsi="Palatino Linotype"/>
        </w:rPr>
        <w:t>se</w:t>
      </w:r>
      <w:r w:rsidR="00585F00" w:rsidRPr="00122F04">
        <w:rPr>
          <w:rFonts w:ascii="Palatino Linotype" w:hAnsi="Palatino Linotype" w:cs="Arial"/>
        </w:rPr>
        <w:t xml:space="preserve"> ordenó tur</w:t>
      </w:r>
      <w:r w:rsidR="00434B23" w:rsidRPr="00122F04">
        <w:rPr>
          <w:rFonts w:ascii="Palatino Linotype" w:hAnsi="Palatino Linotype" w:cs="Arial"/>
        </w:rPr>
        <w:t xml:space="preserve">nar el expediente a resolución, </w:t>
      </w:r>
      <w:r w:rsidR="00274F7F" w:rsidRPr="00122F04">
        <w:rPr>
          <w:rFonts w:ascii="Palatino Linotype" w:hAnsi="Palatino Linotype" w:cs="Arial"/>
        </w:rPr>
        <w:t xml:space="preserve">por lo que no habiendo más que hacer constar, </w:t>
      </w:r>
      <w:r w:rsidR="00B94A1A" w:rsidRPr="00122F04">
        <w:rPr>
          <w:rFonts w:ascii="Palatino Linotype" w:hAnsi="Palatino Linotype" w:cs="Arial"/>
        </w:rPr>
        <w:t xml:space="preserve">y </w:t>
      </w:r>
    </w:p>
    <w:p w14:paraId="51E91971" w14:textId="4A8939B2" w:rsidR="00585F00" w:rsidRPr="00122F04" w:rsidRDefault="00585F00" w:rsidP="00585F00">
      <w:pPr>
        <w:pStyle w:val="Ttulo1"/>
        <w:jc w:val="center"/>
        <w:rPr>
          <w:b/>
          <w:szCs w:val="24"/>
        </w:rPr>
      </w:pPr>
      <w:bookmarkStart w:id="138" w:name="_Toc491791302"/>
      <w:bookmarkStart w:id="139" w:name="_Toc63332606"/>
      <w:r w:rsidRPr="00122F04">
        <w:rPr>
          <w:b/>
          <w:szCs w:val="24"/>
        </w:rPr>
        <w:t>CONSIDERANDO</w:t>
      </w:r>
      <w:bookmarkEnd w:id="138"/>
      <w:bookmarkEnd w:id="139"/>
    </w:p>
    <w:p w14:paraId="7681ED66" w14:textId="77777777" w:rsidR="00585F00" w:rsidRPr="00122F04" w:rsidRDefault="00585F00" w:rsidP="00585F00">
      <w:pPr>
        <w:rPr>
          <w:rFonts w:ascii="Palatino Linotype" w:hAnsi="Palatino Linotype"/>
          <w:lang w:val="es-MX" w:eastAsia="en-US"/>
        </w:rPr>
      </w:pPr>
    </w:p>
    <w:p w14:paraId="717D4ABA" w14:textId="77777777" w:rsidR="00585F00" w:rsidRPr="00122F04" w:rsidRDefault="00585F00" w:rsidP="00585F00">
      <w:pPr>
        <w:pStyle w:val="Ttulo2"/>
        <w:rPr>
          <w:rFonts w:ascii="Palatino Linotype" w:hAnsi="Palatino Linotype"/>
          <w:b/>
          <w:color w:val="auto"/>
          <w:sz w:val="24"/>
          <w:szCs w:val="24"/>
        </w:rPr>
      </w:pPr>
      <w:bookmarkStart w:id="140" w:name="_Toc491791303"/>
      <w:bookmarkStart w:id="141" w:name="_Toc63332607"/>
      <w:r w:rsidRPr="00122F04">
        <w:rPr>
          <w:rFonts w:ascii="Palatino Linotype" w:hAnsi="Palatino Linotype"/>
          <w:b/>
          <w:color w:val="auto"/>
          <w:sz w:val="24"/>
          <w:szCs w:val="24"/>
        </w:rPr>
        <w:t>PRIMERO. De la competencia</w:t>
      </w:r>
      <w:bookmarkEnd w:id="140"/>
      <w:bookmarkEnd w:id="141"/>
    </w:p>
    <w:p w14:paraId="6EA8B854" w14:textId="77777777" w:rsidR="00585F00" w:rsidRPr="00122F04" w:rsidRDefault="00585F00" w:rsidP="00585F00">
      <w:pPr>
        <w:rPr>
          <w:rFonts w:ascii="Palatino Linotype" w:hAnsi="Palatino Linotype"/>
          <w:lang w:val="es-MX" w:eastAsia="en-US"/>
        </w:rPr>
      </w:pPr>
    </w:p>
    <w:p w14:paraId="59B46AF8" w14:textId="77777777" w:rsidR="00585F00" w:rsidRPr="00122F04" w:rsidRDefault="00585F00" w:rsidP="003E07DD">
      <w:pPr>
        <w:pStyle w:val="Prrafodelista"/>
        <w:numPr>
          <w:ilvl w:val="0"/>
          <w:numId w:val="1"/>
        </w:numPr>
        <w:spacing w:line="360" w:lineRule="auto"/>
        <w:ind w:left="0" w:firstLine="0"/>
        <w:jc w:val="both"/>
        <w:rPr>
          <w:rFonts w:ascii="Palatino Linotype" w:eastAsia="Calibri" w:hAnsi="Palatino Linotype" w:cs="Times New Roman"/>
          <w:b/>
          <w:lang w:val="es-ES"/>
        </w:rPr>
      </w:pPr>
      <w:r w:rsidRPr="00122F04">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22F04">
        <w:rPr>
          <w:rFonts w:ascii="Palatino Linotype" w:eastAsia="Calibri" w:hAnsi="Palatino Linotype" w:cs="Times New Roman"/>
          <w:b/>
          <w:lang w:val="es-ES"/>
        </w:rPr>
        <w:t>Constitución Política de los Estados Unidos Mexicanos</w:t>
      </w:r>
      <w:r w:rsidRPr="00122F04">
        <w:rPr>
          <w:rFonts w:ascii="Palatino Linotype" w:eastAsia="Calibri" w:hAnsi="Palatino Linotype" w:cs="Times New Roman"/>
          <w:lang w:val="es-ES"/>
        </w:rPr>
        <w:t xml:space="preserve">; 5, </w:t>
      </w:r>
      <w:r w:rsidRPr="00122F04">
        <w:rPr>
          <w:rFonts w:ascii="Palatino Linotype" w:eastAsia="Calibri" w:hAnsi="Palatino Linotype" w:cs="Times New Roman"/>
          <w:lang w:val="es-ES"/>
        </w:rPr>
        <w:lastRenderedPageBreak/>
        <w:t xml:space="preserve">párrafos vigésimo, vigésimo primero y vigésimo segundo fracciones IV y V de la </w:t>
      </w:r>
      <w:r w:rsidRPr="00122F04">
        <w:rPr>
          <w:rFonts w:ascii="Palatino Linotype" w:eastAsia="Calibri" w:hAnsi="Palatino Linotype" w:cs="Times New Roman"/>
          <w:b/>
          <w:lang w:val="es-ES"/>
        </w:rPr>
        <w:t>Constitución Política del Estado Libre y Soberano de México</w:t>
      </w:r>
      <w:r w:rsidRPr="00122F04">
        <w:rPr>
          <w:rFonts w:ascii="Palatino Linotype" w:eastAsia="Calibri" w:hAnsi="Palatino Linotype" w:cs="Times New Roman"/>
          <w:lang w:val="es-ES"/>
        </w:rPr>
        <w:t xml:space="preserve">; artículos 1, 2 fracción II, 13, 29, 36 fracciones I y II, 176, 178, 179, 181 párrafo tercero y 185 </w:t>
      </w:r>
      <w:r w:rsidRPr="00122F04">
        <w:rPr>
          <w:rFonts w:ascii="Palatino Linotype" w:eastAsia="Calibri" w:hAnsi="Palatino Linotype" w:cs="Arial"/>
          <w:lang w:val="es-ES"/>
        </w:rPr>
        <w:t xml:space="preserve">de la </w:t>
      </w:r>
      <w:r w:rsidRPr="00122F04">
        <w:rPr>
          <w:rFonts w:ascii="Palatino Linotype" w:eastAsia="Calibri" w:hAnsi="Palatino Linotype" w:cs="Arial"/>
          <w:b/>
          <w:lang w:val="es-ES"/>
        </w:rPr>
        <w:t>Ley de Transparencia y Acceso a la Información Pública del Estado de México y Municipios</w:t>
      </w:r>
      <w:r w:rsidRPr="00122F04">
        <w:rPr>
          <w:rFonts w:ascii="Palatino Linotype" w:eastAsia="Calibri" w:hAnsi="Palatino Linotype" w:cs="Arial"/>
          <w:lang w:val="es-ES"/>
        </w:rPr>
        <w:t xml:space="preserve">; ; y 10, 7, 9 fracciones I y XXIV, y 11 del </w:t>
      </w:r>
      <w:r w:rsidRPr="00122F04">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2F673549" w14:textId="77777777" w:rsidR="00B7009B" w:rsidRPr="00122F04" w:rsidRDefault="00B7009B" w:rsidP="00B7009B">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122F04" w:rsidRDefault="00585F00" w:rsidP="00585F00">
      <w:pPr>
        <w:pStyle w:val="Ttulo2"/>
        <w:rPr>
          <w:rFonts w:ascii="Palatino Linotype" w:hAnsi="Palatino Linotype"/>
          <w:b/>
          <w:color w:val="auto"/>
          <w:sz w:val="24"/>
          <w:szCs w:val="24"/>
        </w:rPr>
      </w:pPr>
      <w:bookmarkStart w:id="142" w:name="_Toc491791304"/>
      <w:bookmarkStart w:id="143" w:name="_Toc63332608"/>
      <w:r w:rsidRPr="00122F04">
        <w:rPr>
          <w:rFonts w:ascii="Palatino Linotype" w:hAnsi="Palatino Linotype"/>
          <w:b/>
          <w:color w:val="auto"/>
          <w:sz w:val="24"/>
          <w:szCs w:val="24"/>
        </w:rPr>
        <w:t>SEGUNDO. De la oportunidad y procedencia.</w:t>
      </w:r>
      <w:bookmarkEnd w:id="142"/>
      <w:bookmarkEnd w:id="143"/>
    </w:p>
    <w:p w14:paraId="7CBA5E3B" w14:textId="77777777" w:rsidR="00CE2991" w:rsidRPr="00122F04" w:rsidRDefault="00CE2991" w:rsidP="00CE2991">
      <w:pPr>
        <w:rPr>
          <w:rFonts w:ascii="Palatino Linotype" w:hAnsi="Palatino Linotype"/>
          <w:lang w:val="es-MX" w:eastAsia="en-US"/>
        </w:rPr>
      </w:pPr>
    </w:p>
    <w:p w14:paraId="1285F5A3" w14:textId="4A4BB033" w:rsidR="00262E4F" w:rsidRPr="00122F04" w:rsidRDefault="00262E4F" w:rsidP="003E07DD">
      <w:pPr>
        <w:pStyle w:val="Prrafodelista"/>
        <w:numPr>
          <w:ilvl w:val="0"/>
          <w:numId w:val="1"/>
        </w:numPr>
        <w:spacing w:line="360" w:lineRule="auto"/>
        <w:ind w:left="0" w:firstLine="0"/>
        <w:jc w:val="both"/>
        <w:rPr>
          <w:rFonts w:ascii="Palatino Linotype" w:hAnsi="Palatino Linotype"/>
        </w:rPr>
      </w:pPr>
      <w:bookmarkStart w:id="144" w:name="_Toc521431830"/>
      <w:bookmarkStart w:id="145" w:name="_Toc27653760"/>
      <w:r w:rsidRPr="00122F04">
        <w:rPr>
          <w:rFonts w:ascii="Palatino Linotype" w:eastAsia="Calibri" w:hAnsi="Palatino Linotype" w:cs="Arial"/>
        </w:rPr>
        <w:t xml:space="preserve">El medio de impugnación fue presentado a través del </w:t>
      </w:r>
      <w:r w:rsidRPr="00122F04">
        <w:rPr>
          <w:rFonts w:ascii="Palatino Linotype" w:eastAsia="Calibri" w:hAnsi="Palatino Linotype" w:cs="Arial"/>
          <w:b/>
        </w:rPr>
        <w:t>SAIMEX,</w:t>
      </w:r>
      <w:r w:rsidRPr="00122F04">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122F04">
        <w:rPr>
          <w:rFonts w:ascii="Palatino Linotype" w:eastAsia="Calibri" w:hAnsi="Palatino Linotype" w:cs="Arial"/>
          <w:b/>
        </w:rPr>
        <w:t>SUJETO OBLIGADO</w:t>
      </w:r>
      <w:r w:rsidRPr="00122F04">
        <w:rPr>
          <w:rFonts w:ascii="Palatino Linotype" w:eastAsia="Calibri" w:hAnsi="Palatino Linotype" w:cs="Arial"/>
        </w:rPr>
        <w:t xml:space="preserve"> en</w:t>
      </w:r>
      <w:r w:rsidR="0002415E" w:rsidRPr="00122F04">
        <w:rPr>
          <w:rFonts w:ascii="Palatino Linotype" w:eastAsia="Calibri" w:hAnsi="Palatino Linotype" w:cs="Arial"/>
        </w:rPr>
        <w:t xml:space="preserve">trego su respuesta </w:t>
      </w:r>
      <w:r w:rsidR="00B51D0F" w:rsidRPr="00122F04">
        <w:rPr>
          <w:rFonts w:ascii="Palatino Linotype" w:eastAsia="Calibri" w:hAnsi="Palatino Linotype" w:cs="Arial"/>
        </w:rPr>
        <w:t>e</w:t>
      </w:r>
      <w:r w:rsidR="00FA448D" w:rsidRPr="00122F04">
        <w:rPr>
          <w:rFonts w:ascii="Palatino Linotype" w:eastAsia="Calibri" w:hAnsi="Palatino Linotype" w:cs="Arial"/>
        </w:rPr>
        <w:t xml:space="preserve">l día </w:t>
      </w:r>
      <w:r w:rsidR="00B7009B" w:rsidRPr="00122F04">
        <w:rPr>
          <w:rFonts w:ascii="Palatino Linotype" w:eastAsia="Calibri" w:hAnsi="Palatino Linotype" w:cs="Arial"/>
        </w:rPr>
        <w:t xml:space="preserve">dos </w:t>
      </w:r>
      <w:r w:rsidR="0002415E" w:rsidRPr="00122F04">
        <w:rPr>
          <w:rFonts w:ascii="Palatino Linotype" w:eastAsia="Calibri" w:hAnsi="Palatino Linotype" w:cs="Arial"/>
        </w:rPr>
        <w:t>(</w:t>
      </w:r>
      <w:r w:rsidR="003F7523" w:rsidRPr="00122F04">
        <w:rPr>
          <w:rFonts w:ascii="Palatino Linotype" w:eastAsia="Calibri" w:hAnsi="Palatino Linotype" w:cs="Arial"/>
        </w:rPr>
        <w:t>0</w:t>
      </w:r>
      <w:r w:rsidR="00B7009B" w:rsidRPr="00122F04">
        <w:rPr>
          <w:rFonts w:ascii="Palatino Linotype" w:eastAsia="Calibri" w:hAnsi="Palatino Linotype" w:cs="Arial"/>
        </w:rPr>
        <w:t>2</w:t>
      </w:r>
      <w:r w:rsidR="0002415E" w:rsidRPr="00122F04">
        <w:rPr>
          <w:rFonts w:ascii="Palatino Linotype" w:eastAsia="Calibri" w:hAnsi="Palatino Linotype" w:cs="Arial"/>
        </w:rPr>
        <w:t>)</w:t>
      </w:r>
      <w:r w:rsidRPr="00122F04">
        <w:rPr>
          <w:rFonts w:ascii="Palatino Linotype" w:eastAsia="Calibri" w:hAnsi="Palatino Linotype" w:cs="Arial"/>
        </w:rPr>
        <w:t xml:space="preserve"> de </w:t>
      </w:r>
      <w:r w:rsidR="003F7523" w:rsidRPr="00122F04">
        <w:rPr>
          <w:rFonts w:ascii="Palatino Linotype" w:eastAsia="Calibri" w:hAnsi="Palatino Linotype" w:cs="Arial"/>
        </w:rPr>
        <w:t>dici</w:t>
      </w:r>
      <w:r w:rsidR="00D27BAC" w:rsidRPr="00122F04">
        <w:rPr>
          <w:rFonts w:ascii="Palatino Linotype" w:eastAsia="Calibri" w:hAnsi="Palatino Linotype" w:cs="Arial"/>
        </w:rPr>
        <w:t>em</w:t>
      </w:r>
      <w:r w:rsidR="00523A2A" w:rsidRPr="00122F04">
        <w:rPr>
          <w:rFonts w:ascii="Palatino Linotype" w:eastAsia="Calibri" w:hAnsi="Palatino Linotype" w:cs="Arial"/>
        </w:rPr>
        <w:t>bre</w:t>
      </w:r>
      <w:r w:rsidRPr="00122F04">
        <w:rPr>
          <w:rFonts w:ascii="Palatino Linotype" w:eastAsia="Calibri" w:hAnsi="Palatino Linotype" w:cs="Arial"/>
        </w:rPr>
        <w:t xml:space="preserve"> de dos mil </w:t>
      </w:r>
      <w:r w:rsidR="00B51D0F" w:rsidRPr="00122F04">
        <w:rPr>
          <w:rFonts w:ascii="Palatino Linotype" w:eastAsia="Calibri" w:hAnsi="Palatino Linotype" w:cs="Arial"/>
        </w:rPr>
        <w:t>veinte</w:t>
      </w:r>
      <w:r w:rsidRPr="00122F04">
        <w:rPr>
          <w:rFonts w:ascii="Palatino Linotype" w:eastAsia="Calibri" w:hAnsi="Palatino Linotype" w:cs="Arial"/>
        </w:rPr>
        <w:t xml:space="preserve">, </w:t>
      </w:r>
      <w:r w:rsidRPr="00122F04">
        <w:rPr>
          <w:rFonts w:ascii="Palatino Linotype" w:hAnsi="Palatino Linotype" w:cs="Arial"/>
        </w:rPr>
        <w:t xml:space="preserve">de tal forma que el plazo para interponer el </w:t>
      </w:r>
      <w:r w:rsidR="00292C6A" w:rsidRPr="00122F04">
        <w:rPr>
          <w:rFonts w:ascii="Palatino Linotype" w:hAnsi="Palatino Linotype" w:cs="Arial"/>
        </w:rPr>
        <w:t xml:space="preserve">recurso transcurrió del día </w:t>
      </w:r>
      <w:r w:rsidR="00B7009B" w:rsidRPr="00122F04">
        <w:rPr>
          <w:rFonts w:ascii="Palatino Linotype" w:hAnsi="Palatino Linotype" w:cs="Arial"/>
        </w:rPr>
        <w:t>tres</w:t>
      </w:r>
      <w:r w:rsidRPr="00122F04">
        <w:rPr>
          <w:rFonts w:ascii="Palatino Linotype" w:hAnsi="Palatino Linotype" w:cs="Arial"/>
        </w:rPr>
        <w:t xml:space="preserve"> (</w:t>
      </w:r>
      <w:r w:rsidR="00FE5077" w:rsidRPr="00122F04">
        <w:rPr>
          <w:rFonts w:ascii="Palatino Linotype" w:hAnsi="Palatino Linotype" w:cs="Arial"/>
        </w:rPr>
        <w:t>0</w:t>
      </w:r>
      <w:r w:rsidR="00B7009B" w:rsidRPr="00122F04">
        <w:rPr>
          <w:rFonts w:ascii="Palatino Linotype" w:hAnsi="Palatino Linotype" w:cs="Arial"/>
        </w:rPr>
        <w:t>3</w:t>
      </w:r>
      <w:r w:rsidR="00292C6A" w:rsidRPr="00122F04">
        <w:rPr>
          <w:rFonts w:ascii="Palatino Linotype" w:hAnsi="Palatino Linotype" w:cs="Arial"/>
        </w:rPr>
        <w:t xml:space="preserve">) </w:t>
      </w:r>
      <w:r w:rsidR="00FC1B73" w:rsidRPr="00122F04">
        <w:rPr>
          <w:rFonts w:ascii="Palatino Linotype" w:hAnsi="Palatino Linotype" w:cs="Arial"/>
        </w:rPr>
        <w:t xml:space="preserve">de </w:t>
      </w:r>
      <w:r w:rsidR="00FE5077" w:rsidRPr="00122F04">
        <w:rPr>
          <w:rFonts w:ascii="Palatino Linotype" w:hAnsi="Palatino Linotype" w:cs="Arial"/>
        </w:rPr>
        <w:t>diciembre</w:t>
      </w:r>
      <w:r w:rsidR="00FC1B73" w:rsidRPr="00122F04">
        <w:rPr>
          <w:rFonts w:ascii="Palatino Linotype" w:hAnsi="Palatino Linotype" w:cs="Arial"/>
        </w:rPr>
        <w:t xml:space="preserve"> </w:t>
      </w:r>
      <w:r w:rsidR="00595601" w:rsidRPr="00122F04">
        <w:rPr>
          <w:rFonts w:ascii="Palatino Linotype" w:hAnsi="Palatino Linotype" w:cs="Arial"/>
        </w:rPr>
        <w:t xml:space="preserve">al </w:t>
      </w:r>
      <w:r w:rsidR="00B7009B" w:rsidRPr="00122F04">
        <w:rPr>
          <w:rFonts w:ascii="Palatino Linotype" w:hAnsi="Palatino Linotype" w:cs="Arial"/>
        </w:rPr>
        <w:t>veinte</w:t>
      </w:r>
      <w:r w:rsidR="00E02679" w:rsidRPr="00122F04">
        <w:rPr>
          <w:rFonts w:ascii="Palatino Linotype" w:hAnsi="Palatino Linotype" w:cs="Arial"/>
        </w:rPr>
        <w:t xml:space="preserve"> (</w:t>
      </w:r>
      <w:r w:rsidR="00B7009B" w:rsidRPr="00122F04">
        <w:rPr>
          <w:rFonts w:ascii="Palatino Linotype" w:hAnsi="Palatino Linotype" w:cs="Arial"/>
        </w:rPr>
        <w:t>20</w:t>
      </w:r>
      <w:r w:rsidR="00E02679" w:rsidRPr="00122F04">
        <w:rPr>
          <w:rFonts w:ascii="Palatino Linotype" w:hAnsi="Palatino Linotype" w:cs="Arial"/>
        </w:rPr>
        <w:t xml:space="preserve">) </w:t>
      </w:r>
      <w:r w:rsidRPr="00122F04">
        <w:rPr>
          <w:rFonts w:ascii="Palatino Linotype" w:hAnsi="Palatino Linotype" w:cs="Arial"/>
        </w:rPr>
        <w:t xml:space="preserve">de </w:t>
      </w:r>
      <w:r w:rsidR="00FE5077" w:rsidRPr="00122F04">
        <w:rPr>
          <w:rFonts w:ascii="Palatino Linotype" w:hAnsi="Palatino Linotype" w:cs="Arial"/>
        </w:rPr>
        <w:t>enero</w:t>
      </w:r>
      <w:r w:rsidRPr="00122F04">
        <w:rPr>
          <w:rFonts w:ascii="Palatino Linotype" w:hAnsi="Palatino Linotype" w:cs="Arial"/>
        </w:rPr>
        <w:t xml:space="preserve"> de do</w:t>
      </w:r>
      <w:r w:rsidR="00FC1B73" w:rsidRPr="00122F04">
        <w:rPr>
          <w:rFonts w:ascii="Palatino Linotype" w:hAnsi="Palatino Linotype" w:cs="Arial"/>
        </w:rPr>
        <w:t>s mil veint</w:t>
      </w:r>
      <w:r w:rsidR="00FE5077" w:rsidRPr="00122F04">
        <w:rPr>
          <w:rFonts w:ascii="Palatino Linotype" w:hAnsi="Palatino Linotype" w:cs="Arial"/>
        </w:rPr>
        <w:t>iuno</w:t>
      </w:r>
      <w:r w:rsidR="00FC1B73" w:rsidRPr="00122F04">
        <w:rPr>
          <w:rFonts w:ascii="Palatino Linotype" w:hAnsi="Palatino Linotype" w:cs="Arial"/>
        </w:rPr>
        <w:t xml:space="preserve">; en consecuencia, </w:t>
      </w:r>
      <w:r w:rsidR="00DE3B19" w:rsidRPr="00122F04">
        <w:rPr>
          <w:rFonts w:ascii="Palatino Linotype" w:hAnsi="Palatino Linotype" w:cs="Arial"/>
        </w:rPr>
        <w:t>e</w:t>
      </w:r>
      <w:r w:rsidRPr="00122F04">
        <w:rPr>
          <w:rFonts w:ascii="Palatino Linotype" w:hAnsi="Palatino Linotype" w:cs="Arial"/>
        </w:rPr>
        <w:t>l ahora recurrente pres</w:t>
      </w:r>
      <w:r w:rsidR="00292C6A" w:rsidRPr="00122F04">
        <w:rPr>
          <w:rFonts w:ascii="Palatino Linotype" w:hAnsi="Palatino Linotype" w:cs="Arial"/>
        </w:rPr>
        <w:t>entó su inconformidad</w:t>
      </w:r>
      <w:r w:rsidR="0002415E" w:rsidRPr="00122F04">
        <w:rPr>
          <w:rFonts w:ascii="Palatino Linotype" w:hAnsi="Palatino Linotype" w:cs="Arial"/>
        </w:rPr>
        <w:t xml:space="preserve"> </w:t>
      </w:r>
      <w:r w:rsidR="00B51D0F" w:rsidRPr="00122F04">
        <w:rPr>
          <w:rFonts w:ascii="Palatino Linotype" w:hAnsi="Palatino Linotype" w:cs="Arial"/>
        </w:rPr>
        <w:t>e</w:t>
      </w:r>
      <w:r w:rsidR="00292C6A" w:rsidRPr="00122F04">
        <w:rPr>
          <w:rFonts w:ascii="Palatino Linotype" w:hAnsi="Palatino Linotype" w:cs="Arial"/>
        </w:rPr>
        <w:t xml:space="preserve">l día </w:t>
      </w:r>
      <w:r w:rsidR="00B7009B" w:rsidRPr="00122F04">
        <w:rPr>
          <w:rFonts w:ascii="Palatino Linotype" w:hAnsi="Palatino Linotype" w:cs="Arial"/>
        </w:rPr>
        <w:t>nueve</w:t>
      </w:r>
      <w:r w:rsidR="0002415E" w:rsidRPr="00122F04">
        <w:rPr>
          <w:rFonts w:ascii="Palatino Linotype" w:hAnsi="Palatino Linotype" w:cs="Arial"/>
        </w:rPr>
        <w:t xml:space="preserve"> (</w:t>
      </w:r>
      <w:r w:rsidR="00FE5077" w:rsidRPr="00122F04">
        <w:rPr>
          <w:rFonts w:ascii="Palatino Linotype" w:hAnsi="Palatino Linotype" w:cs="Arial"/>
        </w:rPr>
        <w:t>0</w:t>
      </w:r>
      <w:r w:rsidR="00B7009B" w:rsidRPr="00122F04">
        <w:rPr>
          <w:rFonts w:ascii="Palatino Linotype" w:hAnsi="Palatino Linotype" w:cs="Arial"/>
        </w:rPr>
        <w:t>9</w:t>
      </w:r>
      <w:r w:rsidR="0002415E" w:rsidRPr="00122F04">
        <w:rPr>
          <w:rFonts w:ascii="Palatino Linotype" w:hAnsi="Palatino Linotype" w:cs="Arial"/>
        </w:rPr>
        <w:t xml:space="preserve">) </w:t>
      </w:r>
      <w:r w:rsidRPr="00122F04">
        <w:rPr>
          <w:rFonts w:ascii="Palatino Linotype" w:hAnsi="Palatino Linotype" w:cs="Arial"/>
        </w:rPr>
        <w:t xml:space="preserve">de </w:t>
      </w:r>
      <w:r w:rsidR="00FE5077" w:rsidRPr="00122F04">
        <w:rPr>
          <w:rFonts w:ascii="Palatino Linotype" w:hAnsi="Palatino Linotype" w:cs="Arial"/>
        </w:rPr>
        <w:t>dic</w:t>
      </w:r>
      <w:r w:rsidR="00FC1B73" w:rsidRPr="00122F04">
        <w:rPr>
          <w:rFonts w:ascii="Palatino Linotype" w:hAnsi="Palatino Linotype" w:cs="Arial"/>
        </w:rPr>
        <w:t>iem</w:t>
      </w:r>
      <w:r w:rsidR="00523A2A" w:rsidRPr="00122F04">
        <w:rPr>
          <w:rFonts w:ascii="Palatino Linotype" w:hAnsi="Palatino Linotype" w:cs="Arial"/>
        </w:rPr>
        <w:t>bre</w:t>
      </w:r>
      <w:r w:rsidRPr="00122F04">
        <w:rPr>
          <w:rFonts w:ascii="Palatino Linotype" w:hAnsi="Palatino Linotype" w:cs="Arial"/>
        </w:rPr>
        <w:t xml:space="preserve"> </w:t>
      </w:r>
      <w:r w:rsidR="0002415E" w:rsidRPr="00122F04">
        <w:rPr>
          <w:rFonts w:ascii="Palatino Linotype" w:hAnsi="Palatino Linotype" w:cs="Arial"/>
        </w:rPr>
        <w:t>de dos mil veint</w:t>
      </w:r>
      <w:r w:rsidR="00FE5077" w:rsidRPr="00122F04">
        <w:rPr>
          <w:rFonts w:ascii="Palatino Linotype" w:hAnsi="Palatino Linotype" w:cs="Arial"/>
        </w:rPr>
        <w:t>iuno</w:t>
      </w:r>
      <w:r w:rsidR="0002415E" w:rsidRPr="00122F04">
        <w:rPr>
          <w:rFonts w:ascii="Palatino Linotype" w:hAnsi="Palatino Linotype" w:cs="Arial"/>
        </w:rPr>
        <w:t xml:space="preserve">; </w:t>
      </w:r>
      <w:r w:rsidR="00FE5077" w:rsidRPr="00122F04">
        <w:rPr>
          <w:rFonts w:ascii="Palatino Linotype" w:hAnsi="Palatino Linotype" w:cs="Arial"/>
        </w:rPr>
        <w:t xml:space="preserve">es decir </w:t>
      </w:r>
      <w:r w:rsidR="00B7009B" w:rsidRPr="00122F04">
        <w:rPr>
          <w:rFonts w:ascii="Palatino Linotype" w:hAnsi="Palatino Linotype" w:cs="Arial"/>
        </w:rPr>
        <w:t>dentro</w:t>
      </w:r>
      <w:r w:rsidR="003D5B78" w:rsidRPr="00122F04">
        <w:rPr>
          <w:rFonts w:ascii="Palatino Linotype" w:hAnsi="Palatino Linotype" w:cs="Arial"/>
        </w:rPr>
        <w:t xml:space="preserve"> </w:t>
      </w:r>
      <w:r w:rsidR="00523A2A" w:rsidRPr="00122F04">
        <w:rPr>
          <w:rFonts w:ascii="Palatino Linotype" w:hAnsi="Palatino Linotype" w:cs="Arial"/>
        </w:rPr>
        <w:t>d</w:t>
      </w:r>
      <w:r w:rsidR="003D5B78" w:rsidRPr="00122F04">
        <w:rPr>
          <w:rFonts w:ascii="Palatino Linotype" w:hAnsi="Palatino Linotype" w:cs="Arial"/>
        </w:rPr>
        <w:t xml:space="preserve">el </w:t>
      </w:r>
      <w:r w:rsidRPr="00122F04">
        <w:rPr>
          <w:rFonts w:ascii="Palatino Linotype" w:hAnsi="Palatino Linotype" w:cs="Arial"/>
        </w:rPr>
        <w:t>lapso legalmen</w:t>
      </w:r>
      <w:r w:rsidR="003D6B4D" w:rsidRPr="00122F04">
        <w:rPr>
          <w:rFonts w:ascii="Palatino Linotype" w:hAnsi="Palatino Linotype" w:cs="Arial"/>
        </w:rPr>
        <w:t>te establecido para tal efecto.</w:t>
      </w:r>
    </w:p>
    <w:p w14:paraId="76BEB1B9" w14:textId="77777777" w:rsidR="00FE5077" w:rsidRPr="00122F04" w:rsidRDefault="00FE5077" w:rsidP="00FE5077">
      <w:pPr>
        <w:pStyle w:val="Prrafodelista"/>
        <w:spacing w:line="360" w:lineRule="auto"/>
        <w:ind w:left="0"/>
        <w:jc w:val="both"/>
        <w:rPr>
          <w:rFonts w:ascii="Palatino Linotype" w:hAnsi="Palatino Linotype"/>
        </w:rPr>
      </w:pPr>
    </w:p>
    <w:p w14:paraId="7A504A43" w14:textId="18615795" w:rsidR="007112A6" w:rsidRPr="00122F04" w:rsidRDefault="007112A6" w:rsidP="007112A6">
      <w:pPr>
        <w:pStyle w:val="Ttulo2"/>
        <w:rPr>
          <w:rFonts w:ascii="Palatino Linotype" w:hAnsi="Palatino Linotype"/>
          <w:b/>
          <w:color w:val="auto"/>
          <w:sz w:val="24"/>
          <w:szCs w:val="24"/>
        </w:rPr>
      </w:pPr>
      <w:bookmarkStart w:id="146" w:name="_Toc63332609"/>
      <w:r w:rsidRPr="00122F04">
        <w:rPr>
          <w:rFonts w:ascii="Palatino Linotype" w:hAnsi="Palatino Linotype"/>
          <w:b/>
          <w:color w:val="auto"/>
          <w:sz w:val="24"/>
          <w:szCs w:val="24"/>
        </w:rPr>
        <w:t>TERCERO. De previo y especial pronunciamiento.</w:t>
      </w:r>
      <w:bookmarkEnd w:id="146"/>
    </w:p>
    <w:p w14:paraId="49C3DF09" w14:textId="77777777" w:rsidR="007112A6" w:rsidRPr="00122F04" w:rsidRDefault="007112A6" w:rsidP="007112A6">
      <w:pPr>
        <w:pStyle w:val="Prrafodelista"/>
        <w:spacing w:line="360" w:lineRule="auto"/>
        <w:ind w:left="0"/>
        <w:jc w:val="both"/>
        <w:rPr>
          <w:rFonts w:ascii="Palatino Linotype" w:hAnsi="Palatino Linotype"/>
          <w:lang w:val="es-MX"/>
        </w:rPr>
      </w:pPr>
    </w:p>
    <w:p w14:paraId="1A007D0F" w14:textId="69803D3C" w:rsidR="007112A6" w:rsidRPr="00122F04" w:rsidRDefault="007112A6" w:rsidP="003E07DD">
      <w:pPr>
        <w:pStyle w:val="Prrafodelista"/>
        <w:numPr>
          <w:ilvl w:val="0"/>
          <w:numId w:val="1"/>
        </w:numPr>
        <w:spacing w:line="360" w:lineRule="auto"/>
        <w:ind w:left="0" w:firstLine="0"/>
        <w:jc w:val="both"/>
        <w:rPr>
          <w:rFonts w:ascii="Palatino Linotype" w:hAnsi="Palatino Linotype"/>
          <w:lang w:val="es-ES"/>
        </w:rPr>
      </w:pPr>
      <w:r w:rsidRPr="00122F04">
        <w:rPr>
          <w:rFonts w:ascii="Palatino Linotype" w:eastAsia="Calibri" w:hAnsi="Palatino Linotype" w:cs="Arial"/>
        </w:rPr>
        <w:t>Desde</w:t>
      </w:r>
      <w:r w:rsidRPr="00122F04">
        <w:rPr>
          <w:rFonts w:ascii="Palatino Linotype" w:hAnsi="Palatino Linotype"/>
          <w:lang w:val="es-ES"/>
        </w:rPr>
        <w:t xml:space="preserve"> que inició, a finales de 2019, la crisis generada por el virus </w:t>
      </w:r>
      <w:r w:rsidRPr="00122F04">
        <w:rPr>
          <w:rFonts w:ascii="Palatino Linotype" w:hAnsi="Palatino Linotype"/>
          <w:b/>
          <w:lang w:val="es-ES"/>
        </w:rPr>
        <w:t>SARS-Cov-2 - COVID-19</w:t>
      </w:r>
      <w:r w:rsidRPr="00122F04">
        <w:rPr>
          <w:rFonts w:ascii="Palatino Linotype" w:hAnsi="Palatino Linotype"/>
          <w:lang w:val="es-ES"/>
        </w:rPr>
        <w:t xml:space="preserve">, las sociedades y los Estados, se han visto sometidos a una inusitada </w:t>
      </w:r>
      <w:r w:rsidRPr="00122F04">
        <w:rPr>
          <w:rFonts w:ascii="Palatino Linotype" w:hAnsi="Palatino Linotype"/>
          <w:lang w:val="es-ES"/>
        </w:rPr>
        <w:lastRenderedPageBreak/>
        <w:t>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1FCA7866" w14:textId="77777777" w:rsidR="007112A6" w:rsidRPr="00122F04" w:rsidRDefault="007112A6" w:rsidP="007112A6">
      <w:pPr>
        <w:jc w:val="both"/>
        <w:rPr>
          <w:rFonts w:ascii="Palatino Linotype" w:hAnsi="Palatino Linotype"/>
          <w:lang w:val="es-ES"/>
        </w:rPr>
      </w:pPr>
    </w:p>
    <w:p w14:paraId="3579B3A0" w14:textId="77777777" w:rsidR="007112A6" w:rsidRPr="00122F04" w:rsidRDefault="007112A6" w:rsidP="003E07DD">
      <w:pPr>
        <w:pStyle w:val="Prrafodelista"/>
        <w:numPr>
          <w:ilvl w:val="0"/>
          <w:numId w:val="1"/>
        </w:numPr>
        <w:spacing w:line="360" w:lineRule="auto"/>
        <w:ind w:left="0" w:firstLine="0"/>
        <w:jc w:val="both"/>
        <w:rPr>
          <w:rFonts w:ascii="Palatino Linotype" w:hAnsi="Palatino Linotype"/>
          <w:lang w:val="es-ES"/>
        </w:rPr>
      </w:pPr>
      <w:r w:rsidRPr="00122F04">
        <w:rPr>
          <w:rFonts w:ascii="Palatino Linotype" w:hAnsi="Palatino Linotype"/>
          <w:lang w:val="es-ES"/>
        </w:rPr>
        <w:t xml:space="preserve">Las acciones adoptadas al año pasado, y de mayor impacto, llegaron incluso a la </w:t>
      </w:r>
      <w:r w:rsidRPr="00122F04">
        <w:rPr>
          <w:rFonts w:ascii="Palatino Linotype" w:eastAsia="Calibri" w:hAnsi="Palatino Linotype" w:cs="Arial"/>
        </w:rPr>
        <w:t>suspensión</w:t>
      </w:r>
      <w:r w:rsidRPr="00122F04">
        <w:rPr>
          <w:rFonts w:ascii="Palatino Linotype" w:hAnsi="Palatino Linotype"/>
          <w:lang w:val="es-ES"/>
        </w:rPr>
        <w:t xml:space="preserve"> de las actividades no prioritarias como una medida indispensable para disminuir la concurrencia de personas y, con ello, tratar de disminuir los contagios y sus efectos en la salud y en la vida, especialmente, de los grupos más vulnerables.</w:t>
      </w:r>
    </w:p>
    <w:p w14:paraId="18ECE169" w14:textId="77777777" w:rsidR="007112A6" w:rsidRPr="00122F04" w:rsidRDefault="007112A6" w:rsidP="007112A6">
      <w:pPr>
        <w:jc w:val="both"/>
        <w:rPr>
          <w:rFonts w:ascii="Palatino Linotype" w:hAnsi="Palatino Linotype"/>
          <w:lang w:val="es-ES"/>
        </w:rPr>
      </w:pPr>
    </w:p>
    <w:p w14:paraId="52903C48" w14:textId="77777777" w:rsidR="007112A6" w:rsidRPr="00122F04" w:rsidRDefault="007112A6" w:rsidP="003E07DD">
      <w:pPr>
        <w:pStyle w:val="Prrafodelista"/>
        <w:numPr>
          <w:ilvl w:val="0"/>
          <w:numId w:val="1"/>
        </w:numPr>
        <w:spacing w:line="360" w:lineRule="auto"/>
        <w:ind w:left="0" w:firstLine="0"/>
        <w:jc w:val="both"/>
        <w:rPr>
          <w:rFonts w:ascii="Palatino Linotype" w:hAnsi="Palatino Linotype"/>
          <w:lang w:val="es-ES"/>
        </w:rPr>
      </w:pPr>
      <w:r w:rsidRPr="00122F04">
        <w:rPr>
          <w:rFonts w:ascii="Palatino Linotype" w:hAnsi="Palatino Linotype"/>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02656669" w14:textId="77777777" w:rsidR="007112A6" w:rsidRPr="00122F04" w:rsidRDefault="007112A6" w:rsidP="007112A6">
      <w:pPr>
        <w:jc w:val="both"/>
        <w:rPr>
          <w:rFonts w:ascii="Palatino Linotype" w:hAnsi="Palatino Linotype"/>
          <w:lang w:val="es-ES"/>
        </w:rPr>
      </w:pPr>
    </w:p>
    <w:p w14:paraId="07166BDE" w14:textId="77777777" w:rsidR="007112A6" w:rsidRPr="00122F04" w:rsidRDefault="007112A6" w:rsidP="003E07DD">
      <w:pPr>
        <w:pStyle w:val="Prrafodelista"/>
        <w:numPr>
          <w:ilvl w:val="0"/>
          <w:numId w:val="1"/>
        </w:numPr>
        <w:spacing w:line="360" w:lineRule="auto"/>
        <w:ind w:left="0" w:firstLine="0"/>
        <w:jc w:val="both"/>
        <w:rPr>
          <w:rFonts w:ascii="Palatino Linotype" w:hAnsi="Palatino Linotype"/>
          <w:lang w:val="es-ES"/>
        </w:rPr>
      </w:pPr>
      <w:r w:rsidRPr="00122F04">
        <w:rPr>
          <w:rFonts w:ascii="Palatino Linotype" w:hAnsi="Palatino Linotype"/>
          <w:lang w:val="es-ES"/>
        </w:rPr>
        <w:t xml:space="preserve">Luego del periodo de agosto a diciembre, en el que las condiciones de riesgo bajaron para situar a algunos estados en verde, amarillo y naranja en el semáforo </w:t>
      </w:r>
      <w:r w:rsidRPr="00122F04">
        <w:rPr>
          <w:rFonts w:ascii="Palatino Linotype" w:hAnsi="Palatino Linotype"/>
          <w:lang w:val="es-ES"/>
        </w:rPr>
        <w:lastRenderedPageBreak/>
        <w:t>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7AC80D17" w14:textId="77777777" w:rsidR="005504B4" w:rsidRPr="00122F04" w:rsidRDefault="005504B4" w:rsidP="005504B4">
      <w:pPr>
        <w:pStyle w:val="Prrafodelista"/>
        <w:rPr>
          <w:rFonts w:ascii="Palatino Linotype" w:hAnsi="Palatino Linotype"/>
          <w:lang w:val="es-ES"/>
        </w:rPr>
      </w:pPr>
    </w:p>
    <w:p w14:paraId="3EACA09F" w14:textId="77777777" w:rsidR="007112A6" w:rsidRPr="00122F04" w:rsidRDefault="007112A6" w:rsidP="003E07DD">
      <w:pPr>
        <w:pStyle w:val="Prrafodelista"/>
        <w:numPr>
          <w:ilvl w:val="0"/>
          <w:numId w:val="1"/>
        </w:numPr>
        <w:spacing w:line="360" w:lineRule="auto"/>
        <w:ind w:left="0" w:firstLine="0"/>
        <w:jc w:val="both"/>
        <w:rPr>
          <w:rFonts w:ascii="Palatino Linotype" w:hAnsi="Palatino Linotype"/>
          <w:lang w:val="es-ES"/>
        </w:rPr>
      </w:pPr>
      <w:r w:rsidRPr="00122F04">
        <w:rPr>
          <w:rFonts w:ascii="Palatino Linotype" w:hAnsi="Palatino Linotype"/>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6F5CBA43" w14:textId="1E401CEB" w:rsidR="007112A6" w:rsidRPr="00122F04" w:rsidRDefault="007112A6" w:rsidP="003E07DD">
      <w:pPr>
        <w:pStyle w:val="Prrafodelista"/>
        <w:numPr>
          <w:ilvl w:val="0"/>
          <w:numId w:val="1"/>
        </w:numPr>
        <w:spacing w:line="360" w:lineRule="auto"/>
        <w:ind w:left="0" w:firstLine="0"/>
        <w:jc w:val="both"/>
        <w:rPr>
          <w:rFonts w:ascii="Palatino Linotype" w:hAnsi="Palatino Linotype"/>
          <w:lang w:val="es-ES"/>
        </w:rPr>
      </w:pPr>
      <w:r w:rsidRPr="00122F04">
        <w:rPr>
          <w:rFonts w:ascii="Palatino Linotype" w:hAnsi="Palatino Linotype"/>
          <w:lang w:val="es-ES"/>
        </w:rPr>
        <w:t xml:space="preserve">El </w:t>
      </w:r>
      <w:proofErr w:type="spellStart"/>
      <w:r w:rsidRPr="00122F04">
        <w:rPr>
          <w:rFonts w:ascii="Palatino Linotype" w:hAnsi="Palatino Linotype"/>
          <w:lang w:val="es-ES"/>
        </w:rPr>
        <w:t>Infoem</w:t>
      </w:r>
      <w:proofErr w:type="spellEnd"/>
      <w:r w:rsidRPr="00122F04">
        <w:rPr>
          <w:rFonts w:ascii="Palatino Linotype" w:hAnsi="Palatino Linotype"/>
          <w:lang w:val="es-ES"/>
        </w:rPr>
        <w:t xml:space="preserve">, respetuoso de las medidas adoptadas por la autoridad sanitaria, así como la mayor parte de los sujetos obligados, hemos venido implementado una </w:t>
      </w:r>
      <w:r w:rsidRPr="00122F04">
        <w:rPr>
          <w:rFonts w:ascii="Palatino Linotype" w:hAnsi="Palatino Linotype"/>
          <w:lang w:val="es-ES"/>
        </w:rPr>
        <w:lastRenderedPageBreak/>
        <w:t>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w:t>
      </w:r>
      <w:r w:rsidR="005504B4" w:rsidRPr="00122F04">
        <w:rPr>
          <w:rFonts w:ascii="Palatino Linotype" w:hAnsi="Palatino Linotype"/>
          <w:lang w:val="es-ES"/>
        </w:rPr>
        <w:t xml:space="preserve"> para desempeñar sus funciones.</w:t>
      </w:r>
    </w:p>
    <w:p w14:paraId="14EB2B1F" w14:textId="77777777" w:rsidR="005504B4" w:rsidRPr="00122F04" w:rsidRDefault="005504B4" w:rsidP="005504B4">
      <w:pPr>
        <w:pStyle w:val="Prrafodelista"/>
        <w:rPr>
          <w:rFonts w:ascii="Palatino Linotype" w:hAnsi="Palatino Linotype"/>
          <w:lang w:val="es-ES"/>
        </w:rPr>
      </w:pPr>
    </w:p>
    <w:p w14:paraId="06C66D25" w14:textId="77777777" w:rsidR="007112A6" w:rsidRPr="00122F04" w:rsidRDefault="007112A6" w:rsidP="003E07DD">
      <w:pPr>
        <w:pStyle w:val="Prrafodelista"/>
        <w:numPr>
          <w:ilvl w:val="0"/>
          <w:numId w:val="1"/>
        </w:numPr>
        <w:spacing w:line="360" w:lineRule="auto"/>
        <w:ind w:left="0" w:firstLine="0"/>
        <w:jc w:val="both"/>
        <w:rPr>
          <w:rFonts w:ascii="Palatino Linotype" w:hAnsi="Palatino Linotype"/>
          <w:lang w:val="es-ES"/>
        </w:rPr>
      </w:pPr>
      <w:r w:rsidRPr="00122F04">
        <w:rPr>
          <w:rFonts w:ascii="Palatino Linotype" w:hAnsi="Palatino Linotype"/>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0555EBA1" w14:textId="77777777" w:rsidR="007112A6" w:rsidRPr="00122F04" w:rsidRDefault="007112A6" w:rsidP="007112A6">
      <w:pPr>
        <w:jc w:val="both"/>
        <w:rPr>
          <w:rFonts w:ascii="Palatino Linotype" w:hAnsi="Palatino Linotype"/>
          <w:lang w:val="es-ES"/>
        </w:rPr>
      </w:pPr>
    </w:p>
    <w:p w14:paraId="4C3D2208" w14:textId="77777777" w:rsidR="007112A6" w:rsidRPr="00122F04" w:rsidRDefault="007112A6" w:rsidP="003E07DD">
      <w:pPr>
        <w:pStyle w:val="Prrafodelista"/>
        <w:numPr>
          <w:ilvl w:val="0"/>
          <w:numId w:val="1"/>
        </w:numPr>
        <w:spacing w:line="360" w:lineRule="auto"/>
        <w:ind w:left="0" w:firstLine="0"/>
        <w:jc w:val="both"/>
        <w:rPr>
          <w:rFonts w:ascii="Palatino Linotype" w:hAnsi="Palatino Linotype"/>
          <w:lang w:val="es-ES"/>
        </w:rPr>
      </w:pPr>
      <w:r w:rsidRPr="00122F04">
        <w:rPr>
          <w:rFonts w:ascii="Palatino Linotype" w:hAnsi="Palatino Linotype"/>
          <w:lang w:val="es-ES"/>
        </w:rPr>
        <w:t xml:space="preserve">En virtud de lo anterior, este Órgano Garante considera que existen condiciones que permiten que los sujetos obligados atiendan las solicitudes de </w:t>
      </w:r>
      <w:r w:rsidRPr="00122F04">
        <w:rPr>
          <w:rFonts w:ascii="Palatino Linotype" w:hAnsi="Palatino Linotype"/>
          <w:lang w:val="es-ES"/>
        </w:rPr>
        <w:lastRenderedPageBreak/>
        <w:t>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604F5CA1" w14:textId="77777777" w:rsidR="007112A6" w:rsidRPr="00122F04" w:rsidRDefault="007112A6" w:rsidP="007112A6">
      <w:pPr>
        <w:jc w:val="both"/>
        <w:rPr>
          <w:rFonts w:ascii="Palatino Linotype" w:hAnsi="Palatino Linotype"/>
          <w:lang w:val="es-ES"/>
        </w:rPr>
      </w:pPr>
    </w:p>
    <w:p w14:paraId="5FA17084" w14:textId="77777777" w:rsidR="007112A6" w:rsidRPr="00122F04" w:rsidRDefault="007112A6" w:rsidP="003E07DD">
      <w:pPr>
        <w:pStyle w:val="Prrafodelista"/>
        <w:numPr>
          <w:ilvl w:val="0"/>
          <w:numId w:val="1"/>
        </w:numPr>
        <w:spacing w:line="360" w:lineRule="auto"/>
        <w:ind w:left="0" w:firstLine="0"/>
        <w:jc w:val="both"/>
        <w:rPr>
          <w:rFonts w:ascii="Palatino Linotype" w:hAnsi="Palatino Linotype"/>
          <w:lang w:val="es-ES"/>
        </w:rPr>
      </w:pPr>
      <w:r w:rsidRPr="00122F04">
        <w:rPr>
          <w:rFonts w:ascii="Palatino Linotype" w:hAnsi="Palatino Linotype"/>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262E29F6" w14:textId="77777777" w:rsidR="007112A6" w:rsidRPr="00122F04" w:rsidRDefault="007112A6" w:rsidP="003E07DD">
      <w:pPr>
        <w:pStyle w:val="Prrafodelista"/>
        <w:numPr>
          <w:ilvl w:val="0"/>
          <w:numId w:val="1"/>
        </w:numPr>
        <w:spacing w:line="360" w:lineRule="auto"/>
        <w:ind w:left="0" w:firstLine="0"/>
        <w:jc w:val="both"/>
        <w:rPr>
          <w:rFonts w:ascii="Palatino Linotype" w:hAnsi="Palatino Linotype"/>
          <w:lang w:val="es-ES"/>
        </w:rPr>
      </w:pPr>
      <w:r w:rsidRPr="00122F04">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w:t>
      </w:r>
      <w:r w:rsidRPr="00122F04">
        <w:rPr>
          <w:rFonts w:ascii="Palatino Linotype" w:hAnsi="Palatino Linotype"/>
          <w:lang w:val="es-ES"/>
        </w:rPr>
        <w:lastRenderedPageBreak/>
        <w:t xml:space="preserve">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540C76D1" w14:textId="77777777" w:rsidR="007112A6" w:rsidRPr="00122F04" w:rsidRDefault="007112A6" w:rsidP="007112A6">
      <w:pPr>
        <w:jc w:val="both"/>
        <w:rPr>
          <w:rFonts w:ascii="Palatino Linotype" w:hAnsi="Palatino Linotype"/>
          <w:lang w:val="es-ES"/>
        </w:rPr>
      </w:pPr>
    </w:p>
    <w:p w14:paraId="7D370F75" w14:textId="77777777" w:rsidR="007112A6" w:rsidRPr="00122F04" w:rsidRDefault="007112A6" w:rsidP="003E07DD">
      <w:pPr>
        <w:pStyle w:val="Prrafodelista"/>
        <w:numPr>
          <w:ilvl w:val="0"/>
          <w:numId w:val="1"/>
        </w:numPr>
        <w:spacing w:line="360" w:lineRule="auto"/>
        <w:ind w:left="0" w:firstLine="0"/>
        <w:jc w:val="both"/>
        <w:rPr>
          <w:rFonts w:ascii="Palatino Linotype" w:hAnsi="Palatino Linotype"/>
          <w:lang w:val="es-ES"/>
        </w:rPr>
      </w:pPr>
      <w:r w:rsidRPr="00122F04">
        <w:rPr>
          <w:rFonts w:ascii="Palatino Linotype" w:hAnsi="Palatino Linotype"/>
          <w:lang w:val="es-ES"/>
        </w:rPr>
        <w:t xml:space="preserve">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w:t>
      </w:r>
      <w:r w:rsidRPr="00122F04">
        <w:rPr>
          <w:rFonts w:ascii="Palatino Linotype" w:hAnsi="Palatino Linotype"/>
          <w:lang w:val="es-ES"/>
        </w:rPr>
        <w:lastRenderedPageBreak/>
        <w:t>personal a las instalaciones de los sujetos obligados, el Órgano garante será sensible a la adopción de medidas extraordinarias en materia de plazos para el cumplimiento de las resoluciones.</w:t>
      </w:r>
    </w:p>
    <w:p w14:paraId="4458EC0C" w14:textId="77777777" w:rsidR="007112A6" w:rsidRPr="00122F04" w:rsidRDefault="007112A6" w:rsidP="007112A6">
      <w:pPr>
        <w:rPr>
          <w:lang w:val="es-ES"/>
        </w:rPr>
      </w:pPr>
    </w:p>
    <w:p w14:paraId="383402C9" w14:textId="29B388B0" w:rsidR="00262E4F" w:rsidRPr="00122F04" w:rsidRDefault="007112A6" w:rsidP="00262E4F">
      <w:pPr>
        <w:pStyle w:val="Ttulo1"/>
        <w:spacing w:line="360" w:lineRule="auto"/>
        <w:rPr>
          <w:b/>
          <w:color w:val="000000" w:themeColor="text1"/>
          <w:szCs w:val="24"/>
        </w:rPr>
      </w:pPr>
      <w:bookmarkStart w:id="147" w:name="_Toc34246179"/>
      <w:bookmarkStart w:id="148" w:name="_Toc63332610"/>
      <w:r w:rsidRPr="00122F04">
        <w:rPr>
          <w:b/>
          <w:color w:val="000000" w:themeColor="text1"/>
          <w:szCs w:val="24"/>
        </w:rPr>
        <w:t>CUART</w:t>
      </w:r>
      <w:r w:rsidR="00262E4F" w:rsidRPr="00122F04">
        <w:rPr>
          <w:b/>
          <w:color w:val="000000" w:themeColor="text1"/>
          <w:szCs w:val="24"/>
        </w:rPr>
        <w:t xml:space="preserve">O. </w:t>
      </w:r>
      <w:bookmarkStart w:id="149" w:name="_Toc501021589"/>
      <w:bookmarkEnd w:id="144"/>
      <w:r w:rsidR="00262E4F" w:rsidRPr="00122F04">
        <w:rPr>
          <w:b/>
          <w:color w:val="000000" w:themeColor="text1"/>
          <w:szCs w:val="24"/>
        </w:rPr>
        <w:t>De</w:t>
      </w:r>
      <w:bookmarkEnd w:id="145"/>
      <w:bookmarkEnd w:id="147"/>
      <w:bookmarkEnd w:id="149"/>
      <w:r w:rsidR="00B7009B" w:rsidRPr="00122F04">
        <w:rPr>
          <w:b/>
          <w:color w:val="000000" w:themeColor="text1"/>
          <w:szCs w:val="24"/>
        </w:rPr>
        <w:t xml:space="preserve"> las causales de sobreseimiento</w:t>
      </w:r>
      <w:bookmarkEnd w:id="148"/>
    </w:p>
    <w:p w14:paraId="3E5BB6AE" w14:textId="77777777" w:rsidR="00262E4F" w:rsidRPr="00122F04" w:rsidRDefault="00262E4F" w:rsidP="00262E4F">
      <w:pPr>
        <w:rPr>
          <w:lang w:val="es-MX" w:eastAsia="en-US"/>
        </w:rPr>
      </w:pPr>
    </w:p>
    <w:p w14:paraId="0F69D329" w14:textId="753CAF1A" w:rsidR="008A6024" w:rsidRPr="00122F04" w:rsidRDefault="00E02679" w:rsidP="008A6024">
      <w:pPr>
        <w:pStyle w:val="Prrafodelista"/>
        <w:numPr>
          <w:ilvl w:val="0"/>
          <w:numId w:val="1"/>
        </w:numPr>
        <w:spacing w:line="360" w:lineRule="auto"/>
        <w:ind w:left="0" w:firstLine="0"/>
        <w:jc w:val="both"/>
        <w:rPr>
          <w:rFonts w:ascii="Palatino Linotype" w:hAnsi="Palatino Linotype" w:cs="Arial"/>
        </w:rPr>
      </w:pPr>
      <w:r w:rsidRPr="00122F04">
        <w:rPr>
          <w:rFonts w:ascii="Palatino Linotype" w:hAnsi="Palatino Linotype" w:cs="Arial"/>
        </w:rPr>
        <w:t xml:space="preserve">Se </w:t>
      </w:r>
      <w:r w:rsidR="006F2127" w:rsidRPr="00122F04">
        <w:rPr>
          <w:rFonts w:ascii="Palatino Linotype" w:hAnsi="Palatino Linotype" w:cs="Arial"/>
        </w:rPr>
        <w:t>solicitó</w:t>
      </w:r>
      <w:r w:rsidR="008A6024" w:rsidRPr="00122F04">
        <w:t xml:space="preserve"> </w:t>
      </w:r>
      <w:r w:rsidR="008A6024" w:rsidRPr="00122F04">
        <w:rPr>
          <w:rFonts w:ascii="Palatino Linotype" w:hAnsi="Palatino Linotype" w:cs="Arial"/>
        </w:rPr>
        <w:t>conocer de una persona si trabaja en la Cámara</w:t>
      </w:r>
      <w:r w:rsidR="00EF1263" w:rsidRPr="00122F04">
        <w:rPr>
          <w:rFonts w:ascii="Palatino Linotype" w:hAnsi="Palatino Linotype" w:cs="Arial"/>
        </w:rPr>
        <w:t xml:space="preserve"> de Diputados y su</w:t>
      </w:r>
      <w:r w:rsidR="008A6024" w:rsidRPr="00122F04">
        <w:rPr>
          <w:rFonts w:ascii="Palatino Linotype" w:hAnsi="Palatino Linotype" w:cs="Arial"/>
        </w:rPr>
        <w:t xml:space="preserve"> modalidad de contratación; asimismo que de estar contratado bajo una modalidad de honorarios o freelance, método por el cual se realiza el pago de honorarios</w:t>
      </w:r>
      <w:r w:rsidR="00EF1263" w:rsidRPr="00122F04">
        <w:rPr>
          <w:rFonts w:ascii="Palatino Linotype" w:hAnsi="Palatino Linotype" w:cs="Arial"/>
        </w:rPr>
        <w:t xml:space="preserve"> o persona que los emite</w:t>
      </w:r>
      <w:r w:rsidR="008A6024" w:rsidRPr="00122F04">
        <w:rPr>
          <w:rFonts w:ascii="Palatino Linotype" w:hAnsi="Palatino Linotype" w:cs="Arial"/>
        </w:rPr>
        <w:t>.</w:t>
      </w:r>
    </w:p>
    <w:p w14:paraId="64AA93A4" w14:textId="77777777" w:rsidR="008A6024" w:rsidRPr="00122F04" w:rsidRDefault="008A6024" w:rsidP="008A6024">
      <w:pPr>
        <w:spacing w:line="360" w:lineRule="auto"/>
        <w:contextualSpacing/>
        <w:jc w:val="both"/>
        <w:rPr>
          <w:rFonts w:ascii="Palatino Linotype" w:hAnsi="Palatino Linotype" w:cs="Arial"/>
        </w:rPr>
      </w:pPr>
    </w:p>
    <w:p w14:paraId="655783A6" w14:textId="65E33BB9" w:rsidR="00D56267" w:rsidRPr="00122F04" w:rsidRDefault="00D27C98" w:rsidP="00D56267">
      <w:pPr>
        <w:pStyle w:val="Prrafodelista"/>
        <w:numPr>
          <w:ilvl w:val="0"/>
          <w:numId w:val="1"/>
        </w:numPr>
        <w:spacing w:line="360" w:lineRule="auto"/>
        <w:ind w:left="0" w:firstLine="0"/>
        <w:jc w:val="both"/>
        <w:rPr>
          <w:rFonts w:ascii="Palatino Linotype" w:hAnsi="Palatino Linotype" w:cs="Arial"/>
        </w:rPr>
      </w:pPr>
      <w:r w:rsidRPr="00122F04">
        <w:rPr>
          <w:rFonts w:ascii="Palatino Linotype" w:hAnsi="Palatino Linotype" w:cs="Arial"/>
        </w:rPr>
        <w:t xml:space="preserve">En respuesta el </w:t>
      </w:r>
      <w:r w:rsidR="00A95B54" w:rsidRPr="00122F04">
        <w:rPr>
          <w:rFonts w:ascii="Palatino Linotype" w:hAnsi="Palatino Linotype" w:cs="Arial"/>
          <w:b/>
        </w:rPr>
        <w:t xml:space="preserve">SUJETO </w:t>
      </w:r>
      <w:r w:rsidRPr="00122F04">
        <w:rPr>
          <w:rFonts w:ascii="Palatino Linotype" w:hAnsi="Palatino Linotype" w:cs="Arial"/>
          <w:b/>
        </w:rPr>
        <w:t>OBLIGADO,</w:t>
      </w:r>
      <w:r w:rsidRPr="00122F04">
        <w:rPr>
          <w:rFonts w:ascii="Palatino Linotype" w:hAnsi="Palatino Linotype" w:cs="Arial"/>
        </w:rPr>
        <w:t xml:space="preserve"> </w:t>
      </w:r>
      <w:r w:rsidR="00D56267" w:rsidRPr="00122F04">
        <w:rPr>
          <w:rFonts w:ascii="Palatino Linotype" w:hAnsi="Palatino Linotype" w:cs="Arial"/>
        </w:rPr>
        <w:t>contesto que la persona señalada en la solicitud de información, al momento de emitir la respuesta no labora en el Poder Legislativo.</w:t>
      </w:r>
    </w:p>
    <w:p w14:paraId="69626E10" w14:textId="77777777" w:rsidR="00D56267" w:rsidRPr="00122F04" w:rsidRDefault="00D56267" w:rsidP="00D56267">
      <w:pPr>
        <w:spacing w:line="360" w:lineRule="auto"/>
        <w:ind w:left="644"/>
        <w:contextualSpacing/>
        <w:jc w:val="both"/>
        <w:rPr>
          <w:rFonts w:ascii="Palatino Linotype" w:hAnsi="Palatino Linotype" w:cs="Arial"/>
        </w:rPr>
      </w:pPr>
    </w:p>
    <w:p w14:paraId="1E480705" w14:textId="35520F69" w:rsidR="00D27C98" w:rsidRPr="00122F04" w:rsidRDefault="00D56267" w:rsidP="00D27C98">
      <w:pPr>
        <w:pStyle w:val="Prrafodelista"/>
        <w:numPr>
          <w:ilvl w:val="0"/>
          <w:numId w:val="1"/>
        </w:numPr>
        <w:spacing w:line="360" w:lineRule="auto"/>
        <w:ind w:left="0" w:firstLine="0"/>
        <w:jc w:val="both"/>
        <w:rPr>
          <w:rFonts w:ascii="Palatino Linotype" w:hAnsi="Palatino Linotype" w:cs="Arial"/>
        </w:rPr>
      </w:pPr>
      <w:r w:rsidRPr="00122F04">
        <w:rPr>
          <w:rFonts w:ascii="Palatino Linotype" w:hAnsi="Palatino Linotype" w:cs="Arial"/>
        </w:rPr>
        <w:t xml:space="preserve">No obstante lo anterior, el solicitante ahora recurrente, se inconformo aduciendo que no se informó si presta sus servicios como personal eventual, honorarios, freelance o cualquier otra modalidad de trabajo. </w:t>
      </w:r>
    </w:p>
    <w:p w14:paraId="5405D64F" w14:textId="77777777" w:rsidR="00D56267" w:rsidRPr="00122F04" w:rsidRDefault="00D56267" w:rsidP="00D56267">
      <w:pPr>
        <w:pStyle w:val="Prrafodelista"/>
        <w:rPr>
          <w:rFonts w:ascii="Palatino Linotype" w:hAnsi="Palatino Linotype" w:cs="Arial"/>
        </w:rPr>
      </w:pPr>
    </w:p>
    <w:p w14:paraId="22A8E876" w14:textId="4A0E2B6D" w:rsidR="00D27C98" w:rsidRPr="00122F04" w:rsidRDefault="00D27C98" w:rsidP="003E07DD">
      <w:pPr>
        <w:numPr>
          <w:ilvl w:val="0"/>
          <w:numId w:val="1"/>
        </w:numPr>
        <w:spacing w:line="360" w:lineRule="auto"/>
        <w:ind w:left="0" w:firstLine="0"/>
        <w:contextualSpacing/>
        <w:jc w:val="both"/>
        <w:rPr>
          <w:rFonts w:ascii="Palatino Linotype" w:eastAsia="MS Mincho" w:hAnsi="Palatino Linotype" w:cs="Arial"/>
        </w:rPr>
      </w:pPr>
      <w:r w:rsidRPr="00122F04">
        <w:rPr>
          <w:rFonts w:ascii="Palatino Linotype" w:eastAsia="MS Mincho" w:hAnsi="Palatino Linotype" w:cs="Arial"/>
        </w:rPr>
        <w:t xml:space="preserve">En </w:t>
      </w:r>
      <w:r w:rsidRPr="00122F04">
        <w:rPr>
          <w:rFonts w:ascii="Palatino Linotype" w:hAnsi="Palatino Linotype" w:cs="Arial"/>
          <w:lang w:eastAsia="es-MX"/>
        </w:rPr>
        <w:t>dichas</w:t>
      </w:r>
      <w:r w:rsidRPr="00122F04">
        <w:rPr>
          <w:rFonts w:ascii="Palatino Linotype" w:eastAsia="Times New Roman" w:hAnsi="Palatino Linotype" w:cs="Arial"/>
        </w:rPr>
        <w:t xml:space="preserve"> condiciones, la </w:t>
      </w:r>
      <w:r w:rsidRPr="00122F04">
        <w:rPr>
          <w:rFonts w:ascii="Palatino Linotype" w:eastAsia="Times New Roman" w:hAnsi="Palatino Linotype" w:cs="Arial"/>
          <w:i/>
        </w:rPr>
        <w:t>Litis</w:t>
      </w:r>
      <w:r w:rsidRPr="00122F04">
        <w:rPr>
          <w:rFonts w:ascii="Palatino Linotype" w:eastAsia="Times New Roman" w:hAnsi="Palatino Linotype" w:cs="Arial"/>
        </w:rPr>
        <w:t xml:space="preserve"> a resolver en este recurso se circunscribe a determinar si </w:t>
      </w:r>
      <w:r w:rsidRPr="00122F04">
        <w:rPr>
          <w:rFonts w:ascii="Palatino Linotype" w:eastAsia="MS Mincho" w:hAnsi="Palatino Linotype" w:cs="Arial"/>
        </w:rPr>
        <w:t xml:space="preserve">se actualizan la causal de procedencia prevista en el artículo 179, fracción V de la </w:t>
      </w:r>
      <w:r w:rsidRPr="00122F04">
        <w:rPr>
          <w:rFonts w:ascii="Palatino Linotype" w:eastAsia="MS Mincho" w:hAnsi="Palatino Linotype" w:cs="Arial"/>
          <w:b/>
        </w:rPr>
        <w:t>Ley de Transparencia y Acceso a la Información Pública del Estado de México y Municipios</w:t>
      </w:r>
      <w:r w:rsidRPr="00122F04">
        <w:rPr>
          <w:rFonts w:ascii="Palatino Linotype" w:eastAsia="MS Mincho" w:hAnsi="Palatino Linotype" w:cs="Arial"/>
        </w:rPr>
        <w:t xml:space="preserve">; </w:t>
      </w:r>
      <w:r w:rsidRPr="00122F04">
        <w:rPr>
          <w:rFonts w:ascii="Palatino Linotype" w:eastAsia="Times New Roman" w:hAnsi="Palatino Linotype" w:cs="Arial"/>
          <w:color w:val="000000" w:themeColor="text1"/>
          <w:lang w:val="es-ES" w:eastAsia="es-MX"/>
        </w:rPr>
        <w:t xml:space="preserve">fracción que determina la hipótesis jurídica relativa a la </w:t>
      </w:r>
      <w:r w:rsidRPr="00122F04">
        <w:rPr>
          <w:rFonts w:ascii="Palatino Linotype" w:eastAsia="Times New Roman" w:hAnsi="Palatino Linotype" w:cs="Arial"/>
          <w:color w:val="000000" w:themeColor="text1"/>
          <w:lang w:val="es-ES" w:eastAsia="es-MX"/>
        </w:rPr>
        <w:lastRenderedPageBreak/>
        <w:t xml:space="preserve">entrega de información incompleta; </w:t>
      </w:r>
      <w:r w:rsidRPr="00122F04">
        <w:rPr>
          <w:rFonts w:ascii="Palatino Linotype" w:eastAsia="MS Mincho" w:hAnsi="Palatino Linotype" w:cs="Arial"/>
        </w:rPr>
        <w:t xml:space="preserve">contexto del cual se dolió el </w:t>
      </w:r>
      <w:r w:rsidRPr="00122F04">
        <w:rPr>
          <w:rFonts w:ascii="Palatino Linotype" w:eastAsia="MS Mincho" w:hAnsi="Palatino Linotype" w:cs="Arial"/>
          <w:b/>
        </w:rPr>
        <w:t>RECURRENTE</w:t>
      </w:r>
      <w:r w:rsidRPr="00122F04">
        <w:rPr>
          <w:rFonts w:ascii="Palatino Linotype" w:eastAsia="MS Mincho" w:hAnsi="Palatino Linotype" w:cs="Arial"/>
        </w:rPr>
        <w:t xml:space="preserve"> al momento de interponer los recursos de revisión de mérito</w:t>
      </w:r>
      <w:r w:rsidRPr="00122F04">
        <w:rPr>
          <w:rFonts w:ascii="Palatino Linotype" w:eastAsia="Times New Roman" w:hAnsi="Palatino Linotype" w:cs="Arial"/>
          <w:color w:val="000000" w:themeColor="text1"/>
          <w:lang w:val="es-ES" w:eastAsia="es-MX"/>
        </w:rPr>
        <w:t>, por lo que se</w:t>
      </w:r>
      <w:r w:rsidRPr="00122F04">
        <w:rPr>
          <w:rFonts w:ascii="Palatino Linotype" w:hAnsi="Palatino Linotype" w:cs="Arial"/>
          <w:color w:val="000000" w:themeColor="text1"/>
          <w:szCs w:val="23"/>
        </w:rPr>
        <w:t xml:space="preserve"> determinará si el </w:t>
      </w:r>
      <w:r w:rsidRPr="00122F04">
        <w:rPr>
          <w:rFonts w:ascii="Palatino Linotype" w:hAnsi="Palatino Linotype" w:cs="Arial"/>
          <w:b/>
          <w:color w:val="000000" w:themeColor="text1"/>
          <w:szCs w:val="23"/>
        </w:rPr>
        <w:t>SUJETO</w:t>
      </w:r>
      <w:r w:rsidRPr="00122F04">
        <w:rPr>
          <w:rFonts w:ascii="Palatino Linotype" w:hAnsi="Palatino Linotype" w:cs="Arial"/>
          <w:color w:val="000000" w:themeColor="text1"/>
          <w:szCs w:val="23"/>
        </w:rPr>
        <w:t xml:space="preserve"> </w:t>
      </w:r>
      <w:r w:rsidRPr="00122F04">
        <w:rPr>
          <w:rFonts w:ascii="Palatino Linotype" w:hAnsi="Palatino Linotype" w:cs="Arial"/>
          <w:b/>
          <w:color w:val="000000" w:themeColor="text1"/>
          <w:szCs w:val="23"/>
        </w:rPr>
        <w:t>OBLIGADO</w:t>
      </w:r>
      <w:r w:rsidRPr="00122F04">
        <w:rPr>
          <w:rFonts w:ascii="Palatino Linotype" w:hAnsi="Palatino Linotype" w:cs="Arial"/>
          <w:color w:val="000000" w:themeColor="text1"/>
          <w:szCs w:val="23"/>
        </w:rPr>
        <w:t xml:space="preserve"> con su respuesta ciertamente </w:t>
      </w:r>
      <w:r w:rsidRPr="00122F04">
        <w:rPr>
          <w:rFonts w:ascii="Palatino Linotype" w:eastAsia="Times New Roman" w:hAnsi="Palatino Linotype"/>
          <w:color w:val="000000" w:themeColor="text1"/>
        </w:rPr>
        <w:t>actualiza la causa de procedencia</w:t>
      </w:r>
      <w:r w:rsidRPr="00122F04">
        <w:rPr>
          <w:rFonts w:ascii="Palatino Linotype" w:eastAsia="Times New Roman" w:hAnsi="Palatino Linotype"/>
          <w:b/>
          <w:color w:val="000000" w:themeColor="text1"/>
        </w:rPr>
        <w:t xml:space="preserve"> </w:t>
      </w:r>
      <w:r w:rsidR="00FA1A77" w:rsidRPr="00122F04">
        <w:rPr>
          <w:rFonts w:ascii="Palatino Linotype" w:eastAsia="Times New Roman" w:hAnsi="Palatino Linotype" w:cs="Arial"/>
          <w:color w:val="000000" w:themeColor="text1"/>
          <w:lang w:eastAsia="es-MX"/>
        </w:rPr>
        <w:t>del</w:t>
      </w:r>
      <w:r w:rsidRPr="00122F04">
        <w:rPr>
          <w:rFonts w:ascii="Palatino Linotype" w:eastAsia="Times New Roman" w:hAnsi="Palatino Linotype" w:cs="Arial"/>
          <w:color w:val="000000" w:themeColor="text1"/>
          <w:lang w:eastAsia="es-MX"/>
        </w:rPr>
        <w:t xml:space="preserve"> dispositivo jurídico en comento.</w:t>
      </w:r>
    </w:p>
    <w:p w14:paraId="44EACE62" w14:textId="77777777" w:rsidR="00D27C98" w:rsidRPr="00122F04" w:rsidRDefault="00D27C98" w:rsidP="00D27C98">
      <w:pPr>
        <w:pStyle w:val="Prrafodelista"/>
        <w:spacing w:line="360" w:lineRule="auto"/>
        <w:ind w:left="0"/>
        <w:jc w:val="both"/>
        <w:rPr>
          <w:rFonts w:ascii="Palatino Linotype" w:eastAsia="Times New Roman" w:hAnsi="Palatino Linotype" w:cs="Arial"/>
          <w:color w:val="000000" w:themeColor="text1"/>
        </w:rPr>
      </w:pPr>
    </w:p>
    <w:p w14:paraId="3CC20100" w14:textId="0EA4D175" w:rsidR="00D27C98" w:rsidRPr="00122F04" w:rsidRDefault="00DE4373" w:rsidP="003E07DD">
      <w:pPr>
        <w:pStyle w:val="Prrafodelista"/>
        <w:numPr>
          <w:ilvl w:val="0"/>
          <w:numId w:val="1"/>
        </w:numPr>
        <w:spacing w:line="360" w:lineRule="auto"/>
        <w:ind w:left="0" w:firstLine="0"/>
        <w:jc w:val="both"/>
        <w:rPr>
          <w:rFonts w:ascii="Palatino Linotype" w:hAnsi="Palatino Linotype" w:cs="Arial"/>
          <w:i/>
          <w:lang w:val="es-MX"/>
        </w:rPr>
      </w:pPr>
      <w:r w:rsidRPr="00122F04">
        <w:rPr>
          <w:rFonts w:ascii="Palatino Linotype" w:eastAsia="Calibri" w:hAnsi="Palatino Linotype" w:cs="Arial"/>
        </w:rPr>
        <w:t>Luego entonces, d</w:t>
      </w:r>
      <w:r w:rsidR="00D27C98" w:rsidRPr="00122F04">
        <w:rPr>
          <w:rFonts w:ascii="Palatino Linotype" w:eastAsia="Calibri" w:hAnsi="Palatino Linotype" w:cs="Arial"/>
        </w:rPr>
        <w:t>erivado</w:t>
      </w:r>
      <w:r w:rsidR="00D27C98" w:rsidRPr="00122F04">
        <w:rPr>
          <w:rFonts w:ascii="Palatino Linotype" w:hAnsi="Palatino Linotype" w:cs="Arial"/>
          <w:szCs w:val="23"/>
        </w:rPr>
        <w:t xml:space="preserve"> del planteamiento de la </w:t>
      </w:r>
      <w:r w:rsidR="00D27C98" w:rsidRPr="00122F04">
        <w:rPr>
          <w:rFonts w:ascii="Palatino Linotype" w:hAnsi="Palatino Linotype" w:cs="Arial"/>
          <w:i/>
          <w:szCs w:val="23"/>
        </w:rPr>
        <w:t>Litis</w:t>
      </w:r>
      <w:r w:rsidR="00D27C98" w:rsidRPr="00122F04">
        <w:rPr>
          <w:rFonts w:ascii="Palatino Linotype" w:hAnsi="Palatino Linotype" w:cs="Arial"/>
          <w:szCs w:val="23"/>
        </w:rPr>
        <w:t xml:space="preserve">, se procede analizar el contenido íntegro de las actuaciones que obran en el expediente electrónico en que se actúa, y así este Órgano Garante dictar la resolución correspondiente, tomando en consideración los elementos aportados por las partes y apegándose en todo momento al principio de máxima publicidad de acuerdo a lo establecido en el artículo 8 de la </w:t>
      </w:r>
      <w:r w:rsidR="00D27C98" w:rsidRPr="00122F04">
        <w:rPr>
          <w:rFonts w:ascii="Palatino Linotype" w:eastAsia="Calibri" w:hAnsi="Palatino Linotype" w:cs="Arial"/>
          <w:b/>
          <w:lang w:val="es-ES"/>
        </w:rPr>
        <w:t>Ley de Transparencia y Acceso a la Información Pública del Estado de México y Municipios</w:t>
      </w:r>
      <w:r w:rsidR="00D27C98" w:rsidRPr="00122F04">
        <w:rPr>
          <w:rFonts w:ascii="Palatino Linotype" w:eastAsia="Times New Roman" w:hAnsi="Palatino Linotype" w:cs="Arial"/>
          <w:lang w:val="es-ES" w:eastAsia="es-MX"/>
        </w:rPr>
        <w:t>.</w:t>
      </w:r>
    </w:p>
    <w:p w14:paraId="55B789F6" w14:textId="77777777" w:rsidR="00E22602" w:rsidRPr="00122F04" w:rsidRDefault="00E22602" w:rsidP="00E22602">
      <w:pPr>
        <w:pStyle w:val="Prrafodelista"/>
        <w:spacing w:line="360" w:lineRule="auto"/>
        <w:ind w:left="0"/>
        <w:jc w:val="both"/>
        <w:rPr>
          <w:rFonts w:ascii="Palatino Linotype" w:hAnsi="Palatino Linotype" w:cs="Arial"/>
          <w:i/>
          <w:lang w:val="es-MX"/>
        </w:rPr>
      </w:pPr>
    </w:p>
    <w:p w14:paraId="0434D242" w14:textId="77777777" w:rsidR="00D27C98" w:rsidRPr="00122F04" w:rsidRDefault="00D27C98" w:rsidP="003E07DD">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122F04">
        <w:rPr>
          <w:rFonts w:ascii="Palatino Linotype" w:eastAsia="Calibri" w:hAnsi="Palatino Linotype" w:cs="Arial"/>
        </w:rPr>
        <w:t>Es</w:t>
      </w:r>
      <w:r w:rsidRPr="00122F04">
        <w:rPr>
          <w:rFonts w:ascii="Palatino Linotype" w:hAnsi="Palatino Linotype"/>
        </w:rPr>
        <w:t xml:space="preserve"> menester precisar que este </w:t>
      </w:r>
      <w:r w:rsidRPr="00122F04">
        <w:rPr>
          <w:rFonts w:ascii="Palatino Linotype" w:eastAsia="MS Mincho" w:hAnsi="Palatino Linotype" w:cs="Times New Roman"/>
          <w:color w:val="000000"/>
        </w:rPr>
        <w:t xml:space="preserve">Órgano Garante parte de que </w:t>
      </w:r>
      <w:r w:rsidRPr="00122F04">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122F04">
        <w:rPr>
          <w:rFonts w:ascii="Palatino Linotype" w:eastAsia="Times New Roman" w:hAnsi="Palatino Linotype" w:cs="Arial"/>
          <w:color w:val="000000"/>
        </w:rPr>
        <w:t xml:space="preserve"> </w:t>
      </w:r>
      <w:r w:rsidRPr="00122F04">
        <w:rPr>
          <w:rFonts w:ascii="Palatino Linotype" w:eastAsia="Times New Roman" w:hAnsi="Palatino Linotype" w:cs="Arial"/>
          <w:b/>
          <w:color w:val="000000"/>
        </w:rPr>
        <w:t>SUJETO OBLIGADO</w:t>
      </w:r>
      <w:r w:rsidRPr="00122F04">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22F04">
        <w:rPr>
          <w:rFonts w:ascii="Palatino Linotype" w:eastAsia="Times New Roman" w:hAnsi="Palatino Linotype" w:cs="Arial"/>
          <w:b/>
          <w:color w:val="000000"/>
        </w:rPr>
        <w:t xml:space="preserve">Constitución Política de los </w:t>
      </w:r>
      <w:r w:rsidRPr="00122F04">
        <w:rPr>
          <w:rFonts w:ascii="Palatino Linotype" w:eastAsia="Times New Roman" w:hAnsi="Palatino Linotype" w:cs="Arial"/>
          <w:b/>
          <w:color w:val="000000"/>
        </w:rPr>
        <w:lastRenderedPageBreak/>
        <w:t xml:space="preserve">Estados Unidos Mexicanos </w:t>
      </w:r>
      <w:r w:rsidRPr="00122F04">
        <w:rPr>
          <w:rFonts w:ascii="Palatino Linotype" w:eastAsia="Times New Roman" w:hAnsi="Palatino Linotype" w:cs="Arial"/>
          <w:color w:val="000000"/>
        </w:rPr>
        <w:t xml:space="preserve">al señalar la obligación de “promover, </w:t>
      </w:r>
      <w:r w:rsidRPr="00122F04">
        <w:rPr>
          <w:rFonts w:ascii="Palatino Linotype" w:eastAsia="Times New Roman" w:hAnsi="Palatino Linotype" w:cs="Arial"/>
          <w:b/>
          <w:color w:val="000000"/>
        </w:rPr>
        <w:t>respetar</w:t>
      </w:r>
      <w:r w:rsidRPr="00122F04">
        <w:rPr>
          <w:rFonts w:ascii="Palatino Linotype" w:eastAsia="Times New Roman" w:hAnsi="Palatino Linotype" w:cs="Arial"/>
          <w:color w:val="000000"/>
        </w:rPr>
        <w:t xml:space="preserve">, proteger y </w:t>
      </w:r>
      <w:r w:rsidRPr="00122F04">
        <w:rPr>
          <w:rFonts w:ascii="Palatino Linotype" w:eastAsia="Times New Roman" w:hAnsi="Palatino Linotype" w:cs="Arial"/>
          <w:b/>
          <w:color w:val="000000"/>
        </w:rPr>
        <w:t>garantizar</w:t>
      </w:r>
      <w:r w:rsidRPr="00122F04">
        <w:rPr>
          <w:rFonts w:ascii="Palatino Linotype" w:eastAsia="Times New Roman" w:hAnsi="Palatino Linotype" w:cs="Arial"/>
          <w:color w:val="000000"/>
        </w:rPr>
        <w:t xml:space="preserve"> los derechos humanos”, entre los cuales se encuentra dicho derecho. </w:t>
      </w:r>
    </w:p>
    <w:p w14:paraId="7972D59C" w14:textId="77777777" w:rsidR="00D27C98" w:rsidRPr="00122F04" w:rsidRDefault="00D27C98" w:rsidP="00D27C98">
      <w:pPr>
        <w:pStyle w:val="Prrafodelista"/>
        <w:tabs>
          <w:tab w:val="left" w:pos="567"/>
        </w:tabs>
        <w:spacing w:before="240" w:after="240" w:line="360" w:lineRule="auto"/>
        <w:ind w:left="426" w:right="49"/>
        <w:jc w:val="both"/>
        <w:rPr>
          <w:rFonts w:ascii="Palatino Linotype" w:eastAsia="MS Mincho" w:hAnsi="Palatino Linotype" w:cs="Times New Roman"/>
          <w:color w:val="000000"/>
        </w:rPr>
      </w:pPr>
    </w:p>
    <w:p w14:paraId="4579C53F" w14:textId="77777777" w:rsidR="00D27C98" w:rsidRPr="00122F04" w:rsidRDefault="00D27C98" w:rsidP="003E07DD">
      <w:pPr>
        <w:pStyle w:val="Prrafodelista"/>
        <w:numPr>
          <w:ilvl w:val="0"/>
          <w:numId w:val="1"/>
        </w:numPr>
        <w:spacing w:line="360" w:lineRule="auto"/>
        <w:ind w:left="0" w:firstLine="0"/>
        <w:jc w:val="both"/>
        <w:rPr>
          <w:rFonts w:ascii="Palatino Linotype" w:eastAsia="Times New Roman" w:hAnsi="Palatino Linotype"/>
        </w:rPr>
      </w:pPr>
      <w:r w:rsidRPr="00122F04">
        <w:rPr>
          <w:rFonts w:ascii="Palatino Linotype" w:eastAsia="Calibri" w:hAnsi="Palatino Linotype" w:cs="Arial"/>
        </w:rPr>
        <w:t>Por</w:t>
      </w:r>
      <w:r w:rsidRPr="00122F04">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B90DA3A" w14:textId="77777777" w:rsidR="00D27C98" w:rsidRPr="00122F04" w:rsidRDefault="00D27C98" w:rsidP="00D27C98">
      <w:pPr>
        <w:pStyle w:val="Prrafodelista"/>
        <w:rPr>
          <w:rFonts w:ascii="Palatino Linotype" w:eastAsia="Times New Roman" w:hAnsi="Palatino Linotype"/>
        </w:rPr>
      </w:pPr>
    </w:p>
    <w:p w14:paraId="2F10C2D4" w14:textId="77777777" w:rsidR="00D27C98" w:rsidRPr="00122F04" w:rsidRDefault="00D27C98" w:rsidP="003E07DD">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122F04">
        <w:rPr>
          <w:rFonts w:ascii="Palatino Linotype" w:eastAsia="Calibri" w:hAnsi="Palatino Linotype" w:cs="Arial"/>
        </w:rPr>
        <w:t>Además</w:t>
      </w:r>
      <w:r w:rsidRPr="00122F04">
        <w:rPr>
          <w:rFonts w:ascii="Palatino Linotype" w:eastAsia="MS Mincho" w:hAnsi="Palatino Linotype" w:cs="Times New Roman"/>
          <w:color w:val="000000"/>
        </w:rPr>
        <w:t xml:space="preserve"> de la obligación de promover, </w:t>
      </w:r>
      <w:r w:rsidRPr="00122F04">
        <w:rPr>
          <w:rFonts w:ascii="Palatino Linotype" w:eastAsia="MS Mincho" w:hAnsi="Palatino Linotype" w:cs="Times New Roman"/>
          <w:b/>
          <w:color w:val="000000"/>
          <w:u w:val="single"/>
        </w:rPr>
        <w:t>respetar, proteger</w:t>
      </w:r>
      <w:r w:rsidRPr="00122F04">
        <w:rPr>
          <w:rFonts w:ascii="Palatino Linotype" w:eastAsia="MS Mincho" w:hAnsi="Palatino Linotype" w:cs="Times New Roman"/>
          <w:color w:val="000000"/>
        </w:rPr>
        <w:t xml:space="preserve"> y garantizar el derecho de acceso a la información, la </w:t>
      </w:r>
      <w:r w:rsidRPr="00122F04">
        <w:rPr>
          <w:rFonts w:ascii="Palatino Linotype" w:eastAsia="MS Mincho" w:hAnsi="Palatino Linotype" w:cs="Times New Roman"/>
          <w:b/>
          <w:color w:val="000000"/>
        </w:rPr>
        <w:t xml:space="preserve">Ley General de Trasparencia y Acceso a la Información Pública del Estado de México y Municipios </w:t>
      </w:r>
      <w:r w:rsidRPr="00122F04">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122F04">
        <w:rPr>
          <w:rFonts w:ascii="Palatino Linotype" w:eastAsia="MS Mincho" w:hAnsi="Palatino Linotype" w:cs="Times New Roman"/>
          <w:b/>
          <w:color w:val="000000"/>
        </w:rPr>
        <w:t>simplicidad y rapidez</w:t>
      </w:r>
      <w:r w:rsidRPr="00122F04">
        <w:rPr>
          <w:rFonts w:ascii="Palatino Linotype" w:eastAsia="MS Mincho" w:hAnsi="Palatino Linotype" w:cs="Times New Roman"/>
          <w:color w:val="000000"/>
        </w:rPr>
        <w:t xml:space="preserve">. </w:t>
      </w:r>
    </w:p>
    <w:p w14:paraId="310F1E40" w14:textId="77777777" w:rsidR="00D27C98" w:rsidRPr="00122F04" w:rsidRDefault="00D27C98" w:rsidP="00D27C98">
      <w:pPr>
        <w:pStyle w:val="Prrafodelista"/>
        <w:spacing w:line="360" w:lineRule="auto"/>
        <w:ind w:left="0"/>
        <w:jc w:val="both"/>
        <w:rPr>
          <w:rFonts w:ascii="Palatino Linotype" w:hAnsi="Palatino Linotype" w:cs="Arial"/>
        </w:rPr>
      </w:pPr>
    </w:p>
    <w:p w14:paraId="2C0851EC" w14:textId="77777777" w:rsidR="00D27C98" w:rsidRPr="00122F04" w:rsidRDefault="00D27C98" w:rsidP="003E07DD">
      <w:pPr>
        <w:pStyle w:val="Prrafodelista"/>
        <w:numPr>
          <w:ilvl w:val="0"/>
          <w:numId w:val="1"/>
        </w:numPr>
        <w:spacing w:line="360" w:lineRule="auto"/>
        <w:ind w:left="0" w:firstLine="0"/>
        <w:jc w:val="both"/>
        <w:rPr>
          <w:rFonts w:ascii="Palatino Linotype" w:hAnsi="Palatino Linotype" w:cs="Arial"/>
        </w:rPr>
      </w:pPr>
      <w:r w:rsidRPr="00122F04">
        <w:rPr>
          <w:rFonts w:ascii="Palatino Linotype" w:hAnsi="Palatino Linotype" w:cs="Arial"/>
        </w:rPr>
        <w:t xml:space="preserve">Asimismo, el recurso revisión tiene como finalidad reparar cualquier posible afectación al derecho de acceso a la información pública en términos del Título Octavo de la Ley de </w:t>
      </w:r>
      <w:r w:rsidRPr="00122F04">
        <w:rPr>
          <w:rFonts w:ascii="Palatino Linotype" w:eastAsia="Calibri" w:hAnsi="Palatino Linotype" w:cs="Arial"/>
        </w:rPr>
        <w:t>Transparencia, Acceso a la Información Pública del Estado de México y Municipios</w:t>
      </w:r>
      <w:r w:rsidRPr="00122F04">
        <w:rPr>
          <w:rFonts w:ascii="Palatino Linotype" w:hAnsi="Palatino Linotype" w:cs="Arial"/>
        </w:rPr>
        <w:t xml:space="preserve">, y determinar la confirmación; revocación o modificación; desechamiento o sobreseimiento; y en su caso ordenar la entrega de la información con respecto a la respuesta emitida por el </w:t>
      </w:r>
      <w:r w:rsidRPr="00122F04">
        <w:rPr>
          <w:rFonts w:ascii="Palatino Linotype" w:hAnsi="Palatino Linotype" w:cs="Arial"/>
          <w:b/>
        </w:rPr>
        <w:t>SUJETO</w:t>
      </w:r>
      <w:r w:rsidRPr="00122F04">
        <w:rPr>
          <w:rFonts w:ascii="Palatino Linotype" w:hAnsi="Palatino Linotype" w:cs="Arial"/>
        </w:rPr>
        <w:t xml:space="preserve"> </w:t>
      </w:r>
      <w:r w:rsidRPr="00122F04">
        <w:rPr>
          <w:rFonts w:ascii="Palatino Linotype" w:hAnsi="Palatino Linotype" w:cs="Arial"/>
          <w:b/>
        </w:rPr>
        <w:t>OBLIGADO</w:t>
      </w:r>
      <w:r w:rsidRPr="00122F04">
        <w:rPr>
          <w:rFonts w:ascii="Palatino Linotype" w:hAnsi="Palatino Linotype" w:cs="Arial"/>
        </w:rPr>
        <w:t>.</w:t>
      </w:r>
    </w:p>
    <w:p w14:paraId="563B87F3" w14:textId="77777777" w:rsidR="00D27C98" w:rsidRPr="00122F04" w:rsidRDefault="00D27C98" w:rsidP="00D27C98">
      <w:pPr>
        <w:pStyle w:val="Prrafodelista"/>
        <w:rPr>
          <w:rFonts w:ascii="Palatino Linotype" w:hAnsi="Palatino Linotype" w:cs="Arial"/>
        </w:rPr>
      </w:pPr>
    </w:p>
    <w:p w14:paraId="44DB5E7A" w14:textId="77777777" w:rsidR="00D27C98" w:rsidRPr="00122F04" w:rsidRDefault="00D27C98" w:rsidP="003E07DD">
      <w:pPr>
        <w:pStyle w:val="Prrafodelista"/>
        <w:numPr>
          <w:ilvl w:val="0"/>
          <w:numId w:val="1"/>
        </w:numPr>
        <w:spacing w:line="360" w:lineRule="auto"/>
        <w:ind w:left="0" w:firstLine="0"/>
        <w:jc w:val="both"/>
        <w:rPr>
          <w:rFonts w:ascii="Palatino Linotype" w:hAnsi="Palatino Linotype"/>
          <w:b/>
          <w:sz w:val="22"/>
          <w:szCs w:val="22"/>
        </w:rPr>
      </w:pPr>
      <w:r w:rsidRPr="00122F04">
        <w:rPr>
          <w:rFonts w:ascii="Palatino Linotype" w:eastAsia="Calibri" w:hAnsi="Palatino Linotype" w:cs="Arial"/>
          <w:color w:val="000000" w:themeColor="text1"/>
          <w:lang w:val="es-MX" w:eastAsia="en-US"/>
        </w:rPr>
        <w:t xml:space="preserve">Ahora bien, del caso concreto y derivado del análisis a las constancias que obran en el expediente electrónico al rubro indicado; es de señalar que el </w:t>
      </w:r>
      <w:r w:rsidRPr="00122F04">
        <w:rPr>
          <w:rFonts w:ascii="Palatino Linotype" w:hAnsi="Palatino Linotype" w:cs="Arial"/>
          <w:color w:val="000000" w:themeColor="text1"/>
        </w:rPr>
        <w:t>ahora recurrente, solicitó conocer lo ya transcrito en el anterior párrafo 1.</w:t>
      </w:r>
    </w:p>
    <w:p w14:paraId="1CC353B6" w14:textId="77777777" w:rsidR="00D27C98" w:rsidRPr="00122F04" w:rsidRDefault="00D27C98" w:rsidP="00D27C98">
      <w:pPr>
        <w:spacing w:line="360" w:lineRule="auto"/>
        <w:contextualSpacing/>
        <w:jc w:val="both"/>
        <w:rPr>
          <w:rFonts w:ascii="Palatino Linotype" w:hAnsi="Palatino Linotype" w:cs="Arial"/>
        </w:rPr>
      </w:pPr>
    </w:p>
    <w:p w14:paraId="2782EB21" w14:textId="596548E7" w:rsidR="00E22602" w:rsidRPr="00122F04" w:rsidRDefault="00AB76E8" w:rsidP="00DE4373">
      <w:pPr>
        <w:numPr>
          <w:ilvl w:val="0"/>
          <w:numId w:val="1"/>
        </w:numPr>
        <w:spacing w:line="360" w:lineRule="auto"/>
        <w:ind w:left="0" w:firstLine="0"/>
        <w:contextualSpacing/>
        <w:jc w:val="both"/>
        <w:rPr>
          <w:rFonts w:ascii="Palatino Linotype" w:hAnsi="Palatino Linotype" w:cs="Arial"/>
        </w:rPr>
      </w:pPr>
      <w:r w:rsidRPr="00122F04">
        <w:rPr>
          <w:rFonts w:ascii="Palatino Linotype" w:hAnsi="Palatino Linotype" w:cs="Arial"/>
        </w:rPr>
        <w:t xml:space="preserve">En respuesta </w:t>
      </w:r>
      <w:r w:rsidR="00B94A1A" w:rsidRPr="00122F04">
        <w:rPr>
          <w:rFonts w:ascii="Palatino Linotype" w:hAnsi="Palatino Linotype" w:cs="Arial"/>
        </w:rPr>
        <w:t xml:space="preserve">el </w:t>
      </w:r>
      <w:r w:rsidR="00B94A1A" w:rsidRPr="00122F04">
        <w:rPr>
          <w:rFonts w:ascii="Palatino Linotype" w:hAnsi="Palatino Linotype" w:cs="Arial"/>
          <w:b/>
        </w:rPr>
        <w:t>SUJETO OBLIGADO,</w:t>
      </w:r>
      <w:r w:rsidRPr="00122F04">
        <w:rPr>
          <w:rFonts w:ascii="Palatino Linotype" w:hAnsi="Palatino Linotype" w:cs="Arial"/>
        </w:rPr>
        <w:t xml:space="preserve"> hizo entrega de </w:t>
      </w:r>
      <w:r w:rsidR="0070067B" w:rsidRPr="00122F04">
        <w:rPr>
          <w:rFonts w:ascii="Palatino Linotype" w:hAnsi="Palatino Linotype" w:cs="Arial"/>
        </w:rPr>
        <w:t xml:space="preserve">información antes transcrita, </w:t>
      </w:r>
      <w:r w:rsidR="00EF1263" w:rsidRPr="00122F04">
        <w:rPr>
          <w:rFonts w:ascii="Palatino Linotype" w:hAnsi="Palatino Linotype" w:cs="Arial"/>
        </w:rPr>
        <w:t>en la que</w:t>
      </w:r>
      <w:r w:rsidR="001F5615" w:rsidRPr="00122F04">
        <w:rPr>
          <w:rFonts w:ascii="Palatino Linotype" w:hAnsi="Palatino Linotype" w:cs="Arial"/>
        </w:rPr>
        <w:t xml:space="preserve"> </w:t>
      </w:r>
      <w:r w:rsidR="00E22602" w:rsidRPr="00122F04">
        <w:rPr>
          <w:rFonts w:ascii="Palatino Linotype" w:hAnsi="Palatino Linotype" w:cs="Arial"/>
        </w:rPr>
        <w:t xml:space="preserve">ciertamente se advierte que los motivos de inconformidad son </w:t>
      </w:r>
      <w:r w:rsidR="00DE4373" w:rsidRPr="00122F04">
        <w:rPr>
          <w:rFonts w:ascii="Palatino Linotype" w:hAnsi="Palatino Linotype" w:cs="Arial"/>
        </w:rPr>
        <w:t xml:space="preserve">parcialmente </w:t>
      </w:r>
      <w:r w:rsidR="00E22602" w:rsidRPr="00122F04">
        <w:rPr>
          <w:rFonts w:ascii="Palatino Linotype" w:hAnsi="Palatino Linotype" w:cs="Arial"/>
        </w:rPr>
        <w:t xml:space="preserve">operantes; toda vez que </w:t>
      </w:r>
      <w:r w:rsidR="00DE4373" w:rsidRPr="00122F04">
        <w:rPr>
          <w:rFonts w:ascii="Palatino Linotype" w:hAnsi="Palatino Linotype" w:cs="Arial"/>
        </w:rPr>
        <w:t>si bien el Poder Legislativo, estableció puntualmente que la persona de referencia no labora en ningún área de su estructura orgánica, con lo que se concluye que no solo, no está dentro de la nómina, sino bajo ninguna modalidad de contratación; también lo es que para que el solicitante tuviera plena certeza y claridad de la respuesta emitida, se hiciera del conocimiento que tampoco estaba contratado bajo ninguna de las modalidades que enuncio en sus solicitudes de información.</w:t>
      </w:r>
    </w:p>
    <w:p w14:paraId="5DA9DA2F" w14:textId="77777777" w:rsidR="00DE4373" w:rsidRPr="00122F04" w:rsidRDefault="00DE4373" w:rsidP="00DE4373">
      <w:pPr>
        <w:pStyle w:val="Prrafodelista"/>
        <w:rPr>
          <w:rFonts w:ascii="Palatino Linotype" w:hAnsi="Palatino Linotype" w:cs="Arial"/>
        </w:rPr>
      </w:pPr>
    </w:p>
    <w:p w14:paraId="55456C21" w14:textId="6E5570CD" w:rsidR="00DE4373" w:rsidRPr="00122F04" w:rsidRDefault="00DE4373" w:rsidP="002F7F20">
      <w:pPr>
        <w:numPr>
          <w:ilvl w:val="0"/>
          <w:numId w:val="1"/>
        </w:numPr>
        <w:spacing w:line="360" w:lineRule="auto"/>
        <w:ind w:left="0" w:firstLine="0"/>
        <w:contextualSpacing/>
        <w:jc w:val="both"/>
        <w:rPr>
          <w:rFonts w:ascii="Palatino Linotype" w:hAnsi="Palatino Linotype" w:cs="Arial"/>
        </w:rPr>
      </w:pPr>
      <w:r w:rsidRPr="00122F04">
        <w:rPr>
          <w:rFonts w:ascii="Palatino Linotype" w:hAnsi="Palatino Linotype" w:cs="Arial"/>
        </w:rPr>
        <w:t xml:space="preserve">Derivado de lo anterior, es que en un hecho posterior como lo es el informe justificado, el </w:t>
      </w:r>
      <w:r w:rsidRPr="00122F04">
        <w:rPr>
          <w:rFonts w:ascii="Palatino Linotype" w:hAnsi="Palatino Linotype" w:cs="Arial"/>
          <w:b/>
        </w:rPr>
        <w:t>SUJETO OBLIGADO</w:t>
      </w:r>
      <w:r w:rsidRPr="00122F04">
        <w:rPr>
          <w:rFonts w:ascii="Palatino Linotype" w:hAnsi="Palatino Linotype" w:cs="Arial"/>
        </w:rPr>
        <w:t xml:space="preserve"> clarifico su respuesta, enfatizando que en sus archivos no obra </w:t>
      </w:r>
      <w:r w:rsidR="002F7F20" w:rsidRPr="00122F04">
        <w:rPr>
          <w:rFonts w:ascii="Palatino Linotype" w:hAnsi="Palatino Linotype" w:cs="Arial"/>
        </w:rPr>
        <w:t>ningún</w:t>
      </w:r>
      <w:r w:rsidRPr="00122F04">
        <w:rPr>
          <w:rFonts w:ascii="Palatino Linotype" w:hAnsi="Palatino Linotype" w:cs="Arial"/>
        </w:rPr>
        <w:t xml:space="preserve"> expediente laboral</w:t>
      </w:r>
      <w:r w:rsidRPr="00122F04">
        <w:t xml:space="preserve"> </w:t>
      </w:r>
      <w:r w:rsidRPr="00122F04">
        <w:rPr>
          <w:rFonts w:ascii="Palatino Linotype" w:hAnsi="Palatino Linotype" w:cs="Arial"/>
        </w:rPr>
        <w:t xml:space="preserve">identificado con el nombre señalado en la </w:t>
      </w:r>
      <w:r w:rsidR="002F7F20" w:rsidRPr="00122F04">
        <w:rPr>
          <w:rFonts w:ascii="Palatino Linotype" w:hAnsi="Palatino Linotype" w:cs="Arial"/>
        </w:rPr>
        <w:t>solicitud</w:t>
      </w:r>
      <w:r w:rsidRPr="00122F04">
        <w:rPr>
          <w:rFonts w:ascii="Palatino Linotype" w:hAnsi="Palatino Linotype" w:cs="Arial"/>
        </w:rPr>
        <w:t xml:space="preserve"> de información, ni tampoco una persona registrada con el nombre de referencia prestando servicios por contrato, honorarios o freelance.</w:t>
      </w:r>
    </w:p>
    <w:p w14:paraId="159C1FC0" w14:textId="77777777" w:rsidR="00DE4373" w:rsidRPr="00122F04" w:rsidRDefault="00DE4373" w:rsidP="002F7F20">
      <w:pPr>
        <w:rPr>
          <w:rFonts w:ascii="Palatino Linotype" w:hAnsi="Palatino Linotype" w:cs="Arial"/>
        </w:rPr>
      </w:pPr>
    </w:p>
    <w:p w14:paraId="5EA35FD0" w14:textId="77777777" w:rsidR="002F7F20" w:rsidRPr="00122F04" w:rsidRDefault="002F7F20" w:rsidP="002F7F20">
      <w:pPr>
        <w:numPr>
          <w:ilvl w:val="0"/>
          <w:numId w:val="1"/>
        </w:numPr>
        <w:spacing w:line="360" w:lineRule="auto"/>
        <w:ind w:left="0" w:right="34" w:firstLine="0"/>
        <w:contextualSpacing/>
        <w:jc w:val="both"/>
        <w:rPr>
          <w:rFonts w:ascii="Palatino Linotype" w:hAnsi="Palatino Linotype"/>
          <w:color w:val="000000"/>
        </w:rPr>
      </w:pPr>
      <w:r w:rsidRPr="00122F04">
        <w:rPr>
          <w:rFonts w:ascii="Palatino Linotype" w:hAnsi="Palatino Linotype"/>
          <w:color w:val="000000"/>
        </w:rPr>
        <w:lastRenderedPageBreak/>
        <w:t>En ese sentido, se actualiza el supuesto de un hecho de naturaleza negativa, el cual no puede acreditarse documentalmente, ya que no puede probarse un hecho negativo por ser lógica y materialmente imposible.</w:t>
      </w:r>
    </w:p>
    <w:p w14:paraId="52E9BEEE" w14:textId="72F63203" w:rsidR="002F7F20" w:rsidRPr="00122F04" w:rsidRDefault="002F7F20" w:rsidP="002F7F20">
      <w:pPr>
        <w:pStyle w:val="Prrafodelista"/>
        <w:numPr>
          <w:ilvl w:val="0"/>
          <w:numId w:val="1"/>
        </w:numPr>
        <w:spacing w:line="360" w:lineRule="auto"/>
        <w:ind w:left="0" w:firstLine="0"/>
        <w:jc w:val="both"/>
        <w:rPr>
          <w:rFonts w:ascii="Palatino Linotype" w:eastAsia="Times New Roman" w:hAnsi="Palatino Linotype" w:cs="Arial"/>
          <w:lang w:val="es-ES"/>
        </w:rPr>
      </w:pPr>
      <w:r w:rsidRPr="00122F04">
        <w:rPr>
          <w:rFonts w:ascii="Palatino Linotype" w:eastAsia="Times New Roman" w:hAnsi="Palatino Linotype" w:cs="Times New Roman"/>
          <w:lang w:val="es-ES"/>
        </w:rPr>
        <w:t xml:space="preserve">Luego entonces si bien, dentro de las facultades, funciones y atribuciones del </w:t>
      </w:r>
      <w:r w:rsidRPr="00122F04">
        <w:rPr>
          <w:rFonts w:ascii="Palatino Linotype" w:eastAsia="Times New Roman" w:hAnsi="Palatino Linotype" w:cs="Times New Roman"/>
          <w:b/>
          <w:lang w:val="es-ES"/>
        </w:rPr>
        <w:t>SUJETO OBLIGADO</w:t>
      </w:r>
      <w:r w:rsidRPr="00122F04">
        <w:rPr>
          <w:rFonts w:ascii="Palatino Linotype" w:eastAsia="Times New Roman" w:hAnsi="Palatino Linotype" w:cs="Times New Roman"/>
          <w:lang w:val="es-ES"/>
        </w:rPr>
        <w:t xml:space="preserve"> se encuentran las de </w:t>
      </w:r>
      <w:r w:rsidR="00D41273" w:rsidRPr="00122F04">
        <w:rPr>
          <w:rFonts w:ascii="Palatino Linotype" w:eastAsia="Times New Roman" w:hAnsi="Palatino Linotype" w:cs="Times New Roman"/>
          <w:lang w:val="es-ES"/>
        </w:rPr>
        <w:t>contratar personal por diversas modalidades</w:t>
      </w:r>
      <w:r w:rsidRPr="00122F04">
        <w:rPr>
          <w:rFonts w:ascii="Palatino Linotype" w:eastAsia="Times New Roman" w:hAnsi="Palatino Linotype" w:cs="Times New Roman"/>
          <w:lang w:val="es-ES"/>
        </w:rPr>
        <w:t>, también lo es, que al no haberse generado</w:t>
      </w:r>
      <w:r w:rsidR="00D41273" w:rsidRPr="00122F04">
        <w:rPr>
          <w:rFonts w:ascii="Palatino Linotype" w:eastAsia="Times New Roman" w:hAnsi="Palatino Linotype" w:cs="Times New Roman"/>
          <w:lang w:val="es-ES"/>
        </w:rPr>
        <w:t xml:space="preserve"> soporte documental de la persona señalada</w:t>
      </w:r>
      <w:r w:rsidRPr="00122F04">
        <w:rPr>
          <w:rFonts w:ascii="Palatino Linotype" w:eastAsia="Times New Roman" w:hAnsi="Palatino Linotype" w:cs="Times New Roman"/>
          <w:lang w:val="es-ES"/>
        </w:rPr>
        <w:t xml:space="preserve">, éste se encuentra imposibilitado para su </w:t>
      </w:r>
      <w:r w:rsidR="00D41273" w:rsidRPr="00122F04">
        <w:rPr>
          <w:rFonts w:ascii="Palatino Linotype" w:eastAsia="Times New Roman" w:hAnsi="Palatino Linotype" w:cs="Times New Roman"/>
          <w:lang w:val="es-ES"/>
        </w:rPr>
        <w:t>entregarla</w:t>
      </w:r>
      <w:r w:rsidRPr="00122F04">
        <w:rPr>
          <w:rFonts w:ascii="Palatino Linotype" w:eastAsia="Times New Roman" w:hAnsi="Palatino Linotype" w:cs="Times New Roman"/>
          <w:lang w:val="es-ES"/>
        </w:rPr>
        <w:t xml:space="preserve">, </w:t>
      </w:r>
      <w:r w:rsidRPr="00122F04">
        <w:rPr>
          <w:rFonts w:ascii="Palatino Linotype" w:eastAsia="Times New Roman" w:hAnsi="Palatino Linotype" w:cs="Arial"/>
          <w:lang w:val="es-ES"/>
        </w:rPr>
        <w:t>en ese orden de ideas, debemos recordar el contenido del artículo 12 de la Ley de Transparencia local, que establece lo siguiente:</w:t>
      </w:r>
    </w:p>
    <w:p w14:paraId="6C4E8919" w14:textId="77777777" w:rsidR="002F7F20" w:rsidRPr="00122F04" w:rsidRDefault="002F7F20" w:rsidP="002F7F20">
      <w:pPr>
        <w:pStyle w:val="Prrafodelista"/>
        <w:spacing w:line="360" w:lineRule="auto"/>
        <w:ind w:left="644"/>
        <w:jc w:val="both"/>
        <w:rPr>
          <w:rFonts w:ascii="Palatino Linotype" w:eastAsia="Times New Roman" w:hAnsi="Palatino Linotype" w:cs="Arial"/>
          <w:lang w:val="es-ES"/>
        </w:rPr>
      </w:pPr>
    </w:p>
    <w:p w14:paraId="1BEE7FB7" w14:textId="77777777" w:rsidR="002F7F20" w:rsidRPr="00122F04" w:rsidRDefault="002F7F20" w:rsidP="002F7F20">
      <w:pPr>
        <w:pStyle w:val="Prrafodelista"/>
        <w:spacing w:line="360" w:lineRule="auto"/>
        <w:ind w:left="646" w:right="618"/>
        <w:jc w:val="both"/>
        <w:rPr>
          <w:rFonts w:ascii="Palatino Linotype" w:eastAsia="Times New Roman" w:hAnsi="Palatino Linotype" w:cs="Arial"/>
          <w:i/>
          <w:lang w:val="es-ES"/>
        </w:rPr>
      </w:pPr>
      <w:r w:rsidRPr="00122F04">
        <w:rPr>
          <w:rFonts w:ascii="Palatino Linotype" w:eastAsia="Times New Roman" w:hAnsi="Palatino Linotype" w:cs="Arial"/>
          <w:i/>
          <w:lang w:val="es-ES"/>
        </w:rPr>
        <w:t>“</w:t>
      </w:r>
      <w:r w:rsidRPr="00122F04">
        <w:rPr>
          <w:rFonts w:ascii="Palatino Linotype" w:eastAsia="Times New Roman" w:hAnsi="Palatino Linotype" w:cs="Arial"/>
          <w:b/>
          <w:i/>
          <w:lang w:val="es-ES"/>
        </w:rPr>
        <w:t>Artículo 12.</w:t>
      </w:r>
      <w:r w:rsidRPr="00122F04">
        <w:rPr>
          <w:rFonts w:ascii="Palatino Linotype" w:eastAsia="Times New Roman" w:hAnsi="Palatino Linotype" w:cs="Arial"/>
          <w:i/>
          <w:lang w:val="es-ES"/>
        </w:rPr>
        <w:t xml:space="preserve"> Quienes generen, recopilen, administren, manejen, procesen, archiven o conserven información pública serán responsables de la misma en los términos de las disposiciones jurídicas aplicables.</w:t>
      </w:r>
    </w:p>
    <w:p w14:paraId="27A65E3B" w14:textId="77777777" w:rsidR="002F7F20" w:rsidRPr="00122F04" w:rsidRDefault="002F7F20" w:rsidP="002F7F20">
      <w:pPr>
        <w:pStyle w:val="Prrafodelista"/>
        <w:spacing w:line="360" w:lineRule="auto"/>
        <w:ind w:left="646" w:right="618"/>
        <w:jc w:val="both"/>
        <w:rPr>
          <w:rFonts w:ascii="Palatino Linotype" w:eastAsia="Times New Roman" w:hAnsi="Palatino Linotype" w:cs="Arial"/>
          <w:i/>
          <w:lang w:val="es-ES"/>
        </w:rPr>
      </w:pPr>
      <w:r w:rsidRPr="00122F04">
        <w:rPr>
          <w:rFonts w:ascii="Palatino Linotype" w:eastAsia="Times New Roman" w:hAnsi="Palatino Linotype" w:cs="Arial"/>
          <w:i/>
          <w:u w:val="single"/>
          <w:lang w:val="es-ES"/>
        </w:rPr>
        <w:t>Los sujetos obligados sólo proporcionarán la información pública que se les requiera y que obre en sus archivos y en el estado en que ésta se encuentre.</w:t>
      </w:r>
      <w:r w:rsidRPr="00122F04">
        <w:rPr>
          <w:rFonts w:ascii="Palatino Linotype" w:eastAsia="Times New Roman" w:hAnsi="Palatino Linotype" w:cs="Arial"/>
          <w:i/>
          <w:lang w:val="es-E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3479D39A" w14:textId="77777777" w:rsidR="002F7F20" w:rsidRPr="00122F04" w:rsidRDefault="002F7F20" w:rsidP="002F7F20">
      <w:pPr>
        <w:pStyle w:val="Prrafodelista"/>
        <w:ind w:left="644" w:right="616"/>
        <w:rPr>
          <w:rFonts w:ascii="Palatino Linotype" w:eastAsia="Times New Roman" w:hAnsi="Palatino Linotype" w:cs="Arial"/>
          <w:lang w:val="es-ES"/>
        </w:rPr>
      </w:pPr>
      <w:r w:rsidRPr="00122F04">
        <w:rPr>
          <w:rFonts w:ascii="Palatino Linotype" w:eastAsia="Times New Roman" w:hAnsi="Palatino Linotype" w:cs="Arial"/>
          <w:lang w:val="es-ES"/>
        </w:rPr>
        <w:t>Énfasis añadido)</w:t>
      </w:r>
    </w:p>
    <w:p w14:paraId="40B79070" w14:textId="77777777" w:rsidR="002F7F20" w:rsidRPr="00122F04" w:rsidRDefault="002F7F20" w:rsidP="002F7F20">
      <w:pPr>
        <w:pStyle w:val="Prrafodelista"/>
        <w:spacing w:line="360" w:lineRule="auto"/>
        <w:ind w:left="644"/>
        <w:jc w:val="both"/>
        <w:rPr>
          <w:rFonts w:ascii="Palatino Linotype" w:eastAsia="Times New Roman" w:hAnsi="Palatino Linotype" w:cs="Arial"/>
          <w:lang w:val="es-ES"/>
        </w:rPr>
      </w:pPr>
    </w:p>
    <w:p w14:paraId="5D2CFC31" w14:textId="77777777" w:rsidR="002F7F20" w:rsidRPr="00122F04" w:rsidRDefault="002F7F20" w:rsidP="002F7F20">
      <w:pPr>
        <w:pStyle w:val="Prrafodelista"/>
        <w:numPr>
          <w:ilvl w:val="0"/>
          <w:numId w:val="1"/>
        </w:numPr>
        <w:spacing w:line="360" w:lineRule="auto"/>
        <w:ind w:left="0" w:firstLine="0"/>
        <w:jc w:val="both"/>
        <w:rPr>
          <w:rFonts w:ascii="Palatino Linotype" w:eastAsia="Times New Roman" w:hAnsi="Palatino Linotype" w:cs="Arial"/>
          <w:b/>
          <w:lang w:val="es-ES"/>
        </w:rPr>
      </w:pPr>
      <w:r w:rsidRPr="00122F04">
        <w:rPr>
          <w:rFonts w:ascii="Palatino Linotype" w:eastAsia="Times New Roman" w:hAnsi="Palatino Linotype" w:cs="Arial"/>
          <w:lang w:val="es-ES"/>
        </w:rPr>
        <w:t xml:space="preserve">Orden normativo que consagra la obligación de los sujeto obligados de hacer entrega de la información que se les requiera y que obre en sus archivos, por lo que </w:t>
      </w:r>
      <w:r w:rsidRPr="00122F04">
        <w:rPr>
          <w:rFonts w:ascii="Palatino Linotype" w:eastAsia="Times New Roman" w:hAnsi="Palatino Linotype" w:cs="Arial"/>
          <w:i/>
          <w:lang w:val="es-ES"/>
        </w:rPr>
        <w:lastRenderedPageBreak/>
        <w:t>“a contrario sensu”</w:t>
      </w:r>
      <w:r w:rsidRPr="00122F04">
        <w:rPr>
          <w:i/>
          <w:vertAlign w:val="superscript"/>
          <w:lang w:val="es-ES"/>
        </w:rPr>
        <w:footnoteReference w:id="2"/>
      </w:r>
      <w:r w:rsidRPr="00122F04">
        <w:rPr>
          <w:rFonts w:ascii="Palatino Linotype" w:eastAsia="Times New Roman" w:hAnsi="Palatino Linotype" w:cs="Arial"/>
          <w:lang w:val="es-ES"/>
        </w:rPr>
        <w:t xml:space="preserve">, al no tener la información por no </w:t>
      </w:r>
      <w:r w:rsidRPr="00122F04">
        <w:rPr>
          <w:rFonts w:ascii="Palatino Linotype" w:eastAsia="Times New Roman" w:hAnsi="Palatino Linotype" w:cs="Arial"/>
          <w:b/>
          <w:u w:val="single"/>
          <w:lang w:val="es-ES"/>
        </w:rPr>
        <w:t>generarla</w:t>
      </w:r>
      <w:r w:rsidRPr="00122F04">
        <w:rPr>
          <w:rFonts w:ascii="Palatino Linotype" w:eastAsia="Times New Roman" w:hAnsi="Palatino Linotype" w:cs="Arial"/>
          <w:lang w:val="es-ES"/>
        </w:rPr>
        <w:t>, recopilarla, administrarla o procesarla, nos encontramos ante un hecho negativo, esto es la imposibilidad de hacer entrega de algo que no se tiene, derivado de no haber sido ejercidas las facultades, funciones o atribuciones.</w:t>
      </w:r>
    </w:p>
    <w:p w14:paraId="21D3C609" w14:textId="77777777" w:rsidR="002F7F20" w:rsidRPr="00122F04" w:rsidRDefault="002F7F20" w:rsidP="002F7F20">
      <w:pPr>
        <w:pStyle w:val="Prrafodelista"/>
        <w:spacing w:line="360" w:lineRule="auto"/>
        <w:ind w:left="0"/>
        <w:jc w:val="both"/>
        <w:rPr>
          <w:rFonts w:ascii="Palatino Linotype" w:eastAsia="Times New Roman" w:hAnsi="Palatino Linotype" w:cs="Arial"/>
          <w:b/>
          <w:lang w:val="es-ES"/>
        </w:rPr>
      </w:pPr>
    </w:p>
    <w:p w14:paraId="5460FFC4" w14:textId="77777777" w:rsidR="002F7F20" w:rsidRPr="00122F04" w:rsidRDefault="002F7F20" w:rsidP="002F7F20">
      <w:pPr>
        <w:numPr>
          <w:ilvl w:val="0"/>
          <w:numId w:val="1"/>
        </w:numPr>
        <w:spacing w:line="360" w:lineRule="auto"/>
        <w:ind w:left="0" w:firstLine="0"/>
        <w:contextualSpacing/>
        <w:jc w:val="both"/>
        <w:rPr>
          <w:rFonts w:ascii="Palatino Linotype" w:hAnsi="Palatino Linotype"/>
        </w:rPr>
      </w:pPr>
      <w:r w:rsidRPr="00122F04">
        <w:rPr>
          <w:rFonts w:ascii="Palatino Linotype" w:eastAsia="Times New Roman" w:hAnsi="Palatino Linotype" w:cs="Arial"/>
          <w:lang w:val="es-ES"/>
        </w:rPr>
        <w:t>A más de lo anterior</w:t>
      </w:r>
      <w:r w:rsidRPr="00122F04">
        <w:rPr>
          <w:rFonts w:ascii="Palatino Linotype" w:eastAsia="Times New Roman" w:hAnsi="Palatino Linotype"/>
        </w:rPr>
        <w:t xml:space="preserve">, </w:t>
      </w:r>
      <w:r w:rsidRPr="00122F04">
        <w:rPr>
          <w:rFonts w:ascii="Palatino Linotype" w:hAnsi="Palatino Linotype" w:cs="Arial"/>
          <w:color w:val="000000" w:themeColor="text1"/>
        </w:rPr>
        <w:t xml:space="preserve">este Instituto no puede prejuzgar sobre las contestaciones esgrimidas por los sujetos obligados, dado que no se encuentra facultado para </w:t>
      </w:r>
      <w:r w:rsidRPr="00122F04">
        <w:rPr>
          <w:rFonts w:ascii="Palatino Linotype" w:hAnsi="Palatino Linotype" w:cs="Arial"/>
          <w:b/>
          <w:color w:val="000000" w:themeColor="text1"/>
        </w:rPr>
        <w:t>dudar de la veracidad</w:t>
      </w:r>
      <w:r w:rsidRPr="00122F04">
        <w:rPr>
          <w:rFonts w:ascii="Palatino Linotype" w:hAnsi="Palatino Linotype" w:cs="Arial"/>
          <w:color w:val="000000" w:themeColor="text1"/>
        </w:rPr>
        <w:t xml:space="preserve"> </w:t>
      </w:r>
      <w:r w:rsidRPr="00122F04">
        <w:rPr>
          <w:rFonts w:ascii="Palatino Linotype" w:hAnsi="Palatino Linotype" w:cs="Bookman Old Style"/>
          <w:lang w:val="es-ES"/>
        </w:rPr>
        <w:t>de las respuestas emitidas por los sujetos obligados</w:t>
      </w:r>
      <w:r w:rsidRPr="00122F04">
        <w:rPr>
          <w:rFonts w:ascii="Palatino Linotype" w:hAnsi="Palatino Linotype" w:cs="Arial"/>
        </w:rPr>
        <w:t xml:space="preserve"> ni de la que ponen a disposición de los solicitantes; situación que se aleja de las atribuciones de este Instituto </w:t>
      </w:r>
      <w:r w:rsidRPr="00122F04">
        <w:rPr>
          <w:rFonts w:ascii="Palatino Linotype" w:hAnsi="Palatino Linotype"/>
          <w:color w:val="000000"/>
        </w:rPr>
        <w:t>máxime que al momento que ponen a disposición ésta, la misma tiene el carácter oficial y se presume veraz, tan es así que la misma queda registrada en el SAIMEX.</w:t>
      </w:r>
    </w:p>
    <w:p w14:paraId="2840DA65" w14:textId="77777777" w:rsidR="002F7F20" w:rsidRPr="00122F04" w:rsidRDefault="002F7F20" w:rsidP="002F7F20">
      <w:pPr>
        <w:pStyle w:val="Prrafodelista"/>
        <w:spacing w:line="360" w:lineRule="auto"/>
        <w:ind w:left="0"/>
        <w:jc w:val="both"/>
        <w:rPr>
          <w:rFonts w:ascii="Palatino Linotype" w:hAnsi="Palatino Linotype"/>
        </w:rPr>
      </w:pPr>
    </w:p>
    <w:p w14:paraId="5B072683" w14:textId="77777777" w:rsidR="002F7F20" w:rsidRPr="00122F04" w:rsidRDefault="002F7F20" w:rsidP="002F7F20">
      <w:pPr>
        <w:numPr>
          <w:ilvl w:val="0"/>
          <w:numId w:val="1"/>
        </w:numPr>
        <w:spacing w:line="360" w:lineRule="auto"/>
        <w:ind w:left="0" w:firstLine="0"/>
        <w:contextualSpacing/>
        <w:jc w:val="both"/>
        <w:rPr>
          <w:rFonts w:ascii="Palatino Linotype" w:hAnsi="Palatino Linotype"/>
        </w:rPr>
      </w:pPr>
      <w:r w:rsidRPr="00122F04">
        <w:rPr>
          <w:rFonts w:ascii="Palatino Linotype" w:eastAsia="Times New Roman" w:hAnsi="Palatino Linotype"/>
        </w:rPr>
        <w:t>Sirviendo</w:t>
      </w:r>
      <w:r w:rsidRPr="00122F04">
        <w:rPr>
          <w:rFonts w:ascii="Palatino Linotype" w:hAnsi="Palatino Linotype"/>
        </w:rPr>
        <w:t xml:space="preserve"> de apoyo a lo anterior por analogía, el criterio 31-10 emitido por el ahora </w:t>
      </w:r>
      <w:r w:rsidRPr="00122F04">
        <w:rPr>
          <w:rFonts w:ascii="Palatino Linotype" w:hAnsi="Palatino Linotype" w:cs="Arial"/>
        </w:rPr>
        <w:t>Instituto</w:t>
      </w:r>
      <w:r w:rsidRPr="00122F04">
        <w:rPr>
          <w:rFonts w:ascii="Palatino Linotype" w:hAnsi="Palatino Linotype"/>
        </w:rPr>
        <w:t xml:space="preserve"> Nacional de Transparencia, Acceso a la Información y Protección de Datos Personales, que a la letra dice:</w:t>
      </w:r>
    </w:p>
    <w:p w14:paraId="3C5D56EB" w14:textId="77777777" w:rsidR="002F7F20" w:rsidRPr="00122F04" w:rsidRDefault="002F7F20" w:rsidP="002F7F20">
      <w:pPr>
        <w:pStyle w:val="Default"/>
        <w:spacing w:before="240" w:after="360" w:line="360" w:lineRule="auto"/>
        <w:ind w:left="851" w:right="850"/>
        <w:jc w:val="both"/>
        <w:rPr>
          <w:rFonts w:ascii="Palatino Linotype" w:hAnsi="Palatino Linotype"/>
          <w:i/>
        </w:rPr>
      </w:pPr>
      <w:r w:rsidRPr="00122F04">
        <w:rPr>
          <w:rFonts w:ascii="Palatino Linotype" w:hAnsi="Palatino Linotype"/>
          <w:i/>
        </w:rPr>
        <w:t xml:space="preserve">El Instituto Federal de Acceso a la Información y Protección de Datos </w:t>
      </w:r>
      <w:r w:rsidRPr="00122F04">
        <w:rPr>
          <w:rFonts w:ascii="Palatino Linotype" w:hAnsi="Palatino Linotype"/>
          <w:b/>
          <w:i/>
        </w:rPr>
        <w:t xml:space="preserve">no cuenta con facultades para pronunciarse respecto de la veracidad de </w:t>
      </w:r>
      <w:r w:rsidRPr="00122F04">
        <w:rPr>
          <w:rFonts w:ascii="Palatino Linotype" w:hAnsi="Palatino Linotype"/>
          <w:b/>
          <w:i/>
        </w:rPr>
        <w:lastRenderedPageBreak/>
        <w:t>los documentos proporcionados por los sujetos obligados.</w:t>
      </w:r>
      <w:r w:rsidRPr="00122F04">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3DC3B5A" w14:textId="77777777" w:rsidR="002F7F20" w:rsidRPr="00122F04" w:rsidRDefault="002F7F20" w:rsidP="002F7F20">
      <w:pPr>
        <w:numPr>
          <w:ilvl w:val="0"/>
          <w:numId w:val="1"/>
        </w:numPr>
        <w:spacing w:line="360" w:lineRule="auto"/>
        <w:ind w:left="0" w:firstLine="0"/>
        <w:contextualSpacing/>
        <w:jc w:val="both"/>
        <w:rPr>
          <w:rFonts w:ascii="Palatino Linotype" w:hAnsi="Palatino Linotype"/>
          <w:i/>
        </w:rPr>
      </w:pPr>
      <w:r w:rsidRPr="00122F04">
        <w:rPr>
          <w:rFonts w:ascii="Palatino Linotype" w:eastAsia="Times New Roman" w:hAnsi="Palatino Linotype"/>
        </w:rPr>
        <w:t>Y</w:t>
      </w:r>
      <w:r w:rsidRPr="00122F04">
        <w:rPr>
          <w:rFonts w:ascii="Palatino Linotype" w:hAnsi="Palatino Linotype"/>
        </w:rPr>
        <w:t xml:space="preserve"> la </w:t>
      </w:r>
      <w:r w:rsidRPr="00122F04">
        <w:rPr>
          <w:rFonts w:ascii="Palatino Linotype" w:hAnsi="Palatino Linotype"/>
          <w:b/>
        </w:rPr>
        <w:t xml:space="preserve">Ley de Transparencia y Acceso a la Información Pública del </w:t>
      </w:r>
      <w:r w:rsidRPr="00122F04">
        <w:rPr>
          <w:rFonts w:ascii="Palatino Linotype" w:hAnsi="Palatino Linotype"/>
        </w:rPr>
        <w:t>Estado</w:t>
      </w:r>
      <w:r w:rsidRPr="00122F04">
        <w:rPr>
          <w:rFonts w:ascii="Palatino Linotype" w:hAnsi="Palatino Linotype"/>
          <w:b/>
        </w:rPr>
        <w:t xml:space="preserve"> de México y Municipios</w:t>
      </w:r>
      <w:r w:rsidRPr="00122F04">
        <w:rPr>
          <w:rFonts w:ascii="Palatino Linotype" w:hAnsi="Palatino Linotype"/>
        </w:rPr>
        <w:t>, que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12DDDE90" w14:textId="77777777" w:rsidR="002F7F20" w:rsidRPr="00122F04" w:rsidRDefault="002F7F20" w:rsidP="002F7F20">
      <w:pPr>
        <w:pStyle w:val="Prrafodelista"/>
        <w:spacing w:line="360" w:lineRule="auto"/>
        <w:ind w:left="0"/>
        <w:jc w:val="both"/>
        <w:rPr>
          <w:rFonts w:ascii="Palatino Linotype" w:hAnsi="Palatino Linotype"/>
          <w:i/>
        </w:rPr>
      </w:pPr>
    </w:p>
    <w:p w14:paraId="64AFFF3F" w14:textId="77777777" w:rsidR="002F7F20" w:rsidRPr="00122F04" w:rsidRDefault="002F7F20" w:rsidP="002F7F20">
      <w:pPr>
        <w:pStyle w:val="Prrafodelista"/>
        <w:spacing w:line="360" w:lineRule="auto"/>
        <w:ind w:left="709" w:right="758"/>
        <w:jc w:val="both"/>
        <w:rPr>
          <w:rFonts w:ascii="Palatino Linotype" w:hAnsi="Palatino Linotype" w:cs="Arial"/>
        </w:rPr>
      </w:pPr>
      <w:r w:rsidRPr="00122F04">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122F04">
        <w:rPr>
          <w:rFonts w:ascii="Palatino Linotype" w:hAnsi="Palatino Linotype" w:cs="Arial"/>
          <w:b/>
          <w:i/>
        </w:rPr>
        <w:t xml:space="preserve">Los Sujetos Obligados deben poner en práctica, políticas y programas de acceso a la información que se apeguen a criterios de publicidad, veracidad, oportunidad, precisión y suficiencia en beneficio de los solicitantes.” </w:t>
      </w:r>
      <w:r w:rsidRPr="00122F04">
        <w:rPr>
          <w:rFonts w:ascii="Palatino Linotype" w:hAnsi="Palatino Linotype" w:cs="Arial"/>
        </w:rPr>
        <w:t>Énfasis añadido</w:t>
      </w:r>
    </w:p>
    <w:p w14:paraId="4EDFF1EC" w14:textId="77777777" w:rsidR="002F7F20" w:rsidRPr="00122F04" w:rsidRDefault="002F7F20" w:rsidP="002F7F20">
      <w:pPr>
        <w:pStyle w:val="Prrafodelista"/>
        <w:spacing w:line="360" w:lineRule="auto"/>
        <w:ind w:left="709" w:right="758"/>
        <w:jc w:val="both"/>
        <w:rPr>
          <w:rFonts w:ascii="Palatino Linotype" w:hAnsi="Palatino Linotype" w:cs="Arial"/>
          <w:b/>
        </w:rPr>
      </w:pPr>
    </w:p>
    <w:p w14:paraId="0050C301" w14:textId="5DBC286E" w:rsidR="002F7F20" w:rsidRPr="00122F04" w:rsidRDefault="002F7F20" w:rsidP="002F7F20">
      <w:pPr>
        <w:numPr>
          <w:ilvl w:val="0"/>
          <w:numId w:val="1"/>
        </w:numPr>
        <w:spacing w:line="360" w:lineRule="auto"/>
        <w:ind w:left="0" w:firstLine="0"/>
        <w:contextualSpacing/>
        <w:jc w:val="both"/>
        <w:rPr>
          <w:rFonts w:ascii="Palatino Linotype" w:hAnsi="Palatino Linotype" w:cs="Arial"/>
          <w:noProof/>
          <w:lang w:eastAsia="es-MX"/>
        </w:rPr>
      </w:pPr>
      <w:r w:rsidRPr="00122F04">
        <w:rPr>
          <w:rFonts w:ascii="Palatino Linotype" w:eastAsia="Times New Roman" w:hAnsi="Palatino Linotype"/>
        </w:rPr>
        <w:t>Numerales</w:t>
      </w:r>
      <w:r w:rsidRPr="00122F04">
        <w:rPr>
          <w:rFonts w:ascii="Palatino Linotype" w:hAnsi="Palatino Linotype" w:cs="Arial"/>
          <w:noProof/>
          <w:lang w:eastAsia="es-MX"/>
        </w:rPr>
        <w:t xml:space="preserve"> que compelen al </w:t>
      </w:r>
      <w:r w:rsidRPr="00122F04">
        <w:rPr>
          <w:rFonts w:ascii="Palatino Linotype" w:hAnsi="Palatino Linotype" w:cs="Arial"/>
          <w:b/>
          <w:noProof/>
          <w:lang w:eastAsia="es-MX"/>
        </w:rPr>
        <w:t>SUJETO OBLIGADO</w:t>
      </w:r>
      <w:r w:rsidRPr="00122F04">
        <w:rPr>
          <w:rFonts w:ascii="Palatino Linotype" w:hAnsi="Palatino Linotype" w:cs="Arial"/>
          <w:noProof/>
          <w:lang w:eastAsia="es-MX"/>
        </w:rPr>
        <w:t xml:space="preserve"> apegarse en todo </w:t>
      </w:r>
      <w:r w:rsidRPr="00122F04">
        <w:rPr>
          <w:rFonts w:ascii="Palatino Linotype" w:hAnsi="Palatino Linotype"/>
        </w:rPr>
        <w:t>momento</w:t>
      </w:r>
      <w:r w:rsidRPr="00122F04">
        <w:rPr>
          <w:rFonts w:ascii="Palatino Linotype" w:hAnsi="Palatino Linotype" w:cs="Arial"/>
          <w:noProof/>
          <w:lang w:eastAsia="es-MX"/>
        </w:rPr>
        <w:t xml:space="preserve"> a los criterios ya expuestos, imipidiendo a este Órgano Colegiado cuestionar la veracidad de la información.</w:t>
      </w:r>
      <w:r w:rsidR="00D41273" w:rsidRPr="00122F04">
        <w:rPr>
          <w:rFonts w:ascii="Palatino Linotype" w:hAnsi="Palatino Linotype" w:cs="Arial"/>
          <w:noProof/>
          <w:lang w:eastAsia="es-MX"/>
        </w:rPr>
        <w:t xml:space="preserve"> Por tal motivo es que se tiene por colmada la solicitud de información inicialmente planteada.</w:t>
      </w:r>
    </w:p>
    <w:p w14:paraId="54748327" w14:textId="1A35A58E" w:rsidR="00D41273" w:rsidRPr="00122F04" w:rsidRDefault="00D41273" w:rsidP="00D41273">
      <w:pPr>
        <w:pStyle w:val="Prrafodelista"/>
        <w:numPr>
          <w:ilvl w:val="0"/>
          <w:numId w:val="1"/>
        </w:numPr>
        <w:spacing w:before="240" w:after="240" w:line="360" w:lineRule="auto"/>
        <w:ind w:left="0" w:firstLine="0"/>
        <w:jc w:val="both"/>
        <w:rPr>
          <w:rFonts w:ascii="Palatino Linotype" w:eastAsia="Times New Roman" w:hAnsi="Palatino Linotype" w:cs="Arial"/>
          <w:color w:val="222222"/>
          <w:lang w:eastAsia="es-MX"/>
        </w:rPr>
      </w:pPr>
      <w:r w:rsidRPr="00122F04">
        <w:rPr>
          <w:rFonts w:ascii="Palatino Linotype" w:hAnsi="Palatino Linotype" w:cs="Arial"/>
          <w:noProof/>
          <w:lang w:eastAsia="es-MX"/>
        </w:rPr>
        <w:t xml:space="preserve">Por otro lado, </w:t>
      </w:r>
      <w:r w:rsidRPr="00122F04">
        <w:rPr>
          <w:rFonts w:ascii="Palatino Linotype" w:hAnsi="Palatino Linotype"/>
          <w:color w:val="000000"/>
        </w:rPr>
        <w:t xml:space="preserve">el hoy </w:t>
      </w:r>
      <w:r w:rsidRPr="00122F04">
        <w:rPr>
          <w:rFonts w:ascii="Palatino Linotype" w:hAnsi="Palatino Linotype"/>
          <w:b/>
          <w:color w:val="000000"/>
        </w:rPr>
        <w:t xml:space="preserve"> RECURRENTE </w:t>
      </w:r>
      <w:r w:rsidRPr="00122F04">
        <w:rPr>
          <w:rFonts w:ascii="Palatino Linotype" w:hAnsi="Palatino Linotype"/>
          <w:color w:val="000000"/>
        </w:rPr>
        <w:t xml:space="preserve"> al momento de interponer si recurso de revisión, señalo lo siguiente: “…y de lo contrario solicito el directorio del personal que haya laborado en la cámara de diputados por contrato o deforma eventual.”</w:t>
      </w:r>
    </w:p>
    <w:p w14:paraId="4B3BA374" w14:textId="77777777" w:rsidR="00D41273" w:rsidRPr="00122F04" w:rsidRDefault="00D41273" w:rsidP="00D41273">
      <w:pPr>
        <w:pStyle w:val="Prrafodelista"/>
        <w:spacing w:before="240" w:after="240" w:line="360" w:lineRule="auto"/>
        <w:ind w:left="0"/>
        <w:jc w:val="both"/>
        <w:rPr>
          <w:rFonts w:ascii="Palatino Linotype" w:eastAsia="Times New Roman" w:hAnsi="Palatino Linotype" w:cs="Arial"/>
          <w:color w:val="222222"/>
          <w:lang w:eastAsia="es-MX"/>
        </w:rPr>
      </w:pPr>
    </w:p>
    <w:p w14:paraId="2A05B3DF" w14:textId="13B6A55F" w:rsidR="00D41273" w:rsidRPr="00122F04" w:rsidRDefault="00D41273" w:rsidP="00D41273">
      <w:pPr>
        <w:pStyle w:val="Prrafodelista"/>
        <w:numPr>
          <w:ilvl w:val="0"/>
          <w:numId w:val="1"/>
        </w:numPr>
        <w:spacing w:before="240" w:after="240" w:line="360" w:lineRule="auto"/>
        <w:ind w:left="0" w:firstLine="0"/>
        <w:jc w:val="both"/>
        <w:rPr>
          <w:rFonts w:ascii="Palatino Linotype" w:eastAsia="Times New Roman" w:hAnsi="Palatino Linotype" w:cs="Arial"/>
          <w:color w:val="222222"/>
          <w:lang w:eastAsia="es-MX"/>
        </w:rPr>
      </w:pPr>
      <w:r w:rsidRPr="00122F04">
        <w:rPr>
          <w:rFonts w:ascii="Palatino Linotype" w:hAnsi="Palatino Linotype"/>
          <w:color w:val="000000"/>
        </w:rPr>
        <w:t xml:space="preserve">Lo anterior corresponde a información que no fue requerida en un primer momento, lo cual </w:t>
      </w:r>
      <w:r w:rsidRPr="00122F04">
        <w:rPr>
          <w:rFonts w:ascii="Palatino Linotype" w:eastAsia="Times New Roman" w:hAnsi="Palatino Linotype" w:cs="Arial"/>
          <w:color w:val="000000" w:themeColor="text1"/>
          <w:lang w:val="es-ES"/>
        </w:rPr>
        <w:t xml:space="preserve">se entiende como una </w:t>
      </w:r>
      <w:r w:rsidRPr="00122F04">
        <w:rPr>
          <w:rFonts w:ascii="Palatino Linotype" w:eastAsia="Times New Roman" w:hAnsi="Palatino Linotype" w:cs="Arial"/>
          <w:b/>
          <w:bCs/>
          <w:i/>
          <w:iCs/>
          <w:color w:val="000000" w:themeColor="text1"/>
          <w:lang w:val="es-ES"/>
        </w:rPr>
        <w:t xml:space="preserve">Plus </w:t>
      </w:r>
      <w:proofErr w:type="spellStart"/>
      <w:r w:rsidRPr="00122F04">
        <w:rPr>
          <w:rFonts w:ascii="Palatino Linotype" w:eastAsia="Times New Roman" w:hAnsi="Palatino Linotype" w:cs="Arial"/>
          <w:b/>
          <w:bCs/>
          <w:i/>
          <w:iCs/>
          <w:color w:val="000000" w:themeColor="text1"/>
          <w:lang w:val="es-ES"/>
        </w:rPr>
        <w:t>Petitio</w:t>
      </w:r>
      <w:proofErr w:type="spellEnd"/>
      <w:r w:rsidRPr="00122F04">
        <w:rPr>
          <w:rFonts w:ascii="Palatino Linotype" w:eastAsia="Times New Roman" w:hAnsi="Palatino Linotype" w:cs="Arial"/>
          <w:b/>
          <w:bCs/>
          <w:i/>
          <w:iCs/>
          <w:color w:val="000000" w:themeColor="text1"/>
          <w:lang w:val="es-ES"/>
        </w:rPr>
        <w:t xml:space="preserve"> </w:t>
      </w:r>
      <w:r w:rsidRPr="00122F04">
        <w:rPr>
          <w:rFonts w:ascii="Palatino Linotype" w:eastAsia="Times New Roman" w:hAnsi="Palatino Linotype" w:cs="Arial"/>
          <w:color w:val="000000" w:themeColor="text1"/>
          <w:lang w:val="es-ES"/>
        </w:rPr>
        <w:t>a su petición inicial que no puede abordarse</w:t>
      </w:r>
      <w:r w:rsidRPr="00122F04">
        <w:rPr>
          <w:rFonts w:ascii="Palatino Linotype" w:eastAsia="Times New Roman" w:hAnsi="Palatino Linotype" w:cs="Arial"/>
          <w:i/>
          <w:iCs/>
          <w:color w:val="000000" w:themeColor="text1"/>
          <w:lang w:val="es-ES"/>
        </w:rPr>
        <w:t>.</w:t>
      </w:r>
    </w:p>
    <w:p w14:paraId="2014BA6F" w14:textId="77777777" w:rsidR="00E252C6" w:rsidRPr="00122F04" w:rsidRDefault="00E252C6" w:rsidP="00E252C6">
      <w:pPr>
        <w:pStyle w:val="Prrafodelista"/>
        <w:rPr>
          <w:rFonts w:ascii="Palatino Linotype" w:eastAsia="Times New Roman" w:hAnsi="Palatino Linotype" w:cs="Arial"/>
          <w:color w:val="222222"/>
          <w:lang w:eastAsia="es-MX"/>
        </w:rPr>
      </w:pPr>
    </w:p>
    <w:p w14:paraId="15FA66CE" w14:textId="77777777" w:rsidR="00D41273" w:rsidRPr="00122F04" w:rsidRDefault="00D41273" w:rsidP="00D41273">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lang w:val="es-ES"/>
        </w:rPr>
      </w:pPr>
      <w:r w:rsidRPr="00122F04">
        <w:rPr>
          <w:rFonts w:ascii="Palatino Linotype" w:hAnsi="Palatino Linotype"/>
          <w:color w:val="000000"/>
        </w:rPr>
        <w:lastRenderedPageBreak/>
        <w:t>Robusteciendo</w:t>
      </w:r>
      <w:r w:rsidRPr="00122F04">
        <w:rPr>
          <w:rFonts w:ascii="Palatino Linotype" w:eastAsia="Times New Roman" w:hAnsi="Palatino Linotype" w:cs="Arial"/>
          <w:color w:val="000000" w:themeColor="text1"/>
          <w:lang w:val="es-ES"/>
        </w:rPr>
        <w:t xml:space="preserve"> lo anterior, 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14:paraId="4246B957" w14:textId="77777777" w:rsidR="00D41273" w:rsidRPr="00122F04" w:rsidRDefault="00D41273" w:rsidP="00D41273">
      <w:pPr>
        <w:pStyle w:val="Prrafodelista"/>
        <w:shd w:val="clear" w:color="auto" w:fill="FFFFFF"/>
        <w:spacing w:before="240" w:line="360" w:lineRule="auto"/>
        <w:ind w:left="0"/>
        <w:jc w:val="both"/>
        <w:rPr>
          <w:rFonts w:ascii="Palatino Linotype" w:eastAsia="Times New Roman" w:hAnsi="Palatino Linotype" w:cs="Arial"/>
          <w:color w:val="000000" w:themeColor="text1"/>
          <w:sz w:val="22"/>
          <w:szCs w:val="22"/>
          <w:lang w:val="es-ES"/>
        </w:rPr>
      </w:pPr>
    </w:p>
    <w:p w14:paraId="2E41038A" w14:textId="77777777" w:rsidR="00D41273" w:rsidRPr="00122F04" w:rsidRDefault="00D41273" w:rsidP="00D41273">
      <w:pPr>
        <w:shd w:val="clear" w:color="auto" w:fill="FFFFFF"/>
        <w:spacing w:line="360" w:lineRule="auto"/>
        <w:ind w:left="709" w:right="616"/>
        <w:jc w:val="both"/>
        <w:rPr>
          <w:rFonts w:ascii="Palatino Linotype" w:eastAsia="Times New Roman" w:hAnsi="Palatino Linotype" w:cs="Arial"/>
          <w:color w:val="000000" w:themeColor="text1"/>
          <w:sz w:val="22"/>
          <w:szCs w:val="22"/>
          <w:lang w:val="es-ES"/>
        </w:rPr>
      </w:pPr>
      <w:r w:rsidRPr="00122F04">
        <w:rPr>
          <w:rFonts w:ascii="Palatino Linotype" w:eastAsia="Times New Roman" w:hAnsi="Palatino Linotype" w:cs="Arial"/>
          <w:b/>
          <w:bCs/>
          <w:i/>
          <w:iCs/>
          <w:color w:val="000000" w:themeColor="text1"/>
          <w:sz w:val="22"/>
          <w:szCs w:val="22"/>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14:paraId="0F31A32C" w14:textId="77777777" w:rsidR="00D41273" w:rsidRPr="00122F04" w:rsidRDefault="00D41273" w:rsidP="00D41273">
      <w:pPr>
        <w:pStyle w:val="Prrafodelista"/>
        <w:shd w:val="clear" w:color="auto" w:fill="FFFFFF"/>
        <w:spacing w:line="360" w:lineRule="auto"/>
        <w:ind w:left="709" w:right="567"/>
        <w:jc w:val="both"/>
        <w:rPr>
          <w:rFonts w:ascii="Palatino Linotype" w:eastAsia="Times New Roman" w:hAnsi="Palatino Linotype" w:cs="Arial"/>
          <w:i/>
          <w:iCs/>
          <w:color w:val="000000" w:themeColor="text1"/>
          <w:sz w:val="22"/>
          <w:szCs w:val="22"/>
          <w:lang w:val="es-ES"/>
        </w:rPr>
      </w:pPr>
      <w:r w:rsidRPr="00122F04">
        <w:rPr>
          <w:rFonts w:ascii="Palatino Linotype" w:eastAsia="Times New Roman" w:hAnsi="Palatino Linotype" w:cs="Arial"/>
          <w:i/>
          <w:iCs/>
          <w:color w:val="000000" w:themeColor="text1"/>
          <w:sz w:val="22"/>
          <w:szCs w:val="22"/>
          <w:lang w:val="es-ES"/>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w:t>
      </w:r>
      <w:r w:rsidRPr="00122F04">
        <w:rPr>
          <w:rFonts w:ascii="Palatino Linotype" w:eastAsia="Times New Roman" w:hAnsi="Palatino Linotype" w:cs="Arial"/>
          <w:i/>
          <w:iCs/>
          <w:color w:val="000000" w:themeColor="text1"/>
          <w:sz w:val="22"/>
          <w:szCs w:val="22"/>
          <w:lang w:val="es-ES"/>
        </w:rPr>
        <w:lastRenderedPageBreak/>
        <w:t>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14:paraId="7E4D80E2" w14:textId="77777777" w:rsidR="00D41273" w:rsidRPr="00122F04" w:rsidRDefault="00D41273" w:rsidP="00D41273">
      <w:pPr>
        <w:pStyle w:val="Prrafodelista"/>
        <w:shd w:val="clear" w:color="auto" w:fill="FFFFFF"/>
        <w:spacing w:line="360" w:lineRule="auto"/>
        <w:ind w:left="567" w:right="567"/>
        <w:jc w:val="both"/>
        <w:rPr>
          <w:rFonts w:ascii="Palatino Linotype" w:eastAsia="Times New Roman" w:hAnsi="Palatino Linotype" w:cs="Arial"/>
          <w:i/>
          <w:iCs/>
          <w:color w:val="000000" w:themeColor="text1"/>
          <w:sz w:val="22"/>
          <w:szCs w:val="22"/>
          <w:lang w:val="es-ES"/>
        </w:rPr>
      </w:pPr>
    </w:p>
    <w:p w14:paraId="7E565D40" w14:textId="77777777" w:rsidR="00D41273" w:rsidRPr="00122F04" w:rsidRDefault="00D41273" w:rsidP="00D41273">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lang w:val="es-ES"/>
        </w:rPr>
      </w:pPr>
      <w:r w:rsidRPr="00122F04">
        <w:rPr>
          <w:rFonts w:ascii="Palatino Linotype" w:hAnsi="Palatino Linotype"/>
          <w:color w:val="000000"/>
        </w:rPr>
        <w:t>Asimismo</w:t>
      </w:r>
      <w:r w:rsidRPr="00122F04">
        <w:rPr>
          <w:rFonts w:ascii="Palatino Linotype" w:eastAsia="Times New Roman" w:hAnsi="Palatino Linotype" w:cs="Arial"/>
          <w:color w:val="000000" w:themeColor="text1"/>
          <w:lang w:val="es-ES"/>
        </w:rPr>
        <w:t xml:space="preserve">, ha sido criterio del Instituto Nacional de Transparencia, Acceso a la Información y Protección de Datos Personales bajo el </w:t>
      </w:r>
      <w:r w:rsidRPr="00122F04">
        <w:rPr>
          <w:rFonts w:ascii="Palatino Linotype" w:eastAsia="Times New Roman" w:hAnsi="Palatino Linotype" w:cs="Arial"/>
          <w:b/>
          <w:color w:val="000000" w:themeColor="text1"/>
          <w:lang w:val="es-ES"/>
        </w:rPr>
        <w:t>criterio número</w:t>
      </w:r>
      <w:r w:rsidRPr="00122F04">
        <w:rPr>
          <w:rFonts w:ascii="Palatino Linotype" w:eastAsia="Times New Roman" w:hAnsi="Palatino Linotype" w:cs="Arial"/>
          <w:color w:val="000000" w:themeColor="text1"/>
          <w:lang w:val="es-ES"/>
        </w:rPr>
        <w:t xml:space="preserve"> </w:t>
      </w:r>
      <w:r w:rsidRPr="00122F04">
        <w:rPr>
          <w:rFonts w:ascii="Palatino Linotype" w:eastAsia="Times New Roman" w:hAnsi="Palatino Linotype" w:cs="Arial"/>
          <w:b/>
          <w:color w:val="000000" w:themeColor="text1"/>
          <w:lang w:val="es-ES"/>
        </w:rPr>
        <w:t>01/17</w:t>
      </w:r>
      <w:r w:rsidRPr="00122F04">
        <w:rPr>
          <w:rFonts w:ascii="Palatino Linotype" w:eastAsia="Times New Roman" w:hAnsi="Palatino Linotype" w:cs="Arial"/>
          <w:color w:val="000000" w:themeColor="text1"/>
          <w:lang w:val="es-ES"/>
        </w:rPr>
        <w:t xml:space="preserve"> que </w:t>
      </w:r>
      <w:r w:rsidRPr="00122F04">
        <w:rPr>
          <w:rFonts w:ascii="Palatino Linotype" w:eastAsia="Times New Roman" w:hAnsi="Palatino Linotype" w:cs="Arial"/>
          <w:bCs/>
          <w:color w:val="000000" w:themeColor="text1"/>
          <w:u w:val="single"/>
          <w:lang w:val="es-ES"/>
        </w:rPr>
        <w:t>resulta improcedente ampliar las solicitudes de información pública</w:t>
      </w:r>
      <w:r w:rsidRPr="00122F04">
        <w:rPr>
          <w:rFonts w:ascii="Palatino Linotype" w:eastAsia="Times New Roman" w:hAnsi="Palatino Linotype" w:cs="Arial"/>
          <w:color w:val="000000" w:themeColor="text1"/>
          <w:u w:val="single"/>
          <w:lang w:val="es-ES"/>
        </w:rPr>
        <w:t xml:space="preserve"> o de datos personales a través de la interposición del recurso de revisión</w:t>
      </w:r>
      <w:r w:rsidRPr="00122F04">
        <w:rPr>
          <w:rFonts w:ascii="Palatino Linotype" w:eastAsia="Times New Roman" w:hAnsi="Palatino Linotype" w:cs="Arial"/>
          <w:color w:val="000000" w:themeColor="text1"/>
          <w:lang w:val="es-ES"/>
        </w:rPr>
        <w:t xml:space="preserve">, como se estima acontece en el presente asunto, al aumentar datos a la solicitud inicial, </w:t>
      </w:r>
      <w:r w:rsidRPr="00122F04">
        <w:rPr>
          <w:rFonts w:ascii="Palatino Linotype" w:eastAsia="Times New Roman" w:hAnsi="Palatino Linotype" w:cs="Arial"/>
          <w:b/>
          <w:bCs/>
          <w:color w:val="000000" w:themeColor="text1"/>
          <w:lang w:val="es-ES"/>
        </w:rPr>
        <w:t>por lo que se insiste no se puede entrar al estudio de la información novedosa</w:t>
      </w:r>
      <w:r w:rsidRPr="00122F04">
        <w:rPr>
          <w:rFonts w:ascii="Palatino Linotype" w:eastAsia="Times New Roman" w:hAnsi="Palatino Linotype" w:cs="Arial"/>
          <w:color w:val="000000" w:themeColor="text1"/>
          <w:lang w:val="es-ES"/>
        </w:rPr>
        <w:t>, criterio que es de la literalidad siguiente:</w:t>
      </w:r>
    </w:p>
    <w:p w14:paraId="524469E4" w14:textId="77777777" w:rsidR="00D41273" w:rsidRPr="00122F04" w:rsidRDefault="00D41273" w:rsidP="00D41273">
      <w:pPr>
        <w:spacing w:line="360" w:lineRule="auto"/>
        <w:ind w:left="709" w:right="567"/>
        <w:jc w:val="both"/>
        <w:rPr>
          <w:rFonts w:ascii="Palatino Linotype" w:hAnsi="Palatino Linotype" w:cs="Arial"/>
          <w:b/>
        </w:rPr>
      </w:pPr>
      <w:r w:rsidRPr="00122F04">
        <w:rPr>
          <w:rFonts w:ascii="Palatino Linotype" w:hAnsi="Palatino Linotype" w:cs="Arial"/>
          <w:b/>
        </w:rPr>
        <w:t xml:space="preserve">Es improcedente ampliar las solicitudes de acceso a información, a través de la interposición del recurso de revisión. </w:t>
      </w:r>
      <w:r w:rsidRPr="00122F04">
        <w:rPr>
          <w:rFonts w:ascii="Palatino Linotype" w:hAnsi="Palatino Linotype" w:cs="Arial"/>
        </w:rPr>
        <w:t xml:space="preserve">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w:t>
      </w:r>
      <w:r w:rsidRPr="00122F04">
        <w:rPr>
          <w:rFonts w:ascii="Palatino Linotype" w:hAnsi="Palatino Linotype" w:cs="Arial"/>
        </w:rPr>
        <w:lastRenderedPageBreak/>
        <w:t>Protección de Datos Personales; actualizándose la hipótesis de improcedencia respectiva.</w:t>
      </w:r>
    </w:p>
    <w:p w14:paraId="259F4398" w14:textId="77777777" w:rsidR="00D41273" w:rsidRPr="00122F04" w:rsidRDefault="00D41273" w:rsidP="00D41273">
      <w:pPr>
        <w:ind w:left="993" w:right="567"/>
        <w:jc w:val="both"/>
        <w:rPr>
          <w:rFonts w:ascii="Palatino Linotype" w:hAnsi="Palatino Linotype" w:cs="Arial"/>
          <w:b/>
        </w:rPr>
      </w:pPr>
    </w:p>
    <w:p w14:paraId="69F0EA0B" w14:textId="77777777" w:rsidR="00D41273" w:rsidRPr="00122F04" w:rsidRDefault="00D41273" w:rsidP="00D41273">
      <w:pPr>
        <w:ind w:left="993" w:right="567"/>
        <w:jc w:val="both"/>
        <w:rPr>
          <w:rFonts w:ascii="Palatino Linotype" w:hAnsi="Palatino Linotype" w:cs="Arial"/>
          <w:b/>
          <w:sz w:val="20"/>
        </w:rPr>
      </w:pPr>
      <w:r w:rsidRPr="00122F04">
        <w:rPr>
          <w:rFonts w:ascii="Palatino Linotype" w:hAnsi="Palatino Linotype" w:cs="Arial"/>
          <w:b/>
          <w:sz w:val="20"/>
        </w:rPr>
        <w:t>Resoluciones:</w:t>
      </w:r>
    </w:p>
    <w:p w14:paraId="5A4FA14E" w14:textId="77777777" w:rsidR="00D41273" w:rsidRPr="00122F04" w:rsidRDefault="00D41273" w:rsidP="00D41273">
      <w:pPr>
        <w:pStyle w:val="Prrafodelista"/>
        <w:numPr>
          <w:ilvl w:val="0"/>
          <w:numId w:val="10"/>
        </w:numPr>
        <w:spacing w:before="120" w:after="120"/>
        <w:ind w:left="993" w:right="567" w:hanging="284"/>
        <w:contextualSpacing w:val="0"/>
        <w:jc w:val="both"/>
        <w:rPr>
          <w:rFonts w:ascii="Palatino Linotype" w:hAnsi="Palatino Linotype" w:cs="Arial"/>
          <w:sz w:val="20"/>
        </w:rPr>
      </w:pPr>
      <w:r w:rsidRPr="00122F04">
        <w:rPr>
          <w:rFonts w:ascii="Palatino Linotype" w:hAnsi="Palatino Linotype" w:cs="Arial"/>
          <w:b/>
          <w:sz w:val="20"/>
        </w:rPr>
        <w:t>RRA 0196/16.</w:t>
      </w:r>
      <w:r w:rsidRPr="00122F04">
        <w:rPr>
          <w:rFonts w:ascii="Palatino Linotype" w:hAnsi="Palatino Linotype" w:cs="Arial"/>
          <w:sz w:val="20"/>
        </w:rPr>
        <w:t xml:space="preserve"> Secretaría de Agricultura, Ganadería, Desarrollo Rural, Pesca y Alimentación. 13 de julio de 2016. Por unanimidad. Comisionado Ponente Joel Salas Suárez.</w:t>
      </w:r>
    </w:p>
    <w:p w14:paraId="3BEC0A19" w14:textId="77777777" w:rsidR="00D41273" w:rsidRPr="00122F04" w:rsidRDefault="00D41273" w:rsidP="00D41273">
      <w:pPr>
        <w:pStyle w:val="Prrafodelista"/>
        <w:numPr>
          <w:ilvl w:val="0"/>
          <w:numId w:val="10"/>
        </w:numPr>
        <w:spacing w:before="120" w:after="120"/>
        <w:ind w:left="993" w:right="567" w:hanging="284"/>
        <w:contextualSpacing w:val="0"/>
        <w:jc w:val="both"/>
        <w:rPr>
          <w:rFonts w:ascii="Palatino Linotype" w:hAnsi="Palatino Linotype" w:cs="Arial"/>
          <w:sz w:val="20"/>
        </w:rPr>
      </w:pPr>
      <w:r w:rsidRPr="00122F04">
        <w:rPr>
          <w:rFonts w:ascii="Palatino Linotype" w:hAnsi="Palatino Linotype" w:cs="Arial"/>
          <w:b/>
          <w:sz w:val="20"/>
        </w:rPr>
        <w:t xml:space="preserve">RRA 0130/16. </w:t>
      </w:r>
      <w:r w:rsidRPr="00122F04">
        <w:rPr>
          <w:rFonts w:ascii="Palatino Linotype" w:hAnsi="Palatino Linotype" w:cs="Arial"/>
          <w:sz w:val="20"/>
        </w:rPr>
        <w:t xml:space="preserve">Comisión Nacional del Agua. 09 de agosto de 2016. Por unanimidad. Comisionado Ponente </w:t>
      </w:r>
      <w:r w:rsidRPr="00122F04">
        <w:rPr>
          <w:rFonts w:ascii="Palatino Linotype" w:hAnsi="Palatino Linotype"/>
          <w:color w:val="000000"/>
          <w:sz w:val="20"/>
        </w:rPr>
        <w:t xml:space="preserve">María Patricia </w:t>
      </w:r>
      <w:proofErr w:type="spellStart"/>
      <w:r w:rsidRPr="00122F04">
        <w:rPr>
          <w:rFonts w:ascii="Palatino Linotype" w:hAnsi="Palatino Linotype"/>
          <w:color w:val="000000"/>
          <w:sz w:val="20"/>
        </w:rPr>
        <w:t>Kurczyn</w:t>
      </w:r>
      <w:proofErr w:type="spellEnd"/>
      <w:r w:rsidRPr="00122F04">
        <w:rPr>
          <w:rFonts w:ascii="Palatino Linotype" w:hAnsi="Palatino Linotype"/>
          <w:color w:val="000000"/>
          <w:sz w:val="20"/>
        </w:rPr>
        <w:t xml:space="preserve"> Villalobos.</w:t>
      </w:r>
    </w:p>
    <w:p w14:paraId="694C35F9" w14:textId="77777777" w:rsidR="00D41273" w:rsidRPr="00122F04" w:rsidRDefault="00D41273" w:rsidP="00D41273">
      <w:pPr>
        <w:pStyle w:val="Prrafodelista"/>
        <w:shd w:val="clear" w:color="auto" w:fill="FFFFFF"/>
        <w:spacing w:before="240" w:after="240" w:line="360" w:lineRule="auto"/>
        <w:ind w:left="993" w:right="567"/>
        <w:jc w:val="both"/>
        <w:rPr>
          <w:rFonts w:ascii="Palatino Linotype" w:eastAsia="Times New Roman" w:hAnsi="Palatino Linotype" w:cs="Arial"/>
          <w:i/>
          <w:iCs/>
          <w:color w:val="000000" w:themeColor="text1"/>
          <w:sz w:val="18"/>
          <w:szCs w:val="22"/>
          <w:lang w:val="es-ES"/>
        </w:rPr>
      </w:pPr>
      <w:r w:rsidRPr="00122F04">
        <w:rPr>
          <w:rFonts w:ascii="Palatino Linotype" w:hAnsi="Palatino Linotype" w:cs="Arial"/>
          <w:b/>
          <w:sz w:val="20"/>
        </w:rPr>
        <w:t>RRA 0342/16.</w:t>
      </w:r>
      <w:r w:rsidRPr="00122F04">
        <w:rPr>
          <w:rFonts w:ascii="Palatino Linotype" w:hAnsi="Palatino Linotype" w:cs="Arial"/>
          <w:sz w:val="20"/>
        </w:rPr>
        <w:t xml:space="preserve"> Colegio de Bachilleres. 24 de agosto de 2016. Por unanimidad. Comisionada Ponente Ximena Puente de la Mora.</w:t>
      </w:r>
    </w:p>
    <w:p w14:paraId="6DDE5BFE" w14:textId="6E9EB9C8" w:rsidR="00E252C6" w:rsidRPr="00122F04" w:rsidRDefault="00E252C6" w:rsidP="003E07DD">
      <w:pPr>
        <w:numPr>
          <w:ilvl w:val="0"/>
          <w:numId w:val="1"/>
        </w:numPr>
        <w:spacing w:line="360" w:lineRule="auto"/>
        <w:ind w:left="0" w:firstLine="0"/>
        <w:contextualSpacing/>
        <w:jc w:val="both"/>
        <w:rPr>
          <w:rFonts w:ascii="Palatino Linotype" w:hAnsi="Palatino Linotype"/>
        </w:rPr>
      </w:pPr>
      <w:r w:rsidRPr="00122F04">
        <w:rPr>
          <w:rFonts w:ascii="Palatino Linotype" w:hAnsi="Palatino Linotype"/>
        </w:rPr>
        <w:t xml:space="preserve">Por otro lado, establecer que si la persona de referencia es empleado particular del Diputado en comento, ello no es materia de transparencia, acceso a la información pública o rendición de cuentas; toda vez que no se está en el supuesto de que este reciba recursos públicos por la prestación de sus servicios, y el </w:t>
      </w:r>
      <w:r w:rsidRPr="00122F04">
        <w:rPr>
          <w:rFonts w:ascii="Palatino Linotype" w:hAnsi="Palatino Linotype"/>
          <w:b/>
        </w:rPr>
        <w:t>SUJETO OBLIGADO</w:t>
      </w:r>
      <w:r w:rsidRPr="00122F04">
        <w:rPr>
          <w:rFonts w:ascii="Palatino Linotype" w:hAnsi="Palatino Linotype"/>
        </w:rPr>
        <w:t xml:space="preserve"> tampoco genera posee o administra soporte documental al respecto por corresponder a una contratación de carácter particular, suponiendo sin conceder, así sea.</w:t>
      </w:r>
    </w:p>
    <w:p w14:paraId="2A425760" w14:textId="77777777" w:rsidR="00E252C6" w:rsidRPr="00122F04" w:rsidRDefault="00E252C6" w:rsidP="00E252C6">
      <w:pPr>
        <w:spacing w:line="360" w:lineRule="auto"/>
        <w:contextualSpacing/>
        <w:jc w:val="both"/>
        <w:rPr>
          <w:rFonts w:ascii="Palatino Linotype" w:hAnsi="Palatino Linotype"/>
        </w:rPr>
      </w:pPr>
    </w:p>
    <w:p w14:paraId="0A6828FC" w14:textId="360A03B1" w:rsidR="001F0147" w:rsidRPr="00122F04" w:rsidRDefault="00E252C6" w:rsidP="003E07DD">
      <w:pPr>
        <w:numPr>
          <w:ilvl w:val="0"/>
          <w:numId w:val="1"/>
        </w:numPr>
        <w:spacing w:line="360" w:lineRule="auto"/>
        <w:ind w:left="0" w:firstLine="0"/>
        <w:contextualSpacing/>
        <w:jc w:val="both"/>
        <w:rPr>
          <w:rFonts w:ascii="Palatino Linotype" w:hAnsi="Palatino Linotype"/>
        </w:rPr>
      </w:pPr>
      <w:r w:rsidRPr="00122F04">
        <w:rPr>
          <w:rFonts w:ascii="Palatino Linotype" w:hAnsi="Palatino Linotype" w:cs="Arial"/>
          <w:noProof/>
          <w:lang w:eastAsia="es-MX"/>
        </w:rPr>
        <w:t>Atento a lo anterior, es que se estima dable</w:t>
      </w:r>
      <w:r w:rsidR="00EF1263" w:rsidRPr="00122F04">
        <w:rPr>
          <w:rFonts w:ascii="Palatino Linotype" w:hAnsi="Palatino Linotype" w:cs="Arial"/>
          <w:noProof/>
          <w:lang w:eastAsia="es-MX"/>
        </w:rPr>
        <w:t xml:space="preserve"> mencionar que </w:t>
      </w:r>
      <w:bookmarkStart w:id="150" w:name="_Toc521949107"/>
      <w:bookmarkStart w:id="151" w:name="_Toc522209067"/>
      <w:bookmarkStart w:id="152" w:name="_Toc523908140"/>
      <w:bookmarkStart w:id="153" w:name="_Toc31221176"/>
      <w:bookmarkStart w:id="154" w:name="_Toc23440737"/>
      <w:bookmarkStart w:id="155" w:name="_Toc21026228"/>
      <w:bookmarkStart w:id="156" w:name="_Toc20412820"/>
      <w:bookmarkStart w:id="157" w:name="_Toc20392593"/>
      <w:bookmarkStart w:id="158" w:name="_Toc11834466"/>
      <w:bookmarkStart w:id="159" w:name="_Toc12448142"/>
      <w:bookmarkStart w:id="160" w:name="_Toc17043969"/>
      <w:bookmarkStart w:id="161" w:name="_Toc17390946"/>
      <w:r w:rsidR="001F0147" w:rsidRPr="00122F04">
        <w:rPr>
          <w:rFonts w:ascii="Palatino Linotype" w:hAnsi="Palatino Linotype"/>
          <w:color w:val="000000"/>
        </w:rPr>
        <w:t xml:space="preserve">el Derecho que tutela este Órgano Garante corresponde a la </w:t>
      </w:r>
      <w:r w:rsidR="001F0147" w:rsidRPr="00122F04">
        <w:rPr>
          <w:rFonts w:ascii="Palatino Linotype" w:eastAsia="Times New Roman" w:hAnsi="Palatino Linotype" w:cs="Arial"/>
          <w:color w:val="000000" w:themeColor="text1"/>
          <w:lang w:eastAsia="es-MX"/>
        </w:rPr>
        <w:t xml:space="preserve"> </w:t>
      </w:r>
      <w:r w:rsidR="001F0147" w:rsidRPr="00122F04">
        <w:rPr>
          <w:rFonts w:ascii="Palatino Linotype" w:eastAsia="MS Mincho" w:hAnsi="Palatino Linotype" w:cs="Times New Roman"/>
          <w:i/>
        </w:rPr>
        <w:t>igualdad de oportunidades para recibir, buscar e impartir información</w:t>
      </w:r>
      <w:r w:rsidR="001F0147" w:rsidRPr="00122F04">
        <w:rPr>
          <w:rStyle w:val="Refdenotaalpie"/>
          <w:rFonts w:ascii="Palatino Linotype" w:eastAsia="MS Mincho" w:hAnsi="Palatino Linotype" w:cs="Times New Roman"/>
          <w:i/>
        </w:rPr>
        <w:footnoteReference w:id="3"/>
      </w:r>
      <w:r w:rsidR="001F0147" w:rsidRPr="00122F04">
        <w:rPr>
          <w:rFonts w:ascii="Palatino Linotype" w:eastAsia="MS Mincho" w:hAnsi="Palatino Linotype" w:cs="Times New Roman"/>
          <w:i/>
        </w:rPr>
        <w:t xml:space="preserve"> en posesión de cualquier autoridad, entidad, órgano y organismo de los poderes Ejecutivo, Legislativo y Judicial, órganos autónomos, partidos </w:t>
      </w:r>
      <w:r w:rsidR="001F0147" w:rsidRPr="00122F04">
        <w:rPr>
          <w:rFonts w:ascii="Palatino Linotype" w:eastAsia="MS Mincho" w:hAnsi="Palatino Linotype" w:cs="Times New Roman"/>
          <w:i/>
        </w:rPr>
        <w:lastRenderedPageBreak/>
        <w:t>políticos, fideicomisos, y fondos públicos, así como de cualquier persona física, moral o sindicato que reciba y ejerza recursos públicos o realice actos de autoridad en el ámbito federal, estatal y municipal</w:t>
      </w:r>
      <w:r w:rsidR="001F0147" w:rsidRPr="00122F04">
        <w:rPr>
          <w:rStyle w:val="Refdenotaalpie"/>
          <w:rFonts w:ascii="Palatino Linotype" w:eastAsia="MS Mincho" w:hAnsi="Palatino Linotype" w:cs="Times New Roman"/>
        </w:rPr>
        <w:footnoteReference w:id="4"/>
      </w:r>
      <w:r w:rsidR="001F0147" w:rsidRPr="00122F04">
        <w:rPr>
          <w:rFonts w:ascii="Palatino Linotype" w:eastAsia="MS Mincho" w:hAnsi="Palatino Linotype" w:cs="Times New Roman"/>
          <w:i/>
        </w:rPr>
        <w:t xml:space="preserve"> </w:t>
      </w:r>
      <w:r w:rsidR="001F0147" w:rsidRPr="00122F04">
        <w:rPr>
          <w:rFonts w:ascii="Palatino Linotype" w:eastAsia="MS Mincho" w:hAnsi="Palatino Linotype" w:cs="Times New Roman"/>
        </w:rPr>
        <w:t xml:space="preserve">que se constituye como una herramienta fundamental para </w:t>
      </w:r>
      <w:r w:rsidR="001F0147" w:rsidRPr="00122F04">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001F0147" w:rsidRPr="00122F04">
        <w:rPr>
          <w:rStyle w:val="Refdenotaalpie"/>
          <w:rFonts w:ascii="Palatino Linotype" w:eastAsia="MS Mincho" w:hAnsi="Palatino Linotype" w:cs="Times New Roman"/>
          <w:i/>
        </w:rPr>
        <w:footnoteReference w:id="5"/>
      </w:r>
      <w:r w:rsidR="001F0147" w:rsidRPr="00122F04">
        <w:rPr>
          <w:rFonts w:ascii="Palatino Linotype" w:eastAsia="MS Mincho" w:hAnsi="Palatino Linotype" w:cs="Times New Roman"/>
        </w:rPr>
        <w:t>fomentando</w:t>
      </w:r>
      <w:r w:rsidR="001F0147" w:rsidRPr="00122F04">
        <w:rPr>
          <w:rFonts w:ascii="Palatino Linotype" w:eastAsia="MS Mincho" w:hAnsi="Palatino Linotype" w:cs="Times New Roman"/>
          <w:i/>
        </w:rPr>
        <w:t xml:space="preserve"> la transparencia de las actividades estatales y</w:t>
      </w:r>
      <w:r w:rsidR="001F0147" w:rsidRPr="00122F04">
        <w:rPr>
          <w:rFonts w:ascii="Palatino Linotype" w:eastAsia="MS Mincho" w:hAnsi="Palatino Linotype" w:cs="Times New Roman"/>
        </w:rPr>
        <w:t xml:space="preserve"> promoviendo</w:t>
      </w:r>
      <w:r w:rsidR="001F0147" w:rsidRPr="00122F04">
        <w:rPr>
          <w:rFonts w:ascii="Palatino Linotype" w:eastAsia="MS Mincho" w:hAnsi="Palatino Linotype" w:cs="Times New Roman"/>
          <w:i/>
        </w:rPr>
        <w:t xml:space="preserve"> la responsabilidad de los funcionarios sobre su gestión pública</w:t>
      </w:r>
      <w:r w:rsidR="001F0147" w:rsidRPr="00122F04">
        <w:rPr>
          <w:rStyle w:val="Refdenotaalpie"/>
          <w:rFonts w:ascii="Palatino Linotype" w:eastAsia="MS Mincho" w:hAnsi="Palatino Linotype" w:cs="Times New Roman"/>
          <w:i/>
        </w:rPr>
        <w:footnoteReference w:id="6"/>
      </w:r>
      <w:r w:rsidR="001F0147" w:rsidRPr="00122F04">
        <w:rPr>
          <w:rFonts w:ascii="Palatino Linotype" w:eastAsia="MS Mincho" w:hAnsi="Palatino Linotype" w:cs="Times New Roman"/>
          <w:i/>
        </w:rPr>
        <w:t xml:space="preserve"> </w:t>
      </w:r>
      <w:r w:rsidR="001F0147" w:rsidRPr="00122F04">
        <w:rPr>
          <w:rFonts w:ascii="Palatino Linotype" w:eastAsia="MS Mincho" w:hAnsi="Palatino Linotype" w:cs="Times New Roman"/>
        </w:rPr>
        <w:t>que permite</w:t>
      </w:r>
      <w:r w:rsidR="001F0147" w:rsidRPr="00122F04">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001F0147" w:rsidRPr="00122F04">
        <w:rPr>
          <w:rStyle w:val="Refdenotaalpie"/>
          <w:rFonts w:ascii="Palatino Linotype" w:eastAsia="MS Mincho" w:hAnsi="Palatino Linotype" w:cs="Times New Roman"/>
          <w:i/>
        </w:rPr>
        <w:footnoteReference w:id="7"/>
      </w:r>
      <w:r w:rsidR="001F0147" w:rsidRPr="00122F04">
        <w:rPr>
          <w:rFonts w:ascii="Palatino Linotype" w:eastAsia="MS Mincho" w:hAnsi="Palatino Linotype" w:cs="Times New Roman"/>
        </w:rPr>
        <w:t xml:space="preserve"> ” </w:t>
      </w:r>
    </w:p>
    <w:p w14:paraId="58F8FF40" w14:textId="77777777" w:rsidR="001F0147" w:rsidRPr="00122F04" w:rsidRDefault="001F0147" w:rsidP="003E07DD">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122F04">
        <w:rPr>
          <w:rFonts w:ascii="Palatino Linotype" w:hAnsi="Palatino Linotype" w:cs="Arial"/>
        </w:rPr>
        <w:t xml:space="preserve">Para entender los alcances de la información pública se considera importante citar el criterio </w:t>
      </w:r>
      <w:r w:rsidRPr="00122F04">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122F04">
        <w:rPr>
          <w:rFonts w:ascii="Palatino Linotype" w:hAnsi="Palatino Linotype" w:cs="Arial"/>
        </w:rPr>
        <w:t>cuyo rubro y texto dispone:</w:t>
      </w:r>
    </w:p>
    <w:p w14:paraId="63651175" w14:textId="77777777" w:rsidR="001F0147" w:rsidRPr="00122F04" w:rsidRDefault="001F0147" w:rsidP="001F0147">
      <w:pPr>
        <w:autoSpaceDE w:val="0"/>
        <w:autoSpaceDN w:val="0"/>
        <w:adjustRightInd w:val="0"/>
        <w:spacing w:line="360" w:lineRule="auto"/>
        <w:ind w:left="567" w:right="567"/>
        <w:jc w:val="both"/>
        <w:rPr>
          <w:rFonts w:ascii="Palatino Linotype" w:hAnsi="Palatino Linotype" w:cs="Arial"/>
          <w:b/>
          <w:i/>
          <w:sz w:val="22"/>
          <w:lang w:eastAsia="es-MX"/>
        </w:rPr>
      </w:pPr>
      <w:r w:rsidRPr="00122F04">
        <w:rPr>
          <w:rFonts w:ascii="Palatino Linotype" w:hAnsi="Palatino Linotype" w:cs="Arial"/>
          <w:b/>
          <w:i/>
          <w:sz w:val="22"/>
          <w:lang w:eastAsia="es-MX"/>
        </w:rPr>
        <w:lastRenderedPageBreak/>
        <w:t>“CRITERIO 0002-11</w:t>
      </w:r>
    </w:p>
    <w:p w14:paraId="375B908B" w14:textId="77777777" w:rsidR="001F0147" w:rsidRPr="00122F04" w:rsidRDefault="001F0147" w:rsidP="001F0147">
      <w:pPr>
        <w:autoSpaceDE w:val="0"/>
        <w:autoSpaceDN w:val="0"/>
        <w:adjustRightInd w:val="0"/>
        <w:spacing w:line="360" w:lineRule="auto"/>
        <w:ind w:left="567" w:right="567"/>
        <w:jc w:val="both"/>
        <w:rPr>
          <w:rFonts w:ascii="Palatino Linotype" w:hAnsi="Palatino Linotype" w:cs="Arial"/>
          <w:i/>
          <w:sz w:val="22"/>
          <w:lang w:eastAsia="es-MX"/>
        </w:rPr>
      </w:pPr>
      <w:r w:rsidRPr="00122F04">
        <w:rPr>
          <w:rFonts w:ascii="Palatino Linotype" w:hAnsi="Palatino Linotype" w:cs="Arial"/>
          <w:b/>
          <w:i/>
          <w:sz w:val="22"/>
          <w:lang w:eastAsia="es-MX"/>
        </w:rPr>
        <w:t xml:space="preserve">INFORMACIÓN PÚBLICA, CONCEPTO DE, EN MATERIA DE TRANSPARENCIA. INTERPRETACIÓN TEMÁTICA DE LOS ARTÍCULOS 2, FRACCIÓN </w:t>
      </w:r>
      <w:r w:rsidRPr="00122F04">
        <w:rPr>
          <w:rFonts w:ascii="Palatino Linotype" w:hAnsi="Palatino Linotype" w:cs="Arial"/>
          <w:b/>
          <w:bCs/>
          <w:i/>
          <w:sz w:val="22"/>
          <w:lang w:eastAsia="es-MX"/>
        </w:rPr>
        <w:t xml:space="preserve">V, XV, Y XVI, </w:t>
      </w:r>
      <w:r w:rsidRPr="00122F04">
        <w:rPr>
          <w:rFonts w:ascii="Palatino Linotype" w:hAnsi="Palatino Linotype" w:cs="Arial"/>
          <w:b/>
          <w:i/>
          <w:sz w:val="22"/>
          <w:lang w:eastAsia="es-MX"/>
        </w:rPr>
        <w:t>3, 4,11 Y 41.</w:t>
      </w:r>
      <w:r w:rsidRPr="00122F04">
        <w:rPr>
          <w:rFonts w:ascii="Palatino Linotype" w:hAnsi="Palatino Linotype" w:cs="Arial"/>
          <w:i/>
          <w:sz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EC4F292" w14:textId="77777777" w:rsidR="001F0147" w:rsidRPr="00122F04" w:rsidRDefault="001F0147" w:rsidP="001F0147">
      <w:pPr>
        <w:autoSpaceDE w:val="0"/>
        <w:autoSpaceDN w:val="0"/>
        <w:adjustRightInd w:val="0"/>
        <w:spacing w:line="360" w:lineRule="auto"/>
        <w:ind w:left="567" w:right="567"/>
        <w:jc w:val="both"/>
        <w:rPr>
          <w:rFonts w:ascii="Palatino Linotype" w:hAnsi="Palatino Linotype" w:cs="Arial"/>
          <w:i/>
          <w:sz w:val="22"/>
          <w:lang w:eastAsia="es-MX"/>
        </w:rPr>
      </w:pPr>
      <w:r w:rsidRPr="00122F04">
        <w:rPr>
          <w:rFonts w:ascii="Palatino Linotype" w:hAnsi="Palatino Linotype" w:cs="Arial"/>
          <w:i/>
          <w:sz w:val="22"/>
          <w:lang w:eastAsia="es-MX"/>
        </w:rPr>
        <w:t>En consecuencia el acceso a la información se refiere a que se cumplan cualquiera de los siguientes tres supuestos:</w:t>
      </w:r>
    </w:p>
    <w:p w14:paraId="749AAF37" w14:textId="77777777" w:rsidR="001F0147" w:rsidRPr="00122F04" w:rsidRDefault="001F0147" w:rsidP="001F0147">
      <w:pPr>
        <w:autoSpaceDE w:val="0"/>
        <w:autoSpaceDN w:val="0"/>
        <w:adjustRightInd w:val="0"/>
        <w:spacing w:line="360" w:lineRule="auto"/>
        <w:ind w:left="567" w:right="567"/>
        <w:jc w:val="both"/>
        <w:rPr>
          <w:rFonts w:ascii="Palatino Linotype" w:hAnsi="Palatino Linotype" w:cs="Arial"/>
          <w:i/>
          <w:sz w:val="22"/>
          <w:lang w:eastAsia="es-MX"/>
        </w:rPr>
      </w:pPr>
      <w:r w:rsidRPr="00122F04">
        <w:rPr>
          <w:rFonts w:ascii="Palatino Linotype" w:hAnsi="Palatino Linotype" w:cs="Arial"/>
          <w:i/>
          <w:sz w:val="22"/>
          <w:lang w:eastAsia="es-MX"/>
        </w:rPr>
        <w:t>Que se trate de información registrada en cualquier soporte documental, que en ejercicio de las atribuciones conferidas, sea generada por los Sujetos Obligados;</w:t>
      </w:r>
    </w:p>
    <w:p w14:paraId="6D40CB90" w14:textId="77777777" w:rsidR="001F0147" w:rsidRPr="00122F04" w:rsidRDefault="001F0147" w:rsidP="001F0147">
      <w:pPr>
        <w:autoSpaceDE w:val="0"/>
        <w:autoSpaceDN w:val="0"/>
        <w:adjustRightInd w:val="0"/>
        <w:spacing w:line="360" w:lineRule="auto"/>
        <w:ind w:left="567" w:right="567"/>
        <w:jc w:val="both"/>
        <w:rPr>
          <w:rFonts w:ascii="Palatino Linotype" w:hAnsi="Palatino Linotype" w:cs="Arial"/>
          <w:i/>
          <w:sz w:val="22"/>
          <w:lang w:eastAsia="es-MX"/>
        </w:rPr>
      </w:pPr>
      <w:r w:rsidRPr="00122F04">
        <w:rPr>
          <w:rFonts w:ascii="Palatino Linotype" w:hAnsi="Palatino Linotype" w:cs="Arial"/>
          <w:i/>
          <w:sz w:val="22"/>
          <w:lang w:eastAsia="es-MX"/>
        </w:rPr>
        <w:t>Que se trate de información registrada en cualquier soporte documental, que en ejercicio de las atribuciones conferidas, sea administrada por los Sujetos Obligados, y</w:t>
      </w:r>
    </w:p>
    <w:p w14:paraId="69CE3371" w14:textId="77777777" w:rsidR="001F0147" w:rsidRPr="00122F04" w:rsidRDefault="001F0147" w:rsidP="001F0147">
      <w:pPr>
        <w:spacing w:line="360" w:lineRule="auto"/>
        <w:ind w:left="567" w:right="567"/>
        <w:jc w:val="both"/>
        <w:rPr>
          <w:rFonts w:ascii="Palatino Linotype" w:hAnsi="Palatino Linotype" w:cs="Arial"/>
          <w:color w:val="000000" w:themeColor="text1"/>
          <w:sz w:val="22"/>
        </w:rPr>
      </w:pPr>
      <w:r w:rsidRPr="00122F04">
        <w:rPr>
          <w:rFonts w:ascii="Palatino Linotype" w:hAnsi="Palatino Linotype" w:cs="Arial"/>
          <w:i/>
          <w:sz w:val="22"/>
          <w:lang w:eastAsia="es-MX"/>
        </w:rPr>
        <w:t>Que se trate de información registrada en cualquier soporte documental, que en ejercicio de las atribuciones conferidas, se encuentre en posesión de los Sujetos Obligados.”</w:t>
      </w:r>
    </w:p>
    <w:p w14:paraId="42426A2E" w14:textId="77777777" w:rsidR="001F0147" w:rsidRPr="00122F04" w:rsidRDefault="001F0147" w:rsidP="003E07DD">
      <w:pPr>
        <w:pStyle w:val="Prrafodelista"/>
        <w:numPr>
          <w:ilvl w:val="0"/>
          <w:numId w:val="1"/>
        </w:numPr>
        <w:spacing w:before="240" w:after="360" w:line="360" w:lineRule="auto"/>
        <w:ind w:left="0" w:firstLine="0"/>
        <w:jc w:val="both"/>
        <w:rPr>
          <w:rFonts w:ascii="Palatino Linotype" w:hAnsi="Palatino Linotype" w:cs="Arial"/>
          <w:lang w:val="es-ES"/>
        </w:rPr>
      </w:pPr>
      <w:r w:rsidRPr="00122F04">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08F0504A" w14:textId="77777777" w:rsidR="001F0147" w:rsidRPr="00122F04" w:rsidRDefault="001F0147" w:rsidP="001F0147">
      <w:pPr>
        <w:autoSpaceDE w:val="0"/>
        <w:autoSpaceDN w:val="0"/>
        <w:adjustRightInd w:val="0"/>
        <w:spacing w:line="360" w:lineRule="auto"/>
        <w:ind w:left="567" w:right="567"/>
        <w:jc w:val="both"/>
        <w:rPr>
          <w:rFonts w:ascii="Palatino Linotype" w:hAnsi="Palatino Linotype"/>
          <w:i/>
          <w:sz w:val="22"/>
          <w:lang w:val="es-ES"/>
        </w:rPr>
      </w:pPr>
      <w:r w:rsidRPr="00122F04">
        <w:rPr>
          <w:rFonts w:ascii="Palatino Linotype" w:hAnsi="Palatino Linotype" w:cs="Bookman Old Style,Bold"/>
          <w:b/>
          <w:bCs/>
          <w:i/>
          <w:sz w:val="22"/>
        </w:rPr>
        <w:t xml:space="preserve">XI. Documento: </w:t>
      </w:r>
      <w:r w:rsidRPr="00122F04">
        <w:rPr>
          <w:rFonts w:ascii="Palatino Linotype" w:hAnsi="Palatino Linotype" w:cs="Bookman Old Style"/>
          <w:i/>
          <w:sz w:val="22"/>
        </w:rPr>
        <w:t xml:space="preserve">Los expedientes, reportes, estudios, actas, resoluciones, oficios, correspondencia, acuerdos, directivas, directrices, circulares, contratos, convenios, </w:t>
      </w:r>
      <w:r w:rsidRPr="00122F04">
        <w:rPr>
          <w:rFonts w:ascii="Palatino Linotype" w:hAnsi="Palatino Linotype" w:cs="Bookman Old Style"/>
          <w:i/>
          <w:sz w:val="22"/>
        </w:rPr>
        <w:lastRenderedPageBreak/>
        <w:t xml:space="preserve">instructivos, notas, memorandos, estadísticas o bien, </w:t>
      </w:r>
      <w:r w:rsidRPr="00122F04">
        <w:rPr>
          <w:rFonts w:ascii="Palatino Linotype" w:hAnsi="Palatino Linotype" w:cs="Bookman Old Style"/>
          <w:b/>
          <w:i/>
          <w:sz w:val="22"/>
        </w:rPr>
        <w:t>cualquier otro registro</w:t>
      </w:r>
      <w:r w:rsidRPr="00122F04">
        <w:rPr>
          <w:rFonts w:ascii="Palatino Linotype" w:hAnsi="Palatino Linotype" w:cs="Bookman Old Style"/>
          <w:i/>
          <w:sz w:val="22"/>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644D7BD" w14:textId="77777777" w:rsidR="001F0147" w:rsidRPr="00122F04" w:rsidRDefault="001F0147" w:rsidP="003E07DD">
      <w:pPr>
        <w:pStyle w:val="Prrafodelista"/>
        <w:numPr>
          <w:ilvl w:val="0"/>
          <w:numId w:val="1"/>
        </w:numPr>
        <w:spacing w:before="240" w:after="360" w:line="360" w:lineRule="auto"/>
        <w:ind w:left="0" w:firstLine="0"/>
        <w:jc w:val="both"/>
        <w:rPr>
          <w:rFonts w:ascii="Palatino Linotype" w:hAnsi="Palatino Linotype"/>
          <w:lang w:val="es-ES"/>
        </w:rPr>
      </w:pPr>
      <w:r w:rsidRPr="00122F04">
        <w:rPr>
          <w:rFonts w:ascii="Palatino Linotype" w:hAnsi="Palatino Linotype"/>
          <w:lang w:val="es-ES"/>
        </w:rPr>
        <w:t xml:space="preserve">Es así que, todos los actos de autoridad que realicen los Sujetos Obligados </w:t>
      </w:r>
      <w:r w:rsidRPr="00122F04">
        <w:rPr>
          <w:rFonts w:ascii="Palatino Linotype" w:hAnsi="Palatino Linotype"/>
          <w:b/>
          <w:lang w:val="es-ES"/>
        </w:rPr>
        <w:t>deben estar documentados</w:t>
      </w:r>
      <w:r w:rsidRPr="00122F04">
        <w:rPr>
          <w:rFonts w:ascii="Palatino Linotype" w:hAnsi="Palatino Linotype"/>
          <w:lang w:val="es-ES"/>
        </w:rPr>
        <w:t xml:space="preserve"> y, bajo el más alto estándar de transparencia deberán poner toda la información que se encuentre en su posesión, a disposición de los particulares que la soliciten.</w:t>
      </w:r>
    </w:p>
    <w:p w14:paraId="669F2B71" w14:textId="77777777" w:rsidR="00872769" w:rsidRPr="00122F04" w:rsidRDefault="00872769" w:rsidP="00872769">
      <w:pPr>
        <w:pStyle w:val="Prrafodelista"/>
        <w:spacing w:before="240" w:after="360" w:line="360" w:lineRule="auto"/>
        <w:ind w:left="0"/>
        <w:jc w:val="both"/>
        <w:rPr>
          <w:rFonts w:ascii="Palatino Linotype" w:hAnsi="Palatino Linotype"/>
          <w:lang w:val="es-ES"/>
        </w:rPr>
      </w:pPr>
    </w:p>
    <w:p w14:paraId="1A15319F" w14:textId="78421527" w:rsidR="001F0147" w:rsidRPr="00122F04" w:rsidRDefault="001F0147" w:rsidP="003E07DD">
      <w:pPr>
        <w:pStyle w:val="Prrafodelista"/>
        <w:numPr>
          <w:ilvl w:val="0"/>
          <w:numId w:val="1"/>
        </w:numPr>
        <w:spacing w:before="240" w:after="360" w:line="360" w:lineRule="auto"/>
        <w:ind w:left="0" w:firstLine="0"/>
        <w:jc w:val="both"/>
        <w:rPr>
          <w:rFonts w:ascii="Palatino Linotype" w:eastAsia="Calibri" w:hAnsi="Palatino Linotype" w:cs="Arial"/>
        </w:rPr>
      </w:pPr>
      <w:r w:rsidRPr="00122F04">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3A1D70F0" w14:textId="77777777" w:rsidR="001F0147" w:rsidRPr="00122F04" w:rsidRDefault="001F0147" w:rsidP="001F0147">
      <w:pPr>
        <w:autoSpaceDE w:val="0"/>
        <w:autoSpaceDN w:val="0"/>
        <w:adjustRightInd w:val="0"/>
        <w:spacing w:line="360" w:lineRule="auto"/>
        <w:ind w:left="567" w:right="567"/>
        <w:jc w:val="both"/>
        <w:rPr>
          <w:rFonts w:ascii="Palatino Linotype" w:hAnsi="Palatino Linotype" w:cs="Bookman Old Style"/>
          <w:i/>
        </w:rPr>
      </w:pPr>
      <w:r w:rsidRPr="00122F04">
        <w:rPr>
          <w:rFonts w:ascii="Palatino Linotype" w:hAnsi="Palatino Linotype" w:cs="Bookman Old Style,Bold"/>
          <w:b/>
          <w:bCs/>
          <w:i/>
        </w:rPr>
        <w:t xml:space="preserve">Artículo 4. </w:t>
      </w:r>
      <w:r w:rsidRPr="00122F04">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1682684E" w14:textId="77777777" w:rsidR="001F0147" w:rsidRPr="00122F04" w:rsidRDefault="001F0147" w:rsidP="001F0147">
      <w:pPr>
        <w:autoSpaceDE w:val="0"/>
        <w:autoSpaceDN w:val="0"/>
        <w:adjustRightInd w:val="0"/>
        <w:spacing w:line="360" w:lineRule="auto"/>
        <w:ind w:left="567" w:right="567"/>
        <w:jc w:val="both"/>
        <w:rPr>
          <w:rFonts w:ascii="Palatino Linotype" w:hAnsi="Palatino Linotype" w:cs="Bookman Old Style"/>
          <w:i/>
        </w:rPr>
      </w:pPr>
      <w:r w:rsidRPr="00122F04">
        <w:rPr>
          <w:rFonts w:ascii="Palatino Linotype" w:hAnsi="Palatino Linotype" w:cs="Bookman Old Style"/>
          <w:b/>
          <w:i/>
        </w:rPr>
        <w:t>Toda la información</w:t>
      </w:r>
      <w:r w:rsidRPr="00122F04">
        <w:rPr>
          <w:rFonts w:ascii="Palatino Linotype" w:hAnsi="Palatino Linotype" w:cs="Bookman Old Style"/>
          <w:i/>
        </w:rPr>
        <w:t xml:space="preserve"> generada, obtenida, adquirida, transformada, administrada o </w:t>
      </w:r>
      <w:r w:rsidRPr="00122F04">
        <w:rPr>
          <w:rFonts w:ascii="Palatino Linotype" w:hAnsi="Palatino Linotype" w:cs="Bookman Old Style"/>
          <w:b/>
          <w:i/>
        </w:rPr>
        <w:t>en posesión de los sujetos obligados es pública</w:t>
      </w:r>
      <w:r w:rsidRPr="00122F04">
        <w:rPr>
          <w:rFonts w:ascii="Palatino Linotype" w:hAnsi="Palatino Linotype" w:cs="Bookman Old Style"/>
          <w:i/>
        </w:rPr>
        <w:t xml:space="preserve"> y accesible de manera permanente a cualquier persona, en los términos y condiciones que se establezcan en los tratados internacionales de los que el Estado mexicano sea </w:t>
      </w:r>
      <w:r w:rsidRPr="00122F04">
        <w:rPr>
          <w:rFonts w:ascii="Palatino Linotype" w:hAnsi="Palatino Linotype" w:cs="Bookman Old Style"/>
          <w:i/>
        </w:rPr>
        <w:lastRenderedPageBreak/>
        <w:t>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3E825E5" w14:textId="77777777" w:rsidR="001F0147" w:rsidRPr="00122F04" w:rsidRDefault="001F0147" w:rsidP="001F0147">
      <w:pPr>
        <w:autoSpaceDE w:val="0"/>
        <w:autoSpaceDN w:val="0"/>
        <w:adjustRightInd w:val="0"/>
        <w:spacing w:line="360" w:lineRule="auto"/>
        <w:ind w:left="567" w:right="567"/>
        <w:jc w:val="both"/>
        <w:rPr>
          <w:rFonts w:ascii="Palatino Linotype" w:hAnsi="Palatino Linotype" w:cs="Bookman Old Style"/>
          <w:i/>
        </w:rPr>
      </w:pPr>
      <w:r w:rsidRPr="00122F04">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657C0DC8" w14:textId="77777777" w:rsidR="00437282" w:rsidRPr="00122F04" w:rsidRDefault="00437282" w:rsidP="001F0147">
      <w:pPr>
        <w:autoSpaceDE w:val="0"/>
        <w:autoSpaceDN w:val="0"/>
        <w:adjustRightInd w:val="0"/>
        <w:spacing w:line="360" w:lineRule="auto"/>
        <w:ind w:left="567" w:right="567"/>
        <w:jc w:val="both"/>
        <w:rPr>
          <w:rFonts w:ascii="Palatino Linotype" w:hAnsi="Palatino Linotype" w:cs="Bookman Old Style"/>
          <w:i/>
        </w:rPr>
      </w:pPr>
    </w:p>
    <w:p w14:paraId="440F43B5" w14:textId="77777777" w:rsidR="00437282" w:rsidRPr="00122F04" w:rsidRDefault="00437282" w:rsidP="001F0147">
      <w:pPr>
        <w:autoSpaceDE w:val="0"/>
        <w:autoSpaceDN w:val="0"/>
        <w:adjustRightInd w:val="0"/>
        <w:spacing w:line="360" w:lineRule="auto"/>
        <w:ind w:left="567" w:right="567"/>
        <w:jc w:val="both"/>
        <w:rPr>
          <w:rFonts w:ascii="Palatino Linotype" w:hAnsi="Palatino Linotype" w:cs="Bookman Old Style"/>
          <w:i/>
        </w:rPr>
      </w:pPr>
      <w:r w:rsidRPr="00122F04">
        <w:rPr>
          <w:rFonts w:ascii="Palatino Linotype" w:hAnsi="Palatino Linotype" w:cs="Bookman Old Style"/>
          <w:i/>
        </w:rPr>
        <w:t>Artículo 12. Quienes generen, recopilen, administren, manejen, procesen, archiven o conserven información pública serán responsables de la misma en los términos de las disposiciones jurídicas aplicables.</w:t>
      </w:r>
    </w:p>
    <w:p w14:paraId="63299A8E" w14:textId="18A55611" w:rsidR="00437282" w:rsidRPr="00122F04" w:rsidRDefault="00437282" w:rsidP="001F0147">
      <w:pPr>
        <w:autoSpaceDE w:val="0"/>
        <w:autoSpaceDN w:val="0"/>
        <w:adjustRightInd w:val="0"/>
        <w:spacing w:line="360" w:lineRule="auto"/>
        <w:ind w:left="567" w:right="567"/>
        <w:jc w:val="both"/>
        <w:rPr>
          <w:rFonts w:ascii="Palatino Linotype" w:hAnsi="Palatino Linotype" w:cs="Bookman Old Style"/>
          <w:i/>
        </w:rPr>
      </w:pPr>
      <w:r w:rsidRPr="00122F04">
        <w:rPr>
          <w:rFonts w:ascii="Palatino Linotype" w:hAnsi="Palatino Linotype" w:cs="Bookman Old Style"/>
          <w:b/>
          <w:i/>
        </w:rPr>
        <w:t>Los sujetos obligados sólo proporcionarán la información pública que se les requiera y que obre en sus archivos y en el estado en que ésta se encuentre</w:t>
      </w:r>
      <w:r w:rsidRPr="00122F04">
        <w:rPr>
          <w:rFonts w:ascii="Palatino Linotype" w:hAnsi="Palatino Linotype" w:cs="Bookman Old Style"/>
          <w:i/>
        </w:rPr>
        <w:t>. La obligación de proporcionar información no comprende el procesamiento de la misma, ni el presentarla conforme al interés del solicitante; no estarán obligados a generarla, resumirla, efectuar cálculos o practicar investigaciones.</w:t>
      </w:r>
      <w:r w:rsidRPr="00122F04">
        <w:rPr>
          <w:rFonts w:ascii="Palatino Linotype" w:hAnsi="Palatino Linotype" w:cs="Bookman Old Style"/>
          <w:i/>
        </w:rPr>
        <w:cr/>
      </w:r>
    </w:p>
    <w:p w14:paraId="27ECD5D3" w14:textId="77777777" w:rsidR="001F0147" w:rsidRPr="00122F04" w:rsidRDefault="001F0147" w:rsidP="003E07DD">
      <w:pPr>
        <w:pStyle w:val="Prrafodelista"/>
        <w:numPr>
          <w:ilvl w:val="0"/>
          <w:numId w:val="1"/>
        </w:numPr>
        <w:spacing w:before="240" w:after="360" w:line="360" w:lineRule="auto"/>
        <w:ind w:left="0" w:firstLine="0"/>
        <w:jc w:val="both"/>
        <w:rPr>
          <w:rFonts w:ascii="Palatino Linotype" w:hAnsi="Palatino Linotype"/>
          <w:lang w:val="es-ES"/>
        </w:rPr>
      </w:pPr>
      <w:r w:rsidRPr="00122F04">
        <w:rPr>
          <w:rFonts w:ascii="Palatino Linotype" w:hAnsi="Palatino Linotype"/>
          <w:lang w:val="es-ES"/>
        </w:rPr>
        <w:t xml:space="preserve">Es así que, por un lado se tiene la obligación de documentar todos los actos que se lleven a cabo en el ejercicio de sus funciones, atribuciones y competencias, mientras que por otro, se ven impuestos por la obligación de hacer pública toda </w:t>
      </w:r>
      <w:r w:rsidRPr="00122F04">
        <w:rPr>
          <w:rFonts w:ascii="Palatino Linotype" w:hAnsi="Palatino Linotype"/>
          <w:lang w:val="es-ES"/>
        </w:rPr>
        <w:lastRenderedPageBreak/>
        <w:t>aquella información que se encuentre en su posesión en estricto apego a los principios de eficacia</w:t>
      </w:r>
      <w:r w:rsidRPr="00122F04">
        <w:rPr>
          <w:rStyle w:val="Refdenotaalpie"/>
          <w:rFonts w:ascii="Palatino Linotype" w:hAnsi="Palatino Linotype"/>
          <w:lang w:val="es-ES"/>
        </w:rPr>
        <w:footnoteReference w:id="8"/>
      </w:r>
      <w:r w:rsidRPr="00122F04">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43D3D6A5" w14:textId="77777777" w:rsidR="001F0147" w:rsidRPr="00122F04" w:rsidRDefault="001F0147" w:rsidP="001F0147">
      <w:pPr>
        <w:pStyle w:val="Prrafodelista"/>
        <w:tabs>
          <w:tab w:val="left" w:pos="851"/>
        </w:tabs>
        <w:spacing w:line="360" w:lineRule="auto"/>
        <w:ind w:left="0" w:right="49"/>
        <w:jc w:val="both"/>
        <w:rPr>
          <w:rFonts w:ascii="Palatino Linotype" w:hAnsi="Palatino Linotype"/>
          <w:lang w:val="es-ES"/>
        </w:rPr>
      </w:pPr>
    </w:p>
    <w:p w14:paraId="30DE4D5C" w14:textId="77777777" w:rsidR="001F0147" w:rsidRPr="00122F04" w:rsidRDefault="001F0147" w:rsidP="003E07DD">
      <w:pPr>
        <w:pStyle w:val="Prrafodelista"/>
        <w:numPr>
          <w:ilvl w:val="0"/>
          <w:numId w:val="1"/>
        </w:numPr>
        <w:spacing w:before="240" w:after="360" w:line="360" w:lineRule="auto"/>
        <w:ind w:left="0" w:firstLine="0"/>
        <w:jc w:val="both"/>
        <w:rPr>
          <w:rFonts w:ascii="Palatino Linotype" w:hAnsi="Palatino Linotype"/>
          <w:lang w:val="es-ES"/>
        </w:rPr>
      </w:pPr>
      <w:r w:rsidRPr="00122F04">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5B4A9EF5" w14:textId="77777777" w:rsidR="001F0147" w:rsidRPr="00122F04" w:rsidRDefault="001F0147" w:rsidP="001F0147">
      <w:pPr>
        <w:pStyle w:val="Prrafodelista"/>
        <w:spacing w:line="360" w:lineRule="auto"/>
        <w:jc w:val="both"/>
        <w:rPr>
          <w:rFonts w:ascii="Palatino Linotype" w:hAnsi="Palatino Linotype"/>
          <w:lang w:val="es-ES"/>
        </w:rPr>
      </w:pPr>
    </w:p>
    <w:p w14:paraId="58C1035B" w14:textId="77777777" w:rsidR="001F0147" w:rsidRPr="00122F04" w:rsidRDefault="001F0147" w:rsidP="001F0147">
      <w:pPr>
        <w:pStyle w:val="Prrafodelista"/>
        <w:tabs>
          <w:tab w:val="left" w:pos="851"/>
        </w:tabs>
        <w:spacing w:line="360" w:lineRule="auto"/>
        <w:ind w:left="567" w:right="567"/>
        <w:jc w:val="both"/>
        <w:rPr>
          <w:rFonts w:ascii="Palatino Linotype" w:hAnsi="Palatino Linotype"/>
          <w:i/>
        </w:rPr>
      </w:pPr>
      <w:r w:rsidRPr="00122F04">
        <w:rPr>
          <w:rFonts w:ascii="Palatino Linotype" w:hAnsi="Palatino Linotype"/>
          <w:b/>
          <w:i/>
        </w:rPr>
        <w:t>ACCESO A LA INFORMACIÓN. IMPLICACIÓN DEL PRINCIPIO DE MÁXIMA PUBLICIDAD EN EL DERECHO FUNDAMENTAL RELATIVO.</w:t>
      </w:r>
      <w:r w:rsidRPr="00122F04">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w:t>
      </w:r>
      <w:r w:rsidRPr="00122F04">
        <w:rPr>
          <w:rFonts w:ascii="Palatino Linotype" w:hAnsi="Palatino Linotype"/>
          <w:i/>
        </w:rPr>
        <w:lastRenderedPageBreak/>
        <w:t xml:space="preserve">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7FAA988A" w14:textId="77777777" w:rsidR="001F0147" w:rsidRPr="00122F04" w:rsidRDefault="001F0147" w:rsidP="001F0147">
      <w:pPr>
        <w:pStyle w:val="Prrafodelista"/>
        <w:tabs>
          <w:tab w:val="left" w:pos="851"/>
        </w:tabs>
        <w:spacing w:line="360" w:lineRule="auto"/>
        <w:ind w:left="567" w:right="567"/>
        <w:jc w:val="both"/>
        <w:rPr>
          <w:rFonts w:ascii="Palatino Linotype" w:hAnsi="Palatino Linotype"/>
          <w:i/>
        </w:rPr>
      </w:pPr>
    </w:p>
    <w:p w14:paraId="4EAAE835" w14:textId="77777777" w:rsidR="001F0147" w:rsidRPr="00122F04" w:rsidRDefault="001F0147" w:rsidP="001F0147">
      <w:pPr>
        <w:pStyle w:val="Prrafodelista"/>
        <w:tabs>
          <w:tab w:val="left" w:pos="851"/>
        </w:tabs>
        <w:spacing w:line="360" w:lineRule="auto"/>
        <w:ind w:left="567" w:right="567"/>
        <w:jc w:val="both"/>
        <w:rPr>
          <w:rFonts w:ascii="Palatino Linotype" w:hAnsi="Palatino Linotype"/>
          <w:i/>
        </w:rPr>
      </w:pPr>
      <w:r w:rsidRPr="00122F04">
        <w:rPr>
          <w:rFonts w:ascii="Palatino Linotype" w:hAnsi="Palatino Linotype"/>
          <w:i/>
        </w:rPr>
        <w:t xml:space="preserve">CUARTO TRIBUNAL COLEGIADO EN MATERIA ADMINISTRATIVA DEL PRIMER CIRCUITO. </w:t>
      </w:r>
    </w:p>
    <w:p w14:paraId="131B3BAB" w14:textId="77777777" w:rsidR="001F0147" w:rsidRPr="00122F04" w:rsidRDefault="001F0147" w:rsidP="001F0147">
      <w:pPr>
        <w:pStyle w:val="Prrafodelista"/>
        <w:tabs>
          <w:tab w:val="left" w:pos="851"/>
        </w:tabs>
        <w:spacing w:line="360" w:lineRule="auto"/>
        <w:ind w:left="567" w:right="567"/>
        <w:jc w:val="both"/>
        <w:rPr>
          <w:rFonts w:ascii="Palatino Linotype" w:hAnsi="Palatino Linotype"/>
          <w:i/>
        </w:rPr>
      </w:pPr>
      <w:r w:rsidRPr="00122F04">
        <w:rPr>
          <w:rFonts w:ascii="Palatino Linotype" w:hAnsi="Palatino Linotype"/>
          <w:i/>
        </w:rPr>
        <w:lastRenderedPageBreak/>
        <w:t>Amparo en revisión 257/2012. Ruth Corona Muñoz. 6 de diciembre de 2012. Unanimidad de votos. Ponente: Jean Claude Tron Petit. Secretaria: Mayra Susana Martínez López.</w:t>
      </w:r>
    </w:p>
    <w:p w14:paraId="207B6F03" w14:textId="77777777" w:rsidR="0082596D" w:rsidRPr="00122F04" w:rsidRDefault="0082596D" w:rsidP="0082596D">
      <w:pPr>
        <w:spacing w:line="360" w:lineRule="auto"/>
        <w:contextualSpacing/>
        <w:jc w:val="both"/>
        <w:rPr>
          <w:rFonts w:ascii="Palatino Linotype" w:eastAsia="MS Mincho" w:hAnsi="Palatino Linotype" w:cs="Times New Roman"/>
          <w:color w:val="000000"/>
        </w:rPr>
      </w:pPr>
    </w:p>
    <w:p w14:paraId="3701BF4D" w14:textId="42016439" w:rsidR="003C2B94" w:rsidRPr="00122F04" w:rsidRDefault="003C2B94" w:rsidP="003C2B94">
      <w:pPr>
        <w:numPr>
          <w:ilvl w:val="0"/>
          <w:numId w:val="1"/>
        </w:numPr>
        <w:spacing w:line="360" w:lineRule="auto"/>
        <w:ind w:left="0" w:firstLine="0"/>
        <w:contextualSpacing/>
        <w:jc w:val="both"/>
        <w:rPr>
          <w:rFonts w:ascii="Palatino Linotype" w:eastAsia="MS Mincho" w:hAnsi="Palatino Linotype" w:cs="Times New Roman"/>
          <w:color w:val="000000"/>
        </w:rPr>
      </w:pPr>
      <w:r w:rsidRPr="00122F04">
        <w:rPr>
          <w:rFonts w:ascii="Palatino Linotype" w:eastAsia="MS Mincho" w:hAnsi="Palatino Linotype" w:cs="Times New Roman"/>
          <w:color w:val="000000"/>
        </w:rPr>
        <w:t xml:space="preserve">Así las cosas, </w:t>
      </w:r>
      <w:r w:rsidRPr="00122F04">
        <w:rPr>
          <w:rFonts w:ascii="Palatino Linotype" w:hAnsi="Palatino Linotype" w:cs="Arial"/>
        </w:rPr>
        <w:t xml:space="preserve">se determina </w:t>
      </w:r>
      <w:r w:rsidRPr="00122F04">
        <w:rPr>
          <w:rFonts w:ascii="Palatino Linotype" w:hAnsi="Palatino Linotype" w:cs="Arial"/>
          <w:b/>
        </w:rPr>
        <w:t xml:space="preserve">SOBRESEER </w:t>
      </w:r>
      <w:r w:rsidRPr="00122F04">
        <w:rPr>
          <w:rFonts w:ascii="Palatino Linotype" w:hAnsi="Palatino Linotype" w:cs="Arial"/>
        </w:rPr>
        <w:t xml:space="preserve">el asunto con fundamento en los dispuesto por el </w:t>
      </w:r>
      <w:r w:rsidRPr="00122F04">
        <w:rPr>
          <w:rFonts w:ascii="Palatino Linotype" w:hAnsi="Palatino Linotype" w:cs="Arial"/>
          <w:b/>
        </w:rPr>
        <w:t>artículo</w:t>
      </w:r>
      <w:r w:rsidRPr="00122F04">
        <w:rPr>
          <w:rFonts w:ascii="Palatino Linotype" w:hAnsi="Palatino Linotype" w:cs="Arial"/>
        </w:rPr>
        <w:t xml:space="preserve"> </w:t>
      </w:r>
      <w:r w:rsidRPr="00122F04">
        <w:rPr>
          <w:rFonts w:ascii="Palatino Linotype" w:hAnsi="Palatino Linotype" w:cs="Arial"/>
          <w:b/>
        </w:rPr>
        <w:t>192 fracción III</w:t>
      </w:r>
      <w:r w:rsidRPr="00122F04">
        <w:rPr>
          <w:rFonts w:ascii="Palatino Linotype" w:hAnsi="Palatino Linotype" w:cs="Arial"/>
        </w:rPr>
        <w:t xml:space="preserve"> de la Ley de Transparencia y Acceso a la Información Pública del Estado de México y Municipios; en virtud de que el derecho del particular ha quedado satisfecho con lo entregado a través del informe justificado</w:t>
      </w:r>
      <w:r w:rsidRPr="00122F04">
        <w:rPr>
          <w:rFonts w:ascii="Palatino Linotype" w:eastAsia="MS Mincho" w:hAnsi="Palatino Linotype" w:cs="Times New Roman"/>
          <w:color w:val="000000"/>
        </w:rPr>
        <w:t>.</w:t>
      </w:r>
    </w:p>
    <w:p w14:paraId="51A4A7B9" w14:textId="77777777" w:rsidR="003C2B94" w:rsidRPr="00122F04" w:rsidRDefault="003C2B94" w:rsidP="003C2B94">
      <w:pPr>
        <w:spacing w:line="360" w:lineRule="auto"/>
        <w:contextualSpacing/>
        <w:jc w:val="both"/>
        <w:rPr>
          <w:rFonts w:ascii="Palatino Linotype" w:eastAsia="MS Mincho" w:hAnsi="Palatino Linotype" w:cs="Times New Roman"/>
          <w:color w:val="000000"/>
        </w:rPr>
      </w:pPr>
    </w:p>
    <w:p w14:paraId="724A57CB" w14:textId="77777777" w:rsidR="00FC7B03" w:rsidRPr="00122F04" w:rsidRDefault="00FC7B03" w:rsidP="003E07DD">
      <w:pPr>
        <w:pStyle w:val="Prrafodelista"/>
        <w:numPr>
          <w:ilvl w:val="0"/>
          <w:numId w:val="1"/>
        </w:numPr>
        <w:spacing w:line="360" w:lineRule="auto"/>
        <w:ind w:left="0" w:right="34" w:firstLine="0"/>
        <w:jc w:val="both"/>
        <w:rPr>
          <w:rFonts w:ascii="Palatino Linotype" w:hAnsi="Palatino Linotype"/>
          <w:color w:val="000000" w:themeColor="text1"/>
        </w:rPr>
      </w:pPr>
      <w:r w:rsidRPr="00122F04">
        <w:rPr>
          <w:rFonts w:ascii="Palatino Linotype" w:hAnsi="Palatino Linotype"/>
        </w:rPr>
        <w:t>Por</w:t>
      </w:r>
      <w:r w:rsidRPr="00122F04">
        <w:rPr>
          <w:rFonts w:ascii="Palatino Linotype" w:hAnsi="Palatino Linotype"/>
          <w:color w:val="000000" w:themeColor="text1"/>
          <w:lang w:val="es-ES" w:eastAsia="es-MX"/>
        </w:rPr>
        <w:t xml:space="preserve"> lo anteriormente expuesto y fundado, este </w:t>
      </w:r>
      <w:r w:rsidRPr="00122F04">
        <w:rPr>
          <w:rFonts w:ascii="Palatino Linotype" w:hAnsi="Palatino Linotype"/>
          <w:b/>
          <w:bCs/>
          <w:color w:val="000000" w:themeColor="text1"/>
          <w:lang w:val="es-ES" w:eastAsia="es-MX"/>
        </w:rPr>
        <w:t>ÓRGANO GARANTE</w:t>
      </w:r>
      <w:r w:rsidRPr="00122F04">
        <w:rPr>
          <w:rFonts w:ascii="Palatino Linotype" w:hAnsi="Palatino Linotype"/>
          <w:color w:val="000000" w:themeColor="text1"/>
          <w:lang w:val="es-ES" w:eastAsia="es-MX"/>
        </w:rPr>
        <w:t xml:space="preserve"> emite los siguientes:</w:t>
      </w:r>
    </w:p>
    <w:p w14:paraId="7D2332F5" w14:textId="4A6EAD88" w:rsidR="003C2B94" w:rsidRPr="00122F04" w:rsidRDefault="0082596D" w:rsidP="003C2B94">
      <w:pPr>
        <w:pStyle w:val="Prrafodelista"/>
        <w:rPr>
          <w:rFonts w:ascii="Palatino Linotype" w:hAnsi="Palatino Linotype"/>
          <w:color w:val="000000" w:themeColor="text1"/>
        </w:rPr>
      </w:pPr>
      <w:r w:rsidRPr="00122F04">
        <w:rPr>
          <w:rFonts w:ascii="Palatino Linotype" w:hAnsi="Palatino Linotype"/>
          <w:noProof/>
          <w:color w:val="000000" w:themeColor="text1"/>
          <w:lang w:val="es-MX" w:eastAsia="es-MX"/>
        </w:rPr>
        <mc:AlternateContent>
          <mc:Choice Requires="wps">
            <w:drawing>
              <wp:anchor distT="0" distB="0" distL="114300" distR="114300" simplePos="0" relativeHeight="251669504" behindDoc="0" locked="0" layoutInCell="1" allowOverlap="1" wp14:anchorId="30DC3C95" wp14:editId="71E6B48B">
                <wp:simplePos x="0" y="0"/>
                <wp:positionH relativeFrom="margin">
                  <wp:align>right</wp:align>
                </wp:positionH>
                <wp:positionV relativeFrom="paragraph">
                  <wp:posOffset>163194</wp:posOffset>
                </wp:positionV>
                <wp:extent cx="5543550" cy="3457575"/>
                <wp:effectExtent l="38100" t="19050" r="76200" b="85725"/>
                <wp:wrapNone/>
                <wp:docPr id="16" name="16 Conector recto"/>
                <wp:cNvGraphicFramePr/>
                <a:graphic xmlns:a="http://schemas.openxmlformats.org/drawingml/2006/main">
                  <a:graphicData uri="http://schemas.microsoft.com/office/word/2010/wordprocessingShape">
                    <wps:wsp>
                      <wps:cNvCnPr/>
                      <wps:spPr>
                        <a:xfrm>
                          <a:off x="0" y="0"/>
                          <a:ext cx="5543550" cy="34575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3CD799" id="16 Conector recto" o:spid="_x0000_s1026" style="position:absolute;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5.3pt,12.85pt" to="821.8pt,2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" strokecolor="black [3200]" strokeweight="2pt">
                <v:shadow on="t" color="black" opacity="24903f" origin=",.5" offset="0,.55556mm"/>
                <w10:wrap anchorx="margin"/>
              </v:line>
            </w:pict>
          </mc:Fallback>
        </mc:AlternateContent>
      </w:r>
    </w:p>
    <w:p w14:paraId="34C34C0F" w14:textId="7FF4FBC6" w:rsidR="003C2B94" w:rsidRPr="00122F04" w:rsidRDefault="003C2B94" w:rsidP="003C2B94">
      <w:pPr>
        <w:spacing w:line="360" w:lineRule="auto"/>
        <w:ind w:right="34"/>
        <w:jc w:val="both"/>
        <w:rPr>
          <w:rFonts w:ascii="Palatino Linotype" w:hAnsi="Palatino Linotype"/>
          <w:color w:val="000000" w:themeColor="text1"/>
        </w:rPr>
      </w:pPr>
    </w:p>
    <w:p w14:paraId="3D453863" w14:textId="77777777" w:rsidR="003C2B94" w:rsidRPr="00122F04" w:rsidRDefault="003C2B94" w:rsidP="003C2B94">
      <w:pPr>
        <w:spacing w:line="360" w:lineRule="auto"/>
        <w:ind w:right="34"/>
        <w:jc w:val="both"/>
        <w:rPr>
          <w:rFonts w:ascii="Palatino Linotype" w:hAnsi="Palatino Linotype"/>
          <w:color w:val="000000" w:themeColor="text1"/>
        </w:rPr>
      </w:pPr>
    </w:p>
    <w:p w14:paraId="0CFE12F2" w14:textId="77777777" w:rsidR="00122F04" w:rsidRDefault="00122F04" w:rsidP="00231FF8">
      <w:pPr>
        <w:pStyle w:val="Ttulo1"/>
        <w:spacing w:before="0" w:line="360" w:lineRule="auto"/>
        <w:jc w:val="center"/>
        <w:rPr>
          <w:rFonts w:eastAsia="Calibri"/>
          <w:b/>
          <w:szCs w:val="24"/>
          <w:lang w:val="es-ES" w:eastAsia="es-ES"/>
        </w:rPr>
      </w:pPr>
      <w:bookmarkStart w:id="162" w:name="_Toc504500693"/>
      <w:bookmarkStart w:id="163" w:name="_Toc534742545"/>
      <w:bookmarkStart w:id="164" w:name="_Toc2248738"/>
      <w:bookmarkStart w:id="165" w:name="_Toc34819440"/>
      <w:bookmarkStart w:id="166" w:name="_Toc51259595"/>
      <w:bookmarkStart w:id="167" w:name="_Toc52472147"/>
      <w:bookmarkStart w:id="168" w:name="_Toc63332611"/>
      <w:bookmarkEnd w:id="150"/>
      <w:bookmarkEnd w:id="151"/>
      <w:bookmarkEnd w:id="152"/>
      <w:bookmarkEnd w:id="153"/>
      <w:bookmarkEnd w:id="154"/>
      <w:bookmarkEnd w:id="155"/>
      <w:bookmarkEnd w:id="156"/>
      <w:bookmarkEnd w:id="157"/>
      <w:bookmarkEnd w:id="158"/>
      <w:bookmarkEnd w:id="159"/>
      <w:bookmarkEnd w:id="160"/>
      <w:bookmarkEnd w:id="161"/>
    </w:p>
    <w:p w14:paraId="0A299360" w14:textId="77777777" w:rsidR="00122F04" w:rsidRDefault="00122F04" w:rsidP="00231FF8">
      <w:pPr>
        <w:pStyle w:val="Ttulo1"/>
        <w:spacing w:before="0" w:line="360" w:lineRule="auto"/>
        <w:jc w:val="center"/>
        <w:rPr>
          <w:rFonts w:eastAsia="Calibri"/>
          <w:b/>
          <w:szCs w:val="24"/>
          <w:lang w:val="es-ES" w:eastAsia="es-ES"/>
        </w:rPr>
      </w:pPr>
    </w:p>
    <w:p w14:paraId="1492F5C5" w14:textId="77777777" w:rsidR="00122F04" w:rsidRDefault="00122F04" w:rsidP="00231FF8">
      <w:pPr>
        <w:pStyle w:val="Ttulo1"/>
        <w:spacing w:before="0" w:line="360" w:lineRule="auto"/>
        <w:jc w:val="center"/>
        <w:rPr>
          <w:rFonts w:eastAsia="Calibri"/>
          <w:b/>
          <w:szCs w:val="24"/>
          <w:lang w:val="es-ES" w:eastAsia="es-ES"/>
        </w:rPr>
      </w:pPr>
    </w:p>
    <w:p w14:paraId="3AA92704" w14:textId="77777777" w:rsidR="00122F04" w:rsidRDefault="00122F04" w:rsidP="00122F04">
      <w:pPr>
        <w:rPr>
          <w:lang w:val="es-ES"/>
        </w:rPr>
      </w:pPr>
    </w:p>
    <w:p w14:paraId="064A9B4D" w14:textId="77777777" w:rsidR="00122F04" w:rsidRDefault="00122F04" w:rsidP="00122F04">
      <w:pPr>
        <w:rPr>
          <w:lang w:val="es-ES"/>
        </w:rPr>
      </w:pPr>
    </w:p>
    <w:p w14:paraId="77347A17" w14:textId="77777777" w:rsidR="00122F04" w:rsidRDefault="00122F04" w:rsidP="00122F04">
      <w:pPr>
        <w:rPr>
          <w:lang w:val="es-ES"/>
        </w:rPr>
      </w:pPr>
    </w:p>
    <w:p w14:paraId="333CA923" w14:textId="77777777" w:rsidR="00122F04" w:rsidRPr="00122F04" w:rsidRDefault="00122F04" w:rsidP="00122F04">
      <w:pPr>
        <w:rPr>
          <w:lang w:val="es-ES"/>
        </w:rPr>
      </w:pPr>
    </w:p>
    <w:p w14:paraId="59962100" w14:textId="77777777" w:rsidR="00122F04" w:rsidRDefault="00122F04" w:rsidP="00231FF8">
      <w:pPr>
        <w:pStyle w:val="Ttulo1"/>
        <w:spacing w:before="0" w:line="360" w:lineRule="auto"/>
        <w:jc w:val="center"/>
        <w:rPr>
          <w:rFonts w:eastAsia="Calibri"/>
          <w:b/>
          <w:szCs w:val="24"/>
          <w:lang w:val="es-ES" w:eastAsia="es-ES"/>
        </w:rPr>
      </w:pPr>
    </w:p>
    <w:p w14:paraId="7573B524" w14:textId="77777777" w:rsidR="00231FF8" w:rsidRPr="00122F04" w:rsidRDefault="00231FF8" w:rsidP="00231FF8">
      <w:pPr>
        <w:pStyle w:val="Ttulo1"/>
        <w:spacing w:before="0" w:line="360" w:lineRule="auto"/>
        <w:jc w:val="center"/>
        <w:rPr>
          <w:rFonts w:eastAsia="Calibri"/>
          <w:b/>
          <w:szCs w:val="24"/>
          <w:lang w:val="es-ES" w:eastAsia="es-ES"/>
        </w:rPr>
      </w:pPr>
      <w:r w:rsidRPr="00122F04">
        <w:rPr>
          <w:rFonts w:eastAsia="Calibri"/>
          <w:b/>
          <w:szCs w:val="24"/>
          <w:lang w:val="es-ES" w:eastAsia="es-ES"/>
        </w:rPr>
        <w:t>R E S O L U T I V O S</w:t>
      </w:r>
      <w:bookmarkEnd w:id="162"/>
      <w:bookmarkEnd w:id="163"/>
      <w:bookmarkEnd w:id="164"/>
      <w:bookmarkEnd w:id="165"/>
      <w:bookmarkEnd w:id="166"/>
      <w:bookmarkEnd w:id="167"/>
      <w:bookmarkEnd w:id="168"/>
      <w:r w:rsidRPr="00122F04">
        <w:rPr>
          <w:rFonts w:eastAsia="Calibri"/>
          <w:b/>
          <w:szCs w:val="24"/>
          <w:lang w:val="es-ES" w:eastAsia="es-ES"/>
        </w:rPr>
        <w:t xml:space="preserve"> </w:t>
      </w:r>
    </w:p>
    <w:p w14:paraId="43A5EAAF" w14:textId="77777777" w:rsidR="003C2B94" w:rsidRPr="00122F04" w:rsidRDefault="003C2B94" w:rsidP="003C2B94">
      <w:pPr>
        <w:rPr>
          <w:lang w:val="es-ES"/>
        </w:rPr>
      </w:pPr>
    </w:p>
    <w:p w14:paraId="79058010" w14:textId="2D6FA0BF" w:rsidR="003C2B94" w:rsidRPr="00122F04" w:rsidRDefault="003C2B94" w:rsidP="003C2B94">
      <w:pPr>
        <w:spacing w:line="360" w:lineRule="auto"/>
        <w:jc w:val="both"/>
        <w:rPr>
          <w:rFonts w:ascii="Palatino Linotype" w:hAnsi="Palatino Linotype"/>
        </w:rPr>
      </w:pPr>
      <w:r w:rsidRPr="00122F04">
        <w:rPr>
          <w:rFonts w:ascii="Palatino Linotype" w:hAnsi="Palatino Linotype"/>
          <w:b/>
        </w:rPr>
        <w:t>PRIMERO.</w:t>
      </w:r>
      <w:r w:rsidRPr="00122F04">
        <w:rPr>
          <w:rFonts w:ascii="Palatino Linotype" w:hAnsi="Palatino Linotype"/>
        </w:rPr>
        <w:t xml:space="preserve"> Se </w:t>
      </w:r>
      <w:r w:rsidRPr="00122F04">
        <w:rPr>
          <w:rFonts w:ascii="Palatino Linotype" w:hAnsi="Palatino Linotype"/>
          <w:b/>
        </w:rPr>
        <w:t>SOBRESEEN</w:t>
      </w:r>
      <w:r w:rsidRPr="00122F04">
        <w:rPr>
          <w:rFonts w:ascii="Palatino Linotype" w:hAnsi="Palatino Linotype"/>
        </w:rPr>
        <w:t xml:space="preserve"> los recursos de revisión números </w:t>
      </w:r>
      <w:r w:rsidRPr="00122F04">
        <w:rPr>
          <w:rFonts w:ascii="Palatino Linotype" w:hAnsi="Palatino Linotype"/>
          <w:b/>
        </w:rPr>
        <w:t xml:space="preserve">06078/INFOEM/IP/RR/2020 </w:t>
      </w:r>
      <w:r w:rsidRPr="00122F04">
        <w:rPr>
          <w:rFonts w:ascii="Palatino Linotype" w:hAnsi="Palatino Linotype"/>
        </w:rPr>
        <w:t>y</w:t>
      </w:r>
      <w:r w:rsidRPr="00122F04">
        <w:rPr>
          <w:rFonts w:ascii="Palatino Linotype" w:hAnsi="Palatino Linotype"/>
          <w:b/>
        </w:rPr>
        <w:t xml:space="preserve"> 06079/INFOEM/IP/RR/2020 </w:t>
      </w:r>
      <w:r w:rsidRPr="00122F04">
        <w:rPr>
          <w:rFonts w:ascii="Palatino Linotype" w:hAnsi="Palatino Linotype"/>
        </w:rPr>
        <w:t>acumulados, porque al modificar la respuesta a través del informe justificado y atender lo solicitado, l</w:t>
      </w:r>
      <w:r w:rsidR="0082596D" w:rsidRPr="00122F04">
        <w:rPr>
          <w:rFonts w:ascii="Palatino Linotype" w:hAnsi="Palatino Linotype"/>
        </w:rPr>
        <w:t>os</w:t>
      </w:r>
      <w:r w:rsidRPr="00122F04">
        <w:rPr>
          <w:rFonts w:ascii="Palatino Linotype" w:hAnsi="Palatino Linotype"/>
        </w:rPr>
        <w:t xml:space="preserve"> recurso</w:t>
      </w:r>
      <w:r w:rsidR="0082596D" w:rsidRPr="00122F04">
        <w:rPr>
          <w:rFonts w:ascii="Palatino Linotype" w:hAnsi="Palatino Linotype"/>
        </w:rPr>
        <w:t>s</w:t>
      </w:r>
      <w:r w:rsidRPr="00122F04">
        <w:rPr>
          <w:rFonts w:ascii="Palatino Linotype" w:hAnsi="Palatino Linotype"/>
        </w:rPr>
        <w:t xml:space="preserve"> de revisión qued</w:t>
      </w:r>
      <w:r w:rsidR="0082596D" w:rsidRPr="00122F04">
        <w:rPr>
          <w:rFonts w:ascii="Palatino Linotype" w:hAnsi="Palatino Linotype"/>
        </w:rPr>
        <w:t>an</w:t>
      </w:r>
      <w:r w:rsidRPr="00122F04">
        <w:rPr>
          <w:rFonts w:ascii="Palatino Linotype" w:hAnsi="Palatino Linotype"/>
        </w:rPr>
        <w:t xml:space="preserve"> sin materia en términos del  </w:t>
      </w:r>
      <w:r w:rsidRPr="00122F04">
        <w:rPr>
          <w:rFonts w:ascii="Palatino Linotype" w:hAnsi="Palatino Linotype"/>
          <w:b/>
        </w:rPr>
        <w:t>Considerando CUARTO</w:t>
      </w:r>
      <w:r w:rsidRPr="00122F04">
        <w:rPr>
          <w:rFonts w:ascii="Palatino Linotype" w:hAnsi="Palatino Linotype"/>
        </w:rPr>
        <w:t xml:space="preserve"> de la presente resolución.</w:t>
      </w:r>
    </w:p>
    <w:p w14:paraId="630EDAEC" w14:textId="77777777" w:rsidR="003C2B94" w:rsidRPr="00122F04" w:rsidRDefault="003C2B94" w:rsidP="003C2B94">
      <w:pPr>
        <w:spacing w:line="360" w:lineRule="auto"/>
        <w:jc w:val="both"/>
        <w:rPr>
          <w:rFonts w:ascii="Palatino Linotype" w:hAnsi="Palatino Linotype"/>
        </w:rPr>
      </w:pPr>
    </w:p>
    <w:p w14:paraId="4BF18C57" w14:textId="77777777" w:rsidR="003C2B94" w:rsidRPr="00122F04" w:rsidRDefault="003C2B94" w:rsidP="003C2B94">
      <w:pPr>
        <w:spacing w:line="360" w:lineRule="auto"/>
        <w:jc w:val="both"/>
        <w:rPr>
          <w:rFonts w:ascii="Palatino Linotype" w:eastAsia="Calibri" w:hAnsi="Palatino Linotype" w:cs="Arial"/>
          <w:b/>
          <w:bCs/>
          <w:lang w:val="es-ES"/>
        </w:rPr>
      </w:pPr>
      <w:r w:rsidRPr="00122F04">
        <w:rPr>
          <w:rFonts w:ascii="Palatino Linotype" w:eastAsia="Calibri" w:hAnsi="Palatino Linotype" w:cs="Arial"/>
          <w:b/>
          <w:bCs/>
          <w:lang w:val="es-ES"/>
        </w:rPr>
        <w:t xml:space="preserve">SEGUNDO. REMÍTASE </w:t>
      </w:r>
      <w:r w:rsidRPr="00122F04">
        <w:rPr>
          <w:rFonts w:ascii="Palatino Linotype" w:eastAsia="Calibri" w:hAnsi="Palatino Linotype" w:cs="Arial"/>
          <w:bCs/>
          <w:lang w:val="es-ES"/>
        </w:rPr>
        <w:t xml:space="preserve">a través del Sistema de Acceso a la Información Mexiquense </w:t>
      </w:r>
      <w:r w:rsidRPr="00122F04">
        <w:rPr>
          <w:rFonts w:ascii="Palatino Linotype" w:eastAsia="Calibri" w:hAnsi="Palatino Linotype" w:cs="Arial"/>
          <w:b/>
          <w:bCs/>
          <w:lang w:val="es-ES"/>
        </w:rPr>
        <w:t xml:space="preserve">(SAIMEX) </w:t>
      </w:r>
      <w:r w:rsidRPr="00122F04">
        <w:rPr>
          <w:rFonts w:ascii="Palatino Linotype" w:eastAsia="Calibri" w:hAnsi="Palatino Linotype" w:cs="Arial"/>
          <w:bCs/>
          <w:lang w:val="es-ES"/>
        </w:rPr>
        <w:t>la presente resolución a la Titular de la Unidad de Transparencia del</w:t>
      </w:r>
      <w:r w:rsidRPr="00122F04">
        <w:rPr>
          <w:rFonts w:ascii="Palatino Linotype" w:eastAsia="Calibri" w:hAnsi="Palatino Linotype" w:cs="Arial"/>
          <w:b/>
          <w:bCs/>
          <w:lang w:val="es-ES"/>
        </w:rPr>
        <w:t xml:space="preserve"> SUJETO OBLIGADO. </w:t>
      </w:r>
    </w:p>
    <w:p w14:paraId="0CA1C212" w14:textId="77777777" w:rsidR="003C2B94" w:rsidRPr="00122F04" w:rsidRDefault="003C2B94" w:rsidP="003C2B94">
      <w:pPr>
        <w:spacing w:line="360" w:lineRule="auto"/>
        <w:jc w:val="both"/>
        <w:rPr>
          <w:rFonts w:ascii="Palatino Linotype" w:eastAsia="Palatino Linotype" w:hAnsi="Palatino Linotype" w:cs="Palatino Linotype"/>
          <w:b/>
        </w:rPr>
      </w:pPr>
    </w:p>
    <w:p w14:paraId="349EE58F" w14:textId="77777777" w:rsidR="003C2B94" w:rsidRPr="00122F04" w:rsidRDefault="003C2B94" w:rsidP="003C2B94">
      <w:pPr>
        <w:spacing w:line="360" w:lineRule="auto"/>
        <w:jc w:val="both"/>
        <w:rPr>
          <w:rFonts w:ascii="Palatino Linotype" w:eastAsia="Times New Roman" w:hAnsi="Palatino Linotype" w:cs="Times New Roman"/>
          <w:color w:val="222222"/>
          <w:lang w:val="es-ES" w:eastAsia="es-MX"/>
        </w:rPr>
      </w:pPr>
      <w:r w:rsidRPr="00122F04">
        <w:rPr>
          <w:rFonts w:ascii="Palatino Linotype" w:eastAsia="Times New Roman" w:hAnsi="Palatino Linotype" w:cs="Arial"/>
          <w:b/>
        </w:rPr>
        <w:t xml:space="preserve">TERCERO. </w:t>
      </w:r>
      <w:r w:rsidRPr="00122F04">
        <w:rPr>
          <w:rFonts w:ascii="Palatino Linotype" w:eastAsia="Times New Roman" w:hAnsi="Palatino Linotype" w:cs="Times New Roman"/>
          <w:b/>
          <w:bCs/>
          <w:color w:val="222222"/>
          <w:lang w:val="es-ES"/>
        </w:rPr>
        <w:t xml:space="preserve">Notifíquese </w:t>
      </w:r>
      <w:r w:rsidRPr="00122F04">
        <w:rPr>
          <w:rFonts w:ascii="Palatino Linotype" w:eastAsia="Times New Roman" w:hAnsi="Palatino Linotype" w:cs="Times New Roman"/>
          <w:bCs/>
          <w:color w:val="222222"/>
          <w:lang w:val="es-ES"/>
        </w:rPr>
        <w:t xml:space="preserve">al </w:t>
      </w:r>
      <w:r w:rsidRPr="00122F04">
        <w:rPr>
          <w:rFonts w:ascii="Palatino Linotype" w:hAnsi="Palatino Linotype"/>
          <w:b/>
        </w:rPr>
        <w:t xml:space="preserve">RECURRENTE </w:t>
      </w:r>
      <w:r w:rsidRPr="00122F04">
        <w:rPr>
          <w:rFonts w:ascii="Palatino Linotype" w:eastAsia="Times New Roman" w:hAnsi="Palatino Linotype" w:cs="Times New Roman"/>
          <w:color w:val="222222"/>
          <w:lang w:val="es-ES" w:eastAsia="es-MX"/>
        </w:rPr>
        <w:t>la presente resolución.</w:t>
      </w:r>
    </w:p>
    <w:p w14:paraId="4ED9818E" w14:textId="77777777" w:rsidR="003C2B94" w:rsidRPr="00122F04" w:rsidRDefault="003C2B94" w:rsidP="003C2B94">
      <w:pPr>
        <w:shd w:val="clear" w:color="auto" w:fill="FFFFFF"/>
        <w:spacing w:before="240" w:after="360" w:line="360" w:lineRule="auto"/>
        <w:jc w:val="both"/>
        <w:rPr>
          <w:rFonts w:ascii="Times New Roman" w:eastAsia="Times New Roman" w:hAnsi="Times New Roman" w:cs="Times New Roman"/>
          <w:b/>
          <w:color w:val="222222"/>
          <w:lang w:val="es-MX" w:eastAsia="es-MX"/>
        </w:rPr>
      </w:pPr>
      <w:r w:rsidRPr="00122F04">
        <w:rPr>
          <w:rFonts w:ascii="Palatino Linotype" w:eastAsia="MS Mincho" w:hAnsi="Palatino Linotype" w:cs="Times New Roman"/>
          <w:b/>
          <w:lang w:val="es-MX"/>
        </w:rPr>
        <w:t>CUARTO.</w:t>
      </w:r>
      <w:r w:rsidRPr="00122F04">
        <w:rPr>
          <w:rFonts w:ascii="Palatino Linotype" w:eastAsia="MS Mincho" w:hAnsi="Palatino Linotype" w:cs="Times New Roman"/>
          <w:lang w:val="es-MX"/>
        </w:rPr>
        <w:t xml:space="preserve"> </w:t>
      </w:r>
      <w:r w:rsidRPr="00122F04">
        <w:rPr>
          <w:rFonts w:ascii="Palatino Linotype" w:eastAsia="MS Mincho" w:hAnsi="Palatino Linotype" w:cs="Times New Roman"/>
          <w:lang w:val="es-ES"/>
        </w:rPr>
        <w:t xml:space="preserve">Se hace del conocimiento del </w:t>
      </w:r>
      <w:r w:rsidRPr="00122F04">
        <w:rPr>
          <w:rFonts w:ascii="Palatino Linotype" w:hAnsi="Palatino Linotype"/>
          <w:b/>
        </w:rPr>
        <w:t>RECURRENTE</w:t>
      </w:r>
      <w:r w:rsidRPr="00122F04">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122F04">
        <w:rPr>
          <w:rFonts w:ascii="Palatino Linotype" w:eastAsia="MS Mincho" w:hAnsi="Palatino Linotype" w:cs="Times New Roman"/>
          <w:bCs/>
          <w:lang w:val="es-ES"/>
        </w:rPr>
        <w:t>vía juicio de amparo</w:t>
      </w:r>
      <w:r w:rsidRPr="00122F04">
        <w:rPr>
          <w:rFonts w:ascii="Palatino Linotype" w:eastAsia="MS Mincho" w:hAnsi="Palatino Linotype" w:cs="Times New Roman"/>
          <w:lang w:val="es-ES"/>
        </w:rPr>
        <w:t> en los términos de las leyes aplicables.</w:t>
      </w:r>
    </w:p>
    <w:p w14:paraId="454DB6A4" w14:textId="48C03061" w:rsidR="00231FF8" w:rsidRPr="00122F04" w:rsidRDefault="00231FF8" w:rsidP="00231FF8">
      <w:pPr>
        <w:tabs>
          <w:tab w:val="left" w:pos="0"/>
        </w:tabs>
        <w:spacing w:line="360" w:lineRule="auto"/>
        <w:ind w:right="49"/>
        <w:jc w:val="both"/>
        <w:rPr>
          <w:rFonts w:ascii="Palatino Linotype" w:hAnsi="Palatino Linotype" w:cs="Arial"/>
          <w:sz w:val="22"/>
          <w:szCs w:val="22"/>
        </w:rPr>
      </w:pPr>
      <w:r w:rsidRPr="00122F04">
        <w:rPr>
          <w:rFonts w:ascii="Palatino Linotype" w:hAnsi="Palatino Linotype" w:cs="Arial"/>
          <w:sz w:val="22"/>
          <w:szCs w:val="22"/>
        </w:rPr>
        <w:t>ASÍ LO RESUELVE, POR UNANIMIDAD DE VOTOS, EL PLENO DEL</w:t>
      </w:r>
      <w:r w:rsidRPr="00122F04">
        <w:rPr>
          <w:rFonts w:ascii="Palatino Linotype" w:eastAsia="Arial Unicode MS" w:hAnsi="Palatino Linotype" w:cs="Arial"/>
          <w:sz w:val="22"/>
          <w:szCs w:val="22"/>
        </w:rPr>
        <w:t xml:space="preserve"> INSTITUTO DE TRANSPARENCIA, ACCESO A LA INFORMACIÓN PÚBLICA Y PROTECCIÓN DE </w:t>
      </w:r>
      <w:r w:rsidRPr="00122F04">
        <w:rPr>
          <w:rFonts w:ascii="Palatino Linotype" w:eastAsia="Arial Unicode MS" w:hAnsi="Palatino Linotype" w:cs="Arial"/>
          <w:sz w:val="22"/>
          <w:szCs w:val="22"/>
        </w:rPr>
        <w:lastRenderedPageBreak/>
        <w:t>DATOS PERSONALES DEL ESTADO DE MÉXICO Y MUNICIPIOS</w:t>
      </w:r>
      <w:r w:rsidRPr="00122F04">
        <w:rPr>
          <w:rFonts w:ascii="Palatino Linotype" w:hAnsi="Palatino Linotype" w:cs="Arial"/>
          <w:sz w:val="22"/>
          <w:szCs w:val="22"/>
        </w:rPr>
        <w:t xml:space="preserve">, CONFORMADO POR LOS COMISIONADOS ZULEMA MARTÍNEZ SÁNCHEZ; EVA ABAID YAPUR; JOSÉ GUADALUPE LUNA HERNÁNDEZ; JAVIER MARTÍNEZ </w:t>
      </w:r>
      <w:r w:rsidR="00784244">
        <w:rPr>
          <w:rFonts w:ascii="Palatino Linotype" w:hAnsi="Palatino Linotype" w:cs="Arial"/>
          <w:sz w:val="22"/>
          <w:szCs w:val="22"/>
        </w:rPr>
        <w:t xml:space="preserve">CRUZ </w:t>
      </w:r>
      <w:r w:rsidRPr="00122F04">
        <w:rPr>
          <w:rFonts w:ascii="Palatino Linotype" w:hAnsi="Palatino Linotype" w:cs="Arial"/>
          <w:sz w:val="22"/>
          <w:szCs w:val="22"/>
        </w:rPr>
        <w:t xml:space="preserve">Y LUIS GUSTAVO PARRA NORIEGA; EN LA </w:t>
      </w:r>
      <w:r w:rsidR="00122F04" w:rsidRPr="00122F04">
        <w:rPr>
          <w:rFonts w:ascii="Palatino Linotype" w:hAnsi="Palatino Linotype" w:cs="Arial"/>
          <w:sz w:val="22"/>
          <w:szCs w:val="22"/>
        </w:rPr>
        <w:t>CUARTA</w:t>
      </w:r>
      <w:r w:rsidRPr="00122F04">
        <w:rPr>
          <w:rFonts w:ascii="Palatino Linotype" w:hAnsi="Palatino Linotype" w:cs="Arial"/>
          <w:sz w:val="22"/>
          <w:szCs w:val="22"/>
        </w:rPr>
        <w:t xml:space="preserve"> SESIÓN ORDINARIA CELEBRADA EL </w:t>
      </w:r>
      <w:r w:rsidR="00784244">
        <w:rPr>
          <w:rFonts w:ascii="Palatino Linotype" w:hAnsi="Palatino Linotype" w:cs="Arial"/>
          <w:sz w:val="22"/>
          <w:szCs w:val="22"/>
        </w:rPr>
        <w:t>DIEZ</w:t>
      </w:r>
      <w:r w:rsidRPr="00122F04">
        <w:rPr>
          <w:rFonts w:ascii="Palatino Linotype" w:hAnsi="Palatino Linotype" w:cs="Arial"/>
          <w:sz w:val="22"/>
          <w:szCs w:val="22"/>
        </w:rPr>
        <w:t xml:space="preserve"> DE </w:t>
      </w:r>
      <w:r w:rsidR="00122F04" w:rsidRPr="00122F04">
        <w:rPr>
          <w:rFonts w:ascii="Palatino Linotype" w:hAnsi="Palatino Linotype" w:cs="Arial"/>
          <w:sz w:val="22"/>
          <w:szCs w:val="22"/>
        </w:rPr>
        <w:t>FEBRERO</w:t>
      </w:r>
      <w:r w:rsidRPr="00122F04">
        <w:rPr>
          <w:rFonts w:ascii="Palatino Linotype" w:hAnsi="Palatino Linotype" w:cs="Arial"/>
          <w:sz w:val="22"/>
          <w:szCs w:val="22"/>
        </w:rPr>
        <w:t xml:space="preserve"> DE DOS MIL </w:t>
      </w:r>
      <w:r w:rsidR="00122F04" w:rsidRPr="00122F04">
        <w:rPr>
          <w:rFonts w:ascii="Palatino Linotype" w:hAnsi="Palatino Linotype" w:cs="Arial"/>
          <w:sz w:val="22"/>
          <w:szCs w:val="22"/>
        </w:rPr>
        <w:t>VEINTIUNO</w:t>
      </w:r>
      <w:r w:rsidRPr="00122F04">
        <w:rPr>
          <w:rFonts w:ascii="Palatino Linotype" w:hAnsi="Palatino Linotype" w:cs="Arial"/>
          <w:sz w:val="22"/>
          <w:szCs w:val="22"/>
        </w:rPr>
        <w:t xml:space="preserve">, ANTE EL SECRETARIO TÉCNICO DEL PLENO, </w:t>
      </w:r>
      <w:r w:rsidRPr="00122F04">
        <w:rPr>
          <w:rFonts w:ascii="Palatino Linotype" w:hAnsi="Palatino Linotype"/>
          <w:sz w:val="22"/>
          <w:szCs w:val="22"/>
        </w:rPr>
        <w:t>ALEXIS TAPIA RAMÍREZ</w:t>
      </w:r>
      <w:r w:rsidRPr="00122F04">
        <w:rPr>
          <w:rFonts w:ascii="Palatino Linotype" w:hAnsi="Palatino Linotype" w:cs="Arial"/>
          <w:sz w:val="22"/>
          <w:szCs w:val="22"/>
        </w:rPr>
        <w:t>.</w:t>
      </w:r>
    </w:p>
    <w:p w14:paraId="516489EB" w14:textId="77777777" w:rsidR="00231FF8" w:rsidRPr="00122F04" w:rsidRDefault="00231FF8" w:rsidP="00231FF8">
      <w:pPr>
        <w:tabs>
          <w:tab w:val="left" w:pos="0"/>
        </w:tabs>
        <w:spacing w:line="360" w:lineRule="auto"/>
        <w:ind w:right="49"/>
        <w:jc w:val="both"/>
        <w:rPr>
          <w:rFonts w:ascii="Palatino Linotype" w:hAnsi="Palatino Linotype" w:cs="Arial"/>
          <w:sz w:val="22"/>
          <w:szCs w:val="22"/>
        </w:rPr>
      </w:pPr>
    </w:p>
    <w:tbl>
      <w:tblPr>
        <w:tblW w:w="9918" w:type="dxa"/>
        <w:jc w:val="center"/>
        <w:tblLayout w:type="fixed"/>
        <w:tblLook w:val="04A0" w:firstRow="1" w:lastRow="0" w:firstColumn="1" w:lastColumn="0" w:noHBand="0" w:noVBand="1"/>
      </w:tblPr>
      <w:tblGrid>
        <w:gridCol w:w="4905"/>
        <w:gridCol w:w="5013"/>
      </w:tblGrid>
      <w:tr w:rsidR="00231FF8" w:rsidRPr="00122F04" w14:paraId="097C1FBA" w14:textId="77777777" w:rsidTr="00122F04">
        <w:trPr>
          <w:jc w:val="center"/>
        </w:trPr>
        <w:tc>
          <w:tcPr>
            <w:tcW w:w="9918" w:type="dxa"/>
            <w:gridSpan w:val="2"/>
          </w:tcPr>
          <w:p w14:paraId="190BDC22" w14:textId="77777777" w:rsidR="00231FF8" w:rsidRPr="00122F04" w:rsidRDefault="00231FF8" w:rsidP="00122F04">
            <w:pPr>
              <w:tabs>
                <w:tab w:val="left" w:pos="0"/>
              </w:tabs>
              <w:jc w:val="center"/>
              <w:rPr>
                <w:rFonts w:ascii="Palatino Linotype" w:hAnsi="Palatino Linotype" w:cs="Arial"/>
                <w:b/>
                <w:sz w:val="22"/>
                <w:szCs w:val="22"/>
              </w:rPr>
            </w:pPr>
          </w:p>
          <w:p w14:paraId="7708BD12" w14:textId="77777777" w:rsidR="00231FF8" w:rsidRPr="00122F04" w:rsidRDefault="00231FF8" w:rsidP="00122F04">
            <w:pPr>
              <w:tabs>
                <w:tab w:val="left" w:pos="0"/>
              </w:tabs>
              <w:jc w:val="center"/>
              <w:rPr>
                <w:rFonts w:ascii="Palatino Linotype" w:hAnsi="Palatino Linotype" w:cs="Arial"/>
                <w:b/>
                <w:sz w:val="22"/>
                <w:szCs w:val="22"/>
              </w:rPr>
            </w:pPr>
            <w:r w:rsidRPr="00122F04">
              <w:rPr>
                <w:rFonts w:ascii="Palatino Linotype" w:hAnsi="Palatino Linotype" w:cs="Arial"/>
                <w:b/>
                <w:sz w:val="22"/>
                <w:szCs w:val="22"/>
              </w:rPr>
              <w:t>Zulema Martínez Sánchez</w:t>
            </w:r>
          </w:p>
          <w:p w14:paraId="254A48A3" w14:textId="77777777" w:rsidR="00231FF8" w:rsidRPr="00122F04" w:rsidRDefault="00231FF8" w:rsidP="00122F04">
            <w:pPr>
              <w:tabs>
                <w:tab w:val="left" w:pos="0"/>
              </w:tabs>
              <w:jc w:val="center"/>
              <w:rPr>
                <w:rFonts w:ascii="Palatino Linotype" w:hAnsi="Palatino Linotype" w:cs="Arial"/>
                <w:b/>
                <w:sz w:val="22"/>
                <w:szCs w:val="22"/>
              </w:rPr>
            </w:pPr>
            <w:r w:rsidRPr="00122F04">
              <w:rPr>
                <w:rFonts w:ascii="Palatino Linotype" w:hAnsi="Palatino Linotype" w:cs="Arial"/>
                <w:sz w:val="22"/>
                <w:szCs w:val="22"/>
              </w:rPr>
              <w:t>Comisionada Presidenta</w:t>
            </w:r>
          </w:p>
          <w:p w14:paraId="2DD15AAD" w14:textId="77777777" w:rsidR="00231FF8" w:rsidRPr="00122F04" w:rsidRDefault="00231FF8" w:rsidP="00122F04">
            <w:pPr>
              <w:tabs>
                <w:tab w:val="left" w:pos="0"/>
              </w:tabs>
              <w:jc w:val="center"/>
              <w:rPr>
                <w:rFonts w:ascii="Palatino Linotype" w:hAnsi="Palatino Linotype" w:cs="Arial"/>
                <w:b/>
                <w:sz w:val="22"/>
                <w:szCs w:val="22"/>
              </w:rPr>
            </w:pPr>
            <w:r w:rsidRPr="00122F04">
              <w:rPr>
                <w:rFonts w:ascii="Palatino Linotype" w:hAnsi="Palatino Linotype" w:cs="Arial"/>
                <w:b/>
                <w:sz w:val="22"/>
                <w:szCs w:val="22"/>
              </w:rPr>
              <w:t xml:space="preserve">(Rúbrica) </w:t>
            </w:r>
          </w:p>
          <w:p w14:paraId="539060EF" w14:textId="77777777" w:rsidR="00231FF8" w:rsidRPr="00122F04" w:rsidRDefault="00231FF8" w:rsidP="00122F04">
            <w:pPr>
              <w:tabs>
                <w:tab w:val="left" w:pos="0"/>
              </w:tabs>
              <w:rPr>
                <w:rFonts w:ascii="Palatino Linotype" w:hAnsi="Palatino Linotype" w:cs="Arial"/>
                <w:b/>
                <w:sz w:val="22"/>
                <w:szCs w:val="22"/>
              </w:rPr>
            </w:pPr>
          </w:p>
          <w:p w14:paraId="5E4835A1" w14:textId="77777777" w:rsidR="00231FF8" w:rsidRDefault="00231FF8" w:rsidP="00122F04">
            <w:pPr>
              <w:tabs>
                <w:tab w:val="left" w:pos="0"/>
              </w:tabs>
              <w:jc w:val="center"/>
              <w:rPr>
                <w:rFonts w:ascii="Palatino Linotype" w:hAnsi="Palatino Linotype" w:cs="Arial"/>
                <w:b/>
                <w:sz w:val="22"/>
                <w:szCs w:val="22"/>
              </w:rPr>
            </w:pPr>
          </w:p>
          <w:p w14:paraId="64E3929B" w14:textId="77777777" w:rsidR="00122F04" w:rsidRPr="00122F04" w:rsidRDefault="00122F04" w:rsidP="00122F04">
            <w:pPr>
              <w:tabs>
                <w:tab w:val="left" w:pos="0"/>
              </w:tabs>
              <w:jc w:val="center"/>
              <w:rPr>
                <w:rFonts w:ascii="Palatino Linotype" w:hAnsi="Palatino Linotype" w:cs="Arial"/>
                <w:b/>
                <w:sz w:val="22"/>
                <w:szCs w:val="22"/>
              </w:rPr>
            </w:pPr>
          </w:p>
        </w:tc>
      </w:tr>
      <w:tr w:rsidR="00231FF8" w:rsidRPr="00122F04" w14:paraId="442B29E4" w14:textId="77777777" w:rsidTr="00122F04">
        <w:trPr>
          <w:jc w:val="center"/>
        </w:trPr>
        <w:tc>
          <w:tcPr>
            <w:tcW w:w="4905" w:type="dxa"/>
          </w:tcPr>
          <w:p w14:paraId="79D9C6C2" w14:textId="77777777" w:rsidR="00231FF8" w:rsidRPr="00122F04" w:rsidRDefault="00231FF8" w:rsidP="00122F04">
            <w:pPr>
              <w:tabs>
                <w:tab w:val="left" w:pos="0"/>
              </w:tabs>
              <w:jc w:val="center"/>
              <w:rPr>
                <w:rFonts w:ascii="Palatino Linotype" w:hAnsi="Palatino Linotype" w:cs="Arial"/>
                <w:b/>
                <w:sz w:val="22"/>
                <w:szCs w:val="22"/>
              </w:rPr>
            </w:pPr>
            <w:r w:rsidRPr="00122F04">
              <w:rPr>
                <w:rFonts w:ascii="Palatino Linotype" w:hAnsi="Palatino Linotype" w:cs="Arial"/>
                <w:b/>
                <w:sz w:val="22"/>
                <w:szCs w:val="22"/>
              </w:rPr>
              <w:t>Eva Abaid Yapur</w:t>
            </w:r>
          </w:p>
          <w:p w14:paraId="32AAF66A" w14:textId="77777777" w:rsidR="00231FF8" w:rsidRPr="00122F04" w:rsidRDefault="00231FF8" w:rsidP="00122F04">
            <w:pPr>
              <w:tabs>
                <w:tab w:val="left" w:pos="0"/>
              </w:tabs>
              <w:jc w:val="center"/>
              <w:rPr>
                <w:rFonts w:ascii="Palatino Linotype" w:hAnsi="Palatino Linotype" w:cs="Arial"/>
                <w:sz w:val="22"/>
                <w:szCs w:val="22"/>
              </w:rPr>
            </w:pPr>
            <w:r w:rsidRPr="00122F04">
              <w:rPr>
                <w:rFonts w:ascii="Palatino Linotype" w:hAnsi="Palatino Linotype" w:cs="Arial"/>
                <w:sz w:val="22"/>
                <w:szCs w:val="22"/>
              </w:rPr>
              <w:t>Comisionada</w:t>
            </w:r>
          </w:p>
          <w:p w14:paraId="63BC16C0" w14:textId="77777777" w:rsidR="00231FF8" w:rsidRPr="00122F04" w:rsidRDefault="00231FF8" w:rsidP="00122F04">
            <w:pPr>
              <w:tabs>
                <w:tab w:val="left" w:pos="0"/>
              </w:tabs>
              <w:jc w:val="center"/>
              <w:rPr>
                <w:rFonts w:ascii="Palatino Linotype" w:hAnsi="Palatino Linotype" w:cs="Arial"/>
                <w:b/>
                <w:sz w:val="22"/>
                <w:szCs w:val="22"/>
              </w:rPr>
            </w:pPr>
            <w:r w:rsidRPr="00122F04">
              <w:rPr>
                <w:rFonts w:ascii="Palatino Linotype" w:hAnsi="Palatino Linotype" w:cs="Arial"/>
                <w:b/>
                <w:sz w:val="22"/>
                <w:szCs w:val="22"/>
              </w:rPr>
              <w:t>(Rúbrica)</w:t>
            </w:r>
          </w:p>
        </w:tc>
        <w:tc>
          <w:tcPr>
            <w:tcW w:w="5013" w:type="dxa"/>
          </w:tcPr>
          <w:p w14:paraId="41C1A036" w14:textId="77777777" w:rsidR="00231FF8" w:rsidRPr="00122F04" w:rsidRDefault="00231FF8" w:rsidP="00122F04">
            <w:pPr>
              <w:tabs>
                <w:tab w:val="left" w:pos="0"/>
              </w:tabs>
              <w:jc w:val="center"/>
              <w:rPr>
                <w:rFonts w:ascii="Palatino Linotype" w:hAnsi="Palatino Linotype" w:cs="Arial"/>
                <w:b/>
                <w:sz w:val="22"/>
                <w:szCs w:val="22"/>
              </w:rPr>
            </w:pPr>
            <w:r w:rsidRPr="00122F04">
              <w:rPr>
                <w:rFonts w:ascii="Palatino Linotype" w:hAnsi="Palatino Linotype" w:cs="Arial"/>
                <w:b/>
                <w:sz w:val="22"/>
                <w:szCs w:val="22"/>
              </w:rPr>
              <w:t>José Guadalupe Luna Hernández</w:t>
            </w:r>
          </w:p>
          <w:p w14:paraId="3C2C1700" w14:textId="77777777" w:rsidR="00231FF8" w:rsidRPr="00122F04" w:rsidRDefault="00231FF8" w:rsidP="00122F04">
            <w:pPr>
              <w:tabs>
                <w:tab w:val="left" w:pos="0"/>
              </w:tabs>
              <w:jc w:val="center"/>
              <w:rPr>
                <w:rFonts w:ascii="Palatino Linotype" w:hAnsi="Palatino Linotype" w:cs="Arial"/>
                <w:sz w:val="22"/>
                <w:szCs w:val="22"/>
              </w:rPr>
            </w:pPr>
            <w:r w:rsidRPr="00122F04">
              <w:rPr>
                <w:rFonts w:ascii="Palatino Linotype" w:hAnsi="Palatino Linotype" w:cs="Arial"/>
                <w:sz w:val="22"/>
                <w:szCs w:val="22"/>
              </w:rPr>
              <w:t>Comisionado</w:t>
            </w:r>
          </w:p>
          <w:p w14:paraId="027B3D9C" w14:textId="77777777" w:rsidR="00231FF8" w:rsidRPr="00122F04" w:rsidRDefault="00231FF8" w:rsidP="00122F04">
            <w:pPr>
              <w:tabs>
                <w:tab w:val="left" w:pos="0"/>
              </w:tabs>
              <w:jc w:val="center"/>
              <w:rPr>
                <w:rFonts w:ascii="Palatino Linotype" w:hAnsi="Palatino Linotype" w:cs="Arial"/>
                <w:b/>
                <w:sz w:val="22"/>
                <w:szCs w:val="22"/>
              </w:rPr>
            </w:pPr>
            <w:r w:rsidRPr="00122F04">
              <w:rPr>
                <w:rFonts w:ascii="Palatino Linotype" w:hAnsi="Palatino Linotype" w:cs="Arial"/>
                <w:b/>
                <w:sz w:val="22"/>
                <w:szCs w:val="22"/>
              </w:rPr>
              <w:t>(Rúbrica)</w:t>
            </w:r>
          </w:p>
          <w:p w14:paraId="4CF73EA5" w14:textId="77777777" w:rsidR="00231FF8" w:rsidRPr="00122F04" w:rsidRDefault="00231FF8" w:rsidP="00122F04">
            <w:pPr>
              <w:tabs>
                <w:tab w:val="left" w:pos="0"/>
              </w:tabs>
              <w:jc w:val="center"/>
              <w:rPr>
                <w:rFonts w:ascii="Palatino Linotype" w:hAnsi="Palatino Linotype" w:cs="Arial"/>
                <w:b/>
                <w:sz w:val="22"/>
                <w:szCs w:val="22"/>
              </w:rPr>
            </w:pPr>
          </w:p>
        </w:tc>
      </w:tr>
      <w:tr w:rsidR="00231FF8" w:rsidRPr="00122F04" w14:paraId="787B3AF2" w14:textId="77777777" w:rsidTr="00122F04">
        <w:trPr>
          <w:jc w:val="center"/>
        </w:trPr>
        <w:tc>
          <w:tcPr>
            <w:tcW w:w="4905" w:type="dxa"/>
          </w:tcPr>
          <w:p w14:paraId="7281D9B1" w14:textId="77777777" w:rsidR="00231FF8" w:rsidRDefault="00231FF8" w:rsidP="00122F04">
            <w:pPr>
              <w:tabs>
                <w:tab w:val="left" w:pos="0"/>
              </w:tabs>
              <w:jc w:val="center"/>
              <w:rPr>
                <w:rFonts w:ascii="Palatino Linotype" w:hAnsi="Palatino Linotype" w:cs="Arial"/>
                <w:b/>
                <w:sz w:val="22"/>
                <w:szCs w:val="22"/>
              </w:rPr>
            </w:pPr>
          </w:p>
          <w:p w14:paraId="778F4E8C" w14:textId="77777777" w:rsidR="00122F04" w:rsidRPr="00122F04" w:rsidRDefault="00122F04" w:rsidP="00122F04">
            <w:pPr>
              <w:tabs>
                <w:tab w:val="left" w:pos="0"/>
              </w:tabs>
              <w:jc w:val="center"/>
              <w:rPr>
                <w:rFonts w:ascii="Palatino Linotype" w:hAnsi="Palatino Linotype" w:cs="Arial"/>
                <w:b/>
                <w:sz w:val="22"/>
                <w:szCs w:val="22"/>
              </w:rPr>
            </w:pPr>
          </w:p>
          <w:p w14:paraId="7A895488" w14:textId="77777777" w:rsidR="00231FF8" w:rsidRPr="00122F04" w:rsidRDefault="00231FF8" w:rsidP="00122F04">
            <w:pPr>
              <w:tabs>
                <w:tab w:val="left" w:pos="0"/>
              </w:tabs>
              <w:jc w:val="center"/>
              <w:rPr>
                <w:rFonts w:ascii="Palatino Linotype" w:hAnsi="Palatino Linotype" w:cs="Arial"/>
                <w:b/>
                <w:sz w:val="22"/>
                <w:szCs w:val="22"/>
              </w:rPr>
            </w:pPr>
          </w:p>
          <w:p w14:paraId="017CE1B7" w14:textId="77777777" w:rsidR="00231FF8" w:rsidRPr="00122F04" w:rsidRDefault="00231FF8" w:rsidP="00122F04">
            <w:pPr>
              <w:tabs>
                <w:tab w:val="left" w:pos="0"/>
              </w:tabs>
              <w:jc w:val="center"/>
              <w:rPr>
                <w:rFonts w:ascii="Palatino Linotype" w:hAnsi="Palatino Linotype" w:cs="Arial"/>
                <w:b/>
                <w:sz w:val="22"/>
                <w:szCs w:val="22"/>
              </w:rPr>
            </w:pPr>
            <w:r w:rsidRPr="00122F04">
              <w:rPr>
                <w:rFonts w:ascii="Palatino Linotype" w:hAnsi="Palatino Linotype" w:cs="Arial"/>
                <w:b/>
                <w:sz w:val="22"/>
                <w:szCs w:val="22"/>
              </w:rPr>
              <w:t>Javier Martínez Cruz</w:t>
            </w:r>
          </w:p>
          <w:p w14:paraId="2EEBEA25" w14:textId="77777777" w:rsidR="00231FF8" w:rsidRPr="00122F04" w:rsidRDefault="00231FF8" w:rsidP="00122F04">
            <w:pPr>
              <w:tabs>
                <w:tab w:val="left" w:pos="0"/>
              </w:tabs>
              <w:jc w:val="center"/>
              <w:rPr>
                <w:rFonts w:ascii="Palatino Linotype" w:hAnsi="Palatino Linotype" w:cs="Arial"/>
                <w:sz w:val="22"/>
                <w:szCs w:val="22"/>
              </w:rPr>
            </w:pPr>
            <w:r w:rsidRPr="00122F04">
              <w:rPr>
                <w:rFonts w:ascii="Palatino Linotype" w:hAnsi="Palatino Linotype" w:cs="Arial"/>
                <w:sz w:val="22"/>
                <w:szCs w:val="22"/>
              </w:rPr>
              <w:t>Comisionado</w:t>
            </w:r>
          </w:p>
          <w:p w14:paraId="2B825DEB" w14:textId="77777777" w:rsidR="00231FF8" w:rsidRPr="00122F04" w:rsidRDefault="00231FF8" w:rsidP="00122F04">
            <w:pPr>
              <w:tabs>
                <w:tab w:val="left" w:pos="0"/>
              </w:tabs>
              <w:jc w:val="center"/>
              <w:rPr>
                <w:rFonts w:ascii="Palatino Linotype" w:hAnsi="Palatino Linotype" w:cs="Arial"/>
                <w:b/>
                <w:sz w:val="22"/>
                <w:szCs w:val="22"/>
              </w:rPr>
            </w:pPr>
            <w:r w:rsidRPr="00122F04">
              <w:rPr>
                <w:rFonts w:ascii="Palatino Linotype" w:hAnsi="Palatino Linotype" w:cs="Arial"/>
                <w:b/>
                <w:sz w:val="22"/>
                <w:szCs w:val="22"/>
              </w:rPr>
              <w:t>(Rúbrica)</w:t>
            </w:r>
          </w:p>
        </w:tc>
        <w:tc>
          <w:tcPr>
            <w:tcW w:w="5013" w:type="dxa"/>
          </w:tcPr>
          <w:p w14:paraId="65875438" w14:textId="77777777" w:rsidR="00231FF8" w:rsidRPr="00122F04" w:rsidRDefault="00231FF8" w:rsidP="00122F04">
            <w:pPr>
              <w:tabs>
                <w:tab w:val="left" w:pos="0"/>
              </w:tabs>
              <w:jc w:val="center"/>
              <w:rPr>
                <w:rFonts w:ascii="Palatino Linotype" w:hAnsi="Palatino Linotype" w:cs="Arial"/>
                <w:b/>
                <w:sz w:val="22"/>
                <w:szCs w:val="22"/>
              </w:rPr>
            </w:pPr>
          </w:p>
          <w:p w14:paraId="13B6D4D8" w14:textId="77777777" w:rsidR="00231FF8" w:rsidRDefault="00231FF8" w:rsidP="00122F04">
            <w:pPr>
              <w:tabs>
                <w:tab w:val="left" w:pos="0"/>
              </w:tabs>
              <w:jc w:val="center"/>
              <w:rPr>
                <w:rFonts w:ascii="Palatino Linotype" w:hAnsi="Palatino Linotype" w:cs="Arial"/>
                <w:b/>
                <w:sz w:val="22"/>
                <w:szCs w:val="22"/>
              </w:rPr>
            </w:pPr>
          </w:p>
          <w:p w14:paraId="4FC5472C" w14:textId="77777777" w:rsidR="00122F04" w:rsidRPr="00122F04" w:rsidRDefault="00122F04" w:rsidP="00122F04">
            <w:pPr>
              <w:tabs>
                <w:tab w:val="left" w:pos="0"/>
              </w:tabs>
              <w:jc w:val="center"/>
              <w:rPr>
                <w:rFonts w:ascii="Palatino Linotype" w:hAnsi="Palatino Linotype" w:cs="Arial"/>
                <w:b/>
                <w:sz w:val="22"/>
                <w:szCs w:val="22"/>
              </w:rPr>
            </w:pPr>
          </w:p>
          <w:p w14:paraId="6810168B" w14:textId="77777777" w:rsidR="00231FF8" w:rsidRPr="00122F04" w:rsidRDefault="00231FF8" w:rsidP="00122F04">
            <w:pPr>
              <w:tabs>
                <w:tab w:val="left" w:pos="0"/>
              </w:tabs>
              <w:jc w:val="center"/>
              <w:rPr>
                <w:rFonts w:ascii="Palatino Linotype" w:hAnsi="Palatino Linotype" w:cs="Arial"/>
                <w:b/>
                <w:sz w:val="22"/>
                <w:szCs w:val="22"/>
              </w:rPr>
            </w:pPr>
            <w:r w:rsidRPr="00122F04">
              <w:rPr>
                <w:rFonts w:ascii="Palatino Linotype" w:hAnsi="Palatino Linotype" w:cs="Arial"/>
                <w:b/>
                <w:sz w:val="22"/>
                <w:szCs w:val="22"/>
              </w:rPr>
              <w:t>Luis Gustavo Parra Noriega</w:t>
            </w:r>
          </w:p>
          <w:p w14:paraId="4C3DB58D" w14:textId="77777777" w:rsidR="00231FF8" w:rsidRPr="00122F04" w:rsidRDefault="00231FF8" w:rsidP="00122F04">
            <w:pPr>
              <w:tabs>
                <w:tab w:val="left" w:pos="0"/>
              </w:tabs>
              <w:jc w:val="center"/>
              <w:rPr>
                <w:rFonts w:ascii="Palatino Linotype" w:hAnsi="Palatino Linotype" w:cs="Arial"/>
                <w:sz w:val="22"/>
                <w:szCs w:val="22"/>
              </w:rPr>
            </w:pPr>
            <w:r w:rsidRPr="00122F04">
              <w:rPr>
                <w:rFonts w:ascii="Palatino Linotype" w:hAnsi="Palatino Linotype" w:cs="Arial"/>
                <w:sz w:val="22"/>
                <w:szCs w:val="22"/>
              </w:rPr>
              <w:t>Comisionado</w:t>
            </w:r>
          </w:p>
          <w:p w14:paraId="6F7CF495" w14:textId="77777777" w:rsidR="00231FF8" w:rsidRPr="00122F04" w:rsidRDefault="00231FF8" w:rsidP="00122F04">
            <w:pPr>
              <w:tabs>
                <w:tab w:val="left" w:pos="0"/>
              </w:tabs>
              <w:jc w:val="center"/>
              <w:rPr>
                <w:rFonts w:ascii="Palatino Linotype" w:hAnsi="Palatino Linotype" w:cs="Arial"/>
                <w:b/>
                <w:sz w:val="22"/>
                <w:szCs w:val="22"/>
              </w:rPr>
            </w:pPr>
            <w:r w:rsidRPr="00122F04">
              <w:rPr>
                <w:rFonts w:ascii="Palatino Linotype" w:hAnsi="Palatino Linotype" w:cs="Arial"/>
                <w:b/>
                <w:sz w:val="22"/>
                <w:szCs w:val="22"/>
              </w:rPr>
              <w:t>(Rúbrica)</w:t>
            </w:r>
          </w:p>
          <w:p w14:paraId="27BFF470" w14:textId="77777777" w:rsidR="00122F04" w:rsidRPr="00122F04" w:rsidRDefault="00122F04" w:rsidP="00122F04">
            <w:pPr>
              <w:tabs>
                <w:tab w:val="left" w:pos="0"/>
              </w:tabs>
              <w:jc w:val="center"/>
              <w:rPr>
                <w:rFonts w:ascii="Palatino Linotype" w:hAnsi="Palatino Linotype" w:cs="Arial"/>
                <w:b/>
                <w:sz w:val="22"/>
                <w:szCs w:val="22"/>
              </w:rPr>
            </w:pPr>
          </w:p>
          <w:p w14:paraId="766AC101" w14:textId="77777777" w:rsidR="00122F04" w:rsidRPr="00122F04" w:rsidRDefault="00122F04" w:rsidP="00122F04">
            <w:pPr>
              <w:tabs>
                <w:tab w:val="left" w:pos="0"/>
              </w:tabs>
              <w:jc w:val="center"/>
              <w:rPr>
                <w:rFonts w:ascii="Palatino Linotype" w:hAnsi="Palatino Linotype" w:cs="Arial"/>
                <w:b/>
                <w:sz w:val="22"/>
                <w:szCs w:val="22"/>
              </w:rPr>
            </w:pPr>
          </w:p>
        </w:tc>
      </w:tr>
    </w:tbl>
    <w:p w14:paraId="71A239C6" w14:textId="77777777" w:rsidR="00122F04" w:rsidRDefault="00122F04" w:rsidP="00122F04">
      <w:pPr>
        <w:jc w:val="center"/>
        <w:rPr>
          <w:rFonts w:ascii="Palatino Linotype" w:hAnsi="Palatino Linotype" w:cs="Arial"/>
          <w:color w:val="000000" w:themeColor="text1"/>
          <w:sz w:val="22"/>
          <w:szCs w:val="22"/>
        </w:rPr>
      </w:pPr>
    </w:p>
    <w:p w14:paraId="0FB1165A" w14:textId="5C722968" w:rsidR="00160DE3" w:rsidRPr="00784244" w:rsidRDefault="00122F04" w:rsidP="00122F04">
      <w:pPr>
        <w:jc w:val="center"/>
        <w:rPr>
          <w:rFonts w:ascii="Palatino Linotype" w:hAnsi="Palatino Linotype" w:cs="Arial"/>
          <w:b/>
          <w:color w:val="000000" w:themeColor="text1"/>
          <w:sz w:val="22"/>
          <w:szCs w:val="22"/>
        </w:rPr>
      </w:pPr>
      <w:r w:rsidRPr="00784244">
        <w:rPr>
          <w:rFonts w:ascii="Palatino Linotype" w:hAnsi="Palatino Linotype" w:cs="Arial"/>
          <w:b/>
          <w:color w:val="000000" w:themeColor="text1"/>
          <w:sz w:val="22"/>
          <w:szCs w:val="22"/>
        </w:rPr>
        <w:t>Alexis Tapia Ramírez</w:t>
      </w:r>
    </w:p>
    <w:p w14:paraId="600BA951" w14:textId="0BD24263" w:rsidR="00122F04" w:rsidRPr="00122F04" w:rsidRDefault="00122F04" w:rsidP="00122F04">
      <w:pPr>
        <w:jc w:val="center"/>
        <w:rPr>
          <w:rFonts w:ascii="Palatino Linotype" w:hAnsi="Palatino Linotype" w:cs="Arial"/>
          <w:color w:val="000000" w:themeColor="text1"/>
          <w:sz w:val="22"/>
          <w:szCs w:val="22"/>
        </w:rPr>
      </w:pPr>
      <w:r w:rsidRPr="00122F04">
        <w:rPr>
          <w:rFonts w:ascii="Palatino Linotype" w:hAnsi="Palatino Linotype" w:cs="Arial"/>
          <w:color w:val="000000" w:themeColor="text1"/>
          <w:sz w:val="22"/>
          <w:szCs w:val="22"/>
        </w:rPr>
        <w:t>Secretario Técnico</w:t>
      </w:r>
    </w:p>
    <w:p w14:paraId="516E8B25" w14:textId="7D71077F" w:rsidR="00122F04" w:rsidRPr="00122F04" w:rsidRDefault="00122F04" w:rsidP="00122F04">
      <w:pPr>
        <w:jc w:val="center"/>
        <w:rPr>
          <w:rFonts w:ascii="Palatino Linotype" w:hAnsi="Palatino Linotype" w:cs="Arial"/>
          <w:b/>
          <w:color w:val="000000" w:themeColor="text1"/>
          <w:sz w:val="22"/>
          <w:szCs w:val="22"/>
        </w:rPr>
      </w:pPr>
      <w:r w:rsidRPr="00122F04">
        <w:rPr>
          <w:rFonts w:ascii="Palatino Linotype" w:hAnsi="Palatino Linotype" w:cs="Arial"/>
          <w:b/>
          <w:color w:val="000000" w:themeColor="text1"/>
          <w:sz w:val="22"/>
          <w:szCs w:val="22"/>
        </w:rPr>
        <w:t>(Rúbrica)</w:t>
      </w:r>
    </w:p>
    <w:p w14:paraId="62913B35" w14:textId="0D78E494" w:rsidR="005A1478" w:rsidRPr="00122F04" w:rsidRDefault="00231FF8" w:rsidP="00122F04">
      <w:pPr>
        <w:jc w:val="both"/>
        <w:rPr>
          <w:rFonts w:ascii="Palatino Linotype" w:hAnsi="Palatino Linotype"/>
          <w:sz w:val="22"/>
          <w:szCs w:val="22"/>
          <w:lang w:eastAsia="en-US"/>
        </w:rPr>
      </w:pPr>
      <w:r w:rsidRPr="00122F04">
        <w:rPr>
          <w:rFonts w:ascii="Palatino Linotype" w:hAnsi="Palatino Linotype" w:cs="Arial"/>
          <w:color w:val="000000" w:themeColor="text1"/>
          <w:sz w:val="22"/>
          <w:szCs w:val="22"/>
        </w:rPr>
        <w:t xml:space="preserve">Esta hoja corresponde a la resolución del </w:t>
      </w:r>
      <w:r w:rsidR="00F42ABC">
        <w:rPr>
          <w:rFonts w:ascii="Palatino Linotype" w:hAnsi="Palatino Linotype" w:cs="Arial"/>
          <w:color w:val="000000" w:themeColor="text1"/>
          <w:sz w:val="22"/>
          <w:szCs w:val="22"/>
        </w:rPr>
        <w:t>diez</w:t>
      </w:r>
      <w:r w:rsidR="00122F04">
        <w:rPr>
          <w:rFonts w:ascii="Palatino Linotype" w:hAnsi="Palatino Linotype" w:cs="Arial"/>
          <w:color w:val="000000" w:themeColor="text1"/>
          <w:sz w:val="22"/>
          <w:szCs w:val="22"/>
        </w:rPr>
        <w:t xml:space="preserve"> </w:t>
      </w:r>
      <w:r w:rsidRPr="00122F04">
        <w:rPr>
          <w:rFonts w:ascii="Palatino Linotype" w:hAnsi="Palatino Linotype" w:cs="Arial"/>
          <w:color w:val="000000" w:themeColor="text1"/>
          <w:sz w:val="22"/>
          <w:szCs w:val="22"/>
        </w:rPr>
        <w:t xml:space="preserve"> (</w:t>
      </w:r>
      <w:r w:rsidR="00F42ABC">
        <w:rPr>
          <w:rFonts w:ascii="Palatino Linotype" w:hAnsi="Palatino Linotype" w:cs="Arial"/>
          <w:color w:val="000000" w:themeColor="text1"/>
          <w:sz w:val="22"/>
          <w:szCs w:val="22"/>
        </w:rPr>
        <w:t>10</w:t>
      </w:r>
      <w:r w:rsidRPr="00122F04">
        <w:rPr>
          <w:rFonts w:ascii="Palatino Linotype" w:hAnsi="Palatino Linotype" w:cs="Arial"/>
          <w:color w:val="000000" w:themeColor="text1"/>
          <w:sz w:val="22"/>
          <w:szCs w:val="22"/>
        </w:rPr>
        <w:t xml:space="preserve">) de </w:t>
      </w:r>
      <w:r w:rsidR="0082596D" w:rsidRPr="00122F04">
        <w:rPr>
          <w:rFonts w:ascii="Palatino Linotype" w:hAnsi="Palatino Linotype" w:cs="Arial"/>
          <w:color w:val="000000" w:themeColor="text1"/>
          <w:sz w:val="22"/>
          <w:szCs w:val="22"/>
        </w:rPr>
        <w:t>febrero de dos mil veintiuno</w:t>
      </w:r>
      <w:r w:rsidRPr="00122F04">
        <w:rPr>
          <w:rFonts w:ascii="Palatino Linotype" w:hAnsi="Palatino Linotype" w:cs="Arial"/>
          <w:color w:val="000000" w:themeColor="text1"/>
          <w:sz w:val="22"/>
          <w:szCs w:val="22"/>
        </w:rPr>
        <w:t xml:space="preserve">, emitida en el recurso de revisión </w:t>
      </w:r>
      <w:r w:rsidR="00723447" w:rsidRPr="00122F04">
        <w:rPr>
          <w:rFonts w:ascii="Palatino Linotype" w:hAnsi="Palatino Linotype" w:cs="Arial"/>
          <w:b/>
          <w:bCs/>
          <w:color w:val="000000" w:themeColor="text1"/>
          <w:sz w:val="22"/>
          <w:szCs w:val="22"/>
          <w:lang w:eastAsia="es-MX"/>
        </w:rPr>
        <w:t>06078/INFOEM/IP/RR/2020</w:t>
      </w:r>
      <w:r w:rsidR="0082596D" w:rsidRPr="00122F04">
        <w:rPr>
          <w:rFonts w:ascii="Palatino Linotype" w:hAnsi="Palatino Linotype" w:cs="Arial"/>
          <w:b/>
          <w:bCs/>
          <w:color w:val="000000" w:themeColor="text1"/>
          <w:sz w:val="22"/>
          <w:szCs w:val="22"/>
          <w:lang w:eastAsia="es-MX"/>
        </w:rPr>
        <w:t xml:space="preserve"> y acumulado</w:t>
      </w:r>
      <w:r w:rsidRPr="00122F04">
        <w:rPr>
          <w:rFonts w:ascii="Palatino Linotype" w:hAnsi="Palatino Linotype" w:cs="Arial"/>
          <w:b/>
          <w:bCs/>
          <w:color w:val="000000" w:themeColor="text1"/>
          <w:sz w:val="22"/>
          <w:szCs w:val="22"/>
          <w:lang w:eastAsia="es-MX"/>
        </w:rPr>
        <w:t>.</w:t>
      </w:r>
    </w:p>
    <w:sectPr w:rsidR="005A1478" w:rsidRPr="00122F04" w:rsidSect="00943B9C">
      <w:headerReference w:type="even" r:id="rId12"/>
      <w:headerReference w:type="default" r:id="rId13"/>
      <w:footerReference w:type="default" r:id="rId14"/>
      <w:headerReference w:type="first" r:id="rId15"/>
      <w:footerReference w:type="first" r:id="rId16"/>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A053C7" w14:textId="77777777" w:rsidR="001650B8" w:rsidRDefault="001650B8" w:rsidP="00587366">
      <w:r>
        <w:separator/>
      </w:r>
    </w:p>
  </w:endnote>
  <w:endnote w:type="continuationSeparator" w:id="0">
    <w:p w14:paraId="43E77C59" w14:textId="77777777" w:rsidR="001650B8" w:rsidRDefault="001650B8"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847E85" w:rsidRPr="00883450" w:rsidRDefault="00847E85">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84244">
              <w:rPr>
                <w:rFonts w:ascii="Palatino Linotype" w:hAnsi="Palatino Linotype"/>
                <w:b/>
                <w:bCs/>
                <w:noProof/>
                <w:sz w:val="22"/>
                <w:szCs w:val="20"/>
              </w:rPr>
              <w:t>37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84244">
              <w:rPr>
                <w:rFonts w:ascii="Palatino Linotype" w:hAnsi="Palatino Linotype"/>
                <w:b/>
                <w:bCs/>
                <w:noProof/>
                <w:sz w:val="22"/>
                <w:szCs w:val="20"/>
              </w:rPr>
              <w:t>38</w:t>
            </w:r>
            <w:r w:rsidRPr="00883450">
              <w:rPr>
                <w:rFonts w:ascii="Palatino Linotype" w:hAnsi="Palatino Linotype"/>
                <w:b/>
                <w:bCs/>
                <w:sz w:val="22"/>
                <w:szCs w:val="20"/>
              </w:rPr>
              <w:fldChar w:fldCharType="end"/>
            </w:r>
          </w:p>
        </w:sdtContent>
      </w:sdt>
    </w:sdtContent>
  </w:sdt>
  <w:p w14:paraId="6243EC1B" w14:textId="77777777" w:rsidR="00847E85" w:rsidRDefault="00847E8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77777777" w:rsidR="00847E85" w:rsidRPr="00883450" w:rsidRDefault="00847E8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84244">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84244" w:rsidRPr="00784244">
      <w:rPr>
        <w:rFonts w:ascii="Palatino Linotype" w:hAnsi="Palatino Linotype"/>
        <w:noProof/>
        <w:sz w:val="22"/>
        <w:szCs w:val="22"/>
        <w:lang w:val="es-ES"/>
      </w:rPr>
      <w:t>38</w:t>
    </w:r>
    <w:r w:rsidRPr="00883450">
      <w:rPr>
        <w:rFonts w:ascii="Palatino Linotype" w:hAnsi="Palatino Linotype"/>
        <w:sz w:val="22"/>
        <w:szCs w:val="22"/>
      </w:rPr>
      <w:fldChar w:fldCharType="end"/>
    </w:r>
  </w:p>
  <w:p w14:paraId="5F5C4865" w14:textId="77777777" w:rsidR="00847E85" w:rsidRPr="00883450" w:rsidRDefault="00847E85">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426C1" w14:textId="77777777" w:rsidR="001650B8" w:rsidRDefault="001650B8" w:rsidP="00587366">
      <w:r>
        <w:separator/>
      </w:r>
    </w:p>
  </w:footnote>
  <w:footnote w:type="continuationSeparator" w:id="0">
    <w:p w14:paraId="78982698" w14:textId="77777777" w:rsidR="001650B8" w:rsidRDefault="001650B8" w:rsidP="00587366">
      <w:r>
        <w:continuationSeparator/>
      </w:r>
    </w:p>
  </w:footnote>
  <w:footnote w:id="1">
    <w:p w14:paraId="19953817" w14:textId="77777777" w:rsidR="003C2B94" w:rsidRPr="00F75272" w:rsidRDefault="003C2B94" w:rsidP="003C2B94">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3555AFCA" w14:textId="77777777" w:rsidR="002F7F20" w:rsidRPr="00935D10" w:rsidRDefault="002F7F20" w:rsidP="002F7F20">
      <w:pPr>
        <w:pStyle w:val="Textonotapie"/>
        <w:jc w:val="both"/>
        <w:rPr>
          <w:rFonts w:ascii="Palatino Linotype" w:hAnsi="Palatino Linotype"/>
          <w:i/>
        </w:rPr>
      </w:pPr>
      <w:r w:rsidRPr="00935D10">
        <w:rPr>
          <w:rStyle w:val="Refdenotaalpie"/>
          <w:rFonts w:ascii="Palatino Linotype" w:hAnsi="Palatino Linotype"/>
          <w:i/>
        </w:rPr>
        <w:footnoteRef/>
      </w:r>
      <w:r w:rsidRPr="00935D10">
        <w:rPr>
          <w:rFonts w:ascii="Palatino Linotype" w:hAnsi="Palatino Linotype"/>
          <w:i/>
        </w:rPr>
        <w:t xml:space="preserve"> Argumento que parte de la oposición entre dos hechos para concluir del uno lo contrario de lo que ya se sabe del otro.</w:t>
      </w:r>
    </w:p>
    <w:p w14:paraId="3345BB97" w14:textId="77777777" w:rsidR="002F7F20" w:rsidRPr="00935D10" w:rsidRDefault="002F7F20" w:rsidP="002F7F20">
      <w:pPr>
        <w:pStyle w:val="Textonotapie"/>
        <w:jc w:val="both"/>
      </w:pPr>
      <w:r w:rsidRPr="00935D10">
        <w:rPr>
          <w:rFonts w:ascii="Palatino Linotype" w:hAnsi="Palatino Linotype"/>
          <w:i/>
        </w:rPr>
        <w:t>Respecto de la interpretación de una norma o de hechos o actos jurídicos (subsunción jurídica de los hechos o aplicación del derecho a hechos concretos), se emplea comúnmente esta forma</w:t>
      </w:r>
      <w:r>
        <w:rPr>
          <w:rFonts w:ascii="Palatino Linotype" w:hAnsi="Palatino Linotype"/>
          <w:i/>
        </w:rPr>
        <w:t xml:space="preserve"> </w:t>
      </w:r>
      <w:r w:rsidRPr="00935D10">
        <w:rPr>
          <w:rFonts w:ascii="Palatino Linotype" w:hAnsi="Palatino Linotype"/>
          <w:i/>
        </w:rPr>
        <w:t>de razonamiento para deducir una consecuencia, por oposición con algo expuesto anteriormente como principio consagrado probado.</w:t>
      </w:r>
    </w:p>
  </w:footnote>
  <w:footnote w:id="3">
    <w:p w14:paraId="16CCC05A" w14:textId="77777777" w:rsidR="00847E85" w:rsidRDefault="00847E85" w:rsidP="001F0147">
      <w:pPr>
        <w:pStyle w:val="Textonotapie"/>
      </w:pPr>
      <w:r>
        <w:rPr>
          <w:rStyle w:val="Refdenotaalpie"/>
        </w:rPr>
        <w:footnoteRef/>
      </w:r>
      <w:r>
        <w:t xml:space="preserve"> Convención Americana sobre Derechos Humanos. Artículo 13.</w:t>
      </w:r>
    </w:p>
  </w:footnote>
  <w:footnote w:id="4">
    <w:p w14:paraId="47FBFD22" w14:textId="77777777" w:rsidR="00847E85" w:rsidRDefault="00847E85" w:rsidP="001F0147">
      <w:pPr>
        <w:pStyle w:val="Textonotapie"/>
      </w:pPr>
      <w:r>
        <w:rPr>
          <w:rStyle w:val="Refdenotaalpie"/>
        </w:rPr>
        <w:footnoteRef/>
      </w:r>
      <w:r>
        <w:t xml:space="preserve"> Constitución Política de los Estados Unidos Mexicanos. Artículo sexto, sección A, Fracción I.</w:t>
      </w:r>
    </w:p>
  </w:footnote>
  <w:footnote w:id="5">
    <w:p w14:paraId="292AE349" w14:textId="77777777" w:rsidR="00847E85" w:rsidRPr="00F411B8" w:rsidRDefault="00847E85" w:rsidP="001F0147">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Corte Interamericana de Derechos Humanos. Caso Claude Reyes y otros vs Chile. Sentencia de 19 de septiembre de 2006. Serie C. No. 151. Párr. 86.</w:t>
      </w:r>
    </w:p>
  </w:footnote>
  <w:footnote w:id="6">
    <w:p w14:paraId="6D5E2A81" w14:textId="77777777" w:rsidR="00847E85" w:rsidRPr="00F411B8" w:rsidRDefault="00847E85" w:rsidP="001F0147">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Ibídem. Párr. 87.</w:t>
      </w:r>
    </w:p>
  </w:footnote>
  <w:footnote w:id="7">
    <w:p w14:paraId="50917F8A" w14:textId="77777777" w:rsidR="00847E85" w:rsidRDefault="00847E85" w:rsidP="001F0147">
      <w:pPr>
        <w:pStyle w:val="Textonotapie"/>
      </w:pPr>
      <w:r w:rsidRPr="00F411B8">
        <w:rPr>
          <w:rStyle w:val="Refdenotaalpie"/>
          <w:rFonts w:ascii="Palatino Linotype" w:hAnsi="Palatino Linotype"/>
        </w:rPr>
        <w:footnoteRef/>
      </w:r>
      <w:r w:rsidRPr="00F411B8">
        <w:rPr>
          <w:rFonts w:ascii="Palatino Linotype" w:hAnsi="Palatino Linotype"/>
          <w:sz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F411B8">
          <w:rPr>
            <w:rStyle w:val="Hipervnculo"/>
            <w:rFonts w:ascii="Palatino Linotype" w:hAnsi="Palatino Linotype"/>
            <w:sz w:val="18"/>
          </w:rPr>
          <w:t>http://www.oas.org/es/cidh/expresion/documentos_basicos/declaraciones.asp</w:t>
        </w:r>
      </w:hyperlink>
      <w:r w:rsidRPr="00F411B8">
        <w:rPr>
          <w:rFonts w:ascii="Palatino Linotype" w:hAnsi="Palatino Linotype"/>
          <w:sz w:val="18"/>
        </w:rPr>
        <w:t>.</w:t>
      </w:r>
    </w:p>
  </w:footnote>
  <w:footnote w:id="8">
    <w:p w14:paraId="78D6A187" w14:textId="77777777" w:rsidR="00847E85" w:rsidRDefault="00847E85" w:rsidP="001F0147">
      <w:pPr>
        <w:pStyle w:val="Textonotapie"/>
      </w:pPr>
      <w:r>
        <w:rPr>
          <w:rStyle w:val="Refdenotaalpie"/>
        </w:rPr>
        <w:footnoteRef/>
      </w:r>
      <w:r>
        <w:t xml:space="preserve"> Ley de Transparencia y Acceso a la Información Pública del Estado de México y Municipios. Artículo 9. …</w:t>
      </w:r>
    </w:p>
    <w:p w14:paraId="5CFFB46C" w14:textId="77777777" w:rsidR="00847E85" w:rsidRDefault="00847E85" w:rsidP="001F0147">
      <w:pPr>
        <w:pStyle w:val="Textonotapie"/>
      </w:pPr>
      <w:r>
        <w:t>II. Eficacia: Obligación del Instituto para tutelar, de manera efectiva, el derecho de acceso a la información;</w:t>
      </w:r>
    </w:p>
    <w:p w14:paraId="58B98127" w14:textId="77777777" w:rsidR="00847E85" w:rsidRDefault="00847E85" w:rsidP="001F0147">
      <w:pPr>
        <w:pStyle w:val="Textonotapie"/>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31B78" w14:textId="2FA76EC3" w:rsidR="00122F04" w:rsidRDefault="008612D0">
    <w:pPr>
      <w:pStyle w:val="Encabezado"/>
    </w:pPr>
    <w:r>
      <w:rPr>
        <w:noProof/>
        <w:lang w:val="es-MX" w:eastAsia="es-MX"/>
      </w:rPr>
      <w:pict w14:anchorId="455107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6688"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E5A6E" w14:textId="508D4F78" w:rsidR="00847E85" w:rsidRDefault="008612D0" w:rsidP="001C6012">
    <w:pPr>
      <w:pStyle w:val="Encabezado"/>
      <w:tabs>
        <w:tab w:val="clear" w:pos="4252"/>
        <w:tab w:val="clear" w:pos="8504"/>
        <w:tab w:val="left" w:pos="8460"/>
      </w:tabs>
    </w:pPr>
    <w:r>
      <w:rPr>
        <w:noProof/>
        <w:lang w:val="es-MX" w:eastAsia="es-MX"/>
      </w:rPr>
      <w:pict w14:anchorId="582E8D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6689" o:spid="_x0000_s2051" type="#_x0000_t75" style="position:absolute;margin-left:-89.9pt;margin-top:-136.45pt;width:609.4pt;height:793.75pt;z-index:-251656192;mso-position-horizontal-relative:margin;mso-position-vertical-relative:margin" o:allowincell="f">
          <v:imagedata r:id="rId1" o:title="resolución"/>
          <w10:wrap anchorx="margin" anchory="margin"/>
        </v:shape>
      </w:pict>
    </w:r>
    <w:r w:rsidR="00847E85">
      <w:tab/>
    </w:r>
  </w:p>
  <w:p w14:paraId="64F5F23E" w14:textId="390690E5" w:rsidR="00847E85" w:rsidRDefault="00847E85">
    <w:pPr>
      <w:pStyle w:val="Encabezado"/>
    </w:pPr>
  </w:p>
  <w:tbl>
    <w:tblPr>
      <w:tblStyle w:val="Tablaconcuadrcula"/>
      <w:tblW w:w="919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46"/>
      <w:gridCol w:w="4252"/>
    </w:tblGrid>
    <w:tr w:rsidR="00847E85" w:rsidRPr="00674A46" w14:paraId="07F2896E" w14:textId="77777777" w:rsidTr="00723447">
      <w:trPr>
        <w:trHeight w:val="138"/>
        <w:jc w:val="right"/>
      </w:trPr>
      <w:tc>
        <w:tcPr>
          <w:tcW w:w="4946" w:type="dxa"/>
          <w:vAlign w:val="center"/>
        </w:tcPr>
        <w:p w14:paraId="4A5B1974" w14:textId="3B2AB4E0" w:rsidR="00847E85" w:rsidRPr="00674A46" w:rsidRDefault="00847E85"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5B171B34" w:rsidR="00847E85" w:rsidRPr="00674A46" w:rsidRDefault="00847E85" w:rsidP="00723447">
          <w:pPr>
            <w:pStyle w:val="Encabezado"/>
            <w:rPr>
              <w:rFonts w:ascii="Palatino Linotype" w:hAnsi="Palatino Linotype"/>
              <w:b/>
              <w:sz w:val="22"/>
              <w:szCs w:val="22"/>
            </w:rPr>
          </w:pPr>
          <w:r>
            <w:rPr>
              <w:rFonts w:ascii="Palatino Linotype" w:hAnsi="Palatino Linotype" w:cs="Arial"/>
              <w:b/>
              <w:bCs/>
              <w:sz w:val="22"/>
              <w:szCs w:val="22"/>
              <w:lang w:eastAsia="es-MX"/>
            </w:rPr>
            <w:t>0</w:t>
          </w:r>
          <w:r w:rsidR="00723447">
            <w:rPr>
              <w:rFonts w:ascii="Palatino Linotype" w:hAnsi="Palatino Linotype" w:cs="Arial"/>
              <w:b/>
              <w:bCs/>
              <w:sz w:val="22"/>
              <w:szCs w:val="22"/>
              <w:lang w:eastAsia="es-MX"/>
            </w:rPr>
            <w:t>6078</w:t>
          </w:r>
          <w:r>
            <w:rPr>
              <w:rFonts w:ascii="Palatino Linotype" w:hAnsi="Palatino Linotype" w:cs="Arial"/>
              <w:b/>
              <w:bCs/>
              <w:sz w:val="22"/>
              <w:szCs w:val="22"/>
              <w:lang w:eastAsia="es-MX"/>
            </w:rPr>
            <w:t>/INFOEM/IP/RR/2020</w:t>
          </w:r>
          <w:r w:rsidR="0082596D">
            <w:rPr>
              <w:rFonts w:ascii="Palatino Linotype" w:hAnsi="Palatino Linotype" w:cs="Arial"/>
              <w:b/>
              <w:bCs/>
              <w:sz w:val="22"/>
              <w:szCs w:val="22"/>
              <w:lang w:eastAsia="es-MX"/>
            </w:rPr>
            <w:t xml:space="preserve"> y acumulado</w:t>
          </w:r>
        </w:p>
      </w:tc>
    </w:tr>
    <w:tr w:rsidR="00847E85" w:rsidRPr="00674A46" w14:paraId="1B5D8690" w14:textId="77777777" w:rsidTr="00723447">
      <w:trPr>
        <w:trHeight w:val="233"/>
        <w:jc w:val="right"/>
      </w:trPr>
      <w:tc>
        <w:tcPr>
          <w:tcW w:w="4946" w:type="dxa"/>
          <w:vAlign w:val="center"/>
        </w:tcPr>
        <w:p w14:paraId="3903F2C6" w14:textId="22D569F8" w:rsidR="00847E85" w:rsidRPr="00674A46" w:rsidRDefault="00847E85"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7EF6B830" w:rsidR="00847E85" w:rsidRPr="00B75F20" w:rsidRDefault="00723447" w:rsidP="00926F75">
          <w:pPr>
            <w:pStyle w:val="Encabezado"/>
            <w:jc w:val="both"/>
            <w:rPr>
              <w:rFonts w:ascii="Palatino Linotype" w:hAnsi="Palatino Linotype"/>
              <w:b/>
              <w:sz w:val="22"/>
              <w:szCs w:val="22"/>
            </w:rPr>
          </w:pPr>
          <w:r w:rsidRPr="00723447">
            <w:rPr>
              <w:rFonts w:ascii="Palatino Linotype" w:hAnsi="Palatino Linotype"/>
              <w:b/>
              <w:bCs/>
              <w:color w:val="000000"/>
              <w:sz w:val="22"/>
              <w:szCs w:val="22"/>
            </w:rPr>
            <w:t>Poder Legislativo</w:t>
          </w:r>
        </w:p>
      </w:tc>
    </w:tr>
    <w:tr w:rsidR="00847E85" w:rsidRPr="00674A46" w14:paraId="095EB01B" w14:textId="77777777" w:rsidTr="00723447">
      <w:trPr>
        <w:trHeight w:val="321"/>
        <w:jc w:val="right"/>
      </w:trPr>
      <w:tc>
        <w:tcPr>
          <w:tcW w:w="4946" w:type="dxa"/>
          <w:vAlign w:val="center"/>
        </w:tcPr>
        <w:p w14:paraId="6E000A51" w14:textId="25DCC1C7" w:rsidR="00847E85" w:rsidRPr="00674A46" w:rsidRDefault="00847E85"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847E85" w:rsidRPr="00674A46" w:rsidRDefault="00847E85"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847E85" w:rsidRDefault="00847E85"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D4FEF" w14:textId="1F77A1A5" w:rsidR="00847E85" w:rsidRDefault="008612D0" w:rsidP="00472C41">
    <w:pPr>
      <w:pStyle w:val="Encabezado"/>
      <w:tabs>
        <w:tab w:val="clear" w:pos="4252"/>
        <w:tab w:val="clear" w:pos="8504"/>
        <w:tab w:val="left" w:pos="3103"/>
      </w:tabs>
    </w:pPr>
    <w:r>
      <w:rPr>
        <w:noProof/>
        <w:lang w:val="es-MX" w:eastAsia="es-MX"/>
      </w:rPr>
      <w:pict w14:anchorId="4B810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6687"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847E85">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847E85" w:rsidRPr="00674A46" w14:paraId="0A3256F2" w14:textId="77777777" w:rsidTr="006E6B65">
      <w:trPr>
        <w:trHeight w:val="138"/>
        <w:jc w:val="right"/>
      </w:trPr>
      <w:tc>
        <w:tcPr>
          <w:tcW w:w="3261" w:type="dxa"/>
          <w:vAlign w:val="center"/>
        </w:tcPr>
        <w:p w14:paraId="3D80769D" w14:textId="316F11F8" w:rsidR="00847E85" w:rsidRPr="00674A46" w:rsidRDefault="00847E85"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7FFD4772" w:rsidR="00847E85" w:rsidRPr="00674A46" w:rsidRDefault="00723447" w:rsidP="00CE24E4">
          <w:pPr>
            <w:pStyle w:val="Encabezado"/>
            <w:rPr>
              <w:rFonts w:ascii="Palatino Linotype" w:hAnsi="Palatino Linotype"/>
              <w:b/>
              <w:sz w:val="22"/>
              <w:szCs w:val="22"/>
            </w:rPr>
          </w:pPr>
          <w:r>
            <w:rPr>
              <w:rFonts w:ascii="Palatino Linotype" w:hAnsi="Palatino Linotype" w:cs="Arial"/>
              <w:b/>
              <w:bCs/>
              <w:sz w:val="22"/>
              <w:szCs w:val="22"/>
              <w:lang w:eastAsia="es-MX"/>
            </w:rPr>
            <w:t>06078</w:t>
          </w:r>
          <w:r w:rsidR="00847E85">
            <w:rPr>
              <w:rFonts w:ascii="Palatino Linotype" w:hAnsi="Palatino Linotype" w:cs="Arial"/>
              <w:b/>
              <w:bCs/>
              <w:sz w:val="22"/>
              <w:szCs w:val="22"/>
              <w:lang w:eastAsia="es-MX"/>
            </w:rPr>
            <w:t>/INFOEM/IP/RR/2020</w:t>
          </w:r>
          <w:r>
            <w:rPr>
              <w:rFonts w:ascii="Palatino Linotype" w:hAnsi="Palatino Linotype" w:cs="Arial"/>
              <w:b/>
              <w:bCs/>
              <w:sz w:val="22"/>
              <w:szCs w:val="22"/>
              <w:lang w:eastAsia="es-MX"/>
            </w:rPr>
            <w:t xml:space="preserve"> y acumulado</w:t>
          </w:r>
        </w:p>
      </w:tc>
    </w:tr>
    <w:tr w:rsidR="00847E85" w:rsidRPr="00B75F20" w14:paraId="128C8B3C" w14:textId="77777777" w:rsidTr="006E6B65">
      <w:trPr>
        <w:trHeight w:val="233"/>
        <w:jc w:val="right"/>
      </w:trPr>
      <w:tc>
        <w:tcPr>
          <w:tcW w:w="3261" w:type="dxa"/>
          <w:vAlign w:val="center"/>
        </w:tcPr>
        <w:p w14:paraId="483E3371" w14:textId="66B1BC74" w:rsidR="00847E85" w:rsidRPr="00674A46" w:rsidRDefault="00847E85"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2C9CD403" w:rsidR="00847E85" w:rsidRPr="00B75F20" w:rsidRDefault="00847E85" w:rsidP="00D86BB2">
          <w:pPr>
            <w:pStyle w:val="Encabezado"/>
            <w:tabs>
              <w:tab w:val="clear" w:pos="4252"/>
              <w:tab w:val="clear" w:pos="8504"/>
              <w:tab w:val="left" w:pos="521"/>
            </w:tabs>
            <w:rPr>
              <w:rFonts w:ascii="Palatino Linotype" w:hAnsi="Palatino Linotype"/>
              <w:b/>
              <w:sz w:val="22"/>
              <w:szCs w:val="22"/>
            </w:rPr>
          </w:pPr>
        </w:p>
      </w:tc>
    </w:tr>
    <w:tr w:rsidR="00847E85" w:rsidRPr="00674A46" w14:paraId="41BE0704" w14:textId="77777777" w:rsidTr="006E6B65">
      <w:trPr>
        <w:trHeight w:val="321"/>
        <w:jc w:val="right"/>
      </w:trPr>
      <w:tc>
        <w:tcPr>
          <w:tcW w:w="3261" w:type="dxa"/>
          <w:vAlign w:val="center"/>
        </w:tcPr>
        <w:p w14:paraId="34C64148" w14:textId="10C6C8A9" w:rsidR="00847E85" w:rsidRPr="00674A46" w:rsidRDefault="00847E85"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6EF0021A" w:rsidR="00847E85" w:rsidRPr="00674A46" w:rsidRDefault="00723447" w:rsidP="005C3414">
          <w:pPr>
            <w:pStyle w:val="Encabezado"/>
            <w:jc w:val="both"/>
            <w:rPr>
              <w:rFonts w:ascii="Palatino Linotype" w:hAnsi="Palatino Linotype"/>
              <w:b/>
              <w:sz w:val="22"/>
              <w:szCs w:val="22"/>
            </w:rPr>
          </w:pPr>
          <w:r w:rsidRPr="00723447">
            <w:rPr>
              <w:rFonts w:ascii="Palatino Linotype" w:hAnsi="Palatino Linotype"/>
              <w:b/>
              <w:bCs/>
              <w:color w:val="000000"/>
              <w:sz w:val="22"/>
              <w:szCs w:val="22"/>
            </w:rPr>
            <w:t>Poder Legislativo</w:t>
          </w:r>
        </w:p>
      </w:tc>
    </w:tr>
    <w:tr w:rsidR="00847E85" w:rsidRPr="00674A46" w14:paraId="0C8B6193" w14:textId="77777777" w:rsidTr="006E6B65">
      <w:trPr>
        <w:trHeight w:val="321"/>
        <w:jc w:val="right"/>
      </w:trPr>
      <w:tc>
        <w:tcPr>
          <w:tcW w:w="3261" w:type="dxa"/>
          <w:vAlign w:val="center"/>
        </w:tcPr>
        <w:p w14:paraId="321FFAFF" w14:textId="40E5A678" w:rsidR="00847E85" w:rsidRPr="00674A46" w:rsidRDefault="00847E85"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847E85" w:rsidRPr="00674A46" w:rsidRDefault="00847E85"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847E85" w:rsidRDefault="00847E85"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26E03"/>
    <w:multiLevelType w:val="hybridMultilevel"/>
    <w:tmpl w:val="8722B84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93484A"/>
    <w:multiLevelType w:val="hybridMultilevel"/>
    <w:tmpl w:val="23DC332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4317490"/>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77C3320"/>
    <w:multiLevelType w:val="hybridMultilevel"/>
    <w:tmpl w:val="3806A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
  </w:num>
  <w:num w:numId="4">
    <w:abstractNumId w:val="5"/>
  </w:num>
  <w:num w:numId="5">
    <w:abstractNumId w:val="4"/>
  </w:num>
  <w:num w:numId="6">
    <w:abstractNumId w:val="3"/>
  </w:num>
  <w:num w:numId="7">
    <w:abstractNumId w:val="2"/>
  </w:num>
  <w:num w:numId="8">
    <w:abstractNumId w:val="0"/>
  </w:num>
  <w:num w:numId="9">
    <w:abstractNumId w:val="9"/>
  </w:num>
  <w:num w:numId="10">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24F2"/>
    <w:rsid w:val="0000310F"/>
    <w:rsid w:val="00003919"/>
    <w:rsid w:val="00003A05"/>
    <w:rsid w:val="0000407F"/>
    <w:rsid w:val="00004906"/>
    <w:rsid w:val="000058E3"/>
    <w:rsid w:val="000065FD"/>
    <w:rsid w:val="00007E8A"/>
    <w:rsid w:val="0001106B"/>
    <w:rsid w:val="00011199"/>
    <w:rsid w:val="000120C5"/>
    <w:rsid w:val="00012472"/>
    <w:rsid w:val="0001398B"/>
    <w:rsid w:val="0001477A"/>
    <w:rsid w:val="000203D3"/>
    <w:rsid w:val="000211F8"/>
    <w:rsid w:val="0002359A"/>
    <w:rsid w:val="00023B29"/>
    <w:rsid w:val="0002415E"/>
    <w:rsid w:val="000246C2"/>
    <w:rsid w:val="00024F35"/>
    <w:rsid w:val="00025B10"/>
    <w:rsid w:val="000303BB"/>
    <w:rsid w:val="0003063D"/>
    <w:rsid w:val="00030F2B"/>
    <w:rsid w:val="000319FD"/>
    <w:rsid w:val="00031F10"/>
    <w:rsid w:val="000321D7"/>
    <w:rsid w:val="00032493"/>
    <w:rsid w:val="00033AF6"/>
    <w:rsid w:val="0003432C"/>
    <w:rsid w:val="00034A1F"/>
    <w:rsid w:val="00034B29"/>
    <w:rsid w:val="0004072A"/>
    <w:rsid w:val="00040BD5"/>
    <w:rsid w:val="0004193F"/>
    <w:rsid w:val="00041C24"/>
    <w:rsid w:val="00042380"/>
    <w:rsid w:val="000431F7"/>
    <w:rsid w:val="000439C9"/>
    <w:rsid w:val="000440C5"/>
    <w:rsid w:val="0004427A"/>
    <w:rsid w:val="000444FF"/>
    <w:rsid w:val="00045C97"/>
    <w:rsid w:val="00046557"/>
    <w:rsid w:val="0004686A"/>
    <w:rsid w:val="000468E2"/>
    <w:rsid w:val="0004743E"/>
    <w:rsid w:val="00047AE0"/>
    <w:rsid w:val="00052300"/>
    <w:rsid w:val="0005237C"/>
    <w:rsid w:val="00052A3C"/>
    <w:rsid w:val="00053927"/>
    <w:rsid w:val="00053ABC"/>
    <w:rsid w:val="0005437C"/>
    <w:rsid w:val="00054A03"/>
    <w:rsid w:val="00056A79"/>
    <w:rsid w:val="00057335"/>
    <w:rsid w:val="00061344"/>
    <w:rsid w:val="00061742"/>
    <w:rsid w:val="00062229"/>
    <w:rsid w:val="00062648"/>
    <w:rsid w:val="000631D9"/>
    <w:rsid w:val="0006407E"/>
    <w:rsid w:val="00064A37"/>
    <w:rsid w:val="00064B95"/>
    <w:rsid w:val="00065318"/>
    <w:rsid w:val="0006594F"/>
    <w:rsid w:val="00066013"/>
    <w:rsid w:val="0007042E"/>
    <w:rsid w:val="0007192E"/>
    <w:rsid w:val="00072930"/>
    <w:rsid w:val="000732C3"/>
    <w:rsid w:val="000800AC"/>
    <w:rsid w:val="00080F9E"/>
    <w:rsid w:val="0008230A"/>
    <w:rsid w:val="00082D11"/>
    <w:rsid w:val="00082F81"/>
    <w:rsid w:val="0008542A"/>
    <w:rsid w:val="00086D80"/>
    <w:rsid w:val="000878AA"/>
    <w:rsid w:val="00090D6F"/>
    <w:rsid w:val="00093A9A"/>
    <w:rsid w:val="00093E38"/>
    <w:rsid w:val="000950AA"/>
    <w:rsid w:val="00095114"/>
    <w:rsid w:val="000A1BDD"/>
    <w:rsid w:val="000A24C0"/>
    <w:rsid w:val="000A3216"/>
    <w:rsid w:val="000A36D4"/>
    <w:rsid w:val="000A3F90"/>
    <w:rsid w:val="000A4E44"/>
    <w:rsid w:val="000A65A0"/>
    <w:rsid w:val="000A77ED"/>
    <w:rsid w:val="000B01B9"/>
    <w:rsid w:val="000B0370"/>
    <w:rsid w:val="000B0A5E"/>
    <w:rsid w:val="000B4850"/>
    <w:rsid w:val="000B5057"/>
    <w:rsid w:val="000B51D7"/>
    <w:rsid w:val="000B5A12"/>
    <w:rsid w:val="000B5AB1"/>
    <w:rsid w:val="000B5D79"/>
    <w:rsid w:val="000B6508"/>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61BE"/>
    <w:rsid w:val="000C637F"/>
    <w:rsid w:val="000D009C"/>
    <w:rsid w:val="000D0855"/>
    <w:rsid w:val="000D1AD8"/>
    <w:rsid w:val="000D1E0F"/>
    <w:rsid w:val="000D2FD3"/>
    <w:rsid w:val="000D3275"/>
    <w:rsid w:val="000D3339"/>
    <w:rsid w:val="000D5A1D"/>
    <w:rsid w:val="000D7369"/>
    <w:rsid w:val="000E07DC"/>
    <w:rsid w:val="000E2665"/>
    <w:rsid w:val="000E35BE"/>
    <w:rsid w:val="000E4089"/>
    <w:rsid w:val="000E46E5"/>
    <w:rsid w:val="000E62A0"/>
    <w:rsid w:val="000E6436"/>
    <w:rsid w:val="000E77B8"/>
    <w:rsid w:val="000F01E4"/>
    <w:rsid w:val="000F17AC"/>
    <w:rsid w:val="000F191E"/>
    <w:rsid w:val="000F2EDD"/>
    <w:rsid w:val="000F2F58"/>
    <w:rsid w:val="000F34CB"/>
    <w:rsid w:val="000F36DB"/>
    <w:rsid w:val="000F37A8"/>
    <w:rsid w:val="000F3B67"/>
    <w:rsid w:val="000F523F"/>
    <w:rsid w:val="000F5D21"/>
    <w:rsid w:val="000F6D7E"/>
    <w:rsid w:val="000F76AD"/>
    <w:rsid w:val="00100187"/>
    <w:rsid w:val="00100B8B"/>
    <w:rsid w:val="00100DDD"/>
    <w:rsid w:val="00101FA5"/>
    <w:rsid w:val="0010268C"/>
    <w:rsid w:val="00102A39"/>
    <w:rsid w:val="00102D65"/>
    <w:rsid w:val="00103888"/>
    <w:rsid w:val="00104C12"/>
    <w:rsid w:val="00105B1D"/>
    <w:rsid w:val="00107499"/>
    <w:rsid w:val="00107557"/>
    <w:rsid w:val="0011001E"/>
    <w:rsid w:val="0011167C"/>
    <w:rsid w:val="00112B02"/>
    <w:rsid w:val="001133C1"/>
    <w:rsid w:val="001139A2"/>
    <w:rsid w:val="00113B08"/>
    <w:rsid w:val="00113BD3"/>
    <w:rsid w:val="001140A4"/>
    <w:rsid w:val="001145E8"/>
    <w:rsid w:val="00114A21"/>
    <w:rsid w:val="00115071"/>
    <w:rsid w:val="00117E9E"/>
    <w:rsid w:val="0012006D"/>
    <w:rsid w:val="00120243"/>
    <w:rsid w:val="00121480"/>
    <w:rsid w:val="00122F04"/>
    <w:rsid w:val="00123F05"/>
    <w:rsid w:val="00124A13"/>
    <w:rsid w:val="001250B4"/>
    <w:rsid w:val="001253D1"/>
    <w:rsid w:val="001253FB"/>
    <w:rsid w:val="00130E92"/>
    <w:rsid w:val="001318D2"/>
    <w:rsid w:val="00132C06"/>
    <w:rsid w:val="00133B79"/>
    <w:rsid w:val="00133CE5"/>
    <w:rsid w:val="0013431F"/>
    <w:rsid w:val="00134B5A"/>
    <w:rsid w:val="001352E5"/>
    <w:rsid w:val="00136668"/>
    <w:rsid w:val="0013673A"/>
    <w:rsid w:val="00137846"/>
    <w:rsid w:val="00140D44"/>
    <w:rsid w:val="00141114"/>
    <w:rsid w:val="00141BF0"/>
    <w:rsid w:val="001436BB"/>
    <w:rsid w:val="00143BBF"/>
    <w:rsid w:val="00143BF3"/>
    <w:rsid w:val="0014481A"/>
    <w:rsid w:val="001459C8"/>
    <w:rsid w:val="001468A5"/>
    <w:rsid w:val="001475E7"/>
    <w:rsid w:val="00147864"/>
    <w:rsid w:val="00150BDE"/>
    <w:rsid w:val="00152ADF"/>
    <w:rsid w:val="00153833"/>
    <w:rsid w:val="00154304"/>
    <w:rsid w:val="0015466E"/>
    <w:rsid w:val="00154765"/>
    <w:rsid w:val="00154EF0"/>
    <w:rsid w:val="00155E0F"/>
    <w:rsid w:val="00156A23"/>
    <w:rsid w:val="00160DE3"/>
    <w:rsid w:val="001620FB"/>
    <w:rsid w:val="00163780"/>
    <w:rsid w:val="00163B1F"/>
    <w:rsid w:val="001648EE"/>
    <w:rsid w:val="00164B65"/>
    <w:rsid w:val="001650B8"/>
    <w:rsid w:val="00166794"/>
    <w:rsid w:val="00166BFB"/>
    <w:rsid w:val="00167D10"/>
    <w:rsid w:val="001700ED"/>
    <w:rsid w:val="00170D28"/>
    <w:rsid w:val="00171E0A"/>
    <w:rsid w:val="00171E7B"/>
    <w:rsid w:val="001729DF"/>
    <w:rsid w:val="00173226"/>
    <w:rsid w:val="00173DDB"/>
    <w:rsid w:val="00173F22"/>
    <w:rsid w:val="00175DB6"/>
    <w:rsid w:val="0017653A"/>
    <w:rsid w:val="001770B7"/>
    <w:rsid w:val="001775DF"/>
    <w:rsid w:val="00177D2A"/>
    <w:rsid w:val="00177DD6"/>
    <w:rsid w:val="0018435D"/>
    <w:rsid w:val="001854E7"/>
    <w:rsid w:val="00185A7A"/>
    <w:rsid w:val="001863AF"/>
    <w:rsid w:val="00190999"/>
    <w:rsid w:val="0019160F"/>
    <w:rsid w:val="00192B71"/>
    <w:rsid w:val="00192D8E"/>
    <w:rsid w:val="00192E4B"/>
    <w:rsid w:val="00193EC9"/>
    <w:rsid w:val="00195BB9"/>
    <w:rsid w:val="00195C4D"/>
    <w:rsid w:val="001972CC"/>
    <w:rsid w:val="001A1188"/>
    <w:rsid w:val="001A138D"/>
    <w:rsid w:val="001A18F8"/>
    <w:rsid w:val="001A1A1F"/>
    <w:rsid w:val="001A1CA8"/>
    <w:rsid w:val="001A2857"/>
    <w:rsid w:val="001A2A89"/>
    <w:rsid w:val="001A35DE"/>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0F3B"/>
    <w:rsid w:val="001D162B"/>
    <w:rsid w:val="001D2194"/>
    <w:rsid w:val="001D393C"/>
    <w:rsid w:val="001D3AB5"/>
    <w:rsid w:val="001D53A2"/>
    <w:rsid w:val="001D7E82"/>
    <w:rsid w:val="001E0AD2"/>
    <w:rsid w:val="001E2824"/>
    <w:rsid w:val="001E3F91"/>
    <w:rsid w:val="001E4777"/>
    <w:rsid w:val="001E48DA"/>
    <w:rsid w:val="001E6822"/>
    <w:rsid w:val="001E74A5"/>
    <w:rsid w:val="001E7617"/>
    <w:rsid w:val="001E7B9E"/>
    <w:rsid w:val="001E7E27"/>
    <w:rsid w:val="001F0147"/>
    <w:rsid w:val="001F025B"/>
    <w:rsid w:val="001F053F"/>
    <w:rsid w:val="001F0E92"/>
    <w:rsid w:val="001F1169"/>
    <w:rsid w:val="001F2BDF"/>
    <w:rsid w:val="001F39C1"/>
    <w:rsid w:val="001F4299"/>
    <w:rsid w:val="001F5615"/>
    <w:rsid w:val="001F5AF8"/>
    <w:rsid w:val="001F6E45"/>
    <w:rsid w:val="001F783F"/>
    <w:rsid w:val="001F7DE2"/>
    <w:rsid w:val="001F7FDA"/>
    <w:rsid w:val="002031F3"/>
    <w:rsid w:val="00207415"/>
    <w:rsid w:val="002079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2AAA"/>
    <w:rsid w:val="00223507"/>
    <w:rsid w:val="0022353C"/>
    <w:rsid w:val="00223D1A"/>
    <w:rsid w:val="00225ECB"/>
    <w:rsid w:val="00227831"/>
    <w:rsid w:val="00230170"/>
    <w:rsid w:val="002305CF"/>
    <w:rsid w:val="00231760"/>
    <w:rsid w:val="00231FF8"/>
    <w:rsid w:val="00233092"/>
    <w:rsid w:val="002345FF"/>
    <w:rsid w:val="00234A2F"/>
    <w:rsid w:val="0023555B"/>
    <w:rsid w:val="00237026"/>
    <w:rsid w:val="00237611"/>
    <w:rsid w:val="002400F2"/>
    <w:rsid w:val="00241FD2"/>
    <w:rsid w:val="00244476"/>
    <w:rsid w:val="0024659E"/>
    <w:rsid w:val="00247768"/>
    <w:rsid w:val="002479CF"/>
    <w:rsid w:val="002509BA"/>
    <w:rsid w:val="0025224A"/>
    <w:rsid w:val="00252A20"/>
    <w:rsid w:val="00252B41"/>
    <w:rsid w:val="0025331E"/>
    <w:rsid w:val="002539DD"/>
    <w:rsid w:val="00254FE5"/>
    <w:rsid w:val="0025524F"/>
    <w:rsid w:val="0025717D"/>
    <w:rsid w:val="00260C1D"/>
    <w:rsid w:val="00261001"/>
    <w:rsid w:val="002614BE"/>
    <w:rsid w:val="00261D84"/>
    <w:rsid w:val="00262E4F"/>
    <w:rsid w:val="00263F5A"/>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7A35"/>
    <w:rsid w:val="00280994"/>
    <w:rsid w:val="00280E67"/>
    <w:rsid w:val="00283749"/>
    <w:rsid w:val="002860E1"/>
    <w:rsid w:val="002871EB"/>
    <w:rsid w:val="002879B1"/>
    <w:rsid w:val="00290631"/>
    <w:rsid w:val="00290721"/>
    <w:rsid w:val="00292C6A"/>
    <w:rsid w:val="00293AAD"/>
    <w:rsid w:val="00293BA4"/>
    <w:rsid w:val="002940E2"/>
    <w:rsid w:val="002A07F4"/>
    <w:rsid w:val="002A229B"/>
    <w:rsid w:val="002A2974"/>
    <w:rsid w:val="002A35B6"/>
    <w:rsid w:val="002A61A7"/>
    <w:rsid w:val="002A7537"/>
    <w:rsid w:val="002A7FC1"/>
    <w:rsid w:val="002B085C"/>
    <w:rsid w:val="002B0CAD"/>
    <w:rsid w:val="002B284F"/>
    <w:rsid w:val="002B2A2E"/>
    <w:rsid w:val="002B2F4D"/>
    <w:rsid w:val="002B2F59"/>
    <w:rsid w:val="002B4193"/>
    <w:rsid w:val="002B4D21"/>
    <w:rsid w:val="002C0074"/>
    <w:rsid w:val="002C0804"/>
    <w:rsid w:val="002C1882"/>
    <w:rsid w:val="002C1ED0"/>
    <w:rsid w:val="002C2D44"/>
    <w:rsid w:val="002C3121"/>
    <w:rsid w:val="002C34C3"/>
    <w:rsid w:val="002C4715"/>
    <w:rsid w:val="002C4780"/>
    <w:rsid w:val="002C47ED"/>
    <w:rsid w:val="002C481B"/>
    <w:rsid w:val="002C484A"/>
    <w:rsid w:val="002C570D"/>
    <w:rsid w:val="002C5D25"/>
    <w:rsid w:val="002C6DB3"/>
    <w:rsid w:val="002D050A"/>
    <w:rsid w:val="002D0E3D"/>
    <w:rsid w:val="002D10C8"/>
    <w:rsid w:val="002D1A38"/>
    <w:rsid w:val="002D2E16"/>
    <w:rsid w:val="002D373C"/>
    <w:rsid w:val="002D3C71"/>
    <w:rsid w:val="002D3F95"/>
    <w:rsid w:val="002D4467"/>
    <w:rsid w:val="002D4D78"/>
    <w:rsid w:val="002D58BE"/>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63"/>
    <w:rsid w:val="002F24ED"/>
    <w:rsid w:val="002F287A"/>
    <w:rsid w:val="002F2DCB"/>
    <w:rsid w:val="002F3672"/>
    <w:rsid w:val="002F42ED"/>
    <w:rsid w:val="002F4FCE"/>
    <w:rsid w:val="002F72FA"/>
    <w:rsid w:val="002F7480"/>
    <w:rsid w:val="002F7F20"/>
    <w:rsid w:val="0030028B"/>
    <w:rsid w:val="003007E0"/>
    <w:rsid w:val="0030150B"/>
    <w:rsid w:val="00301B41"/>
    <w:rsid w:val="00301D47"/>
    <w:rsid w:val="003030B1"/>
    <w:rsid w:val="00303717"/>
    <w:rsid w:val="00304013"/>
    <w:rsid w:val="00304137"/>
    <w:rsid w:val="00304244"/>
    <w:rsid w:val="003046AA"/>
    <w:rsid w:val="003049A0"/>
    <w:rsid w:val="003049F3"/>
    <w:rsid w:val="00305B8F"/>
    <w:rsid w:val="00305F6D"/>
    <w:rsid w:val="00306493"/>
    <w:rsid w:val="003064B8"/>
    <w:rsid w:val="00307227"/>
    <w:rsid w:val="003072EE"/>
    <w:rsid w:val="00307D3D"/>
    <w:rsid w:val="00310311"/>
    <w:rsid w:val="003105D0"/>
    <w:rsid w:val="003105D6"/>
    <w:rsid w:val="00310D66"/>
    <w:rsid w:val="00311517"/>
    <w:rsid w:val="003116A6"/>
    <w:rsid w:val="00311C3D"/>
    <w:rsid w:val="00311E54"/>
    <w:rsid w:val="00312733"/>
    <w:rsid w:val="00313AF4"/>
    <w:rsid w:val="0031434A"/>
    <w:rsid w:val="00314825"/>
    <w:rsid w:val="00314975"/>
    <w:rsid w:val="00316065"/>
    <w:rsid w:val="00317883"/>
    <w:rsid w:val="00317EFF"/>
    <w:rsid w:val="003208D6"/>
    <w:rsid w:val="00321AA3"/>
    <w:rsid w:val="00322863"/>
    <w:rsid w:val="00323895"/>
    <w:rsid w:val="00323B4A"/>
    <w:rsid w:val="003241E1"/>
    <w:rsid w:val="0032464F"/>
    <w:rsid w:val="00325208"/>
    <w:rsid w:val="00326038"/>
    <w:rsid w:val="00326A93"/>
    <w:rsid w:val="00327D79"/>
    <w:rsid w:val="00330C1C"/>
    <w:rsid w:val="00330DB6"/>
    <w:rsid w:val="00332E6B"/>
    <w:rsid w:val="003331D8"/>
    <w:rsid w:val="00333331"/>
    <w:rsid w:val="00333BE8"/>
    <w:rsid w:val="00335BFE"/>
    <w:rsid w:val="0033608B"/>
    <w:rsid w:val="00336419"/>
    <w:rsid w:val="00336428"/>
    <w:rsid w:val="003364ED"/>
    <w:rsid w:val="00336D64"/>
    <w:rsid w:val="003374D7"/>
    <w:rsid w:val="00337941"/>
    <w:rsid w:val="003407D0"/>
    <w:rsid w:val="003426BD"/>
    <w:rsid w:val="00342F8F"/>
    <w:rsid w:val="00343BE0"/>
    <w:rsid w:val="00345B79"/>
    <w:rsid w:val="00345D0F"/>
    <w:rsid w:val="00346885"/>
    <w:rsid w:val="003472B3"/>
    <w:rsid w:val="0035023D"/>
    <w:rsid w:val="00350A12"/>
    <w:rsid w:val="0035104F"/>
    <w:rsid w:val="00353201"/>
    <w:rsid w:val="00355AEE"/>
    <w:rsid w:val="00355D3B"/>
    <w:rsid w:val="003606B9"/>
    <w:rsid w:val="0036073F"/>
    <w:rsid w:val="003612FA"/>
    <w:rsid w:val="00361595"/>
    <w:rsid w:val="003621DC"/>
    <w:rsid w:val="003629EE"/>
    <w:rsid w:val="003635B0"/>
    <w:rsid w:val="003641F0"/>
    <w:rsid w:val="003643B3"/>
    <w:rsid w:val="003656E5"/>
    <w:rsid w:val="003679EC"/>
    <w:rsid w:val="00370BB1"/>
    <w:rsid w:val="003721B2"/>
    <w:rsid w:val="00372328"/>
    <w:rsid w:val="003729EB"/>
    <w:rsid w:val="00372AE1"/>
    <w:rsid w:val="00373EFE"/>
    <w:rsid w:val="0037428A"/>
    <w:rsid w:val="00375BD3"/>
    <w:rsid w:val="003762FD"/>
    <w:rsid w:val="00377CC8"/>
    <w:rsid w:val="0038145C"/>
    <w:rsid w:val="00383E66"/>
    <w:rsid w:val="0038490F"/>
    <w:rsid w:val="003849F7"/>
    <w:rsid w:val="00385699"/>
    <w:rsid w:val="00386CD4"/>
    <w:rsid w:val="00387DC9"/>
    <w:rsid w:val="00390A35"/>
    <w:rsid w:val="0039193E"/>
    <w:rsid w:val="00391ADA"/>
    <w:rsid w:val="00391F80"/>
    <w:rsid w:val="00392CDB"/>
    <w:rsid w:val="0039380F"/>
    <w:rsid w:val="00393B71"/>
    <w:rsid w:val="00394095"/>
    <w:rsid w:val="003940F6"/>
    <w:rsid w:val="0039555F"/>
    <w:rsid w:val="00396545"/>
    <w:rsid w:val="00396F71"/>
    <w:rsid w:val="003A04FF"/>
    <w:rsid w:val="003A0AA2"/>
    <w:rsid w:val="003A1B01"/>
    <w:rsid w:val="003A1B7A"/>
    <w:rsid w:val="003A2029"/>
    <w:rsid w:val="003A2546"/>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2B94"/>
    <w:rsid w:val="003C3086"/>
    <w:rsid w:val="003C4161"/>
    <w:rsid w:val="003C462F"/>
    <w:rsid w:val="003C7282"/>
    <w:rsid w:val="003D00D5"/>
    <w:rsid w:val="003D01B4"/>
    <w:rsid w:val="003D16A8"/>
    <w:rsid w:val="003D181D"/>
    <w:rsid w:val="003D18D8"/>
    <w:rsid w:val="003D20C4"/>
    <w:rsid w:val="003D3043"/>
    <w:rsid w:val="003D3C1A"/>
    <w:rsid w:val="003D3E90"/>
    <w:rsid w:val="003D4188"/>
    <w:rsid w:val="003D46D0"/>
    <w:rsid w:val="003D5B78"/>
    <w:rsid w:val="003D5E95"/>
    <w:rsid w:val="003D6B4D"/>
    <w:rsid w:val="003D6CE0"/>
    <w:rsid w:val="003E05CB"/>
    <w:rsid w:val="003E07DD"/>
    <w:rsid w:val="003E2663"/>
    <w:rsid w:val="003E5E39"/>
    <w:rsid w:val="003E6679"/>
    <w:rsid w:val="003E6D0F"/>
    <w:rsid w:val="003E712E"/>
    <w:rsid w:val="003F140F"/>
    <w:rsid w:val="003F15DB"/>
    <w:rsid w:val="003F227C"/>
    <w:rsid w:val="003F2702"/>
    <w:rsid w:val="003F2778"/>
    <w:rsid w:val="003F36A4"/>
    <w:rsid w:val="003F5D6E"/>
    <w:rsid w:val="003F70CA"/>
    <w:rsid w:val="003F7523"/>
    <w:rsid w:val="0040137F"/>
    <w:rsid w:val="00402179"/>
    <w:rsid w:val="0040278D"/>
    <w:rsid w:val="00403520"/>
    <w:rsid w:val="004049EE"/>
    <w:rsid w:val="00405A19"/>
    <w:rsid w:val="00406EED"/>
    <w:rsid w:val="00410219"/>
    <w:rsid w:val="00412DB3"/>
    <w:rsid w:val="00412E24"/>
    <w:rsid w:val="00413469"/>
    <w:rsid w:val="00413903"/>
    <w:rsid w:val="00413DAD"/>
    <w:rsid w:val="00414836"/>
    <w:rsid w:val="00416727"/>
    <w:rsid w:val="00417555"/>
    <w:rsid w:val="0042068A"/>
    <w:rsid w:val="0042082C"/>
    <w:rsid w:val="00421EDE"/>
    <w:rsid w:val="004229F4"/>
    <w:rsid w:val="004242BB"/>
    <w:rsid w:val="0042437A"/>
    <w:rsid w:val="00424CBA"/>
    <w:rsid w:val="00424E72"/>
    <w:rsid w:val="00426D7C"/>
    <w:rsid w:val="004300ED"/>
    <w:rsid w:val="00431687"/>
    <w:rsid w:val="00432B72"/>
    <w:rsid w:val="00433016"/>
    <w:rsid w:val="00433415"/>
    <w:rsid w:val="00433EF8"/>
    <w:rsid w:val="004342F1"/>
    <w:rsid w:val="004349C0"/>
    <w:rsid w:val="00434B23"/>
    <w:rsid w:val="00434FD0"/>
    <w:rsid w:val="00435917"/>
    <w:rsid w:val="0043626D"/>
    <w:rsid w:val="004362AD"/>
    <w:rsid w:val="00437282"/>
    <w:rsid w:val="00437611"/>
    <w:rsid w:val="00437702"/>
    <w:rsid w:val="004401B5"/>
    <w:rsid w:val="00440800"/>
    <w:rsid w:val="00441847"/>
    <w:rsid w:val="00441D55"/>
    <w:rsid w:val="00442393"/>
    <w:rsid w:val="004436D7"/>
    <w:rsid w:val="00443DCB"/>
    <w:rsid w:val="00443DEB"/>
    <w:rsid w:val="00444891"/>
    <w:rsid w:val="0044535B"/>
    <w:rsid w:val="00445DB4"/>
    <w:rsid w:val="00445FDA"/>
    <w:rsid w:val="0044733D"/>
    <w:rsid w:val="00447F0D"/>
    <w:rsid w:val="00450A5F"/>
    <w:rsid w:val="004512AB"/>
    <w:rsid w:val="00451514"/>
    <w:rsid w:val="0045209F"/>
    <w:rsid w:val="00453BB4"/>
    <w:rsid w:val="00454ABA"/>
    <w:rsid w:val="00454E45"/>
    <w:rsid w:val="00456317"/>
    <w:rsid w:val="00456348"/>
    <w:rsid w:val="00461259"/>
    <w:rsid w:val="004613B1"/>
    <w:rsid w:val="00461513"/>
    <w:rsid w:val="0046231E"/>
    <w:rsid w:val="004635E2"/>
    <w:rsid w:val="00464735"/>
    <w:rsid w:val="00464CB6"/>
    <w:rsid w:val="0046566E"/>
    <w:rsid w:val="004662E0"/>
    <w:rsid w:val="0047025A"/>
    <w:rsid w:val="00470558"/>
    <w:rsid w:val="0047081C"/>
    <w:rsid w:val="00472C41"/>
    <w:rsid w:val="00473115"/>
    <w:rsid w:val="00473772"/>
    <w:rsid w:val="00474477"/>
    <w:rsid w:val="00474630"/>
    <w:rsid w:val="00475A01"/>
    <w:rsid w:val="004764CB"/>
    <w:rsid w:val="004766CF"/>
    <w:rsid w:val="00476730"/>
    <w:rsid w:val="004769A5"/>
    <w:rsid w:val="004803A2"/>
    <w:rsid w:val="00481A7B"/>
    <w:rsid w:val="004827A1"/>
    <w:rsid w:val="004827D5"/>
    <w:rsid w:val="0048386B"/>
    <w:rsid w:val="00483C14"/>
    <w:rsid w:val="00485BA5"/>
    <w:rsid w:val="00485D48"/>
    <w:rsid w:val="00485DB6"/>
    <w:rsid w:val="0048624A"/>
    <w:rsid w:val="0048658E"/>
    <w:rsid w:val="00486674"/>
    <w:rsid w:val="0048771D"/>
    <w:rsid w:val="004905ED"/>
    <w:rsid w:val="00491C96"/>
    <w:rsid w:val="004922BE"/>
    <w:rsid w:val="004923B6"/>
    <w:rsid w:val="00493175"/>
    <w:rsid w:val="00494294"/>
    <w:rsid w:val="00495611"/>
    <w:rsid w:val="00496359"/>
    <w:rsid w:val="00496B38"/>
    <w:rsid w:val="00496C48"/>
    <w:rsid w:val="00497897"/>
    <w:rsid w:val="004A14BE"/>
    <w:rsid w:val="004A1821"/>
    <w:rsid w:val="004A2BF5"/>
    <w:rsid w:val="004A3085"/>
    <w:rsid w:val="004A46A7"/>
    <w:rsid w:val="004A4BD5"/>
    <w:rsid w:val="004A4CFD"/>
    <w:rsid w:val="004A677C"/>
    <w:rsid w:val="004A6A7B"/>
    <w:rsid w:val="004A6B31"/>
    <w:rsid w:val="004A6E25"/>
    <w:rsid w:val="004A7557"/>
    <w:rsid w:val="004B176B"/>
    <w:rsid w:val="004B293C"/>
    <w:rsid w:val="004B3D59"/>
    <w:rsid w:val="004B56EB"/>
    <w:rsid w:val="004B58EA"/>
    <w:rsid w:val="004B5B76"/>
    <w:rsid w:val="004B73EF"/>
    <w:rsid w:val="004C0A9B"/>
    <w:rsid w:val="004C0B60"/>
    <w:rsid w:val="004C20F2"/>
    <w:rsid w:val="004C251E"/>
    <w:rsid w:val="004C33A5"/>
    <w:rsid w:val="004C3F25"/>
    <w:rsid w:val="004C4A6E"/>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3378"/>
    <w:rsid w:val="004E3C72"/>
    <w:rsid w:val="004E3C8B"/>
    <w:rsid w:val="004E4879"/>
    <w:rsid w:val="004E4AF8"/>
    <w:rsid w:val="004E5204"/>
    <w:rsid w:val="004E5988"/>
    <w:rsid w:val="004E62B6"/>
    <w:rsid w:val="004E6798"/>
    <w:rsid w:val="004E6E3A"/>
    <w:rsid w:val="004F0B82"/>
    <w:rsid w:val="004F0C96"/>
    <w:rsid w:val="004F197B"/>
    <w:rsid w:val="004F28A0"/>
    <w:rsid w:val="004F2AC8"/>
    <w:rsid w:val="004F3DEB"/>
    <w:rsid w:val="004F44C7"/>
    <w:rsid w:val="004F489F"/>
    <w:rsid w:val="004F4958"/>
    <w:rsid w:val="004F766F"/>
    <w:rsid w:val="004F78B7"/>
    <w:rsid w:val="004F7944"/>
    <w:rsid w:val="00500224"/>
    <w:rsid w:val="00502BB2"/>
    <w:rsid w:val="00502FAC"/>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659D"/>
    <w:rsid w:val="00516603"/>
    <w:rsid w:val="005167B1"/>
    <w:rsid w:val="00517A46"/>
    <w:rsid w:val="00517D20"/>
    <w:rsid w:val="005215EE"/>
    <w:rsid w:val="00521C67"/>
    <w:rsid w:val="00521F15"/>
    <w:rsid w:val="00522599"/>
    <w:rsid w:val="00522F5F"/>
    <w:rsid w:val="00523A2A"/>
    <w:rsid w:val="00523B46"/>
    <w:rsid w:val="0052451F"/>
    <w:rsid w:val="005248B9"/>
    <w:rsid w:val="005255D3"/>
    <w:rsid w:val="005257BD"/>
    <w:rsid w:val="00526446"/>
    <w:rsid w:val="00527495"/>
    <w:rsid w:val="00527E7A"/>
    <w:rsid w:val="0053021B"/>
    <w:rsid w:val="00530E68"/>
    <w:rsid w:val="00531594"/>
    <w:rsid w:val="005317E3"/>
    <w:rsid w:val="00531E83"/>
    <w:rsid w:val="00532AD0"/>
    <w:rsid w:val="005331E3"/>
    <w:rsid w:val="00533E69"/>
    <w:rsid w:val="00534ADB"/>
    <w:rsid w:val="00535631"/>
    <w:rsid w:val="0053683D"/>
    <w:rsid w:val="00537BA5"/>
    <w:rsid w:val="00537E2C"/>
    <w:rsid w:val="005407F0"/>
    <w:rsid w:val="00541625"/>
    <w:rsid w:val="00542797"/>
    <w:rsid w:val="00542B3A"/>
    <w:rsid w:val="005434E0"/>
    <w:rsid w:val="00543FF4"/>
    <w:rsid w:val="00544AB9"/>
    <w:rsid w:val="00544EC9"/>
    <w:rsid w:val="0054616B"/>
    <w:rsid w:val="00546FBD"/>
    <w:rsid w:val="005504B4"/>
    <w:rsid w:val="00550EF7"/>
    <w:rsid w:val="00551A9B"/>
    <w:rsid w:val="005520BF"/>
    <w:rsid w:val="00552213"/>
    <w:rsid w:val="0055327F"/>
    <w:rsid w:val="005534B3"/>
    <w:rsid w:val="0055544F"/>
    <w:rsid w:val="00556B04"/>
    <w:rsid w:val="00556FD5"/>
    <w:rsid w:val="0056165F"/>
    <w:rsid w:val="00562B0A"/>
    <w:rsid w:val="00562CCE"/>
    <w:rsid w:val="0056305B"/>
    <w:rsid w:val="0056397F"/>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919"/>
    <w:rsid w:val="005832C3"/>
    <w:rsid w:val="00583F65"/>
    <w:rsid w:val="00584441"/>
    <w:rsid w:val="005844F1"/>
    <w:rsid w:val="005849B2"/>
    <w:rsid w:val="00585F00"/>
    <w:rsid w:val="00587366"/>
    <w:rsid w:val="0058757A"/>
    <w:rsid w:val="00590037"/>
    <w:rsid w:val="00590516"/>
    <w:rsid w:val="005908F1"/>
    <w:rsid w:val="00590FD0"/>
    <w:rsid w:val="00592318"/>
    <w:rsid w:val="00593476"/>
    <w:rsid w:val="00594A43"/>
    <w:rsid w:val="00594E32"/>
    <w:rsid w:val="00595511"/>
    <w:rsid w:val="00595601"/>
    <w:rsid w:val="00595BC4"/>
    <w:rsid w:val="00596B4D"/>
    <w:rsid w:val="00596F7B"/>
    <w:rsid w:val="005A1478"/>
    <w:rsid w:val="005A228F"/>
    <w:rsid w:val="005A2A65"/>
    <w:rsid w:val="005A2F65"/>
    <w:rsid w:val="005A3068"/>
    <w:rsid w:val="005A3415"/>
    <w:rsid w:val="005A3513"/>
    <w:rsid w:val="005A3BD7"/>
    <w:rsid w:val="005A4255"/>
    <w:rsid w:val="005A4418"/>
    <w:rsid w:val="005A4AF2"/>
    <w:rsid w:val="005A5828"/>
    <w:rsid w:val="005A60E1"/>
    <w:rsid w:val="005A76FE"/>
    <w:rsid w:val="005A786F"/>
    <w:rsid w:val="005B01D9"/>
    <w:rsid w:val="005B1351"/>
    <w:rsid w:val="005B169C"/>
    <w:rsid w:val="005B2DD1"/>
    <w:rsid w:val="005B39B9"/>
    <w:rsid w:val="005B3A49"/>
    <w:rsid w:val="005B5C9F"/>
    <w:rsid w:val="005B6ADF"/>
    <w:rsid w:val="005B773D"/>
    <w:rsid w:val="005B79EA"/>
    <w:rsid w:val="005B7C5D"/>
    <w:rsid w:val="005C178C"/>
    <w:rsid w:val="005C1A74"/>
    <w:rsid w:val="005C3294"/>
    <w:rsid w:val="005C3414"/>
    <w:rsid w:val="005C347F"/>
    <w:rsid w:val="005C3853"/>
    <w:rsid w:val="005C3C00"/>
    <w:rsid w:val="005C3CF9"/>
    <w:rsid w:val="005C5462"/>
    <w:rsid w:val="005C60A3"/>
    <w:rsid w:val="005C6F55"/>
    <w:rsid w:val="005C7AB3"/>
    <w:rsid w:val="005D0AB6"/>
    <w:rsid w:val="005D2079"/>
    <w:rsid w:val="005D27DD"/>
    <w:rsid w:val="005D3493"/>
    <w:rsid w:val="005D3DD3"/>
    <w:rsid w:val="005D622E"/>
    <w:rsid w:val="005D7A17"/>
    <w:rsid w:val="005E11D5"/>
    <w:rsid w:val="005E1E12"/>
    <w:rsid w:val="005E1EBD"/>
    <w:rsid w:val="005E2296"/>
    <w:rsid w:val="005E34D4"/>
    <w:rsid w:val="005E3AE2"/>
    <w:rsid w:val="005E3FDE"/>
    <w:rsid w:val="005E4DF1"/>
    <w:rsid w:val="005E55F2"/>
    <w:rsid w:val="005E5F08"/>
    <w:rsid w:val="005E68FC"/>
    <w:rsid w:val="005E6948"/>
    <w:rsid w:val="005E77E6"/>
    <w:rsid w:val="005E7A1F"/>
    <w:rsid w:val="005F05F1"/>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4AC3"/>
    <w:rsid w:val="00605865"/>
    <w:rsid w:val="0060611A"/>
    <w:rsid w:val="006112F2"/>
    <w:rsid w:val="00614798"/>
    <w:rsid w:val="00614995"/>
    <w:rsid w:val="00614DFF"/>
    <w:rsid w:val="00617125"/>
    <w:rsid w:val="00617813"/>
    <w:rsid w:val="00620176"/>
    <w:rsid w:val="006206CC"/>
    <w:rsid w:val="00620EC4"/>
    <w:rsid w:val="00620FBA"/>
    <w:rsid w:val="006214EC"/>
    <w:rsid w:val="00621501"/>
    <w:rsid w:val="00622B06"/>
    <w:rsid w:val="0062306D"/>
    <w:rsid w:val="00623D7D"/>
    <w:rsid w:val="006245C1"/>
    <w:rsid w:val="00625797"/>
    <w:rsid w:val="00627163"/>
    <w:rsid w:val="0062768A"/>
    <w:rsid w:val="0063147E"/>
    <w:rsid w:val="0063265C"/>
    <w:rsid w:val="0063278F"/>
    <w:rsid w:val="00634476"/>
    <w:rsid w:val="006349FE"/>
    <w:rsid w:val="0063634E"/>
    <w:rsid w:val="0063650E"/>
    <w:rsid w:val="00637580"/>
    <w:rsid w:val="00637624"/>
    <w:rsid w:val="00640378"/>
    <w:rsid w:val="0064275F"/>
    <w:rsid w:val="00643903"/>
    <w:rsid w:val="0064393B"/>
    <w:rsid w:val="00644375"/>
    <w:rsid w:val="00644A5C"/>
    <w:rsid w:val="0064508B"/>
    <w:rsid w:val="00646A08"/>
    <w:rsid w:val="00646BEE"/>
    <w:rsid w:val="00646C7D"/>
    <w:rsid w:val="00647721"/>
    <w:rsid w:val="00647A44"/>
    <w:rsid w:val="00650392"/>
    <w:rsid w:val="0065061D"/>
    <w:rsid w:val="00652EAE"/>
    <w:rsid w:val="00653004"/>
    <w:rsid w:val="00653E8D"/>
    <w:rsid w:val="00656621"/>
    <w:rsid w:val="0065715E"/>
    <w:rsid w:val="00657670"/>
    <w:rsid w:val="00657DBF"/>
    <w:rsid w:val="00657DE0"/>
    <w:rsid w:val="006613EB"/>
    <w:rsid w:val="0066155F"/>
    <w:rsid w:val="00661B40"/>
    <w:rsid w:val="00662C69"/>
    <w:rsid w:val="006631E8"/>
    <w:rsid w:val="00663CC7"/>
    <w:rsid w:val="00664035"/>
    <w:rsid w:val="0066458B"/>
    <w:rsid w:val="006645B4"/>
    <w:rsid w:val="00664805"/>
    <w:rsid w:val="006718FB"/>
    <w:rsid w:val="006720F3"/>
    <w:rsid w:val="00673695"/>
    <w:rsid w:val="00674701"/>
    <w:rsid w:val="00674A46"/>
    <w:rsid w:val="006752B0"/>
    <w:rsid w:val="00675A28"/>
    <w:rsid w:val="00676959"/>
    <w:rsid w:val="00676C6B"/>
    <w:rsid w:val="00680F25"/>
    <w:rsid w:val="00682504"/>
    <w:rsid w:val="006831AE"/>
    <w:rsid w:val="00685689"/>
    <w:rsid w:val="0068594B"/>
    <w:rsid w:val="00686206"/>
    <w:rsid w:val="0068628C"/>
    <w:rsid w:val="00686B04"/>
    <w:rsid w:val="00686CF0"/>
    <w:rsid w:val="00687D53"/>
    <w:rsid w:val="00687DDB"/>
    <w:rsid w:val="006901FA"/>
    <w:rsid w:val="00690ED0"/>
    <w:rsid w:val="00691384"/>
    <w:rsid w:val="00693427"/>
    <w:rsid w:val="00694C00"/>
    <w:rsid w:val="00695083"/>
    <w:rsid w:val="006958A7"/>
    <w:rsid w:val="00695F94"/>
    <w:rsid w:val="006964F5"/>
    <w:rsid w:val="00696EF8"/>
    <w:rsid w:val="006973C4"/>
    <w:rsid w:val="0069770D"/>
    <w:rsid w:val="0069793A"/>
    <w:rsid w:val="006A0836"/>
    <w:rsid w:val="006A1047"/>
    <w:rsid w:val="006A2A2F"/>
    <w:rsid w:val="006A2CF3"/>
    <w:rsid w:val="006A2D34"/>
    <w:rsid w:val="006A2EDE"/>
    <w:rsid w:val="006A3BB6"/>
    <w:rsid w:val="006A3D7A"/>
    <w:rsid w:val="006A3E8C"/>
    <w:rsid w:val="006A438E"/>
    <w:rsid w:val="006A534B"/>
    <w:rsid w:val="006A53A9"/>
    <w:rsid w:val="006A727B"/>
    <w:rsid w:val="006A7AA4"/>
    <w:rsid w:val="006A7DCA"/>
    <w:rsid w:val="006B004E"/>
    <w:rsid w:val="006B0198"/>
    <w:rsid w:val="006B12E8"/>
    <w:rsid w:val="006B13FB"/>
    <w:rsid w:val="006B1C19"/>
    <w:rsid w:val="006B1EBF"/>
    <w:rsid w:val="006B4A27"/>
    <w:rsid w:val="006B59A4"/>
    <w:rsid w:val="006B5FE4"/>
    <w:rsid w:val="006B7A58"/>
    <w:rsid w:val="006C075F"/>
    <w:rsid w:val="006C08A0"/>
    <w:rsid w:val="006C26B3"/>
    <w:rsid w:val="006C2FEE"/>
    <w:rsid w:val="006C48BC"/>
    <w:rsid w:val="006C504C"/>
    <w:rsid w:val="006C50C2"/>
    <w:rsid w:val="006C53EB"/>
    <w:rsid w:val="006C55C6"/>
    <w:rsid w:val="006C563A"/>
    <w:rsid w:val="006C5F6F"/>
    <w:rsid w:val="006C6E1A"/>
    <w:rsid w:val="006D27EF"/>
    <w:rsid w:val="006D2CB1"/>
    <w:rsid w:val="006D318B"/>
    <w:rsid w:val="006D49D0"/>
    <w:rsid w:val="006D52D1"/>
    <w:rsid w:val="006D5E1E"/>
    <w:rsid w:val="006D7293"/>
    <w:rsid w:val="006D7529"/>
    <w:rsid w:val="006D7F3D"/>
    <w:rsid w:val="006E013D"/>
    <w:rsid w:val="006E1056"/>
    <w:rsid w:val="006E2FF4"/>
    <w:rsid w:val="006E3985"/>
    <w:rsid w:val="006E3A2A"/>
    <w:rsid w:val="006E3C4C"/>
    <w:rsid w:val="006E4BD4"/>
    <w:rsid w:val="006E4E2A"/>
    <w:rsid w:val="006E5950"/>
    <w:rsid w:val="006E6B65"/>
    <w:rsid w:val="006E6C14"/>
    <w:rsid w:val="006E7CC5"/>
    <w:rsid w:val="006F02CA"/>
    <w:rsid w:val="006F1784"/>
    <w:rsid w:val="006F1E31"/>
    <w:rsid w:val="006F2127"/>
    <w:rsid w:val="006F21C6"/>
    <w:rsid w:val="006F2C12"/>
    <w:rsid w:val="006F2F92"/>
    <w:rsid w:val="006F7D53"/>
    <w:rsid w:val="0070067B"/>
    <w:rsid w:val="00701B72"/>
    <w:rsid w:val="00702A43"/>
    <w:rsid w:val="007049C8"/>
    <w:rsid w:val="00704DE0"/>
    <w:rsid w:val="007050B1"/>
    <w:rsid w:val="007069D1"/>
    <w:rsid w:val="00707096"/>
    <w:rsid w:val="00710245"/>
    <w:rsid w:val="007112A6"/>
    <w:rsid w:val="00712144"/>
    <w:rsid w:val="007136BC"/>
    <w:rsid w:val="00714576"/>
    <w:rsid w:val="00715488"/>
    <w:rsid w:val="00715A04"/>
    <w:rsid w:val="0071630B"/>
    <w:rsid w:val="00721335"/>
    <w:rsid w:val="007213FB"/>
    <w:rsid w:val="00721924"/>
    <w:rsid w:val="00721F66"/>
    <w:rsid w:val="00722988"/>
    <w:rsid w:val="00722B93"/>
    <w:rsid w:val="00723447"/>
    <w:rsid w:val="00731F1F"/>
    <w:rsid w:val="00735234"/>
    <w:rsid w:val="007365AD"/>
    <w:rsid w:val="00740705"/>
    <w:rsid w:val="00741DC7"/>
    <w:rsid w:val="00742486"/>
    <w:rsid w:val="007428C8"/>
    <w:rsid w:val="0074433B"/>
    <w:rsid w:val="007447C6"/>
    <w:rsid w:val="0074628D"/>
    <w:rsid w:val="0074700D"/>
    <w:rsid w:val="007473D2"/>
    <w:rsid w:val="007479C2"/>
    <w:rsid w:val="0075034E"/>
    <w:rsid w:val="00750A80"/>
    <w:rsid w:val="007511F0"/>
    <w:rsid w:val="0075151E"/>
    <w:rsid w:val="007521DE"/>
    <w:rsid w:val="007524A1"/>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859"/>
    <w:rsid w:val="007721A1"/>
    <w:rsid w:val="00772B6F"/>
    <w:rsid w:val="0077409A"/>
    <w:rsid w:val="00774A5F"/>
    <w:rsid w:val="00774DFD"/>
    <w:rsid w:val="007753FA"/>
    <w:rsid w:val="0077544D"/>
    <w:rsid w:val="007764C8"/>
    <w:rsid w:val="0078079A"/>
    <w:rsid w:val="007809C0"/>
    <w:rsid w:val="00780F6F"/>
    <w:rsid w:val="007816EA"/>
    <w:rsid w:val="00782F63"/>
    <w:rsid w:val="00784244"/>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945AD"/>
    <w:rsid w:val="007A0692"/>
    <w:rsid w:val="007A082B"/>
    <w:rsid w:val="007A12AF"/>
    <w:rsid w:val="007A1303"/>
    <w:rsid w:val="007A22E2"/>
    <w:rsid w:val="007A2C90"/>
    <w:rsid w:val="007A57F2"/>
    <w:rsid w:val="007A5E6C"/>
    <w:rsid w:val="007A65E0"/>
    <w:rsid w:val="007A70B9"/>
    <w:rsid w:val="007A7602"/>
    <w:rsid w:val="007B002D"/>
    <w:rsid w:val="007B02B9"/>
    <w:rsid w:val="007B1AED"/>
    <w:rsid w:val="007B26B2"/>
    <w:rsid w:val="007B2B63"/>
    <w:rsid w:val="007B30F3"/>
    <w:rsid w:val="007B4040"/>
    <w:rsid w:val="007B4605"/>
    <w:rsid w:val="007B5C9D"/>
    <w:rsid w:val="007B694D"/>
    <w:rsid w:val="007B78DF"/>
    <w:rsid w:val="007C0013"/>
    <w:rsid w:val="007C01BB"/>
    <w:rsid w:val="007C0CBC"/>
    <w:rsid w:val="007C255D"/>
    <w:rsid w:val="007C2706"/>
    <w:rsid w:val="007C37D2"/>
    <w:rsid w:val="007C3985"/>
    <w:rsid w:val="007C3C28"/>
    <w:rsid w:val="007C6110"/>
    <w:rsid w:val="007D0C01"/>
    <w:rsid w:val="007D1A30"/>
    <w:rsid w:val="007D3933"/>
    <w:rsid w:val="007D3FBD"/>
    <w:rsid w:val="007D4892"/>
    <w:rsid w:val="007D49A0"/>
    <w:rsid w:val="007D739C"/>
    <w:rsid w:val="007D7B38"/>
    <w:rsid w:val="007D7EF3"/>
    <w:rsid w:val="007E004C"/>
    <w:rsid w:val="007E0CCA"/>
    <w:rsid w:val="007E3772"/>
    <w:rsid w:val="007E4E68"/>
    <w:rsid w:val="007E5125"/>
    <w:rsid w:val="007E5DB4"/>
    <w:rsid w:val="007E5E2C"/>
    <w:rsid w:val="007E5F2C"/>
    <w:rsid w:val="007E7CFB"/>
    <w:rsid w:val="007F0617"/>
    <w:rsid w:val="007F3AC9"/>
    <w:rsid w:val="007F3CB7"/>
    <w:rsid w:val="007F5589"/>
    <w:rsid w:val="007F729E"/>
    <w:rsid w:val="007F75F2"/>
    <w:rsid w:val="007F76E9"/>
    <w:rsid w:val="00800E69"/>
    <w:rsid w:val="008039C2"/>
    <w:rsid w:val="008046E4"/>
    <w:rsid w:val="00804AD7"/>
    <w:rsid w:val="008055FF"/>
    <w:rsid w:val="0080583B"/>
    <w:rsid w:val="008058EB"/>
    <w:rsid w:val="008109C5"/>
    <w:rsid w:val="00810F94"/>
    <w:rsid w:val="00813166"/>
    <w:rsid w:val="0081425E"/>
    <w:rsid w:val="0081485A"/>
    <w:rsid w:val="008167F5"/>
    <w:rsid w:val="00817541"/>
    <w:rsid w:val="0081794B"/>
    <w:rsid w:val="00817D8E"/>
    <w:rsid w:val="008200A3"/>
    <w:rsid w:val="00820BF2"/>
    <w:rsid w:val="00821AED"/>
    <w:rsid w:val="00824C2C"/>
    <w:rsid w:val="00824C4E"/>
    <w:rsid w:val="00824E9E"/>
    <w:rsid w:val="00824F1A"/>
    <w:rsid w:val="0082596D"/>
    <w:rsid w:val="008264EE"/>
    <w:rsid w:val="00826530"/>
    <w:rsid w:val="00826B2E"/>
    <w:rsid w:val="00826EDB"/>
    <w:rsid w:val="00827DC8"/>
    <w:rsid w:val="00833E4C"/>
    <w:rsid w:val="008340DC"/>
    <w:rsid w:val="00836224"/>
    <w:rsid w:val="00837BE4"/>
    <w:rsid w:val="00840559"/>
    <w:rsid w:val="00840788"/>
    <w:rsid w:val="00840D68"/>
    <w:rsid w:val="008421F7"/>
    <w:rsid w:val="00842B93"/>
    <w:rsid w:val="00843153"/>
    <w:rsid w:val="00843908"/>
    <w:rsid w:val="00845BF5"/>
    <w:rsid w:val="00845D12"/>
    <w:rsid w:val="00846713"/>
    <w:rsid w:val="00846A1C"/>
    <w:rsid w:val="00847203"/>
    <w:rsid w:val="008473FA"/>
    <w:rsid w:val="00847470"/>
    <w:rsid w:val="00847830"/>
    <w:rsid w:val="008478E8"/>
    <w:rsid w:val="00847E85"/>
    <w:rsid w:val="0085000D"/>
    <w:rsid w:val="00851A81"/>
    <w:rsid w:val="00851F4C"/>
    <w:rsid w:val="008523BA"/>
    <w:rsid w:val="00852B26"/>
    <w:rsid w:val="0085480B"/>
    <w:rsid w:val="008560F4"/>
    <w:rsid w:val="00856B0A"/>
    <w:rsid w:val="00857D29"/>
    <w:rsid w:val="00860A1E"/>
    <w:rsid w:val="00860FE6"/>
    <w:rsid w:val="008612D0"/>
    <w:rsid w:val="00861622"/>
    <w:rsid w:val="008622B6"/>
    <w:rsid w:val="0086256E"/>
    <w:rsid w:val="008628FF"/>
    <w:rsid w:val="008632C8"/>
    <w:rsid w:val="0086513D"/>
    <w:rsid w:val="00865505"/>
    <w:rsid w:val="008662C0"/>
    <w:rsid w:val="00866DAF"/>
    <w:rsid w:val="00870EAB"/>
    <w:rsid w:val="0087153F"/>
    <w:rsid w:val="00872769"/>
    <w:rsid w:val="0087459A"/>
    <w:rsid w:val="00875167"/>
    <w:rsid w:val="0087639D"/>
    <w:rsid w:val="00877086"/>
    <w:rsid w:val="00877764"/>
    <w:rsid w:val="008807C9"/>
    <w:rsid w:val="00881572"/>
    <w:rsid w:val="00882DF4"/>
    <w:rsid w:val="00882FEA"/>
    <w:rsid w:val="00883450"/>
    <w:rsid w:val="0088398C"/>
    <w:rsid w:val="00885C6E"/>
    <w:rsid w:val="008861EA"/>
    <w:rsid w:val="008870F7"/>
    <w:rsid w:val="0089031E"/>
    <w:rsid w:val="0089067B"/>
    <w:rsid w:val="00890FAD"/>
    <w:rsid w:val="00891381"/>
    <w:rsid w:val="008915C0"/>
    <w:rsid w:val="00891C3B"/>
    <w:rsid w:val="00892680"/>
    <w:rsid w:val="008926BD"/>
    <w:rsid w:val="0089412A"/>
    <w:rsid w:val="0089488C"/>
    <w:rsid w:val="00896AD4"/>
    <w:rsid w:val="0089747D"/>
    <w:rsid w:val="008A0071"/>
    <w:rsid w:val="008A02D3"/>
    <w:rsid w:val="008A11D9"/>
    <w:rsid w:val="008A2F60"/>
    <w:rsid w:val="008A2F75"/>
    <w:rsid w:val="008A3AD2"/>
    <w:rsid w:val="008A460C"/>
    <w:rsid w:val="008A4966"/>
    <w:rsid w:val="008A52F3"/>
    <w:rsid w:val="008A5456"/>
    <w:rsid w:val="008A59AC"/>
    <w:rsid w:val="008A6024"/>
    <w:rsid w:val="008A6BC1"/>
    <w:rsid w:val="008A7F7D"/>
    <w:rsid w:val="008B0551"/>
    <w:rsid w:val="008B1A5A"/>
    <w:rsid w:val="008B1E5B"/>
    <w:rsid w:val="008B300E"/>
    <w:rsid w:val="008B382F"/>
    <w:rsid w:val="008B4590"/>
    <w:rsid w:val="008B49B9"/>
    <w:rsid w:val="008B5AB4"/>
    <w:rsid w:val="008B7FFE"/>
    <w:rsid w:val="008C0446"/>
    <w:rsid w:val="008C1DF4"/>
    <w:rsid w:val="008C22E9"/>
    <w:rsid w:val="008C2B3C"/>
    <w:rsid w:val="008C41A7"/>
    <w:rsid w:val="008C5BB8"/>
    <w:rsid w:val="008C69FA"/>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6F86"/>
    <w:rsid w:val="008D728C"/>
    <w:rsid w:val="008D7A72"/>
    <w:rsid w:val="008E0674"/>
    <w:rsid w:val="008E0B38"/>
    <w:rsid w:val="008E11CC"/>
    <w:rsid w:val="008E19F3"/>
    <w:rsid w:val="008E1B8F"/>
    <w:rsid w:val="008E1BD5"/>
    <w:rsid w:val="008E4CDB"/>
    <w:rsid w:val="008E549B"/>
    <w:rsid w:val="008E5797"/>
    <w:rsid w:val="008E5E89"/>
    <w:rsid w:val="008E6240"/>
    <w:rsid w:val="008E625D"/>
    <w:rsid w:val="008F12E6"/>
    <w:rsid w:val="008F1558"/>
    <w:rsid w:val="008F2F8E"/>
    <w:rsid w:val="008F4768"/>
    <w:rsid w:val="008F5927"/>
    <w:rsid w:val="008F59B5"/>
    <w:rsid w:val="009001DD"/>
    <w:rsid w:val="0090174A"/>
    <w:rsid w:val="009036B3"/>
    <w:rsid w:val="00903870"/>
    <w:rsid w:val="009039BC"/>
    <w:rsid w:val="00903D32"/>
    <w:rsid w:val="0090434E"/>
    <w:rsid w:val="00905B9A"/>
    <w:rsid w:val="009071FE"/>
    <w:rsid w:val="00907761"/>
    <w:rsid w:val="00910E40"/>
    <w:rsid w:val="00911940"/>
    <w:rsid w:val="0091242A"/>
    <w:rsid w:val="00913AA4"/>
    <w:rsid w:val="00914BCE"/>
    <w:rsid w:val="00915778"/>
    <w:rsid w:val="009164DD"/>
    <w:rsid w:val="00917A9D"/>
    <w:rsid w:val="009210C9"/>
    <w:rsid w:val="00924F14"/>
    <w:rsid w:val="00925C68"/>
    <w:rsid w:val="00926F75"/>
    <w:rsid w:val="0093005B"/>
    <w:rsid w:val="009306B8"/>
    <w:rsid w:val="009315B0"/>
    <w:rsid w:val="009316E9"/>
    <w:rsid w:val="00931924"/>
    <w:rsid w:val="0093416D"/>
    <w:rsid w:val="0093533F"/>
    <w:rsid w:val="00935346"/>
    <w:rsid w:val="00936F3C"/>
    <w:rsid w:val="009412A0"/>
    <w:rsid w:val="009417AD"/>
    <w:rsid w:val="00941D44"/>
    <w:rsid w:val="00941E97"/>
    <w:rsid w:val="00943531"/>
    <w:rsid w:val="00943B9C"/>
    <w:rsid w:val="00943EB4"/>
    <w:rsid w:val="009459D5"/>
    <w:rsid w:val="00945A61"/>
    <w:rsid w:val="00950154"/>
    <w:rsid w:val="00950C7B"/>
    <w:rsid w:val="00953054"/>
    <w:rsid w:val="00953338"/>
    <w:rsid w:val="009548C1"/>
    <w:rsid w:val="009549D7"/>
    <w:rsid w:val="00956036"/>
    <w:rsid w:val="009563A5"/>
    <w:rsid w:val="00956868"/>
    <w:rsid w:val="00956B3E"/>
    <w:rsid w:val="0095765F"/>
    <w:rsid w:val="009606E6"/>
    <w:rsid w:val="00961B83"/>
    <w:rsid w:val="00962F40"/>
    <w:rsid w:val="00963968"/>
    <w:rsid w:val="00965141"/>
    <w:rsid w:val="00967690"/>
    <w:rsid w:val="00967C66"/>
    <w:rsid w:val="00970DBE"/>
    <w:rsid w:val="00970F70"/>
    <w:rsid w:val="00971056"/>
    <w:rsid w:val="009714B2"/>
    <w:rsid w:val="0097211F"/>
    <w:rsid w:val="0097252B"/>
    <w:rsid w:val="00972668"/>
    <w:rsid w:val="009727B4"/>
    <w:rsid w:val="00972C36"/>
    <w:rsid w:val="00973035"/>
    <w:rsid w:val="00975E26"/>
    <w:rsid w:val="00977C8B"/>
    <w:rsid w:val="00980EE4"/>
    <w:rsid w:val="009830D3"/>
    <w:rsid w:val="00983212"/>
    <w:rsid w:val="00983B8F"/>
    <w:rsid w:val="009849F0"/>
    <w:rsid w:val="0098595E"/>
    <w:rsid w:val="00986073"/>
    <w:rsid w:val="00986F84"/>
    <w:rsid w:val="0098770F"/>
    <w:rsid w:val="009909DD"/>
    <w:rsid w:val="00990DC0"/>
    <w:rsid w:val="00990EE2"/>
    <w:rsid w:val="009916D2"/>
    <w:rsid w:val="0099229C"/>
    <w:rsid w:val="00992655"/>
    <w:rsid w:val="00992BF0"/>
    <w:rsid w:val="00992EE4"/>
    <w:rsid w:val="00993D9D"/>
    <w:rsid w:val="009943C4"/>
    <w:rsid w:val="009945EB"/>
    <w:rsid w:val="00995610"/>
    <w:rsid w:val="00995C9F"/>
    <w:rsid w:val="00996436"/>
    <w:rsid w:val="0099752D"/>
    <w:rsid w:val="009A0461"/>
    <w:rsid w:val="009A12A7"/>
    <w:rsid w:val="009A28A2"/>
    <w:rsid w:val="009A5191"/>
    <w:rsid w:val="009A6119"/>
    <w:rsid w:val="009B03ED"/>
    <w:rsid w:val="009B063C"/>
    <w:rsid w:val="009B0F5C"/>
    <w:rsid w:val="009B11D6"/>
    <w:rsid w:val="009B2757"/>
    <w:rsid w:val="009B2EE9"/>
    <w:rsid w:val="009B4052"/>
    <w:rsid w:val="009B42A1"/>
    <w:rsid w:val="009B4864"/>
    <w:rsid w:val="009B4D4E"/>
    <w:rsid w:val="009B5504"/>
    <w:rsid w:val="009B6280"/>
    <w:rsid w:val="009B649B"/>
    <w:rsid w:val="009B6F16"/>
    <w:rsid w:val="009B7156"/>
    <w:rsid w:val="009B7934"/>
    <w:rsid w:val="009B7C93"/>
    <w:rsid w:val="009C0940"/>
    <w:rsid w:val="009C0DB9"/>
    <w:rsid w:val="009C1D99"/>
    <w:rsid w:val="009C1F8B"/>
    <w:rsid w:val="009C2099"/>
    <w:rsid w:val="009C20A8"/>
    <w:rsid w:val="009C2582"/>
    <w:rsid w:val="009C2ADF"/>
    <w:rsid w:val="009C3701"/>
    <w:rsid w:val="009C556E"/>
    <w:rsid w:val="009C6373"/>
    <w:rsid w:val="009D2384"/>
    <w:rsid w:val="009D2EBB"/>
    <w:rsid w:val="009D3240"/>
    <w:rsid w:val="009D3A6E"/>
    <w:rsid w:val="009D61D9"/>
    <w:rsid w:val="009D624D"/>
    <w:rsid w:val="009D7380"/>
    <w:rsid w:val="009D79D8"/>
    <w:rsid w:val="009E0AB4"/>
    <w:rsid w:val="009E21FE"/>
    <w:rsid w:val="009E255E"/>
    <w:rsid w:val="009E4548"/>
    <w:rsid w:val="009E4814"/>
    <w:rsid w:val="009E4942"/>
    <w:rsid w:val="009E5A10"/>
    <w:rsid w:val="009E5C9E"/>
    <w:rsid w:val="009F0B67"/>
    <w:rsid w:val="009F1846"/>
    <w:rsid w:val="009F1E4B"/>
    <w:rsid w:val="009F249C"/>
    <w:rsid w:val="009F307E"/>
    <w:rsid w:val="009F3964"/>
    <w:rsid w:val="009F50DE"/>
    <w:rsid w:val="009F54F9"/>
    <w:rsid w:val="009F6D34"/>
    <w:rsid w:val="009F7BB0"/>
    <w:rsid w:val="00A00D50"/>
    <w:rsid w:val="00A0234A"/>
    <w:rsid w:val="00A023AE"/>
    <w:rsid w:val="00A02B5C"/>
    <w:rsid w:val="00A036C5"/>
    <w:rsid w:val="00A03AD2"/>
    <w:rsid w:val="00A05005"/>
    <w:rsid w:val="00A05D06"/>
    <w:rsid w:val="00A064D5"/>
    <w:rsid w:val="00A07D84"/>
    <w:rsid w:val="00A10336"/>
    <w:rsid w:val="00A10CE2"/>
    <w:rsid w:val="00A1181A"/>
    <w:rsid w:val="00A1244E"/>
    <w:rsid w:val="00A12870"/>
    <w:rsid w:val="00A12CA2"/>
    <w:rsid w:val="00A133FA"/>
    <w:rsid w:val="00A13811"/>
    <w:rsid w:val="00A16B32"/>
    <w:rsid w:val="00A16DF1"/>
    <w:rsid w:val="00A16F1A"/>
    <w:rsid w:val="00A17A17"/>
    <w:rsid w:val="00A206F7"/>
    <w:rsid w:val="00A20B1F"/>
    <w:rsid w:val="00A20CFD"/>
    <w:rsid w:val="00A232CA"/>
    <w:rsid w:val="00A235D0"/>
    <w:rsid w:val="00A23A49"/>
    <w:rsid w:val="00A26D02"/>
    <w:rsid w:val="00A27A7F"/>
    <w:rsid w:val="00A3276A"/>
    <w:rsid w:val="00A32D56"/>
    <w:rsid w:val="00A33D3A"/>
    <w:rsid w:val="00A341C7"/>
    <w:rsid w:val="00A349D2"/>
    <w:rsid w:val="00A34D65"/>
    <w:rsid w:val="00A35492"/>
    <w:rsid w:val="00A37C47"/>
    <w:rsid w:val="00A4044E"/>
    <w:rsid w:val="00A414CC"/>
    <w:rsid w:val="00A415D9"/>
    <w:rsid w:val="00A41A00"/>
    <w:rsid w:val="00A42869"/>
    <w:rsid w:val="00A4379F"/>
    <w:rsid w:val="00A4380E"/>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5726"/>
    <w:rsid w:val="00A572BC"/>
    <w:rsid w:val="00A574DE"/>
    <w:rsid w:val="00A61049"/>
    <w:rsid w:val="00A62540"/>
    <w:rsid w:val="00A6287C"/>
    <w:rsid w:val="00A62C87"/>
    <w:rsid w:val="00A633DD"/>
    <w:rsid w:val="00A63FA8"/>
    <w:rsid w:val="00A6517F"/>
    <w:rsid w:val="00A65C4D"/>
    <w:rsid w:val="00A67428"/>
    <w:rsid w:val="00A70260"/>
    <w:rsid w:val="00A70CF3"/>
    <w:rsid w:val="00A7155E"/>
    <w:rsid w:val="00A71E76"/>
    <w:rsid w:val="00A746FD"/>
    <w:rsid w:val="00A74EDE"/>
    <w:rsid w:val="00A75396"/>
    <w:rsid w:val="00A763AE"/>
    <w:rsid w:val="00A76B0D"/>
    <w:rsid w:val="00A80073"/>
    <w:rsid w:val="00A81AB5"/>
    <w:rsid w:val="00A81D2B"/>
    <w:rsid w:val="00A82510"/>
    <w:rsid w:val="00A82724"/>
    <w:rsid w:val="00A82C5A"/>
    <w:rsid w:val="00A82CD8"/>
    <w:rsid w:val="00A83FF6"/>
    <w:rsid w:val="00A8561B"/>
    <w:rsid w:val="00A8620F"/>
    <w:rsid w:val="00A86AAB"/>
    <w:rsid w:val="00A87674"/>
    <w:rsid w:val="00A8769A"/>
    <w:rsid w:val="00A90D00"/>
    <w:rsid w:val="00A92EC0"/>
    <w:rsid w:val="00A92EED"/>
    <w:rsid w:val="00A94E41"/>
    <w:rsid w:val="00A95A15"/>
    <w:rsid w:val="00A95B54"/>
    <w:rsid w:val="00A9772B"/>
    <w:rsid w:val="00AA0660"/>
    <w:rsid w:val="00AA1F5F"/>
    <w:rsid w:val="00AA3875"/>
    <w:rsid w:val="00AA404A"/>
    <w:rsid w:val="00AA40DC"/>
    <w:rsid w:val="00AA6228"/>
    <w:rsid w:val="00AA69A4"/>
    <w:rsid w:val="00AA7AA1"/>
    <w:rsid w:val="00AA7C93"/>
    <w:rsid w:val="00AB22BE"/>
    <w:rsid w:val="00AB2744"/>
    <w:rsid w:val="00AB274F"/>
    <w:rsid w:val="00AB3B51"/>
    <w:rsid w:val="00AB5C44"/>
    <w:rsid w:val="00AB5F30"/>
    <w:rsid w:val="00AB6BE3"/>
    <w:rsid w:val="00AB76E8"/>
    <w:rsid w:val="00AC00BE"/>
    <w:rsid w:val="00AC22B5"/>
    <w:rsid w:val="00AC37C3"/>
    <w:rsid w:val="00AC3898"/>
    <w:rsid w:val="00AC535B"/>
    <w:rsid w:val="00AC5D1D"/>
    <w:rsid w:val="00AC5EC6"/>
    <w:rsid w:val="00AC5F6A"/>
    <w:rsid w:val="00AC7600"/>
    <w:rsid w:val="00AC7784"/>
    <w:rsid w:val="00AD0B3C"/>
    <w:rsid w:val="00AD1AD3"/>
    <w:rsid w:val="00AD1CC0"/>
    <w:rsid w:val="00AD22B5"/>
    <w:rsid w:val="00AD3DB4"/>
    <w:rsid w:val="00AD5125"/>
    <w:rsid w:val="00AD55B2"/>
    <w:rsid w:val="00AD6F04"/>
    <w:rsid w:val="00AD747C"/>
    <w:rsid w:val="00AD785F"/>
    <w:rsid w:val="00AE0445"/>
    <w:rsid w:val="00AE119F"/>
    <w:rsid w:val="00AE3053"/>
    <w:rsid w:val="00AE32F9"/>
    <w:rsid w:val="00AE3985"/>
    <w:rsid w:val="00AE3ABA"/>
    <w:rsid w:val="00AE5E2D"/>
    <w:rsid w:val="00AE64FB"/>
    <w:rsid w:val="00AE7D1E"/>
    <w:rsid w:val="00AF1F04"/>
    <w:rsid w:val="00AF3D59"/>
    <w:rsid w:val="00AF5AEF"/>
    <w:rsid w:val="00AF6794"/>
    <w:rsid w:val="00AF6B14"/>
    <w:rsid w:val="00AF6C18"/>
    <w:rsid w:val="00B0144D"/>
    <w:rsid w:val="00B016F7"/>
    <w:rsid w:val="00B02288"/>
    <w:rsid w:val="00B026CE"/>
    <w:rsid w:val="00B02BDD"/>
    <w:rsid w:val="00B055B9"/>
    <w:rsid w:val="00B12503"/>
    <w:rsid w:val="00B1288E"/>
    <w:rsid w:val="00B13977"/>
    <w:rsid w:val="00B13D85"/>
    <w:rsid w:val="00B14CBD"/>
    <w:rsid w:val="00B159C2"/>
    <w:rsid w:val="00B16296"/>
    <w:rsid w:val="00B1786A"/>
    <w:rsid w:val="00B203DA"/>
    <w:rsid w:val="00B206D8"/>
    <w:rsid w:val="00B24E55"/>
    <w:rsid w:val="00B26569"/>
    <w:rsid w:val="00B26BC4"/>
    <w:rsid w:val="00B312C7"/>
    <w:rsid w:val="00B315D9"/>
    <w:rsid w:val="00B316B9"/>
    <w:rsid w:val="00B32E58"/>
    <w:rsid w:val="00B335A2"/>
    <w:rsid w:val="00B34371"/>
    <w:rsid w:val="00B37104"/>
    <w:rsid w:val="00B3748A"/>
    <w:rsid w:val="00B40045"/>
    <w:rsid w:val="00B4070F"/>
    <w:rsid w:val="00B411D7"/>
    <w:rsid w:val="00B42B0B"/>
    <w:rsid w:val="00B447D7"/>
    <w:rsid w:val="00B44DF1"/>
    <w:rsid w:val="00B4604F"/>
    <w:rsid w:val="00B47D0D"/>
    <w:rsid w:val="00B51D0F"/>
    <w:rsid w:val="00B52B7D"/>
    <w:rsid w:val="00B52F0F"/>
    <w:rsid w:val="00B531D2"/>
    <w:rsid w:val="00B53616"/>
    <w:rsid w:val="00B538F7"/>
    <w:rsid w:val="00B53CCA"/>
    <w:rsid w:val="00B54441"/>
    <w:rsid w:val="00B54A5F"/>
    <w:rsid w:val="00B5512D"/>
    <w:rsid w:val="00B560C2"/>
    <w:rsid w:val="00B56409"/>
    <w:rsid w:val="00B569E3"/>
    <w:rsid w:val="00B56F9B"/>
    <w:rsid w:val="00B60FB7"/>
    <w:rsid w:val="00B61CC3"/>
    <w:rsid w:val="00B6211E"/>
    <w:rsid w:val="00B627BE"/>
    <w:rsid w:val="00B62944"/>
    <w:rsid w:val="00B633A4"/>
    <w:rsid w:val="00B6420A"/>
    <w:rsid w:val="00B64919"/>
    <w:rsid w:val="00B6497F"/>
    <w:rsid w:val="00B65C34"/>
    <w:rsid w:val="00B65FA5"/>
    <w:rsid w:val="00B667C6"/>
    <w:rsid w:val="00B67EB8"/>
    <w:rsid w:val="00B7009B"/>
    <w:rsid w:val="00B7068B"/>
    <w:rsid w:val="00B711C1"/>
    <w:rsid w:val="00B733F9"/>
    <w:rsid w:val="00B73602"/>
    <w:rsid w:val="00B7372C"/>
    <w:rsid w:val="00B73838"/>
    <w:rsid w:val="00B7421A"/>
    <w:rsid w:val="00B75267"/>
    <w:rsid w:val="00B75473"/>
    <w:rsid w:val="00B75F20"/>
    <w:rsid w:val="00B762FD"/>
    <w:rsid w:val="00B808A4"/>
    <w:rsid w:val="00B81371"/>
    <w:rsid w:val="00B8296B"/>
    <w:rsid w:val="00B83E2E"/>
    <w:rsid w:val="00B849B5"/>
    <w:rsid w:val="00B84B6C"/>
    <w:rsid w:val="00B85DC1"/>
    <w:rsid w:val="00B866B8"/>
    <w:rsid w:val="00B86EAB"/>
    <w:rsid w:val="00B902E7"/>
    <w:rsid w:val="00B922D9"/>
    <w:rsid w:val="00B926D6"/>
    <w:rsid w:val="00B93D9D"/>
    <w:rsid w:val="00B94A1A"/>
    <w:rsid w:val="00B94C17"/>
    <w:rsid w:val="00B966BF"/>
    <w:rsid w:val="00B974B4"/>
    <w:rsid w:val="00B9772A"/>
    <w:rsid w:val="00B97FEB"/>
    <w:rsid w:val="00BA0012"/>
    <w:rsid w:val="00BA0081"/>
    <w:rsid w:val="00BA2666"/>
    <w:rsid w:val="00BA3DCE"/>
    <w:rsid w:val="00BA4EEA"/>
    <w:rsid w:val="00BA4F66"/>
    <w:rsid w:val="00BA6373"/>
    <w:rsid w:val="00BA7987"/>
    <w:rsid w:val="00BA7CFA"/>
    <w:rsid w:val="00BB03D0"/>
    <w:rsid w:val="00BB1309"/>
    <w:rsid w:val="00BB2592"/>
    <w:rsid w:val="00BB3156"/>
    <w:rsid w:val="00BB32F4"/>
    <w:rsid w:val="00BB3C9C"/>
    <w:rsid w:val="00BB5CA9"/>
    <w:rsid w:val="00BB6001"/>
    <w:rsid w:val="00BB6662"/>
    <w:rsid w:val="00BB6B13"/>
    <w:rsid w:val="00BC0CE4"/>
    <w:rsid w:val="00BC260A"/>
    <w:rsid w:val="00BC2CF8"/>
    <w:rsid w:val="00BC30BF"/>
    <w:rsid w:val="00BC3150"/>
    <w:rsid w:val="00BC41CE"/>
    <w:rsid w:val="00BC573E"/>
    <w:rsid w:val="00BC61B2"/>
    <w:rsid w:val="00BD010F"/>
    <w:rsid w:val="00BD02D5"/>
    <w:rsid w:val="00BD03D9"/>
    <w:rsid w:val="00BD1076"/>
    <w:rsid w:val="00BD1B67"/>
    <w:rsid w:val="00BD335B"/>
    <w:rsid w:val="00BD33B6"/>
    <w:rsid w:val="00BD39BA"/>
    <w:rsid w:val="00BD3D7F"/>
    <w:rsid w:val="00BD4097"/>
    <w:rsid w:val="00BD4E41"/>
    <w:rsid w:val="00BD4F5D"/>
    <w:rsid w:val="00BD58D8"/>
    <w:rsid w:val="00BD6560"/>
    <w:rsid w:val="00BD680C"/>
    <w:rsid w:val="00BE00FA"/>
    <w:rsid w:val="00BE0C95"/>
    <w:rsid w:val="00BE0D6A"/>
    <w:rsid w:val="00BE108C"/>
    <w:rsid w:val="00BE268F"/>
    <w:rsid w:val="00BE46C5"/>
    <w:rsid w:val="00BE4FCA"/>
    <w:rsid w:val="00BE545A"/>
    <w:rsid w:val="00BE5E11"/>
    <w:rsid w:val="00BE6C95"/>
    <w:rsid w:val="00BE7335"/>
    <w:rsid w:val="00BE74FA"/>
    <w:rsid w:val="00BE7E44"/>
    <w:rsid w:val="00BF0680"/>
    <w:rsid w:val="00BF0A54"/>
    <w:rsid w:val="00BF0F1C"/>
    <w:rsid w:val="00BF1B7F"/>
    <w:rsid w:val="00BF1C09"/>
    <w:rsid w:val="00BF49F2"/>
    <w:rsid w:val="00BF5657"/>
    <w:rsid w:val="00BF5FEC"/>
    <w:rsid w:val="00BF6747"/>
    <w:rsid w:val="00BF6B5B"/>
    <w:rsid w:val="00BF6D83"/>
    <w:rsid w:val="00BF704D"/>
    <w:rsid w:val="00BF7824"/>
    <w:rsid w:val="00C020F8"/>
    <w:rsid w:val="00C02535"/>
    <w:rsid w:val="00C02903"/>
    <w:rsid w:val="00C03581"/>
    <w:rsid w:val="00C04666"/>
    <w:rsid w:val="00C04D22"/>
    <w:rsid w:val="00C05995"/>
    <w:rsid w:val="00C07A48"/>
    <w:rsid w:val="00C11482"/>
    <w:rsid w:val="00C13C55"/>
    <w:rsid w:val="00C146A3"/>
    <w:rsid w:val="00C149E0"/>
    <w:rsid w:val="00C14AFD"/>
    <w:rsid w:val="00C14CDF"/>
    <w:rsid w:val="00C150E0"/>
    <w:rsid w:val="00C150F6"/>
    <w:rsid w:val="00C15419"/>
    <w:rsid w:val="00C16762"/>
    <w:rsid w:val="00C17637"/>
    <w:rsid w:val="00C179FC"/>
    <w:rsid w:val="00C200E3"/>
    <w:rsid w:val="00C2038C"/>
    <w:rsid w:val="00C2054F"/>
    <w:rsid w:val="00C20EB1"/>
    <w:rsid w:val="00C210CD"/>
    <w:rsid w:val="00C2139F"/>
    <w:rsid w:val="00C2169E"/>
    <w:rsid w:val="00C218B6"/>
    <w:rsid w:val="00C21B00"/>
    <w:rsid w:val="00C2210C"/>
    <w:rsid w:val="00C230A3"/>
    <w:rsid w:val="00C24619"/>
    <w:rsid w:val="00C252F4"/>
    <w:rsid w:val="00C27ABF"/>
    <w:rsid w:val="00C3157F"/>
    <w:rsid w:val="00C315FB"/>
    <w:rsid w:val="00C317BD"/>
    <w:rsid w:val="00C31A00"/>
    <w:rsid w:val="00C32AF2"/>
    <w:rsid w:val="00C32E86"/>
    <w:rsid w:val="00C33279"/>
    <w:rsid w:val="00C336B9"/>
    <w:rsid w:val="00C37839"/>
    <w:rsid w:val="00C3794B"/>
    <w:rsid w:val="00C37DED"/>
    <w:rsid w:val="00C41015"/>
    <w:rsid w:val="00C41EE1"/>
    <w:rsid w:val="00C43EDF"/>
    <w:rsid w:val="00C44029"/>
    <w:rsid w:val="00C45BF0"/>
    <w:rsid w:val="00C47468"/>
    <w:rsid w:val="00C54BEF"/>
    <w:rsid w:val="00C55F12"/>
    <w:rsid w:val="00C55FE8"/>
    <w:rsid w:val="00C609CB"/>
    <w:rsid w:val="00C609D4"/>
    <w:rsid w:val="00C60B62"/>
    <w:rsid w:val="00C60F5C"/>
    <w:rsid w:val="00C6138C"/>
    <w:rsid w:val="00C6220B"/>
    <w:rsid w:val="00C63CF2"/>
    <w:rsid w:val="00C648FC"/>
    <w:rsid w:val="00C661D1"/>
    <w:rsid w:val="00C663BE"/>
    <w:rsid w:val="00C71782"/>
    <w:rsid w:val="00C71858"/>
    <w:rsid w:val="00C71B19"/>
    <w:rsid w:val="00C722C5"/>
    <w:rsid w:val="00C7237A"/>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EC8"/>
    <w:rsid w:val="00C862C4"/>
    <w:rsid w:val="00C869B2"/>
    <w:rsid w:val="00C86B34"/>
    <w:rsid w:val="00C90AAF"/>
    <w:rsid w:val="00C90ADB"/>
    <w:rsid w:val="00C90FB4"/>
    <w:rsid w:val="00C90FC9"/>
    <w:rsid w:val="00C91E6F"/>
    <w:rsid w:val="00C92394"/>
    <w:rsid w:val="00C93405"/>
    <w:rsid w:val="00C9362D"/>
    <w:rsid w:val="00C936E7"/>
    <w:rsid w:val="00C94989"/>
    <w:rsid w:val="00C94C06"/>
    <w:rsid w:val="00C952CF"/>
    <w:rsid w:val="00C95593"/>
    <w:rsid w:val="00C965D0"/>
    <w:rsid w:val="00C968AC"/>
    <w:rsid w:val="00C96A63"/>
    <w:rsid w:val="00C97602"/>
    <w:rsid w:val="00CA1F79"/>
    <w:rsid w:val="00CA2022"/>
    <w:rsid w:val="00CA2A4E"/>
    <w:rsid w:val="00CA407B"/>
    <w:rsid w:val="00CA4422"/>
    <w:rsid w:val="00CA5D27"/>
    <w:rsid w:val="00CA6AAE"/>
    <w:rsid w:val="00CA709B"/>
    <w:rsid w:val="00CB0101"/>
    <w:rsid w:val="00CB12C8"/>
    <w:rsid w:val="00CB1684"/>
    <w:rsid w:val="00CB2066"/>
    <w:rsid w:val="00CB3393"/>
    <w:rsid w:val="00CB3448"/>
    <w:rsid w:val="00CB3C69"/>
    <w:rsid w:val="00CB3C89"/>
    <w:rsid w:val="00CB3E21"/>
    <w:rsid w:val="00CB4D6D"/>
    <w:rsid w:val="00CB57BF"/>
    <w:rsid w:val="00CB70B5"/>
    <w:rsid w:val="00CC0224"/>
    <w:rsid w:val="00CC053E"/>
    <w:rsid w:val="00CC2D8B"/>
    <w:rsid w:val="00CC2DE4"/>
    <w:rsid w:val="00CC360E"/>
    <w:rsid w:val="00CC399C"/>
    <w:rsid w:val="00CC48D6"/>
    <w:rsid w:val="00CC73D6"/>
    <w:rsid w:val="00CD0A20"/>
    <w:rsid w:val="00CD0E9C"/>
    <w:rsid w:val="00CD1D73"/>
    <w:rsid w:val="00CD2C1A"/>
    <w:rsid w:val="00CD6866"/>
    <w:rsid w:val="00CD6BD3"/>
    <w:rsid w:val="00CD6F46"/>
    <w:rsid w:val="00CD75EE"/>
    <w:rsid w:val="00CD76D4"/>
    <w:rsid w:val="00CD7893"/>
    <w:rsid w:val="00CE03CC"/>
    <w:rsid w:val="00CE0DB1"/>
    <w:rsid w:val="00CE24E4"/>
    <w:rsid w:val="00CE2991"/>
    <w:rsid w:val="00CE5BD0"/>
    <w:rsid w:val="00CE670C"/>
    <w:rsid w:val="00CE7E6A"/>
    <w:rsid w:val="00CF030B"/>
    <w:rsid w:val="00CF23A2"/>
    <w:rsid w:val="00CF2F97"/>
    <w:rsid w:val="00CF335B"/>
    <w:rsid w:val="00CF3F0A"/>
    <w:rsid w:val="00CF523E"/>
    <w:rsid w:val="00CF5F6B"/>
    <w:rsid w:val="00CF6EB2"/>
    <w:rsid w:val="00D02D0F"/>
    <w:rsid w:val="00D03556"/>
    <w:rsid w:val="00D03A00"/>
    <w:rsid w:val="00D03B80"/>
    <w:rsid w:val="00D06181"/>
    <w:rsid w:val="00D11056"/>
    <w:rsid w:val="00D11F56"/>
    <w:rsid w:val="00D12500"/>
    <w:rsid w:val="00D12D70"/>
    <w:rsid w:val="00D12EE7"/>
    <w:rsid w:val="00D1373C"/>
    <w:rsid w:val="00D14B06"/>
    <w:rsid w:val="00D160DB"/>
    <w:rsid w:val="00D17702"/>
    <w:rsid w:val="00D17C3D"/>
    <w:rsid w:val="00D225CB"/>
    <w:rsid w:val="00D2318B"/>
    <w:rsid w:val="00D240B5"/>
    <w:rsid w:val="00D244F7"/>
    <w:rsid w:val="00D25A9F"/>
    <w:rsid w:val="00D2734A"/>
    <w:rsid w:val="00D276CF"/>
    <w:rsid w:val="00D27BAC"/>
    <w:rsid w:val="00D27C98"/>
    <w:rsid w:val="00D30003"/>
    <w:rsid w:val="00D300EA"/>
    <w:rsid w:val="00D30114"/>
    <w:rsid w:val="00D306AB"/>
    <w:rsid w:val="00D31B93"/>
    <w:rsid w:val="00D33323"/>
    <w:rsid w:val="00D3469A"/>
    <w:rsid w:val="00D3478C"/>
    <w:rsid w:val="00D34A5C"/>
    <w:rsid w:val="00D35986"/>
    <w:rsid w:val="00D36799"/>
    <w:rsid w:val="00D37494"/>
    <w:rsid w:val="00D3789A"/>
    <w:rsid w:val="00D407B7"/>
    <w:rsid w:val="00D408E9"/>
    <w:rsid w:val="00D409B3"/>
    <w:rsid w:val="00D41273"/>
    <w:rsid w:val="00D41E2D"/>
    <w:rsid w:val="00D4287D"/>
    <w:rsid w:val="00D42957"/>
    <w:rsid w:val="00D43CE3"/>
    <w:rsid w:val="00D4519E"/>
    <w:rsid w:val="00D46BB5"/>
    <w:rsid w:val="00D47265"/>
    <w:rsid w:val="00D4793C"/>
    <w:rsid w:val="00D506E8"/>
    <w:rsid w:val="00D509E4"/>
    <w:rsid w:val="00D5392D"/>
    <w:rsid w:val="00D54A3B"/>
    <w:rsid w:val="00D54BAA"/>
    <w:rsid w:val="00D55F9D"/>
    <w:rsid w:val="00D56267"/>
    <w:rsid w:val="00D605FB"/>
    <w:rsid w:val="00D613AB"/>
    <w:rsid w:val="00D63990"/>
    <w:rsid w:val="00D63E87"/>
    <w:rsid w:val="00D65068"/>
    <w:rsid w:val="00D6518B"/>
    <w:rsid w:val="00D65243"/>
    <w:rsid w:val="00D658A1"/>
    <w:rsid w:val="00D704E6"/>
    <w:rsid w:val="00D707F7"/>
    <w:rsid w:val="00D71699"/>
    <w:rsid w:val="00D738F0"/>
    <w:rsid w:val="00D74FD3"/>
    <w:rsid w:val="00D76195"/>
    <w:rsid w:val="00D77436"/>
    <w:rsid w:val="00D81191"/>
    <w:rsid w:val="00D81AB1"/>
    <w:rsid w:val="00D82CB3"/>
    <w:rsid w:val="00D82FC0"/>
    <w:rsid w:val="00D8322A"/>
    <w:rsid w:val="00D83746"/>
    <w:rsid w:val="00D83C17"/>
    <w:rsid w:val="00D844F3"/>
    <w:rsid w:val="00D845E3"/>
    <w:rsid w:val="00D84FFF"/>
    <w:rsid w:val="00D852AC"/>
    <w:rsid w:val="00D85415"/>
    <w:rsid w:val="00D85885"/>
    <w:rsid w:val="00D85A93"/>
    <w:rsid w:val="00D86BB2"/>
    <w:rsid w:val="00D8720F"/>
    <w:rsid w:val="00D87527"/>
    <w:rsid w:val="00D87652"/>
    <w:rsid w:val="00D9060C"/>
    <w:rsid w:val="00D90769"/>
    <w:rsid w:val="00D92D08"/>
    <w:rsid w:val="00D9372E"/>
    <w:rsid w:val="00D9392E"/>
    <w:rsid w:val="00D939F6"/>
    <w:rsid w:val="00D93EE0"/>
    <w:rsid w:val="00D947F0"/>
    <w:rsid w:val="00D963CC"/>
    <w:rsid w:val="00D9640E"/>
    <w:rsid w:val="00D97F59"/>
    <w:rsid w:val="00DA0EAA"/>
    <w:rsid w:val="00DA39FF"/>
    <w:rsid w:val="00DA3A4F"/>
    <w:rsid w:val="00DA3A77"/>
    <w:rsid w:val="00DA3F4B"/>
    <w:rsid w:val="00DA42C0"/>
    <w:rsid w:val="00DA48A3"/>
    <w:rsid w:val="00DA52A2"/>
    <w:rsid w:val="00DA64F4"/>
    <w:rsid w:val="00DA77AE"/>
    <w:rsid w:val="00DA7DC1"/>
    <w:rsid w:val="00DA7E2F"/>
    <w:rsid w:val="00DB0C0B"/>
    <w:rsid w:val="00DB12FC"/>
    <w:rsid w:val="00DB1C9B"/>
    <w:rsid w:val="00DB27F7"/>
    <w:rsid w:val="00DB31E7"/>
    <w:rsid w:val="00DB36C8"/>
    <w:rsid w:val="00DB3A66"/>
    <w:rsid w:val="00DB4037"/>
    <w:rsid w:val="00DB4AC0"/>
    <w:rsid w:val="00DB4BEF"/>
    <w:rsid w:val="00DB74B4"/>
    <w:rsid w:val="00DB78B2"/>
    <w:rsid w:val="00DB7AE9"/>
    <w:rsid w:val="00DC230C"/>
    <w:rsid w:val="00DC2CE7"/>
    <w:rsid w:val="00DC301A"/>
    <w:rsid w:val="00DC30B5"/>
    <w:rsid w:val="00DC6AEA"/>
    <w:rsid w:val="00DC7377"/>
    <w:rsid w:val="00DD3C18"/>
    <w:rsid w:val="00DD4849"/>
    <w:rsid w:val="00DE0FC0"/>
    <w:rsid w:val="00DE251A"/>
    <w:rsid w:val="00DE347A"/>
    <w:rsid w:val="00DE3A31"/>
    <w:rsid w:val="00DE3B19"/>
    <w:rsid w:val="00DE4373"/>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2679"/>
    <w:rsid w:val="00E03246"/>
    <w:rsid w:val="00E03508"/>
    <w:rsid w:val="00E03941"/>
    <w:rsid w:val="00E03C0E"/>
    <w:rsid w:val="00E041D1"/>
    <w:rsid w:val="00E065F2"/>
    <w:rsid w:val="00E06AFA"/>
    <w:rsid w:val="00E073C2"/>
    <w:rsid w:val="00E07E4D"/>
    <w:rsid w:val="00E10C25"/>
    <w:rsid w:val="00E1123F"/>
    <w:rsid w:val="00E12CF5"/>
    <w:rsid w:val="00E12D1C"/>
    <w:rsid w:val="00E1327D"/>
    <w:rsid w:val="00E14317"/>
    <w:rsid w:val="00E14EF0"/>
    <w:rsid w:val="00E14F41"/>
    <w:rsid w:val="00E16412"/>
    <w:rsid w:val="00E165DD"/>
    <w:rsid w:val="00E17463"/>
    <w:rsid w:val="00E17BD3"/>
    <w:rsid w:val="00E17F3A"/>
    <w:rsid w:val="00E20D38"/>
    <w:rsid w:val="00E21392"/>
    <w:rsid w:val="00E21F52"/>
    <w:rsid w:val="00E22602"/>
    <w:rsid w:val="00E227C3"/>
    <w:rsid w:val="00E22843"/>
    <w:rsid w:val="00E22E23"/>
    <w:rsid w:val="00E22E88"/>
    <w:rsid w:val="00E244F5"/>
    <w:rsid w:val="00E24C79"/>
    <w:rsid w:val="00E252C6"/>
    <w:rsid w:val="00E2578C"/>
    <w:rsid w:val="00E25C98"/>
    <w:rsid w:val="00E26881"/>
    <w:rsid w:val="00E26C1E"/>
    <w:rsid w:val="00E26DFE"/>
    <w:rsid w:val="00E2713B"/>
    <w:rsid w:val="00E27D5D"/>
    <w:rsid w:val="00E30D95"/>
    <w:rsid w:val="00E314EC"/>
    <w:rsid w:val="00E31B31"/>
    <w:rsid w:val="00E32399"/>
    <w:rsid w:val="00E32DDF"/>
    <w:rsid w:val="00E32E34"/>
    <w:rsid w:val="00E33108"/>
    <w:rsid w:val="00E33EB2"/>
    <w:rsid w:val="00E34706"/>
    <w:rsid w:val="00E359E7"/>
    <w:rsid w:val="00E370B5"/>
    <w:rsid w:val="00E37290"/>
    <w:rsid w:val="00E42F84"/>
    <w:rsid w:val="00E43ABE"/>
    <w:rsid w:val="00E43DA5"/>
    <w:rsid w:val="00E445BD"/>
    <w:rsid w:val="00E45726"/>
    <w:rsid w:val="00E457C2"/>
    <w:rsid w:val="00E47A5F"/>
    <w:rsid w:val="00E507A5"/>
    <w:rsid w:val="00E50F87"/>
    <w:rsid w:val="00E51DFC"/>
    <w:rsid w:val="00E51E1E"/>
    <w:rsid w:val="00E528D2"/>
    <w:rsid w:val="00E54E89"/>
    <w:rsid w:val="00E55F10"/>
    <w:rsid w:val="00E6002A"/>
    <w:rsid w:val="00E601CE"/>
    <w:rsid w:val="00E602CF"/>
    <w:rsid w:val="00E61EE8"/>
    <w:rsid w:val="00E62441"/>
    <w:rsid w:val="00E63879"/>
    <w:rsid w:val="00E64EAF"/>
    <w:rsid w:val="00E66EE6"/>
    <w:rsid w:val="00E67484"/>
    <w:rsid w:val="00E701D0"/>
    <w:rsid w:val="00E71633"/>
    <w:rsid w:val="00E71A61"/>
    <w:rsid w:val="00E71C2E"/>
    <w:rsid w:val="00E72689"/>
    <w:rsid w:val="00E730AA"/>
    <w:rsid w:val="00E75269"/>
    <w:rsid w:val="00E76F52"/>
    <w:rsid w:val="00E772AB"/>
    <w:rsid w:val="00E803E8"/>
    <w:rsid w:val="00E82084"/>
    <w:rsid w:val="00E82B54"/>
    <w:rsid w:val="00E838B2"/>
    <w:rsid w:val="00E83C86"/>
    <w:rsid w:val="00E83DF6"/>
    <w:rsid w:val="00E84521"/>
    <w:rsid w:val="00E85048"/>
    <w:rsid w:val="00E85531"/>
    <w:rsid w:val="00E856B0"/>
    <w:rsid w:val="00E858B4"/>
    <w:rsid w:val="00E8681B"/>
    <w:rsid w:val="00E86AE6"/>
    <w:rsid w:val="00E86BA5"/>
    <w:rsid w:val="00E86C2A"/>
    <w:rsid w:val="00E86CA1"/>
    <w:rsid w:val="00E9033F"/>
    <w:rsid w:val="00E906C3"/>
    <w:rsid w:val="00E90A65"/>
    <w:rsid w:val="00E91E35"/>
    <w:rsid w:val="00E92819"/>
    <w:rsid w:val="00E937B5"/>
    <w:rsid w:val="00E93C6B"/>
    <w:rsid w:val="00E9442F"/>
    <w:rsid w:val="00E95AFF"/>
    <w:rsid w:val="00E969D2"/>
    <w:rsid w:val="00EA0CA1"/>
    <w:rsid w:val="00EA3249"/>
    <w:rsid w:val="00EA3C59"/>
    <w:rsid w:val="00EA4BEE"/>
    <w:rsid w:val="00EA5118"/>
    <w:rsid w:val="00EA600C"/>
    <w:rsid w:val="00EA6DD2"/>
    <w:rsid w:val="00EA7A8D"/>
    <w:rsid w:val="00EB0DF0"/>
    <w:rsid w:val="00EB1A2C"/>
    <w:rsid w:val="00EB385D"/>
    <w:rsid w:val="00EB40DC"/>
    <w:rsid w:val="00EB5D81"/>
    <w:rsid w:val="00EB743F"/>
    <w:rsid w:val="00EB781A"/>
    <w:rsid w:val="00EC05BE"/>
    <w:rsid w:val="00EC064C"/>
    <w:rsid w:val="00EC0BFA"/>
    <w:rsid w:val="00EC115D"/>
    <w:rsid w:val="00EC30B3"/>
    <w:rsid w:val="00EC3328"/>
    <w:rsid w:val="00EC34A9"/>
    <w:rsid w:val="00EC3934"/>
    <w:rsid w:val="00EC3BEB"/>
    <w:rsid w:val="00EC66C0"/>
    <w:rsid w:val="00EC66E6"/>
    <w:rsid w:val="00EC6DB6"/>
    <w:rsid w:val="00EC6FAC"/>
    <w:rsid w:val="00EC732C"/>
    <w:rsid w:val="00EC7352"/>
    <w:rsid w:val="00EC7900"/>
    <w:rsid w:val="00ED1632"/>
    <w:rsid w:val="00ED2270"/>
    <w:rsid w:val="00ED29ED"/>
    <w:rsid w:val="00ED4587"/>
    <w:rsid w:val="00ED512E"/>
    <w:rsid w:val="00ED5477"/>
    <w:rsid w:val="00ED5AF4"/>
    <w:rsid w:val="00ED687C"/>
    <w:rsid w:val="00EE0293"/>
    <w:rsid w:val="00EE048D"/>
    <w:rsid w:val="00EE0A95"/>
    <w:rsid w:val="00EE0ACB"/>
    <w:rsid w:val="00EE0F2F"/>
    <w:rsid w:val="00EE107C"/>
    <w:rsid w:val="00EE1531"/>
    <w:rsid w:val="00EE280E"/>
    <w:rsid w:val="00EE3E9C"/>
    <w:rsid w:val="00EE4D4C"/>
    <w:rsid w:val="00EE4FBE"/>
    <w:rsid w:val="00EE706E"/>
    <w:rsid w:val="00EF1263"/>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353"/>
    <w:rsid w:val="00F07748"/>
    <w:rsid w:val="00F10D6B"/>
    <w:rsid w:val="00F126D9"/>
    <w:rsid w:val="00F12CDC"/>
    <w:rsid w:val="00F138DA"/>
    <w:rsid w:val="00F13E45"/>
    <w:rsid w:val="00F147C6"/>
    <w:rsid w:val="00F15D5F"/>
    <w:rsid w:val="00F160E5"/>
    <w:rsid w:val="00F16381"/>
    <w:rsid w:val="00F21705"/>
    <w:rsid w:val="00F22D78"/>
    <w:rsid w:val="00F231FC"/>
    <w:rsid w:val="00F23AEF"/>
    <w:rsid w:val="00F253D6"/>
    <w:rsid w:val="00F255F1"/>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8CB"/>
    <w:rsid w:val="00F40C05"/>
    <w:rsid w:val="00F40E86"/>
    <w:rsid w:val="00F40F5B"/>
    <w:rsid w:val="00F42168"/>
    <w:rsid w:val="00F425B3"/>
    <w:rsid w:val="00F42ABC"/>
    <w:rsid w:val="00F43821"/>
    <w:rsid w:val="00F4414A"/>
    <w:rsid w:val="00F44C78"/>
    <w:rsid w:val="00F45287"/>
    <w:rsid w:val="00F452C0"/>
    <w:rsid w:val="00F459E6"/>
    <w:rsid w:val="00F46070"/>
    <w:rsid w:val="00F471CC"/>
    <w:rsid w:val="00F50E9E"/>
    <w:rsid w:val="00F51CBB"/>
    <w:rsid w:val="00F51DD3"/>
    <w:rsid w:val="00F53AC2"/>
    <w:rsid w:val="00F53C08"/>
    <w:rsid w:val="00F53C70"/>
    <w:rsid w:val="00F550C2"/>
    <w:rsid w:val="00F55D7B"/>
    <w:rsid w:val="00F575AC"/>
    <w:rsid w:val="00F602FE"/>
    <w:rsid w:val="00F60C62"/>
    <w:rsid w:val="00F617D3"/>
    <w:rsid w:val="00F61B52"/>
    <w:rsid w:val="00F6299D"/>
    <w:rsid w:val="00F63F1D"/>
    <w:rsid w:val="00F645AF"/>
    <w:rsid w:val="00F66BC9"/>
    <w:rsid w:val="00F67946"/>
    <w:rsid w:val="00F70558"/>
    <w:rsid w:val="00F70BC9"/>
    <w:rsid w:val="00F70DCA"/>
    <w:rsid w:val="00F72B99"/>
    <w:rsid w:val="00F72CCD"/>
    <w:rsid w:val="00F72E9F"/>
    <w:rsid w:val="00F73160"/>
    <w:rsid w:val="00F732B1"/>
    <w:rsid w:val="00F739E9"/>
    <w:rsid w:val="00F81620"/>
    <w:rsid w:val="00F82323"/>
    <w:rsid w:val="00F82A93"/>
    <w:rsid w:val="00F83DF7"/>
    <w:rsid w:val="00F84240"/>
    <w:rsid w:val="00F85237"/>
    <w:rsid w:val="00F8564F"/>
    <w:rsid w:val="00F87844"/>
    <w:rsid w:val="00F87DAE"/>
    <w:rsid w:val="00F9000A"/>
    <w:rsid w:val="00F9002A"/>
    <w:rsid w:val="00F90CC8"/>
    <w:rsid w:val="00F911B2"/>
    <w:rsid w:val="00F91EEE"/>
    <w:rsid w:val="00F94E43"/>
    <w:rsid w:val="00F95929"/>
    <w:rsid w:val="00F95E1D"/>
    <w:rsid w:val="00F95F7E"/>
    <w:rsid w:val="00F97AFE"/>
    <w:rsid w:val="00F97F3F"/>
    <w:rsid w:val="00FA0128"/>
    <w:rsid w:val="00FA0214"/>
    <w:rsid w:val="00FA1786"/>
    <w:rsid w:val="00FA1A77"/>
    <w:rsid w:val="00FA215F"/>
    <w:rsid w:val="00FA2160"/>
    <w:rsid w:val="00FA2E55"/>
    <w:rsid w:val="00FA3191"/>
    <w:rsid w:val="00FA3981"/>
    <w:rsid w:val="00FA448D"/>
    <w:rsid w:val="00FA4835"/>
    <w:rsid w:val="00FA5AE3"/>
    <w:rsid w:val="00FA73DD"/>
    <w:rsid w:val="00FB13C2"/>
    <w:rsid w:val="00FB1677"/>
    <w:rsid w:val="00FB1953"/>
    <w:rsid w:val="00FB380D"/>
    <w:rsid w:val="00FB76C5"/>
    <w:rsid w:val="00FC026A"/>
    <w:rsid w:val="00FC1B73"/>
    <w:rsid w:val="00FC214C"/>
    <w:rsid w:val="00FC2414"/>
    <w:rsid w:val="00FC2479"/>
    <w:rsid w:val="00FC2C4D"/>
    <w:rsid w:val="00FC3245"/>
    <w:rsid w:val="00FC3D3D"/>
    <w:rsid w:val="00FC44A1"/>
    <w:rsid w:val="00FC4DEB"/>
    <w:rsid w:val="00FC54AA"/>
    <w:rsid w:val="00FC6D86"/>
    <w:rsid w:val="00FC77FF"/>
    <w:rsid w:val="00FC7B03"/>
    <w:rsid w:val="00FC7E40"/>
    <w:rsid w:val="00FD1351"/>
    <w:rsid w:val="00FD22AA"/>
    <w:rsid w:val="00FD38A5"/>
    <w:rsid w:val="00FD4B65"/>
    <w:rsid w:val="00FD670E"/>
    <w:rsid w:val="00FD6729"/>
    <w:rsid w:val="00FD776B"/>
    <w:rsid w:val="00FD7EFE"/>
    <w:rsid w:val="00FE0EE7"/>
    <w:rsid w:val="00FE2025"/>
    <w:rsid w:val="00FE2D41"/>
    <w:rsid w:val="00FE2D9D"/>
    <w:rsid w:val="00FE3280"/>
    <w:rsid w:val="00FE3AFE"/>
    <w:rsid w:val="00FE4790"/>
    <w:rsid w:val="00FE49E3"/>
    <w:rsid w:val="00FE4E1B"/>
    <w:rsid w:val="00FE5077"/>
    <w:rsid w:val="00FE6019"/>
    <w:rsid w:val="00FE7904"/>
    <w:rsid w:val="00FE79C6"/>
    <w:rsid w:val="00FF0139"/>
    <w:rsid w:val="00FF0AD1"/>
    <w:rsid w:val="00FF1A04"/>
    <w:rsid w:val="00FF2F56"/>
    <w:rsid w:val="00FF3373"/>
    <w:rsid w:val="00FF3B7B"/>
    <w:rsid w:val="00FF3D45"/>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A41AAF1C-BE9B-40F5-B4CE-DDB287CCA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1A35DE"/>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semiHidden/>
    <w:unhideWhenUsed/>
    <w:qFormat/>
    <w:rsid w:val="001A35DE"/>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1A35DE"/>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1A35DE"/>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1A35DE"/>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0B51D7"/>
    <w:pPr>
      <w:tabs>
        <w:tab w:val="right" w:leader="dot" w:pos="8789"/>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1clara1">
    <w:name w:val="Tabla de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5"/>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 w:type="character" w:styleId="nfasis">
    <w:name w:val="Emphasis"/>
    <w:basedOn w:val="Fuentedeprrafopredeter"/>
    <w:uiPriority w:val="20"/>
    <w:qFormat/>
    <w:rsid w:val="00231FF8"/>
    <w:rPr>
      <w:i/>
      <w:iCs/>
    </w:rPr>
  </w:style>
  <w:style w:type="character" w:customStyle="1" w:styleId="nacep">
    <w:name w:val="n_acep"/>
    <w:basedOn w:val="Fuentedeprrafopredeter"/>
    <w:rsid w:val="00231FF8"/>
  </w:style>
  <w:style w:type="character" w:customStyle="1" w:styleId="Ttulo5Car">
    <w:name w:val="Título 5 Car"/>
    <w:basedOn w:val="Fuentedeprrafopredeter"/>
    <w:link w:val="Ttulo5"/>
    <w:uiPriority w:val="9"/>
    <w:semiHidden/>
    <w:rsid w:val="001A35DE"/>
    <w:rPr>
      <w:b/>
      <w:bCs/>
      <w:i/>
      <w:iCs/>
      <w:sz w:val="26"/>
      <w:szCs w:val="26"/>
      <w:lang w:val="en-US" w:eastAsia="en-US"/>
    </w:rPr>
  </w:style>
  <w:style w:type="character" w:customStyle="1" w:styleId="Ttulo6Car">
    <w:name w:val="Título 6 Car"/>
    <w:basedOn w:val="Fuentedeprrafopredeter"/>
    <w:link w:val="Ttulo6"/>
    <w:semiHidden/>
    <w:rsid w:val="001A35DE"/>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1A35DE"/>
    <w:rPr>
      <w:lang w:val="en-US" w:eastAsia="en-US"/>
    </w:rPr>
  </w:style>
  <w:style w:type="character" w:customStyle="1" w:styleId="Ttulo8Car">
    <w:name w:val="Título 8 Car"/>
    <w:basedOn w:val="Fuentedeprrafopredeter"/>
    <w:link w:val="Ttulo8"/>
    <w:uiPriority w:val="9"/>
    <w:semiHidden/>
    <w:rsid w:val="001A35DE"/>
    <w:rPr>
      <w:i/>
      <w:iCs/>
      <w:lang w:val="en-US" w:eastAsia="en-US"/>
    </w:rPr>
  </w:style>
  <w:style w:type="character" w:customStyle="1" w:styleId="Ttulo9Car">
    <w:name w:val="Título 9 Car"/>
    <w:basedOn w:val="Fuentedeprrafopredeter"/>
    <w:link w:val="Ttulo9"/>
    <w:uiPriority w:val="9"/>
    <w:semiHidden/>
    <w:rsid w:val="001A35DE"/>
    <w:rPr>
      <w:rFonts w:asciiTheme="majorHAnsi" w:eastAsiaTheme="majorEastAsia" w:hAnsiTheme="majorHAnsi" w:cstheme="majorBidi"/>
      <w:sz w:val="22"/>
      <w:szCs w:val="22"/>
      <w:lang w:val="en-US" w:eastAsia="en-US"/>
    </w:rPr>
  </w:style>
  <w:style w:type="paragraph" w:customStyle="1" w:styleId="m-698976158124685028gmail-default">
    <w:name w:val="m_-698976158124685028gmail-default"/>
    <w:basedOn w:val="Normal"/>
    <w:rsid w:val="00EC05BE"/>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86147486">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17550754">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1663032">
      <w:bodyDiv w:val="1"/>
      <w:marLeft w:val="0"/>
      <w:marRight w:val="0"/>
      <w:marTop w:val="0"/>
      <w:marBottom w:val="0"/>
      <w:divBdr>
        <w:top w:val="none" w:sz="0" w:space="0" w:color="auto"/>
        <w:left w:val="none" w:sz="0" w:space="0" w:color="auto"/>
        <w:bottom w:val="none" w:sz="0" w:space="0" w:color="auto"/>
        <w:right w:val="none" w:sz="0" w:space="0" w:color="auto"/>
      </w:divBdr>
      <w:divsChild>
        <w:div w:id="1129663816">
          <w:marLeft w:val="0"/>
          <w:marRight w:val="0"/>
          <w:marTop w:val="0"/>
          <w:marBottom w:val="0"/>
          <w:divBdr>
            <w:top w:val="none" w:sz="0" w:space="0" w:color="auto"/>
            <w:left w:val="none" w:sz="0" w:space="0" w:color="auto"/>
            <w:bottom w:val="none" w:sz="0" w:space="0" w:color="auto"/>
            <w:right w:val="none" w:sz="0" w:space="0" w:color="auto"/>
          </w:divBdr>
        </w:div>
        <w:div w:id="1097288141">
          <w:marLeft w:val="0"/>
          <w:marRight w:val="0"/>
          <w:marTop w:val="0"/>
          <w:marBottom w:val="0"/>
          <w:divBdr>
            <w:top w:val="none" w:sz="0" w:space="0" w:color="auto"/>
            <w:left w:val="none" w:sz="0" w:space="0" w:color="auto"/>
            <w:bottom w:val="none" w:sz="0" w:space="0" w:color="auto"/>
            <w:right w:val="none" w:sz="0" w:space="0" w:color="auto"/>
          </w:divBdr>
          <w:divsChild>
            <w:div w:id="17328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AC542-46A6-4E2E-BBEF-4DE1AF570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38</Pages>
  <Words>6724</Words>
  <Characters>36988</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C.P. Verónica Mtz</cp:lastModifiedBy>
  <cp:revision>7</cp:revision>
  <cp:lastPrinted>2019-01-16T02:59:00Z</cp:lastPrinted>
  <dcterms:created xsi:type="dcterms:W3CDTF">2021-02-05T00:33:00Z</dcterms:created>
  <dcterms:modified xsi:type="dcterms:W3CDTF">2021-03-17T23:27:00Z</dcterms:modified>
</cp:coreProperties>
</file>