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FF2" w:rsidRPr="0024200F" w:rsidRDefault="00091FF2" w:rsidP="00091FF2">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rPr>
        <w:t>cinco de agosto de dos mil veinte</w:t>
      </w:r>
      <w:r w:rsidRPr="0024200F">
        <w:rPr>
          <w:rFonts w:ascii="Palatino Linotype" w:hAnsi="Palatino Linotype"/>
        </w:rPr>
        <w:t>.</w:t>
      </w:r>
    </w:p>
    <w:p w:rsidR="00091FF2" w:rsidRPr="0024200F" w:rsidRDefault="00091FF2" w:rsidP="00091FF2">
      <w:pPr>
        <w:spacing w:line="360" w:lineRule="auto"/>
        <w:jc w:val="both"/>
        <w:rPr>
          <w:rFonts w:ascii="Palatino Linotype" w:hAnsi="Palatino Linotype"/>
        </w:rPr>
      </w:pPr>
    </w:p>
    <w:p w:rsidR="00091FF2" w:rsidRPr="0024200F" w:rsidRDefault="00091FF2" w:rsidP="00091FF2">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0505/INFOEM/IP/RR/2020 </w:t>
      </w:r>
      <w:r w:rsidRPr="0024200F">
        <w:rPr>
          <w:rFonts w:ascii="Palatino Linotype" w:hAnsi="Palatino Linotype"/>
        </w:rPr>
        <w:t>promovido por</w:t>
      </w:r>
      <w:r>
        <w:rPr>
          <w:rFonts w:ascii="Palatino Linotype" w:hAnsi="Palatino Linotype"/>
        </w:rPr>
        <w:t xml:space="preserve"> la C. </w:t>
      </w:r>
      <w:r>
        <w:rPr>
          <w:rFonts w:ascii="Palatino Linotype" w:hAnsi="Palatino Linotype"/>
          <w:b/>
        </w:rPr>
        <w:t>XXXXXXXXXXXXXXXX</w:t>
      </w:r>
      <w:bookmarkStart w:id="0" w:name="_GoBack"/>
      <w:bookmarkEnd w:id="0"/>
      <w:r>
        <w:rPr>
          <w:rFonts w:ascii="Palatino Linotype" w:hAnsi="Palatino Linotype"/>
        </w:rPr>
        <w:t>, quien en lo</w:t>
      </w:r>
      <w:r w:rsidRPr="0024200F">
        <w:rPr>
          <w:rFonts w:ascii="Palatino Linotype" w:hAnsi="Palatino Linotype"/>
        </w:rPr>
        <w:t xml:space="preserve"> sucesivo</w:t>
      </w:r>
      <w:r>
        <w:rPr>
          <w:rFonts w:ascii="Palatino Linotype" w:hAnsi="Palatino Linotype"/>
        </w:rPr>
        <w:t xml:space="preserve"> y para efectos prácticos se le denominara como </w:t>
      </w:r>
      <w:r>
        <w:rPr>
          <w:rFonts w:ascii="Palatino Linotype" w:hAnsi="Palatino Linotype"/>
          <w:b/>
        </w:rPr>
        <w:t>la</w:t>
      </w:r>
      <w:r w:rsidRPr="0024200F">
        <w:rPr>
          <w:rFonts w:ascii="Palatino Linotype" w:hAnsi="Palatino Linotype"/>
          <w:b/>
        </w:rPr>
        <w:t xml:space="preserve">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471BAD">
        <w:rPr>
          <w:rFonts w:ascii="Palatino Linotype" w:hAnsi="Palatino Linotype"/>
          <w:b/>
        </w:rPr>
        <w:t>Ayuntamiento de Naucalpan de Juárez</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091FF2" w:rsidRPr="002478BC" w:rsidRDefault="00091FF2" w:rsidP="00091FF2">
      <w:pPr>
        <w:spacing w:line="360" w:lineRule="auto"/>
        <w:jc w:val="center"/>
        <w:rPr>
          <w:rFonts w:ascii="Palatino Linotype" w:hAnsi="Palatino Linotype"/>
          <w:b/>
          <w:bCs/>
          <w:spacing w:val="60"/>
          <w:lang w:val="es-ES_tradnl"/>
        </w:rPr>
      </w:pPr>
    </w:p>
    <w:p w:rsidR="00091FF2" w:rsidRPr="0024200F" w:rsidRDefault="00091FF2" w:rsidP="00091FF2">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091FF2" w:rsidRPr="0024200F" w:rsidRDefault="00091FF2" w:rsidP="00091FF2">
      <w:pPr>
        <w:spacing w:line="360" w:lineRule="auto"/>
        <w:jc w:val="center"/>
        <w:rPr>
          <w:rFonts w:ascii="Palatino Linotype" w:hAnsi="Palatino Linotype"/>
          <w:b/>
          <w:bCs/>
          <w:spacing w:val="60"/>
          <w:lang w:val="es-ES_tradnl"/>
        </w:rPr>
      </w:pPr>
    </w:p>
    <w:p w:rsidR="00091FF2" w:rsidRPr="0024200F" w:rsidRDefault="00091FF2" w:rsidP="00091FF2">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seis de diciembre </w:t>
      </w:r>
      <w:r w:rsidRPr="0024200F">
        <w:rPr>
          <w:rFonts w:ascii="Palatino Linotype" w:hAnsi="Palatino Linotype"/>
        </w:rPr>
        <w:t>de dos mil dieci</w:t>
      </w:r>
      <w:r>
        <w:rPr>
          <w:rFonts w:ascii="Palatino Linotype" w:hAnsi="Palatino Linotype"/>
        </w:rPr>
        <w:t>nueve</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471BAD">
        <w:rPr>
          <w:rFonts w:ascii="Palatino Linotype" w:hAnsi="Palatino Linotype"/>
          <w:b/>
          <w:bCs/>
        </w:rPr>
        <w:t>01110/NAUCALPA/IP/2019</w:t>
      </w:r>
      <w:r>
        <w:rPr>
          <w:rFonts w:ascii="Palatino Linotype" w:hAnsi="Palatino Linotype"/>
          <w:b/>
          <w:bCs/>
        </w:rPr>
        <w:t xml:space="preserve"> </w:t>
      </w:r>
      <w:r w:rsidRPr="0024200F">
        <w:rPr>
          <w:rFonts w:ascii="Palatino Linotype" w:hAnsi="Palatino Linotype"/>
        </w:rPr>
        <w:t>mediante la cual solicitó, lo siguiente:</w:t>
      </w:r>
    </w:p>
    <w:p w:rsidR="00091FF2" w:rsidRDefault="00091FF2" w:rsidP="00091FF2">
      <w:pPr>
        <w:spacing w:line="360" w:lineRule="auto"/>
        <w:jc w:val="both"/>
        <w:rPr>
          <w:rFonts w:ascii="Palatino Linotype" w:hAnsi="Palatino Linotype" w:cs="Arial"/>
        </w:rPr>
      </w:pPr>
    </w:p>
    <w:p w:rsidR="00091FF2" w:rsidRPr="00157DDD" w:rsidRDefault="00091FF2" w:rsidP="00091FF2">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Pr="00CE6D74">
        <w:rPr>
          <w:rFonts w:ascii="Palatino Linotype" w:hAnsi="Palatino Linotype"/>
          <w:bCs/>
          <w:i/>
          <w:sz w:val="22"/>
        </w:rPr>
        <w:t>COPIAS SIMPLES DEL CONTRATO Y TODOS SUS ANEXOS DE LA LICITACION PUBLICA NACIONAL PRESENCIAL No. MNJ-SA-LPN-010-2019 PARA LA ADQUISICON DE AMBULANCIAS PARA EL INSTITUTO MUNICIPAL DE ATENCION A LA SALUD.</w:t>
      </w:r>
      <w:r>
        <w:rPr>
          <w:rFonts w:ascii="Palatino Linotype" w:hAnsi="Palatino Linotype"/>
          <w:bCs/>
          <w:i/>
          <w:sz w:val="22"/>
        </w:rPr>
        <w:t>”</w:t>
      </w:r>
    </w:p>
    <w:p w:rsidR="00091FF2" w:rsidRPr="00B02F4C" w:rsidRDefault="00091FF2" w:rsidP="00091FF2">
      <w:pPr>
        <w:spacing w:line="360" w:lineRule="auto"/>
        <w:ind w:left="567" w:right="616"/>
        <w:jc w:val="both"/>
        <w:rPr>
          <w:rFonts w:ascii="Palatino Linotype" w:hAnsi="Palatino Linotype"/>
          <w:bCs/>
        </w:rPr>
      </w:pPr>
    </w:p>
    <w:p w:rsidR="00091FF2" w:rsidRDefault="00091FF2" w:rsidP="00091FF2">
      <w:pPr>
        <w:spacing w:line="360" w:lineRule="auto"/>
        <w:jc w:val="both"/>
        <w:rPr>
          <w:rFonts w:ascii="Palatino Linotype" w:hAnsi="Palatino Linotype"/>
          <w:b/>
          <w:i/>
          <w:szCs w:val="28"/>
          <w:lang w:val="es-MX"/>
        </w:rPr>
      </w:pPr>
      <w:r w:rsidRPr="0024200F">
        <w:rPr>
          <w:rFonts w:ascii="Palatino Linotype" w:hAnsi="Palatino Linotype"/>
          <w:szCs w:val="28"/>
          <w:lang w:val="es-MX"/>
        </w:rPr>
        <w:lastRenderedPageBreak/>
        <w:t>Modalidad de entrega</w:t>
      </w:r>
      <w:r>
        <w:rPr>
          <w:rFonts w:ascii="Palatino Linotype" w:hAnsi="Palatino Linotype"/>
          <w:szCs w:val="28"/>
          <w:lang w:val="es-MX"/>
        </w:rPr>
        <w:t>:</w:t>
      </w:r>
      <w:r w:rsidRPr="00E41476">
        <w:rPr>
          <w:rFonts w:ascii="Palatino Linotype" w:hAnsi="Palatino Linotype"/>
          <w:b/>
          <w:i/>
          <w:szCs w:val="28"/>
          <w:lang w:val="es-MX"/>
        </w:rPr>
        <w:t xml:space="preserve"> </w:t>
      </w:r>
      <w:r>
        <w:rPr>
          <w:rFonts w:ascii="Palatino Linotype" w:hAnsi="Palatino Linotype"/>
          <w:b/>
          <w:i/>
          <w:szCs w:val="28"/>
          <w:lang w:val="es-MX"/>
        </w:rPr>
        <w:t>copias simples</w:t>
      </w:r>
      <w:r>
        <w:rPr>
          <w:rStyle w:val="Refdenotaalpie"/>
          <w:rFonts w:ascii="Palatino Linotype" w:hAnsi="Palatino Linotype"/>
          <w:b/>
          <w:i/>
          <w:szCs w:val="28"/>
          <w:lang w:val="es-MX"/>
        </w:rPr>
        <w:footnoteReference w:id="1"/>
      </w:r>
    </w:p>
    <w:p w:rsidR="00091FF2" w:rsidRDefault="00091FF2" w:rsidP="00091FF2">
      <w:pPr>
        <w:spacing w:line="360" w:lineRule="auto"/>
        <w:jc w:val="both"/>
        <w:rPr>
          <w:rFonts w:ascii="Palatino Linotype" w:hAnsi="Palatino Linotype"/>
          <w:b/>
          <w:i/>
          <w:szCs w:val="28"/>
          <w:lang w:val="es-MX"/>
        </w:rPr>
      </w:pPr>
    </w:p>
    <w:p w:rsidR="00091FF2" w:rsidRDefault="00091FF2" w:rsidP="00091FF2">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sujeto obligado </w:t>
      </w:r>
      <w:r w:rsidRPr="0024200F">
        <w:rPr>
          <w:rFonts w:ascii="Palatino Linotype" w:hAnsi="Palatino Linotype"/>
        </w:rPr>
        <w:t>emitió respuesta</w:t>
      </w:r>
      <w:r>
        <w:rPr>
          <w:rFonts w:ascii="Palatino Linotype" w:hAnsi="Palatino Linotype"/>
        </w:rPr>
        <w:t xml:space="preserve"> el día catorce de enero de dos mil veinte,</w:t>
      </w:r>
      <w:r w:rsidRPr="0024200F">
        <w:rPr>
          <w:rFonts w:ascii="Palatino Linotype" w:hAnsi="Palatino Linotype"/>
        </w:rPr>
        <w:t xml:space="preserve"> en </w:t>
      </w:r>
      <w:r>
        <w:rPr>
          <w:rFonts w:ascii="Palatino Linotype" w:hAnsi="Palatino Linotype"/>
        </w:rPr>
        <w:t>los términos siguientes:</w:t>
      </w:r>
    </w:p>
    <w:p w:rsidR="00091FF2" w:rsidRDefault="00091FF2" w:rsidP="00091FF2">
      <w:pPr>
        <w:spacing w:line="360" w:lineRule="auto"/>
        <w:jc w:val="both"/>
        <w:rPr>
          <w:rFonts w:ascii="Palatino Linotype" w:hAnsi="Palatino Linotype"/>
        </w:rPr>
      </w:pPr>
    </w:p>
    <w:p w:rsidR="00091FF2" w:rsidRDefault="00091FF2" w:rsidP="00091FF2">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Pr="008A275C">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91FF2" w:rsidRPr="008A275C" w:rsidRDefault="00091FF2" w:rsidP="00091FF2">
      <w:pPr>
        <w:spacing w:line="276" w:lineRule="auto"/>
        <w:ind w:left="567" w:right="616"/>
        <w:jc w:val="both"/>
        <w:rPr>
          <w:rFonts w:ascii="Palatino Linotype" w:hAnsi="Palatino Linotype"/>
          <w:bCs/>
          <w:i/>
          <w:sz w:val="22"/>
        </w:rPr>
      </w:pPr>
    </w:p>
    <w:p w:rsidR="00091FF2" w:rsidRPr="00157DDD" w:rsidRDefault="00091FF2" w:rsidP="00091FF2">
      <w:pPr>
        <w:spacing w:line="276" w:lineRule="auto"/>
        <w:ind w:left="567" w:right="616"/>
        <w:jc w:val="both"/>
        <w:rPr>
          <w:rFonts w:ascii="Palatino Linotype" w:hAnsi="Palatino Linotype"/>
          <w:bCs/>
          <w:i/>
          <w:sz w:val="22"/>
        </w:rPr>
      </w:pPr>
      <w:r w:rsidRPr="008A275C">
        <w:rPr>
          <w:rFonts w:ascii="Palatino Linotype" w:hAnsi="Palatino Linotype"/>
          <w:bCs/>
          <w:i/>
          <w:sz w:val="22"/>
        </w:rPr>
        <w:t>documento adjunto</w:t>
      </w:r>
      <w:r>
        <w:rPr>
          <w:rFonts w:ascii="Palatino Linotype" w:hAnsi="Palatino Linotype"/>
          <w:bCs/>
          <w:i/>
          <w:sz w:val="22"/>
        </w:rPr>
        <w:t>”</w:t>
      </w:r>
    </w:p>
    <w:p w:rsidR="00091FF2" w:rsidRDefault="00091FF2" w:rsidP="00091FF2">
      <w:pPr>
        <w:spacing w:line="360" w:lineRule="auto"/>
        <w:ind w:right="616"/>
        <w:jc w:val="both"/>
        <w:rPr>
          <w:rFonts w:ascii="Palatino Linotype" w:hAnsi="Palatino Linotype"/>
          <w:bCs/>
        </w:rPr>
      </w:pPr>
    </w:p>
    <w:p w:rsidR="00091FF2" w:rsidRDefault="00091FF2" w:rsidP="00091FF2">
      <w:pPr>
        <w:spacing w:line="360" w:lineRule="auto"/>
        <w:ind w:right="49"/>
        <w:jc w:val="both"/>
        <w:rPr>
          <w:rFonts w:ascii="Palatino Linotype" w:hAnsi="Palatino Linotype"/>
          <w:bCs/>
        </w:rPr>
      </w:pPr>
      <w:r>
        <w:rPr>
          <w:rFonts w:ascii="Palatino Linotype" w:hAnsi="Palatino Linotype"/>
          <w:bCs/>
        </w:rPr>
        <w:t>Anexando a su respuesta el archivo electrónico “</w:t>
      </w:r>
      <w:r w:rsidRPr="008A275C">
        <w:rPr>
          <w:rFonts w:ascii="Palatino Linotype" w:hAnsi="Palatino Linotype"/>
          <w:bCs/>
        </w:rPr>
        <w:t>202001141616-1.pdf</w:t>
      </w:r>
      <w:r>
        <w:rPr>
          <w:rFonts w:ascii="Palatino Linotype" w:hAnsi="Palatino Linotype"/>
          <w:bCs/>
        </w:rPr>
        <w:t>”, que al ser del conocimiento de las partes no se inserta en este apartado, en obvio de repeticiones innecesarias, máxime que será objeto de estudio en párrafos posteriores.</w:t>
      </w:r>
    </w:p>
    <w:p w:rsidR="00091FF2" w:rsidRDefault="00091FF2" w:rsidP="00091FF2">
      <w:pPr>
        <w:spacing w:line="360" w:lineRule="auto"/>
        <w:ind w:right="616"/>
        <w:jc w:val="both"/>
        <w:rPr>
          <w:rFonts w:ascii="Palatino Linotype" w:hAnsi="Palatino Linotype"/>
          <w:bCs/>
        </w:rPr>
      </w:pPr>
    </w:p>
    <w:p w:rsidR="00091FF2" w:rsidRDefault="00091FF2" w:rsidP="00091FF2">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quince de enero de dos mil veinte</w:t>
      </w:r>
      <w:r w:rsidRPr="0024200F">
        <w:rPr>
          <w:rFonts w:ascii="Palatino Linotype" w:hAnsi="Palatino Linotype" w:cs="Arial"/>
        </w:rPr>
        <w:t>, 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 xml:space="preserve">0505/INFOEM/IP/RR/2019,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acto impugnado, y motivos o razones de inconformidad lo siguiente: </w:t>
      </w:r>
    </w:p>
    <w:p w:rsidR="00091FF2" w:rsidRDefault="00091FF2" w:rsidP="00091FF2">
      <w:pPr>
        <w:spacing w:line="360" w:lineRule="auto"/>
        <w:ind w:right="51"/>
        <w:jc w:val="both"/>
        <w:rPr>
          <w:rFonts w:ascii="Palatino Linotype" w:hAnsi="Palatino Linotype" w:cs="Arial"/>
        </w:rPr>
      </w:pPr>
    </w:p>
    <w:p w:rsidR="00091FF2" w:rsidRPr="00591A86" w:rsidRDefault="00091FF2" w:rsidP="00091FF2">
      <w:pPr>
        <w:spacing w:line="276" w:lineRule="auto"/>
        <w:ind w:left="567" w:right="616"/>
        <w:jc w:val="both"/>
        <w:rPr>
          <w:rFonts w:ascii="Palatino Linotype" w:hAnsi="Palatino Linotype"/>
          <w:i/>
        </w:rPr>
      </w:pPr>
      <w:r>
        <w:rPr>
          <w:rFonts w:ascii="Palatino Linotype" w:hAnsi="Palatino Linotype"/>
          <w:b/>
        </w:rPr>
        <w:lastRenderedPageBreak/>
        <w:t xml:space="preserve">Acto Impugnado: </w:t>
      </w:r>
      <w:r>
        <w:rPr>
          <w:rFonts w:ascii="Palatino Linotype" w:hAnsi="Palatino Linotype"/>
          <w:i/>
        </w:rPr>
        <w:t>“</w:t>
      </w:r>
      <w:r w:rsidRPr="008A275C">
        <w:rPr>
          <w:rFonts w:ascii="Palatino Linotype" w:hAnsi="Palatino Linotype"/>
          <w:i/>
        </w:rPr>
        <w:t>Falta de respuesta a mi solicitud con numero de folio 301925.</w:t>
      </w:r>
      <w:r>
        <w:rPr>
          <w:rFonts w:ascii="Palatino Linotype" w:hAnsi="Palatino Linotype"/>
          <w:i/>
        </w:rPr>
        <w:t>” (sic)</w:t>
      </w:r>
    </w:p>
    <w:p w:rsidR="00091FF2" w:rsidRDefault="00091FF2" w:rsidP="00091FF2">
      <w:pPr>
        <w:spacing w:line="276" w:lineRule="auto"/>
        <w:ind w:right="51"/>
        <w:jc w:val="both"/>
        <w:rPr>
          <w:rFonts w:ascii="Palatino Linotype" w:hAnsi="Palatino Linotype"/>
          <w:b/>
        </w:rPr>
      </w:pPr>
    </w:p>
    <w:p w:rsidR="00091FF2" w:rsidRPr="00591A86" w:rsidRDefault="00091FF2" w:rsidP="00091FF2">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Pr="008A275C">
        <w:rPr>
          <w:rFonts w:ascii="Palatino Linotype" w:hAnsi="Palatino Linotype"/>
          <w:i/>
          <w:sz w:val="22"/>
        </w:rPr>
        <w:t>Falta de respuesta a mi solicitud con numero de folio 301925.</w:t>
      </w:r>
      <w:r>
        <w:rPr>
          <w:rFonts w:ascii="Palatino Linotype" w:hAnsi="Palatino Linotype"/>
          <w:i/>
          <w:sz w:val="22"/>
        </w:rPr>
        <w:t>” (sic)</w:t>
      </w:r>
    </w:p>
    <w:p w:rsidR="00091FF2" w:rsidRDefault="00091FF2" w:rsidP="00091FF2">
      <w:pPr>
        <w:spacing w:line="360" w:lineRule="auto"/>
        <w:ind w:right="51"/>
        <w:jc w:val="both"/>
        <w:rPr>
          <w:rFonts w:ascii="Palatino Linotype" w:hAnsi="Palatino Linotype"/>
        </w:rPr>
      </w:pPr>
    </w:p>
    <w:p w:rsidR="00091FF2" w:rsidRDefault="00091FF2" w:rsidP="00091FF2">
      <w:pPr>
        <w:spacing w:line="360" w:lineRule="auto"/>
        <w:ind w:right="51"/>
        <w:jc w:val="both"/>
        <w:rPr>
          <w:rFonts w:ascii="Palatino Linotype" w:hAnsi="Palatino Linotype"/>
        </w:rPr>
      </w:pPr>
    </w:p>
    <w:p w:rsidR="00091FF2" w:rsidRDefault="00091FF2" w:rsidP="00091FF2">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quince de enero de dos mil veinte,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091FF2" w:rsidRDefault="00091FF2" w:rsidP="00091FF2">
      <w:pPr>
        <w:spacing w:line="360" w:lineRule="auto"/>
        <w:ind w:right="49"/>
        <w:jc w:val="both"/>
        <w:rPr>
          <w:rFonts w:ascii="Palatino Linotype" w:hAnsi="Palatino Linotype" w:cs="Arial"/>
          <w:lang w:val="es-ES_tradnl"/>
        </w:rPr>
      </w:pPr>
    </w:p>
    <w:p w:rsidR="00091FF2" w:rsidRDefault="00091FF2" w:rsidP="00091FF2">
      <w:pPr>
        <w:spacing w:line="360" w:lineRule="auto"/>
        <w:ind w:right="49"/>
        <w:jc w:val="both"/>
        <w:rPr>
          <w:rFonts w:ascii="Palatino Linotype" w:hAnsi="Palatino Linotype" w:cs="Arial"/>
          <w:lang w:val="es-ES_tradnl"/>
        </w:rPr>
      </w:pPr>
    </w:p>
    <w:p w:rsidR="00091FF2" w:rsidRDefault="00091FF2" w:rsidP="00091FF2">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veintiuno de enero de dos mil veinte,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091FF2" w:rsidRDefault="00091FF2" w:rsidP="00091FF2">
      <w:pPr>
        <w:spacing w:line="360" w:lineRule="auto"/>
        <w:ind w:right="49"/>
        <w:jc w:val="both"/>
        <w:rPr>
          <w:rFonts w:ascii="Palatino Linotype" w:hAnsi="Palatino Linotype" w:cs="Arial"/>
        </w:rPr>
      </w:pPr>
    </w:p>
    <w:p w:rsidR="00091FF2" w:rsidRDefault="00091FF2" w:rsidP="00091FF2">
      <w:pPr>
        <w:spacing w:line="360" w:lineRule="auto"/>
        <w:jc w:val="both"/>
        <w:rPr>
          <w:rFonts w:ascii="Palatino Linotype" w:hAnsi="Palatino Linotype" w:cs="Arial"/>
          <w:b/>
        </w:rPr>
      </w:pPr>
    </w:p>
    <w:p w:rsidR="00091FF2" w:rsidRDefault="00091FF2" w:rsidP="00091FF2">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lastRenderedPageBreak/>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 el</w:t>
      </w:r>
      <w:r w:rsidRPr="002012DE">
        <w:rPr>
          <w:rFonts w:ascii="Palatino Linotype" w:hAnsi="Palatino Linotype" w:cs="Arial"/>
          <w:b/>
          <w:lang w:val="es-ES_tradnl"/>
        </w:rPr>
        <w:t xml:space="preserve"> sujeto obligado, </w:t>
      </w:r>
      <w:r w:rsidRPr="002012DE">
        <w:rPr>
          <w:rFonts w:ascii="Palatino Linotype" w:hAnsi="Palatino Linotype" w:cs="Arial"/>
          <w:lang w:val="es-ES_tradnl"/>
        </w:rPr>
        <w:t>dentro de</w:t>
      </w:r>
      <w:r>
        <w:rPr>
          <w:rFonts w:ascii="Palatino Linotype" w:hAnsi="Palatino Linotype" w:cs="Arial"/>
          <w:lang w:val="es-ES_tradnl"/>
        </w:rPr>
        <w:t>l término de ley que le fue otorgado, rindió su informe justificado, por</w:t>
      </w:r>
      <w:r w:rsidRPr="00651740">
        <w:rPr>
          <w:rFonts w:ascii="Palatino Linotype" w:hAnsi="Palatino Linotype" w:cs="Arial"/>
          <w:lang w:val="es-ES_tradnl"/>
        </w:rPr>
        <w:t xml:space="preserve"> medio de</w:t>
      </w:r>
      <w:r>
        <w:rPr>
          <w:rFonts w:ascii="Palatino Linotype" w:hAnsi="Palatino Linotype" w:cs="Arial"/>
          <w:lang w:val="es-ES_tradnl"/>
        </w:rPr>
        <w:t xml:space="preserve"> </w:t>
      </w:r>
      <w:r w:rsidRPr="00651740">
        <w:rPr>
          <w:rFonts w:ascii="Palatino Linotype" w:hAnsi="Palatino Linotype" w:cs="Arial"/>
          <w:lang w:val="es-ES_tradnl"/>
        </w:rPr>
        <w:t>l</w:t>
      </w:r>
      <w:r>
        <w:rPr>
          <w:rFonts w:ascii="Palatino Linotype" w:hAnsi="Palatino Linotype" w:cs="Arial"/>
          <w:lang w:val="es-ES_tradnl"/>
        </w:rPr>
        <w:t>os</w:t>
      </w:r>
      <w:r w:rsidRPr="00651740">
        <w:rPr>
          <w:rFonts w:ascii="Palatino Linotype" w:hAnsi="Palatino Linotype" w:cs="Arial"/>
          <w:lang w:val="es-ES_tradnl"/>
        </w:rPr>
        <w:t xml:space="preserve"> archivo</w:t>
      </w:r>
      <w:r>
        <w:rPr>
          <w:rFonts w:ascii="Palatino Linotype" w:hAnsi="Palatino Linotype" w:cs="Arial"/>
          <w:lang w:val="es-ES_tradnl"/>
        </w:rPr>
        <w:t>s</w:t>
      </w:r>
      <w:r w:rsidRPr="00651740">
        <w:rPr>
          <w:rFonts w:ascii="Palatino Linotype" w:hAnsi="Palatino Linotype" w:cs="Arial"/>
          <w:lang w:val="es-ES_tradnl"/>
        </w:rPr>
        <w:t xml:space="preserve"> </w:t>
      </w:r>
      <w:r>
        <w:rPr>
          <w:rFonts w:ascii="Palatino Linotype" w:hAnsi="Palatino Linotype" w:cs="Arial"/>
          <w:lang w:val="es-ES_tradnl"/>
        </w:rPr>
        <w:t>“</w:t>
      </w:r>
      <w:r w:rsidRPr="00CE6D74">
        <w:rPr>
          <w:rFonts w:ascii="Palatino Linotype" w:hAnsi="Palatino Linotype" w:cs="Arial"/>
          <w:lang w:val="es-ES_tradnl"/>
        </w:rPr>
        <w:t>MNJ-SA-DRM-CTAB-LPN-006-2019.pdf</w:t>
      </w:r>
      <w:r>
        <w:rPr>
          <w:rFonts w:ascii="Palatino Linotype" w:hAnsi="Palatino Linotype" w:cs="Arial"/>
          <w:lang w:val="es-ES_tradnl"/>
        </w:rPr>
        <w:t>” y “</w:t>
      </w:r>
      <w:r w:rsidRPr="00CE6D74">
        <w:rPr>
          <w:rFonts w:ascii="Palatino Linotype" w:hAnsi="Palatino Linotype" w:cs="Arial"/>
          <w:lang w:val="es-ES_tradnl"/>
        </w:rPr>
        <w:t>Of-SDS-IMAS-0071-2020.pdf</w:t>
      </w:r>
      <w:r>
        <w:rPr>
          <w:rFonts w:ascii="Palatino Linotype" w:hAnsi="Palatino Linotype" w:cs="Arial"/>
          <w:lang w:val="es-ES_tradnl"/>
        </w:rPr>
        <w:t xml:space="preserve">”; que fueron puestos a la vista del </w:t>
      </w:r>
      <w:r>
        <w:rPr>
          <w:rFonts w:ascii="Palatino Linotype" w:hAnsi="Palatino Linotype" w:cs="Arial"/>
          <w:b/>
          <w:lang w:val="es-ES_tradnl"/>
        </w:rPr>
        <w:t>recurrente</w:t>
      </w:r>
      <w:r>
        <w:rPr>
          <w:rFonts w:ascii="Palatino Linotype" w:hAnsi="Palatino Linotype" w:cs="Arial"/>
          <w:lang w:val="es-ES_tradnl"/>
        </w:rPr>
        <w:t>, a efecto de que hiciera valer lo que a sus intereses conviniera.</w:t>
      </w:r>
    </w:p>
    <w:p w:rsidR="00091FF2" w:rsidRPr="00651740" w:rsidRDefault="00091FF2" w:rsidP="00091FF2">
      <w:pPr>
        <w:spacing w:line="360" w:lineRule="auto"/>
        <w:jc w:val="both"/>
        <w:rPr>
          <w:rFonts w:ascii="Palatino Linotype" w:hAnsi="Palatino Linotype" w:cs="Arial"/>
          <w:b/>
          <w:lang w:val="es-ES_tradnl"/>
        </w:rPr>
      </w:pPr>
    </w:p>
    <w:p w:rsidR="00091FF2" w:rsidRDefault="00091FF2" w:rsidP="00091FF2">
      <w:pPr>
        <w:spacing w:line="360" w:lineRule="auto"/>
        <w:jc w:val="both"/>
        <w:rPr>
          <w:rFonts w:ascii="Palatino Linotype" w:hAnsi="Palatino Linotype" w:cs="Arial"/>
          <w:lang w:val="es-ES_tradnl"/>
        </w:rPr>
      </w:pPr>
      <w:r>
        <w:rPr>
          <w:rFonts w:ascii="Palatino Linotype" w:hAnsi="Palatino Linotype" w:cs="Arial"/>
          <w:lang w:val="es-ES_tradnl"/>
        </w:rPr>
        <w:t>S</w:t>
      </w:r>
      <w:r w:rsidRPr="0024200F">
        <w:rPr>
          <w:rFonts w:ascii="Palatino Linotype" w:hAnsi="Palatino Linotype" w:cs="Arial"/>
          <w:lang w:val="es-ES_tradnl"/>
        </w:rPr>
        <w:t xml:space="preserve">e hace constar que el </w:t>
      </w:r>
      <w:r w:rsidRPr="0024200F">
        <w:rPr>
          <w:rFonts w:ascii="Palatino Linotype" w:hAnsi="Palatino Linotype" w:cs="Arial"/>
          <w:b/>
          <w:lang w:val="es-ES_tradnl"/>
        </w:rPr>
        <w:t xml:space="preserve">recurrente </w:t>
      </w:r>
      <w:r w:rsidRPr="0024200F">
        <w:rPr>
          <w:rFonts w:ascii="Palatino Linotype" w:hAnsi="Palatino Linotype" w:cs="Arial"/>
          <w:lang w:val="es-ES_tradnl"/>
        </w:rPr>
        <w:t xml:space="preserve">no presento sus </w:t>
      </w:r>
      <w:r>
        <w:rPr>
          <w:rFonts w:ascii="Palatino Linotype" w:hAnsi="Palatino Linotype" w:cs="Arial"/>
          <w:lang w:val="es-ES_tradnl"/>
        </w:rPr>
        <w:t xml:space="preserve">manifestaciones en el término de ley, por lo que al no existir prueba alguna o diligencia que desahogar en el expediente citado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091FF2" w:rsidRDefault="00091FF2" w:rsidP="00091FF2">
      <w:pPr>
        <w:pStyle w:val="Prrafodelista"/>
        <w:spacing w:line="360" w:lineRule="auto"/>
        <w:ind w:left="0"/>
        <w:jc w:val="both"/>
        <w:rPr>
          <w:rFonts w:ascii="Palatino Linotype" w:hAnsi="Palatino Linotype" w:cs="Arial"/>
          <w:lang w:val="es-ES_tradnl"/>
        </w:rPr>
      </w:pPr>
    </w:p>
    <w:p w:rsidR="00091FF2" w:rsidRDefault="00091FF2" w:rsidP="00091FF2">
      <w:pPr>
        <w:pStyle w:val="Prrafodelista"/>
        <w:spacing w:line="360" w:lineRule="auto"/>
        <w:ind w:left="0"/>
        <w:jc w:val="both"/>
        <w:rPr>
          <w:rFonts w:ascii="Palatino Linotype" w:hAnsi="Palatino Linotype" w:cs="Arial"/>
          <w:lang w:val="es-ES_tradnl"/>
        </w:rPr>
      </w:pPr>
    </w:p>
    <w:p w:rsidR="00091FF2" w:rsidRDefault="00091FF2" w:rsidP="00091FF2">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Pr>
          <w:rFonts w:ascii="Palatino Linotype" w:eastAsiaTheme="minorHAnsi" w:hAnsi="Palatino Linotype" w:cs="Arial"/>
          <w:lang w:val="es-MX" w:eastAsia="en-US"/>
        </w:rPr>
        <w:t>treinta y uno de enero de dos mil veinte</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091FF2" w:rsidRDefault="00091FF2" w:rsidP="00091FF2">
      <w:pPr>
        <w:pStyle w:val="Prrafodelista"/>
        <w:spacing w:line="360" w:lineRule="auto"/>
        <w:ind w:left="0"/>
        <w:jc w:val="both"/>
        <w:rPr>
          <w:rFonts w:ascii="Palatino Linotype" w:eastAsiaTheme="minorHAnsi" w:hAnsi="Palatino Linotype" w:cs="Arial"/>
          <w:lang w:val="es-MX" w:eastAsia="en-US"/>
        </w:rPr>
      </w:pPr>
    </w:p>
    <w:p w:rsidR="00091FF2" w:rsidRPr="00ED5142" w:rsidRDefault="00091FF2" w:rsidP="00091FF2">
      <w:pPr>
        <w:pStyle w:val="Prrafodelista"/>
        <w:spacing w:line="360" w:lineRule="auto"/>
        <w:ind w:left="0"/>
        <w:jc w:val="both"/>
        <w:rPr>
          <w:rFonts w:ascii="Palatino Linotype" w:eastAsiaTheme="minorHAnsi" w:hAnsi="Palatino Linotype" w:cs="Arial"/>
          <w:lang w:val="es-MX" w:eastAsia="en-US"/>
        </w:rPr>
      </w:pPr>
    </w:p>
    <w:p w:rsidR="00091FF2" w:rsidRPr="00167972" w:rsidRDefault="00091FF2" w:rsidP="00091FF2">
      <w:pPr>
        <w:spacing w:line="360" w:lineRule="auto"/>
        <w:jc w:val="both"/>
        <w:rPr>
          <w:rFonts w:ascii="Palatino Linotype" w:eastAsiaTheme="minorEastAsia" w:hAnsi="Palatino Linotype" w:cstheme="minorBidi"/>
          <w:lang w:val="es-ES_tradnl"/>
        </w:rPr>
      </w:pPr>
      <w:r w:rsidRPr="00167972">
        <w:rPr>
          <w:rFonts w:ascii="Palatino Linotype" w:eastAsiaTheme="minorHAnsi" w:hAnsi="Palatino Linotype" w:cs="Arial"/>
          <w:b/>
          <w:sz w:val="28"/>
          <w:szCs w:val="28"/>
          <w:lang w:val="es-MX" w:eastAsia="en-US"/>
        </w:rPr>
        <w:t xml:space="preserve">OCTAVO. </w:t>
      </w:r>
      <w:r w:rsidRPr="00167972">
        <w:rPr>
          <w:rFonts w:ascii="Palatino Linotype" w:eastAsiaTheme="minorEastAsia" w:hAnsi="Palatino Linotype" w:cstheme="minorBidi"/>
          <w:lang w:val="es-ES_tradnl"/>
        </w:rPr>
        <w:t xml:space="preserve">En fecha </w:t>
      </w:r>
      <w:r>
        <w:rPr>
          <w:rFonts w:ascii="Palatino Linotype" w:eastAsiaTheme="minorEastAsia" w:hAnsi="Palatino Linotype" w:cstheme="minorBidi"/>
          <w:lang w:val="es-ES_tradnl"/>
        </w:rPr>
        <w:t>cinco de marzo de dos mil veinte</w:t>
      </w:r>
      <w:r w:rsidRPr="00167972">
        <w:rPr>
          <w:rFonts w:ascii="Palatino Linotype" w:eastAsiaTheme="minorEastAsia" w:hAnsi="Palatino Linotype" w:cstheme="minorBidi"/>
          <w:lang w:val="es-ES_tradnl"/>
        </w:rPr>
        <w:t xml:space="preserve">, se acordó ampliar por el plazo de quince días hábiles más, los términos de ley para emitir la resolución respectiva en </w:t>
      </w:r>
      <w:r w:rsidRPr="00167972">
        <w:rPr>
          <w:rFonts w:ascii="Palatino Linotype" w:eastAsiaTheme="minorEastAsia" w:hAnsi="Palatino Linotype" w:cstheme="minorBidi"/>
          <w:lang w:val="es-ES_tradnl"/>
        </w:rPr>
        <w:lastRenderedPageBreak/>
        <w:t>los recursos de revisión citados al rubro, en términos del artículo 181, tercer párrafo, de la Ley de Transparencia y Acceso a la Información Pública del Estado de México y Municipios.</w:t>
      </w:r>
    </w:p>
    <w:p w:rsidR="00091FF2" w:rsidRDefault="00091FF2" w:rsidP="00091FF2">
      <w:pPr>
        <w:pStyle w:val="Prrafodelista"/>
        <w:spacing w:line="360" w:lineRule="auto"/>
        <w:ind w:left="0"/>
        <w:jc w:val="both"/>
        <w:rPr>
          <w:rFonts w:ascii="Palatino Linotype" w:hAnsi="Palatino Linotype" w:cs="Arial"/>
          <w:lang w:val="es-ES_tradnl"/>
        </w:rPr>
      </w:pPr>
    </w:p>
    <w:p w:rsidR="00091FF2" w:rsidRPr="0024200F" w:rsidRDefault="00091FF2" w:rsidP="00091FF2">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091FF2" w:rsidRPr="00825F67" w:rsidRDefault="00091FF2" w:rsidP="00091FF2">
      <w:pPr>
        <w:spacing w:line="360" w:lineRule="auto"/>
        <w:ind w:right="49"/>
        <w:jc w:val="both"/>
        <w:rPr>
          <w:rFonts w:ascii="Palatino Linotype" w:hAnsi="Palatino Linotype"/>
          <w:szCs w:val="28"/>
        </w:rPr>
      </w:pPr>
    </w:p>
    <w:p w:rsidR="00091FF2" w:rsidRPr="00FB3150" w:rsidRDefault="00091FF2" w:rsidP="00091FF2">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091FF2" w:rsidRPr="001D77CB" w:rsidRDefault="00091FF2" w:rsidP="00091FF2">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091FF2" w:rsidRDefault="00091FF2" w:rsidP="00091FF2">
      <w:pPr>
        <w:spacing w:line="360" w:lineRule="auto"/>
        <w:ind w:right="49"/>
        <w:jc w:val="both"/>
        <w:rPr>
          <w:rFonts w:ascii="Palatino Linotype" w:hAnsi="Palatino Linotype" w:cs="Arial"/>
        </w:rPr>
      </w:pPr>
    </w:p>
    <w:p w:rsidR="00091FF2" w:rsidRDefault="00091FF2" w:rsidP="00091FF2">
      <w:pPr>
        <w:spacing w:line="360" w:lineRule="auto"/>
        <w:ind w:right="49"/>
        <w:jc w:val="both"/>
        <w:rPr>
          <w:rFonts w:ascii="Palatino Linotype" w:hAnsi="Palatino Linotype" w:cs="Arial"/>
        </w:rPr>
      </w:pPr>
    </w:p>
    <w:p w:rsidR="00091FF2" w:rsidRPr="00FB3150" w:rsidRDefault="00091FF2" w:rsidP="00091FF2">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091FF2" w:rsidRDefault="00091FF2" w:rsidP="00091FF2">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w:t>
      </w:r>
      <w:r w:rsidRPr="0024200F">
        <w:rPr>
          <w:rFonts w:ascii="Palatino Linotype" w:hAnsi="Palatino Linotype" w:cs="Arial"/>
        </w:rPr>
        <w:lastRenderedPageBreak/>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091FF2" w:rsidRDefault="00091FF2" w:rsidP="00091FF2">
      <w:pPr>
        <w:spacing w:line="360" w:lineRule="auto"/>
        <w:ind w:right="49"/>
        <w:jc w:val="both"/>
        <w:rPr>
          <w:rFonts w:ascii="Palatino Linotype" w:hAnsi="Palatino Linotype" w:cs="Arial"/>
        </w:rPr>
      </w:pPr>
    </w:p>
    <w:p w:rsidR="00091FF2" w:rsidRDefault="00091FF2" w:rsidP="00091FF2">
      <w:pPr>
        <w:spacing w:line="360" w:lineRule="auto"/>
        <w:ind w:right="49"/>
        <w:jc w:val="both"/>
        <w:rPr>
          <w:rFonts w:ascii="Palatino Linotype" w:hAnsi="Palatino Linotype" w:cs="Arial"/>
        </w:rPr>
      </w:pPr>
    </w:p>
    <w:p w:rsidR="00091FF2" w:rsidRPr="00FC4119" w:rsidRDefault="00091FF2" w:rsidP="00091FF2">
      <w:pPr>
        <w:spacing w:line="360" w:lineRule="auto"/>
        <w:jc w:val="both"/>
        <w:rPr>
          <w:rFonts w:ascii="Palatino Linotype" w:eastAsiaTheme="minorEastAsia" w:hAnsi="Palatino Linotype" w:cs="Arial"/>
          <w:b/>
          <w:sz w:val="28"/>
          <w:szCs w:val="28"/>
          <w:lang w:val="es-ES_tradnl"/>
        </w:rPr>
      </w:pPr>
      <w:r w:rsidRPr="00FC4119">
        <w:rPr>
          <w:rFonts w:ascii="Palatino Linotype" w:eastAsiaTheme="minorEastAsia" w:hAnsi="Palatino Linotype" w:cs="Arial"/>
          <w:b/>
          <w:sz w:val="28"/>
          <w:szCs w:val="28"/>
          <w:lang w:val="es-ES_tradnl"/>
        </w:rPr>
        <w:t>TERCERO. Del estudio de las causas de improcedencia y sobreseimiento.</w:t>
      </w:r>
    </w:p>
    <w:p w:rsidR="00091FF2" w:rsidRPr="00FC4119" w:rsidRDefault="00091FF2" w:rsidP="00091FF2">
      <w:pPr>
        <w:autoSpaceDE w:val="0"/>
        <w:autoSpaceDN w:val="0"/>
        <w:adjustRightInd w:val="0"/>
        <w:spacing w:line="360" w:lineRule="auto"/>
        <w:contextualSpacing/>
        <w:jc w:val="both"/>
        <w:rPr>
          <w:rFonts w:ascii="Palatino Linotype" w:eastAsiaTheme="minorEastAsia" w:hAnsi="Palatino Linotype" w:cs="Arial"/>
          <w:lang w:val="es-ES_tradnl"/>
        </w:rPr>
      </w:pPr>
      <w:r w:rsidRPr="00FC4119">
        <w:rPr>
          <w:rFonts w:ascii="Palatino Linotype" w:eastAsiaTheme="minorEastAsia" w:hAnsi="Palatino Linotype" w:cs="Arial"/>
          <w:lang w:val="es-ES_tradn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091FF2" w:rsidRPr="00FC4119" w:rsidRDefault="00091FF2" w:rsidP="00091FF2">
      <w:pPr>
        <w:autoSpaceDE w:val="0"/>
        <w:autoSpaceDN w:val="0"/>
        <w:adjustRightInd w:val="0"/>
        <w:spacing w:line="360" w:lineRule="auto"/>
        <w:contextualSpacing/>
        <w:jc w:val="both"/>
        <w:rPr>
          <w:rFonts w:ascii="Palatino Linotype" w:eastAsiaTheme="minorEastAsia" w:hAnsi="Palatino Linotype" w:cs="Arial"/>
          <w:lang w:val="es-ES_tradnl"/>
        </w:rPr>
      </w:pPr>
    </w:p>
    <w:p w:rsidR="00091FF2" w:rsidRPr="00FC4119" w:rsidRDefault="00091FF2" w:rsidP="00091FF2">
      <w:pPr>
        <w:autoSpaceDE w:val="0"/>
        <w:autoSpaceDN w:val="0"/>
        <w:adjustRightInd w:val="0"/>
        <w:spacing w:line="360" w:lineRule="auto"/>
        <w:contextualSpacing/>
        <w:jc w:val="both"/>
        <w:rPr>
          <w:rFonts w:ascii="Palatino Linotype" w:eastAsiaTheme="minorEastAsia" w:hAnsi="Palatino Linotype" w:cs="Arial"/>
          <w:lang w:val="es-ES_tradnl"/>
        </w:rPr>
      </w:pPr>
      <w:r w:rsidRPr="00FC4119">
        <w:rPr>
          <w:rFonts w:ascii="Palatino Linotype" w:eastAsiaTheme="minorEastAsia" w:hAnsi="Palatino Linotype" w:cs="Arial"/>
          <w:lang w:val="es-ES_tradn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091FF2" w:rsidRPr="00FC4119" w:rsidRDefault="00091FF2" w:rsidP="00091FF2">
      <w:pPr>
        <w:autoSpaceDE w:val="0"/>
        <w:autoSpaceDN w:val="0"/>
        <w:adjustRightInd w:val="0"/>
        <w:spacing w:line="360" w:lineRule="auto"/>
        <w:contextualSpacing/>
        <w:jc w:val="both"/>
        <w:rPr>
          <w:rFonts w:ascii="Palatino Linotype" w:eastAsiaTheme="minorEastAsia" w:hAnsi="Palatino Linotype" w:cs="Arial"/>
          <w:lang w:val="es-ES_tradnl"/>
        </w:rPr>
      </w:pPr>
    </w:p>
    <w:p w:rsidR="00091FF2" w:rsidRPr="00FC4119" w:rsidRDefault="00091FF2" w:rsidP="00091FF2">
      <w:pPr>
        <w:autoSpaceDE w:val="0"/>
        <w:autoSpaceDN w:val="0"/>
        <w:adjustRightInd w:val="0"/>
        <w:spacing w:line="360" w:lineRule="auto"/>
        <w:contextualSpacing/>
        <w:jc w:val="both"/>
        <w:rPr>
          <w:rFonts w:ascii="Palatino Linotype" w:eastAsiaTheme="minorEastAsia" w:hAnsi="Palatino Linotype" w:cs="Arial"/>
          <w:lang w:val="es-ES_tradnl"/>
        </w:rPr>
      </w:pPr>
      <w:r w:rsidRPr="00FC4119">
        <w:rPr>
          <w:rFonts w:ascii="Palatino Linotype" w:eastAsiaTheme="minorEastAsia" w:hAnsi="Palatino Linotype" w:cs="Arial"/>
          <w:lang w:val="es-ES_tradnl"/>
        </w:rPr>
        <w:lastRenderedPageBreak/>
        <w:t>Estudio de causales de improcedencia que no son incompatibles con el derecho de acceso a la justicia, ya que éste no se coarta por regular causas de improcedencia y sobreseimiento con tales fines</w:t>
      </w:r>
      <w:r w:rsidRPr="00FC4119">
        <w:rPr>
          <w:rFonts w:ascii="Palatino Linotype" w:eastAsiaTheme="minorEastAsia" w:hAnsi="Palatino Linotype" w:cs="Arial"/>
          <w:vertAlign w:val="superscript"/>
          <w:lang w:val="es-ES_tradnl"/>
        </w:rPr>
        <w:footnoteReference w:id="2"/>
      </w:r>
      <w:r w:rsidRPr="00FC4119">
        <w:rPr>
          <w:rFonts w:ascii="Palatino Linotype" w:eastAsiaTheme="minorEastAsia" w:hAnsi="Palatino Linotype" w:cs="Arial"/>
          <w:lang w:val="es-ES_tradnl"/>
        </w:rPr>
        <w:t>.</w:t>
      </w:r>
    </w:p>
    <w:p w:rsidR="00091FF2" w:rsidRPr="00FC4119" w:rsidRDefault="00091FF2" w:rsidP="00091FF2">
      <w:pPr>
        <w:autoSpaceDE w:val="0"/>
        <w:autoSpaceDN w:val="0"/>
        <w:adjustRightInd w:val="0"/>
        <w:spacing w:line="360" w:lineRule="auto"/>
        <w:contextualSpacing/>
        <w:jc w:val="both"/>
        <w:rPr>
          <w:rFonts w:ascii="Palatino Linotype" w:eastAsiaTheme="minorEastAsia" w:hAnsi="Palatino Linotype" w:cs="Arial"/>
          <w:lang w:val="es-ES_tradnl"/>
        </w:rPr>
      </w:pPr>
    </w:p>
    <w:p w:rsidR="00091FF2" w:rsidRPr="00FC4119" w:rsidRDefault="00091FF2" w:rsidP="00091FF2">
      <w:pPr>
        <w:autoSpaceDE w:val="0"/>
        <w:autoSpaceDN w:val="0"/>
        <w:adjustRightInd w:val="0"/>
        <w:spacing w:line="360" w:lineRule="auto"/>
        <w:jc w:val="both"/>
        <w:rPr>
          <w:rFonts w:ascii="Palatino Linotype" w:eastAsiaTheme="minorEastAsia" w:hAnsi="Palatino Linotype" w:cs="Arial"/>
          <w:lang w:val="es-ES_tradnl"/>
        </w:rPr>
      </w:pPr>
      <w:r w:rsidRPr="00FC4119">
        <w:rPr>
          <w:rFonts w:ascii="Palatino Linotype" w:eastAsiaTheme="minorEastAsia" w:hAnsi="Palatino Linotype" w:cs="Arial"/>
          <w:lang w:val="es-ES_tradnl"/>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rsidR="00091FF2" w:rsidRPr="00FC4119" w:rsidRDefault="00091FF2" w:rsidP="00091FF2">
      <w:pPr>
        <w:autoSpaceDE w:val="0"/>
        <w:autoSpaceDN w:val="0"/>
        <w:adjustRightInd w:val="0"/>
        <w:spacing w:line="360" w:lineRule="auto"/>
        <w:jc w:val="both"/>
        <w:rPr>
          <w:rFonts w:ascii="Palatino Linotype" w:eastAsiaTheme="minorEastAsia" w:hAnsi="Palatino Linotype" w:cs="Arial"/>
          <w:lang w:val="es-ES_tradnl"/>
        </w:rPr>
      </w:pPr>
    </w:p>
    <w:p w:rsidR="00091FF2" w:rsidRPr="00FC4119" w:rsidRDefault="00091FF2" w:rsidP="00091FF2">
      <w:pPr>
        <w:autoSpaceDE w:val="0"/>
        <w:autoSpaceDN w:val="0"/>
        <w:adjustRightInd w:val="0"/>
        <w:spacing w:line="360" w:lineRule="auto"/>
        <w:jc w:val="both"/>
        <w:rPr>
          <w:rFonts w:ascii="Palatino Linotype" w:eastAsiaTheme="minorEastAsia" w:hAnsi="Palatino Linotype" w:cs="Arial"/>
          <w:lang w:val="es-ES_tradnl"/>
        </w:rPr>
      </w:pPr>
      <w:r w:rsidRPr="00FC4119">
        <w:rPr>
          <w:rFonts w:ascii="Palatino Linotype" w:eastAsiaTheme="minorEastAsia" w:hAnsi="Palatino Linotype" w:cs="Arial"/>
          <w:lang w:val="es-ES_tradnl"/>
        </w:rPr>
        <w:lastRenderedPageBreak/>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091FF2" w:rsidRDefault="00091FF2" w:rsidP="00091FF2">
      <w:pPr>
        <w:pStyle w:val="Prrafodelista"/>
        <w:widowControl w:val="0"/>
        <w:autoSpaceDE w:val="0"/>
        <w:autoSpaceDN w:val="0"/>
        <w:adjustRightInd w:val="0"/>
        <w:spacing w:line="360" w:lineRule="auto"/>
        <w:ind w:left="0"/>
        <w:jc w:val="both"/>
        <w:rPr>
          <w:rFonts w:ascii="Palatino Linotype" w:hAnsi="Palatino Linotype" w:cs="Arial"/>
        </w:rPr>
      </w:pPr>
    </w:p>
    <w:p w:rsidR="00091FF2" w:rsidRDefault="00091FF2" w:rsidP="00091FF2">
      <w:pPr>
        <w:pStyle w:val="Prrafodelista"/>
        <w:spacing w:line="360" w:lineRule="auto"/>
        <w:ind w:left="0" w:right="49"/>
        <w:jc w:val="both"/>
        <w:rPr>
          <w:rFonts w:ascii="Palatino Linotype" w:hAnsi="Palatino Linotype"/>
          <w:bCs/>
        </w:rPr>
      </w:pPr>
      <w:r>
        <w:rPr>
          <w:rFonts w:ascii="Palatino Linotype" w:hAnsi="Palatino Linotype"/>
          <w:bCs/>
        </w:rPr>
        <w:t>Como se advierte del contenido de</w:t>
      </w:r>
      <w:r w:rsidRPr="004151FC">
        <w:rPr>
          <w:rFonts w:ascii="Palatino Linotype" w:hAnsi="Palatino Linotype"/>
          <w:bCs/>
        </w:rPr>
        <w:t xml:space="preserve"> la solicitud de información el </w:t>
      </w:r>
      <w:r w:rsidRPr="004151FC">
        <w:rPr>
          <w:rFonts w:ascii="Palatino Linotype" w:hAnsi="Palatino Linotype"/>
          <w:b/>
          <w:bCs/>
        </w:rPr>
        <w:t>recurrente</w:t>
      </w:r>
      <w:r>
        <w:rPr>
          <w:rFonts w:ascii="Palatino Linotype" w:hAnsi="Palatino Linotype"/>
          <w:b/>
          <w:bCs/>
        </w:rPr>
        <w:t xml:space="preserve"> </w:t>
      </w:r>
      <w:r w:rsidRPr="00825F67">
        <w:rPr>
          <w:rFonts w:ascii="Palatino Linotype" w:hAnsi="Palatino Linotype"/>
          <w:bCs/>
        </w:rPr>
        <w:t xml:space="preserve">peticionó </w:t>
      </w:r>
      <w:r>
        <w:rPr>
          <w:rFonts w:ascii="Palatino Linotype" w:hAnsi="Palatino Linotype"/>
          <w:bCs/>
        </w:rPr>
        <w:t>le fueran entregadas copias simples del:</w:t>
      </w:r>
    </w:p>
    <w:p w:rsidR="00091FF2" w:rsidRDefault="00091FF2" w:rsidP="00091FF2">
      <w:pPr>
        <w:pStyle w:val="Prrafodelista"/>
        <w:spacing w:line="360" w:lineRule="auto"/>
        <w:ind w:left="0" w:right="49"/>
        <w:jc w:val="both"/>
        <w:rPr>
          <w:rFonts w:ascii="Palatino Linotype" w:hAnsi="Palatino Linotype"/>
          <w:bCs/>
        </w:rPr>
      </w:pPr>
    </w:p>
    <w:p w:rsidR="00091FF2" w:rsidRDefault="00091FF2" w:rsidP="00091FF2">
      <w:pPr>
        <w:pStyle w:val="Prrafodelista"/>
        <w:numPr>
          <w:ilvl w:val="0"/>
          <w:numId w:val="3"/>
        </w:numPr>
        <w:spacing w:line="360" w:lineRule="auto"/>
        <w:ind w:right="49"/>
        <w:jc w:val="both"/>
        <w:rPr>
          <w:rFonts w:ascii="Palatino Linotype" w:hAnsi="Palatino Linotype"/>
          <w:bCs/>
        </w:rPr>
      </w:pPr>
      <w:r>
        <w:rPr>
          <w:rFonts w:ascii="Palatino Linotype" w:hAnsi="Palatino Linotype"/>
          <w:bCs/>
        </w:rPr>
        <w:t>contrato y sus anexos de la Licitación Nacional Pública MNJ-SA-LPN-010-2019</w:t>
      </w:r>
      <w:r w:rsidRPr="004151FC">
        <w:rPr>
          <w:rFonts w:ascii="Palatino Linotype" w:hAnsi="Palatino Linotype"/>
          <w:bCs/>
        </w:rPr>
        <w:t>:</w:t>
      </w:r>
    </w:p>
    <w:p w:rsidR="00091FF2" w:rsidRPr="004151FC" w:rsidRDefault="00091FF2" w:rsidP="00091FF2">
      <w:pPr>
        <w:pStyle w:val="Prrafodelista"/>
        <w:spacing w:line="360" w:lineRule="auto"/>
        <w:ind w:left="0" w:right="49"/>
        <w:jc w:val="both"/>
        <w:rPr>
          <w:rFonts w:ascii="Palatino Linotype" w:hAnsi="Palatino Linotype"/>
          <w:bCs/>
        </w:rPr>
      </w:pPr>
    </w:p>
    <w:p w:rsidR="00091FF2" w:rsidRDefault="00091FF2" w:rsidP="00091FF2">
      <w:pPr>
        <w:spacing w:line="360" w:lineRule="auto"/>
        <w:jc w:val="both"/>
        <w:rPr>
          <w:rFonts w:ascii="Palatino Linotype" w:hAnsi="Palatino Linotype"/>
          <w:bCs/>
        </w:rPr>
      </w:pPr>
      <w:r>
        <w:rPr>
          <w:rFonts w:ascii="Palatino Linotype" w:hAnsi="Palatino Linotype" w:cs="Arial"/>
          <w:color w:val="000000" w:themeColor="text1"/>
        </w:rPr>
        <w:t xml:space="preserve">Ahora bien,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emitió respuesta por medio del archivo </w:t>
      </w:r>
      <w:r w:rsidRPr="00CE6D74">
        <w:rPr>
          <w:rFonts w:ascii="Palatino Linotype" w:hAnsi="Palatino Linotype"/>
          <w:bCs/>
        </w:rPr>
        <w:t>“202001141616-1.pdf”</w:t>
      </w:r>
      <w:r>
        <w:rPr>
          <w:rFonts w:ascii="Palatino Linotype" w:hAnsi="Palatino Linotype"/>
          <w:bCs/>
        </w:rPr>
        <w:t>, del que se desprende el contenido siguiente:</w:t>
      </w:r>
    </w:p>
    <w:p w:rsidR="00091FF2" w:rsidRDefault="00091FF2" w:rsidP="00091FF2">
      <w:pPr>
        <w:spacing w:line="360" w:lineRule="auto"/>
        <w:jc w:val="both"/>
        <w:rPr>
          <w:rFonts w:ascii="Palatino Linotype" w:hAnsi="Palatino Linotype"/>
          <w:bCs/>
        </w:rPr>
      </w:pPr>
    </w:p>
    <w:p w:rsidR="00091FF2" w:rsidRDefault="00091FF2" w:rsidP="00091FF2">
      <w:pPr>
        <w:pStyle w:val="Prrafodelista"/>
        <w:numPr>
          <w:ilvl w:val="0"/>
          <w:numId w:val="1"/>
        </w:numPr>
        <w:spacing w:line="360" w:lineRule="auto"/>
        <w:jc w:val="both"/>
        <w:rPr>
          <w:rFonts w:ascii="Palatino Linotype" w:hAnsi="Palatino Linotype"/>
          <w:bCs/>
        </w:rPr>
      </w:pPr>
      <w:r w:rsidRPr="00CE6D74">
        <w:rPr>
          <w:rFonts w:ascii="Palatino Linotype" w:hAnsi="Palatino Linotype"/>
          <w:b/>
          <w:bCs/>
        </w:rPr>
        <w:t>“202001141616-1.pdf”</w:t>
      </w:r>
      <w:r w:rsidRPr="00772E45">
        <w:rPr>
          <w:rFonts w:ascii="Palatino Linotype" w:hAnsi="Palatino Linotype"/>
          <w:b/>
          <w:bCs/>
        </w:rPr>
        <w:t>:</w:t>
      </w:r>
      <w:r>
        <w:rPr>
          <w:rFonts w:ascii="Palatino Linotype" w:hAnsi="Palatino Linotype"/>
          <w:bCs/>
        </w:rPr>
        <w:t xml:space="preserve"> consistente en el oficio de fecha catorce de enero de dos mil veinte, mediante el cual el Director de la Unidad de Transparencia y Acceso a la Información Pública, informa al </w:t>
      </w:r>
      <w:r>
        <w:rPr>
          <w:rFonts w:ascii="Palatino Linotype" w:hAnsi="Palatino Linotype"/>
          <w:b/>
          <w:bCs/>
        </w:rPr>
        <w:t>solicitante</w:t>
      </w:r>
      <w:r>
        <w:rPr>
          <w:rFonts w:ascii="Palatino Linotype" w:hAnsi="Palatino Linotype"/>
          <w:bCs/>
        </w:rPr>
        <w:t xml:space="preserve"> que </w:t>
      </w:r>
      <w:r>
        <w:rPr>
          <w:rFonts w:ascii="Palatino Linotype" w:hAnsi="Palatino Linotype"/>
          <w:bCs/>
          <w:i/>
        </w:rPr>
        <w:t>“…En respuesta a su solicitud se informa que existe un procedimiento de investigación por parte de la contraloría interna municipal, razón por la cual no es posible dar respuesta a su solicitud en este momento…”</w:t>
      </w:r>
    </w:p>
    <w:p w:rsidR="00091FF2" w:rsidRDefault="00091FF2" w:rsidP="00091FF2">
      <w:pPr>
        <w:pStyle w:val="Prrafodelista"/>
        <w:spacing w:line="360" w:lineRule="auto"/>
        <w:ind w:left="720"/>
        <w:jc w:val="both"/>
        <w:rPr>
          <w:rFonts w:ascii="Palatino Linotype" w:hAnsi="Palatino Linotype"/>
          <w:b/>
          <w:bCs/>
        </w:rPr>
      </w:pPr>
    </w:p>
    <w:p w:rsidR="00091FF2" w:rsidRPr="002A5462" w:rsidRDefault="00091FF2" w:rsidP="00091FF2">
      <w:pPr>
        <w:spacing w:line="360" w:lineRule="auto"/>
        <w:jc w:val="both"/>
        <w:rPr>
          <w:rFonts w:ascii="Palatino Linotype" w:hAnsi="Palatino Linotype" w:cs="Arial"/>
        </w:rPr>
      </w:pPr>
      <w:r>
        <w:rPr>
          <w:rFonts w:ascii="Palatino Linotype" w:hAnsi="Palatino Linotype" w:cs="Arial"/>
          <w:color w:val="000000" w:themeColor="text1"/>
        </w:rPr>
        <w:t xml:space="preserve">En primer lugar, de la respuesta proporcionadas por el </w:t>
      </w:r>
      <w:r>
        <w:rPr>
          <w:rFonts w:ascii="Palatino Linotype" w:hAnsi="Palatino Linotype" w:cs="Arial"/>
          <w:b/>
          <w:color w:val="000000" w:themeColor="text1"/>
        </w:rPr>
        <w:t>sujeto obligado</w:t>
      </w:r>
      <w:r>
        <w:rPr>
          <w:rFonts w:ascii="Palatino Linotype" w:hAnsi="Palatino Linotype" w:cs="Arial"/>
          <w:color w:val="000000" w:themeColor="text1"/>
        </w:rPr>
        <w:t>, reconoce que dentro de sus atribuciones se encuentra la obligación de tener en sus archivos la información, e</w:t>
      </w:r>
      <w:r w:rsidRPr="002A5462">
        <w:rPr>
          <w:rFonts w:ascii="Palatino Linotype" w:hAnsi="Palatino Linotype" w:cs="Arial"/>
        </w:rPr>
        <w:t xml:space="preserve">n </w:t>
      </w:r>
      <w:r>
        <w:rPr>
          <w:rFonts w:ascii="Palatino Linotype" w:hAnsi="Palatino Linotype" w:cs="Arial"/>
        </w:rPr>
        <w:t>tal virtud,</w:t>
      </w:r>
      <w:r w:rsidRPr="002A5462">
        <w:rPr>
          <w:rFonts w:ascii="Palatino Linotype" w:hAnsi="Palatino Linotype" w:cs="Arial"/>
        </w:rPr>
        <w:t xml:space="preserve"> se obvia el estudio del marco normativo que rige el actuar del sujeto obligado, a efecto de determinar si le asiste la obligación de tener en entre sus archivos la información peticionada, toda vez que a nada práctico nos conduciría </w:t>
      </w:r>
      <w:r w:rsidRPr="002A5462">
        <w:rPr>
          <w:rFonts w:ascii="Palatino Linotype" w:hAnsi="Palatino Linotype" w:cs="Arial"/>
        </w:rPr>
        <w:lastRenderedPageBreak/>
        <w:t>el estudio de la naturaleza jurídica de la información solicitada, al haber reconocido</w:t>
      </w:r>
      <w:r>
        <w:rPr>
          <w:rFonts w:ascii="Palatino Linotype" w:hAnsi="Palatino Linotype" w:cs="Arial"/>
        </w:rPr>
        <w:t xml:space="preserve"> tener en sus archivos la información peticionada, refiriendo no poder hacer entrega de la información debido al procedimiento de investigación llevado a cabo por la Contraloría Interna Municipal.</w:t>
      </w:r>
    </w:p>
    <w:p w:rsidR="00091FF2" w:rsidRDefault="00091FF2" w:rsidP="00091FF2">
      <w:pPr>
        <w:spacing w:line="360" w:lineRule="auto"/>
        <w:jc w:val="both"/>
        <w:rPr>
          <w:rFonts w:ascii="Palatino Linotype" w:hAnsi="Palatino Linotype" w:cs="Arial"/>
          <w:color w:val="000000" w:themeColor="text1"/>
        </w:rPr>
      </w:pPr>
    </w:p>
    <w:p w:rsidR="00091FF2" w:rsidRPr="00697966" w:rsidRDefault="00091FF2" w:rsidP="00091FF2">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Inconforme con la respuesta proporcionada por 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 xml:space="preserve">el ahora </w:t>
      </w:r>
      <w:r>
        <w:rPr>
          <w:rFonts w:ascii="Palatino Linotype" w:hAnsi="Palatino Linotype" w:cs="Arial"/>
          <w:b/>
          <w:color w:val="000000" w:themeColor="text1"/>
        </w:rPr>
        <w:t>recurrente</w:t>
      </w:r>
      <w:r>
        <w:rPr>
          <w:rFonts w:ascii="Palatino Linotype" w:hAnsi="Palatino Linotype" w:cs="Arial"/>
          <w:color w:val="000000" w:themeColor="text1"/>
        </w:rPr>
        <w:t xml:space="preserve"> interpuso recurso de revisión haciendo valer como acto impugnado y razones o motivos de inconformidad, la falta de entrega de la información </w:t>
      </w:r>
    </w:p>
    <w:p w:rsidR="00091FF2" w:rsidRDefault="00091FF2" w:rsidP="00091FF2">
      <w:pPr>
        <w:spacing w:line="360" w:lineRule="auto"/>
        <w:jc w:val="both"/>
        <w:rPr>
          <w:rFonts w:ascii="Palatino Linotype" w:hAnsi="Palatino Linotype" w:cs="Arial"/>
          <w:color w:val="000000" w:themeColor="text1"/>
        </w:rPr>
      </w:pPr>
    </w:p>
    <w:p w:rsidR="00091FF2" w:rsidRPr="004D5F72" w:rsidRDefault="00091FF2" w:rsidP="00091FF2">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Ante la interposición del recurso,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dentro del término de ley que le fue otorgado, rindió su informe justificado </w:t>
      </w:r>
      <w:r>
        <w:rPr>
          <w:rFonts w:ascii="Palatino Linotype" w:hAnsi="Palatino Linotype" w:cs="Arial"/>
          <w:lang w:val="es-ES_tradnl"/>
        </w:rPr>
        <w:t>por</w:t>
      </w:r>
      <w:r w:rsidRPr="00651740">
        <w:rPr>
          <w:rFonts w:ascii="Palatino Linotype" w:hAnsi="Palatino Linotype" w:cs="Arial"/>
          <w:lang w:val="es-ES_tradnl"/>
        </w:rPr>
        <w:t xml:space="preserve"> medio de</w:t>
      </w:r>
      <w:r>
        <w:rPr>
          <w:rFonts w:ascii="Palatino Linotype" w:hAnsi="Palatino Linotype" w:cs="Arial"/>
          <w:lang w:val="es-ES_tradnl"/>
        </w:rPr>
        <w:t xml:space="preserve"> </w:t>
      </w:r>
      <w:r w:rsidRPr="00651740">
        <w:rPr>
          <w:rFonts w:ascii="Palatino Linotype" w:hAnsi="Palatino Linotype" w:cs="Arial"/>
          <w:lang w:val="es-ES_tradnl"/>
        </w:rPr>
        <w:t>l</w:t>
      </w:r>
      <w:r>
        <w:rPr>
          <w:rFonts w:ascii="Palatino Linotype" w:hAnsi="Palatino Linotype" w:cs="Arial"/>
          <w:lang w:val="es-ES_tradnl"/>
        </w:rPr>
        <w:t>os</w:t>
      </w:r>
      <w:r w:rsidRPr="00651740">
        <w:rPr>
          <w:rFonts w:ascii="Palatino Linotype" w:hAnsi="Palatino Linotype" w:cs="Arial"/>
          <w:lang w:val="es-ES_tradnl"/>
        </w:rPr>
        <w:t xml:space="preserve"> archivo</w:t>
      </w:r>
      <w:r>
        <w:rPr>
          <w:rFonts w:ascii="Palatino Linotype" w:hAnsi="Palatino Linotype" w:cs="Arial"/>
          <w:lang w:val="es-ES_tradnl"/>
        </w:rPr>
        <w:t>s</w:t>
      </w:r>
      <w:r w:rsidRPr="00651740">
        <w:rPr>
          <w:rFonts w:ascii="Palatino Linotype" w:hAnsi="Palatino Linotype" w:cs="Arial"/>
          <w:lang w:val="es-ES_tradnl"/>
        </w:rPr>
        <w:t xml:space="preserve"> </w:t>
      </w:r>
      <w:r>
        <w:rPr>
          <w:rFonts w:ascii="Palatino Linotype" w:hAnsi="Palatino Linotype" w:cs="Arial"/>
          <w:lang w:val="es-ES_tradnl"/>
        </w:rPr>
        <w:t>“</w:t>
      </w:r>
      <w:r w:rsidRPr="00CE6D74">
        <w:rPr>
          <w:rFonts w:ascii="Palatino Linotype" w:hAnsi="Palatino Linotype" w:cs="Arial"/>
          <w:lang w:val="es-ES_tradnl"/>
        </w:rPr>
        <w:t>MNJ-SA-DRM-CTAB-LPN-006-2019.pdf</w:t>
      </w:r>
      <w:r>
        <w:rPr>
          <w:rFonts w:ascii="Palatino Linotype" w:hAnsi="Palatino Linotype" w:cs="Arial"/>
          <w:lang w:val="es-ES_tradnl"/>
        </w:rPr>
        <w:t>” y “</w:t>
      </w:r>
      <w:r w:rsidRPr="00CE6D74">
        <w:rPr>
          <w:rFonts w:ascii="Palatino Linotype" w:hAnsi="Palatino Linotype" w:cs="Arial"/>
          <w:lang w:val="es-ES_tradnl"/>
        </w:rPr>
        <w:t>Of-SDS-IMAS-0071-2020.pdf</w:t>
      </w:r>
      <w:r>
        <w:rPr>
          <w:rFonts w:ascii="Palatino Linotype" w:hAnsi="Palatino Linotype" w:cs="Arial"/>
          <w:lang w:val="es-ES_tradnl"/>
        </w:rPr>
        <w:t>”, de los que se desprende el contenido siguiente:</w:t>
      </w:r>
    </w:p>
    <w:p w:rsidR="00091FF2" w:rsidRDefault="00091FF2" w:rsidP="00091FF2">
      <w:pPr>
        <w:spacing w:line="360" w:lineRule="auto"/>
        <w:jc w:val="both"/>
        <w:rPr>
          <w:rFonts w:ascii="Palatino Linotype" w:hAnsi="Palatino Linotype" w:cs="Arial"/>
          <w:color w:val="000000" w:themeColor="text1"/>
        </w:rPr>
      </w:pPr>
    </w:p>
    <w:p w:rsidR="00091FF2" w:rsidRPr="00471E0A" w:rsidRDefault="00091FF2" w:rsidP="00091FF2">
      <w:pPr>
        <w:pStyle w:val="Prrafodelista"/>
        <w:numPr>
          <w:ilvl w:val="0"/>
          <w:numId w:val="2"/>
        </w:numPr>
        <w:spacing w:line="360" w:lineRule="auto"/>
        <w:jc w:val="both"/>
        <w:rPr>
          <w:rFonts w:ascii="Palatino Linotype" w:hAnsi="Palatino Linotype" w:cs="Arial"/>
          <w:color w:val="000000" w:themeColor="text1"/>
        </w:rPr>
      </w:pPr>
      <w:r w:rsidRPr="003B4419">
        <w:rPr>
          <w:rFonts w:ascii="Palatino Linotype" w:hAnsi="Palatino Linotype" w:cs="Arial"/>
          <w:b/>
          <w:color w:val="000000" w:themeColor="text1"/>
        </w:rPr>
        <w:t>Of-SDS-IMAS-0071-2020.pdf</w:t>
      </w:r>
      <w:r>
        <w:rPr>
          <w:rFonts w:ascii="Palatino Linotype" w:hAnsi="Palatino Linotype" w:cs="Arial"/>
          <w:b/>
          <w:color w:val="000000" w:themeColor="text1"/>
        </w:rPr>
        <w:t>:</w:t>
      </w:r>
      <w:r>
        <w:rPr>
          <w:rFonts w:ascii="Palatino Linotype" w:hAnsi="Palatino Linotype" w:cs="Arial"/>
          <w:color w:val="000000" w:themeColor="text1"/>
        </w:rPr>
        <w:t xml:space="preserve"> consistente en el oficio SDS/IMAS/0071/2020 de fecha diecisiete de enero de dos mil veinte, por el cual el Director del Instituto Municipal de Atención a la Salud, remite en documento adjunto al Director de</w:t>
      </w:r>
      <w:r>
        <w:rPr>
          <w:rFonts w:ascii="Palatino Linotype" w:hAnsi="Palatino Linotype"/>
          <w:bCs/>
        </w:rPr>
        <w:t xml:space="preserve"> la Unidad de Transparencia y Acceso a la Información Pública, ambos del </w:t>
      </w:r>
      <w:r>
        <w:rPr>
          <w:rFonts w:ascii="Palatino Linotype" w:hAnsi="Palatino Linotype"/>
          <w:b/>
          <w:bCs/>
        </w:rPr>
        <w:t>sujeto obligado</w:t>
      </w:r>
      <w:r>
        <w:rPr>
          <w:rFonts w:ascii="Palatino Linotype" w:hAnsi="Palatino Linotype"/>
          <w:bCs/>
        </w:rPr>
        <w:t>, copias simples del Contrato MNJ/SA/DRM/CTAB-LPN/006/2019, celebrado entre el Municipio de Naucalpan de Juárez y la empresa COMSA SEGURIDAD INTEGRAL S.A DE C.V.</w:t>
      </w:r>
    </w:p>
    <w:p w:rsidR="00091FF2" w:rsidRPr="00471E0A" w:rsidRDefault="00091FF2" w:rsidP="00091FF2">
      <w:pPr>
        <w:spacing w:line="360" w:lineRule="auto"/>
        <w:jc w:val="both"/>
        <w:rPr>
          <w:rFonts w:ascii="Palatino Linotype" w:hAnsi="Palatino Linotype" w:cs="Arial"/>
          <w:color w:val="000000" w:themeColor="text1"/>
        </w:rPr>
      </w:pPr>
    </w:p>
    <w:p w:rsidR="00091FF2" w:rsidRPr="00471E0A" w:rsidRDefault="00091FF2" w:rsidP="00091FF2">
      <w:pPr>
        <w:pStyle w:val="Prrafodelista"/>
        <w:numPr>
          <w:ilvl w:val="0"/>
          <w:numId w:val="2"/>
        </w:numPr>
        <w:spacing w:line="360" w:lineRule="auto"/>
        <w:jc w:val="both"/>
        <w:rPr>
          <w:rFonts w:ascii="Palatino Linotype" w:hAnsi="Palatino Linotype" w:cs="Arial"/>
          <w:color w:val="000000" w:themeColor="text1"/>
        </w:rPr>
      </w:pPr>
      <w:r w:rsidRPr="003B4419">
        <w:rPr>
          <w:rFonts w:ascii="Palatino Linotype" w:hAnsi="Palatino Linotype" w:cs="Arial"/>
          <w:b/>
          <w:color w:val="000000" w:themeColor="text1"/>
        </w:rPr>
        <w:t>MNJ-SA-DRM-CTAB-LPN-006-2019.pd</w:t>
      </w:r>
      <w:r>
        <w:rPr>
          <w:rFonts w:ascii="Palatino Linotype" w:hAnsi="Palatino Linotype" w:cs="Arial"/>
          <w:b/>
          <w:color w:val="000000" w:themeColor="text1"/>
        </w:rPr>
        <w:t>f</w:t>
      </w:r>
      <w:r w:rsidRPr="00726AD6">
        <w:rPr>
          <w:rFonts w:ascii="Palatino Linotype" w:hAnsi="Palatino Linotype" w:cs="Arial"/>
          <w:b/>
          <w:color w:val="000000" w:themeColor="text1"/>
        </w:rPr>
        <w:t>:</w:t>
      </w:r>
      <w:r>
        <w:rPr>
          <w:rFonts w:ascii="Palatino Linotype" w:hAnsi="Palatino Linotype" w:cs="Arial"/>
          <w:color w:val="000000" w:themeColor="text1"/>
        </w:rPr>
        <w:t xml:space="preserve"> de cuyo contenido se advierte el Contrato de Adquisición de Bienes, celebrado entre </w:t>
      </w:r>
      <w:r>
        <w:rPr>
          <w:rFonts w:ascii="Palatino Linotype" w:hAnsi="Palatino Linotype"/>
          <w:bCs/>
        </w:rPr>
        <w:t xml:space="preserve">el Municipio de Naucalpan de Juárez y la empresa COMSA SEGURIDAD INTEGRAL S.A DE C.V., de fecha </w:t>
      </w:r>
      <w:r>
        <w:rPr>
          <w:rFonts w:ascii="Palatino Linotype" w:hAnsi="Palatino Linotype"/>
          <w:bCs/>
        </w:rPr>
        <w:lastRenderedPageBreak/>
        <w:t xml:space="preserve">seis de mayo de dos mil diecinueve, advirtiéndose en su cláusula PRIMERA la existencia de un Anexo ¡, que contiene las especificaciones técnicas de las ambulancias adquiridas, mismo que se encuentra adjuntado posteriormente al contrato </w:t>
      </w:r>
    </w:p>
    <w:p w:rsidR="00091FF2" w:rsidRDefault="00091FF2" w:rsidP="00091FF2">
      <w:pPr>
        <w:autoSpaceDE w:val="0"/>
        <w:autoSpaceDN w:val="0"/>
        <w:adjustRightInd w:val="0"/>
        <w:spacing w:line="360" w:lineRule="auto"/>
        <w:jc w:val="both"/>
        <w:rPr>
          <w:rFonts w:ascii="Palatino Linotype" w:hAnsi="Palatino Linotype" w:cs="Arial"/>
        </w:rPr>
      </w:pPr>
    </w:p>
    <w:p w:rsidR="00091FF2" w:rsidRDefault="00091FF2" w:rsidP="00091FF2">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Visto lo anterior, se advierte que el </w:t>
      </w:r>
      <w:r>
        <w:rPr>
          <w:rFonts w:ascii="Palatino Linotype" w:hAnsi="Palatino Linotype" w:cs="Arial"/>
          <w:b/>
        </w:rPr>
        <w:t>sujeto obligado</w:t>
      </w:r>
      <w:r>
        <w:rPr>
          <w:rFonts w:ascii="Palatino Linotype" w:hAnsi="Palatino Linotype" w:cs="Arial"/>
        </w:rPr>
        <w:t xml:space="preserve"> subsana su respuesta primigenia al hacer entrega a través del Sistema de Acceso a la Información Mexiquense “SAIMEX”, del contrato </w:t>
      </w:r>
      <w:r w:rsidRPr="00C54FD8">
        <w:rPr>
          <w:rFonts w:ascii="Palatino Linotype" w:hAnsi="Palatino Linotype" w:cs="Arial"/>
        </w:rPr>
        <w:t>MNJ/SA/DRM/CTAB-LPN/006/2019</w:t>
      </w:r>
      <w:r>
        <w:rPr>
          <w:rFonts w:ascii="Palatino Linotype" w:hAnsi="Palatino Linotype" w:cs="Arial"/>
        </w:rPr>
        <w:t>, en el cual en su Apartado de Declaraciones, específicamente en su fracción I inciso E), refiere que deriva del fallo emitido en el procedimiento de adjudicación directa de la Licitación Pública Nacional MNJ-SA-LPN-010-2019.</w:t>
      </w:r>
    </w:p>
    <w:p w:rsidR="00091FF2" w:rsidRDefault="00091FF2" w:rsidP="00091FF2">
      <w:pPr>
        <w:autoSpaceDE w:val="0"/>
        <w:autoSpaceDN w:val="0"/>
        <w:adjustRightInd w:val="0"/>
        <w:spacing w:line="360" w:lineRule="auto"/>
        <w:jc w:val="both"/>
        <w:rPr>
          <w:rFonts w:ascii="Palatino Linotype" w:hAnsi="Palatino Linotype" w:cs="Arial"/>
        </w:rPr>
      </w:pPr>
    </w:p>
    <w:p w:rsidR="00091FF2" w:rsidRDefault="00091FF2" w:rsidP="00091FF2">
      <w:pPr>
        <w:autoSpaceDE w:val="0"/>
        <w:autoSpaceDN w:val="0"/>
        <w:adjustRightInd w:val="0"/>
        <w:spacing w:line="360" w:lineRule="auto"/>
        <w:jc w:val="both"/>
        <w:rPr>
          <w:rFonts w:ascii="Palatino Linotype" w:hAnsi="Palatino Linotype" w:cs="Arial"/>
        </w:rPr>
      </w:pPr>
      <w:r w:rsidRPr="00B24810">
        <w:rPr>
          <w:rFonts w:ascii="Palatino Linotype" w:hAnsi="Palatino Linotype" w:cs="Arial"/>
        </w:rPr>
        <w:t xml:space="preserve">Por otra parte, no debe pasar desapercibido que </w:t>
      </w:r>
      <w:r>
        <w:rPr>
          <w:rFonts w:ascii="Palatino Linotype" w:hAnsi="Palatino Linotype" w:cs="Arial"/>
        </w:rPr>
        <w:t>la</w:t>
      </w:r>
      <w:r w:rsidRPr="00B24810">
        <w:rPr>
          <w:rFonts w:ascii="Palatino Linotype" w:hAnsi="Palatino Linotype" w:cs="Arial"/>
        </w:rPr>
        <w:t xml:space="preserve"> </w:t>
      </w:r>
      <w:r w:rsidRPr="00B24810">
        <w:rPr>
          <w:rFonts w:ascii="Palatino Linotype" w:hAnsi="Palatino Linotype" w:cs="Arial"/>
          <w:b/>
        </w:rPr>
        <w:t>recurrente</w:t>
      </w:r>
      <w:r w:rsidRPr="00B24810">
        <w:rPr>
          <w:rFonts w:ascii="Palatino Linotype" w:hAnsi="Palatino Linotype" w:cs="Arial"/>
        </w:rPr>
        <w:t xml:space="preserve"> eligió que la modalidad de entrega de la información fuera mediante copia simple, por tanto, este Instituto considera que la entrega de la información vía Sistema de Acceso a la Información Mexiquense (SAIMEX) puede homologarse a la modalidad elegida por </w:t>
      </w:r>
      <w:r>
        <w:rPr>
          <w:rFonts w:ascii="Palatino Linotype" w:hAnsi="Palatino Linotype" w:cs="Arial"/>
        </w:rPr>
        <w:t xml:space="preserve">la </w:t>
      </w:r>
      <w:r w:rsidRPr="00B24810">
        <w:rPr>
          <w:rFonts w:ascii="Palatino Linotype" w:hAnsi="Palatino Linotype" w:cs="Arial"/>
          <w:b/>
        </w:rPr>
        <w:t>recurrente</w:t>
      </w:r>
      <w:r w:rsidRPr="00B24810">
        <w:rPr>
          <w:rFonts w:ascii="Palatino Linotype" w:hAnsi="Palatino Linotype" w:cs="Arial"/>
        </w:rPr>
        <w:t xml:space="preserve">, toda vez que la impresión del archivo digital </w:t>
      </w:r>
      <w:r>
        <w:rPr>
          <w:rFonts w:ascii="Palatino Linotype" w:hAnsi="Palatino Linotype" w:cs="Arial"/>
        </w:rPr>
        <w:t xml:space="preserve">remitida </w:t>
      </w:r>
      <w:r w:rsidRPr="00B24810">
        <w:rPr>
          <w:rFonts w:ascii="Palatino Linotype" w:hAnsi="Palatino Linotype" w:cs="Arial"/>
        </w:rPr>
        <w:t xml:space="preserve">comparte la misma naturaleza de una copia simple. </w:t>
      </w:r>
    </w:p>
    <w:p w:rsidR="00091FF2" w:rsidRDefault="00091FF2" w:rsidP="00091FF2">
      <w:pPr>
        <w:autoSpaceDE w:val="0"/>
        <w:autoSpaceDN w:val="0"/>
        <w:adjustRightInd w:val="0"/>
        <w:spacing w:line="360" w:lineRule="auto"/>
        <w:jc w:val="both"/>
        <w:rPr>
          <w:rFonts w:ascii="Palatino Linotype" w:hAnsi="Palatino Linotype" w:cs="Arial"/>
        </w:rPr>
      </w:pPr>
    </w:p>
    <w:p w:rsidR="00091FF2" w:rsidRDefault="00091FF2" w:rsidP="00091FF2">
      <w:pPr>
        <w:autoSpaceDE w:val="0"/>
        <w:autoSpaceDN w:val="0"/>
        <w:adjustRightInd w:val="0"/>
        <w:spacing w:line="360" w:lineRule="auto"/>
        <w:jc w:val="both"/>
        <w:rPr>
          <w:rFonts w:ascii="Palatino Linotype" w:hAnsi="Palatino Linotype" w:cs="Arial"/>
        </w:rPr>
      </w:pPr>
      <w:r w:rsidRPr="00B24810">
        <w:rPr>
          <w:rFonts w:ascii="Palatino Linotype" w:hAnsi="Palatino Linotype" w:cs="Arial"/>
        </w:rPr>
        <w:t xml:space="preserve">Adicionalmente, la entrega de información vía SAIMEX otorga el beneficio de disponer inmediata y gratuitamente de la información solicitada; consecuentemente, se determina </w:t>
      </w:r>
      <w:r>
        <w:rPr>
          <w:rFonts w:ascii="Palatino Linotype" w:hAnsi="Palatino Linotype" w:cs="Arial"/>
        </w:rPr>
        <w:t>atendida la solicitud de información, atendiendo a</w:t>
      </w:r>
      <w:r w:rsidRPr="00B24810">
        <w:rPr>
          <w:rFonts w:ascii="Palatino Linotype" w:hAnsi="Palatino Linotype" w:cs="Arial"/>
        </w:rPr>
        <w:t xml:space="preserve">l principio  </w:t>
      </w:r>
      <w:r w:rsidRPr="00B24810">
        <w:rPr>
          <w:rFonts w:ascii="Palatino Linotype" w:hAnsi="Palatino Linotype" w:cs="Arial"/>
          <w:i/>
        </w:rPr>
        <w:t>pro persona</w:t>
      </w:r>
      <w:r>
        <w:rPr>
          <w:rFonts w:ascii="Palatino Linotype" w:hAnsi="Palatino Linotype" w:cs="Arial"/>
        </w:rPr>
        <w:t>.</w:t>
      </w:r>
    </w:p>
    <w:p w:rsidR="00091FF2" w:rsidRDefault="00091FF2" w:rsidP="00091FF2">
      <w:pPr>
        <w:autoSpaceDE w:val="0"/>
        <w:autoSpaceDN w:val="0"/>
        <w:adjustRightInd w:val="0"/>
        <w:spacing w:line="360" w:lineRule="auto"/>
        <w:jc w:val="both"/>
        <w:rPr>
          <w:rFonts w:ascii="Palatino Linotype" w:hAnsi="Palatino Linotype" w:cs="Arial"/>
        </w:rPr>
      </w:pPr>
    </w:p>
    <w:p w:rsidR="00091FF2" w:rsidRDefault="00091FF2" w:rsidP="00091FF2">
      <w:pPr>
        <w:autoSpaceDE w:val="0"/>
        <w:autoSpaceDN w:val="0"/>
        <w:adjustRightInd w:val="0"/>
        <w:spacing w:line="360" w:lineRule="auto"/>
        <w:jc w:val="both"/>
        <w:rPr>
          <w:rFonts w:ascii="Palatino Linotype" w:hAnsi="Palatino Linotype" w:cs="Arial"/>
        </w:rPr>
      </w:pPr>
    </w:p>
    <w:p w:rsidR="00091FF2" w:rsidRDefault="00091FF2" w:rsidP="00091FF2">
      <w:pPr>
        <w:spacing w:line="360" w:lineRule="auto"/>
        <w:jc w:val="both"/>
        <w:rPr>
          <w:rFonts w:ascii="Palatino Linotype" w:eastAsiaTheme="minorEastAsia" w:hAnsi="Palatino Linotype" w:cs="Arial"/>
          <w:lang w:val="es-ES_tradnl"/>
        </w:rPr>
      </w:pPr>
      <w:r w:rsidRPr="00E505A7">
        <w:rPr>
          <w:rFonts w:ascii="Palatino Linotype" w:eastAsiaTheme="minorEastAsia" w:hAnsi="Palatino Linotype" w:cs="Arial"/>
          <w:lang w:val="es-ES_tradnl"/>
        </w:rPr>
        <w:lastRenderedPageBreak/>
        <w:t>Con base en las consideraciones de hecho y de derecho precisadas en párrafos anteriores,</w:t>
      </w:r>
      <w:r>
        <w:rPr>
          <w:rFonts w:ascii="Palatino Linotype" w:eastAsiaTheme="minorEastAsia" w:hAnsi="Palatino Linotype" w:cs="Arial"/>
          <w:lang w:val="es-ES_tradnl"/>
        </w:rPr>
        <w:t xml:space="preserve"> resulta de observancia </w:t>
      </w:r>
      <w:r w:rsidRPr="00E505A7">
        <w:rPr>
          <w:rFonts w:ascii="Palatino Linotype" w:eastAsiaTheme="minorEastAsia" w:hAnsi="Palatino Linotype" w:cs="Arial"/>
          <w:lang w:val="es-ES_tradnl"/>
        </w:rPr>
        <w:t xml:space="preserve">lo consagrado en la fracción </w:t>
      </w:r>
      <w:r>
        <w:rPr>
          <w:rFonts w:ascii="Palatino Linotype" w:eastAsiaTheme="minorEastAsia" w:hAnsi="Palatino Linotype" w:cs="Arial"/>
          <w:lang w:val="es-ES_tradnl"/>
        </w:rPr>
        <w:t>III</w:t>
      </w:r>
      <w:r w:rsidRPr="00E505A7">
        <w:rPr>
          <w:rFonts w:ascii="Palatino Linotype" w:eastAsiaTheme="minorEastAsia" w:hAnsi="Palatino Linotype" w:cs="Arial"/>
          <w:lang w:val="es-ES_tradnl"/>
        </w:rPr>
        <w:t xml:space="preserve"> del artículo 192, de la </w:t>
      </w:r>
      <w:r w:rsidRPr="00E505A7">
        <w:rPr>
          <w:rFonts w:ascii="Palatino Linotype" w:eastAsiaTheme="minorEastAsia" w:hAnsi="Palatino Linotype" w:cs="Arial"/>
          <w:b/>
          <w:lang w:val="es-ES_tradnl"/>
        </w:rPr>
        <w:t xml:space="preserve">Ley de Transparencia y Acceso a la Información Pública del Estado de México y Municipios </w:t>
      </w:r>
      <w:r w:rsidRPr="00E505A7">
        <w:rPr>
          <w:rFonts w:ascii="Palatino Linotype" w:eastAsiaTheme="minorEastAsia" w:hAnsi="Palatino Linotype" w:cs="Arial"/>
          <w:lang w:val="es-ES_tradnl"/>
        </w:rPr>
        <w:t>vigente, que a la letra señala:</w:t>
      </w:r>
    </w:p>
    <w:p w:rsidR="00091FF2" w:rsidRPr="00E505A7" w:rsidRDefault="00091FF2" w:rsidP="00091FF2">
      <w:pPr>
        <w:spacing w:line="360" w:lineRule="auto"/>
        <w:jc w:val="both"/>
        <w:rPr>
          <w:rFonts w:ascii="Palatino Linotype" w:eastAsia="Calibri" w:hAnsi="Palatino Linotype"/>
          <w:lang w:val="es-ES_tradnl"/>
        </w:rPr>
      </w:pPr>
    </w:p>
    <w:p w:rsidR="00091FF2" w:rsidRPr="00E505A7" w:rsidRDefault="00091FF2" w:rsidP="00091FF2">
      <w:pPr>
        <w:autoSpaceDE w:val="0"/>
        <w:autoSpaceDN w:val="0"/>
        <w:adjustRightInd w:val="0"/>
        <w:ind w:left="567" w:right="567"/>
        <w:contextualSpacing/>
        <w:jc w:val="both"/>
        <w:rPr>
          <w:rFonts w:ascii="Palatino Linotype" w:eastAsiaTheme="minorEastAsia" w:hAnsi="Palatino Linotype" w:cs="Arial"/>
          <w:i/>
          <w:lang w:val="es-ES_tradnl"/>
        </w:rPr>
      </w:pPr>
      <w:r w:rsidRPr="00E505A7">
        <w:rPr>
          <w:rFonts w:ascii="Palatino Linotype" w:eastAsiaTheme="minorEastAsia" w:hAnsi="Palatino Linotype" w:cs="Arial"/>
          <w:b/>
          <w:bCs/>
          <w:i/>
          <w:lang w:val="es-ES_tradnl"/>
        </w:rPr>
        <w:t xml:space="preserve">“Artículo 192. </w:t>
      </w:r>
      <w:r w:rsidRPr="00E505A7">
        <w:rPr>
          <w:rFonts w:ascii="Palatino Linotype" w:eastAsiaTheme="minorEastAsia" w:hAnsi="Palatino Linotype" w:cs="Arial"/>
          <w:i/>
          <w:lang w:val="es-ES_tradnl"/>
        </w:rPr>
        <w:t>El recurso será sobreseído, en todo o en parte, cuando una vez admitido, se actualicen alguno de los siguientes supuestos:</w:t>
      </w:r>
    </w:p>
    <w:p w:rsidR="00091FF2" w:rsidRPr="00E505A7" w:rsidRDefault="00091FF2" w:rsidP="00091FF2">
      <w:pPr>
        <w:autoSpaceDE w:val="0"/>
        <w:autoSpaceDN w:val="0"/>
        <w:adjustRightInd w:val="0"/>
        <w:ind w:left="567" w:right="567"/>
        <w:rPr>
          <w:rFonts w:ascii="Palatino Linotype" w:eastAsiaTheme="minorEastAsia" w:hAnsi="Palatino Linotype" w:cs="Arial"/>
          <w:i/>
        </w:rPr>
      </w:pPr>
      <w:r w:rsidRPr="00E505A7">
        <w:rPr>
          <w:rFonts w:ascii="Palatino Linotype" w:eastAsiaTheme="minorEastAsia" w:hAnsi="Palatino Linotype" w:cs="Arial"/>
          <w:bCs/>
          <w:i/>
        </w:rPr>
        <w:t>(…)</w:t>
      </w:r>
    </w:p>
    <w:p w:rsidR="00091FF2" w:rsidRPr="009C18DD" w:rsidRDefault="00091FF2" w:rsidP="00091FF2">
      <w:pPr>
        <w:autoSpaceDE w:val="0"/>
        <w:autoSpaceDN w:val="0"/>
        <w:adjustRightInd w:val="0"/>
        <w:ind w:left="567" w:right="567"/>
        <w:jc w:val="both"/>
        <w:rPr>
          <w:rFonts w:ascii="Palatino Linotype" w:eastAsiaTheme="minorEastAsia" w:hAnsi="Palatino Linotype" w:cs="Arial"/>
          <w:i/>
        </w:rPr>
      </w:pPr>
      <w:r w:rsidRPr="009C18DD">
        <w:rPr>
          <w:rFonts w:ascii="Palatino Linotype" w:eastAsiaTheme="minorEastAsia" w:hAnsi="Palatino Linotype" w:cs="Arial"/>
          <w:b/>
          <w:i/>
        </w:rPr>
        <w:t xml:space="preserve">III. </w:t>
      </w:r>
      <w:r w:rsidRPr="009C18DD">
        <w:rPr>
          <w:rFonts w:ascii="Palatino Linotype" w:eastAsiaTheme="minorEastAsia" w:hAnsi="Palatino Linotype" w:cs="Arial"/>
          <w:i/>
        </w:rPr>
        <w:t xml:space="preserve">El sujeto obligado responsable del acto lo </w:t>
      </w:r>
      <w:r w:rsidRPr="009C18DD">
        <w:rPr>
          <w:rFonts w:ascii="Palatino Linotype" w:eastAsiaTheme="minorEastAsia" w:hAnsi="Palatino Linotype" w:cs="Arial"/>
          <w:b/>
          <w:i/>
        </w:rPr>
        <w:t>modifique</w:t>
      </w:r>
      <w:r w:rsidRPr="009C18DD">
        <w:rPr>
          <w:rFonts w:ascii="Palatino Linotype" w:eastAsiaTheme="minorEastAsia" w:hAnsi="Palatino Linotype" w:cs="Arial"/>
          <w:i/>
        </w:rPr>
        <w:t xml:space="preserve"> o revoque de tal manera que el recurso de</w:t>
      </w:r>
      <w:r>
        <w:rPr>
          <w:rFonts w:ascii="Palatino Linotype" w:eastAsiaTheme="minorEastAsia" w:hAnsi="Palatino Linotype" w:cs="Arial"/>
          <w:i/>
        </w:rPr>
        <w:t xml:space="preserve"> </w:t>
      </w:r>
      <w:r w:rsidRPr="009C18DD">
        <w:rPr>
          <w:rFonts w:ascii="Palatino Linotype" w:eastAsiaTheme="minorEastAsia" w:hAnsi="Palatino Linotype" w:cs="Arial"/>
          <w:i/>
        </w:rPr>
        <w:t>revisión quede sin materia;</w:t>
      </w:r>
    </w:p>
    <w:p w:rsidR="00091FF2" w:rsidRPr="00E505A7" w:rsidRDefault="00091FF2" w:rsidP="00091FF2">
      <w:pPr>
        <w:autoSpaceDE w:val="0"/>
        <w:autoSpaceDN w:val="0"/>
        <w:adjustRightInd w:val="0"/>
        <w:ind w:left="567" w:right="567"/>
        <w:rPr>
          <w:rFonts w:ascii="Palatino Linotype" w:eastAsiaTheme="minorEastAsia" w:hAnsi="Palatino Linotype" w:cs="Arial"/>
          <w:i/>
        </w:rPr>
      </w:pPr>
      <w:r w:rsidRPr="00E505A7">
        <w:rPr>
          <w:rFonts w:ascii="Palatino Linotype" w:eastAsiaTheme="minorEastAsia" w:hAnsi="Palatino Linotype" w:cs="Arial"/>
          <w:i/>
        </w:rPr>
        <w:t>(…)</w:t>
      </w:r>
    </w:p>
    <w:p w:rsidR="00091FF2" w:rsidRPr="00E505A7" w:rsidRDefault="00091FF2" w:rsidP="00091FF2">
      <w:pPr>
        <w:autoSpaceDE w:val="0"/>
        <w:autoSpaceDN w:val="0"/>
        <w:adjustRightInd w:val="0"/>
        <w:ind w:left="567" w:right="567"/>
        <w:contextualSpacing/>
        <w:jc w:val="both"/>
        <w:rPr>
          <w:rFonts w:ascii="Palatino Linotype" w:eastAsiaTheme="minorEastAsia" w:hAnsi="Palatino Linotype" w:cs="Arial"/>
        </w:rPr>
      </w:pPr>
    </w:p>
    <w:p w:rsidR="00091FF2" w:rsidRPr="00E505A7" w:rsidRDefault="00091FF2" w:rsidP="00091FF2">
      <w:pPr>
        <w:autoSpaceDE w:val="0"/>
        <w:autoSpaceDN w:val="0"/>
        <w:adjustRightInd w:val="0"/>
        <w:ind w:left="567" w:right="567"/>
        <w:contextualSpacing/>
        <w:jc w:val="right"/>
        <w:rPr>
          <w:rFonts w:ascii="Palatino Linotype" w:eastAsiaTheme="minorEastAsia" w:hAnsi="Palatino Linotype" w:cs="Arial"/>
        </w:rPr>
      </w:pPr>
      <w:r w:rsidRPr="00E505A7">
        <w:rPr>
          <w:rFonts w:ascii="Palatino Linotype" w:eastAsiaTheme="minorEastAsia" w:hAnsi="Palatino Linotype" w:cs="Arial"/>
        </w:rPr>
        <w:t>(Énfasis añadido)</w:t>
      </w:r>
    </w:p>
    <w:p w:rsidR="00091FF2" w:rsidRDefault="00091FF2" w:rsidP="00091FF2">
      <w:pPr>
        <w:spacing w:line="360" w:lineRule="auto"/>
        <w:jc w:val="both"/>
        <w:rPr>
          <w:rFonts w:ascii="Palatino Linotype" w:eastAsiaTheme="minorEastAsia" w:hAnsi="Palatino Linotype"/>
        </w:rPr>
      </w:pPr>
    </w:p>
    <w:p w:rsidR="00091FF2" w:rsidRDefault="00091FF2" w:rsidP="00091FF2">
      <w:pPr>
        <w:spacing w:line="360" w:lineRule="auto"/>
        <w:jc w:val="both"/>
        <w:rPr>
          <w:rFonts w:ascii="Palatino Linotype" w:eastAsia="Batang" w:hAnsi="Palatino Linotype" w:cs="Arial"/>
          <w:lang w:val="es-ES_tradnl"/>
        </w:rPr>
      </w:pPr>
      <w:r w:rsidRPr="00E505A7">
        <w:rPr>
          <w:rFonts w:ascii="Palatino Linotype" w:eastAsiaTheme="minorEastAsia" w:hAnsi="Palatino Linotype"/>
        </w:rPr>
        <w:t xml:space="preserve">Artículo </w:t>
      </w:r>
      <w:r w:rsidRPr="00E505A7">
        <w:rPr>
          <w:rFonts w:ascii="Palatino Linotype" w:eastAsia="Batang" w:hAnsi="Palatino Linotype" w:cs="Arial"/>
          <w:lang w:val="es-ES_tradnl"/>
        </w:rPr>
        <w:t xml:space="preserve">de la Ley de Transparencia y Acceso a la Información Pública del Estado de México y Municipios, </w:t>
      </w:r>
      <w:r>
        <w:rPr>
          <w:rFonts w:ascii="Palatino Linotype" w:eastAsia="Batang" w:hAnsi="Palatino Linotype" w:cs="Arial"/>
          <w:lang w:val="es-ES_tradnl"/>
        </w:rPr>
        <w:t xml:space="preserve">que consagra </w:t>
      </w:r>
      <w:r w:rsidRPr="00E505A7">
        <w:rPr>
          <w:rFonts w:ascii="Palatino Linotype" w:eastAsia="Batang" w:hAnsi="Palatino Linotype" w:cs="Arial"/>
          <w:lang w:val="es-ES_tradnl"/>
        </w:rPr>
        <w:t>la procedencia para sobreseer el recurso de revisión cuando</w:t>
      </w:r>
      <w:r>
        <w:rPr>
          <w:rFonts w:ascii="Palatino Linotype" w:eastAsia="Batang" w:hAnsi="Palatino Linotype" w:cs="Arial"/>
          <w:lang w:val="es-ES_tradnl"/>
        </w:rPr>
        <w:t xml:space="preserve"> una vez admitido, el </w:t>
      </w:r>
      <w:r>
        <w:rPr>
          <w:rFonts w:ascii="Palatino Linotype" w:eastAsia="Batang" w:hAnsi="Palatino Linotype" w:cs="Arial"/>
          <w:b/>
          <w:lang w:val="es-ES_tradnl"/>
        </w:rPr>
        <w:t>sujeto obligado</w:t>
      </w:r>
      <w:r>
        <w:rPr>
          <w:rFonts w:ascii="Palatino Linotype" w:eastAsia="Batang" w:hAnsi="Palatino Linotype" w:cs="Arial"/>
          <w:lang w:val="es-ES_tradnl"/>
        </w:rPr>
        <w:t xml:space="preserve"> modifique o revoque su acto, de tal manera que el recurso de revisión quede sin materia, circunstancias que se acreditan por lo siguiente:</w:t>
      </w:r>
    </w:p>
    <w:p w:rsidR="00091FF2" w:rsidRDefault="00091FF2" w:rsidP="00091FF2">
      <w:pPr>
        <w:spacing w:line="360" w:lineRule="auto"/>
        <w:jc w:val="both"/>
        <w:rPr>
          <w:rFonts w:ascii="Palatino Linotype" w:eastAsia="Batang" w:hAnsi="Palatino Linotype" w:cs="Arial"/>
          <w:lang w:val="es-ES_tradnl"/>
        </w:rPr>
      </w:pPr>
    </w:p>
    <w:p w:rsidR="00091FF2" w:rsidRDefault="00091FF2" w:rsidP="00091FF2">
      <w:pPr>
        <w:spacing w:line="360" w:lineRule="auto"/>
        <w:jc w:val="both"/>
        <w:rPr>
          <w:rFonts w:ascii="Palatino Linotype" w:eastAsia="Batang" w:hAnsi="Palatino Linotype" w:cs="Arial"/>
          <w:lang w:val="es-ES_tradnl"/>
        </w:rPr>
      </w:pPr>
      <w:r>
        <w:rPr>
          <w:rFonts w:ascii="Palatino Linotype" w:eastAsia="Batang" w:hAnsi="Palatino Linotype" w:cs="Arial"/>
          <w:lang w:val="es-ES_tradnl"/>
        </w:rPr>
        <w:t xml:space="preserve">Como se observa en el apartado de antecedentes de la presente resolución, el </w:t>
      </w:r>
      <w:r>
        <w:rPr>
          <w:rFonts w:ascii="Palatino Linotype" w:eastAsia="Batang" w:hAnsi="Palatino Linotype" w:cs="Arial"/>
          <w:b/>
          <w:lang w:val="es-ES_tradnl"/>
        </w:rPr>
        <w:t>sujeto obligado</w:t>
      </w:r>
      <w:r>
        <w:rPr>
          <w:rFonts w:ascii="Palatino Linotype" w:eastAsia="Batang" w:hAnsi="Palatino Linotype" w:cs="Arial"/>
          <w:lang w:val="es-ES_tradnl"/>
        </w:rPr>
        <w:t xml:space="preserve"> respondió a su solicitud de información refiriendo no poder hacer entrega de la información atendiendo a la existencia del procedimiento administrativo llevado a cabo por la Contraloría Interna Municipal, sin embargo mediante un acto posterior, modifico su respuesta primigenia al hacer entrega del contrato y anexos derivados de la Licitación Pública Nacional </w:t>
      </w:r>
      <w:r w:rsidRPr="004C6CF0">
        <w:rPr>
          <w:rFonts w:ascii="Palatino Linotype" w:eastAsia="Batang" w:hAnsi="Palatino Linotype" w:cs="Arial"/>
          <w:lang w:val="es-ES_tradnl"/>
        </w:rPr>
        <w:t>MNJ-SA-LPN-010-2019</w:t>
      </w:r>
      <w:r>
        <w:rPr>
          <w:rFonts w:ascii="Palatino Linotype" w:eastAsia="Batang" w:hAnsi="Palatino Linotype" w:cs="Arial"/>
          <w:lang w:val="es-ES_tradnl"/>
        </w:rPr>
        <w:t>.</w:t>
      </w:r>
    </w:p>
    <w:p w:rsidR="00091FF2" w:rsidRDefault="00091FF2" w:rsidP="00091FF2">
      <w:pPr>
        <w:spacing w:line="360" w:lineRule="auto"/>
        <w:jc w:val="both"/>
        <w:rPr>
          <w:rFonts w:ascii="Palatino Linotype" w:eastAsia="Batang" w:hAnsi="Palatino Linotype" w:cs="Arial"/>
          <w:lang w:val="es-ES_tradnl"/>
        </w:rPr>
      </w:pPr>
    </w:p>
    <w:p w:rsidR="00091FF2" w:rsidRPr="00E505A7" w:rsidRDefault="00091FF2" w:rsidP="00091FF2">
      <w:pPr>
        <w:spacing w:line="360" w:lineRule="auto"/>
        <w:jc w:val="both"/>
        <w:rPr>
          <w:rFonts w:ascii="Palatino Linotype" w:eastAsia="Batang" w:hAnsi="Palatino Linotype" w:cs="Arial"/>
          <w:lang w:val="es-ES_tradnl"/>
        </w:rPr>
      </w:pPr>
      <w:r>
        <w:rPr>
          <w:rFonts w:ascii="Palatino Linotype" w:eastAsia="Batang" w:hAnsi="Palatino Linotype" w:cs="Arial"/>
        </w:rPr>
        <w:lastRenderedPageBreak/>
        <w:t xml:space="preserve">Consecuentemente, resulta procedente determinar </w:t>
      </w:r>
      <w:r w:rsidRPr="00E505A7">
        <w:rPr>
          <w:rFonts w:ascii="Palatino Linotype" w:eastAsia="Batang" w:hAnsi="Palatino Linotype" w:cs="Arial"/>
        </w:rPr>
        <w:t>el sobreseimiento</w:t>
      </w:r>
      <w:r>
        <w:rPr>
          <w:rFonts w:ascii="Palatino Linotype" w:eastAsia="Batang" w:hAnsi="Palatino Linotype" w:cs="Arial"/>
        </w:rPr>
        <w:t xml:space="preserve"> del presente recurso de revisión, el cual </w:t>
      </w:r>
      <w:r w:rsidRPr="00E505A7">
        <w:rPr>
          <w:rFonts w:ascii="Palatino Linotype" w:eastAsia="Batang" w:hAnsi="Palatino Linotype" w:cs="Arial"/>
        </w:rPr>
        <w:t>provoca que un procedimiento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091FF2" w:rsidRPr="00E505A7" w:rsidRDefault="00091FF2" w:rsidP="00091FF2">
      <w:pPr>
        <w:spacing w:line="360" w:lineRule="auto"/>
        <w:ind w:left="720"/>
        <w:contextualSpacing/>
        <w:rPr>
          <w:rFonts w:ascii="Palatino Linotype" w:eastAsia="Batang" w:hAnsi="Palatino Linotype" w:cs="Arial"/>
          <w:lang w:val="es-ES_tradnl"/>
        </w:rPr>
      </w:pPr>
    </w:p>
    <w:p w:rsidR="00091FF2" w:rsidRPr="00E505A7" w:rsidRDefault="00091FF2" w:rsidP="00091FF2">
      <w:pPr>
        <w:autoSpaceDE w:val="0"/>
        <w:autoSpaceDN w:val="0"/>
        <w:adjustRightInd w:val="0"/>
        <w:ind w:left="567" w:right="567"/>
        <w:contextualSpacing/>
        <w:jc w:val="both"/>
        <w:rPr>
          <w:rFonts w:ascii="Palatino Linotype" w:eastAsia="Batang" w:hAnsi="Palatino Linotype" w:cs="Arial"/>
          <w:b/>
          <w:i/>
          <w:lang w:val="es-AR"/>
        </w:rPr>
      </w:pPr>
      <w:r w:rsidRPr="00E505A7">
        <w:rPr>
          <w:rFonts w:ascii="Palatino Linotype" w:eastAsia="Batang" w:hAnsi="Palatino Linotype" w:cs="Arial"/>
          <w:b/>
          <w:i/>
          <w:lang w:val="es-AR"/>
        </w:rPr>
        <w:t>SOBRESEIMIENTO EN EL JUICIO DE AMPARO DIRECTO. IMPIDE EL ESTUDIO DE LAS VIOLACIONES PROCESALES PLANTEADAS EN LOS CONCEPTOS DE VIOLACIÓN.</w:t>
      </w:r>
    </w:p>
    <w:p w:rsidR="00091FF2" w:rsidRPr="00E505A7" w:rsidRDefault="00091FF2" w:rsidP="00091FF2">
      <w:pPr>
        <w:autoSpaceDE w:val="0"/>
        <w:autoSpaceDN w:val="0"/>
        <w:adjustRightInd w:val="0"/>
        <w:ind w:left="567" w:right="567"/>
        <w:contextualSpacing/>
        <w:jc w:val="both"/>
        <w:rPr>
          <w:rFonts w:ascii="Palatino Linotype" w:eastAsia="Batang" w:hAnsi="Palatino Linotype" w:cs="Arial"/>
          <w:i/>
          <w:lang w:val="es-AR"/>
        </w:rPr>
      </w:pPr>
      <w:r w:rsidRPr="00E505A7">
        <w:rPr>
          <w:rFonts w:ascii="Palatino Linotype" w:eastAsia="Batang" w:hAnsi="Palatino Linotype" w:cs="Arial"/>
          <w:b/>
          <w:i/>
          <w:lang w:val="es-AR"/>
        </w:rPr>
        <w:t>El sobreseimiento</w:t>
      </w:r>
      <w:r w:rsidRPr="00E505A7">
        <w:rPr>
          <w:rFonts w:ascii="Palatino Linotype" w:eastAsia="Batang" w:hAnsi="Palatino Linotype" w:cs="Arial"/>
          <w:i/>
          <w:lang w:val="es-AR"/>
        </w:rPr>
        <w:t xml:space="preserve"> en el juicio de amparo directo </w:t>
      </w:r>
      <w:r w:rsidRPr="00E505A7">
        <w:rPr>
          <w:rFonts w:ascii="Palatino Linotype" w:eastAsia="Batang" w:hAnsi="Palatino Linotype" w:cs="Arial"/>
          <w:b/>
          <w:i/>
          <w:lang w:val="es-AR"/>
        </w:rPr>
        <w:t>provoca la terminación de la controversia planteada</w:t>
      </w:r>
      <w:r w:rsidRPr="00E505A7">
        <w:rPr>
          <w:rFonts w:ascii="Palatino Linotype" w:eastAsia="Batang" w:hAnsi="Palatino Linotype" w:cs="Arial"/>
          <w:i/>
          <w:lang w:val="es-AR"/>
        </w:rPr>
        <w:t xml:space="preserve"> por el quejoso en la demanda de amparo</w:t>
      </w:r>
      <w:r w:rsidRPr="00E505A7">
        <w:rPr>
          <w:rFonts w:ascii="Palatino Linotype" w:eastAsia="Batang" w:hAnsi="Palatino Linotype" w:cs="Arial"/>
          <w:b/>
          <w:i/>
          <w:lang w:val="es-AR"/>
        </w:rPr>
        <w:t>, sin hacer un pronunciamiento de fondo sobre la legalidad o ilegalidad de la sentencia reclamada</w:t>
      </w:r>
      <w:r w:rsidRPr="00E505A7">
        <w:rPr>
          <w:rFonts w:ascii="Palatino Linotype" w:eastAsia="Batang" w:hAnsi="Palatino Linotype" w:cs="Arial"/>
          <w:i/>
          <w:lang w:val="es-AR"/>
        </w:rPr>
        <w:t xml:space="preserve">. </w:t>
      </w:r>
      <w:r w:rsidRPr="00E505A7">
        <w:rPr>
          <w:rFonts w:ascii="Palatino Linotype" w:eastAsia="Batang" w:hAnsi="Palatino Linotype" w:cs="Arial"/>
          <w:b/>
          <w:i/>
          <w:lang w:val="es-AR"/>
        </w:rPr>
        <w:t xml:space="preserve">Por consiguiente, si al sobreseerse en el juicio de amparo </w:t>
      </w:r>
      <w:r w:rsidRPr="00E505A7">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505A7">
        <w:rPr>
          <w:rFonts w:ascii="Palatino Linotype" w:eastAsia="Batang" w:hAnsi="Palatino Linotype" w:cs="Arial"/>
          <w:i/>
          <w:lang w:val="es-AR"/>
        </w:rPr>
        <w:t>.</w:t>
      </w:r>
    </w:p>
    <w:p w:rsidR="00091FF2" w:rsidRPr="00E505A7" w:rsidRDefault="00091FF2" w:rsidP="00091FF2">
      <w:pPr>
        <w:autoSpaceDE w:val="0"/>
        <w:autoSpaceDN w:val="0"/>
        <w:adjustRightInd w:val="0"/>
        <w:ind w:left="567" w:right="567"/>
        <w:contextualSpacing/>
        <w:jc w:val="both"/>
        <w:rPr>
          <w:rFonts w:ascii="Palatino Linotype" w:eastAsia="Batang" w:hAnsi="Palatino Linotype" w:cs="Arial"/>
          <w:i/>
          <w:sz w:val="20"/>
          <w:lang w:val="es-AR"/>
        </w:rPr>
      </w:pPr>
      <w:r w:rsidRPr="00E505A7">
        <w:rPr>
          <w:rFonts w:ascii="Palatino Linotype" w:eastAsia="Batang" w:hAnsi="Palatino Linotype" w:cs="Arial"/>
          <w:i/>
          <w:sz w:val="20"/>
          <w:lang w:val="es-AR"/>
        </w:rPr>
        <w:t>SÉPTIMO TRIBUNAL COLEGIADO EN MATERIA CIVIL DEL PRIMER CIRCUITO.</w:t>
      </w:r>
    </w:p>
    <w:p w:rsidR="00091FF2" w:rsidRPr="00E505A7" w:rsidRDefault="00091FF2" w:rsidP="00091FF2">
      <w:pPr>
        <w:autoSpaceDE w:val="0"/>
        <w:autoSpaceDN w:val="0"/>
        <w:adjustRightInd w:val="0"/>
        <w:ind w:left="567" w:right="567"/>
        <w:contextualSpacing/>
        <w:jc w:val="both"/>
        <w:rPr>
          <w:rFonts w:ascii="Palatino Linotype" w:eastAsia="Batang" w:hAnsi="Palatino Linotype" w:cs="Arial"/>
          <w:i/>
          <w:sz w:val="20"/>
          <w:lang w:val="es-AR"/>
        </w:rPr>
      </w:pPr>
      <w:r w:rsidRPr="00E505A7">
        <w:rPr>
          <w:rFonts w:ascii="Palatino Linotype" w:eastAsia="Batang" w:hAnsi="Palatino Linotype" w:cs="Arial"/>
          <w:i/>
          <w:sz w:val="20"/>
          <w:lang w:val="es-AR"/>
        </w:rPr>
        <w:t>Amparo directo 699/2008. Mariana Leticia González Steele. 13 de noviembre de 2008. Unanimidad de votos. Ponente: Sara Judith Montalvo Trejo. Secretario: Arnulfo Mateos García.</w:t>
      </w:r>
    </w:p>
    <w:p w:rsidR="00091FF2" w:rsidRPr="00E505A7" w:rsidRDefault="00091FF2" w:rsidP="00091FF2">
      <w:pPr>
        <w:autoSpaceDE w:val="0"/>
        <w:autoSpaceDN w:val="0"/>
        <w:adjustRightInd w:val="0"/>
        <w:ind w:left="567" w:right="567"/>
        <w:contextualSpacing/>
        <w:jc w:val="both"/>
        <w:rPr>
          <w:rFonts w:ascii="Palatino Linotype" w:eastAsia="Batang" w:hAnsi="Palatino Linotype" w:cs="Arial"/>
          <w:sz w:val="20"/>
          <w:lang w:val="es-AR"/>
        </w:rPr>
      </w:pPr>
    </w:p>
    <w:p w:rsidR="00091FF2" w:rsidRPr="00E505A7" w:rsidRDefault="00091FF2" w:rsidP="00091FF2">
      <w:pPr>
        <w:autoSpaceDE w:val="0"/>
        <w:autoSpaceDN w:val="0"/>
        <w:adjustRightInd w:val="0"/>
        <w:ind w:left="567" w:right="567"/>
        <w:contextualSpacing/>
        <w:jc w:val="right"/>
        <w:rPr>
          <w:rFonts w:ascii="Palatino Linotype" w:eastAsia="Batang" w:hAnsi="Palatino Linotype" w:cs="Arial"/>
          <w:sz w:val="20"/>
          <w:lang w:val="es-AR"/>
        </w:rPr>
      </w:pPr>
      <w:r w:rsidRPr="00E505A7">
        <w:rPr>
          <w:rFonts w:ascii="Palatino Linotype" w:eastAsia="Batang" w:hAnsi="Palatino Linotype" w:cs="Arial"/>
          <w:sz w:val="20"/>
          <w:lang w:val="es-AR"/>
        </w:rPr>
        <w:t>(Énfasis añadido)</w:t>
      </w:r>
    </w:p>
    <w:p w:rsidR="00091FF2" w:rsidRPr="00E505A7" w:rsidRDefault="00091FF2" w:rsidP="00091FF2">
      <w:pPr>
        <w:spacing w:line="360" w:lineRule="auto"/>
        <w:jc w:val="both"/>
        <w:rPr>
          <w:rFonts w:ascii="Palatino Linotype" w:eastAsia="Batang" w:hAnsi="Palatino Linotype" w:cs="Arial"/>
        </w:rPr>
      </w:pPr>
    </w:p>
    <w:p w:rsidR="00091FF2" w:rsidRPr="00E505A7" w:rsidRDefault="00091FF2" w:rsidP="00091FF2">
      <w:pPr>
        <w:spacing w:line="360" w:lineRule="auto"/>
        <w:jc w:val="both"/>
        <w:rPr>
          <w:rFonts w:ascii="Palatino Linotype" w:eastAsia="Batang" w:hAnsi="Palatino Linotype" w:cs="Arial"/>
        </w:rPr>
      </w:pPr>
      <w:r w:rsidRPr="00E505A7">
        <w:rPr>
          <w:rFonts w:ascii="Palatino Linotype" w:eastAsia="Batang" w:hAnsi="Palatino Linotype" w:cs="Arial"/>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E505A7">
        <w:rPr>
          <w:rFonts w:ascii="Palatino Linotype" w:eastAsia="Batang" w:hAnsi="Palatino Linotype" w:cs="Arial"/>
          <w:b/>
        </w:rPr>
        <w:t xml:space="preserve">192 </w:t>
      </w:r>
      <w:r w:rsidRPr="00E505A7">
        <w:rPr>
          <w:rFonts w:ascii="Palatino Linotype" w:eastAsia="Batang" w:hAnsi="Palatino Linotype" w:cs="Arial"/>
        </w:rPr>
        <w:t xml:space="preserve">de la </w:t>
      </w:r>
      <w:r w:rsidRPr="00E505A7">
        <w:rPr>
          <w:rFonts w:ascii="Palatino Linotype" w:eastAsia="Batang" w:hAnsi="Palatino Linotype" w:cs="Arial"/>
          <w:b/>
        </w:rPr>
        <w:t>Ley de Transparencia y Acceso a la Información Pública del Estado de México y Municipios</w:t>
      </w:r>
      <w:r w:rsidRPr="00E505A7">
        <w:rPr>
          <w:rFonts w:ascii="Palatino Linotype" w:eastAsia="Batang" w:hAnsi="Palatino Linotype" w:cs="Arial"/>
        </w:rPr>
        <w:t>, nos encontramos ante un sobreseimiento definitivo toda vez que pone fin al procedimiento sin entrar al estudio de fondo del mismo.</w:t>
      </w:r>
    </w:p>
    <w:p w:rsidR="00091FF2" w:rsidRPr="00E505A7" w:rsidRDefault="00091FF2" w:rsidP="00091FF2">
      <w:pPr>
        <w:spacing w:line="360" w:lineRule="auto"/>
        <w:jc w:val="both"/>
        <w:rPr>
          <w:rFonts w:ascii="Palatino Linotype" w:eastAsia="Batang" w:hAnsi="Palatino Linotype" w:cs="Arial"/>
        </w:rPr>
      </w:pPr>
    </w:p>
    <w:p w:rsidR="00091FF2" w:rsidRPr="00E505A7" w:rsidRDefault="00091FF2" w:rsidP="00091FF2">
      <w:pPr>
        <w:tabs>
          <w:tab w:val="left" w:pos="709"/>
        </w:tabs>
        <w:spacing w:line="360" w:lineRule="auto"/>
        <w:ind w:right="51"/>
        <w:jc w:val="both"/>
        <w:rPr>
          <w:rFonts w:ascii="Palatino Linotype" w:eastAsiaTheme="minorEastAsia" w:hAnsi="Palatino Linotype"/>
          <w:lang w:val="es-ES_tradnl"/>
        </w:rPr>
      </w:pPr>
      <w:r w:rsidRPr="00E505A7">
        <w:rPr>
          <w:rFonts w:ascii="Palatino Linotype" w:eastAsiaTheme="minorEastAsia" w:hAnsi="Palatino Linotype"/>
          <w:lang w:val="es-ES_tradnl"/>
        </w:rPr>
        <w:lastRenderedPageBreak/>
        <w:t>Por lo tanto, en mérito de lo expuesto en líneas anteriores, resultan</w:t>
      </w:r>
      <w:r>
        <w:rPr>
          <w:rFonts w:ascii="Palatino Linotype" w:eastAsiaTheme="minorEastAsia" w:hAnsi="Palatino Linotype"/>
          <w:lang w:val="es-ES_tradnl"/>
        </w:rPr>
        <w:t xml:space="preserve"> fundados pero inoperantes</w:t>
      </w:r>
      <w:r w:rsidRPr="00E505A7">
        <w:rPr>
          <w:rFonts w:ascii="Palatino Linotype" w:eastAsiaTheme="minorEastAsia" w:hAnsi="Palatino Linotype"/>
          <w:lang w:val="es-ES_tradnl"/>
        </w:rPr>
        <w:t xml:space="preserve"> los motivos de inconformidad que arguye </w:t>
      </w:r>
      <w:r w:rsidRPr="00E505A7">
        <w:rPr>
          <w:rFonts w:ascii="Palatino Linotype" w:eastAsiaTheme="minorEastAsia" w:hAnsi="Palatino Linotype"/>
          <w:b/>
          <w:lang w:val="es-ES_tradnl"/>
        </w:rPr>
        <w:t>el recurrente</w:t>
      </w:r>
      <w:r w:rsidRPr="00E505A7">
        <w:rPr>
          <w:rFonts w:ascii="Palatino Linotype" w:eastAsiaTheme="minorEastAsia" w:hAnsi="Palatino Linotype"/>
          <w:lang w:val="es-ES_tradnl"/>
        </w:rPr>
        <w:t xml:space="preserve"> en su medio de impugnación que fue materia de estudio, por ello </w:t>
      </w:r>
      <w:r w:rsidRPr="00E505A7">
        <w:rPr>
          <w:rFonts w:ascii="Palatino Linotype" w:eastAsiaTheme="minorEastAsia" w:hAnsi="Palatino Linotype" w:cs="Arial"/>
          <w:b/>
          <w:lang w:val="es-ES_tradnl"/>
        </w:rPr>
        <w:t xml:space="preserve">con fundamento en la segunda hipótesis de la fracción I del artículo 186, </w:t>
      </w:r>
      <w:r w:rsidRPr="00E505A7">
        <w:rPr>
          <w:rFonts w:ascii="Palatino Linotype" w:eastAsiaTheme="minorEastAsia" w:hAnsi="Palatino Linotype" w:cs="Arial"/>
          <w:lang w:val="es-ES_tradnl"/>
        </w:rPr>
        <w:t xml:space="preserve">de la Ley de Transparencia y Acceso a la Información Pública del Estado de México y Municipios, se </w:t>
      </w:r>
      <w:r w:rsidRPr="00E505A7">
        <w:rPr>
          <w:rFonts w:ascii="Palatino Linotype" w:eastAsiaTheme="minorEastAsia" w:hAnsi="Palatino Linotype" w:cs="Arial"/>
          <w:b/>
          <w:lang w:val="es-ES_tradnl"/>
        </w:rPr>
        <w:t xml:space="preserve">sobresee </w:t>
      </w:r>
      <w:r>
        <w:rPr>
          <w:rFonts w:ascii="Palatino Linotype" w:eastAsiaTheme="minorEastAsia" w:hAnsi="Palatino Linotype" w:cs="Arial"/>
          <w:lang w:val="es-ES_tradnl"/>
        </w:rPr>
        <w:t>e</w:t>
      </w:r>
      <w:r w:rsidRPr="00E505A7">
        <w:rPr>
          <w:rFonts w:ascii="Palatino Linotype" w:eastAsiaTheme="minorEastAsia" w:hAnsi="Palatino Linotype" w:cs="Arial"/>
          <w:lang w:val="es-ES_tradnl"/>
        </w:rPr>
        <w:t xml:space="preserve">l recurso de revisión </w:t>
      </w:r>
      <w:r w:rsidRPr="00E505A7">
        <w:rPr>
          <w:rFonts w:ascii="Palatino Linotype" w:eastAsiaTheme="minorEastAsia" w:hAnsi="Palatino Linotype" w:cs="Arial"/>
          <w:b/>
          <w:lang w:val="es-ES_tradnl"/>
        </w:rPr>
        <w:t>0</w:t>
      </w:r>
      <w:r>
        <w:rPr>
          <w:rFonts w:ascii="Palatino Linotype" w:eastAsiaTheme="minorEastAsia" w:hAnsi="Palatino Linotype" w:cs="Arial"/>
          <w:b/>
          <w:lang w:val="es-ES_tradnl"/>
        </w:rPr>
        <w:t>0505</w:t>
      </w:r>
      <w:r w:rsidRPr="00E505A7">
        <w:rPr>
          <w:rFonts w:ascii="Palatino Linotype" w:eastAsiaTheme="minorEastAsia" w:hAnsi="Palatino Linotype" w:cs="Arial"/>
          <w:b/>
          <w:lang w:val="es-ES_tradnl"/>
        </w:rPr>
        <w:t>/INFOEM/IP/RR/20</w:t>
      </w:r>
      <w:r>
        <w:rPr>
          <w:rFonts w:ascii="Palatino Linotype" w:eastAsiaTheme="minorEastAsia" w:hAnsi="Palatino Linotype" w:cs="Arial"/>
          <w:b/>
          <w:lang w:val="es-ES_tradnl"/>
        </w:rPr>
        <w:t>20</w:t>
      </w:r>
      <w:r w:rsidRPr="00E505A7">
        <w:rPr>
          <w:rFonts w:ascii="Palatino Linotype" w:eastAsiaTheme="minorEastAsia" w:hAnsi="Palatino Linotype" w:cs="Arial"/>
          <w:lang w:val="es-ES_tradnl"/>
        </w:rPr>
        <w:t>,</w:t>
      </w:r>
      <w:r w:rsidRPr="00E505A7">
        <w:rPr>
          <w:rFonts w:ascii="Palatino Linotype" w:eastAsiaTheme="minorEastAsia" w:hAnsi="Palatino Linotype"/>
          <w:lang w:val="es-ES_tradnl"/>
        </w:rPr>
        <w:t xml:space="preserve"> que ha sido materia del presente fallo.</w:t>
      </w:r>
    </w:p>
    <w:p w:rsidR="00091FF2" w:rsidRDefault="00091FF2" w:rsidP="00091FF2">
      <w:pPr>
        <w:spacing w:line="360" w:lineRule="auto"/>
        <w:jc w:val="both"/>
        <w:rPr>
          <w:rFonts w:ascii="Palatino Linotype" w:eastAsiaTheme="minorEastAsia" w:hAnsi="Palatino Linotype" w:cs="Arial"/>
          <w:lang w:val="es-CO"/>
        </w:rPr>
      </w:pPr>
    </w:p>
    <w:p w:rsidR="00091FF2" w:rsidRPr="00E505A7" w:rsidRDefault="00091FF2" w:rsidP="00091FF2">
      <w:pPr>
        <w:keepNext/>
        <w:keepLines/>
        <w:spacing w:line="360" w:lineRule="auto"/>
        <w:jc w:val="center"/>
        <w:outlineLvl w:val="0"/>
        <w:rPr>
          <w:rFonts w:ascii="Palatino Linotype" w:eastAsia="Calibri" w:hAnsi="Palatino Linotype" w:cstheme="majorBidi"/>
          <w:b/>
          <w:sz w:val="28"/>
        </w:rPr>
      </w:pPr>
      <w:bookmarkStart w:id="1" w:name="_Toc504500693"/>
      <w:bookmarkStart w:id="2" w:name="_Toc534742545"/>
      <w:r w:rsidRPr="00E505A7">
        <w:rPr>
          <w:rFonts w:ascii="Palatino Linotype" w:eastAsia="Calibri" w:hAnsi="Palatino Linotype" w:cstheme="majorBidi"/>
          <w:b/>
          <w:sz w:val="28"/>
        </w:rPr>
        <w:t>R E S O L U T I V O S</w:t>
      </w:r>
      <w:bookmarkEnd w:id="1"/>
      <w:bookmarkEnd w:id="2"/>
      <w:r w:rsidRPr="00E505A7">
        <w:rPr>
          <w:rFonts w:ascii="Palatino Linotype" w:eastAsia="Calibri" w:hAnsi="Palatino Linotype" w:cstheme="majorBidi"/>
          <w:b/>
          <w:sz w:val="28"/>
        </w:rPr>
        <w:t xml:space="preserve"> </w:t>
      </w:r>
    </w:p>
    <w:p w:rsidR="00091FF2" w:rsidRPr="00E505A7" w:rsidRDefault="00091FF2" w:rsidP="00091FF2">
      <w:pPr>
        <w:spacing w:line="360" w:lineRule="auto"/>
        <w:rPr>
          <w:rFonts w:eastAsiaTheme="minorEastAsia"/>
        </w:rPr>
      </w:pPr>
    </w:p>
    <w:p w:rsidR="00091FF2" w:rsidRPr="00364225" w:rsidRDefault="00091FF2" w:rsidP="00091FF2">
      <w:pPr>
        <w:tabs>
          <w:tab w:val="left" w:pos="8647"/>
        </w:tabs>
        <w:spacing w:line="360" w:lineRule="auto"/>
        <w:ind w:right="51"/>
        <w:jc w:val="both"/>
        <w:rPr>
          <w:rFonts w:ascii="Palatino Linotype" w:eastAsiaTheme="minorEastAsia" w:hAnsi="Palatino Linotype" w:cs="Arial"/>
          <w:lang w:val="es-ES_tradnl"/>
        </w:rPr>
      </w:pPr>
      <w:r w:rsidRPr="00E505A7">
        <w:rPr>
          <w:rFonts w:ascii="Palatino Linotype" w:eastAsiaTheme="minorEastAsia" w:hAnsi="Palatino Linotype" w:cs="Arial"/>
          <w:b/>
          <w:sz w:val="28"/>
          <w:lang w:val="es-ES_tradnl"/>
        </w:rPr>
        <w:t>PRIMERO.</w:t>
      </w:r>
      <w:r w:rsidRPr="00E505A7">
        <w:rPr>
          <w:rFonts w:ascii="Palatino Linotype" w:eastAsiaTheme="minorEastAsia" w:hAnsi="Palatino Linotype" w:cs="Arial"/>
          <w:lang w:val="es-ES_tradnl"/>
        </w:rPr>
        <w:t xml:space="preserve"> Se </w:t>
      </w:r>
      <w:r w:rsidRPr="00E505A7">
        <w:rPr>
          <w:rFonts w:ascii="Palatino Linotype" w:eastAsiaTheme="minorEastAsia" w:hAnsi="Palatino Linotype" w:cs="Arial"/>
          <w:b/>
          <w:lang w:val="es-ES_tradnl"/>
        </w:rPr>
        <w:t>SOBRESEE</w:t>
      </w:r>
      <w:r w:rsidRPr="00E505A7">
        <w:rPr>
          <w:rFonts w:ascii="Palatino Linotype" w:eastAsiaTheme="minorEastAsia" w:hAnsi="Palatino Linotype" w:cs="Arial"/>
          <w:lang w:val="es-ES_tradnl"/>
        </w:rPr>
        <w:t xml:space="preserve"> </w:t>
      </w:r>
      <w:r>
        <w:rPr>
          <w:rFonts w:ascii="Palatino Linotype" w:eastAsiaTheme="minorEastAsia" w:hAnsi="Palatino Linotype" w:cs="Arial"/>
          <w:lang w:val="es-ES_tradnl"/>
        </w:rPr>
        <w:t>el recurso</w:t>
      </w:r>
      <w:r w:rsidRPr="00E505A7">
        <w:rPr>
          <w:rFonts w:ascii="Palatino Linotype" w:eastAsiaTheme="minorEastAsia" w:hAnsi="Palatino Linotype" w:cs="Arial"/>
          <w:lang w:val="es-ES_tradnl"/>
        </w:rPr>
        <w:t xml:space="preserve"> de revisión </w:t>
      </w:r>
      <w:r w:rsidRPr="00E505A7">
        <w:rPr>
          <w:rFonts w:ascii="Palatino Linotype" w:eastAsiaTheme="minorEastAsia" w:hAnsi="Palatino Linotype" w:cs="Arial"/>
          <w:b/>
          <w:lang w:val="es-ES_tradnl"/>
        </w:rPr>
        <w:t>0</w:t>
      </w:r>
      <w:r>
        <w:rPr>
          <w:rFonts w:ascii="Palatino Linotype" w:eastAsiaTheme="minorEastAsia" w:hAnsi="Palatino Linotype" w:cs="Arial"/>
          <w:b/>
          <w:lang w:val="es-ES_tradnl"/>
        </w:rPr>
        <w:t>0505</w:t>
      </w:r>
      <w:r w:rsidRPr="00E505A7">
        <w:rPr>
          <w:rFonts w:ascii="Palatino Linotype" w:eastAsiaTheme="minorEastAsia" w:hAnsi="Palatino Linotype" w:cs="Arial"/>
          <w:b/>
          <w:lang w:val="es-ES_tradnl"/>
        </w:rPr>
        <w:t>/INFOEM/IP/RR/20</w:t>
      </w:r>
      <w:r>
        <w:rPr>
          <w:rFonts w:ascii="Palatino Linotype" w:eastAsiaTheme="minorEastAsia" w:hAnsi="Palatino Linotype" w:cs="Arial"/>
          <w:b/>
          <w:lang w:val="es-ES_tradnl"/>
        </w:rPr>
        <w:t>20</w:t>
      </w:r>
      <w:r w:rsidRPr="00E505A7">
        <w:rPr>
          <w:rFonts w:ascii="Palatino Linotype" w:eastAsiaTheme="minorEastAsia" w:hAnsi="Palatino Linotype" w:cs="Arial"/>
          <w:lang w:val="es-ES_tradnl"/>
        </w:rPr>
        <w:t xml:space="preserve">, </w:t>
      </w:r>
      <w:r w:rsidRPr="00364225">
        <w:rPr>
          <w:rFonts w:ascii="Palatino Linotype" w:eastAsiaTheme="minorEastAsia" w:hAnsi="Palatino Linotype" w:cs="Arial"/>
          <w:lang w:val="es-ES_tradnl"/>
        </w:rPr>
        <w:t xml:space="preserve">porque el </w:t>
      </w:r>
      <w:r w:rsidRPr="00364225">
        <w:rPr>
          <w:rFonts w:ascii="Palatino Linotype" w:eastAsiaTheme="minorEastAsia" w:hAnsi="Palatino Linotype" w:cs="Arial"/>
          <w:b/>
          <w:lang w:val="es-ES_tradnl"/>
        </w:rPr>
        <w:t>sujeto obligado</w:t>
      </w:r>
      <w:r w:rsidRPr="00364225">
        <w:rPr>
          <w:rFonts w:ascii="Palatino Linotype" w:eastAsiaTheme="minorEastAsia" w:hAnsi="Palatino Linotype" w:cs="Arial"/>
          <w:lang w:val="es-ES_tradnl"/>
        </w:rPr>
        <w:t xml:space="preserve"> al </w:t>
      </w:r>
      <w:r w:rsidRPr="00364225">
        <w:rPr>
          <w:rFonts w:ascii="Palatino Linotype" w:eastAsiaTheme="minorEastAsia" w:hAnsi="Palatino Linotype" w:cs="Arial"/>
          <w:b/>
          <w:lang w:val="es-ES_tradnl"/>
        </w:rPr>
        <w:t>modificar</w:t>
      </w:r>
      <w:r w:rsidRPr="00364225">
        <w:rPr>
          <w:rFonts w:ascii="Palatino Linotype" w:eastAsiaTheme="minorEastAsia" w:hAnsi="Palatino Linotype" w:cs="Arial"/>
          <w:lang w:val="es-ES_tradnl"/>
        </w:rPr>
        <w:t xml:space="preserve"> su respuesta, el recurso de revisión quedó sin materia, en términos de lo expuesto en el Considerando </w:t>
      </w:r>
      <w:r w:rsidRPr="00364225">
        <w:rPr>
          <w:rFonts w:ascii="Palatino Linotype" w:eastAsiaTheme="minorEastAsia" w:hAnsi="Palatino Linotype" w:cs="Arial"/>
          <w:b/>
          <w:lang w:val="es-ES_tradnl"/>
        </w:rPr>
        <w:t>Tercero</w:t>
      </w:r>
      <w:r w:rsidRPr="00364225">
        <w:rPr>
          <w:rFonts w:ascii="Palatino Linotype" w:eastAsiaTheme="minorEastAsia" w:hAnsi="Palatino Linotype" w:cs="Arial"/>
          <w:lang w:val="es-ES_tradnl"/>
        </w:rPr>
        <w:t xml:space="preserve"> de la presente resolución.</w:t>
      </w:r>
    </w:p>
    <w:p w:rsidR="00091FF2" w:rsidRPr="00E505A7" w:rsidRDefault="00091FF2" w:rsidP="00091FF2">
      <w:pPr>
        <w:tabs>
          <w:tab w:val="left" w:pos="8647"/>
        </w:tabs>
        <w:spacing w:line="360" w:lineRule="auto"/>
        <w:ind w:right="51"/>
        <w:jc w:val="both"/>
        <w:rPr>
          <w:rFonts w:ascii="Palatino Linotype" w:eastAsiaTheme="minorEastAsia" w:hAnsi="Palatino Linotype" w:cs="Arial"/>
          <w:lang w:val="es-ES_tradnl"/>
        </w:rPr>
      </w:pPr>
    </w:p>
    <w:p w:rsidR="00091FF2" w:rsidRPr="00E505A7" w:rsidRDefault="00091FF2" w:rsidP="00091FF2">
      <w:pPr>
        <w:tabs>
          <w:tab w:val="left" w:pos="8647"/>
        </w:tabs>
        <w:spacing w:line="360" w:lineRule="auto"/>
        <w:ind w:right="51"/>
        <w:jc w:val="both"/>
        <w:rPr>
          <w:rFonts w:ascii="Palatino Linotype" w:eastAsiaTheme="minorEastAsia" w:hAnsi="Palatino Linotype" w:cs="Arial"/>
          <w:lang w:val="es-ES_tradnl"/>
        </w:rPr>
      </w:pPr>
      <w:r w:rsidRPr="00E505A7">
        <w:rPr>
          <w:rFonts w:ascii="Palatino Linotype" w:eastAsiaTheme="minorEastAsia" w:hAnsi="Palatino Linotype" w:cs="Arial"/>
          <w:b/>
          <w:sz w:val="28"/>
          <w:lang w:val="es-ES_tradnl"/>
        </w:rPr>
        <w:t>SEGUNDO</w:t>
      </w:r>
      <w:r w:rsidRPr="00E505A7">
        <w:rPr>
          <w:rFonts w:ascii="Palatino Linotype" w:eastAsiaTheme="minorEastAsia" w:hAnsi="Palatino Linotype" w:cs="Arial"/>
          <w:b/>
          <w:lang w:val="es-ES_tradnl"/>
        </w:rPr>
        <w:t>.</w:t>
      </w:r>
      <w:r w:rsidRPr="00E505A7">
        <w:rPr>
          <w:rFonts w:ascii="Palatino Linotype" w:eastAsiaTheme="minorEastAsia" w:hAnsi="Palatino Linotype" w:cs="Arial"/>
          <w:lang w:val="es-ES_tradnl"/>
        </w:rPr>
        <w:t xml:space="preserve"> Notifíquese vía SAIMEX la presente resolución al Titular de la Unidad de Transparencia del </w:t>
      </w:r>
      <w:r w:rsidRPr="00E505A7">
        <w:rPr>
          <w:rFonts w:ascii="Palatino Linotype" w:eastAsiaTheme="minorEastAsia" w:hAnsi="Palatino Linotype" w:cs="Arial"/>
          <w:b/>
          <w:lang w:val="es-ES_tradnl"/>
        </w:rPr>
        <w:t>sujeto obligado</w:t>
      </w:r>
      <w:r w:rsidRPr="00E505A7">
        <w:rPr>
          <w:rFonts w:ascii="Palatino Linotype" w:eastAsiaTheme="minorEastAsia" w:hAnsi="Palatino Linotype" w:cs="Arial"/>
          <w:lang w:val="es-ES_tradnl"/>
        </w:rPr>
        <w:t>.</w:t>
      </w:r>
    </w:p>
    <w:p w:rsidR="00091FF2" w:rsidRPr="00E505A7" w:rsidRDefault="00091FF2" w:rsidP="00091FF2">
      <w:pPr>
        <w:spacing w:line="360" w:lineRule="auto"/>
        <w:jc w:val="both"/>
        <w:rPr>
          <w:rFonts w:ascii="Palatino Linotype" w:eastAsia="Batang" w:hAnsi="Palatino Linotype" w:cs="Arial"/>
        </w:rPr>
      </w:pPr>
    </w:p>
    <w:p w:rsidR="00091FF2" w:rsidRPr="00E505A7" w:rsidRDefault="00091FF2" w:rsidP="00091FF2">
      <w:pPr>
        <w:spacing w:line="360" w:lineRule="auto"/>
        <w:jc w:val="both"/>
        <w:rPr>
          <w:rFonts w:ascii="Palatino Linotype" w:hAnsi="Palatino Linotype" w:cs="Arial"/>
        </w:rPr>
      </w:pPr>
      <w:r w:rsidRPr="00E505A7">
        <w:rPr>
          <w:rFonts w:ascii="Palatino Linotype" w:hAnsi="Palatino Linotype" w:cs="Arial"/>
          <w:b/>
          <w:sz w:val="28"/>
        </w:rPr>
        <w:t>TERCERO</w:t>
      </w:r>
      <w:r w:rsidRPr="00E505A7">
        <w:rPr>
          <w:rFonts w:ascii="Palatino Linotype" w:hAnsi="Palatino Linotype" w:cs="Arial"/>
          <w:b/>
        </w:rPr>
        <w:t>.</w:t>
      </w:r>
      <w:r w:rsidRPr="00E505A7">
        <w:rPr>
          <w:rFonts w:ascii="Palatino Linotype" w:hAnsi="Palatino Linotype" w:cs="Arial"/>
        </w:rPr>
        <w:t xml:space="preserve"> </w:t>
      </w:r>
      <w:r w:rsidRPr="00E505A7">
        <w:rPr>
          <w:rFonts w:ascii="Palatino Linotype" w:hAnsi="Palatino Linotype" w:cs="Arial"/>
          <w:b/>
        </w:rPr>
        <w:t>NOTIFÍQUESE</w:t>
      </w:r>
      <w:r w:rsidRPr="00E505A7">
        <w:rPr>
          <w:rFonts w:ascii="Palatino Linotype" w:hAnsi="Palatino Linotype" w:cs="Arial"/>
        </w:rPr>
        <w:t xml:space="preserve"> al </w:t>
      </w:r>
      <w:r w:rsidRPr="00E505A7">
        <w:rPr>
          <w:rFonts w:ascii="Palatino Linotype" w:hAnsi="Palatino Linotype" w:cs="Arial"/>
          <w:b/>
        </w:rPr>
        <w:t xml:space="preserve">recurrente </w:t>
      </w:r>
      <w:r w:rsidRPr="00E505A7">
        <w:rPr>
          <w:rFonts w:ascii="Palatino Linotype" w:hAnsi="Palatino Linotype" w:cs="Arial"/>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091FF2" w:rsidRDefault="00091FF2" w:rsidP="00091FF2">
      <w:pPr>
        <w:spacing w:line="360" w:lineRule="auto"/>
        <w:jc w:val="both"/>
        <w:rPr>
          <w:rFonts w:ascii="Palatino Linotype" w:hAnsi="Palatino Linotype" w:cs="Arial"/>
        </w:rPr>
      </w:pPr>
    </w:p>
    <w:p w:rsidR="00091FF2" w:rsidRDefault="00091FF2" w:rsidP="00091FF2">
      <w:pPr>
        <w:spacing w:line="360" w:lineRule="auto"/>
        <w:jc w:val="both"/>
        <w:rPr>
          <w:rFonts w:ascii="Palatino Linotype" w:hAnsi="Palatino Linotype" w:cs="Arial"/>
        </w:rPr>
      </w:pPr>
    </w:p>
    <w:p w:rsidR="00091FF2" w:rsidRDefault="00091FF2" w:rsidP="00091FF2">
      <w:pPr>
        <w:spacing w:line="360" w:lineRule="auto"/>
        <w:jc w:val="both"/>
        <w:rPr>
          <w:rFonts w:ascii="Palatino Linotype" w:hAnsi="Palatino Linotype" w:cs="Arial"/>
        </w:rPr>
      </w:pPr>
      <w:r w:rsidRPr="00883E54">
        <w:rPr>
          <w:rFonts w:ascii="Palatino Linotype" w:hAnsi="Palatino Linotype" w:cs="Arial"/>
        </w:rPr>
        <w:lastRenderedPageBreak/>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EN LA</w:t>
      </w:r>
      <w:r>
        <w:rPr>
          <w:rFonts w:ascii="Palatino Linotype" w:hAnsi="Palatino Linotype" w:cs="Arial"/>
        </w:rPr>
        <w:t xml:space="preserve"> DÉCIMA SEGUNDA SESIÓN </w:t>
      </w:r>
      <w:r w:rsidRPr="00431F28">
        <w:rPr>
          <w:rFonts w:ascii="Palatino Linotype" w:hAnsi="Palatino Linotype" w:cs="Arial"/>
        </w:rPr>
        <w:t>ORDINARIA CELEBRADA EL</w:t>
      </w:r>
      <w:r>
        <w:rPr>
          <w:rFonts w:ascii="Palatino Linotype" w:hAnsi="Palatino Linotype" w:cs="Arial"/>
        </w:rPr>
        <w:t xml:space="preserve"> CINCO DE AGOSTO DE DOS MIL VEINTE,</w:t>
      </w:r>
      <w:r w:rsidRPr="00883E54">
        <w:rPr>
          <w:rFonts w:ascii="Palatino Linotype" w:hAnsi="Palatino Linotype" w:cs="Arial"/>
        </w:rPr>
        <w:t xml:space="preserve"> ANTE EL SECRETARIO TÉCNICO DEL PLENO, ALEXIS TAPIA</w:t>
      </w:r>
      <w:r>
        <w:rPr>
          <w:rFonts w:ascii="Palatino Linotype" w:hAnsi="Palatino Linotype" w:cs="Arial"/>
        </w:rPr>
        <w:t xml:space="preserve"> RAMÍREZ. --------------------------------------------------------------------------------------------------------------------------------------------------------------------------------------------------------------------------------------------------------------------------------------------------------------------------------------</w:t>
      </w:r>
    </w:p>
    <w:p w:rsidR="00091FF2" w:rsidRDefault="00091FF2" w:rsidP="00091FF2">
      <w:pPr>
        <w:spacing w:line="360" w:lineRule="auto"/>
        <w:jc w:val="both"/>
        <w:rPr>
          <w:rFonts w:ascii="Palatino Linotype" w:hAnsi="Palatino Linotype" w:cs="Arial"/>
        </w:rPr>
      </w:pPr>
      <w:r>
        <w:rPr>
          <w:rFonts w:ascii="Palatino Linotype" w:hAnsi="Palatino Linotype" w:cs="Arial"/>
        </w:rPr>
        <w:t>-----------------------------------------------------------------------------------------------------------------</w:t>
      </w:r>
    </w:p>
    <w:p w:rsidR="00091FF2" w:rsidRDefault="00091FF2" w:rsidP="00091FF2">
      <w:pPr>
        <w:spacing w:line="360" w:lineRule="auto"/>
        <w:jc w:val="both"/>
        <w:rPr>
          <w:rFonts w:ascii="Palatino Linotype" w:hAnsi="Palatino Linotype" w:cs="Arial"/>
        </w:rPr>
      </w:pPr>
      <w:r>
        <w:rPr>
          <w:rFonts w:ascii="Palatino Linotype" w:hAnsi="Palatino Linotype" w:cs="Arial"/>
        </w:rPr>
        <w:t>-----------------------------------------------------------------------------------------------------------------</w:t>
      </w:r>
    </w:p>
    <w:p w:rsidR="00091FF2" w:rsidRDefault="00091FF2" w:rsidP="00091FF2">
      <w:pPr>
        <w:spacing w:line="360" w:lineRule="auto"/>
        <w:jc w:val="both"/>
        <w:rPr>
          <w:rFonts w:ascii="Palatino Linotype" w:hAnsi="Palatino Linotype" w:cs="Arial"/>
        </w:rPr>
      </w:pPr>
      <w:r>
        <w:rPr>
          <w:rFonts w:ascii="Palatino Linotype" w:hAnsi="Palatino Linotype" w:cs="Arial"/>
        </w:rPr>
        <w:t>-----------------------------------------------------------------------------------------------------------------</w:t>
      </w:r>
    </w:p>
    <w:p w:rsidR="00091FF2" w:rsidRDefault="00091FF2" w:rsidP="00091FF2">
      <w:pPr>
        <w:spacing w:line="360" w:lineRule="auto"/>
        <w:jc w:val="both"/>
        <w:rPr>
          <w:rFonts w:ascii="Palatino Linotype" w:hAnsi="Palatino Linotype" w:cs="Arial"/>
        </w:rPr>
      </w:pPr>
      <w:r>
        <w:rPr>
          <w:rFonts w:ascii="Palatino Linotype" w:hAnsi="Palatino Linotype" w:cs="Arial"/>
        </w:rPr>
        <w:t>-----------------------------------------------------------------------------------------------------------------</w:t>
      </w:r>
    </w:p>
    <w:p w:rsidR="00091FF2" w:rsidRDefault="00091FF2" w:rsidP="00091FF2">
      <w:pPr>
        <w:spacing w:line="360" w:lineRule="auto"/>
        <w:jc w:val="both"/>
        <w:rPr>
          <w:rFonts w:ascii="Palatino Linotype" w:hAnsi="Palatino Linotype" w:cs="Arial"/>
        </w:rPr>
      </w:pPr>
      <w:r>
        <w:rPr>
          <w:rFonts w:ascii="Palatino Linotype" w:hAnsi="Palatino Linotype" w:cs="Arial"/>
        </w:rPr>
        <w:t>-----------------------------------------------------------------------------------------------------------------</w:t>
      </w:r>
    </w:p>
    <w:p w:rsidR="00091FF2" w:rsidRDefault="00091FF2" w:rsidP="00091FF2">
      <w:pPr>
        <w:spacing w:line="360" w:lineRule="auto"/>
        <w:jc w:val="both"/>
        <w:rPr>
          <w:rFonts w:ascii="Palatino Linotype" w:hAnsi="Palatino Linotype" w:cs="Arial"/>
        </w:rPr>
      </w:pPr>
      <w:r>
        <w:rPr>
          <w:rFonts w:ascii="Palatino Linotype" w:hAnsi="Palatino Linotype" w:cs="Arial"/>
        </w:rPr>
        <w:t>-----------------------------------------------------------------------------------------------------------------</w:t>
      </w:r>
    </w:p>
    <w:p w:rsidR="00091FF2" w:rsidRDefault="00091FF2" w:rsidP="00091FF2">
      <w:pPr>
        <w:spacing w:line="360" w:lineRule="auto"/>
        <w:jc w:val="both"/>
        <w:rPr>
          <w:rFonts w:ascii="Palatino Linotype" w:hAnsi="Palatino Linotype" w:cs="Arial"/>
        </w:rPr>
      </w:pPr>
      <w:r>
        <w:rPr>
          <w:rFonts w:ascii="Palatino Linotype" w:hAnsi="Palatino Linotype" w:cs="Arial"/>
        </w:rPr>
        <w:t>-----------------------------------------------------------------------------------------------------------------</w:t>
      </w:r>
    </w:p>
    <w:p w:rsidR="00091FF2" w:rsidRDefault="00091FF2" w:rsidP="00091FF2">
      <w:pPr>
        <w:spacing w:line="360" w:lineRule="auto"/>
        <w:jc w:val="both"/>
        <w:rPr>
          <w:rFonts w:ascii="Palatino Linotype" w:hAnsi="Palatino Linotype" w:cs="Arial"/>
        </w:rPr>
      </w:pPr>
      <w:r>
        <w:rPr>
          <w:rFonts w:ascii="Palatino Linotype" w:hAnsi="Palatino Linotype" w:cs="Arial"/>
        </w:rPr>
        <w:t>-----------------------------------------------------------------------------------------------------------------</w:t>
      </w:r>
    </w:p>
    <w:p w:rsidR="00091FF2" w:rsidRDefault="00091FF2" w:rsidP="00091FF2">
      <w:pPr>
        <w:spacing w:line="360" w:lineRule="auto"/>
        <w:jc w:val="both"/>
        <w:rPr>
          <w:rFonts w:ascii="Palatino Linotype" w:hAnsi="Palatino Linotype" w:cs="Arial"/>
        </w:rPr>
      </w:pPr>
      <w:r>
        <w:rPr>
          <w:rFonts w:ascii="Palatino Linotype" w:hAnsi="Palatino Linotype" w:cs="Arial"/>
        </w:rPr>
        <w:t>-----------------------------------------------------------------------------------------------------------------</w:t>
      </w:r>
    </w:p>
    <w:p w:rsidR="00091FF2" w:rsidRDefault="00091FF2" w:rsidP="00091FF2">
      <w:pPr>
        <w:spacing w:line="360" w:lineRule="auto"/>
        <w:jc w:val="both"/>
        <w:rPr>
          <w:rFonts w:ascii="Palatino Linotype" w:hAnsi="Palatino Linotype" w:cs="Arial"/>
        </w:rPr>
      </w:pPr>
      <w:r>
        <w:rPr>
          <w:rFonts w:ascii="Palatino Linotype" w:hAnsi="Palatino Linotype" w:cs="Arial"/>
        </w:rPr>
        <w:t>-----------------------------------------------------------------------------------------------------------------</w:t>
      </w:r>
    </w:p>
    <w:p w:rsidR="00091FF2" w:rsidRDefault="00091FF2" w:rsidP="00091FF2">
      <w:pPr>
        <w:spacing w:line="360" w:lineRule="auto"/>
        <w:jc w:val="both"/>
        <w:rPr>
          <w:rFonts w:ascii="Palatino Linotype" w:hAnsi="Palatino Linotype" w:cs="Arial"/>
        </w:rPr>
      </w:pPr>
      <w:r>
        <w:rPr>
          <w:rFonts w:ascii="Palatino Linotype" w:hAnsi="Palatino Linotype" w:cs="Arial"/>
        </w:rPr>
        <w:t>-----------------------------------------------------------------------------------------------------------------</w:t>
      </w:r>
    </w:p>
    <w:p w:rsidR="00091FF2" w:rsidRDefault="00091FF2" w:rsidP="00091FF2">
      <w:pPr>
        <w:spacing w:line="360" w:lineRule="auto"/>
        <w:jc w:val="both"/>
        <w:rPr>
          <w:rFonts w:ascii="Palatino Linotype" w:hAnsi="Palatino Linotype" w:cs="Arial"/>
        </w:rPr>
      </w:pPr>
      <w:r>
        <w:rPr>
          <w:rFonts w:ascii="Palatino Linotype" w:hAnsi="Palatino Linotype" w:cs="Arial"/>
        </w:rPr>
        <w:t>-----------------------------------------------------------------------------------------------------------------</w:t>
      </w:r>
    </w:p>
    <w:p w:rsidR="00091FF2" w:rsidRDefault="00091FF2" w:rsidP="00091FF2">
      <w:pPr>
        <w:spacing w:line="360" w:lineRule="auto"/>
        <w:jc w:val="both"/>
        <w:rPr>
          <w:rFonts w:ascii="Palatino Linotype" w:hAnsi="Palatino Linotype" w:cs="Arial"/>
        </w:rPr>
      </w:pPr>
      <w:r>
        <w:rPr>
          <w:rFonts w:ascii="Palatino Linotype" w:hAnsi="Palatino Linotype" w:cs="Arial"/>
        </w:rPr>
        <w:t>-----------------------------------------------------------------------------------------------------------------</w:t>
      </w:r>
    </w:p>
    <w:p w:rsidR="00091FF2" w:rsidRDefault="00091FF2" w:rsidP="00091FF2">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91FF2" w:rsidRPr="007E1FC4" w:rsidTr="004B27CF">
        <w:trPr>
          <w:jc w:val="center"/>
        </w:trPr>
        <w:tc>
          <w:tcPr>
            <w:tcW w:w="9062" w:type="dxa"/>
            <w:gridSpan w:val="2"/>
          </w:tcPr>
          <w:p w:rsidR="00091FF2" w:rsidRDefault="00091FF2" w:rsidP="004B27CF">
            <w:pPr>
              <w:pStyle w:val="Sinespaciado"/>
              <w:jc w:val="center"/>
              <w:rPr>
                <w:rFonts w:ascii="Palatino Linotype" w:hAnsi="Palatino Linotype"/>
                <w:b/>
              </w:rPr>
            </w:pPr>
          </w:p>
          <w:p w:rsidR="00091FF2" w:rsidRPr="007E1FC4" w:rsidRDefault="00091FF2" w:rsidP="004B27CF">
            <w:pPr>
              <w:pStyle w:val="Sinespaciado"/>
              <w:jc w:val="center"/>
              <w:rPr>
                <w:rFonts w:ascii="Palatino Linotype" w:hAnsi="Palatino Linotype"/>
                <w:b/>
              </w:rPr>
            </w:pPr>
          </w:p>
          <w:p w:rsidR="00091FF2" w:rsidRDefault="00091FF2" w:rsidP="004B27CF">
            <w:pPr>
              <w:pStyle w:val="Sinespaciado"/>
              <w:jc w:val="center"/>
              <w:rPr>
                <w:rFonts w:ascii="Palatino Linotype" w:hAnsi="Palatino Linotype"/>
                <w:b/>
              </w:rPr>
            </w:pPr>
          </w:p>
          <w:p w:rsidR="00091FF2" w:rsidRPr="007E1FC4" w:rsidRDefault="00091FF2" w:rsidP="004B27CF">
            <w:pPr>
              <w:pStyle w:val="Sinespaciado"/>
              <w:jc w:val="center"/>
              <w:rPr>
                <w:rFonts w:ascii="Palatino Linotype" w:hAnsi="Palatino Linotype"/>
                <w:b/>
              </w:rPr>
            </w:pPr>
          </w:p>
          <w:p w:rsidR="00091FF2" w:rsidRDefault="00091FF2" w:rsidP="004B27CF">
            <w:pPr>
              <w:pStyle w:val="Sinespaciado"/>
              <w:jc w:val="center"/>
              <w:rPr>
                <w:rFonts w:ascii="Palatino Linotype" w:hAnsi="Palatino Linotype"/>
                <w:b/>
              </w:rPr>
            </w:pPr>
          </w:p>
          <w:p w:rsidR="00091FF2" w:rsidRPr="007E1FC4" w:rsidRDefault="00091FF2" w:rsidP="004B27CF">
            <w:pPr>
              <w:pStyle w:val="Sinespaciado"/>
              <w:jc w:val="center"/>
              <w:rPr>
                <w:rFonts w:ascii="Palatino Linotype" w:hAnsi="Palatino Linotype"/>
                <w:b/>
              </w:rPr>
            </w:pPr>
          </w:p>
          <w:p w:rsidR="00091FF2" w:rsidRPr="007E1FC4" w:rsidRDefault="00091FF2" w:rsidP="004B27CF">
            <w:pPr>
              <w:pStyle w:val="Sinespaciado"/>
              <w:jc w:val="center"/>
              <w:rPr>
                <w:rFonts w:ascii="Palatino Linotype" w:hAnsi="Palatino Linotype"/>
                <w:b/>
              </w:rPr>
            </w:pPr>
            <w:r w:rsidRPr="007E1FC4">
              <w:rPr>
                <w:rFonts w:ascii="Palatino Linotype" w:hAnsi="Palatino Linotype"/>
                <w:b/>
              </w:rPr>
              <w:t>Zulema Martínez Sánchez</w:t>
            </w:r>
          </w:p>
          <w:p w:rsidR="00091FF2" w:rsidRDefault="00091FF2" w:rsidP="004B27CF">
            <w:pPr>
              <w:pStyle w:val="Sinespaciado"/>
              <w:jc w:val="center"/>
              <w:rPr>
                <w:rFonts w:ascii="Palatino Linotype" w:hAnsi="Palatino Linotype"/>
              </w:rPr>
            </w:pPr>
            <w:r w:rsidRPr="007E1FC4">
              <w:rPr>
                <w:rFonts w:ascii="Palatino Linotype" w:hAnsi="Palatino Linotype"/>
              </w:rPr>
              <w:t>Comisionada Presidenta</w:t>
            </w:r>
          </w:p>
          <w:p w:rsidR="00091FF2" w:rsidRPr="007E1FC4" w:rsidRDefault="00091FF2" w:rsidP="004B27CF">
            <w:pPr>
              <w:pStyle w:val="Sinespaciado"/>
              <w:jc w:val="center"/>
              <w:rPr>
                <w:rFonts w:ascii="Palatino Linotype" w:hAnsi="Palatino Linotype"/>
              </w:rPr>
            </w:pPr>
            <w:r>
              <w:rPr>
                <w:rFonts w:ascii="Palatino Linotype" w:hAnsi="Palatino Linotype"/>
              </w:rPr>
              <w:t>(Rúbrica)</w:t>
            </w:r>
          </w:p>
        </w:tc>
      </w:tr>
      <w:tr w:rsidR="00091FF2" w:rsidRPr="007E1FC4" w:rsidTr="004B27CF">
        <w:trPr>
          <w:jc w:val="center"/>
        </w:trPr>
        <w:tc>
          <w:tcPr>
            <w:tcW w:w="4531" w:type="dxa"/>
          </w:tcPr>
          <w:p w:rsidR="00091FF2" w:rsidRPr="007E1FC4" w:rsidRDefault="00091FF2" w:rsidP="004B27CF">
            <w:pPr>
              <w:pStyle w:val="Sinespaciado"/>
              <w:jc w:val="center"/>
              <w:rPr>
                <w:rFonts w:ascii="Palatino Linotype" w:hAnsi="Palatino Linotype"/>
                <w:b/>
              </w:rPr>
            </w:pPr>
          </w:p>
          <w:p w:rsidR="00091FF2" w:rsidRPr="007E1FC4" w:rsidRDefault="00091FF2" w:rsidP="004B27CF">
            <w:pPr>
              <w:pStyle w:val="Sinespaciado"/>
              <w:jc w:val="center"/>
              <w:rPr>
                <w:rFonts w:ascii="Palatino Linotype" w:hAnsi="Palatino Linotype"/>
                <w:b/>
              </w:rPr>
            </w:pPr>
          </w:p>
          <w:p w:rsidR="00091FF2" w:rsidRDefault="00091FF2" w:rsidP="004B27CF">
            <w:pPr>
              <w:pStyle w:val="Sinespaciado"/>
              <w:jc w:val="center"/>
              <w:rPr>
                <w:rFonts w:ascii="Palatino Linotype" w:hAnsi="Palatino Linotype"/>
                <w:b/>
              </w:rPr>
            </w:pPr>
          </w:p>
          <w:p w:rsidR="00091FF2" w:rsidRPr="007E1FC4" w:rsidRDefault="00091FF2" w:rsidP="004B27CF">
            <w:pPr>
              <w:pStyle w:val="Sinespaciado"/>
              <w:jc w:val="center"/>
              <w:rPr>
                <w:rFonts w:ascii="Palatino Linotype" w:hAnsi="Palatino Linotype"/>
                <w:b/>
              </w:rPr>
            </w:pPr>
          </w:p>
          <w:p w:rsidR="00091FF2" w:rsidRPr="007E1FC4" w:rsidRDefault="00091FF2" w:rsidP="004B27CF">
            <w:pPr>
              <w:pStyle w:val="Sinespaciado"/>
              <w:jc w:val="center"/>
              <w:rPr>
                <w:rFonts w:ascii="Palatino Linotype" w:hAnsi="Palatino Linotype"/>
                <w:b/>
              </w:rPr>
            </w:pPr>
          </w:p>
          <w:p w:rsidR="00091FF2" w:rsidRPr="007E1FC4" w:rsidRDefault="00091FF2" w:rsidP="004B27CF">
            <w:pPr>
              <w:pStyle w:val="Sinespaciado"/>
              <w:jc w:val="center"/>
              <w:rPr>
                <w:rFonts w:ascii="Palatino Linotype" w:hAnsi="Palatino Linotype"/>
                <w:b/>
              </w:rPr>
            </w:pPr>
            <w:r w:rsidRPr="007E1FC4">
              <w:rPr>
                <w:rFonts w:ascii="Palatino Linotype" w:hAnsi="Palatino Linotype"/>
                <w:b/>
              </w:rPr>
              <w:t>Eva Abaid Yapur</w:t>
            </w:r>
          </w:p>
          <w:p w:rsidR="00091FF2" w:rsidRDefault="00091FF2" w:rsidP="004B27CF">
            <w:pPr>
              <w:pStyle w:val="Sinespaciado"/>
              <w:jc w:val="center"/>
              <w:rPr>
                <w:rFonts w:ascii="Palatino Linotype" w:hAnsi="Palatino Linotype"/>
              </w:rPr>
            </w:pPr>
            <w:r w:rsidRPr="007E1FC4">
              <w:rPr>
                <w:rFonts w:ascii="Palatino Linotype" w:hAnsi="Palatino Linotype"/>
              </w:rPr>
              <w:t>Comisionada</w:t>
            </w:r>
          </w:p>
          <w:p w:rsidR="00091FF2" w:rsidRPr="009F15EF" w:rsidRDefault="00091FF2" w:rsidP="004B27CF">
            <w:pPr>
              <w:pStyle w:val="Sinespaciado"/>
              <w:jc w:val="center"/>
              <w:rPr>
                <w:rFonts w:ascii="Palatino Linotype" w:hAnsi="Palatino Linotype"/>
              </w:rPr>
            </w:pPr>
            <w:r>
              <w:rPr>
                <w:rFonts w:ascii="Palatino Linotype" w:hAnsi="Palatino Linotype"/>
              </w:rPr>
              <w:t>(Rúbrica)</w:t>
            </w:r>
          </w:p>
          <w:p w:rsidR="00091FF2" w:rsidRDefault="00091FF2" w:rsidP="004B27CF">
            <w:pPr>
              <w:pStyle w:val="Sinespaciado"/>
              <w:spacing w:line="276" w:lineRule="auto"/>
              <w:jc w:val="center"/>
              <w:rPr>
                <w:rFonts w:ascii="Palatino Linotype" w:hAnsi="Palatino Linotype"/>
              </w:rPr>
            </w:pPr>
          </w:p>
          <w:p w:rsidR="00091FF2" w:rsidRDefault="00091FF2" w:rsidP="004B27CF">
            <w:pPr>
              <w:pStyle w:val="Sinespaciado"/>
              <w:spacing w:line="276" w:lineRule="auto"/>
              <w:jc w:val="center"/>
              <w:rPr>
                <w:rFonts w:ascii="Palatino Linotype" w:hAnsi="Palatino Linotype"/>
              </w:rPr>
            </w:pPr>
          </w:p>
          <w:p w:rsidR="00091FF2" w:rsidRDefault="00091FF2" w:rsidP="004B27CF">
            <w:pPr>
              <w:pStyle w:val="Sinespaciado"/>
              <w:spacing w:line="276" w:lineRule="auto"/>
              <w:jc w:val="center"/>
              <w:rPr>
                <w:rFonts w:ascii="Palatino Linotype" w:hAnsi="Palatino Linotype"/>
              </w:rPr>
            </w:pPr>
          </w:p>
          <w:p w:rsidR="00091FF2" w:rsidRDefault="00091FF2" w:rsidP="004B27CF">
            <w:pPr>
              <w:pStyle w:val="Sinespaciado"/>
              <w:spacing w:line="276" w:lineRule="auto"/>
              <w:jc w:val="center"/>
              <w:rPr>
                <w:rFonts w:ascii="Palatino Linotype" w:hAnsi="Palatino Linotype"/>
              </w:rPr>
            </w:pPr>
          </w:p>
          <w:p w:rsidR="00091FF2" w:rsidRDefault="00091FF2" w:rsidP="004B27CF">
            <w:pPr>
              <w:pStyle w:val="Sinespaciado"/>
              <w:spacing w:line="276" w:lineRule="auto"/>
              <w:jc w:val="center"/>
              <w:rPr>
                <w:rFonts w:ascii="Palatino Linotype" w:hAnsi="Palatino Linotype"/>
              </w:rPr>
            </w:pPr>
          </w:p>
          <w:p w:rsidR="00091FF2" w:rsidRPr="007E1FC4" w:rsidRDefault="00091FF2" w:rsidP="004B27CF">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091FF2" w:rsidRDefault="00091FF2" w:rsidP="004B27CF">
            <w:pPr>
              <w:pStyle w:val="Sinespaciado"/>
              <w:spacing w:line="276" w:lineRule="auto"/>
              <w:jc w:val="center"/>
              <w:rPr>
                <w:rFonts w:ascii="Palatino Linotype" w:hAnsi="Palatino Linotype"/>
              </w:rPr>
            </w:pPr>
            <w:r w:rsidRPr="007E1FC4">
              <w:rPr>
                <w:rFonts w:ascii="Palatino Linotype" w:hAnsi="Palatino Linotype"/>
              </w:rPr>
              <w:t>Comisionado</w:t>
            </w:r>
          </w:p>
          <w:p w:rsidR="00091FF2" w:rsidRPr="007E1FC4" w:rsidRDefault="00091FF2" w:rsidP="004B27CF">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091FF2" w:rsidRPr="007E1FC4" w:rsidRDefault="00091FF2" w:rsidP="004B27CF">
            <w:pPr>
              <w:pStyle w:val="Sinespaciado"/>
              <w:jc w:val="center"/>
              <w:rPr>
                <w:rFonts w:ascii="Palatino Linotype" w:hAnsi="Palatino Linotype"/>
                <w:b/>
              </w:rPr>
            </w:pPr>
          </w:p>
          <w:p w:rsidR="00091FF2" w:rsidRDefault="00091FF2" w:rsidP="004B27CF">
            <w:pPr>
              <w:pStyle w:val="Sinespaciado"/>
              <w:jc w:val="center"/>
              <w:rPr>
                <w:rFonts w:ascii="Palatino Linotype" w:hAnsi="Palatino Linotype"/>
                <w:b/>
              </w:rPr>
            </w:pPr>
          </w:p>
          <w:p w:rsidR="00091FF2" w:rsidRPr="007E1FC4" w:rsidRDefault="00091FF2" w:rsidP="004B27CF">
            <w:pPr>
              <w:pStyle w:val="Sinespaciado"/>
              <w:jc w:val="center"/>
              <w:rPr>
                <w:rFonts w:ascii="Palatino Linotype" w:hAnsi="Palatino Linotype"/>
                <w:b/>
              </w:rPr>
            </w:pPr>
          </w:p>
          <w:p w:rsidR="00091FF2" w:rsidRPr="007E1FC4" w:rsidRDefault="00091FF2" w:rsidP="004B27CF">
            <w:pPr>
              <w:pStyle w:val="Sinespaciado"/>
              <w:jc w:val="center"/>
              <w:rPr>
                <w:rFonts w:ascii="Palatino Linotype" w:hAnsi="Palatino Linotype"/>
                <w:b/>
              </w:rPr>
            </w:pPr>
          </w:p>
          <w:p w:rsidR="00091FF2" w:rsidRPr="007E1FC4" w:rsidRDefault="00091FF2" w:rsidP="004B27CF">
            <w:pPr>
              <w:pStyle w:val="Sinespaciado"/>
              <w:jc w:val="center"/>
              <w:rPr>
                <w:rFonts w:ascii="Palatino Linotype" w:hAnsi="Palatino Linotype"/>
                <w:b/>
              </w:rPr>
            </w:pPr>
          </w:p>
          <w:p w:rsidR="00091FF2" w:rsidRPr="007E1FC4" w:rsidRDefault="00091FF2" w:rsidP="004B27CF">
            <w:pPr>
              <w:pStyle w:val="Sinespaciado"/>
              <w:jc w:val="center"/>
              <w:rPr>
                <w:rFonts w:ascii="Palatino Linotype" w:hAnsi="Palatino Linotype"/>
                <w:b/>
              </w:rPr>
            </w:pPr>
            <w:r w:rsidRPr="007E1FC4">
              <w:rPr>
                <w:rFonts w:ascii="Palatino Linotype" w:hAnsi="Palatino Linotype"/>
                <w:b/>
              </w:rPr>
              <w:t>José Guadalupe Luna Hernández</w:t>
            </w:r>
          </w:p>
          <w:p w:rsidR="00091FF2" w:rsidRDefault="00091FF2" w:rsidP="004B27CF">
            <w:pPr>
              <w:pStyle w:val="Sinespaciado"/>
              <w:jc w:val="center"/>
              <w:rPr>
                <w:rFonts w:ascii="Palatino Linotype" w:hAnsi="Palatino Linotype"/>
              </w:rPr>
            </w:pPr>
            <w:r w:rsidRPr="007E1FC4">
              <w:rPr>
                <w:rFonts w:ascii="Palatino Linotype" w:hAnsi="Palatino Linotype"/>
              </w:rPr>
              <w:t>Comisionado</w:t>
            </w:r>
          </w:p>
          <w:p w:rsidR="00091FF2" w:rsidRPr="009F15EF" w:rsidRDefault="00091FF2" w:rsidP="004B27CF">
            <w:pPr>
              <w:pStyle w:val="Sinespaciado"/>
              <w:jc w:val="center"/>
              <w:rPr>
                <w:rFonts w:ascii="Palatino Linotype" w:hAnsi="Palatino Linotype"/>
              </w:rPr>
            </w:pPr>
            <w:r>
              <w:rPr>
                <w:rFonts w:ascii="Palatino Linotype" w:hAnsi="Palatino Linotype"/>
              </w:rPr>
              <w:t>(Rúbrica)</w:t>
            </w:r>
          </w:p>
          <w:p w:rsidR="00091FF2" w:rsidRDefault="00091FF2" w:rsidP="004B27CF">
            <w:pPr>
              <w:pStyle w:val="Sinespaciado"/>
              <w:jc w:val="center"/>
              <w:rPr>
                <w:rFonts w:ascii="Palatino Linotype" w:hAnsi="Palatino Linotype"/>
              </w:rPr>
            </w:pPr>
          </w:p>
          <w:p w:rsidR="00091FF2" w:rsidRDefault="00091FF2" w:rsidP="004B27CF">
            <w:pPr>
              <w:pStyle w:val="Sinespaciado"/>
              <w:jc w:val="center"/>
              <w:rPr>
                <w:rFonts w:ascii="Palatino Linotype" w:hAnsi="Palatino Linotype"/>
              </w:rPr>
            </w:pPr>
          </w:p>
          <w:p w:rsidR="00091FF2" w:rsidRDefault="00091FF2" w:rsidP="004B27CF">
            <w:pPr>
              <w:pStyle w:val="Sinespaciado"/>
              <w:jc w:val="center"/>
              <w:rPr>
                <w:rFonts w:ascii="Palatino Linotype" w:hAnsi="Palatino Linotype"/>
              </w:rPr>
            </w:pPr>
          </w:p>
          <w:p w:rsidR="00091FF2" w:rsidRDefault="00091FF2" w:rsidP="004B27CF">
            <w:pPr>
              <w:pStyle w:val="Sinespaciado"/>
              <w:jc w:val="center"/>
              <w:rPr>
                <w:rFonts w:ascii="Palatino Linotype" w:hAnsi="Palatino Linotype"/>
              </w:rPr>
            </w:pPr>
          </w:p>
          <w:p w:rsidR="00091FF2" w:rsidRDefault="00091FF2" w:rsidP="004B27CF">
            <w:pPr>
              <w:pStyle w:val="Sinespaciado"/>
              <w:jc w:val="center"/>
              <w:rPr>
                <w:rFonts w:ascii="Palatino Linotype" w:hAnsi="Palatino Linotype"/>
              </w:rPr>
            </w:pPr>
          </w:p>
          <w:p w:rsidR="00091FF2" w:rsidRDefault="00091FF2" w:rsidP="004B27CF">
            <w:pPr>
              <w:pStyle w:val="Sinespaciado"/>
              <w:jc w:val="center"/>
              <w:rPr>
                <w:rFonts w:ascii="Palatino Linotype" w:hAnsi="Palatino Linotype"/>
              </w:rPr>
            </w:pPr>
          </w:p>
          <w:p w:rsidR="00091FF2" w:rsidRPr="009F15EF" w:rsidRDefault="00091FF2" w:rsidP="004B27CF">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091FF2" w:rsidRDefault="00091FF2" w:rsidP="004B27CF">
            <w:pPr>
              <w:pStyle w:val="Sinespaciado"/>
              <w:spacing w:line="276" w:lineRule="auto"/>
              <w:jc w:val="center"/>
              <w:rPr>
                <w:rFonts w:ascii="Palatino Linotype" w:hAnsi="Palatino Linotype"/>
              </w:rPr>
            </w:pPr>
            <w:r>
              <w:rPr>
                <w:rFonts w:ascii="Palatino Linotype" w:hAnsi="Palatino Linotype"/>
              </w:rPr>
              <w:t xml:space="preserve">Comisionado </w:t>
            </w:r>
          </w:p>
          <w:p w:rsidR="00091FF2" w:rsidRPr="007E1FC4" w:rsidRDefault="00091FF2" w:rsidP="004B27CF">
            <w:pPr>
              <w:pStyle w:val="Sinespaciado"/>
              <w:spacing w:line="276" w:lineRule="auto"/>
              <w:jc w:val="center"/>
              <w:rPr>
                <w:rFonts w:ascii="Palatino Linotype" w:hAnsi="Palatino Linotype"/>
              </w:rPr>
            </w:pPr>
            <w:r>
              <w:rPr>
                <w:rFonts w:ascii="Palatino Linotype" w:hAnsi="Palatino Linotype"/>
              </w:rPr>
              <w:t>(Rúbrica)</w:t>
            </w:r>
          </w:p>
        </w:tc>
      </w:tr>
      <w:tr w:rsidR="00091FF2" w:rsidRPr="007E1FC4" w:rsidTr="004B27CF">
        <w:trPr>
          <w:trHeight w:val="2048"/>
          <w:jc w:val="center"/>
        </w:trPr>
        <w:tc>
          <w:tcPr>
            <w:tcW w:w="9062" w:type="dxa"/>
            <w:gridSpan w:val="2"/>
          </w:tcPr>
          <w:p w:rsidR="00091FF2" w:rsidRDefault="00091FF2" w:rsidP="004B27CF">
            <w:pPr>
              <w:pStyle w:val="Sinespaciado"/>
              <w:jc w:val="center"/>
              <w:rPr>
                <w:rFonts w:ascii="Palatino Linotype" w:hAnsi="Palatino Linotype"/>
                <w:b/>
              </w:rPr>
            </w:pPr>
          </w:p>
          <w:p w:rsidR="00091FF2" w:rsidRPr="007E1FC4" w:rsidRDefault="00091FF2" w:rsidP="004B27CF">
            <w:pPr>
              <w:pStyle w:val="Sinespaciado"/>
              <w:jc w:val="center"/>
              <w:rPr>
                <w:rFonts w:ascii="Palatino Linotype" w:hAnsi="Palatino Linotype"/>
                <w:b/>
              </w:rPr>
            </w:pPr>
          </w:p>
          <w:p w:rsidR="00091FF2" w:rsidRDefault="00091FF2" w:rsidP="004B27CF">
            <w:pPr>
              <w:pStyle w:val="Sinespaciado"/>
              <w:jc w:val="center"/>
              <w:rPr>
                <w:rFonts w:ascii="Palatino Linotype" w:hAnsi="Palatino Linotype"/>
                <w:b/>
              </w:rPr>
            </w:pPr>
          </w:p>
          <w:p w:rsidR="00091FF2" w:rsidRDefault="00091FF2" w:rsidP="004B27CF">
            <w:pPr>
              <w:pStyle w:val="Sinespaciado"/>
              <w:jc w:val="center"/>
              <w:rPr>
                <w:rFonts w:ascii="Palatino Linotype" w:hAnsi="Palatino Linotype"/>
                <w:b/>
              </w:rPr>
            </w:pPr>
          </w:p>
          <w:p w:rsidR="00091FF2" w:rsidRDefault="00091FF2" w:rsidP="004B27CF">
            <w:pPr>
              <w:pStyle w:val="Sinespaciado"/>
              <w:jc w:val="center"/>
              <w:rPr>
                <w:rFonts w:ascii="Palatino Linotype" w:hAnsi="Palatino Linotype"/>
                <w:b/>
              </w:rPr>
            </w:pPr>
          </w:p>
          <w:p w:rsidR="00091FF2" w:rsidRPr="007E1FC4" w:rsidRDefault="00091FF2" w:rsidP="004B27CF">
            <w:pPr>
              <w:pStyle w:val="Sinespaciado"/>
              <w:jc w:val="center"/>
              <w:rPr>
                <w:rFonts w:ascii="Palatino Linotype" w:hAnsi="Palatino Linotype"/>
                <w:b/>
              </w:rPr>
            </w:pPr>
          </w:p>
          <w:p w:rsidR="00091FF2" w:rsidRPr="007E1FC4" w:rsidRDefault="00091FF2" w:rsidP="004B27CF">
            <w:pPr>
              <w:pStyle w:val="Sinespaciado"/>
              <w:jc w:val="center"/>
              <w:rPr>
                <w:rFonts w:ascii="Palatino Linotype" w:hAnsi="Palatino Linotype"/>
                <w:b/>
              </w:rPr>
            </w:pPr>
            <w:r>
              <w:rPr>
                <w:rFonts w:ascii="Palatino Linotype" w:hAnsi="Palatino Linotype"/>
                <w:b/>
              </w:rPr>
              <w:t>Alexis Tapia Ramírez</w:t>
            </w:r>
          </w:p>
          <w:p w:rsidR="00091FF2" w:rsidRDefault="00091FF2" w:rsidP="004B27CF">
            <w:pPr>
              <w:pStyle w:val="Sinespaciado"/>
              <w:jc w:val="center"/>
              <w:rPr>
                <w:rFonts w:ascii="Palatino Linotype" w:hAnsi="Palatino Linotype"/>
                <w:color w:val="FFFFFF" w:themeColor="background1"/>
              </w:rPr>
            </w:pPr>
            <w:r>
              <w:rPr>
                <w:rFonts w:ascii="Palatino Linotype" w:hAnsi="Palatino Linotype"/>
              </w:rPr>
              <w:t>Secretario Técnico</w:t>
            </w:r>
            <w:r w:rsidRPr="007E1FC4">
              <w:rPr>
                <w:rFonts w:ascii="Palatino Linotype" w:hAnsi="Palatino Linotype"/>
              </w:rPr>
              <w:t xml:space="preserve"> del Pleno</w:t>
            </w:r>
          </w:p>
          <w:p w:rsidR="00091FF2" w:rsidRPr="008621C3" w:rsidRDefault="00091FF2" w:rsidP="004B27CF">
            <w:pPr>
              <w:pStyle w:val="Sinespaciado"/>
              <w:jc w:val="center"/>
              <w:rPr>
                <w:rFonts w:ascii="Palatino Linotype" w:hAnsi="Palatino Linotype"/>
              </w:rPr>
            </w:pPr>
            <w:r>
              <w:rPr>
                <w:rFonts w:ascii="Palatino Linotype" w:hAnsi="Palatino Linotype"/>
              </w:rPr>
              <w:t>(Rúbrica)</w:t>
            </w:r>
          </w:p>
        </w:tc>
      </w:tr>
    </w:tbl>
    <w:p w:rsidR="00091FF2" w:rsidRPr="005C55A3" w:rsidRDefault="00091FF2" w:rsidP="00091FF2">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Pr>
          <w:rFonts w:ascii="Palatino Linotype" w:hAnsi="Palatino Linotype" w:cs="Arial"/>
          <w:sz w:val="16"/>
          <w:szCs w:val="16"/>
        </w:rPr>
        <w:t>cinco de agosto de dos mil veinte</w:t>
      </w:r>
      <w:r w:rsidRPr="00431F28">
        <w:rPr>
          <w:rFonts w:ascii="Palatino Linotype" w:hAnsi="Palatino Linotype" w:cs="Arial"/>
          <w:sz w:val="16"/>
          <w:szCs w:val="16"/>
        </w:rPr>
        <w:t xml:space="preserve">, emitida en </w:t>
      </w:r>
      <w:r>
        <w:rPr>
          <w:rFonts w:ascii="Palatino Linotype" w:hAnsi="Palatino Linotype" w:cs="Arial"/>
          <w:sz w:val="16"/>
          <w:szCs w:val="16"/>
        </w:rPr>
        <w:t>e</w:t>
      </w:r>
      <w:r w:rsidRPr="00431F28">
        <w:rPr>
          <w:rFonts w:ascii="Palatino Linotype" w:hAnsi="Palatino Linotype" w:cs="Arial"/>
          <w:sz w:val="16"/>
          <w:szCs w:val="16"/>
        </w:rPr>
        <w:t>l recurso de revisión 0</w:t>
      </w:r>
      <w:r>
        <w:rPr>
          <w:rFonts w:ascii="Palatino Linotype" w:hAnsi="Palatino Linotype" w:cs="Arial"/>
          <w:sz w:val="16"/>
          <w:szCs w:val="16"/>
        </w:rPr>
        <w:t>0505/INFOEM/IP/RR/2020.</w:t>
      </w:r>
    </w:p>
    <w:p w:rsidR="00091FF2" w:rsidRDefault="00091FF2" w:rsidP="00091FF2">
      <w:pPr>
        <w:spacing w:line="276" w:lineRule="auto"/>
        <w:jc w:val="both"/>
      </w:pPr>
      <w:r>
        <w:rPr>
          <w:rFonts w:ascii="Palatino Linotype" w:hAnsi="Palatino Linotype" w:cs="Arial"/>
          <w:sz w:val="16"/>
          <w:szCs w:val="16"/>
        </w:rPr>
        <w:t>ZMS/OSAM/HAP</w:t>
      </w:r>
    </w:p>
    <w:sectPr w:rsidR="00091FF2" w:rsidSect="00931491">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1B1" w:rsidRDefault="001241B1" w:rsidP="00091FF2">
      <w:r>
        <w:separator/>
      </w:r>
    </w:p>
  </w:endnote>
  <w:endnote w:type="continuationSeparator" w:id="0">
    <w:p w:rsidR="001241B1" w:rsidRDefault="001241B1" w:rsidP="0009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491" w:rsidRPr="00A2780F" w:rsidRDefault="001241B1" w:rsidP="0093149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91FF2">
      <w:rPr>
        <w:rFonts w:ascii="Arial" w:hAnsi="Arial" w:cs="Arial"/>
        <w:b/>
        <w:bCs/>
        <w:noProof/>
        <w:sz w:val="20"/>
        <w:szCs w:val="20"/>
      </w:rPr>
      <w:t>15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91FF2">
      <w:rPr>
        <w:rFonts w:ascii="Arial" w:hAnsi="Arial" w:cs="Arial"/>
        <w:b/>
        <w:bCs/>
        <w:noProof/>
        <w:sz w:val="20"/>
        <w:szCs w:val="20"/>
      </w:rPr>
      <w:t>15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491" w:rsidRPr="00070856" w:rsidRDefault="001241B1" w:rsidP="0093149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91FF2">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91FF2">
      <w:rPr>
        <w:rFonts w:ascii="Arial" w:hAnsi="Arial" w:cs="Arial"/>
        <w:b/>
        <w:bCs/>
        <w:noProof/>
        <w:sz w:val="20"/>
        <w:szCs w:val="20"/>
      </w:rPr>
      <w:t>15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1B1" w:rsidRDefault="001241B1" w:rsidP="00091FF2">
      <w:r>
        <w:separator/>
      </w:r>
    </w:p>
  </w:footnote>
  <w:footnote w:type="continuationSeparator" w:id="0">
    <w:p w:rsidR="001241B1" w:rsidRDefault="001241B1" w:rsidP="00091FF2">
      <w:r>
        <w:continuationSeparator/>
      </w:r>
    </w:p>
  </w:footnote>
  <w:footnote w:id="1">
    <w:p w:rsidR="00091FF2" w:rsidRPr="00471BAD" w:rsidRDefault="00091FF2" w:rsidP="00091FF2">
      <w:pPr>
        <w:pStyle w:val="Textonotapie"/>
        <w:jc w:val="both"/>
        <w:rPr>
          <w:lang w:val="es-MX"/>
        </w:rPr>
      </w:pPr>
      <w:r>
        <w:rPr>
          <w:rStyle w:val="Refdenotaalpie"/>
        </w:rPr>
        <w:footnoteRef/>
      </w:r>
      <w:r>
        <w:t xml:space="preserve"> </w:t>
      </w:r>
      <w:r w:rsidRPr="00471BAD">
        <w:rPr>
          <w:rFonts w:ascii="Palatino Linotype" w:hAnsi="Palatino Linotype"/>
          <w:i/>
          <w:lang w:val="es-MX"/>
        </w:rPr>
        <w:t xml:space="preserve">Cabe precisar que la </w:t>
      </w:r>
      <w:r w:rsidRPr="00471BAD">
        <w:rPr>
          <w:rFonts w:ascii="Palatino Linotype" w:hAnsi="Palatino Linotype"/>
          <w:b/>
          <w:i/>
          <w:lang w:val="es-MX"/>
        </w:rPr>
        <w:t>recurrente</w:t>
      </w:r>
      <w:r w:rsidRPr="00471BAD">
        <w:rPr>
          <w:rFonts w:ascii="Palatino Linotype" w:hAnsi="Palatino Linotype"/>
          <w:i/>
          <w:lang w:val="es-MX"/>
        </w:rPr>
        <w:t xml:space="preserve"> al momento de ingresar su solicitud de información, no específico en el apartado específico la modalidad de entrega, mediante la cual le fuera entregada, sin embargo, de la redacción de la solicitud, preciso le fueran entregadas copias simples, por lo que en aras de tutelar el derecho de acceso a la información, se tendrá como modalidad de entrega a través de copias simples.</w:t>
      </w:r>
    </w:p>
  </w:footnote>
  <w:footnote w:id="2">
    <w:p w:rsidR="00091FF2" w:rsidRPr="00911081" w:rsidRDefault="00091FF2" w:rsidP="00091FF2">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091FF2" w:rsidRPr="00911081" w:rsidRDefault="00091FF2" w:rsidP="00091FF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931491" w:rsidRPr="008F2CCC" w:rsidTr="00931491">
      <w:tc>
        <w:tcPr>
          <w:tcW w:w="3620" w:type="dxa"/>
          <w:shd w:val="clear" w:color="auto" w:fill="auto"/>
        </w:tcPr>
        <w:p w:rsidR="00931491" w:rsidRPr="00664658" w:rsidRDefault="001241B1" w:rsidP="00931491">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252" w:type="dxa"/>
          <w:shd w:val="clear" w:color="auto" w:fill="auto"/>
          <w:vAlign w:val="center"/>
        </w:tcPr>
        <w:p w:rsidR="00931491" w:rsidRPr="00664658" w:rsidRDefault="001241B1" w:rsidP="00471BAD">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0505/INFOEM/IP/RR/2020</w:t>
          </w:r>
        </w:p>
      </w:tc>
    </w:tr>
    <w:tr w:rsidR="00931491" w:rsidRPr="008F2CCC" w:rsidTr="00931491">
      <w:tc>
        <w:tcPr>
          <w:tcW w:w="3620" w:type="dxa"/>
          <w:shd w:val="clear" w:color="auto" w:fill="auto"/>
        </w:tcPr>
        <w:p w:rsidR="00931491" w:rsidRPr="00664658" w:rsidRDefault="001241B1" w:rsidP="00931491">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252" w:type="dxa"/>
          <w:shd w:val="clear" w:color="auto" w:fill="auto"/>
          <w:vAlign w:val="center"/>
        </w:tcPr>
        <w:p w:rsidR="00931491" w:rsidRPr="00664658" w:rsidRDefault="001241B1" w:rsidP="00931491">
          <w:pPr>
            <w:spacing w:line="276" w:lineRule="auto"/>
            <w:jc w:val="right"/>
            <w:rPr>
              <w:rFonts w:ascii="Palatino Linotype" w:hAnsi="Palatino Linotype"/>
              <w:b/>
              <w:sz w:val="22"/>
              <w:szCs w:val="22"/>
              <w:lang w:val="es-ES_tradnl"/>
            </w:rPr>
          </w:pPr>
          <w:r w:rsidRPr="00471BAD">
            <w:rPr>
              <w:rFonts w:ascii="Palatino Linotype" w:hAnsi="Palatino Linotype"/>
              <w:b/>
              <w:sz w:val="22"/>
              <w:szCs w:val="22"/>
            </w:rPr>
            <w:t>Ayuntamiento de Naucalpan de Juárez</w:t>
          </w:r>
        </w:p>
      </w:tc>
    </w:tr>
    <w:tr w:rsidR="00931491" w:rsidRPr="008F2CCC" w:rsidTr="00931491">
      <w:trPr>
        <w:trHeight w:val="228"/>
      </w:trPr>
      <w:tc>
        <w:tcPr>
          <w:tcW w:w="3620" w:type="dxa"/>
          <w:shd w:val="clear" w:color="auto" w:fill="auto"/>
        </w:tcPr>
        <w:p w:rsidR="00931491" w:rsidRPr="00664658" w:rsidRDefault="001241B1" w:rsidP="00931491">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252" w:type="dxa"/>
          <w:shd w:val="clear" w:color="auto" w:fill="auto"/>
        </w:tcPr>
        <w:p w:rsidR="00931491" w:rsidRPr="00664658" w:rsidRDefault="001241B1" w:rsidP="0093149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931491" w:rsidRPr="001779E0" w:rsidRDefault="001241B1" w:rsidP="00931491">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931491" w:rsidRPr="008F2CCC" w:rsidTr="00931491">
      <w:tc>
        <w:tcPr>
          <w:tcW w:w="2977" w:type="dxa"/>
          <w:shd w:val="clear" w:color="auto" w:fill="auto"/>
        </w:tcPr>
        <w:p w:rsidR="00931491" w:rsidRPr="008F2CCC" w:rsidRDefault="001241B1" w:rsidP="0093149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536" w:type="dxa"/>
          <w:shd w:val="clear" w:color="auto" w:fill="auto"/>
          <w:vAlign w:val="center"/>
        </w:tcPr>
        <w:p w:rsidR="00931491" w:rsidRPr="008F2CCC" w:rsidRDefault="001241B1" w:rsidP="00471BA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Pr>
              <w:rFonts w:ascii="Palatino Linotype" w:hAnsi="Palatino Linotype"/>
              <w:b/>
              <w:sz w:val="22"/>
              <w:szCs w:val="22"/>
              <w:lang w:val="es-ES_tradnl"/>
            </w:rPr>
            <w:t>0505</w:t>
          </w:r>
          <w:r>
            <w:rPr>
              <w:rFonts w:ascii="Palatino Linotype" w:hAnsi="Palatino Linotype"/>
              <w:b/>
              <w:sz w:val="22"/>
              <w:szCs w:val="22"/>
              <w:lang w:val="es-ES_tradnl"/>
            </w:rPr>
            <w:t>/</w:t>
          </w:r>
          <w:r>
            <w:rPr>
              <w:rFonts w:ascii="Palatino Linotype" w:hAnsi="Palatino Linotype"/>
              <w:b/>
              <w:sz w:val="22"/>
              <w:szCs w:val="22"/>
              <w:lang w:val="es-ES_tradnl"/>
            </w:rPr>
            <w:t>INFOEM/IP/RR/2020</w:t>
          </w:r>
        </w:p>
      </w:tc>
    </w:tr>
    <w:tr w:rsidR="00931491" w:rsidRPr="008F2CCC" w:rsidTr="00931491">
      <w:tc>
        <w:tcPr>
          <w:tcW w:w="2977" w:type="dxa"/>
          <w:shd w:val="clear" w:color="auto" w:fill="auto"/>
          <w:vAlign w:val="center"/>
        </w:tcPr>
        <w:p w:rsidR="00931491" w:rsidRPr="008F2CCC" w:rsidRDefault="001241B1" w:rsidP="0093149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536" w:type="dxa"/>
          <w:shd w:val="clear" w:color="auto" w:fill="auto"/>
          <w:vAlign w:val="center"/>
        </w:tcPr>
        <w:p w:rsidR="00931491" w:rsidRPr="008F2CCC" w:rsidRDefault="00091FF2" w:rsidP="0093149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w:t>
          </w:r>
        </w:p>
      </w:tc>
    </w:tr>
    <w:tr w:rsidR="00931491" w:rsidRPr="008F2CCC" w:rsidTr="00931491">
      <w:trPr>
        <w:trHeight w:val="228"/>
      </w:trPr>
      <w:tc>
        <w:tcPr>
          <w:tcW w:w="2977" w:type="dxa"/>
          <w:shd w:val="clear" w:color="auto" w:fill="auto"/>
        </w:tcPr>
        <w:p w:rsidR="00931491" w:rsidRPr="008F2CCC" w:rsidRDefault="001241B1" w:rsidP="0093149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536" w:type="dxa"/>
          <w:shd w:val="clear" w:color="auto" w:fill="auto"/>
          <w:vAlign w:val="center"/>
        </w:tcPr>
        <w:p w:rsidR="00931491" w:rsidRPr="00DC41C8" w:rsidRDefault="001241B1" w:rsidP="00931491">
          <w:pPr>
            <w:spacing w:line="360" w:lineRule="auto"/>
            <w:jc w:val="right"/>
            <w:rPr>
              <w:rFonts w:ascii="Palatino Linotype" w:hAnsi="Palatino Linotype"/>
              <w:b/>
              <w:sz w:val="22"/>
              <w:szCs w:val="22"/>
            </w:rPr>
          </w:pPr>
          <w:r w:rsidRPr="00471BAD">
            <w:rPr>
              <w:rFonts w:ascii="Palatino Linotype" w:hAnsi="Palatino Linotype"/>
              <w:b/>
              <w:sz w:val="22"/>
              <w:szCs w:val="22"/>
            </w:rPr>
            <w:t>Ayuntamiento de Naucalpan de Juárez</w:t>
          </w:r>
        </w:p>
      </w:tc>
    </w:tr>
    <w:tr w:rsidR="00931491" w:rsidRPr="008F2CCC" w:rsidTr="00931491">
      <w:tc>
        <w:tcPr>
          <w:tcW w:w="2977" w:type="dxa"/>
          <w:shd w:val="clear" w:color="auto" w:fill="auto"/>
        </w:tcPr>
        <w:p w:rsidR="00931491" w:rsidRPr="008F2CCC" w:rsidRDefault="001241B1" w:rsidP="0093149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536" w:type="dxa"/>
          <w:shd w:val="clear" w:color="auto" w:fill="auto"/>
        </w:tcPr>
        <w:p w:rsidR="00931491" w:rsidRPr="008F2CCC" w:rsidRDefault="001241B1" w:rsidP="0093149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 xml:space="preserve">Zulema Martínez </w:t>
          </w:r>
          <w:r>
            <w:rPr>
              <w:rFonts w:ascii="Palatino Linotype" w:hAnsi="Palatino Linotype"/>
              <w:b/>
              <w:sz w:val="22"/>
              <w:szCs w:val="22"/>
              <w:lang w:val="es-ES_tradnl"/>
            </w:rPr>
            <w:t>Sánchez</w:t>
          </w:r>
        </w:p>
      </w:tc>
    </w:tr>
  </w:tbl>
  <w:p w:rsidR="00931491" w:rsidRPr="009F1AB6" w:rsidRDefault="001241B1">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C6EB9"/>
    <w:multiLevelType w:val="hybridMultilevel"/>
    <w:tmpl w:val="79702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8340A8"/>
    <w:multiLevelType w:val="hybridMultilevel"/>
    <w:tmpl w:val="5C1047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243357A"/>
    <w:multiLevelType w:val="hybridMultilevel"/>
    <w:tmpl w:val="A4B2A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FF2"/>
    <w:rsid w:val="00036F8B"/>
    <w:rsid w:val="00091FF2"/>
    <w:rsid w:val="00123996"/>
    <w:rsid w:val="001241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B5FB7-24A7-43A0-A8AA-979DD542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FF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1FF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91FF2"/>
    <w:rPr>
      <w:rFonts w:eastAsiaTheme="minorEastAsia"/>
      <w:sz w:val="24"/>
      <w:szCs w:val="24"/>
      <w:lang w:val="es-ES_tradnl" w:eastAsia="es-ES"/>
    </w:rPr>
  </w:style>
  <w:style w:type="paragraph" w:styleId="Piedepgina">
    <w:name w:val="footer"/>
    <w:basedOn w:val="Normal"/>
    <w:link w:val="PiedepginaCar"/>
    <w:uiPriority w:val="99"/>
    <w:unhideWhenUsed/>
    <w:rsid w:val="00091FF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91FF2"/>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91FF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1FF2"/>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091FF2"/>
    <w:rPr>
      <w:vertAlign w:val="superscript"/>
    </w:rPr>
  </w:style>
  <w:style w:type="character" w:customStyle="1" w:styleId="apple-converted-space">
    <w:name w:val="apple-converted-space"/>
    <w:basedOn w:val="Fuentedeprrafopredeter"/>
    <w:rsid w:val="00091FF2"/>
  </w:style>
  <w:style w:type="character" w:styleId="Hipervnculo">
    <w:name w:val="Hyperlink"/>
    <w:basedOn w:val="Fuentedeprrafopredeter"/>
    <w:uiPriority w:val="99"/>
    <w:unhideWhenUsed/>
    <w:rsid w:val="00091FF2"/>
    <w:rPr>
      <w:color w:val="0563C1" w:themeColor="hyperlink"/>
      <w:u w:val="single"/>
    </w:rPr>
  </w:style>
  <w:style w:type="paragraph" w:styleId="Sinespaciado">
    <w:name w:val="No Spacing"/>
    <w:aliases w:val="Francesa"/>
    <w:link w:val="SinespaciadoCar"/>
    <w:uiPriority w:val="1"/>
    <w:qFormat/>
    <w:rsid w:val="00091FF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91FF2"/>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91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91FF2"/>
    <w:rPr>
      <w:sz w:val="20"/>
      <w:szCs w:val="20"/>
    </w:rPr>
  </w:style>
  <w:style w:type="character" w:customStyle="1" w:styleId="TextonotapieCar">
    <w:name w:val="Texto nota pie Car"/>
    <w:basedOn w:val="Fuentedeprrafopredeter"/>
    <w:link w:val="Textonotapie"/>
    <w:uiPriority w:val="99"/>
    <w:semiHidden/>
    <w:rsid w:val="00091FF2"/>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3263</Words>
  <Characters>17948</Characters>
  <Application>Microsoft Office Word</Application>
  <DocSecurity>0</DocSecurity>
  <Lines>149</Lines>
  <Paragraphs>42</Paragraphs>
  <ScaleCrop>false</ScaleCrop>
  <Company/>
  <LinksUpToDate>false</LinksUpToDate>
  <CharactersWithSpaces>21169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2020-08-19T17:36:00Z</dcterms:created>
  <dcterms:modified xsi:type="dcterms:W3CDTF">2020-08-19T17:38:00Z</dcterms:modified>
</cp:coreProperties>
</file>