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6C2A5" w14:textId="6207F3D1" w:rsidR="00A612C0" w:rsidRPr="00A20D5A" w:rsidRDefault="00792776" w:rsidP="00A20D5A">
      <w:pPr>
        <w:spacing w:after="0" w:line="360" w:lineRule="auto"/>
        <w:jc w:val="center"/>
        <w:rPr>
          <w:rFonts w:ascii="Palatino Linotype" w:eastAsia="MS Mincho" w:hAnsi="Palatino Linotype" w:cs="Times New Roman"/>
          <w:b/>
          <w:sz w:val="24"/>
          <w:szCs w:val="24"/>
          <w:lang w:val="es-ES_tradnl" w:eastAsia="es-ES"/>
        </w:rPr>
      </w:pPr>
      <w:r w:rsidRPr="00A20D5A">
        <w:rPr>
          <w:rFonts w:ascii="Palatino Linotype" w:eastAsia="MS Mincho" w:hAnsi="Palatino Linotype" w:cs="Times New Roman"/>
          <w:b/>
          <w:sz w:val="24"/>
          <w:szCs w:val="24"/>
          <w:lang w:val="es-ES_tradnl" w:eastAsia="es-ES"/>
        </w:rPr>
        <w:t>LÍNEAS ARGUMENTATIVAS.</w:t>
      </w:r>
    </w:p>
    <w:p w14:paraId="5FB5FD4B" w14:textId="77777777" w:rsidR="006E7900" w:rsidRPr="00A20D5A" w:rsidRDefault="006E7900" w:rsidP="00A20D5A">
      <w:pPr>
        <w:spacing w:after="0" w:line="360" w:lineRule="auto"/>
        <w:jc w:val="both"/>
        <w:rPr>
          <w:rFonts w:ascii="Palatino Linotype" w:eastAsia="Arial Unicode MS" w:hAnsi="Palatino Linotype" w:cs="Arial"/>
          <w:b/>
          <w:sz w:val="24"/>
          <w:szCs w:val="24"/>
          <w:lang w:val="es-ES_tradnl" w:eastAsia="es-ES"/>
        </w:rPr>
      </w:pPr>
    </w:p>
    <w:p w14:paraId="63C31FC7" w14:textId="77777777" w:rsidR="005D1CFC" w:rsidRPr="00A20D5A" w:rsidRDefault="00202E6A" w:rsidP="00A20D5A">
      <w:pPr>
        <w:spacing w:after="0" w:line="360" w:lineRule="auto"/>
        <w:jc w:val="both"/>
        <w:rPr>
          <w:rFonts w:ascii="Palatino Linotype" w:eastAsia="Arial Unicode MS" w:hAnsi="Palatino Linotype" w:cs="Arial"/>
          <w:sz w:val="24"/>
          <w:szCs w:val="24"/>
          <w:lang w:val="es-ES_tradnl" w:eastAsia="es-ES"/>
        </w:rPr>
      </w:pPr>
      <w:r w:rsidRPr="00A20D5A">
        <w:rPr>
          <w:rFonts w:ascii="Palatino Linotype" w:eastAsia="Arial Unicode MS" w:hAnsi="Palatino Linotype" w:cs="Arial"/>
          <w:b/>
          <w:sz w:val="24"/>
          <w:szCs w:val="24"/>
          <w:lang w:val="es-ES_tradnl" w:eastAsia="es-ES"/>
        </w:rPr>
        <w:t>DEBERES DE LAS AUTORIDADES</w:t>
      </w:r>
      <w:r w:rsidRPr="00A20D5A">
        <w:rPr>
          <w:rFonts w:ascii="Palatino Linotype" w:eastAsia="Arial Unicode MS" w:hAnsi="Palatino Linotype" w:cs="Arial"/>
          <w:sz w:val="24"/>
          <w:szCs w:val="24"/>
          <w:lang w:val="es-ES_tradnl" w:eastAsia="es-ES"/>
        </w:rPr>
        <w:t xml:space="preserve">. El derecho de acceso a la información pública </w:t>
      </w:r>
      <w:proofErr w:type="gramStart"/>
      <w:r w:rsidRPr="00A20D5A">
        <w:rPr>
          <w:rFonts w:ascii="Palatino Linotype" w:eastAsia="Arial Unicode MS" w:hAnsi="Palatino Linotype" w:cs="Arial"/>
          <w:sz w:val="24"/>
          <w:szCs w:val="24"/>
          <w:lang w:val="es-ES_tradnl" w:eastAsia="es-ES"/>
        </w:rPr>
        <w:t>es</w:t>
      </w:r>
      <w:proofErr w:type="gramEnd"/>
      <w:r w:rsidRPr="00A20D5A">
        <w:rPr>
          <w:rFonts w:ascii="Palatino Linotype" w:eastAsia="Arial Unicode MS" w:hAnsi="Palatino Linotype" w:cs="Arial"/>
          <w:sz w:val="24"/>
          <w:szCs w:val="24"/>
          <w:lang w:val="es-ES_tradnl" w:eastAsia="es-ES"/>
        </w:rPr>
        <w:t xml:space="preserve"> un derecho humano constitucionalmente reconocido</w:t>
      </w:r>
      <w:r w:rsidR="00582905" w:rsidRPr="00A20D5A">
        <w:rPr>
          <w:rFonts w:ascii="Palatino Linotype" w:eastAsia="Arial Unicode MS" w:hAnsi="Palatino Linotype" w:cs="Arial"/>
          <w:sz w:val="24"/>
          <w:szCs w:val="24"/>
          <w:lang w:val="es-ES_tradnl" w:eastAsia="es-ES"/>
        </w:rPr>
        <w:t>. T</w:t>
      </w:r>
      <w:r w:rsidRPr="00A20D5A">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14:paraId="4FA706F5" w14:textId="77777777" w:rsidR="00D21751" w:rsidRPr="00A20D5A" w:rsidRDefault="00D21751" w:rsidP="00A20D5A">
      <w:pPr>
        <w:spacing w:after="0" w:line="360" w:lineRule="auto"/>
        <w:jc w:val="both"/>
        <w:rPr>
          <w:rFonts w:ascii="Palatino Linotype" w:eastAsia="Arial Unicode MS" w:hAnsi="Palatino Linotype" w:cs="Arial"/>
          <w:sz w:val="24"/>
          <w:szCs w:val="24"/>
          <w:lang w:val="es-ES_tradnl" w:eastAsia="es-ES"/>
        </w:rPr>
      </w:pPr>
    </w:p>
    <w:p w14:paraId="55C2D3E6" w14:textId="77777777" w:rsidR="006869D2" w:rsidRPr="00A20D5A" w:rsidRDefault="00202E6A" w:rsidP="00A20D5A">
      <w:pPr>
        <w:spacing w:after="0" w:line="360" w:lineRule="auto"/>
        <w:jc w:val="both"/>
        <w:rPr>
          <w:rFonts w:ascii="Palatino Linotype" w:eastAsia="Calibri" w:hAnsi="Palatino Linotype" w:cs="Times New Roman"/>
          <w:sz w:val="24"/>
          <w:szCs w:val="24"/>
          <w:lang w:val="es-ES_tradnl" w:eastAsia="es-ES"/>
        </w:rPr>
      </w:pPr>
      <w:r w:rsidRPr="00A20D5A">
        <w:rPr>
          <w:rFonts w:ascii="Palatino Linotype" w:eastAsia="Calibri" w:hAnsi="Palatino Linotype" w:cs="Times New Roman"/>
          <w:b/>
          <w:sz w:val="24"/>
          <w:szCs w:val="24"/>
          <w:lang w:val="es-ES_tradnl" w:eastAsia="es-ES"/>
        </w:rPr>
        <w:t>DE LA GARANTÍA DE PROPORCIONAR LA INFORMACIÓN PÚBLICA GUBERNAMENTAL.</w:t>
      </w:r>
      <w:r w:rsidRPr="00A20D5A">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2E47F1CD" w14:textId="77777777" w:rsidR="008F796D" w:rsidRPr="00A20D5A" w:rsidRDefault="008F796D" w:rsidP="00A20D5A">
      <w:pPr>
        <w:spacing w:after="0" w:line="360" w:lineRule="auto"/>
        <w:jc w:val="both"/>
        <w:rPr>
          <w:rFonts w:ascii="Palatino Linotype" w:eastAsia="Calibri" w:hAnsi="Palatino Linotype" w:cs="Times New Roman"/>
          <w:sz w:val="24"/>
          <w:szCs w:val="24"/>
          <w:lang w:val="es-ES_tradnl" w:eastAsia="es-ES"/>
        </w:rPr>
      </w:pPr>
    </w:p>
    <w:p w14:paraId="191417BF" w14:textId="77777777" w:rsidR="002E0764" w:rsidRPr="00A20D5A" w:rsidRDefault="002E0764" w:rsidP="00A20D5A">
      <w:pPr>
        <w:spacing w:after="0" w:line="360" w:lineRule="auto"/>
        <w:jc w:val="both"/>
        <w:rPr>
          <w:rFonts w:ascii="Palatino Linotype" w:eastAsia="Calibri" w:hAnsi="Palatino Linotype" w:cs="Times New Roman"/>
          <w:sz w:val="24"/>
          <w:szCs w:val="24"/>
          <w:lang w:val="es-ES_tradnl" w:eastAsia="es-ES"/>
        </w:rPr>
      </w:pPr>
      <w:r w:rsidRPr="00A20D5A">
        <w:rPr>
          <w:rFonts w:ascii="Palatino Linotype" w:eastAsia="Calibri" w:hAnsi="Palatino Linotype" w:cs="Times New Roman"/>
          <w:b/>
          <w:sz w:val="24"/>
          <w:szCs w:val="24"/>
          <w:lang w:val="es-ES_tradnl" w:eastAsia="es-ES"/>
        </w:rPr>
        <w:t>RESPUESTAS IMPRECISAS O INCOMPLETAS, DEBER DE REPARACIÓN.</w:t>
      </w:r>
      <w:r w:rsidRPr="00A20D5A">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2DFBECC" w14:textId="77777777" w:rsidR="002E0764" w:rsidRPr="00A20D5A" w:rsidRDefault="002E0764" w:rsidP="00A20D5A">
      <w:pPr>
        <w:spacing w:after="0" w:line="360" w:lineRule="auto"/>
        <w:jc w:val="both"/>
        <w:rPr>
          <w:rFonts w:ascii="Palatino Linotype" w:eastAsia="Calibri" w:hAnsi="Palatino Linotype" w:cs="Times New Roman"/>
          <w:b/>
          <w:sz w:val="24"/>
          <w:szCs w:val="24"/>
          <w:lang w:val="es-ES_tradnl" w:eastAsia="es-ES"/>
        </w:rPr>
      </w:pPr>
    </w:p>
    <w:p w14:paraId="4CA76BBB" w14:textId="77777777" w:rsidR="002E0764" w:rsidRPr="00A20D5A" w:rsidRDefault="002E0764" w:rsidP="00A20D5A">
      <w:pPr>
        <w:spacing w:after="0" w:line="360" w:lineRule="auto"/>
        <w:jc w:val="both"/>
        <w:rPr>
          <w:rFonts w:ascii="Palatino Linotype" w:eastAsia="Calibri" w:hAnsi="Palatino Linotype" w:cs="Times New Roman"/>
          <w:sz w:val="24"/>
          <w:szCs w:val="24"/>
          <w:lang w:val="es-ES_tradnl" w:eastAsia="es-ES"/>
        </w:rPr>
      </w:pPr>
    </w:p>
    <w:p w14:paraId="4DDCB3AF" w14:textId="77777777" w:rsidR="006869D2" w:rsidRPr="00A20D5A" w:rsidRDefault="006869D2" w:rsidP="00A20D5A">
      <w:pPr>
        <w:spacing w:after="0" w:line="360" w:lineRule="auto"/>
        <w:jc w:val="both"/>
        <w:rPr>
          <w:rFonts w:ascii="Palatino Linotype" w:eastAsia="Calibri" w:hAnsi="Palatino Linotype" w:cs="Times New Roman"/>
          <w:sz w:val="24"/>
          <w:szCs w:val="24"/>
          <w:lang w:val="es-ES_tradnl" w:eastAsia="es-ES"/>
        </w:rPr>
      </w:pPr>
    </w:p>
    <w:p w14:paraId="26E616BE" w14:textId="77777777" w:rsidR="00C23A71" w:rsidRPr="00A20D5A" w:rsidRDefault="00C23A71" w:rsidP="00A20D5A">
      <w:pPr>
        <w:spacing w:after="0" w:line="360" w:lineRule="auto"/>
        <w:jc w:val="center"/>
        <w:rPr>
          <w:rFonts w:ascii="Palatino Linotype" w:eastAsia="Calibri" w:hAnsi="Palatino Linotype" w:cs="Times New Roman"/>
          <w:b/>
          <w:sz w:val="24"/>
          <w:szCs w:val="24"/>
          <w:lang w:val="es-ES_tradnl" w:eastAsia="es-ES"/>
        </w:rPr>
      </w:pPr>
    </w:p>
    <w:p w14:paraId="64034C84" w14:textId="77777777" w:rsidR="00C23A71" w:rsidRPr="00A20D5A" w:rsidRDefault="00C23A71" w:rsidP="00A20D5A">
      <w:pPr>
        <w:spacing w:after="0" w:line="360" w:lineRule="auto"/>
        <w:jc w:val="center"/>
        <w:rPr>
          <w:rFonts w:ascii="Palatino Linotype" w:eastAsia="Calibri" w:hAnsi="Palatino Linotype" w:cs="Times New Roman"/>
          <w:b/>
          <w:sz w:val="24"/>
          <w:szCs w:val="24"/>
          <w:lang w:val="es-ES_tradnl" w:eastAsia="es-ES"/>
        </w:rPr>
      </w:pPr>
    </w:p>
    <w:p w14:paraId="6D9B4775" w14:textId="50DF0ACC" w:rsidR="00C23A71" w:rsidRPr="00A20D5A" w:rsidRDefault="00C23A71" w:rsidP="00A20D5A">
      <w:pPr>
        <w:spacing w:after="0" w:line="360" w:lineRule="auto"/>
        <w:rPr>
          <w:rFonts w:ascii="Palatino Linotype" w:eastAsia="Calibri" w:hAnsi="Palatino Linotype" w:cs="Times New Roman"/>
          <w:b/>
          <w:sz w:val="24"/>
          <w:szCs w:val="24"/>
          <w:lang w:val="es-ES_tradnl" w:eastAsia="es-ES"/>
        </w:rPr>
      </w:pPr>
    </w:p>
    <w:p w14:paraId="17AE190A" w14:textId="0D0361D0" w:rsidR="009368B9" w:rsidRPr="00A20D5A" w:rsidRDefault="009368B9" w:rsidP="00A20D5A">
      <w:pPr>
        <w:spacing w:after="0" w:line="360" w:lineRule="auto"/>
        <w:rPr>
          <w:rFonts w:ascii="Palatino Linotype" w:eastAsia="Calibri" w:hAnsi="Palatino Linotype" w:cs="Times New Roman"/>
          <w:b/>
          <w:sz w:val="24"/>
          <w:szCs w:val="24"/>
          <w:lang w:val="es-ES_tradnl" w:eastAsia="es-ES"/>
        </w:rPr>
      </w:pPr>
    </w:p>
    <w:p w14:paraId="51E6F9B2" w14:textId="77777777" w:rsidR="009368B9" w:rsidRPr="00A20D5A" w:rsidRDefault="009368B9" w:rsidP="00A20D5A">
      <w:pPr>
        <w:spacing w:after="0" w:line="360" w:lineRule="auto"/>
        <w:rPr>
          <w:rFonts w:ascii="Palatino Linotype" w:eastAsia="Calibri" w:hAnsi="Palatino Linotype" w:cs="Times New Roman"/>
          <w:b/>
          <w:sz w:val="24"/>
          <w:szCs w:val="24"/>
          <w:lang w:val="es-ES_tradnl" w:eastAsia="es-ES"/>
        </w:rPr>
      </w:pPr>
    </w:p>
    <w:p w14:paraId="791135BB" w14:textId="77777777" w:rsidR="00454AFA" w:rsidRPr="00A20D5A" w:rsidRDefault="00454AFA" w:rsidP="00A20D5A">
      <w:pPr>
        <w:spacing w:after="0" w:line="360" w:lineRule="auto"/>
        <w:jc w:val="center"/>
        <w:rPr>
          <w:rFonts w:ascii="Palatino Linotype" w:eastAsia="MS Mincho" w:hAnsi="Palatino Linotype" w:cs="Times New Roman"/>
          <w:b/>
          <w:sz w:val="24"/>
          <w:szCs w:val="24"/>
          <w:lang w:val="es-ES_tradnl" w:eastAsia="es-ES"/>
        </w:rPr>
      </w:pPr>
    </w:p>
    <w:p w14:paraId="24474C3C" w14:textId="77777777" w:rsidR="00792776" w:rsidRPr="00A20D5A" w:rsidRDefault="00792776" w:rsidP="00A20D5A">
      <w:pPr>
        <w:spacing w:after="0" w:line="360" w:lineRule="auto"/>
        <w:jc w:val="center"/>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b/>
          <w:sz w:val="24"/>
          <w:szCs w:val="24"/>
          <w:lang w:val="es-ES_tradnl" w:eastAsia="es-ES"/>
        </w:rPr>
        <w:t>Índice</w:t>
      </w:r>
      <w:r w:rsidRPr="00A20D5A">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14:paraId="5E4452AA" w14:textId="77777777" w:rsidR="00B85136" w:rsidRPr="00A20D5A" w:rsidRDefault="00B85136" w:rsidP="00A20D5A">
          <w:pPr>
            <w:pStyle w:val="TtulodeTDC"/>
            <w:spacing w:before="0" w:line="360" w:lineRule="auto"/>
            <w:rPr>
              <w:rFonts w:ascii="Palatino Linotype" w:hAnsi="Palatino Linotype"/>
              <w:b/>
              <w:color w:val="auto"/>
              <w:sz w:val="24"/>
              <w:szCs w:val="24"/>
            </w:rPr>
          </w:pPr>
          <w:r w:rsidRPr="00A20D5A">
            <w:rPr>
              <w:rFonts w:ascii="Palatino Linotype" w:hAnsi="Palatino Linotype"/>
              <w:b/>
              <w:color w:val="auto"/>
              <w:sz w:val="24"/>
              <w:szCs w:val="24"/>
              <w:lang w:val="es-ES"/>
            </w:rPr>
            <w:t>Contenido</w:t>
          </w:r>
        </w:p>
        <w:p w14:paraId="508BAE50" w14:textId="4E41300B" w:rsidR="00535948" w:rsidRPr="00A20D5A" w:rsidRDefault="00B85136" w:rsidP="00A20D5A">
          <w:pPr>
            <w:pStyle w:val="TDC1"/>
            <w:rPr>
              <w:rFonts w:ascii="Palatino Linotype" w:eastAsiaTheme="minorEastAsia" w:hAnsi="Palatino Linotype"/>
              <w:noProof/>
              <w:sz w:val="24"/>
              <w:szCs w:val="24"/>
              <w:lang w:eastAsia="es-MX"/>
            </w:rPr>
          </w:pPr>
          <w:r w:rsidRPr="00A20D5A">
            <w:rPr>
              <w:rFonts w:ascii="Palatino Linotype" w:hAnsi="Palatino Linotype"/>
              <w:b/>
              <w:bCs/>
              <w:sz w:val="24"/>
              <w:szCs w:val="24"/>
              <w:lang w:val="es-ES"/>
            </w:rPr>
            <w:fldChar w:fldCharType="begin"/>
          </w:r>
          <w:r w:rsidRPr="00A20D5A">
            <w:rPr>
              <w:rFonts w:ascii="Palatino Linotype" w:hAnsi="Palatino Linotype"/>
              <w:b/>
              <w:bCs/>
              <w:sz w:val="24"/>
              <w:szCs w:val="24"/>
              <w:lang w:val="es-ES"/>
            </w:rPr>
            <w:instrText xml:space="preserve"> TOC \o "1-3" \h \z \u </w:instrText>
          </w:r>
          <w:r w:rsidRPr="00A20D5A">
            <w:rPr>
              <w:rFonts w:ascii="Palatino Linotype" w:hAnsi="Palatino Linotype"/>
              <w:b/>
              <w:bCs/>
              <w:sz w:val="24"/>
              <w:szCs w:val="24"/>
              <w:lang w:val="es-ES"/>
            </w:rPr>
            <w:fldChar w:fldCharType="separate"/>
          </w:r>
          <w:hyperlink w:anchor="_Toc36654754" w:history="1">
            <w:r w:rsidR="00535948" w:rsidRPr="00A20D5A">
              <w:rPr>
                <w:rStyle w:val="Hipervnculo"/>
                <w:rFonts w:ascii="Palatino Linotype" w:eastAsia="MS Gothic" w:hAnsi="Palatino Linotype" w:cs="Times New Roman"/>
                <w:b/>
                <w:noProof/>
                <w:sz w:val="24"/>
                <w:szCs w:val="24"/>
                <w:lang w:val="de-DE"/>
              </w:rPr>
              <w:t>A N T E C E D E N T E S</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_Toc36654754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3</w:t>
            </w:r>
            <w:r w:rsidR="00535948" w:rsidRPr="00A20D5A">
              <w:rPr>
                <w:rFonts w:ascii="Palatino Linotype" w:hAnsi="Palatino Linotype"/>
                <w:noProof/>
                <w:webHidden/>
                <w:sz w:val="24"/>
                <w:szCs w:val="24"/>
              </w:rPr>
              <w:fldChar w:fldCharType="end"/>
            </w:r>
          </w:hyperlink>
        </w:p>
        <w:p w14:paraId="19AB2196" w14:textId="076AB0DC" w:rsidR="00535948" w:rsidRPr="00A20D5A" w:rsidRDefault="002B01FD" w:rsidP="00A20D5A">
          <w:pPr>
            <w:pStyle w:val="TDC1"/>
            <w:rPr>
              <w:rFonts w:ascii="Palatino Linotype" w:eastAsiaTheme="minorEastAsia" w:hAnsi="Palatino Linotype"/>
              <w:noProof/>
              <w:sz w:val="24"/>
              <w:szCs w:val="24"/>
              <w:lang w:eastAsia="es-MX"/>
            </w:rPr>
          </w:pPr>
          <w:hyperlink w:anchor="_Toc36654755" w:history="1">
            <w:r w:rsidR="00535948" w:rsidRPr="00A20D5A">
              <w:rPr>
                <w:rStyle w:val="Hipervnculo"/>
                <w:rFonts w:ascii="Palatino Linotype" w:eastAsia="MS Gothic" w:hAnsi="Palatino Linotype" w:cs="Times New Roman"/>
                <w:b/>
                <w:noProof/>
                <w:sz w:val="24"/>
                <w:szCs w:val="24"/>
              </w:rPr>
              <w:t>CONSIDERANDO</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_Toc36654755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8</w:t>
            </w:r>
            <w:r w:rsidR="00535948" w:rsidRPr="00A20D5A">
              <w:rPr>
                <w:rFonts w:ascii="Palatino Linotype" w:hAnsi="Palatino Linotype"/>
                <w:noProof/>
                <w:webHidden/>
                <w:sz w:val="24"/>
                <w:szCs w:val="24"/>
              </w:rPr>
              <w:fldChar w:fldCharType="end"/>
            </w:r>
          </w:hyperlink>
        </w:p>
        <w:p w14:paraId="553427E5" w14:textId="4D4AC111" w:rsidR="00535948" w:rsidRPr="00A20D5A" w:rsidRDefault="002B01FD" w:rsidP="00A20D5A">
          <w:pPr>
            <w:pStyle w:val="TDC1"/>
            <w:rPr>
              <w:rFonts w:ascii="Palatino Linotype" w:eastAsiaTheme="minorEastAsia" w:hAnsi="Palatino Linotype"/>
              <w:noProof/>
              <w:sz w:val="24"/>
              <w:szCs w:val="24"/>
              <w:lang w:eastAsia="es-MX"/>
            </w:rPr>
          </w:pPr>
          <w:hyperlink w:anchor="_Toc36654756" w:history="1">
            <w:r w:rsidR="00535948" w:rsidRPr="00A20D5A">
              <w:rPr>
                <w:rStyle w:val="Hipervnculo"/>
                <w:rFonts w:ascii="Palatino Linotype" w:eastAsia="MS Mincho" w:hAnsi="Palatino Linotype" w:cstheme="majorBidi"/>
                <w:b/>
                <w:noProof/>
                <w:sz w:val="24"/>
                <w:szCs w:val="24"/>
                <w:lang w:val="es-ES_tradnl" w:eastAsia="es-ES"/>
              </w:rPr>
              <w:t>PRIMERO</w:t>
            </w:r>
            <w:r w:rsidR="00535948" w:rsidRPr="00A20D5A">
              <w:rPr>
                <w:rStyle w:val="Hipervnculo"/>
                <w:rFonts w:ascii="Palatino Linotype" w:eastAsia="MS Gothic" w:hAnsi="Palatino Linotype" w:cs="Times New Roman"/>
                <w:b/>
                <w:noProof/>
                <w:sz w:val="24"/>
                <w:szCs w:val="24"/>
              </w:rPr>
              <w:t>. De la competencia.</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_Toc36654756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8</w:t>
            </w:r>
            <w:r w:rsidR="00535948" w:rsidRPr="00A20D5A">
              <w:rPr>
                <w:rFonts w:ascii="Palatino Linotype" w:hAnsi="Palatino Linotype"/>
                <w:noProof/>
                <w:webHidden/>
                <w:sz w:val="24"/>
                <w:szCs w:val="24"/>
              </w:rPr>
              <w:fldChar w:fldCharType="end"/>
            </w:r>
          </w:hyperlink>
        </w:p>
        <w:p w14:paraId="4CEB6311" w14:textId="4326FDE0" w:rsidR="00535948" w:rsidRPr="00A20D5A" w:rsidRDefault="002B01FD" w:rsidP="00A20D5A">
          <w:pPr>
            <w:pStyle w:val="TDC1"/>
            <w:rPr>
              <w:rFonts w:ascii="Palatino Linotype" w:eastAsiaTheme="minorEastAsia" w:hAnsi="Palatino Linotype"/>
              <w:noProof/>
              <w:sz w:val="24"/>
              <w:szCs w:val="24"/>
              <w:lang w:eastAsia="es-MX"/>
            </w:rPr>
          </w:pPr>
          <w:hyperlink w:anchor="_Toc36654757" w:history="1">
            <w:r w:rsidR="00535948" w:rsidRPr="00A20D5A">
              <w:rPr>
                <w:rStyle w:val="Hipervnculo"/>
                <w:rFonts w:ascii="Palatino Linotype" w:eastAsia="MS Mincho" w:hAnsi="Palatino Linotype" w:cstheme="majorBidi"/>
                <w:b/>
                <w:noProof/>
                <w:sz w:val="24"/>
                <w:szCs w:val="24"/>
                <w:lang w:val="es-ES_tradnl" w:eastAsia="es-ES"/>
              </w:rPr>
              <w:t>SEGUNDO</w:t>
            </w:r>
            <w:r w:rsidR="00535948" w:rsidRPr="00A20D5A">
              <w:rPr>
                <w:rStyle w:val="Hipervnculo"/>
                <w:rFonts w:ascii="Palatino Linotype" w:eastAsia="MS Gothic" w:hAnsi="Palatino Linotype" w:cs="Times New Roman"/>
                <w:b/>
                <w:noProof/>
                <w:sz w:val="24"/>
                <w:szCs w:val="24"/>
              </w:rPr>
              <w:t>. De la oportunidad y procedibilidad del recurso de revisión.</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_Toc36654757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8</w:t>
            </w:r>
            <w:r w:rsidR="00535948" w:rsidRPr="00A20D5A">
              <w:rPr>
                <w:rFonts w:ascii="Palatino Linotype" w:hAnsi="Palatino Linotype"/>
                <w:noProof/>
                <w:webHidden/>
                <w:sz w:val="24"/>
                <w:szCs w:val="24"/>
              </w:rPr>
              <w:fldChar w:fldCharType="end"/>
            </w:r>
          </w:hyperlink>
        </w:p>
        <w:p w14:paraId="7D446C12" w14:textId="3705A93A" w:rsidR="00535948" w:rsidRPr="00A20D5A" w:rsidRDefault="002B01FD" w:rsidP="00A20D5A">
          <w:pPr>
            <w:pStyle w:val="TDC1"/>
            <w:rPr>
              <w:rFonts w:ascii="Palatino Linotype" w:eastAsiaTheme="minorEastAsia" w:hAnsi="Palatino Linotype"/>
              <w:noProof/>
              <w:sz w:val="24"/>
              <w:szCs w:val="24"/>
              <w:lang w:eastAsia="es-MX"/>
            </w:rPr>
          </w:pPr>
          <w:hyperlink w:anchor="_Toc36654758" w:history="1">
            <w:r w:rsidR="00535948" w:rsidRPr="00A20D5A">
              <w:rPr>
                <w:rStyle w:val="Hipervnculo"/>
                <w:rFonts w:ascii="Palatino Linotype" w:eastAsia="MS Mincho" w:hAnsi="Palatino Linotype" w:cstheme="majorBidi"/>
                <w:b/>
                <w:noProof/>
                <w:sz w:val="24"/>
                <w:szCs w:val="24"/>
                <w:lang w:val="es-ES_tradnl" w:eastAsia="es-ES"/>
              </w:rPr>
              <w:t>TERCERO. Planteamiento de la Litis</w:t>
            </w:r>
            <w:r w:rsidR="00535948" w:rsidRPr="00A20D5A">
              <w:rPr>
                <w:rStyle w:val="Hipervnculo"/>
                <w:rFonts w:ascii="Palatino Linotype" w:eastAsia="MS Gothic" w:hAnsi="Palatino Linotype" w:cs="Times New Roman"/>
                <w:b/>
                <w:noProof/>
                <w:sz w:val="24"/>
                <w:szCs w:val="24"/>
              </w:rPr>
              <w:t>.</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_Toc36654758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9</w:t>
            </w:r>
            <w:r w:rsidR="00535948" w:rsidRPr="00A20D5A">
              <w:rPr>
                <w:rFonts w:ascii="Palatino Linotype" w:hAnsi="Palatino Linotype"/>
                <w:noProof/>
                <w:webHidden/>
                <w:sz w:val="24"/>
                <w:szCs w:val="24"/>
              </w:rPr>
              <w:fldChar w:fldCharType="end"/>
            </w:r>
          </w:hyperlink>
        </w:p>
        <w:p w14:paraId="44F2FA21" w14:textId="37CD0717" w:rsidR="00535948" w:rsidRPr="00A20D5A" w:rsidRDefault="002B01FD" w:rsidP="00A20D5A">
          <w:pPr>
            <w:pStyle w:val="TDC1"/>
            <w:rPr>
              <w:rFonts w:ascii="Palatino Linotype" w:eastAsiaTheme="minorEastAsia" w:hAnsi="Palatino Linotype"/>
              <w:noProof/>
              <w:sz w:val="24"/>
              <w:szCs w:val="24"/>
              <w:lang w:eastAsia="es-MX"/>
            </w:rPr>
          </w:pPr>
          <w:hyperlink w:anchor="_Toc36654759" w:history="1">
            <w:r w:rsidR="00535948" w:rsidRPr="00A20D5A">
              <w:rPr>
                <w:rStyle w:val="Hipervnculo"/>
                <w:rFonts w:ascii="Palatino Linotype" w:eastAsia="MS Gothic" w:hAnsi="Palatino Linotype" w:cstheme="majorBidi"/>
                <w:b/>
                <w:noProof/>
                <w:sz w:val="24"/>
                <w:szCs w:val="24"/>
                <w:lang w:val="es-ES_tradnl" w:eastAsia="es-ES"/>
              </w:rPr>
              <w:t>CUARTO. Del estudio y resolución del recurso de revisión.</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_Toc36654759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10</w:t>
            </w:r>
            <w:r w:rsidR="00535948" w:rsidRPr="00A20D5A">
              <w:rPr>
                <w:rFonts w:ascii="Palatino Linotype" w:hAnsi="Palatino Linotype"/>
                <w:noProof/>
                <w:webHidden/>
                <w:sz w:val="24"/>
                <w:szCs w:val="24"/>
              </w:rPr>
              <w:fldChar w:fldCharType="end"/>
            </w:r>
          </w:hyperlink>
        </w:p>
        <w:p w14:paraId="3872AD1D" w14:textId="3483E82B" w:rsidR="00535948" w:rsidRPr="00A20D5A" w:rsidRDefault="002B01FD" w:rsidP="00A20D5A">
          <w:pPr>
            <w:pStyle w:val="TDC1"/>
            <w:rPr>
              <w:rFonts w:ascii="Palatino Linotype" w:eastAsiaTheme="minorEastAsia" w:hAnsi="Palatino Linotype"/>
              <w:noProof/>
              <w:sz w:val="24"/>
              <w:szCs w:val="24"/>
              <w:lang w:eastAsia="es-MX"/>
            </w:rPr>
          </w:pPr>
          <w:hyperlink w:anchor="_Toc36654760" w:history="1">
            <w:r w:rsidR="00535948" w:rsidRPr="00A20D5A">
              <w:rPr>
                <w:rStyle w:val="Hipervnculo"/>
                <w:rFonts w:ascii="Palatino Linotype" w:eastAsia="MS Gothic" w:hAnsi="Palatino Linotype" w:cstheme="majorBidi"/>
                <w:b/>
                <w:noProof/>
                <w:sz w:val="24"/>
                <w:szCs w:val="24"/>
                <w:lang w:val="es-ES_tradnl" w:eastAsia="es-ES"/>
              </w:rPr>
              <w:t>I. Fuente Obligacional.</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_Toc36654760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11</w:t>
            </w:r>
            <w:r w:rsidR="00535948" w:rsidRPr="00A20D5A">
              <w:rPr>
                <w:rFonts w:ascii="Palatino Linotype" w:hAnsi="Palatino Linotype"/>
                <w:noProof/>
                <w:webHidden/>
                <w:sz w:val="24"/>
                <w:szCs w:val="24"/>
              </w:rPr>
              <w:fldChar w:fldCharType="end"/>
            </w:r>
          </w:hyperlink>
        </w:p>
        <w:p w14:paraId="2268054F" w14:textId="3B97D49E" w:rsidR="00535948" w:rsidRPr="00A20D5A" w:rsidRDefault="002B01FD" w:rsidP="00A20D5A">
          <w:pPr>
            <w:pStyle w:val="TDC1"/>
            <w:rPr>
              <w:rFonts w:ascii="Palatino Linotype" w:eastAsiaTheme="minorEastAsia" w:hAnsi="Palatino Linotype"/>
              <w:noProof/>
              <w:sz w:val="24"/>
              <w:szCs w:val="24"/>
              <w:lang w:eastAsia="es-MX"/>
            </w:rPr>
          </w:pPr>
          <w:hyperlink w:anchor="_Toc36654761" w:history="1">
            <w:r w:rsidR="00535948" w:rsidRPr="00A20D5A">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_Toc36654761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13</w:t>
            </w:r>
            <w:r w:rsidR="00535948" w:rsidRPr="00A20D5A">
              <w:rPr>
                <w:rFonts w:ascii="Palatino Linotype" w:hAnsi="Palatino Linotype"/>
                <w:noProof/>
                <w:webHidden/>
                <w:sz w:val="24"/>
                <w:szCs w:val="24"/>
              </w:rPr>
              <w:fldChar w:fldCharType="end"/>
            </w:r>
          </w:hyperlink>
        </w:p>
        <w:p w14:paraId="0BA05E07" w14:textId="1355BBDF" w:rsidR="00535948" w:rsidRPr="00A20D5A" w:rsidRDefault="002B01FD" w:rsidP="00A20D5A">
          <w:pPr>
            <w:pStyle w:val="TDC1"/>
            <w:rPr>
              <w:rFonts w:ascii="Palatino Linotype" w:eastAsiaTheme="minorEastAsia" w:hAnsi="Palatino Linotype"/>
              <w:noProof/>
              <w:sz w:val="24"/>
              <w:szCs w:val="24"/>
              <w:lang w:eastAsia="es-MX"/>
            </w:rPr>
          </w:pPr>
          <w:hyperlink w:anchor="_Toc36654762" w:history="1">
            <w:r w:rsidR="00535948" w:rsidRPr="00A20D5A">
              <w:rPr>
                <w:rStyle w:val="Hipervnculo"/>
                <w:rFonts w:ascii="Palatino Linotype" w:hAnsi="Palatino Linotype" w:cs="Times New Roman"/>
                <w:b/>
                <w:noProof/>
                <w:sz w:val="24"/>
                <w:szCs w:val="24"/>
                <w:lang w:eastAsia="es-ES_tradnl"/>
              </w:rPr>
              <w:t xml:space="preserve">QUINTO. </w:t>
            </w:r>
            <w:r w:rsidR="00535948" w:rsidRPr="00A20D5A">
              <w:rPr>
                <w:rStyle w:val="Hipervnculo"/>
                <w:rFonts w:ascii="Palatino Linotype" w:hAnsi="Palatino Linotype"/>
                <w:b/>
                <w:noProof/>
                <w:sz w:val="24"/>
                <w:szCs w:val="24"/>
              </w:rPr>
              <w:t xml:space="preserve"> De la elaboración de la versión pública.</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_Toc36654762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33</w:t>
            </w:r>
            <w:r w:rsidR="00535948" w:rsidRPr="00A20D5A">
              <w:rPr>
                <w:rFonts w:ascii="Palatino Linotype" w:hAnsi="Palatino Linotype"/>
                <w:noProof/>
                <w:webHidden/>
                <w:sz w:val="24"/>
                <w:szCs w:val="24"/>
              </w:rPr>
              <w:fldChar w:fldCharType="end"/>
            </w:r>
          </w:hyperlink>
        </w:p>
        <w:p w14:paraId="2243DA1B" w14:textId="32CA03D5" w:rsidR="00535948" w:rsidRPr="00A20D5A" w:rsidRDefault="002B01FD" w:rsidP="00A20D5A">
          <w:pPr>
            <w:pStyle w:val="TDC1"/>
            <w:rPr>
              <w:rFonts w:ascii="Palatino Linotype" w:eastAsiaTheme="minorEastAsia" w:hAnsi="Palatino Linotype"/>
              <w:noProof/>
              <w:sz w:val="24"/>
              <w:szCs w:val="24"/>
              <w:lang w:eastAsia="es-MX"/>
            </w:rPr>
          </w:pPr>
          <w:hyperlink w:anchor="_Toc36654763" w:history="1">
            <w:r w:rsidR="00535948" w:rsidRPr="00A20D5A">
              <w:rPr>
                <w:rStyle w:val="Hipervnculo"/>
                <w:rFonts w:ascii="Palatino Linotype" w:eastAsia="MS Mincho" w:hAnsi="Palatino Linotype" w:cstheme="majorBidi"/>
                <w:b/>
                <w:noProof/>
                <w:sz w:val="24"/>
                <w:szCs w:val="24"/>
                <w:lang w:val="es-ES_tradnl" w:eastAsia="es-ES"/>
              </w:rPr>
              <w:t>SEXTO. Vista a los Órganos de Control Interno.</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_Toc36654763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37</w:t>
            </w:r>
            <w:r w:rsidR="00535948" w:rsidRPr="00A20D5A">
              <w:rPr>
                <w:rFonts w:ascii="Palatino Linotype" w:hAnsi="Palatino Linotype"/>
                <w:noProof/>
                <w:webHidden/>
                <w:sz w:val="24"/>
                <w:szCs w:val="24"/>
              </w:rPr>
              <w:fldChar w:fldCharType="end"/>
            </w:r>
          </w:hyperlink>
        </w:p>
        <w:p w14:paraId="2013140E" w14:textId="6FE987FC" w:rsidR="00535948" w:rsidRPr="00A20D5A" w:rsidRDefault="002B01FD" w:rsidP="00A20D5A">
          <w:pPr>
            <w:pStyle w:val="TDC1"/>
            <w:rPr>
              <w:rFonts w:ascii="Palatino Linotype" w:eastAsiaTheme="minorEastAsia" w:hAnsi="Palatino Linotype"/>
              <w:noProof/>
              <w:sz w:val="24"/>
              <w:szCs w:val="24"/>
              <w:lang w:eastAsia="es-MX"/>
            </w:rPr>
          </w:pPr>
          <w:hyperlink w:anchor="_Toc36654764" w:history="1">
            <w:r w:rsidR="00535948" w:rsidRPr="00A20D5A">
              <w:rPr>
                <w:rStyle w:val="Hipervnculo"/>
                <w:rFonts w:ascii="Palatino Linotype" w:eastAsia="Times New Roman" w:hAnsi="Palatino Linotype" w:cstheme="majorBidi"/>
                <w:b/>
                <w:noProof/>
                <w:sz w:val="24"/>
                <w:szCs w:val="24"/>
                <w:lang w:val="es-ES_tradnl" w:eastAsia="es-ES"/>
              </w:rPr>
              <w:t>R E S O L U T I V O S</w:t>
            </w:r>
            <w:r w:rsidR="00535948" w:rsidRPr="00A20D5A">
              <w:rPr>
                <w:rFonts w:ascii="Palatino Linotype" w:hAnsi="Palatino Linotype"/>
                <w:noProof/>
                <w:webHidden/>
                <w:sz w:val="24"/>
                <w:szCs w:val="24"/>
              </w:rPr>
              <w:tab/>
            </w:r>
            <w:r w:rsidR="00535948" w:rsidRPr="00A20D5A">
              <w:rPr>
                <w:rFonts w:ascii="Palatino Linotype" w:hAnsi="Palatino Linotype"/>
                <w:noProof/>
                <w:webHidden/>
                <w:sz w:val="24"/>
                <w:szCs w:val="24"/>
              </w:rPr>
              <w:fldChar w:fldCharType="begin"/>
            </w:r>
            <w:r w:rsidR="00535948" w:rsidRPr="00A20D5A">
              <w:rPr>
                <w:rFonts w:ascii="Palatino Linotype" w:hAnsi="Palatino Linotype"/>
                <w:noProof/>
                <w:webHidden/>
                <w:sz w:val="24"/>
                <w:szCs w:val="24"/>
              </w:rPr>
              <w:instrText xml:space="preserve"> PAGEREF _Toc36654764 \h </w:instrText>
            </w:r>
            <w:r w:rsidR="00535948" w:rsidRPr="00A20D5A">
              <w:rPr>
                <w:rFonts w:ascii="Palatino Linotype" w:hAnsi="Palatino Linotype"/>
                <w:noProof/>
                <w:webHidden/>
                <w:sz w:val="24"/>
                <w:szCs w:val="24"/>
              </w:rPr>
            </w:r>
            <w:r w:rsidR="00535948" w:rsidRPr="00A20D5A">
              <w:rPr>
                <w:rFonts w:ascii="Palatino Linotype" w:hAnsi="Palatino Linotype"/>
                <w:noProof/>
                <w:webHidden/>
                <w:sz w:val="24"/>
                <w:szCs w:val="24"/>
              </w:rPr>
              <w:fldChar w:fldCharType="separate"/>
            </w:r>
            <w:r w:rsidR="00535948" w:rsidRPr="00A20D5A">
              <w:rPr>
                <w:rFonts w:ascii="Palatino Linotype" w:hAnsi="Palatino Linotype"/>
                <w:noProof/>
                <w:webHidden/>
                <w:sz w:val="24"/>
                <w:szCs w:val="24"/>
              </w:rPr>
              <w:t>39</w:t>
            </w:r>
            <w:r w:rsidR="00535948" w:rsidRPr="00A20D5A">
              <w:rPr>
                <w:rFonts w:ascii="Palatino Linotype" w:hAnsi="Palatino Linotype"/>
                <w:noProof/>
                <w:webHidden/>
                <w:sz w:val="24"/>
                <w:szCs w:val="24"/>
              </w:rPr>
              <w:fldChar w:fldCharType="end"/>
            </w:r>
          </w:hyperlink>
        </w:p>
        <w:p w14:paraId="0F5500DD" w14:textId="16F51330" w:rsidR="00C317BE" w:rsidRPr="00A20D5A" w:rsidRDefault="00B85136" w:rsidP="00A20D5A">
          <w:pPr>
            <w:spacing w:after="0" w:line="360" w:lineRule="auto"/>
            <w:jc w:val="right"/>
            <w:rPr>
              <w:rFonts w:ascii="Palatino Linotype" w:hAnsi="Palatino Linotype"/>
              <w:sz w:val="24"/>
              <w:szCs w:val="24"/>
            </w:rPr>
          </w:pPr>
          <w:r w:rsidRPr="00A20D5A">
            <w:rPr>
              <w:rFonts w:ascii="Palatino Linotype" w:hAnsi="Palatino Linotype"/>
              <w:b/>
              <w:bCs/>
              <w:sz w:val="24"/>
              <w:szCs w:val="24"/>
              <w:lang w:val="es-ES"/>
            </w:rPr>
            <w:fldChar w:fldCharType="end"/>
          </w:r>
        </w:p>
      </w:sdtContent>
    </w:sdt>
    <w:p w14:paraId="4B0EC6BF" w14:textId="77777777" w:rsidR="00DF09A2" w:rsidRPr="00A20D5A" w:rsidRDefault="00DF09A2" w:rsidP="00A20D5A">
      <w:pPr>
        <w:spacing w:after="0" w:line="360" w:lineRule="auto"/>
        <w:jc w:val="both"/>
        <w:rPr>
          <w:rFonts w:ascii="Palatino Linotype" w:eastAsia="MS Mincho" w:hAnsi="Palatino Linotype" w:cs="Times New Roman"/>
          <w:sz w:val="24"/>
          <w:szCs w:val="24"/>
          <w:lang w:val="es-ES_tradnl" w:eastAsia="es-ES"/>
        </w:rPr>
      </w:pPr>
    </w:p>
    <w:p w14:paraId="10EB6A87" w14:textId="77777777" w:rsidR="001A5BAD" w:rsidRPr="00A20D5A" w:rsidRDefault="001A5BAD" w:rsidP="00A20D5A">
      <w:pPr>
        <w:spacing w:after="0" w:line="360" w:lineRule="auto"/>
        <w:jc w:val="both"/>
        <w:rPr>
          <w:rFonts w:ascii="Palatino Linotype" w:eastAsia="MS Mincho" w:hAnsi="Palatino Linotype" w:cs="Times New Roman"/>
          <w:sz w:val="24"/>
          <w:szCs w:val="24"/>
          <w:lang w:val="es-ES_tradnl" w:eastAsia="es-ES"/>
        </w:rPr>
      </w:pPr>
    </w:p>
    <w:p w14:paraId="3262680E" w14:textId="77777777" w:rsidR="00E41A92" w:rsidRPr="00A20D5A" w:rsidRDefault="00E41A92" w:rsidP="00A20D5A">
      <w:pPr>
        <w:spacing w:after="0" w:line="360" w:lineRule="auto"/>
        <w:jc w:val="both"/>
        <w:rPr>
          <w:rFonts w:ascii="Palatino Linotype" w:eastAsia="MS Mincho" w:hAnsi="Palatino Linotype" w:cs="Times New Roman"/>
          <w:sz w:val="24"/>
          <w:szCs w:val="24"/>
          <w:lang w:val="es-ES_tradnl" w:eastAsia="es-ES"/>
        </w:rPr>
      </w:pPr>
    </w:p>
    <w:p w14:paraId="043E9E9B" w14:textId="77777777" w:rsidR="00E41A92" w:rsidRPr="00A20D5A" w:rsidRDefault="00E41A92" w:rsidP="00A20D5A">
      <w:pPr>
        <w:spacing w:after="0" w:line="360" w:lineRule="auto"/>
        <w:jc w:val="both"/>
        <w:rPr>
          <w:rFonts w:ascii="Palatino Linotype" w:eastAsia="MS Mincho" w:hAnsi="Palatino Linotype" w:cs="Times New Roman"/>
          <w:sz w:val="24"/>
          <w:szCs w:val="24"/>
          <w:lang w:val="es-ES_tradnl" w:eastAsia="es-ES"/>
        </w:rPr>
      </w:pPr>
    </w:p>
    <w:p w14:paraId="715758A7" w14:textId="77777777" w:rsidR="00DF09A2" w:rsidRPr="00A20D5A" w:rsidRDefault="00DF09A2" w:rsidP="00A20D5A">
      <w:pPr>
        <w:spacing w:after="0" w:line="360" w:lineRule="auto"/>
        <w:jc w:val="both"/>
        <w:rPr>
          <w:rFonts w:ascii="Palatino Linotype" w:eastAsia="MS Mincho" w:hAnsi="Palatino Linotype" w:cs="Times New Roman"/>
          <w:sz w:val="24"/>
          <w:szCs w:val="24"/>
          <w:lang w:val="es-ES_tradnl" w:eastAsia="es-ES"/>
        </w:rPr>
      </w:pPr>
    </w:p>
    <w:p w14:paraId="3EF0EF49" w14:textId="77777777" w:rsidR="00DF09A2" w:rsidRPr="00A20D5A" w:rsidRDefault="00DF09A2" w:rsidP="00A20D5A">
      <w:pPr>
        <w:spacing w:after="0" w:line="360" w:lineRule="auto"/>
        <w:jc w:val="both"/>
        <w:rPr>
          <w:rFonts w:ascii="Palatino Linotype" w:eastAsia="MS Mincho" w:hAnsi="Palatino Linotype" w:cs="Times New Roman"/>
          <w:sz w:val="24"/>
          <w:szCs w:val="24"/>
          <w:lang w:val="es-ES_tradnl" w:eastAsia="es-ES"/>
        </w:rPr>
      </w:pPr>
    </w:p>
    <w:p w14:paraId="4E08A8B3" w14:textId="77777777" w:rsidR="00AB5EEB" w:rsidRPr="00A20D5A" w:rsidRDefault="00AB5EEB" w:rsidP="00A20D5A">
      <w:pPr>
        <w:spacing w:after="0" w:line="360" w:lineRule="auto"/>
        <w:jc w:val="both"/>
        <w:rPr>
          <w:rFonts w:ascii="Palatino Linotype" w:eastAsia="MS Mincho" w:hAnsi="Palatino Linotype" w:cs="Times New Roman"/>
          <w:sz w:val="24"/>
          <w:szCs w:val="24"/>
          <w:lang w:val="es-ES_tradnl" w:eastAsia="es-ES"/>
        </w:rPr>
      </w:pPr>
    </w:p>
    <w:p w14:paraId="2BC02849" w14:textId="77579BCC" w:rsidR="00C07697" w:rsidRPr="00A20D5A" w:rsidRDefault="00792776" w:rsidP="00A20D5A">
      <w:pPr>
        <w:spacing w:after="0" w:line="360" w:lineRule="auto"/>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A20D5A">
        <w:rPr>
          <w:rFonts w:ascii="Palatino Linotype" w:eastAsia="MS Mincho" w:hAnsi="Palatino Linotype" w:cs="Times New Roman"/>
          <w:sz w:val="24"/>
          <w:szCs w:val="24"/>
          <w:lang w:val="es-ES_tradnl" w:eastAsia="es-ES"/>
        </w:rPr>
        <w:t xml:space="preserve"> fecha </w:t>
      </w:r>
      <w:r w:rsidR="00A20D5A" w:rsidRPr="00A20D5A">
        <w:rPr>
          <w:rFonts w:ascii="Palatino Linotype" w:hAnsi="Palatino Linotype"/>
        </w:rPr>
        <w:t>diecinueve (19) de agosto de dos mil veinte.</w:t>
      </w:r>
    </w:p>
    <w:p w14:paraId="05D63ECE" w14:textId="77777777" w:rsidR="00FF1477" w:rsidRPr="00A20D5A" w:rsidRDefault="00FF1477" w:rsidP="00A20D5A">
      <w:pPr>
        <w:spacing w:after="0" w:line="360" w:lineRule="auto"/>
        <w:jc w:val="both"/>
        <w:rPr>
          <w:rFonts w:ascii="Palatino Linotype" w:eastAsia="MS Mincho" w:hAnsi="Palatino Linotype" w:cs="Times New Roman"/>
          <w:sz w:val="24"/>
          <w:szCs w:val="24"/>
          <w:lang w:val="es-ES_tradnl" w:eastAsia="es-ES"/>
        </w:rPr>
      </w:pPr>
    </w:p>
    <w:p w14:paraId="073426DA" w14:textId="2CBA4910" w:rsidR="00792776" w:rsidRPr="00A20D5A" w:rsidRDefault="00792776" w:rsidP="00A20D5A">
      <w:pPr>
        <w:spacing w:after="0" w:line="360" w:lineRule="auto"/>
        <w:jc w:val="both"/>
        <w:rPr>
          <w:rFonts w:ascii="Palatino Linotype" w:hAnsi="Palatino Linotype"/>
          <w:b/>
        </w:rPr>
      </w:pPr>
      <w:r w:rsidRPr="00A20D5A">
        <w:rPr>
          <w:rFonts w:ascii="Palatino Linotype" w:eastAsia="MS Mincho" w:hAnsi="Palatino Linotype" w:cs="Times New Roman"/>
          <w:b/>
          <w:sz w:val="24"/>
          <w:szCs w:val="24"/>
          <w:lang w:val="es-ES_tradnl" w:eastAsia="es-ES"/>
        </w:rPr>
        <w:t>VISTO</w:t>
      </w:r>
      <w:r w:rsidRPr="00A20D5A">
        <w:rPr>
          <w:rFonts w:ascii="Palatino Linotype" w:eastAsia="MS Mincho" w:hAnsi="Palatino Linotype" w:cs="Times New Roman"/>
          <w:sz w:val="24"/>
          <w:szCs w:val="24"/>
          <w:lang w:val="es-ES_tradnl" w:eastAsia="es-ES"/>
        </w:rPr>
        <w:t xml:space="preserve"> el expediente electrónico formado con motivo del recurso de</w:t>
      </w:r>
      <w:r w:rsidR="00B63653" w:rsidRPr="00A20D5A">
        <w:rPr>
          <w:rFonts w:ascii="Palatino Linotype" w:eastAsia="MS Mincho" w:hAnsi="Palatino Linotype" w:cs="Times New Roman"/>
          <w:sz w:val="24"/>
          <w:szCs w:val="24"/>
          <w:lang w:val="es-ES_tradnl" w:eastAsia="es-ES"/>
        </w:rPr>
        <w:t xml:space="preserve"> revisión</w:t>
      </w:r>
      <w:r w:rsidR="00B63653" w:rsidRPr="00A20D5A">
        <w:rPr>
          <w:rFonts w:ascii="Palatino Linotype" w:eastAsia="MS Mincho" w:hAnsi="Palatino Linotype" w:cs="Arial"/>
          <w:b/>
          <w:bCs/>
          <w:sz w:val="24"/>
          <w:szCs w:val="24"/>
          <w:lang w:val="es-ES_tradnl" w:eastAsia="es-ES"/>
        </w:rPr>
        <w:t xml:space="preserve">, </w:t>
      </w:r>
      <w:r w:rsidR="00836903" w:rsidRPr="00A20D5A">
        <w:rPr>
          <w:rFonts w:ascii="Palatino Linotype" w:hAnsi="Palatino Linotype" w:cs="Arial"/>
          <w:b/>
          <w:bCs/>
          <w:sz w:val="24"/>
          <w:lang w:eastAsia="es-MX"/>
        </w:rPr>
        <w:t>0</w:t>
      </w:r>
      <w:r w:rsidR="00254283" w:rsidRPr="00A20D5A">
        <w:rPr>
          <w:rFonts w:ascii="Palatino Linotype" w:hAnsi="Palatino Linotype" w:cs="Arial"/>
          <w:b/>
          <w:bCs/>
          <w:sz w:val="24"/>
          <w:lang w:eastAsia="es-MX"/>
        </w:rPr>
        <w:t>0</w:t>
      </w:r>
      <w:r w:rsidR="00AB5EEB" w:rsidRPr="00A20D5A">
        <w:rPr>
          <w:rFonts w:ascii="Palatino Linotype" w:hAnsi="Palatino Linotype" w:cs="Arial"/>
          <w:b/>
          <w:bCs/>
          <w:sz w:val="24"/>
          <w:lang w:eastAsia="es-MX"/>
        </w:rPr>
        <w:t>973</w:t>
      </w:r>
      <w:r w:rsidR="00564AA4" w:rsidRPr="00A20D5A">
        <w:rPr>
          <w:rFonts w:ascii="Palatino Linotype" w:hAnsi="Palatino Linotype" w:cs="Arial"/>
          <w:b/>
          <w:bCs/>
          <w:sz w:val="24"/>
          <w:lang w:eastAsia="es-MX"/>
        </w:rPr>
        <w:t>/</w:t>
      </w:r>
      <w:r w:rsidR="00254283" w:rsidRPr="00A20D5A">
        <w:rPr>
          <w:rFonts w:ascii="Palatino Linotype" w:hAnsi="Palatino Linotype" w:cs="Arial"/>
          <w:b/>
          <w:bCs/>
          <w:sz w:val="24"/>
          <w:lang w:eastAsia="es-MX"/>
        </w:rPr>
        <w:t>INFOEM/IP/RR/2020</w:t>
      </w:r>
      <w:r w:rsidR="00F40914" w:rsidRPr="00A20D5A">
        <w:rPr>
          <w:rFonts w:ascii="Palatino Linotype" w:hAnsi="Palatino Linotype" w:cs="Arial"/>
          <w:b/>
          <w:bCs/>
          <w:sz w:val="28"/>
          <w:szCs w:val="24"/>
          <w:lang w:eastAsia="es-MX"/>
        </w:rPr>
        <w:t xml:space="preserve"> </w:t>
      </w:r>
      <w:r w:rsidR="00564AA4" w:rsidRPr="00A20D5A">
        <w:rPr>
          <w:rFonts w:ascii="Palatino Linotype" w:hAnsi="Palatino Linotype"/>
          <w:sz w:val="24"/>
          <w:szCs w:val="24"/>
        </w:rPr>
        <w:t>promovido por</w:t>
      </w:r>
      <w:r w:rsidR="00254283" w:rsidRPr="00A20D5A">
        <w:rPr>
          <w:rFonts w:ascii="Palatino Linotype" w:hAnsi="Palatino Linotype"/>
          <w:b/>
          <w:bCs/>
          <w:sz w:val="24"/>
          <w:szCs w:val="24"/>
        </w:rPr>
        <w:t xml:space="preserve"> </w:t>
      </w:r>
      <w:r w:rsidR="002B01FD" w:rsidRPr="002B01FD">
        <w:rPr>
          <w:rFonts w:ascii="Palatino Linotype" w:hAnsi="Palatino Linotype"/>
          <w:b/>
          <w:bCs/>
          <w:sz w:val="24"/>
          <w:szCs w:val="24"/>
          <w:highlight w:val="black"/>
        </w:rPr>
        <w:t>-----------------------------------</w:t>
      </w:r>
      <w:r w:rsidR="00564AA4" w:rsidRPr="00A20D5A">
        <w:rPr>
          <w:rFonts w:ascii="Palatino Linotype" w:hAnsi="Palatino Linotype"/>
          <w:bCs/>
          <w:sz w:val="24"/>
          <w:szCs w:val="24"/>
        </w:rPr>
        <w:t xml:space="preserve">, por lo </w:t>
      </w:r>
      <w:r w:rsidR="009617E8" w:rsidRPr="00A20D5A">
        <w:rPr>
          <w:rFonts w:ascii="Palatino Linotype" w:hAnsi="Palatino Linotype"/>
          <w:bCs/>
          <w:sz w:val="24"/>
          <w:szCs w:val="24"/>
        </w:rPr>
        <w:t xml:space="preserve">que </w:t>
      </w:r>
      <w:r w:rsidR="00CC02A3" w:rsidRPr="00A20D5A">
        <w:rPr>
          <w:rFonts w:ascii="Palatino Linotype" w:hAnsi="Palatino Linotype"/>
          <w:bCs/>
          <w:sz w:val="24"/>
          <w:szCs w:val="24"/>
        </w:rPr>
        <w:t>en lo sucesivo será identificado</w:t>
      </w:r>
      <w:r w:rsidR="00836903" w:rsidRPr="00A20D5A">
        <w:rPr>
          <w:rFonts w:ascii="Palatino Linotype" w:hAnsi="Palatino Linotype"/>
          <w:b/>
          <w:sz w:val="24"/>
          <w:szCs w:val="24"/>
        </w:rPr>
        <w:t xml:space="preserve"> </w:t>
      </w:r>
      <w:r w:rsidRPr="00A20D5A">
        <w:rPr>
          <w:rFonts w:ascii="Palatino Linotype" w:eastAsia="MS Mincho" w:hAnsi="Palatino Linotype" w:cs="Arial"/>
          <w:sz w:val="24"/>
          <w:szCs w:val="24"/>
          <w:lang w:val="es-ES_tradnl" w:eastAsia="es-ES"/>
        </w:rPr>
        <w:t xml:space="preserve">en su calidad de </w:t>
      </w:r>
      <w:r w:rsidRPr="00A20D5A">
        <w:rPr>
          <w:rFonts w:ascii="Palatino Linotype" w:eastAsia="MS Mincho" w:hAnsi="Palatino Linotype" w:cs="Arial"/>
          <w:b/>
          <w:sz w:val="24"/>
          <w:szCs w:val="24"/>
          <w:lang w:val="es-ES_tradnl" w:eastAsia="es-ES"/>
        </w:rPr>
        <w:t>RECURRENTE</w:t>
      </w:r>
      <w:r w:rsidRPr="00A20D5A">
        <w:rPr>
          <w:rFonts w:ascii="Palatino Linotype" w:eastAsia="MS Mincho" w:hAnsi="Palatino Linotype" w:cs="Arial"/>
          <w:sz w:val="24"/>
          <w:szCs w:val="24"/>
          <w:lang w:val="es-ES_tradnl" w:eastAsia="es-ES"/>
        </w:rPr>
        <w:t xml:space="preserve">, en contra de </w:t>
      </w:r>
      <w:r w:rsidR="005E7BEE" w:rsidRPr="00A20D5A">
        <w:rPr>
          <w:rFonts w:ascii="Palatino Linotype" w:eastAsia="MS Mincho" w:hAnsi="Palatino Linotype" w:cs="Arial"/>
          <w:sz w:val="24"/>
          <w:szCs w:val="24"/>
          <w:lang w:val="es-ES_tradnl" w:eastAsia="es-ES"/>
        </w:rPr>
        <w:t>la respuesta de</w:t>
      </w:r>
      <w:r w:rsidR="009617E8" w:rsidRPr="00A20D5A">
        <w:rPr>
          <w:rFonts w:ascii="Palatino Linotype" w:eastAsia="MS Mincho" w:hAnsi="Palatino Linotype" w:cs="Arial"/>
          <w:sz w:val="24"/>
          <w:szCs w:val="24"/>
          <w:lang w:val="es-ES_tradnl" w:eastAsia="es-ES"/>
        </w:rPr>
        <w:t>l</w:t>
      </w:r>
      <w:r w:rsidR="00B63653" w:rsidRPr="00A20D5A">
        <w:rPr>
          <w:rFonts w:ascii="Palatino Linotype" w:eastAsia="MS Mincho" w:hAnsi="Palatino Linotype" w:cs="Arial"/>
          <w:sz w:val="24"/>
          <w:szCs w:val="24"/>
          <w:lang w:val="es-ES_tradnl" w:eastAsia="es-ES"/>
        </w:rPr>
        <w:t xml:space="preserve"> </w:t>
      </w:r>
      <w:r w:rsidR="009617E8" w:rsidRPr="00A20D5A">
        <w:rPr>
          <w:rFonts w:ascii="Palatino Linotype" w:eastAsia="MS Mincho" w:hAnsi="Palatino Linotype" w:cs="Arial"/>
          <w:b/>
          <w:sz w:val="24"/>
          <w:szCs w:val="24"/>
          <w:lang w:val="es-ES_tradnl" w:eastAsia="es-ES"/>
        </w:rPr>
        <w:t>Ayuntamiento de</w:t>
      </w:r>
      <w:r w:rsidR="00254283" w:rsidRPr="00A20D5A">
        <w:rPr>
          <w:rFonts w:ascii="Palatino Linotype" w:eastAsia="MS Mincho" w:hAnsi="Palatino Linotype" w:cs="Arial"/>
          <w:b/>
          <w:sz w:val="24"/>
          <w:szCs w:val="24"/>
          <w:lang w:val="es-ES_tradnl" w:eastAsia="es-ES"/>
        </w:rPr>
        <w:t xml:space="preserve"> </w:t>
      </w:r>
      <w:proofErr w:type="spellStart"/>
      <w:r w:rsidR="00AB5EEB" w:rsidRPr="00A20D5A">
        <w:rPr>
          <w:rFonts w:ascii="Palatino Linotype" w:eastAsia="MS Mincho" w:hAnsi="Palatino Linotype" w:cs="Arial"/>
          <w:b/>
          <w:sz w:val="24"/>
          <w:szCs w:val="24"/>
          <w:lang w:val="es-ES_tradnl" w:eastAsia="es-ES"/>
        </w:rPr>
        <w:t>Tezoyuca</w:t>
      </w:r>
      <w:proofErr w:type="spellEnd"/>
      <w:r w:rsidR="00AB5EEB" w:rsidRPr="00A20D5A">
        <w:rPr>
          <w:rFonts w:ascii="Palatino Linotype" w:eastAsia="MS Mincho" w:hAnsi="Palatino Linotype" w:cs="Arial"/>
          <w:b/>
          <w:sz w:val="24"/>
          <w:szCs w:val="24"/>
          <w:lang w:val="es-ES_tradnl" w:eastAsia="es-ES"/>
        </w:rPr>
        <w:t xml:space="preserve"> </w:t>
      </w:r>
      <w:r w:rsidRPr="00A20D5A">
        <w:rPr>
          <w:rFonts w:ascii="Palatino Linotype" w:eastAsia="MS Mincho" w:hAnsi="Palatino Linotype" w:cs="Times New Roman"/>
          <w:sz w:val="24"/>
          <w:szCs w:val="24"/>
          <w:lang w:val="es-ES_tradnl" w:eastAsia="es-ES"/>
        </w:rPr>
        <w:t>en lo sucesivo el</w:t>
      </w:r>
      <w:r w:rsidRPr="00A20D5A">
        <w:rPr>
          <w:rFonts w:ascii="Palatino Linotype" w:eastAsia="MS Mincho" w:hAnsi="Palatino Linotype" w:cs="Times New Roman"/>
          <w:b/>
          <w:sz w:val="24"/>
          <w:szCs w:val="24"/>
          <w:lang w:val="es-ES_tradnl" w:eastAsia="es-ES"/>
        </w:rPr>
        <w:t xml:space="preserve"> SUJETO OBLIGADO, </w:t>
      </w:r>
      <w:r w:rsidRPr="00A20D5A">
        <w:rPr>
          <w:rFonts w:ascii="Palatino Linotype" w:eastAsia="MS Mincho" w:hAnsi="Palatino Linotype" w:cs="Times New Roman"/>
          <w:sz w:val="24"/>
          <w:szCs w:val="24"/>
          <w:lang w:val="es-ES_tradnl" w:eastAsia="es-ES"/>
        </w:rPr>
        <w:t>se procede a dictar la presente resolución, con base en los siguientes:</w:t>
      </w:r>
    </w:p>
    <w:p w14:paraId="76C32DA4" w14:textId="77777777" w:rsidR="005E7BEE" w:rsidRPr="00A20D5A" w:rsidRDefault="005E7BEE" w:rsidP="00A20D5A">
      <w:pPr>
        <w:spacing w:after="0" w:line="360" w:lineRule="auto"/>
        <w:jc w:val="both"/>
        <w:rPr>
          <w:rFonts w:ascii="Palatino Linotype" w:eastAsia="MS Mincho" w:hAnsi="Palatino Linotype" w:cs="Times New Roman"/>
          <w:b/>
          <w:sz w:val="24"/>
          <w:szCs w:val="24"/>
          <w:lang w:val="es-ES_tradnl" w:eastAsia="es-ES"/>
        </w:rPr>
      </w:pPr>
    </w:p>
    <w:p w14:paraId="38BAF27A" w14:textId="77777777" w:rsidR="00792776" w:rsidRPr="00A20D5A" w:rsidRDefault="00792776" w:rsidP="00A20D5A">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6654754"/>
      <w:r w:rsidRPr="00A20D5A">
        <w:rPr>
          <w:rFonts w:ascii="Palatino Linotype" w:eastAsia="MS Gothic" w:hAnsi="Palatino Linotype" w:cs="Times New Roman"/>
          <w:b/>
          <w:sz w:val="24"/>
          <w:szCs w:val="32"/>
          <w:lang w:val="de-DE"/>
        </w:rPr>
        <w:t>A N T E C E D E N T E S</w:t>
      </w:r>
      <w:bookmarkEnd w:id="0"/>
    </w:p>
    <w:p w14:paraId="76F4FC92" w14:textId="77777777" w:rsidR="00792776" w:rsidRPr="00A20D5A" w:rsidRDefault="00792776" w:rsidP="00A20D5A">
      <w:pPr>
        <w:spacing w:after="0" w:line="360" w:lineRule="auto"/>
        <w:rPr>
          <w:lang w:val="de-DE"/>
        </w:rPr>
      </w:pPr>
    </w:p>
    <w:p w14:paraId="2F8A6D78" w14:textId="0A16F820" w:rsidR="00792776" w:rsidRPr="00A20D5A" w:rsidRDefault="00792776" w:rsidP="00A20D5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20D5A">
        <w:rPr>
          <w:rFonts w:ascii="Palatino Linotype" w:eastAsia="Calibri" w:hAnsi="Palatino Linotype" w:cs="Arial"/>
          <w:sz w:val="24"/>
          <w:szCs w:val="24"/>
          <w:lang w:val="es-ES" w:eastAsia="es-ES"/>
        </w:rPr>
        <w:t>El día</w:t>
      </w:r>
      <w:r w:rsidR="00AB5EEB" w:rsidRPr="00A20D5A">
        <w:rPr>
          <w:rFonts w:ascii="Palatino Linotype" w:eastAsia="Calibri" w:hAnsi="Palatino Linotype" w:cs="Arial"/>
          <w:sz w:val="24"/>
          <w:szCs w:val="24"/>
          <w:lang w:val="es-ES" w:eastAsia="es-ES"/>
        </w:rPr>
        <w:t xml:space="preserve"> veintiuno </w:t>
      </w:r>
      <w:r w:rsidR="00C25D6B" w:rsidRPr="00A20D5A">
        <w:rPr>
          <w:rFonts w:ascii="Palatino Linotype" w:eastAsia="Times New Roman" w:hAnsi="Palatino Linotype" w:cs="Arial"/>
          <w:sz w:val="24"/>
          <w:szCs w:val="24"/>
          <w:lang w:val="es-ES" w:eastAsia="es-ES"/>
        </w:rPr>
        <w:t>(</w:t>
      </w:r>
      <w:r w:rsidR="00254283" w:rsidRPr="00A20D5A">
        <w:rPr>
          <w:rFonts w:ascii="Palatino Linotype" w:eastAsia="Times New Roman" w:hAnsi="Palatino Linotype" w:cs="Arial"/>
          <w:sz w:val="24"/>
          <w:szCs w:val="24"/>
          <w:lang w:val="es-ES" w:eastAsia="es-ES"/>
        </w:rPr>
        <w:t>2</w:t>
      </w:r>
      <w:r w:rsidR="00AB5EEB" w:rsidRPr="00A20D5A">
        <w:rPr>
          <w:rFonts w:ascii="Palatino Linotype" w:eastAsia="Times New Roman" w:hAnsi="Palatino Linotype" w:cs="Arial"/>
          <w:sz w:val="24"/>
          <w:szCs w:val="24"/>
          <w:lang w:val="es-ES" w:eastAsia="es-ES"/>
        </w:rPr>
        <w:t>1</w:t>
      </w:r>
      <w:r w:rsidR="00960D99" w:rsidRPr="00A20D5A">
        <w:rPr>
          <w:rFonts w:ascii="Palatino Linotype" w:eastAsia="Times New Roman" w:hAnsi="Palatino Linotype" w:cs="Arial"/>
          <w:sz w:val="24"/>
          <w:szCs w:val="24"/>
          <w:lang w:val="es-ES" w:eastAsia="es-ES"/>
        </w:rPr>
        <w:t>) d</w:t>
      </w:r>
      <w:r w:rsidR="00836903" w:rsidRPr="00A20D5A">
        <w:rPr>
          <w:rFonts w:ascii="Palatino Linotype" w:eastAsia="Times New Roman" w:hAnsi="Palatino Linotype" w:cs="Arial"/>
          <w:sz w:val="24"/>
          <w:szCs w:val="24"/>
          <w:lang w:val="es-ES" w:eastAsia="es-ES"/>
        </w:rPr>
        <w:t>e</w:t>
      </w:r>
      <w:r w:rsidR="00AB5EEB" w:rsidRPr="00A20D5A">
        <w:rPr>
          <w:rFonts w:ascii="Palatino Linotype" w:eastAsia="Times New Roman" w:hAnsi="Palatino Linotype" w:cs="Arial"/>
          <w:sz w:val="24"/>
          <w:szCs w:val="24"/>
          <w:lang w:val="es-ES" w:eastAsia="es-ES"/>
        </w:rPr>
        <w:t xml:space="preserve"> enero</w:t>
      </w:r>
      <w:r w:rsidR="00A16B6C" w:rsidRPr="00A20D5A">
        <w:rPr>
          <w:rFonts w:ascii="Palatino Linotype" w:eastAsia="Times New Roman" w:hAnsi="Palatino Linotype" w:cs="Arial"/>
          <w:sz w:val="24"/>
          <w:szCs w:val="24"/>
          <w:lang w:val="es-ES" w:eastAsia="es-ES"/>
        </w:rPr>
        <w:t xml:space="preserve"> </w:t>
      </w:r>
      <w:r w:rsidR="00AB5EEB" w:rsidRPr="00A20D5A">
        <w:rPr>
          <w:rFonts w:ascii="Palatino Linotype" w:eastAsia="Times New Roman" w:hAnsi="Palatino Linotype" w:cs="Arial"/>
          <w:sz w:val="24"/>
          <w:szCs w:val="24"/>
          <w:lang w:val="es-ES" w:eastAsia="es-ES"/>
        </w:rPr>
        <w:t>de</w:t>
      </w:r>
      <w:r w:rsidR="00F40914" w:rsidRPr="00A20D5A">
        <w:rPr>
          <w:rFonts w:ascii="Palatino Linotype" w:eastAsia="Times New Roman" w:hAnsi="Palatino Linotype" w:cs="Arial"/>
          <w:sz w:val="24"/>
          <w:szCs w:val="24"/>
          <w:lang w:val="es-ES" w:eastAsia="es-ES"/>
        </w:rPr>
        <w:t xml:space="preserve"> dos mil </w:t>
      </w:r>
      <w:r w:rsidR="00AB5EEB" w:rsidRPr="00A20D5A">
        <w:rPr>
          <w:rFonts w:ascii="Palatino Linotype" w:eastAsia="Times New Roman" w:hAnsi="Palatino Linotype" w:cs="Arial"/>
          <w:sz w:val="24"/>
          <w:szCs w:val="24"/>
          <w:lang w:val="es-ES" w:eastAsia="es-ES"/>
        </w:rPr>
        <w:t>veinte,</w:t>
      </w:r>
      <w:r w:rsidRPr="00A20D5A">
        <w:rPr>
          <w:rFonts w:ascii="Palatino Linotype" w:eastAsia="Calibri" w:hAnsi="Palatino Linotype" w:cs="Times New Roman"/>
          <w:sz w:val="24"/>
          <w:szCs w:val="24"/>
          <w:lang w:val="es-ES" w:eastAsia="es-ES"/>
        </w:rPr>
        <w:t xml:space="preserve"> se presentó </w:t>
      </w:r>
      <w:r w:rsidRPr="00A20D5A">
        <w:rPr>
          <w:rFonts w:ascii="Palatino Linotype" w:eastAsia="Calibri" w:hAnsi="Palatino Linotype" w:cs="Arial"/>
          <w:sz w:val="24"/>
          <w:szCs w:val="24"/>
          <w:lang w:val="es-ES" w:eastAsia="es-ES"/>
        </w:rPr>
        <w:t xml:space="preserve">ante el </w:t>
      </w:r>
      <w:r w:rsidRPr="00A20D5A">
        <w:rPr>
          <w:rFonts w:ascii="Palatino Linotype" w:eastAsia="Calibri" w:hAnsi="Palatino Linotype" w:cs="Arial"/>
          <w:b/>
          <w:sz w:val="24"/>
          <w:szCs w:val="24"/>
          <w:lang w:val="es-ES" w:eastAsia="es-ES"/>
        </w:rPr>
        <w:t>SUJETO OBLIGADO</w:t>
      </w:r>
      <w:r w:rsidRPr="00A20D5A">
        <w:rPr>
          <w:rFonts w:ascii="Palatino Linotype" w:eastAsia="Calibri" w:hAnsi="Palatino Linotype" w:cs="Arial"/>
          <w:sz w:val="24"/>
          <w:szCs w:val="24"/>
          <w:lang w:val="es-ES_tradnl" w:eastAsia="es-ES"/>
        </w:rPr>
        <w:t xml:space="preserve"> </w:t>
      </w:r>
      <w:r w:rsidR="00C317BE" w:rsidRPr="00A20D5A">
        <w:rPr>
          <w:rFonts w:ascii="Palatino Linotype" w:eastAsia="Calibri" w:hAnsi="Palatino Linotype" w:cs="Arial"/>
          <w:sz w:val="24"/>
          <w:szCs w:val="24"/>
          <w:lang w:val="es-ES_tradnl" w:eastAsia="es-ES"/>
        </w:rPr>
        <w:t>a través del</w:t>
      </w:r>
      <w:r w:rsidRPr="00A20D5A">
        <w:rPr>
          <w:rFonts w:ascii="Palatino Linotype" w:eastAsia="Calibri" w:hAnsi="Palatino Linotype" w:cs="Arial"/>
          <w:sz w:val="24"/>
          <w:szCs w:val="24"/>
          <w:lang w:val="es-ES_tradnl" w:eastAsia="es-ES"/>
        </w:rPr>
        <w:t xml:space="preserve"> </w:t>
      </w:r>
      <w:r w:rsidRPr="00A20D5A">
        <w:rPr>
          <w:rFonts w:ascii="Palatino Linotype" w:eastAsia="Calibri" w:hAnsi="Palatino Linotype" w:cs="Arial"/>
          <w:sz w:val="24"/>
          <w:szCs w:val="24"/>
          <w:lang w:val="es-ES" w:eastAsia="es-ES"/>
        </w:rPr>
        <w:t xml:space="preserve">Sistema de Acceso a la Información Mexiquense </w:t>
      </w:r>
      <w:r w:rsidRPr="00A20D5A">
        <w:rPr>
          <w:rFonts w:ascii="Palatino Linotype" w:eastAsia="Calibri" w:hAnsi="Palatino Linotype" w:cs="Arial"/>
          <w:b/>
          <w:sz w:val="24"/>
          <w:szCs w:val="24"/>
          <w:lang w:val="es-ES" w:eastAsia="es-ES"/>
        </w:rPr>
        <w:t>SAIMEX</w:t>
      </w:r>
      <w:r w:rsidRPr="00A20D5A">
        <w:rPr>
          <w:rFonts w:ascii="Palatino Linotype" w:eastAsia="Calibri" w:hAnsi="Palatino Linotype" w:cs="Arial"/>
          <w:sz w:val="24"/>
          <w:szCs w:val="24"/>
          <w:lang w:val="es-ES" w:eastAsia="es-ES"/>
        </w:rPr>
        <w:t>, la solicitud de infor</w:t>
      </w:r>
      <w:r w:rsidR="005D1CFC" w:rsidRPr="00A20D5A">
        <w:rPr>
          <w:rFonts w:ascii="Palatino Linotype" w:eastAsia="Calibri" w:hAnsi="Palatino Linotype" w:cs="Arial"/>
          <w:sz w:val="24"/>
          <w:szCs w:val="24"/>
          <w:lang w:val="es-ES" w:eastAsia="es-ES"/>
        </w:rPr>
        <w:t>m</w:t>
      </w:r>
      <w:r w:rsidR="00F40914" w:rsidRPr="00A20D5A">
        <w:rPr>
          <w:rFonts w:ascii="Palatino Linotype" w:eastAsia="Calibri" w:hAnsi="Palatino Linotype" w:cs="Arial"/>
          <w:sz w:val="24"/>
          <w:szCs w:val="24"/>
          <w:lang w:val="es-ES" w:eastAsia="es-ES"/>
        </w:rPr>
        <w:t>ación pública registrada con el número</w:t>
      </w:r>
      <w:r w:rsidR="005D1CFC" w:rsidRPr="00A20D5A">
        <w:rPr>
          <w:rFonts w:ascii="Palatino Linotype" w:eastAsia="Calibri" w:hAnsi="Palatino Linotype" w:cs="Arial"/>
          <w:sz w:val="24"/>
          <w:szCs w:val="24"/>
          <w:lang w:val="es-ES" w:eastAsia="es-ES"/>
        </w:rPr>
        <w:t xml:space="preserve"> </w:t>
      </w:r>
      <w:r w:rsidR="00254283" w:rsidRPr="00A20D5A">
        <w:rPr>
          <w:rFonts w:ascii="Palatino Linotype" w:eastAsia="Times New Roman" w:hAnsi="Palatino Linotype" w:cs="Arial"/>
          <w:b/>
          <w:bCs/>
          <w:sz w:val="24"/>
          <w:szCs w:val="24"/>
          <w:lang w:eastAsia="es-ES"/>
        </w:rPr>
        <w:t>0</w:t>
      </w:r>
      <w:r w:rsidR="00AB5EEB" w:rsidRPr="00A20D5A">
        <w:rPr>
          <w:rFonts w:ascii="Palatino Linotype" w:eastAsia="Times New Roman" w:hAnsi="Palatino Linotype" w:cs="Arial"/>
          <w:b/>
          <w:bCs/>
          <w:sz w:val="24"/>
          <w:szCs w:val="24"/>
          <w:lang w:eastAsia="es-ES"/>
        </w:rPr>
        <w:t>0019</w:t>
      </w:r>
      <w:r w:rsidR="00A16B6C" w:rsidRPr="00A20D5A">
        <w:rPr>
          <w:rFonts w:ascii="Palatino Linotype" w:eastAsia="Times New Roman" w:hAnsi="Palatino Linotype" w:cs="Arial"/>
          <w:b/>
          <w:bCs/>
          <w:sz w:val="24"/>
          <w:szCs w:val="24"/>
          <w:lang w:eastAsia="es-ES"/>
        </w:rPr>
        <w:t>/</w:t>
      </w:r>
      <w:r w:rsidR="00AB5EEB" w:rsidRPr="00A20D5A">
        <w:rPr>
          <w:rFonts w:ascii="Palatino Linotype" w:eastAsia="Times New Roman" w:hAnsi="Palatino Linotype" w:cs="Arial"/>
          <w:b/>
          <w:bCs/>
          <w:sz w:val="24"/>
          <w:szCs w:val="24"/>
          <w:lang w:eastAsia="es-ES"/>
        </w:rPr>
        <w:t>TEZOYUCA</w:t>
      </w:r>
      <w:r w:rsidR="00C64E0E" w:rsidRPr="00A20D5A">
        <w:rPr>
          <w:rFonts w:ascii="Palatino Linotype" w:eastAsia="Times New Roman" w:hAnsi="Palatino Linotype" w:cs="Arial"/>
          <w:b/>
          <w:bCs/>
          <w:sz w:val="24"/>
          <w:szCs w:val="24"/>
          <w:lang w:eastAsia="es-ES"/>
        </w:rPr>
        <w:t>/IP/20</w:t>
      </w:r>
      <w:r w:rsidR="00AB5EEB" w:rsidRPr="00A20D5A">
        <w:rPr>
          <w:rFonts w:ascii="Palatino Linotype" w:eastAsia="Times New Roman" w:hAnsi="Palatino Linotype" w:cs="Arial"/>
          <w:b/>
          <w:bCs/>
          <w:sz w:val="24"/>
          <w:szCs w:val="24"/>
          <w:lang w:eastAsia="es-ES"/>
        </w:rPr>
        <w:t>20</w:t>
      </w:r>
      <w:r w:rsidR="00F40914" w:rsidRPr="00A20D5A">
        <w:rPr>
          <w:rFonts w:ascii="Palatino Linotype" w:eastAsia="MS Mincho" w:hAnsi="Palatino Linotype" w:cs="Times New Roman"/>
          <w:b/>
          <w:bCs/>
          <w:sz w:val="24"/>
          <w:szCs w:val="24"/>
          <w:lang w:val="es-ES_tradnl" w:eastAsia="es-ES"/>
        </w:rPr>
        <w:t xml:space="preserve"> </w:t>
      </w:r>
      <w:r w:rsidRPr="00A20D5A">
        <w:rPr>
          <w:rFonts w:ascii="Palatino Linotype" w:eastAsia="Calibri" w:hAnsi="Palatino Linotype" w:cs="Arial"/>
          <w:sz w:val="24"/>
          <w:szCs w:val="24"/>
          <w:lang w:val="es-ES" w:eastAsia="es-ES"/>
        </w:rPr>
        <w:t>mediante la cual solicitó:</w:t>
      </w:r>
    </w:p>
    <w:p w14:paraId="6C9654F4" w14:textId="77777777" w:rsidR="004A3422" w:rsidRPr="00A20D5A" w:rsidRDefault="004A3422" w:rsidP="00A20D5A">
      <w:pPr>
        <w:spacing w:after="0" w:line="360" w:lineRule="auto"/>
        <w:ind w:left="426"/>
        <w:contextualSpacing/>
        <w:jc w:val="both"/>
        <w:rPr>
          <w:rFonts w:ascii="Palatino Linotype" w:eastAsia="Calibri" w:hAnsi="Palatino Linotype" w:cs="Arial"/>
          <w:i/>
          <w:iCs/>
          <w:sz w:val="24"/>
          <w:szCs w:val="24"/>
          <w:lang w:val="es-ES" w:eastAsia="es-ES"/>
        </w:rPr>
      </w:pPr>
    </w:p>
    <w:p w14:paraId="5E4615F7" w14:textId="0FADB3F5" w:rsidR="00792776" w:rsidRPr="00A20D5A" w:rsidRDefault="00853887" w:rsidP="00A20D5A">
      <w:pPr>
        <w:pStyle w:val="Prrafodelista"/>
        <w:spacing w:after="0" w:line="360" w:lineRule="auto"/>
        <w:ind w:left="567" w:right="567"/>
        <w:jc w:val="both"/>
        <w:rPr>
          <w:rFonts w:ascii="Palatino Linotype" w:hAnsi="Palatino Linotype"/>
          <w:i/>
          <w:iCs/>
          <w:color w:val="000000"/>
        </w:rPr>
      </w:pPr>
      <w:r w:rsidRPr="00A20D5A">
        <w:rPr>
          <w:rFonts w:ascii="Palatino Linotype" w:hAnsi="Palatino Linotype"/>
          <w:i/>
          <w:iCs/>
          <w:color w:val="000000"/>
        </w:rPr>
        <w:t>“</w:t>
      </w:r>
      <w:r w:rsidR="00AB5EEB" w:rsidRPr="00A20D5A">
        <w:rPr>
          <w:rFonts w:ascii="Palatino Linotype" w:hAnsi="Palatino Linotype"/>
          <w:i/>
          <w:iCs/>
          <w:color w:val="000000"/>
        </w:rPr>
        <w:t xml:space="preserve">Se tiene que con fundamento en el Artículo 32 DE LA LEY ORGÁNICA MUNICIPAL DEL ESTADO DE MÉXICO.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w:t>
      </w:r>
      <w:r w:rsidR="00AB5EEB" w:rsidRPr="00A20D5A">
        <w:rPr>
          <w:rFonts w:ascii="Palatino Linotype" w:hAnsi="Palatino Linotype"/>
          <w:i/>
          <w:iCs/>
          <w:color w:val="000000"/>
        </w:rPr>
        <w:lastRenderedPageBreak/>
        <w:t xml:space="preserve">comisión pública. III. No haber sido condenado en proceso penal, por delito intencional que amerite pena privativa de libertad; IV. Contar con título profesional o acreditar experiencia mínima de un año en la materia, ante el Presidente o el Ayuntamiento, cuando sea el caso, para el desempeño de los cargos que así lo requieran; y V. En su caso, contar con certificación en la materia del cargo que se desempeñará. Por lo tanto, solicito TODAS las documentales que den certeza y acreditación de que los servidores públicos municipales que laboran en el Ayuntamiento de </w:t>
      </w:r>
      <w:proofErr w:type="spellStart"/>
      <w:r w:rsidR="00AB5EEB" w:rsidRPr="00A20D5A">
        <w:rPr>
          <w:rFonts w:ascii="Palatino Linotype" w:hAnsi="Palatino Linotype"/>
          <w:i/>
          <w:iCs/>
          <w:color w:val="000000"/>
        </w:rPr>
        <w:t>Tezoyuca</w:t>
      </w:r>
      <w:proofErr w:type="spellEnd"/>
      <w:r w:rsidR="00AB5EEB" w:rsidRPr="00A20D5A">
        <w:rPr>
          <w:rFonts w:ascii="Palatino Linotype" w:hAnsi="Palatino Linotype"/>
          <w:i/>
          <w:iCs/>
          <w:color w:val="000000"/>
        </w:rPr>
        <w:t xml:space="preserve">, cuenten con los requisitos que la Ley les pide; Secretario, Tesorero, Director de Obras Públicas, Director de Desarrollo Económico, Coordinador General Municipal de Mejora Regulatoria, Ecología, Desarrollo Urbano, Oficial Calificador, oficial mediador y conciliador, es decir de todos los TITULARES de las unidades administrativas, de protección civil y demás organismos auxiliares. Así mismo solicito el organigrama que ocupa la actual administración”. </w:t>
      </w:r>
      <w:r w:rsidR="00C64E0E" w:rsidRPr="00A20D5A">
        <w:rPr>
          <w:rFonts w:ascii="Palatino Linotype" w:hAnsi="Palatino Linotype"/>
          <w:i/>
          <w:iCs/>
          <w:color w:val="000000"/>
        </w:rPr>
        <w:t>(</w:t>
      </w:r>
      <w:r w:rsidR="00792776" w:rsidRPr="00A20D5A">
        <w:rPr>
          <w:rFonts w:ascii="Palatino Linotype" w:hAnsi="Palatino Linotype"/>
          <w:i/>
          <w:iCs/>
          <w:color w:val="000000"/>
        </w:rPr>
        <w:t>Sic)</w:t>
      </w:r>
    </w:p>
    <w:p w14:paraId="41C5925A" w14:textId="77777777" w:rsidR="004A2FBC" w:rsidRPr="00A20D5A" w:rsidRDefault="004A2FBC" w:rsidP="00A20D5A">
      <w:pPr>
        <w:spacing w:after="0" w:line="360" w:lineRule="auto"/>
        <w:ind w:right="567"/>
        <w:contextualSpacing/>
        <w:jc w:val="both"/>
        <w:rPr>
          <w:rFonts w:ascii="Palatino Linotype" w:eastAsia="Times New Roman" w:hAnsi="Palatino Linotype" w:cs="Arial"/>
          <w:sz w:val="24"/>
          <w:szCs w:val="24"/>
          <w:lang w:val="es-ES" w:eastAsia="es-ES"/>
        </w:rPr>
      </w:pPr>
    </w:p>
    <w:p w14:paraId="538C5691" w14:textId="77777777" w:rsidR="00770F1F" w:rsidRPr="00A20D5A" w:rsidRDefault="005D1CFC" w:rsidP="00A20D5A">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A20D5A">
        <w:rPr>
          <w:rFonts w:ascii="Palatino Linotype" w:eastAsia="Times New Roman" w:hAnsi="Palatino Linotype" w:cs="Arial"/>
          <w:sz w:val="24"/>
          <w:szCs w:val="24"/>
          <w:lang w:val="es-ES" w:eastAsia="es-ES"/>
        </w:rPr>
        <w:t>Se señaló</w:t>
      </w:r>
      <w:r w:rsidR="00792776" w:rsidRPr="00A20D5A">
        <w:rPr>
          <w:rFonts w:ascii="Palatino Linotype" w:eastAsia="Times New Roman" w:hAnsi="Palatino Linotype" w:cs="Arial"/>
          <w:sz w:val="24"/>
          <w:szCs w:val="24"/>
          <w:lang w:val="es-ES" w:eastAsia="es-ES"/>
        </w:rPr>
        <w:t xml:space="preserve"> como modalidad de entrega de la información</w:t>
      </w:r>
      <w:r w:rsidR="00792776" w:rsidRPr="00A20D5A">
        <w:rPr>
          <w:rFonts w:ascii="Palatino Linotype" w:eastAsia="Times New Roman" w:hAnsi="Palatino Linotype" w:cs="Arial"/>
          <w:b/>
          <w:sz w:val="24"/>
          <w:szCs w:val="24"/>
          <w:lang w:val="es-ES" w:eastAsia="es-ES"/>
        </w:rPr>
        <w:t>:</w:t>
      </w:r>
      <w:r w:rsidR="00792776" w:rsidRPr="00A20D5A">
        <w:rPr>
          <w:rFonts w:ascii="Palatino Linotype" w:eastAsia="Times New Roman" w:hAnsi="Palatino Linotype" w:cs="Arial"/>
          <w:sz w:val="24"/>
          <w:szCs w:val="24"/>
          <w:lang w:val="es-ES" w:eastAsia="es-ES"/>
        </w:rPr>
        <w:t xml:space="preserve"> </w:t>
      </w:r>
      <w:r w:rsidR="00792776" w:rsidRPr="00A20D5A">
        <w:rPr>
          <w:rFonts w:ascii="Palatino Linotype" w:eastAsia="Times New Roman" w:hAnsi="Palatino Linotype" w:cs="Arial"/>
          <w:b/>
          <w:sz w:val="24"/>
          <w:szCs w:val="24"/>
          <w:lang w:val="es-ES" w:eastAsia="es-ES"/>
        </w:rPr>
        <w:t>a través del SAIMEX</w:t>
      </w:r>
      <w:r w:rsidR="00792776" w:rsidRPr="00A20D5A">
        <w:rPr>
          <w:rFonts w:ascii="Palatino Linotype" w:eastAsia="MS Mincho" w:hAnsi="Palatino Linotype" w:cs="Times New Roman"/>
          <w:b/>
          <w:color w:val="000000"/>
          <w:sz w:val="24"/>
          <w:szCs w:val="14"/>
          <w:lang w:val="es-ES_tradnl" w:eastAsia="es-ES"/>
        </w:rPr>
        <w:t>.</w:t>
      </w:r>
    </w:p>
    <w:p w14:paraId="49E1EAA4" w14:textId="77777777" w:rsidR="007A0043" w:rsidRPr="00A20D5A" w:rsidRDefault="007A0043" w:rsidP="00A20D5A">
      <w:pPr>
        <w:spacing w:after="0" w:line="360" w:lineRule="auto"/>
        <w:ind w:right="34"/>
        <w:contextualSpacing/>
        <w:jc w:val="both"/>
        <w:rPr>
          <w:rFonts w:ascii="Palatino Linotype" w:eastAsia="MS Mincho" w:hAnsi="Palatino Linotype" w:cs="Arial"/>
          <w:sz w:val="24"/>
          <w:lang w:val="es-ES_tradnl" w:eastAsia="es-ES"/>
        </w:rPr>
      </w:pPr>
    </w:p>
    <w:p w14:paraId="7AF379FB" w14:textId="2B36A458" w:rsidR="00351415" w:rsidRPr="00A20D5A" w:rsidRDefault="00792776" w:rsidP="00A20D5A">
      <w:pPr>
        <w:numPr>
          <w:ilvl w:val="0"/>
          <w:numId w:val="2"/>
        </w:numPr>
        <w:spacing w:after="0" w:line="360" w:lineRule="auto"/>
        <w:ind w:left="0" w:right="34" w:firstLine="0"/>
        <w:contextualSpacing/>
        <w:jc w:val="both"/>
        <w:rPr>
          <w:rFonts w:ascii="Palatino Linotype" w:eastAsia="MS Mincho" w:hAnsi="Palatino Linotype" w:cs="Arial"/>
          <w:sz w:val="24"/>
          <w:lang w:val="es-ES_tradnl" w:eastAsia="es-ES"/>
        </w:rPr>
      </w:pPr>
      <w:r w:rsidRPr="00A20D5A">
        <w:rPr>
          <w:rFonts w:ascii="Palatino Linotype" w:eastAsia="Calibri" w:hAnsi="Palatino Linotype" w:cs="Arial"/>
          <w:sz w:val="24"/>
          <w:szCs w:val="24"/>
          <w:lang w:val="es-ES" w:eastAsia="es-ES"/>
        </w:rPr>
        <w:t xml:space="preserve">EI </w:t>
      </w:r>
      <w:r w:rsidRPr="00A20D5A">
        <w:rPr>
          <w:rFonts w:ascii="Palatino Linotype" w:eastAsia="Calibri" w:hAnsi="Palatino Linotype" w:cs="Arial"/>
          <w:b/>
          <w:sz w:val="24"/>
          <w:szCs w:val="24"/>
          <w:lang w:val="es-ES" w:eastAsia="es-ES"/>
        </w:rPr>
        <w:t>SUJETO OBLIGADO</w:t>
      </w:r>
      <w:r w:rsidRPr="00A20D5A">
        <w:rPr>
          <w:rFonts w:ascii="Palatino Linotype" w:eastAsia="Calibri" w:hAnsi="Palatino Linotype" w:cs="Arial"/>
          <w:sz w:val="24"/>
          <w:szCs w:val="24"/>
          <w:lang w:val="es-ES" w:eastAsia="es-ES"/>
        </w:rPr>
        <w:t xml:space="preserve"> </w:t>
      </w:r>
      <w:r w:rsidR="004A3422" w:rsidRPr="00A20D5A">
        <w:rPr>
          <w:rFonts w:ascii="Palatino Linotype" w:eastAsia="Calibri" w:hAnsi="Palatino Linotype" w:cs="Arial"/>
          <w:sz w:val="24"/>
          <w:szCs w:val="24"/>
          <w:lang w:val="es-ES" w:eastAsia="es-ES"/>
        </w:rPr>
        <w:t>el</w:t>
      </w:r>
      <w:r w:rsidR="002A6380" w:rsidRPr="00A20D5A">
        <w:rPr>
          <w:rFonts w:ascii="Palatino Linotype" w:eastAsia="Calibri" w:hAnsi="Palatino Linotype" w:cs="Arial"/>
          <w:sz w:val="24"/>
          <w:szCs w:val="24"/>
          <w:lang w:val="es-ES" w:eastAsia="es-ES"/>
        </w:rPr>
        <w:t xml:space="preserve"> día</w:t>
      </w:r>
      <w:r w:rsidR="00564AA4" w:rsidRPr="00A20D5A">
        <w:rPr>
          <w:rFonts w:ascii="Palatino Linotype" w:eastAsia="MS Mincho" w:hAnsi="Palatino Linotype" w:cs="Arial"/>
          <w:sz w:val="24"/>
          <w:lang w:val="es-ES_tradnl" w:eastAsia="es-ES"/>
        </w:rPr>
        <w:t xml:space="preserve"> </w:t>
      </w:r>
      <w:r w:rsidR="00003C9C" w:rsidRPr="00A20D5A">
        <w:rPr>
          <w:rFonts w:ascii="Palatino Linotype" w:eastAsia="MS Mincho" w:hAnsi="Palatino Linotype" w:cs="Arial"/>
          <w:sz w:val="24"/>
          <w:lang w:val="es-ES_tradnl" w:eastAsia="es-ES"/>
        </w:rPr>
        <w:t>once</w:t>
      </w:r>
      <w:r w:rsidR="00836903" w:rsidRPr="00A20D5A">
        <w:rPr>
          <w:rFonts w:ascii="Palatino Linotype" w:eastAsia="Calibri" w:hAnsi="Palatino Linotype" w:cs="Arial"/>
          <w:sz w:val="24"/>
          <w:szCs w:val="24"/>
          <w:lang w:val="es-ES" w:eastAsia="es-ES"/>
        </w:rPr>
        <w:t xml:space="preserve"> </w:t>
      </w:r>
      <w:r w:rsidR="00351415" w:rsidRPr="00A20D5A">
        <w:rPr>
          <w:rFonts w:ascii="Palatino Linotype" w:eastAsia="Calibri" w:hAnsi="Palatino Linotype" w:cs="Arial"/>
          <w:sz w:val="24"/>
          <w:szCs w:val="24"/>
          <w:lang w:val="es-ES" w:eastAsia="es-ES"/>
        </w:rPr>
        <w:t>(</w:t>
      </w:r>
      <w:r w:rsidR="00E561E4" w:rsidRPr="00A20D5A">
        <w:rPr>
          <w:rFonts w:ascii="Palatino Linotype" w:eastAsia="Calibri" w:hAnsi="Palatino Linotype" w:cs="Arial"/>
          <w:sz w:val="24"/>
          <w:szCs w:val="24"/>
          <w:lang w:val="es-ES" w:eastAsia="es-ES"/>
        </w:rPr>
        <w:t>1</w:t>
      </w:r>
      <w:r w:rsidR="00003C9C" w:rsidRPr="00A20D5A">
        <w:rPr>
          <w:rFonts w:ascii="Palatino Linotype" w:eastAsia="Calibri" w:hAnsi="Palatino Linotype" w:cs="Arial"/>
          <w:sz w:val="24"/>
          <w:szCs w:val="24"/>
          <w:lang w:val="es-ES" w:eastAsia="es-ES"/>
        </w:rPr>
        <w:t>1</w:t>
      </w:r>
      <w:r w:rsidR="00351415" w:rsidRPr="00A20D5A">
        <w:rPr>
          <w:rFonts w:ascii="Palatino Linotype" w:eastAsia="Calibri" w:hAnsi="Palatino Linotype" w:cs="Arial"/>
          <w:sz w:val="24"/>
          <w:szCs w:val="24"/>
          <w:lang w:val="es-ES" w:eastAsia="es-ES"/>
        </w:rPr>
        <w:t xml:space="preserve">) de </w:t>
      </w:r>
      <w:r w:rsidR="00003C9C" w:rsidRPr="00A20D5A">
        <w:rPr>
          <w:rFonts w:ascii="Palatino Linotype" w:eastAsia="Calibri" w:hAnsi="Palatino Linotype" w:cs="Arial"/>
          <w:sz w:val="24"/>
          <w:szCs w:val="24"/>
          <w:lang w:val="es-ES" w:eastAsia="es-ES"/>
        </w:rPr>
        <w:t>febrero</w:t>
      </w:r>
      <w:r w:rsidR="00A16B6C" w:rsidRPr="00A20D5A">
        <w:rPr>
          <w:rFonts w:ascii="Palatino Linotype" w:eastAsia="Calibri" w:hAnsi="Palatino Linotype" w:cs="Arial"/>
          <w:sz w:val="24"/>
          <w:szCs w:val="24"/>
          <w:lang w:val="es-ES" w:eastAsia="es-ES"/>
        </w:rPr>
        <w:t xml:space="preserve"> </w:t>
      </w:r>
      <w:r w:rsidR="00E561E4" w:rsidRPr="00A20D5A">
        <w:rPr>
          <w:rFonts w:ascii="Palatino Linotype" w:eastAsia="Calibri" w:hAnsi="Palatino Linotype" w:cs="Arial"/>
          <w:sz w:val="24"/>
          <w:szCs w:val="24"/>
          <w:lang w:val="es-ES" w:eastAsia="es-ES"/>
        </w:rPr>
        <w:t>de</w:t>
      </w:r>
      <w:r w:rsidR="00351415" w:rsidRPr="00A20D5A">
        <w:rPr>
          <w:rFonts w:ascii="Palatino Linotype" w:eastAsia="Calibri" w:hAnsi="Palatino Linotype" w:cs="Arial"/>
          <w:sz w:val="24"/>
          <w:szCs w:val="24"/>
          <w:lang w:val="es-ES" w:eastAsia="es-ES"/>
        </w:rPr>
        <w:t xml:space="preserve"> dos mil</w:t>
      </w:r>
      <w:r w:rsidR="00836903" w:rsidRPr="00A20D5A">
        <w:rPr>
          <w:rFonts w:ascii="Palatino Linotype" w:eastAsia="Calibri" w:hAnsi="Palatino Linotype" w:cs="Arial"/>
          <w:sz w:val="24"/>
          <w:szCs w:val="24"/>
          <w:lang w:val="es-ES" w:eastAsia="es-ES"/>
        </w:rPr>
        <w:t xml:space="preserve"> </w:t>
      </w:r>
      <w:r w:rsidR="00003C9C" w:rsidRPr="00A20D5A">
        <w:rPr>
          <w:rFonts w:ascii="Palatino Linotype" w:eastAsia="Calibri" w:hAnsi="Palatino Linotype" w:cs="Arial"/>
          <w:sz w:val="24"/>
          <w:szCs w:val="24"/>
          <w:lang w:val="es-ES" w:eastAsia="es-ES"/>
        </w:rPr>
        <w:t>veinte</w:t>
      </w:r>
      <w:r w:rsidR="00351415" w:rsidRPr="00A20D5A">
        <w:rPr>
          <w:rFonts w:ascii="Palatino Linotype" w:eastAsia="Calibri" w:hAnsi="Palatino Linotype" w:cs="Arial"/>
          <w:sz w:val="24"/>
          <w:szCs w:val="24"/>
          <w:lang w:val="es-ES" w:eastAsia="es-ES"/>
        </w:rPr>
        <w:t xml:space="preserve"> </w:t>
      </w:r>
      <w:r w:rsidR="001C516D" w:rsidRPr="00A20D5A">
        <w:rPr>
          <w:rFonts w:ascii="Palatino Linotype" w:eastAsia="Calibri" w:hAnsi="Palatino Linotype" w:cs="Arial"/>
          <w:sz w:val="24"/>
          <w:szCs w:val="24"/>
          <w:lang w:val="es-ES" w:eastAsia="es-ES"/>
        </w:rPr>
        <w:t xml:space="preserve">en respuesta a la solicitud de información señaló lo siguiente: </w:t>
      </w:r>
    </w:p>
    <w:p w14:paraId="699B7B4E" w14:textId="77777777" w:rsidR="00A16B6C" w:rsidRPr="00A20D5A" w:rsidRDefault="00A16B6C" w:rsidP="00A20D5A">
      <w:pPr>
        <w:spacing w:after="0" w:line="360" w:lineRule="auto"/>
        <w:ind w:right="34"/>
        <w:contextualSpacing/>
        <w:jc w:val="both"/>
        <w:rPr>
          <w:rFonts w:ascii="Palatino Linotype" w:eastAsia="MS Mincho" w:hAnsi="Palatino Linotype" w:cs="Arial"/>
          <w:sz w:val="24"/>
          <w:lang w:val="es-ES_tradnl" w:eastAsia="es-ES"/>
        </w:rPr>
      </w:pPr>
    </w:p>
    <w:tbl>
      <w:tblPr>
        <w:tblW w:w="8779" w:type="dxa"/>
        <w:tblCellSpacing w:w="0" w:type="dxa"/>
        <w:tblCellMar>
          <w:left w:w="0" w:type="dxa"/>
          <w:right w:w="0" w:type="dxa"/>
        </w:tblCellMar>
        <w:tblLook w:val="04A0" w:firstRow="1" w:lastRow="0" w:firstColumn="1" w:lastColumn="0" w:noHBand="0" w:noVBand="1"/>
      </w:tblPr>
      <w:tblGrid>
        <w:gridCol w:w="8789"/>
      </w:tblGrid>
      <w:tr w:rsidR="00003C9C" w:rsidRPr="00A20D5A" w14:paraId="07E28F5B" w14:textId="77777777" w:rsidTr="00003C9C">
        <w:trPr>
          <w:trHeight w:val="300"/>
          <w:tblCellSpacing w:w="0" w:type="dxa"/>
        </w:trPr>
        <w:tc>
          <w:tcPr>
            <w:tcW w:w="8779" w:type="dxa"/>
            <w:vAlign w:val="center"/>
            <w:hideMark/>
          </w:tcPr>
          <w:p w14:paraId="2E80379F" w14:textId="77777777" w:rsidR="00003C9C" w:rsidRPr="00A20D5A" w:rsidRDefault="00003C9C" w:rsidP="00A20D5A">
            <w:pPr>
              <w:spacing w:after="0" w:line="276" w:lineRule="auto"/>
              <w:jc w:val="right"/>
              <w:rPr>
                <w:rFonts w:ascii="Palatino Linotype" w:eastAsia="Times New Roman" w:hAnsi="Palatino Linotype" w:cs="Times New Roman"/>
                <w:lang w:eastAsia="es-MX"/>
              </w:rPr>
            </w:pPr>
            <w:proofErr w:type="spellStart"/>
            <w:r w:rsidRPr="00A20D5A">
              <w:rPr>
                <w:rFonts w:ascii="Palatino Linotype" w:eastAsia="Times New Roman" w:hAnsi="Palatino Linotype" w:cs="Times New Roman"/>
                <w:lang w:eastAsia="es-MX"/>
              </w:rPr>
              <w:t>Tezoyuca</w:t>
            </w:r>
            <w:proofErr w:type="spellEnd"/>
            <w:r w:rsidRPr="00A20D5A">
              <w:rPr>
                <w:rFonts w:ascii="Palatino Linotype" w:eastAsia="Times New Roman" w:hAnsi="Palatino Linotype" w:cs="Times New Roman"/>
                <w:lang w:eastAsia="es-MX"/>
              </w:rPr>
              <w:t>, México a 11 de Febrero de 2020</w:t>
            </w:r>
          </w:p>
        </w:tc>
      </w:tr>
      <w:tr w:rsidR="00003C9C" w:rsidRPr="00A20D5A" w14:paraId="7F793AA2" w14:textId="77777777" w:rsidTr="00003C9C">
        <w:trPr>
          <w:trHeight w:val="300"/>
          <w:tblCellSpacing w:w="0" w:type="dxa"/>
        </w:trPr>
        <w:tc>
          <w:tcPr>
            <w:tcW w:w="8779" w:type="dxa"/>
            <w:vAlign w:val="center"/>
            <w:hideMark/>
          </w:tcPr>
          <w:p w14:paraId="19A23934" w14:textId="3D8483BF" w:rsidR="00003C9C" w:rsidRPr="00A20D5A" w:rsidRDefault="00003C9C" w:rsidP="002B01FD">
            <w:pPr>
              <w:spacing w:after="0" w:line="276" w:lineRule="auto"/>
              <w:jc w:val="right"/>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t xml:space="preserve">Nombre del solicitante: </w:t>
            </w:r>
            <w:r w:rsidR="002B01FD" w:rsidRPr="002B01FD">
              <w:rPr>
                <w:rFonts w:ascii="Palatino Linotype" w:eastAsia="Times New Roman" w:hAnsi="Palatino Linotype" w:cs="Times New Roman"/>
                <w:highlight w:val="black"/>
                <w:lang w:eastAsia="es-MX"/>
              </w:rPr>
              <w:t>------------------------------------------------</w:t>
            </w:r>
            <w:bookmarkStart w:id="1" w:name="_GoBack"/>
            <w:bookmarkEnd w:id="1"/>
          </w:p>
        </w:tc>
      </w:tr>
      <w:tr w:rsidR="00003C9C" w:rsidRPr="00A20D5A" w14:paraId="58BA6726" w14:textId="77777777" w:rsidTr="00003C9C">
        <w:trPr>
          <w:trHeight w:val="300"/>
          <w:tblCellSpacing w:w="0" w:type="dxa"/>
        </w:trPr>
        <w:tc>
          <w:tcPr>
            <w:tcW w:w="8779" w:type="dxa"/>
            <w:vAlign w:val="center"/>
            <w:hideMark/>
          </w:tcPr>
          <w:p w14:paraId="68CB4246" w14:textId="77777777" w:rsidR="00003C9C" w:rsidRPr="00A20D5A" w:rsidRDefault="00003C9C" w:rsidP="00A20D5A">
            <w:pPr>
              <w:spacing w:after="0" w:line="276" w:lineRule="auto"/>
              <w:jc w:val="right"/>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t>Folio de la solicitud: 00019/TEZOYUCA/IP/2020</w:t>
            </w:r>
          </w:p>
        </w:tc>
      </w:tr>
      <w:tr w:rsidR="00003C9C" w:rsidRPr="00A20D5A" w14:paraId="51EA151F" w14:textId="77777777" w:rsidTr="00003C9C">
        <w:trPr>
          <w:trHeight w:val="450"/>
          <w:tblCellSpacing w:w="0" w:type="dxa"/>
        </w:trPr>
        <w:tc>
          <w:tcPr>
            <w:tcW w:w="8779" w:type="dxa"/>
            <w:vAlign w:val="center"/>
            <w:hideMark/>
          </w:tcPr>
          <w:p w14:paraId="0213EFFB" w14:textId="77777777" w:rsidR="00003C9C" w:rsidRPr="00A20D5A" w:rsidRDefault="00003C9C" w:rsidP="00A20D5A">
            <w:pPr>
              <w:spacing w:after="0" w:line="276" w:lineRule="auto"/>
              <w:jc w:val="right"/>
              <w:rPr>
                <w:rFonts w:ascii="Palatino Linotype" w:eastAsia="Times New Roman" w:hAnsi="Palatino Linotype" w:cs="Times New Roman"/>
                <w:lang w:eastAsia="es-MX"/>
              </w:rPr>
            </w:pPr>
          </w:p>
        </w:tc>
      </w:tr>
      <w:tr w:rsidR="00003C9C" w:rsidRPr="00A20D5A" w14:paraId="59B929C7" w14:textId="77777777" w:rsidTr="00003C9C">
        <w:trPr>
          <w:trHeight w:val="150"/>
          <w:tblCellSpacing w:w="0" w:type="dxa"/>
        </w:trPr>
        <w:tc>
          <w:tcPr>
            <w:tcW w:w="8779" w:type="dxa"/>
            <w:vAlign w:val="center"/>
            <w:hideMark/>
          </w:tcPr>
          <w:p w14:paraId="1C393529" w14:textId="77777777" w:rsidR="00003C9C" w:rsidRPr="00A20D5A" w:rsidRDefault="00003C9C" w:rsidP="00A20D5A">
            <w:pPr>
              <w:spacing w:after="0" w:line="276" w:lineRule="auto"/>
              <w:jc w:val="both"/>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03C9C" w:rsidRPr="00A20D5A" w14:paraId="0F023186" w14:textId="77777777" w:rsidTr="00003C9C">
        <w:trPr>
          <w:trHeight w:val="375"/>
          <w:tblCellSpacing w:w="0" w:type="dxa"/>
        </w:trPr>
        <w:tc>
          <w:tcPr>
            <w:tcW w:w="8779" w:type="dxa"/>
            <w:vAlign w:val="center"/>
            <w:hideMark/>
          </w:tcPr>
          <w:p w14:paraId="2F84A6DD" w14:textId="77777777" w:rsidR="00003C9C" w:rsidRPr="00A20D5A" w:rsidRDefault="00003C9C" w:rsidP="00A20D5A">
            <w:pPr>
              <w:spacing w:after="0" w:line="276" w:lineRule="auto"/>
              <w:rPr>
                <w:rFonts w:ascii="Palatino Linotype" w:eastAsia="Times New Roman" w:hAnsi="Palatino Linotype" w:cs="Times New Roman"/>
                <w:lang w:eastAsia="es-MX"/>
              </w:rPr>
            </w:pPr>
          </w:p>
        </w:tc>
      </w:tr>
      <w:tr w:rsidR="00003C9C" w:rsidRPr="00A20D5A" w14:paraId="489F7C11" w14:textId="77777777" w:rsidTr="00003C9C">
        <w:trPr>
          <w:trHeight w:val="150"/>
          <w:tblCellSpacing w:w="0" w:type="dxa"/>
        </w:trPr>
        <w:tc>
          <w:tcPr>
            <w:tcW w:w="8779" w:type="dxa"/>
            <w:vAlign w:val="center"/>
            <w:hideMark/>
          </w:tcPr>
          <w:p w14:paraId="62328EDC" w14:textId="77777777" w:rsidR="00003C9C" w:rsidRPr="00A20D5A" w:rsidRDefault="00003C9C" w:rsidP="00A20D5A">
            <w:pPr>
              <w:spacing w:after="0" w:line="276" w:lineRule="auto"/>
              <w:jc w:val="both"/>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lastRenderedPageBreak/>
              <w:t xml:space="preserve">Por medio del presente escrito el que suscribe C. </w:t>
            </w:r>
            <w:proofErr w:type="spellStart"/>
            <w:r w:rsidRPr="00A20D5A">
              <w:rPr>
                <w:rFonts w:ascii="Palatino Linotype" w:eastAsia="Times New Roman" w:hAnsi="Palatino Linotype" w:cs="Times New Roman"/>
                <w:lang w:eastAsia="es-MX"/>
              </w:rPr>
              <w:t>Cristhian</w:t>
            </w:r>
            <w:proofErr w:type="spellEnd"/>
            <w:r w:rsidRPr="00A20D5A">
              <w:rPr>
                <w:rFonts w:ascii="Palatino Linotype" w:eastAsia="Times New Roman" w:hAnsi="Palatino Linotype" w:cs="Times New Roman"/>
                <w:lang w:eastAsia="es-MX"/>
              </w:rPr>
              <w:t xml:space="preserve"> </w:t>
            </w:r>
            <w:proofErr w:type="spellStart"/>
            <w:r w:rsidRPr="00A20D5A">
              <w:rPr>
                <w:rFonts w:ascii="Palatino Linotype" w:eastAsia="Times New Roman" w:hAnsi="Palatino Linotype" w:cs="Times New Roman"/>
                <w:lang w:eastAsia="es-MX"/>
              </w:rPr>
              <w:t>Jimenez</w:t>
            </w:r>
            <w:proofErr w:type="spellEnd"/>
            <w:r w:rsidRPr="00A20D5A">
              <w:rPr>
                <w:rFonts w:ascii="Palatino Linotype" w:eastAsia="Times New Roman" w:hAnsi="Palatino Linotype" w:cs="Times New Roman"/>
                <w:lang w:eastAsia="es-MX"/>
              </w:rPr>
              <w:t xml:space="preserve"> Pacheco, en mi carácter de Encargado de la Unidad de Transparencia del H. Ayuntamiento de </w:t>
            </w:r>
            <w:proofErr w:type="spellStart"/>
            <w:r w:rsidRPr="00A20D5A">
              <w:rPr>
                <w:rFonts w:ascii="Palatino Linotype" w:eastAsia="Times New Roman" w:hAnsi="Palatino Linotype" w:cs="Times New Roman"/>
                <w:lang w:eastAsia="es-MX"/>
              </w:rPr>
              <w:t>Tezoyuca</w:t>
            </w:r>
            <w:proofErr w:type="spellEnd"/>
            <w:r w:rsidRPr="00A20D5A">
              <w:rPr>
                <w:rFonts w:ascii="Palatino Linotype" w:eastAsia="Times New Roman" w:hAnsi="Palatino Linotype" w:cs="Times New Roman"/>
                <w:lang w:eastAsia="es-MX"/>
              </w:rPr>
              <w:t xml:space="preserve">, Estado de México, le envió un cordial saludo y al mismo tiempo me dirijo a usted para enviarle la información requerida en la solicitud con </w:t>
            </w:r>
            <w:proofErr w:type="spellStart"/>
            <w:r w:rsidRPr="00A20D5A">
              <w:rPr>
                <w:rFonts w:ascii="Palatino Linotype" w:eastAsia="Times New Roman" w:hAnsi="Palatino Linotype" w:cs="Times New Roman"/>
                <w:lang w:eastAsia="es-MX"/>
              </w:rPr>
              <w:t>numero</w:t>
            </w:r>
            <w:proofErr w:type="spellEnd"/>
            <w:r w:rsidRPr="00A20D5A">
              <w:rPr>
                <w:rFonts w:ascii="Palatino Linotype" w:eastAsia="Times New Roman" w:hAnsi="Palatino Linotype" w:cs="Times New Roman"/>
                <w:lang w:eastAsia="es-MX"/>
              </w:rPr>
              <w:t xml:space="preserve"> de folio 00019/TEZOYUCA/IP/2020. Haciendo de su conocimiento que: El C. </w:t>
            </w:r>
            <w:proofErr w:type="spellStart"/>
            <w:r w:rsidRPr="00A20D5A">
              <w:rPr>
                <w:rFonts w:ascii="Palatino Linotype" w:eastAsia="Times New Roman" w:hAnsi="Palatino Linotype" w:cs="Times New Roman"/>
                <w:lang w:eastAsia="es-MX"/>
              </w:rPr>
              <w:t>Jose</w:t>
            </w:r>
            <w:proofErr w:type="spellEnd"/>
            <w:r w:rsidRPr="00A20D5A">
              <w:rPr>
                <w:rFonts w:ascii="Palatino Linotype" w:eastAsia="Times New Roman" w:hAnsi="Palatino Linotype" w:cs="Times New Roman"/>
                <w:lang w:eastAsia="es-MX"/>
              </w:rPr>
              <w:t xml:space="preserve"> Francisco Valencia Californias funge como Encargado de despacho del Desarrollo Urbano por lo cual no cuenta con la Certificación para la Dirección de dicha área. Envió a su vez link donde podrá hacer consulta directa del organigrama de la actual administración. https://www.ipomex.org.mx/recursos/ipo/files_ipo3/2019/42929/5/84712424e6f12c1a7c319e0a48fd539f.pdf Esperando la información sea de ayuda quedo a sus </w:t>
            </w:r>
            <w:proofErr w:type="spellStart"/>
            <w:proofErr w:type="gramStart"/>
            <w:r w:rsidRPr="00A20D5A">
              <w:rPr>
                <w:rFonts w:ascii="Palatino Linotype" w:eastAsia="Times New Roman" w:hAnsi="Palatino Linotype" w:cs="Times New Roman"/>
                <w:lang w:eastAsia="es-MX"/>
              </w:rPr>
              <w:t>ordenes</w:t>
            </w:r>
            <w:proofErr w:type="spellEnd"/>
            <w:proofErr w:type="gramEnd"/>
            <w:r w:rsidRPr="00A20D5A">
              <w:rPr>
                <w:rFonts w:ascii="Palatino Linotype" w:eastAsia="Times New Roman" w:hAnsi="Palatino Linotype" w:cs="Times New Roman"/>
                <w:lang w:eastAsia="es-MX"/>
              </w:rPr>
              <w:t>.</w:t>
            </w:r>
          </w:p>
        </w:tc>
      </w:tr>
      <w:tr w:rsidR="00003C9C" w:rsidRPr="00A20D5A" w14:paraId="60B3B03B" w14:textId="77777777" w:rsidTr="00003C9C">
        <w:trPr>
          <w:trHeight w:val="150"/>
          <w:tblCellSpacing w:w="0" w:type="dxa"/>
        </w:trPr>
        <w:tc>
          <w:tcPr>
            <w:tcW w:w="8779" w:type="dxa"/>
            <w:vAlign w:val="center"/>
            <w:hideMark/>
          </w:tcPr>
          <w:p w14:paraId="56ED17B7" w14:textId="77777777" w:rsidR="00003C9C" w:rsidRPr="00A20D5A" w:rsidRDefault="00003C9C" w:rsidP="00A20D5A">
            <w:pPr>
              <w:spacing w:after="0" w:line="276" w:lineRule="auto"/>
              <w:rPr>
                <w:rFonts w:ascii="Palatino Linotype" w:eastAsia="Times New Roman" w:hAnsi="Palatino Linotype" w:cs="Times New Roman"/>
                <w:lang w:eastAsia="es-MX"/>
              </w:rPr>
            </w:pPr>
          </w:p>
        </w:tc>
      </w:tr>
      <w:tr w:rsidR="00003C9C" w:rsidRPr="00A20D5A" w14:paraId="0FE21080" w14:textId="77777777" w:rsidTr="00003C9C">
        <w:trPr>
          <w:trHeight w:val="150"/>
          <w:tblCellSpacing w:w="0" w:type="dxa"/>
        </w:trPr>
        <w:tc>
          <w:tcPr>
            <w:tcW w:w="8779" w:type="dxa"/>
            <w:vAlign w:val="center"/>
            <w:hideMark/>
          </w:tcPr>
          <w:p w14:paraId="687C9EB9" w14:textId="77777777" w:rsidR="00003C9C" w:rsidRPr="00A20D5A" w:rsidRDefault="00003C9C" w:rsidP="00A20D5A">
            <w:pPr>
              <w:spacing w:after="0" w:line="276" w:lineRule="auto"/>
              <w:jc w:val="center"/>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t>ATENTAMENTE</w:t>
            </w:r>
          </w:p>
        </w:tc>
      </w:tr>
      <w:tr w:rsidR="00003C9C" w:rsidRPr="00A20D5A" w14:paraId="032A6B14" w14:textId="77777777" w:rsidTr="00003C9C">
        <w:trPr>
          <w:trHeight w:val="225"/>
          <w:tblCellSpacing w:w="0" w:type="dxa"/>
        </w:trPr>
        <w:tc>
          <w:tcPr>
            <w:tcW w:w="8779" w:type="dxa"/>
            <w:vAlign w:val="center"/>
            <w:hideMark/>
          </w:tcPr>
          <w:p w14:paraId="6E9FCA8D" w14:textId="77777777" w:rsidR="00003C9C" w:rsidRPr="00A20D5A" w:rsidRDefault="00003C9C" w:rsidP="00A20D5A">
            <w:pPr>
              <w:spacing w:after="0" w:line="276" w:lineRule="auto"/>
              <w:jc w:val="center"/>
              <w:rPr>
                <w:rFonts w:ascii="Palatino Linotype" w:eastAsia="Times New Roman" w:hAnsi="Palatino Linotype" w:cs="Times New Roman"/>
                <w:lang w:eastAsia="es-MX"/>
              </w:rPr>
            </w:pPr>
          </w:p>
        </w:tc>
      </w:tr>
      <w:tr w:rsidR="00003C9C" w:rsidRPr="00A20D5A" w14:paraId="653187BB" w14:textId="77777777" w:rsidTr="00003C9C">
        <w:trPr>
          <w:trHeight w:val="150"/>
          <w:tblCellSpacing w:w="0" w:type="dxa"/>
        </w:trPr>
        <w:tc>
          <w:tcPr>
            <w:tcW w:w="8779" w:type="dxa"/>
            <w:vAlign w:val="center"/>
            <w:hideMark/>
          </w:tcPr>
          <w:p w14:paraId="0D5A8874" w14:textId="77777777" w:rsidR="00003C9C" w:rsidRPr="00A20D5A" w:rsidRDefault="00003C9C" w:rsidP="00A20D5A">
            <w:pPr>
              <w:spacing w:after="0" w:line="276" w:lineRule="auto"/>
              <w:jc w:val="center"/>
              <w:rPr>
                <w:rFonts w:ascii="Palatino Linotype" w:eastAsia="Times New Roman" w:hAnsi="Palatino Linotype" w:cs="Times New Roman"/>
                <w:lang w:eastAsia="es-MX"/>
              </w:rPr>
            </w:pPr>
            <w:r w:rsidRPr="00A20D5A">
              <w:rPr>
                <w:rFonts w:ascii="Palatino Linotype" w:eastAsia="Times New Roman" w:hAnsi="Palatino Linotype" w:cs="Times New Roman"/>
                <w:lang w:eastAsia="es-MX"/>
              </w:rPr>
              <w:t>CRISTHIAN JIMENEZ PACHECO</w:t>
            </w:r>
          </w:p>
        </w:tc>
      </w:tr>
    </w:tbl>
    <w:p w14:paraId="5C4742E5" w14:textId="77777777" w:rsidR="005F4922" w:rsidRPr="00A20D5A" w:rsidRDefault="005F4922" w:rsidP="00A20D5A">
      <w:pPr>
        <w:spacing w:after="0" w:line="360" w:lineRule="auto"/>
        <w:ind w:right="34"/>
        <w:contextualSpacing/>
        <w:jc w:val="both"/>
        <w:rPr>
          <w:rFonts w:ascii="Palatino Linotype" w:eastAsia="MS Mincho" w:hAnsi="Palatino Linotype" w:cs="Arial"/>
          <w:b/>
          <w:bCs/>
          <w:sz w:val="24"/>
          <w:lang w:val="es-ES_tradnl" w:eastAsia="es-ES"/>
        </w:rPr>
      </w:pPr>
    </w:p>
    <w:p w14:paraId="34DE2A6D" w14:textId="1703B2BF" w:rsidR="00360335" w:rsidRPr="00A20D5A" w:rsidRDefault="00D30FC1" w:rsidP="00A20D5A">
      <w:pPr>
        <w:numPr>
          <w:ilvl w:val="0"/>
          <w:numId w:val="2"/>
        </w:numPr>
        <w:spacing w:after="0" w:line="360" w:lineRule="auto"/>
        <w:ind w:left="0" w:firstLine="0"/>
        <w:contextualSpacing/>
        <w:jc w:val="both"/>
        <w:rPr>
          <w:rFonts w:ascii="Palatino Linotype" w:eastAsia="Calibri" w:hAnsi="Palatino Linotype" w:cs="Times New Roman"/>
        </w:rPr>
      </w:pPr>
      <w:r w:rsidRPr="00A20D5A">
        <w:rPr>
          <w:rFonts w:ascii="Palatino Linotype" w:eastAsia="MS Mincho" w:hAnsi="Palatino Linotype" w:cs="Arial"/>
          <w:iCs/>
          <w:sz w:val="24"/>
          <w:szCs w:val="24"/>
          <w:lang w:val="es-ES_tradnl" w:eastAsia="es-ES"/>
        </w:rPr>
        <w:t>Anexando a su solicitud</w:t>
      </w:r>
      <w:r w:rsidR="000F36FA" w:rsidRPr="00A20D5A">
        <w:rPr>
          <w:rFonts w:ascii="Palatino Linotype" w:eastAsia="MS Mincho" w:hAnsi="Palatino Linotype" w:cs="Arial"/>
          <w:iCs/>
          <w:sz w:val="24"/>
          <w:szCs w:val="24"/>
          <w:lang w:val="es-ES_tradnl" w:eastAsia="es-ES"/>
        </w:rPr>
        <w:t xml:space="preserve"> un (01) archivo, el cual se describe a continuación:</w:t>
      </w:r>
    </w:p>
    <w:p w14:paraId="03ED0F26" w14:textId="77777777" w:rsidR="000F36FA" w:rsidRPr="00A20D5A" w:rsidRDefault="000F36FA" w:rsidP="00A20D5A">
      <w:pPr>
        <w:spacing w:after="0" w:line="360" w:lineRule="auto"/>
        <w:contextualSpacing/>
        <w:jc w:val="both"/>
        <w:rPr>
          <w:rFonts w:ascii="Palatino Linotype" w:eastAsia="Calibri" w:hAnsi="Palatino Linotype" w:cs="Times New Roman"/>
        </w:rPr>
      </w:pPr>
    </w:p>
    <w:p w14:paraId="4A0E6C44" w14:textId="2D6DD8F9" w:rsidR="00E561E4" w:rsidRPr="00A20D5A" w:rsidRDefault="000F36FA" w:rsidP="00A20D5A">
      <w:pPr>
        <w:pStyle w:val="Prrafodelista"/>
        <w:tabs>
          <w:tab w:val="left" w:pos="7655"/>
        </w:tabs>
        <w:spacing w:after="0" w:line="360" w:lineRule="auto"/>
        <w:ind w:left="567" w:right="567"/>
        <w:jc w:val="both"/>
        <w:rPr>
          <w:rFonts w:ascii="Palatino Linotype" w:eastAsia="MS Mincho" w:hAnsi="Palatino Linotype" w:cs="Arial"/>
          <w:iCs/>
          <w:lang w:val="es-ES_tradnl" w:eastAsia="es-ES"/>
        </w:rPr>
      </w:pPr>
      <w:r w:rsidRPr="00A20D5A">
        <w:rPr>
          <w:rFonts w:ascii="Palatino Linotype" w:eastAsia="MS Mincho" w:hAnsi="Palatino Linotype" w:cs="Arial"/>
          <w:b/>
          <w:bCs/>
          <w:iCs/>
          <w:lang w:val="es-ES_tradnl" w:eastAsia="es-ES"/>
        </w:rPr>
        <w:t xml:space="preserve">Documentales Titulares.pdf. </w:t>
      </w:r>
      <w:r w:rsidRPr="00A20D5A">
        <w:rPr>
          <w:rFonts w:ascii="Palatino Linotype" w:eastAsia="MS Mincho" w:hAnsi="Palatino Linotype" w:cs="Arial"/>
          <w:iCs/>
          <w:lang w:val="es-ES_tradnl" w:eastAsia="es-ES"/>
        </w:rPr>
        <w:t xml:space="preserve">Archivo en formato PDF, cuyo contenido </w:t>
      </w:r>
      <w:r w:rsidR="00B97C28" w:rsidRPr="00A20D5A">
        <w:rPr>
          <w:rFonts w:ascii="Palatino Linotype" w:eastAsia="MS Mincho" w:hAnsi="Palatino Linotype" w:cs="Arial"/>
          <w:iCs/>
          <w:lang w:val="es-ES_tradnl" w:eastAsia="es-ES"/>
        </w:rPr>
        <w:t xml:space="preserve">versa en diversas documentales de servidores públicos adscritos al Ayuntamiento, tales como: fichas curriculares, Títulos y Cédulas profesionales, Cartas de Pasante, certificados de estudio, entre otros. </w:t>
      </w:r>
    </w:p>
    <w:p w14:paraId="0DB9C8F5" w14:textId="77777777" w:rsidR="000F36FA" w:rsidRPr="00A20D5A" w:rsidRDefault="000F36FA" w:rsidP="00A20D5A">
      <w:pPr>
        <w:pStyle w:val="Prrafodelista"/>
        <w:spacing w:after="0" w:line="360" w:lineRule="auto"/>
        <w:ind w:left="567"/>
        <w:jc w:val="both"/>
        <w:rPr>
          <w:rFonts w:ascii="Palatino Linotype" w:eastAsia="MS Mincho" w:hAnsi="Palatino Linotype" w:cs="Arial"/>
          <w:b/>
          <w:bCs/>
          <w:i/>
          <w:lang w:val="es-ES_tradnl" w:eastAsia="es-ES"/>
        </w:rPr>
      </w:pPr>
    </w:p>
    <w:p w14:paraId="265C5049" w14:textId="586FFA34" w:rsidR="005F4922" w:rsidRPr="00A20D5A" w:rsidRDefault="002C6BBC" w:rsidP="00A20D5A">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A20D5A">
        <w:rPr>
          <w:rFonts w:ascii="Palatino Linotype" w:eastAsia="Times New Roman" w:hAnsi="Palatino Linotype" w:cs="Arial"/>
          <w:sz w:val="24"/>
          <w:szCs w:val="24"/>
          <w:lang w:val="es-ES" w:eastAsia="es-ES"/>
        </w:rPr>
        <w:t>El particular, en fecha</w:t>
      </w:r>
      <w:r w:rsidR="00A65A4B" w:rsidRPr="00A20D5A">
        <w:rPr>
          <w:rFonts w:ascii="Palatino Linotype" w:eastAsia="Times New Roman" w:hAnsi="Palatino Linotype" w:cs="Arial"/>
          <w:sz w:val="24"/>
          <w:szCs w:val="24"/>
          <w:lang w:val="es-ES" w:eastAsia="es-ES"/>
        </w:rPr>
        <w:t xml:space="preserve"> </w:t>
      </w:r>
      <w:r w:rsidR="00B97C28" w:rsidRPr="00A20D5A">
        <w:rPr>
          <w:rFonts w:ascii="Palatino Linotype" w:eastAsia="Times New Roman" w:hAnsi="Palatino Linotype" w:cs="Arial"/>
          <w:sz w:val="24"/>
          <w:szCs w:val="24"/>
          <w:lang w:val="es-ES" w:eastAsia="es-ES"/>
        </w:rPr>
        <w:t>once</w:t>
      </w:r>
      <w:r w:rsidR="005648B9" w:rsidRPr="00A20D5A">
        <w:rPr>
          <w:rFonts w:ascii="Palatino Linotype" w:eastAsia="Times New Roman" w:hAnsi="Palatino Linotype" w:cs="Arial"/>
          <w:sz w:val="24"/>
          <w:szCs w:val="24"/>
          <w:lang w:val="es-ES" w:eastAsia="es-ES"/>
        </w:rPr>
        <w:t xml:space="preserve"> </w:t>
      </w:r>
      <w:r w:rsidR="00A65A4B" w:rsidRPr="00A20D5A">
        <w:rPr>
          <w:rFonts w:ascii="Palatino Linotype" w:eastAsia="Times New Roman" w:hAnsi="Palatino Linotype" w:cs="Arial"/>
          <w:sz w:val="24"/>
          <w:szCs w:val="24"/>
          <w:lang w:val="es-ES" w:eastAsia="es-ES"/>
        </w:rPr>
        <w:t>(</w:t>
      </w:r>
      <w:r w:rsidR="005648B9" w:rsidRPr="00A20D5A">
        <w:rPr>
          <w:rFonts w:ascii="Palatino Linotype" w:eastAsia="Times New Roman" w:hAnsi="Palatino Linotype" w:cs="Arial"/>
          <w:sz w:val="24"/>
          <w:szCs w:val="24"/>
          <w:lang w:val="es-ES" w:eastAsia="es-ES"/>
        </w:rPr>
        <w:t>1</w:t>
      </w:r>
      <w:r w:rsidR="00B97C28" w:rsidRPr="00A20D5A">
        <w:rPr>
          <w:rFonts w:ascii="Palatino Linotype" w:eastAsia="Times New Roman" w:hAnsi="Palatino Linotype" w:cs="Arial"/>
          <w:sz w:val="24"/>
          <w:szCs w:val="24"/>
          <w:lang w:val="es-ES" w:eastAsia="es-ES"/>
        </w:rPr>
        <w:t>1</w:t>
      </w:r>
      <w:r w:rsidRPr="00A20D5A">
        <w:rPr>
          <w:rFonts w:ascii="Palatino Linotype" w:eastAsia="Times New Roman" w:hAnsi="Palatino Linotype" w:cs="Arial"/>
          <w:sz w:val="24"/>
          <w:szCs w:val="24"/>
          <w:lang w:val="es-ES" w:eastAsia="es-ES"/>
        </w:rPr>
        <w:t xml:space="preserve">) de </w:t>
      </w:r>
      <w:r w:rsidR="00B97C28" w:rsidRPr="00A20D5A">
        <w:rPr>
          <w:rFonts w:ascii="Palatino Linotype" w:eastAsia="Times New Roman" w:hAnsi="Palatino Linotype" w:cs="Arial"/>
          <w:sz w:val="24"/>
          <w:szCs w:val="24"/>
          <w:lang w:val="es-ES" w:eastAsia="es-ES"/>
        </w:rPr>
        <w:t xml:space="preserve">febrero de </w:t>
      </w:r>
      <w:r w:rsidR="005648B9" w:rsidRPr="00A20D5A">
        <w:rPr>
          <w:rFonts w:ascii="Palatino Linotype" w:eastAsia="Times New Roman" w:hAnsi="Palatino Linotype" w:cs="Arial"/>
          <w:sz w:val="24"/>
          <w:szCs w:val="24"/>
          <w:lang w:val="es-ES" w:eastAsia="es-ES"/>
        </w:rPr>
        <w:t>dos mil veinte</w:t>
      </w:r>
      <w:r w:rsidRPr="00A20D5A">
        <w:rPr>
          <w:rFonts w:ascii="Palatino Linotype" w:eastAsia="Times New Roman" w:hAnsi="Palatino Linotype" w:cs="Arial"/>
          <w:sz w:val="24"/>
          <w:szCs w:val="24"/>
          <w:lang w:val="es-ES" w:eastAsia="es-ES"/>
        </w:rPr>
        <w:t xml:space="preserve">, estando en tiempo y forma, interpuso </w:t>
      </w:r>
      <w:r w:rsidR="00941371" w:rsidRPr="00A20D5A">
        <w:rPr>
          <w:rFonts w:ascii="Palatino Linotype" w:eastAsia="Times New Roman" w:hAnsi="Palatino Linotype" w:cs="Arial"/>
          <w:sz w:val="24"/>
          <w:szCs w:val="24"/>
          <w:lang w:val="es-ES" w:eastAsia="es-ES"/>
        </w:rPr>
        <w:t>el</w:t>
      </w:r>
      <w:r w:rsidRPr="00A20D5A">
        <w:rPr>
          <w:rFonts w:ascii="Palatino Linotype" w:eastAsia="Times New Roman" w:hAnsi="Palatino Linotype" w:cs="Arial"/>
          <w:sz w:val="24"/>
          <w:szCs w:val="24"/>
          <w:lang w:val="es-ES" w:eastAsia="es-ES"/>
        </w:rPr>
        <w:t xml:space="preserve"> de </w:t>
      </w:r>
      <w:r w:rsidR="00DD2750" w:rsidRPr="00A20D5A">
        <w:rPr>
          <w:rFonts w:ascii="Palatino Linotype" w:eastAsia="Times New Roman" w:hAnsi="Palatino Linotype" w:cs="Arial"/>
          <w:sz w:val="24"/>
          <w:szCs w:val="24"/>
          <w:lang w:val="es-ES" w:eastAsia="es-ES"/>
        </w:rPr>
        <w:t>revisión que al rubro se indica</w:t>
      </w:r>
      <w:r w:rsidRPr="00A20D5A">
        <w:rPr>
          <w:rFonts w:ascii="Palatino Linotype" w:eastAsia="Times New Roman" w:hAnsi="Palatino Linotype" w:cs="Arial"/>
          <w:sz w:val="24"/>
          <w:szCs w:val="24"/>
          <w:lang w:val="es-ES" w:eastAsia="es-ES"/>
        </w:rPr>
        <w:t>, en contra de la</w:t>
      </w:r>
      <w:r w:rsidR="00DD2750" w:rsidRPr="00A20D5A">
        <w:rPr>
          <w:rFonts w:ascii="Palatino Linotype" w:eastAsia="Times New Roman" w:hAnsi="Palatino Linotype" w:cs="Arial"/>
          <w:sz w:val="24"/>
          <w:szCs w:val="24"/>
          <w:lang w:val="es-ES" w:eastAsia="es-ES"/>
        </w:rPr>
        <w:t xml:space="preserve"> respuesta</w:t>
      </w:r>
      <w:r w:rsidRPr="00A20D5A">
        <w:rPr>
          <w:rFonts w:ascii="Palatino Linotype" w:eastAsia="Times New Roman" w:hAnsi="Palatino Linotype" w:cs="Arial"/>
          <w:sz w:val="24"/>
          <w:szCs w:val="24"/>
          <w:lang w:val="es-ES" w:eastAsia="es-ES"/>
        </w:rPr>
        <w:t xml:space="preserve"> del sujeto obligado, señalando lo siguiente:</w:t>
      </w:r>
    </w:p>
    <w:p w14:paraId="3E80C35B" w14:textId="77777777" w:rsidR="002C6BBC" w:rsidRPr="00A20D5A" w:rsidRDefault="002C6BBC" w:rsidP="00A20D5A">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14:paraId="6CD354CB" w14:textId="2DE364DE" w:rsidR="00792776" w:rsidRPr="00A20D5A" w:rsidRDefault="00792776" w:rsidP="00A20D5A">
      <w:pPr>
        <w:numPr>
          <w:ilvl w:val="0"/>
          <w:numId w:val="3"/>
        </w:numPr>
        <w:tabs>
          <w:tab w:val="left" w:pos="8647"/>
        </w:tabs>
        <w:spacing w:after="0" w:line="360" w:lineRule="auto"/>
        <w:ind w:left="851" w:right="567"/>
        <w:contextualSpacing/>
        <w:jc w:val="both"/>
        <w:rPr>
          <w:rFonts w:ascii="Palatino Linotype" w:eastAsia="MS Mincho" w:hAnsi="Palatino Linotype" w:cs="Times New Roman"/>
          <w:i/>
          <w:iCs/>
          <w:lang w:val="es-ES_tradnl" w:eastAsia="es-ES"/>
        </w:rPr>
      </w:pPr>
      <w:r w:rsidRPr="00A20D5A">
        <w:rPr>
          <w:rFonts w:ascii="Palatino Linotype" w:eastAsia="MS Gothic" w:hAnsi="Palatino Linotype" w:cs="Times New Roman"/>
          <w:b/>
          <w:lang w:val="es-ES"/>
        </w:rPr>
        <w:t>Acto impugnado</w:t>
      </w:r>
      <w:r w:rsidRPr="00A20D5A">
        <w:rPr>
          <w:rFonts w:ascii="Palatino Linotype" w:eastAsia="MS Mincho" w:hAnsi="Palatino Linotype" w:cs="Times New Roman"/>
          <w:lang w:val="es-ES_tradnl" w:eastAsia="es-ES"/>
        </w:rPr>
        <w:t xml:space="preserve">: </w:t>
      </w:r>
      <w:r w:rsidRPr="00A20D5A">
        <w:rPr>
          <w:rFonts w:ascii="Palatino Linotype" w:eastAsia="MS Mincho" w:hAnsi="Palatino Linotype" w:cs="Times New Roman"/>
          <w:i/>
          <w:iCs/>
          <w:lang w:val="es-ES_tradnl" w:eastAsia="es-ES"/>
        </w:rPr>
        <w:t>“</w:t>
      </w:r>
      <w:r w:rsidR="00B97C28" w:rsidRPr="00A20D5A">
        <w:rPr>
          <w:rFonts w:ascii="Palatino Linotype" w:eastAsia="MS Mincho" w:hAnsi="Palatino Linotype" w:cs="Times New Roman"/>
          <w:i/>
          <w:iCs/>
          <w:lang w:eastAsia="es-ES"/>
        </w:rPr>
        <w:t>RESPUESTA EMITIDA POR EL SUJETO OBLIGADO</w:t>
      </w:r>
      <w:r w:rsidRPr="00A20D5A">
        <w:rPr>
          <w:rFonts w:ascii="Palatino Linotype" w:eastAsia="MS Mincho" w:hAnsi="Palatino Linotype" w:cs="Times New Roman"/>
          <w:i/>
          <w:iCs/>
          <w:lang w:val="es-ES_tradnl" w:eastAsia="es-ES"/>
        </w:rPr>
        <w:t>”</w:t>
      </w:r>
      <w:r w:rsidR="004653A7" w:rsidRPr="00A20D5A">
        <w:rPr>
          <w:rFonts w:ascii="Palatino Linotype" w:eastAsia="MS Mincho" w:hAnsi="Palatino Linotype" w:cs="Times New Roman"/>
          <w:i/>
          <w:iCs/>
          <w:lang w:val="es-ES_tradnl" w:eastAsia="es-ES"/>
        </w:rPr>
        <w:t xml:space="preserve">. </w:t>
      </w:r>
      <w:r w:rsidRPr="00A20D5A">
        <w:rPr>
          <w:rFonts w:ascii="Palatino Linotype" w:eastAsia="MS Mincho" w:hAnsi="Palatino Linotype" w:cs="Times New Roman"/>
          <w:i/>
          <w:iCs/>
          <w:lang w:val="es-ES_tradnl" w:eastAsia="es-ES"/>
        </w:rPr>
        <w:t>(Sic)</w:t>
      </w:r>
    </w:p>
    <w:p w14:paraId="0268EEAE" w14:textId="77777777" w:rsidR="00A612C0" w:rsidRPr="00A20D5A" w:rsidRDefault="00A612C0" w:rsidP="00A20D5A">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0E99314D" w14:textId="08132118" w:rsidR="009B0FB8" w:rsidRPr="00A20D5A" w:rsidRDefault="00792776" w:rsidP="00A20D5A">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A20D5A">
        <w:rPr>
          <w:rFonts w:ascii="Palatino Linotype" w:eastAsia="MS Gothic" w:hAnsi="Palatino Linotype" w:cs="Times New Roman"/>
          <w:b/>
          <w:lang w:val="es-ES"/>
        </w:rPr>
        <w:lastRenderedPageBreak/>
        <w:t>Razones o Motivos de inconformidad</w:t>
      </w:r>
      <w:r w:rsidRPr="00A20D5A">
        <w:rPr>
          <w:rFonts w:ascii="Palatino Linotype" w:eastAsia="MS Mincho" w:hAnsi="Palatino Linotype" w:cs="Times New Roman"/>
          <w:lang w:val="es-ES_tradnl" w:eastAsia="es-ES"/>
        </w:rPr>
        <w:t xml:space="preserve">: </w:t>
      </w:r>
      <w:r w:rsidRPr="00A20D5A">
        <w:rPr>
          <w:rFonts w:ascii="Palatino Linotype" w:eastAsia="MS Mincho" w:hAnsi="Palatino Linotype" w:cs="Times New Roman"/>
          <w:i/>
          <w:lang w:val="es-ES_tradnl" w:eastAsia="es-ES"/>
        </w:rPr>
        <w:t>“</w:t>
      </w:r>
      <w:r w:rsidR="00B97C28" w:rsidRPr="00A20D5A">
        <w:rPr>
          <w:rFonts w:ascii="Palatino Linotype" w:eastAsia="MS Mincho" w:hAnsi="Palatino Linotype" w:cs="Times New Roman"/>
          <w:i/>
          <w:lang w:eastAsia="es-ES"/>
        </w:rPr>
        <w:t xml:space="preserve">La respuesta emitida es parcial, por decir lo menos, porque el titular de la unidad de transparencia adjunta documentos borrosos, cuya finalidad se presume que pretende ocultar información de carácter público, lo anteriormente señalado porque los documentos anexados están mal digitalizados de tal manera que no se pueden leer con claridad, por lo que se advierte su falta de profesionalismo y experiencia, además de lo anteriormente señalado no se han acompañado todas las documentales solicitadas, ni tampoco de todos los funcionarios, pues el artículo 32 de la ley orgánica municipal del estado de México señala lo siguiente: 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o acreditar experiencia mínima de un año en la materia, ante el Presidente o el Ayuntamiento, cuando sea el caso, para el desempeño de los cargos que así lo requieran; y V. En su caso, contar con certificación en la materia del cargo que se desempeñará. Por lo tanto se requiere completar la solicitud de información, pues no se acompaña ningún documento que acredite la ciudadanía requerida en la fracción I, tampoco acreditan el no estar inhabilitados para desempeñar su cargo, tampoco acompaña el certificado de no antecedentes penales señalado en la facción III, en el caso de algunos funcionarios, como el Contralor Interno, no acompaña título, el cual es obligatorio. No debe pasar por alto que el propio titular de la unidad de transparencia NO acompañó ninguna documental relacionada con el puesto que tiene dentro de la administración pública municipal. Así mismo, relacionado con el </w:t>
      </w:r>
      <w:r w:rsidR="00B97C28" w:rsidRPr="00A20D5A">
        <w:rPr>
          <w:rFonts w:ascii="Palatino Linotype" w:eastAsia="MS Mincho" w:hAnsi="Palatino Linotype" w:cs="Times New Roman"/>
          <w:i/>
          <w:lang w:eastAsia="es-ES"/>
        </w:rPr>
        <w:lastRenderedPageBreak/>
        <w:t>organigrama, se señaló una dirección electrónica (URL), sin embargo una vez que esta es abierta, efectivamente se aprecia lo que parece ser un organigrama de la administración en formato PDF, sin embargo está también borroso, no se le puede dar ZOOM porque el formato no lo permite</w:t>
      </w:r>
      <w:r w:rsidR="007264DF" w:rsidRPr="00A20D5A">
        <w:rPr>
          <w:rFonts w:ascii="Palatino Linotype" w:eastAsia="MS Mincho" w:hAnsi="Palatino Linotype" w:cs="Times New Roman"/>
          <w:i/>
          <w:lang w:eastAsia="es-ES"/>
        </w:rPr>
        <w:t xml:space="preserve">”. </w:t>
      </w:r>
      <w:r w:rsidR="00DD2750" w:rsidRPr="00A20D5A">
        <w:rPr>
          <w:rFonts w:ascii="Palatino Linotype" w:eastAsia="MS Mincho" w:hAnsi="Palatino Linotype" w:cs="Times New Roman"/>
          <w:i/>
          <w:lang w:eastAsia="es-ES"/>
        </w:rPr>
        <w:t xml:space="preserve">(Sic) </w:t>
      </w:r>
    </w:p>
    <w:p w14:paraId="26051145" w14:textId="77777777" w:rsidR="002B77DD" w:rsidRPr="00A20D5A" w:rsidRDefault="002B77DD" w:rsidP="00A20D5A">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14:paraId="2B745AAF" w14:textId="77777777" w:rsidR="00792776" w:rsidRPr="00A20D5A" w:rsidRDefault="00792776" w:rsidP="00A20D5A">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A20D5A">
        <w:rPr>
          <w:rFonts w:ascii="Palatino Linotype" w:eastAsia="Times New Roman" w:hAnsi="Palatino Linotype" w:cs="Arial"/>
          <w:sz w:val="24"/>
          <w:szCs w:val="24"/>
          <w:lang w:val="es-ES" w:eastAsia="es-ES"/>
        </w:rPr>
        <w:t>Se registr</w:t>
      </w:r>
      <w:r w:rsidR="00DD2750" w:rsidRPr="00A20D5A">
        <w:rPr>
          <w:rFonts w:ascii="Palatino Linotype" w:eastAsia="Times New Roman" w:hAnsi="Palatino Linotype" w:cs="Arial"/>
          <w:sz w:val="24"/>
          <w:szCs w:val="24"/>
          <w:lang w:val="es-ES" w:eastAsia="es-ES"/>
        </w:rPr>
        <w:t>ó el recurso de revisión bajo el</w:t>
      </w:r>
      <w:r w:rsidR="002C6BBC" w:rsidRPr="00A20D5A">
        <w:rPr>
          <w:rFonts w:ascii="Palatino Linotype" w:eastAsia="Times New Roman" w:hAnsi="Palatino Linotype" w:cs="Arial"/>
          <w:sz w:val="24"/>
          <w:szCs w:val="24"/>
          <w:lang w:val="es-ES" w:eastAsia="es-ES"/>
        </w:rPr>
        <w:t xml:space="preserve"> </w:t>
      </w:r>
      <w:r w:rsidRPr="00A20D5A">
        <w:rPr>
          <w:rFonts w:ascii="Palatino Linotype" w:eastAsia="Times New Roman" w:hAnsi="Palatino Linotype" w:cs="Arial"/>
          <w:sz w:val="24"/>
          <w:szCs w:val="24"/>
          <w:lang w:val="es-ES" w:eastAsia="es-ES"/>
        </w:rPr>
        <w:t xml:space="preserve">número de expediente al rubro indicado, </w:t>
      </w:r>
      <w:r w:rsidRPr="00A20D5A">
        <w:rPr>
          <w:rFonts w:ascii="Palatino Linotype" w:eastAsia="MS Mincho" w:hAnsi="Palatino Linotype" w:cs="Arial"/>
          <w:bCs/>
          <w:sz w:val="24"/>
          <w:szCs w:val="24"/>
          <w:lang w:val="es-ES_tradnl" w:eastAsia="es-ES"/>
        </w:rPr>
        <w:t xml:space="preserve">con fundamento en lo dispuesto por el </w:t>
      </w:r>
      <w:r w:rsidRPr="00A20D5A">
        <w:rPr>
          <w:rFonts w:ascii="Palatino Linotype" w:eastAsia="Calibri" w:hAnsi="Palatino Linotype" w:cs="Arial"/>
          <w:sz w:val="24"/>
          <w:szCs w:val="24"/>
          <w:lang w:val="es-ES" w:eastAsia="es-ES"/>
        </w:rPr>
        <w:t xml:space="preserve">artículo 185 fracción I de la </w:t>
      </w:r>
      <w:r w:rsidRPr="00A20D5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20D5A">
        <w:rPr>
          <w:rFonts w:ascii="Palatino Linotype" w:eastAsia="Times New Roman" w:hAnsi="Palatino Linotype" w:cs="Arial"/>
          <w:sz w:val="24"/>
          <w:szCs w:val="24"/>
          <w:lang w:val="es-ES" w:eastAsia="es-ES"/>
        </w:rPr>
        <w:t xml:space="preserve">se turnó al </w:t>
      </w:r>
      <w:r w:rsidRPr="00A20D5A">
        <w:rPr>
          <w:rFonts w:ascii="Palatino Linotype" w:eastAsia="Times New Roman" w:hAnsi="Palatino Linotype" w:cs="Arial"/>
          <w:b/>
          <w:sz w:val="24"/>
          <w:szCs w:val="24"/>
          <w:lang w:val="es-ES" w:eastAsia="es-ES"/>
        </w:rPr>
        <w:t xml:space="preserve">Comisionado José Guadalupe Luna Hernández, </w:t>
      </w:r>
      <w:r w:rsidRPr="00A20D5A">
        <w:rPr>
          <w:rFonts w:ascii="Palatino Linotype" w:eastAsia="Times New Roman" w:hAnsi="Palatino Linotype" w:cs="Arial"/>
          <w:sz w:val="24"/>
          <w:szCs w:val="24"/>
          <w:lang w:val="es-ES" w:eastAsia="es-ES"/>
        </w:rPr>
        <w:t xml:space="preserve">con el objeto de </w:t>
      </w:r>
      <w:r w:rsidRPr="00A20D5A">
        <w:rPr>
          <w:rFonts w:ascii="Palatino Linotype" w:eastAsia="Times New Roman" w:hAnsi="Palatino Linotype" w:cs="Arial"/>
          <w:sz w:val="24"/>
          <w:szCs w:val="24"/>
          <w:lang w:eastAsia="es-ES"/>
        </w:rPr>
        <w:t>su análisis</w:t>
      </w:r>
      <w:r w:rsidRPr="00A20D5A">
        <w:rPr>
          <w:rFonts w:ascii="Palatino Linotype" w:eastAsia="Times New Roman" w:hAnsi="Palatino Linotype" w:cs="Arial"/>
        </w:rPr>
        <w:t xml:space="preserve">. </w:t>
      </w:r>
    </w:p>
    <w:p w14:paraId="29C7C484" w14:textId="77777777" w:rsidR="00E75283" w:rsidRPr="00A20D5A" w:rsidRDefault="00E75283" w:rsidP="00A20D5A">
      <w:pPr>
        <w:tabs>
          <w:tab w:val="left" w:pos="0"/>
        </w:tabs>
        <w:spacing w:after="0" w:line="360" w:lineRule="auto"/>
        <w:contextualSpacing/>
        <w:jc w:val="both"/>
        <w:rPr>
          <w:rFonts w:ascii="Palatino Linotype" w:eastAsia="Times New Roman" w:hAnsi="Palatino Linotype" w:cs="Arial"/>
          <w:sz w:val="24"/>
          <w:lang w:val="es-ES_tradnl" w:eastAsia="es-ES"/>
        </w:rPr>
      </w:pPr>
    </w:p>
    <w:p w14:paraId="6FCAC6BB" w14:textId="075738EC" w:rsidR="00A612C0" w:rsidRPr="00A20D5A" w:rsidRDefault="00792776" w:rsidP="00A20D5A">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A20D5A">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A20D5A">
        <w:rPr>
          <w:rFonts w:ascii="Palatino Linotype" w:eastAsia="Calibri" w:hAnsi="Palatino Linotype" w:cs="Arial"/>
          <w:sz w:val="24"/>
          <w:szCs w:val="24"/>
          <w:lang w:val="es-ES" w:eastAsia="es-ES"/>
        </w:rPr>
        <w:t xml:space="preserve"> acuerdo de admisión de fecha</w:t>
      </w:r>
      <w:r w:rsidR="00ED15B4" w:rsidRPr="00A20D5A">
        <w:rPr>
          <w:rFonts w:ascii="Palatino Linotype" w:eastAsia="Calibri" w:hAnsi="Palatino Linotype" w:cs="Arial"/>
          <w:sz w:val="24"/>
          <w:szCs w:val="24"/>
          <w:lang w:val="es-ES" w:eastAsia="es-ES"/>
        </w:rPr>
        <w:t xml:space="preserve"> diecisiete </w:t>
      </w:r>
      <w:r w:rsidR="009C789B" w:rsidRPr="00A20D5A">
        <w:rPr>
          <w:rFonts w:ascii="Palatino Linotype" w:eastAsia="Calibri" w:hAnsi="Palatino Linotype" w:cs="Arial"/>
          <w:sz w:val="24"/>
          <w:szCs w:val="24"/>
          <w:lang w:val="es-ES" w:eastAsia="es-ES"/>
        </w:rPr>
        <w:t>(</w:t>
      </w:r>
      <w:r w:rsidR="005648B9" w:rsidRPr="00A20D5A">
        <w:rPr>
          <w:rFonts w:ascii="Palatino Linotype" w:eastAsia="Calibri" w:hAnsi="Palatino Linotype" w:cs="Arial"/>
          <w:sz w:val="24"/>
          <w:szCs w:val="24"/>
          <w:lang w:val="es-ES" w:eastAsia="es-ES"/>
        </w:rPr>
        <w:t>1</w:t>
      </w:r>
      <w:r w:rsidR="00ED15B4" w:rsidRPr="00A20D5A">
        <w:rPr>
          <w:rFonts w:ascii="Palatino Linotype" w:eastAsia="Calibri" w:hAnsi="Palatino Linotype" w:cs="Arial"/>
          <w:sz w:val="24"/>
          <w:szCs w:val="24"/>
          <w:lang w:val="es-ES" w:eastAsia="es-ES"/>
        </w:rPr>
        <w:t>7</w:t>
      </w:r>
      <w:r w:rsidR="005648B9" w:rsidRPr="00A20D5A">
        <w:rPr>
          <w:rFonts w:ascii="Palatino Linotype" w:eastAsia="Calibri" w:hAnsi="Palatino Linotype" w:cs="Arial"/>
          <w:sz w:val="24"/>
          <w:szCs w:val="24"/>
          <w:lang w:val="es-ES" w:eastAsia="es-ES"/>
        </w:rPr>
        <w:t xml:space="preserve">) de </w:t>
      </w:r>
      <w:r w:rsidR="00615994" w:rsidRPr="00A20D5A">
        <w:rPr>
          <w:rFonts w:ascii="Palatino Linotype" w:eastAsia="Calibri" w:hAnsi="Palatino Linotype" w:cs="Arial"/>
          <w:sz w:val="24"/>
          <w:szCs w:val="24"/>
          <w:lang w:val="es-ES" w:eastAsia="es-ES"/>
        </w:rPr>
        <w:t>febrero</w:t>
      </w:r>
      <w:r w:rsidR="005648B9" w:rsidRPr="00A20D5A">
        <w:rPr>
          <w:rFonts w:ascii="Palatino Linotype" w:eastAsia="Calibri" w:hAnsi="Palatino Linotype" w:cs="Arial"/>
          <w:sz w:val="24"/>
          <w:szCs w:val="24"/>
          <w:lang w:val="es-ES" w:eastAsia="es-ES"/>
        </w:rPr>
        <w:t xml:space="preserve"> </w:t>
      </w:r>
      <w:r w:rsidR="005F4922" w:rsidRPr="00A20D5A">
        <w:rPr>
          <w:rFonts w:ascii="Palatino Linotype" w:eastAsia="Calibri" w:hAnsi="Palatino Linotype" w:cs="Arial"/>
          <w:sz w:val="24"/>
          <w:szCs w:val="24"/>
          <w:lang w:val="es-ES" w:eastAsia="es-ES"/>
        </w:rPr>
        <w:t>de</w:t>
      </w:r>
      <w:r w:rsidR="00DD2750" w:rsidRPr="00A20D5A">
        <w:rPr>
          <w:rFonts w:ascii="Palatino Linotype" w:eastAsia="Calibri" w:hAnsi="Palatino Linotype" w:cs="Arial"/>
          <w:sz w:val="24"/>
          <w:szCs w:val="24"/>
          <w:lang w:val="es-ES" w:eastAsia="es-ES"/>
        </w:rPr>
        <w:t xml:space="preserve"> dos mil</w:t>
      </w:r>
      <w:r w:rsidR="005648B9" w:rsidRPr="00A20D5A">
        <w:rPr>
          <w:rFonts w:ascii="Palatino Linotype" w:eastAsia="Calibri" w:hAnsi="Palatino Linotype" w:cs="Arial"/>
          <w:sz w:val="24"/>
          <w:szCs w:val="24"/>
          <w:lang w:val="es-ES" w:eastAsia="es-ES"/>
        </w:rPr>
        <w:t xml:space="preserve"> veinte</w:t>
      </w:r>
      <w:r w:rsidRPr="00A20D5A">
        <w:rPr>
          <w:rFonts w:ascii="Palatino Linotype" w:eastAsia="Calibri" w:hAnsi="Palatino Linotype" w:cs="Arial"/>
          <w:sz w:val="24"/>
          <w:szCs w:val="24"/>
          <w:lang w:val="es-ES" w:eastAsia="es-ES"/>
        </w:rPr>
        <w:t xml:space="preserve">, puso a disposición de las partes el expediente electrónico </w:t>
      </w:r>
      <w:r w:rsidRPr="00A20D5A">
        <w:rPr>
          <w:rFonts w:ascii="Palatino Linotype" w:eastAsia="Calibri" w:hAnsi="Palatino Linotype" w:cs="Arial"/>
          <w:sz w:val="24"/>
          <w:szCs w:val="24"/>
          <w:lang w:val="es-ES_tradnl" w:eastAsia="es-ES"/>
        </w:rPr>
        <w:t xml:space="preserve">vía </w:t>
      </w:r>
      <w:r w:rsidRPr="00A20D5A">
        <w:rPr>
          <w:rFonts w:ascii="Palatino Linotype" w:eastAsia="Calibri" w:hAnsi="Palatino Linotype" w:cs="Arial"/>
          <w:sz w:val="24"/>
          <w:szCs w:val="24"/>
          <w:lang w:val="es-ES" w:eastAsia="es-ES"/>
        </w:rPr>
        <w:t>Sistema de Acceso a la Información Mexiquense (</w:t>
      </w:r>
      <w:r w:rsidRPr="00A20D5A">
        <w:rPr>
          <w:rFonts w:ascii="Palatino Linotype" w:eastAsia="Calibri" w:hAnsi="Palatino Linotype" w:cs="Arial"/>
          <w:b/>
          <w:sz w:val="24"/>
          <w:szCs w:val="24"/>
          <w:lang w:val="es-ES" w:eastAsia="es-ES"/>
        </w:rPr>
        <w:t xml:space="preserve">SAIMEX) </w:t>
      </w:r>
      <w:r w:rsidRPr="00A20D5A">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A20D5A">
        <w:rPr>
          <w:rFonts w:ascii="Palatino Linotype" w:eastAsia="Calibri" w:hAnsi="Palatino Linotype" w:cs="Arial"/>
          <w:sz w:val="24"/>
          <w:szCs w:val="24"/>
          <w:lang w:val="es-ES" w:eastAsia="es-ES"/>
        </w:rPr>
        <w:t xml:space="preserve">, de esta forma para que el </w:t>
      </w:r>
      <w:r w:rsidR="00A56228" w:rsidRPr="00A20D5A">
        <w:rPr>
          <w:rFonts w:ascii="Palatino Linotype" w:eastAsia="Calibri" w:hAnsi="Palatino Linotype" w:cs="Arial"/>
          <w:b/>
          <w:sz w:val="24"/>
          <w:szCs w:val="24"/>
          <w:lang w:val="es-ES" w:eastAsia="es-ES"/>
        </w:rPr>
        <w:t>SUJETO OBLIGADO</w:t>
      </w:r>
      <w:r w:rsidR="009C789B" w:rsidRPr="00A20D5A">
        <w:rPr>
          <w:rFonts w:ascii="Palatino Linotype" w:eastAsia="Calibri" w:hAnsi="Palatino Linotype" w:cs="Arial"/>
          <w:sz w:val="24"/>
          <w:szCs w:val="24"/>
          <w:lang w:val="es-ES" w:eastAsia="es-ES"/>
        </w:rPr>
        <w:t xml:space="preserve"> presentara</w:t>
      </w:r>
      <w:r w:rsidR="00A56228" w:rsidRPr="00A20D5A">
        <w:rPr>
          <w:rFonts w:ascii="Palatino Linotype" w:eastAsia="Calibri" w:hAnsi="Palatino Linotype" w:cs="Arial"/>
          <w:sz w:val="24"/>
          <w:szCs w:val="24"/>
          <w:lang w:val="es-ES" w:eastAsia="es-ES"/>
        </w:rPr>
        <w:t xml:space="preserve"> el </w:t>
      </w:r>
      <w:r w:rsidR="00244765" w:rsidRPr="00A20D5A">
        <w:rPr>
          <w:rFonts w:ascii="Palatino Linotype" w:eastAsia="Calibri" w:hAnsi="Palatino Linotype" w:cs="Arial"/>
          <w:sz w:val="24"/>
          <w:szCs w:val="24"/>
          <w:lang w:val="es-ES" w:eastAsia="es-ES"/>
        </w:rPr>
        <w:t xml:space="preserve">Informe Justificado procedente. </w:t>
      </w:r>
    </w:p>
    <w:p w14:paraId="5136D869" w14:textId="77777777" w:rsidR="00244765" w:rsidRPr="00A20D5A" w:rsidRDefault="00244765" w:rsidP="00A20D5A">
      <w:pPr>
        <w:spacing w:after="0" w:line="360" w:lineRule="auto"/>
        <w:contextualSpacing/>
        <w:jc w:val="both"/>
        <w:rPr>
          <w:rFonts w:ascii="Palatino Linotype" w:eastAsia="Calibri" w:hAnsi="Palatino Linotype" w:cs="Arial"/>
          <w:sz w:val="24"/>
          <w:szCs w:val="24"/>
          <w:lang w:val="es-ES" w:eastAsia="es-ES"/>
        </w:rPr>
      </w:pPr>
    </w:p>
    <w:p w14:paraId="40192450" w14:textId="77777777" w:rsidR="002B77DD" w:rsidRPr="00A20D5A" w:rsidRDefault="00DD2750" w:rsidP="00A20D5A">
      <w:pPr>
        <w:pStyle w:val="Prrafodelista"/>
        <w:numPr>
          <w:ilvl w:val="0"/>
          <w:numId w:val="2"/>
        </w:numPr>
        <w:spacing w:after="0" w:line="360" w:lineRule="auto"/>
        <w:ind w:left="0" w:firstLine="0"/>
        <w:jc w:val="both"/>
        <w:rPr>
          <w:rFonts w:ascii="Palatino Linotype" w:hAnsi="Palatino Linotype"/>
          <w:sz w:val="24"/>
          <w:szCs w:val="24"/>
        </w:rPr>
      </w:pPr>
      <w:r w:rsidRPr="00A20D5A">
        <w:rPr>
          <w:rFonts w:ascii="Palatino Linotype" w:hAnsi="Palatino Linotype"/>
          <w:sz w:val="24"/>
          <w:szCs w:val="24"/>
        </w:rPr>
        <w:t xml:space="preserve">Es de señalar que </w:t>
      </w:r>
      <w:r w:rsidR="00710CE2" w:rsidRPr="00A20D5A">
        <w:rPr>
          <w:rFonts w:ascii="Palatino Linotype" w:hAnsi="Palatino Linotype"/>
          <w:sz w:val="24"/>
          <w:szCs w:val="24"/>
        </w:rPr>
        <w:t>el</w:t>
      </w:r>
      <w:r w:rsidR="00FC1427" w:rsidRPr="00A20D5A">
        <w:rPr>
          <w:rFonts w:ascii="Palatino Linotype" w:hAnsi="Palatino Linotype"/>
          <w:sz w:val="24"/>
          <w:szCs w:val="24"/>
        </w:rPr>
        <w:t xml:space="preserve"> particular, no realizó manifestaciones que a su derecho convinieran, por su parte, el</w:t>
      </w:r>
      <w:r w:rsidR="00710CE2" w:rsidRPr="00A20D5A">
        <w:rPr>
          <w:rFonts w:ascii="Palatino Linotype" w:hAnsi="Palatino Linotype"/>
          <w:sz w:val="24"/>
          <w:szCs w:val="24"/>
        </w:rPr>
        <w:t xml:space="preserve"> </w:t>
      </w:r>
      <w:r w:rsidR="00710CE2" w:rsidRPr="00A20D5A">
        <w:rPr>
          <w:rFonts w:ascii="Palatino Linotype" w:hAnsi="Palatino Linotype"/>
          <w:b/>
          <w:sz w:val="24"/>
          <w:szCs w:val="24"/>
        </w:rPr>
        <w:t>Sujeto Obligado</w:t>
      </w:r>
      <w:r w:rsidR="00710CE2" w:rsidRPr="00A20D5A">
        <w:rPr>
          <w:rFonts w:ascii="Palatino Linotype" w:hAnsi="Palatino Linotype"/>
          <w:sz w:val="24"/>
          <w:szCs w:val="24"/>
        </w:rPr>
        <w:t xml:space="preserve"> </w:t>
      </w:r>
      <w:r w:rsidR="00D04205" w:rsidRPr="00A20D5A">
        <w:rPr>
          <w:rFonts w:ascii="Palatino Linotype" w:hAnsi="Palatino Linotype"/>
          <w:sz w:val="24"/>
          <w:szCs w:val="24"/>
        </w:rPr>
        <w:t xml:space="preserve">no rindió manifestaciones. </w:t>
      </w:r>
    </w:p>
    <w:p w14:paraId="1F92E7AF" w14:textId="77777777" w:rsidR="002B77DD" w:rsidRPr="00A20D5A" w:rsidRDefault="002B77DD" w:rsidP="00A20D5A">
      <w:pPr>
        <w:pStyle w:val="Prrafodelista"/>
        <w:spacing w:after="0" w:line="360" w:lineRule="auto"/>
        <w:ind w:left="0"/>
        <w:jc w:val="both"/>
        <w:rPr>
          <w:rFonts w:ascii="Palatino Linotype" w:hAnsi="Palatino Linotype"/>
          <w:sz w:val="24"/>
          <w:szCs w:val="24"/>
        </w:rPr>
      </w:pPr>
    </w:p>
    <w:p w14:paraId="61CED726" w14:textId="77777777" w:rsidR="00A612C0" w:rsidRPr="00A20D5A" w:rsidRDefault="00354999" w:rsidP="00A20D5A">
      <w:pPr>
        <w:pStyle w:val="Prrafodelista"/>
        <w:numPr>
          <w:ilvl w:val="0"/>
          <w:numId w:val="2"/>
        </w:numPr>
        <w:spacing w:after="0" w:line="360" w:lineRule="auto"/>
        <w:ind w:left="0" w:firstLine="0"/>
        <w:jc w:val="both"/>
        <w:rPr>
          <w:rFonts w:ascii="Palatino Linotype" w:hAnsi="Palatino Linotype"/>
          <w:sz w:val="24"/>
          <w:szCs w:val="24"/>
        </w:rPr>
      </w:pPr>
      <w:r w:rsidRPr="00A20D5A">
        <w:rPr>
          <w:rFonts w:ascii="Palatino Linotype" w:hAnsi="Palatino Linotype"/>
          <w:sz w:val="24"/>
          <w:szCs w:val="24"/>
        </w:rPr>
        <w:t>El Comisionado Ponent</w:t>
      </w:r>
      <w:r w:rsidR="00C71ED4" w:rsidRPr="00A20D5A">
        <w:rPr>
          <w:rFonts w:ascii="Palatino Linotype" w:hAnsi="Palatino Linotype"/>
          <w:sz w:val="24"/>
          <w:szCs w:val="24"/>
        </w:rPr>
        <w:t xml:space="preserve">e decretó el cierre de </w:t>
      </w:r>
      <w:r w:rsidR="006869D2" w:rsidRPr="00A20D5A">
        <w:rPr>
          <w:rFonts w:ascii="Palatino Linotype" w:hAnsi="Palatino Linotype"/>
          <w:sz w:val="24"/>
          <w:szCs w:val="24"/>
        </w:rPr>
        <w:t>instrucción</w:t>
      </w:r>
      <w:r w:rsidRPr="00A20D5A">
        <w:rPr>
          <w:rFonts w:ascii="Palatino Linotype" w:hAnsi="Palatino Linotype" w:cs="Arial"/>
          <w:sz w:val="24"/>
          <w:szCs w:val="24"/>
        </w:rPr>
        <w:t xml:space="preserve"> </w:t>
      </w:r>
      <w:r w:rsidRPr="00A20D5A">
        <w:rPr>
          <w:rFonts w:ascii="Palatino Linotype" w:hAnsi="Palatino Linotype"/>
          <w:sz w:val="24"/>
          <w:szCs w:val="24"/>
        </w:rPr>
        <w:t>mediante acuerdo de fecha</w:t>
      </w:r>
      <w:r w:rsidR="00A8547B" w:rsidRPr="00A20D5A">
        <w:rPr>
          <w:rFonts w:ascii="Palatino Linotype" w:hAnsi="Palatino Linotype"/>
          <w:sz w:val="24"/>
          <w:szCs w:val="24"/>
        </w:rPr>
        <w:t xml:space="preserve"> </w:t>
      </w:r>
      <w:r w:rsidR="00D04205" w:rsidRPr="00A20D5A">
        <w:rPr>
          <w:rFonts w:ascii="Palatino Linotype" w:hAnsi="Palatino Linotype"/>
          <w:sz w:val="24"/>
          <w:szCs w:val="24"/>
        </w:rPr>
        <w:t xml:space="preserve">catorce </w:t>
      </w:r>
      <w:r w:rsidR="00C82469" w:rsidRPr="00A20D5A">
        <w:rPr>
          <w:rFonts w:ascii="Palatino Linotype" w:hAnsi="Palatino Linotype"/>
          <w:sz w:val="24"/>
          <w:szCs w:val="24"/>
        </w:rPr>
        <w:t>(</w:t>
      </w:r>
      <w:r w:rsidR="00D04205" w:rsidRPr="00A20D5A">
        <w:rPr>
          <w:rFonts w:ascii="Palatino Linotype" w:hAnsi="Palatino Linotype"/>
          <w:sz w:val="24"/>
          <w:szCs w:val="24"/>
        </w:rPr>
        <w:t>14</w:t>
      </w:r>
      <w:r w:rsidR="00A56228" w:rsidRPr="00A20D5A">
        <w:rPr>
          <w:rFonts w:ascii="Palatino Linotype" w:hAnsi="Palatino Linotype"/>
          <w:sz w:val="24"/>
          <w:szCs w:val="24"/>
        </w:rPr>
        <w:t xml:space="preserve">) de </w:t>
      </w:r>
      <w:r w:rsidR="001A5BAD" w:rsidRPr="00A20D5A">
        <w:rPr>
          <w:rFonts w:ascii="Palatino Linotype" w:hAnsi="Palatino Linotype"/>
          <w:sz w:val="24"/>
          <w:szCs w:val="24"/>
        </w:rPr>
        <w:t>diciembre</w:t>
      </w:r>
      <w:r w:rsidRPr="00A20D5A">
        <w:rPr>
          <w:rFonts w:ascii="Palatino Linotype" w:hAnsi="Palatino Linotype"/>
          <w:sz w:val="24"/>
          <w:szCs w:val="24"/>
        </w:rPr>
        <w:t xml:space="preserve"> de la presente anualidad, </w:t>
      </w:r>
      <w:r w:rsidR="00B402DC" w:rsidRPr="00A20D5A">
        <w:rPr>
          <w:rFonts w:ascii="Palatino Linotype" w:hAnsi="Palatino Linotype"/>
          <w:sz w:val="24"/>
          <w:szCs w:val="24"/>
        </w:rPr>
        <w:t xml:space="preserve">y en misma fecha se </w:t>
      </w:r>
      <w:r w:rsidR="00B402DC" w:rsidRPr="00A20D5A">
        <w:rPr>
          <w:rFonts w:ascii="Palatino Linotype" w:hAnsi="Palatino Linotype"/>
          <w:sz w:val="24"/>
          <w:szCs w:val="24"/>
        </w:rPr>
        <w:lastRenderedPageBreak/>
        <w:t xml:space="preserve">determinó la ampliación de plazo para resolver el asunto que ahora nos ocupa, </w:t>
      </w:r>
      <w:r w:rsidRPr="00A20D5A">
        <w:rPr>
          <w:rFonts w:ascii="Palatino Linotype" w:hAnsi="Palatino Linotype" w:cs="Arial"/>
          <w:sz w:val="24"/>
          <w:szCs w:val="24"/>
        </w:rPr>
        <w:t>por lo que,</w:t>
      </w:r>
      <w:r w:rsidR="00B402DC" w:rsidRPr="00A20D5A">
        <w:rPr>
          <w:rFonts w:ascii="Palatino Linotype" w:hAnsi="Palatino Linotype" w:cs="Arial"/>
          <w:sz w:val="24"/>
          <w:szCs w:val="24"/>
        </w:rPr>
        <w:t xml:space="preserve"> posterior a ello</w:t>
      </w:r>
      <w:r w:rsidRPr="00A20D5A">
        <w:rPr>
          <w:rFonts w:ascii="Palatino Linotype" w:hAnsi="Palatino Linotype" w:cs="Arial"/>
          <w:sz w:val="24"/>
          <w:szCs w:val="24"/>
        </w:rPr>
        <w:t xml:space="preserve"> ordenó turnar el expediente a resolución, misma que ahora se pronuncia; y - - - - - - - - - - </w:t>
      </w:r>
      <w:r w:rsidR="00B402DC" w:rsidRPr="00A20D5A">
        <w:rPr>
          <w:rFonts w:ascii="Palatino Linotype" w:hAnsi="Palatino Linotype" w:cs="Arial"/>
          <w:sz w:val="24"/>
          <w:szCs w:val="24"/>
        </w:rPr>
        <w:t xml:space="preserve">- - - - - - - - - - - - - - - - - - - - - - - - - - - - - - - - - - - - - - - - -  </w:t>
      </w:r>
    </w:p>
    <w:p w14:paraId="5720BDF2" w14:textId="77777777" w:rsidR="008C6663" w:rsidRPr="00A20D5A" w:rsidRDefault="008C6663" w:rsidP="00A20D5A">
      <w:pPr>
        <w:keepNext/>
        <w:keepLines/>
        <w:spacing w:after="0" w:line="360" w:lineRule="auto"/>
        <w:outlineLvl w:val="0"/>
        <w:rPr>
          <w:rFonts w:ascii="Palatino Linotype" w:eastAsia="MS Gothic" w:hAnsi="Palatino Linotype" w:cs="Times New Roman"/>
          <w:b/>
          <w:sz w:val="24"/>
          <w:szCs w:val="24"/>
        </w:rPr>
      </w:pPr>
    </w:p>
    <w:p w14:paraId="1E23D165" w14:textId="77777777" w:rsidR="00495F9A" w:rsidRPr="00A20D5A" w:rsidRDefault="00792776" w:rsidP="00A20D5A">
      <w:pPr>
        <w:keepNext/>
        <w:keepLines/>
        <w:spacing w:after="0" w:line="360" w:lineRule="auto"/>
        <w:jc w:val="center"/>
        <w:outlineLvl w:val="0"/>
        <w:rPr>
          <w:rFonts w:ascii="Palatino Linotype" w:eastAsia="MS Gothic" w:hAnsi="Palatino Linotype" w:cs="Times New Roman"/>
          <w:b/>
          <w:sz w:val="24"/>
          <w:szCs w:val="24"/>
        </w:rPr>
      </w:pPr>
      <w:bookmarkStart w:id="2" w:name="_Toc36654755"/>
      <w:r w:rsidRPr="00A20D5A">
        <w:rPr>
          <w:rFonts w:ascii="Palatino Linotype" w:eastAsia="MS Gothic" w:hAnsi="Palatino Linotype" w:cs="Times New Roman"/>
          <w:b/>
          <w:sz w:val="24"/>
          <w:szCs w:val="24"/>
        </w:rPr>
        <w:t>CONSIDERANDO</w:t>
      </w:r>
      <w:bookmarkEnd w:id="2"/>
    </w:p>
    <w:p w14:paraId="5F24D96B" w14:textId="77777777" w:rsidR="00C07697" w:rsidRPr="00A20D5A" w:rsidRDefault="00C07697" w:rsidP="00A20D5A">
      <w:pPr>
        <w:keepNext/>
        <w:keepLines/>
        <w:spacing w:after="0" w:line="360" w:lineRule="auto"/>
        <w:jc w:val="center"/>
        <w:outlineLvl w:val="0"/>
        <w:rPr>
          <w:rFonts w:ascii="Palatino Linotype" w:eastAsia="MS Gothic" w:hAnsi="Palatino Linotype" w:cs="Times New Roman"/>
          <w:b/>
          <w:sz w:val="24"/>
          <w:szCs w:val="24"/>
        </w:rPr>
      </w:pPr>
    </w:p>
    <w:p w14:paraId="23B5D3E3" w14:textId="77777777" w:rsidR="00792776" w:rsidRPr="00A20D5A" w:rsidRDefault="00792776" w:rsidP="00A20D5A">
      <w:pPr>
        <w:keepNext/>
        <w:keepLines/>
        <w:spacing w:after="0" w:line="360" w:lineRule="auto"/>
        <w:outlineLvl w:val="0"/>
        <w:rPr>
          <w:rFonts w:ascii="Palatino Linotype" w:eastAsia="MS Gothic" w:hAnsi="Palatino Linotype" w:cs="Times New Roman"/>
          <w:b/>
          <w:sz w:val="24"/>
          <w:szCs w:val="26"/>
        </w:rPr>
      </w:pPr>
      <w:bookmarkStart w:id="3" w:name="_Toc36654756"/>
      <w:r w:rsidRPr="00A20D5A">
        <w:rPr>
          <w:rFonts w:ascii="Palatino Linotype" w:eastAsia="MS Mincho" w:hAnsi="Palatino Linotype" w:cstheme="majorBidi"/>
          <w:b/>
          <w:sz w:val="24"/>
          <w:szCs w:val="24"/>
          <w:lang w:val="es-ES_tradnl" w:eastAsia="es-ES"/>
        </w:rPr>
        <w:t>PRIMERO</w:t>
      </w:r>
      <w:r w:rsidRPr="00A20D5A">
        <w:rPr>
          <w:rFonts w:ascii="Palatino Linotype" w:eastAsia="MS Gothic" w:hAnsi="Palatino Linotype" w:cs="Times New Roman"/>
          <w:b/>
          <w:sz w:val="24"/>
          <w:szCs w:val="26"/>
        </w:rPr>
        <w:t>. De la competencia.</w:t>
      </w:r>
      <w:bookmarkEnd w:id="3"/>
    </w:p>
    <w:p w14:paraId="118E622A" w14:textId="77777777" w:rsidR="00792776" w:rsidRPr="00A20D5A" w:rsidRDefault="00792776" w:rsidP="00A20D5A">
      <w:pPr>
        <w:spacing w:after="0" w:line="360" w:lineRule="auto"/>
      </w:pPr>
    </w:p>
    <w:p w14:paraId="1E58AFAA" w14:textId="77777777" w:rsidR="00DB164E" w:rsidRPr="00A20D5A" w:rsidRDefault="00792776" w:rsidP="00A20D5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20D5A">
        <w:rPr>
          <w:rFonts w:ascii="Palatino Linotype" w:eastAsia="Calibri" w:hAnsi="Palatino Linotype" w:cs="Times New Roman"/>
          <w:b/>
          <w:sz w:val="24"/>
          <w:szCs w:val="24"/>
          <w:lang w:val="es-ES" w:eastAsia="es-ES"/>
        </w:rPr>
        <w:t>Constitución Política de los Estados Unidos Mexicanos</w:t>
      </w:r>
      <w:r w:rsidRPr="00A20D5A">
        <w:rPr>
          <w:rFonts w:ascii="Palatino Linotype" w:eastAsia="Calibri" w:hAnsi="Palatino Linotype" w:cs="Times New Roman"/>
          <w:sz w:val="24"/>
          <w:szCs w:val="24"/>
          <w:lang w:val="es-ES" w:eastAsia="es-ES"/>
        </w:rPr>
        <w:t xml:space="preserve">; </w:t>
      </w:r>
      <w:r w:rsidRPr="00A20D5A">
        <w:rPr>
          <w:rFonts w:ascii="Palatino Linotype" w:hAnsi="Palatino Linotype" w:cs="Arial"/>
          <w:bCs/>
          <w:color w:val="222222"/>
          <w:sz w:val="24"/>
          <w:szCs w:val="24"/>
          <w:shd w:val="clear" w:color="auto" w:fill="FFFFFF"/>
          <w:lang w:val="es-ES"/>
        </w:rPr>
        <w:t>5, párrafos </w:t>
      </w:r>
      <w:r w:rsidRPr="00A20D5A">
        <w:rPr>
          <w:rFonts w:ascii="Palatino Linotype" w:hAnsi="Palatino Linotype" w:cs="Arial"/>
          <w:bCs/>
          <w:color w:val="222222"/>
          <w:sz w:val="24"/>
          <w:szCs w:val="24"/>
          <w:lang w:val="es-ES"/>
        </w:rPr>
        <w:t>vigésimo</w:t>
      </w:r>
      <w:r w:rsidR="00C82469" w:rsidRPr="00A20D5A">
        <w:rPr>
          <w:rFonts w:ascii="Palatino Linotype" w:hAnsi="Palatino Linotype" w:cs="Arial"/>
          <w:bCs/>
          <w:color w:val="222222"/>
          <w:sz w:val="24"/>
          <w:szCs w:val="24"/>
          <w:lang w:val="es-ES"/>
        </w:rPr>
        <w:t xml:space="preserve"> segundo</w:t>
      </w:r>
      <w:r w:rsidRPr="00A20D5A">
        <w:rPr>
          <w:rFonts w:ascii="Palatino Linotype" w:hAnsi="Palatino Linotype" w:cs="Arial"/>
          <w:bCs/>
          <w:color w:val="222222"/>
          <w:sz w:val="24"/>
          <w:szCs w:val="24"/>
          <w:lang w:val="es-ES"/>
        </w:rPr>
        <w:t xml:space="preserve">, vigésimo </w:t>
      </w:r>
      <w:r w:rsidR="00C82469" w:rsidRPr="00A20D5A">
        <w:rPr>
          <w:rFonts w:ascii="Palatino Linotype" w:hAnsi="Palatino Linotype" w:cs="Arial"/>
          <w:bCs/>
          <w:color w:val="222222"/>
          <w:sz w:val="24"/>
          <w:szCs w:val="24"/>
          <w:lang w:val="es-ES"/>
        </w:rPr>
        <w:t>tercero</w:t>
      </w:r>
      <w:r w:rsidRPr="00A20D5A">
        <w:rPr>
          <w:rFonts w:ascii="Palatino Linotype" w:hAnsi="Palatino Linotype" w:cs="Arial"/>
          <w:bCs/>
          <w:color w:val="222222"/>
          <w:sz w:val="24"/>
          <w:szCs w:val="24"/>
          <w:lang w:val="es-ES"/>
        </w:rPr>
        <w:t xml:space="preserve"> y vigésimo </w:t>
      </w:r>
      <w:r w:rsidR="00C82469" w:rsidRPr="00A20D5A">
        <w:rPr>
          <w:rFonts w:ascii="Palatino Linotype" w:hAnsi="Palatino Linotype" w:cs="Arial"/>
          <w:bCs/>
          <w:color w:val="222222"/>
          <w:sz w:val="24"/>
          <w:szCs w:val="24"/>
          <w:lang w:val="es-ES"/>
        </w:rPr>
        <w:t>cuarto</w:t>
      </w:r>
      <w:r w:rsidRPr="00A20D5A">
        <w:rPr>
          <w:rFonts w:ascii="Palatino Linotype" w:hAnsi="Palatino Linotype" w:cs="Arial"/>
          <w:bCs/>
          <w:color w:val="222222"/>
          <w:sz w:val="24"/>
          <w:szCs w:val="24"/>
          <w:shd w:val="clear" w:color="auto" w:fill="FFFFFF"/>
          <w:lang w:val="es-ES"/>
        </w:rPr>
        <w:t> fracciones IV y V </w:t>
      </w:r>
      <w:r w:rsidRPr="00A20D5A">
        <w:rPr>
          <w:rFonts w:ascii="Palatino Linotype" w:eastAsia="Calibri" w:hAnsi="Palatino Linotype" w:cs="Times New Roman"/>
          <w:sz w:val="24"/>
          <w:szCs w:val="24"/>
          <w:lang w:val="es-ES" w:eastAsia="es-ES"/>
        </w:rPr>
        <w:t xml:space="preserve">de la </w:t>
      </w:r>
      <w:r w:rsidRPr="00A20D5A">
        <w:rPr>
          <w:rFonts w:ascii="Palatino Linotype" w:eastAsia="Calibri" w:hAnsi="Palatino Linotype" w:cs="Times New Roman"/>
          <w:b/>
          <w:sz w:val="24"/>
          <w:szCs w:val="24"/>
          <w:lang w:val="es-ES" w:eastAsia="es-ES"/>
        </w:rPr>
        <w:t>Constitución Política del Estado Libre y Soberano de México</w:t>
      </w:r>
      <w:r w:rsidRPr="00A20D5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20D5A">
        <w:rPr>
          <w:rFonts w:ascii="Palatino Linotype" w:eastAsia="Calibri" w:hAnsi="Palatino Linotype" w:cs="Arial"/>
          <w:sz w:val="24"/>
          <w:szCs w:val="24"/>
          <w:lang w:val="es-ES" w:eastAsia="es-ES"/>
        </w:rPr>
        <w:t xml:space="preserve">de la </w:t>
      </w:r>
      <w:r w:rsidRPr="00A20D5A">
        <w:rPr>
          <w:rFonts w:ascii="Palatino Linotype" w:eastAsia="Calibri" w:hAnsi="Palatino Linotype" w:cs="Arial"/>
          <w:b/>
          <w:sz w:val="24"/>
          <w:szCs w:val="24"/>
          <w:lang w:val="es-ES" w:eastAsia="es-ES"/>
        </w:rPr>
        <w:t>Ley de Transparencia y Acceso a la Información Pública del Estado de México y Municipios</w:t>
      </w:r>
      <w:r w:rsidRPr="00A20D5A">
        <w:rPr>
          <w:rFonts w:ascii="Palatino Linotype" w:eastAsia="Calibri" w:hAnsi="Palatino Linotype" w:cs="Arial"/>
          <w:sz w:val="24"/>
          <w:szCs w:val="24"/>
          <w:lang w:val="es-ES" w:eastAsia="es-ES"/>
        </w:rPr>
        <w:t xml:space="preserve">; </w:t>
      </w:r>
      <w:r w:rsidRPr="00A20D5A">
        <w:rPr>
          <w:rFonts w:ascii="Palatino Linotype" w:eastAsia="Calibri" w:hAnsi="Palatino Linotype" w:cs="Arial"/>
          <w:b/>
          <w:sz w:val="24"/>
          <w:szCs w:val="24"/>
          <w:lang w:val="es-ES" w:eastAsia="es-ES"/>
        </w:rPr>
        <w:t>7, 9 fracciones I y XXIV, y 11</w:t>
      </w:r>
      <w:r w:rsidRPr="00A20D5A">
        <w:rPr>
          <w:rFonts w:ascii="Palatino Linotype" w:eastAsia="Calibri" w:hAnsi="Palatino Linotype" w:cs="Arial"/>
          <w:sz w:val="24"/>
          <w:szCs w:val="24"/>
          <w:lang w:val="es-ES" w:eastAsia="es-ES"/>
        </w:rPr>
        <w:t xml:space="preserve"> del </w:t>
      </w:r>
      <w:r w:rsidRPr="00A20D5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20D5A">
        <w:rPr>
          <w:rFonts w:ascii="Palatino Linotype" w:eastAsia="MS Mincho" w:hAnsi="Palatino Linotype" w:cs="Times New Roman"/>
          <w:sz w:val="24"/>
          <w:szCs w:val="24"/>
          <w:lang w:val="es-ES_tradnl" w:eastAsia="es-ES"/>
        </w:rPr>
        <w:t>.</w:t>
      </w:r>
    </w:p>
    <w:p w14:paraId="4B57CE65" w14:textId="77777777" w:rsidR="00CC02A3" w:rsidRPr="00A20D5A" w:rsidRDefault="00CC02A3" w:rsidP="00A20D5A">
      <w:pPr>
        <w:spacing w:after="0" w:line="360" w:lineRule="auto"/>
        <w:contextualSpacing/>
        <w:jc w:val="both"/>
        <w:rPr>
          <w:rFonts w:ascii="Palatino Linotype" w:eastAsia="MS Mincho" w:hAnsi="Palatino Linotype" w:cs="Times New Roman"/>
          <w:sz w:val="24"/>
          <w:szCs w:val="24"/>
          <w:lang w:val="es-ES_tradnl" w:eastAsia="es-ES"/>
        </w:rPr>
      </w:pPr>
    </w:p>
    <w:p w14:paraId="0295D708" w14:textId="77777777" w:rsidR="00792776" w:rsidRPr="00A20D5A" w:rsidRDefault="00792776" w:rsidP="00A20D5A">
      <w:pPr>
        <w:keepNext/>
        <w:keepLines/>
        <w:spacing w:after="0" w:line="360" w:lineRule="auto"/>
        <w:outlineLvl w:val="0"/>
        <w:rPr>
          <w:rFonts w:ascii="Palatino Linotype" w:eastAsia="MS Gothic" w:hAnsi="Palatino Linotype" w:cs="Times New Roman"/>
          <w:b/>
          <w:sz w:val="24"/>
          <w:szCs w:val="26"/>
        </w:rPr>
      </w:pPr>
      <w:bookmarkStart w:id="4" w:name="_Toc36654757"/>
      <w:r w:rsidRPr="00A20D5A">
        <w:rPr>
          <w:rFonts w:ascii="Palatino Linotype" w:eastAsia="MS Mincho" w:hAnsi="Palatino Linotype" w:cstheme="majorBidi"/>
          <w:b/>
          <w:sz w:val="24"/>
          <w:szCs w:val="24"/>
          <w:lang w:val="es-ES_tradnl" w:eastAsia="es-ES"/>
        </w:rPr>
        <w:t>SEGUNDO</w:t>
      </w:r>
      <w:r w:rsidRPr="00A20D5A">
        <w:rPr>
          <w:rFonts w:ascii="Palatino Linotype" w:eastAsia="MS Gothic" w:hAnsi="Palatino Linotype" w:cs="Times New Roman"/>
          <w:b/>
          <w:sz w:val="24"/>
          <w:szCs w:val="26"/>
        </w:rPr>
        <w:t>.</w:t>
      </w:r>
      <w:r w:rsidR="0004167E" w:rsidRPr="00A20D5A">
        <w:rPr>
          <w:rFonts w:ascii="Palatino Linotype" w:eastAsia="MS Gothic" w:hAnsi="Palatino Linotype" w:cs="Times New Roman"/>
          <w:b/>
          <w:sz w:val="24"/>
          <w:szCs w:val="26"/>
        </w:rPr>
        <w:t xml:space="preserve"> De la oportunidad y </w:t>
      </w:r>
      <w:proofErr w:type="spellStart"/>
      <w:r w:rsidR="0004167E" w:rsidRPr="00A20D5A">
        <w:rPr>
          <w:rFonts w:ascii="Palatino Linotype" w:eastAsia="MS Gothic" w:hAnsi="Palatino Linotype" w:cs="Times New Roman"/>
          <w:b/>
          <w:sz w:val="24"/>
          <w:szCs w:val="26"/>
        </w:rPr>
        <w:t>procedibilidad</w:t>
      </w:r>
      <w:proofErr w:type="spellEnd"/>
      <w:r w:rsidR="0004167E" w:rsidRPr="00A20D5A">
        <w:rPr>
          <w:rFonts w:ascii="Palatino Linotype" w:eastAsia="MS Gothic" w:hAnsi="Palatino Linotype" w:cs="Times New Roman"/>
          <w:b/>
          <w:sz w:val="24"/>
          <w:szCs w:val="26"/>
        </w:rPr>
        <w:t xml:space="preserve"> del recurso de revisión</w:t>
      </w:r>
      <w:r w:rsidRPr="00A20D5A">
        <w:rPr>
          <w:rFonts w:ascii="Palatino Linotype" w:eastAsia="MS Gothic" w:hAnsi="Palatino Linotype" w:cs="Times New Roman"/>
          <w:b/>
          <w:sz w:val="24"/>
          <w:szCs w:val="26"/>
        </w:rPr>
        <w:t>.</w:t>
      </w:r>
      <w:bookmarkEnd w:id="4"/>
    </w:p>
    <w:p w14:paraId="4966F551" w14:textId="77777777" w:rsidR="00792776" w:rsidRPr="00A20D5A" w:rsidRDefault="00792776" w:rsidP="00A20D5A">
      <w:pPr>
        <w:spacing w:after="0" w:line="360" w:lineRule="auto"/>
        <w:ind w:left="720"/>
        <w:contextualSpacing/>
        <w:rPr>
          <w:rFonts w:ascii="Palatino Linotype" w:eastAsia="Calibri" w:hAnsi="Palatino Linotype" w:cs="Arial"/>
          <w:sz w:val="24"/>
          <w:szCs w:val="24"/>
          <w:lang w:val="es-ES_tradnl" w:eastAsia="es-ES"/>
        </w:rPr>
      </w:pPr>
    </w:p>
    <w:p w14:paraId="24D0B5F3" w14:textId="75E0F0BC" w:rsidR="00ED15B4" w:rsidRPr="00A20D5A" w:rsidRDefault="005E7BEE" w:rsidP="00A20D5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20D5A">
        <w:rPr>
          <w:rFonts w:ascii="Palatino Linotype" w:eastAsia="Calibri" w:hAnsi="Palatino Linotype" w:cs="Arial"/>
          <w:sz w:val="24"/>
          <w:szCs w:val="24"/>
          <w:lang w:val="es-ES_tradnl" w:eastAsia="es-ES"/>
        </w:rPr>
        <w:t xml:space="preserve">El medio de impugnación fue presentado a través del </w:t>
      </w:r>
      <w:r w:rsidRPr="00A20D5A">
        <w:rPr>
          <w:rFonts w:ascii="Palatino Linotype" w:eastAsia="Calibri" w:hAnsi="Palatino Linotype" w:cs="Arial"/>
          <w:b/>
          <w:sz w:val="24"/>
          <w:szCs w:val="24"/>
          <w:lang w:val="es-ES_tradnl" w:eastAsia="es-ES"/>
        </w:rPr>
        <w:t>SAIMEX,</w:t>
      </w:r>
      <w:r w:rsidRPr="00A20D5A">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A20D5A">
        <w:rPr>
          <w:rFonts w:ascii="Palatino Linotype" w:eastAsia="Calibri" w:hAnsi="Palatino Linotype" w:cs="Arial"/>
          <w:b/>
          <w:sz w:val="24"/>
          <w:szCs w:val="24"/>
          <w:lang w:val="es-ES_tradnl" w:eastAsia="es-ES"/>
        </w:rPr>
        <w:t xml:space="preserve">SUJETO </w:t>
      </w:r>
      <w:r w:rsidRPr="00A20D5A">
        <w:rPr>
          <w:rFonts w:ascii="Palatino Linotype" w:eastAsia="Calibri" w:hAnsi="Palatino Linotype" w:cs="Arial"/>
          <w:b/>
          <w:sz w:val="24"/>
          <w:szCs w:val="24"/>
          <w:lang w:val="es-ES_tradnl" w:eastAsia="es-ES"/>
        </w:rPr>
        <w:lastRenderedPageBreak/>
        <w:t>OBLIGADO</w:t>
      </w:r>
      <w:r w:rsidRPr="00A20D5A">
        <w:rPr>
          <w:rFonts w:ascii="Palatino Linotype" w:eastAsia="Calibri" w:hAnsi="Palatino Linotype" w:cs="Arial"/>
          <w:sz w:val="24"/>
          <w:szCs w:val="24"/>
          <w:lang w:val="es-ES_tradnl" w:eastAsia="es-ES"/>
        </w:rPr>
        <w:t xml:space="preserve"> entregó respuesta el día </w:t>
      </w:r>
      <w:r w:rsidR="00ED15B4" w:rsidRPr="00A20D5A">
        <w:rPr>
          <w:rFonts w:ascii="Palatino Linotype" w:eastAsia="Calibri" w:hAnsi="Palatino Linotype" w:cs="Arial"/>
          <w:sz w:val="24"/>
          <w:szCs w:val="24"/>
          <w:lang w:val="es-ES_tradnl" w:eastAsia="es-ES"/>
        </w:rPr>
        <w:t xml:space="preserve">once </w:t>
      </w:r>
      <w:r w:rsidR="00FE6885" w:rsidRPr="00A20D5A">
        <w:rPr>
          <w:rFonts w:ascii="Palatino Linotype" w:eastAsia="Calibri" w:hAnsi="Palatino Linotype" w:cs="Arial"/>
          <w:sz w:val="24"/>
          <w:szCs w:val="24"/>
          <w:lang w:val="es-ES_tradnl" w:eastAsia="es-ES"/>
        </w:rPr>
        <w:t>(1</w:t>
      </w:r>
      <w:r w:rsidR="00ED15B4" w:rsidRPr="00A20D5A">
        <w:rPr>
          <w:rFonts w:ascii="Palatino Linotype" w:eastAsia="Calibri" w:hAnsi="Palatino Linotype" w:cs="Arial"/>
          <w:sz w:val="24"/>
          <w:szCs w:val="24"/>
          <w:lang w:val="es-ES_tradnl" w:eastAsia="es-ES"/>
        </w:rPr>
        <w:t>1</w:t>
      </w:r>
      <w:r w:rsidRPr="00A20D5A">
        <w:rPr>
          <w:rFonts w:ascii="Palatino Linotype" w:eastAsia="Calibri" w:hAnsi="Palatino Linotype" w:cs="Arial"/>
          <w:sz w:val="24"/>
          <w:szCs w:val="24"/>
          <w:lang w:val="es-ES_tradnl" w:eastAsia="es-ES"/>
        </w:rPr>
        <w:t xml:space="preserve">) de </w:t>
      </w:r>
      <w:r w:rsidR="00ED15B4" w:rsidRPr="00A20D5A">
        <w:rPr>
          <w:rFonts w:ascii="Palatino Linotype" w:eastAsia="Calibri" w:hAnsi="Palatino Linotype" w:cs="Arial"/>
          <w:sz w:val="24"/>
          <w:szCs w:val="24"/>
          <w:lang w:val="es-ES_tradnl" w:eastAsia="es-ES"/>
        </w:rPr>
        <w:t>febrero</w:t>
      </w:r>
      <w:r w:rsidR="00FE6885" w:rsidRPr="00A20D5A">
        <w:rPr>
          <w:rFonts w:ascii="Palatino Linotype" w:eastAsia="Calibri" w:hAnsi="Palatino Linotype" w:cs="Arial"/>
          <w:sz w:val="24"/>
          <w:szCs w:val="24"/>
          <w:lang w:val="es-ES_tradnl" w:eastAsia="es-ES"/>
        </w:rPr>
        <w:t xml:space="preserve"> </w:t>
      </w:r>
      <w:r w:rsidR="00ED15B4" w:rsidRPr="00A20D5A">
        <w:rPr>
          <w:rFonts w:ascii="Palatino Linotype" w:eastAsia="Calibri" w:hAnsi="Palatino Linotype" w:cs="Arial"/>
          <w:sz w:val="24"/>
          <w:szCs w:val="24"/>
          <w:lang w:val="es-ES_tradnl" w:eastAsia="es-ES"/>
        </w:rPr>
        <w:t>de</w:t>
      </w:r>
      <w:r w:rsidR="00B402DC" w:rsidRPr="00A20D5A">
        <w:rPr>
          <w:rFonts w:ascii="Palatino Linotype" w:eastAsia="Calibri" w:hAnsi="Palatino Linotype" w:cs="Arial"/>
          <w:sz w:val="24"/>
          <w:szCs w:val="24"/>
          <w:lang w:val="es-ES_tradnl" w:eastAsia="es-ES"/>
        </w:rPr>
        <w:t xml:space="preserve"> dos mil </w:t>
      </w:r>
      <w:r w:rsidR="00ED15B4" w:rsidRPr="00A20D5A">
        <w:rPr>
          <w:rFonts w:ascii="Palatino Linotype" w:eastAsia="Calibri" w:hAnsi="Palatino Linotype" w:cs="Arial"/>
          <w:sz w:val="24"/>
          <w:szCs w:val="24"/>
          <w:lang w:val="es-ES_tradnl" w:eastAsia="es-ES"/>
        </w:rPr>
        <w:t>veinte</w:t>
      </w:r>
      <w:r w:rsidRPr="00A20D5A">
        <w:rPr>
          <w:rFonts w:ascii="Palatino Linotype" w:eastAsia="Calibri" w:hAnsi="Palatino Linotype" w:cs="Arial"/>
          <w:sz w:val="24"/>
          <w:szCs w:val="24"/>
          <w:lang w:val="es-ES_tradnl" w:eastAsia="es-ES"/>
        </w:rPr>
        <w:t xml:space="preserve">, </w:t>
      </w:r>
      <w:r w:rsidRPr="00A20D5A">
        <w:rPr>
          <w:rFonts w:ascii="Palatino Linotype" w:eastAsiaTheme="minorEastAsia" w:hAnsi="Palatino Linotype" w:cs="Arial"/>
          <w:sz w:val="24"/>
          <w:szCs w:val="24"/>
          <w:lang w:val="es-ES_tradnl" w:eastAsia="es-ES"/>
        </w:rPr>
        <w:t xml:space="preserve">de tal forma que el plazo para interponer el recurso transcurrió del día </w:t>
      </w:r>
      <w:r w:rsidR="00ED15B4" w:rsidRPr="00A20D5A">
        <w:rPr>
          <w:rFonts w:ascii="Palatino Linotype" w:eastAsiaTheme="minorEastAsia" w:hAnsi="Palatino Linotype" w:cs="Arial"/>
          <w:sz w:val="24"/>
          <w:szCs w:val="24"/>
          <w:lang w:val="es-ES_tradnl" w:eastAsia="es-ES"/>
        </w:rPr>
        <w:t>doce</w:t>
      </w:r>
      <w:r w:rsidR="00FE6885" w:rsidRPr="00A20D5A">
        <w:rPr>
          <w:rFonts w:ascii="Palatino Linotype" w:eastAsiaTheme="minorEastAsia" w:hAnsi="Palatino Linotype" w:cs="Arial"/>
          <w:sz w:val="24"/>
          <w:szCs w:val="24"/>
          <w:lang w:val="es-ES_tradnl" w:eastAsia="es-ES"/>
        </w:rPr>
        <w:t xml:space="preserve"> (1</w:t>
      </w:r>
      <w:r w:rsidR="00ED15B4" w:rsidRPr="00A20D5A">
        <w:rPr>
          <w:rFonts w:ascii="Palatino Linotype" w:eastAsiaTheme="minorEastAsia" w:hAnsi="Palatino Linotype" w:cs="Arial"/>
          <w:sz w:val="24"/>
          <w:szCs w:val="24"/>
          <w:lang w:val="es-ES_tradnl" w:eastAsia="es-ES"/>
        </w:rPr>
        <w:t>2</w:t>
      </w:r>
      <w:r w:rsidRPr="00A20D5A">
        <w:rPr>
          <w:rFonts w:ascii="Palatino Linotype" w:eastAsiaTheme="minorEastAsia" w:hAnsi="Palatino Linotype" w:cs="Arial"/>
          <w:sz w:val="24"/>
          <w:szCs w:val="24"/>
          <w:lang w:val="es-ES_tradnl" w:eastAsia="es-ES"/>
        </w:rPr>
        <w:t xml:space="preserve">) de </w:t>
      </w:r>
      <w:r w:rsidR="00ED15B4" w:rsidRPr="00A20D5A">
        <w:rPr>
          <w:rFonts w:ascii="Palatino Linotype" w:eastAsiaTheme="minorEastAsia" w:hAnsi="Palatino Linotype" w:cs="Arial"/>
          <w:sz w:val="24"/>
          <w:szCs w:val="24"/>
          <w:lang w:val="es-ES_tradnl" w:eastAsia="es-ES"/>
        </w:rPr>
        <w:t>febrero</w:t>
      </w:r>
      <w:r w:rsidR="002B77DD" w:rsidRPr="00A20D5A">
        <w:rPr>
          <w:rFonts w:ascii="Palatino Linotype" w:eastAsiaTheme="minorEastAsia" w:hAnsi="Palatino Linotype" w:cs="Arial"/>
          <w:sz w:val="24"/>
          <w:szCs w:val="24"/>
          <w:lang w:val="es-ES_tradnl" w:eastAsia="es-ES"/>
        </w:rPr>
        <w:t xml:space="preserve"> </w:t>
      </w:r>
      <w:r w:rsidRPr="00A20D5A">
        <w:rPr>
          <w:rFonts w:ascii="Palatino Linotype" w:eastAsiaTheme="minorEastAsia" w:hAnsi="Palatino Linotype" w:cs="Arial"/>
          <w:sz w:val="24"/>
          <w:szCs w:val="24"/>
          <w:lang w:val="es-ES_tradnl" w:eastAsia="es-ES"/>
        </w:rPr>
        <w:t>al</w:t>
      </w:r>
      <w:r w:rsidR="001656F1" w:rsidRPr="00A20D5A">
        <w:rPr>
          <w:rFonts w:ascii="Palatino Linotype" w:eastAsiaTheme="minorEastAsia" w:hAnsi="Palatino Linotype" w:cs="Arial"/>
          <w:sz w:val="24"/>
          <w:szCs w:val="24"/>
          <w:lang w:val="es-ES_tradnl" w:eastAsia="es-ES"/>
        </w:rPr>
        <w:t xml:space="preserve"> </w:t>
      </w:r>
      <w:r w:rsidR="00ED15B4" w:rsidRPr="00A20D5A">
        <w:rPr>
          <w:rFonts w:ascii="Palatino Linotype" w:eastAsiaTheme="minorEastAsia" w:hAnsi="Palatino Linotype" w:cs="Arial"/>
          <w:sz w:val="24"/>
          <w:szCs w:val="24"/>
          <w:lang w:val="es-ES_tradnl" w:eastAsia="es-ES"/>
        </w:rPr>
        <w:t>cuatro</w:t>
      </w:r>
      <w:r w:rsidR="00FE6885" w:rsidRPr="00A20D5A">
        <w:rPr>
          <w:rFonts w:ascii="Palatino Linotype" w:eastAsiaTheme="minorEastAsia" w:hAnsi="Palatino Linotype" w:cs="Arial"/>
          <w:sz w:val="24"/>
          <w:szCs w:val="24"/>
          <w:lang w:val="es-ES_tradnl" w:eastAsia="es-ES"/>
        </w:rPr>
        <w:t xml:space="preserve"> </w:t>
      </w:r>
      <w:r w:rsidR="001D6E38" w:rsidRPr="00A20D5A">
        <w:rPr>
          <w:rFonts w:ascii="Palatino Linotype" w:eastAsiaTheme="minorEastAsia" w:hAnsi="Palatino Linotype" w:cs="Arial"/>
          <w:sz w:val="24"/>
          <w:szCs w:val="24"/>
          <w:lang w:val="es-ES_tradnl" w:eastAsia="es-ES"/>
        </w:rPr>
        <w:t>(</w:t>
      </w:r>
      <w:r w:rsidR="00ED15B4" w:rsidRPr="00A20D5A">
        <w:rPr>
          <w:rFonts w:ascii="Palatino Linotype" w:eastAsiaTheme="minorEastAsia" w:hAnsi="Palatino Linotype" w:cs="Arial"/>
          <w:sz w:val="24"/>
          <w:szCs w:val="24"/>
          <w:lang w:val="es-ES_tradnl" w:eastAsia="es-ES"/>
        </w:rPr>
        <w:t>04</w:t>
      </w:r>
      <w:r w:rsidRPr="00A20D5A">
        <w:rPr>
          <w:rFonts w:ascii="Palatino Linotype" w:eastAsiaTheme="minorEastAsia" w:hAnsi="Palatino Linotype" w:cs="Arial"/>
          <w:sz w:val="24"/>
          <w:szCs w:val="24"/>
          <w:lang w:val="es-ES_tradnl" w:eastAsia="es-ES"/>
        </w:rPr>
        <w:t xml:space="preserve">) de </w:t>
      </w:r>
      <w:r w:rsidR="00ED15B4" w:rsidRPr="00A20D5A">
        <w:rPr>
          <w:rFonts w:ascii="Palatino Linotype" w:eastAsiaTheme="minorEastAsia" w:hAnsi="Palatino Linotype" w:cs="Arial"/>
          <w:sz w:val="24"/>
          <w:szCs w:val="24"/>
          <w:lang w:val="es-ES_tradnl" w:eastAsia="es-ES"/>
        </w:rPr>
        <w:t>marzo</w:t>
      </w:r>
      <w:r w:rsidR="003A6E9C" w:rsidRPr="00A20D5A">
        <w:rPr>
          <w:rFonts w:ascii="Palatino Linotype" w:eastAsiaTheme="minorEastAsia" w:hAnsi="Palatino Linotype" w:cs="Arial"/>
          <w:sz w:val="24"/>
          <w:szCs w:val="24"/>
          <w:lang w:val="es-ES_tradnl" w:eastAsia="es-ES"/>
        </w:rPr>
        <w:t xml:space="preserve"> </w:t>
      </w:r>
      <w:r w:rsidR="00ED15B4" w:rsidRPr="00A20D5A">
        <w:rPr>
          <w:rFonts w:ascii="Palatino Linotype" w:eastAsiaTheme="minorEastAsia" w:hAnsi="Palatino Linotype" w:cs="Arial"/>
          <w:sz w:val="24"/>
          <w:szCs w:val="24"/>
          <w:lang w:val="es-ES_tradnl" w:eastAsia="es-ES"/>
        </w:rPr>
        <w:t>de</w:t>
      </w:r>
      <w:r w:rsidR="001656F1" w:rsidRPr="00A20D5A">
        <w:rPr>
          <w:rFonts w:ascii="Palatino Linotype" w:eastAsiaTheme="minorEastAsia" w:hAnsi="Palatino Linotype" w:cs="Arial"/>
          <w:sz w:val="24"/>
          <w:szCs w:val="24"/>
          <w:lang w:val="es-ES_tradnl" w:eastAsia="es-ES"/>
        </w:rPr>
        <w:t xml:space="preserve"> dos mil </w:t>
      </w:r>
      <w:r w:rsidR="00ED15B4" w:rsidRPr="00A20D5A">
        <w:rPr>
          <w:rFonts w:ascii="Palatino Linotype" w:eastAsiaTheme="minorEastAsia" w:hAnsi="Palatino Linotype" w:cs="Arial"/>
          <w:sz w:val="24"/>
          <w:szCs w:val="24"/>
          <w:lang w:val="es-ES_tradnl" w:eastAsia="es-ES"/>
        </w:rPr>
        <w:t>veinte</w:t>
      </w:r>
      <w:r w:rsidRPr="00A20D5A">
        <w:rPr>
          <w:rFonts w:ascii="Palatino Linotype" w:eastAsiaTheme="minorEastAsia" w:hAnsi="Palatino Linotype" w:cs="Arial"/>
          <w:sz w:val="24"/>
          <w:szCs w:val="24"/>
          <w:lang w:val="es-ES_tradnl" w:eastAsia="es-ES"/>
        </w:rPr>
        <w:t>; en consecuencia, presentó su</w:t>
      </w:r>
      <w:r w:rsidR="00B6542A" w:rsidRPr="00A20D5A">
        <w:rPr>
          <w:rFonts w:ascii="Palatino Linotype" w:eastAsiaTheme="minorEastAsia" w:hAnsi="Palatino Linotype" w:cs="Arial"/>
          <w:sz w:val="24"/>
          <w:szCs w:val="24"/>
          <w:lang w:val="es-ES_tradnl" w:eastAsia="es-ES"/>
        </w:rPr>
        <w:t xml:space="preserve"> inconformidad el día</w:t>
      </w:r>
      <w:r w:rsidR="00E473E1" w:rsidRPr="00A20D5A">
        <w:rPr>
          <w:rFonts w:ascii="Palatino Linotype" w:eastAsiaTheme="minorEastAsia" w:hAnsi="Palatino Linotype" w:cs="Arial"/>
          <w:sz w:val="24"/>
          <w:szCs w:val="24"/>
          <w:lang w:val="es-ES_tradnl" w:eastAsia="es-ES"/>
        </w:rPr>
        <w:t xml:space="preserve"> once</w:t>
      </w:r>
      <w:r w:rsidR="00C82469" w:rsidRPr="00A20D5A">
        <w:rPr>
          <w:rFonts w:ascii="Palatino Linotype" w:eastAsiaTheme="minorEastAsia" w:hAnsi="Palatino Linotype" w:cs="Arial"/>
          <w:sz w:val="24"/>
          <w:szCs w:val="24"/>
          <w:lang w:val="es-ES_tradnl" w:eastAsia="es-ES"/>
        </w:rPr>
        <w:t xml:space="preserve"> </w:t>
      </w:r>
      <w:r w:rsidR="00B6542A" w:rsidRPr="00A20D5A">
        <w:rPr>
          <w:rFonts w:ascii="Palatino Linotype" w:eastAsiaTheme="minorEastAsia" w:hAnsi="Palatino Linotype" w:cs="Arial"/>
          <w:sz w:val="24"/>
          <w:szCs w:val="24"/>
          <w:lang w:val="es-ES_tradnl" w:eastAsia="es-ES"/>
        </w:rPr>
        <w:t>(</w:t>
      </w:r>
      <w:r w:rsidR="00E473E1" w:rsidRPr="00A20D5A">
        <w:rPr>
          <w:rFonts w:ascii="Palatino Linotype" w:eastAsiaTheme="minorEastAsia" w:hAnsi="Palatino Linotype" w:cs="Arial"/>
          <w:sz w:val="24"/>
          <w:szCs w:val="24"/>
          <w:lang w:val="es-ES_tradnl" w:eastAsia="es-ES"/>
        </w:rPr>
        <w:t>11</w:t>
      </w:r>
      <w:r w:rsidRPr="00A20D5A">
        <w:rPr>
          <w:rFonts w:ascii="Palatino Linotype" w:eastAsiaTheme="minorEastAsia" w:hAnsi="Palatino Linotype" w:cs="Arial"/>
          <w:sz w:val="24"/>
          <w:szCs w:val="24"/>
          <w:lang w:val="es-ES_tradnl" w:eastAsia="es-ES"/>
        </w:rPr>
        <w:t>) de</w:t>
      </w:r>
      <w:r w:rsidR="00BB1B83" w:rsidRPr="00A20D5A">
        <w:rPr>
          <w:rFonts w:ascii="Palatino Linotype" w:eastAsiaTheme="minorEastAsia" w:hAnsi="Palatino Linotype" w:cs="Arial"/>
          <w:sz w:val="24"/>
          <w:szCs w:val="24"/>
          <w:lang w:val="es-ES_tradnl" w:eastAsia="es-ES"/>
        </w:rPr>
        <w:t xml:space="preserve"> </w:t>
      </w:r>
      <w:r w:rsidR="00ED15B4" w:rsidRPr="00A20D5A">
        <w:rPr>
          <w:rFonts w:ascii="Palatino Linotype" w:eastAsiaTheme="minorEastAsia" w:hAnsi="Palatino Linotype" w:cs="Arial"/>
          <w:sz w:val="24"/>
          <w:szCs w:val="24"/>
          <w:lang w:val="es-ES_tradnl" w:eastAsia="es-ES"/>
        </w:rPr>
        <w:t>febrero</w:t>
      </w:r>
      <w:r w:rsidR="00FC1427" w:rsidRPr="00A20D5A">
        <w:rPr>
          <w:rFonts w:ascii="Palatino Linotype" w:eastAsiaTheme="minorEastAsia" w:hAnsi="Palatino Linotype" w:cs="Arial"/>
          <w:sz w:val="24"/>
          <w:szCs w:val="24"/>
          <w:lang w:val="es-ES_tradnl" w:eastAsia="es-ES"/>
        </w:rPr>
        <w:t xml:space="preserve"> </w:t>
      </w:r>
      <w:r w:rsidR="00E473E1" w:rsidRPr="00A20D5A">
        <w:rPr>
          <w:rFonts w:ascii="Palatino Linotype" w:eastAsiaTheme="minorEastAsia" w:hAnsi="Palatino Linotype" w:cs="Arial"/>
          <w:sz w:val="24"/>
          <w:szCs w:val="24"/>
          <w:lang w:val="es-ES_tradnl" w:eastAsia="es-ES"/>
        </w:rPr>
        <w:t>de dos mil veinte</w:t>
      </w:r>
      <w:r w:rsidRPr="00A20D5A">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A20D5A">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A20D5A">
        <w:rPr>
          <w:rFonts w:ascii="Palatino Linotype" w:eastAsiaTheme="minorEastAsia" w:hAnsi="Palatino Linotype" w:cs="Arial"/>
          <w:sz w:val="24"/>
          <w:szCs w:val="24"/>
          <w:lang w:val="es-ES_tradnl" w:eastAsia="es-ES"/>
        </w:rPr>
        <w:t xml:space="preserve">vigente. </w:t>
      </w:r>
    </w:p>
    <w:p w14:paraId="518044BF" w14:textId="77777777" w:rsidR="00ED15B4" w:rsidRPr="00A20D5A" w:rsidRDefault="00ED15B4" w:rsidP="00A20D5A">
      <w:pPr>
        <w:spacing w:after="0" w:line="360" w:lineRule="auto"/>
        <w:ind w:right="49"/>
        <w:contextualSpacing/>
        <w:jc w:val="both"/>
        <w:rPr>
          <w:rFonts w:ascii="Palatino Linotype" w:eastAsiaTheme="minorEastAsia" w:hAnsi="Palatino Linotype"/>
          <w:sz w:val="24"/>
          <w:szCs w:val="24"/>
          <w:lang w:val="es-ES_tradnl" w:eastAsia="es-ES"/>
        </w:rPr>
      </w:pPr>
    </w:p>
    <w:p w14:paraId="2997041B" w14:textId="6F3379B3" w:rsidR="005E7BEE" w:rsidRPr="00A20D5A" w:rsidRDefault="005E7BEE" w:rsidP="00A20D5A">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20D5A">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1853D07" w14:textId="77777777" w:rsidR="003A6E9C" w:rsidRPr="00A20D5A" w:rsidRDefault="003A6E9C" w:rsidP="00A20D5A">
      <w:pPr>
        <w:spacing w:after="0" w:line="360" w:lineRule="auto"/>
        <w:ind w:right="49"/>
        <w:contextualSpacing/>
        <w:jc w:val="both"/>
        <w:rPr>
          <w:rFonts w:ascii="Palatino Linotype" w:eastAsiaTheme="minorEastAsia" w:hAnsi="Palatino Linotype"/>
          <w:sz w:val="24"/>
          <w:szCs w:val="24"/>
          <w:lang w:val="es-ES_tradnl" w:eastAsia="es-ES"/>
        </w:rPr>
      </w:pPr>
    </w:p>
    <w:p w14:paraId="0F82F862" w14:textId="77777777" w:rsidR="005377B9" w:rsidRPr="00A20D5A" w:rsidRDefault="005377B9" w:rsidP="00A20D5A">
      <w:pPr>
        <w:keepNext/>
        <w:keepLines/>
        <w:spacing w:after="0" w:line="360" w:lineRule="auto"/>
        <w:outlineLvl w:val="0"/>
        <w:rPr>
          <w:rFonts w:ascii="Palatino Linotype" w:eastAsia="MS Gothic" w:hAnsi="Palatino Linotype" w:cs="Times New Roman"/>
          <w:b/>
          <w:sz w:val="24"/>
          <w:szCs w:val="26"/>
        </w:rPr>
      </w:pPr>
      <w:bookmarkStart w:id="5" w:name="_Toc36654758"/>
      <w:r w:rsidRPr="00A20D5A">
        <w:rPr>
          <w:rFonts w:ascii="Palatino Linotype" w:eastAsia="MS Mincho" w:hAnsi="Palatino Linotype" w:cstheme="majorBidi"/>
          <w:b/>
          <w:sz w:val="24"/>
          <w:szCs w:val="24"/>
          <w:lang w:val="es-ES_tradnl" w:eastAsia="es-ES"/>
        </w:rPr>
        <w:t>TERCERO. Planteamiento de la Litis</w:t>
      </w:r>
      <w:r w:rsidRPr="00A20D5A">
        <w:rPr>
          <w:rFonts w:ascii="Palatino Linotype" w:eastAsia="MS Gothic" w:hAnsi="Palatino Linotype" w:cs="Times New Roman"/>
          <w:b/>
          <w:sz w:val="24"/>
          <w:szCs w:val="26"/>
        </w:rPr>
        <w:t>.</w:t>
      </w:r>
      <w:bookmarkEnd w:id="5"/>
    </w:p>
    <w:p w14:paraId="5902EA44" w14:textId="12AD2027" w:rsidR="00163316" w:rsidRPr="00A20D5A" w:rsidRDefault="00163316" w:rsidP="00A20D5A">
      <w:pPr>
        <w:tabs>
          <w:tab w:val="left" w:pos="142"/>
        </w:tabs>
        <w:spacing w:after="0" w:line="360" w:lineRule="auto"/>
        <w:ind w:right="49"/>
        <w:jc w:val="both"/>
        <w:rPr>
          <w:rFonts w:ascii="Palatino Linotype" w:eastAsia="MS Mincho" w:hAnsi="Palatino Linotype" w:cs="Times New Roman"/>
          <w:sz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14:paraId="39428C46" w14:textId="53D6E68E" w:rsidR="00F226A6" w:rsidRPr="00A20D5A" w:rsidRDefault="00E7677C" w:rsidP="00A20D5A">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bCs/>
          <w:sz w:val="24"/>
        </w:rPr>
      </w:pPr>
      <w:r w:rsidRPr="00A20D5A">
        <w:rPr>
          <w:rFonts w:ascii="Palatino Linotype" w:eastAsia="MS Mincho" w:hAnsi="Palatino Linotype" w:cs="Times New Roman"/>
          <w:sz w:val="24"/>
        </w:rPr>
        <w:t>De las constancias</w:t>
      </w:r>
      <w:r w:rsidR="00163316" w:rsidRPr="00A20D5A">
        <w:rPr>
          <w:rFonts w:ascii="Palatino Linotype" w:eastAsia="MS Mincho" w:hAnsi="Palatino Linotype" w:cs="Times New Roman"/>
          <w:sz w:val="24"/>
        </w:rPr>
        <w:t xml:space="preserve"> que obran en el expediente electrónico, se advierte que la particular </w:t>
      </w:r>
      <w:r w:rsidR="00AC69DD" w:rsidRPr="00A20D5A">
        <w:rPr>
          <w:rFonts w:ascii="Palatino Linotype" w:eastAsia="MS Mincho" w:hAnsi="Palatino Linotype" w:cs="Times New Roman"/>
          <w:sz w:val="24"/>
        </w:rPr>
        <w:t>mediante solicitud</w:t>
      </w:r>
      <w:r w:rsidR="00163316" w:rsidRPr="00A20D5A">
        <w:rPr>
          <w:rFonts w:ascii="Palatino Linotype" w:eastAsia="MS Mincho" w:hAnsi="Palatino Linotype" w:cs="Times New Roman"/>
          <w:sz w:val="24"/>
        </w:rPr>
        <w:t xml:space="preserve"> de información vía </w:t>
      </w:r>
      <w:r w:rsidR="00AC69DD" w:rsidRPr="00A20D5A">
        <w:rPr>
          <w:rFonts w:ascii="Palatino Linotype" w:eastAsia="MS Mincho" w:hAnsi="Palatino Linotype" w:cs="Times New Roman"/>
          <w:sz w:val="24"/>
        </w:rPr>
        <w:t>Sistema de Acceso a la Información Mexiquense (SAIMEX)</w:t>
      </w:r>
      <w:r w:rsidR="00163316" w:rsidRPr="00A20D5A">
        <w:rPr>
          <w:rFonts w:ascii="Palatino Linotype" w:eastAsia="MS Mincho" w:hAnsi="Palatino Linotype" w:cs="Times New Roman"/>
          <w:sz w:val="24"/>
        </w:rPr>
        <w:t xml:space="preserve"> pidió</w:t>
      </w:r>
      <w:r w:rsidR="00B6542A" w:rsidRPr="00A20D5A">
        <w:rPr>
          <w:rFonts w:ascii="Palatino Linotype" w:eastAsia="MS Mincho" w:hAnsi="Palatino Linotype" w:cs="Times New Roman"/>
          <w:sz w:val="24"/>
        </w:rPr>
        <w:t xml:space="preserve"> a</w:t>
      </w:r>
      <w:r w:rsidR="00DB164E" w:rsidRPr="00A20D5A">
        <w:rPr>
          <w:rFonts w:ascii="Palatino Linotype" w:eastAsia="MS Mincho" w:hAnsi="Palatino Linotype" w:cs="Times New Roman"/>
          <w:sz w:val="24"/>
        </w:rPr>
        <w:t xml:space="preserve">l </w:t>
      </w:r>
      <w:r w:rsidR="003A6E9C" w:rsidRPr="00A20D5A">
        <w:rPr>
          <w:rFonts w:ascii="Palatino Linotype" w:eastAsia="MS Mincho" w:hAnsi="Palatino Linotype" w:cs="Times New Roman"/>
          <w:b/>
          <w:bCs/>
          <w:sz w:val="24"/>
        </w:rPr>
        <w:t xml:space="preserve">Sujeto Obligado </w:t>
      </w:r>
      <w:r w:rsidR="00A8547B" w:rsidRPr="00A20D5A">
        <w:rPr>
          <w:rFonts w:ascii="Palatino Linotype" w:eastAsia="MS Mincho" w:hAnsi="Palatino Linotype" w:cs="Times New Roman"/>
          <w:sz w:val="24"/>
        </w:rPr>
        <w:t>le</w:t>
      </w:r>
      <w:r w:rsidR="00163316" w:rsidRPr="00A20D5A">
        <w:rPr>
          <w:rFonts w:ascii="Palatino Linotype" w:eastAsia="MS Mincho" w:hAnsi="Palatino Linotype" w:cs="Times New Roman"/>
          <w:sz w:val="24"/>
        </w:rPr>
        <w:t xml:space="preserve"> proporcionara la información relativa </w:t>
      </w:r>
      <w:r w:rsidR="00ED15B4" w:rsidRPr="00A20D5A">
        <w:rPr>
          <w:rFonts w:ascii="Palatino Linotype" w:eastAsia="MS Mincho" w:hAnsi="Palatino Linotype" w:cs="Times New Roman"/>
          <w:sz w:val="24"/>
        </w:rPr>
        <w:t xml:space="preserve">a las </w:t>
      </w:r>
      <w:r w:rsidR="00ED15B4" w:rsidRPr="00A20D5A">
        <w:rPr>
          <w:rFonts w:ascii="Palatino Linotype" w:eastAsia="MS Mincho" w:hAnsi="Palatino Linotype" w:cs="Times New Roman"/>
          <w:b/>
          <w:bCs/>
          <w:sz w:val="24"/>
        </w:rPr>
        <w:t>documentales que acrediten que los servidores públicos contemplados en el artículo 32 de la Ley Orgánica Municipal del Estado de México cumplen con los requisitos establecidos, así como el organigrama de la actual administración</w:t>
      </w:r>
      <w:r w:rsidRPr="00A20D5A">
        <w:rPr>
          <w:rFonts w:ascii="Palatino Linotype" w:eastAsia="MS Mincho" w:hAnsi="Palatino Linotype" w:cs="Times New Roman"/>
          <w:sz w:val="24"/>
        </w:rPr>
        <w:t>, e</w:t>
      </w:r>
      <w:r w:rsidR="00163316" w:rsidRPr="00A20D5A">
        <w:rPr>
          <w:rFonts w:ascii="Palatino Linotype" w:eastAsia="MS Mincho" w:hAnsi="Palatino Linotype" w:cs="Times New Roman"/>
          <w:sz w:val="24"/>
        </w:rPr>
        <w:t xml:space="preserve">l </w:t>
      </w:r>
      <w:r w:rsidRPr="00A20D5A">
        <w:rPr>
          <w:rFonts w:ascii="Palatino Linotype" w:eastAsia="MS Mincho" w:hAnsi="Palatino Linotype" w:cs="Times New Roman"/>
          <w:b/>
          <w:sz w:val="24"/>
        </w:rPr>
        <w:t xml:space="preserve">Ayuntamiento de </w:t>
      </w:r>
      <w:proofErr w:type="spellStart"/>
      <w:r w:rsidRPr="00A20D5A">
        <w:rPr>
          <w:rFonts w:ascii="Palatino Linotype" w:eastAsia="MS Mincho" w:hAnsi="Palatino Linotype" w:cs="Times New Roman"/>
          <w:b/>
          <w:sz w:val="24"/>
        </w:rPr>
        <w:t>Tezoyuca</w:t>
      </w:r>
      <w:proofErr w:type="spellEnd"/>
      <w:r w:rsidR="00A00A77" w:rsidRPr="00A20D5A">
        <w:rPr>
          <w:rFonts w:ascii="Palatino Linotype" w:eastAsia="MS Mincho" w:hAnsi="Palatino Linotype" w:cs="Times New Roman"/>
          <w:sz w:val="24"/>
        </w:rPr>
        <w:t xml:space="preserve"> </w:t>
      </w:r>
      <w:r w:rsidR="00C82469" w:rsidRPr="00A20D5A">
        <w:rPr>
          <w:rFonts w:ascii="Palatino Linotype" w:eastAsia="MS Mincho" w:hAnsi="Palatino Linotype" w:cs="Times New Roman"/>
          <w:sz w:val="24"/>
        </w:rPr>
        <w:t>en respuesta</w:t>
      </w:r>
      <w:r w:rsidR="00FC1427" w:rsidRPr="00A20D5A">
        <w:rPr>
          <w:rFonts w:ascii="Palatino Linotype" w:eastAsia="MS Mincho" w:hAnsi="Palatino Linotype" w:cs="Times New Roman"/>
          <w:sz w:val="24"/>
        </w:rPr>
        <w:t xml:space="preserve"> </w:t>
      </w:r>
      <w:r w:rsidRPr="00A20D5A">
        <w:rPr>
          <w:rFonts w:ascii="Palatino Linotype" w:eastAsia="MS Mincho" w:hAnsi="Palatino Linotype" w:cs="Times New Roman"/>
          <w:sz w:val="24"/>
        </w:rPr>
        <w:t>proporcionó diversas documentales con la finalidad de colmar la pretensión del recurrente, n</w:t>
      </w:r>
      <w:r w:rsidR="00E473E1" w:rsidRPr="00A20D5A">
        <w:rPr>
          <w:rFonts w:ascii="Palatino Linotype" w:eastAsia="MS Mincho" w:hAnsi="Palatino Linotype" w:cs="Times New Roman"/>
          <w:sz w:val="24"/>
        </w:rPr>
        <w:t xml:space="preserve">o </w:t>
      </w:r>
      <w:r w:rsidR="00E473E1" w:rsidRPr="00A20D5A">
        <w:rPr>
          <w:rFonts w:ascii="Palatino Linotype" w:eastAsia="MS Mincho" w:hAnsi="Palatino Linotype" w:cs="Times New Roman"/>
          <w:sz w:val="24"/>
        </w:rPr>
        <w:lastRenderedPageBreak/>
        <w:t>obstante, el particular interpuso</w:t>
      </w:r>
      <w:r w:rsidRPr="00A20D5A">
        <w:rPr>
          <w:rFonts w:ascii="Palatino Linotype" w:eastAsia="MS Mincho" w:hAnsi="Palatino Linotype" w:cs="Times New Roman"/>
          <w:sz w:val="24"/>
        </w:rPr>
        <w:t xml:space="preserve"> su recurso de revisión arguyendo que </w:t>
      </w:r>
      <w:r w:rsidRPr="00A20D5A">
        <w:rPr>
          <w:rFonts w:ascii="Palatino Linotype" w:eastAsia="MS Mincho" w:hAnsi="Palatino Linotype" w:cs="Times New Roman"/>
          <w:b/>
          <w:bCs/>
          <w:sz w:val="24"/>
        </w:rPr>
        <w:t>no se podían leer con claridad los documentos, aunado a que la información se encontraba incompleta</w:t>
      </w:r>
      <w:r w:rsidRPr="00A20D5A">
        <w:rPr>
          <w:rFonts w:ascii="Palatino Linotype" w:eastAsia="MS Mincho" w:hAnsi="Palatino Linotype" w:cs="Times New Roman"/>
          <w:sz w:val="24"/>
        </w:rPr>
        <w:t>.</w:t>
      </w:r>
    </w:p>
    <w:p w14:paraId="490C3118" w14:textId="77777777" w:rsidR="008A4CF1" w:rsidRPr="00A20D5A" w:rsidRDefault="008A4CF1" w:rsidP="00A20D5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1A6908F6" w14:textId="2EB0D142" w:rsidR="00E7677C" w:rsidRPr="00A20D5A" w:rsidRDefault="00E7677C" w:rsidP="00A20D5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A20D5A">
        <w:rPr>
          <w:rFonts w:ascii="Palatino Linotype" w:eastAsia="MS Mincho" w:hAnsi="Palatino Linotype" w:cs="Times New Roman"/>
          <w:sz w:val="24"/>
        </w:rPr>
        <w:t xml:space="preserve">Manifestaciones, que resultan procedentes de acuerdo con los artículos V y IX de la Ley de Transparencia y Acceso a la Información Pública del Estado de México y Municipios. </w:t>
      </w:r>
    </w:p>
    <w:p w14:paraId="359734AC" w14:textId="77777777" w:rsidR="00E7677C" w:rsidRPr="00A20D5A" w:rsidRDefault="00E7677C" w:rsidP="00A20D5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73C4537C" w14:textId="3144C06F" w:rsidR="00695AED" w:rsidRPr="00A20D5A" w:rsidRDefault="00F226A6" w:rsidP="00A20D5A">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A20D5A">
        <w:rPr>
          <w:rFonts w:ascii="Palatino Linotype" w:hAnsi="Palatino Linotype"/>
          <w:sz w:val="24"/>
          <w:szCs w:val="24"/>
        </w:rPr>
        <w:t xml:space="preserve">Es por todo lo anterior, que se procede al estudio de las actuaciones contenidas en el expediente electrónico con la finalidad de determinar si el </w:t>
      </w:r>
      <w:r w:rsidRPr="00A20D5A">
        <w:rPr>
          <w:rFonts w:ascii="Palatino Linotype" w:hAnsi="Palatino Linotype"/>
          <w:b/>
          <w:bCs/>
          <w:sz w:val="24"/>
          <w:szCs w:val="24"/>
        </w:rPr>
        <w:t xml:space="preserve">Sujeto Obligado </w:t>
      </w:r>
      <w:r w:rsidRPr="00A20D5A">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14:paraId="4DC3C038" w14:textId="77777777" w:rsidR="008A4CF1" w:rsidRPr="00A20D5A" w:rsidRDefault="008A4CF1" w:rsidP="00A20D5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69B20E11" w14:textId="77777777" w:rsidR="00B07E95" w:rsidRPr="00A20D5A" w:rsidRDefault="00EB3DB0" w:rsidP="00A20D5A">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3665475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A20D5A">
        <w:rPr>
          <w:rFonts w:ascii="Palatino Linotype" w:eastAsia="MS Gothic" w:hAnsi="Palatino Linotype" w:cstheme="majorBidi"/>
          <w:b/>
          <w:sz w:val="24"/>
          <w:szCs w:val="24"/>
          <w:lang w:val="es-ES_tradnl" w:eastAsia="es-ES"/>
        </w:rPr>
        <w:t>CUARTO</w:t>
      </w:r>
      <w:r w:rsidR="00792776" w:rsidRPr="00A20D5A">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A20D5A">
        <w:rPr>
          <w:rFonts w:ascii="Palatino Linotype" w:eastAsia="MS Gothic" w:hAnsi="Palatino Linotype" w:cstheme="majorBidi"/>
          <w:b/>
          <w:sz w:val="24"/>
          <w:szCs w:val="24"/>
          <w:lang w:val="es-ES_tradnl" w:eastAsia="es-ES"/>
        </w:rPr>
        <w:t>revisión.</w:t>
      </w:r>
      <w:bookmarkEnd w:id="27"/>
    </w:p>
    <w:p w14:paraId="6ED28754" w14:textId="77777777" w:rsidR="00B07E95" w:rsidRPr="00A20D5A" w:rsidRDefault="00B07E95" w:rsidP="00A20D5A">
      <w:pPr>
        <w:keepNext/>
        <w:keepLines/>
        <w:spacing w:after="0" w:line="360" w:lineRule="auto"/>
        <w:outlineLvl w:val="0"/>
        <w:rPr>
          <w:rFonts w:ascii="Palatino Linotype" w:eastAsia="MS Mincho" w:hAnsi="Palatino Linotype" w:cs="Times New Roman"/>
          <w:b/>
          <w:sz w:val="24"/>
          <w:szCs w:val="24"/>
          <w:lang w:val="es-ES_tradnl" w:eastAsia="es-ES"/>
        </w:rPr>
      </w:pPr>
    </w:p>
    <w:p w14:paraId="1D9E8399" w14:textId="77777777" w:rsidR="00770F1F" w:rsidRPr="00A20D5A" w:rsidRDefault="00CA10C1" w:rsidP="00A20D5A">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A20D5A">
        <w:rPr>
          <w:rFonts w:ascii="Palatino Linotype" w:hAnsi="Palatino Linotype" w:cs="Arial"/>
          <w:sz w:val="24"/>
          <w:szCs w:val="24"/>
        </w:rPr>
        <w:t xml:space="preserve">Derivado del Planteamiento de la Litis, </w:t>
      </w:r>
      <w:r w:rsidR="006B56C3" w:rsidRPr="00A20D5A">
        <w:rPr>
          <w:rFonts w:ascii="Palatino Linotype" w:hAnsi="Palatino Linotype" w:cs="Arial"/>
          <w:sz w:val="24"/>
          <w:szCs w:val="24"/>
        </w:rPr>
        <w:t>se procede a analizar</w:t>
      </w:r>
      <w:r w:rsidRPr="00A20D5A">
        <w:rPr>
          <w:rFonts w:ascii="Palatino Linotype" w:hAnsi="Palatino Linotype" w:cs="Arial"/>
          <w:sz w:val="24"/>
          <w:szCs w:val="24"/>
        </w:rPr>
        <w:t xml:space="preserve"> el contenido íntegro de las actuaciones que obra</w:t>
      </w:r>
      <w:r w:rsidR="006B56C3" w:rsidRPr="00A20D5A">
        <w:rPr>
          <w:rFonts w:ascii="Palatino Linotype" w:hAnsi="Palatino Linotype" w:cs="Arial"/>
          <w:sz w:val="24"/>
          <w:szCs w:val="24"/>
        </w:rPr>
        <w:t xml:space="preserve">n en el expediente electrónico y con ello, este </w:t>
      </w:r>
      <w:r w:rsidRPr="00A20D5A">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A20D5A">
        <w:rPr>
          <w:rFonts w:ascii="Palatino Linotype" w:hAnsi="Palatino Linotype" w:cs="Arial"/>
          <w:sz w:val="24"/>
          <w:szCs w:val="24"/>
        </w:rPr>
        <w:t xml:space="preserve">, de </w:t>
      </w:r>
      <w:r w:rsidRPr="00A20D5A">
        <w:rPr>
          <w:rFonts w:ascii="Palatino Linotype" w:hAnsi="Palatino Linotype" w:cs="Arial"/>
          <w:sz w:val="24"/>
          <w:szCs w:val="24"/>
        </w:rPr>
        <w:t xml:space="preserve">acuerdo </w:t>
      </w:r>
      <w:r w:rsidR="006B56C3" w:rsidRPr="00A20D5A">
        <w:rPr>
          <w:rFonts w:ascii="Palatino Linotype" w:hAnsi="Palatino Linotype" w:cs="Arial"/>
          <w:sz w:val="24"/>
          <w:szCs w:val="24"/>
        </w:rPr>
        <w:t>con</w:t>
      </w:r>
      <w:r w:rsidRPr="00A20D5A">
        <w:rPr>
          <w:rFonts w:ascii="Palatino Linotype" w:hAnsi="Palatino Linotype" w:cs="Arial"/>
          <w:sz w:val="24"/>
          <w:szCs w:val="24"/>
        </w:rPr>
        <w:t xml:space="preserve"> lo establecido en el artículo 8 de la </w:t>
      </w:r>
      <w:r w:rsidRPr="00A20D5A">
        <w:rPr>
          <w:rFonts w:ascii="Palatino Linotype" w:eastAsia="Calibri" w:hAnsi="Palatino Linotype" w:cs="Arial"/>
          <w:sz w:val="24"/>
          <w:szCs w:val="24"/>
          <w:lang w:val="es-ES"/>
        </w:rPr>
        <w:t>Ley de Transparencia y Acceso a la Información Pública del Estado de México y Municipios</w:t>
      </w:r>
      <w:r w:rsidRPr="00A20D5A">
        <w:rPr>
          <w:rFonts w:ascii="Palatino Linotype" w:eastAsia="Times New Roman" w:hAnsi="Palatino Linotype" w:cs="Arial"/>
          <w:sz w:val="24"/>
          <w:szCs w:val="24"/>
          <w:lang w:val="es-ES" w:eastAsia="es-MX"/>
        </w:rPr>
        <w:t>.</w:t>
      </w:r>
    </w:p>
    <w:p w14:paraId="652B5594" w14:textId="77777777" w:rsidR="00770F1F" w:rsidRPr="00A20D5A" w:rsidRDefault="00770F1F" w:rsidP="00A20D5A">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14:paraId="4A7EF62B" w14:textId="77777777" w:rsidR="00BE18E4" w:rsidRPr="00A20D5A" w:rsidRDefault="00881801" w:rsidP="00A20D5A">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8" w:name="_Toc36654760"/>
      <w:r w:rsidRPr="00A20D5A">
        <w:rPr>
          <w:rFonts w:ascii="Palatino Linotype" w:eastAsia="MS Gothic" w:hAnsi="Palatino Linotype" w:cstheme="majorBidi"/>
          <w:b/>
          <w:sz w:val="24"/>
          <w:szCs w:val="24"/>
          <w:lang w:val="es-ES_tradnl" w:eastAsia="es-ES"/>
        </w:rPr>
        <w:lastRenderedPageBreak/>
        <w:t>I.</w:t>
      </w:r>
      <w:r w:rsidR="00BE18E4" w:rsidRPr="00A20D5A">
        <w:rPr>
          <w:rFonts w:ascii="Palatino Linotype" w:eastAsia="MS Gothic" w:hAnsi="Palatino Linotype" w:cstheme="majorBidi"/>
          <w:b/>
          <w:sz w:val="24"/>
          <w:szCs w:val="24"/>
          <w:lang w:val="es-ES_tradnl" w:eastAsia="es-ES"/>
        </w:rPr>
        <w:t xml:space="preserve"> Fuente Obligacional.</w:t>
      </w:r>
      <w:bookmarkEnd w:id="28"/>
      <w:r w:rsidR="00BE18E4" w:rsidRPr="00A20D5A">
        <w:rPr>
          <w:rFonts w:ascii="Palatino Linotype" w:eastAsia="MS Gothic" w:hAnsi="Palatino Linotype" w:cstheme="majorBidi"/>
          <w:b/>
          <w:sz w:val="24"/>
          <w:szCs w:val="24"/>
          <w:lang w:val="es-ES_tradnl" w:eastAsia="es-ES"/>
        </w:rPr>
        <w:t xml:space="preserve"> </w:t>
      </w:r>
    </w:p>
    <w:p w14:paraId="03B69C94" w14:textId="77777777" w:rsidR="00374179" w:rsidRPr="00A20D5A" w:rsidRDefault="00374179" w:rsidP="00A20D5A">
      <w:pPr>
        <w:spacing w:after="0" w:line="360" w:lineRule="auto"/>
        <w:rPr>
          <w:rFonts w:ascii="Palatino Linotype" w:eastAsia="MS Mincho" w:hAnsi="Palatino Linotype" w:cs="Times New Roman"/>
          <w:sz w:val="24"/>
          <w:szCs w:val="24"/>
          <w:lang w:val="es-ES_tradnl" w:eastAsia="es-ES"/>
        </w:rPr>
      </w:pPr>
    </w:p>
    <w:p w14:paraId="0FA17BC9" w14:textId="77777777" w:rsidR="00374179" w:rsidRPr="00A20D5A" w:rsidRDefault="0037417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A20D5A">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14:paraId="41169354" w14:textId="77777777" w:rsidR="00374179" w:rsidRPr="00A20D5A" w:rsidRDefault="00374179"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1A1ED808" w14:textId="77777777" w:rsidR="00374179" w:rsidRPr="00A20D5A" w:rsidRDefault="0037417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El</w:t>
      </w:r>
      <w:r w:rsidR="00A00A77" w:rsidRPr="00A20D5A">
        <w:rPr>
          <w:rFonts w:ascii="Palatino Linotype" w:eastAsia="MS Mincho" w:hAnsi="Palatino Linotype" w:cs="Times New Roman"/>
          <w:sz w:val="24"/>
          <w:szCs w:val="24"/>
          <w:lang w:val="es-ES_tradnl" w:eastAsia="es-ES"/>
        </w:rPr>
        <w:t xml:space="preserve"> </w:t>
      </w:r>
      <w:r w:rsidR="00A00A77" w:rsidRPr="00A20D5A">
        <w:rPr>
          <w:rFonts w:ascii="Palatino Linotype" w:eastAsia="MS Mincho" w:hAnsi="Palatino Linotype" w:cs="Times New Roman"/>
          <w:b/>
          <w:sz w:val="24"/>
          <w:szCs w:val="24"/>
          <w:lang w:val="es-ES_tradnl" w:eastAsia="es-ES"/>
        </w:rPr>
        <w:t>Sujeto Obligado</w:t>
      </w:r>
      <w:r w:rsidR="00A00A77" w:rsidRPr="00A20D5A">
        <w:rPr>
          <w:rFonts w:ascii="Palatino Linotype" w:eastAsia="MS Mincho" w:hAnsi="Palatino Linotype" w:cs="Times New Roman"/>
          <w:sz w:val="24"/>
          <w:szCs w:val="24"/>
          <w:lang w:val="es-ES_tradnl" w:eastAsia="es-ES"/>
        </w:rPr>
        <w:t xml:space="preserve"> </w:t>
      </w:r>
      <w:r w:rsidRPr="00A20D5A">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A20D5A">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A20D5A">
        <w:rPr>
          <w:rFonts w:ascii="Palatino Linotype" w:eastAsia="MS Mincho" w:hAnsi="Palatino Linotype" w:cstheme="majorBidi"/>
          <w:b/>
          <w:sz w:val="24"/>
          <w:szCs w:val="24"/>
          <w:lang w:val="es-ES_tradnl" w:eastAsia="es-ES"/>
        </w:rPr>
        <w:t xml:space="preserve"> </w:t>
      </w:r>
      <w:r w:rsidRPr="00A20D5A">
        <w:rPr>
          <w:rFonts w:ascii="Palatino Linotype" w:eastAsia="MS Mincho" w:hAnsi="Palatino Linotype" w:cstheme="majorBidi"/>
          <w:sz w:val="24"/>
          <w:szCs w:val="24"/>
          <w:lang w:val="es-ES_tradnl" w:eastAsia="es-ES"/>
        </w:rPr>
        <w:t xml:space="preserve">al señalar la obligación de </w:t>
      </w:r>
      <w:r w:rsidRPr="00A20D5A">
        <w:rPr>
          <w:rFonts w:ascii="Palatino Linotype" w:eastAsia="MS Mincho" w:hAnsi="Palatino Linotype" w:cstheme="majorBidi"/>
          <w:i/>
          <w:sz w:val="24"/>
          <w:szCs w:val="24"/>
          <w:lang w:val="es-ES_tradnl" w:eastAsia="es-ES"/>
        </w:rPr>
        <w:t xml:space="preserve">“promover, respetar, proteger y garantizar los derechos humanos”, </w:t>
      </w:r>
      <w:r w:rsidRPr="00A20D5A">
        <w:rPr>
          <w:rFonts w:ascii="Palatino Linotype" w:eastAsia="MS Mincho" w:hAnsi="Palatino Linotype" w:cstheme="majorBidi"/>
          <w:sz w:val="24"/>
          <w:szCs w:val="24"/>
          <w:lang w:val="es-ES_tradnl" w:eastAsia="es-ES"/>
        </w:rPr>
        <w:t>entre los cuales se encuentra dicho derecho.</w:t>
      </w:r>
    </w:p>
    <w:p w14:paraId="2C526E91" w14:textId="77777777" w:rsidR="00374179" w:rsidRPr="00A20D5A" w:rsidRDefault="00374179" w:rsidP="00A20D5A">
      <w:pPr>
        <w:spacing w:after="0" w:line="360" w:lineRule="auto"/>
        <w:ind w:right="49"/>
        <w:contextualSpacing/>
        <w:jc w:val="both"/>
        <w:rPr>
          <w:rFonts w:ascii="Palatino Linotype" w:eastAsia="MS Mincho" w:hAnsi="Palatino Linotype" w:cstheme="majorBidi"/>
          <w:i/>
          <w:sz w:val="24"/>
          <w:szCs w:val="24"/>
          <w:lang w:eastAsia="es-ES"/>
        </w:rPr>
      </w:pPr>
    </w:p>
    <w:p w14:paraId="71688B56" w14:textId="77777777" w:rsidR="00CB27EA" w:rsidRPr="00A20D5A" w:rsidRDefault="00B43D3A" w:rsidP="00A20D5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A20D5A">
        <w:rPr>
          <w:rFonts w:ascii="Palatino Linotype" w:eastAsia="MS Mincho" w:hAnsi="Palatino Linotype" w:cstheme="majorBidi"/>
          <w:sz w:val="24"/>
          <w:szCs w:val="24"/>
          <w:lang w:eastAsia="es-ES"/>
        </w:rPr>
        <w:t xml:space="preserve">Por cuanto hace al contenido del artículo 6 segundo párrafo, apartado A. fracción I </w:t>
      </w:r>
      <w:r w:rsidRPr="00A20D5A">
        <w:rPr>
          <w:rFonts w:ascii="Palatino Linotype" w:eastAsia="MS Mincho" w:hAnsi="Palatino Linotype" w:cstheme="majorBidi"/>
          <w:sz w:val="24"/>
          <w:szCs w:val="24"/>
          <w:lang w:val="es-ES" w:eastAsia="es-ES"/>
        </w:rPr>
        <w:t xml:space="preserve">de la Constitución Política de los Estados Unidos Mexicanos el cual establece </w:t>
      </w:r>
      <w:r w:rsidRPr="00A20D5A">
        <w:rPr>
          <w:rFonts w:ascii="Palatino Linotype" w:eastAsia="MS Mincho" w:hAnsi="Palatino Linotype" w:cstheme="majorBidi"/>
          <w:sz w:val="24"/>
          <w:szCs w:val="24"/>
          <w:lang w:eastAsia="es-ES"/>
        </w:rPr>
        <w:t xml:space="preserve">que </w:t>
      </w:r>
      <w:r w:rsidRPr="00A20D5A">
        <w:rPr>
          <w:rFonts w:ascii="Palatino Linotype" w:eastAsia="MS Mincho" w:hAnsi="Palatino Linotype" w:cstheme="majorBidi"/>
          <w:i/>
          <w:sz w:val="24"/>
          <w:szCs w:val="24"/>
          <w:lang w:val="es-ES" w:eastAsia="es-ES"/>
        </w:rPr>
        <w:t>“Toda la información en posesión de cualquier autoridad</w:t>
      </w:r>
      <w:r w:rsidR="00A474D9" w:rsidRPr="00A20D5A">
        <w:rPr>
          <w:rFonts w:ascii="Palatino Linotype" w:eastAsia="MS Mincho" w:hAnsi="Palatino Linotype" w:cstheme="majorBidi"/>
          <w:i/>
          <w:sz w:val="24"/>
          <w:szCs w:val="24"/>
          <w:lang w:val="es-ES" w:eastAsia="es-ES"/>
        </w:rPr>
        <w:t xml:space="preserve"> (…) </w:t>
      </w:r>
      <w:r w:rsidRPr="00A20D5A">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A20D5A">
        <w:rPr>
          <w:rFonts w:ascii="Palatino Linotype" w:eastAsia="MS Mincho" w:hAnsi="Palatino Linotype" w:cstheme="majorBidi"/>
          <w:b/>
          <w:i/>
          <w:sz w:val="24"/>
          <w:szCs w:val="24"/>
          <w:lang w:val="es-ES" w:eastAsia="es-ES"/>
        </w:rPr>
        <w:t>es pública</w:t>
      </w:r>
      <w:r w:rsidRPr="00A20D5A">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A20D5A">
        <w:rPr>
          <w:rFonts w:ascii="Palatino Linotype" w:eastAsia="MS Mincho" w:hAnsi="Palatino Linotype" w:cstheme="majorBidi"/>
          <w:i/>
          <w:sz w:val="24"/>
          <w:szCs w:val="24"/>
          <w:lang w:val="es-ES" w:eastAsia="es-ES"/>
        </w:rPr>
        <w:t xml:space="preserve"> inexistencia de la información</w:t>
      </w:r>
      <w:r w:rsidRPr="00A20D5A">
        <w:rPr>
          <w:rFonts w:ascii="Palatino Linotype" w:eastAsia="MS Mincho" w:hAnsi="Palatino Linotype" w:cstheme="majorBidi"/>
          <w:i/>
          <w:sz w:val="24"/>
          <w:szCs w:val="24"/>
          <w:lang w:val="es-ES" w:eastAsia="es-ES"/>
        </w:rPr>
        <w:t>”.</w:t>
      </w:r>
    </w:p>
    <w:p w14:paraId="52B65A34" w14:textId="77777777" w:rsidR="0045789A" w:rsidRPr="00A20D5A" w:rsidRDefault="0045789A" w:rsidP="00A20D5A">
      <w:pPr>
        <w:spacing w:after="0" w:line="360" w:lineRule="auto"/>
        <w:ind w:right="49"/>
        <w:contextualSpacing/>
        <w:jc w:val="both"/>
        <w:rPr>
          <w:rFonts w:ascii="Palatino Linotype" w:eastAsia="MS Mincho" w:hAnsi="Palatino Linotype" w:cstheme="majorBidi"/>
          <w:i/>
          <w:sz w:val="24"/>
          <w:szCs w:val="24"/>
          <w:lang w:val="es-ES" w:eastAsia="es-ES"/>
        </w:rPr>
      </w:pPr>
    </w:p>
    <w:p w14:paraId="38AF4F63" w14:textId="77777777" w:rsidR="00A474D9" w:rsidRPr="00A20D5A" w:rsidRDefault="00A474D9" w:rsidP="00A20D5A">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A20D5A">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A20D5A">
        <w:rPr>
          <w:rFonts w:ascii="Palatino Linotype" w:eastAsia="MS Mincho" w:hAnsi="Palatino Linotype" w:cstheme="majorBidi"/>
          <w:i/>
          <w:sz w:val="24"/>
          <w:szCs w:val="24"/>
          <w:lang w:val="es-ES_tradnl" w:eastAsia="es-ES"/>
        </w:rPr>
        <w:t>generen, administren o posean las autoridades</w:t>
      </w:r>
      <w:r w:rsidRPr="00A20D5A">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14:paraId="38856248" w14:textId="77777777" w:rsidR="00A474D9" w:rsidRPr="00A20D5A" w:rsidRDefault="00A474D9" w:rsidP="00A20D5A">
      <w:pPr>
        <w:spacing w:after="0" w:line="360" w:lineRule="auto"/>
        <w:ind w:right="49"/>
        <w:contextualSpacing/>
        <w:jc w:val="both"/>
        <w:rPr>
          <w:rFonts w:ascii="Palatino Linotype" w:eastAsia="MS Mincho" w:hAnsi="Palatino Linotype" w:cstheme="majorBidi"/>
          <w:i/>
          <w:sz w:val="24"/>
          <w:szCs w:val="24"/>
          <w:lang w:eastAsia="es-ES"/>
        </w:rPr>
      </w:pPr>
    </w:p>
    <w:p w14:paraId="70182B69" w14:textId="77777777" w:rsidR="00374179" w:rsidRPr="00A20D5A" w:rsidRDefault="00A474D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A20D5A">
        <w:rPr>
          <w:rFonts w:ascii="Palatino Linotype" w:eastAsia="MS Mincho" w:hAnsi="Palatino Linotype" w:cs="Times New Roman"/>
          <w:sz w:val="24"/>
          <w:szCs w:val="24"/>
          <w:lang w:val="es-ES_tradnl" w:eastAsia="es-ES"/>
        </w:rPr>
        <w:t xml:space="preserve">sujetos obligados </w:t>
      </w:r>
      <w:r w:rsidRPr="00A20D5A">
        <w:rPr>
          <w:rFonts w:ascii="Palatino Linotype" w:eastAsia="MS Mincho" w:hAnsi="Palatino Linotype" w:cs="Times New Roman"/>
          <w:sz w:val="24"/>
          <w:szCs w:val="24"/>
          <w:lang w:val="es-ES_tradnl" w:eastAsia="es-ES"/>
        </w:rPr>
        <w:t xml:space="preserve">la que contribuirá al logro de </w:t>
      </w:r>
      <w:r w:rsidR="002D1047" w:rsidRPr="00A20D5A">
        <w:rPr>
          <w:rFonts w:ascii="Palatino Linotype" w:eastAsia="MS Mincho" w:hAnsi="Palatino Linotype" w:cs="Times New Roman"/>
          <w:sz w:val="24"/>
          <w:szCs w:val="24"/>
          <w:lang w:val="es-ES_tradnl" w:eastAsia="es-ES"/>
        </w:rPr>
        <w:t>este</w:t>
      </w:r>
      <w:r w:rsidRPr="00A20D5A">
        <w:rPr>
          <w:rFonts w:ascii="Palatino Linotype" w:eastAsia="MS Mincho" w:hAnsi="Palatino Linotype" w:cs="Times New Roman"/>
          <w:sz w:val="24"/>
          <w:szCs w:val="24"/>
          <w:lang w:val="es-ES_tradnl" w:eastAsia="es-ES"/>
        </w:rPr>
        <w:t xml:space="preserve"> fin. </w:t>
      </w:r>
    </w:p>
    <w:p w14:paraId="6A465161" w14:textId="77777777" w:rsidR="008A4CF1" w:rsidRPr="00A20D5A" w:rsidRDefault="008A4CF1"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6ACE85B" w14:textId="77777777" w:rsidR="00A474D9" w:rsidRPr="00A20D5A" w:rsidRDefault="00A474D9" w:rsidP="00A20D5A">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A20D5A">
        <w:rPr>
          <w:rFonts w:ascii="Palatino Linotype" w:eastAsia="MS Mincho" w:hAnsi="Palatino Linotype" w:cs="Times New Roman"/>
          <w:sz w:val="24"/>
          <w:szCs w:val="24"/>
          <w:lang w:val="es-ES_tradnl" w:eastAsia="es-ES"/>
        </w:rPr>
        <w:t>De acuerdo con e</w:t>
      </w:r>
      <w:r w:rsidR="00565A3D" w:rsidRPr="00A20D5A">
        <w:rPr>
          <w:rFonts w:ascii="Palatino Linotype" w:eastAsia="MS Mincho" w:hAnsi="Palatino Linotype" w:cs="Times New Roman"/>
          <w:sz w:val="24"/>
          <w:szCs w:val="24"/>
          <w:lang w:val="es-ES_tradnl" w:eastAsia="es-ES"/>
        </w:rPr>
        <w:t>l</w:t>
      </w:r>
      <w:r w:rsidR="00C16223" w:rsidRPr="00A20D5A">
        <w:rPr>
          <w:rFonts w:ascii="Palatino Linotype" w:eastAsia="MS Mincho" w:hAnsi="Palatino Linotype" w:cs="Times New Roman"/>
          <w:sz w:val="24"/>
          <w:szCs w:val="24"/>
          <w:lang w:val="es-ES_tradnl" w:eastAsia="es-ES"/>
        </w:rPr>
        <w:t xml:space="preserve"> a</w:t>
      </w:r>
      <w:r w:rsidR="00792776" w:rsidRPr="00A20D5A">
        <w:rPr>
          <w:rFonts w:ascii="Palatino Linotype" w:eastAsia="MS Mincho" w:hAnsi="Palatino Linotype" w:cs="Times New Roman"/>
          <w:sz w:val="24"/>
          <w:szCs w:val="24"/>
          <w:lang w:val="es-ES_tradnl" w:eastAsia="es-ES"/>
        </w:rPr>
        <w:t xml:space="preserve">rtículo </w:t>
      </w:r>
      <w:r w:rsidRPr="00A20D5A">
        <w:rPr>
          <w:rFonts w:ascii="Palatino Linotype" w:eastAsia="MS Mincho" w:hAnsi="Palatino Linotype" w:cs="Times New Roman"/>
          <w:sz w:val="24"/>
          <w:szCs w:val="24"/>
          <w:lang w:val="es-ES_tradnl" w:eastAsia="es-ES"/>
        </w:rPr>
        <w:t xml:space="preserve">4 de la Ley en la materia, señala que </w:t>
      </w:r>
      <w:r w:rsidRPr="00A20D5A">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525AB709" w14:textId="77777777" w:rsidR="002038F4" w:rsidRPr="00A20D5A" w:rsidRDefault="002038F4" w:rsidP="00A20D5A">
      <w:pPr>
        <w:spacing w:after="0" w:line="360" w:lineRule="auto"/>
        <w:ind w:right="49"/>
        <w:contextualSpacing/>
        <w:jc w:val="both"/>
        <w:rPr>
          <w:rFonts w:ascii="Palatino Linotype" w:eastAsia="MS Mincho" w:hAnsi="Palatino Linotype" w:cs="Times New Roman"/>
          <w:i/>
          <w:sz w:val="24"/>
          <w:szCs w:val="24"/>
          <w:lang w:val="es-ES_tradnl" w:eastAsia="es-ES"/>
        </w:rPr>
      </w:pPr>
    </w:p>
    <w:p w14:paraId="7D2CB526" w14:textId="77777777" w:rsidR="00A474D9" w:rsidRPr="00A20D5A" w:rsidRDefault="00A474D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Asimismo, en el artículo </w:t>
      </w:r>
      <w:r w:rsidR="00792776" w:rsidRPr="00A20D5A">
        <w:rPr>
          <w:rFonts w:ascii="Palatino Linotype" w:eastAsia="MS Mincho" w:hAnsi="Palatino Linotype" w:cs="Times New Roman"/>
          <w:sz w:val="24"/>
          <w:szCs w:val="24"/>
          <w:lang w:val="es-ES_tradnl" w:eastAsia="es-ES"/>
        </w:rPr>
        <w:t xml:space="preserve">18 de la </w:t>
      </w:r>
      <w:r w:rsidR="00072EFA" w:rsidRPr="00A20D5A">
        <w:rPr>
          <w:rFonts w:ascii="Palatino Linotype" w:eastAsia="MS Mincho" w:hAnsi="Palatino Linotype" w:cs="Times New Roman"/>
          <w:sz w:val="24"/>
          <w:szCs w:val="24"/>
          <w:lang w:val="es-ES_tradnl" w:eastAsia="es-ES"/>
        </w:rPr>
        <w:t xml:space="preserve">Ley </w:t>
      </w:r>
      <w:r w:rsidRPr="00A20D5A">
        <w:rPr>
          <w:rFonts w:ascii="Palatino Linotype" w:eastAsia="MS Mincho" w:hAnsi="Palatino Linotype" w:cs="Times New Roman"/>
          <w:sz w:val="24"/>
          <w:szCs w:val="24"/>
          <w:lang w:val="es-ES_tradnl" w:eastAsia="es-ES"/>
        </w:rPr>
        <w:t xml:space="preserve">en comento, </w:t>
      </w:r>
      <w:r w:rsidR="00792776" w:rsidRPr="00A20D5A">
        <w:rPr>
          <w:rFonts w:ascii="Palatino Linotype" w:eastAsia="MS Mincho" w:hAnsi="Palatino Linotype" w:cs="Times New Roman"/>
          <w:sz w:val="24"/>
          <w:szCs w:val="24"/>
          <w:lang w:val="es-ES_tradnl" w:eastAsia="es-ES"/>
        </w:rPr>
        <w:t>los Sujetos Obligados cuenta</w:t>
      </w:r>
      <w:r w:rsidR="00565A3D" w:rsidRPr="00A20D5A">
        <w:rPr>
          <w:rFonts w:ascii="Palatino Linotype" w:eastAsia="MS Mincho" w:hAnsi="Palatino Linotype" w:cs="Times New Roman"/>
          <w:sz w:val="24"/>
          <w:szCs w:val="24"/>
          <w:lang w:val="es-ES_tradnl" w:eastAsia="es-ES"/>
        </w:rPr>
        <w:t>n</w:t>
      </w:r>
      <w:r w:rsidR="00792776" w:rsidRPr="00A20D5A">
        <w:rPr>
          <w:rFonts w:ascii="Palatino Linotype" w:eastAsia="MS Mincho" w:hAnsi="Palatino Linotype" w:cs="Times New Roman"/>
          <w:sz w:val="24"/>
          <w:szCs w:val="24"/>
          <w:lang w:val="es-ES_tradnl" w:eastAsia="es-ES"/>
        </w:rPr>
        <w:t xml:space="preserve"> con la obligación de documentar todos los actos que derive</w:t>
      </w:r>
      <w:r w:rsidR="00565A3D" w:rsidRPr="00A20D5A">
        <w:rPr>
          <w:rFonts w:ascii="Palatino Linotype" w:eastAsia="MS Mincho" w:hAnsi="Palatino Linotype" w:cs="Times New Roman"/>
          <w:sz w:val="24"/>
          <w:szCs w:val="24"/>
          <w:lang w:val="es-ES_tradnl" w:eastAsia="es-ES"/>
        </w:rPr>
        <w:t>n</w:t>
      </w:r>
      <w:r w:rsidR="00792776" w:rsidRPr="00A20D5A">
        <w:rPr>
          <w:rFonts w:ascii="Palatino Linotype" w:eastAsia="MS Mincho" w:hAnsi="Palatino Linotype" w:cs="Times New Roman"/>
          <w:sz w:val="24"/>
          <w:szCs w:val="24"/>
          <w:lang w:val="es-ES_tradnl" w:eastAsia="es-ES"/>
        </w:rPr>
        <w:t xml:space="preserve"> de sus </w:t>
      </w:r>
      <w:r w:rsidR="00792776" w:rsidRPr="00A20D5A">
        <w:rPr>
          <w:rFonts w:ascii="Palatino Linotype" w:eastAsia="MS Mincho" w:hAnsi="Palatino Linotype" w:cs="Times New Roman"/>
          <w:sz w:val="24"/>
          <w:szCs w:val="24"/>
          <w:lang w:val="es-ES_tradnl" w:eastAsia="es-ES"/>
        </w:rPr>
        <w:lastRenderedPageBreak/>
        <w:t>atribuciones, funciones y competencia</w:t>
      </w:r>
      <w:r w:rsidR="0024202C" w:rsidRPr="00A20D5A">
        <w:rPr>
          <w:rFonts w:ascii="Palatino Linotype" w:eastAsia="MS Mincho" w:hAnsi="Palatino Linotype" w:cs="Times New Roman"/>
          <w:sz w:val="24"/>
          <w:szCs w:val="24"/>
          <w:lang w:val="es-ES_tradnl" w:eastAsia="es-ES"/>
        </w:rPr>
        <w:t xml:space="preserve">, </w:t>
      </w:r>
      <w:r w:rsidR="00792776" w:rsidRPr="00A20D5A">
        <w:rPr>
          <w:rFonts w:ascii="Palatino Linotype" w:eastAsia="MS Mincho" w:hAnsi="Palatino Linotype" w:cs="Times New Roman"/>
          <w:sz w:val="24"/>
          <w:szCs w:val="24"/>
          <w:lang w:val="es-ES_tradnl" w:eastAsia="es-ES"/>
        </w:rPr>
        <w:t>desde su origen</w:t>
      </w:r>
      <w:r w:rsidR="0024202C" w:rsidRPr="00A20D5A">
        <w:rPr>
          <w:rFonts w:ascii="Palatino Linotype" w:eastAsia="MS Mincho" w:hAnsi="Palatino Linotype" w:cs="Times New Roman"/>
          <w:sz w:val="24"/>
          <w:szCs w:val="24"/>
          <w:lang w:val="es-ES_tradnl" w:eastAsia="es-ES"/>
        </w:rPr>
        <w:t>,</w:t>
      </w:r>
      <w:r w:rsidR="00792776" w:rsidRPr="00A20D5A">
        <w:rPr>
          <w:rFonts w:ascii="Palatino Linotype" w:eastAsia="MS Mincho" w:hAnsi="Palatino Linotype" w:cs="Times New Roman"/>
          <w:sz w:val="24"/>
          <w:szCs w:val="24"/>
          <w:lang w:val="es-ES_tradnl" w:eastAsia="es-ES"/>
        </w:rPr>
        <w:t xml:space="preserve"> la eventual</w:t>
      </w:r>
      <w:r w:rsidR="0024202C" w:rsidRPr="00A20D5A">
        <w:rPr>
          <w:rFonts w:ascii="Palatino Linotype" w:eastAsia="MS Mincho" w:hAnsi="Palatino Linotype" w:cs="Times New Roman"/>
          <w:sz w:val="24"/>
          <w:szCs w:val="24"/>
          <w:lang w:val="es-ES_tradnl" w:eastAsia="es-ES"/>
        </w:rPr>
        <w:t xml:space="preserve"> publicidad</w:t>
      </w:r>
      <w:r w:rsidR="00792776" w:rsidRPr="00A20D5A">
        <w:rPr>
          <w:rFonts w:ascii="Palatino Linotype" w:eastAsia="MS Mincho" w:hAnsi="Palatino Linotype" w:cs="Times New Roman"/>
          <w:sz w:val="24"/>
          <w:szCs w:val="24"/>
          <w:lang w:val="es-ES_tradnl" w:eastAsia="es-ES"/>
        </w:rPr>
        <w:t xml:space="preserve"> y reutilización de </w:t>
      </w:r>
      <w:r w:rsidR="0024202C" w:rsidRPr="00A20D5A">
        <w:rPr>
          <w:rFonts w:ascii="Palatino Linotype" w:eastAsia="MS Mincho" w:hAnsi="Palatino Linotype" w:cs="Times New Roman"/>
          <w:sz w:val="24"/>
          <w:szCs w:val="24"/>
          <w:lang w:val="es-ES_tradnl" w:eastAsia="es-ES"/>
        </w:rPr>
        <w:t xml:space="preserve">la información que generen. </w:t>
      </w:r>
    </w:p>
    <w:p w14:paraId="372E6DB0" w14:textId="77777777" w:rsidR="00A474D9" w:rsidRPr="00A20D5A" w:rsidRDefault="00A474D9" w:rsidP="00A20D5A">
      <w:pPr>
        <w:pStyle w:val="Prrafodelista"/>
        <w:spacing w:after="0" w:line="360" w:lineRule="auto"/>
        <w:rPr>
          <w:rFonts w:ascii="Palatino Linotype" w:eastAsia="MS Mincho" w:hAnsi="Palatino Linotype" w:cs="Times New Roman"/>
          <w:sz w:val="24"/>
          <w:szCs w:val="24"/>
          <w:lang w:val="es-ES_tradnl" w:eastAsia="es-ES"/>
        </w:rPr>
      </w:pPr>
    </w:p>
    <w:p w14:paraId="0B32CE96" w14:textId="77777777" w:rsidR="00792776" w:rsidRPr="00A20D5A" w:rsidRDefault="00A474D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Por lo que</w:t>
      </w:r>
      <w:r w:rsidR="0024202C" w:rsidRPr="00A20D5A">
        <w:rPr>
          <w:rFonts w:ascii="Palatino Linotype" w:eastAsia="MS Mincho" w:hAnsi="Palatino Linotype" w:cs="Times New Roman"/>
          <w:sz w:val="24"/>
          <w:szCs w:val="24"/>
          <w:lang w:val="es-ES_tradnl" w:eastAsia="es-ES"/>
        </w:rPr>
        <w:t>,</w:t>
      </w:r>
      <w:r w:rsidR="00792776" w:rsidRPr="00A20D5A">
        <w:rPr>
          <w:rFonts w:ascii="Palatino Linotype" w:eastAsia="MS Mincho" w:hAnsi="Palatino Linotype" w:cs="Times New Roman"/>
          <w:sz w:val="24"/>
          <w:szCs w:val="24"/>
          <w:lang w:val="es-ES_tradnl" w:eastAsia="es-ES"/>
        </w:rPr>
        <w:t xml:space="preserve"> toda la inf</w:t>
      </w:r>
      <w:r w:rsidR="0024202C" w:rsidRPr="00A20D5A">
        <w:rPr>
          <w:rFonts w:ascii="Palatino Linotype" w:eastAsia="MS Mincho" w:hAnsi="Palatino Linotype" w:cs="Times New Roman"/>
          <w:sz w:val="24"/>
          <w:szCs w:val="24"/>
          <w:lang w:val="es-ES_tradnl" w:eastAsia="es-ES"/>
        </w:rPr>
        <w:t>ormación que sea generada, poseída y administrada por</w:t>
      </w:r>
      <w:r w:rsidR="00E659ED" w:rsidRPr="00A20D5A">
        <w:rPr>
          <w:rFonts w:ascii="Palatino Linotype" w:eastAsia="MS Mincho" w:hAnsi="Palatino Linotype" w:cs="Times New Roman"/>
          <w:sz w:val="24"/>
          <w:szCs w:val="24"/>
          <w:lang w:val="es-ES_tradnl" w:eastAsia="es-ES"/>
        </w:rPr>
        <w:t xml:space="preserve"> el</w:t>
      </w:r>
      <w:r w:rsidR="00E659ED" w:rsidRPr="00A20D5A">
        <w:rPr>
          <w:rFonts w:ascii="Palatino Linotype" w:eastAsia="MS Mincho" w:hAnsi="Palatino Linotype" w:cs="Times New Roman"/>
          <w:b/>
          <w:sz w:val="24"/>
          <w:szCs w:val="24"/>
          <w:lang w:val="es-ES_tradnl" w:eastAsia="es-ES"/>
        </w:rPr>
        <w:t xml:space="preserve"> </w:t>
      </w:r>
      <w:r w:rsidR="00A00A77" w:rsidRPr="00A20D5A">
        <w:rPr>
          <w:rFonts w:ascii="Palatino Linotype" w:eastAsia="MS Mincho" w:hAnsi="Palatino Linotype" w:cs="Times New Roman"/>
          <w:b/>
          <w:sz w:val="24"/>
          <w:szCs w:val="24"/>
          <w:lang w:val="es-ES_tradnl" w:eastAsia="es-ES"/>
        </w:rPr>
        <w:t>Sujeto Obligado,</w:t>
      </w:r>
      <w:r w:rsidR="00A00A77" w:rsidRPr="00A20D5A">
        <w:rPr>
          <w:rFonts w:ascii="Palatino Linotype" w:eastAsia="MS Mincho" w:hAnsi="Palatino Linotype" w:cs="Times New Roman"/>
          <w:sz w:val="24"/>
          <w:szCs w:val="24"/>
          <w:lang w:val="es-ES_tradnl" w:eastAsia="es-ES"/>
        </w:rPr>
        <w:t xml:space="preserve"> </w:t>
      </w:r>
      <w:r w:rsidR="00792776" w:rsidRPr="00A20D5A">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A20D5A">
        <w:rPr>
          <w:rFonts w:ascii="Palatino Linotype" w:eastAsia="MS Mincho" w:hAnsi="Palatino Linotype" w:cs="Times New Roman"/>
          <w:sz w:val="24"/>
          <w:szCs w:val="24"/>
          <w:lang w:val="es-ES_tradnl" w:eastAsia="es-ES"/>
        </w:rPr>
        <w:t xml:space="preserve">en todo momento </w:t>
      </w:r>
      <w:r w:rsidR="00792776" w:rsidRPr="00A20D5A">
        <w:rPr>
          <w:rFonts w:ascii="Palatino Linotype" w:eastAsia="MS Mincho" w:hAnsi="Palatino Linotype" w:cs="Times New Roman"/>
          <w:sz w:val="24"/>
          <w:szCs w:val="24"/>
          <w:lang w:val="es-ES_tradnl" w:eastAsia="es-ES"/>
        </w:rPr>
        <w:t xml:space="preserve">el principio de </w:t>
      </w:r>
      <w:r w:rsidR="0024202C" w:rsidRPr="00A20D5A">
        <w:rPr>
          <w:rFonts w:ascii="Palatino Linotype" w:eastAsia="MS Mincho" w:hAnsi="Palatino Linotype" w:cs="Times New Roman"/>
          <w:sz w:val="24"/>
          <w:szCs w:val="24"/>
          <w:lang w:val="es-ES_tradnl" w:eastAsia="es-ES"/>
        </w:rPr>
        <w:t>“</w:t>
      </w:r>
      <w:r w:rsidR="00792776" w:rsidRPr="00A20D5A">
        <w:rPr>
          <w:rFonts w:ascii="Palatino Linotype" w:eastAsia="MS Mincho" w:hAnsi="Palatino Linotype" w:cs="Times New Roman"/>
          <w:sz w:val="24"/>
          <w:szCs w:val="24"/>
          <w:lang w:val="es-ES_tradnl" w:eastAsia="es-ES"/>
        </w:rPr>
        <w:t>máxima publicidad</w:t>
      </w:r>
      <w:r w:rsidR="0024202C" w:rsidRPr="00A20D5A">
        <w:rPr>
          <w:rFonts w:ascii="Palatino Linotype" w:eastAsia="MS Mincho" w:hAnsi="Palatino Linotype" w:cs="Times New Roman"/>
          <w:sz w:val="24"/>
          <w:szCs w:val="24"/>
          <w:lang w:val="es-ES_tradnl" w:eastAsia="es-ES"/>
        </w:rPr>
        <w:t>”</w:t>
      </w:r>
      <w:r w:rsidR="00792776" w:rsidRPr="00A20D5A">
        <w:rPr>
          <w:rFonts w:ascii="Palatino Linotype" w:eastAsia="MS Mincho" w:hAnsi="Palatino Linotype" w:cs="Times New Roman"/>
          <w:sz w:val="24"/>
          <w:szCs w:val="24"/>
          <w:lang w:val="es-ES_tradnl" w:eastAsia="es-ES"/>
        </w:rPr>
        <w:t xml:space="preserve"> de la misma</w:t>
      </w:r>
      <w:r w:rsidR="0024202C" w:rsidRPr="00A20D5A">
        <w:rPr>
          <w:rFonts w:ascii="Palatino Linotype" w:eastAsia="MS Mincho" w:hAnsi="Palatino Linotype" w:cs="Times New Roman"/>
          <w:sz w:val="24"/>
          <w:szCs w:val="24"/>
          <w:lang w:val="es-ES_tradnl" w:eastAsia="es-ES"/>
        </w:rPr>
        <w:t xml:space="preserve">. </w:t>
      </w:r>
    </w:p>
    <w:p w14:paraId="372BF535" w14:textId="77777777" w:rsidR="00314F26" w:rsidRPr="00A20D5A" w:rsidRDefault="00314F26"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C6ACC3F" w14:textId="77777777" w:rsidR="0088635D" w:rsidRPr="00A20D5A" w:rsidRDefault="00881801" w:rsidP="00A20D5A">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36654761"/>
      <w:r w:rsidRPr="00A20D5A">
        <w:rPr>
          <w:rFonts w:ascii="Palatino Linotype" w:eastAsia="MS Gothic" w:hAnsi="Palatino Linotype" w:cstheme="majorBidi"/>
          <w:b/>
          <w:sz w:val="24"/>
          <w:szCs w:val="24"/>
          <w:lang w:val="es-ES_tradnl" w:eastAsia="es-ES"/>
        </w:rPr>
        <w:t>II.</w:t>
      </w:r>
      <w:r w:rsidR="0088635D" w:rsidRPr="00A20D5A">
        <w:rPr>
          <w:rFonts w:ascii="Palatino Linotype" w:eastAsia="MS Gothic" w:hAnsi="Palatino Linotype" w:cstheme="majorBidi"/>
          <w:b/>
          <w:sz w:val="24"/>
          <w:szCs w:val="24"/>
          <w:lang w:val="es-ES_tradnl" w:eastAsia="es-ES"/>
        </w:rPr>
        <w:t xml:space="preserve"> De la información solicitada y la respuesta del Sujeto Obligado.</w:t>
      </w:r>
      <w:bookmarkEnd w:id="29"/>
      <w:r w:rsidR="0088635D" w:rsidRPr="00A20D5A">
        <w:rPr>
          <w:rFonts w:ascii="Palatino Linotype" w:eastAsia="MS Gothic" w:hAnsi="Palatino Linotype" w:cstheme="majorBidi"/>
          <w:b/>
          <w:sz w:val="24"/>
          <w:szCs w:val="24"/>
          <w:lang w:val="es-ES_tradnl" w:eastAsia="es-ES"/>
        </w:rPr>
        <w:t xml:space="preserve"> </w:t>
      </w:r>
    </w:p>
    <w:p w14:paraId="182A4622" w14:textId="77777777" w:rsidR="00A64D2E" w:rsidRPr="00A20D5A" w:rsidRDefault="00A64D2E"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8D15780" w14:textId="67E26217" w:rsidR="009B0FB8" w:rsidRPr="00A20D5A" w:rsidRDefault="00E204F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Para proceder al análisis del presente asunto, es necesario </w:t>
      </w:r>
      <w:r w:rsidR="003313A9" w:rsidRPr="00A20D5A">
        <w:rPr>
          <w:rFonts w:ascii="Palatino Linotype" w:eastAsia="MS Mincho" w:hAnsi="Palatino Linotype" w:cs="Times New Roman"/>
          <w:sz w:val="24"/>
          <w:szCs w:val="24"/>
          <w:lang w:val="es-ES_tradnl" w:eastAsia="es-ES"/>
        </w:rPr>
        <w:t>recapitular lo</w:t>
      </w:r>
      <w:r w:rsidR="002D1047" w:rsidRPr="00A20D5A">
        <w:rPr>
          <w:rFonts w:ascii="Palatino Linotype" w:eastAsia="MS Mincho" w:hAnsi="Palatino Linotype" w:cs="Times New Roman"/>
          <w:sz w:val="24"/>
          <w:szCs w:val="24"/>
          <w:lang w:val="es-ES_tradnl" w:eastAsia="es-ES"/>
        </w:rPr>
        <w:t xml:space="preserve"> que el particular </w:t>
      </w:r>
      <w:r w:rsidR="00F226A6" w:rsidRPr="00A20D5A">
        <w:rPr>
          <w:rFonts w:ascii="Palatino Linotype" w:eastAsia="MS Mincho" w:hAnsi="Palatino Linotype" w:cs="Times New Roman"/>
          <w:sz w:val="24"/>
          <w:szCs w:val="24"/>
          <w:lang w:val="es-ES_tradnl" w:eastAsia="es-ES"/>
        </w:rPr>
        <w:t xml:space="preserve">requirió de la autoridad, así como de la respuesta de </w:t>
      </w:r>
      <w:r w:rsidR="00E7677C" w:rsidRPr="00A20D5A">
        <w:rPr>
          <w:rFonts w:ascii="Palatino Linotype" w:eastAsia="MS Mincho" w:hAnsi="Palatino Linotype" w:cs="Times New Roman"/>
          <w:sz w:val="24"/>
          <w:szCs w:val="24"/>
          <w:lang w:val="es-ES_tradnl" w:eastAsia="es-ES"/>
        </w:rPr>
        <w:t>esta</w:t>
      </w:r>
      <w:r w:rsidR="00F226A6" w:rsidRPr="00A20D5A">
        <w:rPr>
          <w:rFonts w:ascii="Palatino Linotype" w:eastAsia="MS Mincho" w:hAnsi="Palatino Linotype" w:cs="Times New Roman"/>
          <w:sz w:val="24"/>
          <w:szCs w:val="24"/>
          <w:lang w:val="es-ES_tradnl" w:eastAsia="es-ES"/>
        </w:rPr>
        <w:t xml:space="preserve">, siendo lo siguiente; </w:t>
      </w:r>
    </w:p>
    <w:p w14:paraId="37E44508" w14:textId="77777777" w:rsidR="00E473E1" w:rsidRPr="00A20D5A" w:rsidRDefault="00E473E1" w:rsidP="00A20D5A">
      <w:pPr>
        <w:spacing w:after="0" w:line="360" w:lineRule="auto"/>
        <w:ind w:right="567"/>
        <w:jc w:val="both"/>
        <w:rPr>
          <w:rFonts w:ascii="Palatino Linotype" w:hAnsi="Palatino Linotype"/>
          <w:iCs/>
          <w:color w:val="000000"/>
          <w:sz w:val="24"/>
          <w:szCs w:val="24"/>
        </w:rPr>
      </w:pPr>
    </w:p>
    <w:p w14:paraId="02D9C718" w14:textId="0D97157D" w:rsidR="00E7677C" w:rsidRPr="00A20D5A" w:rsidRDefault="00E7677C" w:rsidP="00A20D5A">
      <w:pPr>
        <w:pStyle w:val="Prrafodelista"/>
        <w:numPr>
          <w:ilvl w:val="0"/>
          <w:numId w:val="31"/>
        </w:numPr>
        <w:spacing w:after="0" w:line="360" w:lineRule="auto"/>
        <w:ind w:left="567" w:right="616" w:firstLine="0"/>
        <w:jc w:val="both"/>
        <w:rPr>
          <w:rFonts w:ascii="Palatino Linotype" w:hAnsi="Palatino Linotype"/>
          <w:b/>
          <w:bCs/>
        </w:rPr>
      </w:pPr>
      <w:r w:rsidRPr="00A20D5A">
        <w:rPr>
          <w:rFonts w:ascii="Palatino Linotype" w:hAnsi="Palatino Linotype"/>
          <w:b/>
          <w:bCs/>
        </w:rPr>
        <w:t xml:space="preserve">Documentales que den certeza y acreditación de que los servidores públicos municipales que laboran en el Ayuntamiento de </w:t>
      </w:r>
      <w:proofErr w:type="spellStart"/>
      <w:r w:rsidRPr="00A20D5A">
        <w:rPr>
          <w:rFonts w:ascii="Palatino Linotype" w:hAnsi="Palatino Linotype"/>
          <w:b/>
          <w:bCs/>
        </w:rPr>
        <w:t>Te</w:t>
      </w:r>
      <w:r w:rsidR="00A95FCC" w:rsidRPr="00A20D5A">
        <w:rPr>
          <w:rFonts w:ascii="Palatino Linotype" w:hAnsi="Palatino Linotype"/>
          <w:b/>
          <w:bCs/>
        </w:rPr>
        <w:t>z</w:t>
      </w:r>
      <w:r w:rsidRPr="00A20D5A">
        <w:rPr>
          <w:rFonts w:ascii="Palatino Linotype" w:hAnsi="Palatino Linotype"/>
          <w:b/>
          <w:bCs/>
        </w:rPr>
        <w:t>oyuca</w:t>
      </w:r>
      <w:proofErr w:type="spellEnd"/>
      <w:r w:rsidRPr="00A20D5A">
        <w:rPr>
          <w:rFonts w:ascii="Palatino Linotype" w:hAnsi="Palatino Linotype"/>
          <w:b/>
          <w:bCs/>
        </w:rPr>
        <w:t xml:space="preserve">, cuenten con los requisitos que la ley les pide: </w:t>
      </w:r>
      <w:r w:rsidRPr="00A20D5A">
        <w:rPr>
          <w:rFonts w:ascii="Palatino Linotype" w:hAnsi="Palatino Linotype"/>
          <w:b/>
          <w:bCs/>
          <w:color w:val="000000"/>
        </w:rPr>
        <w:t xml:space="preserve">Secretario, Tesorero, Director de Obras Públicas, Director de Desarrollo Económico, Coordinador General Municipal de Mejora Regulatoria, Ecología, Desarrollo Urbano, Oficial Calificador, oficial mediador y conciliador, es decir de todos los titulares de las unidades administrativas, de protección civil y demás organismos auxiliares, y; </w:t>
      </w:r>
    </w:p>
    <w:p w14:paraId="77B79744" w14:textId="77777777" w:rsidR="00E7677C" w:rsidRPr="00A20D5A" w:rsidRDefault="00E7677C" w:rsidP="00A20D5A">
      <w:pPr>
        <w:pStyle w:val="Prrafodelista"/>
        <w:spacing w:after="0" w:line="360" w:lineRule="auto"/>
        <w:ind w:left="567" w:right="616"/>
        <w:jc w:val="both"/>
        <w:rPr>
          <w:rFonts w:ascii="Palatino Linotype" w:hAnsi="Palatino Linotype"/>
          <w:b/>
          <w:bCs/>
        </w:rPr>
      </w:pPr>
    </w:p>
    <w:p w14:paraId="59330AB5" w14:textId="77777777" w:rsidR="00E7677C" w:rsidRPr="00A20D5A" w:rsidRDefault="00E7677C" w:rsidP="00A20D5A">
      <w:pPr>
        <w:pStyle w:val="Prrafodelista"/>
        <w:numPr>
          <w:ilvl w:val="0"/>
          <w:numId w:val="31"/>
        </w:numPr>
        <w:spacing w:after="0" w:line="360" w:lineRule="auto"/>
        <w:ind w:left="567" w:right="616" w:firstLine="0"/>
        <w:jc w:val="both"/>
        <w:rPr>
          <w:rFonts w:ascii="Palatino Linotype" w:hAnsi="Palatino Linotype"/>
          <w:b/>
          <w:bCs/>
        </w:rPr>
      </w:pPr>
      <w:r w:rsidRPr="00A20D5A">
        <w:rPr>
          <w:rFonts w:ascii="Palatino Linotype" w:hAnsi="Palatino Linotype"/>
          <w:b/>
          <w:bCs/>
        </w:rPr>
        <w:t xml:space="preserve">Organigrama que ocupa la actual administración. </w:t>
      </w:r>
    </w:p>
    <w:p w14:paraId="7075842A" w14:textId="77777777" w:rsidR="00B85BBB" w:rsidRPr="00A20D5A" w:rsidRDefault="00B85BBB" w:rsidP="00A20D5A">
      <w:pPr>
        <w:spacing w:after="0" w:line="360" w:lineRule="auto"/>
        <w:ind w:left="567" w:right="49"/>
        <w:contextualSpacing/>
        <w:jc w:val="both"/>
        <w:rPr>
          <w:rFonts w:ascii="Palatino Linotype" w:eastAsia="MS Mincho" w:hAnsi="Palatino Linotype" w:cs="Times New Roman"/>
          <w:sz w:val="24"/>
          <w:szCs w:val="24"/>
          <w:lang w:eastAsia="es-ES"/>
        </w:rPr>
      </w:pPr>
    </w:p>
    <w:p w14:paraId="675C296E" w14:textId="77777777" w:rsidR="00B85BBB" w:rsidRPr="00A20D5A" w:rsidRDefault="00B85BBB"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lastRenderedPageBreak/>
        <w:t xml:space="preserve">Cabe señalar que en </w:t>
      </w:r>
      <w:r w:rsidRPr="00A20D5A">
        <w:rPr>
          <w:rFonts w:ascii="Palatino Linotype" w:eastAsia="MS Mincho" w:hAnsi="Palatino Linotype" w:cs="Times New Roman"/>
          <w:b/>
          <w:bCs/>
          <w:sz w:val="24"/>
          <w:szCs w:val="24"/>
          <w:lang w:val="es-ES_tradnl" w:eastAsia="es-ES"/>
        </w:rPr>
        <w:t xml:space="preserve">Sujeto Obligado </w:t>
      </w:r>
      <w:r w:rsidRPr="00A20D5A">
        <w:rPr>
          <w:rFonts w:ascii="Palatino Linotype" w:eastAsia="MS Mincho" w:hAnsi="Palatino Linotype" w:cs="Times New Roman"/>
          <w:sz w:val="24"/>
          <w:szCs w:val="24"/>
          <w:lang w:val="es-ES_tradnl" w:eastAsia="es-ES"/>
        </w:rPr>
        <w:t xml:space="preserve">no negó la existencia de la información solicitada, sino por el contrario, al emitir respuesta asevera </w:t>
      </w:r>
      <w:r w:rsidR="004862AE" w:rsidRPr="00A20D5A">
        <w:rPr>
          <w:rFonts w:ascii="Palatino Linotype" w:eastAsia="MS Mincho" w:hAnsi="Palatino Linotype" w:cs="Times New Roman"/>
          <w:sz w:val="24"/>
          <w:szCs w:val="24"/>
          <w:lang w:val="es-ES_tradnl" w:eastAsia="es-ES"/>
        </w:rPr>
        <w:t xml:space="preserve">parcialmente </w:t>
      </w:r>
      <w:r w:rsidRPr="00A20D5A">
        <w:rPr>
          <w:rFonts w:ascii="Palatino Linotype" w:eastAsia="MS Mincho" w:hAnsi="Palatino Linotype" w:cs="Times New Roman"/>
          <w:sz w:val="24"/>
          <w:szCs w:val="24"/>
          <w:lang w:val="es-ES_tradnl" w:eastAsia="es-ES"/>
        </w:rPr>
        <w:t xml:space="preserve">su existencia, por lo que el estudio de la naturaleza jurídica de la información solicitada, en el caso concreto se obvia. </w:t>
      </w:r>
    </w:p>
    <w:p w14:paraId="55AE49A2" w14:textId="77777777" w:rsidR="00B85BBB" w:rsidRPr="00A20D5A" w:rsidRDefault="00B85BBB"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1A4BC28A" w14:textId="77777777" w:rsidR="00B85BBB" w:rsidRPr="00A20D5A" w:rsidRDefault="00B85BBB"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Lo anterior es así, ya que el estudio enunciado tiene por objeto determinar si el </w:t>
      </w:r>
      <w:r w:rsidRPr="00A20D5A">
        <w:rPr>
          <w:rFonts w:ascii="Palatino Linotype" w:eastAsia="MS Mincho" w:hAnsi="Palatino Linotype" w:cs="Times New Roman"/>
          <w:b/>
          <w:bCs/>
          <w:sz w:val="24"/>
          <w:szCs w:val="24"/>
          <w:lang w:val="es-ES_tradnl" w:eastAsia="es-ES"/>
        </w:rPr>
        <w:t xml:space="preserve">Sujeto Obligado </w:t>
      </w:r>
      <w:r w:rsidRPr="00A20D5A">
        <w:rPr>
          <w:rFonts w:ascii="Palatino Linotype" w:eastAsia="MS Mincho" w:hAnsi="Palatino Linotype" w:cs="Times New Roman"/>
          <w:sz w:val="24"/>
          <w:szCs w:val="24"/>
          <w:lang w:val="es-ES_tradnl" w:eastAsia="es-ES"/>
        </w:rPr>
        <w:t xml:space="preserve">genera, posee o administra la información solicitada; sin embargo, en aquellos casos en que éste la asume, ello efectivamente está en su poder; por consiguiente, sería </w:t>
      </w:r>
      <w:r w:rsidR="008B0AE6" w:rsidRPr="00A20D5A">
        <w:rPr>
          <w:rFonts w:ascii="Palatino Linotype" w:eastAsia="MS Mincho" w:hAnsi="Palatino Linotype" w:cs="Times New Roman"/>
          <w:sz w:val="24"/>
          <w:szCs w:val="24"/>
          <w:lang w:val="es-ES_tradnl" w:eastAsia="es-ES"/>
        </w:rPr>
        <w:t xml:space="preserve">ocioso y a nada práctico nos conduciría su estudio, ya que, se insiste la información pública solicitada fue asumida por el </w:t>
      </w:r>
      <w:r w:rsidR="008B0AE6" w:rsidRPr="00A20D5A">
        <w:rPr>
          <w:rFonts w:ascii="Palatino Linotype" w:eastAsia="MS Mincho" w:hAnsi="Palatino Linotype" w:cs="Times New Roman"/>
          <w:b/>
          <w:bCs/>
          <w:sz w:val="24"/>
          <w:szCs w:val="24"/>
          <w:lang w:val="es-ES_tradnl" w:eastAsia="es-ES"/>
        </w:rPr>
        <w:t xml:space="preserve">Sujeto Obligado. </w:t>
      </w:r>
    </w:p>
    <w:p w14:paraId="6772F72E" w14:textId="77777777" w:rsidR="00E473E1" w:rsidRPr="00A20D5A" w:rsidRDefault="00E473E1"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76D4851A" w14:textId="12E30554" w:rsidR="0015629F" w:rsidRPr="00A20D5A" w:rsidRDefault="00603DB1"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C</w:t>
      </w:r>
      <w:r w:rsidR="00E473E1" w:rsidRPr="00A20D5A">
        <w:rPr>
          <w:rFonts w:ascii="Palatino Linotype" w:eastAsia="MS Mincho" w:hAnsi="Palatino Linotype" w:cs="Times New Roman"/>
          <w:sz w:val="24"/>
          <w:szCs w:val="24"/>
          <w:lang w:val="es-ES_tradnl" w:eastAsia="es-ES"/>
        </w:rPr>
        <w:t xml:space="preserve">omo se mencionó el </w:t>
      </w:r>
      <w:r w:rsidR="00E473E1" w:rsidRPr="00A20D5A">
        <w:rPr>
          <w:rFonts w:ascii="Palatino Linotype" w:eastAsia="MS Mincho" w:hAnsi="Palatino Linotype" w:cs="Times New Roman"/>
          <w:b/>
          <w:sz w:val="24"/>
          <w:szCs w:val="24"/>
          <w:lang w:val="es-ES_tradnl" w:eastAsia="es-ES"/>
        </w:rPr>
        <w:t xml:space="preserve">Sujeto Obligado </w:t>
      </w:r>
      <w:r w:rsidR="00E473E1" w:rsidRPr="00A20D5A">
        <w:rPr>
          <w:rFonts w:ascii="Palatino Linotype" w:eastAsia="MS Mincho" w:hAnsi="Palatino Linotype" w:cs="Times New Roman"/>
          <w:sz w:val="24"/>
          <w:szCs w:val="24"/>
          <w:lang w:val="es-ES_tradnl" w:eastAsia="es-ES"/>
        </w:rPr>
        <w:t>en respuesta proporcionó diversos archivos, con la finalidad de colmar los requerimientos del solicitante</w:t>
      </w:r>
      <w:r w:rsidR="00BF5E06" w:rsidRPr="00A20D5A">
        <w:rPr>
          <w:rFonts w:ascii="Palatino Linotype" w:eastAsia="MS Mincho" w:hAnsi="Palatino Linotype" w:cs="Times New Roman"/>
          <w:sz w:val="24"/>
          <w:szCs w:val="24"/>
          <w:lang w:val="es-ES_tradnl" w:eastAsia="es-ES"/>
        </w:rPr>
        <w:t>, no obstante, del estudio realizado a cada una de las documentales, se observó que se dejaron datos visibles susceptible</w:t>
      </w:r>
      <w:r w:rsidR="0015629F" w:rsidRPr="00A20D5A">
        <w:rPr>
          <w:rFonts w:ascii="Palatino Linotype" w:eastAsia="MS Mincho" w:hAnsi="Palatino Linotype" w:cs="Times New Roman"/>
          <w:sz w:val="24"/>
          <w:szCs w:val="24"/>
          <w:lang w:val="es-ES_tradnl" w:eastAsia="es-ES"/>
        </w:rPr>
        <w:t>s</w:t>
      </w:r>
      <w:r w:rsidR="00BF5E06" w:rsidRPr="00A20D5A">
        <w:rPr>
          <w:rFonts w:ascii="Palatino Linotype" w:eastAsia="MS Mincho" w:hAnsi="Palatino Linotype" w:cs="Times New Roman"/>
          <w:sz w:val="24"/>
          <w:szCs w:val="24"/>
          <w:lang w:val="es-ES_tradnl" w:eastAsia="es-ES"/>
        </w:rPr>
        <w:t xml:space="preserve"> de ser protegidos como lo son calificaciones de los servidores públicos, y </w:t>
      </w:r>
      <w:r w:rsidR="0015629F" w:rsidRPr="00A20D5A">
        <w:rPr>
          <w:rFonts w:ascii="Palatino Linotype" w:eastAsia="MS Mincho" w:hAnsi="Palatino Linotype" w:cs="Times New Roman"/>
          <w:sz w:val="24"/>
          <w:szCs w:val="24"/>
          <w:lang w:val="es-ES_tradnl" w:eastAsia="es-ES"/>
        </w:rPr>
        <w:t>que,</w:t>
      </w:r>
      <w:r w:rsidR="00BF5E06" w:rsidRPr="00A20D5A">
        <w:rPr>
          <w:rFonts w:ascii="Palatino Linotype" w:eastAsia="MS Mincho" w:hAnsi="Palatino Linotype" w:cs="Times New Roman"/>
          <w:sz w:val="24"/>
          <w:szCs w:val="24"/>
          <w:lang w:val="es-ES_tradnl" w:eastAsia="es-ES"/>
        </w:rPr>
        <w:t xml:space="preserve"> por otro lado, se testaron datos que son de acceso público</w:t>
      </w:r>
      <w:r w:rsidR="0015629F" w:rsidRPr="00A20D5A">
        <w:rPr>
          <w:rFonts w:ascii="Palatino Linotype" w:eastAsia="MS Mincho" w:hAnsi="Palatino Linotype" w:cs="Times New Roman"/>
          <w:sz w:val="24"/>
          <w:szCs w:val="24"/>
          <w:lang w:val="es-ES_tradnl" w:eastAsia="es-ES"/>
        </w:rPr>
        <w:t xml:space="preserve">, como es el caso del número de cédula profesional, aunado a que no se proporcionó el Acuerdo del Comité de Transparencia, por medio del cual se aprobara como confidencial lo relativo a la Clave Única de Registro de Población. </w:t>
      </w:r>
    </w:p>
    <w:p w14:paraId="4C252343" w14:textId="77777777" w:rsidR="00603DB1" w:rsidRPr="00A20D5A" w:rsidRDefault="00603DB1"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5CC7F8EB" w14:textId="3337192A" w:rsidR="0015629F" w:rsidRPr="00A20D5A" w:rsidRDefault="007326AF"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Ahora bien, para iniciar de fondo el asunto, es menester traer a colación lo que establece el artículo 32 de la Ley Orgánica Municipal del Estado de México, el cual a la literalidad menciona lo siguiente: </w:t>
      </w:r>
    </w:p>
    <w:p w14:paraId="50AB403D" w14:textId="77777777" w:rsidR="007326AF" w:rsidRPr="00A20D5A" w:rsidRDefault="007326AF" w:rsidP="00A20D5A">
      <w:pPr>
        <w:pStyle w:val="Prrafodelista"/>
        <w:rPr>
          <w:rFonts w:ascii="Palatino Linotype" w:eastAsia="MS Mincho" w:hAnsi="Palatino Linotype" w:cs="Times New Roman"/>
          <w:sz w:val="24"/>
          <w:szCs w:val="24"/>
          <w:lang w:val="es-ES_tradnl" w:eastAsia="es-ES"/>
        </w:rPr>
      </w:pPr>
    </w:p>
    <w:p w14:paraId="03093124" w14:textId="77777777" w:rsidR="007326AF" w:rsidRPr="00A20D5A" w:rsidRDefault="007326AF"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14:paraId="58FA1DA8" w14:textId="77777777" w:rsidR="007326AF" w:rsidRPr="00A20D5A" w:rsidRDefault="007326AF" w:rsidP="00A20D5A">
      <w:pPr>
        <w:spacing w:after="0" w:line="360" w:lineRule="auto"/>
        <w:ind w:left="567" w:right="567"/>
        <w:contextualSpacing/>
        <w:jc w:val="both"/>
        <w:rPr>
          <w:rFonts w:ascii="Palatino Linotype" w:hAnsi="Palatino Linotype"/>
        </w:rPr>
      </w:pPr>
    </w:p>
    <w:p w14:paraId="47B42141" w14:textId="3FB75C4B" w:rsidR="007326AF" w:rsidRPr="00A20D5A" w:rsidRDefault="007326AF" w:rsidP="00A20D5A">
      <w:pPr>
        <w:spacing w:after="0" w:line="360" w:lineRule="auto"/>
        <w:ind w:left="567" w:right="567"/>
        <w:jc w:val="both"/>
        <w:rPr>
          <w:rFonts w:ascii="Palatino Linotype" w:hAnsi="Palatino Linotype"/>
        </w:rPr>
      </w:pPr>
      <w:r w:rsidRPr="00A20D5A">
        <w:rPr>
          <w:rFonts w:ascii="Palatino Linotype" w:hAnsi="Palatino Linotype"/>
        </w:rPr>
        <w:t>I. Ser ciudadano del Estado en pleno uso de sus derechos;</w:t>
      </w:r>
    </w:p>
    <w:p w14:paraId="009256B4" w14:textId="77777777" w:rsidR="007326AF" w:rsidRPr="00A20D5A" w:rsidRDefault="007326AF" w:rsidP="00A20D5A">
      <w:pPr>
        <w:ind w:left="567" w:right="567"/>
        <w:jc w:val="both"/>
        <w:rPr>
          <w:rFonts w:ascii="Palatino Linotype" w:hAnsi="Palatino Linotype"/>
        </w:rPr>
      </w:pPr>
      <w:r w:rsidRPr="00A20D5A">
        <w:rPr>
          <w:rFonts w:ascii="Palatino Linotype" w:hAnsi="Palatino Linotype"/>
        </w:rPr>
        <w:t xml:space="preserve">II. No estar inhabilitado para desempeñar cargo, empleo, o comisión pública. </w:t>
      </w:r>
    </w:p>
    <w:p w14:paraId="003B9294" w14:textId="77777777" w:rsidR="007326AF" w:rsidRPr="00A20D5A" w:rsidRDefault="007326AF" w:rsidP="00A20D5A">
      <w:pPr>
        <w:ind w:left="567" w:right="567"/>
        <w:jc w:val="both"/>
        <w:rPr>
          <w:rFonts w:ascii="Palatino Linotype" w:hAnsi="Palatino Linotype"/>
        </w:rPr>
      </w:pPr>
      <w:r w:rsidRPr="00A20D5A">
        <w:rPr>
          <w:rFonts w:ascii="Palatino Linotype" w:hAnsi="Palatino Linotype"/>
        </w:rPr>
        <w:t>III. No haber sido condenado en proceso penal, por delito intencional que amerite pena privativa de libertad;</w:t>
      </w:r>
    </w:p>
    <w:p w14:paraId="3C42E4ED" w14:textId="77777777" w:rsidR="007326AF" w:rsidRPr="00A20D5A" w:rsidRDefault="007326AF" w:rsidP="00A20D5A">
      <w:pPr>
        <w:ind w:left="567" w:right="567"/>
        <w:jc w:val="both"/>
        <w:rPr>
          <w:rFonts w:ascii="Palatino Linotype" w:hAnsi="Palatino Linotype"/>
        </w:rPr>
      </w:pPr>
      <w:r w:rsidRPr="00A20D5A">
        <w:rPr>
          <w:rFonts w:ascii="Palatino Linotype" w:hAnsi="Palatino Linotype"/>
        </w:rPr>
        <w:t xml:space="preserve"> IV. Contar con título profesional o acreditar experiencia mínima de un año en la materia, ante el Presidente o el Ayuntamiento, cuando sea el caso, para el desempeño de los cargos que así lo requieran; y </w:t>
      </w:r>
    </w:p>
    <w:p w14:paraId="63CD2903" w14:textId="7BE9EB0E" w:rsidR="007326AF" w:rsidRPr="00A20D5A" w:rsidRDefault="007326AF" w:rsidP="00A20D5A">
      <w:pPr>
        <w:ind w:left="567" w:right="567"/>
        <w:jc w:val="both"/>
        <w:rPr>
          <w:rFonts w:ascii="Palatino Linotype" w:hAnsi="Palatino Linotype"/>
        </w:rPr>
      </w:pPr>
      <w:r w:rsidRPr="00A20D5A">
        <w:rPr>
          <w:rFonts w:ascii="Palatino Linotype" w:hAnsi="Palatino Linotype"/>
        </w:rPr>
        <w:t>V. En su caso, contar con certificación en la materia del cargo que se desempeñará</w:t>
      </w:r>
    </w:p>
    <w:p w14:paraId="57EB8540" w14:textId="77777777" w:rsidR="007326AF" w:rsidRPr="00A20D5A" w:rsidRDefault="007326AF" w:rsidP="00A20D5A">
      <w:pPr>
        <w:ind w:left="567" w:right="567"/>
        <w:jc w:val="both"/>
        <w:rPr>
          <w:rFonts w:ascii="Palatino Linotype" w:eastAsia="MS Mincho" w:hAnsi="Palatino Linotype" w:cs="Times New Roman"/>
          <w:sz w:val="24"/>
          <w:szCs w:val="24"/>
          <w:lang w:val="es-ES_tradnl" w:eastAsia="es-ES"/>
        </w:rPr>
      </w:pPr>
    </w:p>
    <w:p w14:paraId="5D10354A" w14:textId="77777777" w:rsidR="0059326B" w:rsidRPr="00A20D5A" w:rsidRDefault="004B2AAC"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Como bien se desprende de la normativa anterior, los servidores públicos deberán acreditar ser un ciudadano en pleno uso de sus derechos civiles y políticos; situación que se demuestra con la entrega total de los requisitos solicitados. Por lo que se inicia el estudio con la Constancia de no Inhabilitación para desempeñar el cargo, empleo o comisión pública, pues de conformidad con lo establecido en la Ley del Trabajo de los Servidores Públicos del Estado de México y Municipios, en su numeral 47, fracción X en donde nos </w:t>
      </w:r>
      <w:r w:rsidR="0059326B" w:rsidRPr="00A20D5A">
        <w:rPr>
          <w:rFonts w:ascii="Palatino Linotype" w:eastAsia="MS Mincho" w:hAnsi="Palatino Linotype" w:cs="Times New Roman"/>
          <w:sz w:val="24"/>
          <w:szCs w:val="24"/>
          <w:lang w:val="es-ES_tradnl" w:eastAsia="es-ES"/>
        </w:rPr>
        <w:t>señala los requisitos para ingresar al servicio de la siguiente manera:</w:t>
      </w:r>
    </w:p>
    <w:p w14:paraId="5C32D58A" w14:textId="7FAAF89A" w:rsidR="0015629F" w:rsidRPr="00A20D5A" w:rsidRDefault="0059326B" w:rsidP="00A20D5A">
      <w:pPr>
        <w:spacing w:after="0" w:line="360" w:lineRule="auto"/>
        <w:ind w:right="49"/>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 </w:t>
      </w:r>
    </w:p>
    <w:p w14:paraId="1626A1F3" w14:textId="77777777" w:rsidR="0059326B" w:rsidRPr="00A20D5A" w:rsidRDefault="0059326B" w:rsidP="00A20D5A">
      <w:pPr>
        <w:widowControl w:val="0"/>
        <w:tabs>
          <w:tab w:val="left" w:pos="1701"/>
          <w:tab w:val="left" w:pos="1843"/>
        </w:tabs>
        <w:autoSpaceDE w:val="0"/>
        <w:autoSpaceDN w:val="0"/>
        <w:adjustRightInd w:val="0"/>
        <w:ind w:left="709" w:right="567"/>
        <w:jc w:val="both"/>
        <w:rPr>
          <w:rFonts w:ascii="Palatino Linotype" w:hAnsi="Palatino Linotype"/>
          <w:i/>
        </w:rPr>
      </w:pPr>
      <w:r w:rsidRPr="00A20D5A">
        <w:rPr>
          <w:rFonts w:ascii="Palatino Linotype" w:hAnsi="Palatino Linotype"/>
          <w:b/>
          <w:i/>
        </w:rPr>
        <w:lastRenderedPageBreak/>
        <w:t>“ARTÍCULO 47.</w:t>
      </w:r>
      <w:r w:rsidRPr="00A20D5A">
        <w:rPr>
          <w:rFonts w:ascii="Palatino Linotype" w:hAnsi="Palatino Linotype"/>
          <w:i/>
        </w:rPr>
        <w:t xml:space="preserve"> Para ingresar al servicio público se requiere:</w:t>
      </w:r>
    </w:p>
    <w:p w14:paraId="631F9655" w14:textId="77777777" w:rsidR="0059326B" w:rsidRPr="00A20D5A" w:rsidRDefault="0059326B" w:rsidP="00A20D5A">
      <w:pPr>
        <w:widowControl w:val="0"/>
        <w:tabs>
          <w:tab w:val="left" w:pos="1701"/>
          <w:tab w:val="left" w:pos="1843"/>
        </w:tabs>
        <w:autoSpaceDE w:val="0"/>
        <w:autoSpaceDN w:val="0"/>
        <w:adjustRightInd w:val="0"/>
        <w:ind w:left="709" w:right="567"/>
        <w:jc w:val="both"/>
        <w:rPr>
          <w:rFonts w:ascii="Palatino Linotype" w:hAnsi="Palatino Linotype"/>
          <w:i/>
        </w:rPr>
      </w:pPr>
      <w:r w:rsidRPr="00A20D5A">
        <w:rPr>
          <w:rFonts w:ascii="Palatino Linotype" w:hAnsi="Palatino Linotype"/>
          <w:i/>
        </w:rPr>
        <w:t>…</w:t>
      </w:r>
    </w:p>
    <w:p w14:paraId="4DD7176A" w14:textId="77777777" w:rsidR="0059326B" w:rsidRPr="00A20D5A" w:rsidRDefault="0059326B" w:rsidP="00A20D5A">
      <w:pPr>
        <w:widowControl w:val="0"/>
        <w:tabs>
          <w:tab w:val="left" w:pos="1701"/>
          <w:tab w:val="left" w:pos="1843"/>
        </w:tabs>
        <w:autoSpaceDE w:val="0"/>
        <w:autoSpaceDN w:val="0"/>
        <w:adjustRightInd w:val="0"/>
        <w:ind w:left="709" w:right="567"/>
        <w:jc w:val="both"/>
        <w:rPr>
          <w:rFonts w:ascii="Palatino Linotype" w:hAnsi="Palatino Linotype"/>
          <w:b/>
          <w:i/>
        </w:rPr>
      </w:pPr>
      <w:r w:rsidRPr="00A20D5A">
        <w:rPr>
          <w:rFonts w:ascii="Palatino Linotype" w:hAnsi="Palatino Linotype"/>
          <w:b/>
          <w:i/>
        </w:rPr>
        <w:t>X. No estar inhabilitado para el ejercicio del servicio público;</w:t>
      </w:r>
    </w:p>
    <w:p w14:paraId="4FAA23DC" w14:textId="77777777" w:rsidR="0059326B" w:rsidRPr="00A20D5A" w:rsidRDefault="0059326B" w:rsidP="00A20D5A">
      <w:pPr>
        <w:widowControl w:val="0"/>
        <w:tabs>
          <w:tab w:val="left" w:pos="1701"/>
          <w:tab w:val="left" w:pos="1843"/>
        </w:tabs>
        <w:autoSpaceDE w:val="0"/>
        <w:autoSpaceDN w:val="0"/>
        <w:adjustRightInd w:val="0"/>
        <w:ind w:left="709" w:right="567"/>
        <w:jc w:val="both"/>
        <w:rPr>
          <w:rFonts w:ascii="Palatino Linotype" w:hAnsi="Palatino Linotype"/>
          <w:b/>
          <w:i/>
        </w:rPr>
      </w:pPr>
      <w:r w:rsidRPr="00A20D5A">
        <w:rPr>
          <w:rFonts w:ascii="Palatino Linotype" w:hAnsi="Palatino Linotype"/>
          <w:b/>
          <w:i/>
        </w:rPr>
        <w:t>…”</w:t>
      </w:r>
    </w:p>
    <w:p w14:paraId="4D2E8D68" w14:textId="77777777" w:rsidR="0059326B" w:rsidRPr="00A20D5A" w:rsidRDefault="0059326B" w:rsidP="00A20D5A">
      <w:pPr>
        <w:widowControl w:val="0"/>
        <w:tabs>
          <w:tab w:val="left" w:pos="1701"/>
          <w:tab w:val="left" w:pos="1843"/>
        </w:tabs>
        <w:autoSpaceDE w:val="0"/>
        <w:autoSpaceDN w:val="0"/>
        <w:adjustRightInd w:val="0"/>
        <w:ind w:left="709" w:right="567"/>
        <w:jc w:val="both"/>
        <w:rPr>
          <w:rFonts w:ascii="Palatino Linotype" w:hAnsi="Palatino Linotype"/>
          <w:i/>
        </w:rPr>
      </w:pPr>
      <w:r w:rsidRPr="00A20D5A">
        <w:rPr>
          <w:rFonts w:ascii="Palatino Linotype" w:hAnsi="Palatino Linotype"/>
          <w:i/>
        </w:rPr>
        <w:t>(Énfasis añadido)</w:t>
      </w:r>
    </w:p>
    <w:p w14:paraId="625125A2" w14:textId="400062F3" w:rsidR="0015629F" w:rsidRPr="00A20D5A" w:rsidRDefault="0015629F" w:rsidP="00A20D5A">
      <w:pPr>
        <w:rPr>
          <w:rFonts w:ascii="Palatino Linotype" w:eastAsia="MS Mincho" w:hAnsi="Palatino Linotype" w:cs="Times New Roman"/>
          <w:sz w:val="24"/>
          <w:szCs w:val="24"/>
          <w:lang w:val="es-ES_tradnl" w:eastAsia="es-ES"/>
        </w:rPr>
      </w:pPr>
    </w:p>
    <w:p w14:paraId="7106C9F7" w14:textId="5EA8BBA8" w:rsidR="0059326B" w:rsidRPr="00A20D5A" w:rsidRDefault="0059326B"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Es del artículo anterior, que podemos observar que los servidores públicos como requisito para ingresar al servicio público debe constar que no haya sido separados por las causas que desagrega el numeral 93; por lo que, al referir que una persona ejercer cargos como los mencionados en el artículo 32 de la Ley Orgánica Municipal del Estado de México,</w:t>
      </w:r>
      <w:r w:rsidR="006F2152" w:rsidRPr="00A20D5A">
        <w:rPr>
          <w:rFonts w:ascii="Palatino Linotype" w:eastAsia="MS Mincho" w:hAnsi="Palatino Linotype" w:cs="Times New Roman"/>
          <w:sz w:val="24"/>
          <w:szCs w:val="24"/>
          <w:lang w:val="es-ES_tradnl" w:eastAsia="es-ES"/>
        </w:rPr>
        <w:t xml:space="preserve"> lo procedente es entregar su Constancia de No Inhabilitación, en versión pública. </w:t>
      </w:r>
    </w:p>
    <w:p w14:paraId="0A34174B" w14:textId="77777777" w:rsidR="006F2152" w:rsidRPr="00A20D5A" w:rsidRDefault="006F2152"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1BA37F95" w14:textId="01BFC041" w:rsidR="005E0C5D" w:rsidRPr="00A20D5A" w:rsidRDefault="006F2152"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En cuanto hace, a la fracción III del artículo 32 de la Ley Orgánica Municipal del Estado de México, consiste en no haber sido condenado por el delito intencional que amerite pena privativa de libertad, es de recordar </w:t>
      </w:r>
      <w:r w:rsidR="005E0C5D" w:rsidRPr="00A20D5A">
        <w:rPr>
          <w:rFonts w:ascii="Palatino Linotype" w:eastAsia="MS Mincho" w:hAnsi="Palatino Linotype" w:cs="Times New Roman"/>
          <w:sz w:val="24"/>
          <w:szCs w:val="24"/>
          <w:lang w:val="es-ES_tradnl" w:eastAsia="es-ES"/>
        </w:rPr>
        <w:t>que el documento conocido como Certificado de No Antecedentes Penales, expedido por la Fiscalía General de Justifica a través de la Coordinación General de Servicios Periciales sirve para acreditar que los servidores públicos no han sido suspendidos del ejercicio de sus derechos civiles y políticos, como lo precisar el artículo 38 fracciones II, V y VI de la Constitución Política de los Estados Unidos Mexicanos; el artículo 46, del Código Penal Federal, y los artículos 41 y 44 del Código Penal del Estado de México.</w:t>
      </w:r>
    </w:p>
    <w:p w14:paraId="6A624771" w14:textId="14E17A81" w:rsidR="005E0C5D" w:rsidRPr="00A20D5A" w:rsidRDefault="005E0C5D" w:rsidP="00A20D5A">
      <w:pPr>
        <w:pStyle w:val="Prrafodelista"/>
        <w:rPr>
          <w:rFonts w:ascii="Palatino Linotype" w:eastAsia="MS Mincho" w:hAnsi="Palatino Linotype" w:cs="Times New Roman"/>
          <w:sz w:val="24"/>
          <w:szCs w:val="24"/>
          <w:lang w:val="es-ES_tradnl" w:eastAsia="es-ES"/>
        </w:rPr>
      </w:pPr>
    </w:p>
    <w:p w14:paraId="1863B4A7" w14:textId="77777777" w:rsidR="005E0C5D" w:rsidRPr="00A20D5A" w:rsidRDefault="005E0C5D" w:rsidP="00A20D5A">
      <w:pPr>
        <w:pStyle w:val="Prrafodelista"/>
        <w:widowControl w:val="0"/>
        <w:autoSpaceDE w:val="0"/>
        <w:autoSpaceDN w:val="0"/>
        <w:adjustRightInd w:val="0"/>
        <w:spacing w:after="0" w:line="360" w:lineRule="auto"/>
        <w:ind w:left="851" w:right="902"/>
        <w:jc w:val="center"/>
        <w:rPr>
          <w:rFonts w:ascii="Palatino Linotype" w:hAnsi="Palatino Linotype"/>
          <w:b/>
          <w:iCs/>
        </w:rPr>
      </w:pPr>
      <w:r w:rsidRPr="00A20D5A">
        <w:rPr>
          <w:rFonts w:ascii="Palatino Linotype" w:hAnsi="Palatino Linotype" w:cs="Arial"/>
          <w:b/>
          <w:iCs/>
          <w:lang w:val="es-ES"/>
        </w:rPr>
        <w:t>Constitución Política de los Estados Unidos Mexicanos</w:t>
      </w:r>
    </w:p>
    <w:p w14:paraId="4416226A"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bookmarkStart w:id="30" w:name="Artículo_38"/>
      <w:r w:rsidRPr="00A20D5A">
        <w:rPr>
          <w:rFonts w:ascii="Palatino Linotype" w:hAnsi="Palatino Linotype" w:cs="Arial"/>
          <w:bCs/>
          <w:iCs/>
          <w:lang w:val="es-ES"/>
        </w:rPr>
        <w:lastRenderedPageBreak/>
        <w:t>Artículo 38</w:t>
      </w:r>
      <w:bookmarkEnd w:id="30"/>
      <w:r w:rsidRPr="00A20D5A">
        <w:rPr>
          <w:rFonts w:ascii="Palatino Linotype" w:hAnsi="Palatino Linotype" w:cs="Arial"/>
          <w:bCs/>
          <w:iCs/>
          <w:lang w:val="es-ES"/>
        </w:rPr>
        <w:t>. Los derechos o prerrogativas de los ciudadanos se suspenden:</w:t>
      </w:r>
    </w:p>
    <w:p w14:paraId="20331BBE"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w:t>
      </w:r>
    </w:p>
    <w:p w14:paraId="63BC1CB1"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II. Por estar sujeto a un proceso criminal por delito que merezca pena corporal, a contar desde la fecha del auto de formal prisión;</w:t>
      </w:r>
    </w:p>
    <w:p w14:paraId="42A595E1"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w:t>
      </w:r>
    </w:p>
    <w:p w14:paraId="6573C1F0"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V. Por estar prófugo de la justicia, desde que se dicte la orden de aprehensión hasta que prescriba la acción penal; y</w:t>
      </w:r>
    </w:p>
    <w:p w14:paraId="24E3EEED"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VI. Por sentencia ejecutoria que imponga como pena esa suspensión.”</w:t>
      </w:r>
    </w:p>
    <w:p w14:paraId="5751D2A9" w14:textId="77777777" w:rsidR="005E0C5D" w:rsidRPr="00A20D5A" w:rsidRDefault="005E0C5D" w:rsidP="00A20D5A">
      <w:pPr>
        <w:spacing w:after="0" w:line="360" w:lineRule="auto"/>
        <w:ind w:left="851" w:right="902"/>
        <w:contextualSpacing/>
        <w:jc w:val="center"/>
        <w:rPr>
          <w:rFonts w:ascii="Palatino Linotype" w:hAnsi="Palatino Linotype" w:cs="Arial"/>
          <w:bCs/>
          <w:iCs/>
          <w:lang w:val="es-ES"/>
        </w:rPr>
      </w:pPr>
      <w:bookmarkStart w:id="31" w:name="Artículo_46"/>
    </w:p>
    <w:p w14:paraId="790B920E" w14:textId="77777777" w:rsidR="005E0C5D" w:rsidRPr="00A20D5A" w:rsidRDefault="005E0C5D" w:rsidP="00A20D5A">
      <w:pPr>
        <w:spacing w:after="0" w:line="360" w:lineRule="auto"/>
        <w:ind w:left="851" w:right="902"/>
        <w:contextualSpacing/>
        <w:jc w:val="center"/>
        <w:rPr>
          <w:rFonts w:ascii="Palatino Linotype" w:hAnsi="Palatino Linotype" w:cs="Arial"/>
          <w:b/>
          <w:iCs/>
          <w:lang w:val="es-ES"/>
        </w:rPr>
      </w:pPr>
      <w:r w:rsidRPr="00A20D5A">
        <w:rPr>
          <w:rFonts w:ascii="Palatino Linotype" w:hAnsi="Palatino Linotype" w:cs="Arial"/>
          <w:b/>
          <w:iCs/>
          <w:lang w:val="es-ES"/>
        </w:rPr>
        <w:t>Código Penal Federal</w:t>
      </w:r>
    </w:p>
    <w:p w14:paraId="4BEF1C2B" w14:textId="77777777" w:rsidR="005E0C5D" w:rsidRPr="00A20D5A" w:rsidRDefault="005E0C5D" w:rsidP="00A20D5A">
      <w:pPr>
        <w:spacing w:after="0" w:line="360" w:lineRule="auto"/>
        <w:ind w:left="851" w:right="902"/>
        <w:contextualSpacing/>
        <w:jc w:val="center"/>
        <w:rPr>
          <w:rFonts w:ascii="Palatino Linotype" w:hAnsi="Palatino Linotype" w:cs="Arial"/>
          <w:bCs/>
          <w:iCs/>
          <w:lang w:val="es-ES"/>
        </w:rPr>
      </w:pPr>
    </w:p>
    <w:p w14:paraId="2F188BD8"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“Artículo 46</w:t>
      </w:r>
      <w:bookmarkEnd w:id="31"/>
      <w:r w:rsidRPr="00A20D5A">
        <w:rPr>
          <w:rFonts w:ascii="Palatino Linotype" w:hAnsi="Palatino Linotype" w:cs="Arial"/>
          <w:bCs/>
          <w:iCs/>
          <w:lang w:val="es-ES"/>
        </w:rPr>
        <w:t>.-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14:paraId="5BB9985C" w14:textId="77777777" w:rsidR="005E0C5D" w:rsidRPr="00A20D5A" w:rsidRDefault="005E0C5D" w:rsidP="00A20D5A">
      <w:pPr>
        <w:spacing w:after="0" w:line="360" w:lineRule="auto"/>
        <w:ind w:left="851" w:right="902"/>
        <w:contextualSpacing/>
        <w:jc w:val="center"/>
        <w:rPr>
          <w:rFonts w:ascii="Palatino Linotype" w:hAnsi="Palatino Linotype" w:cs="Arial"/>
          <w:bCs/>
          <w:iCs/>
          <w:lang w:val="es-ES"/>
        </w:rPr>
      </w:pPr>
    </w:p>
    <w:p w14:paraId="7A16F8C8" w14:textId="77777777" w:rsidR="005E0C5D" w:rsidRPr="00A20D5A" w:rsidRDefault="005E0C5D" w:rsidP="00A20D5A">
      <w:pPr>
        <w:spacing w:after="0" w:line="360" w:lineRule="auto"/>
        <w:ind w:left="851" w:right="902"/>
        <w:contextualSpacing/>
        <w:jc w:val="center"/>
        <w:rPr>
          <w:rFonts w:ascii="Palatino Linotype" w:hAnsi="Palatino Linotype" w:cs="Arial"/>
          <w:b/>
          <w:iCs/>
          <w:lang w:val="es-ES"/>
        </w:rPr>
      </w:pPr>
      <w:r w:rsidRPr="00A20D5A">
        <w:rPr>
          <w:rFonts w:ascii="Palatino Linotype" w:hAnsi="Palatino Linotype" w:cs="Arial"/>
          <w:b/>
          <w:iCs/>
          <w:lang w:val="es-ES"/>
        </w:rPr>
        <w:t>Código Penal del Estado de México</w:t>
      </w:r>
    </w:p>
    <w:p w14:paraId="5E52F80E" w14:textId="77777777" w:rsidR="005E0C5D" w:rsidRPr="00A20D5A" w:rsidRDefault="005E0C5D" w:rsidP="00A20D5A">
      <w:pPr>
        <w:spacing w:after="0" w:line="360" w:lineRule="auto"/>
        <w:ind w:left="851" w:right="902"/>
        <w:contextualSpacing/>
        <w:jc w:val="center"/>
        <w:rPr>
          <w:rFonts w:ascii="Palatino Linotype" w:hAnsi="Palatino Linotype" w:cs="Arial"/>
          <w:bCs/>
          <w:iCs/>
          <w:lang w:val="es-ES"/>
        </w:rPr>
      </w:pPr>
    </w:p>
    <w:p w14:paraId="30032467" w14:textId="603442F5"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t>“Artículo 41.- La pena de prisión inhabilita para desempeñar toda clase de funciones, empleos y comisiones y suspende el ejercicio de las funciones y empleos que desempeñe el inculpado, aunque se suspendiere la ejecución de la misma.</w:t>
      </w:r>
    </w:p>
    <w:p w14:paraId="4FF9896B"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p>
    <w:p w14:paraId="03984BCD" w14:textId="77777777" w:rsidR="005E0C5D" w:rsidRPr="00A20D5A" w:rsidRDefault="005E0C5D" w:rsidP="00A20D5A">
      <w:pPr>
        <w:spacing w:after="0" w:line="360" w:lineRule="auto"/>
        <w:ind w:left="851" w:right="902"/>
        <w:contextualSpacing/>
        <w:jc w:val="both"/>
        <w:rPr>
          <w:rFonts w:ascii="Palatino Linotype" w:hAnsi="Palatino Linotype" w:cs="Arial"/>
          <w:bCs/>
          <w:iCs/>
          <w:lang w:val="es-ES"/>
        </w:rPr>
      </w:pPr>
      <w:r w:rsidRPr="00A20D5A">
        <w:rPr>
          <w:rFonts w:ascii="Palatino Linotype" w:hAnsi="Palatino Linotype" w:cs="Arial"/>
          <w:bCs/>
          <w:iCs/>
          <w:lang w:val="es-ES"/>
        </w:rPr>
        <w:lastRenderedPageBreak/>
        <w:t>Artículo 44.- La prisión suspende o interrumpe los derechos políticos y de tutela, curatela, apoderado, defensor, albacea, perito, interventor de quiebra, árbitro y representante de ausentes. Concluido el tiempo o causa de la suspensión de derechos, la rehabilitación operara sin necesidad de declaratoria judicial.</w:t>
      </w:r>
    </w:p>
    <w:p w14:paraId="04A0BCC9" w14:textId="77777777" w:rsidR="005E0C5D" w:rsidRPr="00A20D5A" w:rsidRDefault="005E0C5D" w:rsidP="00A20D5A">
      <w:pPr>
        <w:spacing w:after="0" w:line="360" w:lineRule="auto"/>
        <w:ind w:left="851" w:right="902"/>
        <w:contextualSpacing/>
        <w:jc w:val="both"/>
        <w:rPr>
          <w:rFonts w:ascii="Palatino Linotype" w:hAnsi="Palatino Linotype" w:cs="Arial"/>
          <w:bCs/>
          <w:iCs/>
        </w:rPr>
      </w:pPr>
      <w:r w:rsidRPr="00A20D5A">
        <w:rPr>
          <w:rFonts w:ascii="Palatino Linotype" w:hAnsi="Palatino Linotype" w:cs="Arial"/>
          <w:bCs/>
          <w:iCs/>
        </w:rPr>
        <w:t>(Énfasis añadido)</w:t>
      </w:r>
    </w:p>
    <w:p w14:paraId="29255612" w14:textId="77777777" w:rsidR="005E0C5D" w:rsidRPr="00A20D5A" w:rsidRDefault="005E0C5D" w:rsidP="00A20D5A">
      <w:pPr>
        <w:pStyle w:val="Prrafodelista"/>
        <w:rPr>
          <w:rFonts w:ascii="Palatino Linotype" w:eastAsia="MS Mincho" w:hAnsi="Palatino Linotype" w:cs="Times New Roman"/>
          <w:sz w:val="24"/>
          <w:szCs w:val="24"/>
          <w:lang w:val="es-ES_tradnl" w:eastAsia="es-ES"/>
        </w:rPr>
      </w:pPr>
    </w:p>
    <w:p w14:paraId="711E3E30" w14:textId="2CCCE714" w:rsidR="005E0C5D" w:rsidRPr="00A20D5A" w:rsidRDefault="005E0C5D"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Aunado a lo anterior, el Instituto de Servicios Periciales debe recabar los datos personales del interesado, de entre otros los que se destaca la huella dactilar, misma que es considerada un dato personal sensible de carácter biométrico. En esa virtud, el INAI emitió la Guía para el tratamiento </w:t>
      </w:r>
      <w:r w:rsidR="007B1DF5" w:rsidRPr="00A20D5A">
        <w:rPr>
          <w:rFonts w:ascii="Palatino Linotype" w:eastAsia="MS Mincho" w:hAnsi="Palatino Linotype" w:cs="Times New Roman"/>
          <w:sz w:val="24"/>
          <w:szCs w:val="24"/>
          <w:lang w:val="es-ES_tradnl" w:eastAsia="es-ES"/>
        </w:rPr>
        <w:t xml:space="preserve">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la textura de la superficie dérmica, el DN, la composición química del olor corporal y el patrón vascular, pulsación cardíaca, entre otros. </w:t>
      </w:r>
    </w:p>
    <w:p w14:paraId="304499F8" w14:textId="77777777" w:rsidR="005E0C5D" w:rsidRPr="00A20D5A" w:rsidRDefault="005E0C5D" w:rsidP="00A20D5A">
      <w:pPr>
        <w:pStyle w:val="Prrafodelista"/>
        <w:rPr>
          <w:rFonts w:ascii="Palatino Linotype" w:eastAsia="MS Mincho" w:hAnsi="Palatino Linotype" w:cs="Times New Roman"/>
          <w:sz w:val="24"/>
          <w:szCs w:val="24"/>
          <w:lang w:val="es-ES_tradnl" w:eastAsia="es-ES"/>
        </w:rPr>
      </w:pPr>
    </w:p>
    <w:p w14:paraId="175061AC" w14:textId="5685C297" w:rsidR="005E0C5D" w:rsidRPr="00A20D5A" w:rsidRDefault="007B1DF5"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Así la Guía en comento determina que las huellas dactilares se forman a partir </w:t>
      </w:r>
      <w:r w:rsidRPr="00A20D5A">
        <w:rPr>
          <w:rFonts w:ascii="Palatino Linotype" w:hAnsi="Palatino Linotype" w:cs="Arial"/>
          <w:sz w:val="24"/>
          <w:szCs w:val="24"/>
          <w:lang w:val="es-ES"/>
        </w:rPr>
        <w:t xml:space="preserve">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w:t>
      </w:r>
      <w:r w:rsidRPr="00A20D5A">
        <w:rPr>
          <w:rFonts w:ascii="Palatino Linotype" w:hAnsi="Palatino Linotype" w:cs="Arial"/>
          <w:sz w:val="24"/>
          <w:szCs w:val="24"/>
          <w:lang w:val="es-ES"/>
        </w:rPr>
        <w:lastRenderedPageBreak/>
        <w:t>correspondientes ubicaciones, direcciones, bifurcaciones, inicios y finales -las minucias-, resultan en un patrón único de características de cada huella dactilar. Las minucias son, entonces, aquellos puntos de interés en toda huella digital.</w:t>
      </w:r>
    </w:p>
    <w:p w14:paraId="6487021B" w14:textId="77777777" w:rsidR="007B1DF5" w:rsidRPr="00A20D5A" w:rsidRDefault="007B1DF5"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360903A6" w14:textId="4B49C7C2" w:rsidR="007B1DF5" w:rsidRPr="00A20D5A" w:rsidRDefault="007B1DF5"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En ese sentido, podemos concluir que </w:t>
      </w:r>
      <w:r w:rsidRPr="00A20D5A">
        <w:rPr>
          <w:rFonts w:ascii="Palatino Linotype" w:hAnsi="Palatino Linotype" w:cs="Arial"/>
          <w:sz w:val="24"/>
          <w:szCs w:val="24"/>
          <w:lang w:val="es-ES"/>
        </w:rPr>
        <w:t>las huellas dactilares refieren y están asociadas a una persona física en lo particular; por lo tanto, dicho dato personal sensible debe ser protegido; por lo que</w:t>
      </w:r>
      <w:r w:rsidR="000356B7" w:rsidRPr="00A20D5A">
        <w:rPr>
          <w:rFonts w:ascii="Palatino Linotype" w:hAnsi="Palatino Linotype" w:cs="Arial"/>
          <w:sz w:val="24"/>
          <w:szCs w:val="24"/>
          <w:lang w:val="es-ES"/>
        </w:rPr>
        <w:t>,</w:t>
      </w:r>
      <w:r w:rsidRPr="00A20D5A">
        <w:rPr>
          <w:rFonts w:ascii="Palatino Linotype" w:hAnsi="Palatino Linotype" w:cs="Arial"/>
          <w:sz w:val="24"/>
          <w:szCs w:val="24"/>
          <w:lang w:val="es-ES"/>
        </w:rPr>
        <w:t xml:space="preserve"> ante tales consideraciones, esta </w:t>
      </w:r>
      <w:r w:rsidR="000356B7" w:rsidRPr="00A20D5A">
        <w:rPr>
          <w:rFonts w:ascii="Palatino Linotype" w:hAnsi="Palatino Linotype" w:cs="Arial"/>
          <w:sz w:val="24"/>
          <w:szCs w:val="24"/>
          <w:lang w:val="es-ES"/>
        </w:rPr>
        <w:t>P</w:t>
      </w:r>
      <w:r w:rsidRPr="00A20D5A">
        <w:rPr>
          <w:rFonts w:ascii="Palatino Linotype" w:hAnsi="Palatino Linotype" w:cs="Arial"/>
          <w:sz w:val="24"/>
          <w:szCs w:val="24"/>
          <w:lang w:val="es-ES"/>
        </w:rPr>
        <w:t xml:space="preserve">onencia </w:t>
      </w:r>
      <w:proofErr w:type="spellStart"/>
      <w:r w:rsidRPr="00A20D5A">
        <w:rPr>
          <w:rFonts w:ascii="Palatino Linotype" w:hAnsi="Palatino Linotype" w:cs="Arial"/>
          <w:sz w:val="24"/>
          <w:szCs w:val="24"/>
          <w:lang w:val="es-ES"/>
        </w:rPr>
        <w:t>Resolutora</w:t>
      </w:r>
      <w:proofErr w:type="spellEnd"/>
      <w:r w:rsidRPr="00A20D5A">
        <w:rPr>
          <w:rFonts w:ascii="Palatino Linotype" w:hAnsi="Palatino Linotype" w:cs="Arial"/>
          <w:sz w:val="24"/>
          <w:szCs w:val="24"/>
          <w:lang w:val="es-ES"/>
        </w:rPr>
        <w:t xml:space="preserve">, </w:t>
      </w:r>
      <w:r w:rsidR="000356B7" w:rsidRPr="00A20D5A">
        <w:rPr>
          <w:rFonts w:ascii="Palatino Linotype" w:hAnsi="Palatino Linotype" w:cs="Arial"/>
          <w:sz w:val="24"/>
          <w:szCs w:val="24"/>
          <w:lang w:val="es-ES"/>
        </w:rPr>
        <w:t xml:space="preserve">podría </w:t>
      </w:r>
      <w:r w:rsidRPr="00A20D5A">
        <w:rPr>
          <w:rFonts w:ascii="Palatino Linotype" w:hAnsi="Palatino Linotype" w:cs="Arial"/>
          <w:sz w:val="24"/>
          <w:szCs w:val="24"/>
          <w:lang w:val="es-ES"/>
        </w:rPr>
        <w:t>considera</w:t>
      </w:r>
      <w:r w:rsidR="000356B7" w:rsidRPr="00A20D5A">
        <w:rPr>
          <w:rFonts w:ascii="Palatino Linotype" w:hAnsi="Palatino Linotype" w:cs="Arial"/>
          <w:sz w:val="24"/>
          <w:szCs w:val="24"/>
          <w:lang w:val="es-ES"/>
        </w:rPr>
        <w:t>r</w:t>
      </w:r>
      <w:r w:rsidRPr="00A20D5A">
        <w:rPr>
          <w:rFonts w:ascii="Palatino Linotype" w:hAnsi="Palatino Linotype" w:cs="Arial"/>
          <w:sz w:val="24"/>
          <w:szCs w:val="24"/>
          <w:lang w:val="es-ES"/>
        </w:rPr>
        <w:t xml:space="preserve"> que el </w:t>
      </w:r>
      <w:r w:rsidRPr="00A20D5A">
        <w:rPr>
          <w:rFonts w:ascii="Palatino Linotype" w:hAnsi="Palatino Linotype" w:cs="Arial"/>
          <w:b/>
          <w:bCs/>
          <w:sz w:val="24"/>
          <w:szCs w:val="24"/>
          <w:lang w:val="es-ES"/>
        </w:rPr>
        <w:t xml:space="preserve">certificado de antecedentes no penales deberá ser </w:t>
      </w:r>
      <w:r w:rsidRPr="00A20D5A">
        <w:rPr>
          <w:rFonts w:ascii="Palatino Linotype" w:eastAsia="Calibri" w:hAnsi="Palatino Linotype" w:cs="Bookman Old Style,Bold"/>
          <w:b/>
          <w:bCs/>
          <w:sz w:val="24"/>
          <w:szCs w:val="24"/>
        </w:rPr>
        <w:t>clasificado como información confidencial en su totalidad.</w:t>
      </w:r>
    </w:p>
    <w:p w14:paraId="3FC705DF" w14:textId="77777777" w:rsidR="000356B7" w:rsidRPr="00A20D5A" w:rsidRDefault="000356B7" w:rsidP="00A20D5A">
      <w:pPr>
        <w:pStyle w:val="Prrafodelista"/>
        <w:rPr>
          <w:rFonts w:ascii="Palatino Linotype" w:eastAsia="MS Mincho" w:hAnsi="Palatino Linotype" w:cs="Times New Roman"/>
          <w:sz w:val="24"/>
          <w:szCs w:val="24"/>
          <w:lang w:val="es-ES_tradnl" w:eastAsia="es-ES"/>
        </w:rPr>
      </w:pPr>
    </w:p>
    <w:p w14:paraId="57505483" w14:textId="4B9696E0" w:rsidR="000356B7" w:rsidRPr="00A20D5A" w:rsidRDefault="000356B7"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No obstante, en el caso que ahora resolvemos, por la importancia del cargo que desempeñan los servidores públicos referidos en el artículo 32 de la Ley Orgánica Municipal del Estado de México, y en el supuesto de ser mandos medios y superiores, aunado a que la mayoría de ellos maneja recursos públicos, es procedente </w:t>
      </w:r>
      <w:r w:rsidRPr="00A20D5A">
        <w:rPr>
          <w:rFonts w:ascii="Palatino Linotype" w:eastAsia="MS Mincho" w:hAnsi="Palatino Linotype" w:cs="Times New Roman"/>
          <w:b/>
          <w:bCs/>
          <w:sz w:val="24"/>
          <w:szCs w:val="24"/>
          <w:lang w:val="es-ES_tradnl" w:eastAsia="es-ES"/>
        </w:rPr>
        <w:t>entregar</w:t>
      </w:r>
      <w:r w:rsidRPr="00A20D5A">
        <w:rPr>
          <w:rFonts w:ascii="Palatino Linotype" w:eastAsia="MS Mincho" w:hAnsi="Palatino Linotype" w:cs="Times New Roman"/>
          <w:sz w:val="24"/>
          <w:szCs w:val="24"/>
          <w:lang w:val="es-ES_tradnl" w:eastAsia="es-ES"/>
        </w:rPr>
        <w:t xml:space="preserve"> el certificado de antecedentes no penales.  </w:t>
      </w:r>
    </w:p>
    <w:p w14:paraId="40AC4912" w14:textId="77777777" w:rsidR="007B1DF5" w:rsidRPr="00A20D5A" w:rsidRDefault="007B1DF5" w:rsidP="00A20D5A">
      <w:pPr>
        <w:rPr>
          <w:rFonts w:ascii="Palatino Linotype" w:eastAsia="MS Mincho" w:hAnsi="Palatino Linotype" w:cs="Times New Roman"/>
          <w:sz w:val="24"/>
          <w:szCs w:val="24"/>
          <w:lang w:eastAsia="es-ES"/>
        </w:rPr>
      </w:pPr>
    </w:p>
    <w:p w14:paraId="54B079E4" w14:textId="28415F16" w:rsidR="00482151" w:rsidRPr="00A20D5A" w:rsidRDefault="007B1DF5"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En relación a la fracción IV del artículo 32 de la Ley Orgánica en comento, consiste en contar con título profesional o acreditar experiencia mínima de un año en la materia, ante el Presidente o el Ayuntamiento, cuando sea el caso, para el desempeño de los cargos que así lo requieran</w:t>
      </w:r>
      <w:r w:rsidR="00482151" w:rsidRPr="00A20D5A">
        <w:rPr>
          <w:rFonts w:ascii="Palatino Linotype" w:eastAsia="MS Mincho" w:hAnsi="Palatino Linotype" w:cs="Times New Roman"/>
          <w:sz w:val="24"/>
          <w:szCs w:val="24"/>
          <w:lang w:val="es-ES_tradnl" w:eastAsia="es-ES"/>
        </w:rPr>
        <w:t xml:space="preserve">, por lo que, primeramente debemos remitirnos al Bando Municipal del Ayuntamiento de </w:t>
      </w:r>
      <w:proofErr w:type="spellStart"/>
      <w:r w:rsidR="00482151" w:rsidRPr="00A20D5A">
        <w:rPr>
          <w:rFonts w:ascii="Palatino Linotype" w:eastAsia="MS Mincho" w:hAnsi="Palatino Linotype" w:cs="Times New Roman"/>
          <w:sz w:val="24"/>
          <w:szCs w:val="24"/>
          <w:lang w:val="es-ES_tradnl" w:eastAsia="es-ES"/>
        </w:rPr>
        <w:t>Tezoyuca</w:t>
      </w:r>
      <w:proofErr w:type="spellEnd"/>
      <w:r w:rsidR="00925F21" w:rsidRPr="00A20D5A">
        <w:rPr>
          <w:rFonts w:ascii="Palatino Linotype" w:eastAsia="MS Mincho" w:hAnsi="Palatino Linotype" w:cs="Times New Roman"/>
          <w:sz w:val="24"/>
          <w:szCs w:val="24"/>
          <w:lang w:val="es-ES_tradnl" w:eastAsia="es-ES"/>
        </w:rPr>
        <w:t xml:space="preserve">, el cual en su artículo 37 establece lo siguiente: </w:t>
      </w:r>
    </w:p>
    <w:p w14:paraId="1407902D" w14:textId="77777777" w:rsidR="00925F21" w:rsidRPr="00A20D5A" w:rsidRDefault="00925F21" w:rsidP="00A20D5A">
      <w:pPr>
        <w:pStyle w:val="Prrafodelista"/>
        <w:rPr>
          <w:rFonts w:ascii="Palatino Linotype" w:eastAsia="MS Mincho" w:hAnsi="Palatino Linotype" w:cs="Times New Roman"/>
          <w:sz w:val="24"/>
          <w:szCs w:val="24"/>
          <w:lang w:val="es-ES_tradnl" w:eastAsia="es-ES"/>
        </w:rPr>
      </w:pPr>
    </w:p>
    <w:p w14:paraId="3FC26178" w14:textId="77777777" w:rsidR="00925F21" w:rsidRPr="00A20D5A" w:rsidRDefault="00925F21" w:rsidP="00A20D5A">
      <w:pPr>
        <w:spacing w:after="0" w:line="360" w:lineRule="auto"/>
        <w:ind w:left="567" w:right="567"/>
        <w:contextualSpacing/>
        <w:jc w:val="both"/>
        <w:rPr>
          <w:rFonts w:ascii="Palatino Linotype" w:hAnsi="Palatino Linotype"/>
        </w:rPr>
      </w:pPr>
      <w:bookmarkStart w:id="32" w:name="_Hlk42694979"/>
      <w:r w:rsidRPr="00A20D5A">
        <w:rPr>
          <w:rFonts w:ascii="Palatino Linotype" w:hAnsi="Palatino Linotype"/>
          <w:b/>
          <w:bCs/>
        </w:rPr>
        <w:lastRenderedPageBreak/>
        <w:t>ARTÍCULO 37.-</w:t>
      </w:r>
      <w:r w:rsidRPr="00A20D5A">
        <w:rPr>
          <w:rFonts w:ascii="Palatino Linotype" w:hAnsi="Palatino Linotype"/>
        </w:rPr>
        <w:t xml:space="preserve"> Para el estudio, planeación y despacho de los asuntos en los diversos rubros de la administración pública municipal, auxiliarán al titular del ejecutivo las dependencias siguientes: </w:t>
      </w:r>
    </w:p>
    <w:p w14:paraId="7B12A802" w14:textId="77777777" w:rsidR="00925F21" w:rsidRPr="00A20D5A" w:rsidRDefault="00925F21" w:rsidP="00A20D5A">
      <w:pPr>
        <w:spacing w:after="0" w:line="360" w:lineRule="auto"/>
        <w:ind w:left="567" w:right="567"/>
        <w:contextualSpacing/>
        <w:jc w:val="both"/>
        <w:rPr>
          <w:rFonts w:ascii="Palatino Linotype" w:hAnsi="Palatino Linotype"/>
        </w:rPr>
      </w:pPr>
    </w:p>
    <w:p w14:paraId="0BE0EC3B" w14:textId="2BDFEF8C" w:rsidR="00925F21" w:rsidRPr="00A20D5A" w:rsidRDefault="00925F21" w:rsidP="00A20D5A">
      <w:pPr>
        <w:spacing w:after="0" w:line="360" w:lineRule="auto"/>
        <w:ind w:left="567" w:right="567"/>
        <w:contextualSpacing/>
        <w:jc w:val="both"/>
        <w:rPr>
          <w:rFonts w:ascii="Palatino Linotype" w:hAnsi="Palatino Linotype"/>
          <w:b/>
          <w:bCs/>
        </w:rPr>
      </w:pPr>
      <w:bookmarkStart w:id="33" w:name="_Hlk36577428"/>
      <w:r w:rsidRPr="00A20D5A">
        <w:rPr>
          <w:rFonts w:ascii="Palatino Linotype" w:hAnsi="Palatino Linotype"/>
          <w:b/>
          <w:bCs/>
        </w:rPr>
        <w:t xml:space="preserve">1. Presidente Municipal </w:t>
      </w:r>
    </w:p>
    <w:p w14:paraId="48F59DCF"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1CA72F8C"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1.1 Secretario Particular </w:t>
      </w:r>
    </w:p>
    <w:p w14:paraId="10EC64B8"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 Contraloría Interna Municipal </w:t>
      </w:r>
    </w:p>
    <w:p w14:paraId="5FE8DDD0"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1.2.1 Coordinación de Investigación </w:t>
      </w:r>
    </w:p>
    <w:p w14:paraId="1EC837BD"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1.2.2 Coordinación Sustanciación </w:t>
      </w:r>
    </w:p>
    <w:p w14:paraId="17B0AA9A"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1.3 Dirección Jurídica </w:t>
      </w:r>
    </w:p>
    <w:p w14:paraId="2464F6D5"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1.4 Coordinación de Comunicación Social y Eventos Especiales </w:t>
      </w:r>
    </w:p>
    <w:p w14:paraId="44C500AC"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1.4.1 Departamento de Sistemas Informáticos </w:t>
      </w:r>
    </w:p>
    <w:p w14:paraId="6EE9A263" w14:textId="15C44A71"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1.5 Unidad de Transparencia. </w:t>
      </w:r>
    </w:p>
    <w:p w14:paraId="26689251" w14:textId="77777777" w:rsidR="00925F21" w:rsidRPr="00A20D5A" w:rsidRDefault="00925F21" w:rsidP="00A20D5A">
      <w:pPr>
        <w:spacing w:after="0" w:line="360" w:lineRule="auto"/>
        <w:ind w:left="567" w:right="567"/>
        <w:contextualSpacing/>
        <w:jc w:val="both"/>
        <w:rPr>
          <w:rFonts w:ascii="Palatino Linotype" w:hAnsi="Palatino Linotype"/>
        </w:rPr>
      </w:pPr>
    </w:p>
    <w:p w14:paraId="25600CE0" w14:textId="14C1E8EC"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2. Secretaría del Ayuntamiento </w:t>
      </w:r>
    </w:p>
    <w:p w14:paraId="6E1161C0"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013E6C6F"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2.1 Coordinación de Gobierno </w:t>
      </w:r>
    </w:p>
    <w:p w14:paraId="11B7F613" w14:textId="5967E163"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2.2 Oficialía de Partes </w:t>
      </w:r>
    </w:p>
    <w:p w14:paraId="727DFF29"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2.3 Oficina de Archivo </w:t>
      </w:r>
    </w:p>
    <w:p w14:paraId="73659C3E" w14:textId="626A2E5D"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2.4 Control Patrimonial </w:t>
      </w:r>
    </w:p>
    <w:p w14:paraId="1E819F8C"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438D36C4" w14:textId="6DD277B4"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3. Dirección de Planeación </w:t>
      </w:r>
    </w:p>
    <w:p w14:paraId="3E4716EC"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4F935575" w14:textId="4847302E"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3.1 Departamento de Evaluación y Seguimiento </w:t>
      </w:r>
    </w:p>
    <w:p w14:paraId="6E102362" w14:textId="77777777" w:rsidR="00925F21" w:rsidRPr="00A20D5A" w:rsidRDefault="00925F21" w:rsidP="00A20D5A">
      <w:pPr>
        <w:spacing w:after="0" w:line="360" w:lineRule="auto"/>
        <w:ind w:left="567" w:right="567"/>
        <w:contextualSpacing/>
        <w:jc w:val="both"/>
        <w:rPr>
          <w:rFonts w:ascii="Palatino Linotype" w:hAnsi="Palatino Linotype"/>
        </w:rPr>
      </w:pPr>
    </w:p>
    <w:p w14:paraId="2274C046" w14:textId="7C2A5C29"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4. Tesorería Municipal </w:t>
      </w:r>
    </w:p>
    <w:p w14:paraId="001E90F4" w14:textId="77777777" w:rsidR="00925F21" w:rsidRPr="00A20D5A" w:rsidRDefault="00925F21" w:rsidP="00A20D5A">
      <w:pPr>
        <w:spacing w:after="0" w:line="360" w:lineRule="auto"/>
        <w:ind w:left="567" w:right="567"/>
        <w:contextualSpacing/>
        <w:jc w:val="both"/>
        <w:rPr>
          <w:rFonts w:ascii="Palatino Linotype" w:hAnsi="Palatino Linotype"/>
        </w:rPr>
      </w:pPr>
    </w:p>
    <w:p w14:paraId="6506D05B"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4.1 Departamento de Ingresos </w:t>
      </w:r>
    </w:p>
    <w:p w14:paraId="6C6A61DD"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4.2 Departamento de Contabilidad </w:t>
      </w:r>
    </w:p>
    <w:p w14:paraId="56D75170"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4.3 Departamento de Egresos </w:t>
      </w:r>
    </w:p>
    <w:p w14:paraId="47A89DA4" w14:textId="2FAB7E1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4.4 Departamento de Catastro </w:t>
      </w:r>
    </w:p>
    <w:p w14:paraId="6110FA98" w14:textId="77777777" w:rsidR="00925F21" w:rsidRPr="00A20D5A" w:rsidRDefault="00925F21" w:rsidP="00A20D5A">
      <w:pPr>
        <w:spacing w:after="0" w:line="360" w:lineRule="auto"/>
        <w:ind w:left="567" w:right="567"/>
        <w:contextualSpacing/>
        <w:jc w:val="both"/>
        <w:rPr>
          <w:rFonts w:ascii="Palatino Linotype" w:hAnsi="Palatino Linotype"/>
        </w:rPr>
      </w:pPr>
    </w:p>
    <w:p w14:paraId="72420364" w14:textId="636A70F5"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5. Dirección de Administración </w:t>
      </w:r>
    </w:p>
    <w:p w14:paraId="057C5BBF"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6B3AB57E"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5.1 Departamento de Recursos Humanos </w:t>
      </w:r>
    </w:p>
    <w:p w14:paraId="44310AA4" w14:textId="0ED861B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5.2 Departamento de Recursos Materiales e Intendencia </w:t>
      </w:r>
    </w:p>
    <w:p w14:paraId="1E296D38" w14:textId="77777777" w:rsidR="00925F21" w:rsidRPr="00A20D5A" w:rsidRDefault="00925F21" w:rsidP="00A20D5A">
      <w:pPr>
        <w:spacing w:after="0" w:line="360" w:lineRule="auto"/>
        <w:ind w:left="567" w:right="567"/>
        <w:contextualSpacing/>
        <w:jc w:val="both"/>
        <w:rPr>
          <w:rFonts w:ascii="Palatino Linotype" w:hAnsi="Palatino Linotype"/>
        </w:rPr>
      </w:pPr>
    </w:p>
    <w:p w14:paraId="395EFDB6" w14:textId="364FB89D"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6. Dirección de Obras Públicas </w:t>
      </w:r>
    </w:p>
    <w:p w14:paraId="2B6A2C83"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5960F758"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6.1 Departamento de Estudios y Proyectos </w:t>
      </w:r>
    </w:p>
    <w:p w14:paraId="5E1223C2" w14:textId="233A7063"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6.2 Departamento de Ejecución de Obra </w:t>
      </w:r>
    </w:p>
    <w:p w14:paraId="13F654CB" w14:textId="77777777" w:rsidR="00925F21" w:rsidRPr="00A20D5A" w:rsidRDefault="00925F21" w:rsidP="00A20D5A">
      <w:pPr>
        <w:spacing w:after="0" w:line="360" w:lineRule="auto"/>
        <w:ind w:left="567" w:right="567"/>
        <w:contextualSpacing/>
        <w:jc w:val="both"/>
        <w:rPr>
          <w:rFonts w:ascii="Palatino Linotype" w:hAnsi="Palatino Linotype"/>
        </w:rPr>
      </w:pPr>
    </w:p>
    <w:p w14:paraId="0FE8E6AB" w14:textId="6C1FA684"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7. Dirección de Desarrollo Urbano </w:t>
      </w:r>
    </w:p>
    <w:p w14:paraId="15440DB1"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34C9DCB3"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7.1 Departamento de Imagen Urbana </w:t>
      </w:r>
    </w:p>
    <w:p w14:paraId="1EE8914E"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7.2 Departamento de Mantenimiento y Control de Infraestructura Urbana. </w:t>
      </w:r>
    </w:p>
    <w:p w14:paraId="78C75CCD" w14:textId="1340256D"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7.3 Departamento de Ecología </w:t>
      </w:r>
    </w:p>
    <w:p w14:paraId="38EDA6E6"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7.4 Coordinación de Servicios Públicos </w:t>
      </w:r>
    </w:p>
    <w:p w14:paraId="7FE26998"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7.4.1. Departamento de Alumbrado Público </w:t>
      </w:r>
    </w:p>
    <w:p w14:paraId="4358D7B3"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7.4.2. Departamento de Limpia y Manejo de Desechos Sólidos </w:t>
      </w:r>
    </w:p>
    <w:p w14:paraId="1473CCE2"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7.4.3. Panteones </w:t>
      </w:r>
    </w:p>
    <w:p w14:paraId="25C750AE" w14:textId="77777777" w:rsidR="00925F21" w:rsidRPr="00A20D5A" w:rsidRDefault="00925F21" w:rsidP="00A20D5A">
      <w:pPr>
        <w:spacing w:after="0" w:line="360" w:lineRule="auto"/>
        <w:ind w:left="567" w:right="567"/>
        <w:contextualSpacing/>
        <w:jc w:val="both"/>
        <w:rPr>
          <w:rFonts w:ascii="Palatino Linotype" w:hAnsi="Palatino Linotype"/>
        </w:rPr>
      </w:pPr>
    </w:p>
    <w:p w14:paraId="2EB613FC" w14:textId="3987B213"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8. Dirección de Desarrollo Económico </w:t>
      </w:r>
    </w:p>
    <w:p w14:paraId="6F6E7C60" w14:textId="77777777" w:rsidR="00925F21" w:rsidRPr="00A20D5A" w:rsidRDefault="00925F21" w:rsidP="00A20D5A">
      <w:pPr>
        <w:spacing w:after="0" w:line="360" w:lineRule="auto"/>
        <w:ind w:left="567" w:right="567"/>
        <w:contextualSpacing/>
        <w:jc w:val="both"/>
        <w:rPr>
          <w:rFonts w:ascii="Palatino Linotype" w:hAnsi="Palatino Linotype"/>
        </w:rPr>
      </w:pPr>
    </w:p>
    <w:p w14:paraId="3E532D89"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8.1 Departamento de Fomento Industrial y Comercial </w:t>
      </w:r>
    </w:p>
    <w:p w14:paraId="529F81F5"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8.2 Coordinación del Emprendedor </w:t>
      </w:r>
    </w:p>
    <w:p w14:paraId="3B690237"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8.3 Coordinación de Desarrollo de la Juventud </w:t>
      </w:r>
    </w:p>
    <w:p w14:paraId="0B0DF0D1" w14:textId="6A6EEB84"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8.4 Departamento de Fomento Agropecuario y Forestal </w:t>
      </w:r>
    </w:p>
    <w:p w14:paraId="3C4E0BA8" w14:textId="77777777" w:rsidR="00925F21" w:rsidRPr="00A20D5A" w:rsidRDefault="00925F21" w:rsidP="00A20D5A">
      <w:pPr>
        <w:spacing w:after="0" w:line="360" w:lineRule="auto"/>
        <w:ind w:left="567" w:right="567"/>
        <w:contextualSpacing/>
        <w:jc w:val="both"/>
        <w:rPr>
          <w:rFonts w:ascii="Palatino Linotype" w:hAnsi="Palatino Linotype"/>
        </w:rPr>
      </w:pPr>
    </w:p>
    <w:p w14:paraId="3B2F6DDA" w14:textId="19220AAB"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9. Dirección de Bienestar Social </w:t>
      </w:r>
    </w:p>
    <w:p w14:paraId="4A000568"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47DB2643" w14:textId="7DDC44F6"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9.1 Coordinación de Organismos No Gubernamentales. </w:t>
      </w:r>
    </w:p>
    <w:p w14:paraId="064E9DF0" w14:textId="77777777" w:rsidR="00925F21" w:rsidRPr="00A20D5A" w:rsidRDefault="00925F21" w:rsidP="00A20D5A">
      <w:pPr>
        <w:spacing w:after="0" w:line="360" w:lineRule="auto"/>
        <w:ind w:left="567" w:right="567"/>
        <w:contextualSpacing/>
        <w:jc w:val="both"/>
        <w:rPr>
          <w:rFonts w:ascii="Palatino Linotype" w:hAnsi="Palatino Linotype"/>
        </w:rPr>
      </w:pPr>
    </w:p>
    <w:p w14:paraId="0A4A29FB" w14:textId="110DAA60"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10. Coordinación de Educación y Cultura. </w:t>
      </w:r>
    </w:p>
    <w:p w14:paraId="544DE277"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62E8A23E"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10.1 Departamento de Educación </w:t>
      </w:r>
    </w:p>
    <w:p w14:paraId="03151812"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10.1.1 Bibliotecas </w:t>
      </w:r>
    </w:p>
    <w:p w14:paraId="203F238D" w14:textId="4AF5D4E8"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10.2 Casa de Cultura </w:t>
      </w:r>
    </w:p>
    <w:p w14:paraId="53F5B4C7" w14:textId="77777777" w:rsidR="00925F21" w:rsidRPr="00A20D5A" w:rsidRDefault="00925F21" w:rsidP="00A20D5A">
      <w:pPr>
        <w:spacing w:after="0" w:line="360" w:lineRule="auto"/>
        <w:ind w:left="567" w:right="567"/>
        <w:contextualSpacing/>
        <w:jc w:val="both"/>
        <w:rPr>
          <w:rFonts w:ascii="Palatino Linotype" w:hAnsi="Palatino Linotype"/>
        </w:rPr>
      </w:pPr>
    </w:p>
    <w:p w14:paraId="09194F45" w14:textId="142510BC"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11. Coordinación de Salud Municipal </w:t>
      </w:r>
    </w:p>
    <w:p w14:paraId="6CFFB8FD"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23454E23" w14:textId="2968A0B2"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12. Dirección de Seguridad Pública </w:t>
      </w:r>
    </w:p>
    <w:p w14:paraId="2DE99DF6"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294308F0"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12.1 Comisión de Honor y Justicia Municipal </w:t>
      </w:r>
    </w:p>
    <w:p w14:paraId="14C399F1"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12.2 Secretaría Técnica del Consejo Municipal de Seguridad Pública.</w:t>
      </w:r>
    </w:p>
    <w:p w14:paraId="47EB6F3A"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12.3 Centro de Comando y Control C2. </w:t>
      </w:r>
    </w:p>
    <w:p w14:paraId="3BD0C1E6"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12.4 Comisión Profesional de Servicio de Carrera. </w:t>
      </w:r>
    </w:p>
    <w:p w14:paraId="676A7E1C"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12.5 Departamento de Prevención del Delito. </w:t>
      </w:r>
    </w:p>
    <w:p w14:paraId="50DF52C1"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12.6 Departamento de Fomento al Transporte y Vialidad. </w:t>
      </w:r>
    </w:p>
    <w:p w14:paraId="06195DA1" w14:textId="77777777" w:rsidR="00925F21" w:rsidRPr="00A20D5A" w:rsidRDefault="00925F21" w:rsidP="00A20D5A">
      <w:pPr>
        <w:spacing w:after="0" w:line="360" w:lineRule="auto"/>
        <w:ind w:left="567" w:right="567"/>
        <w:contextualSpacing/>
        <w:jc w:val="both"/>
        <w:rPr>
          <w:rFonts w:ascii="Palatino Linotype" w:hAnsi="Palatino Linotype"/>
        </w:rPr>
      </w:pPr>
      <w:r w:rsidRPr="00A20D5A">
        <w:rPr>
          <w:rFonts w:ascii="Palatino Linotype" w:hAnsi="Palatino Linotype"/>
        </w:rPr>
        <w:t xml:space="preserve">12.7 Coordinación de Protección Civil, Bomberos y Atención Pre Hospitalaria </w:t>
      </w:r>
    </w:p>
    <w:p w14:paraId="53161CD2" w14:textId="77777777" w:rsidR="00925F21" w:rsidRPr="00A20D5A" w:rsidRDefault="00925F21" w:rsidP="00A20D5A">
      <w:pPr>
        <w:spacing w:after="0" w:line="360" w:lineRule="auto"/>
        <w:ind w:left="567" w:right="567"/>
        <w:contextualSpacing/>
        <w:jc w:val="both"/>
        <w:rPr>
          <w:rFonts w:ascii="Palatino Linotype" w:hAnsi="Palatino Linotype"/>
        </w:rPr>
      </w:pPr>
    </w:p>
    <w:p w14:paraId="3A57CB7C" w14:textId="125C74FD"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13. Defensoría Municipal de los Derechos Humanos </w:t>
      </w:r>
    </w:p>
    <w:p w14:paraId="0000D971"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33B87AC7" w14:textId="3BA27B20"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14. Oficialía Mediadora, Conciliadora y Calificadora </w:t>
      </w:r>
    </w:p>
    <w:p w14:paraId="635A4182"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210A46C9" w14:textId="188FF969"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15. Dirección de Atención a la Mujer </w:t>
      </w:r>
    </w:p>
    <w:p w14:paraId="665FFB2C"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1ABD9E94" w14:textId="0B33B283"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16. Instituto Municipal de Cultura Física y Deporte de </w:t>
      </w:r>
      <w:proofErr w:type="spellStart"/>
      <w:r w:rsidRPr="00A20D5A">
        <w:rPr>
          <w:rFonts w:ascii="Palatino Linotype" w:hAnsi="Palatino Linotype"/>
          <w:b/>
          <w:bCs/>
        </w:rPr>
        <w:t>Tezoyuca</w:t>
      </w:r>
      <w:proofErr w:type="spellEnd"/>
      <w:r w:rsidRPr="00A20D5A">
        <w:rPr>
          <w:rFonts w:ascii="Palatino Linotype" w:hAnsi="Palatino Linotype"/>
          <w:b/>
          <w:bCs/>
        </w:rPr>
        <w:t xml:space="preserve"> (IMCUFIDET) 17. Oficialía del Registro Civil </w:t>
      </w:r>
    </w:p>
    <w:p w14:paraId="5953F1CD"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073832F4" w14:textId="047037BE" w:rsidR="00925F21" w:rsidRPr="00A20D5A" w:rsidRDefault="00925F21" w:rsidP="00A20D5A">
      <w:pPr>
        <w:spacing w:after="0" w:line="360" w:lineRule="auto"/>
        <w:ind w:left="567" w:right="567"/>
        <w:contextualSpacing/>
        <w:jc w:val="both"/>
        <w:rPr>
          <w:rFonts w:ascii="Palatino Linotype" w:hAnsi="Palatino Linotype"/>
          <w:b/>
          <w:bCs/>
        </w:rPr>
      </w:pPr>
      <w:r w:rsidRPr="00A20D5A">
        <w:rPr>
          <w:rFonts w:ascii="Palatino Linotype" w:hAnsi="Palatino Linotype"/>
          <w:b/>
          <w:bCs/>
        </w:rPr>
        <w:t xml:space="preserve">18. Organismo Público Descentralizado de Asistencia Social, Sistema Municipal para el Desarrollo Integral de la Familia (DIF) </w:t>
      </w:r>
    </w:p>
    <w:p w14:paraId="60172793" w14:textId="77777777" w:rsidR="00925F21" w:rsidRPr="00A20D5A" w:rsidRDefault="00925F21" w:rsidP="00A20D5A">
      <w:pPr>
        <w:spacing w:after="0" w:line="360" w:lineRule="auto"/>
        <w:ind w:left="567" w:right="567"/>
        <w:contextualSpacing/>
        <w:jc w:val="both"/>
        <w:rPr>
          <w:rFonts w:ascii="Palatino Linotype" w:hAnsi="Palatino Linotype"/>
          <w:b/>
          <w:bCs/>
        </w:rPr>
      </w:pPr>
    </w:p>
    <w:p w14:paraId="76C7B400" w14:textId="77796582" w:rsidR="00925F21" w:rsidRPr="00A20D5A" w:rsidRDefault="00925F21" w:rsidP="00A20D5A">
      <w:pPr>
        <w:spacing w:after="0" w:line="360" w:lineRule="auto"/>
        <w:ind w:left="567" w:right="567"/>
        <w:contextualSpacing/>
        <w:jc w:val="both"/>
        <w:rPr>
          <w:rFonts w:ascii="Palatino Linotype" w:eastAsia="MS Mincho" w:hAnsi="Palatino Linotype" w:cs="Times New Roman"/>
          <w:b/>
          <w:bCs/>
          <w:sz w:val="24"/>
          <w:szCs w:val="24"/>
          <w:lang w:val="es-ES_tradnl" w:eastAsia="es-ES"/>
        </w:rPr>
      </w:pPr>
      <w:r w:rsidRPr="00A20D5A">
        <w:rPr>
          <w:rFonts w:ascii="Palatino Linotype" w:hAnsi="Palatino Linotype"/>
          <w:b/>
          <w:bCs/>
        </w:rPr>
        <w:t>19. Coordinación General Municipal de Mejora Regulatoria.</w:t>
      </w:r>
    </w:p>
    <w:bookmarkEnd w:id="32"/>
    <w:bookmarkEnd w:id="33"/>
    <w:p w14:paraId="1140EFEE" w14:textId="77777777" w:rsidR="00482151" w:rsidRPr="00A20D5A" w:rsidRDefault="00482151" w:rsidP="00A20D5A">
      <w:pPr>
        <w:pStyle w:val="Prrafodelista"/>
        <w:rPr>
          <w:rFonts w:ascii="Palatino Linotype" w:eastAsia="MS Mincho" w:hAnsi="Palatino Linotype" w:cs="Times New Roman"/>
          <w:sz w:val="24"/>
          <w:szCs w:val="24"/>
          <w:lang w:val="es-ES_tradnl" w:eastAsia="es-ES"/>
        </w:rPr>
      </w:pPr>
    </w:p>
    <w:p w14:paraId="77FF0D59" w14:textId="5D554827" w:rsidR="00482151" w:rsidRPr="00A20D5A" w:rsidRDefault="00925F21"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Por lo anterior, cabe mencionar que el artículo 32 de la Ley Orgánica Municipal del Estado de México, expresamente refiere </w:t>
      </w:r>
      <w:r w:rsidR="00B83457" w:rsidRPr="00A20D5A">
        <w:rPr>
          <w:rFonts w:ascii="Palatino Linotype" w:eastAsia="MS Mincho" w:hAnsi="Palatino Linotype" w:cs="Times New Roman"/>
          <w:sz w:val="24"/>
          <w:szCs w:val="24"/>
          <w:lang w:val="es-ES_tradnl" w:eastAsia="es-ES"/>
        </w:rPr>
        <w:t xml:space="preserve">que </w:t>
      </w:r>
      <w:r w:rsidRPr="00A20D5A">
        <w:rPr>
          <w:rFonts w:ascii="Palatino Linotype" w:eastAsia="MS Mincho" w:hAnsi="Palatino Linotype" w:cs="Times New Roman"/>
          <w:sz w:val="24"/>
          <w:szCs w:val="24"/>
          <w:lang w:val="es-ES_tradnl" w:eastAsia="es-ES"/>
        </w:rPr>
        <w:t xml:space="preserve">deben de contar con los requisitos establecidos los titulares de los organismos auxiliares del Municipio, por lo que, se procedió a verificar si los organismos auxiliares del Ayuntamiento de </w:t>
      </w:r>
      <w:proofErr w:type="spellStart"/>
      <w:r w:rsidRPr="00A20D5A">
        <w:rPr>
          <w:rFonts w:ascii="Palatino Linotype" w:eastAsia="MS Mincho" w:hAnsi="Palatino Linotype" w:cs="Times New Roman"/>
          <w:sz w:val="24"/>
          <w:szCs w:val="24"/>
          <w:lang w:val="es-ES_tradnl" w:eastAsia="es-ES"/>
        </w:rPr>
        <w:t>Tezoyuca</w:t>
      </w:r>
      <w:proofErr w:type="spellEnd"/>
      <w:r w:rsidRPr="00A20D5A">
        <w:rPr>
          <w:rFonts w:ascii="Palatino Linotype" w:eastAsia="MS Mincho" w:hAnsi="Palatino Linotype" w:cs="Times New Roman"/>
          <w:sz w:val="24"/>
          <w:szCs w:val="24"/>
          <w:lang w:val="es-ES_tradnl" w:eastAsia="es-ES"/>
        </w:rPr>
        <w:t xml:space="preserve">, son </w:t>
      </w:r>
      <w:r w:rsidRPr="00A20D5A">
        <w:rPr>
          <w:rFonts w:ascii="Palatino Linotype" w:eastAsia="MS Mincho" w:hAnsi="Palatino Linotype" w:cs="Times New Roman"/>
          <w:b/>
          <w:bCs/>
          <w:sz w:val="24"/>
          <w:szCs w:val="24"/>
          <w:lang w:val="es-ES_tradnl" w:eastAsia="es-ES"/>
        </w:rPr>
        <w:t xml:space="preserve">Sujetos Obligados </w:t>
      </w:r>
      <w:r w:rsidRPr="00A20D5A">
        <w:rPr>
          <w:rFonts w:ascii="Palatino Linotype" w:eastAsia="MS Mincho" w:hAnsi="Palatino Linotype" w:cs="Times New Roman"/>
          <w:sz w:val="24"/>
          <w:szCs w:val="24"/>
          <w:lang w:val="es-ES_tradnl" w:eastAsia="es-ES"/>
        </w:rPr>
        <w:t>distintos a éste o en su caso, todavía pertenecen a la administración central, es por ello, que se ingresó a la Plataforma digital de Información Pública de Oficio Mexiquense (</w:t>
      </w:r>
      <w:proofErr w:type="spellStart"/>
      <w:r w:rsidRPr="00A20D5A">
        <w:rPr>
          <w:rFonts w:ascii="Palatino Linotype" w:eastAsia="MS Mincho" w:hAnsi="Palatino Linotype" w:cs="Times New Roman"/>
          <w:sz w:val="24"/>
          <w:szCs w:val="24"/>
          <w:lang w:val="es-ES_tradnl" w:eastAsia="es-ES"/>
        </w:rPr>
        <w:t>Ipomex</w:t>
      </w:r>
      <w:proofErr w:type="spellEnd"/>
      <w:r w:rsidRPr="00A20D5A">
        <w:rPr>
          <w:rFonts w:ascii="Palatino Linotype" w:eastAsia="MS Mincho" w:hAnsi="Palatino Linotype" w:cs="Times New Roman"/>
          <w:sz w:val="24"/>
          <w:szCs w:val="24"/>
          <w:lang w:val="es-ES_tradnl" w:eastAsia="es-ES"/>
        </w:rPr>
        <w:t>)</w:t>
      </w:r>
      <w:r w:rsidR="00B83457" w:rsidRPr="00A20D5A">
        <w:rPr>
          <w:rFonts w:ascii="Palatino Linotype" w:eastAsia="MS Mincho" w:hAnsi="Palatino Linotype" w:cs="Times New Roman"/>
          <w:sz w:val="24"/>
          <w:szCs w:val="24"/>
          <w:lang w:val="es-ES_tradnl" w:eastAsia="es-ES"/>
        </w:rPr>
        <w:t xml:space="preserve">, obteniendo lo siguiente: </w:t>
      </w:r>
    </w:p>
    <w:p w14:paraId="0EAFF996" w14:textId="49858582" w:rsidR="00482151" w:rsidRPr="00A20D5A" w:rsidRDefault="00482151" w:rsidP="00A20D5A">
      <w:pPr>
        <w:rPr>
          <w:rFonts w:ascii="Palatino Linotype" w:eastAsia="MS Mincho" w:hAnsi="Palatino Linotype" w:cs="Times New Roman"/>
          <w:sz w:val="24"/>
          <w:szCs w:val="24"/>
          <w:lang w:val="es-ES_tradnl" w:eastAsia="es-ES"/>
        </w:rPr>
      </w:pPr>
    </w:p>
    <w:p w14:paraId="225FA52B" w14:textId="30E3767E" w:rsidR="007319E8" w:rsidRPr="00A20D5A" w:rsidRDefault="007319E8" w:rsidP="00A20D5A">
      <w:pPr>
        <w:ind w:left="567" w:right="567"/>
        <w:rPr>
          <w:rFonts w:ascii="Palatino Linotype" w:eastAsia="MS Mincho" w:hAnsi="Palatino Linotype" w:cs="Times New Roman"/>
          <w:sz w:val="24"/>
          <w:szCs w:val="24"/>
          <w:lang w:val="es-ES_tradnl" w:eastAsia="es-ES"/>
        </w:rPr>
      </w:pPr>
      <w:r w:rsidRPr="00A20D5A">
        <w:rPr>
          <w:noProof/>
          <w:lang w:eastAsia="es-MX"/>
        </w:rPr>
        <w:lastRenderedPageBreak/>
        <mc:AlternateContent>
          <mc:Choice Requires="wps">
            <w:drawing>
              <wp:anchor distT="0" distB="0" distL="114300" distR="114300" simplePos="0" relativeHeight="251663360" behindDoc="0" locked="0" layoutInCell="1" allowOverlap="1" wp14:anchorId="21458A41" wp14:editId="19A8DD37">
                <wp:simplePos x="0" y="0"/>
                <wp:positionH relativeFrom="column">
                  <wp:posOffset>358140</wp:posOffset>
                </wp:positionH>
                <wp:positionV relativeFrom="paragraph">
                  <wp:posOffset>504825</wp:posOffset>
                </wp:positionV>
                <wp:extent cx="4857750" cy="2381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48577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2A2A15" id="Rectángulo 3" o:spid="_x0000_s1026" style="position:absolute;margin-left:28.2pt;margin-top:39.75pt;width:38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" filled="f" strokecolor="red" strokeweight="3pt"/>
            </w:pict>
          </mc:Fallback>
        </mc:AlternateContent>
      </w:r>
      <w:r w:rsidRPr="00A20D5A">
        <w:rPr>
          <w:noProof/>
          <w:lang w:eastAsia="es-MX"/>
        </w:rPr>
        <w:drawing>
          <wp:inline distT="0" distB="0" distL="0" distR="0" wp14:anchorId="01BAA4BB" wp14:editId="6EDA81A6">
            <wp:extent cx="4857750" cy="259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51" t="42976" r="29173" b="23537"/>
                    <a:stretch/>
                  </pic:blipFill>
                  <pic:spPr bwMode="auto">
                    <a:xfrm>
                      <a:off x="0" y="0"/>
                      <a:ext cx="4857750" cy="2590800"/>
                    </a:xfrm>
                    <a:prstGeom prst="rect">
                      <a:avLst/>
                    </a:prstGeom>
                    <a:ln>
                      <a:noFill/>
                    </a:ln>
                    <a:extLst>
                      <a:ext uri="{53640926-AAD7-44D8-BBD7-CCE9431645EC}">
                        <a14:shadowObscured xmlns:a14="http://schemas.microsoft.com/office/drawing/2010/main"/>
                      </a:ext>
                    </a:extLst>
                  </pic:spPr>
                </pic:pic>
              </a:graphicData>
            </a:graphic>
          </wp:inline>
        </w:drawing>
      </w:r>
    </w:p>
    <w:p w14:paraId="5B1CC9E6" w14:textId="2BA02D9D" w:rsidR="007319E8" w:rsidRPr="00A20D5A" w:rsidRDefault="007319E8"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De tal suerte, podemos aseverar que los organismos auxiliares del Ayuntamiento de </w:t>
      </w:r>
      <w:proofErr w:type="spellStart"/>
      <w:r w:rsidRPr="00A20D5A">
        <w:rPr>
          <w:rFonts w:ascii="Palatino Linotype" w:eastAsia="MS Mincho" w:hAnsi="Palatino Linotype" w:cs="Times New Roman"/>
          <w:sz w:val="24"/>
          <w:szCs w:val="24"/>
          <w:lang w:val="es-ES_tradnl" w:eastAsia="es-ES"/>
        </w:rPr>
        <w:t>Texoyuca</w:t>
      </w:r>
      <w:proofErr w:type="spellEnd"/>
      <w:r w:rsidRPr="00A20D5A">
        <w:rPr>
          <w:rFonts w:ascii="Palatino Linotype" w:eastAsia="MS Mincho" w:hAnsi="Palatino Linotype" w:cs="Times New Roman"/>
          <w:sz w:val="24"/>
          <w:szCs w:val="24"/>
          <w:lang w:val="es-ES_tradnl" w:eastAsia="es-ES"/>
        </w:rPr>
        <w:t xml:space="preserve">, no son </w:t>
      </w:r>
      <w:r w:rsidRPr="00A20D5A">
        <w:rPr>
          <w:rFonts w:ascii="Palatino Linotype" w:eastAsia="MS Mincho" w:hAnsi="Palatino Linotype" w:cs="Times New Roman"/>
          <w:b/>
          <w:bCs/>
          <w:sz w:val="24"/>
          <w:szCs w:val="24"/>
          <w:lang w:val="es-ES_tradnl" w:eastAsia="es-ES"/>
        </w:rPr>
        <w:t xml:space="preserve">Sujetos Obligados </w:t>
      </w:r>
      <w:r w:rsidRPr="00A20D5A">
        <w:rPr>
          <w:rFonts w:ascii="Palatino Linotype" w:eastAsia="MS Mincho" w:hAnsi="Palatino Linotype" w:cs="Times New Roman"/>
          <w:sz w:val="24"/>
          <w:szCs w:val="24"/>
          <w:lang w:val="es-ES_tradnl" w:eastAsia="es-ES"/>
        </w:rPr>
        <w:t xml:space="preserve">aparte, por lo que este </w:t>
      </w:r>
      <w:r w:rsidRPr="00A20D5A">
        <w:rPr>
          <w:rFonts w:ascii="Palatino Linotype" w:eastAsia="MS Mincho" w:hAnsi="Palatino Linotype" w:cs="Times New Roman"/>
          <w:b/>
          <w:bCs/>
          <w:sz w:val="24"/>
          <w:szCs w:val="24"/>
          <w:lang w:val="es-ES_tradnl" w:eastAsia="es-ES"/>
        </w:rPr>
        <w:t xml:space="preserve">Sujeto Obligado </w:t>
      </w:r>
      <w:r w:rsidRPr="00A20D5A">
        <w:rPr>
          <w:rFonts w:ascii="Palatino Linotype" w:eastAsia="MS Mincho" w:hAnsi="Palatino Linotype" w:cs="Times New Roman"/>
          <w:sz w:val="24"/>
          <w:szCs w:val="24"/>
          <w:lang w:val="es-ES_tradnl" w:eastAsia="es-ES"/>
        </w:rPr>
        <w:t xml:space="preserve">cuenta con la información relativa a los mismos. </w:t>
      </w:r>
    </w:p>
    <w:p w14:paraId="3B02B887" w14:textId="77777777" w:rsidR="007319E8" w:rsidRPr="00A20D5A" w:rsidRDefault="007319E8"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BCDE947" w14:textId="640C9C87" w:rsidR="007B1DF5" w:rsidRPr="00A20D5A" w:rsidRDefault="007319E8"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Una vez acotado lo anterior, resulta</w:t>
      </w:r>
      <w:r w:rsidR="007B1DF5" w:rsidRPr="00A20D5A">
        <w:rPr>
          <w:rFonts w:ascii="Palatino Linotype" w:eastAsia="MS Mincho" w:hAnsi="Palatino Linotype" w:cs="Times New Roman"/>
          <w:sz w:val="24"/>
          <w:szCs w:val="24"/>
          <w:lang w:val="es-ES_tradnl" w:eastAsia="es-ES"/>
        </w:rPr>
        <w:t xml:space="preserve"> imprescindible recordar lo que el </w:t>
      </w:r>
      <w:r w:rsidR="007B1DF5" w:rsidRPr="00A20D5A">
        <w:rPr>
          <w:rFonts w:ascii="Palatino Linotype" w:eastAsia="MS Mincho" w:hAnsi="Palatino Linotype" w:cs="Times New Roman"/>
          <w:b/>
          <w:bCs/>
          <w:sz w:val="24"/>
          <w:szCs w:val="24"/>
          <w:lang w:val="es-ES_tradnl" w:eastAsia="es-ES"/>
        </w:rPr>
        <w:t xml:space="preserve">Sujeto Obligado </w:t>
      </w:r>
      <w:r w:rsidR="007B1DF5" w:rsidRPr="00A20D5A">
        <w:rPr>
          <w:rFonts w:ascii="Palatino Linotype" w:eastAsia="MS Mincho" w:hAnsi="Palatino Linotype" w:cs="Times New Roman"/>
          <w:sz w:val="24"/>
          <w:szCs w:val="24"/>
          <w:lang w:val="es-ES_tradnl" w:eastAsia="es-ES"/>
        </w:rPr>
        <w:t xml:space="preserve">proporcionó a través de su respuesta, que por cuestiones de técnica jurídica se vierte en la siguiente tabla: </w:t>
      </w:r>
    </w:p>
    <w:p w14:paraId="1CF6A22D" w14:textId="46BFB70A" w:rsidR="007B1DF5" w:rsidRPr="00A20D5A" w:rsidRDefault="007B1DF5"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8642" w:type="dxa"/>
        <w:tblLook w:val="04A0" w:firstRow="1" w:lastRow="0" w:firstColumn="1" w:lastColumn="0" w:noHBand="0" w:noVBand="1"/>
      </w:tblPr>
      <w:tblGrid>
        <w:gridCol w:w="2186"/>
        <w:gridCol w:w="2771"/>
        <w:gridCol w:w="3685"/>
      </w:tblGrid>
      <w:tr w:rsidR="00482151" w:rsidRPr="00A20D5A" w14:paraId="57055F4C" w14:textId="77777777" w:rsidTr="00800D0F">
        <w:tc>
          <w:tcPr>
            <w:tcW w:w="2186" w:type="dxa"/>
            <w:shd w:val="clear" w:color="auto" w:fill="BFBFBF" w:themeFill="background1" w:themeFillShade="BF"/>
          </w:tcPr>
          <w:p w14:paraId="2FC85C28" w14:textId="77777777" w:rsidR="00482151" w:rsidRPr="00A20D5A" w:rsidRDefault="00482151" w:rsidP="00A20D5A">
            <w:pPr>
              <w:jc w:val="both"/>
              <w:rPr>
                <w:rFonts w:ascii="Palatino Linotype" w:hAnsi="Palatino Linotype"/>
                <w:b/>
                <w:bCs/>
                <w:sz w:val="22"/>
                <w:szCs w:val="22"/>
              </w:rPr>
            </w:pPr>
            <w:bookmarkStart w:id="34" w:name="_Hlk36647685"/>
            <w:r w:rsidRPr="00A20D5A">
              <w:rPr>
                <w:rFonts w:ascii="Palatino Linotype" w:hAnsi="Palatino Linotype"/>
                <w:b/>
                <w:bCs/>
              </w:rPr>
              <w:t>Designación de cargo.</w:t>
            </w:r>
          </w:p>
        </w:tc>
        <w:tc>
          <w:tcPr>
            <w:tcW w:w="2771" w:type="dxa"/>
            <w:shd w:val="clear" w:color="auto" w:fill="BFBFBF" w:themeFill="background1" w:themeFillShade="BF"/>
          </w:tcPr>
          <w:p w14:paraId="34843AB5" w14:textId="77777777" w:rsidR="00482151" w:rsidRPr="00A20D5A" w:rsidRDefault="00482151" w:rsidP="00A20D5A">
            <w:pPr>
              <w:jc w:val="both"/>
              <w:rPr>
                <w:rFonts w:ascii="Palatino Linotype" w:hAnsi="Palatino Linotype"/>
                <w:b/>
                <w:bCs/>
                <w:sz w:val="22"/>
                <w:szCs w:val="22"/>
              </w:rPr>
            </w:pPr>
            <w:r w:rsidRPr="00A20D5A">
              <w:rPr>
                <w:rFonts w:ascii="Palatino Linotype" w:hAnsi="Palatino Linotype"/>
                <w:b/>
                <w:bCs/>
              </w:rPr>
              <w:t>Nombre del servidor público.</w:t>
            </w:r>
          </w:p>
        </w:tc>
        <w:tc>
          <w:tcPr>
            <w:tcW w:w="3685" w:type="dxa"/>
            <w:shd w:val="clear" w:color="auto" w:fill="BFBFBF" w:themeFill="background1" w:themeFillShade="BF"/>
          </w:tcPr>
          <w:p w14:paraId="4FCCF2DE" w14:textId="77777777" w:rsidR="00482151" w:rsidRPr="00A20D5A" w:rsidRDefault="00482151" w:rsidP="00A20D5A">
            <w:pPr>
              <w:ind w:right="-64"/>
              <w:jc w:val="center"/>
              <w:rPr>
                <w:rFonts w:ascii="Palatino Linotype" w:hAnsi="Palatino Linotype"/>
                <w:b/>
                <w:bCs/>
                <w:sz w:val="22"/>
                <w:szCs w:val="22"/>
              </w:rPr>
            </w:pPr>
            <w:r w:rsidRPr="00A20D5A">
              <w:rPr>
                <w:rFonts w:ascii="Palatino Linotype" w:hAnsi="Palatino Linotype"/>
                <w:b/>
                <w:bCs/>
              </w:rPr>
              <w:t>Documentales proporcionados.</w:t>
            </w:r>
          </w:p>
        </w:tc>
      </w:tr>
      <w:tr w:rsidR="00482151" w:rsidRPr="00A20D5A" w14:paraId="5FF3CCFD" w14:textId="77777777" w:rsidTr="00800D0F">
        <w:tc>
          <w:tcPr>
            <w:tcW w:w="2186" w:type="dxa"/>
            <w:shd w:val="clear" w:color="auto" w:fill="auto"/>
          </w:tcPr>
          <w:p w14:paraId="0425D2A9"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Secretario del Ayuntamiento.</w:t>
            </w:r>
          </w:p>
        </w:tc>
        <w:tc>
          <w:tcPr>
            <w:tcW w:w="2771" w:type="dxa"/>
            <w:shd w:val="clear" w:color="auto" w:fill="auto"/>
          </w:tcPr>
          <w:p w14:paraId="0D7CF71F" w14:textId="4D8EEA94"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Federico Vallares Hernández. </w:t>
            </w:r>
          </w:p>
        </w:tc>
        <w:tc>
          <w:tcPr>
            <w:tcW w:w="3685" w:type="dxa"/>
            <w:shd w:val="clear" w:color="auto" w:fill="auto"/>
          </w:tcPr>
          <w:p w14:paraId="229812E7" w14:textId="7471D1EA"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Certificado de Estudios. </w:t>
            </w:r>
          </w:p>
        </w:tc>
      </w:tr>
      <w:tr w:rsidR="00482151" w:rsidRPr="00A20D5A" w14:paraId="084CEAC8" w14:textId="77777777" w:rsidTr="00800D0F">
        <w:tc>
          <w:tcPr>
            <w:tcW w:w="2186" w:type="dxa"/>
            <w:shd w:val="clear" w:color="auto" w:fill="auto"/>
          </w:tcPr>
          <w:p w14:paraId="270BEF43"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Tesorero Municipal.</w:t>
            </w:r>
          </w:p>
        </w:tc>
        <w:tc>
          <w:tcPr>
            <w:tcW w:w="2771" w:type="dxa"/>
            <w:shd w:val="clear" w:color="auto" w:fill="auto"/>
          </w:tcPr>
          <w:p w14:paraId="7C1A5FD4" w14:textId="3A705B21"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Irving Daniel Peralta Pacheco. </w:t>
            </w:r>
          </w:p>
        </w:tc>
        <w:tc>
          <w:tcPr>
            <w:tcW w:w="3685" w:type="dxa"/>
            <w:shd w:val="clear" w:color="auto" w:fill="auto"/>
          </w:tcPr>
          <w:p w14:paraId="66324EE3" w14:textId="20D8EE31" w:rsidR="00482151" w:rsidRPr="00A20D5A" w:rsidRDefault="00482151" w:rsidP="00A20D5A">
            <w:pPr>
              <w:pStyle w:val="Prrafodelista"/>
              <w:ind w:left="462"/>
              <w:jc w:val="both"/>
              <w:rPr>
                <w:rFonts w:ascii="Palatino Linotype" w:hAnsi="Palatino Linotype"/>
                <w:sz w:val="22"/>
                <w:szCs w:val="22"/>
              </w:rPr>
            </w:pPr>
            <w:r w:rsidRPr="00A20D5A">
              <w:rPr>
                <w:rFonts w:ascii="Palatino Linotype" w:hAnsi="Palatino Linotype"/>
                <w:sz w:val="22"/>
                <w:szCs w:val="22"/>
              </w:rPr>
              <w:t>Carta de Pasante.</w:t>
            </w:r>
          </w:p>
        </w:tc>
      </w:tr>
      <w:tr w:rsidR="00482151" w:rsidRPr="00A20D5A" w14:paraId="4C5CE87D" w14:textId="77777777" w:rsidTr="00800D0F">
        <w:tc>
          <w:tcPr>
            <w:tcW w:w="2186" w:type="dxa"/>
            <w:shd w:val="clear" w:color="auto" w:fill="auto"/>
          </w:tcPr>
          <w:p w14:paraId="41425C5E" w14:textId="016F9E09"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Director de Obras Públicas.</w:t>
            </w:r>
          </w:p>
        </w:tc>
        <w:tc>
          <w:tcPr>
            <w:tcW w:w="2771" w:type="dxa"/>
            <w:shd w:val="clear" w:color="auto" w:fill="auto"/>
          </w:tcPr>
          <w:p w14:paraId="4FE0E896" w14:textId="6FF2F3F2"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Eric Abimael González Cortez</w:t>
            </w:r>
          </w:p>
        </w:tc>
        <w:tc>
          <w:tcPr>
            <w:tcW w:w="3685" w:type="dxa"/>
            <w:shd w:val="clear" w:color="auto" w:fill="auto"/>
          </w:tcPr>
          <w:p w14:paraId="0FC10081" w14:textId="77777777" w:rsidR="00482151" w:rsidRPr="00A20D5A" w:rsidRDefault="00482151" w:rsidP="00A20D5A">
            <w:pPr>
              <w:pStyle w:val="Prrafodelista"/>
              <w:numPr>
                <w:ilvl w:val="0"/>
                <w:numId w:val="33"/>
              </w:numPr>
              <w:ind w:left="462" w:hanging="426"/>
              <w:jc w:val="both"/>
              <w:rPr>
                <w:rFonts w:ascii="Palatino Linotype" w:hAnsi="Palatino Linotype"/>
                <w:sz w:val="22"/>
                <w:szCs w:val="22"/>
              </w:rPr>
            </w:pPr>
            <w:r w:rsidRPr="00A20D5A">
              <w:rPr>
                <w:rFonts w:ascii="Palatino Linotype" w:hAnsi="Palatino Linotype"/>
                <w:sz w:val="22"/>
                <w:szCs w:val="22"/>
              </w:rPr>
              <w:t>Cédula profesional.</w:t>
            </w:r>
          </w:p>
          <w:p w14:paraId="7A3D05A4" w14:textId="18D368FE" w:rsidR="00482151" w:rsidRPr="00A20D5A" w:rsidRDefault="00482151" w:rsidP="00A20D5A">
            <w:pPr>
              <w:jc w:val="both"/>
              <w:rPr>
                <w:rFonts w:ascii="Palatino Linotype" w:hAnsi="Palatino Linotype"/>
              </w:rPr>
            </w:pPr>
            <w:r w:rsidRPr="00A20D5A">
              <w:rPr>
                <w:rFonts w:ascii="Palatino Linotype" w:hAnsi="Palatino Linotype"/>
              </w:rPr>
              <w:t xml:space="preserve"> </w:t>
            </w:r>
          </w:p>
        </w:tc>
      </w:tr>
      <w:tr w:rsidR="00482151" w:rsidRPr="00A20D5A" w14:paraId="6F2B26DD" w14:textId="77777777" w:rsidTr="00800D0F">
        <w:tc>
          <w:tcPr>
            <w:tcW w:w="2186" w:type="dxa"/>
            <w:shd w:val="clear" w:color="auto" w:fill="auto"/>
          </w:tcPr>
          <w:p w14:paraId="234FF24E"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Coordinador General de Mejora Regulatoria</w:t>
            </w:r>
          </w:p>
        </w:tc>
        <w:tc>
          <w:tcPr>
            <w:tcW w:w="2771" w:type="dxa"/>
            <w:shd w:val="clear" w:color="auto" w:fill="auto"/>
          </w:tcPr>
          <w:p w14:paraId="63EBBF66" w14:textId="418C8EC3" w:rsidR="00482151" w:rsidRPr="00A20D5A" w:rsidRDefault="00F46FE2" w:rsidP="00A20D5A">
            <w:pPr>
              <w:jc w:val="both"/>
              <w:rPr>
                <w:rFonts w:ascii="Palatino Linotype" w:hAnsi="Palatino Linotype"/>
                <w:sz w:val="22"/>
                <w:szCs w:val="22"/>
              </w:rPr>
            </w:pPr>
            <w:r w:rsidRPr="00A20D5A">
              <w:rPr>
                <w:rFonts w:ascii="Palatino Linotype" w:hAnsi="Palatino Linotype"/>
                <w:sz w:val="22"/>
                <w:szCs w:val="22"/>
              </w:rPr>
              <w:t>Felipe Peralta Ortega</w:t>
            </w:r>
          </w:p>
          <w:p w14:paraId="661A96D3" w14:textId="77777777" w:rsidR="00482151" w:rsidRPr="00A20D5A" w:rsidRDefault="00482151" w:rsidP="00A20D5A">
            <w:pPr>
              <w:jc w:val="both"/>
              <w:rPr>
                <w:rFonts w:ascii="Palatino Linotype" w:hAnsi="Palatino Linotype"/>
                <w:sz w:val="22"/>
                <w:szCs w:val="22"/>
              </w:rPr>
            </w:pPr>
          </w:p>
        </w:tc>
        <w:tc>
          <w:tcPr>
            <w:tcW w:w="3685" w:type="dxa"/>
            <w:shd w:val="clear" w:color="auto" w:fill="auto"/>
          </w:tcPr>
          <w:p w14:paraId="0E6A8EE7" w14:textId="0EFAFE6B" w:rsidR="00482151" w:rsidRPr="00A20D5A" w:rsidRDefault="00482151" w:rsidP="00A20D5A">
            <w:pPr>
              <w:jc w:val="both"/>
              <w:rPr>
                <w:rFonts w:ascii="Palatino Linotype" w:hAnsi="Palatino Linotype"/>
              </w:rPr>
            </w:pPr>
          </w:p>
        </w:tc>
      </w:tr>
      <w:tr w:rsidR="00092399" w:rsidRPr="00A20D5A" w14:paraId="7B7428BB" w14:textId="77777777" w:rsidTr="00800D0F">
        <w:tc>
          <w:tcPr>
            <w:tcW w:w="2186" w:type="dxa"/>
            <w:shd w:val="clear" w:color="auto" w:fill="auto"/>
          </w:tcPr>
          <w:p w14:paraId="5525F0CF" w14:textId="12EF1014" w:rsidR="00092399" w:rsidRPr="00A20D5A" w:rsidRDefault="00092399" w:rsidP="00A20D5A">
            <w:pPr>
              <w:jc w:val="both"/>
              <w:rPr>
                <w:rFonts w:ascii="Palatino Linotype" w:hAnsi="Palatino Linotype"/>
              </w:rPr>
            </w:pPr>
            <w:r w:rsidRPr="00A20D5A">
              <w:rPr>
                <w:rFonts w:ascii="Palatino Linotype" w:hAnsi="Palatino Linotype"/>
              </w:rPr>
              <w:lastRenderedPageBreak/>
              <w:t xml:space="preserve">Director de Desarrollo Económico </w:t>
            </w:r>
          </w:p>
        </w:tc>
        <w:tc>
          <w:tcPr>
            <w:tcW w:w="2771" w:type="dxa"/>
            <w:shd w:val="clear" w:color="auto" w:fill="auto"/>
          </w:tcPr>
          <w:p w14:paraId="2B941D6D" w14:textId="7F7EF2BD" w:rsidR="00092399" w:rsidRPr="00A20D5A" w:rsidRDefault="00092399" w:rsidP="00A20D5A">
            <w:pPr>
              <w:jc w:val="both"/>
              <w:rPr>
                <w:rFonts w:ascii="Palatino Linotype" w:hAnsi="Palatino Linotype"/>
              </w:rPr>
            </w:pPr>
            <w:r w:rsidRPr="00A20D5A">
              <w:rPr>
                <w:rFonts w:ascii="Palatino Linotype" w:hAnsi="Palatino Linotype"/>
              </w:rPr>
              <w:t xml:space="preserve">Felipe Peralta Ortega </w:t>
            </w:r>
          </w:p>
        </w:tc>
        <w:tc>
          <w:tcPr>
            <w:tcW w:w="3685" w:type="dxa"/>
            <w:shd w:val="clear" w:color="auto" w:fill="auto"/>
          </w:tcPr>
          <w:p w14:paraId="6C39AB79" w14:textId="1C3C14F8" w:rsidR="00092399" w:rsidRPr="00A20D5A" w:rsidRDefault="00F46FE2" w:rsidP="00A20D5A">
            <w:pPr>
              <w:pStyle w:val="Prrafodelista"/>
              <w:numPr>
                <w:ilvl w:val="0"/>
                <w:numId w:val="33"/>
              </w:numPr>
              <w:ind w:left="462"/>
              <w:jc w:val="both"/>
              <w:rPr>
                <w:rFonts w:ascii="Palatino Linotype" w:hAnsi="Palatino Linotype"/>
              </w:rPr>
            </w:pPr>
            <w:r w:rsidRPr="00A20D5A">
              <w:rPr>
                <w:rFonts w:ascii="Palatino Linotype" w:hAnsi="Palatino Linotype"/>
              </w:rPr>
              <w:t xml:space="preserve">Grado de Maestro </w:t>
            </w:r>
            <w:r w:rsidR="00096DE1" w:rsidRPr="00A20D5A">
              <w:rPr>
                <w:rFonts w:ascii="Palatino Linotype" w:hAnsi="Palatino Linotype"/>
              </w:rPr>
              <w:t xml:space="preserve">en Administración y Dirección de Empresas. </w:t>
            </w:r>
          </w:p>
        </w:tc>
      </w:tr>
      <w:tr w:rsidR="00482151" w:rsidRPr="00A20D5A" w14:paraId="4E6AB593" w14:textId="77777777" w:rsidTr="00800D0F">
        <w:tc>
          <w:tcPr>
            <w:tcW w:w="2186" w:type="dxa"/>
            <w:shd w:val="clear" w:color="auto" w:fill="auto"/>
          </w:tcPr>
          <w:p w14:paraId="657ECE84"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Director de Desarrollo Urbano.</w:t>
            </w:r>
          </w:p>
        </w:tc>
        <w:tc>
          <w:tcPr>
            <w:tcW w:w="2771" w:type="dxa"/>
            <w:shd w:val="clear" w:color="auto" w:fill="auto"/>
          </w:tcPr>
          <w:p w14:paraId="08799AD4" w14:textId="10ABEFD4"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José Francisco Valencia Californias. </w:t>
            </w:r>
          </w:p>
        </w:tc>
        <w:tc>
          <w:tcPr>
            <w:tcW w:w="3685" w:type="dxa"/>
            <w:shd w:val="clear" w:color="auto" w:fill="auto"/>
          </w:tcPr>
          <w:p w14:paraId="6A56FD85" w14:textId="77777777" w:rsidR="00482151" w:rsidRPr="00A20D5A" w:rsidRDefault="00482151" w:rsidP="00A20D5A">
            <w:pPr>
              <w:pStyle w:val="Prrafodelista"/>
              <w:ind w:left="462"/>
              <w:jc w:val="both"/>
              <w:rPr>
                <w:rFonts w:ascii="Palatino Linotype" w:hAnsi="Palatino Linotype"/>
                <w:sz w:val="22"/>
                <w:szCs w:val="22"/>
              </w:rPr>
            </w:pPr>
            <w:r w:rsidRPr="00A20D5A">
              <w:rPr>
                <w:rFonts w:ascii="Palatino Linotype" w:hAnsi="Palatino Linotype"/>
                <w:sz w:val="22"/>
                <w:szCs w:val="22"/>
              </w:rPr>
              <w:t xml:space="preserve">Carta de Pasante </w:t>
            </w:r>
          </w:p>
        </w:tc>
      </w:tr>
      <w:tr w:rsidR="00482151" w:rsidRPr="00A20D5A" w14:paraId="38A0E825" w14:textId="77777777" w:rsidTr="00800D0F">
        <w:trPr>
          <w:trHeight w:val="73"/>
        </w:trPr>
        <w:tc>
          <w:tcPr>
            <w:tcW w:w="2186" w:type="dxa"/>
            <w:shd w:val="clear" w:color="auto" w:fill="auto"/>
          </w:tcPr>
          <w:p w14:paraId="6EC494D4"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Encargado de Despacho de la Oficialía Mediadora, Conciliadora y Calificadora</w:t>
            </w:r>
          </w:p>
        </w:tc>
        <w:tc>
          <w:tcPr>
            <w:tcW w:w="2771" w:type="dxa"/>
            <w:shd w:val="clear" w:color="auto" w:fill="auto"/>
          </w:tcPr>
          <w:p w14:paraId="068E6D59"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Mario </w:t>
            </w:r>
            <w:proofErr w:type="spellStart"/>
            <w:r w:rsidRPr="00A20D5A">
              <w:rPr>
                <w:rFonts w:ascii="Palatino Linotype" w:hAnsi="Palatino Linotype"/>
                <w:sz w:val="22"/>
                <w:szCs w:val="22"/>
              </w:rPr>
              <w:t>Pelaez</w:t>
            </w:r>
            <w:proofErr w:type="spellEnd"/>
            <w:r w:rsidRPr="00A20D5A">
              <w:rPr>
                <w:rFonts w:ascii="Palatino Linotype" w:hAnsi="Palatino Linotype"/>
                <w:sz w:val="22"/>
                <w:szCs w:val="22"/>
              </w:rPr>
              <w:t xml:space="preserve"> Flores</w:t>
            </w:r>
          </w:p>
          <w:p w14:paraId="2105AB34" w14:textId="77777777" w:rsidR="00482151" w:rsidRPr="00A20D5A" w:rsidRDefault="00482151" w:rsidP="00A20D5A">
            <w:pPr>
              <w:jc w:val="both"/>
              <w:rPr>
                <w:rFonts w:ascii="Palatino Linotype" w:hAnsi="Palatino Linotype"/>
                <w:sz w:val="22"/>
                <w:szCs w:val="22"/>
              </w:rPr>
            </w:pPr>
          </w:p>
          <w:p w14:paraId="7185A262" w14:textId="77777777" w:rsidR="00482151" w:rsidRPr="00A20D5A" w:rsidRDefault="00482151" w:rsidP="00A20D5A">
            <w:pPr>
              <w:jc w:val="both"/>
              <w:rPr>
                <w:rFonts w:ascii="Palatino Linotype" w:hAnsi="Palatino Linotype"/>
                <w:sz w:val="22"/>
                <w:szCs w:val="22"/>
              </w:rPr>
            </w:pPr>
          </w:p>
        </w:tc>
        <w:tc>
          <w:tcPr>
            <w:tcW w:w="3685" w:type="dxa"/>
            <w:shd w:val="clear" w:color="auto" w:fill="auto"/>
          </w:tcPr>
          <w:p w14:paraId="387B386E" w14:textId="77777777"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Cédula Profesional </w:t>
            </w:r>
          </w:p>
          <w:p w14:paraId="65D9620D" w14:textId="524D8EB0"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Título de Licenciado en Derecho. </w:t>
            </w:r>
          </w:p>
        </w:tc>
      </w:tr>
      <w:tr w:rsidR="00482151" w:rsidRPr="00A20D5A" w14:paraId="01CD0EE3" w14:textId="77777777" w:rsidTr="00800D0F">
        <w:trPr>
          <w:trHeight w:val="73"/>
        </w:trPr>
        <w:tc>
          <w:tcPr>
            <w:tcW w:w="2186" w:type="dxa"/>
            <w:shd w:val="clear" w:color="auto" w:fill="auto"/>
          </w:tcPr>
          <w:p w14:paraId="0FF69CE0"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Encargado de Despacho de la Coordinación de Protección Civil y Bomberos</w:t>
            </w:r>
          </w:p>
        </w:tc>
        <w:tc>
          <w:tcPr>
            <w:tcW w:w="2771" w:type="dxa"/>
            <w:shd w:val="clear" w:color="auto" w:fill="auto"/>
          </w:tcPr>
          <w:p w14:paraId="02ECF128" w14:textId="77777777" w:rsidR="00482151" w:rsidRPr="00A20D5A" w:rsidRDefault="00482151" w:rsidP="00A20D5A">
            <w:pPr>
              <w:jc w:val="both"/>
              <w:rPr>
                <w:rFonts w:ascii="Palatino Linotype" w:hAnsi="Palatino Linotype"/>
                <w:sz w:val="22"/>
                <w:szCs w:val="22"/>
              </w:rPr>
            </w:pPr>
            <w:proofErr w:type="spellStart"/>
            <w:r w:rsidRPr="00A20D5A">
              <w:rPr>
                <w:rFonts w:ascii="Palatino Linotype" w:hAnsi="Palatino Linotype"/>
                <w:sz w:val="22"/>
                <w:szCs w:val="22"/>
              </w:rPr>
              <w:t>Benjamin</w:t>
            </w:r>
            <w:proofErr w:type="spellEnd"/>
            <w:r w:rsidRPr="00A20D5A">
              <w:rPr>
                <w:rFonts w:ascii="Palatino Linotype" w:hAnsi="Palatino Linotype"/>
                <w:sz w:val="22"/>
                <w:szCs w:val="22"/>
              </w:rPr>
              <w:t xml:space="preserve"> Sánchez López </w:t>
            </w:r>
          </w:p>
        </w:tc>
        <w:tc>
          <w:tcPr>
            <w:tcW w:w="3685" w:type="dxa"/>
            <w:shd w:val="clear" w:color="auto" w:fill="auto"/>
          </w:tcPr>
          <w:p w14:paraId="3D6E419A" w14:textId="77777777"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Cédula Profesional Electrónica. </w:t>
            </w:r>
          </w:p>
          <w:p w14:paraId="49D797AC" w14:textId="0467EA3B" w:rsidR="00482151" w:rsidRPr="00A20D5A" w:rsidRDefault="00482151" w:rsidP="00A20D5A">
            <w:pPr>
              <w:ind w:left="102"/>
              <w:jc w:val="both"/>
              <w:rPr>
                <w:rFonts w:ascii="Palatino Linotype" w:hAnsi="Palatino Linotype"/>
              </w:rPr>
            </w:pPr>
          </w:p>
        </w:tc>
      </w:tr>
      <w:tr w:rsidR="00482151" w:rsidRPr="00A20D5A" w14:paraId="6DEB5B16" w14:textId="77777777" w:rsidTr="00800D0F">
        <w:trPr>
          <w:trHeight w:val="73"/>
        </w:trPr>
        <w:tc>
          <w:tcPr>
            <w:tcW w:w="2186" w:type="dxa"/>
            <w:shd w:val="clear" w:color="auto" w:fill="auto"/>
          </w:tcPr>
          <w:p w14:paraId="32C0DC7A"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Titular de Ecología </w:t>
            </w:r>
          </w:p>
        </w:tc>
        <w:tc>
          <w:tcPr>
            <w:tcW w:w="2771" w:type="dxa"/>
            <w:shd w:val="clear" w:color="auto" w:fill="auto"/>
          </w:tcPr>
          <w:p w14:paraId="2BD70F23"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Samuel Olmos Contreras</w:t>
            </w:r>
          </w:p>
        </w:tc>
        <w:tc>
          <w:tcPr>
            <w:tcW w:w="3685" w:type="dxa"/>
            <w:shd w:val="clear" w:color="auto" w:fill="auto"/>
          </w:tcPr>
          <w:p w14:paraId="01BFC8F2" w14:textId="22D35947"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No presentó documento que acredite grado de estudios. </w:t>
            </w:r>
          </w:p>
        </w:tc>
      </w:tr>
      <w:tr w:rsidR="00482151" w:rsidRPr="00A20D5A" w14:paraId="5E12A7D3" w14:textId="77777777" w:rsidTr="00800D0F">
        <w:trPr>
          <w:trHeight w:val="73"/>
        </w:trPr>
        <w:tc>
          <w:tcPr>
            <w:tcW w:w="2186" w:type="dxa"/>
            <w:shd w:val="clear" w:color="auto" w:fill="auto"/>
          </w:tcPr>
          <w:p w14:paraId="791259EB"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Contralor Interno Municipal </w:t>
            </w:r>
          </w:p>
        </w:tc>
        <w:tc>
          <w:tcPr>
            <w:tcW w:w="2771" w:type="dxa"/>
            <w:shd w:val="clear" w:color="auto" w:fill="auto"/>
          </w:tcPr>
          <w:p w14:paraId="5010812F" w14:textId="77777777" w:rsidR="00482151" w:rsidRPr="00A20D5A" w:rsidRDefault="00482151" w:rsidP="00A20D5A">
            <w:pPr>
              <w:jc w:val="both"/>
              <w:rPr>
                <w:rFonts w:ascii="Palatino Linotype" w:hAnsi="Palatino Linotype"/>
                <w:sz w:val="22"/>
                <w:szCs w:val="22"/>
              </w:rPr>
            </w:pPr>
            <w:r w:rsidRPr="00A20D5A">
              <w:rPr>
                <w:rFonts w:ascii="Palatino Linotype" w:hAnsi="Palatino Linotype"/>
                <w:sz w:val="22"/>
                <w:szCs w:val="22"/>
              </w:rPr>
              <w:t xml:space="preserve">Romeo Alberto Cobos Rojas </w:t>
            </w:r>
          </w:p>
        </w:tc>
        <w:tc>
          <w:tcPr>
            <w:tcW w:w="3685" w:type="dxa"/>
            <w:shd w:val="clear" w:color="auto" w:fill="auto"/>
          </w:tcPr>
          <w:p w14:paraId="317C73C8" w14:textId="25F0F994" w:rsidR="00482151" w:rsidRPr="00A20D5A" w:rsidRDefault="00482151"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No presentó documento que acredite grado de estudios.  </w:t>
            </w:r>
          </w:p>
        </w:tc>
      </w:tr>
      <w:bookmarkEnd w:id="34"/>
    </w:tbl>
    <w:p w14:paraId="43DDD1D9" w14:textId="77777777" w:rsidR="00482151" w:rsidRPr="00A20D5A" w:rsidRDefault="00482151" w:rsidP="00A20D5A">
      <w:pPr>
        <w:spacing w:after="0" w:line="360" w:lineRule="auto"/>
        <w:ind w:right="49"/>
        <w:contextualSpacing/>
        <w:jc w:val="both"/>
        <w:rPr>
          <w:rFonts w:ascii="Palatino Linotype" w:eastAsia="MS Mincho" w:hAnsi="Palatino Linotype" w:cs="Times New Roman"/>
          <w:sz w:val="24"/>
          <w:szCs w:val="24"/>
          <w:lang w:eastAsia="es-ES"/>
        </w:rPr>
      </w:pPr>
    </w:p>
    <w:p w14:paraId="09565011" w14:textId="7ACA1CA8" w:rsidR="00C3184A" w:rsidRPr="00A20D5A" w:rsidRDefault="00143CA1" w:rsidP="00A20D5A">
      <w:pPr>
        <w:numPr>
          <w:ilvl w:val="0"/>
          <w:numId w:val="2"/>
        </w:numPr>
        <w:spacing w:after="0" w:line="360" w:lineRule="auto"/>
        <w:ind w:left="0" w:right="49" w:firstLine="0"/>
        <w:contextualSpacing/>
        <w:jc w:val="both"/>
        <w:rPr>
          <w:rFonts w:ascii="Palatino Linotype" w:eastAsia="MS Mincho" w:hAnsi="Palatino Linotype" w:cs="Times New Roman"/>
          <w:sz w:val="28"/>
          <w:szCs w:val="28"/>
          <w:lang w:val="es-ES_tradnl" w:eastAsia="es-ES"/>
        </w:rPr>
      </w:pPr>
      <w:r w:rsidRPr="00A20D5A">
        <w:rPr>
          <w:rFonts w:ascii="Palatino Linotype" w:hAnsi="Palatino Linotype"/>
          <w:sz w:val="24"/>
          <w:szCs w:val="24"/>
        </w:rPr>
        <w:t xml:space="preserve">Derivado de las documentales proporcionadas, es menester mencionar que el </w:t>
      </w:r>
      <w:r w:rsidRPr="00A20D5A">
        <w:rPr>
          <w:rFonts w:ascii="Palatino Linotype" w:hAnsi="Palatino Linotype"/>
          <w:b/>
          <w:bCs/>
          <w:sz w:val="24"/>
          <w:szCs w:val="24"/>
        </w:rPr>
        <w:t xml:space="preserve">Sujeto Obligado </w:t>
      </w:r>
      <w:r w:rsidRPr="00A20D5A">
        <w:rPr>
          <w:rFonts w:ascii="Palatino Linotype" w:hAnsi="Palatino Linotype"/>
          <w:sz w:val="24"/>
          <w:szCs w:val="24"/>
        </w:rPr>
        <w:t>en algunos casos no entregó el título profesional</w:t>
      </w:r>
      <w:r w:rsidR="004A43C0" w:rsidRPr="00A20D5A">
        <w:rPr>
          <w:rFonts w:ascii="Palatino Linotype" w:hAnsi="Palatino Linotype"/>
          <w:sz w:val="24"/>
          <w:szCs w:val="24"/>
        </w:rPr>
        <w:t xml:space="preserve"> ni tampoco acreditó la experiencia mínima de un año en la materia, ante el Presidente o el Ayuntamiento, cuando sea el caso para el desempeño de los cargos que así lo requieran</w:t>
      </w:r>
      <w:r w:rsidRPr="00A20D5A">
        <w:rPr>
          <w:rFonts w:ascii="Palatino Linotype" w:hAnsi="Palatino Linotype"/>
          <w:sz w:val="24"/>
          <w:szCs w:val="24"/>
        </w:rPr>
        <w:t xml:space="preserve">, tal es el caso del </w:t>
      </w:r>
      <w:r w:rsidR="009C454B" w:rsidRPr="00A20D5A">
        <w:rPr>
          <w:rFonts w:ascii="Palatino Linotype" w:hAnsi="Palatino Linotype"/>
          <w:sz w:val="24"/>
          <w:szCs w:val="24"/>
        </w:rPr>
        <w:t>Director de Desarrollo Urbano</w:t>
      </w:r>
      <w:r w:rsidRPr="00A20D5A">
        <w:rPr>
          <w:rFonts w:ascii="Palatino Linotype" w:hAnsi="Palatino Linotype"/>
          <w:sz w:val="24"/>
          <w:szCs w:val="24"/>
        </w:rPr>
        <w:t>,</w:t>
      </w:r>
      <w:r w:rsidR="00FB77A4" w:rsidRPr="00A20D5A">
        <w:rPr>
          <w:rFonts w:ascii="Palatino Linotype" w:hAnsi="Palatino Linotype"/>
          <w:sz w:val="24"/>
          <w:szCs w:val="24"/>
        </w:rPr>
        <w:t xml:space="preserve"> y el Titular de Ecología, </w:t>
      </w:r>
      <w:r w:rsidR="009C454B" w:rsidRPr="00A20D5A">
        <w:rPr>
          <w:rFonts w:ascii="Palatino Linotype" w:hAnsi="Palatino Linotype"/>
          <w:sz w:val="24"/>
          <w:szCs w:val="24"/>
        </w:rPr>
        <w:t>sino que</w:t>
      </w:r>
      <w:r w:rsidR="00FB77A4" w:rsidRPr="00A20D5A">
        <w:rPr>
          <w:rFonts w:ascii="Palatino Linotype" w:hAnsi="Palatino Linotype"/>
          <w:sz w:val="24"/>
          <w:szCs w:val="24"/>
        </w:rPr>
        <w:t xml:space="preserve">, presentó Certificados de Estudios y Cartas de Pasante, documentos que, para el caso concreto, no resultan válidos, ya que, por un lado, una </w:t>
      </w:r>
      <w:r w:rsidR="00FB77A4" w:rsidRPr="00A20D5A">
        <w:rPr>
          <w:rFonts w:ascii="Palatino Linotype" w:hAnsi="Palatino Linotype"/>
          <w:b/>
          <w:bCs/>
          <w:sz w:val="24"/>
          <w:szCs w:val="24"/>
        </w:rPr>
        <w:t xml:space="preserve">carta de pasante </w:t>
      </w:r>
      <w:r w:rsidR="00FB77A4" w:rsidRPr="00A20D5A">
        <w:rPr>
          <w:rFonts w:ascii="Palatino Linotype" w:hAnsi="Palatino Linotype"/>
          <w:sz w:val="24"/>
          <w:szCs w:val="24"/>
        </w:rPr>
        <w:t xml:space="preserve">es únicamente un documento que acredita la realización de un curso, taller, carrera universitaria u otro tipo de trayectoria académica, la cual representa una autorización provisional para desempeñarte en el ámbito laboral, no obstante, no representa el Título Profesional, por otro lado, el </w:t>
      </w:r>
      <w:r w:rsidR="00FB77A4" w:rsidRPr="00A20D5A">
        <w:rPr>
          <w:rFonts w:ascii="Palatino Linotype" w:hAnsi="Palatino Linotype"/>
          <w:b/>
          <w:bCs/>
          <w:sz w:val="24"/>
          <w:szCs w:val="24"/>
        </w:rPr>
        <w:t>certificado de estudios</w:t>
      </w:r>
      <w:r w:rsidR="00C3184A" w:rsidRPr="00A20D5A">
        <w:rPr>
          <w:rFonts w:ascii="Palatino Linotype" w:hAnsi="Palatino Linotype"/>
          <w:sz w:val="24"/>
          <w:szCs w:val="24"/>
        </w:rPr>
        <w:t xml:space="preserve">, es un </w:t>
      </w:r>
      <w:r w:rsidR="00C3184A" w:rsidRPr="00A20D5A">
        <w:rPr>
          <w:rFonts w:ascii="Palatino Linotype" w:hAnsi="Palatino Linotype"/>
          <w:sz w:val="24"/>
          <w:szCs w:val="24"/>
        </w:rPr>
        <w:lastRenderedPageBreak/>
        <w:t xml:space="preserve">documento académico oficial que acredita los estudios que una persona ha cursado y superado con éxito, sin embargo, tampoco equivale a un Título Profesional, siendo este un documento oficial expedido por instituciones estatales o privadas, con reconocimiento de validez oficial de estudios, a los egresados que cumplen con los requisitos académicos y administrativos necesarios. </w:t>
      </w:r>
    </w:p>
    <w:p w14:paraId="1A8AE2DF" w14:textId="21DF29E1" w:rsidR="007B1DF5" w:rsidRPr="00A20D5A" w:rsidRDefault="00C3184A" w:rsidP="00A20D5A">
      <w:pPr>
        <w:spacing w:after="0" w:line="360" w:lineRule="auto"/>
        <w:ind w:right="49"/>
        <w:contextualSpacing/>
        <w:jc w:val="both"/>
        <w:rPr>
          <w:rFonts w:ascii="Palatino Linotype" w:eastAsia="MS Mincho" w:hAnsi="Palatino Linotype" w:cs="Times New Roman"/>
          <w:sz w:val="28"/>
          <w:szCs w:val="28"/>
          <w:lang w:val="es-ES_tradnl" w:eastAsia="es-ES"/>
        </w:rPr>
      </w:pPr>
      <w:r w:rsidRPr="00A20D5A">
        <w:rPr>
          <w:rFonts w:ascii="Palatino Linotype" w:hAnsi="Palatino Linotype"/>
          <w:sz w:val="24"/>
          <w:szCs w:val="24"/>
        </w:rPr>
        <w:t xml:space="preserve"> </w:t>
      </w:r>
    </w:p>
    <w:p w14:paraId="75127E3C" w14:textId="6057F6AE" w:rsidR="004A779E" w:rsidRPr="00A20D5A" w:rsidRDefault="004A779E"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Del mismo modo, es importante mencionar que del expediente electrónico se obtiene que pese a que la Unidad de Transparencia giró los requerimientos de información a la </w:t>
      </w:r>
      <w:r w:rsidRPr="00A20D5A">
        <w:rPr>
          <w:rFonts w:ascii="Palatino Linotype" w:eastAsia="MS Mincho" w:hAnsi="Palatino Linotype" w:cs="Times New Roman"/>
          <w:b/>
          <w:bCs/>
          <w:sz w:val="24"/>
          <w:szCs w:val="24"/>
          <w:lang w:val="es-ES_tradnl" w:eastAsia="es-ES"/>
        </w:rPr>
        <w:t>Encargada de Departamento de Recursos Humanos y a la Directora de Administración</w:t>
      </w:r>
      <w:r w:rsidRPr="00A20D5A">
        <w:rPr>
          <w:rStyle w:val="Refdenotaalpie"/>
          <w:rFonts w:ascii="Palatino Linotype" w:eastAsia="MS Mincho" w:hAnsi="Palatino Linotype" w:cs="Times New Roman"/>
          <w:b/>
          <w:bCs/>
          <w:sz w:val="24"/>
          <w:szCs w:val="24"/>
          <w:lang w:val="es-ES_tradnl" w:eastAsia="es-ES"/>
        </w:rPr>
        <w:footnoteReference w:id="1"/>
      </w:r>
      <w:r w:rsidRPr="00A20D5A">
        <w:rPr>
          <w:rFonts w:ascii="Palatino Linotype" w:eastAsia="MS Mincho" w:hAnsi="Palatino Linotype" w:cs="Times New Roman"/>
          <w:sz w:val="24"/>
          <w:szCs w:val="24"/>
          <w:lang w:val="es-ES_tradnl" w:eastAsia="es-ES"/>
        </w:rPr>
        <w:t xml:space="preserve"> el estado actual de dichos requerimientos sigue en </w:t>
      </w:r>
      <w:r w:rsidRPr="00A20D5A">
        <w:rPr>
          <w:rFonts w:ascii="Palatino Linotype" w:eastAsia="MS Mincho" w:hAnsi="Palatino Linotype" w:cs="Times New Roman"/>
          <w:b/>
          <w:bCs/>
          <w:sz w:val="24"/>
          <w:szCs w:val="24"/>
          <w:lang w:val="es-ES_tradnl" w:eastAsia="es-ES"/>
        </w:rPr>
        <w:t xml:space="preserve">pendiente de respuesta </w:t>
      </w:r>
      <w:r w:rsidRPr="00A20D5A">
        <w:rPr>
          <w:rFonts w:ascii="Palatino Linotype" w:eastAsia="MS Mincho" w:hAnsi="Palatino Linotype" w:cs="Times New Roman"/>
          <w:sz w:val="24"/>
          <w:szCs w:val="24"/>
          <w:lang w:val="es-ES_tradnl" w:eastAsia="es-ES"/>
        </w:rPr>
        <w:t xml:space="preserve">tal y como se observa a continuación: </w:t>
      </w:r>
    </w:p>
    <w:p w14:paraId="299F6C2C" w14:textId="77777777" w:rsidR="004A779E" w:rsidRPr="00A20D5A" w:rsidRDefault="004A779E"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BB88260" w14:textId="6EB4AD2C" w:rsidR="004A779E" w:rsidRPr="00A20D5A" w:rsidRDefault="004A779E" w:rsidP="00A20D5A">
      <w:pPr>
        <w:pStyle w:val="Prrafodelista"/>
        <w:ind w:left="0" w:right="567"/>
        <w:rPr>
          <w:rFonts w:ascii="Palatino Linotype" w:eastAsia="MS Mincho" w:hAnsi="Palatino Linotype" w:cs="Times New Roman"/>
          <w:sz w:val="24"/>
          <w:szCs w:val="24"/>
          <w:lang w:val="es-ES_tradnl" w:eastAsia="es-ES"/>
        </w:rPr>
      </w:pPr>
      <w:r w:rsidRPr="00A20D5A">
        <w:rPr>
          <w:noProof/>
          <w:lang w:eastAsia="es-MX"/>
        </w:rPr>
        <w:drawing>
          <wp:inline distT="0" distB="0" distL="0" distR="0" wp14:anchorId="069C82A3" wp14:editId="14A08FAD">
            <wp:extent cx="5600700" cy="1285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01" t="26715" r="13130" b="52337"/>
                    <a:stretch/>
                  </pic:blipFill>
                  <pic:spPr bwMode="auto">
                    <a:xfrm>
                      <a:off x="0" y="0"/>
                      <a:ext cx="5600700" cy="1285875"/>
                    </a:xfrm>
                    <a:prstGeom prst="rect">
                      <a:avLst/>
                    </a:prstGeom>
                    <a:ln>
                      <a:noFill/>
                    </a:ln>
                    <a:extLst>
                      <a:ext uri="{53640926-AAD7-44D8-BBD7-CCE9431645EC}">
                        <a14:shadowObscured xmlns:a14="http://schemas.microsoft.com/office/drawing/2010/main"/>
                      </a:ext>
                    </a:extLst>
                  </pic:spPr>
                </pic:pic>
              </a:graphicData>
            </a:graphic>
          </wp:inline>
        </w:drawing>
      </w:r>
    </w:p>
    <w:p w14:paraId="24645C35" w14:textId="77777777" w:rsidR="004A779E" w:rsidRPr="00A20D5A" w:rsidRDefault="004A779E" w:rsidP="00A20D5A">
      <w:pPr>
        <w:pStyle w:val="Prrafodelista"/>
        <w:ind w:left="0" w:right="567"/>
        <w:rPr>
          <w:rFonts w:ascii="Palatino Linotype" w:eastAsia="MS Mincho" w:hAnsi="Palatino Linotype" w:cs="Times New Roman"/>
          <w:sz w:val="24"/>
          <w:szCs w:val="24"/>
          <w:lang w:val="es-ES_tradnl" w:eastAsia="es-ES"/>
        </w:rPr>
      </w:pPr>
    </w:p>
    <w:p w14:paraId="7F0AE406" w14:textId="355EBD22" w:rsidR="004A779E" w:rsidRPr="00A20D5A" w:rsidRDefault="009C454B"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Cabe mencionar,</w:t>
      </w:r>
      <w:r w:rsidR="008228E9" w:rsidRPr="00A20D5A">
        <w:rPr>
          <w:rFonts w:ascii="Palatino Linotype" w:eastAsia="MS Mincho" w:hAnsi="Palatino Linotype" w:cs="Times New Roman"/>
          <w:sz w:val="24"/>
          <w:szCs w:val="24"/>
          <w:lang w:val="es-ES_tradnl" w:eastAsia="es-ES"/>
        </w:rPr>
        <w:t xml:space="preserve"> que e</w:t>
      </w:r>
      <w:r w:rsidR="000A7C35" w:rsidRPr="00A20D5A">
        <w:rPr>
          <w:rFonts w:ascii="Palatino Linotype" w:eastAsia="MS Mincho" w:hAnsi="Palatino Linotype" w:cs="Times New Roman"/>
          <w:sz w:val="24"/>
          <w:szCs w:val="24"/>
          <w:lang w:val="es-ES_tradnl" w:eastAsia="es-ES"/>
        </w:rPr>
        <w:t xml:space="preserve">n cuanto hace al </w:t>
      </w:r>
      <w:r w:rsidR="000A7C35" w:rsidRPr="00A20D5A">
        <w:rPr>
          <w:rFonts w:ascii="Palatino Linotype" w:eastAsia="MS Mincho" w:hAnsi="Palatino Linotype" w:cs="Times New Roman"/>
          <w:b/>
          <w:bCs/>
          <w:sz w:val="24"/>
          <w:szCs w:val="24"/>
          <w:lang w:val="es-ES_tradnl" w:eastAsia="es-ES"/>
        </w:rPr>
        <w:t xml:space="preserve">Director de Obras Públicas </w:t>
      </w:r>
      <w:r w:rsidR="000A7C35" w:rsidRPr="00A20D5A">
        <w:rPr>
          <w:rFonts w:ascii="Palatino Linotype" w:eastAsia="MS Mincho" w:hAnsi="Palatino Linotype" w:cs="Times New Roman"/>
          <w:sz w:val="24"/>
          <w:szCs w:val="24"/>
          <w:lang w:val="es-ES_tradnl" w:eastAsia="es-ES"/>
        </w:rPr>
        <w:t xml:space="preserve">si bien se proporcionó su cédula profesional, </w:t>
      </w:r>
      <w:r w:rsidR="00741E66" w:rsidRPr="00A20D5A">
        <w:rPr>
          <w:rFonts w:ascii="Palatino Linotype" w:eastAsia="MS Mincho" w:hAnsi="Palatino Linotype" w:cs="Times New Roman"/>
          <w:sz w:val="24"/>
          <w:szCs w:val="24"/>
          <w:lang w:val="es-ES_tradnl" w:eastAsia="es-ES"/>
        </w:rPr>
        <w:t xml:space="preserve">el cual es una credencial de plástico expedida por la Secretaría de Educación Pública (SEP) y la cual comprueba que una persona terminó por completo sus estudios y que tiene los conocimientos para ejercer su profesión, la cual para su obtención es imprescindible contar con el título </w:t>
      </w:r>
      <w:r w:rsidR="00741E66" w:rsidRPr="00A20D5A">
        <w:rPr>
          <w:rFonts w:ascii="Palatino Linotype" w:eastAsia="MS Mincho" w:hAnsi="Palatino Linotype" w:cs="Times New Roman"/>
          <w:sz w:val="24"/>
          <w:szCs w:val="24"/>
          <w:lang w:val="es-ES_tradnl" w:eastAsia="es-ES"/>
        </w:rPr>
        <w:lastRenderedPageBreak/>
        <w:t xml:space="preserve">profesional, por lo que se colige, que este ya fue expedido, también lo es que se testaron datos de acceso público, como lo es el número de cédula profesional y la firma de los servidores, por lo que resulta pertinente ordenar nuevamente dicha documental. </w:t>
      </w:r>
    </w:p>
    <w:p w14:paraId="7C9CF5F4" w14:textId="77777777" w:rsidR="00741E66" w:rsidRPr="00A20D5A" w:rsidRDefault="00741E66"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676359CB" w14:textId="1DC9CF7A" w:rsidR="004A779E" w:rsidRPr="00A20D5A" w:rsidRDefault="00F46FE2"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Respecto, al servidor público </w:t>
      </w:r>
      <w:r w:rsidRPr="00A20D5A">
        <w:rPr>
          <w:rFonts w:ascii="Palatino Linotype" w:eastAsia="MS Mincho" w:hAnsi="Palatino Linotype" w:cs="Times New Roman"/>
          <w:b/>
          <w:bCs/>
          <w:sz w:val="24"/>
          <w:szCs w:val="24"/>
          <w:lang w:val="es-ES_tradnl" w:eastAsia="es-ES"/>
        </w:rPr>
        <w:t xml:space="preserve">Felipe Peralta Ortega </w:t>
      </w:r>
      <w:r w:rsidRPr="00A20D5A">
        <w:rPr>
          <w:rFonts w:ascii="Palatino Linotype" w:eastAsia="MS Mincho" w:hAnsi="Palatino Linotype" w:cs="Times New Roman"/>
          <w:sz w:val="24"/>
          <w:szCs w:val="24"/>
          <w:lang w:val="es-ES_tradnl" w:eastAsia="es-ES"/>
        </w:rPr>
        <w:t xml:space="preserve">se advierte que en respuesta el </w:t>
      </w:r>
      <w:r w:rsidRPr="00A20D5A">
        <w:rPr>
          <w:rFonts w:ascii="Palatino Linotype" w:eastAsia="MS Mincho" w:hAnsi="Palatino Linotype" w:cs="Times New Roman"/>
          <w:b/>
          <w:bCs/>
          <w:sz w:val="24"/>
          <w:szCs w:val="24"/>
          <w:lang w:val="es-ES_tradnl" w:eastAsia="es-ES"/>
        </w:rPr>
        <w:t xml:space="preserve">Sujeto Obligado </w:t>
      </w:r>
      <w:r w:rsidRPr="00A20D5A">
        <w:rPr>
          <w:rFonts w:ascii="Palatino Linotype" w:eastAsia="MS Mincho" w:hAnsi="Palatino Linotype" w:cs="Times New Roman"/>
          <w:sz w:val="24"/>
          <w:szCs w:val="24"/>
          <w:lang w:val="es-ES_tradnl" w:eastAsia="es-ES"/>
        </w:rPr>
        <w:t>proporcionó dos fichas curriculares del mismo servidor, pero ostentando cargos diferentes, como: Director de Desarrollo Económico y Coordinador General Municipal de Mejora Regulatoria, sin embargo, del acceso a la Plataforma de Información Pública de Oficio Mexiquense (</w:t>
      </w:r>
      <w:proofErr w:type="spellStart"/>
      <w:r w:rsidRPr="00A20D5A">
        <w:rPr>
          <w:rFonts w:ascii="Palatino Linotype" w:eastAsia="MS Mincho" w:hAnsi="Palatino Linotype" w:cs="Times New Roman"/>
          <w:sz w:val="24"/>
          <w:szCs w:val="24"/>
          <w:lang w:val="es-ES_tradnl" w:eastAsia="es-ES"/>
        </w:rPr>
        <w:t>Ipomex</w:t>
      </w:r>
      <w:proofErr w:type="spellEnd"/>
      <w:r w:rsidRPr="00A20D5A">
        <w:rPr>
          <w:rFonts w:ascii="Palatino Linotype" w:eastAsia="MS Mincho" w:hAnsi="Palatino Linotype" w:cs="Times New Roman"/>
          <w:sz w:val="24"/>
          <w:szCs w:val="24"/>
          <w:lang w:val="es-ES_tradnl" w:eastAsia="es-ES"/>
        </w:rPr>
        <w:t xml:space="preserve">) se obtuvo que </w:t>
      </w:r>
      <w:r w:rsidR="008563EE" w:rsidRPr="00A20D5A">
        <w:rPr>
          <w:rFonts w:ascii="Palatino Linotype" w:eastAsia="MS Mincho" w:hAnsi="Palatino Linotype" w:cs="Times New Roman"/>
          <w:sz w:val="24"/>
          <w:szCs w:val="24"/>
          <w:lang w:val="es-ES_tradnl" w:eastAsia="es-ES"/>
        </w:rPr>
        <w:t xml:space="preserve">él </w:t>
      </w:r>
      <w:r w:rsidRPr="00A20D5A">
        <w:rPr>
          <w:rFonts w:ascii="Palatino Linotype" w:eastAsia="MS Mincho" w:hAnsi="Palatino Linotype" w:cs="Times New Roman"/>
          <w:sz w:val="24"/>
          <w:szCs w:val="24"/>
          <w:lang w:val="es-ES_tradnl" w:eastAsia="es-ES"/>
        </w:rPr>
        <w:t>ostenta el cargo de Director de Desarrollo Económico y para el caso de Coordinador General Municipal de Mejora Regulatoria no se obtuvo registro alguno, tal y como se observa a continuación:</w:t>
      </w:r>
    </w:p>
    <w:p w14:paraId="2F1AFF2A" w14:textId="77777777" w:rsidR="00F46FE2" w:rsidRPr="00A20D5A" w:rsidRDefault="00F46FE2" w:rsidP="00A20D5A">
      <w:pPr>
        <w:pStyle w:val="Prrafodelista"/>
        <w:rPr>
          <w:rFonts w:ascii="Palatino Linotype" w:eastAsia="MS Mincho" w:hAnsi="Palatino Linotype" w:cs="Times New Roman"/>
          <w:sz w:val="24"/>
          <w:szCs w:val="24"/>
          <w:lang w:val="es-ES_tradnl" w:eastAsia="es-ES"/>
        </w:rPr>
      </w:pPr>
    </w:p>
    <w:p w14:paraId="7791CAB8" w14:textId="51BF80CC" w:rsidR="00F46FE2" w:rsidRPr="00A20D5A" w:rsidRDefault="00F46FE2" w:rsidP="00A20D5A">
      <w:pPr>
        <w:spacing w:after="0" w:line="360" w:lineRule="auto"/>
        <w:ind w:left="567" w:right="49"/>
        <w:contextualSpacing/>
        <w:jc w:val="both"/>
        <w:rPr>
          <w:rFonts w:ascii="Palatino Linotype" w:eastAsia="MS Mincho" w:hAnsi="Palatino Linotype" w:cs="Times New Roman"/>
          <w:sz w:val="24"/>
          <w:szCs w:val="24"/>
          <w:lang w:val="es-ES_tradnl" w:eastAsia="es-ES"/>
        </w:rPr>
      </w:pPr>
      <w:r w:rsidRPr="00A20D5A">
        <w:rPr>
          <w:noProof/>
          <w:lang w:eastAsia="es-MX"/>
        </w:rPr>
        <w:lastRenderedPageBreak/>
        <w:drawing>
          <wp:inline distT="0" distB="0" distL="0" distR="0" wp14:anchorId="7DFC066F" wp14:editId="4EA1D0DF">
            <wp:extent cx="4886325" cy="3505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16" t="23679" r="40949" b="19247"/>
                    <a:stretch/>
                  </pic:blipFill>
                  <pic:spPr bwMode="auto">
                    <a:xfrm>
                      <a:off x="0" y="0"/>
                      <a:ext cx="4886325" cy="3505200"/>
                    </a:xfrm>
                    <a:prstGeom prst="rect">
                      <a:avLst/>
                    </a:prstGeom>
                    <a:ln>
                      <a:noFill/>
                    </a:ln>
                    <a:extLst>
                      <a:ext uri="{53640926-AAD7-44D8-BBD7-CCE9431645EC}">
                        <a14:shadowObscured xmlns:a14="http://schemas.microsoft.com/office/drawing/2010/main"/>
                      </a:ext>
                    </a:extLst>
                  </pic:spPr>
                </pic:pic>
              </a:graphicData>
            </a:graphic>
          </wp:inline>
        </w:drawing>
      </w:r>
    </w:p>
    <w:p w14:paraId="3ABCFF48" w14:textId="77777777" w:rsidR="008228E9" w:rsidRPr="00A20D5A" w:rsidRDefault="008228E9" w:rsidP="00A20D5A">
      <w:pPr>
        <w:spacing w:after="0" w:line="360" w:lineRule="auto"/>
        <w:ind w:left="567" w:right="49"/>
        <w:contextualSpacing/>
        <w:jc w:val="both"/>
        <w:rPr>
          <w:rFonts w:ascii="Palatino Linotype" w:eastAsia="MS Mincho" w:hAnsi="Palatino Linotype" w:cs="Times New Roman"/>
          <w:sz w:val="24"/>
          <w:szCs w:val="24"/>
          <w:lang w:val="es-ES_tradnl" w:eastAsia="es-ES"/>
        </w:rPr>
      </w:pPr>
    </w:p>
    <w:p w14:paraId="578F2775" w14:textId="622F1B03" w:rsidR="004A779E" w:rsidRPr="00A20D5A" w:rsidRDefault="00096DE1"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Relativo a las documentales que se proporcionaron de este servidor público, se </w:t>
      </w:r>
      <w:r w:rsidR="008228E9" w:rsidRPr="00A20D5A">
        <w:rPr>
          <w:rFonts w:ascii="Palatino Linotype" w:eastAsia="MS Mincho" w:hAnsi="Palatino Linotype" w:cs="Times New Roman"/>
          <w:sz w:val="24"/>
          <w:szCs w:val="24"/>
          <w:lang w:val="es-ES_tradnl" w:eastAsia="es-ES"/>
        </w:rPr>
        <w:t xml:space="preserve">observa </w:t>
      </w:r>
      <w:r w:rsidRPr="00A20D5A">
        <w:rPr>
          <w:rFonts w:ascii="Palatino Linotype" w:eastAsia="MS Mincho" w:hAnsi="Palatino Linotype" w:cs="Times New Roman"/>
          <w:sz w:val="24"/>
          <w:szCs w:val="24"/>
          <w:lang w:val="es-ES_tradnl" w:eastAsia="es-ES"/>
        </w:rPr>
        <w:t xml:space="preserve">que se testaron datos personales de conocimiento público, como es el caso de la firma en el documento que lo acredita con Grado de Maestro en Administración y Dirección de Empresas y se dejaron datos susceptibles de ser protegidos como el correo electrónico del servidor público que consta en la foja quince (15), aunado a que atendiendo a los motivos de inconformidad del particular la información contenida en los documentos es parcialmente visible.  Por lo que resulta dable </w:t>
      </w:r>
      <w:r w:rsidRPr="00A20D5A">
        <w:rPr>
          <w:rFonts w:ascii="Palatino Linotype" w:eastAsia="MS Mincho" w:hAnsi="Palatino Linotype" w:cs="Times New Roman"/>
          <w:b/>
          <w:bCs/>
          <w:sz w:val="24"/>
          <w:szCs w:val="24"/>
          <w:lang w:val="es-ES_tradnl" w:eastAsia="es-ES"/>
        </w:rPr>
        <w:t xml:space="preserve">ORDENAR </w:t>
      </w:r>
      <w:r w:rsidRPr="00A20D5A">
        <w:rPr>
          <w:rFonts w:ascii="Palatino Linotype" w:eastAsia="MS Mincho" w:hAnsi="Palatino Linotype" w:cs="Times New Roman"/>
          <w:sz w:val="24"/>
          <w:szCs w:val="24"/>
          <w:lang w:val="es-ES_tradnl" w:eastAsia="es-ES"/>
        </w:rPr>
        <w:t xml:space="preserve">nuevamente la entrega de dicha documental, de ser el caso en versión pública. </w:t>
      </w:r>
    </w:p>
    <w:p w14:paraId="0BAB382E" w14:textId="77777777" w:rsidR="00096DE1" w:rsidRPr="00A20D5A" w:rsidRDefault="00096DE1"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9AAA091" w14:textId="706DAD01" w:rsidR="001E7650" w:rsidRPr="00A20D5A" w:rsidRDefault="001E7650"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Respecto al Encargado del Despacho de la Oficialía Mediadora, Conciliadora y Calificadora, se proporcionó una cédula profesional y el Título de Licenciado en </w:t>
      </w:r>
      <w:r w:rsidRPr="00A20D5A">
        <w:rPr>
          <w:rFonts w:ascii="Palatino Linotype" w:eastAsia="MS Mincho" w:hAnsi="Palatino Linotype" w:cs="Times New Roman"/>
          <w:sz w:val="24"/>
          <w:szCs w:val="24"/>
          <w:lang w:val="es-ES_tradnl" w:eastAsia="es-ES"/>
        </w:rPr>
        <w:lastRenderedPageBreak/>
        <w:t>Derecho, el último se observa que es visible y sí cumple con el requisito referido en el artículo 32 de la Ley Orgánica Municipal del Estado de México, por lo que no resulta necesario ordenar nuevamente su entre</w:t>
      </w:r>
      <w:r w:rsidR="00226963" w:rsidRPr="00A20D5A">
        <w:rPr>
          <w:rFonts w:ascii="Palatino Linotype" w:eastAsia="MS Mincho" w:hAnsi="Palatino Linotype" w:cs="Times New Roman"/>
          <w:sz w:val="24"/>
          <w:szCs w:val="24"/>
          <w:lang w:val="es-ES_tradnl" w:eastAsia="es-ES"/>
        </w:rPr>
        <w:t>ga</w:t>
      </w:r>
      <w:r w:rsidRPr="00A20D5A">
        <w:rPr>
          <w:rFonts w:ascii="Palatino Linotype" w:eastAsia="MS Mincho" w:hAnsi="Palatino Linotype" w:cs="Times New Roman"/>
          <w:sz w:val="24"/>
          <w:szCs w:val="24"/>
          <w:lang w:val="es-ES_tradnl" w:eastAsia="es-ES"/>
        </w:rPr>
        <w:t>. Relativo al Coordinador de Protección Civil y Bomberos, se proporcionó una cédula profesional electrónica, que como se mencionó en párrafos anteriores</w:t>
      </w:r>
      <w:r w:rsidR="00F73152" w:rsidRPr="00A20D5A">
        <w:rPr>
          <w:rFonts w:ascii="Palatino Linotype" w:eastAsia="MS Mincho" w:hAnsi="Palatino Linotype" w:cs="Times New Roman"/>
          <w:sz w:val="24"/>
          <w:szCs w:val="24"/>
          <w:lang w:val="es-ES_tradnl" w:eastAsia="es-ES"/>
        </w:rPr>
        <w:t xml:space="preserve"> avala que se posee de un título profesional, no obstante, se testaron datos </w:t>
      </w:r>
      <w:r w:rsidR="008228E9" w:rsidRPr="00A20D5A">
        <w:rPr>
          <w:rFonts w:ascii="Palatino Linotype" w:eastAsia="MS Mincho" w:hAnsi="Palatino Linotype" w:cs="Times New Roman"/>
          <w:sz w:val="24"/>
          <w:szCs w:val="24"/>
          <w:lang w:val="es-ES_tradnl" w:eastAsia="es-ES"/>
        </w:rPr>
        <w:t xml:space="preserve">que por un lado son de acceso público y por el otro, no se proporcionó </w:t>
      </w:r>
      <w:r w:rsidR="00F73152" w:rsidRPr="00A20D5A">
        <w:rPr>
          <w:rFonts w:ascii="Palatino Linotype" w:eastAsia="MS Mincho" w:hAnsi="Palatino Linotype" w:cs="Times New Roman"/>
          <w:sz w:val="24"/>
          <w:szCs w:val="24"/>
          <w:lang w:val="es-ES_tradnl" w:eastAsia="es-ES"/>
        </w:rPr>
        <w:t xml:space="preserve">el Acuerdo del Comité que avale dicha clasificación, asimismo, se entregó un oficio  </w:t>
      </w:r>
      <w:r w:rsidR="008228E9" w:rsidRPr="00A20D5A">
        <w:rPr>
          <w:rFonts w:ascii="Palatino Linotype" w:eastAsia="MS Mincho" w:hAnsi="Palatino Linotype" w:cs="Times New Roman"/>
          <w:sz w:val="24"/>
          <w:szCs w:val="24"/>
          <w:lang w:val="es-ES_tradnl" w:eastAsia="es-ES"/>
        </w:rPr>
        <w:t>signado por el Coordinador General, mediante el cual hace del conocimiento que el Coordinador de Protección Civil, acreditó su formación profesional con nivel de licenciatura y cuenta con conocimientos en materia de protección civil y una antigüedad de dieciséis años, requisito estipulado en el artículo 81 de la Ley Orgánica Municipal del Estado de México.</w:t>
      </w:r>
    </w:p>
    <w:p w14:paraId="4D5EB88C" w14:textId="77777777" w:rsidR="008228E9" w:rsidRPr="00A20D5A" w:rsidRDefault="008228E9"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2795675A" w14:textId="2FF81CBD" w:rsidR="001E7650" w:rsidRPr="00A20D5A" w:rsidRDefault="008228E9"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Es por todo lo anterior que, es menester ordenar una nueva búsqueda exhaustiva y razonable, con la finalidad de proporcionar los Títulos Profesionales de todos y cada uno de los servidores públicos de los cuales no fueron proporcionados</w:t>
      </w:r>
      <w:r w:rsidR="00800D0F" w:rsidRPr="00A20D5A">
        <w:rPr>
          <w:rFonts w:ascii="Palatino Linotype" w:eastAsia="MS Mincho" w:hAnsi="Palatino Linotype" w:cs="Times New Roman"/>
          <w:sz w:val="24"/>
          <w:szCs w:val="24"/>
          <w:lang w:val="es-ES_tradnl" w:eastAsia="es-ES"/>
        </w:rPr>
        <w:t xml:space="preserve"> o el documento que acredite la experiencia mínima de un año en la materia, ante el Presidente o el Ayuntamiento, cuando así se requiera</w:t>
      </w:r>
      <w:r w:rsidRPr="00A20D5A">
        <w:rPr>
          <w:rFonts w:ascii="Palatino Linotype" w:eastAsia="MS Mincho" w:hAnsi="Palatino Linotype" w:cs="Times New Roman"/>
          <w:sz w:val="24"/>
          <w:szCs w:val="24"/>
          <w:lang w:val="es-ES_tradnl" w:eastAsia="es-ES"/>
        </w:rPr>
        <w:t xml:space="preserve">, en caso de no contar con dichos documentos, </w:t>
      </w:r>
      <w:r w:rsidRPr="00A20D5A">
        <w:rPr>
          <w:rFonts w:ascii="Palatino Linotype" w:eastAsia="MS Mincho" w:hAnsi="Palatino Linotype" w:cs="Times New Roman"/>
          <w:b/>
          <w:bCs/>
          <w:sz w:val="24"/>
          <w:szCs w:val="24"/>
          <w:lang w:val="es-ES_tradnl" w:eastAsia="es-ES"/>
        </w:rPr>
        <w:t>deberá proporcionar el Acuerdo de Inexistencia de información solicitada</w:t>
      </w:r>
      <w:r w:rsidRPr="00A20D5A">
        <w:rPr>
          <w:rFonts w:ascii="Palatino Linotype" w:eastAsia="MS Mincho" w:hAnsi="Palatino Linotype" w:cs="Times New Roman"/>
          <w:sz w:val="24"/>
          <w:szCs w:val="24"/>
          <w:lang w:val="es-ES_tradnl" w:eastAsia="es-ES"/>
        </w:rPr>
        <w:t xml:space="preserve"> y por otro lado, se </w:t>
      </w:r>
      <w:r w:rsidRPr="00A20D5A">
        <w:rPr>
          <w:rFonts w:ascii="Palatino Linotype" w:eastAsia="MS Mincho" w:hAnsi="Palatino Linotype" w:cs="Times New Roman"/>
          <w:b/>
          <w:bCs/>
          <w:sz w:val="24"/>
          <w:szCs w:val="24"/>
          <w:lang w:val="es-ES_tradnl" w:eastAsia="es-ES"/>
        </w:rPr>
        <w:t xml:space="preserve">ORDENA </w:t>
      </w:r>
      <w:r w:rsidRPr="00A20D5A">
        <w:rPr>
          <w:rFonts w:ascii="Palatino Linotype" w:eastAsia="MS Mincho" w:hAnsi="Palatino Linotype" w:cs="Times New Roman"/>
          <w:sz w:val="24"/>
          <w:szCs w:val="24"/>
          <w:lang w:val="es-ES_tradnl" w:eastAsia="es-ES"/>
        </w:rPr>
        <w:t xml:space="preserve">la entrega de las documentales que fueron proporcionadas en respuesta: títulos y cédulas profesionales, bajo una correcta versión pública y de manera visible. </w:t>
      </w:r>
    </w:p>
    <w:p w14:paraId="58C0D252" w14:textId="77777777" w:rsidR="008228E9" w:rsidRPr="00A20D5A" w:rsidRDefault="008228E9"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5C75C74C" w14:textId="67B6A241" w:rsidR="004A779E" w:rsidRPr="00A20D5A" w:rsidRDefault="00800D0F"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lastRenderedPageBreak/>
        <w:t xml:space="preserve">Por otra parte, en relación con el último requisito del numeral 32 de la Ley Orgánica Municipal, consistente en contar con certificación en la materia del cargo que se desempeñará, cabe destacar que </w:t>
      </w:r>
    </w:p>
    <w:p w14:paraId="74791EB9" w14:textId="77777777" w:rsidR="00800D0F" w:rsidRPr="00A20D5A" w:rsidRDefault="00800D0F" w:rsidP="00A20D5A">
      <w:pPr>
        <w:pStyle w:val="Prrafodelista"/>
        <w:rPr>
          <w:rFonts w:ascii="Palatino Linotype" w:eastAsia="MS Mincho" w:hAnsi="Palatino Linotype" w:cs="Times New Roman"/>
          <w:sz w:val="24"/>
          <w:szCs w:val="24"/>
          <w:lang w:val="es-ES_tradnl" w:eastAsia="es-ES"/>
        </w:rPr>
      </w:pPr>
    </w:p>
    <w:tbl>
      <w:tblPr>
        <w:tblStyle w:val="Tablaconcuadrcula"/>
        <w:tblW w:w="8642" w:type="dxa"/>
        <w:tblLook w:val="04A0" w:firstRow="1" w:lastRow="0" w:firstColumn="1" w:lastColumn="0" w:noHBand="0" w:noVBand="1"/>
      </w:tblPr>
      <w:tblGrid>
        <w:gridCol w:w="2186"/>
        <w:gridCol w:w="2771"/>
        <w:gridCol w:w="3685"/>
      </w:tblGrid>
      <w:tr w:rsidR="00800D0F" w:rsidRPr="00A20D5A" w14:paraId="1FECBA97" w14:textId="77777777" w:rsidTr="00FE4792">
        <w:tc>
          <w:tcPr>
            <w:tcW w:w="2186" w:type="dxa"/>
            <w:shd w:val="clear" w:color="auto" w:fill="D9D9D9" w:themeFill="background1" w:themeFillShade="D9"/>
          </w:tcPr>
          <w:p w14:paraId="659CA314" w14:textId="77777777" w:rsidR="00800D0F" w:rsidRPr="00A20D5A" w:rsidRDefault="00800D0F" w:rsidP="00A20D5A">
            <w:pPr>
              <w:jc w:val="both"/>
              <w:rPr>
                <w:rFonts w:ascii="Palatino Linotype" w:hAnsi="Palatino Linotype"/>
                <w:b/>
                <w:bCs/>
                <w:sz w:val="22"/>
                <w:szCs w:val="22"/>
              </w:rPr>
            </w:pPr>
            <w:bookmarkStart w:id="35" w:name="_Hlk42696392"/>
            <w:r w:rsidRPr="00A20D5A">
              <w:rPr>
                <w:rFonts w:ascii="Palatino Linotype" w:hAnsi="Palatino Linotype"/>
                <w:b/>
                <w:bCs/>
              </w:rPr>
              <w:t>Designación de cargo.</w:t>
            </w:r>
          </w:p>
        </w:tc>
        <w:tc>
          <w:tcPr>
            <w:tcW w:w="2771" w:type="dxa"/>
            <w:shd w:val="clear" w:color="auto" w:fill="D9D9D9" w:themeFill="background1" w:themeFillShade="D9"/>
          </w:tcPr>
          <w:p w14:paraId="45292A7B" w14:textId="77777777" w:rsidR="00800D0F" w:rsidRPr="00A20D5A" w:rsidRDefault="00800D0F" w:rsidP="00A20D5A">
            <w:pPr>
              <w:jc w:val="both"/>
              <w:rPr>
                <w:rFonts w:ascii="Palatino Linotype" w:hAnsi="Palatino Linotype"/>
                <w:b/>
                <w:bCs/>
                <w:sz w:val="22"/>
                <w:szCs w:val="22"/>
              </w:rPr>
            </w:pPr>
            <w:r w:rsidRPr="00A20D5A">
              <w:rPr>
                <w:rFonts w:ascii="Palatino Linotype" w:hAnsi="Palatino Linotype"/>
                <w:b/>
                <w:bCs/>
              </w:rPr>
              <w:t>Nombre del servidor público.</w:t>
            </w:r>
          </w:p>
        </w:tc>
        <w:tc>
          <w:tcPr>
            <w:tcW w:w="3685" w:type="dxa"/>
            <w:shd w:val="clear" w:color="auto" w:fill="D9D9D9" w:themeFill="background1" w:themeFillShade="D9"/>
          </w:tcPr>
          <w:p w14:paraId="574F7FF5" w14:textId="77777777" w:rsidR="00800D0F" w:rsidRPr="00A20D5A" w:rsidRDefault="00800D0F" w:rsidP="00A20D5A">
            <w:pPr>
              <w:ind w:right="-64"/>
              <w:jc w:val="center"/>
              <w:rPr>
                <w:rFonts w:ascii="Palatino Linotype" w:hAnsi="Palatino Linotype"/>
                <w:b/>
                <w:bCs/>
                <w:sz w:val="22"/>
                <w:szCs w:val="22"/>
              </w:rPr>
            </w:pPr>
            <w:r w:rsidRPr="00A20D5A">
              <w:rPr>
                <w:rFonts w:ascii="Palatino Linotype" w:hAnsi="Palatino Linotype"/>
                <w:b/>
                <w:bCs/>
              </w:rPr>
              <w:t>Documentales proporcionados.</w:t>
            </w:r>
          </w:p>
        </w:tc>
      </w:tr>
      <w:tr w:rsidR="00800D0F" w:rsidRPr="00A20D5A" w14:paraId="687AC140" w14:textId="77777777" w:rsidTr="00226963">
        <w:tc>
          <w:tcPr>
            <w:tcW w:w="2186" w:type="dxa"/>
            <w:shd w:val="clear" w:color="auto" w:fill="FFFFFF" w:themeFill="background1"/>
          </w:tcPr>
          <w:p w14:paraId="57BEEB80"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Secretario del Ayuntamiento.</w:t>
            </w:r>
          </w:p>
        </w:tc>
        <w:tc>
          <w:tcPr>
            <w:tcW w:w="2771" w:type="dxa"/>
            <w:shd w:val="clear" w:color="auto" w:fill="FFFFFF" w:themeFill="background1"/>
          </w:tcPr>
          <w:p w14:paraId="525D73A0"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Federico Vallares Hernández. </w:t>
            </w:r>
          </w:p>
        </w:tc>
        <w:tc>
          <w:tcPr>
            <w:tcW w:w="3685" w:type="dxa"/>
            <w:shd w:val="clear" w:color="auto" w:fill="FFFFFF" w:themeFill="background1"/>
          </w:tcPr>
          <w:p w14:paraId="6629B111" w14:textId="67042897" w:rsidR="00800D0F" w:rsidRPr="00A20D5A" w:rsidRDefault="00800D0F"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Certificado de Competencia Laboral “Funciones de la Secretaría del Ayuntamiento”</w:t>
            </w:r>
            <w:r w:rsidRPr="00A20D5A">
              <w:rPr>
                <w:rFonts w:ascii="Palatino Linotype" w:hAnsi="Palatino Linotype"/>
              </w:rPr>
              <w:t xml:space="preserve"> </w:t>
            </w:r>
          </w:p>
        </w:tc>
      </w:tr>
      <w:tr w:rsidR="00800D0F" w:rsidRPr="00A20D5A" w14:paraId="7866E938" w14:textId="77777777" w:rsidTr="00226963">
        <w:tc>
          <w:tcPr>
            <w:tcW w:w="2186" w:type="dxa"/>
            <w:shd w:val="clear" w:color="auto" w:fill="FFFFFF" w:themeFill="background1"/>
          </w:tcPr>
          <w:p w14:paraId="4854998E"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Tesorero Municipal.</w:t>
            </w:r>
          </w:p>
        </w:tc>
        <w:tc>
          <w:tcPr>
            <w:tcW w:w="2771" w:type="dxa"/>
            <w:shd w:val="clear" w:color="auto" w:fill="FFFFFF" w:themeFill="background1"/>
          </w:tcPr>
          <w:p w14:paraId="7093A63D"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Irving Daniel Peralta Pacheco. </w:t>
            </w:r>
          </w:p>
        </w:tc>
        <w:tc>
          <w:tcPr>
            <w:tcW w:w="3685" w:type="dxa"/>
            <w:shd w:val="clear" w:color="auto" w:fill="FFFFFF" w:themeFill="background1"/>
          </w:tcPr>
          <w:p w14:paraId="6B5D6134" w14:textId="600CA1CE" w:rsidR="00800D0F" w:rsidRPr="00A20D5A" w:rsidRDefault="00800D0F" w:rsidP="00A20D5A">
            <w:pPr>
              <w:pStyle w:val="Prrafodelista"/>
              <w:ind w:left="462"/>
              <w:jc w:val="both"/>
              <w:rPr>
                <w:rFonts w:ascii="Palatino Linotype" w:hAnsi="Palatino Linotype"/>
                <w:sz w:val="22"/>
                <w:szCs w:val="22"/>
              </w:rPr>
            </w:pPr>
            <w:r w:rsidRPr="00A20D5A">
              <w:rPr>
                <w:rFonts w:ascii="Palatino Linotype" w:hAnsi="Palatino Linotype"/>
                <w:sz w:val="22"/>
                <w:szCs w:val="22"/>
              </w:rPr>
              <w:t xml:space="preserve">Certificado de Competencia Laboral “Administración de la Hacienda Pública”. </w:t>
            </w:r>
          </w:p>
        </w:tc>
      </w:tr>
      <w:tr w:rsidR="00800D0F" w:rsidRPr="00A20D5A" w14:paraId="1C5F4D16" w14:textId="77777777" w:rsidTr="00DB773A">
        <w:tc>
          <w:tcPr>
            <w:tcW w:w="2186" w:type="dxa"/>
            <w:shd w:val="clear" w:color="auto" w:fill="FFFFFF" w:themeFill="background1"/>
          </w:tcPr>
          <w:p w14:paraId="1F0E07C0"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Director de Obras Públicas.</w:t>
            </w:r>
          </w:p>
        </w:tc>
        <w:tc>
          <w:tcPr>
            <w:tcW w:w="2771" w:type="dxa"/>
            <w:shd w:val="clear" w:color="auto" w:fill="FFFFFF" w:themeFill="background1"/>
          </w:tcPr>
          <w:p w14:paraId="784C14B5"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Eric Abimael González Cortez</w:t>
            </w:r>
          </w:p>
        </w:tc>
        <w:tc>
          <w:tcPr>
            <w:tcW w:w="3685" w:type="dxa"/>
            <w:shd w:val="clear" w:color="auto" w:fill="FFFFFF" w:themeFill="background1"/>
          </w:tcPr>
          <w:p w14:paraId="19C35A4B" w14:textId="6C52919B" w:rsidR="00800D0F" w:rsidRPr="00A20D5A" w:rsidRDefault="00800D0F" w:rsidP="00A20D5A">
            <w:pPr>
              <w:pStyle w:val="Prrafodelista"/>
              <w:numPr>
                <w:ilvl w:val="0"/>
                <w:numId w:val="33"/>
              </w:numPr>
              <w:ind w:left="462" w:hanging="426"/>
              <w:jc w:val="both"/>
              <w:rPr>
                <w:rFonts w:ascii="Palatino Linotype" w:hAnsi="Palatino Linotype"/>
                <w:sz w:val="22"/>
                <w:szCs w:val="22"/>
              </w:rPr>
            </w:pPr>
            <w:r w:rsidRPr="00A20D5A">
              <w:rPr>
                <w:rFonts w:ascii="Palatino Linotype" w:hAnsi="Palatino Linotype"/>
                <w:sz w:val="22"/>
                <w:szCs w:val="22"/>
              </w:rPr>
              <w:t>Documento que señala que resultó competente en el proceso de evaluación, pero se encuentra en trámite</w:t>
            </w:r>
            <w:r w:rsidR="00DB773A" w:rsidRPr="00A20D5A">
              <w:rPr>
                <w:rFonts w:ascii="Palatino Linotype" w:hAnsi="Palatino Linotype"/>
                <w:sz w:val="22"/>
                <w:szCs w:val="22"/>
              </w:rPr>
              <w:t xml:space="preserve"> la expedición de la certificación.</w:t>
            </w:r>
          </w:p>
          <w:p w14:paraId="766BB081" w14:textId="77777777" w:rsidR="00800D0F" w:rsidRPr="00A20D5A" w:rsidRDefault="00800D0F" w:rsidP="00A20D5A">
            <w:pPr>
              <w:jc w:val="both"/>
              <w:rPr>
                <w:rFonts w:ascii="Palatino Linotype" w:hAnsi="Palatino Linotype"/>
              </w:rPr>
            </w:pPr>
            <w:r w:rsidRPr="00A20D5A">
              <w:rPr>
                <w:rFonts w:ascii="Palatino Linotype" w:hAnsi="Palatino Linotype"/>
              </w:rPr>
              <w:t xml:space="preserve"> </w:t>
            </w:r>
          </w:p>
        </w:tc>
      </w:tr>
      <w:tr w:rsidR="00800D0F" w:rsidRPr="00A20D5A" w14:paraId="2AD50779" w14:textId="77777777" w:rsidTr="00FE4792">
        <w:tc>
          <w:tcPr>
            <w:tcW w:w="2186" w:type="dxa"/>
            <w:shd w:val="clear" w:color="auto" w:fill="auto"/>
          </w:tcPr>
          <w:p w14:paraId="0F1D012A"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Coordinador General de Mejora Regulatoria</w:t>
            </w:r>
          </w:p>
        </w:tc>
        <w:tc>
          <w:tcPr>
            <w:tcW w:w="2771" w:type="dxa"/>
            <w:shd w:val="clear" w:color="auto" w:fill="auto"/>
          </w:tcPr>
          <w:p w14:paraId="66C25643"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Felipe Peralta Ortega</w:t>
            </w:r>
          </w:p>
          <w:p w14:paraId="48743669" w14:textId="77777777" w:rsidR="00800D0F" w:rsidRPr="00A20D5A" w:rsidRDefault="00800D0F" w:rsidP="00A20D5A">
            <w:pPr>
              <w:jc w:val="both"/>
              <w:rPr>
                <w:rFonts w:ascii="Palatino Linotype" w:hAnsi="Palatino Linotype"/>
                <w:sz w:val="22"/>
                <w:szCs w:val="22"/>
              </w:rPr>
            </w:pPr>
          </w:p>
        </w:tc>
        <w:tc>
          <w:tcPr>
            <w:tcW w:w="3685" w:type="dxa"/>
            <w:shd w:val="clear" w:color="auto" w:fill="auto"/>
          </w:tcPr>
          <w:p w14:paraId="2D582D77" w14:textId="77777777" w:rsidR="00800D0F" w:rsidRPr="00A20D5A" w:rsidRDefault="00800D0F" w:rsidP="00A20D5A">
            <w:pPr>
              <w:jc w:val="both"/>
              <w:rPr>
                <w:rFonts w:ascii="Palatino Linotype" w:hAnsi="Palatino Linotype"/>
              </w:rPr>
            </w:pPr>
          </w:p>
        </w:tc>
      </w:tr>
      <w:tr w:rsidR="00800D0F" w:rsidRPr="00A20D5A" w14:paraId="54B86871" w14:textId="77777777" w:rsidTr="00DB773A">
        <w:tc>
          <w:tcPr>
            <w:tcW w:w="2186" w:type="dxa"/>
            <w:shd w:val="clear" w:color="auto" w:fill="FFFFFF" w:themeFill="background1"/>
          </w:tcPr>
          <w:p w14:paraId="498C6D3F" w14:textId="77777777" w:rsidR="00800D0F" w:rsidRPr="00A20D5A" w:rsidRDefault="00800D0F" w:rsidP="00A20D5A">
            <w:pPr>
              <w:jc w:val="both"/>
              <w:rPr>
                <w:rFonts w:ascii="Palatino Linotype" w:hAnsi="Palatino Linotype"/>
              </w:rPr>
            </w:pPr>
            <w:r w:rsidRPr="00A20D5A">
              <w:rPr>
                <w:rFonts w:ascii="Palatino Linotype" w:hAnsi="Palatino Linotype"/>
              </w:rPr>
              <w:t xml:space="preserve">Director de Desarrollo Económico </w:t>
            </w:r>
          </w:p>
        </w:tc>
        <w:tc>
          <w:tcPr>
            <w:tcW w:w="2771" w:type="dxa"/>
            <w:shd w:val="clear" w:color="auto" w:fill="FFFFFF" w:themeFill="background1"/>
          </w:tcPr>
          <w:p w14:paraId="2B47DDE2" w14:textId="77777777" w:rsidR="00800D0F" w:rsidRPr="00A20D5A" w:rsidRDefault="00800D0F" w:rsidP="00A20D5A">
            <w:pPr>
              <w:jc w:val="both"/>
              <w:rPr>
                <w:rFonts w:ascii="Palatino Linotype" w:hAnsi="Palatino Linotype"/>
              </w:rPr>
            </w:pPr>
            <w:r w:rsidRPr="00A20D5A">
              <w:rPr>
                <w:rFonts w:ascii="Palatino Linotype" w:hAnsi="Palatino Linotype"/>
              </w:rPr>
              <w:t xml:space="preserve">Felipe Peralta Ortega </w:t>
            </w:r>
          </w:p>
        </w:tc>
        <w:tc>
          <w:tcPr>
            <w:tcW w:w="3685" w:type="dxa"/>
            <w:shd w:val="clear" w:color="auto" w:fill="FFFFFF" w:themeFill="background1"/>
          </w:tcPr>
          <w:p w14:paraId="7F17F253" w14:textId="679C2C94" w:rsidR="00800D0F" w:rsidRPr="00A20D5A" w:rsidRDefault="00DB773A" w:rsidP="00A20D5A">
            <w:pPr>
              <w:pStyle w:val="Prrafodelista"/>
              <w:numPr>
                <w:ilvl w:val="0"/>
                <w:numId w:val="33"/>
              </w:numPr>
              <w:ind w:left="462"/>
              <w:jc w:val="both"/>
              <w:rPr>
                <w:rFonts w:ascii="Palatino Linotype" w:hAnsi="Palatino Linotype"/>
              </w:rPr>
            </w:pPr>
            <w:r w:rsidRPr="00A20D5A">
              <w:rPr>
                <w:rFonts w:ascii="Palatino Linotype" w:hAnsi="Palatino Linotype"/>
              </w:rPr>
              <w:t xml:space="preserve">Validación del proceso de evaluación. </w:t>
            </w:r>
            <w:r w:rsidR="00800D0F" w:rsidRPr="00A20D5A">
              <w:rPr>
                <w:rFonts w:ascii="Palatino Linotype" w:hAnsi="Palatino Linotype"/>
              </w:rPr>
              <w:t xml:space="preserve"> </w:t>
            </w:r>
            <w:r w:rsidRPr="00A20D5A">
              <w:rPr>
                <w:rFonts w:ascii="Palatino Linotype" w:hAnsi="Palatino Linotype"/>
              </w:rPr>
              <w:t xml:space="preserve">(no resulta visible) </w:t>
            </w:r>
          </w:p>
        </w:tc>
      </w:tr>
      <w:tr w:rsidR="00800D0F" w:rsidRPr="00A20D5A" w14:paraId="597B2990" w14:textId="77777777" w:rsidTr="00FE4792">
        <w:tc>
          <w:tcPr>
            <w:tcW w:w="2186" w:type="dxa"/>
          </w:tcPr>
          <w:p w14:paraId="418B8E7E"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Director de Desarrollo Urbano.</w:t>
            </w:r>
          </w:p>
        </w:tc>
        <w:tc>
          <w:tcPr>
            <w:tcW w:w="2771" w:type="dxa"/>
          </w:tcPr>
          <w:p w14:paraId="21E650A4"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José Francisco Valencia Californias. </w:t>
            </w:r>
          </w:p>
        </w:tc>
        <w:tc>
          <w:tcPr>
            <w:tcW w:w="3685" w:type="dxa"/>
          </w:tcPr>
          <w:p w14:paraId="1BB06764" w14:textId="647AFD6E" w:rsidR="00800D0F" w:rsidRPr="00A20D5A" w:rsidRDefault="00DB773A" w:rsidP="00A20D5A">
            <w:pPr>
              <w:pStyle w:val="Prrafodelista"/>
              <w:ind w:left="462"/>
              <w:jc w:val="both"/>
              <w:rPr>
                <w:rFonts w:ascii="Palatino Linotype" w:hAnsi="Palatino Linotype"/>
                <w:sz w:val="22"/>
                <w:szCs w:val="22"/>
              </w:rPr>
            </w:pPr>
            <w:r w:rsidRPr="00A20D5A">
              <w:rPr>
                <w:rFonts w:ascii="Palatino Linotype" w:hAnsi="Palatino Linotype"/>
                <w:sz w:val="22"/>
                <w:szCs w:val="22"/>
              </w:rPr>
              <w:t xml:space="preserve">No proporcionó certificación. </w:t>
            </w:r>
            <w:r w:rsidR="00800D0F" w:rsidRPr="00A20D5A">
              <w:rPr>
                <w:rFonts w:ascii="Palatino Linotype" w:hAnsi="Palatino Linotype"/>
                <w:sz w:val="22"/>
                <w:szCs w:val="22"/>
              </w:rPr>
              <w:t xml:space="preserve"> </w:t>
            </w:r>
          </w:p>
        </w:tc>
      </w:tr>
      <w:tr w:rsidR="00800D0F" w:rsidRPr="00A20D5A" w14:paraId="565F0428" w14:textId="77777777" w:rsidTr="00DB773A">
        <w:trPr>
          <w:trHeight w:val="73"/>
        </w:trPr>
        <w:tc>
          <w:tcPr>
            <w:tcW w:w="2186" w:type="dxa"/>
            <w:shd w:val="clear" w:color="auto" w:fill="FFFFFF" w:themeFill="background1"/>
          </w:tcPr>
          <w:p w14:paraId="64F66907"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Encargado de Despacho de la Oficialía Mediadora, Conciliadora y Calificadora</w:t>
            </w:r>
          </w:p>
        </w:tc>
        <w:tc>
          <w:tcPr>
            <w:tcW w:w="2771" w:type="dxa"/>
            <w:shd w:val="clear" w:color="auto" w:fill="FFFFFF" w:themeFill="background1"/>
          </w:tcPr>
          <w:p w14:paraId="5C282B13"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Mario </w:t>
            </w:r>
            <w:proofErr w:type="spellStart"/>
            <w:r w:rsidRPr="00A20D5A">
              <w:rPr>
                <w:rFonts w:ascii="Palatino Linotype" w:hAnsi="Palatino Linotype"/>
                <w:sz w:val="22"/>
                <w:szCs w:val="22"/>
              </w:rPr>
              <w:t>Pelaez</w:t>
            </w:r>
            <w:proofErr w:type="spellEnd"/>
            <w:r w:rsidRPr="00A20D5A">
              <w:rPr>
                <w:rFonts w:ascii="Palatino Linotype" w:hAnsi="Palatino Linotype"/>
                <w:sz w:val="22"/>
                <w:szCs w:val="22"/>
              </w:rPr>
              <w:t xml:space="preserve"> Flores</w:t>
            </w:r>
          </w:p>
          <w:p w14:paraId="0C096992" w14:textId="77777777" w:rsidR="00800D0F" w:rsidRPr="00A20D5A" w:rsidRDefault="00800D0F" w:rsidP="00A20D5A">
            <w:pPr>
              <w:jc w:val="both"/>
              <w:rPr>
                <w:rFonts w:ascii="Palatino Linotype" w:hAnsi="Palatino Linotype"/>
                <w:sz w:val="22"/>
                <w:szCs w:val="22"/>
              </w:rPr>
            </w:pPr>
          </w:p>
          <w:p w14:paraId="6023CE91" w14:textId="77777777" w:rsidR="00800D0F" w:rsidRPr="00A20D5A" w:rsidRDefault="00800D0F" w:rsidP="00A20D5A">
            <w:pPr>
              <w:jc w:val="both"/>
              <w:rPr>
                <w:rFonts w:ascii="Palatino Linotype" w:hAnsi="Palatino Linotype"/>
                <w:sz w:val="22"/>
                <w:szCs w:val="22"/>
              </w:rPr>
            </w:pPr>
          </w:p>
        </w:tc>
        <w:tc>
          <w:tcPr>
            <w:tcW w:w="3685" w:type="dxa"/>
            <w:shd w:val="clear" w:color="auto" w:fill="FFFFFF" w:themeFill="background1"/>
          </w:tcPr>
          <w:p w14:paraId="3A9DE4CB" w14:textId="20B46AAF" w:rsidR="00800D0F" w:rsidRPr="00A20D5A" w:rsidRDefault="00DB773A"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Documento que señala que actualmente no existe convocatoria en que pueda participar para obtener la certificación. </w:t>
            </w:r>
            <w:r w:rsidR="00800D0F" w:rsidRPr="00A20D5A">
              <w:rPr>
                <w:rFonts w:ascii="Palatino Linotype" w:hAnsi="Palatino Linotype"/>
                <w:sz w:val="22"/>
                <w:szCs w:val="22"/>
              </w:rPr>
              <w:t xml:space="preserve"> </w:t>
            </w:r>
          </w:p>
        </w:tc>
      </w:tr>
      <w:tr w:rsidR="00800D0F" w:rsidRPr="00A20D5A" w14:paraId="41E60DA1" w14:textId="77777777" w:rsidTr="00DB773A">
        <w:trPr>
          <w:trHeight w:val="73"/>
        </w:trPr>
        <w:tc>
          <w:tcPr>
            <w:tcW w:w="2186" w:type="dxa"/>
            <w:shd w:val="clear" w:color="auto" w:fill="FFFFFF" w:themeFill="background1"/>
          </w:tcPr>
          <w:p w14:paraId="162F4627"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Encargado de Despacho de la Coordinación de </w:t>
            </w:r>
            <w:r w:rsidRPr="00A20D5A">
              <w:rPr>
                <w:rFonts w:ascii="Palatino Linotype" w:hAnsi="Palatino Linotype"/>
                <w:sz w:val="22"/>
                <w:szCs w:val="22"/>
              </w:rPr>
              <w:lastRenderedPageBreak/>
              <w:t>Protección Civil y Bomberos</w:t>
            </w:r>
          </w:p>
        </w:tc>
        <w:tc>
          <w:tcPr>
            <w:tcW w:w="2771" w:type="dxa"/>
            <w:shd w:val="clear" w:color="auto" w:fill="FFFFFF" w:themeFill="background1"/>
          </w:tcPr>
          <w:p w14:paraId="2EA314EB" w14:textId="77777777" w:rsidR="00800D0F" w:rsidRPr="00A20D5A" w:rsidRDefault="00800D0F" w:rsidP="00A20D5A">
            <w:pPr>
              <w:jc w:val="both"/>
              <w:rPr>
                <w:rFonts w:ascii="Palatino Linotype" w:hAnsi="Palatino Linotype"/>
                <w:sz w:val="22"/>
                <w:szCs w:val="22"/>
              </w:rPr>
            </w:pPr>
            <w:proofErr w:type="spellStart"/>
            <w:r w:rsidRPr="00A20D5A">
              <w:rPr>
                <w:rFonts w:ascii="Palatino Linotype" w:hAnsi="Palatino Linotype"/>
                <w:sz w:val="22"/>
                <w:szCs w:val="22"/>
              </w:rPr>
              <w:lastRenderedPageBreak/>
              <w:t>Benjamin</w:t>
            </w:r>
            <w:proofErr w:type="spellEnd"/>
            <w:r w:rsidRPr="00A20D5A">
              <w:rPr>
                <w:rFonts w:ascii="Palatino Linotype" w:hAnsi="Palatino Linotype"/>
                <w:sz w:val="22"/>
                <w:szCs w:val="22"/>
              </w:rPr>
              <w:t xml:space="preserve"> Sánchez López </w:t>
            </w:r>
          </w:p>
        </w:tc>
        <w:tc>
          <w:tcPr>
            <w:tcW w:w="3685" w:type="dxa"/>
            <w:shd w:val="clear" w:color="auto" w:fill="FFFFFF" w:themeFill="background1"/>
          </w:tcPr>
          <w:p w14:paraId="4166518A" w14:textId="558880F5" w:rsidR="00800D0F" w:rsidRPr="00A20D5A" w:rsidRDefault="00DB773A"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No presentó certificación. </w:t>
            </w:r>
          </w:p>
          <w:p w14:paraId="0D52F0A1" w14:textId="77777777" w:rsidR="00800D0F" w:rsidRPr="00A20D5A" w:rsidRDefault="00800D0F" w:rsidP="00A20D5A">
            <w:pPr>
              <w:ind w:left="102"/>
              <w:jc w:val="both"/>
              <w:rPr>
                <w:rFonts w:ascii="Palatino Linotype" w:hAnsi="Palatino Linotype"/>
              </w:rPr>
            </w:pPr>
          </w:p>
        </w:tc>
      </w:tr>
      <w:tr w:rsidR="00800D0F" w:rsidRPr="00A20D5A" w14:paraId="722272F3" w14:textId="77777777" w:rsidTr="00FE4792">
        <w:trPr>
          <w:trHeight w:val="73"/>
        </w:trPr>
        <w:tc>
          <w:tcPr>
            <w:tcW w:w="2186" w:type="dxa"/>
          </w:tcPr>
          <w:p w14:paraId="31A5BBB8"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Titular de Ecología </w:t>
            </w:r>
          </w:p>
        </w:tc>
        <w:tc>
          <w:tcPr>
            <w:tcW w:w="2771" w:type="dxa"/>
          </w:tcPr>
          <w:p w14:paraId="3E1F60B4"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Samuel Olmos Contreras</w:t>
            </w:r>
          </w:p>
        </w:tc>
        <w:tc>
          <w:tcPr>
            <w:tcW w:w="3685" w:type="dxa"/>
          </w:tcPr>
          <w:p w14:paraId="54CDB195" w14:textId="4BBCDB45" w:rsidR="00800D0F" w:rsidRPr="00A20D5A" w:rsidRDefault="00DB773A" w:rsidP="00A20D5A">
            <w:pPr>
              <w:pStyle w:val="Prrafodelista"/>
              <w:numPr>
                <w:ilvl w:val="0"/>
                <w:numId w:val="33"/>
              </w:numPr>
              <w:ind w:left="462"/>
              <w:jc w:val="both"/>
              <w:rPr>
                <w:rFonts w:ascii="Palatino Linotype" w:hAnsi="Palatino Linotype"/>
                <w:sz w:val="22"/>
                <w:szCs w:val="22"/>
              </w:rPr>
            </w:pPr>
            <w:r w:rsidRPr="00A20D5A">
              <w:rPr>
                <w:rFonts w:ascii="Palatino Linotype" w:hAnsi="Palatino Linotype"/>
                <w:sz w:val="22"/>
                <w:szCs w:val="22"/>
              </w:rPr>
              <w:t xml:space="preserve">Documento que señala que actualmente participa en el proceso de evaluación para la certificación. </w:t>
            </w:r>
            <w:r w:rsidR="00800D0F" w:rsidRPr="00A20D5A">
              <w:rPr>
                <w:rFonts w:ascii="Palatino Linotype" w:hAnsi="Palatino Linotype"/>
                <w:sz w:val="22"/>
                <w:szCs w:val="22"/>
              </w:rPr>
              <w:t xml:space="preserve"> </w:t>
            </w:r>
          </w:p>
        </w:tc>
      </w:tr>
      <w:tr w:rsidR="00800D0F" w:rsidRPr="00A20D5A" w14:paraId="7200E092" w14:textId="77777777" w:rsidTr="00FE4792">
        <w:trPr>
          <w:trHeight w:val="73"/>
        </w:trPr>
        <w:tc>
          <w:tcPr>
            <w:tcW w:w="2186" w:type="dxa"/>
          </w:tcPr>
          <w:p w14:paraId="2EA0BB9B"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Contralor Interno Municipal </w:t>
            </w:r>
          </w:p>
        </w:tc>
        <w:tc>
          <w:tcPr>
            <w:tcW w:w="2771" w:type="dxa"/>
          </w:tcPr>
          <w:p w14:paraId="6749EF5D" w14:textId="77777777" w:rsidR="00800D0F" w:rsidRPr="00A20D5A" w:rsidRDefault="00800D0F" w:rsidP="00A20D5A">
            <w:pPr>
              <w:jc w:val="both"/>
              <w:rPr>
                <w:rFonts w:ascii="Palatino Linotype" w:hAnsi="Palatino Linotype"/>
                <w:sz w:val="22"/>
                <w:szCs w:val="22"/>
              </w:rPr>
            </w:pPr>
            <w:r w:rsidRPr="00A20D5A">
              <w:rPr>
                <w:rFonts w:ascii="Palatino Linotype" w:hAnsi="Palatino Linotype"/>
                <w:sz w:val="22"/>
                <w:szCs w:val="22"/>
              </w:rPr>
              <w:t xml:space="preserve">Romeo Alberto Cobos Rojas </w:t>
            </w:r>
          </w:p>
        </w:tc>
        <w:tc>
          <w:tcPr>
            <w:tcW w:w="3685" w:type="dxa"/>
          </w:tcPr>
          <w:p w14:paraId="1A70BC9F" w14:textId="25FFC3C3" w:rsidR="00800D0F" w:rsidRPr="00A20D5A" w:rsidRDefault="00DB773A" w:rsidP="00A20D5A">
            <w:pPr>
              <w:pStyle w:val="Prrafodelista"/>
              <w:numPr>
                <w:ilvl w:val="0"/>
                <w:numId w:val="33"/>
              </w:numPr>
              <w:ind w:left="462" w:hanging="426"/>
              <w:jc w:val="both"/>
              <w:rPr>
                <w:rFonts w:ascii="Palatino Linotype" w:hAnsi="Palatino Linotype"/>
                <w:sz w:val="22"/>
                <w:szCs w:val="22"/>
              </w:rPr>
            </w:pPr>
            <w:r w:rsidRPr="00A20D5A">
              <w:rPr>
                <w:rFonts w:ascii="Palatino Linotype" w:hAnsi="Palatino Linotype"/>
                <w:sz w:val="22"/>
                <w:szCs w:val="22"/>
              </w:rPr>
              <w:t>Documento que señala que resultó competente en el proceso de evaluación, pero se encuentra en trámite la expedición de la certificación.</w:t>
            </w:r>
          </w:p>
        </w:tc>
      </w:tr>
      <w:bookmarkEnd w:id="35"/>
    </w:tbl>
    <w:p w14:paraId="647B97BD" w14:textId="77777777" w:rsidR="00800D0F" w:rsidRPr="00A20D5A" w:rsidRDefault="00800D0F" w:rsidP="00A20D5A">
      <w:pPr>
        <w:spacing w:after="0" w:line="360" w:lineRule="auto"/>
        <w:ind w:right="49"/>
        <w:contextualSpacing/>
        <w:jc w:val="both"/>
        <w:rPr>
          <w:rFonts w:ascii="Palatino Linotype" w:eastAsia="MS Mincho" w:hAnsi="Palatino Linotype" w:cs="Times New Roman"/>
          <w:sz w:val="24"/>
          <w:szCs w:val="24"/>
          <w:lang w:eastAsia="es-ES"/>
        </w:rPr>
      </w:pPr>
    </w:p>
    <w:p w14:paraId="6C65837C" w14:textId="1118EF0C" w:rsidR="00DB773A" w:rsidRPr="00A20D5A" w:rsidRDefault="00E41337"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Derivado de lo anterior, por un lado se advierte que respecto a</w:t>
      </w:r>
      <w:r w:rsidR="008268F5" w:rsidRPr="00A20D5A">
        <w:rPr>
          <w:rFonts w:ascii="Palatino Linotype" w:eastAsia="MS Mincho" w:hAnsi="Palatino Linotype" w:cs="Times New Roman"/>
          <w:sz w:val="24"/>
          <w:szCs w:val="24"/>
          <w:lang w:val="es-ES_tradnl" w:eastAsia="es-ES"/>
        </w:rPr>
        <w:t xml:space="preserve"> los</w:t>
      </w:r>
      <w:r w:rsidRPr="00A20D5A">
        <w:rPr>
          <w:rFonts w:ascii="Palatino Linotype" w:eastAsia="MS Mincho" w:hAnsi="Palatino Linotype" w:cs="Times New Roman"/>
          <w:sz w:val="24"/>
          <w:szCs w:val="24"/>
          <w:lang w:val="es-ES_tradnl" w:eastAsia="es-ES"/>
        </w:rPr>
        <w:t xml:space="preserve"> Certificado</w:t>
      </w:r>
      <w:r w:rsidR="008268F5" w:rsidRPr="00A20D5A">
        <w:rPr>
          <w:rFonts w:ascii="Palatino Linotype" w:eastAsia="MS Mincho" w:hAnsi="Palatino Linotype" w:cs="Times New Roman"/>
          <w:sz w:val="24"/>
          <w:szCs w:val="24"/>
          <w:lang w:val="es-ES_tradnl" w:eastAsia="es-ES"/>
        </w:rPr>
        <w:t>s</w:t>
      </w:r>
      <w:r w:rsidRPr="00A20D5A">
        <w:rPr>
          <w:rFonts w:ascii="Palatino Linotype" w:eastAsia="MS Mincho" w:hAnsi="Palatino Linotype" w:cs="Times New Roman"/>
          <w:sz w:val="24"/>
          <w:szCs w:val="24"/>
          <w:lang w:val="es-ES_tradnl" w:eastAsia="es-ES"/>
        </w:rPr>
        <w:t xml:space="preserve"> de Competencia Laboral del Secretario</w:t>
      </w:r>
      <w:r w:rsidR="008268F5" w:rsidRPr="00A20D5A">
        <w:rPr>
          <w:rFonts w:ascii="Palatino Linotype" w:eastAsia="MS Mincho" w:hAnsi="Palatino Linotype" w:cs="Times New Roman"/>
          <w:sz w:val="24"/>
          <w:szCs w:val="24"/>
          <w:lang w:val="es-ES_tradnl" w:eastAsia="es-ES"/>
        </w:rPr>
        <w:t xml:space="preserve"> </w:t>
      </w:r>
      <w:r w:rsidRPr="00A20D5A">
        <w:rPr>
          <w:rFonts w:ascii="Palatino Linotype" w:eastAsia="MS Mincho" w:hAnsi="Palatino Linotype" w:cs="Times New Roman"/>
          <w:sz w:val="24"/>
          <w:szCs w:val="24"/>
          <w:lang w:val="es-ES_tradnl" w:eastAsia="es-ES"/>
        </w:rPr>
        <w:t>del Ayuntamiento</w:t>
      </w:r>
      <w:r w:rsidR="008268F5" w:rsidRPr="00A20D5A">
        <w:rPr>
          <w:rFonts w:ascii="Palatino Linotype" w:eastAsia="MS Mincho" w:hAnsi="Palatino Linotype" w:cs="Times New Roman"/>
          <w:sz w:val="24"/>
          <w:szCs w:val="24"/>
          <w:lang w:val="es-ES_tradnl" w:eastAsia="es-ES"/>
        </w:rPr>
        <w:t xml:space="preserve"> y del Tesorero</w:t>
      </w:r>
      <w:r w:rsidRPr="00A20D5A">
        <w:rPr>
          <w:rFonts w:ascii="Palatino Linotype" w:eastAsia="MS Mincho" w:hAnsi="Palatino Linotype" w:cs="Times New Roman"/>
          <w:sz w:val="24"/>
          <w:szCs w:val="24"/>
          <w:lang w:val="es-ES_tradnl" w:eastAsia="es-ES"/>
        </w:rPr>
        <w:t>, si fue</w:t>
      </w:r>
      <w:r w:rsidR="008268F5" w:rsidRPr="00A20D5A">
        <w:rPr>
          <w:rFonts w:ascii="Palatino Linotype" w:eastAsia="MS Mincho" w:hAnsi="Palatino Linotype" w:cs="Times New Roman"/>
          <w:sz w:val="24"/>
          <w:szCs w:val="24"/>
          <w:lang w:val="es-ES_tradnl" w:eastAsia="es-ES"/>
        </w:rPr>
        <w:t>ron</w:t>
      </w:r>
      <w:r w:rsidRPr="00A20D5A">
        <w:rPr>
          <w:rFonts w:ascii="Palatino Linotype" w:eastAsia="MS Mincho" w:hAnsi="Palatino Linotype" w:cs="Times New Roman"/>
          <w:sz w:val="24"/>
          <w:szCs w:val="24"/>
          <w:lang w:val="es-ES_tradnl" w:eastAsia="es-ES"/>
        </w:rPr>
        <w:t xml:space="preserve"> entregado, no obstante respecto de los demás servidores públicos, se tiene por un lado que se encontraban en proceso de evaluación, por lo que debe destacarse que los seis meses que establece la Ley Orgánica ya transcurrieron y los servidores públicos siguen en el cargo; lo que permite deducir que ya cuentan con la certificación a que se ha hecho referencia. R</w:t>
      </w:r>
      <w:r w:rsidR="00DB773A" w:rsidRPr="00A20D5A">
        <w:rPr>
          <w:rFonts w:ascii="Palatino Linotype" w:eastAsia="MS Mincho" w:hAnsi="Palatino Linotype" w:cs="Times New Roman"/>
          <w:sz w:val="24"/>
          <w:szCs w:val="24"/>
          <w:lang w:val="es-ES_tradnl" w:eastAsia="es-ES"/>
        </w:rPr>
        <w:t xml:space="preserve">especto a los </w:t>
      </w:r>
      <w:r w:rsidR="00DB773A" w:rsidRPr="00A20D5A">
        <w:rPr>
          <w:rFonts w:ascii="Palatino Linotype" w:eastAsia="MS Mincho" w:hAnsi="Palatino Linotype" w:cs="Times New Roman"/>
          <w:b/>
          <w:bCs/>
          <w:sz w:val="24"/>
          <w:szCs w:val="24"/>
          <w:lang w:val="es-ES_tradnl" w:eastAsia="es-ES"/>
        </w:rPr>
        <w:t xml:space="preserve">encargados de despacho </w:t>
      </w:r>
      <w:r w:rsidR="00DB773A" w:rsidRPr="00A20D5A">
        <w:rPr>
          <w:rFonts w:ascii="Palatino Linotype" w:eastAsia="MS Mincho" w:hAnsi="Palatino Linotype" w:cs="Times New Roman"/>
          <w:sz w:val="24"/>
          <w:szCs w:val="24"/>
          <w:lang w:val="es-ES_tradnl" w:eastAsia="es-ES"/>
        </w:rPr>
        <w:t>el artículo 41 precisa en su</w:t>
      </w:r>
      <w:r w:rsidRPr="00A20D5A">
        <w:rPr>
          <w:rFonts w:ascii="Palatino Linotype" w:eastAsia="MS Mincho" w:hAnsi="Palatino Linotype" w:cs="Times New Roman"/>
          <w:sz w:val="24"/>
          <w:szCs w:val="24"/>
          <w:lang w:val="es-ES_tradnl" w:eastAsia="es-ES"/>
        </w:rPr>
        <w:t xml:space="preserve"> párrafo octavo </w:t>
      </w:r>
      <w:r w:rsidR="00DB773A" w:rsidRPr="00A20D5A">
        <w:rPr>
          <w:rFonts w:ascii="Palatino Linotype" w:eastAsia="MS Mincho" w:hAnsi="Palatino Linotype" w:cs="Times New Roman"/>
          <w:sz w:val="24"/>
          <w:szCs w:val="24"/>
          <w:lang w:val="es-ES_tradnl" w:eastAsia="es-ES"/>
        </w:rPr>
        <w:t xml:space="preserve">que: </w:t>
      </w:r>
    </w:p>
    <w:p w14:paraId="29EA7CA2" w14:textId="77777777" w:rsidR="00DB773A" w:rsidRPr="00A20D5A" w:rsidRDefault="00DB773A"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00E6A3B3" w14:textId="157C64F8" w:rsidR="00DB773A" w:rsidRPr="00A20D5A" w:rsidRDefault="00DB773A" w:rsidP="00A20D5A">
      <w:pPr>
        <w:spacing w:after="0" w:line="360" w:lineRule="auto"/>
        <w:ind w:left="567" w:right="851"/>
        <w:contextualSpacing/>
        <w:jc w:val="both"/>
        <w:rPr>
          <w:rFonts w:ascii="Palatino Linotype" w:hAnsi="Palatino Linotype"/>
          <w:b/>
          <w:bCs/>
        </w:rPr>
      </w:pPr>
      <w:r w:rsidRPr="00A20D5A">
        <w:rPr>
          <w:rFonts w:ascii="Palatino Linotype" w:hAnsi="Palatino Linotype"/>
          <w:b/>
          <w:bCs/>
        </w:rPr>
        <w:t xml:space="preserve">Artículo 41.- (…) </w:t>
      </w:r>
    </w:p>
    <w:p w14:paraId="603A3501" w14:textId="77777777" w:rsidR="00DB773A" w:rsidRPr="00A20D5A" w:rsidRDefault="00DB773A" w:rsidP="00A20D5A">
      <w:pPr>
        <w:spacing w:after="0" w:line="360" w:lineRule="auto"/>
        <w:ind w:left="567" w:right="851"/>
        <w:contextualSpacing/>
        <w:jc w:val="both"/>
        <w:rPr>
          <w:rFonts w:ascii="Palatino Linotype" w:hAnsi="Palatino Linotype"/>
          <w:b/>
          <w:bCs/>
        </w:rPr>
      </w:pPr>
    </w:p>
    <w:p w14:paraId="287F6B1E" w14:textId="7B66FA58" w:rsidR="00DB773A" w:rsidRPr="00A20D5A" w:rsidRDefault="00DB773A" w:rsidP="00A20D5A">
      <w:pPr>
        <w:spacing w:after="0" w:line="360" w:lineRule="auto"/>
        <w:ind w:left="567" w:right="851"/>
        <w:contextualSpacing/>
        <w:jc w:val="both"/>
        <w:rPr>
          <w:rFonts w:ascii="Palatino Linotype" w:hAnsi="Palatino Linotype"/>
          <w:b/>
          <w:bCs/>
        </w:rPr>
      </w:pPr>
      <w:r w:rsidRPr="00A20D5A">
        <w:rPr>
          <w:rFonts w:ascii="Palatino Linotype" w:hAnsi="Palatino Linotype"/>
        </w:rPr>
        <w:t>Para desempeñarse como encargado de despacho</w:t>
      </w:r>
      <w:r w:rsidRPr="00A20D5A">
        <w:rPr>
          <w:rFonts w:ascii="Palatino Linotype" w:hAnsi="Palatino Linotype"/>
          <w:b/>
          <w:bCs/>
        </w:rPr>
        <w:t>, es necesario reunir los mismos requisitos señalados en el reglamento respectivo para ser titular de las dependencias del ayuntamiento.</w:t>
      </w:r>
    </w:p>
    <w:p w14:paraId="389EF79B" w14:textId="77777777" w:rsidR="008268F5" w:rsidRPr="00A20D5A" w:rsidRDefault="008268F5" w:rsidP="00A20D5A">
      <w:pPr>
        <w:spacing w:after="0" w:line="360" w:lineRule="auto"/>
        <w:ind w:left="567" w:right="851"/>
        <w:contextualSpacing/>
        <w:jc w:val="both"/>
        <w:rPr>
          <w:rFonts w:ascii="Palatino Linotype" w:hAnsi="Palatino Linotype"/>
          <w:b/>
          <w:bCs/>
        </w:rPr>
      </w:pPr>
    </w:p>
    <w:p w14:paraId="69E0D2E0" w14:textId="40F38EC3" w:rsidR="0059326B" w:rsidRPr="00A20D5A" w:rsidRDefault="00E41337"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Es por ello, que se </w:t>
      </w:r>
      <w:r w:rsidRPr="00A20D5A">
        <w:rPr>
          <w:rFonts w:ascii="Palatino Linotype" w:eastAsia="MS Mincho" w:hAnsi="Palatino Linotype" w:cs="Times New Roman"/>
          <w:b/>
          <w:bCs/>
          <w:sz w:val="24"/>
          <w:szCs w:val="24"/>
          <w:lang w:val="es-ES_tradnl" w:eastAsia="es-ES"/>
        </w:rPr>
        <w:t xml:space="preserve">ORDENA </w:t>
      </w:r>
      <w:r w:rsidRPr="00A20D5A">
        <w:rPr>
          <w:rFonts w:ascii="Palatino Linotype" w:eastAsia="MS Mincho" w:hAnsi="Palatino Linotype" w:cs="Times New Roman"/>
          <w:sz w:val="24"/>
          <w:szCs w:val="24"/>
          <w:lang w:val="es-ES_tradnl" w:eastAsia="es-ES"/>
        </w:rPr>
        <w:t xml:space="preserve">se realice una nueva búsqueda exhaustiva y razonable, en los archivos que integran el </w:t>
      </w:r>
      <w:r w:rsidRPr="00A20D5A">
        <w:rPr>
          <w:rFonts w:ascii="Palatino Linotype" w:eastAsia="MS Mincho" w:hAnsi="Palatino Linotype" w:cs="Times New Roman"/>
          <w:b/>
          <w:bCs/>
          <w:sz w:val="24"/>
          <w:szCs w:val="24"/>
          <w:lang w:val="es-ES_tradnl" w:eastAsia="es-ES"/>
        </w:rPr>
        <w:t xml:space="preserve">Sujeto Obligado </w:t>
      </w:r>
      <w:r w:rsidRPr="00A20D5A">
        <w:rPr>
          <w:rFonts w:ascii="Palatino Linotype" w:eastAsia="MS Mincho" w:hAnsi="Palatino Linotype" w:cs="Times New Roman"/>
          <w:sz w:val="24"/>
          <w:szCs w:val="24"/>
          <w:lang w:val="es-ES_tradnl" w:eastAsia="es-ES"/>
        </w:rPr>
        <w:t xml:space="preserve">con la finalidad de que </w:t>
      </w:r>
      <w:r w:rsidRPr="00A20D5A">
        <w:rPr>
          <w:rFonts w:ascii="Palatino Linotype" w:eastAsia="MS Mincho" w:hAnsi="Palatino Linotype" w:cs="Times New Roman"/>
          <w:sz w:val="24"/>
          <w:szCs w:val="24"/>
          <w:lang w:val="es-ES_tradnl" w:eastAsia="es-ES"/>
        </w:rPr>
        <w:lastRenderedPageBreak/>
        <w:t xml:space="preserve">este proporcione los certificados de competencia laboral faltantes, en relación con lo que establece el artículo 37 del Bando Municipal del Ayuntamiento de </w:t>
      </w:r>
      <w:proofErr w:type="spellStart"/>
      <w:r w:rsidRPr="00A20D5A">
        <w:rPr>
          <w:rFonts w:ascii="Palatino Linotype" w:eastAsia="MS Mincho" w:hAnsi="Palatino Linotype" w:cs="Times New Roman"/>
          <w:sz w:val="24"/>
          <w:szCs w:val="24"/>
          <w:lang w:val="es-ES_tradnl" w:eastAsia="es-ES"/>
        </w:rPr>
        <w:t>Tezoyuca</w:t>
      </w:r>
      <w:proofErr w:type="spellEnd"/>
      <w:r w:rsidRPr="00A20D5A">
        <w:rPr>
          <w:rFonts w:ascii="Palatino Linotype" w:eastAsia="MS Mincho" w:hAnsi="Palatino Linotype" w:cs="Times New Roman"/>
          <w:sz w:val="24"/>
          <w:szCs w:val="24"/>
          <w:lang w:val="es-ES_tradnl" w:eastAsia="es-ES"/>
        </w:rPr>
        <w:t xml:space="preserve"> 2020, de ser el caso en versión pública</w:t>
      </w:r>
      <w:r w:rsidR="00DB773A" w:rsidRPr="00A20D5A">
        <w:rPr>
          <w:rFonts w:ascii="Palatino Linotype" w:eastAsia="MS Mincho" w:hAnsi="Palatino Linotype" w:cs="Times New Roman"/>
          <w:sz w:val="24"/>
          <w:szCs w:val="24"/>
          <w:lang w:val="es-ES_tradnl" w:eastAsia="es-ES"/>
        </w:rPr>
        <w:t>.</w:t>
      </w:r>
    </w:p>
    <w:p w14:paraId="5AB8AB73" w14:textId="77777777" w:rsidR="00E41337" w:rsidRPr="00A20D5A" w:rsidRDefault="00E41337"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65EFCC23" w14:textId="7BA8050A" w:rsidR="00E41337" w:rsidRPr="00A20D5A" w:rsidRDefault="00E41337" w:rsidP="00A20D5A">
      <w:pPr>
        <w:numPr>
          <w:ilvl w:val="0"/>
          <w:numId w:val="2"/>
        </w:numPr>
        <w:spacing w:after="0" w:line="360" w:lineRule="auto"/>
        <w:ind w:left="0" w:right="49" w:firstLine="0"/>
        <w:contextualSpacing/>
        <w:jc w:val="both"/>
        <w:rPr>
          <w:rFonts w:ascii="Palatino Linotype" w:eastAsia="MS Mincho" w:hAnsi="Palatino Linotype" w:cs="Times New Roman"/>
          <w:sz w:val="36"/>
          <w:szCs w:val="36"/>
          <w:lang w:val="es-ES_tradnl" w:eastAsia="es-ES"/>
        </w:rPr>
      </w:pPr>
      <w:r w:rsidRPr="00A20D5A">
        <w:rPr>
          <w:rFonts w:ascii="Palatino Linotype" w:eastAsia="MS Mincho" w:hAnsi="Palatino Linotype" w:cs="Times New Roman"/>
          <w:sz w:val="24"/>
          <w:szCs w:val="24"/>
          <w:lang w:val="es-ES_tradnl" w:eastAsia="es-ES"/>
        </w:rPr>
        <w:t xml:space="preserve">Finalmente, respecto al </w:t>
      </w:r>
      <w:r w:rsidRPr="00A20D5A">
        <w:rPr>
          <w:rFonts w:ascii="Palatino Linotype" w:eastAsia="MS Mincho" w:hAnsi="Palatino Linotype" w:cs="Times New Roman"/>
          <w:b/>
          <w:bCs/>
          <w:sz w:val="24"/>
          <w:szCs w:val="24"/>
          <w:lang w:val="es-ES_tradnl" w:eastAsia="es-ES"/>
        </w:rPr>
        <w:t>organigrama de la actual administración</w:t>
      </w:r>
      <w:r w:rsidRPr="00A20D5A">
        <w:rPr>
          <w:rFonts w:ascii="Palatino Linotype" w:eastAsia="MS Mincho" w:hAnsi="Palatino Linotype" w:cs="Times New Roman"/>
          <w:sz w:val="24"/>
          <w:szCs w:val="24"/>
          <w:lang w:val="es-ES_tradnl" w:eastAsia="es-ES"/>
        </w:rPr>
        <w:t xml:space="preserve">, se tiene que </w:t>
      </w:r>
      <w:r w:rsidR="00915680" w:rsidRPr="00A20D5A">
        <w:rPr>
          <w:rFonts w:ascii="Palatino Linotype" w:eastAsia="MS Mincho" w:hAnsi="Palatino Linotype" w:cs="Times New Roman"/>
          <w:sz w:val="24"/>
          <w:szCs w:val="24"/>
          <w:lang w:val="es-ES_tradnl" w:eastAsia="es-ES"/>
        </w:rPr>
        <w:t xml:space="preserve">el </w:t>
      </w:r>
      <w:r w:rsidR="00915680" w:rsidRPr="00A20D5A">
        <w:rPr>
          <w:rFonts w:ascii="Palatino Linotype" w:eastAsia="MS Mincho" w:hAnsi="Palatino Linotype" w:cs="Times New Roman"/>
          <w:b/>
          <w:bCs/>
          <w:sz w:val="24"/>
          <w:szCs w:val="24"/>
          <w:lang w:val="es-ES_tradnl" w:eastAsia="es-ES"/>
        </w:rPr>
        <w:t xml:space="preserve">Sujeto Obligado </w:t>
      </w:r>
      <w:r w:rsidR="00915680" w:rsidRPr="00A20D5A">
        <w:rPr>
          <w:rFonts w:ascii="Palatino Linotype" w:eastAsia="MS Mincho" w:hAnsi="Palatino Linotype" w:cs="Times New Roman"/>
          <w:sz w:val="24"/>
          <w:szCs w:val="24"/>
          <w:lang w:val="es-ES_tradnl" w:eastAsia="es-ES"/>
        </w:rPr>
        <w:t xml:space="preserve">en respuesta proporcionó la siguiente liga electrónica: </w:t>
      </w:r>
      <w:hyperlink r:id="rId11" w:history="1">
        <w:r w:rsidR="00915680" w:rsidRPr="00A20D5A">
          <w:rPr>
            <w:rStyle w:val="Hipervnculo"/>
            <w:rFonts w:ascii="Palatino Linotype" w:hAnsi="Palatino Linotype"/>
            <w:sz w:val="24"/>
            <w:szCs w:val="24"/>
          </w:rPr>
          <w:t>https://www.ipomex.org.mx/recursos/ipo/files_ipo3/2019/42929/5/84712424e6f12c1a7c319e0a48fd539f.pdf</w:t>
        </w:r>
      </w:hyperlink>
      <w:r w:rsidR="00915680" w:rsidRPr="00A20D5A">
        <w:rPr>
          <w:rFonts w:ascii="Palatino Linotype" w:hAnsi="Palatino Linotype"/>
          <w:color w:val="000000"/>
          <w:sz w:val="24"/>
          <w:szCs w:val="24"/>
        </w:rPr>
        <w:t xml:space="preserve"> la cual se procedió a consultar obteniendo lo siguiente: </w:t>
      </w:r>
    </w:p>
    <w:p w14:paraId="75C51E05" w14:textId="77777777" w:rsidR="00915680" w:rsidRPr="00A20D5A" w:rsidRDefault="00915680" w:rsidP="00A20D5A">
      <w:pPr>
        <w:pStyle w:val="Prrafodelista"/>
        <w:rPr>
          <w:rFonts w:ascii="Palatino Linotype" w:eastAsia="MS Mincho" w:hAnsi="Palatino Linotype" w:cs="Times New Roman"/>
          <w:sz w:val="24"/>
          <w:szCs w:val="24"/>
          <w:lang w:val="es-ES_tradnl" w:eastAsia="es-ES"/>
        </w:rPr>
      </w:pPr>
    </w:p>
    <w:p w14:paraId="0473A8A1" w14:textId="13EE6F2D" w:rsidR="00915680" w:rsidRPr="00A20D5A" w:rsidRDefault="00915680" w:rsidP="00A20D5A">
      <w:pPr>
        <w:spacing w:after="0" w:line="360" w:lineRule="auto"/>
        <w:ind w:right="49"/>
        <w:contextualSpacing/>
        <w:jc w:val="both"/>
        <w:rPr>
          <w:rFonts w:ascii="Palatino Linotype" w:eastAsia="MS Mincho" w:hAnsi="Palatino Linotype" w:cs="Times New Roman"/>
          <w:sz w:val="36"/>
          <w:szCs w:val="36"/>
          <w:lang w:val="es-ES_tradnl" w:eastAsia="es-ES"/>
        </w:rPr>
      </w:pPr>
      <w:r w:rsidRPr="00A20D5A">
        <w:rPr>
          <w:noProof/>
          <w:lang w:eastAsia="es-MX"/>
        </w:rPr>
        <w:drawing>
          <wp:inline distT="0" distB="0" distL="0" distR="0" wp14:anchorId="3D2BCC18" wp14:editId="04244A67">
            <wp:extent cx="5629275" cy="3314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77" t="34912" r="37193" b="11961"/>
                    <a:stretch/>
                  </pic:blipFill>
                  <pic:spPr bwMode="auto">
                    <a:xfrm>
                      <a:off x="0" y="0"/>
                      <a:ext cx="5629275" cy="3314700"/>
                    </a:xfrm>
                    <a:prstGeom prst="rect">
                      <a:avLst/>
                    </a:prstGeom>
                    <a:ln>
                      <a:noFill/>
                    </a:ln>
                    <a:extLst>
                      <a:ext uri="{53640926-AAD7-44D8-BBD7-CCE9431645EC}">
                        <a14:shadowObscured xmlns:a14="http://schemas.microsoft.com/office/drawing/2010/main"/>
                      </a:ext>
                    </a:extLst>
                  </pic:spPr>
                </pic:pic>
              </a:graphicData>
            </a:graphic>
          </wp:inline>
        </w:drawing>
      </w:r>
    </w:p>
    <w:p w14:paraId="6418E70D" w14:textId="77777777" w:rsidR="00915680" w:rsidRPr="00A20D5A" w:rsidRDefault="00915680" w:rsidP="00A20D5A">
      <w:pPr>
        <w:pStyle w:val="Prrafodelista"/>
        <w:rPr>
          <w:rFonts w:ascii="Palatino Linotype" w:eastAsia="MS Mincho" w:hAnsi="Palatino Linotype" w:cs="Times New Roman"/>
          <w:sz w:val="24"/>
          <w:szCs w:val="24"/>
          <w:lang w:val="es-ES_tradnl" w:eastAsia="es-ES"/>
        </w:rPr>
      </w:pPr>
    </w:p>
    <w:p w14:paraId="78BCD49F" w14:textId="0482DE09" w:rsidR="00915680" w:rsidRPr="00A20D5A" w:rsidRDefault="00915680"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Atendiendo a las razones y motivos de inconformidad del particular, este mencionó que el organigrama es borroso, y no se puede dar “zoom” porque el formato no lo permite. Situación que esta Ponencia corroboró, y que nos lleva a </w:t>
      </w:r>
      <w:r w:rsidRPr="00A20D5A">
        <w:rPr>
          <w:rFonts w:ascii="Palatino Linotype" w:eastAsia="MS Mincho" w:hAnsi="Palatino Linotype" w:cs="Times New Roman"/>
          <w:sz w:val="24"/>
          <w:szCs w:val="24"/>
          <w:lang w:val="es-ES_tradnl" w:eastAsia="es-ES"/>
        </w:rPr>
        <w:lastRenderedPageBreak/>
        <w:t xml:space="preserve">asegurar que </w:t>
      </w:r>
      <w:r w:rsidRPr="00A20D5A">
        <w:rPr>
          <w:rFonts w:ascii="Palatino Linotype" w:eastAsia="MS Mincho" w:hAnsi="Palatino Linotype" w:cs="Times New Roman"/>
          <w:b/>
          <w:bCs/>
          <w:sz w:val="24"/>
          <w:szCs w:val="24"/>
          <w:lang w:val="es-ES_tradnl" w:eastAsia="es-ES"/>
        </w:rPr>
        <w:t xml:space="preserve">sí </w:t>
      </w:r>
      <w:r w:rsidRPr="00A20D5A">
        <w:rPr>
          <w:rFonts w:ascii="Palatino Linotype" w:eastAsia="MS Mincho" w:hAnsi="Palatino Linotype" w:cs="Times New Roman"/>
          <w:sz w:val="24"/>
          <w:szCs w:val="24"/>
          <w:lang w:val="es-ES_tradnl" w:eastAsia="es-ES"/>
        </w:rPr>
        <w:t xml:space="preserve">se puede obtener una ampliación a la imagen, no obstante, pese dicha ampliación sigue siendo incomprensible su texto, tal y como se observa a continuación: </w:t>
      </w:r>
    </w:p>
    <w:p w14:paraId="2B8CB8E4" w14:textId="77777777" w:rsidR="00915680" w:rsidRPr="00A20D5A" w:rsidRDefault="00915680"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1FE0CE5A" w14:textId="6C8D490B" w:rsidR="00915680" w:rsidRPr="00A20D5A" w:rsidRDefault="00915680" w:rsidP="00A20D5A">
      <w:pPr>
        <w:spacing w:after="0" w:line="360" w:lineRule="auto"/>
        <w:ind w:right="49"/>
        <w:contextualSpacing/>
        <w:jc w:val="both"/>
        <w:rPr>
          <w:rFonts w:ascii="Palatino Linotype" w:eastAsia="MS Mincho" w:hAnsi="Palatino Linotype" w:cs="Times New Roman"/>
          <w:sz w:val="24"/>
          <w:szCs w:val="24"/>
          <w:lang w:val="es-ES_tradnl" w:eastAsia="es-ES"/>
        </w:rPr>
      </w:pPr>
      <w:r w:rsidRPr="00A20D5A">
        <w:rPr>
          <w:noProof/>
          <w:lang w:eastAsia="es-MX"/>
        </w:rPr>
        <w:drawing>
          <wp:inline distT="0" distB="0" distL="0" distR="0" wp14:anchorId="0338267B" wp14:editId="1DEC1233">
            <wp:extent cx="5619750" cy="228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15" t="15787" r="2548" b="11354"/>
                    <a:stretch/>
                  </pic:blipFill>
                  <pic:spPr bwMode="auto">
                    <a:xfrm>
                      <a:off x="0" y="0"/>
                      <a:ext cx="5619750" cy="2286000"/>
                    </a:xfrm>
                    <a:prstGeom prst="rect">
                      <a:avLst/>
                    </a:prstGeom>
                    <a:ln>
                      <a:noFill/>
                    </a:ln>
                    <a:extLst>
                      <a:ext uri="{53640926-AAD7-44D8-BBD7-CCE9431645EC}">
                        <a14:shadowObscured xmlns:a14="http://schemas.microsoft.com/office/drawing/2010/main"/>
                      </a:ext>
                    </a:extLst>
                  </pic:spPr>
                </pic:pic>
              </a:graphicData>
            </a:graphic>
          </wp:inline>
        </w:drawing>
      </w:r>
    </w:p>
    <w:p w14:paraId="507CC6F6" w14:textId="77777777" w:rsidR="00915680" w:rsidRPr="00A20D5A" w:rsidRDefault="00915680" w:rsidP="00A20D5A">
      <w:pPr>
        <w:spacing w:after="0" w:line="360" w:lineRule="auto"/>
        <w:ind w:right="49"/>
        <w:contextualSpacing/>
        <w:jc w:val="both"/>
        <w:rPr>
          <w:rFonts w:ascii="Palatino Linotype" w:eastAsia="MS Mincho" w:hAnsi="Palatino Linotype" w:cs="Times New Roman"/>
          <w:sz w:val="24"/>
          <w:szCs w:val="24"/>
          <w:lang w:val="es-ES_tradnl" w:eastAsia="es-ES"/>
        </w:rPr>
      </w:pPr>
    </w:p>
    <w:p w14:paraId="5152D2DF" w14:textId="4DEDBFF6" w:rsidR="00915680" w:rsidRPr="00A20D5A" w:rsidRDefault="00915680" w:rsidP="00A20D5A">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sz w:val="24"/>
          <w:szCs w:val="24"/>
          <w:lang w:val="es-ES_tradnl" w:eastAsia="es-ES"/>
        </w:rPr>
        <w:t xml:space="preserve">Por lo que resulta dable </w:t>
      </w:r>
      <w:r w:rsidRPr="00A20D5A">
        <w:rPr>
          <w:rFonts w:ascii="Palatino Linotype" w:eastAsia="MS Mincho" w:hAnsi="Palatino Linotype" w:cs="Times New Roman"/>
          <w:b/>
          <w:bCs/>
          <w:sz w:val="24"/>
          <w:szCs w:val="24"/>
          <w:lang w:val="es-ES_tradnl" w:eastAsia="es-ES"/>
        </w:rPr>
        <w:t xml:space="preserve">ORDENAR </w:t>
      </w:r>
      <w:r w:rsidRPr="00A20D5A">
        <w:rPr>
          <w:rFonts w:ascii="Palatino Linotype" w:eastAsia="MS Mincho" w:hAnsi="Palatino Linotype" w:cs="Times New Roman"/>
          <w:sz w:val="24"/>
          <w:szCs w:val="24"/>
          <w:lang w:val="es-ES_tradnl" w:eastAsia="es-ES"/>
        </w:rPr>
        <w:t xml:space="preserve">nuevamente la entrega del Organigrama de la Actual Administración actualizado al veintiuno (21) de enero de dos mil veinte, en un formato legible. </w:t>
      </w:r>
    </w:p>
    <w:p w14:paraId="2CA9A6DC" w14:textId="77777777" w:rsidR="004843F2" w:rsidRPr="00A20D5A" w:rsidRDefault="004843F2" w:rsidP="00A20D5A">
      <w:pPr>
        <w:pStyle w:val="Prrafodelista"/>
        <w:spacing w:after="0" w:line="360" w:lineRule="auto"/>
        <w:ind w:left="0"/>
        <w:jc w:val="both"/>
        <w:rPr>
          <w:rFonts w:ascii="Palatino Linotype" w:hAnsi="Palatino Linotype" w:cs="Arial"/>
          <w:color w:val="000000" w:themeColor="text1"/>
          <w:sz w:val="24"/>
        </w:rPr>
      </w:pPr>
    </w:p>
    <w:p w14:paraId="03730085" w14:textId="77777777" w:rsidR="00C317BE" w:rsidRPr="00A20D5A" w:rsidRDefault="00C317BE" w:rsidP="00A20D5A">
      <w:pPr>
        <w:pStyle w:val="Ttulo1"/>
        <w:spacing w:before="0" w:line="360" w:lineRule="auto"/>
        <w:rPr>
          <w:b/>
          <w:color w:val="000000" w:themeColor="text1"/>
          <w:szCs w:val="24"/>
        </w:rPr>
      </w:pPr>
      <w:bookmarkStart w:id="36" w:name="_Toc523908140"/>
      <w:bookmarkStart w:id="37" w:name="_Toc522209067"/>
      <w:bookmarkStart w:id="38" w:name="_Toc521949107"/>
      <w:bookmarkStart w:id="39" w:name="_Toc17390946"/>
      <w:bookmarkStart w:id="40" w:name="_Toc17043969"/>
      <w:bookmarkStart w:id="41" w:name="_Toc12448142"/>
      <w:bookmarkStart w:id="42" w:name="_Toc11834466"/>
      <w:bookmarkStart w:id="43" w:name="_Toc20392593"/>
      <w:bookmarkStart w:id="44" w:name="_Toc20412820"/>
      <w:bookmarkStart w:id="45" w:name="_Toc21026228"/>
      <w:bookmarkStart w:id="46" w:name="_Toc36654762"/>
      <w:r w:rsidRPr="00A20D5A">
        <w:rPr>
          <w:rFonts w:cs="Times New Roman"/>
          <w:b/>
          <w:color w:val="000000" w:themeColor="text1"/>
          <w:szCs w:val="24"/>
          <w:lang w:eastAsia="es-ES_tradnl"/>
        </w:rPr>
        <w:t xml:space="preserve">QUINTO. </w:t>
      </w:r>
      <w:r w:rsidRPr="00A20D5A">
        <w:rPr>
          <w:b/>
          <w:color w:val="000000" w:themeColor="text1"/>
          <w:szCs w:val="24"/>
        </w:rPr>
        <w:t xml:space="preserve"> De la elaboración de la versión pública</w:t>
      </w:r>
      <w:bookmarkEnd w:id="36"/>
      <w:bookmarkEnd w:id="37"/>
      <w:bookmarkEnd w:id="38"/>
      <w:r w:rsidRPr="00A20D5A">
        <w:rPr>
          <w:b/>
          <w:color w:val="000000" w:themeColor="text1"/>
          <w:szCs w:val="24"/>
        </w:rPr>
        <w:t>.</w:t>
      </w:r>
      <w:bookmarkEnd w:id="39"/>
      <w:bookmarkEnd w:id="40"/>
      <w:bookmarkEnd w:id="41"/>
      <w:bookmarkEnd w:id="42"/>
      <w:bookmarkEnd w:id="43"/>
      <w:bookmarkEnd w:id="44"/>
      <w:bookmarkEnd w:id="45"/>
      <w:bookmarkEnd w:id="46"/>
      <w:r w:rsidRPr="00A20D5A">
        <w:rPr>
          <w:b/>
          <w:color w:val="000000" w:themeColor="text1"/>
          <w:szCs w:val="24"/>
        </w:rPr>
        <w:t xml:space="preserve"> </w:t>
      </w:r>
    </w:p>
    <w:p w14:paraId="6DE7A370" w14:textId="77777777" w:rsidR="00C317BE" w:rsidRPr="00A20D5A" w:rsidRDefault="00C317BE" w:rsidP="00A20D5A">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14:paraId="6A75F792" w14:textId="77777777" w:rsidR="00C317BE" w:rsidRPr="00A20D5A" w:rsidRDefault="00C317BE" w:rsidP="00A20D5A">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A20D5A">
        <w:rPr>
          <w:rFonts w:ascii="Palatino Linotype" w:eastAsia="Times New Roman" w:hAnsi="Palatino Linotype" w:cs="Arial"/>
          <w:color w:val="000000"/>
          <w:sz w:val="24"/>
          <w:szCs w:val="24"/>
        </w:rPr>
        <w:t>Debe destacarse que, debido a la naturaleza de la información solicitada</w:t>
      </w:r>
      <w:r w:rsidRPr="00A20D5A">
        <w:rPr>
          <w:rFonts w:ascii="Palatino Linotype" w:eastAsia="Times New Roman" w:hAnsi="Palatino Linotype" w:cs="Arial"/>
          <w:b/>
          <w:color w:val="000000"/>
          <w:sz w:val="24"/>
          <w:szCs w:val="24"/>
        </w:rPr>
        <w:t xml:space="preserve">, </w:t>
      </w:r>
      <w:r w:rsidRPr="00A20D5A">
        <w:rPr>
          <w:rFonts w:ascii="Palatino Linotype" w:eastAsia="Times New Roman" w:hAnsi="Palatino Linotype" w:cs="Arial"/>
          <w:color w:val="000000"/>
          <w:sz w:val="24"/>
          <w:szCs w:val="24"/>
        </w:rPr>
        <w:t xml:space="preserve">eventualmente pudiera obrar datos personales susceptibles de protegerse, el </w:t>
      </w:r>
      <w:r w:rsidRPr="00A20D5A">
        <w:rPr>
          <w:rFonts w:ascii="Palatino Linotype" w:eastAsia="Times New Roman" w:hAnsi="Palatino Linotype" w:cs="Arial"/>
          <w:b/>
          <w:bCs/>
          <w:color w:val="000000"/>
          <w:sz w:val="24"/>
          <w:szCs w:val="24"/>
        </w:rPr>
        <w:t xml:space="preserve">Sujeto Obligado </w:t>
      </w:r>
      <w:r w:rsidRPr="00A20D5A">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14:paraId="4AA78DDB" w14:textId="77777777" w:rsidR="00C317BE" w:rsidRPr="00A20D5A" w:rsidRDefault="00C317BE" w:rsidP="00A20D5A">
      <w:pPr>
        <w:pStyle w:val="Prrafodelista"/>
        <w:tabs>
          <w:tab w:val="left" w:pos="0"/>
        </w:tabs>
        <w:spacing w:after="0" w:line="360" w:lineRule="auto"/>
        <w:ind w:left="0" w:right="49"/>
        <w:jc w:val="both"/>
        <w:rPr>
          <w:rFonts w:ascii="Palatino Linotype" w:eastAsia="MS Mincho" w:hAnsi="Palatino Linotype" w:cs="Times New Roman"/>
          <w:sz w:val="24"/>
          <w:szCs w:val="24"/>
          <w:lang w:val="es-ES"/>
        </w:rPr>
      </w:pPr>
    </w:p>
    <w:p w14:paraId="18F9E107" w14:textId="77777777" w:rsidR="00C317BE" w:rsidRPr="00A20D5A" w:rsidRDefault="00C317BE" w:rsidP="00A20D5A">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A20D5A">
        <w:rPr>
          <w:rFonts w:ascii="Palatino Linotype" w:eastAsia="Times New Roman" w:hAnsi="Palatino Linotype" w:cs="Arial"/>
          <w:color w:val="000000"/>
          <w:sz w:val="24"/>
          <w:szCs w:val="24"/>
        </w:rPr>
        <w:lastRenderedPageBreak/>
        <w:t xml:space="preserve">No pasa desapercibido para este Órgano Garante que los </w:t>
      </w:r>
      <w:r w:rsidRPr="00A20D5A">
        <w:rPr>
          <w:rFonts w:ascii="Palatino Linotype" w:eastAsia="Times New Roman" w:hAnsi="Palatino Linotype" w:cs="Arial"/>
          <w:b/>
          <w:bCs/>
          <w:color w:val="000000"/>
          <w:sz w:val="24"/>
          <w:szCs w:val="24"/>
        </w:rPr>
        <w:t xml:space="preserve">Sujetos Obligados </w:t>
      </w:r>
      <w:r w:rsidRPr="00A20D5A">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53A948C" w14:textId="77777777" w:rsidR="00C317BE" w:rsidRPr="00A20D5A" w:rsidRDefault="00C317BE" w:rsidP="00A20D5A">
      <w:pPr>
        <w:spacing w:after="0"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C317BE" w:rsidRPr="00A20D5A" w14:paraId="602F8A9F" w14:textId="77777777"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36191E1" w14:textId="77777777" w:rsidR="00C317BE" w:rsidRPr="00A20D5A" w:rsidRDefault="00C317BE" w:rsidP="00A20D5A">
            <w:pPr>
              <w:spacing w:line="360" w:lineRule="auto"/>
              <w:rPr>
                <w:rFonts w:ascii="Palatino Linotype" w:hAnsi="Palatino Linotype"/>
                <w:bCs w:val="0"/>
                <w:sz w:val="20"/>
                <w:szCs w:val="20"/>
              </w:rPr>
            </w:pPr>
            <w:r w:rsidRPr="00A20D5A">
              <w:rPr>
                <w:rFonts w:ascii="Palatino Linotype" w:hAnsi="Palatino Linotype" w:cstheme="majorBidi"/>
                <w:bCs w:val="0"/>
                <w:sz w:val="20"/>
                <w:szCs w:val="20"/>
              </w:rPr>
              <w:t>a) Requisitos previos.</w:t>
            </w:r>
          </w:p>
        </w:tc>
        <w:tc>
          <w:tcPr>
            <w:tcW w:w="6990" w:type="dxa"/>
            <w:hideMark/>
          </w:tcPr>
          <w:p w14:paraId="01264879" w14:textId="77777777" w:rsidR="00C317BE" w:rsidRPr="00A20D5A" w:rsidRDefault="00C317BE" w:rsidP="00A20D5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A20D5A">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4B6F471" w14:textId="77777777" w:rsidR="00C317BE" w:rsidRPr="00A20D5A" w:rsidRDefault="00C317BE" w:rsidP="00A20D5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A20D5A">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69CC6C84" w14:textId="77777777" w:rsidR="00C317BE" w:rsidRPr="00A20D5A" w:rsidRDefault="00C317BE" w:rsidP="00A20D5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A20D5A">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626BE4A5" w14:textId="77777777" w:rsidR="00C317BE" w:rsidRPr="00A20D5A" w:rsidRDefault="00C317BE" w:rsidP="00A20D5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A20D5A">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A20D5A">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A20D5A">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C317BE" w:rsidRPr="00A20D5A" w14:paraId="0D285088" w14:textId="77777777"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AE5D932" w14:textId="77777777" w:rsidR="00C317BE" w:rsidRPr="00A20D5A" w:rsidRDefault="00C317BE" w:rsidP="00A20D5A">
            <w:pPr>
              <w:spacing w:line="360" w:lineRule="auto"/>
              <w:rPr>
                <w:rFonts w:ascii="Palatino Linotype" w:hAnsi="Palatino Linotype"/>
                <w:bCs w:val="0"/>
                <w:sz w:val="20"/>
                <w:szCs w:val="20"/>
              </w:rPr>
            </w:pPr>
            <w:r w:rsidRPr="00A20D5A">
              <w:rPr>
                <w:rFonts w:ascii="Palatino Linotype" w:hAnsi="Palatino Linotype" w:cstheme="majorBidi"/>
                <w:bCs w:val="0"/>
                <w:sz w:val="20"/>
                <w:szCs w:val="20"/>
              </w:rPr>
              <w:t>b) Supuestos de clasificación.</w:t>
            </w:r>
          </w:p>
        </w:tc>
        <w:tc>
          <w:tcPr>
            <w:tcW w:w="6990" w:type="dxa"/>
            <w:hideMark/>
          </w:tcPr>
          <w:p w14:paraId="7ECA080F"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27A430CB"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w:t>
            </w:r>
            <w:r w:rsidRPr="00A20D5A">
              <w:rPr>
                <w:rFonts w:ascii="Palatino Linotype" w:eastAsia="Times New Roman" w:hAnsi="Palatino Linotype" w:cs="Arial"/>
                <w:color w:val="000000"/>
                <w:sz w:val="20"/>
                <w:szCs w:val="20"/>
              </w:rPr>
              <w:lastRenderedPageBreak/>
              <w:t>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0F0B3A3" w14:textId="77777777" w:rsidR="00C317BE" w:rsidRPr="00A20D5A" w:rsidRDefault="00C317BE" w:rsidP="00A20D5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20D5A">
              <w:rPr>
                <w:rFonts w:ascii="Palatino Linotype" w:eastAsia="Times New Roman" w:hAnsi="Palatino Linotype" w:cs="Arial"/>
                <w:color w:val="000000"/>
                <w:sz w:val="20"/>
                <w:szCs w:val="20"/>
              </w:rPr>
              <w:t xml:space="preserve">El </w:t>
            </w:r>
            <w:r w:rsidRPr="00A20D5A">
              <w:rPr>
                <w:rFonts w:ascii="Palatino Linotype" w:eastAsia="Times New Roman" w:hAnsi="Palatino Linotype" w:cs="Arial"/>
                <w:b/>
                <w:color w:val="000000"/>
                <w:sz w:val="20"/>
                <w:szCs w:val="20"/>
              </w:rPr>
              <w:t>Sujeto Obligado</w:t>
            </w:r>
            <w:r w:rsidRPr="00A20D5A">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A20D5A" w14:paraId="15B11FE2" w14:textId="77777777" w:rsidTr="00642319">
        <w:tc>
          <w:tcPr>
            <w:cnfStyle w:val="001000000000" w:firstRow="0" w:lastRow="0" w:firstColumn="1" w:lastColumn="0" w:oddVBand="0" w:evenVBand="0" w:oddHBand="0" w:evenHBand="0" w:firstRowFirstColumn="0" w:firstRowLastColumn="0" w:lastRowFirstColumn="0" w:lastRowLastColumn="0"/>
            <w:tcW w:w="1838" w:type="dxa"/>
            <w:hideMark/>
          </w:tcPr>
          <w:p w14:paraId="5EA61C7D" w14:textId="77777777" w:rsidR="00C317BE" w:rsidRPr="00A20D5A" w:rsidRDefault="00C317BE" w:rsidP="00A20D5A">
            <w:pPr>
              <w:spacing w:line="360" w:lineRule="auto"/>
              <w:rPr>
                <w:rFonts w:ascii="Palatino Linotype" w:hAnsi="Palatino Linotype"/>
                <w:bCs w:val="0"/>
                <w:sz w:val="20"/>
                <w:szCs w:val="20"/>
              </w:rPr>
            </w:pPr>
            <w:r w:rsidRPr="00A20D5A">
              <w:rPr>
                <w:rFonts w:ascii="Palatino Linotype" w:hAnsi="Palatino Linotype" w:cstheme="majorBidi"/>
                <w:bCs w:val="0"/>
                <w:sz w:val="20"/>
                <w:szCs w:val="20"/>
              </w:rPr>
              <w:lastRenderedPageBreak/>
              <w:t>c) Formalidades para emitir el acuerdo de clasificación.</w:t>
            </w:r>
          </w:p>
        </w:tc>
        <w:tc>
          <w:tcPr>
            <w:tcW w:w="6990" w:type="dxa"/>
            <w:hideMark/>
          </w:tcPr>
          <w:p w14:paraId="259FD243" w14:textId="77777777" w:rsidR="00C317BE" w:rsidRPr="00A20D5A" w:rsidRDefault="00C317BE" w:rsidP="00A20D5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7F520890" w14:textId="77777777" w:rsidR="00C317BE" w:rsidRPr="00A20D5A" w:rsidRDefault="00C317BE" w:rsidP="00A20D5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Es necesario que </w:t>
            </w:r>
            <w:r w:rsidRPr="00A20D5A">
              <w:rPr>
                <w:rFonts w:ascii="Palatino Linotype" w:eastAsia="Times New Roman" w:hAnsi="Palatino Linotype" w:cs="Arial"/>
                <w:b/>
                <w:color w:val="000000"/>
                <w:sz w:val="20"/>
                <w:szCs w:val="20"/>
                <w:u w:val="single"/>
              </w:rPr>
              <w:t>el acto reúna con los requisitos elementales</w:t>
            </w:r>
            <w:r w:rsidRPr="00A20D5A">
              <w:rPr>
                <w:rFonts w:ascii="Palatino Linotype" w:eastAsia="Times New Roman" w:hAnsi="Palatino Linotype" w:cs="Arial"/>
                <w:color w:val="000000"/>
                <w:sz w:val="20"/>
                <w:szCs w:val="20"/>
              </w:rPr>
              <w:t>, entre ellos, que la autoridad que va a emitir el acto de autoridad sea la legalmente facultada para ello.</w:t>
            </w:r>
          </w:p>
          <w:p w14:paraId="091F6D4F" w14:textId="77777777" w:rsidR="00C317BE" w:rsidRPr="00A20D5A" w:rsidRDefault="00C317BE" w:rsidP="00A20D5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20D5A">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A20D5A" w14:paraId="05D03C7F" w14:textId="77777777"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20CCB6" w14:textId="77777777" w:rsidR="00C317BE" w:rsidRPr="00A20D5A" w:rsidRDefault="00C317BE" w:rsidP="00A20D5A">
            <w:pPr>
              <w:spacing w:line="360" w:lineRule="auto"/>
              <w:rPr>
                <w:rFonts w:ascii="Palatino Linotype" w:hAnsi="Palatino Linotype"/>
                <w:b w:val="0"/>
                <w:sz w:val="20"/>
                <w:szCs w:val="20"/>
              </w:rPr>
            </w:pPr>
          </w:p>
          <w:p w14:paraId="505A3104" w14:textId="77777777" w:rsidR="00C317BE" w:rsidRPr="00A20D5A" w:rsidRDefault="00C317BE" w:rsidP="00A20D5A">
            <w:pPr>
              <w:spacing w:line="360" w:lineRule="auto"/>
              <w:jc w:val="both"/>
              <w:rPr>
                <w:rFonts w:ascii="Palatino Linotype" w:hAnsi="Palatino Linotype"/>
                <w:bCs w:val="0"/>
                <w:sz w:val="20"/>
                <w:szCs w:val="20"/>
              </w:rPr>
            </w:pPr>
            <w:r w:rsidRPr="00A20D5A">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2F174A8F"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w:t>
            </w:r>
            <w:r w:rsidRPr="00A20D5A">
              <w:rPr>
                <w:rFonts w:ascii="Palatino Linotype" w:eastAsia="Times New Roman" w:hAnsi="Palatino Linotype" w:cs="Arial"/>
                <w:color w:val="000000"/>
                <w:sz w:val="20"/>
                <w:szCs w:val="20"/>
              </w:rPr>
              <w:lastRenderedPageBreak/>
              <w:t xml:space="preserve">a los </w:t>
            </w:r>
            <w:r w:rsidRPr="00A20D5A">
              <w:rPr>
                <w:rFonts w:ascii="Palatino Linotype" w:eastAsia="Times New Roman" w:hAnsi="Palatino Linotype" w:cs="Arial"/>
                <w:b/>
                <w:color w:val="000000"/>
                <w:sz w:val="20"/>
                <w:szCs w:val="20"/>
              </w:rPr>
              <w:t>Sujetos Obligados</w:t>
            </w:r>
            <w:r w:rsidRPr="00A20D5A">
              <w:rPr>
                <w:rFonts w:ascii="Palatino Linotype" w:eastAsia="Times New Roman" w:hAnsi="Palatino Linotype" w:cs="Arial"/>
                <w:color w:val="000000"/>
                <w:sz w:val="20"/>
                <w:szCs w:val="20"/>
              </w:rPr>
              <w:t xml:space="preserve">, por lo que deberán fundar y motivar debidamente la clasificación. </w:t>
            </w:r>
          </w:p>
          <w:p w14:paraId="2B941D34"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De lo anterior, se desprende que para una correcta </w:t>
            </w:r>
            <w:r w:rsidRPr="00A20D5A">
              <w:rPr>
                <w:rFonts w:ascii="Palatino Linotype" w:eastAsia="Times New Roman" w:hAnsi="Palatino Linotype" w:cs="Arial"/>
                <w:b/>
                <w:color w:val="000000"/>
                <w:sz w:val="20"/>
                <w:szCs w:val="20"/>
              </w:rPr>
              <w:t>clasificación total o parcial</w:t>
            </w:r>
            <w:r w:rsidRPr="00A20D5A">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3111C7"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18400D8"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0213A8F" w14:textId="77777777" w:rsidR="00C317BE" w:rsidRPr="00A20D5A" w:rsidRDefault="00C317BE" w:rsidP="00A20D5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Ahora bien, </w:t>
            </w:r>
            <w:r w:rsidRPr="00A20D5A">
              <w:rPr>
                <w:rFonts w:ascii="Palatino Linotype" w:eastAsia="Times New Roman" w:hAnsi="Palatino Linotype" w:cs="Arial"/>
                <w:b/>
                <w:color w:val="000000"/>
                <w:sz w:val="20"/>
                <w:szCs w:val="20"/>
                <w:u w:val="single"/>
              </w:rPr>
              <w:t>para cada caso además de fundar y motivar</w:t>
            </w:r>
            <w:r w:rsidRPr="00A20D5A">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A20D5A">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A20D5A" w14:paraId="7E4B3C97" w14:textId="77777777" w:rsidTr="00642319">
        <w:tc>
          <w:tcPr>
            <w:cnfStyle w:val="001000000000" w:firstRow="0" w:lastRow="0" w:firstColumn="1" w:lastColumn="0" w:oddVBand="0" w:evenVBand="0" w:oddHBand="0" w:evenHBand="0" w:firstRowFirstColumn="0" w:firstRowLastColumn="0" w:lastRowFirstColumn="0" w:lastRowLastColumn="0"/>
            <w:tcW w:w="1838" w:type="dxa"/>
          </w:tcPr>
          <w:p w14:paraId="20AD7EA0" w14:textId="77777777" w:rsidR="00C317BE" w:rsidRPr="00A20D5A" w:rsidRDefault="00C317BE" w:rsidP="00A20D5A">
            <w:pPr>
              <w:spacing w:line="360" w:lineRule="auto"/>
              <w:ind w:right="49"/>
              <w:jc w:val="both"/>
              <w:rPr>
                <w:rFonts w:ascii="Palatino Linotype" w:eastAsia="Times New Roman" w:hAnsi="Palatino Linotype" w:cs="Arial"/>
                <w:bCs w:val="0"/>
                <w:sz w:val="20"/>
                <w:szCs w:val="20"/>
              </w:rPr>
            </w:pPr>
            <w:r w:rsidRPr="00A20D5A">
              <w:rPr>
                <w:rFonts w:ascii="Palatino Linotype" w:eastAsia="MS Gothic" w:hAnsi="Palatino Linotype" w:cs="Times New Roman"/>
                <w:b w:val="0"/>
                <w:sz w:val="20"/>
                <w:szCs w:val="20"/>
              </w:rPr>
              <w:lastRenderedPageBreak/>
              <w:t>e</w:t>
            </w:r>
            <w:r w:rsidRPr="00A20D5A">
              <w:rPr>
                <w:rFonts w:ascii="Palatino Linotype" w:eastAsia="MS Gothic" w:hAnsi="Palatino Linotype" w:cs="Times New Roman"/>
                <w:bCs w:val="0"/>
                <w:sz w:val="20"/>
                <w:szCs w:val="20"/>
              </w:rPr>
              <w:t xml:space="preserve">) Condiciones especiales de la clasificación de la información </w:t>
            </w:r>
            <w:r w:rsidRPr="00A20D5A">
              <w:rPr>
                <w:rFonts w:ascii="Palatino Linotype" w:eastAsia="MS Gothic" w:hAnsi="Palatino Linotype" w:cs="Times New Roman"/>
                <w:bCs w:val="0"/>
                <w:sz w:val="20"/>
                <w:szCs w:val="20"/>
              </w:rPr>
              <w:lastRenderedPageBreak/>
              <w:t xml:space="preserve">como confidencial. </w:t>
            </w:r>
          </w:p>
        </w:tc>
        <w:tc>
          <w:tcPr>
            <w:tcW w:w="6990" w:type="dxa"/>
            <w:hideMark/>
          </w:tcPr>
          <w:p w14:paraId="3ADF733A" w14:textId="77777777" w:rsidR="00C317BE" w:rsidRPr="00A20D5A" w:rsidRDefault="00C317BE" w:rsidP="00A20D5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29544D44" w14:textId="77777777" w:rsidR="00C317BE" w:rsidRPr="00A20D5A" w:rsidRDefault="00C317BE" w:rsidP="00A20D5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A20D5A">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w:t>
            </w:r>
            <w:r w:rsidRPr="00A20D5A">
              <w:rPr>
                <w:rFonts w:ascii="Palatino Linotype" w:eastAsia="Times New Roman" w:hAnsi="Palatino Linotype" w:cs="Arial"/>
                <w:color w:val="000000"/>
                <w:sz w:val="20"/>
                <w:szCs w:val="20"/>
              </w:rPr>
              <w:lastRenderedPageBreak/>
              <w:t xml:space="preserve">ha discutido la Suprema Corte de Justicia de la Nación, los servidores públicos nos encontramos sujetos a un régimen menor de protección. </w:t>
            </w:r>
          </w:p>
          <w:p w14:paraId="2224F156" w14:textId="77777777" w:rsidR="00C317BE" w:rsidRPr="00A20D5A" w:rsidRDefault="00C317BE" w:rsidP="00A20D5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20D5A">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98CDEC1" w14:textId="77777777" w:rsidR="00535948" w:rsidRPr="00A20D5A" w:rsidRDefault="00535948" w:rsidP="00A20D5A">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bookmarkStart w:id="47" w:name="_Toc12534563"/>
      <w:bookmarkStart w:id="48" w:name="_Toc13586844"/>
    </w:p>
    <w:p w14:paraId="39CBC431" w14:textId="23566B45" w:rsidR="00B8283F" w:rsidRPr="00A20D5A" w:rsidRDefault="00B8283F" w:rsidP="00A20D5A">
      <w:pPr>
        <w:keepNext/>
        <w:keepLines/>
        <w:spacing w:after="0" w:line="360" w:lineRule="auto"/>
        <w:outlineLvl w:val="0"/>
        <w:rPr>
          <w:rFonts w:ascii="Palatino Linotype" w:eastAsia="MS Gothic" w:hAnsi="Palatino Linotype" w:cstheme="majorBidi"/>
          <w:b/>
          <w:sz w:val="24"/>
          <w:szCs w:val="24"/>
          <w:lang w:val="es-ES_tradnl" w:eastAsia="es-ES"/>
        </w:rPr>
      </w:pPr>
      <w:bookmarkStart w:id="49" w:name="_Toc36654763"/>
      <w:r w:rsidRPr="00A20D5A">
        <w:rPr>
          <w:rFonts w:ascii="Palatino Linotype" w:eastAsia="MS Mincho" w:hAnsi="Palatino Linotype" w:cstheme="majorBidi"/>
          <w:b/>
          <w:sz w:val="24"/>
          <w:szCs w:val="24"/>
          <w:lang w:val="es-ES_tradnl" w:eastAsia="es-ES"/>
        </w:rPr>
        <w:t>SEXTO. Vista a los Órganos de Control Interno.</w:t>
      </w:r>
      <w:bookmarkEnd w:id="47"/>
      <w:bookmarkEnd w:id="48"/>
      <w:bookmarkEnd w:id="49"/>
    </w:p>
    <w:p w14:paraId="59327141" w14:textId="77777777" w:rsidR="00B8283F" w:rsidRPr="00A20D5A" w:rsidRDefault="00B8283F" w:rsidP="00A20D5A">
      <w:pPr>
        <w:spacing w:after="0" w:line="360" w:lineRule="auto"/>
        <w:contextualSpacing/>
        <w:jc w:val="both"/>
        <w:rPr>
          <w:rFonts w:ascii="Palatino Linotype" w:eastAsia="MS Mincho" w:hAnsi="Palatino Linotype" w:cstheme="majorBidi"/>
          <w:sz w:val="24"/>
          <w:szCs w:val="24"/>
          <w:lang w:val="es-ES_tradnl" w:eastAsia="es-ES"/>
        </w:rPr>
      </w:pPr>
    </w:p>
    <w:p w14:paraId="7F2FA233" w14:textId="77777777" w:rsidR="00B8283F" w:rsidRPr="00A20D5A" w:rsidRDefault="00B8283F" w:rsidP="00A20D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20D5A">
        <w:rPr>
          <w:rFonts w:ascii="Palatino Linotype" w:eastAsia="MS Mincho" w:hAnsi="Palatino Linotype" w:cstheme="majorBidi"/>
          <w:sz w:val="24"/>
          <w:szCs w:val="24"/>
          <w:lang w:val="es-ES_tradnl" w:eastAsia="es-ES"/>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y en razón de que el </w:t>
      </w:r>
      <w:r w:rsidRPr="00A20D5A">
        <w:rPr>
          <w:rFonts w:ascii="Palatino Linotype" w:eastAsia="MS Mincho" w:hAnsi="Palatino Linotype" w:cstheme="majorBidi"/>
          <w:b/>
          <w:sz w:val="24"/>
          <w:szCs w:val="24"/>
          <w:lang w:val="es-ES_tradnl" w:eastAsia="es-ES"/>
        </w:rPr>
        <w:t>Sujeto Obligado</w:t>
      </w:r>
      <w:r w:rsidRPr="00A20D5A">
        <w:rPr>
          <w:rFonts w:ascii="Palatino Linotype" w:eastAsia="MS Mincho" w:hAnsi="Palatino Linotype" w:cstheme="majorBidi"/>
          <w:sz w:val="24"/>
          <w:szCs w:val="24"/>
          <w:lang w:val="es-ES_tradnl" w:eastAsia="es-ES"/>
        </w:rPr>
        <w:t xml:space="preserve"> expuso datos personales susceptibles de ser protegidos, remitidos en respuesta, se dará vista al área competente para que en ejercicio de sus atribuciones realice las investigaciones pertinentes por las omisiones detectadas atribuibles al </w:t>
      </w:r>
      <w:r w:rsidRPr="00A20D5A">
        <w:rPr>
          <w:rFonts w:ascii="Palatino Linotype" w:eastAsia="MS Mincho" w:hAnsi="Palatino Linotype" w:cstheme="majorBidi"/>
          <w:b/>
          <w:sz w:val="24"/>
          <w:szCs w:val="24"/>
          <w:lang w:val="es-ES_tradnl" w:eastAsia="es-ES"/>
        </w:rPr>
        <w:t>Sujeto Obligado.</w:t>
      </w:r>
    </w:p>
    <w:p w14:paraId="616E8BB1" w14:textId="77777777" w:rsidR="00B8283F" w:rsidRPr="00A20D5A" w:rsidRDefault="00B8283F" w:rsidP="00A20D5A">
      <w:pPr>
        <w:spacing w:after="0" w:line="360" w:lineRule="auto"/>
        <w:contextualSpacing/>
        <w:jc w:val="both"/>
        <w:rPr>
          <w:rFonts w:ascii="Palatino Linotype" w:eastAsia="MS Mincho" w:hAnsi="Palatino Linotype" w:cstheme="majorBidi"/>
          <w:sz w:val="24"/>
          <w:szCs w:val="24"/>
          <w:lang w:val="es-ES_tradnl" w:eastAsia="es-ES"/>
        </w:rPr>
      </w:pPr>
    </w:p>
    <w:p w14:paraId="68F1E73B" w14:textId="77777777" w:rsidR="00B8283F" w:rsidRPr="00A20D5A" w:rsidRDefault="00B8283F" w:rsidP="00A20D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20D5A">
        <w:rPr>
          <w:rFonts w:ascii="Palatino Linotype" w:eastAsia="MS Mincho" w:hAnsi="Palatino Linotype" w:cstheme="majorBidi"/>
          <w:sz w:val="24"/>
          <w:szCs w:val="24"/>
          <w:lang w:val="es-ES_tradnl" w:eastAsia="es-ES"/>
        </w:rPr>
        <w:t>Por ello, es conveniente señalar la fracción X, del artículo 36, de la Ley de Transparencia y Acceso a la Información Pública del Estado de México y Municipios, que establece:</w:t>
      </w:r>
    </w:p>
    <w:p w14:paraId="2340ABC9" w14:textId="77777777" w:rsidR="00B8283F" w:rsidRPr="00A20D5A" w:rsidRDefault="00B8283F" w:rsidP="00A20D5A">
      <w:pPr>
        <w:spacing w:after="0" w:line="360" w:lineRule="auto"/>
        <w:contextualSpacing/>
        <w:jc w:val="both"/>
        <w:rPr>
          <w:rFonts w:ascii="Palatino Linotype" w:eastAsia="MS Mincho" w:hAnsi="Palatino Linotype" w:cstheme="majorBidi"/>
          <w:sz w:val="24"/>
          <w:szCs w:val="24"/>
          <w:lang w:val="es-ES_tradnl" w:eastAsia="es-ES"/>
        </w:rPr>
      </w:pPr>
    </w:p>
    <w:p w14:paraId="030B0056"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b/>
          <w:bCs/>
          <w:i/>
          <w:szCs w:val="24"/>
          <w:lang w:val="es-ES_tradnl" w:eastAsia="es-ES"/>
        </w:rPr>
        <w:t>Artículo 36</w:t>
      </w:r>
      <w:r w:rsidRPr="00A20D5A">
        <w:rPr>
          <w:rFonts w:ascii="Palatino Linotype" w:eastAsia="MS Mincho" w:hAnsi="Palatino Linotype" w:cstheme="majorBidi"/>
          <w:bCs/>
          <w:i/>
          <w:szCs w:val="24"/>
          <w:lang w:val="es-ES_tradnl" w:eastAsia="es-ES"/>
        </w:rPr>
        <w:t>.</w:t>
      </w:r>
      <w:r w:rsidRPr="00A20D5A">
        <w:rPr>
          <w:rFonts w:ascii="Palatino Linotype" w:eastAsia="MS Mincho" w:hAnsi="Palatino Linotype" w:cstheme="majorBidi"/>
          <w:i/>
          <w:szCs w:val="24"/>
          <w:lang w:val="es-ES_tradnl" w:eastAsia="es-ES"/>
        </w:rPr>
        <w:t xml:space="preserve"> El Instituto tendrá, en el ámbito de su competencia, las siguientes atribuciones:</w:t>
      </w:r>
    </w:p>
    <w:p w14:paraId="58188D33"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lastRenderedPageBreak/>
        <w:t>(…)</w:t>
      </w:r>
    </w:p>
    <w:p w14:paraId="40EDD2F1"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 xml:space="preserve">X. Hacer del conocimiento del órgano de control interno o equivalente de cada Sujeto Obligado las infracciones a esta Ley; </w:t>
      </w:r>
    </w:p>
    <w:p w14:paraId="7EC24A3A"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w:t>
      </w:r>
    </w:p>
    <w:p w14:paraId="7EA69BBC" w14:textId="77777777" w:rsidR="00B8283F" w:rsidRPr="00A20D5A" w:rsidRDefault="00B8283F" w:rsidP="00A20D5A">
      <w:pPr>
        <w:spacing w:after="0" w:line="360" w:lineRule="auto"/>
        <w:contextualSpacing/>
        <w:jc w:val="both"/>
        <w:rPr>
          <w:rFonts w:ascii="Palatino Linotype" w:eastAsia="MS Mincho" w:hAnsi="Palatino Linotype" w:cstheme="majorBidi"/>
          <w:i/>
          <w:sz w:val="24"/>
          <w:szCs w:val="24"/>
          <w:lang w:val="es-ES_tradnl" w:eastAsia="es-ES"/>
        </w:rPr>
      </w:pPr>
    </w:p>
    <w:p w14:paraId="58B1877D" w14:textId="77777777" w:rsidR="00B8283F" w:rsidRPr="00A20D5A" w:rsidRDefault="00B8283F" w:rsidP="00A20D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20D5A">
        <w:rPr>
          <w:rFonts w:ascii="Palatino Linotype" w:eastAsia="MS Mincho" w:hAnsi="Palatino Linotype" w:cstheme="majorBidi"/>
          <w:sz w:val="24"/>
          <w:szCs w:val="24"/>
          <w:lang w:val="es-ES_tradnl" w:eastAsia="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222 y 223 que señalan lo siguiente:</w:t>
      </w:r>
    </w:p>
    <w:p w14:paraId="2DA79A8E" w14:textId="77777777" w:rsidR="00B8283F" w:rsidRPr="00A20D5A" w:rsidRDefault="00B8283F" w:rsidP="00A20D5A">
      <w:pPr>
        <w:spacing w:after="0" w:line="360" w:lineRule="auto"/>
        <w:contextualSpacing/>
        <w:jc w:val="both"/>
        <w:rPr>
          <w:rFonts w:ascii="Palatino Linotype" w:eastAsia="MS Mincho" w:hAnsi="Palatino Linotype" w:cstheme="majorBidi"/>
          <w:sz w:val="24"/>
          <w:szCs w:val="24"/>
          <w:lang w:val="es-ES_tradnl" w:eastAsia="es-ES"/>
        </w:rPr>
      </w:pPr>
    </w:p>
    <w:p w14:paraId="11E112C1"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bCs/>
          <w:i/>
          <w:szCs w:val="24"/>
          <w:lang w:val="es-ES_tradnl" w:eastAsia="es-ES"/>
        </w:rPr>
        <w:t>“</w:t>
      </w:r>
      <w:r w:rsidRPr="00A20D5A">
        <w:rPr>
          <w:rFonts w:ascii="Palatino Linotype" w:eastAsia="MS Mincho" w:hAnsi="Palatino Linotype" w:cstheme="majorBidi"/>
          <w:b/>
          <w:i/>
          <w:szCs w:val="24"/>
          <w:lang w:val="es-ES_tradnl" w:eastAsia="es-ES"/>
        </w:rPr>
        <w:t xml:space="preserve">Artículo 222. </w:t>
      </w:r>
      <w:r w:rsidRPr="00A20D5A">
        <w:rPr>
          <w:rFonts w:ascii="Palatino Linotype" w:eastAsia="MS Mincho" w:hAnsi="Palatino Linotype" w:cstheme="majorBidi"/>
          <w:i/>
          <w:szCs w:val="24"/>
          <w:lang w:val="es-ES_tradnl" w:eastAsia="es-ES"/>
        </w:rPr>
        <w:t xml:space="preserve">Son causas de responsabilidad administrativa de los servidores públicos de los sujetos obligados, por incumplimiento de las obligaciones establecidas en la materia de la presente Ley, las siguientes: </w:t>
      </w:r>
    </w:p>
    <w:p w14:paraId="02992F70"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w:t>
      </w:r>
    </w:p>
    <w:p w14:paraId="49BD8D71" w14:textId="77777777" w:rsidR="00B8283F" w:rsidRPr="00A20D5A" w:rsidRDefault="00B8283F" w:rsidP="00A20D5A">
      <w:pPr>
        <w:numPr>
          <w:ilvl w:val="0"/>
          <w:numId w:val="26"/>
        </w:numPr>
        <w:spacing w:after="0" w:line="360" w:lineRule="auto"/>
        <w:ind w:left="567" w:right="567" w:firstLine="0"/>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Cualquier acto u omisión que provoque la suspensión o deficiencia en la atención de las solicitudes de información;</w:t>
      </w:r>
    </w:p>
    <w:p w14:paraId="07E7F2E9"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p>
    <w:p w14:paraId="685E8A5E"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II. La falta de respuesta a las solicitudes de información en los plazos señalados en la normatividad aplicable;</w:t>
      </w:r>
    </w:p>
    <w:p w14:paraId="0DEF1B0F"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p>
    <w:p w14:paraId="28EDB8EF"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bCs/>
          <w:i/>
          <w:szCs w:val="24"/>
          <w:lang w:val="es-ES_tradnl" w:eastAsia="es-ES"/>
        </w:rPr>
      </w:pPr>
      <w:r w:rsidRPr="00A20D5A">
        <w:rPr>
          <w:rFonts w:ascii="Palatino Linotype" w:eastAsia="MS Mincho" w:hAnsi="Palatino Linotype" w:cstheme="majorBidi"/>
          <w:bCs/>
          <w:i/>
          <w:szCs w:val="24"/>
          <w:lang w:val="es-ES_tradnl" w:eastAsia="es-ES"/>
        </w:rPr>
        <w:t xml:space="preserve">[…] </w:t>
      </w:r>
    </w:p>
    <w:p w14:paraId="42DC824A"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b/>
          <w:i/>
          <w:szCs w:val="24"/>
          <w:lang w:val="es-ES_tradnl" w:eastAsia="es-ES"/>
        </w:rPr>
        <w:t>Artículo 223.</w:t>
      </w:r>
      <w:r w:rsidRPr="00A20D5A">
        <w:rPr>
          <w:rFonts w:ascii="Palatino Linotype" w:eastAsia="MS Mincho" w:hAnsi="Palatino Linotype" w:cstheme="majorBidi"/>
          <w:i/>
          <w:szCs w:val="24"/>
          <w:lang w:val="es-ES_tradnl" w:eastAsia="es-ES"/>
        </w:rPr>
        <w:t xml:space="preserve"> El Instituto dará vista a la Contraloría Interna y Órgano de Control y Vigilancia en términos de la Ley de Responsabilidades de los Servidores Públicos del </w:t>
      </w:r>
      <w:r w:rsidRPr="00A20D5A">
        <w:rPr>
          <w:rFonts w:ascii="Palatino Linotype" w:eastAsia="MS Mincho" w:hAnsi="Palatino Linotype" w:cstheme="majorBidi"/>
          <w:i/>
          <w:szCs w:val="24"/>
          <w:lang w:val="es-ES_tradnl" w:eastAsia="es-ES"/>
        </w:rPr>
        <w:lastRenderedPageBreak/>
        <w:t>Estado y Municipios, para que determine el grado de responsabilidad de quienes incumplan con las obligaciones de la presente Ley”.</w:t>
      </w:r>
    </w:p>
    <w:p w14:paraId="207F2614"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r w:rsidRPr="00A20D5A">
        <w:rPr>
          <w:rFonts w:ascii="Palatino Linotype" w:eastAsia="MS Mincho" w:hAnsi="Palatino Linotype" w:cstheme="majorBidi"/>
          <w:i/>
          <w:szCs w:val="24"/>
          <w:lang w:val="es-ES_tradnl" w:eastAsia="es-ES"/>
        </w:rPr>
        <w:t>[…]</w:t>
      </w:r>
    </w:p>
    <w:p w14:paraId="48E494E6" w14:textId="77777777" w:rsidR="00B8283F" w:rsidRPr="00A20D5A" w:rsidRDefault="00B8283F" w:rsidP="00A20D5A">
      <w:pPr>
        <w:spacing w:after="0" w:line="360" w:lineRule="auto"/>
        <w:ind w:left="567" w:right="567"/>
        <w:contextualSpacing/>
        <w:jc w:val="both"/>
        <w:rPr>
          <w:rFonts w:ascii="Palatino Linotype" w:eastAsia="MS Mincho" w:hAnsi="Palatino Linotype" w:cstheme="majorBidi"/>
          <w:i/>
          <w:szCs w:val="24"/>
          <w:lang w:val="es-ES_tradnl" w:eastAsia="es-ES"/>
        </w:rPr>
      </w:pPr>
    </w:p>
    <w:p w14:paraId="70114345" w14:textId="12EB0349" w:rsidR="00E41A92" w:rsidRPr="00A20D5A" w:rsidRDefault="00B8283F" w:rsidP="00A20D5A">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A20D5A">
        <w:rPr>
          <w:rFonts w:ascii="Palatino Linotype" w:eastAsia="MS Mincho" w:hAnsi="Palatino Linotype" w:cstheme="majorBidi"/>
          <w:sz w:val="24"/>
          <w:szCs w:val="24"/>
          <w:lang w:val="es-ES_tradnl" w:eastAsia="es-ES"/>
        </w:rPr>
        <w:t xml:space="preserve">Es por lo anterior que este Órgano Garante tomará las medidas pertinentes como consecuencia de la falta de respuestas del Sujeto Obligado, con la finalidad de proteger y garantizar en todo momento el Derecho de Acceso a la Información Pública.  </w:t>
      </w:r>
    </w:p>
    <w:p w14:paraId="614EB11D" w14:textId="77777777" w:rsidR="006F025F" w:rsidRPr="00A20D5A" w:rsidRDefault="006F025F" w:rsidP="00A20D5A">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0" w:name="_Toc494366431"/>
      <w:bookmarkStart w:id="51" w:name="_Toc36654764"/>
      <w:r w:rsidRPr="00A20D5A">
        <w:rPr>
          <w:rFonts w:ascii="Palatino Linotype" w:eastAsia="Times New Roman" w:hAnsi="Palatino Linotype" w:cstheme="majorBidi"/>
          <w:b/>
          <w:sz w:val="24"/>
          <w:szCs w:val="24"/>
          <w:lang w:val="es-ES_tradnl" w:eastAsia="es-ES"/>
        </w:rPr>
        <w:t>R E S O L U T I V O S</w:t>
      </w:r>
      <w:bookmarkEnd w:id="50"/>
      <w:bookmarkEnd w:id="51"/>
    </w:p>
    <w:p w14:paraId="22ED99E7" w14:textId="77777777" w:rsidR="006F025F" w:rsidRPr="00A20D5A" w:rsidRDefault="006F025F" w:rsidP="00A20D5A">
      <w:pPr>
        <w:spacing w:after="0" w:line="360" w:lineRule="auto"/>
        <w:rPr>
          <w:lang w:val="es-ES_tradnl" w:eastAsia="es-ES"/>
        </w:rPr>
      </w:pPr>
    </w:p>
    <w:p w14:paraId="1035E9C5" w14:textId="6AD6B991" w:rsidR="00845705" w:rsidRPr="00A20D5A" w:rsidRDefault="006F025F" w:rsidP="00A20D5A">
      <w:pPr>
        <w:spacing w:after="0" w:line="360" w:lineRule="auto"/>
        <w:jc w:val="both"/>
        <w:rPr>
          <w:rFonts w:ascii="Palatino Linotype" w:eastAsia="Times New Roman" w:hAnsi="Palatino Linotype" w:cs="Times New Roman"/>
          <w:sz w:val="24"/>
          <w:szCs w:val="24"/>
          <w:lang w:val="es-ES_tradnl" w:eastAsia="es-ES"/>
        </w:rPr>
      </w:pPr>
      <w:r w:rsidRPr="00A20D5A">
        <w:rPr>
          <w:rFonts w:ascii="Palatino Linotype" w:eastAsia="Times New Roman" w:hAnsi="Palatino Linotype" w:cs="Arial"/>
          <w:b/>
          <w:sz w:val="24"/>
          <w:szCs w:val="24"/>
          <w:lang w:val="es-ES_tradnl" w:eastAsia="es-ES"/>
        </w:rPr>
        <w:t xml:space="preserve">PRIMERO. </w:t>
      </w:r>
      <w:r w:rsidR="002038F4" w:rsidRPr="00A20D5A">
        <w:rPr>
          <w:rFonts w:ascii="Palatino Linotype" w:eastAsia="Times New Roman" w:hAnsi="Palatino Linotype" w:cs="Arial"/>
          <w:sz w:val="24"/>
          <w:szCs w:val="24"/>
          <w:lang w:val="es-ES_tradnl" w:eastAsia="es-ES"/>
        </w:rPr>
        <w:t>Resultan</w:t>
      </w:r>
      <w:r w:rsidRPr="00A20D5A">
        <w:rPr>
          <w:rFonts w:ascii="Palatino Linotype" w:eastAsia="Times New Roman" w:hAnsi="Palatino Linotype" w:cs="Arial"/>
          <w:sz w:val="24"/>
          <w:szCs w:val="24"/>
          <w:lang w:val="es-ES_tradnl" w:eastAsia="es-ES"/>
        </w:rPr>
        <w:t xml:space="preserve"> </w:t>
      </w:r>
      <w:r w:rsidR="00C317BE" w:rsidRPr="00A20D5A">
        <w:rPr>
          <w:rFonts w:ascii="Palatino Linotype" w:eastAsia="Times New Roman" w:hAnsi="Palatino Linotype" w:cs="Arial"/>
          <w:sz w:val="24"/>
          <w:szCs w:val="24"/>
          <w:lang w:val="es-ES_tradnl" w:eastAsia="es-ES"/>
        </w:rPr>
        <w:t>fundadas</w:t>
      </w:r>
      <w:r w:rsidRPr="00A20D5A">
        <w:rPr>
          <w:rFonts w:ascii="Palatino Linotype" w:eastAsia="Times New Roman" w:hAnsi="Palatino Linotype" w:cs="Arial"/>
          <w:sz w:val="24"/>
          <w:szCs w:val="24"/>
          <w:lang w:val="es-ES_tradnl" w:eastAsia="es-ES"/>
        </w:rPr>
        <w:t xml:space="preserve"> las</w:t>
      </w:r>
      <w:r w:rsidRPr="00A20D5A">
        <w:rPr>
          <w:rFonts w:ascii="Palatino Linotype" w:eastAsia="Times New Roman" w:hAnsi="Palatino Linotype" w:cs="Arial"/>
          <w:b/>
          <w:sz w:val="24"/>
          <w:szCs w:val="24"/>
          <w:lang w:val="es-ES_tradnl" w:eastAsia="es-ES"/>
        </w:rPr>
        <w:t xml:space="preserve"> </w:t>
      </w:r>
      <w:r w:rsidRPr="00A20D5A">
        <w:rPr>
          <w:rFonts w:ascii="Palatino Linotype" w:eastAsia="Times New Roman" w:hAnsi="Palatino Linotype" w:cs="Arial"/>
          <w:sz w:val="24"/>
          <w:szCs w:val="24"/>
          <w:lang w:val="es-ES" w:eastAsia="es-ES"/>
        </w:rPr>
        <w:t xml:space="preserve">razones o motivos de inconformidad hechos valer </w:t>
      </w:r>
      <w:r w:rsidR="0087682B" w:rsidRPr="00A20D5A">
        <w:rPr>
          <w:rFonts w:ascii="Palatino Linotype" w:eastAsia="Calibri" w:hAnsi="Palatino Linotype" w:cs="Arial"/>
          <w:sz w:val="24"/>
          <w:szCs w:val="24"/>
          <w:lang w:val="es-ES" w:eastAsia="es-ES"/>
        </w:rPr>
        <w:t xml:space="preserve">en </w:t>
      </w:r>
      <w:r w:rsidRPr="00A20D5A">
        <w:rPr>
          <w:rFonts w:ascii="Palatino Linotype" w:eastAsia="Calibri" w:hAnsi="Palatino Linotype" w:cs="Arial"/>
          <w:sz w:val="24"/>
          <w:szCs w:val="24"/>
          <w:lang w:val="es-ES" w:eastAsia="es-ES"/>
        </w:rPr>
        <w:t xml:space="preserve">el recurso de revisión </w:t>
      </w:r>
      <w:r w:rsidRPr="00A20D5A">
        <w:rPr>
          <w:rFonts w:ascii="Palatino Linotype" w:eastAsia="Times New Roman" w:hAnsi="Palatino Linotype" w:cs="Times New Roman"/>
          <w:b/>
          <w:sz w:val="24"/>
          <w:szCs w:val="24"/>
          <w:lang w:val="es-ES_tradnl" w:eastAsia="es-ES"/>
        </w:rPr>
        <w:t>0</w:t>
      </w:r>
      <w:r w:rsidR="00915680" w:rsidRPr="00A20D5A">
        <w:rPr>
          <w:rFonts w:ascii="Palatino Linotype" w:eastAsia="Times New Roman" w:hAnsi="Palatino Linotype" w:cs="Times New Roman"/>
          <w:b/>
          <w:sz w:val="24"/>
          <w:szCs w:val="24"/>
          <w:lang w:val="es-ES_tradnl" w:eastAsia="es-ES"/>
        </w:rPr>
        <w:t>0973</w:t>
      </w:r>
      <w:r w:rsidR="00B8283F" w:rsidRPr="00A20D5A">
        <w:rPr>
          <w:rFonts w:ascii="Palatino Linotype" w:eastAsia="Times New Roman" w:hAnsi="Palatino Linotype" w:cs="Times New Roman"/>
          <w:b/>
          <w:sz w:val="24"/>
          <w:szCs w:val="24"/>
          <w:lang w:val="es-ES_tradnl" w:eastAsia="es-ES"/>
        </w:rPr>
        <w:t>/INFOEM/IP/RR/2020</w:t>
      </w:r>
      <w:r w:rsidR="00AA01E5" w:rsidRPr="00A20D5A">
        <w:rPr>
          <w:rFonts w:ascii="Palatino Linotype" w:eastAsia="Times New Roman" w:hAnsi="Palatino Linotype" w:cs="Times New Roman"/>
          <w:b/>
          <w:sz w:val="24"/>
          <w:szCs w:val="24"/>
          <w:lang w:val="es-ES_tradnl" w:eastAsia="es-ES"/>
        </w:rPr>
        <w:t xml:space="preserve"> </w:t>
      </w:r>
      <w:r w:rsidR="00871F55" w:rsidRPr="00A20D5A">
        <w:rPr>
          <w:rFonts w:ascii="Palatino Linotype" w:eastAsia="Times New Roman" w:hAnsi="Palatino Linotype" w:cs="Times New Roman"/>
          <w:sz w:val="24"/>
          <w:szCs w:val="24"/>
          <w:lang w:val="es-ES_tradnl" w:eastAsia="es-ES"/>
        </w:rPr>
        <w:t>en términos de</w:t>
      </w:r>
      <w:r w:rsidR="00C317BE" w:rsidRPr="00A20D5A">
        <w:rPr>
          <w:rFonts w:ascii="Palatino Linotype" w:eastAsia="Times New Roman" w:hAnsi="Palatino Linotype" w:cs="Times New Roman"/>
          <w:sz w:val="24"/>
          <w:szCs w:val="24"/>
          <w:lang w:val="es-ES_tradnl" w:eastAsia="es-ES"/>
        </w:rPr>
        <w:t xml:space="preserve"> </w:t>
      </w:r>
      <w:r w:rsidR="00871F55" w:rsidRPr="00A20D5A">
        <w:rPr>
          <w:rFonts w:ascii="Palatino Linotype" w:eastAsia="Times New Roman" w:hAnsi="Palatino Linotype" w:cs="Times New Roman"/>
          <w:sz w:val="24"/>
          <w:szCs w:val="24"/>
          <w:lang w:val="es-ES_tradnl" w:eastAsia="es-ES"/>
        </w:rPr>
        <w:t>l</w:t>
      </w:r>
      <w:r w:rsidR="00C317BE" w:rsidRPr="00A20D5A">
        <w:rPr>
          <w:rFonts w:ascii="Palatino Linotype" w:eastAsia="Times New Roman" w:hAnsi="Palatino Linotype" w:cs="Times New Roman"/>
          <w:sz w:val="24"/>
          <w:szCs w:val="24"/>
          <w:lang w:val="es-ES_tradnl" w:eastAsia="es-ES"/>
        </w:rPr>
        <w:t>os</w:t>
      </w:r>
      <w:r w:rsidR="00871F55" w:rsidRPr="00A20D5A">
        <w:rPr>
          <w:rFonts w:ascii="Palatino Linotype" w:eastAsia="Times New Roman" w:hAnsi="Palatino Linotype" w:cs="Times New Roman"/>
          <w:b/>
          <w:bCs/>
          <w:sz w:val="24"/>
          <w:szCs w:val="24"/>
          <w:lang w:val="es-ES_tradnl" w:eastAsia="es-ES"/>
        </w:rPr>
        <w:t xml:space="preserve"> </w:t>
      </w:r>
      <w:r w:rsidR="00C317BE" w:rsidRPr="00A20D5A">
        <w:rPr>
          <w:rFonts w:ascii="Palatino Linotype" w:eastAsia="Times New Roman" w:hAnsi="Palatino Linotype" w:cs="Times New Roman"/>
          <w:b/>
          <w:bCs/>
          <w:sz w:val="24"/>
          <w:szCs w:val="24"/>
          <w:lang w:val="es-ES_tradnl" w:eastAsia="es-ES"/>
        </w:rPr>
        <w:t>C</w:t>
      </w:r>
      <w:r w:rsidR="00871F55" w:rsidRPr="00A20D5A">
        <w:rPr>
          <w:rFonts w:ascii="Palatino Linotype" w:eastAsia="Times New Roman" w:hAnsi="Palatino Linotype" w:cs="Times New Roman"/>
          <w:b/>
          <w:bCs/>
          <w:sz w:val="24"/>
          <w:szCs w:val="24"/>
          <w:lang w:val="es-ES_tradnl" w:eastAsia="es-ES"/>
        </w:rPr>
        <w:t>onsiderando</w:t>
      </w:r>
      <w:r w:rsidR="008A05D4" w:rsidRPr="00A20D5A">
        <w:rPr>
          <w:rFonts w:ascii="Palatino Linotype" w:eastAsia="Times New Roman" w:hAnsi="Palatino Linotype" w:cs="Times New Roman"/>
          <w:b/>
          <w:bCs/>
          <w:sz w:val="24"/>
          <w:szCs w:val="24"/>
          <w:lang w:val="es-ES_tradnl" w:eastAsia="es-ES"/>
        </w:rPr>
        <w:t>s</w:t>
      </w:r>
      <w:r w:rsidR="00871F55" w:rsidRPr="00A20D5A">
        <w:rPr>
          <w:rFonts w:ascii="Palatino Linotype" w:eastAsia="Times New Roman" w:hAnsi="Palatino Linotype" w:cs="Times New Roman"/>
          <w:sz w:val="24"/>
          <w:szCs w:val="24"/>
          <w:lang w:val="es-ES_tradnl" w:eastAsia="es-ES"/>
        </w:rPr>
        <w:t xml:space="preserve"> </w:t>
      </w:r>
      <w:r w:rsidR="00871F55" w:rsidRPr="00A20D5A">
        <w:rPr>
          <w:rFonts w:ascii="Palatino Linotype" w:eastAsia="Times New Roman" w:hAnsi="Palatino Linotype" w:cs="Times New Roman"/>
          <w:b/>
          <w:sz w:val="24"/>
          <w:szCs w:val="24"/>
          <w:lang w:val="es-ES_tradnl" w:eastAsia="es-ES"/>
        </w:rPr>
        <w:t xml:space="preserve">CUARTO </w:t>
      </w:r>
      <w:r w:rsidR="00C317BE" w:rsidRPr="00A20D5A">
        <w:rPr>
          <w:rFonts w:ascii="Palatino Linotype" w:eastAsia="Times New Roman" w:hAnsi="Palatino Linotype" w:cs="Times New Roman"/>
          <w:b/>
          <w:sz w:val="24"/>
          <w:szCs w:val="24"/>
          <w:lang w:val="es-ES_tradnl" w:eastAsia="es-ES"/>
        </w:rPr>
        <w:t xml:space="preserve">y QUINTO </w:t>
      </w:r>
      <w:r w:rsidR="00D020D3" w:rsidRPr="00A20D5A">
        <w:rPr>
          <w:rFonts w:ascii="Palatino Linotype" w:eastAsia="Times New Roman" w:hAnsi="Palatino Linotype" w:cs="Times New Roman"/>
          <w:sz w:val="24"/>
          <w:szCs w:val="24"/>
          <w:lang w:val="es-ES_tradnl" w:eastAsia="es-ES"/>
        </w:rPr>
        <w:t xml:space="preserve">de la presente resolución. </w:t>
      </w:r>
    </w:p>
    <w:p w14:paraId="7F55DC8A" w14:textId="77777777" w:rsidR="0087682B" w:rsidRPr="00A20D5A" w:rsidRDefault="0087682B" w:rsidP="00A20D5A">
      <w:pPr>
        <w:spacing w:after="0" w:line="360" w:lineRule="auto"/>
        <w:jc w:val="both"/>
        <w:rPr>
          <w:rFonts w:ascii="Palatino Linotype" w:eastAsia="Times New Roman" w:hAnsi="Palatino Linotype" w:cs="Times New Roman"/>
          <w:sz w:val="24"/>
          <w:szCs w:val="24"/>
          <w:lang w:val="es-ES_tradnl" w:eastAsia="es-ES"/>
        </w:rPr>
      </w:pPr>
    </w:p>
    <w:p w14:paraId="1BFAA042" w14:textId="15F919B0" w:rsidR="00B846B1" w:rsidRPr="00A20D5A" w:rsidRDefault="006F025F" w:rsidP="00A20D5A">
      <w:pPr>
        <w:spacing w:after="0" w:line="360" w:lineRule="auto"/>
        <w:contextualSpacing/>
        <w:jc w:val="both"/>
        <w:rPr>
          <w:rFonts w:ascii="Palatino Linotype" w:eastAsia="Times New Roman" w:hAnsi="Palatino Linotype" w:cs="Arial"/>
          <w:color w:val="000000"/>
          <w:sz w:val="24"/>
          <w:szCs w:val="24"/>
          <w:lang w:val="es-ES_tradnl" w:eastAsia="es-ES"/>
        </w:rPr>
      </w:pPr>
      <w:r w:rsidRPr="00A20D5A">
        <w:rPr>
          <w:rFonts w:ascii="Palatino Linotype" w:eastAsia="Calibri" w:hAnsi="Palatino Linotype" w:cs="Arial"/>
          <w:b/>
          <w:bCs/>
          <w:sz w:val="24"/>
          <w:szCs w:val="24"/>
          <w:lang w:val="es-ES" w:eastAsia="es-ES"/>
        </w:rPr>
        <w:t xml:space="preserve">SEGUNDO. </w:t>
      </w:r>
      <w:r w:rsidRPr="00A20D5A">
        <w:rPr>
          <w:rFonts w:ascii="Palatino Linotype" w:eastAsia="Calibri" w:hAnsi="Palatino Linotype" w:cs="Arial"/>
          <w:sz w:val="24"/>
          <w:szCs w:val="24"/>
          <w:lang w:val="es-ES" w:eastAsia="es-ES"/>
        </w:rPr>
        <w:t xml:space="preserve">Se </w:t>
      </w:r>
      <w:r w:rsidR="00B846B1" w:rsidRPr="00A20D5A">
        <w:rPr>
          <w:rFonts w:ascii="Palatino Linotype" w:eastAsia="Calibri" w:hAnsi="Palatino Linotype" w:cs="Arial"/>
          <w:b/>
          <w:sz w:val="24"/>
          <w:szCs w:val="24"/>
          <w:lang w:val="es-ES" w:eastAsia="es-ES"/>
        </w:rPr>
        <w:t>MODIFICA</w:t>
      </w:r>
      <w:r w:rsidR="00871F55" w:rsidRPr="00A20D5A">
        <w:rPr>
          <w:rFonts w:ascii="Palatino Linotype" w:eastAsia="Calibri" w:hAnsi="Palatino Linotype" w:cs="Arial"/>
          <w:sz w:val="24"/>
          <w:szCs w:val="24"/>
          <w:lang w:val="es-ES" w:eastAsia="es-ES"/>
        </w:rPr>
        <w:t xml:space="preserve"> la respuesta </w:t>
      </w:r>
      <w:r w:rsidR="00915680" w:rsidRPr="00A20D5A">
        <w:rPr>
          <w:rFonts w:ascii="Palatino Linotype" w:eastAsia="Calibri" w:hAnsi="Palatino Linotype" w:cs="Arial"/>
          <w:sz w:val="24"/>
          <w:szCs w:val="24"/>
          <w:lang w:val="es-ES" w:eastAsia="es-ES"/>
        </w:rPr>
        <w:t>emitida por el</w:t>
      </w:r>
      <w:r w:rsidRPr="00A20D5A">
        <w:rPr>
          <w:rFonts w:ascii="Palatino Linotype" w:eastAsia="Calibri" w:hAnsi="Palatino Linotype" w:cs="Arial"/>
          <w:sz w:val="24"/>
          <w:szCs w:val="24"/>
          <w:lang w:val="es-ES" w:eastAsia="es-ES"/>
        </w:rPr>
        <w:t xml:space="preserve"> </w:t>
      </w:r>
      <w:r w:rsidR="00D92794" w:rsidRPr="00A20D5A">
        <w:rPr>
          <w:rFonts w:ascii="Palatino Linotype" w:eastAsia="Calibri" w:hAnsi="Palatino Linotype" w:cs="Arial"/>
          <w:b/>
          <w:sz w:val="24"/>
          <w:szCs w:val="24"/>
          <w:lang w:eastAsia="es-ES"/>
        </w:rPr>
        <w:t>Ayuntamient</w:t>
      </w:r>
      <w:r w:rsidR="0036142D" w:rsidRPr="00A20D5A">
        <w:rPr>
          <w:rFonts w:ascii="Palatino Linotype" w:eastAsia="Calibri" w:hAnsi="Palatino Linotype" w:cs="Arial"/>
          <w:b/>
          <w:sz w:val="24"/>
          <w:szCs w:val="24"/>
          <w:lang w:eastAsia="es-ES"/>
        </w:rPr>
        <w:t>o</w:t>
      </w:r>
      <w:r w:rsidR="008268F5" w:rsidRPr="00A20D5A">
        <w:rPr>
          <w:rFonts w:ascii="Palatino Linotype" w:eastAsia="Calibri" w:hAnsi="Palatino Linotype" w:cs="Arial"/>
          <w:b/>
          <w:sz w:val="24"/>
          <w:szCs w:val="24"/>
          <w:lang w:eastAsia="es-ES"/>
        </w:rPr>
        <w:t xml:space="preserve"> </w:t>
      </w:r>
      <w:r w:rsidR="00B8283F" w:rsidRPr="00A20D5A">
        <w:rPr>
          <w:rFonts w:ascii="Palatino Linotype" w:eastAsia="Calibri" w:hAnsi="Palatino Linotype" w:cs="Arial"/>
          <w:b/>
          <w:sz w:val="24"/>
          <w:szCs w:val="24"/>
          <w:lang w:eastAsia="es-ES"/>
        </w:rPr>
        <w:t xml:space="preserve">de </w:t>
      </w:r>
      <w:proofErr w:type="spellStart"/>
      <w:r w:rsidR="00915680" w:rsidRPr="00A20D5A">
        <w:rPr>
          <w:rFonts w:ascii="Palatino Linotype" w:eastAsia="Calibri" w:hAnsi="Palatino Linotype" w:cs="Arial"/>
          <w:b/>
          <w:sz w:val="24"/>
          <w:szCs w:val="24"/>
          <w:lang w:eastAsia="es-ES"/>
        </w:rPr>
        <w:t>Tezoyuca</w:t>
      </w:r>
      <w:proofErr w:type="spellEnd"/>
      <w:r w:rsidR="00C317BE" w:rsidRPr="00A20D5A">
        <w:rPr>
          <w:rFonts w:ascii="Palatino Linotype" w:eastAsia="Calibri" w:hAnsi="Palatino Linotype" w:cs="Arial"/>
          <w:b/>
          <w:sz w:val="24"/>
          <w:szCs w:val="24"/>
          <w:lang w:eastAsia="es-ES"/>
        </w:rPr>
        <w:t xml:space="preserve"> </w:t>
      </w:r>
      <w:r w:rsidR="00871F55" w:rsidRPr="00A20D5A">
        <w:rPr>
          <w:rFonts w:ascii="Palatino Linotype" w:eastAsia="Calibri" w:hAnsi="Palatino Linotype" w:cs="Arial"/>
          <w:sz w:val="24"/>
          <w:szCs w:val="24"/>
          <w:lang w:eastAsia="es-ES"/>
        </w:rPr>
        <w:t xml:space="preserve">y se </w:t>
      </w:r>
      <w:r w:rsidR="00871F55" w:rsidRPr="00A20D5A">
        <w:rPr>
          <w:rFonts w:ascii="Palatino Linotype" w:eastAsia="Calibri" w:hAnsi="Palatino Linotype" w:cs="Arial"/>
          <w:b/>
          <w:sz w:val="24"/>
          <w:szCs w:val="24"/>
          <w:lang w:eastAsia="es-ES"/>
        </w:rPr>
        <w:t>ORDENA</w:t>
      </w:r>
      <w:r w:rsidRPr="00A20D5A">
        <w:rPr>
          <w:rFonts w:ascii="Palatino Linotype" w:eastAsia="Calibri" w:hAnsi="Palatino Linotype" w:cs="Arial"/>
          <w:b/>
          <w:sz w:val="24"/>
          <w:szCs w:val="24"/>
          <w:lang w:val="es-ES" w:eastAsia="es-ES"/>
        </w:rPr>
        <w:t xml:space="preserve"> </w:t>
      </w:r>
      <w:r w:rsidR="00D020D3" w:rsidRPr="00A20D5A">
        <w:rPr>
          <w:rFonts w:ascii="Palatino Linotype" w:eastAsia="Calibri" w:hAnsi="Palatino Linotype" w:cs="Arial"/>
          <w:sz w:val="24"/>
          <w:szCs w:val="24"/>
          <w:lang w:val="es-ES" w:eastAsia="es-ES"/>
        </w:rPr>
        <w:t>entregar</w:t>
      </w:r>
      <w:r w:rsidR="00C71D8F" w:rsidRPr="00A20D5A">
        <w:rPr>
          <w:rFonts w:ascii="Palatino Linotype" w:eastAsia="Calibri" w:hAnsi="Palatino Linotype" w:cs="Arial"/>
          <w:sz w:val="24"/>
          <w:szCs w:val="24"/>
          <w:lang w:val="es-ES" w:eastAsia="es-ES"/>
        </w:rPr>
        <w:t xml:space="preserve"> </w:t>
      </w:r>
      <w:r w:rsidRPr="00A20D5A">
        <w:rPr>
          <w:rFonts w:ascii="Palatino Linotype" w:eastAsia="Calibri" w:hAnsi="Palatino Linotype" w:cs="Arial"/>
          <w:sz w:val="24"/>
          <w:szCs w:val="24"/>
          <w:lang w:val="es-ES" w:eastAsia="es-ES"/>
        </w:rPr>
        <w:t>vía</w:t>
      </w:r>
      <w:r w:rsidR="00915680" w:rsidRPr="00A20D5A">
        <w:rPr>
          <w:rFonts w:ascii="Palatino Linotype" w:eastAsia="Calibri" w:hAnsi="Palatino Linotype" w:cs="Arial"/>
          <w:sz w:val="24"/>
          <w:szCs w:val="24"/>
          <w:lang w:val="es-ES" w:eastAsia="es-ES"/>
        </w:rPr>
        <w:t xml:space="preserve"> </w:t>
      </w:r>
      <w:r w:rsidRPr="00A20D5A">
        <w:rPr>
          <w:rFonts w:ascii="Palatino Linotype" w:eastAsia="Times New Roman" w:hAnsi="Palatino Linotype" w:cs="Arial"/>
          <w:color w:val="000000"/>
          <w:sz w:val="24"/>
          <w:szCs w:val="24"/>
          <w:lang w:val="es-ES_tradnl" w:eastAsia="es-ES"/>
        </w:rPr>
        <w:t>Sistema de Acceso a Información Mexiquense (</w:t>
      </w:r>
      <w:bookmarkStart w:id="52" w:name="_Toc460947013"/>
      <w:r w:rsidR="00AC7339" w:rsidRPr="00A20D5A">
        <w:rPr>
          <w:rFonts w:ascii="Palatino Linotype" w:eastAsia="Times New Roman" w:hAnsi="Palatino Linotype" w:cs="Arial"/>
          <w:color w:val="000000"/>
          <w:sz w:val="24"/>
          <w:szCs w:val="24"/>
          <w:lang w:val="es-ES_tradnl" w:eastAsia="es-ES"/>
        </w:rPr>
        <w:t>SAIMEX)</w:t>
      </w:r>
      <w:r w:rsidR="005C460B" w:rsidRPr="00A20D5A">
        <w:rPr>
          <w:rFonts w:ascii="Palatino Linotype" w:eastAsia="Times New Roman" w:hAnsi="Palatino Linotype" w:cs="Arial"/>
          <w:color w:val="000000"/>
          <w:sz w:val="24"/>
          <w:szCs w:val="24"/>
          <w:lang w:val="es-ES_tradnl" w:eastAsia="es-ES"/>
        </w:rPr>
        <w:t xml:space="preserve">, </w:t>
      </w:r>
      <w:r w:rsidR="005C460B" w:rsidRPr="00A20D5A">
        <w:rPr>
          <w:rFonts w:ascii="Palatino Linotype" w:eastAsia="Times New Roman" w:hAnsi="Palatino Linotype" w:cs="Arial"/>
          <w:b/>
          <w:color w:val="000000"/>
          <w:sz w:val="24"/>
          <w:szCs w:val="24"/>
          <w:lang w:val="es-ES_tradnl" w:eastAsia="es-ES"/>
        </w:rPr>
        <w:t>previ</w:t>
      </w:r>
      <w:r w:rsidR="00431247" w:rsidRPr="00A20D5A">
        <w:rPr>
          <w:rFonts w:ascii="Palatino Linotype" w:eastAsia="Times New Roman" w:hAnsi="Palatino Linotype" w:cs="Arial"/>
          <w:b/>
          <w:color w:val="000000"/>
          <w:sz w:val="24"/>
          <w:szCs w:val="24"/>
          <w:lang w:val="es-ES_tradnl" w:eastAsia="es-ES"/>
        </w:rPr>
        <w:t>a</w:t>
      </w:r>
      <w:r w:rsidR="005C460B" w:rsidRPr="00A20D5A">
        <w:rPr>
          <w:rFonts w:ascii="Palatino Linotype" w:eastAsia="Times New Roman" w:hAnsi="Palatino Linotype" w:cs="Arial"/>
          <w:b/>
          <w:color w:val="000000"/>
          <w:sz w:val="24"/>
          <w:szCs w:val="24"/>
          <w:lang w:val="es-ES_tradnl" w:eastAsia="es-ES"/>
        </w:rPr>
        <w:t xml:space="preserve"> búsqueda exhaustiva y razonable</w:t>
      </w:r>
      <w:r w:rsidR="005C460B" w:rsidRPr="00A20D5A">
        <w:rPr>
          <w:rFonts w:ascii="Palatino Linotype" w:eastAsia="Times New Roman" w:hAnsi="Palatino Linotype" w:cs="Arial"/>
          <w:color w:val="000000"/>
          <w:sz w:val="24"/>
          <w:szCs w:val="24"/>
          <w:lang w:val="es-ES_tradnl" w:eastAsia="es-ES"/>
        </w:rPr>
        <w:t>,</w:t>
      </w:r>
      <w:r w:rsidR="00915680" w:rsidRPr="00A20D5A">
        <w:rPr>
          <w:rFonts w:ascii="Palatino Linotype" w:eastAsia="Times New Roman" w:hAnsi="Palatino Linotype" w:cs="Arial"/>
          <w:color w:val="000000"/>
          <w:sz w:val="24"/>
          <w:szCs w:val="24"/>
          <w:lang w:val="es-ES_tradnl" w:eastAsia="es-ES"/>
        </w:rPr>
        <w:t xml:space="preserve"> de ser el caso</w:t>
      </w:r>
      <w:r w:rsidR="00B846B1" w:rsidRPr="00A20D5A">
        <w:rPr>
          <w:rFonts w:ascii="Palatino Linotype" w:eastAsia="Times New Roman" w:hAnsi="Palatino Linotype" w:cs="Arial"/>
          <w:color w:val="000000"/>
          <w:sz w:val="24"/>
          <w:szCs w:val="24"/>
          <w:lang w:val="es-ES_tradnl" w:eastAsia="es-ES"/>
        </w:rPr>
        <w:t xml:space="preserve"> </w:t>
      </w:r>
      <w:r w:rsidR="00B846B1" w:rsidRPr="00A20D5A">
        <w:rPr>
          <w:rFonts w:ascii="Palatino Linotype" w:eastAsia="Times New Roman" w:hAnsi="Palatino Linotype" w:cs="Arial"/>
          <w:b/>
          <w:bCs/>
          <w:color w:val="000000"/>
          <w:sz w:val="24"/>
          <w:szCs w:val="24"/>
          <w:lang w:val="es-ES_tradnl" w:eastAsia="es-ES"/>
        </w:rPr>
        <w:t>en versión pública</w:t>
      </w:r>
      <w:r w:rsidR="00B846B1" w:rsidRPr="00A20D5A">
        <w:rPr>
          <w:rFonts w:ascii="Palatino Linotype" w:eastAsia="Times New Roman" w:hAnsi="Palatino Linotype" w:cs="Arial"/>
          <w:color w:val="000000"/>
          <w:sz w:val="24"/>
          <w:szCs w:val="24"/>
          <w:lang w:val="es-ES_tradnl" w:eastAsia="es-ES"/>
        </w:rPr>
        <w:t xml:space="preserve">, </w:t>
      </w:r>
      <w:r w:rsidR="00FF0ACD" w:rsidRPr="00A20D5A">
        <w:rPr>
          <w:rFonts w:ascii="Palatino Linotype" w:eastAsia="Times New Roman" w:hAnsi="Palatino Linotype" w:cs="Arial"/>
          <w:color w:val="000000"/>
          <w:sz w:val="24"/>
          <w:szCs w:val="24"/>
          <w:lang w:val="es-ES_tradnl" w:eastAsia="es-ES"/>
        </w:rPr>
        <w:t xml:space="preserve">en </w:t>
      </w:r>
      <w:r w:rsidR="00FF0ACD" w:rsidRPr="00A20D5A">
        <w:rPr>
          <w:rFonts w:ascii="Palatino Linotype" w:eastAsia="Times New Roman" w:hAnsi="Palatino Linotype" w:cs="Arial"/>
          <w:b/>
          <w:bCs/>
          <w:color w:val="000000"/>
          <w:sz w:val="24"/>
          <w:szCs w:val="24"/>
          <w:lang w:val="es-ES_tradnl" w:eastAsia="es-ES"/>
        </w:rPr>
        <w:t xml:space="preserve">formato legible </w:t>
      </w:r>
      <w:r w:rsidR="00B846B1" w:rsidRPr="00A20D5A">
        <w:rPr>
          <w:rFonts w:ascii="Palatino Linotype" w:eastAsia="Times New Roman" w:hAnsi="Palatino Linotype" w:cs="Arial"/>
          <w:color w:val="000000"/>
          <w:sz w:val="24"/>
          <w:szCs w:val="24"/>
          <w:lang w:val="es-ES_tradnl" w:eastAsia="es-ES"/>
        </w:rPr>
        <w:t xml:space="preserve">lo siguiente; </w:t>
      </w:r>
    </w:p>
    <w:p w14:paraId="2CEE6D7F" w14:textId="77777777" w:rsidR="00FF0ACD" w:rsidRPr="00A20D5A" w:rsidRDefault="00FF0ACD" w:rsidP="00A20D5A">
      <w:pPr>
        <w:spacing w:after="0" w:line="360" w:lineRule="auto"/>
        <w:ind w:right="616"/>
        <w:jc w:val="both"/>
        <w:rPr>
          <w:rFonts w:ascii="Palatino Linotype" w:hAnsi="Palatino Linotype"/>
          <w:b/>
          <w:bCs/>
          <w:sz w:val="24"/>
          <w:szCs w:val="24"/>
        </w:rPr>
      </w:pPr>
      <w:bookmarkStart w:id="53" w:name="_Hlk22229143"/>
    </w:p>
    <w:bookmarkEnd w:id="53"/>
    <w:p w14:paraId="48A1033B" w14:textId="0F96CC7D" w:rsidR="00B8283F" w:rsidRPr="00A20D5A" w:rsidRDefault="00915680"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Constancia</w:t>
      </w:r>
      <w:r w:rsidR="00FF0ACD" w:rsidRPr="00A20D5A">
        <w:rPr>
          <w:rFonts w:ascii="Palatino Linotype" w:hAnsi="Palatino Linotype"/>
          <w:b/>
          <w:bCs/>
          <w:color w:val="000000"/>
        </w:rPr>
        <w:t>s</w:t>
      </w:r>
      <w:r w:rsidRPr="00A20D5A">
        <w:rPr>
          <w:rFonts w:ascii="Palatino Linotype" w:hAnsi="Palatino Linotype"/>
          <w:b/>
          <w:bCs/>
          <w:color w:val="000000"/>
        </w:rPr>
        <w:t xml:space="preserve"> de no inhabilitación para desempeñar el cargo</w:t>
      </w:r>
      <w:r w:rsidR="008B2E96" w:rsidRPr="00A20D5A">
        <w:rPr>
          <w:rFonts w:ascii="Palatino Linotype" w:hAnsi="Palatino Linotype"/>
          <w:b/>
          <w:bCs/>
          <w:color w:val="000000"/>
        </w:rPr>
        <w:t xml:space="preserve"> </w:t>
      </w:r>
      <w:r w:rsidR="00226963" w:rsidRPr="00A20D5A">
        <w:rPr>
          <w:rFonts w:ascii="Palatino Linotype" w:hAnsi="Palatino Linotype"/>
          <w:b/>
          <w:bCs/>
          <w:color w:val="000000"/>
        </w:rPr>
        <w:t>de</w:t>
      </w:r>
      <w:r w:rsidR="00A8498A" w:rsidRPr="00A20D5A">
        <w:rPr>
          <w:rFonts w:ascii="Palatino Linotype" w:hAnsi="Palatino Linotype"/>
          <w:b/>
          <w:bCs/>
          <w:color w:val="000000"/>
        </w:rPr>
        <w:t>l</w:t>
      </w:r>
      <w:r w:rsidR="00226963" w:rsidRPr="00A20D5A">
        <w:rPr>
          <w:rFonts w:ascii="Palatino Linotype" w:hAnsi="Palatino Linotype"/>
          <w:b/>
          <w:bCs/>
          <w:color w:val="000000"/>
        </w:rPr>
        <w:t xml:space="preserve"> </w:t>
      </w:r>
      <w:r w:rsidR="00A8498A" w:rsidRPr="00A20D5A">
        <w:rPr>
          <w:rFonts w:ascii="Palatino Linotype" w:hAnsi="Palatino Linotype"/>
          <w:b/>
          <w:bCs/>
          <w:color w:val="000000"/>
        </w:rPr>
        <w:t>Secretario del Ayuntamiento, Tesorero, Director de Obras Públicas, Director de Desarrollo Económico, Director de Turismo, Coordinador General Municipal de Mejora Regulatoria, Director de Ecología, Director de Desarrollo Urbano, Director de Desarrollo Social, o sus equivalentes, Titulares de las Unidades Administrativas, Coordinador de Protección Civil y Titulares de los Organismos Auxiliares.</w:t>
      </w:r>
    </w:p>
    <w:p w14:paraId="272F85B8" w14:textId="77777777" w:rsidR="00DE3D32" w:rsidRPr="00A20D5A" w:rsidRDefault="00DE3D32" w:rsidP="00A20D5A">
      <w:pPr>
        <w:spacing w:after="0" w:line="360" w:lineRule="auto"/>
        <w:ind w:left="567" w:right="567"/>
        <w:jc w:val="both"/>
        <w:rPr>
          <w:rFonts w:ascii="Palatino Linotype" w:hAnsi="Palatino Linotype"/>
          <w:b/>
          <w:bCs/>
          <w:color w:val="000000"/>
        </w:rPr>
      </w:pPr>
    </w:p>
    <w:p w14:paraId="5F104E40" w14:textId="62BEA441" w:rsidR="00DE3D32" w:rsidRPr="00A20D5A" w:rsidRDefault="00DE3D32"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 xml:space="preserve">Certificado de No Antecedentes Penales de </w:t>
      </w:r>
      <w:r w:rsidR="008268F5" w:rsidRPr="00A20D5A">
        <w:rPr>
          <w:rFonts w:ascii="Palatino Linotype" w:hAnsi="Palatino Linotype"/>
          <w:b/>
          <w:bCs/>
          <w:color w:val="000000"/>
        </w:rPr>
        <w:t xml:space="preserve">los servidores públicos adscritos a la actual administración municipal, que ostentan </w:t>
      </w:r>
      <w:r w:rsidRPr="00A20D5A">
        <w:rPr>
          <w:rFonts w:ascii="Palatino Linotype" w:hAnsi="Palatino Linotype"/>
          <w:b/>
          <w:bCs/>
          <w:color w:val="000000"/>
        </w:rPr>
        <w:t>mandos medios y superiores</w:t>
      </w:r>
      <w:r w:rsidR="008268F5" w:rsidRPr="00A20D5A">
        <w:rPr>
          <w:rFonts w:ascii="Palatino Linotype" w:hAnsi="Palatino Linotype"/>
          <w:b/>
          <w:bCs/>
          <w:color w:val="000000"/>
        </w:rPr>
        <w:t xml:space="preserve">. </w:t>
      </w:r>
    </w:p>
    <w:p w14:paraId="529D7623" w14:textId="77777777" w:rsidR="00A8498A" w:rsidRPr="00A20D5A" w:rsidRDefault="00A8498A" w:rsidP="00A20D5A">
      <w:pPr>
        <w:spacing w:after="0" w:line="360" w:lineRule="auto"/>
        <w:ind w:right="567"/>
        <w:jc w:val="both"/>
        <w:rPr>
          <w:rFonts w:ascii="Palatino Linotype" w:hAnsi="Palatino Linotype"/>
          <w:b/>
          <w:bCs/>
          <w:color w:val="000000"/>
        </w:rPr>
      </w:pPr>
    </w:p>
    <w:p w14:paraId="6405BF34" w14:textId="03AB8CD9" w:rsidR="00B8283F" w:rsidRPr="00A20D5A" w:rsidRDefault="00FF0ACD"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Títulos Profesionales o, en su caso, los documentos que acrediten la experiencia mínima de un año en la materia para desempeñar el cargo</w:t>
      </w:r>
      <w:r w:rsidR="008563EE" w:rsidRPr="00A20D5A">
        <w:rPr>
          <w:rFonts w:ascii="Palatino Linotype" w:hAnsi="Palatino Linotype"/>
          <w:b/>
          <w:bCs/>
          <w:color w:val="000000"/>
        </w:rPr>
        <w:t xml:space="preserve"> del Secretario del Ayuntamiento, Tesorero</w:t>
      </w:r>
      <w:r w:rsidR="007C2B0B" w:rsidRPr="00A20D5A">
        <w:rPr>
          <w:rFonts w:ascii="Palatino Linotype" w:hAnsi="Palatino Linotype"/>
          <w:b/>
          <w:bCs/>
          <w:color w:val="000000"/>
        </w:rPr>
        <w:t xml:space="preserve">, Director de Obras Públicas, Director de Desarrollo Económico, Director de Turismo, Coordinador General Municipal de Mejora Regulatoria, Director de Ecología, Director de Desarrollo Urbano, Director de Desarrollo Social, o sus equivalentes, Titulares de las </w:t>
      </w:r>
      <w:r w:rsidR="00A8498A" w:rsidRPr="00A20D5A">
        <w:rPr>
          <w:rFonts w:ascii="Palatino Linotype" w:hAnsi="Palatino Linotype"/>
          <w:b/>
          <w:bCs/>
          <w:color w:val="000000"/>
        </w:rPr>
        <w:t>U</w:t>
      </w:r>
      <w:r w:rsidR="007C2B0B" w:rsidRPr="00A20D5A">
        <w:rPr>
          <w:rFonts w:ascii="Palatino Linotype" w:hAnsi="Palatino Linotype"/>
          <w:b/>
          <w:bCs/>
          <w:color w:val="000000"/>
        </w:rPr>
        <w:t xml:space="preserve">nidades </w:t>
      </w:r>
      <w:r w:rsidR="00A8498A" w:rsidRPr="00A20D5A">
        <w:rPr>
          <w:rFonts w:ascii="Palatino Linotype" w:hAnsi="Palatino Linotype"/>
          <w:b/>
          <w:bCs/>
          <w:color w:val="000000"/>
        </w:rPr>
        <w:t>A</w:t>
      </w:r>
      <w:r w:rsidR="007C2B0B" w:rsidRPr="00A20D5A">
        <w:rPr>
          <w:rFonts w:ascii="Palatino Linotype" w:hAnsi="Palatino Linotype"/>
          <w:b/>
          <w:bCs/>
          <w:color w:val="000000"/>
        </w:rPr>
        <w:t xml:space="preserve">dministrativas, Coordinador de Protección Civil y </w:t>
      </w:r>
      <w:r w:rsidR="00A8498A" w:rsidRPr="00A20D5A">
        <w:rPr>
          <w:rFonts w:ascii="Palatino Linotype" w:hAnsi="Palatino Linotype"/>
          <w:b/>
          <w:bCs/>
          <w:color w:val="000000"/>
        </w:rPr>
        <w:t xml:space="preserve">Titulares de los </w:t>
      </w:r>
      <w:r w:rsidR="007C2B0B" w:rsidRPr="00A20D5A">
        <w:rPr>
          <w:rFonts w:ascii="Palatino Linotype" w:hAnsi="Palatino Linotype"/>
          <w:b/>
          <w:bCs/>
          <w:color w:val="000000"/>
        </w:rPr>
        <w:t xml:space="preserve">Organismos Auxiliares. </w:t>
      </w:r>
    </w:p>
    <w:p w14:paraId="63CD0496" w14:textId="77777777" w:rsidR="00FF0ACD" w:rsidRPr="00A20D5A" w:rsidRDefault="00FF0ACD" w:rsidP="00A20D5A">
      <w:pPr>
        <w:pStyle w:val="Prrafodelista"/>
        <w:spacing w:after="0" w:line="360" w:lineRule="auto"/>
        <w:rPr>
          <w:rFonts w:ascii="Palatino Linotype" w:hAnsi="Palatino Linotype"/>
          <w:b/>
          <w:bCs/>
          <w:color w:val="000000"/>
        </w:rPr>
      </w:pPr>
    </w:p>
    <w:p w14:paraId="27EDAB2F" w14:textId="5A92B5FA" w:rsidR="00FF0ACD" w:rsidRPr="00A20D5A" w:rsidRDefault="00FF0ACD"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Cédula Profesional del Director de Obras Públicas, y del Encargado de Despacho de la Coordinación de Protección Civil y Bomberos.</w:t>
      </w:r>
    </w:p>
    <w:p w14:paraId="4B8526C0" w14:textId="77777777" w:rsidR="00C34A4B" w:rsidRPr="00A20D5A" w:rsidRDefault="00C34A4B" w:rsidP="00A20D5A">
      <w:pPr>
        <w:pStyle w:val="Prrafodelista"/>
        <w:spacing w:after="0" w:line="360" w:lineRule="auto"/>
        <w:ind w:left="567" w:right="567"/>
        <w:jc w:val="both"/>
        <w:rPr>
          <w:rFonts w:ascii="Palatino Linotype" w:hAnsi="Palatino Linotype"/>
          <w:b/>
          <w:bCs/>
          <w:color w:val="000000"/>
          <w:sz w:val="24"/>
          <w:szCs w:val="24"/>
        </w:rPr>
      </w:pPr>
    </w:p>
    <w:p w14:paraId="4E2C6D10" w14:textId="58D39CE1" w:rsidR="00C34A4B" w:rsidRPr="00A20D5A" w:rsidRDefault="00FF0ACD"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Certificaciones de competencia laboral expedida por el Instituto Hacendario del Estado de México vigente</w:t>
      </w:r>
      <w:r w:rsidR="00226963" w:rsidRPr="00A20D5A">
        <w:rPr>
          <w:rFonts w:ascii="Palatino Linotype" w:hAnsi="Palatino Linotype"/>
          <w:b/>
          <w:bCs/>
          <w:color w:val="000000"/>
        </w:rPr>
        <w:t>s</w:t>
      </w:r>
      <w:r w:rsidRPr="00A20D5A">
        <w:rPr>
          <w:rFonts w:ascii="Palatino Linotype" w:hAnsi="Palatino Linotype"/>
          <w:b/>
          <w:bCs/>
          <w:color w:val="000000"/>
        </w:rPr>
        <w:t xml:space="preserve"> al veintiuno (21) de enero de dos mil veinte</w:t>
      </w:r>
      <w:r w:rsidR="008268F5" w:rsidRPr="00A20D5A">
        <w:rPr>
          <w:rFonts w:ascii="Palatino Linotype" w:hAnsi="Palatino Linotype"/>
          <w:b/>
          <w:bCs/>
          <w:color w:val="000000"/>
        </w:rPr>
        <w:t xml:space="preserve"> del Director de Obras Públicas, Director de Desarrollo Económico, Coordinador General Municipal de Mejora Regulatoria, Director de Ecología, Director de Desarrollo Urbano, o equivalentes, Titulares de las Unidades Administrativas, Coordinador de Protección Civil y de los Titulares de los Organismos Auxiliares. </w:t>
      </w:r>
    </w:p>
    <w:p w14:paraId="7D184953" w14:textId="77777777" w:rsidR="00FF0ACD" w:rsidRPr="00A20D5A" w:rsidRDefault="00FF0ACD" w:rsidP="00A20D5A">
      <w:pPr>
        <w:pStyle w:val="Prrafodelista"/>
        <w:spacing w:after="0" w:line="360" w:lineRule="auto"/>
        <w:rPr>
          <w:rFonts w:ascii="Palatino Linotype" w:hAnsi="Palatino Linotype"/>
          <w:b/>
          <w:bCs/>
          <w:color w:val="000000"/>
        </w:rPr>
      </w:pPr>
    </w:p>
    <w:p w14:paraId="1FF8E82F" w14:textId="28F7DB1D" w:rsidR="00DE3D32" w:rsidRPr="00A20D5A" w:rsidRDefault="00FF0ACD" w:rsidP="00A20D5A">
      <w:pPr>
        <w:pStyle w:val="Prrafodelista"/>
        <w:numPr>
          <w:ilvl w:val="0"/>
          <w:numId w:val="25"/>
        </w:numPr>
        <w:spacing w:after="0" w:line="360" w:lineRule="auto"/>
        <w:ind w:left="567" w:right="567" w:firstLine="0"/>
        <w:jc w:val="both"/>
        <w:rPr>
          <w:rFonts w:ascii="Palatino Linotype" w:hAnsi="Palatino Linotype"/>
          <w:b/>
          <w:bCs/>
          <w:color w:val="000000"/>
        </w:rPr>
      </w:pPr>
      <w:r w:rsidRPr="00A20D5A">
        <w:rPr>
          <w:rFonts w:ascii="Palatino Linotype" w:hAnsi="Palatino Linotype"/>
          <w:b/>
          <w:bCs/>
          <w:color w:val="000000"/>
        </w:rPr>
        <w:t>Organigrama de la actual administración pública municipal actualizado al veintiuno (21) de enero de dos mil veinte.</w:t>
      </w:r>
    </w:p>
    <w:p w14:paraId="2B98154C" w14:textId="0475DF34" w:rsidR="000879A7" w:rsidRPr="00A20D5A" w:rsidRDefault="00DE3D32" w:rsidP="00A20D5A">
      <w:pPr>
        <w:spacing w:after="0" w:line="360" w:lineRule="auto"/>
        <w:jc w:val="both"/>
        <w:rPr>
          <w:rFonts w:ascii="Palatino Linotype" w:eastAsia="Calibri" w:hAnsi="Palatino Linotype" w:cs="Arial"/>
          <w:color w:val="000000" w:themeColor="text1"/>
          <w:sz w:val="24"/>
          <w:szCs w:val="24"/>
        </w:rPr>
      </w:pPr>
      <w:r w:rsidRPr="00A20D5A">
        <w:rPr>
          <w:rFonts w:ascii="Palatino Linotype" w:eastAsia="Calibri" w:hAnsi="Palatino Linotype" w:cs="Arial"/>
          <w:color w:val="000000" w:themeColor="text1"/>
          <w:sz w:val="24"/>
          <w:szCs w:val="24"/>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5485180A" w14:textId="77777777" w:rsidR="00DE3D32" w:rsidRPr="00A20D5A" w:rsidRDefault="00FE4792" w:rsidP="00A20D5A">
      <w:pPr>
        <w:spacing w:after="0" w:line="360" w:lineRule="auto"/>
        <w:jc w:val="both"/>
        <w:rPr>
          <w:rFonts w:ascii="Palatino Linotype" w:eastAsia="Calibri" w:hAnsi="Palatino Linotype" w:cs="Arial"/>
          <w:b/>
          <w:bCs/>
          <w:sz w:val="24"/>
          <w:szCs w:val="24"/>
        </w:rPr>
      </w:pPr>
      <w:r w:rsidRPr="00A20D5A">
        <w:rPr>
          <w:rFonts w:ascii="Palatino Linotype" w:eastAsia="Calibri" w:hAnsi="Palatino Linotype" w:cs="Arial"/>
          <w:b/>
          <w:bCs/>
          <w:sz w:val="24"/>
          <w:szCs w:val="24"/>
        </w:rPr>
        <w:t xml:space="preserve"> </w:t>
      </w:r>
    </w:p>
    <w:p w14:paraId="30DEA6F3" w14:textId="39007228" w:rsidR="00FE4792" w:rsidRPr="00A20D5A" w:rsidRDefault="008B2E96" w:rsidP="00A20D5A">
      <w:pPr>
        <w:spacing w:after="0" w:line="360" w:lineRule="auto"/>
        <w:jc w:val="both"/>
        <w:rPr>
          <w:rFonts w:ascii="Palatino Linotype" w:eastAsia="Calibri" w:hAnsi="Palatino Linotype" w:cs="Arial"/>
          <w:sz w:val="24"/>
          <w:szCs w:val="24"/>
        </w:rPr>
      </w:pPr>
      <w:r w:rsidRPr="00A20D5A">
        <w:rPr>
          <w:rFonts w:ascii="Palatino Linotype" w:eastAsia="Calibri" w:hAnsi="Palatino Linotype" w:cs="Arial"/>
          <w:sz w:val="24"/>
          <w:szCs w:val="24"/>
        </w:rPr>
        <w:t xml:space="preserve">De ser el caso de que el </w:t>
      </w:r>
      <w:r w:rsidRPr="00A20D5A">
        <w:rPr>
          <w:rFonts w:ascii="Palatino Linotype" w:eastAsia="Calibri" w:hAnsi="Palatino Linotype" w:cs="Arial"/>
          <w:b/>
          <w:bCs/>
          <w:sz w:val="24"/>
          <w:szCs w:val="24"/>
        </w:rPr>
        <w:t xml:space="preserve">Sujeto Obligado </w:t>
      </w:r>
      <w:r w:rsidRPr="00A20D5A">
        <w:rPr>
          <w:rFonts w:ascii="Palatino Linotype" w:eastAsia="Calibri" w:hAnsi="Palatino Linotype" w:cs="Arial"/>
          <w:sz w:val="24"/>
          <w:szCs w:val="24"/>
        </w:rPr>
        <w:t xml:space="preserve">no cuente con la información requerida en los incisos </w:t>
      </w:r>
      <w:r w:rsidRPr="00A20D5A">
        <w:rPr>
          <w:rFonts w:ascii="Palatino Linotype" w:eastAsia="Calibri" w:hAnsi="Palatino Linotype" w:cs="Arial"/>
          <w:b/>
          <w:bCs/>
          <w:sz w:val="24"/>
          <w:szCs w:val="24"/>
        </w:rPr>
        <w:t>“</w:t>
      </w:r>
      <w:r w:rsidR="00DE3D32" w:rsidRPr="00A20D5A">
        <w:rPr>
          <w:rFonts w:ascii="Palatino Linotype" w:eastAsia="Calibri" w:hAnsi="Palatino Linotype" w:cs="Arial"/>
          <w:b/>
          <w:bCs/>
          <w:sz w:val="24"/>
          <w:szCs w:val="24"/>
        </w:rPr>
        <w:t>c)</w:t>
      </w:r>
      <w:r w:rsidRPr="00A20D5A">
        <w:rPr>
          <w:rFonts w:ascii="Palatino Linotype" w:eastAsia="Calibri" w:hAnsi="Palatino Linotype" w:cs="Arial"/>
          <w:b/>
          <w:bCs/>
          <w:sz w:val="24"/>
          <w:szCs w:val="24"/>
        </w:rPr>
        <w:t xml:space="preserve"> y </w:t>
      </w:r>
      <w:r w:rsidR="00DE3D32" w:rsidRPr="00A20D5A">
        <w:rPr>
          <w:rFonts w:ascii="Palatino Linotype" w:eastAsia="Calibri" w:hAnsi="Palatino Linotype" w:cs="Arial"/>
          <w:b/>
          <w:bCs/>
          <w:sz w:val="24"/>
          <w:szCs w:val="24"/>
        </w:rPr>
        <w:t>e</w:t>
      </w:r>
      <w:r w:rsidRPr="00A20D5A">
        <w:rPr>
          <w:rFonts w:ascii="Palatino Linotype" w:eastAsia="Calibri" w:hAnsi="Palatino Linotype" w:cs="Arial"/>
          <w:b/>
          <w:bCs/>
          <w:sz w:val="24"/>
          <w:szCs w:val="24"/>
        </w:rPr>
        <w:t xml:space="preserve">)” </w:t>
      </w:r>
      <w:r w:rsidRPr="00A20D5A">
        <w:rPr>
          <w:rFonts w:ascii="Palatino Linotype" w:eastAsia="Calibri" w:hAnsi="Palatino Linotype" w:cs="Arial"/>
          <w:sz w:val="24"/>
          <w:szCs w:val="24"/>
        </w:rPr>
        <w:t xml:space="preserve">el Comité de Transparencia deberá </w:t>
      </w:r>
      <w:r w:rsidR="00226963" w:rsidRPr="00A20D5A">
        <w:rPr>
          <w:rFonts w:ascii="Palatino Linotype" w:eastAsia="Calibri" w:hAnsi="Palatino Linotype" w:cs="Arial"/>
          <w:sz w:val="24"/>
          <w:szCs w:val="24"/>
        </w:rPr>
        <w:t>emitir el</w:t>
      </w:r>
      <w:r w:rsidRPr="00A20D5A">
        <w:rPr>
          <w:rFonts w:ascii="Palatino Linotype" w:eastAsia="Calibri" w:hAnsi="Palatino Linotype" w:cs="Arial"/>
          <w:sz w:val="24"/>
          <w:szCs w:val="24"/>
        </w:rPr>
        <w:t xml:space="preserve"> Acuerdo de Inexistencia, en términos de los artículos 49, fracciones II y XIII, 169 y 179 de la Ley de Transparencia y Acceso a la Información Pública del Estado de México y Municipios. </w:t>
      </w:r>
    </w:p>
    <w:p w14:paraId="61283F12" w14:textId="60088DDF" w:rsidR="000879A7" w:rsidRPr="00A20D5A" w:rsidRDefault="000879A7" w:rsidP="00A20D5A">
      <w:pPr>
        <w:spacing w:after="0" w:line="360" w:lineRule="auto"/>
        <w:jc w:val="both"/>
        <w:rPr>
          <w:rFonts w:ascii="Palatino Linotype" w:eastAsia="Calibri" w:hAnsi="Palatino Linotype" w:cs="Arial"/>
          <w:sz w:val="24"/>
          <w:szCs w:val="24"/>
        </w:rPr>
      </w:pPr>
    </w:p>
    <w:p w14:paraId="1EBFD738" w14:textId="20678F28" w:rsidR="00FE4792" w:rsidRPr="00A20D5A" w:rsidRDefault="000879A7" w:rsidP="00A20D5A">
      <w:pPr>
        <w:spacing w:after="0" w:line="360" w:lineRule="auto"/>
        <w:jc w:val="both"/>
        <w:rPr>
          <w:rFonts w:ascii="Palatino Linotype" w:eastAsia="Calibri" w:hAnsi="Palatino Linotype" w:cs="Arial"/>
          <w:sz w:val="24"/>
          <w:szCs w:val="24"/>
        </w:rPr>
      </w:pPr>
      <w:r w:rsidRPr="00A20D5A">
        <w:rPr>
          <w:rFonts w:ascii="Palatino Linotype" w:eastAsia="Calibri" w:hAnsi="Palatino Linotype" w:cs="Arial"/>
          <w:sz w:val="24"/>
          <w:szCs w:val="24"/>
        </w:rPr>
        <w:t xml:space="preserve">En el supuesto de que el </w:t>
      </w:r>
      <w:r w:rsidRPr="00A20D5A">
        <w:rPr>
          <w:rFonts w:ascii="Palatino Linotype" w:eastAsia="Calibri" w:hAnsi="Palatino Linotype" w:cs="Arial"/>
          <w:b/>
          <w:bCs/>
          <w:sz w:val="24"/>
          <w:szCs w:val="24"/>
        </w:rPr>
        <w:t xml:space="preserve">Sujeto Obligado </w:t>
      </w:r>
      <w:r w:rsidRPr="00A20D5A">
        <w:rPr>
          <w:rFonts w:ascii="Palatino Linotype" w:eastAsia="Calibri" w:hAnsi="Palatino Linotype" w:cs="Arial"/>
          <w:sz w:val="24"/>
          <w:szCs w:val="24"/>
        </w:rPr>
        <w:t xml:space="preserve">no cuente con el </w:t>
      </w:r>
      <w:proofErr w:type="spellStart"/>
      <w:r w:rsidRPr="00A20D5A">
        <w:rPr>
          <w:rFonts w:ascii="Palatino Linotype" w:eastAsia="Calibri" w:hAnsi="Palatino Linotype" w:cs="Arial"/>
          <w:b/>
          <w:bCs/>
          <w:sz w:val="24"/>
          <w:szCs w:val="24"/>
        </w:rPr>
        <w:t>Titulo</w:t>
      </w:r>
      <w:proofErr w:type="spellEnd"/>
      <w:r w:rsidRPr="00A20D5A">
        <w:rPr>
          <w:rFonts w:ascii="Palatino Linotype" w:eastAsia="Calibri" w:hAnsi="Palatino Linotype" w:cs="Arial"/>
          <w:b/>
          <w:bCs/>
          <w:sz w:val="24"/>
          <w:szCs w:val="24"/>
        </w:rPr>
        <w:t xml:space="preserve"> Profesional de Educación Superior del Secretario del Ayuntamiento</w:t>
      </w:r>
      <w:r w:rsidRPr="00A20D5A">
        <w:rPr>
          <w:rFonts w:ascii="Palatino Linotype" w:eastAsia="Calibri" w:hAnsi="Palatino Linotype" w:cs="Arial"/>
          <w:sz w:val="24"/>
          <w:szCs w:val="24"/>
        </w:rPr>
        <w:t>, deberá</w:t>
      </w:r>
      <w:r w:rsidR="00FD5962" w:rsidRPr="00A20D5A">
        <w:rPr>
          <w:rFonts w:ascii="Palatino Linotype" w:eastAsia="Calibri" w:hAnsi="Palatino Linotype" w:cs="Arial"/>
          <w:sz w:val="24"/>
          <w:szCs w:val="24"/>
        </w:rPr>
        <w:t xml:space="preserve"> manifestar de manera clara y precisa las razones que expliquen las causas por las que no se cuenta con la información requerida. </w:t>
      </w:r>
    </w:p>
    <w:p w14:paraId="744F7F81" w14:textId="77777777" w:rsidR="00FD5962" w:rsidRPr="00A20D5A" w:rsidRDefault="00FD5962" w:rsidP="00A20D5A">
      <w:pPr>
        <w:spacing w:after="0" w:line="360" w:lineRule="auto"/>
        <w:jc w:val="both"/>
        <w:rPr>
          <w:rFonts w:ascii="Palatino Linotype" w:eastAsia="Calibri" w:hAnsi="Palatino Linotype" w:cs="Arial"/>
          <w:b/>
          <w:bCs/>
          <w:sz w:val="24"/>
          <w:szCs w:val="24"/>
        </w:rPr>
      </w:pPr>
    </w:p>
    <w:p w14:paraId="241E75F5" w14:textId="06C23A6F" w:rsidR="00C07697" w:rsidRPr="00A20D5A" w:rsidRDefault="00C07697" w:rsidP="00A20D5A">
      <w:pPr>
        <w:spacing w:after="0" w:line="360" w:lineRule="auto"/>
        <w:jc w:val="both"/>
        <w:rPr>
          <w:rFonts w:ascii="Palatino Linotype" w:eastAsia="MS Mincho" w:hAnsi="Palatino Linotype" w:cs="Times New Roman"/>
          <w:color w:val="000000"/>
          <w:sz w:val="24"/>
          <w:szCs w:val="24"/>
          <w:lang w:val="es-ES_tradnl" w:eastAsia="es-ES"/>
        </w:rPr>
      </w:pPr>
      <w:r w:rsidRPr="00A20D5A">
        <w:rPr>
          <w:rFonts w:ascii="Palatino Linotype" w:eastAsia="MS Mincho" w:hAnsi="Palatino Linotype" w:cs="Times New Roman"/>
          <w:b/>
          <w:color w:val="000000"/>
          <w:sz w:val="24"/>
          <w:szCs w:val="24"/>
          <w:lang w:val="es-ES_tradnl" w:eastAsia="es-ES"/>
        </w:rPr>
        <w:t>TERCERO</w:t>
      </w:r>
      <w:r w:rsidR="000201D1" w:rsidRPr="00A20D5A">
        <w:rPr>
          <w:rFonts w:ascii="Palatino Linotype" w:eastAsia="MS Mincho" w:hAnsi="Palatino Linotype" w:cs="Times New Roman"/>
          <w:b/>
          <w:color w:val="000000"/>
          <w:sz w:val="24"/>
          <w:szCs w:val="24"/>
          <w:lang w:val="es-ES_tradnl" w:eastAsia="es-ES"/>
        </w:rPr>
        <w:t>.</w:t>
      </w:r>
      <w:r w:rsidR="000201D1" w:rsidRPr="00A20D5A">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A20D5A">
        <w:rPr>
          <w:rFonts w:ascii="Palatino Linotype" w:eastAsia="MS Mincho" w:hAnsi="Palatino Linotype" w:cs="Times New Roman"/>
          <w:b/>
          <w:color w:val="000000"/>
          <w:sz w:val="24"/>
          <w:szCs w:val="24"/>
          <w:lang w:val="es-ES_tradnl" w:eastAsia="es-ES"/>
        </w:rPr>
        <w:t xml:space="preserve"> </w:t>
      </w:r>
      <w:r w:rsidR="0087682B" w:rsidRPr="00A20D5A">
        <w:rPr>
          <w:rFonts w:ascii="Palatino Linotype" w:eastAsia="MS Mincho" w:hAnsi="Palatino Linotype" w:cs="Times New Roman"/>
          <w:color w:val="000000"/>
          <w:sz w:val="24"/>
          <w:szCs w:val="24"/>
          <w:lang w:val="es-ES_tradnl" w:eastAsia="es-ES"/>
        </w:rPr>
        <w:t>Sujeto Obligado</w:t>
      </w:r>
      <w:r w:rsidR="000201D1" w:rsidRPr="00A20D5A">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3F9FF43F" w14:textId="77777777" w:rsidR="00C07697" w:rsidRPr="00A20D5A" w:rsidRDefault="00C07697" w:rsidP="00A20D5A">
      <w:pPr>
        <w:spacing w:after="0" w:line="360" w:lineRule="auto"/>
        <w:jc w:val="both"/>
        <w:rPr>
          <w:rFonts w:ascii="Palatino Linotype" w:eastAsia="MS Mincho" w:hAnsi="Palatino Linotype" w:cs="Times New Roman"/>
          <w:color w:val="000000"/>
          <w:sz w:val="24"/>
          <w:szCs w:val="24"/>
          <w:lang w:val="es-ES_tradnl" w:eastAsia="es-ES"/>
        </w:rPr>
      </w:pPr>
      <w:r w:rsidRPr="00A20D5A">
        <w:rPr>
          <w:rFonts w:ascii="Palatino Linotype" w:eastAsia="MS Mincho" w:hAnsi="Palatino Linotype" w:cs="Times New Roman"/>
          <w:b/>
          <w:color w:val="000000"/>
          <w:sz w:val="24"/>
          <w:szCs w:val="24"/>
          <w:lang w:val="es-ES_tradnl" w:eastAsia="es-ES"/>
        </w:rPr>
        <w:lastRenderedPageBreak/>
        <w:t>CUARTO</w:t>
      </w:r>
      <w:r w:rsidR="000201D1" w:rsidRPr="00A20D5A">
        <w:rPr>
          <w:rFonts w:ascii="Palatino Linotype" w:eastAsia="MS Mincho" w:hAnsi="Palatino Linotype" w:cs="Times New Roman"/>
          <w:b/>
          <w:color w:val="000000"/>
          <w:sz w:val="24"/>
          <w:szCs w:val="24"/>
          <w:lang w:val="es-ES_tradnl" w:eastAsia="es-ES"/>
        </w:rPr>
        <w:t xml:space="preserve">. </w:t>
      </w:r>
      <w:r w:rsidR="000201D1" w:rsidRPr="00A20D5A">
        <w:rPr>
          <w:rFonts w:ascii="Palatino Linotype" w:eastAsia="MS Mincho" w:hAnsi="Palatino Linotype" w:cs="Times New Roman"/>
          <w:color w:val="000000"/>
          <w:sz w:val="24"/>
          <w:szCs w:val="24"/>
          <w:lang w:val="es-ES_tradnl" w:eastAsia="es-ES"/>
        </w:rPr>
        <w:t xml:space="preserve">Notifíquese </w:t>
      </w:r>
      <w:r w:rsidR="00A51C51" w:rsidRPr="00A20D5A">
        <w:rPr>
          <w:rFonts w:ascii="Palatino Linotype" w:eastAsia="MS Mincho" w:hAnsi="Palatino Linotype" w:cs="Times New Roman"/>
          <w:color w:val="000000"/>
          <w:sz w:val="24"/>
          <w:szCs w:val="24"/>
          <w:lang w:val="es-ES_tradnl" w:eastAsia="es-ES"/>
        </w:rPr>
        <w:t xml:space="preserve">al </w:t>
      </w:r>
      <w:r w:rsidR="00A51C51" w:rsidRPr="00A20D5A">
        <w:rPr>
          <w:rFonts w:ascii="Palatino Linotype" w:eastAsia="MS Mincho" w:hAnsi="Palatino Linotype" w:cs="Times New Roman"/>
          <w:b/>
          <w:bCs/>
          <w:color w:val="000000"/>
          <w:sz w:val="24"/>
          <w:szCs w:val="24"/>
          <w:lang w:val="es-ES_tradnl" w:eastAsia="es-ES"/>
        </w:rPr>
        <w:t>RECURRENTE</w:t>
      </w:r>
      <w:r w:rsidR="0043409C" w:rsidRPr="00A20D5A">
        <w:rPr>
          <w:rFonts w:ascii="Palatino Linotype" w:hAnsi="Palatino Linotype"/>
          <w:b/>
        </w:rPr>
        <w:t xml:space="preserve"> </w:t>
      </w:r>
      <w:r w:rsidR="0043409C" w:rsidRPr="00A20D5A">
        <w:rPr>
          <w:rFonts w:ascii="Palatino Linotype" w:eastAsia="MS Mincho" w:hAnsi="Palatino Linotype" w:cs="Times New Roman"/>
          <w:color w:val="000000"/>
          <w:sz w:val="24"/>
          <w:szCs w:val="24"/>
          <w:lang w:val="es-ES_tradnl" w:eastAsia="es-ES"/>
        </w:rPr>
        <w:t>la p</w:t>
      </w:r>
      <w:r w:rsidR="000201D1" w:rsidRPr="00A20D5A">
        <w:rPr>
          <w:rFonts w:ascii="Palatino Linotype" w:eastAsia="MS Mincho" w:hAnsi="Palatino Linotype" w:cs="Times New Roman"/>
          <w:color w:val="000000"/>
          <w:sz w:val="24"/>
          <w:szCs w:val="24"/>
          <w:lang w:val="es-ES_tradnl" w:eastAsia="es-ES"/>
        </w:rPr>
        <w:t>resente resolución.</w:t>
      </w:r>
    </w:p>
    <w:p w14:paraId="7669F039" w14:textId="77777777" w:rsidR="0036142D" w:rsidRPr="00A20D5A" w:rsidRDefault="0036142D" w:rsidP="00A20D5A">
      <w:pPr>
        <w:spacing w:after="0" w:line="360" w:lineRule="auto"/>
        <w:jc w:val="both"/>
        <w:rPr>
          <w:rFonts w:ascii="Palatino Linotype" w:hAnsi="Palatino Linotype"/>
          <w:b/>
        </w:rPr>
      </w:pPr>
    </w:p>
    <w:p w14:paraId="5931A4A8" w14:textId="77777777" w:rsidR="0016001E" w:rsidRPr="00A20D5A" w:rsidRDefault="00C07697" w:rsidP="00A20D5A">
      <w:pPr>
        <w:spacing w:after="0" w:line="360" w:lineRule="auto"/>
        <w:jc w:val="both"/>
        <w:rPr>
          <w:rFonts w:ascii="Palatino Linotype" w:eastAsia="MS Mincho" w:hAnsi="Palatino Linotype" w:cs="Times New Roman"/>
          <w:color w:val="000000"/>
          <w:sz w:val="24"/>
          <w:szCs w:val="24"/>
          <w:lang w:val="es-ES_tradnl" w:eastAsia="es-ES"/>
        </w:rPr>
      </w:pPr>
      <w:r w:rsidRPr="00A20D5A">
        <w:rPr>
          <w:rFonts w:ascii="Palatino Linotype" w:eastAsia="MS Mincho" w:hAnsi="Palatino Linotype" w:cs="Times New Roman"/>
          <w:b/>
          <w:sz w:val="24"/>
          <w:szCs w:val="24"/>
          <w:lang w:val="es-ES_tradnl" w:eastAsia="es-ES"/>
        </w:rPr>
        <w:t>QUINTO</w:t>
      </w:r>
      <w:r w:rsidR="000201D1" w:rsidRPr="00A20D5A">
        <w:rPr>
          <w:rFonts w:ascii="Palatino Linotype" w:eastAsia="MS Mincho" w:hAnsi="Palatino Linotype" w:cs="Times New Roman"/>
          <w:b/>
          <w:color w:val="000000"/>
          <w:sz w:val="24"/>
          <w:szCs w:val="24"/>
          <w:lang w:val="es-ES_tradnl" w:eastAsia="es-ES"/>
        </w:rPr>
        <w:t xml:space="preserve">. </w:t>
      </w:r>
      <w:r w:rsidR="000201D1" w:rsidRPr="00A20D5A">
        <w:rPr>
          <w:rFonts w:ascii="Palatino Linotype" w:eastAsia="MS Mincho" w:hAnsi="Palatino Linotype" w:cs="Times New Roman"/>
          <w:color w:val="000000"/>
          <w:sz w:val="24"/>
          <w:szCs w:val="24"/>
          <w:lang w:val="es-ES_tradnl" w:eastAsia="es-ES"/>
        </w:rPr>
        <w:t>Se hace del conocimiento de</w:t>
      </w:r>
      <w:r w:rsidR="00CC02A3" w:rsidRPr="00A20D5A">
        <w:rPr>
          <w:rFonts w:ascii="Palatino Linotype" w:eastAsia="MS Mincho" w:hAnsi="Palatino Linotype" w:cs="Times New Roman"/>
          <w:color w:val="000000"/>
          <w:sz w:val="24"/>
          <w:szCs w:val="24"/>
          <w:lang w:val="es-ES_tradnl" w:eastAsia="es-ES"/>
        </w:rPr>
        <w:t>l</w:t>
      </w:r>
      <w:r w:rsidR="00A51C51" w:rsidRPr="00A20D5A">
        <w:rPr>
          <w:rFonts w:ascii="Palatino Linotype" w:hAnsi="Palatino Linotype"/>
          <w:b/>
          <w:sz w:val="24"/>
        </w:rPr>
        <w:t xml:space="preserve"> RECURRENTE</w:t>
      </w:r>
      <w:r w:rsidR="00CC02A3" w:rsidRPr="00A20D5A">
        <w:rPr>
          <w:rFonts w:ascii="Palatino Linotype" w:hAnsi="Palatino Linotype"/>
          <w:b/>
          <w:sz w:val="24"/>
        </w:rPr>
        <w:t xml:space="preserve"> </w:t>
      </w:r>
      <w:r w:rsidR="000201D1" w:rsidRPr="00A20D5A">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2"/>
    </w:p>
    <w:p w14:paraId="608694E0" w14:textId="77777777" w:rsidR="00AA2749" w:rsidRPr="00A20D5A" w:rsidRDefault="00AA2749" w:rsidP="00A20D5A">
      <w:pPr>
        <w:spacing w:after="0" w:line="360" w:lineRule="auto"/>
        <w:jc w:val="both"/>
        <w:rPr>
          <w:rFonts w:ascii="Palatino Linotype" w:eastAsia="MS Mincho" w:hAnsi="Palatino Linotype" w:cs="Times New Roman"/>
          <w:color w:val="000000"/>
          <w:sz w:val="24"/>
          <w:szCs w:val="24"/>
          <w:lang w:val="es-ES_tradnl" w:eastAsia="es-ES"/>
        </w:rPr>
      </w:pPr>
    </w:p>
    <w:p w14:paraId="260A3908" w14:textId="77777777" w:rsidR="00AA2749" w:rsidRPr="00A20D5A" w:rsidRDefault="00AA2749" w:rsidP="00A20D5A">
      <w:pPr>
        <w:tabs>
          <w:tab w:val="left" w:pos="0"/>
        </w:tabs>
        <w:spacing w:after="0" w:line="360" w:lineRule="auto"/>
        <w:jc w:val="both"/>
        <w:rPr>
          <w:rFonts w:ascii="Palatino Linotype" w:eastAsia="MS Mincho" w:hAnsi="Palatino Linotype" w:cs="Times New Roman"/>
          <w:sz w:val="24"/>
          <w:szCs w:val="24"/>
          <w:lang w:val="es-ES_tradnl" w:eastAsia="es-ES"/>
        </w:rPr>
      </w:pPr>
      <w:r w:rsidRPr="00A20D5A">
        <w:rPr>
          <w:rFonts w:ascii="Palatino Linotype" w:eastAsia="MS Mincho" w:hAnsi="Palatino Linotype" w:cs="Times New Roman"/>
          <w:b/>
          <w:sz w:val="24"/>
          <w:szCs w:val="24"/>
          <w:lang w:val="es-ES_tradnl" w:eastAsia="es-ES"/>
        </w:rPr>
        <w:t xml:space="preserve">SEXTO. </w:t>
      </w:r>
      <w:r w:rsidRPr="00A20D5A">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A20D5A">
        <w:rPr>
          <w:rFonts w:ascii="Palatino Linotype" w:eastAsia="MS Mincho" w:hAnsi="Palatino Linotype" w:cs="Times New Roman"/>
          <w:b/>
          <w:sz w:val="24"/>
          <w:szCs w:val="24"/>
          <w:lang w:val="es-ES_tradnl" w:eastAsia="es-ES"/>
        </w:rPr>
        <w:t>SEXTO.</w:t>
      </w:r>
      <w:r w:rsidRPr="00A20D5A">
        <w:rPr>
          <w:rFonts w:ascii="Palatino Linotype" w:eastAsia="MS Mincho" w:hAnsi="Palatino Linotype" w:cs="Times New Roman"/>
          <w:sz w:val="24"/>
          <w:szCs w:val="24"/>
          <w:lang w:val="es-ES_tradnl" w:eastAsia="es-ES"/>
        </w:rPr>
        <w:t xml:space="preserve"> </w:t>
      </w:r>
    </w:p>
    <w:p w14:paraId="713AB1B5" w14:textId="77777777" w:rsidR="00240779" w:rsidRPr="00A20D5A" w:rsidRDefault="00240779" w:rsidP="00A20D5A">
      <w:pPr>
        <w:spacing w:after="0" w:line="360" w:lineRule="auto"/>
        <w:jc w:val="both"/>
        <w:rPr>
          <w:rFonts w:ascii="Palatino Linotype" w:eastAsia="MS Mincho" w:hAnsi="Palatino Linotype" w:cs="Times New Roman"/>
          <w:color w:val="000000"/>
          <w:sz w:val="24"/>
          <w:szCs w:val="24"/>
          <w:lang w:val="es-ES_tradnl" w:eastAsia="es-ES"/>
        </w:rPr>
      </w:pPr>
    </w:p>
    <w:p w14:paraId="3ABBC84F" w14:textId="54DB0F65" w:rsidR="00A20D5A" w:rsidRPr="00A20D5A" w:rsidRDefault="00A20D5A" w:rsidP="00A20D5A">
      <w:pPr>
        <w:tabs>
          <w:tab w:val="left" w:pos="0"/>
        </w:tabs>
        <w:spacing w:line="360" w:lineRule="auto"/>
        <w:ind w:right="49"/>
        <w:jc w:val="both"/>
        <w:rPr>
          <w:rFonts w:ascii="Palatino Linotype" w:hAnsi="Palatino Linotype" w:cs="Arial"/>
          <w:sz w:val="24"/>
          <w:szCs w:val="24"/>
        </w:rPr>
      </w:pPr>
      <w:r w:rsidRPr="00A20D5A">
        <w:rPr>
          <w:rFonts w:ascii="Palatino Linotype" w:hAnsi="Palatino Linotype" w:cs="Arial"/>
          <w:sz w:val="24"/>
          <w:szCs w:val="24"/>
        </w:rPr>
        <w:t>ASÍ LO RESUELVE, POR UNANIMIDAD DE VOTOS, EL PLENO DEL</w:t>
      </w:r>
      <w:r w:rsidRPr="00A20D5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20D5A">
        <w:rPr>
          <w:rFonts w:ascii="Palatino Linotype" w:hAnsi="Palatino Linotype" w:cs="Arial"/>
          <w:sz w:val="24"/>
          <w:szCs w:val="24"/>
        </w:rPr>
        <w:t>, CONFORMADO POR LOS COMISIONADOS ZULEMA MARTÍNEZ SÁNCHEZ</w:t>
      </w:r>
      <w:r w:rsidR="005C2188">
        <w:rPr>
          <w:rFonts w:ascii="Palatino Linotype" w:hAnsi="Palatino Linotype" w:cs="Arial"/>
          <w:sz w:val="24"/>
          <w:szCs w:val="24"/>
        </w:rPr>
        <w:t xml:space="preserve"> EMITIENDO VOTO PARTICULAR</w:t>
      </w:r>
      <w:r w:rsidRPr="00A20D5A">
        <w:rPr>
          <w:rFonts w:ascii="Palatino Linotype" w:hAnsi="Palatino Linotype" w:cs="Arial"/>
          <w:sz w:val="24"/>
          <w:szCs w:val="24"/>
        </w:rPr>
        <w:t xml:space="preserve">; EVA ABAID YAPUR; JOSÉ GUADALUPE LUNA HERNÁNDEZ; JAVIER MARTÍNEZ CRUZ EMITIENDO VOTO </w:t>
      </w:r>
      <w:r>
        <w:rPr>
          <w:rFonts w:ascii="Palatino Linotype" w:hAnsi="Palatino Linotype" w:cs="Arial"/>
          <w:sz w:val="24"/>
          <w:szCs w:val="24"/>
        </w:rPr>
        <w:t xml:space="preserve">PARTICULAR </w:t>
      </w:r>
      <w:r w:rsidRPr="00A20D5A">
        <w:rPr>
          <w:rFonts w:ascii="Palatino Linotype" w:hAnsi="Palatino Linotype" w:cs="Arial"/>
          <w:sz w:val="24"/>
          <w:szCs w:val="24"/>
        </w:rPr>
        <w:t xml:space="preserve"> Y LUIS GUSTAVO PARRA NORIEGA; EN LA DÉCIMA CUARTA SESIÓN ORDINARIA CELEBRADA EL DIECINUEVE  DE AGOSTO DE DOS MIL VEINTE, ANTE EL SECRETARIO TÉCNICO DEL PLENO, </w:t>
      </w:r>
      <w:r w:rsidRPr="00A20D5A">
        <w:rPr>
          <w:rFonts w:ascii="Palatino Linotype" w:hAnsi="Palatino Linotype"/>
          <w:sz w:val="24"/>
          <w:szCs w:val="24"/>
        </w:rPr>
        <w:t>ALEXIS TAPIA RAMÍREZ</w:t>
      </w:r>
      <w:r w:rsidRPr="00A20D5A">
        <w:rPr>
          <w:rFonts w:ascii="Palatino Linotype" w:hAnsi="Palatino Linotype" w:cs="Arial"/>
          <w:sz w:val="24"/>
          <w:szCs w:val="24"/>
        </w:rPr>
        <w:t>.</w:t>
      </w:r>
    </w:p>
    <w:p w14:paraId="51005F6E" w14:textId="77777777" w:rsidR="00A20D5A" w:rsidRDefault="00A20D5A" w:rsidP="00A20D5A">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A20D5A" w14:paraId="72EC2BA6" w14:textId="77777777" w:rsidTr="00A20D5A">
        <w:trPr>
          <w:jc w:val="center"/>
        </w:trPr>
        <w:tc>
          <w:tcPr>
            <w:tcW w:w="9918" w:type="dxa"/>
            <w:gridSpan w:val="2"/>
          </w:tcPr>
          <w:p w14:paraId="518598F3" w14:textId="77777777" w:rsidR="00A20D5A" w:rsidRDefault="00A20D5A">
            <w:pPr>
              <w:tabs>
                <w:tab w:val="left" w:pos="0"/>
              </w:tabs>
              <w:jc w:val="center"/>
              <w:rPr>
                <w:rFonts w:ascii="Palatino Linotype" w:hAnsi="Palatino Linotype" w:cs="Arial"/>
                <w:b/>
              </w:rPr>
            </w:pPr>
          </w:p>
          <w:p w14:paraId="0D498350" w14:textId="77777777" w:rsidR="00A20D5A" w:rsidRDefault="00A20D5A">
            <w:pPr>
              <w:tabs>
                <w:tab w:val="left" w:pos="0"/>
              </w:tabs>
              <w:jc w:val="center"/>
              <w:rPr>
                <w:rFonts w:ascii="Palatino Linotype" w:hAnsi="Palatino Linotype" w:cs="Arial"/>
                <w:b/>
              </w:rPr>
            </w:pPr>
            <w:r>
              <w:rPr>
                <w:rFonts w:ascii="Palatino Linotype" w:hAnsi="Palatino Linotype" w:cs="Arial"/>
                <w:b/>
              </w:rPr>
              <w:t>Zulema Martínez Sánchez</w:t>
            </w:r>
          </w:p>
          <w:p w14:paraId="583F5027" w14:textId="77777777" w:rsidR="00A20D5A" w:rsidRDefault="00A20D5A">
            <w:pPr>
              <w:tabs>
                <w:tab w:val="left" w:pos="0"/>
              </w:tabs>
              <w:jc w:val="center"/>
              <w:rPr>
                <w:rFonts w:ascii="Palatino Linotype" w:hAnsi="Palatino Linotype" w:cs="Arial"/>
                <w:b/>
              </w:rPr>
            </w:pPr>
            <w:r>
              <w:rPr>
                <w:rFonts w:ascii="Palatino Linotype" w:hAnsi="Palatino Linotype" w:cs="Arial"/>
              </w:rPr>
              <w:t>Comisionada Presidenta</w:t>
            </w:r>
          </w:p>
          <w:p w14:paraId="0FF2DBEF" w14:textId="77777777" w:rsidR="00A20D5A" w:rsidRDefault="00A20D5A">
            <w:pPr>
              <w:tabs>
                <w:tab w:val="left" w:pos="0"/>
              </w:tabs>
              <w:jc w:val="center"/>
              <w:rPr>
                <w:rFonts w:ascii="Palatino Linotype" w:hAnsi="Palatino Linotype" w:cs="Arial"/>
                <w:b/>
              </w:rPr>
            </w:pPr>
            <w:r>
              <w:rPr>
                <w:rFonts w:ascii="Palatino Linotype" w:hAnsi="Palatino Linotype" w:cs="Arial"/>
                <w:b/>
              </w:rPr>
              <w:t xml:space="preserve">(Rúbrica) </w:t>
            </w:r>
          </w:p>
        </w:tc>
      </w:tr>
      <w:tr w:rsidR="00A20D5A" w14:paraId="7B8D3DF7" w14:textId="77777777" w:rsidTr="00A20D5A">
        <w:trPr>
          <w:jc w:val="center"/>
        </w:trPr>
        <w:tc>
          <w:tcPr>
            <w:tcW w:w="4905" w:type="dxa"/>
          </w:tcPr>
          <w:p w14:paraId="6953789D" w14:textId="77777777" w:rsidR="00A20D5A" w:rsidRDefault="00A20D5A">
            <w:pPr>
              <w:tabs>
                <w:tab w:val="left" w:pos="0"/>
              </w:tabs>
              <w:rPr>
                <w:rFonts w:ascii="Palatino Linotype" w:hAnsi="Palatino Linotype" w:cs="Arial"/>
                <w:b/>
              </w:rPr>
            </w:pPr>
          </w:p>
          <w:p w14:paraId="4246FBDF" w14:textId="77777777" w:rsidR="00A20D5A" w:rsidRDefault="00A20D5A">
            <w:pPr>
              <w:tabs>
                <w:tab w:val="left" w:pos="0"/>
              </w:tabs>
              <w:jc w:val="center"/>
              <w:rPr>
                <w:rFonts w:ascii="Palatino Linotype" w:hAnsi="Palatino Linotype" w:cs="Arial"/>
                <w:b/>
              </w:rPr>
            </w:pPr>
          </w:p>
          <w:p w14:paraId="5F894455" w14:textId="77777777" w:rsidR="00A20D5A" w:rsidRDefault="00A20D5A">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300F50A3" w14:textId="77777777" w:rsidR="00A20D5A" w:rsidRDefault="00A20D5A">
            <w:pPr>
              <w:tabs>
                <w:tab w:val="left" w:pos="0"/>
              </w:tabs>
              <w:jc w:val="center"/>
              <w:rPr>
                <w:rFonts w:ascii="Palatino Linotype" w:hAnsi="Palatino Linotype" w:cs="Arial"/>
              </w:rPr>
            </w:pPr>
            <w:r>
              <w:rPr>
                <w:rFonts w:ascii="Palatino Linotype" w:hAnsi="Palatino Linotype" w:cs="Arial"/>
              </w:rPr>
              <w:t>Comisionada</w:t>
            </w:r>
          </w:p>
          <w:p w14:paraId="56955C4C" w14:textId="77777777" w:rsidR="00A20D5A" w:rsidRDefault="00A20D5A">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B02BCB5" w14:textId="77777777" w:rsidR="00A20D5A" w:rsidRDefault="00A20D5A">
            <w:pPr>
              <w:tabs>
                <w:tab w:val="left" w:pos="0"/>
              </w:tabs>
              <w:rPr>
                <w:rFonts w:ascii="Palatino Linotype" w:hAnsi="Palatino Linotype" w:cs="Arial"/>
                <w:b/>
              </w:rPr>
            </w:pPr>
          </w:p>
          <w:p w14:paraId="730E3136" w14:textId="77777777" w:rsidR="00A20D5A" w:rsidRDefault="00A20D5A">
            <w:pPr>
              <w:tabs>
                <w:tab w:val="left" w:pos="0"/>
              </w:tabs>
              <w:rPr>
                <w:rFonts w:ascii="Palatino Linotype" w:hAnsi="Palatino Linotype" w:cs="Arial"/>
                <w:b/>
              </w:rPr>
            </w:pPr>
          </w:p>
          <w:p w14:paraId="5DA35E48" w14:textId="77777777" w:rsidR="00A20D5A" w:rsidRDefault="00A20D5A">
            <w:pPr>
              <w:tabs>
                <w:tab w:val="left" w:pos="0"/>
              </w:tabs>
              <w:jc w:val="center"/>
              <w:rPr>
                <w:rFonts w:ascii="Palatino Linotype" w:hAnsi="Palatino Linotype" w:cs="Arial"/>
                <w:b/>
              </w:rPr>
            </w:pPr>
            <w:r>
              <w:rPr>
                <w:rFonts w:ascii="Palatino Linotype" w:hAnsi="Palatino Linotype" w:cs="Arial"/>
                <w:b/>
              </w:rPr>
              <w:t>José Guadalupe Luna Hernández</w:t>
            </w:r>
          </w:p>
          <w:p w14:paraId="5F64E4BE" w14:textId="77777777" w:rsidR="00A20D5A" w:rsidRDefault="00A20D5A">
            <w:pPr>
              <w:tabs>
                <w:tab w:val="left" w:pos="0"/>
              </w:tabs>
              <w:jc w:val="center"/>
              <w:rPr>
                <w:rFonts w:ascii="Palatino Linotype" w:hAnsi="Palatino Linotype" w:cs="Arial"/>
              </w:rPr>
            </w:pPr>
            <w:r>
              <w:rPr>
                <w:rFonts w:ascii="Palatino Linotype" w:hAnsi="Palatino Linotype" w:cs="Arial"/>
              </w:rPr>
              <w:t>Comisionado</w:t>
            </w:r>
          </w:p>
          <w:p w14:paraId="3CA83F24" w14:textId="77777777" w:rsidR="00A20D5A" w:rsidRDefault="00A20D5A">
            <w:pPr>
              <w:tabs>
                <w:tab w:val="left" w:pos="0"/>
              </w:tabs>
              <w:jc w:val="center"/>
              <w:rPr>
                <w:rFonts w:ascii="Palatino Linotype" w:hAnsi="Palatino Linotype" w:cs="Arial"/>
                <w:b/>
              </w:rPr>
            </w:pPr>
            <w:r>
              <w:rPr>
                <w:rFonts w:ascii="Palatino Linotype" w:hAnsi="Palatino Linotype" w:cs="Arial"/>
                <w:b/>
              </w:rPr>
              <w:t>(Rúbrica)</w:t>
            </w:r>
          </w:p>
          <w:p w14:paraId="1D8B140F" w14:textId="77777777" w:rsidR="00A20D5A" w:rsidRDefault="00A20D5A">
            <w:pPr>
              <w:tabs>
                <w:tab w:val="left" w:pos="0"/>
              </w:tabs>
              <w:jc w:val="center"/>
              <w:rPr>
                <w:rFonts w:ascii="Palatino Linotype" w:hAnsi="Palatino Linotype" w:cs="Arial"/>
                <w:b/>
              </w:rPr>
            </w:pPr>
          </w:p>
        </w:tc>
      </w:tr>
      <w:tr w:rsidR="00A20D5A" w14:paraId="1DC511F0" w14:textId="77777777" w:rsidTr="00A20D5A">
        <w:trPr>
          <w:jc w:val="center"/>
        </w:trPr>
        <w:tc>
          <w:tcPr>
            <w:tcW w:w="4905" w:type="dxa"/>
          </w:tcPr>
          <w:p w14:paraId="125B27FE" w14:textId="77777777" w:rsidR="00A20D5A" w:rsidRDefault="00A20D5A" w:rsidP="00A20D5A">
            <w:pPr>
              <w:tabs>
                <w:tab w:val="left" w:pos="0"/>
              </w:tabs>
              <w:rPr>
                <w:rFonts w:ascii="Palatino Linotype" w:hAnsi="Palatino Linotype" w:cs="Arial"/>
                <w:b/>
              </w:rPr>
            </w:pPr>
          </w:p>
          <w:p w14:paraId="4E19EB60" w14:textId="77777777" w:rsidR="00A20D5A" w:rsidRDefault="00A20D5A">
            <w:pPr>
              <w:tabs>
                <w:tab w:val="left" w:pos="0"/>
              </w:tabs>
              <w:jc w:val="center"/>
              <w:rPr>
                <w:rFonts w:ascii="Palatino Linotype" w:hAnsi="Palatino Linotype" w:cs="Arial"/>
                <w:b/>
              </w:rPr>
            </w:pPr>
          </w:p>
          <w:p w14:paraId="60499DD7" w14:textId="77777777" w:rsidR="00A20D5A" w:rsidRDefault="00A20D5A">
            <w:pPr>
              <w:tabs>
                <w:tab w:val="left" w:pos="0"/>
              </w:tabs>
              <w:jc w:val="center"/>
              <w:rPr>
                <w:rFonts w:ascii="Palatino Linotype" w:hAnsi="Palatino Linotype" w:cs="Arial"/>
                <w:b/>
              </w:rPr>
            </w:pPr>
            <w:r>
              <w:rPr>
                <w:rFonts w:ascii="Palatino Linotype" w:hAnsi="Palatino Linotype" w:cs="Arial"/>
                <w:b/>
              </w:rPr>
              <w:t>Javier Martínez Cruz</w:t>
            </w:r>
          </w:p>
          <w:p w14:paraId="033939F8" w14:textId="77777777" w:rsidR="00A20D5A" w:rsidRDefault="00A20D5A">
            <w:pPr>
              <w:tabs>
                <w:tab w:val="left" w:pos="0"/>
              </w:tabs>
              <w:jc w:val="center"/>
              <w:rPr>
                <w:rFonts w:ascii="Palatino Linotype" w:hAnsi="Palatino Linotype" w:cs="Arial"/>
              </w:rPr>
            </w:pPr>
            <w:r>
              <w:rPr>
                <w:rFonts w:ascii="Palatino Linotype" w:hAnsi="Palatino Linotype" w:cs="Arial"/>
              </w:rPr>
              <w:t>Comisionado</w:t>
            </w:r>
          </w:p>
          <w:p w14:paraId="4571920C" w14:textId="77777777" w:rsidR="00A20D5A" w:rsidRDefault="00A20D5A">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7E996F53" w14:textId="77777777" w:rsidR="00A20D5A" w:rsidRDefault="00A20D5A" w:rsidP="00A20D5A">
            <w:pPr>
              <w:tabs>
                <w:tab w:val="left" w:pos="0"/>
              </w:tabs>
              <w:rPr>
                <w:rFonts w:ascii="Palatino Linotype" w:hAnsi="Palatino Linotype" w:cs="Arial"/>
                <w:b/>
              </w:rPr>
            </w:pPr>
          </w:p>
          <w:p w14:paraId="5F50CEBE" w14:textId="77777777" w:rsidR="00A20D5A" w:rsidRDefault="00A20D5A">
            <w:pPr>
              <w:tabs>
                <w:tab w:val="left" w:pos="0"/>
              </w:tabs>
              <w:jc w:val="center"/>
              <w:rPr>
                <w:rFonts w:ascii="Palatino Linotype" w:hAnsi="Palatino Linotype" w:cs="Arial"/>
                <w:b/>
              </w:rPr>
            </w:pPr>
          </w:p>
          <w:p w14:paraId="368586EC" w14:textId="77777777" w:rsidR="00A20D5A" w:rsidRDefault="00A20D5A">
            <w:pPr>
              <w:tabs>
                <w:tab w:val="left" w:pos="0"/>
              </w:tabs>
              <w:jc w:val="center"/>
              <w:rPr>
                <w:rFonts w:ascii="Palatino Linotype" w:hAnsi="Palatino Linotype" w:cs="Arial"/>
                <w:b/>
              </w:rPr>
            </w:pPr>
            <w:r>
              <w:rPr>
                <w:rFonts w:ascii="Palatino Linotype" w:hAnsi="Palatino Linotype" w:cs="Arial"/>
                <w:b/>
              </w:rPr>
              <w:t>Luis Gustavo Parra Noriega</w:t>
            </w:r>
          </w:p>
          <w:p w14:paraId="3B95EE0A" w14:textId="77777777" w:rsidR="00A20D5A" w:rsidRDefault="00A20D5A">
            <w:pPr>
              <w:tabs>
                <w:tab w:val="left" w:pos="0"/>
              </w:tabs>
              <w:jc w:val="center"/>
              <w:rPr>
                <w:rFonts w:ascii="Palatino Linotype" w:hAnsi="Palatino Linotype" w:cs="Arial"/>
              </w:rPr>
            </w:pPr>
            <w:r>
              <w:rPr>
                <w:rFonts w:ascii="Palatino Linotype" w:hAnsi="Palatino Linotype" w:cs="Arial"/>
              </w:rPr>
              <w:t>Comisionado</w:t>
            </w:r>
          </w:p>
          <w:p w14:paraId="01D9DB77" w14:textId="77777777" w:rsidR="00A20D5A" w:rsidRDefault="00A20D5A">
            <w:pPr>
              <w:tabs>
                <w:tab w:val="left" w:pos="0"/>
              </w:tabs>
              <w:jc w:val="center"/>
              <w:rPr>
                <w:rFonts w:ascii="Palatino Linotype" w:hAnsi="Palatino Linotype" w:cs="Arial"/>
                <w:b/>
              </w:rPr>
            </w:pPr>
            <w:r>
              <w:rPr>
                <w:rFonts w:ascii="Palatino Linotype" w:hAnsi="Palatino Linotype" w:cs="Arial"/>
                <w:b/>
              </w:rPr>
              <w:t>(Rúbrica)</w:t>
            </w:r>
          </w:p>
        </w:tc>
      </w:tr>
      <w:tr w:rsidR="00A20D5A" w14:paraId="53CEE471" w14:textId="77777777" w:rsidTr="00A20D5A">
        <w:trPr>
          <w:jc w:val="center"/>
        </w:trPr>
        <w:tc>
          <w:tcPr>
            <w:tcW w:w="9918" w:type="dxa"/>
            <w:gridSpan w:val="2"/>
          </w:tcPr>
          <w:p w14:paraId="713972D1" w14:textId="77777777" w:rsidR="00A20D5A" w:rsidRDefault="00A20D5A" w:rsidP="00A20D5A">
            <w:pPr>
              <w:tabs>
                <w:tab w:val="left" w:pos="0"/>
              </w:tabs>
              <w:rPr>
                <w:rFonts w:ascii="Palatino Linotype" w:hAnsi="Palatino Linotype" w:cs="Arial"/>
                <w:b/>
              </w:rPr>
            </w:pPr>
          </w:p>
          <w:p w14:paraId="3205C32F" w14:textId="77777777" w:rsidR="00A20D5A" w:rsidRDefault="00A20D5A">
            <w:pPr>
              <w:tabs>
                <w:tab w:val="left" w:pos="0"/>
              </w:tabs>
              <w:jc w:val="center"/>
              <w:rPr>
                <w:rFonts w:ascii="Palatino Linotype" w:hAnsi="Palatino Linotype" w:cs="Arial"/>
                <w:b/>
              </w:rPr>
            </w:pPr>
          </w:p>
          <w:p w14:paraId="221D9D58" w14:textId="77777777" w:rsidR="00A20D5A" w:rsidRDefault="00A20D5A">
            <w:pPr>
              <w:tabs>
                <w:tab w:val="left" w:pos="0"/>
              </w:tabs>
              <w:jc w:val="center"/>
              <w:rPr>
                <w:rFonts w:ascii="Palatino Linotype" w:hAnsi="Palatino Linotype" w:cs="Arial"/>
                <w:b/>
              </w:rPr>
            </w:pPr>
            <w:r>
              <w:rPr>
                <w:rFonts w:ascii="Palatino Linotype" w:hAnsi="Palatino Linotype" w:cs="Arial"/>
                <w:b/>
              </w:rPr>
              <w:t>Alexis Tapia Ramírez</w:t>
            </w:r>
          </w:p>
          <w:p w14:paraId="652A0671" w14:textId="77777777" w:rsidR="00A20D5A" w:rsidRDefault="00A20D5A">
            <w:pPr>
              <w:tabs>
                <w:tab w:val="left" w:pos="0"/>
              </w:tabs>
              <w:jc w:val="center"/>
              <w:rPr>
                <w:rFonts w:ascii="Palatino Linotype" w:hAnsi="Palatino Linotype" w:cs="Arial"/>
              </w:rPr>
            </w:pPr>
            <w:r>
              <w:rPr>
                <w:rFonts w:ascii="Palatino Linotype" w:hAnsi="Palatino Linotype" w:cs="Arial"/>
              </w:rPr>
              <w:t>Secretario Técnico del Pleno</w:t>
            </w:r>
          </w:p>
          <w:p w14:paraId="18461636" w14:textId="05DD1C95" w:rsidR="00A20D5A" w:rsidRDefault="00A20D5A">
            <w:pPr>
              <w:tabs>
                <w:tab w:val="left" w:pos="0"/>
              </w:tabs>
              <w:jc w:val="center"/>
              <w:rPr>
                <w:rFonts w:ascii="Palatino Linotype" w:hAnsi="Palatino Linotype" w:cs="Arial"/>
                <w:b/>
              </w:rPr>
            </w:pPr>
            <w:r>
              <w:rPr>
                <w:rFonts w:ascii="Palatino Linotype" w:hAnsi="Palatino Linotype" w:cs="Arial"/>
                <w:b/>
              </w:rPr>
              <w:t>(Rúbrica)</w:t>
            </w:r>
          </w:p>
        </w:tc>
      </w:tr>
    </w:tbl>
    <w:p w14:paraId="0F16D15B" w14:textId="77777777" w:rsidR="00A20D5A" w:rsidRPr="00A20D5A" w:rsidRDefault="00A20D5A" w:rsidP="00A20D5A">
      <w:pPr>
        <w:spacing w:after="0" w:line="360" w:lineRule="auto"/>
        <w:jc w:val="both"/>
        <w:rPr>
          <w:rFonts w:ascii="Palatino Linotype" w:eastAsia="MS Mincho" w:hAnsi="Palatino Linotype" w:cs="Times New Roman"/>
          <w:color w:val="000000"/>
          <w:sz w:val="24"/>
          <w:szCs w:val="24"/>
          <w:lang w:val="es-ES_tradnl" w:eastAsia="es-ES"/>
        </w:rPr>
      </w:pPr>
    </w:p>
    <w:p w14:paraId="155D036D" w14:textId="31397F80" w:rsidR="00DE6AF4" w:rsidRPr="00A20D5A" w:rsidRDefault="00E93981" w:rsidP="00A20D5A">
      <w:pPr>
        <w:spacing w:after="0" w:line="360" w:lineRule="auto"/>
        <w:jc w:val="both"/>
        <w:rPr>
          <w:sz w:val="20"/>
          <w:szCs w:val="20"/>
        </w:rPr>
      </w:pPr>
      <w:r w:rsidRPr="00A20D5A">
        <w:rPr>
          <w:rFonts w:ascii="Palatino Linotype" w:hAnsi="Palatino Linotype" w:cs="Arial"/>
          <w:sz w:val="20"/>
          <w:szCs w:val="20"/>
        </w:rPr>
        <w:t xml:space="preserve">Esta hoja corresponde a la resolución de fecha </w:t>
      </w:r>
      <w:r w:rsidR="00A20D5A" w:rsidRPr="00A20D5A">
        <w:rPr>
          <w:rFonts w:ascii="Palatino Linotype" w:hAnsi="Palatino Linotype"/>
          <w:sz w:val="20"/>
          <w:szCs w:val="20"/>
        </w:rPr>
        <w:t>diecinueve (19) de agosto de dos mil veinte.</w:t>
      </w:r>
      <w:r w:rsidRPr="00A20D5A">
        <w:rPr>
          <w:rFonts w:ascii="Palatino Linotype" w:hAnsi="Palatino Linotype" w:cs="Arial"/>
          <w:sz w:val="20"/>
          <w:szCs w:val="20"/>
        </w:rPr>
        <w:t xml:space="preserve">, emitida en el recurso de revisión </w:t>
      </w:r>
      <w:r w:rsidR="00A20D5A">
        <w:rPr>
          <w:rFonts w:ascii="Palatino Linotype" w:hAnsi="Palatino Linotype" w:cs="Arial"/>
          <w:bCs/>
          <w:sz w:val="20"/>
          <w:szCs w:val="20"/>
        </w:rPr>
        <w:t>00973</w:t>
      </w:r>
      <w:r w:rsidRPr="00A20D5A">
        <w:rPr>
          <w:rFonts w:ascii="Palatino Linotype" w:hAnsi="Palatino Linotype" w:cs="Arial"/>
          <w:bCs/>
          <w:sz w:val="20"/>
          <w:szCs w:val="20"/>
        </w:rPr>
        <w:t>/INFOEM/IP/RR/</w:t>
      </w:r>
      <w:r w:rsidR="00A20D5A">
        <w:rPr>
          <w:rFonts w:ascii="Palatino Linotype" w:hAnsi="Palatino Linotype" w:cs="Arial"/>
          <w:bCs/>
          <w:sz w:val="20"/>
          <w:szCs w:val="20"/>
        </w:rPr>
        <w:t>2020</w:t>
      </w:r>
      <w:r w:rsidRPr="00A20D5A">
        <w:rPr>
          <w:rFonts w:ascii="Palatino Linotype" w:hAnsi="Palatino Linotype" w:cs="Arial"/>
          <w:bCs/>
          <w:sz w:val="20"/>
          <w:szCs w:val="20"/>
        </w:rPr>
        <w:t xml:space="preserve">. </w:t>
      </w:r>
    </w:p>
    <w:sectPr w:rsidR="00DE6AF4" w:rsidRPr="00A20D5A" w:rsidSect="009A4582">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D8001" w14:textId="77777777" w:rsidR="002B01FD" w:rsidRDefault="002B01FD" w:rsidP="00792776">
      <w:pPr>
        <w:spacing w:after="0" w:line="240" w:lineRule="auto"/>
      </w:pPr>
      <w:r>
        <w:separator/>
      </w:r>
    </w:p>
  </w:endnote>
  <w:endnote w:type="continuationSeparator" w:id="0">
    <w:p w14:paraId="5F2FEBEF" w14:textId="77777777" w:rsidR="002B01FD" w:rsidRDefault="002B01FD"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6041743B" w14:textId="77777777" w:rsidR="002B01FD" w:rsidRPr="00883450" w:rsidRDefault="002B01FD"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E00E3">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E00E3">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14:paraId="4A14D63F" w14:textId="77777777" w:rsidR="002B01FD" w:rsidRDefault="002B01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12813" w14:textId="77777777" w:rsidR="002B01FD" w:rsidRPr="00883450" w:rsidRDefault="002B01FD"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E00E3" w:rsidRPr="00BE00E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E00E3" w:rsidRPr="00BE00E3">
      <w:rPr>
        <w:rFonts w:ascii="Palatino Linotype" w:hAnsi="Palatino Linotype"/>
        <w:noProof/>
        <w:lang w:val="es-ES"/>
      </w:rPr>
      <w:t>43</w:t>
    </w:r>
    <w:r w:rsidRPr="00883450">
      <w:rPr>
        <w:rFonts w:ascii="Palatino Linotype" w:hAnsi="Palatino Linotype"/>
      </w:rPr>
      <w:fldChar w:fldCharType="end"/>
    </w:r>
  </w:p>
  <w:p w14:paraId="07FB1F8C" w14:textId="77777777" w:rsidR="002B01FD" w:rsidRPr="00883450" w:rsidRDefault="002B01FD">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9DD9" w14:textId="77777777" w:rsidR="002B01FD" w:rsidRDefault="002B01FD" w:rsidP="00792776">
      <w:pPr>
        <w:spacing w:after="0" w:line="240" w:lineRule="auto"/>
      </w:pPr>
      <w:r>
        <w:separator/>
      </w:r>
    </w:p>
  </w:footnote>
  <w:footnote w:type="continuationSeparator" w:id="0">
    <w:p w14:paraId="77684472" w14:textId="77777777" w:rsidR="002B01FD" w:rsidRDefault="002B01FD" w:rsidP="00792776">
      <w:pPr>
        <w:spacing w:after="0" w:line="240" w:lineRule="auto"/>
      </w:pPr>
      <w:r>
        <w:continuationSeparator/>
      </w:r>
    </w:p>
  </w:footnote>
  <w:footnote w:id="1">
    <w:p w14:paraId="1E00C33B" w14:textId="6FB46EB3" w:rsidR="002B01FD" w:rsidRDefault="002B01FD">
      <w:pPr>
        <w:pStyle w:val="Textonotapie"/>
      </w:pPr>
      <w:r>
        <w:rPr>
          <w:rStyle w:val="Refdenotaalpie"/>
        </w:rPr>
        <w:footnoteRef/>
      </w:r>
      <w:r>
        <w:t xml:space="preserve"> Cargos que se obtienen del Portal de Información Pública de Oficio Mexiquense (</w:t>
      </w:r>
      <w:proofErr w:type="spellStart"/>
      <w:r>
        <w:t>Ipomex</w:t>
      </w:r>
      <w:proofErr w:type="spellEnd"/>
      <w:r>
        <w:t xml:space="preserve">). Registros 009 y 014. Consultable en </w:t>
      </w:r>
      <w:hyperlink r:id="rId1" w:history="1">
        <w:r>
          <w:rPr>
            <w:rStyle w:val="Hipervnculo"/>
          </w:rPr>
          <w:t>https://www.ipomex.org.mx/ipo3/lgt/indice/TEZOYUCA/art_92_vii/1/0/-3.web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47569" w14:textId="674E46FF" w:rsidR="002B01FD" w:rsidRDefault="002B01FD">
    <w:pPr>
      <w:pStyle w:val="Encabezado"/>
    </w:pPr>
    <w:r>
      <w:rPr>
        <w:noProof/>
        <w:lang w:eastAsia="es-MX"/>
      </w:rPr>
      <w:pict w14:anchorId="41068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0110"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0A5A3" w14:textId="3214D5A6" w:rsidR="002B01FD" w:rsidRDefault="002B01FD">
    <w:pPr>
      <w:pStyle w:val="Encabezado"/>
    </w:pPr>
    <w:r>
      <w:rPr>
        <w:noProof/>
        <w:lang w:eastAsia="es-MX"/>
      </w:rPr>
      <w:pict w14:anchorId="64550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0111" o:spid="_x0000_s2054"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14:paraId="190F4565" w14:textId="77777777" w:rsidR="002B01FD" w:rsidRDefault="002B01FD" w:rsidP="009A4582">
    <w:pPr>
      <w:pStyle w:val="Encabezado"/>
      <w:tabs>
        <w:tab w:val="clear" w:pos="4419"/>
        <w:tab w:val="clear" w:pos="8838"/>
        <w:tab w:val="left" w:pos="7283"/>
      </w:tabs>
    </w:pPr>
    <w:r>
      <w:tab/>
    </w:r>
  </w:p>
  <w:tbl>
    <w:tblPr>
      <w:tblStyle w:val="Tablaconcuadrcula"/>
      <w:tblW w:w="6464" w:type="dxa"/>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2B01FD" w:rsidRPr="00EF13C1" w14:paraId="5DDE080A" w14:textId="77777777" w:rsidTr="00741E66">
      <w:trPr>
        <w:trHeight w:val="138"/>
      </w:trPr>
      <w:tc>
        <w:tcPr>
          <w:tcW w:w="2552" w:type="dxa"/>
          <w:vAlign w:val="center"/>
        </w:tcPr>
        <w:p w14:paraId="79E5EBBC" w14:textId="77777777" w:rsidR="002B01FD" w:rsidRPr="00EF13C1" w:rsidRDefault="002B01FD"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14:paraId="04918668" w14:textId="52EF53CA" w:rsidR="002B01FD" w:rsidRPr="005176BA" w:rsidRDefault="002B01FD"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00973/INFOEM/IP/RR/2020</w:t>
          </w:r>
        </w:p>
      </w:tc>
    </w:tr>
    <w:tr w:rsidR="002B01FD" w:rsidRPr="00EF13C1" w14:paraId="5ADACD4F" w14:textId="77777777" w:rsidTr="00741E66">
      <w:trPr>
        <w:trHeight w:val="321"/>
      </w:trPr>
      <w:tc>
        <w:tcPr>
          <w:tcW w:w="2552" w:type="dxa"/>
          <w:vAlign w:val="center"/>
        </w:tcPr>
        <w:p w14:paraId="29E753AE" w14:textId="77777777" w:rsidR="002B01FD" w:rsidRPr="00EF13C1" w:rsidRDefault="002B01FD"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14:paraId="2A821134" w14:textId="761A6ECC" w:rsidR="002B01FD" w:rsidRPr="00EF13C1" w:rsidRDefault="002B01FD" w:rsidP="00254283">
          <w:pPr>
            <w:pStyle w:val="Encabezado"/>
            <w:ind w:left="-165"/>
            <w:jc w:val="right"/>
            <w:rPr>
              <w:rFonts w:ascii="Palatino Linotype" w:hAnsi="Palatino Linotype"/>
              <w:b/>
              <w:sz w:val="22"/>
              <w:szCs w:val="22"/>
            </w:rPr>
          </w:pPr>
          <w:r>
            <w:rPr>
              <w:rFonts w:ascii="Palatino Linotype" w:hAnsi="Palatino Linotype"/>
              <w:b/>
            </w:rPr>
            <w:t xml:space="preserve">Ayuntamiento de </w:t>
          </w:r>
          <w:proofErr w:type="spellStart"/>
          <w:r>
            <w:rPr>
              <w:rFonts w:ascii="Palatino Linotype" w:hAnsi="Palatino Linotype"/>
              <w:b/>
            </w:rPr>
            <w:t>Tezoyuca</w:t>
          </w:r>
          <w:proofErr w:type="spellEnd"/>
        </w:p>
      </w:tc>
    </w:tr>
    <w:tr w:rsidR="002B01FD" w:rsidRPr="00EF13C1" w14:paraId="6ED7F049" w14:textId="77777777" w:rsidTr="00741E66">
      <w:trPr>
        <w:trHeight w:val="321"/>
      </w:trPr>
      <w:tc>
        <w:tcPr>
          <w:tcW w:w="2552" w:type="dxa"/>
          <w:vAlign w:val="center"/>
        </w:tcPr>
        <w:p w14:paraId="17032C3D" w14:textId="77777777" w:rsidR="002B01FD" w:rsidRPr="00EF13C1" w:rsidRDefault="002B01FD"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14:paraId="6FC4E025" w14:textId="77777777" w:rsidR="002B01FD" w:rsidRPr="00EF13C1" w:rsidRDefault="002B01FD"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A22AB" w14:textId="77777777" w:rsidR="002B01FD" w:rsidRDefault="002B01FD" w:rsidP="009A45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20F69" w14:textId="5DA66830" w:rsidR="002B01FD" w:rsidRDefault="002B01FD" w:rsidP="009A4582">
    <w:pPr>
      <w:pStyle w:val="Encabezado"/>
      <w:tabs>
        <w:tab w:val="left" w:pos="3103"/>
      </w:tabs>
    </w:pPr>
    <w:r>
      <w:rPr>
        <w:noProof/>
        <w:lang w:eastAsia="es-MX"/>
      </w:rPr>
      <w:pict w14:anchorId="53F7D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70109" o:spid="_x0000_s2052" type="#_x0000_t75" style="position:absolute;margin-left:-82.8pt;margin-top:-119.6pt;width:609.4pt;height:793.75pt;z-index:-251658240;mso-position-horizontal-relative:margin;mso-position-vertical-relative:margin" o:allowincell="f">
          <v:imagedata r:id="rId1" o:title="resolución"/>
          <w10:wrap anchorx="margin" anchory="margin"/>
        </v:shape>
      </w:pict>
    </w: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2B01FD" w:rsidRPr="005176BA" w14:paraId="280D1477" w14:textId="77777777" w:rsidTr="00AB5EEB">
      <w:trPr>
        <w:trHeight w:val="142"/>
      </w:trPr>
      <w:tc>
        <w:tcPr>
          <w:tcW w:w="2667" w:type="dxa"/>
          <w:shd w:val="clear" w:color="auto" w:fill="FFFFFF" w:themeFill="background1"/>
        </w:tcPr>
        <w:p w14:paraId="4AC6289A" w14:textId="77777777" w:rsidR="002B01FD" w:rsidRPr="005176BA" w:rsidRDefault="002B01FD"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14:paraId="2F1086B8" w14:textId="0AA8D9AE" w:rsidR="002B01FD" w:rsidRPr="005176BA" w:rsidRDefault="002B01FD" w:rsidP="00F40914">
          <w:pPr>
            <w:jc w:val="right"/>
            <w:rPr>
              <w:rFonts w:ascii="Palatino Linotype" w:hAnsi="Palatino Linotype"/>
              <w:b/>
            </w:rPr>
          </w:pPr>
          <w:r>
            <w:rPr>
              <w:rFonts w:ascii="Palatino Linotype" w:hAnsi="Palatino Linotype" w:cs="Arial"/>
              <w:b/>
              <w:bCs/>
              <w:lang w:eastAsia="es-MX"/>
            </w:rPr>
            <w:t>00973/INFOEM/IP/RR/2020</w:t>
          </w:r>
        </w:p>
      </w:tc>
    </w:tr>
    <w:tr w:rsidR="002B01FD" w:rsidRPr="005176BA" w14:paraId="7BC6782F" w14:textId="77777777" w:rsidTr="00CB69D0">
      <w:tc>
        <w:tcPr>
          <w:tcW w:w="2667" w:type="dxa"/>
          <w:shd w:val="clear" w:color="auto" w:fill="FFFFFF" w:themeFill="background1"/>
        </w:tcPr>
        <w:p w14:paraId="18D6E7FC" w14:textId="77777777" w:rsidR="002B01FD" w:rsidRPr="005176BA" w:rsidRDefault="002B01FD"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14:paraId="078E5E5B" w14:textId="3EA2EDF3" w:rsidR="002B01FD" w:rsidRPr="005176BA" w:rsidRDefault="002B01FD" w:rsidP="00F40914">
          <w:pPr>
            <w:jc w:val="right"/>
            <w:rPr>
              <w:rFonts w:ascii="Palatino Linotype" w:hAnsi="Palatino Linotype"/>
              <w:b/>
            </w:rPr>
          </w:pPr>
          <w:r w:rsidRPr="002B01FD">
            <w:rPr>
              <w:rFonts w:ascii="Palatino Linotype" w:hAnsi="Palatino Linotype"/>
              <w:b/>
              <w:highlight w:val="black"/>
            </w:rPr>
            <w:t>-------------------------------------</w:t>
          </w:r>
          <w:r>
            <w:rPr>
              <w:rFonts w:ascii="Palatino Linotype" w:hAnsi="Palatino Linotype"/>
              <w:b/>
            </w:rPr>
            <w:t xml:space="preserve"> </w:t>
          </w:r>
        </w:p>
      </w:tc>
    </w:tr>
    <w:tr w:rsidR="002B01FD" w:rsidRPr="005176BA" w14:paraId="23F98684" w14:textId="77777777" w:rsidTr="00CB69D0">
      <w:tc>
        <w:tcPr>
          <w:tcW w:w="2667" w:type="dxa"/>
          <w:shd w:val="clear" w:color="auto" w:fill="FFFFFF" w:themeFill="background1"/>
        </w:tcPr>
        <w:p w14:paraId="07FDACF2" w14:textId="77777777" w:rsidR="002B01FD" w:rsidRPr="005176BA" w:rsidRDefault="002B01FD"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14:paraId="29E07BC9" w14:textId="54B7BEC3" w:rsidR="002B01FD" w:rsidRPr="005176BA" w:rsidRDefault="002B01FD" w:rsidP="00254283">
          <w:pPr>
            <w:jc w:val="right"/>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Tezoyuca</w:t>
          </w:r>
          <w:proofErr w:type="spellEnd"/>
          <w:r>
            <w:rPr>
              <w:rFonts w:ascii="Palatino Linotype" w:hAnsi="Palatino Linotype"/>
              <w:b/>
            </w:rPr>
            <w:t xml:space="preserve">  </w:t>
          </w:r>
        </w:p>
      </w:tc>
    </w:tr>
    <w:tr w:rsidR="002B01FD" w:rsidRPr="005176BA" w14:paraId="03DDF8AC" w14:textId="77777777" w:rsidTr="00CB69D0">
      <w:tc>
        <w:tcPr>
          <w:tcW w:w="2667" w:type="dxa"/>
          <w:shd w:val="clear" w:color="auto" w:fill="FFFFFF" w:themeFill="background1"/>
        </w:tcPr>
        <w:p w14:paraId="36AA4E25" w14:textId="77777777" w:rsidR="002B01FD" w:rsidRPr="005176BA" w:rsidRDefault="002B01FD"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14:paraId="3E84B343" w14:textId="281E30BC" w:rsidR="002B01FD" w:rsidRPr="005176BA" w:rsidRDefault="002B01FD" w:rsidP="00F40914">
          <w:pPr>
            <w:jc w:val="right"/>
            <w:rPr>
              <w:rFonts w:ascii="Palatino Linotype" w:hAnsi="Palatino Linotype"/>
              <w:b/>
            </w:rPr>
          </w:pPr>
          <w:r w:rsidRPr="005176BA">
            <w:rPr>
              <w:rFonts w:ascii="Palatino Linotype" w:hAnsi="Palatino Linotype"/>
              <w:b/>
            </w:rPr>
            <w:t xml:space="preserve">José Guadalupe Luna Hernández </w:t>
          </w:r>
        </w:p>
      </w:tc>
    </w:tr>
  </w:tbl>
  <w:p w14:paraId="75997E1A" w14:textId="77777777" w:rsidR="002B01FD" w:rsidRDefault="002B01FD"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EA88ECC"/>
    <w:lvl w:ilvl="0">
      <w:start w:val="1"/>
      <w:numFmt w:val="bullet"/>
      <w:pStyle w:val="Listaconvietas2"/>
      <w:lvlText w:val=""/>
      <w:lvlJc w:val="left"/>
      <w:pPr>
        <w:tabs>
          <w:tab w:val="num" w:pos="2268"/>
        </w:tabs>
        <w:ind w:left="2268" w:hanging="360"/>
      </w:pPr>
      <w:rPr>
        <w:rFonts w:ascii="Symbol" w:hAnsi="Symbol" w:hint="default"/>
      </w:rPr>
    </w:lvl>
  </w:abstractNum>
  <w:abstractNum w:abstractNumId="1"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AB7217"/>
    <w:multiLevelType w:val="hybridMultilevel"/>
    <w:tmpl w:val="6750F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F38F2"/>
    <w:multiLevelType w:val="hybridMultilevel"/>
    <w:tmpl w:val="A1B8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0C053A"/>
    <w:multiLevelType w:val="hybridMultilevel"/>
    <w:tmpl w:val="8080385C"/>
    <w:lvl w:ilvl="0" w:tplc="6D1A1C9E">
      <w:start w:val="1"/>
      <w:numFmt w:val="decimal"/>
      <w:lvlText w:val="%1."/>
      <w:lvlJc w:val="left"/>
      <w:pPr>
        <w:ind w:left="927" w:hanging="360"/>
      </w:pPr>
      <w:rPr>
        <w:rFonts w:hint="default"/>
        <w:sz w:val="24"/>
        <w:szCs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DF357D0"/>
    <w:multiLevelType w:val="hybridMultilevel"/>
    <w:tmpl w:val="351A856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76B25C0"/>
    <w:multiLevelType w:val="hybridMultilevel"/>
    <w:tmpl w:val="D026F2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B7B99"/>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239E19F6"/>
    <w:multiLevelType w:val="hybridMultilevel"/>
    <w:tmpl w:val="CE6A3BE6"/>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731D20"/>
    <w:multiLevelType w:val="hybridMultilevel"/>
    <w:tmpl w:val="EA80F39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EF11821"/>
    <w:multiLevelType w:val="hybridMultilevel"/>
    <w:tmpl w:val="D54EC3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3533FA"/>
    <w:multiLevelType w:val="hybridMultilevel"/>
    <w:tmpl w:val="9BAED2C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34293B53"/>
    <w:multiLevelType w:val="hybridMultilevel"/>
    <w:tmpl w:val="1EFE6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2D28A890"/>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F758E9"/>
    <w:multiLevelType w:val="hybridMultilevel"/>
    <w:tmpl w:val="0DE20550"/>
    <w:lvl w:ilvl="0" w:tplc="98D82F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DD5226"/>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7844DD0"/>
    <w:multiLevelType w:val="hybridMultilevel"/>
    <w:tmpl w:val="D130A0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9D2A25"/>
    <w:multiLevelType w:val="hybridMultilevel"/>
    <w:tmpl w:val="68F28872"/>
    <w:lvl w:ilvl="0" w:tplc="FF82DED6">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D9065F7"/>
    <w:multiLevelType w:val="hybridMultilevel"/>
    <w:tmpl w:val="EAA6A6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E63BD4"/>
    <w:multiLevelType w:val="hybridMultilevel"/>
    <w:tmpl w:val="BABC309E"/>
    <w:lvl w:ilvl="0" w:tplc="13FE580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BB0182"/>
    <w:multiLevelType w:val="hybridMultilevel"/>
    <w:tmpl w:val="2992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6474B7"/>
    <w:multiLevelType w:val="hybridMultilevel"/>
    <w:tmpl w:val="D6064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0CB5C47"/>
    <w:multiLevelType w:val="hybridMultilevel"/>
    <w:tmpl w:val="C8608C5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7281164D"/>
    <w:multiLevelType w:val="hybridMultilevel"/>
    <w:tmpl w:val="68A4F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63782C"/>
    <w:multiLevelType w:val="hybridMultilevel"/>
    <w:tmpl w:val="F048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68004A"/>
    <w:multiLevelType w:val="hybridMultilevel"/>
    <w:tmpl w:val="7090B1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126730"/>
    <w:multiLevelType w:val="hybridMultilevel"/>
    <w:tmpl w:val="EF36A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D102EE"/>
    <w:multiLevelType w:val="hybridMultilevel"/>
    <w:tmpl w:val="19C4B4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27"/>
  </w:num>
  <w:num w:numId="4">
    <w:abstractNumId w:val="12"/>
  </w:num>
  <w:num w:numId="5">
    <w:abstractNumId w:val="1"/>
  </w:num>
  <w:num w:numId="6">
    <w:abstractNumId w:val="0"/>
  </w:num>
  <w:num w:numId="7">
    <w:abstractNumId w:val="19"/>
  </w:num>
  <w:num w:numId="8">
    <w:abstractNumId w:val="30"/>
  </w:num>
  <w:num w:numId="9">
    <w:abstractNumId w:val="2"/>
  </w:num>
  <w:num w:numId="10">
    <w:abstractNumId w:val="29"/>
  </w:num>
  <w:num w:numId="11">
    <w:abstractNumId w:val="28"/>
  </w:num>
  <w:num w:numId="12">
    <w:abstractNumId w:val="32"/>
  </w:num>
  <w:num w:numId="13">
    <w:abstractNumId w:val="6"/>
  </w:num>
  <w:num w:numId="14">
    <w:abstractNumId w:val="26"/>
  </w:num>
  <w:num w:numId="15">
    <w:abstractNumId w:val="7"/>
  </w:num>
  <w:num w:numId="16">
    <w:abstractNumId w:val="31"/>
  </w:num>
  <w:num w:numId="17">
    <w:abstractNumId w:val="21"/>
  </w:num>
  <w:num w:numId="18">
    <w:abstractNumId w:val="13"/>
  </w:num>
  <w:num w:numId="19">
    <w:abstractNumId w:val="14"/>
  </w:num>
  <w:num w:numId="20">
    <w:abstractNumId w:val="2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5"/>
  </w:num>
  <w:num w:numId="24">
    <w:abstractNumId w:val="25"/>
  </w:num>
  <w:num w:numId="25">
    <w:abstractNumId w:val="18"/>
  </w:num>
  <w:num w:numId="26">
    <w:abstractNumId w:val="8"/>
  </w:num>
  <w:num w:numId="27">
    <w:abstractNumId w:val="9"/>
  </w:num>
  <w:num w:numId="28">
    <w:abstractNumId w:val="11"/>
  </w:num>
  <w:num w:numId="29">
    <w:abstractNumId w:val="33"/>
  </w:num>
  <w:num w:numId="30">
    <w:abstractNumId w:val="3"/>
  </w:num>
  <w:num w:numId="31">
    <w:abstractNumId w:val="23"/>
  </w:num>
  <w:num w:numId="32">
    <w:abstractNumId w:val="17"/>
  </w:num>
  <w:num w:numId="33">
    <w:abstractNumId w:val="24"/>
  </w:num>
  <w:num w:numId="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C9C"/>
    <w:rsid w:val="00010318"/>
    <w:rsid w:val="00017C23"/>
    <w:rsid w:val="000200E0"/>
    <w:rsid w:val="000201D1"/>
    <w:rsid w:val="000208ED"/>
    <w:rsid w:val="00022852"/>
    <w:rsid w:val="00033641"/>
    <w:rsid w:val="000356B7"/>
    <w:rsid w:val="00036186"/>
    <w:rsid w:val="0003652E"/>
    <w:rsid w:val="00036990"/>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A3E"/>
    <w:rsid w:val="00071E5C"/>
    <w:rsid w:val="00072EFA"/>
    <w:rsid w:val="00072F7D"/>
    <w:rsid w:val="00073297"/>
    <w:rsid w:val="00073E49"/>
    <w:rsid w:val="00075BC9"/>
    <w:rsid w:val="00076075"/>
    <w:rsid w:val="00077233"/>
    <w:rsid w:val="00083E35"/>
    <w:rsid w:val="000845C6"/>
    <w:rsid w:val="00084DF9"/>
    <w:rsid w:val="000879A7"/>
    <w:rsid w:val="0009188D"/>
    <w:rsid w:val="00092399"/>
    <w:rsid w:val="0009442B"/>
    <w:rsid w:val="000966F8"/>
    <w:rsid w:val="00096DE1"/>
    <w:rsid w:val="000A3C1D"/>
    <w:rsid w:val="000A4EA1"/>
    <w:rsid w:val="000A5860"/>
    <w:rsid w:val="000A7C35"/>
    <w:rsid w:val="000A7D5D"/>
    <w:rsid w:val="000B155B"/>
    <w:rsid w:val="000B15B7"/>
    <w:rsid w:val="000B2C8C"/>
    <w:rsid w:val="000B2EAF"/>
    <w:rsid w:val="000B336A"/>
    <w:rsid w:val="000B5A4C"/>
    <w:rsid w:val="000B5EB7"/>
    <w:rsid w:val="000C61F5"/>
    <w:rsid w:val="000C66EA"/>
    <w:rsid w:val="000C6868"/>
    <w:rsid w:val="000D1329"/>
    <w:rsid w:val="000D1D31"/>
    <w:rsid w:val="000D25F2"/>
    <w:rsid w:val="000E210B"/>
    <w:rsid w:val="000E49B5"/>
    <w:rsid w:val="000E4A12"/>
    <w:rsid w:val="000E5BBE"/>
    <w:rsid w:val="000F0F94"/>
    <w:rsid w:val="000F1CC9"/>
    <w:rsid w:val="000F2441"/>
    <w:rsid w:val="000F3365"/>
    <w:rsid w:val="000F36FA"/>
    <w:rsid w:val="000F3773"/>
    <w:rsid w:val="000F4901"/>
    <w:rsid w:val="00100DEF"/>
    <w:rsid w:val="00101818"/>
    <w:rsid w:val="00104A75"/>
    <w:rsid w:val="00104BC4"/>
    <w:rsid w:val="00104F32"/>
    <w:rsid w:val="00104F67"/>
    <w:rsid w:val="001052E8"/>
    <w:rsid w:val="00106806"/>
    <w:rsid w:val="00107729"/>
    <w:rsid w:val="00107A21"/>
    <w:rsid w:val="00110938"/>
    <w:rsid w:val="00110A90"/>
    <w:rsid w:val="0011115A"/>
    <w:rsid w:val="001112B5"/>
    <w:rsid w:val="00114D5F"/>
    <w:rsid w:val="00117516"/>
    <w:rsid w:val="00124119"/>
    <w:rsid w:val="0012566C"/>
    <w:rsid w:val="00133E2F"/>
    <w:rsid w:val="0013576C"/>
    <w:rsid w:val="00135AAB"/>
    <w:rsid w:val="00140674"/>
    <w:rsid w:val="00141821"/>
    <w:rsid w:val="00141BDA"/>
    <w:rsid w:val="001421D1"/>
    <w:rsid w:val="00143016"/>
    <w:rsid w:val="00143CA1"/>
    <w:rsid w:val="00145E3E"/>
    <w:rsid w:val="00146414"/>
    <w:rsid w:val="00147141"/>
    <w:rsid w:val="00151E30"/>
    <w:rsid w:val="00152A54"/>
    <w:rsid w:val="00152B52"/>
    <w:rsid w:val="00153924"/>
    <w:rsid w:val="0015629F"/>
    <w:rsid w:val="0016001E"/>
    <w:rsid w:val="00163316"/>
    <w:rsid w:val="001655F5"/>
    <w:rsid w:val="001656F1"/>
    <w:rsid w:val="00167344"/>
    <w:rsid w:val="0017140F"/>
    <w:rsid w:val="00174971"/>
    <w:rsid w:val="00181E44"/>
    <w:rsid w:val="00186301"/>
    <w:rsid w:val="0019022A"/>
    <w:rsid w:val="00190B36"/>
    <w:rsid w:val="00196B6A"/>
    <w:rsid w:val="0019761F"/>
    <w:rsid w:val="001A5BAD"/>
    <w:rsid w:val="001B12E8"/>
    <w:rsid w:val="001B28F9"/>
    <w:rsid w:val="001B3A28"/>
    <w:rsid w:val="001B44B7"/>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E7650"/>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26963"/>
    <w:rsid w:val="00232FEC"/>
    <w:rsid w:val="00233A15"/>
    <w:rsid w:val="00234EBF"/>
    <w:rsid w:val="00235CAA"/>
    <w:rsid w:val="0023622E"/>
    <w:rsid w:val="0023760B"/>
    <w:rsid w:val="00240779"/>
    <w:rsid w:val="0024202C"/>
    <w:rsid w:val="00244765"/>
    <w:rsid w:val="0024486E"/>
    <w:rsid w:val="00246E0F"/>
    <w:rsid w:val="00254283"/>
    <w:rsid w:val="00260A2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97587"/>
    <w:rsid w:val="002A1452"/>
    <w:rsid w:val="002A16FE"/>
    <w:rsid w:val="002A17EE"/>
    <w:rsid w:val="002A38B7"/>
    <w:rsid w:val="002A5A66"/>
    <w:rsid w:val="002A6380"/>
    <w:rsid w:val="002B01FD"/>
    <w:rsid w:val="002B18B0"/>
    <w:rsid w:val="002B44C4"/>
    <w:rsid w:val="002B64FF"/>
    <w:rsid w:val="002B6FAB"/>
    <w:rsid w:val="002B7631"/>
    <w:rsid w:val="002B77DD"/>
    <w:rsid w:val="002B7F54"/>
    <w:rsid w:val="002C6556"/>
    <w:rsid w:val="002C6BBC"/>
    <w:rsid w:val="002D1047"/>
    <w:rsid w:val="002D16F1"/>
    <w:rsid w:val="002E0764"/>
    <w:rsid w:val="002E2087"/>
    <w:rsid w:val="002E68A2"/>
    <w:rsid w:val="002E7B04"/>
    <w:rsid w:val="002F3433"/>
    <w:rsid w:val="002F3BFA"/>
    <w:rsid w:val="002F4300"/>
    <w:rsid w:val="002F5B0C"/>
    <w:rsid w:val="003003FF"/>
    <w:rsid w:val="00303A99"/>
    <w:rsid w:val="003040B9"/>
    <w:rsid w:val="0030413B"/>
    <w:rsid w:val="003044DA"/>
    <w:rsid w:val="00307FE7"/>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797B"/>
    <w:rsid w:val="00351415"/>
    <w:rsid w:val="00354158"/>
    <w:rsid w:val="00354999"/>
    <w:rsid w:val="0035601C"/>
    <w:rsid w:val="00357179"/>
    <w:rsid w:val="00360335"/>
    <w:rsid w:val="0036142D"/>
    <w:rsid w:val="00361944"/>
    <w:rsid w:val="003664B3"/>
    <w:rsid w:val="00366B82"/>
    <w:rsid w:val="00366DAB"/>
    <w:rsid w:val="0037219D"/>
    <w:rsid w:val="0037277E"/>
    <w:rsid w:val="00374179"/>
    <w:rsid w:val="00375752"/>
    <w:rsid w:val="003762BD"/>
    <w:rsid w:val="00376C60"/>
    <w:rsid w:val="00381A20"/>
    <w:rsid w:val="00382836"/>
    <w:rsid w:val="00382BC1"/>
    <w:rsid w:val="00383D80"/>
    <w:rsid w:val="00385E76"/>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5B60"/>
    <w:rsid w:val="0041783C"/>
    <w:rsid w:val="0042167E"/>
    <w:rsid w:val="00431247"/>
    <w:rsid w:val="0043409C"/>
    <w:rsid w:val="0043504A"/>
    <w:rsid w:val="00435071"/>
    <w:rsid w:val="004374EE"/>
    <w:rsid w:val="004460F0"/>
    <w:rsid w:val="00450D60"/>
    <w:rsid w:val="00452DD1"/>
    <w:rsid w:val="00453580"/>
    <w:rsid w:val="00454AFA"/>
    <w:rsid w:val="00456131"/>
    <w:rsid w:val="0045789A"/>
    <w:rsid w:val="004605D3"/>
    <w:rsid w:val="00464173"/>
    <w:rsid w:val="004646D9"/>
    <w:rsid w:val="004653A7"/>
    <w:rsid w:val="004660AA"/>
    <w:rsid w:val="00467C1C"/>
    <w:rsid w:val="00474E0F"/>
    <w:rsid w:val="00482151"/>
    <w:rsid w:val="004835DC"/>
    <w:rsid w:val="004843F2"/>
    <w:rsid w:val="00485E23"/>
    <w:rsid w:val="004862AE"/>
    <w:rsid w:val="0049249E"/>
    <w:rsid w:val="00493730"/>
    <w:rsid w:val="004937AB"/>
    <w:rsid w:val="004952EB"/>
    <w:rsid w:val="00495F9A"/>
    <w:rsid w:val="004A04FC"/>
    <w:rsid w:val="004A1681"/>
    <w:rsid w:val="004A2FBC"/>
    <w:rsid w:val="004A3422"/>
    <w:rsid w:val="004A43C0"/>
    <w:rsid w:val="004A56E3"/>
    <w:rsid w:val="004A70B0"/>
    <w:rsid w:val="004A779E"/>
    <w:rsid w:val="004B0C02"/>
    <w:rsid w:val="004B2A20"/>
    <w:rsid w:val="004B2AAC"/>
    <w:rsid w:val="004B2F94"/>
    <w:rsid w:val="004C07C4"/>
    <w:rsid w:val="004C1002"/>
    <w:rsid w:val="004C20EF"/>
    <w:rsid w:val="004C2D13"/>
    <w:rsid w:val="004C675B"/>
    <w:rsid w:val="004C69FF"/>
    <w:rsid w:val="004C7B94"/>
    <w:rsid w:val="004D2743"/>
    <w:rsid w:val="004D3B01"/>
    <w:rsid w:val="004D4CD3"/>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76BA"/>
    <w:rsid w:val="00517DB8"/>
    <w:rsid w:val="00521D8E"/>
    <w:rsid w:val="00523819"/>
    <w:rsid w:val="00524A7E"/>
    <w:rsid w:val="00525360"/>
    <w:rsid w:val="00526E52"/>
    <w:rsid w:val="00534389"/>
    <w:rsid w:val="00534CBE"/>
    <w:rsid w:val="0053563C"/>
    <w:rsid w:val="00535948"/>
    <w:rsid w:val="005377B9"/>
    <w:rsid w:val="005413DE"/>
    <w:rsid w:val="00544BAE"/>
    <w:rsid w:val="00547A87"/>
    <w:rsid w:val="005541A3"/>
    <w:rsid w:val="005563D9"/>
    <w:rsid w:val="005617EA"/>
    <w:rsid w:val="005627B0"/>
    <w:rsid w:val="005648B9"/>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326B"/>
    <w:rsid w:val="005969D9"/>
    <w:rsid w:val="005974E5"/>
    <w:rsid w:val="005979B8"/>
    <w:rsid w:val="005A0283"/>
    <w:rsid w:val="005A2581"/>
    <w:rsid w:val="005A2B5F"/>
    <w:rsid w:val="005A6596"/>
    <w:rsid w:val="005A6F45"/>
    <w:rsid w:val="005B31A8"/>
    <w:rsid w:val="005C2188"/>
    <w:rsid w:val="005C2D31"/>
    <w:rsid w:val="005C460B"/>
    <w:rsid w:val="005C4663"/>
    <w:rsid w:val="005C4F60"/>
    <w:rsid w:val="005C6BE3"/>
    <w:rsid w:val="005D1CFC"/>
    <w:rsid w:val="005D3C6B"/>
    <w:rsid w:val="005D5465"/>
    <w:rsid w:val="005E01F7"/>
    <w:rsid w:val="005E0C5D"/>
    <w:rsid w:val="005E355A"/>
    <w:rsid w:val="005E406F"/>
    <w:rsid w:val="005E5C8C"/>
    <w:rsid w:val="005E6787"/>
    <w:rsid w:val="005E6B8D"/>
    <w:rsid w:val="005E7BEE"/>
    <w:rsid w:val="005F39D2"/>
    <w:rsid w:val="005F3A27"/>
    <w:rsid w:val="005F4922"/>
    <w:rsid w:val="005F5930"/>
    <w:rsid w:val="00600629"/>
    <w:rsid w:val="00601A0E"/>
    <w:rsid w:val="00601C7F"/>
    <w:rsid w:val="0060200F"/>
    <w:rsid w:val="006034DD"/>
    <w:rsid w:val="00603DB1"/>
    <w:rsid w:val="00606374"/>
    <w:rsid w:val="0061037B"/>
    <w:rsid w:val="00610965"/>
    <w:rsid w:val="006112DD"/>
    <w:rsid w:val="00612344"/>
    <w:rsid w:val="006129A4"/>
    <w:rsid w:val="006129A5"/>
    <w:rsid w:val="006158AA"/>
    <w:rsid w:val="00615994"/>
    <w:rsid w:val="00616052"/>
    <w:rsid w:val="00617410"/>
    <w:rsid w:val="006303CF"/>
    <w:rsid w:val="006307B0"/>
    <w:rsid w:val="00630814"/>
    <w:rsid w:val="00632BCB"/>
    <w:rsid w:val="00633AF6"/>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5B09"/>
    <w:rsid w:val="006869D2"/>
    <w:rsid w:val="00686EF7"/>
    <w:rsid w:val="00687BDA"/>
    <w:rsid w:val="00692796"/>
    <w:rsid w:val="0069321C"/>
    <w:rsid w:val="00693390"/>
    <w:rsid w:val="00694CC8"/>
    <w:rsid w:val="00695AED"/>
    <w:rsid w:val="006A0F20"/>
    <w:rsid w:val="006A1DD3"/>
    <w:rsid w:val="006A1E80"/>
    <w:rsid w:val="006A1F3D"/>
    <w:rsid w:val="006A60E4"/>
    <w:rsid w:val="006B56C3"/>
    <w:rsid w:val="006B686C"/>
    <w:rsid w:val="006B6AF5"/>
    <w:rsid w:val="006C4663"/>
    <w:rsid w:val="006D00D3"/>
    <w:rsid w:val="006D080A"/>
    <w:rsid w:val="006D0FB6"/>
    <w:rsid w:val="006D146D"/>
    <w:rsid w:val="006E337A"/>
    <w:rsid w:val="006E77A3"/>
    <w:rsid w:val="006E7900"/>
    <w:rsid w:val="006F025F"/>
    <w:rsid w:val="006F2152"/>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30A3"/>
    <w:rsid w:val="00723A8D"/>
    <w:rsid w:val="0072503B"/>
    <w:rsid w:val="007264DF"/>
    <w:rsid w:val="007303F8"/>
    <w:rsid w:val="007319E8"/>
    <w:rsid w:val="00732341"/>
    <w:rsid w:val="007326AF"/>
    <w:rsid w:val="00732D0D"/>
    <w:rsid w:val="00735D06"/>
    <w:rsid w:val="0074131F"/>
    <w:rsid w:val="00741E66"/>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778A9"/>
    <w:rsid w:val="00780F1E"/>
    <w:rsid w:val="00783D75"/>
    <w:rsid w:val="007841CA"/>
    <w:rsid w:val="00785952"/>
    <w:rsid w:val="00785FE7"/>
    <w:rsid w:val="00787AA6"/>
    <w:rsid w:val="00792776"/>
    <w:rsid w:val="00793656"/>
    <w:rsid w:val="00793A2B"/>
    <w:rsid w:val="00794A8E"/>
    <w:rsid w:val="00795270"/>
    <w:rsid w:val="007A0043"/>
    <w:rsid w:val="007A3E4E"/>
    <w:rsid w:val="007A7E33"/>
    <w:rsid w:val="007B0B37"/>
    <w:rsid w:val="007B1DF5"/>
    <w:rsid w:val="007B222D"/>
    <w:rsid w:val="007B5031"/>
    <w:rsid w:val="007B5FFC"/>
    <w:rsid w:val="007C2B0B"/>
    <w:rsid w:val="007D3AB1"/>
    <w:rsid w:val="007D5D25"/>
    <w:rsid w:val="007E0079"/>
    <w:rsid w:val="007E1D67"/>
    <w:rsid w:val="007E362F"/>
    <w:rsid w:val="007E4D1C"/>
    <w:rsid w:val="007E4E22"/>
    <w:rsid w:val="007E6BB3"/>
    <w:rsid w:val="007F0AC5"/>
    <w:rsid w:val="007F3526"/>
    <w:rsid w:val="007F387A"/>
    <w:rsid w:val="007F56F9"/>
    <w:rsid w:val="007F70A4"/>
    <w:rsid w:val="00800D0F"/>
    <w:rsid w:val="00801918"/>
    <w:rsid w:val="00804343"/>
    <w:rsid w:val="0080587E"/>
    <w:rsid w:val="00811775"/>
    <w:rsid w:val="008138CE"/>
    <w:rsid w:val="00815846"/>
    <w:rsid w:val="00815D12"/>
    <w:rsid w:val="008161A8"/>
    <w:rsid w:val="00820149"/>
    <w:rsid w:val="0082256E"/>
    <w:rsid w:val="008228E9"/>
    <w:rsid w:val="0082320A"/>
    <w:rsid w:val="008254CC"/>
    <w:rsid w:val="008268F5"/>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563EE"/>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CF1"/>
    <w:rsid w:val="008B0AE6"/>
    <w:rsid w:val="008B2E96"/>
    <w:rsid w:val="008B39B1"/>
    <w:rsid w:val="008B4C47"/>
    <w:rsid w:val="008B4F24"/>
    <w:rsid w:val="008B4F9C"/>
    <w:rsid w:val="008B7033"/>
    <w:rsid w:val="008C1879"/>
    <w:rsid w:val="008C18E6"/>
    <w:rsid w:val="008C2739"/>
    <w:rsid w:val="008C516B"/>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5680"/>
    <w:rsid w:val="00916A11"/>
    <w:rsid w:val="00920E5F"/>
    <w:rsid w:val="009217A6"/>
    <w:rsid w:val="00921E87"/>
    <w:rsid w:val="00924969"/>
    <w:rsid w:val="00925F21"/>
    <w:rsid w:val="009270E2"/>
    <w:rsid w:val="0093024F"/>
    <w:rsid w:val="00935FF6"/>
    <w:rsid w:val="009368B9"/>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0DCA"/>
    <w:rsid w:val="009C339F"/>
    <w:rsid w:val="009C454B"/>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1CB6"/>
    <w:rsid w:val="00A03660"/>
    <w:rsid w:val="00A06AAF"/>
    <w:rsid w:val="00A070E0"/>
    <w:rsid w:val="00A073E0"/>
    <w:rsid w:val="00A07496"/>
    <w:rsid w:val="00A16246"/>
    <w:rsid w:val="00A16B6C"/>
    <w:rsid w:val="00A20D5A"/>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498A"/>
    <w:rsid w:val="00A8547B"/>
    <w:rsid w:val="00A86F8F"/>
    <w:rsid w:val="00A90DD1"/>
    <w:rsid w:val="00A9141A"/>
    <w:rsid w:val="00A93B4B"/>
    <w:rsid w:val="00A93DA7"/>
    <w:rsid w:val="00A95FCC"/>
    <w:rsid w:val="00AA01E5"/>
    <w:rsid w:val="00AA0394"/>
    <w:rsid w:val="00AA0DEA"/>
    <w:rsid w:val="00AA0FFF"/>
    <w:rsid w:val="00AA1FA6"/>
    <w:rsid w:val="00AA2749"/>
    <w:rsid w:val="00AA60BB"/>
    <w:rsid w:val="00AA6A2B"/>
    <w:rsid w:val="00AB01AB"/>
    <w:rsid w:val="00AB4EDD"/>
    <w:rsid w:val="00AB56C1"/>
    <w:rsid w:val="00AB5EEB"/>
    <w:rsid w:val="00AC1862"/>
    <w:rsid w:val="00AC45D5"/>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1F06"/>
    <w:rsid w:val="00B17F1D"/>
    <w:rsid w:val="00B205DC"/>
    <w:rsid w:val="00B21ED7"/>
    <w:rsid w:val="00B310C4"/>
    <w:rsid w:val="00B31373"/>
    <w:rsid w:val="00B334C9"/>
    <w:rsid w:val="00B35133"/>
    <w:rsid w:val="00B402DC"/>
    <w:rsid w:val="00B43D3A"/>
    <w:rsid w:val="00B45371"/>
    <w:rsid w:val="00B456F0"/>
    <w:rsid w:val="00B47F08"/>
    <w:rsid w:val="00B47FF0"/>
    <w:rsid w:val="00B51871"/>
    <w:rsid w:val="00B54680"/>
    <w:rsid w:val="00B5525E"/>
    <w:rsid w:val="00B6120E"/>
    <w:rsid w:val="00B63653"/>
    <w:rsid w:val="00B6542A"/>
    <w:rsid w:val="00B67478"/>
    <w:rsid w:val="00B76C22"/>
    <w:rsid w:val="00B7792E"/>
    <w:rsid w:val="00B8283F"/>
    <w:rsid w:val="00B83457"/>
    <w:rsid w:val="00B846B1"/>
    <w:rsid w:val="00B85136"/>
    <w:rsid w:val="00B85BBB"/>
    <w:rsid w:val="00B904AC"/>
    <w:rsid w:val="00B90D7C"/>
    <w:rsid w:val="00B94310"/>
    <w:rsid w:val="00B95257"/>
    <w:rsid w:val="00B9573B"/>
    <w:rsid w:val="00B96A56"/>
    <w:rsid w:val="00B97C28"/>
    <w:rsid w:val="00BA3D39"/>
    <w:rsid w:val="00BA4C01"/>
    <w:rsid w:val="00BA52E2"/>
    <w:rsid w:val="00BA74BE"/>
    <w:rsid w:val="00BB0639"/>
    <w:rsid w:val="00BB1412"/>
    <w:rsid w:val="00BB1B83"/>
    <w:rsid w:val="00BB3FA7"/>
    <w:rsid w:val="00BB45D8"/>
    <w:rsid w:val="00BB5FAF"/>
    <w:rsid w:val="00BC2409"/>
    <w:rsid w:val="00BC2536"/>
    <w:rsid w:val="00BC5810"/>
    <w:rsid w:val="00BD6780"/>
    <w:rsid w:val="00BE00E3"/>
    <w:rsid w:val="00BE1446"/>
    <w:rsid w:val="00BE1888"/>
    <w:rsid w:val="00BE18E4"/>
    <w:rsid w:val="00BE46DD"/>
    <w:rsid w:val="00BE69E6"/>
    <w:rsid w:val="00BF15FE"/>
    <w:rsid w:val="00BF1B38"/>
    <w:rsid w:val="00BF5E06"/>
    <w:rsid w:val="00C00DEB"/>
    <w:rsid w:val="00C013AD"/>
    <w:rsid w:val="00C03E3D"/>
    <w:rsid w:val="00C07697"/>
    <w:rsid w:val="00C1097C"/>
    <w:rsid w:val="00C13B8D"/>
    <w:rsid w:val="00C15C30"/>
    <w:rsid w:val="00C16223"/>
    <w:rsid w:val="00C179EE"/>
    <w:rsid w:val="00C22AF9"/>
    <w:rsid w:val="00C23039"/>
    <w:rsid w:val="00C23A71"/>
    <w:rsid w:val="00C2496C"/>
    <w:rsid w:val="00C24986"/>
    <w:rsid w:val="00C24ABC"/>
    <w:rsid w:val="00C25D6B"/>
    <w:rsid w:val="00C26336"/>
    <w:rsid w:val="00C26359"/>
    <w:rsid w:val="00C26A49"/>
    <w:rsid w:val="00C310A5"/>
    <w:rsid w:val="00C317BE"/>
    <w:rsid w:val="00C3184A"/>
    <w:rsid w:val="00C31D07"/>
    <w:rsid w:val="00C347E4"/>
    <w:rsid w:val="00C34A4B"/>
    <w:rsid w:val="00C358B7"/>
    <w:rsid w:val="00C37031"/>
    <w:rsid w:val="00C4023D"/>
    <w:rsid w:val="00C43FB8"/>
    <w:rsid w:val="00C4705C"/>
    <w:rsid w:val="00C541AA"/>
    <w:rsid w:val="00C54FC1"/>
    <w:rsid w:val="00C551AD"/>
    <w:rsid w:val="00C57DAD"/>
    <w:rsid w:val="00C60745"/>
    <w:rsid w:val="00C62521"/>
    <w:rsid w:val="00C62761"/>
    <w:rsid w:val="00C64E0E"/>
    <w:rsid w:val="00C64EC5"/>
    <w:rsid w:val="00C703CC"/>
    <w:rsid w:val="00C7171B"/>
    <w:rsid w:val="00C71D63"/>
    <w:rsid w:val="00C71D8F"/>
    <w:rsid w:val="00C71ED4"/>
    <w:rsid w:val="00C74ED9"/>
    <w:rsid w:val="00C762CC"/>
    <w:rsid w:val="00C7709D"/>
    <w:rsid w:val="00C77B94"/>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85F"/>
    <w:rsid w:val="00CA4E53"/>
    <w:rsid w:val="00CA55D0"/>
    <w:rsid w:val="00CA7B56"/>
    <w:rsid w:val="00CB11B1"/>
    <w:rsid w:val="00CB16AF"/>
    <w:rsid w:val="00CB27EA"/>
    <w:rsid w:val="00CB69D0"/>
    <w:rsid w:val="00CB7D6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205"/>
    <w:rsid w:val="00D04EF6"/>
    <w:rsid w:val="00D1104A"/>
    <w:rsid w:val="00D1161B"/>
    <w:rsid w:val="00D129CA"/>
    <w:rsid w:val="00D140CA"/>
    <w:rsid w:val="00D175DF"/>
    <w:rsid w:val="00D20F14"/>
    <w:rsid w:val="00D21751"/>
    <w:rsid w:val="00D240C9"/>
    <w:rsid w:val="00D30FC1"/>
    <w:rsid w:val="00D317A8"/>
    <w:rsid w:val="00D32316"/>
    <w:rsid w:val="00D32F07"/>
    <w:rsid w:val="00D364DC"/>
    <w:rsid w:val="00D402B7"/>
    <w:rsid w:val="00D41E70"/>
    <w:rsid w:val="00D4204B"/>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5A8C"/>
    <w:rsid w:val="00D8617E"/>
    <w:rsid w:val="00D90182"/>
    <w:rsid w:val="00D92794"/>
    <w:rsid w:val="00D933FE"/>
    <w:rsid w:val="00D95A22"/>
    <w:rsid w:val="00D96DE0"/>
    <w:rsid w:val="00DA120A"/>
    <w:rsid w:val="00DA6628"/>
    <w:rsid w:val="00DA6915"/>
    <w:rsid w:val="00DA6B13"/>
    <w:rsid w:val="00DA7079"/>
    <w:rsid w:val="00DB164E"/>
    <w:rsid w:val="00DB773A"/>
    <w:rsid w:val="00DC0038"/>
    <w:rsid w:val="00DC0CF8"/>
    <w:rsid w:val="00DC600B"/>
    <w:rsid w:val="00DC77B6"/>
    <w:rsid w:val="00DD03AE"/>
    <w:rsid w:val="00DD0573"/>
    <w:rsid w:val="00DD10B9"/>
    <w:rsid w:val="00DD2750"/>
    <w:rsid w:val="00DD438B"/>
    <w:rsid w:val="00DD4F0B"/>
    <w:rsid w:val="00DD5AC5"/>
    <w:rsid w:val="00DE2C23"/>
    <w:rsid w:val="00DE3D32"/>
    <w:rsid w:val="00DE664C"/>
    <w:rsid w:val="00DE6AF4"/>
    <w:rsid w:val="00DE6C7D"/>
    <w:rsid w:val="00DF09A2"/>
    <w:rsid w:val="00DF0B5F"/>
    <w:rsid w:val="00DF3188"/>
    <w:rsid w:val="00DF4623"/>
    <w:rsid w:val="00DF56A2"/>
    <w:rsid w:val="00DF58B3"/>
    <w:rsid w:val="00DF5C80"/>
    <w:rsid w:val="00DF621D"/>
    <w:rsid w:val="00E0005D"/>
    <w:rsid w:val="00E00869"/>
    <w:rsid w:val="00E05C8A"/>
    <w:rsid w:val="00E064B6"/>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1337"/>
    <w:rsid w:val="00E41A92"/>
    <w:rsid w:val="00E4452E"/>
    <w:rsid w:val="00E4470A"/>
    <w:rsid w:val="00E473E1"/>
    <w:rsid w:val="00E50F9E"/>
    <w:rsid w:val="00E527D8"/>
    <w:rsid w:val="00E531F1"/>
    <w:rsid w:val="00E5332B"/>
    <w:rsid w:val="00E561E4"/>
    <w:rsid w:val="00E56826"/>
    <w:rsid w:val="00E5799E"/>
    <w:rsid w:val="00E610FD"/>
    <w:rsid w:val="00E64D75"/>
    <w:rsid w:val="00E65278"/>
    <w:rsid w:val="00E659ED"/>
    <w:rsid w:val="00E66EC1"/>
    <w:rsid w:val="00E75283"/>
    <w:rsid w:val="00E76189"/>
    <w:rsid w:val="00E7677C"/>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5B4"/>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099E"/>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4D54"/>
    <w:rsid w:val="00F46FE2"/>
    <w:rsid w:val="00F473B3"/>
    <w:rsid w:val="00F4794D"/>
    <w:rsid w:val="00F47FB4"/>
    <w:rsid w:val="00F54FB7"/>
    <w:rsid w:val="00F55249"/>
    <w:rsid w:val="00F573BB"/>
    <w:rsid w:val="00F57829"/>
    <w:rsid w:val="00F67150"/>
    <w:rsid w:val="00F720FB"/>
    <w:rsid w:val="00F73152"/>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B77A4"/>
    <w:rsid w:val="00FC0A55"/>
    <w:rsid w:val="00FC1427"/>
    <w:rsid w:val="00FC2C22"/>
    <w:rsid w:val="00FC2C5D"/>
    <w:rsid w:val="00FC2E96"/>
    <w:rsid w:val="00FC4C22"/>
    <w:rsid w:val="00FD2223"/>
    <w:rsid w:val="00FD5962"/>
    <w:rsid w:val="00FD701E"/>
    <w:rsid w:val="00FE2BAB"/>
    <w:rsid w:val="00FE4792"/>
    <w:rsid w:val="00FE6885"/>
    <w:rsid w:val="00FE7731"/>
    <w:rsid w:val="00FE79FE"/>
    <w:rsid w:val="00FF0ACD"/>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6B7F16E"/>
  <w15:chartTrackingRefBased/>
  <w15:docId w15:val="{90CA97B8-357C-4A84-AD85-F89223729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948"/>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16B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unhideWhenUsed/>
    <w:qFormat/>
    <w:rsid w:val="00A16B6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5948"/>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character" w:customStyle="1" w:styleId="Ttulo3Car">
    <w:name w:val="Título 3 Car"/>
    <w:basedOn w:val="Fuentedeprrafopredeter"/>
    <w:link w:val="Ttulo3"/>
    <w:uiPriority w:val="9"/>
    <w:rsid w:val="00A16B6C"/>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rsid w:val="00A16B6C"/>
    <w:rPr>
      <w:rFonts w:asciiTheme="majorHAnsi" w:eastAsiaTheme="majorEastAsia" w:hAnsiTheme="majorHAnsi" w:cstheme="majorBidi"/>
      <w:color w:val="1F4D78" w:themeColor="accent1" w:themeShade="7F"/>
    </w:rPr>
  </w:style>
  <w:style w:type="paragraph" w:styleId="Lista">
    <w:name w:val="List"/>
    <w:basedOn w:val="Normal"/>
    <w:uiPriority w:val="99"/>
    <w:unhideWhenUsed/>
    <w:rsid w:val="00A16B6C"/>
    <w:pPr>
      <w:ind w:left="283" w:hanging="283"/>
      <w:contextualSpacing/>
    </w:pPr>
  </w:style>
  <w:style w:type="paragraph" w:styleId="Lista2">
    <w:name w:val="List 2"/>
    <w:basedOn w:val="Normal"/>
    <w:uiPriority w:val="99"/>
    <w:unhideWhenUsed/>
    <w:rsid w:val="00A16B6C"/>
    <w:pPr>
      <w:ind w:left="566" w:hanging="283"/>
      <w:contextualSpacing/>
    </w:pPr>
  </w:style>
  <w:style w:type="paragraph" w:styleId="Listaconvietas2">
    <w:name w:val="List Bullet 2"/>
    <w:basedOn w:val="Normal"/>
    <w:uiPriority w:val="99"/>
    <w:unhideWhenUsed/>
    <w:rsid w:val="00A16B6C"/>
    <w:pPr>
      <w:numPr>
        <w:numId w:val="6"/>
      </w:numPr>
      <w:contextualSpacing/>
    </w:pPr>
  </w:style>
  <w:style w:type="paragraph" w:styleId="Textoindependiente">
    <w:name w:val="Body Text"/>
    <w:basedOn w:val="Normal"/>
    <w:link w:val="TextoindependienteCar"/>
    <w:uiPriority w:val="99"/>
    <w:unhideWhenUsed/>
    <w:rsid w:val="00A16B6C"/>
    <w:pPr>
      <w:spacing w:after="120"/>
    </w:pPr>
  </w:style>
  <w:style w:type="character" w:customStyle="1" w:styleId="TextoindependienteCar">
    <w:name w:val="Texto independiente Car"/>
    <w:basedOn w:val="Fuentedeprrafopredeter"/>
    <w:link w:val="Textoindependiente"/>
    <w:uiPriority w:val="99"/>
    <w:rsid w:val="00A16B6C"/>
  </w:style>
  <w:style w:type="paragraph" w:styleId="Sangradetextonormal">
    <w:name w:val="Body Text Indent"/>
    <w:basedOn w:val="Normal"/>
    <w:link w:val="SangradetextonormalCar"/>
    <w:uiPriority w:val="99"/>
    <w:unhideWhenUsed/>
    <w:rsid w:val="00A16B6C"/>
    <w:pPr>
      <w:spacing w:after="120"/>
      <w:ind w:left="283"/>
    </w:pPr>
  </w:style>
  <w:style w:type="character" w:customStyle="1" w:styleId="SangradetextonormalCar">
    <w:name w:val="Sangría de texto normal Car"/>
    <w:basedOn w:val="Fuentedeprrafopredeter"/>
    <w:link w:val="Sangradetextonormal"/>
    <w:uiPriority w:val="99"/>
    <w:rsid w:val="00A16B6C"/>
  </w:style>
  <w:style w:type="paragraph" w:styleId="Textoindependienteprimerasangra2">
    <w:name w:val="Body Text First Indent 2"/>
    <w:basedOn w:val="Sangradetextonormal"/>
    <w:link w:val="Textoindependienteprimerasangra2Car"/>
    <w:uiPriority w:val="99"/>
    <w:unhideWhenUsed/>
    <w:rsid w:val="00A16B6C"/>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6B6C"/>
  </w:style>
  <w:style w:type="numbering" w:customStyle="1" w:styleId="Sinlista1">
    <w:name w:val="Sin lista1"/>
    <w:next w:val="Sinlista"/>
    <w:uiPriority w:val="99"/>
    <w:semiHidden/>
    <w:unhideWhenUsed/>
    <w:rsid w:val="00633AF6"/>
  </w:style>
  <w:style w:type="character" w:customStyle="1" w:styleId="Hipervnculovisitado1">
    <w:name w:val="Hipervínculo visitado1"/>
    <w:basedOn w:val="Fuentedeprrafopredeter"/>
    <w:uiPriority w:val="99"/>
    <w:semiHidden/>
    <w:unhideWhenUsed/>
    <w:rsid w:val="00633AF6"/>
    <w:rPr>
      <w:color w:val="954F72"/>
      <w:u w:val="single"/>
    </w:rPr>
  </w:style>
  <w:style w:type="character" w:styleId="Hipervnculovisitado">
    <w:name w:val="FollowedHyperlink"/>
    <w:basedOn w:val="Fuentedeprrafopredeter"/>
    <w:uiPriority w:val="99"/>
    <w:semiHidden/>
    <w:unhideWhenUsed/>
    <w:rsid w:val="00633AF6"/>
    <w:rPr>
      <w:color w:val="954F72" w:themeColor="followedHyperlink"/>
      <w:u w:val="single"/>
    </w:rPr>
  </w:style>
  <w:style w:type="character" w:customStyle="1" w:styleId="UnresolvedMention">
    <w:name w:val="Unresolved Mention"/>
    <w:basedOn w:val="Fuentedeprrafopredeter"/>
    <w:uiPriority w:val="99"/>
    <w:semiHidden/>
    <w:unhideWhenUsed/>
    <w:rsid w:val="009156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23496099">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991597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44854934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79850102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01997289">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28337511">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876510104">
          <w:marLeft w:val="0"/>
          <w:marRight w:val="0"/>
          <w:marTop w:val="0"/>
          <w:marBottom w:val="101"/>
          <w:divBdr>
            <w:top w:val="none" w:sz="0" w:space="0" w:color="auto"/>
            <w:left w:val="none" w:sz="0" w:space="0" w:color="auto"/>
            <w:bottom w:val="none" w:sz="0" w:space="0" w:color="auto"/>
            <w:right w:val="none" w:sz="0" w:space="0" w:color="auto"/>
          </w:divBdr>
        </w:div>
      </w:divsChild>
    </w:div>
    <w:div w:id="1399865906">
      <w:bodyDiv w:val="1"/>
      <w:marLeft w:val="0"/>
      <w:marRight w:val="0"/>
      <w:marTop w:val="0"/>
      <w:marBottom w:val="0"/>
      <w:divBdr>
        <w:top w:val="none" w:sz="0" w:space="0" w:color="auto"/>
        <w:left w:val="none" w:sz="0" w:space="0" w:color="auto"/>
        <w:bottom w:val="none" w:sz="0" w:space="0" w:color="auto"/>
        <w:right w:val="none" w:sz="0" w:space="0" w:color="auto"/>
      </w:divBdr>
    </w:div>
    <w:div w:id="1406878190">
      <w:bodyDiv w:val="1"/>
      <w:marLeft w:val="0"/>
      <w:marRight w:val="0"/>
      <w:marTop w:val="0"/>
      <w:marBottom w:val="0"/>
      <w:divBdr>
        <w:top w:val="none" w:sz="0" w:space="0" w:color="auto"/>
        <w:left w:val="none" w:sz="0" w:space="0" w:color="auto"/>
        <w:bottom w:val="none" w:sz="0" w:space="0" w:color="auto"/>
        <w:right w:val="none" w:sz="0" w:space="0" w:color="auto"/>
      </w:divBdr>
    </w:div>
    <w:div w:id="1427073694">
      <w:bodyDiv w:val="1"/>
      <w:marLeft w:val="0"/>
      <w:marRight w:val="0"/>
      <w:marTop w:val="0"/>
      <w:marBottom w:val="0"/>
      <w:divBdr>
        <w:top w:val="none" w:sz="0" w:space="0" w:color="auto"/>
        <w:left w:val="none" w:sz="0" w:space="0" w:color="auto"/>
        <w:bottom w:val="none" w:sz="0" w:space="0" w:color="auto"/>
        <w:right w:val="none" w:sz="0" w:space="0" w:color="auto"/>
      </w:divBdr>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05105630">
          <w:marLeft w:val="0"/>
          <w:marRight w:val="0"/>
          <w:marTop w:val="0"/>
          <w:marBottom w:val="101"/>
          <w:divBdr>
            <w:top w:val="none" w:sz="0" w:space="0" w:color="auto"/>
            <w:left w:val="none" w:sz="0" w:space="0" w:color="auto"/>
            <w:bottom w:val="none" w:sz="0" w:space="0" w:color="auto"/>
            <w:right w:val="none" w:sz="0" w:space="0" w:color="auto"/>
          </w:divBdr>
        </w:div>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08219941">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41758140">
          <w:marLeft w:val="0"/>
          <w:marRight w:val="0"/>
          <w:marTop w:val="0"/>
          <w:marBottom w:val="82"/>
          <w:divBdr>
            <w:top w:val="none" w:sz="0" w:space="0" w:color="auto"/>
            <w:left w:val="none" w:sz="0" w:space="0" w:color="auto"/>
            <w:bottom w:val="none" w:sz="0" w:space="0" w:color="auto"/>
            <w:right w:val="none" w:sz="0" w:space="0" w:color="auto"/>
          </w:divBdr>
        </w:div>
        <w:div w:id="50346836">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recursos/ipo/files_ipo3/2019/42929/5/84712424e6f12c1a7c319e0a48fd539f.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TEZOYUCA/art_92_vii/1/0/-3.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41A0A-E12B-4BEC-9EC7-C0BC5206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43</Pages>
  <Words>8680</Words>
  <Characters>47744</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2020-03-13T23:35:00Z</cp:lastPrinted>
  <dcterms:created xsi:type="dcterms:W3CDTF">2020-06-11T16:38:00Z</dcterms:created>
  <dcterms:modified xsi:type="dcterms:W3CDTF">2020-10-13T23:54:00Z</dcterms:modified>
</cp:coreProperties>
</file>