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B10D39" w14:textId="1D8765FA" w:rsidR="00240DB9" w:rsidRPr="006D1A9A" w:rsidRDefault="00305EAA" w:rsidP="00F8754F">
      <w:pPr>
        <w:widowControl w:val="0"/>
        <w:spacing w:before="100" w:beforeAutospacing="1" w:after="100" w:afterAutospacing="1" w:line="360" w:lineRule="auto"/>
        <w:contextualSpacing/>
        <w:jc w:val="both"/>
        <w:rPr>
          <w:rFonts w:ascii="Palatino Linotype" w:hAnsi="Palatino Linotype" w:cs="Arial"/>
          <w:b/>
        </w:rPr>
      </w:pPr>
      <w:bookmarkStart w:id="0" w:name="_GoBack"/>
      <w:bookmarkEnd w:id="0"/>
      <w:r w:rsidRPr="0007653D">
        <w:rPr>
          <w:rFonts w:ascii="Palatino Linotype" w:hAnsi="Palatino Linotype" w:cs="Arial"/>
          <w:b/>
        </w:rPr>
        <w:t xml:space="preserve">VOTO PARTICULAR </w:t>
      </w:r>
      <w:r w:rsidR="00240DB9" w:rsidRPr="006D1A9A">
        <w:rPr>
          <w:rFonts w:ascii="Palatino Linotype" w:hAnsi="Palatino Linotype" w:cs="Arial"/>
          <w:b/>
        </w:rPr>
        <w:t xml:space="preserve">QUE FORMULA LA COMISIONADA EVA ABAID YAPUR, EN RELACIÓN CON LA RESOLUCIÓN DICTADA POR EL PLENO DEL INSTITUTO DE TRANSPARENCIA, ACCESO A LA INFORMACIÓN PÚBLICA Y PROTECCIÓN DE DATOS PERSONALES DEL ESTADO DE MÉXICO Y MUNICIPIOS, EN LA </w:t>
      </w:r>
      <w:r w:rsidR="00240DB9">
        <w:rPr>
          <w:rFonts w:ascii="Palatino Linotype" w:hAnsi="Palatino Linotype" w:cs="Arial"/>
          <w:b/>
        </w:rPr>
        <w:t>D</w:t>
      </w:r>
      <w:r w:rsidR="004B614A">
        <w:rPr>
          <w:rFonts w:ascii="Palatino Linotype" w:hAnsi="Palatino Linotype" w:cs="Arial"/>
          <w:b/>
        </w:rPr>
        <w:t>É</w:t>
      </w:r>
      <w:r w:rsidR="00240DB9">
        <w:rPr>
          <w:rFonts w:ascii="Palatino Linotype" w:hAnsi="Palatino Linotype" w:cs="Arial"/>
          <w:b/>
        </w:rPr>
        <w:t>CIMA SES</w:t>
      </w:r>
      <w:r w:rsidR="00240DB9" w:rsidRPr="006D1A9A">
        <w:rPr>
          <w:rFonts w:ascii="Palatino Linotype" w:hAnsi="Palatino Linotype" w:cs="Arial"/>
          <w:b/>
        </w:rPr>
        <w:t xml:space="preserve">IÓN ORDINARIA DEL </w:t>
      </w:r>
      <w:r w:rsidR="00240DB9">
        <w:rPr>
          <w:rFonts w:ascii="Palatino Linotype" w:hAnsi="Palatino Linotype" w:cs="Arial"/>
          <w:b/>
        </w:rPr>
        <w:t>DIECINUEVE DE MARZO DE DOS MILVEINTE</w:t>
      </w:r>
      <w:r w:rsidR="00240DB9" w:rsidRPr="006D1A9A">
        <w:rPr>
          <w:rFonts w:ascii="Palatino Linotype" w:hAnsi="Palatino Linotype" w:cs="Arial"/>
          <w:b/>
        </w:rPr>
        <w:t xml:space="preserve">, EN </w:t>
      </w:r>
      <w:r w:rsidR="00240DB9">
        <w:rPr>
          <w:rFonts w:ascii="Palatino Linotype" w:hAnsi="Palatino Linotype" w:cs="Arial"/>
          <w:b/>
        </w:rPr>
        <w:t>LOS</w:t>
      </w:r>
      <w:r w:rsidR="00240DB9" w:rsidRPr="006D1A9A">
        <w:rPr>
          <w:rFonts w:ascii="Palatino Linotype" w:hAnsi="Palatino Linotype" w:cs="Arial"/>
          <w:b/>
        </w:rPr>
        <w:t xml:space="preserve"> RECURSO</w:t>
      </w:r>
      <w:r w:rsidR="00240DB9">
        <w:rPr>
          <w:rFonts w:ascii="Palatino Linotype" w:hAnsi="Palatino Linotype" w:cs="Arial"/>
          <w:b/>
        </w:rPr>
        <w:t>S</w:t>
      </w:r>
      <w:r w:rsidR="00240DB9" w:rsidRPr="006D1A9A">
        <w:rPr>
          <w:rFonts w:ascii="Palatino Linotype" w:hAnsi="Palatino Linotype" w:cs="Arial"/>
          <w:b/>
        </w:rPr>
        <w:t xml:space="preserve"> DE REVISIÓN </w:t>
      </w:r>
      <w:r w:rsidR="00240DB9" w:rsidRPr="009D0B07">
        <w:rPr>
          <w:rFonts w:ascii="Palatino Linotype" w:hAnsi="Palatino Linotype" w:cs="Arial"/>
          <w:b/>
          <w:spacing w:val="-20"/>
        </w:rPr>
        <w:t>00003/INFOEM/IP/RR/2019 00004/INFOEM/IP/RR/2020, 00005/INFOEM/IP/RR/2020, 00006/INFOEM/IP/RR/2020, 00007/INFOEM/IP/RR/2020, 00008/INFOEM/IP/RR/2020, 00009/INFOEM/IP/RR/2020, 00010/INFOEM/IP/RR/2020, 00011/INFOEM/IP/RR/2020, 00012/INFOEM/IP/RR/2020, 00013/INFOEM/IP/RR/2020 y 00014/INFOEM/IP/RR/2020</w:t>
      </w:r>
      <w:r w:rsidR="00240DB9">
        <w:rPr>
          <w:rFonts w:ascii="Palatino Linotype" w:hAnsi="Palatino Linotype" w:cs="Arial"/>
          <w:b/>
          <w:spacing w:val="-20"/>
        </w:rPr>
        <w:t xml:space="preserve"> </w:t>
      </w:r>
      <w:r w:rsidR="00985966">
        <w:rPr>
          <w:rFonts w:ascii="Palatino Linotype" w:hAnsi="Palatino Linotype" w:cs="Arial"/>
          <w:b/>
          <w:spacing w:val="-20"/>
        </w:rPr>
        <w:t>ACUMULADOS</w:t>
      </w:r>
      <w:r w:rsidR="00240DB9" w:rsidRPr="006D1A9A">
        <w:rPr>
          <w:rFonts w:ascii="Palatino Linotype" w:hAnsi="Palatino Linotype" w:cs="Arial"/>
          <w:b/>
        </w:rPr>
        <w:t>.</w:t>
      </w:r>
    </w:p>
    <w:p w14:paraId="3F551262" w14:textId="77777777" w:rsidR="00240DB9" w:rsidRPr="006D1A9A" w:rsidRDefault="00240DB9" w:rsidP="00F8754F">
      <w:pPr>
        <w:widowControl w:val="0"/>
        <w:spacing w:before="100" w:beforeAutospacing="1" w:after="100" w:afterAutospacing="1" w:line="360" w:lineRule="auto"/>
        <w:contextualSpacing/>
        <w:jc w:val="both"/>
        <w:rPr>
          <w:rFonts w:ascii="Palatino Linotype" w:hAnsi="Palatino Linotype" w:cs="Arial"/>
          <w:b/>
        </w:rPr>
      </w:pPr>
    </w:p>
    <w:p w14:paraId="3DAF08CD" w14:textId="77777777" w:rsidR="00240DB9" w:rsidRPr="006D1A9A" w:rsidRDefault="00240DB9" w:rsidP="00F8754F">
      <w:pPr>
        <w:spacing w:before="100" w:beforeAutospacing="1" w:after="100" w:afterAutospacing="1" w:line="360" w:lineRule="auto"/>
        <w:contextualSpacing/>
        <w:jc w:val="both"/>
        <w:rPr>
          <w:rFonts w:ascii="Palatino Linotype" w:hAnsi="Palatino Linotype" w:cs="Arial"/>
        </w:rPr>
      </w:pPr>
      <w:r w:rsidRPr="006D1A9A">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6D1A9A">
        <w:rPr>
          <w:rFonts w:ascii="Palatino Linotype" w:hAnsi="Palatino Linotype" w:cs="Arial"/>
          <w:b/>
          <w:lang w:val="es-ES_tradnl"/>
        </w:rPr>
        <w:t xml:space="preserve"> </w:t>
      </w:r>
      <w:r w:rsidRPr="006D1A9A">
        <w:rPr>
          <w:rFonts w:ascii="Palatino Linotype" w:hAnsi="Palatino Linotype" w:cs="Arial"/>
          <w:b/>
        </w:rPr>
        <w:t xml:space="preserve">EVA ABAID YAPUR </w:t>
      </w:r>
      <w:r w:rsidRPr="006D1A9A">
        <w:rPr>
          <w:rFonts w:ascii="Palatino Linotype" w:hAnsi="Palatino Linotype" w:cs="Arial"/>
        </w:rPr>
        <w:t xml:space="preserve">emite </w:t>
      </w:r>
      <w:r w:rsidRPr="006D1A9A">
        <w:rPr>
          <w:rFonts w:ascii="Palatino Linotype" w:hAnsi="Palatino Linotype" w:cs="Arial"/>
          <w:b/>
        </w:rPr>
        <w:t xml:space="preserve">VOTO DISIDENTE </w:t>
      </w:r>
      <w:r w:rsidRPr="006D1A9A">
        <w:rPr>
          <w:rFonts w:ascii="Palatino Linotype" w:hAnsi="Palatino Linotype" w:cs="Arial"/>
        </w:rPr>
        <w:t xml:space="preserve">respecto de la resolución dictada en </w:t>
      </w:r>
      <w:r>
        <w:rPr>
          <w:rFonts w:ascii="Palatino Linotype" w:hAnsi="Palatino Linotype" w:cs="Arial"/>
        </w:rPr>
        <w:t>los</w:t>
      </w:r>
      <w:r w:rsidRPr="006D1A9A">
        <w:rPr>
          <w:rFonts w:ascii="Palatino Linotype" w:hAnsi="Palatino Linotype" w:cs="Arial"/>
        </w:rPr>
        <w:t xml:space="preserve"> recurso de revisión </w:t>
      </w:r>
      <w:r w:rsidRPr="009D0B07">
        <w:rPr>
          <w:rFonts w:ascii="Palatino Linotype" w:hAnsi="Palatino Linotype" w:cs="Arial"/>
          <w:b/>
          <w:spacing w:val="-20"/>
        </w:rPr>
        <w:t>00004/INFOEM/IP/RR/2020, 00005/INFOEM/IP/RR/2020, 00006/INFOEM/IP/RR/2020, 00007/INFOEM/IP/RR/2020, 00008/INFOEM/IP/RR/2020, 00009/INFOEM/IP/RR/2020, 00010/INFOEM/IP/RR/2020, 00011/INFOEM/IP/RR/2020, 00012/INFOEM/IP/RR/2020, 00013/INFOEM/IP/RR/2020 y 00014/INFOEM/IP/RR/2020</w:t>
      </w:r>
      <w:r>
        <w:rPr>
          <w:rFonts w:ascii="Palatino Linotype" w:hAnsi="Palatino Linotype" w:cs="Arial"/>
          <w:b/>
          <w:spacing w:val="-20"/>
        </w:rPr>
        <w:t xml:space="preserve"> </w:t>
      </w:r>
      <w:r w:rsidRPr="009D0B07">
        <w:rPr>
          <w:rFonts w:ascii="Palatino Linotype" w:hAnsi="Palatino Linotype" w:cs="Arial"/>
          <w:b/>
        </w:rPr>
        <w:t>acumulados</w:t>
      </w:r>
      <w:r w:rsidRPr="006D1A9A">
        <w:rPr>
          <w:rFonts w:ascii="Palatino Linotype" w:hAnsi="Palatino Linotype" w:cs="Arial"/>
        </w:rPr>
        <w:t xml:space="preserve">, pronunciada por el Pleno de este Instituto ante el proyecto presentado por </w:t>
      </w:r>
      <w:r>
        <w:rPr>
          <w:rFonts w:ascii="Palatino Linotype" w:hAnsi="Palatino Linotype" w:cs="Arial"/>
        </w:rPr>
        <w:t>el</w:t>
      </w:r>
      <w:r w:rsidRPr="006D1A9A">
        <w:rPr>
          <w:rFonts w:ascii="Palatino Linotype" w:hAnsi="Palatino Linotype" w:cs="Arial"/>
        </w:rPr>
        <w:t xml:space="preserve"> Comisionad</w:t>
      </w:r>
      <w:r>
        <w:rPr>
          <w:rFonts w:ascii="Palatino Linotype" w:hAnsi="Palatino Linotype" w:cs="Arial"/>
        </w:rPr>
        <w:t xml:space="preserve">o </w:t>
      </w:r>
      <w:r>
        <w:rPr>
          <w:rFonts w:ascii="Palatino Linotype" w:hAnsi="Palatino Linotype" w:cs="Arial"/>
          <w:b/>
        </w:rPr>
        <w:t>JOSÉ GUADALUPE LUNA HERNÁNDEZ</w:t>
      </w:r>
      <w:r w:rsidRPr="006D1A9A">
        <w:rPr>
          <w:rFonts w:ascii="Palatino Linotype" w:hAnsi="Palatino Linotype" w:cs="Arial"/>
        </w:rPr>
        <w:t>, que es del tenor siguiente.</w:t>
      </w:r>
    </w:p>
    <w:p w14:paraId="7EF17A15" w14:textId="77777777" w:rsidR="00305EAA" w:rsidRPr="00E42755" w:rsidRDefault="00305EAA" w:rsidP="00F8754F">
      <w:pPr>
        <w:widowControl w:val="0"/>
        <w:spacing w:before="100" w:beforeAutospacing="1" w:after="100" w:afterAutospacing="1" w:line="360" w:lineRule="auto"/>
        <w:ind w:right="-164"/>
        <w:contextualSpacing/>
        <w:jc w:val="both"/>
        <w:rPr>
          <w:rFonts w:ascii="Palatino Linotype" w:hAnsi="Palatino Linotype" w:cs="Arial"/>
        </w:rPr>
      </w:pPr>
    </w:p>
    <w:p w14:paraId="10E58120" w14:textId="77777777" w:rsidR="00305EAA" w:rsidRDefault="00305EAA" w:rsidP="00F8754F">
      <w:pPr>
        <w:spacing w:before="100" w:beforeAutospacing="1" w:after="100" w:afterAutospacing="1" w:line="360" w:lineRule="auto"/>
        <w:contextualSpacing/>
        <w:jc w:val="both"/>
        <w:rPr>
          <w:rFonts w:ascii="Palatino Linotype" w:hAnsi="Palatino Linotype"/>
        </w:rPr>
      </w:pPr>
      <w:r w:rsidRPr="00D93A88">
        <w:rPr>
          <w:rFonts w:ascii="Palatino Linotype" w:hAnsi="Palatino Linotype"/>
        </w:rPr>
        <w:lastRenderedPageBreak/>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e esencialmente las causas que dieron origen a</w:t>
      </w:r>
      <w:r w:rsidR="00CA7C5E">
        <w:rPr>
          <w:rFonts w:ascii="Palatino Linotype" w:hAnsi="Palatino Linotype"/>
        </w:rPr>
        <w:t>l</w:t>
      </w:r>
      <w:r>
        <w:rPr>
          <w:rFonts w:ascii="Palatino Linotype" w:hAnsi="Palatino Linotype"/>
        </w:rPr>
        <w:t xml:space="preserve"> recurso de r</w:t>
      </w:r>
      <w:r w:rsidRPr="00D93A88">
        <w:rPr>
          <w:rFonts w:ascii="Palatino Linotype" w:hAnsi="Palatino Linotype"/>
        </w:rPr>
        <w:t>evis</w:t>
      </w:r>
      <w:r>
        <w:rPr>
          <w:rFonts w:ascii="Palatino Linotype" w:hAnsi="Palatino Linotype"/>
        </w:rPr>
        <w:t>ión; empero, estimo</w:t>
      </w:r>
      <w:r w:rsidRPr="00D93A88">
        <w:rPr>
          <w:rFonts w:ascii="Palatino Linotype" w:hAnsi="Palatino Linotype"/>
        </w:rPr>
        <w:t xml:space="preserve"> necesario precisar algunas consideraciones de hecho y de derecho</w:t>
      </w:r>
      <w:r>
        <w:rPr>
          <w:rFonts w:ascii="Palatino Linotype" w:hAnsi="Palatino Linotype"/>
        </w:rPr>
        <w:t>, tocante a parte de lo ordenado en la resolución correspondiente.</w:t>
      </w:r>
    </w:p>
    <w:p w14:paraId="4F976817" w14:textId="77777777" w:rsidR="009F58FC" w:rsidRDefault="009F58FC" w:rsidP="00F8754F">
      <w:pPr>
        <w:spacing w:before="100" w:beforeAutospacing="1" w:after="100" w:afterAutospacing="1" w:line="360" w:lineRule="auto"/>
        <w:contextualSpacing/>
        <w:jc w:val="both"/>
        <w:rPr>
          <w:rFonts w:ascii="Palatino Linotype" w:hAnsi="Palatino Linotype"/>
        </w:rPr>
      </w:pPr>
    </w:p>
    <w:p w14:paraId="7E810E6C" w14:textId="77777777" w:rsidR="00305EAA" w:rsidRDefault="00305EAA" w:rsidP="00F8754F">
      <w:pPr>
        <w:spacing w:before="100" w:beforeAutospacing="1" w:after="100" w:afterAutospacing="1" w:line="360" w:lineRule="auto"/>
        <w:contextualSpacing/>
        <w:jc w:val="both"/>
        <w:rPr>
          <w:rFonts w:ascii="Palatino Linotype" w:hAnsi="Palatino Linotype"/>
        </w:rPr>
      </w:pPr>
      <w:r>
        <w:rPr>
          <w:rFonts w:ascii="Palatino Linotype" w:hAnsi="Palatino Linotype"/>
        </w:rPr>
        <w:t>Al respecto, t</w:t>
      </w:r>
      <w:r w:rsidRPr="00D93A88">
        <w:rPr>
          <w:rFonts w:ascii="Palatino Linotype" w:hAnsi="Palatino Linotype"/>
        </w:rPr>
        <w:t xml:space="preserve">al y como quedó debidamente asentado en la resolución materia del presente voto, </w:t>
      </w:r>
      <w:r>
        <w:rPr>
          <w:rFonts w:ascii="Palatino Linotype" w:hAnsi="Palatino Linotype"/>
        </w:rPr>
        <w:t>la</w:t>
      </w:r>
      <w:r w:rsidRPr="00D93A88">
        <w:rPr>
          <w:rFonts w:ascii="Palatino Linotype" w:hAnsi="Palatino Linotype"/>
        </w:rPr>
        <w:t xml:space="preserve"> particular </w:t>
      </w:r>
      <w:r>
        <w:rPr>
          <w:rFonts w:ascii="Palatino Linotype" w:hAnsi="Palatino Linotype"/>
        </w:rPr>
        <w:t xml:space="preserve">requirió del </w:t>
      </w:r>
      <w:r w:rsidR="00695E19" w:rsidRPr="00695E19">
        <w:rPr>
          <w:rFonts w:ascii="Palatino Linotype" w:hAnsi="Palatino Linotype"/>
          <w:b/>
        </w:rPr>
        <w:t>Ayuntamiento de</w:t>
      </w:r>
      <w:r w:rsidR="00240DB9">
        <w:rPr>
          <w:rFonts w:ascii="Palatino Linotype" w:hAnsi="Palatino Linotype"/>
          <w:b/>
        </w:rPr>
        <w:t xml:space="preserve"> Nextalalpan</w:t>
      </w:r>
      <w:r>
        <w:rPr>
          <w:rFonts w:ascii="Palatino Linotype" w:hAnsi="Palatino Linotype"/>
          <w:b/>
        </w:rPr>
        <w:t xml:space="preserve">, </w:t>
      </w:r>
      <w:r>
        <w:rPr>
          <w:rFonts w:ascii="Palatino Linotype" w:hAnsi="Palatino Linotype"/>
        </w:rPr>
        <w:t xml:space="preserve">en lo sucesivo </w:t>
      </w:r>
      <w:r>
        <w:rPr>
          <w:rFonts w:ascii="Palatino Linotype" w:hAnsi="Palatino Linotype"/>
          <w:b/>
        </w:rPr>
        <w:t xml:space="preserve">EL SUJETO OBLIGADO, </w:t>
      </w:r>
      <w:r w:rsidR="00695E19">
        <w:rPr>
          <w:rFonts w:ascii="Palatino Linotype" w:hAnsi="Palatino Linotype"/>
        </w:rPr>
        <w:t>proporcionara la información que a continuación se desagrega:</w:t>
      </w:r>
    </w:p>
    <w:p w14:paraId="38133DCB" w14:textId="77777777" w:rsidR="00695E19" w:rsidRDefault="00695E19" w:rsidP="00F8754F">
      <w:pPr>
        <w:spacing w:before="100" w:beforeAutospacing="1" w:after="100" w:afterAutospacing="1" w:line="360" w:lineRule="auto"/>
        <w:contextualSpacing/>
        <w:jc w:val="both"/>
        <w:rPr>
          <w:rFonts w:ascii="Palatino Linotype" w:hAnsi="Palatino Linotype"/>
        </w:rPr>
      </w:pPr>
    </w:p>
    <w:p w14:paraId="553678A0" w14:textId="77777777" w:rsidR="00240DB9" w:rsidRPr="00240DB9" w:rsidRDefault="00240DB9" w:rsidP="00F8754F">
      <w:pPr>
        <w:spacing w:before="100" w:beforeAutospacing="1" w:after="100" w:afterAutospacing="1"/>
        <w:ind w:left="851" w:right="902"/>
        <w:contextualSpacing/>
        <w:jc w:val="both"/>
        <w:rPr>
          <w:rFonts w:ascii="Palatino Linotype" w:hAnsi="Palatino Linotype"/>
          <w:i/>
          <w:sz w:val="22"/>
        </w:rPr>
      </w:pPr>
      <w:r w:rsidRPr="00240DB9">
        <w:rPr>
          <w:rFonts w:ascii="Palatino Linotype" w:hAnsi="Palatino Linotype"/>
          <w:b/>
          <w:i/>
          <w:sz w:val="22"/>
        </w:rPr>
        <w:t>00294/NEXTLAL/IP/2019</w:t>
      </w:r>
      <w:r w:rsidRPr="00240DB9">
        <w:rPr>
          <w:rFonts w:ascii="Palatino Linotype" w:hAnsi="Palatino Linotype"/>
          <w:i/>
          <w:sz w:val="22"/>
        </w:rPr>
        <w:tab/>
        <w:t xml:space="preserve"> Solicito el documento que acredite que los pol</w:t>
      </w:r>
      <w:r>
        <w:rPr>
          <w:rFonts w:ascii="Palatino Linotype" w:hAnsi="Palatino Linotype"/>
          <w:i/>
          <w:sz w:val="22"/>
        </w:rPr>
        <w:t>icías saben usar armas de fuego;</w:t>
      </w:r>
    </w:p>
    <w:p w14:paraId="25BE70D6" w14:textId="77777777" w:rsidR="00240DB9" w:rsidRPr="00240DB9" w:rsidRDefault="00240DB9" w:rsidP="00F8754F">
      <w:pPr>
        <w:spacing w:before="100" w:beforeAutospacing="1" w:after="100" w:afterAutospacing="1"/>
        <w:ind w:left="851" w:right="902"/>
        <w:contextualSpacing/>
        <w:jc w:val="both"/>
        <w:rPr>
          <w:rFonts w:ascii="Palatino Linotype" w:hAnsi="Palatino Linotype"/>
          <w:i/>
          <w:sz w:val="22"/>
        </w:rPr>
      </w:pPr>
    </w:p>
    <w:p w14:paraId="15FB8C00" w14:textId="77777777" w:rsidR="00240DB9" w:rsidRPr="004227D7" w:rsidRDefault="00240DB9" w:rsidP="00F8754F">
      <w:pPr>
        <w:spacing w:before="100" w:beforeAutospacing="1" w:after="100" w:afterAutospacing="1"/>
        <w:ind w:left="851" w:right="902"/>
        <w:contextualSpacing/>
        <w:jc w:val="both"/>
        <w:rPr>
          <w:rFonts w:ascii="Palatino Linotype" w:hAnsi="Palatino Linotype"/>
          <w:i/>
          <w:sz w:val="22"/>
        </w:rPr>
      </w:pPr>
      <w:r w:rsidRPr="00240DB9">
        <w:rPr>
          <w:rFonts w:ascii="Palatino Linotype" w:hAnsi="Palatino Linotype"/>
          <w:b/>
          <w:i/>
          <w:sz w:val="22"/>
        </w:rPr>
        <w:t>00293/NEXTLAL/IP/2019</w:t>
      </w:r>
      <w:r w:rsidRPr="00240DB9">
        <w:rPr>
          <w:rFonts w:ascii="Palatino Linotype" w:hAnsi="Palatino Linotype"/>
          <w:i/>
          <w:sz w:val="22"/>
        </w:rPr>
        <w:tab/>
      </w:r>
      <w:r w:rsidRPr="004227D7">
        <w:rPr>
          <w:rFonts w:ascii="Palatino Linotype" w:hAnsi="Palatino Linotype"/>
          <w:i/>
          <w:sz w:val="22"/>
        </w:rPr>
        <w:t>Solicito las facturas de los equipamientos que tienen los policías del municipio;</w:t>
      </w:r>
    </w:p>
    <w:p w14:paraId="6E368FB3" w14:textId="77777777" w:rsidR="00240DB9" w:rsidRPr="004227D7" w:rsidRDefault="00240DB9" w:rsidP="00F8754F">
      <w:pPr>
        <w:spacing w:before="100" w:beforeAutospacing="1" w:after="100" w:afterAutospacing="1"/>
        <w:ind w:left="851" w:right="902"/>
        <w:contextualSpacing/>
        <w:jc w:val="both"/>
        <w:rPr>
          <w:rFonts w:ascii="Palatino Linotype" w:hAnsi="Palatino Linotype"/>
          <w:i/>
          <w:sz w:val="22"/>
        </w:rPr>
      </w:pPr>
    </w:p>
    <w:p w14:paraId="3E33AC9B" w14:textId="77777777" w:rsidR="00240DB9" w:rsidRPr="004227D7" w:rsidRDefault="00240DB9" w:rsidP="00F8754F">
      <w:pPr>
        <w:spacing w:before="100" w:beforeAutospacing="1" w:after="100" w:afterAutospacing="1"/>
        <w:ind w:left="851" w:right="902"/>
        <w:contextualSpacing/>
        <w:jc w:val="both"/>
        <w:rPr>
          <w:rFonts w:ascii="Palatino Linotype" w:hAnsi="Palatino Linotype"/>
          <w:i/>
          <w:sz w:val="22"/>
        </w:rPr>
      </w:pPr>
      <w:r w:rsidRPr="004227D7">
        <w:rPr>
          <w:rFonts w:ascii="Palatino Linotype" w:hAnsi="Palatino Linotype"/>
          <w:i/>
          <w:sz w:val="22"/>
        </w:rPr>
        <w:t>00292/NEXTLAL/IP/2019</w:t>
      </w:r>
      <w:r w:rsidRPr="004227D7">
        <w:rPr>
          <w:rFonts w:ascii="Palatino Linotype" w:hAnsi="Palatino Linotype"/>
          <w:i/>
          <w:sz w:val="22"/>
        </w:rPr>
        <w:tab/>
        <w:t>Quiero saber las características de equipamiento que tienen los policías del municipio;</w:t>
      </w:r>
    </w:p>
    <w:p w14:paraId="5F718369" w14:textId="77777777" w:rsidR="00240DB9" w:rsidRPr="00240DB9" w:rsidRDefault="00240DB9" w:rsidP="00F8754F">
      <w:pPr>
        <w:spacing w:before="100" w:beforeAutospacing="1" w:after="100" w:afterAutospacing="1"/>
        <w:ind w:left="851" w:right="902"/>
        <w:contextualSpacing/>
        <w:jc w:val="both"/>
        <w:rPr>
          <w:rFonts w:ascii="Palatino Linotype" w:hAnsi="Palatino Linotype"/>
          <w:i/>
          <w:sz w:val="22"/>
        </w:rPr>
      </w:pPr>
    </w:p>
    <w:p w14:paraId="20CB2977" w14:textId="77777777" w:rsidR="00240DB9" w:rsidRPr="00240DB9" w:rsidRDefault="00240DB9" w:rsidP="00F8754F">
      <w:pPr>
        <w:spacing w:before="100" w:beforeAutospacing="1" w:after="100" w:afterAutospacing="1"/>
        <w:ind w:left="851" w:right="902"/>
        <w:contextualSpacing/>
        <w:jc w:val="both"/>
        <w:rPr>
          <w:rFonts w:ascii="Palatino Linotype" w:hAnsi="Palatino Linotype"/>
          <w:i/>
          <w:sz w:val="22"/>
        </w:rPr>
      </w:pPr>
      <w:r w:rsidRPr="00240DB9">
        <w:rPr>
          <w:rFonts w:ascii="Palatino Linotype" w:hAnsi="Palatino Linotype"/>
          <w:b/>
          <w:i/>
          <w:sz w:val="22"/>
        </w:rPr>
        <w:t>00291/NEXTLAL/IP/2019</w:t>
      </w:r>
      <w:r w:rsidRPr="00240DB9">
        <w:rPr>
          <w:rFonts w:ascii="Palatino Linotype" w:hAnsi="Palatino Linotype"/>
          <w:i/>
          <w:sz w:val="22"/>
        </w:rPr>
        <w:tab/>
      </w:r>
      <w:r w:rsidRPr="00240DB9">
        <w:rPr>
          <w:rFonts w:ascii="Palatino Linotype" w:hAnsi="Palatino Linotype"/>
          <w:b/>
          <w:i/>
          <w:sz w:val="22"/>
        </w:rPr>
        <w:t>Quiero saber la ubicación de cámaras que se encuentran instaladas en el municipio;</w:t>
      </w:r>
    </w:p>
    <w:p w14:paraId="2D02774C" w14:textId="77777777" w:rsidR="00240DB9" w:rsidRPr="00240DB9" w:rsidRDefault="00240DB9" w:rsidP="00F8754F">
      <w:pPr>
        <w:spacing w:before="100" w:beforeAutospacing="1" w:after="100" w:afterAutospacing="1"/>
        <w:ind w:left="851" w:right="902"/>
        <w:contextualSpacing/>
        <w:jc w:val="both"/>
        <w:rPr>
          <w:rFonts w:ascii="Palatino Linotype" w:hAnsi="Palatino Linotype"/>
          <w:i/>
          <w:sz w:val="22"/>
        </w:rPr>
      </w:pPr>
    </w:p>
    <w:p w14:paraId="52A779DF" w14:textId="77777777" w:rsidR="00240DB9" w:rsidRPr="00240DB9" w:rsidRDefault="00240DB9" w:rsidP="00F8754F">
      <w:pPr>
        <w:spacing w:before="100" w:beforeAutospacing="1" w:after="100" w:afterAutospacing="1"/>
        <w:ind w:left="851" w:right="902"/>
        <w:contextualSpacing/>
        <w:jc w:val="both"/>
        <w:rPr>
          <w:rFonts w:ascii="Palatino Linotype" w:hAnsi="Palatino Linotype"/>
          <w:i/>
          <w:sz w:val="22"/>
        </w:rPr>
      </w:pPr>
      <w:r w:rsidRPr="00240DB9">
        <w:rPr>
          <w:rFonts w:ascii="Palatino Linotype" w:hAnsi="Palatino Linotype"/>
          <w:b/>
          <w:i/>
          <w:sz w:val="22"/>
        </w:rPr>
        <w:t>00290/NEXTLAL/IP/2019</w:t>
      </w:r>
      <w:r w:rsidRPr="00240DB9">
        <w:rPr>
          <w:rFonts w:ascii="Palatino Linotype" w:hAnsi="Palatino Linotype"/>
          <w:i/>
          <w:sz w:val="22"/>
        </w:rPr>
        <w:tab/>
        <w:t>Quiero saber los cuadrantes establecidos</w:t>
      </w:r>
      <w:r>
        <w:rPr>
          <w:rFonts w:ascii="Palatino Linotype" w:hAnsi="Palatino Linotype"/>
          <w:i/>
          <w:sz w:val="22"/>
        </w:rPr>
        <w:t xml:space="preserve"> para el ejercicio de funciones;</w:t>
      </w:r>
    </w:p>
    <w:p w14:paraId="7DFB42FD" w14:textId="77777777" w:rsidR="00240DB9" w:rsidRPr="00240DB9" w:rsidRDefault="00240DB9" w:rsidP="00F8754F">
      <w:pPr>
        <w:spacing w:before="100" w:beforeAutospacing="1" w:after="100" w:afterAutospacing="1"/>
        <w:ind w:left="851" w:right="902"/>
        <w:contextualSpacing/>
        <w:jc w:val="both"/>
        <w:rPr>
          <w:rFonts w:ascii="Palatino Linotype" w:hAnsi="Palatino Linotype"/>
          <w:i/>
          <w:sz w:val="22"/>
        </w:rPr>
      </w:pPr>
    </w:p>
    <w:p w14:paraId="2B45E217" w14:textId="77777777" w:rsidR="00240DB9" w:rsidRPr="00240DB9" w:rsidRDefault="00240DB9" w:rsidP="00F8754F">
      <w:pPr>
        <w:spacing w:before="100" w:beforeAutospacing="1" w:after="100" w:afterAutospacing="1"/>
        <w:ind w:left="851" w:right="902"/>
        <w:contextualSpacing/>
        <w:jc w:val="both"/>
        <w:rPr>
          <w:rFonts w:ascii="Palatino Linotype" w:hAnsi="Palatino Linotype"/>
          <w:i/>
          <w:sz w:val="22"/>
        </w:rPr>
      </w:pPr>
      <w:r w:rsidRPr="00240DB9">
        <w:rPr>
          <w:rFonts w:ascii="Palatino Linotype" w:hAnsi="Palatino Linotype"/>
          <w:b/>
          <w:i/>
          <w:sz w:val="22"/>
        </w:rPr>
        <w:t>00289/NEXTLAL/IP/2019</w:t>
      </w:r>
      <w:r w:rsidRPr="00240DB9">
        <w:rPr>
          <w:rFonts w:ascii="Palatino Linotype" w:hAnsi="Palatino Linotype"/>
          <w:i/>
          <w:sz w:val="22"/>
        </w:rPr>
        <w:tab/>
        <w:t>Quiero saber cuales son los bienes muebles que se encuentran bajo reguardo de los policías</w:t>
      </w:r>
      <w:r>
        <w:rPr>
          <w:rFonts w:ascii="Palatino Linotype" w:hAnsi="Palatino Linotype"/>
          <w:i/>
          <w:sz w:val="22"/>
        </w:rPr>
        <w:t>;</w:t>
      </w:r>
    </w:p>
    <w:p w14:paraId="32FF61B3" w14:textId="77777777" w:rsidR="00240DB9" w:rsidRPr="00240DB9" w:rsidRDefault="00240DB9" w:rsidP="00F8754F">
      <w:pPr>
        <w:spacing w:before="100" w:beforeAutospacing="1" w:after="100" w:afterAutospacing="1"/>
        <w:ind w:left="851" w:right="902"/>
        <w:contextualSpacing/>
        <w:jc w:val="both"/>
        <w:rPr>
          <w:rFonts w:ascii="Palatino Linotype" w:hAnsi="Palatino Linotype"/>
          <w:i/>
          <w:sz w:val="22"/>
        </w:rPr>
      </w:pPr>
    </w:p>
    <w:p w14:paraId="0A53E599" w14:textId="77777777" w:rsidR="00240DB9" w:rsidRPr="00240DB9" w:rsidRDefault="00240DB9" w:rsidP="00F8754F">
      <w:pPr>
        <w:spacing w:before="100" w:beforeAutospacing="1" w:after="100" w:afterAutospacing="1"/>
        <w:ind w:left="851" w:right="902"/>
        <w:contextualSpacing/>
        <w:jc w:val="both"/>
        <w:rPr>
          <w:rFonts w:ascii="Palatino Linotype" w:hAnsi="Palatino Linotype"/>
          <w:i/>
          <w:sz w:val="22"/>
        </w:rPr>
      </w:pPr>
      <w:r w:rsidRPr="00240DB9">
        <w:rPr>
          <w:rFonts w:ascii="Palatino Linotype" w:hAnsi="Palatino Linotype"/>
          <w:b/>
          <w:i/>
          <w:sz w:val="22"/>
        </w:rPr>
        <w:t>00288/NEXTLAL/IP/2019</w:t>
      </w:r>
      <w:r w:rsidRPr="00240DB9">
        <w:rPr>
          <w:rFonts w:ascii="Palatino Linotype" w:hAnsi="Palatino Linotype"/>
          <w:i/>
          <w:sz w:val="22"/>
        </w:rPr>
        <w:tab/>
        <w:t>Solicito los resultados de sus pruebas de control y confianza de los policías del municipio</w:t>
      </w:r>
      <w:r>
        <w:rPr>
          <w:rFonts w:ascii="Palatino Linotype" w:hAnsi="Palatino Linotype"/>
          <w:i/>
          <w:sz w:val="22"/>
        </w:rPr>
        <w:t>;</w:t>
      </w:r>
    </w:p>
    <w:p w14:paraId="4F9BE2B1" w14:textId="77777777" w:rsidR="00240DB9" w:rsidRPr="00240DB9" w:rsidRDefault="00240DB9" w:rsidP="00F8754F">
      <w:pPr>
        <w:spacing w:before="100" w:beforeAutospacing="1" w:after="100" w:afterAutospacing="1"/>
        <w:ind w:left="851" w:right="902"/>
        <w:contextualSpacing/>
        <w:jc w:val="both"/>
        <w:rPr>
          <w:rFonts w:ascii="Palatino Linotype" w:hAnsi="Palatino Linotype"/>
          <w:i/>
          <w:sz w:val="22"/>
        </w:rPr>
      </w:pPr>
    </w:p>
    <w:p w14:paraId="2A547E6A" w14:textId="77777777" w:rsidR="00240DB9" w:rsidRPr="00240DB9" w:rsidRDefault="00240DB9" w:rsidP="00F8754F">
      <w:pPr>
        <w:spacing w:before="100" w:beforeAutospacing="1" w:after="100" w:afterAutospacing="1"/>
        <w:ind w:left="851" w:right="902"/>
        <w:contextualSpacing/>
        <w:jc w:val="both"/>
        <w:rPr>
          <w:rFonts w:ascii="Palatino Linotype" w:hAnsi="Palatino Linotype"/>
          <w:i/>
          <w:sz w:val="22"/>
        </w:rPr>
      </w:pPr>
      <w:r w:rsidRPr="00240DB9">
        <w:rPr>
          <w:rFonts w:ascii="Palatino Linotype" w:hAnsi="Palatino Linotype"/>
          <w:b/>
          <w:i/>
          <w:sz w:val="22"/>
        </w:rPr>
        <w:t>00287/NEXTLAL/IP/2019</w:t>
      </w:r>
      <w:r w:rsidRPr="00240DB9">
        <w:rPr>
          <w:rFonts w:ascii="Palatino Linotype" w:hAnsi="Palatino Linotype"/>
          <w:i/>
          <w:sz w:val="22"/>
        </w:rPr>
        <w:tab/>
        <w:t>Quiero saber cuantos policías están asignados por cada alcoholímetro</w:t>
      </w:r>
      <w:r>
        <w:rPr>
          <w:rFonts w:ascii="Palatino Linotype" w:hAnsi="Palatino Linotype"/>
          <w:i/>
          <w:sz w:val="22"/>
        </w:rPr>
        <w:t>;</w:t>
      </w:r>
    </w:p>
    <w:p w14:paraId="06826162" w14:textId="77777777" w:rsidR="00240DB9" w:rsidRPr="00240DB9" w:rsidRDefault="00240DB9" w:rsidP="00F8754F">
      <w:pPr>
        <w:spacing w:before="100" w:beforeAutospacing="1" w:after="100" w:afterAutospacing="1"/>
        <w:ind w:left="851" w:right="902"/>
        <w:contextualSpacing/>
        <w:jc w:val="both"/>
        <w:rPr>
          <w:rFonts w:ascii="Palatino Linotype" w:hAnsi="Palatino Linotype"/>
          <w:i/>
          <w:sz w:val="22"/>
        </w:rPr>
      </w:pPr>
      <w:r w:rsidRPr="00240DB9">
        <w:rPr>
          <w:rFonts w:ascii="Palatino Linotype" w:hAnsi="Palatino Linotype"/>
          <w:b/>
          <w:i/>
          <w:sz w:val="22"/>
        </w:rPr>
        <w:lastRenderedPageBreak/>
        <w:t>00286/NEXTLAL/IP/2019</w:t>
      </w:r>
      <w:r w:rsidRPr="00240DB9">
        <w:rPr>
          <w:rFonts w:ascii="Palatino Linotype" w:hAnsi="Palatino Linotype"/>
          <w:i/>
          <w:sz w:val="22"/>
        </w:rPr>
        <w:tab/>
        <w:t>Quiero saber los bonos que han recibido los policías en este año</w:t>
      </w:r>
      <w:r>
        <w:rPr>
          <w:rFonts w:ascii="Palatino Linotype" w:hAnsi="Palatino Linotype"/>
          <w:i/>
          <w:sz w:val="22"/>
        </w:rPr>
        <w:t>;</w:t>
      </w:r>
    </w:p>
    <w:p w14:paraId="52DE9AE8" w14:textId="77777777" w:rsidR="00240DB9" w:rsidRPr="00240DB9" w:rsidRDefault="00240DB9" w:rsidP="00F8754F">
      <w:pPr>
        <w:spacing w:before="100" w:beforeAutospacing="1" w:after="100" w:afterAutospacing="1"/>
        <w:ind w:left="851" w:right="902"/>
        <w:contextualSpacing/>
        <w:jc w:val="both"/>
        <w:rPr>
          <w:rFonts w:ascii="Palatino Linotype" w:hAnsi="Palatino Linotype"/>
          <w:i/>
          <w:sz w:val="22"/>
        </w:rPr>
      </w:pPr>
    </w:p>
    <w:p w14:paraId="40E999DC" w14:textId="77777777" w:rsidR="00240DB9" w:rsidRPr="00240DB9" w:rsidRDefault="00240DB9" w:rsidP="00F8754F">
      <w:pPr>
        <w:spacing w:before="100" w:beforeAutospacing="1" w:after="100" w:afterAutospacing="1"/>
        <w:ind w:left="851" w:right="902"/>
        <w:contextualSpacing/>
        <w:jc w:val="both"/>
        <w:rPr>
          <w:rFonts w:ascii="Palatino Linotype" w:hAnsi="Palatino Linotype"/>
          <w:i/>
          <w:sz w:val="22"/>
        </w:rPr>
      </w:pPr>
      <w:r w:rsidRPr="00240DB9">
        <w:rPr>
          <w:rFonts w:ascii="Palatino Linotype" w:hAnsi="Palatino Linotype"/>
          <w:b/>
          <w:i/>
          <w:sz w:val="22"/>
        </w:rPr>
        <w:t>00285/NEXTLAL/IP/2019</w:t>
      </w:r>
      <w:r w:rsidRPr="00240DB9">
        <w:rPr>
          <w:rFonts w:ascii="Palatino Linotype" w:hAnsi="Palatino Linotype"/>
          <w:i/>
          <w:sz w:val="22"/>
        </w:rPr>
        <w:tab/>
        <w:t>Solicito los contratos de servicios que se han celebrado entre el municipio y los policías</w:t>
      </w:r>
      <w:r>
        <w:rPr>
          <w:rFonts w:ascii="Palatino Linotype" w:hAnsi="Palatino Linotype"/>
          <w:i/>
          <w:sz w:val="22"/>
        </w:rPr>
        <w:t>;</w:t>
      </w:r>
    </w:p>
    <w:p w14:paraId="5CC0761F" w14:textId="77777777" w:rsidR="00240DB9" w:rsidRPr="00240DB9" w:rsidRDefault="00240DB9" w:rsidP="00F8754F">
      <w:pPr>
        <w:spacing w:before="100" w:beforeAutospacing="1" w:after="100" w:afterAutospacing="1"/>
        <w:ind w:left="851" w:right="902"/>
        <w:contextualSpacing/>
        <w:jc w:val="both"/>
        <w:rPr>
          <w:rFonts w:ascii="Palatino Linotype" w:hAnsi="Palatino Linotype"/>
          <w:i/>
          <w:sz w:val="22"/>
        </w:rPr>
      </w:pPr>
    </w:p>
    <w:p w14:paraId="5E805E00" w14:textId="77777777" w:rsidR="00240DB9" w:rsidRPr="00240DB9" w:rsidRDefault="00240DB9" w:rsidP="00F8754F">
      <w:pPr>
        <w:spacing w:before="100" w:beforeAutospacing="1" w:after="100" w:afterAutospacing="1"/>
        <w:ind w:left="851" w:right="902"/>
        <w:contextualSpacing/>
        <w:jc w:val="both"/>
        <w:rPr>
          <w:rFonts w:ascii="Palatino Linotype" w:hAnsi="Palatino Linotype"/>
          <w:i/>
          <w:sz w:val="22"/>
        </w:rPr>
      </w:pPr>
      <w:r w:rsidRPr="00240DB9">
        <w:rPr>
          <w:rFonts w:ascii="Palatino Linotype" w:hAnsi="Palatino Linotype"/>
          <w:b/>
          <w:i/>
          <w:sz w:val="22"/>
        </w:rPr>
        <w:t>00284/NEXTLAL/IP/2019</w:t>
      </w:r>
      <w:r w:rsidRPr="00240DB9">
        <w:rPr>
          <w:rFonts w:ascii="Palatino Linotype" w:hAnsi="Palatino Linotype"/>
          <w:i/>
          <w:sz w:val="22"/>
        </w:rPr>
        <w:tab/>
        <w:t>Quiero saber los bonos a que tienen derecho y van a recibir los policías en este año</w:t>
      </w:r>
      <w:r>
        <w:rPr>
          <w:rFonts w:ascii="Palatino Linotype" w:hAnsi="Palatino Linotype"/>
          <w:i/>
          <w:sz w:val="22"/>
        </w:rPr>
        <w:t>; y,</w:t>
      </w:r>
    </w:p>
    <w:p w14:paraId="7DA2FE90" w14:textId="77777777" w:rsidR="00240DB9" w:rsidRPr="00240DB9" w:rsidRDefault="00240DB9" w:rsidP="00F8754F">
      <w:pPr>
        <w:spacing w:before="100" w:beforeAutospacing="1" w:after="100" w:afterAutospacing="1"/>
        <w:ind w:left="851" w:right="902"/>
        <w:contextualSpacing/>
        <w:jc w:val="both"/>
        <w:rPr>
          <w:rFonts w:ascii="Palatino Linotype" w:hAnsi="Palatino Linotype"/>
          <w:i/>
          <w:sz w:val="22"/>
        </w:rPr>
      </w:pPr>
      <w:r>
        <w:rPr>
          <w:rFonts w:ascii="Palatino Linotype" w:hAnsi="Palatino Linotype"/>
          <w:i/>
          <w:sz w:val="22"/>
        </w:rPr>
        <w:t>;</w:t>
      </w:r>
    </w:p>
    <w:p w14:paraId="710CCEF9" w14:textId="77777777" w:rsidR="00695E19" w:rsidRPr="00240DB9" w:rsidRDefault="00240DB9" w:rsidP="00F8754F">
      <w:pPr>
        <w:spacing w:before="100" w:beforeAutospacing="1" w:after="100" w:afterAutospacing="1"/>
        <w:ind w:left="851" w:right="902"/>
        <w:contextualSpacing/>
        <w:jc w:val="both"/>
        <w:rPr>
          <w:rFonts w:ascii="Palatino Linotype" w:hAnsi="Palatino Linotype"/>
          <w:i/>
          <w:sz w:val="22"/>
        </w:rPr>
      </w:pPr>
      <w:r w:rsidRPr="00240DB9">
        <w:rPr>
          <w:rFonts w:ascii="Palatino Linotype" w:hAnsi="Palatino Linotype"/>
          <w:b/>
          <w:i/>
          <w:sz w:val="22"/>
        </w:rPr>
        <w:t>00283/NEXTLAL/IP/2019</w:t>
      </w:r>
      <w:r w:rsidRPr="00240DB9">
        <w:rPr>
          <w:rFonts w:ascii="Palatino Linotype" w:hAnsi="Palatino Linotype"/>
          <w:i/>
          <w:sz w:val="22"/>
        </w:rPr>
        <w:tab/>
        <w:t>Solicito el número de elementos de policías de la Dirección de Seguridad y Tránsito</w:t>
      </w:r>
    </w:p>
    <w:p w14:paraId="136D1F9E" w14:textId="77777777" w:rsidR="00305EAA" w:rsidRDefault="00305EAA" w:rsidP="00F8754F">
      <w:pPr>
        <w:spacing w:before="100" w:beforeAutospacing="1" w:after="100" w:afterAutospacing="1" w:line="360" w:lineRule="auto"/>
        <w:contextualSpacing/>
        <w:jc w:val="both"/>
        <w:rPr>
          <w:rFonts w:ascii="Palatino Linotype" w:hAnsi="Palatino Linotype"/>
        </w:rPr>
      </w:pPr>
    </w:p>
    <w:p w14:paraId="5C62BF4C" w14:textId="77777777" w:rsidR="00695E19" w:rsidRDefault="00695E19" w:rsidP="00F8754F">
      <w:pPr>
        <w:spacing w:before="100" w:beforeAutospacing="1" w:after="100" w:afterAutospacing="1" w:line="360" w:lineRule="auto"/>
        <w:ind w:right="49"/>
        <w:contextualSpacing/>
        <w:jc w:val="both"/>
        <w:rPr>
          <w:rFonts w:ascii="Palatino Linotype" w:hAnsi="Palatino Linotype" w:cs="Arial"/>
        </w:rPr>
      </w:pPr>
      <w:r>
        <w:rPr>
          <w:rFonts w:ascii="Palatino Linotype" w:hAnsi="Palatino Linotype" w:cs="Arial"/>
        </w:rPr>
        <w:t>De</w:t>
      </w:r>
      <w:r w:rsidR="004227D7">
        <w:rPr>
          <w:rFonts w:ascii="Palatino Linotype" w:hAnsi="Palatino Linotype" w:cs="Arial"/>
        </w:rPr>
        <w:t xml:space="preserve"> </w:t>
      </w:r>
      <w:r w:rsidR="00305EAA">
        <w:rPr>
          <w:rFonts w:ascii="Palatino Linotype" w:hAnsi="Palatino Linotype" w:cs="Arial"/>
        </w:rPr>
        <w:t>l</w:t>
      </w:r>
      <w:r w:rsidR="004227D7">
        <w:rPr>
          <w:rFonts w:ascii="Palatino Linotype" w:hAnsi="Palatino Linotype" w:cs="Arial"/>
        </w:rPr>
        <w:t>os</w:t>
      </w:r>
      <w:r w:rsidR="00305EAA">
        <w:rPr>
          <w:rFonts w:ascii="Palatino Linotype" w:hAnsi="Palatino Linotype" w:cs="Arial"/>
        </w:rPr>
        <w:t xml:space="preserve"> expediente</w:t>
      </w:r>
      <w:r w:rsidR="004227D7">
        <w:rPr>
          <w:rFonts w:ascii="Palatino Linotype" w:hAnsi="Palatino Linotype" w:cs="Arial"/>
        </w:rPr>
        <w:t>s</w:t>
      </w:r>
      <w:r w:rsidR="00305EAA">
        <w:rPr>
          <w:rFonts w:ascii="Palatino Linotype" w:hAnsi="Palatino Linotype" w:cs="Arial"/>
        </w:rPr>
        <w:t xml:space="preserve"> electrónico</w:t>
      </w:r>
      <w:r w:rsidR="004227D7">
        <w:rPr>
          <w:rFonts w:ascii="Palatino Linotype" w:hAnsi="Palatino Linotype" w:cs="Arial"/>
        </w:rPr>
        <w:t>s</w:t>
      </w:r>
      <w:r>
        <w:rPr>
          <w:rFonts w:ascii="Palatino Linotype" w:hAnsi="Palatino Linotype" w:cs="Arial"/>
        </w:rPr>
        <w:t xml:space="preserve"> radicado</w:t>
      </w:r>
      <w:r w:rsidR="004227D7">
        <w:rPr>
          <w:rFonts w:ascii="Palatino Linotype" w:hAnsi="Palatino Linotype" w:cs="Arial"/>
        </w:rPr>
        <w:t>s</w:t>
      </w:r>
      <w:r>
        <w:rPr>
          <w:rFonts w:ascii="Palatino Linotype" w:hAnsi="Palatino Linotype" w:cs="Arial"/>
        </w:rPr>
        <w:t xml:space="preserve"> en e</w:t>
      </w:r>
      <w:r w:rsidR="00305EAA">
        <w:rPr>
          <w:rFonts w:ascii="Palatino Linotype" w:hAnsi="Palatino Linotype" w:cs="Arial"/>
        </w:rPr>
        <w:t xml:space="preserve">l </w:t>
      </w:r>
      <w:r w:rsidR="00305EAA" w:rsidRPr="00D87598">
        <w:rPr>
          <w:rFonts w:ascii="Palatino Linotype" w:hAnsi="Palatino Linotype" w:cs="Arial"/>
        </w:rPr>
        <w:t>Sistema de Acceso a la Información Mexiquens</w:t>
      </w:r>
      <w:r w:rsidR="00305EAA">
        <w:rPr>
          <w:rFonts w:ascii="Palatino Linotype" w:hAnsi="Palatino Linotype" w:cs="Arial"/>
        </w:rPr>
        <w:t xml:space="preserve">e, </w:t>
      </w:r>
      <w:r w:rsidR="00305EAA" w:rsidRPr="00674996">
        <w:rPr>
          <w:rFonts w:ascii="Palatino Linotype" w:hAnsi="Palatino Linotype" w:cs="Arial"/>
          <w:b/>
        </w:rPr>
        <w:t>SAIMEX</w:t>
      </w:r>
      <w:r w:rsidR="00305EAA">
        <w:rPr>
          <w:rFonts w:ascii="Palatino Linotype" w:hAnsi="Palatino Linotype" w:cs="Arial"/>
          <w:b/>
        </w:rPr>
        <w:t xml:space="preserve">, </w:t>
      </w:r>
      <w:r w:rsidR="00305EAA">
        <w:rPr>
          <w:rFonts w:ascii="Palatino Linotype" w:hAnsi="Palatino Linotype" w:cs="Arial"/>
        </w:rPr>
        <w:t xml:space="preserve">se advierte que </w:t>
      </w:r>
      <w:r w:rsidR="00305EAA" w:rsidRPr="00B57FE6">
        <w:rPr>
          <w:rFonts w:ascii="Palatino Linotype" w:hAnsi="Palatino Linotype" w:cs="Arial"/>
          <w:b/>
        </w:rPr>
        <w:t>EL SUJETO OBLIGADO</w:t>
      </w:r>
      <w:r w:rsidR="00305EAA" w:rsidRPr="00AD7F4F">
        <w:rPr>
          <w:rFonts w:ascii="Palatino Linotype" w:hAnsi="Palatino Linotype" w:cs="Arial"/>
        </w:rPr>
        <w:t xml:space="preserve">, </w:t>
      </w:r>
      <w:r>
        <w:rPr>
          <w:rFonts w:ascii="Palatino Linotype" w:hAnsi="Palatino Linotype" w:cs="Arial"/>
        </w:rPr>
        <w:t>a través de su respuesta remitió información y documentación relacionada con la solicitud del particular, tendiente a colmar el derecho</w:t>
      </w:r>
      <w:r w:rsidR="00A70104">
        <w:rPr>
          <w:rFonts w:ascii="Palatino Linotype" w:hAnsi="Palatino Linotype" w:cs="Arial"/>
        </w:rPr>
        <w:t>,</w:t>
      </w:r>
      <w:r>
        <w:rPr>
          <w:rFonts w:ascii="Palatino Linotype" w:hAnsi="Palatino Linotype" w:cs="Arial"/>
        </w:rPr>
        <w:t xml:space="preserve"> </w:t>
      </w:r>
      <w:r w:rsidR="004227D7">
        <w:rPr>
          <w:rFonts w:ascii="Palatino Linotype" w:hAnsi="Palatino Linotype" w:cs="Arial"/>
        </w:rPr>
        <w:t>informando medularmente que la información se considera información reservada por un periodo de 5 años</w:t>
      </w:r>
      <w:r>
        <w:rPr>
          <w:rFonts w:ascii="Palatino Linotype" w:hAnsi="Palatino Linotype" w:cs="Arial"/>
        </w:rPr>
        <w:t>.</w:t>
      </w:r>
    </w:p>
    <w:p w14:paraId="5351AAB6" w14:textId="77777777" w:rsidR="00305EAA" w:rsidRDefault="00305EAA" w:rsidP="00F8754F">
      <w:pPr>
        <w:spacing w:before="100" w:beforeAutospacing="1" w:after="100" w:afterAutospacing="1" w:line="360" w:lineRule="auto"/>
        <w:ind w:right="49"/>
        <w:contextualSpacing/>
        <w:jc w:val="both"/>
        <w:rPr>
          <w:rFonts w:ascii="Palatino Linotype" w:hAnsi="Palatino Linotype" w:cs="Arial"/>
        </w:rPr>
      </w:pPr>
    </w:p>
    <w:p w14:paraId="7F0EFBBA" w14:textId="660D16AD" w:rsidR="00695E19" w:rsidRDefault="00695E19" w:rsidP="00F8754F">
      <w:pPr>
        <w:spacing w:before="100" w:beforeAutospacing="1" w:after="100" w:afterAutospacing="1" w:line="360" w:lineRule="auto"/>
        <w:ind w:right="49"/>
        <w:contextualSpacing/>
        <w:jc w:val="both"/>
        <w:rPr>
          <w:rFonts w:ascii="Palatino Linotype" w:hAnsi="Palatino Linotype" w:cs="Arial"/>
        </w:rPr>
      </w:pPr>
      <w:r>
        <w:rPr>
          <w:rFonts w:ascii="Palatino Linotype" w:hAnsi="Palatino Linotype" w:cs="Arial"/>
        </w:rPr>
        <w:t xml:space="preserve">Inconforme con dicha respuesta, </w:t>
      </w:r>
      <w:r w:rsidR="00D37DD3" w:rsidRPr="00D37DD3">
        <w:rPr>
          <w:rFonts w:ascii="Palatino Linotype" w:hAnsi="Palatino Linotype" w:cs="Arial"/>
          <w:b/>
        </w:rPr>
        <w:t>EL</w:t>
      </w:r>
      <w:r w:rsidR="00D37DD3">
        <w:rPr>
          <w:rFonts w:ascii="Palatino Linotype" w:hAnsi="Palatino Linotype" w:cs="Arial"/>
        </w:rPr>
        <w:t xml:space="preserve"> </w:t>
      </w:r>
      <w:r>
        <w:rPr>
          <w:rFonts w:ascii="Palatino Linotype" w:hAnsi="Palatino Linotype" w:cs="Arial"/>
          <w:b/>
        </w:rPr>
        <w:t>RECURRENTE</w:t>
      </w:r>
      <w:r w:rsidR="004227D7">
        <w:rPr>
          <w:rFonts w:ascii="Palatino Linotype" w:hAnsi="Palatino Linotype" w:cs="Arial"/>
        </w:rPr>
        <w:t xml:space="preserve"> procedió a interponer los</w:t>
      </w:r>
      <w:r>
        <w:rPr>
          <w:rFonts w:ascii="Palatino Linotype" w:hAnsi="Palatino Linotype" w:cs="Arial"/>
        </w:rPr>
        <w:t xml:space="preserve"> recurso</w:t>
      </w:r>
      <w:r w:rsidR="004227D7">
        <w:rPr>
          <w:rFonts w:ascii="Palatino Linotype" w:hAnsi="Palatino Linotype" w:cs="Arial"/>
        </w:rPr>
        <w:t>s</w:t>
      </w:r>
      <w:r>
        <w:rPr>
          <w:rFonts w:ascii="Palatino Linotype" w:hAnsi="Palatino Linotype" w:cs="Arial"/>
        </w:rPr>
        <w:t xml:space="preserve"> de revisión de mérito, en el que </w:t>
      </w:r>
      <w:r w:rsidR="004B614A">
        <w:rPr>
          <w:rFonts w:ascii="Palatino Linotype" w:hAnsi="Palatino Linotype" w:cs="Arial"/>
        </w:rPr>
        <w:t xml:space="preserve">medularmente </w:t>
      </w:r>
      <w:r>
        <w:rPr>
          <w:rFonts w:ascii="Palatino Linotype" w:hAnsi="Palatino Linotype" w:cs="Arial"/>
        </w:rPr>
        <w:t xml:space="preserve">se adolece de la </w:t>
      </w:r>
      <w:r w:rsidR="004B614A">
        <w:rPr>
          <w:rFonts w:ascii="Palatino Linotype" w:hAnsi="Palatino Linotype" w:cs="Arial"/>
        </w:rPr>
        <w:t xml:space="preserve">reserva de la información como confidencial; </w:t>
      </w:r>
      <w:r w:rsidR="004227D7">
        <w:rPr>
          <w:rFonts w:ascii="Palatino Linotype" w:hAnsi="Palatino Linotype" w:cs="Arial"/>
        </w:rPr>
        <w:t>as</w:t>
      </w:r>
      <w:r w:rsidR="004B614A">
        <w:rPr>
          <w:rFonts w:ascii="Palatino Linotype" w:hAnsi="Palatino Linotype" w:cs="Arial"/>
        </w:rPr>
        <w:t>í</w:t>
      </w:r>
      <w:r w:rsidR="004227D7">
        <w:rPr>
          <w:rFonts w:ascii="Palatino Linotype" w:hAnsi="Palatino Linotype" w:cs="Arial"/>
        </w:rPr>
        <w:t xml:space="preserve"> como, de la falta de los respectivos acuerdos de clasificación de información</w:t>
      </w:r>
      <w:r>
        <w:rPr>
          <w:rFonts w:ascii="Palatino Linotype" w:hAnsi="Palatino Linotype" w:cs="Arial"/>
        </w:rPr>
        <w:t>.</w:t>
      </w:r>
    </w:p>
    <w:p w14:paraId="7CDC192F" w14:textId="77777777" w:rsidR="00695E19" w:rsidRDefault="00695E19" w:rsidP="00F8754F">
      <w:pPr>
        <w:spacing w:before="100" w:beforeAutospacing="1" w:after="100" w:afterAutospacing="1" w:line="360" w:lineRule="auto"/>
        <w:ind w:right="49"/>
        <w:contextualSpacing/>
        <w:jc w:val="both"/>
        <w:rPr>
          <w:rFonts w:ascii="Palatino Linotype" w:hAnsi="Palatino Linotype" w:cs="Arial"/>
        </w:rPr>
      </w:pPr>
    </w:p>
    <w:p w14:paraId="22BF21C7" w14:textId="77777777" w:rsidR="00AA00E6" w:rsidRPr="00695E19" w:rsidRDefault="00305EAA" w:rsidP="00F8754F">
      <w:pPr>
        <w:spacing w:before="100" w:beforeAutospacing="1" w:after="100" w:afterAutospacing="1" w:line="360" w:lineRule="auto"/>
        <w:ind w:right="49"/>
        <w:contextualSpacing/>
        <w:jc w:val="both"/>
        <w:rPr>
          <w:rFonts w:ascii="Palatino Linotype" w:hAnsi="Palatino Linotype"/>
        </w:rPr>
      </w:pPr>
      <w:r>
        <w:rPr>
          <w:rFonts w:ascii="Palatino Linotype" w:hAnsi="Palatino Linotype" w:cs="Arial"/>
        </w:rPr>
        <w:t>Así, del estudio d</w:t>
      </w:r>
      <w:r>
        <w:rPr>
          <w:rFonts w:ascii="Palatino Linotype" w:hAnsi="Palatino Linotype"/>
        </w:rPr>
        <w:t xml:space="preserve">el </w:t>
      </w:r>
      <w:r w:rsidRPr="00A01905">
        <w:rPr>
          <w:rFonts w:ascii="Palatino Linotype" w:hAnsi="Palatino Linotype"/>
        </w:rPr>
        <w:t>expediente electrónico</w:t>
      </w:r>
      <w:r w:rsidR="00AA00E6">
        <w:rPr>
          <w:rFonts w:ascii="Palatino Linotype" w:hAnsi="Palatino Linotype"/>
        </w:rPr>
        <w:t>,</w:t>
      </w:r>
      <w:r>
        <w:rPr>
          <w:rFonts w:ascii="Palatino Linotype" w:hAnsi="Palatino Linotype" w:cs="Arial"/>
        </w:rPr>
        <w:t xml:space="preserve"> la Ponencia Resolutora determinó ordenar </w:t>
      </w:r>
      <w:r w:rsidR="00AA00E6">
        <w:rPr>
          <w:rFonts w:ascii="Palatino Linotype" w:hAnsi="Palatino Linotype" w:cs="Arial"/>
        </w:rPr>
        <w:t xml:space="preserve">al </w:t>
      </w:r>
      <w:r w:rsidR="00AA00E6">
        <w:rPr>
          <w:rFonts w:ascii="Palatino Linotype" w:hAnsi="Palatino Linotype" w:cs="Arial"/>
          <w:b/>
        </w:rPr>
        <w:t>SUJETO OBLIGADO</w:t>
      </w:r>
      <w:r w:rsidR="00AA00E6">
        <w:rPr>
          <w:rFonts w:ascii="Palatino Linotype" w:hAnsi="Palatino Linotype" w:cs="Arial"/>
        </w:rPr>
        <w:t xml:space="preserve"> </w:t>
      </w:r>
      <w:r>
        <w:rPr>
          <w:rFonts w:ascii="Palatino Linotype" w:hAnsi="Palatino Linotype" w:cs="Arial"/>
        </w:rPr>
        <w:t>la entrega vía SAIMEX de</w:t>
      </w:r>
      <w:r w:rsidR="00AA00E6">
        <w:rPr>
          <w:rFonts w:ascii="Palatino Linotype" w:hAnsi="Palatino Linotype" w:cs="Arial"/>
        </w:rPr>
        <w:t xml:space="preserve"> lo siguiente:</w:t>
      </w:r>
    </w:p>
    <w:p w14:paraId="197F92F5" w14:textId="77777777" w:rsidR="00AA00E6" w:rsidRDefault="00AA00E6" w:rsidP="00F8754F">
      <w:pPr>
        <w:spacing w:before="100" w:beforeAutospacing="1" w:after="100" w:afterAutospacing="1" w:line="360" w:lineRule="auto"/>
        <w:ind w:right="49"/>
        <w:contextualSpacing/>
        <w:jc w:val="both"/>
        <w:rPr>
          <w:rFonts w:ascii="Palatino Linotype" w:hAnsi="Palatino Linotype" w:cs="Arial"/>
        </w:rPr>
      </w:pPr>
    </w:p>
    <w:p w14:paraId="4E35754E" w14:textId="77777777" w:rsidR="004227D7" w:rsidRPr="004227D7" w:rsidRDefault="004227D7" w:rsidP="00F8754F">
      <w:pPr>
        <w:spacing w:before="100" w:beforeAutospacing="1" w:after="100" w:afterAutospacing="1"/>
        <w:ind w:left="851" w:right="902"/>
        <w:contextualSpacing/>
        <w:jc w:val="both"/>
        <w:rPr>
          <w:rFonts w:ascii="Palatino Linotype" w:hAnsi="Palatino Linotype"/>
          <w:i/>
          <w:sz w:val="22"/>
          <w:szCs w:val="22"/>
        </w:rPr>
      </w:pPr>
      <w:r w:rsidRPr="004227D7">
        <w:rPr>
          <w:rFonts w:ascii="Palatino Linotype" w:hAnsi="Palatino Linotype"/>
          <w:i/>
          <w:sz w:val="22"/>
          <w:szCs w:val="22"/>
        </w:rPr>
        <w:t>a)</w:t>
      </w:r>
      <w:r w:rsidRPr="004227D7">
        <w:rPr>
          <w:rFonts w:ascii="Palatino Linotype" w:hAnsi="Palatino Linotype"/>
          <w:i/>
          <w:sz w:val="22"/>
          <w:szCs w:val="22"/>
        </w:rPr>
        <w:tab/>
        <w:t>Habilidades, destrezas y conocimientos para el uso de armas de fuego.</w:t>
      </w:r>
    </w:p>
    <w:p w14:paraId="73E202EE" w14:textId="77777777" w:rsidR="004227D7" w:rsidRPr="004227D7" w:rsidRDefault="004227D7" w:rsidP="00F8754F">
      <w:pPr>
        <w:spacing w:before="100" w:beforeAutospacing="1" w:after="100" w:afterAutospacing="1"/>
        <w:ind w:left="851" w:right="902"/>
        <w:contextualSpacing/>
        <w:jc w:val="both"/>
        <w:rPr>
          <w:rFonts w:ascii="Palatino Linotype" w:hAnsi="Palatino Linotype"/>
          <w:i/>
          <w:sz w:val="22"/>
          <w:szCs w:val="22"/>
        </w:rPr>
      </w:pPr>
      <w:r w:rsidRPr="004227D7">
        <w:rPr>
          <w:rFonts w:ascii="Palatino Linotype" w:hAnsi="Palatino Linotype"/>
          <w:i/>
          <w:sz w:val="22"/>
          <w:szCs w:val="22"/>
        </w:rPr>
        <w:t>b)</w:t>
      </w:r>
      <w:r w:rsidRPr="004227D7">
        <w:rPr>
          <w:rFonts w:ascii="Palatino Linotype" w:hAnsi="Palatino Linotype"/>
          <w:i/>
          <w:sz w:val="22"/>
          <w:szCs w:val="22"/>
        </w:rPr>
        <w:tab/>
        <w:t>Cuadrantes establecidos para el ejercicio de funciones.</w:t>
      </w:r>
    </w:p>
    <w:p w14:paraId="40975D3F" w14:textId="77777777" w:rsidR="004227D7" w:rsidRPr="004227D7" w:rsidRDefault="004227D7" w:rsidP="00F8754F">
      <w:pPr>
        <w:spacing w:before="100" w:beforeAutospacing="1" w:after="100" w:afterAutospacing="1"/>
        <w:ind w:left="851" w:right="902"/>
        <w:contextualSpacing/>
        <w:jc w:val="both"/>
        <w:rPr>
          <w:rFonts w:ascii="Palatino Linotype" w:hAnsi="Palatino Linotype"/>
          <w:i/>
          <w:sz w:val="22"/>
          <w:szCs w:val="22"/>
        </w:rPr>
      </w:pPr>
      <w:r w:rsidRPr="004227D7">
        <w:rPr>
          <w:rFonts w:ascii="Palatino Linotype" w:hAnsi="Palatino Linotype"/>
          <w:i/>
          <w:sz w:val="22"/>
          <w:szCs w:val="22"/>
        </w:rPr>
        <w:t>c)</w:t>
      </w:r>
      <w:r w:rsidRPr="004227D7">
        <w:rPr>
          <w:rFonts w:ascii="Palatino Linotype" w:hAnsi="Palatino Linotype"/>
          <w:i/>
          <w:sz w:val="22"/>
          <w:szCs w:val="22"/>
        </w:rPr>
        <w:tab/>
      </w:r>
      <w:r w:rsidRPr="004227D7">
        <w:rPr>
          <w:rFonts w:ascii="Palatino Linotype" w:hAnsi="Palatino Linotype"/>
          <w:b/>
          <w:i/>
          <w:sz w:val="22"/>
          <w:szCs w:val="22"/>
        </w:rPr>
        <w:t>Ubicación de todas las cámaras de video vigilancia.</w:t>
      </w:r>
    </w:p>
    <w:p w14:paraId="09E10C3D" w14:textId="77777777" w:rsidR="004227D7" w:rsidRPr="004227D7" w:rsidRDefault="004227D7" w:rsidP="00F8754F">
      <w:pPr>
        <w:spacing w:before="100" w:beforeAutospacing="1" w:after="100" w:afterAutospacing="1"/>
        <w:ind w:left="851" w:right="902"/>
        <w:contextualSpacing/>
        <w:jc w:val="both"/>
        <w:rPr>
          <w:rFonts w:ascii="Palatino Linotype" w:hAnsi="Palatino Linotype"/>
          <w:i/>
          <w:sz w:val="22"/>
          <w:szCs w:val="22"/>
        </w:rPr>
      </w:pPr>
      <w:r w:rsidRPr="004227D7">
        <w:rPr>
          <w:rFonts w:ascii="Palatino Linotype" w:hAnsi="Palatino Linotype"/>
          <w:i/>
          <w:sz w:val="22"/>
          <w:szCs w:val="22"/>
        </w:rPr>
        <w:lastRenderedPageBreak/>
        <w:t>d)</w:t>
      </w:r>
      <w:r w:rsidRPr="004227D7">
        <w:rPr>
          <w:rFonts w:ascii="Palatino Linotype" w:hAnsi="Palatino Linotype"/>
          <w:i/>
          <w:sz w:val="22"/>
          <w:szCs w:val="22"/>
        </w:rPr>
        <w:tab/>
        <w:t>Bienes muebles que se encuentran bajo su resguardo.</w:t>
      </w:r>
    </w:p>
    <w:p w14:paraId="199F252D" w14:textId="77777777" w:rsidR="004227D7" w:rsidRPr="004227D7" w:rsidRDefault="004227D7" w:rsidP="00F8754F">
      <w:pPr>
        <w:spacing w:before="100" w:beforeAutospacing="1" w:after="100" w:afterAutospacing="1"/>
        <w:ind w:left="851" w:right="902"/>
        <w:contextualSpacing/>
        <w:jc w:val="both"/>
        <w:rPr>
          <w:rFonts w:ascii="Palatino Linotype" w:hAnsi="Palatino Linotype"/>
          <w:i/>
          <w:sz w:val="22"/>
          <w:szCs w:val="22"/>
        </w:rPr>
      </w:pPr>
      <w:r w:rsidRPr="004227D7">
        <w:rPr>
          <w:rFonts w:ascii="Palatino Linotype" w:hAnsi="Palatino Linotype"/>
          <w:i/>
          <w:sz w:val="22"/>
          <w:szCs w:val="22"/>
        </w:rPr>
        <w:t>e)</w:t>
      </w:r>
      <w:r w:rsidRPr="004227D7">
        <w:rPr>
          <w:rFonts w:ascii="Palatino Linotype" w:hAnsi="Palatino Linotype"/>
          <w:i/>
          <w:sz w:val="22"/>
          <w:szCs w:val="22"/>
        </w:rPr>
        <w:tab/>
        <w:t>Resultados de sus pruebas de control y confianza.</w:t>
      </w:r>
    </w:p>
    <w:p w14:paraId="0961FEDA" w14:textId="77777777" w:rsidR="004227D7" w:rsidRPr="004227D7" w:rsidRDefault="004227D7" w:rsidP="00F8754F">
      <w:pPr>
        <w:spacing w:before="100" w:beforeAutospacing="1" w:after="100" w:afterAutospacing="1"/>
        <w:ind w:left="851" w:right="902"/>
        <w:contextualSpacing/>
        <w:jc w:val="both"/>
        <w:rPr>
          <w:rFonts w:ascii="Palatino Linotype" w:hAnsi="Palatino Linotype"/>
          <w:i/>
          <w:sz w:val="22"/>
          <w:szCs w:val="22"/>
        </w:rPr>
      </w:pPr>
      <w:r w:rsidRPr="004227D7">
        <w:rPr>
          <w:rFonts w:ascii="Palatino Linotype" w:hAnsi="Palatino Linotype"/>
          <w:i/>
          <w:sz w:val="22"/>
          <w:szCs w:val="22"/>
        </w:rPr>
        <w:t>f)</w:t>
      </w:r>
      <w:r w:rsidRPr="004227D7">
        <w:rPr>
          <w:rFonts w:ascii="Palatino Linotype" w:hAnsi="Palatino Linotype"/>
          <w:i/>
          <w:sz w:val="22"/>
          <w:szCs w:val="22"/>
        </w:rPr>
        <w:tab/>
        <w:t>Bonos que han recibido, a  los que tienen derecho y van a recibir en este año.</w:t>
      </w:r>
    </w:p>
    <w:p w14:paraId="0F7A99F6" w14:textId="77777777" w:rsidR="004227D7" w:rsidRPr="004227D7" w:rsidRDefault="004227D7" w:rsidP="00F8754F">
      <w:pPr>
        <w:spacing w:before="100" w:beforeAutospacing="1" w:after="100" w:afterAutospacing="1"/>
        <w:ind w:left="851" w:right="902"/>
        <w:contextualSpacing/>
        <w:jc w:val="both"/>
        <w:rPr>
          <w:rFonts w:ascii="Palatino Linotype" w:hAnsi="Palatino Linotype"/>
          <w:i/>
          <w:sz w:val="22"/>
          <w:szCs w:val="22"/>
        </w:rPr>
      </w:pPr>
      <w:r w:rsidRPr="004227D7">
        <w:rPr>
          <w:rFonts w:ascii="Palatino Linotype" w:hAnsi="Palatino Linotype"/>
          <w:i/>
          <w:sz w:val="22"/>
          <w:szCs w:val="22"/>
        </w:rPr>
        <w:t>g)</w:t>
      </w:r>
      <w:r w:rsidRPr="004227D7">
        <w:rPr>
          <w:rFonts w:ascii="Palatino Linotype" w:hAnsi="Palatino Linotype"/>
          <w:i/>
          <w:sz w:val="22"/>
          <w:szCs w:val="22"/>
        </w:rPr>
        <w:tab/>
        <w:t>Número de servidores públicos adscritos a la Dirección de Seguridad y Tránsito.</w:t>
      </w:r>
    </w:p>
    <w:p w14:paraId="6D711EA6" w14:textId="77777777" w:rsidR="004227D7" w:rsidRPr="004227D7" w:rsidRDefault="004227D7" w:rsidP="00F8754F">
      <w:pPr>
        <w:spacing w:before="100" w:beforeAutospacing="1" w:after="100" w:afterAutospacing="1"/>
        <w:ind w:left="851" w:right="902"/>
        <w:contextualSpacing/>
        <w:jc w:val="both"/>
        <w:rPr>
          <w:rFonts w:ascii="Palatino Linotype" w:hAnsi="Palatino Linotype"/>
          <w:i/>
          <w:sz w:val="22"/>
          <w:szCs w:val="22"/>
        </w:rPr>
      </w:pPr>
    </w:p>
    <w:p w14:paraId="27B1AD8F" w14:textId="77777777" w:rsidR="004227D7" w:rsidRPr="004227D7" w:rsidRDefault="004227D7" w:rsidP="00F8754F">
      <w:pPr>
        <w:spacing w:before="100" w:beforeAutospacing="1" w:after="100" w:afterAutospacing="1"/>
        <w:ind w:left="851" w:right="902"/>
        <w:contextualSpacing/>
        <w:jc w:val="both"/>
        <w:rPr>
          <w:rFonts w:ascii="Palatino Linotype" w:hAnsi="Palatino Linotype"/>
          <w:i/>
          <w:sz w:val="22"/>
          <w:szCs w:val="22"/>
        </w:rPr>
      </w:pPr>
      <w:r w:rsidRPr="004227D7">
        <w:rPr>
          <w:rFonts w:ascii="Palatino Linotype" w:hAnsi="Palatino Linotype"/>
          <w:i/>
          <w:sz w:val="22"/>
          <w:szCs w:val="22"/>
        </w:rPr>
        <w:t>h)</w:t>
      </w:r>
      <w:r w:rsidRPr="004227D7">
        <w:rPr>
          <w:rFonts w:ascii="Palatino Linotype" w:hAnsi="Palatino Linotype"/>
          <w:i/>
          <w:sz w:val="22"/>
          <w:szCs w:val="22"/>
        </w:rPr>
        <w:tab/>
      </w:r>
      <w:r w:rsidRPr="00E7451A">
        <w:rPr>
          <w:rFonts w:ascii="Palatino Linotype" w:hAnsi="Palatino Linotype"/>
          <w:b/>
          <w:i/>
          <w:sz w:val="22"/>
          <w:szCs w:val="22"/>
        </w:rPr>
        <w:t>Acuerdo del Comité de Transparencia que clasifique como información reservada facturas del equipamiento</w:t>
      </w:r>
      <w:r w:rsidRPr="004227D7">
        <w:rPr>
          <w:rFonts w:ascii="Palatino Linotype" w:hAnsi="Palatino Linotype"/>
          <w:i/>
          <w:sz w:val="22"/>
          <w:szCs w:val="22"/>
        </w:rPr>
        <w:t>, así como las características del mismo y el número de policías que están asignados por cada alcoholímetro, del periodo comprendido del 1 de enero al veintiséis (26) de noviembre de dos mil diecinueve.</w:t>
      </w:r>
    </w:p>
    <w:p w14:paraId="73636518" w14:textId="74F6B32A" w:rsidR="004227D7" w:rsidRPr="004227D7" w:rsidRDefault="004227D7" w:rsidP="00F8754F">
      <w:pPr>
        <w:spacing w:before="100" w:beforeAutospacing="1" w:after="100" w:afterAutospacing="1"/>
        <w:ind w:left="851" w:right="902"/>
        <w:contextualSpacing/>
        <w:jc w:val="both"/>
        <w:rPr>
          <w:rFonts w:ascii="Palatino Linotype" w:hAnsi="Palatino Linotype"/>
          <w:i/>
          <w:sz w:val="22"/>
          <w:szCs w:val="22"/>
        </w:rPr>
      </w:pPr>
    </w:p>
    <w:p w14:paraId="472A2C66" w14:textId="77777777" w:rsidR="00AA00E6" w:rsidRPr="004227D7" w:rsidRDefault="004227D7" w:rsidP="00F8754F">
      <w:pPr>
        <w:spacing w:before="100" w:beforeAutospacing="1" w:after="100" w:afterAutospacing="1"/>
        <w:ind w:left="851" w:right="902"/>
        <w:contextualSpacing/>
        <w:jc w:val="both"/>
        <w:rPr>
          <w:rFonts w:ascii="Palatino Linotype" w:hAnsi="Palatino Linotype" w:cs="Arial"/>
          <w:i/>
          <w:sz w:val="22"/>
          <w:szCs w:val="22"/>
        </w:rPr>
      </w:pPr>
      <w:r w:rsidRPr="004227D7">
        <w:rPr>
          <w:rFonts w:ascii="Palatino Linotype" w:hAnsi="Palatino Linotype"/>
          <w:i/>
          <w:sz w:val="22"/>
          <w:szCs w:val="22"/>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charly.</w:t>
      </w:r>
    </w:p>
    <w:p w14:paraId="37F62770" w14:textId="77777777" w:rsidR="004227D7" w:rsidRDefault="004227D7" w:rsidP="00F8754F">
      <w:pPr>
        <w:spacing w:before="100" w:beforeAutospacing="1" w:after="100" w:afterAutospacing="1"/>
        <w:contextualSpacing/>
        <w:jc w:val="both"/>
        <w:rPr>
          <w:rFonts w:ascii="Palatino Linotype" w:hAnsi="Palatino Linotype" w:cs="Arial"/>
          <w:i/>
          <w:sz w:val="22"/>
          <w:szCs w:val="22"/>
        </w:rPr>
      </w:pPr>
    </w:p>
    <w:p w14:paraId="7953BA1E" w14:textId="77777777" w:rsidR="00305EAA" w:rsidRPr="004227D7" w:rsidRDefault="00305EAA" w:rsidP="00F8754F">
      <w:pPr>
        <w:spacing w:before="100" w:beforeAutospacing="1" w:after="100" w:afterAutospacing="1" w:line="360" w:lineRule="auto"/>
        <w:contextualSpacing/>
        <w:jc w:val="both"/>
        <w:rPr>
          <w:rFonts w:ascii="Palatino Linotype" w:hAnsi="Palatino Linotype" w:cs="Arial"/>
        </w:rPr>
      </w:pPr>
      <w:r w:rsidRPr="004227D7">
        <w:rPr>
          <w:rFonts w:ascii="Palatino Linotype" w:hAnsi="Palatino Linotype" w:cs="Arial"/>
        </w:rPr>
        <w:t>En ese sentido, la que suscribe reitera, que si bien coincide en con las causas que dieron origen al recurso de revisión de mérito, difiero respecto a</w:t>
      </w:r>
      <w:r w:rsidR="00F37DD0" w:rsidRPr="004227D7">
        <w:rPr>
          <w:rFonts w:ascii="Palatino Linotype" w:hAnsi="Palatino Linotype" w:cs="Arial"/>
        </w:rPr>
        <w:t xml:space="preserve"> la</w:t>
      </w:r>
      <w:r w:rsidR="00E7451A">
        <w:rPr>
          <w:rFonts w:ascii="Palatino Linotype" w:hAnsi="Palatino Linotype" w:cs="Arial"/>
        </w:rPr>
        <w:t xml:space="preserve"> información que se ordena en los</w:t>
      </w:r>
      <w:r w:rsidR="00F37DD0" w:rsidRPr="004227D7">
        <w:rPr>
          <w:rFonts w:ascii="Palatino Linotype" w:hAnsi="Palatino Linotype" w:cs="Arial"/>
        </w:rPr>
        <w:t xml:space="preserve"> </w:t>
      </w:r>
      <w:r w:rsidR="004227D7">
        <w:rPr>
          <w:rFonts w:ascii="Palatino Linotype" w:hAnsi="Palatino Linotype" w:cs="Arial"/>
        </w:rPr>
        <w:t xml:space="preserve">inciso </w:t>
      </w:r>
      <w:r w:rsidR="004227D7" w:rsidRPr="004227D7">
        <w:rPr>
          <w:rFonts w:ascii="Palatino Linotype" w:hAnsi="Palatino Linotype" w:cs="Arial"/>
          <w:b/>
        </w:rPr>
        <w:t>c)</w:t>
      </w:r>
      <w:r w:rsidR="00F37DD0" w:rsidRPr="004227D7">
        <w:rPr>
          <w:rFonts w:ascii="Palatino Linotype" w:hAnsi="Palatino Linotype" w:cs="Arial"/>
        </w:rPr>
        <w:t xml:space="preserve"> </w:t>
      </w:r>
      <w:r w:rsidR="00E7451A">
        <w:rPr>
          <w:rFonts w:ascii="Palatino Linotype" w:hAnsi="Palatino Linotype" w:cs="Arial"/>
        </w:rPr>
        <w:t xml:space="preserve">y </w:t>
      </w:r>
      <w:r w:rsidR="00E7451A">
        <w:rPr>
          <w:rFonts w:ascii="Palatino Linotype" w:hAnsi="Palatino Linotype" w:cs="Arial"/>
          <w:b/>
        </w:rPr>
        <w:t xml:space="preserve">h) </w:t>
      </w:r>
      <w:r w:rsidR="00F37DD0" w:rsidRPr="004227D7">
        <w:rPr>
          <w:rFonts w:ascii="Palatino Linotype" w:hAnsi="Palatino Linotype" w:cs="Arial"/>
        </w:rPr>
        <w:t>del resolutivo segundo, consistente en el documento que dé cuenta de</w:t>
      </w:r>
      <w:r w:rsidR="004227D7">
        <w:rPr>
          <w:rFonts w:ascii="Palatino Linotype" w:hAnsi="Palatino Linotype" w:cs="Arial"/>
        </w:rPr>
        <w:t xml:space="preserve"> la </w:t>
      </w:r>
      <w:r w:rsidR="00F37DD0" w:rsidRPr="004227D7">
        <w:rPr>
          <w:rFonts w:ascii="Palatino Linotype" w:hAnsi="Palatino Linotype" w:cs="Arial"/>
        </w:rPr>
        <w:t xml:space="preserve">ubicación </w:t>
      </w:r>
      <w:r w:rsidR="004227D7">
        <w:rPr>
          <w:rFonts w:ascii="Palatino Linotype" w:hAnsi="Palatino Linotype" w:cs="Arial"/>
        </w:rPr>
        <w:t>de todas las cámara de video vigilancia instaladas en el municipio</w:t>
      </w:r>
      <w:r w:rsidR="00C965E1">
        <w:rPr>
          <w:rFonts w:ascii="Palatino Linotype" w:hAnsi="Palatino Linotype" w:cs="Arial"/>
        </w:rPr>
        <w:t xml:space="preserve"> y </w:t>
      </w:r>
      <w:r w:rsidR="00C965E1" w:rsidRPr="00C965E1">
        <w:rPr>
          <w:rFonts w:ascii="Palatino Linotype" w:hAnsi="Palatino Linotype" w:cs="Arial"/>
        </w:rPr>
        <w:t>Acuerdo del Comité de Transparencia que clasifique como información reservada facturas del equipamiento</w:t>
      </w:r>
      <w:r w:rsidR="00C965E1">
        <w:rPr>
          <w:rFonts w:ascii="Palatino Linotype" w:hAnsi="Palatino Linotype" w:cs="Arial"/>
        </w:rPr>
        <w:t xml:space="preserve"> respectivamente</w:t>
      </w:r>
      <w:r w:rsidR="00F37DD0" w:rsidRPr="004227D7">
        <w:rPr>
          <w:rFonts w:ascii="Palatino Linotype" w:hAnsi="Palatino Linotype" w:cs="Arial"/>
        </w:rPr>
        <w:t>.</w:t>
      </w:r>
    </w:p>
    <w:p w14:paraId="1C180736" w14:textId="77777777" w:rsidR="00A77728" w:rsidRDefault="00A77728" w:rsidP="00F8754F">
      <w:pPr>
        <w:spacing w:before="100" w:beforeAutospacing="1" w:after="100" w:afterAutospacing="1" w:line="360" w:lineRule="auto"/>
        <w:ind w:right="49"/>
        <w:contextualSpacing/>
        <w:jc w:val="both"/>
        <w:rPr>
          <w:rFonts w:ascii="Palatino Linotype" w:hAnsi="Palatino Linotype" w:cs="Arial"/>
        </w:rPr>
      </w:pPr>
    </w:p>
    <w:p w14:paraId="542D5E67" w14:textId="77777777" w:rsidR="00F8754F" w:rsidRDefault="00305EAA" w:rsidP="00F8754F">
      <w:pPr>
        <w:spacing w:before="100" w:beforeAutospacing="1" w:after="100" w:afterAutospacing="1" w:line="360" w:lineRule="auto"/>
        <w:contextualSpacing/>
        <w:jc w:val="both"/>
        <w:rPr>
          <w:rFonts w:ascii="Palatino Linotype" w:hAnsi="Palatino Linotype"/>
          <w:szCs w:val="22"/>
        </w:rPr>
      </w:pPr>
      <w:r>
        <w:rPr>
          <w:rFonts w:ascii="Palatino Linotype" w:hAnsi="Palatino Linotype" w:cs="Arial"/>
        </w:rPr>
        <w:t xml:space="preserve">Lo </w:t>
      </w:r>
      <w:r w:rsidRPr="00E05E7E">
        <w:rPr>
          <w:rFonts w:ascii="Palatino Linotype" w:hAnsi="Palatino Linotype" w:cs="Arial"/>
        </w:rPr>
        <w:t xml:space="preserve">anterior es así, </w:t>
      </w:r>
      <w:r w:rsidR="002F31D0">
        <w:rPr>
          <w:rFonts w:ascii="Palatino Linotype" w:hAnsi="Palatino Linotype" w:cs="Arial"/>
        </w:rPr>
        <w:t xml:space="preserve">ya que </w:t>
      </w:r>
      <w:r w:rsidR="002B537F">
        <w:rPr>
          <w:rFonts w:ascii="Palatino Linotype" w:hAnsi="Palatino Linotype"/>
        </w:rPr>
        <w:t>d</w:t>
      </w:r>
      <w:r w:rsidR="00F37DD0" w:rsidRPr="000E2A10">
        <w:rPr>
          <w:rFonts w:ascii="Palatino Linotype" w:hAnsi="Palatino Linotype" w:cs="Arial"/>
        </w:rPr>
        <w:t xml:space="preserve">el análisis que realizó la Ponencia Resolutora, estableció que </w:t>
      </w:r>
      <w:r w:rsidR="002B537F">
        <w:rPr>
          <w:rFonts w:ascii="Palatino Linotype" w:hAnsi="Palatino Linotype" w:cs="Arial"/>
        </w:rPr>
        <w:t>conocer</w:t>
      </w:r>
      <w:r w:rsidR="00F37DD0" w:rsidRPr="000E2A10">
        <w:rPr>
          <w:rFonts w:ascii="Palatino Linotype" w:hAnsi="Palatino Linotype"/>
          <w:szCs w:val="22"/>
        </w:rPr>
        <w:t xml:space="preserve"> dónde se encuentran ubicadas las cámaras de seguridad del Ayuntamiento, es de interés público en virtud de que si una persona es víctima de un delito, puede indicar a la autoridad ministerial, al momento de presentar su denuncia, que en el lugar de los hechos existe una cámara de seguridad que puede servir como prueba.</w:t>
      </w:r>
    </w:p>
    <w:p w14:paraId="600F9EF3" w14:textId="77777777" w:rsidR="00F8754F" w:rsidRDefault="00F8754F" w:rsidP="00F8754F">
      <w:pPr>
        <w:spacing w:before="100" w:beforeAutospacing="1" w:after="100" w:afterAutospacing="1" w:line="360" w:lineRule="auto"/>
        <w:contextualSpacing/>
        <w:jc w:val="both"/>
        <w:rPr>
          <w:rFonts w:ascii="Palatino Linotype" w:hAnsi="Palatino Linotype"/>
          <w:szCs w:val="22"/>
        </w:rPr>
      </w:pPr>
    </w:p>
    <w:p w14:paraId="3B5CF03C" w14:textId="6B8B74E0" w:rsidR="00F37DD0" w:rsidRPr="00F8754F" w:rsidRDefault="00F37DD0" w:rsidP="00F8754F">
      <w:pPr>
        <w:spacing w:before="100" w:beforeAutospacing="1" w:after="100" w:afterAutospacing="1" w:line="360" w:lineRule="auto"/>
        <w:contextualSpacing/>
        <w:jc w:val="both"/>
        <w:rPr>
          <w:rFonts w:ascii="Palatino Linotype" w:hAnsi="Palatino Linotype"/>
          <w:szCs w:val="22"/>
        </w:rPr>
      </w:pPr>
      <w:r w:rsidRPr="000E2A10">
        <w:rPr>
          <w:rFonts w:ascii="Palatino Linotype" w:hAnsi="Palatino Linotype"/>
          <w:szCs w:val="22"/>
        </w:rPr>
        <w:lastRenderedPageBreak/>
        <w:t>Además permite a la ciudadanía conocer si estas estás ubicadas en las zonas estratégicas y de alto riesgo o, por el contrario su ubicación no atiende a los intereses y seguridad de la comunidad.</w:t>
      </w:r>
      <w:r>
        <w:rPr>
          <w:rFonts w:ascii="Palatino Linotype" w:hAnsi="Palatino Linotype"/>
          <w:szCs w:val="22"/>
        </w:rPr>
        <w:t xml:space="preserve"> De igual forma, es posible identificar por vecinos y gente que circula por zonas de alto riesgo o que así se hayan identificado, si hay cámaras de seguridad o de lo contrario, solicitar a la autoridad su instalación.</w:t>
      </w:r>
    </w:p>
    <w:p w14:paraId="7778FE6B" w14:textId="77777777" w:rsidR="00F37DD0" w:rsidRDefault="00F37DD0" w:rsidP="00F8754F">
      <w:pPr>
        <w:spacing w:before="100" w:beforeAutospacing="1" w:after="100" w:afterAutospacing="1" w:line="360" w:lineRule="auto"/>
        <w:contextualSpacing/>
        <w:jc w:val="both"/>
        <w:rPr>
          <w:rFonts w:ascii="Palatino Linotype" w:hAnsi="Palatino Linotype"/>
          <w:sz w:val="22"/>
          <w:szCs w:val="22"/>
        </w:rPr>
      </w:pPr>
    </w:p>
    <w:p w14:paraId="77C539CA" w14:textId="77777777" w:rsidR="00F37DD0" w:rsidRPr="000E2A10" w:rsidRDefault="00F37DD0" w:rsidP="00F8754F">
      <w:pPr>
        <w:spacing w:before="100" w:beforeAutospacing="1" w:after="100" w:afterAutospacing="1" w:line="360" w:lineRule="auto"/>
        <w:contextualSpacing/>
        <w:jc w:val="both"/>
        <w:rPr>
          <w:rFonts w:ascii="Palatino Linotype" w:hAnsi="Palatino Linotype"/>
          <w:sz w:val="22"/>
          <w:szCs w:val="22"/>
        </w:rPr>
      </w:pPr>
      <w:r w:rsidRPr="000E2A10">
        <w:rPr>
          <w:rFonts w:ascii="Palatino Linotype" w:hAnsi="Palatino Linotype"/>
          <w:szCs w:val="22"/>
        </w:rPr>
        <w:t>Por último, permite a la ciudadanía verificar que las cámaras instaladas correspondan con los gastos de adquisiciones y/o reparaciones que realice el municipio.</w:t>
      </w:r>
    </w:p>
    <w:p w14:paraId="64470260" w14:textId="77777777" w:rsidR="00F37DD0" w:rsidRPr="006D1A9A" w:rsidRDefault="00F37DD0" w:rsidP="00F8754F">
      <w:pPr>
        <w:spacing w:before="100" w:beforeAutospacing="1" w:after="100" w:afterAutospacing="1" w:line="360" w:lineRule="auto"/>
        <w:ind w:right="49"/>
        <w:contextualSpacing/>
        <w:jc w:val="both"/>
        <w:rPr>
          <w:rFonts w:ascii="Palatino Linotype" w:hAnsi="Palatino Linotype" w:cs="Arial"/>
        </w:rPr>
      </w:pPr>
    </w:p>
    <w:p w14:paraId="133310CB" w14:textId="77777777" w:rsidR="00F37DD0" w:rsidRPr="000E2A10" w:rsidRDefault="00F37DD0" w:rsidP="00F8754F">
      <w:pPr>
        <w:spacing w:before="100" w:beforeAutospacing="1" w:after="100" w:afterAutospacing="1" w:line="360" w:lineRule="auto"/>
        <w:contextualSpacing/>
        <w:jc w:val="both"/>
        <w:rPr>
          <w:rFonts w:ascii="Palatino Linotype" w:hAnsi="Palatino Linotype" w:cs="Arial"/>
        </w:rPr>
      </w:pPr>
      <w:r w:rsidRPr="006D1A9A">
        <w:rPr>
          <w:rFonts w:ascii="Palatino Linotype" w:hAnsi="Palatino Linotype" w:cs="Arial"/>
        </w:rPr>
        <w:t>Con relación a ello,</w:t>
      </w:r>
      <w:r>
        <w:rPr>
          <w:rFonts w:ascii="Palatino Linotype" w:hAnsi="Palatino Linotype" w:cs="Arial"/>
        </w:rPr>
        <w:t xml:space="preserve"> la</w:t>
      </w:r>
      <w:r w:rsidRPr="006D1A9A">
        <w:rPr>
          <w:rFonts w:ascii="Palatino Linotype" w:hAnsi="Palatino Linotype" w:cs="Arial"/>
        </w:rPr>
        <w:t xml:space="preserve"> que suscribe considera que </w:t>
      </w:r>
      <w:r>
        <w:rPr>
          <w:rFonts w:ascii="Palatino Linotype" w:hAnsi="Palatino Linotype" w:cs="Arial"/>
        </w:rPr>
        <w:t>dichos pronunciamientos resultan desacertados en virtud de que, d</w:t>
      </w:r>
      <w:r w:rsidRPr="000E2A10">
        <w:rPr>
          <w:rFonts w:ascii="Palatino Linotype" w:hAnsi="Palatino Linotype" w:cs="Arial"/>
        </w:rPr>
        <w:t>e conformidad con lo dispuesto en el artículo 12</w:t>
      </w:r>
      <w:r>
        <w:rPr>
          <w:rStyle w:val="Refdenotaalpie"/>
          <w:rFonts w:ascii="Palatino Linotype" w:hAnsi="Palatino Linotype"/>
        </w:rPr>
        <w:footnoteReference w:id="1"/>
      </w:r>
      <w:r w:rsidRPr="000E2A10">
        <w:rPr>
          <w:rFonts w:ascii="Palatino Linotype" w:hAnsi="Palatino Linotype" w:cs="Arial"/>
        </w:rPr>
        <w:t xml:space="preserve"> de la Ley que Regula el Uso de Tecnologías de la Información y Comunicación para la Seguridad Pública del Estado de México se estima que:</w:t>
      </w:r>
    </w:p>
    <w:p w14:paraId="2917EF26" w14:textId="77777777" w:rsidR="00A70104" w:rsidRDefault="00A70104" w:rsidP="00F8754F">
      <w:pPr>
        <w:spacing w:before="100" w:beforeAutospacing="1" w:after="100" w:afterAutospacing="1" w:line="360" w:lineRule="auto"/>
        <w:contextualSpacing/>
        <w:jc w:val="both"/>
        <w:rPr>
          <w:rFonts w:ascii="Palatino Linotype" w:hAnsi="Palatino Linotype" w:cs="Arial"/>
        </w:rPr>
      </w:pPr>
    </w:p>
    <w:p w14:paraId="163E4F83" w14:textId="77777777" w:rsidR="00F37DD0" w:rsidRPr="000E2A10" w:rsidRDefault="00F37DD0" w:rsidP="00F8754F">
      <w:pPr>
        <w:spacing w:before="100" w:beforeAutospacing="1" w:after="100" w:afterAutospacing="1" w:line="360" w:lineRule="auto"/>
        <w:contextualSpacing/>
        <w:jc w:val="both"/>
        <w:rPr>
          <w:rFonts w:ascii="Palatino Linotype" w:hAnsi="Palatino Linotype" w:cs="Arial"/>
        </w:rPr>
      </w:pPr>
      <w:r w:rsidRPr="000E2A10">
        <w:rPr>
          <w:rFonts w:ascii="Palatino Linotype" w:hAnsi="Palatino Linotype" w:cs="Arial"/>
        </w:rPr>
        <w:t xml:space="preserve">La instalación de cámaras de video vigilancia se realizará en lugares en los cuales sea posible </w:t>
      </w:r>
      <w:r w:rsidRPr="008209ED">
        <w:rPr>
          <w:rFonts w:ascii="Palatino Linotype" w:hAnsi="Palatino Linotype" w:cs="Arial"/>
          <w:b/>
        </w:rPr>
        <w:t>prevenir</w:t>
      </w:r>
      <w:r w:rsidRPr="000E2A10">
        <w:rPr>
          <w:rFonts w:ascii="Palatino Linotype" w:hAnsi="Palatino Linotype" w:cs="Arial"/>
        </w:rPr>
        <w:t xml:space="preserve">, </w:t>
      </w:r>
      <w:r w:rsidRPr="008209ED">
        <w:rPr>
          <w:rFonts w:ascii="Palatino Linotype" w:hAnsi="Palatino Linotype" w:cs="Arial"/>
          <w:b/>
        </w:rPr>
        <w:t>inhibir</w:t>
      </w:r>
      <w:r w:rsidRPr="000E2A10">
        <w:rPr>
          <w:rFonts w:ascii="Palatino Linotype" w:hAnsi="Palatino Linotype" w:cs="Arial"/>
        </w:rPr>
        <w:t xml:space="preserve"> y </w:t>
      </w:r>
      <w:r w:rsidRPr="008209ED">
        <w:rPr>
          <w:rFonts w:ascii="Palatino Linotype" w:hAnsi="Palatino Linotype" w:cs="Arial"/>
          <w:b/>
        </w:rPr>
        <w:t>combatir</w:t>
      </w:r>
      <w:r w:rsidRPr="000E2A10">
        <w:rPr>
          <w:rFonts w:ascii="Palatino Linotype" w:hAnsi="Palatino Linotype" w:cs="Arial"/>
        </w:rPr>
        <w:t xml:space="preserve"> conductas ilícitas.</w:t>
      </w:r>
    </w:p>
    <w:p w14:paraId="6F7D0BBC" w14:textId="77777777" w:rsidR="00F37DD0" w:rsidRPr="000E2A10" w:rsidRDefault="00F37DD0" w:rsidP="00F8754F">
      <w:pPr>
        <w:spacing w:before="100" w:beforeAutospacing="1" w:after="100" w:afterAutospacing="1" w:line="360" w:lineRule="auto"/>
        <w:contextualSpacing/>
        <w:jc w:val="both"/>
        <w:rPr>
          <w:rFonts w:ascii="Palatino Linotype" w:hAnsi="Palatino Linotype" w:cs="Arial"/>
        </w:rPr>
      </w:pPr>
    </w:p>
    <w:p w14:paraId="2B381F83" w14:textId="77777777" w:rsidR="00F37DD0" w:rsidRPr="000E2A10" w:rsidRDefault="00F37DD0" w:rsidP="00F8754F">
      <w:pPr>
        <w:spacing w:before="100" w:beforeAutospacing="1" w:after="100" w:afterAutospacing="1" w:line="360" w:lineRule="auto"/>
        <w:contextualSpacing/>
        <w:jc w:val="both"/>
        <w:rPr>
          <w:rFonts w:ascii="Palatino Linotype" w:hAnsi="Palatino Linotype" w:cs="Arial"/>
        </w:rPr>
      </w:pPr>
      <w:r w:rsidRPr="000E2A10">
        <w:rPr>
          <w:rFonts w:ascii="Palatino Linotype" w:hAnsi="Palatino Linotype" w:cs="Arial"/>
        </w:rPr>
        <w:t xml:space="preserve">Concibiendo estos tres conceptos de la siguiente forma; se </w:t>
      </w:r>
      <w:r w:rsidRPr="008209ED">
        <w:rPr>
          <w:rFonts w:ascii="Palatino Linotype" w:hAnsi="Palatino Linotype" w:cs="Arial"/>
          <w:b/>
        </w:rPr>
        <w:t>previenen</w:t>
      </w:r>
      <w:r w:rsidRPr="000E2A10">
        <w:rPr>
          <w:rFonts w:ascii="Palatino Linotype" w:hAnsi="Palatino Linotype" w:cs="Arial"/>
        </w:rPr>
        <w:t xml:space="preserve"> conductas delictivas a partir de la vigilancia que realicen los cuerpos policiacos encargados de la operación de las cámaras, dando seguimiento a individuos con actividades o conductas sospechosas, a fin de detectar la portación de armas o conductas recurrentes o identificadas en la comisión de delitos; contrario a lo dispuesto por la Ponencia que resuelve, en el que pareciera que la prevención del delito de la que hablamos en el caso que nos ocupa, es a cargo del ciudadano y no así del </w:t>
      </w:r>
      <w:r>
        <w:rPr>
          <w:rFonts w:ascii="Palatino Linotype" w:hAnsi="Palatino Linotype" w:cs="Arial"/>
        </w:rPr>
        <w:t>Municipio</w:t>
      </w:r>
      <w:r w:rsidRPr="000E2A10">
        <w:rPr>
          <w:rFonts w:ascii="Palatino Linotype" w:hAnsi="Palatino Linotype" w:cs="Arial"/>
        </w:rPr>
        <w:t xml:space="preserve">, pues dentro del </w:t>
      </w:r>
      <w:r>
        <w:rPr>
          <w:rFonts w:ascii="Palatino Linotype" w:hAnsi="Palatino Linotype" w:cs="Arial"/>
        </w:rPr>
        <w:t xml:space="preserve">estudio del </w:t>
      </w:r>
      <w:r w:rsidRPr="000E2A10">
        <w:rPr>
          <w:rFonts w:ascii="Palatino Linotype" w:hAnsi="Palatino Linotype" w:cs="Arial"/>
        </w:rPr>
        <w:t xml:space="preserve">proyecto </w:t>
      </w:r>
      <w:r>
        <w:rPr>
          <w:rFonts w:ascii="Palatino Linotype" w:hAnsi="Palatino Linotype" w:cs="Arial"/>
        </w:rPr>
        <w:t xml:space="preserve">de resolución </w:t>
      </w:r>
      <w:r w:rsidRPr="000E2A10">
        <w:rPr>
          <w:rFonts w:ascii="Palatino Linotype" w:hAnsi="Palatino Linotype" w:cs="Arial"/>
        </w:rPr>
        <w:t xml:space="preserve">se considera que el ciudadano al conocer la ubicación de las cámaras de video vigilancia, procurará el tránsito por las avenidas vigiladas y evitará aquellos lugares que carezcan de la misma. </w:t>
      </w:r>
    </w:p>
    <w:p w14:paraId="231DB3F1" w14:textId="77777777" w:rsidR="00F37DD0" w:rsidRPr="000E2A10" w:rsidRDefault="00F37DD0" w:rsidP="00F8754F">
      <w:pPr>
        <w:spacing w:before="100" w:beforeAutospacing="1" w:after="100" w:afterAutospacing="1" w:line="360" w:lineRule="auto"/>
        <w:contextualSpacing/>
        <w:jc w:val="both"/>
        <w:rPr>
          <w:rFonts w:ascii="Palatino Linotype" w:hAnsi="Palatino Linotype" w:cs="Arial"/>
        </w:rPr>
      </w:pPr>
    </w:p>
    <w:p w14:paraId="458CE5BD" w14:textId="77777777" w:rsidR="00F37DD0" w:rsidRPr="000E2A10" w:rsidRDefault="00F37DD0" w:rsidP="00F8754F">
      <w:pPr>
        <w:spacing w:before="100" w:beforeAutospacing="1" w:after="100" w:afterAutospacing="1" w:line="360" w:lineRule="auto"/>
        <w:contextualSpacing/>
        <w:jc w:val="both"/>
        <w:rPr>
          <w:rFonts w:ascii="Palatino Linotype" w:hAnsi="Palatino Linotype" w:cs="Arial"/>
        </w:rPr>
      </w:pPr>
      <w:r w:rsidRPr="000E2A10">
        <w:rPr>
          <w:rFonts w:ascii="Palatino Linotype" w:hAnsi="Palatino Linotype" w:cs="Arial"/>
        </w:rPr>
        <w:t xml:space="preserve">No así, se considera que el derecho del ciudadano es transitar libremente y la obligación del </w:t>
      </w:r>
      <w:r>
        <w:rPr>
          <w:rFonts w:ascii="Palatino Linotype" w:hAnsi="Palatino Linotype" w:cs="Arial"/>
        </w:rPr>
        <w:t>Municipio</w:t>
      </w:r>
      <w:r w:rsidRPr="000E2A10">
        <w:rPr>
          <w:rFonts w:ascii="Palatino Linotype" w:hAnsi="Palatino Linotype" w:cs="Arial"/>
        </w:rPr>
        <w:t xml:space="preserve"> es brindar la seguridad necesaria de los habitantes.</w:t>
      </w:r>
    </w:p>
    <w:p w14:paraId="49565E8C" w14:textId="77777777" w:rsidR="00F37DD0" w:rsidRPr="000E2A10" w:rsidRDefault="00F37DD0" w:rsidP="00F8754F">
      <w:pPr>
        <w:spacing w:before="100" w:beforeAutospacing="1" w:after="100" w:afterAutospacing="1" w:line="360" w:lineRule="auto"/>
        <w:contextualSpacing/>
        <w:jc w:val="both"/>
        <w:rPr>
          <w:rFonts w:ascii="Palatino Linotype" w:hAnsi="Palatino Linotype" w:cs="Arial"/>
        </w:rPr>
      </w:pPr>
    </w:p>
    <w:p w14:paraId="1176075D" w14:textId="77777777" w:rsidR="00F37DD0" w:rsidRPr="000E2A10" w:rsidRDefault="00F37DD0" w:rsidP="00F8754F">
      <w:pPr>
        <w:spacing w:before="100" w:beforeAutospacing="1" w:after="100" w:afterAutospacing="1" w:line="360" w:lineRule="auto"/>
        <w:contextualSpacing/>
        <w:jc w:val="both"/>
        <w:rPr>
          <w:rFonts w:ascii="Palatino Linotype" w:hAnsi="Palatino Linotype" w:cs="Arial"/>
        </w:rPr>
      </w:pPr>
      <w:r w:rsidRPr="000E2A10">
        <w:rPr>
          <w:rFonts w:ascii="Palatino Linotype" w:hAnsi="Palatino Linotype" w:cs="Arial"/>
        </w:rPr>
        <w:t>Sustento del párrafo que antecede es lo contemplado en el Plan de Desarrollo del Estado de México 2017-2023 en el que se exponen y proyectan metas a través de pilares, siendo uno de ellos la seguridad pública, en el que se establecen cuatro objetivos fundamentales, entre los que se encuentra el de  Transformar las Instituciones de Seguridad Pública, que toma como una de sus estrategias la de Fortalecer el uso de las Tecnologías de Información y Comunicación para la Seguridad.</w:t>
      </w:r>
    </w:p>
    <w:p w14:paraId="780540D7" w14:textId="77777777" w:rsidR="00F37DD0" w:rsidRDefault="00F37DD0" w:rsidP="00F8754F">
      <w:pPr>
        <w:spacing w:before="100" w:beforeAutospacing="1" w:after="100" w:afterAutospacing="1" w:line="360" w:lineRule="auto"/>
        <w:contextualSpacing/>
        <w:jc w:val="both"/>
        <w:rPr>
          <w:rFonts w:ascii="Palatino Linotype" w:hAnsi="Palatino Linotype" w:cs="Arial"/>
        </w:rPr>
      </w:pPr>
      <w:r w:rsidRPr="000E2A10">
        <w:rPr>
          <w:rFonts w:ascii="Palatino Linotype" w:hAnsi="Palatino Linotype" w:cs="Arial"/>
        </w:rPr>
        <w:lastRenderedPageBreak/>
        <w:tab/>
        <w:t>Líneas de acción:</w:t>
      </w:r>
    </w:p>
    <w:p w14:paraId="7C9571EF" w14:textId="77777777" w:rsidR="00F37DD0" w:rsidRPr="000E2A10" w:rsidRDefault="00F37DD0" w:rsidP="00F8754F">
      <w:pPr>
        <w:spacing w:before="100" w:beforeAutospacing="1" w:after="100" w:afterAutospacing="1" w:line="360" w:lineRule="auto"/>
        <w:contextualSpacing/>
        <w:jc w:val="both"/>
        <w:rPr>
          <w:rFonts w:ascii="Palatino Linotype" w:hAnsi="Palatino Linotype" w:cs="Arial"/>
        </w:rPr>
      </w:pPr>
    </w:p>
    <w:p w14:paraId="0C40EB84" w14:textId="77777777" w:rsidR="00F37DD0" w:rsidRPr="000E2A10" w:rsidRDefault="00F37DD0" w:rsidP="00F8754F">
      <w:pPr>
        <w:spacing w:before="100" w:beforeAutospacing="1" w:after="100" w:afterAutospacing="1" w:line="360" w:lineRule="auto"/>
        <w:ind w:left="709"/>
        <w:contextualSpacing/>
        <w:jc w:val="both"/>
        <w:rPr>
          <w:rFonts w:ascii="Palatino Linotype" w:hAnsi="Palatino Linotype" w:cs="Arial"/>
        </w:rPr>
      </w:pPr>
      <w:r w:rsidRPr="000E2A10">
        <w:rPr>
          <w:rFonts w:ascii="Palatino Linotype" w:hAnsi="Palatino Linotype" w:cs="Arial"/>
        </w:rPr>
        <w:t>• Incrementar el número de Centros de Control, Comando, Comunicación, Cómputo y Calidad (C5).</w:t>
      </w:r>
    </w:p>
    <w:p w14:paraId="3197ED03" w14:textId="77777777" w:rsidR="00F37DD0" w:rsidRPr="000E2A10" w:rsidRDefault="00F37DD0" w:rsidP="00F8754F">
      <w:pPr>
        <w:spacing w:before="100" w:beforeAutospacing="1" w:after="100" w:afterAutospacing="1" w:line="360" w:lineRule="auto"/>
        <w:ind w:left="709"/>
        <w:contextualSpacing/>
        <w:jc w:val="both"/>
        <w:rPr>
          <w:rFonts w:ascii="Palatino Linotype" w:hAnsi="Palatino Linotype" w:cs="Arial"/>
        </w:rPr>
      </w:pPr>
      <w:r w:rsidRPr="000E2A10">
        <w:rPr>
          <w:rFonts w:ascii="Palatino Linotype" w:hAnsi="Palatino Linotype" w:cs="Arial"/>
        </w:rPr>
        <w:t>• Ampliar el número de cámaras de video vigilancia instaladas en la Entidad, priorizando las zonas de mayor incidencia delictiva.</w:t>
      </w:r>
    </w:p>
    <w:p w14:paraId="2C6C5F90" w14:textId="77777777" w:rsidR="00F37DD0" w:rsidRPr="000E2A10" w:rsidRDefault="00F37DD0" w:rsidP="00F8754F">
      <w:pPr>
        <w:spacing w:before="100" w:beforeAutospacing="1" w:after="100" w:afterAutospacing="1" w:line="360" w:lineRule="auto"/>
        <w:contextualSpacing/>
        <w:jc w:val="both"/>
        <w:rPr>
          <w:rFonts w:ascii="Palatino Linotype" w:hAnsi="Palatino Linotype" w:cs="Arial"/>
        </w:rPr>
      </w:pPr>
    </w:p>
    <w:p w14:paraId="549AD820" w14:textId="77777777" w:rsidR="00F37DD0" w:rsidRPr="000E2A10" w:rsidRDefault="00F37DD0" w:rsidP="00F8754F">
      <w:pPr>
        <w:spacing w:before="100" w:beforeAutospacing="1" w:after="100" w:afterAutospacing="1" w:line="360" w:lineRule="auto"/>
        <w:contextualSpacing/>
        <w:jc w:val="both"/>
        <w:rPr>
          <w:rFonts w:ascii="Palatino Linotype" w:hAnsi="Palatino Linotype" w:cs="Arial"/>
        </w:rPr>
      </w:pPr>
      <w:r w:rsidRPr="000E2A10">
        <w:rPr>
          <w:rFonts w:ascii="Palatino Linotype" w:hAnsi="Palatino Linotype" w:cs="Arial"/>
        </w:rPr>
        <w:t xml:space="preserve">Se </w:t>
      </w:r>
      <w:r w:rsidRPr="008209ED">
        <w:rPr>
          <w:rFonts w:ascii="Palatino Linotype" w:hAnsi="Palatino Linotype" w:cs="Arial"/>
          <w:b/>
        </w:rPr>
        <w:t>inhibe</w:t>
      </w:r>
      <w:r w:rsidRPr="000E2A10">
        <w:rPr>
          <w:rFonts w:ascii="Palatino Linotype" w:hAnsi="Palatino Linotype" w:cs="Arial"/>
        </w:rPr>
        <w:t xml:space="preserve"> el delito, a partir de que el uso de esta tecnología como herramienta de los cuerpos policiacos en el desempeño de sus funciones permita elevar el número de detenciones por la comisión de delitos y consecuentemente la baja de índices delictivos en comparación con el momento anterior a su instalación; es decir, no se le debe atribuir los logros en materia de seguridad publica al uso de las cámaras de video vigilancia, sino al trabajo conjunto de los cuerpos policiacos auxiliados de tecnologías a su alcance que faciliten su labor de seguridad, pues de lo contrario, daríamos pie al sabotaje por parte de los grupos delincuenciales a estas tecnologías, dañándolas, o simplemente evadiéndolas. </w:t>
      </w:r>
    </w:p>
    <w:p w14:paraId="53622209" w14:textId="77777777" w:rsidR="00F37DD0" w:rsidRPr="000E2A10" w:rsidRDefault="00F37DD0" w:rsidP="00F8754F">
      <w:pPr>
        <w:spacing w:before="100" w:beforeAutospacing="1" w:after="100" w:afterAutospacing="1" w:line="360" w:lineRule="auto"/>
        <w:contextualSpacing/>
        <w:jc w:val="both"/>
        <w:rPr>
          <w:rFonts w:ascii="Palatino Linotype" w:hAnsi="Palatino Linotype" w:cs="Arial"/>
        </w:rPr>
      </w:pPr>
    </w:p>
    <w:p w14:paraId="76C08803" w14:textId="77777777" w:rsidR="00F37DD0" w:rsidRPr="000E2A10" w:rsidRDefault="00F37DD0" w:rsidP="00F8754F">
      <w:pPr>
        <w:spacing w:before="100" w:beforeAutospacing="1" w:after="100" w:afterAutospacing="1" w:line="360" w:lineRule="auto"/>
        <w:contextualSpacing/>
        <w:jc w:val="both"/>
        <w:rPr>
          <w:rFonts w:ascii="Palatino Linotype" w:hAnsi="Palatino Linotype" w:cs="Arial"/>
        </w:rPr>
      </w:pPr>
      <w:r w:rsidRPr="000E2A10">
        <w:rPr>
          <w:rFonts w:ascii="Palatino Linotype" w:hAnsi="Palatino Linotype" w:cs="Arial"/>
        </w:rPr>
        <w:t xml:space="preserve">Se </w:t>
      </w:r>
      <w:r w:rsidRPr="008209ED">
        <w:rPr>
          <w:rFonts w:ascii="Palatino Linotype" w:hAnsi="Palatino Linotype" w:cs="Arial"/>
          <w:b/>
        </w:rPr>
        <w:t>combate</w:t>
      </w:r>
      <w:r w:rsidRPr="000E2A10">
        <w:rPr>
          <w:rFonts w:ascii="Palatino Linotype" w:hAnsi="Palatino Linotype" w:cs="Arial"/>
        </w:rPr>
        <w:t xml:space="preserve"> al delito, al fortalecer la operación policial incrementando su cobertura a fin de lograr que su actuar ante hechos delictivos, sea más eficaz y eficiente. De esta forma, retomando el argumento que realiza la Ponencia Resolutora, en el que efectivamente para el caso de que una persona sea víctima de un delito, los hechos captados por una cámara de seguridad puedan servir como prueba; sin embargo se difiere a que la responsabilidad de recabar la misma y labor de investigación sea a cargo nuevamente de los ciudadanos, pues es obligación del Estado y sus </w:t>
      </w:r>
      <w:r>
        <w:rPr>
          <w:rFonts w:ascii="Palatino Linotype" w:hAnsi="Palatino Linotype" w:cs="Arial"/>
        </w:rPr>
        <w:t>I</w:t>
      </w:r>
      <w:r w:rsidRPr="000E2A10">
        <w:rPr>
          <w:rFonts w:ascii="Palatino Linotype" w:hAnsi="Palatino Linotype" w:cs="Arial"/>
        </w:rPr>
        <w:t xml:space="preserve">nstituciones de </w:t>
      </w:r>
      <w:r w:rsidRPr="000E2A10">
        <w:rPr>
          <w:rFonts w:ascii="Palatino Linotype" w:hAnsi="Palatino Linotype" w:cs="Arial"/>
        </w:rPr>
        <w:lastRenderedPageBreak/>
        <w:t>seguridad e impartición de justicia garantizar la persecución de los delitos, situación de la cual no se puede deslindar y dejar a cargo de quienes deberían estar tutelados por este derecho.</w:t>
      </w:r>
    </w:p>
    <w:p w14:paraId="532EC5A3" w14:textId="77777777" w:rsidR="00F37DD0" w:rsidRPr="000E2A10" w:rsidRDefault="00F37DD0" w:rsidP="00F8754F">
      <w:pPr>
        <w:spacing w:before="100" w:beforeAutospacing="1" w:after="100" w:afterAutospacing="1" w:line="360" w:lineRule="auto"/>
        <w:contextualSpacing/>
        <w:jc w:val="both"/>
        <w:rPr>
          <w:rFonts w:ascii="Palatino Linotype" w:hAnsi="Palatino Linotype" w:cs="Arial"/>
        </w:rPr>
      </w:pPr>
    </w:p>
    <w:p w14:paraId="4460E371" w14:textId="77777777" w:rsidR="00F37DD0" w:rsidRPr="000E2A10" w:rsidRDefault="00F37DD0" w:rsidP="00F8754F">
      <w:pPr>
        <w:spacing w:before="100" w:beforeAutospacing="1" w:after="100" w:afterAutospacing="1" w:line="360" w:lineRule="auto"/>
        <w:contextualSpacing/>
        <w:jc w:val="both"/>
        <w:rPr>
          <w:rFonts w:ascii="Palatino Linotype" w:hAnsi="Palatino Linotype" w:cs="Arial"/>
        </w:rPr>
      </w:pPr>
      <w:r>
        <w:rPr>
          <w:rFonts w:ascii="Palatino Linotype" w:hAnsi="Palatino Linotype" w:cs="Arial"/>
        </w:rPr>
        <w:t>Ahora bien, r</w:t>
      </w:r>
      <w:r w:rsidRPr="000E2A10">
        <w:rPr>
          <w:rFonts w:ascii="Palatino Linotype" w:hAnsi="Palatino Linotype" w:cs="Arial"/>
        </w:rPr>
        <w:t xml:space="preserve">especto al argumento de que conocer la ubicación de las cámaras de video vigilancia permite a la ciudadanía conocer si estas estás ubicadas en las zonas estratégicas y de alto riesgo o, por el contrario su ubicación no atiende a los intereses y seguridad de la comunidad, resulta atendido por la Ley anteriormente citada, ya que es muy clara al señalar que dicha instalación se realizará previo análisis técnico basado en los criterios y prioridades establecidos y se acordará entre la Secretaría, el municipio o la dependencia interesada. </w:t>
      </w:r>
    </w:p>
    <w:p w14:paraId="54024F19" w14:textId="77777777" w:rsidR="00F37DD0" w:rsidRPr="000E2A10" w:rsidRDefault="00F37DD0" w:rsidP="00F8754F">
      <w:pPr>
        <w:spacing w:before="100" w:beforeAutospacing="1" w:after="100" w:afterAutospacing="1" w:line="360" w:lineRule="auto"/>
        <w:contextualSpacing/>
        <w:jc w:val="both"/>
        <w:rPr>
          <w:rFonts w:ascii="Palatino Linotype" w:hAnsi="Palatino Linotype" w:cs="Arial"/>
        </w:rPr>
      </w:pPr>
    </w:p>
    <w:p w14:paraId="77A1653E" w14:textId="77777777" w:rsidR="00F37DD0" w:rsidRDefault="00F37DD0" w:rsidP="00F8754F">
      <w:pPr>
        <w:spacing w:before="100" w:beforeAutospacing="1" w:after="100" w:afterAutospacing="1" w:line="360" w:lineRule="auto"/>
        <w:contextualSpacing/>
        <w:jc w:val="both"/>
        <w:rPr>
          <w:rFonts w:ascii="Palatino Linotype" w:hAnsi="Palatino Linotype" w:cs="Arial"/>
        </w:rPr>
      </w:pPr>
      <w:r w:rsidRPr="000E2A10">
        <w:rPr>
          <w:rFonts w:ascii="Palatino Linotype" w:hAnsi="Palatino Linotype" w:cs="Arial"/>
        </w:rPr>
        <w:t>Aunado a lo anterior</w:t>
      </w:r>
      <w:r>
        <w:rPr>
          <w:rFonts w:ascii="Palatino Linotype" w:hAnsi="Palatino Linotype" w:cs="Arial"/>
        </w:rPr>
        <w:t>,</w:t>
      </w:r>
      <w:r w:rsidRPr="000E2A10">
        <w:rPr>
          <w:rFonts w:ascii="Palatino Linotype" w:hAnsi="Palatino Linotype" w:cs="Arial"/>
        </w:rPr>
        <w:t xml:space="preserve"> pudiera darse el caso de que se instalen cámaras en lugares que no sean de dominio público sin que sea fácil advertirlas a simple vista y que precisamente su colocación estratégica permitan de nueva cuenta prevenir, inhibir y combatir el delito; ante ello, la propia ley  dispone que para tal efecto se requerirá autorización por escrito del propietario o poseedor del lugar en el que se pretendan ubicar los equipos y sistemas tecnológicos y dicha autorización será confidencial y deberá resguardarse junto con la información obtenida por los sistemas tecnológicos, de conformidad con lo dispuesto en la presente Ley, la Ley de Trans</w:t>
      </w:r>
      <w:r>
        <w:rPr>
          <w:rFonts w:ascii="Palatino Linotype" w:hAnsi="Palatino Linotype" w:cs="Arial"/>
        </w:rPr>
        <w:t xml:space="preserve">parencia, y Acceso a la Información </w:t>
      </w:r>
      <w:r w:rsidR="002B537F">
        <w:rPr>
          <w:rFonts w:ascii="Palatino Linotype" w:hAnsi="Palatino Linotype" w:cs="Arial"/>
        </w:rPr>
        <w:t>Pública</w:t>
      </w:r>
      <w:r>
        <w:rPr>
          <w:rFonts w:ascii="Palatino Linotype" w:hAnsi="Palatino Linotype" w:cs="Arial"/>
        </w:rPr>
        <w:t xml:space="preserve"> del Estado de México y Municipios y la Ley de Protección de Datos Personales en Posesión de Sujetos Obligados del Estado de México y Municipios.</w:t>
      </w:r>
    </w:p>
    <w:p w14:paraId="05B602B3" w14:textId="77777777" w:rsidR="00F37DD0" w:rsidRDefault="00F37DD0" w:rsidP="00F8754F">
      <w:pPr>
        <w:spacing w:before="100" w:beforeAutospacing="1" w:after="100" w:afterAutospacing="1" w:line="360" w:lineRule="auto"/>
        <w:contextualSpacing/>
        <w:jc w:val="both"/>
        <w:rPr>
          <w:rFonts w:ascii="Palatino Linotype" w:hAnsi="Palatino Linotype" w:cs="Arial"/>
        </w:rPr>
      </w:pPr>
      <w:r>
        <w:rPr>
          <w:rFonts w:ascii="Palatino Linotype" w:hAnsi="Palatino Linotype" w:cs="Arial"/>
        </w:rPr>
        <w:t xml:space="preserve">Por otra parte, si bien pareciera que al atender el resolutivo de la resolución que dio origen al presente </w:t>
      </w:r>
      <w:r w:rsidR="002B537F">
        <w:rPr>
          <w:rFonts w:ascii="Palatino Linotype" w:hAnsi="Palatino Linotype" w:cs="Arial"/>
        </w:rPr>
        <w:t>voto</w:t>
      </w:r>
      <w:r>
        <w:rPr>
          <w:rFonts w:ascii="Palatino Linotype" w:hAnsi="Palatino Linotype" w:cs="Arial"/>
        </w:rPr>
        <w:t xml:space="preserve">, únicamente se revelaría la ubicación de las cámaras de video </w:t>
      </w:r>
      <w:r>
        <w:rPr>
          <w:rFonts w:ascii="Palatino Linotype" w:hAnsi="Palatino Linotype" w:cs="Arial"/>
        </w:rPr>
        <w:lastRenderedPageBreak/>
        <w:t xml:space="preserve">vigilancia y no así de mayores características que permitieran un estudio por parte de la delincuencia para evadir los alcances de las mismas, esto resulta equivoco puesto que la propia </w:t>
      </w:r>
      <w:r w:rsidRPr="00C523CD">
        <w:rPr>
          <w:rFonts w:ascii="Palatino Linotype" w:hAnsi="Palatino Linotype" w:cs="Arial"/>
        </w:rPr>
        <w:t>la Norma Técnica para Estandarizar las Características Técnicas y de Interoperabilidad de los Sistemas de Video-Vigilancia para la Seguridad Pública, emitido por el Secretariado Ejecutivo del Sistema Nacional de Seguridad Pública</w:t>
      </w:r>
      <w:r>
        <w:rPr>
          <w:rFonts w:ascii="Palatino Linotype" w:hAnsi="Palatino Linotype" w:cs="Arial"/>
        </w:rPr>
        <w:t>, establece las características mínimas de las cámaras que se deben emplear para tal efecto, por lo que dicha norma al encontrarse directamente vinculada con el tema en comento, no puede obviarse entonces las consecuencias que pudieran derivarse a partir de la determinación tomada por la Ponencia Resolutora.</w:t>
      </w:r>
    </w:p>
    <w:p w14:paraId="32923437" w14:textId="77777777" w:rsidR="00F37DD0" w:rsidRPr="000E2A10" w:rsidRDefault="00F37DD0" w:rsidP="00F8754F">
      <w:pPr>
        <w:spacing w:before="100" w:beforeAutospacing="1" w:after="100" w:afterAutospacing="1" w:line="360" w:lineRule="auto"/>
        <w:contextualSpacing/>
        <w:jc w:val="both"/>
        <w:rPr>
          <w:rFonts w:ascii="Palatino Linotype" w:hAnsi="Palatino Linotype" w:cs="Arial"/>
        </w:rPr>
      </w:pPr>
    </w:p>
    <w:p w14:paraId="2DE9FBBF" w14:textId="77777777" w:rsidR="00F37DD0" w:rsidRPr="000E2A10" w:rsidRDefault="00F37DD0" w:rsidP="00F8754F">
      <w:pPr>
        <w:spacing w:before="100" w:beforeAutospacing="1" w:after="100" w:afterAutospacing="1" w:line="360" w:lineRule="auto"/>
        <w:contextualSpacing/>
        <w:jc w:val="both"/>
        <w:rPr>
          <w:rFonts w:ascii="Palatino Linotype" w:hAnsi="Palatino Linotype" w:cs="Arial"/>
        </w:rPr>
      </w:pPr>
      <w:r w:rsidRPr="000E2A10">
        <w:rPr>
          <w:rFonts w:ascii="Palatino Linotype" w:hAnsi="Palatino Linotype" w:cs="Arial"/>
        </w:rPr>
        <w:t>Por último, no se consigue con la difusión de su ubicación, verificar que las cámaras instaladas correspondan con los gastos de adquisiciones y/o reparaciones que realice el municipio</w:t>
      </w:r>
      <w:r w:rsidR="002B537F">
        <w:rPr>
          <w:rFonts w:ascii="Palatino Linotype" w:hAnsi="Palatino Linotype" w:cs="Arial"/>
        </w:rPr>
        <w:t xml:space="preserve"> justificando con ello su publicidad</w:t>
      </w:r>
      <w:r w:rsidRPr="000E2A10">
        <w:rPr>
          <w:rFonts w:ascii="Palatino Linotype" w:hAnsi="Palatino Linotype" w:cs="Arial"/>
        </w:rPr>
        <w:t xml:space="preserve">, puesto que el gasto ejercido no se relaciona directamente con su instalación o ubicación. Pueden existir aquellas que no hayan sido instaladas y se encuentren bajo resguardo del Ayuntamiento en los almacenes dispuestos para ello sin que por esta situación existan erogaciones irregulares, aunado a que al clasificar la información como reservada (el documento o documentos que den cuenta de la ubicación de la instalación de las cámaras de video vigilancia) presupone que las mismas se encuentran instaladas. </w:t>
      </w:r>
    </w:p>
    <w:p w14:paraId="046B9918" w14:textId="77777777" w:rsidR="00F37DD0" w:rsidRPr="000E2A10" w:rsidRDefault="00F37DD0" w:rsidP="00F8754F">
      <w:pPr>
        <w:spacing w:before="100" w:beforeAutospacing="1" w:after="100" w:afterAutospacing="1" w:line="360" w:lineRule="auto"/>
        <w:contextualSpacing/>
        <w:jc w:val="both"/>
        <w:rPr>
          <w:rFonts w:ascii="Palatino Linotype" w:hAnsi="Palatino Linotype" w:cs="Arial"/>
        </w:rPr>
      </w:pPr>
    </w:p>
    <w:p w14:paraId="2EDCE4DE" w14:textId="77777777" w:rsidR="00F37DD0" w:rsidRPr="000E2A10" w:rsidRDefault="00F37DD0" w:rsidP="00F8754F">
      <w:pPr>
        <w:spacing w:before="100" w:beforeAutospacing="1" w:after="100" w:afterAutospacing="1" w:line="360" w:lineRule="auto"/>
        <w:contextualSpacing/>
        <w:jc w:val="both"/>
        <w:rPr>
          <w:rFonts w:ascii="Palatino Linotype" w:hAnsi="Palatino Linotype" w:cs="Arial"/>
        </w:rPr>
      </w:pPr>
      <w:r w:rsidRPr="000E2A10">
        <w:rPr>
          <w:rFonts w:ascii="Palatino Linotype" w:hAnsi="Palatino Linotype" w:cs="Arial"/>
        </w:rPr>
        <w:t>La rendición de cuentas por cuanto hace al ejercicio de recursos para la adquisición de estos bienes, se verificará principalmente a partir de si se llevaron conforme a la Ley de Contratación Pública del Estado de México y Municipios, los procedimientos adquisitivos regulados por dicha Ley y su Reglamento.</w:t>
      </w:r>
    </w:p>
    <w:p w14:paraId="6B44E67F" w14:textId="77777777" w:rsidR="00F37DD0" w:rsidRDefault="00F37DD0" w:rsidP="00F8754F">
      <w:pPr>
        <w:spacing w:before="100" w:beforeAutospacing="1" w:after="100" w:afterAutospacing="1" w:line="360" w:lineRule="auto"/>
        <w:contextualSpacing/>
        <w:jc w:val="both"/>
        <w:rPr>
          <w:rFonts w:ascii="Palatino Linotype" w:hAnsi="Palatino Linotype" w:cs="Arial"/>
        </w:rPr>
      </w:pPr>
    </w:p>
    <w:p w14:paraId="4D4B8BC6" w14:textId="77777777" w:rsidR="00E7451A" w:rsidRDefault="00F37DD0" w:rsidP="00F8754F">
      <w:pPr>
        <w:spacing w:before="100" w:beforeAutospacing="1" w:after="100" w:afterAutospacing="1" w:line="360" w:lineRule="auto"/>
        <w:contextualSpacing/>
        <w:jc w:val="both"/>
        <w:rPr>
          <w:rFonts w:ascii="Palatino Linotype" w:hAnsi="Palatino Linotype" w:cs="Arial"/>
        </w:rPr>
      </w:pPr>
      <w:r w:rsidRPr="000E2A10">
        <w:rPr>
          <w:rFonts w:ascii="Palatino Linotype" w:hAnsi="Palatino Linotype" w:cs="Arial"/>
        </w:rPr>
        <w:t xml:space="preserve">Por tanto, en una ponderación de supuestos se considera que prima el interés público de mantener bajo reserva la ubicación de las cámaras de seguridad a fin de salvaguardar la seguridad pública de los habitantes, en este caso del Municipio de </w:t>
      </w:r>
      <w:r w:rsidR="00E7451A">
        <w:rPr>
          <w:rFonts w:ascii="Palatino Linotype" w:hAnsi="Palatino Linotype" w:cs="Arial"/>
        </w:rPr>
        <w:t>Nextlalpan</w:t>
      </w:r>
      <w:r w:rsidRPr="000E2A10">
        <w:rPr>
          <w:rFonts w:ascii="Palatino Linotype" w:hAnsi="Palatino Linotype" w:cs="Arial"/>
        </w:rPr>
        <w:t>.</w:t>
      </w:r>
    </w:p>
    <w:p w14:paraId="663E0BA9" w14:textId="77777777" w:rsidR="00E7451A" w:rsidRDefault="00E7451A" w:rsidP="00F8754F">
      <w:pPr>
        <w:spacing w:before="100" w:beforeAutospacing="1" w:after="100" w:afterAutospacing="1" w:line="360" w:lineRule="auto"/>
        <w:contextualSpacing/>
        <w:jc w:val="both"/>
        <w:rPr>
          <w:rFonts w:ascii="Palatino Linotype" w:hAnsi="Palatino Linotype" w:cs="Arial"/>
        </w:rPr>
      </w:pPr>
    </w:p>
    <w:p w14:paraId="75523F56" w14:textId="3F129DF6" w:rsidR="00E7451A" w:rsidRDefault="00A70104" w:rsidP="00F8754F">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lang w:eastAsia="es-MX"/>
        </w:rPr>
      </w:pPr>
      <w:r>
        <w:rPr>
          <w:rFonts w:ascii="Palatino Linotype" w:hAnsi="Palatino Linotype" w:cs="Arial"/>
        </w:rPr>
        <w:t>Ahora bien,</w:t>
      </w:r>
      <w:r w:rsidR="00E7451A" w:rsidRPr="00E7451A">
        <w:rPr>
          <w:rFonts w:ascii="Palatino Linotype" w:hAnsi="Palatino Linotype" w:cs="Arial"/>
        </w:rPr>
        <w:t xml:space="preserve"> respecto del acuerdo del acuerdo de clasificación de información como reservada </w:t>
      </w:r>
      <w:r w:rsidR="004B614A">
        <w:rPr>
          <w:rFonts w:ascii="Palatino Linotype" w:hAnsi="Palatino Linotype" w:cs="Arial"/>
        </w:rPr>
        <w:t xml:space="preserve">referente a las </w:t>
      </w:r>
      <w:r w:rsidR="00E7451A" w:rsidRPr="00E7451A">
        <w:rPr>
          <w:rFonts w:ascii="Palatino Linotype" w:hAnsi="Palatino Linotype" w:cs="Arial"/>
        </w:rPr>
        <w:t xml:space="preserve">facturas del equipamiento otorgado a los policías a criterio de esta Ponencia Resolutora </w:t>
      </w:r>
      <w:r w:rsidR="00E7451A" w:rsidRPr="00E7451A">
        <w:rPr>
          <w:rFonts w:ascii="Palatino Linotype" w:hAnsi="Palatino Linotype" w:cs="Arial"/>
          <w:lang w:eastAsia="es-MX"/>
        </w:rPr>
        <w:t>se</w:t>
      </w:r>
      <w:r w:rsidR="00E7451A">
        <w:rPr>
          <w:rFonts w:ascii="Palatino Linotype" w:hAnsi="Palatino Linotype" w:cs="Arial"/>
          <w:lang w:eastAsia="es-MX"/>
        </w:rPr>
        <w:t xml:space="preserve"> debió prever el ordenar la entrega, de ser procedente en versión pública.</w:t>
      </w:r>
    </w:p>
    <w:p w14:paraId="6F54CA7D" w14:textId="77777777" w:rsidR="00E7451A" w:rsidRDefault="00E7451A" w:rsidP="00F8754F">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lang w:eastAsia="es-MX"/>
        </w:rPr>
      </w:pPr>
    </w:p>
    <w:p w14:paraId="22E90E2E" w14:textId="77777777" w:rsidR="00E7451A" w:rsidRPr="00763A0D" w:rsidRDefault="00E7451A" w:rsidP="00F8754F">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lang w:eastAsia="es-MX"/>
        </w:rPr>
      </w:pPr>
      <w:r>
        <w:rPr>
          <w:rFonts w:ascii="Palatino Linotype" w:hAnsi="Palatino Linotype" w:cs="Arial"/>
        </w:rPr>
        <w:t xml:space="preserve">Así como en su caso el Acuerdo de Clasificación correspondiente, </w:t>
      </w:r>
      <w:r w:rsidRPr="00043684">
        <w:rPr>
          <w:rFonts w:ascii="Palatino Linotype" w:hAnsi="Palatino Linotype" w:cs="Arial"/>
        </w:rPr>
        <w:t xml:space="preserve">debidamente fundado y motivado, en el cual se sustente la versión pública, en </w:t>
      </w:r>
      <w:r w:rsidRPr="00043684">
        <w:rPr>
          <w:rFonts w:ascii="Palatino Linotype" w:hAnsi="Palatino Linotype" w:cs="Arial"/>
          <w:noProof/>
          <w:lang w:eastAsia="es-MX"/>
        </w:rPr>
        <w:t>términos</w:t>
      </w:r>
      <w:r w:rsidRPr="00043684">
        <w:rPr>
          <w:rFonts w:ascii="Palatino Linotype" w:hAnsi="Palatino Linotype" w:cs="Arial"/>
        </w:rPr>
        <w:t xml:space="preserve"> de los numerales 49</w:t>
      </w:r>
      <w:r>
        <w:rPr>
          <w:rFonts w:ascii="Palatino Linotype" w:hAnsi="Palatino Linotype" w:cs="Arial"/>
        </w:rPr>
        <w:t>,</w:t>
      </w:r>
      <w:r w:rsidRPr="00043684">
        <w:rPr>
          <w:rFonts w:ascii="Palatino Linotype" w:hAnsi="Palatino Linotype" w:cs="Arial"/>
        </w:rPr>
        <w:t xml:space="preserve"> fracción VIII y 132</w:t>
      </w:r>
      <w:r>
        <w:rPr>
          <w:rFonts w:ascii="Palatino Linotype" w:hAnsi="Palatino Linotype" w:cs="Arial"/>
        </w:rPr>
        <w:t>,</w:t>
      </w:r>
      <w:r w:rsidRPr="00043684">
        <w:rPr>
          <w:rFonts w:ascii="Palatino Linotype" w:hAnsi="Palatino Linotype" w:cs="Arial"/>
        </w:rPr>
        <w:t xml:space="preserve"> fracciones II y III de la Ley de Transparencia y Acceso a la Información Pública del Estado de México y Municipios</w:t>
      </w:r>
      <w:r>
        <w:rPr>
          <w:rFonts w:ascii="Palatino Linotype" w:hAnsi="Palatino Linotype" w:cs="Arial"/>
        </w:rPr>
        <w:t>;</w:t>
      </w:r>
      <w:r w:rsidRPr="00043684">
        <w:rPr>
          <w:rFonts w:ascii="Palatino Linotype" w:hAnsi="Palatino Linotype" w:cs="Arial"/>
        </w:rPr>
        <w:t xml:space="preserve"> así como</w:t>
      </w:r>
      <w:r>
        <w:rPr>
          <w:rFonts w:ascii="Palatino Linotype" w:hAnsi="Palatino Linotype" w:cs="Arial"/>
        </w:rPr>
        <w:t>,</w:t>
      </w:r>
      <w:r w:rsidRPr="00043684">
        <w:rPr>
          <w:rFonts w:ascii="Palatino Linotype" w:hAnsi="Palatino Linotype" w:cs="Arial"/>
        </w:rPr>
        <w:t xml:space="preserve"> los numerales Segundo, fracción XVIII, y del Cuarto al Décimo Primero de los Lineamientos Generales en materia de Clasificación y Des</w:t>
      </w:r>
      <w:r>
        <w:rPr>
          <w:rFonts w:ascii="Palatino Linotype" w:hAnsi="Palatino Linotype" w:cs="Arial"/>
        </w:rPr>
        <w:t>clasificación de la Información;</w:t>
      </w:r>
      <w:r w:rsidRPr="00043684">
        <w:rPr>
          <w:rFonts w:ascii="Palatino Linotype" w:hAnsi="Palatino Linotype" w:cs="Arial"/>
        </w:rPr>
        <w:t xml:space="preserve"> así como</w:t>
      </w:r>
      <w:r>
        <w:rPr>
          <w:rFonts w:ascii="Palatino Linotype" w:hAnsi="Palatino Linotype" w:cs="Arial"/>
        </w:rPr>
        <w:t>,</w:t>
      </w:r>
      <w:r w:rsidRPr="00043684">
        <w:rPr>
          <w:rFonts w:ascii="Palatino Linotype" w:hAnsi="Palatino Linotype" w:cs="Arial"/>
        </w:rPr>
        <w:t xml:space="preserve"> para la elaboración de Versiones Públicas, que literalmente expresan:</w:t>
      </w:r>
    </w:p>
    <w:p w14:paraId="61D1BC6C" w14:textId="77777777" w:rsidR="00E7451A" w:rsidRPr="003B4403" w:rsidRDefault="00E7451A" w:rsidP="00F8754F">
      <w:pPr>
        <w:spacing w:before="100" w:beforeAutospacing="1" w:after="100" w:afterAutospacing="1" w:line="360" w:lineRule="auto"/>
        <w:contextualSpacing/>
        <w:jc w:val="both"/>
        <w:rPr>
          <w:rFonts w:ascii="Palatino Linotype" w:hAnsi="Palatino Linotype" w:cs="Arial"/>
        </w:rPr>
      </w:pPr>
    </w:p>
    <w:p w14:paraId="4636608A" w14:textId="77777777" w:rsidR="00E7451A" w:rsidRDefault="00E7451A" w:rsidP="00F8754F">
      <w:pPr>
        <w:spacing w:before="100" w:beforeAutospacing="1" w:after="100" w:afterAutospacing="1"/>
        <w:ind w:left="851" w:right="902"/>
        <w:contextualSpacing/>
        <w:mirrorIndents/>
        <w:jc w:val="center"/>
        <w:rPr>
          <w:rFonts w:ascii="Palatino Linotype" w:hAnsi="Palatino Linotype" w:cs="Arial"/>
          <w:b/>
          <w:i/>
          <w:sz w:val="22"/>
          <w:szCs w:val="22"/>
        </w:rPr>
      </w:pPr>
      <w:r w:rsidRPr="00D63A50">
        <w:rPr>
          <w:rFonts w:ascii="Palatino Linotype" w:hAnsi="Palatino Linotype" w:cs="Arial"/>
          <w:b/>
          <w:i/>
          <w:sz w:val="22"/>
          <w:szCs w:val="22"/>
        </w:rPr>
        <w:t>Ley de Transparencia y Acceso a la Información Pública del Estado de México y Municipios</w:t>
      </w:r>
    </w:p>
    <w:p w14:paraId="2F2257CA" w14:textId="77777777" w:rsidR="00E7451A" w:rsidRPr="00D63A50" w:rsidRDefault="00E7451A" w:rsidP="00F8754F">
      <w:pPr>
        <w:spacing w:before="100" w:beforeAutospacing="1" w:after="100" w:afterAutospacing="1"/>
        <w:ind w:left="851" w:right="902"/>
        <w:contextualSpacing/>
        <w:mirrorIndents/>
        <w:jc w:val="center"/>
        <w:rPr>
          <w:rFonts w:ascii="Palatino Linotype" w:hAnsi="Palatino Linotype" w:cs="Arial"/>
          <w:b/>
          <w:i/>
          <w:sz w:val="22"/>
          <w:szCs w:val="22"/>
        </w:rPr>
      </w:pPr>
    </w:p>
    <w:p w14:paraId="538EA910" w14:textId="77777777" w:rsidR="00E7451A" w:rsidRPr="00D63A50" w:rsidRDefault="00E7451A" w:rsidP="00F8754F">
      <w:pPr>
        <w:autoSpaceDE w:val="0"/>
        <w:autoSpaceDN w:val="0"/>
        <w:adjustRightInd w:val="0"/>
        <w:spacing w:before="100" w:beforeAutospacing="1" w:after="100" w:afterAutospacing="1"/>
        <w:ind w:left="851" w:right="902"/>
        <w:contextualSpacing/>
        <w:mirrorIndents/>
        <w:jc w:val="both"/>
        <w:rPr>
          <w:rFonts w:ascii="Palatino Linotype" w:hAnsi="Palatino Linotype" w:cs="Arial"/>
          <w:i/>
          <w:sz w:val="22"/>
          <w:szCs w:val="22"/>
          <w:lang w:eastAsia="es-MX"/>
        </w:rPr>
      </w:pPr>
      <w:r w:rsidRPr="00D63A50">
        <w:rPr>
          <w:rFonts w:ascii="Palatino Linotype" w:hAnsi="Palatino Linotype" w:cs="Arial"/>
          <w:i/>
          <w:sz w:val="22"/>
          <w:szCs w:val="22"/>
          <w:lang w:eastAsia="es-MX"/>
        </w:rPr>
        <w:t>“</w:t>
      </w:r>
      <w:r w:rsidRPr="00D63A50">
        <w:rPr>
          <w:rFonts w:ascii="Palatino Linotype" w:hAnsi="Palatino Linotype" w:cs="Arial"/>
          <w:b/>
          <w:i/>
          <w:sz w:val="22"/>
          <w:szCs w:val="22"/>
          <w:lang w:eastAsia="es-MX"/>
        </w:rPr>
        <w:t xml:space="preserve">Artículo 49. </w:t>
      </w:r>
      <w:r w:rsidRPr="00D63A50">
        <w:rPr>
          <w:rFonts w:ascii="Palatino Linotype" w:hAnsi="Palatino Linotype" w:cs="Arial"/>
          <w:i/>
          <w:sz w:val="22"/>
          <w:szCs w:val="22"/>
          <w:lang w:eastAsia="es-MX"/>
        </w:rPr>
        <w:t xml:space="preserve">Los </w:t>
      </w:r>
      <w:r w:rsidRPr="00D63A50">
        <w:rPr>
          <w:rFonts w:ascii="Palatino Linotype" w:hAnsi="Palatino Linotype" w:cs="Arial"/>
          <w:i/>
          <w:sz w:val="22"/>
          <w:szCs w:val="22"/>
        </w:rPr>
        <w:t>Comités</w:t>
      </w:r>
      <w:r w:rsidRPr="00D63A50">
        <w:rPr>
          <w:rFonts w:ascii="Palatino Linotype" w:hAnsi="Palatino Linotype" w:cs="Arial"/>
          <w:i/>
          <w:sz w:val="22"/>
          <w:szCs w:val="22"/>
          <w:lang w:eastAsia="es-MX"/>
        </w:rPr>
        <w:t xml:space="preserve"> de Transparencia </w:t>
      </w:r>
      <w:r w:rsidRPr="00D63A50">
        <w:rPr>
          <w:rFonts w:ascii="Palatino Linotype" w:hAnsi="Palatino Linotype"/>
          <w:i/>
          <w:sz w:val="22"/>
          <w:szCs w:val="22"/>
        </w:rPr>
        <w:t>tendrán</w:t>
      </w:r>
      <w:r w:rsidRPr="00D63A50">
        <w:rPr>
          <w:rFonts w:ascii="Palatino Linotype" w:hAnsi="Palatino Linotype" w:cs="Arial"/>
          <w:i/>
          <w:sz w:val="22"/>
          <w:szCs w:val="22"/>
          <w:lang w:eastAsia="es-MX"/>
        </w:rPr>
        <w:t xml:space="preserve"> las siguientes atribuciones:</w:t>
      </w:r>
    </w:p>
    <w:p w14:paraId="22F8ABFF" w14:textId="77777777" w:rsidR="00E7451A" w:rsidRPr="00D63A50" w:rsidRDefault="00E7451A" w:rsidP="00F8754F">
      <w:pPr>
        <w:autoSpaceDE w:val="0"/>
        <w:autoSpaceDN w:val="0"/>
        <w:adjustRightInd w:val="0"/>
        <w:spacing w:before="100" w:beforeAutospacing="1" w:after="100" w:afterAutospacing="1"/>
        <w:ind w:left="851" w:right="902"/>
        <w:contextualSpacing/>
        <w:mirrorIndents/>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VIII.</w:t>
      </w:r>
      <w:r w:rsidRPr="00D63A50">
        <w:rPr>
          <w:rFonts w:ascii="Palatino Linotype" w:hAnsi="Palatino Linotype" w:cs="Arial"/>
          <w:i/>
          <w:sz w:val="22"/>
          <w:szCs w:val="22"/>
          <w:lang w:eastAsia="es-MX"/>
        </w:rPr>
        <w:t xml:space="preserve"> Aprobar, </w:t>
      </w:r>
      <w:r w:rsidRPr="00D63A50">
        <w:rPr>
          <w:rFonts w:ascii="Palatino Linotype" w:hAnsi="Palatino Linotype" w:cs="Arial"/>
          <w:i/>
          <w:sz w:val="22"/>
          <w:szCs w:val="22"/>
        </w:rPr>
        <w:t>modificar</w:t>
      </w:r>
      <w:r w:rsidRPr="00D63A50">
        <w:rPr>
          <w:rFonts w:ascii="Palatino Linotype" w:hAnsi="Palatino Linotype" w:cs="Arial"/>
          <w:i/>
          <w:sz w:val="22"/>
          <w:szCs w:val="22"/>
          <w:lang w:eastAsia="es-MX"/>
        </w:rPr>
        <w:t xml:space="preserve"> o revocar la clasificación de la información;</w:t>
      </w:r>
    </w:p>
    <w:p w14:paraId="38EB1FAB" w14:textId="77777777" w:rsidR="00E7451A" w:rsidRPr="00D63A50" w:rsidRDefault="00E7451A" w:rsidP="00F8754F">
      <w:pPr>
        <w:autoSpaceDE w:val="0"/>
        <w:autoSpaceDN w:val="0"/>
        <w:adjustRightInd w:val="0"/>
        <w:spacing w:before="100" w:beforeAutospacing="1" w:after="100" w:afterAutospacing="1"/>
        <w:ind w:left="851" w:right="902"/>
        <w:contextualSpacing/>
        <w:mirrorIndents/>
        <w:jc w:val="both"/>
        <w:rPr>
          <w:rFonts w:ascii="Palatino Linotype" w:hAnsi="Palatino Linotype" w:cs="Arial"/>
          <w:i/>
          <w:sz w:val="22"/>
          <w:szCs w:val="22"/>
          <w:lang w:eastAsia="es-MX"/>
        </w:rPr>
      </w:pPr>
    </w:p>
    <w:p w14:paraId="2F2AA848" w14:textId="77777777" w:rsidR="00E7451A" w:rsidRPr="00D63A50" w:rsidRDefault="00E7451A" w:rsidP="00F8754F">
      <w:pPr>
        <w:autoSpaceDE w:val="0"/>
        <w:autoSpaceDN w:val="0"/>
        <w:adjustRightInd w:val="0"/>
        <w:spacing w:before="100" w:beforeAutospacing="1" w:after="100" w:afterAutospacing="1"/>
        <w:ind w:left="851" w:right="902"/>
        <w:contextualSpacing/>
        <w:mirrorIndents/>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Artículo 132.</w:t>
      </w:r>
      <w:r w:rsidRPr="00D63A50">
        <w:rPr>
          <w:rFonts w:ascii="Palatino Linotype" w:hAnsi="Palatino Linotype" w:cs="Arial"/>
          <w:i/>
          <w:sz w:val="22"/>
          <w:szCs w:val="22"/>
          <w:lang w:eastAsia="es-MX"/>
        </w:rPr>
        <w:t xml:space="preserve"> La clasificación de la información se llevará a cabo en el momento en que:</w:t>
      </w:r>
    </w:p>
    <w:p w14:paraId="12869EBC" w14:textId="77777777" w:rsidR="00E7451A" w:rsidRPr="00D63A50" w:rsidRDefault="00E7451A" w:rsidP="00F8754F">
      <w:pPr>
        <w:autoSpaceDE w:val="0"/>
        <w:autoSpaceDN w:val="0"/>
        <w:adjustRightInd w:val="0"/>
        <w:spacing w:before="100" w:beforeAutospacing="1" w:after="100" w:afterAutospacing="1"/>
        <w:ind w:left="851" w:right="902"/>
        <w:contextualSpacing/>
        <w:mirrorIndents/>
        <w:jc w:val="both"/>
        <w:rPr>
          <w:rFonts w:ascii="Palatino Linotype" w:hAnsi="Palatino Linotype" w:cs="Arial"/>
          <w:i/>
          <w:sz w:val="22"/>
          <w:szCs w:val="22"/>
          <w:lang w:eastAsia="es-MX"/>
        </w:rPr>
      </w:pPr>
      <w:r w:rsidRPr="00D63A50">
        <w:rPr>
          <w:rFonts w:ascii="Palatino Linotype" w:hAnsi="Palatino Linotype" w:cs="Arial"/>
          <w:i/>
          <w:sz w:val="22"/>
          <w:szCs w:val="22"/>
          <w:lang w:eastAsia="es-MX"/>
        </w:rPr>
        <w:t>[…]</w:t>
      </w:r>
    </w:p>
    <w:p w14:paraId="51845E33" w14:textId="77777777" w:rsidR="00E7451A" w:rsidRPr="00D63A50" w:rsidRDefault="00E7451A" w:rsidP="00F8754F">
      <w:pPr>
        <w:autoSpaceDE w:val="0"/>
        <w:autoSpaceDN w:val="0"/>
        <w:adjustRightInd w:val="0"/>
        <w:spacing w:before="100" w:beforeAutospacing="1" w:after="100" w:afterAutospacing="1"/>
        <w:ind w:left="851" w:right="902"/>
        <w:contextualSpacing/>
        <w:mirrorIndents/>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II.</w:t>
      </w:r>
      <w:r w:rsidRPr="00D63A50">
        <w:rPr>
          <w:rFonts w:ascii="Palatino Linotype" w:hAnsi="Palatino Linotype" w:cs="Arial"/>
          <w:i/>
          <w:sz w:val="22"/>
          <w:szCs w:val="22"/>
          <w:lang w:eastAsia="es-MX"/>
        </w:rPr>
        <w:t xml:space="preserve"> Se determine mediante resolución de autoridad competente; o</w:t>
      </w:r>
    </w:p>
    <w:p w14:paraId="5E1EA471" w14:textId="77777777" w:rsidR="00E7451A" w:rsidRPr="00D63A50" w:rsidRDefault="00E7451A" w:rsidP="00F8754F">
      <w:pPr>
        <w:autoSpaceDE w:val="0"/>
        <w:autoSpaceDN w:val="0"/>
        <w:adjustRightInd w:val="0"/>
        <w:spacing w:before="100" w:beforeAutospacing="1" w:after="100" w:afterAutospacing="1"/>
        <w:ind w:left="851" w:right="902"/>
        <w:contextualSpacing/>
        <w:mirrorIndents/>
        <w:jc w:val="both"/>
        <w:rPr>
          <w:rFonts w:ascii="Palatino Linotype" w:hAnsi="Palatino Linotype" w:cs="Arial"/>
          <w:i/>
          <w:sz w:val="22"/>
          <w:szCs w:val="22"/>
          <w:lang w:eastAsia="es-MX"/>
        </w:rPr>
      </w:pPr>
    </w:p>
    <w:p w14:paraId="58975BB1" w14:textId="77777777" w:rsidR="00E7451A" w:rsidRPr="00D63A50" w:rsidRDefault="00E7451A" w:rsidP="00F8754F">
      <w:pPr>
        <w:autoSpaceDE w:val="0"/>
        <w:autoSpaceDN w:val="0"/>
        <w:adjustRightInd w:val="0"/>
        <w:spacing w:before="100" w:beforeAutospacing="1" w:after="100" w:afterAutospacing="1"/>
        <w:ind w:left="851" w:right="902"/>
        <w:contextualSpacing/>
        <w:mirrorIndents/>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III</w:t>
      </w:r>
      <w:r w:rsidRPr="00D63A50">
        <w:rPr>
          <w:rFonts w:ascii="Palatino Linotype" w:hAnsi="Palatino Linotype" w:cs="Arial"/>
          <w:i/>
          <w:sz w:val="22"/>
          <w:szCs w:val="22"/>
          <w:lang w:eastAsia="es-MX"/>
        </w:rPr>
        <w:t>. Se generen versiones públicas para dar cumplimiento a las obligaciones de transparencia previstas en esta Ley.”</w:t>
      </w:r>
    </w:p>
    <w:p w14:paraId="41A56A92" w14:textId="77777777" w:rsidR="00E7451A" w:rsidRPr="00D63A50" w:rsidRDefault="00E7451A" w:rsidP="00F8754F">
      <w:pPr>
        <w:autoSpaceDE w:val="0"/>
        <w:autoSpaceDN w:val="0"/>
        <w:adjustRightInd w:val="0"/>
        <w:spacing w:before="100" w:beforeAutospacing="1" w:after="100" w:afterAutospacing="1"/>
        <w:ind w:left="851" w:right="902"/>
        <w:contextualSpacing/>
        <w:mirrorIndents/>
        <w:jc w:val="both"/>
        <w:rPr>
          <w:rFonts w:ascii="Palatino Linotype" w:hAnsi="Palatino Linotype" w:cs="Arial"/>
          <w:i/>
          <w:sz w:val="22"/>
          <w:szCs w:val="22"/>
          <w:lang w:eastAsia="es-MX"/>
        </w:rPr>
      </w:pPr>
    </w:p>
    <w:p w14:paraId="01F631A5" w14:textId="77777777" w:rsidR="00E7451A" w:rsidRPr="00D63A50" w:rsidRDefault="00E7451A" w:rsidP="00F8754F">
      <w:pPr>
        <w:spacing w:before="100" w:beforeAutospacing="1" w:after="100" w:afterAutospacing="1"/>
        <w:ind w:left="851" w:right="902"/>
        <w:contextualSpacing/>
        <w:mirrorIndents/>
        <w:jc w:val="center"/>
        <w:rPr>
          <w:rFonts w:ascii="Palatino Linotype" w:hAnsi="Palatino Linotype" w:cs="Arial"/>
          <w:b/>
          <w:i/>
          <w:sz w:val="22"/>
          <w:szCs w:val="22"/>
          <w:lang w:eastAsia="es-MX"/>
        </w:rPr>
      </w:pPr>
      <w:r w:rsidRPr="00D63A50">
        <w:rPr>
          <w:rFonts w:ascii="Palatino Linotype" w:hAnsi="Palatino Linotype" w:cs="Arial"/>
          <w:b/>
          <w:i/>
          <w:sz w:val="22"/>
          <w:szCs w:val="22"/>
          <w:lang w:eastAsia="es-MX"/>
        </w:rPr>
        <w:t xml:space="preserve">Lineamientos Generales en materia de Clasificación y Desclasificación de la </w:t>
      </w:r>
      <w:r w:rsidRPr="00D63A50">
        <w:rPr>
          <w:rFonts w:ascii="Palatino Linotype" w:hAnsi="Palatino Linotype" w:cs="Arial"/>
          <w:b/>
          <w:i/>
          <w:sz w:val="22"/>
          <w:szCs w:val="22"/>
        </w:rPr>
        <w:t>Información, así como para la elaboración de Versiones Públicas</w:t>
      </w:r>
    </w:p>
    <w:p w14:paraId="5CDB28CF" w14:textId="77777777" w:rsidR="00E7451A" w:rsidRPr="00D63A50" w:rsidRDefault="00E7451A" w:rsidP="00F8754F">
      <w:pPr>
        <w:autoSpaceDE w:val="0"/>
        <w:autoSpaceDN w:val="0"/>
        <w:adjustRightInd w:val="0"/>
        <w:spacing w:before="100" w:beforeAutospacing="1" w:after="100" w:afterAutospacing="1"/>
        <w:ind w:left="851" w:right="902"/>
        <w:contextualSpacing/>
        <w:mirrorIndents/>
        <w:jc w:val="both"/>
        <w:rPr>
          <w:rFonts w:ascii="Palatino Linotype" w:hAnsi="Palatino Linotype" w:cs="Arial"/>
          <w:i/>
          <w:sz w:val="22"/>
          <w:szCs w:val="22"/>
          <w:lang w:eastAsia="es-MX"/>
        </w:rPr>
      </w:pPr>
      <w:r w:rsidRPr="00D63A50">
        <w:rPr>
          <w:rFonts w:ascii="Palatino Linotype" w:hAnsi="Palatino Linotype" w:cs="Arial"/>
          <w:i/>
          <w:sz w:val="22"/>
          <w:szCs w:val="22"/>
          <w:lang w:eastAsia="es-MX"/>
        </w:rPr>
        <w:t>“</w:t>
      </w:r>
      <w:r w:rsidRPr="00D63A50">
        <w:rPr>
          <w:rFonts w:ascii="Palatino Linotype" w:hAnsi="Palatino Linotype" w:cs="Arial"/>
          <w:b/>
          <w:i/>
          <w:sz w:val="22"/>
          <w:szCs w:val="22"/>
          <w:lang w:eastAsia="es-MX"/>
        </w:rPr>
        <w:t>Segundo.-</w:t>
      </w:r>
      <w:r w:rsidRPr="00D63A50">
        <w:rPr>
          <w:rFonts w:ascii="Palatino Linotype" w:hAnsi="Palatino Linotype" w:cs="Arial"/>
          <w:i/>
          <w:sz w:val="22"/>
          <w:szCs w:val="22"/>
          <w:lang w:eastAsia="es-MX"/>
        </w:rPr>
        <w:t xml:space="preserve"> Para efectos de los </w:t>
      </w:r>
      <w:r w:rsidRPr="00D63A50">
        <w:rPr>
          <w:rFonts w:ascii="Palatino Linotype" w:hAnsi="Palatino Linotype" w:cs="Arial"/>
          <w:i/>
          <w:sz w:val="22"/>
          <w:szCs w:val="22"/>
        </w:rPr>
        <w:t>presentes</w:t>
      </w:r>
      <w:r w:rsidRPr="00D63A50">
        <w:rPr>
          <w:rFonts w:ascii="Palatino Linotype" w:hAnsi="Palatino Linotype" w:cs="Arial"/>
          <w:i/>
          <w:sz w:val="22"/>
          <w:szCs w:val="22"/>
          <w:lang w:eastAsia="es-MX"/>
        </w:rPr>
        <w:t xml:space="preserve"> Lineamientos Generales, se entenderá por:</w:t>
      </w:r>
    </w:p>
    <w:p w14:paraId="5EB96AEF" w14:textId="77777777" w:rsidR="00E7451A" w:rsidRPr="00D63A50" w:rsidRDefault="00E7451A" w:rsidP="00F8754F">
      <w:pPr>
        <w:autoSpaceDE w:val="0"/>
        <w:autoSpaceDN w:val="0"/>
        <w:adjustRightInd w:val="0"/>
        <w:spacing w:before="100" w:beforeAutospacing="1" w:after="100" w:afterAutospacing="1"/>
        <w:ind w:left="851" w:right="902"/>
        <w:contextualSpacing/>
        <w:mirrorIndents/>
        <w:jc w:val="both"/>
        <w:rPr>
          <w:rFonts w:ascii="Palatino Linotype" w:hAnsi="Palatino Linotype" w:cs="Arial"/>
          <w:i/>
          <w:sz w:val="22"/>
          <w:szCs w:val="22"/>
          <w:lang w:eastAsia="es-MX"/>
        </w:rPr>
      </w:pPr>
    </w:p>
    <w:p w14:paraId="0A484C96" w14:textId="77777777" w:rsidR="00E7451A" w:rsidRPr="00D63A50" w:rsidRDefault="00E7451A" w:rsidP="00F8754F">
      <w:pPr>
        <w:autoSpaceDE w:val="0"/>
        <w:autoSpaceDN w:val="0"/>
        <w:adjustRightInd w:val="0"/>
        <w:spacing w:before="100" w:beforeAutospacing="1" w:after="100" w:afterAutospacing="1"/>
        <w:ind w:left="851" w:right="902"/>
        <w:contextualSpacing/>
        <w:mirrorIndents/>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XVIII.</w:t>
      </w:r>
      <w:r w:rsidRPr="00D63A50">
        <w:rPr>
          <w:rFonts w:ascii="Palatino Linotype" w:hAnsi="Palatino Linotype" w:cs="Arial"/>
          <w:i/>
          <w:sz w:val="22"/>
          <w:szCs w:val="22"/>
          <w:lang w:eastAsia="es-MX"/>
        </w:rPr>
        <w:t xml:space="preserve"> </w:t>
      </w:r>
      <w:r w:rsidRPr="00D63A50">
        <w:rPr>
          <w:rFonts w:ascii="Palatino Linotype" w:hAnsi="Palatino Linotype" w:cs="Arial"/>
          <w:b/>
          <w:i/>
          <w:sz w:val="22"/>
          <w:szCs w:val="22"/>
          <w:lang w:eastAsia="es-MX"/>
        </w:rPr>
        <w:t>Versión pública:</w:t>
      </w:r>
      <w:r w:rsidRPr="00D63A50">
        <w:rPr>
          <w:rFonts w:ascii="Palatino Linotype" w:hAnsi="Palatino Linotype" w:cs="Arial"/>
          <w:i/>
          <w:sz w:val="22"/>
          <w:szCs w:val="22"/>
          <w:lang w:eastAsia="es-MX"/>
        </w:rPr>
        <w:t xml:space="preserve"> El </w:t>
      </w:r>
      <w:r w:rsidRPr="00D63A50">
        <w:rPr>
          <w:rFonts w:ascii="Palatino Linotype" w:hAnsi="Palatino Linotype" w:cs="Arial"/>
          <w:bCs/>
          <w:i/>
          <w:noProof/>
          <w:sz w:val="22"/>
          <w:szCs w:val="22"/>
        </w:rPr>
        <w:t>documento</w:t>
      </w:r>
      <w:r w:rsidRPr="00D63A50">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D63A50">
        <w:rPr>
          <w:rFonts w:ascii="Palatino Linotype" w:hAnsi="Palatino Linotype" w:cs="Arial"/>
          <w:b/>
          <w:i/>
          <w:sz w:val="22"/>
          <w:szCs w:val="22"/>
          <w:u w:val="single"/>
          <w:lang w:eastAsia="es-MX"/>
        </w:rPr>
        <w:t>fundando y motivando la</w:t>
      </w:r>
      <w:r w:rsidRPr="00D63A50">
        <w:rPr>
          <w:rFonts w:ascii="Palatino Linotype" w:hAnsi="Palatino Linotype" w:cs="Arial"/>
          <w:i/>
          <w:sz w:val="22"/>
          <w:szCs w:val="22"/>
          <w:lang w:eastAsia="es-MX"/>
        </w:rPr>
        <w:t xml:space="preserve"> reserva o </w:t>
      </w:r>
      <w:r w:rsidRPr="00D63A50">
        <w:rPr>
          <w:rFonts w:ascii="Palatino Linotype" w:hAnsi="Palatino Linotype" w:cs="Arial"/>
          <w:b/>
          <w:i/>
          <w:sz w:val="22"/>
          <w:szCs w:val="22"/>
          <w:u w:val="single"/>
          <w:lang w:eastAsia="es-MX"/>
        </w:rPr>
        <w:t>confidencialidad</w:t>
      </w:r>
      <w:r w:rsidRPr="00D63A50">
        <w:rPr>
          <w:rFonts w:ascii="Palatino Linotype" w:hAnsi="Palatino Linotype" w:cs="Arial"/>
          <w:i/>
          <w:sz w:val="22"/>
          <w:szCs w:val="22"/>
          <w:lang w:eastAsia="es-MX"/>
        </w:rPr>
        <w:t xml:space="preserve">, a través de la resolución que para tal efecto emita el </w:t>
      </w:r>
      <w:r w:rsidRPr="00D63A50">
        <w:rPr>
          <w:rFonts w:ascii="Palatino Linotype" w:hAnsi="Palatino Linotype" w:cs="Arial"/>
          <w:bCs/>
          <w:i/>
          <w:noProof/>
          <w:sz w:val="22"/>
          <w:szCs w:val="22"/>
        </w:rPr>
        <w:t>Comité</w:t>
      </w:r>
      <w:r w:rsidRPr="00D63A50">
        <w:rPr>
          <w:rFonts w:ascii="Palatino Linotype" w:hAnsi="Palatino Linotype" w:cs="Arial"/>
          <w:i/>
          <w:sz w:val="22"/>
          <w:szCs w:val="22"/>
          <w:lang w:eastAsia="es-MX"/>
        </w:rPr>
        <w:t xml:space="preserve"> de Transparencia.</w:t>
      </w:r>
    </w:p>
    <w:p w14:paraId="12AED057" w14:textId="77777777" w:rsidR="00E7451A" w:rsidRPr="00D63A50" w:rsidRDefault="00E7451A" w:rsidP="00F8754F">
      <w:pPr>
        <w:autoSpaceDE w:val="0"/>
        <w:autoSpaceDN w:val="0"/>
        <w:adjustRightInd w:val="0"/>
        <w:spacing w:before="100" w:beforeAutospacing="1" w:after="100" w:afterAutospacing="1"/>
        <w:ind w:left="851" w:right="902"/>
        <w:contextualSpacing/>
        <w:mirrorIndents/>
        <w:jc w:val="both"/>
        <w:rPr>
          <w:rFonts w:ascii="Palatino Linotype" w:hAnsi="Palatino Linotype" w:cs="Arial"/>
          <w:i/>
          <w:sz w:val="22"/>
          <w:szCs w:val="22"/>
          <w:lang w:eastAsia="es-MX"/>
        </w:rPr>
      </w:pPr>
    </w:p>
    <w:p w14:paraId="577B55C6" w14:textId="77777777" w:rsidR="00E7451A" w:rsidRPr="00D63A50" w:rsidRDefault="00E7451A" w:rsidP="00F8754F">
      <w:pPr>
        <w:autoSpaceDE w:val="0"/>
        <w:autoSpaceDN w:val="0"/>
        <w:adjustRightInd w:val="0"/>
        <w:spacing w:before="100" w:beforeAutospacing="1" w:after="100" w:afterAutospacing="1"/>
        <w:ind w:left="851" w:right="902"/>
        <w:contextualSpacing/>
        <w:mirrorIndents/>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Cuarto.</w:t>
      </w:r>
      <w:r w:rsidRPr="00D63A50">
        <w:rPr>
          <w:rFonts w:ascii="Palatino Linotype" w:hAnsi="Palatino Linotype" w:cs="Arial"/>
          <w:i/>
          <w:sz w:val="22"/>
          <w:szCs w:val="22"/>
          <w:lang w:eastAsia="es-MX"/>
        </w:rPr>
        <w:t xml:space="preserve"> Para clasificar la información como reservada o confidencial, de manera total o parcial, el titular del </w:t>
      </w:r>
      <w:r w:rsidRPr="00D63A50">
        <w:rPr>
          <w:rFonts w:ascii="Palatino Linotype" w:hAnsi="Palatino Linotype" w:cs="Arial"/>
          <w:bCs/>
          <w:i/>
          <w:noProof/>
          <w:sz w:val="22"/>
          <w:szCs w:val="22"/>
        </w:rPr>
        <w:t>área</w:t>
      </w:r>
      <w:r w:rsidRPr="00D63A50">
        <w:rPr>
          <w:rFonts w:ascii="Palatino Linotype" w:hAnsi="Palatino Linotype" w:cs="Arial"/>
          <w:i/>
          <w:sz w:val="22"/>
          <w:szCs w:val="22"/>
          <w:lang w:eastAsia="es-MX"/>
        </w:rPr>
        <w:t xml:space="preserve"> del sujeto </w:t>
      </w:r>
      <w:r w:rsidRPr="00D63A50">
        <w:rPr>
          <w:rFonts w:ascii="Palatino Linotype" w:hAnsi="Palatino Linotype" w:cs="Arial"/>
          <w:i/>
          <w:sz w:val="22"/>
          <w:szCs w:val="22"/>
        </w:rPr>
        <w:t>obligado</w:t>
      </w:r>
      <w:r w:rsidRPr="00D63A50">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196614D" w14:textId="77777777" w:rsidR="00E7451A" w:rsidRPr="00D63A50" w:rsidRDefault="00E7451A" w:rsidP="00F8754F">
      <w:pPr>
        <w:autoSpaceDE w:val="0"/>
        <w:autoSpaceDN w:val="0"/>
        <w:adjustRightInd w:val="0"/>
        <w:spacing w:before="100" w:beforeAutospacing="1" w:after="100" w:afterAutospacing="1"/>
        <w:ind w:left="851" w:right="902"/>
        <w:contextualSpacing/>
        <w:mirrorIndents/>
        <w:jc w:val="both"/>
        <w:rPr>
          <w:rFonts w:ascii="Palatino Linotype" w:hAnsi="Palatino Linotype" w:cs="Arial"/>
          <w:i/>
          <w:sz w:val="22"/>
          <w:szCs w:val="22"/>
          <w:lang w:eastAsia="es-MX"/>
        </w:rPr>
      </w:pPr>
    </w:p>
    <w:p w14:paraId="711F8EAD" w14:textId="77777777" w:rsidR="00E7451A" w:rsidRPr="00D63A50" w:rsidRDefault="00E7451A" w:rsidP="00F8754F">
      <w:pPr>
        <w:autoSpaceDE w:val="0"/>
        <w:autoSpaceDN w:val="0"/>
        <w:adjustRightInd w:val="0"/>
        <w:spacing w:before="100" w:beforeAutospacing="1" w:after="100" w:afterAutospacing="1"/>
        <w:ind w:left="851" w:right="902"/>
        <w:contextualSpacing/>
        <w:mirrorIndents/>
        <w:jc w:val="both"/>
        <w:rPr>
          <w:rFonts w:ascii="Palatino Linotype" w:hAnsi="Palatino Linotype" w:cs="Arial"/>
          <w:i/>
          <w:sz w:val="22"/>
          <w:szCs w:val="22"/>
          <w:lang w:eastAsia="es-MX"/>
        </w:rPr>
      </w:pPr>
      <w:r w:rsidRPr="00D63A50">
        <w:rPr>
          <w:rFonts w:ascii="Palatino Linotype" w:hAnsi="Palatino Linotype" w:cs="Arial"/>
          <w:i/>
          <w:sz w:val="22"/>
          <w:szCs w:val="22"/>
          <w:lang w:eastAsia="es-MX"/>
        </w:rPr>
        <w:t xml:space="preserve">Los sujetos obligados deberán aplicar, de manera estricta, las excepciones al derecho de acceso a la </w:t>
      </w:r>
      <w:r w:rsidRPr="00D63A50">
        <w:rPr>
          <w:rFonts w:ascii="Palatino Linotype" w:hAnsi="Palatino Linotype" w:cs="Arial"/>
          <w:bCs/>
          <w:i/>
          <w:noProof/>
          <w:sz w:val="22"/>
          <w:szCs w:val="22"/>
        </w:rPr>
        <w:t>información</w:t>
      </w:r>
      <w:r w:rsidRPr="00D63A50">
        <w:rPr>
          <w:rFonts w:ascii="Palatino Linotype" w:hAnsi="Palatino Linotype" w:cs="Arial"/>
          <w:i/>
          <w:sz w:val="22"/>
          <w:szCs w:val="22"/>
          <w:lang w:eastAsia="es-MX"/>
        </w:rPr>
        <w:t xml:space="preserve"> y sólo </w:t>
      </w:r>
      <w:r w:rsidRPr="00D63A50">
        <w:rPr>
          <w:rFonts w:ascii="Palatino Linotype" w:hAnsi="Palatino Linotype" w:cs="Arial"/>
          <w:i/>
          <w:sz w:val="22"/>
          <w:szCs w:val="22"/>
        </w:rPr>
        <w:t>podrán</w:t>
      </w:r>
      <w:r w:rsidRPr="00D63A50">
        <w:rPr>
          <w:rFonts w:ascii="Palatino Linotype" w:hAnsi="Palatino Linotype" w:cs="Arial"/>
          <w:i/>
          <w:sz w:val="22"/>
          <w:szCs w:val="22"/>
          <w:lang w:eastAsia="es-MX"/>
        </w:rPr>
        <w:t xml:space="preserve"> invocarlas cuando acrediten su procedencia.</w:t>
      </w:r>
    </w:p>
    <w:p w14:paraId="62B17C88" w14:textId="77777777" w:rsidR="00E7451A" w:rsidRPr="00D63A50" w:rsidRDefault="00E7451A" w:rsidP="00F8754F">
      <w:pPr>
        <w:autoSpaceDE w:val="0"/>
        <w:autoSpaceDN w:val="0"/>
        <w:adjustRightInd w:val="0"/>
        <w:spacing w:before="100" w:beforeAutospacing="1" w:after="100" w:afterAutospacing="1"/>
        <w:ind w:left="851" w:right="902"/>
        <w:contextualSpacing/>
        <w:mirrorIndents/>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Quinto.</w:t>
      </w:r>
      <w:r w:rsidRPr="00D63A50">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D63A50">
        <w:rPr>
          <w:rFonts w:ascii="Palatino Linotype" w:hAnsi="Palatino Linotype" w:cs="Arial"/>
          <w:i/>
          <w:sz w:val="22"/>
          <w:szCs w:val="22"/>
        </w:rPr>
        <w:t>corresponderá</w:t>
      </w:r>
      <w:r w:rsidRPr="00D63A50">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E0346A5" w14:textId="77777777" w:rsidR="00E7451A" w:rsidRPr="00D63A50" w:rsidRDefault="00E7451A" w:rsidP="00F8754F">
      <w:pPr>
        <w:autoSpaceDE w:val="0"/>
        <w:autoSpaceDN w:val="0"/>
        <w:adjustRightInd w:val="0"/>
        <w:spacing w:before="100" w:beforeAutospacing="1" w:after="100" w:afterAutospacing="1"/>
        <w:ind w:left="851" w:right="902"/>
        <w:contextualSpacing/>
        <w:mirrorIndents/>
        <w:jc w:val="both"/>
        <w:rPr>
          <w:rFonts w:ascii="Palatino Linotype" w:hAnsi="Palatino Linotype" w:cs="Arial"/>
          <w:i/>
          <w:sz w:val="22"/>
          <w:szCs w:val="22"/>
          <w:lang w:eastAsia="es-MX"/>
        </w:rPr>
      </w:pPr>
    </w:p>
    <w:p w14:paraId="6EBA0E97" w14:textId="77777777" w:rsidR="00E7451A" w:rsidRPr="00D63A50" w:rsidRDefault="00E7451A" w:rsidP="00F8754F">
      <w:pPr>
        <w:autoSpaceDE w:val="0"/>
        <w:autoSpaceDN w:val="0"/>
        <w:adjustRightInd w:val="0"/>
        <w:spacing w:before="100" w:beforeAutospacing="1" w:after="100" w:afterAutospacing="1"/>
        <w:ind w:left="851" w:right="902"/>
        <w:contextualSpacing/>
        <w:mirrorIndents/>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Sexto.</w:t>
      </w:r>
      <w:r w:rsidRPr="00D63A50">
        <w:rPr>
          <w:rFonts w:ascii="Palatino Linotype" w:hAnsi="Palatino Linotype" w:cs="Arial"/>
          <w:i/>
          <w:sz w:val="22"/>
          <w:szCs w:val="22"/>
          <w:lang w:eastAsia="es-MX"/>
        </w:rPr>
        <w:t xml:space="preserve"> Los sujetos obligados no podrán emitir acuerdos de carácter general ni particular que clasifiquen </w:t>
      </w:r>
      <w:r w:rsidRPr="00D63A50">
        <w:rPr>
          <w:rFonts w:ascii="Palatino Linotype" w:hAnsi="Palatino Linotype" w:cs="Arial"/>
          <w:bCs/>
          <w:i/>
          <w:noProof/>
          <w:sz w:val="22"/>
          <w:szCs w:val="22"/>
        </w:rPr>
        <w:t>documentos</w:t>
      </w:r>
      <w:r w:rsidRPr="00D63A50">
        <w:rPr>
          <w:rFonts w:ascii="Palatino Linotype" w:hAnsi="Palatino Linotype" w:cs="Arial"/>
          <w:i/>
          <w:sz w:val="22"/>
          <w:szCs w:val="22"/>
          <w:lang w:eastAsia="es-MX"/>
        </w:rPr>
        <w:t xml:space="preserve"> o expedientes como reservados, ni clasificar </w:t>
      </w:r>
      <w:r w:rsidRPr="00D63A50">
        <w:rPr>
          <w:rFonts w:ascii="Palatino Linotype" w:hAnsi="Palatino Linotype" w:cs="Arial"/>
          <w:i/>
          <w:sz w:val="22"/>
          <w:szCs w:val="22"/>
          <w:lang w:eastAsia="es-MX"/>
        </w:rPr>
        <w:lastRenderedPageBreak/>
        <w:t>documentos antes de que se genere la información o cuando éstos no obren en sus archivos.</w:t>
      </w:r>
    </w:p>
    <w:p w14:paraId="72CEB136" w14:textId="77777777" w:rsidR="00E7451A" w:rsidRPr="00D63A50" w:rsidRDefault="00E7451A" w:rsidP="00F8754F">
      <w:pPr>
        <w:autoSpaceDE w:val="0"/>
        <w:autoSpaceDN w:val="0"/>
        <w:adjustRightInd w:val="0"/>
        <w:spacing w:before="100" w:beforeAutospacing="1" w:after="100" w:afterAutospacing="1"/>
        <w:ind w:left="851" w:right="902"/>
        <w:contextualSpacing/>
        <w:mirrorIndents/>
        <w:jc w:val="both"/>
        <w:rPr>
          <w:rFonts w:ascii="Palatino Linotype" w:hAnsi="Palatino Linotype" w:cs="Arial"/>
          <w:i/>
          <w:sz w:val="22"/>
          <w:szCs w:val="22"/>
          <w:lang w:eastAsia="es-MX"/>
        </w:rPr>
      </w:pPr>
    </w:p>
    <w:p w14:paraId="7E715648" w14:textId="77777777" w:rsidR="00E7451A" w:rsidRPr="00D63A50" w:rsidRDefault="00E7451A" w:rsidP="00F8754F">
      <w:pPr>
        <w:spacing w:before="100" w:beforeAutospacing="1" w:after="100" w:afterAutospacing="1"/>
        <w:ind w:left="851" w:right="902"/>
        <w:contextualSpacing/>
        <w:mirrorIndents/>
        <w:jc w:val="both"/>
        <w:rPr>
          <w:rFonts w:ascii="Palatino Linotype" w:hAnsi="Palatino Linotype" w:cs="Arial"/>
          <w:i/>
          <w:sz w:val="22"/>
          <w:szCs w:val="22"/>
          <w:lang w:eastAsia="es-MX"/>
        </w:rPr>
      </w:pPr>
      <w:r w:rsidRPr="00D63A50">
        <w:rPr>
          <w:rFonts w:ascii="Palatino Linotype" w:hAnsi="Palatino Linotype" w:cs="Arial"/>
          <w:i/>
          <w:sz w:val="22"/>
          <w:szCs w:val="22"/>
          <w:lang w:eastAsia="es-MX"/>
        </w:rPr>
        <w:t xml:space="preserve">La clasificación de </w:t>
      </w:r>
      <w:r w:rsidRPr="00D63A50">
        <w:rPr>
          <w:rFonts w:ascii="Palatino Linotype" w:hAnsi="Palatino Linotype" w:cs="Arial"/>
          <w:i/>
          <w:sz w:val="22"/>
          <w:szCs w:val="22"/>
        </w:rPr>
        <w:t>información</w:t>
      </w:r>
      <w:r w:rsidRPr="00D63A50">
        <w:rPr>
          <w:rFonts w:ascii="Palatino Linotype" w:hAnsi="Palatino Linotype" w:cs="Arial"/>
          <w:i/>
          <w:sz w:val="22"/>
          <w:szCs w:val="22"/>
          <w:lang w:eastAsia="es-MX"/>
        </w:rPr>
        <w:t xml:space="preserve"> se realizará conforme a un análisis caso por caso, mediante la aplicación </w:t>
      </w:r>
      <w:r w:rsidRPr="00D63A50">
        <w:rPr>
          <w:rFonts w:ascii="Palatino Linotype" w:hAnsi="Palatino Linotype" w:cs="Arial"/>
          <w:bCs/>
          <w:i/>
          <w:noProof/>
          <w:sz w:val="22"/>
          <w:szCs w:val="22"/>
        </w:rPr>
        <w:t>de</w:t>
      </w:r>
      <w:r w:rsidRPr="00D63A50">
        <w:rPr>
          <w:rFonts w:ascii="Palatino Linotype" w:hAnsi="Palatino Linotype" w:cs="Arial"/>
          <w:i/>
          <w:sz w:val="22"/>
          <w:szCs w:val="22"/>
          <w:lang w:eastAsia="es-MX"/>
        </w:rPr>
        <w:t xml:space="preserve"> la prueba de daño y de interés público.</w:t>
      </w:r>
    </w:p>
    <w:p w14:paraId="5D07F720" w14:textId="77777777" w:rsidR="00E7451A" w:rsidRPr="00D63A50" w:rsidRDefault="00E7451A" w:rsidP="00F8754F">
      <w:pPr>
        <w:spacing w:before="100" w:beforeAutospacing="1" w:after="100" w:afterAutospacing="1"/>
        <w:ind w:left="851" w:right="902"/>
        <w:contextualSpacing/>
        <w:mirrorIndents/>
        <w:jc w:val="both"/>
        <w:rPr>
          <w:rFonts w:ascii="Palatino Linotype" w:hAnsi="Palatino Linotype" w:cs="Arial"/>
          <w:i/>
          <w:sz w:val="22"/>
          <w:szCs w:val="22"/>
          <w:lang w:eastAsia="es-MX"/>
        </w:rPr>
      </w:pPr>
    </w:p>
    <w:p w14:paraId="15A060EB" w14:textId="77777777" w:rsidR="00E7451A" w:rsidRPr="00D63A50" w:rsidRDefault="00E7451A" w:rsidP="00F8754F">
      <w:pPr>
        <w:autoSpaceDE w:val="0"/>
        <w:autoSpaceDN w:val="0"/>
        <w:adjustRightInd w:val="0"/>
        <w:spacing w:before="100" w:beforeAutospacing="1" w:after="100" w:afterAutospacing="1"/>
        <w:ind w:left="851" w:right="902"/>
        <w:contextualSpacing/>
        <w:mirrorIndents/>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Séptimo.</w:t>
      </w:r>
      <w:r w:rsidRPr="00D63A50">
        <w:rPr>
          <w:rFonts w:ascii="Palatino Linotype" w:hAnsi="Palatino Linotype" w:cs="Arial"/>
          <w:i/>
          <w:sz w:val="22"/>
          <w:szCs w:val="22"/>
          <w:lang w:eastAsia="es-MX"/>
        </w:rPr>
        <w:t xml:space="preserve"> La clasificación </w:t>
      </w:r>
      <w:r w:rsidRPr="00D63A50">
        <w:rPr>
          <w:rFonts w:ascii="Palatino Linotype" w:hAnsi="Palatino Linotype" w:cs="Arial"/>
          <w:bCs/>
          <w:i/>
          <w:noProof/>
          <w:sz w:val="22"/>
          <w:szCs w:val="22"/>
        </w:rPr>
        <w:t>de</w:t>
      </w:r>
      <w:r w:rsidRPr="00D63A50">
        <w:rPr>
          <w:rFonts w:ascii="Palatino Linotype" w:hAnsi="Palatino Linotype" w:cs="Arial"/>
          <w:i/>
          <w:sz w:val="22"/>
          <w:szCs w:val="22"/>
          <w:lang w:eastAsia="es-MX"/>
        </w:rPr>
        <w:t xml:space="preserve"> la </w:t>
      </w:r>
      <w:r w:rsidRPr="00D63A50">
        <w:rPr>
          <w:rFonts w:ascii="Palatino Linotype" w:hAnsi="Palatino Linotype" w:cs="Arial"/>
          <w:i/>
          <w:sz w:val="22"/>
          <w:szCs w:val="22"/>
        </w:rPr>
        <w:t>información</w:t>
      </w:r>
      <w:r w:rsidRPr="00D63A50">
        <w:rPr>
          <w:rFonts w:ascii="Palatino Linotype" w:hAnsi="Palatino Linotype" w:cs="Arial"/>
          <w:i/>
          <w:sz w:val="22"/>
          <w:szCs w:val="22"/>
          <w:lang w:eastAsia="es-MX"/>
        </w:rPr>
        <w:t xml:space="preserve"> se llevará a cabo en el momento en que:</w:t>
      </w:r>
    </w:p>
    <w:p w14:paraId="44B2C620" w14:textId="77777777" w:rsidR="00E7451A" w:rsidRPr="00D63A50" w:rsidRDefault="00E7451A" w:rsidP="00F8754F">
      <w:pPr>
        <w:autoSpaceDE w:val="0"/>
        <w:autoSpaceDN w:val="0"/>
        <w:adjustRightInd w:val="0"/>
        <w:spacing w:before="100" w:beforeAutospacing="1" w:after="100" w:afterAutospacing="1"/>
        <w:ind w:left="851" w:right="902"/>
        <w:contextualSpacing/>
        <w:mirrorIndents/>
        <w:jc w:val="both"/>
        <w:rPr>
          <w:rFonts w:ascii="Palatino Linotype" w:hAnsi="Palatino Linotype" w:cs="Arial"/>
          <w:i/>
          <w:sz w:val="22"/>
          <w:szCs w:val="22"/>
          <w:lang w:eastAsia="es-MX"/>
        </w:rPr>
      </w:pPr>
    </w:p>
    <w:p w14:paraId="1967A0A7" w14:textId="77777777" w:rsidR="00E7451A" w:rsidRPr="00D63A50" w:rsidRDefault="00E7451A" w:rsidP="00F8754F">
      <w:pPr>
        <w:autoSpaceDE w:val="0"/>
        <w:autoSpaceDN w:val="0"/>
        <w:adjustRightInd w:val="0"/>
        <w:spacing w:before="100" w:beforeAutospacing="1" w:after="100" w:afterAutospacing="1"/>
        <w:ind w:left="851" w:right="902"/>
        <w:contextualSpacing/>
        <w:mirrorIndents/>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I.</w:t>
      </w:r>
      <w:r w:rsidRPr="00D63A50">
        <w:rPr>
          <w:rFonts w:ascii="Palatino Linotype" w:hAnsi="Palatino Linotype" w:cs="Arial"/>
          <w:i/>
          <w:sz w:val="22"/>
          <w:szCs w:val="22"/>
          <w:lang w:eastAsia="es-MX"/>
        </w:rPr>
        <w:t xml:space="preserve"> Se reciba una solicitud de acceso a la información;</w:t>
      </w:r>
    </w:p>
    <w:p w14:paraId="378AF724" w14:textId="77777777" w:rsidR="00E7451A" w:rsidRPr="00D63A50" w:rsidRDefault="00E7451A" w:rsidP="00F8754F">
      <w:pPr>
        <w:autoSpaceDE w:val="0"/>
        <w:autoSpaceDN w:val="0"/>
        <w:adjustRightInd w:val="0"/>
        <w:spacing w:before="100" w:beforeAutospacing="1" w:after="100" w:afterAutospacing="1"/>
        <w:ind w:left="851" w:right="902"/>
        <w:contextualSpacing/>
        <w:mirrorIndents/>
        <w:jc w:val="both"/>
        <w:rPr>
          <w:rFonts w:ascii="Palatino Linotype" w:hAnsi="Palatino Linotype" w:cs="Arial"/>
          <w:i/>
          <w:sz w:val="22"/>
          <w:szCs w:val="22"/>
          <w:lang w:eastAsia="es-MX"/>
        </w:rPr>
      </w:pPr>
    </w:p>
    <w:p w14:paraId="6937FD10" w14:textId="77777777" w:rsidR="00E7451A" w:rsidRPr="00D63A50" w:rsidRDefault="00E7451A" w:rsidP="00F8754F">
      <w:pPr>
        <w:autoSpaceDE w:val="0"/>
        <w:autoSpaceDN w:val="0"/>
        <w:adjustRightInd w:val="0"/>
        <w:spacing w:before="100" w:beforeAutospacing="1" w:after="100" w:afterAutospacing="1"/>
        <w:ind w:left="851" w:right="902"/>
        <w:contextualSpacing/>
        <w:mirrorIndents/>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II.</w:t>
      </w:r>
      <w:r w:rsidRPr="00D63A50">
        <w:rPr>
          <w:rFonts w:ascii="Palatino Linotype" w:hAnsi="Palatino Linotype" w:cs="Arial"/>
          <w:i/>
          <w:sz w:val="22"/>
          <w:szCs w:val="22"/>
          <w:lang w:eastAsia="es-MX"/>
        </w:rPr>
        <w:t xml:space="preserve"> Se determine </w:t>
      </w:r>
      <w:r w:rsidRPr="00D63A50">
        <w:rPr>
          <w:rFonts w:ascii="Palatino Linotype" w:hAnsi="Palatino Linotype" w:cs="Arial"/>
          <w:bCs/>
          <w:i/>
          <w:noProof/>
          <w:sz w:val="22"/>
          <w:szCs w:val="22"/>
        </w:rPr>
        <w:t>mediante</w:t>
      </w:r>
      <w:r w:rsidRPr="00D63A50">
        <w:rPr>
          <w:rFonts w:ascii="Palatino Linotype" w:hAnsi="Palatino Linotype" w:cs="Arial"/>
          <w:i/>
          <w:sz w:val="22"/>
          <w:szCs w:val="22"/>
          <w:lang w:eastAsia="es-MX"/>
        </w:rPr>
        <w:t xml:space="preserve"> resolución de autoridad competente, o</w:t>
      </w:r>
    </w:p>
    <w:p w14:paraId="23F4389D" w14:textId="77777777" w:rsidR="00E7451A" w:rsidRPr="00D63A50" w:rsidRDefault="00E7451A" w:rsidP="00F8754F">
      <w:pPr>
        <w:autoSpaceDE w:val="0"/>
        <w:autoSpaceDN w:val="0"/>
        <w:adjustRightInd w:val="0"/>
        <w:spacing w:before="100" w:beforeAutospacing="1" w:after="100" w:afterAutospacing="1"/>
        <w:ind w:left="851" w:right="902"/>
        <w:contextualSpacing/>
        <w:mirrorIndents/>
        <w:jc w:val="both"/>
        <w:rPr>
          <w:rFonts w:ascii="Palatino Linotype" w:hAnsi="Palatino Linotype" w:cs="Arial"/>
          <w:i/>
          <w:sz w:val="22"/>
          <w:szCs w:val="22"/>
          <w:lang w:eastAsia="es-MX"/>
        </w:rPr>
      </w:pPr>
    </w:p>
    <w:p w14:paraId="6B2CA4CB" w14:textId="77777777" w:rsidR="00E7451A" w:rsidRPr="00D63A50" w:rsidRDefault="00E7451A" w:rsidP="00F8754F">
      <w:pPr>
        <w:autoSpaceDE w:val="0"/>
        <w:autoSpaceDN w:val="0"/>
        <w:adjustRightInd w:val="0"/>
        <w:spacing w:before="100" w:beforeAutospacing="1" w:after="100" w:afterAutospacing="1"/>
        <w:ind w:left="851" w:right="902"/>
        <w:contextualSpacing/>
        <w:mirrorIndents/>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III.</w:t>
      </w:r>
      <w:r w:rsidRPr="00D63A50">
        <w:rPr>
          <w:rFonts w:ascii="Palatino Linotype" w:hAnsi="Palatino Linotype" w:cs="Arial"/>
          <w:i/>
          <w:sz w:val="22"/>
          <w:szCs w:val="22"/>
          <w:lang w:eastAsia="es-MX"/>
        </w:rPr>
        <w:t xml:space="preserve"> Se generen </w:t>
      </w:r>
      <w:r w:rsidRPr="00D63A50">
        <w:rPr>
          <w:rFonts w:ascii="Palatino Linotype" w:hAnsi="Palatino Linotype" w:cs="Arial"/>
          <w:bCs/>
          <w:i/>
          <w:noProof/>
          <w:sz w:val="22"/>
          <w:szCs w:val="22"/>
        </w:rPr>
        <w:t>versiones</w:t>
      </w:r>
      <w:r w:rsidRPr="00D63A50">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2ABADDB5" w14:textId="77777777" w:rsidR="00E7451A" w:rsidRPr="00D63A50" w:rsidRDefault="00E7451A" w:rsidP="00F8754F">
      <w:pPr>
        <w:autoSpaceDE w:val="0"/>
        <w:autoSpaceDN w:val="0"/>
        <w:adjustRightInd w:val="0"/>
        <w:spacing w:before="100" w:beforeAutospacing="1" w:after="100" w:afterAutospacing="1"/>
        <w:ind w:left="851" w:right="902"/>
        <w:contextualSpacing/>
        <w:mirrorIndents/>
        <w:jc w:val="both"/>
        <w:rPr>
          <w:rFonts w:ascii="Palatino Linotype" w:hAnsi="Palatino Linotype" w:cs="Arial"/>
          <w:i/>
          <w:sz w:val="22"/>
          <w:szCs w:val="22"/>
          <w:lang w:eastAsia="es-MX"/>
        </w:rPr>
      </w:pPr>
    </w:p>
    <w:p w14:paraId="5DD83A33" w14:textId="77777777" w:rsidR="00E7451A" w:rsidRPr="00D63A50" w:rsidRDefault="00E7451A" w:rsidP="00F8754F">
      <w:pPr>
        <w:autoSpaceDE w:val="0"/>
        <w:autoSpaceDN w:val="0"/>
        <w:adjustRightInd w:val="0"/>
        <w:spacing w:before="100" w:beforeAutospacing="1" w:after="100" w:afterAutospacing="1"/>
        <w:ind w:left="851" w:right="902"/>
        <w:contextualSpacing/>
        <w:mirrorIndents/>
        <w:jc w:val="both"/>
        <w:rPr>
          <w:rFonts w:ascii="Palatino Linotype" w:hAnsi="Palatino Linotype" w:cs="Arial"/>
          <w:i/>
          <w:sz w:val="22"/>
          <w:szCs w:val="22"/>
          <w:lang w:eastAsia="es-MX"/>
        </w:rPr>
      </w:pPr>
      <w:r w:rsidRPr="00D63A50">
        <w:rPr>
          <w:rFonts w:ascii="Palatino Linotype" w:hAnsi="Palatino Linotype" w:cs="Arial"/>
          <w:i/>
          <w:sz w:val="22"/>
          <w:szCs w:val="22"/>
          <w:lang w:eastAsia="es-MX"/>
        </w:rPr>
        <w:t xml:space="preserve">Los titulares de las áreas deberán revisar la clasificación al momento de la recepción de una solicitud de </w:t>
      </w:r>
      <w:r w:rsidRPr="00D63A50">
        <w:rPr>
          <w:rFonts w:ascii="Palatino Linotype" w:hAnsi="Palatino Linotype" w:cs="Arial"/>
          <w:bCs/>
          <w:i/>
          <w:noProof/>
          <w:sz w:val="22"/>
          <w:szCs w:val="22"/>
        </w:rPr>
        <w:t>acceso</w:t>
      </w:r>
      <w:r w:rsidRPr="00D63A50">
        <w:rPr>
          <w:rFonts w:ascii="Palatino Linotype" w:hAnsi="Palatino Linotype" w:cs="Arial"/>
          <w:i/>
          <w:sz w:val="22"/>
          <w:szCs w:val="22"/>
          <w:lang w:eastAsia="es-MX"/>
        </w:rPr>
        <w:t xml:space="preserve"> a la información, para verificar si encuadra en una causal de reserva o de confidencialidad.</w:t>
      </w:r>
    </w:p>
    <w:p w14:paraId="4B3DA160" w14:textId="77777777" w:rsidR="00E7451A" w:rsidRPr="00D63A50" w:rsidRDefault="00E7451A" w:rsidP="00F8754F">
      <w:pPr>
        <w:autoSpaceDE w:val="0"/>
        <w:autoSpaceDN w:val="0"/>
        <w:adjustRightInd w:val="0"/>
        <w:spacing w:before="100" w:beforeAutospacing="1" w:after="100" w:afterAutospacing="1"/>
        <w:ind w:left="851" w:right="902"/>
        <w:contextualSpacing/>
        <w:mirrorIndents/>
        <w:jc w:val="both"/>
        <w:rPr>
          <w:rFonts w:ascii="Palatino Linotype" w:hAnsi="Palatino Linotype" w:cs="Arial"/>
          <w:i/>
          <w:sz w:val="22"/>
          <w:szCs w:val="22"/>
          <w:lang w:eastAsia="es-MX"/>
        </w:rPr>
      </w:pPr>
    </w:p>
    <w:p w14:paraId="1664BA77" w14:textId="77777777" w:rsidR="00E7451A" w:rsidRPr="00D63A50" w:rsidRDefault="00E7451A" w:rsidP="00F8754F">
      <w:pPr>
        <w:autoSpaceDE w:val="0"/>
        <w:autoSpaceDN w:val="0"/>
        <w:adjustRightInd w:val="0"/>
        <w:spacing w:before="100" w:beforeAutospacing="1" w:after="100" w:afterAutospacing="1"/>
        <w:ind w:left="851" w:right="902"/>
        <w:contextualSpacing/>
        <w:mirrorIndents/>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Octavo.</w:t>
      </w:r>
      <w:r w:rsidRPr="00D63A50">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D63A50">
        <w:rPr>
          <w:rFonts w:ascii="Palatino Linotype" w:hAnsi="Palatino Linotype" w:cs="Arial"/>
          <w:bCs/>
          <w:i/>
          <w:noProof/>
          <w:sz w:val="22"/>
          <w:szCs w:val="22"/>
        </w:rPr>
        <w:t>expresamente</w:t>
      </w:r>
      <w:r w:rsidRPr="00D63A50">
        <w:rPr>
          <w:rFonts w:ascii="Palatino Linotype" w:hAnsi="Palatino Linotype" w:cs="Arial"/>
          <w:i/>
          <w:sz w:val="22"/>
          <w:szCs w:val="22"/>
          <w:lang w:eastAsia="es-MX"/>
        </w:rPr>
        <w:t xml:space="preserve"> le otorga el carácter de reservada o confidencial.</w:t>
      </w:r>
    </w:p>
    <w:p w14:paraId="315231DC" w14:textId="77777777" w:rsidR="00E7451A" w:rsidRPr="00D63A50" w:rsidRDefault="00E7451A" w:rsidP="00F8754F">
      <w:pPr>
        <w:autoSpaceDE w:val="0"/>
        <w:autoSpaceDN w:val="0"/>
        <w:adjustRightInd w:val="0"/>
        <w:spacing w:before="100" w:beforeAutospacing="1" w:after="100" w:afterAutospacing="1"/>
        <w:ind w:left="851" w:right="902"/>
        <w:contextualSpacing/>
        <w:mirrorIndents/>
        <w:jc w:val="both"/>
        <w:rPr>
          <w:rFonts w:ascii="Palatino Linotype" w:hAnsi="Palatino Linotype" w:cs="Arial"/>
          <w:i/>
          <w:sz w:val="22"/>
          <w:szCs w:val="22"/>
          <w:lang w:eastAsia="es-MX"/>
        </w:rPr>
      </w:pPr>
    </w:p>
    <w:p w14:paraId="394F9B77" w14:textId="77777777" w:rsidR="00E7451A" w:rsidRPr="00D63A50" w:rsidRDefault="00E7451A" w:rsidP="00F8754F">
      <w:pPr>
        <w:autoSpaceDE w:val="0"/>
        <w:autoSpaceDN w:val="0"/>
        <w:adjustRightInd w:val="0"/>
        <w:spacing w:before="100" w:beforeAutospacing="1" w:after="100" w:afterAutospacing="1"/>
        <w:ind w:left="851" w:right="902"/>
        <w:contextualSpacing/>
        <w:mirrorIndents/>
        <w:jc w:val="both"/>
        <w:rPr>
          <w:rFonts w:ascii="Palatino Linotype" w:hAnsi="Palatino Linotype" w:cs="Arial"/>
          <w:bCs/>
          <w:i/>
          <w:noProof/>
          <w:sz w:val="22"/>
          <w:szCs w:val="22"/>
        </w:rPr>
      </w:pPr>
      <w:r w:rsidRPr="00D63A50">
        <w:rPr>
          <w:rFonts w:ascii="Palatino Linotype" w:hAnsi="Palatino Linotype" w:cs="Arial"/>
          <w:i/>
          <w:sz w:val="22"/>
          <w:szCs w:val="22"/>
          <w:lang w:eastAsia="es-MX"/>
        </w:rPr>
        <w:t xml:space="preserve">Para </w:t>
      </w:r>
      <w:r w:rsidRPr="00D63A50">
        <w:rPr>
          <w:rFonts w:ascii="Palatino Linotype" w:hAnsi="Palatino Linotype" w:cs="Arial"/>
          <w:bCs/>
          <w:i/>
          <w:noProof/>
          <w:sz w:val="22"/>
          <w:szCs w:val="22"/>
        </w:rPr>
        <w:t xml:space="preserve">motivar la clasificación se deberán señalar las razones o circunstancias especiales que lo </w:t>
      </w:r>
      <w:r w:rsidRPr="00D63A50">
        <w:rPr>
          <w:rFonts w:ascii="Palatino Linotype" w:hAnsi="Palatino Linotype" w:cs="Arial"/>
          <w:i/>
          <w:sz w:val="22"/>
          <w:szCs w:val="22"/>
          <w:lang w:eastAsia="es-MX"/>
        </w:rPr>
        <w:t>llevaron</w:t>
      </w:r>
      <w:r w:rsidRPr="00D63A50">
        <w:rPr>
          <w:rFonts w:ascii="Palatino Linotype" w:hAnsi="Palatino Linotype" w:cs="Arial"/>
          <w:bCs/>
          <w:i/>
          <w:noProof/>
          <w:sz w:val="22"/>
          <w:szCs w:val="22"/>
        </w:rPr>
        <w:t xml:space="preserve"> a concluir que el caso particular se ajusta al supuesto previsto por la norma legal invocada como fundamento.</w:t>
      </w:r>
    </w:p>
    <w:p w14:paraId="3E0BF634" w14:textId="77777777" w:rsidR="00E7451A" w:rsidRPr="00D63A50" w:rsidRDefault="00E7451A" w:rsidP="00F8754F">
      <w:pPr>
        <w:autoSpaceDE w:val="0"/>
        <w:autoSpaceDN w:val="0"/>
        <w:adjustRightInd w:val="0"/>
        <w:spacing w:before="100" w:beforeAutospacing="1" w:after="100" w:afterAutospacing="1"/>
        <w:ind w:left="851" w:right="902"/>
        <w:contextualSpacing/>
        <w:mirrorIndents/>
        <w:jc w:val="both"/>
        <w:rPr>
          <w:rFonts w:ascii="Palatino Linotype" w:hAnsi="Palatino Linotype" w:cs="Arial"/>
          <w:bCs/>
          <w:i/>
          <w:noProof/>
          <w:sz w:val="22"/>
          <w:szCs w:val="22"/>
        </w:rPr>
      </w:pPr>
    </w:p>
    <w:p w14:paraId="6BF0F7CA" w14:textId="77777777" w:rsidR="00E7451A" w:rsidRPr="00D63A50" w:rsidRDefault="00E7451A" w:rsidP="00F8754F">
      <w:pPr>
        <w:autoSpaceDE w:val="0"/>
        <w:autoSpaceDN w:val="0"/>
        <w:adjustRightInd w:val="0"/>
        <w:spacing w:before="100" w:beforeAutospacing="1" w:after="100" w:afterAutospacing="1"/>
        <w:ind w:left="851" w:right="902"/>
        <w:contextualSpacing/>
        <w:mirrorIndents/>
        <w:jc w:val="both"/>
        <w:rPr>
          <w:rFonts w:ascii="Palatino Linotype" w:hAnsi="Palatino Linotype" w:cs="Arial"/>
          <w:bCs/>
          <w:i/>
          <w:noProof/>
          <w:sz w:val="22"/>
          <w:szCs w:val="22"/>
        </w:rPr>
      </w:pPr>
      <w:r w:rsidRPr="00D63A50">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D63A50">
        <w:rPr>
          <w:rFonts w:ascii="Palatino Linotype" w:hAnsi="Palatino Linotype" w:cs="Arial"/>
          <w:i/>
          <w:sz w:val="22"/>
          <w:szCs w:val="22"/>
          <w:lang w:eastAsia="es-MX"/>
        </w:rPr>
        <w:t>de</w:t>
      </w:r>
      <w:r w:rsidRPr="00D63A50">
        <w:rPr>
          <w:rFonts w:ascii="Palatino Linotype" w:hAnsi="Palatino Linotype" w:cs="Arial"/>
          <w:bCs/>
          <w:i/>
          <w:noProof/>
          <w:sz w:val="22"/>
          <w:szCs w:val="22"/>
        </w:rPr>
        <w:t xml:space="preserve"> </w:t>
      </w:r>
      <w:r w:rsidRPr="00D63A50">
        <w:rPr>
          <w:rFonts w:ascii="Palatino Linotype" w:hAnsi="Palatino Linotype" w:cs="Arial"/>
          <w:i/>
          <w:sz w:val="22"/>
          <w:szCs w:val="22"/>
          <w:lang w:eastAsia="es-MX"/>
        </w:rPr>
        <w:t>reserva</w:t>
      </w:r>
      <w:r w:rsidRPr="00D63A50">
        <w:rPr>
          <w:rFonts w:ascii="Palatino Linotype" w:hAnsi="Palatino Linotype" w:cs="Arial"/>
          <w:bCs/>
          <w:i/>
          <w:noProof/>
          <w:sz w:val="22"/>
          <w:szCs w:val="22"/>
        </w:rPr>
        <w:t>.</w:t>
      </w:r>
    </w:p>
    <w:p w14:paraId="165EE47D" w14:textId="77777777" w:rsidR="00E7451A" w:rsidRPr="00D63A50" w:rsidRDefault="00E7451A" w:rsidP="00F8754F">
      <w:pPr>
        <w:autoSpaceDE w:val="0"/>
        <w:autoSpaceDN w:val="0"/>
        <w:adjustRightInd w:val="0"/>
        <w:spacing w:before="100" w:beforeAutospacing="1" w:after="100" w:afterAutospacing="1"/>
        <w:ind w:left="851" w:right="902"/>
        <w:contextualSpacing/>
        <w:mirrorIndents/>
        <w:jc w:val="both"/>
        <w:rPr>
          <w:rFonts w:ascii="Palatino Linotype" w:hAnsi="Palatino Linotype" w:cs="Arial"/>
          <w:bCs/>
          <w:i/>
          <w:noProof/>
          <w:sz w:val="22"/>
          <w:szCs w:val="22"/>
        </w:rPr>
      </w:pPr>
    </w:p>
    <w:p w14:paraId="51705CA9" w14:textId="77777777" w:rsidR="00E7451A" w:rsidRPr="00D63A50" w:rsidRDefault="00E7451A" w:rsidP="00F8754F">
      <w:pPr>
        <w:autoSpaceDE w:val="0"/>
        <w:autoSpaceDN w:val="0"/>
        <w:adjustRightInd w:val="0"/>
        <w:spacing w:before="100" w:beforeAutospacing="1" w:after="100" w:afterAutospacing="1"/>
        <w:ind w:left="851" w:right="902"/>
        <w:contextualSpacing/>
        <w:mirrorIndents/>
        <w:jc w:val="both"/>
        <w:rPr>
          <w:rFonts w:ascii="Palatino Linotype" w:hAnsi="Palatino Linotype" w:cs="Arial"/>
          <w:bCs/>
          <w:i/>
          <w:noProof/>
          <w:sz w:val="22"/>
          <w:szCs w:val="22"/>
        </w:rPr>
      </w:pPr>
      <w:r w:rsidRPr="00D63A50">
        <w:rPr>
          <w:rFonts w:ascii="Palatino Linotype" w:hAnsi="Palatino Linotype" w:cs="Arial"/>
          <w:i/>
          <w:sz w:val="22"/>
          <w:szCs w:val="22"/>
          <w:lang w:eastAsia="es-MX"/>
        </w:rPr>
        <w:t>Tratándose</w:t>
      </w:r>
      <w:r w:rsidRPr="00D63A50">
        <w:rPr>
          <w:rFonts w:ascii="Palatino Linotype" w:hAnsi="Palatino Linotype" w:cs="Arial"/>
          <w:bCs/>
          <w:i/>
          <w:noProof/>
          <w:sz w:val="22"/>
          <w:szCs w:val="22"/>
        </w:rPr>
        <w:t xml:space="preserve"> de información clasificada como confidencial respecto de la cual se haya </w:t>
      </w:r>
      <w:r w:rsidRPr="00D63A50">
        <w:rPr>
          <w:rFonts w:ascii="Palatino Linotype" w:hAnsi="Palatino Linotype" w:cs="Arial"/>
          <w:i/>
          <w:sz w:val="22"/>
          <w:szCs w:val="22"/>
          <w:lang w:eastAsia="es-MX"/>
        </w:rPr>
        <w:t>determinado</w:t>
      </w:r>
      <w:r w:rsidRPr="00D63A50">
        <w:rPr>
          <w:rFonts w:ascii="Palatino Linotype" w:hAnsi="Palatino Linotype" w:cs="Arial"/>
          <w:bCs/>
          <w:i/>
          <w:noProof/>
          <w:sz w:val="22"/>
          <w:szCs w:val="22"/>
        </w:rPr>
        <w:t xml:space="preserve"> </w:t>
      </w:r>
      <w:r w:rsidRPr="00D63A50">
        <w:rPr>
          <w:rFonts w:ascii="Palatino Linotype" w:hAnsi="Palatino Linotype" w:cs="Arial"/>
          <w:i/>
          <w:sz w:val="22"/>
          <w:szCs w:val="22"/>
          <w:lang w:eastAsia="es-MX"/>
        </w:rPr>
        <w:t>su</w:t>
      </w:r>
      <w:r w:rsidRPr="00D63A50">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5E9FA3A6" w14:textId="77777777" w:rsidR="00E7451A" w:rsidRPr="00D63A50" w:rsidRDefault="00E7451A" w:rsidP="00F8754F">
      <w:pPr>
        <w:autoSpaceDE w:val="0"/>
        <w:autoSpaceDN w:val="0"/>
        <w:adjustRightInd w:val="0"/>
        <w:spacing w:before="100" w:beforeAutospacing="1" w:after="100" w:afterAutospacing="1"/>
        <w:ind w:left="851" w:right="902"/>
        <w:contextualSpacing/>
        <w:mirrorIndents/>
        <w:jc w:val="both"/>
        <w:rPr>
          <w:rFonts w:ascii="Palatino Linotype" w:hAnsi="Palatino Linotype" w:cs="Arial"/>
          <w:i/>
          <w:sz w:val="22"/>
          <w:szCs w:val="22"/>
          <w:lang w:eastAsia="es-MX"/>
        </w:rPr>
      </w:pPr>
      <w:r w:rsidRPr="00D63A50">
        <w:rPr>
          <w:rFonts w:ascii="Palatino Linotype" w:hAnsi="Palatino Linotype" w:cs="Arial"/>
          <w:bCs/>
          <w:i/>
          <w:noProof/>
          <w:sz w:val="22"/>
          <w:szCs w:val="22"/>
        </w:rPr>
        <w:t>Los documentos contenidos</w:t>
      </w:r>
      <w:r w:rsidRPr="00D63A50">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2D55F27E" w14:textId="77777777" w:rsidR="00E7451A" w:rsidRPr="00D63A50" w:rsidRDefault="00E7451A" w:rsidP="00F8754F">
      <w:pPr>
        <w:autoSpaceDE w:val="0"/>
        <w:autoSpaceDN w:val="0"/>
        <w:adjustRightInd w:val="0"/>
        <w:spacing w:before="100" w:beforeAutospacing="1" w:after="100" w:afterAutospacing="1"/>
        <w:ind w:left="851" w:right="902"/>
        <w:contextualSpacing/>
        <w:mirrorIndents/>
        <w:jc w:val="both"/>
        <w:rPr>
          <w:rFonts w:ascii="Palatino Linotype" w:hAnsi="Palatino Linotype" w:cs="Arial"/>
          <w:b/>
          <w:i/>
          <w:sz w:val="22"/>
          <w:szCs w:val="22"/>
          <w:lang w:eastAsia="es-MX"/>
        </w:rPr>
      </w:pPr>
    </w:p>
    <w:p w14:paraId="5544A7C9" w14:textId="77777777" w:rsidR="00E7451A" w:rsidRPr="00D63A50" w:rsidRDefault="00E7451A" w:rsidP="00F8754F">
      <w:pPr>
        <w:autoSpaceDE w:val="0"/>
        <w:autoSpaceDN w:val="0"/>
        <w:adjustRightInd w:val="0"/>
        <w:spacing w:before="100" w:beforeAutospacing="1" w:after="100" w:afterAutospacing="1"/>
        <w:ind w:left="851" w:right="902"/>
        <w:contextualSpacing/>
        <w:mirrorIndents/>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lastRenderedPageBreak/>
        <w:t>Noveno.</w:t>
      </w:r>
      <w:r w:rsidRPr="00D63A50">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5E5A5F5" w14:textId="77777777" w:rsidR="00E7451A" w:rsidRPr="00D63A50" w:rsidRDefault="00E7451A" w:rsidP="00F8754F">
      <w:pPr>
        <w:autoSpaceDE w:val="0"/>
        <w:autoSpaceDN w:val="0"/>
        <w:adjustRightInd w:val="0"/>
        <w:spacing w:before="100" w:beforeAutospacing="1" w:after="100" w:afterAutospacing="1"/>
        <w:ind w:left="851" w:right="902"/>
        <w:contextualSpacing/>
        <w:mirrorIndents/>
        <w:jc w:val="both"/>
        <w:rPr>
          <w:rFonts w:ascii="Palatino Linotype" w:hAnsi="Palatino Linotype" w:cs="Arial"/>
          <w:i/>
          <w:sz w:val="22"/>
          <w:szCs w:val="22"/>
          <w:lang w:eastAsia="es-MX"/>
        </w:rPr>
      </w:pPr>
    </w:p>
    <w:p w14:paraId="161C7CFA" w14:textId="77777777" w:rsidR="00E7451A" w:rsidRPr="00D63A50" w:rsidRDefault="00E7451A" w:rsidP="00F8754F">
      <w:pPr>
        <w:autoSpaceDE w:val="0"/>
        <w:autoSpaceDN w:val="0"/>
        <w:adjustRightInd w:val="0"/>
        <w:spacing w:before="100" w:beforeAutospacing="1" w:after="100" w:afterAutospacing="1"/>
        <w:ind w:left="851" w:right="902"/>
        <w:contextualSpacing/>
        <w:mirrorIndents/>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Décimo.</w:t>
      </w:r>
      <w:r w:rsidRPr="00D63A50">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D63A50">
        <w:rPr>
          <w:rFonts w:ascii="Palatino Linotype" w:hAnsi="Palatino Linotype" w:cs="Arial"/>
          <w:i/>
          <w:sz w:val="22"/>
          <w:szCs w:val="22"/>
        </w:rPr>
        <w:t>documentos</w:t>
      </w:r>
      <w:r w:rsidRPr="00D63A50">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DF3358C" w14:textId="77777777" w:rsidR="00E7451A" w:rsidRPr="00D63A50" w:rsidRDefault="00E7451A" w:rsidP="00F8754F">
      <w:pPr>
        <w:autoSpaceDE w:val="0"/>
        <w:autoSpaceDN w:val="0"/>
        <w:adjustRightInd w:val="0"/>
        <w:spacing w:before="100" w:beforeAutospacing="1" w:after="100" w:afterAutospacing="1"/>
        <w:ind w:left="851" w:right="902"/>
        <w:contextualSpacing/>
        <w:mirrorIndents/>
        <w:jc w:val="both"/>
        <w:rPr>
          <w:rFonts w:ascii="Palatino Linotype" w:hAnsi="Palatino Linotype" w:cs="Arial"/>
          <w:i/>
          <w:sz w:val="22"/>
          <w:szCs w:val="22"/>
          <w:lang w:eastAsia="es-MX"/>
        </w:rPr>
      </w:pPr>
    </w:p>
    <w:p w14:paraId="565A1493" w14:textId="77777777" w:rsidR="00E7451A" w:rsidRPr="00D63A50" w:rsidRDefault="00E7451A" w:rsidP="00F8754F">
      <w:pPr>
        <w:autoSpaceDE w:val="0"/>
        <w:autoSpaceDN w:val="0"/>
        <w:adjustRightInd w:val="0"/>
        <w:spacing w:before="100" w:beforeAutospacing="1" w:after="100" w:afterAutospacing="1"/>
        <w:ind w:left="851" w:right="902"/>
        <w:contextualSpacing/>
        <w:mirrorIndents/>
        <w:jc w:val="both"/>
        <w:rPr>
          <w:rFonts w:ascii="Palatino Linotype" w:hAnsi="Palatino Linotype" w:cs="Arial"/>
          <w:i/>
          <w:sz w:val="22"/>
          <w:szCs w:val="22"/>
          <w:lang w:eastAsia="es-MX"/>
        </w:rPr>
      </w:pPr>
      <w:r w:rsidRPr="00D63A50">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D63A50">
        <w:rPr>
          <w:rFonts w:ascii="Palatino Linotype" w:hAnsi="Palatino Linotype" w:cs="Arial"/>
          <w:i/>
          <w:sz w:val="22"/>
          <w:szCs w:val="22"/>
        </w:rPr>
        <w:t>que</w:t>
      </w:r>
      <w:r w:rsidRPr="00D63A50">
        <w:rPr>
          <w:rFonts w:ascii="Palatino Linotype" w:hAnsi="Palatino Linotype" w:cs="Arial"/>
          <w:i/>
          <w:sz w:val="22"/>
          <w:szCs w:val="22"/>
          <w:lang w:eastAsia="es-MX"/>
        </w:rPr>
        <w:t xml:space="preserve"> rija la actuación del sujeto obligado.</w:t>
      </w:r>
    </w:p>
    <w:p w14:paraId="58D427A3" w14:textId="77777777" w:rsidR="00E7451A" w:rsidRPr="00D63A50" w:rsidRDefault="00E7451A" w:rsidP="00F8754F">
      <w:pPr>
        <w:autoSpaceDE w:val="0"/>
        <w:autoSpaceDN w:val="0"/>
        <w:adjustRightInd w:val="0"/>
        <w:spacing w:before="100" w:beforeAutospacing="1" w:after="100" w:afterAutospacing="1"/>
        <w:ind w:left="851" w:right="902"/>
        <w:contextualSpacing/>
        <w:mirrorIndents/>
        <w:jc w:val="both"/>
        <w:rPr>
          <w:rFonts w:ascii="Palatino Linotype" w:hAnsi="Palatino Linotype" w:cs="Arial"/>
          <w:i/>
          <w:sz w:val="22"/>
          <w:szCs w:val="22"/>
          <w:lang w:eastAsia="es-MX"/>
        </w:rPr>
      </w:pPr>
    </w:p>
    <w:p w14:paraId="5E01890E" w14:textId="77777777" w:rsidR="00E7451A" w:rsidRPr="00D63A50" w:rsidRDefault="00E7451A" w:rsidP="00F8754F">
      <w:pPr>
        <w:autoSpaceDE w:val="0"/>
        <w:autoSpaceDN w:val="0"/>
        <w:adjustRightInd w:val="0"/>
        <w:spacing w:before="100" w:beforeAutospacing="1" w:after="100" w:afterAutospacing="1"/>
        <w:ind w:left="851" w:right="902"/>
        <w:contextualSpacing/>
        <w:mirrorIndents/>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Décimo primero.</w:t>
      </w:r>
      <w:r w:rsidRPr="00D63A50">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7BF3CD0D" w14:textId="77777777" w:rsidR="00E7451A" w:rsidRDefault="00E7451A" w:rsidP="00F8754F">
      <w:pPr>
        <w:autoSpaceDE w:val="0"/>
        <w:autoSpaceDN w:val="0"/>
        <w:adjustRightInd w:val="0"/>
        <w:spacing w:before="100" w:beforeAutospacing="1" w:after="100" w:afterAutospacing="1"/>
        <w:ind w:left="851" w:right="902"/>
        <w:contextualSpacing/>
        <w:mirrorIndents/>
        <w:jc w:val="both"/>
        <w:rPr>
          <w:rFonts w:ascii="Palatino Linotype" w:hAnsi="Palatino Linotype" w:cs="Arial"/>
          <w:i/>
          <w:sz w:val="22"/>
          <w:szCs w:val="22"/>
          <w:lang w:eastAsia="es-MX"/>
        </w:rPr>
      </w:pPr>
      <w:r w:rsidRPr="00D63A50">
        <w:rPr>
          <w:rFonts w:ascii="Palatino Linotype" w:hAnsi="Palatino Linotype" w:cs="Arial"/>
          <w:i/>
          <w:sz w:val="22"/>
          <w:szCs w:val="22"/>
          <w:lang w:eastAsia="es-MX"/>
        </w:rPr>
        <w:t>[…]</w:t>
      </w:r>
    </w:p>
    <w:p w14:paraId="530E6C4C" w14:textId="77777777" w:rsidR="00E7451A" w:rsidRPr="00D63A50" w:rsidRDefault="00E7451A" w:rsidP="00F8754F">
      <w:pPr>
        <w:autoSpaceDE w:val="0"/>
        <w:autoSpaceDN w:val="0"/>
        <w:adjustRightInd w:val="0"/>
        <w:spacing w:before="100" w:beforeAutospacing="1" w:after="100" w:afterAutospacing="1"/>
        <w:ind w:left="851" w:right="902"/>
        <w:contextualSpacing/>
        <w:mirrorIndents/>
        <w:jc w:val="both"/>
        <w:rPr>
          <w:rFonts w:ascii="Palatino Linotype" w:hAnsi="Palatino Linotype" w:cs="Arial"/>
          <w:i/>
          <w:sz w:val="22"/>
          <w:szCs w:val="22"/>
          <w:lang w:eastAsia="es-MX"/>
        </w:rPr>
      </w:pPr>
    </w:p>
    <w:p w14:paraId="6B5D941F" w14:textId="77777777" w:rsidR="00E7451A" w:rsidRPr="00D63A50" w:rsidRDefault="00E7451A" w:rsidP="00F8754F">
      <w:pPr>
        <w:spacing w:before="100" w:beforeAutospacing="1" w:after="100" w:afterAutospacing="1"/>
        <w:ind w:left="851" w:right="902"/>
        <w:contextualSpacing/>
        <w:mirrorIndents/>
        <w:jc w:val="center"/>
        <w:rPr>
          <w:rFonts w:ascii="Palatino Linotype" w:hAnsi="Palatino Linotype" w:cs="Arial"/>
          <w:b/>
          <w:i/>
          <w:sz w:val="22"/>
          <w:szCs w:val="22"/>
          <w:lang w:eastAsia="es-MX"/>
        </w:rPr>
      </w:pPr>
      <w:r w:rsidRPr="00D63A50">
        <w:rPr>
          <w:rFonts w:ascii="Palatino Linotype" w:hAnsi="Palatino Linotype" w:cs="Arial"/>
          <w:b/>
          <w:i/>
          <w:sz w:val="22"/>
          <w:szCs w:val="22"/>
          <w:lang w:eastAsia="es-MX"/>
        </w:rPr>
        <w:t>CAPÍTULO VIII</w:t>
      </w:r>
    </w:p>
    <w:p w14:paraId="0008546A" w14:textId="77777777" w:rsidR="00E7451A" w:rsidRDefault="00E7451A" w:rsidP="00F8754F">
      <w:pPr>
        <w:spacing w:before="100" w:beforeAutospacing="1" w:after="100" w:afterAutospacing="1"/>
        <w:ind w:left="851" w:right="902"/>
        <w:contextualSpacing/>
        <w:mirrorIndents/>
        <w:jc w:val="center"/>
        <w:rPr>
          <w:rFonts w:ascii="Palatino Linotype" w:hAnsi="Palatino Linotype" w:cs="Arial"/>
          <w:b/>
          <w:i/>
          <w:sz w:val="22"/>
          <w:szCs w:val="22"/>
          <w:lang w:eastAsia="es-MX"/>
        </w:rPr>
      </w:pPr>
      <w:r w:rsidRPr="00D63A50">
        <w:rPr>
          <w:rFonts w:ascii="Palatino Linotype" w:hAnsi="Palatino Linotype" w:cs="Arial"/>
          <w:b/>
          <w:i/>
          <w:sz w:val="22"/>
          <w:szCs w:val="22"/>
          <w:lang w:eastAsia="es-MX"/>
        </w:rPr>
        <w:t>DE LA LEYENDA DE CLASIFICACIÓN</w:t>
      </w:r>
    </w:p>
    <w:p w14:paraId="5A9B1064" w14:textId="77777777" w:rsidR="00E7451A" w:rsidRPr="00D63A50" w:rsidRDefault="00E7451A" w:rsidP="00F8754F">
      <w:pPr>
        <w:spacing w:before="100" w:beforeAutospacing="1" w:after="100" w:afterAutospacing="1"/>
        <w:ind w:left="851" w:right="902"/>
        <w:contextualSpacing/>
        <w:mirrorIndents/>
        <w:jc w:val="center"/>
        <w:rPr>
          <w:rFonts w:ascii="Palatino Linotype" w:hAnsi="Palatino Linotype" w:cs="Arial"/>
          <w:b/>
          <w:i/>
          <w:sz w:val="22"/>
          <w:szCs w:val="22"/>
          <w:lang w:eastAsia="es-MX"/>
        </w:rPr>
      </w:pPr>
    </w:p>
    <w:p w14:paraId="09D0BAC7" w14:textId="77777777" w:rsidR="00E7451A" w:rsidRPr="00D63A50" w:rsidRDefault="00E7451A" w:rsidP="00F8754F">
      <w:pPr>
        <w:spacing w:before="100" w:beforeAutospacing="1" w:after="100" w:afterAutospacing="1"/>
        <w:ind w:left="851" w:right="902"/>
        <w:contextualSpacing/>
        <w:mirrorIndents/>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 xml:space="preserve">Quincuagésimo. </w:t>
      </w:r>
      <w:r w:rsidRPr="00D63A50">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D63A50">
        <w:rPr>
          <w:rFonts w:ascii="Palatino Linotype" w:hAnsi="Palatino Linotype" w:cs="Arial"/>
          <w:i/>
          <w:sz w:val="22"/>
          <w:szCs w:val="22"/>
          <w:lang w:eastAsia="es-MX"/>
        </w:rPr>
        <w:t xml:space="preserve"> para señalar la clasificación de documentos o expedientes, sin perjuicio de que establezcan los propios.</w:t>
      </w:r>
    </w:p>
    <w:p w14:paraId="279A1B5E" w14:textId="77777777" w:rsidR="00E7451A" w:rsidRDefault="00E7451A" w:rsidP="00F8754F">
      <w:pPr>
        <w:spacing w:before="100" w:beforeAutospacing="1" w:after="100" w:afterAutospacing="1"/>
        <w:ind w:left="851" w:right="902"/>
        <w:contextualSpacing/>
        <w:mirrorIndents/>
        <w:jc w:val="both"/>
        <w:rPr>
          <w:rFonts w:ascii="Palatino Linotype" w:hAnsi="Palatino Linotype" w:cs="Arial"/>
          <w:i/>
          <w:sz w:val="22"/>
          <w:szCs w:val="22"/>
          <w:lang w:eastAsia="es-MX"/>
        </w:rPr>
      </w:pPr>
      <w:r w:rsidRPr="00D63A50">
        <w:rPr>
          <w:rFonts w:ascii="Palatino Linotype" w:hAnsi="Palatino Linotype" w:cs="Arial"/>
          <w:i/>
          <w:sz w:val="22"/>
          <w:szCs w:val="22"/>
          <w:lang w:eastAsia="es-MX"/>
        </w:rPr>
        <w:t>[…]</w:t>
      </w:r>
    </w:p>
    <w:p w14:paraId="5E18AC07" w14:textId="77777777" w:rsidR="00E7451A" w:rsidRPr="00D63A50" w:rsidRDefault="00E7451A" w:rsidP="00F8754F">
      <w:pPr>
        <w:spacing w:before="100" w:beforeAutospacing="1" w:after="100" w:afterAutospacing="1"/>
        <w:ind w:left="851" w:right="902"/>
        <w:contextualSpacing/>
        <w:mirrorIndents/>
        <w:jc w:val="both"/>
        <w:rPr>
          <w:rFonts w:ascii="Palatino Linotype" w:hAnsi="Palatino Linotype" w:cs="Arial"/>
          <w:i/>
          <w:sz w:val="22"/>
          <w:szCs w:val="22"/>
          <w:lang w:eastAsia="es-MX"/>
        </w:rPr>
      </w:pPr>
    </w:p>
    <w:p w14:paraId="738C824C" w14:textId="77777777" w:rsidR="00E7451A" w:rsidRPr="00D63A50" w:rsidRDefault="00E7451A" w:rsidP="00F8754F">
      <w:pPr>
        <w:spacing w:before="100" w:beforeAutospacing="1" w:after="100" w:afterAutospacing="1"/>
        <w:ind w:left="851" w:right="902"/>
        <w:contextualSpacing/>
        <w:mirrorIndents/>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 xml:space="preserve">Quincuagésimo tercero. </w:t>
      </w:r>
      <w:r w:rsidRPr="00D63A50">
        <w:rPr>
          <w:rFonts w:ascii="Palatino Linotype" w:hAnsi="Palatino Linotype" w:cs="Arial"/>
          <w:b/>
          <w:i/>
          <w:sz w:val="22"/>
          <w:szCs w:val="22"/>
          <w:u w:val="single"/>
          <w:lang w:eastAsia="es-MX"/>
        </w:rPr>
        <w:t>El formato para señalar la clasificación parcial de un documento</w:t>
      </w:r>
      <w:r w:rsidRPr="00D63A50">
        <w:rPr>
          <w:rFonts w:ascii="Palatino Linotype" w:hAnsi="Palatino Linotype" w:cs="Arial"/>
          <w:i/>
          <w:sz w:val="22"/>
          <w:szCs w:val="22"/>
          <w:lang w:eastAsia="es-MX"/>
        </w:rPr>
        <w:t>, es el siguiente:</w:t>
      </w:r>
    </w:p>
    <w:p w14:paraId="706FA42E" w14:textId="77777777" w:rsidR="00E7451A" w:rsidRPr="00043684" w:rsidRDefault="00E7451A" w:rsidP="00F8754F">
      <w:pPr>
        <w:spacing w:before="100" w:beforeAutospacing="1" w:after="100" w:afterAutospacing="1"/>
        <w:ind w:left="851" w:right="902"/>
        <w:contextualSpacing/>
        <w:jc w:val="both"/>
        <w:rPr>
          <w:rFonts w:ascii="Palatino Linotype" w:hAnsi="Palatino Linotype" w:cs="Arial"/>
          <w:i/>
          <w:sz w:val="22"/>
          <w:szCs w:val="22"/>
          <w:lang w:eastAsia="es-MX"/>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90"/>
        <w:gridCol w:w="4677"/>
      </w:tblGrid>
      <w:tr w:rsidR="00E7451A" w:rsidRPr="00043684" w14:paraId="17A0C1EB" w14:textId="77777777" w:rsidTr="00C612F0">
        <w:tc>
          <w:tcPr>
            <w:tcW w:w="1129" w:type="dxa"/>
            <w:tcBorders>
              <w:top w:val="nil"/>
              <w:left w:val="nil"/>
              <w:bottom w:val="single" w:sz="4" w:space="0" w:color="auto"/>
              <w:right w:val="single" w:sz="4" w:space="0" w:color="auto"/>
            </w:tcBorders>
            <w:shd w:val="clear" w:color="auto" w:fill="auto"/>
          </w:tcPr>
          <w:p w14:paraId="05FA5B3F" w14:textId="77777777" w:rsidR="00E7451A" w:rsidRPr="00043684" w:rsidRDefault="00E7451A" w:rsidP="00F8754F">
            <w:pPr>
              <w:spacing w:before="100" w:beforeAutospacing="1" w:after="100" w:afterAutospacing="1"/>
              <w:contextualSpacing/>
              <w:jc w:val="both"/>
              <w:rPr>
                <w:rFonts w:ascii="Palatino Linotype" w:hAnsi="Palatino Linotype" w:cs="Arial"/>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14:paraId="708B2DF7" w14:textId="77777777" w:rsidR="00E7451A" w:rsidRPr="00043684" w:rsidRDefault="00E7451A" w:rsidP="00F8754F">
            <w:pPr>
              <w:spacing w:before="100" w:beforeAutospacing="1" w:after="100" w:afterAutospacing="1"/>
              <w:contextualSpacing/>
              <w:jc w:val="center"/>
              <w:rPr>
                <w:rFonts w:ascii="Palatino Linotype" w:hAnsi="Palatino Linotype"/>
                <w:b/>
                <w:i/>
                <w:sz w:val="22"/>
                <w:szCs w:val="22"/>
              </w:rPr>
            </w:pPr>
            <w:r w:rsidRPr="00043684">
              <w:rPr>
                <w:rFonts w:ascii="Palatino Linotype" w:hAnsi="Palatino Linotype"/>
                <w:b/>
                <w:i/>
                <w:sz w:val="22"/>
                <w:szCs w:val="22"/>
              </w:rPr>
              <w:t>Concepto</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266F51C5" w14:textId="77777777" w:rsidR="00E7451A" w:rsidRPr="00043684" w:rsidRDefault="00E7451A" w:rsidP="00F8754F">
            <w:pPr>
              <w:spacing w:before="100" w:beforeAutospacing="1" w:after="100" w:afterAutospacing="1"/>
              <w:contextualSpacing/>
              <w:jc w:val="center"/>
              <w:rPr>
                <w:rFonts w:ascii="Palatino Linotype" w:hAnsi="Palatino Linotype"/>
                <w:b/>
                <w:i/>
                <w:sz w:val="22"/>
                <w:szCs w:val="22"/>
              </w:rPr>
            </w:pPr>
            <w:r w:rsidRPr="00043684">
              <w:rPr>
                <w:rFonts w:ascii="Palatino Linotype" w:hAnsi="Palatino Linotype"/>
                <w:b/>
                <w:i/>
                <w:sz w:val="22"/>
                <w:szCs w:val="22"/>
              </w:rPr>
              <w:t>Dónde:</w:t>
            </w:r>
          </w:p>
        </w:tc>
      </w:tr>
      <w:tr w:rsidR="00E7451A" w:rsidRPr="00043684" w14:paraId="7DE33FF1" w14:textId="77777777" w:rsidTr="00C612F0">
        <w:tc>
          <w:tcPr>
            <w:tcW w:w="1129" w:type="dxa"/>
            <w:vMerge w:val="restart"/>
            <w:tcBorders>
              <w:top w:val="single" w:sz="4" w:space="0" w:color="auto"/>
            </w:tcBorders>
            <w:shd w:val="clear" w:color="auto" w:fill="auto"/>
            <w:vAlign w:val="center"/>
          </w:tcPr>
          <w:p w14:paraId="0D3C1590" w14:textId="77777777" w:rsidR="00E7451A" w:rsidRPr="00043684" w:rsidRDefault="00E7451A" w:rsidP="00F8754F">
            <w:pPr>
              <w:spacing w:before="100" w:beforeAutospacing="1" w:after="100" w:afterAutospacing="1"/>
              <w:contextualSpacing/>
              <w:jc w:val="center"/>
              <w:rPr>
                <w:rFonts w:ascii="Palatino Linotype" w:hAnsi="Palatino Linotype" w:cs="Arial"/>
                <w:b/>
                <w:i/>
                <w:sz w:val="22"/>
                <w:szCs w:val="22"/>
                <w:lang w:eastAsia="es-MX"/>
              </w:rPr>
            </w:pPr>
            <w:r w:rsidRPr="00043684">
              <w:rPr>
                <w:rFonts w:ascii="Palatino Linotype" w:hAnsi="Palatino Linotype" w:cs="Arial"/>
                <w:b/>
                <w:i/>
                <w:sz w:val="22"/>
                <w:szCs w:val="22"/>
                <w:lang w:eastAsia="es-MX"/>
              </w:rPr>
              <w:lastRenderedPageBreak/>
              <w:t>Sello oficial o logotipo del sujeto obligado</w:t>
            </w:r>
          </w:p>
        </w:tc>
        <w:tc>
          <w:tcPr>
            <w:tcW w:w="1990" w:type="dxa"/>
            <w:tcBorders>
              <w:top w:val="single" w:sz="4" w:space="0" w:color="auto"/>
            </w:tcBorders>
            <w:shd w:val="clear" w:color="auto" w:fill="auto"/>
          </w:tcPr>
          <w:p w14:paraId="5513E9D6" w14:textId="77777777" w:rsidR="00E7451A" w:rsidRPr="00043684" w:rsidRDefault="00E7451A" w:rsidP="00F8754F">
            <w:pPr>
              <w:spacing w:before="100" w:beforeAutospacing="1" w:after="100" w:afterAutospacing="1"/>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Fecha de clasificación</w:t>
            </w:r>
          </w:p>
        </w:tc>
        <w:tc>
          <w:tcPr>
            <w:tcW w:w="4677" w:type="dxa"/>
            <w:tcBorders>
              <w:top w:val="single" w:sz="4" w:space="0" w:color="auto"/>
            </w:tcBorders>
            <w:shd w:val="clear" w:color="auto" w:fill="auto"/>
          </w:tcPr>
          <w:p w14:paraId="77FE9D3E" w14:textId="77777777" w:rsidR="00E7451A" w:rsidRPr="00043684" w:rsidRDefault="00E7451A" w:rsidP="00F8754F">
            <w:pPr>
              <w:spacing w:before="100" w:beforeAutospacing="1" w:after="100" w:afterAutospacing="1"/>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Se anotará la fecha en la que el Comité de Transparencia confirmó la clasificación del documento, en su caso.</w:t>
            </w:r>
          </w:p>
        </w:tc>
      </w:tr>
      <w:tr w:rsidR="00E7451A" w:rsidRPr="00043684" w14:paraId="3D90203A" w14:textId="77777777" w:rsidTr="00C612F0">
        <w:tc>
          <w:tcPr>
            <w:tcW w:w="1129" w:type="dxa"/>
            <w:vMerge/>
            <w:shd w:val="clear" w:color="auto" w:fill="auto"/>
          </w:tcPr>
          <w:p w14:paraId="1218FA76" w14:textId="77777777" w:rsidR="00E7451A" w:rsidRPr="00043684" w:rsidRDefault="00E7451A" w:rsidP="00F8754F">
            <w:pPr>
              <w:spacing w:before="100" w:beforeAutospacing="1" w:after="100" w:afterAutospacing="1"/>
              <w:contextualSpacing/>
              <w:jc w:val="both"/>
              <w:rPr>
                <w:rFonts w:ascii="Palatino Linotype" w:hAnsi="Palatino Linotype" w:cs="Arial"/>
                <w:i/>
                <w:sz w:val="22"/>
                <w:szCs w:val="22"/>
                <w:lang w:eastAsia="es-MX"/>
              </w:rPr>
            </w:pPr>
          </w:p>
        </w:tc>
        <w:tc>
          <w:tcPr>
            <w:tcW w:w="1990" w:type="dxa"/>
            <w:shd w:val="clear" w:color="auto" w:fill="auto"/>
          </w:tcPr>
          <w:p w14:paraId="634D48B9" w14:textId="77777777" w:rsidR="00E7451A" w:rsidRPr="00043684" w:rsidRDefault="00E7451A" w:rsidP="00F8754F">
            <w:pPr>
              <w:spacing w:before="100" w:beforeAutospacing="1" w:after="100" w:afterAutospacing="1"/>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Área</w:t>
            </w:r>
          </w:p>
        </w:tc>
        <w:tc>
          <w:tcPr>
            <w:tcW w:w="4677" w:type="dxa"/>
            <w:shd w:val="clear" w:color="auto" w:fill="auto"/>
          </w:tcPr>
          <w:p w14:paraId="26EBC277" w14:textId="77777777" w:rsidR="00E7451A" w:rsidRPr="00043684" w:rsidRDefault="00E7451A" w:rsidP="00F8754F">
            <w:pPr>
              <w:spacing w:before="100" w:beforeAutospacing="1" w:after="100" w:afterAutospacing="1"/>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Se señalará el nombre del área del cual es titular quien clasifica.</w:t>
            </w:r>
          </w:p>
        </w:tc>
      </w:tr>
      <w:tr w:rsidR="00E7451A" w:rsidRPr="00043684" w14:paraId="30A8CEDA" w14:textId="77777777" w:rsidTr="00C612F0">
        <w:tc>
          <w:tcPr>
            <w:tcW w:w="1129" w:type="dxa"/>
            <w:vMerge/>
            <w:shd w:val="clear" w:color="auto" w:fill="auto"/>
          </w:tcPr>
          <w:p w14:paraId="5D313878" w14:textId="77777777" w:rsidR="00E7451A" w:rsidRPr="00043684" w:rsidRDefault="00E7451A" w:rsidP="00F8754F">
            <w:pPr>
              <w:spacing w:before="100" w:beforeAutospacing="1" w:after="100" w:afterAutospacing="1"/>
              <w:contextualSpacing/>
              <w:jc w:val="both"/>
              <w:rPr>
                <w:rFonts w:ascii="Palatino Linotype" w:hAnsi="Palatino Linotype" w:cs="Arial"/>
                <w:i/>
                <w:sz w:val="22"/>
                <w:szCs w:val="22"/>
                <w:lang w:eastAsia="es-MX"/>
              </w:rPr>
            </w:pPr>
          </w:p>
        </w:tc>
        <w:tc>
          <w:tcPr>
            <w:tcW w:w="1990" w:type="dxa"/>
            <w:shd w:val="clear" w:color="auto" w:fill="auto"/>
          </w:tcPr>
          <w:p w14:paraId="445046E9" w14:textId="77777777" w:rsidR="00E7451A" w:rsidRPr="00043684" w:rsidRDefault="00E7451A" w:rsidP="00F8754F">
            <w:pPr>
              <w:spacing w:before="100" w:beforeAutospacing="1" w:after="100" w:afterAutospacing="1"/>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Información reservada</w:t>
            </w:r>
          </w:p>
        </w:tc>
        <w:tc>
          <w:tcPr>
            <w:tcW w:w="4677" w:type="dxa"/>
            <w:shd w:val="clear" w:color="auto" w:fill="auto"/>
          </w:tcPr>
          <w:p w14:paraId="56BD2106" w14:textId="77777777" w:rsidR="00E7451A" w:rsidRPr="00043684" w:rsidRDefault="00E7451A" w:rsidP="00F8754F">
            <w:pPr>
              <w:spacing w:before="100" w:beforeAutospacing="1" w:after="100" w:afterAutospacing="1"/>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E7451A" w:rsidRPr="00043684" w14:paraId="02CBDC9B" w14:textId="77777777" w:rsidTr="00C612F0">
        <w:tc>
          <w:tcPr>
            <w:tcW w:w="1129" w:type="dxa"/>
            <w:vMerge/>
            <w:shd w:val="clear" w:color="auto" w:fill="auto"/>
          </w:tcPr>
          <w:p w14:paraId="57145BB5" w14:textId="77777777" w:rsidR="00E7451A" w:rsidRPr="00043684" w:rsidRDefault="00E7451A" w:rsidP="00F8754F">
            <w:pPr>
              <w:spacing w:before="100" w:beforeAutospacing="1" w:after="100" w:afterAutospacing="1"/>
              <w:contextualSpacing/>
              <w:jc w:val="both"/>
              <w:rPr>
                <w:rFonts w:ascii="Palatino Linotype" w:hAnsi="Palatino Linotype" w:cs="Arial"/>
                <w:i/>
                <w:sz w:val="22"/>
                <w:szCs w:val="22"/>
                <w:lang w:eastAsia="es-MX"/>
              </w:rPr>
            </w:pPr>
          </w:p>
        </w:tc>
        <w:tc>
          <w:tcPr>
            <w:tcW w:w="1990" w:type="dxa"/>
            <w:shd w:val="clear" w:color="auto" w:fill="auto"/>
          </w:tcPr>
          <w:p w14:paraId="430F18C7" w14:textId="77777777" w:rsidR="00E7451A" w:rsidRPr="00043684" w:rsidRDefault="00E7451A" w:rsidP="00F8754F">
            <w:pPr>
              <w:spacing w:before="100" w:beforeAutospacing="1" w:after="100" w:afterAutospacing="1"/>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Periodo de reserva</w:t>
            </w:r>
          </w:p>
        </w:tc>
        <w:tc>
          <w:tcPr>
            <w:tcW w:w="4677" w:type="dxa"/>
            <w:shd w:val="clear" w:color="auto" w:fill="auto"/>
          </w:tcPr>
          <w:p w14:paraId="353664F5" w14:textId="77777777" w:rsidR="00E7451A" w:rsidRPr="00043684" w:rsidRDefault="00E7451A" w:rsidP="00F8754F">
            <w:pPr>
              <w:spacing w:before="100" w:beforeAutospacing="1" w:after="100" w:afterAutospacing="1"/>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Se anotará el número de años o meses por los que se mantendrá el documento o las partes del mismo como reservado.</w:t>
            </w:r>
          </w:p>
        </w:tc>
      </w:tr>
      <w:tr w:rsidR="00E7451A" w:rsidRPr="00043684" w14:paraId="6332F8BF" w14:textId="77777777" w:rsidTr="00C612F0">
        <w:tc>
          <w:tcPr>
            <w:tcW w:w="1129" w:type="dxa"/>
            <w:vMerge/>
            <w:shd w:val="clear" w:color="auto" w:fill="auto"/>
          </w:tcPr>
          <w:p w14:paraId="61DAD25D" w14:textId="77777777" w:rsidR="00E7451A" w:rsidRPr="00043684" w:rsidRDefault="00E7451A" w:rsidP="00F8754F">
            <w:pPr>
              <w:spacing w:before="100" w:beforeAutospacing="1" w:after="100" w:afterAutospacing="1"/>
              <w:contextualSpacing/>
              <w:jc w:val="both"/>
              <w:rPr>
                <w:rFonts w:ascii="Palatino Linotype" w:hAnsi="Palatino Linotype" w:cs="Arial"/>
                <w:i/>
                <w:sz w:val="22"/>
                <w:szCs w:val="22"/>
                <w:lang w:eastAsia="es-MX"/>
              </w:rPr>
            </w:pPr>
          </w:p>
        </w:tc>
        <w:tc>
          <w:tcPr>
            <w:tcW w:w="1990" w:type="dxa"/>
            <w:shd w:val="clear" w:color="auto" w:fill="auto"/>
          </w:tcPr>
          <w:p w14:paraId="22C53280" w14:textId="77777777" w:rsidR="00E7451A" w:rsidRPr="00043684" w:rsidRDefault="00E7451A" w:rsidP="00F8754F">
            <w:pPr>
              <w:spacing w:before="100" w:beforeAutospacing="1" w:after="100" w:afterAutospacing="1"/>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Fundamento legal</w:t>
            </w:r>
          </w:p>
        </w:tc>
        <w:tc>
          <w:tcPr>
            <w:tcW w:w="4677" w:type="dxa"/>
            <w:shd w:val="clear" w:color="auto" w:fill="auto"/>
          </w:tcPr>
          <w:p w14:paraId="022F1486" w14:textId="77777777" w:rsidR="00E7451A" w:rsidRPr="00043684" w:rsidRDefault="00E7451A" w:rsidP="00F8754F">
            <w:pPr>
              <w:spacing w:before="100" w:beforeAutospacing="1" w:after="100" w:afterAutospacing="1"/>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Se señalará el nombre del ordenamiento, el o los artículos, fracción(es), párrafo(s) con base en los cuales se sustente la reserva.</w:t>
            </w:r>
          </w:p>
        </w:tc>
      </w:tr>
      <w:tr w:rsidR="00E7451A" w:rsidRPr="00043684" w14:paraId="099C6B39" w14:textId="77777777" w:rsidTr="00C612F0">
        <w:tc>
          <w:tcPr>
            <w:tcW w:w="1129" w:type="dxa"/>
            <w:vMerge/>
            <w:shd w:val="clear" w:color="auto" w:fill="auto"/>
          </w:tcPr>
          <w:p w14:paraId="357DADB4" w14:textId="77777777" w:rsidR="00E7451A" w:rsidRPr="00043684" w:rsidRDefault="00E7451A" w:rsidP="00F8754F">
            <w:pPr>
              <w:spacing w:before="100" w:beforeAutospacing="1" w:after="100" w:afterAutospacing="1"/>
              <w:contextualSpacing/>
              <w:jc w:val="both"/>
              <w:rPr>
                <w:rFonts w:ascii="Palatino Linotype" w:hAnsi="Palatino Linotype" w:cs="Arial"/>
                <w:i/>
                <w:sz w:val="22"/>
                <w:szCs w:val="22"/>
                <w:lang w:eastAsia="es-MX"/>
              </w:rPr>
            </w:pPr>
          </w:p>
        </w:tc>
        <w:tc>
          <w:tcPr>
            <w:tcW w:w="1990" w:type="dxa"/>
            <w:shd w:val="clear" w:color="auto" w:fill="auto"/>
          </w:tcPr>
          <w:p w14:paraId="317D959A" w14:textId="77777777" w:rsidR="00E7451A" w:rsidRPr="00043684" w:rsidRDefault="00E7451A" w:rsidP="00F8754F">
            <w:pPr>
              <w:spacing w:before="100" w:beforeAutospacing="1" w:after="100" w:afterAutospacing="1"/>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Ampliación del periodo de reserva</w:t>
            </w:r>
          </w:p>
        </w:tc>
        <w:tc>
          <w:tcPr>
            <w:tcW w:w="4677" w:type="dxa"/>
            <w:shd w:val="clear" w:color="auto" w:fill="auto"/>
          </w:tcPr>
          <w:p w14:paraId="39E10C2A" w14:textId="77777777" w:rsidR="00E7451A" w:rsidRPr="00043684" w:rsidRDefault="00E7451A" w:rsidP="00F8754F">
            <w:pPr>
              <w:spacing w:before="100" w:beforeAutospacing="1" w:after="100" w:afterAutospacing="1"/>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E7451A" w:rsidRPr="00043684" w14:paraId="69351B5C" w14:textId="77777777" w:rsidTr="00C612F0">
        <w:tc>
          <w:tcPr>
            <w:tcW w:w="1129" w:type="dxa"/>
            <w:vMerge/>
            <w:shd w:val="clear" w:color="auto" w:fill="auto"/>
          </w:tcPr>
          <w:p w14:paraId="50CA1384" w14:textId="77777777" w:rsidR="00E7451A" w:rsidRPr="00043684" w:rsidRDefault="00E7451A" w:rsidP="00F8754F">
            <w:pPr>
              <w:spacing w:before="100" w:beforeAutospacing="1" w:after="100" w:afterAutospacing="1"/>
              <w:contextualSpacing/>
              <w:jc w:val="both"/>
              <w:rPr>
                <w:rFonts w:ascii="Palatino Linotype" w:hAnsi="Palatino Linotype" w:cs="Arial"/>
                <w:i/>
                <w:sz w:val="22"/>
                <w:szCs w:val="22"/>
                <w:lang w:eastAsia="es-MX"/>
              </w:rPr>
            </w:pPr>
          </w:p>
        </w:tc>
        <w:tc>
          <w:tcPr>
            <w:tcW w:w="1990" w:type="dxa"/>
            <w:shd w:val="clear" w:color="auto" w:fill="auto"/>
          </w:tcPr>
          <w:p w14:paraId="735B966D" w14:textId="77777777" w:rsidR="00E7451A" w:rsidRPr="00043684" w:rsidRDefault="00E7451A" w:rsidP="00F8754F">
            <w:pPr>
              <w:spacing w:before="100" w:beforeAutospacing="1" w:after="100" w:afterAutospacing="1"/>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Confidencial</w:t>
            </w:r>
          </w:p>
        </w:tc>
        <w:tc>
          <w:tcPr>
            <w:tcW w:w="4677" w:type="dxa"/>
            <w:shd w:val="clear" w:color="auto" w:fill="auto"/>
          </w:tcPr>
          <w:p w14:paraId="1BA6CDE2" w14:textId="77777777" w:rsidR="00E7451A" w:rsidRPr="00043684" w:rsidRDefault="00E7451A" w:rsidP="00F8754F">
            <w:pPr>
              <w:spacing w:before="100" w:beforeAutospacing="1" w:after="100" w:afterAutospacing="1"/>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E7451A" w:rsidRPr="00043684" w14:paraId="251FF02F" w14:textId="77777777" w:rsidTr="00C612F0">
        <w:tc>
          <w:tcPr>
            <w:tcW w:w="1129" w:type="dxa"/>
            <w:vMerge/>
            <w:shd w:val="clear" w:color="auto" w:fill="auto"/>
          </w:tcPr>
          <w:p w14:paraId="35678478" w14:textId="77777777" w:rsidR="00E7451A" w:rsidRPr="00043684" w:rsidRDefault="00E7451A" w:rsidP="00F8754F">
            <w:pPr>
              <w:spacing w:before="100" w:beforeAutospacing="1" w:after="100" w:afterAutospacing="1"/>
              <w:contextualSpacing/>
              <w:jc w:val="both"/>
              <w:rPr>
                <w:rFonts w:ascii="Palatino Linotype" w:hAnsi="Palatino Linotype" w:cs="Arial"/>
                <w:i/>
                <w:sz w:val="22"/>
                <w:szCs w:val="22"/>
                <w:lang w:eastAsia="es-MX"/>
              </w:rPr>
            </w:pPr>
          </w:p>
        </w:tc>
        <w:tc>
          <w:tcPr>
            <w:tcW w:w="1990" w:type="dxa"/>
            <w:shd w:val="clear" w:color="auto" w:fill="auto"/>
          </w:tcPr>
          <w:p w14:paraId="5F51C695" w14:textId="77777777" w:rsidR="00E7451A" w:rsidRPr="00043684" w:rsidRDefault="00E7451A" w:rsidP="00F8754F">
            <w:pPr>
              <w:spacing w:before="100" w:beforeAutospacing="1" w:after="100" w:afterAutospacing="1"/>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Fundamento legal</w:t>
            </w:r>
          </w:p>
        </w:tc>
        <w:tc>
          <w:tcPr>
            <w:tcW w:w="4677" w:type="dxa"/>
            <w:shd w:val="clear" w:color="auto" w:fill="auto"/>
          </w:tcPr>
          <w:p w14:paraId="5F3C3DE9" w14:textId="77777777" w:rsidR="00E7451A" w:rsidRPr="00043684" w:rsidRDefault="00E7451A" w:rsidP="00F8754F">
            <w:pPr>
              <w:spacing w:before="100" w:beforeAutospacing="1" w:after="100" w:afterAutospacing="1"/>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E7451A" w:rsidRPr="00043684" w14:paraId="44105E37" w14:textId="77777777" w:rsidTr="00C612F0">
        <w:tc>
          <w:tcPr>
            <w:tcW w:w="1129" w:type="dxa"/>
            <w:vMerge/>
            <w:shd w:val="clear" w:color="auto" w:fill="auto"/>
          </w:tcPr>
          <w:p w14:paraId="554DFB10" w14:textId="77777777" w:rsidR="00E7451A" w:rsidRPr="00043684" w:rsidRDefault="00E7451A" w:rsidP="00F8754F">
            <w:pPr>
              <w:spacing w:before="100" w:beforeAutospacing="1" w:after="100" w:afterAutospacing="1"/>
              <w:contextualSpacing/>
              <w:jc w:val="both"/>
              <w:rPr>
                <w:rFonts w:ascii="Palatino Linotype" w:hAnsi="Palatino Linotype" w:cs="Arial"/>
                <w:i/>
                <w:sz w:val="22"/>
                <w:szCs w:val="22"/>
                <w:lang w:eastAsia="es-MX"/>
              </w:rPr>
            </w:pPr>
          </w:p>
        </w:tc>
        <w:tc>
          <w:tcPr>
            <w:tcW w:w="1990" w:type="dxa"/>
            <w:shd w:val="clear" w:color="auto" w:fill="auto"/>
          </w:tcPr>
          <w:p w14:paraId="2BA5734C" w14:textId="77777777" w:rsidR="00E7451A" w:rsidRPr="00043684" w:rsidRDefault="00E7451A" w:rsidP="00F8754F">
            <w:pPr>
              <w:spacing w:before="100" w:beforeAutospacing="1" w:after="100" w:afterAutospacing="1"/>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Rúbrica del titular del área</w:t>
            </w:r>
          </w:p>
        </w:tc>
        <w:tc>
          <w:tcPr>
            <w:tcW w:w="4677" w:type="dxa"/>
            <w:shd w:val="clear" w:color="auto" w:fill="auto"/>
          </w:tcPr>
          <w:p w14:paraId="05450653" w14:textId="77777777" w:rsidR="00E7451A" w:rsidRPr="00043684" w:rsidRDefault="00E7451A" w:rsidP="00F8754F">
            <w:pPr>
              <w:spacing w:before="100" w:beforeAutospacing="1" w:after="100" w:afterAutospacing="1"/>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Rúbrica autógrafa de quien clasifica.</w:t>
            </w:r>
          </w:p>
        </w:tc>
      </w:tr>
      <w:tr w:rsidR="00E7451A" w:rsidRPr="00043684" w14:paraId="38AC1022" w14:textId="77777777" w:rsidTr="00C612F0">
        <w:tc>
          <w:tcPr>
            <w:tcW w:w="1129" w:type="dxa"/>
            <w:vMerge/>
            <w:shd w:val="clear" w:color="auto" w:fill="auto"/>
          </w:tcPr>
          <w:p w14:paraId="42FB496F" w14:textId="77777777" w:rsidR="00E7451A" w:rsidRPr="00043684" w:rsidRDefault="00E7451A" w:rsidP="00F8754F">
            <w:pPr>
              <w:spacing w:before="100" w:beforeAutospacing="1" w:after="100" w:afterAutospacing="1"/>
              <w:contextualSpacing/>
              <w:jc w:val="both"/>
              <w:rPr>
                <w:rFonts w:ascii="Palatino Linotype" w:hAnsi="Palatino Linotype" w:cs="Arial"/>
                <w:i/>
                <w:sz w:val="22"/>
                <w:szCs w:val="22"/>
                <w:lang w:eastAsia="es-MX"/>
              </w:rPr>
            </w:pPr>
          </w:p>
        </w:tc>
        <w:tc>
          <w:tcPr>
            <w:tcW w:w="1990" w:type="dxa"/>
            <w:shd w:val="clear" w:color="auto" w:fill="auto"/>
          </w:tcPr>
          <w:p w14:paraId="3D3CFEEA" w14:textId="77777777" w:rsidR="00E7451A" w:rsidRPr="00043684" w:rsidRDefault="00E7451A" w:rsidP="00F8754F">
            <w:pPr>
              <w:spacing w:before="100" w:beforeAutospacing="1" w:after="100" w:afterAutospacing="1"/>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Fecha de desclasificación</w:t>
            </w:r>
          </w:p>
        </w:tc>
        <w:tc>
          <w:tcPr>
            <w:tcW w:w="4677" w:type="dxa"/>
            <w:shd w:val="clear" w:color="auto" w:fill="auto"/>
          </w:tcPr>
          <w:p w14:paraId="680C3DCF" w14:textId="77777777" w:rsidR="00E7451A" w:rsidRPr="00043684" w:rsidRDefault="00E7451A" w:rsidP="00F8754F">
            <w:pPr>
              <w:spacing w:before="100" w:beforeAutospacing="1" w:after="100" w:afterAutospacing="1"/>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Se anotará la fecha en que se desclasifica el documento.</w:t>
            </w:r>
          </w:p>
        </w:tc>
      </w:tr>
      <w:tr w:rsidR="00E7451A" w:rsidRPr="00043684" w14:paraId="5E1DC0B6" w14:textId="77777777" w:rsidTr="00C612F0">
        <w:tc>
          <w:tcPr>
            <w:tcW w:w="1129" w:type="dxa"/>
            <w:vMerge/>
            <w:shd w:val="clear" w:color="auto" w:fill="auto"/>
          </w:tcPr>
          <w:p w14:paraId="3BF3AB57" w14:textId="77777777" w:rsidR="00E7451A" w:rsidRPr="00043684" w:rsidRDefault="00E7451A" w:rsidP="00F8754F">
            <w:pPr>
              <w:spacing w:before="100" w:beforeAutospacing="1" w:after="100" w:afterAutospacing="1"/>
              <w:contextualSpacing/>
              <w:jc w:val="both"/>
              <w:rPr>
                <w:rFonts w:ascii="Palatino Linotype" w:hAnsi="Palatino Linotype" w:cs="Arial"/>
                <w:i/>
                <w:sz w:val="22"/>
                <w:szCs w:val="22"/>
                <w:lang w:eastAsia="es-MX"/>
              </w:rPr>
            </w:pPr>
          </w:p>
        </w:tc>
        <w:tc>
          <w:tcPr>
            <w:tcW w:w="1990" w:type="dxa"/>
            <w:shd w:val="clear" w:color="auto" w:fill="auto"/>
          </w:tcPr>
          <w:p w14:paraId="0E00EAEC" w14:textId="77777777" w:rsidR="00E7451A" w:rsidRPr="00043684" w:rsidRDefault="00E7451A" w:rsidP="00F8754F">
            <w:pPr>
              <w:spacing w:before="100" w:beforeAutospacing="1" w:after="100" w:afterAutospacing="1"/>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Rúbrica y cargo del servidor público</w:t>
            </w:r>
          </w:p>
        </w:tc>
        <w:tc>
          <w:tcPr>
            <w:tcW w:w="4677" w:type="dxa"/>
            <w:shd w:val="clear" w:color="auto" w:fill="auto"/>
            <w:vAlign w:val="center"/>
          </w:tcPr>
          <w:p w14:paraId="544109B1" w14:textId="77777777" w:rsidR="00E7451A" w:rsidRPr="00043684" w:rsidRDefault="00E7451A" w:rsidP="00F8754F">
            <w:pPr>
              <w:spacing w:before="100" w:beforeAutospacing="1" w:after="100" w:afterAutospacing="1"/>
              <w:contextualSpacing/>
              <w:rPr>
                <w:rFonts w:ascii="Palatino Linotype" w:hAnsi="Palatino Linotype" w:cs="Arial"/>
                <w:i/>
                <w:sz w:val="22"/>
                <w:szCs w:val="22"/>
                <w:lang w:eastAsia="es-MX"/>
              </w:rPr>
            </w:pPr>
            <w:r w:rsidRPr="00043684">
              <w:rPr>
                <w:rFonts w:ascii="Palatino Linotype" w:hAnsi="Palatino Linotype" w:cs="Arial"/>
                <w:i/>
                <w:sz w:val="22"/>
                <w:szCs w:val="22"/>
                <w:lang w:eastAsia="es-MX"/>
              </w:rPr>
              <w:t>Rúbrica autógrafa de quien desclasifica.</w:t>
            </w:r>
          </w:p>
        </w:tc>
      </w:tr>
    </w:tbl>
    <w:p w14:paraId="3676F829" w14:textId="77777777" w:rsidR="00E7451A" w:rsidRPr="00043684" w:rsidRDefault="00E7451A" w:rsidP="00F8754F">
      <w:pPr>
        <w:spacing w:before="100" w:beforeAutospacing="1" w:after="100" w:afterAutospacing="1"/>
        <w:ind w:left="709" w:right="709"/>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w:t>
      </w:r>
    </w:p>
    <w:p w14:paraId="0D1B01E8" w14:textId="77777777" w:rsidR="00E7451A" w:rsidRDefault="00E7451A" w:rsidP="00F8754F">
      <w:pPr>
        <w:spacing w:before="100" w:beforeAutospacing="1" w:after="100" w:afterAutospacing="1"/>
        <w:ind w:left="709" w:right="709"/>
        <w:contextualSpacing/>
        <w:jc w:val="both"/>
        <w:rPr>
          <w:rFonts w:ascii="Palatino Linotype" w:hAnsi="Palatino Linotype" w:cs="Arial"/>
          <w:sz w:val="22"/>
          <w:szCs w:val="22"/>
          <w:lang w:eastAsia="es-MX"/>
        </w:rPr>
      </w:pPr>
      <w:r w:rsidRPr="00043684">
        <w:rPr>
          <w:rFonts w:ascii="Palatino Linotype" w:hAnsi="Palatino Linotype" w:cs="Arial"/>
          <w:sz w:val="22"/>
          <w:szCs w:val="22"/>
          <w:lang w:eastAsia="es-MX"/>
        </w:rPr>
        <w:t>(Énfasis Añadido)</w:t>
      </w:r>
    </w:p>
    <w:p w14:paraId="6024DFEB" w14:textId="77777777" w:rsidR="00E7451A" w:rsidRPr="00043684" w:rsidRDefault="00E7451A" w:rsidP="00F8754F">
      <w:pPr>
        <w:spacing w:before="100" w:beforeAutospacing="1" w:after="100" w:afterAutospacing="1"/>
        <w:ind w:left="709" w:right="709"/>
        <w:contextualSpacing/>
        <w:jc w:val="both"/>
        <w:rPr>
          <w:rFonts w:ascii="Palatino Linotype" w:hAnsi="Palatino Linotype" w:cs="Arial"/>
          <w:sz w:val="22"/>
          <w:szCs w:val="22"/>
          <w:lang w:eastAsia="es-MX"/>
        </w:rPr>
      </w:pPr>
    </w:p>
    <w:p w14:paraId="01AF34E2" w14:textId="1BC1BBD9" w:rsidR="00E7451A" w:rsidRDefault="00E7451A" w:rsidP="00F8754F">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043684">
        <w:rPr>
          <w:rFonts w:ascii="Palatino Linotype" w:hAnsi="Palatino Linotype" w:cs="Arial"/>
        </w:rPr>
        <w:t>Por lo tanto,</w:t>
      </w:r>
      <w:r w:rsidRPr="00043684">
        <w:rPr>
          <w:rFonts w:ascii="Palatino Linotype" w:hAnsi="Palatino Linotype"/>
        </w:rPr>
        <w:t xml:space="preserve"> es importante referir que </w:t>
      </w:r>
      <w:r w:rsidRPr="00043684">
        <w:rPr>
          <w:rFonts w:ascii="Palatino Linotype" w:hAnsi="Palatino Linotype"/>
          <w:b/>
        </w:rPr>
        <w:t>EL SUJETO OBLIGADO</w:t>
      </w:r>
      <w:r>
        <w:rPr>
          <w:rFonts w:ascii="Palatino Linotype" w:hAnsi="Palatino Linotype"/>
        </w:rPr>
        <w:t xml:space="preserve"> deberá </w:t>
      </w:r>
      <w:r w:rsidRPr="00043684">
        <w:rPr>
          <w:rFonts w:ascii="Palatino Linotype" w:hAnsi="Palatino Linotype"/>
        </w:rPr>
        <w:t xml:space="preserve">seguir el procedimiento legal establecido para su </w:t>
      </w:r>
      <w:r w:rsidRPr="00043684">
        <w:rPr>
          <w:rFonts w:ascii="Palatino Linotype" w:hAnsi="Palatino Linotype"/>
          <w:lang w:eastAsia="es-MX"/>
        </w:rPr>
        <w:t>clasificación</w:t>
      </w:r>
      <w:r w:rsidRPr="00043684">
        <w:rPr>
          <w:rFonts w:ascii="Palatino Linotype" w:hAnsi="Palatino Linotype"/>
        </w:rPr>
        <w:t>, esto es, que su Comité de</w:t>
      </w:r>
      <w:r>
        <w:rPr>
          <w:rFonts w:ascii="Palatino Linotype" w:hAnsi="Palatino Linotype" w:cs="Arial"/>
        </w:rPr>
        <w:t xml:space="preserve"> Transparencia </w:t>
      </w:r>
      <w:r w:rsidR="004B614A">
        <w:rPr>
          <w:rFonts w:ascii="Palatino Linotype" w:hAnsi="Palatino Linotype" w:cs="Arial"/>
        </w:rPr>
        <w:t xml:space="preserve">deberá emitir </w:t>
      </w:r>
      <w:r w:rsidRPr="00043684">
        <w:rPr>
          <w:rFonts w:ascii="Palatino Linotype" w:hAnsi="Palatino Linotype" w:cs="Arial"/>
        </w:rPr>
        <w:t>un Acuerdo de Clasificación que cumpla con las formalidades previstas, antes citadas</w:t>
      </w:r>
      <w:r w:rsidRPr="00043684">
        <w:rPr>
          <w:rFonts w:ascii="Palatino Linotype" w:hAnsi="Palatino Linotype" w:cs="Arial"/>
          <w:b/>
        </w:rPr>
        <w:t xml:space="preserve"> </w:t>
      </w:r>
      <w:r w:rsidRPr="00043684">
        <w:rPr>
          <w:rFonts w:ascii="Palatino Linotype" w:hAnsi="Palatino Linotype" w:cs="Arial"/>
        </w:rPr>
        <w:t xml:space="preserve">que la sustente, en el </w:t>
      </w:r>
      <w:r w:rsidRPr="00043684">
        <w:rPr>
          <w:rFonts w:ascii="Palatino Linotype" w:hAnsi="Palatino Linotype" w:cs="Arial"/>
          <w:lang w:eastAsia="es-MX"/>
        </w:rPr>
        <w:t>que</w:t>
      </w:r>
      <w:r w:rsidRPr="00043684">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98C74E7" w14:textId="77777777" w:rsidR="00E7451A" w:rsidRDefault="00E7451A" w:rsidP="00F8754F">
      <w:pPr>
        <w:spacing w:before="100" w:beforeAutospacing="1" w:after="100" w:afterAutospacing="1" w:line="360" w:lineRule="auto"/>
        <w:contextualSpacing/>
        <w:jc w:val="both"/>
        <w:rPr>
          <w:rFonts w:ascii="Palatino Linotype" w:hAnsi="Palatino Linotype" w:cs="Arial"/>
        </w:rPr>
      </w:pPr>
    </w:p>
    <w:p w14:paraId="5C6DA19A" w14:textId="77777777" w:rsidR="00E7451A" w:rsidRDefault="00E7451A" w:rsidP="00F8754F">
      <w:pPr>
        <w:spacing w:before="100" w:beforeAutospacing="1" w:after="100" w:afterAutospacing="1" w:line="360" w:lineRule="auto"/>
        <w:contextualSpacing/>
        <w:jc w:val="both"/>
        <w:rPr>
          <w:rFonts w:ascii="Palatino Linotype" w:hAnsi="Palatino Linotype" w:cs="Arial"/>
        </w:rPr>
      </w:pPr>
      <w:r>
        <w:rPr>
          <w:rFonts w:ascii="Palatino Linotype" w:hAnsi="Palatino Linotype" w:cs="Arial"/>
        </w:rPr>
        <w:t xml:space="preserve">Así, atento a lo que señalan los artículos 3 y 143, fracción I de la Ley de Transparencia y Acceso a la Información Pública del Estado de México y Municipios, así como el artículo 4, fracción VII de la Ley de Protección de Datos Personales del Estado de México que rezan: </w:t>
      </w:r>
    </w:p>
    <w:p w14:paraId="74DD8010" w14:textId="77777777" w:rsidR="00E7451A" w:rsidRPr="00CF28D4" w:rsidRDefault="00E7451A" w:rsidP="00F8754F">
      <w:pPr>
        <w:spacing w:before="100" w:beforeAutospacing="1" w:after="100" w:afterAutospacing="1" w:line="360" w:lineRule="auto"/>
        <w:ind w:right="-164"/>
        <w:contextualSpacing/>
        <w:jc w:val="both"/>
        <w:rPr>
          <w:rFonts w:ascii="Palatino Linotype" w:hAnsi="Palatino Linotype" w:cs="Arial"/>
          <w:b/>
          <w:i/>
          <w:sz w:val="22"/>
          <w:szCs w:val="22"/>
        </w:rPr>
      </w:pPr>
    </w:p>
    <w:p w14:paraId="7086CDF6" w14:textId="77777777" w:rsidR="00E7451A" w:rsidRPr="004D579B" w:rsidRDefault="00E7451A" w:rsidP="00F8754F">
      <w:pPr>
        <w:autoSpaceDE w:val="0"/>
        <w:autoSpaceDN w:val="0"/>
        <w:adjustRightInd w:val="0"/>
        <w:spacing w:before="100" w:beforeAutospacing="1" w:after="100" w:afterAutospacing="1"/>
        <w:ind w:left="851" w:right="902"/>
        <w:contextualSpacing/>
        <w:jc w:val="center"/>
        <w:rPr>
          <w:rFonts w:ascii="Palatino Linotype" w:hAnsi="Palatino Linotype" w:cs="Arial"/>
          <w:b/>
          <w:i/>
          <w:sz w:val="22"/>
          <w:szCs w:val="22"/>
        </w:rPr>
      </w:pPr>
      <w:r w:rsidRPr="004D579B">
        <w:rPr>
          <w:rFonts w:ascii="Palatino Linotype" w:hAnsi="Palatino Linotype" w:cs="Arial"/>
          <w:b/>
          <w:i/>
          <w:sz w:val="22"/>
          <w:szCs w:val="22"/>
        </w:rPr>
        <w:t>Ley de Transparencia y Acceso a la Información Pública del Estado de México y Municipios</w:t>
      </w:r>
    </w:p>
    <w:p w14:paraId="7E9842C9" w14:textId="77777777" w:rsidR="00E7451A" w:rsidRPr="004D579B" w:rsidRDefault="00E7451A" w:rsidP="00F8754F">
      <w:pPr>
        <w:autoSpaceDE w:val="0"/>
        <w:autoSpaceDN w:val="0"/>
        <w:adjustRightInd w:val="0"/>
        <w:spacing w:before="100" w:beforeAutospacing="1" w:after="100" w:afterAutospacing="1"/>
        <w:ind w:left="851" w:right="902"/>
        <w:contextualSpacing/>
        <w:jc w:val="center"/>
        <w:rPr>
          <w:rFonts w:ascii="Palatino Linotype" w:hAnsi="Palatino Linotype" w:cs="Arial"/>
          <w:b/>
          <w:i/>
          <w:sz w:val="22"/>
          <w:szCs w:val="22"/>
        </w:rPr>
      </w:pPr>
    </w:p>
    <w:p w14:paraId="324712EE" w14:textId="77777777" w:rsidR="00E7451A" w:rsidRPr="004D579B" w:rsidRDefault="00E7451A" w:rsidP="00F8754F">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4D579B">
        <w:rPr>
          <w:rFonts w:ascii="Palatino Linotype" w:hAnsi="Palatino Linotype" w:cs="Arial"/>
          <w:b/>
          <w:i/>
          <w:sz w:val="22"/>
          <w:szCs w:val="22"/>
        </w:rPr>
        <w:t>Artículo 3</w:t>
      </w:r>
      <w:r w:rsidRPr="004D579B">
        <w:rPr>
          <w:rFonts w:ascii="Palatino Linotype" w:hAnsi="Palatino Linotype" w:cs="Arial"/>
          <w:i/>
          <w:sz w:val="22"/>
          <w:szCs w:val="22"/>
        </w:rPr>
        <w:t>. Para los efectos de la presente Ley se entenderá por:</w:t>
      </w:r>
    </w:p>
    <w:p w14:paraId="6BADFC51" w14:textId="77777777" w:rsidR="00E7451A" w:rsidRPr="004D579B" w:rsidRDefault="00E7451A" w:rsidP="00F8754F">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4D579B">
        <w:rPr>
          <w:rFonts w:ascii="Palatino Linotype" w:hAnsi="Palatino Linotype" w:cs="Arial"/>
          <w:i/>
          <w:sz w:val="22"/>
          <w:szCs w:val="22"/>
        </w:rPr>
        <w:t>…</w:t>
      </w:r>
    </w:p>
    <w:p w14:paraId="0CB590B0" w14:textId="77777777" w:rsidR="00E7451A" w:rsidRDefault="00E7451A" w:rsidP="00F8754F">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4D579B">
        <w:rPr>
          <w:rFonts w:ascii="Palatino Linotype" w:hAnsi="Palatino Linotype" w:cs="Arial"/>
          <w:b/>
          <w:i/>
          <w:sz w:val="22"/>
          <w:szCs w:val="22"/>
        </w:rPr>
        <w:lastRenderedPageBreak/>
        <w:t>XXI</w:t>
      </w:r>
      <w:r w:rsidRPr="004D579B">
        <w:rPr>
          <w:rFonts w:ascii="Palatino Linotype" w:hAnsi="Palatino Linotype" w:cs="Arial"/>
          <w:i/>
          <w:sz w:val="22"/>
          <w:szCs w:val="22"/>
        </w:rPr>
        <w:t xml:space="preserve">. </w:t>
      </w:r>
      <w:r w:rsidRPr="004D579B">
        <w:rPr>
          <w:rFonts w:ascii="Palatino Linotype" w:hAnsi="Palatino Linotype" w:cs="Arial"/>
          <w:b/>
          <w:i/>
          <w:sz w:val="22"/>
          <w:szCs w:val="22"/>
        </w:rPr>
        <w:t>Información confidencial</w:t>
      </w:r>
      <w:r w:rsidRPr="004D579B">
        <w:rPr>
          <w:rFonts w:ascii="Palatino Linotype" w:hAnsi="Palatino Linotype" w:cs="Arial"/>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9E97D64" w14:textId="77777777" w:rsidR="004B614A" w:rsidRDefault="004B614A" w:rsidP="00F8754F">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p>
    <w:p w14:paraId="5D7C0E50" w14:textId="6908CB4F" w:rsidR="004B614A" w:rsidRDefault="004B614A" w:rsidP="00F8754F">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i/>
          <w:sz w:val="22"/>
          <w:szCs w:val="22"/>
        </w:rPr>
        <w:t>…</w:t>
      </w:r>
    </w:p>
    <w:p w14:paraId="7379128F" w14:textId="77777777" w:rsidR="00F8754F" w:rsidRDefault="00F8754F" w:rsidP="00F8754F">
      <w:pPr>
        <w:autoSpaceDE w:val="0"/>
        <w:autoSpaceDN w:val="0"/>
        <w:adjustRightInd w:val="0"/>
        <w:spacing w:before="100" w:beforeAutospacing="1" w:after="100" w:afterAutospacing="1"/>
        <w:ind w:left="851" w:right="902"/>
        <w:contextualSpacing/>
        <w:jc w:val="both"/>
        <w:rPr>
          <w:rFonts w:ascii="Palatino Linotype" w:hAnsi="Palatino Linotype" w:cs="Arial"/>
          <w:b/>
          <w:i/>
          <w:sz w:val="22"/>
          <w:szCs w:val="22"/>
        </w:rPr>
      </w:pPr>
    </w:p>
    <w:p w14:paraId="116C8918" w14:textId="6AE68E1D" w:rsidR="004B614A" w:rsidRPr="004D579B" w:rsidRDefault="004B614A" w:rsidP="00F8754F">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F8754F">
        <w:rPr>
          <w:rFonts w:ascii="Palatino Linotype" w:hAnsi="Palatino Linotype" w:cs="Arial"/>
          <w:b/>
          <w:i/>
          <w:sz w:val="22"/>
          <w:szCs w:val="22"/>
        </w:rPr>
        <w:t>XXIV. Información reservada</w:t>
      </w:r>
      <w:r w:rsidRPr="004B614A">
        <w:rPr>
          <w:rFonts w:ascii="Palatino Linotype" w:hAnsi="Palatino Linotype" w:cs="Arial"/>
          <w:i/>
          <w:sz w:val="22"/>
          <w:szCs w:val="22"/>
        </w:rPr>
        <w:t>: La clasific</w:t>
      </w:r>
      <w:r>
        <w:rPr>
          <w:rFonts w:ascii="Palatino Linotype" w:hAnsi="Palatino Linotype" w:cs="Arial"/>
          <w:i/>
          <w:sz w:val="22"/>
          <w:szCs w:val="22"/>
        </w:rPr>
        <w:t xml:space="preserve">ada con este carácter de manera </w:t>
      </w:r>
      <w:r w:rsidRPr="004B614A">
        <w:rPr>
          <w:rFonts w:ascii="Palatino Linotype" w:hAnsi="Palatino Linotype" w:cs="Arial"/>
          <w:i/>
          <w:sz w:val="22"/>
          <w:szCs w:val="22"/>
        </w:rPr>
        <w:t xml:space="preserve">temporal por las disposiciones de esta Ley, cuya </w:t>
      </w:r>
      <w:r>
        <w:rPr>
          <w:rFonts w:ascii="Palatino Linotype" w:hAnsi="Palatino Linotype" w:cs="Arial"/>
          <w:i/>
          <w:sz w:val="22"/>
          <w:szCs w:val="22"/>
        </w:rPr>
        <w:t xml:space="preserve">divulgación puede </w:t>
      </w:r>
      <w:r w:rsidRPr="004B614A">
        <w:rPr>
          <w:rFonts w:ascii="Palatino Linotype" w:hAnsi="Palatino Linotype" w:cs="Arial"/>
          <w:i/>
          <w:sz w:val="22"/>
          <w:szCs w:val="22"/>
        </w:rPr>
        <w:t>causar daño en términos de lo establecido por esta Ley;</w:t>
      </w:r>
    </w:p>
    <w:p w14:paraId="2C7C5AB9" w14:textId="77777777" w:rsidR="00E7451A" w:rsidRPr="004D579B" w:rsidRDefault="00E7451A" w:rsidP="00F8754F">
      <w:pPr>
        <w:autoSpaceDE w:val="0"/>
        <w:autoSpaceDN w:val="0"/>
        <w:adjustRightInd w:val="0"/>
        <w:spacing w:before="100" w:beforeAutospacing="1" w:after="100" w:afterAutospacing="1"/>
        <w:ind w:left="851" w:right="902"/>
        <w:contextualSpacing/>
        <w:jc w:val="both"/>
        <w:rPr>
          <w:rFonts w:ascii="Palatino Linotype" w:hAnsi="Palatino Linotype" w:cs="Arial"/>
          <w:b/>
          <w:i/>
          <w:sz w:val="22"/>
          <w:szCs w:val="22"/>
        </w:rPr>
      </w:pPr>
    </w:p>
    <w:p w14:paraId="39B13A2F" w14:textId="77777777" w:rsidR="00E7451A" w:rsidRPr="004D579B" w:rsidRDefault="00E7451A" w:rsidP="00F8754F">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4D579B">
        <w:rPr>
          <w:rFonts w:ascii="Palatino Linotype" w:hAnsi="Palatino Linotype" w:cs="Arial"/>
          <w:b/>
          <w:i/>
          <w:sz w:val="22"/>
          <w:szCs w:val="22"/>
        </w:rPr>
        <w:t>Artículo 143</w:t>
      </w:r>
      <w:r w:rsidRPr="004D579B">
        <w:rPr>
          <w:rFonts w:ascii="Palatino Linotype" w:hAnsi="Palatino Linotype" w:cs="Arial"/>
          <w:i/>
          <w:sz w:val="22"/>
          <w:szCs w:val="22"/>
        </w:rPr>
        <w:t>. Para los efectos de esta Ley se considera información confidencial, la clasificada como tal, de manera permanente, por su naturaleza, cuando:</w:t>
      </w:r>
    </w:p>
    <w:p w14:paraId="5F11E1C8" w14:textId="77777777" w:rsidR="00E7451A" w:rsidRPr="004D579B" w:rsidRDefault="00E7451A" w:rsidP="00F8754F">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4D579B">
        <w:rPr>
          <w:rFonts w:ascii="Palatino Linotype" w:hAnsi="Palatino Linotype" w:cs="Arial"/>
          <w:b/>
          <w:i/>
          <w:sz w:val="22"/>
          <w:szCs w:val="22"/>
        </w:rPr>
        <w:t>I</w:t>
      </w:r>
      <w:r w:rsidRPr="004D579B">
        <w:rPr>
          <w:rFonts w:ascii="Palatino Linotype" w:hAnsi="Palatino Linotype" w:cs="Arial"/>
          <w:i/>
          <w:sz w:val="22"/>
          <w:szCs w:val="22"/>
        </w:rPr>
        <w:t>. Se refiera a la información privada y los datos personales concernientes a una persona física o jurídico colectiva identificada o identificable;</w:t>
      </w:r>
    </w:p>
    <w:p w14:paraId="4C0FA526" w14:textId="77777777" w:rsidR="00E7451A" w:rsidRPr="004D579B" w:rsidRDefault="00E7451A" w:rsidP="00F8754F">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4D579B">
        <w:rPr>
          <w:rFonts w:ascii="Palatino Linotype" w:hAnsi="Palatino Linotype" w:cs="Arial"/>
          <w:i/>
          <w:sz w:val="22"/>
          <w:szCs w:val="22"/>
        </w:rPr>
        <w:t>…</w:t>
      </w:r>
    </w:p>
    <w:p w14:paraId="0F3F8770" w14:textId="77777777" w:rsidR="00E7451A" w:rsidRPr="004D579B" w:rsidRDefault="00E7451A" w:rsidP="00F8754F">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4D579B">
        <w:rPr>
          <w:rFonts w:ascii="Palatino Linotype" w:hAnsi="Palatino Linotype" w:cs="Arial"/>
          <w:i/>
          <w:sz w:val="22"/>
          <w:szCs w:val="22"/>
        </w:rPr>
        <w:t>La información confidencial no estará sujeta a temporalidad alguna y sólo podrán tener acceso a ella los titulares de la misma, sus representantes y los servidores públicos facultados para ello.</w:t>
      </w:r>
    </w:p>
    <w:p w14:paraId="133B84FE" w14:textId="77777777" w:rsidR="00E7451A" w:rsidRPr="004D579B" w:rsidRDefault="00E7451A" w:rsidP="00F8754F">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p>
    <w:p w14:paraId="6D69CBAD" w14:textId="77777777" w:rsidR="00E7451A" w:rsidRPr="004D579B" w:rsidRDefault="00E7451A" w:rsidP="00F8754F">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4D579B">
        <w:rPr>
          <w:rFonts w:ascii="Palatino Linotype" w:hAnsi="Palatino Linotype" w:cs="Arial"/>
          <w:i/>
          <w:sz w:val="22"/>
          <w:szCs w:val="22"/>
        </w:rPr>
        <w:t>No se considerará confidencial la información que se encuentre en los registros públicos o en fuentes de acceso público, ni tampoco la que sea considerada por la presente ley como información pública.”</w:t>
      </w:r>
    </w:p>
    <w:p w14:paraId="0EB7B006" w14:textId="77777777" w:rsidR="00E7451A" w:rsidRPr="004D579B" w:rsidRDefault="00E7451A" w:rsidP="00F8754F">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p>
    <w:p w14:paraId="37E8998B" w14:textId="77777777" w:rsidR="00E7451A" w:rsidRPr="004D579B" w:rsidRDefault="00E7451A" w:rsidP="00F8754F">
      <w:pPr>
        <w:autoSpaceDE w:val="0"/>
        <w:autoSpaceDN w:val="0"/>
        <w:adjustRightInd w:val="0"/>
        <w:spacing w:before="100" w:beforeAutospacing="1" w:after="100" w:afterAutospacing="1"/>
        <w:ind w:left="851" w:right="902"/>
        <w:contextualSpacing/>
        <w:jc w:val="center"/>
        <w:rPr>
          <w:rFonts w:ascii="Palatino Linotype" w:hAnsi="Palatino Linotype" w:cs="Arial"/>
          <w:b/>
          <w:i/>
          <w:sz w:val="22"/>
          <w:szCs w:val="22"/>
        </w:rPr>
      </w:pPr>
    </w:p>
    <w:p w14:paraId="71572849" w14:textId="77777777" w:rsidR="00E7451A" w:rsidRPr="004D579B" w:rsidRDefault="00E7451A" w:rsidP="00F8754F">
      <w:pPr>
        <w:autoSpaceDE w:val="0"/>
        <w:autoSpaceDN w:val="0"/>
        <w:adjustRightInd w:val="0"/>
        <w:spacing w:before="100" w:beforeAutospacing="1" w:after="100" w:afterAutospacing="1"/>
        <w:ind w:left="851" w:right="902"/>
        <w:contextualSpacing/>
        <w:jc w:val="center"/>
        <w:rPr>
          <w:rFonts w:ascii="Palatino Linotype" w:hAnsi="Palatino Linotype" w:cs="Arial"/>
          <w:b/>
          <w:i/>
          <w:sz w:val="22"/>
          <w:szCs w:val="22"/>
        </w:rPr>
      </w:pPr>
      <w:r w:rsidRPr="004D579B">
        <w:rPr>
          <w:rFonts w:ascii="Palatino Linotype" w:hAnsi="Palatino Linotype" w:cs="Arial"/>
          <w:b/>
          <w:i/>
          <w:sz w:val="22"/>
          <w:szCs w:val="22"/>
        </w:rPr>
        <w:t>Ley de Protección de Datos Personales</w:t>
      </w:r>
    </w:p>
    <w:p w14:paraId="37B15A9A" w14:textId="77777777" w:rsidR="00E7451A" w:rsidRPr="004D579B" w:rsidRDefault="00E7451A" w:rsidP="00F8754F">
      <w:pPr>
        <w:autoSpaceDE w:val="0"/>
        <w:autoSpaceDN w:val="0"/>
        <w:adjustRightInd w:val="0"/>
        <w:spacing w:before="100" w:beforeAutospacing="1" w:after="100" w:afterAutospacing="1"/>
        <w:ind w:left="851" w:right="902"/>
        <w:contextualSpacing/>
        <w:jc w:val="center"/>
        <w:rPr>
          <w:rFonts w:ascii="Palatino Linotype" w:hAnsi="Palatino Linotype" w:cs="Arial"/>
          <w:b/>
          <w:i/>
          <w:sz w:val="22"/>
          <w:szCs w:val="22"/>
        </w:rPr>
      </w:pPr>
      <w:r w:rsidRPr="004D579B">
        <w:rPr>
          <w:rFonts w:ascii="Palatino Linotype" w:hAnsi="Palatino Linotype" w:cs="Arial"/>
          <w:b/>
          <w:i/>
          <w:sz w:val="22"/>
          <w:szCs w:val="22"/>
        </w:rPr>
        <w:t>en Posesión de Sujetos Obligados del Estado de México y Municipios</w:t>
      </w:r>
    </w:p>
    <w:p w14:paraId="29ED96F2" w14:textId="77777777" w:rsidR="00E7451A" w:rsidRPr="004D579B" w:rsidRDefault="00E7451A" w:rsidP="00F8754F">
      <w:pPr>
        <w:autoSpaceDE w:val="0"/>
        <w:autoSpaceDN w:val="0"/>
        <w:adjustRightInd w:val="0"/>
        <w:spacing w:before="100" w:beforeAutospacing="1" w:after="100" w:afterAutospacing="1"/>
        <w:ind w:left="851" w:right="902"/>
        <w:contextualSpacing/>
        <w:jc w:val="center"/>
        <w:rPr>
          <w:rFonts w:ascii="Palatino Linotype" w:hAnsi="Palatino Linotype" w:cs="Arial"/>
          <w:b/>
          <w:i/>
          <w:sz w:val="22"/>
          <w:szCs w:val="22"/>
        </w:rPr>
      </w:pPr>
    </w:p>
    <w:p w14:paraId="1AC482F4" w14:textId="77777777" w:rsidR="00E7451A" w:rsidRPr="004D579B" w:rsidRDefault="00E7451A" w:rsidP="00F8754F">
      <w:pPr>
        <w:autoSpaceDE w:val="0"/>
        <w:autoSpaceDN w:val="0"/>
        <w:adjustRightInd w:val="0"/>
        <w:spacing w:before="100" w:beforeAutospacing="1" w:after="100" w:afterAutospacing="1"/>
        <w:ind w:left="851" w:right="902"/>
        <w:contextualSpacing/>
        <w:jc w:val="both"/>
        <w:rPr>
          <w:rFonts w:ascii="Palatino Linotype" w:hAnsi="Palatino Linotype"/>
          <w:sz w:val="22"/>
          <w:szCs w:val="22"/>
        </w:rPr>
      </w:pPr>
      <w:r w:rsidRPr="004D579B">
        <w:rPr>
          <w:rFonts w:ascii="Palatino Linotype" w:hAnsi="Palatino Linotype" w:cs="Arial"/>
          <w:b/>
          <w:i/>
          <w:sz w:val="22"/>
          <w:szCs w:val="22"/>
        </w:rPr>
        <w:t>Artículo 4</w:t>
      </w:r>
      <w:r w:rsidRPr="004D579B">
        <w:rPr>
          <w:rFonts w:ascii="Palatino Linotype" w:hAnsi="Palatino Linotype" w:cs="Arial"/>
          <w:i/>
          <w:sz w:val="22"/>
          <w:szCs w:val="22"/>
        </w:rPr>
        <w:t>.- Para los efectos de esta Ley se entenderá por:</w:t>
      </w:r>
      <w:r w:rsidRPr="004D579B">
        <w:rPr>
          <w:rFonts w:ascii="Palatino Linotype" w:hAnsi="Palatino Linotype" w:cs="Arial"/>
          <w:i/>
          <w:sz w:val="22"/>
          <w:szCs w:val="22"/>
        </w:rPr>
        <w:cr/>
      </w:r>
      <w:r w:rsidRPr="004D579B">
        <w:rPr>
          <w:rFonts w:ascii="Palatino Linotype" w:hAnsi="Palatino Linotype"/>
          <w:sz w:val="22"/>
          <w:szCs w:val="22"/>
        </w:rPr>
        <w:t>…</w:t>
      </w:r>
    </w:p>
    <w:p w14:paraId="7FE09797" w14:textId="77777777" w:rsidR="00E7451A" w:rsidRPr="004D579B" w:rsidRDefault="00E7451A" w:rsidP="00F8754F">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4D579B">
        <w:rPr>
          <w:rFonts w:ascii="Palatino Linotype" w:hAnsi="Palatino Linotype" w:cs="Arial"/>
          <w:b/>
          <w:i/>
          <w:sz w:val="22"/>
          <w:szCs w:val="22"/>
        </w:rPr>
        <w:t xml:space="preserve">XI. Datos personales: </w:t>
      </w:r>
      <w:r w:rsidRPr="004D579B">
        <w:rPr>
          <w:rFonts w:ascii="Palatino Linotype" w:hAnsi="Palatino Linotype" w:cs="Arial"/>
          <w:i/>
          <w:sz w:val="22"/>
          <w:szCs w:val="22"/>
        </w:rPr>
        <w:t>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66246A99" w14:textId="77777777" w:rsidR="00E7451A" w:rsidRPr="004D579B" w:rsidRDefault="00E7451A" w:rsidP="00F8754F">
      <w:pPr>
        <w:autoSpaceDE w:val="0"/>
        <w:autoSpaceDN w:val="0"/>
        <w:adjustRightInd w:val="0"/>
        <w:spacing w:before="100" w:beforeAutospacing="1" w:after="100" w:afterAutospacing="1"/>
        <w:ind w:left="851" w:right="902"/>
        <w:contextualSpacing/>
        <w:jc w:val="both"/>
        <w:rPr>
          <w:rFonts w:ascii="Palatino Linotype" w:hAnsi="Palatino Linotype" w:cs="Arial"/>
          <w:b/>
          <w:i/>
          <w:sz w:val="22"/>
          <w:szCs w:val="22"/>
        </w:rPr>
      </w:pPr>
    </w:p>
    <w:p w14:paraId="1E1A5B68" w14:textId="77777777" w:rsidR="00E7451A" w:rsidRDefault="00E7451A" w:rsidP="00F8754F">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4D579B">
        <w:rPr>
          <w:rFonts w:ascii="Palatino Linotype" w:hAnsi="Palatino Linotype" w:cs="Arial"/>
          <w:b/>
          <w:i/>
          <w:sz w:val="22"/>
          <w:szCs w:val="22"/>
        </w:rPr>
        <w:t xml:space="preserve">XII. Datos personales sensibles: </w:t>
      </w:r>
      <w:r w:rsidRPr="004D579B">
        <w:rPr>
          <w:rFonts w:ascii="Palatino Linotype" w:hAnsi="Palatino Linotype" w:cs="Arial"/>
          <w:i/>
          <w:sz w:val="22"/>
          <w:szCs w:val="22"/>
        </w:rPr>
        <w:t xml:space="preserve">a las referentes de la esfera de su titular cuya utilización indebida pueda dar origen a discriminación o conlleve un riesgo grave </w:t>
      </w:r>
      <w:r w:rsidRPr="004D579B">
        <w:rPr>
          <w:rFonts w:ascii="Palatino Linotype" w:hAnsi="Palatino Linotype" w:cs="Arial"/>
          <w:i/>
          <w:sz w:val="22"/>
          <w:szCs w:val="22"/>
        </w:rPr>
        <w:lastRenderedPageBreak/>
        <w:t>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14:paraId="743166DD" w14:textId="77777777" w:rsidR="00E7451A" w:rsidRDefault="00E7451A" w:rsidP="00F8754F">
      <w:pPr>
        <w:spacing w:before="100" w:beforeAutospacing="1" w:after="100" w:afterAutospacing="1" w:line="360" w:lineRule="auto"/>
        <w:contextualSpacing/>
        <w:jc w:val="both"/>
        <w:rPr>
          <w:rFonts w:ascii="Palatino Linotype" w:hAnsi="Palatino Linotype" w:cs="Arial"/>
        </w:rPr>
      </w:pPr>
    </w:p>
    <w:p w14:paraId="2644346F" w14:textId="3D2FFDEA" w:rsidR="00305EAA" w:rsidRDefault="00305EAA" w:rsidP="00F8754F">
      <w:pPr>
        <w:spacing w:before="100" w:beforeAutospacing="1" w:after="100" w:afterAutospacing="1" w:line="360" w:lineRule="auto"/>
        <w:contextualSpacing/>
        <w:jc w:val="both"/>
        <w:rPr>
          <w:rFonts w:ascii="Palatino Linotype" w:hAnsi="Palatino Linotype" w:cs="Arial"/>
        </w:rPr>
      </w:pPr>
      <w:r w:rsidRPr="00C965E1">
        <w:rPr>
          <w:rFonts w:ascii="Palatino Linotype" w:hAnsi="Palatino Linotype" w:cs="Arial"/>
        </w:rPr>
        <w:t>De todo lo expuesto, la suscrita</w:t>
      </w:r>
      <w:r w:rsidRPr="000A6958">
        <w:rPr>
          <w:rFonts w:ascii="Palatino Linotype" w:hAnsi="Palatino Linotype" w:cs="Arial"/>
        </w:rPr>
        <w:t xml:space="preserve"> emite </w:t>
      </w:r>
      <w:r w:rsidRPr="000A6958">
        <w:rPr>
          <w:rFonts w:ascii="Palatino Linotype" w:hAnsi="Palatino Linotype" w:cs="Arial"/>
          <w:b/>
        </w:rPr>
        <w:t>VOTO PARTICULAR</w:t>
      </w:r>
      <w:r>
        <w:rPr>
          <w:rFonts w:ascii="Palatino Linotype" w:hAnsi="Palatino Linotype" w:cs="Arial"/>
        </w:rPr>
        <w:t xml:space="preserve">, </w:t>
      </w:r>
      <w:r w:rsidR="002B537F" w:rsidRPr="006D1A9A">
        <w:rPr>
          <w:rFonts w:ascii="Palatino Linotype" w:hAnsi="Palatino Linotype"/>
        </w:rPr>
        <w:t xml:space="preserve">pues se insiste que no se debió </w:t>
      </w:r>
      <w:r w:rsidR="002B537F">
        <w:rPr>
          <w:rFonts w:ascii="Palatino Linotype" w:hAnsi="Palatino Linotype"/>
        </w:rPr>
        <w:t xml:space="preserve">ordenar </w:t>
      </w:r>
      <w:r w:rsidR="003A2D5A">
        <w:rPr>
          <w:rFonts w:ascii="Palatino Linotype" w:hAnsi="Palatino Linotype"/>
        </w:rPr>
        <w:t>la</w:t>
      </w:r>
      <w:r w:rsidR="00D37DD3" w:rsidRPr="00D37DD3">
        <w:rPr>
          <w:rFonts w:ascii="Palatino Linotype" w:hAnsi="Palatino Linotype"/>
        </w:rPr>
        <w:t xml:space="preserve"> ubicación </w:t>
      </w:r>
      <w:r w:rsidR="003A2D5A">
        <w:rPr>
          <w:rFonts w:ascii="Palatino Linotype" w:hAnsi="Palatino Linotype"/>
        </w:rPr>
        <w:t xml:space="preserve">de la cámaras instaladas que se encuentran </w:t>
      </w:r>
      <w:r w:rsidR="00D37DD3">
        <w:rPr>
          <w:rFonts w:ascii="Palatino Linotype" w:hAnsi="Palatino Linotype"/>
        </w:rPr>
        <w:t xml:space="preserve">activas en el Municipio de </w:t>
      </w:r>
      <w:r w:rsidR="004E7A63">
        <w:rPr>
          <w:rFonts w:ascii="Palatino Linotype" w:hAnsi="Palatino Linotype"/>
        </w:rPr>
        <w:t xml:space="preserve">Nextlalpan </w:t>
      </w:r>
      <w:r w:rsidR="002B537F">
        <w:rPr>
          <w:rFonts w:ascii="Palatino Linotype" w:hAnsi="Palatino Linotype"/>
        </w:rPr>
        <w:t xml:space="preserve">y por el contrario, se debió atender a las circunstancias </w:t>
      </w:r>
      <w:r w:rsidR="002B537F" w:rsidRPr="006D1A9A">
        <w:rPr>
          <w:rFonts w:ascii="Palatino Linotype" w:hAnsi="Palatino Linotype"/>
        </w:rPr>
        <w:t>del caso en particular</w:t>
      </w:r>
      <w:r w:rsidR="002B537F">
        <w:rPr>
          <w:rFonts w:ascii="Palatino Linotype" w:hAnsi="Palatino Linotype"/>
        </w:rPr>
        <w:t xml:space="preserve"> </w:t>
      </w:r>
      <w:r w:rsidR="002B537F" w:rsidRPr="006D1A9A">
        <w:rPr>
          <w:rFonts w:ascii="Palatino Linotype" w:hAnsi="Palatino Linotype"/>
        </w:rPr>
        <w:t>y ordenar al</w:t>
      </w:r>
      <w:r w:rsidR="002B537F" w:rsidRPr="006D1A9A">
        <w:rPr>
          <w:rFonts w:ascii="Palatino Linotype" w:hAnsi="Palatino Linotype"/>
          <w:b/>
        </w:rPr>
        <w:t xml:space="preserve"> SUJETO OBLIGADO</w:t>
      </w:r>
      <w:r w:rsidR="002B537F">
        <w:rPr>
          <w:rFonts w:ascii="Palatino Linotype" w:hAnsi="Palatino Linotype"/>
        </w:rPr>
        <w:t xml:space="preserve"> la entrega del </w:t>
      </w:r>
      <w:r w:rsidR="002B537F" w:rsidRPr="008B0E4F">
        <w:rPr>
          <w:rFonts w:ascii="Palatino Linotype" w:hAnsi="Palatino Linotype"/>
        </w:rPr>
        <w:t xml:space="preserve">Acuerdo de Clasificación </w:t>
      </w:r>
      <w:r w:rsidR="002B537F">
        <w:rPr>
          <w:rFonts w:ascii="Palatino Linotype" w:hAnsi="Palatino Linotype"/>
        </w:rPr>
        <w:t>que emita el Comité de Transparencia en el que se determinara que dicha información es reservada</w:t>
      </w:r>
      <w:r w:rsidR="00E7451A">
        <w:rPr>
          <w:rFonts w:ascii="Palatino Linotype" w:hAnsi="Palatino Linotype"/>
        </w:rPr>
        <w:t xml:space="preserve">, asimismo, ordenar la versión pública de las facturas relacionadas con la compra del equipamiento policial adquirido a la fecha </w:t>
      </w:r>
      <w:r w:rsidR="00F8754F">
        <w:rPr>
          <w:rFonts w:ascii="Palatino Linotype" w:hAnsi="Palatino Linotype"/>
        </w:rPr>
        <w:t>en que realizó el particular la</w:t>
      </w:r>
      <w:r w:rsidR="00E7451A">
        <w:rPr>
          <w:rFonts w:ascii="Palatino Linotype" w:hAnsi="Palatino Linotype"/>
        </w:rPr>
        <w:t xml:space="preserve"> s</w:t>
      </w:r>
      <w:r w:rsidR="004B614A">
        <w:rPr>
          <w:rFonts w:ascii="Palatino Linotype" w:hAnsi="Palatino Linotype"/>
        </w:rPr>
        <w:t>oli</w:t>
      </w:r>
      <w:r w:rsidR="00F8754F">
        <w:rPr>
          <w:rFonts w:ascii="Palatino Linotype" w:hAnsi="Palatino Linotype"/>
        </w:rPr>
        <w:t xml:space="preserve">citud </w:t>
      </w:r>
      <w:r w:rsidR="00E7451A">
        <w:rPr>
          <w:rFonts w:ascii="Palatino Linotype" w:hAnsi="Palatino Linotype"/>
        </w:rPr>
        <w:t>de acceso a la información pública</w:t>
      </w:r>
      <w:r>
        <w:rPr>
          <w:rFonts w:ascii="Palatino Linotype" w:hAnsi="Palatino Linotype" w:cs="Arial"/>
        </w:rPr>
        <w:t>.</w:t>
      </w:r>
    </w:p>
    <w:tbl>
      <w:tblPr>
        <w:tblW w:w="4393" w:type="dxa"/>
        <w:jc w:val="center"/>
        <w:tblLayout w:type="fixed"/>
        <w:tblLook w:val="04A0" w:firstRow="1" w:lastRow="0" w:firstColumn="1" w:lastColumn="0" w:noHBand="0" w:noVBand="1"/>
      </w:tblPr>
      <w:tblGrid>
        <w:gridCol w:w="4393"/>
      </w:tblGrid>
      <w:tr w:rsidR="00305EAA" w:rsidRPr="001950C9" w14:paraId="3AB0B1B8" w14:textId="77777777" w:rsidTr="00D0225B">
        <w:trPr>
          <w:jc w:val="center"/>
        </w:trPr>
        <w:tc>
          <w:tcPr>
            <w:tcW w:w="4393" w:type="dxa"/>
          </w:tcPr>
          <w:p w14:paraId="219C3B73" w14:textId="77777777" w:rsidR="00DE0B4D" w:rsidRDefault="00DE0B4D" w:rsidP="00F8754F">
            <w:pPr>
              <w:spacing w:before="100" w:beforeAutospacing="1" w:after="100" w:afterAutospacing="1"/>
              <w:contextualSpacing/>
              <w:jc w:val="center"/>
              <w:rPr>
                <w:rFonts w:ascii="Palatino Linotype" w:hAnsi="Palatino Linotype"/>
                <w:b/>
              </w:rPr>
            </w:pPr>
          </w:p>
          <w:p w14:paraId="3786403C" w14:textId="77777777" w:rsidR="00F8754F" w:rsidRDefault="00F8754F" w:rsidP="00F8754F">
            <w:pPr>
              <w:spacing w:before="100" w:beforeAutospacing="1" w:after="100" w:afterAutospacing="1"/>
              <w:contextualSpacing/>
              <w:jc w:val="center"/>
              <w:rPr>
                <w:rFonts w:ascii="Palatino Linotype" w:hAnsi="Palatino Linotype"/>
                <w:b/>
              </w:rPr>
            </w:pPr>
          </w:p>
          <w:p w14:paraId="345B0F5B" w14:textId="77777777" w:rsidR="00F8754F" w:rsidRDefault="00F8754F" w:rsidP="00F8754F">
            <w:pPr>
              <w:spacing w:before="100" w:beforeAutospacing="1" w:after="100" w:afterAutospacing="1"/>
              <w:contextualSpacing/>
              <w:jc w:val="center"/>
              <w:rPr>
                <w:rFonts w:ascii="Palatino Linotype" w:hAnsi="Palatino Linotype"/>
                <w:b/>
              </w:rPr>
            </w:pPr>
          </w:p>
          <w:p w14:paraId="01A17C4E" w14:textId="77777777" w:rsidR="002F31D0" w:rsidRDefault="002F31D0" w:rsidP="00F8754F">
            <w:pPr>
              <w:spacing w:before="100" w:beforeAutospacing="1" w:after="100" w:afterAutospacing="1"/>
              <w:contextualSpacing/>
              <w:jc w:val="center"/>
              <w:rPr>
                <w:rFonts w:ascii="Palatino Linotype" w:hAnsi="Palatino Linotype"/>
                <w:b/>
              </w:rPr>
            </w:pPr>
          </w:p>
          <w:p w14:paraId="2B2A616D" w14:textId="77777777" w:rsidR="00305EAA" w:rsidRPr="001950C9" w:rsidRDefault="00305EAA" w:rsidP="00F8754F">
            <w:pPr>
              <w:spacing w:before="100" w:beforeAutospacing="1" w:after="100" w:afterAutospacing="1"/>
              <w:contextualSpacing/>
              <w:jc w:val="center"/>
              <w:rPr>
                <w:rFonts w:ascii="Palatino Linotype" w:hAnsi="Palatino Linotype"/>
                <w:b/>
              </w:rPr>
            </w:pPr>
            <w:r w:rsidRPr="001950C9">
              <w:rPr>
                <w:rFonts w:ascii="Palatino Linotype" w:hAnsi="Palatino Linotype"/>
                <w:b/>
              </w:rPr>
              <w:t>EVA ABAID YAPUR</w:t>
            </w:r>
          </w:p>
          <w:p w14:paraId="13E86912" w14:textId="77777777" w:rsidR="00305EAA" w:rsidRDefault="00305EAA" w:rsidP="00F8754F">
            <w:pPr>
              <w:spacing w:before="100" w:beforeAutospacing="1" w:after="100" w:afterAutospacing="1"/>
              <w:contextualSpacing/>
              <w:jc w:val="center"/>
              <w:rPr>
                <w:rFonts w:ascii="Palatino Linotype" w:hAnsi="Palatino Linotype"/>
                <w:b/>
              </w:rPr>
            </w:pPr>
            <w:r w:rsidRPr="001950C9">
              <w:rPr>
                <w:rFonts w:ascii="Palatino Linotype" w:hAnsi="Palatino Linotype"/>
                <w:b/>
              </w:rPr>
              <w:t>COMISIONADA</w:t>
            </w:r>
          </w:p>
          <w:p w14:paraId="561387AE" w14:textId="77777777" w:rsidR="00305EAA" w:rsidRDefault="00305EAA" w:rsidP="00F8754F">
            <w:pPr>
              <w:spacing w:before="100" w:beforeAutospacing="1" w:after="100" w:afterAutospacing="1"/>
              <w:contextualSpacing/>
              <w:jc w:val="center"/>
              <w:rPr>
                <w:rFonts w:ascii="Palatino Linotype" w:hAnsi="Palatino Linotype"/>
                <w:b/>
              </w:rPr>
            </w:pPr>
            <w:r>
              <w:rPr>
                <w:rFonts w:ascii="Palatino Linotype" w:hAnsi="Palatino Linotype"/>
                <w:b/>
              </w:rPr>
              <w:t>(RÚBRICA)</w:t>
            </w:r>
          </w:p>
          <w:p w14:paraId="4648FFE1" w14:textId="77777777" w:rsidR="002F31D0" w:rsidRDefault="002F31D0" w:rsidP="00F8754F">
            <w:pPr>
              <w:spacing w:before="100" w:beforeAutospacing="1" w:after="100" w:afterAutospacing="1"/>
              <w:contextualSpacing/>
              <w:jc w:val="center"/>
              <w:rPr>
                <w:rFonts w:ascii="Palatino Linotype" w:hAnsi="Palatino Linotype"/>
                <w:b/>
              </w:rPr>
            </w:pPr>
          </w:p>
          <w:p w14:paraId="2468F837" w14:textId="77777777" w:rsidR="00F8754F" w:rsidRDefault="00F8754F" w:rsidP="00F8754F">
            <w:pPr>
              <w:spacing w:before="100" w:beforeAutospacing="1" w:after="100" w:afterAutospacing="1"/>
              <w:contextualSpacing/>
              <w:jc w:val="center"/>
              <w:rPr>
                <w:rFonts w:ascii="Palatino Linotype" w:hAnsi="Palatino Linotype"/>
                <w:b/>
              </w:rPr>
            </w:pPr>
          </w:p>
          <w:p w14:paraId="6A072DDE" w14:textId="77777777" w:rsidR="00F8754F" w:rsidRDefault="00F8754F" w:rsidP="00F8754F">
            <w:pPr>
              <w:spacing w:before="100" w:beforeAutospacing="1" w:after="100" w:afterAutospacing="1"/>
              <w:contextualSpacing/>
              <w:jc w:val="center"/>
              <w:rPr>
                <w:rFonts w:ascii="Palatino Linotype" w:hAnsi="Palatino Linotype"/>
                <w:b/>
              </w:rPr>
            </w:pPr>
          </w:p>
          <w:p w14:paraId="3077A053" w14:textId="77777777" w:rsidR="00F8754F" w:rsidRDefault="00F8754F" w:rsidP="00F8754F">
            <w:pPr>
              <w:spacing w:before="100" w:beforeAutospacing="1" w:after="100" w:afterAutospacing="1"/>
              <w:contextualSpacing/>
              <w:jc w:val="center"/>
              <w:rPr>
                <w:rFonts w:ascii="Palatino Linotype" w:hAnsi="Palatino Linotype"/>
                <w:b/>
              </w:rPr>
            </w:pPr>
          </w:p>
          <w:p w14:paraId="784E6199" w14:textId="77777777" w:rsidR="00F8754F" w:rsidRDefault="00F8754F" w:rsidP="00F8754F">
            <w:pPr>
              <w:spacing w:before="100" w:beforeAutospacing="1" w:after="100" w:afterAutospacing="1"/>
              <w:contextualSpacing/>
              <w:jc w:val="center"/>
              <w:rPr>
                <w:rFonts w:ascii="Palatino Linotype" w:hAnsi="Palatino Linotype"/>
                <w:b/>
              </w:rPr>
            </w:pPr>
          </w:p>
          <w:p w14:paraId="7203156D" w14:textId="77777777" w:rsidR="00F8754F" w:rsidRDefault="00F8754F" w:rsidP="00F8754F">
            <w:pPr>
              <w:spacing w:before="100" w:beforeAutospacing="1" w:after="100" w:afterAutospacing="1"/>
              <w:contextualSpacing/>
              <w:jc w:val="center"/>
              <w:rPr>
                <w:rFonts w:ascii="Palatino Linotype" w:hAnsi="Palatino Linotype"/>
                <w:b/>
              </w:rPr>
            </w:pPr>
          </w:p>
          <w:p w14:paraId="7B59F7B2" w14:textId="77777777" w:rsidR="00F8754F" w:rsidRDefault="00F8754F" w:rsidP="00F8754F">
            <w:pPr>
              <w:spacing w:before="100" w:beforeAutospacing="1" w:after="100" w:afterAutospacing="1"/>
              <w:contextualSpacing/>
              <w:jc w:val="center"/>
              <w:rPr>
                <w:rFonts w:ascii="Palatino Linotype" w:hAnsi="Palatino Linotype"/>
                <w:b/>
              </w:rPr>
            </w:pPr>
          </w:p>
          <w:p w14:paraId="798D3ED7" w14:textId="77777777" w:rsidR="00DE0B4D" w:rsidRPr="001950C9" w:rsidRDefault="00DE0B4D" w:rsidP="00F8754F">
            <w:pPr>
              <w:spacing w:before="100" w:beforeAutospacing="1" w:after="100" w:afterAutospacing="1"/>
              <w:contextualSpacing/>
              <w:jc w:val="center"/>
              <w:rPr>
                <w:rFonts w:ascii="Palatino Linotype" w:hAnsi="Palatino Linotype"/>
                <w:b/>
              </w:rPr>
            </w:pPr>
          </w:p>
        </w:tc>
      </w:tr>
    </w:tbl>
    <w:p w14:paraId="279EC42D" w14:textId="77777777" w:rsidR="002F31D0" w:rsidRDefault="00DE0B4D" w:rsidP="00F8754F">
      <w:pPr>
        <w:spacing w:before="100" w:beforeAutospacing="1" w:after="100" w:afterAutospacing="1"/>
        <w:contextualSpacing/>
        <w:jc w:val="both"/>
        <w:rPr>
          <w:rFonts w:ascii="Palatino Linotype" w:eastAsia="Calibri" w:hAnsi="Palatino Linotype" w:cs="Arial"/>
          <w:color w:val="000000" w:themeColor="text1"/>
          <w:sz w:val="20"/>
          <w:szCs w:val="20"/>
        </w:rPr>
      </w:pPr>
      <w:r w:rsidRPr="001950C9">
        <w:rPr>
          <w:rFonts w:ascii="Palatino Linotype" w:eastAsia="Calibri" w:hAnsi="Palatino Linotype" w:cs="Arial"/>
          <w:color w:val="000000" w:themeColor="text1"/>
          <w:sz w:val="20"/>
          <w:szCs w:val="20"/>
        </w:rPr>
        <w:t xml:space="preserve">Esta hoja corresponde al voto particular emitido en </w:t>
      </w:r>
      <w:r>
        <w:rPr>
          <w:rFonts w:ascii="Palatino Linotype" w:eastAsia="Calibri" w:hAnsi="Palatino Linotype" w:cs="Arial"/>
          <w:color w:val="000000" w:themeColor="text1"/>
          <w:sz w:val="20"/>
          <w:szCs w:val="20"/>
        </w:rPr>
        <w:t>la resolución del</w:t>
      </w:r>
      <w:r w:rsidRPr="001950C9">
        <w:rPr>
          <w:rFonts w:ascii="Palatino Linotype" w:eastAsia="Calibri" w:hAnsi="Palatino Linotype" w:cs="Arial"/>
          <w:color w:val="000000" w:themeColor="text1"/>
          <w:sz w:val="20"/>
          <w:szCs w:val="20"/>
        </w:rPr>
        <w:t xml:space="preserve"> recurso de revisión </w:t>
      </w:r>
      <w:r w:rsidRPr="00DE0B4D">
        <w:rPr>
          <w:rFonts w:ascii="Palatino Linotype" w:eastAsia="Calibri" w:hAnsi="Palatino Linotype" w:cs="Arial"/>
          <w:color w:val="000000" w:themeColor="text1"/>
          <w:sz w:val="20"/>
          <w:szCs w:val="20"/>
        </w:rPr>
        <w:t>0</w:t>
      </w:r>
      <w:r w:rsidR="004E7A63">
        <w:rPr>
          <w:rFonts w:ascii="Palatino Linotype" w:eastAsia="Calibri" w:hAnsi="Palatino Linotype" w:cs="Arial"/>
          <w:color w:val="000000" w:themeColor="text1"/>
          <w:sz w:val="20"/>
          <w:szCs w:val="20"/>
        </w:rPr>
        <w:t>0003</w:t>
      </w:r>
      <w:r w:rsidR="00E05E7E">
        <w:rPr>
          <w:rFonts w:ascii="Palatino Linotype" w:eastAsia="Calibri" w:hAnsi="Palatino Linotype" w:cs="Arial"/>
          <w:color w:val="000000" w:themeColor="text1"/>
          <w:sz w:val="20"/>
          <w:szCs w:val="20"/>
        </w:rPr>
        <w:t>/INFOEM/IP/RR/20</w:t>
      </w:r>
      <w:r w:rsidR="004E7A63">
        <w:rPr>
          <w:rFonts w:ascii="Palatino Linotype" w:eastAsia="Calibri" w:hAnsi="Palatino Linotype" w:cs="Arial"/>
          <w:color w:val="000000" w:themeColor="text1"/>
          <w:sz w:val="20"/>
          <w:szCs w:val="20"/>
        </w:rPr>
        <w:t>20 y acumulados</w:t>
      </w:r>
      <w:r>
        <w:rPr>
          <w:rFonts w:ascii="Palatino Linotype" w:eastAsia="Calibri" w:hAnsi="Palatino Linotype" w:cs="Arial"/>
          <w:color w:val="000000" w:themeColor="text1"/>
          <w:sz w:val="20"/>
          <w:szCs w:val="20"/>
        </w:rPr>
        <w:t>, aprobada</w:t>
      </w:r>
      <w:r w:rsidRPr="001950C9">
        <w:rPr>
          <w:rFonts w:ascii="Palatino Linotype" w:eastAsia="Calibri" w:hAnsi="Palatino Linotype" w:cs="Arial"/>
          <w:color w:val="000000" w:themeColor="text1"/>
          <w:sz w:val="20"/>
          <w:szCs w:val="20"/>
        </w:rPr>
        <w:t xml:space="preserve"> </w:t>
      </w:r>
      <w:r w:rsidR="00E14BE6" w:rsidRPr="001950C9">
        <w:rPr>
          <w:rFonts w:ascii="Palatino Linotype" w:eastAsia="Calibri" w:hAnsi="Palatino Linotype" w:cs="Arial"/>
          <w:color w:val="000000" w:themeColor="text1"/>
          <w:sz w:val="20"/>
          <w:szCs w:val="20"/>
        </w:rPr>
        <w:t>el</w:t>
      </w:r>
      <w:r w:rsidR="00E14BE6">
        <w:rPr>
          <w:rFonts w:ascii="Palatino Linotype" w:eastAsia="Calibri" w:hAnsi="Palatino Linotype" w:cs="Arial"/>
          <w:color w:val="000000" w:themeColor="text1"/>
          <w:sz w:val="20"/>
          <w:szCs w:val="20"/>
        </w:rPr>
        <w:t xml:space="preserve"> </w:t>
      </w:r>
      <w:r w:rsidR="004E7A63">
        <w:rPr>
          <w:rFonts w:ascii="Palatino Linotype" w:eastAsia="Calibri" w:hAnsi="Palatino Linotype" w:cs="Arial"/>
          <w:color w:val="000000" w:themeColor="text1"/>
          <w:sz w:val="20"/>
          <w:szCs w:val="20"/>
        </w:rPr>
        <w:t>diecinueve de marzo</w:t>
      </w:r>
      <w:r w:rsidR="0079358E">
        <w:rPr>
          <w:rFonts w:ascii="Palatino Linotype" w:eastAsia="Calibri" w:hAnsi="Palatino Linotype" w:cs="Arial"/>
          <w:color w:val="000000" w:themeColor="text1"/>
          <w:sz w:val="20"/>
          <w:szCs w:val="20"/>
        </w:rPr>
        <w:t xml:space="preserve"> </w:t>
      </w:r>
      <w:r w:rsidR="00E05E7E">
        <w:rPr>
          <w:rFonts w:ascii="Palatino Linotype" w:eastAsia="Calibri" w:hAnsi="Palatino Linotype" w:cs="Arial"/>
          <w:color w:val="000000" w:themeColor="text1"/>
          <w:sz w:val="20"/>
          <w:szCs w:val="20"/>
        </w:rPr>
        <w:t xml:space="preserve">de dos mil </w:t>
      </w:r>
      <w:r w:rsidR="004E7A63">
        <w:rPr>
          <w:rFonts w:ascii="Palatino Linotype" w:eastAsia="Calibri" w:hAnsi="Palatino Linotype" w:cs="Arial"/>
          <w:color w:val="000000" w:themeColor="text1"/>
          <w:sz w:val="20"/>
          <w:szCs w:val="20"/>
        </w:rPr>
        <w:t>veinte</w:t>
      </w:r>
      <w:r w:rsidRPr="001950C9">
        <w:rPr>
          <w:rFonts w:ascii="Palatino Linotype" w:eastAsia="Calibri" w:hAnsi="Palatino Linotype" w:cs="Arial"/>
          <w:color w:val="000000" w:themeColor="text1"/>
          <w:sz w:val="20"/>
          <w:szCs w:val="20"/>
        </w:rPr>
        <w:t>.</w:t>
      </w:r>
      <w:r>
        <w:rPr>
          <w:rFonts w:ascii="Palatino Linotype" w:eastAsia="Calibri" w:hAnsi="Palatino Linotype" w:cs="Arial"/>
          <w:color w:val="000000" w:themeColor="text1"/>
          <w:sz w:val="20"/>
          <w:szCs w:val="20"/>
        </w:rPr>
        <w:t xml:space="preserve"> </w:t>
      </w:r>
    </w:p>
    <w:p w14:paraId="10D8AE25" w14:textId="77777777" w:rsidR="00A517EA" w:rsidRPr="00E05E7E" w:rsidRDefault="00DE0B4D" w:rsidP="00F8754F">
      <w:pPr>
        <w:spacing w:before="100" w:beforeAutospacing="1" w:after="100" w:afterAutospacing="1"/>
        <w:contextualSpacing/>
        <w:jc w:val="both"/>
        <w:rPr>
          <w:rFonts w:ascii="Palatino Linotype" w:eastAsia="Calibri" w:hAnsi="Palatino Linotype" w:cs="Arial"/>
          <w:color w:val="000000" w:themeColor="text1"/>
          <w:sz w:val="20"/>
          <w:szCs w:val="20"/>
        </w:rPr>
      </w:pPr>
      <w:r>
        <w:rPr>
          <w:rFonts w:ascii="Palatino Linotype" w:eastAsia="Calibri" w:hAnsi="Palatino Linotype" w:cs="Arial"/>
          <w:color w:val="000000" w:themeColor="text1"/>
          <w:sz w:val="18"/>
          <w:szCs w:val="18"/>
        </w:rPr>
        <w:t>YSM/</w:t>
      </w:r>
      <w:r w:rsidR="004E7A63">
        <w:rPr>
          <w:rFonts w:ascii="Palatino Linotype" w:eastAsia="Calibri" w:hAnsi="Palatino Linotype" w:cs="Arial"/>
          <w:color w:val="000000" w:themeColor="text1"/>
          <w:sz w:val="18"/>
          <w:szCs w:val="18"/>
        </w:rPr>
        <w:t>LGMJ</w:t>
      </w:r>
    </w:p>
    <w:sectPr w:rsidR="00A517EA" w:rsidRPr="00E05E7E" w:rsidSect="00E52822">
      <w:headerReference w:type="even" r:id="rId8"/>
      <w:headerReference w:type="default" r:id="rId9"/>
      <w:footerReference w:type="even" r:id="rId10"/>
      <w:footerReference w:type="default" r:id="rId11"/>
      <w:headerReference w:type="first" r:id="rId12"/>
      <w:footerReference w:type="first" r:id="rId13"/>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D81D47" w14:textId="77777777" w:rsidR="006F215A" w:rsidRDefault="006F215A" w:rsidP="00DB3A83">
      <w:r>
        <w:separator/>
      </w:r>
    </w:p>
  </w:endnote>
  <w:endnote w:type="continuationSeparator" w:id="0">
    <w:p w14:paraId="7486AD2C" w14:textId="77777777" w:rsidR="006F215A" w:rsidRDefault="006F215A" w:rsidP="00DB3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CCB1B" w14:textId="77777777" w:rsidR="00E24CF2" w:rsidRDefault="00E24CF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1F10CF" w14:textId="77777777" w:rsidR="000412FB" w:rsidRDefault="006F215A" w:rsidP="003056D9">
    <w:pPr>
      <w:pStyle w:val="Piedepgina"/>
      <w:tabs>
        <w:tab w:val="clear" w:pos="4252"/>
        <w:tab w:val="left" w:pos="4228"/>
      </w:tabs>
      <w:rPr>
        <w:rFonts w:ascii="Palatino Linotype" w:hAnsi="Palatino Linotype" w:cs="Arial"/>
        <w:b/>
        <w:bCs/>
        <w:sz w:val="20"/>
        <w:szCs w:val="20"/>
      </w:rPr>
    </w:pPr>
  </w:p>
  <w:p w14:paraId="58D48EBE" w14:textId="77777777" w:rsidR="003056D9" w:rsidRDefault="006F215A" w:rsidP="003056D9">
    <w:pPr>
      <w:pStyle w:val="Piedepgina"/>
      <w:tabs>
        <w:tab w:val="clear" w:pos="4252"/>
        <w:tab w:val="left" w:pos="4228"/>
      </w:tabs>
      <w:rPr>
        <w:rFonts w:ascii="Palatino Linotype" w:hAnsi="Palatino Linotype" w:cs="Arial"/>
        <w:b/>
        <w:bCs/>
        <w:sz w:val="20"/>
        <w:szCs w:val="20"/>
      </w:rPr>
    </w:pPr>
  </w:p>
  <w:p w14:paraId="6D74FC0B" w14:textId="77777777" w:rsidR="003056D9" w:rsidRDefault="006F215A" w:rsidP="003056D9">
    <w:pPr>
      <w:pStyle w:val="Piedepgina"/>
      <w:tabs>
        <w:tab w:val="clear" w:pos="4252"/>
        <w:tab w:val="left" w:pos="4228"/>
      </w:tabs>
      <w:rPr>
        <w:rFonts w:ascii="Palatino Linotype" w:hAnsi="Palatino Linotype" w:cs="Arial"/>
        <w:b/>
        <w:bCs/>
        <w:sz w:val="20"/>
        <w:szCs w:val="20"/>
      </w:rPr>
    </w:pPr>
  </w:p>
  <w:p w14:paraId="3BF616DA" w14:textId="77777777" w:rsidR="00455CB3" w:rsidRDefault="006F215A" w:rsidP="000E2B1A">
    <w:pPr>
      <w:pStyle w:val="Piedepgina"/>
      <w:rPr>
        <w:rFonts w:ascii="Palatino Linotype" w:hAnsi="Palatino Linotype" w:cs="Arial"/>
        <w:b/>
        <w:bCs/>
        <w:sz w:val="20"/>
        <w:szCs w:val="20"/>
      </w:rPr>
    </w:pPr>
  </w:p>
  <w:p w14:paraId="6AD76F8D" w14:textId="77777777" w:rsidR="003056D9" w:rsidRPr="00F12350" w:rsidRDefault="00B756D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E24CF2">
      <w:rPr>
        <w:rFonts w:ascii="Palatino Linotype" w:hAnsi="Palatino Linotype" w:cs="Arial"/>
        <w:b/>
        <w:bCs/>
        <w:noProof/>
        <w:sz w:val="20"/>
        <w:szCs w:val="20"/>
      </w:rPr>
      <w:t>9</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E24CF2">
      <w:rPr>
        <w:rFonts w:ascii="Palatino Linotype" w:hAnsi="Palatino Linotype" w:cs="Arial"/>
        <w:b/>
        <w:bCs/>
        <w:noProof/>
        <w:sz w:val="20"/>
        <w:szCs w:val="20"/>
      </w:rPr>
      <w:t>17</w:t>
    </w:r>
    <w:r w:rsidRPr="00F12350">
      <w:rPr>
        <w:rFonts w:ascii="Palatino Linotype" w:hAnsi="Palatino Linotype" w:cs="Arial"/>
        <w:b/>
        <w:bCs/>
        <w:sz w:val="20"/>
        <w:szCs w:val="20"/>
      </w:rPr>
      <w:fldChar w:fldCharType="end"/>
    </w:r>
  </w:p>
  <w:p w14:paraId="65DF6390" w14:textId="77777777" w:rsidR="006F30F8" w:rsidRDefault="006F215A" w:rsidP="006F30F8">
    <w:pPr>
      <w:pStyle w:val="Piedepgina"/>
      <w:ind w:firstLine="70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60C0F" w14:textId="77777777" w:rsidR="00E24CF2" w:rsidRDefault="00E24C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94563F" w14:textId="77777777" w:rsidR="006F215A" w:rsidRDefault="006F215A" w:rsidP="00DB3A83">
      <w:r>
        <w:separator/>
      </w:r>
    </w:p>
  </w:footnote>
  <w:footnote w:type="continuationSeparator" w:id="0">
    <w:p w14:paraId="22C329CC" w14:textId="77777777" w:rsidR="006F215A" w:rsidRDefault="006F215A" w:rsidP="00DB3A83">
      <w:r>
        <w:continuationSeparator/>
      </w:r>
    </w:p>
  </w:footnote>
  <w:footnote w:id="1">
    <w:p w14:paraId="696E99F3" w14:textId="77777777" w:rsidR="00F37DD0" w:rsidRDefault="00F37DD0" w:rsidP="00F37DD0">
      <w:pPr>
        <w:pStyle w:val="Textonotapie"/>
        <w:jc w:val="both"/>
      </w:pPr>
      <w:r>
        <w:rPr>
          <w:rStyle w:val="Refdenotaalpie"/>
        </w:rPr>
        <w:footnoteRef/>
      </w:r>
      <w:r>
        <w:t xml:space="preserve"> Artículo 12. La instalación de equipos y sistemas tecnológicos, previo análisis técnico basado en los criterios y prioridades establecidos en la presente Ley, se acordará entre la Secretaría, el municipio o la dependencia interesada. La instalación se realizará en lugares en los cuales sea posible prevenir, inhibir y combatir conductas ilícitas, para garantizar el orden y la tranquilidad de los habitantes del Estado de México.</w:t>
      </w:r>
    </w:p>
    <w:p w14:paraId="5314E1F5" w14:textId="77777777" w:rsidR="00F37DD0" w:rsidRDefault="00F37DD0" w:rsidP="00F37DD0">
      <w:pPr>
        <w:pStyle w:val="Textonotapie"/>
        <w:jc w:val="both"/>
      </w:pPr>
    </w:p>
    <w:p w14:paraId="632D61C6" w14:textId="77777777" w:rsidR="00F37DD0" w:rsidRDefault="00F37DD0" w:rsidP="00F37DD0">
      <w:pPr>
        <w:pStyle w:val="Textonotapie"/>
        <w:jc w:val="both"/>
      </w:pPr>
      <w:r>
        <w:t>Los equipos y sistemas tecnológicos instalados conforme a lo establecido en la presente Ley, solo podrán ser retirados en aquellos casos en los que los municipios o las dependencias interesadas, previa justificación y en coordinación con la Secretaría, determinen que los equipos y sistemas tecnológicos instalados, ya sea por su ubicación o por sus características:</w:t>
      </w:r>
    </w:p>
    <w:p w14:paraId="5F0CC6BD" w14:textId="77777777" w:rsidR="00F37DD0" w:rsidRDefault="00F37DD0" w:rsidP="00F37DD0">
      <w:pPr>
        <w:pStyle w:val="Textonotapie"/>
        <w:jc w:val="both"/>
      </w:pPr>
    </w:p>
    <w:p w14:paraId="08312A63" w14:textId="77777777" w:rsidR="00F37DD0" w:rsidRDefault="00F37DD0" w:rsidP="00F37DD0">
      <w:pPr>
        <w:pStyle w:val="Textonotapie"/>
        <w:jc w:val="both"/>
      </w:pPr>
      <w:r>
        <w:t>I. No contribuyen al objeto y fines de la presente Ley.</w:t>
      </w:r>
    </w:p>
    <w:p w14:paraId="6133D6C1" w14:textId="77777777" w:rsidR="00F37DD0" w:rsidRDefault="00F37DD0" w:rsidP="00F37DD0">
      <w:pPr>
        <w:pStyle w:val="Textonotapie"/>
        <w:jc w:val="both"/>
      </w:pPr>
      <w:r>
        <w:t>II. Se advierta un deterioro físico que imposibilite el adecuado cumplimiento de sus funciones, debiendo repararse o sustituirse en un término no mayor a treinta días naturales.</w:t>
      </w:r>
    </w:p>
    <w:p w14:paraId="1CC28C32" w14:textId="77777777" w:rsidR="00F37DD0" w:rsidRDefault="00F37DD0" w:rsidP="00F37DD0">
      <w:pPr>
        <w:pStyle w:val="Textonotapie"/>
        <w:jc w:val="both"/>
      </w:pPr>
      <w:r>
        <w:t>Cuando la inversión realizada por el Gobierno del Estado de México o los municipios, en la instalación de equipos y sistemas tecnológicos o cualquier infraestructura que se encuentre dentro de la regulación de esta Ley, sea superior al promedio de cinco mil veces el valor diario de la Unidad de Medida y Actualización vigente, no podrá ser modificada o retirada sin previo informe al Secretariado Ejecutivo.</w:t>
      </w:r>
    </w:p>
    <w:p w14:paraId="6E892B16" w14:textId="77777777" w:rsidR="00F37DD0" w:rsidRDefault="00F37DD0" w:rsidP="00F37DD0">
      <w:pPr>
        <w:pStyle w:val="Textonotapie"/>
        <w:jc w:val="both"/>
      </w:pPr>
    </w:p>
    <w:p w14:paraId="1F46CB6D" w14:textId="77777777" w:rsidR="00F37DD0" w:rsidRPr="008209ED" w:rsidRDefault="00F37DD0" w:rsidP="00F37DD0">
      <w:pPr>
        <w:pStyle w:val="Textonotapie"/>
        <w:jc w:val="both"/>
      </w:pPr>
      <w:r>
        <w:t>La Secretaría deberá informar y justificar al Secretariado Ejecutivo, en todos los casos que se determine, el retiro de equipos y sistemas tecnológicos.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7F2CD" w14:textId="77777777" w:rsidR="00E24CF2" w:rsidRDefault="00E24CF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DACC2" w14:textId="77777777" w:rsidR="0034309A" w:rsidRDefault="006F215A" w:rsidP="0034309A">
    <w:pPr>
      <w:pStyle w:val="Encabezado"/>
      <w:tabs>
        <w:tab w:val="clear" w:pos="4252"/>
        <w:tab w:val="clear" w:pos="8504"/>
        <w:tab w:val="left" w:pos="2326"/>
      </w:tabs>
      <w:jc w:val="right"/>
    </w:pPr>
    <w:sdt>
      <w:sdtPr>
        <w:id w:val="-1498417712"/>
        <w:docPartObj>
          <w:docPartGallery w:val="Watermarks"/>
          <w:docPartUnique/>
        </w:docPartObj>
      </w:sdtPr>
      <w:sdtEndPr/>
      <w:sdtContent/>
    </w:sdt>
    <w:r w:rsidR="00B756DB">
      <w:rPr>
        <w:rFonts w:ascii="Palatino Linotype" w:hAnsi="Palatino Linotype"/>
        <w:noProof/>
        <w:lang w:val="es-MX" w:eastAsia="es-MX"/>
      </w:rPr>
      <w:drawing>
        <wp:anchor distT="0" distB="0" distL="114300" distR="114300" simplePos="0" relativeHeight="251657216" behindDoc="1" locked="0" layoutInCell="1" allowOverlap="1" wp14:anchorId="6ED0FFE3" wp14:editId="62F58D11">
          <wp:simplePos x="0" y="0"/>
          <wp:positionH relativeFrom="column">
            <wp:posOffset>-631825</wp:posOffset>
          </wp:positionH>
          <wp:positionV relativeFrom="paragraph">
            <wp:posOffset>-357979</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cx="http://schemas.microsoft.com/office/drawing/2014/chartex"/>
                    </a:ext>
                  </a:extLst>
                </pic:spPr>
              </pic:pic>
            </a:graphicData>
          </a:graphic>
          <wp14:sizeRelH relativeFrom="page">
            <wp14:pctWidth>0</wp14:pctWidth>
          </wp14:sizeRelH>
          <wp14:sizeRelV relativeFrom="page">
            <wp14:pctHeight>0</wp14:pctHeight>
          </wp14:sizeRelV>
        </wp:anchor>
      </w:drawing>
    </w:r>
  </w:p>
  <w:p w14:paraId="62096C83" w14:textId="77777777" w:rsidR="00125D2F" w:rsidRDefault="006F215A" w:rsidP="0034309A">
    <w:pPr>
      <w:pStyle w:val="Encabezado"/>
      <w:tabs>
        <w:tab w:val="clear" w:pos="4252"/>
        <w:tab w:val="clear" w:pos="8504"/>
        <w:tab w:val="left" w:pos="2326"/>
      </w:tabs>
      <w:jc w:val="right"/>
      <w:rPr>
        <w:rFonts w:ascii="Palatino Linotype" w:hAnsi="Palatino Linotype" w:cs="Arial"/>
        <w:sz w:val="20"/>
        <w:szCs w:val="20"/>
      </w:rPr>
    </w:pPr>
  </w:p>
  <w:p w14:paraId="1E94B5DC" w14:textId="77777777" w:rsidR="00125D2F" w:rsidRDefault="006F215A" w:rsidP="0034309A">
    <w:pPr>
      <w:pStyle w:val="Encabezado"/>
      <w:tabs>
        <w:tab w:val="clear" w:pos="4252"/>
        <w:tab w:val="clear" w:pos="8504"/>
        <w:tab w:val="left" w:pos="2326"/>
      </w:tabs>
      <w:jc w:val="right"/>
      <w:rPr>
        <w:rFonts w:ascii="Palatino Linotype" w:hAnsi="Palatino Linotype" w:cs="Arial"/>
        <w:sz w:val="20"/>
        <w:szCs w:val="20"/>
      </w:rPr>
    </w:pPr>
  </w:p>
  <w:p w14:paraId="4A116B59" w14:textId="77777777" w:rsidR="0034309A" w:rsidRDefault="00B756DB" w:rsidP="00E52822">
    <w:pPr>
      <w:pStyle w:val="Encabezado"/>
      <w:tabs>
        <w:tab w:val="clear" w:pos="4252"/>
        <w:tab w:val="clear" w:pos="8504"/>
        <w:tab w:val="left" w:pos="2326"/>
      </w:tabs>
      <w:ind w:right="-235"/>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14:paraId="30CA2C7E" w14:textId="169A4643" w:rsidR="00125D2F" w:rsidRDefault="00B756DB" w:rsidP="00F8754F">
    <w:pPr>
      <w:pStyle w:val="Encabezado"/>
      <w:tabs>
        <w:tab w:val="clear" w:pos="4252"/>
        <w:tab w:val="clear" w:pos="8504"/>
        <w:tab w:val="left" w:pos="2326"/>
      </w:tabs>
      <w:ind w:right="-235"/>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sidR="00240DB9">
      <w:rPr>
        <w:rFonts w:ascii="Palatino Linotype" w:hAnsi="Palatino Linotype" w:cs="Arial"/>
        <w:sz w:val="20"/>
        <w:szCs w:val="20"/>
      </w:rPr>
      <w:t>00003</w:t>
    </w:r>
    <w:r w:rsidR="00695E19" w:rsidRPr="00695E19">
      <w:rPr>
        <w:rFonts w:ascii="Palatino Linotype" w:hAnsi="Palatino Linotype" w:cs="Arial"/>
        <w:sz w:val="20"/>
        <w:szCs w:val="20"/>
      </w:rPr>
      <w:t>/INFOEM/IP/RR/20</w:t>
    </w:r>
    <w:r w:rsidR="00240DB9">
      <w:rPr>
        <w:rFonts w:ascii="Palatino Linotype" w:hAnsi="Palatino Linotype" w:cs="Arial"/>
        <w:sz w:val="20"/>
        <w:szCs w:val="20"/>
      </w:rPr>
      <w:t>20 Y ACUMULADOS</w:t>
    </w:r>
    <w:r w:rsidR="006F215A">
      <w:pict w14:anchorId="0131AA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93986" o:spid="_x0000_s2049" type="#_x0000_t136" style="position:absolute;left:0;text-align:left;margin-left:0;margin-top:0;width:559.05pt;height:83.85pt;rotation:315;z-index:-251658240;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2FD54" w14:textId="77777777" w:rsidR="00E24CF2" w:rsidRDefault="00E24C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C54F0"/>
    <w:multiLevelType w:val="hybridMultilevel"/>
    <w:tmpl w:val="657E03D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483CDC"/>
    <w:multiLevelType w:val="hybridMultilevel"/>
    <w:tmpl w:val="11901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4B02222"/>
    <w:multiLevelType w:val="hybridMultilevel"/>
    <w:tmpl w:val="DD2469D6"/>
    <w:lvl w:ilvl="0" w:tplc="EC32D0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2A996416"/>
    <w:multiLevelType w:val="hybridMultilevel"/>
    <w:tmpl w:val="D09EDC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BF017E5"/>
    <w:multiLevelType w:val="hybridMultilevel"/>
    <w:tmpl w:val="D4426CA8"/>
    <w:lvl w:ilvl="0" w:tplc="A0F6A224">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0262303"/>
    <w:multiLevelType w:val="hybridMultilevel"/>
    <w:tmpl w:val="A8A0784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15:restartNumberingAfterBreak="0">
    <w:nsid w:val="507A26BD"/>
    <w:multiLevelType w:val="hybridMultilevel"/>
    <w:tmpl w:val="B7C0F970"/>
    <w:lvl w:ilvl="0" w:tplc="080A0017">
      <w:start w:val="1"/>
      <w:numFmt w:val="lowerLetter"/>
      <w:lvlText w:val="%1)"/>
      <w:lvlJc w:val="left"/>
      <w:pPr>
        <w:ind w:left="1429" w:hanging="360"/>
      </w:pPr>
      <w:rPr>
        <w:rFont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15:restartNumberingAfterBreak="0">
    <w:nsid w:val="50C26843"/>
    <w:multiLevelType w:val="hybridMultilevel"/>
    <w:tmpl w:val="70A26E00"/>
    <w:lvl w:ilvl="0" w:tplc="C6680E14">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5E6643E4"/>
    <w:multiLevelType w:val="hybridMultilevel"/>
    <w:tmpl w:val="A922E9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5CB5E62"/>
    <w:multiLevelType w:val="hybridMultilevel"/>
    <w:tmpl w:val="C874ABC2"/>
    <w:lvl w:ilvl="0" w:tplc="2884948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3"/>
  </w:num>
  <w:num w:numId="2">
    <w:abstractNumId w:val="1"/>
  </w:num>
  <w:num w:numId="3">
    <w:abstractNumId w:val="9"/>
  </w:num>
  <w:num w:numId="4">
    <w:abstractNumId w:val="8"/>
  </w:num>
  <w:num w:numId="5">
    <w:abstractNumId w:val="4"/>
  </w:num>
  <w:num w:numId="6">
    <w:abstractNumId w:val="5"/>
  </w:num>
  <w:num w:numId="7">
    <w:abstractNumId w:val="6"/>
  </w:num>
  <w:num w:numId="8">
    <w:abstractNumId w:val="0"/>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7EA"/>
    <w:rsid w:val="00043682"/>
    <w:rsid w:val="000E2EB0"/>
    <w:rsid w:val="000F0C55"/>
    <w:rsid w:val="001562BE"/>
    <w:rsid w:val="0018174A"/>
    <w:rsid w:val="001A270D"/>
    <w:rsid w:val="001B74FA"/>
    <w:rsid w:val="00216380"/>
    <w:rsid w:val="00240DB9"/>
    <w:rsid w:val="00254372"/>
    <w:rsid w:val="00260EA1"/>
    <w:rsid w:val="002670A2"/>
    <w:rsid w:val="002801A6"/>
    <w:rsid w:val="00294F8D"/>
    <w:rsid w:val="00296C85"/>
    <w:rsid w:val="002B537F"/>
    <w:rsid w:val="002F31D0"/>
    <w:rsid w:val="00303EAE"/>
    <w:rsid w:val="00305EAA"/>
    <w:rsid w:val="00324EBE"/>
    <w:rsid w:val="003A1A07"/>
    <w:rsid w:val="003A2D5A"/>
    <w:rsid w:val="003C2F6A"/>
    <w:rsid w:val="004227D7"/>
    <w:rsid w:val="00437359"/>
    <w:rsid w:val="00470841"/>
    <w:rsid w:val="004B5C25"/>
    <w:rsid w:val="004B614A"/>
    <w:rsid w:val="004E7A63"/>
    <w:rsid w:val="004F3344"/>
    <w:rsid w:val="0053148C"/>
    <w:rsid w:val="005A4D7F"/>
    <w:rsid w:val="00654FE9"/>
    <w:rsid w:val="006801D4"/>
    <w:rsid w:val="00695E19"/>
    <w:rsid w:val="006B0D54"/>
    <w:rsid w:val="006B30CD"/>
    <w:rsid w:val="006C63F2"/>
    <w:rsid w:val="006C6A31"/>
    <w:rsid w:val="006C7D0A"/>
    <w:rsid w:val="006D731E"/>
    <w:rsid w:val="006F215A"/>
    <w:rsid w:val="00705C02"/>
    <w:rsid w:val="007321C1"/>
    <w:rsid w:val="0079358E"/>
    <w:rsid w:val="007C7A0C"/>
    <w:rsid w:val="007D3ADA"/>
    <w:rsid w:val="00811B0B"/>
    <w:rsid w:val="00862F43"/>
    <w:rsid w:val="00864D3F"/>
    <w:rsid w:val="00891A08"/>
    <w:rsid w:val="008A35FA"/>
    <w:rsid w:val="008B0732"/>
    <w:rsid w:val="008F34C3"/>
    <w:rsid w:val="00912FC3"/>
    <w:rsid w:val="00913E69"/>
    <w:rsid w:val="00936768"/>
    <w:rsid w:val="00985966"/>
    <w:rsid w:val="00990B93"/>
    <w:rsid w:val="00995734"/>
    <w:rsid w:val="009F0C59"/>
    <w:rsid w:val="009F58FC"/>
    <w:rsid w:val="00A12991"/>
    <w:rsid w:val="00A2795F"/>
    <w:rsid w:val="00A517EA"/>
    <w:rsid w:val="00A70104"/>
    <w:rsid w:val="00A77728"/>
    <w:rsid w:val="00A96975"/>
    <w:rsid w:val="00AA00E6"/>
    <w:rsid w:val="00AC7D0A"/>
    <w:rsid w:val="00AD4A10"/>
    <w:rsid w:val="00B70A63"/>
    <w:rsid w:val="00B756DB"/>
    <w:rsid w:val="00B860BF"/>
    <w:rsid w:val="00BD561B"/>
    <w:rsid w:val="00BE5B25"/>
    <w:rsid w:val="00BF777E"/>
    <w:rsid w:val="00C057B6"/>
    <w:rsid w:val="00C5476E"/>
    <w:rsid w:val="00C965E1"/>
    <w:rsid w:val="00CA7C5E"/>
    <w:rsid w:val="00CB7A3A"/>
    <w:rsid w:val="00CD7D24"/>
    <w:rsid w:val="00CE0D21"/>
    <w:rsid w:val="00CF70C6"/>
    <w:rsid w:val="00D064C2"/>
    <w:rsid w:val="00D35F72"/>
    <w:rsid w:val="00D37DD3"/>
    <w:rsid w:val="00D55E6A"/>
    <w:rsid w:val="00D724F4"/>
    <w:rsid w:val="00D81F77"/>
    <w:rsid w:val="00DA61F0"/>
    <w:rsid w:val="00DB3A83"/>
    <w:rsid w:val="00DD5275"/>
    <w:rsid w:val="00DE0B4D"/>
    <w:rsid w:val="00E05E7E"/>
    <w:rsid w:val="00E1418E"/>
    <w:rsid w:val="00E14BE6"/>
    <w:rsid w:val="00E24CF2"/>
    <w:rsid w:val="00E46292"/>
    <w:rsid w:val="00E52822"/>
    <w:rsid w:val="00E720C0"/>
    <w:rsid w:val="00E7451A"/>
    <w:rsid w:val="00E93314"/>
    <w:rsid w:val="00F054F8"/>
    <w:rsid w:val="00F10238"/>
    <w:rsid w:val="00F37DD0"/>
    <w:rsid w:val="00F51821"/>
    <w:rsid w:val="00F56B01"/>
    <w:rsid w:val="00F579EE"/>
    <w:rsid w:val="00F64CC1"/>
    <w:rsid w:val="00F8754F"/>
    <w:rsid w:val="00F91A7F"/>
    <w:rsid w:val="00FA0BF5"/>
    <w:rsid w:val="00FA5F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E87451C"/>
  <w15:chartTrackingRefBased/>
  <w15:docId w15:val="{4AE6438D-8DAE-48E3-A5CD-CCC477D31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7E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517EA"/>
    <w:rPr>
      <w:rFonts w:eastAsiaTheme="minorEastAsia"/>
      <w:sz w:val="24"/>
      <w:szCs w:val="24"/>
      <w:lang w:val="es-ES_tradnl" w:eastAsia="es-ES"/>
    </w:rPr>
  </w:style>
  <w:style w:type="paragraph" w:styleId="Piedepgina">
    <w:name w:val="footer"/>
    <w:basedOn w:val="Normal"/>
    <w:link w:val="Piedepgina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517EA"/>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DD527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5275"/>
    <w:rPr>
      <w:rFonts w:ascii="Segoe UI" w:eastAsia="Times New Roman" w:hAnsi="Segoe UI" w:cs="Segoe UI"/>
      <w:sz w:val="18"/>
      <w:szCs w:val="18"/>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860B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81F77"/>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6C6A31"/>
    <w:rPr>
      <w:sz w:val="20"/>
      <w:szCs w:val="20"/>
    </w:rPr>
  </w:style>
  <w:style w:type="character" w:customStyle="1" w:styleId="TextonotapieCar">
    <w:name w:val="Texto nota pie Car"/>
    <w:basedOn w:val="Fuentedeprrafopredeter"/>
    <w:link w:val="Textonotapie"/>
    <w:uiPriority w:val="99"/>
    <w:rsid w:val="006C6A31"/>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unhideWhenUsed/>
    <w:rsid w:val="006C6A31"/>
    <w:rPr>
      <w:vertAlign w:val="superscript"/>
    </w:rPr>
  </w:style>
  <w:style w:type="paragraph" w:styleId="Textoindependiente2">
    <w:name w:val="Body Text 2"/>
    <w:basedOn w:val="Normal"/>
    <w:link w:val="Textoindependiente2Car"/>
    <w:uiPriority w:val="99"/>
    <w:unhideWhenUsed/>
    <w:rsid w:val="001562BE"/>
    <w:pPr>
      <w:spacing w:after="120" w:line="480" w:lineRule="auto"/>
    </w:pPr>
  </w:style>
  <w:style w:type="character" w:customStyle="1" w:styleId="Textoindependiente2Car">
    <w:name w:val="Texto independiente 2 Car"/>
    <w:basedOn w:val="Fuentedeprrafopredeter"/>
    <w:link w:val="Textoindependiente2"/>
    <w:uiPriority w:val="99"/>
    <w:rsid w:val="001562BE"/>
    <w:rPr>
      <w:rFonts w:ascii="Times New Roman" w:eastAsia="Times New Roman" w:hAnsi="Times New Roman" w:cs="Times New Roman"/>
      <w:sz w:val="24"/>
      <w:szCs w:val="24"/>
      <w:lang w:eastAsia="es-ES"/>
    </w:rPr>
  </w:style>
  <w:style w:type="paragraph" w:customStyle="1" w:styleId="j">
    <w:name w:val="j"/>
    <w:basedOn w:val="Normal"/>
    <w:rsid w:val="00305EAA"/>
    <w:pPr>
      <w:spacing w:before="100" w:beforeAutospacing="1" w:after="100" w:afterAutospacing="1"/>
    </w:pPr>
    <w:rPr>
      <w:lang w:eastAsia="es-MX"/>
    </w:rPr>
  </w:style>
  <w:style w:type="character" w:customStyle="1" w:styleId="nacep">
    <w:name w:val="n_acep"/>
    <w:basedOn w:val="Fuentedeprrafopredeter"/>
    <w:rsid w:val="00305EAA"/>
  </w:style>
  <w:style w:type="character" w:customStyle="1" w:styleId="u">
    <w:name w:val="u"/>
    <w:basedOn w:val="Fuentedeprrafopredeter"/>
    <w:rsid w:val="00305EAA"/>
  </w:style>
  <w:style w:type="character" w:styleId="Hipervnculo">
    <w:name w:val="Hyperlink"/>
    <w:basedOn w:val="Fuentedeprrafopredeter"/>
    <w:uiPriority w:val="99"/>
    <w:semiHidden/>
    <w:unhideWhenUsed/>
    <w:rsid w:val="00305EAA"/>
    <w:rPr>
      <w:color w:val="0563C1" w:themeColor="hyperlink"/>
      <w:u w:val="single"/>
    </w:rPr>
  </w:style>
  <w:style w:type="table" w:styleId="Tablaconcuadrcula">
    <w:name w:val="Table Grid"/>
    <w:basedOn w:val="Tablanormal"/>
    <w:uiPriority w:val="39"/>
    <w:rsid w:val="00305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70104"/>
    <w:rPr>
      <w:sz w:val="16"/>
      <w:szCs w:val="16"/>
    </w:rPr>
  </w:style>
  <w:style w:type="paragraph" w:styleId="Textocomentario">
    <w:name w:val="annotation text"/>
    <w:basedOn w:val="Normal"/>
    <w:link w:val="TextocomentarioCar"/>
    <w:uiPriority w:val="99"/>
    <w:semiHidden/>
    <w:unhideWhenUsed/>
    <w:rsid w:val="00A70104"/>
    <w:rPr>
      <w:sz w:val="20"/>
      <w:szCs w:val="20"/>
    </w:rPr>
  </w:style>
  <w:style w:type="character" w:customStyle="1" w:styleId="TextocomentarioCar">
    <w:name w:val="Texto comentario Car"/>
    <w:basedOn w:val="Fuentedeprrafopredeter"/>
    <w:link w:val="Textocomentario"/>
    <w:uiPriority w:val="99"/>
    <w:semiHidden/>
    <w:rsid w:val="00A70104"/>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A70104"/>
    <w:rPr>
      <w:b/>
      <w:bCs/>
    </w:rPr>
  </w:style>
  <w:style w:type="character" w:customStyle="1" w:styleId="AsuntodelcomentarioCar">
    <w:name w:val="Asunto del comentario Car"/>
    <w:basedOn w:val="TextocomentarioCar"/>
    <w:link w:val="Asuntodelcomentario"/>
    <w:uiPriority w:val="99"/>
    <w:semiHidden/>
    <w:rsid w:val="00A70104"/>
    <w:rPr>
      <w:rFonts w:ascii="Times New Roman" w:eastAsia="Times New Roman" w:hAnsi="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46E1D-A5D1-45E3-AC9D-5D55C1A22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4173</Words>
  <Characters>22955</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27074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jose benjamin aguilar martinez</cp:lastModifiedBy>
  <cp:revision>3</cp:revision>
  <cp:lastPrinted>2019-12-16T16:19:00Z</cp:lastPrinted>
  <dcterms:created xsi:type="dcterms:W3CDTF">2020-04-17T17:38:00Z</dcterms:created>
  <dcterms:modified xsi:type="dcterms:W3CDTF">2020-04-29T20:18:00Z</dcterms:modified>
</cp:coreProperties>
</file>