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F588F" w14:textId="3496F1F7" w:rsidR="00B41A23" w:rsidRPr="007D0AFE" w:rsidRDefault="00B41A23" w:rsidP="00B41A23">
      <w:pPr>
        <w:spacing w:after="0" w:line="360" w:lineRule="auto"/>
        <w:jc w:val="both"/>
        <w:rPr>
          <w:rFonts w:ascii="Palatino Linotype" w:hAnsi="Palatino Linotype" w:cs="Arial"/>
          <w:color w:val="000000" w:themeColor="text1"/>
          <w:sz w:val="24"/>
        </w:rPr>
      </w:pPr>
      <w:bookmarkStart w:id="0" w:name="_GoBack"/>
      <w:r w:rsidRPr="007D0AFE">
        <w:rPr>
          <w:rFonts w:ascii="Palatino Linotype" w:hAnsi="Palatino Linotype" w:cs="Arial"/>
          <w:color w:val="000000" w:themeColor="text1"/>
          <w:sz w:val="24"/>
        </w:rPr>
        <w:t xml:space="preserve">Resolución del Pleno del Instituto de Transparencia, Acceso a la Información Pública y Protección de Datos Personales del Estado de México y Municipios, con domicilio en Metepec, Estado de México, de fecha </w:t>
      </w:r>
      <w:r w:rsidR="00676021" w:rsidRPr="007D0AFE">
        <w:rPr>
          <w:rFonts w:ascii="Palatino Linotype" w:hAnsi="Palatino Linotype" w:cs="Arial"/>
          <w:color w:val="000000" w:themeColor="text1"/>
          <w:sz w:val="24"/>
        </w:rPr>
        <w:t>nueve</w:t>
      </w:r>
      <w:r w:rsidRPr="007D0AFE">
        <w:rPr>
          <w:rFonts w:ascii="Palatino Linotype" w:hAnsi="Palatino Linotype" w:cs="Arial"/>
          <w:color w:val="000000" w:themeColor="text1"/>
          <w:sz w:val="24"/>
        </w:rPr>
        <w:t xml:space="preserve"> de diciembre de dos mil veinte.</w:t>
      </w:r>
    </w:p>
    <w:p w14:paraId="4AA50DE3" w14:textId="77777777" w:rsidR="00B41A23" w:rsidRPr="007D0AFE" w:rsidRDefault="00B41A23" w:rsidP="00B41A23">
      <w:pPr>
        <w:spacing w:after="0" w:line="360" w:lineRule="auto"/>
        <w:jc w:val="both"/>
        <w:rPr>
          <w:rFonts w:ascii="Palatino Linotype" w:hAnsi="Palatino Linotype" w:cs="Arial"/>
          <w:color w:val="000000" w:themeColor="text1"/>
          <w:sz w:val="24"/>
        </w:rPr>
      </w:pPr>
    </w:p>
    <w:p w14:paraId="39129030" w14:textId="4F7C802D" w:rsidR="00B41A23" w:rsidRPr="007D0AFE" w:rsidRDefault="00B41A23" w:rsidP="00B41A23">
      <w:pPr>
        <w:spacing w:after="0" w:line="360" w:lineRule="auto"/>
        <w:jc w:val="both"/>
        <w:rPr>
          <w:rFonts w:ascii="Palatino Linotype" w:hAnsi="Palatino Linotype" w:cs="Arial"/>
          <w:b/>
          <w:color w:val="000000" w:themeColor="text1"/>
          <w:sz w:val="24"/>
        </w:rPr>
      </w:pPr>
      <w:r w:rsidRPr="007D0AFE">
        <w:rPr>
          <w:rFonts w:ascii="Palatino Linotype" w:hAnsi="Palatino Linotype" w:cs="Arial"/>
          <w:color w:val="000000" w:themeColor="text1"/>
          <w:sz w:val="24"/>
        </w:rPr>
        <w:t xml:space="preserve">VISTO el expediente formado con motivo del recurso de revisión </w:t>
      </w:r>
      <w:r w:rsidRPr="007D0AFE">
        <w:rPr>
          <w:rFonts w:ascii="Palatino Linotype" w:hAnsi="Palatino Linotype" w:cs="Arial"/>
          <w:b/>
          <w:color w:val="000000" w:themeColor="text1"/>
          <w:sz w:val="24"/>
        </w:rPr>
        <w:t>0</w:t>
      </w:r>
      <w:r w:rsidR="0031378B" w:rsidRPr="007D0AFE">
        <w:rPr>
          <w:rFonts w:ascii="Palatino Linotype" w:hAnsi="Palatino Linotype" w:cs="Arial"/>
          <w:b/>
          <w:color w:val="000000" w:themeColor="text1"/>
          <w:sz w:val="24"/>
        </w:rPr>
        <w:t>5147</w:t>
      </w:r>
      <w:r w:rsidRPr="007D0AFE">
        <w:rPr>
          <w:rFonts w:ascii="Palatino Linotype" w:hAnsi="Palatino Linotype" w:cs="Arial"/>
          <w:b/>
          <w:color w:val="000000" w:themeColor="text1"/>
          <w:sz w:val="24"/>
        </w:rPr>
        <w:t>/</w:t>
      </w:r>
      <w:r w:rsidRPr="007D0AFE">
        <w:rPr>
          <w:rFonts w:ascii="Palatino Linotype" w:hAnsi="Palatino Linotype" w:cs="Arial"/>
          <w:b/>
          <w:bCs/>
          <w:color w:val="000000" w:themeColor="text1"/>
          <w:sz w:val="24"/>
        </w:rPr>
        <w:t>INFOEM/IP/RR/2020</w:t>
      </w:r>
      <w:r w:rsidRPr="007D0AFE">
        <w:rPr>
          <w:rFonts w:ascii="Palatino Linotype" w:hAnsi="Palatino Linotype" w:cs="Arial"/>
          <w:color w:val="000000" w:themeColor="text1"/>
          <w:sz w:val="24"/>
        </w:rPr>
        <w:t xml:space="preserve">, promovido por </w:t>
      </w:r>
      <w:r w:rsidR="0031378B" w:rsidRPr="007D0AFE">
        <w:rPr>
          <w:rFonts w:ascii="Palatino Linotype" w:hAnsi="Palatino Linotype" w:cs="Arial"/>
          <w:color w:val="000000" w:themeColor="text1"/>
          <w:sz w:val="24"/>
        </w:rPr>
        <w:t xml:space="preserve">la C. </w:t>
      </w:r>
      <w:proofErr w:type="spellStart"/>
      <w:r w:rsidR="005D7678" w:rsidRPr="007D0AFE">
        <w:rPr>
          <w:rFonts w:ascii="Palatino Linotype" w:hAnsi="Palatino Linotype" w:cs="Arial"/>
          <w:b/>
          <w:color w:val="000000" w:themeColor="text1"/>
          <w:sz w:val="24"/>
        </w:rPr>
        <w:t>Xxxxxxx</w:t>
      </w:r>
      <w:proofErr w:type="spellEnd"/>
      <w:r w:rsidR="005D7678" w:rsidRPr="007D0AFE">
        <w:rPr>
          <w:rFonts w:ascii="Palatino Linotype" w:hAnsi="Palatino Linotype" w:cs="Arial"/>
          <w:b/>
          <w:color w:val="000000" w:themeColor="text1"/>
          <w:sz w:val="24"/>
        </w:rPr>
        <w:t xml:space="preserve"> </w:t>
      </w:r>
      <w:proofErr w:type="spellStart"/>
      <w:r w:rsidR="005D7678" w:rsidRPr="007D0AFE">
        <w:rPr>
          <w:rFonts w:ascii="Palatino Linotype" w:hAnsi="Palatino Linotype" w:cs="Arial"/>
          <w:b/>
          <w:color w:val="000000" w:themeColor="text1"/>
          <w:sz w:val="24"/>
        </w:rPr>
        <w:t>Xxxxxxxx</w:t>
      </w:r>
      <w:proofErr w:type="spellEnd"/>
      <w:r w:rsidR="005D7678" w:rsidRPr="007D0AFE">
        <w:rPr>
          <w:rFonts w:ascii="Palatino Linotype" w:hAnsi="Palatino Linotype" w:cs="Arial"/>
          <w:b/>
          <w:color w:val="000000" w:themeColor="text1"/>
          <w:sz w:val="24"/>
        </w:rPr>
        <w:t xml:space="preserve"> </w:t>
      </w:r>
      <w:proofErr w:type="spellStart"/>
      <w:r w:rsidR="005D7678" w:rsidRPr="007D0AFE">
        <w:rPr>
          <w:rFonts w:ascii="Palatino Linotype" w:hAnsi="Palatino Linotype" w:cs="Arial"/>
          <w:b/>
          <w:color w:val="000000" w:themeColor="text1"/>
          <w:sz w:val="24"/>
        </w:rPr>
        <w:t>Xxxxxxx</w:t>
      </w:r>
      <w:proofErr w:type="spellEnd"/>
      <w:r w:rsidRPr="007D0AFE">
        <w:rPr>
          <w:rFonts w:ascii="Palatino Linotype" w:hAnsi="Palatino Linotype" w:cs="Arial"/>
          <w:color w:val="000000" w:themeColor="text1"/>
          <w:sz w:val="24"/>
        </w:rPr>
        <w:t>, que</w:t>
      </w:r>
      <w:r w:rsidRPr="007D0AFE">
        <w:rPr>
          <w:rFonts w:ascii="Palatino Linotype" w:hAnsi="Palatino Linotype" w:cs="Arial"/>
          <w:b/>
          <w:color w:val="000000" w:themeColor="text1"/>
          <w:sz w:val="24"/>
        </w:rPr>
        <w:t xml:space="preserve"> </w:t>
      </w:r>
      <w:r w:rsidRPr="007D0AFE">
        <w:rPr>
          <w:rFonts w:ascii="Palatino Linotype" w:hAnsi="Palatino Linotype" w:cs="Arial"/>
          <w:color w:val="000000" w:themeColor="text1"/>
          <w:sz w:val="24"/>
        </w:rPr>
        <w:t>en lo sucesivo se le denominará</w:t>
      </w:r>
      <w:r w:rsidRPr="007D0AFE">
        <w:rPr>
          <w:rFonts w:ascii="Palatino Linotype" w:hAnsi="Palatino Linotype" w:cs="Arial"/>
          <w:b/>
          <w:color w:val="000000" w:themeColor="text1"/>
          <w:sz w:val="24"/>
        </w:rPr>
        <w:t xml:space="preserve"> L</w:t>
      </w:r>
      <w:r w:rsidR="0031378B" w:rsidRPr="007D0AFE">
        <w:rPr>
          <w:rFonts w:ascii="Palatino Linotype" w:hAnsi="Palatino Linotype" w:cs="Arial"/>
          <w:b/>
          <w:color w:val="000000" w:themeColor="text1"/>
          <w:sz w:val="24"/>
        </w:rPr>
        <w:t>A</w:t>
      </w:r>
      <w:r w:rsidRPr="007D0AFE">
        <w:rPr>
          <w:rFonts w:ascii="Palatino Linotype" w:hAnsi="Palatino Linotype" w:cs="Arial"/>
          <w:b/>
          <w:color w:val="000000" w:themeColor="text1"/>
          <w:sz w:val="24"/>
        </w:rPr>
        <w:t xml:space="preserve"> RECURRENTE,</w:t>
      </w:r>
      <w:r w:rsidRPr="007D0AFE">
        <w:rPr>
          <w:rFonts w:ascii="Palatino Linotype" w:hAnsi="Palatino Linotype" w:cs="Arial"/>
          <w:color w:val="000000" w:themeColor="text1"/>
          <w:sz w:val="24"/>
        </w:rPr>
        <w:t xml:space="preserve"> en contra de la respuesta del </w:t>
      </w:r>
      <w:r w:rsidR="0031378B" w:rsidRPr="007D0AFE">
        <w:rPr>
          <w:rFonts w:ascii="Palatino Linotype" w:hAnsi="Palatino Linotype" w:cs="Arial"/>
          <w:b/>
          <w:bCs/>
          <w:color w:val="000000" w:themeColor="text1"/>
          <w:sz w:val="24"/>
        </w:rPr>
        <w:t>Ayuntamiento de Ecatepec de Morelos</w:t>
      </w:r>
      <w:r w:rsidRPr="007D0AFE">
        <w:rPr>
          <w:rFonts w:ascii="Palatino Linotype" w:hAnsi="Palatino Linotype" w:cs="Arial"/>
          <w:b/>
          <w:color w:val="000000" w:themeColor="text1"/>
          <w:sz w:val="24"/>
        </w:rPr>
        <w:t xml:space="preserve">, </w:t>
      </w:r>
      <w:r w:rsidRPr="007D0AFE">
        <w:rPr>
          <w:rFonts w:ascii="Palatino Linotype" w:hAnsi="Palatino Linotype" w:cs="Arial"/>
          <w:color w:val="000000" w:themeColor="text1"/>
          <w:sz w:val="24"/>
        </w:rPr>
        <w:t xml:space="preserve">en lo sucesivo </w:t>
      </w:r>
      <w:r w:rsidRPr="007D0AFE">
        <w:rPr>
          <w:rFonts w:ascii="Palatino Linotype" w:hAnsi="Palatino Linotype" w:cs="Arial"/>
          <w:b/>
          <w:color w:val="000000" w:themeColor="text1"/>
          <w:sz w:val="24"/>
        </w:rPr>
        <w:t xml:space="preserve">EL SUJETO OBLIGADO, </w:t>
      </w:r>
      <w:r w:rsidRPr="007D0AFE">
        <w:rPr>
          <w:rFonts w:ascii="Palatino Linotype" w:hAnsi="Palatino Linotype" w:cs="Arial"/>
          <w:color w:val="000000" w:themeColor="text1"/>
          <w:sz w:val="24"/>
        </w:rPr>
        <w:t xml:space="preserve">se procede a dictar la presente resolución con base en lo siguiente: </w:t>
      </w:r>
    </w:p>
    <w:p w14:paraId="183254C3" w14:textId="77777777" w:rsidR="00B41A23" w:rsidRPr="007D0AFE" w:rsidRDefault="00B41A23" w:rsidP="00B41A23">
      <w:pPr>
        <w:spacing w:after="0" w:line="240" w:lineRule="auto"/>
        <w:jc w:val="both"/>
        <w:rPr>
          <w:rFonts w:ascii="Palatino Linotype" w:hAnsi="Palatino Linotype"/>
          <w:color w:val="000000" w:themeColor="text1"/>
          <w:sz w:val="28"/>
        </w:rPr>
      </w:pPr>
    </w:p>
    <w:p w14:paraId="5DEA6FB7" w14:textId="77777777" w:rsidR="00B41A23" w:rsidRPr="007D0AFE" w:rsidRDefault="00B41A23" w:rsidP="00B41A23">
      <w:pPr>
        <w:spacing w:after="0" w:line="240" w:lineRule="auto"/>
        <w:jc w:val="center"/>
        <w:rPr>
          <w:rFonts w:ascii="Palatino Linotype" w:hAnsi="Palatino Linotype" w:cs="Arial"/>
          <w:b/>
          <w:bCs/>
          <w:color w:val="000000" w:themeColor="text1"/>
          <w:spacing w:val="60"/>
          <w:sz w:val="28"/>
        </w:rPr>
      </w:pPr>
      <w:r w:rsidRPr="007D0AFE">
        <w:rPr>
          <w:rFonts w:ascii="Palatino Linotype" w:hAnsi="Palatino Linotype" w:cs="Arial"/>
          <w:b/>
          <w:bCs/>
          <w:color w:val="000000" w:themeColor="text1"/>
          <w:spacing w:val="60"/>
          <w:sz w:val="28"/>
        </w:rPr>
        <w:t>RESULTANDO</w:t>
      </w:r>
    </w:p>
    <w:p w14:paraId="05CCA623" w14:textId="77777777" w:rsidR="00B41A23" w:rsidRPr="007D0AFE" w:rsidRDefault="00B41A23" w:rsidP="00B41A23">
      <w:pPr>
        <w:spacing w:after="0" w:line="240" w:lineRule="auto"/>
        <w:jc w:val="center"/>
        <w:rPr>
          <w:rFonts w:ascii="Palatino Linotype" w:hAnsi="Palatino Linotype" w:cs="Arial"/>
          <w:b/>
          <w:bCs/>
          <w:color w:val="000000" w:themeColor="text1"/>
          <w:spacing w:val="60"/>
          <w:sz w:val="28"/>
        </w:rPr>
      </w:pPr>
    </w:p>
    <w:p w14:paraId="170E3A59" w14:textId="0F3AFD46" w:rsidR="00B41A23" w:rsidRPr="007D0AFE" w:rsidRDefault="00B41A23" w:rsidP="00B41A23">
      <w:pPr>
        <w:spacing w:after="0" w:line="360" w:lineRule="auto"/>
        <w:jc w:val="both"/>
        <w:rPr>
          <w:rFonts w:ascii="Palatino Linotype" w:hAnsi="Palatino Linotype" w:cs="Arial"/>
          <w:b/>
          <w:bCs/>
          <w:color w:val="000000" w:themeColor="text1"/>
          <w:sz w:val="24"/>
        </w:rPr>
      </w:pPr>
      <w:r w:rsidRPr="007D0AFE">
        <w:rPr>
          <w:rFonts w:ascii="Palatino Linotype" w:hAnsi="Palatino Linotype" w:cs="Arial"/>
          <w:b/>
          <w:color w:val="000000" w:themeColor="text1"/>
          <w:sz w:val="28"/>
          <w:szCs w:val="28"/>
        </w:rPr>
        <w:t>I.</w:t>
      </w:r>
      <w:r w:rsidRPr="007D0AFE">
        <w:rPr>
          <w:rFonts w:ascii="Palatino Linotype" w:hAnsi="Palatino Linotype" w:cs="Arial"/>
          <w:b/>
          <w:color w:val="000000" w:themeColor="text1"/>
        </w:rPr>
        <w:t xml:space="preserve"> </w:t>
      </w:r>
      <w:r w:rsidRPr="007D0AFE">
        <w:rPr>
          <w:rFonts w:ascii="Palatino Linotype" w:hAnsi="Palatino Linotype" w:cs="Arial"/>
          <w:color w:val="000000" w:themeColor="text1"/>
          <w:sz w:val="24"/>
        </w:rPr>
        <w:t xml:space="preserve">En fecha </w:t>
      </w:r>
      <w:r w:rsidR="00676021" w:rsidRPr="007D0AFE">
        <w:rPr>
          <w:rFonts w:ascii="Palatino Linotype" w:hAnsi="Palatino Linotype" w:cs="Arial"/>
          <w:color w:val="000000" w:themeColor="text1"/>
          <w:sz w:val="24"/>
        </w:rPr>
        <w:t>veintiuno</w:t>
      </w:r>
      <w:r w:rsidRPr="007D0AFE">
        <w:rPr>
          <w:rFonts w:ascii="Palatino Linotype" w:hAnsi="Palatino Linotype" w:cs="Arial"/>
          <w:color w:val="000000" w:themeColor="text1"/>
          <w:sz w:val="24"/>
        </w:rPr>
        <w:t xml:space="preserve"> de </w:t>
      </w:r>
      <w:r w:rsidR="00676021" w:rsidRPr="007D0AFE">
        <w:rPr>
          <w:rFonts w:ascii="Palatino Linotype" w:hAnsi="Palatino Linotype" w:cs="Arial"/>
          <w:color w:val="000000" w:themeColor="text1"/>
          <w:sz w:val="24"/>
        </w:rPr>
        <w:t>octubre</w:t>
      </w:r>
      <w:r w:rsidRPr="007D0AFE">
        <w:rPr>
          <w:rFonts w:ascii="Palatino Linotype" w:hAnsi="Palatino Linotype" w:cs="Arial"/>
          <w:color w:val="000000" w:themeColor="text1"/>
          <w:sz w:val="24"/>
        </w:rPr>
        <w:t xml:space="preserve"> de dos mil veinte, </w:t>
      </w:r>
      <w:r w:rsidRPr="007D0AFE">
        <w:rPr>
          <w:rFonts w:ascii="Palatino Linotype" w:hAnsi="Palatino Linotype" w:cs="Arial"/>
          <w:b/>
          <w:color w:val="000000" w:themeColor="text1"/>
          <w:sz w:val="24"/>
        </w:rPr>
        <w:t>L</w:t>
      </w:r>
      <w:r w:rsidR="00676021" w:rsidRPr="007D0AFE">
        <w:rPr>
          <w:rFonts w:ascii="Palatino Linotype" w:hAnsi="Palatino Linotype" w:cs="Arial"/>
          <w:b/>
          <w:color w:val="000000" w:themeColor="text1"/>
          <w:sz w:val="24"/>
        </w:rPr>
        <w:t>A</w:t>
      </w:r>
      <w:r w:rsidRPr="007D0AFE">
        <w:rPr>
          <w:rFonts w:ascii="Palatino Linotype" w:hAnsi="Palatino Linotype" w:cs="Arial"/>
          <w:b/>
          <w:color w:val="000000" w:themeColor="text1"/>
          <w:sz w:val="24"/>
        </w:rPr>
        <w:t xml:space="preserve"> RECURRENTE</w:t>
      </w:r>
      <w:r w:rsidRPr="007D0AFE">
        <w:rPr>
          <w:rFonts w:ascii="Palatino Linotype" w:hAnsi="Palatino Linotype" w:cs="Arial"/>
          <w:color w:val="000000" w:themeColor="text1"/>
          <w:sz w:val="24"/>
        </w:rPr>
        <w:t xml:space="preserve"> presentó a través del Sistema de Acceso a la Información Mexiquense, en lo subsecuente </w:t>
      </w:r>
      <w:r w:rsidR="00676021" w:rsidRPr="007D0AFE">
        <w:rPr>
          <w:rFonts w:ascii="Palatino Linotype" w:hAnsi="Palatino Linotype" w:cs="Arial"/>
          <w:b/>
          <w:color w:val="000000" w:themeColor="text1"/>
          <w:sz w:val="24"/>
        </w:rPr>
        <w:t>EL</w:t>
      </w:r>
      <w:r w:rsidRPr="007D0AFE">
        <w:rPr>
          <w:rFonts w:ascii="Palatino Linotype" w:hAnsi="Palatino Linotype" w:cs="Arial"/>
          <w:b/>
          <w:color w:val="000000" w:themeColor="text1"/>
          <w:sz w:val="24"/>
        </w:rPr>
        <w:t xml:space="preserve"> SAIMEX</w:t>
      </w:r>
      <w:r w:rsidRPr="007D0AFE">
        <w:rPr>
          <w:rFonts w:ascii="Palatino Linotype" w:hAnsi="Palatino Linotype" w:cs="Arial"/>
          <w:color w:val="000000" w:themeColor="text1"/>
          <w:sz w:val="24"/>
        </w:rPr>
        <w:t xml:space="preserve"> ante </w:t>
      </w:r>
      <w:r w:rsidRPr="007D0AFE">
        <w:rPr>
          <w:rFonts w:ascii="Palatino Linotype" w:hAnsi="Palatino Linotype" w:cs="Arial"/>
          <w:b/>
          <w:color w:val="000000" w:themeColor="text1"/>
          <w:sz w:val="24"/>
        </w:rPr>
        <w:t>EL SUJETO OBLIGADO</w:t>
      </w:r>
      <w:r w:rsidRPr="007D0AFE">
        <w:rPr>
          <w:rFonts w:ascii="Palatino Linotype" w:hAnsi="Palatino Linotype" w:cs="Arial"/>
          <w:color w:val="000000" w:themeColor="text1"/>
          <w:sz w:val="24"/>
        </w:rPr>
        <w:t xml:space="preserve">, la solicitud de acceso a la información pública, a la que se le asignó el número de expediente </w:t>
      </w:r>
      <w:r w:rsidR="00676021" w:rsidRPr="007D0AFE">
        <w:rPr>
          <w:rFonts w:ascii="Palatino Linotype" w:hAnsi="Palatino Linotype" w:cs="Arial"/>
          <w:b/>
          <w:bCs/>
          <w:color w:val="000000" w:themeColor="text1"/>
          <w:sz w:val="24"/>
        </w:rPr>
        <w:t>00671/ECATEPEC/IP/2020</w:t>
      </w:r>
      <w:r w:rsidRPr="007D0AFE">
        <w:rPr>
          <w:rFonts w:ascii="Palatino Linotype" w:hAnsi="Palatino Linotype" w:cs="Arial"/>
          <w:color w:val="000000" w:themeColor="text1"/>
          <w:sz w:val="24"/>
        </w:rPr>
        <w:t xml:space="preserve">, </w:t>
      </w:r>
      <w:r w:rsidRPr="007D0AFE">
        <w:rPr>
          <w:rFonts w:ascii="Palatino Linotype" w:hAnsi="Palatino Linotype" w:cs="Arial"/>
          <w:bCs/>
          <w:color w:val="000000" w:themeColor="text1"/>
          <w:sz w:val="24"/>
        </w:rPr>
        <w:t>por medio del cual requirió</w:t>
      </w:r>
      <w:r w:rsidRPr="007D0AFE">
        <w:rPr>
          <w:rFonts w:ascii="Palatino Linotype" w:hAnsi="Palatino Linotype" w:cs="Arial"/>
          <w:color w:val="000000" w:themeColor="text1"/>
          <w:sz w:val="24"/>
        </w:rPr>
        <w:t>:</w:t>
      </w:r>
    </w:p>
    <w:p w14:paraId="17E13390" w14:textId="77777777" w:rsidR="00B41A23" w:rsidRPr="007D0AFE" w:rsidRDefault="00B41A23" w:rsidP="00B41A23">
      <w:pPr>
        <w:pStyle w:val="Prrafodelista"/>
        <w:spacing w:after="0" w:line="240" w:lineRule="auto"/>
        <w:ind w:left="0"/>
        <w:contextualSpacing w:val="0"/>
        <w:jc w:val="both"/>
        <w:rPr>
          <w:rFonts w:ascii="Palatino Linotype" w:hAnsi="Palatino Linotype" w:cs="Arial"/>
          <w:b/>
          <w:color w:val="000000" w:themeColor="text1"/>
          <w:szCs w:val="28"/>
        </w:rPr>
      </w:pPr>
    </w:p>
    <w:p w14:paraId="73E69C41" w14:textId="77777777" w:rsidR="00621886"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w:t>
      </w:r>
      <w:r w:rsidR="00676021" w:rsidRPr="007D0AFE">
        <w:rPr>
          <w:rFonts w:ascii="Palatino Linotype" w:hAnsi="Palatino Linotype" w:cs="Arial"/>
          <w:i/>
          <w:color w:val="000000" w:themeColor="text1"/>
          <w:sz w:val="22"/>
          <w:szCs w:val="22"/>
        </w:rPr>
        <w:t xml:space="preserve">Respecto al Parque Ecológico </w:t>
      </w:r>
      <w:proofErr w:type="spellStart"/>
      <w:r w:rsidR="00676021" w:rsidRPr="007D0AFE">
        <w:rPr>
          <w:rFonts w:ascii="Palatino Linotype" w:hAnsi="Palatino Linotype" w:cs="Arial"/>
          <w:i/>
          <w:color w:val="000000" w:themeColor="text1"/>
          <w:sz w:val="22"/>
          <w:szCs w:val="22"/>
        </w:rPr>
        <w:t>Ehecatl</w:t>
      </w:r>
      <w:proofErr w:type="spellEnd"/>
      <w:r w:rsidR="00676021" w:rsidRPr="007D0AFE">
        <w:rPr>
          <w:rFonts w:ascii="Palatino Linotype" w:hAnsi="Palatino Linotype" w:cs="Arial"/>
          <w:i/>
          <w:color w:val="000000" w:themeColor="text1"/>
          <w:sz w:val="22"/>
          <w:szCs w:val="22"/>
        </w:rPr>
        <w:t>, ubicado en Ejidal Núm. 1 S/N. Tata Félix, 55030 Ecatep</w:t>
      </w:r>
      <w:r w:rsidR="00621886" w:rsidRPr="007D0AFE">
        <w:rPr>
          <w:rFonts w:ascii="Palatino Linotype" w:hAnsi="Palatino Linotype" w:cs="Arial"/>
          <w:i/>
          <w:color w:val="000000" w:themeColor="text1"/>
          <w:sz w:val="22"/>
          <w:szCs w:val="22"/>
        </w:rPr>
        <w:t xml:space="preserve">ec de Morelos, Estado de México: </w:t>
      </w:r>
    </w:p>
    <w:p w14:paraId="50E6797B" w14:textId="4D0B7C4D"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1.¿Quiénes son los encargados de darle el cuidado adecuado al jardín botánico del parque?</w:t>
      </w:r>
    </w:p>
    <w:p w14:paraId="0FEAB329" w14:textId="77777777"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2.¿Cuantos y cuáles son los tipos de plantas con los que cuenta el jardín botánico?</w:t>
      </w:r>
    </w:p>
    <w:p w14:paraId="12B86B6C" w14:textId="1EC824DC"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3.¿Cuáles son los cuidados que se le deben dar al jardín botánico del parque?</w:t>
      </w:r>
    </w:p>
    <w:p w14:paraId="708F4BA9" w14:textId="77777777"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4.¿Cuál es el tipo de vivero con el que cuentan?</w:t>
      </w:r>
    </w:p>
    <w:p w14:paraId="4745D4B6" w14:textId="1900C17C"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5.¿Quién es el encargado del suministro de agua para el vivero?</w:t>
      </w:r>
    </w:p>
    <w:p w14:paraId="1A8B78A3" w14:textId="467CA1B4"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lastRenderedPageBreak/>
        <w:t>6.¿Qué</w:t>
      </w:r>
      <w:r w:rsidR="00C6512E" w:rsidRPr="007D0AFE">
        <w:rPr>
          <w:rFonts w:ascii="Palatino Linotype" w:hAnsi="Palatino Linotype" w:cs="Arial"/>
          <w:i/>
          <w:color w:val="000000" w:themeColor="text1"/>
          <w:sz w:val="22"/>
          <w:szCs w:val="22"/>
        </w:rPr>
        <w:t xml:space="preserve"> </w:t>
      </w:r>
      <w:r w:rsidRPr="007D0AFE">
        <w:rPr>
          <w:rFonts w:ascii="Palatino Linotype" w:hAnsi="Palatino Linotype" w:cs="Arial"/>
          <w:i/>
          <w:color w:val="000000" w:themeColor="text1"/>
          <w:sz w:val="22"/>
          <w:szCs w:val="22"/>
        </w:rPr>
        <w:t>método de cultivo se usa en el vivero?</w:t>
      </w:r>
    </w:p>
    <w:p w14:paraId="55A1E040" w14:textId="77777777"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7.¿Cuál es el tipo de agua que se emplea en el lago artificial del parque?</w:t>
      </w:r>
    </w:p>
    <w:p w14:paraId="277B99C0" w14:textId="7B1096F8"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8.¿Qué</w:t>
      </w:r>
      <w:r w:rsidR="00C6512E" w:rsidRPr="007D0AFE">
        <w:rPr>
          <w:rFonts w:ascii="Palatino Linotype" w:hAnsi="Palatino Linotype" w:cs="Arial"/>
          <w:i/>
          <w:color w:val="000000" w:themeColor="text1"/>
          <w:sz w:val="22"/>
          <w:szCs w:val="22"/>
        </w:rPr>
        <w:t xml:space="preserve"> </w:t>
      </w:r>
      <w:r w:rsidRPr="007D0AFE">
        <w:rPr>
          <w:rFonts w:ascii="Palatino Linotype" w:hAnsi="Palatino Linotype" w:cs="Arial"/>
          <w:i/>
          <w:color w:val="000000" w:themeColor="text1"/>
          <w:sz w:val="22"/>
          <w:szCs w:val="22"/>
        </w:rPr>
        <w:t>tipo de mantenimiento que se le da al lago artificial?</w:t>
      </w:r>
    </w:p>
    <w:p w14:paraId="0BDCAD8D" w14:textId="77777777"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9.¿A cuánto asciende el volumen anual del agua que se emplea en el lago artificial?</w:t>
      </w:r>
    </w:p>
    <w:p w14:paraId="0506DA7C" w14:textId="77777777"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10.Tipo de especies que conforman la fauna del parque </w:t>
      </w:r>
    </w:p>
    <w:p w14:paraId="51010373" w14:textId="72F8775F"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11.¿A cuánto ascienden los gastos anuales en alimentación de la fauna? </w:t>
      </w:r>
    </w:p>
    <w:p w14:paraId="4B877675" w14:textId="2EEE3F80"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12.¿Quién es el encargado de la salud de los animales?</w:t>
      </w:r>
    </w:p>
    <w:p w14:paraId="511233B9" w14:textId="26D83F4C"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13.¿Cómo es el cuidado de los animales?</w:t>
      </w:r>
    </w:p>
    <w:p w14:paraId="6E999548" w14:textId="77777777" w:rsidR="009A5FBF"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14.¿Qué tipos de ejemplares existen en el aviario?</w:t>
      </w:r>
    </w:p>
    <w:p w14:paraId="3A8DE6C1" w14:textId="1500D495"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15.¿Cuántos nacimientos de animales se tienen anualmente?</w:t>
      </w:r>
    </w:p>
    <w:p w14:paraId="41087DC9" w14:textId="70DA5D64"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16.¿Cuentan con especies en peligro de extinción? ¿Cuáles?</w:t>
      </w:r>
    </w:p>
    <w:p w14:paraId="043DB905" w14:textId="77777777"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17.¿Poseen instalaciones apropiadas para la recuperación de animales enfermos?</w:t>
      </w:r>
    </w:p>
    <w:p w14:paraId="5DB2F8EA" w14:textId="77777777"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18.¿Cuál es el departamento encargado del mantenimiento de las áreas verdes?</w:t>
      </w:r>
    </w:p>
    <w:p w14:paraId="534FCC1B" w14:textId="57BC8B67" w:rsidR="00621886"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19.¿Qué tipo de mantenimiento se les da a las áreas verdes del parque?</w:t>
      </w:r>
    </w:p>
    <w:p w14:paraId="2457F6D7" w14:textId="77777777" w:rsidR="00AB4D38" w:rsidRPr="007D0AFE" w:rsidRDefault="00621886"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20.Presupuesto anual del centro de educación ambiental</w:t>
      </w:r>
      <w:r w:rsidR="00B41A23" w:rsidRPr="007D0AFE">
        <w:rPr>
          <w:rFonts w:ascii="Palatino Linotype" w:hAnsi="Palatino Linotype" w:cs="Arial"/>
          <w:i/>
          <w:color w:val="000000" w:themeColor="text1"/>
          <w:sz w:val="22"/>
          <w:szCs w:val="22"/>
        </w:rPr>
        <w:t>.</w:t>
      </w:r>
    </w:p>
    <w:p w14:paraId="350595DB" w14:textId="77777777" w:rsidR="00AB4D38" w:rsidRPr="007D0AFE" w:rsidRDefault="00AB4D38" w:rsidP="00621886">
      <w:pPr>
        <w:tabs>
          <w:tab w:val="left" w:pos="851"/>
        </w:tabs>
        <w:spacing w:after="0" w:line="240" w:lineRule="auto"/>
        <w:ind w:left="851" w:right="901"/>
        <w:jc w:val="both"/>
        <w:rPr>
          <w:rFonts w:ascii="Palatino Linotype" w:hAnsi="Palatino Linotype" w:cs="Arial"/>
          <w:i/>
          <w:color w:val="000000" w:themeColor="text1"/>
          <w:sz w:val="22"/>
          <w:szCs w:val="22"/>
        </w:rPr>
      </w:pPr>
    </w:p>
    <w:p w14:paraId="3252BC70" w14:textId="53737F35" w:rsidR="00AB4D38" w:rsidRPr="007D0AFE" w:rsidRDefault="00AB4D38"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Cabe señalar, que la modalidad en la que se requiere sea atendida la presente solicitud, sea a través del correo electrónico mencionado con anterioridad y/o a través de la plataforma SAIMEX, acompañado de todos aquellos documentos que sustenten cada una de las preguntas.</w:t>
      </w:r>
    </w:p>
    <w:p w14:paraId="10E3FE6E" w14:textId="77777777" w:rsidR="00AB4D38" w:rsidRPr="007D0AFE" w:rsidRDefault="00AB4D38" w:rsidP="00621886">
      <w:pPr>
        <w:tabs>
          <w:tab w:val="left" w:pos="851"/>
        </w:tabs>
        <w:spacing w:after="0" w:line="240" w:lineRule="auto"/>
        <w:ind w:left="851" w:right="901"/>
        <w:jc w:val="both"/>
        <w:rPr>
          <w:rFonts w:ascii="Palatino Linotype" w:hAnsi="Palatino Linotype" w:cs="Arial"/>
          <w:i/>
          <w:color w:val="000000" w:themeColor="text1"/>
          <w:sz w:val="22"/>
          <w:szCs w:val="22"/>
        </w:rPr>
      </w:pPr>
    </w:p>
    <w:p w14:paraId="37423C40" w14:textId="77777777" w:rsidR="00AB4D38" w:rsidRPr="007D0AFE" w:rsidRDefault="00AB4D38"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Quedo en espera de su respuesta, esperando que la misma sea atendida dentro del plazo legal que le corresponda.</w:t>
      </w:r>
    </w:p>
    <w:p w14:paraId="15A48433" w14:textId="77777777" w:rsidR="00AB4D38" w:rsidRPr="007D0AFE" w:rsidRDefault="00AB4D38" w:rsidP="00621886">
      <w:pPr>
        <w:tabs>
          <w:tab w:val="left" w:pos="851"/>
        </w:tabs>
        <w:spacing w:after="0" w:line="240" w:lineRule="auto"/>
        <w:ind w:left="851" w:right="901"/>
        <w:jc w:val="both"/>
        <w:rPr>
          <w:rFonts w:ascii="Palatino Linotype" w:hAnsi="Palatino Linotype" w:cs="Arial"/>
          <w:i/>
          <w:color w:val="000000" w:themeColor="text1"/>
          <w:sz w:val="22"/>
          <w:szCs w:val="22"/>
        </w:rPr>
      </w:pPr>
    </w:p>
    <w:p w14:paraId="52170660" w14:textId="77777777" w:rsidR="00AB4D38" w:rsidRPr="007D0AFE" w:rsidRDefault="00AB4D38"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Sin otro en particular, aprovecho la ocasión para enviarle un cordial saludo.</w:t>
      </w:r>
    </w:p>
    <w:p w14:paraId="637061E1" w14:textId="77777777" w:rsidR="00AB4D38" w:rsidRPr="007D0AFE" w:rsidRDefault="00AB4D38" w:rsidP="00621886">
      <w:pPr>
        <w:tabs>
          <w:tab w:val="left" w:pos="851"/>
        </w:tabs>
        <w:spacing w:after="0" w:line="240" w:lineRule="auto"/>
        <w:ind w:left="851" w:right="901"/>
        <w:jc w:val="both"/>
        <w:rPr>
          <w:rFonts w:ascii="Palatino Linotype" w:hAnsi="Palatino Linotype" w:cs="Arial"/>
          <w:i/>
          <w:color w:val="000000" w:themeColor="text1"/>
          <w:sz w:val="22"/>
          <w:szCs w:val="22"/>
        </w:rPr>
      </w:pPr>
    </w:p>
    <w:p w14:paraId="6CB6144F" w14:textId="77777777" w:rsidR="00AB4D38" w:rsidRPr="007D0AFE" w:rsidRDefault="00AB4D38"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ATENTAMENTE</w:t>
      </w:r>
    </w:p>
    <w:p w14:paraId="3583DCE0" w14:textId="6967EE45" w:rsidR="00B41A23" w:rsidRPr="007D0AFE" w:rsidRDefault="00AB4D38" w:rsidP="00621886">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VANESSA CARRERAS PAREDES.</w:t>
      </w:r>
      <w:r w:rsidR="00B41A23" w:rsidRPr="007D0AFE">
        <w:rPr>
          <w:rFonts w:ascii="Palatino Linotype" w:hAnsi="Palatino Linotype" w:cs="Arial"/>
          <w:i/>
          <w:color w:val="000000" w:themeColor="text1"/>
          <w:sz w:val="22"/>
          <w:szCs w:val="22"/>
        </w:rPr>
        <w:t>” (Sic)</w:t>
      </w:r>
    </w:p>
    <w:p w14:paraId="1EBD54BE" w14:textId="77777777"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p>
    <w:p w14:paraId="6068CEEB" w14:textId="77777777"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p>
    <w:p w14:paraId="2FD6FBAB" w14:textId="43AA744E" w:rsidR="00B41A23" w:rsidRPr="007D0AFE" w:rsidRDefault="00B41A23" w:rsidP="00B41A23">
      <w:pPr>
        <w:spacing w:line="360" w:lineRule="auto"/>
        <w:jc w:val="both"/>
        <w:rPr>
          <w:rFonts w:ascii="Palatino Linotype" w:hAnsi="Palatino Linotype" w:cs="Arial"/>
          <w:color w:val="000000" w:themeColor="text1"/>
          <w:sz w:val="24"/>
        </w:rPr>
      </w:pPr>
      <w:r w:rsidRPr="007D0AFE">
        <w:rPr>
          <w:rFonts w:ascii="Palatino Linotype" w:hAnsi="Palatino Linotype" w:cs="Arial"/>
          <w:b/>
          <w:color w:val="000000" w:themeColor="text1"/>
          <w:sz w:val="24"/>
          <w:szCs w:val="24"/>
        </w:rPr>
        <w:t>MODALIDAD DE ENTREGA:</w:t>
      </w:r>
      <w:r w:rsidRPr="007D0AFE">
        <w:rPr>
          <w:rFonts w:ascii="Palatino Linotype" w:hAnsi="Palatino Linotype" w:cs="Arial"/>
          <w:color w:val="000000" w:themeColor="text1"/>
          <w:sz w:val="24"/>
          <w:szCs w:val="24"/>
        </w:rPr>
        <w:t xml:space="preserve"> </w:t>
      </w:r>
      <w:r w:rsidRPr="007D0AFE">
        <w:rPr>
          <w:rFonts w:ascii="Palatino Linotype" w:hAnsi="Palatino Linotype" w:cs="Arial"/>
          <w:color w:val="000000" w:themeColor="text1"/>
          <w:sz w:val="24"/>
        </w:rPr>
        <w:t xml:space="preserve">Vía </w:t>
      </w:r>
      <w:r w:rsidRPr="007D0AFE">
        <w:rPr>
          <w:rFonts w:ascii="Palatino Linotype" w:hAnsi="Palatino Linotype" w:cs="Arial"/>
          <w:b/>
          <w:color w:val="000000" w:themeColor="text1"/>
          <w:sz w:val="24"/>
        </w:rPr>
        <w:t>SAIMEX</w:t>
      </w:r>
      <w:r w:rsidR="00DD4BF9" w:rsidRPr="007D0AFE">
        <w:rPr>
          <w:rFonts w:ascii="Palatino Linotype" w:hAnsi="Palatino Linotype" w:cs="Arial"/>
          <w:b/>
          <w:color w:val="000000" w:themeColor="text1"/>
          <w:sz w:val="24"/>
        </w:rPr>
        <w:t xml:space="preserve"> y correo electrónico</w:t>
      </w:r>
      <w:r w:rsidRPr="007D0AFE">
        <w:rPr>
          <w:rFonts w:ascii="Palatino Linotype" w:hAnsi="Palatino Linotype" w:cs="Arial"/>
          <w:color w:val="000000" w:themeColor="text1"/>
          <w:sz w:val="24"/>
        </w:rPr>
        <w:t>.</w:t>
      </w:r>
    </w:p>
    <w:p w14:paraId="0ADD0375" w14:textId="2BB3863F" w:rsidR="00B41A23" w:rsidRPr="007D0AFE" w:rsidRDefault="00B41A23" w:rsidP="003F010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b/>
          <w:color w:val="000000" w:themeColor="text1"/>
          <w:sz w:val="28"/>
          <w:szCs w:val="24"/>
          <w:lang w:val="es-MX"/>
        </w:rPr>
        <w:t xml:space="preserve">II. </w:t>
      </w:r>
      <w:r w:rsidRPr="007D0AFE">
        <w:rPr>
          <w:rFonts w:ascii="Palatino Linotype" w:eastAsia="Times New Roman" w:hAnsi="Palatino Linotype" w:cs="Times New Roman"/>
          <w:color w:val="000000" w:themeColor="text1"/>
          <w:sz w:val="24"/>
          <w:szCs w:val="24"/>
          <w:lang w:val="es-MX"/>
        </w:rPr>
        <w:t xml:space="preserve">De las constancias que obran en </w:t>
      </w:r>
      <w:r w:rsidRPr="007D0AFE">
        <w:rPr>
          <w:rFonts w:ascii="Palatino Linotype" w:eastAsia="Times New Roman" w:hAnsi="Palatino Linotype" w:cs="Times New Roman"/>
          <w:b/>
          <w:color w:val="000000" w:themeColor="text1"/>
          <w:sz w:val="24"/>
          <w:szCs w:val="24"/>
          <w:lang w:val="es-MX"/>
        </w:rPr>
        <w:t>EL SAIMEX,</w:t>
      </w:r>
      <w:r w:rsidRPr="007D0AFE">
        <w:rPr>
          <w:rFonts w:ascii="Palatino Linotype" w:eastAsia="Times New Roman" w:hAnsi="Palatino Linotype" w:cs="Times New Roman"/>
          <w:color w:val="000000" w:themeColor="text1"/>
          <w:sz w:val="24"/>
          <w:szCs w:val="24"/>
          <w:lang w:val="es-MX"/>
        </w:rPr>
        <w:t xml:space="preserve"> se advierte que en fecha </w:t>
      </w:r>
      <w:r w:rsidR="00427D10" w:rsidRPr="007D0AFE">
        <w:rPr>
          <w:rFonts w:ascii="Palatino Linotype" w:eastAsia="Times New Roman" w:hAnsi="Palatino Linotype" w:cs="Times New Roman"/>
          <w:color w:val="000000" w:themeColor="text1"/>
          <w:sz w:val="24"/>
          <w:szCs w:val="24"/>
          <w:lang w:val="es-MX"/>
        </w:rPr>
        <w:t>veintinuev</w:t>
      </w:r>
      <w:r w:rsidR="00880EF5" w:rsidRPr="007D0AFE">
        <w:rPr>
          <w:rFonts w:ascii="Palatino Linotype" w:eastAsia="Times New Roman" w:hAnsi="Palatino Linotype" w:cs="Times New Roman"/>
          <w:color w:val="000000" w:themeColor="text1"/>
          <w:sz w:val="24"/>
          <w:szCs w:val="24"/>
          <w:lang w:val="es-MX"/>
        </w:rPr>
        <w:t>e</w:t>
      </w:r>
      <w:r w:rsidR="00427D10" w:rsidRPr="007D0AFE">
        <w:rPr>
          <w:rFonts w:ascii="Palatino Linotype" w:eastAsia="Times New Roman" w:hAnsi="Palatino Linotype" w:cs="Times New Roman"/>
          <w:color w:val="000000" w:themeColor="text1"/>
          <w:sz w:val="24"/>
          <w:szCs w:val="24"/>
          <w:lang w:val="es-MX"/>
        </w:rPr>
        <w:t xml:space="preserve"> </w:t>
      </w:r>
      <w:r w:rsidRPr="007D0AFE">
        <w:rPr>
          <w:rFonts w:ascii="Palatino Linotype" w:eastAsia="Times New Roman" w:hAnsi="Palatino Linotype" w:cs="Times New Roman"/>
          <w:color w:val="000000" w:themeColor="text1"/>
          <w:sz w:val="24"/>
          <w:szCs w:val="24"/>
          <w:lang w:val="es-MX"/>
        </w:rPr>
        <w:t xml:space="preserve">de </w:t>
      </w:r>
      <w:r w:rsidR="00427D10" w:rsidRPr="007D0AFE">
        <w:rPr>
          <w:rFonts w:ascii="Palatino Linotype" w:eastAsia="Times New Roman" w:hAnsi="Palatino Linotype" w:cs="Times New Roman"/>
          <w:color w:val="000000" w:themeColor="text1"/>
          <w:sz w:val="24"/>
          <w:szCs w:val="24"/>
          <w:lang w:val="es-MX"/>
        </w:rPr>
        <w:t>octu</w:t>
      </w:r>
      <w:r w:rsidRPr="007D0AFE">
        <w:rPr>
          <w:rFonts w:ascii="Palatino Linotype" w:eastAsia="Times New Roman" w:hAnsi="Palatino Linotype" w:cs="Times New Roman"/>
          <w:color w:val="000000" w:themeColor="text1"/>
          <w:sz w:val="24"/>
          <w:szCs w:val="24"/>
          <w:lang w:val="es-MX"/>
        </w:rPr>
        <w:t xml:space="preserve">bre de dos mil </w:t>
      </w:r>
      <w:r w:rsidRPr="007D0AFE">
        <w:rPr>
          <w:rFonts w:ascii="Palatino Linotype" w:eastAsia="Times New Roman" w:hAnsi="Palatino Linotype" w:cs="Arial"/>
          <w:color w:val="000000" w:themeColor="text1"/>
          <w:sz w:val="24"/>
          <w:szCs w:val="24"/>
          <w:lang w:val="es-MX"/>
        </w:rPr>
        <w:t>veinte</w:t>
      </w:r>
      <w:r w:rsidRPr="007D0AFE">
        <w:rPr>
          <w:rFonts w:ascii="Palatino Linotype" w:eastAsia="Times New Roman" w:hAnsi="Palatino Linotype" w:cs="Times New Roman"/>
          <w:color w:val="000000" w:themeColor="text1"/>
          <w:sz w:val="24"/>
          <w:szCs w:val="24"/>
          <w:lang w:val="es-MX"/>
        </w:rPr>
        <w:t xml:space="preserve">, </w:t>
      </w:r>
      <w:r w:rsidRPr="007D0AFE">
        <w:rPr>
          <w:rFonts w:ascii="Palatino Linotype" w:hAnsi="Palatino Linotype" w:cs="Arial"/>
          <w:color w:val="000000" w:themeColor="text1"/>
          <w:sz w:val="24"/>
          <w:szCs w:val="24"/>
        </w:rPr>
        <w:t>l</w:t>
      </w:r>
      <w:r w:rsidR="00427D10" w:rsidRPr="007D0AFE">
        <w:rPr>
          <w:rFonts w:ascii="Palatino Linotype" w:hAnsi="Palatino Linotype" w:cs="Arial"/>
          <w:color w:val="000000" w:themeColor="text1"/>
          <w:sz w:val="24"/>
          <w:szCs w:val="24"/>
        </w:rPr>
        <w:t>a</w:t>
      </w:r>
      <w:r w:rsidRPr="007D0AFE">
        <w:rPr>
          <w:rFonts w:ascii="Palatino Linotype" w:hAnsi="Palatino Linotype" w:cs="Arial"/>
          <w:color w:val="000000" w:themeColor="text1"/>
          <w:sz w:val="24"/>
          <w:szCs w:val="24"/>
        </w:rPr>
        <w:t xml:space="preserve"> Responsable de la Unidad de Transparencia del</w:t>
      </w:r>
      <w:r w:rsidRPr="007D0AFE">
        <w:rPr>
          <w:rFonts w:ascii="Palatino Linotype" w:hAnsi="Palatino Linotype" w:cs="Arial"/>
          <w:b/>
          <w:color w:val="000000" w:themeColor="text1"/>
          <w:sz w:val="24"/>
          <w:szCs w:val="24"/>
        </w:rPr>
        <w:t xml:space="preserve"> SUJETO OBLIGADO</w:t>
      </w:r>
      <w:r w:rsidRPr="007D0AFE">
        <w:rPr>
          <w:rFonts w:ascii="Palatino Linotype" w:hAnsi="Palatino Linotype" w:cs="Arial"/>
          <w:color w:val="000000" w:themeColor="text1"/>
          <w:sz w:val="24"/>
          <w:szCs w:val="24"/>
        </w:rPr>
        <w:t xml:space="preserve"> dio respuesta a la solicitud de </w:t>
      </w:r>
      <w:r w:rsidRPr="007D0AFE">
        <w:rPr>
          <w:rFonts w:ascii="Palatino Linotype" w:hAnsi="Palatino Linotype" w:cs="Arial"/>
          <w:color w:val="000000" w:themeColor="text1"/>
          <w:sz w:val="24"/>
          <w:szCs w:val="24"/>
        </w:rPr>
        <w:lastRenderedPageBreak/>
        <w:t>información,</w:t>
      </w:r>
      <w:r w:rsidR="003F0106" w:rsidRPr="007D0AFE">
        <w:rPr>
          <w:rFonts w:ascii="Palatino Linotype" w:hAnsi="Palatino Linotype" w:cs="Arial"/>
          <w:color w:val="000000" w:themeColor="text1"/>
          <w:sz w:val="24"/>
          <w:szCs w:val="24"/>
        </w:rPr>
        <w:t xml:space="preserve"> adjuntando el archivo electrónico denominado: </w:t>
      </w:r>
      <w:r w:rsidR="003F0106" w:rsidRPr="007D0AFE">
        <w:rPr>
          <w:rFonts w:ascii="Palatino Linotype" w:hAnsi="Palatino Linotype" w:cs="Arial"/>
          <w:i/>
          <w:color w:val="000000" w:themeColor="text1"/>
          <w:sz w:val="24"/>
          <w:szCs w:val="24"/>
          <w:u w:val="single"/>
        </w:rPr>
        <w:t>“671-29pdf</w:t>
      </w:r>
      <w:r w:rsidR="003F0106" w:rsidRPr="007D0AFE">
        <w:rPr>
          <w:rFonts w:ascii="Palatino Linotype" w:hAnsi="Palatino Linotype" w:cs="Arial"/>
          <w:i/>
          <w:color w:val="000000" w:themeColor="text1"/>
          <w:sz w:val="24"/>
          <w:szCs w:val="24"/>
        </w:rPr>
        <w:t>.”,</w:t>
      </w:r>
      <w:r w:rsidR="003F0106" w:rsidRPr="007D0AFE">
        <w:rPr>
          <w:rFonts w:ascii="Palatino Linotype" w:hAnsi="Palatino Linotype" w:cs="Arial"/>
          <w:color w:val="000000" w:themeColor="text1"/>
          <w:sz w:val="24"/>
          <w:szCs w:val="24"/>
        </w:rPr>
        <w:t xml:space="preserve"> </w:t>
      </w:r>
      <w:r w:rsidR="00A64A16" w:rsidRPr="007D0AFE">
        <w:rPr>
          <w:rFonts w:ascii="Palatino Linotype" w:hAnsi="Palatino Linotype" w:cs="Arial"/>
          <w:color w:val="000000" w:themeColor="text1"/>
          <w:sz w:val="24"/>
          <w:szCs w:val="24"/>
        </w:rPr>
        <w:t>emitido</w:t>
      </w:r>
      <w:r w:rsidR="0084332C" w:rsidRPr="007D0AFE">
        <w:rPr>
          <w:rFonts w:ascii="Palatino Linotype" w:hAnsi="Palatino Linotype" w:cs="Arial"/>
          <w:color w:val="000000" w:themeColor="text1"/>
          <w:sz w:val="24"/>
          <w:szCs w:val="24"/>
        </w:rPr>
        <w:t xml:space="preserve"> por la Dirección de Medio Ambiente y Ecología</w:t>
      </w:r>
      <w:r w:rsidR="00A64A16" w:rsidRPr="007D0AFE">
        <w:rPr>
          <w:rFonts w:ascii="Palatino Linotype" w:hAnsi="Palatino Linotype" w:cs="Arial"/>
          <w:color w:val="000000" w:themeColor="text1"/>
          <w:sz w:val="24"/>
          <w:szCs w:val="24"/>
        </w:rPr>
        <w:t>,</w:t>
      </w:r>
      <w:r w:rsidR="0084332C" w:rsidRPr="007D0AFE">
        <w:rPr>
          <w:rFonts w:ascii="Palatino Linotype" w:hAnsi="Palatino Linotype" w:cs="Arial"/>
          <w:color w:val="000000" w:themeColor="text1"/>
          <w:sz w:val="24"/>
          <w:szCs w:val="24"/>
        </w:rPr>
        <w:t xml:space="preserve"> </w:t>
      </w:r>
      <w:r w:rsidR="003F0106" w:rsidRPr="007D0AFE">
        <w:rPr>
          <w:rFonts w:ascii="Palatino Linotype" w:hAnsi="Palatino Linotype" w:cs="Arial"/>
          <w:color w:val="000000" w:themeColor="text1"/>
          <w:sz w:val="24"/>
          <w:szCs w:val="24"/>
        </w:rPr>
        <w:t>mediante el cual su contenido fue el siguiente</w:t>
      </w:r>
      <w:r w:rsidRPr="007D0AFE">
        <w:rPr>
          <w:rFonts w:ascii="Palatino Linotype" w:hAnsi="Palatino Linotype" w:cs="Arial"/>
          <w:color w:val="000000" w:themeColor="text1"/>
          <w:sz w:val="24"/>
          <w:szCs w:val="24"/>
        </w:rPr>
        <w:t>:</w:t>
      </w:r>
    </w:p>
    <w:p w14:paraId="37527415" w14:textId="77777777" w:rsidR="003F0106" w:rsidRPr="007D0AFE" w:rsidRDefault="00B41A23"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w:t>
      </w:r>
      <w:r w:rsidR="003F0106" w:rsidRPr="007D0AFE">
        <w:rPr>
          <w:rFonts w:ascii="Palatino Linotype" w:hAnsi="Palatino Linotype" w:cs="Arial"/>
          <w:i/>
          <w:color w:val="000000" w:themeColor="text1"/>
          <w:sz w:val="22"/>
          <w:szCs w:val="22"/>
        </w:rPr>
        <w:t>El H. Ayuntamiento Constitucional de Ecatepec de Morelos hace de su conocimiento la respuesta emitida por: DIRECCIÓN DE MED</w:t>
      </w:r>
      <w:r w:rsidR="003F0106" w:rsidRPr="007D0AFE">
        <w:rPr>
          <w:rFonts w:ascii="Palatino Linotype" w:hAnsi="Palatino Linotype" w:cs="Arial"/>
          <w:bCs/>
          <w:i/>
          <w:color w:val="000000" w:themeColor="text1"/>
          <w:sz w:val="22"/>
          <w:szCs w:val="22"/>
        </w:rPr>
        <w:t>IO AMBIENTE Y ECOLOGÍA</w:t>
      </w:r>
      <w:r w:rsidR="003F0106" w:rsidRPr="007D0AFE">
        <w:rPr>
          <w:rFonts w:ascii="Palatino Linotype" w:hAnsi="Palatino Linotype" w:cs="Arial"/>
          <w:i/>
          <w:color w:val="000000" w:themeColor="text1"/>
          <w:sz w:val="22"/>
          <w:szCs w:val="22"/>
        </w:rPr>
        <w:t>, la cual fue ingresada a través del Sistema de Acceso a la información Mexiquense (SAIMEX) al respecto le informo: </w:t>
      </w:r>
    </w:p>
    <w:p w14:paraId="3DB3D8FC" w14:textId="77777777"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p>
    <w:p w14:paraId="2A1E474C" w14:textId="77777777"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4. ¿Cuál es el tipo de vivero con el que cuentan? =Un vivero forestal </w:t>
      </w:r>
    </w:p>
    <w:p w14:paraId="6FAF8685" w14:textId="77777777"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5. ¿Quién es el encargado del suministro de agua para el vivero? = SAPASE </w:t>
      </w:r>
    </w:p>
    <w:p w14:paraId="40F74CC0" w14:textId="77777777"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6. ¿Qué método de cultivo se usa en el vivero? = zona de siembra </w:t>
      </w:r>
      <w:r w:rsidRPr="007D0AFE">
        <w:rPr>
          <w:rFonts w:ascii="Palatino Linotype" w:hAnsi="Palatino Linotype" w:cs="Arial"/>
          <w:i/>
          <w:iCs/>
          <w:color w:val="000000" w:themeColor="text1"/>
          <w:sz w:val="22"/>
          <w:szCs w:val="22"/>
        </w:rPr>
        <w:t>(</w:t>
      </w:r>
      <w:r w:rsidRPr="007D0AFE">
        <w:rPr>
          <w:rFonts w:ascii="Palatino Linotype" w:hAnsi="Palatino Linotype" w:cs="Arial"/>
          <w:i/>
          <w:color w:val="000000" w:themeColor="text1"/>
          <w:sz w:val="22"/>
          <w:szCs w:val="22"/>
        </w:rPr>
        <w:t>invernadero o germinación), zona de aclimatación o manejo (diseño de carriles o callejones)</w:t>
      </w:r>
    </w:p>
    <w:p w14:paraId="3CE2095C" w14:textId="77777777"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10. Tipo de especies que conforman la fauna del parque. = felinos, A</w:t>
      </w:r>
      <w:r w:rsidRPr="007D0AFE">
        <w:rPr>
          <w:rFonts w:ascii="Palatino Linotype" w:hAnsi="Palatino Linotype" w:cs="Arial"/>
          <w:i/>
          <w:iCs/>
          <w:color w:val="000000" w:themeColor="text1"/>
          <w:sz w:val="22"/>
          <w:szCs w:val="22"/>
        </w:rPr>
        <w:t>v</w:t>
      </w:r>
      <w:r w:rsidRPr="007D0AFE">
        <w:rPr>
          <w:rFonts w:ascii="Palatino Linotype" w:hAnsi="Palatino Linotype" w:cs="Arial"/>
          <w:i/>
          <w:color w:val="000000" w:themeColor="text1"/>
          <w:sz w:val="22"/>
          <w:szCs w:val="22"/>
        </w:rPr>
        <w:t>es, </w:t>
      </w:r>
      <w:proofErr w:type="spellStart"/>
      <w:r w:rsidRPr="007D0AFE">
        <w:rPr>
          <w:rFonts w:ascii="Palatino Linotype" w:hAnsi="Palatino Linotype" w:cs="Arial"/>
          <w:i/>
          <w:color w:val="000000" w:themeColor="text1"/>
          <w:sz w:val="22"/>
          <w:szCs w:val="22"/>
        </w:rPr>
        <w:t>mastofauna</w:t>
      </w:r>
      <w:proofErr w:type="spellEnd"/>
      <w:r w:rsidRPr="007D0AFE">
        <w:rPr>
          <w:rFonts w:ascii="Palatino Linotype" w:hAnsi="Palatino Linotype" w:cs="Arial"/>
          <w:i/>
          <w:color w:val="000000" w:themeColor="text1"/>
          <w:sz w:val="22"/>
          <w:szCs w:val="22"/>
        </w:rPr>
        <w:t xml:space="preserve">, animales domésticos, cérvidos. </w:t>
      </w:r>
    </w:p>
    <w:p w14:paraId="476E6E86" w14:textId="77777777"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12. ¿Quién es el encargado de la salud de los animales? = los médicos veterinarios 13. ¿Cómo es el cuidado de los animales? = se les alimenta diario, ti</w:t>
      </w:r>
      <w:r w:rsidRPr="007D0AFE">
        <w:rPr>
          <w:rFonts w:ascii="Palatino Linotype" w:hAnsi="Palatino Linotype" w:cs="Arial"/>
          <w:bCs/>
          <w:i/>
          <w:color w:val="000000" w:themeColor="text1"/>
          <w:sz w:val="22"/>
          <w:szCs w:val="22"/>
        </w:rPr>
        <w:t>enen agua </w:t>
      </w:r>
      <w:r w:rsidRPr="007D0AFE">
        <w:rPr>
          <w:rFonts w:ascii="Palatino Linotype" w:hAnsi="Palatino Linotype" w:cs="Arial"/>
          <w:i/>
          <w:color w:val="000000" w:themeColor="text1"/>
          <w:sz w:val="22"/>
          <w:szCs w:val="22"/>
        </w:rPr>
        <w:t>todo el tiempo, se realiza limpieza en sus áreas.</w:t>
      </w:r>
    </w:p>
    <w:p w14:paraId="06810912" w14:textId="77777777"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 14. ¿Qué tipos de ejemplares existen en el aviario? = psitácidos, </w:t>
      </w:r>
      <w:proofErr w:type="spellStart"/>
      <w:r w:rsidRPr="007D0AFE">
        <w:rPr>
          <w:rFonts w:ascii="Palatino Linotype" w:hAnsi="Palatino Linotype" w:cs="Arial"/>
          <w:i/>
          <w:color w:val="000000" w:themeColor="text1"/>
          <w:sz w:val="22"/>
          <w:szCs w:val="22"/>
        </w:rPr>
        <w:t>accipitridos</w:t>
      </w:r>
      <w:proofErr w:type="spellEnd"/>
      <w:r w:rsidRPr="007D0AFE">
        <w:rPr>
          <w:rFonts w:ascii="Palatino Linotype" w:hAnsi="Palatino Linotype" w:cs="Arial"/>
          <w:i/>
          <w:color w:val="000000" w:themeColor="text1"/>
          <w:sz w:val="22"/>
          <w:szCs w:val="22"/>
        </w:rPr>
        <w:t>, </w:t>
      </w:r>
      <w:proofErr w:type="spellStart"/>
      <w:r w:rsidRPr="007D0AFE">
        <w:rPr>
          <w:rFonts w:ascii="Palatino Linotype" w:hAnsi="Palatino Linotype" w:cs="Arial"/>
          <w:i/>
          <w:color w:val="000000" w:themeColor="text1"/>
          <w:sz w:val="22"/>
          <w:szCs w:val="22"/>
        </w:rPr>
        <w:t>anátidos</w:t>
      </w:r>
      <w:proofErr w:type="spellEnd"/>
      <w:r w:rsidRPr="007D0AFE">
        <w:rPr>
          <w:rFonts w:ascii="Palatino Linotype" w:hAnsi="Palatino Linotype" w:cs="Arial"/>
          <w:i/>
          <w:color w:val="000000" w:themeColor="text1"/>
          <w:sz w:val="22"/>
          <w:szCs w:val="22"/>
        </w:rPr>
        <w:t xml:space="preserve">, </w:t>
      </w:r>
      <w:proofErr w:type="spellStart"/>
      <w:r w:rsidRPr="007D0AFE">
        <w:rPr>
          <w:rFonts w:ascii="Palatino Linotype" w:hAnsi="Palatino Linotype" w:cs="Arial"/>
          <w:i/>
          <w:color w:val="000000" w:themeColor="text1"/>
          <w:sz w:val="22"/>
          <w:szCs w:val="22"/>
        </w:rPr>
        <w:t>struthionidos</w:t>
      </w:r>
      <w:proofErr w:type="spellEnd"/>
      <w:r w:rsidRPr="007D0AFE">
        <w:rPr>
          <w:rFonts w:ascii="Palatino Linotype" w:hAnsi="Palatino Linotype" w:cs="Arial"/>
          <w:i/>
          <w:color w:val="000000" w:themeColor="text1"/>
          <w:sz w:val="22"/>
          <w:szCs w:val="22"/>
        </w:rPr>
        <w:t xml:space="preserve">, </w:t>
      </w:r>
      <w:proofErr w:type="spellStart"/>
      <w:r w:rsidRPr="007D0AFE">
        <w:rPr>
          <w:rFonts w:ascii="Palatino Linotype" w:hAnsi="Palatino Linotype" w:cs="Arial"/>
          <w:i/>
          <w:color w:val="000000" w:themeColor="text1"/>
          <w:sz w:val="22"/>
          <w:szCs w:val="22"/>
        </w:rPr>
        <w:t>strígidos</w:t>
      </w:r>
      <w:proofErr w:type="spellEnd"/>
      <w:r w:rsidRPr="007D0AFE">
        <w:rPr>
          <w:rFonts w:ascii="Palatino Linotype" w:hAnsi="Palatino Linotype" w:cs="Arial"/>
          <w:i/>
          <w:color w:val="000000" w:themeColor="text1"/>
          <w:sz w:val="22"/>
          <w:szCs w:val="22"/>
        </w:rPr>
        <w:t xml:space="preserve">, </w:t>
      </w:r>
      <w:proofErr w:type="spellStart"/>
      <w:r w:rsidRPr="007D0AFE">
        <w:rPr>
          <w:rFonts w:ascii="Palatino Linotype" w:hAnsi="Palatino Linotype" w:cs="Arial"/>
          <w:i/>
          <w:color w:val="000000" w:themeColor="text1"/>
          <w:sz w:val="22"/>
          <w:szCs w:val="22"/>
        </w:rPr>
        <w:t>galliformes</w:t>
      </w:r>
      <w:proofErr w:type="spellEnd"/>
      <w:r w:rsidRPr="007D0AFE">
        <w:rPr>
          <w:rFonts w:ascii="Palatino Linotype" w:hAnsi="Palatino Linotype" w:cs="Arial"/>
          <w:i/>
          <w:color w:val="000000" w:themeColor="text1"/>
          <w:sz w:val="22"/>
          <w:szCs w:val="22"/>
        </w:rPr>
        <w:t xml:space="preserve">, paseriformes, falcónidos. </w:t>
      </w:r>
    </w:p>
    <w:p w14:paraId="519E6904" w14:textId="6B443D0C"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15. ¿Cuántos nacimientos de animales se tienen anualmente? = es incierto ya que depende del éxito reproductivo de los animales. </w:t>
      </w:r>
    </w:p>
    <w:p w14:paraId="50C0E696" w14:textId="77777777"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16. ¿Cuentan con especies en peligro de extinción? ¿Cuáles? = ninguna </w:t>
      </w:r>
    </w:p>
    <w:p w14:paraId="7268232D" w14:textId="2933A7A9"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17. ¿Poseen instalaciones apropiadas para la recuperación de animales enfermos? si </w:t>
      </w:r>
    </w:p>
    <w:p w14:paraId="33E6E827" w14:textId="5EE24310" w:rsidR="003F0106"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18. ¿Cuál es el departamento encargado del mantenimiento de las áreas </w:t>
      </w:r>
      <w:r w:rsidRPr="007D0AFE">
        <w:rPr>
          <w:rFonts w:ascii="Palatino Linotype" w:hAnsi="Palatino Linotype" w:cs="Arial"/>
          <w:i/>
          <w:iCs/>
          <w:color w:val="000000" w:themeColor="text1"/>
          <w:sz w:val="22"/>
          <w:szCs w:val="22"/>
        </w:rPr>
        <w:t>v</w:t>
      </w:r>
      <w:r w:rsidRPr="007D0AFE">
        <w:rPr>
          <w:rFonts w:ascii="Palatino Linotype" w:hAnsi="Palatino Linotype" w:cs="Arial"/>
          <w:i/>
          <w:color w:val="000000" w:themeColor="text1"/>
          <w:sz w:val="22"/>
          <w:szCs w:val="22"/>
        </w:rPr>
        <w:t xml:space="preserve">erdes? parques y jardines </w:t>
      </w:r>
    </w:p>
    <w:p w14:paraId="7FFB802B" w14:textId="77777777" w:rsidR="00FB2114" w:rsidRPr="007D0AFE" w:rsidRDefault="003F0106"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19. ¿Qué tipo de mantenimiento se les da a las áreas verdes del parque? = </w:t>
      </w:r>
      <w:proofErr w:type="spellStart"/>
      <w:r w:rsidRPr="007D0AFE">
        <w:rPr>
          <w:rFonts w:ascii="Palatino Linotype" w:hAnsi="Palatino Linotype" w:cs="Arial"/>
          <w:i/>
          <w:color w:val="000000" w:themeColor="text1"/>
          <w:sz w:val="22"/>
          <w:szCs w:val="22"/>
        </w:rPr>
        <w:t>chaponeo</w:t>
      </w:r>
      <w:proofErr w:type="spellEnd"/>
      <w:r w:rsidRPr="007D0AFE">
        <w:rPr>
          <w:rFonts w:ascii="Palatino Linotype" w:hAnsi="Palatino Linotype" w:cs="Arial"/>
          <w:i/>
          <w:color w:val="000000" w:themeColor="text1"/>
          <w:sz w:val="22"/>
          <w:szCs w:val="22"/>
        </w:rPr>
        <w:t xml:space="preserve"> y poda</w:t>
      </w:r>
      <w:r w:rsidR="00B41A23" w:rsidRPr="007D0AFE">
        <w:rPr>
          <w:rFonts w:ascii="Palatino Linotype" w:hAnsi="Palatino Linotype" w:cs="Arial"/>
          <w:i/>
          <w:color w:val="000000" w:themeColor="text1"/>
          <w:sz w:val="22"/>
          <w:szCs w:val="22"/>
        </w:rPr>
        <w:t>.</w:t>
      </w:r>
    </w:p>
    <w:p w14:paraId="16621474" w14:textId="77777777" w:rsidR="00FB2114" w:rsidRPr="007D0AFE" w:rsidRDefault="00FB2114"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p>
    <w:p w14:paraId="000245EC" w14:textId="77777777" w:rsidR="00FB2114" w:rsidRPr="007D0AFE" w:rsidRDefault="00FB2114"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 xml:space="preserve">ATENTAMENTE </w:t>
      </w:r>
    </w:p>
    <w:p w14:paraId="54179651" w14:textId="77777777" w:rsidR="00FB2114" w:rsidRPr="007D0AFE" w:rsidRDefault="00FB2114" w:rsidP="003F0106">
      <w:pPr>
        <w:pStyle w:val="NormalWeb"/>
        <w:spacing w:before="659" w:after="0" w:line="240" w:lineRule="auto"/>
        <w:ind w:left="851" w:right="900"/>
        <w:contextualSpacing/>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C. ACOYANI MIXTEMOC BAROCO BONILLA</w:t>
      </w:r>
    </w:p>
    <w:p w14:paraId="3E13D7C5" w14:textId="13B17151" w:rsidR="00B41A23" w:rsidRPr="007D0AFE" w:rsidRDefault="00FB2114" w:rsidP="003F0106">
      <w:pPr>
        <w:pStyle w:val="NormalWeb"/>
        <w:spacing w:before="659" w:after="0" w:line="240" w:lineRule="auto"/>
        <w:ind w:left="851" w:right="900"/>
        <w:contextualSpacing/>
        <w:jc w:val="both"/>
        <w:rPr>
          <w:rFonts w:ascii="Palatino Linotype" w:hAnsi="Palatino Linotype"/>
          <w:i/>
          <w:color w:val="000000" w:themeColor="text1"/>
          <w:sz w:val="22"/>
          <w:szCs w:val="22"/>
        </w:rPr>
      </w:pPr>
      <w:r w:rsidRPr="007D0AFE">
        <w:rPr>
          <w:rFonts w:ascii="Palatino Linotype" w:hAnsi="Palatino Linotype" w:cs="Arial"/>
          <w:i/>
          <w:color w:val="000000" w:themeColor="text1"/>
          <w:sz w:val="22"/>
          <w:szCs w:val="22"/>
        </w:rPr>
        <w:t>DIRECTOR DE MEDIO AMBIENTE Y ECOLOGÍA</w:t>
      </w:r>
      <w:r w:rsidR="00411404" w:rsidRPr="007D0AFE">
        <w:rPr>
          <w:rFonts w:ascii="Palatino Linotype" w:hAnsi="Palatino Linotype" w:cs="Arial"/>
          <w:i/>
          <w:color w:val="000000" w:themeColor="text1"/>
          <w:sz w:val="22"/>
          <w:szCs w:val="22"/>
        </w:rPr>
        <w:t>.</w:t>
      </w:r>
      <w:r w:rsidR="00B41A23" w:rsidRPr="007D0AFE">
        <w:rPr>
          <w:rFonts w:ascii="Palatino Linotype" w:hAnsi="Palatino Linotype" w:cs="Arial"/>
          <w:i/>
          <w:color w:val="000000" w:themeColor="text1"/>
          <w:sz w:val="22"/>
          <w:szCs w:val="22"/>
        </w:rPr>
        <w:t>” (sic)</w:t>
      </w:r>
    </w:p>
    <w:p w14:paraId="1A497B62" w14:textId="77777777"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p>
    <w:p w14:paraId="100F17C6" w14:textId="77777777" w:rsidR="00B41A23" w:rsidRPr="007D0AFE" w:rsidRDefault="00B41A23" w:rsidP="00B41A23">
      <w:pPr>
        <w:spacing w:after="0" w:line="360" w:lineRule="auto"/>
        <w:jc w:val="both"/>
        <w:rPr>
          <w:rFonts w:ascii="Palatino Linotype" w:hAnsi="Palatino Linotype" w:cs="Arial"/>
          <w:color w:val="000000" w:themeColor="text1"/>
          <w:sz w:val="22"/>
          <w:szCs w:val="22"/>
        </w:rPr>
      </w:pPr>
    </w:p>
    <w:p w14:paraId="2E0FD11C" w14:textId="2B8DA7FF" w:rsidR="00B41A23" w:rsidRPr="007D0AFE" w:rsidRDefault="00B41A23" w:rsidP="00B41A23">
      <w:pPr>
        <w:spacing w:after="0" w:line="360" w:lineRule="auto"/>
        <w:jc w:val="both"/>
        <w:rPr>
          <w:rFonts w:ascii="Palatino Linotype" w:eastAsia="Times New Roman" w:hAnsi="Palatino Linotype" w:cs="Arial"/>
          <w:color w:val="000000" w:themeColor="text1"/>
          <w:sz w:val="24"/>
          <w:szCs w:val="24"/>
          <w:lang w:val="es-MX"/>
        </w:rPr>
      </w:pPr>
      <w:r w:rsidRPr="007D0AFE">
        <w:rPr>
          <w:rFonts w:ascii="Palatino Linotype" w:hAnsi="Palatino Linotype"/>
          <w:b/>
          <w:color w:val="000000" w:themeColor="text1"/>
          <w:sz w:val="28"/>
          <w:szCs w:val="28"/>
        </w:rPr>
        <w:t>IV.</w:t>
      </w:r>
      <w:r w:rsidRPr="007D0AFE">
        <w:rPr>
          <w:rFonts w:ascii="Palatino Linotype" w:hAnsi="Palatino Linotype"/>
          <w:b/>
          <w:color w:val="000000" w:themeColor="text1"/>
        </w:rPr>
        <w:t xml:space="preserve"> </w:t>
      </w:r>
      <w:r w:rsidRPr="007D0AFE">
        <w:rPr>
          <w:rFonts w:ascii="Palatino Linotype" w:eastAsia="Times New Roman" w:hAnsi="Palatino Linotype" w:cs="Times New Roman"/>
          <w:color w:val="000000" w:themeColor="text1"/>
          <w:sz w:val="24"/>
          <w:szCs w:val="24"/>
          <w:lang w:val="es-MX"/>
        </w:rPr>
        <w:t xml:space="preserve">Inconforme con la </w:t>
      </w:r>
      <w:r w:rsidRPr="007D0AFE">
        <w:rPr>
          <w:rFonts w:ascii="Palatino Linotype" w:eastAsia="Times New Roman" w:hAnsi="Palatino Linotype" w:cs="Arial"/>
          <w:color w:val="000000" w:themeColor="text1"/>
          <w:sz w:val="24"/>
          <w:szCs w:val="24"/>
          <w:lang w:val="es-MX"/>
        </w:rPr>
        <w:t xml:space="preserve">respuesta, el </w:t>
      </w:r>
      <w:r w:rsidR="00880EF5" w:rsidRPr="007D0AFE">
        <w:rPr>
          <w:rFonts w:ascii="Palatino Linotype" w:eastAsia="Times New Roman" w:hAnsi="Palatino Linotype" w:cs="Arial"/>
          <w:color w:val="000000" w:themeColor="text1"/>
          <w:sz w:val="24"/>
          <w:szCs w:val="24"/>
          <w:lang w:val="es-MX"/>
        </w:rPr>
        <w:t xml:space="preserve">tres </w:t>
      </w:r>
      <w:r w:rsidRPr="007D0AFE">
        <w:rPr>
          <w:rFonts w:ascii="Palatino Linotype" w:eastAsia="Times New Roman" w:hAnsi="Palatino Linotype" w:cs="Arial"/>
          <w:color w:val="000000" w:themeColor="text1"/>
          <w:sz w:val="24"/>
          <w:szCs w:val="24"/>
          <w:lang w:val="es-MX"/>
        </w:rPr>
        <w:t xml:space="preserve">de </w:t>
      </w:r>
      <w:r w:rsidR="00880EF5" w:rsidRPr="007D0AFE">
        <w:rPr>
          <w:rFonts w:ascii="Palatino Linotype" w:eastAsia="Times New Roman" w:hAnsi="Palatino Linotype" w:cs="Arial"/>
          <w:color w:val="000000" w:themeColor="text1"/>
          <w:sz w:val="24"/>
          <w:szCs w:val="24"/>
          <w:lang w:val="es-MX"/>
        </w:rPr>
        <w:t>novi</w:t>
      </w:r>
      <w:r w:rsidRPr="007D0AFE">
        <w:rPr>
          <w:rFonts w:ascii="Palatino Linotype" w:eastAsia="Times New Roman" w:hAnsi="Palatino Linotype" w:cs="Arial"/>
          <w:color w:val="000000" w:themeColor="text1"/>
          <w:sz w:val="24"/>
          <w:szCs w:val="24"/>
          <w:lang w:val="es-MX"/>
        </w:rPr>
        <w:t>embre de dos mil veinte,</w:t>
      </w:r>
      <w:r w:rsidRPr="007D0AFE">
        <w:rPr>
          <w:rFonts w:ascii="Palatino Linotype" w:eastAsia="Times New Roman" w:hAnsi="Palatino Linotype" w:cs="Arial"/>
          <w:b/>
          <w:color w:val="000000" w:themeColor="text1"/>
          <w:sz w:val="24"/>
          <w:szCs w:val="24"/>
          <w:lang w:val="es-MX"/>
        </w:rPr>
        <w:t xml:space="preserve"> </w:t>
      </w:r>
      <w:r w:rsidRPr="007D0AFE">
        <w:rPr>
          <w:rFonts w:ascii="Palatino Linotype" w:eastAsia="Times New Roman" w:hAnsi="Palatino Linotype" w:cs="Times New Roman"/>
          <w:b/>
          <w:color w:val="000000" w:themeColor="text1"/>
          <w:sz w:val="24"/>
          <w:szCs w:val="24"/>
          <w:lang w:val="es-MX"/>
        </w:rPr>
        <w:t>L</w:t>
      </w:r>
      <w:r w:rsidR="00880EF5" w:rsidRPr="007D0AFE">
        <w:rPr>
          <w:rFonts w:ascii="Palatino Linotype" w:eastAsia="Times New Roman" w:hAnsi="Palatino Linotype" w:cs="Times New Roman"/>
          <w:b/>
          <w:color w:val="000000" w:themeColor="text1"/>
          <w:sz w:val="24"/>
          <w:szCs w:val="24"/>
          <w:lang w:val="es-MX"/>
        </w:rPr>
        <w:t>A</w:t>
      </w:r>
      <w:r w:rsidRPr="007D0AFE">
        <w:rPr>
          <w:rFonts w:ascii="Palatino Linotype" w:eastAsia="Times New Roman" w:hAnsi="Palatino Linotype" w:cs="Times New Roman"/>
          <w:b/>
          <w:color w:val="000000" w:themeColor="text1"/>
          <w:sz w:val="24"/>
          <w:szCs w:val="24"/>
          <w:lang w:val="es-MX"/>
        </w:rPr>
        <w:t xml:space="preserve"> RECURRENTE</w:t>
      </w:r>
      <w:r w:rsidRPr="007D0AFE">
        <w:rPr>
          <w:rFonts w:ascii="Palatino Linotype" w:eastAsia="Times New Roman" w:hAnsi="Palatino Linotype" w:cs="Times New Roman"/>
          <w:color w:val="000000" w:themeColor="text1"/>
          <w:sz w:val="24"/>
          <w:szCs w:val="24"/>
          <w:lang w:val="es-MX"/>
        </w:rPr>
        <w:t xml:space="preserve"> interpuso el recurso de revisión objeto del presente estudio, el cual fue registrado en </w:t>
      </w:r>
      <w:r w:rsidRPr="007D0AFE">
        <w:rPr>
          <w:rFonts w:ascii="Palatino Linotype" w:eastAsia="Times New Roman" w:hAnsi="Palatino Linotype" w:cs="Times New Roman"/>
          <w:b/>
          <w:color w:val="000000" w:themeColor="text1"/>
          <w:sz w:val="24"/>
          <w:szCs w:val="24"/>
          <w:lang w:val="es-MX"/>
        </w:rPr>
        <w:t xml:space="preserve">EL SAIMEX </w:t>
      </w:r>
      <w:r w:rsidRPr="007D0AFE">
        <w:rPr>
          <w:rFonts w:ascii="Palatino Linotype" w:eastAsia="Times New Roman" w:hAnsi="Palatino Linotype" w:cs="Times New Roman"/>
          <w:color w:val="000000" w:themeColor="text1"/>
          <w:sz w:val="24"/>
          <w:szCs w:val="24"/>
          <w:lang w:val="es-MX"/>
        </w:rPr>
        <w:t xml:space="preserve">y se le asignó el número de expediente </w:t>
      </w:r>
      <w:r w:rsidRPr="007D0AFE">
        <w:rPr>
          <w:rFonts w:ascii="Palatino Linotype" w:eastAsia="Times New Roman" w:hAnsi="Palatino Linotype" w:cs="Arial"/>
          <w:b/>
          <w:bCs/>
          <w:color w:val="000000" w:themeColor="text1"/>
          <w:sz w:val="24"/>
          <w:szCs w:val="24"/>
          <w:lang w:val="es-MX"/>
        </w:rPr>
        <w:t>0</w:t>
      </w:r>
      <w:r w:rsidR="00880EF5" w:rsidRPr="007D0AFE">
        <w:rPr>
          <w:rFonts w:ascii="Palatino Linotype" w:eastAsia="Times New Roman" w:hAnsi="Palatino Linotype" w:cs="Arial"/>
          <w:b/>
          <w:bCs/>
          <w:color w:val="000000" w:themeColor="text1"/>
          <w:sz w:val="24"/>
          <w:szCs w:val="24"/>
          <w:lang w:val="es-MX"/>
        </w:rPr>
        <w:t>5147</w:t>
      </w:r>
      <w:r w:rsidRPr="007D0AFE">
        <w:rPr>
          <w:rFonts w:ascii="Palatino Linotype" w:eastAsia="Times New Roman" w:hAnsi="Palatino Linotype" w:cs="Arial"/>
          <w:b/>
          <w:bCs/>
          <w:color w:val="000000" w:themeColor="text1"/>
          <w:sz w:val="24"/>
          <w:szCs w:val="24"/>
          <w:lang w:val="es-MX"/>
        </w:rPr>
        <w:t>/INFOEM/IP/RR/2020</w:t>
      </w:r>
      <w:r w:rsidRPr="007D0AFE">
        <w:rPr>
          <w:rFonts w:ascii="Palatino Linotype" w:eastAsia="Times New Roman" w:hAnsi="Palatino Linotype" w:cs="Arial"/>
          <w:color w:val="000000" w:themeColor="text1"/>
          <w:sz w:val="24"/>
          <w:szCs w:val="24"/>
          <w:lang w:val="es-MX"/>
        </w:rPr>
        <w:t xml:space="preserve">, en el que señaló como acto impugnado: </w:t>
      </w:r>
    </w:p>
    <w:p w14:paraId="2FD5F245" w14:textId="77777777" w:rsidR="00B41A23" w:rsidRPr="007D0AFE" w:rsidRDefault="00B41A23" w:rsidP="00B41A23">
      <w:pPr>
        <w:spacing w:after="0" w:line="240" w:lineRule="auto"/>
        <w:jc w:val="both"/>
        <w:rPr>
          <w:rFonts w:ascii="Palatino Linotype" w:eastAsia="Times New Roman" w:hAnsi="Palatino Linotype" w:cs="Arial"/>
          <w:color w:val="000000" w:themeColor="text1"/>
          <w:sz w:val="24"/>
          <w:szCs w:val="24"/>
          <w:lang w:val="es-MX"/>
        </w:rPr>
      </w:pPr>
    </w:p>
    <w:p w14:paraId="3DBC0567" w14:textId="7B365E6C"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w:t>
      </w:r>
      <w:r w:rsidR="00E3386E" w:rsidRPr="007D0AFE">
        <w:rPr>
          <w:rFonts w:ascii="Palatino Linotype" w:hAnsi="Palatino Linotype" w:cs="Arial"/>
          <w:i/>
          <w:color w:val="000000" w:themeColor="text1"/>
          <w:sz w:val="22"/>
          <w:szCs w:val="22"/>
        </w:rPr>
        <w:t xml:space="preserve">La respuesta otorgada por parte de la unidad de transparencia el día 29 de octubre de 2020 a la solicitud de información realizada el día 21/10/2020 a las 18:50:58 horas con folio 00671/ECATEPEC/IP/2020, por el medio electrónico SAIMEX.” </w:t>
      </w:r>
      <w:r w:rsidRPr="007D0AFE">
        <w:rPr>
          <w:rFonts w:ascii="Palatino Linotype" w:hAnsi="Palatino Linotype" w:cs="Arial"/>
          <w:i/>
          <w:color w:val="000000" w:themeColor="text1"/>
          <w:sz w:val="22"/>
          <w:szCs w:val="22"/>
        </w:rPr>
        <w:t>(Sic)</w:t>
      </w:r>
    </w:p>
    <w:p w14:paraId="71280D11" w14:textId="77777777" w:rsidR="00B41A23" w:rsidRPr="007D0AFE" w:rsidRDefault="00B41A23" w:rsidP="00B41A23">
      <w:pPr>
        <w:spacing w:after="0" w:line="240" w:lineRule="auto"/>
        <w:jc w:val="both"/>
        <w:rPr>
          <w:rFonts w:ascii="Palatino Linotype" w:eastAsia="Times New Roman" w:hAnsi="Palatino Linotype" w:cs="Arial"/>
          <w:color w:val="000000" w:themeColor="text1"/>
          <w:sz w:val="24"/>
          <w:szCs w:val="24"/>
          <w:lang w:val="es-MX"/>
        </w:rPr>
      </w:pPr>
    </w:p>
    <w:p w14:paraId="288A3E69" w14:textId="77777777" w:rsidR="00B41A23" w:rsidRPr="007D0AFE" w:rsidRDefault="00B41A23" w:rsidP="00B41A23">
      <w:pPr>
        <w:spacing w:after="0" w:line="360" w:lineRule="auto"/>
        <w:jc w:val="both"/>
        <w:rPr>
          <w:rFonts w:ascii="Palatino Linotype" w:eastAsia="Times New Roman" w:hAnsi="Palatino Linotype" w:cs="Times New Roman"/>
          <w:color w:val="000000" w:themeColor="text1"/>
          <w:sz w:val="24"/>
          <w:szCs w:val="24"/>
          <w:lang w:val="es-MX"/>
        </w:rPr>
      </w:pPr>
      <w:r w:rsidRPr="007D0AFE">
        <w:rPr>
          <w:rFonts w:ascii="Palatino Linotype" w:eastAsia="Times New Roman" w:hAnsi="Palatino Linotype" w:cs="Times New Roman"/>
          <w:color w:val="000000" w:themeColor="text1"/>
          <w:sz w:val="24"/>
          <w:szCs w:val="24"/>
          <w:lang w:val="es-MX"/>
        </w:rPr>
        <w:t xml:space="preserve">Asimismo, como razones o motivos de inconformidad:  </w:t>
      </w:r>
    </w:p>
    <w:p w14:paraId="5A891816" w14:textId="77777777"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p>
    <w:p w14:paraId="586DEAF1" w14:textId="37853343"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w:t>
      </w:r>
      <w:r w:rsidR="00E3386E" w:rsidRPr="007D0AFE">
        <w:rPr>
          <w:rFonts w:ascii="Palatino Linotype" w:hAnsi="Palatino Linotype" w:cs="Arial"/>
          <w:i/>
          <w:color w:val="000000" w:themeColor="text1"/>
          <w:sz w:val="22"/>
          <w:szCs w:val="22"/>
        </w:rPr>
        <w:t>Con fundamento en el artículo 142 y 143 de la LEY GENERAL DE TRANSPARENCIA Y ACCESO A LA INFORMACIÓN PÚBLICA, así como en el artículo 176, y tal como lo menciona el artículo 179 fracción V de la LEY DE TRANSPARENCIA Y ACCESO A LA INFORMACIÓN PÚBLICA DEL ESTADO DE MÉXICO Y MUNICIPIOS, el motivo de dicha impugnación es la entrega de información incompleta como respuesta por parte de la unidad de transparencia, en cuanto a la información requerida en la solicitud realizada el día 21/10/2020 por medio de la plataforma SAIMEX, misma a la que le fue asignada como numero de folio el 00671/ECATEPEC/IP/2020 y a la cual se le dio respuesta el día 29 de octubre de 2020, careciendo de respuestas a las interrogantes con los numerales 1, 2, 3, 7, 8, 9, 11 y 20 planteadas en la solicitud antes mencionada</w:t>
      </w:r>
      <w:r w:rsidRPr="007D0AFE">
        <w:rPr>
          <w:rFonts w:ascii="Palatino Linotype" w:hAnsi="Palatino Linotype" w:cs="Arial"/>
          <w:i/>
          <w:color w:val="000000" w:themeColor="text1"/>
          <w:sz w:val="22"/>
          <w:szCs w:val="22"/>
        </w:rPr>
        <w:t>.” (sic)</w:t>
      </w:r>
    </w:p>
    <w:p w14:paraId="0BDB0F6C" w14:textId="77777777"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p>
    <w:p w14:paraId="6DEB5CFA" w14:textId="79C26F3B" w:rsidR="00B41A23" w:rsidRPr="007D0AFE" w:rsidRDefault="00B41A23" w:rsidP="00B41A23">
      <w:pPr>
        <w:pStyle w:val="Default"/>
        <w:spacing w:after="0" w:line="360" w:lineRule="auto"/>
        <w:ind w:right="49"/>
        <w:jc w:val="both"/>
        <w:rPr>
          <w:rFonts w:ascii="Palatino Linotype" w:hAnsi="Palatino Linotype"/>
          <w:color w:val="000000" w:themeColor="text1"/>
          <w:sz w:val="24"/>
          <w:szCs w:val="24"/>
          <w:lang w:val="es-ES_tradnl"/>
        </w:rPr>
      </w:pPr>
      <w:r w:rsidRPr="007D0AFE">
        <w:rPr>
          <w:rFonts w:ascii="Palatino Linotype" w:eastAsiaTheme="minorEastAsia" w:hAnsi="Palatino Linotype" w:cstheme="minorBidi"/>
          <w:b/>
          <w:color w:val="000000" w:themeColor="text1"/>
          <w:sz w:val="28"/>
          <w:szCs w:val="28"/>
          <w:lang w:val="es-ES_tradnl" w:eastAsia="es-ES"/>
        </w:rPr>
        <w:t>V.</w:t>
      </w:r>
      <w:r w:rsidRPr="007D0AFE">
        <w:rPr>
          <w:rFonts w:ascii="Palatino Linotype" w:hAnsi="Palatino Linotype"/>
          <w:b/>
          <w:color w:val="000000" w:themeColor="text1"/>
          <w:sz w:val="28"/>
          <w:szCs w:val="28"/>
        </w:rPr>
        <w:t xml:space="preserve"> </w:t>
      </w:r>
      <w:r w:rsidRPr="007D0AFE">
        <w:rPr>
          <w:rFonts w:ascii="Palatino Linotype" w:hAnsi="Palatino Linotype"/>
          <w:color w:val="000000" w:themeColor="text1"/>
          <w:sz w:val="24"/>
          <w:szCs w:val="24"/>
        </w:rPr>
        <w:t>El</w:t>
      </w:r>
      <w:r w:rsidRPr="007D0AFE">
        <w:rPr>
          <w:rFonts w:ascii="Palatino Linotype" w:hAnsi="Palatino Linotype"/>
          <w:b/>
          <w:color w:val="000000" w:themeColor="text1"/>
          <w:sz w:val="24"/>
          <w:szCs w:val="24"/>
        </w:rPr>
        <w:t xml:space="preserve"> </w:t>
      </w:r>
      <w:r w:rsidR="00BB01F9" w:rsidRPr="007D0AFE">
        <w:rPr>
          <w:rFonts w:ascii="Palatino Linotype" w:eastAsia="Times New Roman" w:hAnsi="Palatino Linotype"/>
          <w:color w:val="000000" w:themeColor="text1"/>
          <w:sz w:val="24"/>
          <w:szCs w:val="24"/>
        </w:rPr>
        <w:t>tres</w:t>
      </w:r>
      <w:r w:rsidRPr="007D0AFE">
        <w:rPr>
          <w:rFonts w:ascii="Palatino Linotype" w:eastAsia="Times New Roman" w:hAnsi="Palatino Linotype"/>
          <w:color w:val="000000" w:themeColor="text1"/>
          <w:sz w:val="24"/>
          <w:szCs w:val="24"/>
        </w:rPr>
        <w:t xml:space="preserve"> de </w:t>
      </w:r>
      <w:r w:rsidR="00BB01F9" w:rsidRPr="007D0AFE">
        <w:rPr>
          <w:rFonts w:ascii="Palatino Linotype" w:eastAsia="Times New Roman" w:hAnsi="Palatino Linotype"/>
          <w:color w:val="000000" w:themeColor="text1"/>
          <w:sz w:val="24"/>
          <w:szCs w:val="24"/>
        </w:rPr>
        <w:t>novi</w:t>
      </w:r>
      <w:r w:rsidRPr="007D0AFE">
        <w:rPr>
          <w:rFonts w:ascii="Palatino Linotype" w:eastAsia="Times New Roman" w:hAnsi="Palatino Linotype"/>
          <w:color w:val="000000" w:themeColor="text1"/>
          <w:sz w:val="24"/>
          <w:szCs w:val="24"/>
        </w:rPr>
        <w:t>embre de dos mil veinte</w:t>
      </w:r>
      <w:r w:rsidRPr="007D0AFE">
        <w:rPr>
          <w:rFonts w:ascii="Palatino Linotype" w:hAnsi="Palatino Linotype"/>
          <w:color w:val="000000" w:themeColor="text1"/>
          <w:sz w:val="24"/>
          <w:szCs w:val="24"/>
        </w:rPr>
        <w:t xml:space="preserve">, el </w:t>
      </w:r>
      <w:r w:rsidRPr="007D0AFE">
        <w:rPr>
          <w:rFonts w:ascii="Palatino Linotype" w:hAnsi="Palatino Linotype"/>
          <w:color w:val="000000" w:themeColor="text1"/>
          <w:sz w:val="24"/>
          <w:szCs w:val="24"/>
          <w:lang w:val="es-ES_tradnl"/>
        </w:rPr>
        <w:t>recurso de que</w:t>
      </w:r>
      <w:r w:rsidRPr="007D0AFE">
        <w:rPr>
          <w:rFonts w:ascii="Palatino Linotype" w:hAnsi="Palatino Linotype"/>
          <w:color w:val="000000" w:themeColor="text1"/>
          <w:sz w:val="24"/>
          <w:szCs w:val="24"/>
        </w:rPr>
        <w:t xml:space="preserve"> se trata</w:t>
      </w:r>
      <w:r w:rsidRPr="007D0AFE">
        <w:rPr>
          <w:rFonts w:ascii="Palatino Linotype" w:hAnsi="Palatino Linotype"/>
          <w:color w:val="000000" w:themeColor="text1"/>
          <w:sz w:val="24"/>
          <w:szCs w:val="24"/>
          <w:lang w:val="es-ES_tradnl"/>
        </w:rPr>
        <w:t xml:space="preserve"> se envió electrónicamente al Instituto de </w:t>
      </w:r>
      <w:r w:rsidRPr="007D0AFE">
        <w:rPr>
          <w:rFonts w:ascii="Palatino Linotype" w:eastAsia="Arial Unicode MS" w:hAnsi="Palatino Linotype"/>
          <w:color w:val="000000" w:themeColor="text1"/>
          <w:sz w:val="24"/>
          <w:szCs w:val="24"/>
        </w:rPr>
        <w:t>Transparencia</w:t>
      </w:r>
      <w:r w:rsidRPr="007D0AFE">
        <w:rPr>
          <w:rFonts w:ascii="Palatino Linotype" w:hAnsi="Palatino Linotype"/>
          <w:color w:val="000000" w:themeColor="text1"/>
          <w:sz w:val="24"/>
          <w:szCs w:val="24"/>
          <w:lang w:val="es-ES_tradnl"/>
        </w:rPr>
        <w:t xml:space="preserve">, Acceso a la Información Pública y Protección de Datos Personales del Estado de México y Municipios y con fundamento en el artículo 185, fracción I de la </w:t>
      </w:r>
      <w:r w:rsidRPr="007D0AFE">
        <w:rPr>
          <w:rFonts w:ascii="Palatino Linotype" w:hAnsi="Palatino Linotype"/>
          <w:color w:val="000000" w:themeColor="text1"/>
          <w:sz w:val="24"/>
          <w:szCs w:val="24"/>
        </w:rPr>
        <w:t>Ley de Transparencia y Acceso a la Información Pública del Estado de México y Municipios</w:t>
      </w:r>
      <w:r w:rsidRPr="007D0AFE">
        <w:rPr>
          <w:rFonts w:ascii="Palatino Linotype" w:hAnsi="Palatino Linotype"/>
          <w:color w:val="000000" w:themeColor="text1"/>
          <w:sz w:val="24"/>
          <w:szCs w:val="24"/>
          <w:lang w:val="es-ES_tradnl"/>
        </w:rPr>
        <w:t>, se turnó, a través del</w:t>
      </w:r>
      <w:r w:rsidRPr="007D0AFE">
        <w:rPr>
          <w:rFonts w:ascii="Palatino Linotype" w:eastAsia="Arial Unicode MS" w:hAnsi="Palatino Linotype"/>
          <w:color w:val="000000" w:themeColor="text1"/>
          <w:sz w:val="24"/>
          <w:szCs w:val="24"/>
          <w:lang w:val="es-ES_tradnl"/>
        </w:rPr>
        <w:t xml:space="preserve"> </w:t>
      </w:r>
      <w:r w:rsidRPr="007D0AFE">
        <w:rPr>
          <w:rFonts w:ascii="Palatino Linotype" w:eastAsia="Arial Unicode MS" w:hAnsi="Palatino Linotype"/>
          <w:b/>
          <w:color w:val="000000" w:themeColor="text1"/>
          <w:sz w:val="24"/>
          <w:szCs w:val="24"/>
          <w:lang w:val="es-ES_tradnl"/>
        </w:rPr>
        <w:lastRenderedPageBreak/>
        <w:t>SAIMEX</w:t>
      </w:r>
      <w:r w:rsidRPr="007D0AFE">
        <w:rPr>
          <w:rFonts w:ascii="Palatino Linotype" w:hAnsi="Palatino Linotype"/>
          <w:color w:val="000000" w:themeColor="text1"/>
          <w:sz w:val="24"/>
          <w:szCs w:val="24"/>
        </w:rPr>
        <w:t xml:space="preserve">, a la </w:t>
      </w:r>
      <w:r w:rsidRPr="007D0AFE">
        <w:rPr>
          <w:rFonts w:ascii="Palatino Linotype" w:hAnsi="Palatino Linotype"/>
          <w:color w:val="000000" w:themeColor="text1"/>
          <w:sz w:val="24"/>
          <w:szCs w:val="24"/>
          <w:lang w:val="es-ES_tradnl"/>
        </w:rPr>
        <w:t xml:space="preserve">Comisionada </w:t>
      </w:r>
      <w:r w:rsidRPr="007D0AFE">
        <w:rPr>
          <w:rFonts w:ascii="Palatino Linotype" w:hAnsi="Palatino Linotype"/>
          <w:b/>
          <w:color w:val="000000" w:themeColor="text1"/>
          <w:sz w:val="24"/>
          <w:szCs w:val="24"/>
          <w:lang w:val="es-ES_tradnl"/>
        </w:rPr>
        <w:t>EVA ABAID YAPUR</w:t>
      </w:r>
      <w:r w:rsidRPr="007D0AFE">
        <w:rPr>
          <w:rFonts w:ascii="Palatino Linotype" w:hAnsi="Palatino Linotype"/>
          <w:color w:val="000000" w:themeColor="text1"/>
          <w:sz w:val="24"/>
          <w:szCs w:val="24"/>
        </w:rPr>
        <w:t>,</w:t>
      </w:r>
      <w:r w:rsidRPr="007D0AFE">
        <w:rPr>
          <w:rFonts w:ascii="Palatino Linotype" w:hAnsi="Palatino Linotype"/>
          <w:color w:val="000000" w:themeColor="text1"/>
          <w:sz w:val="24"/>
          <w:szCs w:val="24"/>
          <w:lang w:val="es-ES_tradnl"/>
        </w:rPr>
        <w:t xml:space="preserve"> a efecto de decretar su admisión o </w:t>
      </w:r>
      <w:proofErr w:type="spellStart"/>
      <w:r w:rsidRPr="007D0AFE">
        <w:rPr>
          <w:rFonts w:ascii="Palatino Linotype" w:hAnsi="Palatino Linotype"/>
          <w:color w:val="000000" w:themeColor="text1"/>
          <w:sz w:val="24"/>
          <w:szCs w:val="24"/>
          <w:lang w:val="es-ES_tradnl"/>
        </w:rPr>
        <w:t>desechamiento</w:t>
      </w:r>
      <w:proofErr w:type="spellEnd"/>
      <w:r w:rsidRPr="007D0AFE">
        <w:rPr>
          <w:rFonts w:ascii="Palatino Linotype" w:hAnsi="Palatino Linotype"/>
          <w:color w:val="000000" w:themeColor="text1"/>
          <w:sz w:val="24"/>
          <w:szCs w:val="24"/>
          <w:lang w:val="es-ES_tradnl"/>
        </w:rPr>
        <w:t>.</w:t>
      </w:r>
    </w:p>
    <w:p w14:paraId="795ACC3E" w14:textId="77777777" w:rsidR="00B41A23" w:rsidRPr="007D0AFE" w:rsidRDefault="00B41A23" w:rsidP="00B41A23">
      <w:pPr>
        <w:pStyle w:val="Default"/>
        <w:spacing w:after="0" w:line="360" w:lineRule="auto"/>
        <w:ind w:right="49"/>
        <w:jc w:val="both"/>
        <w:rPr>
          <w:rFonts w:ascii="Palatino Linotype" w:hAnsi="Palatino Linotype"/>
          <w:color w:val="000000" w:themeColor="text1"/>
          <w:lang w:val="es-ES_tradnl"/>
        </w:rPr>
      </w:pPr>
    </w:p>
    <w:p w14:paraId="2B5A563E" w14:textId="43736DFC" w:rsidR="00B41A23" w:rsidRPr="007D0AFE" w:rsidRDefault="00B41A23" w:rsidP="00B41A23">
      <w:pPr>
        <w:pStyle w:val="Piedepgina"/>
        <w:spacing w:after="0" w:line="360" w:lineRule="auto"/>
        <w:jc w:val="both"/>
        <w:rPr>
          <w:rFonts w:ascii="Palatino Linotype" w:hAnsi="Palatino Linotype" w:cs="Arial"/>
          <w:color w:val="000000" w:themeColor="text1"/>
          <w:sz w:val="24"/>
          <w:szCs w:val="24"/>
        </w:rPr>
      </w:pPr>
      <w:r w:rsidRPr="007D0AFE">
        <w:rPr>
          <w:rFonts w:ascii="Palatino Linotype" w:hAnsi="Palatino Linotype" w:cs="Arial"/>
          <w:b/>
          <w:color w:val="000000" w:themeColor="text1"/>
          <w:sz w:val="28"/>
        </w:rPr>
        <w:t xml:space="preserve">VI. </w:t>
      </w:r>
      <w:r w:rsidRPr="007D0AFE">
        <w:rPr>
          <w:rFonts w:ascii="Palatino Linotype" w:hAnsi="Palatino Linotype" w:cs="Arial"/>
          <w:color w:val="000000" w:themeColor="text1"/>
          <w:sz w:val="24"/>
          <w:szCs w:val="24"/>
        </w:rPr>
        <w:t>De las constancias del expediente electrónico del</w:t>
      </w:r>
      <w:r w:rsidRPr="007D0AFE">
        <w:rPr>
          <w:rFonts w:ascii="Palatino Linotype" w:hAnsi="Palatino Linotype" w:cs="Arial"/>
          <w:b/>
          <w:color w:val="000000" w:themeColor="text1"/>
          <w:sz w:val="24"/>
          <w:szCs w:val="24"/>
        </w:rPr>
        <w:t xml:space="preserve"> SAIMEX</w:t>
      </w:r>
      <w:r w:rsidRPr="007D0AFE">
        <w:rPr>
          <w:rFonts w:ascii="Palatino Linotype" w:hAnsi="Palatino Linotype" w:cs="Arial"/>
          <w:color w:val="000000" w:themeColor="text1"/>
          <w:sz w:val="24"/>
          <w:szCs w:val="24"/>
        </w:rPr>
        <w:t xml:space="preserve">, se advierte que en fecha </w:t>
      </w:r>
      <w:r w:rsidR="00BB01F9" w:rsidRPr="007D0AFE">
        <w:rPr>
          <w:rFonts w:ascii="Palatino Linotype" w:hAnsi="Palatino Linotype" w:cs="Arial"/>
          <w:color w:val="000000" w:themeColor="text1"/>
          <w:sz w:val="24"/>
          <w:szCs w:val="24"/>
        </w:rPr>
        <w:t>nueve</w:t>
      </w:r>
      <w:r w:rsidRPr="007D0AFE">
        <w:rPr>
          <w:rFonts w:ascii="Palatino Linotype" w:hAnsi="Palatino Linotype" w:cs="Arial"/>
          <w:color w:val="000000" w:themeColor="text1"/>
          <w:sz w:val="24"/>
          <w:szCs w:val="24"/>
        </w:rPr>
        <w:t xml:space="preserve"> de </w:t>
      </w:r>
      <w:r w:rsidR="00BB01F9" w:rsidRPr="007D0AFE">
        <w:rPr>
          <w:rFonts w:ascii="Palatino Linotype" w:hAnsi="Palatino Linotype" w:cs="Arial"/>
          <w:color w:val="000000" w:themeColor="text1"/>
          <w:sz w:val="24"/>
          <w:szCs w:val="24"/>
        </w:rPr>
        <w:t>noviem</w:t>
      </w:r>
      <w:r w:rsidRPr="007D0AFE">
        <w:rPr>
          <w:rFonts w:ascii="Palatino Linotype" w:hAnsi="Palatino Linotype" w:cs="Arial"/>
          <w:color w:val="000000" w:themeColor="text1"/>
          <w:sz w:val="24"/>
          <w:szCs w:val="24"/>
        </w:rPr>
        <w:t xml:space="preserve">bre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D0AFE">
        <w:rPr>
          <w:rFonts w:ascii="Palatino Linotype" w:hAnsi="Palatino Linotype" w:cs="Arial"/>
          <w:b/>
          <w:color w:val="000000" w:themeColor="text1"/>
          <w:sz w:val="24"/>
          <w:szCs w:val="24"/>
        </w:rPr>
        <w:t xml:space="preserve">EL SUJETO OBLIGADO </w:t>
      </w:r>
      <w:r w:rsidRPr="007D0AFE">
        <w:rPr>
          <w:rFonts w:ascii="Palatino Linotype" w:hAnsi="Palatino Linotype" w:cs="Arial"/>
          <w:color w:val="000000" w:themeColor="text1"/>
          <w:sz w:val="24"/>
          <w:szCs w:val="24"/>
        </w:rPr>
        <w:t>rindiera su</w:t>
      </w:r>
      <w:r w:rsidRPr="007D0AFE">
        <w:rPr>
          <w:rFonts w:ascii="Palatino Linotype" w:hAnsi="Palatino Linotype" w:cs="Arial"/>
          <w:b/>
          <w:color w:val="000000" w:themeColor="text1"/>
          <w:sz w:val="24"/>
          <w:szCs w:val="24"/>
        </w:rPr>
        <w:t xml:space="preserve"> </w:t>
      </w:r>
      <w:r w:rsidRPr="007D0AFE">
        <w:rPr>
          <w:rFonts w:ascii="Palatino Linotype" w:hAnsi="Palatino Linotype" w:cs="Arial"/>
          <w:color w:val="000000" w:themeColor="text1"/>
          <w:sz w:val="24"/>
          <w:szCs w:val="24"/>
        </w:rPr>
        <w:t>Informe Justificado.</w:t>
      </w:r>
    </w:p>
    <w:p w14:paraId="43AB5BC5" w14:textId="77777777" w:rsidR="00B41A23" w:rsidRPr="007D0AFE" w:rsidRDefault="00B41A23" w:rsidP="00B41A23">
      <w:pPr>
        <w:pStyle w:val="Piedepgina"/>
        <w:spacing w:after="0" w:line="360" w:lineRule="auto"/>
        <w:jc w:val="both"/>
        <w:rPr>
          <w:rFonts w:ascii="Palatino Linotype" w:hAnsi="Palatino Linotype" w:cs="Arial"/>
          <w:color w:val="000000" w:themeColor="text1"/>
          <w:sz w:val="24"/>
          <w:szCs w:val="24"/>
        </w:rPr>
      </w:pPr>
    </w:p>
    <w:p w14:paraId="18421037" w14:textId="7420E0CB" w:rsidR="009D4FB8" w:rsidRPr="007D0AFE" w:rsidRDefault="00B41A23" w:rsidP="00B41A23">
      <w:pPr>
        <w:spacing w:after="0" w:line="360" w:lineRule="auto"/>
        <w:jc w:val="both"/>
        <w:rPr>
          <w:rFonts w:ascii="Palatino Linotype" w:eastAsia="Times New Roman" w:hAnsi="Palatino Linotype" w:cs="Arial"/>
          <w:color w:val="000000" w:themeColor="text1"/>
          <w:sz w:val="24"/>
          <w:szCs w:val="24"/>
          <w:lang w:val="es-MX"/>
        </w:rPr>
      </w:pPr>
      <w:r w:rsidRPr="007D0AFE">
        <w:rPr>
          <w:rFonts w:ascii="Palatino Linotype" w:hAnsi="Palatino Linotype"/>
          <w:b/>
          <w:color w:val="000000" w:themeColor="text1"/>
          <w:sz w:val="28"/>
          <w:lang w:val="es-MX"/>
        </w:rPr>
        <w:t>VII.</w:t>
      </w:r>
      <w:r w:rsidRPr="007D0AFE">
        <w:rPr>
          <w:rFonts w:ascii="Palatino Linotype" w:eastAsia="Arial Unicode MS" w:hAnsi="Palatino Linotype" w:cs="Arial"/>
          <w:b/>
          <w:color w:val="000000" w:themeColor="text1"/>
          <w:sz w:val="28"/>
          <w:szCs w:val="28"/>
          <w:lang w:val="es-MX"/>
        </w:rPr>
        <w:t xml:space="preserve"> </w:t>
      </w:r>
      <w:r w:rsidRPr="007D0AFE">
        <w:rPr>
          <w:rFonts w:ascii="Palatino Linotype" w:eastAsia="Times New Roman" w:hAnsi="Palatino Linotype" w:cs="Arial"/>
          <w:color w:val="000000" w:themeColor="text1"/>
          <w:sz w:val="24"/>
          <w:szCs w:val="24"/>
          <w:lang w:val="es-MX"/>
        </w:rPr>
        <w:t xml:space="preserve">Conforme a las constancias del </w:t>
      </w:r>
      <w:r w:rsidRPr="007D0AFE">
        <w:rPr>
          <w:rFonts w:ascii="Palatino Linotype" w:eastAsia="Times New Roman" w:hAnsi="Palatino Linotype" w:cs="Arial"/>
          <w:b/>
          <w:color w:val="000000" w:themeColor="text1"/>
          <w:sz w:val="24"/>
          <w:szCs w:val="24"/>
          <w:lang w:val="es-MX"/>
        </w:rPr>
        <w:t>SAIMEX</w:t>
      </w:r>
      <w:r w:rsidRPr="007D0AFE">
        <w:rPr>
          <w:rFonts w:ascii="Palatino Linotype" w:eastAsia="Times New Roman" w:hAnsi="Palatino Linotype" w:cs="Arial"/>
          <w:color w:val="000000" w:themeColor="text1"/>
          <w:sz w:val="24"/>
          <w:szCs w:val="24"/>
          <w:lang w:val="es-MX"/>
        </w:rPr>
        <w:t xml:space="preserve"> se desprende que dentro del término concedido a las partes, </w:t>
      </w:r>
      <w:r w:rsidRPr="007D0AFE">
        <w:rPr>
          <w:rFonts w:ascii="Palatino Linotype" w:eastAsia="Times New Roman" w:hAnsi="Palatino Linotype" w:cs="Arial"/>
          <w:b/>
          <w:color w:val="000000" w:themeColor="text1"/>
          <w:sz w:val="24"/>
          <w:szCs w:val="24"/>
          <w:lang w:val="es-MX"/>
        </w:rPr>
        <w:t>L</w:t>
      </w:r>
      <w:r w:rsidR="00BB01F9" w:rsidRPr="007D0AFE">
        <w:rPr>
          <w:rFonts w:ascii="Palatino Linotype" w:eastAsia="Times New Roman" w:hAnsi="Palatino Linotype" w:cs="Arial"/>
          <w:b/>
          <w:color w:val="000000" w:themeColor="text1"/>
          <w:sz w:val="24"/>
          <w:szCs w:val="24"/>
          <w:lang w:val="es-MX"/>
        </w:rPr>
        <w:t>A</w:t>
      </w:r>
      <w:r w:rsidRPr="007D0AFE">
        <w:rPr>
          <w:rFonts w:ascii="Palatino Linotype" w:eastAsia="Times New Roman" w:hAnsi="Palatino Linotype" w:cs="Arial"/>
          <w:b/>
          <w:color w:val="000000" w:themeColor="text1"/>
          <w:sz w:val="24"/>
          <w:szCs w:val="24"/>
          <w:lang w:val="es-MX"/>
        </w:rPr>
        <w:t xml:space="preserve"> RECURRENTE</w:t>
      </w:r>
      <w:r w:rsidRPr="007D0AFE">
        <w:rPr>
          <w:rFonts w:ascii="Palatino Linotype" w:eastAsia="Times New Roman" w:hAnsi="Palatino Linotype" w:cs="Arial"/>
          <w:color w:val="000000" w:themeColor="text1"/>
          <w:sz w:val="24"/>
          <w:szCs w:val="24"/>
          <w:lang w:val="es-MX"/>
        </w:rPr>
        <w:t xml:space="preserve"> realizó manifestaciones </w:t>
      </w:r>
      <w:r w:rsidR="009D4FB8" w:rsidRPr="007D0AFE">
        <w:rPr>
          <w:rFonts w:ascii="Palatino Linotype" w:eastAsia="Times New Roman" w:hAnsi="Palatino Linotype" w:cs="Arial"/>
          <w:color w:val="000000" w:themeColor="text1"/>
          <w:sz w:val="24"/>
          <w:szCs w:val="24"/>
          <w:lang w:val="es-MX"/>
        </w:rPr>
        <w:t xml:space="preserve"> </w:t>
      </w:r>
      <w:r w:rsidR="006F22ED" w:rsidRPr="007D0AFE">
        <w:rPr>
          <w:rFonts w:ascii="Palatino Linotype" w:eastAsia="Times New Roman" w:hAnsi="Palatino Linotype" w:cs="Arial"/>
          <w:color w:val="000000" w:themeColor="text1"/>
          <w:sz w:val="24"/>
          <w:szCs w:val="24"/>
          <w:lang w:val="es-MX"/>
        </w:rPr>
        <w:t>mediantes las cuales adjutó la</w:t>
      </w:r>
      <w:r w:rsidR="009D4FB8" w:rsidRPr="007D0AFE">
        <w:rPr>
          <w:rFonts w:ascii="Palatino Linotype" w:eastAsia="Times New Roman" w:hAnsi="Palatino Linotype" w:cs="Arial"/>
          <w:color w:val="000000" w:themeColor="text1"/>
          <w:sz w:val="24"/>
          <w:szCs w:val="24"/>
          <w:lang w:val="es-MX"/>
        </w:rPr>
        <w:t xml:space="preserve"> solicitud de acceso a la información al igual que la respuesta a dicha solcitud por parte del Sujeto Obligado; mediantes los cuales </w:t>
      </w:r>
      <w:r w:rsidR="009D4FB8" w:rsidRPr="007D0AFE">
        <w:rPr>
          <w:rFonts w:ascii="Palatino Linotype" w:eastAsia="Times New Roman" w:hAnsi="Palatino Linotype"/>
          <w:color w:val="000000" w:themeColor="text1"/>
          <w:sz w:val="24"/>
          <w:szCs w:val="24"/>
        </w:rPr>
        <w:t xml:space="preserve">hace referencia a que se establecieron veinte interrogantes, todas relacionadas con el parque Ecológico </w:t>
      </w:r>
      <w:proofErr w:type="spellStart"/>
      <w:r w:rsidR="009D4FB8" w:rsidRPr="007D0AFE">
        <w:rPr>
          <w:rFonts w:ascii="Palatino Linotype" w:eastAsia="Times New Roman" w:hAnsi="Palatino Linotype"/>
          <w:color w:val="000000" w:themeColor="text1"/>
          <w:sz w:val="24"/>
          <w:szCs w:val="24"/>
        </w:rPr>
        <w:t>Ehecatl</w:t>
      </w:r>
      <w:proofErr w:type="spellEnd"/>
      <w:r w:rsidR="009D4FB8" w:rsidRPr="007D0AFE">
        <w:rPr>
          <w:rFonts w:ascii="Palatino Linotype" w:eastAsia="Times New Roman" w:hAnsi="Palatino Linotype"/>
          <w:color w:val="000000" w:themeColor="text1"/>
          <w:sz w:val="24"/>
          <w:szCs w:val="24"/>
        </w:rPr>
        <w:t xml:space="preserve">, ubicado en el municipio de Ecatepec de Morelos, y que en dicha respuesta sólo se atendió a doce interrogantes, faltando con ello ocho de las mismas. </w:t>
      </w:r>
    </w:p>
    <w:p w14:paraId="4E2EA2AF" w14:textId="77777777" w:rsidR="009D4FB8" w:rsidRPr="007D0AFE" w:rsidRDefault="009D4FB8" w:rsidP="00B41A23">
      <w:pPr>
        <w:spacing w:after="0" w:line="360" w:lineRule="auto"/>
        <w:jc w:val="both"/>
        <w:rPr>
          <w:rFonts w:ascii="Palatino Linotype" w:eastAsia="Times New Roman" w:hAnsi="Palatino Linotype" w:cs="Arial"/>
          <w:color w:val="000000" w:themeColor="text1"/>
          <w:sz w:val="24"/>
          <w:szCs w:val="24"/>
          <w:lang w:val="es-MX"/>
        </w:rPr>
      </w:pPr>
    </w:p>
    <w:p w14:paraId="1FEC66D7" w14:textId="7BD575D2" w:rsidR="00B41A23" w:rsidRPr="007D0AFE" w:rsidRDefault="009D4FB8" w:rsidP="00B41A23">
      <w:pPr>
        <w:spacing w:after="0" w:line="360" w:lineRule="auto"/>
        <w:jc w:val="both"/>
        <w:rPr>
          <w:rFonts w:ascii="Palatino Linotype" w:eastAsia="Times New Roman" w:hAnsi="Palatino Linotype" w:cs="Arial"/>
          <w:color w:val="000000" w:themeColor="text1"/>
          <w:sz w:val="24"/>
          <w:szCs w:val="24"/>
          <w:lang w:val="es-MX"/>
        </w:rPr>
      </w:pPr>
      <w:r w:rsidRPr="007D0AFE">
        <w:rPr>
          <w:rFonts w:ascii="Palatino Linotype" w:eastAsia="Times New Roman" w:hAnsi="Palatino Linotype" w:cs="Arial"/>
          <w:b/>
          <w:color w:val="000000" w:themeColor="text1"/>
          <w:sz w:val="28"/>
          <w:szCs w:val="28"/>
          <w:lang w:val="es-MX"/>
        </w:rPr>
        <w:lastRenderedPageBreak/>
        <w:t>VIII.</w:t>
      </w:r>
      <w:r w:rsidRPr="007D0AFE">
        <w:rPr>
          <w:rFonts w:ascii="Palatino Linotype" w:eastAsia="Times New Roman" w:hAnsi="Palatino Linotype" w:cs="Arial"/>
          <w:color w:val="000000" w:themeColor="text1"/>
          <w:sz w:val="24"/>
          <w:szCs w:val="24"/>
          <w:lang w:val="es-MX"/>
        </w:rPr>
        <w:t xml:space="preserve"> </w:t>
      </w:r>
      <w:r w:rsidR="00B41A23" w:rsidRPr="007D0AFE">
        <w:rPr>
          <w:rFonts w:ascii="Palatino Linotype" w:eastAsia="Times New Roman" w:hAnsi="Palatino Linotype" w:cs="Arial"/>
          <w:color w:val="000000" w:themeColor="text1"/>
          <w:sz w:val="24"/>
          <w:szCs w:val="24"/>
          <w:lang w:val="es-MX"/>
        </w:rPr>
        <w:t xml:space="preserve">Por su parte, </w:t>
      </w:r>
      <w:r w:rsidR="00B41A23" w:rsidRPr="007D0AFE">
        <w:rPr>
          <w:rFonts w:ascii="Palatino Linotype" w:eastAsia="Times New Roman" w:hAnsi="Palatino Linotype" w:cs="Arial"/>
          <w:b/>
          <w:color w:val="000000" w:themeColor="text1"/>
          <w:sz w:val="24"/>
          <w:szCs w:val="24"/>
          <w:lang w:val="es-MX"/>
        </w:rPr>
        <w:t>EL SUJETO OBLIGADO</w:t>
      </w:r>
      <w:r w:rsidR="00B41A23" w:rsidRPr="007D0AFE">
        <w:rPr>
          <w:rFonts w:ascii="Palatino Linotype" w:eastAsia="Times New Roman" w:hAnsi="Palatino Linotype" w:cs="Arial"/>
          <w:color w:val="000000" w:themeColor="text1"/>
          <w:sz w:val="24"/>
          <w:szCs w:val="24"/>
          <w:lang w:val="es-MX"/>
        </w:rPr>
        <w:t xml:space="preserve"> en fecha </w:t>
      </w:r>
      <w:r w:rsidR="001A5665" w:rsidRPr="007D0AFE">
        <w:rPr>
          <w:rFonts w:ascii="Palatino Linotype" w:eastAsia="Times New Roman" w:hAnsi="Palatino Linotype" w:cs="Arial"/>
          <w:color w:val="000000" w:themeColor="text1"/>
          <w:sz w:val="24"/>
          <w:szCs w:val="24"/>
          <w:lang w:val="es-MX"/>
        </w:rPr>
        <w:t>diecinueve</w:t>
      </w:r>
      <w:r w:rsidR="00B41A23" w:rsidRPr="007D0AFE">
        <w:rPr>
          <w:rFonts w:ascii="Palatino Linotype" w:eastAsia="Times New Roman" w:hAnsi="Palatino Linotype" w:cs="Arial"/>
          <w:color w:val="000000" w:themeColor="text1"/>
          <w:sz w:val="24"/>
          <w:szCs w:val="24"/>
          <w:lang w:val="es-MX"/>
        </w:rPr>
        <w:t xml:space="preserve"> de </w:t>
      </w:r>
      <w:r w:rsidR="001A5665" w:rsidRPr="007D0AFE">
        <w:rPr>
          <w:rFonts w:ascii="Palatino Linotype" w:eastAsia="Times New Roman" w:hAnsi="Palatino Linotype" w:cs="Arial"/>
          <w:color w:val="000000" w:themeColor="text1"/>
          <w:sz w:val="24"/>
          <w:szCs w:val="24"/>
          <w:lang w:val="es-MX"/>
        </w:rPr>
        <w:t>noviem</w:t>
      </w:r>
      <w:r w:rsidR="00B41A23" w:rsidRPr="007D0AFE">
        <w:rPr>
          <w:rFonts w:ascii="Palatino Linotype" w:eastAsia="Times New Roman" w:hAnsi="Palatino Linotype" w:cs="Arial"/>
          <w:color w:val="000000" w:themeColor="text1"/>
          <w:sz w:val="24"/>
          <w:szCs w:val="24"/>
          <w:lang w:val="es-MX"/>
        </w:rPr>
        <w:t xml:space="preserve">bre de </w:t>
      </w:r>
      <w:r w:rsidR="001A5665" w:rsidRPr="007D0AFE">
        <w:rPr>
          <w:rFonts w:ascii="Palatino Linotype" w:eastAsia="Times New Roman" w:hAnsi="Palatino Linotype" w:cs="Arial"/>
          <w:color w:val="000000" w:themeColor="text1"/>
          <w:sz w:val="24"/>
          <w:szCs w:val="24"/>
          <w:lang w:val="es-MX"/>
        </w:rPr>
        <w:t xml:space="preserve">la presente anualidad remitió </w:t>
      </w:r>
      <w:r w:rsidR="00B41A23" w:rsidRPr="007D0AFE">
        <w:rPr>
          <w:rFonts w:ascii="Palatino Linotype" w:eastAsia="Times New Roman" w:hAnsi="Palatino Linotype" w:cs="Arial"/>
          <w:color w:val="000000" w:themeColor="text1"/>
          <w:sz w:val="24"/>
          <w:szCs w:val="24"/>
          <w:lang w:val="es-MX"/>
        </w:rPr>
        <w:t>l</w:t>
      </w:r>
      <w:r w:rsidR="001A5665" w:rsidRPr="007D0AFE">
        <w:rPr>
          <w:rFonts w:ascii="Palatino Linotype" w:eastAsia="Times New Roman" w:hAnsi="Palatino Linotype" w:cs="Arial"/>
          <w:color w:val="000000" w:themeColor="text1"/>
          <w:sz w:val="24"/>
          <w:szCs w:val="24"/>
          <w:lang w:val="es-MX"/>
        </w:rPr>
        <w:t>os</w:t>
      </w:r>
      <w:r w:rsidR="00B41A23" w:rsidRPr="007D0AFE">
        <w:rPr>
          <w:rFonts w:ascii="Palatino Linotype" w:eastAsia="Times New Roman" w:hAnsi="Palatino Linotype" w:cs="Arial"/>
          <w:color w:val="000000" w:themeColor="text1"/>
          <w:sz w:val="24"/>
          <w:szCs w:val="24"/>
          <w:lang w:val="es-MX"/>
        </w:rPr>
        <w:t xml:space="preserve"> archivo</w:t>
      </w:r>
      <w:r w:rsidR="001A5665" w:rsidRPr="007D0AFE">
        <w:rPr>
          <w:rFonts w:ascii="Palatino Linotype" w:eastAsia="Times New Roman" w:hAnsi="Palatino Linotype" w:cs="Arial"/>
          <w:color w:val="000000" w:themeColor="text1"/>
          <w:sz w:val="24"/>
          <w:szCs w:val="24"/>
          <w:lang w:val="es-MX"/>
        </w:rPr>
        <w:t>s</w:t>
      </w:r>
      <w:r w:rsidR="00B41A23" w:rsidRPr="007D0AFE">
        <w:rPr>
          <w:rFonts w:ascii="Palatino Linotype" w:eastAsia="Times New Roman" w:hAnsi="Palatino Linotype" w:cs="Arial"/>
          <w:color w:val="000000" w:themeColor="text1"/>
          <w:sz w:val="24"/>
          <w:szCs w:val="24"/>
          <w:lang w:val="es-MX"/>
        </w:rPr>
        <w:t xml:space="preserve"> electrónico</w:t>
      </w:r>
      <w:r w:rsidR="001A5665" w:rsidRPr="007D0AFE">
        <w:rPr>
          <w:rFonts w:ascii="Palatino Linotype" w:eastAsia="Times New Roman" w:hAnsi="Palatino Linotype" w:cs="Arial"/>
          <w:color w:val="000000" w:themeColor="text1"/>
          <w:sz w:val="24"/>
          <w:szCs w:val="24"/>
          <w:lang w:val="es-MX"/>
        </w:rPr>
        <w:t>s</w:t>
      </w:r>
      <w:r w:rsidR="00B41A23" w:rsidRPr="007D0AFE">
        <w:rPr>
          <w:rFonts w:ascii="Palatino Linotype" w:eastAsia="Times New Roman" w:hAnsi="Palatino Linotype" w:cs="Arial"/>
          <w:color w:val="000000" w:themeColor="text1"/>
          <w:sz w:val="24"/>
          <w:szCs w:val="24"/>
          <w:lang w:val="es-MX"/>
        </w:rPr>
        <w:t xml:space="preserve"> denominado</w:t>
      </w:r>
      <w:r w:rsidR="001A5665" w:rsidRPr="007D0AFE">
        <w:rPr>
          <w:rFonts w:ascii="Palatino Linotype" w:eastAsia="Times New Roman" w:hAnsi="Palatino Linotype" w:cs="Arial"/>
          <w:color w:val="000000" w:themeColor="text1"/>
          <w:sz w:val="24"/>
          <w:szCs w:val="24"/>
          <w:lang w:val="es-MX"/>
        </w:rPr>
        <w:t>s</w:t>
      </w:r>
      <w:r w:rsidR="001A5665" w:rsidRPr="007D0AFE">
        <w:rPr>
          <w:color w:val="000000" w:themeColor="text1"/>
        </w:rPr>
        <w:t xml:space="preserve"> </w:t>
      </w:r>
      <w:r w:rsidR="000E63EF" w:rsidRPr="007D0AFE">
        <w:rPr>
          <w:color w:val="000000" w:themeColor="text1"/>
        </w:rPr>
        <w:t>“</w:t>
      </w:r>
      <w:hyperlink r:id="rId8" w:history="1">
        <w:r w:rsidR="001A5665" w:rsidRPr="007D0AFE">
          <w:rPr>
            <w:rStyle w:val="Hipervnculo"/>
            <w:rFonts w:ascii="Palatino Linotype" w:hAnsi="Palatino Linotype"/>
            <w:i/>
            <w:color w:val="000000" w:themeColor="text1"/>
            <w:sz w:val="24"/>
            <w:szCs w:val="24"/>
          </w:rPr>
          <w:t>05147-2020.pdf</w:t>
        </w:r>
      </w:hyperlink>
      <w:r w:rsidR="000E63EF" w:rsidRPr="007D0AFE">
        <w:rPr>
          <w:rStyle w:val="Hipervnculo"/>
          <w:rFonts w:ascii="Palatino Linotype" w:hAnsi="Palatino Linotype"/>
          <w:i/>
          <w:color w:val="000000" w:themeColor="text1"/>
          <w:sz w:val="24"/>
          <w:szCs w:val="24"/>
        </w:rPr>
        <w:t>”</w:t>
      </w:r>
      <w:r w:rsidR="001A5665" w:rsidRPr="007D0AFE">
        <w:rPr>
          <w:rFonts w:ascii="Palatino Linotype" w:hAnsi="Palatino Linotype"/>
          <w:i/>
          <w:color w:val="000000" w:themeColor="text1"/>
          <w:sz w:val="24"/>
          <w:szCs w:val="24"/>
        </w:rPr>
        <w:t xml:space="preserve"> y </w:t>
      </w:r>
      <w:r w:rsidR="000E63EF" w:rsidRPr="007D0AFE">
        <w:rPr>
          <w:rFonts w:ascii="Palatino Linotype" w:hAnsi="Palatino Linotype"/>
          <w:i/>
          <w:color w:val="000000" w:themeColor="text1"/>
          <w:sz w:val="24"/>
          <w:szCs w:val="24"/>
        </w:rPr>
        <w:t>“</w:t>
      </w:r>
      <w:hyperlink r:id="rId9" w:history="1">
        <w:r w:rsidR="001A5665" w:rsidRPr="007D0AFE">
          <w:rPr>
            <w:rStyle w:val="Hipervnculo"/>
            <w:rFonts w:ascii="Palatino Linotype" w:hAnsi="Palatino Linotype"/>
            <w:i/>
            <w:color w:val="000000" w:themeColor="text1"/>
            <w:sz w:val="24"/>
            <w:szCs w:val="24"/>
          </w:rPr>
          <w:t>Respuesta del área 05147.pdf</w:t>
        </w:r>
      </w:hyperlink>
      <w:r w:rsidR="000E63EF" w:rsidRPr="007D0AFE">
        <w:rPr>
          <w:rStyle w:val="Hipervnculo"/>
          <w:rFonts w:ascii="Palatino Linotype" w:hAnsi="Palatino Linotype"/>
          <w:i/>
          <w:color w:val="000000" w:themeColor="text1"/>
          <w:sz w:val="24"/>
          <w:szCs w:val="24"/>
        </w:rPr>
        <w:t>”</w:t>
      </w:r>
      <w:r w:rsidR="00B41A23" w:rsidRPr="007D0AFE">
        <w:rPr>
          <w:rFonts w:ascii="Palatino Linotype" w:eastAsia="Times New Roman" w:hAnsi="Palatino Linotype" w:cs="Arial"/>
          <w:i/>
          <w:color w:val="000000" w:themeColor="text1"/>
          <w:sz w:val="24"/>
          <w:szCs w:val="24"/>
          <w:lang w:val="es-MX"/>
        </w:rPr>
        <w:t xml:space="preserve">, </w:t>
      </w:r>
      <w:r w:rsidR="00FA296C" w:rsidRPr="007D0AFE">
        <w:rPr>
          <w:rFonts w:ascii="Palatino Linotype" w:eastAsia="Times New Roman" w:hAnsi="Palatino Linotype" w:cs="Arial"/>
          <w:color w:val="000000" w:themeColor="text1"/>
          <w:sz w:val="24"/>
          <w:szCs w:val="24"/>
          <w:lang w:val="es-MX"/>
        </w:rPr>
        <w:t>mismas que</w:t>
      </w:r>
      <w:r w:rsidR="00B41A23" w:rsidRPr="007D0AFE">
        <w:rPr>
          <w:rFonts w:ascii="Palatino Linotype" w:eastAsia="Times New Roman" w:hAnsi="Palatino Linotype" w:cs="Arial"/>
          <w:color w:val="000000" w:themeColor="text1"/>
          <w:sz w:val="24"/>
          <w:szCs w:val="24"/>
          <w:lang w:val="es-MX"/>
        </w:rPr>
        <w:t xml:space="preserve"> se </w:t>
      </w:r>
      <w:r w:rsidR="00FA296C" w:rsidRPr="007D0AFE">
        <w:rPr>
          <w:rFonts w:ascii="Palatino Linotype" w:eastAsia="Times New Roman" w:hAnsi="Palatino Linotype" w:cs="Arial"/>
          <w:color w:val="000000" w:themeColor="text1"/>
          <w:sz w:val="24"/>
          <w:szCs w:val="24"/>
          <w:lang w:val="es-MX"/>
        </w:rPr>
        <w:t>colocaron</w:t>
      </w:r>
      <w:r w:rsidR="00B41A23" w:rsidRPr="007D0AFE">
        <w:rPr>
          <w:rFonts w:ascii="Palatino Linotype" w:eastAsia="Times New Roman" w:hAnsi="Palatino Linotype" w:cs="Arial"/>
          <w:color w:val="000000" w:themeColor="text1"/>
          <w:sz w:val="24"/>
          <w:szCs w:val="24"/>
          <w:lang w:val="es-MX"/>
        </w:rPr>
        <w:t xml:space="preserve"> a la disposición de</w:t>
      </w:r>
      <w:r w:rsidR="00FA296C" w:rsidRPr="007D0AFE">
        <w:rPr>
          <w:rFonts w:ascii="Palatino Linotype" w:eastAsia="Times New Roman" w:hAnsi="Palatino Linotype" w:cs="Arial"/>
          <w:color w:val="000000" w:themeColor="text1"/>
          <w:sz w:val="24"/>
          <w:szCs w:val="24"/>
          <w:lang w:val="es-MX"/>
        </w:rPr>
        <w:t xml:space="preserve"> </w:t>
      </w:r>
      <w:r w:rsidR="00B41A23" w:rsidRPr="007D0AFE">
        <w:rPr>
          <w:rFonts w:ascii="Palatino Linotype" w:eastAsia="Times New Roman" w:hAnsi="Palatino Linotype" w:cs="Arial"/>
          <w:color w:val="000000" w:themeColor="text1"/>
          <w:sz w:val="24"/>
          <w:szCs w:val="24"/>
          <w:lang w:val="es-MX"/>
        </w:rPr>
        <w:t>l</w:t>
      </w:r>
      <w:r w:rsidR="00FA296C" w:rsidRPr="007D0AFE">
        <w:rPr>
          <w:rFonts w:ascii="Palatino Linotype" w:eastAsia="Times New Roman" w:hAnsi="Palatino Linotype" w:cs="Arial"/>
          <w:color w:val="000000" w:themeColor="text1"/>
          <w:sz w:val="24"/>
          <w:szCs w:val="24"/>
          <w:lang w:val="es-MX"/>
        </w:rPr>
        <w:t>a</w:t>
      </w:r>
      <w:r w:rsidR="00B41A23" w:rsidRPr="007D0AFE">
        <w:rPr>
          <w:rFonts w:ascii="Palatino Linotype" w:eastAsia="Times New Roman" w:hAnsi="Palatino Linotype" w:cs="Arial"/>
          <w:color w:val="000000" w:themeColor="text1"/>
          <w:sz w:val="24"/>
          <w:szCs w:val="24"/>
          <w:lang w:val="es-MX"/>
        </w:rPr>
        <w:t xml:space="preserve"> particular</w:t>
      </w:r>
      <w:r w:rsidR="000F49DE" w:rsidRPr="007D0AFE">
        <w:rPr>
          <w:rFonts w:ascii="Palatino Linotype" w:eastAsia="Times New Roman" w:hAnsi="Palatino Linotype" w:cs="Arial"/>
          <w:color w:val="000000" w:themeColor="text1"/>
          <w:sz w:val="24"/>
          <w:szCs w:val="24"/>
          <w:lang w:val="es-MX"/>
        </w:rPr>
        <w:t xml:space="preserve"> en fecha treinta de noviembre del año en curso</w:t>
      </w:r>
      <w:r w:rsidR="00B41A23" w:rsidRPr="007D0AFE">
        <w:rPr>
          <w:rFonts w:ascii="Palatino Linotype" w:eastAsia="Times New Roman" w:hAnsi="Palatino Linotype" w:cs="Arial"/>
          <w:color w:val="000000" w:themeColor="text1"/>
          <w:sz w:val="24"/>
          <w:szCs w:val="24"/>
          <w:lang w:val="es-MX"/>
        </w:rPr>
        <w:t>,</w:t>
      </w:r>
      <w:r w:rsidR="00FA296C" w:rsidRPr="007D0AFE">
        <w:rPr>
          <w:rFonts w:ascii="Palatino Linotype" w:eastAsia="Times New Roman" w:hAnsi="Palatino Linotype" w:cs="Arial"/>
          <w:color w:val="000000" w:themeColor="text1"/>
          <w:sz w:val="24"/>
          <w:szCs w:val="24"/>
          <w:lang w:val="es-MX"/>
        </w:rPr>
        <w:t xml:space="preserve"> toda vez que</w:t>
      </w:r>
      <w:r w:rsidR="00B41A23" w:rsidRPr="007D0AFE">
        <w:rPr>
          <w:rFonts w:ascii="Palatino Linotype" w:eastAsia="Times New Roman" w:hAnsi="Palatino Linotype" w:cs="Arial"/>
          <w:color w:val="000000" w:themeColor="text1"/>
          <w:sz w:val="24"/>
          <w:szCs w:val="24"/>
          <w:lang w:val="es-MX"/>
        </w:rPr>
        <w:t xml:space="preserve"> modificó su respuesta</w:t>
      </w:r>
      <w:r w:rsidR="006F22ED" w:rsidRPr="007D0AFE">
        <w:rPr>
          <w:rFonts w:ascii="Palatino Linotype" w:eastAsia="Times New Roman" w:hAnsi="Palatino Linotype" w:cs="Arial"/>
          <w:color w:val="000000" w:themeColor="text1"/>
          <w:sz w:val="24"/>
          <w:szCs w:val="24"/>
          <w:lang w:val="es-MX"/>
        </w:rPr>
        <w:t>, en congruencia</w:t>
      </w:r>
      <w:r w:rsidR="006F22ED" w:rsidRPr="007D0AFE">
        <w:rPr>
          <w:rFonts w:ascii="Palatino Linotype" w:eastAsia="Times New Roman" w:hAnsi="Palatino Linotype" w:cs="Arial"/>
          <w:color w:val="000000" w:themeColor="text1"/>
          <w:sz w:val="24"/>
          <w:szCs w:val="24"/>
        </w:rPr>
        <w:t xml:space="preserve"> a lo dispuesto por el artículo 185 fracción III de la Ley de Trasparencia y Acceso a la Información Pública del Estado de México y Municipios</w:t>
      </w:r>
      <w:r w:rsidR="00B41A23" w:rsidRPr="007D0AFE">
        <w:rPr>
          <w:rFonts w:ascii="Palatino Linotype" w:eastAsia="Times New Roman" w:hAnsi="Palatino Linotype" w:cs="Arial"/>
          <w:color w:val="000000" w:themeColor="text1"/>
          <w:sz w:val="24"/>
          <w:szCs w:val="24"/>
          <w:lang w:val="es-MX"/>
        </w:rPr>
        <w:t xml:space="preserve">, tal y como se aprecia a continuación: </w:t>
      </w:r>
    </w:p>
    <w:p w14:paraId="3B5531E9" w14:textId="77777777" w:rsidR="000F49DE" w:rsidRPr="007D0AFE" w:rsidRDefault="00B41A23" w:rsidP="000F49DE">
      <w:pPr>
        <w:spacing w:after="0" w:line="240" w:lineRule="auto"/>
        <w:ind w:left="1134" w:right="902"/>
        <w:jc w:val="both"/>
        <w:rPr>
          <w:rFonts w:ascii="Palatino Linotype" w:eastAsia="Times New Roman" w:hAnsi="Palatino Linotype" w:cs="Arial"/>
          <w:i/>
          <w:color w:val="000000" w:themeColor="text1"/>
          <w:sz w:val="24"/>
          <w:szCs w:val="24"/>
        </w:rPr>
      </w:pPr>
      <w:r w:rsidRPr="007D0AFE">
        <w:rPr>
          <w:rFonts w:ascii="Palatino Linotype" w:eastAsia="Times New Roman" w:hAnsi="Palatino Linotype" w:cs="Arial"/>
          <w:i/>
          <w:color w:val="000000" w:themeColor="text1"/>
          <w:sz w:val="24"/>
          <w:szCs w:val="24"/>
        </w:rPr>
        <w:t>“…</w:t>
      </w:r>
      <w:r w:rsidR="000F49DE" w:rsidRPr="007D0AFE">
        <w:rPr>
          <w:rFonts w:ascii="Palatino Linotype" w:eastAsia="Times New Roman" w:hAnsi="Palatino Linotype" w:cs="Arial"/>
          <w:i/>
          <w:color w:val="000000" w:themeColor="text1"/>
          <w:sz w:val="24"/>
          <w:szCs w:val="24"/>
        </w:rPr>
        <w:t xml:space="preserve">El H. Ayuntamiento Constitucional de Ecatepec de Morelos hace entrega en formato PDF la respuesta emitida por: Dirección de Medio Ambiente y Ecología </w:t>
      </w:r>
    </w:p>
    <w:p w14:paraId="1DF54476" w14:textId="77777777" w:rsidR="000F49DE" w:rsidRPr="007D0AFE" w:rsidRDefault="000F49DE" w:rsidP="000F49DE">
      <w:pPr>
        <w:spacing w:after="0" w:line="240" w:lineRule="auto"/>
        <w:ind w:left="1134" w:right="902"/>
        <w:jc w:val="both"/>
        <w:rPr>
          <w:rFonts w:ascii="Palatino Linotype" w:eastAsia="Times New Roman" w:hAnsi="Palatino Linotype" w:cs="Arial"/>
          <w:i/>
          <w:color w:val="000000" w:themeColor="text1"/>
          <w:sz w:val="24"/>
          <w:szCs w:val="24"/>
        </w:rPr>
      </w:pPr>
      <w:r w:rsidRPr="007D0AFE">
        <w:rPr>
          <w:rFonts w:ascii="Palatino Linotype" w:eastAsia="Times New Roman" w:hAnsi="Palatino Linotype" w:cs="Arial"/>
          <w:i/>
          <w:color w:val="000000" w:themeColor="text1"/>
          <w:sz w:val="24"/>
          <w:szCs w:val="24"/>
        </w:rPr>
        <w:t xml:space="preserve">• Las interrogantes con los puntos numerales 1,2,3, son competencia de la Coordinación General de Conservación Ecológica perteneciente a la Secretaria de Medio Ambiente del Gobierno del Estado de México, ya que no pertenece al Parque Ecológico </w:t>
      </w:r>
      <w:proofErr w:type="spellStart"/>
      <w:r w:rsidRPr="007D0AFE">
        <w:rPr>
          <w:rFonts w:ascii="Palatino Linotype" w:eastAsia="Times New Roman" w:hAnsi="Palatino Linotype" w:cs="Arial"/>
          <w:i/>
          <w:color w:val="000000" w:themeColor="text1"/>
          <w:sz w:val="24"/>
          <w:szCs w:val="24"/>
        </w:rPr>
        <w:t>Ehécaltl</w:t>
      </w:r>
      <w:proofErr w:type="spellEnd"/>
      <w:r w:rsidRPr="007D0AFE">
        <w:rPr>
          <w:rFonts w:ascii="Palatino Linotype" w:eastAsia="Times New Roman" w:hAnsi="Palatino Linotype" w:cs="Arial"/>
          <w:i/>
          <w:color w:val="000000" w:themeColor="text1"/>
          <w:sz w:val="24"/>
          <w:szCs w:val="24"/>
        </w:rPr>
        <w:t xml:space="preserve"> el Jardín Botánico.</w:t>
      </w:r>
    </w:p>
    <w:p w14:paraId="4E41EAF3" w14:textId="77777777" w:rsidR="000F49DE" w:rsidRPr="007D0AFE" w:rsidRDefault="000F49DE" w:rsidP="000F49DE">
      <w:pPr>
        <w:spacing w:after="0" w:line="240" w:lineRule="auto"/>
        <w:ind w:left="1134" w:right="902"/>
        <w:jc w:val="both"/>
        <w:rPr>
          <w:rFonts w:ascii="Palatino Linotype" w:eastAsia="Times New Roman" w:hAnsi="Palatino Linotype" w:cs="Arial"/>
          <w:i/>
          <w:color w:val="000000" w:themeColor="text1"/>
          <w:sz w:val="24"/>
          <w:szCs w:val="24"/>
        </w:rPr>
      </w:pPr>
      <w:r w:rsidRPr="007D0AFE">
        <w:rPr>
          <w:rFonts w:ascii="Palatino Linotype" w:eastAsia="Times New Roman" w:hAnsi="Palatino Linotype" w:cs="Arial"/>
          <w:i/>
          <w:color w:val="000000" w:themeColor="text1"/>
          <w:sz w:val="24"/>
          <w:szCs w:val="24"/>
        </w:rPr>
        <w:t xml:space="preserve"> 7. ¿Cuál es el tipo de agua que se emplea en el lago artificial? Agua tratada a un grado de ser potable </w:t>
      </w:r>
    </w:p>
    <w:p w14:paraId="7C6C8BC2" w14:textId="77777777" w:rsidR="000F49DE" w:rsidRPr="007D0AFE" w:rsidRDefault="000F49DE" w:rsidP="000F49DE">
      <w:pPr>
        <w:spacing w:after="0" w:line="240" w:lineRule="auto"/>
        <w:ind w:left="1134" w:right="902"/>
        <w:jc w:val="both"/>
        <w:rPr>
          <w:rFonts w:ascii="Palatino Linotype" w:eastAsia="Times New Roman" w:hAnsi="Palatino Linotype" w:cs="Arial"/>
          <w:i/>
          <w:color w:val="000000" w:themeColor="text1"/>
          <w:sz w:val="24"/>
          <w:szCs w:val="24"/>
        </w:rPr>
      </w:pPr>
      <w:r w:rsidRPr="007D0AFE">
        <w:rPr>
          <w:rFonts w:ascii="Palatino Linotype" w:eastAsia="Times New Roman" w:hAnsi="Palatino Linotype" w:cs="Arial"/>
          <w:i/>
          <w:color w:val="000000" w:themeColor="text1"/>
          <w:sz w:val="24"/>
          <w:szCs w:val="24"/>
        </w:rPr>
        <w:t xml:space="preserve">8. ¿Qué tipo de mantenimiento que se le da al lago artificial? Mantenimiento preventivo que consta en hacer u retro lavado para mantener el agua en óptimas condiciones y al equipamiento hidráulico 9. ¿A cuánto asciende el volumen anual del agua que se emplea en el lago artificial? 1 millón de m3 </w:t>
      </w:r>
    </w:p>
    <w:p w14:paraId="3EA8FF27" w14:textId="6B3A8F94" w:rsidR="00B41A23" w:rsidRPr="007D0AFE" w:rsidRDefault="000F49DE" w:rsidP="000F49DE">
      <w:pPr>
        <w:spacing w:after="0" w:line="240" w:lineRule="auto"/>
        <w:ind w:left="1134" w:right="902"/>
        <w:jc w:val="both"/>
        <w:rPr>
          <w:rFonts w:ascii="Palatino Linotype" w:eastAsia="Times New Roman" w:hAnsi="Palatino Linotype" w:cs="Arial"/>
          <w:i/>
          <w:color w:val="000000" w:themeColor="text1"/>
          <w:sz w:val="24"/>
          <w:szCs w:val="24"/>
          <w:lang w:val="es-MX"/>
        </w:rPr>
      </w:pPr>
      <w:r w:rsidRPr="007D0AFE">
        <w:rPr>
          <w:rFonts w:ascii="Palatino Linotype" w:eastAsia="Times New Roman" w:hAnsi="Palatino Linotype" w:cs="Arial"/>
          <w:i/>
          <w:color w:val="000000" w:themeColor="text1"/>
          <w:sz w:val="24"/>
          <w:szCs w:val="24"/>
        </w:rPr>
        <w:t xml:space="preserve">• Los numerales 11 y 20 son competencia de la Tesorería Municipal Se anexa al presente en formato </w:t>
      </w:r>
      <w:proofErr w:type="spellStart"/>
      <w:r w:rsidRPr="007D0AFE">
        <w:rPr>
          <w:rFonts w:ascii="Palatino Linotype" w:eastAsia="Times New Roman" w:hAnsi="Palatino Linotype" w:cs="Arial"/>
          <w:i/>
          <w:color w:val="000000" w:themeColor="text1"/>
          <w:sz w:val="24"/>
          <w:szCs w:val="24"/>
        </w:rPr>
        <w:t>pdf</w:t>
      </w:r>
      <w:proofErr w:type="spellEnd"/>
      <w:r w:rsidRPr="007D0AFE">
        <w:rPr>
          <w:rFonts w:ascii="Palatino Linotype" w:eastAsia="Times New Roman" w:hAnsi="Palatino Linotype" w:cs="Arial"/>
          <w:i/>
          <w:color w:val="000000" w:themeColor="text1"/>
          <w:sz w:val="24"/>
          <w:szCs w:val="24"/>
        </w:rPr>
        <w:t xml:space="preserve"> la respuesta emitida por el área antes mencionada. </w:t>
      </w:r>
      <w:r w:rsidR="00B41A23" w:rsidRPr="007D0AFE">
        <w:rPr>
          <w:rFonts w:ascii="Palatino Linotype" w:eastAsia="Times New Roman" w:hAnsi="Palatino Linotype" w:cs="Arial"/>
          <w:i/>
          <w:color w:val="000000" w:themeColor="text1"/>
          <w:sz w:val="24"/>
          <w:szCs w:val="24"/>
        </w:rPr>
        <w:t>(Sic).</w:t>
      </w:r>
    </w:p>
    <w:p w14:paraId="74515155" w14:textId="77777777" w:rsidR="00B41A23" w:rsidRPr="007D0AFE" w:rsidRDefault="00B41A23" w:rsidP="00B41A23">
      <w:pPr>
        <w:spacing w:after="0" w:line="360" w:lineRule="auto"/>
        <w:jc w:val="both"/>
        <w:rPr>
          <w:rFonts w:ascii="Palatino Linotype" w:eastAsia="Times New Roman" w:hAnsi="Palatino Linotype" w:cs="Arial"/>
          <w:color w:val="000000" w:themeColor="text1"/>
          <w:sz w:val="24"/>
          <w:szCs w:val="24"/>
          <w:lang w:val="es-MX"/>
        </w:rPr>
      </w:pPr>
    </w:p>
    <w:p w14:paraId="6EAA25BC" w14:textId="427B7CA3" w:rsidR="00B41A23" w:rsidRPr="007D0AFE" w:rsidRDefault="00B41A23" w:rsidP="00B41A23">
      <w:pPr>
        <w:pStyle w:val="Prrafodelista"/>
        <w:spacing w:before="240" w:after="240" w:line="360" w:lineRule="auto"/>
        <w:ind w:left="0"/>
        <w:contextualSpacing w:val="0"/>
        <w:jc w:val="both"/>
        <w:rPr>
          <w:rFonts w:ascii="Palatino Linotype" w:hAnsi="Palatino Linotype" w:cs="Arial"/>
          <w:color w:val="000000" w:themeColor="text1"/>
          <w:sz w:val="24"/>
          <w:szCs w:val="24"/>
        </w:rPr>
      </w:pPr>
      <w:r w:rsidRPr="007D0AFE">
        <w:rPr>
          <w:rFonts w:ascii="Palatino Linotype" w:hAnsi="Palatino Linotype"/>
          <w:b/>
          <w:color w:val="000000" w:themeColor="text1"/>
          <w:sz w:val="28"/>
          <w:szCs w:val="28"/>
        </w:rPr>
        <w:t xml:space="preserve">VIII. </w:t>
      </w:r>
      <w:r w:rsidRPr="007D0AFE">
        <w:rPr>
          <w:rFonts w:ascii="Palatino Linotype" w:hAnsi="Palatino Linotype" w:cs="Arial"/>
          <w:color w:val="000000" w:themeColor="text1"/>
          <w:sz w:val="24"/>
          <w:szCs w:val="24"/>
        </w:rPr>
        <w:t xml:space="preserve">Una vez analizado el estado procesal que guardaba el expediente, en fecha </w:t>
      </w:r>
      <w:r w:rsidR="00245610" w:rsidRPr="007D0AFE">
        <w:rPr>
          <w:rFonts w:ascii="Palatino Linotype" w:hAnsi="Palatino Linotype" w:cs="Arial"/>
          <w:color w:val="000000" w:themeColor="text1"/>
          <w:sz w:val="24"/>
          <w:szCs w:val="24"/>
        </w:rPr>
        <w:t>cuatro</w:t>
      </w:r>
      <w:r w:rsidRPr="007D0AFE">
        <w:rPr>
          <w:rFonts w:ascii="Palatino Linotype" w:hAnsi="Palatino Linotype" w:cs="Arial"/>
          <w:color w:val="000000" w:themeColor="text1"/>
          <w:sz w:val="24"/>
          <w:szCs w:val="24"/>
        </w:rPr>
        <w:t xml:space="preserve"> de </w:t>
      </w:r>
      <w:r w:rsidR="00960431" w:rsidRPr="007D0AFE">
        <w:rPr>
          <w:rFonts w:ascii="Palatino Linotype" w:hAnsi="Palatino Linotype" w:cs="Arial"/>
          <w:color w:val="000000" w:themeColor="text1"/>
          <w:sz w:val="24"/>
          <w:szCs w:val="24"/>
        </w:rPr>
        <w:t>dici</w:t>
      </w:r>
      <w:r w:rsidRPr="007D0AFE">
        <w:rPr>
          <w:rFonts w:ascii="Palatino Linotype" w:hAnsi="Palatino Linotype" w:cs="Arial"/>
          <w:color w:val="000000" w:themeColor="text1"/>
          <w:sz w:val="24"/>
          <w:szCs w:val="24"/>
        </w:rPr>
        <w:t xml:space="preserve">embre de dos mil veinte, la Comisionada Ponente acordó el cierre de instrucción; así como, la remisión del mismo a efecto de ser resuelto, de </w:t>
      </w:r>
      <w:r w:rsidRPr="007D0AFE">
        <w:rPr>
          <w:rFonts w:ascii="Palatino Linotype" w:hAnsi="Palatino Linotype" w:cs="Arial"/>
          <w:color w:val="000000" w:themeColor="text1"/>
          <w:sz w:val="24"/>
          <w:szCs w:val="24"/>
        </w:rPr>
        <w:lastRenderedPageBreak/>
        <w:t>conformidad con lo establecido en el artículo 185, fracciones VI y VIII de la Ley de Transparencia y Acceso a la Información Pública del Estado de México y Municipios.</w:t>
      </w:r>
    </w:p>
    <w:p w14:paraId="4AAE9403" w14:textId="77777777" w:rsidR="00B41A23" w:rsidRPr="007D0AFE" w:rsidRDefault="00B41A23" w:rsidP="00B41A23">
      <w:pPr>
        <w:spacing w:after="0" w:line="240" w:lineRule="auto"/>
        <w:ind w:right="50"/>
        <w:jc w:val="both"/>
        <w:rPr>
          <w:rFonts w:ascii="Palatino Linotype" w:hAnsi="Palatino Linotype" w:cs="Arial"/>
          <w:color w:val="000000" w:themeColor="text1"/>
          <w:sz w:val="24"/>
          <w:szCs w:val="24"/>
        </w:rPr>
      </w:pPr>
    </w:p>
    <w:p w14:paraId="0B4CC121" w14:textId="77777777" w:rsidR="00960431" w:rsidRPr="007D0AFE" w:rsidRDefault="00960431" w:rsidP="00B41A23">
      <w:pPr>
        <w:spacing w:after="0" w:line="240" w:lineRule="auto"/>
        <w:ind w:right="50"/>
        <w:jc w:val="both"/>
        <w:rPr>
          <w:rFonts w:ascii="Palatino Linotype" w:hAnsi="Palatino Linotype" w:cs="Arial"/>
          <w:b/>
          <w:bCs/>
          <w:color w:val="000000" w:themeColor="text1"/>
          <w:spacing w:val="60"/>
          <w:sz w:val="28"/>
        </w:rPr>
      </w:pPr>
    </w:p>
    <w:p w14:paraId="26710B89" w14:textId="77777777" w:rsidR="00B41A23" w:rsidRPr="007D0AFE" w:rsidRDefault="00B41A23" w:rsidP="00B41A23">
      <w:pPr>
        <w:spacing w:after="0" w:line="240" w:lineRule="auto"/>
        <w:jc w:val="center"/>
        <w:rPr>
          <w:rFonts w:ascii="Palatino Linotype" w:hAnsi="Palatino Linotype" w:cs="Arial"/>
          <w:b/>
          <w:bCs/>
          <w:color w:val="000000" w:themeColor="text1"/>
          <w:spacing w:val="60"/>
          <w:sz w:val="28"/>
        </w:rPr>
      </w:pPr>
      <w:r w:rsidRPr="007D0AFE">
        <w:rPr>
          <w:rFonts w:ascii="Palatino Linotype" w:hAnsi="Palatino Linotype" w:cs="Arial"/>
          <w:b/>
          <w:bCs/>
          <w:color w:val="000000" w:themeColor="text1"/>
          <w:spacing w:val="60"/>
          <w:sz w:val="28"/>
        </w:rPr>
        <w:t>CONSIDERANDO</w:t>
      </w:r>
    </w:p>
    <w:p w14:paraId="59D45571" w14:textId="77777777" w:rsidR="00B41A23" w:rsidRPr="007D0AFE" w:rsidRDefault="00B41A23" w:rsidP="00B41A23">
      <w:pPr>
        <w:spacing w:after="0" w:line="240" w:lineRule="auto"/>
        <w:ind w:right="50"/>
        <w:jc w:val="both"/>
        <w:rPr>
          <w:rFonts w:ascii="Palatino Linotype" w:hAnsi="Palatino Linotype"/>
          <w:b/>
          <w:color w:val="000000" w:themeColor="text1"/>
          <w:sz w:val="28"/>
          <w:szCs w:val="28"/>
        </w:rPr>
      </w:pPr>
    </w:p>
    <w:p w14:paraId="41DEC59D" w14:textId="77777777" w:rsidR="00B41A23" w:rsidRPr="007D0AFE" w:rsidRDefault="00B41A23" w:rsidP="00B41A23">
      <w:pPr>
        <w:spacing w:after="0" w:line="360" w:lineRule="auto"/>
        <w:ind w:right="50"/>
        <w:jc w:val="both"/>
        <w:rPr>
          <w:rFonts w:ascii="Palatino Linotype" w:hAnsi="Palatino Linotype" w:cs="Arial"/>
          <w:b/>
          <w:color w:val="000000" w:themeColor="text1"/>
          <w:sz w:val="24"/>
          <w:szCs w:val="24"/>
        </w:rPr>
      </w:pPr>
      <w:r w:rsidRPr="007D0AFE">
        <w:rPr>
          <w:rFonts w:ascii="Palatino Linotype" w:hAnsi="Palatino Linotype"/>
          <w:b/>
          <w:color w:val="000000" w:themeColor="text1"/>
          <w:sz w:val="28"/>
          <w:szCs w:val="28"/>
        </w:rPr>
        <w:t>PRIMERO</w:t>
      </w:r>
      <w:r w:rsidRPr="007D0AFE">
        <w:rPr>
          <w:rFonts w:ascii="Palatino Linotype" w:hAnsi="Palatino Linotype"/>
          <w:b/>
          <w:color w:val="000000" w:themeColor="text1"/>
        </w:rPr>
        <w:t>.</w:t>
      </w:r>
      <w:r w:rsidRPr="007D0AFE">
        <w:rPr>
          <w:rFonts w:ascii="Palatino Linotype" w:hAnsi="Palatino Linotype"/>
          <w:color w:val="000000" w:themeColor="text1"/>
        </w:rPr>
        <w:t xml:space="preserve"> </w:t>
      </w:r>
      <w:r w:rsidRPr="007D0AFE">
        <w:rPr>
          <w:rFonts w:ascii="Palatino Linotype" w:hAnsi="Palatino Linotype"/>
          <w:b/>
          <w:color w:val="000000" w:themeColor="text1"/>
          <w:sz w:val="24"/>
          <w:szCs w:val="24"/>
        </w:rPr>
        <w:t>Competencia</w:t>
      </w:r>
      <w:r w:rsidRPr="007D0AFE">
        <w:rPr>
          <w:rFonts w:ascii="Palatino Linotype" w:hAnsi="Palatino Linotype"/>
          <w:color w:val="000000" w:themeColor="text1"/>
          <w:sz w:val="24"/>
          <w:szCs w:val="24"/>
        </w:rPr>
        <w:t>.</w:t>
      </w:r>
      <w:r w:rsidRPr="007D0AFE">
        <w:rPr>
          <w:rFonts w:ascii="Palatino Linotype" w:hAnsi="Palatino Linotype"/>
          <w:b/>
          <w:color w:val="000000" w:themeColor="text1"/>
          <w:sz w:val="24"/>
          <w:szCs w:val="24"/>
        </w:rPr>
        <w:t xml:space="preserve"> </w:t>
      </w:r>
      <w:r w:rsidRPr="007D0AFE">
        <w:rPr>
          <w:rFonts w:ascii="Palatino Linotype" w:hAnsi="Palatino Linotype"/>
          <w:color w:val="000000" w:themeColor="text1"/>
          <w:sz w:val="24"/>
          <w:szCs w:val="24"/>
        </w:rPr>
        <w:t xml:space="preserve">Este Instituto de </w:t>
      </w:r>
      <w:r w:rsidRPr="007D0AFE">
        <w:rPr>
          <w:rFonts w:ascii="Palatino Linotype" w:hAnsi="Palatino Linotype" w:cs="Arial"/>
          <w:color w:val="000000" w:themeColor="text1"/>
          <w:sz w:val="24"/>
          <w:szCs w:val="24"/>
        </w:rPr>
        <w:t>Transparencia</w:t>
      </w:r>
      <w:r w:rsidRPr="007D0AFE">
        <w:rPr>
          <w:rFonts w:ascii="Palatino Linotype" w:hAnsi="Palatino Linotype"/>
          <w:color w:val="000000" w:themeColor="text1"/>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D0AFE">
        <w:rPr>
          <w:rFonts w:ascii="Palatino Linotype" w:hAnsi="Palatino Linotype" w:cs="Arial"/>
          <w:color w:val="000000" w:themeColor="text1"/>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1A4FF1A7" w14:textId="77777777" w:rsidR="00B41A23" w:rsidRPr="007D0AFE" w:rsidRDefault="00B41A23" w:rsidP="00B41A23">
      <w:pPr>
        <w:spacing w:after="0" w:line="360" w:lineRule="auto"/>
        <w:jc w:val="both"/>
        <w:rPr>
          <w:rFonts w:ascii="Palatino Linotype" w:hAnsi="Palatino Linotype" w:cs="Arial"/>
          <w:b/>
          <w:color w:val="000000" w:themeColor="text1"/>
        </w:rPr>
      </w:pPr>
    </w:p>
    <w:p w14:paraId="07F65070" w14:textId="038BAE5B" w:rsidR="00B41A23" w:rsidRPr="007D0AFE" w:rsidRDefault="00B41A23" w:rsidP="00B41A23">
      <w:pPr>
        <w:spacing w:after="0" w:line="360" w:lineRule="auto"/>
        <w:jc w:val="both"/>
        <w:rPr>
          <w:rFonts w:ascii="Palatino Linotype" w:hAnsi="Palatino Linotype" w:cs="Arial"/>
          <w:b/>
          <w:snapToGrid w:val="0"/>
          <w:color w:val="000000" w:themeColor="text1"/>
          <w:sz w:val="24"/>
          <w:szCs w:val="24"/>
        </w:rPr>
      </w:pPr>
      <w:r w:rsidRPr="007D0AFE">
        <w:rPr>
          <w:rFonts w:ascii="Palatino Linotype" w:hAnsi="Palatino Linotype" w:cs="Arial"/>
          <w:b/>
          <w:color w:val="000000" w:themeColor="text1"/>
          <w:sz w:val="28"/>
        </w:rPr>
        <w:t>SEGUNDO</w:t>
      </w:r>
      <w:r w:rsidRPr="007D0AFE">
        <w:rPr>
          <w:rFonts w:ascii="Palatino Linotype" w:hAnsi="Palatino Linotype" w:cs="Arial"/>
          <w:b/>
          <w:color w:val="000000" w:themeColor="text1"/>
          <w:lang w:val="es-MX"/>
        </w:rPr>
        <w:t xml:space="preserve">. </w:t>
      </w:r>
      <w:r w:rsidRPr="007D0AFE">
        <w:rPr>
          <w:rFonts w:ascii="Palatino Linotype" w:hAnsi="Palatino Linotype" w:cs="Arial"/>
          <w:b/>
          <w:color w:val="000000" w:themeColor="text1"/>
          <w:sz w:val="24"/>
          <w:szCs w:val="24"/>
        </w:rPr>
        <w:t xml:space="preserve">Interés. </w:t>
      </w:r>
      <w:r w:rsidRPr="007D0AFE">
        <w:rPr>
          <w:rFonts w:ascii="Palatino Linotype" w:hAnsi="Palatino Linotype" w:cs="Arial"/>
          <w:bCs/>
          <w:color w:val="000000" w:themeColor="text1"/>
          <w:sz w:val="24"/>
          <w:szCs w:val="24"/>
        </w:rPr>
        <w:t xml:space="preserve">El recurso de revisión fue interpuesto por parte legítima, en atención a que se presentó por </w:t>
      </w:r>
      <w:r w:rsidRPr="007D0AFE">
        <w:rPr>
          <w:rFonts w:ascii="Palatino Linotype" w:hAnsi="Palatino Linotype" w:cs="Arial"/>
          <w:b/>
          <w:bCs/>
          <w:color w:val="000000" w:themeColor="text1"/>
          <w:sz w:val="24"/>
          <w:szCs w:val="24"/>
        </w:rPr>
        <w:t>L</w:t>
      </w:r>
      <w:r w:rsidR="00F331B2" w:rsidRPr="007D0AFE">
        <w:rPr>
          <w:rFonts w:ascii="Palatino Linotype" w:hAnsi="Palatino Linotype" w:cs="Arial"/>
          <w:b/>
          <w:bCs/>
          <w:color w:val="000000" w:themeColor="text1"/>
          <w:sz w:val="24"/>
          <w:szCs w:val="24"/>
        </w:rPr>
        <w:t>A</w:t>
      </w:r>
      <w:r w:rsidRPr="007D0AFE">
        <w:rPr>
          <w:rFonts w:ascii="Palatino Linotype" w:hAnsi="Palatino Linotype" w:cs="Arial"/>
          <w:b/>
          <w:bCs/>
          <w:color w:val="000000" w:themeColor="text1"/>
          <w:sz w:val="24"/>
          <w:szCs w:val="24"/>
        </w:rPr>
        <w:t xml:space="preserve"> RECURRENTE,</w:t>
      </w:r>
      <w:r w:rsidRPr="007D0AFE">
        <w:rPr>
          <w:rFonts w:ascii="Palatino Linotype" w:hAnsi="Palatino Linotype" w:cs="Arial"/>
          <w:bCs/>
          <w:color w:val="000000" w:themeColor="text1"/>
          <w:sz w:val="24"/>
          <w:szCs w:val="24"/>
        </w:rPr>
        <w:t xml:space="preserve"> quien es la misma persona que formuló la solicitud de acceso a la información pública al </w:t>
      </w:r>
      <w:r w:rsidRPr="007D0AFE">
        <w:rPr>
          <w:rFonts w:ascii="Palatino Linotype" w:hAnsi="Palatino Linotype" w:cs="Arial"/>
          <w:b/>
          <w:bCs/>
          <w:color w:val="000000" w:themeColor="text1"/>
          <w:sz w:val="24"/>
          <w:szCs w:val="24"/>
        </w:rPr>
        <w:t>SUJETO OBLIGADO.</w:t>
      </w:r>
    </w:p>
    <w:p w14:paraId="0F789815" w14:textId="77777777" w:rsidR="00B41A23" w:rsidRPr="007D0AFE" w:rsidRDefault="00B41A23" w:rsidP="00B41A23">
      <w:pPr>
        <w:spacing w:after="0" w:line="360" w:lineRule="auto"/>
        <w:jc w:val="both"/>
        <w:rPr>
          <w:rFonts w:ascii="Palatino Linotype" w:hAnsi="Palatino Linotype" w:cs="Arial"/>
          <w:b/>
          <w:color w:val="000000" w:themeColor="text1"/>
          <w:szCs w:val="28"/>
        </w:rPr>
      </w:pPr>
    </w:p>
    <w:p w14:paraId="206F045E" w14:textId="3614C998" w:rsidR="00B41A23" w:rsidRPr="007D0AFE" w:rsidRDefault="00B41A23" w:rsidP="00B41A23">
      <w:pPr>
        <w:pStyle w:val="Prrafodelista"/>
        <w:autoSpaceDE w:val="0"/>
        <w:autoSpaceDN w:val="0"/>
        <w:adjustRightInd w:val="0"/>
        <w:spacing w:after="0" w:line="360" w:lineRule="auto"/>
        <w:ind w:left="0" w:right="49"/>
        <w:jc w:val="both"/>
        <w:rPr>
          <w:rFonts w:ascii="Palatino Linotype" w:hAnsi="Palatino Linotype" w:cs="Arial"/>
          <w:color w:val="000000" w:themeColor="text1"/>
          <w:sz w:val="24"/>
          <w:szCs w:val="24"/>
        </w:rPr>
      </w:pPr>
      <w:r w:rsidRPr="007D0AFE">
        <w:rPr>
          <w:rFonts w:ascii="Palatino Linotype" w:hAnsi="Palatino Linotype" w:cs="Arial"/>
          <w:b/>
          <w:color w:val="000000" w:themeColor="text1"/>
          <w:sz w:val="28"/>
          <w:szCs w:val="28"/>
        </w:rPr>
        <w:t xml:space="preserve">TERCERO. </w:t>
      </w:r>
      <w:r w:rsidRPr="007D0AFE">
        <w:rPr>
          <w:rFonts w:ascii="Palatino Linotype" w:hAnsi="Palatino Linotype" w:cs="Arial"/>
          <w:b/>
          <w:color w:val="000000" w:themeColor="text1"/>
          <w:sz w:val="24"/>
          <w:szCs w:val="24"/>
        </w:rPr>
        <w:t xml:space="preserve">Oportunidad. </w:t>
      </w:r>
      <w:r w:rsidRPr="007D0AFE">
        <w:rPr>
          <w:rFonts w:ascii="Palatino Linotype" w:hAnsi="Palatino Linotype" w:cs="Arial"/>
          <w:color w:val="000000" w:themeColor="text1"/>
          <w:sz w:val="24"/>
          <w:szCs w:val="24"/>
        </w:rPr>
        <w:t>El recurso de revisión fue interpuesto dentro del plazo de quince días hábiles contados a partir del día siguiente al en que</w:t>
      </w:r>
      <w:r w:rsidR="00F331B2" w:rsidRPr="007D0AFE">
        <w:rPr>
          <w:rFonts w:ascii="Palatino Linotype" w:hAnsi="Palatino Linotype" w:cs="Arial"/>
          <w:b/>
          <w:color w:val="000000" w:themeColor="text1"/>
          <w:sz w:val="24"/>
          <w:szCs w:val="24"/>
        </w:rPr>
        <w:t xml:space="preserve"> </w:t>
      </w:r>
      <w:r w:rsidRPr="007D0AFE">
        <w:rPr>
          <w:rFonts w:ascii="Palatino Linotype" w:hAnsi="Palatino Linotype" w:cs="Arial"/>
          <w:b/>
          <w:color w:val="000000" w:themeColor="text1"/>
          <w:sz w:val="24"/>
          <w:szCs w:val="24"/>
        </w:rPr>
        <w:t>L</w:t>
      </w:r>
      <w:r w:rsidR="00F331B2" w:rsidRPr="007D0AFE">
        <w:rPr>
          <w:rFonts w:ascii="Palatino Linotype" w:hAnsi="Palatino Linotype" w:cs="Arial"/>
          <w:b/>
          <w:color w:val="000000" w:themeColor="text1"/>
          <w:sz w:val="24"/>
          <w:szCs w:val="24"/>
        </w:rPr>
        <w:t>A</w:t>
      </w:r>
      <w:r w:rsidRPr="007D0AFE">
        <w:rPr>
          <w:rFonts w:ascii="Palatino Linotype" w:hAnsi="Palatino Linotype" w:cs="Arial"/>
          <w:b/>
          <w:color w:val="000000" w:themeColor="text1"/>
          <w:sz w:val="24"/>
          <w:szCs w:val="24"/>
        </w:rPr>
        <w:t xml:space="preserve"> RECURRENTE </w:t>
      </w:r>
      <w:r w:rsidRPr="007D0AFE">
        <w:rPr>
          <w:rFonts w:ascii="Palatino Linotype" w:hAnsi="Palatino Linotype" w:cs="Arial"/>
          <w:color w:val="000000" w:themeColor="text1"/>
          <w:sz w:val="24"/>
          <w:szCs w:val="24"/>
        </w:rPr>
        <w:t xml:space="preserve">tuvo conocimiento de la respuesta impugnada, tal y como lo prevé el artículo 178 de la Ley de Transparencia y Acceso a la Información Pública del Estado de México y Municipios, que establece: </w:t>
      </w:r>
    </w:p>
    <w:p w14:paraId="5E076077" w14:textId="77777777" w:rsidR="00B41A23" w:rsidRPr="007D0AFE" w:rsidRDefault="00B41A23" w:rsidP="00B41A23">
      <w:pPr>
        <w:spacing w:after="0" w:line="240" w:lineRule="auto"/>
        <w:ind w:left="851" w:right="902"/>
        <w:jc w:val="both"/>
        <w:rPr>
          <w:rFonts w:ascii="Palatino Linotype" w:hAnsi="Palatino Linotype" w:cs="Arial"/>
          <w:color w:val="000000" w:themeColor="text1"/>
          <w:sz w:val="24"/>
        </w:rPr>
      </w:pPr>
    </w:p>
    <w:p w14:paraId="5C0C98A9" w14:textId="77777777"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b/>
          <w:i/>
          <w:color w:val="000000" w:themeColor="text1"/>
          <w:sz w:val="22"/>
          <w:szCs w:val="22"/>
        </w:rPr>
        <w:t>“Artículo 178.</w:t>
      </w:r>
      <w:r w:rsidRPr="007D0AFE">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A4966A8" w14:textId="77777777"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F41E04" w14:textId="77777777" w:rsidR="00B41A23" w:rsidRPr="007D0AFE" w:rsidRDefault="00B41A23" w:rsidP="00B41A23">
      <w:pPr>
        <w:tabs>
          <w:tab w:val="left" w:pos="851"/>
        </w:tabs>
        <w:spacing w:after="0" w:line="240" w:lineRule="auto"/>
        <w:ind w:left="851" w:right="901"/>
        <w:jc w:val="both"/>
        <w:rPr>
          <w:rFonts w:ascii="Palatino Linotype" w:hAnsi="Palatino Linotype" w:cs="Arial"/>
          <w:i/>
          <w:color w:val="000000" w:themeColor="text1"/>
          <w:sz w:val="22"/>
          <w:szCs w:val="22"/>
        </w:rPr>
      </w:pPr>
      <w:r w:rsidRPr="007D0AFE">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7D0AFE">
        <w:rPr>
          <w:rFonts w:ascii="Palatino Linotype" w:hAnsi="Palatino Linotype" w:cs="Arial"/>
          <w:b/>
          <w:i/>
          <w:color w:val="000000" w:themeColor="text1"/>
          <w:sz w:val="22"/>
          <w:szCs w:val="22"/>
        </w:rPr>
        <w:t>”</w:t>
      </w:r>
    </w:p>
    <w:p w14:paraId="5C3030E8" w14:textId="77777777" w:rsidR="00B41A23" w:rsidRPr="007D0AFE" w:rsidRDefault="00B41A23" w:rsidP="00B41A23">
      <w:pPr>
        <w:spacing w:after="0" w:line="240" w:lineRule="auto"/>
        <w:ind w:left="851" w:right="902"/>
        <w:jc w:val="both"/>
        <w:rPr>
          <w:rFonts w:ascii="Palatino Linotype" w:hAnsi="Palatino Linotype" w:cs="Arial"/>
          <w:color w:val="000000" w:themeColor="text1"/>
          <w:sz w:val="24"/>
        </w:rPr>
      </w:pPr>
    </w:p>
    <w:p w14:paraId="516B14B1" w14:textId="22DDDAE6" w:rsidR="00B41A23" w:rsidRPr="007D0AFE" w:rsidRDefault="00B41A23" w:rsidP="00B41A23">
      <w:pPr>
        <w:spacing w:after="0" w:line="360" w:lineRule="auto"/>
        <w:jc w:val="both"/>
        <w:rPr>
          <w:rFonts w:ascii="Palatino Linotype" w:eastAsia="Times New Roman" w:hAnsi="Palatino Linotype" w:cs="Times New Roman"/>
          <w:color w:val="000000" w:themeColor="text1"/>
          <w:sz w:val="24"/>
          <w:szCs w:val="24"/>
          <w:lang w:val="es-MX"/>
        </w:rPr>
      </w:pPr>
      <w:r w:rsidRPr="007D0AFE">
        <w:rPr>
          <w:rFonts w:ascii="Palatino Linotype" w:hAnsi="Palatino Linotype" w:cs="Arial"/>
          <w:color w:val="000000" w:themeColor="text1"/>
          <w:sz w:val="24"/>
          <w:szCs w:val="24"/>
        </w:rPr>
        <w:t xml:space="preserve">En efecto, atendiendo a que </w:t>
      </w:r>
      <w:r w:rsidRPr="007D0AFE">
        <w:rPr>
          <w:rFonts w:ascii="Palatino Linotype" w:hAnsi="Palatino Linotype" w:cs="Arial"/>
          <w:b/>
          <w:color w:val="000000" w:themeColor="text1"/>
          <w:sz w:val="24"/>
          <w:szCs w:val="24"/>
        </w:rPr>
        <w:t>EL SUJETO OBLIGADO</w:t>
      </w:r>
      <w:r w:rsidRPr="007D0AFE">
        <w:rPr>
          <w:rFonts w:ascii="Palatino Linotype" w:hAnsi="Palatino Linotype" w:cs="Arial"/>
          <w:color w:val="000000" w:themeColor="text1"/>
          <w:sz w:val="24"/>
          <w:szCs w:val="24"/>
        </w:rPr>
        <w:t xml:space="preserve"> notificó la respuesta a la solicitud de información pública el </w:t>
      </w:r>
      <w:r w:rsidR="00F331B2" w:rsidRPr="007D0AFE">
        <w:rPr>
          <w:rFonts w:ascii="Palatino Linotype" w:hAnsi="Palatino Linotype" w:cs="Arial"/>
          <w:b/>
          <w:color w:val="000000" w:themeColor="text1"/>
          <w:sz w:val="24"/>
          <w:szCs w:val="24"/>
        </w:rPr>
        <w:t>veintinueve</w:t>
      </w:r>
      <w:r w:rsidRPr="007D0AFE">
        <w:rPr>
          <w:rFonts w:ascii="Palatino Linotype" w:hAnsi="Palatino Linotype" w:cs="Arial"/>
          <w:b/>
          <w:color w:val="000000" w:themeColor="text1"/>
          <w:sz w:val="24"/>
          <w:szCs w:val="24"/>
        </w:rPr>
        <w:t xml:space="preserve"> de </w:t>
      </w:r>
      <w:r w:rsidR="00F331B2" w:rsidRPr="007D0AFE">
        <w:rPr>
          <w:rFonts w:ascii="Palatino Linotype" w:hAnsi="Palatino Linotype" w:cs="Arial"/>
          <w:b/>
          <w:color w:val="000000" w:themeColor="text1"/>
          <w:sz w:val="24"/>
          <w:szCs w:val="24"/>
        </w:rPr>
        <w:t>octu</w:t>
      </w:r>
      <w:r w:rsidRPr="007D0AFE">
        <w:rPr>
          <w:rFonts w:ascii="Palatino Linotype" w:hAnsi="Palatino Linotype" w:cs="Arial"/>
          <w:b/>
          <w:color w:val="000000" w:themeColor="text1"/>
          <w:sz w:val="24"/>
          <w:szCs w:val="24"/>
        </w:rPr>
        <w:t xml:space="preserve">bre de dos mil veinte; </w:t>
      </w:r>
      <w:r w:rsidRPr="007D0AFE">
        <w:rPr>
          <w:rFonts w:ascii="Palatino Linotype" w:eastAsia="Times New Roman" w:hAnsi="Palatino Linotype" w:cs="Arial"/>
          <w:color w:val="000000" w:themeColor="text1"/>
          <w:sz w:val="24"/>
          <w:szCs w:val="24"/>
          <w:lang w:val="es-MX"/>
        </w:rPr>
        <w:t>en consecuencia, el plazo de quince días hábiles que el artículo 178 de la ley de la materia otorga a</w:t>
      </w:r>
      <w:r w:rsidR="00F331B2" w:rsidRPr="007D0AFE">
        <w:rPr>
          <w:rFonts w:ascii="Palatino Linotype" w:eastAsia="Times New Roman" w:hAnsi="Palatino Linotype" w:cs="Arial"/>
          <w:color w:val="000000" w:themeColor="text1"/>
          <w:sz w:val="24"/>
          <w:szCs w:val="24"/>
          <w:lang w:val="es-MX"/>
        </w:rPr>
        <w:t xml:space="preserve"> </w:t>
      </w:r>
      <w:r w:rsidRPr="007D0AFE">
        <w:rPr>
          <w:rFonts w:ascii="Palatino Linotype" w:eastAsia="Times New Roman" w:hAnsi="Palatino Linotype" w:cs="Arial"/>
          <w:color w:val="000000" w:themeColor="text1"/>
          <w:sz w:val="24"/>
          <w:szCs w:val="24"/>
          <w:lang w:val="es-MX"/>
        </w:rPr>
        <w:t>l</w:t>
      </w:r>
      <w:r w:rsidR="00F331B2" w:rsidRPr="007D0AFE">
        <w:rPr>
          <w:rFonts w:ascii="Palatino Linotype" w:eastAsia="Times New Roman" w:hAnsi="Palatino Linotype" w:cs="Arial"/>
          <w:color w:val="000000" w:themeColor="text1"/>
          <w:sz w:val="24"/>
          <w:szCs w:val="24"/>
          <w:lang w:val="es-MX"/>
        </w:rPr>
        <w:t>a</w:t>
      </w:r>
      <w:r w:rsidRPr="007D0AFE">
        <w:rPr>
          <w:rFonts w:ascii="Palatino Linotype" w:eastAsia="Times New Roman" w:hAnsi="Palatino Linotype" w:cs="Arial"/>
          <w:b/>
          <w:color w:val="000000" w:themeColor="text1"/>
          <w:sz w:val="24"/>
          <w:szCs w:val="24"/>
          <w:lang w:val="es-MX"/>
        </w:rPr>
        <w:t xml:space="preserve"> RECURRENTE</w:t>
      </w:r>
      <w:r w:rsidRPr="007D0AFE">
        <w:rPr>
          <w:rFonts w:ascii="Palatino Linotype" w:eastAsia="Times New Roman" w:hAnsi="Palatino Linotype" w:cs="Arial"/>
          <w:color w:val="000000" w:themeColor="text1"/>
          <w:sz w:val="24"/>
          <w:szCs w:val="24"/>
          <w:lang w:val="es-MX"/>
        </w:rPr>
        <w:t xml:space="preserve"> para presentar el recurso de revisión, transcurrió del</w:t>
      </w:r>
      <w:r w:rsidRPr="007D0AFE">
        <w:rPr>
          <w:rFonts w:ascii="Palatino Linotype" w:eastAsia="Times New Roman" w:hAnsi="Palatino Linotype" w:cs="Arial"/>
          <w:b/>
          <w:color w:val="000000" w:themeColor="text1"/>
          <w:sz w:val="24"/>
          <w:szCs w:val="24"/>
          <w:lang w:val="es-MX"/>
        </w:rPr>
        <w:t xml:space="preserve"> </w:t>
      </w:r>
      <w:r w:rsidR="000244F4" w:rsidRPr="007D0AFE">
        <w:rPr>
          <w:rFonts w:ascii="Palatino Linotype" w:eastAsia="Times New Roman" w:hAnsi="Palatino Linotype" w:cs="Arial"/>
          <w:b/>
          <w:color w:val="000000" w:themeColor="text1"/>
          <w:sz w:val="24"/>
          <w:szCs w:val="24"/>
          <w:lang w:val="es-MX"/>
        </w:rPr>
        <w:t xml:space="preserve">treinta </w:t>
      </w:r>
      <w:r w:rsidRPr="007D0AFE">
        <w:rPr>
          <w:rFonts w:ascii="Palatino Linotype" w:eastAsia="Times New Roman" w:hAnsi="Palatino Linotype" w:cs="Arial"/>
          <w:b/>
          <w:color w:val="000000" w:themeColor="text1"/>
          <w:sz w:val="24"/>
          <w:szCs w:val="24"/>
          <w:lang w:val="es-MX"/>
        </w:rPr>
        <w:t xml:space="preserve">de </w:t>
      </w:r>
      <w:r w:rsidR="000244F4" w:rsidRPr="007D0AFE">
        <w:rPr>
          <w:rFonts w:ascii="Palatino Linotype" w:eastAsia="Times New Roman" w:hAnsi="Palatino Linotype" w:cs="Arial"/>
          <w:b/>
          <w:color w:val="000000" w:themeColor="text1"/>
          <w:sz w:val="24"/>
          <w:szCs w:val="24"/>
          <w:lang w:val="es-MX"/>
        </w:rPr>
        <w:t>octubre</w:t>
      </w:r>
      <w:r w:rsidRPr="007D0AFE">
        <w:rPr>
          <w:rFonts w:ascii="Palatino Linotype" w:eastAsia="Times New Roman" w:hAnsi="Palatino Linotype" w:cs="Arial"/>
          <w:b/>
          <w:color w:val="000000" w:themeColor="text1"/>
          <w:sz w:val="24"/>
          <w:szCs w:val="24"/>
          <w:lang w:val="es-MX"/>
        </w:rPr>
        <w:t xml:space="preserve"> de dos mil veinte al </w:t>
      </w:r>
      <w:r w:rsidR="000244F4" w:rsidRPr="007D0AFE">
        <w:rPr>
          <w:rFonts w:ascii="Palatino Linotype" w:eastAsia="Times New Roman" w:hAnsi="Palatino Linotype" w:cs="Arial"/>
          <w:b/>
          <w:color w:val="000000" w:themeColor="text1"/>
          <w:sz w:val="24"/>
          <w:szCs w:val="24"/>
          <w:lang w:val="es-MX"/>
        </w:rPr>
        <w:t>veintitrés de noviembre</w:t>
      </w:r>
      <w:r w:rsidRPr="007D0AFE">
        <w:rPr>
          <w:rFonts w:ascii="Palatino Linotype" w:eastAsia="Times New Roman" w:hAnsi="Palatino Linotype" w:cs="Arial"/>
          <w:b/>
          <w:color w:val="000000" w:themeColor="text1"/>
          <w:sz w:val="24"/>
          <w:szCs w:val="24"/>
          <w:lang w:val="es-MX"/>
        </w:rPr>
        <w:t xml:space="preserve"> de dos mil veinte</w:t>
      </w:r>
      <w:r w:rsidRPr="007D0AFE">
        <w:rPr>
          <w:rFonts w:ascii="Palatino Linotype" w:eastAsia="Times New Roman" w:hAnsi="Palatino Linotype" w:cs="Arial"/>
          <w:color w:val="000000" w:themeColor="text1"/>
          <w:sz w:val="24"/>
          <w:szCs w:val="24"/>
          <w:lang w:val="es-MX"/>
        </w:rPr>
        <w:t xml:space="preserve">, sin contemplar en el cómputo los días </w:t>
      </w:r>
      <w:r w:rsidR="000244F4" w:rsidRPr="007D0AFE">
        <w:rPr>
          <w:rFonts w:ascii="Palatino Linotype" w:eastAsia="Times New Roman" w:hAnsi="Palatino Linotype" w:cs="Arial"/>
          <w:color w:val="000000" w:themeColor="text1"/>
          <w:sz w:val="24"/>
          <w:szCs w:val="24"/>
          <w:lang w:val="es-MX"/>
        </w:rPr>
        <w:t>treinta y uno de octubre</w:t>
      </w:r>
      <w:r w:rsidRPr="007D0AFE">
        <w:rPr>
          <w:rFonts w:ascii="Palatino Linotype" w:eastAsia="Times New Roman" w:hAnsi="Palatino Linotype" w:cs="Arial"/>
          <w:color w:val="000000" w:themeColor="text1"/>
          <w:sz w:val="24"/>
          <w:szCs w:val="24"/>
          <w:lang w:val="es-MX"/>
        </w:rPr>
        <w:t>,</w:t>
      </w:r>
      <w:r w:rsidR="000244F4" w:rsidRPr="007D0AFE">
        <w:rPr>
          <w:rFonts w:ascii="Palatino Linotype" w:eastAsia="Times New Roman" w:hAnsi="Palatino Linotype" w:cs="Arial"/>
          <w:color w:val="000000" w:themeColor="text1"/>
          <w:sz w:val="24"/>
          <w:szCs w:val="24"/>
          <w:lang w:val="es-MX"/>
        </w:rPr>
        <w:t xml:space="preserve"> </w:t>
      </w:r>
      <w:r w:rsidR="001C693C" w:rsidRPr="007D0AFE">
        <w:rPr>
          <w:rFonts w:ascii="Palatino Linotype" w:eastAsia="Times New Roman" w:hAnsi="Palatino Linotype" w:cs="Arial"/>
          <w:color w:val="000000" w:themeColor="text1"/>
          <w:sz w:val="24"/>
          <w:szCs w:val="24"/>
          <w:lang w:val="es-MX"/>
        </w:rPr>
        <w:t xml:space="preserve">uno, siete, ocho, catorce, quince, veintiuno y veintidós </w:t>
      </w:r>
      <w:r w:rsidRPr="007D0AFE">
        <w:rPr>
          <w:rFonts w:ascii="Palatino Linotype" w:eastAsia="Times New Roman" w:hAnsi="Palatino Linotype" w:cs="Arial"/>
          <w:color w:val="000000" w:themeColor="text1"/>
          <w:sz w:val="24"/>
          <w:szCs w:val="24"/>
          <w:lang w:val="es-MX"/>
        </w:rPr>
        <w:t xml:space="preserve">de </w:t>
      </w:r>
      <w:r w:rsidR="000244F4" w:rsidRPr="007D0AFE">
        <w:rPr>
          <w:rFonts w:ascii="Palatino Linotype" w:eastAsia="Times New Roman" w:hAnsi="Palatino Linotype" w:cs="Arial"/>
          <w:color w:val="000000" w:themeColor="text1"/>
          <w:sz w:val="24"/>
          <w:szCs w:val="24"/>
          <w:lang w:val="es-MX"/>
        </w:rPr>
        <w:t>novi</w:t>
      </w:r>
      <w:r w:rsidRPr="007D0AFE">
        <w:rPr>
          <w:rFonts w:ascii="Palatino Linotype" w:eastAsia="Times New Roman" w:hAnsi="Palatino Linotype" w:cs="Arial"/>
          <w:color w:val="000000" w:themeColor="text1"/>
          <w:sz w:val="24"/>
          <w:szCs w:val="24"/>
          <w:lang w:val="es-MX"/>
        </w:rPr>
        <w:t>embre</w:t>
      </w:r>
      <w:r w:rsidR="001C693C" w:rsidRPr="007D0AFE">
        <w:rPr>
          <w:rFonts w:ascii="Palatino Linotype" w:eastAsia="Times New Roman" w:hAnsi="Palatino Linotype" w:cs="Arial"/>
          <w:color w:val="000000" w:themeColor="text1"/>
          <w:sz w:val="24"/>
          <w:szCs w:val="24"/>
          <w:lang w:val="es-MX"/>
        </w:rPr>
        <w:t xml:space="preserve"> de dos mil veinte</w:t>
      </w:r>
      <w:r w:rsidRPr="007D0AFE">
        <w:rPr>
          <w:rFonts w:ascii="Palatino Linotype" w:eastAsia="Times New Roman" w:hAnsi="Palatino Linotype" w:cs="Arial"/>
          <w:color w:val="000000" w:themeColor="text1"/>
          <w:sz w:val="24"/>
          <w:szCs w:val="24"/>
          <w:lang w:val="es-MX"/>
        </w:rPr>
        <w:t xml:space="preserve">, por corresponder a sábados y domingos, considerados como días inhábiles; en términos del artículo 3, fracción X de la </w:t>
      </w:r>
      <w:r w:rsidRPr="007D0AFE">
        <w:rPr>
          <w:rFonts w:ascii="Palatino Linotype" w:eastAsia="Times New Roman" w:hAnsi="Palatino Linotype" w:cs="Times New Roman"/>
          <w:color w:val="000000" w:themeColor="text1"/>
          <w:sz w:val="24"/>
          <w:szCs w:val="24"/>
          <w:lang w:val="es-MX"/>
        </w:rPr>
        <w:t xml:space="preserve">Ley de Transparencia y Acceso a la </w:t>
      </w:r>
      <w:r w:rsidRPr="007D0AFE">
        <w:rPr>
          <w:rFonts w:ascii="Palatino Linotype" w:eastAsia="Times New Roman" w:hAnsi="Palatino Linotype" w:cs="Times New Roman"/>
          <w:color w:val="000000" w:themeColor="text1"/>
          <w:sz w:val="24"/>
          <w:szCs w:val="24"/>
          <w:lang w:val="es-MX"/>
        </w:rPr>
        <w:lastRenderedPageBreak/>
        <w:t xml:space="preserve">Información Pública del Estado de México y Municipios, </w:t>
      </w:r>
      <w:r w:rsidR="00E85C7A" w:rsidRPr="007D0AFE">
        <w:rPr>
          <w:rFonts w:ascii="Palatino Linotype" w:eastAsia="Times New Roman" w:hAnsi="Palatino Linotype" w:cs="Times New Roman"/>
          <w:color w:val="000000" w:themeColor="text1"/>
          <w:sz w:val="24"/>
          <w:szCs w:val="24"/>
          <w:lang w:val="es-MX"/>
        </w:rPr>
        <w:t xml:space="preserve">así como </w:t>
      </w:r>
      <w:r w:rsidRPr="007D0AFE">
        <w:rPr>
          <w:rFonts w:ascii="Palatino Linotype" w:eastAsia="Times New Roman" w:hAnsi="Palatino Linotype" w:cs="Times New Roman"/>
          <w:color w:val="000000" w:themeColor="text1"/>
          <w:sz w:val="24"/>
          <w:szCs w:val="24"/>
          <w:lang w:val="es-MX"/>
        </w:rPr>
        <w:t>l</w:t>
      </w:r>
      <w:r w:rsidR="00E85C7A" w:rsidRPr="007D0AFE">
        <w:rPr>
          <w:rFonts w:ascii="Palatino Linotype" w:eastAsia="Times New Roman" w:hAnsi="Palatino Linotype" w:cs="Times New Roman"/>
          <w:color w:val="000000" w:themeColor="text1"/>
          <w:sz w:val="24"/>
          <w:szCs w:val="24"/>
          <w:lang w:val="es-MX"/>
        </w:rPr>
        <w:t>os</w:t>
      </w:r>
      <w:r w:rsidRPr="007D0AFE">
        <w:rPr>
          <w:rFonts w:ascii="Palatino Linotype" w:eastAsia="Times New Roman" w:hAnsi="Palatino Linotype" w:cs="Times New Roman"/>
          <w:color w:val="000000" w:themeColor="text1"/>
          <w:sz w:val="24"/>
          <w:szCs w:val="24"/>
          <w:lang w:val="es-MX"/>
        </w:rPr>
        <w:t xml:space="preserve"> día</w:t>
      </w:r>
      <w:r w:rsidR="00E85C7A" w:rsidRPr="007D0AFE">
        <w:rPr>
          <w:rFonts w:ascii="Palatino Linotype" w:eastAsia="Times New Roman" w:hAnsi="Palatino Linotype" w:cs="Times New Roman"/>
          <w:color w:val="000000" w:themeColor="text1"/>
          <w:sz w:val="24"/>
          <w:szCs w:val="24"/>
          <w:lang w:val="es-MX"/>
        </w:rPr>
        <w:t>s</w:t>
      </w:r>
      <w:r w:rsidRPr="007D0AFE">
        <w:rPr>
          <w:rFonts w:ascii="Palatino Linotype" w:eastAsia="Times New Roman" w:hAnsi="Palatino Linotype" w:cs="Times New Roman"/>
          <w:color w:val="000000" w:themeColor="text1"/>
          <w:sz w:val="24"/>
          <w:szCs w:val="24"/>
          <w:lang w:val="es-MX"/>
        </w:rPr>
        <w:t xml:space="preserve"> </w:t>
      </w:r>
      <w:r w:rsidR="00E85C7A" w:rsidRPr="007D0AFE">
        <w:rPr>
          <w:rFonts w:ascii="Palatino Linotype" w:eastAsia="Times New Roman" w:hAnsi="Palatino Linotype" w:cs="Times New Roman"/>
          <w:color w:val="000000" w:themeColor="text1"/>
          <w:sz w:val="24"/>
          <w:szCs w:val="24"/>
          <w:lang w:val="es-MX"/>
        </w:rPr>
        <w:t>dos y dieciséis</w:t>
      </w:r>
      <w:r w:rsidRPr="007D0AFE">
        <w:rPr>
          <w:rFonts w:ascii="Palatino Linotype" w:eastAsia="Times New Roman" w:hAnsi="Palatino Linotype" w:cs="Times New Roman"/>
          <w:color w:val="000000" w:themeColor="text1"/>
          <w:sz w:val="24"/>
          <w:szCs w:val="24"/>
          <w:lang w:val="es-MX"/>
        </w:rPr>
        <w:t xml:space="preserve"> de </w:t>
      </w:r>
      <w:r w:rsidR="00E85C7A" w:rsidRPr="007D0AFE">
        <w:rPr>
          <w:rFonts w:ascii="Palatino Linotype" w:eastAsia="Times New Roman" w:hAnsi="Palatino Linotype" w:cs="Times New Roman"/>
          <w:color w:val="000000" w:themeColor="text1"/>
          <w:sz w:val="24"/>
          <w:szCs w:val="24"/>
          <w:lang w:val="es-MX"/>
        </w:rPr>
        <w:t>novie</w:t>
      </w:r>
      <w:r w:rsidRPr="007D0AFE">
        <w:rPr>
          <w:rFonts w:ascii="Palatino Linotype" w:eastAsia="Times New Roman" w:hAnsi="Palatino Linotype" w:cs="Times New Roman"/>
          <w:color w:val="000000" w:themeColor="text1"/>
          <w:sz w:val="24"/>
          <w:szCs w:val="24"/>
          <w:lang w:val="es-MX"/>
        </w:rPr>
        <w:t>mbre de dos mil veinte, por ser considerado</w:t>
      </w:r>
      <w:r w:rsidR="00CC7167" w:rsidRPr="007D0AFE">
        <w:rPr>
          <w:rFonts w:ascii="Palatino Linotype" w:eastAsia="Times New Roman" w:hAnsi="Palatino Linotype" w:cs="Times New Roman"/>
          <w:color w:val="000000" w:themeColor="text1"/>
          <w:sz w:val="24"/>
          <w:szCs w:val="24"/>
          <w:lang w:val="es-MX"/>
        </w:rPr>
        <w:t>s</w:t>
      </w:r>
      <w:r w:rsidRPr="007D0AFE">
        <w:rPr>
          <w:rFonts w:ascii="Palatino Linotype" w:eastAsia="Times New Roman" w:hAnsi="Palatino Linotype" w:cs="Times New Roman"/>
          <w:color w:val="000000" w:themeColor="text1"/>
          <w:sz w:val="24"/>
          <w:szCs w:val="24"/>
          <w:lang w:val="es-MX"/>
        </w:rPr>
        <w:t xml:space="preserve"> como día</w:t>
      </w:r>
      <w:r w:rsidR="00CC7167" w:rsidRPr="007D0AFE">
        <w:rPr>
          <w:rFonts w:ascii="Palatino Linotype" w:eastAsia="Times New Roman" w:hAnsi="Palatino Linotype" w:cs="Times New Roman"/>
          <w:color w:val="000000" w:themeColor="text1"/>
          <w:sz w:val="24"/>
          <w:szCs w:val="24"/>
          <w:lang w:val="es-MX"/>
        </w:rPr>
        <w:t>s</w:t>
      </w:r>
      <w:r w:rsidRPr="007D0AFE">
        <w:rPr>
          <w:rFonts w:ascii="Palatino Linotype" w:eastAsia="Times New Roman" w:hAnsi="Palatino Linotype" w:cs="Times New Roman"/>
          <w:color w:val="000000" w:themeColor="text1"/>
          <w:sz w:val="24"/>
          <w:szCs w:val="24"/>
          <w:lang w:val="es-MX"/>
        </w:rPr>
        <w:t xml:space="preserve"> inhábil</w:t>
      </w:r>
      <w:r w:rsidR="00CC7167" w:rsidRPr="007D0AFE">
        <w:rPr>
          <w:rFonts w:ascii="Palatino Linotype" w:eastAsia="Times New Roman" w:hAnsi="Palatino Linotype" w:cs="Times New Roman"/>
          <w:color w:val="000000" w:themeColor="text1"/>
          <w:sz w:val="24"/>
          <w:szCs w:val="24"/>
          <w:lang w:val="es-MX"/>
        </w:rPr>
        <w:t>es</w:t>
      </w:r>
      <w:r w:rsidRPr="007D0AFE">
        <w:rPr>
          <w:rFonts w:ascii="Palatino Linotype" w:eastAsia="Times New Roman" w:hAnsi="Palatino Linotype" w:cs="Times New Roman"/>
          <w:color w:val="000000" w:themeColor="text1"/>
          <w:sz w:val="24"/>
          <w:szCs w:val="24"/>
          <w:lang w:val="es-MX"/>
        </w:rPr>
        <w:t>,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14:paraId="34238199" w14:textId="77777777" w:rsidR="00F008D4" w:rsidRPr="007D0AFE" w:rsidRDefault="00F008D4" w:rsidP="00B41A23">
      <w:pPr>
        <w:spacing w:after="0" w:line="360" w:lineRule="auto"/>
        <w:jc w:val="both"/>
        <w:rPr>
          <w:rFonts w:ascii="Palatino Linotype" w:eastAsia="Times New Roman" w:hAnsi="Palatino Linotype" w:cs="Times New Roman"/>
          <w:color w:val="000000" w:themeColor="text1"/>
          <w:sz w:val="24"/>
          <w:szCs w:val="24"/>
          <w:lang w:val="es-MX"/>
        </w:rPr>
      </w:pPr>
    </w:p>
    <w:p w14:paraId="512F8E77" w14:textId="28795ACD" w:rsidR="00F008D4" w:rsidRPr="007D0AFE" w:rsidRDefault="00B41A23" w:rsidP="00AC4A54">
      <w:pPr>
        <w:spacing w:after="0" w:line="360" w:lineRule="auto"/>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En ese tenor, si el recurso de revisión que nos ocupa, se interpuso el</w:t>
      </w:r>
      <w:r w:rsidRPr="007D0AFE">
        <w:rPr>
          <w:rFonts w:ascii="Palatino Linotype" w:hAnsi="Palatino Linotype" w:cs="Arial"/>
          <w:b/>
          <w:color w:val="000000" w:themeColor="text1"/>
          <w:sz w:val="24"/>
          <w:szCs w:val="24"/>
        </w:rPr>
        <w:t xml:space="preserve"> </w:t>
      </w:r>
      <w:r w:rsidR="002A4F02" w:rsidRPr="007D0AFE">
        <w:rPr>
          <w:rFonts w:ascii="Palatino Linotype" w:hAnsi="Palatino Linotype" w:cs="Arial"/>
          <w:b/>
          <w:color w:val="000000" w:themeColor="text1"/>
          <w:sz w:val="24"/>
          <w:szCs w:val="24"/>
        </w:rPr>
        <w:t>tres</w:t>
      </w:r>
      <w:r w:rsidRPr="007D0AFE">
        <w:rPr>
          <w:rFonts w:ascii="Palatino Linotype" w:hAnsi="Palatino Linotype" w:cs="Arial"/>
          <w:b/>
          <w:color w:val="000000" w:themeColor="text1"/>
          <w:sz w:val="24"/>
          <w:szCs w:val="24"/>
        </w:rPr>
        <w:t xml:space="preserve"> de </w:t>
      </w:r>
      <w:r w:rsidR="002A4F02" w:rsidRPr="007D0AFE">
        <w:rPr>
          <w:rFonts w:ascii="Palatino Linotype" w:hAnsi="Palatino Linotype" w:cs="Arial"/>
          <w:b/>
          <w:color w:val="000000" w:themeColor="text1"/>
          <w:sz w:val="24"/>
          <w:szCs w:val="24"/>
        </w:rPr>
        <w:t>novi</w:t>
      </w:r>
      <w:r w:rsidRPr="007D0AFE">
        <w:rPr>
          <w:rFonts w:ascii="Palatino Linotype" w:hAnsi="Palatino Linotype" w:cs="Arial"/>
          <w:b/>
          <w:color w:val="000000" w:themeColor="text1"/>
          <w:sz w:val="24"/>
          <w:szCs w:val="24"/>
        </w:rPr>
        <w:t>embre de dos mil veinte,</w:t>
      </w:r>
      <w:r w:rsidRPr="007D0AFE">
        <w:rPr>
          <w:rFonts w:ascii="Palatino Linotype" w:hAnsi="Palatino Linotype" w:cs="Arial"/>
          <w:color w:val="000000" w:themeColor="text1"/>
          <w:sz w:val="24"/>
          <w:szCs w:val="24"/>
        </w:rPr>
        <w:t xml:space="preserve"> éste se encuentra dentro de los márgenes temporales previstos en el citado precepto legal y, por tanto, se considera oportuno.</w:t>
      </w:r>
    </w:p>
    <w:p w14:paraId="608AB6C1" w14:textId="4491F5A3" w:rsidR="00AC4A54" w:rsidRPr="007D0AFE" w:rsidRDefault="00B41A23" w:rsidP="00AC4A54">
      <w:pPr>
        <w:widowControl w:val="0"/>
        <w:tabs>
          <w:tab w:val="left" w:pos="1701"/>
          <w:tab w:val="left" w:pos="1843"/>
        </w:tabs>
        <w:autoSpaceDE w:val="0"/>
        <w:autoSpaceDN w:val="0"/>
        <w:adjustRightInd w:val="0"/>
        <w:spacing w:before="240" w:after="240" w:afterAutospacing="1" w:line="360" w:lineRule="auto"/>
        <w:ind w:right="49"/>
        <w:jc w:val="both"/>
        <w:rPr>
          <w:rFonts w:ascii="Palatino Linotype" w:hAnsi="Palatino Linotype"/>
          <w:color w:val="000000" w:themeColor="text1"/>
          <w:lang w:val="es-ES"/>
        </w:rPr>
      </w:pPr>
      <w:r w:rsidRPr="007D0AFE">
        <w:rPr>
          <w:rFonts w:ascii="Palatino Linotype" w:hAnsi="Palatino Linotype"/>
          <w:b/>
          <w:color w:val="000000" w:themeColor="text1"/>
          <w:sz w:val="28"/>
        </w:rPr>
        <w:t>CUARTO.</w:t>
      </w:r>
      <w:r w:rsidR="00105564" w:rsidRPr="007D0AFE">
        <w:rPr>
          <w:rFonts w:ascii="Palatino Linotype" w:hAnsi="Palatino Linotype"/>
          <w:b/>
          <w:color w:val="000000" w:themeColor="text1"/>
          <w:sz w:val="28"/>
        </w:rPr>
        <w:t xml:space="preserve"> </w:t>
      </w:r>
      <w:proofErr w:type="spellStart"/>
      <w:r w:rsidR="00105564" w:rsidRPr="007D0AFE">
        <w:rPr>
          <w:rFonts w:ascii="Palatino Linotype" w:hAnsi="Palatino Linotype" w:cs="Arial"/>
          <w:b/>
          <w:color w:val="000000" w:themeColor="text1"/>
          <w:sz w:val="24"/>
          <w:szCs w:val="24"/>
        </w:rPr>
        <w:t>Procedibilidad</w:t>
      </w:r>
      <w:proofErr w:type="spellEnd"/>
      <w:r w:rsidR="00105564" w:rsidRPr="007D0AFE">
        <w:rPr>
          <w:rFonts w:ascii="Palatino Linotype" w:hAnsi="Palatino Linotype" w:cs="Arial"/>
          <w:b/>
          <w:color w:val="000000" w:themeColor="text1"/>
          <w:sz w:val="24"/>
          <w:szCs w:val="24"/>
        </w:rPr>
        <w:t xml:space="preserve">. </w:t>
      </w:r>
      <w:r w:rsidR="00105564" w:rsidRPr="007D0AFE">
        <w:rPr>
          <w:rFonts w:ascii="Palatino Linotype" w:hAnsi="Palatino Linotype" w:cs="Arial"/>
          <w:color w:val="000000" w:themeColor="text1"/>
          <w:sz w:val="24"/>
          <w:szCs w:val="24"/>
        </w:rPr>
        <w:t xml:space="preserve">Del análisis efectuado, se advierte la </w:t>
      </w:r>
      <w:proofErr w:type="spellStart"/>
      <w:r w:rsidR="00105564" w:rsidRPr="007D0AFE">
        <w:rPr>
          <w:rFonts w:ascii="Palatino Linotype" w:hAnsi="Palatino Linotype" w:cs="Arial"/>
          <w:color w:val="000000" w:themeColor="text1"/>
          <w:sz w:val="24"/>
          <w:szCs w:val="24"/>
        </w:rPr>
        <w:t>procedibilidad</w:t>
      </w:r>
      <w:proofErr w:type="spellEnd"/>
      <w:r w:rsidR="00105564" w:rsidRPr="007D0AFE">
        <w:rPr>
          <w:rFonts w:ascii="Palatino Linotype" w:hAnsi="Palatino Linotype" w:cs="Arial"/>
          <w:color w:val="000000" w:themeColor="text1"/>
          <w:sz w:val="24"/>
          <w:szCs w:val="24"/>
        </w:rPr>
        <w:t xml:space="preserve"> del presente Recurso de Revisión, en razón de acreditación </w:t>
      </w:r>
      <w:r w:rsidR="00105564" w:rsidRPr="007D0AFE">
        <w:rPr>
          <w:rFonts w:ascii="Palatino Linotype" w:hAnsi="Palatino Linotype" w:cs="Arial"/>
          <w:snapToGrid w:val="0"/>
          <w:color w:val="000000" w:themeColor="text1"/>
          <w:sz w:val="24"/>
          <w:szCs w:val="24"/>
        </w:rPr>
        <w:t>plena</w:t>
      </w:r>
      <w:r w:rsidR="00105564" w:rsidRPr="007D0AFE">
        <w:rPr>
          <w:rFonts w:ascii="Palatino Linotype" w:hAnsi="Palatino Linotype" w:cs="Arial"/>
          <w:color w:val="000000" w:themeColor="text1"/>
          <w:sz w:val="24"/>
          <w:szCs w:val="24"/>
        </w:rPr>
        <w:t xml:space="preserve"> de todos y cada uno de los elementos formales exigidos por el artículo 180 de la Ley de Transparencia y Acceso a la Información Pública</w:t>
      </w:r>
      <w:r w:rsidR="00105564" w:rsidRPr="007D0AFE">
        <w:rPr>
          <w:rFonts w:ascii="Palatino Linotype" w:hAnsi="Palatino Linotype"/>
          <w:color w:val="000000" w:themeColor="text1"/>
          <w:sz w:val="24"/>
          <w:szCs w:val="24"/>
        </w:rPr>
        <w:t xml:space="preserve"> </w:t>
      </w:r>
      <w:r w:rsidR="00105564" w:rsidRPr="007D0AFE">
        <w:rPr>
          <w:rFonts w:ascii="Palatino Linotype" w:hAnsi="Palatino Linotype" w:cs="Arial"/>
          <w:color w:val="000000" w:themeColor="text1"/>
          <w:sz w:val="24"/>
          <w:szCs w:val="24"/>
        </w:rPr>
        <w:t>del</w:t>
      </w:r>
      <w:r w:rsidR="00105564" w:rsidRPr="007D0AFE">
        <w:rPr>
          <w:rFonts w:ascii="Palatino Linotype" w:hAnsi="Palatino Linotype"/>
          <w:color w:val="000000" w:themeColor="text1"/>
          <w:sz w:val="24"/>
          <w:szCs w:val="24"/>
        </w:rPr>
        <w:t xml:space="preserve"> </w:t>
      </w:r>
      <w:r w:rsidR="00105564" w:rsidRPr="007D0AFE">
        <w:rPr>
          <w:rFonts w:ascii="Palatino Linotype" w:hAnsi="Palatino Linotype" w:cs="Arial"/>
          <w:color w:val="000000" w:themeColor="text1"/>
          <w:sz w:val="24"/>
          <w:szCs w:val="24"/>
        </w:rPr>
        <w:t>Estado</w:t>
      </w:r>
      <w:r w:rsidR="00105564" w:rsidRPr="007D0AFE">
        <w:rPr>
          <w:rFonts w:ascii="Palatino Linotype" w:hAnsi="Palatino Linotype"/>
          <w:color w:val="000000" w:themeColor="text1"/>
          <w:sz w:val="24"/>
          <w:szCs w:val="24"/>
        </w:rPr>
        <w:t xml:space="preserve"> de México y Municipios, en atención a que fue presentado mediante el formato visible en </w:t>
      </w:r>
      <w:r w:rsidR="00105564" w:rsidRPr="007D0AFE">
        <w:rPr>
          <w:rFonts w:ascii="Palatino Linotype" w:hAnsi="Palatino Linotype"/>
          <w:b/>
          <w:color w:val="000000" w:themeColor="text1"/>
          <w:sz w:val="24"/>
          <w:szCs w:val="24"/>
        </w:rPr>
        <w:t>EL SAIMEX</w:t>
      </w:r>
      <w:r w:rsidR="00105564" w:rsidRPr="007D0AFE">
        <w:rPr>
          <w:rFonts w:ascii="Palatino Linotype" w:hAnsi="Palatino Linotype"/>
          <w:color w:val="000000" w:themeColor="text1"/>
          <w:sz w:val="24"/>
          <w:szCs w:val="24"/>
        </w:rPr>
        <w:t>.</w:t>
      </w:r>
    </w:p>
    <w:p w14:paraId="2E893ACB" w14:textId="77777777" w:rsidR="00AC4A54" w:rsidRPr="007D0AFE" w:rsidRDefault="00AC4A54" w:rsidP="00AC4A54">
      <w:pPr>
        <w:widowControl w:val="0"/>
        <w:tabs>
          <w:tab w:val="left" w:pos="1701"/>
          <w:tab w:val="left" w:pos="1843"/>
        </w:tabs>
        <w:autoSpaceDE w:val="0"/>
        <w:autoSpaceDN w:val="0"/>
        <w:adjustRightInd w:val="0"/>
        <w:spacing w:before="240" w:after="240" w:afterAutospacing="1" w:line="360" w:lineRule="auto"/>
        <w:ind w:right="49"/>
        <w:jc w:val="both"/>
        <w:rPr>
          <w:rFonts w:ascii="Palatino Linotype" w:hAnsi="Palatino Linotype"/>
          <w:color w:val="000000" w:themeColor="text1"/>
          <w:lang w:val="es-ES"/>
        </w:rPr>
      </w:pPr>
    </w:p>
    <w:p w14:paraId="66C059D6" w14:textId="77777777" w:rsidR="00B41A23" w:rsidRPr="007D0AFE" w:rsidRDefault="00B41A23" w:rsidP="00B41A23">
      <w:pPr>
        <w:spacing w:after="0" w:line="360" w:lineRule="auto"/>
        <w:jc w:val="both"/>
        <w:rPr>
          <w:rFonts w:ascii="Palatino Linotype" w:hAnsi="Palatino Linotype" w:cs="Arial"/>
          <w:color w:val="000000" w:themeColor="text1"/>
          <w:sz w:val="24"/>
          <w:szCs w:val="24"/>
        </w:rPr>
      </w:pPr>
      <w:r w:rsidRPr="007D0AFE">
        <w:rPr>
          <w:rFonts w:ascii="Palatino Linotype" w:hAnsi="Palatino Linotype" w:cs="Arial"/>
          <w:b/>
          <w:color w:val="000000" w:themeColor="text1"/>
          <w:sz w:val="28"/>
          <w:szCs w:val="28"/>
        </w:rPr>
        <w:t>QUINTO</w:t>
      </w:r>
      <w:r w:rsidRPr="007D0AFE">
        <w:rPr>
          <w:rFonts w:ascii="Palatino Linotype" w:hAnsi="Palatino Linotype" w:cs="Arial"/>
          <w:b/>
          <w:color w:val="000000" w:themeColor="text1"/>
        </w:rPr>
        <w:t xml:space="preserve">. </w:t>
      </w:r>
      <w:r w:rsidRPr="007D0AFE">
        <w:rPr>
          <w:rFonts w:ascii="Palatino Linotype" w:eastAsia="Times New Roman" w:hAnsi="Palatino Linotype" w:cs="Arial"/>
          <w:b/>
          <w:color w:val="000000" w:themeColor="text1"/>
          <w:sz w:val="24"/>
          <w:szCs w:val="24"/>
          <w:lang w:val="es-ES"/>
        </w:rPr>
        <w:t xml:space="preserve">Estudio y resolución del asunto. </w:t>
      </w:r>
      <w:r w:rsidRPr="007D0AFE">
        <w:rPr>
          <w:rFonts w:ascii="Palatino Linotype" w:hAnsi="Palatino Linotype" w:cs="Arial"/>
          <w:color w:val="000000" w:themeColor="text1"/>
          <w:sz w:val="24"/>
          <w:szCs w:val="24"/>
        </w:rPr>
        <w:t xml:space="preserve">Una vez determinada la vía sobre la que versará el presente recurso y previa revisión del expediente electrónico formado en </w:t>
      </w:r>
      <w:r w:rsidRPr="007D0AFE">
        <w:rPr>
          <w:rFonts w:ascii="Palatino Linotype" w:hAnsi="Palatino Linotype" w:cs="Arial"/>
          <w:b/>
          <w:color w:val="000000" w:themeColor="text1"/>
          <w:sz w:val="24"/>
          <w:szCs w:val="24"/>
        </w:rPr>
        <w:t>EL SAIMEX</w:t>
      </w:r>
      <w:r w:rsidRPr="007D0AFE">
        <w:rPr>
          <w:rFonts w:ascii="Palatino Linotype" w:hAnsi="Palatino Linotype" w:cs="Arial"/>
          <w:color w:val="000000" w:themeColor="text1"/>
          <w:sz w:val="24"/>
          <w:szCs w:val="24"/>
        </w:rPr>
        <w:t xml:space="preserve">, con motivo de la solicitud de información y del recurso a que da origen, es conveniente analizar si la respuesta del </w:t>
      </w:r>
      <w:r w:rsidRPr="007D0AFE">
        <w:rPr>
          <w:rFonts w:ascii="Palatino Linotype" w:hAnsi="Palatino Linotype" w:cs="Arial"/>
          <w:b/>
          <w:color w:val="000000" w:themeColor="text1"/>
          <w:sz w:val="24"/>
          <w:szCs w:val="24"/>
          <w:lang w:eastAsia="es-MX"/>
        </w:rPr>
        <w:t>SUJETO OBLIGADO</w:t>
      </w:r>
      <w:r w:rsidRPr="007D0AFE">
        <w:rPr>
          <w:rFonts w:ascii="Palatino Linotype" w:hAnsi="Palatino Linotype" w:cs="Arial"/>
          <w:color w:val="000000" w:themeColor="text1"/>
          <w:sz w:val="24"/>
          <w:szCs w:val="24"/>
        </w:rPr>
        <w:t xml:space="preserve"> </w:t>
      </w:r>
      <w:r w:rsidRPr="007D0AFE">
        <w:rPr>
          <w:rFonts w:ascii="Palatino Linotype" w:hAnsi="Palatino Linotype" w:cs="Arial"/>
          <w:color w:val="000000" w:themeColor="text1"/>
          <w:sz w:val="24"/>
          <w:szCs w:val="24"/>
        </w:rPr>
        <w:lastRenderedPageBreak/>
        <w:t xml:space="preserve">cumple con los requisitos y procedimientos del derecho de acceso a la información pública. </w:t>
      </w:r>
    </w:p>
    <w:p w14:paraId="7C4345AC" w14:textId="77777777" w:rsidR="00B41A23" w:rsidRPr="007D0AFE" w:rsidRDefault="00B41A23" w:rsidP="00B41A23">
      <w:pPr>
        <w:spacing w:after="0" w:line="360" w:lineRule="auto"/>
        <w:jc w:val="both"/>
        <w:rPr>
          <w:rFonts w:ascii="Palatino Linotype" w:eastAsia="Times New Roman" w:hAnsi="Palatino Linotype" w:cs="Times New Roman"/>
          <w:color w:val="000000" w:themeColor="text1"/>
          <w:sz w:val="24"/>
          <w:szCs w:val="24"/>
          <w:lang w:val="es-MX" w:eastAsia="es-MX"/>
        </w:rPr>
      </w:pPr>
    </w:p>
    <w:p w14:paraId="3BD4DD02" w14:textId="66ABA84B" w:rsidR="00B41A23" w:rsidRPr="007D0AFE" w:rsidRDefault="00B41A23" w:rsidP="00B41A23">
      <w:pPr>
        <w:spacing w:after="0" w:line="360" w:lineRule="auto"/>
        <w:jc w:val="both"/>
        <w:rPr>
          <w:rFonts w:ascii="Palatino Linotype" w:eastAsia="Times New Roman" w:hAnsi="Palatino Linotype" w:cs="Arial"/>
          <w:color w:val="000000" w:themeColor="text1"/>
          <w:sz w:val="24"/>
          <w:szCs w:val="24"/>
          <w:lang w:val="es-MX"/>
        </w:rPr>
      </w:pPr>
      <w:r w:rsidRPr="007D0AFE">
        <w:rPr>
          <w:rFonts w:ascii="Palatino Linotype" w:hAnsi="Palatino Linotype" w:cs="Arial"/>
          <w:color w:val="000000" w:themeColor="text1"/>
          <w:sz w:val="24"/>
          <w:szCs w:val="24"/>
        </w:rPr>
        <w:t xml:space="preserve">Una vez precisado lo anterior, se procede a analizar las documentales que integran el expediente electrónico, a fin de determinar si con la información remitida por parte del </w:t>
      </w:r>
      <w:r w:rsidRPr="007D0AFE">
        <w:rPr>
          <w:rFonts w:ascii="Palatino Linotype" w:hAnsi="Palatino Linotype" w:cs="Arial"/>
          <w:b/>
          <w:color w:val="000000" w:themeColor="text1"/>
          <w:sz w:val="24"/>
          <w:szCs w:val="24"/>
        </w:rPr>
        <w:t xml:space="preserve">SUJETO OBLIGADO </w:t>
      </w:r>
      <w:r w:rsidRPr="007D0AFE">
        <w:rPr>
          <w:rFonts w:ascii="Palatino Linotype" w:hAnsi="Palatino Linotype" w:cs="Arial"/>
          <w:color w:val="000000" w:themeColor="text1"/>
          <w:sz w:val="24"/>
          <w:szCs w:val="24"/>
        </w:rPr>
        <w:t xml:space="preserve">mediante respuesta e informe justificado, se colma el derecho de </w:t>
      </w:r>
      <w:r w:rsidRPr="007D0AFE">
        <w:rPr>
          <w:rFonts w:ascii="Palatino Linotype" w:eastAsia="Times New Roman" w:hAnsi="Palatino Linotype" w:cs="Arial"/>
          <w:color w:val="000000" w:themeColor="text1"/>
          <w:sz w:val="24"/>
          <w:szCs w:val="24"/>
          <w:lang w:val="es-MX"/>
        </w:rPr>
        <w:t xml:space="preserve">acceso a la información ejercido por </w:t>
      </w:r>
      <w:r w:rsidR="00C6512E" w:rsidRPr="007D0AFE">
        <w:rPr>
          <w:rFonts w:ascii="Palatino Linotype" w:eastAsia="Times New Roman" w:hAnsi="Palatino Linotype" w:cs="Arial"/>
          <w:b/>
          <w:color w:val="000000" w:themeColor="text1"/>
          <w:sz w:val="24"/>
          <w:szCs w:val="24"/>
          <w:lang w:val="es-MX"/>
        </w:rPr>
        <w:t>LA</w:t>
      </w:r>
      <w:r w:rsidRPr="007D0AFE">
        <w:rPr>
          <w:rFonts w:ascii="Palatino Linotype" w:eastAsia="Times New Roman" w:hAnsi="Palatino Linotype" w:cs="Arial"/>
          <w:b/>
          <w:color w:val="000000" w:themeColor="text1"/>
          <w:sz w:val="24"/>
          <w:szCs w:val="24"/>
          <w:lang w:val="es-MX"/>
        </w:rPr>
        <w:t xml:space="preserve"> RECURRENTE</w:t>
      </w:r>
      <w:r w:rsidRPr="007D0AFE">
        <w:rPr>
          <w:rFonts w:ascii="Palatino Linotype" w:eastAsia="Times New Roman" w:hAnsi="Palatino Linotype" w:cs="Arial"/>
          <w:color w:val="000000" w:themeColor="text1"/>
          <w:sz w:val="24"/>
          <w:szCs w:val="24"/>
          <w:lang w:val="es-MX"/>
        </w:rPr>
        <w:t>; por lo qu</w:t>
      </w:r>
      <w:r w:rsidR="00C6512E" w:rsidRPr="007D0AFE">
        <w:rPr>
          <w:rFonts w:ascii="Palatino Linotype" w:eastAsia="Times New Roman" w:hAnsi="Palatino Linotype" w:cs="Arial"/>
          <w:color w:val="000000" w:themeColor="text1"/>
          <w:sz w:val="24"/>
          <w:szCs w:val="24"/>
          <w:lang w:val="es-MX"/>
        </w:rPr>
        <w:t xml:space="preserve">e, es conveniente recordar que </w:t>
      </w:r>
      <w:r w:rsidRPr="007D0AFE">
        <w:rPr>
          <w:rFonts w:ascii="Palatino Linotype" w:eastAsia="Times New Roman" w:hAnsi="Palatino Linotype" w:cs="Arial"/>
          <w:color w:val="000000" w:themeColor="text1"/>
          <w:sz w:val="24"/>
          <w:szCs w:val="24"/>
          <w:lang w:val="es-MX"/>
        </w:rPr>
        <w:t>l</w:t>
      </w:r>
      <w:r w:rsidR="00C6512E" w:rsidRPr="007D0AFE">
        <w:rPr>
          <w:rFonts w:ascii="Palatino Linotype" w:eastAsia="Times New Roman" w:hAnsi="Palatino Linotype" w:cs="Arial"/>
          <w:color w:val="000000" w:themeColor="text1"/>
          <w:sz w:val="24"/>
          <w:szCs w:val="24"/>
          <w:lang w:val="es-MX"/>
        </w:rPr>
        <w:t>a</w:t>
      </w:r>
      <w:r w:rsidRPr="007D0AFE">
        <w:rPr>
          <w:rFonts w:ascii="Palatino Linotype" w:eastAsia="Times New Roman" w:hAnsi="Palatino Linotype" w:cs="Arial"/>
          <w:color w:val="000000" w:themeColor="text1"/>
          <w:sz w:val="24"/>
          <w:szCs w:val="24"/>
          <w:lang w:val="es-MX"/>
        </w:rPr>
        <w:t xml:space="preserve"> particular requirió</w:t>
      </w:r>
      <w:r w:rsidR="00C95393" w:rsidRPr="007D0AFE">
        <w:rPr>
          <w:rFonts w:ascii="Palatino Linotype" w:eastAsia="Times New Roman" w:hAnsi="Palatino Linotype" w:cs="Arial"/>
          <w:color w:val="000000" w:themeColor="text1"/>
          <w:sz w:val="24"/>
          <w:szCs w:val="24"/>
          <w:lang w:val="es-MX"/>
        </w:rPr>
        <w:t xml:space="preserve"> </w:t>
      </w:r>
      <w:r w:rsidR="00C95393" w:rsidRPr="007D0AFE">
        <w:rPr>
          <w:rFonts w:ascii="Palatino Linotype" w:hAnsi="Palatino Linotype" w:cs="Arial"/>
          <w:color w:val="000000" w:themeColor="text1"/>
          <w:sz w:val="24"/>
          <w:szCs w:val="24"/>
        </w:rPr>
        <w:t xml:space="preserve">respecto al Parque Ecológico </w:t>
      </w:r>
      <w:proofErr w:type="spellStart"/>
      <w:r w:rsidR="00C95393" w:rsidRPr="007D0AFE">
        <w:rPr>
          <w:rFonts w:ascii="Palatino Linotype" w:hAnsi="Palatino Linotype" w:cs="Arial"/>
          <w:color w:val="000000" w:themeColor="text1"/>
          <w:sz w:val="24"/>
          <w:szCs w:val="24"/>
        </w:rPr>
        <w:t>Ehecatl</w:t>
      </w:r>
      <w:proofErr w:type="spellEnd"/>
      <w:r w:rsidR="00C95393" w:rsidRPr="007D0AFE">
        <w:rPr>
          <w:rFonts w:ascii="Palatino Linotype" w:hAnsi="Palatino Linotype" w:cs="Arial"/>
          <w:color w:val="000000" w:themeColor="text1"/>
          <w:sz w:val="24"/>
          <w:szCs w:val="24"/>
        </w:rPr>
        <w:t>, ubicado en Ejidal Núm. 1 S/N. Tata Félix, 55030 Ecatepec de Morelos, Estado de México</w:t>
      </w:r>
      <w:r w:rsidR="00C95393" w:rsidRPr="007D0AFE">
        <w:rPr>
          <w:rFonts w:ascii="Palatino Linotype" w:eastAsia="Times New Roman" w:hAnsi="Palatino Linotype" w:cs="Arial"/>
          <w:color w:val="000000" w:themeColor="text1"/>
          <w:sz w:val="24"/>
          <w:szCs w:val="24"/>
          <w:lang w:val="es-MX"/>
        </w:rPr>
        <w:t>, lo siguiente:</w:t>
      </w:r>
    </w:p>
    <w:p w14:paraId="702F6393" w14:textId="77777777" w:rsidR="00B41A23" w:rsidRPr="007D0AFE" w:rsidRDefault="00B41A23" w:rsidP="00B41A23">
      <w:pPr>
        <w:spacing w:after="0" w:line="360" w:lineRule="auto"/>
        <w:jc w:val="both"/>
        <w:rPr>
          <w:rFonts w:ascii="Palatino Linotype" w:eastAsia="Times New Roman" w:hAnsi="Palatino Linotype" w:cs="Arial"/>
          <w:color w:val="000000" w:themeColor="text1"/>
          <w:sz w:val="24"/>
          <w:szCs w:val="24"/>
          <w:lang w:val="es-MX"/>
        </w:rPr>
      </w:pPr>
    </w:p>
    <w:p w14:paraId="39C853BB" w14:textId="4DA9E2DB"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i/>
          <w:color w:val="000000" w:themeColor="text1"/>
          <w:sz w:val="22"/>
          <w:szCs w:val="22"/>
        </w:rPr>
        <w:t>¿</w:t>
      </w:r>
      <w:r w:rsidRPr="007D0AFE">
        <w:rPr>
          <w:rFonts w:ascii="Palatino Linotype" w:hAnsi="Palatino Linotype" w:cs="Arial"/>
          <w:color w:val="000000" w:themeColor="text1"/>
          <w:sz w:val="24"/>
          <w:szCs w:val="24"/>
        </w:rPr>
        <w:t>Quiénes son las personas encargadas de dar el cuidado al jardín botánico del parque?</w:t>
      </w:r>
    </w:p>
    <w:p w14:paraId="5540F9E2" w14:textId="2EB820A4"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¿Cuántos y cuáles son los tipos de plantas con los que cuenta el jardín botánico?</w:t>
      </w:r>
    </w:p>
    <w:p w14:paraId="38BF41D9" w14:textId="57D050F6"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¿Cuáles son los cuidados que se le da al jardín botánico del parque?</w:t>
      </w:r>
    </w:p>
    <w:p w14:paraId="1C4DE725" w14:textId="68C911E9"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¿Cuál es el tipo de vivero con el que cuentan?</w:t>
      </w:r>
    </w:p>
    <w:p w14:paraId="73A92A97" w14:textId="04C10BCA"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¿Quién es el encargado del suministro de agua para el vivero?</w:t>
      </w:r>
    </w:p>
    <w:p w14:paraId="3BD3CCE1" w14:textId="536A18F6"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¿Qué método de cultivo se emplea en el vivero?</w:t>
      </w:r>
    </w:p>
    <w:p w14:paraId="4767AE7A" w14:textId="284C7DBE"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¿Cuál es el tipo de agua que se emplea en el lago artificial del parque?</w:t>
      </w:r>
    </w:p>
    <w:p w14:paraId="6F9D56E2" w14:textId="7AD93D46"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¿Qué tipo de mantenimiento que se le da al lago artificial?</w:t>
      </w:r>
    </w:p>
    <w:p w14:paraId="021B10C5" w14:textId="60CD0282"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¿A cuánto asciende el volumen anual del agua que se emplea en el lago artificial?</w:t>
      </w:r>
    </w:p>
    <w:p w14:paraId="635F01FF" w14:textId="07944579" w:rsidR="00C6512E" w:rsidRPr="007D0AFE" w:rsidRDefault="00E140DB"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 xml:space="preserve">¿Qué tipo de especies </w:t>
      </w:r>
      <w:r w:rsidR="00C6512E" w:rsidRPr="007D0AFE">
        <w:rPr>
          <w:rFonts w:ascii="Palatino Linotype" w:hAnsi="Palatino Linotype" w:cs="Arial"/>
          <w:color w:val="000000" w:themeColor="text1"/>
          <w:sz w:val="24"/>
          <w:szCs w:val="24"/>
        </w:rPr>
        <w:t xml:space="preserve"> conforman la fauna del parque</w:t>
      </w:r>
      <w:r w:rsidRPr="007D0AFE">
        <w:rPr>
          <w:rFonts w:ascii="Palatino Linotype" w:hAnsi="Palatino Linotype" w:cs="Arial"/>
          <w:color w:val="000000" w:themeColor="text1"/>
          <w:sz w:val="24"/>
          <w:szCs w:val="24"/>
        </w:rPr>
        <w:t>?</w:t>
      </w:r>
      <w:r w:rsidR="00C6512E" w:rsidRPr="007D0AFE">
        <w:rPr>
          <w:rFonts w:ascii="Palatino Linotype" w:hAnsi="Palatino Linotype" w:cs="Arial"/>
          <w:color w:val="000000" w:themeColor="text1"/>
          <w:sz w:val="24"/>
          <w:szCs w:val="24"/>
        </w:rPr>
        <w:t xml:space="preserve"> </w:t>
      </w:r>
    </w:p>
    <w:p w14:paraId="4EDC88D4" w14:textId="5E39F32B"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 xml:space="preserve">¿A cuánto ascienden los gastos anuales en alimentación de la fauna? </w:t>
      </w:r>
    </w:p>
    <w:p w14:paraId="7D79FACA" w14:textId="3B7FB650"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¿Quién es el encargado de la salud de los animales?</w:t>
      </w:r>
    </w:p>
    <w:p w14:paraId="4B97060D" w14:textId="2D81FCEC"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lastRenderedPageBreak/>
        <w:t>¿Cómo es el cuidado de los animales?</w:t>
      </w:r>
    </w:p>
    <w:p w14:paraId="5573A38B" w14:textId="77777777" w:rsidR="003162FC"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¿Qué tipos de ejemplares existen en el aviario?</w:t>
      </w:r>
    </w:p>
    <w:p w14:paraId="7BD0057F" w14:textId="0E9034C6"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¿Cuántos nacimientos de animales se tienen anualmente?</w:t>
      </w:r>
    </w:p>
    <w:p w14:paraId="766FE51A" w14:textId="2F0A6836"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 xml:space="preserve">¿Cuentan con </w:t>
      </w:r>
      <w:r w:rsidR="003162FC" w:rsidRPr="007D0AFE">
        <w:rPr>
          <w:rFonts w:ascii="Palatino Linotype" w:hAnsi="Palatino Linotype" w:cs="Arial"/>
          <w:color w:val="000000" w:themeColor="text1"/>
          <w:sz w:val="24"/>
          <w:szCs w:val="24"/>
        </w:rPr>
        <w:t>alguna especie</w:t>
      </w:r>
      <w:r w:rsidRPr="007D0AFE">
        <w:rPr>
          <w:rFonts w:ascii="Palatino Linotype" w:hAnsi="Palatino Linotype" w:cs="Arial"/>
          <w:color w:val="000000" w:themeColor="text1"/>
          <w:sz w:val="24"/>
          <w:szCs w:val="24"/>
        </w:rPr>
        <w:t xml:space="preserve"> en peligro de extinción?</w:t>
      </w:r>
      <w:r w:rsidR="003162FC" w:rsidRPr="007D0AFE">
        <w:rPr>
          <w:rFonts w:ascii="Palatino Linotype" w:hAnsi="Palatino Linotype" w:cs="Arial"/>
          <w:color w:val="000000" w:themeColor="text1"/>
          <w:sz w:val="24"/>
          <w:szCs w:val="24"/>
        </w:rPr>
        <w:t xml:space="preserve">, </w:t>
      </w:r>
      <w:r w:rsidRPr="007D0AFE">
        <w:rPr>
          <w:rFonts w:ascii="Palatino Linotype" w:hAnsi="Palatino Linotype" w:cs="Arial"/>
          <w:color w:val="000000" w:themeColor="text1"/>
          <w:sz w:val="24"/>
          <w:szCs w:val="24"/>
        </w:rPr>
        <w:t xml:space="preserve"> ¿Cuáles?</w:t>
      </w:r>
    </w:p>
    <w:p w14:paraId="3DB4FBF9" w14:textId="431D530E"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¿Poseen instalaciones apropiadas para la recuperación de animales enfermos?</w:t>
      </w:r>
    </w:p>
    <w:p w14:paraId="63335E17" w14:textId="24DC8D26" w:rsidR="00C6512E" w:rsidRPr="007D0AFE" w:rsidRDefault="003162FC"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¿Cuál es el D</w:t>
      </w:r>
      <w:r w:rsidR="00C6512E" w:rsidRPr="007D0AFE">
        <w:rPr>
          <w:rFonts w:ascii="Palatino Linotype" w:hAnsi="Palatino Linotype" w:cs="Arial"/>
          <w:color w:val="000000" w:themeColor="text1"/>
          <w:sz w:val="24"/>
          <w:szCs w:val="24"/>
        </w:rPr>
        <w:t>epartamento encargado del mantenimiento de las áreas verdes?</w:t>
      </w:r>
    </w:p>
    <w:p w14:paraId="44AD8201" w14:textId="285D8FE9"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¿Qué tipo de mantenimiento se le da a las áreas verdes del parque?</w:t>
      </w:r>
    </w:p>
    <w:p w14:paraId="4F613E8C" w14:textId="2866A534" w:rsidR="00C6512E" w:rsidRPr="007D0AFE" w:rsidRDefault="00C6512E" w:rsidP="00C6512E">
      <w:pPr>
        <w:pStyle w:val="Prrafodelista"/>
        <w:numPr>
          <w:ilvl w:val="0"/>
          <w:numId w:val="6"/>
        </w:numPr>
        <w:tabs>
          <w:tab w:val="left" w:pos="851"/>
        </w:tabs>
        <w:spacing w:after="0" w:line="240" w:lineRule="auto"/>
        <w:ind w:right="901"/>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Presupuesto anual del centro de educación ambiental.</w:t>
      </w:r>
    </w:p>
    <w:p w14:paraId="69485410" w14:textId="77777777"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p>
    <w:p w14:paraId="7908CB77" w14:textId="41086218"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r w:rsidRPr="007D0AFE">
        <w:rPr>
          <w:rFonts w:ascii="Palatino Linotype" w:eastAsia="Times New Roman" w:hAnsi="Palatino Linotype" w:cs="Arial"/>
          <w:color w:val="000000" w:themeColor="text1"/>
          <w:sz w:val="24"/>
          <w:szCs w:val="24"/>
          <w:lang w:val="es-ES"/>
        </w:rPr>
        <w:t xml:space="preserve">Una vez precisado lo anterior, es importante destacar en el caso concreto que a través de la solicitud de información pública, </w:t>
      </w:r>
      <w:r w:rsidRPr="007D0AFE">
        <w:rPr>
          <w:rFonts w:ascii="Palatino Linotype" w:eastAsia="Times New Roman" w:hAnsi="Palatino Linotype" w:cs="Arial"/>
          <w:b/>
          <w:color w:val="000000" w:themeColor="text1"/>
          <w:sz w:val="24"/>
          <w:szCs w:val="24"/>
          <w:lang w:val="es-ES"/>
        </w:rPr>
        <w:t>LA RECURRENTE</w:t>
      </w:r>
      <w:r w:rsidRPr="007D0AFE">
        <w:rPr>
          <w:rFonts w:ascii="Palatino Linotype" w:eastAsia="Times New Roman" w:hAnsi="Palatino Linotype" w:cs="Arial"/>
          <w:color w:val="000000" w:themeColor="text1"/>
          <w:sz w:val="24"/>
          <w:szCs w:val="24"/>
          <w:lang w:val="es-ES"/>
        </w:rPr>
        <w:t xml:space="preserve"> formuló cuestionamientos al </w:t>
      </w:r>
      <w:r w:rsidRPr="007D0AFE">
        <w:rPr>
          <w:rFonts w:ascii="Palatino Linotype" w:eastAsia="Times New Roman" w:hAnsi="Palatino Linotype" w:cs="Arial"/>
          <w:b/>
          <w:color w:val="000000" w:themeColor="text1"/>
          <w:sz w:val="24"/>
          <w:szCs w:val="24"/>
          <w:lang w:val="es-ES"/>
        </w:rPr>
        <w:t>SUJETO OBLIGADO</w:t>
      </w:r>
      <w:r w:rsidRPr="007D0AFE">
        <w:rPr>
          <w:rFonts w:ascii="Palatino Linotype" w:eastAsia="Times New Roman" w:hAnsi="Palatino Linotype" w:cs="Arial"/>
          <w:color w:val="000000" w:themeColor="text1"/>
          <w:sz w:val="24"/>
          <w:szCs w:val="24"/>
          <w:lang w:val="es-ES"/>
        </w:rPr>
        <w:t>, lo cual en estricto sentido no son materia de acceso a la información pública.</w:t>
      </w:r>
    </w:p>
    <w:p w14:paraId="617293C2" w14:textId="77777777"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p>
    <w:p w14:paraId="2631A17B" w14:textId="77777777" w:rsidR="007B09CB"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r w:rsidRPr="007D0AFE">
        <w:rPr>
          <w:rFonts w:ascii="Palatino Linotype" w:eastAsia="Times New Roman" w:hAnsi="Palatino Linotype" w:cs="Arial"/>
          <w:color w:val="000000" w:themeColor="text1"/>
          <w:sz w:val="24"/>
          <w:szCs w:val="24"/>
          <w:lang w:val="es-ES"/>
        </w:rPr>
        <w:t>Sin embargo, es importantes resaltar que la materia de este derecho subjetivo lo constituye el soporte documental de donde se puede advertir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w:t>
      </w:r>
      <w:r w:rsidR="007B09CB" w:rsidRPr="007D0AFE">
        <w:rPr>
          <w:rFonts w:ascii="Palatino Linotype" w:eastAsia="Times New Roman" w:hAnsi="Palatino Linotype" w:cs="Arial"/>
          <w:color w:val="000000" w:themeColor="text1"/>
          <w:sz w:val="24"/>
          <w:szCs w:val="24"/>
          <w:lang w:val="es-ES"/>
        </w:rPr>
        <w:t xml:space="preserve">uestionamientos realizados por </w:t>
      </w:r>
      <w:r w:rsidRPr="007D0AFE">
        <w:rPr>
          <w:rFonts w:ascii="Palatino Linotype" w:eastAsia="Times New Roman" w:hAnsi="Palatino Linotype" w:cs="Arial"/>
          <w:color w:val="000000" w:themeColor="text1"/>
          <w:sz w:val="24"/>
          <w:szCs w:val="24"/>
          <w:lang w:val="es-ES"/>
        </w:rPr>
        <w:t>l</w:t>
      </w:r>
      <w:r w:rsidR="007B09CB" w:rsidRPr="007D0AFE">
        <w:rPr>
          <w:rFonts w:ascii="Palatino Linotype" w:eastAsia="Times New Roman" w:hAnsi="Palatino Linotype" w:cs="Arial"/>
          <w:color w:val="000000" w:themeColor="text1"/>
          <w:sz w:val="24"/>
          <w:szCs w:val="24"/>
          <w:lang w:val="es-ES"/>
        </w:rPr>
        <w:t>a</w:t>
      </w:r>
      <w:r w:rsidRPr="007D0AFE">
        <w:rPr>
          <w:rFonts w:ascii="Palatino Linotype" w:eastAsia="Times New Roman" w:hAnsi="Palatino Linotype" w:cs="Arial"/>
          <w:color w:val="000000" w:themeColor="text1"/>
          <w:sz w:val="24"/>
          <w:szCs w:val="24"/>
          <w:lang w:val="es-ES"/>
        </w:rPr>
        <w:t xml:space="preserve"> particular, este Órgano Garante advierte que se puede satisfacer la presente solicitud motivo del presente asunto, mediante la entrega de expresiones documentales. </w:t>
      </w:r>
    </w:p>
    <w:p w14:paraId="57452DE9" w14:textId="77777777" w:rsidR="007B09CB" w:rsidRPr="007D0AFE" w:rsidRDefault="007B09CB" w:rsidP="00696085">
      <w:pPr>
        <w:spacing w:after="0" w:line="360" w:lineRule="auto"/>
        <w:jc w:val="both"/>
        <w:rPr>
          <w:rFonts w:ascii="Palatino Linotype" w:eastAsia="Times New Roman" w:hAnsi="Palatino Linotype" w:cs="Arial"/>
          <w:color w:val="000000" w:themeColor="text1"/>
          <w:sz w:val="24"/>
          <w:szCs w:val="24"/>
          <w:lang w:val="es-ES"/>
        </w:rPr>
      </w:pPr>
    </w:p>
    <w:p w14:paraId="039B5950" w14:textId="590CB33E"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r w:rsidRPr="007D0AFE">
        <w:rPr>
          <w:rFonts w:ascii="Palatino Linotype" w:eastAsia="Times New Roman" w:hAnsi="Palatino Linotype" w:cs="Arial"/>
          <w:color w:val="000000" w:themeColor="text1"/>
          <w:sz w:val="24"/>
          <w:szCs w:val="24"/>
          <w:lang w:val="es-ES"/>
        </w:rPr>
        <w:lastRenderedPageBreak/>
        <w:t>Lo anterior, tiene apoyo en el criterio 28/10 del entonces Instituto Federal de Acceso a la Información Pública y Protección de Datos Pers</w:t>
      </w:r>
      <w:r w:rsidR="007B09CB" w:rsidRPr="007D0AFE">
        <w:rPr>
          <w:rFonts w:ascii="Palatino Linotype" w:eastAsia="Times New Roman" w:hAnsi="Palatino Linotype" w:cs="Arial"/>
          <w:color w:val="000000" w:themeColor="text1"/>
          <w:sz w:val="24"/>
          <w:szCs w:val="24"/>
          <w:lang w:val="es-ES"/>
        </w:rPr>
        <w:t>onales</w:t>
      </w:r>
      <w:r w:rsidRPr="007D0AFE">
        <w:rPr>
          <w:rFonts w:ascii="Palatino Linotype" w:eastAsia="Times New Roman" w:hAnsi="Palatino Linotype" w:cs="Arial"/>
          <w:color w:val="000000" w:themeColor="text1"/>
          <w:sz w:val="24"/>
          <w:szCs w:val="24"/>
          <w:lang w:val="es-ES"/>
        </w:rPr>
        <w:t>, el cual menciona lo siguiente:</w:t>
      </w:r>
    </w:p>
    <w:p w14:paraId="79BE11C0" w14:textId="77777777"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p>
    <w:p w14:paraId="68E75F97" w14:textId="77777777" w:rsidR="007B09CB" w:rsidRPr="007D0AFE" w:rsidRDefault="00696085" w:rsidP="00081650">
      <w:pPr>
        <w:spacing w:after="0" w:line="240" w:lineRule="auto"/>
        <w:ind w:left="851" w:right="616"/>
        <w:jc w:val="both"/>
        <w:rPr>
          <w:rFonts w:ascii="Palatino Linotype" w:eastAsia="Times New Roman" w:hAnsi="Palatino Linotype" w:cs="Arial"/>
          <w:i/>
          <w:color w:val="000000" w:themeColor="text1"/>
          <w:sz w:val="24"/>
          <w:szCs w:val="24"/>
          <w:lang w:val="es-ES"/>
        </w:rPr>
      </w:pPr>
      <w:r w:rsidRPr="007D0AFE">
        <w:rPr>
          <w:rFonts w:ascii="Palatino Linotype" w:eastAsia="Times New Roman" w:hAnsi="Palatino Linotype" w:cs="Arial"/>
          <w:i/>
          <w:color w:val="000000" w:themeColor="text1"/>
          <w:sz w:val="24"/>
          <w:szCs w:val="24"/>
          <w:lang w:val="es-ES"/>
        </w:rPr>
        <w:t>“Cuando en una solicitud de información no se identifique un documento en específico, si ésta tien</w:t>
      </w:r>
      <w:r w:rsidR="007B09CB" w:rsidRPr="007D0AFE">
        <w:rPr>
          <w:rFonts w:ascii="Palatino Linotype" w:eastAsia="Times New Roman" w:hAnsi="Palatino Linotype" w:cs="Arial"/>
          <w:i/>
          <w:color w:val="000000" w:themeColor="text1"/>
          <w:sz w:val="24"/>
          <w:szCs w:val="24"/>
          <w:lang w:val="es-ES"/>
        </w:rPr>
        <w:t>e una expresión documental, el Sujeto O</w:t>
      </w:r>
      <w:r w:rsidRPr="007D0AFE">
        <w:rPr>
          <w:rFonts w:ascii="Palatino Linotype" w:eastAsia="Times New Roman" w:hAnsi="Palatino Linotype" w:cs="Arial"/>
          <w:i/>
          <w:color w:val="000000" w:themeColor="text1"/>
          <w:sz w:val="24"/>
          <w:szCs w:val="24"/>
          <w:lang w:val="es-ES"/>
        </w:rPr>
        <w:t xml:space="preserve">bligado deberá entregar al particular el documento en específico. </w:t>
      </w:r>
    </w:p>
    <w:p w14:paraId="2D746427" w14:textId="77777777" w:rsidR="0006142A" w:rsidRPr="007D0AFE" w:rsidRDefault="0006142A" w:rsidP="00081650">
      <w:pPr>
        <w:spacing w:after="0" w:line="240" w:lineRule="auto"/>
        <w:ind w:left="851" w:right="616"/>
        <w:jc w:val="both"/>
        <w:rPr>
          <w:rFonts w:ascii="Palatino Linotype" w:eastAsia="Times New Roman" w:hAnsi="Palatino Linotype" w:cs="Arial"/>
          <w:i/>
          <w:color w:val="000000" w:themeColor="text1"/>
          <w:sz w:val="24"/>
          <w:szCs w:val="24"/>
          <w:lang w:val="es-ES"/>
        </w:rPr>
      </w:pPr>
    </w:p>
    <w:p w14:paraId="4CE4B0F6" w14:textId="77777777" w:rsidR="007B09CB" w:rsidRPr="007D0AFE" w:rsidRDefault="00696085" w:rsidP="00081650">
      <w:pPr>
        <w:spacing w:after="0" w:line="240" w:lineRule="auto"/>
        <w:ind w:left="851" w:right="616"/>
        <w:jc w:val="both"/>
        <w:rPr>
          <w:rFonts w:ascii="Palatino Linotype" w:eastAsia="Times New Roman" w:hAnsi="Palatino Linotype" w:cs="Arial"/>
          <w:i/>
          <w:color w:val="000000" w:themeColor="text1"/>
          <w:sz w:val="24"/>
          <w:szCs w:val="24"/>
          <w:lang w:val="es-ES"/>
        </w:rPr>
      </w:pPr>
      <w:r w:rsidRPr="007D0AFE">
        <w:rPr>
          <w:rFonts w:ascii="Palatino Linotype" w:eastAsia="Times New Roman" w:hAnsi="Palatino Linotype" w:cs="Arial"/>
          <w:i/>
          <w:color w:val="000000" w:themeColor="text1"/>
          <w:sz w:val="24"/>
          <w:szCs w:val="24"/>
          <w:lang w:val="es-ES"/>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p>
    <w:p w14:paraId="6532E689" w14:textId="77777777" w:rsidR="0006142A" w:rsidRPr="007D0AFE" w:rsidRDefault="0006142A" w:rsidP="00081650">
      <w:pPr>
        <w:spacing w:after="0" w:line="240" w:lineRule="auto"/>
        <w:ind w:left="851" w:right="616"/>
        <w:jc w:val="both"/>
        <w:rPr>
          <w:rFonts w:ascii="Palatino Linotype" w:eastAsia="Times New Roman" w:hAnsi="Palatino Linotype" w:cs="Arial"/>
          <w:i/>
          <w:color w:val="000000" w:themeColor="text1"/>
          <w:sz w:val="24"/>
          <w:szCs w:val="24"/>
          <w:lang w:val="es-ES"/>
        </w:rPr>
      </w:pPr>
    </w:p>
    <w:p w14:paraId="651F7327" w14:textId="77777777" w:rsidR="007B09CB" w:rsidRPr="007D0AFE" w:rsidRDefault="00696085" w:rsidP="00081650">
      <w:pPr>
        <w:spacing w:after="0" w:line="240" w:lineRule="auto"/>
        <w:ind w:left="851" w:right="616"/>
        <w:jc w:val="both"/>
        <w:rPr>
          <w:rFonts w:ascii="Palatino Linotype" w:eastAsia="Times New Roman" w:hAnsi="Palatino Linotype" w:cs="Arial"/>
          <w:i/>
          <w:color w:val="000000" w:themeColor="text1"/>
          <w:sz w:val="24"/>
          <w:szCs w:val="24"/>
          <w:lang w:val="es-ES"/>
        </w:rPr>
      </w:pPr>
      <w:r w:rsidRPr="007D0AFE">
        <w:rPr>
          <w:rFonts w:ascii="Palatino Linotype" w:eastAsia="Times New Roman" w:hAnsi="Palatino Linotype" w:cs="Arial"/>
          <w:i/>
          <w:color w:val="000000" w:themeColor="text1"/>
          <w:sz w:val="24"/>
          <w:szCs w:val="24"/>
          <w:lang w:val="es-ES"/>
        </w:rPr>
        <w:t xml:space="preserve">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w:t>
      </w:r>
    </w:p>
    <w:p w14:paraId="13FF1C10" w14:textId="77777777" w:rsidR="007B09CB" w:rsidRPr="007D0AFE" w:rsidRDefault="007B09CB" w:rsidP="00081650">
      <w:pPr>
        <w:spacing w:after="0" w:line="240" w:lineRule="auto"/>
        <w:ind w:left="851" w:right="616"/>
        <w:jc w:val="both"/>
        <w:rPr>
          <w:rFonts w:ascii="Palatino Linotype" w:eastAsia="Times New Roman" w:hAnsi="Palatino Linotype" w:cs="Arial"/>
          <w:i/>
          <w:color w:val="000000" w:themeColor="text1"/>
          <w:sz w:val="24"/>
          <w:szCs w:val="24"/>
          <w:lang w:val="es-ES"/>
        </w:rPr>
      </w:pPr>
    </w:p>
    <w:p w14:paraId="0BBBDBBA" w14:textId="029195EF" w:rsidR="00696085" w:rsidRPr="007D0AFE" w:rsidRDefault="00696085" w:rsidP="00081650">
      <w:pPr>
        <w:spacing w:after="0" w:line="240" w:lineRule="auto"/>
        <w:ind w:left="851" w:right="616"/>
        <w:jc w:val="both"/>
        <w:rPr>
          <w:rFonts w:ascii="Palatino Linotype" w:eastAsia="Times New Roman" w:hAnsi="Palatino Linotype" w:cs="Arial"/>
          <w:i/>
          <w:color w:val="000000" w:themeColor="text1"/>
          <w:sz w:val="24"/>
          <w:szCs w:val="24"/>
          <w:lang w:val="es-ES"/>
        </w:rPr>
      </w:pPr>
      <w:r w:rsidRPr="007D0AFE">
        <w:rPr>
          <w:rFonts w:ascii="Palatino Linotype" w:eastAsia="Times New Roman" w:hAnsi="Palatino Linotype" w:cs="Arial"/>
          <w:i/>
          <w:color w:val="000000" w:themeColor="text1"/>
          <w:sz w:val="24"/>
          <w:szCs w:val="24"/>
          <w:lang w:val="es-ES"/>
        </w:rPr>
        <w:t>Es decir, si la respuesta a la solicitud obra en algún documento en poder de la autoridad, pero el particular no hace referencia específica a tal documento, se deberá hacer entrega del mismo al solicitante.” (sic)</w:t>
      </w:r>
    </w:p>
    <w:p w14:paraId="40E9347B" w14:textId="77777777" w:rsidR="00696085" w:rsidRPr="007D0AFE" w:rsidRDefault="00696085" w:rsidP="007B09CB">
      <w:pPr>
        <w:spacing w:after="0" w:line="360" w:lineRule="auto"/>
        <w:ind w:left="851"/>
        <w:jc w:val="both"/>
        <w:rPr>
          <w:rFonts w:ascii="Palatino Linotype" w:eastAsia="Times New Roman" w:hAnsi="Palatino Linotype" w:cs="Arial"/>
          <w:color w:val="000000" w:themeColor="text1"/>
          <w:sz w:val="24"/>
          <w:szCs w:val="24"/>
          <w:lang w:val="es-ES"/>
        </w:rPr>
      </w:pPr>
      <w:r w:rsidRPr="007D0AFE">
        <w:rPr>
          <w:rFonts w:ascii="Palatino Linotype" w:eastAsia="Times New Roman" w:hAnsi="Palatino Linotype" w:cs="Arial"/>
          <w:color w:val="000000" w:themeColor="text1"/>
          <w:sz w:val="24"/>
          <w:szCs w:val="24"/>
          <w:lang w:val="es-ES"/>
        </w:rPr>
        <w:t>(Énfasis añadido)</w:t>
      </w:r>
    </w:p>
    <w:p w14:paraId="4D8F1837" w14:textId="77777777"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p>
    <w:p w14:paraId="05A0E567" w14:textId="77777777"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r w:rsidRPr="007D0AFE">
        <w:rPr>
          <w:rFonts w:ascii="Palatino Linotype" w:eastAsia="Times New Roman" w:hAnsi="Palatino Linotype" w:cs="Arial"/>
          <w:color w:val="000000" w:themeColor="text1"/>
          <w:sz w:val="24"/>
          <w:szCs w:val="24"/>
          <w:lang w:val="es-ES"/>
        </w:rPr>
        <w:t xml:space="preserve">Ello es así, ya que la transparencia implica el deber de los Sujetos Obligados de documentar todo acto que derive del ejercicio de sus facultades, competencias o </w:t>
      </w:r>
      <w:r w:rsidRPr="007D0AFE">
        <w:rPr>
          <w:rFonts w:ascii="Palatino Linotype" w:eastAsia="Times New Roman" w:hAnsi="Palatino Linotype" w:cs="Arial"/>
          <w:color w:val="000000" w:themeColor="text1"/>
          <w:sz w:val="24"/>
          <w:szCs w:val="24"/>
          <w:lang w:val="es-ES"/>
        </w:rPr>
        <w:lastRenderedPageBreak/>
        <w:t>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088D57B8" w14:textId="77777777"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p>
    <w:p w14:paraId="6C9D9519" w14:textId="43DEA20B"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r w:rsidRPr="007D0AFE">
        <w:rPr>
          <w:rFonts w:ascii="Palatino Linotype" w:eastAsia="Times New Roman" w:hAnsi="Palatino Linotype" w:cs="Arial"/>
          <w:color w:val="000000" w:themeColor="text1"/>
          <w:sz w:val="24"/>
          <w:szCs w:val="24"/>
          <w:lang w:val="es-ES"/>
        </w:rPr>
        <w:t xml:space="preserve">En ese tenor, este Órgano Garante considera importante realizar el análisis de aquellos requerimientos, que si bien, por la manera en cómo están formulados, pudieran ser considerados como </w:t>
      </w:r>
      <w:r w:rsidRPr="007D0AFE">
        <w:rPr>
          <w:rFonts w:ascii="Palatino Linotype" w:eastAsia="Times New Roman" w:hAnsi="Palatino Linotype" w:cs="Arial"/>
          <w:b/>
          <w:color w:val="000000" w:themeColor="text1"/>
          <w:sz w:val="24"/>
          <w:szCs w:val="24"/>
          <w:lang w:val="es-ES"/>
        </w:rPr>
        <w:t>derecho de petición</w:t>
      </w:r>
      <w:r w:rsidRPr="007D0AFE">
        <w:rPr>
          <w:rFonts w:ascii="Palatino Linotype" w:eastAsia="Times New Roman" w:hAnsi="Palatino Linotype" w:cs="Arial"/>
          <w:color w:val="000000" w:themeColor="text1"/>
          <w:sz w:val="24"/>
          <w:szCs w:val="24"/>
          <w:lang w:val="es-ES"/>
        </w:rPr>
        <w:t>; sin embargo, bajo el amparo del principio de máxima publicidad consagrado en el numeral 8 de la Ley de Transparencia y Acceso a la Información Pública del Estado de México y Municipios, que es del tenor literal siguiente:</w:t>
      </w:r>
    </w:p>
    <w:p w14:paraId="746DC169" w14:textId="0337BE9D" w:rsidR="00696085" w:rsidRPr="007D0AFE" w:rsidRDefault="00696085" w:rsidP="0006142A">
      <w:pPr>
        <w:spacing w:after="0" w:line="240" w:lineRule="auto"/>
        <w:ind w:left="851" w:right="900"/>
        <w:jc w:val="both"/>
        <w:rPr>
          <w:rFonts w:ascii="Palatino Linotype" w:eastAsia="Times New Roman" w:hAnsi="Palatino Linotype" w:cs="Arial"/>
          <w:i/>
          <w:color w:val="000000" w:themeColor="text1"/>
          <w:sz w:val="24"/>
          <w:szCs w:val="24"/>
          <w:lang w:val="es-ES"/>
        </w:rPr>
      </w:pPr>
      <w:r w:rsidRPr="007D0AFE">
        <w:rPr>
          <w:rFonts w:ascii="Palatino Linotype" w:eastAsia="Times New Roman" w:hAnsi="Palatino Linotype" w:cs="Arial"/>
          <w:i/>
          <w:color w:val="000000" w:themeColor="text1"/>
          <w:sz w:val="24"/>
          <w:szCs w:val="24"/>
          <w:lang w:val="es-ES"/>
        </w:rPr>
        <w:t>“</w:t>
      </w:r>
      <w:r w:rsidR="008C6E91" w:rsidRPr="007D0AFE">
        <w:rPr>
          <w:rFonts w:ascii="Palatino Linotype" w:eastAsia="Times New Roman" w:hAnsi="Palatino Linotype" w:cs="Arial"/>
          <w:i/>
          <w:color w:val="000000" w:themeColor="text1"/>
          <w:sz w:val="24"/>
          <w:szCs w:val="24"/>
          <w:lang w:val="es-ES"/>
        </w:rPr>
        <w:t xml:space="preserve">… </w:t>
      </w:r>
      <w:r w:rsidRPr="007D0AFE">
        <w:rPr>
          <w:rFonts w:ascii="Palatino Linotype" w:eastAsia="Times New Roman" w:hAnsi="Palatino Linotype" w:cs="Arial"/>
          <w:i/>
          <w:color w:val="000000" w:themeColor="text1"/>
          <w:sz w:val="24"/>
          <w:szCs w:val="24"/>
          <w:lang w:val="es-ES"/>
        </w:rPr>
        <w:t>Artículo 8.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1A1D78D" w14:textId="77777777" w:rsidR="00696085" w:rsidRPr="007D0AFE" w:rsidRDefault="00696085" w:rsidP="0006142A">
      <w:pPr>
        <w:spacing w:after="0" w:line="240" w:lineRule="auto"/>
        <w:ind w:left="851" w:right="900"/>
        <w:jc w:val="both"/>
        <w:rPr>
          <w:rFonts w:ascii="Palatino Linotype" w:eastAsia="Times New Roman" w:hAnsi="Palatino Linotype" w:cs="Arial"/>
          <w:i/>
          <w:color w:val="000000" w:themeColor="text1"/>
          <w:sz w:val="24"/>
          <w:szCs w:val="24"/>
          <w:lang w:val="es-ES"/>
        </w:rPr>
      </w:pPr>
    </w:p>
    <w:p w14:paraId="28D7002F" w14:textId="1E1680E7" w:rsidR="00696085" w:rsidRPr="007D0AFE" w:rsidRDefault="00696085" w:rsidP="0006142A">
      <w:pPr>
        <w:spacing w:after="0" w:line="240" w:lineRule="auto"/>
        <w:ind w:left="851" w:right="900"/>
        <w:jc w:val="both"/>
        <w:rPr>
          <w:rFonts w:ascii="Palatino Linotype" w:eastAsia="Times New Roman" w:hAnsi="Palatino Linotype" w:cs="Arial"/>
          <w:i/>
          <w:color w:val="000000" w:themeColor="text1"/>
          <w:sz w:val="24"/>
          <w:szCs w:val="24"/>
          <w:lang w:val="es-ES"/>
        </w:rPr>
      </w:pPr>
      <w:r w:rsidRPr="007D0AFE">
        <w:rPr>
          <w:rFonts w:ascii="Palatino Linotype" w:eastAsia="Times New Roman" w:hAnsi="Palatino Linotype" w:cs="Arial"/>
          <w:i/>
          <w:color w:val="000000" w:themeColor="text1"/>
          <w:sz w:val="24"/>
          <w:szCs w:val="24"/>
          <w:lang w:val="es-ES"/>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w:t>
      </w:r>
      <w:r w:rsidR="008C6E91" w:rsidRPr="007D0AFE">
        <w:rPr>
          <w:rFonts w:ascii="Palatino Linotype" w:eastAsia="Times New Roman" w:hAnsi="Palatino Linotype" w:cs="Arial"/>
          <w:i/>
          <w:color w:val="000000" w:themeColor="text1"/>
          <w:sz w:val="24"/>
          <w:szCs w:val="24"/>
          <w:lang w:val="es-ES"/>
        </w:rPr>
        <w:t>do al principio pro persona...”</w:t>
      </w:r>
    </w:p>
    <w:p w14:paraId="5B2EDB3F" w14:textId="77777777"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p>
    <w:p w14:paraId="2F9DE75D" w14:textId="77777777" w:rsidR="00696085" w:rsidRPr="007D0AFE" w:rsidRDefault="00696085" w:rsidP="00696085">
      <w:pPr>
        <w:spacing w:after="0" w:line="360" w:lineRule="auto"/>
        <w:jc w:val="both"/>
        <w:rPr>
          <w:rFonts w:ascii="Palatino Linotype" w:eastAsia="Times New Roman" w:hAnsi="Palatino Linotype" w:cs="Arial"/>
          <w:color w:val="000000" w:themeColor="text1"/>
          <w:sz w:val="24"/>
          <w:szCs w:val="24"/>
          <w:lang w:val="es-ES"/>
        </w:rPr>
      </w:pPr>
      <w:r w:rsidRPr="007D0AFE">
        <w:rPr>
          <w:rFonts w:ascii="Palatino Linotype" w:eastAsia="Times New Roman" w:hAnsi="Palatino Linotype" w:cs="Arial"/>
          <w:color w:val="000000" w:themeColor="text1"/>
          <w:sz w:val="24"/>
          <w:szCs w:val="24"/>
          <w:lang w:val="es-ES"/>
        </w:rPr>
        <w:t>En este sentido, es conveniente invocar la tesis 1a. CCCXXVII/2014 (10a.) emitida por la Primera Sala de la Suprema Corte de Justicia de la Nación, cuyo sentido es el siguiente:</w:t>
      </w:r>
    </w:p>
    <w:p w14:paraId="57C1AEB4" w14:textId="77777777" w:rsidR="00696085" w:rsidRPr="007D0AFE" w:rsidRDefault="00696085" w:rsidP="00D17E75">
      <w:pPr>
        <w:spacing w:after="0" w:line="240" w:lineRule="auto"/>
        <w:ind w:left="851" w:right="900"/>
        <w:jc w:val="both"/>
        <w:rPr>
          <w:rFonts w:ascii="Palatino Linotype" w:eastAsia="Times New Roman" w:hAnsi="Palatino Linotype" w:cs="Arial"/>
          <w:i/>
          <w:color w:val="000000" w:themeColor="text1"/>
          <w:lang w:val="es-ES"/>
        </w:rPr>
      </w:pPr>
    </w:p>
    <w:p w14:paraId="3C581A04" w14:textId="77777777" w:rsidR="00696085" w:rsidRPr="007D0AFE" w:rsidRDefault="00696085" w:rsidP="008B5B09">
      <w:pPr>
        <w:spacing w:after="0" w:line="240" w:lineRule="auto"/>
        <w:ind w:left="851" w:right="900"/>
        <w:contextualSpacing/>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Época: Décima Época </w:t>
      </w:r>
    </w:p>
    <w:p w14:paraId="1AEAD124" w14:textId="77777777" w:rsidR="00696085" w:rsidRPr="007D0AFE" w:rsidRDefault="00696085" w:rsidP="008B5B09">
      <w:pPr>
        <w:spacing w:after="0" w:line="240" w:lineRule="auto"/>
        <w:ind w:left="851" w:right="900"/>
        <w:contextualSpacing/>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Registro: 2007561 </w:t>
      </w:r>
    </w:p>
    <w:p w14:paraId="3D6602B5" w14:textId="77777777" w:rsidR="00696085" w:rsidRPr="007D0AFE" w:rsidRDefault="00696085" w:rsidP="008B5B09">
      <w:pPr>
        <w:spacing w:after="0" w:line="240" w:lineRule="auto"/>
        <w:ind w:left="851" w:right="900"/>
        <w:contextualSpacing/>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Instancia: Primera Sala </w:t>
      </w:r>
    </w:p>
    <w:p w14:paraId="0D82AF2D" w14:textId="77777777" w:rsidR="00696085" w:rsidRPr="007D0AFE" w:rsidRDefault="00696085" w:rsidP="008B5B09">
      <w:pPr>
        <w:spacing w:after="0" w:line="240" w:lineRule="auto"/>
        <w:ind w:left="851" w:right="900"/>
        <w:contextualSpacing/>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Tipo de Tesis: Aislada </w:t>
      </w:r>
    </w:p>
    <w:p w14:paraId="69870785" w14:textId="77777777" w:rsidR="00696085" w:rsidRPr="007D0AFE" w:rsidRDefault="00696085" w:rsidP="008B5B09">
      <w:pPr>
        <w:spacing w:after="0" w:line="240" w:lineRule="auto"/>
        <w:ind w:left="851" w:right="900"/>
        <w:contextualSpacing/>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Fuente: Gaceta del Semanario Judicial de la Federación </w:t>
      </w:r>
    </w:p>
    <w:p w14:paraId="7C385FAA" w14:textId="77777777" w:rsidR="00696085" w:rsidRPr="007D0AFE" w:rsidRDefault="00696085" w:rsidP="008B5B09">
      <w:pPr>
        <w:spacing w:after="0" w:line="240" w:lineRule="auto"/>
        <w:ind w:left="851" w:right="900"/>
        <w:contextualSpacing/>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Libro 11, Octubre de 2014, Tomo I </w:t>
      </w:r>
    </w:p>
    <w:p w14:paraId="19BB019C" w14:textId="77777777" w:rsidR="00696085" w:rsidRPr="007D0AFE" w:rsidRDefault="0069608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Materia(s): Constitucional, Común </w:t>
      </w:r>
    </w:p>
    <w:p w14:paraId="36397319" w14:textId="77777777" w:rsidR="00696085" w:rsidRPr="007D0AFE" w:rsidRDefault="0069608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Tesis: 1a. CCCXXVII/2014 (10a.) </w:t>
      </w:r>
    </w:p>
    <w:p w14:paraId="55014D1D" w14:textId="77777777" w:rsidR="00696085" w:rsidRPr="007D0AFE" w:rsidRDefault="0069608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Página: 613 </w:t>
      </w:r>
    </w:p>
    <w:p w14:paraId="2DF832DE" w14:textId="77777777" w:rsidR="00696085" w:rsidRPr="007D0AFE" w:rsidRDefault="00696085" w:rsidP="008B5B09">
      <w:pPr>
        <w:spacing w:after="0" w:line="360" w:lineRule="auto"/>
        <w:ind w:right="900"/>
        <w:jc w:val="both"/>
        <w:rPr>
          <w:rFonts w:ascii="Palatino Linotype" w:eastAsia="Times New Roman" w:hAnsi="Palatino Linotype" w:cs="Arial"/>
          <w:color w:val="000000" w:themeColor="text1"/>
          <w:sz w:val="22"/>
          <w:szCs w:val="22"/>
          <w:lang w:val="es-ES"/>
        </w:rPr>
      </w:pPr>
    </w:p>
    <w:p w14:paraId="25C4469E" w14:textId="77777777" w:rsidR="00696085" w:rsidRPr="007D0AFE" w:rsidRDefault="00696085" w:rsidP="008B5B09">
      <w:pPr>
        <w:spacing w:after="0" w:line="240" w:lineRule="auto"/>
        <w:ind w:left="851" w:right="900"/>
        <w:jc w:val="both"/>
        <w:rPr>
          <w:rFonts w:ascii="Palatino Linotype" w:eastAsia="Times New Roman" w:hAnsi="Palatino Linotype" w:cs="Arial"/>
          <w:b/>
          <w:i/>
          <w:color w:val="000000" w:themeColor="text1"/>
          <w:sz w:val="22"/>
          <w:szCs w:val="22"/>
          <w:lang w:val="es-ES"/>
        </w:rPr>
      </w:pPr>
      <w:r w:rsidRPr="007D0AFE">
        <w:rPr>
          <w:rFonts w:ascii="Palatino Linotype" w:eastAsia="Times New Roman" w:hAnsi="Palatino Linotype" w:cs="Arial"/>
          <w:b/>
          <w:i/>
          <w:color w:val="000000" w:themeColor="text1"/>
          <w:sz w:val="22"/>
          <w:szCs w:val="22"/>
          <w:lang w:val="es-ES"/>
        </w:rPr>
        <w:t>PRINCIPIO PRO PERSONA. REQUISITOS MÍNIMOS PARA QUE SE ATIENDA EL FONDO DE LA SOLICITUD DE SU APLICACIÓN, O LA IMPUGNACIÓN DE SU OMISIÓN POR LA AUTORIDAD RESPONSABLE.</w:t>
      </w:r>
    </w:p>
    <w:p w14:paraId="75D5D850" w14:textId="77777777" w:rsidR="00696085" w:rsidRPr="007D0AFE" w:rsidRDefault="00696085" w:rsidP="008B5B09">
      <w:pPr>
        <w:spacing w:after="0" w:line="360" w:lineRule="auto"/>
        <w:ind w:left="851" w:right="900"/>
        <w:jc w:val="both"/>
        <w:rPr>
          <w:rFonts w:ascii="Palatino Linotype" w:eastAsia="Times New Roman" w:hAnsi="Palatino Linotype" w:cs="Arial"/>
          <w:i/>
          <w:color w:val="000000" w:themeColor="text1"/>
          <w:sz w:val="22"/>
          <w:szCs w:val="22"/>
          <w:lang w:val="es-ES"/>
        </w:rPr>
      </w:pPr>
    </w:p>
    <w:p w14:paraId="29031630" w14:textId="77777777" w:rsidR="00D17E75" w:rsidRPr="007D0AFE" w:rsidRDefault="0069608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w:t>
      </w:r>
    </w:p>
    <w:p w14:paraId="7A4D1F07" w14:textId="77777777" w:rsidR="00D17E75" w:rsidRPr="007D0AFE" w:rsidRDefault="00D17E7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p>
    <w:p w14:paraId="4B33ADF0" w14:textId="77777777" w:rsidR="00D17E75" w:rsidRPr="007D0AFE" w:rsidRDefault="0069608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w:t>
      </w:r>
    </w:p>
    <w:p w14:paraId="47DABC3E" w14:textId="77777777" w:rsidR="0006142A" w:rsidRPr="007D0AFE" w:rsidRDefault="0006142A"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p>
    <w:p w14:paraId="7EA03148" w14:textId="77777777" w:rsidR="00D17E75" w:rsidRPr="007D0AFE" w:rsidRDefault="00696085" w:rsidP="008B5B09">
      <w:pPr>
        <w:spacing w:after="0" w:line="240" w:lineRule="auto"/>
        <w:ind w:left="1276"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a) pedir la aplicación del principio o impugnar su falta de aplicación por la autoridad responsable; </w:t>
      </w:r>
    </w:p>
    <w:p w14:paraId="3AA5AB0C" w14:textId="77777777" w:rsidR="00D17E75" w:rsidRPr="007D0AFE" w:rsidRDefault="00696085" w:rsidP="008B5B09">
      <w:pPr>
        <w:spacing w:after="0" w:line="240" w:lineRule="auto"/>
        <w:ind w:left="1276"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lastRenderedPageBreak/>
        <w:t xml:space="preserve">b) señalar cuál es el derecho humano o fundamental cuya maximización se pretende; </w:t>
      </w:r>
    </w:p>
    <w:p w14:paraId="0BF86BBB" w14:textId="77777777" w:rsidR="00D17E75" w:rsidRPr="007D0AFE" w:rsidRDefault="00696085" w:rsidP="008B5B09">
      <w:pPr>
        <w:spacing w:after="0" w:line="240" w:lineRule="auto"/>
        <w:ind w:left="1276"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c) indicar la norma cuya aplicación debe preferirse o la interpretación que resulta más favorable hacia el derecho fundamental; y, </w:t>
      </w:r>
    </w:p>
    <w:p w14:paraId="24F60201" w14:textId="77777777" w:rsidR="00D17E75" w:rsidRPr="007D0AFE" w:rsidRDefault="00696085" w:rsidP="008B5B09">
      <w:pPr>
        <w:spacing w:after="0" w:line="240" w:lineRule="auto"/>
        <w:ind w:left="1276"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d) precisar los motivos para preferirlos en lugar de otras normas o interpretaciones posibles. </w:t>
      </w:r>
    </w:p>
    <w:p w14:paraId="7AFFC1A5" w14:textId="77777777" w:rsidR="00D17E75" w:rsidRPr="007D0AFE" w:rsidRDefault="00D17E7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p>
    <w:p w14:paraId="40B4C0E4" w14:textId="77777777" w:rsidR="00D17E75" w:rsidRPr="007D0AFE" w:rsidRDefault="0069608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 xml:space="preserve">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w:t>
      </w:r>
    </w:p>
    <w:p w14:paraId="7497B023" w14:textId="77777777" w:rsidR="00D17E75" w:rsidRPr="007D0AFE" w:rsidRDefault="00D17E7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p>
    <w:p w14:paraId="27D868C1" w14:textId="7158BEAC" w:rsidR="00696085" w:rsidRPr="007D0AFE" w:rsidRDefault="00696085" w:rsidP="008B5B09">
      <w:pPr>
        <w:spacing w:after="0" w:line="240" w:lineRule="auto"/>
        <w:ind w:left="851" w:right="900"/>
        <w:jc w:val="both"/>
        <w:rPr>
          <w:rFonts w:ascii="Palatino Linotype" w:eastAsia="Times New Roman" w:hAnsi="Palatino Linotype" w:cs="Arial"/>
          <w:i/>
          <w:color w:val="000000" w:themeColor="text1"/>
          <w:sz w:val="22"/>
          <w:szCs w:val="22"/>
          <w:lang w:val="es-ES"/>
        </w:rPr>
      </w:pPr>
      <w:r w:rsidRPr="007D0AFE">
        <w:rPr>
          <w:rFonts w:ascii="Palatino Linotype" w:eastAsia="Times New Roman" w:hAnsi="Palatino Linotype" w:cs="Arial"/>
          <w:i/>
          <w:color w:val="000000" w:themeColor="text1"/>
          <w:sz w:val="22"/>
          <w:szCs w:val="22"/>
          <w:lang w:val="es-ES"/>
        </w:rPr>
        <w:t>De ahí que con tales elementos, el órgano jurisdiccional de amparo podrá estar en condiciones de establecer si la aplicación del principio referido, propuesta por el quejoso, es viable o no en el caso particular del conocimiento.</w:t>
      </w:r>
    </w:p>
    <w:p w14:paraId="343778F9" w14:textId="77777777" w:rsidR="00696085" w:rsidRPr="007D0AFE" w:rsidRDefault="00696085" w:rsidP="00D17E75">
      <w:pPr>
        <w:spacing w:after="0" w:line="360" w:lineRule="auto"/>
        <w:ind w:left="851" w:right="900"/>
        <w:jc w:val="both"/>
        <w:rPr>
          <w:rFonts w:ascii="Palatino Linotype" w:eastAsia="Times New Roman" w:hAnsi="Palatino Linotype" w:cs="Arial"/>
          <w:i/>
          <w:color w:val="000000" w:themeColor="text1"/>
          <w:sz w:val="22"/>
          <w:szCs w:val="22"/>
          <w:lang w:val="es-ES"/>
        </w:rPr>
      </w:pPr>
    </w:p>
    <w:p w14:paraId="0BF48E9F" w14:textId="0D076C57" w:rsidR="00F7437B" w:rsidRPr="007D0AFE" w:rsidRDefault="00696085" w:rsidP="00F7437B">
      <w:pPr>
        <w:spacing w:after="0" w:line="360" w:lineRule="auto"/>
        <w:jc w:val="both"/>
        <w:rPr>
          <w:rFonts w:ascii="Palatino Linotype" w:hAnsi="Palatino Linotype"/>
          <w:color w:val="000000" w:themeColor="text1"/>
          <w:sz w:val="24"/>
          <w:szCs w:val="24"/>
        </w:rPr>
      </w:pPr>
      <w:r w:rsidRPr="007D0AFE">
        <w:rPr>
          <w:rFonts w:ascii="Palatino Linotype" w:eastAsia="Times New Roman" w:hAnsi="Palatino Linotype" w:cs="Arial"/>
          <w:color w:val="000000" w:themeColor="text1"/>
          <w:sz w:val="24"/>
          <w:szCs w:val="24"/>
          <w:lang w:val="es-ES"/>
        </w:rPr>
        <w:t xml:space="preserve">En consecuencia, se procede al análisis </w:t>
      </w:r>
      <w:r w:rsidR="00F7437B" w:rsidRPr="007D0AFE">
        <w:rPr>
          <w:rFonts w:ascii="Palatino Linotype" w:hAnsi="Palatino Linotype" w:cs="Times New Roman"/>
          <w:bCs/>
          <w:color w:val="000000" w:themeColor="text1"/>
          <w:sz w:val="24"/>
          <w:szCs w:val="24"/>
          <w:lang w:val="es-MX"/>
        </w:rPr>
        <w:t>de</w:t>
      </w:r>
      <w:r w:rsidR="00494513" w:rsidRPr="007D0AFE">
        <w:rPr>
          <w:rFonts w:ascii="Palatino Linotype" w:hAnsi="Palatino Linotype" w:cs="Times New Roman"/>
          <w:bCs/>
          <w:color w:val="000000" w:themeColor="text1"/>
          <w:sz w:val="24"/>
          <w:szCs w:val="24"/>
          <w:lang w:val="es-MX"/>
        </w:rPr>
        <w:t xml:space="preserve"> los veinte requerimietos enunciados por la </w:t>
      </w:r>
      <w:r w:rsidR="00F008D4" w:rsidRPr="007D0AFE">
        <w:rPr>
          <w:rFonts w:ascii="Palatino Linotype" w:hAnsi="Palatino Linotype" w:cs="Times New Roman"/>
          <w:bCs/>
          <w:color w:val="000000" w:themeColor="text1"/>
          <w:sz w:val="24"/>
          <w:szCs w:val="24"/>
          <w:lang w:val="es-MX"/>
        </w:rPr>
        <w:t>particular</w:t>
      </w:r>
      <w:r w:rsidR="00494513" w:rsidRPr="007D0AFE">
        <w:rPr>
          <w:rFonts w:ascii="Palatino Linotype" w:hAnsi="Palatino Linotype" w:cs="Times New Roman"/>
          <w:bCs/>
          <w:color w:val="000000" w:themeColor="text1"/>
          <w:sz w:val="24"/>
          <w:szCs w:val="24"/>
          <w:lang w:val="es-MX"/>
        </w:rPr>
        <w:t xml:space="preserve"> y</w:t>
      </w:r>
      <w:r w:rsidR="00F7437B" w:rsidRPr="007D0AFE">
        <w:rPr>
          <w:rFonts w:ascii="Palatino Linotype" w:hAnsi="Palatino Linotype" w:cs="Times New Roman"/>
          <w:bCs/>
          <w:color w:val="000000" w:themeColor="text1"/>
          <w:sz w:val="24"/>
          <w:szCs w:val="24"/>
          <w:lang w:val="es-MX"/>
        </w:rPr>
        <w:t xml:space="preserve"> </w:t>
      </w:r>
      <w:r w:rsidR="00F008D4" w:rsidRPr="007D0AFE">
        <w:rPr>
          <w:rFonts w:ascii="Palatino Linotype" w:hAnsi="Palatino Linotype" w:cs="Times New Roman"/>
          <w:bCs/>
          <w:color w:val="000000" w:themeColor="text1"/>
          <w:sz w:val="24"/>
          <w:szCs w:val="24"/>
          <w:lang w:val="es-MX"/>
        </w:rPr>
        <w:t xml:space="preserve">de </w:t>
      </w:r>
      <w:r w:rsidR="00F7437B" w:rsidRPr="007D0AFE">
        <w:rPr>
          <w:rFonts w:ascii="Palatino Linotype" w:hAnsi="Palatino Linotype" w:cs="Times New Roman"/>
          <w:bCs/>
          <w:color w:val="000000" w:themeColor="text1"/>
          <w:sz w:val="24"/>
          <w:szCs w:val="24"/>
          <w:lang w:val="es-MX"/>
        </w:rPr>
        <w:t>las constancias que obran en el expediente electrónico del</w:t>
      </w:r>
      <w:r w:rsidR="00F7437B" w:rsidRPr="007D0AFE">
        <w:rPr>
          <w:rFonts w:ascii="Palatino Linotype" w:hAnsi="Palatino Linotype" w:cs="Times New Roman"/>
          <w:b/>
          <w:bCs/>
          <w:color w:val="000000" w:themeColor="text1"/>
          <w:sz w:val="24"/>
          <w:szCs w:val="24"/>
          <w:lang w:val="es-MX"/>
        </w:rPr>
        <w:t xml:space="preserve"> SAIMEX</w:t>
      </w:r>
      <w:r w:rsidR="00F7437B" w:rsidRPr="007D0AFE">
        <w:rPr>
          <w:rFonts w:ascii="Palatino Linotype" w:hAnsi="Palatino Linotype" w:cs="Times New Roman"/>
          <w:bCs/>
          <w:color w:val="000000" w:themeColor="text1"/>
          <w:sz w:val="24"/>
          <w:szCs w:val="24"/>
          <w:lang w:val="es-MX"/>
        </w:rPr>
        <w:t>,</w:t>
      </w:r>
      <w:r w:rsidR="00717ADB" w:rsidRPr="007D0AFE">
        <w:rPr>
          <w:rFonts w:ascii="Palatino Linotype" w:hAnsi="Palatino Linotype" w:cs="Times New Roman"/>
          <w:bCs/>
          <w:color w:val="000000" w:themeColor="text1"/>
          <w:sz w:val="24"/>
          <w:szCs w:val="24"/>
          <w:lang w:val="es-MX"/>
        </w:rPr>
        <w:t xml:space="preserve"> mediante las cuales,</w:t>
      </w:r>
      <w:r w:rsidR="00F7437B" w:rsidRPr="007D0AFE">
        <w:rPr>
          <w:rFonts w:ascii="Palatino Linotype" w:hAnsi="Palatino Linotype" w:cs="Times New Roman"/>
          <w:bCs/>
          <w:color w:val="000000" w:themeColor="text1"/>
          <w:sz w:val="24"/>
          <w:szCs w:val="24"/>
          <w:lang w:val="es-MX"/>
        </w:rPr>
        <w:t xml:space="preserve"> </w:t>
      </w:r>
      <w:r w:rsidR="00F7437B" w:rsidRPr="007D0AFE">
        <w:rPr>
          <w:rFonts w:ascii="Palatino Linotype" w:hAnsi="Palatino Linotype" w:cs="Times New Roman"/>
          <w:b/>
          <w:bCs/>
          <w:color w:val="000000" w:themeColor="text1"/>
          <w:sz w:val="24"/>
          <w:szCs w:val="24"/>
          <w:lang w:val="es-MX"/>
        </w:rPr>
        <w:t>EL SUJETO OBLIGADO</w:t>
      </w:r>
      <w:r w:rsidR="00F7437B" w:rsidRPr="007D0AFE">
        <w:rPr>
          <w:rFonts w:ascii="Palatino Linotype" w:hAnsi="Palatino Linotype" w:cs="Times New Roman"/>
          <w:bCs/>
          <w:color w:val="000000" w:themeColor="text1"/>
          <w:sz w:val="24"/>
          <w:szCs w:val="24"/>
          <w:lang w:val="es-MX"/>
        </w:rPr>
        <w:t xml:space="preserve"> </w:t>
      </w:r>
      <w:r w:rsidR="004F57C7" w:rsidRPr="007D0AFE">
        <w:rPr>
          <w:rFonts w:ascii="Palatino Linotype" w:hAnsi="Palatino Linotype" w:cs="Times New Roman"/>
          <w:bCs/>
          <w:color w:val="000000" w:themeColor="text1"/>
          <w:sz w:val="24"/>
          <w:szCs w:val="24"/>
          <w:lang w:val="es-ES"/>
        </w:rPr>
        <w:t xml:space="preserve">envió en respuesta e </w:t>
      </w:r>
      <w:r w:rsidR="00F7437B" w:rsidRPr="007D0AFE">
        <w:rPr>
          <w:rFonts w:ascii="Palatino Linotype" w:hAnsi="Palatino Linotype" w:cs="Times New Roman"/>
          <w:bCs/>
          <w:color w:val="000000" w:themeColor="text1"/>
          <w:sz w:val="24"/>
          <w:szCs w:val="24"/>
          <w:lang w:val="es-ES"/>
        </w:rPr>
        <w:t>Informe Justificado,</w:t>
      </w:r>
      <w:r w:rsidR="00F7437B" w:rsidRPr="007D0AFE">
        <w:rPr>
          <w:rFonts w:ascii="Palatino Linotype" w:eastAsia="Times New Roman" w:hAnsi="Palatino Linotype" w:cs="Arial"/>
          <w:noProof/>
          <w:color w:val="000000" w:themeColor="text1"/>
          <w:sz w:val="24"/>
          <w:szCs w:val="24"/>
          <w:lang w:val="es-MX" w:eastAsia="es-MX"/>
        </w:rPr>
        <w:t xml:space="preserve"> </w:t>
      </w:r>
      <w:r w:rsidR="00F7437B" w:rsidRPr="007D0AFE">
        <w:rPr>
          <w:rFonts w:ascii="Palatino Linotype" w:hAnsi="Palatino Linotype" w:cs="Times New Roman"/>
          <w:bCs/>
          <w:color w:val="000000" w:themeColor="text1"/>
          <w:sz w:val="24"/>
          <w:szCs w:val="24"/>
          <w:lang w:val="es-MX"/>
        </w:rPr>
        <w:t>anexando</w:t>
      </w:r>
      <w:r w:rsidR="00717ADB" w:rsidRPr="007D0AFE">
        <w:rPr>
          <w:rFonts w:ascii="Palatino Linotype" w:hAnsi="Palatino Linotype" w:cs="Times New Roman"/>
          <w:bCs/>
          <w:color w:val="000000" w:themeColor="text1"/>
          <w:sz w:val="24"/>
          <w:szCs w:val="24"/>
          <w:lang w:val="es-MX"/>
        </w:rPr>
        <w:t xml:space="preserve"> a ello</w:t>
      </w:r>
      <w:r w:rsidR="004F57C7" w:rsidRPr="007D0AFE">
        <w:rPr>
          <w:rFonts w:ascii="Palatino Linotype" w:hAnsi="Palatino Linotype" w:cs="Times New Roman"/>
          <w:bCs/>
          <w:color w:val="000000" w:themeColor="text1"/>
          <w:sz w:val="24"/>
          <w:szCs w:val="24"/>
          <w:lang w:val="es-MX"/>
        </w:rPr>
        <w:t xml:space="preserve"> los</w:t>
      </w:r>
      <w:r w:rsidR="00F7437B" w:rsidRPr="007D0AFE">
        <w:rPr>
          <w:rFonts w:ascii="Palatino Linotype" w:hAnsi="Palatino Linotype" w:cs="Times New Roman"/>
          <w:bCs/>
          <w:color w:val="000000" w:themeColor="text1"/>
          <w:sz w:val="24"/>
          <w:szCs w:val="24"/>
          <w:lang w:val="es-MX"/>
        </w:rPr>
        <w:t xml:space="preserve"> archivo</w:t>
      </w:r>
      <w:r w:rsidR="004F57C7" w:rsidRPr="007D0AFE">
        <w:rPr>
          <w:rFonts w:ascii="Palatino Linotype" w:hAnsi="Palatino Linotype" w:cs="Times New Roman"/>
          <w:bCs/>
          <w:color w:val="000000" w:themeColor="text1"/>
          <w:sz w:val="24"/>
          <w:szCs w:val="24"/>
          <w:lang w:val="es-MX"/>
        </w:rPr>
        <w:t>s</w:t>
      </w:r>
      <w:r w:rsidR="00F7437B" w:rsidRPr="007D0AFE">
        <w:rPr>
          <w:rFonts w:ascii="Palatino Linotype" w:hAnsi="Palatino Linotype" w:cs="Times New Roman"/>
          <w:bCs/>
          <w:color w:val="000000" w:themeColor="text1"/>
          <w:sz w:val="24"/>
          <w:szCs w:val="24"/>
          <w:lang w:val="es-MX"/>
        </w:rPr>
        <w:t xml:space="preserve"> electrónico</w:t>
      </w:r>
      <w:r w:rsidR="004F57C7" w:rsidRPr="007D0AFE">
        <w:rPr>
          <w:rFonts w:ascii="Palatino Linotype" w:hAnsi="Palatino Linotype" w:cs="Times New Roman"/>
          <w:bCs/>
          <w:color w:val="000000" w:themeColor="text1"/>
          <w:sz w:val="24"/>
          <w:szCs w:val="24"/>
          <w:lang w:val="es-MX"/>
        </w:rPr>
        <w:t>s</w:t>
      </w:r>
      <w:r w:rsidR="00F7437B" w:rsidRPr="007D0AFE">
        <w:rPr>
          <w:rFonts w:ascii="Palatino Linotype" w:hAnsi="Palatino Linotype" w:cs="Times New Roman"/>
          <w:bCs/>
          <w:color w:val="000000" w:themeColor="text1"/>
          <w:sz w:val="24"/>
          <w:szCs w:val="24"/>
          <w:lang w:val="es-MX"/>
        </w:rPr>
        <w:t xml:space="preserve"> denominado</w:t>
      </w:r>
      <w:r w:rsidR="004F57C7" w:rsidRPr="007D0AFE">
        <w:rPr>
          <w:rFonts w:ascii="Palatino Linotype" w:hAnsi="Palatino Linotype" w:cs="Times New Roman"/>
          <w:bCs/>
          <w:color w:val="000000" w:themeColor="text1"/>
          <w:sz w:val="24"/>
          <w:szCs w:val="24"/>
          <w:lang w:val="es-MX"/>
        </w:rPr>
        <w:t>s</w:t>
      </w:r>
      <w:r w:rsidR="00F7437B" w:rsidRPr="007D0AFE">
        <w:rPr>
          <w:rFonts w:ascii="Palatino Linotype" w:hAnsi="Palatino Linotype" w:cs="Times New Roman"/>
          <w:bCs/>
          <w:color w:val="000000" w:themeColor="text1"/>
          <w:sz w:val="24"/>
          <w:szCs w:val="24"/>
          <w:lang w:val="es-MX"/>
        </w:rPr>
        <w:t xml:space="preserve">: </w:t>
      </w:r>
      <w:r w:rsidR="00717ADB" w:rsidRPr="007D0AFE">
        <w:rPr>
          <w:rFonts w:ascii="Palatino Linotype" w:hAnsi="Palatino Linotype" w:cs="Times New Roman"/>
          <w:bCs/>
          <w:i/>
          <w:color w:val="000000" w:themeColor="text1"/>
          <w:sz w:val="24"/>
          <w:szCs w:val="24"/>
          <w:lang w:val="es-MX"/>
        </w:rPr>
        <w:t>“</w:t>
      </w:r>
      <w:hyperlink r:id="rId10" w:tgtFrame="_blank" w:history="1">
        <w:r w:rsidR="00717ADB" w:rsidRPr="007D0AFE">
          <w:rPr>
            <w:rStyle w:val="Hipervnculo"/>
            <w:rFonts w:ascii="Palatino Linotype" w:hAnsi="Palatino Linotype" w:cs="Times New Roman"/>
            <w:bCs/>
            <w:i/>
            <w:color w:val="000000" w:themeColor="text1"/>
            <w:sz w:val="24"/>
            <w:szCs w:val="24"/>
          </w:rPr>
          <w:t>671-29.pdf</w:t>
        </w:r>
      </w:hyperlink>
      <w:r w:rsidR="00717ADB" w:rsidRPr="007D0AFE">
        <w:rPr>
          <w:rFonts w:ascii="Palatino Linotype" w:hAnsi="Palatino Linotype" w:cs="Times New Roman"/>
          <w:bCs/>
          <w:i/>
          <w:color w:val="000000" w:themeColor="text1"/>
          <w:sz w:val="24"/>
          <w:szCs w:val="24"/>
          <w:lang w:val="es-MX"/>
        </w:rPr>
        <w:t>” y “</w:t>
      </w:r>
      <w:hyperlink r:id="rId11" w:history="1">
        <w:r w:rsidR="00717ADB" w:rsidRPr="007D0AFE">
          <w:rPr>
            <w:rStyle w:val="Hipervnculo"/>
            <w:rFonts w:ascii="Palatino Linotype" w:eastAsia="Times New Roman" w:hAnsi="Palatino Linotype"/>
            <w:i/>
            <w:color w:val="000000" w:themeColor="text1"/>
            <w:sz w:val="24"/>
            <w:szCs w:val="24"/>
          </w:rPr>
          <w:t>Respuesta del área 05147.pdf</w:t>
        </w:r>
      </w:hyperlink>
      <w:r w:rsidR="00717ADB" w:rsidRPr="007D0AFE">
        <w:rPr>
          <w:rFonts w:ascii="Palatino Linotype" w:eastAsia="Times New Roman" w:hAnsi="Palatino Linotype"/>
          <w:i/>
          <w:color w:val="000000" w:themeColor="text1"/>
          <w:sz w:val="24"/>
          <w:szCs w:val="24"/>
        </w:rPr>
        <w:t>”</w:t>
      </w:r>
      <w:r w:rsidR="00F7437B" w:rsidRPr="007D0AFE">
        <w:rPr>
          <w:rFonts w:ascii="Palatino Linotype" w:hAnsi="Palatino Linotype" w:cs="Times New Roman"/>
          <w:bCs/>
          <w:i/>
          <w:color w:val="000000" w:themeColor="text1"/>
          <w:sz w:val="24"/>
          <w:szCs w:val="24"/>
          <w:lang w:val="es-MX"/>
        </w:rPr>
        <w:t>,</w:t>
      </w:r>
      <w:r w:rsidR="00F7437B" w:rsidRPr="007D0AFE">
        <w:rPr>
          <w:rFonts w:ascii="Palatino Linotype" w:hAnsi="Palatino Linotype" w:cs="Times New Roman"/>
          <w:b/>
          <w:bCs/>
          <w:color w:val="000000" w:themeColor="text1"/>
          <w:sz w:val="24"/>
          <w:szCs w:val="24"/>
          <w:lang w:val="es-MX"/>
        </w:rPr>
        <w:t xml:space="preserve"> </w:t>
      </w:r>
      <w:r w:rsidR="004F57C7" w:rsidRPr="007D0AFE">
        <w:rPr>
          <w:rFonts w:ascii="Palatino Linotype" w:hAnsi="Palatino Linotype" w:cs="Times New Roman"/>
          <w:bCs/>
          <w:color w:val="000000" w:themeColor="text1"/>
          <w:sz w:val="24"/>
          <w:szCs w:val="24"/>
          <w:lang w:val="es-MX"/>
        </w:rPr>
        <w:t xml:space="preserve">mismos </w:t>
      </w:r>
      <w:r w:rsidR="00F7437B" w:rsidRPr="007D0AFE">
        <w:rPr>
          <w:rFonts w:ascii="Palatino Linotype" w:hAnsi="Palatino Linotype" w:cs="Times New Roman"/>
          <w:bCs/>
          <w:color w:val="000000" w:themeColor="text1"/>
          <w:sz w:val="24"/>
          <w:szCs w:val="24"/>
          <w:lang w:val="es-MX"/>
        </w:rPr>
        <w:t>que</w:t>
      </w:r>
      <w:r w:rsidR="00F7437B" w:rsidRPr="007D0AFE">
        <w:rPr>
          <w:rFonts w:ascii="Palatino Linotype" w:hAnsi="Palatino Linotype" w:cs="Times New Roman"/>
          <w:b/>
          <w:bCs/>
          <w:color w:val="000000" w:themeColor="text1"/>
          <w:sz w:val="24"/>
          <w:szCs w:val="24"/>
          <w:lang w:val="es-MX"/>
        </w:rPr>
        <w:t xml:space="preserve"> </w:t>
      </w:r>
      <w:r w:rsidR="00F7437B" w:rsidRPr="007D0AFE">
        <w:rPr>
          <w:rFonts w:ascii="Palatino Linotype" w:hAnsi="Palatino Linotype" w:cs="Times New Roman"/>
          <w:bCs/>
          <w:color w:val="000000" w:themeColor="text1"/>
          <w:sz w:val="24"/>
          <w:szCs w:val="24"/>
          <w:lang w:val="es-MX"/>
        </w:rPr>
        <w:t>fue</w:t>
      </w:r>
      <w:r w:rsidR="004F57C7" w:rsidRPr="007D0AFE">
        <w:rPr>
          <w:rFonts w:ascii="Palatino Linotype" w:hAnsi="Palatino Linotype" w:cs="Times New Roman"/>
          <w:bCs/>
          <w:color w:val="000000" w:themeColor="text1"/>
          <w:sz w:val="24"/>
          <w:szCs w:val="24"/>
          <w:lang w:val="es-MX"/>
        </w:rPr>
        <w:t>ron</w:t>
      </w:r>
      <w:r w:rsidR="00F7437B" w:rsidRPr="007D0AFE">
        <w:rPr>
          <w:rFonts w:ascii="Palatino Linotype" w:hAnsi="Palatino Linotype" w:cs="Times New Roman"/>
          <w:bCs/>
          <w:color w:val="000000" w:themeColor="text1"/>
          <w:sz w:val="24"/>
          <w:szCs w:val="24"/>
          <w:lang w:val="es-MX"/>
        </w:rPr>
        <w:t xml:space="preserve"> puesto</w:t>
      </w:r>
      <w:r w:rsidR="004F57C7" w:rsidRPr="007D0AFE">
        <w:rPr>
          <w:rFonts w:ascii="Palatino Linotype" w:hAnsi="Palatino Linotype" w:cs="Times New Roman"/>
          <w:bCs/>
          <w:color w:val="000000" w:themeColor="text1"/>
          <w:sz w:val="24"/>
          <w:szCs w:val="24"/>
          <w:lang w:val="es-MX"/>
        </w:rPr>
        <w:t>s</w:t>
      </w:r>
      <w:r w:rsidR="00F7437B" w:rsidRPr="007D0AFE">
        <w:rPr>
          <w:rFonts w:ascii="Palatino Linotype" w:hAnsi="Palatino Linotype" w:cs="Times New Roman"/>
          <w:bCs/>
          <w:color w:val="000000" w:themeColor="text1"/>
          <w:sz w:val="24"/>
          <w:szCs w:val="24"/>
          <w:lang w:val="es-MX"/>
        </w:rPr>
        <w:t xml:space="preserve"> a disposición de</w:t>
      </w:r>
      <w:r w:rsidR="004F57C7" w:rsidRPr="007D0AFE">
        <w:rPr>
          <w:rFonts w:ascii="Palatino Linotype" w:hAnsi="Palatino Linotype" w:cs="Times New Roman"/>
          <w:bCs/>
          <w:color w:val="000000" w:themeColor="text1"/>
          <w:sz w:val="24"/>
          <w:szCs w:val="24"/>
          <w:lang w:val="es-MX"/>
        </w:rPr>
        <w:t xml:space="preserve"> </w:t>
      </w:r>
      <w:r w:rsidR="00F7437B" w:rsidRPr="007D0AFE">
        <w:rPr>
          <w:rFonts w:ascii="Palatino Linotype" w:hAnsi="Palatino Linotype" w:cs="Times New Roman"/>
          <w:bCs/>
          <w:color w:val="000000" w:themeColor="text1"/>
          <w:sz w:val="24"/>
          <w:szCs w:val="24"/>
          <w:lang w:val="es-MX"/>
        </w:rPr>
        <w:t>l</w:t>
      </w:r>
      <w:r w:rsidR="004F57C7" w:rsidRPr="007D0AFE">
        <w:rPr>
          <w:rFonts w:ascii="Palatino Linotype" w:hAnsi="Palatino Linotype" w:cs="Times New Roman"/>
          <w:bCs/>
          <w:color w:val="000000" w:themeColor="text1"/>
          <w:sz w:val="24"/>
          <w:szCs w:val="24"/>
          <w:lang w:val="es-MX"/>
        </w:rPr>
        <w:t>a</w:t>
      </w:r>
      <w:r w:rsidR="00F7437B" w:rsidRPr="007D0AFE">
        <w:rPr>
          <w:rFonts w:ascii="Palatino Linotype" w:hAnsi="Palatino Linotype" w:cs="Times New Roman"/>
          <w:bCs/>
          <w:color w:val="000000" w:themeColor="text1"/>
          <w:sz w:val="24"/>
          <w:szCs w:val="24"/>
          <w:lang w:val="es-MX"/>
        </w:rPr>
        <w:t xml:space="preserve"> </w:t>
      </w:r>
      <w:r w:rsidR="00F7437B" w:rsidRPr="007D0AFE">
        <w:rPr>
          <w:rFonts w:ascii="Palatino Linotype" w:hAnsi="Palatino Linotype" w:cs="Times New Roman"/>
          <w:b/>
          <w:bCs/>
          <w:color w:val="000000" w:themeColor="text1"/>
          <w:sz w:val="24"/>
          <w:szCs w:val="24"/>
          <w:lang w:val="es-MX"/>
        </w:rPr>
        <w:t>RECURRENTE</w:t>
      </w:r>
      <w:r w:rsidR="00F7437B" w:rsidRPr="007D0AFE">
        <w:rPr>
          <w:rFonts w:ascii="Palatino Linotype" w:hAnsi="Palatino Linotype" w:cs="Times New Roman"/>
          <w:bCs/>
          <w:color w:val="000000" w:themeColor="text1"/>
          <w:sz w:val="24"/>
          <w:szCs w:val="24"/>
          <w:lang w:val="es-MX"/>
        </w:rPr>
        <w:t>, advirtiendo que su contenido</w:t>
      </w:r>
      <w:r w:rsidR="00BE5215" w:rsidRPr="007D0AFE">
        <w:rPr>
          <w:rFonts w:ascii="Palatino Linotype" w:hAnsi="Palatino Linotype"/>
          <w:color w:val="000000" w:themeColor="text1"/>
          <w:sz w:val="24"/>
          <w:szCs w:val="24"/>
        </w:rPr>
        <w:t xml:space="preserve"> en i</w:t>
      </w:r>
      <w:r w:rsidR="004F57C7" w:rsidRPr="007D0AFE">
        <w:rPr>
          <w:rFonts w:ascii="Palatino Linotype" w:hAnsi="Palatino Linotype"/>
          <w:color w:val="000000" w:themeColor="text1"/>
          <w:sz w:val="24"/>
          <w:szCs w:val="24"/>
        </w:rPr>
        <w:t>nf</w:t>
      </w:r>
      <w:r w:rsidR="00BE5215" w:rsidRPr="007D0AFE">
        <w:rPr>
          <w:rFonts w:ascii="Palatino Linotype" w:hAnsi="Palatino Linotype"/>
          <w:color w:val="000000" w:themeColor="text1"/>
          <w:sz w:val="24"/>
          <w:szCs w:val="24"/>
        </w:rPr>
        <w:t>orme j</w:t>
      </w:r>
      <w:r w:rsidR="004F57C7" w:rsidRPr="007D0AFE">
        <w:rPr>
          <w:rFonts w:ascii="Palatino Linotype" w:hAnsi="Palatino Linotype"/>
          <w:color w:val="000000" w:themeColor="text1"/>
          <w:sz w:val="24"/>
          <w:szCs w:val="24"/>
        </w:rPr>
        <w:t xml:space="preserve">ustificado, </w:t>
      </w:r>
      <w:r w:rsidR="00282023" w:rsidRPr="007D0AFE">
        <w:rPr>
          <w:rFonts w:ascii="Palatino Linotype" w:hAnsi="Palatino Linotype"/>
          <w:color w:val="000000" w:themeColor="text1"/>
          <w:sz w:val="24"/>
          <w:szCs w:val="24"/>
        </w:rPr>
        <w:t xml:space="preserve">complementa </w:t>
      </w:r>
      <w:r w:rsidR="00F7437B" w:rsidRPr="007D0AFE">
        <w:rPr>
          <w:rFonts w:ascii="Palatino Linotype" w:hAnsi="Palatino Linotype"/>
          <w:color w:val="000000" w:themeColor="text1"/>
          <w:sz w:val="24"/>
          <w:szCs w:val="24"/>
        </w:rPr>
        <w:t>su respuesta</w:t>
      </w:r>
      <w:r w:rsidR="00BE5215" w:rsidRPr="007D0AFE">
        <w:rPr>
          <w:rFonts w:ascii="Palatino Linotype" w:hAnsi="Palatino Linotype"/>
          <w:color w:val="000000" w:themeColor="text1"/>
          <w:sz w:val="24"/>
          <w:szCs w:val="24"/>
        </w:rPr>
        <w:t xml:space="preserve"> a dicha solicitud;</w:t>
      </w:r>
      <w:r w:rsidR="00F7437B" w:rsidRPr="007D0AFE">
        <w:rPr>
          <w:rFonts w:ascii="Palatino Linotype" w:hAnsi="Palatino Linotype"/>
          <w:color w:val="000000" w:themeColor="text1"/>
          <w:sz w:val="24"/>
          <w:szCs w:val="24"/>
        </w:rPr>
        <w:t xml:space="preserve"> siendo</w:t>
      </w:r>
      <w:r w:rsidR="00282023" w:rsidRPr="007D0AFE">
        <w:rPr>
          <w:rFonts w:ascii="Palatino Linotype" w:hAnsi="Palatino Linotype"/>
          <w:color w:val="000000" w:themeColor="text1"/>
          <w:sz w:val="24"/>
          <w:szCs w:val="24"/>
        </w:rPr>
        <w:t xml:space="preserve"> aun</w:t>
      </w:r>
      <w:r w:rsidR="00F7437B" w:rsidRPr="007D0AFE">
        <w:rPr>
          <w:rFonts w:ascii="Palatino Linotype" w:hAnsi="Palatino Linotype"/>
          <w:color w:val="000000" w:themeColor="text1"/>
          <w:sz w:val="24"/>
          <w:szCs w:val="24"/>
        </w:rPr>
        <w:t xml:space="preserve"> así el no colmar</w:t>
      </w:r>
      <w:r w:rsidR="00717ADB" w:rsidRPr="007D0AFE">
        <w:rPr>
          <w:rFonts w:ascii="Palatino Linotype" w:hAnsi="Palatino Linotype"/>
          <w:color w:val="000000" w:themeColor="text1"/>
          <w:sz w:val="24"/>
          <w:szCs w:val="24"/>
        </w:rPr>
        <w:t xml:space="preserve"> </w:t>
      </w:r>
      <w:r w:rsidR="00494513" w:rsidRPr="007D0AFE">
        <w:rPr>
          <w:rFonts w:ascii="Palatino Linotype" w:hAnsi="Palatino Linotype"/>
          <w:color w:val="000000" w:themeColor="text1"/>
          <w:sz w:val="24"/>
          <w:szCs w:val="24"/>
        </w:rPr>
        <w:t>por completo el</w:t>
      </w:r>
      <w:r w:rsidR="00F7437B" w:rsidRPr="007D0AFE">
        <w:rPr>
          <w:rFonts w:ascii="Palatino Linotype" w:hAnsi="Palatino Linotype"/>
          <w:color w:val="000000" w:themeColor="text1"/>
          <w:sz w:val="24"/>
          <w:szCs w:val="24"/>
        </w:rPr>
        <w:t xml:space="preserve"> derecho de acceso a la información pública a</w:t>
      </w:r>
      <w:r w:rsidR="00717ADB" w:rsidRPr="007D0AFE">
        <w:rPr>
          <w:rFonts w:ascii="Palatino Linotype" w:hAnsi="Palatino Linotype"/>
          <w:color w:val="000000" w:themeColor="text1"/>
          <w:sz w:val="24"/>
          <w:szCs w:val="24"/>
        </w:rPr>
        <w:t xml:space="preserve"> </w:t>
      </w:r>
      <w:r w:rsidR="00F7437B" w:rsidRPr="007D0AFE">
        <w:rPr>
          <w:rFonts w:ascii="Palatino Linotype" w:hAnsi="Palatino Linotype"/>
          <w:color w:val="000000" w:themeColor="text1"/>
          <w:sz w:val="24"/>
          <w:szCs w:val="24"/>
        </w:rPr>
        <w:t>l</w:t>
      </w:r>
      <w:r w:rsidR="00717ADB" w:rsidRPr="007D0AFE">
        <w:rPr>
          <w:rFonts w:ascii="Palatino Linotype" w:hAnsi="Palatino Linotype"/>
          <w:color w:val="000000" w:themeColor="text1"/>
          <w:sz w:val="24"/>
          <w:szCs w:val="24"/>
        </w:rPr>
        <w:t>a</w:t>
      </w:r>
      <w:r w:rsidR="00F7437B" w:rsidRPr="007D0AFE">
        <w:rPr>
          <w:rFonts w:ascii="Palatino Linotype" w:hAnsi="Palatino Linotype"/>
          <w:color w:val="000000" w:themeColor="text1"/>
          <w:sz w:val="24"/>
          <w:szCs w:val="24"/>
        </w:rPr>
        <w:t xml:space="preserve"> particular solicitante</w:t>
      </w:r>
      <w:r w:rsidR="00DD4BF9" w:rsidRPr="007D0AFE">
        <w:rPr>
          <w:rFonts w:ascii="Palatino Linotype" w:hAnsi="Palatino Linotype"/>
          <w:color w:val="000000" w:themeColor="text1"/>
          <w:sz w:val="24"/>
          <w:szCs w:val="24"/>
        </w:rPr>
        <w:t xml:space="preserve"> como se analizará a continuación</w:t>
      </w:r>
      <w:r w:rsidR="00F7437B" w:rsidRPr="007D0AFE">
        <w:rPr>
          <w:rFonts w:ascii="Palatino Linotype" w:hAnsi="Palatino Linotype"/>
          <w:color w:val="000000" w:themeColor="text1"/>
          <w:sz w:val="24"/>
          <w:szCs w:val="24"/>
        </w:rPr>
        <w:t>.</w:t>
      </w:r>
    </w:p>
    <w:p w14:paraId="16246BA0" w14:textId="77777777" w:rsidR="00282023" w:rsidRPr="007D0AFE" w:rsidRDefault="00282023" w:rsidP="00F7437B">
      <w:pPr>
        <w:spacing w:after="0" w:line="360" w:lineRule="auto"/>
        <w:jc w:val="both"/>
        <w:rPr>
          <w:rFonts w:ascii="Palatino Linotype" w:hAnsi="Palatino Linotype"/>
          <w:color w:val="000000" w:themeColor="text1"/>
          <w:sz w:val="24"/>
          <w:szCs w:val="24"/>
        </w:rPr>
      </w:pPr>
    </w:p>
    <w:p w14:paraId="079A9EEA" w14:textId="06CD16DA" w:rsidR="00282023" w:rsidRPr="007D0AFE" w:rsidRDefault="00282023" w:rsidP="00282023">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lastRenderedPageBreak/>
        <w:t xml:space="preserve">Así, es menester compulsar la información proporcionada por </w:t>
      </w:r>
      <w:r w:rsidRPr="007D0AFE">
        <w:rPr>
          <w:rFonts w:ascii="Palatino Linotype" w:hAnsi="Palatino Linotype"/>
          <w:b/>
          <w:color w:val="000000" w:themeColor="text1"/>
          <w:sz w:val="24"/>
          <w:szCs w:val="24"/>
          <w:lang w:val="es-MX"/>
        </w:rPr>
        <w:t>EL</w:t>
      </w:r>
      <w:r w:rsidRPr="007D0AFE">
        <w:rPr>
          <w:rFonts w:ascii="Palatino Linotype" w:hAnsi="Palatino Linotype"/>
          <w:color w:val="000000" w:themeColor="text1"/>
          <w:sz w:val="24"/>
          <w:szCs w:val="24"/>
          <w:lang w:val="es-MX"/>
        </w:rPr>
        <w:t xml:space="preserve"> </w:t>
      </w:r>
      <w:r w:rsidRPr="007D0AFE">
        <w:rPr>
          <w:rFonts w:ascii="Palatino Linotype" w:hAnsi="Palatino Linotype"/>
          <w:b/>
          <w:color w:val="000000" w:themeColor="text1"/>
          <w:sz w:val="24"/>
          <w:szCs w:val="24"/>
          <w:lang w:val="es-MX"/>
        </w:rPr>
        <w:t>SUJETO OBLIGADO,</w:t>
      </w:r>
      <w:r w:rsidRPr="007D0AFE">
        <w:rPr>
          <w:rFonts w:ascii="Palatino Linotype" w:hAnsi="Palatino Linotype"/>
          <w:color w:val="000000" w:themeColor="text1"/>
          <w:sz w:val="24"/>
          <w:szCs w:val="24"/>
          <w:lang w:val="es-MX"/>
        </w:rPr>
        <w:t xml:space="preserve"> con el objeto d</w:t>
      </w:r>
      <w:r w:rsidR="00BE5215" w:rsidRPr="007D0AFE">
        <w:rPr>
          <w:rFonts w:ascii="Palatino Linotype" w:hAnsi="Palatino Linotype"/>
          <w:color w:val="000000" w:themeColor="text1"/>
          <w:sz w:val="24"/>
          <w:szCs w:val="24"/>
          <w:lang w:val="es-MX"/>
        </w:rPr>
        <w:t>e identificar qué rubros de la solicitud</w:t>
      </w:r>
      <w:r w:rsidRPr="007D0AFE">
        <w:rPr>
          <w:rFonts w:ascii="Palatino Linotype" w:hAnsi="Palatino Linotype"/>
          <w:color w:val="000000" w:themeColor="text1"/>
          <w:sz w:val="24"/>
          <w:szCs w:val="24"/>
          <w:lang w:val="es-MX"/>
        </w:rPr>
        <w:t xml:space="preserve"> q</w:t>
      </w:r>
      <w:r w:rsidR="00BE5215" w:rsidRPr="007D0AFE">
        <w:rPr>
          <w:rFonts w:ascii="Palatino Linotype" w:hAnsi="Palatino Linotype"/>
          <w:color w:val="000000" w:themeColor="text1"/>
          <w:sz w:val="24"/>
          <w:szCs w:val="24"/>
          <w:lang w:val="es-MX"/>
        </w:rPr>
        <w:t>uedaron colmados a partir de la respuesta e informe justificado</w:t>
      </w:r>
      <w:r w:rsidRPr="007D0AFE">
        <w:rPr>
          <w:rFonts w:ascii="Palatino Linotype" w:hAnsi="Palatino Linotype"/>
          <w:color w:val="000000" w:themeColor="text1"/>
          <w:sz w:val="24"/>
          <w:szCs w:val="24"/>
          <w:lang w:val="es-MX"/>
        </w:rPr>
        <w:t>; por lo que, se adjunta para mayor claridad el cuadro siguiente:</w:t>
      </w:r>
    </w:p>
    <w:p w14:paraId="14ACEB8B" w14:textId="77777777" w:rsidR="00BF50C3" w:rsidRPr="007D0AFE" w:rsidRDefault="00BF50C3" w:rsidP="00282023">
      <w:pPr>
        <w:spacing w:after="0" w:line="360" w:lineRule="auto"/>
        <w:jc w:val="both"/>
        <w:rPr>
          <w:rFonts w:ascii="Palatino Linotype" w:hAnsi="Palatino Linotype"/>
          <w:color w:val="000000" w:themeColor="text1"/>
          <w:sz w:val="24"/>
          <w:szCs w:val="24"/>
          <w:lang w:val="es-MX"/>
        </w:rPr>
      </w:pPr>
    </w:p>
    <w:tbl>
      <w:tblPr>
        <w:tblStyle w:val="Tablaconcuadrcula"/>
        <w:tblW w:w="0" w:type="auto"/>
        <w:tblLook w:val="04A0" w:firstRow="1" w:lastRow="0" w:firstColumn="1" w:lastColumn="0" w:noHBand="0" w:noVBand="1"/>
      </w:tblPr>
      <w:tblGrid>
        <w:gridCol w:w="2557"/>
        <w:gridCol w:w="2823"/>
        <w:gridCol w:w="2645"/>
        <w:gridCol w:w="1029"/>
      </w:tblGrid>
      <w:tr w:rsidR="007D0AFE" w:rsidRPr="007D0AFE" w14:paraId="7F671819" w14:textId="77777777" w:rsidTr="00A21529">
        <w:tc>
          <w:tcPr>
            <w:tcW w:w="2557" w:type="dxa"/>
          </w:tcPr>
          <w:p w14:paraId="31AEC8B4" w14:textId="1CA54CB5" w:rsidR="001359F7" w:rsidRPr="007D0AFE" w:rsidRDefault="00AF4B02" w:rsidP="00AF4B02">
            <w:pPr>
              <w:spacing w:after="0" w:line="240" w:lineRule="auto"/>
              <w:jc w:val="center"/>
              <w:rPr>
                <w:rFonts w:ascii="Palatino Linotype" w:hAnsi="Palatino Linotype"/>
                <w:b/>
                <w:color w:val="000000" w:themeColor="text1"/>
                <w:lang w:val="es-MX"/>
              </w:rPr>
            </w:pPr>
            <w:r w:rsidRPr="007D0AFE">
              <w:rPr>
                <w:rFonts w:ascii="Palatino Linotype" w:hAnsi="Palatino Linotype"/>
                <w:b/>
                <w:color w:val="000000" w:themeColor="text1"/>
                <w:lang w:val="es-MX"/>
              </w:rPr>
              <w:t xml:space="preserve">Solictud </w:t>
            </w:r>
            <w:r w:rsidR="001359F7" w:rsidRPr="007D0AFE">
              <w:rPr>
                <w:rFonts w:ascii="Palatino Linotype" w:hAnsi="Palatino Linotype" w:cs="Arial"/>
                <w:b/>
                <w:bCs/>
                <w:color w:val="000000" w:themeColor="text1"/>
              </w:rPr>
              <w:t>00671/ECATEPEC/IP/2020</w:t>
            </w:r>
          </w:p>
        </w:tc>
        <w:tc>
          <w:tcPr>
            <w:tcW w:w="2823" w:type="dxa"/>
          </w:tcPr>
          <w:p w14:paraId="195679E2" w14:textId="671FDDCA" w:rsidR="001359F7" w:rsidRPr="007D0AFE" w:rsidRDefault="001359F7" w:rsidP="00577E3E">
            <w:pPr>
              <w:spacing w:after="0" w:line="240" w:lineRule="auto"/>
              <w:jc w:val="center"/>
              <w:rPr>
                <w:rFonts w:ascii="Palatino Linotype" w:hAnsi="Palatino Linotype"/>
                <w:b/>
                <w:color w:val="000000" w:themeColor="text1"/>
                <w:lang w:val="es-MX"/>
              </w:rPr>
            </w:pPr>
            <w:r w:rsidRPr="007D0AFE">
              <w:rPr>
                <w:rFonts w:ascii="Palatino Linotype" w:hAnsi="Palatino Linotype"/>
                <w:b/>
                <w:color w:val="000000" w:themeColor="text1"/>
                <w:lang w:val="es-MX"/>
              </w:rPr>
              <w:t xml:space="preserve">Repuesta </w:t>
            </w:r>
          </w:p>
        </w:tc>
        <w:tc>
          <w:tcPr>
            <w:tcW w:w="2645" w:type="dxa"/>
          </w:tcPr>
          <w:p w14:paraId="258E9A6F" w14:textId="2EAA66D7" w:rsidR="001359F7" w:rsidRPr="007D0AFE" w:rsidRDefault="001359F7" w:rsidP="00AF4B02">
            <w:pPr>
              <w:spacing w:after="0" w:line="240" w:lineRule="auto"/>
              <w:jc w:val="center"/>
              <w:rPr>
                <w:rFonts w:ascii="Palatino Linotype" w:hAnsi="Palatino Linotype"/>
                <w:b/>
                <w:color w:val="000000" w:themeColor="text1"/>
                <w:lang w:val="es-MX"/>
              </w:rPr>
            </w:pPr>
            <w:r w:rsidRPr="007D0AFE">
              <w:rPr>
                <w:rFonts w:ascii="Palatino Linotype" w:hAnsi="Palatino Linotype"/>
                <w:b/>
                <w:color w:val="000000" w:themeColor="text1"/>
                <w:lang w:val="es-MX"/>
              </w:rPr>
              <w:t>Informe Justificado</w:t>
            </w:r>
          </w:p>
        </w:tc>
        <w:tc>
          <w:tcPr>
            <w:tcW w:w="1029" w:type="dxa"/>
          </w:tcPr>
          <w:p w14:paraId="6AC76B2A" w14:textId="7113EA90" w:rsidR="001359F7" w:rsidRPr="007D0AFE" w:rsidRDefault="001359F7" w:rsidP="00AF4B02">
            <w:pPr>
              <w:spacing w:after="0" w:line="240" w:lineRule="auto"/>
              <w:jc w:val="center"/>
              <w:rPr>
                <w:rFonts w:ascii="Palatino Linotype" w:hAnsi="Palatino Linotype"/>
                <w:b/>
                <w:color w:val="000000" w:themeColor="text1"/>
                <w:lang w:val="es-MX"/>
              </w:rPr>
            </w:pPr>
            <w:r w:rsidRPr="007D0AFE">
              <w:rPr>
                <w:rFonts w:ascii="Palatino Linotype" w:hAnsi="Palatino Linotype"/>
                <w:b/>
                <w:color w:val="000000" w:themeColor="text1"/>
                <w:lang w:val="es-MX"/>
              </w:rPr>
              <w:t>Colma</w:t>
            </w:r>
          </w:p>
        </w:tc>
      </w:tr>
      <w:tr w:rsidR="007D0AFE" w:rsidRPr="007D0AFE" w14:paraId="2BF6A2DA" w14:textId="77777777" w:rsidTr="00A21529">
        <w:tc>
          <w:tcPr>
            <w:tcW w:w="2557" w:type="dxa"/>
          </w:tcPr>
          <w:p w14:paraId="31148260" w14:textId="6E6C5F09"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i/>
                <w:color w:val="000000" w:themeColor="text1"/>
              </w:rPr>
              <w:t>¿</w:t>
            </w:r>
            <w:r w:rsidRPr="007D0AFE">
              <w:rPr>
                <w:rFonts w:ascii="Palatino Linotype" w:hAnsi="Palatino Linotype" w:cs="Arial"/>
                <w:color w:val="000000" w:themeColor="text1"/>
              </w:rPr>
              <w:t>Quiénes son las personas encargadas de dar el cuidado al jardín botánico del parque?</w:t>
            </w:r>
          </w:p>
        </w:tc>
        <w:tc>
          <w:tcPr>
            <w:tcW w:w="2823" w:type="dxa"/>
          </w:tcPr>
          <w:p w14:paraId="7ADA6A1F" w14:textId="2C104417" w:rsidR="00FF7E62" w:rsidRPr="007D0AFE" w:rsidRDefault="00FF7E62"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pronucnió al respecto.</w:t>
            </w:r>
          </w:p>
        </w:tc>
        <w:tc>
          <w:tcPr>
            <w:tcW w:w="2645" w:type="dxa"/>
          </w:tcPr>
          <w:p w14:paraId="282631E1" w14:textId="069253B8" w:rsidR="00FF7E62" w:rsidRPr="007D0AFE" w:rsidRDefault="00577E3E" w:rsidP="00A20F82">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Hizo entrega del formato denominado</w:t>
            </w:r>
            <w:r w:rsidRPr="007D0AFE">
              <w:rPr>
                <w:rFonts w:ascii="Palatino Linotype" w:hAnsi="Palatino Linotype" w:cs="Arial"/>
                <w:bCs/>
                <w:i/>
                <w:color w:val="000000" w:themeColor="text1"/>
                <w:u w:val="single"/>
                <w:lang w:val="es-MX"/>
              </w:rPr>
              <w:t>“</w:t>
            </w:r>
            <w:hyperlink r:id="rId12" w:history="1">
              <w:r w:rsidRPr="007D0AFE">
                <w:rPr>
                  <w:rStyle w:val="Hipervnculo"/>
                  <w:rFonts w:ascii="Palatino Linotype" w:hAnsi="Palatino Linotype" w:cs="Arial"/>
                  <w:bCs/>
                  <w:i/>
                  <w:color w:val="000000" w:themeColor="text1"/>
                </w:rPr>
                <w:t>Respuesta del área 05147.pdf</w:t>
              </w:r>
            </w:hyperlink>
            <w:r w:rsidRPr="007D0AFE">
              <w:rPr>
                <w:rFonts w:ascii="Palatino Linotype" w:hAnsi="Palatino Linotype" w:cs="Arial"/>
                <w:bCs/>
                <w:i/>
                <w:color w:val="000000" w:themeColor="text1"/>
                <w:lang w:val="es-MX"/>
              </w:rPr>
              <w:t xml:space="preserve">, </w:t>
            </w:r>
            <w:r w:rsidRPr="007D0AFE">
              <w:rPr>
                <w:rFonts w:ascii="Palatino Linotype" w:hAnsi="Palatino Linotype" w:cs="Arial"/>
                <w:color w:val="000000" w:themeColor="text1"/>
              </w:rPr>
              <w:t xml:space="preserve">mediante el cual responde que </w:t>
            </w:r>
            <w:r w:rsidR="00A20F82" w:rsidRPr="007D0AFE">
              <w:rPr>
                <w:rFonts w:ascii="Palatino Linotype" w:hAnsi="Palatino Linotype" w:cs="Arial"/>
                <w:bCs/>
                <w:color w:val="000000" w:themeColor="text1"/>
              </w:rPr>
              <w:t>es</w:t>
            </w:r>
            <w:r w:rsidR="00052F8C" w:rsidRPr="007D0AFE">
              <w:rPr>
                <w:rFonts w:ascii="Palatino Linotype" w:hAnsi="Palatino Linotype" w:cs="Arial"/>
                <w:bCs/>
                <w:color w:val="000000" w:themeColor="text1"/>
              </w:rPr>
              <w:t xml:space="preserve"> competencia de la Coordinación General de Conservación Ecológica perteneciente a la </w:t>
            </w:r>
            <w:r w:rsidR="00A20F82" w:rsidRPr="007D0AFE">
              <w:rPr>
                <w:rFonts w:ascii="Palatino Linotype" w:hAnsi="Palatino Linotype" w:cs="Arial"/>
                <w:bCs/>
                <w:color w:val="000000" w:themeColor="text1"/>
              </w:rPr>
              <w:t>Secretarí</w:t>
            </w:r>
            <w:r w:rsidR="00052F8C" w:rsidRPr="007D0AFE">
              <w:rPr>
                <w:rFonts w:ascii="Palatino Linotype" w:hAnsi="Palatino Linotype" w:cs="Arial"/>
                <w:bCs/>
                <w:color w:val="000000" w:themeColor="text1"/>
              </w:rPr>
              <w:t>a de Medio Ambiente del Gobierno de Estado de México, ya que no pertenece al</w:t>
            </w:r>
            <w:r w:rsidR="00052F8C" w:rsidRPr="007D0AFE">
              <w:rPr>
                <w:rFonts w:ascii="Palatino Linotype" w:hAnsi="Palatino Linotype" w:cs="Arial"/>
                <w:b/>
                <w:bCs/>
                <w:color w:val="000000" w:themeColor="text1"/>
              </w:rPr>
              <w:t xml:space="preserve"> </w:t>
            </w:r>
            <w:r w:rsidR="00052F8C" w:rsidRPr="007D0AFE">
              <w:rPr>
                <w:rFonts w:ascii="Palatino Linotype" w:hAnsi="Palatino Linotype" w:cs="Arial"/>
                <w:color w:val="000000" w:themeColor="text1"/>
              </w:rPr>
              <w:t xml:space="preserve">Parque Ecológico </w:t>
            </w:r>
            <w:proofErr w:type="spellStart"/>
            <w:r w:rsidR="00052F8C" w:rsidRPr="007D0AFE">
              <w:rPr>
                <w:rFonts w:ascii="Palatino Linotype" w:hAnsi="Palatino Linotype" w:cs="Arial"/>
                <w:color w:val="000000" w:themeColor="text1"/>
              </w:rPr>
              <w:t>Ehécatl</w:t>
            </w:r>
            <w:proofErr w:type="spellEnd"/>
            <w:r w:rsidR="00A20F82" w:rsidRPr="007D0AFE">
              <w:rPr>
                <w:rFonts w:ascii="Palatino Linotype" w:hAnsi="Palatino Linotype" w:cs="Arial"/>
                <w:color w:val="000000" w:themeColor="text1"/>
              </w:rPr>
              <w:t>,</w:t>
            </w:r>
            <w:r w:rsidR="00052F8C" w:rsidRPr="007D0AFE">
              <w:rPr>
                <w:rFonts w:ascii="Palatino Linotype" w:hAnsi="Palatino Linotype" w:cs="Arial"/>
                <w:color w:val="000000" w:themeColor="text1"/>
              </w:rPr>
              <w:t xml:space="preserve"> el Jardín </w:t>
            </w:r>
            <w:r w:rsidR="00052F8C" w:rsidRPr="007D0AFE">
              <w:rPr>
                <w:rFonts w:ascii="Palatino Linotype" w:hAnsi="Palatino Linotype" w:cs="Arial"/>
                <w:bCs/>
                <w:color w:val="000000" w:themeColor="text1"/>
              </w:rPr>
              <w:t>Botánico.</w:t>
            </w:r>
          </w:p>
        </w:tc>
        <w:tc>
          <w:tcPr>
            <w:tcW w:w="1029" w:type="dxa"/>
          </w:tcPr>
          <w:p w14:paraId="5C546013" w14:textId="0D066D7A"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No</w:t>
            </w:r>
          </w:p>
        </w:tc>
      </w:tr>
      <w:tr w:rsidR="007D0AFE" w:rsidRPr="007D0AFE" w14:paraId="6D6B87EF" w14:textId="77777777" w:rsidTr="00A21529">
        <w:tc>
          <w:tcPr>
            <w:tcW w:w="2557" w:type="dxa"/>
          </w:tcPr>
          <w:p w14:paraId="2FD258E4" w14:textId="4E86DF2B"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¿Cuántos y cuáles son los tipos de plantas con los que cuenta el jardín botánico?</w:t>
            </w:r>
          </w:p>
        </w:tc>
        <w:tc>
          <w:tcPr>
            <w:tcW w:w="2823" w:type="dxa"/>
          </w:tcPr>
          <w:p w14:paraId="33A8F88C" w14:textId="79385D00" w:rsidR="00FF7E62" w:rsidRPr="007D0AFE" w:rsidRDefault="00FF7E62"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pronucnió al respecto</w:t>
            </w:r>
          </w:p>
        </w:tc>
        <w:tc>
          <w:tcPr>
            <w:tcW w:w="2645" w:type="dxa"/>
          </w:tcPr>
          <w:p w14:paraId="7453E4E7" w14:textId="074043F5" w:rsidR="00FF7E62" w:rsidRPr="007D0AFE" w:rsidRDefault="00A81D3F" w:rsidP="00A20F82">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Hizo entrega del formato denominado</w:t>
            </w:r>
            <w:r w:rsidRPr="007D0AFE">
              <w:rPr>
                <w:rFonts w:ascii="Palatino Linotype" w:hAnsi="Palatino Linotype" w:cs="Arial"/>
                <w:bCs/>
                <w:i/>
                <w:color w:val="000000" w:themeColor="text1"/>
                <w:u w:val="single"/>
                <w:lang w:val="es-MX"/>
              </w:rPr>
              <w:t>“</w:t>
            </w:r>
            <w:hyperlink r:id="rId13" w:history="1">
              <w:r w:rsidRPr="007D0AFE">
                <w:rPr>
                  <w:rStyle w:val="Hipervnculo"/>
                  <w:rFonts w:ascii="Palatino Linotype" w:hAnsi="Palatino Linotype" w:cs="Arial"/>
                  <w:bCs/>
                  <w:i/>
                  <w:color w:val="000000" w:themeColor="text1"/>
                </w:rPr>
                <w:t>Respuesta del área 05147.pdf</w:t>
              </w:r>
            </w:hyperlink>
            <w:r w:rsidRPr="007D0AFE">
              <w:rPr>
                <w:rFonts w:ascii="Palatino Linotype" w:hAnsi="Palatino Linotype" w:cs="Arial"/>
                <w:bCs/>
                <w:i/>
                <w:color w:val="000000" w:themeColor="text1"/>
                <w:lang w:val="es-MX"/>
              </w:rPr>
              <w:t xml:space="preserve">, </w:t>
            </w:r>
            <w:r w:rsidRPr="007D0AFE">
              <w:rPr>
                <w:rFonts w:ascii="Palatino Linotype" w:hAnsi="Palatino Linotype" w:cs="Arial"/>
                <w:color w:val="000000" w:themeColor="text1"/>
              </w:rPr>
              <w:t xml:space="preserve">mediante el cual responde que </w:t>
            </w:r>
            <w:r w:rsidRPr="007D0AFE">
              <w:rPr>
                <w:rFonts w:ascii="Palatino Linotype" w:hAnsi="Palatino Linotype" w:cs="Arial"/>
                <w:bCs/>
                <w:color w:val="000000" w:themeColor="text1"/>
              </w:rPr>
              <w:t>es competencia de la Coordinación General de Conservación Ecológica perteneciente a la Secretaría de Medio Ambiente del Gobierno de Estado de México, ya que no pertenece al</w:t>
            </w:r>
            <w:r w:rsidRPr="007D0AFE">
              <w:rPr>
                <w:rFonts w:ascii="Palatino Linotype" w:hAnsi="Palatino Linotype" w:cs="Arial"/>
                <w:b/>
                <w:bCs/>
                <w:color w:val="000000" w:themeColor="text1"/>
              </w:rPr>
              <w:t xml:space="preserve"> </w:t>
            </w:r>
            <w:r w:rsidRPr="007D0AFE">
              <w:rPr>
                <w:rFonts w:ascii="Palatino Linotype" w:hAnsi="Palatino Linotype" w:cs="Arial"/>
                <w:color w:val="000000" w:themeColor="text1"/>
              </w:rPr>
              <w:t xml:space="preserve">Parque Ecológico </w:t>
            </w:r>
            <w:proofErr w:type="spellStart"/>
            <w:r w:rsidRPr="007D0AFE">
              <w:rPr>
                <w:rFonts w:ascii="Palatino Linotype" w:hAnsi="Palatino Linotype" w:cs="Arial"/>
                <w:color w:val="000000" w:themeColor="text1"/>
              </w:rPr>
              <w:t>Ehécatl</w:t>
            </w:r>
            <w:proofErr w:type="spellEnd"/>
            <w:r w:rsidRPr="007D0AFE">
              <w:rPr>
                <w:rFonts w:ascii="Palatino Linotype" w:hAnsi="Palatino Linotype" w:cs="Arial"/>
                <w:color w:val="000000" w:themeColor="text1"/>
              </w:rPr>
              <w:t xml:space="preserve">, el Jardín </w:t>
            </w:r>
            <w:r w:rsidRPr="007D0AFE">
              <w:rPr>
                <w:rFonts w:ascii="Palatino Linotype" w:hAnsi="Palatino Linotype" w:cs="Arial"/>
                <w:bCs/>
                <w:color w:val="000000" w:themeColor="text1"/>
              </w:rPr>
              <w:t>Botánico.</w:t>
            </w:r>
          </w:p>
        </w:tc>
        <w:tc>
          <w:tcPr>
            <w:tcW w:w="1029" w:type="dxa"/>
          </w:tcPr>
          <w:p w14:paraId="51816E26" w14:textId="4FCDDE2F"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No</w:t>
            </w:r>
          </w:p>
        </w:tc>
      </w:tr>
      <w:tr w:rsidR="007D0AFE" w:rsidRPr="007D0AFE" w14:paraId="6864BB4E" w14:textId="77777777" w:rsidTr="00A21529">
        <w:tc>
          <w:tcPr>
            <w:tcW w:w="2557" w:type="dxa"/>
          </w:tcPr>
          <w:p w14:paraId="514ADDC0" w14:textId="272C5B0D"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 xml:space="preserve">¿Cuáles son los cuidados que se le da al jardín botánico del </w:t>
            </w:r>
            <w:r w:rsidRPr="007D0AFE">
              <w:rPr>
                <w:rFonts w:ascii="Palatino Linotype" w:hAnsi="Palatino Linotype" w:cs="Arial"/>
                <w:color w:val="000000" w:themeColor="text1"/>
              </w:rPr>
              <w:lastRenderedPageBreak/>
              <w:t>parque?</w:t>
            </w:r>
          </w:p>
        </w:tc>
        <w:tc>
          <w:tcPr>
            <w:tcW w:w="2823" w:type="dxa"/>
          </w:tcPr>
          <w:p w14:paraId="4029E764" w14:textId="0254B101" w:rsidR="00FF7E62" w:rsidRPr="007D0AFE" w:rsidRDefault="00FF7E62"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lastRenderedPageBreak/>
              <w:t>No se pronucnió al respecto</w:t>
            </w:r>
          </w:p>
        </w:tc>
        <w:tc>
          <w:tcPr>
            <w:tcW w:w="2645" w:type="dxa"/>
          </w:tcPr>
          <w:p w14:paraId="229EBC99" w14:textId="6FBAB45F" w:rsidR="00FF7E62" w:rsidRPr="007D0AFE" w:rsidRDefault="00A81D3F" w:rsidP="00A81D3F">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Hizo entrega del formato denominado</w:t>
            </w:r>
            <w:r w:rsidRPr="007D0AFE">
              <w:rPr>
                <w:rFonts w:ascii="Palatino Linotype" w:hAnsi="Palatino Linotype" w:cs="Arial"/>
                <w:bCs/>
                <w:i/>
                <w:color w:val="000000" w:themeColor="text1"/>
                <w:u w:val="single"/>
                <w:lang w:val="es-MX"/>
              </w:rPr>
              <w:t>“</w:t>
            </w:r>
            <w:hyperlink r:id="rId14" w:history="1">
              <w:r w:rsidRPr="007D0AFE">
                <w:rPr>
                  <w:rStyle w:val="Hipervnculo"/>
                  <w:rFonts w:ascii="Palatino Linotype" w:hAnsi="Palatino Linotype" w:cs="Arial"/>
                  <w:bCs/>
                  <w:i/>
                  <w:color w:val="000000" w:themeColor="text1"/>
                </w:rPr>
                <w:t>Respuesta del área 05147.pdf</w:t>
              </w:r>
            </w:hyperlink>
            <w:r w:rsidRPr="007D0AFE">
              <w:rPr>
                <w:rFonts w:ascii="Palatino Linotype" w:hAnsi="Palatino Linotype" w:cs="Arial"/>
                <w:bCs/>
                <w:i/>
                <w:color w:val="000000" w:themeColor="text1"/>
                <w:lang w:val="es-MX"/>
              </w:rPr>
              <w:t xml:space="preserve">, </w:t>
            </w:r>
            <w:r w:rsidRPr="007D0AFE">
              <w:rPr>
                <w:rFonts w:ascii="Palatino Linotype" w:hAnsi="Palatino Linotype" w:cs="Arial"/>
                <w:color w:val="000000" w:themeColor="text1"/>
              </w:rPr>
              <w:t xml:space="preserve">mediante el </w:t>
            </w:r>
            <w:r w:rsidRPr="007D0AFE">
              <w:rPr>
                <w:rFonts w:ascii="Palatino Linotype" w:hAnsi="Palatino Linotype" w:cs="Arial"/>
                <w:color w:val="000000" w:themeColor="text1"/>
              </w:rPr>
              <w:lastRenderedPageBreak/>
              <w:t xml:space="preserve">cual responde que </w:t>
            </w:r>
            <w:r w:rsidRPr="007D0AFE">
              <w:rPr>
                <w:rFonts w:ascii="Palatino Linotype" w:hAnsi="Palatino Linotype" w:cs="Arial"/>
                <w:bCs/>
                <w:color w:val="000000" w:themeColor="text1"/>
              </w:rPr>
              <w:t>es competencia de la Coordinación General de Conservación Ecológica perteneciente a la Secretaría de Medio Ambiente del Gobierno de Estado de México, ya que no pertenece al</w:t>
            </w:r>
            <w:r w:rsidRPr="007D0AFE">
              <w:rPr>
                <w:rFonts w:ascii="Palatino Linotype" w:hAnsi="Palatino Linotype" w:cs="Arial"/>
                <w:b/>
                <w:bCs/>
                <w:color w:val="000000" w:themeColor="text1"/>
              </w:rPr>
              <w:t xml:space="preserve"> </w:t>
            </w:r>
            <w:r w:rsidRPr="007D0AFE">
              <w:rPr>
                <w:rFonts w:ascii="Palatino Linotype" w:hAnsi="Palatino Linotype" w:cs="Arial"/>
                <w:color w:val="000000" w:themeColor="text1"/>
              </w:rPr>
              <w:t xml:space="preserve">Parque Ecológico </w:t>
            </w:r>
            <w:proofErr w:type="spellStart"/>
            <w:r w:rsidRPr="007D0AFE">
              <w:rPr>
                <w:rFonts w:ascii="Palatino Linotype" w:hAnsi="Palatino Linotype" w:cs="Arial"/>
                <w:color w:val="000000" w:themeColor="text1"/>
              </w:rPr>
              <w:t>Ehécatl</w:t>
            </w:r>
            <w:proofErr w:type="spellEnd"/>
            <w:r w:rsidRPr="007D0AFE">
              <w:rPr>
                <w:rFonts w:ascii="Palatino Linotype" w:hAnsi="Palatino Linotype" w:cs="Arial"/>
                <w:color w:val="000000" w:themeColor="text1"/>
              </w:rPr>
              <w:t xml:space="preserve">, el Jardín </w:t>
            </w:r>
            <w:r w:rsidRPr="007D0AFE">
              <w:rPr>
                <w:rFonts w:ascii="Palatino Linotype" w:hAnsi="Palatino Linotype" w:cs="Arial"/>
                <w:bCs/>
                <w:color w:val="000000" w:themeColor="text1"/>
              </w:rPr>
              <w:t>Botánico.</w:t>
            </w:r>
          </w:p>
        </w:tc>
        <w:tc>
          <w:tcPr>
            <w:tcW w:w="1029" w:type="dxa"/>
          </w:tcPr>
          <w:p w14:paraId="3EB6082F" w14:textId="27D1860C"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lastRenderedPageBreak/>
              <w:t>No</w:t>
            </w:r>
          </w:p>
        </w:tc>
      </w:tr>
      <w:tr w:rsidR="007D0AFE" w:rsidRPr="007D0AFE" w14:paraId="20E5CA5A" w14:textId="77777777" w:rsidTr="00A21529">
        <w:tc>
          <w:tcPr>
            <w:tcW w:w="2557" w:type="dxa"/>
          </w:tcPr>
          <w:p w14:paraId="7B727D11" w14:textId="6BADC0CF"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lastRenderedPageBreak/>
              <w:t>¿Cuál es el tipo de vivero con el que cuentan?</w:t>
            </w:r>
          </w:p>
        </w:tc>
        <w:tc>
          <w:tcPr>
            <w:tcW w:w="2823" w:type="dxa"/>
          </w:tcPr>
          <w:p w14:paraId="7234FE4B" w14:textId="3B39EE23" w:rsidR="00FF7E62" w:rsidRPr="007D0AFE" w:rsidRDefault="003D4A48" w:rsidP="003D4A48">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 xml:space="preserve">Hizo entrega del </w:t>
            </w:r>
            <w:r w:rsidR="00B36FF3" w:rsidRPr="007D0AFE">
              <w:rPr>
                <w:rFonts w:ascii="Palatino Linotype" w:hAnsi="Palatino Linotype" w:cs="Arial"/>
                <w:color w:val="000000" w:themeColor="text1"/>
              </w:rPr>
              <w:t>formato denominado</w:t>
            </w:r>
            <w:r w:rsidR="00B36FF3" w:rsidRPr="007D0AFE">
              <w:rPr>
                <w:rFonts w:ascii="Palatino Linotype" w:hAnsi="Palatino Linotype" w:cs="Arial"/>
                <w:bCs/>
                <w:i/>
                <w:color w:val="000000" w:themeColor="text1"/>
                <w:u w:val="single"/>
                <w:lang w:val="es-MX"/>
              </w:rPr>
              <w:t>“</w:t>
            </w:r>
            <w:hyperlink r:id="rId15" w:tgtFrame="_blank" w:history="1">
              <w:r w:rsidR="00B36FF3" w:rsidRPr="007D0AFE">
                <w:rPr>
                  <w:rStyle w:val="Hipervnculo"/>
                  <w:rFonts w:ascii="Palatino Linotype" w:hAnsi="Palatino Linotype" w:cs="Arial"/>
                  <w:bCs/>
                  <w:i/>
                  <w:color w:val="000000" w:themeColor="text1"/>
                </w:rPr>
                <w:t>671-29.pdf</w:t>
              </w:r>
            </w:hyperlink>
            <w:r w:rsidR="00B36FF3" w:rsidRPr="007D0AFE">
              <w:rPr>
                <w:rFonts w:ascii="Palatino Linotype" w:hAnsi="Palatino Linotype" w:cs="Arial"/>
                <w:bCs/>
                <w:i/>
                <w:color w:val="000000" w:themeColor="text1"/>
                <w:u w:val="single"/>
                <w:lang w:val="es-MX"/>
              </w:rPr>
              <w:t>”</w:t>
            </w:r>
            <w:r w:rsidRPr="007D0AFE">
              <w:rPr>
                <w:rFonts w:ascii="Palatino Linotype" w:hAnsi="Palatino Linotype" w:cs="Arial"/>
                <w:bCs/>
                <w:i/>
                <w:color w:val="000000" w:themeColor="text1"/>
                <w:lang w:val="es-MX"/>
              </w:rPr>
              <w:t xml:space="preserve">, </w:t>
            </w:r>
            <w:r w:rsidR="00B36FF3" w:rsidRPr="007D0AFE">
              <w:rPr>
                <w:rFonts w:ascii="Palatino Linotype" w:hAnsi="Palatino Linotype" w:cs="Arial"/>
                <w:color w:val="000000" w:themeColor="text1"/>
              </w:rPr>
              <w:t>mediante el cual responde que es un vivero forestal.</w:t>
            </w:r>
          </w:p>
        </w:tc>
        <w:tc>
          <w:tcPr>
            <w:tcW w:w="2645" w:type="dxa"/>
          </w:tcPr>
          <w:p w14:paraId="760C6CAB" w14:textId="4C140B95" w:rsidR="00FF7E62" w:rsidRPr="007D0AFE" w:rsidRDefault="00FF7E62" w:rsidP="00FF7E62">
            <w:pPr>
              <w:spacing w:after="0" w:line="240" w:lineRule="auto"/>
              <w:ind w:left="720"/>
              <w:contextualSpacing/>
              <w:jc w:val="both"/>
              <w:rPr>
                <w:rFonts w:ascii="Palatino Linotype" w:hAnsi="Palatino Linotype"/>
                <w:color w:val="000000" w:themeColor="text1"/>
                <w:lang w:val="es-MX"/>
              </w:rPr>
            </w:pPr>
          </w:p>
        </w:tc>
        <w:tc>
          <w:tcPr>
            <w:tcW w:w="1029" w:type="dxa"/>
          </w:tcPr>
          <w:p w14:paraId="55B1CBD7" w14:textId="5BA0E25B"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2AE51D5A" w14:textId="77777777" w:rsidTr="00A21529">
        <w:tc>
          <w:tcPr>
            <w:tcW w:w="2557" w:type="dxa"/>
          </w:tcPr>
          <w:p w14:paraId="2A90B0F8" w14:textId="03CAC328"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¿Quién es el encargado del suministro de agua para el vivero?</w:t>
            </w:r>
          </w:p>
        </w:tc>
        <w:tc>
          <w:tcPr>
            <w:tcW w:w="2823" w:type="dxa"/>
          </w:tcPr>
          <w:p w14:paraId="0BE1DE82" w14:textId="3346716D" w:rsidR="00FF7E62" w:rsidRPr="007D0AFE" w:rsidRDefault="00B36FF3" w:rsidP="00E95B33">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16" w:tgtFrame="_blank" w:history="1">
              <w:r w:rsidR="00A81D3F" w:rsidRPr="007D0AFE">
                <w:rPr>
                  <w:rStyle w:val="Hipervnculo"/>
                  <w:rFonts w:ascii="Palatino Linotype" w:hAnsi="Palatino Linotype" w:cs="Arial"/>
                  <w:bCs/>
                  <w:i/>
                  <w:color w:val="000000" w:themeColor="text1"/>
                </w:rPr>
                <w:t>671-</w:t>
              </w:r>
              <w:r w:rsidRPr="007D0AFE">
                <w:rPr>
                  <w:rStyle w:val="Hipervnculo"/>
                  <w:rFonts w:ascii="Palatino Linotype" w:hAnsi="Palatino Linotype" w:cs="Arial"/>
                  <w:bCs/>
                  <w:i/>
                  <w:color w:val="000000" w:themeColor="text1"/>
                </w:rPr>
                <w:t>29.pdf</w:t>
              </w:r>
            </w:hyperlink>
            <w:r w:rsidRPr="007D0AFE">
              <w:rPr>
                <w:rFonts w:ascii="Palatino Linotype" w:hAnsi="Palatino Linotype" w:cs="Arial"/>
                <w:bCs/>
                <w:i/>
                <w:color w:val="000000" w:themeColor="text1"/>
                <w:u w:val="single"/>
                <w:lang w:val="es-MX"/>
              </w:rPr>
              <w:t>”</w:t>
            </w:r>
            <w:r w:rsidR="00A81D3F" w:rsidRPr="007D0AFE">
              <w:rPr>
                <w:rFonts w:ascii="Palatino Linotype" w:hAnsi="Palatino Linotype" w:cs="Arial"/>
                <w:bCs/>
                <w:i/>
                <w:color w:val="000000" w:themeColor="text1"/>
                <w:u w:val="single"/>
                <w:lang w:val="es-MX"/>
              </w:rPr>
              <w:t xml:space="preserve">, </w:t>
            </w:r>
            <w:r w:rsidRPr="007D0AFE">
              <w:rPr>
                <w:rFonts w:ascii="Palatino Linotype" w:hAnsi="Palatino Linotype" w:cs="Arial"/>
                <w:color w:val="000000" w:themeColor="text1"/>
              </w:rPr>
              <w:t>mediante el cual responde que es</w:t>
            </w:r>
            <w:r w:rsidR="00E95B33" w:rsidRPr="007D0AFE">
              <w:rPr>
                <w:rFonts w:ascii="Palatino Linotype" w:hAnsi="Palatino Linotype" w:cs="Arial"/>
                <w:color w:val="000000" w:themeColor="text1"/>
              </w:rPr>
              <w:t xml:space="preserve"> </w:t>
            </w:r>
            <w:r w:rsidR="00A81D3F" w:rsidRPr="007D0AFE">
              <w:rPr>
                <w:rFonts w:ascii="Palatino Linotype" w:hAnsi="Palatino Linotype" w:cs="Arial"/>
                <w:color w:val="000000" w:themeColor="text1"/>
              </w:rPr>
              <w:t>“</w:t>
            </w:r>
            <w:r w:rsidR="00E95B33" w:rsidRPr="007D0AFE">
              <w:rPr>
                <w:rFonts w:ascii="Palatino Linotype" w:hAnsi="Palatino Linotype" w:cs="Arial"/>
                <w:color w:val="000000" w:themeColor="text1"/>
              </w:rPr>
              <w:t>SAPASE</w:t>
            </w:r>
            <w:r w:rsidR="00A81D3F" w:rsidRPr="007D0AFE">
              <w:rPr>
                <w:rFonts w:ascii="Palatino Linotype" w:hAnsi="Palatino Linotype" w:cs="Arial"/>
                <w:color w:val="000000" w:themeColor="text1"/>
              </w:rPr>
              <w:t>”</w:t>
            </w:r>
            <w:r w:rsidR="00E95B33" w:rsidRPr="007D0AFE">
              <w:rPr>
                <w:rFonts w:ascii="Palatino Linotype" w:hAnsi="Palatino Linotype" w:cs="Arial"/>
                <w:color w:val="000000" w:themeColor="text1"/>
              </w:rPr>
              <w:t>.</w:t>
            </w:r>
          </w:p>
        </w:tc>
        <w:tc>
          <w:tcPr>
            <w:tcW w:w="2645" w:type="dxa"/>
          </w:tcPr>
          <w:p w14:paraId="7321CE7B" w14:textId="380D21F4" w:rsidR="00FF7E62" w:rsidRPr="007D0AFE" w:rsidRDefault="00FF7E62" w:rsidP="00FF7E62">
            <w:pPr>
              <w:spacing w:after="0" w:line="240" w:lineRule="auto"/>
              <w:ind w:left="720"/>
              <w:contextualSpacing/>
              <w:jc w:val="both"/>
              <w:rPr>
                <w:rFonts w:ascii="Palatino Linotype" w:hAnsi="Palatino Linotype"/>
                <w:color w:val="000000" w:themeColor="text1"/>
                <w:lang w:val="es-MX"/>
              </w:rPr>
            </w:pPr>
          </w:p>
        </w:tc>
        <w:tc>
          <w:tcPr>
            <w:tcW w:w="1029" w:type="dxa"/>
          </w:tcPr>
          <w:p w14:paraId="72FB39CB" w14:textId="38D80FD2"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634C35D4" w14:textId="77777777" w:rsidTr="00A21529">
        <w:tc>
          <w:tcPr>
            <w:tcW w:w="2557" w:type="dxa"/>
          </w:tcPr>
          <w:p w14:paraId="32A3E23C" w14:textId="14AD960C"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¿Qué método de cultivo se emplea en el vivero?</w:t>
            </w:r>
          </w:p>
        </w:tc>
        <w:tc>
          <w:tcPr>
            <w:tcW w:w="2823" w:type="dxa"/>
          </w:tcPr>
          <w:p w14:paraId="542AD7C9" w14:textId="307A3B9D" w:rsidR="00FF7E62" w:rsidRPr="007D0AFE" w:rsidRDefault="00B36FF3" w:rsidP="00E95B33">
            <w:pPr>
              <w:spacing w:line="240" w:lineRule="auto"/>
              <w:jc w:val="both"/>
              <w:rPr>
                <w:rFonts w:ascii="Palatino Linotype" w:hAnsi="Palatino Linotype" w:cs="Arial"/>
                <w:color w:val="000000" w:themeColor="text1"/>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17"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A81D3F" w:rsidRPr="007D0AFE">
              <w:rPr>
                <w:rFonts w:ascii="Palatino Linotype" w:hAnsi="Palatino Linotype" w:cs="Arial"/>
                <w:bCs/>
                <w:i/>
                <w:color w:val="000000" w:themeColor="text1"/>
                <w:u w:val="single"/>
                <w:lang w:val="es-MX"/>
              </w:rPr>
              <w:t xml:space="preserve">, </w:t>
            </w:r>
            <w:r w:rsidRPr="007D0AFE">
              <w:rPr>
                <w:rFonts w:ascii="Palatino Linotype" w:hAnsi="Palatino Linotype" w:cs="Arial"/>
                <w:color w:val="000000" w:themeColor="text1"/>
              </w:rPr>
              <w:t xml:space="preserve">mediante el cual responde que es </w:t>
            </w:r>
            <w:r w:rsidR="00E95B33" w:rsidRPr="007D0AFE">
              <w:rPr>
                <w:rFonts w:ascii="Palatino Linotype" w:hAnsi="Palatino Linotype" w:cs="Arial"/>
                <w:color w:val="000000" w:themeColor="text1"/>
              </w:rPr>
              <w:t>zona de siembra </w:t>
            </w:r>
            <w:r w:rsidR="00E95B33" w:rsidRPr="007D0AFE">
              <w:rPr>
                <w:rFonts w:ascii="Palatino Linotype" w:hAnsi="Palatino Linotype" w:cs="Arial"/>
                <w:i/>
                <w:iCs/>
                <w:color w:val="000000" w:themeColor="text1"/>
              </w:rPr>
              <w:t>(</w:t>
            </w:r>
            <w:r w:rsidR="00E95B33" w:rsidRPr="007D0AFE">
              <w:rPr>
                <w:rFonts w:ascii="Palatino Linotype" w:hAnsi="Palatino Linotype" w:cs="Arial"/>
                <w:color w:val="000000" w:themeColor="text1"/>
              </w:rPr>
              <w:t>invernadero o germinación), zona de aclimatación o manejo (diseño de  carriles o callejones).</w:t>
            </w:r>
          </w:p>
        </w:tc>
        <w:tc>
          <w:tcPr>
            <w:tcW w:w="2645" w:type="dxa"/>
          </w:tcPr>
          <w:p w14:paraId="0AA51882" w14:textId="77777777" w:rsidR="00FF7E62" w:rsidRPr="007D0AFE" w:rsidRDefault="00FF7E62" w:rsidP="00FF7E62">
            <w:pPr>
              <w:spacing w:after="0" w:line="240" w:lineRule="auto"/>
              <w:ind w:left="720"/>
              <w:contextualSpacing/>
              <w:jc w:val="both"/>
              <w:rPr>
                <w:rFonts w:ascii="Palatino Linotype" w:hAnsi="Palatino Linotype"/>
                <w:color w:val="000000" w:themeColor="text1"/>
                <w:lang w:val="es-MX"/>
              </w:rPr>
            </w:pPr>
          </w:p>
        </w:tc>
        <w:tc>
          <w:tcPr>
            <w:tcW w:w="1029" w:type="dxa"/>
          </w:tcPr>
          <w:p w14:paraId="7AA9E892" w14:textId="09E1B7E7"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65953ED5" w14:textId="77777777" w:rsidTr="00A21529">
        <w:tc>
          <w:tcPr>
            <w:tcW w:w="2557" w:type="dxa"/>
          </w:tcPr>
          <w:p w14:paraId="7DB9EB8A" w14:textId="62620CE5"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¿Cuál es el tipo de agua que se emplea en el lago artificial del parque?</w:t>
            </w:r>
          </w:p>
        </w:tc>
        <w:tc>
          <w:tcPr>
            <w:tcW w:w="2823" w:type="dxa"/>
          </w:tcPr>
          <w:p w14:paraId="608E120E" w14:textId="06172B57" w:rsidR="00FF7E62" w:rsidRPr="007D0AFE" w:rsidRDefault="00FF7E62"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pronucnió al respecto</w:t>
            </w:r>
          </w:p>
        </w:tc>
        <w:tc>
          <w:tcPr>
            <w:tcW w:w="2645" w:type="dxa"/>
          </w:tcPr>
          <w:p w14:paraId="455785EB" w14:textId="2EF62404" w:rsidR="00FF7E62" w:rsidRPr="007D0AFE" w:rsidRDefault="00927B15" w:rsidP="00A81D3F">
            <w:pPr>
              <w:spacing w:line="240" w:lineRule="auto"/>
              <w:jc w:val="both"/>
              <w:rPr>
                <w:rFonts w:ascii="Palatino Linotype" w:hAnsi="Palatino Linotype" w:cs="Arial"/>
                <w:bCs/>
                <w:color w:val="000000" w:themeColor="text1"/>
              </w:rPr>
            </w:pPr>
            <w:r w:rsidRPr="007D0AFE">
              <w:rPr>
                <w:rFonts w:ascii="Palatino Linotype" w:hAnsi="Palatino Linotype" w:cs="Arial"/>
                <w:color w:val="000000" w:themeColor="text1"/>
              </w:rPr>
              <w:t>Hizo entrega del formato denominado</w:t>
            </w:r>
            <w:r w:rsidRPr="007D0AFE">
              <w:rPr>
                <w:rFonts w:ascii="Palatino Linotype" w:hAnsi="Palatino Linotype" w:cs="Arial"/>
                <w:bCs/>
                <w:i/>
                <w:color w:val="000000" w:themeColor="text1"/>
                <w:u w:val="single"/>
                <w:lang w:val="es-MX"/>
              </w:rPr>
              <w:t>“</w:t>
            </w:r>
            <w:hyperlink r:id="rId18" w:history="1">
              <w:r w:rsidRPr="007D0AFE">
                <w:rPr>
                  <w:rStyle w:val="Hipervnculo"/>
                  <w:rFonts w:ascii="Palatino Linotype" w:hAnsi="Palatino Linotype" w:cs="Arial"/>
                  <w:bCs/>
                  <w:i/>
                  <w:color w:val="000000" w:themeColor="text1"/>
                </w:rPr>
                <w:t>Respuesta del área 05147.pdf</w:t>
              </w:r>
            </w:hyperlink>
            <w:r w:rsidRPr="007D0AFE">
              <w:rPr>
                <w:rFonts w:ascii="Palatino Linotype" w:hAnsi="Palatino Linotype" w:cs="Arial"/>
                <w:bCs/>
                <w:i/>
                <w:color w:val="000000" w:themeColor="text1"/>
                <w:lang w:val="es-MX"/>
              </w:rPr>
              <w:t xml:space="preserve">, </w:t>
            </w:r>
            <w:r w:rsidRPr="007D0AFE">
              <w:rPr>
                <w:rFonts w:ascii="Palatino Linotype" w:hAnsi="Palatino Linotype" w:cs="Arial"/>
                <w:color w:val="000000" w:themeColor="text1"/>
              </w:rPr>
              <w:t>mediante el cual responde que es a</w:t>
            </w:r>
            <w:r w:rsidRPr="007D0AFE">
              <w:rPr>
                <w:rFonts w:ascii="Palatino Linotype" w:hAnsi="Palatino Linotype" w:cs="Arial"/>
                <w:bCs/>
                <w:color w:val="000000" w:themeColor="text1"/>
              </w:rPr>
              <w:t>gua tratada  a un grado de</w:t>
            </w:r>
            <w:r w:rsidR="00A81D3F" w:rsidRPr="007D0AFE">
              <w:rPr>
                <w:rFonts w:ascii="Palatino Linotype" w:hAnsi="Palatino Linotype" w:cs="Arial"/>
                <w:bCs/>
                <w:color w:val="000000" w:themeColor="text1"/>
              </w:rPr>
              <w:t xml:space="preserve"> </w:t>
            </w:r>
            <w:r w:rsidRPr="007D0AFE">
              <w:rPr>
                <w:rFonts w:ascii="Palatino Linotype" w:hAnsi="Palatino Linotype" w:cs="Arial"/>
                <w:bCs/>
                <w:color w:val="000000" w:themeColor="text1"/>
              </w:rPr>
              <w:t>ser potable. </w:t>
            </w:r>
          </w:p>
        </w:tc>
        <w:tc>
          <w:tcPr>
            <w:tcW w:w="1029" w:type="dxa"/>
          </w:tcPr>
          <w:p w14:paraId="49B95240" w14:textId="35A863A5"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06EDD916" w14:textId="77777777" w:rsidTr="00A21529">
        <w:tc>
          <w:tcPr>
            <w:tcW w:w="2557" w:type="dxa"/>
          </w:tcPr>
          <w:p w14:paraId="5484703B" w14:textId="6695926B"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¿Qué tipo de mantenimiento que se le da al lago artificial?</w:t>
            </w:r>
          </w:p>
        </w:tc>
        <w:tc>
          <w:tcPr>
            <w:tcW w:w="2823" w:type="dxa"/>
          </w:tcPr>
          <w:p w14:paraId="77D27BA5" w14:textId="41E65005" w:rsidR="00FF7E62" w:rsidRPr="007D0AFE" w:rsidRDefault="00FF7E62"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pronucnió al respecto</w:t>
            </w:r>
          </w:p>
        </w:tc>
        <w:tc>
          <w:tcPr>
            <w:tcW w:w="2645" w:type="dxa"/>
          </w:tcPr>
          <w:p w14:paraId="60DE5E94" w14:textId="14DB6717" w:rsidR="00FF7E62" w:rsidRPr="007D0AFE" w:rsidRDefault="00927B15" w:rsidP="00927B15">
            <w:pPr>
              <w:spacing w:line="240" w:lineRule="auto"/>
              <w:jc w:val="both"/>
              <w:rPr>
                <w:rFonts w:ascii="Palatino Linotype" w:hAnsi="Palatino Linotype" w:cs="Arial"/>
                <w:bCs/>
                <w:color w:val="000000" w:themeColor="text1"/>
              </w:rPr>
            </w:pPr>
            <w:r w:rsidRPr="007D0AFE">
              <w:rPr>
                <w:rFonts w:ascii="Palatino Linotype" w:hAnsi="Palatino Linotype" w:cs="Arial"/>
                <w:color w:val="000000" w:themeColor="text1"/>
              </w:rPr>
              <w:t>Hizo entrega del formato denominado</w:t>
            </w:r>
            <w:r w:rsidRPr="007D0AFE">
              <w:rPr>
                <w:rFonts w:ascii="Palatino Linotype" w:hAnsi="Palatino Linotype" w:cs="Arial"/>
                <w:bCs/>
                <w:i/>
                <w:color w:val="000000" w:themeColor="text1"/>
                <w:u w:val="single"/>
                <w:lang w:val="es-MX"/>
              </w:rPr>
              <w:t>“</w:t>
            </w:r>
            <w:hyperlink r:id="rId19" w:history="1">
              <w:r w:rsidRPr="007D0AFE">
                <w:rPr>
                  <w:rStyle w:val="Hipervnculo"/>
                  <w:rFonts w:ascii="Palatino Linotype" w:hAnsi="Palatino Linotype" w:cs="Arial"/>
                  <w:bCs/>
                  <w:i/>
                  <w:color w:val="000000" w:themeColor="text1"/>
                </w:rPr>
                <w:t>Respuesta del área 05147.pdf</w:t>
              </w:r>
            </w:hyperlink>
            <w:r w:rsidRPr="007D0AFE">
              <w:rPr>
                <w:rFonts w:ascii="Palatino Linotype" w:hAnsi="Palatino Linotype" w:cs="Arial"/>
                <w:bCs/>
                <w:i/>
                <w:color w:val="000000" w:themeColor="text1"/>
                <w:lang w:val="es-MX"/>
              </w:rPr>
              <w:t xml:space="preserve">, </w:t>
            </w:r>
            <w:r w:rsidRPr="007D0AFE">
              <w:rPr>
                <w:rFonts w:ascii="Palatino Linotype" w:hAnsi="Palatino Linotype" w:cs="Arial"/>
                <w:color w:val="000000" w:themeColor="text1"/>
              </w:rPr>
              <w:t xml:space="preserve">mediante el cual responde que es </w:t>
            </w:r>
            <w:r w:rsidR="00A21529" w:rsidRPr="007D0AFE">
              <w:rPr>
                <w:rFonts w:ascii="Palatino Linotype" w:hAnsi="Palatino Linotype" w:cs="Arial"/>
                <w:bCs/>
                <w:color w:val="000000" w:themeColor="text1"/>
              </w:rPr>
              <w:t>m</w:t>
            </w:r>
            <w:r w:rsidRPr="007D0AFE">
              <w:rPr>
                <w:rFonts w:ascii="Palatino Linotype" w:hAnsi="Palatino Linotype" w:cs="Arial"/>
                <w:bCs/>
                <w:color w:val="000000" w:themeColor="text1"/>
              </w:rPr>
              <w:t xml:space="preserve">antenimiento  preventivo que consta en hacer un retro lavado para mantener </w:t>
            </w:r>
            <w:r w:rsidRPr="007D0AFE">
              <w:rPr>
                <w:rFonts w:ascii="Palatino Linotype" w:hAnsi="Palatino Linotype" w:cs="Arial"/>
                <w:bCs/>
                <w:color w:val="000000" w:themeColor="text1"/>
              </w:rPr>
              <w:lastRenderedPageBreak/>
              <w:t>el agua en óptimas condiciones y al equipamiento hidráulico.</w:t>
            </w:r>
          </w:p>
        </w:tc>
        <w:tc>
          <w:tcPr>
            <w:tcW w:w="1029" w:type="dxa"/>
          </w:tcPr>
          <w:p w14:paraId="4DDF347F" w14:textId="1803847D"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lastRenderedPageBreak/>
              <w:t>Sí</w:t>
            </w:r>
          </w:p>
        </w:tc>
      </w:tr>
      <w:tr w:rsidR="007D0AFE" w:rsidRPr="007D0AFE" w14:paraId="1CF31CFA" w14:textId="77777777" w:rsidTr="00A21529">
        <w:tc>
          <w:tcPr>
            <w:tcW w:w="2557" w:type="dxa"/>
          </w:tcPr>
          <w:p w14:paraId="0CA87A99" w14:textId="131EFBEC"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lastRenderedPageBreak/>
              <w:t>¿A cuánto asciende el volumen anual del agua que se emplea en el lago artificial?</w:t>
            </w:r>
          </w:p>
        </w:tc>
        <w:tc>
          <w:tcPr>
            <w:tcW w:w="2823" w:type="dxa"/>
          </w:tcPr>
          <w:p w14:paraId="3673E50C" w14:textId="3B98AF1E" w:rsidR="00FF7E62" w:rsidRPr="007D0AFE" w:rsidRDefault="00FF7E62"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pronucnió al respecto</w:t>
            </w:r>
          </w:p>
        </w:tc>
        <w:tc>
          <w:tcPr>
            <w:tcW w:w="2645" w:type="dxa"/>
          </w:tcPr>
          <w:p w14:paraId="1726D04F" w14:textId="5325CE3C" w:rsidR="00FF7E62" w:rsidRPr="007D0AFE" w:rsidRDefault="00927B15" w:rsidP="00765995">
            <w:pPr>
              <w:spacing w:line="240" w:lineRule="auto"/>
              <w:jc w:val="both"/>
              <w:rPr>
                <w:rFonts w:ascii="Palatino Linotype" w:hAnsi="Palatino Linotype" w:cs="Arial"/>
                <w:bCs/>
                <w:color w:val="000000" w:themeColor="text1"/>
              </w:rPr>
            </w:pPr>
            <w:r w:rsidRPr="007D0AFE">
              <w:rPr>
                <w:rFonts w:ascii="Palatino Linotype" w:hAnsi="Palatino Linotype" w:cs="Arial"/>
                <w:color w:val="000000" w:themeColor="text1"/>
              </w:rPr>
              <w:t>Hizo entrega del formato denominado</w:t>
            </w:r>
            <w:r w:rsidRPr="007D0AFE">
              <w:rPr>
                <w:rFonts w:ascii="Palatino Linotype" w:hAnsi="Palatino Linotype" w:cs="Arial"/>
                <w:bCs/>
                <w:i/>
                <w:color w:val="000000" w:themeColor="text1"/>
                <w:u w:val="single"/>
                <w:lang w:val="es-MX"/>
              </w:rPr>
              <w:t>“</w:t>
            </w:r>
            <w:hyperlink r:id="rId20" w:history="1">
              <w:r w:rsidRPr="007D0AFE">
                <w:rPr>
                  <w:rStyle w:val="Hipervnculo"/>
                  <w:rFonts w:ascii="Palatino Linotype" w:hAnsi="Palatino Linotype" w:cs="Arial"/>
                  <w:bCs/>
                  <w:i/>
                  <w:color w:val="000000" w:themeColor="text1"/>
                </w:rPr>
                <w:t>Respuesta del área 05147.pdf</w:t>
              </w:r>
            </w:hyperlink>
            <w:r w:rsidRPr="007D0AFE">
              <w:rPr>
                <w:rFonts w:ascii="Palatino Linotype" w:hAnsi="Palatino Linotype" w:cs="Arial"/>
                <w:bCs/>
                <w:i/>
                <w:color w:val="000000" w:themeColor="text1"/>
                <w:lang w:val="es-MX"/>
              </w:rPr>
              <w:t xml:space="preserve">, </w:t>
            </w:r>
            <w:r w:rsidRPr="007D0AFE">
              <w:rPr>
                <w:rFonts w:ascii="Palatino Linotype" w:hAnsi="Palatino Linotype" w:cs="Arial"/>
                <w:color w:val="000000" w:themeColor="text1"/>
              </w:rPr>
              <w:t xml:space="preserve">mediante el cual responde que es </w:t>
            </w:r>
            <w:r w:rsidR="00765995" w:rsidRPr="007D0AFE">
              <w:rPr>
                <w:rFonts w:ascii="Palatino Linotype" w:hAnsi="Palatino Linotype" w:cs="Arial"/>
                <w:bCs/>
                <w:color w:val="000000" w:themeColor="text1"/>
              </w:rPr>
              <w:t>1 millón de m3.</w:t>
            </w:r>
          </w:p>
        </w:tc>
        <w:tc>
          <w:tcPr>
            <w:tcW w:w="1029" w:type="dxa"/>
          </w:tcPr>
          <w:p w14:paraId="47121D19" w14:textId="59FE7731"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60790D46" w14:textId="77777777" w:rsidTr="00A21529">
        <w:tc>
          <w:tcPr>
            <w:tcW w:w="2557" w:type="dxa"/>
          </w:tcPr>
          <w:p w14:paraId="07666CAB" w14:textId="26B3598A"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 xml:space="preserve">¿Qué tipo de especies  conforman la fauna del parque? </w:t>
            </w:r>
          </w:p>
        </w:tc>
        <w:tc>
          <w:tcPr>
            <w:tcW w:w="2823" w:type="dxa"/>
          </w:tcPr>
          <w:p w14:paraId="7F638E18" w14:textId="6EAA377C" w:rsidR="00FF7E62" w:rsidRPr="007D0AFE" w:rsidRDefault="00B36FF3" w:rsidP="00FF7E62">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21"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0E096F" w:rsidRPr="007D0AFE">
              <w:rPr>
                <w:rFonts w:ascii="Palatino Linotype" w:hAnsi="Palatino Linotype" w:cs="Arial"/>
                <w:bCs/>
                <w:i/>
                <w:color w:val="000000" w:themeColor="text1"/>
                <w:u w:val="single"/>
                <w:lang w:val="es-MX"/>
              </w:rPr>
              <w:t xml:space="preserve">, </w:t>
            </w:r>
            <w:r w:rsidRPr="007D0AFE">
              <w:rPr>
                <w:rFonts w:ascii="Palatino Linotype" w:hAnsi="Palatino Linotype" w:cs="Arial"/>
                <w:color w:val="000000" w:themeColor="text1"/>
              </w:rPr>
              <w:t>mediante el cual responde que</w:t>
            </w:r>
            <w:r w:rsidR="00B8457E" w:rsidRPr="007D0AFE">
              <w:rPr>
                <w:rFonts w:ascii="Palatino Linotype" w:hAnsi="Palatino Linotype" w:cs="Arial"/>
                <w:color w:val="000000" w:themeColor="text1"/>
              </w:rPr>
              <w:t xml:space="preserve"> son</w:t>
            </w:r>
            <w:r w:rsidRPr="007D0AFE">
              <w:rPr>
                <w:rFonts w:ascii="Palatino Linotype" w:hAnsi="Palatino Linotype" w:cs="Arial"/>
                <w:color w:val="000000" w:themeColor="text1"/>
              </w:rPr>
              <w:t xml:space="preserve"> </w:t>
            </w:r>
            <w:r w:rsidR="00B8457E" w:rsidRPr="007D0AFE">
              <w:rPr>
                <w:rFonts w:ascii="Palatino Linotype" w:hAnsi="Palatino Linotype" w:cs="Arial"/>
                <w:color w:val="000000" w:themeColor="text1"/>
              </w:rPr>
              <w:t>felinos, A</w:t>
            </w:r>
            <w:r w:rsidR="000E096F" w:rsidRPr="007D0AFE">
              <w:rPr>
                <w:rFonts w:ascii="Palatino Linotype" w:hAnsi="Palatino Linotype" w:cs="Arial"/>
                <w:iCs/>
                <w:color w:val="000000" w:themeColor="text1"/>
              </w:rPr>
              <w:t>v</w:t>
            </w:r>
            <w:r w:rsidR="00B8457E" w:rsidRPr="007D0AFE">
              <w:rPr>
                <w:rFonts w:ascii="Palatino Linotype" w:hAnsi="Palatino Linotype" w:cs="Arial"/>
                <w:color w:val="000000" w:themeColor="text1"/>
              </w:rPr>
              <w:t>es,</w:t>
            </w:r>
            <w:r w:rsidR="00CC19AE" w:rsidRPr="007D0AFE">
              <w:rPr>
                <w:rFonts w:ascii="Palatino Linotype" w:hAnsi="Palatino Linotype" w:cs="Arial"/>
                <w:color w:val="000000" w:themeColor="text1"/>
              </w:rPr>
              <w:t xml:space="preserve"> </w:t>
            </w:r>
            <w:proofErr w:type="spellStart"/>
            <w:r w:rsidR="000E096F" w:rsidRPr="007D0AFE">
              <w:rPr>
                <w:rFonts w:ascii="Palatino Linotype" w:hAnsi="Palatino Linotype" w:cs="Arial"/>
                <w:color w:val="000000" w:themeColor="text1"/>
              </w:rPr>
              <w:t>mastofauna</w:t>
            </w:r>
            <w:proofErr w:type="spellEnd"/>
            <w:r w:rsidR="000E096F" w:rsidRPr="007D0AFE">
              <w:rPr>
                <w:rFonts w:ascii="Palatino Linotype" w:hAnsi="Palatino Linotype" w:cs="Arial"/>
                <w:color w:val="000000" w:themeColor="text1"/>
              </w:rPr>
              <w:t>, animales domésticos y</w:t>
            </w:r>
            <w:r w:rsidR="00CC19AE" w:rsidRPr="007D0AFE">
              <w:rPr>
                <w:rFonts w:ascii="Palatino Linotype" w:hAnsi="Palatino Linotype" w:cs="Arial"/>
                <w:color w:val="000000" w:themeColor="text1"/>
              </w:rPr>
              <w:t xml:space="preserve"> cérvidos.</w:t>
            </w:r>
          </w:p>
        </w:tc>
        <w:tc>
          <w:tcPr>
            <w:tcW w:w="2645" w:type="dxa"/>
          </w:tcPr>
          <w:p w14:paraId="294F34D8" w14:textId="171815F6" w:rsidR="00FF7E62" w:rsidRPr="007D0AFE" w:rsidRDefault="008B0448"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pronunció al respecto.</w:t>
            </w:r>
          </w:p>
        </w:tc>
        <w:tc>
          <w:tcPr>
            <w:tcW w:w="1029" w:type="dxa"/>
          </w:tcPr>
          <w:p w14:paraId="5EAAFB56" w14:textId="122F6D18"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11999847" w14:textId="77777777" w:rsidTr="00A21529">
        <w:tc>
          <w:tcPr>
            <w:tcW w:w="2557" w:type="dxa"/>
          </w:tcPr>
          <w:p w14:paraId="0EE9B827" w14:textId="497EBD94"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 xml:space="preserve">¿A cuánto ascienden los gastos anuales en alimentación de la fauna? </w:t>
            </w:r>
          </w:p>
        </w:tc>
        <w:tc>
          <w:tcPr>
            <w:tcW w:w="2823" w:type="dxa"/>
          </w:tcPr>
          <w:p w14:paraId="374A6A77" w14:textId="6B82DE3F" w:rsidR="00FF7E62" w:rsidRPr="007D0AFE" w:rsidRDefault="00FF7E62"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pronucnió al respecto</w:t>
            </w:r>
          </w:p>
        </w:tc>
        <w:tc>
          <w:tcPr>
            <w:tcW w:w="2645" w:type="dxa"/>
          </w:tcPr>
          <w:p w14:paraId="3CE316D8" w14:textId="71F2B721" w:rsidR="00FF7E62" w:rsidRPr="007D0AFE" w:rsidRDefault="00052F8C" w:rsidP="00FF7E62">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Hizo entrega del formato denominado</w:t>
            </w:r>
            <w:r w:rsidRPr="007D0AFE">
              <w:rPr>
                <w:rFonts w:ascii="Palatino Linotype" w:hAnsi="Palatino Linotype" w:cs="Arial"/>
                <w:bCs/>
                <w:i/>
                <w:color w:val="000000" w:themeColor="text1"/>
                <w:u w:val="single"/>
                <w:lang w:val="es-MX"/>
              </w:rPr>
              <w:t>“</w:t>
            </w:r>
            <w:hyperlink r:id="rId22" w:history="1">
              <w:r w:rsidRPr="007D0AFE">
                <w:rPr>
                  <w:rStyle w:val="Hipervnculo"/>
                  <w:rFonts w:ascii="Palatino Linotype" w:hAnsi="Palatino Linotype" w:cs="Arial"/>
                  <w:bCs/>
                  <w:i/>
                  <w:color w:val="000000" w:themeColor="text1"/>
                </w:rPr>
                <w:t>Respuesta del área 05147.pdf</w:t>
              </w:r>
            </w:hyperlink>
            <w:r w:rsidRPr="007D0AFE">
              <w:rPr>
                <w:rFonts w:ascii="Palatino Linotype" w:hAnsi="Palatino Linotype" w:cs="Arial"/>
                <w:bCs/>
                <w:i/>
                <w:color w:val="000000" w:themeColor="text1"/>
                <w:lang w:val="es-MX"/>
              </w:rPr>
              <w:t xml:space="preserve">, </w:t>
            </w:r>
            <w:r w:rsidRPr="007D0AFE">
              <w:rPr>
                <w:rFonts w:ascii="Palatino Linotype" w:hAnsi="Palatino Linotype" w:cs="Arial"/>
                <w:color w:val="000000" w:themeColor="text1"/>
              </w:rPr>
              <w:t>mediante el cual responde que</w:t>
            </w:r>
            <w:r w:rsidR="00091FB8" w:rsidRPr="007D0AFE">
              <w:rPr>
                <w:rFonts w:ascii="Palatino Linotype" w:hAnsi="Palatino Linotype" w:cs="Arial"/>
                <w:color w:val="000000" w:themeColor="text1"/>
              </w:rPr>
              <w:t xml:space="preserve"> es</w:t>
            </w:r>
            <w:r w:rsidR="000E096F" w:rsidRPr="007D0AFE">
              <w:rPr>
                <w:rFonts w:ascii="Palatino Linotype" w:hAnsi="Palatino Linotype" w:cs="Arial"/>
                <w:color w:val="000000" w:themeColor="text1"/>
              </w:rPr>
              <w:t>to es</w:t>
            </w:r>
            <w:r w:rsidRPr="007D0AFE">
              <w:rPr>
                <w:rFonts w:ascii="Palatino Linotype" w:hAnsi="Palatino Linotype" w:cs="Arial"/>
                <w:color w:val="000000" w:themeColor="text1"/>
              </w:rPr>
              <w:t xml:space="preserve"> </w:t>
            </w:r>
            <w:r w:rsidRPr="007D0AFE">
              <w:rPr>
                <w:rFonts w:ascii="Palatino Linotype" w:hAnsi="Palatino Linotype" w:cs="Arial"/>
                <w:bCs/>
                <w:color w:val="000000" w:themeColor="text1"/>
              </w:rPr>
              <w:t>competencia de la Tesorería Municipal</w:t>
            </w:r>
            <w:r w:rsidR="0097730E" w:rsidRPr="007D0AFE">
              <w:rPr>
                <w:rFonts w:ascii="Palatino Linotype" w:hAnsi="Palatino Linotype" w:cs="Arial"/>
                <w:bCs/>
                <w:color w:val="000000" w:themeColor="text1"/>
              </w:rPr>
              <w:t xml:space="preserve"> del Ayuntamiento</w:t>
            </w:r>
            <w:r w:rsidRPr="007D0AFE">
              <w:rPr>
                <w:rFonts w:ascii="Palatino Linotype" w:hAnsi="Palatino Linotype" w:cs="Arial"/>
                <w:bCs/>
                <w:color w:val="000000" w:themeColor="text1"/>
              </w:rPr>
              <w:t>.</w:t>
            </w:r>
          </w:p>
        </w:tc>
        <w:tc>
          <w:tcPr>
            <w:tcW w:w="1029" w:type="dxa"/>
          </w:tcPr>
          <w:p w14:paraId="6EF03E79" w14:textId="4AA2A4E8"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No</w:t>
            </w:r>
          </w:p>
        </w:tc>
      </w:tr>
      <w:tr w:rsidR="007D0AFE" w:rsidRPr="007D0AFE" w14:paraId="61D859B4" w14:textId="77777777" w:rsidTr="00A21529">
        <w:tc>
          <w:tcPr>
            <w:tcW w:w="2557" w:type="dxa"/>
          </w:tcPr>
          <w:p w14:paraId="46EA2E2A" w14:textId="1E3BA452"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¿Quién es el encargado de la salud de los animales?</w:t>
            </w:r>
          </w:p>
        </w:tc>
        <w:tc>
          <w:tcPr>
            <w:tcW w:w="2823" w:type="dxa"/>
          </w:tcPr>
          <w:p w14:paraId="20F9E66A" w14:textId="752F2CB9" w:rsidR="00FF7E62" w:rsidRPr="007D0AFE" w:rsidRDefault="00B36FF3" w:rsidP="00CC19AE">
            <w:pPr>
              <w:spacing w:line="240" w:lineRule="auto"/>
              <w:jc w:val="both"/>
              <w:rPr>
                <w:rFonts w:ascii="Palatino Linotype" w:hAnsi="Palatino Linotype" w:cs="Arial"/>
                <w:color w:val="000000" w:themeColor="text1"/>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23"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557038" w:rsidRPr="007D0AFE">
              <w:rPr>
                <w:rFonts w:ascii="Palatino Linotype" w:hAnsi="Palatino Linotype" w:cs="Arial"/>
                <w:bCs/>
                <w:i/>
                <w:color w:val="000000" w:themeColor="text1"/>
                <w:u w:val="single"/>
                <w:lang w:val="es-MX"/>
              </w:rPr>
              <w:t xml:space="preserve">, </w:t>
            </w:r>
            <w:r w:rsidRPr="007D0AFE">
              <w:rPr>
                <w:rFonts w:ascii="Palatino Linotype" w:hAnsi="Palatino Linotype" w:cs="Arial"/>
                <w:color w:val="000000" w:themeColor="text1"/>
              </w:rPr>
              <w:t xml:space="preserve">mediante el cual responde que </w:t>
            </w:r>
            <w:r w:rsidR="00CC19AE" w:rsidRPr="007D0AFE">
              <w:rPr>
                <w:rFonts w:ascii="Palatino Linotype" w:hAnsi="Palatino Linotype" w:cs="Arial"/>
                <w:color w:val="000000" w:themeColor="text1"/>
              </w:rPr>
              <w:t xml:space="preserve">son los médicos veterinarios. </w:t>
            </w:r>
          </w:p>
        </w:tc>
        <w:tc>
          <w:tcPr>
            <w:tcW w:w="2645" w:type="dxa"/>
          </w:tcPr>
          <w:p w14:paraId="2E092C3A" w14:textId="42B0E398" w:rsidR="00FF7E62" w:rsidRPr="007D0AFE" w:rsidRDefault="008B0448"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pronunció al respecto.</w:t>
            </w:r>
          </w:p>
        </w:tc>
        <w:tc>
          <w:tcPr>
            <w:tcW w:w="1029" w:type="dxa"/>
          </w:tcPr>
          <w:p w14:paraId="30F27DFE" w14:textId="4078E079"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1D3E0C14" w14:textId="77777777" w:rsidTr="00A21529">
        <w:tc>
          <w:tcPr>
            <w:tcW w:w="2557" w:type="dxa"/>
          </w:tcPr>
          <w:p w14:paraId="0D87329F" w14:textId="711B9130"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¿Cómo es el cuidado de los animales?</w:t>
            </w:r>
          </w:p>
        </w:tc>
        <w:tc>
          <w:tcPr>
            <w:tcW w:w="2823" w:type="dxa"/>
          </w:tcPr>
          <w:p w14:paraId="16ADC3D3" w14:textId="2DD3ADEB" w:rsidR="00FF7E62" w:rsidRPr="007D0AFE" w:rsidRDefault="00B36FF3" w:rsidP="005D185D">
            <w:pPr>
              <w:spacing w:line="240" w:lineRule="auto"/>
              <w:jc w:val="both"/>
              <w:rPr>
                <w:rFonts w:ascii="Palatino Linotype" w:hAnsi="Palatino Linotype" w:cs="Arial"/>
                <w:color w:val="000000" w:themeColor="text1"/>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24"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557038" w:rsidRPr="007D0AFE">
              <w:rPr>
                <w:rFonts w:ascii="Palatino Linotype" w:hAnsi="Palatino Linotype" w:cs="Arial"/>
                <w:bCs/>
                <w:i/>
                <w:color w:val="000000" w:themeColor="text1"/>
                <w:u w:val="single"/>
                <w:lang w:val="es-MX"/>
              </w:rPr>
              <w:t xml:space="preserve">, </w:t>
            </w:r>
            <w:r w:rsidRPr="007D0AFE">
              <w:rPr>
                <w:rFonts w:ascii="Palatino Linotype" w:hAnsi="Palatino Linotype" w:cs="Arial"/>
                <w:color w:val="000000" w:themeColor="text1"/>
              </w:rPr>
              <w:t xml:space="preserve">mediante el cual responde que </w:t>
            </w:r>
            <w:r w:rsidR="005D185D" w:rsidRPr="007D0AFE">
              <w:rPr>
                <w:rFonts w:ascii="Palatino Linotype" w:hAnsi="Palatino Linotype" w:cs="Arial"/>
                <w:color w:val="000000" w:themeColor="text1"/>
              </w:rPr>
              <w:t>se les alimenta diario, ti</w:t>
            </w:r>
            <w:r w:rsidR="005D185D" w:rsidRPr="007D0AFE">
              <w:rPr>
                <w:rFonts w:ascii="Palatino Linotype" w:hAnsi="Palatino Linotype" w:cs="Arial"/>
                <w:bCs/>
                <w:color w:val="000000" w:themeColor="text1"/>
              </w:rPr>
              <w:t>enen agua </w:t>
            </w:r>
            <w:r w:rsidR="005D185D" w:rsidRPr="007D0AFE">
              <w:rPr>
                <w:rFonts w:ascii="Palatino Linotype" w:hAnsi="Palatino Linotype" w:cs="Arial"/>
                <w:color w:val="000000" w:themeColor="text1"/>
              </w:rPr>
              <w:t>todo el tiempo, se realiza limpieza en sus áreas.</w:t>
            </w:r>
          </w:p>
        </w:tc>
        <w:tc>
          <w:tcPr>
            <w:tcW w:w="2645" w:type="dxa"/>
          </w:tcPr>
          <w:p w14:paraId="233E22C3" w14:textId="524F2E52" w:rsidR="00FF7E62" w:rsidRPr="007D0AFE" w:rsidRDefault="008B0448"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pronunció al respecto.</w:t>
            </w:r>
          </w:p>
        </w:tc>
        <w:tc>
          <w:tcPr>
            <w:tcW w:w="1029" w:type="dxa"/>
          </w:tcPr>
          <w:p w14:paraId="21C853A8" w14:textId="784868FB"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2AFF861D" w14:textId="77777777" w:rsidTr="00A21529">
        <w:tc>
          <w:tcPr>
            <w:tcW w:w="2557" w:type="dxa"/>
          </w:tcPr>
          <w:p w14:paraId="36933C82" w14:textId="499DCF81"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¿Qué tipos de ejemplares existen en el aviario?</w:t>
            </w:r>
          </w:p>
        </w:tc>
        <w:tc>
          <w:tcPr>
            <w:tcW w:w="2823" w:type="dxa"/>
          </w:tcPr>
          <w:p w14:paraId="4E3B98B8" w14:textId="771B3A22" w:rsidR="007F3645" w:rsidRPr="007D0AFE" w:rsidRDefault="00B36FF3" w:rsidP="00557038">
            <w:pPr>
              <w:spacing w:line="240" w:lineRule="auto"/>
              <w:jc w:val="both"/>
              <w:rPr>
                <w:rFonts w:ascii="Palatino Linotype" w:hAnsi="Palatino Linotype" w:cs="Arial"/>
                <w:color w:val="000000" w:themeColor="text1"/>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25"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557038" w:rsidRPr="007D0AFE">
              <w:rPr>
                <w:rFonts w:ascii="Palatino Linotype" w:hAnsi="Palatino Linotype" w:cs="Arial"/>
                <w:bCs/>
                <w:i/>
                <w:color w:val="000000" w:themeColor="text1"/>
                <w:u w:val="single"/>
                <w:lang w:val="es-MX"/>
              </w:rPr>
              <w:t xml:space="preserve">, </w:t>
            </w:r>
            <w:r w:rsidR="00557038" w:rsidRPr="007D0AFE">
              <w:rPr>
                <w:rFonts w:ascii="Palatino Linotype" w:hAnsi="Palatino Linotype" w:cs="Arial"/>
                <w:color w:val="000000" w:themeColor="text1"/>
              </w:rPr>
              <w:t xml:space="preserve">mediante el cual responde que </w:t>
            </w:r>
            <w:r w:rsidR="007F3645" w:rsidRPr="007D0AFE">
              <w:rPr>
                <w:rFonts w:ascii="Palatino Linotype" w:hAnsi="Palatino Linotype" w:cs="Arial"/>
                <w:color w:val="000000" w:themeColor="text1"/>
              </w:rPr>
              <w:t xml:space="preserve">psitácidos, </w:t>
            </w:r>
            <w:proofErr w:type="spellStart"/>
            <w:r w:rsidR="007F3645" w:rsidRPr="007D0AFE">
              <w:rPr>
                <w:rFonts w:ascii="Palatino Linotype" w:hAnsi="Palatino Linotype" w:cs="Arial"/>
                <w:color w:val="000000" w:themeColor="text1"/>
              </w:rPr>
              <w:t>accipitridos</w:t>
            </w:r>
            <w:proofErr w:type="spellEnd"/>
            <w:r w:rsidR="007F3645" w:rsidRPr="007D0AFE">
              <w:rPr>
                <w:rFonts w:ascii="Palatino Linotype" w:hAnsi="Palatino Linotype" w:cs="Arial"/>
                <w:color w:val="000000" w:themeColor="text1"/>
              </w:rPr>
              <w:t>, </w:t>
            </w:r>
            <w:r w:rsidR="00557038" w:rsidRPr="007D0AFE">
              <w:rPr>
                <w:rFonts w:ascii="Palatino Linotype" w:hAnsi="Palatino Linotype" w:cs="Arial"/>
                <w:color w:val="000000" w:themeColor="text1"/>
              </w:rPr>
              <w:t xml:space="preserve"> </w:t>
            </w:r>
            <w:proofErr w:type="spellStart"/>
            <w:r w:rsidR="00557038" w:rsidRPr="007D0AFE">
              <w:rPr>
                <w:rFonts w:ascii="Palatino Linotype" w:hAnsi="Palatino Linotype" w:cs="Arial"/>
                <w:color w:val="000000" w:themeColor="text1"/>
              </w:rPr>
              <w:t>anátidos</w:t>
            </w:r>
            <w:proofErr w:type="spellEnd"/>
            <w:r w:rsidR="00557038" w:rsidRPr="007D0AFE">
              <w:rPr>
                <w:rFonts w:ascii="Palatino Linotype" w:hAnsi="Palatino Linotype" w:cs="Arial"/>
                <w:color w:val="000000" w:themeColor="text1"/>
              </w:rPr>
              <w:t xml:space="preserve">, </w:t>
            </w:r>
            <w:proofErr w:type="spellStart"/>
            <w:r w:rsidR="00557038" w:rsidRPr="007D0AFE">
              <w:rPr>
                <w:rFonts w:ascii="Palatino Linotype" w:hAnsi="Palatino Linotype" w:cs="Arial"/>
                <w:color w:val="000000" w:themeColor="text1"/>
              </w:rPr>
              <w:t>struthionidos</w:t>
            </w:r>
            <w:proofErr w:type="spellEnd"/>
            <w:r w:rsidR="00557038" w:rsidRPr="007D0AFE">
              <w:rPr>
                <w:rFonts w:ascii="Palatino Linotype" w:hAnsi="Palatino Linotype" w:cs="Arial"/>
                <w:color w:val="000000" w:themeColor="text1"/>
              </w:rPr>
              <w:t xml:space="preserve">, </w:t>
            </w:r>
            <w:proofErr w:type="spellStart"/>
            <w:r w:rsidR="007F3645" w:rsidRPr="007D0AFE">
              <w:rPr>
                <w:rFonts w:ascii="Palatino Linotype" w:hAnsi="Palatino Linotype" w:cs="Arial"/>
                <w:color w:val="000000" w:themeColor="text1"/>
              </w:rPr>
              <w:t>stríg</w:t>
            </w:r>
            <w:r w:rsidR="002C1C36" w:rsidRPr="007D0AFE">
              <w:rPr>
                <w:rFonts w:ascii="Palatino Linotype" w:hAnsi="Palatino Linotype" w:cs="Arial"/>
                <w:color w:val="000000" w:themeColor="text1"/>
              </w:rPr>
              <w:t>idos</w:t>
            </w:r>
            <w:proofErr w:type="spellEnd"/>
            <w:r w:rsidR="002C1C36" w:rsidRPr="007D0AFE">
              <w:rPr>
                <w:rFonts w:ascii="Palatino Linotype" w:hAnsi="Palatino Linotype" w:cs="Arial"/>
                <w:color w:val="000000" w:themeColor="text1"/>
              </w:rPr>
              <w:t xml:space="preserve">, </w:t>
            </w:r>
            <w:proofErr w:type="spellStart"/>
            <w:r w:rsidR="002C1C36" w:rsidRPr="007D0AFE">
              <w:rPr>
                <w:rFonts w:ascii="Palatino Linotype" w:hAnsi="Palatino Linotype" w:cs="Arial"/>
                <w:color w:val="000000" w:themeColor="text1"/>
              </w:rPr>
              <w:t>galliformes</w:t>
            </w:r>
            <w:proofErr w:type="spellEnd"/>
            <w:r w:rsidR="002C1C36" w:rsidRPr="007D0AFE">
              <w:rPr>
                <w:rFonts w:ascii="Palatino Linotype" w:hAnsi="Palatino Linotype" w:cs="Arial"/>
                <w:color w:val="000000" w:themeColor="text1"/>
              </w:rPr>
              <w:t>, paseriformes y</w:t>
            </w:r>
            <w:r w:rsidR="007F3645" w:rsidRPr="007D0AFE">
              <w:rPr>
                <w:rFonts w:ascii="Palatino Linotype" w:hAnsi="Palatino Linotype" w:cs="Arial"/>
                <w:color w:val="000000" w:themeColor="text1"/>
              </w:rPr>
              <w:t> </w:t>
            </w:r>
          </w:p>
          <w:p w14:paraId="498525F0" w14:textId="5F5EB085" w:rsidR="00FF7E62" w:rsidRPr="007D0AFE" w:rsidRDefault="007F3645" w:rsidP="007F3645">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lastRenderedPageBreak/>
              <w:t>falcónidos.</w:t>
            </w:r>
          </w:p>
        </w:tc>
        <w:tc>
          <w:tcPr>
            <w:tcW w:w="2645" w:type="dxa"/>
          </w:tcPr>
          <w:p w14:paraId="140D3272" w14:textId="0429CAA1" w:rsidR="00FF7E62" w:rsidRPr="007D0AFE" w:rsidRDefault="008B0448"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lastRenderedPageBreak/>
              <w:t>No se pronunció al respecto.</w:t>
            </w:r>
          </w:p>
        </w:tc>
        <w:tc>
          <w:tcPr>
            <w:tcW w:w="1029" w:type="dxa"/>
          </w:tcPr>
          <w:p w14:paraId="5954F31D" w14:textId="0CF05C06"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52A438BD" w14:textId="77777777" w:rsidTr="00A21529">
        <w:tc>
          <w:tcPr>
            <w:tcW w:w="2557" w:type="dxa"/>
          </w:tcPr>
          <w:p w14:paraId="3C2A410D" w14:textId="462E6573"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lastRenderedPageBreak/>
              <w:t>¿Cuántos nacimientos de animales se tienen anualmente?</w:t>
            </w:r>
          </w:p>
        </w:tc>
        <w:tc>
          <w:tcPr>
            <w:tcW w:w="2823" w:type="dxa"/>
          </w:tcPr>
          <w:p w14:paraId="3C0E5CC0" w14:textId="35317633" w:rsidR="00FF7E62" w:rsidRPr="007D0AFE" w:rsidRDefault="00B36FF3" w:rsidP="00557038">
            <w:pPr>
              <w:spacing w:line="240" w:lineRule="auto"/>
              <w:jc w:val="both"/>
              <w:rPr>
                <w:rFonts w:ascii="Palatino Linotype" w:hAnsi="Palatino Linotype" w:cs="Arial"/>
                <w:color w:val="000000" w:themeColor="text1"/>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26"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557038" w:rsidRPr="007D0AFE">
              <w:rPr>
                <w:rFonts w:ascii="Palatino Linotype" w:hAnsi="Palatino Linotype" w:cs="Arial"/>
                <w:bCs/>
                <w:i/>
                <w:color w:val="000000" w:themeColor="text1"/>
                <w:u w:val="single"/>
                <w:lang w:val="es-MX"/>
              </w:rPr>
              <w:t xml:space="preserve">, </w:t>
            </w:r>
            <w:r w:rsidRPr="007D0AFE">
              <w:rPr>
                <w:rFonts w:ascii="Palatino Linotype" w:hAnsi="Palatino Linotype" w:cs="Arial"/>
                <w:color w:val="000000" w:themeColor="text1"/>
              </w:rPr>
              <w:t xml:space="preserve">mediante el cual responde que es </w:t>
            </w:r>
            <w:r w:rsidR="007F3645" w:rsidRPr="007D0AFE">
              <w:rPr>
                <w:rFonts w:ascii="Palatino Linotype" w:hAnsi="Palatino Linotype" w:cs="Arial"/>
                <w:color w:val="000000" w:themeColor="text1"/>
              </w:rPr>
              <w:t> es incierto</w:t>
            </w:r>
            <w:r w:rsidR="00557038" w:rsidRPr="007D0AFE">
              <w:rPr>
                <w:rFonts w:ascii="Palatino Linotype" w:hAnsi="Palatino Linotype" w:cs="Arial"/>
                <w:color w:val="000000" w:themeColor="text1"/>
              </w:rPr>
              <w:t>,</w:t>
            </w:r>
            <w:r w:rsidR="007F3645" w:rsidRPr="007D0AFE">
              <w:rPr>
                <w:rFonts w:ascii="Palatino Linotype" w:hAnsi="Palatino Linotype" w:cs="Arial"/>
                <w:color w:val="000000" w:themeColor="text1"/>
              </w:rPr>
              <w:t xml:space="preserve"> ya que depende del éxito reproductivo de los animales.</w:t>
            </w:r>
          </w:p>
        </w:tc>
        <w:tc>
          <w:tcPr>
            <w:tcW w:w="2645" w:type="dxa"/>
          </w:tcPr>
          <w:p w14:paraId="0E09011A" w14:textId="565E8BE6" w:rsidR="00FF7E62" w:rsidRPr="007D0AFE" w:rsidRDefault="008B0448"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pronunció al respecto.</w:t>
            </w:r>
          </w:p>
        </w:tc>
        <w:tc>
          <w:tcPr>
            <w:tcW w:w="1029" w:type="dxa"/>
          </w:tcPr>
          <w:p w14:paraId="0A7C03A3" w14:textId="7C0708F3"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25DBACC2" w14:textId="77777777" w:rsidTr="00A21529">
        <w:tc>
          <w:tcPr>
            <w:tcW w:w="2557" w:type="dxa"/>
          </w:tcPr>
          <w:p w14:paraId="3AE9D4A4" w14:textId="7CF6C198"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¿Cuentan con alguna especie en peligro de extinción?,  ¿Cuáles?</w:t>
            </w:r>
          </w:p>
        </w:tc>
        <w:tc>
          <w:tcPr>
            <w:tcW w:w="2823" w:type="dxa"/>
          </w:tcPr>
          <w:p w14:paraId="378F7E02" w14:textId="3813C143" w:rsidR="00FF7E62" w:rsidRPr="007D0AFE" w:rsidRDefault="00B36FF3" w:rsidP="007F3645">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27"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4121A7" w:rsidRPr="007D0AFE">
              <w:rPr>
                <w:rFonts w:ascii="Palatino Linotype" w:hAnsi="Palatino Linotype" w:cs="Arial"/>
                <w:bCs/>
                <w:i/>
                <w:color w:val="000000" w:themeColor="text1"/>
                <w:u w:val="single"/>
                <w:lang w:val="es-MX"/>
              </w:rPr>
              <w:t xml:space="preserve">, </w:t>
            </w:r>
            <w:r w:rsidRPr="007D0AFE">
              <w:rPr>
                <w:rFonts w:ascii="Palatino Linotype" w:hAnsi="Palatino Linotype" w:cs="Arial"/>
                <w:color w:val="000000" w:themeColor="text1"/>
              </w:rPr>
              <w:t>mediante el cual responde que</w:t>
            </w:r>
            <w:r w:rsidR="007F3645" w:rsidRPr="007D0AFE">
              <w:rPr>
                <w:rFonts w:ascii="Palatino Linotype" w:hAnsi="Palatino Linotype" w:cs="Arial"/>
                <w:color w:val="000000" w:themeColor="text1"/>
              </w:rPr>
              <w:t xml:space="preserve"> no cuenta con ninguna</w:t>
            </w:r>
            <w:r w:rsidR="004121A7" w:rsidRPr="007D0AFE">
              <w:rPr>
                <w:rFonts w:ascii="Palatino Linotype" w:hAnsi="Palatino Linotype" w:cs="Arial"/>
                <w:color w:val="000000" w:themeColor="text1"/>
              </w:rPr>
              <w:t xml:space="preserve"> especie en peligro de extinción</w:t>
            </w:r>
            <w:r w:rsidR="007F3645" w:rsidRPr="007D0AFE">
              <w:rPr>
                <w:rFonts w:ascii="Palatino Linotype" w:hAnsi="Palatino Linotype" w:cs="Arial"/>
                <w:color w:val="000000" w:themeColor="text1"/>
              </w:rPr>
              <w:t>.</w:t>
            </w:r>
          </w:p>
        </w:tc>
        <w:tc>
          <w:tcPr>
            <w:tcW w:w="2645" w:type="dxa"/>
          </w:tcPr>
          <w:p w14:paraId="16E1D1D2" w14:textId="0D53793B" w:rsidR="00FF7E62" w:rsidRPr="007D0AFE" w:rsidRDefault="008B0448"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pronunció al respecto.</w:t>
            </w:r>
          </w:p>
        </w:tc>
        <w:tc>
          <w:tcPr>
            <w:tcW w:w="1029" w:type="dxa"/>
          </w:tcPr>
          <w:p w14:paraId="703B1684" w14:textId="34EF4A04"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2BE7915A" w14:textId="77777777" w:rsidTr="00A21529">
        <w:tc>
          <w:tcPr>
            <w:tcW w:w="2557" w:type="dxa"/>
          </w:tcPr>
          <w:p w14:paraId="23AA0289" w14:textId="216DD5BD" w:rsidR="00FF7E62" w:rsidRPr="007D0AFE" w:rsidRDefault="00FF7E62" w:rsidP="00174902">
            <w:pPr>
              <w:pStyle w:val="Prrafodelista"/>
              <w:numPr>
                <w:ilvl w:val="0"/>
                <w:numId w:val="7"/>
              </w:numPr>
              <w:spacing w:after="0" w:line="240" w:lineRule="auto"/>
              <w:ind w:left="426" w:firstLine="0"/>
              <w:jc w:val="both"/>
              <w:rPr>
                <w:rFonts w:ascii="Palatino Linotype" w:hAnsi="Palatino Linotype"/>
                <w:color w:val="000000" w:themeColor="text1"/>
                <w:lang w:val="es-MX"/>
              </w:rPr>
            </w:pPr>
            <w:r w:rsidRPr="007D0AFE">
              <w:rPr>
                <w:rFonts w:ascii="Palatino Linotype" w:hAnsi="Palatino Linotype" w:cs="Arial"/>
                <w:color w:val="000000" w:themeColor="text1"/>
              </w:rPr>
              <w:t>¿Poseen instalaciones apropiadas para la recuperación de animales enfermos?</w:t>
            </w:r>
          </w:p>
        </w:tc>
        <w:tc>
          <w:tcPr>
            <w:tcW w:w="2823" w:type="dxa"/>
          </w:tcPr>
          <w:p w14:paraId="4C300E32" w14:textId="02D96DF6" w:rsidR="0097730E" w:rsidRPr="007D0AFE" w:rsidRDefault="00B36FF3" w:rsidP="002C1C36">
            <w:pPr>
              <w:spacing w:after="0" w:line="240" w:lineRule="auto"/>
              <w:jc w:val="both"/>
              <w:rPr>
                <w:rFonts w:ascii="Palatino Linotype" w:hAnsi="Palatino Linotype" w:cs="Arial"/>
                <w:color w:val="000000" w:themeColor="text1"/>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28"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97730E" w:rsidRPr="007D0AFE">
              <w:rPr>
                <w:rFonts w:ascii="Palatino Linotype" w:hAnsi="Palatino Linotype" w:cs="Arial"/>
                <w:bCs/>
                <w:i/>
                <w:color w:val="000000" w:themeColor="text1"/>
                <w:u w:val="single"/>
                <w:lang w:val="es-MX"/>
              </w:rPr>
              <w:t xml:space="preserve">, </w:t>
            </w:r>
            <w:r w:rsidR="002C1C36" w:rsidRPr="007D0AFE">
              <w:rPr>
                <w:rFonts w:ascii="Palatino Linotype" w:hAnsi="Palatino Linotype" w:cs="Arial"/>
                <w:color w:val="000000" w:themeColor="text1"/>
              </w:rPr>
              <w:t>respondiendo</w:t>
            </w:r>
            <w:r w:rsidRPr="007D0AFE">
              <w:rPr>
                <w:rFonts w:ascii="Palatino Linotype" w:hAnsi="Palatino Linotype" w:cs="Arial"/>
                <w:color w:val="000000" w:themeColor="text1"/>
              </w:rPr>
              <w:t xml:space="preserve"> que </w:t>
            </w:r>
            <w:r w:rsidR="00174902" w:rsidRPr="007D0AFE">
              <w:rPr>
                <w:rFonts w:ascii="Palatino Linotype" w:hAnsi="Palatino Linotype" w:cs="Arial"/>
                <w:color w:val="000000" w:themeColor="text1"/>
              </w:rPr>
              <w:t>sí</w:t>
            </w:r>
            <w:r w:rsidR="0097730E" w:rsidRPr="007D0AFE">
              <w:rPr>
                <w:rFonts w:ascii="Palatino Linotype" w:hAnsi="Palatino Linotype" w:cs="Arial"/>
                <w:color w:val="000000" w:themeColor="text1"/>
              </w:rPr>
              <w:t>.</w:t>
            </w:r>
          </w:p>
        </w:tc>
        <w:tc>
          <w:tcPr>
            <w:tcW w:w="2645" w:type="dxa"/>
          </w:tcPr>
          <w:p w14:paraId="6A9D787E" w14:textId="77442BDB" w:rsidR="00FF7E62" w:rsidRPr="007D0AFE" w:rsidRDefault="008B0448"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pronunció al respecto.</w:t>
            </w:r>
          </w:p>
        </w:tc>
        <w:tc>
          <w:tcPr>
            <w:tcW w:w="1029" w:type="dxa"/>
          </w:tcPr>
          <w:p w14:paraId="36245BEE" w14:textId="5AF7391E"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2FDE37FA" w14:textId="77777777" w:rsidTr="00A21529">
        <w:tc>
          <w:tcPr>
            <w:tcW w:w="2557" w:type="dxa"/>
          </w:tcPr>
          <w:p w14:paraId="52285D7C" w14:textId="0DAD6E55"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¿Cuál es el Departamento encargado del mantenimiento de las áreas verdes?</w:t>
            </w:r>
          </w:p>
        </w:tc>
        <w:tc>
          <w:tcPr>
            <w:tcW w:w="2823" w:type="dxa"/>
          </w:tcPr>
          <w:p w14:paraId="719730D7" w14:textId="225B70B3" w:rsidR="0097730E" w:rsidRPr="007D0AFE" w:rsidRDefault="00B36FF3" w:rsidP="002C1C36">
            <w:pPr>
              <w:spacing w:after="0" w:line="240" w:lineRule="auto"/>
              <w:jc w:val="both"/>
              <w:rPr>
                <w:rFonts w:ascii="Palatino Linotype" w:hAnsi="Palatino Linotype" w:cs="Arial"/>
                <w:color w:val="000000" w:themeColor="text1"/>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29"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97730E" w:rsidRPr="007D0AFE">
              <w:rPr>
                <w:rFonts w:ascii="Palatino Linotype" w:hAnsi="Palatino Linotype" w:cs="Arial"/>
                <w:bCs/>
                <w:i/>
                <w:color w:val="000000" w:themeColor="text1"/>
                <w:u w:val="single"/>
                <w:lang w:val="es-MX"/>
              </w:rPr>
              <w:t xml:space="preserve">, </w:t>
            </w:r>
            <w:r w:rsidR="002C1C36" w:rsidRPr="007D0AFE">
              <w:rPr>
                <w:rFonts w:ascii="Palatino Linotype" w:hAnsi="Palatino Linotype" w:cs="Arial"/>
                <w:color w:val="000000" w:themeColor="text1"/>
              </w:rPr>
              <w:t>respondiendo</w:t>
            </w:r>
            <w:r w:rsidRPr="007D0AFE">
              <w:rPr>
                <w:rFonts w:ascii="Palatino Linotype" w:hAnsi="Palatino Linotype" w:cs="Arial"/>
                <w:color w:val="000000" w:themeColor="text1"/>
              </w:rPr>
              <w:t xml:space="preserve"> que es</w:t>
            </w:r>
            <w:r w:rsidR="002C1C36" w:rsidRPr="007D0AFE">
              <w:rPr>
                <w:rFonts w:ascii="Palatino Linotype" w:hAnsi="Palatino Linotype" w:cs="Arial"/>
                <w:color w:val="000000" w:themeColor="text1"/>
              </w:rPr>
              <w:t xml:space="preserve"> el departamento de</w:t>
            </w:r>
            <w:r w:rsidRPr="007D0AFE">
              <w:rPr>
                <w:rFonts w:ascii="Palatino Linotype" w:hAnsi="Palatino Linotype" w:cs="Arial"/>
                <w:color w:val="000000" w:themeColor="text1"/>
              </w:rPr>
              <w:t xml:space="preserve"> </w:t>
            </w:r>
            <w:r w:rsidR="0097730E" w:rsidRPr="007D0AFE">
              <w:rPr>
                <w:rFonts w:ascii="Palatino Linotype" w:hAnsi="Palatino Linotype" w:cs="Arial"/>
                <w:color w:val="000000" w:themeColor="text1"/>
              </w:rPr>
              <w:t>“</w:t>
            </w:r>
            <w:r w:rsidR="00174902" w:rsidRPr="007D0AFE">
              <w:rPr>
                <w:rFonts w:ascii="Palatino Linotype" w:hAnsi="Palatino Linotype" w:cs="Arial"/>
                <w:color w:val="000000" w:themeColor="text1"/>
              </w:rPr>
              <w:t>parques y jardines</w:t>
            </w:r>
            <w:r w:rsidR="0097730E" w:rsidRPr="007D0AFE">
              <w:rPr>
                <w:rFonts w:ascii="Palatino Linotype" w:hAnsi="Palatino Linotype" w:cs="Arial"/>
                <w:color w:val="000000" w:themeColor="text1"/>
              </w:rPr>
              <w:t>”</w:t>
            </w:r>
            <w:r w:rsidR="00174902" w:rsidRPr="007D0AFE">
              <w:rPr>
                <w:rFonts w:ascii="Palatino Linotype" w:hAnsi="Palatino Linotype" w:cs="Arial"/>
                <w:color w:val="000000" w:themeColor="text1"/>
              </w:rPr>
              <w:t>.</w:t>
            </w:r>
          </w:p>
        </w:tc>
        <w:tc>
          <w:tcPr>
            <w:tcW w:w="2645" w:type="dxa"/>
          </w:tcPr>
          <w:p w14:paraId="50399D4B" w14:textId="3683BF06" w:rsidR="00FF7E62" w:rsidRPr="007D0AFE" w:rsidRDefault="008B0448"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pronunció al respecto.</w:t>
            </w:r>
          </w:p>
        </w:tc>
        <w:tc>
          <w:tcPr>
            <w:tcW w:w="1029" w:type="dxa"/>
          </w:tcPr>
          <w:p w14:paraId="4D542362" w14:textId="5957208B"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7D0AFE" w:rsidRPr="007D0AFE" w14:paraId="727CA221" w14:textId="77777777" w:rsidTr="00A21529">
        <w:tc>
          <w:tcPr>
            <w:tcW w:w="2557" w:type="dxa"/>
          </w:tcPr>
          <w:p w14:paraId="6E1B1130" w14:textId="516E6EF8"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¿Qué tipo de mantenimiento se le da a las áreas verdes del parque?</w:t>
            </w:r>
          </w:p>
        </w:tc>
        <w:tc>
          <w:tcPr>
            <w:tcW w:w="2823" w:type="dxa"/>
          </w:tcPr>
          <w:p w14:paraId="1F6F51D4" w14:textId="0F19C907" w:rsidR="00FF7E62" w:rsidRPr="007D0AFE" w:rsidRDefault="00B36FF3" w:rsidP="00FF7E62">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Hizo entrega de un formato denominado</w:t>
            </w:r>
            <w:r w:rsidRPr="007D0AFE">
              <w:rPr>
                <w:rFonts w:ascii="Palatino Linotype" w:hAnsi="Palatino Linotype" w:cs="Arial"/>
                <w:bCs/>
                <w:i/>
                <w:color w:val="000000" w:themeColor="text1"/>
                <w:u w:val="single"/>
                <w:lang w:val="es-MX"/>
              </w:rPr>
              <w:t>“</w:t>
            </w:r>
            <w:hyperlink r:id="rId30" w:tgtFrame="_blank" w:history="1">
              <w:r w:rsidRPr="007D0AFE">
                <w:rPr>
                  <w:rStyle w:val="Hipervnculo"/>
                  <w:rFonts w:ascii="Palatino Linotype" w:hAnsi="Palatino Linotype" w:cs="Arial"/>
                  <w:bCs/>
                  <w:i/>
                  <w:color w:val="000000" w:themeColor="text1"/>
                </w:rPr>
                <w:t>671-29.pdf</w:t>
              </w:r>
            </w:hyperlink>
            <w:r w:rsidRPr="007D0AFE">
              <w:rPr>
                <w:rFonts w:ascii="Palatino Linotype" w:hAnsi="Palatino Linotype" w:cs="Arial"/>
                <w:bCs/>
                <w:i/>
                <w:color w:val="000000" w:themeColor="text1"/>
                <w:u w:val="single"/>
                <w:lang w:val="es-MX"/>
              </w:rPr>
              <w:t>”</w:t>
            </w:r>
            <w:r w:rsidR="0097730E" w:rsidRPr="007D0AFE">
              <w:rPr>
                <w:rFonts w:ascii="Palatino Linotype" w:hAnsi="Palatino Linotype" w:cs="Arial"/>
                <w:bCs/>
                <w:i/>
                <w:color w:val="000000" w:themeColor="text1"/>
                <w:u w:val="single"/>
                <w:lang w:val="es-MX"/>
              </w:rPr>
              <w:t xml:space="preserve">, </w:t>
            </w:r>
            <w:r w:rsidRPr="007D0AFE">
              <w:rPr>
                <w:rFonts w:ascii="Palatino Linotype" w:hAnsi="Palatino Linotype" w:cs="Arial"/>
                <w:color w:val="000000" w:themeColor="text1"/>
              </w:rPr>
              <w:t>mediante el cual responde que es</w:t>
            </w:r>
            <w:r w:rsidR="00174902" w:rsidRPr="007D0AFE">
              <w:rPr>
                <w:rFonts w:ascii="Palatino Linotype" w:eastAsia="Times New Roman" w:hAnsi="Palatino Linotype" w:cs="Arial"/>
                <w:color w:val="000000" w:themeColor="text1"/>
              </w:rPr>
              <w:t xml:space="preserve"> </w:t>
            </w:r>
            <w:proofErr w:type="spellStart"/>
            <w:r w:rsidR="00174902" w:rsidRPr="007D0AFE">
              <w:rPr>
                <w:rFonts w:ascii="Palatino Linotype" w:hAnsi="Palatino Linotype" w:cs="Arial"/>
                <w:color w:val="000000" w:themeColor="text1"/>
              </w:rPr>
              <w:t>chaponeo</w:t>
            </w:r>
            <w:proofErr w:type="spellEnd"/>
            <w:r w:rsidR="00174902" w:rsidRPr="007D0AFE">
              <w:rPr>
                <w:rFonts w:ascii="Palatino Linotype" w:hAnsi="Palatino Linotype" w:cs="Arial"/>
                <w:color w:val="000000" w:themeColor="text1"/>
              </w:rPr>
              <w:t xml:space="preserve"> y poda.</w:t>
            </w:r>
          </w:p>
        </w:tc>
        <w:tc>
          <w:tcPr>
            <w:tcW w:w="2645" w:type="dxa"/>
          </w:tcPr>
          <w:p w14:paraId="0CA3015E" w14:textId="73CB4B2B" w:rsidR="00FF7E62" w:rsidRPr="007D0AFE" w:rsidRDefault="008B0448"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pronunció al respecto.</w:t>
            </w:r>
          </w:p>
        </w:tc>
        <w:tc>
          <w:tcPr>
            <w:tcW w:w="1029" w:type="dxa"/>
          </w:tcPr>
          <w:p w14:paraId="64783456" w14:textId="7E885CDE"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Sí</w:t>
            </w:r>
          </w:p>
        </w:tc>
      </w:tr>
      <w:tr w:rsidR="00AF4B02" w:rsidRPr="007D0AFE" w14:paraId="7349A295" w14:textId="77777777" w:rsidTr="00A21529">
        <w:tc>
          <w:tcPr>
            <w:tcW w:w="2557" w:type="dxa"/>
          </w:tcPr>
          <w:p w14:paraId="27E62A23" w14:textId="14A413DC" w:rsidR="00FF7E62" w:rsidRPr="007D0AFE" w:rsidRDefault="00FF7E62" w:rsidP="00FF7E62">
            <w:pPr>
              <w:pStyle w:val="Prrafodelista"/>
              <w:numPr>
                <w:ilvl w:val="0"/>
                <w:numId w:val="7"/>
              </w:numPr>
              <w:spacing w:after="0" w:line="240" w:lineRule="auto"/>
              <w:ind w:left="284" w:firstLine="0"/>
              <w:jc w:val="both"/>
              <w:rPr>
                <w:rFonts w:ascii="Palatino Linotype" w:hAnsi="Palatino Linotype"/>
                <w:color w:val="000000" w:themeColor="text1"/>
                <w:lang w:val="es-MX"/>
              </w:rPr>
            </w:pPr>
            <w:r w:rsidRPr="007D0AFE">
              <w:rPr>
                <w:rFonts w:ascii="Palatino Linotype" w:hAnsi="Palatino Linotype" w:cs="Arial"/>
                <w:color w:val="000000" w:themeColor="text1"/>
              </w:rPr>
              <w:t>Presupuesto anual del centro de educación ambiental.</w:t>
            </w:r>
          </w:p>
        </w:tc>
        <w:tc>
          <w:tcPr>
            <w:tcW w:w="2823" w:type="dxa"/>
          </w:tcPr>
          <w:p w14:paraId="43EB5575" w14:textId="16951A9D" w:rsidR="00FF7E62" w:rsidRPr="007D0AFE" w:rsidRDefault="00FF7E62" w:rsidP="00FF7E62">
            <w:pPr>
              <w:spacing w:after="0" w:line="240" w:lineRule="auto"/>
              <w:jc w:val="both"/>
              <w:rPr>
                <w:rFonts w:ascii="Palatino Linotype" w:hAnsi="Palatino Linotype"/>
                <w:color w:val="000000" w:themeColor="text1"/>
                <w:lang w:val="es-MX"/>
              </w:rPr>
            </w:pPr>
            <w:r w:rsidRPr="007D0AFE">
              <w:rPr>
                <w:rFonts w:ascii="Palatino Linotype" w:hAnsi="Palatino Linotype"/>
                <w:color w:val="000000" w:themeColor="text1"/>
                <w:lang w:val="es-MX"/>
              </w:rPr>
              <w:t>No se pronucnió al respecto</w:t>
            </w:r>
          </w:p>
        </w:tc>
        <w:tc>
          <w:tcPr>
            <w:tcW w:w="2645" w:type="dxa"/>
          </w:tcPr>
          <w:p w14:paraId="363A540E" w14:textId="446B5EA1" w:rsidR="00FF7E62" w:rsidRPr="007D0AFE" w:rsidRDefault="00052F8C" w:rsidP="00B7482A">
            <w:pPr>
              <w:spacing w:after="0" w:line="240" w:lineRule="auto"/>
              <w:jc w:val="both"/>
              <w:rPr>
                <w:rFonts w:ascii="Palatino Linotype" w:hAnsi="Palatino Linotype"/>
                <w:color w:val="000000" w:themeColor="text1"/>
                <w:lang w:val="es-MX"/>
              </w:rPr>
            </w:pPr>
            <w:r w:rsidRPr="007D0AFE">
              <w:rPr>
                <w:rFonts w:ascii="Palatino Linotype" w:hAnsi="Palatino Linotype" w:cs="Arial"/>
                <w:color w:val="000000" w:themeColor="text1"/>
              </w:rPr>
              <w:t>Hizo entrega del formato denominado</w:t>
            </w:r>
            <w:r w:rsidR="00B7482A" w:rsidRPr="007D0AFE">
              <w:rPr>
                <w:rFonts w:ascii="Palatino Linotype" w:hAnsi="Palatino Linotype" w:cs="Arial"/>
                <w:color w:val="000000" w:themeColor="text1"/>
              </w:rPr>
              <w:t xml:space="preserve">: </w:t>
            </w:r>
            <w:r w:rsidRPr="007D0AFE">
              <w:rPr>
                <w:rFonts w:ascii="Palatino Linotype" w:hAnsi="Palatino Linotype" w:cs="Arial"/>
                <w:bCs/>
                <w:i/>
                <w:color w:val="000000" w:themeColor="text1"/>
                <w:u w:val="single"/>
                <w:lang w:val="es-MX"/>
              </w:rPr>
              <w:t>“</w:t>
            </w:r>
            <w:hyperlink r:id="rId31" w:history="1">
              <w:r w:rsidRPr="007D0AFE">
                <w:rPr>
                  <w:rStyle w:val="Hipervnculo"/>
                  <w:rFonts w:ascii="Palatino Linotype" w:hAnsi="Palatino Linotype" w:cs="Arial"/>
                  <w:bCs/>
                  <w:i/>
                  <w:color w:val="000000" w:themeColor="text1"/>
                </w:rPr>
                <w:t>Respuesta del área 05147.pdf</w:t>
              </w:r>
            </w:hyperlink>
            <w:r w:rsidR="00B7482A" w:rsidRPr="007D0AFE">
              <w:rPr>
                <w:rFonts w:ascii="Palatino Linotype" w:hAnsi="Palatino Linotype" w:cs="Arial"/>
                <w:bCs/>
                <w:i/>
                <w:color w:val="000000" w:themeColor="text1"/>
                <w:lang w:val="es-MX"/>
              </w:rPr>
              <w:t xml:space="preserve">, </w:t>
            </w:r>
            <w:r w:rsidR="00B7482A" w:rsidRPr="007D0AFE">
              <w:rPr>
                <w:rFonts w:ascii="Palatino Linotype" w:hAnsi="Palatino Linotype" w:cs="Arial"/>
                <w:color w:val="000000" w:themeColor="text1"/>
              </w:rPr>
              <w:t>mediante la cual respondió</w:t>
            </w:r>
            <w:r w:rsidR="002C1C36" w:rsidRPr="007D0AFE">
              <w:rPr>
                <w:rFonts w:ascii="Palatino Linotype" w:hAnsi="Palatino Linotype" w:cs="Arial"/>
                <w:color w:val="000000" w:themeColor="text1"/>
              </w:rPr>
              <w:t xml:space="preserve"> </w:t>
            </w:r>
            <w:r w:rsidRPr="007D0AFE">
              <w:rPr>
                <w:rFonts w:ascii="Palatino Linotype" w:hAnsi="Palatino Linotype" w:cs="Arial"/>
                <w:color w:val="000000" w:themeColor="text1"/>
              </w:rPr>
              <w:t>que</w:t>
            </w:r>
            <w:r w:rsidR="0097730E" w:rsidRPr="007D0AFE">
              <w:rPr>
                <w:rFonts w:ascii="Palatino Linotype" w:hAnsi="Palatino Linotype" w:cs="Arial"/>
                <w:color w:val="000000" w:themeColor="text1"/>
              </w:rPr>
              <w:t xml:space="preserve"> esto es</w:t>
            </w:r>
            <w:r w:rsidRPr="007D0AFE">
              <w:rPr>
                <w:rFonts w:ascii="Palatino Linotype" w:hAnsi="Palatino Linotype" w:cs="Arial"/>
                <w:color w:val="000000" w:themeColor="text1"/>
              </w:rPr>
              <w:t xml:space="preserve"> </w:t>
            </w:r>
            <w:r w:rsidRPr="007D0AFE">
              <w:rPr>
                <w:rFonts w:ascii="Palatino Linotype" w:hAnsi="Palatino Linotype" w:cs="Arial"/>
                <w:bCs/>
                <w:color w:val="000000" w:themeColor="text1"/>
              </w:rPr>
              <w:t>competencia de la Tesorería Municipal</w:t>
            </w:r>
            <w:r w:rsidR="0097730E" w:rsidRPr="007D0AFE">
              <w:rPr>
                <w:rFonts w:ascii="Palatino Linotype" w:hAnsi="Palatino Linotype" w:cs="Arial"/>
                <w:bCs/>
                <w:color w:val="000000" w:themeColor="text1"/>
              </w:rPr>
              <w:t xml:space="preserve"> del Ayuntamiento</w:t>
            </w:r>
            <w:r w:rsidRPr="007D0AFE">
              <w:rPr>
                <w:rFonts w:ascii="Palatino Linotype" w:hAnsi="Palatino Linotype" w:cs="Arial"/>
                <w:bCs/>
                <w:color w:val="000000" w:themeColor="text1"/>
              </w:rPr>
              <w:t>.</w:t>
            </w:r>
          </w:p>
        </w:tc>
        <w:tc>
          <w:tcPr>
            <w:tcW w:w="1029" w:type="dxa"/>
          </w:tcPr>
          <w:p w14:paraId="76B75BCC" w14:textId="5C9D2BFA" w:rsidR="00FF7E62" w:rsidRPr="007D0AFE" w:rsidRDefault="00FF7E62" w:rsidP="00BF50C3">
            <w:pPr>
              <w:spacing w:after="0" w:line="240" w:lineRule="auto"/>
              <w:jc w:val="center"/>
              <w:rPr>
                <w:rFonts w:ascii="Palatino Linotype" w:hAnsi="Palatino Linotype"/>
                <w:color w:val="000000" w:themeColor="text1"/>
                <w:lang w:val="es-MX"/>
              </w:rPr>
            </w:pPr>
            <w:r w:rsidRPr="007D0AFE">
              <w:rPr>
                <w:rFonts w:ascii="Palatino Linotype" w:hAnsi="Palatino Linotype"/>
                <w:color w:val="000000" w:themeColor="text1"/>
                <w:lang w:val="es-MX"/>
              </w:rPr>
              <w:t>No</w:t>
            </w:r>
          </w:p>
        </w:tc>
      </w:tr>
    </w:tbl>
    <w:p w14:paraId="66869870" w14:textId="77777777" w:rsidR="00282023" w:rsidRPr="007D0AFE" w:rsidRDefault="00282023" w:rsidP="00282023">
      <w:pPr>
        <w:spacing w:after="0" w:line="360" w:lineRule="auto"/>
        <w:jc w:val="both"/>
        <w:rPr>
          <w:rFonts w:ascii="Palatino Linotype" w:hAnsi="Palatino Linotype"/>
          <w:color w:val="000000" w:themeColor="text1"/>
          <w:sz w:val="24"/>
          <w:szCs w:val="24"/>
          <w:lang w:val="es-MX"/>
        </w:rPr>
      </w:pPr>
    </w:p>
    <w:p w14:paraId="4CE4D4F9" w14:textId="77777777" w:rsidR="002F51E0" w:rsidRPr="007D0AFE" w:rsidRDefault="002F51E0" w:rsidP="002F51E0">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 xml:space="preserve">Asimismo, no se omite comentar que, al haber existido un pronunciamiento por parte del </w:t>
      </w:r>
      <w:r w:rsidRPr="007D0AFE">
        <w:rPr>
          <w:rFonts w:ascii="Palatino Linotype" w:hAnsi="Palatino Linotype"/>
          <w:b/>
          <w:color w:val="000000" w:themeColor="text1"/>
          <w:sz w:val="24"/>
          <w:szCs w:val="24"/>
          <w:lang w:val="es-MX"/>
        </w:rPr>
        <w:t>SUJETO OBLIGADO</w:t>
      </w:r>
      <w:r w:rsidRPr="007D0AFE">
        <w:rPr>
          <w:rFonts w:ascii="Palatino Linotype" w:hAnsi="Palatino Linotype"/>
          <w:color w:val="000000" w:themeColor="text1"/>
          <w:sz w:val="24"/>
          <w:szCs w:val="24"/>
          <w:lang w:val="es-MX"/>
        </w:rPr>
        <w:t xml:space="preserve">, a fin de dar respuesta a la solicitud planteada, este Instituto no está facultado para manifestarse sobre la veracidad de la </w:t>
      </w:r>
      <w:r w:rsidRPr="007D0AFE">
        <w:rPr>
          <w:rFonts w:ascii="Palatino Linotype" w:hAnsi="Palatino Linotype"/>
          <w:color w:val="000000" w:themeColor="text1"/>
          <w:sz w:val="24"/>
          <w:szCs w:val="24"/>
          <w:lang w:val="es-MX"/>
        </w:rPr>
        <w:lastRenderedPageBreak/>
        <w:t>información proporcionada, pues este Órgano Garante, conforme al artículo 36 de la Ley de la Materia, no se encuentra facultado para pronunciarse acerca de la autenticidad de dicho pronunciamiento.</w:t>
      </w:r>
    </w:p>
    <w:p w14:paraId="01CB37D1" w14:textId="77777777" w:rsidR="002F51E0" w:rsidRPr="007D0AFE" w:rsidRDefault="002F51E0" w:rsidP="002F51E0">
      <w:pPr>
        <w:spacing w:after="0" w:line="360" w:lineRule="auto"/>
        <w:jc w:val="both"/>
        <w:rPr>
          <w:rFonts w:ascii="Palatino Linotype" w:hAnsi="Palatino Linotype"/>
          <w:color w:val="000000" w:themeColor="text1"/>
          <w:sz w:val="24"/>
          <w:szCs w:val="24"/>
          <w:lang w:val="es-MX"/>
        </w:rPr>
      </w:pPr>
    </w:p>
    <w:p w14:paraId="6C28FADB" w14:textId="77777777" w:rsidR="002F51E0" w:rsidRPr="007D0AFE" w:rsidRDefault="002F51E0" w:rsidP="002F51E0">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B2C8AA9" w14:textId="77777777" w:rsidR="002F51E0" w:rsidRPr="007D0AFE" w:rsidRDefault="002F51E0" w:rsidP="002F51E0">
      <w:pPr>
        <w:spacing w:after="0" w:line="360" w:lineRule="auto"/>
        <w:jc w:val="both"/>
        <w:rPr>
          <w:rFonts w:ascii="Palatino Linotype" w:hAnsi="Palatino Linotype"/>
          <w:b/>
          <w:i/>
          <w:color w:val="000000" w:themeColor="text1"/>
          <w:sz w:val="24"/>
          <w:szCs w:val="24"/>
          <w:lang w:val="es-MX"/>
        </w:rPr>
      </w:pPr>
    </w:p>
    <w:p w14:paraId="76D063E9" w14:textId="77777777" w:rsidR="002F51E0" w:rsidRPr="007D0AFE" w:rsidRDefault="002F51E0" w:rsidP="00081650">
      <w:pPr>
        <w:spacing w:after="0" w:line="240" w:lineRule="auto"/>
        <w:ind w:left="567" w:right="616"/>
        <w:jc w:val="both"/>
        <w:rPr>
          <w:rFonts w:ascii="Palatino Linotype" w:hAnsi="Palatino Linotype"/>
          <w:i/>
          <w:color w:val="000000" w:themeColor="text1"/>
          <w:sz w:val="22"/>
          <w:szCs w:val="22"/>
          <w:lang w:val="es-MX"/>
        </w:rPr>
      </w:pPr>
      <w:r w:rsidRPr="007D0AFE">
        <w:rPr>
          <w:rFonts w:ascii="Palatino Linotype" w:hAnsi="Palatino Linotype"/>
          <w:b/>
          <w:i/>
          <w:color w:val="000000" w:themeColor="text1"/>
          <w:sz w:val="22"/>
          <w:szCs w:val="22"/>
          <w:lang w:val="es-MX"/>
        </w:rPr>
        <w:t>“El Instituto Federal de Acceso a la Información y Protección de Datos no cuenta con facultades para pronunciarse respecto de la veracidad de los documentos proporcionados por los sujetos obligados</w:t>
      </w:r>
      <w:r w:rsidRPr="007D0AFE">
        <w:rPr>
          <w:rFonts w:ascii="Palatino Linotype" w:hAnsi="Palatino Linotype"/>
          <w:i/>
          <w:color w:val="000000" w:themeColor="text1"/>
          <w:sz w:val="22"/>
          <w:szCs w:val="22"/>
          <w:lang w:val="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7D0AFE">
        <w:rPr>
          <w:rFonts w:ascii="Palatino Linotype" w:hAnsi="Palatino Linotype"/>
          <w:b/>
          <w:i/>
          <w:color w:val="000000" w:themeColor="text1"/>
          <w:sz w:val="22"/>
          <w:szCs w:val="22"/>
          <w:lang w:val="es-MX"/>
        </w:rPr>
        <w:t>”</w:t>
      </w:r>
      <w:r w:rsidRPr="007D0AFE">
        <w:rPr>
          <w:rFonts w:ascii="Palatino Linotype" w:hAnsi="Palatino Linotype"/>
          <w:i/>
          <w:color w:val="000000" w:themeColor="text1"/>
          <w:sz w:val="22"/>
          <w:szCs w:val="22"/>
          <w:lang w:val="es-MX"/>
        </w:rPr>
        <w:t xml:space="preserve"> (sic)</w:t>
      </w:r>
    </w:p>
    <w:p w14:paraId="4E2A5675" w14:textId="77777777" w:rsidR="00F66816" w:rsidRPr="007D0AFE" w:rsidRDefault="00F66816" w:rsidP="00F7437B">
      <w:pPr>
        <w:spacing w:after="0" w:line="360" w:lineRule="auto"/>
        <w:jc w:val="both"/>
        <w:rPr>
          <w:rFonts w:ascii="Palatino Linotype" w:hAnsi="Palatino Linotype"/>
          <w:color w:val="000000" w:themeColor="text1"/>
          <w:sz w:val="24"/>
          <w:szCs w:val="24"/>
          <w:lang w:val="es-MX"/>
        </w:rPr>
      </w:pPr>
    </w:p>
    <w:p w14:paraId="546801C4" w14:textId="0506FB1E" w:rsidR="00081650" w:rsidRPr="007D0AFE" w:rsidRDefault="00341B1B" w:rsidP="00F7437B">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En este mismo orden de ideas, una vez analizado cada uno de los requerimientos</w:t>
      </w:r>
      <w:r w:rsidR="00715602" w:rsidRPr="007D0AFE">
        <w:rPr>
          <w:rFonts w:ascii="Palatino Linotype" w:hAnsi="Palatino Linotype"/>
          <w:color w:val="000000" w:themeColor="text1"/>
          <w:sz w:val="24"/>
          <w:szCs w:val="24"/>
          <w:lang w:val="es-MX"/>
        </w:rPr>
        <w:t xml:space="preserve"> planteados por la </w:t>
      </w:r>
      <w:r w:rsidR="00715602" w:rsidRPr="007D0AFE">
        <w:rPr>
          <w:rFonts w:ascii="Palatino Linotype" w:hAnsi="Palatino Linotype"/>
          <w:b/>
          <w:color w:val="000000" w:themeColor="text1"/>
          <w:sz w:val="24"/>
          <w:szCs w:val="24"/>
          <w:lang w:val="es-MX"/>
        </w:rPr>
        <w:t>RECURRENTE</w:t>
      </w:r>
      <w:r w:rsidR="00715602" w:rsidRPr="007D0AFE">
        <w:rPr>
          <w:rFonts w:ascii="Palatino Linotype" w:hAnsi="Palatino Linotype"/>
          <w:color w:val="000000" w:themeColor="text1"/>
          <w:sz w:val="24"/>
          <w:szCs w:val="24"/>
          <w:lang w:val="es-MX"/>
        </w:rPr>
        <w:t>, se hace el señalamiento que los puntos</w:t>
      </w:r>
      <w:r w:rsidRPr="007D0AFE">
        <w:rPr>
          <w:rFonts w:ascii="Palatino Linotype" w:hAnsi="Palatino Linotype"/>
          <w:color w:val="000000" w:themeColor="text1"/>
          <w:sz w:val="24"/>
          <w:szCs w:val="24"/>
          <w:lang w:val="es-MX"/>
        </w:rPr>
        <w:t xml:space="preserve"> </w:t>
      </w:r>
      <w:r w:rsidR="00715602" w:rsidRPr="007D0AFE">
        <w:rPr>
          <w:rFonts w:ascii="Palatino Linotype" w:hAnsi="Palatino Linotype"/>
          <w:color w:val="000000" w:themeColor="text1"/>
          <w:sz w:val="24"/>
          <w:szCs w:val="24"/>
          <w:lang w:val="es-MX"/>
        </w:rPr>
        <w:t xml:space="preserve">números </w:t>
      </w:r>
      <w:r w:rsidR="00715602" w:rsidRPr="007D0AFE">
        <w:rPr>
          <w:rFonts w:ascii="Palatino Linotype" w:hAnsi="Palatino Linotype"/>
          <w:color w:val="000000" w:themeColor="text1"/>
          <w:sz w:val="24"/>
          <w:szCs w:val="24"/>
          <w:lang w:val="es-MX"/>
        </w:rPr>
        <w:lastRenderedPageBreak/>
        <w:t>1, 2, 3, 11 y 20 de la presente solicitud</w:t>
      </w:r>
      <w:r w:rsidR="008558CA" w:rsidRPr="007D0AFE">
        <w:rPr>
          <w:rFonts w:ascii="Palatino Linotype" w:hAnsi="Palatino Linotype"/>
          <w:color w:val="000000" w:themeColor="text1"/>
          <w:sz w:val="24"/>
          <w:szCs w:val="24"/>
          <w:lang w:val="es-MX"/>
        </w:rPr>
        <w:t>, relacionados a</w:t>
      </w:r>
      <w:r w:rsidR="00630D95" w:rsidRPr="007D0AFE">
        <w:rPr>
          <w:rFonts w:ascii="Palatino Linotype" w:hAnsi="Palatino Linotype"/>
          <w:color w:val="000000" w:themeColor="text1"/>
          <w:sz w:val="24"/>
          <w:szCs w:val="24"/>
          <w:lang w:val="es-MX"/>
        </w:rPr>
        <w:t xml:space="preserve"> pronunciar</w:t>
      </w:r>
      <w:r w:rsidR="00B36AC9" w:rsidRPr="007D0AFE">
        <w:rPr>
          <w:rFonts w:ascii="Palatino Linotype" w:hAnsi="Palatino Linotype"/>
          <w:color w:val="000000" w:themeColor="text1"/>
          <w:sz w:val="24"/>
          <w:szCs w:val="24"/>
        </w:rPr>
        <w:t xml:space="preserve"> las personas encargadas </w:t>
      </w:r>
      <w:r w:rsidR="009C23EE" w:rsidRPr="007D0AFE">
        <w:rPr>
          <w:rFonts w:ascii="Palatino Linotype" w:hAnsi="Palatino Linotype"/>
          <w:color w:val="000000" w:themeColor="text1"/>
          <w:sz w:val="24"/>
          <w:szCs w:val="24"/>
        </w:rPr>
        <w:t>de cuidar el</w:t>
      </w:r>
      <w:r w:rsidR="00B36AC9" w:rsidRPr="007D0AFE">
        <w:rPr>
          <w:rFonts w:ascii="Palatino Linotype" w:hAnsi="Palatino Linotype"/>
          <w:color w:val="000000" w:themeColor="text1"/>
          <w:sz w:val="24"/>
          <w:szCs w:val="24"/>
        </w:rPr>
        <w:t xml:space="preserve"> jardín botánico del </w:t>
      </w:r>
      <w:r w:rsidR="0095014A" w:rsidRPr="007D0AFE">
        <w:rPr>
          <w:rFonts w:ascii="Palatino Linotype" w:hAnsi="Palatino Linotype" w:cs="Arial"/>
          <w:color w:val="000000" w:themeColor="text1"/>
          <w:sz w:val="24"/>
          <w:szCs w:val="24"/>
        </w:rPr>
        <w:t xml:space="preserve">Parque Ecológico </w:t>
      </w:r>
      <w:proofErr w:type="spellStart"/>
      <w:r w:rsidR="0095014A" w:rsidRPr="007D0AFE">
        <w:rPr>
          <w:rFonts w:ascii="Palatino Linotype" w:hAnsi="Palatino Linotype" w:cs="Arial"/>
          <w:color w:val="000000" w:themeColor="text1"/>
          <w:sz w:val="24"/>
          <w:szCs w:val="24"/>
        </w:rPr>
        <w:t>Ehecatl</w:t>
      </w:r>
      <w:proofErr w:type="spellEnd"/>
      <w:r w:rsidR="0095014A" w:rsidRPr="007D0AFE">
        <w:rPr>
          <w:rFonts w:ascii="Palatino Linotype" w:hAnsi="Palatino Linotype" w:cs="Arial"/>
          <w:color w:val="000000" w:themeColor="text1"/>
          <w:sz w:val="24"/>
          <w:szCs w:val="24"/>
        </w:rPr>
        <w:t>, ubicado en Ejidal Núm. 1 S/N. Tata Félix, 55030 Ecatepec de Morelos, Estado de México</w:t>
      </w:r>
      <w:r w:rsidR="009C23EE" w:rsidRPr="007D0AFE">
        <w:rPr>
          <w:rFonts w:ascii="Palatino Linotype" w:hAnsi="Palatino Linotype" w:cs="Arial"/>
          <w:color w:val="000000" w:themeColor="text1"/>
          <w:sz w:val="24"/>
          <w:szCs w:val="24"/>
        </w:rPr>
        <w:t>,</w:t>
      </w:r>
      <w:r w:rsidR="00630D95" w:rsidRPr="007D0AFE">
        <w:rPr>
          <w:rFonts w:ascii="Palatino Linotype" w:hAnsi="Palatino Linotype" w:cs="Arial"/>
          <w:color w:val="000000" w:themeColor="text1"/>
          <w:sz w:val="24"/>
          <w:szCs w:val="24"/>
        </w:rPr>
        <w:t xml:space="preserve"> </w:t>
      </w:r>
      <w:r w:rsidR="00C87131" w:rsidRPr="007D0AFE">
        <w:rPr>
          <w:rFonts w:ascii="Palatino Linotype" w:hAnsi="Palatino Linotype"/>
          <w:color w:val="000000" w:themeColor="text1"/>
          <w:sz w:val="24"/>
          <w:szCs w:val="24"/>
        </w:rPr>
        <w:t>mencionar la cantidad y</w:t>
      </w:r>
      <w:r w:rsidR="00B36AC9" w:rsidRPr="007D0AFE">
        <w:rPr>
          <w:rFonts w:ascii="Palatino Linotype" w:hAnsi="Palatino Linotype"/>
          <w:color w:val="000000" w:themeColor="text1"/>
          <w:sz w:val="24"/>
          <w:szCs w:val="24"/>
        </w:rPr>
        <w:t xml:space="preserve"> tipos de plantas</w:t>
      </w:r>
      <w:r w:rsidR="00C87131" w:rsidRPr="007D0AFE">
        <w:rPr>
          <w:rFonts w:ascii="Palatino Linotype" w:hAnsi="Palatino Linotype"/>
          <w:color w:val="000000" w:themeColor="text1"/>
          <w:sz w:val="24"/>
          <w:szCs w:val="24"/>
        </w:rPr>
        <w:t xml:space="preserve"> con el que</w:t>
      </w:r>
      <w:r w:rsidR="00B36AC9" w:rsidRPr="007D0AFE">
        <w:rPr>
          <w:rFonts w:ascii="Palatino Linotype" w:hAnsi="Palatino Linotype"/>
          <w:color w:val="000000" w:themeColor="text1"/>
          <w:sz w:val="24"/>
          <w:szCs w:val="24"/>
        </w:rPr>
        <w:t xml:space="preserve"> cuenta el jardín botánico</w:t>
      </w:r>
      <w:r w:rsidR="00630D95" w:rsidRPr="007D0AFE">
        <w:rPr>
          <w:rFonts w:ascii="Palatino Linotype" w:hAnsi="Palatino Linotype"/>
          <w:color w:val="000000" w:themeColor="text1"/>
          <w:sz w:val="24"/>
          <w:szCs w:val="24"/>
        </w:rPr>
        <w:t xml:space="preserve"> del </w:t>
      </w:r>
      <w:r w:rsidR="00630D95" w:rsidRPr="007D0AFE">
        <w:rPr>
          <w:rFonts w:ascii="Palatino Linotype" w:hAnsi="Palatino Linotype" w:cs="Arial"/>
          <w:color w:val="000000" w:themeColor="text1"/>
          <w:sz w:val="24"/>
          <w:szCs w:val="24"/>
        </w:rPr>
        <w:t xml:space="preserve">Parque Ecológico </w:t>
      </w:r>
      <w:proofErr w:type="spellStart"/>
      <w:r w:rsidR="00630D95" w:rsidRPr="007D0AFE">
        <w:rPr>
          <w:rFonts w:ascii="Palatino Linotype" w:hAnsi="Palatino Linotype" w:cs="Arial"/>
          <w:color w:val="000000" w:themeColor="text1"/>
          <w:sz w:val="24"/>
          <w:szCs w:val="24"/>
        </w:rPr>
        <w:t>Ehecatl</w:t>
      </w:r>
      <w:proofErr w:type="spellEnd"/>
      <w:r w:rsidR="009C23EE" w:rsidRPr="007D0AFE">
        <w:rPr>
          <w:rFonts w:ascii="Palatino Linotype" w:hAnsi="Palatino Linotype"/>
          <w:color w:val="000000" w:themeColor="text1"/>
          <w:sz w:val="24"/>
          <w:szCs w:val="24"/>
          <w:lang w:val="es-MX"/>
        </w:rPr>
        <w:t xml:space="preserve">, mencionar </w:t>
      </w:r>
      <w:r w:rsidR="00B36AC9" w:rsidRPr="007D0AFE">
        <w:rPr>
          <w:rFonts w:ascii="Palatino Linotype" w:hAnsi="Palatino Linotype"/>
          <w:color w:val="000000" w:themeColor="text1"/>
          <w:sz w:val="24"/>
          <w:szCs w:val="24"/>
        </w:rPr>
        <w:t xml:space="preserve">los cuidados que se le </w:t>
      </w:r>
      <w:r w:rsidR="009C23EE" w:rsidRPr="007D0AFE">
        <w:rPr>
          <w:rFonts w:ascii="Palatino Linotype" w:hAnsi="Palatino Linotype"/>
          <w:color w:val="000000" w:themeColor="text1"/>
          <w:sz w:val="24"/>
          <w:szCs w:val="24"/>
        </w:rPr>
        <w:t xml:space="preserve">deben de proporcionar, así como los gastos anuales para la </w:t>
      </w:r>
      <w:r w:rsidR="00B36AC9" w:rsidRPr="007D0AFE">
        <w:rPr>
          <w:rFonts w:ascii="Palatino Linotype" w:hAnsi="Palatino Linotype"/>
          <w:color w:val="000000" w:themeColor="text1"/>
          <w:sz w:val="24"/>
          <w:szCs w:val="24"/>
        </w:rPr>
        <w:t>alimentación de la fauna</w:t>
      </w:r>
      <w:r w:rsidR="009C23EE" w:rsidRPr="007D0AFE">
        <w:rPr>
          <w:rFonts w:ascii="Palatino Linotype" w:hAnsi="Palatino Linotype"/>
          <w:color w:val="000000" w:themeColor="text1"/>
          <w:sz w:val="24"/>
          <w:szCs w:val="24"/>
          <w:lang w:val="es-MX"/>
        </w:rPr>
        <w:t xml:space="preserve"> </w:t>
      </w:r>
      <w:r w:rsidR="008558CA" w:rsidRPr="007D0AFE">
        <w:rPr>
          <w:rFonts w:ascii="Palatino Linotype" w:hAnsi="Palatino Linotype"/>
          <w:color w:val="000000" w:themeColor="text1"/>
          <w:sz w:val="24"/>
          <w:szCs w:val="24"/>
          <w:lang w:val="es-MX"/>
        </w:rPr>
        <w:t xml:space="preserve">y el </w:t>
      </w:r>
      <w:r w:rsidR="008558CA" w:rsidRPr="007D0AFE">
        <w:rPr>
          <w:rFonts w:ascii="Palatino Linotype" w:hAnsi="Palatino Linotype"/>
          <w:color w:val="000000" w:themeColor="text1"/>
          <w:sz w:val="24"/>
          <w:szCs w:val="24"/>
        </w:rPr>
        <w:t>presupuesto anual del centro de educación ambiental</w:t>
      </w:r>
      <w:r w:rsidR="009C23EE" w:rsidRPr="007D0AFE">
        <w:rPr>
          <w:rFonts w:ascii="Palatino Linotype" w:hAnsi="Palatino Linotype"/>
          <w:color w:val="000000" w:themeColor="text1"/>
          <w:sz w:val="24"/>
          <w:szCs w:val="24"/>
          <w:lang w:val="es-MX"/>
        </w:rPr>
        <w:t>,</w:t>
      </w:r>
      <w:r w:rsidR="008B5B09" w:rsidRPr="007D0AFE">
        <w:rPr>
          <w:rFonts w:ascii="Palatino Linotype" w:hAnsi="Palatino Linotype"/>
          <w:color w:val="000000" w:themeColor="text1"/>
          <w:sz w:val="24"/>
          <w:szCs w:val="24"/>
          <w:lang w:val="es-MX"/>
        </w:rPr>
        <w:t xml:space="preserve"> quedaron sin </w:t>
      </w:r>
      <w:r w:rsidR="009C23EE" w:rsidRPr="007D0AFE">
        <w:rPr>
          <w:rFonts w:ascii="Palatino Linotype" w:hAnsi="Palatino Linotype"/>
          <w:color w:val="000000" w:themeColor="text1"/>
          <w:sz w:val="24"/>
          <w:szCs w:val="24"/>
          <w:lang w:val="es-MX"/>
        </w:rPr>
        <w:t xml:space="preserve">comlar </w:t>
      </w:r>
      <w:r w:rsidR="00715602" w:rsidRPr="007D0AFE">
        <w:rPr>
          <w:rFonts w:ascii="Palatino Linotype" w:hAnsi="Palatino Linotype"/>
          <w:color w:val="000000" w:themeColor="text1"/>
          <w:sz w:val="24"/>
          <w:szCs w:val="24"/>
          <w:lang w:val="es-MX"/>
        </w:rPr>
        <w:t xml:space="preserve">el derecho de la particular; ya que no se advierte </w:t>
      </w:r>
      <w:r w:rsidR="00091B06" w:rsidRPr="007D0AFE">
        <w:rPr>
          <w:rFonts w:ascii="Palatino Linotype" w:hAnsi="Palatino Linotype"/>
          <w:color w:val="000000" w:themeColor="text1"/>
          <w:sz w:val="24"/>
          <w:szCs w:val="24"/>
          <w:lang w:val="es-MX"/>
        </w:rPr>
        <w:t xml:space="preserve">que </w:t>
      </w:r>
      <w:r w:rsidR="00715602" w:rsidRPr="007D0AFE">
        <w:rPr>
          <w:rFonts w:ascii="Palatino Linotype" w:hAnsi="Palatino Linotype"/>
          <w:color w:val="000000" w:themeColor="text1"/>
          <w:sz w:val="24"/>
          <w:szCs w:val="24"/>
          <w:lang w:val="es-MX"/>
        </w:rPr>
        <w:t>haya</w:t>
      </w:r>
      <w:r w:rsidR="00091B06" w:rsidRPr="007D0AFE">
        <w:rPr>
          <w:rFonts w:ascii="Palatino Linotype" w:hAnsi="Palatino Linotype"/>
          <w:color w:val="000000" w:themeColor="text1"/>
          <w:sz w:val="24"/>
          <w:szCs w:val="24"/>
          <w:lang w:val="es-MX"/>
        </w:rPr>
        <w:t xml:space="preserve"> existido </w:t>
      </w:r>
      <w:r w:rsidR="006B0297" w:rsidRPr="007D0AFE">
        <w:rPr>
          <w:rFonts w:ascii="Palatino Linotype" w:hAnsi="Palatino Linotype"/>
          <w:color w:val="000000" w:themeColor="text1"/>
          <w:sz w:val="24"/>
          <w:szCs w:val="24"/>
          <w:lang w:val="es-MX"/>
        </w:rPr>
        <w:t>un</w:t>
      </w:r>
      <w:r w:rsidR="00091B06" w:rsidRPr="007D0AFE">
        <w:rPr>
          <w:rFonts w:ascii="Palatino Linotype" w:hAnsi="Palatino Linotype"/>
          <w:color w:val="000000" w:themeColor="text1"/>
          <w:sz w:val="24"/>
          <w:szCs w:val="24"/>
          <w:lang w:val="es-MX"/>
        </w:rPr>
        <w:t xml:space="preserve"> adecuado turno</w:t>
      </w:r>
      <w:r w:rsidR="00715602" w:rsidRPr="007D0AFE">
        <w:rPr>
          <w:rFonts w:ascii="Palatino Linotype" w:hAnsi="Palatino Linotype"/>
          <w:color w:val="000000" w:themeColor="text1"/>
          <w:sz w:val="24"/>
          <w:szCs w:val="24"/>
          <w:lang w:val="es-MX"/>
        </w:rPr>
        <w:t xml:space="preserve"> </w:t>
      </w:r>
      <w:r w:rsidR="00091B06" w:rsidRPr="007D0AFE">
        <w:rPr>
          <w:rFonts w:ascii="Palatino Linotype" w:hAnsi="Palatino Linotype"/>
          <w:color w:val="000000" w:themeColor="text1"/>
          <w:sz w:val="24"/>
          <w:szCs w:val="24"/>
          <w:lang w:val="es-MX"/>
        </w:rPr>
        <w:t xml:space="preserve">de </w:t>
      </w:r>
      <w:r w:rsidR="00715602" w:rsidRPr="007D0AFE">
        <w:rPr>
          <w:rFonts w:ascii="Palatino Linotype" w:hAnsi="Palatino Linotype"/>
          <w:color w:val="000000" w:themeColor="text1"/>
          <w:sz w:val="24"/>
          <w:szCs w:val="24"/>
          <w:lang w:val="es-MX"/>
        </w:rPr>
        <w:t xml:space="preserve">la solicitud a </w:t>
      </w:r>
      <w:r w:rsidR="00C02DA4" w:rsidRPr="007D0AFE">
        <w:rPr>
          <w:rFonts w:ascii="Palatino Linotype" w:hAnsi="Palatino Linotype"/>
          <w:color w:val="000000" w:themeColor="text1"/>
          <w:sz w:val="24"/>
          <w:szCs w:val="24"/>
          <w:lang w:val="es-MX"/>
        </w:rPr>
        <w:t xml:space="preserve">las áreas </w:t>
      </w:r>
      <w:r w:rsidR="00091B06" w:rsidRPr="007D0AFE">
        <w:rPr>
          <w:rFonts w:ascii="Palatino Linotype" w:hAnsi="Palatino Linotype"/>
          <w:color w:val="000000" w:themeColor="text1"/>
          <w:sz w:val="24"/>
          <w:szCs w:val="24"/>
          <w:lang w:val="es-MX"/>
        </w:rPr>
        <w:t>re</w:t>
      </w:r>
      <w:r w:rsidR="00C02DA4" w:rsidRPr="007D0AFE">
        <w:rPr>
          <w:rFonts w:ascii="Palatino Linotype" w:hAnsi="Palatino Linotype"/>
          <w:color w:val="000000" w:themeColor="text1"/>
          <w:sz w:val="24"/>
          <w:szCs w:val="24"/>
          <w:lang w:val="es-MX"/>
        </w:rPr>
        <w:t>s</w:t>
      </w:r>
      <w:r w:rsidR="00091B06" w:rsidRPr="007D0AFE">
        <w:rPr>
          <w:rFonts w:ascii="Palatino Linotype" w:hAnsi="Palatino Linotype"/>
          <w:color w:val="000000" w:themeColor="text1"/>
          <w:sz w:val="24"/>
          <w:szCs w:val="24"/>
          <w:lang w:val="es-MX"/>
        </w:rPr>
        <w:t>ponsables,</w:t>
      </w:r>
      <w:r w:rsidR="00715602" w:rsidRPr="007D0AFE">
        <w:rPr>
          <w:rFonts w:ascii="Palatino Linotype" w:hAnsi="Palatino Linotype"/>
          <w:color w:val="000000" w:themeColor="text1"/>
          <w:sz w:val="24"/>
          <w:szCs w:val="24"/>
          <w:lang w:val="es-MX"/>
        </w:rPr>
        <w:t xml:space="preserve"> las cuales son </w:t>
      </w:r>
      <w:r w:rsidR="00091B06" w:rsidRPr="007D0AFE">
        <w:rPr>
          <w:rFonts w:ascii="Palatino Linotype" w:hAnsi="Palatino Linotype"/>
          <w:color w:val="000000" w:themeColor="text1"/>
          <w:sz w:val="24"/>
          <w:szCs w:val="24"/>
          <w:lang w:val="es-MX"/>
        </w:rPr>
        <w:t>tendientes a</w:t>
      </w:r>
      <w:r w:rsidR="00715602" w:rsidRPr="007D0AFE">
        <w:rPr>
          <w:rFonts w:ascii="Palatino Linotype" w:hAnsi="Palatino Linotype"/>
          <w:color w:val="000000" w:themeColor="text1"/>
          <w:sz w:val="24"/>
          <w:szCs w:val="24"/>
          <w:lang w:val="es-MX"/>
        </w:rPr>
        <w:t xml:space="preserve"> realizar acciones </w:t>
      </w:r>
      <w:r w:rsidR="00091B06" w:rsidRPr="007D0AFE">
        <w:rPr>
          <w:rFonts w:ascii="Palatino Linotype" w:hAnsi="Palatino Linotype"/>
          <w:color w:val="000000" w:themeColor="text1"/>
          <w:sz w:val="24"/>
          <w:szCs w:val="24"/>
          <w:lang w:val="es-MX"/>
        </w:rPr>
        <w:t>para</w:t>
      </w:r>
      <w:r w:rsidR="00715602" w:rsidRPr="007D0AFE">
        <w:rPr>
          <w:rFonts w:ascii="Palatino Linotype" w:hAnsi="Palatino Linotype"/>
          <w:color w:val="000000" w:themeColor="text1"/>
          <w:sz w:val="24"/>
          <w:szCs w:val="24"/>
          <w:lang w:val="es-MX"/>
        </w:rPr>
        <w:t xml:space="preserve"> procurar el debido ejercicio del derecho de acceso a la información</w:t>
      </w:r>
      <w:r w:rsidR="00C02DA4" w:rsidRPr="007D0AFE">
        <w:rPr>
          <w:rFonts w:ascii="Palatino Linotype" w:hAnsi="Palatino Linotype"/>
          <w:color w:val="000000" w:themeColor="text1"/>
          <w:sz w:val="24"/>
          <w:szCs w:val="24"/>
          <w:lang w:val="es-MX"/>
        </w:rPr>
        <w:t xml:space="preserve"> pública.</w:t>
      </w:r>
    </w:p>
    <w:p w14:paraId="7EE4C753" w14:textId="77777777" w:rsidR="00C02DA4" w:rsidRPr="007D0AFE" w:rsidRDefault="00C02DA4" w:rsidP="00F7437B">
      <w:pPr>
        <w:spacing w:after="0" w:line="360" w:lineRule="auto"/>
        <w:jc w:val="both"/>
        <w:rPr>
          <w:rFonts w:ascii="Palatino Linotype" w:hAnsi="Palatino Linotype"/>
          <w:color w:val="000000" w:themeColor="text1"/>
          <w:sz w:val="24"/>
          <w:szCs w:val="24"/>
        </w:rPr>
      </w:pPr>
    </w:p>
    <w:p w14:paraId="4FB29BA9" w14:textId="7037FE8D" w:rsidR="00F66816" w:rsidRPr="007D0AFE" w:rsidRDefault="00F66816"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ES"/>
        </w:rPr>
        <w:t xml:space="preserve">Por lo anterior, </w:t>
      </w:r>
      <w:r w:rsidR="00715602" w:rsidRPr="007D0AFE">
        <w:rPr>
          <w:rFonts w:ascii="Palatino Linotype" w:hAnsi="Palatino Linotype"/>
          <w:color w:val="000000" w:themeColor="text1"/>
          <w:sz w:val="24"/>
          <w:szCs w:val="24"/>
          <w:lang w:val="es-MX"/>
        </w:rPr>
        <w:t xml:space="preserve">es de señalar que </w:t>
      </w:r>
      <w:r w:rsidRPr="007D0AFE">
        <w:rPr>
          <w:rFonts w:ascii="Palatino Linotype" w:hAnsi="Palatino Linotype"/>
          <w:color w:val="000000" w:themeColor="text1"/>
          <w:sz w:val="24"/>
          <w:szCs w:val="24"/>
          <w:lang w:val="es-MX"/>
        </w:rPr>
        <w:t>l</w:t>
      </w:r>
      <w:r w:rsidR="00715602" w:rsidRPr="007D0AFE">
        <w:rPr>
          <w:rFonts w:ascii="Palatino Linotype" w:hAnsi="Palatino Linotype"/>
          <w:color w:val="000000" w:themeColor="text1"/>
          <w:sz w:val="24"/>
          <w:szCs w:val="24"/>
          <w:lang w:val="es-MX"/>
        </w:rPr>
        <w:t>a</w:t>
      </w:r>
      <w:r w:rsidRPr="007D0AFE">
        <w:rPr>
          <w:rFonts w:ascii="Palatino Linotype" w:hAnsi="Palatino Linotype"/>
          <w:color w:val="000000" w:themeColor="text1"/>
          <w:sz w:val="24"/>
          <w:szCs w:val="24"/>
          <w:lang w:val="es-MX"/>
        </w:rPr>
        <w:t xml:space="preserve"> Titular de la Unidad de Transparencia 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14:paraId="120A86BA" w14:textId="77777777" w:rsidR="00F66816" w:rsidRPr="007D0AFE" w:rsidRDefault="00F66816" w:rsidP="00F66816">
      <w:pPr>
        <w:spacing w:after="0" w:line="360" w:lineRule="auto"/>
        <w:jc w:val="both"/>
        <w:rPr>
          <w:rFonts w:ascii="Palatino Linotype" w:hAnsi="Palatino Linotype"/>
          <w:color w:val="000000" w:themeColor="text1"/>
          <w:sz w:val="24"/>
          <w:szCs w:val="24"/>
          <w:lang w:val="es-MX"/>
        </w:rPr>
      </w:pPr>
    </w:p>
    <w:p w14:paraId="690E4CAD" w14:textId="11C83169" w:rsidR="00F66816" w:rsidRPr="007D0AFE" w:rsidRDefault="00F66816" w:rsidP="000A1037">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A efecto de determinar la legalidad de dicha respuesta, es necesario tomar en cuenta las siguientes disposiciones de la Ley de la materia.</w:t>
      </w:r>
    </w:p>
    <w:p w14:paraId="481C4BC1" w14:textId="77777777" w:rsidR="000A1037" w:rsidRPr="007D0AFE" w:rsidRDefault="000A1037" w:rsidP="000A1037">
      <w:pPr>
        <w:spacing w:after="0" w:line="360" w:lineRule="auto"/>
        <w:jc w:val="both"/>
        <w:rPr>
          <w:rFonts w:ascii="Palatino Linotype" w:hAnsi="Palatino Linotype"/>
          <w:color w:val="000000" w:themeColor="text1"/>
          <w:sz w:val="24"/>
          <w:szCs w:val="24"/>
          <w:lang w:val="es-MX"/>
        </w:rPr>
      </w:pPr>
    </w:p>
    <w:p w14:paraId="64A06528"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lastRenderedPageBreak/>
        <w:t>“</w:t>
      </w:r>
      <w:r w:rsidRPr="007D0AFE">
        <w:rPr>
          <w:rFonts w:ascii="Palatino Linotype" w:hAnsi="Palatino Linotype"/>
          <w:b/>
          <w:i/>
          <w:color w:val="000000" w:themeColor="text1"/>
          <w:sz w:val="22"/>
          <w:szCs w:val="22"/>
          <w:lang w:val="es-MX"/>
        </w:rPr>
        <w:t>Artículo 50.</w:t>
      </w:r>
      <w:r w:rsidRPr="007D0AFE">
        <w:rPr>
          <w:rFonts w:ascii="Palatino Linotype" w:hAnsi="Palatino Linotype"/>
          <w:i/>
          <w:color w:val="000000" w:themeColor="text1"/>
          <w:sz w:val="22"/>
          <w:szCs w:val="22"/>
          <w:lang w:val="es-MX"/>
        </w:rPr>
        <w:t xml:space="preserve"> Los sujetos obligados contarán con un área responsable para la atención de las solicitudes de información, a la que se le denominará Unidad de Transparencia.</w:t>
      </w:r>
    </w:p>
    <w:p w14:paraId="7855A757"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p>
    <w:p w14:paraId="09019F75"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b/>
          <w:i/>
          <w:color w:val="000000" w:themeColor="text1"/>
          <w:sz w:val="22"/>
          <w:szCs w:val="22"/>
          <w:lang w:val="es-MX"/>
        </w:rPr>
        <w:t>Artículo 51</w:t>
      </w:r>
      <w:r w:rsidRPr="007D0AFE">
        <w:rPr>
          <w:rFonts w:ascii="Palatino Linotype" w:hAnsi="Palatino Linotype"/>
          <w:i/>
          <w:color w:val="000000" w:themeColor="text1"/>
          <w:sz w:val="22"/>
          <w:szCs w:val="22"/>
          <w:lang w:val="es-MX"/>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E4EFFE2"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p>
    <w:p w14:paraId="57BB334D"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b/>
          <w:i/>
          <w:color w:val="000000" w:themeColor="text1"/>
          <w:sz w:val="22"/>
          <w:szCs w:val="22"/>
          <w:lang w:val="es-MX"/>
        </w:rPr>
        <w:t>Artículo 53</w:t>
      </w:r>
      <w:r w:rsidRPr="007D0AFE">
        <w:rPr>
          <w:rFonts w:ascii="Palatino Linotype" w:hAnsi="Palatino Linotype"/>
          <w:i/>
          <w:color w:val="000000" w:themeColor="text1"/>
          <w:sz w:val="22"/>
          <w:szCs w:val="22"/>
          <w:lang w:val="es-MX"/>
        </w:rPr>
        <w:t>. Las Unidades de Transparencia tendrán las siguientes funciones:</w:t>
      </w:r>
    </w:p>
    <w:p w14:paraId="43AC05A3"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96110F0" w14:textId="77777777" w:rsidR="00F66816" w:rsidRPr="007D0AFE" w:rsidRDefault="00F66816" w:rsidP="002F51E0">
      <w:pPr>
        <w:spacing w:after="0" w:line="240" w:lineRule="auto"/>
        <w:ind w:left="851" w:right="900"/>
        <w:jc w:val="both"/>
        <w:rPr>
          <w:rFonts w:ascii="Palatino Linotype" w:hAnsi="Palatino Linotype"/>
          <w:b/>
          <w:i/>
          <w:color w:val="000000" w:themeColor="text1"/>
          <w:sz w:val="22"/>
          <w:szCs w:val="22"/>
          <w:lang w:val="es-MX"/>
        </w:rPr>
      </w:pPr>
      <w:r w:rsidRPr="007D0AFE">
        <w:rPr>
          <w:rFonts w:ascii="Palatino Linotype" w:hAnsi="Palatino Linotype"/>
          <w:b/>
          <w:i/>
          <w:color w:val="000000" w:themeColor="text1"/>
          <w:sz w:val="22"/>
          <w:szCs w:val="22"/>
          <w:lang w:val="es-MX"/>
        </w:rPr>
        <w:t xml:space="preserve">II. Recibir, </w:t>
      </w:r>
      <w:r w:rsidRPr="007D0AFE">
        <w:rPr>
          <w:rFonts w:ascii="Palatino Linotype" w:hAnsi="Palatino Linotype"/>
          <w:b/>
          <w:i/>
          <w:color w:val="000000" w:themeColor="text1"/>
          <w:sz w:val="22"/>
          <w:szCs w:val="22"/>
          <w:u w:val="single"/>
          <w:lang w:val="es-MX"/>
        </w:rPr>
        <w:t>tramitar</w:t>
      </w:r>
      <w:r w:rsidRPr="007D0AFE">
        <w:rPr>
          <w:rFonts w:ascii="Palatino Linotype" w:hAnsi="Palatino Linotype"/>
          <w:b/>
          <w:i/>
          <w:color w:val="000000" w:themeColor="text1"/>
          <w:sz w:val="22"/>
          <w:szCs w:val="22"/>
          <w:lang w:val="es-MX"/>
        </w:rPr>
        <w:t xml:space="preserve"> y dar respuesta a las solicitudes de acceso a la información;</w:t>
      </w:r>
    </w:p>
    <w:p w14:paraId="5BD38F0B"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III. Auxiliar a los particulares en la elaboración de solicitudes de acceso a la información y, en su caso, orientarlos sobre los sujetos obligados competentes conforme a la normatividad aplicable;</w:t>
      </w:r>
    </w:p>
    <w:p w14:paraId="5E237A40"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IV. Realizar, con efectividad, los trámites internos necesarios para la atención de las solicitudes de acceso a la información;</w:t>
      </w:r>
    </w:p>
    <w:p w14:paraId="1215E09D"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V. Entregar, en su caso, a los particulares la información solicitada;</w:t>
      </w:r>
    </w:p>
    <w:p w14:paraId="6C56A812"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VI. Efectuar las notificaciones a los solicitantes;</w:t>
      </w:r>
    </w:p>
    <w:p w14:paraId="537AADDA"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VII. Proponer al Comité de Transparencia, los procedimientos internos que aseguren la mayor eficiencia en la gestión de las solicitudes de acceso a la información, conforme a la normatividad aplicable;</w:t>
      </w:r>
    </w:p>
    <w:p w14:paraId="246C7304"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VIII. Proponer a quien preside el Comité de Transparencia, personal habilitado que sea necesario para recibir y dar trámite a las solicitudes de acceso a la información;</w:t>
      </w:r>
    </w:p>
    <w:p w14:paraId="6F852CBA"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IX. Llevar un registro de las solicitudes de acceso a la información, sus respuestas, resultados, costos de reproducción y envío, resolución a los recursos de revisión que se hayan emitido en contra de sus respuestas y del cumplimiento de las mismas;</w:t>
      </w:r>
    </w:p>
    <w:p w14:paraId="6311D853"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X. Presentar ante el Comité, el proyecto de clasificación de información;</w:t>
      </w:r>
    </w:p>
    <w:p w14:paraId="3EA4D2A0"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lastRenderedPageBreak/>
        <w:t>XI. Promover e implementar políticas de transparencia proactiva procurando su accesibilidad;</w:t>
      </w:r>
    </w:p>
    <w:p w14:paraId="5431223C"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XII. Fomentar la transparencia y accesibilidad al interior del sujeto obligado;</w:t>
      </w:r>
    </w:p>
    <w:p w14:paraId="7BFB3707"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XIII. Hacer del conocimiento de la instancia competente la probable responsabilidad por el incumplimiento de las obligaciones previstas en la presente Ley; y</w:t>
      </w:r>
    </w:p>
    <w:p w14:paraId="6F7B0293"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XIV. Las demás que resulten necesarias para facilitar el acceso a la información y aquellas que se desprenden de la presente Ley y demás disposiciones jurídicas aplicables.</w:t>
      </w:r>
    </w:p>
    <w:p w14:paraId="0D47AD18" w14:textId="77777777" w:rsidR="000A1037" w:rsidRPr="007D0AFE" w:rsidRDefault="000A1037" w:rsidP="002F51E0">
      <w:pPr>
        <w:spacing w:after="0" w:line="240" w:lineRule="auto"/>
        <w:ind w:left="851" w:right="900"/>
        <w:jc w:val="both"/>
        <w:rPr>
          <w:rFonts w:ascii="Palatino Linotype" w:hAnsi="Palatino Linotype"/>
          <w:i/>
          <w:color w:val="000000" w:themeColor="text1"/>
          <w:sz w:val="22"/>
          <w:szCs w:val="22"/>
          <w:lang w:val="es-MX"/>
        </w:rPr>
      </w:pPr>
    </w:p>
    <w:p w14:paraId="5D1EA521"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27A6A2A" w14:textId="77777777" w:rsidR="000A1037" w:rsidRPr="007D0AFE" w:rsidRDefault="000A1037" w:rsidP="002F51E0">
      <w:pPr>
        <w:spacing w:after="0" w:line="240" w:lineRule="auto"/>
        <w:ind w:left="851" w:right="900"/>
        <w:jc w:val="both"/>
        <w:rPr>
          <w:rFonts w:ascii="Palatino Linotype" w:hAnsi="Palatino Linotype"/>
          <w:i/>
          <w:color w:val="000000" w:themeColor="text1"/>
          <w:sz w:val="22"/>
          <w:szCs w:val="22"/>
          <w:lang w:val="es-MX"/>
        </w:rPr>
      </w:pPr>
    </w:p>
    <w:p w14:paraId="7BB1DA32"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10CAFFD"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p>
    <w:p w14:paraId="0EC8789F"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b/>
          <w:i/>
          <w:color w:val="000000" w:themeColor="text1"/>
          <w:sz w:val="22"/>
          <w:szCs w:val="22"/>
          <w:lang w:val="es-MX"/>
        </w:rPr>
        <w:t>Artículo 59</w:t>
      </w:r>
      <w:r w:rsidRPr="007D0AFE">
        <w:rPr>
          <w:rFonts w:ascii="Palatino Linotype" w:hAnsi="Palatino Linotype"/>
          <w:i/>
          <w:color w:val="000000" w:themeColor="text1"/>
          <w:sz w:val="22"/>
          <w:szCs w:val="22"/>
          <w:lang w:val="es-MX"/>
        </w:rPr>
        <w:t>. Los servidores públicos habilitados tendrán las funciones siguientes:</w:t>
      </w:r>
    </w:p>
    <w:p w14:paraId="3BC81B0B"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I. Localizar la información que le solicite la Unidad de Transparencia;</w:t>
      </w:r>
    </w:p>
    <w:p w14:paraId="06C24014"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II. Proporcionar la información que obre en los archivos y que le sea solicitada por la Unidad de Transparencia;</w:t>
      </w:r>
    </w:p>
    <w:p w14:paraId="6520F2E4"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III. Apoyar a la Unidad de Transparencia en lo que esta le solicite para el cumplimiento de sus funciones;</w:t>
      </w:r>
    </w:p>
    <w:p w14:paraId="3C12F470"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IV. Proporcionar a la Unidad de Transparencia, las modificaciones a la información pública de oficio que obre en su poder;</w:t>
      </w:r>
    </w:p>
    <w:p w14:paraId="3E383DD6"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V. Integrar y presentar al responsable de la Unidad de Transparencia la propuesta de clasificación de información, la cual tendrá los fundamentos y argumentos en que se basa dicha propuesta;</w:t>
      </w:r>
    </w:p>
    <w:p w14:paraId="0EA909B8"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lastRenderedPageBreak/>
        <w:t>VI. Verificar, una vez analizado el contenido de la información, que no se encuentre en los supuestos de información clasificada; y</w:t>
      </w:r>
    </w:p>
    <w:p w14:paraId="05E69C8F"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VII. Dar cuenta a la Unidad de Transparencia del vencimiento de los plazos de reserva.</w:t>
      </w:r>
    </w:p>
    <w:p w14:paraId="7B10BCB6"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p>
    <w:p w14:paraId="4C249D1C" w14:textId="77777777" w:rsidR="00F66816" w:rsidRPr="007D0AFE" w:rsidRDefault="00F66816" w:rsidP="002F51E0">
      <w:pPr>
        <w:spacing w:after="0" w:line="240" w:lineRule="auto"/>
        <w:ind w:left="851" w:right="900"/>
        <w:jc w:val="both"/>
        <w:rPr>
          <w:rFonts w:ascii="Palatino Linotype" w:hAnsi="Palatino Linotype"/>
          <w:i/>
          <w:color w:val="000000" w:themeColor="text1"/>
          <w:sz w:val="22"/>
          <w:szCs w:val="22"/>
          <w:lang w:val="es-MX"/>
        </w:rPr>
      </w:pPr>
      <w:r w:rsidRPr="007D0AFE">
        <w:rPr>
          <w:rFonts w:ascii="Palatino Linotype" w:hAnsi="Palatino Linotype"/>
          <w:b/>
          <w:i/>
          <w:color w:val="000000" w:themeColor="text1"/>
          <w:sz w:val="22"/>
          <w:szCs w:val="22"/>
          <w:lang w:val="es-MX"/>
        </w:rPr>
        <w:t>Artículo 162</w:t>
      </w:r>
      <w:r w:rsidRPr="007D0AFE">
        <w:rPr>
          <w:rFonts w:ascii="Palatino Linotype" w:hAnsi="Palatino Linotype"/>
          <w:i/>
          <w:color w:val="000000" w:themeColor="text1"/>
          <w:sz w:val="22"/>
          <w:szCs w:val="22"/>
          <w:lang w:val="es-MX"/>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3AC12EA" w14:textId="77777777" w:rsidR="00F66816" w:rsidRPr="007D0AFE" w:rsidRDefault="00F66816" w:rsidP="002F51E0">
      <w:pPr>
        <w:spacing w:after="0" w:line="240" w:lineRule="auto"/>
        <w:ind w:left="851"/>
        <w:jc w:val="both"/>
        <w:rPr>
          <w:rFonts w:ascii="Palatino Linotype" w:hAnsi="Palatino Linotype"/>
          <w:i/>
          <w:color w:val="000000" w:themeColor="text1"/>
          <w:sz w:val="22"/>
          <w:szCs w:val="22"/>
          <w:lang w:val="es-MX"/>
        </w:rPr>
      </w:pPr>
      <w:r w:rsidRPr="007D0AFE">
        <w:rPr>
          <w:rFonts w:ascii="Palatino Linotype" w:hAnsi="Palatino Linotype"/>
          <w:i/>
          <w:color w:val="000000" w:themeColor="text1"/>
          <w:sz w:val="22"/>
          <w:szCs w:val="22"/>
          <w:lang w:val="es-MX"/>
        </w:rPr>
        <w:t>(Énfasis añadido)</w:t>
      </w:r>
    </w:p>
    <w:p w14:paraId="6B5E6961" w14:textId="77777777" w:rsidR="00F66816" w:rsidRPr="007D0AFE" w:rsidRDefault="00F66816" w:rsidP="00F66816">
      <w:pPr>
        <w:spacing w:after="0" w:line="360" w:lineRule="auto"/>
        <w:jc w:val="both"/>
        <w:rPr>
          <w:rFonts w:ascii="Palatino Linotype" w:hAnsi="Palatino Linotype"/>
          <w:color w:val="000000" w:themeColor="text1"/>
          <w:sz w:val="24"/>
          <w:szCs w:val="24"/>
          <w:lang w:val="es-MX"/>
        </w:rPr>
      </w:pPr>
    </w:p>
    <w:p w14:paraId="1FFDAE4B" w14:textId="77777777" w:rsidR="00F66816" w:rsidRPr="007D0AFE" w:rsidRDefault="00F66816"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7D0AFE">
        <w:rPr>
          <w:rFonts w:ascii="Palatino Linotype" w:hAnsi="Palatino Linotype"/>
          <w:b/>
          <w:color w:val="000000" w:themeColor="text1"/>
          <w:sz w:val="24"/>
          <w:szCs w:val="24"/>
          <w:lang w:val="es-MX"/>
        </w:rPr>
        <w:t>EL SUJETO OBLIGADO</w:t>
      </w:r>
      <w:r w:rsidRPr="007D0AFE">
        <w:rPr>
          <w:rFonts w:ascii="Palatino Linotype" w:hAnsi="Palatino Linotype"/>
          <w:color w:val="000000" w:themeColor="text1"/>
          <w:sz w:val="24"/>
          <w:szCs w:val="24"/>
          <w:lang w:val="es-MX"/>
        </w:rPr>
        <w:t xml:space="preserve"> y los solicitantes, y tiene bajo su responsabilidad el tramitar internamente la solicitud de información.</w:t>
      </w:r>
    </w:p>
    <w:p w14:paraId="6214370E" w14:textId="77777777" w:rsidR="00F66816" w:rsidRPr="007D0AFE" w:rsidRDefault="00F66816" w:rsidP="00F66816">
      <w:pPr>
        <w:spacing w:after="0" w:line="360" w:lineRule="auto"/>
        <w:jc w:val="both"/>
        <w:rPr>
          <w:rFonts w:ascii="Palatino Linotype" w:hAnsi="Palatino Linotype"/>
          <w:color w:val="000000" w:themeColor="text1"/>
          <w:sz w:val="24"/>
          <w:szCs w:val="24"/>
          <w:lang w:val="es-MX"/>
        </w:rPr>
      </w:pPr>
    </w:p>
    <w:p w14:paraId="3C90FCB0" w14:textId="004C746E" w:rsidR="00F66816" w:rsidRPr="007D0AFE" w:rsidRDefault="00715602"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 xml:space="preserve">De tal manera que, si bien, </w:t>
      </w:r>
      <w:r w:rsidR="00F66816" w:rsidRPr="007D0AFE">
        <w:rPr>
          <w:rFonts w:ascii="Palatino Linotype" w:hAnsi="Palatino Linotype"/>
          <w:color w:val="000000" w:themeColor="text1"/>
          <w:sz w:val="24"/>
          <w:szCs w:val="24"/>
          <w:lang w:val="es-MX"/>
        </w:rPr>
        <w:t>l</w:t>
      </w:r>
      <w:r w:rsidRPr="007D0AFE">
        <w:rPr>
          <w:rFonts w:ascii="Palatino Linotype" w:hAnsi="Palatino Linotype"/>
          <w:color w:val="000000" w:themeColor="text1"/>
          <w:sz w:val="24"/>
          <w:szCs w:val="24"/>
          <w:lang w:val="es-MX"/>
        </w:rPr>
        <w:t>a</w:t>
      </w:r>
      <w:r w:rsidR="00F66816" w:rsidRPr="007D0AFE">
        <w:rPr>
          <w:rFonts w:ascii="Palatino Linotype" w:hAnsi="Palatino Linotype"/>
          <w:color w:val="000000" w:themeColor="text1"/>
          <w:sz w:val="24"/>
          <w:szCs w:val="24"/>
          <w:lang w:val="es-MX"/>
        </w:rPr>
        <w:t xml:space="preserve"> Titular de la Unidad de Transparencia no tiene bajo su resguardo el archivo que contiene la documentación en donde consta la información solicitada, sino que pudiera obrar en las distintas áreas que conforman la estructura del </w:t>
      </w:r>
      <w:r w:rsidR="00F66816" w:rsidRPr="007D0AFE">
        <w:rPr>
          <w:rFonts w:ascii="Palatino Linotype" w:hAnsi="Palatino Linotype"/>
          <w:b/>
          <w:color w:val="000000" w:themeColor="text1"/>
          <w:sz w:val="24"/>
          <w:szCs w:val="24"/>
          <w:lang w:val="es-MX"/>
        </w:rPr>
        <w:t xml:space="preserve">SUJETO OBLIGADO; </w:t>
      </w:r>
      <w:r w:rsidR="00F66816" w:rsidRPr="007D0AFE">
        <w:rPr>
          <w:rFonts w:ascii="Palatino Linotype" w:hAnsi="Palatino Linotype"/>
          <w:color w:val="000000" w:themeColor="text1"/>
          <w:sz w:val="24"/>
          <w:szCs w:val="24"/>
          <w:lang w:val="es-MX"/>
        </w:rPr>
        <w:t>es por ello que, debe turnar la solicitud a todas las áreas que pudieran generar, administrar o poseer la información requerida por la particular; pues tienen como función, buscar, localizar y poseer la información, así como entregarla.</w:t>
      </w:r>
    </w:p>
    <w:p w14:paraId="213AB54B" w14:textId="77777777" w:rsidR="00F66816" w:rsidRPr="007D0AFE" w:rsidRDefault="00F66816" w:rsidP="00F66816">
      <w:pPr>
        <w:spacing w:after="0" w:line="360" w:lineRule="auto"/>
        <w:jc w:val="both"/>
        <w:rPr>
          <w:rFonts w:ascii="Palatino Linotype" w:hAnsi="Palatino Linotype"/>
          <w:color w:val="000000" w:themeColor="text1"/>
          <w:sz w:val="24"/>
          <w:szCs w:val="24"/>
          <w:lang w:val="es-MX"/>
        </w:rPr>
      </w:pPr>
    </w:p>
    <w:p w14:paraId="6449D16A" w14:textId="01855693" w:rsidR="00F66816" w:rsidRPr="007D0AFE" w:rsidRDefault="00F66816"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lastRenderedPageBreak/>
        <w:t>Es así que, le corresponde a</w:t>
      </w:r>
      <w:r w:rsidR="00715602" w:rsidRPr="007D0AFE">
        <w:rPr>
          <w:rFonts w:ascii="Palatino Linotype" w:hAnsi="Palatino Linotype"/>
          <w:color w:val="000000" w:themeColor="text1"/>
          <w:sz w:val="24"/>
          <w:szCs w:val="24"/>
          <w:lang w:val="es-MX"/>
        </w:rPr>
        <w:t xml:space="preserve"> </w:t>
      </w:r>
      <w:r w:rsidRPr="007D0AFE">
        <w:rPr>
          <w:rFonts w:ascii="Palatino Linotype" w:hAnsi="Palatino Linotype"/>
          <w:color w:val="000000" w:themeColor="text1"/>
          <w:sz w:val="24"/>
          <w:szCs w:val="24"/>
          <w:lang w:val="es-MX"/>
        </w:rPr>
        <w:t>l</w:t>
      </w:r>
      <w:r w:rsidR="00715602" w:rsidRPr="007D0AFE">
        <w:rPr>
          <w:rFonts w:ascii="Palatino Linotype" w:hAnsi="Palatino Linotype"/>
          <w:color w:val="000000" w:themeColor="text1"/>
          <w:sz w:val="24"/>
          <w:szCs w:val="24"/>
          <w:lang w:val="es-MX"/>
        </w:rPr>
        <w:t>a</w:t>
      </w:r>
      <w:r w:rsidRPr="007D0AFE">
        <w:rPr>
          <w:rFonts w:ascii="Palatino Linotype" w:hAnsi="Palatino Linotype"/>
          <w:color w:val="000000" w:themeColor="text1"/>
          <w:sz w:val="24"/>
          <w:szCs w:val="24"/>
          <w:lang w:val="es-MX"/>
        </w:rPr>
        <w:t xml:space="preserve"> Titular de la Unidad de Transparencia el garantizar que las solicitudes se turnen a las áreas competentes que puedan contar con la información, con el objeto de que se realice una búsqueda exhaustiva y razonable de la misma. </w:t>
      </w:r>
    </w:p>
    <w:p w14:paraId="7EF3C12C" w14:textId="77777777" w:rsidR="00F66816" w:rsidRPr="007D0AFE" w:rsidRDefault="00F66816" w:rsidP="00F66816">
      <w:pPr>
        <w:spacing w:after="0" w:line="360" w:lineRule="auto"/>
        <w:jc w:val="both"/>
        <w:rPr>
          <w:rFonts w:ascii="Palatino Linotype" w:hAnsi="Palatino Linotype"/>
          <w:color w:val="000000" w:themeColor="text1"/>
          <w:sz w:val="24"/>
          <w:szCs w:val="24"/>
          <w:lang w:val="es-MX"/>
        </w:rPr>
      </w:pPr>
    </w:p>
    <w:p w14:paraId="6846A3E0" w14:textId="108A0653" w:rsidR="00F66816" w:rsidRPr="007D0AFE" w:rsidRDefault="00F66816"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ES"/>
        </w:rPr>
        <w:t xml:space="preserve">Por lo anterior, </w:t>
      </w:r>
      <w:r w:rsidRPr="007D0AFE">
        <w:rPr>
          <w:rFonts w:ascii="Palatino Linotype" w:hAnsi="Palatino Linotype"/>
          <w:color w:val="000000" w:themeColor="text1"/>
          <w:sz w:val="24"/>
          <w:szCs w:val="24"/>
          <w:lang w:val="es-MX"/>
        </w:rPr>
        <w:t>es de destacar que de las documentales que integran el expediente e</w:t>
      </w:r>
      <w:r w:rsidR="00715602" w:rsidRPr="007D0AFE">
        <w:rPr>
          <w:rFonts w:ascii="Palatino Linotype" w:hAnsi="Palatino Linotype"/>
          <w:color w:val="000000" w:themeColor="text1"/>
          <w:sz w:val="24"/>
          <w:szCs w:val="24"/>
          <w:lang w:val="es-MX"/>
        </w:rPr>
        <w:t>lectrónico no se advierte que la</w:t>
      </w:r>
      <w:r w:rsidRPr="007D0AFE">
        <w:rPr>
          <w:rFonts w:ascii="Palatino Linotype" w:hAnsi="Palatino Linotype"/>
          <w:color w:val="000000" w:themeColor="text1"/>
          <w:sz w:val="24"/>
          <w:szCs w:val="24"/>
          <w:lang w:val="es-MX"/>
        </w:rPr>
        <w:t xml:space="preserve"> Titular de la Unidad de Transparencia haya turnado la solicitud de manera enunciativa más no limitativa a la </w:t>
      </w:r>
      <w:r w:rsidR="000A1037" w:rsidRPr="007D0AFE">
        <w:rPr>
          <w:rFonts w:ascii="Palatino Linotype" w:hAnsi="Palatino Linotype"/>
          <w:color w:val="000000" w:themeColor="text1"/>
          <w:sz w:val="24"/>
          <w:szCs w:val="24"/>
          <w:lang w:val="es-MX"/>
        </w:rPr>
        <w:t>Tesorería Municipal</w:t>
      </w:r>
      <w:r w:rsidRPr="007D0AFE">
        <w:rPr>
          <w:rFonts w:ascii="Palatino Linotype" w:hAnsi="Palatino Linotype"/>
          <w:color w:val="000000" w:themeColor="text1"/>
          <w:sz w:val="24"/>
          <w:szCs w:val="24"/>
          <w:lang w:val="es-MX"/>
        </w:rPr>
        <w:t xml:space="preserve"> y</w:t>
      </w:r>
      <w:r w:rsidR="005A620E" w:rsidRPr="007D0AFE">
        <w:rPr>
          <w:rFonts w:ascii="Palatino Linotype" w:hAnsi="Palatino Linotype"/>
          <w:color w:val="000000" w:themeColor="text1"/>
          <w:sz w:val="24"/>
          <w:szCs w:val="24"/>
          <w:lang w:val="es-MX"/>
        </w:rPr>
        <w:t xml:space="preserve"> a la </w:t>
      </w:r>
      <w:r w:rsidR="005A620E" w:rsidRPr="007D0AFE">
        <w:rPr>
          <w:rFonts w:ascii="Palatino Linotype" w:hAnsi="Palatino Linotype"/>
          <w:bCs/>
          <w:color w:val="000000" w:themeColor="text1"/>
          <w:sz w:val="24"/>
          <w:szCs w:val="24"/>
        </w:rPr>
        <w:t>Coordinación General de Conservación Ecológica</w:t>
      </w:r>
      <w:r w:rsidR="00CD0EE0" w:rsidRPr="007D0AFE">
        <w:rPr>
          <w:rFonts w:ascii="Palatino Linotype" w:hAnsi="Palatino Linotype"/>
          <w:bCs/>
          <w:color w:val="000000" w:themeColor="text1"/>
          <w:sz w:val="24"/>
          <w:szCs w:val="24"/>
        </w:rPr>
        <w:t xml:space="preserve"> de la Secretarí</w:t>
      </w:r>
      <w:r w:rsidR="008A3FB8" w:rsidRPr="007D0AFE">
        <w:rPr>
          <w:rFonts w:ascii="Palatino Linotype" w:hAnsi="Palatino Linotype"/>
          <w:bCs/>
          <w:color w:val="000000" w:themeColor="text1"/>
          <w:sz w:val="24"/>
          <w:szCs w:val="24"/>
        </w:rPr>
        <w:t>a de Medio Ambiente</w:t>
      </w:r>
      <w:r w:rsidRPr="007D0AFE">
        <w:rPr>
          <w:rFonts w:ascii="Palatino Linotype" w:hAnsi="Palatino Linotype"/>
          <w:color w:val="000000" w:themeColor="text1"/>
          <w:sz w:val="24"/>
          <w:szCs w:val="24"/>
          <w:lang w:val="es-MX"/>
        </w:rPr>
        <w:t>, la</w:t>
      </w:r>
      <w:r w:rsidR="005A620E" w:rsidRPr="007D0AFE">
        <w:rPr>
          <w:rFonts w:ascii="Palatino Linotype" w:hAnsi="Palatino Linotype"/>
          <w:color w:val="000000" w:themeColor="text1"/>
          <w:sz w:val="24"/>
          <w:szCs w:val="24"/>
          <w:lang w:val="es-MX"/>
        </w:rPr>
        <w:t>s</w:t>
      </w:r>
      <w:r w:rsidRPr="007D0AFE">
        <w:rPr>
          <w:rFonts w:ascii="Palatino Linotype" w:hAnsi="Palatino Linotype"/>
          <w:color w:val="000000" w:themeColor="text1"/>
          <w:sz w:val="24"/>
          <w:szCs w:val="24"/>
          <w:lang w:val="es-MX"/>
        </w:rPr>
        <w:t xml:space="preserve"> cual</w:t>
      </w:r>
      <w:r w:rsidR="005A620E" w:rsidRPr="007D0AFE">
        <w:rPr>
          <w:rFonts w:ascii="Palatino Linotype" w:hAnsi="Palatino Linotype"/>
          <w:color w:val="000000" w:themeColor="text1"/>
          <w:sz w:val="24"/>
          <w:szCs w:val="24"/>
          <w:lang w:val="es-MX"/>
        </w:rPr>
        <w:t xml:space="preserve">es </w:t>
      </w:r>
      <w:r w:rsidRPr="007D0AFE">
        <w:rPr>
          <w:rFonts w:ascii="Palatino Linotype" w:hAnsi="Palatino Linotype"/>
          <w:color w:val="000000" w:themeColor="text1"/>
          <w:sz w:val="24"/>
          <w:szCs w:val="24"/>
          <w:lang w:val="es-MX"/>
        </w:rPr>
        <w:t>s</w:t>
      </w:r>
      <w:r w:rsidR="005A620E" w:rsidRPr="007D0AFE">
        <w:rPr>
          <w:rFonts w:ascii="Palatino Linotype" w:hAnsi="Palatino Linotype"/>
          <w:color w:val="000000" w:themeColor="text1"/>
          <w:sz w:val="24"/>
          <w:szCs w:val="24"/>
          <w:lang w:val="es-MX"/>
        </w:rPr>
        <w:t>on</w:t>
      </w:r>
      <w:r w:rsidRPr="007D0AFE">
        <w:rPr>
          <w:rFonts w:ascii="Palatino Linotype" w:hAnsi="Palatino Linotype"/>
          <w:color w:val="000000" w:themeColor="text1"/>
          <w:sz w:val="24"/>
          <w:szCs w:val="24"/>
          <w:lang w:val="es-MX"/>
        </w:rPr>
        <w:t xml:space="preserve"> responsable</w:t>
      </w:r>
      <w:r w:rsidR="005A620E" w:rsidRPr="007D0AFE">
        <w:rPr>
          <w:rFonts w:ascii="Palatino Linotype" w:hAnsi="Palatino Linotype"/>
          <w:color w:val="000000" w:themeColor="text1"/>
          <w:sz w:val="24"/>
          <w:szCs w:val="24"/>
          <w:lang w:val="es-MX"/>
        </w:rPr>
        <w:t>s</w:t>
      </w:r>
      <w:r w:rsidRPr="007D0AFE">
        <w:rPr>
          <w:rFonts w:ascii="Palatino Linotype" w:hAnsi="Palatino Linotype"/>
          <w:color w:val="000000" w:themeColor="text1"/>
          <w:sz w:val="24"/>
          <w:szCs w:val="24"/>
          <w:lang w:val="es-MX"/>
        </w:rPr>
        <w:t xml:space="preserve"> de realizar acciones tendientes a procurar el debido ejercicio del derecho de </w:t>
      </w:r>
      <w:r w:rsidR="005A620E" w:rsidRPr="007D0AFE">
        <w:rPr>
          <w:rFonts w:ascii="Palatino Linotype" w:hAnsi="Palatino Linotype"/>
          <w:color w:val="000000" w:themeColor="text1"/>
          <w:sz w:val="24"/>
          <w:szCs w:val="24"/>
          <w:lang w:val="es-MX"/>
        </w:rPr>
        <w:t>acceso a la información</w:t>
      </w:r>
      <w:r w:rsidRPr="007D0AFE">
        <w:rPr>
          <w:rFonts w:ascii="Palatino Linotype" w:hAnsi="Palatino Linotype"/>
          <w:color w:val="000000" w:themeColor="text1"/>
          <w:sz w:val="24"/>
          <w:szCs w:val="24"/>
          <w:lang w:val="es-MX"/>
        </w:rPr>
        <w:t>, para mayor refe</w:t>
      </w:r>
      <w:r w:rsidR="00432592" w:rsidRPr="007D0AFE">
        <w:rPr>
          <w:rFonts w:ascii="Palatino Linotype" w:hAnsi="Palatino Linotype"/>
          <w:color w:val="000000" w:themeColor="text1"/>
          <w:sz w:val="24"/>
          <w:szCs w:val="24"/>
          <w:lang w:val="es-MX"/>
        </w:rPr>
        <w:t>rencia se inserta el artículo 29, fracciones XI, XII, XXVII y 41</w:t>
      </w:r>
      <w:r w:rsidRPr="007D0AFE">
        <w:rPr>
          <w:rFonts w:ascii="Palatino Linotype" w:hAnsi="Palatino Linotype"/>
          <w:color w:val="000000" w:themeColor="text1"/>
          <w:sz w:val="24"/>
          <w:szCs w:val="24"/>
          <w:lang w:val="es-MX"/>
        </w:rPr>
        <w:t xml:space="preserve"> del Bando Municipal de Ecatepec de Morelos 2019: </w:t>
      </w:r>
    </w:p>
    <w:p w14:paraId="401565D0" w14:textId="77777777" w:rsidR="00432592" w:rsidRPr="007D0AFE" w:rsidRDefault="00432592" w:rsidP="00F66816">
      <w:pPr>
        <w:spacing w:after="0" w:line="360" w:lineRule="auto"/>
        <w:jc w:val="both"/>
        <w:rPr>
          <w:rFonts w:ascii="Palatino Linotype" w:hAnsi="Palatino Linotype"/>
          <w:color w:val="000000" w:themeColor="text1"/>
          <w:sz w:val="24"/>
          <w:szCs w:val="24"/>
          <w:lang w:val="es-MX"/>
        </w:rPr>
      </w:pPr>
    </w:p>
    <w:p w14:paraId="39CFE6D9" w14:textId="06A65F36" w:rsidR="00F66816" w:rsidRPr="007D0AFE" w:rsidRDefault="00432592"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noProof/>
          <w:color w:val="000000" w:themeColor="text1"/>
          <w:sz w:val="24"/>
          <w:szCs w:val="24"/>
          <w:lang w:val="es-MX" w:eastAsia="es-MX"/>
        </w:rPr>
        <w:drawing>
          <wp:inline distT="0" distB="0" distL="0" distR="0" wp14:anchorId="379F48A0" wp14:editId="7C656EDE">
            <wp:extent cx="5260126" cy="19284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4 a la(s) 00.27.36.png"/>
                    <pic:cNvPicPr/>
                  </pic:nvPicPr>
                  <pic:blipFill rotWithShape="1">
                    <a:blip r:embed="rId32">
                      <a:extLst>
                        <a:ext uri="{28A0092B-C50C-407E-A947-70E740481C1C}">
                          <a14:useLocalDpi xmlns:a14="http://schemas.microsoft.com/office/drawing/2010/main" val="0"/>
                        </a:ext>
                      </a:extLst>
                    </a:blip>
                    <a:srcRect l="15676" t="18110" r="14664" b="49657"/>
                    <a:stretch/>
                  </pic:blipFill>
                  <pic:spPr bwMode="auto">
                    <a:xfrm>
                      <a:off x="0" y="0"/>
                      <a:ext cx="5260975" cy="19288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D7F463" w14:textId="6F437380" w:rsidR="00F66816" w:rsidRPr="007D0AFE" w:rsidRDefault="00432592"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noProof/>
          <w:color w:val="000000" w:themeColor="text1"/>
          <w:sz w:val="24"/>
          <w:szCs w:val="24"/>
          <w:lang w:val="es-MX" w:eastAsia="es-MX"/>
        </w:rPr>
        <w:lastRenderedPageBreak/>
        <w:drawing>
          <wp:inline distT="0" distB="0" distL="0" distR="0" wp14:anchorId="09B2F10F" wp14:editId="05C18A64">
            <wp:extent cx="5032375" cy="18878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4 a la(s) 00.25.30.png"/>
                    <pic:cNvPicPr/>
                  </pic:nvPicPr>
                  <pic:blipFill rotWithShape="1">
                    <a:blip r:embed="rId33">
                      <a:extLst>
                        <a:ext uri="{28A0092B-C50C-407E-A947-70E740481C1C}">
                          <a14:useLocalDpi xmlns:a14="http://schemas.microsoft.com/office/drawing/2010/main" val="0"/>
                        </a:ext>
                      </a:extLst>
                    </a:blip>
                    <a:srcRect l="15011" t="40378" r="16523" b="12522"/>
                    <a:stretch/>
                  </pic:blipFill>
                  <pic:spPr bwMode="auto">
                    <a:xfrm>
                      <a:off x="0" y="0"/>
                      <a:ext cx="5034414" cy="18886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84DCF6" w14:textId="77777777" w:rsidR="00432592" w:rsidRPr="007D0AFE" w:rsidRDefault="00432592" w:rsidP="00F66816">
      <w:pPr>
        <w:spacing w:after="0" w:line="360" w:lineRule="auto"/>
        <w:jc w:val="both"/>
        <w:rPr>
          <w:rFonts w:ascii="Palatino Linotype" w:hAnsi="Palatino Linotype"/>
          <w:color w:val="000000" w:themeColor="text1"/>
          <w:sz w:val="24"/>
          <w:szCs w:val="24"/>
          <w:lang w:val="es-MX"/>
        </w:rPr>
      </w:pPr>
    </w:p>
    <w:p w14:paraId="6D1DC61F" w14:textId="6D52737B" w:rsidR="00432592" w:rsidRPr="007D0AFE" w:rsidRDefault="00432592"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noProof/>
          <w:color w:val="000000" w:themeColor="text1"/>
          <w:sz w:val="24"/>
          <w:szCs w:val="24"/>
          <w:lang w:val="es-MX" w:eastAsia="es-MX"/>
        </w:rPr>
        <w:drawing>
          <wp:inline distT="0" distB="0" distL="0" distR="0" wp14:anchorId="0F251BE4" wp14:editId="51A685AF">
            <wp:extent cx="5032375" cy="6361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4 a la(s) 00.25.07.png"/>
                    <pic:cNvPicPr/>
                  </pic:nvPicPr>
                  <pic:blipFill rotWithShape="1">
                    <a:blip r:embed="rId34">
                      <a:extLst>
                        <a:ext uri="{28A0092B-C50C-407E-A947-70E740481C1C}">
                          <a14:useLocalDpi xmlns:a14="http://schemas.microsoft.com/office/drawing/2010/main" val="0"/>
                        </a:ext>
                      </a:extLst>
                    </a:blip>
                    <a:srcRect l="15872" t="48186" r="16651" b="38171"/>
                    <a:stretch/>
                  </pic:blipFill>
                  <pic:spPr bwMode="auto">
                    <a:xfrm>
                      <a:off x="0" y="0"/>
                      <a:ext cx="5036779" cy="6367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62423B" w14:textId="24938570" w:rsidR="00432592" w:rsidRPr="007D0AFE" w:rsidRDefault="00432592"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noProof/>
          <w:color w:val="000000" w:themeColor="text1"/>
          <w:sz w:val="24"/>
          <w:szCs w:val="24"/>
          <w:lang w:val="es-MX" w:eastAsia="es-MX"/>
        </w:rPr>
        <w:drawing>
          <wp:inline distT="0" distB="0" distL="0" distR="0" wp14:anchorId="4A72CF69" wp14:editId="53B63346">
            <wp:extent cx="5032375" cy="2883398"/>
            <wp:effectExtent l="0" t="0" r="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4 a la(s) 00.11.20.png"/>
                    <pic:cNvPicPr/>
                  </pic:nvPicPr>
                  <pic:blipFill rotWithShape="1">
                    <a:blip r:embed="rId35">
                      <a:extLst>
                        <a:ext uri="{28A0092B-C50C-407E-A947-70E740481C1C}">
                          <a14:useLocalDpi xmlns:a14="http://schemas.microsoft.com/office/drawing/2010/main" val="0"/>
                        </a:ext>
                      </a:extLst>
                    </a:blip>
                    <a:srcRect l="14832" t="17792" r="16478" b="17007"/>
                    <a:stretch/>
                  </pic:blipFill>
                  <pic:spPr bwMode="auto">
                    <a:xfrm>
                      <a:off x="0" y="0"/>
                      <a:ext cx="5033590" cy="28840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DE8A08" w14:textId="77777777" w:rsidR="00432592" w:rsidRPr="007D0AFE" w:rsidRDefault="00432592" w:rsidP="00F66816">
      <w:pPr>
        <w:spacing w:after="0" w:line="360" w:lineRule="auto"/>
        <w:jc w:val="both"/>
        <w:rPr>
          <w:rFonts w:ascii="Palatino Linotype" w:hAnsi="Palatino Linotype"/>
          <w:color w:val="000000" w:themeColor="text1"/>
          <w:sz w:val="24"/>
          <w:szCs w:val="24"/>
          <w:lang w:val="es-MX"/>
        </w:rPr>
      </w:pPr>
    </w:p>
    <w:p w14:paraId="32C766D6" w14:textId="10C59B1F" w:rsidR="00F66816" w:rsidRPr="007D0AFE" w:rsidRDefault="00F66816" w:rsidP="00F66816">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 xml:space="preserve">En consecuencia, este Órgano Garante determina ordenar al </w:t>
      </w:r>
      <w:r w:rsidRPr="007D0AFE">
        <w:rPr>
          <w:rFonts w:ascii="Palatino Linotype" w:hAnsi="Palatino Linotype"/>
          <w:b/>
          <w:color w:val="000000" w:themeColor="text1"/>
          <w:sz w:val="24"/>
          <w:szCs w:val="24"/>
          <w:lang w:val="es-MX"/>
        </w:rPr>
        <w:t>SUJETO OBLIGADO pre</w:t>
      </w:r>
      <w:r w:rsidRPr="007D0AFE">
        <w:rPr>
          <w:rFonts w:ascii="Palatino Linotype" w:hAnsi="Palatino Linotype"/>
          <w:color w:val="000000" w:themeColor="text1"/>
          <w:sz w:val="24"/>
          <w:szCs w:val="24"/>
          <w:lang w:val="es-MX"/>
        </w:rPr>
        <w:t>v</w:t>
      </w:r>
      <w:r w:rsidRPr="007D0AFE">
        <w:rPr>
          <w:rFonts w:ascii="Palatino Linotype" w:hAnsi="Palatino Linotype"/>
          <w:b/>
          <w:color w:val="000000" w:themeColor="text1"/>
          <w:sz w:val="24"/>
          <w:szCs w:val="24"/>
          <w:lang w:val="es-MX"/>
        </w:rPr>
        <w:t xml:space="preserve">ia </w:t>
      </w:r>
      <w:r w:rsidRPr="007D0AFE">
        <w:rPr>
          <w:rFonts w:ascii="Palatino Linotype" w:hAnsi="Palatino Linotype"/>
          <w:color w:val="000000" w:themeColor="text1"/>
          <w:sz w:val="24"/>
          <w:szCs w:val="24"/>
          <w:lang w:val="es-MX"/>
        </w:rPr>
        <w:t xml:space="preserve">búsqueda exhaustiva y razonable haga entrega de ser procedente en </w:t>
      </w:r>
      <w:r w:rsidRPr="007D0AFE">
        <w:rPr>
          <w:rFonts w:ascii="Palatino Linotype" w:hAnsi="Palatino Linotype"/>
          <w:b/>
          <w:color w:val="000000" w:themeColor="text1"/>
          <w:sz w:val="24"/>
          <w:szCs w:val="24"/>
          <w:lang w:val="es-MX"/>
        </w:rPr>
        <w:lastRenderedPageBreak/>
        <w:t xml:space="preserve">versión pública </w:t>
      </w:r>
      <w:r w:rsidRPr="007D0AFE">
        <w:rPr>
          <w:rFonts w:ascii="Palatino Linotype" w:hAnsi="Palatino Linotype"/>
          <w:color w:val="000000" w:themeColor="text1"/>
          <w:sz w:val="24"/>
          <w:szCs w:val="24"/>
          <w:lang w:val="es-MX"/>
        </w:rPr>
        <w:t xml:space="preserve">el o los documentos donde se adviertan las acciones tendientes procurar el debido ejercicio al derecho de </w:t>
      </w:r>
      <w:r w:rsidR="00325ECA" w:rsidRPr="007D0AFE">
        <w:rPr>
          <w:rFonts w:ascii="Palatino Linotype" w:hAnsi="Palatino Linotype"/>
          <w:color w:val="000000" w:themeColor="text1"/>
          <w:sz w:val="24"/>
          <w:szCs w:val="24"/>
          <w:lang w:val="es-MX"/>
        </w:rPr>
        <w:t>acceso a la información pública</w:t>
      </w:r>
      <w:r w:rsidRPr="007D0AFE">
        <w:rPr>
          <w:rFonts w:ascii="Palatino Linotype" w:hAnsi="Palatino Linotype"/>
          <w:color w:val="000000" w:themeColor="text1"/>
          <w:sz w:val="24"/>
          <w:szCs w:val="24"/>
          <w:lang w:val="es-MX"/>
        </w:rPr>
        <w:t xml:space="preserve">. </w:t>
      </w:r>
    </w:p>
    <w:p w14:paraId="3F860CDC" w14:textId="77777777" w:rsidR="00F96A5D" w:rsidRPr="007D0AFE" w:rsidRDefault="00F96A5D" w:rsidP="00F66816">
      <w:pPr>
        <w:spacing w:after="0" w:line="360" w:lineRule="auto"/>
        <w:jc w:val="both"/>
        <w:rPr>
          <w:rFonts w:ascii="Palatino Linotype" w:hAnsi="Palatino Linotype"/>
          <w:color w:val="000000" w:themeColor="text1"/>
          <w:sz w:val="24"/>
          <w:szCs w:val="24"/>
          <w:lang w:val="es-MX"/>
        </w:rPr>
      </w:pPr>
    </w:p>
    <w:p w14:paraId="7B99A475" w14:textId="77777777" w:rsidR="00B048A3" w:rsidRPr="007D0AFE" w:rsidRDefault="00B048A3" w:rsidP="00B048A3">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 xml:space="preserve">Derivado de lo antes expuesto, se advierte que </w:t>
      </w:r>
      <w:r w:rsidRPr="007D0AFE">
        <w:rPr>
          <w:rFonts w:ascii="Palatino Linotype" w:hAnsi="Palatino Linotype"/>
          <w:b/>
          <w:bCs/>
          <w:color w:val="000000" w:themeColor="text1"/>
          <w:sz w:val="24"/>
          <w:szCs w:val="24"/>
          <w:lang w:val="es-MX"/>
        </w:rPr>
        <w:t>EL SUJETO OBLIGADO</w:t>
      </w:r>
      <w:r w:rsidRPr="007D0AFE">
        <w:rPr>
          <w:rFonts w:ascii="Palatino Linotype" w:hAnsi="Palatino Linotype"/>
          <w:color w:val="000000" w:themeColor="text1"/>
          <w:sz w:val="24"/>
          <w:szCs w:val="24"/>
          <w:lang w:val="es-MX"/>
        </w:rPr>
        <w:t xml:space="preserve">, deberá entregar la información requerida en </w:t>
      </w:r>
      <w:r w:rsidRPr="007D0AFE">
        <w:rPr>
          <w:rFonts w:ascii="Palatino Linotype" w:hAnsi="Palatino Linotype"/>
          <w:b/>
          <w:color w:val="000000" w:themeColor="text1"/>
          <w:sz w:val="24"/>
          <w:szCs w:val="24"/>
          <w:lang w:val="es-MX"/>
        </w:rPr>
        <w:t>versión pública</w:t>
      </w:r>
      <w:r w:rsidRPr="007D0AFE">
        <w:rPr>
          <w:rFonts w:ascii="Palatino Linotype" w:hAnsi="Palatino Linotype"/>
          <w:color w:val="000000" w:themeColor="text1"/>
          <w:sz w:val="24"/>
          <w:szCs w:val="24"/>
          <w:lang w:val="es-MX"/>
        </w:rPr>
        <w:t>, con su debido Acuerdo de clasificación que lo sustente, en los siguientes aspectos.</w:t>
      </w:r>
    </w:p>
    <w:p w14:paraId="694D51A2" w14:textId="77777777" w:rsidR="00B048A3" w:rsidRPr="007D0AFE" w:rsidRDefault="00B048A3" w:rsidP="00B048A3">
      <w:pPr>
        <w:spacing w:after="0" w:line="360" w:lineRule="auto"/>
        <w:jc w:val="both"/>
        <w:rPr>
          <w:rFonts w:ascii="Palatino Linotype" w:hAnsi="Palatino Linotype"/>
          <w:color w:val="000000" w:themeColor="text1"/>
          <w:sz w:val="24"/>
          <w:szCs w:val="24"/>
          <w:lang w:val="es-MX"/>
        </w:rPr>
      </w:pPr>
    </w:p>
    <w:p w14:paraId="50472027" w14:textId="77777777" w:rsidR="00B048A3" w:rsidRPr="007D0AFE" w:rsidRDefault="00B048A3" w:rsidP="00B048A3">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 xml:space="preserve">Con relación a la </w:t>
      </w:r>
      <w:r w:rsidRPr="007D0AFE">
        <w:rPr>
          <w:rFonts w:ascii="Palatino Linotype" w:hAnsi="Palatino Linotype"/>
          <w:b/>
          <w:color w:val="000000" w:themeColor="text1"/>
          <w:sz w:val="24"/>
          <w:szCs w:val="24"/>
          <w:lang w:val="es-MX"/>
        </w:rPr>
        <w:t xml:space="preserve">versión pública </w:t>
      </w:r>
      <w:r w:rsidRPr="007D0AFE">
        <w:rPr>
          <w:rFonts w:ascii="Palatino Linotype" w:hAnsi="Palatino Linotype"/>
          <w:color w:val="000000" w:themeColor="text1"/>
          <w:sz w:val="24"/>
          <w:szCs w:val="24"/>
          <w:lang w:val="es-MX"/>
        </w:rPr>
        <w:t xml:space="preserve">de la información de la que se ordena su entrega, en términos del artículo 143, fracción I, de la Ley de Transparencia y Acceso a la Información Pública del Estado de México y Municipios, deberá omitirse, eliminarse o suprimirse la información </w:t>
      </w:r>
      <w:r w:rsidRPr="007D0AFE">
        <w:rPr>
          <w:rFonts w:ascii="Palatino Linotype" w:hAnsi="Palatino Linotype"/>
          <w:b/>
          <w:color w:val="000000" w:themeColor="text1"/>
          <w:sz w:val="24"/>
          <w:szCs w:val="24"/>
          <w:lang w:val="es-MX"/>
        </w:rPr>
        <w:t>confidencial</w:t>
      </w:r>
      <w:r w:rsidRPr="007D0AFE">
        <w:rPr>
          <w:rFonts w:ascii="Palatino Linotype" w:hAnsi="Palatino Linotype"/>
          <w:color w:val="000000" w:themeColor="text1"/>
          <w:sz w:val="24"/>
          <w:szCs w:val="24"/>
          <w:lang w:val="es-MX"/>
        </w:rPr>
        <w:t xml:space="preserve">. </w:t>
      </w:r>
    </w:p>
    <w:p w14:paraId="5641AFEF" w14:textId="77777777" w:rsidR="00B048A3" w:rsidRPr="007D0AFE" w:rsidRDefault="00B048A3" w:rsidP="00B048A3">
      <w:pPr>
        <w:spacing w:after="0" w:line="360" w:lineRule="auto"/>
        <w:jc w:val="both"/>
        <w:rPr>
          <w:rFonts w:ascii="Palatino Linotype" w:hAnsi="Palatino Linotype"/>
          <w:color w:val="000000" w:themeColor="text1"/>
          <w:sz w:val="24"/>
          <w:szCs w:val="24"/>
          <w:lang w:val="es-MX"/>
        </w:rPr>
      </w:pPr>
    </w:p>
    <w:p w14:paraId="53A9578D" w14:textId="77777777" w:rsidR="00B048A3" w:rsidRPr="007D0AFE" w:rsidRDefault="00B048A3" w:rsidP="00B048A3">
      <w:pPr>
        <w:spacing w:after="0" w:line="360" w:lineRule="auto"/>
        <w:jc w:val="both"/>
        <w:rPr>
          <w:rFonts w:ascii="Palatino Linotype" w:hAnsi="Palatino Linotype"/>
          <w:color w:val="000000" w:themeColor="text1"/>
          <w:sz w:val="24"/>
          <w:szCs w:val="24"/>
          <w:lang w:val="es-MX"/>
        </w:rPr>
      </w:pPr>
      <w:r w:rsidRPr="007D0AFE">
        <w:rPr>
          <w:rFonts w:ascii="Palatino Linotype" w:hAnsi="Palatino Linotype"/>
          <w:color w:val="000000" w:themeColor="text1"/>
          <w:sz w:val="24"/>
          <w:szCs w:val="24"/>
          <w:lang w:val="es-MX"/>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7D0AFE">
        <w:rPr>
          <w:rFonts w:ascii="Palatino Linotype" w:hAnsi="Palatino Linotype"/>
          <w:b/>
          <w:color w:val="000000" w:themeColor="text1"/>
          <w:sz w:val="24"/>
          <w:szCs w:val="24"/>
          <w:lang w:val="es-MX"/>
        </w:rPr>
        <w:t>SUJETO OBLIGADO</w:t>
      </w:r>
      <w:r w:rsidRPr="007D0AFE">
        <w:rPr>
          <w:rFonts w:ascii="Palatino Linotype" w:hAnsi="Palatino Linotype"/>
          <w:color w:val="000000" w:themeColor="text1"/>
          <w:sz w:val="24"/>
          <w:szCs w:val="24"/>
          <w:lang w:val="es-MX"/>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F3B3A10" w14:textId="7B01A08A" w:rsidR="00B41A23" w:rsidRPr="007D0AFE" w:rsidRDefault="00B41A23" w:rsidP="00B41A2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lastRenderedPageBreak/>
        <w:t xml:space="preserve">En razón de lo anteriormente expuesto, este Instituto estima que las razones o motivos de inconformidad hechos valer por </w:t>
      </w:r>
      <w:r w:rsidRPr="007D0AFE">
        <w:rPr>
          <w:rFonts w:ascii="Palatino Linotype" w:hAnsi="Palatino Linotype" w:cs="Arial"/>
          <w:b/>
          <w:color w:val="000000" w:themeColor="text1"/>
          <w:sz w:val="24"/>
          <w:szCs w:val="24"/>
        </w:rPr>
        <w:t>L</w:t>
      </w:r>
      <w:r w:rsidR="00961F1A" w:rsidRPr="007D0AFE">
        <w:rPr>
          <w:rFonts w:ascii="Palatino Linotype" w:hAnsi="Palatino Linotype" w:cs="Arial"/>
          <w:b/>
          <w:color w:val="000000" w:themeColor="text1"/>
          <w:sz w:val="24"/>
          <w:szCs w:val="24"/>
        </w:rPr>
        <w:t>A</w:t>
      </w:r>
      <w:r w:rsidRPr="007D0AFE">
        <w:rPr>
          <w:rFonts w:ascii="Palatino Linotype" w:hAnsi="Palatino Linotype" w:cs="Arial"/>
          <w:b/>
          <w:color w:val="000000" w:themeColor="text1"/>
          <w:sz w:val="24"/>
          <w:szCs w:val="24"/>
        </w:rPr>
        <w:t xml:space="preserve"> RECURRENTE</w:t>
      </w:r>
      <w:r w:rsidRPr="007D0AFE">
        <w:rPr>
          <w:rFonts w:ascii="Palatino Linotype" w:hAnsi="Palatino Linotype" w:cs="Arial"/>
          <w:color w:val="000000" w:themeColor="text1"/>
          <w:sz w:val="24"/>
          <w:szCs w:val="24"/>
        </w:rPr>
        <w:t xml:space="preserve"> devienen </w:t>
      </w:r>
      <w:r w:rsidRPr="007D0AFE">
        <w:rPr>
          <w:rFonts w:ascii="Palatino Linotype" w:hAnsi="Palatino Linotype" w:cs="Arial"/>
          <w:b/>
          <w:color w:val="000000" w:themeColor="text1"/>
          <w:sz w:val="24"/>
          <w:szCs w:val="24"/>
        </w:rPr>
        <w:t>fundadas</w:t>
      </w:r>
      <w:r w:rsidRPr="007D0AFE">
        <w:rPr>
          <w:rFonts w:ascii="Palatino Linotype" w:hAnsi="Palatino Linotype" w:cs="Arial"/>
          <w:color w:val="000000" w:themeColor="text1"/>
          <w:sz w:val="24"/>
          <w:szCs w:val="24"/>
        </w:rPr>
        <w:t xml:space="preserve"> y suficientes para </w:t>
      </w:r>
      <w:r w:rsidRPr="007D0AFE">
        <w:rPr>
          <w:rFonts w:ascii="Palatino Linotype" w:hAnsi="Palatino Linotype" w:cs="Arial"/>
          <w:b/>
          <w:color w:val="000000" w:themeColor="text1"/>
          <w:sz w:val="24"/>
          <w:szCs w:val="24"/>
        </w:rPr>
        <w:t>MODIFICAR</w:t>
      </w:r>
      <w:r w:rsidRPr="007D0AFE">
        <w:rPr>
          <w:rFonts w:ascii="Palatino Linotype" w:hAnsi="Palatino Linotype" w:cs="Arial"/>
          <w:color w:val="000000" w:themeColor="text1"/>
          <w:sz w:val="24"/>
          <w:szCs w:val="24"/>
        </w:rPr>
        <w:t xml:space="preserve"> la respuesta del </w:t>
      </w:r>
      <w:r w:rsidRPr="007D0AFE">
        <w:rPr>
          <w:rFonts w:ascii="Palatino Linotype" w:hAnsi="Palatino Linotype" w:cs="Arial"/>
          <w:b/>
          <w:color w:val="000000" w:themeColor="text1"/>
          <w:sz w:val="24"/>
          <w:szCs w:val="24"/>
        </w:rPr>
        <w:t>SUJETO OBLIGADO</w:t>
      </w:r>
      <w:r w:rsidRPr="007D0AFE">
        <w:rPr>
          <w:rFonts w:ascii="Palatino Linotype" w:hAnsi="Palatino Linotype" w:cs="Arial"/>
          <w:color w:val="000000" w:themeColor="text1"/>
          <w:sz w:val="24"/>
          <w:szCs w:val="24"/>
        </w:rPr>
        <w:t xml:space="preserve"> de hacer la entrega </w:t>
      </w:r>
      <w:r w:rsidRPr="007D0AFE">
        <w:rPr>
          <w:rFonts w:ascii="Palatino Linotype" w:hAnsi="Palatino Linotype"/>
          <w:color w:val="000000" w:themeColor="text1"/>
          <w:sz w:val="24"/>
          <w:szCs w:val="24"/>
        </w:rPr>
        <w:t>como se</w:t>
      </w:r>
      <w:r w:rsidRPr="007D0AFE">
        <w:rPr>
          <w:rFonts w:ascii="Palatino Linotype" w:hAnsi="Palatino Linotype" w:cs="Arial"/>
          <w:color w:val="000000" w:themeColor="text1"/>
          <w:sz w:val="24"/>
          <w:szCs w:val="24"/>
        </w:rPr>
        <w:t xml:space="preserve"> describen en el presente Considerando.</w:t>
      </w:r>
    </w:p>
    <w:p w14:paraId="3E2F448A" w14:textId="77777777" w:rsidR="00B41A23" w:rsidRPr="007D0AFE" w:rsidRDefault="00B41A23" w:rsidP="00B41A23">
      <w:pPr>
        <w:spacing w:after="0" w:line="360" w:lineRule="auto"/>
        <w:jc w:val="both"/>
        <w:rPr>
          <w:rFonts w:ascii="Palatino Linotype" w:eastAsia="Calibri" w:hAnsi="Palatino Linotype" w:cs="Arial"/>
          <w:color w:val="000000" w:themeColor="text1"/>
          <w:sz w:val="24"/>
          <w:szCs w:val="24"/>
        </w:rPr>
      </w:pPr>
      <w:r w:rsidRPr="007D0AFE">
        <w:rPr>
          <w:rFonts w:ascii="Palatino Linotype" w:eastAsia="Calibri" w:hAnsi="Palatino Linotype" w:cs="Arial"/>
          <w:color w:val="000000" w:themeColor="text1"/>
          <w:sz w:val="24"/>
          <w:szCs w:val="24"/>
        </w:rPr>
        <w:t xml:space="preserve">Así, con </w:t>
      </w:r>
      <w:r w:rsidRPr="007D0AFE">
        <w:rPr>
          <w:rFonts w:ascii="Palatino Linotype" w:hAnsi="Palatino Linotype" w:cs="Arial"/>
          <w:color w:val="000000" w:themeColor="text1"/>
          <w:sz w:val="24"/>
          <w:szCs w:val="24"/>
        </w:rPr>
        <w:t>fundamento</w:t>
      </w:r>
      <w:r w:rsidRPr="007D0AFE">
        <w:rPr>
          <w:rFonts w:ascii="Palatino Linotype" w:eastAsia="Calibri" w:hAnsi="Palatino Linotype" w:cs="Arial"/>
          <w:color w:val="000000" w:themeColor="text1"/>
          <w:sz w:val="24"/>
          <w:szCs w:val="24"/>
        </w:rPr>
        <w:t xml:space="preserve"> en lo prescrito en los artículos 5, </w:t>
      </w:r>
      <w:r w:rsidRPr="007D0AFE">
        <w:rPr>
          <w:rFonts w:ascii="Palatino Linotype" w:hAnsi="Palatino Linotype"/>
          <w:color w:val="000000" w:themeColor="text1"/>
          <w:sz w:val="24"/>
          <w:szCs w:val="24"/>
        </w:rPr>
        <w:t xml:space="preserve">párrafos vigésimo segundo, vigésimo tercero y vigésimo </w:t>
      </w:r>
      <w:r w:rsidRPr="007D0AFE">
        <w:rPr>
          <w:rFonts w:ascii="Palatino Linotype" w:hAnsi="Palatino Linotype" w:cs="Arial"/>
          <w:color w:val="000000" w:themeColor="text1"/>
          <w:sz w:val="24"/>
          <w:szCs w:val="24"/>
        </w:rPr>
        <w:t>cuarto,</w:t>
      </w:r>
      <w:r w:rsidRPr="007D0AFE">
        <w:rPr>
          <w:rFonts w:ascii="Palatino Linotype" w:hAnsi="Palatino Linotype"/>
          <w:color w:val="000000" w:themeColor="text1"/>
          <w:sz w:val="24"/>
          <w:szCs w:val="24"/>
        </w:rPr>
        <w:t xml:space="preserve"> </w:t>
      </w:r>
      <w:r w:rsidRPr="007D0AFE">
        <w:rPr>
          <w:rFonts w:ascii="Palatino Linotype" w:hAnsi="Palatino Linotype" w:cs="Arial"/>
          <w:color w:val="000000" w:themeColor="text1"/>
          <w:sz w:val="24"/>
          <w:szCs w:val="24"/>
        </w:rPr>
        <w:t>fracciones</w:t>
      </w:r>
      <w:r w:rsidRPr="007D0AFE">
        <w:rPr>
          <w:rFonts w:ascii="Palatino Linotype" w:hAnsi="Palatino Linotype"/>
          <w:color w:val="000000" w:themeColor="text1"/>
          <w:sz w:val="24"/>
          <w:szCs w:val="24"/>
        </w:rPr>
        <w:t xml:space="preserve"> IV y V,</w:t>
      </w:r>
      <w:r w:rsidRPr="007D0AFE">
        <w:rPr>
          <w:rFonts w:ascii="Palatino Linotype" w:eastAsia="Calibri" w:hAnsi="Palatino Linotype" w:cs="Arial"/>
          <w:color w:val="000000" w:themeColor="text1"/>
          <w:sz w:val="24"/>
          <w:szCs w:val="24"/>
        </w:rPr>
        <w:t xml:space="preserve"> de la Constitución Política del Estado Libre y Soberano de México, y los artículos </w:t>
      </w:r>
      <w:r w:rsidRPr="007D0AFE">
        <w:rPr>
          <w:rFonts w:ascii="Palatino Linotype" w:hAnsi="Palatino Linotype"/>
          <w:color w:val="000000" w:themeColor="text1"/>
          <w:sz w:val="24"/>
          <w:szCs w:val="24"/>
        </w:rPr>
        <w:t xml:space="preserve">2, </w:t>
      </w:r>
      <w:r w:rsidRPr="007D0AFE">
        <w:rPr>
          <w:rFonts w:ascii="Palatino Linotype" w:hAnsi="Palatino Linotype" w:cs="Arial"/>
          <w:color w:val="000000" w:themeColor="text1"/>
          <w:sz w:val="24"/>
          <w:szCs w:val="24"/>
        </w:rPr>
        <w:t>fracción</w:t>
      </w:r>
      <w:r w:rsidRPr="007D0AFE">
        <w:rPr>
          <w:rFonts w:ascii="Palatino Linotype" w:hAnsi="Palatino Linotype"/>
          <w:color w:val="000000" w:themeColor="text1"/>
          <w:sz w:val="24"/>
          <w:szCs w:val="24"/>
        </w:rPr>
        <w:t xml:space="preserve"> II, 9, </w:t>
      </w:r>
      <w:r w:rsidRPr="007D0AFE">
        <w:rPr>
          <w:rFonts w:ascii="Palatino Linotype" w:hAnsi="Palatino Linotype" w:cs="Arial"/>
          <w:color w:val="000000" w:themeColor="text1"/>
          <w:sz w:val="24"/>
          <w:szCs w:val="24"/>
        </w:rPr>
        <w:t>29</w:t>
      </w:r>
      <w:r w:rsidRPr="007D0AFE">
        <w:rPr>
          <w:rFonts w:ascii="Palatino Linotype" w:hAnsi="Palatino Linotype"/>
          <w:color w:val="000000" w:themeColor="text1"/>
          <w:sz w:val="24"/>
          <w:szCs w:val="24"/>
        </w:rPr>
        <w:t>, 36, fracciones I y II, 176, 178, 179, 181, 185, fracción I, 186, 188 y 192, fracción III</w:t>
      </w:r>
      <w:r w:rsidRPr="007D0AFE">
        <w:rPr>
          <w:rFonts w:ascii="Palatino Linotype" w:eastAsia="Calibri" w:hAnsi="Palatino Linotype" w:cs="Arial"/>
          <w:color w:val="000000" w:themeColor="text1"/>
          <w:sz w:val="24"/>
          <w:szCs w:val="24"/>
        </w:rPr>
        <w:t xml:space="preserve"> de la Ley de Transparencia y Acceso a la Información Pública del Estado de México y </w:t>
      </w:r>
      <w:r w:rsidRPr="007D0AFE">
        <w:rPr>
          <w:rFonts w:ascii="Palatino Linotype" w:hAnsi="Palatino Linotype" w:cs="Arial"/>
          <w:color w:val="000000" w:themeColor="text1"/>
          <w:sz w:val="24"/>
          <w:szCs w:val="24"/>
        </w:rPr>
        <w:t>Municipios</w:t>
      </w:r>
      <w:r w:rsidRPr="007D0AFE">
        <w:rPr>
          <w:rFonts w:ascii="Palatino Linotype" w:eastAsia="Calibri" w:hAnsi="Palatino Linotype" w:cs="Arial"/>
          <w:color w:val="000000" w:themeColor="text1"/>
          <w:sz w:val="24"/>
          <w:szCs w:val="24"/>
        </w:rPr>
        <w:t xml:space="preserve">, </w:t>
      </w:r>
      <w:r w:rsidRPr="007D0AFE">
        <w:rPr>
          <w:rFonts w:ascii="Palatino Linotype" w:hAnsi="Palatino Linotype"/>
          <w:color w:val="000000" w:themeColor="text1"/>
          <w:sz w:val="24"/>
          <w:szCs w:val="24"/>
        </w:rPr>
        <w:t>este</w:t>
      </w:r>
      <w:r w:rsidRPr="007D0AFE">
        <w:rPr>
          <w:rFonts w:ascii="Palatino Linotype" w:eastAsia="Calibri" w:hAnsi="Palatino Linotype" w:cs="Arial"/>
          <w:color w:val="000000" w:themeColor="text1"/>
          <w:sz w:val="24"/>
          <w:szCs w:val="24"/>
        </w:rPr>
        <w:t xml:space="preserve"> Pleno:</w:t>
      </w:r>
    </w:p>
    <w:p w14:paraId="36653BF9" w14:textId="77777777" w:rsidR="00B41A23" w:rsidRPr="007D0AFE" w:rsidRDefault="00B41A23" w:rsidP="00B41A23">
      <w:pPr>
        <w:spacing w:after="0" w:line="240" w:lineRule="auto"/>
        <w:jc w:val="center"/>
        <w:rPr>
          <w:rFonts w:ascii="Palatino Linotype" w:hAnsi="Palatino Linotype" w:cs="Arial"/>
          <w:b/>
          <w:color w:val="000000" w:themeColor="text1"/>
          <w:spacing w:val="44"/>
          <w:sz w:val="28"/>
          <w:lang w:val="pt-BR"/>
        </w:rPr>
      </w:pPr>
      <w:r w:rsidRPr="007D0AFE">
        <w:rPr>
          <w:rFonts w:ascii="Palatino Linotype" w:hAnsi="Palatino Linotype" w:cs="Arial"/>
          <w:b/>
          <w:color w:val="000000" w:themeColor="text1"/>
          <w:spacing w:val="44"/>
          <w:sz w:val="28"/>
          <w:lang w:val="pt-BR"/>
        </w:rPr>
        <w:t>RESUELVE</w:t>
      </w:r>
    </w:p>
    <w:p w14:paraId="64BA9121" w14:textId="77777777" w:rsidR="00B41A23" w:rsidRPr="007D0AFE" w:rsidRDefault="00B41A23" w:rsidP="00B41A23">
      <w:pPr>
        <w:spacing w:after="0" w:line="240" w:lineRule="auto"/>
        <w:jc w:val="center"/>
        <w:rPr>
          <w:rFonts w:ascii="Palatino Linotype" w:hAnsi="Palatino Linotype" w:cs="Arial"/>
          <w:b/>
          <w:color w:val="000000" w:themeColor="text1"/>
          <w:sz w:val="24"/>
          <w:lang w:val="pt-BR"/>
        </w:rPr>
      </w:pPr>
    </w:p>
    <w:p w14:paraId="645E7860" w14:textId="5A9AE5F7" w:rsidR="00B41A23" w:rsidRPr="007D0AFE" w:rsidRDefault="00B41A23" w:rsidP="00B41A23">
      <w:pPr>
        <w:spacing w:after="0" w:line="360" w:lineRule="auto"/>
        <w:jc w:val="both"/>
        <w:rPr>
          <w:rFonts w:ascii="Palatino Linotype" w:hAnsi="Palatino Linotype" w:cs="Arial"/>
          <w:color w:val="000000" w:themeColor="text1"/>
          <w:sz w:val="24"/>
          <w:szCs w:val="24"/>
          <w:lang w:val="es-MX"/>
        </w:rPr>
      </w:pPr>
      <w:r w:rsidRPr="007D0AFE">
        <w:rPr>
          <w:rFonts w:ascii="Palatino Linotype" w:hAnsi="Palatino Linotype" w:cs="Arial"/>
          <w:b/>
          <w:bCs/>
          <w:color w:val="000000" w:themeColor="text1"/>
          <w:sz w:val="28"/>
          <w:lang w:eastAsia="es-MX"/>
        </w:rPr>
        <w:t>PRIMERO</w:t>
      </w:r>
      <w:r w:rsidRPr="007D0AFE">
        <w:rPr>
          <w:rFonts w:ascii="Palatino Linotype" w:hAnsi="Palatino Linotype" w:cs="Arial"/>
          <w:color w:val="000000" w:themeColor="text1"/>
        </w:rPr>
        <w:t xml:space="preserve">. </w:t>
      </w:r>
      <w:r w:rsidRPr="007D0AFE">
        <w:rPr>
          <w:rFonts w:ascii="Palatino Linotype" w:hAnsi="Palatino Linotype" w:cs="Arial"/>
          <w:color w:val="000000" w:themeColor="text1"/>
          <w:sz w:val="24"/>
          <w:szCs w:val="24"/>
        </w:rPr>
        <w:t>Resultan</w:t>
      </w:r>
      <w:r w:rsidRPr="007D0AFE">
        <w:rPr>
          <w:rFonts w:ascii="Palatino Linotype" w:hAnsi="Palatino Linotype" w:cs="Arial"/>
          <w:b/>
          <w:color w:val="000000" w:themeColor="text1"/>
          <w:sz w:val="24"/>
          <w:szCs w:val="24"/>
        </w:rPr>
        <w:t xml:space="preserve"> fundadas</w:t>
      </w:r>
      <w:r w:rsidRPr="007D0AFE">
        <w:rPr>
          <w:rFonts w:ascii="Palatino Linotype" w:hAnsi="Palatino Linotype" w:cs="Arial"/>
          <w:color w:val="000000" w:themeColor="text1"/>
          <w:sz w:val="24"/>
          <w:szCs w:val="24"/>
        </w:rPr>
        <w:t xml:space="preserve"> las razones o motivos de inconformidad planteadas por </w:t>
      </w:r>
      <w:r w:rsidRPr="007D0AFE">
        <w:rPr>
          <w:rFonts w:ascii="Palatino Linotype" w:hAnsi="Palatino Linotype" w:cs="Arial"/>
          <w:b/>
          <w:color w:val="000000" w:themeColor="text1"/>
          <w:sz w:val="24"/>
          <w:szCs w:val="24"/>
        </w:rPr>
        <w:t>L</w:t>
      </w:r>
      <w:r w:rsidR="00961F1A" w:rsidRPr="007D0AFE">
        <w:rPr>
          <w:rFonts w:ascii="Palatino Linotype" w:hAnsi="Palatino Linotype" w:cs="Arial"/>
          <w:b/>
          <w:color w:val="000000" w:themeColor="text1"/>
          <w:sz w:val="24"/>
          <w:szCs w:val="24"/>
        </w:rPr>
        <w:t>A</w:t>
      </w:r>
      <w:r w:rsidRPr="007D0AFE">
        <w:rPr>
          <w:rFonts w:ascii="Palatino Linotype" w:hAnsi="Palatino Linotype" w:cs="Arial"/>
          <w:b/>
          <w:color w:val="000000" w:themeColor="text1"/>
          <w:sz w:val="24"/>
          <w:szCs w:val="24"/>
        </w:rPr>
        <w:t xml:space="preserve"> RECURRENTE</w:t>
      </w:r>
      <w:r w:rsidRPr="007D0AFE">
        <w:rPr>
          <w:rFonts w:ascii="Palatino Linotype" w:hAnsi="Palatino Linotype" w:cs="Arial"/>
          <w:color w:val="000000" w:themeColor="text1"/>
          <w:sz w:val="24"/>
          <w:szCs w:val="24"/>
        </w:rPr>
        <w:t xml:space="preserve"> </w:t>
      </w:r>
      <w:r w:rsidRPr="007D0AFE">
        <w:rPr>
          <w:rFonts w:ascii="Palatino Linotype" w:hAnsi="Palatino Linotype" w:cs="Arial"/>
          <w:color w:val="000000" w:themeColor="text1"/>
          <w:sz w:val="24"/>
          <w:szCs w:val="24"/>
          <w:lang w:val="es-MX"/>
        </w:rPr>
        <w:t xml:space="preserve">en términos del </w:t>
      </w:r>
      <w:r w:rsidRPr="007D0AFE">
        <w:rPr>
          <w:rFonts w:ascii="Palatino Linotype" w:hAnsi="Palatino Linotype" w:cs="Arial"/>
          <w:color w:val="000000" w:themeColor="text1"/>
          <w:sz w:val="24"/>
          <w:szCs w:val="24"/>
        </w:rPr>
        <w:t>Considerando</w:t>
      </w:r>
      <w:r w:rsidRPr="007D0AFE">
        <w:rPr>
          <w:rFonts w:ascii="Palatino Linotype" w:hAnsi="Palatino Linotype" w:cs="Arial"/>
          <w:color w:val="000000" w:themeColor="text1"/>
          <w:sz w:val="24"/>
          <w:szCs w:val="24"/>
          <w:lang w:val="es-MX"/>
        </w:rPr>
        <w:t xml:space="preserve"> </w:t>
      </w:r>
      <w:r w:rsidRPr="007D0AFE">
        <w:rPr>
          <w:rFonts w:ascii="Palatino Linotype" w:hAnsi="Palatino Linotype" w:cs="Arial"/>
          <w:b/>
          <w:color w:val="000000" w:themeColor="text1"/>
          <w:sz w:val="24"/>
          <w:szCs w:val="24"/>
          <w:lang w:val="es-MX"/>
        </w:rPr>
        <w:t xml:space="preserve">QUINTO </w:t>
      </w:r>
      <w:r w:rsidRPr="007D0AFE">
        <w:rPr>
          <w:rFonts w:ascii="Palatino Linotype" w:hAnsi="Palatino Linotype" w:cs="Arial"/>
          <w:color w:val="000000" w:themeColor="text1"/>
          <w:sz w:val="24"/>
          <w:szCs w:val="24"/>
          <w:lang w:val="es-MX"/>
        </w:rPr>
        <w:t>de esta Resolución.</w:t>
      </w:r>
    </w:p>
    <w:p w14:paraId="173CEF77" w14:textId="77777777" w:rsidR="00B41A23" w:rsidRPr="007D0AFE" w:rsidRDefault="00B41A23" w:rsidP="00B41A23">
      <w:pPr>
        <w:spacing w:after="0" w:line="360" w:lineRule="auto"/>
        <w:jc w:val="both"/>
        <w:rPr>
          <w:rFonts w:ascii="Palatino Linotype" w:hAnsi="Palatino Linotype" w:cs="Arial"/>
          <w:color w:val="000000" w:themeColor="text1"/>
          <w:sz w:val="24"/>
        </w:rPr>
      </w:pPr>
    </w:p>
    <w:p w14:paraId="17BB73FC" w14:textId="7DA56BDE" w:rsidR="00B41A23" w:rsidRPr="007D0AFE" w:rsidRDefault="00B41A23" w:rsidP="00B41A23">
      <w:pPr>
        <w:spacing w:after="0" w:line="360" w:lineRule="auto"/>
        <w:jc w:val="both"/>
        <w:rPr>
          <w:rFonts w:ascii="Palatino Linotype" w:eastAsia="Calibri" w:hAnsi="Palatino Linotype" w:cs="Arial"/>
          <w:color w:val="000000" w:themeColor="text1"/>
          <w:sz w:val="24"/>
          <w:szCs w:val="24"/>
          <w:lang w:val="es-MX"/>
        </w:rPr>
      </w:pPr>
      <w:r w:rsidRPr="007D0AFE">
        <w:rPr>
          <w:rFonts w:ascii="Palatino Linotype" w:hAnsi="Palatino Linotype" w:cs="Arial"/>
          <w:b/>
          <w:bCs/>
          <w:color w:val="000000" w:themeColor="text1"/>
          <w:sz w:val="28"/>
          <w:lang w:eastAsia="es-MX"/>
        </w:rPr>
        <w:t>SEGUNDO</w:t>
      </w:r>
      <w:r w:rsidRPr="007D0AFE">
        <w:rPr>
          <w:rFonts w:ascii="Palatino Linotype" w:eastAsia="Calibri" w:hAnsi="Palatino Linotype" w:cs="Arial"/>
          <w:b/>
          <w:bCs/>
          <w:color w:val="000000" w:themeColor="text1"/>
        </w:rPr>
        <w:t xml:space="preserve">. </w:t>
      </w:r>
      <w:r w:rsidRPr="007D0AFE">
        <w:rPr>
          <w:rFonts w:ascii="Palatino Linotype" w:eastAsia="Calibri" w:hAnsi="Palatino Linotype" w:cs="Arial"/>
          <w:color w:val="000000" w:themeColor="text1"/>
          <w:sz w:val="24"/>
          <w:szCs w:val="24"/>
          <w:lang w:val="es-MX"/>
        </w:rPr>
        <w:t xml:space="preserve">Se </w:t>
      </w:r>
      <w:r w:rsidRPr="007D0AFE">
        <w:rPr>
          <w:rFonts w:ascii="Palatino Linotype" w:eastAsia="Calibri" w:hAnsi="Palatino Linotype" w:cs="Arial"/>
          <w:b/>
          <w:color w:val="000000" w:themeColor="text1"/>
          <w:sz w:val="24"/>
          <w:szCs w:val="24"/>
          <w:lang w:val="es-MX"/>
        </w:rPr>
        <w:t xml:space="preserve">MODIFICA </w:t>
      </w:r>
      <w:r w:rsidRPr="007D0AFE">
        <w:rPr>
          <w:rFonts w:ascii="Palatino Linotype" w:eastAsia="Calibri" w:hAnsi="Palatino Linotype" w:cs="Arial"/>
          <w:color w:val="000000" w:themeColor="text1"/>
          <w:sz w:val="24"/>
          <w:szCs w:val="24"/>
          <w:lang w:val="es-MX"/>
        </w:rPr>
        <w:t>la respuesta</w:t>
      </w:r>
      <w:r w:rsidRPr="007D0AFE">
        <w:rPr>
          <w:rFonts w:ascii="Palatino Linotype" w:eastAsia="Calibri" w:hAnsi="Palatino Linotype" w:cs="Arial"/>
          <w:b/>
          <w:color w:val="000000" w:themeColor="text1"/>
          <w:sz w:val="24"/>
          <w:szCs w:val="24"/>
          <w:lang w:val="es-MX"/>
        </w:rPr>
        <w:t xml:space="preserve"> </w:t>
      </w:r>
      <w:r w:rsidRPr="007D0AFE">
        <w:rPr>
          <w:rFonts w:ascii="Palatino Linotype" w:eastAsia="Calibri" w:hAnsi="Palatino Linotype" w:cs="Arial"/>
          <w:color w:val="000000" w:themeColor="text1"/>
          <w:sz w:val="24"/>
          <w:szCs w:val="24"/>
          <w:lang w:val="es-MX"/>
        </w:rPr>
        <w:t xml:space="preserve">del </w:t>
      </w:r>
      <w:r w:rsidRPr="007D0AFE">
        <w:rPr>
          <w:rFonts w:ascii="Palatino Linotype" w:eastAsia="Calibri" w:hAnsi="Palatino Linotype" w:cs="Arial"/>
          <w:b/>
          <w:color w:val="000000" w:themeColor="text1"/>
          <w:sz w:val="24"/>
          <w:szCs w:val="24"/>
          <w:lang w:val="es-MX"/>
        </w:rPr>
        <w:t>SUJETO OBLIGADO</w:t>
      </w:r>
      <w:r w:rsidRPr="007D0AFE">
        <w:rPr>
          <w:rFonts w:ascii="Palatino Linotype" w:eastAsia="Calibri" w:hAnsi="Palatino Linotype" w:cs="Arial"/>
          <w:color w:val="000000" w:themeColor="text1"/>
          <w:sz w:val="24"/>
          <w:szCs w:val="24"/>
          <w:lang w:val="es-MX"/>
        </w:rPr>
        <w:t xml:space="preserve"> otorgada a la solicitud de información número </w:t>
      </w:r>
      <w:r w:rsidR="00961F1A" w:rsidRPr="007D0AFE">
        <w:rPr>
          <w:rFonts w:ascii="Palatino Linotype" w:hAnsi="Palatino Linotype" w:cs="Arial"/>
          <w:b/>
          <w:bCs/>
          <w:color w:val="000000" w:themeColor="text1"/>
          <w:sz w:val="24"/>
          <w:lang w:val="es-MX"/>
        </w:rPr>
        <w:t>00671/ECATEPEC/IP/2020</w:t>
      </w:r>
      <w:r w:rsidRPr="007D0AFE">
        <w:rPr>
          <w:rFonts w:ascii="Palatino Linotype" w:eastAsia="Calibri" w:hAnsi="Palatino Linotype" w:cs="Arial"/>
          <w:color w:val="000000" w:themeColor="text1"/>
          <w:sz w:val="24"/>
          <w:szCs w:val="24"/>
          <w:lang w:val="es-MX"/>
        </w:rPr>
        <w:t xml:space="preserve">, en términos del Considerando </w:t>
      </w:r>
      <w:r w:rsidRPr="007D0AFE">
        <w:rPr>
          <w:rFonts w:ascii="Palatino Linotype" w:eastAsia="Calibri" w:hAnsi="Palatino Linotype" w:cs="Arial"/>
          <w:b/>
          <w:color w:val="000000" w:themeColor="text1"/>
          <w:sz w:val="24"/>
          <w:szCs w:val="24"/>
          <w:lang w:val="es-MX"/>
        </w:rPr>
        <w:t>QUINTO</w:t>
      </w:r>
      <w:r w:rsidRPr="007D0AFE">
        <w:rPr>
          <w:rFonts w:ascii="Palatino Linotype" w:eastAsia="Calibri" w:hAnsi="Palatino Linotype" w:cs="Arial"/>
          <w:color w:val="000000" w:themeColor="text1"/>
          <w:sz w:val="24"/>
          <w:szCs w:val="24"/>
          <w:lang w:val="es-MX"/>
        </w:rPr>
        <w:t xml:space="preserve">, de la presente resolución, y se </w:t>
      </w:r>
      <w:r w:rsidRPr="007D0AFE">
        <w:rPr>
          <w:rFonts w:ascii="Palatino Linotype" w:eastAsia="Calibri" w:hAnsi="Palatino Linotype" w:cs="Arial"/>
          <w:b/>
          <w:color w:val="000000" w:themeColor="text1"/>
          <w:sz w:val="24"/>
          <w:szCs w:val="24"/>
          <w:lang w:val="es-MX"/>
        </w:rPr>
        <w:t xml:space="preserve">ORDENA </w:t>
      </w:r>
      <w:r w:rsidRPr="007D0AFE">
        <w:rPr>
          <w:rFonts w:ascii="Palatino Linotype" w:eastAsia="Calibri" w:hAnsi="Palatino Linotype" w:cs="Arial"/>
          <w:color w:val="000000" w:themeColor="text1"/>
          <w:sz w:val="24"/>
          <w:szCs w:val="24"/>
          <w:lang w:val="es-MX"/>
        </w:rPr>
        <w:t>entregar a</w:t>
      </w:r>
      <w:r w:rsidR="00961F1A" w:rsidRPr="007D0AFE">
        <w:rPr>
          <w:rFonts w:ascii="Palatino Linotype" w:eastAsia="Calibri" w:hAnsi="Palatino Linotype" w:cs="Arial"/>
          <w:color w:val="000000" w:themeColor="text1"/>
          <w:sz w:val="24"/>
          <w:szCs w:val="24"/>
          <w:lang w:val="es-MX"/>
        </w:rPr>
        <w:t xml:space="preserve"> </w:t>
      </w:r>
      <w:r w:rsidRPr="007D0AFE">
        <w:rPr>
          <w:rFonts w:ascii="Palatino Linotype" w:eastAsia="Calibri" w:hAnsi="Palatino Linotype" w:cs="Arial"/>
          <w:color w:val="000000" w:themeColor="text1"/>
          <w:sz w:val="24"/>
          <w:szCs w:val="24"/>
          <w:lang w:val="es-MX"/>
        </w:rPr>
        <w:t>l</w:t>
      </w:r>
      <w:r w:rsidR="00961F1A" w:rsidRPr="007D0AFE">
        <w:rPr>
          <w:rFonts w:ascii="Palatino Linotype" w:eastAsia="Calibri" w:hAnsi="Palatino Linotype" w:cs="Arial"/>
          <w:color w:val="000000" w:themeColor="text1"/>
          <w:sz w:val="24"/>
          <w:szCs w:val="24"/>
          <w:lang w:val="es-MX"/>
        </w:rPr>
        <w:t>a</w:t>
      </w:r>
      <w:r w:rsidRPr="007D0AFE">
        <w:rPr>
          <w:rFonts w:ascii="Palatino Linotype" w:eastAsia="Calibri" w:hAnsi="Palatino Linotype" w:cs="Arial"/>
          <w:color w:val="000000" w:themeColor="text1"/>
          <w:sz w:val="24"/>
          <w:szCs w:val="24"/>
          <w:lang w:val="es-MX"/>
        </w:rPr>
        <w:t xml:space="preserve"> </w:t>
      </w:r>
      <w:r w:rsidRPr="007D0AFE">
        <w:rPr>
          <w:rFonts w:ascii="Palatino Linotype" w:eastAsia="Calibri" w:hAnsi="Palatino Linotype" w:cs="Arial"/>
          <w:b/>
          <w:color w:val="000000" w:themeColor="text1"/>
          <w:sz w:val="24"/>
          <w:szCs w:val="24"/>
          <w:lang w:val="es-MX"/>
        </w:rPr>
        <w:t>RECURRENTE</w:t>
      </w:r>
      <w:r w:rsidRPr="007D0AFE">
        <w:rPr>
          <w:rFonts w:ascii="Palatino Linotype" w:eastAsia="Calibri" w:hAnsi="Palatino Linotype" w:cs="Arial"/>
          <w:color w:val="000000" w:themeColor="text1"/>
          <w:sz w:val="24"/>
          <w:szCs w:val="24"/>
          <w:lang w:val="es-MX"/>
        </w:rPr>
        <w:t xml:space="preserve">, a través del </w:t>
      </w:r>
      <w:r w:rsidRPr="007D0AFE">
        <w:rPr>
          <w:rFonts w:ascii="Palatino Linotype" w:eastAsia="Calibri" w:hAnsi="Palatino Linotype" w:cs="Arial"/>
          <w:b/>
          <w:color w:val="000000" w:themeColor="text1"/>
          <w:sz w:val="24"/>
          <w:szCs w:val="24"/>
          <w:lang w:val="es-MX"/>
        </w:rPr>
        <w:t>SAIMEX</w:t>
      </w:r>
      <w:r w:rsidR="005C77E0" w:rsidRPr="007D0AFE">
        <w:rPr>
          <w:rFonts w:ascii="Palatino Linotype" w:eastAsia="Calibri" w:hAnsi="Palatino Linotype" w:cs="Arial"/>
          <w:b/>
          <w:color w:val="000000" w:themeColor="text1"/>
          <w:sz w:val="24"/>
          <w:szCs w:val="24"/>
          <w:lang w:val="es-MX"/>
        </w:rPr>
        <w:t xml:space="preserve"> y correo electrónico</w:t>
      </w:r>
      <w:r w:rsidRPr="007D0AFE">
        <w:rPr>
          <w:rFonts w:ascii="Palatino Linotype" w:eastAsia="Calibri" w:hAnsi="Palatino Linotype" w:cs="Arial"/>
          <w:color w:val="000000" w:themeColor="text1"/>
          <w:sz w:val="24"/>
          <w:szCs w:val="24"/>
          <w:lang w:val="es-MX"/>
        </w:rPr>
        <w:t>,</w:t>
      </w:r>
      <w:r w:rsidR="00C87131" w:rsidRPr="007D0AFE">
        <w:rPr>
          <w:rFonts w:ascii="Palatino Linotype" w:eastAsia="Calibri" w:hAnsi="Palatino Linotype" w:cs="Arial"/>
          <w:color w:val="000000" w:themeColor="text1"/>
          <w:sz w:val="24"/>
          <w:szCs w:val="24"/>
          <w:lang w:val="es-MX"/>
        </w:rPr>
        <w:t xml:space="preserve"> </w:t>
      </w:r>
      <w:r w:rsidR="00845AC2" w:rsidRPr="007D0AFE">
        <w:rPr>
          <w:rFonts w:ascii="Palatino Linotype" w:eastAsia="Calibri" w:hAnsi="Palatino Linotype" w:cs="Arial"/>
          <w:color w:val="000000" w:themeColor="text1"/>
          <w:sz w:val="24"/>
          <w:szCs w:val="24"/>
          <w:lang w:val="es-MX"/>
        </w:rPr>
        <w:t xml:space="preserve">de ser procedente en </w:t>
      </w:r>
      <w:r w:rsidR="00845AC2" w:rsidRPr="007D0AFE">
        <w:rPr>
          <w:rFonts w:ascii="Palatino Linotype" w:eastAsia="Calibri" w:hAnsi="Palatino Linotype" w:cs="Arial"/>
          <w:b/>
          <w:color w:val="000000" w:themeColor="text1"/>
          <w:sz w:val="24"/>
          <w:szCs w:val="24"/>
          <w:lang w:val="es-MX"/>
        </w:rPr>
        <w:t>versión pública</w:t>
      </w:r>
      <w:r w:rsidR="00C87131" w:rsidRPr="007D0AFE">
        <w:rPr>
          <w:rFonts w:ascii="Palatino Linotype" w:eastAsia="Calibri" w:hAnsi="Palatino Linotype" w:cs="Arial"/>
          <w:color w:val="000000" w:themeColor="text1"/>
          <w:sz w:val="24"/>
          <w:szCs w:val="24"/>
          <w:lang w:val="es-MX"/>
        </w:rPr>
        <w:t>,</w:t>
      </w:r>
      <w:r w:rsidRPr="007D0AFE">
        <w:rPr>
          <w:rFonts w:ascii="Palatino Linotype" w:eastAsia="Calibri" w:hAnsi="Palatino Linotype" w:cs="Arial"/>
          <w:color w:val="000000" w:themeColor="text1"/>
          <w:sz w:val="24"/>
          <w:szCs w:val="24"/>
          <w:lang w:val="es-MX"/>
        </w:rPr>
        <w:t xml:space="preserve"> lo</w:t>
      </w:r>
      <w:r w:rsidR="00845AC2" w:rsidRPr="007D0AFE">
        <w:rPr>
          <w:rFonts w:ascii="Palatino Linotype" w:eastAsia="Calibri" w:hAnsi="Palatino Linotype" w:cs="Arial"/>
          <w:color w:val="000000" w:themeColor="text1"/>
          <w:sz w:val="24"/>
          <w:szCs w:val="24"/>
          <w:lang w:val="es-MX"/>
        </w:rPr>
        <w:t>s documentos donde conste d</w:t>
      </w:r>
      <w:r w:rsidR="00845AC2" w:rsidRPr="007D0AFE">
        <w:rPr>
          <w:rFonts w:ascii="Palatino Linotype" w:hAnsi="Palatino Linotype" w:cs="Arial"/>
          <w:color w:val="000000" w:themeColor="text1"/>
          <w:sz w:val="24"/>
          <w:szCs w:val="24"/>
          <w:lang w:eastAsia="es-MX"/>
        </w:rPr>
        <w:t xml:space="preserve">el jardín botánico del Parque Ecológico </w:t>
      </w:r>
      <w:proofErr w:type="spellStart"/>
      <w:r w:rsidR="00845AC2" w:rsidRPr="007D0AFE">
        <w:rPr>
          <w:rFonts w:ascii="Palatino Linotype" w:hAnsi="Palatino Linotype" w:cs="Arial"/>
          <w:color w:val="000000" w:themeColor="text1"/>
          <w:sz w:val="24"/>
          <w:szCs w:val="24"/>
          <w:lang w:eastAsia="es-MX"/>
        </w:rPr>
        <w:t>Ehecatl</w:t>
      </w:r>
      <w:proofErr w:type="spellEnd"/>
      <w:r w:rsidR="00845AC2" w:rsidRPr="007D0AFE">
        <w:rPr>
          <w:rFonts w:ascii="Palatino Linotype" w:hAnsi="Palatino Linotype" w:cs="Arial"/>
          <w:color w:val="000000" w:themeColor="text1"/>
          <w:sz w:val="24"/>
          <w:szCs w:val="24"/>
          <w:lang w:eastAsia="es-MX"/>
        </w:rPr>
        <w:t>, ubicado en Ejidal Núm. 1 S/N. Tata Félix, 55030 Ecatepec de Morelos,</w:t>
      </w:r>
      <w:r w:rsidR="00845AC2" w:rsidRPr="007D0AFE">
        <w:rPr>
          <w:rFonts w:ascii="Palatino Linotype" w:eastAsia="Calibri" w:hAnsi="Palatino Linotype" w:cs="Arial"/>
          <w:color w:val="000000" w:themeColor="text1"/>
          <w:sz w:val="24"/>
          <w:szCs w:val="24"/>
          <w:lang w:val="es-MX"/>
        </w:rPr>
        <w:t xml:space="preserve"> lo</w:t>
      </w:r>
      <w:r w:rsidRPr="007D0AFE">
        <w:rPr>
          <w:rFonts w:ascii="Palatino Linotype" w:eastAsia="Calibri" w:hAnsi="Palatino Linotype" w:cs="Arial"/>
          <w:color w:val="000000" w:themeColor="text1"/>
          <w:sz w:val="24"/>
          <w:szCs w:val="24"/>
          <w:lang w:val="es-MX"/>
        </w:rPr>
        <w:t xml:space="preserve"> siguiente:</w:t>
      </w:r>
    </w:p>
    <w:p w14:paraId="0E3226D8" w14:textId="4B494D4A" w:rsidR="00C67D41" w:rsidRPr="007D0AFE" w:rsidRDefault="00B41A23" w:rsidP="00845AC2">
      <w:pPr>
        <w:spacing w:after="0" w:line="240" w:lineRule="auto"/>
        <w:ind w:left="851" w:right="616" w:hanging="142"/>
        <w:jc w:val="both"/>
        <w:rPr>
          <w:rFonts w:ascii="Palatino Linotype" w:hAnsi="Palatino Linotype" w:cs="Arial"/>
          <w:i/>
          <w:color w:val="000000" w:themeColor="text1"/>
          <w:sz w:val="24"/>
          <w:szCs w:val="24"/>
          <w:lang w:eastAsia="es-MX"/>
        </w:rPr>
      </w:pPr>
      <w:r w:rsidRPr="007D0AFE">
        <w:rPr>
          <w:rFonts w:ascii="Palatino Linotype" w:hAnsi="Palatino Linotype" w:cs="Arial"/>
          <w:i/>
          <w:color w:val="000000" w:themeColor="text1"/>
          <w:sz w:val="24"/>
          <w:szCs w:val="24"/>
          <w:lang w:eastAsia="es-MX"/>
        </w:rPr>
        <w:lastRenderedPageBreak/>
        <w:t>“a)</w:t>
      </w:r>
      <w:r w:rsidR="00C87131" w:rsidRPr="007D0AFE">
        <w:rPr>
          <w:rFonts w:ascii="Palatino Linotype" w:hAnsi="Palatino Linotype" w:cs="Arial"/>
          <w:i/>
          <w:color w:val="000000" w:themeColor="text1"/>
          <w:sz w:val="24"/>
          <w:szCs w:val="24"/>
          <w:lang w:eastAsia="es-MX"/>
        </w:rPr>
        <w:t xml:space="preserve"> </w:t>
      </w:r>
      <w:r w:rsidR="00845AC2" w:rsidRPr="007D0AFE">
        <w:rPr>
          <w:rFonts w:ascii="Palatino Linotype" w:hAnsi="Palatino Linotype" w:cs="Arial"/>
          <w:i/>
          <w:color w:val="000000" w:themeColor="text1"/>
          <w:sz w:val="24"/>
          <w:szCs w:val="24"/>
          <w:lang w:eastAsia="es-MX"/>
        </w:rPr>
        <w:t xml:space="preserve">El nombre de </w:t>
      </w:r>
      <w:r w:rsidR="009C5D60" w:rsidRPr="007D0AFE">
        <w:rPr>
          <w:rFonts w:ascii="Palatino Linotype" w:hAnsi="Palatino Linotype" w:cs="Arial"/>
          <w:i/>
          <w:color w:val="000000" w:themeColor="text1"/>
          <w:sz w:val="24"/>
          <w:szCs w:val="24"/>
          <w:lang w:eastAsia="es-MX"/>
        </w:rPr>
        <w:t>l</w:t>
      </w:r>
      <w:r w:rsidR="006D7339" w:rsidRPr="007D0AFE">
        <w:rPr>
          <w:rFonts w:ascii="Palatino Linotype" w:hAnsi="Palatino Linotype" w:cs="Arial"/>
          <w:i/>
          <w:color w:val="000000" w:themeColor="text1"/>
          <w:sz w:val="24"/>
          <w:szCs w:val="24"/>
          <w:lang w:eastAsia="es-MX"/>
        </w:rPr>
        <w:t>as personas encargadas o responsables</w:t>
      </w:r>
      <w:r w:rsidR="00C67D41" w:rsidRPr="007D0AFE">
        <w:rPr>
          <w:rFonts w:ascii="Palatino Linotype" w:hAnsi="Palatino Linotype" w:cs="Arial"/>
          <w:i/>
          <w:color w:val="000000" w:themeColor="text1"/>
          <w:sz w:val="24"/>
          <w:szCs w:val="24"/>
          <w:lang w:eastAsia="es-MX"/>
        </w:rPr>
        <w:t>.</w:t>
      </w:r>
    </w:p>
    <w:p w14:paraId="78B0EA69" w14:textId="46936D34" w:rsidR="00C67D41" w:rsidRPr="007D0AFE" w:rsidRDefault="00C67D41" w:rsidP="00845AC2">
      <w:pPr>
        <w:spacing w:after="0" w:line="240" w:lineRule="auto"/>
        <w:ind w:left="851" w:right="616"/>
        <w:jc w:val="both"/>
        <w:rPr>
          <w:rFonts w:ascii="Palatino Linotype" w:hAnsi="Palatino Linotype" w:cs="Arial"/>
          <w:i/>
          <w:color w:val="000000" w:themeColor="text1"/>
          <w:sz w:val="24"/>
          <w:szCs w:val="24"/>
          <w:lang w:val="es-MX" w:eastAsia="es-MX"/>
        </w:rPr>
      </w:pPr>
      <w:r w:rsidRPr="007D0AFE">
        <w:rPr>
          <w:rFonts w:ascii="Palatino Linotype" w:hAnsi="Palatino Linotype" w:cs="Arial"/>
          <w:i/>
          <w:color w:val="000000" w:themeColor="text1"/>
          <w:sz w:val="24"/>
          <w:szCs w:val="24"/>
          <w:lang w:eastAsia="es-MX"/>
        </w:rPr>
        <w:t>b) L</w:t>
      </w:r>
      <w:r w:rsidR="00C87131" w:rsidRPr="007D0AFE">
        <w:rPr>
          <w:rFonts w:ascii="Palatino Linotype" w:hAnsi="Palatino Linotype" w:cs="Arial"/>
          <w:i/>
          <w:color w:val="000000" w:themeColor="text1"/>
          <w:sz w:val="24"/>
          <w:szCs w:val="24"/>
          <w:lang w:eastAsia="es-MX"/>
        </w:rPr>
        <w:t>a cantidad y tipos de plantas con el que cuenta</w:t>
      </w:r>
      <w:r w:rsidR="000A3216" w:rsidRPr="007D0AFE">
        <w:rPr>
          <w:rFonts w:ascii="Palatino Linotype" w:hAnsi="Palatino Linotype" w:cs="Arial"/>
          <w:i/>
          <w:color w:val="000000" w:themeColor="text1"/>
          <w:sz w:val="24"/>
          <w:szCs w:val="24"/>
          <w:lang w:val="es-MX" w:eastAsia="es-MX"/>
        </w:rPr>
        <w:t>.</w:t>
      </w:r>
    </w:p>
    <w:p w14:paraId="1F6F9738" w14:textId="1692DE1E" w:rsidR="00C67D41" w:rsidRPr="007D0AFE" w:rsidRDefault="00C67D41" w:rsidP="00845AC2">
      <w:pPr>
        <w:spacing w:after="0" w:line="240" w:lineRule="auto"/>
        <w:ind w:left="851" w:right="616"/>
        <w:jc w:val="both"/>
        <w:rPr>
          <w:rFonts w:ascii="Palatino Linotype" w:hAnsi="Palatino Linotype" w:cs="Arial"/>
          <w:i/>
          <w:color w:val="000000" w:themeColor="text1"/>
          <w:sz w:val="24"/>
          <w:szCs w:val="24"/>
          <w:lang w:val="es-MX" w:eastAsia="es-MX"/>
        </w:rPr>
      </w:pPr>
      <w:r w:rsidRPr="007D0AFE">
        <w:rPr>
          <w:rFonts w:ascii="Palatino Linotype" w:hAnsi="Palatino Linotype" w:cs="Arial"/>
          <w:i/>
          <w:color w:val="000000" w:themeColor="text1"/>
          <w:sz w:val="24"/>
          <w:szCs w:val="24"/>
          <w:lang w:val="es-MX" w:eastAsia="es-MX"/>
        </w:rPr>
        <w:t>c)</w:t>
      </w:r>
      <w:r w:rsidR="00C87131" w:rsidRPr="007D0AFE">
        <w:rPr>
          <w:rFonts w:ascii="Palatino Linotype" w:hAnsi="Palatino Linotype" w:cs="Arial"/>
          <w:i/>
          <w:color w:val="000000" w:themeColor="text1"/>
          <w:sz w:val="24"/>
          <w:szCs w:val="24"/>
          <w:lang w:val="es-MX" w:eastAsia="es-MX"/>
        </w:rPr>
        <w:t xml:space="preserve"> </w:t>
      </w:r>
      <w:r w:rsidR="00845AC2" w:rsidRPr="007D0AFE">
        <w:rPr>
          <w:rFonts w:ascii="Palatino Linotype" w:hAnsi="Palatino Linotype" w:cs="Arial"/>
          <w:i/>
          <w:color w:val="000000" w:themeColor="text1"/>
          <w:sz w:val="24"/>
          <w:szCs w:val="24"/>
          <w:lang w:eastAsia="es-MX"/>
        </w:rPr>
        <w:t>L</w:t>
      </w:r>
      <w:r w:rsidR="00C87131" w:rsidRPr="007D0AFE">
        <w:rPr>
          <w:rFonts w:ascii="Palatino Linotype" w:hAnsi="Palatino Linotype" w:cs="Arial"/>
          <w:i/>
          <w:color w:val="000000" w:themeColor="text1"/>
          <w:sz w:val="24"/>
          <w:szCs w:val="24"/>
          <w:lang w:eastAsia="es-MX"/>
        </w:rPr>
        <w:t>os cuidados que se le deben de proporcionar</w:t>
      </w:r>
      <w:r w:rsidRPr="007D0AFE">
        <w:rPr>
          <w:rFonts w:ascii="Palatino Linotype" w:hAnsi="Palatino Linotype" w:cs="Arial"/>
          <w:i/>
          <w:color w:val="000000" w:themeColor="text1"/>
          <w:sz w:val="24"/>
          <w:szCs w:val="24"/>
          <w:lang w:eastAsia="es-MX"/>
        </w:rPr>
        <w:t>.</w:t>
      </w:r>
    </w:p>
    <w:p w14:paraId="206229F7" w14:textId="46E2CDB6" w:rsidR="00C67D41" w:rsidRPr="007D0AFE" w:rsidRDefault="00C67D41" w:rsidP="00845AC2">
      <w:pPr>
        <w:spacing w:after="0" w:line="240" w:lineRule="auto"/>
        <w:ind w:left="851" w:right="616"/>
        <w:jc w:val="both"/>
        <w:rPr>
          <w:rFonts w:ascii="Palatino Linotype" w:hAnsi="Palatino Linotype" w:cs="Arial"/>
          <w:i/>
          <w:color w:val="000000" w:themeColor="text1"/>
          <w:sz w:val="24"/>
          <w:szCs w:val="24"/>
          <w:lang w:val="es-MX" w:eastAsia="es-MX"/>
        </w:rPr>
      </w:pPr>
      <w:r w:rsidRPr="007D0AFE">
        <w:rPr>
          <w:rFonts w:ascii="Palatino Linotype" w:hAnsi="Palatino Linotype" w:cs="Arial"/>
          <w:i/>
          <w:color w:val="000000" w:themeColor="text1"/>
          <w:sz w:val="24"/>
          <w:szCs w:val="24"/>
          <w:lang w:eastAsia="es-MX"/>
        </w:rPr>
        <w:t xml:space="preserve">d) </w:t>
      </w:r>
      <w:r w:rsidR="00845AC2" w:rsidRPr="007D0AFE">
        <w:rPr>
          <w:rFonts w:ascii="Palatino Linotype" w:hAnsi="Palatino Linotype" w:cs="Arial"/>
          <w:i/>
          <w:color w:val="000000" w:themeColor="text1"/>
          <w:sz w:val="24"/>
          <w:szCs w:val="24"/>
          <w:lang w:eastAsia="es-MX"/>
        </w:rPr>
        <w:t xml:space="preserve">El monto </w:t>
      </w:r>
      <w:r w:rsidR="00C87131" w:rsidRPr="007D0AFE">
        <w:rPr>
          <w:rFonts w:ascii="Palatino Linotype" w:hAnsi="Palatino Linotype" w:cs="Arial"/>
          <w:i/>
          <w:color w:val="000000" w:themeColor="text1"/>
          <w:sz w:val="24"/>
          <w:szCs w:val="24"/>
          <w:lang w:eastAsia="es-MX"/>
        </w:rPr>
        <w:t>anuales para la alimentación de la fauna</w:t>
      </w:r>
      <w:r w:rsidRPr="007D0AFE">
        <w:rPr>
          <w:rFonts w:ascii="Palatino Linotype" w:hAnsi="Palatino Linotype" w:cs="Arial"/>
          <w:i/>
          <w:color w:val="000000" w:themeColor="text1"/>
          <w:sz w:val="24"/>
          <w:szCs w:val="24"/>
          <w:lang w:eastAsia="es-MX"/>
        </w:rPr>
        <w:t>,</w:t>
      </w:r>
      <w:r w:rsidR="00C87131" w:rsidRPr="007D0AFE">
        <w:rPr>
          <w:rFonts w:ascii="Palatino Linotype" w:hAnsi="Palatino Linotype" w:cs="Arial"/>
          <w:i/>
          <w:color w:val="000000" w:themeColor="text1"/>
          <w:sz w:val="24"/>
          <w:szCs w:val="24"/>
          <w:lang w:val="es-MX" w:eastAsia="es-MX"/>
        </w:rPr>
        <w:t xml:space="preserve"> y </w:t>
      </w:r>
    </w:p>
    <w:p w14:paraId="0D5D5687" w14:textId="3D1FEDB3" w:rsidR="00B41A23" w:rsidRPr="007D0AFE" w:rsidRDefault="00C67D41" w:rsidP="00845AC2">
      <w:pPr>
        <w:spacing w:after="0" w:line="240" w:lineRule="auto"/>
        <w:ind w:left="851" w:right="616"/>
        <w:jc w:val="both"/>
        <w:rPr>
          <w:rFonts w:ascii="Palatino Linotype" w:hAnsi="Palatino Linotype" w:cs="Arial"/>
          <w:i/>
          <w:color w:val="000000" w:themeColor="text1"/>
          <w:sz w:val="24"/>
          <w:szCs w:val="24"/>
          <w:lang w:eastAsia="es-MX"/>
        </w:rPr>
      </w:pPr>
      <w:r w:rsidRPr="007D0AFE">
        <w:rPr>
          <w:rFonts w:ascii="Palatino Linotype" w:hAnsi="Palatino Linotype" w:cs="Arial"/>
          <w:i/>
          <w:color w:val="000000" w:themeColor="text1"/>
          <w:sz w:val="24"/>
          <w:szCs w:val="24"/>
          <w:lang w:val="es-MX" w:eastAsia="es-MX"/>
        </w:rPr>
        <w:t>e) E</w:t>
      </w:r>
      <w:r w:rsidR="00C87131" w:rsidRPr="007D0AFE">
        <w:rPr>
          <w:rFonts w:ascii="Palatino Linotype" w:hAnsi="Palatino Linotype" w:cs="Arial"/>
          <w:i/>
          <w:color w:val="000000" w:themeColor="text1"/>
          <w:sz w:val="24"/>
          <w:szCs w:val="24"/>
          <w:lang w:val="es-MX" w:eastAsia="es-MX"/>
        </w:rPr>
        <w:t xml:space="preserve">l </w:t>
      </w:r>
      <w:r w:rsidR="00C87131" w:rsidRPr="007D0AFE">
        <w:rPr>
          <w:rFonts w:ascii="Palatino Linotype" w:hAnsi="Palatino Linotype" w:cs="Arial"/>
          <w:i/>
          <w:color w:val="000000" w:themeColor="text1"/>
          <w:sz w:val="24"/>
          <w:szCs w:val="24"/>
          <w:lang w:eastAsia="es-MX"/>
        </w:rPr>
        <w:t>presupuesto anual del centro de educación ambiental</w:t>
      </w:r>
      <w:r w:rsidR="00B41A23" w:rsidRPr="007D0AFE">
        <w:rPr>
          <w:rFonts w:ascii="Palatino Linotype" w:hAnsi="Palatino Linotype" w:cs="Arial"/>
          <w:i/>
          <w:color w:val="000000" w:themeColor="text1"/>
          <w:sz w:val="24"/>
          <w:szCs w:val="24"/>
        </w:rPr>
        <w:t>.</w:t>
      </w:r>
    </w:p>
    <w:p w14:paraId="59F86DFB" w14:textId="77777777" w:rsidR="00B048A3" w:rsidRPr="007D0AFE" w:rsidRDefault="00B048A3" w:rsidP="00845AC2">
      <w:pPr>
        <w:spacing w:line="240" w:lineRule="auto"/>
        <w:ind w:left="851" w:right="616"/>
        <w:jc w:val="both"/>
        <w:rPr>
          <w:rFonts w:ascii="Palatino Linotype" w:hAnsi="Palatino Linotype" w:cs="Arial"/>
          <w:i/>
          <w:color w:val="000000" w:themeColor="text1"/>
          <w:sz w:val="24"/>
          <w:szCs w:val="24"/>
          <w:lang w:eastAsia="es-MX"/>
        </w:rPr>
      </w:pPr>
    </w:p>
    <w:p w14:paraId="344574B9" w14:textId="05FA973D" w:rsidR="00B048A3" w:rsidRPr="007D0AFE" w:rsidRDefault="00B048A3" w:rsidP="00845AC2">
      <w:pPr>
        <w:spacing w:line="240" w:lineRule="auto"/>
        <w:ind w:left="851" w:right="616"/>
        <w:jc w:val="both"/>
        <w:rPr>
          <w:rFonts w:ascii="Palatino Linotype" w:hAnsi="Palatino Linotype" w:cs="Arial"/>
          <w:i/>
          <w:color w:val="000000" w:themeColor="text1"/>
          <w:sz w:val="24"/>
          <w:szCs w:val="24"/>
          <w:lang w:eastAsia="es-MX"/>
        </w:rPr>
      </w:pPr>
      <w:r w:rsidRPr="007D0AFE">
        <w:rPr>
          <w:rFonts w:ascii="Palatino Linotype" w:hAnsi="Palatino Linotype" w:cs="Arial"/>
          <w:i/>
          <w:color w:val="000000" w:themeColor="text1"/>
          <w:sz w:val="24"/>
          <w:szCs w:val="24"/>
          <w:lang w:eastAsia="es-MX"/>
        </w:rPr>
        <w:t xml:space="preserve">Debiendo notificar al </w:t>
      </w:r>
      <w:r w:rsidRPr="007D0AFE">
        <w:rPr>
          <w:rFonts w:ascii="Palatino Linotype" w:hAnsi="Palatino Linotype" w:cs="Arial"/>
          <w:b/>
          <w:i/>
          <w:color w:val="000000" w:themeColor="text1"/>
          <w:sz w:val="24"/>
          <w:szCs w:val="24"/>
          <w:lang w:eastAsia="es-MX"/>
        </w:rPr>
        <w:t>RECURRENTE</w:t>
      </w:r>
      <w:r w:rsidRPr="007D0AFE">
        <w:rPr>
          <w:rFonts w:ascii="Palatino Linotype" w:hAnsi="Palatino Linotype" w:cs="Arial"/>
          <w:i/>
          <w:color w:val="000000" w:themeColor="text1"/>
          <w:sz w:val="24"/>
          <w:szCs w:val="24"/>
          <w:lang w:eastAsia="es-MX"/>
        </w:rPr>
        <w:t xml:space="preserve"> el Acuerdo de Clasificación de la información que emita el Comité de Transparencia con motivo de la versión pública.”</w:t>
      </w:r>
    </w:p>
    <w:p w14:paraId="0EE09406" w14:textId="77777777" w:rsidR="00B41A23" w:rsidRPr="007D0AFE" w:rsidRDefault="00B41A23" w:rsidP="00B41A23">
      <w:pPr>
        <w:pStyle w:val="Prrafodelista"/>
        <w:spacing w:after="0" w:line="276" w:lineRule="auto"/>
        <w:ind w:left="851" w:right="902" w:hanging="142"/>
        <w:jc w:val="both"/>
        <w:rPr>
          <w:rFonts w:ascii="Palatino Linotype" w:hAnsi="Palatino Linotype" w:cs="Arial"/>
          <w:i/>
          <w:color w:val="000000" w:themeColor="text1"/>
          <w:sz w:val="22"/>
          <w:szCs w:val="22"/>
          <w:lang w:eastAsia="es-MX"/>
        </w:rPr>
      </w:pPr>
    </w:p>
    <w:p w14:paraId="589B7555" w14:textId="76B00DF7" w:rsidR="00B41A23" w:rsidRPr="007D0AFE" w:rsidRDefault="00B41A23" w:rsidP="00B41A23">
      <w:pPr>
        <w:spacing w:after="0" w:line="360" w:lineRule="auto"/>
        <w:jc w:val="both"/>
        <w:rPr>
          <w:rFonts w:ascii="Palatino Linotype" w:hAnsi="Palatino Linotype"/>
          <w:color w:val="000000" w:themeColor="text1"/>
          <w:sz w:val="24"/>
          <w:szCs w:val="24"/>
          <w:shd w:val="clear" w:color="auto" w:fill="FFFFFF"/>
        </w:rPr>
      </w:pPr>
      <w:r w:rsidRPr="007D0AFE">
        <w:rPr>
          <w:rFonts w:ascii="Palatino Linotype" w:hAnsi="Palatino Linotype"/>
          <w:b/>
          <w:color w:val="000000" w:themeColor="text1"/>
          <w:sz w:val="28"/>
          <w:szCs w:val="28"/>
          <w:shd w:val="clear" w:color="auto" w:fill="FFFFFF"/>
        </w:rPr>
        <w:t>TERCERO.</w:t>
      </w:r>
      <w:r w:rsidRPr="007D0AFE">
        <w:rPr>
          <w:rStyle w:val="apple-converted-space"/>
          <w:rFonts w:ascii="Palatino Linotype" w:hAnsi="Palatino Linotype"/>
          <w:b/>
          <w:color w:val="000000" w:themeColor="text1"/>
          <w:shd w:val="clear" w:color="auto" w:fill="FFFFFF"/>
        </w:rPr>
        <w:t> </w:t>
      </w:r>
      <w:r w:rsidRPr="007D0AFE">
        <w:rPr>
          <w:rFonts w:ascii="Palatino Linotype" w:hAnsi="Palatino Linotype"/>
          <w:b/>
          <w:color w:val="000000" w:themeColor="text1"/>
          <w:sz w:val="24"/>
          <w:szCs w:val="24"/>
          <w:lang w:eastAsia="es-ES_tradnl"/>
        </w:rPr>
        <w:t>Notifíquese</w:t>
      </w:r>
      <w:r w:rsidRPr="007D0AFE">
        <w:rPr>
          <w:rFonts w:ascii="Palatino Linotype" w:hAnsi="Palatino Linotype"/>
          <w:color w:val="000000" w:themeColor="text1"/>
          <w:sz w:val="24"/>
          <w:szCs w:val="24"/>
          <w:lang w:eastAsia="es-ES_tradnl"/>
        </w:rPr>
        <w:t xml:space="preserve"> </w:t>
      </w:r>
      <w:r w:rsidRPr="007D0AFE">
        <w:rPr>
          <w:rFonts w:ascii="Palatino Linotype" w:hAnsi="Palatino Linotype"/>
          <w:color w:val="000000" w:themeColor="text1"/>
          <w:sz w:val="24"/>
          <w:szCs w:val="24"/>
          <w:shd w:val="clear" w:color="auto" w:fill="FFFFFF"/>
        </w:rPr>
        <w:t>a</w:t>
      </w:r>
      <w:r w:rsidR="00715602" w:rsidRPr="007D0AFE">
        <w:rPr>
          <w:rFonts w:ascii="Palatino Linotype" w:hAnsi="Palatino Linotype"/>
          <w:color w:val="000000" w:themeColor="text1"/>
          <w:sz w:val="24"/>
          <w:szCs w:val="24"/>
          <w:shd w:val="clear" w:color="auto" w:fill="FFFFFF"/>
        </w:rPr>
        <w:t xml:space="preserve"> </w:t>
      </w:r>
      <w:r w:rsidRPr="007D0AFE">
        <w:rPr>
          <w:rFonts w:ascii="Palatino Linotype" w:hAnsi="Palatino Linotype"/>
          <w:color w:val="000000" w:themeColor="text1"/>
          <w:sz w:val="24"/>
          <w:szCs w:val="24"/>
          <w:shd w:val="clear" w:color="auto" w:fill="FFFFFF"/>
        </w:rPr>
        <w:t>l</w:t>
      </w:r>
      <w:r w:rsidR="00715602" w:rsidRPr="007D0AFE">
        <w:rPr>
          <w:rFonts w:ascii="Palatino Linotype" w:hAnsi="Palatino Linotype"/>
          <w:color w:val="000000" w:themeColor="text1"/>
          <w:sz w:val="24"/>
          <w:szCs w:val="24"/>
          <w:shd w:val="clear" w:color="auto" w:fill="FFFFFF"/>
        </w:rPr>
        <w:t>a</w:t>
      </w:r>
      <w:r w:rsidRPr="007D0AFE">
        <w:rPr>
          <w:rFonts w:ascii="Palatino Linotype" w:hAnsi="Palatino Linotype"/>
          <w:color w:val="000000" w:themeColor="text1"/>
          <w:sz w:val="24"/>
          <w:szCs w:val="24"/>
          <w:shd w:val="clear" w:color="auto" w:fill="FFFFFF"/>
        </w:rPr>
        <w:t xml:space="preserve"> Titular de la Unidad de Transparencia del</w:t>
      </w:r>
      <w:r w:rsidRPr="007D0AFE">
        <w:rPr>
          <w:rStyle w:val="apple-converted-space"/>
          <w:rFonts w:ascii="Palatino Linotype" w:hAnsi="Palatino Linotype"/>
          <w:b/>
          <w:color w:val="000000" w:themeColor="text1"/>
          <w:sz w:val="24"/>
          <w:szCs w:val="24"/>
          <w:shd w:val="clear" w:color="auto" w:fill="FFFFFF"/>
        </w:rPr>
        <w:t> </w:t>
      </w:r>
      <w:r w:rsidRPr="007D0AFE">
        <w:rPr>
          <w:rFonts w:ascii="Palatino Linotype" w:hAnsi="Palatino Linotype"/>
          <w:b/>
          <w:color w:val="000000" w:themeColor="text1"/>
          <w:sz w:val="24"/>
          <w:szCs w:val="24"/>
          <w:shd w:val="clear" w:color="auto" w:fill="FFFFFF"/>
        </w:rPr>
        <w:t>SUJETO OBLIGADO</w:t>
      </w:r>
      <w:r w:rsidRPr="007D0AFE">
        <w:rPr>
          <w:rFonts w:ascii="Palatino Linotype" w:hAnsi="Palatino Linotype"/>
          <w:color w:val="000000" w:themeColor="text1"/>
          <w:sz w:val="24"/>
          <w:szCs w:val="24"/>
          <w:shd w:val="clear" w:color="auto" w:fill="FFFFFF"/>
        </w:rPr>
        <w:t xml:space="preserve">, para que conforme a los artículos 186, último párrafo y 189, párrafo segundo de la Ley de </w:t>
      </w:r>
      <w:r w:rsidRPr="007D0AFE">
        <w:rPr>
          <w:rFonts w:ascii="Palatino Linotype" w:hAnsi="Palatino Linotype" w:cs="Arial"/>
          <w:color w:val="000000" w:themeColor="text1"/>
          <w:sz w:val="24"/>
          <w:szCs w:val="24"/>
        </w:rPr>
        <w:t>Transparencia</w:t>
      </w:r>
      <w:r w:rsidRPr="007D0AFE">
        <w:rPr>
          <w:rFonts w:ascii="Palatino Linotype" w:hAnsi="Palatino Linotype"/>
          <w:color w:val="000000" w:themeColor="text1"/>
          <w:sz w:val="24"/>
          <w:szCs w:val="24"/>
          <w:shd w:val="clear" w:color="auto" w:fill="FFFFFF"/>
        </w:rPr>
        <w:t xml:space="preserve"> y Acceso a la Información Pública del Estado de México y Municipios, dé </w:t>
      </w:r>
      <w:r w:rsidRPr="007D0AFE">
        <w:rPr>
          <w:rFonts w:ascii="Palatino Linotype" w:hAnsi="Palatino Linotype" w:cs="Arial"/>
          <w:color w:val="000000" w:themeColor="text1"/>
          <w:sz w:val="24"/>
          <w:szCs w:val="24"/>
        </w:rPr>
        <w:t>cumplimiento</w:t>
      </w:r>
      <w:r w:rsidRPr="007D0AFE">
        <w:rPr>
          <w:rFonts w:ascii="Palatino Linotype" w:hAnsi="Palatino Linotype"/>
          <w:color w:val="000000" w:themeColor="text1"/>
          <w:sz w:val="24"/>
          <w:szCs w:val="24"/>
          <w:shd w:val="clear" w:color="auto" w:fill="FFFFFF"/>
        </w:rPr>
        <w:t xml:space="preserve"> a lo ordenado dentro del plazo de diez días hábiles, debiendo </w:t>
      </w:r>
      <w:r w:rsidRPr="007D0AFE">
        <w:rPr>
          <w:rFonts w:ascii="Palatino Linotype" w:hAnsi="Palatino Linotype" w:cs="Arial"/>
          <w:color w:val="000000" w:themeColor="text1"/>
          <w:sz w:val="24"/>
          <w:szCs w:val="24"/>
        </w:rPr>
        <w:t>informar</w:t>
      </w:r>
      <w:r w:rsidRPr="007D0AFE">
        <w:rPr>
          <w:rFonts w:ascii="Palatino Linotype" w:hAnsi="Palatino Linotype"/>
          <w:color w:val="000000" w:themeColor="text1"/>
          <w:sz w:val="24"/>
          <w:szCs w:val="24"/>
          <w:shd w:val="clear" w:color="auto" w:fill="FFFFFF"/>
        </w:rPr>
        <w:t xml:space="preserve"> a este Instituto en un plazo </w:t>
      </w:r>
      <w:r w:rsidRPr="007D0AFE">
        <w:rPr>
          <w:rFonts w:ascii="Palatino Linotype" w:hAnsi="Palatino Linotype"/>
          <w:color w:val="000000" w:themeColor="text1"/>
          <w:sz w:val="24"/>
          <w:szCs w:val="24"/>
          <w:lang w:eastAsia="es-ES_tradnl"/>
        </w:rPr>
        <w:t>de</w:t>
      </w:r>
      <w:r w:rsidRPr="007D0AFE">
        <w:rPr>
          <w:rFonts w:ascii="Palatino Linotype" w:hAnsi="Palatino Linotype"/>
          <w:color w:val="000000" w:themeColor="text1"/>
          <w:sz w:val="24"/>
          <w:szCs w:val="24"/>
          <w:shd w:val="clear" w:color="auto" w:fill="FFFFFF"/>
        </w:rPr>
        <w:t xml:space="preserve"> tres días hábiles siguientes sobre el cumplimiento dado a la presente resolución.</w:t>
      </w:r>
    </w:p>
    <w:p w14:paraId="5EF11ED6" w14:textId="77777777" w:rsidR="00B41A23" w:rsidRPr="007D0AFE" w:rsidRDefault="00B41A23" w:rsidP="00B41A23">
      <w:pPr>
        <w:spacing w:after="0" w:line="360" w:lineRule="auto"/>
        <w:ind w:right="49"/>
        <w:jc w:val="both"/>
        <w:rPr>
          <w:rStyle w:val="apple-converted-space"/>
          <w:rFonts w:ascii="Palatino Linotype" w:hAnsi="Palatino Linotype"/>
          <w:b/>
          <w:color w:val="000000" w:themeColor="text1"/>
          <w:sz w:val="24"/>
          <w:shd w:val="clear" w:color="auto" w:fill="FFFFFF"/>
        </w:rPr>
      </w:pPr>
    </w:p>
    <w:p w14:paraId="6338D33A" w14:textId="6B22838D" w:rsidR="00B41A23" w:rsidRPr="007D0AFE" w:rsidRDefault="00B41A23" w:rsidP="00B41A23">
      <w:pPr>
        <w:spacing w:after="0" w:line="360" w:lineRule="auto"/>
        <w:jc w:val="both"/>
        <w:rPr>
          <w:rFonts w:ascii="Palatino Linotype" w:hAnsi="Palatino Linotype"/>
          <w:color w:val="000000" w:themeColor="text1"/>
          <w:sz w:val="24"/>
          <w:szCs w:val="24"/>
          <w:lang w:eastAsia="es-ES_tradnl"/>
        </w:rPr>
      </w:pPr>
      <w:r w:rsidRPr="007D0AFE">
        <w:rPr>
          <w:rFonts w:ascii="Palatino Linotype" w:hAnsi="Palatino Linotype"/>
          <w:b/>
          <w:color w:val="000000" w:themeColor="text1"/>
          <w:sz w:val="28"/>
          <w:szCs w:val="28"/>
          <w:shd w:val="clear" w:color="auto" w:fill="FFFFFF"/>
        </w:rPr>
        <w:t>CUARTO</w:t>
      </w:r>
      <w:r w:rsidRPr="007D0AFE">
        <w:rPr>
          <w:rFonts w:ascii="Palatino Linotype" w:hAnsi="Palatino Linotype" w:cs="Arial"/>
          <w:b/>
          <w:bCs/>
          <w:color w:val="000000" w:themeColor="text1"/>
          <w:sz w:val="24"/>
          <w:szCs w:val="24"/>
          <w:lang w:eastAsia="es-MX"/>
        </w:rPr>
        <w:t xml:space="preserve">. </w:t>
      </w:r>
      <w:r w:rsidRPr="007D0AFE">
        <w:rPr>
          <w:rFonts w:ascii="Palatino Linotype" w:hAnsi="Palatino Linotype"/>
          <w:b/>
          <w:color w:val="000000" w:themeColor="text1"/>
          <w:sz w:val="24"/>
          <w:szCs w:val="24"/>
          <w:lang w:eastAsia="es-ES_tradnl"/>
        </w:rPr>
        <w:t>Notifíquese</w:t>
      </w:r>
      <w:r w:rsidRPr="007D0AFE">
        <w:rPr>
          <w:rFonts w:ascii="Palatino Linotype" w:hAnsi="Palatino Linotype"/>
          <w:color w:val="000000" w:themeColor="text1"/>
          <w:sz w:val="24"/>
          <w:szCs w:val="24"/>
          <w:lang w:eastAsia="es-ES_tradnl"/>
        </w:rPr>
        <w:t xml:space="preserve"> a</w:t>
      </w:r>
      <w:r w:rsidR="00961F1A" w:rsidRPr="007D0AFE">
        <w:rPr>
          <w:rFonts w:ascii="Palatino Linotype" w:hAnsi="Palatino Linotype"/>
          <w:color w:val="000000" w:themeColor="text1"/>
          <w:sz w:val="24"/>
          <w:szCs w:val="24"/>
          <w:lang w:eastAsia="es-ES_tradnl"/>
        </w:rPr>
        <w:t xml:space="preserve"> </w:t>
      </w:r>
      <w:r w:rsidRPr="007D0AFE">
        <w:rPr>
          <w:rFonts w:ascii="Palatino Linotype" w:hAnsi="Palatino Linotype"/>
          <w:color w:val="000000" w:themeColor="text1"/>
          <w:sz w:val="24"/>
          <w:szCs w:val="24"/>
          <w:lang w:eastAsia="es-ES_tradnl"/>
        </w:rPr>
        <w:t>l</w:t>
      </w:r>
      <w:r w:rsidR="00961F1A" w:rsidRPr="007D0AFE">
        <w:rPr>
          <w:rFonts w:ascii="Palatino Linotype" w:hAnsi="Palatino Linotype"/>
          <w:color w:val="000000" w:themeColor="text1"/>
          <w:sz w:val="24"/>
          <w:szCs w:val="24"/>
          <w:lang w:eastAsia="es-ES_tradnl"/>
        </w:rPr>
        <w:t>a</w:t>
      </w:r>
      <w:r w:rsidRPr="007D0AFE">
        <w:rPr>
          <w:rFonts w:ascii="Palatino Linotype" w:hAnsi="Palatino Linotype"/>
          <w:color w:val="000000" w:themeColor="text1"/>
          <w:sz w:val="24"/>
          <w:szCs w:val="24"/>
          <w:lang w:eastAsia="es-ES_tradnl"/>
        </w:rPr>
        <w:t xml:space="preserve"> </w:t>
      </w:r>
      <w:r w:rsidRPr="007D0AFE">
        <w:rPr>
          <w:rFonts w:ascii="Palatino Linotype" w:hAnsi="Palatino Linotype"/>
          <w:b/>
          <w:color w:val="000000" w:themeColor="text1"/>
          <w:sz w:val="24"/>
          <w:szCs w:val="24"/>
          <w:lang w:eastAsia="es-ES_tradnl"/>
        </w:rPr>
        <w:t>RECURRENTE</w:t>
      </w:r>
      <w:r w:rsidRPr="007D0AFE">
        <w:rPr>
          <w:rFonts w:ascii="Palatino Linotype" w:hAnsi="Palatino Linotype"/>
          <w:color w:val="000000" w:themeColor="text1"/>
          <w:sz w:val="24"/>
          <w:szCs w:val="24"/>
          <w:lang w:eastAsia="es-ES_tradnl"/>
        </w:rPr>
        <w:t xml:space="preserve"> la </w:t>
      </w:r>
      <w:r w:rsidRPr="007D0AFE">
        <w:rPr>
          <w:rFonts w:ascii="Palatino Linotype" w:hAnsi="Palatino Linotype" w:cs="Arial"/>
          <w:color w:val="000000" w:themeColor="text1"/>
          <w:sz w:val="24"/>
          <w:szCs w:val="24"/>
        </w:rPr>
        <w:t>presente</w:t>
      </w:r>
      <w:r w:rsidRPr="007D0AFE">
        <w:rPr>
          <w:rFonts w:ascii="Palatino Linotype" w:hAnsi="Palatino Linotype"/>
          <w:color w:val="000000" w:themeColor="text1"/>
          <w:sz w:val="24"/>
          <w:szCs w:val="24"/>
          <w:lang w:eastAsia="es-ES_tradnl"/>
        </w:rPr>
        <w:t xml:space="preserve"> resolución.</w:t>
      </w:r>
    </w:p>
    <w:p w14:paraId="160C4FF5" w14:textId="77777777" w:rsidR="00B41A23" w:rsidRPr="007D0AFE" w:rsidRDefault="00B41A23" w:rsidP="00B41A23">
      <w:pPr>
        <w:spacing w:after="0" w:line="360" w:lineRule="auto"/>
        <w:jc w:val="both"/>
        <w:rPr>
          <w:rFonts w:ascii="Palatino Linotype" w:hAnsi="Palatino Linotype"/>
          <w:color w:val="000000" w:themeColor="text1"/>
          <w:sz w:val="24"/>
          <w:szCs w:val="24"/>
          <w:lang w:eastAsia="es-ES_tradnl"/>
        </w:rPr>
      </w:pPr>
    </w:p>
    <w:p w14:paraId="71643574" w14:textId="77777777" w:rsidR="00B41A23" w:rsidRPr="007D0AFE" w:rsidRDefault="00B41A23" w:rsidP="00B41A23">
      <w:pPr>
        <w:spacing w:after="0" w:line="360" w:lineRule="auto"/>
        <w:jc w:val="both"/>
        <w:rPr>
          <w:rFonts w:ascii="Palatino Linotype" w:eastAsia="Calibri" w:hAnsi="Palatino Linotype" w:cs="Arial"/>
          <w:color w:val="000000" w:themeColor="text1"/>
          <w:sz w:val="24"/>
          <w:szCs w:val="24"/>
        </w:rPr>
      </w:pPr>
      <w:r w:rsidRPr="007D0AFE">
        <w:rPr>
          <w:rFonts w:ascii="Palatino Linotype" w:eastAsia="Calibri" w:hAnsi="Palatino Linotype" w:cs="Arial"/>
          <w:b/>
          <w:color w:val="000000" w:themeColor="text1"/>
          <w:sz w:val="28"/>
          <w:szCs w:val="28"/>
        </w:rPr>
        <w:t>QUINTO.</w:t>
      </w:r>
      <w:r w:rsidRPr="007D0AFE">
        <w:rPr>
          <w:rFonts w:ascii="Palatino Linotype" w:eastAsia="Calibri" w:hAnsi="Palatino Linotype" w:cs="Arial"/>
          <w:color w:val="000000" w:themeColor="text1"/>
          <w:sz w:val="24"/>
          <w:szCs w:val="24"/>
        </w:rPr>
        <w:t xml:space="preserve"> Con fundamento en el artículo 198 de la Ley de Transparencia y Acceso a la Información Pública del Estado de México y Municipios, se apercibe al </w:t>
      </w:r>
      <w:r w:rsidRPr="007D0AFE">
        <w:rPr>
          <w:rFonts w:ascii="Palatino Linotype" w:eastAsia="Calibri" w:hAnsi="Palatino Linotype" w:cs="Arial"/>
          <w:b/>
          <w:color w:val="000000" w:themeColor="text1"/>
          <w:sz w:val="24"/>
          <w:szCs w:val="24"/>
        </w:rPr>
        <w:t>SUJETO OBLIGADO</w:t>
      </w:r>
      <w:r w:rsidRPr="007D0AFE">
        <w:rPr>
          <w:rFonts w:ascii="Palatino Linotype" w:eastAsia="Calibri" w:hAnsi="Palatino Linotype" w:cs="Arial"/>
          <w:color w:val="000000" w:themeColor="text1"/>
          <w:sz w:val="24"/>
          <w:szCs w:val="24"/>
        </w:rPr>
        <w:t xml:space="preserve"> que, en caso de negarse a cumplir la presente resolución, o hacerlo de manera parcial, se actuará de conformidad con lo previsto en los artículos 213, 214, 216 y 217 de dicha Ley.</w:t>
      </w:r>
    </w:p>
    <w:p w14:paraId="2C639FF9" w14:textId="77777777" w:rsidR="00B41A23" w:rsidRPr="007D0AFE" w:rsidRDefault="00B41A23" w:rsidP="00B41A23">
      <w:pPr>
        <w:spacing w:after="0" w:line="360" w:lineRule="auto"/>
        <w:ind w:right="49"/>
        <w:jc w:val="both"/>
        <w:rPr>
          <w:rFonts w:ascii="Palatino Linotype" w:hAnsi="Palatino Linotype" w:cs="Arial"/>
          <w:b/>
          <w:bCs/>
          <w:color w:val="000000" w:themeColor="text1"/>
          <w:sz w:val="24"/>
          <w:lang w:eastAsia="es-MX"/>
        </w:rPr>
      </w:pPr>
    </w:p>
    <w:p w14:paraId="04FCDE9D" w14:textId="5B7B7350" w:rsidR="00B41A23" w:rsidRPr="007D0AFE" w:rsidRDefault="00B41A23" w:rsidP="00B41A23">
      <w:pPr>
        <w:spacing w:after="0" w:line="360" w:lineRule="auto"/>
        <w:jc w:val="both"/>
        <w:rPr>
          <w:rFonts w:ascii="Palatino Linotype" w:hAnsi="Palatino Linotype"/>
          <w:color w:val="000000" w:themeColor="text1"/>
          <w:sz w:val="24"/>
          <w:szCs w:val="24"/>
          <w:lang w:eastAsia="es-ES_tradnl"/>
        </w:rPr>
      </w:pPr>
      <w:r w:rsidRPr="007D0AFE">
        <w:rPr>
          <w:rFonts w:ascii="Palatino Linotype" w:hAnsi="Palatino Linotype"/>
          <w:b/>
          <w:color w:val="000000" w:themeColor="text1"/>
          <w:sz w:val="28"/>
          <w:szCs w:val="28"/>
          <w:shd w:val="clear" w:color="auto" w:fill="FFFFFF"/>
        </w:rPr>
        <w:lastRenderedPageBreak/>
        <w:t>SEXTO</w:t>
      </w:r>
      <w:r w:rsidRPr="007D0AFE">
        <w:rPr>
          <w:rFonts w:ascii="Palatino Linotype" w:hAnsi="Palatino Linotype" w:cs="Arial"/>
          <w:b/>
          <w:bCs/>
          <w:color w:val="000000" w:themeColor="text1"/>
          <w:sz w:val="28"/>
          <w:lang w:eastAsia="es-MX"/>
        </w:rPr>
        <w:t>.</w:t>
      </w:r>
      <w:r w:rsidRPr="007D0AFE">
        <w:rPr>
          <w:rFonts w:ascii="Palatino Linotype" w:hAnsi="Palatino Linotype"/>
          <w:color w:val="000000" w:themeColor="text1"/>
          <w:szCs w:val="17"/>
          <w:lang w:eastAsia="es-ES_tradnl"/>
        </w:rPr>
        <w:t xml:space="preserve"> </w:t>
      </w:r>
      <w:r w:rsidRPr="007D0AFE">
        <w:rPr>
          <w:rFonts w:ascii="Palatino Linotype" w:hAnsi="Palatino Linotype"/>
          <w:b/>
          <w:color w:val="000000" w:themeColor="text1"/>
          <w:sz w:val="24"/>
          <w:szCs w:val="24"/>
          <w:lang w:eastAsia="es-ES_tradnl"/>
        </w:rPr>
        <w:t>Hágase del conocimiento</w:t>
      </w:r>
      <w:r w:rsidRPr="007D0AFE">
        <w:rPr>
          <w:rFonts w:ascii="Palatino Linotype" w:hAnsi="Palatino Linotype"/>
          <w:color w:val="000000" w:themeColor="text1"/>
          <w:sz w:val="24"/>
          <w:szCs w:val="24"/>
          <w:lang w:eastAsia="es-ES_tradnl"/>
        </w:rPr>
        <w:t xml:space="preserve"> a</w:t>
      </w:r>
      <w:r w:rsidR="00961F1A" w:rsidRPr="007D0AFE">
        <w:rPr>
          <w:rFonts w:ascii="Palatino Linotype" w:hAnsi="Palatino Linotype"/>
          <w:color w:val="000000" w:themeColor="text1"/>
          <w:sz w:val="24"/>
          <w:szCs w:val="24"/>
          <w:lang w:eastAsia="es-ES_tradnl"/>
        </w:rPr>
        <w:t xml:space="preserve"> </w:t>
      </w:r>
      <w:r w:rsidRPr="007D0AFE">
        <w:rPr>
          <w:rFonts w:ascii="Palatino Linotype" w:hAnsi="Palatino Linotype"/>
          <w:color w:val="000000" w:themeColor="text1"/>
          <w:sz w:val="24"/>
          <w:szCs w:val="24"/>
          <w:lang w:eastAsia="es-ES_tradnl"/>
        </w:rPr>
        <w:t>l</w:t>
      </w:r>
      <w:r w:rsidR="00961F1A" w:rsidRPr="007D0AFE">
        <w:rPr>
          <w:rFonts w:ascii="Palatino Linotype" w:hAnsi="Palatino Linotype"/>
          <w:color w:val="000000" w:themeColor="text1"/>
          <w:sz w:val="24"/>
          <w:szCs w:val="24"/>
          <w:lang w:eastAsia="es-ES_tradnl"/>
        </w:rPr>
        <w:t>a</w:t>
      </w:r>
      <w:r w:rsidRPr="007D0AFE">
        <w:rPr>
          <w:rFonts w:ascii="Palatino Linotype" w:hAnsi="Palatino Linotype"/>
          <w:color w:val="000000" w:themeColor="text1"/>
          <w:sz w:val="24"/>
          <w:szCs w:val="24"/>
          <w:lang w:eastAsia="es-ES_tradnl"/>
        </w:rPr>
        <w:t xml:space="preserve"> </w:t>
      </w:r>
      <w:r w:rsidRPr="007D0AFE">
        <w:rPr>
          <w:rFonts w:ascii="Palatino Linotype" w:hAnsi="Palatino Linotype"/>
          <w:b/>
          <w:color w:val="000000" w:themeColor="text1"/>
          <w:sz w:val="24"/>
          <w:szCs w:val="24"/>
          <w:lang w:eastAsia="es-ES_tradnl"/>
        </w:rPr>
        <w:t>RECURRENTE</w:t>
      </w:r>
      <w:r w:rsidRPr="007D0AFE">
        <w:rPr>
          <w:rFonts w:ascii="Palatino Linotype" w:hAnsi="Palatino Linotype"/>
          <w:color w:val="000000" w:themeColor="text1"/>
          <w:sz w:val="24"/>
          <w:szCs w:val="24"/>
          <w:lang w:eastAsia="es-ES_tradnl"/>
        </w:rPr>
        <w:t xml:space="preserve"> que de conformidad con lo establecido en el </w:t>
      </w:r>
      <w:r w:rsidRPr="007D0AFE">
        <w:rPr>
          <w:rFonts w:ascii="Palatino Linotype" w:hAnsi="Palatino Linotype" w:cs="Arial"/>
          <w:color w:val="000000" w:themeColor="text1"/>
          <w:sz w:val="24"/>
          <w:szCs w:val="24"/>
        </w:rPr>
        <w:t>artículo</w:t>
      </w:r>
      <w:r w:rsidRPr="007D0AFE">
        <w:rPr>
          <w:rFonts w:ascii="Palatino Linotype" w:hAnsi="Palatino Linotype"/>
          <w:color w:val="000000" w:themeColor="text1"/>
          <w:sz w:val="24"/>
          <w:szCs w:val="24"/>
          <w:lang w:eastAsia="es-ES_tradnl"/>
        </w:rPr>
        <w:t xml:space="preserve"> 196 de la </w:t>
      </w:r>
      <w:r w:rsidRPr="007D0AFE">
        <w:rPr>
          <w:rFonts w:ascii="Palatino Linotype" w:hAnsi="Palatino Linotype" w:cs="Arial"/>
          <w:color w:val="000000" w:themeColor="text1"/>
          <w:sz w:val="24"/>
          <w:szCs w:val="24"/>
        </w:rPr>
        <w:t>Ley</w:t>
      </w:r>
      <w:r w:rsidRPr="007D0AFE">
        <w:rPr>
          <w:rFonts w:ascii="Palatino Linotype" w:hAnsi="Palatino Linotype"/>
          <w:color w:val="000000" w:themeColor="text1"/>
          <w:sz w:val="24"/>
          <w:szCs w:val="24"/>
          <w:lang w:eastAsia="es-ES_tradnl"/>
        </w:rPr>
        <w:t xml:space="preserve"> de Transparencia y Acceso a la Información Pública del Estado de México y Municipios, podrá impugnarla vía Juicio de Amparo en los términos de las leyes aplicables.</w:t>
      </w:r>
    </w:p>
    <w:p w14:paraId="73F4E7A0" w14:textId="77777777" w:rsidR="00B41A23" w:rsidRPr="007D0AFE" w:rsidRDefault="00B41A23" w:rsidP="00B41A23">
      <w:pPr>
        <w:spacing w:after="0" w:line="360" w:lineRule="auto"/>
        <w:jc w:val="both"/>
        <w:rPr>
          <w:rFonts w:ascii="Palatino Linotype" w:hAnsi="Palatino Linotype"/>
          <w:color w:val="000000" w:themeColor="text1"/>
          <w:sz w:val="24"/>
          <w:szCs w:val="24"/>
          <w:lang w:eastAsia="es-ES_tradnl"/>
        </w:rPr>
      </w:pPr>
    </w:p>
    <w:p w14:paraId="52A9994B" w14:textId="77777777" w:rsidR="00B41A23" w:rsidRPr="007D0AFE" w:rsidRDefault="00B41A23" w:rsidP="00B41A23">
      <w:pPr>
        <w:spacing w:after="0" w:line="360" w:lineRule="auto"/>
        <w:jc w:val="both"/>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ASÍ LO RESUELVE, POR UNANIMIDAD DE VOTOS EL PLENO DEL</w:t>
      </w:r>
      <w:r w:rsidRPr="007D0AFE">
        <w:rPr>
          <w:rFonts w:ascii="Palatino Linotype" w:eastAsia="Arial Unicode MS" w:hAnsi="Palatino Linotype" w:cs="Arial"/>
          <w:color w:val="000000" w:themeColor="text1"/>
          <w:sz w:val="24"/>
          <w:szCs w:val="24"/>
        </w:rPr>
        <w:t xml:space="preserve"> INSTITUTO DE </w:t>
      </w:r>
      <w:r w:rsidRPr="007D0AFE">
        <w:rPr>
          <w:rFonts w:ascii="Palatino Linotype" w:hAnsi="Palatino Linotype"/>
          <w:color w:val="000000" w:themeColor="text1"/>
          <w:sz w:val="24"/>
          <w:szCs w:val="24"/>
          <w:lang w:eastAsia="en-US"/>
        </w:rPr>
        <w:t>TRANSPARENCIA</w:t>
      </w:r>
      <w:r w:rsidRPr="007D0AFE">
        <w:rPr>
          <w:rFonts w:ascii="Palatino Linotype" w:eastAsia="Arial Unicode MS" w:hAnsi="Palatino Linotype" w:cs="Arial"/>
          <w:color w:val="000000" w:themeColor="text1"/>
          <w:sz w:val="24"/>
          <w:szCs w:val="24"/>
        </w:rPr>
        <w:t>, ACCESO A LA INFORMACIÓN PÚBLICA Y PROTECCIÓN DE DATOS PERSONALES DEL ESTADO DE MÉXICO Y MUNICIPIOS</w:t>
      </w:r>
      <w:r w:rsidRPr="007D0AFE">
        <w:rPr>
          <w:rFonts w:ascii="Palatino Linotype" w:hAnsi="Palatino Linotype" w:cs="Arial"/>
          <w:color w:val="000000" w:themeColor="text1"/>
          <w:sz w:val="24"/>
          <w:szCs w:val="24"/>
        </w:rPr>
        <w:t xml:space="preserve">, CONFORMADO POR LOS COMISIONADOS ZULEMA MARTÍNEZ SÁNCHEZ; EVA ABAID YAPUR; JOSÉ GUADALUPE LUNA HERNÁNDEZ, JAVIER MARTÍNEZ CRUZ Y LUIS GUSTAVO PARRA NORIEGA; </w:t>
      </w:r>
      <w:r w:rsidRPr="007D0AFE">
        <w:rPr>
          <w:rFonts w:ascii="Palatino Linotype" w:hAnsi="Palatino Linotype" w:cs="Arial"/>
          <w:color w:val="000000" w:themeColor="text1"/>
          <w:sz w:val="24"/>
          <w:szCs w:val="24"/>
          <w:shd w:val="clear" w:color="auto" w:fill="FFFFFF" w:themeFill="background1"/>
        </w:rPr>
        <w:t xml:space="preserve">EN LA </w:t>
      </w:r>
      <w:r w:rsidR="0031378B" w:rsidRPr="007D0AFE">
        <w:rPr>
          <w:rFonts w:ascii="Palatino Linotype" w:hAnsi="Palatino Linotype" w:cs="Arial"/>
          <w:color w:val="000000" w:themeColor="text1"/>
          <w:sz w:val="24"/>
          <w:szCs w:val="24"/>
          <w:shd w:val="clear" w:color="auto" w:fill="FFFFFF" w:themeFill="background1"/>
        </w:rPr>
        <w:t>TRIGÉSIM</w:t>
      </w:r>
      <w:r w:rsidRPr="007D0AFE">
        <w:rPr>
          <w:rFonts w:ascii="Palatino Linotype" w:hAnsi="Palatino Linotype" w:cs="Arial"/>
          <w:color w:val="000000" w:themeColor="text1"/>
          <w:sz w:val="24"/>
          <w:szCs w:val="24"/>
          <w:shd w:val="clear" w:color="auto" w:fill="FFFFFF" w:themeFill="background1"/>
        </w:rPr>
        <w:t xml:space="preserve">A </w:t>
      </w:r>
      <w:r w:rsidRPr="007D0AFE">
        <w:rPr>
          <w:rFonts w:ascii="Palatino Linotype" w:hAnsi="Palatino Linotype" w:cs="Arial"/>
          <w:color w:val="000000" w:themeColor="text1"/>
          <w:sz w:val="24"/>
          <w:szCs w:val="24"/>
        </w:rPr>
        <w:t xml:space="preserve">SESIÓN ORDINARIA CELEBRADA EL </w:t>
      </w:r>
      <w:r w:rsidR="0031378B" w:rsidRPr="007D0AFE">
        <w:rPr>
          <w:rFonts w:ascii="Palatino Linotype" w:hAnsi="Palatino Linotype" w:cs="Arial"/>
          <w:color w:val="000000" w:themeColor="text1"/>
          <w:sz w:val="24"/>
          <w:szCs w:val="24"/>
        </w:rPr>
        <w:t>NUEVE</w:t>
      </w:r>
      <w:r w:rsidRPr="007D0AFE">
        <w:rPr>
          <w:rFonts w:ascii="Palatino Linotype" w:hAnsi="Palatino Linotype" w:cs="Arial"/>
          <w:color w:val="000000" w:themeColor="text1"/>
          <w:sz w:val="24"/>
          <w:szCs w:val="24"/>
        </w:rPr>
        <w:t xml:space="preserve"> DE DICIEMBRE DE DOS MIL VEINTE, ANTE EL SECRETARIO TÉCNICO DEL PLENO, </w:t>
      </w:r>
      <w:r w:rsidRPr="007D0AFE">
        <w:rPr>
          <w:rFonts w:ascii="Palatino Linotype" w:eastAsia="Arial Unicode MS" w:hAnsi="Palatino Linotype" w:cs="Arial"/>
          <w:color w:val="000000" w:themeColor="text1"/>
          <w:sz w:val="24"/>
          <w:szCs w:val="24"/>
        </w:rPr>
        <w:t>ALEXIS</w:t>
      </w:r>
      <w:r w:rsidRPr="007D0AFE">
        <w:rPr>
          <w:rFonts w:ascii="Palatino Linotype" w:hAnsi="Palatino Linotype" w:cs="Arial"/>
          <w:color w:val="000000" w:themeColor="text1"/>
          <w:sz w:val="24"/>
          <w:szCs w:val="24"/>
        </w:rPr>
        <w:t xml:space="preserve"> TAPIA RAMÍREZ.</w:t>
      </w:r>
    </w:p>
    <w:tbl>
      <w:tblPr>
        <w:tblW w:w="9048" w:type="dxa"/>
        <w:jc w:val="center"/>
        <w:tblLayout w:type="fixed"/>
        <w:tblLook w:val="04A0" w:firstRow="1" w:lastRow="0" w:firstColumn="1" w:lastColumn="0" w:noHBand="0" w:noVBand="1"/>
      </w:tblPr>
      <w:tblGrid>
        <w:gridCol w:w="4670"/>
        <w:gridCol w:w="4378"/>
      </w:tblGrid>
      <w:tr w:rsidR="007D0AFE" w:rsidRPr="007D0AFE" w14:paraId="689385C2" w14:textId="77777777" w:rsidTr="00427D10">
        <w:trPr>
          <w:trHeight w:val="1647"/>
          <w:jc w:val="center"/>
        </w:trPr>
        <w:tc>
          <w:tcPr>
            <w:tcW w:w="9048" w:type="dxa"/>
            <w:gridSpan w:val="2"/>
            <w:shd w:val="clear" w:color="auto" w:fill="auto"/>
          </w:tcPr>
          <w:p w14:paraId="4F6AA497"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p>
          <w:p w14:paraId="28E5E811"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1704913F"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2544D2CA"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5C574C00"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1C0B73D2"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7E66EE44"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4DCFA2A2"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319F0B7A"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49392699"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Zulema Martínez Sánchez</w:t>
            </w:r>
          </w:p>
          <w:p w14:paraId="308A8B15"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color w:val="000000" w:themeColor="text1"/>
                <w:sz w:val="24"/>
                <w:szCs w:val="24"/>
              </w:rPr>
              <w:t>Comisionada Presidenta</w:t>
            </w:r>
          </w:p>
          <w:p w14:paraId="4E0673C1" w14:textId="5C58DFDD" w:rsidR="00B41A23" w:rsidRPr="007D0AFE" w:rsidRDefault="004D76CA"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(RÚBRICA)</w:t>
            </w:r>
          </w:p>
        </w:tc>
      </w:tr>
      <w:tr w:rsidR="007D0AFE" w:rsidRPr="007D0AFE" w14:paraId="44655D3D" w14:textId="77777777" w:rsidTr="00427D10">
        <w:trPr>
          <w:trHeight w:val="1647"/>
          <w:jc w:val="center"/>
        </w:trPr>
        <w:tc>
          <w:tcPr>
            <w:tcW w:w="4670" w:type="dxa"/>
            <w:shd w:val="clear" w:color="auto" w:fill="auto"/>
          </w:tcPr>
          <w:p w14:paraId="7E7F4AB9"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p>
          <w:p w14:paraId="3D880D01"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2767B65B"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50CB967A"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2D58A2DC"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3C6C91E9"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2C267621"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5A8EABB3"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2E5DD875"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6145BF98"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4BD401CF"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1F564901"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62D9D836"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7462A6F2"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 xml:space="preserve">Eva </w:t>
            </w:r>
            <w:proofErr w:type="spellStart"/>
            <w:r w:rsidRPr="007D0AFE">
              <w:rPr>
                <w:rFonts w:ascii="Palatino Linotype" w:hAnsi="Palatino Linotype" w:cs="Arial"/>
                <w:b/>
                <w:color w:val="000000" w:themeColor="text1"/>
                <w:sz w:val="24"/>
                <w:szCs w:val="24"/>
              </w:rPr>
              <w:t>Abaid</w:t>
            </w:r>
            <w:proofErr w:type="spellEnd"/>
            <w:r w:rsidRPr="007D0AFE">
              <w:rPr>
                <w:rFonts w:ascii="Palatino Linotype" w:hAnsi="Palatino Linotype" w:cs="Arial"/>
                <w:b/>
                <w:color w:val="000000" w:themeColor="text1"/>
                <w:sz w:val="24"/>
                <w:szCs w:val="24"/>
              </w:rPr>
              <w:t xml:space="preserve"> </w:t>
            </w:r>
            <w:proofErr w:type="spellStart"/>
            <w:r w:rsidRPr="007D0AFE">
              <w:rPr>
                <w:rFonts w:ascii="Palatino Linotype" w:hAnsi="Palatino Linotype" w:cs="Arial"/>
                <w:b/>
                <w:color w:val="000000" w:themeColor="text1"/>
                <w:sz w:val="24"/>
                <w:szCs w:val="24"/>
              </w:rPr>
              <w:t>Yapur</w:t>
            </w:r>
            <w:proofErr w:type="spellEnd"/>
          </w:p>
          <w:p w14:paraId="07AB88FB" w14:textId="77777777" w:rsidR="00B41A23" w:rsidRPr="007D0AFE" w:rsidRDefault="00B41A23" w:rsidP="00CB7E66">
            <w:pPr>
              <w:spacing w:after="0" w:line="240" w:lineRule="exact"/>
              <w:jc w:val="center"/>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Comisionada</w:t>
            </w:r>
          </w:p>
          <w:p w14:paraId="5AB2AA6C" w14:textId="4D076BE9" w:rsidR="00B41A23" w:rsidRPr="007D0AFE" w:rsidRDefault="004D76CA"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(RÚBRICA)</w:t>
            </w:r>
          </w:p>
        </w:tc>
        <w:tc>
          <w:tcPr>
            <w:tcW w:w="4378" w:type="dxa"/>
            <w:shd w:val="clear" w:color="auto" w:fill="auto"/>
          </w:tcPr>
          <w:p w14:paraId="1340D5A4"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p>
          <w:p w14:paraId="5A486AE1"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27391CB8"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550F96A9"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5213A6BD"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56F0763A"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61F4798B"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7AE7A79A"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2415C48B"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7221DD3D"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183157B6"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37FE9FFC"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0FA24F9A"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3950B757"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José Guadalupe Luna Hernández</w:t>
            </w:r>
          </w:p>
          <w:p w14:paraId="68965860" w14:textId="77777777" w:rsidR="00B41A23" w:rsidRPr="007D0AFE" w:rsidRDefault="00B41A23" w:rsidP="00CB7E66">
            <w:pPr>
              <w:spacing w:after="0" w:line="240" w:lineRule="exact"/>
              <w:jc w:val="center"/>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Comisionado</w:t>
            </w:r>
          </w:p>
          <w:p w14:paraId="6AC9378F" w14:textId="5A7813D5" w:rsidR="00B41A23" w:rsidRPr="007D0AFE" w:rsidRDefault="004D76CA"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(RÚBRICA)</w:t>
            </w:r>
          </w:p>
        </w:tc>
      </w:tr>
      <w:tr w:rsidR="007D0AFE" w:rsidRPr="007D0AFE" w14:paraId="5D990141" w14:textId="77777777" w:rsidTr="00427D10">
        <w:trPr>
          <w:trHeight w:val="2886"/>
          <w:jc w:val="center"/>
        </w:trPr>
        <w:tc>
          <w:tcPr>
            <w:tcW w:w="4670" w:type="dxa"/>
            <w:shd w:val="clear" w:color="auto" w:fill="auto"/>
          </w:tcPr>
          <w:p w14:paraId="7FB6C366" w14:textId="77777777" w:rsidR="00B41A23" w:rsidRPr="007D0AFE" w:rsidRDefault="00B41A23" w:rsidP="00CB7E66">
            <w:pPr>
              <w:spacing w:after="0" w:line="240" w:lineRule="exact"/>
              <w:rPr>
                <w:rFonts w:ascii="Palatino Linotype" w:hAnsi="Palatino Linotype" w:cs="Arial"/>
                <w:b/>
                <w:color w:val="000000" w:themeColor="text1"/>
                <w:sz w:val="24"/>
                <w:szCs w:val="24"/>
              </w:rPr>
            </w:pPr>
          </w:p>
          <w:p w14:paraId="217322E2" w14:textId="77777777" w:rsidR="00B41A23" w:rsidRPr="007D0AFE" w:rsidRDefault="00B41A23" w:rsidP="00CB7E66">
            <w:pPr>
              <w:spacing w:after="0" w:line="240" w:lineRule="exact"/>
              <w:rPr>
                <w:rFonts w:ascii="Palatino Linotype" w:hAnsi="Palatino Linotype" w:cs="Arial"/>
                <w:b/>
                <w:color w:val="000000" w:themeColor="text1"/>
                <w:sz w:val="24"/>
                <w:szCs w:val="24"/>
              </w:rPr>
            </w:pPr>
          </w:p>
          <w:p w14:paraId="60D48163"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5374A6E1"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3D32DF81"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63B52291"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36FBF230"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590DF145"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Javier Martínez Cruz</w:t>
            </w:r>
          </w:p>
          <w:p w14:paraId="06EDD49D" w14:textId="77777777" w:rsidR="00B41A23" w:rsidRPr="007D0AFE" w:rsidRDefault="00B41A23" w:rsidP="00CB7E66">
            <w:pPr>
              <w:spacing w:after="0" w:line="240" w:lineRule="exact"/>
              <w:jc w:val="center"/>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Comisionado</w:t>
            </w:r>
          </w:p>
          <w:p w14:paraId="6D0237C4" w14:textId="7CF2BA58" w:rsidR="00B41A23" w:rsidRPr="007D0AFE" w:rsidRDefault="004D76CA" w:rsidP="00CB7E66">
            <w:pPr>
              <w:spacing w:after="0" w:line="240" w:lineRule="exact"/>
              <w:jc w:val="center"/>
              <w:rPr>
                <w:rFonts w:ascii="Palatino Linotype" w:hAnsi="Palatino Linotype" w:cs="Arial"/>
                <w:color w:val="000000" w:themeColor="text1"/>
                <w:sz w:val="24"/>
                <w:szCs w:val="24"/>
              </w:rPr>
            </w:pPr>
            <w:r w:rsidRPr="007D0AFE">
              <w:rPr>
                <w:rFonts w:ascii="Palatino Linotype" w:hAnsi="Palatino Linotype" w:cs="Arial"/>
                <w:b/>
                <w:color w:val="000000" w:themeColor="text1"/>
                <w:sz w:val="24"/>
                <w:szCs w:val="24"/>
              </w:rPr>
              <w:t>(RÚBRICA)</w:t>
            </w:r>
          </w:p>
        </w:tc>
        <w:tc>
          <w:tcPr>
            <w:tcW w:w="4378" w:type="dxa"/>
            <w:shd w:val="clear" w:color="auto" w:fill="auto"/>
          </w:tcPr>
          <w:p w14:paraId="092244E8" w14:textId="77777777" w:rsidR="00B41A23" w:rsidRPr="007D0AFE" w:rsidRDefault="00B41A23" w:rsidP="00CB7E66">
            <w:pPr>
              <w:spacing w:after="0" w:line="240" w:lineRule="exact"/>
              <w:rPr>
                <w:rFonts w:ascii="Palatino Linotype" w:hAnsi="Palatino Linotype" w:cs="Arial"/>
                <w:b/>
                <w:color w:val="000000" w:themeColor="text1"/>
                <w:sz w:val="24"/>
                <w:szCs w:val="24"/>
              </w:rPr>
            </w:pPr>
          </w:p>
          <w:p w14:paraId="02BA1E93" w14:textId="77777777" w:rsidR="00B41A23" w:rsidRPr="007D0AFE" w:rsidRDefault="00B41A23" w:rsidP="00CB7E66">
            <w:pPr>
              <w:spacing w:after="0" w:line="240" w:lineRule="exact"/>
              <w:rPr>
                <w:rFonts w:ascii="Palatino Linotype" w:hAnsi="Palatino Linotype" w:cs="Arial"/>
                <w:b/>
                <w:color w:val="000000" w:themeColor="text1"/>
                <w:sz w:val="24"/>
                <w:szCs w:val="24"/>
              </w:rPr>
            </w:pPr>
          </w:p>
          <w:p w14:paraId="7A86E949"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24B08B29"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23D75E44"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6C5DFB1C"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6C774234" w14:textId="77777777" w:rsidR="00CB7E66" w:rsidRPr="007D0AFE" w:rsidRDefault="00CB7E66" w:rsidP="00CB7E66">
            <w:pPr>
              <w:spacing w:after="0" w:line="240" w:lineRule="exact"/>
              <w:rPr>
                <w:rFonts w:ascii="Palatino Linotype" w:hAnsi="Palatino Linotype" w:cs="Arial"/>
                <w:b/>
                <w:color w:val="000000" w:themeColor="text1"/>
                <w:sz w:val="24"/>
                <w:szCs w:val="24"/>
              </w:rPr>
            </w:pPr>
          </w:p>
          <w:p w14:paraId="393399E9"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Luis Gustavo Parra Noriega</w:t>
            </w:r>
          </w:p>
          <w:p w14:paraId="0BA45571" w14:textId="77777777" w:rsidR="00B41A23" w:rsidRPr="007D0AFE" w:rsidRDefault="00B41A23" w:rsidP="00CB7E66">
            <w:pPr>
              <w:spacing w:after="0" w:line="240" w:lineRule="exact"/>
              <w:jc w:val="center"/>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Comisionado</w:t>
            </w:r>
          </w:p>
          <w:p w14:paraId="3A6E99B5" w14:textId="6C82ADCC" w:rsidR="00B41A23" w:rsidRPr="007D0AFE" w:rsidRDefault="004D76CA"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(RÚBRICA)</w:t>
            </w:r>
          </w:p>
          <w:p w14:paraId="400B7D6F"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p>
          <w:p w14:paraId="13D7EC82"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p>
        </w:tc>
      </w:tr>
      <w:tr w:rsidR="007D0AFE" w:rsidRPr="007D0AFE" w14:paraId="6C3791B8" w14:textId="77777777" w:rsidTr="00427D10">
        <w:trPr>
          <w:trHeight w:val="830"/>
          <w:jc w:val="center"/>
        </w:trPr>
        <w:tc>
          <w:tcPr>
            <w:tcW w:w="9048" w:type="dxa"/>
            <w:gridSpan w:val="2"/>
            <w:shd w:val="clear" w:color="auto" w:fill="auto"/>
          </w:tcPr>
          <w:p w14:paraId="3633A76C"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76AAAEAD"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0CFC17E4"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3E2D2ED0"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6669C91D"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0355386D" w14:textId="77777777" w:rsidR="00CB7E66" w:rsidRPr="007D0AFE" w:rsidRDefault="00CB7E66" w:rsidP="00CB7E66">
            <w:pPr>
              <w:spacing w:after="0" w:line="240" w:lineRule="exact"/>
              <w:jc w:val="center"/>
              <w:rPr>
                <w:rFonts w:ascii="Palatino Linotype" w:hAnsi="Palatino Linotype" w:cs="Arial"/>
                <w:b/>
                <w:color w:val="000000" w:themeColor="text1"/>
                <w:sz w:val="24"/>
                <w:szCs w:val="24"/>
              </w:rPr>
            </w:pPr>
          </w:p>
          <w:p w14:paraId="51D20622" w14:textId="77777777" w:rsidR="00B41A23" w:rsidRPr="007D0AFE" w:rsidRDefault="00B41A23" w:rsidP="00CB7E66">
            <w:pPr>
              <w:spacing w:after="0" w:line="240" w:lineRule="exact"/>
              <w:jc w:val="center"/>
              <w:rPr>
                <w:rFonts w:ascii="Palatino Linotype" w:hAnsi="Palatino Linotype" w:cs="Arial"/>
                <w:b/>
                <w:color w:val="000000" w:themeColor="text1"/>
                <w:sz w:val="24"/>
                <w:szCs w:val="24"/>
              </w:rPr>
            </w:pPr>
            <w:r w:rsidRPr="007D0AFE">
              <w:rPr>
                <w:rFonts w:ascii="Palatino Linotype" w:hAnsi="Palatino Linotype" w:cs="Arial"/>
                <w:b/>
                <w:color w:val="000000" w:themeColor="text1"/>
                <w:sz w:val="24"/>
                <w:szCs w:val="24"/>
              </w:rPr>
              <w:t>Alexis Tapia Ramírez</w:t>
            </w:r>
          </w:p>
          <w:p w14:paraId="0142394C" w14:textId="77777777" w:rsidR="00B41A23" w:rsidRPr="007D0AFE" w:rsidRDefault="00B41A23" w:rsidP="00CB7E66">
            <w:pPr>
              <w:spacing w:after="0" w:line="240" w:lineRule="exact"/>
              <w:jc w:val="center"/>
              <w:rPr>
                <w:rFonts w:ascii="Palatino Linotype" w:hAnsi="Palatino Linotype" w:cs="Arial"/>
                <w:color w:val="000000" w:themeColor="text1"/>
                <w:sz w:val="24"/>
                <w:szCs w:val="24"/>
              </w:rPr>
            </w:pPr>
            <w:r w:rsidRPr="007D0AFE">
              <w:rPr>
                <w:rFonts w:ascii="Palatino Linotype" w:hAnsi="Palatino Linotype" w:cs="Arial"/>
                <w:color w:val="000000" w:themeColor="text1"/>
                <w:sz w:val="24"/>
                <w:szCs w:val="24"/>
              </w:rPr>
              <w:t>Secretario Técnico del Pleno</w:t>
            </w:r>
          </w:p>
          <w:p w14:paraId="3B8BCC23" w14:textId="2FF758E1" w:rsidR="00B41A23" w:rsidRPr="007D0AFE" w:rsidRDefault="004D76CA" w:rsidP="00CB7E66">
            <w:pPr>
              <w:spacing w:after="0" w:line="240" w:lineRule="exact"/>
              <w:jc w:val="center"/>
              <w:rPr>
                <w:rFonts w:ascii="Palatino Linotype" w:hAnsi="Palatino Linotype" w:cs="Arial"/>
                <w:color w:val="000000" w:themeColor="text1"/>
                <w:sz w:val="24"/>
                <w:szCs w:val="24"/>
              </w:rPr>
            </w:pPr>
            <w:r w:rsidRPr="007D0AFE">
              <w:rPr>
                <w:rFonts w:ascii="Palatino Linotype" w:hAnsi="Palatino Linotype" w:cs="Arial"/>
                <w:b/>
                <w:color w:val="000000" w:themeColor="text1"/>
                <w:sz w:val="24"/>
                <w:szCs w:val="24"/>
              </w:rPr>
              <w:t>(RÚBRICA)</w:t>
            </w:r>
            <w:r w:rsidR="00B41A23" w:rsidRPr="007D0AFE">
              <w:rPr>
                <w:rFonts w:ascii="Palatino Linotype" w:hAnsi="Palatino Linotype" w:cs="Arial"/>
                <w:color w:val="000000" w:themeColor="text1"/>
                <w:sz w:val="24"/>
                <w:szCs w:val="24"/>
              </w:rPr>
              <w:t xml:space="preserve"> </w:t>
            </w:r>
          </w:p>
          <w:p w14:paraId="7D232A5C" w14:textId="77777777" w:rsidR="001F1408" w:rsidRPr="007D0AFE" w:rsidRDefault="001F1408" w:rsidP="00CB7E66">
            <w:pPr>
              <w:spacing w:after="0" w:line="240" w:lineRule="exact"/>
              <w:jc w:val="center"/>
              <w:rPr>
                <w:rFonts w:ascii="Palatino Linotype" w:hAnsi="Palatino Linotype" w:cs="Arial"/>
                <w:color w:val="000000" w:themeColor="text1"/>
                <w:sz w:val="24"/>
                <w:szCs w:val="24"/>
              </w:rPr>
            </w:pPr>
          </w:p>
          <w:p w14:paraId="491D0ED9" w14:textId="77777777" w:rsidR="001F1408" w:rsidRPr="007D0AFE" w:rsidRDefault="001F1408" w:rsidP="00CB7E66">
            <w:pPr>
              <w:spacing w:after="0" w:line="240" w:lineRule="exact"/>
              <w:jc w:val="center"/>
              <w:rPr>
                <w:rFonts w:ascii="Palatino Linotype" w:hAnsi="Palatino Linotype" w:cs="Arial"/>
                <w:color w:val="000000" w:themeColor="text1"/>
                <w:sz w:val="24"/>
                <w:szCs w:val="24"/>
              </w:rPr>
            </w:pPr>
          </w:p>
          <w:p w14:paraId="7ACF6562" w14:textId="77777777" w:rsidR="001F1408" w:rsidRPr="007D0AFE" w:rsidRDefault="001F1408" w:rsidP="00CB7E66">
            <w:pPr>
              <w:spacing w:after="0" w:line="240" w:lineRule="exact"/>
              <w:jc w:val="center"/>
              <w:rPr>
                <w:rFonts w:ascii="Palatino Linotype" w:hAnsi="Palatino Linotype" w:cs="Arial"/>
                <w:color w:val="000000" w:themeColor="text1"/>
                <w:sz w:val="24"/>
                <w:szCs w:val="24"/>
              </w:rPr>
            </w:pPr>
          </w:p>
          <w:p w14:paraId="0171568B" w14:textId="77777777" w:rsidR="001F1408" w:rsidRPr="007D0AFE" w:rsidRDefault="001F1408" w:rsidP="00CB7E66">
            <w:pPr>
              <w:spacing w:after="0" w:line="240" w:lineRule="exact"/>
              <w:jc w:val="center"/>
              <w:rPr>
                <w:rFonts w:ascii="Palatino Linotype" w:hAnsi="Palatino Linotype" w:cs="Arial"/>
                <w:color w:val="000000" w:themeColor="text1"/>
                <w:sz w:val="24"/>
                <w:szCs w:val="24"/>
              </w:rPr>
            </w:pPr>
          </w:p>
          <w:p w14:paraId="77626DBC" w14:textId="77777777" w:rsidR="00CB7E66" w:rsidRPr="007D0AFE" w:rsidRDefault="00CB7E66" w:rsidP="00CB7E66">
            <w:pPr>
              <w:spacing w:after="0" w:line="240" w:lineRule="exact"/>
              <w:jc w:val="center"/>
              <w:rPr>
                <w:rFonts w:ascii="Palatino Linotype" w:hAnsi="Palatino Linotype" w:cs="Arial"/>
                <w:color w:val="000000" w:themeColor="text1"/>
                <w:sz w:val="24"/>
                <w:szCs w:val="24"/>
              </w:rPr>
            </w:pPr>
          </w:p>
          <w:p w14:paraId="1618B1B9" w14:textId="77777777" w:rsidR="00CB7E66" w:rsidRPr="007D0AFE" w:rsidRDefault="00CB7E66" w:rsidP="00CB7E66">
            <w:pPr>
              <w:spacing w:after="0" w:line="240" w:lineRule="exact"/>
              <w:jc w:val="center"/>
              <w:rPr>
                <w:rFonts w:ascii="Palatino Linotype" w:hAnsi="Palatino Linotype" w:cs="Arial"/>
                <w:color w:val="000000" w:themeColor="text1"/>
                <w:sz w:val="24"/>
                <w:szCs w:val="24"/>
              </w:rPr>
            </w:pPr>
          </w:p>
          <w:p w14:paraId="4C66CA51" w14:textId="77777777" w:rsidR="00CB7E66" w:rsidRPr="007D0AFE" w:rsidRDefault="00CB7E66" w:rsidP="00CB7E66">
            <w:pPr>
              <w:spacing w:after="0" w:line="240" w:lineRule="exact"/>
              <w:jc w:val="center"/>
              <w:rPr>
                <w:rFonts w:ascii="Palatino Linotype" w:hAnsi="Palatino Linotype" w:cs="Arial"/>
                <w:color w:val="000000" w:themeColor="text1"/>
                <w:sz w:val="24"/>
                <w:szCs w:val="24"/>
              </w:rPr>
            </w:pPr>
          </w:p>
          <w:p w14:paraId="7411C25F" w14:textId="77777777" w:rsidR="001F1408" w:rsidRPr="007D0AFE" w:rsidRDefault="001F1408" w:rsidP="00CB7E66">
            <w:pPr>
              <w:spacing w:after="0" w:line="240" w:lineRule="exact"/>
              <w:jc w:val="center"/>
              <w:rPr>
                <w:rFonts w:ascii="Palatino Linotype" w:hAnsi="Palatino Linotype" w:cs="Arial"/>
                <w:color w:val="000000" w:themeColor="text1"/>
                <w:sz w:val="24"/>
                <w:szCs w:val="24"/>
              </w:rPr>
            </w:pPr>
          </w:p>
          <w:p w14:paraId="685AB956" w14:textId="77777777" w:rsidR="001F1408" w:rsidRPr="007D0AFE" w:rsidRDefault="001F1408" w:rsidP="00CB7E66">
            <w:pPr>
              <w:spacing w:after="0" w:line="240" w:lineRule="exact"/>
              <w:jc w:val="center"/>
              <w:rPr>
                <w:rFonts w:ascii="Palatino Linotype" w:hAnsi="Palatino Linotype" w:cs="Arial"/>
                <w:color w:val="000000" w:themeColor="text1"/>
                <w:sz w:val="24"/>
                <w:szCs w:val="24"/>
              </w:rPr>
            </w:pPr>
          </w:p>
          <w:p w14:paraId="649CBE26" w14:textId="77777777" w:rsidR="001F1408" w:rsidRPr="007D0AFE" w:rsidRDefault="001F1408" w:rsidP="00CB7E66">
            <w:pPr>
              <w:spacing w:after="0" w:line="240" w:lineRule="exact"/>
              <w:jc w:val="center"/>
              <w:rPr>
                <w:rFonts w:ascii="Palatino Linotype" w:hAnsi="Palatino Linotype" w:cs="Arial"/>
                <w:color w:val="000000" w:themeColor="text1"/>
                <w:sz w:val="24"/>
                <w:szCs w:val="24"/>
              </w:rPr>
            </w:pPr>
          </w:p>
        </w:tc>
      </w:tr>
    </w:tbl>
    <w:p w14:paraId="2ADE23F3" w14:textId="77777777" w:rsidR="00B41A23" w:rsidRPr="007D0AFE" w:rsidRDefault="00B41A23" w:rsidP="00B41A23">
      <w:pPr>
        <w:jc w:val="both"/>
        <w:rPr>
          <w:rFonts w:ascii="Palatino Linotype" w:hAnsi="Palatino Linotype" w:cs="Arial"/>
          <w:color w:val="000000" w:themeColor="text1"/>
          <w:sz w:val="22"/>
          <w:szCs w:val="22"/>
          <w:lang w:val="es-ES"/>
        </w:rPr>
      </w:pPr>
      <w:r w:rsidRPr="007D0AFE">
        <w:rPr>
          <w:rFonts w:ascii="Palatino Linotype" w:hAnsi="Palatino Linotype" w:cs="Arial"/>
          <w:color w:val="000000" w:themeColor="text1"/>
          <w:sz w:val="22"/>
          <w:szCs w:val="22"/>
          <w:lang w:val="es-ES"/>
        </w:rPr>
        <w:t xml:space="preserve">Esta hoja corresponde a la resolución de fecha </w:t>
      </w:r>
      <w:r w:rsidR="0031378B" w:rsidRPr="007D0AFE">
        <w:rPr>
          <w:rFonts w:ascii="Palatino Linotype" w:hAnsi="Palatino Linotype" w:cs="Arial"/>
          <w:color w:val="000000" w:themeColor="text1"/>
          <w:sz w:val="22"/>
          <w:szCs w:val="22"/>
          <w:lang w:val="es-ES"/>
        </w:rPr>
        <w:t>nueve</w:t>
      </w:r>
      <w:r w:rsidRPr="007D0AFE">
        <w:rPr>
          <w:rFonts w:ascii="Palatino Linotype" w:hAnsi="Palatino Linotype" w:cs="Arial"/>
          <w:color w:val="000000" w:themeColor="text1"/>
          <w:sz w:val="22"/>
          <w:szCs w:val="22"/>
          <w:lang w:val="es-ES"/>
        </w:rPr>
        <w:t xml:space="preserve"> de diciembre de dos mil veinte, emitida en el</w:t>
      </w:r>
      <w:r w:rsidR="0031378B" w:rsidRPr="007D0AFE">
        <w:rPr>
          <w:rFonts w:ascii="Palatino Linotype" w:hAnsi="Palatino Linotype" w:cs="Arial"/>
          <w:color w:val="000000" w:themeColor="text1"/>
          <w:sz w:val="22"/>
          <w:szCs w:val="22"/>
          <w:lang w:val="es-ES"/>
        </w:rPr>
        <w:t xml:space="preserve"> recurso de revisión número 05147</w:t>
      </w:r>
      <w:r w:rsidRPr="007D0AFE">
        <w:rPr>
          <w:rFonts w:ascii="Palatino Linotype" w:hAnsi="Palatino Linotype" w:cs="Arial"/>
          <w:color w:val="000000" w:themeColor="text1"/>
          <w:sz w:val="22"/>
          <w:szCs w:val="22"/>
          <w:lang w:val="es-ES"/>
        </w:rPr>
        <w:t xml:space="preserve">/INFOEM/IP/RR/2020. </w:t>
      </w:r>
    </w:p>
    <w:p w14:paraId="2715EE88" w14:textId="77777777" w:rsidR="00B41A23" w:rsidRPr="007D0AFE" w:rsidRDefault="00B41A23" w:rsidP="00B41A23">
      <w:pPr>
        <w:jc w:val="both"/>
        <w:rPr>
          <w:rFonts w:ascii="Palatino Linotype" w:hAnsi="Palatino Linotype" w:cs="Arial"/>
          <w:color w:val="000000" w:themeColor="text1"/>
          <w:sz w:val="22"/>
          <w:szCs w:val="22"/>
          <w:lang w:val="es-ES"/>
        </w:rPr>
      </w:pPr>
      <w:r w:rsidRPr="007D0AFE">
        <w:rPr>
          <w:rFonts w:ascii="Palatino Linotype" w:hAnsi="Palatino Linotype" w:cs="Arial"/>
          <w:color w:val="000000" w:themeColor="text1"/>
          <w:sz w:val="22"/>
          <w:szCs w:val="22"/>
          <w:lang w:val="es-ES"/>
        </w:rPr>
        <w:t>YSM/JACC</w:t>
      </w:r>
    </w:p>
    <w:p w14:paraId="0F6C954D" w14:textId="77777777" w:rsidR="00B41A23" w:rsidRPr="007D0AFE" w:rsidRDefault="00B41A23" w:rsidP="00B41A23">
      <w:pPr>
        <w:rPr>
          <w:color w:val="000000" w:themeColor="text1"/>
        </w:rPr>
      </w:pPr>
    </w:p>
    <w:bookmarkEnd w:id="0"/>
    <w:p w14:paraId="53A85FCC" w14:textId="77777777" w:rsidR="001C2E18" w:rsidRPr="007D0AFE" w:rsidRDefault="001C2E18">
      <w:pPr>
        <w:rPr>
          <w:color w:val="000000" w:themeColor="text1"/>
        </w:rPr>
      </w:pPr>
    </w:p>
    <w:sectPr w:rsidR="001C2E18" w:rsidRPr="007D0AFE" w:rsidSect="00427D10">
      <w:headerReference w:type="default" r:id="rId36"/>
      <w:pgSz w:w="12240" w:h="15840"/>
      <w:pgMar w:top="70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C8EB9" w14:textId="77777777" w:rsidR="00F80CCD" w:rsidRDefault="00F80CCD" w:rsidP="00B41A23">
      <w:pPr>
        <w:spacing w:after="0" w:line="240" w:lineRule="auto"/>
      </w:pPr>
      <w:r>
        <w:separator/>
      </w:r>
    </w:p>
  </w:endnote>
  <w:endnote w:type="continuationSeparator" w:id="0">
    <w:p w14:paraId="53543535" w14:textId="77777777" w:rsidR="00F80CCD" w:rsidRDefault="00F80CCD" w:rsidP="00B41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15675" w14:textId="77777777" w:rsidR="00F80CCD" w:rsidRDefault="00F80CCD" w:rsidP="00B41A23">
      <w:pPr>
        <w:spacing w:after="0" w:line="240" w:lineRule="auto"/>
      </w:pPr>
      <w:r>
        <w:separator/>
      </w:r>
    </w:p>
  </w:footnote>
  <w:footnote w:type="continuationSeparator" w:id="0">
    <w:p w14:paraId="4CFB2AF4" w14:textId="77777777" w:rsidR="00F80CCD" w:rsidRDefault="00F80CCD" w:rsidP="00B41A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9" w:type="dxa"/>
      <w:tblInd w:w="-1276" w:type="dxa"/>
      <w:tblLayout w:type="fixed"/>
      <w:tblLook w:val="04A0" w:firstRow="1" w:lastRow="0" w:firstColumn="1" w:lastColumn="0" w:noHBand="0" w:noVBand="1"/>
    </w:tblPr>
    <w:tblGrid>
      <w:gridCol w:w="4208"/>
      <w:gridCol w:w="2525"/>
      <w:gridCol w:w="3646"/>
    </w:tblGrid>
    <w:tr w:rsidR="0084332C" w:rsidRPr="008361DD" w14:paraId="4FDD2AD0" w14:textId="77777777" w:rsidTr="00427D10">
      <w:trPr>
        <w:trHeight w:val="651"/>
      </w:trPr>
      <w:tc>
        <w:tcPr>
          <w:tcW w:w="4208" w:type="dxa"/>
          <w:vMerge w:val="restart"/>
          <w:shd w:val="clear" w:color="auto" w:fill="auto"/>
        </w:tcPr>
        <w:p w14:paraId="52CDD31A" w14:textId="77777777" w:rsidR="0084332C" w:rsidRPr="008361DD" w:rsidRDefault="0084332C" w:rsidP="00427D10">
          <w:pPr>
            <w:spacing w:after="0" w:line="240" w:lineRule="auto"/>
            <w:rPr>
              <w:rFonts w:ascii="Palatino Linotype" w:eastAsia="Times New Roman" w:hAnsi="Palatino Linotype" w:cs="Times New Roman"/>
              <w:b/>
              <w:sz w:val="22"/>
              <w:szCs w:val="22"/>
            </w:rPr>
          </w:pPr>
          <w:r w:rsidRPr="008361DD">
            <w:rPr>
              <w:rFonts w:ascii="Palatino Linotype" w:eastAsia="Times New Roman" w:hAnsi="Palatino Linotype" w:cs="Times New Roman"/>
              <w:noProof/>
              <w:sz w:val="28"/>
              <w:szCs w:val="28"/>
              <w:lang w:val="es-MX" w:eastAsia="es-MX"/>
            </w:rPr>
            <w:drawing>
              <wp:inline distT="0" distB="0" distL="0" distR="0" wp14:anchorId="2439FC60" wp14:editId="5F93A6B2">
                <wp:extent cx="1663440" cy="83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25" w:type="dxa"/>
          <w:shd w:val="clear" w:color="auto" w:fill="auto"/>
        </w:tcPr>
        <w:p w14:paraId="3D285E44" w14:textId="77777777" w:rsidR="0084332C" w:rsidRDefault="0084332C" w:rsidP="00427D10">
          <w:pPr>
            <w:spacing w:after="0" w:line="240" w:lineRule="auto"/>
            <w:rPr>
              <w:rFonts w:ascii="Palatino Linotype" w:eastAsia="Times New Roman" w:hAnsi="Palatino Linotype" w:cs="Times New Roman"/>
              <w:b/>
              <w:sz w:val="22"/>
              <w:szCs w:val="22"/>
            </w:rPr>
          </w:pPr>
        </w:p>
        <w:p w14:paraId="50B53E07" w14:textId="77777777" w:rsidR="0084332C" w:rsidRPr="008361DD" w:rsidRDefault="0084332C" w:rsidP="00427D10">
          <w:pPr>
            <w:spacing w:after="0" w:line="240" w:lineRule="auto"/>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Recursos de revisión:</w:t>
          </w:r>
        </w:p>
      </w:tc>
      <w:tc>
        <w:tcPr>
          <w:tcW w:w="3646" w:type="dxa"/>
          <w:shd w:val="clear" w:color="auto" w:fill="auto"/>
          <w:vAlign w:val="center"/>
        </w:tcPr>
        <w:p w14:paraId="54197EE3" w14:textId="77777777" w:rsidR="0084332C" w:rsidRDefault="0084332C" w:rsidP="00427D10">
          <w:pPr>
            <w:spacing w:after="0" w:line="240" w:lineRule="auto"/>
            <w:jc w:val="both"/>
            <w:rPr>
              <w:rFonts w:ascii="Palatino Linotype" w:eastAsia="Times New Roman" w:hAnsi="Palatino Linotype" w:cs="Times New Roman"/>
              <w:b/>
              <w:sz w:val="22"/>
              <w:szCs w:val="22"/>
            </w:rPr>
          </w:pPr>
        </w:p>
        <w:p w14:paraId="7125BD54" w14:textId="77777777" w:rsidR="0084332C" w:rsidRPr="008361DD" w:rsidRDefault="0084332C" w:rsidP="00427D10">
          <w:pPr>
            <w:spacing w:after="0" w:line="240" w:lineRule="auto"/>
            <w:jc w:val="both"/>
            <w:rPr>
              <w:rFonts w:ascii="Palatino Linotype" w:eastAsia="Times New Roman" w:hAnsi="Palatino Linotype" w:cs="Times New Roman"/>
              <w:b/>
              <w:sz w:val="22"/>
              <w:szCs w:val="22"/>
            </w:rPr>
          </w:pPr>
          <w:r>
            <w:rPr>
              <w:rFonts w:ascii="Palatino Linotype" w:eastAsia="Times New Roman" w:hAnsi="Palatino Linotype" w:cs="Times New Roman"/>
              <w:b/>
              <w:sz w:val="22"/>
              <w:szCs w:val="22"/>
            </w:rPr>
            <w:t xml:space="preserve">05147/INFOEM/IP/RR/2020   </w:t>
          </w:r>
        </w:p>
      </w:tc>
    </w:tr>
    <w:tr w:rsidR="0084332C" w:rsidRPr="008361DD" w14:paraId="325363B6" w14:textId="77777777" w:rsidTr="00427D10">
      <w:trPr>
        <w:trHeight w:val="159"/>
      </w:trPr>
      <w:tc>
        <w:tcPr>
          <w:tcW w:w="4208" w:type="dxa"/>
          <w:vMerge/>
          <w:shd w:val="clear" w:color="auto" w:fill="auto"/>
        </w:tcPr>
        <w:p w14:paraId="72C04B98" w14:textId="77777777" w:rsidR="0084332C" w:rsidRPr="008361DD" w:rsidRDefault="0084332C" w:rsidP="00427D10">
          <w:pPr>
            <w:spacing w:after="0" w:line="240" w:lineRule="auto"/>
            <w:rPr>
              <w:rFonts w:ascii="Palatino Linotype" w:eastAsia="Times New Roman" w:hAnsi="Palatino Linotype" w:cs="Times New Roman"/>
              <w:b/>
              <w:sz w:val="22"/>
              <w:szCs w:val="22"/>
            </w:rPr>
          </w:pPr>
        </w:p>
      </w:tc>
      <w:tc>
        <w:tcPr>
          <w:tcW w:w="2525" w:type="dxa"/>
          <w:shd w:val="clear" w:color="auto" w:fill="auto"/>
        </w:tcPr>
        <w:p w14:paraId="562104D9" w14:textId="77777777" w:rsidR="0084332C" w:rsidRPr="008361DD" w:rsidRDefault="0084332C" w:rsidP="00427D10">
          <w:pPr>
            <w:spacing w:after="0" w:line="240" w:lineRule="auto"/>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Recurrente:</w:t>
          </w:r>
        </w:p>
      </w:tc>
      <w:tc>
        <w:tcPr>
          <w:tcW w:w="3646" w:type="dxa"/>
          <w:shd w:val="clear" w:color="auto" w:fill="auto"/>
          <w:vAlign w:val="center"/>
        </w:tcPr>
        <w:p w14:paraId="4BC3D1C6" w14:textId="0316EEBF" w:rsidR="0084332C" w:rsidRPr="008361DD" w:rsidRDefault="005D7678" w:rsidP="00427D10">
          <w:pPr>
            <w:spacing w:after="0" w:line="240" w:lineRule="auto"/>
            <w:jc w:val="both"/>
            <w:rPr>
              <w:rFonts w:ascii="Palatino Linotype" w:eastAsia="Times New Roman" w:hAnsi="Palatino Linotype" w:cs="Times New Roman"/>
              <w:b/>
              <w:sz w:val="22"/>
              <w:szCs w:val="22"/>
            </w:rPr>
          </w:pPr>
          <w:proofErr w:type="spellStart"/>
          <w:r>
            <w:rPr>
              <w:rFonts w:ascii="Palatino Linotype" w:eastAsia="Times New Roman" w:hAnsi="Palatino Linotype" w:cs="Times New Roman"/>
              <w:b/>
              <w:sz w:val="22"/>
              <w:szCs w:val="22"/>
            </w:rPr>
            <w:t>Xxxxxxx</w:t>
          </w:r>
          <w:proofErr w:type="spellEnd"/>
          <w:r>
            <w:rPr>
              <w:rFonts w:ascii="Palatino Linotype" w:eastAsia="Times New Roman" w:hAnsi="Palatino Linotype" w:cs="Times New Roman"/>
              <w:b/>
              <w:sz w:val="22"/>
              <w:szCs w:val="22"/>
            </w:rPr>
            <w:t xml:space="preserve"> </w:t>
          </w:r>
          <w:proofErr w:type="spellStart"/>
          <w:r>
            <w:rPr>
              <w:rFonts w:ascii="Palatino Linotype" w:eastAsia="Times New Roman" w:hAnsi="Palatino Linotype" w:cs="Times New Roman"/>
              <w:b/>
              <w:sz w:val="22"/>
              <w:szCs w:val="22"/>
            </w:rPr>
            <w:t>Xxxxxxxx</w:t>
          </w:r>
          <w:proofErr w:type="spellEnd"/>
          <w:r>
            <w:rPr>
              <w:rFonts w:ascii="Palatino Linotype" w:eastAsia="Times New Roman" w:hAnsi="Palatino Linotype" w:cs="Times New Roman"/>
              <w:b/>
              <w:sz w:val="22"/>
              <w:szCs w:val="22"/>
            </w:rPr>
            <w:t xml:space="preserve"> </w:t>
          </w:r>
          <w:proofErr w:type="spellStart"/>
          <w:r>
            <w:rPr>
              <w:rFonts w:ascii="Palatino Linotype" w:eastAsia="Times New Roman" w:hAnsi="Palatino Linotype" w:cs="Times New Roman"/>
              <w:b/>
              <w:sz w:val="22"/>
              <w:szCs w:val="22"/>
            </w:rPr>
            <w:t>Xxxxxxx</w:t>
          </w:r>
          <w:proofErr w:type="spellEnd"/>
        </w:p>
      </w:tc>
    </w:tr>
    <w:tr w:rsidR="0084332C" w:rsidRPr="008361DD" w14:paraId="48792B5D" w14:textId="77777777" w:rsidTr="00427D10">
      <w:trPr>
        <w:trHeight w:val="253"/>
      </w:trPr>
      <w:tc>
        <w:tcPr>
          <w:tcW w:w="4208" w:type="dxa"/>
          <w:vMerge/>
          <w:shd w:val="clear" w:color="auto" w:fill="auto"/>
        </w:tcPr>
        <w:p w14:paraId="4424FB3C" w14:textId="77777777" w:rsidR="0084332C" w:rsidRPr="008361DD" w:rsidRDefault="0084332C" w:rsidP="00427D10">
          <w:pPr>
            <w:spacing w:after="0" w:line="240" w:lineRule="auto"/>
            <w:rPr>
              <w:rFonts w:ascii="Palatino Linotype" w:eastAsia="Times New Roman" w:hAnsi="Palatino Linotype" w:cs="Times New Roman"/>
              <w:b/>
              <w:sz w:val="22"/>
              <w:szCs w:val="22"/>
            </w:rPr>
          </w:pPr>
        </w:p>
      </w:tc>
      <w:tc>
        <w:tcPr>
          <w:tcW w:w="2525" w:type="dxa"/>
          <w:shd w:val="clear" w:color="auto" w:fill="auto"/>
        </w:tcPr>
        <w:p w14:paraId="59C6F686" w14:textId="77777777" w:rsidR="0084332C" w:rsidRPr="008361DD" w:rsidRDefault="0084332C" w:rsidP="00427D10">
          <w:pPr>
            <w:spacing w:after="0" w:line="240" w:lineRule="auto"/>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Sujeto Obligado:</w:t>
          </w:r>
        </w:p>
      </w:tc>
      <w:tc>
        <w:tcPr>
          <w:tcW w:w="3646" w:type="dxa"/>
          <w:shd w:val="clear" w:color="auto" w:fill="auto"/>
          <w:vAlign w:val="center"/>
        </w:tcPr>
        <w:p w14:paraId="40EC68B1" w14:textId="77777777" w:rsidR="0084332C" w:rsidRPr="008361DD" w:rsidRDefault="0084332C" w:rsidP="00427D10">
          <w:pPr>
            <w:spacing w:after="0" w:line="240" w:lineRule="auto"/>
            <w:jc w:val="both"/>
            <w:rPr>
              <w:rFonts w:ascii="Palatino Linotype" w:eastAsia="Times New Roman" w:hAnsi="Palatino Linotype" w:cs="Times New Roman"/>
              <w:b/>
              <w:sz w:val="22"/>
              <w:szCs w:val="22"/>
              <w:lang w:val="es-MX"/>
            </w:rPr>
          </w:pPr>
          <w:r w:rsidRPr="0031378B">
            <w:rPr>
              <w:rFonts w:ascii="Palatino Linotype" w:eastAsia="Times New Roman" w:hAnsi="Palatino Linotype" w:cs="Times New Roman"/>
              <w:b/>
              <w:bCs/>
              <w:sz w:val="22"/>
              <w:szCs w:val="22"/>
            </w:rPr>
            <w:t>Ayuntamiento de Ecatepec de Morelos</w:t>
          </w:r>
        </w:p>
      </w:tc>
    </w:tr>
    <w:tr w:rsidR="0084332C" w:rsidRPr="008361DD" w14:paraId="1DE8BCF5" w14:textId="77777777" w:rsidTr="00427D10">
      <w:trPr>
        <w:trHeight w:val="159"/>
      </w:trPr>
      <w:tc>
        <w:tcPr>
          <w:tcW w:w="4208" w:type="dxa"/>
          <w:vMerge/>
          <w:shd w:val="clear" w:color="auto" w:fill="auto"/>
        </w:tcPr>
        <w:p w14:paraId="6B815930" w14:textId="77777777" w:rsidR="0084332C" w:rsidRPr="008361DD" w:rsidRDefault="0084332C" w:rsidP="00427D10">
          <w:pPr>
            <w:spacing w:after="0" w:line="240" w:lineRule="auto"/>
            <w:rPr>
              <w:rFonts w:ascii="Palatino Linotype" w:eastAsia="Times New Roman" w:hAnsi="Palatino Linotype" w:cs="Times New Roman"/>
              <w:b/>
              <w:sz w:val="22"/>
              <w:szCs w:val="22"/>
            </w:rPr>
          </w:pPr>
        </w:p>
      </w:tc>
      <w:tc>
        <w:tcPr>
          <w:tcW w:w="2525" w:type="dxa"/>
          <w:shd w:val="clear" w:color="auto" w:fill="auto"/>
        </w:tcPr>
        <w:p w14:paraId="5C476E70" w14:textId="77777777" w:rsidR="0084332C" w:rsidRPr="008361DD" w:rsidRDefault="0084332C" w:rsidP="00427D10">
          <w:pPr>
            <w:spacing w:after="0" w:line="240" w:lineRule="auto"/>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Comisionada ponente:</w:t>
          </w:r>
        </w:p>
      </w:tc>
      <w:tc>
        <w:tcPr>
          <w:tcW w:w="3646" w:type="dxa"/>
          <w:shd w:val="clear" w:color="auto" w:fill="auto"/>
        </w:tcPr>
        <w:p w14:paraId="3B649D06" w14:textId="77777777" w:rsidR="0084332C" w:rsidRPr="008361DD" w:rsidRDefault="0084332C" w:rsidP="00427D10">
          <w:pPr>
            <w:spacing w:after="0" w:line="240" w:lineRule="auto"/>
            <w:jc w:val="both"/>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 xml:space="preserve">Eva </w:t>
          </w:r>
          <w:proofErr w:type="spellStart"/>
          <w:r w:rsidRPr="008361DD">
            <w:rPr>
              <w:rFonts w:ascii="Palatino Linotype" w:eastAsia="Times New Roman" w:hAnsi="Palatino Linotype" w:cs="Times New Roman"/>
              <w:b/>
              <w:sz w:val="22"/>
              <w:szCs w:val="22"/>
            </w:rPr>
            <w:t>Abaid</w:t>
          </w:r>
          <w:proofErr w:type="spellEnd"/>
          <w:r w:rsidRPr="008361DD">
            <w:rPr>
              <w:rFonts w:ascii="Palatino Linotype" w:eastAsia="Times New Roman" w:hAnsi="Palatino Linotype" w:cs="Times New Roman"/>
              <w:b/>
              <w:sz w:val="22"/>
              <w:szCs w:val="22"/>
            </w:rPr>
            <w:t xml:space="preserve"> </w:t>
          </w:r>
          <w:proofErr w:type="spellStart"/>
          <w:r w:rsidRPr="008361DD">
            <w:rPr>
              <w:rFonts w:ascii="Palatino Linotype" w:eastAsia="Times New Roman" w:hAnsi="Palatino Linotype" w:cs="Times New Roman"/>
              <w:b/>
              <w:sz w:val="22"/>
              <w:szCs w:val="22"/>
            </w:rPr>
            <w:t>Yapur</w:t>
          </w:r>
          <w:proofErr w:type="spellEnd"/>
        </w:p>
      </w:tc>
    </w:tr>
  </w:tbl>
  <w:p w14:paraId="04A5CB50" w14:textId="2B60A323" w:rsidR="0084332C" w:rsidRDefault="007D0AFE" w:rsidP="00427D10">
    <w:pPr>
      <w:pStyle w:val="Encabezado"/>
      <w:ind w:right="-234"/>
    </w:pPr>
    <w:r>
      <w:rPr>
        <w:noProof/>
        <w:lang w:val="es-ES"/>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8752;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4E0F"/>
    <w:multiLevelType w:val="hybridMultilevel"/>
    <w:tmpl w:val="D73EF6A4"/>
    <w:lvl w:ilvl="0" w:tplc="0C0A0013">
      <w:start w:val="1"/>
      <w:numFmt w:val="upperRoman"/>
      <w:lvlText w:val="%1."/>
      <w:lvlJc w:val="righ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
    <w:nsid w:val="01C50688"/>
    <w:multiLevelType w:val="hybridMultilevel"/>
    <w:tmpl w:val="79482AD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743E55"/>
    <w:multiLevelType w:val="hybridMultilevel"/>
    <w:tmpl w:val="E7C0645A"/>
    <w:lvl w:ilvl="0" w:tplc="0C0A0017">
      <w:start w:val="1"/>
      <w:numFmt w:val="lowerLetter"/>
      <w:lvlText w:val="%1)"/>
      <w:lvlJc w:val="left"/>
      <w:pPr>
        <w:ind w:left="1628" w:hanging="360"/>
      </w:p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3">
    <w:nsid w:val="2F505E41"/>
    <w:multiLevelType w:val="hybridMultilevel"/>
    <w:tmpl w:val="608EB5E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2FF67EC"/>
    <w:multiLevelType w:val="hybridMultilevel"/>
    <w:tmpl w:val="32CE75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D5A4BB4"/>
    <w:multiLevelType w:val="hybridMultilevel"/>
    <w:tmpl w:val="E28EFD3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7B6817A5"/>
    <w:multiLevelType w:val="hybridMultilevel"/>
    <w:tmpl w:val="7310B2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4"/>
  </w:num>
  <w:num w:numId="5">
    <w:abstractNumId w:val="5"/>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A23"/>
    <w:rsid w:val="000244F4"/>
    <w:rsid w:val="0004209C"/>
    <w:rsid w:val="00052F8C"/>
    <w:rsid w:val="0006142A"/>
    <w:rsid w:val="00081650"/>
    <w:rsid w:val="00091B06"/>
    <w:rsid w:val="00091FB8"/>
    <w:rsid w:val="000A1037"/>
    <w:rsid w:val="000A3216"/>
    <w:rsid w:val="000C1F9F"/>
    <w:rsid w:val="000D4200"/>
    <w:rsid w:val="000E096F"/>
    <w:rsid w:val="000E63EF"/>
    <w:rsid w:val="000F02E1"/>
    <w:rsid w:val="000F08E2"/>
    <w:rsid w:val="000F49DE"/>
    <w:rsid w:val="000F51CC"/>
    <w:rsid w:val="00105564"/>
    <w:rsid w:val="00125002"/>
    <w:rsid w:val="001359F7"/>
    <w:rsid w:val="00174902"/>
    <w:rsid w:val="001A5665"/>
    <w:rsid w:val="001C2E18"/>
    <w:rsid w:val="001C693C"/>
    <w:rsid w:val="001F1408"/>
    <w:rsid w:val="001F1F9C"/>
    <w:rsid w:val="002219A9"/>
    <w:rsid w:val="00245610"/>
    <w:rsid w:val="0025467D"/>
    <w:rsid w:val="00282023"/>
    <w:rsid w:val="002A4F02"/>
    <w:rsid w:val="002B0BDE"/>
    <w:rsid w:val="002C1C36"/>
    <w:rsid w:val="002D3E24"/>
    <w:rsid w:val="002F51E0"/>
    <w:rsid w:val="0031378B"/>
    <w:rsid w:val="003162FC"/>
    <w:rsid w:val="00325ECA"/>
    <w:rsid w:val="00341B1B"/>
    <w:rsid w:val="003D4A48"/>
    <w:rsid w:val="003F0106"/>
    <w:rsid w:val="00411404"/>
    <w:rsid w:val="004121A7"/>
    <w:rsid w:val="00427D10"/>
    <w:rsid w:val="00432592"/>
    <w:rsid w:val="00494513"/>
    <w:rsid w:val="004D76CA"/>
    <w:rsid w:val="004F57C7"/>
    <w:rsid w:val="00557038"/>
    <w:rsid w:val="00577E3E"/>
    <w:rsid w:val="005A620E"/>
    <w:rsid w:val="005A7F41"/>
    <w:rsid w:val="005C77E0"/>
    <w:rsid w:val="005D185D"/>
    <w:rsid w:val="005D7678"/>
    <w:rsid w:val="005F0E23"/>
    <w:rsid w:val="00621886"/>
    <w:rsid w:val="00630D95"/>
    <w:rsid w:val="00657782"/>
    <w:rsid w:val="00661A20"/>
    <w:rsid w:val="00676021"/>
    <w:rsid w:val="00696085"/>
    <w:rsid w:val="006B0297"/>
    <w:rsid w:val="006D7339"/>
    <w:rsid w:val="006E1FCA"/>
    <w:rsid w:val="006F22ED"/>
    <w:rsid w:val="00715602"/>
    <w:rsid w:val="00717ADB"/>
    <w:rsid w:val="00765995"/>
    <w:rsid w:val="007959B9"/>
    <w:rsid w:val="007B09CB"/>
    <w:rsid w:val="007C4610"/>
    <w:rsid w:val="007D0AFE"/>
    <w:rsid w:val="007F3645"/>
    <w:rsid w:val="0084332C"/>
    <w:rsid w:val="00845AC2"/>
    <w:rsid w:val="008558CA"/>
    <w:rsid w:val="00856FE8"/>
    <w:rsid w:val="00880EF5"/>
    <w:rsid w:val="008A3FB8"/>
    <w:rsid w:val="008A4B8F"/>
    <w:rsid w:val="008B0448"/>
    <w:rsid w:val="008B5B09"/>
    <w:rsid w:val="008C6E91"/>
    <w:rsid w:val="00927B15"/>
    <w:rsid w:val="0095014A"/>
    <w:rsid w:val="00960431"/>
    <w:rsid w:val="00961F1A"/>
    <w:rsid w:val="0097730E"/>
    <w:rsid w:val="0098299A"/>
    <w:rsid w:val="009A5FBF"/>
    <w:rsid w:val="009A6C9B"/>
    <w:rsid w:val="009C23EE"/>
    <w:rsid w:val="009C5D60"/>
    <w:rsid w:val="009D0F98"/>
    <w:rsid w:val="009D4FB8"/>
    <w:rsid w:val="00A20F82"/>
    <w:rsid w:val="00A21529"/>
    <w:rsid w:val="00A639FC"/>
    <w:rsid w:val="00A64A16"/>
    <w:rsid w:val="00A668A3"/>
    <w:rsid w:val="00A7114C"/>
    <w:rsid w:val="00A81D3F"/>
    <w:rsid w:val="00A938EA"/>
    <w:rsid w:val="00A97FDC"/>
    <w:rsid w:val="00AB4D38"/>
    <w:rsid w:val="00AC4A54"/>
    <w:rsid w:val="00AE7BE0"/>
    <w:rsid w:val="00AF4B02"/>
    <w:rsid w:val="00B048A3"/>
    <w:rsid w:val="00B36AC9"/>
    <w:rsid w:val="00B36FF3"/>
    <w:rsid w:val="00B41A23"/>
    <w:rsid w:val="00B7482A"/>
    <w:rsid w:val="00B8457E"/>
    <w:rsid w:val="00BB01F9"/>
    <w:rsid w:val="00BE5215"/>
    <w:rsid w:val="00BF50C3"/>
    <w:rsid w:val="00C02DA4"/>
    <w:rsid w:val="00C6512E"/>
    <w:rsid w:val="00C67D41"/>
    <w:rsid w:val="00C87131"/>
    <w:rsid w:val="00C95393"/>
    <w:rsid w:val="00CB7E66"/>
    <w:rsid w:val="00CC19AE"/>
    <w:rsid w:val="00CC7167"/>
    <w:rsid w:val="00CD0EE0"/>
    <w:rsid w:val="00D17E75"/>
    <w:rsid w:val="00D26213"/>
    <w:rsid w:val="00D42EBB"/>
    <w:rsid w:val="00D4735F"/>
    <w:rsid w:val="00DA2247"/>
    <w:rsid w:val="00DD4BF9"/>
    <w:rsid w:val="00DF1AF8"/>
    <w:rsid w:val="00E140DB"/>
    <w:rsid w:val="00E3386E"/>
    <w:rsid w:val="00E85C7A"/>
    <w:rsid w:val="00E95B33"/>
    <w:rsid w:val="00EC4D29"/>
    <w:rsid w:val="00F008D4"/>
    <w:rsid w:val="00F262CB"/>
    <w:rsid w:val="00F331B2"/>
    <w:rsid w:val="00F66816"/>
    <w:rsid w:val="00F7437B"/>
    <w:rsid w:val="00F80CCD"/>
    <w:rsid w:val="00F96A5D"/>
    <w:rsid w:val="00FA296C"/>
    <w:rsid w:val="00FB2114"/>
    <w:rsid w:val="00FC536D"/>
    <w:rsid w:val="00FF7E6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DEDB93"/>
  <w14:defaultImageDpi w14:val="300"/>
  <w15:docId w15:val="{E9E57D75-13D9-450E-A407-06E41BB9B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A23"/>
    <w:pPr>
      <w:spacing w:after="120" w:line="264" w:lineRule="auto"/>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1A23"/>
    <w:pPr>
      <w:tabs>
        <w:tab w:val="center" w:pos="4252"/>
        <w:tab w:val="right" w:pos="8504"/>
      </w:tabs>
    </w:pPr>
  </w:style>
  <w:style w:type="character" w:customStyle="1" w:styleId="EncabezadoCar">
    <w:name w:val="Encabezado Car"/>
    <w:basedOn w:val="Fuentedeprrafopredeter"/>
    <w:link w:val="Encabezado"/>
    <w:uiPriority w:val="99"/>
    <w:rsid w:val="00B41A23"/>
    <w:rPr>
      <w:sz w:val="20"/>
      <w:szCs w:val="20"/>
    </w:rPr>
  </w:style>
  <w:style w:type="paragraph" w:styleId="Piedepgina">
    <w:name w:val="footer"/>
    <w:basedOn w:val="Normal"/>
    <w:link w:val="PiedepginaCar"/>
    <w:uiPriority w:val="99"/>
    <w:unhideWhenUsed/>
    <w:rsid w:val="00B41A23"/>
    <w:pPr>
      <w:tabs>
        <w:tab w:val="center" w:pos="4252"/>
        <w:tab w:val="right" w:pos="8504"/>
      </w:tabs>
    </w:pPr>
  </w:style>
  <w:style w:type="character" w:customStyle="1" w:styleId="PiedepginaCar">
    <w:name w:val="Pie de página Car"/>
    <w:basedOn w:val="Fuentedeprrafopredeter"/>
    <w:link w:val="Piedepgina"/>
    <w:uiPriority w:val="99"/>
    <w:rsid w:val="00B41A23"/>
    <w:rPr>
      <w:sz w:val="20"/>
      <w:szCs w:val="20"/>
    </w:rPr>
  </w:style>
  <w:style w:type="paragraph" w:styleId="Textodeglobo">
    <w:name w:val="Balloon Text"/>
    <w:basedOn w:val="Normal"/>
    <w:link w:val="TextodegloboCar"/>
    <w:uiPriority w:val="99"/>
    <w:semiHidden/>
    <w:unhideWhenUsed/>
    <w:rsid w:val="00B41A2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41A23"/>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41A23"/>
    <w:pPr>
      <w:ind w:left="720"/>
      <w:contextualSpacing/>
    </w:pPr>
  </w:style>
  <w:style w:type="character" w:styleId="Hipervnculo">
    <w:name w:val="Hyperlink"/>
    <w:basedOn w:val="Fuentedeprrafopredeter"/>
    <w:uiPriority w:val="99"/>
    <w:unhideWhenUsed/>
    <w:rsid w:val="00B41A23"/>
    <w:rPr>
      <w:color w:val="0000FF"/>
      <w:u w:val="single"/>
    </w:rPr>
  </w:style>
  <w:style w:type="character" w:customStyle="1" w:styleId="apple-converted-space">
    <w:name w:val="apple-converted-space"/>
    <w:basedOn w:val="Fuentedeprrafopredeter"/>
    <w:rsid w:val="00B41A23"/>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41A23"/>
    <w:rPr>
      <w:sz w:val="20"/>
      <w:szCs w:val="20"/>
    </w:rPr>
  </w:style>
  <w:style w:type="paragraph" w:customStyle="1" w:styleId="Default">
    <w:name w:val="Default"/>
    <w:rsid w:val="00B41A23"/>
    <w:pPr>
      <w:autoSpaceDE w:val="0"/>
      <w:autoSpaceDN w:val="0"/>
      <w:adjustRightInd w:val="0"/>
      <w:spacing w:after="120" w:line="264" w:lineRule="auto"/>
    </w:pPr>
    <w:rPr>
      <w:rFonts w:ascii="Arial" w:eastAsiaTheme="minorHAnsi" w:hAnsi="Arial" w:cs="Arial"/>
      <w:color w:val="000000"/>
      <w:sz w:val="20"/>
      <w:szCs w:val="20"/>
      <w:lang w:val="es-MX" w:eastAsia="en-US"/>
    </w:rPr>
  </w:style>
  <w:style w:type="character" w:styleId="Hipervnculovisitado">
    <w:name w:val="FollowedHyperlink"/>
    <w:basedOn w:val="Fuentedeprrafopredeter"/>
    <w:uiPriority w:val="99"/>
    <w:semiHidden/>
    <w:unhideWhenUsed/>
    <w:rsid w:val="00B41A23"/>
    <w:rPr>
      <w:color w:val="800080"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A23"/>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41A23"/>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B41A23"/>
    <w:rPr>
      <w:vertAlign w:val="superscript"/>
    </w:rPr>
  </w:style>
  <w:style w:type="character" w:styleId="Refdecomentario">
    <w:name w:val="annotation reference"/>
    <w:basedOn w:val="Fuentedeprrafopredeter"/>
    <w:uiPriority w:val="99"/>
    <w:semiHidden/>
    <w:unhideWhenUsed/>
    <w:rsid w:val="00B41A23"/>
    <w:rPr>
      <w:sz w:val="16"/>
      <w:szCs w:val="16"/>
    </w:rPr>
  </w:style>
  <w:style w:type="paragraph" w:styleId="Textocomentario">
    <w:name w:val="annotation text"/>
    <w:basedOn w:val="Normal"/>
    <w:link w:val="TextocomentarioCar"/>
    <w:uiPriority w:val="99"/>
    <w:semiHidden/>
    <w:unhideWhenUsed/>
    <w:rsid w:val="00B41A23"/>
    <w:pPr>
      <w:spacing w:line="240" w:lineRule="auto"/>
    </w:pPr>
  </w:style>
  <w:style w:type="character" w:customStyle="1" w:styleId="TextocomentarioCar">
    <w:name w:val="Texto comentario Car"/>
    <w:basedOn w:val="Fuentedeprrafopredeter"/>
    <w:link w:val="Textocomentario"/>
    <w:uiPriority w:val="99"/>
    <w:semiHidden/>
    <w:rsid w:val="00B41A23"/>
    <w:rPr>
      <w:sz w:val="20"/>
      <w:szCs w:val="20"/>
    </w:rPr>
  </w:style>
  <w:style w:type="paragraph" w:styleId="Asuntodelcomentario">
    <w:name w:val="annotation subject"/>
    <w:basedOn w:val="Textocomentario"/>
    <w:next w:val="Textocomentario"/>
    <w:link w:val="AsuntodelcomentarioCar"/>
    <w:uiPriority w:val="99"/>
    <w:semiHidden/>
    <w:unhideWhenUsed/>
    <w:rsid w:val="00B41A23"/>
    <w:rPr>
      <w:b/>
      <w:bCs/>
    </w:rPr>
  </w:style>
  <w:style w:type="character" w:customStyle="1" w:styleId="AsuntodelcomentarioCar">
    <w:name w:val="Asunto del comentario Car"/>
    <w:basedOn w:val="TextocomentarioCar"/>
    <w:link w:val="Asuntodelcomentario"/>
    <w:uiPriority w:val="99"/>
    <w:semiHidden/>
    <w:rsid w:val="00B41A23"/>
    <w:rPr>
      <w:b/>
      <w:bCs/>
      <w:sz w:val="20"/>
      <w:szCs w:val="20"/>
    </w:rPr>
  </w:style>
  <w:style w:type="table" w:styleId="Tablaconcuadrcula">
    <w:name w:val="Table Grid"/>
    <w:basedOn w:val="Tablanormal"/>
    <w:uiPriority w:val="59"/>
    <w:rsid w:val="00135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BF50C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
    <w:name w:val="Light Shading"/>
    <w:basedOn w:val="Tablanormal"/>
    <w:uiPriority w:val="60"/>
    <w:rsid w:val="00BF50C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BF50C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E95B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3224">
      <w:bodyDiv w:val="1"/>
      <w:marLeft w:val="0"/>
      <w:marRight w:val="0"/>
      <w:marTop w:val="0"/>
      <w:marBottom w:val="0"/>
      <w:divBdr>
        <w:top w:val="none" w:sz="0" w:space="0" w:color="auto"/>
        <w:left w:val="none" w:sz="0" w:space="0" w:color="auto"/>
        <w:bottom w:val="none" w:sz="0" w:space="0" w:color="auto"/>
        <w:right w:val="none" w:sz="0" w:space="0" w:color="auto"/>
      </w:divBdr>
    </w:div>
    <w:div w:id="82844473">
      <w:bodyDiv w:val="1"/>
      <w:marLeft w:val="0"/>
      <w:marRight w:val="0"/>
      <w:marTop w:val="0"/>
      <w:marBottom w:val="0"/>
      <w:divBdr>
        <w:top w:val="none" w:sz="0" w:space="0" w:color="auto"/>
        <w:left w:val="none" w:sz="0" w:space="0" w:color="auto"/>
        <w:bottom w:val="none" w:sz="0" w:space="0" w:color="auto"/>
        <w:right w:val="none" w:sz="0" w:space="0" w:color="auto"/>
      </w:divBdr>
    </w:div>
    <w:div w:id="181284251">
      <w:bodyDiv w:val="1"/>
      <w:marLeft w:val="0"/>
      <w:marRight w:val="0"/>
      <w:marTop w:val="0"/>
      <w:marBottom w:val="0"/>
      <w:divBdr>
        <w:top w:val="none" w:sz="0" w:space="0" w:color="auto"/>
        <w:left w:val="none" w:sz="0" w:space="0" w:color="auto"/>
        <w:bottom w:val="none" w:sz="0" w:space="0" w:color="auto"/>
        <w:right w:val="none" w:sz="0" w:space="0" w:color="auto"/>
      </w:divBdr>
    </w:div>
    <w:div w:id="342896624">
      <w:bodyDiv w:val="1"/>
      <w:marLeft w:val="0"/>
      <w:marRight w:val="0"/>
      <w:marTop w:val="0"/>
      <w:marBottom w:val="0"/>
      <w:divBdr>
        <w:top w:val="none" w:sz="0" w:space="0" w:color="auto"/>
        <w:left w:val="none" w:sz="0" w:space="0" w:color="auto"/>
        <w:bottom w:val="none" w:sz="0" w:space="0" w:color="auto"/>
        <w:right w:val="none" w:sz="0" w:space="0" w:color="auto"/>
      </w:divBdr>
    </w:div>
    <w:div w:id="441460864">
      <w:bodyDiv w:val="1"/>
      <w:marLeft w:val="0"/>
      <w:marRight w:val="0"/>
      <w:marTop w:val="0"/>
      <w:marBottom w:val="0"/>
      <w:divBdr>
        <w:top w:val="none" w:sz="0" w:space="0" w:color="auto"/>
        <w:left w:val="none" w:sz="0" w:space="0" w:color="auto"/>
        <w:bottom w:val="none" w:sz="0" w:space="0" w:color="auto"/>
        <w:right w:val="none" w:sz="0" w:space="0" w:color="auto"/>
      </w:divBdr>
    </w:div>
    <w:div w:id="445271126">
      <w:bodyDiv w:val="1"/>
      <w:marLeft w:val="0"/>
      <w:marRight w:val="0"/>
      <w:marTop w:val="0"/>
      <w:marBottom w:val="0"/>
      <w:divBdr>
        <w:top w:val="none" w:sz="0" w:space="0" w:color="auto"/>
        <w:left w:val="none" w:sz="0" w:space="0" w:color="auto"/>
        <w:bottom w:val="none" w:sz="0" w:space="0" w:color="auto"/>
        <w:right w:val="none" w:sz="0" w:space="0" w:color="auto"/>
      </w:divBdr>
    </w:div>
    <w:div w:id="533620990">
      <w:bodyDiv w:val="1"/>
      <w:marLeft w:val="0"/>
      <w:marRight w:val="0"/>
      <w:marTop w:val="0"/>
      <w:marBottom w:val="0"/>
      <w:divBdr>
        <w:top w:val="none" w:sz="0" w:space="0" w:color="auto"/>
        <w:left w:val="none" w:sz="0" w:space="0" w:color="auto"/>
        <w:bottom w:val="none" w:sz="0" w:space="0" w:color="auto"/>
        <w:right w:val="none" w:sz="0" w:space="0" w:color="auto"/>
      </w:divBdr>
    </w:div>
    <w:div w:id="575281317">
      <w:bodyDiv w:val="1"/>
      <w:marLeft w:val="0"/>
      <w:marRight w:val="0"/>
      <w:marTop w:val="0"/>
      <w:marBottom w:val="0"/>
      <w:divBdr>
        <w:top w:val="none" w:sz="0" w:space="0" w:color="auto"/>
        <w:left w:val="none" w:sz="0" w:space="0" w:color="auto"/>
        <w:bottom w:val="none" w:sz="0" w:space="0" w:color="auto"/>
        <w:right w:val="none" w:sz="0" w:space="0" w:color="auto"/>
      </w:divBdr>
    </w:div>
    <w:div w:id="652376152">
      <w:bodyDiv w:val="1"/>
      <w:marLeft w:val="0"/>
      <w:marRight w:val="0"/>
      <w:marTop w:val="0"/>
      <w:marBottom w:val="0"/>
      <w:divBdr>
        <w:top w:val="none" w:sz="0" w:space="0" w:color="auto"/>
        <w:left w:val="none" w:sz="0" w:space="0" w:color="auto"/>
        <w:bottom w:val="none" w:sz="0" w:space="0" w:color="auto"/>
        <w:right w:val="none" w:sz="0" w:space="0" w:color="auto"/>
      </w:divBdr>
    </w:div>
    <w:div w:id="680619376">
      <w:bodyDiv w:val="1"/>
      <w:marLeft w:val="0"/>
      <w:marRight w:val="0"/>
      <w:marTop w:val="0"/>
      <w:marBottom w:val="0"/>
      <w:divBdr>
        <w:top w:val="none" w:sz="0" w:space="0" w:color="auto"/>
        <w:left w:val="none" w:sz="0" w:space="0" w:color="auto"/>
        <w:bottom w:val="none" w:sz="0" w:space="0" w:color="auto"/>
        <w:right w:val="none" w:sz="0" w:space="0" w:color="auto"/>
      </w:divBdr>
    </w:div>
    <w:div w:id="737165967">
      <w:bodyDiv w:val="1"/>
      <w:marLeft w:val="0"/>
      <w:marRight w:val="0"/>
      <w:marTop w:val="0"/>
      <w:marBottom w:val="0"/>
      <w:divBdr>
        <w:top w:val="none" w:sz="0" w:space="0" w:color="auto"/>
        <w:left w:val="none" w:sz="0" w:space="0" w:color="auto"/>
        <w:bottom w:val="none" w:sz="0" w:space="0" w:color="auto"/>
        <w:right w:val="none" w:sz="0" w:space="0" w:color="auto"/>
      </w:divBdr>
    </w:div>
    <w:div w:id="806555816">
      <w:bodyDiv w:val="1"/>
      <w:marLeft w:val="0"/>
      <w:marRight w:val="0"/>
      <w:marTop w:val="0"/>
      <w:marBottom w:val="0"/>
      <w:divBdr>
        <w:top w:val="none" w:sz="0" w:space="0" w:color="auto"/>
        <w:left w:val="none" w:sz="0" w:space="0" w:color="auto"/>
        <w:bottom w:val="none" w:sz="0" w:space="0" w:color="auto"/>
        <w:right w:val="none" w:sz="0" w:space="0" w:color="auto"/>
      </w:divBdr>
    </w:div>
    <w:div w:id="837384696">
      <w:bodyDiv w:val="1"/>
      <w:marLeft w:val="0"/>
      <w:marRight w:val="0"/>
      <w:marTop w:val="0"/>
      <w:marBottom w:val="0"/>
      <w:divBdr>
        <w:top w:val="none" w:sz="0" w:space="0" w:color="auto"/>
        <w:left w:val="none" w:sz="0" w:space="0" w:color="auto"/>
        <w:bottom w:val="none" w:sz="0" w:space="0" w:color="auto"/>
        <w:right w:val="none" w:sz="0" w:space="0" w:color="auto"/>
      </w:divBdr>
    </w:div>
    <w:div w:id="865945904">
      <w:bodyDiv w:val="1"/>
      <w:marLeft w:val="0"/>
      <w:marRight w:val="0"/>
      <w:marTop w:val="0"/>
      <w:marBottom w:val="0"/>
      <w:divBdr>
        <w:top w:val="none" w:sz="0" w:space="0" w:color="auto"/>
        <w:left w:val="none" w:sz="0" w:space="0" w:color="auto"/>
        <w:bottom w:val="none" w:sz="0" w:space="0" w:color="auto"/>
        <w:right w:val="none" w:sz="0" w:space="0" w:color="auto"/>
      </w:divBdr>
    </w:div>
    <w:div w:id="1189948458">
      <w:bodyDiv w:val="1"/>
      <w:marLeft w:val="0"/>
      <w:marRight w:val="0"/>
      <w:marTop w:val="0"/>
      <w:marBottom w:val="0"/>
      <w:divBdr>
        <w:top w:val="none" w:sz="0" w:space="0" w:color="auto"/>
        <w:left w:val="none" w:sz="0" w:space="0" w:color="auto"/>
        <w:bottom w:val="none" w:sz="0" w:space="0" w:color="auto"/>
        <w:right w:val="none" w:sz="0" w:space="0" w:color="auto"/>
      </w:divBdr>
    </w:div>
    <w:div w:id="1203716358">
      <w:bodyDiv w:val="1"/>
      <w:marLeft w:val="0"/>
      <w:marRight w:val="0"/>
      <w:marTop w:val="0"/>
      <w:marBottom w:val="0"/>
      <w:divBdr>
        <w:top w:val="none" w:sz="0" w:space="0" w:color="auto"/>
        <w:left w:val="none" w:sz="0" w:space="0" w:color="auto"/>
        <w:bottom w:val="none" w:sz="0" w:space="0" w:color="auto"/>
        <w:right w:val="none" w:sz="0" w:space="0" w:color="auto"/>
      </w:divBdr>
    </w:div>
    <w:div w:id="1317300047">
      <w:bodyDiv w:val="1"/>
      <w:marLeft w:val="0"/>
      <w:marRight w:val="0"/>
      <w:marTop w:val="0"/>
      <w:marBottom w:val="0"/>
      <w:divBdr>
        <w:top w:val="none" w:sz="0" w:space="0" w:color="auto"/>
        <w:left w:val="none" w:sz="0" w:space="0" w:color="auto"/>
        <w:bottom w:val="none" w:sz="0" w:space="0" w:color="auto"/>
        <w:right w:val="none" w:sz="0" w:space="0" w:color="auto"/>
      </w:divBdr>
    </w:div>
    <w:div w:id="1336689172">
      <w:bodyDiv w:val="1"/>
      <w:marLeft w:val="0"/>
      <w:marRight w:val="0"/>
      <w:marTop w:val="0"/>
      <w:marBottom w:val="0"/>
      <w:divBdr>
        <w:top w:val="none" w:sz="0" w:space="0" w:color="auto"/>
        <w:left w:val="none" w:sz="0" w:space="0" w:color="auto"/>
        <w:bottom w:val="none" w:sz="0" w:space="0" w:color="auto"/>
        <w:right w:val="none" w:sz="0" w:space="0" w:color="auto"/>
      </w:divBdr>
    </w:div>
    <w:div w:id="1671134493">
      <w:bodyDiv w:val="1"/>
      <w:marLeft w:val="0"/>
      <w:marRight w:val="0"/>
      <w:marTop w:val="0"/>
      <w:marBottom w:val="0"/>
      <w:divBdr>
        <w:top w:val="none" w:sz="0" w:space="0" w:color="auto"/>
        <w:left w:val="none" w:sz="0" w:space="0" w:color="auto"/>
        <w:bottom w:val="none" w:sz="0" w:space="0" w:color="auto"/>
        <w:right w:val="none" w:sz="0" w:space="0" w:color="auto"/>
      </w:divBdr>
    </w:div>
    <w:div w:id="1922717896">
      <w:bodyDiv w:val="1"/>
      <w:marLeft w:val="0"/>
      <w:marRight w:val="0"/>
      <w:marTop w:val="0"/>
      <w:marBottom w:val="0"/>
      <w:divBdr>
        <w:top w:val="none" w:sz="0" w:space="0" w:color="auto"/>
        <w:left w:val="none" w:sz="0" w:space="0" w:color="auto"/>
        <w:bottom w:val="none" w:sz="0" w:space="0" w:color="auto"/>
        <w:right w:val="none" w:sz="0" w:space="0" w:color="auto"/>
      </w:divBdr>
    </w:div>
    <w:div w:id="1929970377">
      <w:bodyDiv w:val="1"/>
      <w:marLeft w:val="0"/>
      <w:marRight w:val="0"/>
      <w:marTop w:val="0"/>
      <w:marBottom w:val="0"/>
      <w:divBdr>
        <w:top w:val="none" w:sz="0" w:space="0" w:color="auto"/>
        <w:left w:val="none" w:sz="0" w:space="0" w:color="auto"/>
        <w:bottom w:val="none" w:sz="0" w:space="0" w:color="auto"/>
        <w:right w:val="none" w:sz="0" w:space="0" w:color="auto"/>
      </w:divBdr>
    </w:div>
    <w:div w:id="2101558448">
      <w:bodyDiv w:val="1"/>
      <w:marLeft w:val="0"/>
      <w:marRight w:val="0"/>
      <w:marTop w:val="0"/>
      <w:marBottom w:val="0"/>
      <w:divBdr>
        <w:top w:val="none" w:sz="0" w:space="0" w:color="auto"/>
        <w:left w:val="none" w:sz="0" w:space="0" w:color="auto"/>
        <w:bottom w:val="none" w:sz="0" w:space="0" w:color="auto"/>
        <w:right w:val="none" w:sz="0" w:space="0" w:color="auto"/>
      </w:divBdr>
    </w:div>
    <w:div w:id="2121492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026545.page" TargetMode="External"/><Relationship Id="rId18" Type="http://schemas.openxmlformats.org/officeDocument/2006/relationships/hyperlink" Target="https://www.saimex.org.mx/saimex/solicitud/downloadAttach/1026545.page" TargetMode="External"/><Relationship Id="rId26" Type="http://schemas.openxmlformats.org/officeDocument/2006/relationships/hyperlink" Target="https://www.saimex.org.mx/saimex/solicitud/downloadAttach/1014260.page" TargetMode="External"/><Relationship Id="rId21" Type="http://schemas.openxmlformats.org/officeDocument/2006/relationships/hyperlink" Target="https://www.saimex.org.mx/saimex/solicitud/downloadAttach/1014260.page"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saimex.org.mx/saimex/solicitud/downloadAttach/1026545.page" TargetMode="External"/><Relationship Id="rId17" Type="http://schemas.openxmlformats.org/officeDocument/2006/relationships/hyperlink" Target="https://www.saimex.org.mx/saimex/solicitud/downloadAttach/1014260.page" TargetMode="External"/><Relationship Id="rId25" Type="http://schemas.openxmlformats.org/officeDocument/2006/relationships/hyperlink" Target="https://www.saimex.org.mx/saimex/solicitud/downloadAttach/1014260.page" TargetMode="External"/><Relationship Id="rId33" Type="http://schemas.openxmlformats.org/officeDocument/2006/relationships/image" Target="media/image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1014260.page" TargetMode="External"/><Relationship Id="rId20" Type="http://schemas.openxmlformats.org/officeDocument/2006/relationships/hyperlink" Target="https://www.saimex.org.mx/saimex/solicitud/downloadAttach/1026545.page" TargetMode="External"/><Relationship Id="rId29" Type="http://schemas.openxmlformats.org/officeDocument/2006/relationships/hyperlink" Target="https://www.saimex.org.mx/saimex/solicitud/downloadAttach/1014260.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26545.page" TargetMode="External"/><Relationship Id="rId24" Type="http://schemas.openxmlformats.org/officeDocument/2006/relationships/hyperlink" Target="https://www.saimex.org.mx/saimex/solicitud/downloadAttach/1014260.page"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014260.page" TargetMode="External"/><Relationship Id="rId23" Type="http://schemas.openxmlformats.org/officeDocument/2006/relationships/hyperlink" Target="https://www.saimex.org.mx/saimex/solicitud/downloadAttach/1014260.page" TargetMode="External"/><Relationship Id="rId28" Type="http://schemas.openxmlformats.org/officeDocument/2006/relationships/hyperlink" Target="https://www.saimex.org.mx/saimex/solicitud/downloadAttach/1014260.page" TargetMode="External"/><Relationship Id="rId36" Type="http://schemas.openxmlformats.org/officeDocument/2006/relationships/header" Target="header1.xml"/><Relationship Id="rId10" Type="http://schemas.openxmlformats.org/officeDocument/2006/relationships/hyperlink" Target="https://www.saimex.org.mx/saimex/solicitud/downloadAttach/1014260.page" TargetMode="External"/><Relationship Id="rId19" Type="http://schemas.openxmlformats.org/officeDocument/2006/relationships/hyperlink" Target="https://www.saimex.org.mx/saimex/solicitud/downloadAttach/1026545.page" TargetMode="External"/><Relationship Id="rId31" Type="http://schemas.openxmlformats.org/officeDocument/2006/relationships/hyperlink" Target="https://www.saimex.org.mx/saimex/solicitud/downloadAttach/1026545.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026545.page" TargetMode="External"/><Relationship Id="rId14" Type="http://schemas.openxmlformats.org/officeDocument/2006/relationships/hyperlink" Target="https://www.saimex.org.mx/saimex/solicitud/downloadAttach/1026545.page" TargetMode="External"/><Relationship Id="rId22" Type="http://schemas.openxmlformats.org/officeDocument/2006/relationships/hyperlink" Target="https://www.saimex.org.mx/saimex/solicitud/downloadAttach/1026545.page" TargetMode="External"/><Relationship Id="rId27" Type="http://schemas.openxmlformats.org/officeDocument/2006/relationships/hyperlink" Target="https://www.saimex.org.mx/saimex/solicitud/downloadAttach/1014260.page" TargetMode="External"/><Relationship Id="rId30" Type="http://schemas.openxmlformats.org/officeDocument/2006/relationships/hyperlink" Target="https://www.saimex.org.mx/saimex/solicitud/downloadAttach/1014260.page" TargetMode="External"/><Relationship Id="rId35" Type="http://schemas.openxmlformats.org/officeDocument/2006/relationships/image" Target="media/image4.png"/><Relationship Id="rId8" Type="http://schemas.openxmlformats.org/officeDocument/2006/relationships/hyperlink" Target="https://www.saimex.org.mx/saimex/solicitud/downloadAttach/1026544.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EA72CA54-CE1D-4137-8469-634F27960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7452</Words>
  <Characters>40986</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48342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Rocío Popoca</cp:lastModifiedBy>
  <cp:revision>9</cp:revision>
  <dcterms:created xsi:type="dcterms:W3CDTF">2020-12-04T17:50:00Z</dcterms:created>
  <dcterms:modified xsi:type="dcterms:W3CDTF">2021-02-16T16:46:00Z</dcterms:modified>
</cp:coreProperties>
</file>