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5C210" w14:textId="713AFC34" w:rsidR="001E079B" w:rsidRPr="00390502" w:rsidRDefault="001E079B" w:rsidP="00390502">
      <w:pPr>
        <w:spacing w:line="360" w:lineRule="auto"/>
        <w:ind w:left="-284"/>
        <w:rPr>
          <w:rFonts w:ascii="Palatino Linotype" w:hAnsi="Palatino Linotype"/>
        </w:rPr>
      </w:pPr>
    </w:p>
    <w:p w14:paraId="34FEE300" w14:textId="43ABF50A" w:rsidR="00754EF0" w:rsidRPr="00DE660D" w:rsidRDefault="00754EF0" w:rsidP="00390502">
      <w:pPr>
        <w:spacing w:line="360" w:lineRule="auto"/>
        <w:ind w:left="-284"/>
        <w:jc w:val="both"/>
        <w:rPr>
          <w:rFonts w:ascii="Palatino Linotype" w:hAnsi="Palatino Linotype" w:cs="Arial"/>
        </w:rPr>
      </w:pPr>
      <w:r w:rsidRPr="00DE660D">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99353B" w:rsidRPr="00DE660D">
        <w:rPr>
          <w:rFonts w:ascii="Palatino Linotype" w:hAnsi="Palatino Linotype" w:cs="Arial"/>
        </w:rPr>
        <w:t xml:space="preserve">nueve de diciembre </w:t>
      </w:r>
      <w:r w:rsidR="008732E1" w:rsidRPr="00DE660D">
        <w:rPr>
          <w:rFonts w:ascii="Palatino Linotype" w:hAnsi="Palatino Linotype" w:cs="Arial"/>
        </w:rPr>
        <w:t>de d</w:t>
      </w:r>
      <w:r w:rsidRPr="00DE660D">
        <w:rPr>
          <w:rFonts w:ascii="Palatino Linotype" w:hAnsi="Palatino Linotype" w:cs="Arial"/>
        </w:rPr>
        <w:t>os mil veinte.</w:t>
      </w:r>
    </w:p>
    <w:p w14:paraId="31575064" w14:textId="77777777" w:rsidR="00754EF0" w:rsidRPr="00DE660D" w:rsidRDefault="00754EF0" w:rsidP="00390502">
      <w:pPr>
        <w:spacing w:line="360" w:lineRule="auto"/>
        <w:ind w:left="-284"/>
        <w:jc w:val="both"/>
        <w:rPr>
          <w:rFonts w:ascii="Palatino Linotype" w:hAnsi="Palatino Linotype" w:cs="Arial"/>
        </w:rPr>
      </w:pPr>
    </w:p>
    <w:p w14:paraId="7DB3DA8D" w14:textId="0DD2049E" w:rsidR="00754EF0" w:rsidRPr="00DE660D" w:rsidRDefault="00754EF0" w:rsidP="00390502">
      <w:pPr>
        <w:spacing w:line="360" w:lineRule="auto"/>
        <w:ind w:left="-284"/>
        <w:jc w:val="both"/>
        <w:rPr>
          <w:rFonts w:ascii="Palatino Linotype" w:hAnsi="Palatino Linotype" w:cs="Arial"/>
        </w:rPr>
      </w:pPr>
      <w:r w:rsidRPr="00DE660D">
        <w:rPr>
          <w:rFonts w:ascii="Palatino Linotype" w:hAnsi="Palatino Linotype"/>
        </w:rPr>
        <w:t xml:space="preserve">VISTOS los expedientes formados con motivo de los recursos de revisión </w:t>
      </w:r>
      <w:r w:rsidR="008732E1" w:rsidRPr="00DE660D">
        <w:rPr>
          <w:rFonts w:ascii="Palatino Linotype" w:hAnsi="Palatino Linotype"/>
          <w:b/>
        </w:rPr>
        <w:t>0</w:t>
      </w:r>
      <w:r w:rsidR="0099353B" w:rsidRPr="00DE660D">
        <w:rPr>
          <w:rFonts w:ascii="Palatino Linotype" w:hAnsi="Palatino Linotype"/>
          <w:b/>
        </w:rPr>
        <w:t>5117</w:t>
      </w:r>
      <w:r w:rsidR="008732E1" w:rsidRPr="00DE660D">
        <w:rPr>
          <w:rFonts w:ascii="Palatino Linotype" w:hAnsi="Palatino Linotype"/>
          <w:b/>
        </w:rPr>
        <w:t>/INFOEM/IP/RR/2020, 0</w:t>
      </w:r>
      <w:r w:rsidR="0099353B" w:rsidRPr="00DE660D">
        <w:rPr>
          <w:rFonts w:ascii="Palatino Linotype" w:hAnsi="Palatino Linotype"/>
          <w:b/>
        </w:rPr>
        <w:t>5118</w:t>
      </w:r>
      <w:r w:rsidR="008732E1" w:rsidRPr="00DE660D">
        <w:rPr>
          <w:rFonts w:ascii="Palatino Linotype" w:hAnsi="Palatino Linotype"/>
          <w:b/>
        </w:rPr>
        <w:t>/INFOEM/IP/RR/2020, 0</w:t>
      </w:r>
      <w:r w:rsidR="0099353B" w:rsidRPr="00DE660D">
        <w:rPr>
          <w:rFonts w:ascii="Palatino Linotype" w:hAnsi="Palatino Linotype"/>
          <w:b/>
        </w:rPr>
        <w:t>5119</w:t>
      </w:r>
      <w:r w:rsidR="008732E1" w:rsidRPr="00DE660D">
        <w:rPr>
          <w:rFonts w:ascii="Palatino Linotype" w:hAnsi="Palatino Linotype"/>
          <w:b/>
        </w:rPr>
        <w:t>/INFOEM/IP/RR/2020</w:t>
      </w:r>
      <w:r w:rsidR="0099353B" w:rsidRPr="00DE660D">
        <w:rPr>
          <w:rFonts w:ascii="Palatino Linotype" w:hAnsi="Palatino Linotype"/>
          <w:b/>
        </w:rPr>
        <w:t xml:space="preserve"> </w:t>
      </w:r>
      <w:r w:rsidR="008732E1" w:rsidRPr="00DE660D">
        <w:rPr>
          <w:rFonts w:ascii="Palatino Linotype" w:hAnsi="Palatino Linotype"/>
        </w:rPr>
        <w:t xml:space="preserve">y </w:t>
      </w:r>
      <w:r w:rsidR="008732E1" w:rsidRPr="00DE660D">
        <w:rPr>
          <w:rFonts w:ascii="Palatino Linotype" w:hAnsi="Palatino Linotype"/>
          <w:b/>
        </w:rPr>
        <w:t>0</w:t>
      </w:r>
      <w:r w:rsidR="0099353B" w:rsidRPr="00DE660D">
        <w:rPr>
          <w:rFonts w:ascii="Palatino Linotype" w:hAnsi="Palatino Linotype"/>
          <w:b/>
        </w:rPr>
        <w:t>5120</w:t>
      </w:r>
      <w:r w:rsidR="008732E1" w:rsidRPr="00DE660D">
        <w:rPr>
          <w:rFonts w:ascii="Palatino Linotype" w:hAnsi="Palatino Linotype"/>
          <w:b/>
        </w:rPr>
        <w:t>/INFOEM/IP/RR/2020</w:t>
      </w:r>
      <w:r w:rsidRPr="00DE660D">
        <w:rPr>
          <w:rFonts w:ascii="Palatino Linotype" w:hAnsi="Palatino Linotype"/>
          <w:b/>
        </w:rPr>
        <w:t xml:space="preserve"> acumulados,</w:t>
      </w:r>
      <w:r w:rsidRPr="00DE660D">
        <w:rPr>
          <w:rFonts w:ascii="Palatino Linotype" w:hAnsi="Palatino Linotype"/>
        </w:rPr>
        <w:t xml:space="preserve"> promovidos por</w:t>
      </w:r>
      <w:r w:rsidR="002D2497" w:rsidRPr="00DE660D">
        <w:rPr>
          <w:rFonts w:ascii="Palatino Linotype" w:hAnsi="Palatino Linotype"/>
        </w:rPr>
        <w:t xml:space="preserve"> </w:t>
      </w:r>
      <w:r w:rsidR="008732E1" w:rsidRPr="00DE660D">
        <w:rPr>
          <w:rFonts w:ascii="Palatino Linotype" w:hAnsi="Palatino Linotype"/>
        </w:rPr>
        <w:t>el</w:t>
      </w:r>
      <w:r w:rsidR="002D2497" w:rsidRPr="00DE660D">
        <w:rPr>
          <w:rFonts w:ascii="Palatino Linotype" w:hAnsi="Palatino Linotype"/>
        </w:rPr>
        <w:t xml:space="preserve"> C. </w:t>
      </w:r>
      <w:proofErr w:type="spellStart"/>
      <w:r w:rsidR="00441706" w:rsidRPr="00441706">
        <w:rPr>
          <w:rFonts w:ascii="Palatino Linotype" w:hAnsi="Palatino Linotype"/>
          <w:b/>
        </w:rPr>
        <w:t>Xxxx</w:t>
      </w:r>
      <w:proofErr w:type="spellEnd"/>
      <w:r w:rsidR="00441706" w:rsidRPr="00441706">
        <w:rPr>
          <w:rFonts w:ascii="Palatino Linotype" w:hAnsi="Palatino Linotype"/>
          <w:b/>
        </w:rPr>
        <w:t xml:space="preserve"> </w:t>
      </w:r>
      <w:proofErr w:type="spellStart"/>
      <w:r w:rsidR="00441706" w:rsidRPr="00441706">
        <w:rPr>
          <w:rFonts w:ascii="Palatino Linotype" w:hAnsi="Palatino Linotype"/>
          <w:b/>
        </w:rPr>
        <w:t>Xxxx</w:t>
      </w:r>
      <w:proofErr w:type="spellEnd"/>
      <w:r w:rsidR="00441706" w:rsidRPr="00441706">
        <w:rPr>
          <w:rFonts w:ascii="Palatino Linotype" w:hAnsi="Palatino Linotype"/>
          <w:b/>
        </w:rPr>
        <w:t xml:space="preserve"> </w:t>
      </w:r>
      <w:proofErr w:type="spellStart"/>
      <w:r w:rsidR="00441706" w:rsidRPr="00441706">
        <w:rPr>
          <w:rFonts w:ascii="Palatino Linotype" w:hAnsi="Palatino Linotype"/>
          <w:b/>
        </w:rPr>
        <w:t>Xxxxxx</w:t>
      </w:r>
      <w:proofErr w:type="spellEnd"/>
      <w:r w:rsidR="00441706" w:rsidRPr="00441706">
        <w:rPr>
          <w:rFonts w:ascii="Palatino Linotype" w:hAnsi="Palatino Linotype"/>
          <w:b/>
        </w:rPr>
        <w:t xml:space="preserve"> </w:t>
      </w:r>
      <w:proofErr w:type="spellStart"/>
      <w:r w:rsidR="00441706" w:rsidRPr="00441706">
        <w:rPr>
          <w:rFonts w:ascii="Palatino Linotype" w:hAnsi="Palatino Linotype"/>
          <w:b/>
        </w:rPr>
        <w:t>Xxxxx</w:t>
      </w:r>
      <w:proofErr w:type="spellEnd"/>
      <w:r w:rsidR="001B51E1" w:rsidRPr="00DE660D">
        <w:rPr>
          <w:rFonts w:ascii="Palatino Linotype" w:hAnsi="Palatino Linotype"/>
          <w:b/>
        </w:rPr>
        <w:t>,</w:t>
      </w:r>
      <w:r w:rsidR="008B60A1" w:rsidRPr="00DE660D">
        <w:rPr>
          <w:rFonts w:ascii="Palatino Linotype" w:hAnsi="Palatino Linotype"/>
          <w:b/>
        </w:rPr>
        <w:t xml:space="preserve"> </w:t>
      </w:r>
      <w:r w:rsidRPr="00DE660D">
        <w:rPr>
          <w:rFonts w:ascii="Palatino Linotype" w:hAnsi="Palatino Linotype" w:cs="Arial"/>
        </w:rPr>
        <w:t>en lo sucesivo</w:t>
      </w:r>
      <w:r w:rsidRPr="00DE660D">
        <w:rPr>
          <w:rFonts w:ascii="Palatino Linotype" w:hAnsi="Palatino Linotype" w:cs="Arial"/>
          <w:b/>
        </w:rPr>
        <w:t xml:space="preserve"> </w:t>
      </w:r>
      <w:r w:rsidR="008732E1" w:rsidRPr="00DE660D">
        <w:rPr>
          <w:rFonts w:ascii="Palatino Linotype" w:hAnsi="Palatino Linotype" w:cs="Arial"/>
          <w:b/>
        </w:rPr>
        <w:t>E</w:t>
      </w:r>
      <w:r w:rsidR="002D2497" w:rsidRPr="00DE660D">
        <w:rPr>
          <w:rFonts w:ascii="Palatino Linotype" w:hAnsi="Palatino Linotype" w:cs="Arial"/>
          <w:b/>
        </w:rPr>
        <w:t>L</w:t>
      </w:r>
      <w:r w:rsidRPr="00DE660D">
        <w:rPr>
          <w:rFonts w:ascii="Palatino Linotype" w:hAnsi="Palatino Linotype" w:cs="Arial"/>
          <w:b/>
        </w:rPr>
        <w:t xml:space="preserve"> RECURRENTE,</w:t>
      </w:r>
      <w:r w:rsidRPr="00DE660D">
        <w:rPr>
          <w:rFonts w:ascii="Palatino Linotype" w:hAnsi="Palatino Linotype"/>
        </w:rPr>
        <w:t xml:space="preserve"> </w:t>
      </w:r>
      <w:r w:rsidRPr="00DE660D">
        <w:rPr>
          <w:rFonts w:ascii="Palatino Linotype" w:hAnsi="Palatino Linotype" w:cs="Arial"/>
        </w:rPr>
        <w:t xml:space="preserve">en contra de las respuestas del </w:t>
      </w:r>
      <w:r w:rsidR="0099353B" w:rsidRPr="00DE660D">
        <w:rPr>
          <w:rFonts w:ascii="Palatino Linotype" w:hAnsi="Palatino Linotype" w:cs="Arial"/>
          <w:b/>
        </w:rPr>
        <w:t>Poder Legislativo</w:t>
      </w:r>
      <w:r w:rsidRPr="00DE660D">
        <w:rPr>
          <w:rFonts w:ascii="Palatino Linotype" w:hAnsi="Palatino Linotype" w:cs="Arial"/>
          <w:b/>
        </w:rPr>
        <w:t xml:space="preserve">, </w:t>
      </w:r>
      <w:r w:rsidRPr="00DE660D">
        <w:rPr>
          <w:rFonts w:ascii="Palatino Linotype" w:hAnsi="Palatino Linotype" w:cs="Arial"/>
        </w:rPr>
        <w:t xml:space="preserve">en lo sucesivo </w:t>
      </w:r>
      <w:r w:rsidRPr="00DE660D">
        <w:rPr>
          <w:rFonts w:ascii="Palatino Linotype" w:hAnsi="Palatino Linotype" w:cs="Arial"/>
          <w:b/>
        </w:rPr>
        <w:t xml:space="preserve">EL SUJETO OBLIGADO, </w:t>
      </w:r>
      <w:r w:rsidRPr="00DE660D">
        <w:rPr>
          <w:rFonts w:ascii="Palatino Linotype" w:hAnsi="Palatino Linotype" w:cs="Arial"/>
        </w:rPr>
        <w:t>se procede a dictar la presente resolución con base en lo siguiente:</w:t>
      </w:r>
    </w:p>
    <w:p w14:paraId="77D44556" w14:textId="77777777" w:rsidR="00754EF0" w:rsidRPr="00DE660D" w:rsidRDefault="00754EF0" w:rsidP="00390502">
      <w:pPr>
        <w:ind w:left="-284"/>
        <w:jc w:val="center"/>
        <w:rPr>
          <w:rFonts w:ascii="Palatino Linotype" w:hAnsi="Palatino Linotype" w:cs="Arial"/>
          <w:b/>
          <w:bCs/>
          <w:spacing w:val="60"/>
          <w:lang w:val="es-ES_tradnl"/>
        </w:rPr>
      </w:pPr>
    </w:p>
    <w:p w14:paraId="2574E6A9" w14:textId="77777777" w:rsidR="00754EF0" w:rsidRPr="00DE660D" w:rsidRDefault="00754EF0" w:rsidP="00390502">
      <w:pPr>
        <w:ind w:left="-284"/>
        <w:jc w:val="center"/>
        <w:rPr>
          <w:rFonts w:ascii="Palatino Linotype" w:hAnsi="Palatino Linotype" w:cs="Arial"/>
          <w:b/>
          <w:bCs/>
          <w:spacing w:val="60"/>
          <w:sz w:val="28"/>
          <w:lang w:val="es-ES_tradnl"/>
        </w:rPr>
      </w:pPr>
      <w:r w:rsidRPr="00DE660D">
        <w:rPr>
          <w:rFonts w:ascii="Palatino Linotype" w:hAnsi="Palatino Linotype" w:cs="Arial"/>
          <w:b/>
          <w:bCs/>
          <w:spacing w:val="60"/>
          <w:sz w:val="28"/>
          <w:lang w:val="es-ES_tradnl"/>
        </w:rPr>
        <w:t>RESULTANDO</w:t>
      </w:r>
    </w:p>
    <w:p w14:paraId="10C1A2F6" w14:textId="77777777" w:rsidR="00754EF0" w:rsidRPr="00DE660D" w:rsidRDefault="00754EF0" w:rsidP="00390502">
      <w:pPr>
        <w:ind w:left="-284"/>
        <w:jc w:val="center"/>
        <w:rPr>
          <w:rFonts w:ascii="Palatino Linotype" w:hAnsi="Palatino Linotype" w:cs="Arial"/>
          <w:b/>
          <w:bCs/>
          <w:spacing w:val="60"/>
          <w:lang w:val="es-ES_tradnl"/>
        </w:rPr>
      </w:pPr>
    </w:p>
    <w:p w14:paraId="6F95685E" w14:textId="67E1358C" w:rsidR="00754EF0" w:rsidRPr="00DE660D" w:rsidRDefault="00754EF0" w:rsidP="00390502">
      <w:pPr>
        <w:spacing w:line="360" w:lineRule="auto"/>
        <w:ind w:left="-284"/>
        <w:jc w:val="both"/>
        <w:rPr>
          <w:rFonts w:ascii="Palatino Linotype" w:hAnsi="Palatino Linotype"/>
        </w:rPr>
      </w:pPr>
      <w:r w:rsidRPr="00DE660D">
        <w:rPr>
          <w:rFonts w:ascii="Palatino Linotype" w:hAnsi="Palatino Linotype" w:cs="Arial"/>
          <w:b/>
          <w:sz w:val="28"/>
        </w:rPr>
        <w:t xml:space="preserve">I. </w:t>
      </w:r>
      <w:r w:rsidRPr="00DE660D">
        <w:rPr>
          <w:rFonts w:ascii="Palatino Linotype" w:hAnsi="Palatino Linotype" w:cs="Arial"/>
        </w:rPr>
        <w:t xml:space="preserve">En fecha </w:t>
      </w:r>
      <w:r w:rsidR="0099353B" w:rsidRPr="00DE660D">
        <w:rPr>
          <w:rFonts w:ascii="Palatino Linotype" w:hAnsi="Palatino Linotype" w:cs="Arial"/>
        </w:rPr>
        <w:t xml:space="preserve">uno de octubre </w:t>
      </w:r>
      <w:r w:rsidR="008B60A1" w:rsidRPr="00DE660D">
        <w:rPr>
          <w:rFonts w:ascii="Palatino Linotype" w:hAnsi="Palatino Linotype" w:cs="Arial"/>
        </w:rPr>
        <w:t>d</w:t>
      </w:r>
      <w:r w:rsidRPr="00DE660D">
        <w:rPr>
          <w:rFonts w:ascii="Palatino Linotype" w:hAnsi="Palatino Linotype" w:cs="Arial"/>
        </w:rPr>
        <w:t xml:space="preserve">e dos mil veinte, </w:t>
      </w:r>
      <w:r w:rsidR="008732E1" w:rsidRPr="00DE660D">
        <w:rPr>
          <w:rFonts w:ascii="Palatino Linotype" w:hAnsi="Palatino Linotype" w:cs="Arial"/>
          <w:b/>
        </w:rPr>
        <w:t xml:space="preserve">EL </w:t>
      </w:r>
      <w:r w:rsidRPr="00DE660D">
        <w:rPr>
          <w:rFonts w:ascii="Palatino Linotype" w:hAnsi="Palatino Linotype" w:cs="Arial"/>
          <w:b/>
        </w:rPr>
        <w:t>RECURRENTE</w:t>
      </w:r>
      <w:r w:rsidRPr="00DE660D">
        <w:rPr>
          <w:rFonts w:ascii="Palatino Linotype" w:hAnsi="Palatino Linotype" w:cs="Arial"/>
        </w:rPr>
        <w:t xml:space="preserve"> presentó a través del Sistema de Acceso a la Información Mexiquense, en lo subsecuente </w:t>
      </w:r>
      <w:r w:rsidRPr="00DE660D">
        <w:rPr>
          <w:rFonts w:ascii="Palatino Linotype" w:hAnsi="Palatino Linotype" w:cs="Arial"/>
          <w:b/>
        </w:rPr>
        <w:t>EL SAIMEX</w:t>
      </w:r>
      <w:r w:rsidRPr="00DE660D">
        <w:rPr>
          <w:rFonts w:ascii="Palatino Linotype" w:hAnsi="Palatino Linotype" w:cs="Arial"/>
        </w:rPr>
        <w:t xml:space="preserve"> ante </w:t>
      </w:r>
      <w:r w:rsidRPr="00DE660D">
        <w:rPr>
          <w:rFonts w:ascii="Palatino Linotype" w:hAnsi="Palatino Linotype" w:cs="Arial"/>
          <w:b/>
        </w:rPr>
        <w:t>EL SUJETO OBLIGADO</w:t>
      </w:r>
      <w:r w:rsidRPr="00DE660D">
        <w:rPr>
          <w:rFonts w:ascii="Palatino Linotype" w:hAnsi="Palatino Linotype" w:cs="Arial"/>
        </w:rPr>
        <w:t xml:space="preserve">, </w:t>
      </w:r>
      <w:r w:rsidRPr="00DE660D">
        <w:rPr>
          <w:rFonts w:ascii="Palatino Linotype" w:hAnsi="Palatino Linotype"/>
        </w:rPr>
        <w:t>las solicitudes de acceso a información pública, a las que se les asignó los números</w:t>
      </w:r>
      <w:r w:rsidR="00837678" w:rsidRPr="00DE660D">
        <w:rPr>
          <w:rFonts w:ascii="Palatino Linotype" w:hAnsi="Palatino Linotype"/>
        </w:rPr>
        <w:t xml:space="preserve"> </w:t>
      </w:r>
      <w:hyperlink r:id="rId8" w:history="1">
        <w:r w:rsidR="0099353B" w:rsidRPr="00DE660D">
          <w:rPr>
            <w:rFonts w:ascii="Palatino Linotype" w:hAnsi="Palatino Linotype" w:cs="Arial"/>
            <w:b/>
          </w:rPr>
          <w:t>00388/PLEGISLA/IP/2020</w:t>
        </w:r>
      </w:hyperlink>
      <w:r w:rsidR="0099353B" w:rsidRPr="00DE660D">
        <w:rPr>
          <w:rFonts w:ascii="Palatino Linotype" w:hAnsi="Palatino Linotype" w:cs="Arial"/>
        </w:rPr>
        <w:t xml:space="preserve">, </w:t>
      </w:r>
      <w:r w:rsidR="0099353B" w:rsidRPr="00DE660D">
        <w:rPr>
          <w:rFonts w:ascii="Palatino Linotype" w:hAnsi="Palatino Linotype" w:cs="Arial"/>
          <w:b/>
        </w:rPr>
        <w:t>00387/PLEGISLA/IP/2020</w:t>
      </w:r>
      <w:r w:rsidR="0099353B" w:rsidRPr="00DE660D">
        <w:rPr>
          <w:rFonts w:ascii="Palatino Linotype" w:hAnsi="Palatino Linotype" w:cs="Arial"/>
        </w:rPr>
        <w:t xml:space="preserve">, </w:t>
      </w:r>
      <w:hyperlink r:id="rId9" w:history="1">
        <w:r w:rsidR="0099353B" w:rsidRPr="00DE660D">
          <w:rPr>
            <w:rFonts w:ascii="Palatino Linotype" w:hAnsi="Palatino Linotype" w:cs="Arial"/>
            <w:b/>
          </w:rPr>
          <w:t>00386/PLEGISLA/IP/2020</w:t>
        </w:r>
      </w:hyperlink>
      <w:r w:rsidR="0099353B" w:rsidRPr="00DE660D">
        <w:rPr>
          <w:rFonts w:ascii="Palatino Linotype" w:hAnsi="Palatino Linotype" w:cs="Arial"/>
          <w:b/>
        </w:rPr>
        <w:t xml:space="preserve"> </w:t>
      </w:r>
      <w:r w:rsidR="0099353B" w:rsidRPr="00DE660D">
        <w:rPr>
          <w:rFonts w:ascii="Palatino Linotype" w:hAnsi="Palatino Linotype" w:cs="Arial"/>
        </w:rPr>
        <w:t xml:space="preserve">y </w:t>
      </w:r>
      <w:hyperlink r:id="rId10" w:history="1">
        <w:r w:rsidR="0099353B" w:rsidRPr="00DE660D">
          <w:rPr>
            <w:rFonts w:ascii="Palatino Linotype" w:hAnsi="Palatino Linotype" w:cs="Arial"/>
            <w:b/>
          </w:rPr>
          <w:t>00385/PLEGISLA/IP/2020</w:t>
        </w:r>
      </w:hyperlink>
      <w:r w:rsidR="002D2497" w:rsidRPr="00DE660D">
        <w:rPr>
          <w:rFonts w:ascii="Palatino Linotype" w:hAnsi="Palatino Linotype"/>
        </w:rPr>
        <w:t xml:space="preserve">, </w:t>
      </w:r>
      <w:r w:rsidRPr="00DE660D">
        <w:rPr>
          <w:rFonts w:ascii="Palatino Linotype" w:hAnsi="Palatino Linotype"/>
        </w:rPr>
        <w:t xml:space="preserve">mediante las cuales solicitó lo </w:t>
      </w:r>
      <w:r w:rsidRPr="00DE660D">
        <w:rPr>
          <w:rFonts w:ascii="Palatino Linotype" w:hAnsi="Palatino Linotype" w:cs="Arial"/>
        </w:rPr>
        <w:t>siguiente</w:t>
      </w:r>
      <w:r w:rsidRPr="00DE660D">
        <w:rPr>
          <w:rFonts w:ascii="Palatino Linotype" w:hAnsi="Palatino Linotype"/>
        </w:rPr>
        <w:t>:</w:t>
      </w:r>
    </w:p>
    <w:p w14:paraId="3C62F1C7" w14:textId="77777777" w:rsidR="00837678" w:rsidRPr="00DE660D" w:rsidRDefault="00837678" w:rsidP="00390502">
      <w:pPr>
        <w:ind w:left="-284"/>
        <w:jc w:val="both"/>
        <w:rPr>
          <w:rFonts w:ascii="Palatino Linotype" w:hAnsi="Palatino Linotype" w:cs="Arial"/>
          <w:b/>
        </w:rPr>
      </w:pPr>
    </w:p>
    <w:p w14:paraId="066CC609" w14:textId="77777777" w:rsidR="0099353B" w:rsidRPr="00DE660D" w:rsidRDefault="00441706" w:rsidP="00390502">
      <w:pPr>
        <w:ind w:left="-284"/>
        <w:jc w:val="both"/>
        <w:rPr>
          <w:rFonts w:ascii="Palatino Linotype" w:hAnsi="Palatino Linotype" w:cs="Arial"/>
          <w:b/>
        </w:rPr>
      </w:pPr>
      <w:hyperlink r:id="rId11" w:history="1">
        <w:r w:rsidR="0099353B" w:rsidRPr="00DE660D">
          <w:rPr>
            <w:rFonts w:ascii="Palatino Linotype" w:hAnsi="Palatino Linotype" w:cs="Arial"/>
            <w:b/>
          </w:rPr>
          <w:t>00388/PLEGISLA/IP/2020</w:t>
        </w:r>
      </w:hyperlink>
    </w:p>
    <w:p w14:paraId="1B8CA170" w14:textId="39783D4F" w:rsidR="0099353B" w:rsidRPr="00DE660D" w:rsidRDefault="0099353B" w:rsidP="00390502">
      <w:pPr>
        <w:ind w:left="-284"/>
        <w:jc w:val="both"/>
        <w:rPr>
          <w:rFonts w:ascii="Palatino Linotype" w:hAnsi="Palatino Linotype" w:cs="Arial"/>
          <w:b/>
        </w:rPr>
      </w:pPr>
    </w:p>
    <w:p w14:paraId="7D19FB68" w14:textId="6A1F851D" w:rsidR="0099353B" w:rsidRPr="00DE660D" w:rsidRDefault="0099353B" w:rsidP="00390502">
      <w:pPr>
        <w:ind w:left="851" w:right="992"/>
        <w:jc w:val="both"/>
        <w:rPr>
          <w:rFonts w:ascii="Palatino Linotype" w:hAnsi="Palatino Linotype" w:cs="Arial"/>
          <w:i/>
        </w:rPr>
      </w:pPr>
      <w:r w:rsidRPr="00DE660D">
        <w:rPr>
          <w:rFonts w:ascii="Palatino Linotype" w:hAnsi="Palatino Linotype" w:cs="Arial"/>
          <w:i/>
        </w:rPr>
        <w:t xml:space="preserve">“DE CONFORMIDAD CON el artículo 6 segundo párrafo, apartado A de la Constitución Política de Los Estados Unidos Mexicanos, 12 y el TITULO QUINTO, 24 fracción XXV último párrafo, 92, entre otras de la Ley de </w:t>
      </w:r>
      <w:r w:rsidRPr="00DE660D">
        <w:rPr>
          <w:rFonts w:ascii="Palatino Linotype" w:hAnsi="Palatino Linotype" w:cs="Arial"/>
          <w:i/>
        </w:rPr>
        <w:lastRenderedPageBreak/>
        <w:t>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de acuerdo a lo que establece el artículo 32, de la Ley de Fiscalización Superior del Estado de México solicito SE ME ENVIÉ VÍA SAIMEX LA INFORMACIÓN PÚBLICA DEL AYUNTAMIENTO MUNICIPAL DE ECATEPEC DE MORELOS, ENVIADA AL OSFEM Y QUE CONSISTE EN LO SIGUIENTE; 1.- La CUENTA PÚBLICA ANUAL del respectivo municipio, del ejercicio fiscal 2019.” (</w:t>
      </w:r>
      <w:proofErr w:type="gramStart"/>
      <w:r w:rsidRPr="00DE660D">
        <w:rPr>
          <w:rFonts w:ascii="Palatino Linotype" w:hAnsi="Palatino Linotype" w:cs="Arial"/>
          <w:i/>
        </w:rPr>
        <w:t>sic</w:t>
      </w:r>
      <w:proofErr w:type="gramEnd"/>
      <w:r w:rsidRPr="00DE660D">
        <w:rPr>
          <w:rFonts w:ascii="Palatino Linotype" w:hAnsi="Palatino Linotype" w:cs="Arial"/>
          <w:i/>
        </w:rPr>
        <w:t xml:space="preserve">) </w:t>
      </w:r>
    </w:p>
    <w:p w14:paraId="6A0048E1" w14:textId="77777777" w:rsidR="0099353B" w:rsidRPr="00DE660D" w:rsidRDefault="0099353B" w:rsidP="00390502">
      <w:pPr>
        <w:ind w:left="851" w:right="992"/>
        <w:jc w:val="both"/>
        <w:rPr>
          <w:rFonts w:ascii="Palatino Linotype" w:hAnsi="Palatino Linotype" w:cs="Arial"/>
          <w:i/>
        </w:rPr>
      </w:pPr>
    </w:p>
    <w:p w14:paraId="550F01FB" w14:textId="77777777" w:rsidR="0099353B" w:rsidRPr="00DE660D" w:rsidRDefault="0099353B" w:rsidP="00390502">
      <w:pPr>
        <w:ind w:left="-284"/>
        <w:jc w:val="both"/>
        <w:rPr>
          <w:rFonts w:ascii="Palatino Linotype" w:hAnsi="Palatino Linotype" w:cs="Arial"/>
          <w:b/>
        </w:rPr>
      </w:pPr>
      <w:r w:rsidRPr="00DE660D">
        <w:rPr>
          <w:rFonts w:ascii="Palatino Linotype" w:hAnsi="Palatino Linotype" w:cs="Arial"/>
          <w:b/>
        </w:rPr>
        <w:t>00387/PLEGISLA/IP/2020</w:t>
      </w:r>
    </w:p>
    <w:p w14:paraId="1618D5C7" w14:textId="77777777" w:rsidR="0099353B" w:rsidRPr="00DE660D" w:rsidRDefault="0099353B" w:rsidP="00390502">
      <w:pPr>
        <w:ind w:left="851" w:right="992"/>
        <w:jc w:val="both"/>
        <w:rPr>
          <w:rFonts w:ascii="Palatino Linotype" w:hAnsi="Palatino Linotype" w:cs="Arial"/>
          <w:i/>
        </w:rPr>
      </w:pPr>
    </w:p>
    <w:p w14:paraId="27F8CC29" w14:textId="14BC565C" w:rsidR="0099353B" w:rsidRPr="00DE660D" w:rsidRDefault="0099353B" w:rsidP="00390502">
      <w:pPr>
        <w:ind w:left="851" w:right="992"/>
        <w:jc w:val="both"/>
        <w:rPr>
          <w:rFonts w:ascii="Palatino Linotype" w:hAnsi="Palatino Linotype" w:cs="Arial"/>
          <w:i/>
        </w:rPr>
      </w:pPr>
      <w:r w:rsidRPr="00DE660D">
        <w:rPr>
          <w:rFonts w:ascii="Palatino Linotype" w:hAnsi="Palatino Linotype" w:cs="Arial"/>
          <w:i/>
        </w:rPr>
        <w:t xml:space="preserve">DE CONFORMIDAD CON el artículo 6 segundo párrafo, apartado A de la Constitución Política de Los Estados Unidos Mexicanos, 12 y el TITULO QUINTO, 24 fracción XXV último párrafo, 92, entre otras de la Ley de 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solicito SE ME ENVIÉ VÍA SAIMEX LA INFORMACIÓN PÚBLICA CONTENIDA EN EL DISCO DENOMINADO 1, en forma precisa y entendible DEL MES DE DICIEMBRE DEL AÑO 2019 DEL AYUNTAMIENTO MUNICIPAL DE ECATEPEC DE MORELOS, ENVIADA AL OSFEM Y QUE CONSISTE EN LO SIGUIENTE; 1.- Pólizas de Diario con los documentos </w:t>
      </w:r>
      <w:r w:rsidRPr="00DE660D">
        <w:rPr>
          <w:rFonts w:ascii="Palatino Linotype" w:hAnsi="Palatino Linotype" w:cs="Arial"/>
          <w:i/>
        </w:rPr>
        <w:lastRenderedPageBreak/>
        <w:t>comprobatorios. 2.- Pólizas de Egresos con los documentos comprobatorios.” (</w:t>
      </w:r>
      <w:proofErr w:type="gramStart"/>
      <w:r w:rsidRPr="00DE660D">
        <w:rPr>
          <w:rFonts w:ascii="Palatino Linotype" w:hAnsi="Palatino Linotype" w:cs="Arial"/>
          <w:i/>
        </w:rPr>
        <w:t>sic</w:t>
      </w:r>
      <w:proofErr w:type="gramEnd"/>
      <w:r w:rsidRPr="00DE660D">
        <w:rPr>
          <w:rFonts w:ascii="Palatino Linotype" w:hAnsi="Palatino Linotype" w:cs="Arial"/>
          <w:i/>
        </w:rPr>
        <w:t xml:space="preserve">) </w:t>
      </w:r>
    </w:p>
    <w:p w14:paraId="5DD37856" w14:textId="77777777" w:rsidR="0099353B" w:rsidRPr="00DE660D" w:rsidRDefault="0099353B" w:rsidP="00390502">
      <w:pPr>
        <w:ind w:left="851" w:right="992"/>
        <w:jc w:val="both"/>
        <w:rPr>
          <w:rFonts w:ascii="Palatino Linotype" w:hAnsi="Palatino Linotype" w:cs="Arial"/>
          <w:i/>
        </w:rPr>
      </w:pPr>
    </w:p>
    <w:p w14:paraId="26ECE418" w14:textId="77777777" w:rsidR="0099353B" w:rsidRPr="00DE660D" w:rsidRDefault="00441706" w:rsidP="00390502">
      <w:pPr>
        <w:ind w:left="-284"/>
        <w:jc w:val="both"/>
        <w:rPr>
          <w:rFonts w:ascii="Palatino Linotype" w:hAnsi="Palatino Linotype" w:cs="Arial"/>
          <w:b/>
        </w:rPr>
      </w:pPr>
      <w:hyperlink r:id="rId12" w:history="1">
        <w:r w:rsidR="0099353B" w:rsidRPr="00DE660D">
          <w:rPr>
            <w:rFonts w:ascii="Palatino Linotype" w:hAnsi="Palatino Linotype" w:cs="Arial"/>
            <w:b/>
          </w:rPr>
          <w:t>00386/PLEGISLA/IP/2020</w:t>
        </w:r>
      </w:hyperlink>
      <w:r w:rsidR="0099353B" w:rsidRPr="00DE660D">
        <w:rPr>
          <w:rFonts w:ascii="Palatino Linotype" w:hAnsi="Palatino Linotype" w:cs="Arial"/>
          <w:b/>
        </w:rPr>
        <w:t xml:space="preserve"> </w:t>
      </w:r>
    </w:p>
    <w:p w14:paraId="6D445CB1" w14:textId="77777777" w:rsidR="0099353B" w:rsidRPr="00DE660D" w:rsidRDefault="0099353B" w:rsidP="00390502">
      <w:pPr>
        <w:ind w:left="851" w:right="992"/>
        <w:jc w:val="both"/>
        <w:rPr>
          <w:rFonts w:ascii="Palatino Linotype" w:hAnsi="Palatino Linotype" w:cs="Arial"/>
          <w:i/>
        </w:rPr>
      </w:pPr>
    </w:p>
    <w:p w14:paraId="72A4F5F2" w14:textId="0EA9E4F3" w:rsidR="0099353B" w:rsidRPr="00DE660D" w:rsidRDefault="0099353B" w:rsidP="00390502">
      <w:pPr>
        <w:ind w:left="851" w:right="992"/>
        <w:jc w:val="both"/>
        <w:rPr>
          <w:rFonts w:ascii="Palatino Linotype" w:hAnsi="Palatino Linotype" w:cs="Arial"/>
          <w:i/>
        </w:rPr>
      </w:pPr>
      <w:r w:rsidRPr="00DE660D">
        <w:rPr>
          <w:rFonts w:ascii="Palatino Linotype" w:hAnsi="Palatino Linotype" w:cs="Arial"/>
          <w:i/>
        </w:rPr>
        <w:t xml:space="preserve">“DE CONFORMIDAD CON el artículo 6 segundo párrafo, apartado A de la Constitución Política de Los Estados Unidos Mexicanos, 12 y el TITULO QUINTO, 24 fracción XXV último párrafo, 92, entre otras de la Ley de Transparencia y Acceso a la Información Pública del Estado de México y Municipios, a los LINEAMIENTOS GENERALES EN MATERIA DE CLASIFICACIÓN Y DESCLASIFICACIÓN DE LA INFORMACIÓN, 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solicito SE ME ENVIÉ VÍA SAIMEX LA INFORMACIÓN PÚBLICA CONTENIDA EN EL DISCO DENOMINADO 1, en forma precisa y entendible DEL MES DE DICIEMBRE DEL AÑO 2019 DEL AYUNTAMIENTO MUNICIPAL DE ECATEPEC DE MORELOS, ENVIADA AL OSFEM Y QUE CONSISTE EN LO SIGUIENTE; 1.- Nómina general del 01 al 15 del mes solicitado (Formato </w:t>
      </w:r>
      <w:proofErr w:type="spellStart"/>
      <w:r w:rsidRPr="00DE660D">
        <w:rPr>
          <w:rFonts w:ascii="Palatino Linotype" w:hAnsi="Palatino Linotype" w:cs="Arial"/>
          <w:i/>
        </w:rPr>
        <w:t>xls</w:t>
      </w:r>
      <w:proofErr w:type="spellEnd"/>
      <w:r w:rsidRPr="00DE660D">
        <w:rPr>
          <w:rFonts w:ascii="Palatino Linotype" w:hAnsi="Palatino Linotype" w:cs="Arial"/>
          <w:i/>
        </w:rPr>
        <w:t xml:space="preserve">);. 2.- Nómina general del 16 al 30/31 del mes (Formato </w:t>
      </w:r>
      <w:proofErr w:type="spellStart"/>
      <w:r w:rsidRPr="00DE660D">
        <w:rPr>
          <w:rFonts w:ascii="Palatino Linotype" w:hAnsi="Palatino Linotype" w:cs="Arial"/>
          <w:i/>
        </w:rPr>
        <w:t>xls</w:t>
      </w:r>
      <w:proofErr w:type="spellEnd"/>
      <w:r w:rsidRPr="00DE660D">
        <w:rPr>
          <w:rFonts w:ascii="Palatino Linotype" w:hAnsi="Palatino Linotype" w:cs="Arial"/>
          <w:i/>
        </w:rPr>
        <w:t>)</w:t>
      </w:r>
      <w:proofErr w:type="gramStart"/>
      <w:r w:rsidRPr="00DE660D">
        <w:rPr>
          <w:rFonts w:ascii="Palatino Linotype" w:hAnsi="Palatino Linotype" w:cs="Arial"/>
          <w:i/>
        </w:rPr>
        <w:t>;,</w:t>
      </w:r>
      <w:proofErr w:type="gramEnd"/>
      <w:r w:rsidRPr="00DE660D">
        <w:rPr>
          <w:rFonts w:ascii="Palatino Linotype" w:hAnsi="Palatino Linotype" w:cs="Arial"/>
          <w:i/>
        </w:rPr>
        <w:t xml:space="preserve"> 3.- Reporte de remuneraciones de mandos medios y superiores (Formato </w:t>
      </w:r>
      <w:proofErr w:type="spellStart"/>
      <w:r w:rsidRPr="00DE660D">
        <w:rPr>
          <w:rFonts w:ascii="Palatino Linotype" w:hAnsi="Palatino Linotype" w:cs="Arial"/>
          <w:i/>
        </w:rPr>
        <w:t>xls</w:t>
      </w:r>
      <w:proofErr w:type="spellEnd"/>
      <w:r w:rsidRPr="00DE660D">
        <w:rPr>
          <w:rFonts w:ascii="Palatino Linotype" w:hAnsi="Palatino Linotype" w:cs="Arial"/>
          <w:i/>
        </w:rPr>
        <w:t xml:space="preserve">);, 4.- Reporte de altas y bajas del personal (Formato </w:t>
      </w:r>
      <w:proofErr w:type="spellStart"/>
      <w:r w:rsidRPr="00DE660D">
        <w:rPr>
          <w:rFonts w:ascii="Palatino Linotype" w:hAnsi="Palatino Linotype" w:cs="Arial"/>
          <w:i/>
        </w:rPr>
        <w:t>xls</w:t>
      </w:r>
      <w:proofErr w:type="spellEnd"/>
      <w:r w:rsidRPr="00DE660D">
        <w:rPr>
          <w:rFonts w:ascii="Palatino Linotype" w:hAnsi="Palatino Linotype" w:cs="Arial"/>
          <w:i/>
        </w:rPr>
        <w:t>).” (</w:t>
      </w:r>
      <w:proofErr w:type="gramStart"/>
      <w:r w:rsidRPr="00DE660D">
        <w:rPr>
          <w:rFonts w:ascii="Palatino Linotype" w:hAnsi="Palatino Linotype" w:cs="Arial"/>
          <w:i/>
        </w:rPr>
        <w:t>sic</w:t>
      </w:r>
      <w:proofErr w:type="gramEnd"/>
      <w:r w:rsidRPr="00DE660D">
        <w:rPr>
          <w:rFonts w:ascii="Palatino Linotype" w:hAnsi="Palatino Linotype" w:cs="Arial"/>
          <w:i/>
        </w:rPr>
        <w:t xml:space="preserve">) </w:t>
      </w:r>
    </w:p>
    <w:p w14:paraId="3FDB344A" w14:textId="77777777" w:rsidR="0099353B" w:rsidRPr="00DE660D" w:rsidRDefault="0099353B" w:rsidP="00390502">
      <w:pPr>
        <w:ind w:left="851" w:right="992"/>
        <w:jc w:val="both"/>
        <w:rPr>
          <w:rFonts w:ascii="Palatino Linotype" w:hAnsi="Palatino Linotype" w:cs="Arial"/>
          <w:i/>
        </w:rPr>
      </w:pPr>
    </w:p>
    <w:p w14:paraId="0B4F1BA8" w14:textId="68F72B48" w:rsidR="0099353B" w:rsidRPr="00DE660D" w:rsidRDefault="00441706" w:rsidP="00390502">
      <w:pPr>
        <w:ind w:left="-284"/>
        <w:jc w:val="both"/>
        <w:rPr>
          <w:rFonts w:ascii="Palatino Linotype" w:hAnsi="Palatino Linotype" w:cs="Arial"/>
          <w:b/>
        </w:rPr>
      </w:pPr>
      <w:hyperlink r:id="rId13" w:history="1">
        <w:r w:rsidR="0099353B" w:rsidRPr="00DE660D">
          <w:rPr>
            <w:rFonts w:ascii="Palatino Linotype" w:hAnsi="Palatino Linotype" w:cs="Arial"/>
            <w:b/>
          </w:rPr>
          <w:t>00385/PLEGISLA/IP/2020</w:t>
        </w:r>
      </w:hyperlink>
    </w:p>
    <w:p w14:paraId="4AE74F81" w14:textId="77777777" w:rsidR="0099353B" w:rsidRPr="00DE660D" w:rsidRDefault="0099353B" w:rsidP="00390502">
      <w:pPr>
        <w:ind w:left="851" w:right="992"/>
        <w:jc w:val="both"/>
        <w:rPr>
          <w:rFonts w:ascii="Palatino Linotype" w:hAnsi="Palatino Linotype" w:cs="Arial"/>
          <w:i/>
        </w:rPr>
      </w:pPr>
    </w:p>
    <w:p w14:paraId="51D1D668" w14:textId="57EA3170" w:rsidR="00754EF0" w:rsidRPr="00DE660D" w:rsidRDefault="0099353B" w:rsidP="00390502">
      <w:pPr>
        <w:ind w:left="851" w:right="992"/>
        <w:jc w:val="both"/>
        <w:rPr>
          <w:rFonts w:ascii="Palatino Linotype" w:hAnsi="Palatino Linotype"/>
          <w:b/>
        </w:rPr>
      </w:pPr>
      <w:r w:rsidRPr="00DE660D">
        <w:rPr>
          <w:rFonts w:ascii="Palatino Linotype" w:hAnsi="Palatino Linotype" w:cs="Arial"/>
          <w:i/>
        </w:rPr>
        <w:t xml:space="preserve">“DE CONFORMIDAD CON el artículo 6 segundo párrafo, apartado A de la Constitución Política de Los Estados Unidos Mexicanos, 12 y el TITULO QUINTO, 24 fracción XXV </w:t>
      </w:r>
      <w:proofErr w:type="spellStart"/>
      <w:r w:rsidRPr="00DE660D">
        <w:rPr>
          <w:rFonts w:ascii="Palatino Linotype" w:hAnsi="Palatino Linotype" w:cs="Arial"/>
          <w:i/>
        </w:rPr>
        <w:t>ultimo</w:t>
      </w:r>
      <w:proofErr w:type="spellEnd"/>
      <w:r w:rsidRPr="00DE660D">
        <w:rPr>
          <w:rFonts w:ascii="Palatino Linotype" w:hAnsi="Palatino Linotype" w:cs="Arial"/>
          <w:i/>
        </w:rPr>
        <w:t xml:space="preserve"> párrafo, 92, entre otras de la Ley de Transparencia y Acceso a la Información Pública del Estado de México y Municipios, a los LINEAMIENTOS GENERALES EN MATERIA DE CLASIFICACIÓN Y DESCLASIFICACIÓN DE LA INFORMACIÓN, </w:t>
      </w:r>
      <w:r w:rsidRPr="00DE660D">
        <w:rPr>
          <w:rFonts w:ascii="Palatino Linotype" w:hAnsi="Palatino Linotype" w:cs="Arial"/>
          <w:i/>
        </w:rPr>
        <w:lastRenderedPageBreak/>
        <w:t xml:space="preserve">PARA LA ELABORACIÓN DE VERSIONES PÚBLICAS; Capítulos IX, con el 344 del Código Financiero del Estado de México y Municipios, a los LINEAMIENTOS PARA LA ENTREGA DEL INFORME MENSUAL MUNICIPAL 2019, a los Lineamientos de Control Financiero y Administrativo para las Entidades Fiscalizables Municipales del Estado de México entre otras normatividades aplicables, solicito SE ME ENVIÉ VÍA SAIMEX LA INFORMACIÓN PÚBLICA CONTENIDA EN EL DISCO DENOMINADO 1, en forma precisa y entendible DEL MES DE DICIEMBRE DEL AÑO 2019 DEL AYUNTAMIENTO MUNICIPAL DE ECATEPEC DE MORELOS, ENVIADA AL OSFEM Y QUE CONSISTE EN LO SIGUIENTE; 1.- Inventario General de Parque Vehicular (Formato </w:t>
      </w:r>
      <w:proofErr w:type="spellStart"/>
      <w:r w:rsidRPr="00DE660D">
        <w:rPr>
          <w:rFonts w:ascii="Palatino Linotype" w:hAnsi="Palatino Linotype" w:cs="Arial"/>
          <w:i/>
        </w:rPr>
        <w:t>xls</w:t>
      </w:r>
      <w:proofErr w:type="spellEnd"/>
      <w:r w:rsidRPr="00DE660D">
        <w:rPr>
          <w:rFonts w:ascii="Palatino Linotype" w:hAnsi="Palatino Linotype" w:cs="Arial"/>
          <w:i/>
        </w:rPr>
        <w:t xml:space="preserve">), 2.- Estado de Flujos de Efectivo (Formato </w:t>
      </w:r>
      <w:proofErr w:type="spellStart"/>
      <w:r w:rsidRPr="00DE660D">
        <w:rPr>
          <w:rFonts w:ascii="Palatino Linotype" w:hAnsi="Palatino Linotype" w:cs="Arial"/>
          <w:i/>
        </w:rPr>
        <w:t>pdf</w:t>
      </w:r>
      <w:proofErr w:type="spellEnd"/>
      <w:r w:rsidRPr="00DE660D">
        <w:rPr>
          <w:rFonts w:ascii="Palatino Linotype" w:hAnsi="Palatino Linotype" w:cs="Arial"/>
          <w:i/>
        </w:rPr>
        <w:t xml:space="preserve">);, 3.- Anexo al Estado de Situación Financiera (Formato </w:t>
      </w:r>
      <w:proofErr w:type="spellStart"/>
      <w:r w:rsidRPr="00DE660D">
        <w:rPr>
          <w:rFonts w:ascii="Palatino Linotype" w:hAnsi="Palatino Linotype" w:cs="Arial"/>
          <w:i/>
        </w:rPr>
        <w:t>pdf</w:t>
      </w:r>
      <w:proofErr w:type="spellEnd"/>
      <w:r w:rsidRPr="00DE660D">
        <w:rPr>
          <w:rFonts w:ascii="Palatino Linotype" w:hAnsi="Palatino Linotype" w:cs="Arial"/>
          <w:i/>
        </w:rPr>
        <w:t xml:space="preserve"> y </w:t>
      </w:r>
      <w:proofErr w:type="spellStart"/>
      <w:r w:rsidRPr="00DE660D">
        <w:rPr>
          <w:rFonts w:ascii="Palatino Linotype" w:hAnsi="Palatino Linotype" w:cs="Arial"/>
          <w:i/>
        </w:rPr>
        <w:t>xls</w:t>
      </w:r>
      <w:proofErr w:type="spellEnd"/>
      <w:r w:rsidRPr="00DE660D">
        <w:rPr>
          <w:rFonts w:ascii="Palatino Linotype" w:hAnsi="Palatino Linotype" w:cs="Arial"/>
          <w:i/>
        </w:rPr>
        <w:t xml:space="preserve">);, 4.- Balanza de Comprobación Detallada (Formatos </w:t>
      </w:r>
      <w:proofErr w:type="spellStart"/>
      <w:r w:rsidRPr="00DE660D">
        <w:rPr>
          <w:rFonts w:ascii="Palatino Linotype" w:hAnsi="Palatino Linotype" w:cs="Arial"/>
          <w:i/>
        </w:rPr>
        <w:t>pdf</w:t>
      </w:r>
      <w:proofErr w:type="spellEnd"/>
      <w:r w:rsidRPr="00DE660D">
        <w:rPr>
          <w:rFonts w:ascii="Palatino Linotype" w:hAnsi="Palatino Linotype" w:cs="Arial"/>
          <w:i/>
        </w:rPr>
        <w:t xml:space="preserve"> y </w:t>
      </w:r>
      <w:proofErr w:type="spellStart"/>
      <w:r w:rsidRPr="00DE660D">
        <w:rPr>
          <w:rFonts w:ascii="Palatino Linotype" w:hAnsi="Palatino Linotype" w:cs="Arial"/>
          <w:i/>
        </w:rPr>
        <w:t>xls</w:t>
      </w:r>
      <w:proofErr w:type="spellEnd"/>
      <w:r w:rsidRPr="00DE660D">
        <w:rPr>
          <w:rFonts w:ascii="Palatino Linotype" w:hAnsi="Palatino Linotype" w:cs="Arial"/>
          <w:i/>
        </w:rPr>
        <w:t>);.” (</w:t>
      </w:r>
      <w:proofErr w:type="gramStart"/>
      <w:r w:rsidRPr="00DE660D">
        <w:rPr>
          <w:rFonts w:ascii="Palatino Linotype" w:hAnsi="Palatino Linotype" w:cs="Arial"/>
          <w:i/>
        </w:rPr>
        <w:t>sic</w:t>
      </w:r>
      <w:proofErr w:type="gramEnd"/>
      <w:r w:rsidRPr="00DE660D">
        <w:rPr>
          <w:rFonts w:ascii="Palatino Linotype" w:hAnsi="Palatino Linotype" w:cs="Arial"/>
          <w:i/>
        </w:rPr>
        <w:t>)</w:t>
      </w:r>
    </w:p>
    <w:p w14:paraId="10DA8F75" w14:textId="77777777" w:rsidR="00837678" w:rsidRPr="00DE660D" w:rsidRDefault="00837678" w:rsidP="00390502">
      <w:pPr>
        <w:ind w:left="-284"/>
        <w:jc w:val="both"/>
        <w:rPr>
          <w:rFonts w:ascii="Palatino Linotype" w:hAnsi="Palatino Linotype" w:cs="Arial"/>
          <w:b/>
        </w:rPr>
      </w:pPr>
    </w:p>
    <w:p w14:paraId="56568FD5" w14:textId="77777777" w:rsidR="00754EF0" w:rsidRPr="00DE660D" w:rsidRDefault="00754EF0" w:rsidP="00390502">
      <w:pPr>
        <w:spacing w:line="360" w:lineRule="auto"/>
        <w:ind w:left="-284"/>
        <w:jc w:val="both"/>
        <w:rPr>
          <w:rFonts w:ascii="Palatino Linotype" w:hAnsi="Palatino Linotype" w:cs="Arial"/>
        </w:rPr>
      </w:pPr>
      <w:r w:rsidRPr="00DE660D">
        <w:rPr>
          <w:rFonts w:ascii="Palatino Linotype" w:hAnsi="Palatino Linotype" w:cs="Arial"/>
          <w:b/>
        </w:rPr>
        <w:t>MODALIDAD DE ENTREGA:</w:t>
      </w:r>
      <w:r w:rsidRPr="00DE660D">
        <w:rPr>
          <w:rFonts w:ascii="Palatino Linotype" w:hAnsi="Palatino Linotype" w:cs="Arial"/>
        </w:rPr>
        <w:t xml:space="preserve"> Vía </w:t>
      </w:r>
      <w:r w:rsidRPr="00DE660D">
        <w:rPr>
          <w:rFonts w:ascii="Palatino Linotype" w:hAnsi="Palatino Linotype" w:cs="Arial"/>
          <w:b/>
        </w:rPr>
        <w:t>SAIMEX</w:t>
      </w:r>
      <w:r w:rsidRPr="00DE660D">
        <w:rPr>
          <w:rFonts w:ascii="Palatino Linotype" w:hAnsi="Palatino Linotype" w:cs="Arial"/>
        </w:rPr>
        <w:t>.</w:t>
      </w:r>
    </w:p>
    <w:p w14:paraId="51D8AFD3" w14:textId="77777777" w:rsidR="00754EF0" w:rsidRPr="00DE660D" w:rsidRDefault="00754EF0" w:rsidP="00390502">
      <w:pPr>
        <w:tabs>
          <w:tab w:val="left" w:pos="8222"/>
        </w:tabs>
        <w:spacing w:line="360" w:lineRule="auto"/>
        <w:ind w:left="-284" w:right="1134"/>
        <w:jc w:val="both"/>
        <w:rPr>
          <w:rFonts w:ascii="Palatino Linotype" w:hAnsi="Palatino Linotype"/>
          <w:b/>
        </w:rPr>
      </w:pPr>
    </w:p>
    <w:p w14:paraId="776444B7" w14:textId="1E882D19" w:rsidR="000A6174" w:rsidRPr="00DE660D" w:rsidRDefault="00754EF0" w:rsidP="00390502">
      <w:pPr>
        <w:spacing w:line="360" w:lineRule="auto"/>
        <w:ind w:left="-284"/>
        <w:jc w:val="both"/>
        <w:rPr>
          <w:rFonts w:ascii="Palatino Linotype" w:hAnsi="Palatino Linotype" w:cs="Arial"/>
          <w:noProof/>
        </w:rPr>
      </w:pPr>
      <w:r w:rsidRPr="00DE660D">
        <w:rPr>
          <w:rFonts w:ascii="Palatino Linotype" w:hAnsi="Palatino Linotype"/>
          <w:b/>
          <w:sz w:val="28"/>
        </w:rPr>
        <w:t xml:space="preserve">II. </w:t>
      </w:r>
      <w:r w:rsidRPr="00DE660D">
        <w:rPr>
          <w:rFonts w:ascii="Palatino Linotype" w:hAnsi="Palatino Linotype" w:cs="Arial"/>
        </w:rPr>
        <w:t xml:space="preserve">En cumplimiento al artículo 162 de la Ley de Transparencia y Acceso a la Información Pública del Estado de México y Municipios, el </w:t>
      </w:r>
      <w:r w:rsidR="0099353B" w:rsidRPr="00DE660D">
        <w:rPr>
          <w:rFonts w:ascii="Palatino Linotype" w:hAnsi="Palatino Linotype" w:cs="Arial"/>
        </w:rPr>
        <w:t xml:space="preserve">nueve de octubre </w:t>
      </w:r>
      <w:r w:rsidR="000A6174" w:rsidRPr="00DE660D">
        <w:rPr>
          <w:rFonts w:ascii="Palatino Linotype" w:hAnsi="Palatino Linotype" w:cs="Arial"/>
        </w:rPr>
        <w:t xml:space="preserve">de dos </w:t>
      </w:r>
      <w:r w:rsidRPr="00DE660D">
        <w:rPr>
          <w:rFonts w:ascii="Palatino Linotype" w:hAnsi="Palatino Linotype" w:cs="Arial"/>
        </w:rPr>
        <w:t xml:space="preserve">mil veinte, el Titular de la Unidad de Transparencia del </w:t>
      </w:r>
      <w:r w:rsidRPr="00DE660D">
        <w:rPr>
          <w:rFonts w:ascii="Palatino Linotype" w:hAnsi="Palatino Linotype" w:cs="Arial"/>
          <w:b/>
        </w:rPr>
        <w:t>SUJETO OBLIGADO</w:t>
      </w:r>
      <w:r w:rsidRPr="00DE660D">
        <w:rPr>
          <w:rFonts w:ascii="Palatino Linotype" w:hAnsi="Palatino Linotype" w:cs="Arial"/>
        </w:rPr>
        <w:t xml:space="preserve">, </w:t>
      </w:r>
      <w:r w:rsidRPr="00DE660D">
        <w:rPr>
          <w:rFonts w:ascii="Palatino Linotype" w:hAnsi="Palatino Linotype"/>
          <w:bCs/>
        </w:rPr>
        <w:t>turnó el requerimiento de información a la Servidor Público Habilitada de</w:t>
      </w:r>
      <w:r w:rsidR="0099353B" w:rsidRPr="00DE660D">
        <w:rPr>
          <w:rFonts w:ascii="Palatino Linotype" w:hAnsi="Palatino Linotype"/>
          <w:bCs/>
        </w:rPr>
        <w:t>l Órgano Superior de Fiscalización</w:t>
      </w:r>
      <w:r w:rsidRPr="00DE660D">
        <w:rPr>
          <w:rFonts w:ascii="Palatino Linotype" w:hAnsi="Palatino Linotype"/>
          <w:bCs/>
        </w:rPr>
        <w:t xml:space="preserve">, </w:t>
      </w:r>
      <w:r w:rsidRPr="00DE660D">
        <w:rPr>
          <w:rFonts w:ascii="Palatino Linotype" w:hAnsi="Palatino Linotype" w:cs="Arial"/>
        </w:rPr>
        <w:t>a efecto de que realizaran la búsqueda y localización de la información</w:t>
      </w:r>
      <w:r w:rsidR="003C4912" w:rsidRPr="00DE660D">
        <w:rPr>
          <w:rFonts w:ascii="Palatino Linotype" w:hAnsi="Palatino Linotype" w:cs="Arial"/>
        </w:rPr>
        <w:t>.</w:t>
      </w:r>
      <w:r w:rsidRPr="00DE660D">
        <w:rPr>
          <w:rFonts w:ascii="Palatino Linotype" w:hAnsi="Palatino Linotype" w:cs="Arial"/>
          <w:noProof/>
        </w:rPr>
        <w:t xml:space="preserve"> </w:t>
      </w:r>
    </w:p>
    <w:p w14:paraId="6A36E842" w14:textId="77777777" w:rsidR="000A6174" w:rsidRPr="00DE660D" w:rsidRDefault="000A6174" w:rsidP="00390502">
      <w:pPr>
        <w:spacing w:line="360" w:lineRule="auto"/>
        <w:ind w:left="-284"/>
        <w:jc w:val="center"/>
        <w:rPr>
          <w:rFonts w:ascii="Palatino Linotype" w:hAnsi="Palatino Linotype" w:cs="Arial"/>
          <w:noProof/>
        </w:rPr>
      </w:pPr>
    </w:p>
    <w:p w14:paraId="0D52278B" w14:textId="01B02AC7" w:rsidR="00754EF0" w:rsidRPr="00DE660D" w:rsidRDefault="00754EF0" w:rsidP="00390502">
      <w:pPr>
        <w:spacing w:line="360" w:lineRule="auto"/>
        <w:ind w:left="-284"/>
        <w:jc w:val="both"/>
        <w:rPr>
          <w:rFonts w:ascii="Palatino Linotype" w:hAnsi="Palatino Linotype" w:cs="Arial"/>
          <w:lang w:val="es-ES_tradnl"/>
        </w:rPr>
      </w:pPr>
      <w:r w:rsidRPr="00DE660D">
        <w:rPr>
          <w:rFonts w:ascii="Palatino Linotype" w:hAnsi="Palatino Linotype"/>
          <w:b/>
          <w:sz w:val="28"/>
        </w:rPr>
        <w:t>III.</w:t>
      </w:r>
      <w:r w:rsidRPr="00DE660D">
        <w:rPr>
          <w:rFonts w:ascii="Palatino Linotype" w:hAnsi="Palatino Linotype"/>
          <w:sz w:val="28"/>
        </w:rPr>
        <w:t xml:space="preserve"> </w:t>
      </w:r>
      <w:r w:rsidRPr="00DE660D">
        <w:rPr>
          <w:rFonts w:ascii="Palatino Linotype" w:hAnsi="Palatino Linotype"/>
        </w:rPr>
        <w:t xml:space="preserve">De las constancias que obran en </w:t>
      </w:r>
      <w:r w:rsidRPr="00DE660D">
        <w:rPr>
          <w:rFonts w:ascii="Palatino Linotype" w:hAnsi="Palatino Linotype"/>
          <w:b/>
        </w:rPr>
        <w:t>EL SAIMEX,</w:t>
      </w:r>
      <w:r w:rsidRPr="00DE660D">
        <w:rPr>
          <w:rFonts w:ascii="Palatino Linotype" w:hAnsi="Palatino Linotype"/>
        </w:rPr>
        <w:t xml:space="preserve"> se advierte que el </w:t>
      </w:r>
      <w:r w:rsidR="00367A5E" w:rsidRPr="00DE660D">
        <w:rPr>
          <w:rFonts w:ascii="Palatino Linotype" w:hAnsi="Palatino Linotype"/>
        </w:rPr>
        <w:t>doce de octubre de dos mil veinte</w:t>
      </w:r>
      <w:r w:rsidRPr="00DE660D">
        <w:rPr>
          <w:rFonts w:ascii="Palatino Linotype" w:hAnsi="Palatino Linotype"/>
        </w:rPr>
        <w:t xml:space="preserve">, </w:t>
      </w:r>
      <w:r w:rsidRPr="00DE660D">
        <w:rPr>
          <w:rFonts w:ascii="Palatino Linotype" w:hAnsi="Palatino Linotype" w:cs="Arial"/>
          <w:lang w:val="es-ES_tradnl"/>
        </w:rPr>
        <w:t>el Titular de la Unidad de Transparencia del</w:t>
      </w:r>
      <w:r w:rsidRPr="00DE660D">
        <w:rPr>
          <w:rFonts w:ascii="Palatino Linotype" w:hAnsi="Palatino Linotype" w:cs="Arial"/>
          <w:b/>
          <w:lang w:val="es-ES_tradnl"/>
        </w:rPr>
        <w:t xml:space="preserve"> SUJETO OBLIGADO</w:t>
      </w:r>
      <w:r w:rsidRPr="00DE660D">
        <w:rPr>
          <w:rFonts w:ascii="Palatino Linotype" w:hAnsi="Palatino Linotype" w:cs="Arial"/>
          <w:lang w:val="es-ES_tradnl"/>
        </w:rPr>
        <w:t xml:space="preserve"> dio respuesta a las solicitudes de mérito, en los siguientes términos: </w:t>
      </w:r>
    </w:p>
    <w:p w14:paraId="23C3BDB0" w14:textId="77777777" w:rsidR="00754EF0" w:rsidRPr="00DE660D" w:rsidRDefault="00754EF0" w:rsidP="00390502">
      <w:pPr>
        <w:tabs>
          <w:tab w:val="left" w:pos="8222"/>
        </w:tabs>
        <w:ind w:left="-284" w:right="992"/>
        <w:jc w:val="both"/>
        <w:rPr>
          <w:rFonts w:ascii="Palatino Linotype" w:hAnsi="Palatino Linotype" w:cs="Arial"/>
          <w:i/>
          <w:lang w:eastAsia="es-ES"/>
        </w:rPr>
      </w:pPr>
    </w:p>
    <w:p w14:paraId="5FAAA1A1" w14:textId="04D3BDCC" w:rsidR="00367A5E" w:rsidRPr="00DE660D" w:rsidRDefault="00367A5E" w:rsidP="00390502">
      <w:pPr>
        <w:ind w:left="851" w:right="992"/>
        <w:jc w:val="both"/>
        <w:rPr>
          <w:rFonts w:ascii="Palatino Linotype" w:hAnsi="Palatino Linotype" w:cs="Arial"/>
          <w:i/>
        </w:rPr>
      </w:pPr>
      <w:r w:rsidRPr="00DE660D">
        <w:rPr>
          <w:rFonts w:ascii="Palatino Linotype" w:hAnsi="Palatino Linotype" w:cs="Arial"/>
          <w:i/>
        </w:rPr>
        <w:t xml:space="preserve">“En respuesta a la solicitud recibida, nos permitimos hacer de su conocimiento que con fundamento en el artículo 53, Fracciones: II, V y VI de </w:t>
      </w:r>
      <w:r w:rsidRPr="00DE660D">
        <w:rPr>
          <w:rFonts w:ascii="Palatino Linotype" w:hAnsi="Palatino Linotype" w:cs="Arial"/>
          <w:i/>
        </w:rPr>
        <w:lastRenderedPageBreak/>
        <w:t>la Ley de Transparencia y Acceso a la Información Pública del Estado de México y Municipios, le contestamos que:</w:t>
      </w:r>
    </w:p>
    <w:p w14:paraId="5DB8F0EE" w14:textId="77777777" w:rsidR="00367A5E" w:rsidRPr="00DE660D" w:rsidRDefault="00367A5E" w:rsidP="00390502">
      <w:pPr>
        <w:ind w:left="851" w:right="992"/>
        <w:jc w:val="both"/>
        <w:rPr>
          <w:rFonts w:ascii="Palatino Linotype" w:hAnsi="Palatino Linotype" w:cs="Arial"/>
          <w:i/>
        </w:rPr>
      </w:pPr>
    </w:p>
    <w:p w14:paraId="285CE8BD" w14:textId="77777777" w:rsidR="00367A5E" w:rsidRPr="00DE660D" w:rsidRDefault="00367A5E" w:rsidP="00390502">
      <w:pPr>
        <w:ind w:left="851" w:right="992"/>
        <w:jc w:val="both"/>
        <w:rPr>
          <w:rFonts w:ascii="Palatino Linotype" w:hAnsi="Palatino Linotype" w:cs="Arial"/>
          <w:i/>
        </w:rPr>
      </w:pPr>
      <w:r w:rsidRPr="00DE660D">
        <w:rPr>
          <w:rFonts w:ascii="Palatino Linotype" w:hAnsi="Palatino Linotype" w:cs="Arial"/>
          <w:i/>
        </w:rPr>
        <w:t>SE EMITE RESPUESTA</w:t>
      </w:r>
    </w:p>
    <w:p w14:paraId="736FFFD8" w14:textId="77777777" w:rsidR="00367A5E" w:rsidRPr="00DE660D" w:rsidRDefault="00367A5E" w:rsidP="00390502">
      <w:pPr>
        <w:ind w:left="851" w:right="992"/>
        <w:jc w:val="both"/>
        <w:rPr>
          <w:rFonts w:ascii="Palatino Linotype" w:hAnsi="Palatino Linotype" w:cs="Arial"/>
          <w:i/>
        </w:rPr>
      </w:pPr>
    </w:p>
    <w:p w14:paraId="384EE60A" w14:textId="77777777" w:rsidR="00367A5E" w:rsidRPr="00DE660D" w:rsidRDefault="00367A5E" w:rsidP="00390502">
      <w:pPr>
        <w:ind w:left="851" w:right="992"/>
        <w:jc w:val="both"/>
        <w:rPr>
          <w:rFonts w:ascii="Palatino Linotype" w:hAnsi="Palatino Linotype" w:cs="Arial"/>
          <w:i/>
        </w:rPr>
      </w:pPr>
      <w:r w:rsidRPr="00DE660D">
        <w:rPr>
          <w:rFonts w:ascii="Palatino Linotype" w:hAnsi="Palatino Linotype" w:cs="Arial"/>
          <w:i/>
        </w:rPr>
        <w:t xml:space="preserve">ATENTAMENTE </w:t>
      </w:r>
    </w:p>
    <w:p w14:paraId="211235B5" w14:textId="77777777" w:rsidR="00367A5E" w:rsidRPr="00DE660D" w:rsidRDefault="00367A5E" w:rsidP="00390502">
      <w:pPr>
        <w:ind w:left="851" w:right="992"/>
        <w:jc w:val="both"/>
        <w:rPr>
          <w:rFonts w:ascii="Palatino Linotype" w:hAnsi="Palatino Linotype" w:cs="Arial"/>
          <w:i/>
        </w:rPr>
      </w:pPr>
    </w:p>
    <w:p w14:paraId="5A30D0BA" w14:textId="7AE5FDCC" w:rsidR="00367A5E" w:rsidRPr="00DE660D" w:rsidRDefault="00367A5E" w:rsidP="00390502">
      <w:pPr>
        <w:ind w:left="851" w:right="992"/>
        <w:jc w:val="both"/>
        <w:rPr>
          <w:rFonts w:ascii="Palatino Linotype" w:hAnsi="Palatino Linotype" w:cs="Arial"/>
          <w:i/>
        </w:rPr>
      </w:pPr>
      <w:r w:rsidRPr="00DE660D">
        <w:rPr>
          <w:rFonts w:ascii="Palatino Linotype" w:hAnsi="Palatino Linotype" w:cs="Arial"/>
          <w:i/>
        </w:rPr>
        <w:t xml:space="preserve">Jesús Felipe Borja Coronel” (sic) </w:t>
      </w:r>
    </w:p>
    <w:p w14:paraId="7A8DBD61" w14:textId="77777777" w:rsidR="00367A5E" w:rsidRPr="00DE660D" w:rsidRDefault="00367A5E" w:rsidP="00390502">
      <w:pPr>
        <w:ind w:left="-284"/>
        <w:jc w:val="both"/>
        <w:rPr>
          <w:rFonts w:ascii="Palatino Linotype" w:hAnsi="Palatino Linotype" w:cs="Arial"/>
        </w:rPr>
      </w:pPr>
    </w:p>
    <w:p w14:paraId="64466BCD" w14:textId="5605778B" w:rsidR="00367A5E" w:rsidRPr="00DE660D" w:rsidRDefault="00367A5E" w:rsidP="00390502">
      <w:pPr>
        <w:spacing w:line="360" w:lineRule="auto"/>
        <w:ind w:left="-284"/>
        <w:jc w:val="both"/>
        <w:rPr>
          <w:rFonts w:ascii="Palatino Linotype" w:hAnsi="Palatino Linotype" w:cs="Arial"/>
        </w:rPr>
      </w:pPr>
      <w:r w:rsidRPr="00DE660D">
        <w:rPr>
          <w:rFonts w:ascii="Palatino Linotype" w:hAnsi="Palatino Linotype" w:cs="Arial"/>
        </w:rPr>
        <w:t xml:space="preserve">Adjuntando para ello en cada solicitud lo siguiente: </w:t>
      </w:r>
    </w:p>
    <w:p w14:paraId="69895EC4" w14:textId="77777777" w:rsidR="00367A5E" w:rsidRPr="00DE660D" w:rsidRDefault="00367A5E" w:rsidP="00390502">
      <w:pPr>
        <w:spacing w:line="360" w:lineRule="auto"/>
        <w:ind w:left="-284"/>
        <w:jc w:val="both"/>
        <w:rPr>
          <w:rFonts w:ascii="Palatino Linotype" w:hAnsi="Palatino Linotype" w:cs="Arial"/>
        </w:rPr>
      </w:pPr>
    </w:p>
    <w:p w14:paraId="28341449" w14:textId="6A566D4F" w:rsidR="00367A5E" w:rsidRPr="00DE660D" w:rsidRDefault="00DE660D" w:rsidP="00390502">
      <w:pPr>
        <w:pStyle w:val="Prrafodelista"/>
        <w:numPr>
          <w:ilvl w:val="0"/>
          <w:numId w:val="14"/>
        </w:numPr>
        <w:spacing w:line="360" w:lineRule="auto"/>
        <w:jc w:val="both"/>
        <w:rPr>
          <w:rFonts w:ascii="Palatino Linotype" w:hAnsi="Palatino Linotype" w:cs="Arial"/>
          <w:b/>
        </w:rPr>
      </w:pPr>
      <w:hyperlink r:id="rId14" w:tgtFrame="_blank" w:history="1">
        <w:r w:rsidR="00367A5E" w:rsidRPr="00DE660D">
          <w:rPr>
            <w:rFonts w:ascii="Palatino Linotype" w:hAnsi="Palatino Linotype" w:cs="Arial"/>
            <w:b/>
          </w:rPr>
          <w:t>VIGÉSIMA SESIÓN EXT. COMITÉ DE TRANSPARENCIA.pdf</w:t>
        </w:r>
      </w:hyperlink>
      <w:r w:rsidR="00367A5E" w:rsidRPr="00DE660D">
        <w:rPr>
          <w:rFonts w:ascii="Palatino Linotype" w:hAnsi="Palatino Linotype" w:cs="Arial"/>
          <w:b/>
        </w:rPr>
        <w:t xml:space="preserve">: </w:t>
      </w:r>
      <w:r w:rsidR="00367A5E" w:rsidRPr="00DE660D">
        <w:rPr>
          <w:rFonts w:ascii="Palatino Linotype" w:hAnsi="Palatino Linotype" w:cs="Arial"/>
        </w:rPr>
        <w:t xml:space="preserve">el cual contiene el oficio UIPL/1039/2020, por medio del cual el Titular de la Unidad de Transparencia hizo del conocimiento a la Servidor Pública Habilitada del Órgano Superior de Fiscalización que el Comité de Transparencia del Poder Legislativo, </w:t>
      </w:r>
      <w:r w:rsidR="004B7DF4" w:rsidRPr="00DE660D">
        <w:rPr>
          <w:rFonts w:ascii="Palatino Linotype" w:hAnsi="Palatino Linotype" w:cs="Arial"/>
        </w:rPr>
        <w:t>los</w:t>
      </w:r>
      <w:r w:rsidR="00367A5E" w:rsidRPr="00DE660D">
        <w:rPr>
          <w:rFonts w:ascii="Palatino Linotype" w:hAnsi="Palatino Linotype" w:cs="Arial"/>
        </w:rPr>
        <w:t xml:space="preserve"> acuerdos PLEGISLA/LX</w:t>
      </w:r>
      <w:r w:rsidR="004B7DF4" w:rsidRPr="00DE660D">
        <w:rPr>
          <w:rFonts w:ascii="Palatino Linotype" w:hAnsi="Palatino Linotype" w:cs="Arial"/>
        </w:rPr>
        <w:t xml:space="preserve">/CT/20ªext/2020/CUARTO, PLEGISLA/LX/CT/20ªext/2020/QUINTO y PLEGISLA/LX/CT/20ªext/2020/CUARTO adoptados en la Vigésima Sesión Extraordinaria. Anexando para ello dicha acta. </w:t>
      </w:r>
    </w:p>
    <w:p w14:paraId="7D9F7B9F" w14:textId="77777777" w:rsidR="004B7DF4" w:rsidRPr="00DE660D" w:rsidRDefault="004B7DF4" w:rsidP="00390502">
      <w:pPr>
        <w:pStyle w:val="Prrafodelista"/>
        <w:spacing w:line="360" w:lineRule="auto"/>
        <w:ind w:left="436"/>
        <w:jc w:val="both"/>
        <w:rPr>
          <w:rFonts w:ascii="Palatino Linotype" w:hAnsi="Palatino Linotype" w:cs="Arial"/>
          <w:b/>
        </w:rPr>
      </w:pPr>
    </w:p>
    <w:p w14:paraId="3ADC499B" w14:textId="0D86FBC9" w:rsidR="00AE4660" w:rsidRPr="00DE660D" w:rsidRDefault="00DE660D" w:rsidP="00390502">
      <w:pPr>
        <w:pStyle w:val="Prrafodelista"/>
        <w:numPr>
          <w:ilvl w:val="0"/>
          <w:numId w:val="14"/>
        </w:numPr>
        <w:spacing w:line="360" w:lineRule="auto"/>
        <w:jc w:val="both"/>
        <w:rPr>
          <w:rFonts w:ascii="Palatino Linotype" w:hAnsi="Palatino Linotype" w:cs="Arial"/>
          <w:b/>
        </w:rPr>
      </w:pPr>
      <w:hyperlink r:id="rId15" w:tgtFrame="_blank" w:history="1">
        <w:r w:rsidR="00AE4660" w:rsidRPr="00DE660D">
          <w:rPr>
            <w:rFonts w:ascii="Palatino Linotype" w:hAnsi="Palatino Linotype" w:cs="Arial"/>
            <w:b/>
          </w:rPr>
          <w:t>RESPUESTA SOL. 0388-2020.pdf</w:t>
        </w:r>
      </w:hyperlink>
      <w:r w:rsidR="00AE4660" w:rsidRPr="00DE660D">
        <w:rPr>
          <w:rFonts w:ascii="Palatino Linotype" w:hAnsi="Palatino Linotype" w:cs="Arial"/>
          <w:b/>
        </w:rPr>
        <w:t xml:space="preserve">, </w:t>
      </w:r>
      <w:hyperlink r:id="rId16" w:tgtFrame="_blank" w:history="1">
        <w:r w:rsidR="00AE4660" w:rsidRPr="00DE660D">
          <w:rPr>
            <w:rFonts w:ascii="Palatino Linotype" w:hAnsi="Palatino Linotype" w:cs="Arial"/>
            <w:b/>
          </w:rPr>
          <w:t>RESPUESTA SOL.0387-2020.pdf</w:t>
        </w:r>
      </w:hyperlink>
      <w:r w:rsidR="00AE4660" w:rsidRPr="00DE660D">
        <w:rPr>
          <w:rFonts w:ascii="Palatino Linotype" w:hAnsi="Palatino Linotype" w:cs="Arial"/>
          <w:b/>
        </w:rPr>
        <w:t xml:space="preserve">, </w:t>
      </w:r>
      <w:hyperlink r:id="rId17" w:tgtFrame="_blank" w:history="1">
        <w:r w:rsidR="00AE4660" w:rsidRPr="00DE660D">
          <w:rPr>
            <w:rFonts w:ascii="Palatino Linotype" w:hAnsi="Palatino Linotype"/>
            <w:b/>
          </w:rPr>
          <w:t>RESPUESTA SOL. 0386-2020.pdf</w:t>
        </w:r>
      </w:hyperlink>
      <w:r w:rsidR="00AE4660" w:rsidRPr="00DE660D">
        <w:rPr>
          <w:rFonts w:ascii="Palatino Linotype" w:hAnsi="Palatino Linotype" w:cs="Arial"/>
          <w:b/>
        </w:rPr>
        <w:t xml:space="preserve"> </w:t>
      </w:r>
      <w:r w:rsidR="00AE4660" w:rsidRPr="00DE660D">
        <w:rPr>
          <w:rFonts w:ascii="Palatino Linotype" w:hAnsi="Palatino Linotype" w:cs="Arial"/>
        </w:rPr>
        <w:t>y</w:t>
      </w:r>
      <w:r w:rsidR="00AE4660" w:rsidRPr="00DE660D">
        <w:rPr>
          <w:rFonts w:ascii="Palatino Linotype" w:hAnsi="Palatino Linotype" w:cs="Arial"/>
          <w:b/>
        </w:rPr>
        <w:t xml:space="preserve"> </w:t>
      </w:r>
      <w:hyperlink r:id="rId18" w:tgtFrame="_blank" w:history="1">
        <w:r w:rsidR="00AE4660" w:rsidRPr="00DE660D">
          <w:rPr>
            <w:rFonts w:ascii="Palatino Linotype" w:hAnsi="Palatino Linotype"/>
            <w:b/>
          </w:rPr>
          <w:t>RESPUESTA SOLICITUD 0385-2020.pdf</w:t>
        </w:r>
      </w:hyperlink>
      <w:r w:rsidR="00AE4660" w:rsidRPr="00DE660D">
        <w:rPr>
          <w:rFonts w:ascii="Palatino Linotype" w:hAnsi="Palatino Linotype" w:cs="Arial"/>
          <w:b/>
        </w:rPr>
        <w:t xml:space="preserve">: </w:t>
      </w:r>
      <w:r w:rsidR="004B7DF4" w:rsidRPr="00DE660D">
        <w:rPr>
          <w:rFonts w:ascii="Palatino Linotype" w:hAnsi="Palatino Linotype" w:cs="Arial"/>
        </w:rPr>
        <w:t xml:space="preserve">Oficio por medio del cual la servidor pública habilitada refirió que una vez verificada la existencia de la información por el área responsable en los archivos con que cuenta para fines de fiscalización superior y analizada su naturaleza, en lo referente al año 2019, </w:t>
      </w:r>
      <w:r w:rsidR="00815670" w:rsidRPr="00DE660D">
        <w:rPr>
          <w:rFonts w:ascii="Palatino Linotype" w:hAnsi="Palatino Linotype" w:cs="Arial"/>
        </w:rPr>
        <w:t xml:space="preserve">con fundamento en el artículo 6 de la Ley de Fiscalización Superior del Estado de México, el Órgano Superior en el ejercicio de sus </w:t>
      </w:r>
      <w:r w:rsidR="00815670" w:rsidRPr="00DE660D">
        <w:rPr>
          <w:rFonts w:ascii="Palatino Linotype" w:hAnsi="Palatino Linotype" w:cs="Arial"/>
        </w:rPr>
        <w:lastRenderedPageBreak/>
        <w:t>atribuciones, desarrollará la función de fiscalización</w:t>
      </w:r>
      <w:r w:rsidR="00AE4660" w:rsidRPr="00DE660D">
        <w:rPr>
          <w:rFonts w:ascii="Palatino Linotype" w:hAnsi="Palatino Linotype" w:cs="Arial"/>
        </w:rPr>
        <w:t xml:space="preserve">. Asimismo, deberá fiscalizar las acciones de las entidades fiscalizables en materia de fondos, recursos públicos y deuda pública de conformidad con las leyes aplicables, por lo que resulta de manera temporal impedimento legal para permitir el acceso. </w:t>
      </w:r>
    </w:p>
    <w:p w14:paraId="210323DC" w14:textId="77777777" w:rsidR="00AE4660" w:rsidRPr="00DE660D" w:rsidRDefault="00AE4660" w:rsidP="00390502">
      <w:pPr>
        <w:pStyle w:val="Prrafodelista"/>
        <w:spacing w:line="360" w:lineRule="auto"/>
        <w:rPr>
          <w:rFonts w:ascii="Palatino Linotype" w:hAnsi="Palatino Linotype" w:cs="Arial"/>
        </w:rPr>
      </w:pPr>
    </w:p>
    <w:p w14:paraId="75D7699C" w14:textId="0F11BC98" w:rsidR="00AE4660" w:rsidRPr="00DE660D" w:rsidRDefault="00DE660D" w:rsidP="00390502">
      <w:pPr>
        <w:pStyle w:val="Prrafodelista"/>
        <w:numPr>
          <w:ilvl w:val="0"/>
          <w:numId w:val="14"/>
        </w:numPr>
        <w:spacing w:line="360" w:lineRule="auto"/>
        <w:jc w:val="both"/>
        <w:rPr>
          <w:rFonts w:ascii="Palatino Linotype" w:hAnsi="Palatino Linotype" w:cs="Arial"/>
          <w:b/>
        </w:rPr>
      </w:pPr>
      <w:hyperlink r:id="rId19" w:tgtFrame="_blank" w:history="1">
        <w:r w:rsidR="00AE4660" w:rsidRPr="00DE660D">
          <w:rPr>
            <w:rFonts w:ascii="Palatino Linotype" w:hAnsi="Palatino Linotype" w:cs="Arial"/>
            <w:b/>
          </w:rPr>
          <w:t>388 RESPUESTA OSFEM.pdf</w:t>
        </w:r>
      </w:hyperlink>
      <w:r w:rsidR="00AE4660" w:rsidRPr="00DE660D">
        <w:rPr>
          <w:rFonts w:ascii="Palatino Linotype" w:hAnsi="Palatino Linotype" w:cs="Arial"/>
          <w:b/>
        </w:rPr>
        <w:t xml:space="preserve">, </w:t>
      </w:r>
      <w:hyperlink r:id="rId20" w:tgtFrame="_blank" w:history="1">
        <w:r w:rsidR="00AE4660" w:rsidRPr="00DE660D">
          <w:rPr>
            <w:rFonts w:ascii="Palatino Linotype" w:hAnsi="Palatino Linotype"/>
            <w:b/>
          </w:rPr>
          <w:t>387 RESPUESTA OSFEM.pdf</w:t>
        </w:r>
      </w:hyperlink>
      <w:r w:rsidR="00AE4660" w:rsidRPr="00DE660D">
        <w:rPr>
          <w:rFonts w:ascii="Palatino Linotype" w:hAnsi="Palatino Linotype" w:cs="Arial"/>
          <w:b/>
        </w:rPr>
        <w:t xml:space="preserve">, </w:t>
      </w:r>
      <w:hyperlink r:id="rId21" w:tgtFrame="_blank" w:history="1">
        <w:r w:rsidR="00AE4660" w:rsidRPr="00DE660D">
          <w:rPr>
            <w:rFonts w:ascii="Palatino Linotype" w:hAnsi="Palatino Linotype"/>
            <w:b/>
          </w:rPr>
          <w:t>386 RESPUESTA OSFEM.pdf</w:t>
        </w:r>
      </w:hyperlink>
      <w:r w:rsidR="00AE4660" w:rsidRPr="00DE660D">
        <w:rPr>
          <w:rFonts w:ascii="Palatino Linotype" w:hAnsi="Palatino Linotype" w:cs="Arial"/>
          <w:b/>
        </w:rPr>
        <w:t xml:space="preserve"> </w:t>
      </w:r>
      <w:r w:rsidR="00AE4660" w:rsidRPr="00DE660D">
        <w:rPr>
          <w:rFonts w:ascii="Palatino Linotype" w:hAnsi="Palatino Linotype" w:cs="Arial"/>
        </w:rPr>
        <w:t xml:space="preserve">y </w:t>
      </w:r>
      <w:hyperlink r:id="rId22" w:tgtFrame="_blank" w:history="1">
        <w:r w:rsidR="00AE4660" w:rsidRPr="00DE660D">
          <w:rPr>
            <w:rFonts w:ascii="Palatino Linotype" w:hAnsi="Palatino Linotype"/>
            <w:b/>
          </w:rPr>
          <w:t>385 RESPUESTA OSFEM.pdf</w:t>
        </w:r>
      </w:hyperlink>
      <w:r w:rsidR="00AE4660" w:rsidRPr="00DE660D">
        <w:rPr>
          <w:rFonts w:ascii="Palatino Linotype" w:hAnsi="Palatino Linotype" w:cs="Arial"/>
          <w:b/>
        </w:rPr>
        <w:t xml:space="preserve">: </w:t>
      </w:r>
      <w:r w:rsidR="00AE4660" w:rsidRPr="00DE660D">
        <w:rPr>
          <w:rFonts w:ascii="Palatino Linotype" w:hAnsi="Palatino Linotype" w:cs="Arial"/>
        </w:rPr>
        <w:t xml:space="preserve">Oficio por medio del cual el Titular de la Unidad de Transparencia refiere adjuntar la respuesta a la solicitud. </w:t>
      </w:r>
    </w:p>
    <w:p w14:paraId="486C9CD4" w14:textId="77777777" w:rsidR="00AE4660" w:rsidRPr="00DE660D" w:rsidRDefault="00AE4660" w:rsidP="00390502">
      <w:pPr>
        <w:spacing w:line="360" w:lineRule="auto"/>
        <w:ind w:left="-284"/>
        <w:jc w:val="both"/>
        <w:rPr>
          <w:rFonts w:ascii="Palatino Linotype" w:hAnsi="Palatino Linotype" w:cs="Arial"/>
          <w:b/>
        </w:rPr>
      </w:pPr>
    </w:p>
    <w:p w14:paraId="7ADDCF42" w14:textId="77777777" w:rsidR="000F0072" w:rsidRPr="00DE660D" w:rsidRDefault="00754EF0" w:rsidP="00390502">
      <w:pPr>
        <w:pStyle w:val="Prrafodelista"/>
        <w:spacing w:line="360" w:lineRule="auto"/>
        <w:ind w:left="-284"/>
        <w:jc w:val="both"/>
        <w:rPr>
          <w:rFonts w:ascii="Palatino Linotype" w:hAnsi="Palatino Linotype" w:cs="Arial"/>
        </w:rPr>
      </w:pPr>
      <w:r w:rsidRPr="00DE660D">
        <w:rPr>
          <w:rFonts w:ascii="Palatino Linotype" w:hAnsi="Palatino Linotype" w:cs="Arial"/>
          <w:b/>
          <w:sz w:val="28"/>
        </w:rPr>
        <w:t xml:space="preserve">IV. </w:t>
      </w:r>
      <w:r w:rsidRPr="00DE660D">
        <w:rPr>
          <w:rFonts w:ascii="Palatino Linotype" w:hAnsi="Palatino Linotype"/>
        </w:rPr>
        <w:t xml:space="preserve">Inconforme con las </w:t>
      </w:r>
      <w:r w:rsidRPr="00DE660D">
        <w:rPr>
          <w:rFonts w:ascii="Palatino Linotype" w:hAnsi="Palatino Linotype" w:cs="Arial"/>
        </w:rPr>
        <w:t xml:space="preserve">respuestas el día </w:t>
      </w:r>
      <w:r w:rsidR="00AE4660" w:rsidRPr="00DE660D">
        <w:rPr>
          <w:rFonts w:ascii="Palatino Linotype" w:hAnsi="Palatino Linotype" w:cs="Arial"/>
        </w:rPr>
        <w:t xml:space="preserve">treinta de octubre de </w:t>
      </w:r>
      <w:r w:rsidRPr="00DE660D">
        <w:rPr>
          <w:rFonts w:ascii="Palatino Linotype" w:hAnsi="Palatino Linotype" w:cs="Arial"/>
        </w:rPr>
        <w:t xml:space="preserve">dos mil veinte, </w:t>
      </w:r>
      <w:r w:rsidR="00003E96" w:rsidRPr="00DE660D">
        <w:rPr>
          <w:rFonts w:ascii="Palatino Linotype" w:hAnsi="Palatino Linotype"/>
          <w:b/>
        </w:rPr>
        <w:t>EL</w:t>
      </w:r>
      <w:r w:rsidRPr="00DE660D">
        <w:rPr>
          <w:rFonts w:ascii="Palatino Linotype" w:hAnsi="Palatino Linotype"/>
          <w:b/>
        </w:rPr>
        <w:t xml:space="preserve"> RECURRENTE</w:t>
      </w:r>
      <w:r w:rsidRPr="00DE660D">
        <w:rPr>
          <w:rFonts w:ascii="Palatino Linotype" w:hAnsi="Palatino Linotype"/>
        </w:rPr>
        <w:t xml:space="preserve"> interpuso los recursos de revisión objeto del presente estudio, los cuales fueron registrado</w:t>
      </w:r>
      <w:r w:rsidR="00AF570A" w:rsidRPr="00DE660D">
        <w:rPr>
          <w:rFonts w:ascii="Palatino Linotype" w:hAnsi="Palatino Linotype"/>
        </w:rPr>
        <w:t>s</w:t>
      </w:r>
      <w:r w:rsidRPr="00DE660D">
        <w:rPr>
          <w:rFonts w:ascii="Palatino Linotype" w:hAnsi="Palatino Linotype"/>
        </w:rPr>
        <w:t xml:space="preserve"> en </w:t>
      </w:r>
      <w:r w:rsidRPr="00DE660D">
        <w:rPr>
          <w:rFonts w:ascii="Palatino Linotype" w:hAnsi="Palatino Linotype"/>
          <w:b/>
        </w:rPr>
        <w:t>EL SAIMEX</w:t>
      </w:r>
      <w:r w:rsidRPr="00DE660D">
        <w:rPr>
          <w:rFonts w:ascii="Palatino Linotype" w:hAnsi="Palatino Linotype"/>
        </w:rPr>
        <w:t xml:space="preserve"> y se les asignó los números de expediente </w:t>
      </w:r>
      <w:r w:rsidR="000F0072" w:rsidRPr="00DE660D">
        <w:rPr>
          <w:rFonts w:ascii="Palatino Linotype" w:hAnsi="Palatino Linotype"/>
          <w:b/>
        </w:rPr>
        <w:t xml:space="preserve">05117/INFOEM/IP/RR/2020, 05118/INFOEM/IP/RR/2020, 05119/INFOEM/IP/RR/2020 </w:t>
      </w:r>
      <w:r w:rsidR="000F0072" w:rsidRPr="00DE660D">
        <w:rPr>
          <w:rFonts w:ascii="Palatino Linotype" w:hAnsi="Palatino Linotype"/>
        </w:rPr>
        <w:t xml:space="preserve">y </w:t>
      </w:r>
      <w:r w:rsidR="000F0072" w:rsidRPr="00DE660D">
        <w:rPr>
          <w:rFonts w:ascii="Palatino Linotype" w:hAnsi="Palatino Linotype"/>
          <w:b/>
        </w:rPr>
        <w:t>05120/INFOEM/IP/RR/2020</w:t>
      </w:r>
      <w:r w:rsidRPr="00DE660D">
        <w:rPr>
          <w:rFonts w:ascii="Palatino Linotype" w:hAnsi="Palatino Linotype" w:cs="Arial"/>
        </w:rPr>
        <w:t>, en los que señaló como acto impugnado</w:t>
      </w:r>
      <w:r w:rsidR="000F0072" w:rsidRPr="00DE660D">
        <w:rPr>
          <w:rFonts w:ascii="Palatino Linotype" w:hAnsi="Palatino Linotype" w:cs="Arial"/>
        </w:rPr>
        <w:t>:</w:t>
      </w:r>
    </w:p>
    <w:p w14:paraId="1952296F" w14:textId="77777777" w:rsidR="000F0072" w:rsidRPr="00DE660D" w:rsidRDefault="000F0072" w:rsidP="00390502">
      <w:pPr>
        <w:pStyle w:val="Prrafodelista"/>
        <w:ind w:left="-284"/>
        <w:jc w:val="both"/>
        <w:rPr>
          <w:rFonts w:ascii="Palatino Linotype" w:hAnsi="Palatino Linotype" w:cs="Arial"/>
        </w:rPr>
      </w:pPr>
    </w:p>
    <w:p w14:paraId="2B8258D3" w14:textId="77777777" w:rsidR="000F0072" w:rsidRPr="00DE660D" w:rsidRDefault="000F0072" w:rsidP="00390502">
      <w:pPr>
        <w:ind w:left="851" w:right="992"/>
        <w:jc w:val="both"/>
        <w:rPr>
          <w:rFonts w:ascii="Palatino Linotype" w:hAnsi="Palatino Linotype" w:cs="Arial"/>
          <w:i/>
        </w:rPr>
      </w:pPr>
      <w:r w:rsidRPr="00DE660D">
        <w:rPr>
          <w:rFonts w:ascii="Palatino Linotype" w:hAnsi="Palatino Linotype" w:cs="Arial"/>
          <w:i/>
        </w:rPr>
        <w:t>“El sujeto obligado clasifica como reservada la información pública solicitada sin fundamentar y motivar debidamente ese acuerdo” (sic)</w:t>
      </w:r>
    </w:p>
    <w:p w14:paraId="1E979845" w14:textId="77777777" w:rsidR="000F0072" w:rsidRPr="00DE660D" w:rsidRDefault="000F0072" w:rsidP="00390502">
      <w:pPr>
        <w:ind w:left="851" w:right="992"/>
        <w:jc w:val="both"/>
        <w:rPr>
          <w:rFonts w:ascii="Palatino Linotype" w:hAnsi="Palatino Linotype" w:cs="Arial"/>
          <w:i/>
        </w:rPr>
      </w:pPr>
    </w:p>
    <w:p w14:paraId="101B5F36" w14:textId="752568FD" w:rsidR="00003E96" w:rsidRPr="00DE660D" w:rsidRDefault="000F0072" w:rsidP="00390502">
      <w:pPr>
        <w:pStyle w:val="Prrafodelista"/>
        <w:spacing w:line="360" w:lineRule="auto"/>
        <w:ind w:left="-284"/>
        <w:jc w:val="both"/>
        <w:rPr>
          <w:rFonts w:ascii="Palatino Linotype" w:hAnsi="Palatino Linotype"/>
        </w:rPr>
      </w:pPr>
      <w:r w:rsidRPr="00DE660D">
        <w:rPr>
          <w:rFonts w:ascii="Palatino Linotype" w:hAnsi="Palatino Linotype"/>
        </w:rPr>
        <w:t>A</w:t>
      </w:r>
      <w:r w:rsidR="00003E96" w:rsidRPr="00DE660D">
        <w:rPr>
          <w:rFonts w:ascii="Palatino Linotype" w:hAnsi="Palatino Linotype"/>
        </w:rPr>
        <w:t>sí como</w:t>
      </w:r>
      <w:r w:rsidRPr="00DE660D">
        <w:rPr>
          <w:rFonts w:ascii="Palatino Linotype" w:hAnsi="Palatino Linotype"/>
        </w:rPr>
        <w:t>,</w:t>
      </w:r>
      <w:r w:rsidR="00003E96" w:rsidRPr="00DE660D">
        <w:rPr>
          <w:rFonts w:ascii="Palatino Linotype" w:hAnsi="Palatino Linotype"/>
        </w:rPr>
        <w:t xml:space="preserve"> razones o motivos de inconformidad lo siguiente: </w:t>
      </w:r>
    </w:p>
    <w:p w14:paraId="4207CFE9" w14:textId="77777777" w:rsidR="00003E96" w:rsidRPr="00DE660D" w:rsidRDefault="00003E96" w:rsidP="00390502">
      <w:pPr>
        <w:pStyle w:val="Prrafodelista"/>
        <w:ind w:left="-284"/>
        <w:jc w:val="both"/>
        <w:rPr>
          <w:rFonts w:ascii="Palatino Linotype" w:hAnsi="Palatino Linotype" w:cs="Arial"/>
        </w:rPr>
      </w:pPr>
    </w:p>
    <w:p w14:paraId="3739B81C" w14:textId="52B0CC30" w:rsidR="000F0072" w:rsidRPr="00DE660D" w:rsidRDefault="000F0072" w:rsidP="00390502">
      <w:pPr>
        <w:pStyle w:val="Prrafodelista"/>
        <w:ind w:left="-284"/>
        <w:jc w:val="both"/>
        <w:rPr>
          <w:rFonts w:ascii="Palatino Linotype" w:hAnsi="Palatino Linotype"/>
          <w:b/>
        </w:rPr>
      </w:pPr>
      <w:r w:rsidRPr="00DE660D">
        <w:rPr>
          <w:rFonts w:ascii="Palatino Linotype" w:hAnsi="Palatino Linotype"/>
          <w:b/>
        </w:rPr>
        <w:t>05117/INFOEM/IP/RR/2020</w:t>
      </w:r>
    </w:p>
    <w:p w14:paraId="404BDC80" w14:textId="77777777" w:rsidR="000F0072" w:rsidRPr="00DE660D" w:rsidRDefault="000F0072" w:rsidP="00390502">
      <w:pPr>
        <w:pStyle w:val="Prrafodelista"/>
        <w:ind w:left="-284"/>
        <w:jc w:val="both"/>
        <w:rPr>
          <w:rFonts w:ascii="Palatino Linotype" w:hAnsi="Palatino Linotype"/>
          <w:b/>
        </w:rPr>
      </w:pPr>
    </w:p>
    <w:p w14:paraId="639629D2" w14:textId="76B60788" w:rsidR="000F0072" w:rsidRPr="00DE660D" w:rsidRDefault="000F0072" w:rsidP="00390502">
      <w:pPr>
        <w:ind w:left="851" w:right="992"/>
        <w:jc w:val="both"/>
        <w:rPr>
          <w:rFonts w:ascii="Palatino Linotype" w:hAnsi="Palatino Linotype" w:cs="Arial"/>
          <w:i/>
          <w:sz w:val="22"/>
          <w:szCs w:val="22"/>
        </w:rPr>
      </w:pPr>
      <w:r w:rsidRPr="00DE660D">
        <w:rPr>
          <w:rFonts w:ascii="Palatino Linotype" w:hAnsi="Palatino Linotype" w:cs="Arial"/>
          <w:i/>
          <w:sz w:val="22"/>
          <w:szCs w:val="22"/>
        </w:rPr>
        <w:t xml:space="preserve">“Solicite “La CUENTA PÚBLICA ANUAL del respectivo municipio (Ecatepec de Morelos), del ejercicio fiscal 2019” partiendo del hecho de que este sujeto obligado, de conformidad al artículo 12 de la Ley de Transparencia y Acceso a la Información Pública del Estado de México y Municipios, recopila, maneja y archiva la información solicitada, Sin embargo no demuestra que al proporcionarme la información solicitada, que es la CUENTA PUBLICA DEL AÑO FISCAL 2019 </w:t>
      </w:r>
      <w:r w:rsidRPr="00DE660D">
        <w:rPr>
          <w:rFonts w:ascii="Palatino Linotype" w:hAnsi="Palatino Linotype" w:cs="Arial"/>
          <w:i/>
          <w:sz w:val="22"/>
          <w:szCs w:val="22"/>
        </w:rPr>
        <w:lastRenderedPageBreak/>
        <w:t xml:space="preserve">QUE LE FUE ENTREGADA POR EL MUNICIPIO DE ECATEPEC DE </w:t>
      </w:r>
      <w:r w:rsidRPr="00DE660D">
        <w:rPr>
          <w:rFonts w:ascii="Palatino Linotype" w:hAnsi="Palatino Linotype" w:cs="Arial"/>
          <w:i/>
        </w:rPr>
        <w:t>MORELOS</w:t>
      </w:r>
      <w:r w:rsidRPr="00DE660D">
        <w:rPr>
          <w:rFonts w:ascii="Palatino Linotype" w:hAnsi="Palatino Linotype" w:cs="Arial"/>
          <w:i/>
          <w:sz w:val="22"/>
          <w:szCs w:val="22"/>
        </w:rPr>
        <w:t xml:space="preserve"> se obstruya las actividades que desarrolla este ente de fiscalización tal y como le es establecido en los MANUALES DE PROCEDIMIENTOS DEL DEPARTAMENTO DE FISCALIZACIÓN DE CUENTA PÚBLICA MUNICIPAL que señala el proceso de revisión y análisis de la cuenta pública municipal, etc. Baste la siguiente Jurisprudencia para reforzar mi planteamiento; De acuerdo con el artículo 16 de la Constitución Federa,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 normativas. Tesis 260, Segunda Sala, Apéndice de 1995, Tomo VI, Parte SCJN, Séptima Época, Jurisprudencia.” (</w:t>
      </w:r>
      <w:proofErr w:type="gramStart"/>
      <w:r w:rsidRPr="00DE660D">
        <w:rPr>
          <w:rFonts w:ascii="Palatino Linotype" w:hAnsi="Palatino Linotype" w:cs="Arial"/>
          <w:i/>
          <w:sz w:val="22"/>
          <w:szCs w:val="22"/>
        </w:rPr>
        <w:t>sic</w:t>
      </w:r>
      <w:proofErr w:type="gramEnd"/>
      <w:r w:rsidRPr="00DE660D">
        <w:rPr>
          <w:rFonts w:ascii="Palatino Linotype" w:hAnsi="Palatino Linotype" w:cs="Arial"/>
          <w:i/>
          <w:sz w:val="22"/>
          <w:szCs w:val="22"/>
        </w:rPr>
        <w:t>)</w:t>
      </w:r>
    </w:p>
    <w:p w14:paraId="77FF5F0D" w14:textId="77777777" w:rsidR="000F0072" w:rsidRPr="00DE660D" w:rsidRDefault="000F0072" w:rsidP="00390502">
      <w:pPr>
        <w:ind w:right="992"/>
        <w:jc w:val="both"/>
        <w:rPr>
          <w:rFonts w:ascii="Palatino Linotype" w:hAnsi="Palatino Linotype" w:cs="Arial"/>
          <w:i/>
          <w:sz w:val="22"/>
          <w:szCs w:val="22"/>
        </w:rPr>
      </w:pPr>
    </w:p>
    <w:p w14:paraId="1AEE5DBA" w14:textId="24C1874C" w:rsidR="000F0072" w:rsidRPr="00DE660D" w:rsidRDefault="000F0072" w:rsidP="00390502">
      <w:pPr>
        <w:pStyle w:val="Prrafodelista"/>
        <w:ind w:left="-284"/>
        <w:jc w:val="both"/>
        <w:rPr>
          <w:rFonts w:ascii="Palatino Linotype" w:hAnsi="Palatino Linotype"/>
          <w:b/>
        </w:rPr>
      </w:pPr>
      <w:r w:rsidRPr="00DE660D">
        <w:rPr>
          <w:rFonts w:ascii="Palatino Linotype" w:hAnsi="Palatino Linotype"/>
          <w:b/>
        </w:rPr>
        <w:t>05118/INFOEM/IP/RR/2020</w:t>
      </w:r>
    </w:p>
    <w:p w14:paraId="1B9B2599" w14:textId="77777777" w:rsidR="000F0072" w:rsidRPr="00DE660D" w:rsidRDefault="000F0072" w:rsidP="00390502">
      <w:pPr>
        <w:pStyle w:val="Prrafodelista"/>
        <w:ind w:left="-284"/>
        <w:jc w:val="both"/>
        <w:rPr>
          <w:rFonts w:ascii="Palatino Linotype" w:hAnsi="Palatino Linotype"/>
          <w:b/>
        </w:rPr>
      </w:pPr>
    </w:p>
    <w:p w14:paraId="710AC01C" w14:textId="22C758F1" w:rsidR="000F0072" w:rsidRPr="00DE660D" w:rsidRDefault="000F0072" w:rsidP="00390502">
      <w:pPr>
        <w:ind w:left="851" w:right="992"/>
        <w:jc w:val="both"/>
        <w:rPr>
          <w:rFonts w:ascii="Palatino Linotype" w:hAnsi="Palatino Linotype" w:cs="Arial"/>
          <w:i/>
          <w:sz w:val="22"/>
          <w:szCs w:val="22"/>
        </w:rPr>
      </w:pPr>
      <w:r w:rsidRPr="00DE660D">
        <w:rPr>
          <w:rFonts w:ascii="Palatino Linotype" w:hAnsi="Palatino Linotype" w:cs="Arial"/>
          <w:i/>
          <w:sz w:val="22"/>
          <w:szCs w:val="22"/>
        </w:rPr>
        <w:t xml:space="preserve">“Solicite </w:t>
      </w:r>
      <w:proofErr w:type="gramStart"/>
      <w:r w:rsidRPr="00DE660D">
        <w:rPr>
          <w:rFonts w:ascii="Palatino Linotype" w:hAnsi="Palatino Linotype" w:cs="Arial"/>
          <w:i/>
          <w:sz w:val="22"/>
          <w:szCs w:val="22"/>
        </w:rPr>
        <w:t>“ 1</w:t>
      </w:r>
      <w:proofErr w:type="gramEnd"/>
      <w:r w:rsidRPr="00DE660D">
        <w:rPr>
          <w:rFonts w:ascii="Palatino Linotype" w:hAnsi="Palatino Linotype" w:cs="Arial"/>
          <w:i/>
          <w:sz w:val="22"/>
          <w:szCs w:val="22"/>
        </w:rPr>
        <w:t xml:space="preserve">.- Las Pólizas de Diario con los documentos comprobatorios. 2.- Pólizas de Egresos con los documentos comprobatorios del respectivo municipio (Ecatepec de Morelos), del mes de diciembre de 2019” partiendo del hecho de que este sujeto obligado, de conformidad al artículo 12 de la Ley de Transparencia y Acceso a la Información Pública del Estado de México y Municipios, recopila, maneja y archiva la información solicitada, Sin embargo no demuestra que al proporcionarme la información solicitada, que es Las Pólizas de Diario y las Pólizas de Egresos DEL AÑO FISCAL 2019 QUE LE FUE ENTREGADA POR EL MUNICIPIO DE ECATEPEC DE MORELOS se obstruya las actividades que desarrolla este ente de fiscalización tal y como le es establecido en los diferentes MANUALES DE PROCEDIMIENTOS DEL DEPARTAMENTO DE FISCALIZACIÓN DE INFORMES MENSUALES MUNICIPALES que señala el proceso de revisión y fiscalización de los informes mensuales municipales, etc. Baste la siguiente Jurisprudencia para reforzar mi planteamiento; De acuerdo con el artículo 16 de la Constitución Federa,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w:t>
      </w:r>
      <w:r w:rsidRPr="00DE660D">
        <w:rPr>
          <w:rFonts w:ascii="Palatino Linotype" w:hAnsi="Palatino Linotype" w:cs="Arial"/>
          <w:i/>
          <w:sz w:val="22"/>
          <w:szCs w:val="22"/>
        </w:rPr>
        <w:lastRenderedPageBreak/>
        <w:t>normas aplicables, es decir, que en el caso concreto se configuren las hipótesis normativas. Tesis 260, Segunda Sala, Apéndice de 1995, Tomo VI, Parte SCJN, Séptima Época, Jurisprudencia.” (</w:t>
      </w:r>
      <w:proofErr w:type="gramStart"/>
      <w:r w:rsidRPr="00DE660D">
        <w:rPr>
          <w:rFonts w:ascii="Palatino Linotype" w:hAnsi="Palatino Linotype" w:cs="Arial"/>
          <w:i/>
          <w:sz w:val="22"/>
          <w:szCs w:val="22"/>
        </w:rPr>
        <w:t>sic</w:t>
      </w:r>
      <w:proofErr w:type="gramEnd"/>
      <w:r w:rsidRPr="00DE660D">
        <w:rPr>
          <w:rFonts w:ascii="Palatino Linotype" w:hAnsi="Palatino Linotype" w:cs="Arial"/>
          <w:i/>
          <w:sz w:val="22"/>
          <w:szCs w:val="22"/>
        </w:rPr>
        <w:t>)</w:t>
      </w:r>
    </w:p>
    <w:p w14:paraId="29FE2744" w14:textId="77777777" w:rsidR="000F0072" w:rsidRPr="00DE660D" w:rsidRDefault="000F0072" w:rsidP="00390502">
      <w:pPr>
        <w:ind w:left="851" w:right="992"/>
        <w:jc w:val="both"/>
        <w:rPr>
          <w:rFonts w:ascii="Palatino Linotype" w:hAnsi="Palatino Linotype" w:cs="Arial"/>
          <w:i/>
          <w:sz w:val="22"/>
          <w:szCs w:val="22"/>
        </w:rPr>
      </w:pPr>
    </w:p>
    <w:p w14:paraId="16351686" w14:textId="6B3ECBA1" w:rsidR="000F0072" w:rsidRPr="00DE660D" w:rsidRDefault="000F0072" w:rsidP="00390502">
      <w:pPr>
        <w:pStyle w:val="Prrafodelista"/>
        <w:ind w:left="-284"/>
        <w:jc w:val="both"/>
        <w:rPr>
          <w:rFonts w:ascii="Palatino Linotype" w:hAnsi="Palatino Linotype"/>
          <w:b/>
        </w:rPr>
      </w:pPr>
      <w:r w:rsidRPr="00DE660D">
        <w:rPr>
          <w:rFonts w:ascii="Palatino Linotype" w:hAnsi="Palatino Linotype"/>
          <w:b/>
        </w:rPr>
        <w:t>05119/INFOEM/IP/RR/2020</w:t>
      </w:r>
    </w:p>
    <w:p w14:paraId="759260B4" w14:textId="77777777" w:rsidR="000F0072" w:rsidRPr="00DE660D" w:rsidRDefault="000F0072" w:rsidP="00390502">
      <w:pPr>
        <w:pStyle w:val="Prrafodelista"/>
        <w:ind w:left="-284"/>
        <w:jc w:val="both"/>
        <w:rPr>
          <w:rFonts w:ascii="Palatino Linotype" w:hAnsi="Palatino Linotype"/>
          <w:b/>
        </w:rPr>
      </w:pPr>
    </w:p>
    <w:p w14:paraId="0E0C825A" w14:textId="6ADAA619" w:rsidR="000F0072" w:rsidRPr="00DE660D" w:rsidRDefault="000F0072" w:rsidP="00390502">
      <w:pPr>
        <w:ind w:left="851" w:right="992"/>
        <w:jc w:val="both"/>
        <w:rPr>
          <w:rFonts w:ascii="Palatino Linotype" w:hAnsi="Palatino Linotype" w:cs="Arial"/>
          <w:i/>
          <w:sz w:val="22"/>
          <w:szCs w:val="22"/>
        </w:rPr>
      </w:pPr>
      <w:r w:rsidRPr="00DE660D">
        <w:rPr>
          <w:rFonts w:ascii="Palatino Linotype" w:hAnsi="Palatino Linotype" w:cs="Arial"/>
          <w:i/>
          <w:sz w:val="22"/>
          <w:szCs w:val="22"/>
        </w:rPr>
        <w:t xml:space="preserve">“Solicite “ 1.- Nómina general del 01 al 15 del mes solicitado (Formato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w:t>
      </w:r>
      <w:proofErr w:type="gramStart"/>
      <w:r w:rsidRPr="00DE660D">
        <w:rPr>
          <w:rFonts w:ascii="Palatino Linotype" w:hAnsi="Palatino Linotype" w:cs="Arial"/>
          <w:i/>
          <w:sz w:val="22"/>
          <w:szCs w:val="22"/>
        </w:rPr>
        <w:t>;.</w:t>
      </w:r>
      <w:proofErr w:type="gramEnd"/>
      <w:r w:rsidRPr="00DE660D">
        <w:rPr>
          <w:rFonts w:ascii="Palatino Linotype" w:hAnsi="Palatino Linotype" w:cs="Arial"/>
          <w:i/>
          <w:sz w:val="22"/>
          <w:szCs w:val="22"/>
        </w:rPr>
        <w:t xml:space="preserve"> 2.- Nómina general del 16 al 30/31 del mes (Formato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w:t>
      </w:r>
      <w:proofErr w:type="gramStart"/>
      <w:r w:rsidRPr="00DE660D">
        <w:rPr>
          <w:rFonts w:ascii="Palatino Linotype" w:hAnsi="Palatino Linotype" w:cs="Arial"/>
          <w:i/>
          <w:sz w:val="22"/>
          <w:szCs w:val="22"/>
        </w:rPr>
        <w:t>;,</w:t>
      </w:r>
      <w:proofErr w:type="gramEnd"/>
      <w:r w:rsidRPr="00DE660D">
        <w:rPr>
          <w:rFonts w:ascii="Palatino Linotype" w:hAnsi="Palatino Linotype" w:cs="Arial"/>
          <w:i/>
          <w:sz w:val="22"/>
          <w:szCs w:val="22"/>
        </w:rPr>
        <w:t xml:space="preserve"> 3.- Reporte de remuneraciones de mandos medios y superiores (Formato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 xml:space="preserve">);, 4.- Reporte de altas y bajas del personal (Formato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 del respectivo municipio (Ecatepec de Morelos), del mes de diciembre de 2019” partiendo del hecho de que este sujeto obligado el Poder Legislativo, de conformidad al artículo 12 de la Ley de Transparencia y Acceso a la Información Pública del Estado de México y Municipios, recopila, maneja y archiva la información solicitada, Sin embargo no demuestra que al proporcionarme la información solicitada, que es Las Pólizas de Diario y las Pólizas de Egresos DEL AÑO FISCAL 2019 QUE LE FUE ENTREGADA POR EL MUNICIPIO DE ECATEPEC DE MORELOS se obstruya las actividades que desarrolla este ente de fiscalización tal y como le es establecido en los diferentes MANUALES DE PROCEDIMIENTOS DEL DEPARTAMENTO DE FISCALIZACIÓN DE INFORMES MENSUALES MUNICIPALES que señala el proceso de revisión y fiscalización de los informes mensuales municipales, etc. Baste la siguiente Jurisprudencia para reforzar mi planteamiento; De acuerdo con el artículo 16 de la Constitución Federa,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 normativas. Tesis 260, Segunda Sala, Apéndice de 1995, Tomo VI, Parte SCJN, Séptima Época, Jurisprudencia.” (</w:t>
      </w:r>
      <w:proofErr w:type="gramStart"/>
      <w:r w:rsidRPr="00DE660D">
        <w:rPr>
          <w:rFonts w:ascii="Palatino Linotype" w:hAnsi="Palatino Linotype" w:cs="Arial"/>
          <w:i/>
          <w:sz w:val="22"/>
          <w:szCs w:val="22"/>
        </w:rPr>
        <w:t>sic</w:t>
      </w:r>
      <w:proofErr w:type="gramEnd"/>
      <w:r w:rsidRPr="00DE660D">
        <w:rPr>
          <w:rFonts w:ascii="Palatino Linotype" w:hAnsi="Palatino Linotype" w:cs="Arial"/>
          <w:i/>
          <w:sz w:val="22"/>
          <w:szCs w:val="22"/>
        </w:rPr>
        <w:t>)</w:t>
      </w:r>
    </w:p>
    <w:p w14:paraId="0B94DACC" w14:textId="77777777" w:rsidR="000F0072" w:rsidRPr="00DE660D" w:rsidRDefault="000F0072" w:rsidP="00390502">
      <w:pPr>
        <w:ind w:left="851" w:right="992"/>
        <w:jc w:val="both"/>
        <w:rPr>
          <w:rFonts w:ascii="Palatino Linotype" w:hAnsi="Palatino Linotype" w:cs="Arial"/>
          <w:i/>
          <w:sz w:val="22"/>
          <w:szCs w:val="22"/>
        </w:rPr>
      </w:pPr>
    </w:p>
    <w:p w14:paraId="689A6BE5" w14:textId="7253FF1A" w:rsidR="000F0072" w:rsidRPr="00DE660D" w:rsidRDefault="000F0072" w:rsidP="00390502">
      <w:pPr>
        <w:pStyle w:val="Prrafodelista"/>
        <w:ind w:left="-284"/>
        <w:jc w:val="both"/>
        <w:rPr>
          <w:rFonts w:ascii="Palatino Linotype" w:hAnsi="Palatino Linotype"/>
          <w:b/>
        </w:rPr>
      </w:pPr>
      <w:r w:rsidRPr="00DE660D">
        <w:rPr>
          <w:rFonts w:ascii="Palatino Linotype" w:hAnsi="Palatino Linotype"/>
          <w:b/>
        </w:rPr>
        <w:t>05120/INFOEM/IP/RR/2020</w:t>
      </w:r>
    </w:p>
    <w:p w14:paraId="1B6E826E" w14:textId="77777777" w:rsidR="000F0072" w:rsidRPr="00DE660D" w:rsidRDefault="000F0072" w:rsidP="00390502">
      <w:pPr>
        <w:ind w:left="851" w:right="992"/>
        <w:jc w:val="both"/>
        <w:rPr>
          <w:rFonts w:ascii="Palatino Linotype" w:hAnsi="Palatino Linotype" w:cs="Arial"/>
          <w:i/>
          <w:sz w:val="22"/>
          <w:szCs w:val="22"/>
        </w:rPr>
      </w:pPr>
    </w:p>
    <w:p w14:paraId="798E84B5" w14:textId="094626B5" w:rsidR="000F0072" w:rsidRPr="00DE660D" w:rsidRDefault="000F0072" w:rsidP="00390502">
      <w:pPr>
        <w:ind w:left="851" w:right="992"/>
        <w:jc w:val="both"/>
        <w:rPr>
          <w:rFonts w:ascii="Palatino Linotype" w:hAnsi="Palatino Linotype" w:cs="Arial"/>
          <w:i/>
          <w:sz w:val="22"/>
          <w:szCs w:val="22"/>
        </w:rPr>
      </w:pPr>
      <w:r w:rsidRPr="00DE660D">
        <w:rPr>
          <w:rFonts w:ascii="Palatino Linotype" w:hAnsi="Palatino Linotype" w:cs="Arial"/>
          <w:i/>
          <w:sz w:val="22"/>
          <w:szCs w:val="22"/>
        </w:rPr>
        <w:t xml:space="preserve">“Solicite “ 1.- Inventario General de Parque Vehicular (Formato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 xml:space="preserve">), 2.- Estado de Flujos de Efectivo (Formato </w:t>
      </w:r>
      <w:proofErr w:type="spellStart"/>
      <w:r w:rsidRPr="00DE660D">
        <w:rPr>
          <w:rFonts w:ascii="Palatino Linotype" w:hAnsi="Palatino Linotype" w:cs="Arial"/>
          <w:i/>
          <w:sz w:val="22"/>
          <w:szCs w:val="22"/>
        </w:rPr>
        <w:t>pdf</w:t>
      </w:r>
      <w:proofErr w:type="spellEnd"/>
      <w:r w:rsidRPr="00DE660D">
        <w:rPr>
          <w:rFonts w:ascii="Palatino Linotype" w:hAnsi="Palatino Linotype" w:cs="Arial"/>
          <w:i/>
          <w:sz w:val="22"/>
          <w:szCs w:val="22"/>
        </w:rPr>
        <w:t>)</w:t>
      </w:r>
      <w:proofErr w:type="gramStart"/>
      <w:r w:rsidRPr="00DE660D">
        <w:rPr>
          <w:rFonts w:ascii="Palatino Linotype" w:hAnsi="Palatino Linotype" w:cs="Arial"/>
          <w:i/>
          <w:sz w:val="22"/>
          <w:szCs w:val="22"/>
        </w:rPr>
        <w:t>;,</w:t>
      </w:r>
      <w:proofErr w:type="gramEnd"/>
      <w:r w:rsidRPr="00DE660D">
        <w:rPr>
          <w:rFonts w:ascii="Palatino Linotype" w:hAnsi="Palatino Linotype" w:cs="Arial"/>
          <w:i/>
          <w:sz w:val="22"/>
          <w:szCs w:val="22"/>
        </w:rPr>
        <w:t xml:space="preserve"> 3.- Anexo al Estado de Situación Financiera (Formato </w:t>
      </w:r>
      <w:proofErr w:type="spellStart"/>
      <w:r w:rsidRPr="00DE660D">
        <w:rPr>
          <w:rFonts w:ascii="Palatino Linotype" w:hAnsi="Palatino Linotype" w:cs="Arial"/>
          <w:i/>
          <w:sz w:val="22"/>
          <w:szCs w:val="22"/>
        </w:rPr>
        <w:t>pdf</w:t>
      </w:r>
      <w:proofErr w:type="spellEnd"/>
      <w:r w:rsidRPr="00DE660D">
        <w:rPr>
          <w:rFonts w:ascii="Palatino Linotype" w:hAnsi="Palatino Linotype" w:cs="Arial"/>
          <w:i/>
          <w:sz w:val="22"/>
          <w:szCs w:val="22"/>
        </w:rPr>
        <w:t xml:space="preserve"> y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 xml:space="preserve">);, 4.- Balanza de Comprobación Detallada (Formatos </w:t>
      </w:r>
      <w:proofErr w:type="spellStart"/>
      <w:r w:rsidRPr="00DE660D">
        <w:rPr>
          <w:rFonts w:ascii="Palatino Linotype" w:hAnsi="Palatino Linotype" w:cs="Arial"/>
          <w:i/>
          <w:sz w:val="22"/>
          <w:szCs w:val="22"/>
        </w:rPr>
        <w:t>pdf</w:t>
      </w:r>
      <w:proofErr w:type="spellEnd"/>
      <w:r w:rsidRPr="00DE660D">
        <w:rPr>
          <w:rFonts w:ascii="Palatino Linotype" w:hAnsi="Palatino Linotype" w:cs="Arial"/>
          <w:i/>
          <w:sz w:val="22"/>
          <w:szCs w:val="22"/>
        </w:rPr>
        <w:t xml:space="preserve"> y </w:t>
      </w:r>
      <w:proofErr w:type="spellStart"/>
      <w:r w:rsidRPr="00DE660D">
        <w:rPr>
          <w:rFonts w:ascii="Palatino Linotype" w:hAnsi="Palatino Linotype" w:cs="Arial"/>
          <w:i/>
          <w:sz w:val="22"/>
          <w:szCs w:val="22"/>
        </w:rPr>
        <w:t>xls</w:t>
      </w:r>
      <w:proofErr w:type="spellEnd"/>
      <w:r w:rsidRPr="00DE660D">
        <w:rPr>
          <w:rFonts w:ascii="Palatino Linotype" w:hAnsi="Palatino Linotype" w:cs="Arial"/>
          <w:i/>
          <w:sz w:val="22"/>
          <w:szCs w:val="22"/>
        </w:rPr>
        <w:t xml:space="preserve">);. del respectivo municipio (Ecatepec de Morelos), del mes de diciembre de 2019” </w:t>
      </w:r>
      <w:r w:rsidRPr="00DE660D">
        <w:rPr>
          <w:rFonts w:ascii="Palatino Linotype" w:hAnsi="Palatino Linotype" w:cs="Arial"/>
          <w:i/>
          <w:sz w:val="22"/>
          <w:szCs w:val="22"/>
        </w:rPr>
        <w:lastRenderedPageBreak/>
        <w:t>partiendo del hecho de que este sujeto obligado el Poder Legislativo, de conformidad al artículo 12 de la Ley de Transparencia y Acceso a la Información Pública del Estado de México y Municipios, recopila, maneja y archiva la información solicitada, Sin embargo no demuestra que al proporcionarme la información solicitada, que es Las Pólizas de Diario y las Pólizas de Egresos DEL AÑO FISCAL 2019 QUE LE FUE ENTREGADA POR EL MUNICIPIO DE ECATEPEC DE MORELOS se obstruya las actividades que desarrolla este ente de fiscalización tal y como le es establecido en los diferentes MANUALES DE PROCEDIMIENTOS DEL DEPARTAMENTO DE FISCALIZACIÓN DE INFORMES MENSUALES MUNICIPALES que señala el proceso de revisión y fiscalización de los informes mensuales municipales, etc. Baste la siguiente Jurisprudencia para reforzar mi planteamiento; De acuerdo con el artículo 16 de la Constitución Federa,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 normativas. Tesis 260, Segunda Sala, Apéndice de 1995, Tomo VI, Parte SCJN, Séptima Época, Jurisprudencia.” (</w:t>
      </w:r>
      <w:proofErr w:type="gramStart"/>
      <w:r w:rsidRPr="00DE660D">
        <w:rPr>
          <w:rFonts w:ascii="Palatino Linotype" w:hAnsi="Palatino Linotype" w:cs="Arial"/>
          <w:i/>
          <w:sz w:val="22"/>
          <w:szCs w:val="22"/>
        </w:rPr>
        <w:t>sic</w:t>
      </w:r>
      <w:proofErr w:type="gramEnd"/>
      <w:r w:rsidRPr="00DE660D">
        <w:rPr>
          <w:rFonts w:ascii="Palatino Linotype" w:hAnsi="Palatino Linotype" w:cs="Arial"/>
          <w:i/>
          <w:sz w:val="22"/>
          <w:szCs w:val="22"/>
        </w:rPr>
        <w:t xml:space="preserve">) </w:t>
      </w:r>
    </w:p>
    <w:p w14:paraId="6B861048" w14:textId="77777777" w:rsidR="000F0072" w:rsidRPr="00DE660D" w:rsidRDefault="000F0072" w:rsidP="00390502">
      <w:pPr>
        <w:ind w:left="851" w:right="992"/>
        <w:jc w:val="both"/>
        <w:rPr>
          <w:rFonts w:ascii="Palatino Linotype" w:hAnsi="Palatino Linotype" w:cs="Arial"/>
          <w:i/>
          <w:sz w:val="22"/>
          <w:szCs w:val="22"/>
        </w:rPr>
      </w:pPr>
    </w:p>
    <w:p w14:paraId="44D5EEA7" w14:textId="79AFA976" w:rsidR="001A3736" w:rsidRPr="00DE660D" w:rsidRDefault="00754EF0" w:rsidP="00390502">
      <w:pPr>
        <w:pStyle w:val="Prrafodelista"/>
        <w:spacing w:line="360" w:lineRule="auto"/>
        <w:ind w:left="-284"/>
        <w:jc w:val="both"/>
        <w:rPr>
          <w:rFonts w:ascii="Palatino Linotype" w:hAnsi="Palatino Linotype" w:cs="Arial"/>
          <w:szCs w:val="20"/>
        </w:rPr>
      </w:pPr>
      <w:r w:rsidRPr="00DE660D">
        <w:rPr>
          <w:rFonts w:ascii="Palatino Linotype" w:hAnsi="Palatino Linotype" w:cs="Arial"/>
          <w:b/>
          <w:sz w:val="28"/>
          <w:szCs w:val="28"/>
        </w:rPr>
        <w:t>V.</w:t>
      </w:r>
      <w:r w:rsidRPr="00DE660D">
        <w:rPr>
          <w:rFonts w:ascii="Palatino Linotype" w:hAnsi="Palatino Linotype" w:cs="Arial"/>
          <w:b/>
          <w:sz w:val="28"/>
        </w:rPr>
        <w:t xml:space="preserve"> </w:t>
      </w:r>
      <w:r w:rsidRPr="00DE660D">
        <w:rPr>
          <w:rFonts w:ascii="Palatino Linotype" w:hAnsi="Palatino Linotype" w:cs="Arial"/>
        </w:rPr>
        <w:t xml:space="preserve">El </w:t>
      </w:r>
      <w:r w:rsidR="000F0072" w:rsidRPr="00DE660D">
        <w:rPr>
          <w:rFonts w:ascii="Palatino Linotype" w:hAnsi="Palatino Linotype" w:cs="Arial"/>
        </w:rPr>
        <w:t xml:space="preserve">treinta de octubre </w:t>
      </w:r>
      <w:r w:rsidR="001A3736" w:rsidRPr="00DE660D">
        <w:rPr>
          <w:rFonts w:ascii="Palatino Linotype" w:hAnsi="Palatino Linotype" w:cs="Arial"/>
        </w:rPr>
        <w:t>de dos mil veinte</w:t>
      </w:r>
      <w:r w:rsidRPr="00DE660D">
        <w:rPr>
          <w:rFonts w:ascii="Palatino Linotype" w:hAnsi="Palatino Linotype" w:cs="Arial"/>
        </w:rPr>
        <w:t xml:space="preserve">, </w:t>
      </w:r>
      <w:r w:rsidRPr="00DE660D">
        <w:rPr>
          <w:rFonts w:ascii="Palatino Linotype" w:hAnsi="Palatino Linotype"/>
        </w:rPr>
        <w:t>los</w:t>
      </w:r>
      <w:r w:rsidRPr="00DE660D">
        <w:rPr>
          <w:rFonts w:ascii="Palatino Linotype" w:hAnsi="Palatino Linotype" w:cs="Arial"/>
        </w:rPr>
        <w:t xml:space="preserve"> </w:t>
      </w:r>
      <w:r w:rsidRPr="00DE660D">
        <w:rPr>
          <w:rFonts w:ascii="Palatino Linotype" w:hAnsi="Palatino Linotype" w:cs="Arial"/>
          <w:lang w:val="es-ES_tradnl"/>
        </w:rPr>
        <w:t>recursos de revisión de que</w:t>
      </w:r>
      <w:r w:rsidRPr="00DE660D">
        <w:rPr>
          <w:rFonts w:ascii="Palatino Linotype" w:hAnsi="Palatino Linotype" w:cs="Arial"/>
        </w:rPr>
        <w:t xml:space="preserve"> se tratan</w:t>
      </w:r>
      <w:r w:rsidRPr="00DE660D">
        <w:rPr>
          <w:rFonts w:ascii="Palatino Linotype" w:hAnsi="Palatino Linotype" w:cs="Arial"/>
          <w:lang w:val="es-ES_tradnl"/>
        </w:rPr>
        <w:t xml:space="preserve"> se enviaron electrónicamente al Instituto de </w:t>
      </w:r>
      <w:r w:rsidRPr="00DE660D">
        <w:rPr>
          <w:rFonts w:ascii="Palatino Linotype" w:eastAsia="Arial Unicode MS" w:hAnsi="Palatino Linotype" w:cs="Arial"/>
        </w:rPr>
        <w:t>Transparencia</w:t>
      </w:r>
      <w:r w:rsidRPr="00DE660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DE660D">
        <w:rPr>
          <w:rFonts w:ascii="Palatino Linotype" w:hAnsi="Palatino Linotype"/>
        </w:rPr>
        <w:t>Ley de Transparencia y Acceso a la Información Pública del Estado de México y Municipios</w:t>
      </w:r>
      <w:r w:rsidRPr="00DE660D">
        <w:rPr>
          <w:rFonts w:ascii="Palatino Linotype" w:hAnsi="Palatino Linotype" w:cs="Arial"/>
          <w:lang w:val="es-ES_tradnl"/>
        </w:rPr>
        <w:t>, se turnaron, a través del</w:t>
      </w:r>
      <w:r w:rsidRPr="00DE660D">
        <w:rPr>
          <w:rFonts w:ascii="Palatino Linotype" w:eastAsia="Arial Unicode MS" w:hAnsi="Palatino Linotype" w:cs="Arial"/>
          <w:lang w:val="es-ES_tradnl"/>
        </w:rPr>
        <w:t xml:space="preserve"> </w:t>
      </w:r>
      <w:r w:rsidRPr="00DE660D">
        <w:rPr>
          <w:rFonts w:ascii="Palatino Linotype" w:eastAsia="Arial Unicode MS" w:hAnsi="Palatino Linotype" w:cs="Arial"/>
          <w:b/>
          <w:lang w:val="es-ES_tradnl"/>
        </w:rPr>
        <w:t>SAIMEX</w:t>
      </w:r>
      <w:r w:rsidRPr="00DE660D">
        <w:rPr>
          <w:rFonts w:ascii="Palatino Linotype" w:hAnsi="Palatino Linotype"/>
        </w:rPr>
        <w:t xml:space="preserve">, </w:t>
      </w:r>
      <w:r w:rsidR="000F0072" w:rsidRPr="00DE660D">
        <w:rPr>
          <w:rFonts w:ascii="Palatino Linotype" w:hAnsi="Palatino Linotype"/>
        </w:rPr>
        <w:t>el</w:t>
      </w:r>
      <w:r w:rsidRPr="00DE660D">
        <w:rPr>
          <w:rFonts w:ascii="Palatino Linotype" w:hAnsi="Palatino Linotype"/>
        </w:rPr>
        <w:t xml:space="preserve"> recurso</w:t>
      </w:r>
      <w:r w:rsidRPr="00DE660D">
        <w:rPr>
          <w:rFonts w:ascii="Palatino Linotype" w:hAnsi="Palatino Linotype" w:cs="Arial"/>
          <w:szCs w:val="20"/>
        </w:rPr>
        <w:t xml:space="preserve"> de revisión</w:t>
      </w:r>
      <w:r w:rsidR="00FB1D5D" w:rsidRPr="00DE660D">
        <w:rPr>
          <w:rFonts w:ascii="Palatino Linotype" w:hAnsi="Palatino Linotype" w:cs="Arial"/>
          <w:szCs w:val="20"/>
        </w:rPr>
        <w:t xml:space="preserve"> </w:t>
      </w:r>
    </w:p>
    <w:p w14:paraId="617D730E" w14:textId="2537DD73" w:rsidR="00754EF0" w:rsidRPr="00DE660D" w:rsidRDefault="000F0072" w:rsidP="00390502">
      <w:pPr>
        <w:pStyle w:val="Prrafodelista"/>
        <w:spacing w:line="360" w:lineRule="auto"/>
        <w:ind w:left="-284"/>
        <w:jc w:val="both"/>
        <w:rPr>
          <w:rFonts w:ascii="Palatino Linotype" w:hAnsi="Palatino Linotype"/>
          <w:b/>
        </w:rPr>
      </w:pPr>
      <w:r w:rsidRPr="00DE660D">
        <w:rPr>
          <w:rFonts w:ascii="Palatino Linotype" w:hAnsi="Palatino Linotype"/>
          <w:b/>
        </w:rPr>
        <w:t xml:space="preserve">05117/INFOEM/IP/RR/2020, </w:t>
      </w:r>
      <w:r w:rsidR="001A3736" w:rsidRPr="00DE660D">
        <w:rPr>
          <w:rFonts w:ascii="Palatino Linotype" w:hAnsi="Palatino Linotype"/>
        </w:rPr>
        <w:t xml:space="preserve">a la </w:t>
      </w:r>
      <w:r w:rsidR="001A3736" w:rsidRPr="00DE660D">
        <w:rPr>
          <w:rFonts w:ascii="Palatino Linotype" w:hAnsi="Palatino Linotype" w:cs="Arial"/>
          <w:lang w:val="es-ES_tradnl"/>
        </w:rPr>
        <w:t xml:space="preserve">Comisionada </w:t>
      </w:r>
      <w:r w:rsidR="001A3736" w:rsidRPr="00DE660D">
        <w:rPr>
          <w:rFonts w:ascii="Palatino Linotype" w:hAnsi="Palatino Linotype" w:cs="Arial"/>
          <w:b/>
          <w:lang w:val="es-ES_tradnl"/>
        </w:rPr>
        <w:t xml:space="preserve">Eva </w:t>
      </w:r>
      <w:proofErr w:type="spellStart"/>
      <w:r w:rsidR="001A3736" w:rsidRPr="00DE660D">
        <w:rPr>
          <w:rFonts w:ascii="Palatino Linotype" w:hAnsi="Palatino Linotype" w:cs="Arial"/>
          <w:b/>
          <w:lang w:val="es-ES_tradnl"/>
        </w:rPr>
        <w:t>Abaid</w:t>
      </w:r>
      <w:proofErr w:type="spellEnd"/>
      <w:r w:rsidR="001A3736" w:rsidRPr="00DE660D">
        <w:rPr>
          <w:rFonts w:ascii="Palatino Linotype" w:hAnsi="Palatino Linotype" w:cs="Arial"/>
          <w:b/>
          <w:lang w:val="es-ES_tradnl"/>
        </w:rPr>
        <w:t xml:space="preserve"> </w:t>
      </w:r>
      <w:proofErr w:type="spellStart"/>
      <w:r w:rsidR="001A3736" w:rsidRPr="00DE660D">
        <w:rPr>
          <w:rFonts w:ascii="Palatino Linotype" w:hAnsi="Palatino Linotype" w:cs="Arial"/>
          <w:b/>
          <w:lang w:val="es-ES_tradnl"/>
        </w:rPr>
        <w:t>Yapur</w:t>
      </w:r>
      <w:proofErr w:type="spellEnd"/>
      <w:r w:rsidR="001A3736" w:rsidRPr="00DE660D">
        <w:rPr>
          <w:rFonts w:ascii="Palatino Linotype" w:hAnsi="Palatino Linotype" w:cs="Arial"/>
          <w:b/>
          <w:lang w:val="es-ES_tradnl"/>
        </w:rPr>
        <w:t xml:space="preserve">, </w:t>
      </w:r>
      <w:r w:rsidRPr="00DE660D">
        <w:rPr>
          <w:rFonts w:ascii="Palatino Linotype" w:hAnsi="Palatino Linotype" w:cs="Arial"/>
          <w:lang w:val="es-ES_tradnl"/>
        </w:rPr>
        <w:t>el</w:t>
      </w:r>
      <w:r w:rsidR="001A3736" w:rsidRPr="00DE660D">
        <w:rPr>
          <w:rFonts w:ascii="Palatino Linotype" w:hAnsi="Palatino Linotype" w:cs="Arial"/>
          <w:lang w:val="es-ES_tradnl"/>
        </w:rPr>
        <w:t xml:space="preserve"> recurso</w:t>
      </w:r>
      <w:r w:rsidR="0063107B" w:rsidRPr="00DE660D">
        <w:rPr>
          <w:rFonts w:ascii="Palatino Linotype" w:hAnsi="Palatino Linotype" w:cs="Arial"/>
          <w:lang w:val="es-ES_tradnl"/>
        </w:rPr>
        <w:t xml:space="preserve"> </w:t>
      </w:r>
      <w:r w:rsidRPr="00DE660D">
        <w:rPr>
          <w:rFonts w:ascii="Palatino Linotype" w:hAnsi="Palatino Linotype"/>
          <w:b/>
        </w:rPr>
        <w:t xml:space="preserve">05118/INFOEM/IP/RR/2020 </w:t>
      </w:r>
      <w:r w:rsidRPr="00DE660D">
        <w:rPr>
          <w:rFonts w:ascii="Palatino Linotype" w:hAnsi="Palatino Linotype"/>
        </w:rPr>
        <w:t xml:space="preserve">al Comisionado </w:t>
      </w:r>
      <w:r w:rsidRPr="00DE660D">
        <w:rPr>
          <w:rFonts w:ascii="Palatino Linotype" w:hAnsi="Palatino Linotype"/>
          <w:b/>
        </w:rPr>
        <w:t>José Guadalupe Luna Hernández,</w:t>
      </w:r>
      <w:r w:rsidRPr="00DE660D">
        <w:rPr>
          <w:rFonts w:ascii="Palatino Linotype" w:hAnsi="Palatino Linotype" w:cs="Arial"/>
          <w:lang w:val="es-ES_tradnl"/>
        </w:rPr>
        <w:t xml:space="preserve"> el recurso </w:t>
      </w:r>
      <w:r w:rsidRPr="00DE660D">
        <w:rPr>
          <w:rFonts w:ascii="Palatino Linotype" w:hAnsi="Palatino Linotype"/>
          <w:b/>
        </w:rPr>
        <w:t xml:space="preserve">05119/INFOEM/IP/RR/2020 </w:t>
      </w:r>
      <w:r w:rsidR="00D26D8C" w:rsidRPr="00DE660D">
        <w:rPr>
          <w:rFonts w:ascii="Palatino Linotype" w:hAnsi="Palatino Linotype"/>
        </w:rPr>
        <w:t xml:space="preserve">al Comisionado </w:t>
      </w:r>
      <w:r w:rsidR="00D26D8C" w:rsidRPr="00DE660D">
        <w:rPr>
          <w:rFonts w:ascii="Palatino Linotype" w:hAnsi="Palatino Linotype"/>
          <w:b/>
        </w:rPr>
        <w:t>Javier Martínez Cruz</w:t>
      </w:r>
      <w:r w:rsidR="00D26D8C" w:rsidRPr="00DE660D">
        <w:rPr>
          <w:rFonts w:ascii="Palatino Linotype" w:hAnsi="Palatino Linotype"/>
        </w:rPr>
        <w:t xml:space="preserve"> y el recurso </w:t>
      </w:r>
      <w:r w:rsidRPr="00DE660D">
        <w:rPr>
          <w:rFonts w:ascii="Palatino Linotype" w:hAnsi="Palatino Linotype"/>
          <w:b/>
        </w:rPr>
        <w:lastRenderedPageBreak/>
        <w:t>05120/INFOEM/IP/RR/2020</w:t>
      </w:r>
      <w:r w:rsidR="00D26D8C" w:rsidRPr="00DE660D">
        <w:rPr>
          <w:rFonts w:ascii="Palatino Linotype" w:hAnsi="Palatino Linotype"/>
          <w:b/>
        </w:rPr>
        <w:t xml:space="preserve"> </w:t>
      </w:r>
      <w:r w:rsidR="00D26D8C" w:rsidRPr="00DE660D">
        <w:rPr>
          <w:rFonts w:ascii="Palatino Linotype" w:hAnsi="Palatino Linotype"/>
        </w:rPr>
        <w:t xml:space="preserve">a la Comisionada Presidenta </w:t>
      </w:r>
      <w:r w:rsidR="00D26D8C" w:rsidRPr="00DE660D">
        <w:rPr>
          <w:rFonts w:ascii="Palatino Linotype" w:hAnsi="Palatino Linotype"/>
          <w:b/>
        </w:rPr>
        <w:t xml:space="preserve">Zulema Martínez Sánchez </w:t>
      </w:r>
      <w:r w:rsidR="00754EF0" w:rsidRPr="00DE660D">
        <w:rPr>
          <w:rFonts w:ascii="Palatino Linotype" w:hAnsi="Palatino Linotype"/>
        </w:rPr>
        <w:t xml:space="preserve">a </w:t>
      </w:r>
      <w:r w:rsidR="00754EF0" w:rsidRPr="00DE660D">
        <w:rPr>
          <w:rFonts w:ascii="Palatino Linotype" w:hAnsi="Palatino Linotype" w:cs="Arial"/>
          <w:lang w:val="es-ES_tradnl"/>
        </w:rPr>
        <w:t xml:space="preserve">efecto de que decretaran su admisión o </w:t>
      </w:r>
      <w:proofErr w:type="spellStart"/>
      <w:r w:rsidR="00754EF0" w:rsidRPr="00DE660D">
        <w:rPr>
          <w:rFonts w:ascii="Palatino Linotype" w:hAnsi="Palatino Linotype" w:cs="Arial"/>
          <w:lang w:val="es-ES_tradnl"/>
        </w:rPr>
        <w:t>desechamiento</w:t>
      </w:r>
      <w:proofErr w:type="spellEnd"/>
      <w:r w:rsidR="00754EF0" w:rsidRPr="00DE660D">
        <w:rPr>
          <w:rFonts w:ascii="Palatino Linotype" w:hAnsi="Palatino Linotype" w:cs="Arial"/>
          <w:lang w:val="es-ES_tradnl"/>
        </w:rPr>
        <w:t>.</w:t>
      </w:r>
    </w:p>
    <w:p w14:paraId="24B3D055" w14:textId="77777777" w:rsidR="00754EF0" w:rsidRPr="00DE660D" w:rsidRDefault="00754EF0" w:rsidP="00390502">
      <w:pPr>
        <w:spacing w:line="360" w:lineRule="auto"/>
        <w:ind w:left="-284" w:right="49"/>
        <w:jc w:val="both"/>
        <w:rPr>
          <w:rFonts w:ascii="Palatino Linotype" w:hAnsi="Palatino Linotype"/>
        </w:rPr>
      </w:pPr>
    </w:p>
    <w:p w14:paraId="214C041A" w14:textId="7F8DCF65" w:rsidR="00754EF0" w:rsidRPr="00DE660D" w:rsidRDefault="00754EF0" w:rsidP="00390502">
      <w:pPr>
        <w:pStyle w:val="Piedepgina"/>
        <w:spacing w:line="360" w:lineRule="auto"/>
        <w:ind w:left="-284"/>
        <w:jc w:val="both"/>
        <w:rPr>
          <w:rFonts w:ascii="Palatino Linotype" w:hAnsi="Palatino Linotype" w:cs="Arial"/>
        </w:rPr>
      </w:pPr>
      <w:r w:rsidRPr="00DE660D">
        <w:rPr>
          <w:rFonts w:ascii="Palatino Linotype" w:hAnsi="Palatino Linotype" w:cs="Arial"/>
          <w:b/>
          <w:sz w:val="28"/>
        </w:rPr>
        <w:t xml:space="preserve">VI. </w:t>
      </w:r>
      <w:r w:rsidRPr="00DE660D">
        <w:rPr>
          <w:rFonts w:ascii="Palatino Linotype" w:hAnsi="Palatino Linotype" w:cs="Arial"/>
        </w:rPr>
        <w:t>De las constancias de los expedientes electrónicos del</w:t>
      </w:r>
      <w:r w:rsidRPr="00DE660D">
        <w:rPr>
          <w:rFonts w:ascii="Palatino Linotype" w:hAnsi="Palatino Linotype" w:cs="Arial"/>
          <w:b/>
        </w:rPr>
        <w:t xml:space="preserve"> SAIMEX</w:t>
      </w:r>
      <w:r w:rsidRPr="00DE660D">
        <w:rPr>
          <w:rFonts w:ascii="Palatino Linotype" w:hAnsi="Palatino Linotype" w:cs="Arial"/>
        </w:rPr>
        <w:t xml:space="preserve">, se desprende que el </w:t>
      </w:r>
      <w:r w:rsidR="00D26D8C" w:rsidRPr="00DE660D">
        <w:rPr>
          <w:rFonts w:ascii="Palatino Linotype" w:hAnsi="Palatino Linotype" w:cs="Arial"/>
        </w:rPr>
        <w:t xml:space="preserve">seis de noviembre </w:t>
      </w:r>
      <w:r w:rsidRPr="00DE660D">
        <w:rPr>
          <w:rFonts w:ascii="Palatino Linotype" w:hAnsi="Palatino Linotype" w:cs="Arial"/>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E660D">
        <w:rPr>
          <w:rFonts w:ascii="Palatino Linotype" w:hAnsi="Palatino Linotype" w:cs="Arial"/>
          <w:b/>
        </w:rPr>
        <w:t xml:space="preserve">EL SUJETO OBLIGADO </w:t>
      </w:r>
      <w:r w:rsidRPr="00DE660D">
        <w:rPr>
          <w:rFonts w:ascii="Palatino Linotype" w:hAnsi="Palatino Linotype" w:cs="Arial"/>
        </w:rPr>
        <w:t>rindiera sus</w:t>
      </w:r>
      <w:r w:rsidRPr="00DE660D">
        <w:rPr>
          <w:rFonts w:ascii="Palatino Linotype" w:hAnsi="Palatino Linotype" w:cs="Arial"/>
          <w:b/>
        </w:rPr>
        <w:t xml:space="preserve"> </w:t>
      </w:r>
      <w:r w:rsidRPr="00DE660D">
        <w:rPr>
          <w:rFonts w:ascii="Palatino Linotype" w:hAnsi="Palatino Linotype" w:cs="Arial"/>
        </w:rPr>
        <w:t>Informes Justificados respectivamente.</w:t>
      </w:r>
    </w:p>
    <w:p w14:paraId="7C462E43" w14:textId="77777777" w:rsidR="00754EF0" w:rsidRPr="00DE660D" w:rsidRDefault="00754EF0" w:rsidP="00390502">
      <w:pPr>
        <w:pStyle w:val="Piedepgina"/>
        <w:spacing w:line="360" w:lineRule="auto"/>
        <w:ind w:left="-284"/>
        <w:jc w:val="both"/>
        <w:rPr>
          <w:rFonts w:ascii="Palatino Linotype" w:hAnsi="Palatino Linotype" w:cs="Arial"/>
          <w:b/>
        </w:rPr>
      </w:pPr>
    </w:p>
    <w:p w14:paraId="2B69B1DC" w14:textId="18EEF264" w:rsidR="00754EF0" w:rsidRPr="00DE660D" w:rsidRDefault="00754EF0" w:rsidP="00390502">
      <w:pPr>
        <w:pStyle w:val="Prrafodelista"/>
        <w:spacing w:line="360" w:lineRule="auto"/>
        <w:ind w:left="-284"/>
        <w:jc w:val="both"/>
        <w:rPr>
          <w:rFonts w:ascii="Palatino Linotype" w:hAnsi="Palatino Linotype" w:cs="Arial"/>
        </w:rPr>
      </w:pPr>
      <w:r w:rsidRPr="00DE660D">
        <w:rPr>
          <w:rFonts w:ascii="Palatino Linotype" w:hAnsi="Palatino Linotype" w:cs="Arial"/>
          <w:b/>
          <w:sz w:val="28"/>
        </w:rPr>
        <w:t xml:space="preserve">VII. </w:t>
      </w:r>
      <w:r w:rsidRPr="00DE660D">
        <w:rPr>
          <w:rFonts w:ascii="Palatino Linotype" w:hAnsi="Palatino Linotype" w:cs="Arial"/>
          <w:lang w:val="es-ES_tradnl"/>
        </w:rPr>
        <w:t xml:space="preserve">Por economía procesal y </w:t>
      </w:r>
      <w:r w:rsidRPr="00DE660D">
        <w:rPr>
          <w:rFonts w:ascii="Palatino Linotype" w:hAnsi="Palatino Linotype" w:cs="Arial"/>
        </w:rPr>
        <w:t xml:space="preserve">con la finalidad de evitar resoluciones contradictorias, en </w:t>
      </w:r>
      <w:r w:rsidRPr="00DE660D">
        <w:rPr>
          <w:rFonts w:ascii="Palatino Linotype" w:hAnsi="Palatino Linotype"/>
        </w:rPr>
        <w:t xml:space="preserve">la </w:t>
      </w:r>
      <w:r w:rsidR="00DD4569" w:rsidRPr="00DE660D">
        <w:rPr>
          <w:rFonts w:ascii="Palatino Linotype" w:hAnsi="Palatino Linotype"/>
        </w:rPr>
        <w:t xml:space="preserve">Décima </w:t>
      </w:r>
      <w:r w:rsidR="00010E10" w:rsidRPr="00DE660D">
        <w:rPr>
          <w:rFonts w:ascii="Palatino Linotype" w:hAnsi="Palatino Linotype"/>
        </w:rPr>
        <w:t xml:space="preserve">Sexta </w:t>
      </w:r>
      <w:r w:rsidRPr="00DE660D">
        <w:rPr>
          <w:rFonts w:ascii="Palatino Linotype" w:hAnsi="Palatino Linotype"/>
        </w:rPr>
        <w:t xml:space="preserve">Sesión Ordinaria celebrada el </w:t>
      </w:r>
      <w:r w:rsidR="00010E10" w:rsidRPr="00DE660D">
        <w:rPr>
          <w:rFonts w:ascii="Palatino Linotype" w:hAnsi="Palatino Linotype"/>
        </w:rPr>
        <w:t xml:space="preserve">dos de septiembre </w:t>
      </w:r>
      <w:r w:rsidRPr="00DE660D">
        <w:rPr>
          <w:rFonts w:ascii="Palatino Linotype" w:hAnsi="Palatino Linotype"/>
        </w:rPr>
        <w:t xml:space="preserve">de dos mil veinte, el Pleno de este Instituto </w:t>
      </w:r>
      <w:r w:rsidRPr="00DE660D">
        <w:rPr>
          <w:rFonts w:ascii="Palatino Linotype" w:hAnsi="Palatino Linotype" w:cs="Arial"/>
        </w:rPr>
        <w:t xml:space="preserve">determinó </w:t>
      </w:r>
      <w:r w:rsidRPr="00DE660D">
        <w:rPr>
          <w:rFonts w:ascii="Palatino Linotype" w:hAnsi="Palatino Linotype"/>
        </w:rPr>
        <w:t>acumular los recursos de revisión</w:t>
      </w:r>
      <w:r w:rsidR="00D26D8C" w:rsidRPr="00DE660D">
        <w:rPr>
          <w:rFonts w:ascii="Palatino Linotype" w:hAnsi="Palatino Linotype"/>
        </w:rPr>
        <w:t xml:space="preserve"> </w:t>
      </w:r>
      <w:r w:rsidR="00D26D8C" w:rsidRPr="00DE660D">
        <w:rPr>
          <w:rFonts w:ascii="Palatino Linotype" w:hAnsi="Palatino Linotype"/>
          <w:b/>
        </w:rPr>
        <w:t xml:space="preserve">05117/INFOEM/IP/RR/2020, 05118/INFOEM/IP/RR/2020, 05119/INFOEM/IP/RR/2020 </w:t>
      </w:r>
      <w:r w:rsidR="00D26D8C" w:rsidRPr="00DE660D">
        <w:rPr>
          <w:rFonts w:ascii="Palatino Linotype" w:hAnsi="Palatino Linotype"/>
        </w:rPr>
        <w:t xml:space="preserve">y </w:t>
      </w:r>
      <w:r w:rsidR="00D26D8C" w:rsidRPr="00DE660D">
        <w:rPr>
          <w:rFonts w:ascii="Palatino Linotype" w:hAnsi="Palatino Linotype"/>
          <w:b/>
        </w:rPr>
        <w:t>05120/INFOEM/IP/RR/2020</w:t>
      </w:r>
      <w:r w:rsidRPr="00DE660D">
        <w:rPr>
          <w:rFonts w:ascii="Palatino Linotype" w:hAnsi="Palatino Linotype" w:cs="Arial"/>
        </w:rPr>
        <w:t>,</w:t>
      </w:r>
      <w:r w:rsidRPr="00DE660D">
        <w:rPr>
          <w:rFonts w:ascii="Palatino Linotype" w:hAnsi="Palatino Linotype"/>
        </w:rPr>
        <w:t xml:space="preserve"> acordando la elaboración del proyecto de resolución por parte de la Comisionada </w:t>
      </w:r>
      <w:r w:rsidRPr="00DE660D">
        <w:rPr>
          <w:rFonts w:ascii="Palatino Linotype" w:hAnsi="Palatino Linotype"/>
          <w:b/>
        </w:rPr>
        <w:t>EVA ABAID YAPUR</w:t>
      </w:r>
      <w:r w:rsidRPr="00DE660D">
        <w:rPr>
          <w:rFonts w:ascii="Palatino Linotype" w:hAnsi="Palatino Linotype" w:cs="Arial"/>
        </w:rPr>
        <w:t>.</w:t>
      </w:r>
    </w:p>
    <w:p w14:paraId="6C608BA6" w14:textId="77777777" w:rsidR="00CD0D6D" w:rsidRPr="00DE660D" w:rsidRDefault="00CD0D6D" w:rsidP="00390502">
      <w:pPr>
        <w:pStyle w:val="Prrafodelista"/>
        <w:spacing w:line="360" w:lineRule="auto"/>
        <w:ind w:left="-284"/>
        <w:jc w:val="both"/>
        <w:rPr>
          <w:rFonts w:ascii="Palatino Linotype" w:hAnsi="Palatino Linotype" w:cs="Arial"/>
        </w:rPr>
      </w:pPr>
    </w:p>
    <w:p w14:paraId="39AE7297" w14:textId="77777777" w:rsidR="006B4798" w:rsidRPr="00DE660D" w:rsidRDefault="00754EF0" w:rsidP="006B4798">
      <w:pPr>
        <w:spacing w:line="360" w:lineRule="auto"/>
        <w:ind w:left="-284"/>
        <w:jc w:val="both"/>
        <w:rPr>
          <w:rFonts w:ascii="Palatino Linotype" w:eastAsia="Arial Unicode MS" w:hAnsi="Palatino Linotype" w:cs="Arial"/>
        </w:rPr>
      </w:pPr>
      <w:r w:rsidRPr="00DE660D">
        <w:rPr>
          <w:rFonts w:ascii="Palatino Linotype" w:eastAsia="Arial Unicode MS" w:hAnsi="Palatino Linotype" w:cs="Arial"/>
          <w:b/>
          <w:sz w:val="28"/>
          <w:szCs w:val="28"/>
        </w:rPr>
        <w:t xml:space="preserve">VIII. </w:t>
      </w:r>
      <w:r w:rsidR="00CD0D6D" w:rsidRPr="00DE660D">
        <w:rPr>
          <w:rFonts w:ascii="Palatino Linotype" w:hAnsi="Palatino Linotype" w:cs="Arial"/>
        </w:rPr>
        <w:t>En cumplimiento a lo anterior, de las constancias del expediente electrónico del</w:t>
      </w:r>
      <w:r w:rsidR="00CD0D6D" w:rsidRPr="00DE660D">
        <w:rPr>
          <w:rFonts w:ascii="Palatino Linotype" w:hAnsi="Palatino Linotype" w:cs="Arial"/>
          <w:b/>
        </w:rPr>
        <w:t xml:space="preserve"> SAIMEX</w:t>
      </w:r>
      <w:r w:rsidR="00CD0D6D" w:rsidRPr="00DE660D">
        <w:rPr>
          <w:rFonts w:ascii="Palatino Linotype" w:hAnsi="Palatino Linotype" w:cs="Arial"/>
        </w:rPr>
        <w:t xml:space="preserve">, se advierte que el </w:t>
      </w:r>
      <w:r w:rsidR="00967C65" w:rsidRPr="00DE660D">
        <w:rPr>
          <w:rFonts w:ascii="Palatino Linotype" w:hAnsi="Palatino Linotype" w:cs="Arial"/>
        </w:rPr>
        <w:t xml:space="preserve">dieciocho de noviembre </w:t>
      </w:r>
      <w:r w:rsidR="00CD0D6D" w:rsidRPr="00DE660D">
        <w:rPr>
          <w:rFonts w:ascii="Palatino Linotype" w:hAnsi="Palatino Linotype" w:cs="Arial"/>
        </w:rPr>
        <w:t xml:space="preserve">de dos mil vente, </w:t>
      </w:r>
      <w:r w:rsidR="00CD0D6D" w:rsidRPr="00DE660D">
        <w:rPr>
          <w:rFonts w:ascii="Palatino Linotype" w:hAnsi="Palatino Linotype" w:cs="Arial"/>
          <w:b/>
        </w:rPr>
        <w:t>EL SUJETO OBLIGADO</w:t>
      </w:r>
      <w:r w:rsidR="00CD0D6D" w:rsidRPr="00DE660D">
        <w:rPr>
          <w:rFonts w:ascii="Palatino Linotype" w:hAnsi="Palatino Linotype" w:cs="Arial"/>
        </w:rPr>
        <w:t xml:space="preserve"> adjunto a cada recurso</w:t>
      </w:r>
      <w:r w:rsidR="00967C65" w:rsidRPr="00DE660D">
        <w:rPr>
          <w:rFonts w:ascii="Palatino Linotype" w:hAnsi="Palatino Linotype" w:cs="Arial"/>
        </w:rPr>
        <w:t xml:space="preserve"> el archivo electrónico </w:t>
      </w:r>
      <w:hyperlink r:id="rId23" w:history="1">
        <w:r w:rsidR="00967C65" w:rsidRPr="00DE660D">
          <w:rPr>
            <w:rFonts w:ascii="Palatino Linotype" w:hAnsi="Palatino Linotype" w:cs="Arial"/>
            <w:b/>
          </w:rPr>
          <w:t>Acta de la 20a Sesión Extraordinaria del CT 2020.pdf</w:t>
        </w:r>
      </w:hyperlink>
      <w:r w:rsidR="00967C65" w:rsidRPr="00DE660D">
        <w:rPr>
          <w:rFonts w:ascii="Palatino Linotype" w:hAnsi="Palatino Linotype" w:cs="Arial"/>
          <w:b/>
        </w:rPr>
        <w:t xml:space="preserve">, </w:t>
      </w:r>
      <w:r w:rsidR="00967C65" w:rsidRPr="00DE660D">
        <w:rPr>
          <w:rFonts w:ascii="Palatino Linotype" w:hAnsi="Palatino Linotype" w:cs="Arial"/>
        </w:rPr>
        <w:t xml:space="preserve">el cual corresponde al acta de la Vigésima Sesión </w:t>
      </w:r>
      <w:r w:rsidR="00967C65" w:rsidRPr="00DE660D">
        <w:rPr>
          <w:rFonts w:ascii="Palatino Linotype" w:hAnsi="Palatino Linotype" w:cs="Arial"/>
        </w:rPr>
        <w:lastRenderedPageBreak/>
        <w:t xml:space="preserve">Extraordinaria, celebrada por el Comité de Transparencia, la cual corresponde a la que fue adjuntada a cada una de las respuestas, asimismo, adjuntó a cada recurso dos archivos los cuales coinciden en su contenido, mismos que </w:t>
      </w:r>
      <w:r w:rsidR="00CD0D6D" w:rsidRPr="00DE660D">
        <w:rPr>
          <w:rFonts w:ascii="Palatino Linotype" w:hAnsi="Palatino Linotype" w:cs="Arial"/>
          <w:noProof/>
        </w:rPr>
        <w:t xml:space="preserve">no fueron puestos a disposición del particular, en razón de que no se actualizó el supuesto de la fracción III del artículo 185 de la Ley de Transparencia y Acceso a la Información Pública del Estado de México y Municipios; </w:t>
      </w:r>
      <w:r w:rsidR="00CD0D6D" w:rsidRPr="00DE660D">
        <w:rPr>
          <w:rFonts w:ascii="Palatino Linotype" w:hAnsi="Palatino Linotype" w:cs="Arial"/>
          <w:bCs/>
        </w:rPr>
        <w:t xml:space="preserve">sin embargo, </w:t>
      </w:r>
      <w:r w:rsidR="006B4798" w:rsidRPr="00DE660D">
        <w:rPr>
          <w:rFonts w:ascii="Palatino Linotype" w:hAnsi="Palatino Linotype" w:cs="Arial"/>
          <w:bCs/>
        </w:rPr>
        <w:t xml:space="preserve">se inserta el contenido del recurso </w:t>
      </w:r>
      <w:r w:rsidR="006B4798" w:rsidRPr="00DE660D">
        <w:rPr>
          <w:rFonts w:ascii="Palatino Linotype" w:hAnsi="Palatino Linotype"/>
          <w:b/>
        </w:rPr>
        <w:t xml:space="preserve">05117/INFOEM/IP/RR/2020 </w:t>
      </w:r>
      <w:r w:rsidR="006B4798" w:rsidRPr="00DE660D">
        <w:rPr>
          <w:rFonts w:ascii="Palatino Linotype" w:hAnsi="Palatino Linotype"/>
        </w:rPr>
        <w:t>a continuación</w:t>
      </w:r>
      <w:r w:rsidR="00967C65" w:rsidRPr="00DE660D">
        <w:rPr>
          <w:rFonts w:ascii="Palatino Linotype" w:eastAsia="Arial Unicode MS" w:hAnsi="Palatino Linotype" w:cs="Arial"/>
        </w:rPr>
        <w:t>.</w:t>
      </w:r>
    </w:p>
    <w:p w14:paraId="0B855954" w14:textId="2C23B82C" w:rsidR="006B4798" w:rsidRPr="00DE660D" w:rsidRDefault="00441706" w:rsidP="006B4798">
      <w:pPr>
        <w:spacing w:line="360" w:lineRule="auto"/>
        <w:ind w:left="-284"/>
        <w:jc w:val="center"/>
        <w:rPr>
          <w:rFonts w:ascii="Palatino Linotype" w:hAnsi="Palatino Linotype" w:cs="Arial"/>
          <w:noProof/>
        </w:rPr>
      </w:pPr>
      <w:bookmarkStart w:id="0" w:name="_GoBack"/>
      <w:r>
        <w:rPr>
          <w:rFonts w:ascii="Palatino Linotype" w:hAnsi="Palatino Linotype" w:cs="Arial"/>
          <w:noProof/>
        </w:rPr>
        <w:drawing>
          <wp:inline distT="0" distB="0" distL="0" distR="0" wp14:anchorId="715D4DA4" wp14:editId="6CFF7A78">
            <wp:extent cx="3813730" cy="5181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4">
                      <a:extLst>
                        <a:ext uri="{28A0092B-C50C-407E-A947-70E740481C1C}">
                          <a14:useLocalDpi xmlns:a14="http://schemas.microsoft.com/office/drawing/2010/main" val="0"/>
                        </a:ext>
                      </a:extLst>
                    </a:blip>
                    <a:stretch>
                      <a:fillRect/>
                    </a:stretch>
                  </pic:blipFill>
                  <pic:spPr>
                    <a:xfrm>
                      <a:off x="0" y="0"/>
                      <a:ext cx="3818401" cy="5187946"/>
                    </a:xfrm>
                    <a:prstGeom prst="rect">
                      <a:avLst/>
                    </a:prstGeom>
                  </pic:spPr>
                </pic:pic>
              </a:graphicData>
            </a:graphic>
          </wp:inline>
        </w:drawing>
      </w:r>
      <w:bookmarkEnd w:id="0"/>
    </w:p>
    <w:p w14:paraId="00E92491" w14:textId="15C0AA62" w:rsidR="00967C65" w:rsidRPr="00DE660D" w:rsidRDefault="006B4798" w:rsidP="006B4798">
      <w:pPr>
        <w:spacing w:line="360" w:lineRule="auto"/>
        <w:ind w:left="-284"/>
        <w:jc w:val="center"/>
        <w:rPr>
          <w:rFonts w:ascii="Palatino Linotype" w:hAnsi="Palatino Linotype" w:cs="Arial"/>
          <w:noProof/>
        </w:rPr>
      </w:pPr>
      <w:r w:rsidRPr="00DE660D">
        <w:rPr>
          <w:rFonts w:ascii="Palatino Linotype" w:eastAsia="Arial Unicode MS" w:hAnsi="Palatino Linotype" w:cs="Arial"/>
          <w:noProof/>
        </w:rPr>
        <w:lastRenderedPageBreak/>
        <w:drawing>
          <wp:inline distT="0" distB="0" distL="0" distR="0" wp14:anchorId="06A545A1" wp14:editId="13416CA1">
            <wp:extent cx="5304160" cy="734785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5">
                      <a:extLst>
                        <a:ext uri="{28A0092B-C50C-407E-A947-70E740481C1C}">
                          <a14:useLocalDpi xmlns:a14="http://schemas.microsoft.com/office/drawing/2010/main" val="0"/>
                        </a:ext>
                      </a:extLst>
                    </a:blip>
                    <a:stretch>
                      <a:fillRect/>
                    </a:stretch>
                  </pic:blipFill>
                  <pic:spPr>
                    <a:xfrm>
                      <a:off x="0" y="0"/>
                      <a:ext cx="5311652" cy="7358235"/>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00C49C6A" wp14:editId="3FAC29B7">
            <wp:extent cx="4954895" cy="72825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6">
                      <a:extLst>
                        <a:ext uri="{28A0092B-C50C-407E-A947-70E740481C1C}">
                          <a14:useLocalDpi xmlns:a14="http://schemas.microsoft.com/office/drawing/2010/main" val="0"/>
                        </a:ext>
                      </a:extLst>
                    </a:blip>
                    <a:stretch>
                      <a:fillRect/>
                    </a:stretch>
                  </pic:blipFill>
                  <pic:spPr>
                    <a:xfrm>
                      <a:off x="0" y="0"/>
                      <a:ext cx="4963690" cy="7295470"/>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78528F39" wp14:editId="001ECC6B">
            <wp:extent cx="4948424" cy="7260771"/>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7">
                      <a:extLst>
                        <a:ext uri="{28A0092B-C50C-407E-A947-70E740481C1C}">
                          <a14:useLocalDpi xmlns:a14="http://schemas.microsoft.com/office/drawing/2010/main" val="0"/>
                        </a:ext>
                      </a:extLst>
                    </a:blip>
                    <a:stretch>
                      <a:fillRect/>
                    </a:stretch>
                  </pic:blipFill>
                  <pic:spPr>
                    <a:xfrm>
                      <a:off x="0" y="0"/>
                      <a:ext cx="4955619" cy="7271328"/>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4B557F53" wp14:editId="1EB51DA3">
            <wp:extent cx="5006699" cy="7249885"/>
            <wp:effectExtent l="0" t="0" r="381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8">
                      <a:extLst>
                        <a:ext uri="{28A0092B-C50C-407E-A947-70E740481C1C}">
                          <a14:useLocalDpi xmlns:a14="http://schemas.microsoft.com/office/drawing/2010/main" val="0"/>
                        </a:ext>
                      </a:extLst>
                    </a:blip>
                    <a:stretch>
                      <a:fillRect/>
                    </a:stretch>
                  </pic:blipFill>
                  <pic:spPr>
                    <a:xfrm>
                      <a:off x="0" y="0"/>
                      <a:ext cx="5015180" cy="7262165"/>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270C70D4" wp14:editId="13B2E6DB">
            <wp:extent cx="5527589" cy="73043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9">
                      <a:extLst>
                        <a:ext uri="{28A0092B-C50C-407E-A947-70E740481C1C}">
                          <a14:useLocalDpi xmlns:a14="http://schemas.microsoft.com/office/drawing/2010/main" val="0"/>
                        </a:ext>
                      </a:extLst>
                    </a:blip>
                    <a:stretch>
                      <a:fillRect/>
                    </a:stretch>
                  </pic:blipFill>
                  <pic:spPr>
                    <a:xfrm>
                      <a:off x="0" y="0"/>
                      <a:ext cx="5537153" cy="7316952"/>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59FF8D6D" wp14:editId="16EC931E">
            <wp:extent cx="5195455" cy="72390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0">
                      <a:extLst>
                        <a:ext uri="{28A0092B-C50C-407E-A947-70E740481C1C}">
                          <a14:useLocalDpi xmlns:a14="http://schemas.microsoft.com/office/drawing/2010/main" val="0"/>
                        </a:ext>
                      </a:extLst>
                    </a:blip>
                    <a:stretch>
                      <a:fillRect/>
                    </a:stretch>
                  </pic:blipFill>
                  <pic:spPr>
                    <a:xfrm>
                      <a:off x="0" y="0"/>
                      <a:ext cx="5204353" cy="7251398"/>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7114B5D0" wp14:editId="4C759280">
            <wp:extent cx="5155918" cy="7239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31">
                      <a:extLst>
                        <a:ext uri="{28A0092B-C50C-407E-A947-70E740481C1C}">
                          <a14:useLocalDpi xmlns:a14="http://schemas.microsoft.com/office/drawing/2010/main" val="0"/>
                        </a:ext>
                      </a:extLst>
                    </a:blip>
                    <a:stretch>
                      <a:fillRect/>
                    </a:stretch>
                  </pic:blipFill>
                  <pic:spPr>
                    <a:xfrm>
                      <a:off x="0" y="0"/>
                      <a:ext cx="5160882" cy="7245970"/>
                    </a:xfrm>
                    <a:prstGeom prst="rect">
                      <a:avLst/>
                    </a:prstGeom>
                  </pic:spPr>
                </pic:pic>
              </a:graphicData>
            </a:graphic>
          </wp:inline>
        </w:drawing>
      </w:r>
      <w:r w:rsidRPr="00DE660D">
        <w:rPr>
          <w:rFonts w:ascii="Palatino Linotype" w:eastAsia="Arial Unicode MS" w:hAnsi="Palatino Linotype" w:cs="Arial"/>
          <w:noProof/>
        </w:rPr>
        <w:lastRenderedPageBreak/>
        <w:drawing>
          <wp:inline distT="0" distB="0" distL="0" distR="0" wp14:anchorId="5B6C9EB4" wp14:editId="5EADA4AD">
            <wp:extent cx="5285093" cy="729342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PNG"/>
                    <pic:cNvPicPr/>
                  </pic:nvPicPr>
                  <pic:blipFill>
                    <a:blip r:embed="rId32">
                      <a:extLst>
                        <a:ext uri="{28A0092B-C50C-407E-A947-70E740481C1C}">
                          <a14:useLocalDpi xmlns:a14="http://schemas.microsoft.com/office/drawing/2010/main" val="0"/>
                        </a:ext>
                      </a:extLst>
                    </a:blip>
                    <a:stretch>
                      <a:fillRect/>
                    </a:stretch>
                  </pic:blipFill>
                  <pic:spPr>
                    <a:xfrm>
                      <a:off x="0" y="0"/>
                      <a:ext cx="5296141" cy="7308675"/>
                    </a:xfrm>
                    <a:prstGeom prst="rect">
                      <a:avLst/>
                    </a:prstGeom>
                  </pic:spPr>
                </pic:pic>
              </a:graphicData>
            </a:graphic>
          </wp:inline>
        </w:drawing>
      </w:r>
    </w:p>
    <w:p w14:paraId="4C9E2AB3" w14:textId="77777777" w:rsidR="009122B7" w:rsidRPr="00DE660D" w:rsidRDefault="009122B7" w:rsidP="00390502">
      <w:pPr>
        <w:spacing w:line="360" w:lineRule="auto"/>
        <w:ind w:left="-284"/>
        <w:jc w:val="both"/>
        <w:rPr>
          <w:rFonts w:ascii="Palatino Linotype" w:hAnsi="Palatino Linotype" w:cs="Arial"/>
        </w:rPr>
      </w:pPr>
    </w:p>
    <w:p w14:paraId="2E247E9F" w14:textId="77777777" w:rsidR="00967C65" w:rsidRPr="00DE660D" w:rsidRDefault="00967C65" w:rsidP="00390502">
      <w:pPr>
        <w:spacing w:line="360" w:lineRule="auto"/>
        <w:ind w:left="-284"/>
        <w:jc w:val="both"/>
        <w:rPr>
          <w:rFonts w:ascii="Palatino Linotype" w:hAnsi="Palatino Linotype" w:cs="Arial"/>
          <w:noProof/>
        </w:rPr>
      </w:pPr>
      <w:r w:rsidRPr="00DE660D">
        <w:rPr>
          <w:rFonts w:ascii="Palatino Linotype" w:hAnsi="Palatino Linotype" w:cs="Arial"/>
          <w:noProof/>
        </w:rPr>
        <w:t>Por su parte, el particular no realizó manifiestación alguna, ni presentó pruebas o alegatos.</w:t>
      </w:r>
    </w:p>
    <w:p w14:paraId="38D3A581" w14:textId="77777777" w:rsidR="00967C65" w:rsidRPr="00DE660D" w:rsidRDefault="00967C65" w:rsidP="00390502">
      <w:pPr>
        <w:spacing w:line="360" w:lineRule="auto"/>
        <w:ind w:left="-284"/>
        <w:jc w:val="both"/>
        <w:rPr>
          <w:rFonts w:ascii="Palatino Linotype" w:hAnsi="Palatino Linotype" w:cs="Arial"/>
        </w:rPr>
      </w:pPr>
    </w:p>
    <w:p w14:paraId="797BC756" w14:textId="4B32F54F" w:rsidR="00754EF0" w:rsidRPr="00DE660D" w:rsidRDefault="00754EF0" w:rsidP="00390502">
      <w:pPr>
        <w:pStyle w:val="Piedepgina"/>
        <w:spacing w:line="360" w:lineRule="auto"/>
        <w:ind w:left="-284"/>
        <w:jc w:val="both"/>
        <w:rPr>
          <w:rFonts w:ascii="Palatino Linotype" w:hAnsi="Palatino Linotype" w:cs="Arial"/>
        </w:rPr>
      </w:pPr>
      <w:r w:rsidRPr="00DE660D">
        <w:rPr>
          <w:rFonts w:ascii="Palatino Linotype" w:hAnsi="Palatino Linotype"/>
          <w:b/>
          <w:sz w:val="28"/>
          <w:szCs w:val="28"/>
        </w:rPr>
        <w:t xml:space="preserve">IX. </w:t>
      </w:r>
      <w:r w:rsidRPr="00DE660D">
        <w:rPr>
          <w:rFonts w:ascii="Palatino Linotype" w:hAnsi="Palatino Linotype" w:cs="Arial"/>
        </w:rPr>
        <w:t xml:space="preserve">Una vez analizado el estado procesal que guardan los expedientes, en fecha </w:t>
      </w:r>
      <w:r w:rsidR="00967C65" w:rsidRPr="00DE660D">
        <w:rPr>
          <w:rFonts w:ascii="Palatino Linotype" w:hAnsi="Palatino Linotype" w:cs="Arial"/>
        </w:rPr>
        <w:t xml:space="preserve">dos de diciembre </w:t>
      </w:r>
      <w:r w:rsidRPr="00DE660D">
        <w:rPr>
          <w:rFonts w:ascii="Palatino Linotype" w:hAnsi="Palatino Linotype" w:cs="Arial"/>
        </w:rPr>
        <w:t xml:space="preserve">de dos mil veinte, la Comisionada </w:t>
      </w:r>
      <w:r w:rsidRPr="00DE660D">
        <w:rPr>
          <w:rFonts w:ascii="Palatino Linotype" w:hAnsi="Palatino Linotype" w:cs="Arial"/>
          <w:b/>
        </w:rPr>
        <w:t xml:space="preserve">EVA ABAID YAPUR </w:t>
      </w:r>
      <w:r w:rsidRPr="00DE660D">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14:paraId="1C9B344B" w14:textId="77777777" w:rsidR="00754EF0" w:rsidRPr="00DE660D" w:rsidRDefault="00754EF0" w:rsidP="00390502">
      <w:pPr>
        <w:ind w:left="-284"/>
        <w:jc w:val="both"/>
        <w:rPr>
          <w:rFonts w:ascii="Palatino Linotype" w:hAnsi="Palatino Linotype"/>
          <w:b/>
          <w:szCs w:val="28"/>
        </w:rPr>
      </w:pPr>
    </w:p>
    <w:p w14:paraId="0931D314" w14:textId="77777777" w:rsidR="00754EF0" w:rsidRPr="00DE660D" w:rsidRDefault="00754EF0" w:rsidP="00390502">
      <w:pPr>
        <w:ind w:left="-284"/>
        <w:jc w:val="center"/>
        <w:rPr>
          <w:rFonts w:ascii="Palatino Linotype" w:hAnsi="Palatino Linotype" w:cs="Arial"/>
          <w:b/>
          <w:bCs/>
          <w:spacing w:val="60"/>
          <w:sz w:val="28"/>
          <w:lang w:val="es-ES_tradnl"/>
        </w:rPr>
      </w:pPr>
      <w:r w:rsidRPr="00DE660D">
        <w:rPr>
          <w:rFonts w:ascii="Palatino Linotype" w:hAnsi="Palatino Linotype" w:cs="Arial"/>
          <w:b/>
          <w:bCs/>
          <w:spacing w:val="60"/>
          <w:sz w:val="28"/>
          <w:lang w:val="es-ES_tradnl"/>
        </w:rPr>
        <w:t>CONSIDERANDO</w:t>
      </w:r>
    </w:p>
    <w:p w14:paraId="577B51B9" w14:textId="77777777" w:rsidR="00754EF0" w:rsidRPr="00DE660D" w:rsidRDefault="00754EF0" w:rsidP="00390502">
      <w:pPr>
        <w:ind w:left="-284"/>
        <w:jc w:val="center"/>
        <w:rPr>
          <w:rFonts w:ascii="Palatino Linotype" w:hAnsi="Palatino Linotype" w:cs="Arial"/>
          <w:b/>
          <w:bCs/>
          <w:spacing w:val="60"/>
          <w:lang w:val="es-ES_tradnl"/>
        </w:rPr>
      </w:pPr>
    </w:p>
    <w:p w14:paraId="30FB0D89" w14:textId="77777777" w:rsidR="00754EF0" w:rsidRPr="00DE660D" w:rsidRDefault="00754EF0" w:rsidP="00390502">
      <w:pPr>
        <w:spacing w:line="360" w:lineRule="auto"/>
        <w:ind w:left="-284" w:right="50"/>
        <w:jc w:val="both"/>
        <w:rPr>
          <w:rFonts w:ascii="Palatino Linotype" w:hAnsi="Palatino Linotype" w:cs="Arial"/>
          <w:b/>
        </w:rPr>
      </w:pPr>
      <w:r w:rsidRPr="00DE660D">
        <w:rPr>
          <w:rFonts w:ascii="Palatino Linotype" w:hAnsi="Palatino Linotype"/>
          <w:b/>
          <w:sz w:val="28"/>
          <w:szCs w:val="28"/>
        </w:rPr>
        <w:t>PRIMERO</w:t>
      </w:r>
      <w:r w:rsidRPr="00DE660D">
        <w:rPr>
          <w:rFonts w:ascii="Palatino Linotype" w:hAnsi="Palatino Linotype"/>
          <w:b/>
        </w:rPr>
        <w:t>.</w:t>
      </w:r>
      <w:r w:rsidRPr="00DE660D">
        <w:rPr>
          <w:rFonts w:ascii="Palatino Linotype" w:hAnsi="Palatino Linotype"/>
        </w:rPr>
        <w:t xml:space="preserve"> </w:t>
      </w:r>
      <w:r w:rsidRPr="00DE660D">
        <w:rPr>
          <w:rFonts w:ascii="Palatino Linotype" w:hAnsi="Palatino Linotype"/>
          <w:b/>
        </w:rPr>
        <w:t>Competencia</w:t>
      </w:r>
      <w:r w:rsidRPr="00DE660D">
        <w:rPr>
          <w:rFonts w:ascii="Palatino Linotype" w:hAnsi="Palatino Linotype"/>
        </w:rPr>
        <w:t>.</w:t>
      </w:r>
      <w:r w:rsidRPr="00DE660D">
        <w:rPr>
          <w:rFonts w:ascii="Palatino Linotype" w:hAnsi="Palatino Linotype"/>
          <w:b/>
        </w:rPr>
        <w:t xml:space="preserve"> </w:t>
      </w:r>
      <w:r w:rsidRPr="00DE660D">
        <w:rPr>
          <w:rFonts w:ascii="Palatino Linotype" w:hAnsi="Palatino Linotype"/>
        </w:rPr>
        <w:t xml:space="preserve">Este Instituto de </w:t>
      </w:r>
      <w:r w:rsidRPr="00DE660D">
        <w:rPr>
          <w:rFonts w:ascii="Palatino Linotype" w:hAnsi="Palatino Linotype" w:cs="Arial"/>
        </w:rPr>
        <w:t>Transparencia</w:t>
      </w:r>
      <w:r w:rsidRPr="00DE660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DE660D">
        <w:rPr>
          <w:rFonts w:ascii="Palatino Linotype" w:hAnsi="Palatino Linotype" w:cs="Arial"/>
        </w:rPr>
        <w:t>segundo,</w:t>
      </w:r>
      <w:r w:rsidRPr="00DE660D">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E660D">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DE660D">
        <w:rPr>
          <w:rFonts w:ascii="Palatino Linotype" w:hAnsi="Palatino Linotype" w:cs="Arial"/>
        </w:rPr>
        <w:lastRenderedPageBreak/>
        <w:t>Municipios; toda vez que se trata de recursos de revisión interpuestos en términos de la Ley de la materia.</w:t>
      </w:r>
    </w:p>
    <w:p w14:paraId="2A4306C1" w14:textId="77777777" w:rsidR="00754EF0" w:rsidRPr="00DE660D" w:rsidRDefault="00754EF0" w:rsidP="00390502">
      <w:pPr>
        <w:spacing w:line="360" w:lineRule="auto"/>
        <w:ind w:left="-284"/>
        <w:jc w:val="both"/>
        <w:rPr>
          <w:rFonts w:ascii="Palatino Linotype" w:hAnsi="Palatino Linotype" w:cs="Arial"/>
          <w:b/>
        </w:rPr>
      </w:pPr>
    </w:p>
    <w:p w14:paraId="6866E69D" w14:textId="488DEBB5" w:rsidR="00754EF0" w:rsidRPr="00DE660D" w:rsidRDefault="00754EF0" w:rsidP="00390502">
      <w:pPr>
        <w:spacing w:line="360" w:lineRule="auto"/>
        <w:ind w:left="-284"/>
        <w:jc w:val="both"/>
        <w:rPr>
          <w:rFonts w:ascii="Palatino Linotype" w:hAnsi="Palatino Linotype" w:cs="Arial"/>
          <w:b/>
          <w:bCs/>
        </w:rPr>
      </w:pPr>
      <w:r w:rsidRPr="00DE660D">
        <w:rPr>
          <w:rFonts w:ascii="Palatino Linotype" w:hAnsi="Palatino Linotype" w:cs="Arial"/>
          <w:b/>
          <w:sz w:val="28"/>
        </w:rPr>
        <w:t>SEGUNDO</w:t>
      </w:r>
      <w:r w:rsidRPr="00DE660D">
        <w:rPr>
          <w:rFonts w:ascii="Palatino Linotype" w:hAnsi="Palatino Linotype" w:cs="Arial"/>
          <w:b/>
        </w:rPr>
        <w:t xml:space="preserve">. Interés. </w:t>
      </w:r>
      <w:r w:rsidRPr="00DE660D">
        <w:rPr>
          <w:rFonts w:ascii="Palatino Linotype" w:hAnsi="Palatino Linotype" w:cs="Arial"/>
        </w:rPr>
        <w:t xml:space="preserve">Los recursos de revisión fueron interpuestos por parte legítima, en atención a que fueron presentados por </w:t>
      </w:r>
      <w:r w:rsidR="00676B78" w:rsidRPr="00DE660D">
        <w:rPr>
          <w:rFonts w:ascii="Palatino Linotype" w:hAnsi="Palatino Linotype" w:cs="Arial"/>
          <w:b/>
        </w:rPr>
        <w:t>EL</w:t>
      </w:r>
      <w:r w:rsidR="00B16CD7" w:rsidRPr="00DE660D">
        <w:rPr>
          <w:rFonts w:ascii="Palatino Linotype" w:hAnsi="Palatino Linotype" w:cs="Arial"/>
          <w:b/>
        </w:rPr>
        <w:t xml:space="preserve"> </w:t>
      </w:r>
      <w:r w:rsidRPr="00DE660D">
        <w:rPr>
          <w:rFonts w:ascii="Palatino Linotype" w:hAnsi="Palatino Linotype" w:cs="Arial"/>
          <w:b/>
        </w:rPr>
        <w:t>RECURRENTE</w:t>
      </w:r>
      <w:r w:rsidRPr="00DE660D">
        <w:rPr>
          <w:rFonts w:ascii="Palatino Linotype" w:hAnsi="Palatino Linotype" w:cs="Arial"/>
          <w:snapToGrid w:val="0"/>
        </w:rPr>
        <w:t xml:space="preserve">, quien es la misma persona que formuló las solicitudes de acceso a la información pública </w:t>
      </w:r>
      <w:r w:rsidRPr="00DE660D">
        <w:rPr>
          <w:rFonts w:ascii="Palatino Linotype" w:hAnsi="Palatino Linotype" w:cs="Arial"/>
          <w:bCs/>
        </w:rPr>
        <w:t xml:space="preserve">al </w:t>
      </w:r>
      <w:r w:rsidRPr="00DE660D">
        <w:rPr>
          <w:rFonts w:ascii="Palatino Linotype" w:hAnsi="Palatino Linotype" w:cs="Arial"/>
          <w:b/>
          <w:bCs/>
        </w:rPr>
        <w:t>SUJETO OBLIGADO.</w:t>
      </w:r>
    </w:p>
    <w:p w14:paraId="4EAA0055" w14:textId="77777777" w:rsidR="00754EF0" w:rsidRPr="00DE660D" w:rsidRDefault="00754EF0" w:rsidP="00390502">
      <w:pPr>
        <w:spacing w:line="360" w:lineRule="auto"/>
        <w:ind w:left="-284"/>
        <w:jc w:val="both"/>
        <w:rPr>
          <w:rFonts w:ascii="Palatino Linotype" w:hAnsi="Palatino Linotype" w:cs="Arial"/>
          <w:b/>
          <w:szCs w:val="28"/>
        </w:rPr>
      </w:pPr>
    </w:p>
    <w:p w14:paraId="6ADB9AE9" w14:textId="17868039" w:rsidR="00754EF0" w:rsidRPr="00DE660D" w:rsidRDefault="00754EF0" w:rsidP="00390502">
      <w:pPr>
        <w:pStyle w:val="Encabezado"/>
        <w:spacing w:line="360" w:lineRule="auto"/>
        <w:ind w:left="-284"/>
        <w:jc w:val="both"/>
        <w:rPr>
          <w:rFonts w:ascii="Palatino Linotype" w:hAnsi="Palatino Linotype"/>
        </w:rPr>
      </w:pPr>
      <w:r w:rsidRPr="00DE660D">
        <w:rPr>
          <w:rFonts w:ascii="Palatino Linotype" w:eastAsia="Times New Roman" w:hAnsi="Palatino Linotype" w:cs="Arial"/>
          <w:b/>
          <w:sz w:val="28"/>
          <w:szCs w:val="28"/>
          <w:lang w:val="es-ES"/>
        </w:rPr>
        <w:t>TERCERO.</w:t>
      </w:r>
      <w:r w:rsidRPr="00DE660D">
        <w:rPr>
          <w:rFonts w:ascii="Palatino Linotype" w:hAnsi="Palatino Linotype" w:cs="Arial"/>
        </w:rPr>
        <w:t xml:space="preserve"> </w:t>
      </w:r>
      <w:r w:rsidRPr="00DE660D">
        <w:rPr>
          <w:rFonts w:ascii="Palatino Linotype" w:hAnsi="Palatino Linotype" w:cs="Arial"/>
          <w:b/>
        </w:rPr>
        <w:t>Justificación de la Acumulación de los recursos.</w:t>
      </w:r>
      <w:r w:rsidRPr="00DE660D">
        <w:rPr>
          <w:rFonts w:ascii="Palatino Linotype" w:hAnsi="Palatino Linotype" w:cs="Arial"/>
        </w:rPr>
        <w:t xml:space="preserve"> De las constancias que obran en los expedientes acumulados, se advierte que en los recursos de revisión</w:t>
      </w:r>
      <w:r w:rsidRPr="00DE660D">
        <w:rPr>
          <w:rFonts w:ascii="Palatino Linotype" w:hAnsi="Palatino Linotype"/>
        </w:rPr>
        <w:t xml:space="preserve"> </w:t>
      </w:r>
      <w:r w:rsidR="00C262C2" w:rsidRPr="00DE660D">
        <w:rPr>
          <w:rFonts w:ascii="Palatino Linotype" w:hAnsi="Palatino Linotype"/>
          <w:b/>
        </w:rPr>
        <w:t xml:space="preserve">05117/INFOEM/IP/RR/2020, 05118/INFOEM/IP/RR/2020, 05119/INFOEM/IP/RR/2020 </w:t>
      </w:r>
      <w:r w:rsidR="00C262C2" w:rsidRPr="00DE660D">
        <w:rPr>
          <w:rFonts w:ascii="Palatino Linotype" w:hAnsi="Palatino Linotype"/>
        </w:rPr>
        <w:t xml:space="preserve">y </w:t>
      </w:r>
      <w:r w:rsidR="00C262C2" w:rsidRPr="00DE660D">
        <w:rPr>
          <w:rFonts w:ascii="Palatino Linotype" w:hAnsi="Palatino Linotype"/>
          <w:b/>
        </w:rPr>
        <w:t xml:space="preserve">05120/INFOEM/IP/RR/2020 </w:t>
      </w:r>
      <w:r w:rsidRPr="00DE660D">
        <w:rPr>
          <w:rFonts w:ascii="Palatino Linotype" w:hAnsi="Palatino Linotype"/>
          <w:b/>
        </w:rPr>
        <w:t>acumulados</w:t>
      </w:r>
      <w:r w:rsidRPr="00DE660D">
        <w:rPr>
          <w:rFonts w:ascii="Palatino Linotype" w:hAnsi="Palatino Linotype" w:cs="Arial"/>
          <w:b/>
          <w:bCs/>
        </w:rPr>
        <w:t xml:space="preserve">, </w:t>
      </w:r>
      <w:r w:rsidRPr="00DE660D">
        <w:rPr>
          <w:rFonts w:ascii="Palatino Linotype" w:hAnsi="Palatino Linotype" w:cs="Arial"/>
        </w:rPr>
        <w:t xml:space="preserve">fueron presentados por </w:t>
      </w:r>
      <w:r w:rsidR="00676B78" w:rsidRPr="00DE660D">
        <w:rPr>
          <w:rFonts w:ascii="Palatino Linotype" w:hAnsi="Palatino Linotype" w:cs="Arial"/>
        </w:rPr>
        <w:t>el</w:t>
      </w:r>
      <w:r w:rsidRPr="00DE660D">
        <w:rPr>
          <w:rFonts w:ascii="Palatino Linotype" w:hAnsi="Palatino Linotype" w:cs="Arial"/>
        </w:rPr>
        <w:t xml:space="preserve"> mism</w:t>
      </w:r>
      <w:r w:rsidR="00676B78" w:rsidRPr="00DE660D">
        <w:rPr>
          <w:rFonts w:ascii="Palatino Linotype" w:hAnsi="Palatino Linotype" w:cs="Arial"/>
        </w:rPr>
        <w:t>o</w:t>
      </w:r>
      <w:r w:rsidRPr="00DE660D">
        <w:rPr>
          <w:rFonts w:ascii="Palatino Linotype" w:hAnsi="Palatino Linotype" w:cs="Arial"/>
        </w:rPr>
        <w:t xml:space="preserve"> </w:t>
      </w:r>
      <w:r w:rsidRPr="00DE660D">
        <w:rPr>
          <w:rFonts w:ascii="Palatino Linotype" w:hAnsi="Palatino Linotype" w:cs="Arial"/>
          <w:b/>
        </w:rPr>
        <w:t>RECURRENTE</w:t>
      </w:r>
      <w:r w:rsidRPr="00DE660D">
        <w:rPr>
          <w:rFonts w:ascii="Palatino Linotype" w:hAnsi="Palatino Linotype" w:cs="Arial"/>
        </w:rPr>
        <w:t xml:space="preserve"> respecto de los actos u omisiones del mismo </w:t>
      </w:r>
      <w:r w:rsidRPr="00DE660D">
        <w:rPr>
          <w:rFonts w:ascii="Palatino Linotype" w:hAnsi="Palatino Linotype" w:cs="Arial"/>
          <w:b/>
        </w:rPr>
        <w:t>SUJETO OBLIGADO</w:t>
      </w:r>
      <w:r w:rsidRPr="00DE660D">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E660D">
        <w:rPr>
          <w:rFonts w:ascii="Palatino Linotype" w:hAnsi="Palatino Linotype" w:cs="Arial"/>
          <w:lang w:val="es-ES"/>
        </w:rPr>
        <w:t xml:space="preserve">Código de Procedimientos Administrativos del Estado de México, de aplicación supletoria en términos del </w:t>
      </w:r>
      <w:r w:rsidRPr="00DE660D">
        <w:rPr>
          <w:rFonts w:ascii="Palatino Linotype" w:hAnsi="Palatino Linotype" w:cs="Arial"/>
        </w:rPr>
        <w:t xml:space="preserve">artículo 195 de </w:t>
      </w:r>
      <w:r w:rsidRPr="00DE660D">
        <w:rPr>
          <w:rFonts w:ascii="Palatino Linotype" w:hAnsi="Palatino Linotype"/>
        </w:rPr>
        <w:t>la Ley de Transparencia y Acceso a la Información Pública del Estado de México y Municipios en vigor, que a la letra señalan:</w:t>
      </w:r>
    </w:p>
    <w:p w14:paraId="05D2DB47" w14:textId="77777777" w:rsidR="00754EF0" w:rsidRPr="00DE660D" w:rsidRDefault="00754EF0" w:rsidP="00390502">
      <w:pPr>
        <w:pStyle w:val="Encabezado"/>
        <w:ind w:left="-284"/>
        <w:jc w:val="both"/>
        <w:rPr>
          <w:rFonts w:ascii="Palatino Linotype" w:hAnsi="Palatino Linotype"/>
        </w:rPr>
      </w:pPr>
    </w:p>
    <w:p w14:paraId="0532E560" w14:textId="77777777" w:rsidR="00754EF0" w:rsidRPr="00DE660D" w:rsidRDefault="00754EF0" w:rsidP="00390502">
      <w:pPr>
        <w:tabs>
          <w:tab w:val="left" w:pos="8222"/>
        </w:tabs>
        <w:ind w:left="851" w:right="992"/>
        <w:jc w:val="center"/>
        <w:rPr>
          <w:rFonts w:ascii="Palatino Linotype" w:hAnsi="Palatino Linotype" w:cs="Arial"/>
          <w:b/>
          <w:i/>
          <w:sz w:val="22"/>
          <w:szCs w:val="22"/>
        </w:rPr>
      </w:pPr>
      <w:r w:rsidRPr="00DE660D">
        <w:rPr>
          <w:rFonts w:ascii="Palatino Linotype" w:hAnsi="Palatino Linotype" w:cs="Arial"/>
          <w:b/>
          <w:i/>
          <w:sz w:val="22"/>
          <w:szCs w:val="22"/>
        </w:rPr>
        <w:t>Código de Procedimientos Administrativos del Estado de México</w:t>
      </w:r>
    </w:p>
    <w:p w14:paraId="0C96384B" w14:textId="77777777" w:rsidR="00754EF0" w:rsidRPr="00DE660D" w:rsidRDefault="00754EF0" w:rsidP="00390502">
      <w:pPr>
        <w:ind w:left="851" w:right="992"/>
        <w:jc w:val="center"/>
        <w:rPr>
          <w:rFonts w:ascii="Palatino Linotype" w:hAnsi="Palatino Linotype" w:cs="Arial"/>
          <w:b/>
          <w:i/>
          <w:szCs w:val="22"/>
        </w:rPr>
      </w:pPr>
    </w:p>
    <w:p w14:paraId="79FA535C" w14:textId="77777777" w:rsidR="00754EF0" w:rsidRPr="00DE660D" w:rsidRDefault="00754EF0" w:rsidP="00390502">
      <w:pPr>
        <w:tabs>
          <w:tab w:val="left" w:pos="8222"/>
        </w:tabs>
        <w:ind w:left="851" w:right="992"/>
        <w:jc w:val="both"/>
        <w:rPr>
          <w:rFonts w:ascii="Palatino Linotype" w:hAnsi="Palatino Linotype" w:cs="Arial"/>
          <w:i/>
          <w:sz w:val="22"/>
          <w:szCs w:val="22"/>
        </w:rPr>
      </w:pPr>
      <w:r w:rsidRPr="00DE660D">
        <w:rPr>
          <w:rFonts w:ascii="Palatino Linotype" w:hAnsi="Palatino Linotype" w:cs="Arial"/>
          <w:i/>
          <w:sz w:val="22"/>
          <w:szCs w:val="22"/>
        </w:rPr>
        <w:t>“</w:t>
      </w:r>
      <w:r w:rsidRPr="00DE660D">
        <w:rPr>
          <w:rFonts w:ascii="Palatino Linotype" w:hAnsi="Palatino Linotype" w:cs="Arial"/>
          <w:b/>
          <w:i/>
          <w:sz w:val="22"/>
          <w:szCs w:val="22"/>
        </w:rPr>
        <w:t>Artículo 18</w:t>
      </w:r>
      <w:r w:rsidRPr="00DE660D">
        <w:rPr>
          <w:rFonts w:ascii="Palatino Linotype" w:hAnsi="Palatino Linotype" w:cs="Arial"/>
          <w:i/>
          <w:sz w:val="22"/>
          <w:szCs w:val="22"/>
        </w:rPr>
        <w:t xml:space="preserve">.- </w:t>
      </w:r>
      <w:r w:rsidRPr="00DE660D">
        <w:rPr>
          <w:rFonts w:ascii="Palatino Linotype" w:hAnsi="Palatino Linotype" w:cs="Arial"/>
          <w:b/>
          <w:i/>
          <w:sz w:val="22"/>
          <w:szCs w:val="22"/>
        </w:rPr>
        <w:t xml:space="preserve">La autoridad administrativa o el Tribunal </w:t>
      </w:r>
      <w:r w:rsidRPr="00DE660D">
        <w:rPr>
          <w:rFonts w:ascii="Palatino Linotype" w:hAnsi="Palatino Linotype" w:cs="Arial"/>
          <w:b/>
          <w:i/>
          <w:sz w:val="22"/>
          <w:szCs w:val="22"/>
          <w:u w:val="single"/>
        </w:rPr>
        <w:t>acordarán la acumulación de los expedientes</w:t>
      </w:r>
      <w:r w:rsidRPr="00DE660D">
        <w:rPr>
          <w:rFonts w:ascii="Palatino Linotype" w:hAnsi="Palatino Linotype" w:cs="Arial"/>
          <w:b/>
          <w:i/>
          <w:sz w:val="22"/>
          <w:szCs w:val="22"/>
        </w:rPr>
        <w:t xml:space="preserve"> del procedimiento y proceso administrativo que ante ellos se sigan, de oficio</w:t>
      </w:r>
      <w:r w:rsidRPr="00DE660D">
        <w:rPr>
          <w:rFonts w:ascii="Palatino Linotype" w:hAnsi="Palatino Linotype" w:cs="Arial"/>
          <w:i/>
          <w:sz w:val="22"/>
          <w:szCs w:val="22"/>
        </w:rPr>
        <w:t xml:space="preserve"> o a petición de parte, </w:t>
      </w:r>
      <w:r w:rsidRPr="00DE660D">
        <w:rPr>
          <w:rFonts w:ascii="Palatino Linotype" w:hAnsi="Palatino Linotype" w:cs="Arial"/>
          <w:b/>
          <w:i/>
          <w:sz w:val="22"/>
          <w:szCs w:val="22"/>
          <w:u w:val="single"/>
        </w:rPr>
        <w:t>cuando las partes</w:t>
      </w:r>
      <w:r w:rsidRPr="00DE660D">
        <w:rPr>
          <w:rFonts w:ascii="Palatino Linotype" w:hAnsi="Palatino Linotype" w:cs="Arial"/>
          <w:i/>
          <w:sz w:val="22"/>
          <w:szCs w:val="22"/>
        </w:rPr>
        <w:t xml:space="preserve"> o los actos administrativos </w:t>
      </w:r>
      <w:r w:rsidRPr="00DE660D">
        <w:rPr>
          <w:rFonts w:ascii="Palatino Linotype" w:hAnsi="Palatino Linotype" w:cs="Arial"/>
          <w:b/>
          <w:i/>
          <w:sz w:val="22"/>
          <w:szCs w:val="22"/>
          <w:u w:val="single"/>
        </w:rPr>
        <w:t>sean iguales</w:t>
      </w:r>
      <w:r w:rsidRPr="00DE660D">
        <w:rPr>
          <w:rFonts w:ascii="Palatino Linotype" w:hAnsi="Palatino Linotype" w:cs="Arial"/>
          <w:i/>
          <w:sz w:val="22"/>
          <w:szCs w:val="22"/>
        </w:rPr>
        <w:t xml:space="preserve">, se trate de actos conexos o </w:t>
      </w:r>
      <w:r w:rsidRPr="00DE660D">
        <w:rPr>
          <w:rFonts w:ascii="Palatino Linotype" w:hAnsi="Palatino Linotype" w:cs="Arial"/>
          <w:b/>
          <w:i/>
          <w:sz w:val="22"/>
          <w:szCs w:val="22"/>
          <w:u w:val="single"/>
        </w:rPr>
        <w:lastRenderedPageBreak/>
        <w:t>resulte conveniente el trámite unificado de los asuntos, para evitar la emisión de resoluciones contradictorias</w:t>
      </w:r>
      <w:r w:rsidRPr="00DE660D">
        <w:rPr>
          <w:rFonts w:ascii="Palatino Linotype" w:hAnsi="Palatino Linotype" w:cs="Arial"/>
          <w:i/>
          <w:sz w:val="22"/>
          <w:szCs w:val="22"/>
        </w:rPr>
        <w:t>. La misma regla se aplicará, en lo conducente, para la separación de los expedientes.”</w:t>
      </w:r>
    </w:p>
    <w:p w14:paraId="135CE085" w14:textId="77777777" w:rsidR="00754EF0" w:rsidRPr="00DE660D" w:rsidRDefault="00754EF0" w:rsidP="00390502">
      <w:pPr>
        <w:ind w:left="851" w:right="992"/>
        <w:jc w:val="both"/>
        <w:rPr>
          <w:rFonts w:ascii="Palatino Linotype" w:hAnsi="Palatino Linotype" w:cs="Arial"/>
          <w:i/>
          <w:szCs w:val="22"/>
        </w:rPr>
      </w:pPr>
    </w:p>
    <w:p w14:paraId="6D1DF799" w14:textId="77777777" w:rsidR="00754EF0" w:rsidRPr="00DE660D" w:rsidRDefault="00754EF0" w:rsidP="00390502">
      <w:pPr>
        <w:tabs>
          <w:tab w:val="left" w:pos="8222"/>
        </w:tabs>
        <w:ind w:left="851" w:right="992"/>
        <w:jc w:val="center"/>
        <w:rPr>
          <w:rFonts w:ascii="Palatino Linotype" w:hAnsi="Palatino Linotype" w:cs="Arial"/>
          <w:b/>
          <w:i/>
          <w:sz w:val="22"/>
          <w:szCs w:val="22"/>
        </w:rPr>
      </w:pPr>
      <w:r w:rsidRPr="00DE660D">
        <w:rPr>
          <w:rFonts w:ascii="Palatino Linotype" w:hAnsi="Palatino Linotype" w:cs="Arial"/>
          <w:b/>
          <w:i/>
          <w:sz w:val="22"/>
          <w:szCs w:val="22"/>
        </w:rPr>
        <w:t xml:space="preserve">Ley de Transparencia y Acceso a la Información Pública del Estado de México y Municipios </w:t>
      </w:r>
    </w:p>
    <w:p w14:paraId="31B0AC02" w14:textId="77777777" w:rsidR="00754EF0" w:rsidRPr="00DE660D" w:rsidRDefault="00754EF0" w:rsidP="00390502">
      <w:pPr>
        <w:tabs>
          <w:tab w:val="left" w:pos="8222"/>
        </w:tabs>
        <w:ind w:left="851" w:right="992"/>
        <w:jc w:val="both"/>
        <w:rPr>
          <w:rFonts w:ascii="Palatino Linotype" w:hAnsi="Palatino Linotype" w:cs="Arial"/>
          <w:i/>
          <w:sz w:val="22"/>
          <w:szCs w:val="22"/>
        </w:rPr>
      </w:pPr>
      <w:r w:rsidRPr="00DE660D">
        <w:rPr>
          <w:rFonts w:ascii="Palatino Linotype" w:hAnsi="Palatino Linotype" w:cs="Arial"/>
          <w:i/>
          <w:sz w:val="22"/>
          <w:szCs w:val="22"/>
        </w:rPr>
        <w:t>“</w:t>
      </w:r>
      <w:r w:rsidRPr="00DE660D">
        <w:rPr>
          <w:rFonts w:ascii="Palatino Linotype" w:hAnsi="Palatino Linotype" w:cs="Arial"/>
          <w:b/>
          <w:i/>
          <w:sz w:val="22"/>
          <w:szCs w:val="22"/>
        </w:rPr>
        <w:t xml:space="preserve">Artículo 195. </w:t>
      </w:r>
      <w:r w:rsidRPr="00DE660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61C39347" w14:textId="77777777" w:rsidR="00754EF0" w:rsidRPr="00DE660D" w:rsidRDefault="00754EF0" w:rsidP="00390502">
      <w:pPr>
        <w:tabs>
          <w:tab w:val="left" w:pos="8222"/>
        </w:tabs>
        <w:ind w:left="851" w:right="992"/>
        <w:jc w:val="both"/>
        <w:rPr>
          <w:rFonts w:ascii="Palatino Linotype" w:hAnsi="Palatino Linotype" w:cs="Arial"/>
          <w:sz w:val="22"/>
          <w:szCs w:val="22"/>
        </w:rPr>
      </w:pPr>
      <w:r w:rsidRPr="00DE660D">
        <w:rPr>
          <w:rFonts w:ascii="Palatino Linotype" w:hAnsi="Palatino Linotype" w:cs="Arial"/>
          <w:sz w:val="22"/>
          <w:szCs w:val="22"/>
        </w:rPr>
        <w:t>(Énfasis añadido)</w:t>
      </w:r>
    </w:p>
    <w:p w14:paraId="26F600BB" w14:textId="77777777" w:rsidR="00754EF0" w:rsidRPr="00DE660D" w:rsidRDefault="00754EF0" w:rsidP="00390502">
      <w:pPr>
        <w:ind w:left="-284"/>
        <w:jc w:val="both"/>
        <w:rPr>
          <w:rFonts w:ascii="Palatino Linotype" w:hAnsi="Palatino Linotype" w:cs="Arial"/>
          <w:b/>
          <w:szCs w:val="28"/>
        </w:rPr>
      </w:pPr>
    </w:p>
    <w:p w14:paraId="4686DC07" w14:textId="77777777" w:rsidR="00754EF0" w:rsidRPr="00DE660D" w:rsidRDefault="00754EF0" w:rsidP="00390502">
      <w:pPr>
        <w:pStyle w:val="Encabezado"/>
        <w:spacing w:line="360" w:lineRule="auto"/>
        <w:ind w:left="-284"/>
        <w:jc w:val="both"/>
        <w:rPr>
          <w:rFonts w:ascii="Palatino Linotype" w:hAnsi="Palatino Linotype" w:cs="Arial"/>
        </w:rPr>
      </w:pPr>
      <w:r w:rsidRPr="00DE660D">
        <w:rPr>
          <w:rFonts w:ascii="Palatino Linotype" w:hAnsi="Palatino Linotype" w:cs="Arial"/>
        </w:rPr>
        <w:t>De lo dispuesto en la normativa anterior, dicha acumulación procede cuando:</w:t>
      </w:r>
    </w:p>
    <w:p w14:paraId="3EB3C711" w14:textId="77777777" w:rsidR="00754EF0" w:rsidRPr="00DE660D" w:rsidRDefault="00754EF0" w:rsidP="00390502">
      <w:pPr>
        <w:pStyle w:val="Encabezado"/>
        <w:numPr>
          <w:ilvl w:val="0"/>
          <w:numId w:val="3"/>
        </w:numPr>
        <w:tabs>
          <w:tab w:val="clear" w:pos="4252"/>
          <w:tab w:val="center" w:pos="284"/>
        </w:tabs>
        <w:spacing w:line="360" w:lineRule="auto"/>
        <w:ind w:left="-284" w:firstLine="0"/>
        <w:jc w:val="both"/>
        <w:rPr>
          <w:rFonts w:ascii="Palatino Linotype" w:hAnsi="Palatino Linotype" w:cs="Arial"/>
        </w:rPr>
      </w:pPr>
      <w:r w:rsidRPr="00DE660D">
        <w:rPr>
          <w:rFonts w:ascii="Palatino Linotype" w:hAnsi="Palatino Linotype" w:cs="Arial"/>
        </w:rPr>
        <w:t>El solicitante y la información referida sean las mismas;</w:t>
      </w:r>
    </w:p>
    <w:p w14:paraId="11E8BECE" w14:textId="77777777" w:rsidR="00754EF0" w:rsidRPr="00DE660D" w:rsidRDefault="00754EF0" w:rsidP="00390502">
      <w:pPr>
        <w:pStyle w:val="Encabezado"/>
        <w:numPr>
          <w:ilvl w:val="0"/>
          <w:numId w:val="3"/>
        </w:numPr>
        <w:tabs>
          <w:tab w:val="clear" w:pos="4252"/>
          <w:tab w:val="center" w:pos="284"/>
        </w:tabs>
        <w:spacing w:line="360" w:lineRule="auto"/>
        <w:ind w:left="-284" w:firstLine="0"/>
        <w:jc w:val="both"/>
        <w:rPr>
          <w:rFonts w:ascii="Palatino Linotype" w:hAnsi="Palatino Linotype" w:cs="Arial"/>
        </w:rPr>
      </w:pPr>
      <w:r w:rsidRPr="00DE660D">
        <w:rPr>
          <w:rFonts w:ascii="Palatino Linotype" w:hAnsi="Palatino Linotype" w:cs="Arial"/>
          <w:b/>
          <w:u w:val="single"/>
        </w:rPr>
        <w:t>Las partes o los actos impugnados sean iguales</w:t>
      </w:r>
      <w:r w:rsidRPr="00DE660D">
        <w:rPr>
          <w:rFonts w:ascii="Palatino Linotype" w:hAnsi="Palatino Linotype" w:cs="Arial"/>
        </w:rPr>
        <w:t>;</w:t>
      </w:r>
    </w:p>
    <w:p w14:paraId="28ECA055" w14:textId="77777777" w:rsidR="00754EF0" w:rsidRPr="00DE660D" w:rsidRDefault="00754EF0" w:rsidP="00390502">
      <w:pPr>
        <w:pStyle w:val="Encabezado"/>
        <w:numPr>
          <w:ilvl w:val="0"/>
          <w:numId w:val="3"/>
        </w:numPr>
        <w:tabs>
          <w:tab w:val="clear" w:pos="4252"/>
          <w:tab w:val="center" w:pos="284"/>
        </w:tabs>
        <w:spacing w:line="360" w:lineRule="auto"/>
        <w:ind w:left="-284" w:firstLine="0"/>
        <w:jc w:val="both"/>
        <w:rPr>
          <w:rFonts w:ascii="Palatino Linotype" w:hAnsi="Palatino Linotype" w:cs="Arial"/>
        </w:rPr>
      </w:pPr>
      <w:r w:rsidRPr="00DE660D">
        <w:rPr>
          <w:rFonts w:ascii="Palatino Linotype" w:hAnsi="Palatino Linotype" w:cs="Arial"/>
          <w:b/>
          <w:u w:val="single"/>
        </w:rPr>
        <w:t>Cuando se trate del mismo solicitante, el mismo Sujeto Obligado</w:t>
      </w:r>
      <w:r w:rsidRPr="00DE660D">
        <w:rPr>
          <w:rFonts w:ascii="Palatino Linotype" w:hAnsi="Palatino Linotype" w:cs="Arial"/>
        </w:rPr>
        <w:t>, y</w:t>
      </w:r>
    </w:p>
    <w:p w14:paraId="18CF98E6" w14:textId="77777777" w:rsidR="00754EF0" w:rsidRPr="00DE660D" w:rsidRDefault="00754EF0" w:rsidP="00390502">
      <w:pPr>
        <w:pStyle w:val="Encabezado"/>
        <w:numPr>
          <w:ilvl w:val="0"/>
          <w:numId w:val="3"/>
        </w:numPr>
        <w:tabs>
          <w:tab w:val="clear" w:pos="4252"/>
          <w:tab w:val="center" w:pos="284"/>
        </w:tabs>
        <w:spacing w:line="360" w:lineRule="auto"/>
        <w:ind w:left="-284" w:firstLine="0"/>
        <w:jc w:val="both"/>
        <w:rPr>
          <w:rFonts w:ascii="Palatino Linotype" w:hAnsi="Palatino Linotype" w:cs="Arial"/>
        </w:rPr>
      </w:pPr>
      <w:r w:rsidRPr="00DE660D">
        <w:rPr>
          <w:rFonts w:ascii="Palatino Linotype" w:hAnsi="Palatino Linotype" w:cs="Arial"/>
        </w:rPr>
        <w:t>Aun tratándose de solicitudes diversas, resulte conveniente la resolución unificada de los asuntos</w:t>
      </w:r>
      <w:r w:rsidRPr="00DE660D">
        <w:rPr>
          <w:rFonts w:ascii="Palatino Linotype" w:hAnsi="Palatino Linotype" w:cs="Arial"/>
          <w:i/>
        </w:rPr>
        <w:t>.</w:t>
      </w:r>
    </w:p>
    <w:p w14:paraId="6F2975FC" w14:textId="77777777" w:rsidR="00754EF0" w:rsidRPr="00DE660D" w:rsidRDefault="00754EF0" w:rsidP="00390502">
      <w:pPr>
        <w:pStyle w:val="Prrafodelista"/>
        <w:widowControl w:val="0"/>
        <w:autoSpaceDE w:val="0"/>
        <w:autoSpaceDN w:val="0"/>
        <w:adjustRightInd w:val="0"/>
        <w:spacing w:line="360" w:lineRule="auto"/>
        <w:ind w:left="-284"/>
        <w:jc w:val="both"/>
        <w:rPr>
          <w:rFonts w:ascii="Palatino Linotype" w:hAnsi="Palatino Linotype" w:cs="Arial"/>
        </w:rPr>
      </w:pPr>
    </w:p>
    <w:p w14:paraId="24A03ADC" w14:textId="2DDC1660" w:rsidR="00754EF0" w:rsidRPr="00DE660D" w:rsidRDefault="00754EF0" w:rsidP="00390502">
      <w:pPr>
        <w:pStyle w:val="Prrafodelista"/>
        <w:widowControl w:val="0"/>
        <w:autoSpaceDE w:val="0"/>
        <w:autoSpaceDN w:val="0"/>
        <w:adjustRightInd w:val="0"/>
        <w:spacing w:line="360" w:lineRule="auto"/>
        <w:ind w:left="-284"/>
        <w:jc w:val="both"/>
        <w:rPr>
          <w:rFonts w:ascii="Palatino Linotype" w:hAnsi="Palatino Linotype" w:cs="Arial"/>
        </w:rPr>
      </w:pPr>
      <w:r w:rsidRPr="00DE660D">
        <w:rPr>
          <w:rFonts w:ascii="Palatino Linotype" w:hAnsi="Palatino Linotype" w:cs="Arial"/>
        </w:rPr>
        <w:t xml:space="preserve">De esta suerte, tal y como se mencionó anteriormente, los recursos de revisión que nos ocupan fueron interpuestos por </w:t>
      </w:r>
      <w:r w:rsidR="00B16CD7" w:rsidRPr="00DE660D">
        <w:rPr>
          <w:rFonts w:ascii="Palatino Linotype" w:hAnsi="Palatino Linotype" w:cs="Arial"/>
        </w:rPr>
        <w:t>la</w:t>
      </w:r>
      <w:r w:rsidRPr="00DE660D">
        <w:rPr>
          <w:rFonts w:ascii="Palatino Linotype" w:hAnsi="Palatino Linotype" w:cs="Arial"/>
        </w:rPr>
        <w:t xml:space="preserve"> mism</w:t>
      </w:r>
      <w:r w:rsidR="00B16CD7" w:rsidRPr="00DE660D">
        <w:rPr>
          <w:rFonts w:ascii="Palatino Linotype" w:hAnsi="Palatino Linotype" w:cs="Arial"/>
        </w:rPr>
        <w:t>a</w:t>
      </w:r>
      <w:r w:rsidRPr="00DE660D">
        <w:rPr>
          <w:rFonts w:ascii="Palatino Linotype" w:hAnsi="Palatino Linotype" w:cs="Arial"/>
        </w:rPr>
        <w:t xml:space="preserve"> </w:t>
      </w:r>
      <w:r w:rsidRPr="00DE660D">
        <w:rPr>
          <w:rFonts w:ascii="Palatino Linotype" w:hAnsi="Palatino Linotype" w:cs="Arial"/>
          <w:b/>
        </w:rPr>
        <w:t>RECURRENTE</w:t>
      </w:r>
      <w:r w:rsidRPr="00DE660D">
        <w:rPr>
          <w:rFonts w:ascii="Palatino Linotype" w:hAnsi="Palatino Linotype" w:cs="Arial"/>
        </w:rPr>
        <w:t xml:space="preserve"> ante el mismo </w:t>
      </w:r>
      <w:r w:rsidRPr="00DE660D">
        <w:rPr>
          <w:rFonts w:ascii="Palatino Linotype" w:hAnsi="Palatino Linotype" w:cs="Arial"/>
          <w:b/>
        </w:rPr>
        <w:t>SUJETO OBLIGADO</w:t>
      </w:r>
      <w:r w:rsidRPr="00DE660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1FEDC92" w14:textId="77777777" w:rsidR="00754EF0" w:rsidRPr="00DE660D" w:rsidRDefault="00754EF0" w:rsidP="00390502">
      <w:pPr>
        <w:spacing w:line="360" w:lineRule="auto"/>
        <w:ind w:left="-284"/>
        <w:jc w:val="both"/>
        <w:rPr>
          <w:rFonts w:ascii="Palatino Linotype" w:hAnsi="Palatino Linotype" w:cs="Arial"/>
          <w:b/>
          <w:szCs w:val="28"/>
        </w:rPr>
      </w:pPr>
    </w:p>
    <w:p w14:paraId="19608DEE" w14:textId="07472A4B" w:rsidR="00754EF0" w:rsidRPr="00DE660D" w:rsidRDefault="00754EF0" w:rsidP="00390502">
      <w:pPr>
        <w:pStyle w:val="Prrafodelista"/>
        <w:autoSpaceDE w:val="0"/>
        <w:autoSpaceDN w:val="0"/>
        <w:adjustRightInd w:val="0"/>
        <w:spacing w:line="360" w:lineRule="auto"/>
        <w:ind w:left="-284" w:right="49"/>
        <w:jc w:val="both"/>
        <w:rPr>
          <w:rFonts w:ascii="Palatino Linotype" w:hAnsi="Palatino Linotype" w:cs="Arial"/>
        </w:rPr>
      </w:pPr>
      <w:r w:rsidRPr="00DE660D">
        <w:rPr>
          <w:rFonts w:ascii="Palatino Linotype" w:hAnsi="Palatino Linotype"/>
          <w:b/>
          <w:sz w:val="28"/>
        </w:rPr>
        <w:t xml:space="preserve">CUARTO. </w:t>
      </w:r>
      <w:r w:rsidRPr="00DE660D">
        <w:rPr>
          <w:rFonts w:ascii="Palatino Linotype" w:hAnsi="Palatino Linotype" w:cs="Arial"/>
          <w:b/>
        </w:rPr>
        <w:t xml:space="preserve">Oportunidad. </w:t>
      </w:r>
      <w:r w:rsidRPr="00DE660D">
        <w:rPr>
          <w:rFonts w:ascii="Palatino Linotype" w:hAnsi="Palatino Linotype" w:cs="Arial"/>
        </w:rPr>
        <w:t xml:space="preserve">Los recursos de revisión fueron interpuestos dentro del plazo de quince días hábiles contados a partir del día siguiente al en que </w:t>
      </w:r>
      <w:r w:rsidR="00AB13E9" w:rsidRPr="00DE660D">
        <w:rPr>
          <w:rFonts w:ascii="Palatino Linotype" w:hAnsi="Palatino Linotype" w:cs="Arial"/>
          <w:b/>
        </w:rPr>
        <w:t>EL</w:t>
      </w:r>
      <w:r w:rsidRPr="00DE660D">
        <w:rPr>
          <w:rFonts w:ascii="Palatino Linotype" w:hAnsi="Palatino Linotype" w:cs="Arial"/>
          <w:b/>
        </w:rPr>
        <w:t xml:space="preserve"> RECURRENTE </w:t>
      </w:r>
      <w:r w:rsidRPr="00DE660D">
        <w:rPr>
          <w:rFonts w:ascii="Palatino Linotype" w:hAnsi="Palatino Linotype" w:cs="Arial"/>
        </w:rPr>
        <w:t xml:space="preserve">tuvo conocimiento de las respuestas impugnadas, tal y como lo prevé el </w:t>
      </w:r>
      <w:r w:rsidRPr="00DE660D">
        <w:rPr>
          <w:rFonts w:ascii="Palatino Linotype" w:hAnsi="Palatino Linotype" w:cs="Arial"/>
        </w:rPr>
        <w:lastRenderedPageBreak/>
        <w:t xml:space="preserve">artículo 178 de la Ley de Transparencia y Acceso a la Información Pública del Estado de México y Municipios, que establece: </w:t>
      </w:r>
    </w:p>
    <w:p w14:paraId="2831A27A" w14:textId="77777777" w:rsidR="00754EF0" w:rsidRPr="00DE660D" w:rsidRDefault="00754EF0" w:rsidP="00390502">
      <w:pPr>
        <w:ind w:left="-284" w:right="899"/>
        <w:jc w:val="both"/>
        <w:rPr>
          <w:rFonts w:ascii="Palatino Linotype" w:hAnsi="Palatino Linotype" w:cs="Arial"/>
        </w:rPr>
      </w:pPr>
    </w:p>
    <w:p w14:paraId="1332F2F2" w14:textId="77777777" w:rsidR="00754EF0" w:rsidRPr="00DE660D" w:rsidRDefault="00754EF0" w:rsidP="00390502">
      <w:pPr>
        <w:tabs>
          <w:tab w:val="left" w:pos="8222"/>
        </w:tabs>
        <w:ind w:left="851" w:right="992"/>
        <w:jc w:val="both"/>
        <w:rPr>
          <w:rFonts w:ascii="Palatino Linotype" w:hAnsi="Palatino Linotype" w:cs="Arial"/>
          <w:i/>
          <w:sz w:val="22"/>
          <w:szCs w:val="22"/>
        </w:rPr>
      </w:pPr>
      <w:r w:rsidRPr="00DE660D">
        <w:rPr>
          <w:rFonts w:ascii="Palatino Linotype" w:hAnsi="Palatino Linotype" w:cs="Arial"/>
          <w:b/>
          <w:i/>
          <w:sz w:val="22"/>
          <w:szCs w:val="22"/>
        </w:rPr>
        <w:t>“Artículo 178.</w:t>
      </w:r>
      <w:r w:rsidRPr="00DE660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9EF27A" w14:textId="77777777" w:rsidR="00754EF0" w:rsidRPr="00DE660D" w:rsidRDefault="00754EF0" w:rsidP="00390502">
      <w:pPr>
        <w:tabs>
          <w:tab w:val="left" w:pos="8222"/>
        </w:tabs>
        <w:ind w:left="851" w:right="992"/>
        <w:jc w:val="both"/>
        <w:rPr>
          <w:rFonts w:ascii="Palatino Linotype" w:hAnsi="Palatino Linotype" w:cs="Arial"/>
          <w:i/>
          <w:sz w:val="22"/>
          <w:szCs w:val="22"/>
        </w:rPr>
      </w:pPr>
      <w:r w:rsidRPr="00DE660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C8ED85" w14:textId="77777777" w:rsidR="00754EF0" w:rsidRPr="00DE660D" w:rsidRDefault="00754EF0" w:rsidP="00390502">
      <w:pPr>
        <w:tabs>
          <w:tab w:val="left" w:pos="8222"/>
        </w:tabs>
        <w:ind w:left="851" w:right="992"/>
        <w:jc w:val="both"/>
        <w:rPr>
          <w:rFonts w:ascii="Palatino Linotype" w:hAnsi="Palatino Linotype" w:cs="Arial"/>
          <w:i/>
          <w:sz w:val="22"/>
          <w:szCs w:val="22"/>
        </w:rPr>
      </w:pPr>
      <w:r w:rsidRPr="00DE660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E660D">
        <w:rPr>
          <w:rFonts w:ascii="Palatino Linotype" w:hAnsi="Palatino Linotype" w:cs="Arial"/>
          <w:b/>
          <w:i/>
          <w:sz w:val="22"/>
          <w:szCs w:val="22"/>
        </w:rPr>
        <w:t>”</w:t>
      </w:r>
    </w:p>
    <w:p w14:paraId="374CA776" w14:textId="77777777" w:rsidR="00754EF0" w:rsidRPr="00DE660D" w:rsidRDefault="00754EF0" w:rsidP="00390502">
      <w:pPr>
        <w:ind w:left="-284" w:right="899"/>
        <w:jc w:val="both"/>
        <w:rPr>
          <w:rFonts w:ascii="Palatino Linotype" w:hAnsi="Palatino Linotype" w:cs="Arial"/>
        </w:rPr>
      </w:pPr>
    </w:p>
    <w:p w14:paraId="7E54C4BF" w14:textId="507121A9" w:rsidR="00360158" w:rsidRPr="00DE660D" w:rsidRDefault="00676B78" w:rsidP="00390502">
      <w:pPr>
        <w:spacing w:line="360" w:lineRule="auto"/>
        <w:ind w:left="-284"/>
        <w:jc w:val="both"/>
        <w:rPr>
          <w:rFonts w:ascii="Palatino Linotype" w:hAnsi="Palatino Linotype"/>
        </w:rPr>
      </w:pPr>
      <w:r w:rsidRPr="00DE660D">
        <w:rPr>
          <w:rFonts w:ascii="Palatino Linotype" w:hAnsi="Palatino Linotype" w:cs="Arial"/>
        </w:rPr>
        <w:t xml:space="preserve">En efecto, se actualiza la hipótesis prevista en el precepto legal antes transcrito, en atención a que las respuestas impugnadas </w:t>
      </w:r>
      <w:r w:rsidRPr="00DE660D">
        <w:rPr>
          <w:rFonts w:ascii="Palatino Linotype" w:hAnsi="Palatino Linotype" w:cs="Arial"/>
          <w:bCs/>
        </w:rPr>
        <w:t xml:space="preserve">fueron notificados </w:t>
      </w:r>
      <w:r w:rsidRPr="00DE660D">
        <w:rPr>
          <w:rFonts w:ascii="Palatino Linotype" w:hAnsi="Palatino Linotype" w:cs="Arial"/>
        </w:rPr>
        <w:t xml:space="preserve">al </w:t>
      </w:r>
      <w:r w:rsidRPr="00DE660D">
        <w:rPr>
          <w:rFonts w:ascii="Palatino Linotype" w:hAnsi="Palatino Linotype" w:cs="Arial"/>
          <w:b/>
        </w:rPr>
        <w:t xml:space="preserve">RECURRENTE </w:t>
      </w:r>
      <w:r w:rsidRPr="00DE660D">
        <w:rPr>
          <w:rFonts w:ascii="Palatino Linotype" w:hAnsi="Palatino Linotype" w:cs="Arial"/>
        </w:rPr>
        <w:t xml:space="preserve">el </w:t>
      </w:r>
      <w:r w:rsidR="00C262C2" w:rsidRPr="00DE660D">
        <w:rPr>
          <w:rFonts w:ascii="Palatino Linotype" w:hAnsi="Palatino Linotype" w:cs="Arial"/>
          <w:b/>
        </w:rPr>
        <w:t xml:space="preserve">doce de octubre </w:t>
      </w:r>
      <w:r w:rsidRPr="00DE660D">
        <w:rPr>
          <w:rFonts w:ascii="Palatino Linotype" w:hAnsi="Palatino Linotype" w:cs="Arial"/>
          <w:b/>
        </w:rPr>
        <w:t>de dos mil veinte</w:t>
      </w:r>
      <w:r w:rsidRPr="00DE660D">
        <w:rPr>
          <w:rFonts w:ascii="Palatino Linotype" w:hAnsi="Palatino Linotype" w:cs="Arial"/>
        </w:rPr>
        <w:t xml:space="preserve">; </w:t>
      </w:r>
      <w:r w:rsidRPr="00DE660D">
        <w:rPr>
          <w:rFonts w:ascii="Palatino Linotype" w:hAnsi="Palatino Linotype" w:cs="Arial"/>
          <w:bCs/>
        </w:rPr>
        <w:t>por lo que, el plazo</w:t>
      </w:r>
      <w:r w:rsidRPr="00DE660D">
        <w:rPr>
          <w:rFonts w:ascii="Palatino Linotype" w:hAnsi="Palatino Linotype" w:cs="Arial"/>
          <w:b/>
          <w:bCs/>
        </w:rPr>
        <w:t xml:space="preserve"> </w:t>
      </w:r>
      <w:r w:rsidRPr="00DE660D">
        <w:rPr>
          <w:rFonts w:ascii="Palatino Linotype" w:hAnsi="Palatino Linotype" w:cs="Arial"/>
          <w:bCs/>
        </w:rPr>
        <w:t xml:space="preserve">para presentar el recurso de revisión transcurrió del </w:t>
      </w:r>
      <w:r w:rsidR="00C262C2" w:rsidRPr="00DE660D">
        <w:rPr>
          <w:rFonts w:ascii="Palatino Linotype" w:hAnsi="Palatino Linotype" w:cs="Arial"/>
          <w:b/>
        </w:rPr>
        <w:t>trece de octubre al tres de noviembre de dos mil veinte</w:t>
      </w:r>
      <w:r w:rsidRPr="00DE660D">
        <w:rPr>
          <w:rFonts w:ascii="Palatino Linotype" w:hAnsi="Palatino Linotype" w:cs="Arial"/>
          <w:b/>
        </w:rPr>
        <w:t>;</w:t>
      </w:r>
      <w:r w:rsidR="00754EF0" w:rsidRPr="00DE660D">
        <w:rPr>
          <w:rFonts w:ascii="Palatino Linotype" w:hAnsi="Palatino Linotype" w:cs="Arial"/>
          <w:b/>
        </w:rPr>
        <w:t xml:space="preserve"> </w:t>
      </w:r>
      <w:r w:rsidR="00360158" w:rsidRPr="00DE660D">
        <w:rPr>
          <w:rFonts w:ascii="Palatino Linotype" w:hAnsi="Palatino Linotype" w:cs="Arial"/>
        </w:rPr>
        <w:t>sin contemplar en el cómputo los días</w:t>
      </w:r>
      <w:r w:rsidR="00C262C2" w:rsidRPr="00DE660D">
        <w:rPr>
          <w:rFonts w:ascii="Palatino Linotype" w:hAnsi="Palatino Linotype" w:cs="Arial"/>
        </w:rPr>
        <w:t xml:space="preserve"> diecisiete, dieciocho, veinticuatro, veinticinco y treinta y uno de octubre; así como, uno de noviembre de dos mil veinte</w:t>
      </w:r>
      <w:r w:rsidR="00360158" w:rsidRPr="00DE660D">
        <w:rPr>
          <w:rFonts w:ascii="Palatino Linotype" w:hAnsi="Palatino Linotype" w:cs="Arial"/>
        </w:rPr>
        <w:t xml:space="preserve">, por corresponder a sábados y domingos, considerados como días inhábiles; en términos del artículo 3, fracción X de la </w:t>
      </w:r>
      <w:r w:rsidR="00360158" w:rsidRPr="00DE660D">
        <w:rPr>
          <w:rFonts w:ascii="Palatino Linotype" w:hAnsi="Palatino Linotype"/>
        </w:rPr>
        <w:t xml:space="preserve">Ley de Transparencia y Acceso a la Información Pública del Estado de México y Municipios; así como, el día </w:t>
      </w:r>
      <w:r w:rsidR="00C262C2" w:rsidRPr="00DE660D">
        <w:rPr>
          <w:rFonts w:ascii="Palatino Linotype" w:hAnsi="Palatino Linotype"/>
        </w:rPr>
        <w:t xml:space="preserve">dos de noviembre </w:t>
      </w:r>
      <w:r w:rsidR="00360158" w:rsidRPr="00DE660D">
        <w:rPr>
          <w:rFonts w:ascii="Palatino Linotype" w:hAnsi="Palatino Linotype"/>
        </w:rPr>
        <w:t xml:space="preserve">de dos mil veinte, por ser considerados como día inhábil por suspensión de labores, en términos del </w:t>
      </w:r>
      <w:r w:rsidR="00360158" w:rsidRPr="00DE660D">
        <w:rPr>
          <w:rFonts w:ascii="Palatino Linotype" w:hAnsi="Palatino Linotype" w:cs="Arial"/>
        </w:rPr>
        <w:t xml:space="preserve">Calendario Oficial en Materia de Transparencia, Acceso a la Información Pública y Protección de Datos Personales del Estado de México y Municipios; así como de labores del Instituto para el </w:t>
      </w:r>
      <w:r w:rsidR="00360158" w:rsidRPr="00DE660D">
        <w:rPr>
          <w:rFonts w:ascii="Palatino Linotype" w:hAnsi="Palatino Linotype" w:cs="Arial"/>
        </w:rPr>
        <w:lastRenderedPageBreak/>
        <w:t>año dos mil veinte y enero de dos mil veintiuno, publicado en el Periódico Oficial “Gaceta del Gobierno”, el diecinueve de diciembre de dos mil diecinueve.</w:t>
      </w:r>
    </w:p>
    <w:p w14:paraId="5DF13373" w14:textId="77777777" w:rsidR="00360158" w:rsidRPr="00DE660D" w:rsidRDefault="00360158" w:rsidP="00390502">
      <w:pPr>
        <w:spacing w:line="360" w:lineRule="auto"/>
        <w:ind w:left="-284"/>
        <w:jc w:val="both"/>
        <w:rPr>
          <w:rFonts w:ascii="Palatino Linotype" w:hAnsi="Palatino Linotype" w:cs="Arial"/>
        </w:rPr>
      </w:pPr>
    </w:p>
    <w:p w14:paraId="04BB7178" w14:textId="652E4B08" w:rsidR="00754EF0" w:rsidRPr="00DE660D" w:rsidRDefault="00754EF0" w:rsidP="00390502">
      <w:pPr>
        <w:spacing w:line="360" w:lineRule="auto"/>
        <w:ind w:left="-284"/>
        <w:jc w:val="both"/>
        <w:rPr>
          <w:rFonts w:ascii="Palatino Linotype" w:eastAsiaTheme="minorEastAsia" w:hAnsi="Palatino Linotype" w:cs="Arial"/>
          <w:lang w:val="es-ES_tradnl"/>
        </w:rPr>
      </w:pPr>
      <w:r w:rsidRPr="00DE660D">
        <w:rPr>
          <w:rFonts w:ascii="Palatino Linotype" w:eastAsiaTheme="minorEastAsia" w:hAnsi="Palatino Linotype" w:cs="Arial"/>
          <w:lang w:val="es-ES_tradnl"/>
        </w:rPr>
        <w:t>En ese tenor, si los recursos de revisión que nos ocupan, se interpusieron el</w:t>
      </w:r>
      <w:r w:rsidRPr="00DE660D">
        <w:rPr>
          <w:rFonts w:ascii="Palatino Linotype" w:eastAsiaTheme="minorEastAsia" w:hAnsi="Palatino Linotype" w:cs="Arial"/>
          <w:b/>
          <w:lang w:val="es-ES_tradnl"/>
        </w:rPr>
        <w:t xml:space="preserve"> </w:t>
      </w:r>
      <w:r w:rsidR="00C262C2" w:rsidRPr="00DE660D">
        <w:rPr>
          <w:rFonts w:ascii="Palatino Linotype" w:eastAsiaTheme="minorEastAsia" w:hAnsi="Palatino Linotype" w:cs="Arial"/>
          <w:b/>
          <w:lang w:val="es-ES_tradnl"/>
        </w:rPr>
        <w:t xml:space="preserve">treinta de octubre de dos mil </w:t>
      </w:r>
      <w:r w:rsidRPr="00DE660D">
        <w:rPr>
          <w:rFonts w:ascii="Palatino Linotype" w:eastAsiaTheme="minorEastAsia" w:hAnsi="Palatino Linotype" w:cs="Arial"/>
          <w:b/>
          <w:lang w:val="es-ES_tradnl"/>
        </w:rPr>
        <w:t>veinte,</w:t>
      </w:r>
      <w:r w:rsidRPr="00DE660D">
        <w:rPr>
          <w:rFonts w:ascii="Palatino Linotype" w:eastAsiaTheme="minorEastAsia" w:hAnsi="Palatino Linotype" w:cs="Arial"/>
          <w:lang w:val="es-ES_tradnl"/>
        </w:rPr>
        <w:t xml:space="preserve"> éstos se encuentra dentro de los márgenes temporales previstos en el citado precepto legal y, por tanto, se consideran oportunos.</w:t>
      </w:r>
    </w:p>
    <w:p w14:paraId="25FCB780" w14:textId="77777777" w:rsidR="00754EF0" w:rsidRPr="00DE660D" w:rsidRDefault="00754EF0" w:rsidP="00390502">
      <w:pPr>
        <w:spacing w:line="360" w:lineRule="auto"/>
        <w:ind w:left="-284"/>
        <w:rPr>
          <w:rFonts w:ascii="Palatino Linotype" w:hAnsi="Palatino Linotype"/>
        </w:rPr>
      </w:pPr>
    </w:p>
    <w:p w14:paraId="1EE13E50" w14:textId="42203D5B" w:rsidR="00C262C2" w:rsidRPr="00DE660D" w:rsidRDefault="00EA0828" w:rsidP="00390502">
      <w:pPr>
        <w:autoSpaceDE w:val="0"/>
        <w:autoSpaceDN w:val="0"/>
        <w:adjustRightInd w:val="0"/>
        <w:spacing w:line="360" w:lineRule="auto"/>
        <w:ind w:left="-284" w:right="49"/>
        <w:jc w:val="both"/>
        <w:rPr>
          <w:rFonts w:ascii="Palatino Linotype" w:hAnsi="Palatino Linotype" w:cs="Arial"/>
          <w:b/>
        </w:rPr>
      </w:pPr>
      <w:r w:rsidRPr="00DE660D">
        <w:rPr>
          <w:rFonts w:ascii="Palatino Linotype" w:hAnsi="Palatino Linotype" w:cs="Arial"/>
          <w:b/>
          <w:sz w:val="28"/>
          <w:szCs w:val="28"/>
        </w:rPr>
        <w:t>QUINTO</w:t>
      </w:r>
      <w:r w:rsidRPr="00DE660D">
        <w:rPr>
          <w:rFonts w:ascii="Palatino Linotype" w:hAnsi="Palatino Linotype"/>
          <w:b/>
          <w:sz w:val="28"/>
          <w:szCs w:val="28"/>
        </w:rPr>
        <w:t>.</w:t>
      </w:r>
      <w:r w:rsidRPr="00DE660D">
        <w:rPr>
          <w:rFonts w:ascii="Palatino Linotype" w:hAnsi="Palatino Linotype"/>
          <w:b/>
        </w:rPr>
        <w:t xml:space="preserve"> </w:t>
      </w:r>
      <w:proofErr w:type="spellStart"/>
      <w:r w:rsidR="00C262C2" w:rsidRPr="00DE660D">
        <w:rPr>
          <w:rFonts w:ascii="Palatino Linotype" w:hAnsi="Palatino Linotype"/>
          <w:b/>
        </w:rPr>
        <w:t>Procedibilidad</w:t>
      </w:r>
      <w:proofErr w:type="spellEnd"/>
      <w:r w:rsidR="00C262C2" w:rsidRPr="00DE660D">
        <w:rPr>
          <w:rFonts w:ascii="Palatino Linotype" w:hAnsi="Palatino Linotype"/>
          <w:b/>
        </w:rPr>
        <w:t xml:space="preserve">. </w:t>
      </w:r>
      <w:r w:rsidR="00C262C2" w:rsidRPr="00DE660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C262C2" w:rsidRPr="00DE660D">
        <w:rPr>
          <w:rFonts w:ascii="Palatino Linotype" w:hAnsi="Palatino Linotype"/>
        </w:rPr>
        <w:t xml:space="preserve">Ley de Transparencia y Acceso a la Información Pública del Estado de México y Municipios, en atención a que fueron presentados mediante el formato visible en </w:t>
      </w:r>
      <w:r w:rsidR="00C262C2" w:rsidRPr="00DE660D">
        <w:rPr>
          <w:rFonts w:ascii="Palatino Linotype" w:hAnsi="Palatino Linotype"/>
          <w:b/>
        </w:rPr>
        <w:t>EL SAIMEX.</w:t>
      </w:r>
    </w:p>
    <w:p w14:paraId="5CE44C84" w14:textId="77777777" w:rsidR="00DE0CE0" w:rsidRPr="00DE660D" w:rsidRDefault="00DE0CE0" w:rsidP="00390502">
      <w:pPr>
        <w:autoSpaceDE w:val="0"/>
        <w:autoSpaceDN w:val="0"/>
        <w:adjustRightInd w:val="0"/>
        <w:spacing w:line="360" w:lineRule="auto"/>
        <w:ind w:left="-284" w:right="49"/>
        <w:jc w:val="both"/>
        <w:rPr>
          <w:rFonts w:ascii="Palatino Linotype" w:hAnsi="Palatino Linotype"/>
          <w:b/>
        </w:rPr>
      </w:pPr>
    </w:p>
    <w:p w14:paraId="05402D50" w14:textId="77777777" w:rsidR="004B36C2" w:rsidRPr="00DE660D" w:rsidRDefault="004B36C2" w:rsidP="00390502">
      <w:pPr>
        <w:spacing w:line="360" w:lineRule="auto"/>
        <w:ind w:left="-284"/>
        <w:jc w:val="both"/>
        <w:rPr>
          <w:rFonts w:ascii="Palatino Linotype" w:hAnsi="Palatino Linotype" w:cs="Arial"/>
          <w:lang w:eastAsia="es-ES"/>
        </w:rPr>
      </w:pPr>
      <w:r w:rsidRPr="00DE660D">
        <w:rPr>
          <w:rFonts w:ascii="Palatino Linotype" w:hAnsi="Palatino Linotype" w:cs="Arial"/>
          <w:b/>
          <w:sz w:val="28"/>
          <w:szCs w:val="28"/>
          <w:lang w:eastAsia="es-ES"/>
        </w:rPr>
        <w:t>SEXTO</w:t>
      </w:r>
      <w:r w:rsidRPr="00DE660D">
        <w:rPr>
          <w:rFonts w:ascii="Palatino Linotype" w:hAnsi="Palatino Linotype" w:cs="Arial"/>
          <w:b/>
          <w:lang w:eastAsia="es-ES"/>
        </w:rPr>
        <w:t>. Estudio y resolución del asunto.</w:t>
      </w:r>
      <w:r w:rsidRPr="00DE660D">
        <w:rPr>
          <w:rFonts w:ascii="Palatino Linotype" w:hAnsi="Palatino Linotype" w:cs="Arial"/>
          <w:lang w:eastAsia="es-ES"/>
        </w:rPr>
        <w:t xml:space="preserve"> Una vez determinada la vía sobre la que versarán los presentes recursos, y previa revisión de los expediente electrónicos formados en </w:t>
      </w:r>
      <w:r w:rsidRPr="00DE660D">
        <w:rPr>
          <w:rFonts w:ascii="Palatino Linotype" w:hAnsi="Palatino Linotype" w:cs="Arial"/>
          <w:b/>
          <w:lang w:eastAsia="es-ES"/>
        </w:rPr>
        <w:t>EL SAIMEX</w:t>
      </w:r>
      <w:r w:rsidRPr="00DE660D">
        <w:rPr>
          <w:rFonts w:ascii="Palatino Linotype" w:hAnsi="Palatino Linotype" w:cs="Arial"/>
          <w:lang w:eastAsia="es-ES"/>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el principio de máxima publicidad consagrado en nuestra Constitución Federal, Local y demás leyes aplicables en la materia, así como en los tratados internacionales en los que el Estado Mexicano sea parte, en concordancia con el párrafo </w:t>
      </w:r>
      <w:r w:rsidRPr="00DE660D">
        <w:rPr>
          <w:rFonts w:ascii="Palatino Linotype" w:hAnsi="Palatino Linotype" w:cs="Arial"/>
          <w:lang w:eastAsia="es-ES"/>
        </w:rPr>
        <w:lastRenderedPageBreak/>
        <w:t>tercero del artículo 1 de la Constitución Federal y diversos 8 y 9 de la Ley de Transparencia local.</w:t>
      </w:r>
    </w:p>
    <w:p w14:paraId="0A170353" w14:textId="77777777" w:rsidR="004B36C2" w:rsidRPr="00DE660D" w:rsidRDefault="004B36C2" w:rsidP="00390502">
      <w:pPr>
        <w:spacing w:line="360" w:lineRule="auto"/>
        <w:ind w:left="-284"/>
        <w:jc w:val="both"/>
        <w:rPr>
          <w:rFonts w:ascii="Palatino Linotype" w:hAnsi="Palatino Linotype" w:cs="Arial"/>
          <w:lang w:eastAsia="es-ES"/>
        </w:rPr>
      </w:pPr>
    </w:p>
    <w:p w14:paraId="656B4BA6" w14:textId="4BF00460" w:rsidR="00C262C2" w:rsidRPr="00DE660D" w:rsidRDefault="00EA0828" w:rsidP="00390502">
      <w:pPr>
        <w:spacing w:line="360" w:lineRule="auto"/>
        <w:ind w:left="-284"/>
        <w:jc w:val="both"/>
        <w:rPr>
          <w:rFonts w:ascii="Palatino Linotype" w:eastAsia="MS Mincho" w:hAnsi="Palatino Linotype"/>
        </w:rPr>
      </w:pPr>
      <w:r w:rsidRPr="00DE660D">
        <w:rPr>
          <w:rFonts w:ascii="Palatino Linotype" w:hAnsi="Palatino Linotype" w:cs="Arial"/>
          <w:lang w:eastAsia="es-ES"/>
        </w:rPr>
        <w:t>Por lo que</w:t>
      </w:r>
      <w:r w:rsidR="004B36C2" w:rsidRPr="00DE660D">
        <w:rPr>
          <w:rFonts w:ascii="Palatino Linotype" w:hAnsi="Palatino Linotype"/>
          <w:lang w:val="es-ES"/>
        </w:rPr>
        <w:t xml:space="preserve">, </w:t>
      </w:r>
      <w:r w:rsidRPr="00DE660D">
        <w:rPr>
          <w:rFonts w:ascii="Palatino Linotype" w:hAnsi="Palatino Linotype"/>
          <w:lang w:val="es-ES"/>
        </w:rPr>
        <w:t xml:space="preserve">primeramente cabe precisar </w:t>
      </w:r>
      <w:r w:rsidR="004B36C2" w:rsidRPr="00DE660D">
        <w:rPr>
          <w:rFonts w:ascii="Palatino Linotype" w:hAnsi="Palatino Linotype"/>
          <w:lang w:val="es-ES"/>
        </w:rPr>
        <w:t xml:space="preserve">que se obvia el análisis de la competencia por parte del </w:t>
      </w:r>
      <w:r w:rsidR="004B36C2" w:rsidRPr="00DE660D">
        <w:rPr>
          <w:rFonts w:ascii="Palatino Linotype" w:hAnsi="Palatino Linotype"/>
          <w:b/>
          <w:bCs/>
          <w:lang w:val="es-ES"/>
        </w:rPr>
        <w:t>SUJETO OBLIGADO</w:t>
      </w:r>
      <w:r w:rsidR="004B36C2" w:rsidRPr="00DE660D">
        <w:rPr>
          <w:rFonts w:ascii="Palatino Linotype" w:hAnsi="Palatino Linotype"/>
          <w:lang w:val="es-ES"/>
        </w:rPr>
        <w:t xml:space="preserve">, para generar, administrar o poseer la información solicitada, dado que éste ha asumido la misma, </w:t>
      </w:r>
      <w:r w:rsidR="00C262C2" w:rsidRPr="00DE660D">
        <w:rPr>
          <w:rFonts w:ascii="Palatino Linotype" w:hAnsi="Palatino Linotype"/>
        </w:rPr>
        <w:t>en razón de que en su respuesta clasificó la información como reservada; por lo que se</w:t>
      </w:r>
      <w:r w:rsidR="00C262C2" w:rsidRPr="00DE660D">
        <w:rPr>
          <w:rFonts w:ascii="Palatino Linotype" w:eastAsia="MS Mincho" w:hAnsi="Palatino Linotype"/>
        </w:rPr>
        <w:t xml:space="preserve"> presume de su existencia, es por ello que, en el presente caso, no pasa desapercibida la aplicación del criterio 29/10 emitido por el entonces Instituto Federal de Acceso a la Información Pública, el cual estipula que: </w:t>
      </w:r>
    </w:p>
    <w:p w14:paraId="6042037B" w14:textId="77777777" w:rsidR="00C262C2" w:rsidRPr="00DE660D" w:rsidRDefault="00C262C2" w:rsidP="00390502">
      <w:pPr>
        <w:ind w:right="49"/>
        <w:contextualSpacing/>
        <w:jc w:val="both"/>
        <w:rPr>
          <w:rFonts w:ascii="Palatino Linotype" w:eastAsia="MS Mincho" w:hAnsi="Palatino Linotype"/>
        </w:rPr>
      </w:pPr>
    </w:p>
    <w:p w14:paraId="5F8C8044" w14:textId="77777777" w:rsidR="00C262C2" w:rsidRPr="00DE660D" w:rsidRDefault="00C262C2" w:rsidP="00390502">
      <w:pPr>
        <w:tabs>
          <w:tab w:val="left" w:pos="851"/>
        </w:tabs>
        <w:ind w:left="851" w:right="901"/>
        <w:jc w:val="both"/>
        <w:rPr>
          <w:rFonts w:ascii="Palatino Linotype" w:eastAsia="Arial" w:hAnsi="Palatino Linotype" w:cs="Arial"/>
          <w:i/>
          <w:sz w:val="22"/>
        </w:rPr>
      </w:pPr>
      <w:r w:rsidRPr="00DE660D">
        <w:rPr>
          <w:rFonts w:ascii="Palatino Linotype" w:eastAsia="Arial" w:hAnsi="Palatino Linotype" w:cs="Arial"/>
          <w:b/>
          <w:i/>
          <w:sz w:val="22"/>
        </w:rPr>
        <w:t>“La</w:t>
      </w:r>
      <w:r w:rsidRPr="00DE660D">
        <w:rPr>
          <w:rFonts w:ascii="Palatino Linotype" w:eastAsia="Arial" w:hAnsi="Palatino Linotype" w:cs="Arial"/>
          <w:b/>
          <w:i/>
          <w:spacing w:val="7"/>
          <w:sz w:val="22"/>
        </w:rPr>
        <w:t xml:space="preserve"> </w:t>
      </w:r>
      <w:r w:rsidRPr="00DE660D">
        <w:rPr>
          <w:rFonts w:ascii="Palatino Linotype" w:eastAsia="Arial" w:hAnsi="Palatino Linotype" w:cs="Arial"/>
          <w:b/>
          <w:i/>
          <w:spacing w:val="1"/>
          <w:sz w:val="22"/>
        </w:rPr>
        <w:t>c</w:t>
      </w:r>
      <w:r w:rsidRPr="00DE660D">
        <w:rPr>
          <w:rFonts w:ascii="Palatino Linotype" w:eastAsia="Arial" w:hAnsi="Palatino Linotype" w:cs="Arial"/>
          <w:b/>
          <w:i/>
          <w:sz w:val="22"/>
        </w:rPr>
        <w:t>l</w:t>
      </w:r>
      <w:r w:rsidRPr="00DE660D">
        <w:rPr>
          <w:rFonts w:ascii="Palatino Linotype" w:eastAsia="Arial" w:hAnsi="Palatino Linotype" w:cs="Arial"/>
          <w:b/>
          <w:i/>
          <w:spacing w:val="-1"/>
          <w:sz w:val="22"/>
        </w:rPr>
        <w:t>a</w:t>
      </w:r>
      <w:r w:rsidRPr="00DE660D">
        <w:rPr>
          <w:rFonts w:ascii="Palatino Linotype" w:eastAsia="Arial" w:hAnsi="Palatino Linotype" w:cs="Arial"/>
          <w:b/>
          <w:i/>
          <w:spacing w:val="1"/>
          <w:sz w:val="22"/>
        </w:rPr>
        <w:t>s</w:t>
      </w:r>
      <w:r w:rsidRPr="00DE660D">
        <w:rPr>
          <w:rFonts w:ascii="Palatino Linotype" w:eastAsia="Arial" w:hAnsi="Palatino Linotype" w:cs="Arial"/>
          <w:b/>
          <w:i/>
          <w:sz w:val="22"/>
        </w:rPr>
        <w:t>ifi</w:t>
      </w:r>
      <w:r w:rsidRPr="00DE660D">
        <w:rPr>
          <w:rFonts w:ascii="Palatino Linotype" w:eastAsia="Arial" w:hAnsi="Palatino Linotype" w:cs="Arial"/>
          <w:b/>
          <w:i/>
          <w:spacing w:val="-1"/>
          <w:sz w:val="22"/>
        </w:rPr>
        <w:t>c</w:t>
      </w:r>
      <w:r w:rsidRPr="00DE660D">
        <w:rPr>
          <w:rFonts w:ascii="Palatino Linotype" w:eastAsia="Arial" w:hAnsi="Palatino Linotype" w:cs="Arial"/>
          <w:b/>
          <w:i/>
          <w:spacing w:val="1"/>
          <w:sz w:val="22"/>
        </w:rPr>
        <w:t>ac</w:t>
      </w:r>
      <w:r w:rsidRPr="00DE660D">
        <w:rPr>
          <w:rFonts w:ascii="Palatino Linotype" w:eastAsia="Arial" w:hAnsi="Palatino Linotype" w:cs="Arial"/>
          <w:b/>
          <w:i/>
          <w:sz w:val="22"/>
        </w:rPr>
        <w:t>ión</w:t>
      </w:r>
      <w:r w:rsidRPr="00DE660D">
        <w:rPr>
          <w:rFonts w:ascii="Palatino Linotype" w:eastAsia="Arial" w:hAnsi="Palatino Linotype" w:cs="Arial"/>
          <w:b/>
          <w:i/>
          <w:spacing w:val="7"/>
          <w:sz w:val="22"/>
        </w:rPr>
        <w:t xml:space="preserve"> </w:t>
      </w:r>
      <w:r w:rsidRPr="00DE660D">
        <w:rPr>
          <w:rFonts w:ascii="Palatino Linotype" w:eastAsia="Arial" w:hAnsi="Palatino Linotype" w:cs="Arial"/>
          <w:b/>
          <w:i/>
          <w:sz w:val="22"/>
        </w:rPr>
        <w:t xml:space="preserve">y </w:t>
      </w:r>
      <w:r w:rsidRPr="00DE660D">
        <w:rPr>
          <w:rFonts w:ascii="Palatino Linotype" w:eastAsia="Arial" w:hAnsi="Palatino Linotype" w:cs="Arial"/>
          <w:b/>
          <w:i/>
          <w:spacing w:val="3"/>
          <w:sz w:val="22"/>
        </w:rPr>
        <w:t>l</w:t>
      </w:r>
      <w:r w:rsidRPr="00DE660D">
        <w:rPr>
          <w:rFonts w:ascii="Palatino Linotype" w:eastAsia="Arial" w:hAnsi="Palatino Linotype" w:cs="Arial"/>
          <w:b/>
          <w:i/>
          <w:sz w:val="22"/>
        </w:rPr>
        <w:t>a</w:t>
      </w:r>
      <w:r w:rsidRPr="00DE660D">
        <w:rPr>
          <w:rFonts w:ascii="Palatino Linotype" w:eastAsia="Arial" w:hAnsi="Palatino Linotype" w:cs="Arial"/>
          <w:b/>
          <w:i/>
          <w:spacing w:val="7"/>
          <w:sz w:val="22"/>
        </w:rPr>
        <w:t xml:space="preserve"> </w:t>
      </w:r>
      <w:r w:rsidRPr="00DE660D">
        <w:rPr>
          <w:rFonts w:ascii="Palatino Linotype" w:eastAsia="Arial" w:hAnsi="Palatino Linotype" w:cs="Arial"/>
          <w:b/>
          <w:i/>
          <w:sz w:val="22"/>
        </w:rPr>
        <w:t>in</w:t>
      </w:r>
      <w:r w:rsidRPr="00DE660D">
        <w:rPr>
          <w:rFonts w:ascii="Palatino Linotype" w:eastAsia="Arial" w:hAnsi="Palatino Linotype" w:cs="Arial"/>
          <w:b/>
          <w:i/>
          <w:spacing w:val="1"/>
          <w:sz w:val="22"/>
        </w:rPr>
        <w:t>e</w:t>
      </w:r>
      <w:r w:rsidRPr="00DE660D">
        <w:rPr>
          <w:rFonts w:ascii="Palatino Linotype" w:eastAsia="Arial" w:hAnsi="Palatino Linotype" w:cs="Arial"/>
          <w:b/>
          <w:i/>
          <w:spacing w:val="-1"/>
          <w:sz w:val="22"/>
        </w:rPr>
        <w:t>x</w:t>
      </w:r>
      <w:r w:rsidRPr="00DE660D">
        <w:rPr>
          <w:rFonts w:ascii="Palatino Linotype" w:eastAsia="Arial" w:hAnsi="Palatino Linotype" w:cs="Arial"/>
          <w:b/>
          <w:i/>
          <w:sz w:val="22"/>
        </w:rPr>
        <w:t>i</w:t>
      </w:r>
      <w:r w:rsidRPr="00DE660D">
        <w:rPr>
          <w:rFonts w:ascii="Palatino Linotype" w:eastAsia="Arial" w:hAnsi="Palatino Linotype" w:cs="Arial"/>
          <w:b/>
          <w:i/>
          <w:spacing w:val="1"/>
          <w:sz w:val="22"/>
        </w:rPr>
        <w:t>s</w:t>
      </w:r>
      <w:r w:rsidRPr="00DE660D">
        <w:rPr>
          <w:rFonts w:ascii="Palatino Linotype" w:eastAsia="Arial" w:hAnsi="Palatino Linotype" w:cs="Arial"/>
          <w:b/>
          <w:i/>
          <w:sz w:val="22"/>
        </w:rPr>
        <w:t>ten</w:t>
      </w:r>
      <w:r w:rsidRPr="00DE660D">
        <w:rPr>
          <w:rFonts w:ascii="Palatino Linotype" w:eastAsia="Arial" w:hAnsi="Palatino Linotype" w:cs="Arial"/>
          <w:b/>
          <w:i/>
          <w:spacing w:val="-1"/>
          <w:sz w:val="22"/>
        </w:rPr>
        <w:t>c</w:t>
      </w:r>
      <w:r w:rsidRPr="00DE660D">
        <w:rPr>
          <w:rFonts w:ascii="Palatino Linotype" w:eastAsia="Arial" w:hAnsi="Palatino Linotype" w:cs="Arial"/>
          <w:b/>
          <w:i/>
          <w:sz w:val="22"/>
        </w:rPr>
        <w:t>ia</w:t>
      </w:r>
      <w:r w:rsidRPr="00DE660D">
        <w:rPr>
          <w:rFonts w:ascii="Palatino Linotype" w:eastAsia="Arial" w:hAnsi="Palatino Linotype" w:cs="Arial"/>
          <w:b/>
          <w:i/>
          <w:spacing w:val="8"/>
          <w:sz w:val="22"/>
        </w:rPr>
        <w:t xml:space="preserve"> </w:t>
      </w:r>
      <w:r w:rsidRPr="00DE660D">
        <w:rPr>
          <w:rFonts w:ascii="Palatino Linotype" w:eastAsia="Arial" w:hAnsi="Palatino Linotype" w:cs="Arial"/>
          <w:b/>
          <w:i/>
          <w:spacing w:val="-3"/>
          <w:sz w:val="22"/>
        </w:rPr>
        <w:t>d</w:t>
      </w:r>
      <w:r w:rsidRPr="00DE660D">
        <w:rPr>
          <w:rFonts w:ascii="Palatino Linotype" w:eastAsia="Arial" w:hAnsi="Palatino Linotype" w:cs="Arial"/>
          <w:b/>
          <w:i/>
          <w:sz w:val="22"/>
        </w:rPr>
        <w:t>e</w:t>
      </w:r>
      <w:r w:rsidRPr="00DE660D">
        <w:rPr>
          <w:rFonts w:ascii="Palatino Linotype" w:eastAsia="Arial" w:hAnsi="Palatino Linotype" w:cs="Arial"/>
          <w:b/>
          <w:i/>
          <w:spacing w:val="12"/>
          <w:sz w:val="22"/>
        </w:rPr>
        <w:t xml:space="preserve"> </w:t>
      </w:r>
      <w:r w:rsidRPr="00DE660D">
        <w:rPr>
          <w:rFonts w:ascii="Palatino Linotype" w:eastAsia="Arial" w:hAnsi="Palatino Linotype" w:cs="Arial"/>
          <w:b/>
          <w:i/>
          <w:sz w:val="22"/>
        </w:rPr>
        <w:t>i</w:t>
      </w:r>
      <w:r w:rsidRPr="00DE660D">
        <w:rPr>
          <w:rFonts w:ascii="Palatino Linotype" w:eastAsia="Arial" w:hAnsi="Palatino Linotype" w:cs="Arial"/>
          <w:b/>
          <w:i/>
          <w:spacing w:val="-2"/>
          <w:sz w:val="22"/>
        </w:rPr>
        <w:t>n</w:t>
      </w:r>
      <w:r w:rsidRPr="00DE660D">
        <w:rPr>
          <w:rFonts w:ascii="Palatino Linotype" w:eastAsia="Arial" w:hAnsi="Palatino Linotype" w:cs="Arial"/>
          <w:b/>
          <w:i/>
          <w:sz w:val="22"/>
        </w:rPr>
        <w:t>f</w:t>
      </w:r>
      <w:r w:rsidRPr="00DE660D">
        <w:rPr>
          <w:rFonts w:ascii="Palatino Linotype" w:eastAsia="Arial" w:hAnsi="Palatino Linotype" w:cs="Arial"/>
          <w:b/>
          <w:i/>
          <w:spacing w:val="-1"/>
          <w:sz w:val="22"/>
        </w:rPr>
        <w:t>o</w:t>
      </w:r>
      <w:r w:rsidRPr="00DE660D">
        <w:rPr>
          <w:rFonts w:ascii="Palatino Linotype" w:eastAsia="Arial" w:hAnsi="Palatino Linotype" w:cs="Arial"/>
          <w:b/>
          <w:i/>
          <w:sz w:val="22"/>
        </w:rPr>
        <w:t>rm</w:t>
      </w:r>
      <w:r w:rsidRPr="00DE660D">
        <w:rPr>
          <w:rFonts w:ascii="Palatino Linotype" w:eastAsia="Arial" w:hAnsi="Palatino Linotype" w:cs="Arial"/>
          <w:b/>
          <w:i/>
          <w:spacing w:val="1"/>
          <w:sz w:val="22"/>
        </w:rPr>
        <w:t>ac</w:t>
      </w:r>
      <w:r w:rsidRPr="00DE660D">
        <w:rPr>
          <w:rFonts w:ascii="Palatino Linotype" w:eastAsia="Arial" w:hAnsi="Palatino Linotype" w:cs="Arial"/>
          <w:b/>
          <w:i/>
          <w:sz w:val="22"/>
        </w:rPr>
        <w:t>ión</w:t>
      </w:r>
      <w:r w:rsidRPr="00DE660D">
        <w:rPr>
          <w:rFonts w:ascii="Palatino Linotype" w:eastAsia="Arial" w:hAnsi="Palatino Linotype" w:cs="Arial"/>
          <w:b/>
          <w:i/>
          <w:spacing w:val="7"/>
          <w:sz w:val="22"/>
        </w:rPr>
        <w:t xml:space="preserve"> </w:t>
      </w:r>
      <w:r w:rsidRPr="00DE660D">
        <w:rPr>
          <w:rFonts w:ascii="Palatino Linotype" w:eastAsia="Arial" w:hAnsi="Palatino Linotype" w:cs="Arial"/>
          <w:b/>
          <w:i/>
          <w:spacing w:val="1"/>
          <w:sz w:val="22"/>
        </w:rPr>
        <w:t>s</w:t>
      </w:r>
      <w:r w:rsidRPr="00DE660D">
        <w:rPr>
          <w:rFonts w:ascii="Palatino Linotype" w:eastAsia="Arial" w:hAnsi="Palatino Linotype" w:cs="Arial"/>
          <w:b/>
          <w:i/>
          <w:sz w:val="22"/>
        </w:rPr>
        <w:t>on</w:t>
      </w:r>
      <w:r w:rsidRPr="00DE660D">
        <w:rPr>
          <w:rFonts w:ascii="Palatino Linotype" w:eastAsia="Arial" w:hAnsi="Palatino Linotype" w:cs="Arial"/>
          <w:b/>
          <w:i/>
          <w:spacing w:val="4"/>
          <w:sz w:val="22"/>
        </w:rPr>
        <w:t xml:space="preserve"> </w:t>
      </w:r>
      <w:r w:rsidRPr="00DE660D">
        <w:rPr>
          <w:rFonts w:ascii="Palatino Linotype" w:eastAsia="Arial" w:hAnsi="Palatino Linotype" w:cs="Arial"/>
          <w:b/>
          <w:i/>
          <w:spacing w:val="1"/>
          <w:sz w:val="22"/>
        </w:rPr>
        <w:t>c</w:t>
      </w:r>
      <w:r w:rsidRPr="00DE660D">
        <w:rPr>
          <w:rFonts w:ascii="Palatino Linotype" w:eastAsia="Arial" w:hAnsi="Palatino Linotype" w:cs="Arial"/>
          <w:b/>
          <w:i/>
          <w:sz w:val="22"/>
        </w:rPr>
        <w:t>on</w:t>
      </w:r>
      <w:r w:rsidRPr="00DE660D">
        <w:rPr>
          <w:rFonts w:ascii="Palatino Linotype" w:eastAsia="Arial" w:hAnsi="Palatino Linotype" w:cs="Arial"/>
          <w:b/>
          <w:i/>
          <w:spacing w:val="-2"/>
          <w:sz w:val="22"/>
        </w:rPr>
        <w:t>c</w:t>
      </w:r>
      <w:r w:rsidRPr="00DE660D">
        <w:rPr>
          <w:rFonts w:ascii="Palatino Linotype" w:eastAsia="Arial" w:hAnsi="Palatino Linotype" w:cs="Arial"/>
          <w:b/>
          <w:i/>
          <w:spacing w:val="1"/>
          <w:sz w:val="22"/>
        </w:rPr>
        <w:t>e</w:t>
      </w:r>
      <w:r w:rsidRPr="00DE660D">
        <w:rPr>
          <w:rFonts w:ascii="Palatino Linotype" w:eastAsia="Arial" w:hAnsi="Palatino Linotype" w:cs="Arial"/>
          <w:b/>
          <w:i/>
          <w:sz w:val="22"/>
        </w:rPr>
        <w:t>p</w:t>
      </w:r>
      <w:r w:rsidRPr="00DE660D">
        <w:rPr>
          <w:rFonts w:ascii="Palatino Linotype" w:eastAsia="Arial" w:hAnsi="Palatino Linotype" w:cs="Arial"/>
          <w:b/>
          <w:i/>
          <w:spacing w:val="-1"/>
          <w:sz w:val="22"/>
        </w:rPr>
        <w:t>t</w:t>
      </w:r>
      <w:r w:rsidRPr="00DE660D">
        <w:rPr>
          <w:rFonts w:ascii="Palatino Linotype" w:eastAsia="Arial" w:hAnsi="Palatino Linotype" w:cs="Arial"/>
          <w:b/>
          <w:i/>
          <w:sz w:val="22"/>
        </w:rPr>
        <w:t>os</w:t>
      </w:r>
      <w:r w:rsidRPr="00DE660D">
        <w:rPr>
          <w:rFonts w:ascii="Palatino Linotype" w:eastAsia="Arial" w:hAnsi="Palatino Linotype" w:cs="Arial"/>
          <w:b/>
          <w:i/>
          <w:spacing w:val="7"/>
          <w:sz w:val="22"/>
        </w:rPr>
        <w:t xml:space="preserve"> </w:t>
      </w:r>
      <w:r w:rsidRPr="00DE660D">
        <w:rPr>
          <w:rFonts w:ascii="Palatino Linotype" w:eastAsia="Arial" w:hAnsi="Palatino Linotype" w:cs="Arial"/>
          <w:b/>
          <w:i/>
          <w:sz w:val="22"/>
        </w:rPr>
        <w:t>que</w:t>
      </w:r>
      <w:r w:rsidRPr="00DE660D">
        <w:rPr>
          <w:rFonts w:ascii="Palatino Linotype" w:eastAsia="Arial" w:hAnsi="Palatino Linotype" w:cs="Arial"/>
          <w:b/>
          <w:i/>
          <w:spacing w:val="10"/>
          <w:sz w:val="22"/>
        </w:rPr>
        <w:t xml:space="preserve"> </w:t>
      </w:r>
      <w:r w:rsidRPr="00DE660D">
        <w:rPr>
          <w:rFonts w:ascii="Palatino Linotype" w:eastAsia="Arial" w:hAnsi="Palatino Linotype" w:cs="Arial"/>
          <w:b/>
          <w:i/>
          <w:sz w:val="22"/>
        </w:rPr>
        <w:t>no pued</w:t>
      </w:r>
      <w:r w:rsidRPr="00DE660D">
        <w:rPr>
          <w:rFonts w:ascii="Palatino Linotype" w:eastAsia="Arial" w:hAnsi="Palatino Linotype" w:cs="Arial"/>
          <w:b/>
          <w:i/>
          <w:spacing w:val="1"/>
          <w:sz w:val="22"/>
        </w:rPr>
        <w:t>e</w:t>
      </w:r>
      <w:r w:rsidRPr="00DE660D">
        <w:rPr>
          <w:rFonts w:ascii="Palatino Linotype" w:eastAsia="Arial" w:hAnsi="Palatino Linotype" w:cs="Arial"/>
          <w:b/>
          <w:i/>
          <w:sz w:val="22"/>
        </w:rPr>
        <w:t>n</w:t>
      </w:r>
      <w:r w:rsidRPr="00DE660D">
        <w:rPr>
          <w:rFonts w:ascii="Palatino Linotype" w:eastAsia="Arial" w:hAnsi="Palatino Linotype" w:cs="Arial"/>
          <w:b/>
          <w:i/>
          <w:spacing w:val="36"/>
          <w:sz w:val="22"/>
        </w:rPr>
        <w:t xml:space="preserve"> </w:t>
      </w:r>
      <w:r w:rsidRPr="00DE660D">
        <w:rPr>
          <w:rFonts w:ascii="Palatino Linotype" w:eastAsia="Arial" w:hAnsi="Palatino Linotype" w:cs="Arial"/>
          <w:b/>
          <w:i/>
          <w:spacing w:val="1"/>
          <w:sz w:val="22"/>
        </w:rPr>
        <w:t>c</w:t>
      </w:r>
      <w:r w:rsidRPr="00DE660D">
        <w:rPr>
          <w:rFonts w:ascii="Palatino Linotype" w:eastAsia="Arial" w:hAnsi="Palatino Linotype" w:cs="Arial"/>
          <w:b/>
          <w:i/>
          <w:sz w:val="22"/>
        </w:rPr>
        <w:t>o</w:t>
      </w:r>
      <w:r w:rsidRPr="00DE660D">
        <w:rPr>
          <w:rFonts w:ascii="Palatino Linotype" w:eastAsia="Arial" w:hAnsi="Palatino Linotype" w:cs="Arial"/>
          <w:b/>
          <w:i/>
          <w:spacing w:val="-2"/>
          <w:sz w:val="22"/>
        </w:rPr>
        <w:t>e</w:t>
      </w:r>
      <w:r w:rsidRPr="00DE660D">
        <w:rPr>
          <w:rFonts w:ascii="Palatino Linotype" w:eastAsia="Arial" w:hAnsi="Palatino Linotype" w:cs="Arial"/>
          <w:b/>
          <w:i/>
          <w:spacing w:val="1"/>
          <w:sz w:val="22"/>
        </w:rPr>
        <w:t>x</w:t>
      </w:r>
      <w:r w:rsidRPr="00DE660D">
        <w:rPr>
          <w:rFonts w:ascii="Palatino Linotype" w:eastAsia="Arial" w:hAnsi="Palatino Linotype" w:cs="Arial"/>
          <w:b/>
          <w:i/>
          <w:sz w:val="22"/>
        </w:rPr>
        <w:t>i</w:t>
      </w:r>
      <w:r w:rsidRPr="00DE660D">
        <w:rPr>
          <w:rFonts w:ascii="Palatino Linotype" w:eastAsia="Arial" w:hAnsi="Palatino Linotype" w:cs="Arial"/>
          <w:b/>
          <w:i/>
          <w:spacing w:val="1"/>
          <w:sz w:val="22"/>
        </w:rPr>
        <w:t>s</w:t>
      </w:r>
      <w:r w:rsidRPr="00DE660D">
        <w:rPr>
          <w:rFonts w:ascii="Palatino Linotype" w:eastAsia="Arial" w:hAnsi="Palatino Linotype" w:cs="Arial"/>
          <w:b/>
          <w:i/>
          <w:sz w:val="22"/>
        </w:rPr>
        <w:t>tir.</w:t>
      </w:r>
      <w:r w:rsidRPr="00DE660D">
        <w:rPr>
          <w:rFonts w:ascii="Palatino Linotype" w:eastAsia="Arial" w:hAnsi="Palatino Linotype" w:cs="Arial"/>
          <w:b/>
          <w:i/>
          <w:spacing w:val="35"/>
          <w:sz w:val="22"/>
        </w:rPr>
        <w:t xml:space="preserve"> </w:t>
      </w:r>
      <w:r w:rsidRPr="00DE660D">
        <w:rPr>
          <w:rFonts w:ascii="Palatino Linotype" w:eastAsia="Arial" w:hAnsi="Palatino Linotype" w:cs="Arial"/>
          <w:i/>
          <w:spacing w:val="1"/>
          <w:sz w:val="22"/>
        </w:rPr>
        <w:t>L</w:t>
      </w:r>
      <w:r w:rsidRPr="00DE660D">
        <w:rPr>
          <w:rFonts w:ascii="Palatino Linotype" w:eastAsia="Arial" w:hAnsi="Palatino Linotype" w:cs="Arial"/>
          <w:i/>
          <w:sz w:val="22"/>
        </w:rPr>
        <w:t>a</w:t>
      </w:r>
      <w:r w:rsidRPr="00DE660D">
        <w:rPr>
          <w:rFonts w:ascii="Palatino Linotype" w:eastAsia="Arial" w:hAnsi="Palatino Linotype" w:cs="Arial"/>
          <w:i/>
          <w:spacing w:val="25"/>
          <w:sz w:val="22"/>
        </w:rPr>
        <w:t xml:space="preserve"> </w:t>
      </w:r>
      <w:r w:rsidRPr="00DE660D">
        <w:rPr>
          <w:rFonts w:ascii="Palatino Linotype" w:eastAsia="Arial" w:hAnsi="Palatino Linotype" w:cs="Arial"/>
          <w:i/>
          <w:sz w:val="22"/>
        </w:rPr>
        <w:t>in</w:t>
      </w:r>
      <w:r w:rsidRPr="00DE660D">
        <w:rPr>
          <w:rFonts w:ascii="Palatino Linotype" w:eastAsia="Arial" w:hAnsi="Palatino Linotype" w:cs="Arial"/>
          <w:i/>
          <w:spacing w:val="1"/>
          <w:sz w:val="22"/>
        </w:rPr>
        <w:t>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ist</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cia</w:t>
      </w:r>
      <w:r w:rsidRPr="00DE660D">
        <w:rPr>
          <w:rFonts w:ascii="Palatino Linotype" w:eastAsia="Arial" w:hAnsi="Palatino Linotype" w:cs="Arial"/>
          <w:i/>
          <w:spacing w:val="27"/>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1"/>
          <w:sz w:val="22"/>
        </w:rPr>
        <w:t>mp</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ca</w:t>
      </w:r>
      <w:r w:rsidRPr="00DE660D">
        <w:rPr>
          <w:rFonts w:ascii="Palatino Linotype" w:eastAsia="Arial" w:hAnsi="Palatino Linotype" w:cs="Arial"/>
          <w:i/>
          <w:spacing w:val="28"/>
          <w:sz w:val="22"/>
        </w:rPr>
        <w:t xml:space="preserve"> </w:t>
      </w:r>
      <w:r w:rsidRPr="00DE660D">
        <w:rPr>
          <w:rFonts w:ascii="Palatino Linotype" w:eastAsia="Arial" w:hAnsi="Palatino Linotype" w:cs="Arial"/>
          <w:i/>
          <w:spacing w:val="-1"/>
          <w:sz w:val="22"/>
        </w:rPr>
        <w:t>n</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ia</w:t>
      </w:r>
      <w:r w:rsidRPr="00DE660D">
        <w:rPr>
          <w:rFonts w:ascii="Palatino Linotype" w:eastAsia="Arial" w:hAnsi="Palatino Linotype" w:cs="Arial"/>
          <w:i/>
          <w:spacing w:val="1"/>
          <w:sz w:val="22"/>
        </w:rPr>
        <w:t>me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te</w:t>
      </w:r>
      <w:r w:rsidRPr="00DE660D">
        <w:rPr>
          <w:rFonts w:ascii="Palatino Linotype" w:eastAsia="Arial" w:hAnsi="Palatino Linotype" w:cs="Arial"/>
          <w:i/>
          <w:spacing w:val="28"/>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28"/>
          <w:sz w:val="22"/>
        </w:rPr>
        <w:t xml:space="preserve"> </w:t>
      </w:r>
      <w:r w:rsidRPr="00DE660D">
        <w:rPr>
          <w:rFonts w:ascii="Palatino Linotype" w:eastAsia="Arial" w:hAnsi="Palatino Linotype" w:cs="Arial"/>
          <w:i/>
          <w:sz w:val="22"/>
        </w:rPr>
        <w:t>la</w:t>
      </w:r>
      <w:r w:rsidRPr="00DE660D">
        <w:rPr>
          <w:rFonts w:ascii="Palatino Linotype" w:eastAsia="Arial" w:hAnsi="Palatino Linotype" w:cs="Arial"/>
          <w:i/>
          <w:spacing w:val="25"/>
          <w:sz w:val="22"/>
        </w:rPr>
        <w:t xml:space="preserve"> </w:t>
      </w:r>
      <w:r w:rsidRPr="00DE660D">
        <w:rPr>
          <w:rFonts w:ascii="Palatino Linotype" w:eastAsia="Arial" w:hAnsi="Palatino Linotype" w:cs="Arial"/>
          <w:i/>
          <w:sz w:val="22"/>
        </w:rPr>
        <w:t>in</w:t>
      </w:r>
      <w:r w:rsidRPr="00DE660D">
        <w:rPr>
          <w:rFonts w:ascii="Palatino Linotype" w:eastAsia="Arial" w:hAnsi="Palatino Linotype" w:cs="Arial"/>
          <w:i/>
          <w:spacing w:val="1"/>
          <w:sz w:val="22"/>
        </w:rPr>
        <w:t>fo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ción</w:t>
      </w:r>
      <w:r w:rsidRPr="00DE660D">
        <w:rPr>
          <w:rFonts w:ascii="Palatino Linotype" w:eastAsia="Arial" w:hAnsi="Palatino Linotype" w:cs="Arial"/>
          <w:i/>
          <w:spacing w:val="26"/>
          <w:sz w:val="22"/>
        </w:rPr>
        <w:t xml:space="preserve"> </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o se</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en</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ue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tra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n</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3"/>
          <w:sz w:val="22"/>
        </w:rPr>
        <w:t>l</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s</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rchi</w:t>
      </w:r>
      <w:r w:rsidRPr="00DE660D">
        <w:rPr>
          <w:rFonts w:ascii="Palatino Linotype" w:eastAsia="Arial" w:hAnsi="Palatino Linotype" w:cs="Arial"/>
          <w:i/>
          <w:spacing w:val="-3"/>
          <w:sz w:val="22"/>
        </w:rPr>
        <w:t>v</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s</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la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au</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o</w:t>
      </w:r>
      <w:r w:rsidRPr="00DE660D">
        <w:rPr>
          <w:rFonts w:ascii="Palatino Linotype" w:eastAsia="Arial" w:hAnsi="Palatino Linotype" w:cs="Arial"/>
          <w:i/>
          <w:spacing w:val="1"/>
          <w:sz w:val="22"/>
        </w:rPr>
        <w:t xml:space="preserve"> ob</w:t>
      </w:r>
      <w:r w:rsidRPr="00DE660D">
        <w:rPr>
          <w:rFonts w:ascii="Palatino Linotype" w:eastAsia="Arial" w:hAnsi="Palatino Linotype" w:cs="Arial"/>
          <w:i/>
          <w:sz w:val="22"/>
        </w:rPr>
        <w:t>s</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an</w:t>
      </w:r>
      <w:r w:rsidRPr="00DE660D">
        <w:rPr>
          <w:rFonts w:ascii="Palatino Linotype" w:eastAsia="Arial" w:hAnsi="Palatino Linotype" w:cs="Arial"/>
          <w:i/>
          <w:spacing w:val="-2"/>
          <w:sz w:val="22"/>
        </w:rPr>
        <w:t>t</w:t>
      </w:r>
      <w:r w:rsidRPr="00DE660D">
        <w:rPr>
          <w:rFonts w:ascii="Palatino Linotype" w:eastAsia="Arial" w:hAnsi="Palatino Linotype" w:cs="Arial"/>
          <w:i/>
          <w:sz w:val="22"/>
        </w:rPr>
        <w:t>e</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 xml:space="preserve">la </w:t>
      </w:r>
      <w:r w:rsidRPr="00DE660D">
        <w:rPr>
          <w:rFonts w:ascii="Palatino Linotype" w:eastAsia="Arial" w:hAnsi="Palatino Linotype" w:cs="Arial"/>
          <w:i/>
          <w:spacing w:val="1"/>
          <w:sz w:val="22"/>
        </w:rPr>
        <w:t>de</w:t>
      </w:r>
      <w:r w:rsidRPr="00DE660D">
        <w:rPr>
          <w:rFonts w:ascii="Palatino Linotype" w:eastAsia="Arial" w:hAnsi="Palatino Linotype" w:cs="Arial"/>
          <w:i/>
          <w:spacing w:val="-1"/>
          <w:sz w:val="22"/>
        </w:rPr>
        <w:t>p</w:t>
      </w:r>
      <w:r w:rsidRPr="00DE660D">
        <w:rPr>
          <w:rFonts w:ascii="Palatino Linotype" w:eastAsia="Arial" w:hAnsi="Palatino Linotype" w:cs="Arial"/>
          <w:i/>
          <w:spacing w:val="1"/>
          <w:sz w:val="22"/>
        </w:rPr>
        <w:t>en</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 xml:space="preserve">cia o </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ti</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d</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n</w:t>
      </w:r>
      <w:r w:rsidRPr="00DE660D">
        <w:rPr>
          <w:rFonts w:ascii="Palatino Linotype" w:eastAsia="Arial" w:hAnsi="Palatino Linotype" w:cs="Arial"/>
          <w:i/>
          <w:spacing w:val="3"/>
          <w:sz w:val="22"/>
        </w:rPr>
        <w:t xml:space="preserve"> f</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lt</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 xml:space="preserve"> pa</w:t>
      </w:r>
      <w:r w:rsidRPr="00DE660D">
        <w:rPr>
          <w:rFonts w:ascii="Palatino Linotype" w:eastAsia="Arial" w:hAnsi="Palatino Linotype" w:cs="Arial"/>
          <w:i/>
          <w:sz w:val="22"/>
        </w:rPr>
        <w:t>ra</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1"/>
          <w:sz w:val="22"/>
        </w:rPr>
        <w:t>p</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 xml:space="preserve">r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icha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2"/>
          <w:sz w:val="22"/>
        </w:rPr>
        <w:t>n</w:t>
      </w:r>
      <w:r w:rsidRPr="00DE660D">
        <w:rPr>
          <w:rFonts w:ascii="Palatino Linotype" w:eastAsia="Arial" w:hAnsi="Palatino Linotype" w:cs="Arial"/>
          <w:i/>
          <w:sz w:val="22"/>
        </w:rPr>
        <w:t>f</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ma</w:t>
      </w:r>
      <w:r w:rsidRPr="00DE660D">
        <w:rPr>
          <w:rFonts w:ascii="Palatino Linotype" w:eastAsia="Arial" w:hAnsi="Palatino Linotype" w:cs="Arial"/>
          <w:i/>
          <w:sz w:val="22"/>
        </w:rPr>
        <w:t>ci</w:t>
      </w:r>
      <w:r w:rsidRPr="00DE660D">
        <w:rPr>
          <w:rFonts w:ascii="Palatino Linotype" w:eastAsia="Arial" w:hAnsi="Palatino Linotype" w:cs="Arial"/>
          <w:i/>
          <w:spacing w:val="-2"/>
          <w:sz w:val="22"/>
        </w:rPr>
        <w:t>ó</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2"/>
          <w:sz w:val="22"/>
        </w:rPr>
        <w:t>E</w:t>
      </w:r>
      <w:r w:rsidRPr="00DE660D">
        <w:rPr>
          <w:rFonts w:ascii="Palatino Linotype" w:eastAsia="Arial" w:hAnsi="Palatino Linotype" w:cs="Arial"/>
          <w:i/>
          <w:sz w:val="22"/>
        </w:rPr>
        <w:t>n</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ti</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3"/>
          <w:sz w:val="22"/>
        </w:rPr>
        <w:t>l</w:t>
      </w:r>
      <w:r w:rsidRPr="00DE660D">
        <w:rPr>
          <w:rFonts w:ascii="Palatino Linotype" w:eastAsia="Arial" w:hAnsi="Palatino Linotype" w:cs="Arial"/>
          <w:i/>
          <w:sz w:val="22"/>
        </w:rPr>
        <w:t>a in</w:t>
      </w:r>
      <w:r w:rsidRPr="00DE660D">
        <w:rPr>
          <w:rFonts w:ascii="Palatino Linotype" w:eastAsia="Arial" w:hAnsi="Palatino Linotype" w:cs="Arial"/>
          <w:i/>
          <w:spacing w:val="1"/>
          <w:sz w:val="22"/>
        </w:rPr>
        <w:t>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ist</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cia</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w:t>
      </w:r>
      <w:r w:rsidRPr="00DE660D">
        <w:rPr>
          <w:rFonts w:ascii="Palatino Linotype" w:eastAsia="Arial" w:hAnsi="Palatino Linotype" w:cs="Arial"/>
          <w:i/>
          <w:spacing w:val="50"/>
          <w:sz w:val="22"/>
        </w:rPr>
        <w:t xml:space="preserve"> </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a</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da</w:t>
      </w:r>
      <w:r w:rsidRPr="00DE660D">
        <w:rPr>
          <w:rFonts w:ascii="Palatino Linotype" w:eastAsia="Arial" w:hAnsi="Palatino Linotype" w:cs="Arial"/>
          <w:i/>
          <w:sz w:val="22"/>
        </w:rPr>
        <w:t>d</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2"/>
          <w:sz w:val="22"/>
        </w:rPr>
        <w:t>s</w:t>
      </w:r>
      <w:r w:rsidRPr="00DE660D">
        <w:rPr>
          <w:rFonts w:ascii="Palatino Linotype" w:eastAsia="Arial" w:hAnsi="Palatino Linotype" w:cs="Arial"/>
          <w:i/>
          <w:sz w:val="22"/>
        </w:rPr>
        <w:t>e</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tr</w:t>
      </w:r>
      <w:r w:rsidRPr="00DE660D">
        <w:rPr>
          <w:rFonts w:ascii="Palatino Linotype" w:eastAsia="Arial" w:hAnsi="Palatino Linotype" w:cs="Arial"/>
          <w:i/>
          <w:spacing w:val="-1"/>
          <w:sz w:val="22"/>
        </w:rPr>
        <w:t>ib</w:t>
      </w:r>
      <w:r w:rsidRPr="00DE660D">
        <w:rPr>
          <w:rFonts w:ascii="Palatino Linotype" w:eastAsia="Arial" w:hAnsi="Palatino Linotype" w:cs="Arial"/>
          <w:i/>
          <w:spacing w:val="1"/>
          <w:sz w:val="22"/>
        </w:rPr>
        <w:t>u</w:t>
      </w:r>
      <w:r w:rsidRPr="00DE660D">
        <w:rPr>
          <w:rFonts w:ascii="Palatino Linotype" w:eastAsia="Arial" w:hAnsi="Palatino Linotype" w:cs="Arial"/>
          <w:i/>
          <w:spacing w:val="-2"/>
          <w:sz w:val="22"/>
        </w:rPr>
        <w:t>y</w:t>
      </w:r>
      <w:r w:rsidRPr="00DE660D">
        <w:rPr>
          <w:rFonts w:ascii="Palatino Linotype" w:eastAsia="Arial" w:hAnsi="Palatino Linotype" w:cs="Arial"/>
          <w:i/>
          <w:sz w:val="22"/>
        </w:rPr>
        <w:t>e</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z w:val="22"/>
        </w:rPr>
        <w:t>a</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z w:val="22"/>
        </w:rPr>
        <w:t>la</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2"/>
          <w:sz w:val="22"/>
        </w:rPr>
        <w:t>n</w:t>
      </w:r>
      <w:r w:rsidRPr="00DE660D">
        <w:rPr>
          <w:rFonts w:ascii="Palatino Linotype" w:eastAsia="Arial" w:hAnsi="Palatino Linotype" w:cs="Arial"/>
          <w:i/>
          <w:sz w:val="22"/>
        </w:rPr>
        <w:t>f</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ción</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2"/>
          <w:sz w:val="22"/>
        </w:rPr>
        <w:t>s</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cit</w:t>
      </w:r>
      <w:r w:rsidRPr="00DE660D">
        <w:rPr>
          <w:rFonts w:ascii="Palatino Linotype" w:eastAsia="Arial" w:hAnsi="Palatino Linotype" w:cs="Arial"/>
          <w:i/>
          <w:spacing w:val="1"/>
          <w:sz w:val="22"/>
        </w:rPr>
        <w:t>ada</w:t>
      </w:r>
      <w:r w:rsidRPr="00DE660D">
        <w:rPr>
          <w:rFonts w:ascii="Palatino Linotype" w:eastAsia="Arial" w:hAnsi="Palatino Linotype" w:cs="Arial"/>
          <w:i/>
          <w:sz w:val="22"/>
        </w:rPr>
        <w:t>.</w:t>
      </w:r>
      <w:r w:rsidRPr="00DE660D">
        <w:rPr>
          <w:rFonts w:ascii="Palatino Linotype" w:eastAsia="Arial" w:hAnsi="Palatino Linotype" w:cs="Arial"/>
          <w:i/>
          <w:spacing w:val="51"/>
          <w:sz w:val="22"/>
        </w:rPr>
        <w:t xml:space="preserve"> </w:t>
      </w:r>
      <w:r w:rsidRPr="00DE660D">
        <w:rPr>
          <w:rFonts w:ascii="Palatino Linotype" w:eastAsia="Arial" w:hAnsi="Palatino Linotype" w:cs="Arial"/>
          <w:i/>
          <w:spacing w:val="-2"/>
          <w:sz w:val="22"/>
        </w:rPr>
        <w:t>P</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50"/>
          <w:sz w:val="22"/>
        </w:rPr>
        <w:t xml:space="preserve"> </w:t>
      </w:r>
      <w:r w:rsidRPr="00DE660D">
        <w:rPr>
          <w:rFonts w:ascii="Palatino Linotype" w:eastAsia="Arial" w:hAnsi="Palatino Linotype" w:cs="Arial"/>
          <w:i/>
          <w:sz w:val="22"/>
        </w:rPr>
        <w:t xml:space="preserve">su </w:t>
      </w:r>
      <w:r w:rsidRPr="00DE660D">
        <w:rPr>
          <w:rFonts w:ascii="Palatino Linotype" w:eastAsia="Arial" w:hAnsi="Palatino Linotype" w:cs="Arial"/>
          <w:i/>
          <w:spacing w:val="1"/>
          <w:sz w:val="22"/>
        </w:rPr>
        <w:t>pa</w:t>
      </w:r>
      <w:r w:rsidRPr="00DE660D">
        <w:rPr>
          <w:rFonts w:ascii="Palatino Linotype" w:eastAsia="Arial" w:hAnsi="Palatino Linotype" w:cs="Arial"/>
          <w:i/>
          <w:sz w:val="22"/>
        </w:rPr>
        <w:t>rte,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la clas</w:t>
      </w:r>
      <w:r w:rsidRPr="00DE660D">
        <w:rPr>
          <w:rFonts w:ascii="Palatino Linotype" w:eastAsia="Arial" w:hAnsi="Palatino Linotype" w:cs="Arial"/>
          <w:i/>
          <w:spacing w:val="-3"/>
          <w:sz w:val="22"/>
        </w:rPr>
        <w:t>i</w:t>
      </w:r>
      <w:r w:rsidRPr="00DE660D">
        <w:rPr>
          <w:rFonts w:ascii="Palatino Linotype" w:eastAsia="Arial" w:hAnsi="Palatino Linotype" w:cs="Arial"/>
          <w:i/>
          <w:spacing w:val="3"/>
          <w:sz w:val="22"/>
        </w:rPr>
        <w:t>f</w:t>
      </w:r>
      <w:r w:rsidRPr="00DE660D">
        <w:rPr>
          <w:rFonts w:ascii="Palatino Linotype" w:eastAsia="Arial" w:hAnsi="Palatino Linotype" w:cs="Arial"/>
          <w:i/>
          <w:sz w:val="22"/>
        </w:rPr>
        <w:t>icaci</w:t>
      </w:r>
      <w:r w:rsidRPr="00DE660D">
        <w:rPr>
          <w:rFonts w:ascii="Palatino Linotype" w:eastAsia="Arial" w:hAnsi="Palatino Linotype" w:cs="Arial"/>
          <w:i/>
          <w:spacing w:val="1"/>
          <w:sz w:val="22"/>
        </w:rPr>
        <w:t>ó</w:t>
      </w:r>
      <w:r w:rsidRPr="00DE660D">
        <w:rPr>
          <w:rFonts w:ascii="Palatino Linotype" w:eastAsia="Arial" w:hAnsi="Palatino Linotype" w:cs="Arial"/>
          <w:i/>
          <w:sz w:val="22"/>
        </w:rPr>
        <w:t xml:space="preserve">n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rac</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w:t>
      </w:r>
      <w:r w:rsidRPr="00DE660D">
        <w:rPr>
          <w:rFonts w:ascii="Palatino Linotype" w:eastAsia="Arial" w:hAnsi="Palatino Linotype" w:cs="Arial"/>
          <w:i/>
          <w:spacing w:val="-3"/>
          <w:sz w:val="22"/>
        </w:rPr>
        <w:t>í</w:t>
      </w:r>
      <w:r w:rsidRPr="00DE660D">
        <w:rPr>
          <w:rFonts w:ascii="Palatino Linotype" w:eastAsia="Arial" w:hAnsi="Palatino Linotype" w:cs="Arial"/>
          <w:i/>
          <w:sz w:val="22"/>
        </w:rPr>
        <w:t>stica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ad</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iere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la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2"/>
          <w:sz w:val="22"/>
        </w:rPr>
        <w:t>n</w:t>
      </w:r>
      <w:r w:rsidRPr="00DE660D">
        <w:rPr>
          <w:rFonts w:ascii="Palatino Linotype" w:eastAsia="Arial" w:hAnsi="Palatino Linotype" w:cs="Arial"/>
          <w:i/>
          <w:sz w:val="22"/>
        </w:rPr>
        <w:t>f</w:t>
      </w:r>
      <w:r w:rsidRPr="00DE660D">
        <w:rPr>
          <w:rFonts w:ascii="Palatino Linotype" w:eastAsia="Arial" w:hAnsi="Palatino Linotype" w:cs="Arial"/>
          <w:i/>
          <w:spacing w:val="1"/>
          <w:sz w:val="22"/>
        </w:rPr>
        <w:t>o</w:t>
      </w:r>
      <w:r w:rsidRPr="00DE660D">
        <w:rPr>
          <w:rFonts w:ascii="Palatino Linotype" w:eastAsia="Arial" w:hAnsi="Palatino Linotype" w:cs="Arial"/>
          <w:i/>
          <w:spacing w:val="-3"/>
          <w:sz w:val="22"/>
        </w:rPr>
        <w:t>r</w:t>
      </w:r>
      <w:r w:rsidRPr="00DE660D">
        <w:rPr>
          <w:rFonts w:ascii="Palatino Linotype" w:eastAsia="Arial" w:hAnsi="Palatino Linotype" w:cs="Arial"/>
          <w:i/>
          <w:spacing w:val="1"/>
          <w:sz w:val="22"/>
        </w:rPr>
        <w:t>ma</w:t>
      </w:r>
      <w:r w:rsidRPr="00DE660D">
        <w:rPr>
          <w:rFonts w:ascii="Palatino Linotype" w:eastAsia="Arial" w:hAnsi="Palatino Linotype" w:cs="Arial"/>
          <w:i/>
          <w:sz w:val="22"/>
        </w:rPr>
        <w:t>ci</w:t>
      </w:r>
      <w:r w:rsidRPr="00DE660D">
        <w:rPr>
          <w:rFonts w:ascii="Palatino Linotype" w:eastAsia="Arial" w:hAnsi="Palatino Linotype" w:cs="Arial"/>
          <w:i/>
          <w:spacing w:val="-2"/>
          <w:sz w:val="22"/>
        </w:rPr>
        <w:t>ó</w:t>
      </w:r>
      <w:r w:rsidRPr="00DE660D">
        <w:rPr>
          <w:rFonts w:ascii="Palatino Linotype" w:eastAsia="Arial" w:hAnsi="Palatino Linotype" w:cs="Arial"/>
          <w:i/>
          <w:sz w:val="22"/>
        </w:rPr>
        <w:t>n</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on</w:t>
      </w:r>
      <w:r w:rsidRPr="00DE660D">
        <w:rPr>
          <w:rFonts w:ascii="Palatino Linotype" w:eastAsia="Arial" w:hAnsi="Palatino Linotype" w:cs="Arial"/>
          <w:i/>
          <w:sz w:val="22"/>
        </w:rPr>
        <w:t>c</w:t>
      </w:r>
      <w:r w:rsidRPr="00DE660D">
        <w:rPr>
          <w:rFonts w:ascii="Palatino Linotype" w:eastAsia="Arial" w:hAnsi="Palatino Linotype" w:cs="Arial"/>
          <w:i/>
          <w:spacing w:val="-3"/>
          <w:sz w:val="22"/>
        </w:rPr>
        <w:t>r</w:t>
      </w:r>
      <w:r w:rsidRPr="00DE660D">
        <w:rPr>
          <w:rFonts w:ascii="Palatino Linotype" w:eastAsia="Arial" w:hAnsi="Palatino Linotype" w:cs="Arial"/>
          <w:i/>
          <w:spacing w:val="1"/>
          <w:sz w:val="22"/>
        </w:rPr>
        <w:t>e</w:t>
      </w:r>
      <w:r w:rsidRPr="00DE660D">
        <w:rPr>
          <w:rFonts w:ascii="Palatino Linotype" w:eastAsia="Arial" w:hAnsi="Palatino Linotype" w:cs="Arial"/>
          <w:i/>
          <w:spacing w:val="-2"/>
          <w:sz w:val="22"/>
        </w:rPr>
        <w:t>t</w:t>
      </w:r>
      <w:r w:rsidRPr="00DE660D">
        <w:rPr>
          <w:rFonts w:ascii="Palatino Linotype" w:eastAsia="Arial" w:hAnsi="Palatino Linotype" w:cs="Arial"/>
          <w:i/>
          <w:sz w:val="22"/>
        </w:rPr>
        <w:t>a c</w:t>
      </w:r>
      <w:r w:rsidRPr="00DE660D">
        <w:rPr>
          <w:rFonts w:ascii="Palatino Linotype" w:eastAsia="Arial" w:hAnsi="Palatino Linotype" w:cs="Arial"/>
          <w:i/>
          <w:spacing w:val="1"/>
          <w:sz w:val="22"/>
        </w:rPr>
        <w:t>on</w:t>
      </w:r>
      <w:r w:rsidRPr="00DE660D">
        <w:rPr>
          <w:rFonts w:ascii="Palatino Linotype" w:eastAsia="Arial" w:hAnsi="Palatino Linotype" w:cs="Arial"/>
          <w:i/>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 xml:space="preserve">ida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 xml:space="preserve">n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 xml:space="preserve">n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do</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um</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 xml:space="preserve">to </w:t>
      </w:r>
      <w:r w:rsidRPr="00DE660D">
        <w:rPr>
          <w:rFonts w:ascii="Palatino Linotype" w:eastAsia="Arial" w:hAnsi="Palatino Linotype" w:cs="Arial"/>
          <w:i/>
          <w:spacing w:val="1"/>
          <w:sz w:val="22"/>
        </w:rPr>
        <w:t xml:space="preserve"> e</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pe</w:t>
      </w:r>
      <w:r w:rsidRPr="00DE660D">
        <w:rPr>
          <w:rFonts w:ascii="Palatino Linotype" w:eastAsia="Arial" w:hAnsi="Palatino Linotype" w:cs="Arial"/>
          <w:i/>
          <w:spacing w:val="5"/>
          <w:sz w:val="22"/>
        </w:rPr>
        <w:t>c</w:t>
      </w:r>
      <w:r w:rsidRPr="00DE660D">
        <w:rPr>
          <w:rFonts w:ascii="Palatino Linotype" w:eastAsia="Arial" w:hAnsi="Palatino Linotype" w:cs="Arial"/>
          <w:i/>
          <w:spacing w:val="-4"/>
          <w:sz w:val="22"/>
        </w:rPr>
        <w:t>í</w:t>
      </w:r>
      <w:r w:rsidRPr="00DE660D">
        <w:rPr>
          <w:rFonts w:ascii="Palatino Linotype" w:eastAsia="Arial" w:hAnsi="Palatino Linotype" w:cs="Arial"/>
          <w:i/>
          <w:spacing w:val="3"/>
          <w:sz w:val="22"/>
        </w:rPr>
        <w:t>f</w:t>
      </w:r>
      <w:r w:rsidRPr="00DE660D">
        <w:rPr>
          <w:rFonts w:ascii="Palatino Linotype" w:eastAsia="Arial" w:hAnsi="Palatino Linotype" w:cs="Arial"/>
          <w:i/>
          <w:sz w:val="22"/>
        </w:rPr>
        <w:t>ico,  sie</w:t>
      </w:r>
      <w:r w:rsidRPr="00DE660D">
        <w:rPr>
          <w:rFonts w:ascii="Palatino Linotype" w:eastAsia="Arial" w:hAnsi="Palatino Linotype" w:cs="Arial"/>
          <w:i/>
          <w:spacing w:val="2"/>
          <w:sz w:val="22"/>
        </w:rPr>
        <w:t>m</w:t>
      </w:r>
      <w:r w:rsidRPr="00DE660D">
        <w:rPr>
          <w:rFonts w:ascii="Palatino Linotype" w:eastAsia="Arial" w:hAnsi="Palatino Linotype" w:cs="Arial"/>
          <w:i/>
          <w:spacing w:val="1"/>
          <w:sz w:val="22"/>
        </w:rPr>
        <w:t>p</w:t>
      </w:r>
      <w:r w:rsidRPr="00DE660D">
        <w:rPr>
          <w:rFonts w:ascii="Palatino Linotype" w:eastAsia="Arial" w:hAnsi="Palatino Linotype" w:cs="Arial"/>
          <w:i/>
          <w:sz w:val="22"/>
        </w:rPr>
        <w:t xml:space="preserve">re </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 xml:space="preserve">e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 xml:space="preserve">se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uen</w:t>
      </w:r>
      <w:r w:rsidRPr="00DE660D">
        <w:rPr>
          <w:rFonts w:ascii="Palatino Linotype" w:eastAsia="Arial" w:hAnsi="Palatino Linotype" w:cs="Arial"/>
          <w:i/>
          <w:sz w:val="22"/>
        </w:rPr>
        <w:t xml:space="preserve">tre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 xml:space="preserve">n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los s</w:t>
      </w:r>
      <w:r w:rsidRPr="00DE660D">
        <w:rPr>
          <w:rFonts w:ascii="Palatino Linotype" w:eastAsia="Arial" w:hAnsi="Palatino Linotype" w:cs="Arial"/>
          <w:i/>
          <w:spacing w:val="1"/>
          <w:sz w:val="22"/>
        </w:rPr>
        <w:t>up</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st</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 xml:space="preserve">s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st</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b</w:t>
      </w:r>
      <w:r w:rsidRPr="00DE660D">
        <w:rPr>
          <w:rFonts w:ascii="Palatino Linotype" w:eastAsia="Arial" w:hAnsi="Palatino Linotype" w:cs="Arial"/>
          <w:i/>
          <w:sz w:val="22"/>
        </w:rPr>
        <w:t>leci</w:t>
      </w:r>
      <w:r w:rsidRPr="00DE660D">
        <w:rPr>
          <w:rFonts w:ascii="Palatino Linotype" w:eastAsia="Arial" w:hAnsi="Palatino Linotype" w:cs="Arial"/>
          <w:i/>
          <w:spacing w:val="-2"/>
          <w:sz w:val="22"/>
        </w:rPr>
        <w:t>d</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 xml:space="preserve">s </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 xml:space="preserve">n </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 xml:space="preserve">los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rt</w:t>
      </w:r>
      <w:r w:rsidRPr="00DE660D">
        <w:rPr>
          <w:rFonts w:ascii="Palatino Linotype" w:eastAsia="Arial" w:hAnsi="Palatino Linotype" w:cs="Arial"/>
          <w:i/>
          <w:spacing w:val="-2"/>
          <w:sz w:val="22"/>
        </w:rPr>
        <w:t>í</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 xml:space="preserve">los  </w:t>
      </w:r>
      <w:r w:rsidRPr="00DE660D">
        <w:rPr>
          <w:rFonts w:ascii="Palatino Linotype" w:eastAsia="Arial" w:hAnsi="Palatino Linotype" w:cs="Arial"/>
          <w:i/>
          <w:spacing w:val="1"/>
          <w:sz w:val="22"/>
        </w:rPr>
        <w:t>1</w:t>
      </w:r>
      <w:r w:rsidRPr="00DE660D">
        <w:rPr>
          <w:rFonts w:ascii="Palatino Linotype" w:eastAsia="Arial" w:hAnsi="Palatino Linotype" w:cs="Arial"/>
          <w:i/>
          <w:sz w:val="22"/>
        </w:rPr>
        <w:t xml:space="preserve">3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 xml:space="preserve">y  </w:t>
      </w:r>
      <w:r w:rsidRPr="00DE660D">
        <w:rPr>
          <w:rFonts w:ascii="Palatino Linotype" w:eastAsia="Arial" w:hAnsi="Palatino Linotype" w:cs="Arial"/>
          <w:i/>
          <w:spacing w:val="1"/>
          <w:sz w:val="22"/>
        </w:rPr>
        <w:t>1</w:t>
      </w:r>
      <w:r w:rsidRPr="00DE660D">
        <w:rPr>
          <w:rFonts w:ascii="Palatino Linotype" w:eastAsia="Arial" w:hAnsi="Palatino Linotype" w:cs="Arial"/>
          <w:i/>
          <w:sz w:val="22"/>
        </w:rPr>
        <w:t xml:space="preserve">4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 xml:space="preserve">e </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 xml:space="preserve">la  </w:t>
      </w:r>
      <w:r w:rsidRPr="00DE660D">
        <w:rPr>
          <w:rFonts w:ascii="Palatino Linotype" w:eastAsia="Arial" w:hAnsi="Palatino Linotype" w:cs="Arial"/>
          <w:i/>
          <w:spacing w:val="-1"/>
          <w:sz w:val="22"/>
        </w:rPr>
        <w:t>L</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y  Fe</w:t>
      </w:r>
      <w:r w:rsidRPr="00DE660D">
        <w:rPr>
          <w:rFonts w:ascii="Palatino Linotype" w:eastAsia="Arial" w:hAnsi="Palatino Linotype" w:cs="Arial"/>
          <w:i/>
          <w:spacing w:val="1"/>
          <w:sz w:val="22"/>
        </w:rPr>
        <w:t>de</w:t>
      </w:r>
      <w:r w:rsidRPr="00DE660D">
        <w:rPr>
          <w:rFonts w:ascii="Palatino Linotype" w:eastAsia="Arial" w:hAnsi="Palatino Linotype" w:cs="Arial"/>
          <w:i/>
          <w:sz w:val="22"/>
        </w:rPr>
        <w:t xml:space="preserve">ral </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 xml:space="preserve">e </w:t>
      </w:r>
      <w:r w:rsidRPr="00DE660D">
        <w:rPr>
          <w:rFonts w:ascii="Palatino Linotype" w:eastAsia="Arial" w:hAnsi="Palatino Linotype" w:cs="Arial"/>
          <w:i/>
          <w:spacing w:val="2"/>
          <w:sz w:val="22"/>
        </w:rPr>
        <w:t>T</w:t>
      </w:r>
      <w:r w:rsidRPr="00DE660D">
        <w:rPr>
          <w:rFonts w:ascii="Palatino Linotype" w:eastAsia="Arial" w:hAnsi="Palatino Linotype" w:cs="Arial"/>
          <w:i/>
          <w:sz w:val="22"/>
        </w:rPr>
        <w:t>ra</w:t>
      </w:r>
      <w:r w:rsidRPr="00DE660D">
        <w:rPr>
          <w:rFonts w:ascii="Palatino Linotype" w:eastAsia="Arial" w:hAnsi="Palatino Linotype" w:cs="Arial"/>
          <w:i/>
          <w:spacing w:val="1"/>
          <w:sz w:val="22"/>
        </w:rPr>
        <w:t>n</w:t>
      </w:r>
      <w:r w:rsidRPr="00DE660D">
        <w:rPr>
          <w:rFonts w:ascii="Palatino Linotype" w:eastAsia="Arial" w:hAnsi="Palatino Linotype" w:cs="Arial"/>
          <w:i/>
          <w:spacing w:val="-2"/>
          <w:sz w:val="22"/>
        </w:rPr>
        <w:t>s</w:t>
      </w:r>
      <w:r w:rsidRPr="00DE660D">
        <w:rPr>
          <w:rFonts w:ascii="Palatino Linotype" w:eastAsia="Arial" w:hAnsi="Palatino Linotype" w:cs="Arial"/>
          <w:i/>
          <w:spacing w:val="1"/>
          <w:sz w:val="22"/>
        </w:rPr>
        <w:t>pa</w:t>
      </w:r>
      <w:r w:rsidRPr="00DE660D">
        <w:rPr>
          <w:rFonts w:ascii="Palatino Linotype" w:eastAsia="Arial" w:hAnsi="Palatino Linotype" w:cs="Arial"/>
          <w:i/>
          <w:sz w:val="22"/>
        </w:rPr>
        <w:t>r</w:t>
      </w:r>
      <w:r w:rsidRPr="00DE660D">
        <w:rPr>
          <w:rFonts w:ascii="Palatino Linotype" w:eastAsia="Arial" w:hAnsi="Palatino Linotype" w:cs="Arial"/>
          <w:i/>
          <w:spacing w:val="-2"/>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cia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y Acc</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so</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la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f</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ma</w:t>
      </w:r>
      <w:r w:rsidRPr="00DE660D">
        <w:rPr>
          <w:rFonts w:ascii="Palatino Linotype" w:eastAsia="Arial" w:hAnsi="Palatino Linotype" w:cs="Arial"/>
          <w:i/>
          <w:sz w:val="22"/>
        </w:rPr>
        <w:t>c</w:t>
      </w:r>
      <w:r w:rsidRPr="00DE660D">
        <w:rPr>
          <w:rFonts w:ascii="Palatino Linotype" w:eastAsia="Arial" w:hAnsi="Palatino Linotype" w:cs="Arial"/>
          <w:i/>
          <w:spacing w:val="-3"/>
          <w:sz w:val="22"/>
        </w:rPr>
        <w:t>i</w:t>
      </w:r>
      <w:r w:rsidRPr="00DE660D">
        <w:rPr>
          <w:rFonts w:ascii="Palatino Linotype" w:eastAsia="Arial" w:hAnsi="Palatino Linotype" w:cs="Arial"/>
          <w:i/>
          <w:spacing w:val="1"/>
          <w:sz w:val="22"/>
        </w:rPr>
        <w:t>ó</w:t>
      </w:r>
      <w:r w:rsidRPr="00DE660D">
        <w:rPr>
          <w:rFonts w:ascii="Palatino Linotype" w:eastAsia="Arial" w:hAnsi="Palatino Linotype" w:cs="Arial"/>
          <w:i/>
          <w:sz w:val="22"/>
        </w:rPr>
        <w:t>n</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P</w:t>
      </w:r>
      <w:r w:rsidRPr="00DE660D">
        <w:rPr>
          <w:rFonts w:ascii="Palatino Linotype" w:eastAsia="Arial" w:hAnsi="Palatino Linotype" w:cs="Arial"/>
          <w:i/>
          <w:spacing w:val="-1"/>
          <w:sz w:val="22"/>
        </w:rPr>
        <w:t>ú</w:t>
      </w:r>
      <w:r w:rsidRPr="00DE660D">
        <w:rPr>
          <w:rFonts w:ascii="Palatino Linotype" w:eastAsia="Arial" w:hAnsi="Palatino Linotype" w:cs="Arial"/>
          <w:i/>
          <w:spacing w:val="1"/>
          <w:sz w:val="22"/>
        </w:rPr>
        <w:t>b</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ca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G</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b</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rn</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me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 xml:space="preserve">l, </w:t>
      </w:r>
      <w:r w:rsidRPr="00DE660D">
        <w:rPr>
          <w:rFonts w:ascii="Palatino Linotype" w:eastAsia="Arial" w:hAnsi="Palatino Linotype" w:cs="Arial"/>
          <w:i/>
          <w:spacing w:val="1"/>
          <w:sz w:val="22"/>
        </w:rPr>
        <w:t>pa</w:t>
      </w:r>
      <w:r w:rsidRPr="00DE660D">
        <w:rPr>
          <w:rFonts w:ascii="Palatino Linotype" w:eastAsia="Arial" w:hAnsi="Palatino Linotype" w:cs="Arial"/>
          <w:i/>
          <w:sz w:val="22"/>
        </w:rPr>
        <w:t>ra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l</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so</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 la</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z w:val="22"/>
        </w:rPr>
        <w:t>in</w:t>
      </w:r>
      <w:r w:rsidRPr="00DE660D">
        <w:rPr>
          <w:rFonts w:ascii="Palatino Linotype" w:eastAsia="Arial" w:hAnsi="Palatino Linotype" w:cs="Arial"/>
          <w:i/>
          <w:spacing w:val="1"/>
          <w:sz w:val="22"/>
        </w:rPr>
        <w:t>fo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ción</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z w:val="22"/>
        </w:rPr>
        <w:t>res</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w:t>
      </w:r>
      <w:r w:rsidRPr="00DE660D">
        <w:rPr>
          <w:rFonts w:ascii="Palatino Linotype" w:eastAsia="Arial" w:hAnsi="Palatino Linotype" w:cs="Arial"/>
          <w:i/>
          <w:spacing w:val="-3"/>
          <w:sz w:val="22"/>
        </w:rPr>
        <w:t>v</w:t>
      </w:r>
      <w:r w:rsidRPr="00DE660D">
        <w:rPr>
          <w:rFonts w:ascii="Palatino Linotype" w:eastAsia="Arial" w:hAnsi="Palatino Linotype" w:cs="Arial"/>
          <w:i/>
          <w:spacing w:val="1"/>
          <w:sz w:val="22"/>
        </w:rPr>
        <w:t>ada</w:t>
      </w:r>
      <w:r w:rsidRPr="00DE660D">
        <w:rPr>
          <w:rFonts w:ascii="Palatino Linotype" w:eastAsia="Arial" w:hAnsi="Palatino Linotype" w:cs="Arial"/>
          <w:i/>
          <w:sz w:val="22"/>
        </w:rPr>
        <w:t>,</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z w:val="22"/>
        </w:rPr>
        <w:t>y</w:t>
      </w:r>
      <w:r w:rsidRPr="00DE660D">
        <w:rPr>
          <w:rFonts w:ascii="Palatino Linotype" w:eastAsia="Arial" w:hAnsi="Palatino Linotype" w:cs="Arial"/>
          <w:i/>
          <w:spacing w:val="1"/>
          <w:sz w:val="22"/>
        </w:rPr>
        <w:t xml:space="preserve"> 1</w:t>
      </w:r>
      <w:r w:rsidRPr="00DE660D">
        <w:rPr>
          <w:rFonts w:ascii="Palatino Linotype" w:eastAsia="Arial" w:hAnsi="Palatino Linotype" w:cs="Arial"/>
          <w:i/>
          <w:sz w:val="22"/>
        </w:rPr>
        <w:t>8</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pacing w:val="1"/>
          <w:sz w:val="22"/>
        </w:rPr>
        <w:t>de</w:t>
      </w:r>
      <w:r w:rsidRPr="00DE660D">
        <w:rPr>
          <w:rFonts w:ascii="Palatino Linotype" w:eastAsia="Arial" w:hAnsi="Palatino Linotype" w:cs="Arial"/>
          <w:i/>
          <w:sz w:val="22"/>
        </w:rPr>
        <w:t xml:space="preserve">l </w:t>
      </w:r>
      <w:r w:rsidRPr="00DE660D">
        <w:rPr>
          <w:rFonts w:ascii="Palatino Linotype" w:eastAsia="Arial" w:hAnsi="Palatino Linotype" w:cs="Arial"/>
          <w:i/>
          <w:spacing w:val="1"/>
          <w:sz w:val="22"/>
        </w:rPr>
        <w:t>m</w:t>
      </w:r>
      <w:r w:rsidRPr="00DE660D">
        <w:rPr>
          <w:rFonts w:ascii="Palatino Linotype" w:eastAsia="Arial" w:hAnsi="Palatino Linotype" w:cs="Arial"/>
          <w:i/>
          <w:sz w:val="22"/>
        </w:rPr>
        <w:t>is</w:t>
      </w:r>
      <w:r w:rsidRPr="00DE660D">
        <w:rPr>
          <w:rFonts w:ascii="Palatino Linotype" w:eastAsia="Arial" w:hAnsi="Palatino Linotype" w:cs="Arial"/>
          <w:i/>
          <w:spacing w:val="-1"/>
          <w:sz w:val="22"/>
        </w:rPr>
        <w:t>m</w:t>
      </w:r>
      <w:r w:rsidRPr="00DE660D">
        <w:rPr>
          <w:rFonts w:ascii="Palatino Linotype" w:eastAsia="Arial" w:hAnsi="Palatino Linotype" w:cs="Arial"/>
          <w:i/>
          <w:sz w:val="22"/>
        </w:rPr>
        <w:t>o</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rd</w:t>
      </w:r>
      <w:r w:rsidRPr="00DE660D">
        <w:rPr>
          <w:rFonts w:ascii="Palatino Linotype" w:eastAsia="Arial" w:hAnsi="Palatino Linotype" w:cs="Arial"/>
          <w:i/>
          <w:spacing w:val="1"/>
          <w:sz w:val="22"/>
        </w:rPr>
        <w:t>en</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m</w:t>
      </w:r>
      <w:r w:rsidRPr="00DE660D">
        <w:rPr>
          <w:rFonts w:ascii="Palatino Linotype" w:eastAsia="Arial" w:hAnsi="Palatino Linotype" w:cs="Arial"/>
          <w:i/>
          <w:sz w:val="22"/>
        </w:rPr>
        <w:t>i</w:t>
      </w:r>
      <w:r w:rsidRPr="00DE660D">
        <w:rPr>
          <w:rFonts w:ascii="Palatino Linotype" w:eastAsia="Arial" w:hAnsi="Palatino Linotype" w:cs="Arial"/>
          <w:i/>
          <w:spacing w:val="-2"/>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pacing w:val="1"/>
          <w:sz w:val="22"/>
        </w:rPr>
        <w:t>pa</w:t>
      </w:r>
      <w:r w:rsidRPr="00DE660D">
        <w:rPr>
          <w:rFonts w:ascii="Palatino Linotype" w:eastAsia="Arial" w:hAnsi="Palatino Linotype" w:cs="Arial"/>
          <w:i/>
          <w:sz w:val="22"/>
        </w:rPr>
        <w:t>ra</w:t>
      </w:r>
      <w:r w:rsidRPr="00DE660D">
        <w:rPr>
          <w:rFonts w:ascii="Palatino Linotype" w:eastAsia="Arial" w:hAnsi="Palatino Linotype" w:cs="Arial"/>
          <w:i/>
          <w:spacing w:val="1"/>
          <w:sz w:val="22"/>
        </w:rPr>
        <w:t xml:space="preserve"> e</w:t>
      </w:r>
      <w:r w:rsidRPr="00DE660D">
        <w:rPr>
          <w:rFonts w:ascii="Palatino Linotype" w:eastAsia="Arial" w:hAnsi="Palatino Linotype" w:cs="Arial"/>
          <w:i/>
          <w:sz w:val="22"/>
        </w:rPr>
        <w:t>l</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so</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pacing w:val="1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4"/>
          <w:sz w:val="22"/>
        </w:rPr>
        <w:t xml:space="preserve"> </w:t>
      </w:r>
      <w:r w:rsidRPr="00DE660D">
        <w:rPr>
          <w:rFonts w:ascii="Palatino Linotype" w:eastAsia="Arial" w:hAnsi="Palatino Linotype" w:cs="Arial"/>
          <w:i/>
          <w:spacing w:val="-3"/>
          <w:sz w:val="22"/>
        </w:rPr>
        <w:t>l</w:t>
      </w:r>
      <w:r w:rsidRPr="00DE660D">
        <w:rPr>
          <w:rFonts w:ascii="Palatino Linotype" w:eastAsia="Arial" w:hAnsi="Palatino Linotype" w:cs="Arial"/>
          <w:i/>
          <w:sz w:val="22"/>
        </w:rPr>
        <w:t>a in</w:t>
      </w:r>
      <w:r w:rsidRPr="00DE660D">
        <w:rPr>
          <w:rFonts w:ascii="Palatino Linotype" w:eastAsia="Arial" w:hAnsi="Palatino Linotype" w:cs="Arial"/>
          <w:i/>
          <w:spacing w:val="1"/>
          <w:sz w:val="22"/>
        </w:rPr>
        <w:t>fo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ción</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on</w:t>
      </w:r>
      <w:r w:rsidRPr="00DE660D">
        <w:rPr>
          <w:rFonts w:ascii="Palatino Linotype" w:eastAsia="Arial" w:hAnsi="Palatino Linotype" w:cs="Arial"/>
          <w:i/>
          <w:spacing w:val="3"/>
          <w:sz w:val="22"/>
        </w:rPr>
        <w:t>f</w:t>
      </w:r>
      <w:r w:rsidRPr="00DE660D">
        <w:rPr>
          <w:rFonts w:ascii="Palatino Linotype" w:eastAsia="Arial" w:hAnsi="Palatino Linotype" w:cs="Arial"/>
          <w:i/>
          <w:sz w:val="22"/>
        </w:rPr>
        <w:t>id</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pacing w:val="-2"/>
          <w:sz w:val="22"/>
        </w:rPr>
        <w:t>c</w:t>
      </w:r>
      <w:r w:rsidRPr="00DE660D">
        <w:rPr>
          <w:rFonts w:ascii="Palatino Linotype" w:eastAsia="Arial" w:hAnsi="Palatino Linotype" w:cs="Arial"/>
          <w:i/>
          <w:sz w:val="22"/>
        </w:rPr>
        <w:t>ial.</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P</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lo</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an</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la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clasi</w:t>
      </w:r>
      <w:r w:rsidRPr="00DE660D">
        <w:rPr>
          <w:rFonts w:ascii="Palatino Linotype" w:eastAsia="Arial" w:hAnsi="Palatino Linotype" w:cs="Arial"/>
          <w:i/>
          <w:spacing w:val="3"/>
          <w:sz w:val="22"/>
        </w:rPr>
        <w:t>f</w:t>
      </w:r>
      <w:r w:rsidRPr="00DE660D">
        <w:rPr>
          <w:rFonts w:ascii="Palatino Linotype" w:eastAsia="Arial" w:hAnsi="Palatino Linotype" w:cs="Arial"/>
          <w:i/>
          <w:sz w:val="22"/>
        </w:rPr>
        <w:t>i</w:t>
      </w:r>
      <w:r w:rsidRPr="00DE660D">
        <w:rPr>
          <w:rFonts w:ascii="Palatino Linotype" w:eastAsia="Arial" w:hAnsi="Palatino Linotype" w:cs="Arial"/>
          <w:i/>
          <w:spacing w:val="-3"/>
          <w:sz w:val="22"/>
        </w:rPr>
        <w:t>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ción</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y la</w:t>
      </w:r>
      <w:r w:rsidRPr="00DE660D">
        <w:rPr>
          <w:rFonts w:ascii="Palatino Linotype" w:eastAsia="Arial" w:hAnsi="Palatino Linotype" w:cs="Arial"/>
          <w:i/>
          <w:spacing w:val="2"/>
          <w:sz w:val="22"/>
        </w:rPr>
        <w:t xml:space="preserve"> i</w:t>
      </w:r>
      <w:r w:rsidRPr="00DE660D">
        <w:rPr>
          <w:rFonts w:ascii="Palatino Linotype" w:eastAsia="Arial" w:hAnsi="Palatino Linotype" w:cs="Arial"/>
          <w:i/>
          <w:spacing w:val="1"/>
          <w:sz w:val="22"/>
        </w:rPr>
        <w:t>ne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ist</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cia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o c</w:t>
      </w:r>
      <w:r w:rsidRPr="00DE660D">
        <w:rPr>
          <w:rFonts w:ascii="Palatino Linotype" w:eastAsia="Arial" w:hAnsi="Palatino Linotype" w:cs="Arial"/>
          <w:i/>
          <w:spacing w:val="1"/>
          <w:sz w:val="22"/>
        </w:rPr>
        <w:t>oe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ist</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n</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t</w:t>
      </w:r>
      <w:r w:rsidRPr="00DE660D">
        <w:rPr>
          <w:rFonts w:ascii="Palatino Linotype" w:eastAsia="Arial" w:hAnsi="Palatino Linotype" w:cs="Arial"/>
          <w:i/>
          <w:spacing w:val="-3"/>
          <w:sz w:val="22"/>
        </w:rPr>
        <w:t>r</w:t>
      </w:r>
      <w:r w:rsidRPr="00DE660D">
        <w:rPr>
          <w:rFonts w:ascii="Palatino Linotype" w:eastAsia="Arial" w:hAnsi="Palatino Linotype" w:cs="Arial"/>
          <w:i/>
          <w:sz w:val="22"/>
        </w:rPr>
        <w: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s</w:t>
      </w:r>
      <w:r w:rsidRPr="00DE660D">
        <w:rPr>
          <w:rFonts w:ascii="Palatino Linotype" w:eastAsia="Arial" w:hAnsi="Palatino Linotype" w:cs="Arial"/>
          <w:i/>
          <w:spacing w:val="-2"/>
          <w:sz w:val="22"/>
        </w:rPr>
        <w:t>í</w:t>
      </w:r>
      <w:r w:rsidRPr="00DE660D">
        <w:rPr>
          <w:rFonts w:ascii="Palatino Linotype" w:eastAsia="Arial" w:hAnsi="Palatino Linotype" w:cs="Arial"/>
          <w:i/>
          <w:sz w:val="22"/>
        </w:rPr>
        <w:t>,</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n</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2"/>
          <w:sz w:val="22"/>
        </w:rPr>
        <w:t>v</w:t>
      </w:r>
      <w:r w:rsidRPr="00DE660D">
        <w:rPr>
          <w:rFonts w:ascii="Palatino Linotype" w:eastAsia="Arial" w:hAnsi="Palatino Linotype" w:cs="Arial"/>
          <w:i/>
          <w:sz w:val="22"/>
        </w:rPr>
        <w:t>i</w:t>
      </w:r>
      <w:r w:rsidRPr="00DE660D">
        <w:rPr>
          <w:rFonts w:ascii="Palatino Linotype" w:eastAsia="Arial" w:hAnsi="Palatino Linotype" w:cs="Arial"/>
          <w:i/>
          <w:spacing w:val="-1"/>
          <w:sz w:val="22"/>
        </w:rPr>
        <w:t>r</w:t>
      </w:r>
      <w:r w:rsidRPr="00DE660D">
        <w:rPr>
          <w:rFonts w:ascii="Palatino Linotype" w:eastAsia="Arial" w:hAnsi="Palatino Linotype" w:cs="Arial"/>
          <w:i/>
          <w:sz w:val="22"/>
        </w:rPr>
        <w:t>t</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d</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la clasi</w:t>
      </w:r>
      <w:r w:rsidRPr="00DE660D">
        <w:rPr>
          <w:rFonts w:ascii="Palatino Linotype" w:eastAsia="Arial" w:hAnsi="Palatino Linotype" w:cs="Arial"/>
          <w:i/>
          <w:spacing w:val="3"/>
          <w:sz w:val="22"/>
        </w:rPr>
        <w:t>f</w:t>
      </w:r>
      <w:r w:rsidRPr="00DE660D">
        <w:rPr>
          <w:rFonts w:ascii="Palatino Linotype" w:eastAsia="Arial" w:hAnsi="Palatino Linotype" w:cs="Arial"/>
          <w:i/>
          <w:sz w:val="22"/>
        </w:rPr>
        <w:t>icaci</w:t>
      </w:r>
      <w:r w:rsidRPr="00DE660D">
        <w:rPr>
          <w:rFonts w:ascii="Palatino Linotype" w:eastAsia="Arial" w:hAnsi="Palatino Linotype" w:cs="Arial"/>
          <w:i/>
          <w:spacing w:val="-2"/>
          <w:sz w:val="22"/>
        </w:rPr>
        <w:t>ó</w:t>
      </w:r>
      <w:r w:rsidRPr="00DE660D">
        <w:rPr>
          <w:rFonts w:ascii="Palatino Linotype" w:eastAsia="Arial" w:hAnsi="Palatino Linotype" w:cs="Arial"/>
          <w:i/>
          <w:sz w:val="22"/>
        </w:rPr>
        <w:t>n</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2"/>
          <w:sz w:val="22"/>
        </w:rPr>
        <w:t>n</w:t>
      </w:r>
      <w:r w:rsidRPr="00DE660D">
        <w:rPr>
          <w:rFonts w:ascii="Palatino Linotype" w:eastAsia="Arial" w:hAnsi="Palatino Linotype" w:cs="Arial"/>
          <w:i/>
          <w:spacing w:val="3"/>
          <w:sz w:val="22"/>
        </w:rPr>
        <w:t>f</w:t>
      </w:r>
      <w:r w:rsidRPr="00DE660D">
        <w:rPr>
          <w:rFonts w:ascii="Palatino Linotype" w:eastAsia="Arial" w:hAnsi="Palatino Linotype" w:cs="Arial"/>
          <w:i/>
          <w:spacing w:val="1"/>
          <w:sz w:val="22"/>
        </w:rPr>
        <w:t>o</w:t>
      </w:r>
      <w:r w:rsidRPr="00DE660D">
        <w:rPr>
          <w:rFonts w:ascii="Palatino Linotype" w:eastAsia="Arial" w:hAnsi="Palatino Linotype" w:cs="Arial"/>
          <w:i/>
          <w:spacing w:val="-3"/>
          <w:sz w:val="22"/>
        </w:rPr>
        <w:t>r</w:t>
      </w:r>
      <w:r w:rsidRPr="00DE660D">
        <w:rPr>
          <w:rFonts w:ascii="Palatino Linotype" w:eastAsia="Arial" w:hAnsi="Palatino Linotype" w:cs="Arial"/>
          <w:i/>
          <w:spacing w:val="1"/>
          <w:sz w:val="22"/>
        </w:rPr>
        <w:t>ma</w:t>
      </w:r>
      <w:r w:rsidRPr="00DE660D">
        <w:rPr>
          <w:rFonts w:ascii="Palatino Linotype" w:eastAsia="Arial" w:hAnsi="Palatino Linotype" w:cs="Arial"/>
          <w:i/>
          <w:sz w:val="22"/>
        </w:rPr>
        <w:t>ci</w:t>
      </w:r>
      <w:r w:rsidRPr="00DE660D">
        <w:rPr>
          <w:rFonts w:ascii="Palatino Linotype" w:eastAsia="Arial" w:hAnsi="Palatino Linotype" w:cs="Arial"/>
          <w:i/>
          <w:spacing w:val="-2"/>
          <w:sz w:val="22"/>
        </w:rPr>
        <w:t>ó</w:t>
      </w:r>
      <w:r w:rsidRPr="00DE660D">
        <w:rPr>
          <w:rFonts w:ascii="Palatino Linotype" w:eastAsia="Arial" w:hAnsi="Palatino Linotype" w:cs="Arial"/>
          <w:i/>
          <w:sz w:val="22"/>
        </w:rPr>
        <w:t>n</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1"/>
          <w:sz w:val="22"/>
        </w:rPr>
        <w:t>mp</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pacing w:val="-2"/>
          <w:sz w:val="22"/>
        </w:rPr>
        <w:t>c</w:t>
      </w:r>
      <w:r w:rsidRPr="00DE660D">
        <w:rPr>
          <w:rFonts w:ascii="Palatino Linotype" w:eastAsia="Arial" w:hAnsi="Palatino Linotype" w:cs="Arial"/>
          <w:i/>
          <w:sz w:val="22"/>
        </w:rPr>
        <w:t>a in</w:t>
      </w:r>
      <w:r w:rsidRPr="00DE660D">
        <w:rPr>
          <w:rFonts w:ascii="Palatino Linotype" w:eastAsia="Arial" w:hAnsi="Palatino Linotype" w:cs="Arial"/>
          <w:i/>
          <w:spacing w:val="-2"/>
          <w:sz w:val="22"/>
        </w:rPr>
        <w:t>v</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ab</w:t>
      </w:r>
      <w:r w:rsidRPr="00DE660D">
        <w:rPr>
          <w:rFonts w:ascii="Palatino Linotype" w:eastAsia="Arial" w:hAnsi="Palatino Linotype" w:cs="Arial"/>
          <w:i/>
          <w:sz w:val="22"/>
        </w:rPr>
        <w:t>le</w:t>
      </w:r>
      <w:r w:rsidRPr="00DE660D">
        <w:rPr>
          <w:rFonts w:ascii="Palatino Linotype" w:eastAsia="Arial" w:hAnsi="Palatino Linotype" w:cs="Arial"/>
          <w:i/>
          <w:spacing w:val="2"/>
          <w:sz w:val="22"/>
        </w:rPr>
        <w:t>m</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te</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 xml:space="preserve">la </w:t>
      </w:r>
      <w:r w:rsidRPr="00DE660D">
        <w:rPr>
          <w:rFonts w:ascii="Palatino Linotype" w:eastAsia="Arial" w:hAnsi="Palatino Linotype" w:cs="Arial"/>
          <w:i/>
          <w:spacing w:val="1"/>
          <w:sz w:val="22"/>
        </w:rPr>
        <w:t>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ist</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cia</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n</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pacing w:val="1"/>
          <w:sz w:val="22"/>
        </w:rPr>
        <w:t>do</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me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to</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o</w:t>
      </w:r>
      <w:r w:rsidRPr="00DE660D">
        <w:rPr>
          <w:rFonts w:ascii="Palatino Linotype" w:eastAsia="Arial" w:hAnsi="Palatino Linotype" w:cs="Arial"/>
          <w:i/>
          <w:spacing w:val="1"/>
          <w:sz w:val="22"/>
        </w:rPr>
        <w:t xml:space="preserve"> do</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en</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 xml:space="preserve">s </w:t>
      </w:r>
      <w:r w:rsidRPr="00DE660D">
        <w:rPr>
          <w:rFonts w:ascii="Palatino Linotype" w:eastAsia="Arial" w:hAnsi="Palatino Linotype" w:cs="Arial"/>
          <w:i/>
          <w:spacing w:val="1"/>
          <w:sz w:val="22"/>
        </w:rPr>
        <w:t>de</w:t>
      </w:r>
      <w:r w:rsidRPr="00DE660D">
        <w:rPr>
          <w:rFonts w:ascii="Palatino Linotype" w:eastAsia="Arial" w:hAnsi="Palatino Linotype" w:cs="Arial"/>
          <w:i/>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pacing w:val="-3"/>
          <w:sz w:val="22"/>
        </w:rPr>
        <w:t>r</w:t>
      </w:r>
      <w:r w:rsidRPr="00DE660D">
        <w:rPr>
          <w:rFonts w:ascii="Palatino Linotype" w:eastAsia="Arial" w:hAnsi="Palatino Linotype" w:cs="Arial"/>
          <w:i/>
          <w:spacing w:val="1"/>
          <w:sz w:val="22"/>
        </w:rPr>
        <w:t>m</w:t>
      </w:r>
      <w:r w:rsidRPr="00DE660D">
        <w:rPr>
          <w:rFonts w:ascii="Palatino Linotype" w:eastAsia="Arial" w:hAnsi="Palatino Linotype" w:cs="Arial"/>
          <w:i/>
          <w:sz w:val="22"/>
        </w:rPr>
        <w:t>in</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do</w:t>
      </w:r>
      <w:r w:rsidRPr="00DE660D">
        <w:rPr>
          <w:rFonts w:ascii="Palatino Linotype" w:eastAsia="Arial" w:hAnsi="Palatino Linotype" w:cs="Arial"/>
          <w:i/>
          <w:sz w:val="22"/>
        </w:rPr>
        <w:t xml:space="preserve">s, </w:t>
      </w:r>
      <w:r w:rsidRPr="00DE660D">
        <w:rPr>
          <w:rFonts w:ascii="Palatino Linotype" w:eastAsia="Arial" w:hAnsi="Palatino Linotype" w:cs="Arial"/>
          <w:i/>
          <w:spacing w:val="1"/>
          <w:sz w:val="22"/>
        </w:rPr>
        <w:t>m</w:t>
      </w:r>
      <w:r w:rsidRPr="00DE660D">
        <w:rPr>
          <w:rFonts w:ascii="Palatino Linotype" w:eastAsia="Arial" w:hAnsi="Palatino Linotype" w:cs="Arial"/>
          <w:i/>
          <w:sz w:val="22"/>
        </w:rPr>
        <w:t>ie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t</w:t>
      </w:r>
      <w:r w:rsidRPr="00DE660D">
        <w:rPr>
          <w:rFonts w:ascii="Palatino Linotype" w:eastAsia="Arial" w:hAnsi="Palatino Linotype" w:cs="Arial"/>
          <w:i/>
          <w:spacing w:val="-3"/>
          <w:sz w:val="22"/>
        </w:rPr>
        <w:t>r</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s</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la in</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xist</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cia c</w:t>
      </w:r>
      <w:r w:rsidRPr="00DE660D">
        <w:rPr>
          <w:rFonts w:ascii="Palatino Linotype" w:eastAsia="Arial" w:hAnsi="Palatino Linotype" w:cs="Arial"/>
          <w:i/>
          <w:spacing w:val="1"/>
          <w:sz w:val="22"/>
        </w:rPr>
        <w:t>on</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l</w:t>
      </w:r>
      <w:r w:rsidRPr="00DE660D">
        <w:rPr>
          <w:rFonts w:ascii="Palatino Linotype" w:eastAsia="Arial" w:hAnsi="Palatino Linotype" w:cs="Arial"/>
          <w:i/>
          <w:spacing w:val="1"/>
          <w:sz w:val="22"/>
        </w:rPr>
        <w:t>e</w:t>
      </w:r>
      <w:r w:rsidRPr="00DE660D">
        <w:rPr>
          <w:rFonts w:ascii="Palatino Linotype" w:eastAsia="Arial" w:hAnsi="Palatino Linotype" w:cs="Arial"/>
          <w:i/>
          <w:spacing w:val="-2"/>
          <w:sz w:val="22"/>
        </w:rPr>
        <w:t>v</w:t>
      </w:r>
      <w:r w:rsidRPr="00DE660D">
        <w:rPr>
          <w:rFonts w:ascii="Palatino Linotype" w:eastAsia="Arial" w:hAnsi="Palatino Linotype" w:cs="Arial"/>
          <w:i/>
          <w:sz w:val="22"/>
        </w:rPr>
        <w:t>a</w:t>
      </w:r>
      <w:r w:rsidRPr="00DE660D">
        <w:rPr>
          <w:rFonts w:ascii="Palatino Linotype" w:eastAsia="Arial" w:hAnsi="Palatino Linotype" w:cs="Arial"/>
          <w:i/>
          <w:spacing w:val="3"/>
          <w:sz w:val="22"/>
        </w:rPr>
        <w:t xml:space="preserve"> </w:t>
      </w:r>
      <w:r w:rsidRPr="00DE660D">
        <w:rPr>
          <w:rFonts w:ascii="Palatino Linotype" w:eastAsia="Arial" w:hAnsi="Palatino Linotype" w:cs="Arial"/>
          <w:i/>
          <w:sz w:val="22"/>
        </w:rPr>
        <w:t xml:space="preserve">la </w:t>
      </w:r>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 xml:space="preserve">cia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 xml:space="preserve">los </w:t>
      </w:r>
      <w:r w:rsidRPr="00DE660D">
        <w:rPr>
          <w:rFonts w:ascii="Palatino Linotype" w:eastAsia="Arial" w:hAnsi="Palatino Linotype" w:cs="Arial"/>
          <w:i/>
          <w:spacing w:val="1"/>
          <w:sz w:val="22"/>
        </w:rPr>
        <w:t>m</w:t>
      </w:r>
      <w:r w:rsidRPr="00DE660D">
        <w:rPr>
          <w:rFonts w:ascii="Palatino Linotype" w:eastAsia="Arial" w:hAnsi="Palatino Linotype" w:cs="Arial"/>
          <w:i/>
          <w:sz w:val="22"/>
        </w:rPr>
        <w:t>i</w:t>
      </w:r>
      <w:r w:rsidRPr="00DE660D">
        <w:rPr>
          <w:rFonts w:ascii="Palatino Linotype" w:eastAsia="Arial" w:hAnsi="Palatino Linotype" w:cs="Arial"/>
          <w:i/>
          <w:spacing w:val="-3"/>
          <w:sz w:val="22"/>
        </w:rPr>
        <w:t>s</w:t>
      </w:r>
      <w:r w:rsidRPr="00DE660D">
        <w:rPr>
          <w:rFonts w:ascii="Palatino Linotype" w:eastAsia="Arial" w:hAnsi="Palatino Linotype" w:cs="Arial"/>
          <w:i/>
          <w:spacing w:val="1"/>
          <w:sz w:val="22"/>
        </w:rPr>
        <w:t>mo</w:t>
      </w:r>
      <w:r w:rsidRPr="00DE660D">
        <w:rPr>
          <w:rFonts w:ascii="Palatino Linotype" w:eastAsia="Arial" w:hAnsi="Palatino Linotype" w:cs="Arial"/>
          <w:i/>
          <w:sz w:val="22"/>
        </w:rPr>
        <w:t xml:space="preserve">s </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n</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 xml:space="preserve">los </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rchi</w:t>
      </w:r>
      <w:r w:rsidRPr="00DE660D">
        <w:rPr>
          <w:rFonts w:ascii="Palatino Linotype" w:eastAsia="Arial" w:hAnsi="Palatino Linotype" w:cs="Arial"/>
          <w:i/>
          <w:spacing w:val="-3"/>
          <w:sz w:val="22"/>
        </w:rPr>
        <w:t>v</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 xml:space="preserve">s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 la</w:t>
      </w:r>
      <w:r w:rsidRPr="00DE660D">
        <w:rPr>
          <w:rFonts w:ascii="Palatino Linotype" w:eastAsia="Arial" w:hAnsi="Palatino Linotype" w:cs="Arial"/>
          <w:i/>
          <w:spacing w:val="1"/>
          <w:sz w:val="22"/>
        </w:rPr>
        <w:t xml:space="preserve"> d</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pe</w:t>
      </w:r>
      <w:r w:rsidRPr="00DE660D">
        <w:rPr>
          <w:rFonts w:ascii="Palatino Linotype" w:eastAsia="Arial" w:hAnsi="Palatino Linotype" w:cs="Arial"/>
          <w:i/>
          <w:spacing w:val="-1"/>
          <w:sz w:val="22"/>
        </w:rPr>
        <w:t>n</w:t>
      </w:r>
      <w:r w:rsidRPr="00DE660D">
        <w:rPr>
          <w:rFonts w:ascii="Palatino Linotype" w:eastAsia="Arial" w:hAnsi="Palatino Linotype" w:cs="Arial"/>
          <w:i/>
          <w:spacing w:val="1"/>
          <w:sz w:val="22"/>
        </w:rPr>
        <w:t>den</w:t>
      </w:r>
      <w:r w:rsidRPr="00DE660D">
        <w:rPr>
          <w:rFonts w:ascii="Palatino Linotype" w:eastAsia="Arial" w:hAnsi="Palatino Linotype" w:cs="Arial"/>
          <w:i/>
          <w:sz w:val="22"/>
        </w:rPr>
        <w:t>c</w:t>
      </w:r>
      <w:r w:rsidRPr="00DE660D">
        <w:rPr>
          <w:rFonts w:ascii="Palatino Linotype" w:eastAsia="Arial" w:hAnsi="Palatino Linotype" w:cs="Arial"/>
          <w:i/>
          <w:spacing w:val="-3"/>
          <w:sz w:val="22"/>
        </w:rPr>
        <w:t>i</w:t>
      </w:r>
      <w:r w:rsidRPr="00DE660D">
        <w:rPr>
          <w:rFonts w:ascii="Palatino Linotype" w:eastAsia="Arial" w:hAnsi="Palatino Linotype" w:cs="Arial"/>
          <w:i/>
          <w:sz w:val="22"/>
        </w:rPr>
        <w:t>a</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 xml:space="preserve">o </w:t>
      </w:r>
      <w:r w:rsidRPr="00DE660D">
        <w:rPr>
          <w:rFonts w:ascii="Palatino Linotype" w:eastAsia="Arial" w:hAnsi="Palatino Linotype" w:cs="Arial"/>
          <w:i/>
          <w:spacing w:val="1"/>
          <w:sz w:val="22"/>
        </w:rPr>
        <w:t>en</w:t>
      </w:r>
      <w:r w:rsidRPr="00DE660D">
        <w:rPr>
          <w:rFonts w:ascii="Palatino Linotype" w:eastAsia="Arial" w:hAnsi="Palatino Linotype" w:cs="Arial"/>
          <w:i/>
          <w:sz w:val="22"/>
        </w:rPr>
        <w:t>t</w:t>
      </w:r>
      <w:r w:rsidRPr="00DE660D">
        <w:rPr>
          <w:rFonts w:ascii="Palatino Linotype" w:eastAsia="Arial" w:hAnsi="Palatino Linotype" w:cs="Arial"/>
          <w:i/>
          <w:spacing w:val="-2"/>
          <w:sz w:val="22"/>
        </w:rPr>
        <w:t>i</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d</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2"/>
          <w:sz w:val="22"/>
        </w:rPr>
        <w:t>s</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t</w:t>
      </w:r>
      <w:r w:rsidRPr="00DE660D">
        <w:rPr>
          <w:rFonts w:ascii="Palatino Linotype" w:eastAsia="Arial" w:hAnsi="Palatino Linotype" w:cs="Arial"/>
          <w:i/>
          <w:sz w:val="22"/>
        </w:rPr>
        <w:t>ra</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w:t>
      </w:r>
    </w:p>
    <w:p w14:paraId="2C2190D6" w14:textId="77777777" w:rsidR="00C262C2" w:rsidRPr="00DE660D" w:rsidRDefault="00C262C2" w:rsidP="00390502">
      <w:pPr>
        <w:ind w:left="567" w:right="567"/>
        <w:rPr>
          <w:rFonts w:ascii="Palatino Linotype" w:hAnsi="Palatino Linotype"/>
          <w:i/>
          <w:sz w:val="22"/>
        </w:rPr>
      </w:pPr>
    </w:p>
    <w:p w14:paraId="1EBE3D4F" w14:textId="77777777" w:rsidR="00C262C2" w:rsidRPr="00DE660D" w:rsidRDefault="00C262C2" w:rsidP="00390502">
      <w:pPr>
        <w:tabs>
          <w:tab w:val="left" w:pos="851"/>
        </w:tabs>
        <w:ind w:left="851" w:right="901"/>
        <w:jc w:val="both"/>
        <w:rPr>
          <w:rFonts w:ascii="Palatino Linotype" w:eastAsia="Arial" w:hAnsi="Palatino Linotype" w:cs="Arial"/>
          <w:i/>
          <w:sz w:val="22"/>
        </w:rPr>
      </w:pPr>
      <w:r w:rsidRPr="00DE660D">
        <w:rPr>
          <w:rFonts w:ascii="Palatino Linotype" w:eastAsia="Arial" w:hAnsi="Palatino Linotype" w:cs="Arial"/>
          <w:b/>
          <w:i/>
          <w:sz w:val="22"/>
        </w:rPr>
        <w:t>E</w:t>
      </w:r>
      <w:r w:rsidRPr="00DE660D">
        <w:rPr>
          <w:rFonts w:ascii="Palatino Linotype" w:eastAsia="Arial" w:hAnsi="Palatino Linotype" w:cs="Arial"/>
          <w:b/>
          <w:i/>
          <w:spacing w:val="1"/>
          <w:sz w:val="22"/>
        </w:rPr>
        <w:t>x</w:t>
      </w:r>
      <w:r w:rsidRPr="00DE660D">
        <w:rPr>
          <w:rFonts w:ascii="Palatino Linotype" w:eastAsia="Arial" w:hAnsi="Palatino Linotype" w:cs="Arial"/>
          <w:b/>
          <w:i/>
          <w:sz w:val="22"/>
        </w:rPr>
        <w:t>pedi</w:t>
      </w:r>
      <w:r w:rsidRPr="00DE660D">
        <w:rPr>
          <w:rFonts w:ascii="Palatino Linotype" w:eastAsia="Arial" w:hAnsi="Palatino Linotype" w:cs="Arial"/>
          <w:b/>
          <w:i/>
          <w:spacing w:val="1"/>
          <w:sz w:val="22"/>
        </w:rPr>
        <w:t>en</w:t>
      </w:r>
      <w:r w:rsidRPr="00DE660D">
        <w:rPr>
          <w:rFonts w:ascii="Palatino Linotype" w:eastAsia="Arial" w:hAnsi="Palatino Linotype" w:cs="Arial"/>
          <w:b/>
          <w:i/>
          <w:sz w:val="22"/>
        </w:rPr>
        <w:t>t</w:t>
      </w:r>
      <w:r w:rsidRPr="00DE660D">
        <w:rPr>
          <w:rFonts w:ascii="Palatino Linotype" w:eastAsia="Arial" w:hAnsi="Palatino Linotype" w:cs="Arial"/>
          <w:b/>
          <w:i/>
          <w:spacing w:val="-1"/>
          <w:sz w:val="22"/>
        </w:rPr>
        <w:t>es</w:t>
      </w:r>
      <w:r w:rsidRPr="00DE660D">
        <w:rPr>
          <w:rFonts w:ascii="Palatino Linotype" w:eastAsia="Arial" w:hAnsi="Palatino Linotype" w:cs="Arial"/>
          <w:b/>
          <w:i/>
          <w:sz w:val="22"/>
        </w:rPr>
        <w:t>:</w:t>
      </w:r>
    </w:p>
    <w:p w14:paraId="0342B1D5" w14:textId="77777777" w:rsidR="00C262C2" w:rsidRPr="00DE660D" w:rsidRDefault="00C262C2" w:rsidP="00390502">
      <w:pPr>
        <w:tabs>
          <w:tab w:val="left" w:pos="851"/>
        </w:tabs>
        <w:ind w:left="851" w:right="901"/>
        <w:jc w:val="both"/>
        <w:rPr>
          <w:rFonts w:ascii="Palatino Linotype" w:eastAsia="Arial" w:hAnsi="Palatino Linotype" w:cs="Arial"/>
          <w:i/>
          <w:sz w:val="22"/>
        </w:rPr>
      </w:pPr>
      <w:r w:rsidRPr="00DE660D">
        <w:rPr>
          <w:rFonts w:ascii="Palatino Linotype" w:eastAsia="Arial" w:hAnsi="Palatino Linotype" w:cs="Arial"/>
          <w:i/>
          <w:spacing w:val="1"/>
          <w:sz w:val="22"/>
        </w:rPr>
        <w:t>47</w:t>
      </w:r>
      <w:r w:rsidRPr="00DE660D">
        <w:rPr>
          <w:rFonts w:ascii="Palatino Linotype" w:eastAsia="Arial" w:hAnsi="Palatino Linotype" w:cs="Arial"/>
          <w:i/>
          <w:spacing w:val="-1"/>
          <w:sz w:val="22"/>
        </w:rPr>
        <w:t>3</w:t>
      </w:r>
      <w:r w:rsidRPr="00DE660D">
        <w:rPr>
          <w:rFonts w:ascii="Palatino Linotype" w:eastAsia="Arial" w:hAnsi="Palatino Linotype" w:cs="Arial"/>
          <w:i/>
          <w:spacing w:val="1"/>
          <w:sz w:val="22"/>
        </w:rPr>
        <w:t>4</w:t>
      </w:r>
      <w:r w:rsidRPr="00DE660D">
        <w:rPr>
          <w:rFonts w:ascii="Palatino Linotype" w:eastAsia="Arial" w:hAnsi="Palatino Linotype" w:cs="Arial"/>
          <w:i/>
          <w:sz w:val="22"/>
        </w:rPr>
        <w:t>/</w:t>
      </w:r>
      <w:r w:rsidRPr="00DE660D">
        <w:rPr>
          <w:rFonts w:ascii="Palatino Linotype" w:eastAsia="Arial" w:hAnsi="Palatino Linotype" w:cs="Arial"/>
          <w:i/>
          <w:spacing w:val="1"/>
          <w:sz w:val="22"/>
        </w:rPr>
        <w:t>0</w:t>
      </w:r>
      <w:r w:rsidRPr="00DE660D">
        <w:rPr>
          <w:rFonts w:ascii="Palatino Linotype" w:eastAsia="Arial" w:hAnsi="Palatino Linotype" w:cs="Arial"/>
          <w:i/>
          <w:sz w:val="22"/>
        </w:rPr>
        <w:t xml:space="preserve">7      </w:t>
      </w:r>
      <w:r w:rsidRPr="00DE660D">
        <w:rPr>
          <w:rFonts w:ascii="Palatino Linotype" w:eastAsia="Arial" w:hAnsi="Palatino Linotype" w:cs="Arial"/>
          <w:i/>
          <w:spacing w:val="64"/>
          <w:sz w:val="22"/>
        </w:rPr>
        <w:t xml:space="preserve"> </w:t>
      </w:r>
      <w:r w:rsidRPr="00DE660D">
        <w:rPr>
          <w:rFonts w:ascii="Palatino Linotype" w:eastAsia="Arial" w:hAnsi="Palatino Linotype" w:cs="Arial"/>
          <w:i/>
          <w:sz w:val="22"/>
        </w:rPr>
        <w:t>P</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x</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Exploración</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y</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1"/>
          <w:sz w:val="22"/>
        </w:rPr>
        <w:t>P</w:t>
      </w:r>
      <w:r w:rsidRPr="00DE660D">
        <w:rPr>
          <w:rFonts w:ascii="Palatino Linotype" w:eastAsia="Arial" w:hAnsi="Palatino Linotype" w:cs="Arial"/>
          <w:i/>
          <w:sz w:val="22"/>
        </w:rPr>
        <w:t>ro</w:t>
      </w:r>
      <w:r w:rsidRPr="00DE660D">
        <w:rPr>
          <w:rFonts w:ascii="Palatino Linotype" w:eastAsia="Arial" w:hAnsi="Palatino Linotype" w:cs="Arial"/>
          <w:i/>
          <w:spacing w:val="1"/>
          <w:sz w:val="22"/>
        </w:rPr>
        <w:t>du</w:t>
      </w:r>
      <w:r w:rsidRPr="00DE660D">
        <w:rPr>
          <w:rFonts w:ascii="Palatino Linotype" w:eastAsia="Arial" w:hAnsi="Palatino Linotype" w:cs="Arial"/>
          <w:i/>
          <w:sz w:val="22"/>
        </w:rPr>
        <w:t>cci</w:t>
      </w:r>
      <w:r w:rsidRPr="00DE660D">
        <w:rPr>
          <w:rFonts w:ascii="Palatino Linotype" w:eastAsia="Arial" w:hAnsi="Palatino Linotype" w:cs="Arial"/>
          <w:i/>
          <w:spacing w:val="-2"/>
          <w:sz w:val="22"/>
        </w:rPr>
        <w:t>ó</w:t>
      </w:r>
      <w:r w:rsidRPr="00DE660D">
        <w:rPr>
          <w:rFonts w:ascii="Palatino Linotype" w:eastAsia="Arial" w:hAnsi="Palatino Linotype" w:cs="Arial"/>
          <w:i/>
          <w:sz w:val="22"/>
        </w:rPr>
        <w:t>n</w:t>
      </w:r>
      <w:r w:rsidRPr="00DE660D">
        <w:rPr>
          <w:rFonts w:ascii="Palatino Linotype" w:eastAsia="Arial" w:hAnsi="Palatino Linotype" w:cs="Arial"/>
          <w:i/>
          <w:spacing w:val="5"/>
          <w:sz w:val="22"/>
        </w:rPr>
        <w:t xml:space="preserve"> </w:t>
      </w:r>
      <w:r w:rsidRPr="00DE660D">
        <w:rPr>
          <w:rFonts w:ascii="Palatino Linotype" w:eastAsia="Arial" w:hAnsi="Palatino Linotype" w:cs="Arial"/>
          <w:i/>
          <w:sz w:val="22"/>
        </w:rPr>
        <w:t>–</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pacing w:val="-2"/>
          <w:sz w:val="22"/>
        </w:rPr>
        <w:t>J</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n</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1"/>
          <w:sz w:val="22"/>
        </w:rPr>
        <w:t>Pa</w:t>
      </w:r>
      <w:r w:rsidRPr="00DE660D">
        <w:rPr>
          <w:rFonts w:ascii="Palatino Linotype" w:eastAsia="Arial" w:hAnsi="Palatino Linotype" w:cs="Arial"/>
          <w:i/>
          <w:spacing w:val="1"/>
          <w:sz w:val="22"/>
        </w:rPr>
        <w:t>b</w:t>
      </w:r>
      <w:r w:rsidRPr="00DE660D">
        <w:rPr>
          <w:rFonts w:ascii="Palatino Linotype" w:eastAsia="Arial" w:hAnsi="Palatino Linotype" w:cs="Arial"/>
          <w:i/>
          <w:sz w:val="22"/>
        </w:rPr>
        <w:t>lo</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G</w:t>
      </w:r>
      <w:r w:rsidRPr="00DE660D">
        <w:rPr>
          <w:rFonts w:ascii="Palatino Linotype" w:eastAsia="Arial" w:hAnsi="Palatino Linotype" w:cs="Arial"/>
          <w:i/>
          <w:spacing w:val="-1"/>
          <w:sz w:val="22"/>
        </w:rPr>
        <w:t>u</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r</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 xml:space="preserve">ro </w:t>
      </w:r>
      <w:proofErr w:type="spellStart"/>
      <w:r w:rsidRPr="00DE660D">
        <w:rPr>
          <w:rFonts w:ascii="Palatino Linotype" w:eastAsia="Arial" w:hAnsi="Palatino Linotype" w:cs="Arial"/>
          <w:i/>
          <w:spacing w:val="-1"/>
          <w:sz w:val="22"/>
        </w:rPr>
        <w:t>A</w:t>
      </w:r>
      <w:r w:rsidRPr="00DE660D">
        <w:rPr>
          <w:rFonts w:ascii="Palatino Linotype" w:eastAsia="Arial" w:hAnsi="Palatino Linotype" w:cs="Arial"/>
          <w:i/>
          <w:spacing w:val="1"/>
          <w:sz w:val="22"/>
        </w:rPr>
        <w:t>m</w:t>
      </w:r>
      <w:r w:rsidRPr="00DE660D">
        <w:rPr>
          <w:rFonts w:ascii="Palatino Linotype" w:eastAsia="Arial" w:hAnsi="Palatino Linotype" w:cs="Arial"/>
          <w:i/>
          <w:spacing w:val="-1"/>
          <w:sz w:val="22"/>
        </w:rPr>
        <w:t>p</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rán</w:t>
      </w:r>
      <w:proofErr w:type="spellEnd"/>
      <w:r w:rsidRPr="00DE660D">
        <w:rPr>
          <w:rFonts w:ascii="Palatino Linotype" w:eastAsia="Arial" w:hAnsi="Palatino Linotype" w:cs="Arial"/>
          <w:i/>
          <w:sz w:val="22"/>
        </w:rPr>
        <w:t xml:space="preserve">. </w:t>
      </w:r>
      <w:r w:rsidRPr="00DE660D">
        <w:rPr>
          <w:rFonts w:ascii="Palatino Linotype" w:eastAsia="Arial" w:hAnsi="Palatino Linotype" w:cs="Arial"/>
          <w:i/>
          <w:spacing w:val="1"/>
          <w:sz w:val="22"/>
        </w:rPr>
        <w:t>29</w:t>
      </w:r>
      <w:r w:rsidRPr="00DE660D">
        <w:rPr>
          <w:rFonts w:ascii="Palatino Linotype" w:eastAsia="Arial" w:hAnsi="Palatino Linotype" w:cs="Arial"/>
          <w:i/>
          <w:spacing w:val="-1"/>
          <w:sz w:val="22"/>
        </w:rPr>
        <w:t>3</w:t>
      </w:r>
      <w:r w:rsidRPr="00DE660D">
        <w:rPr>
          <w:rFonts w:ascii="Palatino Linotype" w:eastAsia="Arial" w:hAnsi="Palatino Linotype" w:cs="Arial"/>
          <w:i/>
          <w:spacing w:val="1"/>
          <w:sz w:val="22"/>
        </w:rPr>
        <w:t>6</w:t>
      </w:r>
      <w:r w:rsidRPr="00DE660D">
        <w:rPr>
          <w:rFonts w:ascii="Palatino Linotype" w:eastAsia="Arial" w:hAnsi="Palatino Linotype" w:cs="Arial"/>
          <w:i/>
          <w:sz w:val="22"/>
        </w:rPr>
        <w:t>/</w:t>
      </w:r>
      <w:r w:rsidRPr="00DE660D">
        <w:rPr>
          <w:rFonts w:ascii="Palatino Linotype" w:eastAsia="Arial" w:hAnsi="Palatino Linotype" w:cs="Arial"/>
          <w:i/>
          <w:spacing w:val="1"/>
          <w:sz w:val="22"/>
        </w:rPr>
        <w:t>0</w:t>
      </w:r>
      <w:r w:rsidRPr="00DE660D">
        <w:rPr>
          <w:rFonts w:ascii="Palatino Linotype" w:eastAsia="Arial" w:hAnsi="Palatino Linotype" w:cs="Arial"/>
          <w:i/>
          <w:sz w:val="22"/>
        </w:rPr>
        <w:t xml:space="preserve">8      </w:t>
      </w:r>
      <w:r w:rsidRPr="00DE660D">
        <w:rPr>
          <w:rFonts w:ascii="Palatino Linotype" w:eastAsia="Arial" w:hAnsi="Palatino Linotype" w:cs="Arial"/>
          <w:i/>
          <w:spacing w:val="64"/>
          <w:sz w:val="22"/>
        </w:rPr>
        <w:t xml:space="preserve"> </w:t>
      </w:r>
      <w:r w:rsidRPr="00DE660D">
        <w:rPr>
          <w:rFonts w:ascii="Palatino Linotype" w:eastAsia="Arial" w:hAnsi="Palatino Linotype" w:cs="Arial"/>
          <w:i/>
          <w:sz w:val="22"/>
        </w:rPr>
        <w:t>Co</w:t>
      </w:r>
      <w:r w:rsidRPr="00DE660D">
        <w:rPr>
          <w:rFonts w:ascii="Palatino Linotype" w:eastAsia="Arial" w:hAnsi="Palatino Linotype" w:cs="Arial"/>
          <w:i/>
          <w:spacing w:val="2"/>
          <w:sz w:val="22"/>
        </w:rPr>
        <w:t>m</w:t>
      </w:r>
      <w:r w:rsidRPr="00DE660D">
        <w:rPr>
          <w:rFonts w:ascii="Palatino Linotype" w:eastAsia="Arial" w:hAnsi="Palatino Linotype" w:cs="Arial"/>
          <w:i/>
          <w:sz w:val="22"/>
        </w:rPr>
        <w:t>is</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ó</w:t>
      </w:r>
      <w:r w:rsidRPr="00DE660D">
        <w:rPr>
          <w:rFonts w:ascii="Palatino Linotype" w:eastAsia="Arial" w:hAnsi="Palatino Linotype" w:cs="Arial"/>
          <w:i/>
          <w:sz w:val="22"/>
        </w:rPr>
        <w:t>n</w:t>
      </w:r>
      <w:r w:rsidRPr="00DE660D">
        <w:rPr>
          <w:rFonts w:ascii="Palatino Linotype" w:eastAsia="Arial" w:hAnsi="Palatino Linotype" w:cs="Arial"/>
          <w:i/>
          <w:spacing w:val="35"/>
          <w:sz w:val="22"/>
        </w:rPr>
        <w:t xml:space="preserve"> </w:t>
      </w:r>
      <w:r w:rsidRPr="00DE660D">
        <w:rPr>
          <w:rFonts w:ascii="Palatino Linotype" w:eastAsia="Arial" w:hAnsi="Palatino Linotype" w:cs="Arial"/>
          <w:i/>
          <w:sz w:val="22"/>
        </w:rPr>
        <w:t>Fe</w:t>
      </w:r>
      <w:r w:rsidRPr="00DE660D">
        <w:rPr>
          <w:rFonts w:ascii="Palatino Linotype" w:eastAsia="Arial" w:hAnsi="Palatino Linotype" w:cs="Arial"/>
          <w:i/>
          <w:spacing w:val="-1"/>
          <w:sz w:val="22"/>
        </w:rPr>
        <w:t>d</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ral</w:t>
      </w:r>
      <w:r w:rsidRPr="00DE660D">
        <w:rPr>
          <w:rFonts w:ascii="Palatino Linotype" w:eastAsia="Arial" w:hAnsi="Palatino Linotype" w:cs="Arial"/>
          <w:i/>
          <w:spacing w:val="33"/>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r w:rsidRPr="00DE660D">
        <w:rPr>
          <w:rFonts w:ascii="Palatino Linotype" w:eastAsia="Arial" w:hAnsi="Palatino Linotype" w:cs="Arial"/>
          <w:i/>
          <w:spacing w:val="33"/>
          <w:sz w:val="22"/>
        </w:rPr>
        <w:t xml:space="preserve"> </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le</w:t>
      </w:r>
      <w:r w:rsidRPr="00DE660D">
        <w:rPr>
          <w:rFonts w:ascii="Palatino Linotype" w:eastAsia="Arial" w:hAnsi="Palatino Linotype" w:cs="Arial"/>
          <w:i/>
          <w:spacing w:val="-2"/>
          <w:sz w:val="22"/>
        </w:rPr>
        <w:t>c</w:t>
      </w:r>
      <w:r w:rsidRPr="00DE660D">
        <w:rPr>
          <w:rFonts w:ascii="Palatino Linotype" w:eastAsia="Arial" w:hAnsi="Palatino Linotype" w:cs="Arial"/>
          <w:i/>
          <w:spacing w:val="-1"/>
          <w:sz w:val="22"/>
        </w:rPr>
        <w:t>o</w:t>
      </w:r>
      <w:r w:rsidRPr="00DE660D">
        <w:rPr>
          <w:rFonts w:ascii="Palatino Linotype" w:eastAsia="Arial" w:hAnsi="Palatino Linotype" w:cs="Arial"/>
          <w:i/>
          <w:spacing w:val="1"/>
          <w:sz w:val="22"/>
        </w:rPr>
        <w:t>mun</w:t>
      </w:r>
      <w:r w:rsidRPr="00DE660D">
        <w:rPr>
          <w:rFonts w:ascii="Palatino Linotype" w:eastAsia="Arial" w:hAnsi="Palatino Linotype" w:cs="Arial"/>
          <w:i/>
          <w:sz w:val="22"/>
        </w:rPr>
        <w:t>icac</w:t>
      </w:r>
      <w:r w:rsidRPr="00DE660D">
        <w:rPr>
          <w:rFonts w:ascii="Palatino Linotype" w:eastAsia="Arial" w:hAnsi="Palatino Linotype" w:cs="Arial"/>
          <w:i/>
          <w:spacing w:val="-3"/>
          <w:sz w:val="22"/>
        </w:rPr>
        <w:t>i</w:t>
      </w:r>
      <w:r w:rsidRPr="00DE660D">
        <w:rPr>
          <w:rFonts w:ascii="Palatino Linotype" w:eastAsia="Arial" w:hAnsi="Palatino Linotype" w:cs="Arial"/>
          <w:i/>
          <w:spacing w:val="1"/>
          <w:sz w:val="22"/>
        </w:rPr>
        <w:t>one</w:t>
      </w:r>
      <w:r w:rsidRPr="00DE660D">
        <w:rPr>
          <w:rFonts w:ascii="Palatino Linotype" w:eastAsia="Arial" w:hAnsi="Palatino Linotype" w:cs="Arial"/>
          <w:i/>
          <w:sz w:val="22"/>
        </w:rPr>
        <w:t>s</w:t>
      </w:r>
      <w:r w:rsidRPr="00DE660D">
        <w:rPr>
          <w:rFonts w:ascii="Palatino Linotype" w:eastAsia="Arial" w:hAnsi="Palatino Linotype" w:cs="Arial"/>
          <w:i/>
          <w:spacing w:val="39"/>
          <w:sz w:val="22"/>
        </w:rPr>
        <w:t xml:space="preserve"> </w:t>
      </w:r>
      <w:r w:rsidRPr="00DE660D">
        <w:rPr>
          <w:rFonts w:ascii="Palatino Linotype" w:eastAsia="Arial" w:hAnsi="Palatino Linotype" w:cs="Arial"/>
          <w:i/>
          <w:sz w:val="22"/>
        </w:rPr>
        <w:t>-</w:t>
      </w:r>
      <w:r w:rsidRPr="00DE660D">
        <w:rPr>
          <w:rFonts w:ascii="Palatino Linotype" w:eastAsia="Arial" w:hAnsi="Palatino Linotype" w:cs="Arial"/>
          <w:i/>
          <w:spacing w:val="33"/>
          <w:sz w:val="22"/>
        </w:rPr>
        <w:t xml:space="preserve"> </w:t>
      </w:r>
      <w:r w:rsidRPr="00DE660D">
        <w:rPr>
          <w:rFonts w:ascii="Palatino Linotype" w:eastAsia="Arial" w:hAnsi="Palatino Linotype" w:cs="Arial"/>
          <w:i/>
          <w:sz w:val="22"/>
        </w:rPr>
        <w:t>Alo</w:t>
      </w:r>
      <w:r w:rsidRPr="00DE660D">
        <w:rPr>
          <w:rFonts w:ascii="Palatino Linotype" w:eastAsia="Arial" w:hAnsi="Palatino Linotype" w:cs="Arial"/>
          <w:i/>
          <w:spacing w:val="1"/>
          <w:sz w:val="22"/>
        </w:rPr>
        <w:t>n</w:t>
      </w:r>
      <w:r w:rsidRPr="00DE660D">
        <w:rPr>
          <w:rFonts w:ascii="Palatino Linotype" w:eastAsia="Arial" w:hAnsi="Palatino Linotype" w:cs="Arial"/>
          <w:i/>
          <w:spacing w:val="-2"/>
          <w:sz w:val="22"/>
        </w:rPr>
        <w:t>s</w:t>
      </w:r>
      <w:r w:rsidRPr="00DE660D">
        <w:rPr>
          <w:rFonts w:ascii="Palatino Linotype" w:eastAsia="Arial" w:hAnsi="Palatino Linotype" w:cs="Arial"/>
          <w:i/>
          <w:sz w:val="22"/>
        </w:rPr>
        <w:t>o</w:t>
      </w:r>
      <w:r w:rsidRPr="00DE660D">
        <w:rPr>
          <w:rFonts w:ascii="Palatino Linotype" w:eastAsia="Arial" w:hAnsi="Palatino Linotype" w:cs="Arial"/>
          <w:i/>
          <w:spacing w:val="34"/>
          <w:sz w:val="22"/>
        </w:rPr>
        <w:t xml:space="preserve"> </w:t>
      </w:r>
      <w:r w:rsidRPr="00DE660D">
        <w:rPr>
          <w:rFonts w:ascii="Palatino Linotype" w:eastAsia="Arial" w:hAnsi="Palatino Linotype" w:cs="Arial"/>
          <w:i/>
          <w:sz w:val="22"/>
        </w:rPr>
        <w:t>G</w:t>
      </w:r>
      <w:r w:rsidRPr="00DE660D">
        <w:rPr>
          <w:rFonts w:ascii="Palatino Linotype" w:eastAsia="Arial" w:hAnsi="Palatino Linotype" w:cs="Arial"/>
          <w:i/>
          <w:spacing w:val="-1"/>
          <w:sz w:val="22"/>
        </w:rPr>
        <w:t>ó</w:t>
      </w:r>
      <w:r w:rsidRPr="00DE660D">
        <w:rPr>
          <w:rFonts w:ascii="Palatino Linotype" w:eastAsia="Arial" w:hAnsi="Palatino Linotype" w:cs="Arial"/>
          <w:i/>
          <w:spacing w:val="1"/>
          <w:sz w:val="22"/>
        </w:rPr>
        <w:t>me</w:t>
      </w:r>
      <w:r w:rsidRPr="00DE660D">
        <w:rPr>
          <w:rFonts w:ascii="Palatino Linotype" w:eastAsia="Arial" w:hAnsi="Palatino Linotype" w:cs="Arial"/>
          <w:i/>
          <w:sz w:val="22"/>
        </w:rPr>
        <w:t>z</w:t>
      </w:r>
      <w:r w:rsidRPr="00DE660D">
        <w:rPr>
          <w:rFonts w:ascii="Palatino Linotype" w:eastAsia="Arial" w:hAnsi="Palatino Linotype" w:cs="Arial"/>
          <w:i/>
          <w:spacing w:val="-1"/>
          <w:sz w:val="22"/>
        </w:rPr>
        <w:t>-</w:t>
      </w:r>
      <w:proofErr w:type="gramStart"/>
      <w:r w:rsidRPr="00DE660D">
        <w:rPr>
          <w:rFonts w:ascii="Palatino Linotype" w:eastAsia="Arial" w:hAnsi="Palatino Linotype" w:cs="Arial"/>
          <w:i/>
          <w:sz w:val="22"/>
        </w:rPr>
        <w:t>R</w:t>
      </w:r>
      <w:r w:rsidRPr="00DE660D">
        <w:rPr>
          <w:rFonts w:ascii="Palatino Linotype" w:eastAsia="Arial" w:hAnsi="Palatino Linotype" w:cs="Arial"/>
          <w:i/>
          <w:spacing w:val="1"/>
          <w:sz w:val="22"/>
        </w:rPr>
        <w:t>ob</w:t>
      </w:r>
      <w:r w:rsidRPr="00DE660D">
        <w:rPr>
          <w:rFonts w:ascii="Palatino Linotype" w:eastAsia="Arial" w:hAnsi="Palatino Linotype" w:cs="Arial"/>
          <w:i/>
          <w:sz w:val="22"/>
        </w:rPr>
        <w:t>l</w:t>
      </w:r>
      <w:r w:rsidRPr="00DE660D">
        <w:rPr>
          <w:rFonts w:ascii="Palatino Linotype" w:eastAsia="Arial" w:hAnsi="Palatino Linotype" w:cs="Arial"/>
          <w:i/>
          <w:spacing w:val="-2"/>
          <w:sz w:val="22"/>
        </w:rPr>
        <w:t>e</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o  V</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rd</w:t>
      </w:r>
      <w:r w:rsidRPr="00DE660D">
        <w:rPr>
          <w:rFonts w:ascii="Palatino Linotype" w:eastAsia="Arial" w:hAnsi="Palatino Linotype" w:cs="Arial"/>
          <w:i/>
          <w:spacing w:val="1"/>
          <w:sz w:val="22"/>
        </w:rPr>
        <w:t>u</w:t>
      </w:r>
      <w:r w:rsidRPr="00DE660D">
        <w:rPr>
          <w:rFonts w:ascii="Palatino Linotype" w:eastAsia="Arial" w:hAnsi="Palatino Linotype" w:cs="Arial"/>
          <w:i/>
          <w:spacing w:val="-2"/>
          <w:sz w:val="22"/>
        </w:rPr>
        <w:t>z</w:t>
      </w:r>
      <w:r w:rsidRPr="00DE660D">
        <w:rPr>
          <w:rFonts w:ascii="Palatino Linotype" w:eastAsia="Arial" w:hAnsi="Palatino Linotype" w:cs="Arial"/>
          <w:i/>
          <w:sz w:val="22"/>
        </w:rPr>
        <w:t>co</w:t>
      </w:r>
      <w:proofErr w:type="gramEnd"/>
      <w:r w:rsidRPr="00DE660D">
        <w:rPr>
          <w:rFonts w:ascii="Palatino Linotype" w:eastAsia="Arial" w:hAnsi="Palatino Linotype" w:cs="Arial"/>
          <w:i/>
          <w:sz w:val="22"/>
        </w:rPr>
        <w:t xml:space="preserve">. </w:t>
      </w:r>
      <w:r w:rsidRPr="00DE660D">
        <w:rPr>
          <w:rFonts w:ascii="Palatino Linotype" w:eastAsia="Arial" w:hAnsi="Palatino Linotype" w:cs="Arial"/>
          <w:i/>
          <w:spacing w:val="1"/>
          <w:sz w:val="22"/>
        </w:rPr>
        <w:t>47</w:t>
      </w:r>
      <w:r w:rsidRPr="00DE660D">
        <w:rPr>
          <w:rFonts w:ascii="Palatino Linotype" w:eastAsia="Arial" w:hAnsi="Palatino Linotype" w:cs="Arial"/>
          <w:i/>
          <w:spacing w:val="-1"/>
          <w:sz w:val="22"/>
        </w:rPr>
        <w:t>8</w:t>
      </w:r>
      <w:r w:rsidRPr="00DE660D">
        <w:rPr>
          <w:rFonts w:ascii="Palatino Linotype" w:eastAsia="Arial" w:hAnsi="Palatino Linotype" w:cs="Arial"/>
          <w:i/>
          <w:spacing w:val="1"/>
          <w:sz w:val="22"/>
        </w:rPr>
        <w:t>1</w:t>
      </w:r>
      <w:r w:rsidRPr="00DE660D">
        <w:rPr>
          <w:rFonts w:ascii="Palatino Linotype" w:eastAsia="Arial" w:hAnsi="Palatino Linotype" w:cs="Arial"/>
          <w:i/>
          <w:sz w:val="22"/>
        </w:rPr>
        <w:t>/</w:t>
      </w:r>
      <w:r w:rsidRPr="00DE660D">
        <w:rPr>
          <w:rFonts w:ascii="Palatino Linotype" w:eastAsia="Arial" w:hAnsi="Palatino Linotype" w:cs="Arial"/>
          <w:i/>
          <w:spacing w:val="1"/>
          <w:sz w:val="22"/>
        </w:rPr>
        <w:t>0</w:t>
      </w:r>
      <w:r w:rsidRPr="00DE660D">
        <w:rPr>
          <w:rFonts w:ascii="Palatino Linotype" w:eastAsia="Arial" w:hAnsi="Palatino Linotype" w:cs="Arial"/>
          <w:i/>
          <w:sz w:val="22"/>
        </w:rPr>
        <w:t xml:space="preserve">9      </w:t>
      </w:r>
      <w:r w:rsidRPr="00DE660D">
        <w:rPr>
          <w:rFonts w:ascii="Palatino Linotype" w:eastAsia="Arial" w:hAnsi="Palatino Linotype" w:cs="Arial"/>
          <w:i/>
          <w:spacing w:val="64"/>
          <w:sz w:val="22"/>
        </w:rPr>
        <w:t xml:space="preserve"> </w:t>
      </w:r>
      <w:proofErr w:type="gramStart"/>
      <w:r w:rsidRPr="00DE660D">
        <w:rPr>
          <w:rFonts w:ascii="Palatino Linotype" w:eastAsia="Arial" w:hAnsi="Palatino Linotype" w:cs="Arial"/>
          <w:i/>
          <w:sz w:val="22"/>
        </w:rPr>
        <w:t>Co</w:t>
      </w:r>
      <w:r w:rsidRPr="00DE660D">
        <w:rPr>
          <w:rFonts w:ascii="Palatino Linotype" w:eastAsia="Arial" w:hAnsi="Palatino Linotype" w:cs="Arial"/>
          <w:i/>
          <w:spacing w:val="2"/>
          <w:sz w:val="22"/>
        </w:rPr>
        <w:t>m</w:t>
      </w:r>
      <w:r w:rsidRPr="00DE660D">
        <w:rPr>
          <w:rFonts w:ascii="Palatino Linotype" w:eastAsia="Arial" w:hAnsi="Palatino Linotype" w:cs="Arial"/>
          <w:i/>
          <w:sz w:val="22"/>
        </w:rPr>
        <w:t>is</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ó</w:t>
      </w:r>
      <w:r w:rsidRPr="00DE660D">
        <w:rPr>
          <w:rFonts w:ascii="Palatino Linotype" w:eastAsia="Arial" w:hAnsi="Palatino Linotype" w:cs="Arial"/>
          <w:i/>
          <w:sz w:val="22"/>
        </w:rPr>
        <w:t xml:space="preserve">n </w:t>
      </w:r>
      <w:r w:rsidRPr="00DE660D">
        <w:rPr>
          <w:rFonts w:ascii="Palatino Linotype" w:eastAsia="Arial" w:hAnsi="Palatino Linotype" w:cs="Arial"/>
          <w:i/>
          <w:spacing w:val="57"/>
          <w:sz w:val="22"/>
        </w:rPr>
        <w:t xml:space="preserve"> </w:t>
      </w:r>
      <w:r w:rsidRPr="00DE660D">
        <w:rPr>
          <w:rFonts w:ascii="Palatino Linotype" w:eastAsia="Arial" w:hAnsi="Palatino Linotype" w:cs="Arial"/>
          <w:i/>
          <w:sz w:val="22"/>
        </w:rPr>
        <w:t>Naci</w:t>
      </w:r>
      <w:r w:rsidRPr="00DE660D">
        <w:rPr>
          <w:rFonts w:ascii="Palatino Linotype" w:eastAsia="Arial" w:hAnsi="Palatino Linotype" w:cs="Arial"/>
          <w:i/>
          <w:spacing w:val="-2"/>
          <w:sz w:val="22"/>
        </w:rPr>
        <w:t>o</w:t>
      </w:r>
      <w:r w:rsidRPr="00DE660D">
        <w:rPr>
          <w:rFonts w:ascii="Palatino Linotype" w:eastAsia="Arial" w:hAnsi="Palatino Linotype" w:cs="Arial"/>
          <w:i/>
          <w:spacing w:val="1"/>
          <w:sz w:val="22"/>
        </w:rPr>
        <w:t>na</w:t>
      </w:r>
      <w:r w:rsidRPr="00DE660D">
        <w:rPr>
          <w:rFonts w:ascii="Palatino Linotype" w:eastAsia="Arial" w:hAnsi="Palatino Linotype" w:cs="Arial"/>
          <w:i/>
          <w:sz w:val="22"/>
        </w:rPr>
        <w:t>l</w:t>
      </w:r>
      <w:proofErr w:type="gramEnd"/>
      <w:r w:rsidRPr="00DE660D">
        <w:rPr>
          <w:rFonts w:ascii="Palatino Linotype" w:eastAsia="Arial" w:hAnsi="Palatino Linotype" w:cs="Arial"/>
          <w:i/>
          <w:sz w:val="22"/>
        </w:rPr>
        <w:t xml:space="preserve"> </w:t>
      </w:r>
      <w:r w:rsidRPr="00DE660D">
        <w:rPr>
          <w:rFonts w:ascii="Palatino Linotype" w:eastAsia="Arial" w:hAnsi="Palatino Linotype" w:cs="Arial"/>
          <w:i/>
          <w:spacing w:val="55"/>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 xml:space="preserve">e </w:t>
      </w:r>
      <w:r w:rsidRPr="00DE660D">
        <w:rPr>
          <w:rFonts w:ascii="Palatino Linotype" w:eastAsia="Arial" w:hAnsi="Palatino Linotype" w:cs="Arial"/>
          <w:i/>
          <w:spacing w:val="57"/>
          <w:sz w:val="22"/>
        </w:rPr>
        <w:t xml:space="preserve"> </w:t>
      </w:r>
      <w:r w:rsidRPr="00DE660D">
        <w:rPr>
          <w:rFonts w:ascii="Palatino Linotype" w:eastAsia="Arial" w:hAnsi="Palatino Linotype" w:cs="Arial"/>
          <w:i/>
          <w:spacing w:val="1"/>
          <w:sz w:val="22"/>
        </w:rPr>
        <w:t>L</w:t>
      </w:r>
      <w:r w:rsidRPr="00DE660D">
        <w:rPr>
          <w:rFonts w:ascii="Palatino Linotype" w:eastAsia="Arial" w:hAnsi="Palatino Linotype" w:cs="Arial"/>
          <w:i/>
          <w:sz w:val="22"/>
        </w:rPr>
        <w:t xml:space="preserve">ibros </w:t>
      </w:r>
      <w:r w:rsidRPr="00DE660D">
        <w:rPr>
          <w:rFonts w:ascii="Palatino Linotype" w:eastAsia="Arial" w:hAnsi="Palatino Linotype" w:cs="Arial"/>
          <w:i/>
          <w:spacing w:val="56"/>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 xml:space="preserve">e </w:t>
      </w:r>
      <w:r w:rsidRPr="00DE660D">
        <w:rPr>
          <w:rFonts w:ascii="Palatino Linotype" w:eastAsia="Arial" w:hAnsi="Palatino Linotype" w:cs="Arial"/>
          <w:i/>
          <w:spacing w:val="54"/>
          <w:sz w:val="22"/>
        </w:rPr>
        <w:t xml:space="preserve"> </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 xml:space="preserve">to </w:t>
      </w:r>
      <w:r w:rsidRPr="00DE660D">
        <w:rPr>
          <w:rFonts w:ascii="Palatino Linotype" w:eastAsia="Arial" w:hAnsi="Palatino Linotype" w:cs="Arial"/>
          <w:i/>
          <w:spacing w:val="55"/>
          <w:sz w:val="22"/>
        </w:rPr>
        <w:t xml:space="preserve"> </w:t>
      </w:r>
      <w:r w:rsidRPr="00DE660D">
        <w:rPr>
          <w:rFonts w:ascii="Palatino Linotype" w:eastAsia="Arial" w:hAnsi="Palatino Linotype" w:cs="Arial"/>
          <w:i/>
          <w:sz w:val="22"/>
        </w:rPr>
        <w:t>Grat</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it</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 xml:space="preserve">s </w:t>
      </w:r>
      <w:r w:rsidRPr="00DE660D">
        <w:rPr>
          <w:rFonts w:ascii="Palatino Linotype" w:eastAsia="Arial" w:hAnsi="Palatino Linotype" w:cs="Arial"/>
          <w:i/>
          <w:spacing w:val="63"/>
          <w:sz w:val="22"/>
        </w:rPr>
        <w:t xml:space="preserve"> </w:t>
      </w:r>
      <w:r w:rsidRPr="00DE660D">
        <w:rPr>
          <w:rFonts w:ascii="Palatino Linotype" w:eastAsia="Arial" w:hAnsi="Palatino Linotype" w:cs="Arial"/>
          <w:i/>
          <w:sz w:val="22"/>
        </w:rPr>
        <w:t xml:space="preserve">- </w:t>
      </w:r>
      <w:r w:rsidRPr="00DE660D">
        <w:rPr>
          <w:rFonts w:ascii="Palatino Linotype" w:eastAsia="Arial" w:hAnsi="Palatino Linotype" w:cs="Arial"/>
          <w:i/>
          <w:spacing w:val="55"/>
          <w:sz w:val="22"/>
        </w:rPr>
        <w:t xml:space="preserve"> </w:t>
      </w:r>
      <w:r w:rsidRPr="00DE660D">
        <w:rPr>
          <w:rFonts w:ascii="Palatino Linotype" w:eastAsia="Arial" w:hAnsi="Palatino Linotype" w:cs="Arial"/>
          <w:i/>
          <w:sz w:val="22"/>
        </w:rPr>
        <w:t>J</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ue</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in</w:t>
      </w:r>
      <w:r w:rsidRPr="00DE660D">
        <w:rPr>
          <w:rFonts w:ascii="Palatino Linotype" w:eastAsia="Arial" w:hAnsi="Palatino Linotype" w:cs="Arial"/>
          <w:i/>
          <w:sz w:val="22"/>
        </w:rPr>
        <w:t xml:space="preserve">e. </w:t>
      </w:r>
      <w:proofErr w:type="spellStart"/>
      <w:r w:rsidRPr="00DE660D">
        <w:rPr>
          <w:rFonts w:ascii="Palatino Linotype" w:eastAsia="Arial" w:hAnsi="Palatino Linotype" w:cs="Arial"/>
          <w:i/>
          <w:sz w:val="22"/>
        </w:rPr>
        <w:t>P</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sc</w:t>
      </w:r>
      <w:r w:rsidRPr="00DE660D">
        <w:rPr>
          <w:rFonts w:ascii="Palatino Linotype" w:eastAsia="Arial" w:hAnsi="Palatino Linotype" w:cs="Arial"/>
          <w:i/>
          <w:spacing w:val="1"/>
          <w:sz w:val="22"/>
        </w:rPr>
        <w:t>ha</w:t>
      </w:r>
      <w:r w:rsidRPr="00DE660D">
        <w:rPr>
          <w:rFonts w:ascii="Palatino Linotype" w:eastAsia="Arial" w:hAnsi="Palatino Linotype" w:cs="Arial"/>
          <w:i/>
          <w:spacing w:val="-3"/>
          <w:sz w:val="22"/>
        </w:rPr>
        <w:t>r</w:t>
      </w:r>
      <w:r w:rsidRPr="00DE660D">
        <w:rPr>
          <w:rFonts w:ascii="Palatino Linotype" w:eastAsia="Arial" w:hAnsi="Palatino Linotype" w:cs="Arial"/>
          <w:i/>
          <w:sz w:val="22"/>
        </w:rPr>
        <w:t>d</w:t>
      </w:r>
      <w:proofErr w:type="spellEnd"/>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Mar</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sc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 xml:space="preserve">l </w:t>
      </w:r>
      <w:r w:rsidRPr="00DE660D">
        <w:rPr>
          <w:rFonts w:ascii="Palatino Linotype" w:eastAsia="Arial" w:hAnsi="Palatino Linotype" w:cs="Arial"/>
          <w:i/>
          <w:spacing w:val="1"/>
          <w:sz w:val="22"/>
        </w:rPr>
        <w:t>54</w:t>
      </w:r>
      <w:r w:rsidRPr="00DE660D">
        <w:rPr>
          <w:rFonts w:ascii="Palatino Linotype" w:eastAsia="Arial" w:hAnsi="Palatino Linotype" w:cs="Arial"/>
          <w:i/>
          <w:spacing w:val="-1"/>
          <w:sz w:val="22"/>
        </w:rPr>
        <w:t>3</w:t>
      </w:r>
      <w:r w:rsidRPr="00DE660D">
        <w:rPr>
          <w:rFonts w:ascii="Palatino Linotype" w:eastAsia="Arial" w:hAnsi="Palatino Linotype" w:cs="Arial"/>
          <w:i/>
          <w:spacing w:val="1"/>
          <w:sz w:val="22"/>
        </w:rPr>
        <w:t>4</w:t>
      </w:r>
      <w:r w:rsidRPr="00DE660D">
        <w:rPr>
          <w:rFonts w:ascii="Palatino Linotype" w:eastAsia="Arial" w:hAnsi="Palatino Linotype" w:cs="Arial"/>
          <w:i/>
          <w:sz w:val="22"/>
        </w:rPr>
        <w:t>/</w:t>
      </w:r>
      <w:r w:rsidRPr="00DE660D">
        <w:rPr>
          <w:rFonts w:ascii="Palatino Linotype" w:eastAsia="Arial" w:hAnsi="Palatino Linotype" w:cs="Arial"/>
          <w:i/>
          <w:spacing w:val="1"/>
          <w:sz w:val="22"/>
        </w:rPr>
        <w:t>0</w:t>
      </w:r>
      <w:r w:rsidRPr="00DE660D">
        <w:rPr>
          <w:rFonts w:ascii="Palatino Linotype" w:eastAsia="Arial" w:hAnsi="Palatino Linotype" w:cs="Arial"/>
          <w:i/>
          <w:sz w:val="22"/>
        </w:rPr>
        <w:t xml:space="preserve">9      </w:t>
      </w:r>
      <w:r w:rsidRPr="00DE660D">
        <w:rPr>
          <w:rFonts w:ascii="Palatino Linotype" w:eastAsia="Arial" w:hAnsi="Palatino Linotype" w:cs="Arial"/>
          <w:i/>
          <w:spacing w:val="64"/>
          <w:sz w:val="22"/>
        </w:rPr>
        <w:t xml:space="preserve"> </w:t>
      </w:r>
      <w:proofErr w:type="gramStart"/>
      <w:r w:rsidRPr="00DE660D">
        <w:rPr>
          <w:rFonts w:ascii="Palatino Linotype" w:eastAsia="Arial" w:hAnsi="Palatino Linotype" w:cs="Arial"/>
          <w:i/>
          <w:sz w:val="22"/>
        </w:rPr>
        <w:t>A</w:t>
      </w:r>
      <w:r w:rsidRPr="00DE660D">
        <w:rPr>
          <w:rFonts w:ascii="Palatino Linotype" w:eastAsia="Arial" w:hAnsi="Palatino Linotype" w:cs="Arial"/>
          <w:i/>
          <w:spacing w:val="1"/>
          <w:sz w:val="22"/>
        </w:rPr>
        <w:t>dm</w:t>
      </w:r>
      <w:r w:rsidRPr="00DE660D">
        <w:rPr>
          <w:rFonts w:ascii="Palatino Linotype" w:eastAsia="Arial" w:hAnsi="Palatino Linotype" w:cs="Arial"/>
          <w:i/>
          <w:spacing w:val="-3"/>
          <w:sz w:val="22"/>
        </w:rPr>
        <w:t>i</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 xml:space="preserve">istración </w:t>
      </w:r>
      <w:r w:rsidRPr="00DE660D">
        <w:rPr>
          <w:rFonts w:ascii="Palatino Linotype" w:eastAsia="Arial" w:hAnsi="Palatino Linotype" w:cs="Arial"/>
          <w:i/>
          <w:spacing w:val="57"/>
          <w:sz w:val="22"/>
        </w:rPr>
        <w:t xml:space="preserve"> </w:t>
      </w:r>
      <w:r w:rsidRPr="00DE660D">
        <w:rPr>
          <w:rFonts w:ascii="Palatino Linotype" w:eastAsia="Arial" w:hAnsi="Palatino Linotype" w:cs="Arial"/>
          <w:i/>
          <w:sz w:val="22"/>
        </w:rPr>
        <w:t>P</w:t>
      </w:r>
      <w:r w:rsidRPr="00DE660D">
        <w:rPr>
          <w:rFonts w:ascii="Palatino Linotype" w:eastAsia="Arial" w:hAnsi="Palatino Linotype" w:cs="Arial"/>
          <w:i/>
          <w:spacing w:val="1"/>
          <w:sz w:val="22"/>
        </w:rPr>
        <w:t>o</w:t>
      </w:r>
      <w:r w:rsidRPr="00DE660D">
        <w:rPr>
          <w:rFonts w:ascii="Palatino Linotype" w:eastAsia="Arial" w:hAnsi="Palatino Linotype" w:cs="Arial"/>
          <w:i/>
          <w:sz w:val="22"/>
        </w:rPr>
        <w:t>rt</w:t>
      </w:r>
      <w:r w:rsidRPr="00DE660D">
        <w:rPr>
          <w:rFonts w:ascii="Palatino Linotype" w:eastAsia="Arial" w:hAnsi="Palatino Linotype" w:cs="Arial"/>
          <w:i/>
          <w:spacing w:val="-2"/>
          <w:sz w:val="22"/>
        </w:rPr>
        <w:t>u</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a</w:t>
      </w:r>
      <w:proofErr w:type="gramEnd"/>
      <w:r w:rsidRPr="00DE660D">
        <w:rPr>
          <w:rFonts w:ascii="Palatino Linotype" w:eastAsia="Arial" w:hAnsi="Palatino Linotype" w:cs="Arial"/>
          <w:i/>
          <w:sz w:val="22"/>
        </w:rPr>
        <w:t xml:space="preserve"> </w:t>
      </w:r>
      <w:r w:rsidRPr="00DE660D">
        <w:rPr>
          <w:rFonts w:ascii="Palatino Linotype" w:eastAsia="Arial" w:hAnsi="Palatino Linotype" w:cs="Arial"/>
          <w:i/>
          <w:spacing w:val="59"/>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1"/>
          <w:sz w:val="22"/>
        </w:rPr>
        <w:t>n</w:t>
      </w:r>
      <w:r w:rsidRPr="00DE660D">
        <w:rPr>
          <w:rFonts w:ascii="Palatino Linotype" w:eastAsia="Arial" w:hAnsi="Palatino Linotype" w:cs="Arial"/>
          <w:i/>
          <w:spacing w:val="-2"/>
          <w:sz w:val="22"/>
        </w:rPr>
        <w:t>t</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g</w:t>
      </w:r>
      <w:r w:rsidRPr="00DE660D">
        <w:rPr>
          <w:rFonts w:ascii="Palatino Linotype" w:eastAsia="Arial" w:hAnsi="Palatino Linotype" w:cs="Arial"/>
          <w:i/>
          <w:sz w:val="22"/>
        </w:rPr>
        <w:t xml:space="preserve">ral </w:t>
      </w:r>
      <w:r w:rsidRPr="00DE660D">
        <w:rPr>
          <w:rFonts w:ascii="Palatino Linotype" w:eastAsia="Arial" w:hAnsi="Palatino Linotype" w:cs="Arial"/>
          <w:i/>
          <w:spacing w:val="58"/>
          <w:sz w:val="22"/>
        </w:rPr>
        <w:t xml:space="preserve"> </w:t>
      </w:r>
      <w:r w:rsidRPr="00DE660D">
        <w:rPr>
          <w:rFonts w:ascii="Palatino Linotype" w:eastAsia="Arial" w:hAnsi="Palatino Linotype" w:cs="Arial"/>
          <w:i/>
          <w:spacing w:val="1"/>
          <w:sz w:val="22"/>
        </w:rPr>
        <w:t>d</w:t>
      </w:r>
      <w:r w:rsidRPr="00DE660D">
        <w:rPr>
          <w:rFonts w:ascii="Palatino Linotype" w:eastAsia="Arial" w:hAnsi="Palatino Linotype" w:cs="Arial"/>
          <w:i/>
          <w:sz w:val="22"/>
        </w:rPr>
        <w:t xml:space="preserve">e </w:t>
      </w:r>
      <w:r w:rsidRPr="00DE660D">
        <w:rPr>
          <w:rFonts w:ascii="Palatino Linotype" w:eastAsia="Arial" w:hAnsi="Palatino Linotype" w:cs="Arial"/>
          <w:i/>
          <w:spacing w:val="57"/>
          <w:sz w:val="22"/>
        </w:rPr>
        <w:t xml:space="preserve"> </w:t>
      </w:r>
      <w:r w:rsidRPr="00DE660D">
        <w:rPr>
          <w:rFonts w:ascii="Palatino Linotype" w:eastAsia="Arial" w:hAnsi="Palatino Linotype" w:cs="Arial"/>
          <w:i/>
          <w:sz w:val="22"/>
        </w:rPr>
        <w:t>V</w:t>
      </w:r>
      <w:r w:rsidRPr="00DE660D">
        <w:rPr>
          <w:rFonts w:ascii="Palatino Linotype" w:eastAsia="Arial" w:hAnsi="Palatino Linotype" w:cs="Arial"/>
          <w:i/>
          <w:spacing w:val="1"/>
          <w:sz w:val="22"/>
        </w:rPr>
        <w:t>e</w:t>
      </w:r>
      <w:r w:rsidRPr="00DE660D">
        <w:rPr>
          <w:rFonts w:ascii="Palatino Linotype" w:eastAsia="Arial" w:hAnsi="Palatino Linotype" w:cs="Arial"/>
          <w:i/>
          <w:spacing w:val="-3"/>
          <w:sz w:val="22"/>
        </w:rPr>
        <w:t>r</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cru</w:t>
      </w:r>
      <w:r w:rsidRPr="00DE660D">
        <w:rPr>
          <w:rFonts w:ascii="Palatino Linotype" w:eastAsia="Arial" w:hAnsi="Palatino Linotype" w:cs="Arial"/>
          <w:i/>
          <w:spacing w:val="-2"/>
          <w:sz w:val="22"/>
        </w:rPr>
        <w:t>z</w:t>
      </w:r>
      <w:r w:rsidRPr="00DE660D">
        <w:rPr>
          <w:rFonts w:ascii="Palatino Linotype" w:eastAsia="Arial" w:hAnsi="Palatino Linotype" w:cs="Arial"/>
          <w:i/>
          <w:sz w:val="22"/>
        </w:rPr>
        <w:t xml:space="preserve">, </w:t>
      </w:r>
      <w:r w:rsidRPr="00DE660D">
        <w:rPr>
          <w:rFonts w:ascii="Palatino Linotype" w:eastAsia="Arial" w:hAnsi="Palatino Linotype" w:cs="Arial"/>
          <w:i/>
          <w:spacing w:val="59"/>
          <w:sz w:val="22"/>
        </w:rPr>
        <w:t xml:space="preserve"> </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 xml:space="preserve">. </w:t>
      </w:r>
      <w:r w:rsidRPr="00DE660D">
        <w:rPr>
          <w:rFonts w:ascii="Palatino Linotype" w:eastAsia="Arial" w:hAnsi="Palatino Linotype" w:cs="Arial"/>
          <w:i/>
          <w:spacing w:val="56"/>
          <w:sz w:val="22"/>
        </w:rPr>
        <w:t xml:space="preserve"> </w:t>
      </w:r>
      <w:proofErr w:type="gramStart"/>
      <w:r w:rsidRPr="00DE660D">
        <w:rPr>
          <w:rFonts w:ascii="Palatino Linotype" w:eastAsia="Arial" w:hAnsi="Palatino Linotype" w:cs="Arial"/>
          <w:i/>
          <w:spacing w:val="1"/>
          <w:sz w:val="22"/>
        </w:rPr>
        <w:t>d</w:t>
      </w:r>
      <w:r w:rsidRPr="00DE660D">
        <w:rPr>
          <w:rFonts w:ascii="Palatino Linotype" w:eastAsia="Arial" w:hAnsi="Palatino Linotype" w:cs="Arial"/>
          <w:i/>
          <w:sz w:val="22"/>
        </w:rPr>
        <w:t>e</w:t>
      </w:r>
      <w:proofErr w:type="gramEnd"/>
      <w:r w:rsidRPr="00DE660D">
        <w:rPr>
          <w:rFonts w:ascii="Palatino Linotype" w:eastAsia="Arial" w:hAnsi="Palatino Linotype" w:cs="Arial"/>
          <w:i/>
          <w:sz w:val="22"/>
        </w:rPr>
        <w:t xml:space="preserve"> </w:t>
      </w:r>
      <w:r w:rsidRPr="00DE660D">
        <w:rPr>
          <w:rFonts w:ascii="Palatino Linotype" w:eastAsia="Arial" w:hAnsi="Palatino Linotype" w:cs="Arial"/>
          <w:i/>
          <w:spacing w:val="59"/>
          <w:sz w:val="22"/>
        </w:rPr>
        <w:t xml:space="preserve"> </w:t>
      </w:r>
      <w:r w:rsidRPr="00DE660D">
        <w:rPr>
          <w:rFonts w:ascii="Palatino Linotype" w:eastAsia="Arial" w:hAnsi="Palatino Linotype" w:cs="Arial"/>
          <w:i/>
          <w:sz w:val="22"/>
        </w:rPr>
        <w:t>C</w:t>
      </w:r>
      <w:r w:rsidRPr="00DE660D">
        <w:rPr>
          <w:rFonts w:ascii="Palatino Linotype" w:eastAsia="Arial" w:hAnsi="Palatino Linotype" w:cs="Arial"/>
          <w:i/>
          <w:spacing w:val="-2"/>
          <w:sz w:val="22"/>
        </w:rPr>
        <w:t>.</w:t>
      </w:r>
      <w:r w:rsidRPr="00DE660D">
        <w:rPr>
          <w:rFonts w:ascii="Palatino Linotype" w:eastAsia="Arial" w:hAnsi="Palatino Linotype" w:cs="Arial"/>
          <w:i/>
          <w:sz w:val="22"/>
        </w:rPr>
        <w:t xml:space="preserve">V. </w:t>
      </w:r>
      <w:r w:rsidRPr="00DE660D">
        <w:rPr>
          <w:rFonts w:ascii="Palatino Linotype" w:eastAsia="Arial" w:hAnsi="Palatino Linotype" w:cs="Arial"/>
          <w:i/>
          <w:spacing w:val="65"/>
          <w:sz w:val="22"/>
        </w:rPr>
        <w:t xml:space="preserve"> </w:t>
      </w:r>
      <w:r w:rsidRPr="00DE660D">
        <w:rPr>
          <w:rFonts w:ascii="Palatino Linotype" w:eastAsia="Arial" w:hAnsi="Palatino Linotype" w:cs="Arial"/>
          <w:i/>
          <w:sz w:val="22"/>
        </w:rPr>
        <w:t>- J</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q</w:t>
      </w:r>
      <w:r w:rsidRPr="00DE660D">
        <w:rPr>
          <w:rFonts w:ascii="Palatino Linotype" w:eastAsia="Arial" w:hAnsi="Palatino Linotype" w:cs="Arial"/>
          <w:i/>
          <w:spacing w:val="1"/>
          <w:sz w:val="22"/>
        </w:rPr>
        <w:t>ue</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w:t>
      </w:r>
      <w:proofErr w:type="spellStart"/>
      <w:r w:rsidRPr="00DE660D">
        <w:rPr>
          <w:rFonts w:ascii="Palatino Linotype" w:eastAsia="Arial" w:hAnsi="Palatino Linotype" w:cs="Arial"/>
          <w:i/>
          <w:spacing w:val="-1"/>
          <w:sz w:val="22"/>
        </w:rPr>
        <w:t>P</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sc</w:t>
      </w:r>
      <w:r w:rsidRPr="00DE660D">
        <w:rPr>
          <w:rFonts w:ascii="Palatino Linotype" w:eastAsia="Arial" w:hAnsi="Palatino Linotype" w:cs="Arial"/>
          <w:i/>
          <w:spacing w:val="1"/>
          <w:sz w:val="22"/>
        </w:rPr>
        <w:t>ha</w:t>
      </w:r>
      <w:r w:rsidRPr="00DE660D">
        <w:rPr>
          <w:rFonts w:ascii="Palatino Linotype" w:eastAsia="Arial" w:hAnsi="Palatino Linotype" w:cs="Arial"/>
          <w:i/>
          <w:spacing w:val="-3"/>
          <w:sz w:val="22"/>
        </w:rPr>
        <w:t>r</w:t>
      </w:r>
      <w:r w:rsidRPr="00DE660D">
        <w:rPr>
          <w:rFonts w:ascii="Palatino Linotype" w:eastAsia="Arial" w:hAnsi="Palatino Linotype" w:cs="Arial"/>
          <w:i/>
          <w:sz w:val="22"/>
        </w:rPr>
        <w:t>d</w:t>
      </w:r>
      <w:proofErr w:type="spellEnd"/>
      <w:r w:rsidRPr="00DE660D">
        <w:rPr>
          <w:rFonts w:ascii="Palatino Linotype" w:eastAsia="Arial" w:hAnsi="Palatino Linotype" w:cs="Arial"/>
          <w:i/>
          <w:spacing w:val="-1"/>
          <w:sz w:val="22"/>
        </w:rPr>
        <w:t xml:space="preserve"> M</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r</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sc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 xml:space="preserve">l. </w:t>
      </w:r>
      <w:r w:rsidRPr="00DE660D">
        <w:rPr>
          <w:rFonts w:ascii="Palatino Linotype" w:eastAsia="Arial" w:hAnsi="Palatino Linotype" w:cs="Arial"/>
          <w:i/>
          <w:spacing w:val="1"/>
          <w:sz w:val="22"/>
        </w:rPr>
        <w:t>384</w:t>
      </w:r>
      <w:r w:rsidRPr="00DE660D">
        <w:rPr>
          <w:rFonts w:ascii="Palatino Linotype" w:eastAsia="Arial" w:hAnsi="Palatino Linotype" w:cs="Arial"/>
          <w:i/>
          <w:spacing w:val="-2"/>
          <w:sz w:val="22"/>
        </w:rPr>
        <w:t>/</w:t>
      </w:r>
      <w:r w:rsidRPr="00DE660D">
        <w:rPr>
          <w:rFonts w:ascii="Palatino Linotype" w:eastAsia="Arial" w:hAnsi="Palatino Linotype" w:cs="Arial"/>
          <w:i/>
          <w:spacing w:val="1"/>
          <w:sz w:val="22"/>
        </w:rPr>
        <w:t>1</w:t>
      </w:r>
      <w:r w:rsidRPr="00DE660D">
        <w:rPr>
          <w:rFonts w:ascii="Palatino Linotype" w:eastAsia="Arial" w:hAnsi="Palatino Linotype" w:cs="Arial"/>
          <w:i/>
          <w:sz w:val="22"/>
        </w:rPr>
        <w:t xml:space="preserve">0        </w:t>
      </w:r>
      <w:r w:rsidRPr="00DE660D">
        <w:rPr>
          <w:rFonts w:ascii="Palatino Linotype" w:eastAsia="Arial" w:hAnsi="Palatino Linotype" w:cs="Arial"/>
          <w:i/>
          <w:spacing w:val="66"/>
          <w:sz w:val="22"/>
        </w:rPr>
        <w:t xml:space="preserve"> </w:t>
      </w:r>
      <w:r w:rsidRPr="00DE660D">
        <w:rPr>
          <w:rFonts w:ascii="Palatino Linotype" w:eastAsia="Arial" w:hAnsi="Palatino Linotype" w:cs="Arial"/>
          <w:i/>
          <w:sz w:val="22"/>
        </w:rPr>
        <w:t>I</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stit</w:t>
      </w:r>
      <w:r w:rsidRPr="00DE660D">
        <w:rPr>
          <w:rFonts w:ascii="Palatino Linotype" w:eastAsia="Arial" w:hAnsi="Palatino Linotype" w:cs="Arial"/>
          <w:i/>
          <w:spacing w:val="1"/>
          <w:sz w:val="22"/>
        </w:rPr>
        <w:t>u</w:t>
      </w:r>
      <w:r w:rsidRPr="00DE660D">
        <w:rPr>
          <w:rFonts w:ascii="Palatino Linotype" w:eastAsia="Arial" w:hAnsi="Palatino Linotype" w:cs="Arial"/>
          <w:i/>
          <w:spacing w:val="-2"/>
          <w:sz w:val="22"/>
        </w:rPr>
        <w:t>t</w:t>
      </w:r>
      <w:r w:rsidRPr="00DE660D">
        <w:rPr>
          <w:rFonts w:ascii="Palatino Linotype" w:eastAsia="Arial" w:hAnsi="Palatino Linotype" w:cs="Arial"/>
          <w:i/>
          <w:sz w:val="22"/>
        </w:rPr>
        <w:t>o</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z w:val="22"/>
        </w:rPr>
        <w:t>Me</w:t>
      </w:r>
      <w:r w:rsidRPr="00DE660D">
        <w:rPr>
          <w:rFonts w:ascii="Palatino Linotype" w:eastAsia="Arial" w:hAnsi="Palatino Linotype" w:cs="Arial"/>
          <w:i/>
          <w:spacing w:val="-2"/>
          <w:sz w:val="22"/>
        </w:rPr>
        <w:t>x</w:t>
      </w:r>
      <w:r w:rsidRPr="00DE660D">
        <w:rPr>
          <w:rFonts w:ascii="Palatino Linotype" w:eastAsia="Arial" w:hAnsi="Palatino Linotype" w:cs="Arial"/>
          <w:i/>
          <w:sz w:val="22"/>
        </w:rPr>
        <w:t>ica</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o</w:t>
      </w:r>
      <w:r w:rsidRPr="00DE660D">
        <w:rPr>
          <w:rFonts w:ascii="Palatino Linotype" w:eastAsia="Arial" w:hAnsi="Palatino Linotype" w:cs="Arial"/>
          <w:i/>
          <w:spacing w:val="-1"/>
          <w:sz w:val="22"/>
        </w:rPr>
        <w:t xml:space="preserve"> </w:t>
      </w:r>
      <w:r w:rsidRPr="00DE660D">
        <w:rPr>
          <w:rFonts w:ascii="Palatino Linotype" w:eastAsia="Arial" w:hAnsi="Palatino Linotype" w:cs="Arial"/>
          <w:i/>
          <w:spacing w:val="1"/>
          <w:sz w:val="22"/>
        </w:rPr>
        <w:t>de</w:t>
      </w:r>
      <w:r w:rsidRPr="00DE660D">
        <w:rPr>
          <w:rFonts w:ascii="Palatino Linotype" w:eastAsia="Arial" w:hAnsi="Palatino Linotype" w:cs="Arial"/>
          <w:i/>
          <w:sz w:val="22"/>
        </w:rPr>
        <w:t>l</w:t>
      </w:r>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S</w:t>
      </w:r>
      <w:r w:rsidRPr="00DE660D">
        <w:rPr>
          <w:rFonts w:ascii="Palatino Linotype" w:eastAsia="Arial" w:hAnsi="Palatino Linotype" w:cs="Arial"/>
          <w:i/>
          <w:spacing w:val="1"/>
          <w:sz w:val="22"/>
        </w:rPr>
        <w:t>e</w:t>
      </w:r>
      <w:r w:rsidRPr="00DE660D">
        <w:rPr>
          <w:rFonts w:ascii="Palatino Linotype" w:eastAsia="Arial" w:hAnsi="Palatino Linotype" w:cs="Arial"/>
          <w:i/>
          <w:spacing w:val="-1"/>
          <w:sz w:val="22"/>
        </w:rPr>
        <w:t>g</w:t>
      </w:r>
      <w:r w:rsidRPr="00DE660D">
        <w:rPr>
          <w:rFonts w:ascii="Palatino Linotype" w:eastAsia="Arial" w:hAnsi="Palatino Linotype" w:cs="Arial"/>
          <w:i/>
          <w:spacing w:val="1"/>
          <w:sz w:val="22"/>
        </w:rPr>
        <w:t>u</w:t>
      </w:r>
      <w:r w:rsidRPr="00DE660D">
        <w:rPr>
          <w:rFonts w:ascii="Palatino Linotype" w:eastAsia="Arial" w:hAnsi="Palatino Linotype" w:cs="Arial"/>
          <w:i/>
          <w:sz w:val="22"/>
        </w:rPr>
        <w:t xml:space="preserve">ro </w:t>
      </w:r>
      <w:r w:rsidRPr="00DE660D">
        <w:rPr>
          <w:rFonts w:ascii="Palatino Linotype" w:eastAsia="Arial" w:hAnsi="Palatino Linotype" w:cs="Arial"/>
          <w:i/>
          <w:spacing w:val="1"/>
          <w:sz w:val="22"/>
        </w:rPr>
        <w:t>So</w:t>
      </w:r>
      <w:r w:rsidRPr="00DE660D">
        <w:rPr>
          <w:rFonts w:ascii="Palatino Linotype" w:eastAsia="Arial" w:hAnsi="Palatino Linotype" w:cs="Arial"/>
          <w:i/>
          <w:sz w:val="22"/>
        </w:rPr>
        <w:t>c</w:t>
      </w:r>
      <w:r w:rsidRPr="00DE660D">
        <w:rPr>
          <w:rFonts w:ascii="Palatino Linotype" w:eastAsia="Arial" w:hAnsi="Palatino Linotype" w:cs="Arial"/>
          <w:i/>
          <w:spacing w:val="-3"/>
          <w:sz w:val="22"/>
        </w:rPr>
        <w:t>i</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l</w:t>
      </w:r>
      <w:r w:rsidRPr="00DE660D">
        <w:rPr>
          <w:rFonts w:ascii="Palatino Linotype" w:eastAsia="Arial" w:hAnsi="Palatino Linotype" w:cs="Arial"/>
          <w:i/>
          <w:spacing w:val="5"/>
          <w:sz w:val="22"/>
        </w:rPr>
        <w:t xml:space="preserve"> </w:t>
      </w:r>
      <w:r w:rsidRPr="00DE660D">
        <w:rPr>
          <w:rFonts w:ascii="Palatino Linotype" w:eastAsia="Arial" w:hAnsi="Palatino Linotype" w:cs="Arial"/>
          <w:i/>
          <w:sz w:val="22"/>
        </w:rPr>
        <w:t>- J</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c</w:t>
      </w:r>
      <w:r w:rsidRPr="00DE660D">
        <w:rPr>
          <w:rFonts w:ascii="Palatino Linotype" w:eastAsia="Arial" w:hAnsi="Palatino Linotype" w:cs="Arial"/>
          <w:i/>
          <w:spacing w:val="-1"/>
          <w:sz w:val="22"/>
        </w:rPr>
        <w:t>qu</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l</w:t>
      </w:r>
      <w:r w:rsidRPr="00DE660D">
        <w:rPr>
          <w:rFonts w:ascii="Palatino Linotype" w:eastAsia="Arial" w:hAnsi="Palatino Linotype" w:cs="Arial"/>
          <w:i/>
          <w:spacing w:val="-1"/>
          <w:sz w:val="22"/>
        </w:rPr>
        <w:t>i</w:t>
      </w:r>
      <w:r w:rsidRPr="00DE660D">
        <w:rPr>
          <w:rFonts w:ascii="Palatino Linotype" w:eastAsia="Arial" w:hAnsi="Palatino Linotype" w:cs="Arial"/>
          <w:i/>
          <w:spacing w:val="1"/>
          <w:sz w:val="22"/>
        </w:rPr>
        <w:t>n</w:t>
      </w:r>
      <w:r w:rsidRPr="00DE660D">
        <w:rPr>
          <w:rFonts w:ascii="Palatino Linotype" w:eastAsia="Arial" w:hAnsi="Palatino Linotype" w:cs="Arial"/>
          <w:i/>
          <w:sz w:val="22"/>
        </w:rPr>
        <w:t>e</w:t>
      </w:r>
      <w:r w:rsidRPr="00DE660D">
        <w:rPr>
          <w:rFonts w:ascii="Palatino Linotype" w:eastAsia="Arial" w:hAnsi="Palatino Linotype" w:cs="Arial"/>
          <w:i/>
          <w:spacing w:val="1"/>
          <w:sz w:val="22"/>
        </w:rPr>
        <w:t xml:space="preserve"> </w:t>
      </w:r>
      <w:proofErr w:type="spellStart"/>
      <w:r w:rsidRPr="00DE660D">
        <w:rPr>
          <w:rFonts w:ascii="Palatino Linotype" w:eastAsia="Arial" w:hAnsi="Palatino Linotype" w:cs="Arial"/>
          <w:i/>
          <w:spacing w:val="-1"/>
          <w:sz w:val="22"/>
        </w:rPr>
        <w:t>P</w:t>
      </w:r>
      <w:r w:rsidRPr="00DE660D">
        <w:rPr>
          <w:rFonts w:ascii="Palatino Linotype" w:eastAsia="Arial" w:hAnsi="Palatino Linotype" w:cs="Arial"/>
          <w:i/>
          <w:spacing w:val="1"/>
          <w:sz w:val="22"/>
        </w:rPr>
        <w:t>e</w:t>
      </w:r>
      <w:r w:rsidRPr="00DE660D">
        <w:rPr>
          <w:rFonts w:ascii="Palatino Linotype" w:eastAsia="Arial" w:hAnsi="Palatino Linotype" w:cs="Arial"/>
          <w:i/>
          <w:sz w:val="22"/>
        </w:rPr>
        <w:t>sc</w:t>
      </w:r>
      <w:r w:rsidRPr="00DE660D">
        <w:rPr>
          <w:rFonts w:ascii="Palatino Linotype" w:eastAsia="Arial" w:hAnsi="Palatino Linotype" w:cs="Arial"/>
          <w:i/>
          <w:spacing w:val="1"/>
          <w:sz w:val="22"/>
        </w:rPr>
        <w:t>ha</w:t>
      </w:r>
      <w:r w:rsidRPr="00DE660D">
        <w:rPr>
          <w:rFonts w:ascii="Palatino Linotype" w:eastAsia="Arial" w:hAnsi="Palatino Linotype" w:cs="Arial"/>
          <w:i/>
          <w:sz w:val="22"/>
        </w:rPr>
        <w:t>rd</w:t>
      </w:r>
      <w:proofErr w:type="spellEnd"/>
      <w:r w:rsidRPr="00DE660D">
        <w:rPr>
          <w:rFonts w:ascii="Palatino Linotype" w:eastAsia="Arial" w:hAnsi="Palatino Linotype" w:cs="Arial"/>
          <w:i/>
          <w:spacing w:val="-2"/>
          <w:sz w:val="22"/>
        </w:rPr>
        <w:t xml:space="preserve"> </w:t>
      </w:r>
      <w:r w:rsidRPr="00DE660D">
        <w:rPr>
          <w:rFonts w:ascii="Palatino Linotype" w:eastAsia="Arial" w:hAnsi="Palatino Linotype" w:cs="Arial"/>
          <w:i/>
          <w:sz w:val="22"/>
        </w:rPr>
        <w:t>Mar</w:t>
      </w:r>
      <w:r w:rsidRPr="00DE660D">
        <w:rPr>
          <w:rFonts w:ascii="Palatino Linotype" w:eastAsia="Arial" w:hAnsi="Palatino Linotype" w:cs="Arial"/>
          <w:i/>
          <w:spacing w:val="-1"/>
          <w:sz w:val="22"/>
        </w:rPr>
        <w:t>i</w:t>
      </w:r>
      <w:r w:rsidRPr="00DE660D">
        <w:rPr>
          <w:rFonts w:ascii="Palatino Linotype" w:eastAsia="Arial" w:hAnsi="Palatino Linotype" w:cs="Arial"/>
          <w:i/>
          <w:sz w:val="22"/>
        </w:rPr>
        <w:t>sc</w:t>
      </w:r>
      <w:r w:rsidRPr="00DE660D">
        <w:rPr>
          <w:rFonts w:ascii="Palatino Linotype" w:eastAsia="Arial" w:hAnsi="Palatino Linotype" w:cs="Arial"/>
          <w:i/>
          <w:spacing w:val="1"/>
          <w:sz w:val="22"/>
        </w:rPr>
        <w:t>a</w:t>
      </w:r>
      <w:r w:rsidRPr="00DE660D">
        <w:rPr>
          <w:rFonts w:ascii="Palatino Linotype" w:eastAsia="Arial" w:hAnsi="Palatino Linotype" w:cs="Arial"/>
          <w:i/>
          <w:sz w:val="22"/>
        </w:rPr>
        <w:t xml:space="preserve">l” </w:t>
      </w:r>
    </w:p>
    <w:p w14:paraId="30ACD959" w14:textId="77777777" w:rsidR="00C262C2" w:rsidRPr="00DE660D" w:rsidRDefault="00C262C2" w:rsidP="00390502">
      <w:pPr>
        <w:jc w:val="both"/>
        <w:rPr>
          <w:rFonts w:ascii="Palatino Linotype" w:hAnsi="Palatino Linotype"/>
        </w:rPr>
      </w:pPr>
    </w:p>
    <w:p w14:paraId="721B022C" w14:textId="77777777" w:rsidR="00C262C2" w:rsidRPr="00DE660D" w:rsidRDefault="00C262C2" w:rsidP="00390502">
      <w:pPr>
        <w:spacing w:line="360" w:lineRule="auto"/>
        <w:ind w:left="-284"/>
        <w:jc w:val="both"/>
        <w:rPr>
          <w:rFonts w:ascii="Palatino Linotype" w:hAnsi="Palatino Linotype"/>
        </w:rPr>
      </w:pPr>
      <w:r w:rsidRPr="00DE660D">
        <w:rPr>
          <w:rFonts w:ascii="Palatino Linotype" w:hAnsi="Palatino Linotype"/>
        </w:rPr>
        <w:t xml:space="preserve">En efecto, el hecho de que </w:t>
      </w:r>
      <w:r w:rsidRPr="00DE660D">
        <w:rPr>
          <w:rFonts w:ascii="Palatino Linotype" w:hAnsi="Palatino Linotype"/>
          <w:b/>
          <w:bCs/>
        </w:rPr>
        <w:t>EL SUJETO OBLIGADO</w:t>
      </w:r>
      <w:r w:rsidRPr="00DE660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12F56D6" w14:textId="77777777" w:rsidR="00C262C2" w:rsidRPr="00DE660D" w:rsidRDefault="00C262C2" w:rsidP="00390502">
      <w:pPr>
        <w:jc w:val="both"/>
        <w:rPr>
          <w:rFonts w:ascii="Palatino Linotype" w:hAnsi="Palatino Linotype"/>
        </w:rPr>
      </w:pPr>
    </w:p>
    <w:p w14:paraId="6023052A" w14:textId="77777777" w:rsidR="00C262C2" w:rsidRPr="00DE660D" w:rsidRDefault="00C262C2" w:rsidP="00390502">
      <w:pPr>
        <w:shd w:val="clear" w:color="auto" w:fill="FFFFFF"/>
        <w:ind w:left="851" w:right="902"/>
        <w:jc w:val="both"/>
        <w:rPr>
          <w:rFonts w:ascii="Palatino Linotype" w:hAnsi="Palatino Linotype"/>
        </w:rPr>
      </w:pPr>
      <w:r w:rsidRPr="00DE660D">
        <w:rPr>
          <w:rFonts w:ascii="Palatino Linotype" w:hAnsi="Palatino Linotype"/>
          <w:i/>
          <w:iCs/>
          <w:sz w:val="22"/>
          <w:szCs w:val="22"/>
        </w:rPr>
        <w:t>“</w:t>
      </w:r>
      <w:r w:rsidRPr="00DE660D">
        <w:rPr>
          <w:rFonts w:ascii="Palatino Linotype" w:hAnsi="Palatino Linotype"/>
          <w:b/>
          <w:bCs/>
          <w:i/>
          <w:iCs/>
          <w:sz w:val="22"/>
          <w:szCs w:val="22"/>
        </w:rPr>
        <w:t>Artículo 12.</w:t>
      </w:r>
      <w:r w:rsidRPr="00DE660D">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3A8A09A7" w14:textId="77777777" w:rsidR="00C262C2" w:rsidRPr="00DE660D" w:rsidRDefault="00C262C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CA12D00" w14:textId="77777777" w:rsidR="00C262C2" w:rsidRPr="00DE660D" w:rsidRDefault="00C262C2" w:rsidP="00390502">
      <w:pPr>
        <w:shd w:val="clear" w:color="auto" w:fill="FFFFFF"/>
        <w:ind w:left="851" w:right="902"/>
        <w:jc w:val="both"/>
        <w:rPr>
          <w:rFonts w:ascii="Palatino Linotype" w:hAnsi="Palatino Linotype"/>
        </w:rPr>
      </w:pPr>
    </w:p>
    <w:p w14:paraId="2E4830F8" w14:textId="77777777" w:rsidR="00C262C2" w:rsidRPr="00DE660D" w:rsidRDefault="00C262C2" w:rsidP="00390502">
      <w:pPr>
        <w:spacing w:line="360" w:lineRule="auto"/>
        <w:ind w:left="-284"/>
        <w:jc w:val="both"/>
        <w:rPr>
          <w:rFonts w:ascii="Palatino Linotype" w:hAnsi="Palatino Linotype"/>
        </w:rPr>
      </w:pPr>
      <w:r w:rsidRPr="00DE660D">
        <w:rPr>
          <w:rFonts w:ascii="Palatino Linotype" w:hAnsi="Palatino Linotype"/>
        </w:rPr>
        <w:t>Así, el estudio de la naturaleza jurídica de la información pública solicitada, tiene por objeto determinar si ésta la genera, posee o administra </w:t>
      </w:r>
      <w:r w:rsidRPr="00DE660D">
        <w:rPr>
          <w:rFonts w:ascii="Palatino Linotype" w:hAnsi="Palatino Linotype"/>
          <w:b/>
          <w:bCs/>
        </w:rPr>
        <w:t>EL SUJETO OBLIGADO</w:t>
      </w:r>
      <w:r w:rsidRPr="00DE660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332A199" w14:textId="77777777" w:rsidR="004B36C2" w:rsidRPr="00DE660D" w:rsidRDefault="004B36C2" w:rsidP="00390502">
      <w:pPr>
        <w:spacing w:line="360" w:lineRule="auto"/>
        <w:ind w:left="-284"/>
        <w:jc w:val="both"/>
        <w:rPr>
          <w:rFonts w:ascii="Palatino Linotype" w:hAnsi="Palatino Linotype"/>
          <w:lang w:val="es-ES"/>
        </w:rPr>
      </w:pPr>
    </w:p>
    <w:p w14:paraId="3A5E9560" w14:textId="5D76E899" w:rsidR="008B4011" w:rsidRPr="00DE660D" w:rsidRDefault="004B36C2" w:rsidP="00390502">
      <w:pPr>
        <w:spacing w:line="360" w:lineRule="auto"/>
        <w:ind w:left="-284"/>
        <w:jc w:val="both"/>
        <w:rPr>
          <w:rFonts w:ascii="Palatino Linotype" w:hAnsi="Palatino Linotype"/>
          <w:lang w:val="es-ES" w:eastAsia="es-ES"/>
        </w:rPr>
      </w:pPr>
      <w:r w:rsidRPr="00DE660D">
        <w:rPr>
          <w:rFonts w:ascii="Palatino Linotype" w:eastAsiaTheme="minorEastAsia" w:hAnsi="Palatino Linotype" w:cs="Arial"/>
          <w:lang w:val="es-ES_tradnl" w:eastAsia="es-ES"/>
        </w:rPr>
        <w:t xml:space="preserve">Una vez precisado lo anterior, se procede a analizar las documentales que integran los expedientes electrónicos, </w:t>
      </w:r>
      <w:r w:rsidRPr="00DE660D">
        <w:rPr>
          <w:rFonts w:ascii="Palatino Linotype" w:hAnsi="Palatino Linotype" w:cs="Arial"/>
          <w:lang w:val="es-ES" w:eastAsia="es-ES"/>
        </w:rPr>
        <w:t>atento a ello, es convenie</w:t>
      </w:r>
      <w:r w:rsidR="00EA0828" w:rsidRPr="00DE660D">
        <w:rPr>
          <w:rFonts w:ascii="Palatino Linotype" w:hAnsi="Palatino Linotype" w:cs="Arial"/>
          <w:lang w:val="es-ES" w:eastAsia="es-ES"/>
        </w:rPr>
        <w:t xml:space="preserve">nte recordar que el particular </w:t>
      </w:r>
      <w:r w:rsidRPr="00DE660D">
        <w:rPr>
          <w:rFonts w:ascii="Palatino Linotype" w:hAnsi="Palatino Linotype"/>
          <w:lang w:val="es-ES" w:eastAsia="es-ES"/>
        </w:rPr>
        <w:t>mediante el ejercicio del derecho de acce</w:t>
      </w:r>
      <w:r w:rsidR="00455D5C" w:rsidRPr="00DE660D">
        <w:rPr>
          <w:rFonts w:ascii="Palatino Linotype" w:hAnsi="Palatino Linotype"/>
          <w:lang w:val="es-ES" w:eastAsia="es-ES"/>
        </w:rPr>
        <w:t>so a la información</w:t>
      </w:r>
      <w:r w:rsidR="003016AB" w:rsidRPr="00DE660D">
        <w:rPr>
          <w:rFonts w:ascii="Palatino Linotype" w:hAnsi="Palatino Linotype"/>
          <w:lang w:val="es-ES" w:eastAsia="es-ES"/>
        </w:rPr>
        <w:t xml:space="preserve"> del Ayuntamiento de Ecatepec de Morelos, </w:t>
      </w:r>
      <w:r w:rsidR="0040043A" w:rsidRPr="00DE660D">
        <w:rPr>
          <w:rFonts w:ascii="Palatino Linotype" w:hAnsi="Palatino Linotype"/>
          <w:lang w:val="es-ES" w:eastAsia="es-ES"/>
        </w:rPr>
        <w:t xml:space="preserve">medularmente </w:t>
      </w:r>
      <w:r w:rsidR="008B4011" w:rsidRPr="00DE660D">
        <w:rPr>
          <w:rFonts w:ascii="Palatino Linotype" w:hAnsi="Palatino Linotype"/>
          <w:lang w:val="es-ES" w:eastAsia="es-ES"/>
        </w:rPr>
        <w:t xml:space="preserve">lo siguiente: </w:t>
      </w:r>
    </w:p>
    <w:p w14:paraId="6467F52B" w14:textId="77777777" w:rsidR="00390502" w:rsidRPr="00DE660D" w:rsidRDefault="00390502" w:rsidP="00390502">
      <w:pPr>
        <w:spacing w:line="360" w:lineRule="auto"/>
        <w:ind w:left="-284"/>
        <w:jc w:val="both"/>
        <w:rPr>
          <w:rFonts w:ascii="Palatino Linotype" w:hAnsi="Palatino Linotype"/>
          <w:lang w:val="es-ES" w:eastAsia="es-ES"/>
        </w:rPr>
      </w:pPr>
    </w:p>
    <w:p w14:paraId="549CD38B" w14:textId="4E5071F4" w:rsidR="003016AB" w:rsidRPr="00DE660D" w:rsidRDefault="004511BB" w:rsidP="00390502">
      <w:pPr>
        <w:pStyle w:val="Prrafodelista"/>
        <w:numPr>
          <w:ilvl w:val="0"/>
          <w:numId w:val="16"/>
        </w:numPr>
        <w:spacing w:line="360" w:lineRule="auto"/>
        <w:jc w:val="both"/>
        <w:rPr>
          <w:rFonts w:ascii="Palatino Linotype" w:hAnsi="Palatino Linotype"/>
          <w:lang w:val="es-ES"/>
        </w:rPr>
      </w:pPr>
      <w:r w:rsidRPr="00DE660D">
        <w:rPr>
          <w:rFonts w:ascii="Palatino Linotype" w:hAnsi="Palatino Linotype"/>
          <w:lang w:val="es-ES"/>
        </w:rPr>
        <w:t>La cuenta pública anual del ejercicio fiscal 2019</w:t>
      </w:r>
    </w:p>
    <w:p w14:paraId="4A5AC96A" w14:textId="19AFC131" w:rsidR="003016AB" w:rsidRPr="00DE660D" w:rsidRDefault="004511BB" w:rsidP="00390502">
      <w:pPr>
        <w:pStyle w:val="Prrafodelista"/>
        <w:numPr>
          <w:ilvl w:val="0"/>
          <w:numId w:val="16"/>
        </w:numPr>
        <w:spacing w:line="360" w:lineRule="auto"/>
        <w:jc w:val="both"/>
        <w:rPr>
          <w:rFonts w:ascii="Palatino Linotype" w:hAnsi="Palatino Linotype"/>
          <w:lang w:val="es-ES"/>
        </w:rPr>
      </w:pPr>
      <w:r w:rsidRPr="00DE660D">
        <w:rPr>
          <w:rFonts w:ascii="Palatino Linotype" w:hAnsi="Palatino Linotype"/>
          <w:lang w:val="es-ES"/>
        </w:rPr>
        <w:t xml:space="preserve">La información contenida en el disco denominado 1, del mes de diciembre de 2019, enviada al OSFEM, consistente en las </w:t>
      </w:r>
      <w:r w:rsidR="003016AB" w:rsidRPr="00DE660D">
        <w:rPr>
          <w:rFonts w:ascii="Palatino Linotype" w:hAnsi="Palatino Linotype"/>
          <w:lang w:val="es-ES"/>
        </w:rPr>
        <w:t>Pólizas de Diario con los documentos comprobatorios</w:t>
      </w:r>
      <w:r w:rsidRPr="00DE660D">
        <w:rPr>
          <w:rFonts w:ascii="Palatino Linotype" w:hAnsi="Palatino Linotype"/>
          <w:lang w:val="es-ES"/>
        </w:rPr>
        <w:t xml:space="preserve"> y </w:t>
      </w:r>
      <w:r w:rsidR="003016AB" w:rsidRPr="00DE660D">
        <w:rPr>
          <w:rFonts w:ascii="Palatino Linotype" w:hAnsi="Palatino Linotype"/>
          <w:lang w:val="es-ES"/>
        </w:rPr>
        <w:t>Pólizas de Egresos con los documentos comprobatorios.</w:t>
      </w:r>
    </w:p>
    <w:p w14:paraId="65CDB7AF" w14:textId="4F10CEF5" w:rsidR="003016AB" w:rsidRPr="00DE660D" w:rsidRDefault="004511BB" w:rsidP="00390502">
      <w:pPr>
        <w:pStyle w:val="Prrafodelista"/>
        <w:numPr>
          <w:ilvl w:val="0"/>
          <w:numId w:val="16"/>
        </w:numPr>
        <w:spacing w:line="360" w:lineRule="auto"/>
        <w:jc w:val="both"/>
        <w:rPr>
          <w:rFonts w:ascii="Palatino Linotype" w:hAnsi="Palatino Linotype"/>
          <w:lang w:val="es-ES"/>
        </w:rPr>
      </w:pPr>
      <w:r w:rsidRPr="00DE660D">
        <w:rPr>
          <w:rFonts w:ascii="Palatino Linotype" w:hAnsi="Palatino Linotype"/>
          <w:lang w:val="es-ES"/>
        </w:rPr>
        <w:t xml:space="preserve">La información contenida en el disco denominado 1, del mes de diciembre de 2019, enviada al OSFEM, consistente en: </w:t>
      </w:r>
      <w:r w:rsidR="003016AB" w:rsidRPr="00DE660D">
        <w:rPr>
          <w:rFonts w:ascii="Palatino Linotype" w:hAnsi="Palatino Linotype"/>
          <w:lang w:val="es-ES"/>
        </w:rPr>
        <w:t xml:space="preserve">Nómina general del 01 al 15 del mes solicitado (Formato </w:t>
      </w:r>
      <w:proofErr w:type="spellStart"/>
      <w:r w:rsidR="003016AB" w:rsidRPr="00DE660D">
        <w:rPr>
          <w:rFonts w:ascii="Palatino Linotype" w:hAnsi="Palatino Linotype"/>
          <w:lang w:val="es-ES"/>
        </w:rPr>
        <w:t>xls</w:t>
      </w:r>
      <w:proofErr w:type="spellEnd"/>
      <w:r w:rsidR="003016AB" w:rsidRPr="00DE660D">
        <w:rPr>
          <w:rFonts w:ascii="Palatino Linotype" w:hAnsi="Palatino Linotype"/>
          <w:lang w:val="es-ES"/>
        </w:rPr>
        <w:t>);</w:t>
      </w:r>
      <w:r w:rsidRPr="00DE660D">
        <w:rPr>
          <w:rFonts w:ascii="Palatino Linotype" w:hAnsi="Palatino Linotype"/>
          <w:lang w:val="es-ES"/>
        </w:rPr>
        <w:t xml:space="preserve"> </w:t>
      </w:r>
      <w:r w:rsidR="003016AB" w:rsidRPr="00DE660D">
        <w:rPr>
          <w:rFonts w:ascii="Palatino Linotype" w:hAnsi="Palatino Linotype"/>
          <w:lang w:val="es-ES"/>
        </w:rPr>
        <w:t xml:space="preserve">Nómina general del 16 al 30/31 del mes (Formato </w:t>
      </w:r>
      <w:proofErr w:type="spellStart"/>
      <w:r w:rsidR="003016AB" w:rsidRPr="00DE660D">
        <w:rPr>
          <w:rFonts w:ascii="Palatino Linotype" w:hAnsi="Palatino Linotype"/>
          <w:lang w:val="es-ES"/>
        </w:rPr>
        <w:t>xls</w:t>
      </w:r>
      <w:proofErr w:type="spellEnd"/>
      <w:r w:rsidR="003016AB" w:rsidRPr="00DE660D">
        <w:rPr>
          <w:rFonts w:ascii="Palatino Linotype" w:hAnsi="Palatino Linotype"/>
          <w:lang w:val="es-ES"/>
        </w:rPr>
        <w:t>);</w:t>
      </w:r>
      <w:r w:rsidRPr="00DE660D">
        <w:rPr>
          <w:rFonts w:ascii="Palatino Linotype" w:hAnsi="Palatino Linotype"/>
          <w:lang w:val="es-ES"/>
        </w:rPr>
        <w:t xml:space="preserve"> </w:t>
      </w:r>
      <w:r w:rsidR="003016AB" w:rsidRPr="00DE660D">
        <w:rPr>
          <w:rFonts w:ascii="Palatino Linotype" w:hAnsi="Palatino Linotype"/>
          <w:lang w:val="es-ES"/>
        </w:rPr>
        <w:t xml:space="preserve">Reporte de remuneraciones de mandos medios y superiores (Formato </w:t>
      </w:r>
      <w:proofErr w:type="spellStart"/>
      <w:r w:rsidR="003016AB" w:rsidRPr="00DE660D">
        <w:rPr>
          <w:rFonts w:ascii="Palatino Linotype" w:hAnsi="Palatino Linotype"/>
          <w:lang w:val="es-ES"/>
        </w:rPr>
        <w:t>xls</w:t>
      </w:r>
      <w:proofErr w:type="spellEnd"/>
      <w:r w:rsidR="003016AB" w:rsidRPr="00DE660D">
        <w:rPr>
          <w:rFonts w:ascii="Palatino Linotype" w:hAnsi="Palatino Linotype"/>
          <w:lang w:val="es-ES"/>
        </w:rPr>
        <w:t>)</w:t>
      </w:r>
      <w:r w:rsidRPr="00DE660D">
        <w:rPr>
          <w:rFonts w:ascii="Palatino Linotype" w:hAnsi="Palatino Linotype"/>
          <w:lang w:val="es-ES"/>
        </w:rPr>
        <w:t xml:space="preserve"> y </w:t>
      </w:r>
      <w:r w:rsidR="003016AB" w:rsidRPr="00DE660D">
        <w:rPr>
          <w:rFonts w:ascii="Palatino Linotype" w:hAnsi="Palatino Linotype"/>
          <w:lang w:val="es-ES"/>
        </w:rPr>
        <w:t xml:space="preserve">Reporte de altas y bajas del personal (Formato </w:t>
      </w:r>
      <w:proofErr w:type="spellStart"/>
      <w:r w:rsidR="003016AB" w:rsidRPr="00DE660D">
        <w:rPr>
          <w:rFonts w:ascii="Palatino Linotype" w:hAnsi="Palatino Linotype"/>
          <w:lang w:val="es-ES"/>
        </w:rPr>
        <w:t>xls</w:t>
      </w:r>
      <w:proofErr w:type="spellEnd"/>
      <w:r w:rsidR="003016AB" w:rsidRPr="00DE660D">
        <w:rPr>
          <w:rFonts w:ascii="Palatino Linotype" w:hAnsi="Palatino Linotype"/>
          <w:lang w:val="es-ES"/>
        </w:rPr>
        <w:t>).</w:t>
      </w:r>
    </w:p>
    <w:p w14:paraId="22F95BC9" w14:textId="135221D4" w:rsidR="003016AB" w:rsidRPr="00DE660D" w:rsidRDefault="004511BB" w:rsidP="00390502">
      <w:pPr>
        <w:pStyle w:val="Prrafodelista"/>
        <w:numPr>
          <w:ilvl w:val="0"/>
          <w:numId w:val="16"/>
        </w:numPr>
        <w:spacing w:line="360" w:lineRule="auto"/>
        <w:jc w:val="both"/>
        <w:rPr>
          <w:rFonts w:ascii="Palatino Linotype" w:hAnsi="Palatino Linotype"/>
          <w:lang w:val="es-ES"/>
        </w:rPr>
      </w:pPr>
      <w:r w:rsidRPr="00DE660D">
        <w:rPr>
          <w:rFonts w:ascii="Palatino Linotype" w:hAnsi="Palatino Linotype"/>
          <w:lang w:val="es-ES"/>
        </w:rPr>
        <w:t>La información contenida en el disco denominado 1, del mes de diciembre de 2019, enviada al OSFEM, consistente en:</w:t>
      </w:r>
      <w:r w:rsidR="003016AB" w:rsidRPr="00DE660D">
        <w:rPr>
          <w:rFonts w:ascii="Palatino Linotype" w:hAnsi="Palatino Linotype"/>
          <w:lang w:val="es-ES"/>
        </w:rPr>
        <w:t xml:space="preserve"> Inventario General de</w:t>
      </w:r>
      <w:r w:rsidRPr="00DE660D">
        <w:rPr>
          <w:rFonts w:ascii="Palatino Linotype" w:hAnsi="Palatino Linotype"/>
          <w:lang w:val="es-ES"/>
        </w:rPr>
        <w:t xml:space="preserve"> Parque Vehicular (Formato </w:t>
      </w:r>
      <w:proofErr w:type="spellStart"/>
      <w:r w:rsidRPr="00DE660D">
        <w:rPr>
          <w:rFonts w:ascii="Palatino Linotype" w:hAnsi="Palatino Linotype"/>
          <w:lang w:val="es-ES"/>
        </w:rPr>
        <w:t>xls</w:t>
      </w:r>
      <w:proofErr w:type="spellEnd"/>
      <w:r w:rsidRPr="00DE660D">
        <w:rPr>
          <w:rFonts w:ascii="Palatino Linotype" w:hAnsi="Palatino Linotype"/>
          <w:lang w:val="es-ES"/>
        </w:rPr>
        <w:t xml:space="preserve">); </w:t>
      </w:r>
      <w:r w:rsidR="003016AB" w:rsidRPr="00DE660D">
        <w:rPr>
          <w:rFonts w:ascii="Palatino Linotype" w:hAnsi="Palatino Linotype"/>
          <w:lang w:val="es-ES"/>
        </w:rPr>
        <w:t xml:space="preserve">Estado de Flujos de Efectivo (Formato </w:t>
      </w:r>
      <w:proofErr w:type="spellStart"/>
      <w:r w:rsidR="003016AB" w:rsidRPr="00DE660D">
        <w:rPr>
          <w:rFonts w:ascii="Palatino Linotype" w:hAnsi="Palatino Linotype"/>
          <w:lang w:val="es-ES"/>
        </w:rPr>
        <w:t>pdf</w:t>
      </w:r>
      <w:proofErr w:type="spellEnd"/>
      <w:r w:rsidR="003016AB" w:rsidRPr="00DE660D">
        <w:rPr>
          <w:rFonts w:ascii="Palatino Linotype" w:hAnsi="Palatino Linotype"/>
          <w:lang w:val="es-ES"/>
        </w:rPr>
        <w:t xml:space="preserve">); Anexo al Estado de Situación Financiera (Formato </w:t>
      </w:r>
      <w:proofErr w:type="spellStart"/>
      <w:r w:rsidR="003016AB" w:rsidRPr="00DE660D">
        <w:rPr>
          <w:rFonts w:ascii="Palatino Linotype" w:hAnsi="Palatino Linotype"/>
          <w:lang w:val="es-ES"/>
        </w:rPr>
        <w:t>pdf</w:t>
      </w:r>
      <w:proofErr w:type="spellEnd"/>
      <w:r w:rsidR="003016AB" w:rsidRPr="00DE660D">
        <w:rPr>
          <w:rFonts w:ascii="Palatino Linotype" w:hAnsi="Palatino Linotype"/>
          <w:lang w:val="es-ES"/>
        </w:rPr>
        <w:t xml:space="preserve"> y </w:t>
      </w:r>
      <w:proofErr w:type="spellStart"/>
      <w:r w:rsidR="003016AB" w:rsidRPr="00DE660D">
        <w:rPr>
          <w:rFonts w:ascii="Palatino Linotype" w:hAnsi="Palatino Linotype"/>
          <w:lang w:val="es-ES"/>
        </w:rPr>
        <w:t>xls</w:t>
      </w:r>
      <w:proofErr w:type="spellEnd"/>
      <w:r w:rsidR="003016AB" w:rsidRPr="00DE660D">
        <w:rPr>
          <w:rFonts w:ascii="Palatino Linotype" w:hAnsi="Palatino Linotype"/>
          <w:lang w:val="es-ES"/>
        </w:rPr>
        <w:t>)</w:t>
      </w:r>
      <w:r w:rsidRPr="00DE660D">
        <w:rPr>
          <w:rFonts w:ascii="Palatino Linotype" w:hAnsi="Palatino Linotype"/>
          <w:lang w:val="es-ES"/>
        </w:rPr>
        <w:t xml:space="preserve"> y </w:t>
      </w:r>
      <w:r w:rsidR="003016AB" w:rsidRPr="00DE660D">
        <w:rPr>
          <w:rFonts w:ascii="Palatino Linotype" w:hAnsi="Palatino Linotype"/>
          <w:lang w:val="es-ES"/>
        </w:rPr>
        <w:t xml:space="preserve">Balanza de Comprobación Detallada (Formatos </w:t>
      </w:r>
      <w:proofErr w:type="spellStart"/>
      <w:r w:rsidR="003016AB" w:rsidRPr="00DE660D">
        <w:rPr>
          <w:rFonts w:ascii="Palatino Linotype" w:hAnsi="Palatino Linotype"/>
          <w:lang w:val="es-ES"/>
        </w:rPr>
        <w:t>pdf</w:t>
      </w:r>
      <w:proofErr w:type="spellEnd"/>
      <w:r w:rsidR="003016AB" w:rsidRPr="00DE660D">
        <w:rPr>
          <w:rFonts w:ascii="Palatino Linotype" w:hAnsi="Palatino Linotype"/>
          <w:lang w:val="es-ES"/>
        </w:rPr>
        <w:t xml:space="preserve"> y </w:t>
      </w:r>
      <w:proofErr w:type="spellStart"/>
      <w:r w:rsidR="003016AB" w:rsidRPr="00DE660D">
        <w:rPr>
          <w:rFonts w:ascii="Palatino Linotype" w:hAnsi="Palatino Linotype"/>
          <w:lang w:val="es-ES"/>
        </w:rPr>
        <w:t>xls</w:t>
      </w:r>
      <w:proofErr w:type="spellEnd"/>
      <w:r w:rsidR="003016AB" w:rsidRPr="00DE660D">
        <w:rPr>
          <w:rFonts w:ascii="Palatino Linotype" w:hAnsi="Palatino Linotype"/>
          <w:lang w:val="es-ES"/>
        </w:rPr>
        <w:t>).</w:t>
      </w:r>
    </w:p>
    <w:p w14:paraId="75988432" w14:textId="77777777" w:rsidR="00FD05C1" w:rsidRPr="00DE660D" w:rsidRDefault="00FD05C1" w:rsidP="00390502">
      <w:pPr>
        <w:spacing w:line="360" w:lineRule="auto"/>
        <w:ind w:left="-284"/>
        <w:jc w:val="both"/>
        <w:rPr>
          <w:rFonts w:ascii="Palatino Linotype" w:hAnsi="Palatino Linotype"/>
          <w:lang w:val="es-ES" w:eastAsia="es-ES"/>
        </w:rPr>
      </w:pPr>
    </w:p>
    <w:p w14:paraId="6DBF9817" w14:textId="77777777" w:rsidR="00E25712" w:rsidRPr="00DE660D" w:rsidRDefault="00D61C6B" w:rsidP="00390502">
      <w:pPr>
        <w:spacing w:line="360" w:lineRule="auto"/>
        <w:ind w:left="-284"/>
        <w:jc w:val="both"/>
        <w:rPr>
          <w:rFonts w:ascii="Palatino Linotype" w:hAnsi="Palatino Linotype" w:cs="Arial"/>
        </w:rPr>
      </w:pPr>
      <w:r w:rsidRPr="00DE660D">
        <w:rPr>
          <w:rFonts w:ascii="Palatino Linotype" w:hAnsi="Palatino Linotype"/>
          <w:lang w:val="es-ES" w:eastAsia="es-ES"/>
        </w:rPr>
        <w:t xml:space="preserve">Al respecto, </w:t>
      </w:r>
      <w:r w:rsidRPr="00DE660D">
        <w:rPr>
          <w:rFonts w:ascii="Palatino Linotype" w:hAnsi="Palatino Linotype"/>
          <w:b/>
          <w:lang w:val="es-ES" w:eastAsia="es-ES"/>
        </w:rPr>
        <w:t xml:space="preserve">EL SUJETO OBLIGADO </w:t>
      </w:r>
      <w:r w:rsidR="004511BB" w:rsidRPr="00DE660D">
        <w:rPr>
          <w:rFonts w:ascii="Palatino Linotype" w:hAnsi="Palatino Linotype" w:cs="Arial"/>
        </w:rPr>
        <w:t>refirió que existía impedimento legal para proporcionar dicha información</w:t>
      </w:r>
      <w:r w:rsidR="00535DB2" w:rsidRPr="00DE660D">
        <w:rPr>
          <w:rFonts w:ascii="Palatino Linotype" w:hAnsi="Palatino Linotype" w:cs="Arial"/>
        </w:rPr>
        <w:t xml:space="preserve"> de manera temporal; ello en razón de los informes mensuales y la cuenta pública correspondiente al ejercicio fiscal 2019</w:t>
      </w:r>
      <w:r w:rsidR="004511BB" w:rsidRPr="00DE660D">
        <w:rPr>
          <w:rFonts w:ascii="Palatino Linotype" w:hAnsi="Palatino Linotype" w:cs="Arial"/>
        </w:rPr>
        <w:t>,</w:t>
      </w:r>
      <w:r w:rsidR="00535DB2" w:rsidRPr="00DE660D">
        <w:rPr>
          <w:rFonts w:ascii="Palatino Linotype" w:hAnsi="Palatino Linotype" w:cs="Arial"/>
        </w:rPr>
        <w:t xml:space="preserve"> </w:t>
      </w:r>
      <w:r w:rsidR="00DA237B" w:rsidRPr="00DE660D">
        <w:rPr>
          <w:rFonts w:ascii="Palatino Linotype" w:hAnsi="Palatino Linotype" w:cs="Arial"/>
        </w:rPr>
        <w:t>se encuentra en revisión y fiscalización por el Órgano Superior de Fiscalización el cual tiene un plazo improrrogable que vence el treinta de enero de dos mil veintiuno, para rendir a la Legislatura el Informe de Resultados de la Fiscalización conforme al artículo 50 de la Ley de Fiscalización Superior del Estado de M</w:t>
      </w:r>
      <w:r w:rsidR="00E25712" w:rsidRPr="00DE660D">
        <w:rPr>
          <w:rFonts w:ascii="Palatino Linotype" w:hAnsi="Palatino Linotype" w:cs="Arial"/>
        </w:rPr>
        <w:t xml:space="preserve">éxico, el cual dispone: </w:t>
      </w:r>
    </w:p>
    <w:p w14:paraId="665DB0E6" w14:textId="77777777" w:rsidR="00E25712" w:rsidRPr="00DE660D" w:rsidRDefault="00E25712" w:rsidP="00390502">
      <w:pPr>
        <w:ind w:left="-284"/>
        <w:jc w:val="both"/>
        <w:rPr>
          <w:rFonts w:ascii="Palatino Linotype" w:hAnsi="Palatino Linotype" w:cs="Arial"/>
        </w:rPr>
      </w:pPr>
    </w:p>
    <w:p w14:paraId="3B834D9F" w14:textId="55D6FAE3" w:rsidR="00E25712" w:rsidRPr="00DE660D" w:rsidRDefault="00E25712" w:rsidP="00390502">
      <w:pPr>
        <w:shd w:val="clear" w:color="auto" w:fill="FFFFFF"/>
        <w:ind w:left="851" w:right="902"/>
        <w:jc w:val="both"/>
        <w:rPr>
          <w:rFonts w:ascii="Palatino Linotype" w:hAnsi="Palatino Linotype"/>
          <w:b/>
          <w:i/>
          <w:iCs/>
          <w:sz w:val="22"/>
          <w:szCs w:val="22"/>
        </w:rPr>
      </w:pPr>
      <w:r w:rsidRPr="00DE660D">
        <w:rPr>
          <w:rFonts w:ascii="Palatino Linotype" w:hAnsi="Palatino Linotype"/>
          <w:i/>
          <w:iCs/>
          <w:sz w:val="22"/>
          <w:szCs w:val="22"/>
        </w:rPr>
        <w:lastRenderedPageBreak/>
        <w:t>“</w:t>
      </w:r>
      <w:r w:rsidRPr="00DE660D">
        <w:rPr>
          <w:rFonts w:ascii="Palatino Linotype" w:hAnsi="Palatino Linotype"/>
          <w:b/>
          <w:i/>
          <w:iCs/>
          <w:sz w:val="22"/>
          <w:szCs w:val="22"/>
        </w:rPr>
        <w:t>Artículo 50.</w:t>
      </w:r>
      <w:r w:rsidRPr="00DE660D">
        <w:rPr>
          <w:rFonts w:ascii="Palatino Linotype" w:hAnsi="Palatino Linotype"/>
          <w:i/>
          <w:iCs/>
          <w:sz w:val="22"/>
          <w:szCs w:val="22"/>
        </w:rPr>
        <w:t xml:space="preserve"> El </w:t>
      </w:r>
      <w:r w:rsidRPr="00DE660D">
        <w:rPr>
          <w:rFonts w:ascii="Palatino Linotype" w:hAnsi="Palatino Linotype"/>
          <w:b/>
          <w:i/>
          <w:iCs/>
          <w:sz w:val="22"/>
          <w:szCs w:val="22"/>
        </w:rPr>
        <w:t>Órgano Superior tendrá un plazo improrrogable que vence el 30 de enero del año siguiente en que se entreguen las cuentas públicas</w:t>
      </w:r>
      <w:r w:rsidRPr="00DE660D">
        <w:rPr>
          <w:rFonts w:ascii="Palatino Linotype" w:hAnsi="Palatino Linotype"/>
          <w:i/>
          <w:iCs/>
          <w:sz w:val="22"/>
          <w:szCs w:val="22"/>
        </w:rPr>
        <w:t xml:space="preserve">, para presentar el Informe de Resultados ante la Comisión de Vigilancia del Órgano Superior de Fiscalización, mismo que tendrá el carácter público y, en consecuencia, deberá ser publicado en medios electrónicos de manera inmediatamente posterior a su entrega; </w:t>
      </w:r>
      <w:r w:rsidRPr="00DE660D">
        <w:rPr>
          <w:rFonts w:ascii="Palatino Linotype" w:hAnsi="Palatino Linotype"/>
          <w:b/>
          <w:i/>
          <w:iCs/>
          <w:sz w:val="22"/>
          <w:szCs w:val="22"/>
        </w:rPr>
        <w:t>mientras ello no suceda, el Órgano Superior deberá guardar reserva de sus actuaciones e informaciones…” (</w:t>
      </w:r>
      <w:proofErr w:type="gramStart"/>
      <w:r w:rsidRPr="00DE660D">
        <w:rPr>
          <w:rFonts w:ascii="Palatino Linotype" w:hAnsi="Palatino Linotype"/>
          <w:b/>
          <w:i/>
          <w:iCs/>
          <w:sz w:val="22"/>
          <w:szCs w:val="22"/>
        </w:rPr>
        <w:t>sic</w:t>
      </w:r>
      <w:proofErr w:type="gramEnd"/>
      <w:r w:rsidRPr="00DE660D">
        <w:rPr>
          <w:rFonts w:ascii="Palatino Linotype" w:hAnsi="Palatino Linotype"/>
          <w:b/>
          <w:i/>
          <w:iCs/>
          <w:sz w:val="22"/>
          <w:szCs w:val="22"/>
        </w:rPr>
        <w:t xml:space="preserve">) </w:t>
      </w:r>
    </w:p>
    <w:p w14:paraId="3292459B" w14:textId="766B5ACC" w:rsidR="00E25712"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(Énfasis añadido)</w:t>
      </w:r>
    </w:p>
    <w:p w14:paraId="0F8734CE" w14:textId="77777777" w:rsidR="00E25712" w:rsidRPr="00DE660D" w:rsidRDefault="00E25712" w:rsidP="002C4775">
      <w:pPr>
        <w:spacing w:line="360" w:lineRule="auto"/>
        <w:ind w:left="-284"/>
        <w:jc w:val="both"/>
        <w:rPr>
          <w:rFonts w:ascii="Palatino Linotype" w:hAnsi="Palatino Linotype"/>
          <w:i/>
          <w:iCs/>
          <w:sz w:val="22"/>
          <w:szCs w:val="22"/>
        </w:rPr>
      </w:pPr>
    </w:p>
    <w:p w14:paraId="2C7045B6" w14:textId="4643BA15" w:rsidR="00E25712" w:rsidRPr="00DE660D" w:rsidRDefault="00E25712" w:rsidP="00390502">
      <w:pPr>
        <w:spacing w:line="360" w:lineRule="auto"/>
        <w:ind w:left="-284"/>
        <w:jc w:val="both"/>
        <w:rPr>
          <w:rFonts w:ascii="Palatino Linotype" w:hAnsi="Palatino Linotype" w:cs="Arial"/>
        </w:rPr>
      </w:pPr>
      <w:r w:rsidRPr="00DE660D">
        <w:rPr>
          <w:rFonts w:ascii="Palatino Linotype" w:hAnsi="Palatino Linotype" w:cs="Arial"/>
        </w:rPr>
        <w:t xml:space="preserve">Asimismo, refirió que la naturaleza de la reserva se fundamenta en los artículos 6, 9, 17, fracción IV y 42 de la Ley de Fiscalización antes referida, la cual dispone: </w:t>
      </w:r>
    </w:p>
    <w:p w14:paraId="3EA6995A" w14:textId="77777777" w:rsidR="00E25712" w:rsidRPr="00DE660D" w:rsidRDefault="00E25712" w:rsidP="00390502">
      <w:pPr>
        <w:shd w:val="clear" w:color="auto" w:fill="FFFFFF"/>
        <w:ind w:left="851" w:right="902"/>
        <w:jc w:val="both"/>
        <w:rPr>
          <w:rFonts w:ascii="Palatino Linotype" w:hAnsi="Palatino Linotype"/>
          <w:i/>
          <w:iCs/>
          <w:sz w:val="22"/>
          <w:szCs w:val="22"/>
        </w:rPr>
      </w:pPr>
    </w:p>
    <w:p w14:paraId="2A9C308C" w14:textId="36EA448C" w:rsidR="00E25712"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w:t>
      </w:r>
      <w:r w:rsidRPr="00DE660D">
        <w:rPr>
          <w:rFonts w:ascii="Palatino Linotype" w:hAnsi="Palatino Linotype"/>
          <w:b/>
          <w:i/>
          <w:iCs/>
          <w:sz w:val="22"/>
          <w:szCs w:val="22"/>
        </w:rPr>
        <w:t xml:space="preserve">Artículo 6. </w:t>
      </w:r>
      <w:r w:rsidRPr="00DE660D">
        <w:rPr>
          <w:rFonts w:ascii="Palatino Linotype" w:hAnsi="Palatino Linotype"/>
          <w:i/>
          <w:iCs/>
          <w:sz w:val="22"/>
          <w:szCs w:val="22"/>
        </w:rPr>
        <w:t xml:space="preserve">El </w:t>
      </w:r>
      <w:r w:rsidRPr="00DE660D">
        <w:rPr>
          <w:rFonts w:ascii="Palatino Linotype" w:hAnsi="Palatino Linotype"/>
          <w:b/>
          <w:i/>
          <w:iCs/>
          <w:sz w:val="22"/>
          <w:szCs w:val="22"/>
        </w:rPr>
        <w:t>Órgano Superior en el ejercicio de sus atribuciones, desarrollará la función de fiscalización</w:t>
      </w:r>
      <w:r w:rsidRPr="00DE660D">
        <w:rPr>
          <w:rFonts w:ascii="Palatino Linotype" w:hAnsi="Palatino Linotype"/>
          <w:i/>
          <w:iCs/>
          <w:sz w:val="22"/>
          <w:szCs w:val="22"/>
        </w:rPr>
        <w:t xml:space="preserve"> conforme a los principios de legalidad, </w:t>
      </w:r>
      <w:proofErr w:type="spellStart"/>
      <w:r w:rsidRPr="00DE660D">
        <w:rPr>
          <w:rFonts w:ascii="Palatino Linotype" w:hAnsi="Palatino Linotype"/>
          <w:i/>
          <w:iCs/>
          <w:sz w:val="22"/>
          <w:szCs w:val="22"/>
        </w:rPr>
        <w:t>definitividad</w:t>
      </w:r>
      <w:proofErr w:type="spellEnd"/>
      <w:r w:rsidRPr="00DE660D">
        <w:rPr>
          <w:rFonts w:ascii="Palatino Linotype" w:hAnsi="Palatino Linotype"/>
          <w:i/>
          <w:iCs/>
          <w:sz w:val="22"/>
          <w:szCs w:val="22"/>
        </w:rPr>
        <w:t>, imparcialidad, confiabilidad y de máxima publicidad. Asimismo, deberá fiscalizar las acciones de las entidades fiscalizables en materia de fondos, recursos públicos y deuda pública de conformidad con las leyes aplicables.</w:t>
      </w:r>
    </w:p>
    <w:p w14:paraId="5454731E" w14:textId="77777777" w:rsidR="00E25712" w:rsidRPr="00DE660D" w:rsidRDefault="00E25712" w:rsidP="00390502">
      <w:pPr>
        <w:shd w:val="clear" w:color="auto" w:fill="FFFFFF"/>
        <w:ind w:left="851" w:right="902"/>
        <w:jc w:val="both"/>
        <w:rPr>
          <w:rFonts w:ascii="Palatino Linotype" w:hAnsi="Palatino Linotype"/>
          <w:i/>
          <w:iCs/>
          <w:sz w:val="22"/>
          <w:szCs w:val="22"/>
        </w:rPr>
      </w:pPr>
    </w:p>
    <w:p w14:paraId="46D131F2" w14:textId="15471F19" w:rsidR="00E25712"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b/>
          <w:i/>
          <w:iCs/>
          <w:sz w:val="22"/>
          <w:szCs w:val="22"/>
        </w:rPr>
        <w:t>Artículo 9.-</w:t>
      </w:r>
      <w:r w:rsidRPr="00DE660D">
        <w:rPr>
          <w:rFonts w:ascii="Palatino Linotype" w:hAnsi="Palatino Linotype"/>
          <w:i/>
          <w:iCs/>
          <w:sz w:val="22"/>
          <w:szCs w:val="22"/>
        </w:rPr>
        <w:t xml:space="preserve"> </w:t>
      </w:r>
      <w:r w:rsidRPr="00DE660D">
        <w:rPr>
          <w:rFonts w:ascii="Palatino Linotype" w:hAnsi="Palatino Linotype"/>
          <w:b/>
          <w:i/>
          <w:iCs/>
          <w:sz w:val="22"/>
          <w:szCs w:val="22"/>
        </w:rPr>
        <w:t>Los servidores públicos del Órgano Superior</w:t>
      </w:r>
      <w:r w:rsidRPr="00DE660D">
        <w:rPr>
          <w:rFonts w:ascii="Palatino Linotype" w:hAnsi="Palatino Linotype"/>
          <w:i/>
          <w:iCs/>
          <w:sz w:val="22"/>
          <w:szCs w:val="22"/>
        </w:rPr>
        <w:t xml:space="preserve"> </w:t>
      </w:r>
      <w:r w:rsidRPr="00DE660D">
        <w:rPr>
          <w:rFonts w:ascii="Palatino Linotype" w:hAnsi="Palatino Linotype"/>
          <w:b/>
          <w:i/>
          <w:iCs/>
          <w:sz w:val="22"/>
          <w:szCs w:val="22"/>
        </w:rPr>
        <w:t>deberán</w:t>
      </w:r>
      <w:r w:rsidRPr="00DE660D">
        <w:rPr>
          <w:rFonts w:ascii="Palatino Linotype" w:hAnsi="Palatino Linotype"/>
          <w:i/>
          <w:iCs/>
          <w:sz w:val="22"/>
          <w:szCs w:val="22"/>
        </w:rPr>
        <w:t xml:space="preserve"> observar las disposiciones en materia de transparencia y protección de datos personales, así como </w:t>
      </w:r>
      <w:r w:rsidRPr="00DE660D">
        <w:rPr>
          <w:rFonts w:ascii="Palatino Linotype" w:hAnsi="Palatino Linotype"/>
          <w:b/>
          <w:i/>
          <w:iCs/>
          <w:sz w:val="22"/>
          <w:szCs w:val="22"/>
        </w:rPr>
        <w:t>guardar reserva de sus actuaciones, documentos y observaciones, hasta que se rindan los informes de resultados.</w:t>
      </w:r>
      <w:r w:rsidRPr="00DE660D">
        <w:rPr>
          <w:rFonts w:ascii="Palatino Linotype" w:hAnsi="Palatino Linotype"/>
          <w:i/>
          <w:iCs/>
          <w:sz w:val="22"/>
          <w:szCs w:val="22"/>
        </w:rPr>
        <w:t xml:space="preserve"> </w:t>
      </w:r>
      <w:r w:rsidRPr="00DE660D">
        <w:rPr>
          <w:rFonts w:ascii="Palatino Linotype" w:hAnsi="Palatino Linotype"/>
          <w:b/>
          <w:i/>
          <w:iCs/>
          <w:sz w:val="22"/>
          <w:szCs w:val="22"/>
        </w:rPr>
        <w:t>Igual</w:t>
      </w:r>
      <w:r w:rsidRPr="00DE660D">
        <w:rPr>
          <w:rFonts w:ascii="Palatino Linotype" w:hAnsi="Palatino Linotype"/>
          <w:i/>
          <w:iCs/>
          <w:sz w:val="22"/>
          <w:szCs w:val="22"/>
        </w:rPr>
        <w:t xml:space="preserve"> obligación deberán cumplir </w:t>
      </w:r>
      <w:r w:rsidRPr="00DE660D">
        <w:rPr>
          <w:rFonts w:ascii="Palatino Linotype" w:hAnsi="Palatino Linotype"/>
          <w:b/>
          <w:i/>
          <w:iCs/>
          <w:sz w:val="22"/>
          <w:szCs w:val="22"/>
        </w:rPr>
        <w:t>los profesionistas independientes y auditores externos que contrate el Órgano Superior</w:t>
      </w:r>
      <w:r w:rsidRPr="00DE660D">
        <w:rPr>
          <w:rFonts w:ascii="Palatino Linotype" w:hAnsi="Palatino Linotype"/>
          <w:i/>
          <w:iCs/>
          <w:sz w:val="22"/>
          <w:szCs w:val="22"/>
        </w:rPr>
        <w:t>, con excepción de los requerimientos hechos por autoridades competentes.</w:t>
      </w:r>
    </w:p>
    <w:p w14:paraId="58551879" w14:textId="77777777" w:rsidR="00E25712" w:rsidRPr="00DE660D" w:rsidRDefault="00E25712" w:rsidP="00390502">
      <w:pPr>
        <w:shd w:val="clear" w:color="auto" w:fill="FFFFFF"/>
        <w:ind w:left="851" w:right="902"/>
        <w:jc w:val="both"/>
        <w:rPr>
          <w:rFonts w:ascii="Palatino Linotype" w:hAnsi="Palatino Linotype"/>
          <w:i/>
          <w:iCs/>
          <w:sz w:val="22"/>
          <w:szCs w:val="22"/>
        </w:rPr>
      </w:pPr>
    </w:p>
    <w:p w14:paraId="19200A38" w14:textId="763B345F" w:rsidR="00E25712"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b/>
          <w:i/>
          <w:iCs/>
          <w:sz w:val="22"/>
          <w:szCs w:val="22"/>
        </w:rPr>
        <w:t>Artículo 17. Queda prohibido al Auditor Superior y a los Auditores Especiales</w:t>
      </w:r>
      <w:r w:rsidRPr="00DE660D">
        <w:rPr>
          <w:rFonts w:ascii="Palatino Linotype" w:hAnsi="Palatino Linotype"/>
          <w:i/>
          <w:iCs/>
          <w:sz w:val="22"/>
          <w:szCs w:val="22"/>
        </w:rPr>
        <w:t>, durante el ejercicio de su cargo:</w:t>
      </w:r>
    </w:p>
    <w:p w14:paraId="2AF2AEAD" w14:textId="2C679AE8" w:rsidR="00E25712"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w:t>
      </w:r>
    </w:p>
    <w:p w14:paraId="1DAE92D2" w14:textId="2AB66311" w:rsidR="00E25712" w:rsidRPr="00DE660D" w:rsidRDefault="00E25712" w:rsidP="00390502">
      <w:pPr>
        <w:shd w:val="clear" w:color="auto" w:fill="FFFFFF"/>
        <w:ind w:left="851" w:right="902"/>
        <w:jc w:val="both"/>
        <w:rPr>
          <w:rFonts w:ascii="Palatino Linotype" w:hAnsi="Palatino Linotype"/>
          <w:b/>
          <w:i/>
          <w:iCs/>
          <w:sz w:val="22"/>
          <w:szCs w:val="22"/>
        </w:rPr>
      </w:pPr>
      <w:r w:rsidRPr="00DE660D">
        <w:rPr>
          <w:rFonts w:ascii="Palatino Linotype" w:hAnsi="Palatino Linotype"/>
          <w:b/>
          <w:i/>
          <w:iCs/>
          <w:sz w:val="22"/>
          <w:szCs w:val="22"/>
        </w:rPr>
        <w:t>IV.</w:t>
      </w:r>
      <w:r w:rsidRPr="00DE660D">
        <w:rPr>
          <w:rFonts w:ascii="Palatino Linotype" w:hAnsi="Palatino Linotype"/>
          <w:i/>
          <w:iCs/>
          <w:sz w:val="22"/>
          <w:szCs w:val="22"/>
        </w:rPr>
        <w:t xml:space="preserve"> Hacer del conocimiento de terceros o </w:t>
      </w:r>
      <w:r w:rsidRPr="00DE660D">
        <w:rPr>
          <w:rFonts w:ascii="Palatino Linotype" w:hAnsi="Palatino Linotype"/>
          <w:b/>
          <w:i/>
          <w:iCs/>
          <w:sz w:val="22"/>
          <w:szCs w:val="22"/>
        </w:rPr>
        <w:t>difundir de cualquier forma, la información</w:t>
      </w:r>
      <w:r w:rsidRPr="00DE660D">
        <w:rPr>
          <w:rFonts w:ascii="Palatino Linotype" w:hAnsi="Palatino Linotype"/>
          <w:i/>
          <w:iCs/>
          <w:sz w:val="22"/>
          <w:szCs w:val="22"/>
        </w:rPr>
        <w:t xml:space="preserve"> confidencial o </w:t>
      </w:r>
      <w:r w:rsidRPr="00DE660D">
        <w:rPr>
          <w:rFonts w:ascii="Palatino Linotype" w:hAnsi="Palatino Linotype"/>
          <w:b/>
          <w:i/>
          <w:iCs/>
          <w:sz w:val="22"/>
          <w:szCs w:val="22"/>
        </w:rPr>
        <w:t>reservada que tenga bajo su custodia, la cual sólo deberá utilizarse para los fines a que se encuentra afecta.</w:t>
      </w:r>
    </w:p>
    <w:p w14:paraId="1002C1B2" w14:textId="5F9F3CE4" w:rsidR="00E25712" w:rsidRPr="00DE660D" w:rsidRDefault="00E25712" w:rsidP="00390502">
      <w:pPr>
        <w:shd w:val="clear" w:color="auto" w:fill="FFFFFF"/>
        <w:ind w:left="851" w:right="902"/>
        <w:jc w:val="both"/>
        <w:rPr>
          <w:rFonts w:ascii="Palatino Linotype" w:hAnsi="Palatino Linotype"/>
          <w:b/>
          <w:i/>
          <w:iCs/>
          <w:sz w:val="22"/>
          <w:szCs w:val="22"/>
        </w:rPr>
      </w:pPr>
      <w:r w:rsidRPr="00DE660D">
        <w:rPr>
          <w:rFonts w:ascii="Palatino Linotype" w:hAnsi="Palatino Linotype"/>
          <w:b/>
          <w:i/>
          <w:iCs/>
          <w:sz w:val="22"/>
          <w:szCs w:val="22"/>
        </w:rPr>
        <w:t>…</w:t>
      </w:r>
    </w:p>
    <w:p w14:paraId="300398D0" w14:textId="77777777" w:rsidR="00E25712"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b/>
          <w:i/>
          <w:iCs/>
          <w:sz w:val="22"/>
          <w:szCs w:val="22"/>
        </w:rPr>
        <w:t xml:space="preserve">Artículo 42.- La información que proporcionen las entidades fiscalizables al Órgano Superior, sólo será </w:t>
      </w:r>
      <w:proofErr w:type="gramStart"/>
      <w:r w:rsidRPr="00DE660D">
        <w:rPr>
          <w:rFonts w:ascii="Palatino Linotype" w:hAnsi="Palatino Linotype"/>
          <w:b/>
          <w:i/>
          <w:iCs/>
          <w:sz w:val="22"/>
          <w:szCs w:val="22"/>
        </w:rPr>
        <w:t>utilizada</w:t>
      </w:r>
      <w:proofErr w:type="gramEnd"/>
      <w:r w:rsidRPr="00DE660D">
        <w:rPr>
          <w:rFonts w:ascii="Palatino Linotype" w:hAnsi="Palatino Linotype"/>
          <w:b/>
          <w:i/>
          <w:iCs/>
          <w:sz w:val="22"/>
          <w:szCs w:val="22"/>
        </w:rPr>
        <w:t xml:space="preserve"> para el cumplimiento de las disposiciones previstas en esta Ley. </w:t>
      </w:r>
    </w:p>
    <w:p w14:paraId="3575517D" w14:textId="77777777" w:rsidR="004A7F87" w:rsidRPr="00DE660D" w:rsidRDefault="004A7F87" w:rsidP="00390502">
      <w:pPr>
        <w:shd w:val="clear" w:color="auto" w:fill="FFFFFF"/>
        <w:ind w:left="851" w:right="902"/>
        <w:jc w:val="both"/>
        <w:rPr>
          <w:rFonts w:ascii="Palatino Linotype" w:hAnsi="Palatino Linotype"/>
          <w:i/>
          <w:iCs/>
          <w:sz w:val="22"/>
          <w:szCs w:val="22"/>
        </w:rPr>
      </w:pPr>
    </w:p>
    <w:p w14:paraId="70C40219" w14:textId="77777777" w:rsidR="004A7F87"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lastRenderedPageBreak/>
        <w:t xml:space="preserve">El Órgano Superior tendrá acceso a todo tipo de documentos, datos, libros, archivos físicos y electrónicos, así como a la documentación justificativa y comprobatoria y demás información que resulte necesaria para la revisión y fiscalización, sin importar el carácter de confidencial o reservado de la misma, quedando bajo su custodia y responsabilidad dicha información de conformidad con lo que establecen las leyes de la materia, que obren en poder de: </w:t>
      </w:r>
    </w:p>
    <w:p w14:paraId="2696BD58" w14:textId="77777777" w:rsidR="004A7F87"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 xml:space="preserve">I. Las entidades fiscalizables. </w:t>
      </w:r>
    </w:p>
    <w:p w14:paraId="3B0904E9" w14:textId="77777777" w:rsidR="004A7F87"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 xml:space="preserve">II. Los órganos internos de control. </w:t>
      </w:r>
    </w:p>
    <w:p w14:paraId="1112794A" w14:textId="77777777" w:rsidR="004A7F87"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 xml:space="preserve">III. Los auditores externos de las entidades fiscalizables. </w:t>
      </w:r>
    </w:p>
    <w:p w14:paraId="4F4E5E8A" w14:textId="77777777" w:rsidR="004A7F87"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 xml:space="preserve">IV. Las instituciones de crédito, fideicomisos u otras figuras del sector financiero. </w:t>
      </w:r>
    </w:p>
    <w:p w14:paraId="311049E0" w14:textId="77777777" w:rsidR="004A7F87" w:rsidRPr="00DE660D" w:rsidRDefault="00E25712"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 xml:space="preserve">V. Las autoridades hacendarias. </w:t>
      </w:r>
    </w:p>
    <w:p w14:paraId="5D1B7259" w14:textId="77777777" w:rsidR="004A7F87" w:rsidRPr="00DE660D" w:rsidRDefault="004A7F87" w:rsidP="00390502">
      <w:pPr>
        <w:shd w:val="clear" w:color="auto" w:fill="FFFFFF"/>
        <w:ind w:left="851" w:right="902"/>
        <w:jc w:val="both"/>
        <w:rPr>
          <w:rFonts w:ascii="Palatino Linotype" w:hAnsi="Palatino Linotype"/>
          <w:i/>
          <w:iCs/>
          <w:sz w:val="22"/>
          <w:szCs w:val="22"/>
        </w:rPr>
      </w:pPr>
    </w:p>
    <w:p w14:paraId="7AEFD71C" w14:textId="0222C3F6" w:rsidR="00E25712" w:rsidRPr="00DE660D" w:rsidRDefault="00E25712" w:rsidP="00390502">
      <w:pPr>
        <w:shd w:val="clear" w:color="auto" w:fill="FFFFFF"/>
        <w:ind w:left="851" w:right="902"/>
        <w:jc w:val="both"/>
        <w:rPr>
          <w:rFonts w:ascii="Palatino Linotype" w:hAnsi="Palatino Linotype"/>
          <w:b/>
          <w:i/>
          <w:iCs/>
          <w:sz w:val="22"/>
          <w:szCs w:val="22"/>
        </w:rPr>
      </w:pPr>
      <w:r w:rsidRPr="00DE660D">
        <w:rPr>
          <w:rFonts w:ascii="Palatino Linotype" w:hAnsi="Palatino Linotype"/>
          <w:b/>
          <w:i/>
          <w:iCs/>
          <w:sz w:val="22"/>
          <w:szCs w:val="22"/>
        </w:rPr>
        <w:t>El Órgano Superior tendrá acceso a la información que las disposiciones legales consideren como de carácter reservado</w:t>
      </w:r>
      <w:r w:rsidRPr="00DE660D">
        <w:rPr>
          <w:rFonts w:ascii="Palatino Linotype" w:hAnsi="Palatino Linotype"/>
          <w:i/>
          <w:iCs/>
          <w:sz w:val="22"/>
          <w:szCs w:val="22"/>
        </w:rPr>
        <w:t xml:space="preserve"> o confidencial cuando esté relacionada directamente con la captación, recaudación, administración, manejo, custodia, ejercicio, aplicación de recursos públicos y la deuda pública, </w:t>
      </w:r>
      <w:r w:rsidRPr="00DE660D">
        <w:rPr>
          <w:rFonts w:ascii="Palatino Linotype" w:hAnsi="Palatino Linotype"/>
          <w:b/>
          <w:i/>
          <w:iCs/>
          <w:sz w:val="22"/>
          <w:szCs w:val="22"/>
        </w:rPr>
        <w:t>estando obligado a mantener la misma reserva, en términos de las disposiciones jurídicas aplicables.</w:t>
      </w:r>
      <w:r w:rsidR="004A7F87" w:rsidRPr="00DE660D">
        <w:rPr>
          <w:rFonts w:ascii="Palatino Linotype" w:hAnsi="Palatino Linotype"/>
          <w:b/>
          <w:i/>
          <w:iCs/>
          <w:sz w:val="22"/>
          <w:szCs w:val="22"/>
        </w:rPr>
        <w:t>”</w:t>
      </w:r>
    </w:p>
    <w:p w14:paraId="0AC45411" w14:textId="443F7154" w:rsidR="004A7F87" w:rsidRPr="00DE660D" w:rsidRDefault="004A7F87" w:rsidP="00390502">
      <w:pPr>
        <w:shd w:val="clear" w:color="auto" w:fill="FFFFFF"/>
        <w:ind w:left="851" w:right="902"/>
        <w:jc w:val="both"/>
        <w:rPr>
          <w:rFonts w:ascii="Palatino Linotype" w:hAnsi="Palatino Linotype"/>
          <w:i/>
          <w:iCs/>
          <w:sz w:val="22"/>
          <w:szCs w:val="22"/>
        </w:rPr>
      </w:pPr>
      <w:r w:rsidRPr="00DE660D">
        <w:rPr>
          <w:rFonts w:ascii="Palatino Linotype" w:hAnsi="Palatino Linotype"/>
          <w:i/>
          <w:iCs/>
          <w:sz w:val="22"/>
          <w:szCs w:val="22"/>
        </w:rPr>
        <w:t>(Énfasis añadido)</w:t>
      </w:r>
    </w:p>
    <w:p w14:paraId="3DD0D832" w14:textId="77777777" w:rsidR="00E25712" w:rsidRPr="00DE660D" w:rsidRDefault="00E25712" w:rsidP="00390502">
      <w:pPr>
        <w:ind w:left="-284"/>
        <w:jc w:val="both"/>
        <w:rPr>
          <w:rFonts w:ascii="Palatino Linotype" w:hAnsi="Palatino Linotype" w:cs="Arial"/>
        </w:rPr>
      </w:pPr>
    </w:p>
    <w:p w14:paraId="15D3B5A6" w14:textId="77777777" w:rsidR="002C4775" w:rsidRPr="00DE660D" w:rsidRDefault="002C4775" w:rsidP="002C4775">
      <w:pPr>
        <w:spacing w:line="360" w:lineRule="auto"/>
        <w:ind w:left="-284"/>
        <w:jc w:val="both"/>
        <w:rPr>
          <w:rFonts w:ascii="Palatino Linotype" w:hAnsi="Palatino Linotype" w:cs="Arial"/>
          <w:b/>
        </w:rPr>
      </w:pPr>
      <w:r w:rsidRPr="00DE660D">
        <w:rPr>
          <w:rFonts w:ascii="Palatino Linotype" w:hAnsi="Palatino Linotype" w:cs="Arial"/>
        </w:rPr>
        <w:t>Es así que, derivado que conforme la Ley de Fiscalización Superior del Estado de México, la cuenta pública municipal 2019 debió ser presentada por el Presidente Municipal a la Legislatura, dentro de los primeros días del mes de marzo de dos mil veinte</w:t>
      </w:r>
      <w:r w:rsidRPr="00DE660D">
        <w:rPr>
          <w:rStyle w:val="Refdenotaalpie"/>
          <w:rFonts w:ascii="Palatino Linotype" w:hAnsi="Palatino Linotype" w:cs="Arial"/>
        </w:rPr>
        <w:footnoteReference w:id="1"/>
      </w:r>
      <w:r w:rsidRPr="00DE660D">
        <w:rPr>
          <w:rFonts w:ascii="Palatino Linotype" w:hAnsi="Palatino Linotype" w:cs="Arial"/>
        </w:rPr>
        <w:t xml:space="preserve">; y el Órgano Superior de Fiscalización tiene un plazo improrrogable hasta el treinta de enero de dos mil veintiuno para presentar el informe de resultados ante la Comisión de Vigilancia del Órgano Superior de Fiscalización, se corrobora que existe impedimento legal para </w:t>
      </w:r>
      <w:r w:rsidRPr="00DE660D">
        <w:rPr>
          <w:rFonts w:ascii="Palatino Linotype" w:hAnsi="Palatino Linotype" w:cs="Arial"/>
        </w:rPr>
        <w:lastRenderedPageBreak/>
        <w:t xml:space="preserve">proporcionar dicha información de manera temporal, tal como lo refiere </w:t>
      </w:r>
      <w:r w:rsidRPr="00DE660D">
        <w:rPr>
          <w:rFonts w:ascii="Palatino Linotype" w:hAnsi="Palatino Linotype" w:cs="Arial"/>
          <w:b/>
        </w:rPr>
        <w:t xml:space="preserve">EL SUJETO OBLIGADO. </w:t>
      </w:r>
    </w:p>
    <w:p w14:paraId="60BF0F4E" w14:textId="77777777" w:rsidR="002C4775" w:rsidRPr="00DE660D" w:rsidRDefault="002C4775" w:rsidP="00390502">
      <w:pPr>
        <w:spacing w:line="360" w:lineRule="auto"/>
        <w:ind w:left="-284"/>
        <w:jc w:val="both"/>
        <w:rPr>
          <w:rFonts w:ascii="Palatino Linotype" w:hAnsi="Palatino Linotype" w:cs="Arial"/>
        </w:rPr>
      </w:pPr>
    </w:p>
    <w:p w14:paraId="1CBB0C03" w14:textId="77777777" w:rsidR="002C4775" w:rsidRPr="00DE660D" w:rsidRDefault="002C4775" w:rsidP="00390502">
      <w:pPr>
        <w:spacing w:line="360" w:lineRule="auto"/>
        <w:ind w:left="-284"/>
        <w:jc w:val="both"/>
        <w:rPr>
          <w:rFonts w:ascii="Palatino Linotype" w:hAnsi="Palatino Linotype" w:cs="Arial"/>
        </w:rPr>
      </w:pPr>
    </w:p>
    <w:p w14:paraId="7FE5020B" w14:textId="7249CD86" w:rsidR="004A7F87" w:rsidRPr="00DE660D" w:rsidRDefault="00390502" w:rsidP="00390502">
      <w:pPr>
        <w:spacing w:line="360" w:lineRule="auto"/>
        <w:ind w:left="-284"/>
        <w:jc w:val="both"/>
        <w:rPr>
          <w:rFonts w:ascii="Palatino Linotype" w:eastAsia="Calibri" w:hAnsi="Palatino Linotype" w:cs="Bookman Old Style,Bold"/>
          <w:bCs/>
          <w:lang w:eastAsia="en-US"/>
        </w:rPr>
      </w:pPr>
      <w:r w:rsidRPr="00DE660D">
        <w:rPr>
          <w:rFonts w:ascii="Palatino Linotype" w:hAnsi="Palatino Linotype" w:cs="Arial"/>
          <w:noProof/>
        </w:rPr>
        <mc:AlternateContent>
          <mc:Choice Requires="wps">
            <w:drawing>
              <wp:anchor distT="0" distB="0" distL="114300" distR="114300" simplePos="0" relativeHeight="251692032" behindDoc="0" locked="0" layoutInCell="1" allowOverlap="1" wp14:anchorId="3227705C" wp14:editId="40D50C53">
                <wp:simplePos x="0" y="0"/>
                <wp:positionH relativeFrom="column">
                  <wp:posOffset>-144954</wp:posOffset>
                </wp:positionH>
                <wp:positionV relativeFrom="paragraph">
                  <wp:posOffset>3034144</wp:posOffset>
                </wp:positionV>
                <wp:extent cx="5950527" cy="1343891"/>
                <wp:effectExtent l="38100" t="38100" r="69850" b="85090"/>
                <wp:wrapNone/>
                <wp:docPr id="61" name="Conector recto 61"/>
                <wp:cNvGraphicFramePr/>
                <a:graphic xmlns:a="http://schemas.openxmlformats.org/drawingml/2006/main">
                  <a:graphicData uri="http://schemas.microsoft.com/office/word/2010/wordprocessingShape">
                    <wps:wsp>
                      <wps:cNvCnPr/>
                      <wps:spPr>
                        <a:xfrm>
                          <a:off x="0" y="0"/>
                          <a:ext cx="5950527" cy="134389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C25CEC" id="Conector recto 6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1.4pt,238.9pt" to="457.1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" strokecolor="black [3200]" strokeweight="2pt">
                <v:shadow on="t" color="black" opacity="24903f" origin=",.5" offset="0,.55556mm"/>
              </v:line>
            </w:pict>
          </mc:Fallback>
        </mc:AlternateContent>
      </w:r>
      <w:r w:rsidR="00DF7413" w:rsidRPr="00DE660D">
        <w:rPr>
          <w:rFonts w:ascii="Palatino Linotype" w:hAnsi="Palatino Linotype" w:cs="Arial"/>
        </w:rPr>
        <w:t xml:space="preserve">Por lo anterior, </w:t>
      </w:r>
      <w:r w:rsidR="004A7F87" w:rsidRPr="00DE660D">
        <w:rPr>
          <w:rFonts w:ascii="Palatino Linotype" w:eastAsia="Calibri" w:hAnsi="Palatino Linotype" w:cs="Bookman Old Style,Bold"/>
          <w:bCs/>
          <w:lang w:eastAsia="en-US"/>
        </w:rPr>
        <w:t xml:space="preserve">adjuntó el Acta de la </w:t>
      </w:r>
      <w:r w:rsidR="00DF7413" w:rsidRPr="00DE660D">
        <w:rPr>
          <w:rFonts w:ascii="Palatino Linotype" w:eastAsia="Calibri" w:hAnsi="Palatino Linotype" w:cs="Bookman Old Style,Bold"/>
          <w:bCs/>
          <w:lang w:eastAsia="en-US"/>
        </w:rPr>
        <w:t>Vigésima</w:t>
      </w:r>
      <w:r w:rsidR="004A7F87" w:rsidRPr="00DE660D">
        <w:rPr>
          <w:rFonts w:ascii="Palatino Linotype" w:eastAsia="Calibri" w:hAnsi="Palatino Linotype" w:cs="Bookman Old Style,Bold"/>
          <w:bCs/>
          <w:lang w:eastAsia="en-US"/>
        </w:rPr>
        <w:t xml:space="preserve"> Sesión </w:t>
      </w:r>
      <w:r w:rsidR="00DF7413" w:rsidRPr="00DE660D">
        <w:rPr>
          <w:rFonts w:ascii="Palatino Linotype" w:eastAsia="Calibri" w:hAnsi="Palatino Linotype" w:cs="Bookman Old Style,Bold"/>
          <w:bCs/>
          <w:lang w:eastAsia="en-US"/>
        </w:rPr>
        <w:t xml:space="preserve">Extraordinaria del </w:t>
      </w:r>
      <w:r w:rsidR="004A7F87" w:rsidRPr="00DE660D">
        <w:rPr>
          <w:rFonts w:ascii="Palatino Linotype" w:eastAsia="Calibri" w:hAnsi="Palatino Linotype" w:cs="Bookman Old Style,Bold"/>
          <w:bCs/>
          <w:lang w:eastAsia="en-US"/>
        </w:rPr>
        <w:t xml:space="preserve">Comité de Transparencia del </w:t>
      </w:r>
      <w:r w:rsidR="004A7F87" w:rsidRPr="00DE660D">
        <w:rPr>
          <w:rFonts w:ascii="Palatino Linotype" w:eastAsia="Calibri" w:hAnsi="Palatino Linotype" w:cs="Bookman Old Style,Bold"/>
          <w:b/>
          <w:bCs/>
          <w:lang w:eastAsia="en-US"/>
        </w:rPr>
        <w:t xml:space="preserve">SUJETO OBLIGADO </w:t>
      </w:r>
      <w:r w:rsidR="004A7F87" w:rsidRPr="00DE660D">
        <w:rPr>
          <w:rFonts w:ascii="Palatino Linotype" w:eastAsia="Calibri" w:hAnsi="Palatino Linotype" w:cs="Bookman Old Style,Bold"/>
          <w:bCs/>
          <w:lang w:eastAsia="en-US"/>
        </w:rPr>
        <w:t xml:space="preserve">de fecha </w:t>
      </w:r>
      <w:r w:rsidR="00DF7413" w:rsidRPr="00DE660D">
        <w:rPr>
          <w:rFonts w:ascii="Palatino Linotype" w:eastAsia="Calibri" w:hAnsi="Palatino Linotype" w:cs="Bookman Old Style,Bold"/>
          <w:bCs/>
          <w:lang w:eastAsia="en-US"/>
        </w:rPr>
        <w:t xml:space="preserve">nueve de octubre </w:t>
      </w:r>
      <w:r w:rsidR="004A7F87" w:rsidRPr="00DE660D">
        <w:rPr>
          <w:rFonts w:ascii="Palatino Linotype" w:eastAsia="Calibri" w:hAnsi="Palatino Linotype" w:cs="Bookman Old Style,Bold"/>
          <w:bCs/>
          <w:lang w:eastAsia="en-US"/>
        </w:rPr>
        <w:t xml:space="preserve">de dos mil </w:t>
      </w:r>
      <w:r w:rsidR="00DF7413" w:rsidRPr="00DE660D">
        <w:rPr>
          <w:rFonts w:ascii="Palatino Linotype" w:eastAsia="Calibri" w:hAnsi="Palatino Linotype" w:cs="Bookman Old Style,Bold"/>
          <w:bCs/>
          <w:lang w:eastAsia="en-US"/>
        </w:rPr>
        <w:t>veinte</w:t>
      </w:r>
      <w:r w:rsidR="004A7F87" w:rsidRPr="00DE660D">
        <w:rPr>
          <w:rFonts w:ascii="Palatino Linotype" w:eastAsia="Calibri" w:hAnsi="Palatino Linotype" w:cs="Bookman Old Style,Bold"/>
          <w:bCs/>
          <w:lang w:eastAsia="en-US"/>
        </w:rPr>
        <w:t xml:space="preserve">, mediante el cual clasificó como reservada la información </w:t>
      </w:r>
      <w:r w:rsidR="00DF7413" w:rsidRPr="00DE660D">
        <w:rPr>
          <w:rFonts w:ascii="Palatino Linotype" w:eastAsia="Calibri" w:hAnsi="Palatino Linotype" w:cs="Bookman Old Style,Bold"/>
          <w:bCs/>
          <w:lang w:eastAsia="en-US"/>
        </w:rPr>
        <w:t xml:space="preserve">contenida en el Disco 1, del informe mensual del mes de diciembre de dos mil diecinueve, así como, la cuenta </w:t>
      </w:r>
      <w:r w:rsidR="00256FF1" w:rsidRPr="00DE660D">
        <w:rPr>
          <w:rFonts w:ascii="Palatino Linotype" w:eastAsia="Calibri" w:hAnsi="Palatino Linotype" w:cs="Bookman Old Style,Bold"/>
          <w:bCs/>
          <w:lang w:eastAsia="en-US"/>
        </w:rPr>
        <w:t>pública</w:t>
      </w:r>
      <w:r w:rsidR="00DF7413" w:rsidRPr="00DE660D">
        <w:rPr>
          <w:rFonts w:ascii="Palatino Linotype" w:eastAsia="Calibri" w:hAnsi="Palatino Linotype" w:cs="Bookman Old Style,Bold"/>
          <w:bCs/>
          <w:lang w:eastAsia="en-US"/>
        </w:rPr>
        <w:t xml:space="preserve"> anual del ejercicio dos mil diecinueve, presentadas por el Ayuntamiento de Ecatepec de Morelos, México, con fines de fiscalización, por el periodo de un año, con la finalidad de atender las solicitudes </w:t>
      </w:r>
      <w:hyperlink r:id="rId33" w:history="1">
        <w:r w:rsidR="00DF7413" w:rsidRPr="00DE660D">
          <w:rPr>
            <w:rFonts w:ascii="Palatino Linotype" w:hAnsi="Palatino Linotype" w:cs="Arial"/>
            <w:b/>
          </w:rPr>
          <w:t>00388/PLEGISLA/IP/2020</w:t>
        </w:r>
      </w:hyperlink>
      <w:r w:rsidR="00DF7413" w:rsidRPr="00DE660D">
        <w:rPr>
          <w:rFonts w:ascii="Palatino Linotype" w:hAnsi="Palatino Linotype" w:cs="Arial"/>
        </w:rPr>
        <w:t xml:space="preserve">, </w:t>
      </w:r>
      <w:r w:rsidR="00DF7413" w:rsidRPr="00DE660D">
        <w:rPr>
          <w:rFonts w:ascii="Palatino Linotype" w:hAnsi="Palatino Linotype" w:cs="Arial"/>
          <w:b/>
        </w:rPr>
        <w:t>00387/PLEGISLA/IP/2020</w:t>
      </w:r>
      <w:r w:rsidR="00DF7413" w:rsidRPr="00DE660D">
        <w:rPr>
          <w:rFonts w:ascii="Palatino Linotype" w:hAnsi="Palatino Linotype" w:cs="Arial"/>
        </w:rPr>
        <w:t xml:space="preserve">, </w:t>
      </w:r>
      <w:hyperlink r:id="rId34" w:history="1">
        <w:r w:rsidR="00DF7413" w:rsidRPr="00DE660D">
          <w:rPr>
            <w:rFonts w:ascii="Palatino Linotype" w:hAnsi="Palatino Linotype" w:cs="Arial"/>
            <w:b/>
          </w:rPr>
          <w:t>00386/PLEGISLA/IP/2020</w:t>
        </w:r>
      </w:hyperlink>
      <w:r w:rsidR="00DF7413" w:rsidRPr="00DE660D">
        <w:rPr>
          <w:rFonts w:ascii="Palatino Linotype" w:hAnsi="Palatino Linotype" w:cs="Arial"/>
          <w:b/>
        </w:rPr>
        <w:t xml:space="preserve"> </w:t>
      </w:r>
      <w:r w:rsidR="00DF7413" w:rsidRPr="00DE660D">
        <w:rPr>
          <w:rFonts w:ascii="Palatino Linotype" w:hAnsi="Palatino Linotype" w:cs="Arial"/>
        </w:rPr>
        <w:t xml:space="preserve">y </w:t>
      </w:r>
      <w:hyperlink r:id="rId35" w:history="1">
        <w:r w:rsidR="00DF7413" w:rsidRPr="00DE660D">
          <w:rPr>
            <w:rFonts w:ascii="Palatino Linotype" w:hAnsi="Palatino Linotype" w:cs="Arial"/>
            <w:b/>
          </w:rPr>
          <w:t>00385/PLEGISLA/IP/2020</w:t>
        </w:r>
      </w:hyperlink>
      <w:r w:rsidR="004A7F87" w:rsidRPr="00DE660D">
        <w:rPr>
          <w:rFonts w:ascii="Palatino Linotype" w:eastAsia="Calibri" w:hAnsi="Palatino Linotype" w:cs="Bookman Old Style,Bold"/>
          <w:bCs/>
          <w:lang w:eastAsia="en-US"/>
        </w:rPr>
        <w:t xml:space="preserve">; </w:t>
      </w:r>
      <w:r w:rsidR="00DF7413" w:rsidRPr="00DE660D">
        <w:rPr>
          <w:rFonts w:ascii="Palatino Linotype" w:eastAsia="Calibri" w:hAnsi="Palatino Linotype" w:cs="Bookman Old Style,Bold"/>
          <w:bCs/>
          <w:lang w:eastAsia="en-US"/>
        </w:rPr>
        <w:t xml:space="preserve">acta mediante la cual </w:t>
      </w:r>
      <w:r w:rsidR="004A7F87" w:rsidRPr="00DE660D">
        <w:rPr>
          <w:rFonts w:ascii="Palatino Linotype" w:eastAsia="Calibri" w:hAnsi="Palatino Linotype" w:cs="Bookman Old Style,Bold"/>
          <w:bCs/>
          <w:lang w:eastAsia="en-US"/>
        </w:rPr>
        <w:t xml:space="preserve">funda y motiva las causas que hacen </w:t>
      </w:r>
      <w:r w:rsidR="00DF7413" w:rsidRPr="00DE660D">
        <w:rPr>
          <w:rFonts w:ascii="Palatino Linotype" w:eastAsia="Calibri" w:hAnsi="Palatino Linotype" w:cs="Bookman Old Style,Bold"/>
          <w:bCs/>
          <w:lang w:eastAsia="en-US"/>
        </w:rPr>
        <w:t>susceptible de clasificación de la información referida</w:t>
      </w:r>
      <w:r w:rsidR="004A7F87" w:rsidRPr="00DE660D">
        <w:rPr>
          <w:rFonts w:ascii="Palatino Linotype" w:eastAsia="Calibri" w:hAnsi="Palatino Linotype" w:cs="Bookman Old Style,Bold"/>
          <w:bCs/>
          <w:lang w:eastAsia="en-US"/>
        </w:rPr>
        <w:t xml:space="preserve">, como se puede advertir a continuación en las imágenes que se insertan: </w:t>
      </w:r>
    </w:p>
    <w:p w14:paraId="3CCEF3C5" w14:textId="0AD98814" w:rsidR="00DF7413" w:rsidRPr="00DE660D" w:rsidRDefault="00DF7413" w:rsidP="00390502">
      <w:pPr>
        <w:spacing w:line="360" w:lineRule="auto"/>
        <w:ind w:left="-284"/>
        <w:jc w:val="center"/>
        <w:rPr>
          <w:rFonts w:ascii="Palatino Linotype" w:eastAsia="Calibri" w:hAnsi="Palatino Linotype" w:cs="Bookman Old Style,Bold"/>
          <w:bCs/>
          <w:lang w:eastAsia="en-US"/>
        </w:rPr>
      </w:pPr>
      <w:r w:rsidRPr="00DE660D">
        <w:rPr>
          <w:rFonts w:ascii="Palatino Linotype" w:hAnsi="Palatino Linotype"/>
          <w:noProof/>
        </w:rPr>
        <w:lastRenderedPageBreak/>
        <mc:AlternateContent>
          <mc:Choice Requires="wps">
            <w:drawing>
              <wp:anchor distT="0" distB="0" distL="114300" distR="114300" simplePos="0" relativeHeight="251667456" behindDoc="0" locked="0" layoutInCell="1" allowOverlap="1" wp14:anchorId="6981E165" wp14:editId="5C9EE41F">
                <wp:simplePos x="0" y="0"/>
                <wp:positionH relativeFrom="column">
                  <wp:posOffset>2272030</wp:posOffset>
                </wp:positionH>
                <wp:positionV relativeFrom="paragraph">
                  <wp:posOffset>1069975</wp:posOffset>
                </wp:positionV>
                <wp:extent cx="676275" cy="352425"/>
                <wp:effectExtent l="57150" t="19050" r="47625" b="104775"/>
                <wp:wrapNone/>
                <wp:docPr id="26" name="Flecha izquierda 26"/>
                <wp:cNvGraphicFramePr/>
                <a:graphic xmlns:a="http://schemas.openxmlformats.org/drawingml/2006/main">
                  <a:graphicData uri="http://schemas.microsoft.com/office/word/2010/wordprocessingShape">
                    <wps:wsp>
                      <wps:cNvSpPr/>
                      <wps:spPr>
                        <a:xfrm flipH="1">
                          <a:off x="0" y="0"/>
                          <a:ext cx="676275" cy="352425"/>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2B5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6" o:spid="_x0000_s1026" type="#_x0000_t66" style="position:absolute;margin-left:178.9pt;margin-top:84.25pt;width:53.25pt;height:27.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" adj="5628" fillcolor="red" strokecolor="red">
                <v:shadow on="t" color="black" opacity="22937f" origin=",.5" offset="0,.63889mm"/>
              </v:shape>
            </w:pict>
          </mc:Fallback>
        </mc:AlternateContent>
      </w:r>
      <w:r w:rsidRPr="00DE660D">
        <w:rPr>
          <w:rFonts w:ascii="Palatino Linotype" w:eastAsia="Calibri" w:hAnsi="Palatino Linotype" w:cs="Bookman Old Style,Bold"/>
          <w:bCs/>
          <w:noProof/>
        </w:rPr>
        <w:drawing>
          <wp:inline distT="0" distB="0" distL="0" distR="0" wp14:anchorId="6DC27C8E" wp14:editId="4E904A29">
            <wp:extent cx="5656670" cy="35909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6">
                      <a:extLst>
                        <a:ext uri="{28A0092B-C50C-407E-A947-70E740481C1C}">
                          <a14:useLocalDpi xmlns:a14="http://schemas.microsoft.com/office/drawing/2010/main" val="0"/>
                        </a:ext>
                      </a:extLst>
                    </a:blip>
                    <a:stretch>
                      <a:fillRect/>
                    </a:stretch>
                  </pic:blipFill>
                  <pic:spPr>
                    <a:xfrm>
                      <a:off x="0" y="0"/>
                      <a:ext cx="5672033" cy="3600678"/>
                    </a:xfrm>
                    <a:prstGeom prst="rect">
                      <a:avLst/>
                    </a:prstGeom>
                  </pic:spPr>
                </pic:pic>
              </a:graphicData>
            </a:graphic>
          </wp:inline>
        </w:drawing>
      </w:r>
    </w:p>
    <w:p w14:paraId="1310457B" w14:textId="061B3C99" w:rsidR="00DF7413" w:rsidRPr="00DE660D" w:rsidRDefault="00DF7413" w:rsidP="00390502">
      <w:pPr>
        <w:spacing w:line="360" w:lineRule="auto"/>
        <w:ind w:left="-284"/>
        <w:jc w:val="center"/>
        <w:rPr>
          <w:rFonts w:ascii="Palatino Linotype" w:eastAsia="Calibri" w:hAnsi="Palatino Linotype" w:cs="Bookman Old Style,Bold"/>
          <w:bCs/>
          <w:lang w:eastAsia="en-US"/>
        </w:rPr>
      </w:pPr>
      <w:r w:rsidRPr="00DE660D">
        <w:rPr>
          <w:rFonts w:ascii="Palatino Linotype" w:eastAsia="Calibri" w:hAnsi="Palatino Linotype" w:cs="Bookman Old Style,Bold"/>
          <w:bCs/>
          <w:noProof/>
        </w:rPr>
        <mc:AlternateContent>
          <mc:Choice Requires="wps">
            <w:drawing>
              <wp:anchor distT="0" distB="0" distL="114300" distR="114300" simplePos="0" relativeHeight="251679744" behindDoc="0" locked="0" layoutInCell="1" allowOverlap="1" wp14:anchorId="431A4D13" wp14:editId="6B0210B7">
                <wp:simplePos x="0" y="0"/>
                <wp:positionH relativeFrom="column">
                  <wp:posOffset>215265</wp:posOffset>
                </wp:positionH>
                <wp:positionV relativeFrom="paragraph">
                  <wp:posOffset>34290</wp:posOffset>
                </wp:positionV>
                <wp:extent cx="5276850" cy="2857500"/>
                <wp:effectExtent l="76200" t="38100" r="76200" b="95250"/>
                <wp:wrapNone/>
                <wp:docPr id="3" name="Rectángulo redondeado 3"/>
                <wp:cNvGraphicFramePr/>
                <a:graphic xmlns:a="http://schemas.openxmlformats.org/drawingml/2006/main">
                  <a:graphicData uri="http://schemas.microsoft.com/office/word/2010/wordprocessingShape">
                    <wps:wsp>
                      <wps:cNvSpPr/>
                      <wps:spPr>
                        <a:xfrm>
                          <a:off x="0" y="0"/>
                          <a:ext cx="5276850" cy="2857500"/>
                        </a:xfrm>
                        <a:prstGeom prst="roundRect">
                          <a:avLst>
                            <a:gd name="adj" fmla="val 4667"/>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8B0143" id="Rectángulo redondeado 3" o:spid="_x0000_s1026" style="position:absolute;margin-left:16.95pt;margin-top:2.7pt;width:415.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" filled="f" strokecolor="red" strokeweight="2.25pt">
                <v:shadow on="t" color="black" opacity="22937f" origin=",.5" offset="0,.63889mm"/>
              </v:roundrect>
            </w:pict>
          </mc:Fallback>
        </mc:AlternateContent>
      </w:r>
      <w:r w:rsidRPr="00DE660D">
        <w:rPr>
          <w:rFonts w:ascii="Palatino Linotype" w:eastAsia="Calibri" w:hAnsi="Palatino Linotype" w:cs="Bookman Old Style,Bold"/>
          <w:bCs/>
          <w:noProof/>
        </w:rPr>
        <w:drawing>
          <wp:inline distT="0" distB="0" distL="0" distR="0" wp14:anchorId="5940C959" wp14:editId="0BB4443A">
            <wp:extent cx="5522289" cy="31908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37">
                      <a:extLst>
                        <a:ext uri="{28A0092B-C50C-407E-A947-70E740481C1C}">
                          <a14:useLocalDpi xmlns:a14="http://schemas.microsoft.com/office/drawing/2010/main" val="0"/>
                        </a:ext>
                      </a:extLst>
                    </a:blip>
                    <a:stretch>
                      <a:fillRect/>
                    </a:stretch>
                  </pic:blipFill>
                  <pic:spPr>
                    <a:xfrm>
                      <a:off x="0" y="0"/>
                      <a:ext cx="5536851" cy="3199289"/>
                    </a:xfrm>
                    <a:prstGeom prst="rect">
                      <a:avLst/>
                    </a:prstGeom>
                  </pic:spPr>
                </pic:pic>
              </a:graphicData>
            </a:graphic>
          </wp:inline>
        </w:drawing>
      </w:r>
    </w:p>
    <w:p w14:paraId="1220AA29" w14:textId="1A88B880" w:rsidR="000058CF" w:rsidRPr="00DE660D" w:rsidRDefault="000058CF" w:rsidP="00390502">
      <w:pPr>
        <w:spacing w:line="360" w:lineRule="auto"/>
        <w:ind w:left="-284"/>
        <w:jc w:val="center"/>
        <w:rPr>
          <w:rFonts w:ascii="Palatino Linotype" w:eastAsia="Calibri" w:hAnsi="Palatino Linotype" w:cs="Bookman Old Style,Bold"/>
          <w:bCs/>
          <w:lang w:eastAsia="en-US"/>
        </w:rPr>
      </w:pPr>
    </w:p>
    <w:p w14:paraId="5AAAB4C9" w14:textId="4F202CDF" w:rsidR="000058CF" w:rsidRPr="00DE660D" w:rsidRDefault="000058CF" w:rsidP="00390502">
      <w:pPr>
        <w:spacing w:line="360" w:lineRule="auto"/>
        <w:ind w:left="-284"/>
        <w:jc w:val="center"/>
        <w:rPr>
          <w:rFonts w:ascii="Palatino Linotype" w:eastAsia="Calibri" w:hAnsi="Palatino Linotype" w:cs="Bookman Old Style,Bold"/>
          <w:bCs/>
          <w:lang w:eastAsia="en-US"/>
        </w:rPr>
      </w:pPr>
      <w:r w:rsidRPr="00DE660D">
        <w:rPr>
          <w:rFonts w:ascii="Palatino Linotype" w:hAnsi="Palatino Linotype" w:cs="Arial"/>
          <w:noProof/>
        </w:rPr>
        <w:lastRenderedPageBreak/>
        <mc:AlternateContent>
          <mc:Choice Requires="wps">
            <w:drawing>
              <wp:anchor distT="0" distB="0" distL="114300" distR="114300" simplePos="0" relativeHeight="251681792" behindDoc="0" locked="0" layoutInCell="1" allowOverlap="1" wp14:anchorId="78219407" wp14:editId="5FC0A992">
                <wp:simplePos x="0" y="0"/>
                <wp:positionH relativeFrom="column">
                  <wp:posOffset>18415</wp:posOffset>
                </wp:positionH>
                <wp:positionV relativeFrom="paragraph">
                  <wp:posOffset>-104775</wp:posOffset>
                </wp:positionV>
                <wp:extent cx="419100" cy="469900"/>
                <wp:effectExtent l="50800" t="44450" r="50800" b="107950"/>
                <wp:wrapNone/>
                <wp:docPr id="27" name="Flecha abajo 27"/>
                <wp:cNvGraphicFramePr/>
                <a:graphic xmlns:a="http://schemas.openxmlformats.org/drawingml/2006/main">
                  <a:graphicData uri="http://schemas.microsoft.com/office/word/2010/wordprocessingShape">
                    <wps:wsp>
                      <wps:cNvSpPr/>
                      <wps:spPr>
                        <a:xfrm rot="16200000" flipH="1">
                          <a:off x="0" y="0"/>
                          <a:ext cx="419100" cy="4699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A3C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7" o:spid="_x0000_s1026" type="#_x0000_t67" style="position:absolute;margin-left:1.45pt;margin-top:-8.25pt;width:33pt;height:37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" adj="11968" fillcolor="red" strokecolor="red">
                <v:shadow on="t" color="black" opacity="22937f" origin=",.5" offset="0,.63889mm"/>
              </v:shape>
            </w:pict>
          </mc:Fallback>
        </mc:AlternateContent>
      </w:r>
      <w:r w:rsidRPr="00DE660D">
        <w:rPr>
          <w:rFonts w:ascii="Palatino Linotype" w:eastAsia="Calibri" w:hAnsi="Palatino Linotype" w:cs="Bookman Old Style,Bold"/>
          <w:bCs/>
          <w:noProof/>
        </w:rPr>
        <w:drawing>
          <wp:inline distT="0" distB="0" distL="0" distR="0" wp14:anchorId="46343EAE" wp14:editId="7480B456">
            <wp:extent cx="4867274" cy="2047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38">
                      <a:extLst>
                        <a:ext uri="{28A0092B-C50C-407E-A947-70E740481C1C}">
                          <a14:useLocalDpi xmlns:a14="http://schemas.microsoft.com/office/drawing/2010/main" val="0"/>
                        </a:ext>
                      </a:extLst>
                    </a:blip>
                    <a:srcRect b="59380"/>
                    <a:stretch/>
                  </pic:blipFill>
                  <pic:spPr bwMode="auto">
                    <a:xfrm>
                      <a:off x="0" y="0"/>
                      <a:ext cx="4878525" cy="20526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E660D">
        <w:rPr>
          <w:rFonts w:ascii="Palatino Linotype" w:eastAsia="Calibri" w:hAnsi="Palatino Linotype" w:cs="Bookman Old Style,Bold"/>
          <w:bCs/>
          <w:noProof/>
        </w:rPr>
        <w:drawing>
          <wp:inline distT="0" distB="0" distL="0" distR="0" wp14:anchorId="55AD80EF" wp14:editId="57B49453">
            <wp:extent cx="4847901" cy="5067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39">
                      <a:extLst>
                        <a:ext uri="{28A0092B-C50C-407E-A947-70E740481C1C}">
                          <a14:useLocalDpi xmlns:a14="http://schemas.microsoft.com/office/drawing/2010/main" val="0"/>
                        </a:ext>
                      </a:extLst>
                    </a:blip>
                    <a:stretch>
                      <a:fillRect/>
                    </a:stretch>
                  </pic:blipFill>
                  <pic:spPr>
                    <a:xfrm>
                      <a:off x="0" y="0"/>
                      <a:ext cx="4865514" cy="5085710"/>
                    </a:xfrm>
                    <a:prstGeom prst="rect">
                      <a:avLst/>
                    </a:prstGeom>
                  </pic:spPr>
                </pic:pic>
              </a:graphicData>
            </a:graphic>
          </wp:inline>
        </w:drawing>
      </w:r>
      <w:r w:rsidRPr="00DE660D">
        <w:rPr>
          <w:rFonts w:ascii="Palatino Linotype" w:hAnsi="Palatino Linotype" w:cs="Arial"/>
          <w:noProof/>
        </w:rPr>
        <w:lastRenderedPageBreak/>
        <mc:AlternateContent>
          <mc:Choice Requires="wps">
            <w:drawing>
              <wp:anchor distT="0" distB="0" distL="114300" distR="114300" simplePos="0" relativeHeight="251683840" behindDoc="0" locked="0" layoutInCell="1" allowOverlap="1" wp14:anchorId="4232EE4F" wp14:editId="5ED15B74">
                <wp:simplePos x="0" y="0"/>
                <wp:positionH relativeFrom="column">
                  <wp:posOffset>2129790</wp:posOffset>
                </wp:positionH>
                <wp:positionV relativeFrom="paragraph">
                  <wp:posOffset>1793875</wp:posOffset>
                </wp:positionV>
                <wp:extent cx="2990850" cy="0"/>
                <wp:effectExtent l="38100" t="38100" r="76200" b="95250"/>
                <wp:wrapNone/>
                <wp:docPr id="55" name="Conector recto 55"/>
                <wp:cNvGraphicFramePr/>
                <a:graphic xmlns:a="http://schemas.openxmlformats.org/drawingml/2006/main">
                  <a:graphicData uri="http://schemas.microsoft.com/office/word/2010/wordprocessingShape">
                    <wps:wsp>
                      <wps:cNvCnPr/>
                      <wps:spPr>
                        <a:xfrm>
                          <a:off x="0" y="0"/>
                          <a:ext cx="29908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A854D" id="Conector recto 5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41.25pt" to="403.2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" strokecolor="red" strokeweight="2pt">
                <v:shadow on="t" color="black" opacity="24903f" origin=",.5" offset="0,.55556mm"/>
              </v:line>
            </w:pict>
          </mc:Fallback>
        </mc:AlternateContent>
      </w:r>
      <w:r w:rsidRPr="00DE660D">
        <w:rPr>
          <w:rFonts w:ascii="Palatino Linotype" w:eastAsia="Calibri" w:hAnsi="Palatino Linotype" w:cs="Bookman Old Style,Bold"/>
          <w:bCs/>
          <w:noProof/>
        </w:rPr>
        <w:drawing>
          <wp:inline distT="0" distB="0" distL="0" distR="0" wp14:anchorId="03DF1EC2" wp14:editId="0621E1BE">
            <wp:extent cx="4890000" cy="282892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40">
                      <a:extLst>
                        <a:ext uri="{28A0092B-C50C-407E-A947-70E740481C1C}">
                          <a14:useLocalDpi xmlns:a14="http://schemas.microsoft.com/office/drawing/2010/main" val="0"/>
                        </a:ext>
                      </a:extLst>
                    </a:blip>
                    <a:stretch>
                      <a:fillRect/>
                    </a:stretch>
                  </pic:blipFill>
                  <pic:spPr>
                    <a:xfrm>
                      <a:off x="0" y="0"/>
                      <a:ext cx="4898102" cy="2833612"/>
                    </a:xfrm>
                    <a:prstGeom prst="rect">
                      <a:avLst/>
                    </a:prstGeom>
                  </pic:spPr>
                </pic:pic>
              </a:graphicData>
            </a:graphic>
          </wp:inline>
        </w:drawing>
      </w:r>
      <w:r w:rsidRPr="00DE660D">
        <w:rPr>
          <w:rFonts w:ascii="Palatino Linotype" w:eastAsia="Calibri" w:hAnsi="Palatino Linotype" w:cs="Bookman Old Style,Bold"/>
          <w:bCs/>
          <w:noProof/>
        </w:rPr>
        <mc:AlternateContent>
          <mc:Choice Requires="wps">
            <w:drawing>
              <wp:anchor distT="0" distB="0" distL="114300" distR="114300" simplePos="0" relativeHeight="251685888" behindDoc="0" locked="0" layoutInCell="1" allowOverlap="1" wp14:anchorId="0C6181D7" wp14:editId="221E3C66">
                <wp:simplePos x="0" y="0"/>
                <wp:positionH relativeFrom="column">
                  <wp:posOffset>284942</wp:posOffset>
                </wp:positionH>
                <wp:positionV relativeFrom="paragraph">
                  <wp:posOffset>5525770</wp:posOffset>
                </wp:positionV>
                <wp:extent cx="242455" cy="214746"/>
                <wp:effectExtent l="57150" t="38100" r="24765" b="90170"/>
                <wp:wrapNone/>
                <wp:docPr id="57" name="Flecha derecha 57"/>
                <wp:cNvGraphicFramePr/>
                <a:graphic xmlns:a="http://schemas.openxmlformats.org/drawingml/2006/main">
                  <a:graphicData uri="http://schemas.microsoft.com/office/word/2010/wordprocessingShape">
                    <wps:wsp>
                      <wps:cNvSpPr/>
                      <wps:spPr>
                        <a:xfrm>
                          <a:off x="0" y="0"/>
                          <a:ext cx="242455" cy="21474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5550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7" o:spid="_x0000_s1026" type="#_x0000_t13" style="position:absolute;margin-left:22.45pt;margin-top:435.1pt;width:19.1pt;height:16.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" adj="12034" fillcolor="red" strokecolor="red">
                <v:shadow on="t" color="black" opacity="22937f" origin=",.5" offset="0,.63889mm"/>
              </v:shape>
            </w:pict>
          </mc:Fallback>
        </mc:AlternateContent>
      </w:r>
      <w:r w:rsidRPr="00DE660D">
        <w:rPr>
          <w:rFonts w:ascii="Palatino Linotype" w:eastAsia="Calibri" w:hAnsi="Palatino Linotype" w:cs="Bookman Old Style,Bold"/>
          <w:bCs/>
          <w:noProof/>
        </w:rPr>
        <mc:AlternateContent>
          <mc:Choice Requires="wps">
            <w:drawing>
              <wp:anchor distT="0" distB="0" distL="114300" distR="114300" simplePos="0" relativeHeight="251684864" behindDoc="0" locked="0" layoutInCell="1" allowOverlap="1" wp14:anchorId="7E3BB76F" wp14:editId="1A8EDD61">
                <wp:simplePos x="0" y="0"/>
                <wp:positionH relativeFrom="column">
                  <wp:posOffset>526992</wp:posOffset>
                </wp:positionH>
                <wp:positionV relativeFrom="paragraph">
                  <wp:posOffset>5075670</wp:posOffset>
                </wp:positionV>
                <wp:extent cx="4597978" cy="332510"/>
                <wp:effectExtent l="76200" t="38100" r="69850" b="86995"/>
                <wp:wrapNone/>
                <wp:docPr id="56" name="Rectángulo redondeado 56"/>
                <wp:cNvGraphicFramePr/>
                <a:graphic xmlns:a="http://schemas.openxmlformats.org/drawingml/2006/main">
                  <a:graphicData uri="http://schemas.microsoft.com/office/word/2010/wordprocessingShape">
                    <wps:wsp>
                      <wps:cNvSpPr/>
                      <wps:spPr>
                        <a:xfrm>
                          <a:off x="0" y="0"/>
                          <a:ext cx="4597978" cy="33251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7E297" id="Rectángulo redondeado 56" o:spid="_x0000_s1026" style="position:absolute;margin-left:41.5pt;margin-top:399.65pt;width:362.05pt;height:26.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" filled="f" strokecolor="red" strokeweight="2.25pt">
                <v:shadow on="t" color="black" opacity="22937f" origin=",.5" offset="0,.63889mm"/>
              </v:roundrect>
            </w:pict>
          </mc:Fallback>
        </mc:AlternateContent>
      </w:r>
      <w:r w:rsidRPr="00DE660D">
        <w:rPr>
          <w:rFonts w:ascii="Palatino Linotype" w:eastAsia="Calibri" w:hAnsi="Palatino Linotype" w:cs="Bookman Old Style,Bold"/>
          <w:bCs/>
          <w:noProof/>
        </w:rPr>
        <w:drawing>
          <wp:inline distT="0" distB="0" distL="0" distR="0" wp14:anchorId="065A8F53" wp14:editId="57B61754">
            <wp:extent cx="4744370" cy="4229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PNG"/>
                    <pic:cNvPicPr/>
                  </pic:nvPicPr>
                  <pic:blipFill>
                    <a:blip r:embed="rId41">
                      <a:extLst>
                        <a:ext uri="{28A0092B-C50C-407E-A947-70E740481C1C}">
                          <a14:useLocalDpi xmlns:a14="http://schemas.microsoft.com/office/drawing/2010/main" val="0"/>
                        </a:ext>
                      </a:extLst>
                    </a:blip>
                    <a:stretch>
                      <a:fillRect/>
                    </a:stretch>
                  </pic:blipFill>
                  <pic:spPr>
                    <a:xfrm>
                      <a:off x="0" y="0"/>
                      <a:ext cx="4750570" cy="4234627"/>
                    </a:xfrm>
                    <a:prstGeom prst="rect">
                      <a:avLst/>
                    </a:prstGeom>
                  </pic:spPr>
                </pic:pic>
              </a:graphicData>
            </a:graphic>
          </wp:inline>
        </w:drawing>
      </w:r>
      <w:r w:rsidRPr="00DE660D">
        <w:rPr>
          <w:rFonts w:ascii="Palatino Linotype" w:eastAsia="Calibri" w:hAnsi="Palatino Linotype" w:cs="Bookman Old Style,Bold"/>
          <w:bCs/>
          <w:noProof/>
        </w:rPr>
        <w:lastRenderedPageBreak/>
        <w:drawing>
          <wp:inline distT="0" distB="0" distL="0" distR="0" wp14:anchorId="06E1CC8A" wp14:editId="624A2481">
            <wp:extent cx="4704563" cy="257175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NG"/>
                    <pic:cNvPicPr/>
                  </pic:nvPicPr>
                  <pic:blipFill>
                    <a:blip r:embed="rId42">
                      <a:extLst>
                        <a:ext uri="{28A0092B-C50C-407E-A947-70E740481C1C}">
                          <a14:useLocalDpi xmlns:a14="http://schemas.microsoft.com/office/drawing/2010/main" val="0"/>
                        </a:ext>
                      </a:extLst>
                    </a:blip>
                    <a:stretch>
                      <a:fillRect/>
                    </a:stretch>
                  </pic:blipFill>
                  <pic:spPr>
                    <a:xfrm>
                      <a:off x="0" y="0"/>
                      <a:ext cx="4726621" cy="2583808"/>
                    </a:xfrm>
                    <a:prstGeom prst="rect">
                      <a:avLst/>
                    </a:prstGeom>
                  </pic:spPr>
                </pic:pic>
              </a:graphicData>
            </a:graphic>
          </wp:inline>
        </w:drawing>
      </w:r>
      <w:r w:rsidRPr="00DE660D">
        <w:rPr>
          <w:rFonts w:ascii="Palatino Linotype" w:eastAsia="Calibri" w:hAnsi="Palatino Linotype" w:cs="Bookman Old Style,Bold"/>
          <w:bCs/>
          <w:noProof/>
        </w:rPr>
        <w:drawing>
          <wp:inline distT="0" distB="0" distL="0" distR="0" wp14:anchorId="06A65290" wp14:editId="63D904E5">
            <wp:extent cx="4752340" cy="4546573"/>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PNG"/>
                    <pic:cNvPicPr/>
                  </pic:nvPicPr>
                  <pic:blipFill rotWithShape="1">
                    <a:blip r:embed="rId43">
                      <a:extLst>
                        <a:ext uri="{28A0092B-C50C-407E-A947-70E740481C1C}">
                          <a14:useLocalDpi xmlns:a14="http://schemas.microsoft.com/office/drawing/2010/main" val="0"/>
                        </a:ext>
                      </a:extLst>
                    </a:blip>
                    <a:srcRect t="756"/>
                    <a:stretch/>
                  </pic:blipFill>
                  <pic:spPr bwMode="auto">
                    <a:xfrm>
                      <a:off x="0" y="0"/>
                      <a:ext cx="4765228" cy="45589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E660D">
        <w:rPr>
          <w:rFonts w:ascii="Palatino Linotype" w:eastAsia="Calibri" w:hAnsi="Palatino Linotype" w:cs="Bookman Old Style,Bold"/>
          <w:bCs/>
          <w:noProof/>
        </w:rPr>
        <w:lastRenderedPageBreak/>
        <w:drawing>
          <wp:inline distT="0" distB="0" distL="0" distR="0" wp14:anchorId="5AD13471" wp14:editId="3E807F9A">
            <wp:extent cx="4500074" cy="21050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PNG"/>
                    <pic:cNvPicPr/>
                  </pic:nvPicPr>
                  <pic:blipFill>
                    <a:blip r:embed="rId44">
                      <a:extLst>
                        <a:ext uri="{28A0092B-C50C-407E-A947-70E740481C1C}">
                          <a14:useLocalDpi xmlns:a14="http://schemas.microsoft.com/office/drawing/2010/main" val="0"/>
                        </a:ext>
                      </a:extLst>
                    </a:blip>
                    <a:stretch>
                      <a:fillRect/>
                    </a:stretch>
                  </pic:blipFill>
                  <pic:spPr>
                    <a:xfrm>
                      <a:off x="0" y="0"/>
                      <a:ext cx="4511791" cy="2110506"/>
                    </a:xfrm>
                    <a:prstGeom prst="rect">
                      <a:avLst/>
                    </a:prstGeom>
                  </pic:spPr>
                </pic:pic>
              </a:graphicData>
            </a:graphic>
          </wp:inline>
        </w:drawing>
      </w:r>
      <w:r w:rsidRPr="00DE660D">
        <w:rPr>
          <w:rFonts w:ascii="Palatino Linotype" w:eastAsia="Calibri" w:hAnsi="Palatino Linotype" w:cs="Bookman Old Style,Bold"/>
          <w:bCs/>
          <w:noProof/>
        </w:rPr>
        <mc:AlternateContent>
          <mc:Choice Requires="wps">
            <w:drawing>
              <wp:anchor distT="0" distB="0" distL="114300" distR="114300" simplePos="0" relativeHeight="251687936" behindDoc="0" locked="0" layoutInCell="1" allowOverlap="1" wp14:anchorId="1A378A8A" wp14:editId="7E258152">
                <wp:simplePos x="0" y="0"/>
                <wp:positionH relativeFrom="column">
                  <wp:posOffset>284999</wp:posOffset>
                </wp:positionH>
                <wp:positionV relativeFrom="paragraph">
                  <wp:posOffset>4091825</wp:posOffset>
                </wp:positionV>
                <wp:extent cx="242455" cy="214746"/>
                <wp:effectExtent l="57150" t="38100" r="24765" b="90170"/>
                <wp:wrapNone/>
                <wp:docPr id="58" name="Flecha derecha 58"/>
                <wp:cNvGraphicFramePr/>
                <a:graphic xmlns:a="http://schemas.openxmlformats.org/drawingml/2006/main">
                  <a:graphicData uri="http://schemas.microsoft.com/office/word/2010/wordprocessingShape">
                    <wps:wsp>
                      <wps:cNvSpPr/>
                      <wps:spPr>
                        <a:xfrm>
                          <a:off x="0" y="0"/>
                          <a:ext cx="242455" cy="21474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19A5D" id="Flecha derecha 58" o:spid="_x0000_s1026" type="#_x0000_t13" style="position:absolute;margin-left:22.45pt;margin-top:322.2pt;width:19.1pt;height:16.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" adj="12034" fillcolor="red" strokecolor="red">
                <v:shadow on="t" color="black" opacity="22937f" origin=",.5" offset="0,.63889mm"/>
              </v:shape>
            </w:pict>
          </mc:Fallback>
        </mc:AlternateContent>
      </w:r>
      <w:r w:rsidRPr="00DE660D">
        <w:rPr>
          <w:rFonts w:ascii="Palatino Linotype" w:eastAsia="Calibri" w:hAnsi="Palatino Linotype" w:cs="Bookman Old Style,Bold"/>
          <w:bCs/>
          <w:noProof/>
        </w:rPr>
        <w:drawing>
          <wp:inline distT="0" distB="0" distL="0" distR="0" wp14:anchorId="09CA10B3" wp14:editId="030DC536">
            <wp:extent cx="4608424" cy="489585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PNG"/>
                    <pic:cNvPicPr/>
                  </pic:nvPicPr>
                  <pic:blipFill>
                    <a:blip r:embed="rId45">
                      <a:extLst>
                        <a:ext uri="{28A0092B-C50C-407E-A947-70E740481C1C}">
                          <a14:useLocalDpi xmlns:a14="http://schemas.microsoft.com/office/drawing/2010/main" val="0"/>
                        </a:ext>
                      </a:extLst>
                    </a:blip>
                    <a:stretch>
                      <a:fillRect/>
                    </a:stretch>
                  </pic:blipFill>
                  <pic:spPr>
                    <a:xfrm>
                      <a:off x="0" y="0"/>
                      <a:ext cx="4615919" cy="4903813"/>
                    </a:xfrm>
                    <a:prstGeom prst="rect">
                      <a:avLst/>
                    </a:prstGeom>
                  </pic:spPr>
                </pic:pic>
              </a:graphicData>
            </a:graphic>
          </wp:inline>
        </w:drawing>
      </w:r>
      <w:r w:rsidRPr="00DE660D">
        <w:rPr>
          <w:rFonts w:ascii="Palatino Linotype" w:eastAsia="Calibri" w:hAnsi="Palatino Linotype" w:cs="Bookman Old Style,Bold"/>
          <w:bCs/>
          <w:noProof/>
        </w:rPr>
        <w:lastRenderedPageBreak/>
        <mc:AlternateContent>
          <mc:Choice Requires="wps">
            <w:drawing>
              <wp:anchor distT="0" distB="0" distL="114300" distR="114300" simplePos="0" relativeHeight="251689984" behindDoc="0" locked="0" layoutInCell="1" allowOverlap="1" wp14:anchorId="2E2CD881" wp14:editId="36DADABB">
                <wp:simplePos x="0" y="0"/>
                <wp:positionH relativeFrom="column">
                  <wp:posOffset>284191</wp:posOffset>
                </wp:positionH>
                <wp:positionV relativeFrom="paragraph">
                  <wp:posOffset>164350</wp:posOffset>
                </wp:positionV>
                <wp:extent cx="242455" cy="214746"/>
                <wp:effectExtent l="57150" t="38100" r="24765" b="90170"/>
                <wp:wrapNone/>
                <wp:docPr id="59" name="Flecha derecha 59"/>
                <wp:cNvGraphicFramePr/>
                <a:graphic xmlns:a="http://schemas.openxmlformats.org/drawingml/2006/main">
                  <a:graphicData uri="http://schemas.microsoft.com/office/word/2010/wordprocessingShape">
                    <wps:wsp>
                      <wps:cNvSpPr/>
                      <wps:spPr>
                        <a:xfrm>
                          <a:off x="0" y="0"/>
                          <a:ext cx="242455" cy="21474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C0BAC" id="Flecha derecha 59" o:spid="_x0000_s1026" type="#_x0000_t13" style="position:absolute;margin-left:22.4pt;margin-top:12.95pt;width:19.1pt;height:16.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" adj="12034" fillcolor="red" strokecolor="red">
                <v:shadow on="t" color="black" opacity="22937f" origin=",.5" offset="0,.63889mm"/>
              </v:shape>
            </w:pict>
          </mc:Fallback>
        </mc:AlternateContent>
      </w:r>
      <w:r w:rsidRPr="00DE660D">
        <w:rPr>
          <w:rFonts w:ascii="Palatino Linotype" w:eastAsia="Calibri" w:hAnsi="Palatino Linotype" w:cs="Bookman Old Style,Bold"/>
          <w:bCs/>
          <w:noProof/>
        </w:rPr>
        <w:drawing>
          <wp:inline distT="0" distB="0" distL="0" distR="0" wp14:anchorId="25C43C1B" wp14:editId="4BD9DB94">
            <wp:extent cx="4708568" cy="20764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PNG"/>
                    <pic:cNvPicPr/>
                  </pic:nvPicPr>
                  <pic:blipFill>
                    <a:blip r:embed="rId46">
                      <a:extLst>
                        <a:ext uri="{28A0092B-C50C-407E-A947-70E740481C1C}">
                          <a14:useLocalDpi xmlns:a14="http://schemas.microsoft.com/office/drawing/2010/main" val="0"/>
                        </a:ext>
                      </a:extLst>
                    </a:blip>
                    <a:stretch>
                      <a:fillRect/>
                    </a:stretch>
                  </pic:blipFill>
                  <pic:spPr>
                    <a:xfrm>
                      <a:off x="0" y="0"/>
                      <a:ext cx="4715772" cy="2079627"/>
                    </a:xfrm>
                    <a:prstGeom prst="rect">
                      <a:avLst/>
                    </a:prstGeom>
                  </pic:spPr>
                </pic:pic>
              </a:graphicData>
            </a:graphic>
          </wp:inline>
        </w:drawing>
      </w:r>
      <w:r w:rsidRPr="00DE660D">
        <w:rPr>
          <w:rFonts w:ascii="Palatino Linotype" w:eastAsia="Calibri" w:hAnsi="Palatino Linotype" w:cs="Bookman Old Style,Bold"/>
          <w:bCs/>
          <w:noProof/>
        </w:rPr>
        <mc:AlternateContent>
          <mc:Choice Requires="wps">
            <w:drawing>
              <wp:anchor distT="0" distB="0" distL="114300" distR="114300" simplePos="0" relativeHeight="251691008" behindDoc="0" locked="0" layoutInCell="1" allowOverlap="1" wp14:anchorId="3CAD2F6B" wp14:editId="619151C0">
                <wp:simplePos x="0" y="0"/>
                <wp:positionH relativeFrom="column">
                  <wp:posOffset>2085629</wp:posOffset>
                </wp:positionH>
                <wp:positionV relativeFrom="paragraph">
                  <wp:posOffset>4680816</wp:posOffset>
                </wp:positionV>
                <wp:extent cx="1440872" cy="235527"/>
                <wp:effectExtent l="57150" t="19050" r="26035" b="88900"/>
                <wp:wrapNone/>
                <wp:docPr id="60" name="Elipse 60"/>
                <wp:cNvGraphicFramePr/>
                <a:graphic xmlns:a="http://schemas.openxmlformats.org/drawingml/2006/main">
                  <a:graphicData uri="http://schemas.microsoft.com/office/word/2010/wordprocessingShape">
                    <wps:wsp>
                      <wps:cNvSpPr/>
                      <wps:spPr>
                        <a:xfrm>
                          <a:off x="0" y="0"/>
                          <a:ext cx="1440872" cy="235527"/>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E55CEC" id="Elipse 60" o:spid="_x0000_s1026" style="position:absolute;margin-left:164.2pt;margin-top:368.55pt;width:113.45pt;height:18.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" filled="f" strokecolor="red" strokeweight="1.5pt">
                <v:shadow on="t" color="black" opacity="22937f" origin=",.5" offset="0,.63889mm"/>
              </v:oval>
            </w:pict>
          </mc:Fallback>
        </mc:AlternateContent>
      </w:r>
      <w:r w:rsidRPr="00DE660D">
        <w:rPr>
          <w:rFonts w:ascii="Palatino Linotype" w:eastAsia="Calibri" w:hAnsi="Palatino Linotype" w:cs="Bookman Old Style,Bold"/>
          <w:bCs/>
          <w:noProof/>
        </w:rPr>
        <w:drawing>
          <wp:inline distT="0" distB="0" distL="0" distR="0" wp14:anchorId="44748BE9" wp14:editId="2428046E">
            <wp:extent cx="4818256" cy="4857750"/>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PNG"/>
                    <pic:cNvPicPr/>
                  </pic:nvPicPr>
                  <pic:blipFill>
                    <a:blip r:embed="rId47">
                      <a:extLst>
                        <a:ext uri="{28A0092B-C50C-407E-A947-70E740481C1C}">
                          <a14:useLocalDpi xmlns:a14="http://schemas.microsoft.com/office/drawing/2010/main" val="0"/>
                        </a:ext>
                      </a:extLst>
                    </a:blip>
                    <a:stretch>
                      <a:fillRect/>
                    </a:stretch>
                  </pic:blipFill>
                  <pic:spPr>
                    <a:xfrm>
                      <a:off x="0" y="0"/>
                      <a:ext cx="4827904" cy="4867477"/>
                    </a:xfrm>
                    <a:prstGeom prst="rect">
                      <a:avLst/>
                    </a:prstGeom>
                  </pic:spPr>
                </pic:pic>
              </a:graphicData>
            </a:graphic>
          </wp:inline>
        </w:drawing>
      </w:r>
      <w:r w:rsidRPr="00DE660D">
        <w:rPr>
          <w:rFonts w:ascii="Palatino Linotype" w:eastAsia="Calibri" w:hAnsi="Palatino Linotype" w:cs="Bookman Old Style,Bold"/>
          <w:bCs/>
          <w:noProof/>
        </w:rPr>
        <w:lastRenderedPageBreak/>
        <w:drawing>
          <wp:inline distT="0" distB="0" distL="0" distR="0" wp14:anchorId="0A4E5C39" wp14:editId="7D78E38E">
            <wp:extent cx="4987484" cy="1400175"/>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PNG"/>
                    <pic:cNvPicPr/>
                  </pic:nvPicPr>
                  <pic:blipFill>
                    <a:blip r:embed="rId48">
                      <a:extLst>
                        <a:ext uri="{28A0092B-C50C-407E-A947-70E740481C1C}">
                          <a14:useLocalDpi xmlns:a14="http://schemas.microsoft.com/office/drawing/2010/main" val="0"/>
                        </a:ext>
                      </a:extLst>
                    </a:blip>
                    <a:stretch>
                      <a:fillRect/>
                    </a:stretch>
                  </pic:blipFill>
                  <pic:spPr>
                    <a:xfrm>
                      <a:off x="0" y="0"/>
                      <a:ext cx="4995711" cy="1402485"/>
                    </a:xfrm>
                    <a:prstGeom prst="rect">
                      <a:avLst/>
                    </a:prstGeom>
                  </pic:spPr>
                </pic:pic>
              </a:graphicData>
            </a:graphic>
          </wp:inline>
        </w:drawing>
      </w:r>
      <w:r w:rsidRPr="00DE660D">
        <w:rPr>
          <w:rFonts w:ascii="Palatino Linotype" w:eastAsia="Calibri" w:hAnsi="Palatino Linotype" w:cs="Bookman Old Style,Bold"/>
          <w:bCs/>
          <w:noProof/>
        </w:rPr>
        <w:drawing>
          <wp:inline distT="0" distB="0" distL="0" distR="0" wp14:anchorId="30E124CB" wp14:editId="60529C9E">
            <wp:extent cx="5229637" cy="8382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PNG"/>
                    <pic:cNvPicPr/>
                  </pic:nvPicPr>
                  <pic:blipFill>
                    <a:blip r:embed="rId49">
                      <a:extLst>
                        <a:ext uri="{28A0092B-C50C-407E-A947-70E740481C1C}">
                          <a14:useLocalDpi xmlns:a14="http://schemas.microsoft.com/office/drawing/2010/main" val="0"/>
                        </a:ext>
                      </a:extLst>
                    </a:blip>
                    <a:stretch>
                      <a:fillRect/>
                    </a:stretch>
                  </pic:blipFill>
                  <pic:spPr>
                    <a:xfrm>
                      <a:off x="0" y="0"/>
                      <a:ext cx="5233954" cy="838892"/>
                    </a:xfrm>
                    <a:prstGeom prst="rect">
                      <a:avLst/>
                    </a:prstGeom>
                  </pic:spPr>
                </pic:pic>
              </a:graphicData>
            </a:graphic>
          </wp:inline>
        </w:drawing>
      </w:r>
      <w:r w:rsidR="00E82569" w:rsidRPr="00DE660D">
        <w:rPr>
          <w:rFonts w:ascii="Palatino Linotype" w:hAnsi="Palatino Linotype" w:cs="Arial"/>
          <w:noProof/>
        </w:rPr>
        <mc:AlternateContent>
          <mc:Choice Requires="wps">
            <w:drawing>
              <wp:anchor distT="0" distB="0" distL="114300" distR="114300" simplePos="0" relativeHeight="251678720" behindDoc="0" locked="0" layoutInCell="1" allowOverlap="1" wp14:anchorId="1B539C74" wp14:editId="57C167E4">
                <wp:simplePos x="0" y="0"/>
                <wp:positionH relativeFrom="margin">
                  <wp:posOffset>291465</wp:posOffset>
                </wp:positionH>
                <wp:positionV relativeFrom="paragraph">
                  <wp:posOffset>3406197</wp:posOffset>
                </wp:positionV>
                <wp:extent cx="5043055" cy="1662545"/>
                <wp:effectExtent l="76200" t="38100" r="81915" b="90170"/>
                <wp:wrapNone/>
                <wp:docPr id="41" name="Rectángulo redondeado 41"/>
                <wp:cNvGraphicFramePr/>
                <a:graphic xmlns:a="http://schemas.openxmlformats.org/drawingml/2006/main">
                  <a:graphicData uri="http://schemas.microsoft.com/office/word/2010/wordprocessingShape">
                    <wps:wsp>
                      <wps:cNvSpPr/>
                      <wps:spPr>
                        <a:xfrm>
                          <a:off x="0" y="0"/>
                          <a:ext cx="5043055" cy="1662545"/>
                        </a:xfrm>
                        <a:prstGeom prst="roundRect">
                          <a:avLst>
                            <a:gd name="adj" fmla="val 13301"/>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C5025" id="Rectángulo redondeado 41" o:spid="_x0000_s1026" style="position:absolute;margin-left:22.95pt;margin-top:268.2pt;width:397.1pt;height:13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" filled="f" strokecolor="red" strokeweight="2.25pt">
                <v:shadow on="t" color="black" opacity="22937f" origin=",.5" offset="0,.63889mm"/>
                <w10:wrap anchorx="margin"/>
              </v:roundrect>
            </w:pict>
          </mc:Fallback>
        </mc:AlternateContent>
      </w:r>
      <w:r w:rsidRPr="00DE660D">
        <w:rPr>
          <w:rFonts w:ascii="Palatino Linotype" w:eastAsia="Calibri" w:hAnsi="Palatino Linotype" w:cs="Bookman Old Style,Bold"/>
          <w:bCs/>
          <w:noProof/>
        </w:rPr>
        <w:drawing>
          <wp:inline distT="0" distB="0" distL="0" distR="0" wp14:anchorId="2BBE61A3" wp14:editId="3B3721E4">
            <wp:extent cx="5231811" cy="2724150"/>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PNG"/>
                    <pic:cNvPicPr/>
                  </pic:nvPicPr>
                  <pic:blipFill rotWithShape="1">
                    <a:blip r:embed="rId50">
                      <a:extLst>
                        <a:ext uri="{28A0092B-C50C-407E-A947-70E740481C1C}">
                          <a14:useLocalDpi xmlns:a14="http://schemas.microsoft.com/office/drawing/2010/main" val="0"/>
                        </a:ext>
                      </a:extLst>
                    </a:blip>
                    <a:srcRect t="1629"/>
                    <a:stretch/>
                  </pic:blipFill>
                  <pic:spPr bwMode="auto">
                    <a:xfrm>
                      <a:off x="0" y="0"/>
                      <a:ext cx="5236603" cy="27266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0AF1A1" w14:textId="77777777" w:rsidR="00E82569" w:rsidRPr="00DE660D" w:rsidRDefault="00E82569" w:rsidP="00390502">
      <w:pPr>
        <w:spacing w:line="360" w:lineRule="auto"/>
        <w:rPr>
          <w:rFonts w:ascii="Palatino Linotype" w:hAnsi="Palatino Linotype" w:cs="Arial"/>
        </w:rPr>
      </w:pPr>
    </w:p>
    <w:p w14:paraId="6A45A224" w14:textId="1737EE3B" w:rsidR="007316AD" w:rsidRPr="00DE660D" w:rsidRDefault="00E82569" w:rsidP="00390502">
      <w:pPr>
        <w:spacing w:line="360" w:lineRule="auto"/>
        <w:ind w:left="-284"/>
        <w:jc w:val="both"/>
        <w:rPr>
          <w:rFonts w:ascii="Palatino Linotype" w:eastAsia="Calibri" w:hAnsi="Palatino Linotype" w:cs="Tahoma"/>
        </w:rPr>
      </w:pPr>
      <w:r w:rsidRPr="00DE660D">
        <w:rPr>
          <w:rFonts w:ascii="Palatino Linotype" w:eastAsia="Calibri" w:hAnsi="Palatino Linotype" w:cs="Tahoma"/>
        </w:rPr>
        <w:t xml:space="preserve">Del análisis realizado a dicho acuerdo, se evidencia que conforme al artículo 50 de la Ley de Fiscalización Superior del Estado </w:t>
      </w:r>
      <w:r w:rsidRPr="00DE660D">
        <w:rPr>
          <w:rFonts w:ascii="Palatino Linotype" w:hAnsi="Palatino Linotype" w:cs="Arial"/>
        </w:rPr>
        <w:t>de</w:t>
      </w:r>
      <w:r w:rsidRPr="00DE660D">
        <w:rPr>
          <w:rFonts w:ascii="Palatino Linotype" w:eastAsia="Calibri" w:hAnsi="Palatino Linotype" w:cs="Tahoma"/>
        </w:rPr>
        <w:t xml:space="preserve"> México el Órgano Superior tendrá un plazo improrrogable que vence el 30 de </w:t>
      </w:r>
      <w:r w:rsidR="002C4775" w:rsidRPr="00DE660D">
        <w:rPr>
          <w:rFonts w:ascii="Palatino Linotype" w:eastAsia="Calibri" w:hAnsi="Palatino Linotype" w:cs="Tahoma"/>
        </w:rPr>
        <w:t xml:space="preserve">enero </w:t>
      </w:r>
      <w:r w:rsidRPr="00DE660D">
        <w:rPr>
          <w:rFonts w:ascii="Palatino Linotype" w:eastAsia="Calibri" w:hAnsi="Palatino Linotype" w:cs="Tahoma"/>
        </w:rPr>
        <w:t xml:space="preserve">del año en que se entreguen las cuentas públicas, para presentar el Informe de Resultados ante la Comisión de Vigilancia del Órgano Superior de Fiscalización, </w:t>
      </w:r>
      <w:r w:rsidRPr="00DE660D">
        <w:rPr>
          <w:rFonts w:ascii="Palatino Linotype" w:eastAsia="Calibri" w:hAnsi="Palatino Linotype" w:cs="Tahoma"/>
          <w:i/>
        </w:rPr>
        <w:t xml:space="preserve">mismo que tendrá el carácter público y, en consecuencia, deberá ser publicado en medios electrónicos de manera inmediatamente posterior a la entrega que haga el </w:t>
      </w:r>
      <w:r w:rsidRPr="00DE660D">
        <w:rPr>
          <w:rFonts w:ascii="Palatino Linotype" w:eastAsia="Calibri" w:hAnsi="Palatino Linotype" w:cs="Tahoma"/>
          <w:i/>
        </w:rPr>
        <w:lastRenderedPageBreak/>
        <w:t>Órgano Superior a la Comisión de Vigilancia</w:t>
      </w:r>
      <w:r w:rsidRPr="00DE660D">
        <w:rPr>
          <w:rFonts w:ascii="Palatino Linotype" w:eastAsia="Calibri" w:hAnsi="Palatino Linotype" w:cs="Tahoma"/>
          <w:b/>
          <w:i/>
          <w:u w:val="single"/>
        </w:rPr>
        <w:t>; mientras ello no suceda, el Órgano Superior deberá guardar reserva de sus actuaciones e informaciones</w:t>
      </w:r>
      <w:r w:rsidRPr="00DE660D">
        <w:rPr>
          <w:rFonts w:ascii="Palatino Linotype" w:eastAsia="Calibri" w:hAnsi="Palatino Linotype" w:cs="Tahoma"/>
        </w:rPr>
        <w:t xml:space="preserve">, es decir, la propia Ley exige la reserva de la información requerida por el particular por parte del </w:t>
      </w:r>
      <w:r w:rsidRPr="00DE660D">
        <w:rPr>
          <w:rFonts w:ascii="Palatino Linotype" w:eastAsia="Calibri" w:hAnsi="Palatino Linotype" w:cs="Tahoma"/>
          <w:b/>
        </w:rPr>
        <w:t>SUJETO OBLIGADO</w:t>
      </w:r>
      <w:r w:rsidRPr="00DE660D">
        <w:rPr>
          <w:rFonts w:ascii="Palatino Linotype" w:eastAsia="Calibri" w:hAnsi="Palatino Linotype" w:cs="Tahoma"/>
        </w:rPr>
        <w:t>, hasta en tanto no se haya concluido el proceso de revisión y fiscalización de los mismos y sea presentado el Informe de Resultados ante la Comisión de Vigilancia</w:t>
      </w:r>
      <w:r w:rsidR="002C4775" w:rsidRPr="00DE660D">
        <w:rPr>
          <w:rFonts w:ascii="Palatino Linotype" w:eastAsia="Calibri" w:hAnsi="Palatino Linotype" w:cs="Tahoma"/>
        </w:rPr>
        <w:t xml:space="preserve">. </w:t>
      </w:r>
      <w:r w:rsidR="007316AD" w:rsidRPr="00DE660D">
        <w:rPr>
          <w:rFonts w:ascii="Palatino Linotype" w:eastAsia="Calibri" w:hAnsi="Palatino Linotype" w:cs="Tahoma"/>
        </w:rPr>
        <w:t xml:space="preserve">Ello en razón de que, la publicación de la información de naturaleza reservada a un tercero ajeno a la institución durante el proceso de fiscalización superior, transgrede de manera definitiva las disposiciones establecidas en la Ley de Fiscalización Superior del Estado de México, con el objeto de salvaguardar principios constitucionales, entre otros, de </w:t>
      </w:r>
      <w:r w:rsidR="007316AD" w:rsidRPr="00DE660D">
        <w:rPr>
          <w:rFonts w:ascii="Palatino Linotype" w:eastAsia="Calibri" w:hAnsi="Palatino Linotype" w:cs="Tahoma"/>
          <w:b/>
        </w:rPr>
        <w:t xml:space="preserve">imparcialidad, legalidad, confidencialidad y transparencia </w:t>
      </w:r>
      <w:r w:rsidR="007316AD" w:rsidRPr="00DE660D">
        <w:rPr>
          <w:rFonts w:ascii="Palatino Linotype" w:eastAsia="Calibri" w:hAnsi="Palatino Linotype" w:cs="Tahoma"/>
        </w:rPr>
        <w:t xml:space="preserve">en la revisión y fiscalización de los recursos públicos, hasta en tanto no se emitan los resultados respectivos o causen estado las determinaciones a que haya lugar. </w:t>
      </w:r>
    </w:p>
    <w:p w14:paraId="20E29C48" w14:textId="77777777" w:rsidR="007316AD" w:rsidRPr="00DE660D" w:rsidRDefault="007316AD" w:rsidP="00390502">
      <w:pPr>
        <w:spacing w:line="360" w:lineRule="auto"/>
        <w:ind w:left="-284"/>
        <w:jc w:val="both"/>
        <w:rPr>
          <w:rFonts w:ascii="Palatino Linotype" w:eastAsia="Calibri" w:hAnsi="Palatino Linotype" w:cs="Tahoma"/>
        </w:rPr>
      </w:pPr>
    </w:p>
    <w:p w14:paraId="20205D24" w14:textId="07FF121E" w:rsidR="002C4775" w:rsidRPr="00DE660D" w:rsidRDefault="007316AD" w:rsidP="00390502">
      <w:pPr>
        <w:spacing w:line="360" w:lineRule="auto"/>
        <w:ind w:left="-284"/>
        <w:jc w:val="both"/>
        <w:rPr>
          <w:rFonts w:ascii="Palatino Linotype" w:eastAsia="Calibri" w:hAnsi="Palatino Linotype" w:cs="Tahoma"/>
        </w:rPr>
      </w:pPr>
      <w:r w:rsidRPr="00DE660D">
        <w:rPr>
          <w:rFonts w:ascii="Palatino Linotype" w:eastAsia="Calibri" w:hAnsi="Palatino Linotype" w:cs="Tahoma"/>
        </w:rPr>
        <w:t xml:space="preserve">De igual manera, la publicación de la información, previo a la conclusión de los trabajos de fiscalización, podría ocasionar la manifestación de opiniones o posturas erróneas al estar basadas en información que aún no tenga el carácter de definitiva, lo que a su vez puede causar daño a los a los derechos jurídicamente protegidos de los entes fiscalizables en el proceso deliberativo, de revisión y fiscalización de los recursos públicos, ya que se está en posibilidad de prejuzgar la actuación del Órgano Superior y de los servidores públicos generadores de la información, durante el proceso de revisión y fiscalización y de alguna manera incidir en la determinación final. </w:t>
      </w:r>
    </w:p>
    <w:p w14:paraId="26645C10" w14:textId="77777777" w:rsidR="002C4775" w:rsidRPr="00DE660D" w:rsidRDefault="002C4775" w:rsidP="00390502">
      <w:pPr>
        <w:spacing w:line="360" w:lineRule="auto"/>
        <w:ind w:left="-284"/>
        <w:jc w:val="both"/>
        <w:rPr>
          <w:rFonts w:ascii="Palatino Linotype" w:eastAsia="Calibri" w:hAnsi="Palatino Linotype" w:cs="Tahoma"/>
        </w:rPr>
      </w:pPr>
    </w:p>
    <w:p w14:paraId="5ED9DFC1" w14:textId="4CEC3388" w:rsidR="00870F9C" w:rsidRPr="00DE660D" w:rsidRDefault="00870F9C" w:rsidP="00390502">
      <w:pPr>
        <w:spacing w:line="360" w:lineRule="auto"/>
        <w:ind w:left="-284"/>
        <w:jc w:val="both"/>
        <w:rPr>
          <w:rFonts w:ascii="Palatino Linotype" w:eastAsia="Calibri" w:hAnsi="Palatino Linotype" w:cs="Tahoma"/>
        </w:rPr>
      </w:pPr>
      <w:r w:rsidRPr="00DE660D">
        <w:rPr>
          <w:rFonts w:ascii="Palatino Linotype" w:eastAsia="Calibri" w:hAnsi="Palatino Linotype" w:cs="Tahoma"/>
        </w:rPr>
        <w:t xml:space="preserve">Es así que, el privilegiar el interés general fiscalización superior sobre el interés particular del solicitante, ya que el principio que debe premiar es aquel que cause menor daño y, </w:t>
      </w:r>
      <w:r w:rsidRPr="00DE660D">
        <w:rPr>
          <w:rFonts w:ascii="Palatino Linotype" w:eastAsia="Calibri" w:hAnsi="Palatino Linotype" w:cs="Tahoma"/>
        </w:rPr>
        <w:lastRenderedPageBreak/>
        <w:t xml:space="preserve">por ende el que resulta indispensable privilegiar es la función que realiza el Órgano Superior de revisión y fiscalización de los recursos públicos bajo estricta reserva de sus actuaciones e informaciones lo cual permite actuar con independencia de criterio, libre de prejuicios o intereses de cualquier índole, en observancia a los principios de legalidad, definitiva, imparcialidad y confiabilidad, a fin de generar confianza a la ciudadanía respecto del resultado generado en el ejercicio de las atribuciones de fiscalización superior, lo que nos lleva a fortalecer una cultura gubernamental de transparencia y rendición de cuentas por parte del Órgano Superior en el desempeño de su encargo. </w:t>
      </w:r>
    </w:p>
    <w:p w14:paraId="45874F81" w14:textId="29D360C0" w:rsidR="00870F9C" w:rsidRPr="00DE660D" w:rsidRDefault="00870F9C" w:rsidP="00390502">
      <w:pPr>
        <w:spacing w:line="360" w:lineRule="auto"/>
        <w:ind w:left="-284"/>
        <w:jc w:val="both"/>
        <w:rPr>
          <w:rFonts w:ascii="Palatino Linotype" w:eastAsia="Calibri" w:hAnsi="Palatino Linotype" w:cs="Tahoma"/>
        </w:rPr>
      </w:pPr>
    </w:p>
    <w:p w14:paraId="68800B63" w14:textId="3A02B12E" w:rsidR="00E82569" w:rsidRPr="00DE660D" w:rsidRDefault="002C4775" w:rsidP="00390502">
      <w:pPr>
        <w:spacing w:line="360" w:lineRule="auto"/>
        <w:ind w:left="-284"/>
        <w:jc w:val="both"/>
        <w:rPr>
          <w:rFonts w:ascii="Palatino Linotype" w:eastAsia="Calibri" w:hAnsi="Palatino Linotype" w:cs="Tahoma"/>
        </w:rPr>
      </w:pPr>
      <w:r w:rsidRPr="00DE660D">
        <w:rPr>
          <w:rFonts w:ascii="Palatino Linotype" w:eastAsia="Calibri" w:hAnsi="Palatino Linotype" w:cs="Tahoma"/>
        </w:rPr>
        <w:t xml:space="preserve">Por lo anterior, queda </w:t>
      </w:r>
      <w:r w:rsidR="00E82569" w:rsidRPr="00DE660D">
        <w:rPr>
          <w:rFonts w:ascii="Palatino Linotype" w:eastAsia="Calibri" w:hAnsi="Palatino Linotype" w:cs="Tahoma"/>
        </w:rPr>
        <w:t>acredita</w:t>
      </w:r>
      <w:r w:rsidRPr="00DE660D">
        <w:rPr>
          <w:rFonts w:ascii="Palatino Linotype" w:eastAsia="Calibri" w:hAnsi="Palatino Linotype" w:cs="Tahoma"/>
        </w:rPr>
        <w:t>da</w:t>
      </w:r>
      <w:r w:rsidR="00E82569" w:rsidRPr="00DE660D">
        <w:rPr>
          <w:rFonts w:ascii="Palatino Linotype" w:eastAsia="Calibri" w:hAnsi="Palatino Linotype" w:cs="Tahoma"/>
        </w:rPr>
        <w:t xml:space="preserve"> la justificación fundada y motivada de la clasificación como reservada por un año o hasta que cesen los motivos de la reserva, en virtud de que el Comité de Transparencia acreditó mediante la prueba de daño que realizó en el Acuerdo correspondiente, al tratarse de un proceso de fiscalización que está en trámite y no ha concluido, por tanto se cumplieron los requisitos de fundamentación y motivación.</w:t>
      </w:r>
    </w:p>
    <w:p w14:paraId="6FA79861" w14:textId="77777777" w:rsidR="00E82569" w:rsidRPr="00DE660D" w:rsidRDefault="00E82569" w:rsidP="00390502">
      <w:pPr>
        <w:spacing w:line="360" w:lineRule="auto"/>
        <w:ind w:left="-284"/>
        <w:jc w:val="both"/>
        <w:rPr>
          <w:rFonts w:ascii="Palatino Linotype" w:hAnsi="Palatino Linotype"/>
        </w:rPr>
      </w:pPr>
    </w:p>
    <w:p w14:paraId="1341B866" w14:textId="77777777" w:rsidR="00E82569" w:rsidRPr="00DE660D" w:rsidRDefault="00E82569" w:rsidP="00390502">
      <w:pPr>
        <w:spacing w:line="360" w:lineRule="auto"/>
        <w:ind w:left="-284"/>
        <w:jc w:val="both"/>
        <w:rPr>
          <w:rFonts w:ascii="Palatino Linotype" w:hAnsi="Palatino Linotype"/>
        </w:rPr>
      </w:pPr>
      <w:r w:rsidRPr="00DE660D">
        <w:rPr>
          <w:rFonts w:ascii="Palatino Linotype" w:hAnsi="Palatino Linotype"/>
        </w:rPr>
        <w:t xml:space="preserve">Siendo </w:t>
      </w:r>
      <w:r w:rsidRPr="00DE660D">
        <w:rPr>
          <w:rFonts w:ascii="Palatino Linotype" w:eastAsia="Calibri" w:hAnsi="Palatino Linotype" w:cs="Tahoma"/>
        </w:rPr>
        <w:t>pertinente</w:t>
      </w:r>
      <w:r w:rsidRPr="00DE660D">
        <w:rPr>
          <w:rFonts w:ascii="Palatino Linotype" w:hAnsi="Palatino Linotype"/>
        </w:rPr>
        <w:t xml:space="preserv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2FD11AE0" w14:textId="77777777" w:rsidR="00E82569" w:rsidRPr="00DE660D" w:rsidRDefault="00E82569" w:rsidP="00390502">
      <w:pPr>
        <w:spacing w:line="360" w:lineRule="auto"/>
        <w:ind w:left="-284"/>
        <w:jc w:val="both"/>
        <w:rPr>
          <w:rFonts w:ascii="Palatino Linotype" w:hAnsi="Palatino Linotype"/>
        </w:rPr>
      </w:pPr>
    </w:p>
    <w:p w14:paraId="5B4BD5F4" w14:textId="77777777" w:rsidR="00E82569" w:rsidRPr="00DE660D" w:rsidRDefault="00E82569" w:rsidP="00390502">
      <w:pPr>
        <w:spacing w:line="360" w:lineRule="auto"/>
        <w:ind w:left="-284"/>
        <w:jc w:val="both"/>
        <w:rPr>
          <w:rFonts w:ascii="Palatino Linotype" w:hAnsi="Palatino Linotype"/>
          <w:bCs/>
        </w:rPr>
      </w:pPr>
      <w:r w:rsidRPr="00DE660D">
        <w:rPr>
          <w:rFonts w:ascii="Palatino Linotype" w:hAnsi="Palatino Linotype"/>
          <w:bCs/>
        </w:rPr>
        <w:t xml:space="preserve">Por todo lo </w:t>
      </w:r>
      <w:r w:rsidRPr="00DE660D">
        <w:rPr>
          <w:rFonts w:ascii="Palatino Linotype" w:hAnsi="Palatino Linotype"/>
        </w:rPr>
        <w:t>anterior</w:t>
      </w:r>
      <w:r w:rsidRPr="00DE660D">
        <w:rPr>
          <w:rFonts w:ascii="Palatino Linotype" w:hAnsi="Palatino Linotype"/>
          <w:bCs/>
        </w:rPr>
        <w:t xml:space="preserve">, la reserva de la información implica una clasificación, la cual debe entenderse como el proceso mediante el cual </w:t>
      </w:r>
      <w:r w:rsidRPr="00DE660D">
        <w:rPr>
          <w:rFonts w:ascii="Palatino Linotype" w:hAnsi="Palatino Linotype"/>
          <w:b/>
          <w:bCs/>
        </w:rPr>
        <w:t>EL SUJETO OBLIGADO</w:t>
      </w:r>
      <w:r w:rsidRPr="00DE660D">
        <w:rPr>
          <w:rFonts w:ascii="Palatino Linotype" w:hAnsi="Palatino Linotype"/>
          <w:bCs/>
        </w:rPr>
        <w:t xml:space="preserve"> determina que la </w:t>
      </w:r>
      <w:r w:rsidRPr="00DE660D">
        <w:rPr>
          <w:rFonts w:ascii="Palatino Linotype" w:hAnsi="Palatino Linotype"/>
          <w:bCs/>
        </w:rPr>
        <w:lastRenderedPageBreak/>
        <w:t xml:space="preserve">información en su poder </w:t>
      </w:r>
      <w:proofErr w:type="spellStart"/>
      <w:r w:rsidRPr="00DE660D">
        <w:rPr>
          <w:rFonts w:ascii="Palatino Linotype" w:hAnsi="Palatino Linotype"/>
          <w:bCs/>
        </w:rPr>
        <w:t>actualiza</w:t>
      </w:r>
      <w:proofErr w:type="spellEnd"/>
      <w:r w:rsidRPr="00DE660D">
        <w:rPr>
          <w:rFonts w:ascii="Palatino Linotype" w:hAnsi="Palatino Linotype"/>
          <w:bCs/>
        </w:rPr>
        <w:t xml:space="preserve"> alguno de los supuestos conforme a las normas aplicables.</w:t>
      </w:r>
    </w:p>
    <w:p w14:paraId="3CDCD80F" w14:textId="77777777" w:rsidR="00E82569" w:rsidRPr="00DE660D" w:rsidRDefault="00E82569" w:rsidP="00390502">
      <w:pPr>
        <w:spacing w:line="360" w:lineRule="auto"/>
        <w:ind w:left="-284"/>
        <w:jc w:val="both"/>
        <w:rPr>
          <w:rFonts w:ascii="Palatino Linotype" w:hAnsi="Palatino Linotype"/>
          <w:bCs/>
        </w:rPr>
      </w:pPr>
    </w:p>
    <w:p w14:paraId="075BD4A0" w14:textId="77777777" w:rsidR="00E82569" w:rsidRPr="00DE660D" w:rsidRDefault="00E82569" w:rsidP="00390502">
      <w:pPr>
        <w:spacing w:line="360" w:lineRule="auto"/>
        <w:ind w:left="-284"/>
        <w:jc w:val="both"/>
        <w:rPr>
          <w:rFonts w:ascii="Palatino Linotype" w:hAnsi="Palatino Linotype"/>
          <w:bCs/>
        </w:rPr>
      </w:pPr>
      <w:r w:rsidRPr="00DE660D">
        <w:rPr>
          <w:rFonts w:ascii="Palatino Linotype" w:hAnsi="Palatino Linotype"/>
          <w:bCs/>
        </w:rPr>
        <w:t>Así las cosas, con el fin de cumplir con los presupuestos de fundamentación y motivación que debe regir las actuaciones de este Instituto, como autoridad, es necesario justificar que la divulgación de la información representa un riesgo real, demostrable e identificable del perjuicio significativo al interés público o a la seguridad pública: que el riesgo de perjuicio que supondría la divulgación supera el interés público general de que se difunda y que la limitación se adecua al principio de proporcionalidad y representa el medio menos restrictivo disponible para evitar el perjuicio, situación que se justificó mediante la prueba de daño adjunta a la respuesta.</w:t>
      </w:r>
    </w:p>
    <w:p w14:paraId="06FF2500" w14:textId="77777777" w:rsidR="00E82569" w:rsidRPr="00DE660D" w:rsidRDefault="00E82569" w:rsidP="00390502">
      <w:pPr>
        <w:spacing w:line="360" w:lineRule="auto"/>
        <w:ind w:left="-284"/>
        <w:jc w:val="both"/>
        <w:rPr>
          <w:rFonts w:ascii="Palatino Linotype" w:hAnsi="Palatino Linotype"/>
          <w:bCs/>
        </w:rPr>
      </w:pPr>
    </w:p>
    <w:p w14:paraId="68F8AF93" w14:textId="145E72C3" w:rsidR="00E82569" w:rsidRPr="00DE660D" w:rsidRDefault="00E82569" w:rsidP="00390502">
      <w:pPr>
        <w:spacing w:line="360" w:lineRule="auto"/>
        <w:ind w:left="-284"/>
        <w:jc w:val="both"/>
        <w:rPr>
          <w:rFonts w:ascii="Palatino Linotype" w:hAnsi="Palatino Linotype"/>
          <w:b/>
          <w:bCs/>
        </w:rPr>
      </w:pPr>
      <w:r w:rsidRPr="00DE660D">
        <w:rPr>
          <w:rFonts w:ascii="Palatino Linotype" w:hAnsi="Palatino Linotype"/>
          <w:bCs/>
        </w:rPr>
        <w:t>Así, de conformidad con los parámetros del</w:t>
      </w:r>
      <w:r w:rsidRPr="00DE660D">
        <w:rPr>
          <w:rFonts w:ascii="Palatino Linotype" w:hAnsi="Palatino Linotype"/>
        </w:rPr>
        <w:t xml:space="preserve"> artículo 113, fracción VI de la Ley General de Transparencia y Acceso a la Información Pública, en el cual, se señala que  deberá considerase como información reservada aquella cuya publicación o</w:t>
      </w:r>
      <w:r w:rsidRPr="00DE660D">
        <w:rPr>
          <w:rFonts w:ascii="Palatino Linotype" w:hAnsi="Palatino Linotype"/>
          <w:bCs/>
        </w:rPr>
        <w:t>bstruya las actividades de verificación, inspección y auditoría relativas al cumplimiento de las</w:t>
      </w:r>
      <w:r w:rsidRPr="00DE660D">
        <w:rPr>
          <w:rFonts w:ascii="Palatino Linotype" w:hAnsi="Palatino Linotype"/>
        </w:rPr>
        <w:t xml:space="preserve"> </w:t>
      </w:r>
      <w:r w:rsidRPr="00DE660D">
        <w:rPr>
          <w:rFonts w:ascii="Palatino Linotype" w:hAnsi="Palatino Linotype"/>
          <w:bCs/>
        </w:rPr>
        <w:t xml:space="preserve">leyes o afecte la recaudación de contribuciones, en sintonía con el artículo 140, fracción V, numeral 1 de la Ley de Transparencia y Acceso a la Información Pública del Estado de México y Municipios, que prevé que el acceso a la información pública será restringido excepcionalmente, cuando aquella cuya divulgación obstruya o pueda causar un serio perjuicio a, las actividades de fiscalización, verificación, inspección, comprobación y auditoría sobre el cumplimiento de las Leyes, en relación con lo estipulado por los Lineamientos generales en materia de clasificación y desclasificación de la información, así como para la elaboración de versiones públicas, en su artículo séptimo, numeral 1, </w:t>
      </w:r>
      <w:r w:rsidRPr="00DE660D">
        <w:rPr>
          <w:rFonts w:ascii="Palatino Linotype" w:hAnsi="Palatino Linotype"/>
          <w:bCs/>
        </w:rPr>
        <w:lastRenderedPageBreak/>
        <w:t xml:space="preserve">refiere que </w:t>
      </w:r>
      <w:r w:rsidRPr="00DE660D">
        <w:rPr>
          <w:rFonts w:ascii="Palatino Linotype" w:hAnsi="Palatino Linotype"/>
          <w:bCs/>
          <w:i/>
        </w:rPr>
        <w:t>la clasificación de la información se llevará a cabo en el momento en que</w:t>
      </w:r>
      <w:r w:rsidRPr="00DE660D">
        <w:rPr>
          <w:rFonts w:ascii="Palatino Linotype" w:hAnsi="Palatino Linotype"/>
          <w:bCs/>
        </w:rPr>
        <w:t xml:space="preserve">  </w:t>
      </w:r>
      <w:r w:rsidRPr="00DE660D">
        <w:rPr>
          <w:rFonts w:ascii="Palatino Linotype" w:hAnsi="Palatino Linotype"/>
          <w:bCs/>
          <w:i/>
        </w:rPr>
        <w:t xml:space="preserve">se reciba una solicitud de acceso a la información; </w:t>
      </w:r>
      <w:r w:rsidRPr="00DE660D">
        <w:rPr>
          <w:rFonts w:ascii="Palatino Linotype" w:hAnsi="Palatino Linotype"/>
          <w:bCs/>
        </w:rPr>
        <w:t>situación que</w:t>
      </w:r>
      <w:r w:rsidRPr="00DE660D">
        <w:rPr>
          <w:rFonts w:ascii="Palatino Linotype" w:hAnsi="Palatino Linotype"/>
          <w:bCs/>
          <w:i/>
        </w:rPr>
        <w:t xml:space="preserve"> </w:t>
      </w:r>
      <w:r w:rsidRPr="00DE660D">
        <w:rPr>
          <w:rFonts w:ascii="Palatino Linotype" w:hAnsi="Palatino Linotype"/>
          <w:bCs/>
        </w:rPr>
        <w:t xml:space="preserve">se actualizó en el presente caso y que oportunamente se analizó por </w:t>
      </w:r>
      <w:r w:rsidRPr="00DE660D">
        <w:rPr>
          <w:rFonts w:ascii="Palatino Linotype" w:hAnsi="Palatino Linotype"/>
          <w:b/>
          <w:bCs/>
        </w:rPr>
        <w:t>EL SUJETO OBLIGADO</w:t>
      </w:r>
      <w:r w:rsidR="00612490" w:rsidRPr="00DE660D">
        <w:rPr>
          <w:rFonts w:ascii="Palatino Linotype" w:hAnsi="Palatino Linotype"/>
          <w:b/>
          <w:bCs/>
        </w:rPr>
        <w:t xml:space="preserve"> </w:t>
      </w:r>
      <w:r w:rsidR="00612490" w:rsidRPr="00DE660D">
        <w:rPr>
          <w:rFonts w:ascii="Palatino Linotype" w:hAnsi="Palatino Linotype"/>
          <w:bCs/>
        </w:rPr>
        <w:t>de manera fundada y motivada.</w:t>
      </w:r>
    </w:p>
    <w:p w14:paraId="41A79C38" w14:textId="77777777" w:rsidR="00E82569" w:rsidRPr="00DE660D" w:rsidRDefault="00E82569" w:rsidP="00390502">
      <w:pPr>
        <w:spacing w:line="360" w:lineRule="auto"/>
        <w:ind w:left="-284"/>
        <w:jc w:val="both"/>
        <w:rPr>
          <w:rFonts w:ascii="Palatino Linotype" w:hAnsi="Palatino Linotype"/>
          <w:b/>
          <w:bCs/>
        </w:rPr>
      </w:pPr>
    </w:p>
    <w:p w14:paraId="2774961C" w14:textId="6B276016" w:rsidR="00E82569" w:rsidRPr="00DE660D" w:rsidRDefault="00E82569" w:rsidP="00390502">
      <w:pPr>
        <w:spacing w:line="360" w:lineRule="auto"/>
        <w:ind w:left="-284"/>
        <w:jc w:val="both"/>
        <w:rPr>
          <w:rFonts w:ascii="Palatino Linotype" w:eastAsia="Calibri" w:hAnsi="Palatino Linotype" w:cs="Tahoma"/>
        </w:rPr>
      </w:pPr>
      <w:r w:rsidRPr="00DE660D">
        <w:rPr>
          <w:rFonts w:ascii="Palatino Linotype" w:hAnsi="Palatino Linotype"/>
          <w:bCs/>
        </w:rPr>
        <w:t xml:space="preserve">De la misma forma, los Lineamientos antes citados, en su artículo vigésimo cuarto, concatenado al artículo 113, fracción VI de la Ley General, refiere que podrá considerarse como reservada, aquella información cuya difusión obstruya las actividades de verificación, inspección y auditoría relativas al cumplimiento de las leyes, lo que en el presente caso, se justifica, </w:t>
      </w:r>
      <w:r w:rsidRPr="00DE660D">
        <w:rPr>
          <w:rFonts w:ascii="Palatino Linotype" w:hAnsi="Palatino Linotype"/>
          <w:b/>
          <w:bCs/>
        </w:rPr>
        <w:t xml:space="preserve">al ser la propia </w:t>
      </w:r>
      <w:r w:rsidRPr="00DE660D">
        <w:rPr>
          <w:rFonts w:ascii="Palatino Linotype" w:eastAsia="Calibri" w:hAnsi="Palatino Linotype" w:cs="Tahoma"/>
          <w:b/>
        </w:rPr>
        <w:t>Ley de Fiscalización Superior del Estado de México en su artículo 50,</w:t>
      </w:r>
      <w:r w:rsidRPr="00DE660D">
        <w:rPr>
          <w:rFonts w:ascii="Palatino Linotype" w:eastAsia="Calibri" w:hAnsi="Palatino Linotype" w:cs="Tahoma"/>
        </w:rPr>
        <w:t xml:space="preserve"> que señala que el Órgano Superior de Fiscalización</w:t>
      </w:r>
      <w:r w:rsidRPr="00DE660D">
        <w:rPr>
          <w:rFonts w:ascii="Palatino Linotype" w:hAnsi="Palatino Linotype"/>
        </w:rPr>
        <w:t xml:space="preserve"> </w:t>
      </w:r>
      <w:r w:rsidRPr="00DE660D">
        <w:rPr>
          <w:rFonts w:ascii="Palatino Linotype" w:eastAsia="Calibri" w:hAnsi="Palatino Linotype" w:cs="Tahoma"/>
        </w:rPr>
        <w:t xml:space="preserve">deberá guardar reserva de sus actuaciones e informaciones, en el proceso de verificación y fiscalización de los entres fiscalizable, </w:t>
      </w:r>
      <w:r w:rsidRPr="00DE660D">
        <w:rPr>
          <w:rFonts w:ascii="Palatino Linotype" w:eastAsia="Calibri" w:hAnsi="Palatino Linotype" w:cs="Tahoma"/>
          <w:b/>
        </w:rPr>
        <w:t>hasta en tanto, sea entregado el Informe de Resultados ante la Comisión de Vigilancia del Órgano Superior de Fiscalización</w:t>
      </w:r>
      <w:r w:rsidRPr="00DE660D">
        <w:rPr>
          <w:rFonts w:ascii="Palatino Linotype" w:eastAsia="Calibri" w:hAnsi="Palatino Linotype" w:cs="Tahoma"/>
        </w:rPr>
        <w:t xml:space="preserve">, mismo que tendrá el carácter público y, en consecuencia, deberá ser publicado en medios electrónicos de manera inmediatamente posterior a su entrega. Por lo que, se advierte que </w:t>
      </w:r>
      <w:r w:rsidRPr="00DE660D">
        <w:rPr>
          <w:rFonts w:ascii="Palatino Linotype" w:eastAsia="Calibri" w:hAnsi="Palatino Linotype" w:cs="Tahoma"/>
          <w:b/>
        </w:rPr>
        <w:t>EL SUJETO OBLIGADO</w:t>
      </w:r>
      <w:r w:rsidRPr="00DE660D">
        <w:rPr>
          <w:rFonts w:ascii="Palatino Linotype" w:eastAsia="Calibri" w:hAnsi="Palatino Linotype" w:cs="Tahoma"/>
        </w:rPr>
        <w:t>, realizó el análisis de la información requerida por el particular, determinando la clasificación de la información como reservada, atendiendo los requisitos de legalidad y formalidad que dicta la Ley de la materia.</w:t>
      </w:r>
      <w:r w:rsidR="00612490" w:rsidRPr="00DE660D">
        <w:rPr>
          <w:rFonts w:ascii="Palatino Linotype" w:eastAsia="Calibri" w:hAnsi="Palatino Linotype" w:cs="Tahoma"/>
        </w:rPr>
        <w:t xml:space="preserve"> Es así que adicional a que se encuadra con la hipótesis de clasificación de la información dada a que la misma se encuentra en actividades de fiscalización, se encuadra también con la causal de clasificación prevista en la fracción XI del ordinal 140 de la Ley de Transparencia, misma que refiere que procederá la clasificación con tal carácter cuando por disposición expresa se estipule en alguna normativa, situación que de igual forma converge puesto que por disposición expresa en la citada Ley de Fiscalización, a través del numeral 50 </w:t>
      </w:r>
      <w:r w:rsidR="00612490" w:rsidRPr="00DE660D">
        <w:rPr>
          <w:rFonts w:ascii="Palatino Linotype" w:eastAsia="Calibri" w:hAnsi="Palatino Linotype" w:cs="Tahoma"/>
        </w:rPr>
        <w:lastRenderedPageBreak/>
        <w:t>confiere que de manera indudable se reserve la información relacionada con la cuenta pública hasta en tanto no se emita el Informe de resultados correspondiente.</w:t>
      </w:r>
    </w:p>
    <w:p w14:paraId="4B853174" w14:textId="77777777" w:rsidR="00E82569" w:rsidRPr="00DE660D" w:rsidRDefault="00E82569" w:rsidP="00390502">
      <w:pPr>
        <w:spacing w:line="360" w:lineRule="auto"/>
        <w:ind w:left="-284"/>
        <w:jc w:val="both"/>
        <w:rPr>
          <w:rFonts w:ascii="Palatino Linotype" w:eastAsia="Calibri" w:hAnsi="Palatino Linotype" w:cs="Tahoma"/>
        </w:rPr>
      </w:pPr>
    </w:p>
    <w:p w14:paraId="3EAF85BE" w14:textId="77777777" w:rsidR="00E82569" w:rsidRPr="00DE660D" w:rsidRDefault="00E82569" w:rsidP="00390502">
      <w:pPr>
        <w:spacing w:line="360" w:lineRule="auto"/>
        <w:ind w:left="-284"/>
        <w:jc w:val="both"/>
        <w:rPr>
          <w:rFonts w:ascii="Palatino Linotype" w:hAnsi="Palatino Linotype"/>
          <w:bCs/>
        </w:rPr>
      </w:pPr>
      <w:r w:rsidRPr="00DE660D">
        <w:rPr>
          <w:rFonts w:ascii="Palatino Linotype" w:hAnsi="Palatino Linotype"/>
          <w:lang w:val="es-ES"/>
        </w:rPr>
        <w:t xml:space="preserve">De tal manera, derivado del análisis del requerimiento formulado por </w:t>
      </w:r>
      <w:r w:rsidRPr="00DE660D">
        <w:rPr>
          <w:rFonts w:ascii="Palatino Linotype" w:hAnsi="Palatino Linotype"/>
          <w:b/>
          <w:lang w:val="es-ES"/>
        </w:rPr>
        <w:t>EL RECURRENTE</w:t>
      </w:r>
      <w:r w:rsidRPr="00DE660D">
        <w:rPr>
          <w:rFonts w:ascii="Palatino Linotype" w:hAnsi="Palatino Linotype"/>
          <w:lang w:val="es-ES"/>
        </w:rPr>
        <w:t xml:space="preserve"> y la respuesta proporcionada por </w:t>
      </w:r>
      <w:r w:rsidRPr="00DE660D">
        <w:rPr>
          <w:rFonts w:ascii="Palatino Linotype" w:hAnsi="Palatino Linotype"/>
          <w:b/>
          <w:lang w:val="es-ES"/>
        </w:rPr>
        <w:t>EL SUJETO OBLIGADO,</w:t>
      </w:r>
      <w:r w:rsidRPr="00DE660D">
        <w:rPr>
          <w:rFonts w:ascii="Palatino Linotype" w:hAnsi="Palatino Linotype"/>
          <w:lang w:val="es-ES"/>
        </w:rPr>
        <w:t xml:space="preserve"> este Instituto advierte que la misma fue congruente, privilegiando los principios de simplicidad, rapidez, gratuidad del procedimiento, auxilio y orientación a los particulares, con el objeto de otorgar la protección más amplia del derecho de las personas, estipulados en el artículo 150 de la Ley de Transparencia y Acceso a la Información Pública del Estado de México y Municipios, como se transcribe a continuación:</w:t>
      </w:r>
    </w:p>
    <w:p w14:paraId="6EAA8E21" w14:textId="77777777" w:rsidR="00E82569" w:rsidRPr="00DE660D" w:rsidRDefault="00E82569" w:rsidP="00390502">
      <w:pPr>
        <w:contextualSpacing/>
        <w:jc w:val="both"/>
        <w:rPr>
          <w:rFonts w:ascii="Palatino Linotype" w:hAnsi="Palatino Linotype"/>
          <w:lang w:val="es-ES"/>
        </w:rPr>
      </w:pPr>
    </w:p>
    <w:p w14:paraId="201B8C77" w14:textId="77777777" w:rsidR="00E82569" w:rsidRPr="00DE660D" w:rsidRDefault="00E82569" w:rsidP="00390502">
      <w:pPr>
        <w:ind w:left="851" w:right="992"/>
        <w:contextualSpacing/>
        <w:jc w:val="both"/>
        <w:rPr>
          <w:rFonts w:ascii="Palatino Linotype" w:hAnsi="Palatino Linotype"/>
          <w:i/>
          <w:iCs/>
          <w:sz w:val="21"/>
          <w:szCs w:val="21"/>
          <w:lang w:val="es-ES"/>
        </w:rPr>
      </w:pPr>
      <w:r w:rsidRPr="00DE660D">
        <w:rPr>
          <w:rFonts w:ascii="Palatino Linotype" w:hAnsi="Palatino Linotype" w:cs="Arial"/>
          <w:b/>
          <w:bCs/>
          <w:i/>
          <w:sz w:val="21"/>
          <w:szCs w:val="21"/>
          <w:lang w:val="es-ES"/>
        </w:rPr>
        <w:t>“Artículo 150.</w:t>
      </w:r>
      <w:r w:rsidRPr="00DE660D">
        <w:rPr>
          <w:rFonts w:ascii="Palatino Linotype" w:hAnsi="Palatino Linotype" w:cs="Arial"/>
          <w:bCs/>
          <w:i/>
          <w:sz w:val="21"/>
          <w:szCs w:val="21"/>
          <w:lang w:val="es-ES"/>
        </w:rPr>
        <w:t xml:space="preserve"> </w:t>
      </w:r>
      <w:r w:rsidRPr="00DE660D">
        <w:rPr>
          <w:rFonts w:ascii="Palatino Linotype" w:hAnsi="Palatino Linotype"/>
          <w:i/>
          <w:iCs/>
          <w:sz w:val="21"/>
          <w:szCs w:val="21"/>
          <w:lang w:val="es-ES"/>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personas.”(Sic)</w:t>
      </w:r>
    </w:p>
    <w:p w14:paraId="1C0E33F0" w14:textId="77777777" w:rsidR="00AB13E9" w:rsidRPr="00DE660D" w:rsidRDefault="00AB13E9" w:rsidP="00390502">
      <w:pPr>
        <w:ind w:left="851" w:right="992"/>
        <w:contextualSpacing/>
        <w:jc w:val="both"/>
        <w:rPr>
          <w:rFonts w:ascii="Palatino Linotype" w:hAnsi="Palatino Linotype"/>
          <w:i/>
          <w:iCs/>
          <w:sz w:val="21"/>
          <w:szCs w:val="21"/>
          <w:lang w:val="es-ES"/>
        </w:rPr>
      </w:pPr>
    </w:p>
    <w:p w14:paraId="698485CF" w14:textId="79C76774" w:rsidR="00AB13E9" w:rsidRPr="00DE660D" w:rsidRDefault="00E82569" w:rsidP="00390502">
      <w:pPr>
        <w:spacing w:line="360" w:lineRule="auto"/>
        <w:ind w:left="-284"/>
        <w:jc w:val="both"/>
        <w:rPr>
          <w:rFonts w:ascii="Palatino Linotype" w:hAnsi="Palatino Linotype" w:cs="Arial"/>
          <w:b/>
        </w:rPr>
      </w:pPr>
      <w:r w:rsidRPr="00DE660D">
        <w:rPr>
          <w:rFonts w:ascii="Palatino Linotype" w:hAnsi="Palatino Linotype" w:cs="Arial"/>
        </w:rPr>
        <w:t>En consecuencia, se advierte que a través de la respuesta proporcionada por</w:t>
      </w:r>
      <w:r w:rsidRPr="00DE660D">
        <w:rPr>
          <w:rFonts w:ascii="Palatino Linotype" w:hAnsi="Palatino Linotype" w:cs="Arial"/>
          <w:b/>
        </w:rPr>
        <w:t xml:space="preserve"> EL</w:t>
      </w:r>
      <w:r w:rsidRPr="00DE660D">
        <w:rPr>
          <w:rFonts w:ascii="Palatino Linotype" w:hAnsi="Palatino Linotype" w:cs="Arial"/>
        </w:rPr>
        <w:t xml:space="preserve"> </w:t>
      </w:r>
      <w:r w:rsidRPr="00DE660D">
        <w:rPr>
          <w:rFonts w:ascii="Palatino Linotype" w:hAnsi="Palatino Linotype" w:cs="Arial"/>
          <w:b/>
        </w:rPr>
        <w:t>SUJETO OBLIGADO</w:t>
      </w:r>
      <w:r w:rsidRPr="00DE660D">
        <w:rPr>
          <w:rFonts w:ascii="Palatino Linotype" w:hAnsi="Palatino Linotype" w:cs="Arial"/>
        </w:rPr>
        <w:t xml:space="preserve">, se colmó el derecho de acceso a la información pública del solicitante; </w:t>
      </w:r>
      <w:r w:rsidRPr="00DE660D">
        <w:rPr>
          <w:rFonts w:ascii="Palatino Linotype" w:hAnsi="Palatino Linotype"/>
        </w:rPr>
        <w:t xml:space="preserve">por ende, es claro </w:t>
      </w:r>
      <w:r w:rsidRPr="00DE660D">
        <w:rPr>
          <w:rFonts w:ascii="Palatino Linotype" w:hAnsi="Palatino Linotype" w:cs="Arial"/>
        </w:rPr>
        <w:t>que</w:t>
      </w:r>
      <w:r w:rsidRPr="00DE660D">
        <w:rPr>
          <w:rFonts w:ascii="Palatino Linotype" w:hAnsi="Palatino Linotype"/>
        </w:rPr>
        <w:t xml:space="preserve"> las razones o motivos de inconformidad hechos valer por </w:t>
      </w:r>
      <w:r w:rsidRPr="00DE660D">
        <w:rPr>
          <w:rFonts w:ascii="Palatino Linotype" w:hAnsi="Palatino Linotype"/>
          <w:b/>
        </w:rPr>
        <w:t>EL RECURRENTE</w:t>
      </w:r>
      <w:r w:rsidRPr="00DE660D">
        <w:rPr>
          <w:rFonts w:ascii="Palatino Linotype" w:hAnsi="Palatino Linotype"/>
        </w:rPr>
        <w:t xml:space="preserve"> devienen </w:t>
      </w:r>
      <w:r w:rsidRPr="00DE660D">
        <w:rPr>
          <w:rFonts w:ascii="Palatino Linotype" w:hAnsi="Palatino Linotype"/>
          <w:b/>
        </w:rPr>
        <w:t>infundados</w:t>
      </w:r>
      <w:r w:rsidRPr="00DE660D">
        <w:rPr>
          <w:rFonts w:ascii="Palatino Linotype" w:hAnsi="Palatino Linotype"/>
        </w:rPr>
        <w:t xml:space="preserve">; por lo que, lo procedente es </w:t>
      </w:r>
      <w:r w:rsidRPr="00DE660D">
        <w:rPr>
          <w:rFonts w:ascii="Palatino Linotype" w:hAnsi="Palatino Linotype"/>
          <w:b/>
        </w:rPr>
        <w:t xml:space="preserve">CONFIRMAR </w:t>
      </w:r>
      <w:r w:rsidRPr="00DE660D">
        <w:rPr>
          <w:rFonts w:ascii="Palatino Linotype" w:hAnsi="Palatino Linotype"/>
        </w:rPr>
        <w:t>las respuestas</w:t>
      </w:r>
      <w:r w:rsidR="00AB13E9" w:rsidRPr="00DE660D">
        <w:rPr>
          <w:rFonts w:ascii="Palatino Linotype" w:hAnsi="Palatino Linotype"/>
        </w:rPr>
        <w:t xml:space="preserve"> otorgadas por </w:t>
      </w:r>
      <w:r w:rsidRPr="00DE660D">
        <w:rPr>
          <w:rFonts w:ascii="Palatino Linotype" w:hAnsi="Palatino Linotype"/>
        </w:rPr>
        <w:t xml:space="preserve">el </w:t>
      </w:r>
      <w:r w:rsidRPr="00DE660D">
        <w:rPr>
          <w:rFonts w:ascii="Palatino Linotype" w:hAnsi="Palatino Linotype"/>
          <w:b/>
        </w:rPr>
        <w:t>SUJETO OBLIGADO</w:t>
      </w:r>
      <w:r w:rsidR="00AB13E9" w:rsidRPr="00DE660D">
        <w:rPr>
          <w:rFonts w:ascii="Palatino Linotype" w:hAnsi="Palatino Linotype"/>
          <w:b/>
        </w:rPr>
        <w:t xml:space="preserve"> </w:t>
      </w:r>
      <w:r w:rsidR="00AB13E9" w:rsidRPr="00DE660D">
        <w:rPr>
          <w:rFonts w:ascii="Palatino Linotype" w:hAnsi="Palatino Linotype"/>
        </w:rPr>
        <w:t xml:space="preserve">en las solicitudes </w:t>
      </w:r>
      <w:hyperlink r:id="rId51" w:history="1">
        <w:r w:rsidR="00AB13E9" w:rsidRPr="00DE660D">
          <w:rPr>
            <w:rFonts w:ascii="Palatino Linotype" w:hAnsi="Palatino Linotype" w:cs="Arial"/>
            <w:b/>
          </w:rPr>
          <w:t>00388/PLEGISLA/IP/2020</w:t>
        </w:r>
      </w:hyperlink>
      <w:r w:rsidR="00AB13E9" w:rsidRPr="00DE660D">
        <w:rPr>
          <w:rFonts w:ascii="Palatino Linotype" w:hAnsi="Palatino Linotype" w:cs="Arial"/>
        </w:rPr>
        <w:t xml:space="preserve">, </w:t>
      </w:r>
      <w:r w:rsidR="00AB13E9" w:rsidRPr="00DE660D">
        <w:rPr>
          <w:rFonts w:ascii="Palatino Linotype" w:hAnsi="Palatino Linotype" w:cs="Arial"/>
          <w:b/>
        </w:rPr>
        <w:t>00387/PLEGISLA/IP/2020</w:t>
      </w:r>
      <w:r w:rsidR="00AB13E9" w:rsidRPr="00DE660D">
        <w:rPr>
          <w:rFonts w:ascii="Palatino Linotype" w:hAnsi="Palatino Linotype" w:cs="Arial"/>
        </w:rPr>
        <w:t xml:space="preserve">, </w:t>
      </w:r>
      <w:hyperlink r:id="rId52" w:history="1">
        <w:r w:rsidR="00AB13E9" w:rsidRPr="00DE660D">
          <w:rPr>
            <w:rFonts w:ascii="Palatino Linotype" w:hAnsi="Palatino Linotype" w:cs="Arial"/>
            <w:b/>
          </w:rPr>
          <w:t>00386/PLEGISLA/IP/2020</w:t>
        </w:r>
      </w:hyperlink>
      <w:r w:rsidR="00AB13E9" w:rsidRPr="00DE660D">
        <w:rPr>
          <w:rFonts w:ascii="Palatino Linotype" w:hAnsi="Palatino Linotype" w:cs="Arial"/>
          <w:b/>
        </w:rPr>
        <w:t xml:space="preserve"> </w:t>
      </w:r>
      <w:r w:rsidR="00AB13E9" w:rsidRPr="00DE660D">
        <w:rPr>
          <w:rFonts w:ascii="Palatino Linotype" w:hAnsi="Palatino Linotype" w:cs="Arial"/>
        </w:rPr>
        <w:t xml:space="preserve">y </w:t>
      </w:r>
      <w:hyperlink r:id="rId53" w:history="1">
        <w:r w:rsidR="00AB13E9" w:rsidRPr="00DE660D">
          <w:rPr>
            <w:rFonts w:ascii="Palatino Linotype" w:hAnsi="Palatino Linotype" w:cs="Arial"/>
            <w:b/>
          </w:rPr>
          <w:t>00385/PLEGISLA/IP/2020</w:t>
        </w:r>
      </w:hyperlink>
      <w:r w:rsidR="00AB13E9" w:rsidRPr="00DE660D">
        <w:rPr>
          <w:rFonts w:ascii="Palatino Linotype" w:hAnsi="Palatino Linotype" w:cs="Arial"/>
          <w:b/>
        </w:rPr>
        <w:t xml:space="preserve">. </w:t>
      </w:r>
    </w:p>
    <w:p w14:paraId="1AA179E1" w14:textId="77777777" w:rsidR="00AB13E9" w:rsidRPr="00DE660D" w:rsidRDefault="00AB13E9" w:rsidP="00390502">
      <w:pPr>
        <w:spacing w:line="360" w:lineRule="auto"/>
        <w:ind w:left="-284"/>
        <w:jc w:val="both"/>
        <w:rPr>
          <w:rFonts w:ascii="Palatino Linotype" w:hAnsi="Palatino Linotype"/>
          <w:b/>
        </w:rPr>
      </w:pPr>
    </w:p>
    <w:p w14:paraId="5BE86A1A" w14:textId="15B598E3" w:rsidR="00E82569" w:rsidRPr="00DE660D" w:rsidRDefault="00E82569" w:rsidP="00390502">
      <w:pPr>
        <w:spacing w:line="360" w:lineRule="auto"/>
        <w:ind w:left="-284"/>
        <w:jc w:val="both"/>
        <w:rPr>
          <w:rFonts w:ascii="Palatino Linotype" w:hAnsi="Palatino Linotype"/>
        </w:rPr>
      </w:pPr>
      <w:r w:rsidRPr="00DE660D">
        <w:rPr>
          <w:rFonts w:ascii="Palatino Linotype" w:hAnsi="Palatino Linotype" w:cs="Arial"/>
        </w:rPr>
        <w:t xml:space="preserve">Finalmente, nos e omite comentar que </w:t>
      </w:r>
      <w:r w:rsidRPr="00DE660D">
        <w:rPr>
          <w:rFonts w:ascii="Palatino Linotype" w:hAnsi="Palatino Linotype" w:cs="Arial"/>
          <w:b/>
        </w:rPr>
        <w:t xml:space="preserve">EL SUJETO OBLIGADO </w:t>
      </w:r>
      <w:r w:rsidRPr="00DE660D">
        <w:rPr>
          <w:rFonts w:ascii="Palatino Linotype" w:hAnsi="Palatino Linotype" w:cs="Arial"/>
        </w:rPr>
        <w:t xml:space="preserve">en términos de los artículos 167 y 173 fracción III de la Ley de Transparencia y Acceso a la Información </w:t>
      </w:r>
      <w:r w:rsidRPr="00DE660D">
        <w:rPr>
          <w:rFonts w:ascii="Palatino Linotype" w:hAnsi="Palatino Linotype" w:cs="Arial"/>
        </w:rPr>
        <w:lastRenderedPageBreak/>
        <w:t xml:space="preserve">Pública del Estado de México y Municipios, referentes al principio de auxilio y orientación a los particulares, sugirió al solicitante dirigir su solicitud al Municipio de Ecatepec de Morelos, México; precisando para ello, los pasos a seguir para realizar su solicitud; atento a ello, este Órgano Garante </w:t>
      </w:r>
      <w:r w:rsidR="00AB13E9" w:rsidRPr="00DE660D">
        <w:rPr>
          <w:rFonts w:ascii="Palatino Linotype" w:hAnsi="Palatino Linotype" w:cs="Arial"/>
        </w:rPr>
        <w:t xml:space="preserve">deja a salvo los derechos del particular, para que </w:t>
      </w:r>
      <w:r w:rsidRPr="00DE660D">
        <w:rPr>
          <w:rFonts w:ascii="Palatino Linotype" w:hAnsi="Palatino Linotype"/>
        </w:rPr>
        <w:t>de estimarlo pertinente, pude en cualquier momento realizar las solicitudes de acceso a la información al Municipio generador de la información.</w:t>
      </w:r>
    </w:p>
    <w:p w14:paraId="0EE4543B" w14:textId="77777777" w:rsidR="00E82569" w:rsidRPr="00DE660D" w:rsidRDefault="00E82569" w:rsidP="00390502">
      <w:pPr>
        <w:spacing w:line="360" w:lineRule="auto"/>
        <w:rPr>
          <w:rFonts w:ascii="Palatino Linotype" w:hAnsi="Palatino Linotype" w:cs="Arial"/>
        </w:rPr>
      </w:pPr>
    </w:p>
    <w:p w14:paraId="6246E3F1" w14:textId="77777777" w:rsidR="00754EF0" w:rsidRPr="00DE660D" w:rsidRDefault="00754EF0" w:rsidP="00390502">
      <w:pPr>
        <w:tabs>
          <w:tab w:val="left" w:pos="709"/>
        </w:tabs>
        <w:spacing w:line="360" w:lineRule="auto"/>
        <w:ind w:left="-284" w:right="51"/>
        <w:jc w:val="both"/>
        <w:rPr>
          <w:rFonts w:ascii="Palatino Linotype" w:eastAsia="Calibri" w:hAnsi="Palatino Linotype" w:cs="Arial"/>
        </w:rPr>
      </w:pPr>
      <w:r w:rsidRPr="00DE660D">
        <w:rPr>
          <w:rFonts w:ascii="Palatino Linotype" w:eastAsia="Calibri" w:hAnsi="Palatino Linotype" w:cs="Arial"/>
        </w:rPr>
        <w:t xml:space="preserve">Así, con fundamento en lo prescrito en los artículos 5, párrafos </w:t>
      </w:r>
      <w:r w:rsidRPr="00DE660D">
        <w:rPr>
          <w:rFonts w:ascii="Palatino Linotype" w:hAnsi="Palatino Linotype"/>
        </w:rPr>
        <w:t xml:space="preserve">vigésimo </w:t>
      </w:r>
      <w:r w:rsidRPr="00DE660D">
        <w:rPr>
          <w:rFonts w:ascii="Palatino Linotype" w:hAnsi="Palatino Linotype" w:cs="Arial"/>
        </w:rPr>
        <w:t>segundo,</w:t>
      </w:r>
      <w:r w:rsidRPr="00DE660D">
        <w:rPr>
          <w:rFonts w:ascii="Palatino Linotype" w:hAnsi="Palatino Linotype"/>
        </w:rPr>
        <w:t xml:space="preserve"> vigésimo </w:t>
      </w:r>
      <w:r w:rsidRPr="00DE660D">
        <w:rPr>
          <w:rFonts w:ascii="Palatino Linotype" w:hAnsi="Palatino Linotype" w:cs="Arial"/>
        </w:rPr>
        <w:t>tercero</w:t>
      </w:r>
      <w:r w:rsidRPr="00DE660D">
        <w:rPr>
          <w:rFonts w:ascii="Palatino Linotype" w:hAnsi="Palatino Linotype"/>
        </w:rPr>
        <w:t xml:space="preserve"> y vigésimo cuarto, fracciones IV y V </w:t>
      </w:r>
      <w:r w:rsidRPr="00DE660D">
        <w:rPr>
          <w:rFonts w:ascii="Palatino Linotype" w:eastAsia="Calibri" w:hAnsi="Palatino Linotype" w:cs="Arial"/>
        </w:rPr>
        <w:t xml:space="preserve">de la Constitución Política del Estado Libre y Soberano de México; </w:t>
      </w:r>
      <w:r w:rsidRPr="00DE660D">
        <w:rPr>
          <w:rFonts w:ascii="Palatino Linotype" w:hAnsi="Palatino Linotype" w:cs="Arial"/>
        </w:rPr>
        <w:t>2, fracción II, 9, 29, 36, fracciones I y II, 176, 178, 179, 181, 185, fracción I, 186 y 188</w:t>
      </w:r>
      <w:r w:rsidRPr="00DE660D">
        <w:rPr>
          <w:rFonts w:ascii="Palatino Linotype" w:eastAsia="Calibri" w:hAnsi="Palatino Linotype" w:cs="Arial"/>
        </w:rPr>
        <w:t xml:space="preserve"> de la Ley de Transparencia y Acceso a la Información Pública del Estado de México y Municipios, este Pleno:</w:t>
      </w:r>
    </w:p>
    <w:p w14:paraId="54A390DB" w14:textId="77777777" w:rsidR="00754EF0" w:rsidRPr="00DE660D" w:rsidRDefault="00754EF0" w:rsidP="00390502">
      <w:pPr>
        <w:ind w:left="-284"/>
        <w:jc w:val="both"/>
        <w:rPr>
          <w:rFonts w:ascii="Palatino Linotype" w:eastAsia="Calibri" w:hAnsi="Palatino Linotype" w:cs="Arial"/>
        </w:rPr>
      </w:pPr>
    </w:p>
    <w:p w14:paraId="21F90883" w14:textId="77777777" w:rsidR="00754EF0" w:rsidRPr="00DE660D" w:rsidRDefault="00754EF0" w:rsidP="00390502">
      <w:pPr>
        <w:ind w:left="-284"/>
        <w:jc w:val="center"/>
        <w:rPr>
          <w:rFonts w:ascii="Palatino Linotype" w:eastAsia="Calibri" w:hAnsi="Palatino Linotype" w:cs="Arial"/>
          <w:b/>
          <w:spacing w:val="30"/>
          <w:sz w:val="28"/>
        </w:rPr>
      </w:pPr>
      <w:r w:rsidRPr="00DE660D">
        <w:rPr>
          <w:rFonts w:ascii="Palatino Linotype" w:eastAsia="Calibri" w:hAnsi="Palatino Linotype" w:cs="Arial"/>
          <w:b/>
          <w:spacing w:val="30"/>
          <w:sz w:val="28"/>
        </w:rPr>
        <w:t>RESUELVE</w:t>
      </w:r>
    </w:p>
    <w:p w14:paraId="69C85318" w14:textId="77777777" w:rsidR="00754EF0" w:rsidRPr="00DE660D" w:rsidRDefault="00754EF0" w:rsidP="00390502">
      <w:pPr>
        <w:autoSpaceDE w:val="0"/>
        <w:autoSpaceDN w:val="0"/>
        <w:adjustRightInd w:val="0"/>
        <w:ind w:left="-284" w:right="-91"/>
        <w:contextualSpacing/>
        <w:jc w:val="both"/>
        <w:rPr>
          <w:rFonts w:ascii="Palatino Linotype" w:hAnsi="Palatino Linotype"/>
          <w:lang w:eastAsia="en-US"/>
        </w:rPr>
      </w:pPr>
    </w:p>
    <w:p w14:paraId="60327A9D" w14:textId="50BE8708" w:rsidR="00AB13E9" w:rsidRPr="00DE660D" w:rsidRDefault="00AB13E9" w:rsidP="00390502">
      <w:pPr>
        <w:tabs>
          <w:tab w:val="left" w:pos="709"/>
        </w:tabs>
        <w:spacing w:line="360" w:lineRule="auto"/>
        <w:ind w:left="-284" w:right="51"/>
        <w:jc w:val="both"/>
        <w:rPr>
          <w:rFonts w:ascii="Palatino Linotype" w:hAnsi="Palatino Linotype" w:cs="Arial"/>
        </w:rPr>
      </w:pPr>
      <w:r w:rsidRPr="00DE660D">
        <w:rPr>
          <w:rFonts w:ascii="Palatino Linotype" w:hAnsi="Palatino Linotype" w:cs="Arial"/>
          <w:b/>
          <w:sz w:val="28"/>
          <w:szCs w:val="28"/>
        </w:rPr>
        <w:t>PRIMERO.</w:t>
      </w:r>
      <w:r w:rsidRPr="00DE660D">
        <w:rPr>
          <w:rFonts w:ascii="Palatino Linotype" w:hAnsi="Palatino Linotype" w:cs="Arial"/>
        </w:rPr>
        <w:t xml:space="preserve"> Resultan </w:t>
      </w:r>
      <w:r w:rsidRPr="00DE660D">
        <w:rPr>
          <w:rFonts w:ascii="Palatino Linotype" w:hAnsi="Palatino Linotype" w:cs="Arial"/>
          <w:b/>
        </w:rPr>
        <w:t xml:space="preserve">infundadas </w:t>
      </w:r>
      <w:r w:rsidRPr="00DE660D">
        <w:rPr>
          <w:rFonts w:ascii="Palatino Linotype" w:hAnsi="Palatino Linotype" w:cs="Arial"/>
        </w:rPr>
        <w:t xml:space="preserve">las razones o motivos de inconformidad planteadas por </w:t>
      </w:r>
      <w:r w:rsidRPr="00DE660D">
        <w:rPr>
          <w:rFonts w:ascii="Palatino Linotype" w:hAnsi="Palatino Linotype" w:cs="Arial"/>
          <w:b/>
        </w:rPr>
        <w:t>EL RECURRENTE</w:t>
      </w:r>
      <w:r w:rsidRPr="00DE660D">
        <w:rPr>
          <w:rFonts w:ascii="Palatino Linotype" w:hAnsi="Palatino Linotype" w:cs="Arial"/>
        </w:rPr>
        <w:t xml:space="preserve"> y analizadas en el Considerando </w:t>
      </w:r>
      <w:r w:rsidRPr="00DE660D">
        <w:rPr>
          <w:rFonts w:ascii="Palatino Linotype" w:hAnsi="Palatino Linotype" w:cs="Arial"/>
          <w:b/>
        </w:rPr>
        <w:t>SEXTO</w:t>
      </w:r>
      <w:r w:rsidRPr="00DE660D">
        <w:rPr>
          <w:rFonts w:ascii="Palatino Linotype" w:hAnsi="Palatino Linotype" w:cs="Arial"/>
        </w:rPr>
        <w:t xml:space="preserve"> de esta resolución.</w:t>
      </w:r>
    </w:p>
    <w:p w14:paraId="0B96C41C" w14:textId="77777777" w:rsidR="00AB13E9" w:rsidRPr="00DE660D" w:rsidRDefault="00AB13E9" w:rsidP="00390502">
      <w:pPr>
        <w:widowControl w:val="0"/>
        <w:autoSpaceDE w:val="0"/>
        <w:autoSpaceDN w:val="0"/>
        <w:adjustRightInd w:val="0"/>
        <w:spacing w:line="360" w:lineRule="auto"/>
        <w:jc w:val="both"/>
        <w:rPr>
          <w:rFonts w:ascii="Palatino Linotype" w:hAnsi="Palatino Linotype"/>
          <w:b/>
        </w:rPr>
      </w:pPr>
    </w:p>
    <w:p w14:paraId="5DBE21BF" w14:textId="29E94688" w:rsidR="00AB13E9" w:rsidRPr="00DE660D" w:rsidRDefault="00AB13E9" w:rsidP="00390502">
      <w:pPr>
        <w:tabs>
          <w:tab w:val="left" w:pos="709"/>
        </w:tabs>
        <w:spacing w:line="360" w:lineRule="auto"/>
        <w:ind w:left="-284" w:right="51"/>
        <w:jc w:val="both"/>
        <w:rPr>
          <w:rFonts w:ascii="Palatino Linotype" w:hAnsi="Palatino Linotype" w:cs="Arial"/>
          <w:lang w:eastAsia="es-ES"/>
        </w:rPr>
      </w:pPr>
      <w:r w:rsidRPr="00DE660D">
        <w:rPr>
          <w:rFonts w:ascii="Palatino Linotype" w:hAnsi="Palatino Linotype" w:cs="Arial"/>
          <w:b/>
          <w:sz w:val="28"/>
          <w:szCs w:val="28"/>
          <w:lang w:eastAsia="es-ES"/>
        </w:rPr>
        <w:t>SEGUNDO.</w:t>
      </w:r>
      <w:r w:rsidRPr="00DE660D">
        <w:rPr>
          <w:rFonts w:ascii="Palatino Linotype" w:hAnsi="Palatino Linotype" w:cs="Arial"/>
          <w:lang w:eastAsia="es-ES"/>
        </w:rPr>
        <w:t xml:space="preserve"> Se </w:t>
      </w:r>
      <w:r w:rsidRPr="00DE660D">
        <w:rPr>
          <w:rFonts w:ascii="Palatino Linotype" w:hAnsi="Palatino Linotype" w:cs="Arial"/>
          <w:b/>
          <w:lang w:eastAsia="es-ES"/>
        </w:rPr>
        <w:t>CONFIRMAN</w:t>
      </w:r>
      <w:r w:rsidRPr="00DE660D">
        <w:rPr>
          <w:rFonts w:ascii="Palatino Linotype" w:hAnsi="Palatino Linotype" w:cs="Arial"/>
          <w:lang w:eastAsia="es-ES"/>
        </w:rPr>
        <w:t xml:space="preserve"> las respuestas otorgadas por </w:t>
      </w:r>
      <w:r w:rsidRPr="00DE660D">
        <w:rPr>
          <w:rFonts w:ascii="Palatino Linotype" w:hAnsi="Palatino Linotype" w:cs="Arial"/>
          <w:b/>
          <w:lang w:eastAsia="es-ES"/>
        </w:rPr>
        <w:t xml:space="preserve">EL SUJETO OBLIGADO </w:t>
      </w:r>
      <w:r w:rsidRPr="00DE660D">
        <w:rPr>
          <w:rFonts w:ascii="Palatino Linotype" w:hAnsi="Palatino Linotype" w:cs="Arial"/>
          <w:lang w:eastAsia="es-ES"/>
        </w:rPr>
        <w:t>a las</w:t>
      </w:r>
      <w:r w:rsidRPr="00DE660D">
        <w:rPr>
          <w:rFonts w:ascii="Palatino Linotype" w:hAnsi="Palatino Linotype" w:cs="Arial"/>
          <w:b/>
          <w:lang w:eastAsia="es-ES"/>
        </w:rPr>
        <w:t xml:space="preserve"> </w:t>
      </w:r>
      <w:r w:rsidRPr="00DE660D">
        <w:rPr>
          <w:rFonts w:ascii="Palatino Linotype" w:hAnsi="Palatino Linotype" w:cs="Arial"/>
          <w:lang w:eastAsia="es-ES"/>
        </w:rPr>
        <w:t xml:space="preserve">solicitudes de información </w:t>
      </w:r>
      <w:hyperlink r:id="rId54" w:history="1">
        <w:r w:rsidRPr="00DE660D">
          <w:rPr>
            <w:rFonts w:ascii="Palatino Linotype" w:hAnsi="Palatino Linotype" w:cs="Arial"/>
            <w:b/>
          </w:rPr>
          <w:t>00388/PLEGISLA/IP/2020</w:t>
        </w:r>
      </w:hyperlink>
      <w:r w:rsidRPr="00DE660D">
        <w:rPr>
          <w:rFonts w:ascii="Palatino Linotype" w:hAnsi="Palatino Linotype" w:cs="Arial"/>
        </w:rPr>
        <w:t xml:space="preserve">, </w:t>
      </w:r>
      <w:r w:rsidRPr="00DE660D">
        <w:rPr>
          <w:rFonts w:ascii="Palatino Linotype" w:hAnsi="Palatino Linotype" w:cs="Arial"/>
          <w:b/>
        </w:rPr>
        <w:t>00387/PLEGISLA/IP/2020</w:t>
      </w:r>
      <w:r w:rsidRPr="00DE660D">
        <w:rPr>
          <w:rFonts w:ascii="Palatino Linotype" w:hAnsi="Palatino Linotype" w:cs="Arial"/>
        </w:rPr>
        <w:t xml:space="preserve">, </w:t>
      </w:r>
      <w:hyperlink r:id="rId55" w:history="1">
        <w:r w:rsidRPr="00DE660D">
          <w:rPr>
            <w:rFonts w:ascii="Palatino Linotype" w:hAnsi="Palatino Linotype" w:cs="Arial"/>
            <w:b/>
          </w:rPr>
          <w:t>00386/PLEGISLA/IP/2020</w:t>
        </w:r>
      </w:hyperlink>
      <w:r w:rsidRPr="00DE660D">
        <w:rPr>
          <w:rFonts w:ascii="Palatino Linotype" w:hAnsi="Palatino Linotype" w:cs="Arial"/>
          <w:b/>
        </w:rPr>
        <w:t xml:space="preserve"> </w:t>
      </w:r>
      <w:r w:rsidRPr="00DE660D">
        <w:rPr>
          <w:rFonts w:ascii="Palatino Linotype" w:hAnsi="Palatino Linotype" w:cs="Arial"/>
        </w:rPr>
        <w:t xml:space="preserve">y </w:t>
      </w:r>
      <w:hyperlink r:id="rId56" w:history="1">
        <w:r w:rsidRPr="00DE660D">
          <w:rPr>
            <w:rFonts w:ascii="Palatino Linotype" w:hAnsi="Palatino Linotype" w:cs="Arial"/>
            <w:b/>
          </w:rPr>
          <w:t>00385/PLEGISLA/IP/2020</w:t>
        </w:r>
      </w:hyperlink>
      <w:r w:rsidRPr="00DE660D">
        <w:rPr>
          <w:rFonts w:ascii="Palatino Linotype" w:hAnsi="Palatino Linotype" w:cs="Arial"/>
          <w:lang w:eastAsia="es-ES"/>
        </w:rPr>
        <w:t>.</w:t>
      </w:r>
    </w:p>
    <w:p w14:paraId="6221934C" w14:textId="77777777" w:rsidR="00AB13E9" w:rsidRPr="00DE660D" w:rsidRDefault="00AB13E9" w:rsidP="00390502">
      <w:pPr>
        <w:widowControl w:val="0"/>
        <w:autoSpaceDE w:val="0"/>
        <w:autoSpaceDN w:val="0"/>
        <w:adjustRightInd w:val="0"/>
        <w:spacing w:line="360" w:lineRule="auto"/>
        <w:jc w:val="both"/>
        <w:rPr>
          <w:rFonts w:ascii="Palatino Linotype" w:hAnsi="Palatino Linotype"/>
          <w:b/>
          <w:lang w:eastAsia="es-ES"/>
        </w:rPr>
      </w:pPr>
    </w:p>
    <w:p w14:paraId="3D1CAE90" w14:textId="77777777" w:rsidR="00AB13E9" w:rsidRPr="00DE660D" w:rsidRDefault="00AB13E9" w:rsidP="00390502">
      <w:pPr>
        <w:tabs>
          <w:tab w:val="left" w:pos="709"/>
        </w:tabs>
        <w:spacing w:line="360" w:lineRule="auto"/>
        <w:ind w:left="-284" w:right="51"/>
        <w:jc w:val="both"/>
        <w:rPr>
          <w:rFonts w:ascii="Palatino Linotype" w:hAnsi="Palatino Linotype" w:cs="Arial"/>
          <w:b/>
          <w:lang w:val="es-ES_tradnl" w:eastAsia="es-ES"/>
        </w:rPr>
      </w:pPr>
      <w:r w:rsidRPr="00DE660D">
        <w:rPr>
          <w:rFonts w:ascii="Palatino Linotype" w:hAnsi="Palatino Linotype" w:cs="Arial"/>
          <w:b/>
          <w:sz w:val="28"/>
          <w:szCs w:val="28"/>
          <w:lang w:eastAsia="es-ES"/>
        </w:rPr>
        <w:t xml:space="preserve">TERCERO. </w:t>
      </w:r>
      <w:r w:rsidRPr="00DE660D">
        <w:rPr>
          <w:rFonts w:ascii="Palatino Linotype" w:hAnsi="Palatino Linotype" w:cs="Arial"/>
          <w:b/>
          <w:lang w:val="es-ES_tradnl" w:eastAsia="es-ES"/>
        </w:rPr>
        <w:t xml:space="preserve">Notifíquese </w:t>
      </w:r>
      <w:r w:rsidRPr="00DE660D">
        <w:rPr>
          <w:rFonts w:ascii="Palatino Linotype" w:hAnsi="Palatino Linotype" w:cs="Arial"/>
          <w:lang w:val="es-ES_tradnl" w:eastAsia="es-ES"/>
        </w:rPr>
        <w:t xml:space="preserve">la </w:t>
      </w:r>
      <w:r w:rsidRPr="00DE660D">
        <w:rPr>
          <w:rFonts w:ascii="Palatino Linotype" w:hAnsi="Palatino Linotype" w:cs="Arial"/>
          <w:lang w:eastAsia="es-ES"/>
        </w:rPr>
        <w:t>presente</w:t>
      </w:r>
      <w:r w:rsidRPr="00DE660D">
        <w:rPr>
          <w:rFonts w:ascii="Palatino Linotype" w:hAnsi="Palatino Linotype" w:cs="Arial"/>
          <w:lang w:val="es-ES_tradnl" w:eastAsia="es-ES"/>
        </w:rPr>
        <w:t xml:space="preserve"> resolución al Titular de la Unidad de Transparencia del </w:t>
      </w:r>
      <w:r w:rsidRPr="00DE660D">
        <w:rPr>
          <w:rFonts w:ascii="Palatino Linotype" w:hAnsi="Palatino Linotype" w:cs="Arial"/>
          <w:b/>
          <w:lang w:val="es-ES_tradnl" w:eastAsia="es-ES"/>
        </w:rPr>
        <w:t>SUJETO OBLIGADO</w:t>
      </w:r>
      <w:r w:rsidRPr="00DE660D">
        <w:rPr>
          <w:rFonts w:ascii="Palatino Linotype" w:hAnsi="Palatino Linotype" w:cs="Arial"/>
          <w:lang w:val="es-ES_tradnl" w:eastAsia="es-ES"/>
        </w:rPr>
        <w:t xml:space="preserve"> para su conocimiento</w:t>
      </w:r>
      <w:r w:rsidRPr="00DE660D">
        <w:rPr>
          <w:rFonts w:ascii="Palatino Linotype" w:hAnsi="Palatino Linotype" w:cs="Arial"/>
          <w:b/>
          <w:lang w:val="es-ES_tradnl" w:eastAsia="es-ES"/>
        </w:rPr>
        <w:t>.</w:t>
      </w:r>
    </w:p>
    <w:p w14:paraId="1061AFFE" w14:textId="77777777" w:rsidR="00AB13E9" w:rsidRPr="00DE660D" w:rsidRDefault="00AB13E9" w:rsidP="00390502">
      <w:pPr>
        <w:widowControl w:val="0"/>
        <w:autoSpaceDE w:val="0"/>
        <w:autoSpaceDN w:val="0"/>
        <w:adjustRightInd w:val="0"/>
        <w:spacing w:line="360" w:lineRule="auto"/>
        <w:jc w:val="both"/>
        <w:rPr>
          <w:rFonts w:ascii="Palatino Linotype" w:hAnsi="Palatino Linotype" w:cs="Arial"/>
          <w:b/>
          <w:sz w:val="28"/>
          <w:szCs w:val="28"/>
          <w:lang w:eastAsia="es-ES"/>
        </w:rPr>
      </w:pPr>
    </w:p>
    <w:p w14:paraId="0EA96969" w14:textId="6CC9F0F9" w:rsidR="00AB13E9" w:rsidRPr="00DE660D" w:rsidRDefault="00AB13E9" w:rsidP="00390502">
      <w:pPr>
        <w:tabs>
          <w:tab w:val="left" w:pos="709"/>
        </w:tabs>
        <w:spacing w:line="360" w:lineRule="auto"/>
        <w:ind w:left="-284" w:right="51"/>
        <w:jc w:val="both"/>
        <w:rPr>
          <w:rFonts w:ascii="Palatino Linotype" w:hAnsi="Palatino Linotype"/>
          <w:lang w:eastAsia="es-ES"/>
        </w:rPr>
      </w:pPr>
      <w:r w:rsidRPr="00DE660D">
        <w:rPr>
          <w:rFonts w:ascii="Palatino Linotype" w:hAnsi="Palatino Linotype" w:cs="Arial"/>
          <w:b/>
          <w:sz w:val="28"/>
          <w:szCs w:val="28"/>
          <w:lang w:eastAsia="es-ES"/>
        </w:rPr>
        <w:t>CUARTO.</w:t>
      </w:r>
      <w:r w:rsidRPr="00DE660D">
        <w:rPr>
          <w:rFonts w:ascii="Palatino Linotype" w:eastAsiaTheme="minorEastAsia" w:hAnsi="Palatino Linotype"/>
          <w:b/>
          <w:szCs w:val="17"/>
          <w:lang w:eastAsia="es-ES_tradnl"/>
        </w:rPr>
        <w:t xml:space="preserve"> Notifíquese</w:t>
      </w:r>
      <w:r w:rsidRPr="00DE660D">
        <w:rPr>
          <w:rFonts w:ascii="Palatino Linotype" w:eastAsiaTheme="minorEastAsia" w:hAnsi="Palatino Linotype"/>
          <w:szCs w:val="17"/>
          <w:lang w:eastAsia="es-ES_tradnl"/>
        </w:rPr>
        <w:t xml:space="preserve"> al </w:t>
      </w:r>
      <w:r w:rsidRPr="00DE660D">
        <w:rPr>
          <w:rFonts w:ascii="Palatino Linotype" w:eastAsiaTheme="minorEastAsia" w:hAnsi="Palatino Linotype"/>
          <w:b/>
          <w:szCs w:val="17"/>
          <w:lang w:eastAsia="es-ES_tradnl"/>
        </w:rPr>
        <w:t>RECURRENTE</w:t>
      </w:r>
      <w:r w:rsidRPr="00DE660D">
        <w:rPr>
          <w:rFonts w:ascii="Palatino Linotype" w:eastAsiaTheme="minorEastAsia" w:hAnsi="Palatino Linotype"/>
          <w:szCs w:val="17"/>
          <w:lang w:eastAsia="es-ES_tradnl"/>
        </w:rPr>
        <w:t xml:space="preserve"> la presente resolución</w:t>
      </w:r>
      <w:r w:rsidRPr="00DE660D">
        <w:rPr>
          <w:rFonts w:ascii="Palatino Linotype" w:hAnsi="Palatino Linotype"/>
          <w:lang w:eastAsia="es-ES"/>
        </w:rPr>
        <w:t>.</w:t>
      </w:r>
    </w:p>
    <w:p w14:paraId="143D9539" w14:textId="77777777" w:rsidR="00AB13E9" w:rsidRPr="00DE660D" w:rsidRDefault="00AB13E9" w:rsidP="00390502">
      <w:pPr>
        <w:widowControl w:val="0"/>
        <w:autoSpaceDE w:val="0"/>
        <w:autoSpaceDN w:val="0"/>
        <w:adjustRightInd w:val="0"/>
        <w:spacing w:line="360" w:lineRule="auto"/>
        <w:jc w:val="both"/>
        <w:rPr>
          <w:rFonts w:ascii="Palatino Linotype" w:hAnsi="Palatino Linotype" w:cs="Arial"/>
          <w:b/>
          <w:sz w:val="28"/>
          <w:szCs w:val="28"/>
          <w:lang w:eastAsia="es-ES"/>
        </w:rPr>
      </w:pPr>
    </w:p>
    <w:p w14:paraId="19926867" w14:textId="354A001C" w:rsidR="00AB13E9" w:rsidRPr="00DE660D" w:rsidRDefault="00AB13E9" w:rsidP="00390502">
      <w:pPr>
        <w:tabs>
          <w:tab w:val="left" w:pos="709"/>
        </w:tabs>
        <w:spacing w:line="360" w:lineRule="auto"/>
        <w:ind w:left="-284" w:right="51"/>
        <w:jc w:val="both"/>
        <w:rPr>
          <w:rFonts w:ascii="Palatino Linotype" w:eastAsiaTheme="minorEastAsia" w:hAnsi="Palatino Linotype"/>
          <w:szCs w:val="17"/>
          <w:lang w:eastAsia="es-ES_tradnl"/>
        </w:rPr>
      </w:pPr>
      <w:r w:rsidRPr="00DE660D">
        <w:rPr>
          <w:rFonts w:ascii="Palatino Linotype" w:hAnsi="Palatino Linotype" w:cs="Arial"/>
          <w:b/>
          <w:sz w:val="28"/>
          <w:szCs w:val="28"/>
          <w:lang w:eastAsia="es-ES"/>
        </w:rPr>
        <w:t xml:space="preserve">QUINTO. </w:t>
      </w:r>
      <w:r w:rsidRPr="00DE660D">
        <w:rPr>
          <w:rFonts w:ascii="Palatino Linotype" w:eastAsiaTheme="minorEastAsia" w:hAnsi="Palatino Linotype"/>
          <w:b/>
          <w:szCs w:val="17"/>
          <w:lang w:eastAsia="es-ES_tradnl"/>
        </w:rPr>
        <w:t>Hágase del conocimiento</w:t>
      </w:r>
      <w:r w:rsidRPr="00DE660D">
        <w:rPr>
          <w:rFonts w:ascii="Palatino Linotype" w:eastAsiaTheme="minorEastAsia" w:hAnsi="Palatino Linotype"/>
          <w:szCs w:val="17"/>
          <w:lang w:eastAsia="es-ES_tradnl"/>
        </w:rPr>
        <w:t xml:space="preserve"> del </w:t>
      </w:r>
      <w:r w:rsidRPr="00DE660D">
        <w:rPr>
          <w:rFonts w:ascii="Palatino Linotype" w:eastAsiaTheme="minorEastAsia" w:hAnsi="Palatino Linotype"/>
          <w:b/>
          <w:szCs w:val="17"/>
          <w:lang w:eastAsia="es-ES_tradnl"/>
        </w:rPr>
        <w:t>RECURRENTE</w:t>
      </w:r>
      <w:r w:rsidRPr="00DE660D">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w:t>
      </w:r>
      <w:r w:rsidR="009C2B54" w:rsidRPr="00DE660D">
        <w:rPr>
          <w:rFonts w:ascii="Palatino Linotype" w:eastAsiaTheme="minorEastAsia" w:hAnsi="Palatino Linotype"/>
          <w:szCs w:val="17"/>
          <w:lang w:eastAsia="es-ES_tradn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r w:rsidRPr="00DE660D">
        <w:rPr>
          <w:rFonts w:ascii="Palatino Linotype" w:eastAsiaTheme="minorEastAsia" w:hAnsi="Palatino Linotype"/>
          <w:szCs w:val="17"/>
          <w:lang w:eastAsia="es-ES_tradnl"/>
        </w:rPr>
        <w:t>.</w:t>
      </w:r>
    </w:p>
    <w:p w14:paraId="384F2D2D" w14:textId="77777777" w:rsidR="00AB13E9" w:rsidRPr="00DE660D" w:rsidRDefault="00AB13E9" w:rsidP="00390502">
      <w:pPr>
        <w:widowControl w:val="0"/>
        <w:autoSpaceDE w:val="0"/>
        <w:autoSpaceDN w:val="0"/>
        <w:adjustRightInd w:val="0"/>
        <w:spacing w:line="360" w:lineRule="auto"/>
        <w:jc w:val="both"/>
        <w:rPr>
          <w:rFonts w:ascii="Palatino Linotype" w:hAnsi="Palatino Linotype"/>
          <w:b/>
        </w:rPr>
      </w:pPr>
    </w:p>
    <w:p w14:paraId="1F05E7C9" w14:textId="059A88F3" w:rsidR="00AB13E9" w:rsidRPr="00DE660D" w:rsidRDefault="00AB13E9" w:rsidP="00390502">
      <w:pPr>
        <w:tabs>
          <w:tab w:val="left" w:pos="709"/>
        </w:tabs>
        <w:spacing w:line="360" w:lineRule="auto"/>
        <w:ind w:left="-284" w:right="51"/>
        <w:jc w:val="both"/>
        <w:rPr>
          <w:rFonts w:ascii="Palatino Linotype" w:hAnsi="Palatino Linotype"/>
          <w:szCs w:val="17"/>
          <w:lang w:eastAsia="es-ES_tradnl"/>
        </w:rPr>
      </w:pPr>
      <w:r w:rsidRPr="00DE660D">
        <w:rPr>
          <w:rFonts w:ascii="Palatino Linotype" w:hAnsi="Palatino Linotype"/>
          <w:szCs w:val="17"/>
          <w:lang w:eastAsia="es-ES_tradnl"/>
        </w:rPr>
        <w:t>Se dejan a salvo los derechos de la parte recurrente a efecto de presentar las solicitudes de acceso a la información pública que estime pertinentes</w:t>
      </w:r>
      <w:r w:rsidR="00612490" w:rsidRPr="00DE660D">
        <w:rPr>
          <w:rFonts w:ascii="Palatino Linotype" w:hAnsi="Palatino Linotype"/>
          <w:szCs w:val="17"/>
          <w:lang w:eastAsia="es-ES_tradnl"/>
        </w:rPr>
        <w:t xml:space="preserve"> ante el Sujeto Obligado que considere conducente</w:t>
      </w:r>
      <w:r w:rsidRPr="00DE660D">
        <w:rPr>
          <w:rFonts w:ascii="Palatino Linotype" w:hAnsi="Palatino Linotype"/>
          <w:szCs w:val="17"/>
          <w:lang w:eastAsia="es-ES_tradnl"/>
        </w:rPr>
        <w:t>.</w:t>
      </w:r>
    </w:p>
    <w:p w14:paraId="72F3039E" w14:textId="77777777" w:rsidR="009C2B54" w:rsidRPr="00DE660D" w:rsidRDefault="009C2B54" w:rsidP="00390502">
      <w:pPr>
        <w:tabs>
          <w:tab w:val="left" w:pos="709"/>
        </w:tabs>
        <w:spacing w:line="360" w:lineRule="auto"/>
        <w:ind w:left="-284" w:right="51"/>
        <w:jc w:val="both"/>
        <w:rPr>
          <w:rFonts w:ascii="Palatino Linotype" w:hAnsi="Palatino Linotype"/>
          <w:b/>
        </w:rPr>
      </w:pPr>
    </w:p>
    <w:p w14:paraId="43C05742" w14:textId="57638F9D" w:rsidR="00754EF0" w:rsidRPr="00DE660D" w:rsidRDefault="00754EF0" w:rsidP="00390502">
      <w:pPr>
        <w:tabs>
          <w:tab w:val="left" w:pos="709"/>
        </w:tabs>
        <w:spacing w:line="360" w:lineRule="auto"/>
        <w:ind w:left="-284" w:right="51"/>
        <w:jc w:val="both"/>
        <w:rPr>
          <w:rFonts w:ascii="Palatino Linotype" w:hAnsi="Palatino Linotype" w:cs="Arial"/>
        </w:rPr>
      </w:pPr>
      <w:r w:rsidRPr="00DE660D">
        <w:rPr>
          <w:rFonts w:ascii="Palatino Linotype" w:hAnsi="Palatino Linotype" w:cs="Arial"/>
        </w:rPr>
        <w:t xml:space="preserve">ASÍ LO RESUELVE, POR </w:t>
      </w:r>
      <w:r w:rsidR="00DE660D">
        <w:rPr>
          <w:rFonts w:ascii="Palatino Linotype" w:hAnsi="Palatino Linotype" w:cs="Arial"/>
        </w:rPr>
        <w:t xml:space="preserve">MAYORÍA </w:t>
      </w:r>
      <w:r w:rsidRPr="00DE660D">
        <w:rPr>
          <w:rFonts w:ascii="Palatino Linotype" w:hAnsi="Palatino Linotype" w:cs="Arial"/>
        </w:rPr>
        <w:t>DE VOTOS EL PLENO DEL</w:t>
      </w:r>
      <w:r w:rsidRPr="00DE660D">
        <w:rPr>
          <w:rFonts w:ascii="Palatino Linotype" w:eastAsia="Arial Unicode MS" w:hAnsi="Palatino Linotype" w:cs="Arial"/>
        </w:rPr>
        <w:t xml:space="preserve"> INSTITUTO DE </w:t>
      </w:r>
      <w:r w:rsidRPr="00DE660D">
        <w:rPr>
          <w:rFonts w:ascii="Palatino Linotype" w:hAnsi="Palatino Linotype"/>
          <w:lang w:eastAsia="en-US"/>
        </w:rPr>
        <w:t>TRANSPARENCIA</w:t>
      </w:r>
      <w:r w:rsidRPr="00DE660D">
        <w:rPr>
          <w:rFonts w:ascii="Palatino Linotype" w:eastAsia="Arial Unicode MS" w:hAnsi="Palatino Linotype" w:cs="Arial"/>
        </w:rPr>
        <w:t>, ACCESO A LA INFORMACIÓN PÚBLICA Y PROTECCIÓN DE DATOS PERSONALES DEL ESTADO DE MÉXICO Y MUNICIPIOS</w:t>
      </w:r>
      <w:r w:rsidRPr="00DE660D">
        <w:rPr>
          <w:rFonts w:ascii="Palatino Linotype" w:hAnsi="Palatino Linotype" w:cs="Arial"/>
        </w:rPr>
        <w:t>, CONFORMADO POR LOS COMISIONADOS ZULEMA MARTÍNEZ SÁNCHEZ; EVA ABAID YAPUR; JOSÉ GUADALUPE LUNA HERNÁNDEZ</w:t>
      </w:r>
      <w:r w:rsidR="00DE660D">
        <w:rPr>
          <w:rFonts w:ascii="Palatino Linotype" w:hAnsi="Palatino Linotype" w:cs="Arial"/>
        </w:rPr>
        <w:t xml:space="preserve"> EMITIENDO VOTO EN CONTRA CON VOTO DISIDENTE </w:t>
      </w:r>
      <w:r w:rsidRPr="00DE660D">
        <w:rPr>
          <w:rFonts w:ascii="Palatino Linotype" w:hAnsi="Palatino Linotype" w:cs="Arial"/>
        </w:rPr>
        <w:t>, JAVIER MARTÍNEZ CRUZ Y LUIS GUSTAVO PARRA NORIEGA</w:t>
      </w:r>
      <w:r w:rsidR="00DE660D">
        <w:rPr>
          <w:rFonts w:ascii="Palatino Linotype" w:hAnsi="Palatino Linotype" w:cs="Arial"/>
        </w:rPr>
        <w:t xml:space="preserve"> EMITIENDO VOTO EN CONTRA CON VOTO DISIDENTE</w:t>
      </w:r>
      <w:r w:rsidRPr="00DE660D">
        <w:rPr>
          <w:rFonts w:ascii="Palatino Linotype" w:hAnsi="Palatino Linotype" w:cs="Arial"/>
        </w:rPr>
        <w:t xml:space="preserve">; </w:t>
      </w:r>
      <w:r w:rsidRPr="00DE660D">
        <w:rPr>
          <w:rFonts w:ascii="Palatino Linotype" w:hAnsi="Palatino Linotype" w:cs="Arial"/>
          <w:shd w:val="clear" w:color="auto" w:fill="FFFFFF" w:themeFill="background1"/>
        </w:rPr>
        <w:t>EN LA</w:t>
      </w:r>
      <w:r w:rsidR="00DE660D">
        <w:rPr>
          <w:rFonts w:ascii="Palatino Linotype" w:hAnsi="Palatino Linotype" w:cs="Arial"/>
          <w:shd w:val="clear" w:color="auto" w:fill="FFFFFF" w:themeFill="background1"/>
        </w:rPr>
        <w:t xml:space="preserve"> TRIGÉSIMA</w:t>
      </w:r>
      <w:r w:rsidRPr="00DE660D">
        <w:rPr>
          <w:rFonts w:ascii="Palatino Linotype" w:hAnsi="Palatino Linotype" w:cs="Arial"/>
        </w:rPr>
        <w:t xml:space="preserve"> </w:t>
      </w:r>
      <w:r w:rsidRPr="00DE660D">
        <w:rPr>
          <w:rFonts w:ascii="Palatino Linotype" w:hAnsi="Palatino Linotype" w:cs="Arial"/>
        </w:rPr>
        <w:lastRenderedPageBreak/>
        <w:t xml:space="preserve">SESIÓN ORDINARIA CELEBRADA EL </w:t>
      </w:r>
      <w:r w:rsidR="0003212F" w:rsidRPr="00DE660D">
        <w:rPr>
          <w:rFonts w:ascii="Palatino Linotype" w:hAnsi="Palatino Linotype" w:cs="Arial"/>
        </w:rPr>
        <w:t xml:space="preserve">NUEVE DE DICIEMBRE </w:t>
      </w:r>
      <w:r w:rsidRPr="00DE660D">
        <w:rPr>
          <w:rFonts w:ascii="Palatino Linotype" w:hAnsi="Palatino Linotype" w:cs="Arial"/>
        </w:rPr>
        <w:t xml:space="preserve">DE DOS MIL VEINTE, ANTE EL SECRETARIO TÉCNICO DEL PLENO, </w:t>
      </w:r>
      <w:r w:rsidRPr="00DE660D">
        <w:rPr>
          <w:rFonts w:ascii="Palatino Linotype" w:eastAsia="Arial Unicode MS" w:hAnsi="Palatino Linotype" w:cs="Arial"/>
        </w:rPr>
        <w:t>ALEXIS</w:t>
      </w:r>
      <w:r w:rsidRPr="00DE660D">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55D5C" w:rsidRPr="00DE660D" w14:paraId="19DD578C" w14:textId="77777777" w:rsidTr="008B60A1">
        <w:trPr>
          <w:jc w:val="center"/>
        </w:trPr>
        <w:tc>
          <w:tcPr>
            <w:tcW w:w="10368" w:type="dxa"/>
          </w:tcPr>
          <w:p w14:paraId="12F5B768" w14:textId="77777777" w:rsidR="00081C76" w:rsidRPr="00DE660D" w:rsidRDefault="00081C76" w:rsidP="00081C76"/>
          <w:p w14:paraId="7789D3C4" w14:textId="77777777" w:rsidR="00081C76" w:rsidRPr="00DE660D" w:rsidRDefault="00081C76" w:rsidP="00081C76"/>
          <w:p w14:paraId="7D8DEEE0" w14:textId="77777777" w:rsidR="00081C76" w:rsidRPr="00DE660D" w:rsidRDefault="00081C76" w:rsidP="00081C76"/>
          <w:tbl>
            <w:tblPr>
              <w:tblW w:w="10365" w:type="dxa"/>
              <w:jc w:val="center"/>
              <w:tblLayout w:type="fixed"/>
              <w:tblLook w:val="04A0" w:firstRow="1" w:lastRow="0" w:firstColumn="1" w:lastColumn="0" w:noHBand="0" w:noVBand="1"/>
            </w:tblPr>
            <w:tblGrid>
              <w:gridCol w:w="5182"/>
              <w:gridCol w:w="5183"/>
            </w:tblGrid>
            <w:tr w:rsidR="00081C76" w:rsidRPr="00DE660D" w14:paraId="12CB0494" w14:textId="77777777" w:rsidTr="008B60A1">
              <w:trPr>
                <w:jc w:val="center"/>
              </w:trPr>
              <w:tc>
                <w:tcPr>
                  <w:tcW w:w="10365" w:type="dxa"/>
                  <w:gridSpan w:val="2"/>
                  <w:shd w:val="clear" w:color="auto" w:fill="auto"/>
                </w:tcPr>
                <w:p w14:paraId="0E677F69" w14:textId="77777777" w:rsidR="00754EF0" w:rsidRPr="00DE660D" w:rsidRDefault="00754EF0" w:rsidP="00081C76">
                  <w:pPr>
                    <w:ind w:left="-284"/>
                    <w:jc w:val="center"/>
                    <w:rPr>
                      <w:rFonts w:ascii="Palatino Linotype" w:hAnsi="Palatino Linotype" w:cs="Arial"/>
                      <w:b/>
                    </w:rPr>
                  </w:pPr>
                </w:p>
                <w:p w14:paraId="338F99F7"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b/>
                    </w:rPr>
                    <w:t>Zulema Martínez Sánchez</w:t>
                  </w:r>
                </w:p>
                <w:p w14:paraId="271262C3"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rPr>
                    <w:t>Comisionada Presidenta</w:t>
                  </w:r>
                </w:p>
                <w:p w14:paraId="07639801" w14:textId="2B205CC1" w:rsidR="00754EF0" w:rsidRPr="00DE660D" w:rsidRDefault="00A85CCC" w:rsidP="00081C76">
                  <w:pPr>
                    <w:ind w:left="-284"/>
                    <w:jc w:val="center"/>
                    <w:rPr>
                      <w:rFonts w:ascii="Palatino Linotype" w:hAnsi="Palatino Linotype" w:cs="Arial"/>
                      <w:b/>
                    </w:rPr>
                  </w:pPr>
                  <w:r w:rsidRPr="00A85CCC">
                    <w:rPr>
                      <w:rFonts w:ascii="Palatino Linotype" w:hAnsi="Palatino Linotype" w:cs="Arial"/>
                      <w:b/>
                      <w:color w:val="FFFFFF" w:themeColor="background1"/>
                    </w:rPr>
                    <w:t>(RÚBRICA)</w:t>
                  </w:r>
                  <w:r w:rsidR="00754EF0" w:rsidRPr="00DE660D">
                    <w:rPr>
                      <w:rFonts w:ascii="Palatino Linotype" w:hAnsi="Palatino Linotype" w:cs="Arial"/>
                      <w:b/>
                    </w:rPr>
                    <w:t xml:space="preserve"> </w:t>
                  </w:r>
                </w:p>
              </w:tc>
            </w:tr>
            <w:tr w:rsidR="00081C76" w:rsidRPr="00DE660D" w14:paraId="2633693B" w14:textId="77777777" w:rsidTr="008B60A1">
              <w:trPr>
                <w:jc w:val="center"/>
              </w:trPr>
              <w:tc>
                <w:tcPr>
                  <w:tcW w:w="5182" w:type="dxa"/>
                  <w:shd w:val="clear" w:color="auto" w:fill="auto"/>
                </w:tcPr>
                <w:p w14:paraId="657677E9" w14:textId="77777777" w:rsidR="00754EF0" w:rsidRPr="00DE660D" w:rsidRDefault="00754EF0" w:rsidP="00DE660D">
                  <w:pPr>
                    <w:rPr>
                      <w:rFonts w:ascii="Palatino Linotype" w:hAnsi="Palatino Linotype" w:cs="Arial"/>
                      <w:b/>
                    </w:rPr>
                  </w:pPr>
                </w:p>
                <w:p w14:paraId="0CE31A9C" w14:textId="77777777" w:rsidR="00754EF0" w:rsidRPr="00DE660D" w:rsidRDefault="00754EF0" w:rsidP="00081C76">
                  <w:pPr>
                    <w:ind w:left="-284"/>
                    <w:jc w:val="center"/>
                    <w:rPr>
                      <w:rFonts w:ascii="Palatino Linotype" w:hAnsi="Palatino Linotype" w:cs="Arial"/>
                      <w:b/>
                    </w:rPr>
                  </w:pPr>
                </w:p>
                <w:p w14:paraId="116281F0" w14:textId="77777777" w:rsidR="009847DD" w:rsidRDefault="009847DD" w:rsidP="00081C76">
                  <w:pPr>
                    <w:ind w:left="-284"/>
                    <w:jc w:val="center"/>
                    <w:rPr>
                      <w:rFonts w:ascii="Palatino Linotype" w:hAnsi="Palatino Linotype" w:cs="Arial"/>
                      <w:b/>
                    </w:rPr>
                  </w:pPr>
                </w:p>
                <w:p w14:paraId="10D75341" w14:textId="77777777" w:rsidR="00DE660D" w:rsidRPr="00DE660D" w:rsidRDefault="00DE660D" w:rsidP="00081C76">
                  <w:pPr>
                    <w:ind w:left="-284"/>
                    <w:jc w:val="center"/>
                    <w:rPr>
                      <w:rFonts w:ascii="Palatino Linotype" w:hAnsi="Palatino Linotype" w:cs="Arial"/>
                      <w:b/>
                    </w:rPr>
                  </w:pPr>
                </w:p>
                <w:p w14:paraId="7F809AE6"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b/>
                    </w:rPr>
                    <w:t xml:space="preserve">Eva </w:t>
                  </w:r>
                  <w:proofErr w:type="spellStart"/>
                  <w:r w:rsidRPr="00DE660D">
                    <w:rPr>
                      <w:rFonts w:ascii="Palatino Linotype" w:hAnsi="Palatino Linotype" w:cs="Arial"/>
                      <w:b/>
                    </w:rPr>
                    <w:t>Abaid</w:t>
                  </w:r>
                  <w:proofErr w:type="spellEnd"/>
                  <w:r w:rsidRPr="00DE660D">
                    <w:rPr>
                      <w:rFonts w:ascii="Palatino Linotype" w:hAnsi="Palatino Linotype" w:cs="Arial"/>
                      <w:b/>
                    </w:rPr>
                    <w:t xml:space="preserve"> </w:t>
                  </w:r>
                  <w:proofErr w:type="spellStart"/>
                  <w:r w:rsidRPr="00DE660D">
                    <w:rPr>
                      <w:rFonts w:ascii="Palatino Linotype" w:hAnsi="Palatino Linotype" w:cs="Arial"/>
                      <w:b/>
                    </w:rPr>
                    <w:t>Yapur</w:t>
                  </w:r>
                  <w:proofErr w:type="spellEnd"/>
                </w:p>
                <w:p w14:paraId="03C36DA8" w14:textId="77777777" w:rsidR="00754EF0" w:rsidRPr="00DE660D" w:rsidRDefault="00754EF0" w:rsidP="00081C76">
                  <w:pPr>
                    <w:ind w:left="-284"/>
                    <w:jc w:val="center"/>
                    <w:rPr>
                      <w:rFonts w:ascii="Palatino Linotype" w:hAnsi="Palatino Linotype" w:cs="Arial"/>
                    </w:rPr>
                  </w:pPr>
                  <w:r w:rsidRPr="00DE660D">
                    <w:rPr>
                      <w:rFonts w:ascii="Palatino Linotype" w:hAnsi="Palatino Linotype" w:cs="Arial"/>
                    </w:rPr>
                    <w:t>Comisionada</w:t>
                  </w:r>
                </w:p>
                <w:p w14:paraId="7B52827F" w14:textId="0CD13EC7" w:rsidR="00754EF0" w:rsidRPr="00DE660D" w:rsidRDefault="00A85CCC" w:rsidP="00081C76">
                  <w:pPr>
                    <w:ind w:left="-284"/>
                    <w:jc w:val="center"/>
                    <w:rPr>
                      <w:rFonts w:ascii="Palatino Linotype" w:hAnsi="Palatino Linotype" w:cs="Arial"/>
                      <w:b/>
                    </w:rPr>
                  </w:pPr>
                  <w:r w:rsidRPr="00A85CCC">
                    <w:rPr>
                      <w:rFonts w:ascii="Palatino Linotype" w:hAnsi="Palatino Linotype" w:cs="Arial"/>
                      <w:b/>
                      <w:color w:val="FFFFFF" w:themeColor="background1"/>
                    </w:rPr>
                    <w:t>(RÚBRICA)</w:t>
                  </w:r>
                </w:p>
              </w:tc>
              <w:tc>
                <w:tcPr>
                  <w:tcW w:w="5183" w:type="dxa"/>
                  <w:shd w:val="clear" w:color="auto" w:fill="auto"/>
                </w:tcPr>
                <w:p w14:paraId="27653262" w14:textId="77777777" w:rsidR="00754EF0" w:rsidRPr="00DE660D" w:rsidRDefault="00754EF0" w:rsidP="00081C76">
                  <w:pPr>
                    <w:ind w:left="-284"/>
                    <w:jc w:val="center"/>
                    <w:rPr>
                      <w:rFonts w:ascii="Palatino Linotype" w:hAnsi="Palatino Linotype" w:cs="Arial"/>
                      <w:b/>
                    </w:rPr>
                  </w:pPr>
                </w:p>
                <w:p w14:paraId="0B1F808C" w14:textId="77777777" w:rsidR="009847DD" w:rsidRDefault="009847DD" w:rsidP="00DE660D">
                  <w:pPr>
                    <w:rPr>
                      <w:rFonts w:ascii="Palatino Linotype" w:hAnsi="Palatino Linotype" w:cs="Arial"/>
                      <w:b/>
                    </w:rPr>
                  </w:pPr>
                </w:p>
                <w:p w14:paraId="5D75F225" w14:textId="77777777" w:rsidR="00DE660D" w:rsidRPr="00DE660D" w:rsidRDefault="00DE660D" w:rsidP="00DE660D">
                  <w:pPr>
                    <w:rPr>
                      <w:rFonts w:ascii="Palatino Linotype" w:hAnsi="Palatino Linotype" w:cs="Arial"/>
                      <w:b/>
                    </w:rPr>
                  </w:pPr>
                </w:p>
                <w:p w14:paraId="28DBA75A" w14:textId="77777777" w:rsidR="00754EF0" w:rsidRPr="00DE660D" w:rsidRDefault="00754EF0" w:rsidP="00081C76">
                  <w:pPr>
                    <w:ind w:left="-284"/>
                    <w:jc w:val="center"/>
                    <w:rPr>
                      <w:rFonts w:ascii="Palatino Linotype" w:hAnsi="Palatino Linotype" w:cs="Arial"/>
                      <w:b/>
                    </w:rPr>
                  </w:pPr>
                </w:p>
                <w:p w14:paraId="0DAFFADE"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b/>
                    </w:rPr>
                    <w:t>José Guadalupe Luna Hernández</w:t>
                  </w:r>
                </w:p>
                <w:p w14:paraId="3337E1F4" w14:textId="77777777" w:rsidR="00754EF0" w:rsidRPr="00DE660D" w:rsidRDefault="00754EF0" w:rsidP="00081C76">
                  <w:pPr>
                    <w:ind w:left="-284"/>
                    <w:jc w:val="center"/>
                    <w:rPr>
                      <w:rFonts w:ascii="Palatino Linotype" w:hAnsi="Palatino Linotype" w:cs="Arial"/>
                    </w:rPr>
                  </w:pPr>
                  <w:r w:rsidRPr="00DE660D">
                    <w:rPr>
                      <w:rFonts w:ascii="Palatino Linotype" w:hAnsi="Palatino Linotype" w:cs="Arial"/>
                    </w:rPr>
                    <w:t>Comisionado</w:t>
                  </w:r>
                </w:p>
                <w:p w14:paraId="01E4162D" w14:textId="18C8DAF4" w:rsidR="00754EF0" w:rsidRPr="00DE660D" w:rsidRDefault="00A85CCC" w:rsidP="00081C76">
                  <w:pPr>
                    <w:ind w:left="-284"/>
                    <w:jc w:val="center"/>
                    <w:rPr>
                      <w:rFonts w:ascii="Palatino Linotype" w:hAnsi="Palatino Linotype" w:cs="Arial"/>
                      <w:b/>
                    </w:rPr>
                  </w:pPr>
                  <w:r w:rsidRPr="00A85CCC">
                    <w:rPr>
                      <w:rFonts w:ascii="Palatino Linotype" w:hAnsi="Palatino Linotype" w:cs="Arial"/>
                      <w:b/>
                      <w:color w:val="FFFFFF" w:themeColor="background1"/>
                    </w:rPr>
                    <w:t>(RÚBRICA)</w:t>
                  </w:r>
                </w:p>
              </w:tc>
            </w:tr>
            <w:tr w:rsidR="00081C76" w:rsidRPr="00DE660D" w14:paraId="258E0736" w14:textId="77777777" w:rsidTr="008B60A1">
              <w:trPr>
                <w:jc w:val="center"/>
              </w:trPr>
              <w:tc>
                <w:tcPr>
                  <w:tcW w:w="5182" w:type="dxa"/>
                  <w:shd w:val="clear" w:color="auto" w:fill="auto"/>
                </w:tcPr>
                <w:p w14:paraId="1D58CEB6" w14:textId="77777777" w:rsidR="00754EF0" w:rsidRPr="00DE660D" w:rsidRDefault="00754EF0" w:rsidP="00081C76">
                  <w:pPr>
                    <w:ind w:left="-284"/>
                    <w:jc w:val="center"/>
                    <w:rPr>
                      <w:rFonts w:ascii="Palatino Linotype" w:hAnsi="Palatino Linotype" w:cs="Arial"/>
                      <w:b/>
                    </w:rPr>
                  </w:pPr>
                </w:p>
                <w:p w14:paraId="795E9F15" w14:textId="77777777" w:rsidR="00C348DC" w:rsidRPr="00DE660D" w:rsidRDefault="00C348DC" w:rsidP="00DE660D">
                  <w:pPr>
                    <w:rPr>
                      <w:rFonts w:ascii="Palatino Linotype" w:hAnsi="Palatino Linotype" w:cs="Arial"/>
                      <w:b/>
                    </w:rPr>
                  </w:pPr>
                </w:p>
                <w:p w14:paraId="3BADD79C" w14:textId="77777777" w:rsidR="004E432A" w:rsidRDefault="004E432A" w:rsidP="00081C76">
                  <w:pPr>
                    <w:ind w:left="-284"/>
                    <w:jc w:val="center"/>
                    <w:rPr>
                      <w:rFonts w:ascii="Palatino Linotype" w:hAnsi="Palatino Linotype" w:cs="Arial"/>
                      <w:b/>
                    </w:rPr>
                  </w:pPr>
                </w:p>
                <w:p w14:paraId="218969AF" w14:textId="77777777" w:rsidR="00DE660D" w:rsidRPr="00DE660D" w:rsidRDefault="00DE660D" w:rsidP="00081C76">
                  <w:pPr>
                    <w:ind w:left="-284"/>
                    <w:jc w:val="center"/>
                    <w:rPr>
                      <w:rFonts w:ascii="Palatino Linotype" w:hAnsi="Palatino Linotype" w:cs="Arial"/>
                      <w:b/>
                    </w:rPr>
                  </w:pPr>
                </w:p>
                <w:p w14:paraId="005A066F"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b/>
                    </w:rPr>
                    <w:t>Javier Martínez Cruz</w:t>
                  </w:r>
                </w:p>
                <w:p w14:paraId="18B591F7" w14:textId="77777777" w:rsidR="00754EF0" w:rsidRPr="00DE660D" w:rsidRDefault="00754EF0" w:rsidP="00081C76">
                  <w:pPr>
                    <w:ind w:left="-284"/>
                    <w:jc w:val="center"/>
                    <w:rPr>
                      <w:rFonts w:ascii="Palatino Linotype" w:hAnsi="Palatino Linotype" w:cs="Arial"/>
                    </w:rPr>
                  </w:pPr>
                  <w:r w:rsidRPr="00DE660D">
                    <w:rPr>
                      <w:rFonts w:ascii="Palatino Linotype" w:hAnsi="Palatino Linotype" w:cs="Arial"/>
                    </w:rPr>
                    <w:t>Comisionado</w:t>
                  </w:r>
                </w:p>
                <w:p w14:paraId="08AD68B5" w14:textId="328E793C" w:rsidR="00754EF0" w:rsidRPr="00DE660D" w:rsidRDefault="00A85CCC" w:rsidP="00081C76">
                  <w:pPr>
                    <w:ind w:left="-284"/>
                    <w:jc w:val="center"/>
                    <w:rPr>
                      <w:rFonts w:ascii="Palatino Linotype" w:hAnsi="Palatino Linotype" w:cs="Arial"/>
                    </w:rPr>
                  </w:pPr>
                  <w:r w:rsidRPr="00A85CCC">
                    <w:rPr>
                      <w:rFonts w:ascii="Palatino Linotype" w:hAnsi="Palatino Linotype" w:cs="Arial"/>
                      <w:b/>
                      <w:color w:val="FFFFFF" w:themeColor="background1"/>
                    </w:rPr>
                    <w:t>(RÚBRICA)</w:t>
                  </w:r>
                </w:p>
              </w:tc>
              <w:tc>
                <w:tcPr>
                  <w:tcW w:w="5183" w:type="dxa"/>
                  <w:shd w:val="clear" w:color="auto" w:fill="auto"/>
                </w:tcPr>
                <w:p w14:paraId="7F969D88" w14:textId="77777777" w:rsidR="00754EF0" w:rsidRPr="00DE660D" w:rsidRDefault="00754EF0" w:rsidP="00081C76">
                  <w:pPr>
                    <w:ind w:left="-284"/>
                    <w:jc w:val="center"/>
                    <w:rPr>
                      <w:rFonts w:ascii="Palatino Linotype" w:hAnsi="Palatino Linotype" w:cs="Arial"/>
                      <w:b/>
                    </w:rPr>
                  </w:pPr>
                </w:p>
                <w:p w14:paraId="257791AA" w14:textId="77777777" w:rsidR="004E432A" w:rsidRDefault="004E432A" w:rsidP="00DE660D">
                  <w:pPr>
                    <w:rPr>
                      <w:rFonts w:ascii="Palatino Linotype" w:hAnsi="Palatino Linotype" w:cs="Arial"/>
                      <w:b/>
                    </w:rPr>
                  </w:pPr>
                </w:p>
                <w:p w14:paraId="2FA80FE1" w14:textId="77777777" w:rsidR="00DE660D" w:rsidRPr="00DE660D" w:rsidRDefault="00DE660D" w:rsidP="00DE660D">
                  <w:pPr>
                    <w:rPr>
                      <w:rFonts w:ascii="Palatino Linotype" w:hAnsi="Palatino Linotype" w:cs="Arial"/>
                      <w:b/>
                    </w:rPr>
                  </w:pPr>
                </w:p>
                <w:p w14:paraId="771BDDFA" w14:textId="77777777" w:rsidR="004E432A" w:rsidRPr="00DE660D" w:rsidRDefault="004E432A" w:rsidP="00081C76">
                  <w:pPr>
                    <w:ind w:left="-284"/>
                    <w:jc w:val="center"/>
                    <w:rPr>
                      <w:rFonts w:ascii="Palatino Linotype" w:hAnsi="Palatino Linotype" w:cs="Arial"/>
                      <w:b/>
                    </w:rPr>
                  </w:pPr>
                </w:p>
                <w:p w14:paraId="294AEC54"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b/>
                    </w:rPr>
                    <w:t>Luis Gustavo Parra Noriega</w:t>
                  </w:r>
                </w:p>
                <w:p w14:paraId="3A5922D7" w14:textId="77777777" w:rsidR="00754EF0" w:rsidRPr="00DE660D" w:rsidRDefault="00754EF0" w:rsidP="00081C76">
                  <w:pPr>
                    <w:ind w:left="-284"/>
                    <w:jc w:val="center"/>
                    <w:rPr>
                      <w:rFonts w:ascii="Palatino Linotype" w:hAnsi="Palatino Linotype" w:cs="Arial"/>
                    </w:rPr>
                  </w:pPr>
                  <w:r w:rsidRPr="00DE660D">
                    <w:rPr>
                      <w:rFonts w:ascii="Palatino Linotype" w:hAnsi="Palatino Linotype" w:cs="Arial"/>
                    </w:rPr>
                    <w:t>Comisionado</w:t>
                  </w:r>
                </w:p>
                <w:p w14:paraId="089A6129" w14:textId="53F78B83" w:rsidR="00754EF0" w:rsidRPr="00DE660D" w:rsidRDefault="00A85CCC" w:rsidP="00081C76">
                  <w:pPr>
                    <w:ind w:left="-284"/>
                    <w:jc w:val="center"/>
                    <w:rPr>
                      <w:rFonts w:ascii="Palatino Linotype" w:hAnsi="Palatino Linotype" w:cs="Arial"/>
                      <w:b/>
                    </w:rPr>
                  </w:pPr>
                  <w:r w:rsidRPr="00A85CCC">
                    <w:rPr>
                      <w:rFonts w:ascii="Palatino Linotype" w:hAnsi="Palatino Linotype" w:cs="Arial"/>
                      <w:b/>
                      <w:color w:val="FFFFFF" w:themeColor="background1"/>
                    </w:rPr>
                    <w:t>(RÚBRICA)</w:t>
                  </w:r>
                </w:p>
              </w:tc>
            </w:tr>
            <w:tr w:rsidR="00081C76" w:rsidRPr="00DE660D" w14:paraId="2AE82573" w14:textId="77777777" w:rsidTr="008B60A1">
              <w:trPr>
                <w:jc w:val="center"/>
              </w:trPr>
              <w:tc>
                <w:tcPr>
                  <w:tcW w:w="10365" w:type="dxa"/>
                  <w:gridSpan w:val="2"/>
                  <w:shd w:val="clear" w:color="auto" w:fill="auto"/>
                </w:tcPr>
                <w:p w14:paraId="54B767A0" w14:textId="77777777" w:rsidR="00754EF0" w:rsidRPr="00DE660D" w:rsidRDefault="00754EF0" w:rsidP="00081C76">
                  <w:pPr>
                    <w:tabs>
                      <w:tab w:val="left" w:pos="3720"/>
                    </w:tabs>
                    <w:ind w:left="-284"/>
                    <w:rPr>
                      <w:rFonts w:ascii="Palatino Linotype" w:hAnsi="Palatino Linotype" w:cs="Arial"/>
                      <w:b/>
                    </w:rPr>
                  </w:pPr>
                  <w:r w:rsidRPr="00DE660D">
                    <w:rPr>
                      <w:rFonts w:ascii="Palatino Linotype" w:hAnsi="Palatino Linotype" w:cs="Arial"/>
                      <w:b/>
                    </w:rPr>
                    <w:tab/>
                  </w:r>
                </w:p>
                <w:p w14:paraId="7D0D6C58" w14:textId="77777777" w:rsidR="00997F1D" w:rsidRPr="00DE660D" w:rsidRDefault="00997F1D" w:rsidP="00DE660D">
                  <w:pPr>
                    <w:rPr>
                      <w:rFonts w:ascii="Palatino Linotype" w:hAnsi="Palatino Linotype" w:cs="Arial"/>
                      <w:b/>
                    </w:rPr>
                  </w:pPr>
                </w:p>
                <w:p w14:paraId="524F5ACF" w14:textId="77777777" w:rsidR="00081C76" w:rsidRPr="00DE660D" w:rsidRDefault="00081C76" w:rsidP="00081C76">
                  <w:pPr>
                    <w:ind w:left="-284"/>
                    <w:jc w:val="center"/>
                    <w:rPr>
                      <w:rFonts w:ascii="Palatino Linotype" w:hAnsi="Palatino Linotype" w:cs="Arial"/>
                      <w:b/>
                    </w:rPr>
                  </w:pPr>
                </w:p>
                <w:p w14:paraId="3F93EEA8" w14:textId="77777777" w:rsidR="009847DD" w:rsidRPr="00DE660D" w:rsidRDefault="009847DD" w:rsidP="00081C76">
                  <w:pPr>
                    <w:ind w:left="-284"/>
                    <w:jc w:val="center"/>
                    <w:rPr>
                      <w:rFonts w:ascii="Palatino Linotype" w:hAnsi="Palatino Linotype" w:cs="Arial"/>
                      <w:b/>
                    </w:rPr>
                  </w:pPr>
                </w:p>
                <w:p w14:paraId="38197155" w14:textId="77777777" w:rsidR="00754EF0" w:rsidRPr="00DE660D" w:rsidRDefault="00754EF0" w:rsidP="00081C76">
                  <w:pPr>
                    <w:ind w:left="-284"/>
                    <w:jc w:val="center"/>
                    <w:rPr>
                      <w:rFonts w:ascii="Palatino Linotype" w:hAnsi="Palatino Linotype" w:cs="Arial"/>
                      <w:b/>
                    </w:rPr>
                  </w:pPr>
                  <w:r w:rsidRPr="00DE660D">
                    <w:rPr>
                      <w:rFonts w:ascii="Palatino Linotype" w:hAnsi="Palatino Linotype" w:cs="Arial"/>
                      <w:b/>
                    </w:rPr>
                    <w:t xml:space="preserve"> Alexis Tapia Ramírez</w:t>
                  </w:r>
                </w:p>
                <w:p w14:paraId="431D94BB" w14:textId="77777777" w:rsidR="00754EF0" w:rsidRPr="00DE660D" w:rsidRDefault="00754EF0" w:rsidP="00081C76">
                  <w:pPr>
                    <w:ind w:left="-284"/>
                    <w:jc w:val="center"/>
                    <w:rPr>
                      <w:rFonts w:ascii="Palatino Linotype" w:hAnsi="Palatino Linotype" w:cs="Arial"/>
                    </w:rPr>
                  </w:pPr>
                  <w:r w:rsidRPr="00DE660D">
                    <w:rPr>
                      <w:rFonts w:ascii="Palatino Linotype" w:hAnsi="Palatino Linotype" w:cs="Arial"/>
                    </w:rPr>
                    <w:t>Secretario Técnico del Pleno</w:t>
                  </w:r>
                </w:p>
                <w:p w14:paraId="60DFB561" w14:textId="2E54C68C" w:rsidR="00754EF0" w:rsidRPr="00DE660D" w:rsidRDefault="00A85CCC" w:rsidP="00081C76">
                  <w:pPr>
                    <w:ind w:left="-284"/>
                    <w:jc w:val="center"/>
                    <w:rPr>
                      <w:rFonts w:ascii="Palatino Linotype" w:hAnsi="Palatino Linotype" w:cs="Arial"/>
                    </w:rPr>
                  </w:pPr>
                  <w:r w:rsidRPr="00A85CCC">
                    <w:rPr>
                      <w:rFonts w:ascii="Palatino Linotype" w:hAnsi="Palatino Linotype" w:cs="Arial"/>
                      <w:b/>
                      <w:color w:val="FFFFFF" w:themeColor="background1"/>
                    </w:rPr>
                    <w:t>(RÚBRICA)</w:t>
                  </w:r>
                  <w:r w:rsidR="00754EF0" w:rsidRPr="00DE660D">
                    <w:rPr>
                      <w:rFonts w:ascii="Palatino Linotype" w:hAnsi="Palatino Linotype" w:cs="Arial"/>
                    </w:rPr>
                    <w:t xml:space="preserve"> </w:t>
                  </w:r>
                </w:p>
                <w:p w14:paraId="409308EA" w14:textId="77777777" w:rsidR="004E432A" w:rsidRPr="00DE660D" w:rsidRDefault="004E432A" w:rsidP="00081C76">
                  <w:pPr>
                    <w:ind w:left="-284"/>
                    <w:jc w:val="center"/>
                    <w:rPr>
                      <w:rFonts w:ascii="Palatino Linotype" w:hAnsi="Palatino Linotype" w:cs="Arial"/>
                    </w:rPr>
                  </w:pPr>
                </w:p>
                <w:p w14:paraId="5DD7626F" w14:textId="77777777" w:rsidR="009847DD" w:rsidRPr="00DE660D" w:rsidRDefault="009847DD" w:rsidP="00081C76">
                  <w:pPr>
                    <w:ind w:left="-284"/>
                    <w:jc w:val="center"/>
                    <w:rPr>
                      <w:rFonts w:ascii="Palatino Linotype" w:hAnsi="Palatino Linotype" w:cs="Arial"/>
                    </w:rPr>
                  </w:pPr>
                </w:p>
              </w:tc>
            </w:tr>
          </w:tbl>
          <w:p w14:paraId="26F1808D" w14:textId="77777777" w:rsidR="00754EF0" w:rsidRPr="00DE660D" w:rsidRDefault="00754EF0" w:rsidP="00081C76">
            <w:pPr>
              <w:ind w:left="-284"/>
              <w:jc w:val="both"/>
              <w:rPr>
                <w:rFonts w:ascii="Palatino Linotype" w:hAnsi="Palatino Linotype" w:cs="Arial"/>
              </w:rPr>
            </w:pPr>
          </w:p>
        </w:tc>
      </w:tr>
    </w:tbl>
    <w:p w14:paraId="5B7463C9" w14:textId="7079E124" w:rsidR="00754EF0" w:rsidRPr="00DE660D" w:rsidRDefault="00754EF0" w:rsidP="00081C76">
      <w:pPr>
        <w:ind w:left="-284"/>
        <w:jc w:val="both"/>
        <w:rPr>
          <w:rFonts w:ascii="Palatino Linotype" w:hAnsi="Palatino Linotype" w:cs="Arial"/>
          <w:sz w:val="20"/>
        </w:rPr>
      </w:pPr>
      <w:r w:rsidRPr="00DE660D">
        <w:rPr>
          <w:rFonts w:ascii="Palatino Linotype" w:hAnsi="Palatino Linotype" w:cs="Arial"/>
          <w:sz w:val="20"/>
        </w:rPr>
        <w:t xml:space="preserve">Esta hoja corresponde a la resolución de </w:t>
      </w:r>
      <w:r w:rsidR="00081C76" w:rsidRPr="00DE660D">
        <w:rPr>
          <w:rFonts w:ascii="Palatino Linotype" w:hAnsi="Palatino Linotype" w:cs="Arial"/>
          <w:sz w:val="20"/>
        </w:rPr>
        <w:t xml:space="preserve">nueve de diciembre </w:t>
      </w:r>
      <w:r w:rsidRPr="00DE660D">
        <w:rPr>
          <w:rFonts w:ascii="Palatino Linotype" w:hAnsi="Palatino Linotype" w:cs="Arial"/>
          <w:sz w:val="20"/>
        </w:rPr>
        <w:t>de dos mil veinte, emitida en el recurso de revisión número 0</w:t>
      </w:r>
      <w:r w:rsidR="00081C76" w:rsidRPr="00DE660D">
        <w:rPr>
          <w:rFonts w:ascii="Palatino Linotype" w:hAnsi="Palatino Linotype" w:cs="Arial"/>
          <w:sz w:val="20"/>
        </w:rPr>
        <w:t>5117</w:t>
      </w:r>
      <w:r w:rsidRPr="00DE660D">
        <w:rPr>
          <w:rFonts w:ascii="Palatino Linotype" w:hAnsi="Palatino Linotype" w:cs="Arial"/>
          <w:sz w:val="20"/>
        </w:rPr>
        <w:t>/INFOEM/IP/RR/2020 y acumulado</w:t>
      </w:r>
      <w:r w:rsidR="00795E00" w:rsidRPr="00DE660D">
        <w:rPr>
          <w:rFonts w:ascii="Palatino Linotype" w:hAnsi="Palatino Linotype" w:cs="Arial"/>
          <w:sz w:val="20"/>
        </w:rPr>
        <w:t>s</w:t>
      </w:r>
      <w:r w:rsidRPr="00DE660D">
        <w:rPr>
          <w:rFonts w:ascii="Palatino Linotype" w:hAnsi="Palatino Linotype" w:cs="Arial"/>
          <w:sz w:val="20"/>
        </w:rPr>
        <w:t>.</w:t>
      </w:r>
    </w:p>
    <w:p w14:paraId="7288A2CC" w14:textId="15068311" w:rsidR="00754EF0" w:rsidRPr="00390502" w:rsidRDefault="00754EF0" w:rsidP="00081C76">
      <w:pPr>
        <w:ind w:left="-284"/>
        <w:jc w:val="both"/>
        <w:rPr>
          <w:rFonts w:ascii="Palatino Linotype" w:hAnsi="Palatino Linotype" w:cs="Arial"/>
          <w:sz w:val="20"/>
        </w:rPr>
      </w:pPr>
      <w:r w:rsidRPr="00DE660D">
        <w:rPr>
          <w:rFonts w:ascii="Palatino Linotype" w:hAnsi="Palatino Linotype" w:cs="Arial"/>
          <w:sz w:val="20"/>
        </w:rPr>
        <w:t>YSM/RPG</w:t>
      </w:r>
    </w:p>
    <w:sectPr w:rsidR="00754EF0" w:rsidRPr="00390502" w:rsidSect="002D2497">
      <w:headerReference w:type="even" r:id="rId57"/>
      <w:headerReference w:type="default" r:id="rId58"/>
      <w:footerReference w:type="default" r:id="rId59"/>
      <w:headerReference w:type="first" r:id="rId60"/>
      <w:footerReference w:type="first" r:id="rId61"/>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E5C7B" w14:textId="77777777" w:rsidR="004F6A82" w:rsidRDefault="004F6A82" w:rsidP="00C80F8C">
      <w:r>
        <w:separator/>
      </w:r>
    </w:p>
  </w:endnote>
  <w:endnote w:type="continuationSeparator" w:id="0">
    <w:p w14:paraId="7226A5AD" w14:textId="77777777" w:rsidR="004F6A82" w:rsidRDefault="004F6A8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9353B" w:rsidRPr="0010196A" w:rsidRDefault="0099353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41706">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4170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9353B" w:rsidRPr="0010196A" w:rsidRDefault="0099353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4170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41706">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B8ED2" w14:textId="77777777" w:rsidR="004F6A82" w:rsidRDefault="004F6A82" w:rsidP="00C80F8C">
      <w:r>
        <w:separator/>
      </w:r>
    </w:p>
  </w:footnote>
  <w:footnote w:type="continuationSeparator" w:id="0">
    <w:p w14:paraId="2E091719" w14:textId="77777777" w:rsidR="004F6A82" w:rsidRDefault="004F6A82" w:rsidP="00C80F8C">
      <w:r>
        <w:continuationSeparator/>
      </w:r>
    </w:p>
  </w:footnote>
  <w:footnote w:id="1">
    <w:p w14:paraId="75EC517B" w14:textId="77777777" w:rsidR="002C4775" w:rsidRPr="00D807CD" w:rsidRDefault="002C4775" w:rsidP="002C4775">
      <w:pPr>
        <w:pStyle w:val="Textonotapie"/>
        <w:jc w:val="both"/>
        <w:rPr>
          <w:rFonts w:ascii="Palatino Linotype" w:hAnsi="Palatino Linotype"/>
          <w:i/>
        </w:rPr>
      </w:pPr>
      <w:r>
        <w:rPr>
          <w:rStyle w:val="Refdenotaalpie"/>
        </w:rPr>
        <w:footnoteRef/>
      </w:r>
      <w:r>
        <w:t xml:space="preserve"> </w:t>
      </w:r>
      <w:r w:rsidRPr="00D807CD">
        <w:rPr>
          <w:rFonts w:ascii="Palatino Linotype" w:hAnsi="Palatino Linotype"/>
          <w:b/>
          <w:i/>
        </w:rPr>
        <w:t>Artículo 32.</w:t>
      </w:r>
      <w:r w:rsidRPr="00D807CD">
        <w:rPr>
          <w:rFonts w:ascii="Palatino Linotype" w:hAnsi="Palatino Linotype"/>
          <w:i/>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deberán presentar los informes trimestrales dentro de los veinte días hábiles posteriores al término del trimestre correspondiente</w:t>
      </w:r>
    </w:p>
    <w:p w14:paraId="05FED406" w14:textId="77777777" w:rsidR="002C4775" w:rsidRPr="00D807CD" w:rsidRDefault="002C4775" w:rsidP="002C4775">
      <w:pPr>
        <w:pStyle w:val="Textonotapie"/>
        <w:jc w:val="both"/>
        <w:rPr>
          <w:rFonts w:ascii="Palatino Linotype" w:hAnsi="Palatino Linotype"/>
          <w:i/>
        </w:rPr>
      </w:pPr>
      <w:r w:rsidRPr="00D807CD">
        <w:rPr>
          <w:rFonts w:ascii="Palatino Linotype" w:hAnsi="Palatino Linotype"/>
          <w:i/>
        </w:rPr>
        <w:t>…</w:t>
      </w:r>
    </w:p>
    <w:p w14:paraId="1C1892DE" w14:textId="77777777" w:rsidR="002C4775" w:rsidRPr="00D807CD" w:rsidRDefault="002C4775" w:rsidP="002C4775">
      <w:pPr>
        <w:pStyle w:val="Textonotapie"/>
        <w:jc w:val="both"/>
        <w:rPr>
          <w:rFonts w:ascii="Palatino Linotype" w:hAnsi="Palatino Linotype"/>
          <w:b/>
          <w:i/>
        </w:rPr>
      </w:pPr>
      <w:r w:rsidRPr="00D807CD">
        <w:rPr>
          <w:rFonts w:ascii="Palatino Linotype" w:hAnsi="Palatino Linotype"/>
          <w:b/>
          <w:i/>
        </w:rPr>
        <w:t>Los presidentes municipales presentarán a la Legislatura las cuentas públicas de sus respectivos municipios, del ejercicio fiscal inmediato anterior, dentro de los quince primeros días del mes de marzo de cada año.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9353B" w:rsidRDefault="0044170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9353B" w:rsidRPr="0010196A" w:rsidRDefault="0044170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828"/>
      <w:gridCol w:w="2551"/>
      <w:gridCol w:w="3155"/>
    </w:tblGrid>
    <w:tr w:rsidR="0099353B" w:rsidRPr="008F2CCC" w14:paraId="1F097D8A" w14:textId="77777777" w:rsidTr="008732E1">
      <w:tc>
        <w:tcPr>
          <w:tcW w:w="3828" w:type="dxa"/>
          <w:vMerge w:val="restart"/>
        </w:tcPr>
        <w:p w14:paraId="1F780A0C" w14:textId="1EFF25F4" w:rsidR="0099353B" w:rsidRPr="008F2CCC" w:rsidRDefault="0099353B" w:rsidP="00070856">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3D5FD3EA" wp14:editId="20517C6B">
                <wp:extent cx="1663440" cy="8382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9353B" w:rsidRPr="00664658" w:rsidRDefault="0099353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55" w:type="dxa"/>
          <w:shd w:val="clear" w:color="auto" w:fill="auto"/>
          <w:vAlign w:val="center"/>
        </w:tcPr>
        <w:p w14:paraId="65AFA994" w14:textId="7DE89206" w:rsidR="0099353B" w:rsidRPr="00664658" w:rsidRDefault="0099353B" w:rsidP="00997F1D">
          <w:pPr>
            <w:jc w:val="both"/>
            <w:rPr>
              <w:rFonts w:ascii="Palatino Linotype" w:hAnsi="Palatino Linotype"/>
              <w:b/>
              <w:sz w:val="22"/>
              <w:szCs w:val="22"/>
              <w:lang w:val="es-ES_tradnl"/>
            </w:rPr>
          </w:pPr>
          <w:r>
            <w:rPr>
              <w:rFonts w:ascii="Palatino Linotype" w:hAnsi="Palatino Linotype"/>
              <w:b/>
              <w:sz w:val="22"/>
              <w:szCs w:val="22"/>
              <w:lang w:val="es-ES_tradnl"/>
            </w:rPr>
            <w:t>0</w:t>
          </w:r>
          <w:r w:rsidR="00997F1D">
            <w:rPr>
              <w:rFonts w:ascii="Palatino Linotype" w:hAnsi="Palatino Linotype"/>
              <w:b/>
              <w:sz w:val="22"/>
              <w:szCs w:val="22"/>
              <w:lang w:val="es-ES_tradnl"/>
            </w:rPr>
            <w:t>5117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99353B" w:rsidRPr="008F2CCC" w14:paraId="049677A3" w14:textId="77777777" w:rsidTr="008732E1">
      <w:tc>
        <w:tcPr>
          <w:tcW w:w="3828" w:type="dxa"/>
          <w:vMerge/>
        </w:tcPr>
        <w:p w14:paraId="4A21EAC1" w14:textId="5C1F145E" w:rsidR="0099353B" w:rsidRPr="008F2CCC" w:rsidRDefault="0099353B" w:rsidP="00D41D47">
          <w:pPr>
            <w:rPr>
              <w:rFonts w:ascii="Palatino Linotype" w:hAnsi="Palatino Linotype"/>
              <w:b/>
              <w:sz w:val="22"/>
              <w:szCs w:val="22"/>
              <w:lang w:val="es-ES_tradnl"/>
            </w:rPr>
          </w:pPr>
        </w:p>
      </w:tc>
      <w:tc>
        <w:tcPr>
          <w:tcW w:w="2551" w:type="dxa"/>
          <w:shd w:val="clear" w:color="auto" w:fill="auto"/>
        </w:tcPr>
        <w:p w14:paraId="1237BCDE" w14:textId="77777777" w:rsidR="0099353B" w:rsidRPr="00664658" w:rsidRDefault="0099353B"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55" w:type="dxa"/>
          <w:shd w:val="clear" w:color="auto" w:fill="auto"/>
          <w:vAlign w:val="center"/>
        </w:tcPr>
        <w:p w14:paraId="7F554073" w14:textId="593FBB9D" w:rsidR="0099353B" w:rsidRPr="00D41D47" w:rsidRDefault="00997F1D" w:rsidP="008732E1">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r w:rsidR="0099353B">
            <w:rPr>
              <w:rFonts w:ascii="Palatino Linotype" w:hAnsi="Palatino Linotype"/>
              <w:b/>
              <w:sz w:val="22"/>
              <w:szCs w:val="22"/>
              <w:lang w:val="es-ES_tradnl"/>
            </w:rPr>
            <w:t xml:space="preserve"> </w:t>
          </w:r>
        </w:p>
      </w:tc>
    </w:tr>
    <w:tr w:rsidR="0099353B" w:rsidRPr="008F2CCC" w14:paraId="72CD087D" w14:textId="77777777" w:rsidTr="008732E1">
      <w:trPr>
        <w:trHeight w:val="228"/>
      </w:trPr>
      <w:tc>
        <w:tcPr>
          <w:tcW w:w="3828" w:type="dxa"/>
          <w:vMerge/>
        </w:tcPr>
        <w:p w14:paraId="1B78656F" w14:textId="01E6F6F6" w:rsidR="0099353B" w:rsidRPr="008F2CCC" w:rsidRDefault="0099353B" w:rsidP="00070856">
          <w:pPr>
            <w:rPr>
              <w:rFonts w:ascii="Palatino Linotype" w:hAnsi="Palatino Linotype"/>
              <w:b/>
              <w:sz w:val="22"/>
              <w:szCs w:val="22"/>
              <w:lang w:val="es-ES_tradnl"/>
            </w:rPr>
          </w:pPr>
        </w:p>
      </w:tc>
      <w:tc>
        <w:tcPr>
          <w:tcW w:w="2551" w:type="dxa"/>
          <w:shd w:val="clear" w:color="auto" w:fill="auto"/>
        </w:tcPr>
        <w:p w14:paraId="74D81628" w14:textId="77777777" w:rsidR="0099353B" w:rsidRPr="00664658" w:rsidRDefault="0099353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55" w:type="dxa"/>
          <w:shd w:val="clear" w:color="auto" w:fill="auto"/>
        </w:tcPr>
        <w:p w14:paraId="20D6FDA3" w14:textId="77777777" w:rsidR="0099353B" w:rsidRPr="00664658" w:rsidRDefault="0099353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99353B" w:rsidRPr="0010196A" w:rsidRDefault="0099353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9353B" w:rsidRPr="0010196A" w:rsidRDefault="00441706">
    <w:pPr>
      <w:rPr>
        <w:rFonts w:ascii="Palatino Linotype" w:hAnsi="Palatino Linotype"/>
        <w:sz w:val="28"/>
        <w:szCs w:val="28"/>
      </w:rPr>
    </w:pPr>
    <w:r>
      <w:rPr>
        <w:rFonts w:ascii="Palatino Linotype" w:hAnsi="Palatino Linotype"/>
        <w:noProof/>
        <w:sz w:val="28"/>
        <w:szCs w:val="28"/>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99353B" w:rsidRPr="008F2CCC" w14:paraId="6ABABA57" w14:textId="77777777" w:rsidTr="008732E1">
      <w:tc>
        <w:tcPr>
          <w:tcW w:w="4820" w:type="dxa"/>
          <w:vMerge w:val="restart"/>
          <w:shd w:val="clear" w:color="auto" w:fill="auto"/>
        </w:tcPr>
        <w:p w14:paraId="6AA376CC" w14:textId="1234161B" w:rsidR="0099353B" w:rsidRPr="008F2CCC" w:rsidRDefault="0099353B" w:rsidP="00837678">
          <w:pPr>
            <w:ind w:firstLine="459"/>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340D196" wp14:editId="320972A3">
                <wp:extent cx="1663440" cy="8382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99353B" w:rsidRPr="008F2CCC" w:rsidRDefault="0099353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4A4340DE" w:rsidR="0099353B" w:rsidRPr="008F2CCC" w:rsidRDefault="0099353B" w:rsidP="0099353B">
          <w:pPr>
            <w:jc w:val="both"/>
            <w:rPr>
              <w:rFonts w:ascii="Palatino Linotype" w:hAnsi="Palatino Linotype"/>
              <w:b/>
              <w:sz w:val="22"/>
              <w:szCs w:val="22"/>
              <w:lang w:val="es-ES_tradnl"/>
            </w:rPr>
          </w:pPr>
          <w:r>
            <w:rPr>
              <w:rFonts w:ascii="Palatino Linotype" w:hAnsi="Palatino Linotype"/>
              <w:b/>
              <w:sz w:val="22"/>
              <w:szCs w:val="22"/>
              <w:lang w:val="es-ES_tradnl"/>
            </w:rPr>
            <w:t>05117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99353B" w:rsidRPr="008F2CCC" w14:paraId="3B45FB53" w14:textId="77777777" w:rsidTr="008732E1">
      <w:tc>
        <w:tcPr>
          <w:tcW w:w="4820" w:type="dxa"/>
          <w:vMerge/>
          <w:shd w:val="clear" w:color="auto" w:fill="auto"/>
        </w:tcPr>
        <w:p w14:paraId="188B82EF" w14:textId="77777777" w:rsidR="0099353B" w:rsidRPr="008F2CCC" w:rsidRDefault="0099353B" w:rsidP="00A2780F">
          <w:pPr>
            <w:rPr>
              <w:rFonts w:ascii="Palatino Linotype" w:hAnsi="Palatino Linotype"/>
              <w:b/>
              <w:sz w:val="22"/>
              <w:szCs w:val="22"/>
              <w:lang w:val="es-ES_tradnl"/>
            </w:rPr>
          </w:pPr>
        </w:p>
      </w:tc>
      <w:tc>
        <w:tcPr>
          <w:tcW w:w="2552" w:type="dxa"/>
          <w:shd w:val="clear" w:color="auto" w:fill="auto"/>
        </w:tcPr>
        <w:p w14:paraId="3B2AD0CF" w14:textId="77777777" w:rsidR="0099353B" w:rsidRPr="008F2CCC" w:rsidRDefault="0099353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226F5C60" w:rsidR="0099353B" w:rsidRPr="008F2CCC" w:rsidRDefault="00441706" w:rsidP="00441706">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99353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99353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99353B">
            <w:rPr>
              <w:rFonts w:ascii="Palatino Linotype" w:hAnsi="Palatino Linotype"/>
              <w:b/>
              <w:sz w:val="22"/>
              <w:szCs w:val="22"/>
              <w:lang w:val="es-ES_tradnl"/>
            </w:rPr>
            <w:t xml:space="preserve"> </w:t>
          </w:r>
        </w:p>
      </w:tc>
    </w:tr>
    <w:tr w:rsidR="0099353B" w:rsidRPr="008F2CCC" w14:paraId="28A493EB" w14:textId="77777777" w:rsidTr="008732E1">
      <w:trPr>
        <w:trHeight w:val="228"/>
      </w:trPr>
      <w:tc>
        <w:tcPr>
          <w:tcW w:w="4820" w:type="dxa"/>
          <w:vMerge/>
          <w:shd w:val="clear" w:color="auto" w:fill="auto"/>
        </w:tcPr>
        <w:p w14:paraId="06C77D31" w14:textId="77777777" w:rsidR="0099353B" w:rsidRPr="008F2CCC" w:rsidRDefault="0099353B" w:rsidP="00E37C88">
          <w:pPr>
            <w:rPr>
              <w:rFonts w:ascii="Palatino Linotype" w:hAnsi="Palatino Linotype"/>
              <w:b/>
              <w:sz w:val="22"/>
              <w:szCs w:val="22"/>
              <w:lang w:val="es-ES_tradnl"/>
            </w:rPr>
          </w:pPr>
        </w:p>
      </w:tc>
      <w:tc>
        <w:tcPr>
          <w:tcW w:w="2552" w:type="dxa"/>
          <w:shd w:val="clear" w:color="auto" w:fill="auto"/>
        </w:tcPr>
        <w:p w14:paraId="2E1A72B4" w14:textId="77777777" w:rsidR="0099353B" w:rsidRPr="008F2CCC" w:rsidRDefault="0099353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66DCAFA1" w:rsidR="0099353B" w:rsidRPr="00DC41C8" w:rsidRDefault="0099353B" w:rsidP="008732E1">
          <w:pPr>
            <w:jc w:val="both"/>
            <w:rPr>
              <w:rFonts w:ascii="Palatino Linotype" w:hAnsi="Palatino Linotype"/>
              <w:b/>
              <w:sz w:val="22"/>
              <w:szCs w:val="22"/>
            </w:rPr>
          </w:pPr>
          <w:r>
            <w:rPr>
              <w:rFonts w:ascii="Palatino Linotype" w:hAnsi="Palatino Linotype"/>
              <w:b/>
              <w:sz w:val="22"/>
              <w:szCs w:val="22"/>
              <w:lang w:val="es-ES_tradnl"/>
            </w:rPr>
            <w:t xml:space="preserve">Poder Legislativo </w:t>
          </w:r>
        </w:p>
      </w:tc>
    </w:tr>
    <w:tr w:rsidR="0099353B" w:rsidRPr="008F2CCC" w14:paraId="0F114FF0" w14:textId="77777777" w:rsidTr="008732E1">
      <w:tc>
        <w:tcPr>
          <w:tcW w:w="4820" w:type="dxa"/>
          <w:vMerge/>
          <w:shd w:val="clear" w:color="auto" w:fill="auto"/>
        </w:tcPr>
        <w:p w14:paraId="4CCB64BA" w14:textId="77777777" w:rsidR="0099353B" w:rsidRPr="008F2CCC" w:rsidRDefault="0099353B" w:rsidP="00A2780F">
          <w:pPr>
            <w:rPr>
              <w:rFonts w:ascii="Palatino Linotype" w:hAnsi="Palatino Linotype"/>
              <w:b/>
              <w:sz w:val="22"/>
              <w:szCs w:val="22"/>
              <w:lang w:val="es-ES_tradnl"/>
            </w:rPr>
          </w:pPr>
        </w:p>
      </w:tc>
      <w:tc>
        <w:tcPr>
          <w:tcW w:w="2552" w:type="dxa"/>
          <w:shd w:val="clear" w:color="auto" w:fill="auto"/>
        </w:tcPr>
        <w:p w14:paraId="31E422EA" w14:textId="77777777" w:rsidR="0099353B" w:rsidRPr="008F2CCC" w:rsidRDefault="0099353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77777777" w:rsidR="0099353B" w:rsidRPr="008F2CCC" w:rsidRDefault="0099353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99353B" w:rsidRPr="0010196A" w:rsidRDefault="0099353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1BC5"/>
    <w:multiLevelType w:val="hybridMultilevel"/>
    <w:tmpl w:val="065E8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000141"/>
    <w:multiLevelType w:val="hybridMultilevel"/>
    <w:tmpl w:val="B50C06B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DBB48A8"/>
    <w:multiLevelType w:val="hybridMultilevel"/>
    <w:tmpl w:val="0D62C1A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EAE5053"/>
    <w:multiLevelType w:val="hybridMultilevel"/>
    <w:tmpl w:val="2E90C4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6F67BEE"/>
    <w:multiLevelType w:val="hybridMultilevel"/>
    <w:tmpl w:val="9F3082EC"/>
    <w:lvl w:ilvl="0" w:tplc="ED881088">
      <w:start w:val="1"/>
      <w:numFmt w:val="low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9">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5D2F2443"/>
    <w:multiLevelType w:val="hybridMultilevel"/>
    <w:tmpl w:val="3C74BE40"/>
    <w:lvl w:ilvl="0" w:tplc="40882184">
      <w:start w:val="1"/>
      <w:numFmt w:val="bullet"/>
      <w:lvlText w:val=""/>
      <w:lvlJc w:val="left"/>
      <w:pPr>
        <w:ind w:left="751" w:hanging="360"/>
      </w:pPr>
      <w:rPr>
        <w:rFonts w:ascii="Wingdings" w:hAnsi="Wingdings" w:hint="default"/>
        <w:sz w:val="5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FC65440"/>
    <w:multiLevelType w:val="hybridMultilevel"/>
    <w:tmpl w:val="D7F6B6B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3">
    <w:nsid w:val="78C73AF5"/>
    <w:multiLevelType w:val="hybridMultilevel"/>
    <w:tmpl w:val="3BE4E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6"/>
  </w:num>
  <w:num w:numId="2">
    <w:abstractNumId w:val="4"/>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3"/>
  </w:num>
  <w:num w:numId="7">
    <w:abstractNumId w:val="9"/>
  </w:num>
  <w:num w:numId="8">
    <w:abstractNumId w:val="5"/>
  </w:num>
  <w:num w:numId="9">
    <w:abstractNumId w:val="8"/>
  </w:num>
  <w:num w:numId="10">
    <w:abstractNumId w:val="14"/>
  </w:num>
  <w:num w:numId="11">
    <w:abstractNumId w:val="7"/>
  </w:num>
  <w:num w:numId="12">
    <w:abstractNumId w:val="1"/>
  </w:num>
  <w:num w:numId="13">
    <w:abstractNumId w:val="10"/>
  </w:num>
  <w:num w:numId="14">
    <w:abstractNumId w:val="12"/>
  </w:num>
  <w:num w:numId="15">
    <w:abstractNumId w:val="0"/>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3E96"/>
    <w:rsid w:val="000041B5"/>
    <w:rsid w:val="000046A7"/>
    <w:rsid w:val="00004C7A"/>
    <w:rsid w:val="000054EA"/>
    <w:rsid w:val="0000588F"/>
    <w:rsid w:val="000058CF"/>
    <w:rsid w:val="000060C2"/>
    <w:rsid w:val="0000633D"/>
    <w:rsid w:val="00006728"/>
    <w:rsid w:val="00006EC0"/>
    <w:rsid w:val="00006F2F"/>
    <w:rsid w:val="00007558"/>
    <w:rsid w:val="000075A8"/>
    <w:rsid w:val="00007AF1"/>
    <w:rsid w:val="00007FD8"/>
    <w:rsid w:val="000104F0"/>
    <w:rsid w:val="000109F4"/>
    <w:rsid w:val="00010E10"/>
    <w:rsid w:val="00011EDE"/>
    <w:rsid w:val="00011F05"/>
    <w:rsid w:val="0001236B"/>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24"/>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2F"/>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A03"/>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1C7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174"/>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072"/>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50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28"/>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736"/>
    <w:rsid w:val="001A397C"/>
    <w:rsid w:val="001A3FEF"/>
    <w:rsid w:val="001A43AC"/>
    <w:rsid w:val="001A4549"/>
    <w:rsid w:val="001A474B"/>
    <w:rsid w:val="001A5211"/>
    <w:rsid w:val="001A59B8"/>
    <w:rsid w:val="001A78D9"/>
    <w:rsid w:val="001B0393"/>
    <w:rsid w:val="001B0793"/>
    <w:rsid w:val="001B120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1E1"/>
    <w:rsid w:val="001B522E"/>
    <w:rsid w:val="001B5A4E"/>
    <w:rsid w:val="001B5BEC"/>
    <w:rsid w:val="001B5CF1"/>
    <w:rsid w:val="001B626B"/>
    <w:rsid w:val="001B6521"/>
    <w:rsid w:val="001B6EFE"/>
    <w:rsid w:val="001C02EC"/>
    <w:rsid w:val="001C0777"/>
    <w:rsid w:val="001C08B6"/>
    <w:rsid w:val="001C13AC"/>
    <w:rsid w:val="001C1DB9"/>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81A"/>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B46"/>
    <w:rsid w:val="00242E0D"/>
    <w:rsid w:val="00242F07"/>
    <w:rsid w:val="002453C0"/>
    <w:rsid w:val="0024567F"/>
    <w:rsid w:val="002460C9"/>
    <w:rsid w:val="002460FF"/>
    <w:rsid w:val="002467A3"/>
    <w:rsid w:val="0024682A"/>
    <w:rsid w:val="0024732B"/>
    <w:rsid w:val="002475F7"/>
    <w:rsid w:val="0024785C"/>
    <w:rsid w:val="00247ADF"/>
    <w:rsid w:val="00247B18"/>
    <w:rsid w:val="00247FF9"/>
    <w:rsid w:val="00250F99"/>
    <w:rsid w:val="00251009"/>
    <w:rsid w:val="00252AFC"/>
    <w:rsid w:val="002531E4"/>
    <w:rsid w:val="00253DE8"/>
    <w:rsid w:val="00254045"/>
    <w:rsid w:val="0025472A"/>
    <w:rsid w:val="002552B3"/>
    <w:rsid w:val="002556A0"/>
    <w:rsid w:val="002559D5"/>
    <w:rsid w:val="00255F02"/>
    <w:rsid w:val="002563AC"/>
    <w:rsid w:val="00256CEB"/>
    <w:rsid w:val="00256FF1"/>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CD0"/>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51E"/>
    <w:rsid w:val="0029397F"/>
    <w:rsid w:val="00293F4A"/>
    <w:rsid w:val="00294314"/>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588"/>
    <w:rsid w:val="002C2724"/>
    <w:rsid w:val="002C34F0"/>
    <w:rsid w:val="002C3662"/>
    <w:rsid w:val="002C3A41"/>
    <w:rsid w:val="002C3B01"/>
    <w:rsid w:val="002C451D"/>
    <w:rsid w:val="002C4775"/>
    <w:rsid w:val="002C4863"/>
    <w:rsid w:val="002C4987"/>
    <w:rsid w:val="002C6CE9"/>
    <w:rsid w:val="002C742B"/>
    <w:rsid w:val="002C783E"/>
    <w:rsid w:val="002C798F"/>
    <w:rsid w:val="002C79B8"/>
    <w:rsid w:val="002D0ADC"/>
    <w:rsid w:val="002D1C47"/>
    <w:rsid w:val="002D1F7F"/>
    <w:rsid w:val="002D2497"/>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2"/>
    <w:rsid w:val="00300CD4"/>
    <w:rsid w:val="00300D2C"/>
    <w:rsid w:val="003010C6"/>
    <w:rsid w:val="003014D5"/>
    <w:rsid w:val="003014F9"/>
    <w:rsid w:val="003016AB"/>
    <w:rsid w:val="0030219F"/>
    <w:rsid w:val="00303671"/>
    <w:rsid w:val="00303AF8"/>
    <w:rsid w:val="00303CD9"/>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A8E"/>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1B2"/>
    <w:rsid w:val="00354355"/>
    <w:rsid w:val="0035481E"/>
    <w:rsid w:val="00354CDD"/>
    <w:rsid w:val="003552BF"/>
    <w:rsid w:val="00355650"/>
    <w:rsid w:val="003561CB"/>
    <w:rsid w:val="0035677A"/>
    <w:rsid w:val="003567C7"/>
    <w:rsid w:val="00356E5D"/>
    <w:rsid w:val="00357421"/>
    <w:rsid w:val="003576E8"/>
    <w:rsid w:val="00357994"/>
    <w:rsid w:val="0036004B"/>
    <w:rsid w:val="00360158"/>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A5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502"/>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20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2DE"/>
    <w:rsid w:val="003C0396"/>
    <w:rsid w:val="003C04E5"/>
    <w:rsid w:val="003C0544"/>
    <w:rsid w:val="003C0C03"/>
    <w:rsid w:val="003C0C4B"/>
    <w:rsid w:val="003C0F0A"/>
    <w:rsid w:val="003C20B9"/>
    <w:rsid w:val="003C22CD"/>
    <w:rsid w:val="003C2568"/>
    <w:rsid w:val="003C3640"/>
    <w:rsid w:val="003C3ACE"/>
    <w:rsid w:val="003C3D09"/>
    <w:rsid w:val="003C4912"/>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43A"/>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706"/>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1BB"/>
    <w:rsid w:val="00451252"/>
    <w:rsid w:val="00451491"/>
    <w:rsid w:val="00451515"/>
    <w:rsid w:val="00452910"/>
    <w:rsid w:val="00452B0F"/>
    <w:rsid w:val="00453185"/>
    <w:rsid w:val="004536A9"/>
    <w:rsid w:val="0045460F"/>
    <w:rsid w:val="00454B3A"/>
    <w:rsid w:val="00455095"/>
    <w:rsid w:val="00455213"/>
    <w:rsid w:val="00455350"/>
    <w:rsid w:val="00455D5C"/>
    <w:rsid w:val="00456EDA"/>
    <w:rsid w:val="00457A14"/>
    <w:rsid w:val="00457EEE"/>
    <w:rsid w:val="00460083"/>
    <w:rsid w:val="00460A6E"/>
    <w:rsid w:val="00462595"/>
    <w:rsid w:val="00462BCF"/>
    <w:rsid w:val="004631D8"/>
    <w:rsid w:val="004633DA"/>
    <w:rsid w:val="00463640"/>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F87"/>
    <w:rsid w:val="004B090C"/>
    <w:rsid w:val="004B1A91"/>
    <w:rsid w:val="004B2086"/>
    <w:rsid w:val="004B2305"/>
    <w:rsid w:val="004B2C2F"/>
    <w:rsid w:val="004B2E59"/>
    <w:rsid w:val="004B36C2"/>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DF4"/>
    <w:rsid w:val="004B7EDD"/>
    <w:rsid w:val="004C060B"/>
    <w:rsid w:val="004C0779"/>
    <w:rsid w:val="004C09DA"/>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2A"/>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A82"/>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BBB"/>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B2"/>
    <w:rsid w:val="005363B1"/>
    <w:rsid w:val="005365C6"/>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81"/>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425"/>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87B"/>
    <w:rsid w:val="005A7E33"/>
    <w:rsid w:val="005B0786"/>
    <w:rsid w:val="005B12C5"/>
    <w:rsid w:val="005B1384"/>
    <w:rsid w:val="005B1571"/>
    <w:rsid w:val="005B1BAB"/>
    <w:rsid w:val="005B1DCF"/>
    <w:rsid w:val="005B23C8"/>
    <w:rsid w:val="005B331F"/>
    <w:rsid w:val="005B442E"/>
    <w:rsid w:val="005B5024"/>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490"/>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6DF"/>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07B"/>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2C9E"/>
    <w:rsid w:val="006433AB"/>
    <w:rsid w:val="00643765"/>
    <w:rsid w:val="00644195"/>
    <w:rsid w:val="006457A5"/>
    <w:rsid w:val="00646DD0"/>
    <w:rsid w:val="00647210"/>
    <w:rsid w:val="006473A5"/>
    <w:rsid w:val="0064794B"/>
    <w:rsid w:val="00647F42"/>
    <w:rsid w:val="00650174"/>
    <w:rsid w:val="006505CC"/>
    <w:rsid w:val="006509D6"/>
    <w:rsid w:val="006512C7"/>
    <w:rsid w:val="00651AEC"/>
    <w:rsid w:val="0065218E"/>
    <w:rsid w:val="00652354"/>
    <w:rsid w:val="00652941"/>
    <w:rsid w:val="00652DFF"/>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83"/>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B78"/>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798"/>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6AD"/>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13A4"/>
    <w:rsid w:val="00752248"/>
    <w:rsid w:val="007523B1"/>
    <w:rsid w:val="00752A67"/>
    <w:rsid w:val="00752E1F"/>
    <w:rsid w:val="00753688"/>
    <w:rsid w:val="00753E3E"/>
    <w:rsid w:val="00754ECB"/>
    <w:rsid w:val="00754EF0"/>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5E00"/>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B8A"/>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670"/>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678"/>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1F86"/>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F9C"/>
    <w:rsid w:val="00871372"/>
    <w:rsid w:val="008716B7"/>
    <w:rsid w:val="0087187C"/>
    <w:rsid w:val="008718F3"/>
    <w:rsid w:val="00871A0A"/>
    <w:rsid w:val="00872A08"/>
    <w:rsid w:val="0087324A"/>
    <w:rsid w:val="008732E1"/>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2D08"/>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C75"/>
    <w:rsid w:val="008B1DD6"/>
    <w:rsid w:val="008B225B"/>
    <w:rsid w:val="008B2966"/>
    <w:rsid w:val="008B34DD"/>
    <w:rsid w:val="008B39BD"/>
    <w:rsid w:val="008B4011"/>
    <w:rsid w:val="008B5001"/>
    <w:rsid w:val="008B60A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60"/>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1C9"/>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368"/>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2B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98D"/>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4D2"/>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C65"/>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8FA"/>
    <w:rsid w:val="00981DD0"/>
    <w:rsid w:val="009823F1"/>
    <w:rsid w:val="009827C2"/>
    <w:rsid w:val="00982EE5"/>
    <w:rsid w:val="0098313A"/>
    <w:rsid w:val="0098399C"/>
    <w:rsid w:val="009840D9"/>
    <w:rsid w:val="0098434B"/>
    <w:rsid w:val="00984591"/>
    <w:rsid w:val="009847DD"/>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53B"/>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F1D"/>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54"/>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B22"/>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6B"/>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47"/>
    <w:rsid w:val="00A44768"/>
    <w:rsid w:val="00A44DC1"/>
    <w:rsid w:val="00A451FF"/>
    <w:rsid w:val="00A45495"/>
    <w:rsid w:val="00A45DBB"/>
    <w:rsid w:val="00A46288"/>
    <w:rsid w:val="00A462EE"/>
    <w:rsid w:val="00A464E2"/>
    <w:rsid w:val="00A468EC"/>
    <w:rsid w:val="00A476EF"/>
    <w:rsid w:val="00A500B7"/>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CCC"/>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3E9"/>
    <w:rsid w:val="00AB159D"/>
    <w:rsid w:val="00AB17BA"/>
    <w:rsid w:val="00AB1847"/>
    <w:rsid w:val="00AB1FEA"/>
    <w:rsid w:val="00AB272D"/>
    <w:rsid w:val="00AB2802"/>
    <w:rsid w:val="00AB2C63"/>
    <w:rsid w:val="00AB412E"/>
    <w:rsid w:val="00AB4B9D"/>
    <w:rsid w:val="00AB4D70"/>
    <w:rsid w:val="00AB4E3C"/>
    <w:rsid w:val="00AB5113"/>
    <w:rsid w:val="00AB5702"/>
    <w:rsid w:val="00AB61B4"/>
    <w:rsid w:val="00AB64B8"/>
    <w:rsid w:val="00AB6C73"/>
    <w:rsid w:val="00AB7158"/>
    <w:rsid w:val="00AB7563"/>
    <w:rsid w:val="00AB76BB"/>
    <w:rsid w:val="00AB7771"/>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660"/>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62"/>
    <w:rsid w:val="00AF3C66"/>
    <w:rsid w:val="00AF42BB"/>
    <w:rsid w:val="00AF5032"/>
    <w:rsid w:val="00AF570A"/>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6CD7"/>
    <w:rsid w:val="00B172FD"/>
    <w:rsid w:val="00B17371"/>
    <w:rsid w:val="00B1748C"/>
    <w:rsid w:val="00B17BDF"/>
    <w:rsid w:val="00B20602"/>
    <w:rsid w:val="00B20BC5"/>
    <w:rsid w:val="00B2226C"/>
    <w:rsid w:val="00B2247C"/>
    <w:rsid w:val="00B2286E"/>
    <w:rsid w:val="00B23010"/>
    <w:rsid w:val="00B240D0"/>
    <w:rsid w:val="00B244BD"/>
    <w:rsid w:val="00B2452F"/>
    <w:rsid w:val="00B24DBF"/>
    <w:rsid w:val="00B2544D"/>
    <w:rsid w:val="00B257FC"/>
    <w:rsid w:val="00B259C8"/>
    <w:rsid w:val="00B2622D"/>
    <w:rsid w:val="00B271AA"/>
    <w:rsid w:val="00B277B4"/>
    <w:rsid w:val="00B30135"/>
    <w:rsid w:val="00B30207"/>
    <w:rsid w:val="00B3074B"/>
    <w:rsid w:val="00B30B2F"/>
    <w:rsid w:val="00B310EE"/>
    <w:rsid w:val="00B313B7"/>
    <w:rsid w:val="00B313ED"/>
    <w:rsid w:val="00B31734"/>
    <w:rsid w:val="00B3191B"/>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842"/>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24"/>
    <w:rsid w:val="00BC5979"/>
    <w:rsid w:val="00BC6735"/>
    <w:rsid w:val="00BC770A"/>
    <w:rsid w:val="00BD0542"/>
    <w:rsid w:val="00BD05CA"/>
    <w:rsid w:val="00BD0F19"/>
    <w:rsid w:val="00BD13F2"/>
    <w:rsid w:val="00BD1E82"/>
    <w:rsid w:val="00BD23E1"/>
    <w:rsid w:val="00BD2733"/>
    <w:rsid w:val="00BD2AE7"/>
    <w:rsid w:val="00BD3932"/>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523"/>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827"/>
    <w:rsid w:val="00C06F89"/>
    <w:rsid w:val="00C07011"/>
    <w:rsid w:val="00C07597"/>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2C2"/>
    <w:rsid w:val="00C266A8"/>
    <w:rsid w:val="00C26AA3"/>
    <w:rsid w:val="00C26DD8"/>
    <w:rsid w:val="00C27064"/>
    <w:rsid w:val="00C2731F"/>
    <w:rsid w:val="00C30DCA"/>
    <w:rsid w:val="00C32263"/>
    <w:rsid w:val="00C32CA7"/>
    <w:rsid w:val="00C3378D"/>
    <w:rsid w:val="00C33CC0"/>
    <w:rsid w:val="00C34458"/>
    <w:rsid w:val="00C348DC"/>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DF6"/>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8FC"/>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0D6D"/>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9D1"/>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D8C"/>
    <w:rsid w:val="00D278B8"/>
    <w:rsid w:val="00D30461"/>
    <w:rsid w:val="00D30561"/>
    <w:rsid w:val="00D30DB1"/>
    <w:rsid w:val="00D310C4"/>
    <w:rsid w:val="00D31BB0"/>
    <w:rsid w:val="00D31DB2"/>
    <w:rsid w:val="00D33A00"/>
    <w:rsid w:val="00D34366"/>
    <w:rsid w:val="00D34690"/>
    <w:rsid w:val="00D348AC"/>
    <w:rsid w:val="00D349DB"/>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263"/>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4E91"/>
    <w:rsid w:val="00D5530D"/>
    <w:rsid w:val="00D55B77"/>
    <w:rsid w:val="00D566DF"/>
    <w:rsid w:val="00D57CB6"/>
    <w:rsid w:val="00D60074"/>
    <w:rsid w:val="00D60251"/>
    <w:rsid w:val="00D607A2"/>
    <w:rsid w:val="00D611EE"/>
    <w:rsid w:val="00D61478"/>
    <w:rsid w:val="00D61554"/>
    <w:rsid w:val="00D61C6B"/>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20"/>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37B"/>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7C6"/>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569"/>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CE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60D"/>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4DE"/>
    <w:rsid w:val="00DF3808"/>
    <w:rsid w:val="00DF3AE3"/>
    <w:rsid w:val="00DF46FC"/>
    <w:rsid w:val="00DF4780"/>
    <w:rsid w:val="00DF54B5"/>
    <w:rsid w:val="00DF6138"/>
    <w:rsid w:val="00DF65FB"/>
    <w:rsid w:val="00DF671C"/>
    <w:rsid w:val="00DF6CCB"/>
    <w:rsid w:val="00DF73B1"/>
    <w:rsid w:val="00DF7413"/>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712"/>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214"/>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4FAC"/>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55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569"/>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28"/>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7C6"/>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D5D"/>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6E69"/>
    <w:rsid w:val="00FC7DF3"/>
    <w:rsid w:val="00FD05C1"/>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2D29F124-FA2B-48C2-B399-5015158EF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6AB"/>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eastAsia="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eastAsia="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rPr>
      <w:lang w:eastAsia="es-ES"/>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rPr>
      <w:lang w:eastAsia="es-ES"/>
    </w:r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rPr>
      <w:lang w:eastAsia="es-ES"/>
    </w:r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lang w:eastAsia="es-ES"/>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lang w:eastAsia="es-ES"/>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eastAsia="es-ES"/>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rPr>
      <w:lang w:eastAsia="es-ES"/>
    </w:rPr>
  </w:style>
  <w:style w:type="paragraph" w:styleId="Textocomentario">
    <w:name w:val="annotation text"/>
    <w:basedOn w:val="Normal"/>
    <w:link w:val="TextocomentarioCar"/>
    <w:uiPriority w:val="99"/>
    <w:semiHidden/>
    <w:unhideWhenUsed/>
    <w:rsid w:val="006C2EF9"/>
    <w:rPr>
      <w:sz w:val="20"/>
      <w:szCs w:val="20"/>
      <w:lang w:eastAsia="es-ES"/>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eastAsia="es-ES"/>
    </w:rPr>
  </w:style>
  <w:style w:type="paragraph" w:styleId="Lista2">
    <w:name w:val="List 2"/>
    <w:basedOn w:val="Normal"/>
    <w:uiPriority w:val="99"/>
    <w:unhideWhenUsed/>
    <w:rsid w:val="00FC157F"/>
    <w:pPr>
      <w:ind w:left="566" w:hanging="283"/>
      <w:contextualSpacing/>
    </w:pPr>
    <w:rPr>
      <w:lang w:val="es-ES" w:eastAsia="es-ES"/>
    </w:rPr>
  </w:style>
  <w:style w:type="paragraph" w:styleId="Lista3">
    <w:name w:val="List 3"/>
    <w:basedOn w:val="Normal"/>
    <w:uiPriority w:val="99"/>
    <w:unhideWhenUsed/>
    <w:rsid w:val="00FC157F"/>
    <w:pPr>
      <w:ind w:left="849" w:hanging="283"/>
      <w:contextualSpacing/>
    </w:pPr>
    <w:rPr>
      <w:lang w:val="es-ES" w:eastAsia="es-ES"/>
    </w:rPr>
  </w:style>
  <w:style w:type="paragraph" w:styleId="Textoindependiente">
    <w:name w:val="Body Text"/>
    <w:basedOn w:val="Normal"/>
    <w:link w:val="TextoindependienteCar"/>
    <w:uiPriority w:val="99"/>
    <w:unhideWhenUsed/>
    <w:rsid w:val="00FC157F"/>
    <w:pPr>
      <w:spacing w:after="120"/>
    </w:pPr>
    <w:rPr>
      <w:lang w:val="es-ES" w:eastAsia="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754EF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754EF0"/>
  </w:style>
  <w:style w:type="character" w:customStyle="1" w:styleId="red">
    <w:name w:val="red"/>
    <w:basedOn w:val="Fuentedeprrafopredeter"/>
    <w:rsid w:val="00754EF0"/>
  </w:style>
  <w:style w:type="paragraph" w:customStyle="1" w:styleId="francesa">
    <w:name w:val="francesa"/>
    <w:basedOn w:val="Normal"/>
    <w:rsid w:val="00754EF0"/>
    <w:pPr>
      <w:spacing w:before="100" w:beforeAutospacing="1" w:after="100" w:afterAutospacing="1"/>
    </w:pPr>
  </w:style>
  <w:style w:type="character" w:customStyle="1" w:styleId="medium">
    <w:name w:val="medium"/>
    <w:basedOn w:val="Fuentedeprrafopredeter"/>
    <w:rsid w:val="0075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3970258">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524536">
      <w:bodyDiv w:val="1"/>
      <w:marLeft w:val="0"/>
      <w:marRight w:val="0"/>
      <w:marTop w:val="0"/>
      <w:marBottom w:val="0"/>
      <w:divBdr>
        <w:top w:val="none" w:sz="0" w:space="0" w:color="auto"/>
        <w:left w:val="none" w:sz="0" w:space="0" w:color="auto"/>
        <w:bottom w:val="none" w:sz="0" w:space="0" w:color="auto"/>
        <w:right w:val="none" w:sz="0" w:space="0" w:color="auto"/>
      </w:divBdr>
    </w:div>
    <w:div w:id="7887065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914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312451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84247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47178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77652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5035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752693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289157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1310267">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253021">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7859971">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242121">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820096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33070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96753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0567078">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342769);" TargetMode="External"/><Relationship Id="rId18" Type="http://schemas.openxmlformats.org/officeDocument/2006/relationships/hyperlink" Target="https://www.saimex.org.mx/saimex/solicitud/downloadAttach/997734.page" TargetMode="Externa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yperlink" Target="https://www.saimex.org.mx/saimex/solicitud/downloadAttach/998685.page" TargetMode="External"/><Relationship Id="rId34" Type="http://schemas.openxmlformats.org/officeDocument/2006/relationships/hyperlink" Target="javascript:abrirAcuse(342772);"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javascript:abrirAcuse(34277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97738.page" TargetMode="External"/><Relationship Id="rId29" Type="http://schemas.openxmlformats.org/officeDocument/2006/relationships/image" Target="media/image6.PNG"/><Relationship Id="rId11" Type="http://schemas.openxmlformats.org/officeDocument/2006/relationships/hyperlink" Target="javascript:abrirAcuse(342775);"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javascript:abrirAcuse(342769);"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saimex.org.mx/saimex/solicitud/downloadAttach/998692.page" TargetMode="External"/><Relationship Id="rId14" Type="http://schemas.openxmlformats.org/officeDocument/2006/relationships/hyperlink" Target="https://www.saimex.org.mx/saimex/solicitud/downloadAttach/997739.page" TargetMode="External"/><Relationship Id="rId22" Type="http://schemas.openxmlformats.org/officeDocument/2006/relationships/hyperlink" Target="https://www.saimex.org.mx/saimex/solicitud/downloadAttach/998683.pag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javascript:abrirAcuse(342769);"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javascript:abrirAcuse(342769);" TargetMode="External"/><Relationship Id="rId8" Type="http://schemas.openxmlformats.org/officeDocument/2006/relationships/hyperlink" Target="javascript:abrirAcuse(342775);" TargetMode="External"/><Relationship Id="rId51" Type="http://schemas.openxmlformats.org/officeDocument/2006/relationships/hyperlink" Target="javascript:abrirAcuse(342775);" TargetMode="External"/><Relationship Id="rId3" Type="http://schemas.openxmlformats.org/officeDocument/2006/relationships/styles" Target="styles.xml"/><Relationship Id="rId12" Type="http://schemas.openxmlformats.org/officeDocument/2006/relationships/hyperlink" Target="javascript:abrirAcuse(342772);" TargetMode="External"/><Relationship Id="rId17" Type="http://schemas.openxmlformats.org/officeDocument/2006/relationships/hyperlink" Target="https://www.saimex.org.mx/saimex/solicitud/downloadAttach/997736.page" TargetMode="External"/><Relationship Id="rId25" Type="http://schemas.openxmlformats.org/officeDocument/2006/relationships/image" Target="media/image2.PNG"/><Relationship Id="rId33" Type="http://schemas.openxmlformats.org/officeDocument/2006/relationships/hyperlink" Target="javascript:abrirAcuse(342775);"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oter" Target="footer1.xml"/><Relationship Id="rId20" Type="http://schemas.openxmlformats.org/officeDocument/2006/relationships/hyperlink" Target="https://www.saimex.org.mx/saimex/solicitud/downloadAttach/998689.page" TargetMode="External"/><Relationship Id="rId41" Type="http://schemas.openxmlformats.org/officeDocument/2006/relationships/image" Target="media/image15.PNG"/><Relationship Id="rId54" Type="http://schemas.openxmlformats.org/officeDocument/2006/relationships/hyperlink" Target="javascript:abrirAcuse(34277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997740.page" TargetMode="External"/><Relationship Id="rId23" Type="http://schemas.openxmlformats.org/officeDocument/2006/relationships/hyperlink" Target="https://www.saimex.org.mx/saimex/solicitud/downloadAttach/1025658.page"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1.xml"/><Relationship Id="rId10" Type="http://schemas.openxmlformats.org/officeDocument/2006/relationships/hyperlink" Target="javascript:abrirAcuse(342769);" TargetMode="Externa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yperlink" Target="javascript:abrirAcuse(342772);"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Acuse(3427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10864-4535-4DCD-9E33-5D3D8320C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7989</Words>
  <Characters>43943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6</cp:revision>
  <cp:lastPrinted>2020-01-22T19:55:00Z</cp:lastPrinted>
  <dcterms:created xsi:type="dcterms:W3CDTF">2020-12-07T15:19:00Z</dcterms:created>
  <dcterms:modified xsi:type="dcterms:W3CDTF">2021-01-20T03:49:00Z</dcterms:modified>
</cp:coreProperties>
</file>