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0B03C" w14:textId="24B3AA89" w:rsidR="00F472E8" w:rsidRPr="00CF567E"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70033">
        <w:rPr>
          <w:rFonts w:ascii="Palatino Linotype" w:eastAsia="Times New Roman" w:hAnsi="Palatino Linotype" w:cs="Arial"/>
          <w:color w:val="000000"/>
          <w:sz w:val="24"/>
          <w:szCs w:val="24"/>
          <w:lang w:eastAsia="es-MX"/>
        </w:rPr>
        <w:t>treinta</w:t>
      </w:r>
      <w:r w:rsidRPr="00970033">
        <w:rPr>
          <w:rFonts w:ascii="Palatino Linotype" w:eastAsia="Times New Roman" w:hAnsi="Palatino Linotype" w:cs="Arial"/>
          <w:color w:val="000000"/>
          <w:sz w:val="24"/>
          <w:szCs w:val="24"/>
          <w:lang w:eastAsia="es-MX"/>
        </w:rPr>
        <w:t xml:space="preserve"> de septiembre</w:t>
      </w:r>
      <w:r w:rsidRPr="00CF567E">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veinte</w:t>
      </w:r>
      <w:r w:rsidRPr="00CF567E">
        <w:rPr>
          <w:rFonts w:ascii="Palatino Linotype" w:eastAsia="Times New Roman" w:hAnsi="Palatino Linotype" w:cs="Arial"/>
          <w:color w:val="000000"/>
          <w:sz w:val="24"/>
          <w:szCs w:val="24"/>
          <w:lang w:eastAsia="es-MX"/>
        </w:rPr>
        <w:t>.</w:t>
      </w:r>
    </w:p>
    <w:p w14:paraId="18D5EFF3" w14:textId="77777777" w:rsidR="00F472E8" w:rsidRPr="00CF567E" w:rsidRDefault="00F472E8" w:rsidP="00F472E8">
      <w:pPr>
        <w:pStyle w:val="Sinespaciado"/>
        <w:ind w:left="708" w:hanging="708"/>
        <w:jc w:val="right"/>
        <w:rPr>
          <w:rFonts w:ascii="Palatino Linotype" w:hAnsi="Palatino Linotype"/>
        </w:rPr>
      </w:pPr>
    </w:p>
    <w:p w14:paraId="62630462" w14:textId="48DF8580" w:rsidR="00F472E8" w:rsidRPr="00CF567E" w:rsidRDefault="00F472E8" w:rsidP="00F472E8">
      <w:pPr>
        <w:tabs>
          <w:tab w:val="left" w:pos="1701"/>
        </w:tabs>
        <w:spacing w:after="0" w:line="360" w:lineRule="auto"/>
        <w:jc w:val="both"/>
        <w:rPr>
          <w:rFonts w:ascii="Palatino Linotype" w:hAnsi="Palatino Linotype" w:cs="Arial"/>
          <w:sz w:val="24"/>
        </w:rPr>
      </w:pPr>
      <w:r w:rsidRPr="00CF567E">
        <w:rPr>
          <w:rFonts w:ascii="Palatino Linotype" w:hAnsi="Palatino Linotype" w:cs="Arial"/>
          <w:b/>
          <w:sz w:val="24"/>
        </w:rPr>
        <w:t>VISTOS</w:t>
      </w:r>
      <w:r w:rsidRPr="00CF567E">
        <w:rPr>
          <w:rFonts w:ascii="Palatino Linotype" w:hAnsi="Palatino Linotype" w:cs="Arial"/>
          <w:sz w:val="24"/>
        </w:rPr>
        <w:t xml:space="preserve"> los expedientes electrónicos formados con motivo de los recursos de revisión números </w:t>
      </w:r>
      <w:r w:rsidR="00970033" w:rsidRPr="00970033">
        <w:rPr>
          <w:rFonts w:ascii="Palatino Linotype" w:hAnsi="Palatino Linotype" w:cs="Arial"/>
          <w:b/>
          <w:bCs/>
          <w:sz w:val="23"/>
          <w:szCs w:val="23"/>
          <w:lang w:eastAsia="es-MX"/>
        </w:rPr>
        <w:t>03010/INFOEM/IP/RR/2020, 03011/INFOEM/IP/RR/2020, 03012/INFOEM/IP/RR/2020, 03013/INFOEM/IP/RR/2020, 03014/INFOEM/IP/RR/2020, 03015/INFOEM/IP/RR/2020, 03016/INFOEM/IP/RR/2020, 03017/INFOEM/IP/RR/2020, 03018/INFOEM/IP/RR/2020, 03019/INFOEM/IP/RR/2020, 03020/INFOEM/IP/RR/2020, 03023/INFOEM/IP/RR/2020, 03024/INFOEM/IP/RR/2020, 03025/INFOEM/IP/RR/2020, 03026/INFOEM/IP/RR/2020, 03027/INFOEM/IP/RR/2020, 03028/INFOEM/IP/RR/2020, 03029/INFOEM/IP/RR/2020, 03030/INFOEM/IP/RR/2020, 03031/INFOEM/IP/RR/2020, 03032/INFOEM/IP/RR/2020, 03033/INFOEM/IP/RR/2020, 03034/INFOEM/IP/RR/2020, 03035/INFOEM/IP/RR/2020, 03036/INFOEM/IP/RR/2020 y 03037/INFOEM/IP/RR/2020</w:t>
      </w:r>
      <w:r w:rsidRPr="00970033">
        <w:rPr>
          <w:rFonts w:ascii="Palatino Linotype" w:hAnsi="Palatino Linotype" w:cs="Arial"/>
          <w:sz w:val="24"/>
          <w:szCs w:val="24"/>
        </w:rPr>
        <w:t>,</w:t>
      </w:r>
      <w:r w:rsidRPr="00CF567E">
        <w:rPr>
          <w:rFonts w:ascii="Palatino Linotype" w:hAnsi="Palatino Linotype" w:cs="Arial"/>
          <w:sz w:val="24"/>
        </w:rPr>
        <w:t xml:space="preserve"> </w:t>
      </w:r>
      <w:r w:rsidRPr="00CF567E">
        <w:rPr>
          <w:rFonts w:ascii="Palatino Linotype" w:hAnsi="Palatino Linotype" w:cs="Arial"/>
          <w:sz w:val="24"/>
          <w:szCs w:val="24"/>
        </w:rPr>
        <w:t xml:space="preserve">interpuestos por </w:t>
      </w:r>
      <w:r w:rsidR="00970033">
        <w:rPr>
          <w:rFonts w:ascii="Palatino Linotype" w:hAnsi="Palatino Linotype" w:cs="Arial"/>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C. </w:t>
      </w:r>
      <w:r w:rsidR="00B661BF">
        <w:rPr>
          <w:rFonts w:ascii="Palatino Linotype" w:hAnsi="Palatino Linotype" w:cs="Arial"/>
          <w:b/>
          <w:sz w:val="24"/>
          <w:szCs w:val="24"/>
        </w:rPr>
        <w:t>xxxxxxxxxxxxxxxxxxxxxxxx</w:t>
      </w:r>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sidR="00970033">
        <w:rPr>
          <w:rFonts w:ascii="Palatino Linotype" w:hAnsi="Palatino Linotype" w:cs="Arial"/>
          <w:b/>
          <w:sz w:val="24"/>
          <w:szCs w:val="24"/>
        </w:rPr>
        <w:t>La</w:t>
      </w:r>
      <w:r w:rsidRPr="00CF567E">
        <w:rPr>
          <w:rFonts w:ascii="Palatino Linotype" w:hAnsi="Palatino Linotype" w:cs="Arial"/>
          <w:b/>
          <w:sz w:val="24"/>
          <w:szCs w:val="24"/>
        </w:rPr>
        <w:t xml:space="preserve"> Recurrente</w:t>
      </w:r>
      <w:r w:rsidRPr="00CF567E">
        <w:rPr>
          <w:rFonts w:ascii="Palatino Linotype" w:hAnsi="Palatino Linotype" w:cs="Arial"/>
          <w:sz w:val="24"/>
          <w:szCs w:val="24"/>
        </w:rPr>
        <w:t xml:space="preserve">, en contra de las respuestas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0BAC0BE8" w14:textId="77777777" w:rsidR="00F472E8" w:rsidRPr="00CF567E" w:rsidRDefault="00F472E8" w:rsidP="00F472E8">
      <w:pPr>
        <w:pStyle w:val="Sinespaciado"/>
        <w:jc w:val="both"/>
        <w:rPr>
          <w:rFonts w:ascii="Palatino Linotype" w:hAnsi="Palatino Linotype"/>
        </w:rPr>
      </w:pPr>
      <w:bookmarkStart w:id="0" w:name="_GoBack"/>
      <w:bookmarkEnd w:id="0"/>
    </w:p>
    <w:p w14:paraId="625170C3" w14:textId="77777777" w:rsidR="00F472E8" w:rsidRPr="00CF567E" w:rsidRDefault="00F472E8" w:rsidP="00F472E8">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695FCC7E" w14:textId="77777777" w:rsidR="00F472E8" w:rsidRPr="00CF567E" w:rsidRDefault="00F472E8" w:rsidP="00F472E8">
      <w:pPr>
        <w:spacing w:after="0" w:line="360" w:lineRule="auto"/>
        <w:jc w:val="both"/>
        <w:rPr>
          <w:rFonts w:ascii="Palatino Linotype" w:hAnsi="Palatino Linotype" w:cs="Arial"/>
          <w:b/>
          <w:sz w:val="24"/>
        </w:rPr>
      </w:pPr>
    </w:p>
    <w:p w14:paraId="1B34EDF2" w14:textId="77777777"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Pr="00CF567E">
        <w:rPr>
          <w:rFonts w:ascii="Palatino Linotype" w:hAnsi="Palatino Linotype"/>
          <w:b/>
          <w:sz w:val="28"/>
          <w:szCs w:val="28"/>
        </w:rPr>
        <w:t>De las Solicitudes de Información.</w:t>
      </w:r>
    </w:p>
    <w:p w14:paraId="58990D2B" w14:textId="104C9032" w:rsidR="00CF01B5" w:rsidRDefault="00F472E8" w:rsidP="00CF01B5">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3D417E">
        <w:rPr>
          <w:rFonts w:ascii="Palatino Linotype" w:hAnsi="Palatino Linotype" w:cs="Arial"/>
          <w:sz w:val="24"/>
        </w:rPr>
        <w:t>veinticinco</w:t>
      </w:r>
      <w:r w:rsidR="002E39F9">
        <w:rPr>
          <w:rFonts w:ascii="Palatino Linotype" w:hAnsi="Palatino Linotype" w:cs="Arial"/>
          <w:sz w:val="24"/>
        </w:rPr>
        <w:t xml:space="preserve"> de mayo </w:t>
      </w:r>
      <w:r w:rsidRPr="00CF567E">
        <w:rPr>
          <w:rFonts w:ascii="Palatino Linotype" w:hAnsi="Palatino Linotype" w:cs="Arial"/>
          <w:sz w:val="24"/>
        </w:rPr>
        <w:t xml:space="preserve">de dos mil </w:t>
      </w:r>
      <w:r w:rsidR="005E6A74">
        <w:rPr>
          <w:rFonts w:ascii="Palatino Linotype" w:hAnsi="Palatino Linotype" w:cs="Arial"/>
          <w:sz w:val="24"/>
        </w:rPr>
        <w:t>veinte</w:t>
      </w:r>
      <w:r w:rsidRPr="00CF567E">
        <w:rPr>
          <w:rFonts w:ascii="Palatino Linotype" w:hAnsi="Palatino Linotype" w:cs="Arial"/>
          <w:sz w:val="24"/>
        </w:rPr>
        <w:t xml:space="preserve">, </w:t>
      </w:r>
      <w:r w:rsidR="003D417E">
        <w:rPr>
          <w:rFonts w:ascii="Palatino Linotype" w:hAnsi="Palatino Linotype" w:cs="Arial"/>
          <w:b/>
          <w:sz w:val="24"/>
        </w:rPr>
        <w:t>La</w:t>
      </w:r>
      <w:r w:rsidRPr="00CF567E">
        <w:rPr>
          <w:rFonts w:ascii="Palatino Linotype" w:hAnsi="Palatino Linotype" w:cs="Arial"/>
          <w:b/>
          <w:sz w:val="24"/>
        </w:rPr>
        <w:t xml:space="preserve">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las solicitudes de acceso a la información pública, registradas bajo los números de expediente</w:t>
      </w:r>
      <w:r w:rsidRPr="00CF567E">
        <w:rPr>
          <w:rFonts w:ascii="Palatino Linotype" w:hAnsi="Palatino Linotype" w:cs="Arial"/>
          <w:b/>
          <w:sz w:val="24"/>
        </w:rPr>
        <w:t xml:space="preserve"> </w:t>
      </w:r>
      <w:r w:rsidR="003D417E" w:rsidRPr="003D417E">
        <w:rPr>
          <w:rFonts w:ascii="Palatino Linotype" w:hAnsi="Palatino Linotype" w:cs="Arial"/>
          <w:b/>
          <w:sz w:val="24"/>
        </w:rPr>
        <w:t xml:space="preserve">00715/IXTASAL/IP/2020, 00714/IXTASAL/IP/2020, </w:t>
      </w:r>
      <w:r w:rsidR="003D417E" w:rsidRPr="003D417E">
        <w:rPr>
          <w:rFonts w:ascii="Palatino Linotype" w:hAnsi="Palatino Linotype" w:cs="Arial"/>
          <w:b/>
          <w:sz w:val="24"/>
        </w:rPr>
        <w:lastRenderedPageBreak/>
        <w:t xml:space="preserve">00713/IXTASAL/IP/2020, 00712/IXTASAL/IP/2020, 00711/IXTASAL/IP/2020, 00710/IXTASAL/IP/2020, 00709/IXTASAL/IP/2020, 00708/IXTASAL/IP/2020, 00707/IXTASAL/IP/2020, 00706/IXTASAL/IP/2020, 00705/IXTASAL/IP/2020, 00702/IXTASAL/IP/2020, 00701/IXTASAL/IP/2020, 00700/IXTASAL/IP/2020, 00699/IXTASAL/IP/2020, 00698/IXTASAL/IP/2020, 00697/IXTASAL/IP/2020, </w:t>
      </w:r>
      <w:r w:rsidR="00002395" w:rsidRPr="00002395">
        <w:rPr>
          <w:rFonts w:ascii="Palatino Linotype" w:hAnsi="Palatino Linotype" w:cs="Arial"/>
          <w:b/>
          <w:sz w:val="24"/>
        </w:rPr>
        <w:t>00696/IXTASAL/IP/2020</w:t>
      </w:r>
      <w:r w:rsidR="003D417E" w:rsidRPr="003D417E">
        <w:rPr>
          <w:rFonts w:ascii="Palatino Linotype" w:hAnsi="Palatino Linotype" w:cs="Arial"/>
          <w:b/>
          <w:sz w:val="24"/>
        </w:rPr>
        <w:t xml:space="preserve">, </w:t>
      </w:r>
      <w:r w:rsidR="00002395" w:rsidRPr="00002395">
        <w:rPr>
          <w:rFonts w:ascii="Palatino Linotype" w:hAnsi="Palatino Linotype" w:cs="Arial"/>
          <w:b/>
          <w:sz w:val="24"/>
        </w:rPr>
        <w:t>00695/IXTASAL/IP/2020</w:t>
      </w:r>
      <w:r w:rsidR="003D417E" w:rsidRPr="003D417E">
        <w:rPr>
          <w:rFonts w:ascii="Palatino Linotype" w:hAnsi="Palatino Linotype" w:cs="Arial"/>
          <w:b/>
          <w:sz w:val="24"/>
        </w:rPr>
        <w:t xml:space="preserve">, </w:t>
      </w:r>
      <w:r w:rsidR="00002395" w:rsidRPr="00002395">
        <w:rPr>
          <w:rFonts w:ascii="Palatino Linotype" w:hAnsi="Palatino Linotype" w:cs="Arial"/>
          <w:b/>
          <w:sz w:val="24"/>
        </w:rPr>
        <w:t>00694/IXTASAL/IP/2020</w:t>
      </w:r>
      <w:r w:rsidR="003D417E" w:rsidRPr="003D417E">
        <w:rPr>
          <w:rFonts w:ascii="Palatino Linotype" w:hAnsi="Palatino Linotype" w:cs="Arial"/>
          <w:b/>
          <w:sz w:val="24"/>
        </w:rPr>
        <w:t xml:space="preserve">, </w:t>
      </w:r>
      <w:r w:rsidR="00002395" w:rsidRPr="00002395">
        <w:rPr>
          <w:rFonts w:ascii="Palatino Linotype" w:hAnsi="Palatino Linotype" w:cs="Arial"/>
          <w:b/>
          <w:sz w:val="24"/>
        </w:rPr>
        <w:t>00693/IXTASAL/IP/2020</w:t>
      </w:r>
      <w:r w:rsidR="003D417E" w:rsidRPr="003D417E">
        <w:rPr>
          <w:rFonts w:ascii="Palatino Linotype" w:hAnsi="Palatino Linotype" w:cs="Arial"/>
          <w:b/>
          <w:sz w:val="24"/>
        </w:rPr>
        <w:t xml:space="preserve">, </w:t>
      </w:r>
      <w:r w:rsidR="00002395" w:rsidRPr="00002395">
        <w:rPr>
          <w:rFonts w:ascii="Palatino Linotype" w:hAnsi="Palatino Linotype" w:cs="Arial"/>
          <w:b/>
          <w:sz w:val="24"/>
        </w:rPr>
        <w:t>00692/IXTASAL/IP/2020</w:t>
      </w:r>
      <w:r w:rsidR="003D417E" w:rsidRPr="003D417E">
        <w:rPr>
          <w:rFonts w:ascii="Palatino Linotype" w:hAnsi="Palatino Linotype" w:cs="Arial"/>
          <w:b/>
          <w:sz w:val="24"/>
        </w:rPr>
        <w:t xml:space="preserve">, </w:t>
      </w:r>
      <w:r w:rsidR="00002395" w:rsidRPr="00002395">
        <w:rPr>
          <w:rFonts w:ascii="Palatino Linotype" w:hAnsi="Palatino Linotype" w:cs="Arial"/>
          <w:b/>
          <w:sz w:val="24"/>
        </w:rPr>
        <w:t>00691/IXTASAL/IP/2020</w:t>
      </w:r>
      <w:r w:rsidR="003D417E" w:rsidRPr="003D417E">
        <w:rPr>
          <w:rFonts w:ascii="Palatino Linotype" w:hAnsi="Palatino Linotype" w:cs="Arial"/>
          <w:b/>
          <w:sz w:val="24"/>
        </w:rPr>
        <w:t xml:space="preserve">, </w:t>
      </w:r>
      <w:r w:rsidR="00002395" w:rsidRPr="00002395">
        <w:rPr>
          <w:rFonts w:ascii="Palatino Linotype" w:hAnsi="Palatino Linotype" w:cs="Arial"/>
          <w:b/>
          <w:sz w:val="24"/>
        </w:rPr>
        <w:t>00690/IXTASAL/IP/2020</w:t>
      </w:r>
      <w:r w:rsidR="003D417E" w:rsidRPr="003D417E">
        <w:rPr>
          <w:rFonts w:ascii="Palatino Linotype" w:hAnsi="Palatino Linotype" w:cs="Arial"/>
          <w:b/>
          <w:sz w:val="24"/>
        </w:rPr>
        <w:t xml:space="preserve">, </w:t>
      </w:r>
      <w:r w:rsidR="00002395" w:rsidRPr="00002395">
        <w:rPr>
          <w:rFonts w:ascii="Palatino Linotype" w:hAnsi="Palatino Linotype" w:cs="Arial"/>
          <w:b/>
          <w:sz w:val="24"/>
        </w:rPr>
        <w:t>00689/IXTASAL/IP/2020</w:t>
      </w:r>
      <w:r w:rsidR="003D417E" w:rsidRPr="003D417E">
        <w:rPr>
          <w:rFonts w:ascii="Palatino Linotype" w:hAnsi="Palatino Linotype" w:cs="Arial"/>
          <w:b/>
          <w:sz w:val="24"/>
        </w:rPr>
        <w:t xml:space="preserve"> y </w:t>
      </w:r>
      <w:r w:rsidR="00002395" w:rsidRPr="00002395">
        <w:rPr>
          <w:rFonts w:ascii="Palatino Linotype" w:hAnsi="Palatino Linotype" w:cs="Arial"/>
          <w:b/>
          <w:sz w:val="24"/>
        </w:rPr>
        <w:t>00688/IXTASAL/IP/2020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sidRPr="00CF567E">
        <w:rPr>
          <w:rFonts w:ascii="Palatino Linotype" w:hAnsi="Palatino Linotype" w:cs="Arial"/>
          <w:sz w:val="24"/>
        </w:rPr>
        <w:t>mediante las cuales solicitó información en el tenor siguiente:</w:t>
      </w:r>
    </w:p>
    <w:p w14:paraId="029B0391" w14:textId="77777777" w:rsidR="00CF01B5" w:rsidRPr="00CF01B5" w:rsidRDefault="00CF01B5" w:rsidP="00CF01B5">
      <w:pPr>
        <w:pStyle w:val="Sinespaciado"/>
      </w:pPr>
    </w:p>
    <w:p w14:paraId="0FE47618" w14:textId="6B9A0410" w:rsidR="00F472E8" w:rsidRPr="00CF567E" w:rsidRDefault="00F472E8" w:rsidP="00F472E8">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002395" w:rsidRPr="00002395">
        <w:rPr>
          <w:rFonts w:ascii="Palatino Linotype" w:hAnsi="Palatino Linotype" w:cs="Arial"/>
          <w:b/>
          <w:i/>
          <w:sz w:val="24"/>
        </w:rPr>
        <w:t>00715/IXTASAL/IP/2020</w:t>
      </w:r>
    </w:p>
    <w:p w14:paraId="4A9334D6" w14:textId="729A08E9" w:rsidR="00F472E8" w:rsidRPr="00C2435C" w:rsidRDefault="00F472E8" w:rsidP="00002395">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002395">
        <w:rPr>
          <w:rFonts w:ascii="Palatino Linotype" w:eastAsia="Times New Roman" w:hAnsi="Palatino Linotype" w:cs="Times New Roman"/>
          <w:i/>
          <w:lang w:val="es-ES_tradnl" w:eastAsia="es-ES"/>
        </w:rPr>
        <w:t>D</w:t>
      </w:r>
      <w:r w:rsidR="00002395" w:rsidRPr="00002395">
        <w:rPr>
          <w:rFonts w:ascii="Palatino Linotype" w:hAnsi="Palatino Linotype"/>
          <w:i/>
          <w:color w:val="000000"/>
        </w:rPr>
        <w:t>e la directora de administración, solicito, todas las adquisiciones por concepto de material de limpieza (cloro, limpiador líquido, jabón, escobas, jergas, trapeadores, etc.)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00C2435C">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C5ED67A" w14:textId="77777777" w:rsidR="009C2FD2"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14:paraId="2D56CCE7" w14:textId="7754C89A" w:rsidR="009C2FD2" w:rsidRPr="00CF567E" w:rsidRDefault="009C2FD2" w:rsidP="009C2FD2">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002395" w:rsidRPr="00002395">
        <w:rPr>
          <w:rFonts w:ascii="Palatino Linotype" w:hAnsi="Palatino Linotype" w:cs="Arial"/>
          <w:b/>
          <w:i/>
          <w:sz w:val="24"/>
        </w:rPr>
        <w:t>00714/IXTASAL/IP/2020</w:t>
      </w:r>
    </w:p>
    <w:p w14:paraId="75FF97CD" w14:textId="6A5E04E9" w:rsidR="009C2FD2" w:rsidRPr="00CF567E"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002395" w:rsidRPr="00002395">
        <w:rPr>
          <w:rFonts w:ascii="Palatino Linotype" w:hAnsi="Palatino Linotype"/>
          <w:i/>
          <w:color w:val="000000"/>
        </w:rPr>
        <w:t xml:space="preserve">De la directora de administración, solicito, todas las adquisiciones por concepto de material de limpieza (cloro, limpiador líquido, jabón, escobas, jergas, trapeadores, etc.)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ellas, y la tonta útil síndica bety, </w:t>
      </w:r>
      <w:r w:rsidR="00002395" w:rsidRPr="00002395">
        <w:rPr>
          <w:rFonts w:ascii="Palatino Linotype" w:hAnsi="Palatino Linotype"/>
          <w:i/>
          <w:color w:val="000000"/>
        </w:rPr>
        <w:lastRenderedPageBreak/>
        <w:t>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696F842A" w14:textId="77777777" w:rsidR="00F472E8" w:rsidRPr="00CF567E" w:rsidRDefault="00F472E8" w:rsidP="00F472E8">
      <w:pPr>
        <w:pStyle w:val="Sinespaciado"/>
        <w:rPr>
          <w:rFonts w:ascii="Palatino Linotype" w:hAnsi="Palatino Linotype"/>
          <w:lang w:val="es-ES_tradnl"/>
        </w:rPr>
      </w:pPr>
    </w:p>
    <w:p w14:paraId="762E2049" w14:textId="2E93A10C" w:rsidR="00F472E8" w:rsidRPr="00CF567E" w:rsidRDefault="00F472E8" w:rsidP="00F472E8">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002395" w:rsidRPr="00002395">
        <w:rPr>
          <w:rFonts w:ascii="Palatino Linotype" w:hAnsi="Palatino Linotype" w:cs="Arial"/>
          <w:b/>
          <w:i/>
          <w:sz w:val="24"/>
        </w:rPr>
        <w:t>00713/IXTASAL/IP/2020</w:t>
      </w:r>
    </w:p>
    <w:p w14:paraId="62999956" w14:textId="54D4E794" w:rsidR="00F472E8"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bookmarkStart w:id="1" w:name="_Hlk51350816"/>
      <w:r w:rsidR="00002395" w:rsidRPr="00002395">
        <w:rPr>
          <w:rFonts w:ascii="Palatino Linotype" w:eastAsia="Times New Roman" w:hAnsi="Palatino Linotype" w:cs="Times New Roman"/>
          <w:i/>
          <w:lang w:val="es-ES_tradnl" w:eastAsia="es-ES"/>
        </w:rPr>
        <w:t>De la directora de administración</w:t>
      </w:r>
      <w:bookmarkEnd w:id="1"/>
      <w:r w:rsidR="00002395" w:rsidRPr="00002395">
        <w:rPr>
          <w:rFonts w:ascii="Palatino Linotype" w:eastAsia="Times New Roman" w:hAnsi="Palatino Linotype" w:cs="Times New Roman"/>
          <w:i/>
          <w:lang w:val="es-ES_tradnl" w:eastAsia="es-ES"/>
        </w:rPr>
        <w:t>, solicito, todas las adquisiciones por concepto de bolígrafos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4172C51" w14:textId="77777777" w:rsidR="00002395" w:rsidRDefault="00002395" w:rsidP="00002395">
      <w:pPr>
        <w:spacing w:after="0" w:line="240" w:lineRule="auto"/>
        <w:jc w:val="both"/>
        <w:rPr>
          <w:rFonts w:ascii="Palatino Linotype" w:hAnsi="Palatino Linotype" w:cs="Arial"/>
          <w:b/>
          <w:i/>
          <w:sz w:val="24"/>
        </w:rPr>
      </w:pPr>
    </w:p>
    <w:p w14:paraId="714E3545" w14:textId="7673EDF0"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00712/IXTASAL/IP/2020</w:t>
      </w:r>
    </w:p>
    <w:p w14:paraId="605E92B9" w14:textId="39F4C6DA"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hAnsi="Palatino Linotype"/>
          <w:i/>
          <w:color w:val="000000"/>
        </w:rPr>
        <w:t>De la directora de administración, solicito, todas las adquisiciones por concepto de bolígrafos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72FAA63" w14:textId="77777777" w:rsidR="00002395" w:rsidRPr="00CF567E" w:rsidRDefault="00002395" w:rsidP="00002395">
      <w:pPr>
        <w:pStyle w:val="Sinespaciado"/>
        <w:rPr>
          <w:rFonts w:ascii="Palatino Linotype" w:hAnsi="Palatino Linotype"/>
          <w:lang w:val="es-ES_tradnl"/>
        </w:rPr>
      </w:pPr>
    </w:p>
    <w:p w14:paraId="6AA85002" w14:textId="0CD98A65"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00711/IXTASAL/IP/2020</w:t>
      </w:r>
    </w:p>
    <w:p w14:paraId="561257D5" w14:textId="6673A952"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eastAsia="Times New Roman" w:hAnsi="Palatino Linotype" w:cs="Times New Roman"/>
          <w:i/>
          <w:lang w:val="es-ES_tradnl" w:eastAsia="es-ES"/>
        </w:rPr>
        <w:t xml:space="preserve">De la directora de administración, solicito, todas las adquisiciones por concepto de tóners yconsumibles de cómputo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w:t>
      </w:r>
      <w:r w:rsidRPr="00002395">
        <w:rPr>
          <w:rFonts w:ascii="Palatino Linotype" w:eastAsia="Times New Roman" w:hAnsi="Palatino Linotype" w:cs="Times New Roman"/>
          <w:i/>
          <w:lang w:val="es-ES_tradnl" w:eastAsia="es-ES"/>
        </w:rPr>
        <w:lastRenderedPageBreak/>
        <w:t>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D9C53F7" w14:textId="18C070EE" w:rsidR="00002395" w:rsidRDefault="00002395" w:rsidP="00F472E8">
      <w:pPr>
        <w:spacing w:after="0" w:line="240" w:lineRule="auto"/>
        <w:ind w:left="567" w:right="567"/>
        <w:jc w:val="both"/>
        <w:rPr>
          <w:rFonts w:ascii="Palatino Linotype" w:eastAsia="Times New Roman" w:hAnsi="Palatino Linotype" w:cs="Times New Roman"/>
          <w:i/>
          <w:lang w:val="es-ES_tradnl" w:eastAsia="es-ES"/>
        </w:rPr>
      </w:pPr>
    </w:p>
    <w:p w14:paraId="3D07AE76" w14:textId="6F9AB3E4"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00710/IXTASAL/IP/2020</w:t>
      </w:r>
    </w:p>
    <w:p w14:paraId="6ABCB9E9" w14:textId="379594D5"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hAnsi="Palatino Linotype"/>
          <w:i/>
          <w:color w:val="000000"/>
        </w:rPr>
        <w:t>De la directora de administración, solicito, todas las adquisiciones por concepto de tóners yconsumibles de cómputo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6534FFB3" w14:textId="77777777" w:rsidR="00002395" w:rsidRPr="00CF567E" w:rsidRDefault="00002395" w:rsidP="00002395">
      <w:pPr>
        <w:pStyle w:val="Sinespaciado"/>
        <w:rPr>
          <w:rFonts w:ascii="Palatino Linotype" w:hAnsi="Palatino Linotype"/>
          <w:lang w:val="es-ES_tradnl"/>
        </w:rPr>
      </w:pPr>
    </w:p>
    <w:p w14:paraId="3D4270FC" w14:textId="77580833"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00709/IXTASAL/IP/2020</w:t>
      </w:r>
    </w:p>
    <w:p w14:paraId="38F55029" w14:textId="1A810AB5"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bookmarkStart w:id="2" w:name="_Hlk51350999"/>
      <w:r w:rsidRPr="00002395">
        <w:rPr>
          <w:rFonts w:ascii="Palatino Linotype" w:eastAsia="Times New Roman" w:hAnsi="Palatino Linotype" w:cs="Times New Roman"/>
          <w:i/>
          <w:lang w:val="es-ES_tradnl" w:eastAsia="es-ES"/>
        </w:rPr>
        <w:t>De la tesorera del sistema municipal DIF o de quien corresponda</w:t>
      </w:r>
      <w:bookmarkEnd w:id="2"/>
      <w:r w:rsidRPr="00002395">
        <w:rPr>
          <w:rFonts w:ascii="Palatino Linotype" w:eastAsia="Times New Roman" w:hAnsi="Palatino Linotype" w:cs="Times New Roman"/>
          <w:i/>
          <w:lang w:val="es-ES_tradnl" w:eastAsia="es-ES"/>
        </w:rPr>
        <w:t>, solicito, todas las adquisiciones por concepto de tóners yconsumibles de cómputo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9B9192D" w14:textId="3610FBDA" w:rsidR="00002395" w:rsidRDefault="00002395" w:rsidP="00F472E8">
      <w:pPr>
        <w:spacing w:after="0" w:line="240" w:lineRule="auto"/>
        <w:ind w:left="567" w:right="567"/>
        <w:jc w:val="both"/>
        <w:rPr>
          <w:rFonts w:ascii="Palatino Linotype" w:eastAsia="Times New Roman" w:hAnsi="Palatino Linotype" w:cs="Times New Roman"/>
          <w:i/>
          <w:lang w:val="es-ES_tradnl" w:eastAsia="es-ES"/>
        </w:rPr>
      </w:pPr>
    </w:p>
    <w:p w14:paraId="7E0DAE08" w14:textId="60F4F4AF"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00708/IXTASAL/IP/2020</w:t>
      </w:r>
    </w:p>
    <w:p w14:paraId="6DDA722C" w14:textId="4FC46E6C"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hAnsi="Palatino Linotype"/>
          <w:i/>
          <w:color w:val="000000"/>
        </w:rPr>
        <w:t xml:space="preserve">De la tesorera del sistema municipal DIF o de quien corresponda, solicito, todas las adquisiciones por concepto de tóners yconsumibles de cómputo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w:t>
      </w:r>
      <w:r w:rsidRPr="00002395">
        <w:rPr>
          <w:rFonts w:ascii="Palatino Linotype" w:hAnsi="Palatino Linotype"/>
          <w:i/>
          <w:color w:val="000000"/>
        </w:rPr>
        <w:lastRenderedPageBreak/>
        <w:t>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05AF931" w14:textId="77777777" w:rsidR="00002395" w:rsidRPr="00CF567E" w:rsidRDefault="00002395" w:rsidP="00002395">
      <w:pPr>
        <w:pStyle w:val="Sinespaciado"/>
        <w:rPr>
          <w:rFonts w:ascii="Palatino Linotype" w:hAnsi="Palatino Linotype"/>
          <w:lang w:val="es-ES_tradnl"/>
        </w:rPr>
      </w:pPr>
    </w:p>
    <w:p w14:paraId="6D16CCB3" w14:textId="374E3347"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00707/IXTASAL/IP/2020</w:t>
      </w:r>
    </w:p>
    <w:p w14:paraId="1EB7F1A1" w14:textId="451E3318"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eastAsia="Times New Roman" w:hAnsi="Palatino Linotype" w:cs="Times New Roman"/>
          <w:i/>
          <w:lang w:val="es-ES_tradnl" w:eastAsia="es-ES"/>
        </w:rPr>
        <w:t>De la tesorera del sistema municipal DIF o de quien corresponda, solicito, todas las adquisiciones por concepto de hojas blancas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49AB48F" w14:textId="11BD780C" w:rsidR="00002395" w:rsidRDefault="00002395" w:rsidP="00F472E8">
      <w:pPr>
        <w:spacing w:after="0" w:line="240" w:lineRule="auto"/>
        <w:ind w:left="567" w:right="567"/>
        <w:jc w:val="both"/>
        <w:rPr>
          <w:rFonts w:ascii="Palatino Linotype" w:eastAsia="Times New Roman" w:hAnsi="Palatino Linotype" w:cs="Times New Roman"/>
          <w:i/>
          <w:lang w:val="es-ES_tradnl" w:eastAsia="es-ES"/>
        </w:rPr>
      </w:pPr>
    </w:p>
    <w:p w14:paraId="6C1C7021" w14:textId="40E0ECF7"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00706/IXTASAL/IP/2020</w:t>
      </w:r>
    </w:p>
    <w:p w14:paraId="1A0696E1" w14:textId="6D99CE0C"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hAnsi="Palatino Linotype"/>
          <w:i/>
          <w:color w:val="000000"/>
        </w:rPr>
        <w:t>De la tesorera del sistema municipal DIF o de quien corresponda, solicito, todas las adquisiciones por concepto de hojas blancas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9D6F701" w14:textId="77777777" w:rsidR="00002395" w:rsidRPr="00CF567E" w:rsidRDefault="00002395" w:rsidP="00002395">
      <w:pPr>
        <w:pStyle w:val="Sinespaciado"/>
        <w:rPr>
          <w:rFonts w:ascii="Palatino Linotype" w:hAnsi="Palatino Linotype"/>
          <w:lang w:val="es-ES_tradnl"/>
        </w:rPr>
      </w:pPr>
    </w:p>
    <w:p w14:paraId="16CE9CDC" w14:textId="1C2E803A"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00705/IXTASAL/IP/2020</w:t>
      </w:r>
    </w:p>
    <w:p w14:paraId="0F645FF1" w14:textId="0171964F"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eastAsia="Times New Roman" w:hAnsi="Palatino Linotype" w:cs="Times New Roman"/>
          <w:i/>
          <w:lang w:val="es-ES_tradnl" w:eastAsia="es-ES"/>
        </w:rPr>
        <w:t xml:space="preserve">De la tesorera del sistema municipal DIF o de quien corresponda, solicito, todas las adquisiciones por concepto de hojas blancas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w:t>
      </w:r>
      <w:r w:rsidR="00127CB9" w:rsidRPr="00127CB9">
        <w:rPr>
          <w:rFonts w:ascii="Palatino Linotype" w:eastAsia="Times New Roman" w:hAnsi="Palatino Linotype" w:cs="Times New Roman"/>
          <w:i/>
          <w:lang w:val="es-ES_tradnl" w:eastAsia="es-ES"/>
        </w:rPr>
        <w:lastRenderedPageBreak/>
        <w:t>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CB30D92" w14:textId="18C166FC" w:rsidR="00002395" w:rsidRDefault="00002395" w:rsidP="00F472E8">
      <w:pPr>
        <w:spacing w:after="0" w:line="240" w:lineRule="auto"/>
        <w:ind w:left="567" w:right="567"/>
        <w:jc w:val="both"/>
        <w:rPr>
          <w:rFonts w:ascii="Palatino Linotype" w:eastAsia="Times New Roman" w:hAnsi="Palatino Linotype" w:cs="Times New Roman"/>
          <w:i/>
          <w:lang w:val="es-ES_tradnl" w:eastAsia="es-ES"/>
        </w:rPr>
      </w:pPr>
    </w:p>
    <w:p w14:paraId="507857B5" w14:textId="0A8E88B2"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00702/IXTASAL/IP/2020</w:t>
      </w:r>
    </w:p>
    <w:p w14:paraId="33C99B0A" w14:textId="24B0EAD7"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hAnsi="Palatino Linotype"/>
          <w:i/>
          <w:color w:val="000000"/>
        </w:rPr>
        <w:t>De la directora de administración, solicito, todos los servicios por renta de equipos de sonido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584D91C4" w14:textId="77777777" w:rsidR="00002395" w:rsidRPr="00CF567E" w:rsidRDefault="00002395" w:rsidP="00002395">
      <w:pPr>
        <w:pStyle w:val="Sinespaciado"/>
        <w:rPr>
          <w:rFonts w:ascii="Palatino Linotype" w:hAnsi="Palatino Linotype"/>
          <w:lang w:val="es-ES_tradnl"/>
        </w:rPr>
      </w:pPr>
    </w:p>
    <w:p w14:paraId="32DE02D1" w14:textId="19B26C19"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00701/IXTASAL/IP/2020</w:t>
      </w:r>
    </w:p>
    <w:p w14:paraId="0A1ED403" w14:textId="194F7719"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eastAsia="Times New Roman" w:hAnsi="Palatino Linotype" w:cs="Times New Roman"/>
          <w:i/>
          <w:lang w:val="es-ES_tradnl" w:eastAsia="es-ES"/>
        </w:rPr>
        <w:t>De la directora de administración, solicito, todos los servicios por renta de equipos de sonido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E98A17F" w14:textId="1898BD38" w:rsidR="00002395" w:rsidRDefault="00002395">
      <w:pPr>
        <w:rPr>
          <w:rFonts w:ascii="Palatino Linotype" w:eastAsia="Times New Roman" w:hAnsi="Palatino Linotype" w:cs="Times New Roman"/>
          <w:i/>
          <w:lang w:val="es-ES_tradnl" w:eastAsia="es-ES"/>
        </w:rPr>
      </w:pPr>
    </w:p>
    <w:p w14:paraId="2F2E9860" w14:textId="18DB3B24"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00700/IXTASAL/IP/2020</w:t>
      </w:r>
    </w:p>
    <w:p w14:paraId="29985D43" w14:textId="60734DE8"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hAnsi="Palatino Linotype"/>
          <w:i/>
          <w:color w:val="000000"/>
        </w:rPr>
        <w:t xml:space="preserve">De la directora de administración, solicito, todos los servicios por rentas de lonas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w:t>
      </w:r>
      <w:r w:rsidR="00127CB9" w:rsidRPr="00127CB9">
        <w:rPr>
          <w:rFonts w:ascii="Palatino Linotype" w:hAnsi="Palatino Linotype"/>
          <w:i/>
          <w:color w:val="000000"/>
        </w:rPr>
        <w:lastRenderedPageBreak/>
        <w:t>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553EAAA1" w14:textId="77777777" w:rsidR="00002395" w:rsidRPr="00CF567E" w:rsidRDefault="00002395" w:rsidP="00002395">
      <w:pPr>
        <w:pStyle w:val="Sinespaciado"/>
        <w:rPr>
          <w:rFonts w:ascii="Palatino Linotype" w:hAnsi="Palatino Linotype"/>
          <w:lang w:val="es-ES_tradnl"/>
        </w:rPr>
      </w:pPr>
    </w:p>
    <w:p w14:paraId="6024D3C7" w14:textId="5FC859D6"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00699/IXTASAL/IP/2020</w:t>
      </w:r>
    </w:p>
    <w:p w14:paraId="7FDD6BB4" w14:textId="29A7D62D"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eastAsia="Times New Roman" w:hAnsi="Palatino Linotype" w:cs="Times New Roman"/>
          <w:i/>
          <w:lang w:val="es-ES_tradnl" w:eastAsia="es-ES"/>
        </w:rPr>
        <w:t>De la directora de administración, solicito, todos los servicios por rentas de lonas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1C49FAD" w14:textId="10C8EDB7" w:rsidR="00002395" w:rsidRDefault="00002395">
      <w:pPr>
        <w:rPr>
          <w:rFonts w:ascii="Palatino Linotype" w:eastAsia="Times New Roman" w:hAnsi="Palatino Linotype" w:cs="Times New Roman"/>
          <w:i/>
          <w:lang w:val="es-ES_tradnl" w:eastAsia="es-ES"/>
        </w:rPr>
      </w:pPr>
    </w:p>
    <w:p w14:paraId="1544ED97" w14:textId="327B53F7"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00698/IXTASAL/IP/2020</w:t>
      </w:r>
    </w:p>
    <w:p w14:paraId="105B8024" w14:textId="0E9FB7FF"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hAnsi="Palatino Linotype"/>
          <w:i/>
          <w:color w:val="000000"/>
        </w:rPr>
        <w:t>De la directora de administración, solicito, todas las adquisiciones de mobiliario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14FA718" w14:textId="77777777" w:rsidR="00002395" w:rsidRPr="00CF567E" w:rsidRDefault="00002395" w:rsidP="00002395">
      <w:pPr>
        <w:pStyle w:val="Sinespaciado"/>
        <w:rPr>
          <w:rFonts w:ascii="Palatino Linotype" w:hAnsi="Palatino Linotype"/>
          <w:lang w:val="es-ES_tradnl"/>
        </w:rPr>
      </w:pPr>
    </w:p>
    <w:p w14:paraId="07C9F82C" w14:textId="7748EAF7"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00697/IXTASAL/IP/2020</w:t>
      </w:r>
    </w:p>
    <w:p w14:paraId="6A426927" w14:textId="29D1FBE2" w:rsidR="00002395"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eastAsia="Times New Roman" w:hAnsi="Palatino Linotype" w:cs="Times New Roman"/>
          <w:i/>
          <w:lang w:val="es-ES_tradnl" w:eastAsia="es-ES"/>
        </w:rPr>
        <w:t xml:space="preserve">De la directora de administración, solicito, todas las adquisiciones de mobiliario del año 2019, con su correspondiente procedimiento adquisitivo documental desde la requisición hasta la entrega de los bienes, incluyendo todos los documentos de concurso, según el procedimiento adjudicación directa con cotizaciones y precios de mercado, invitación </w:t>
      </w:r>
      <w:r w:rsidR="00127CB9" w:rsidRPr="00127CB9">
        <w:rPr>
          <w:rFonts w:ascii="Palatino Linotype" w:eastAsia="Times New Roman" w:hAnsi="Palatino Linotype" w:cs="Times New Roman"/>
          <w:i/>
          <w:lang w:val="es-ES_tradnl" w:eastAsia="es-ES"/>
        </w:rPr>
        <w:lastRenderedPageBreak/>
        <w:t>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C6C8E24" w14:textId="3B95AA82" w:rsidR="00002395" w:rsidRDefault="00002395" w:rsidP="00002395">
      <w:pPr>
        <w:spacing w:after="0" w:line="240" w:lineRule="auto"/>
        <w:ind w:left="567" w:right="567"/>
        <w:jc w:val="both"/>
        <w:rPr>
          <w:rFonts w:ascii="Palatino Linotype" w:eastAsia="Times New Roman" w:hAnsi="Palatino Linotype" w:cs="Times New Roman"/>
          <w:i/>
          <w:lang w:val="es-ES_tradnl" w:eastAsia="es-ES"/>
        </w:rPr>
      </w:pPr>
    </w:p>
    <w:p w14:paraId="5F511A45" w14:textId="0BD58B4F"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00696/IXTASAL/IP/2020</w:t>
      </w:r>
    </w:p>
    <w:p w14:paraId="4569A980" w14:textId="0853D7AF"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hAnsi="Palatino Linotype"/>
          <w:i/>
          <w:color w:val="000000"/>
        </w:rPr>
        <w:t>De la directora de administración, solicito, todas las adquisiciones de mobiliario del año 20190,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1986494" w14:textId="77777777" w:rsidR="00002395" w:rsidRPr="00CF567E" w:rsidRDefault="00002395" w:rsidP="00002395">
      <w:pPr>
        <w:pStyle w:val="Sinespaciado"/>
        <w:rPr>
          <w:rFonts w:ascii="Palatino Linotype" w:hAnsi="Palatino Linotype"/>
          <w:lang w:val="es-ES_tradnl"/>
        </w:rPr>
      </w:pPr>
    </w:p>
    <w:p w14:paraId="4E572368" w14:textId="0A1031D5"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27CB9" w:rsidRPr="00127CB9">
        <w:rPr>
          <w:rFonts w:ascii="Palatino Linotype" w:hAnsi="Palatino Linotype" w:cs="Arial"/>
          <w:b/>
          <w:i/>
          <w:sz w:val="24"/>
        </w:rPr>
        <w:t>00695/IXTASAL/IP/2020</w:t>
      </w:r>
    </w:p>
    <w:p w14:paraId="7FF63BF9" w14:textId="5AA68395"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127CB9" w:rsidRPr="00127CB9">
        <w:rPr>
          <w:rFonts w:ascii="Palatino Linotype" w:eastAsia="Times New Roman" w:hAnsi="Palatino Linotype" w:cs="Times New Roman"/>
          <w:i/>
          <w:lang w:val="es-ES_tradnl" w:eastAsia="es-ES"/>
        </w:rPr>
        <w:t>De la directora de administración, solicito, todas las adquisiciones de folders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7BB163D" w14:textId="2467BA0B" w:rsidR="00002395" w:rsidRDefault="00002395" w:rsidP="00002395">
      <w:pPr>
        <w:spacing w:after="0" w:line="240" w:lineRule="auto"/>
        <w:ind w:left="567" w:right="567"/>
        <w:jc w:val="both"/>
        <w:rPr>
          <w:rFonts w:ascii="Palatino Linotype" w:eastAsia="Times New Roman" w:hAnsi="Palatino Linotype" w:cs="Times New Roman"/>
          <w:i/>
          <w:lang w:val="es-ES_tradnl" w:eastAsia="es-ES"/>
        </w:rPr>
      </w:pPr>
    </w:p>
    <w:p w14:paraId="013FC7C5" w14:textId="3FD3E402"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1B4C11" w:rsidRPr="001B4C11">
        <w:rPr>
          <w:rFonts w:ascii="Palatino Linotype" w:hAnsi="Palatino Linotype" w:cs="Arial"/>
          <w:b/>
          <w:i/>
          <w:sz w:val="24"/>
        </w:rPr>
        <w:t>00694/IXTASAL/IP/2020</w:t>
      </w:r>
    </w:p>
    <w:p w14:paraId="06DF82B2" w14:textId="2D910AE8"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CA118C" w:rsidRPr="00CA118C">
        <w:rPr>
          <w:rFonts w:ascii="Palatino Linotype" w:hAnsi="Palatino Linotype"/>
          <w:i/>
          <w:color w:val="000000"/>
        </w:rPr>
        <w:t xml:space="preserve">De la directora de administración, solicito, todas las adquisiciones de hojas de papel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w:t>
      </w:r>
      <w:r w:rsidR="00CA118C" w:rsidRPr="00CA118C">
        <w:rPr>
          <w:rFonts w:ascii="Palatino Linotype" w:hAnsi="Palatino Linotype"/>
          <w:i/>
          <w:color w:val="000000"/>
        </w:rPr>
        <w:lastRenderedPageBreak/>
        <w:t>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7A5ADFF" w14:textId="77777777" w:rsidR="00002395" w:rsidRPr="00CF567E" w:rsidRDefault="00002395" w:rsidP="00002395">
      <w:pPr>
        <w:pStyle w:val="Sinespaciado"/>
        <w:rPr>
          <w:rFonts w:ascii="Palatino Linotype" w:hAnsi="Palatino Linotype"/>
          <w:lang w:val="es-ES_tradnl"/>
        </w:rPr>
      </w:pPr>
    </w:p>
    <w:p w14:paraId="3A10F1FB" w14:textId="3E7E0ADE"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CA118C" w:rsidRPr="00CA118C">
        <w:rPr>
          <w:rFonts w:ascii="Palatino Linotype" w:hAnsi="Palatino Linotype" w:cs="Arial"/>
          <w:b/>
          <w:i/>
          <w:sz w:val="24"/>
        </w:rPr>
        <w:t>00693/IXTASAL/IP/2020</w:t>
      </w:r>
    </w:p>
    <w:p w14:paraId="3720005A" w14:textId="09011BCE"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CA118C" w:rsidRPr="00CA118C">
        <w:rPr>
          <w:rFonts w:ascii="Palatino Linotype" w:eastAsia="Times New Roman" w:hAnsi="Palatino Linotype" w:cs="Times New Roman"/>
          <w:i/>
          <w:lang w:val="es-ES_tradnl" w:eastAsia="es-ES"/>
        </w:rPr>
        <w:t>De la directora de administración, solicito, todas las adquisiciones de hojas de papel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3A58F1C4" w14:textId="61BA5230" w:rsidR="00002395" w:rsidRDefault="00002395" w:rsidP="00002395">
      <w:pPr>
        <w:spacing w:after="0" w:line="240" w:lineRule="auto"/>
        <w:ind w:left="567" w:right="567"/>
        <w:jc w:val="both"/>
        <w:rPr>
          <w:rFonts w:ascii="Palatino Linotype" w:eastAsia="Times New Roman" w:hAnsi="Palatino Linotype" w:cs="Times New Roman"/>
          <w:i/>
          <w:lang w:val="es-ES_tradnl" w:eastAsia="es-ES"/>
        </w:rPr>
      </w:pPr>
    </w:p>
    <w:p w14:paraId="6448A5C8" w14:textId="6405CD20"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CA118C" w:rsidRPr="00CA118C">
        <w:rPr>
          <w:rFonts w:ascii="Palatino Linotype" w:hAnsi="Palatino Linotype" w:cs="Arial"/>
          <w:b/>
          <w:i/>
          <w:sz w:val="24"/>
        </w:rPr>
        <w:t>00692/IXTASAL/IP/2020</w:t>
      </w:r>
    </w:p>
    <w:p w14:paraId="520CC884" w14:textId="476F79EE"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CA118C" w:rsidRPr="00CA118C">
        <w:rPr>
          <w:rFonts w:ascii="Palatino Linotype" w:hAnsi="Palatino Linotype"/>
          <w:i/>
          <w:color w:val="000000"/>
        </w:rPr>
        <w:t>De la directora de administración, solicito, todas las adquisiciones de folders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F754825" w14:textId="77777777" w:rsidR="00002395" w:rsidRPr="00CF567E" w:rsidRDefault="00002395" w:rsidP="00002395">
      <w:pPr>
        <w:pStyle w:val="Sinespaciado"/>
        <w:rPr>
          <w:rFonts w:ascii="Palatino Linotype" w:hAnsi="Palatino Linotype"/>
          <w:lang w:val="es-ES_tradnl"/>
        </w:rPr>
      </w:pPr>
    </w:p>
    <w:p w14:paraId="615D8543" w14:textId="758D9712"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CA118C" w:rsidRPr="00CA118C">
        <w:rPr>
          <w:rFonts w:ascii="Palatino Linotype" w:hAnsi="Palatino Linotype" w:cs="Arial"/>
          <w:b/>
          <w:i/>
          <w:sz w:val="24"/>
        </w:rPr>
        <w:t>00691/IXTASAL/IP/2020</w:t>
      </w:r>
    </w:p>
    <w:p w14:paraId="5BCE42AA" w14:textId="6E101FF4"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CA118C" w:rsidRPr="00CA118C">
        <w:rPr>
          <w:rFonts w:ascii="Palatino Linotype" w:eastAsia="Times New Roman" w:hAnsi="Palatino Linotype" w:cs="Times New Roman"/>
          <w:i/>
          <w:lang w:val="es-ES_tradnl" w:eastAsia="es-ES"/>
        </w:rPr>
        <w:t xml:space="preserve">De la directora de administración, solicito, todas las adquisiciones de equipo de cómputo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w:t>
      </w:r>
      <w:r w:rsidR="00CA118C" w:rsidRPr="00CA118C">
        <w:rPr>
          <w:rFonts w:ascii="Palatino Linotype" w:eastAsia="Times New Roman" w:hAnsi="Palatino Linotype" w:cs="Times New Roman"/>
          <w:i/>
          <w:lang w:val="es-ES_tradnl" w:eastAsia="es-ES"/>
        </w:rPr>
        <w:lastRenderedPageBreak/>
        <w:t>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3EFDEF1" w14:textId="12E0601B" w:rsidR="00002395" w:rsidRDefault="00002395" w:rsidP="00002395">
      <w:pPr>
        <w:spacing w:after="0" w:line="240" w:lineRule="auto"/>
        <w:ind w:left="567" w:right="567"/>
        <w:jc w:val="both"/>
        <w:rPr>
          <w:rFonts w:ascii="Palatino Linotype" w:eastAsia="Times New Roman" w:hAnsi="Palatino Linotype" w:cs="Times New Roman"/>
          <w:i/>
          <w:lang w:val="es-ES_tradnl" w:eastAsia="es-ES"/>
        </w:rPr>
      </w:pPr>
    </w:p>
    <w:p w14:paraId="09529A00" w14:textId="6DD0EFF6"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CA118C" w:rsidRPr="00CA118C">
        <w:rPr>
          <w:rFonts w:ascii="Palatino Linotype" w:hAnsi="Palatino Linotype" w:cs="Arial"/>
          <w:b/>
          <w:i/>
          <w:sz w:val="24"/>
        </w:rPr>
        <w:t>00690/IXTASAL/IP/2020</w:t>
      </w:r>
    </w:p>
    <w:p w14:paraId="40EAA9AC" w14:textId="7A1497CC"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CA118C" w:rsidRPr="00CA118C">
        <w:rPr>
          <w:rFonts w:ascii="Palatino Linotype" w:hAnsi="Palatino Linotype"/>
          <w:i/>
          <w:color w:val="000000"/>
        </w:rPr>
        <w:t>De la directora de administración, solicito, todas las adquisiciones de equipo de cómputo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57C03C1" w14:textId="77777777" w:rsidR="00002395" w:rsidRPr="00CF567E" w:rsidRDefault="00002395" w:rsidP="00002395">
      <w:pPr>
        <w:pStyle w:val="Sinespaciado"/>
        <w:rPr>
          <w:rFonts w:ascii="Palatino Linotype" w:hAnsi="Palatino Linotype"/>
          <w:lang w:val="es-ES_tradnl"/>
        </w:rPr>
      </w:pPr>
    </w:p>
    <w:p w14:paraId="01A8B58B" w14:textId="446F4D77"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CA118C" w:rsidRPr="00CA118C">
        <w:rPr>
          <w:rFonts w:ascii="Palatino Linotype" w:hAnsi="Palatino Linotype" w:cs="Arial"/>
          <w:b/>
          <w:i/>
          <w:sz w:val="24"/>
        </w:rPr>
        <w:t>00689/IXTASAL/IP/2020</w:t>
      </w:r>
    </w:p>
    <w:p w14:paraId="40495257" w14:textId="3F7BD7B5" w:rsidR="00002395" w:rsidRPr="00CF567E" w:rsidRDefault="00002395" w:rsidP="0000239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CA118C" w:rsidRPr="00CA118C">
        <w:rPr>
          <w:rFonts w:ascii="Palatino Linotype" w:eastAsia="Times New Roman" w:hAnsi="Palatino Linotype" w:cs="Times New Roman"/>
          <w:i/>
          <w:lang w:val="es-ES_tradnl" w:eastAsia="es-ES"/>
        </w:rPr>
        <w:t>De la directora de administración, solicito, todas las adquisiciones de equipo de cómputo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44D3B84F" w14:textId="57E899F7" w:rsidR="00002395" w:rsidRDefault="00002395" w:rsidP="00002395">
      <w:pPr>
        <w:spacing w:after="0" w:line="240" w:lineRule="auto"/>
        <w:ind w:left="567" w:right="567"/>
        <w:jc w:val="both"/>
        <w:rPr>
          <w:rFonts w:ascii="Palatino Linotype" w:eastAsia="Times New Roman" w:hAnsi="Palatino Linotype" w:cs="Times New Roman"/>
          <w:i/>
          <w:lang w:val="es-ES_tradnl" w:eastAsia="es-ES"/>
        </w:rPr>
      </w:pPr>
    </w:p>
    <w:p w14:paraId="47D42606" w14:textId="3AF74F5D" w:rsidR="00002395" w:rsidRPr="00CF567E" w:rsidRDefault="00002395" w:rsidP="00002395">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CA118C" w:rsidRPr="00CA118C">
        <w:rPr>
          <w:rFonts w:ascii="Palatino Linotype" w:hAnsi="Palatino Linotype" w:cs="Arial"/>
          <w:b/>
          <w:i/>
          <w:sz w:val="24"/>
        </w:rPr>
        <w:t>00688/IXTASAL/IP/2020</w:t>
      </w:r>
    </w:p>
    <w:p w14:paraId="30C38361" w14:textId="15F99DD4" w:rsidR="00002395" w:rsidRPr="00CF567E" w:rsidRDefault="00002395" w:rsidP="00002395">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CA118C" w:rsidRPr="00CA118C">
        <w:rPr>
          <w:rFonts w:ascii="Palatino Linotype" w:hAnsi="Palatino Linotype"/>
          <w:i/>
          <w:color w:val="000000"/>
        </w:rPr>
        <w:t xml:space="preserve">De la directora de administración, solicito, todas las adquisiciones de equipo de cómputo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maricela, cómo lo debes estar disfrutando, recuerdo </w:t>
      </w:r>
      <w:r w:rsidR="00CA118C" w:rsidRPr="00CA118C">
        <w:rPr>
          <w:rFonts w:ascii="Palatino Linotype" w:hAnsi="Palatino Linotype"/>
          <w:i/>
          <w:color w:val="000000"/>
        </w:rPr>
        <w:lastRenderedPageBreak/>
        <w:t>que lo platicamos, felicidades, no lo puedo creer, que lo podamos platicar directamente y enfrente de ellos y ellas, y la tonta útil síndica bety, jajaja, le dio vuelta la oguri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11676D2E" w14:textId="77777777" w:rsidR="00002395" w:rsidRPr="00CF567E" w:rsidRDefault="00002395" w:rsidP="00CA118C">
      <w:pPr>
        <w:spacing w:after="0" w:line="240" w:lineRule="auto"/>
        <w:ind w:right="567"/>
        <w:jc w:val="both"/>
        <w:rPr>
          <w:rFonts w:ascii="Palatino Linotype" w:eastAsia="Times New Roman" w:hAnsi="Palatino Linotype" w:cs="Times New Roman"/>
          <w:i/>
          <w:lang w:val="es-ES_tradnl" w:eastAsia="es-ES"/>
        </w:rPr>
      </w:pPr>
    </w:p>
    <w:p w14:paraId="1B9098DC" w14:textId="77777777" w:rsidR="00002395" w:rsidRPr="00CF567E" w:rsidRDefault="00002395" w:rsidP="00F472E8">
      <w:pPr>
        <w:spacing w:after="0" w:line="240" w:lineRule="auto"/>
        <w:ind w:left="567" w:right="567"/>
        <w:jc w:val="both"/>
        <w:rPr>
          <w:rFonts w:ascii="Palatino Linotype" w:eastAsia="Times New Roman" w:hAnsi="Palatino Linotype" w:cs="Times New Roman"/>
          <w:i/>
          <w:lang w:val="es-ES_tradnl" w:eastAsia="es-ES"/>
        </w:rPr>
      </w:pPr>
    </w:p>
    <w:p w14:paraId="399C6C28" w14:textId="77777777" w:rsidR="00F472E8" w:rsidRPr="00CF567E" w:rsidRDefault="00F472E8" w:rsidP="00F472E8">
      <w:pPr>
        <w:pStyle w:val="Sinespaciado"/>
        <w:rPr>
          <w:rFonts w:ascii="Palatino Linotype" w:hAnsi="Palatino Linotype"/>
          <w:lang w:val="es-ES_tradnl"/>
        </w:rPr>
      </w:pPr>
    </w:p>
    <w:p w14:paraId="40EE144C" w14:textId="77777777" w:rsidR="00F472E8" w:rsidRPr="002E39F9" w:rsidRDefault="00F472E8" w:rsidP="002E39F9">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 en todos los casos.</w:t>
      </w:r>
    </w:p>
    <w:p w14:paraId="088D7251" w14:textId="77777777" w:rsidR="00F472E8" w:rsidRPr="00CF567E" w:rsidRDefault="00F472E8" w:rsidP="00F472E8">
      <w:pPr>
        <w:spacing w:after="0"/>
        <w:rPr>
          <w:rFonts w:ascii="Palatino Linotype" w:hAnsi="Palatino Linotype"/>
          <w:sz w:val="2"/>
        </w:rPr>
      </w:pPr>
    </w:p>
    <w:p w14:paraId="35674493" w14:textId="77777777" w:rsidR="00F472E8" w:rsidRPr="003D5245" w:rsidRDefault="00F472E8" w:rsidP="00F472E8">
      <w:pPr>
        <w:spacing w:after="0" w:line="360" w:lineRule="auto"/>
        <w:jc w:val="both"/>
        <w:rPr>
          <w:rFonts w:ascii="Palatino Linotype" w:hAnsi="Palatino Linotype" w:cs="Arial"/>
          <w:b/>
          <w:sz w:val="24"/>
        </w:rPr>
      </w:pPr>
    </w:p>
    <w:p w14:paraId="55BE8940" w14:textId="77777777"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w:t>
      </w:r>
      <w:r w:rsidR="00C2435C">
        <w:rPr>
          <w:rFonts w:ascii="Palatino Linotype" w:hAnsi="Palatino Linotype" w:cs="Arial"/>
          <w:b/>
          <w:sz w:val="28"/>
          <w:szCs w:val="20"/>
        </w:rPr>
        <w:t>s</w:t>
      </w:r>
      <w:r w:rsidRPr="00CF567E">
        <w:rPr>
          <w:rFonts w:ascii="Palatino Linotype" w:hAnsi="Palatino Linotype" w:cs="Arial"/>
          <w:b/>
          <w:sz w:val="28"/>
          <w:szCs w:val="20"/>
        </w:rPr>
        <w:t xml:space="preserve"> respuesta</w:t>
      </w:r>
      <w:r w:rsidR="00C2435C">
        <w:rPr>
          <w:rFonts w:ascii="Palatino Linotype" w:hAnsi="Palatino Linotype" w:cs="Arial"/>
          <w:b/>
          <w:sz w:val="28"/>
          <w:szCs w:val="20"/>
        </w:rPr>
        <w:t>s</w:t>
      </w:r>
      <w:r w:rsidRPr="00CF567E">
        <w:rPr>
          <w:rFonts w:ascii="Palatino Linotype" w:hAnsi="Palatino Linotype" w:cs="Arial"/>
          <w:b/>
          <w:sz w:val="28"/>
          <w:szCs w:val="20"/>
        </w:rPr>
        <w:t xml:space="preserve"> del Sujeto Obligado.</w:t>
      </w:r>
    </w:p>
    <w:p w14:paraId="09A451E4" w14:textId="444A9716"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sidR="002E39F9">
        <w:rPr>
          <w:rFonts w:ascii="Palatino Linotype" w:hAnsi="Palatino Linotype" w:cs="Arial"/>
          <w:sz w:val="24"/>
        </w:rPr>
        <w:t>el día</w:t>
      </w:r>
      <w:r w:rsidR="000D2415">
        <w:rPr>
          <w:rFonts w:ascii="Palatino Linotype" w:hAnsi="Palatino Linotype" w:cs="Arial"/>
          <w:sz w:val="24"/>
        </w:rPr>
        <w:t xml:space="preserve"> </w:t>
      </w:r>
      <w:r w:rsidR="00CA118C">
        <w:rPr>
          <w:rFonts w:ascii="Palatino Linotype" w:hAnsi="Palatino Linotype" w:cs="Arial"/>
          <w:sz w:val="24"/>
        </w:rPr>
        <w:t>tres de julio</w:t>
      </w:r>
      <w:r w:rsidR="000D2415">
        <w:rPr>
          <w:rFonts w:ascii="Palatino Linotype" w:hAnsi="Palatino Linotype" w:cs="Arial"/>
          <w:sz w:val="24"/>
        </w:rPr>
        <w:t xml:space="preserve"> </w:t>
      </w:r>
      <w:r w:rsidRPr="00CF567E">
        <w:rPr>
          <w:rFonts w:ascii="Palatino Linotype" w:hAnsi="Palatino Linotype" w:cs="Arial"/>
          <w:sz w:val="24"/>
        </w:rPr>
        <w:t xml:space="preserve">de dos mil </w:t>
      </w:r>
      <w:r w:rsidR="000D2415">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Pr="00CF567E">
        <w:rPr>
          <w:rFonts w:ascii="Palatino Linotype" w:hAnsi="Palatino Linotype" w:cs="Arial"/>
          <w:sz w:val="24"/>
        </w:rPr>
        <w:t xml:space="preserve"> dio respuesta a las solicitudes de información señalando lo siguiente: </w:t>
      </w:r>
    </w:p>
    <w:p w14:paraId="7FE6520B" w14:textId="77777777" w:rsidR="00F472E8" w:rsidRPr="00CF567E" w:rsidRDefault="00F472E8" w:rsidP="00F472E8">
      <w:pPr>
        <w:spacing w:after="0" w:line="276" w:lineRule="auto"/>
        <w:ind w:right="567"/>
        <w:jc w:val="both"/>
        <w:rPr>
          <w:rFonts w:ascii="Palatino Linotype" w:hAnsi="Palatino Linotype" w:cs="Arial"/>
          <w:sz w:val="24"/>
        </w:rPr>
      </w:pPr>
    </w:p>
    <w:p w14:paraId="41E6755E" w14:textId="563EA08F" w:rsidR="00551A0B" w:rsidRDefault="00F472E8" w:rsidP="00F472E8">
      <w:pPr>
        <w:spacing w:after="0" w:line="240" w:lineRule="auto"/>
        <w:jc w:val="both"/>
        <w:rPr>
          <w:rFonts w:ascii="Palatino Linotype" w:hAnsi="Palatino Linotype" w:cs="Arial"/>
          <w:b/>
          <w:i/>
          <w:sz w:val="24"/>
        </w:rPr>
      </w:pPr>
      <w:r w:rsidRPr="00CF567E">
        <w:rPr>
          <w:rFonts w:ascii="Palatino Linotype" w:hAnsi="Palatino Linotype" w:cs="Arial"/>
          <w:b/>
          <w:i/>
          <w:sz w:val="24"/>
        </w:rPr>
        <w:t>Respuesta</w:t>
      </w:r>
      <w:r w:rsidR="00A6753F">
        <w:rPr>
          <w:rFonts w:ascii="Palatino Linotype" w:hAnsi="Palatino Linotype" w:cs="Arial"/>
          <w:b/>
          <w:i/>
          <w:sz w:val="24"/>
        </w:rPr>
        <w:t>s</w:t>
      </w:r>
      <w:r w:rsidRPr="00CF567E">
        <w:rPr>
          <w:rFonts w:ascii="Palatino Linotype" w:hAnsi="Palatino Linotype" w:cs="Arial"/>
          <w:b/>
          <w:i/>
          <w:sz w:val="24"/>
        </w:rPr>
        <w:t xml:space="preserve"> a la</w:t>
      </w:r>
      <w:r w:rsidR="000D2415">
        <w:rPr>
          <w:rFonts w:ascii="Palatino Linotype" w:hAnsi="Palatino Linotype" w:cs="Arial"/>
          <w:b/>
          <w:i/>
          <w:sz w:val="24"/>
        </w:rPr>
        <w:t>s</w:t>
      </w:r>
      <w:r w:rsidRPr="00CF567E">
        <w:rPr>
          <w:rFonts w:ascii="Palatino Linotype" w:hAnsi="Palatino Linotype" w:cs="Arial"/>
          <w:b/>
          <w:i/>
          <w:sz w:val="24"/>
        </w:rPr>
        <w:t xml:space="preserve"> Solicitud</w:t>
      </w:r>
      <w:r w:rsidR="000D2415">
        <w:rPr>
          <w:rFonts w:ascii="Palatino Linotype" w:hAnsi="Palatino Linotype" w:cs="Arial"/>
          <w:b/>
          <w:i/>
          <w:sz w:val="24"/>
        </w:rPr>
        <w:t>es</w:t>
      </w:r>
      <w:r w:rsidRPr="00CF567E">
        <w:rPr>
          <w:rFonts w:ascii="Palatino Linotype" w:hAnsi="Palatino Linotype" w:cs="Arial"/>
          <w:b/>
          <w:i/>
          <w:sz w:val="24"/>
        </w:rPr>
        <w:t xml:space="preserve"> de información</w:t>
      </w:r>
      <w:r w:rsidR="00EA7BD7">
        <w:rPr>
          <w:rFonts w:ascii="Palatino Linotype" w:hAnsi="Palatino Linotype" w:cs="Arial"/>
          <w:i/>
          <w:sz w:val="24"/>
        </w:rPr>
        <w:t>:</w:t>
      </w:r>
    </w:p>
    <w:p w14:paraId="41317D47" w14:textId="77777777" w:rsidR="002E39F9" w:rsidRPr="00CF567E" w:rsidRDefault="002E39F9" w:rsidP="00F472E8">
      <w:pPr>
        <w:spacing w:after="0" w:line="240" w:lineRule="auto"/>
        <w:jc w:val="both"/>
        <w:rPr>
          <w:rFonts w:ascii="Palatino Linotype" w:hAnsi="Palatino Linotype" w:cs="Arial"/>
          <w:i/>
          <w:sz w:val="24"/>
        </w:rPr>
      </w:pPr>
    </w:p>
    <w:p w14:paraId="229FD660" w14:textId="1322F5B3" w:rsidR="002E39F9" w:rsidRDefault="00F472E8" w:rsidP="002E39F9">
      <w:pPr>
        <w:spacing w:after="0" w:line="240" w:lineRule="auto"/>
        <w:ind w:left="567" w:right="567"/>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CA118C" w:rsidRPr="00CA118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389FC8" w14:textId="77777777" w:rsidR="00CA118C" w:rsidRPr="002E39F9" w:rsidRDefault="00CA118C" w:rsidP="002E39F9">
      <w:pPr>
        <w:spacing w:after="0" w:line="240" w:lineRule="auto"/>
        <w:ind w:left="567" w:right="567"/>
        <w:jc w:val="both"/>
        <w:rPr>
          <w:rFonts w:ascii="Palatino Linotype" w:hAnsi="Palatino Linotype"/>
          <w:i/>
          <w:color w:val="000000"/>
        </w:rPr>
      </w:pPr>
    </w:p>
    <w:p w14:paraId="68EFE296" w14:textId="09645611" w:rsidR="002E39F9" w:rsidRPr="002E39F9" w:rsidRDefault="00EA7BD7" w:rsidP="002E39F9">
      <w:pPr>
        <w:spacing w:after="0" w:line="240" w:lineRule="auto"/>
        <w:ind w:left="567" w:right="567"/>
        <w:jc w:val="both"/>
        <w:rPr>
          <w:rFonts w:ascii="Palatino Linotype" w:hAnsi="Palatino Linotype"/>
          <w:i/>
          <w:color w:val="000000"/>
        </w:rPr>
      </w:pPr>
      <w:r w:rsidRPr="00EA7BD7">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5D479CB" w14:textId="77777777" w:rsidR="002E39F9" w:rsidRDefault="002E39F9" w:rsidP="002E39F9">
      <w:pPr>
        <w:spacing w:after="0" w:line="240" w:lineRule="auto"/>
        <w:ind w:left="567" w:right="567"/>
        <w:jc w:val="both"/>
        <w:rPr>
          <w:rFonts w:ascii="Palatino Linotype" w:hAnsi="Palatino Linotype"/>
          <w:i/>
          <w:color w:val="000000"/>
        </w:rPr>
      </w:pPr>
    </w:p>
    <w:p w14:paraId="535150C3" w14:textId="77777777" w:rsidR="002E39F9" w:rsidRPr="002E39F9" w:rsidRDefault="002E39F9" w:rsidP="002E39F9">
      <w:pPr>
        <w:spacing w:after="0" w:line="240" w:lineRule="auto"/>
        <w:ind w:left="567" w:right="567"/>
        <w:jc w:val="both"/>
        <w:rPr>
          <w:rFonts w:ascii="Palatino Linotype" w:hAnsi="Palatino Linotype"/>
          <w:i/>
          <w:color w:val="000000"/>
        </w:rPr>
      </w:pPr>
      <w:r w:rsidRPr="002E39F9">
        <w:rPr>
          <w:rFonts w:ascii="Palatino Linotype" w:hAnsi="Palatino Linotype"/>
          <w:i/>
          <w:color w:val="000000"/>
        </w:rPr>
        <w:t>ATENTAMENTE</w:t>
      </w:r>
    </w:p>
    <w:p w14:paraId="719437E2" w14:textId="77777777" w:rsidR="00F472E8" w:rsidRPr="00CF567E" w:rsidRDefault="002E39F9" w:rsidP="002E39F9">
      <w:pPr>
        <w:spacing w:after="0" w:line="240" w:lineRule="auto"/>
        <w:ind w:left="567" w:right="567"/>
        <w:jc w:val="both"/>
        <w:rPr>
          <w:rFonts w:ascii="Palatino Linotype" w:eastAsia="Times New Roman" w:hAnsi="Palatino Linotype" w:cs="Times New Roman"/>
          <w:i/>
          <w:lang w:val="es-ES_tradnl" w:eastAsia="es-ES"/>
        </w:rPr>
      </w:pPr>
      <w:r w:rsidRPr="002E39F9">
        <w:rPr>
          <w:rFonts w:ascii="Palatino Linotype" w:hAnsi="Palatino Linotype"/>
          <w:i/>
          <w:color w:val="000000"/>
        </w:rPr>
        <w:t>L. EN D. MARICELA RAMIREZ COTERO</w:t>
      </w:r>
      <w:r w:rsidR="00F472E8" w:rsidRPr="00CF567E">
        <w:rPr>
          <w:rFonts w:ascii="Palatino Linotype" w:eastAsia="Times New Roman" w:hAnsi="Palatino Linotype" w:cs="Times New Roman"/>
          <w:i/>
          <w:lang w:val="es-ES_tradnl" w:eastAsia="es-ES"/>
        </w:rPr>
        <w:t>” [Sic]</w:t>
      </w:r>
    </w:p>
    <w:p w14:paraId="5E30BA48" w14:textId="77777777" w:rsidR="00F472E8" w:rsidRDefault="00F472E8" w:rsidP="00F472E8">
      <w:pPr>
        <w:pStyle w:val="Sinespaciado"/>
        <w:rPr>
          <w:rFonts w:ascii="Palatino Linotype" w:hAnsi="Palatino Linotype"/>
          <w:lang w:val="es-ES_tradnl"/>
        </w:rPr>
      </w:pPr>
    </w:p>
    <w:p w14:paraId="0E674CA1" w14:textId="190FACC9" w:rsidR="00551A0B" w:rsidRPr="00CF567E" w:rsidRDefault="00551A0B" w:rsidP="00551A0B">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dichas respuestas, el archivo electrónico denominado </w:t>
      </w:r>
      <w:r w:rsidRPr="00551A0B">
        <w:rPr>
          <w:rFonts w:ascii="Palatino Linotype" w:hAnsi="Palatino Linotype"/>
          <w:i/>
          <w:lang w:val="es-ES_tradnl"/>
        </w:rPr>
        <w:t>“</w:t>
      </w:r>
      <w:r w:rsidR="00EA7BD7" w:rsidRPr="00EA7BD7">
        <w:rPr>
          <w:rFonts w:ascii="Palatino Linotype" w:hAnsi="Palatino Linotype"/>
          <w:i/>
          <w:lang w:val="es-ES_tradnl"/>
        </w:rPr>
        <w:t>Acta de la 12va Sesión Extraordinaria.pdf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2BF36241" w14:textId="77777777" w:rsidR="00F472E8" w:rsidRPr="00CF567E" w:rsidRDefault="00F472E8" w:rsidP="00551A0B">
      <w:pPr>
        <w:pStyle w:val="Sinespaciado"/>
        <w:jc w:val="both"/>
        <w:rPr>
          <w:rFonts w:ascii="Palatino Linotype" w:hAnsi="Palatino Linotype"/>
          <w:lang w:val="es-ES_tradnl"/>
        </w:rPr>
      </w:pPr>
    </w:p>
    <w:p w14:paraId="330D2012" w14:textId="77777777" w:rsidR="00F472E8" w:rsidRPr="00CF567E" w:rsidRDefault="00F472E8" w:rsidP="00F472E8">
      <w:pPr>
        <w:spacing w:after="0" w:line="276" w:lineRule="auto"/>
        <w:ind w:right="567"/>
        <w:jc w:val="both"/>
        <w:rPr>
          <w:rFonts w:ascii="Palatino Linotype" w:hAnsi="Palatino Linotype" w:cs="Arial"/>
          <w:b/>
          <w:sz w:val="18"/>
        </w:rPr>
      </w:pPr>
    </w:p>
    <w:p w14:paraId="19941ED2" w14:textId="77777777"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626F0E51" w14:textId="54FEE3FA" w:rsidR="00F472E8" w:rsidRDefault="00F472E8" w:rsidP="00954D06">
      <w:pPr>
        <w:spacing w:after="0" w:line="360" w:lineRule="auto"/>
        <w:jc w:val="both"/>
        <w:rPr>
          <w:rFonts w:ascii="Palatino Linotype" w:hAnsi="Palatino Linotype" w:cs="Arial"/>
          <w:sz w:val="24"/>
        </w:rPr>
      </w:pPr>
      <w:r w:rsidRPr="00CF567E">
        <w:rPr>
          <w:rFonts w:ascii="Palatino Linotype" w:hAnsi="Palatino Linotype" w:cs="Arial"/>
          <w:sz w:val="24"/>
          <w:szCs w:val="24"/>
        </w:rPr>
        <w:t xml:space="preserve">Inconforme con las respuestas notificadas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El Recurrente </w:t>
      </w:r>
      <w:r w:rsidRPr="00CF567E">
        <w:rPr>
          <w:rFonts w:ascii="Palatino Linotype" w:hAnsi="Palatino Linotype" w:cs="Arial"/>
          <w:sz w:val="24"/>
          <w:szCs w:val="24"/>
        </w:rPr>
        <w:t xml:space="preserve">interpuso los recursos de revisión, en fecha </w:t>
      </w:r>
      <w:r w:rsidR="00954D06">
        <w:rPr>
          <w:rFonts w:ascii="Palatino Linotype" w:hAnsi="Palatino Linotype" w:cs="Arial"/>
          <w:sz w:val="24"/>
          <w:szCs w:val="24"/>
        </w:rPr>
        <w:t xml:space="preserve">dieciséis </w:t>
      </w:r>
      <w:r w:rsidR="002361E5">
        <w:rPr>
          <w:rFonts w:ascii="Palatino Linotype" w:hAnsi="Palatino Linotype" w:cs="Arial"/>
          <w:sz w:val="24"/>
          <w:szCs w:val="24"/>
        </w:rPr>
        <w:t>de agosto</w:t>
      </w:r>
      <w:r w:rsidRPr="00CF567E">
        <w:rPr>
          <w:rFonts w:ascii="Palatino Linotype" w:hAnsi="Palatino Linotype" w:cs="Arial"/>
          <w:sz w:val="24"/>
          <w:szCs w:val="24"/>
        </w:rPr>
        <w:t xml:space="preserve"> de dos mil </w:t>
      </w:r>
      <w:r w:rsidR="002361E5">
        <w:rPr>
          <w:rFonts w:ascii="Palatino Linotype" w:hAnsi="Palatino Linotype" w:cs="Arial"/>
          <w:sz w:val="24"/>
          <w:szCs w:val="24"/>
        </w:rPr>
        <w:t>veinte</w:t>
      </w:r>
      <w:r w:rsidRPr="00CF567E">
        <w:rPr>
          <w:rFonts w:ascii="Palatino Linotype" w:hAnsi="Palatino Linotype" w:cs="Arial"/>
          <w:sz w:val="24"/>
          <w:szCs w:val="24"/>
        </w:rPr>
        <w:t>, los cuales fueron registrados</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en el sistema electrónico con los expedientes números </w:t>
      </w:r>
      <w:r w:rsidR="00EA7BD7" w:rsidRPr="00EA7BD7">
        <w:rPr>
          <w:rFonts w:ascii="Palatino Linotype" w:hAnsi="Palatino Linotype" w:cs="Arial"/>
          <w:b/>
          <w:bCs/>
          <w:sz w:val="23"/>
          <w:szCs w:val="23"/>
          <w:lang w:eastAsia="es-MX"/>
        </w:rPr>
        <w:t>03010/INFOEM/IP/RR/2020, 03011/INFOEM/IP/RR/2020, 03012/INFOEM/IP/RR/2020, 03013/INFOEM/IP/RR/2020, 03014/INFOEM/IP/RR/2020, 03015/INFOEM/IP/RR/2020, 03016/INFOEM/IP/RR/2020, 03017/INFOEM/IP/RR/2020, 03018/INFOEM/IP/RR/2020, 03019/INFOEM/IP/RR/2020, 03020/INFOEM/IP/RR/2020, 03023/INFOEM/IP/RR/2020, 03024/INFOEM/IP/RR/2020, 03025/INFOEM/IP/RR/2020, 03026/INFOEM/IP/RR/2020, 03027/INFOEM/IP/RR/2020, 03028/INFOEM/IP/RR/2020, 03029/INFOEM/IP/RR/2020, 03030/INFOEM/IP/RR/2020, 03031/INFOEM/IP/RR/2020, 03032/INFOEM/IP/RR/2020, 03033/INFOEM/IP/RR/2020, 03034/INFOEM/IP/RR/2020, 03035/INFOEM/IP/RR/2020, 03036/INFOEM/IP/RR/2020 y 03037/INFOEM/IP/RR/2020</w:t>
      </w:r>
      <w:r w:rsidRPr="00CF567E">
        <w:rPr>
          <w:rFonts w:ascii="Palatino Linotype" w:hAnsi="Palatino Linotype" w:cs="Arial"/>
          <w:sz w:val="24"/>
          <w:szCs w:val="24"/>
        </w:rPr>
        <w:t xml:space="preserve">, en los cuales </w:t>
      </w:r>
      <w:r w:rsidRPr="00CF567E">
        <w:rPr>
          <w:rFonts w:ascii="Palatino Linotype" w:hAnsi="Palatino Linotype" w:cs="Arial"/>
          <w:sz w:val="24"/>
        </w:rPr>
        <w:t>arguye, las siguientes manifestaciones:</w:t>
      </w:r>
    </w:p>
    <w:p w14:paraId="598523D3" w14:textId="77777777" w:rsidR="00954D06" w:rsidRPr="00954D06" w:rsidRDefault="00954D06" w:rsidP="00954D06">
      <w:pPr>
        <w:spacing w:after="0" w:line="360" w:lineRule="auto"/>
        <w:jc w:val="both"/>
        <w:rPr>
          <w:rFonts w:ascii="Palatino Linotype" w:hAnsi="Palatino Linotype" w:cs="Arial"/>
          <w:b/>
        </w:rPr>
      </w:pPr>
    </w:p>
    <w:p w14:paraId="63BC2CCB" w14:textId="77777777" w:rsidR="00F472E8" w:rsidRPr="00CF567E" w:rsidRDefault="00F472E8" w:rsidP="00F472E8">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14:paraId="76C0F8BD" w14:textId="77777777" w:rsidR="00F472E8" w:rsidRPr="00CF567E" w:rsidRDefault="00F472E8" w:rsidP="00954D06">
      <w:pPr>
        <w:spacing w:after="0" w:line="240" w:lineRule="auto"/>
        <w:ind w:right="851"/>
        <w:jc w:val="both"/>
        <w:rPr>
          <w:rFonts w:ascii="Palatino Linotype" w:hAnsi="Palatino Linotype" w:cs="Arial"/>
          <w:b/>
          <w:bCs/>
          <w:i/>
          <w:sz w:val="24"/>
          <w:szCs w:val="24"/>
          <w:u w:val="single"/>
          <w:lang w:eastAsia="es-MX"/>
        </w:rPr>
      </w:pPr>
    </w:p>
    <w:p w14:paraId="641351C2" w14:textId="5FE76031" w:rsidR="00F472E8" w:rsidRPr="00CF567E" w:rsidRDefault="00F472E8" w:rsidP="00F472E8">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EA7BD7" w:rsidRPr="00EA7BD7">
        <w:rPr>
          <w:rFonts w:ascii="Palatino Linotype" w:hAnsi="Palatino Linotype" w:cs="Arial"/>
          <w:i/>
        </w:rPr>
        <w:t>La respuesta del sujeto obligado, a través de una infundada acta del comité de transparencia.</w:t>
      </w:r>
      <w:r w:rsidRPr="00CF567E">
        <w:rPr>
          <w:rFonts w:ascii="Palatino Linotype" w:hAnsi="Palatino Linotype" w:cs="Arial"/>
          <w:i/>
        </w:rPr>
        <w:t>” [sic]</w:t>
      </w:r>
    </w:p>
    <w:p w14:paraId="54347D48" w14:textId="77777777" w:rsidR="00F472E8" w:rsidRPr="00CF567E" w:rsidRDefault="00F472E8" w:rsidP="00F472E8">
      <w:pPr>
        <w:spacing w:after="0" w:line="360" w:lineRule="auto"/>
        <w:ind w:left="851" w:right="851"/>
        <w:jc w:val="both"/>
        <w:rPr>
          <w:rFonts w:ascii="Palatino Linotype" w:hAnsi="Palatino Linotype" w:cs="Arial"/>
          <w:i/>
          <w:sz w:val="14"/>
        </w:rPr>
      </w:pPr>
    </w:p>
    <w:p w14:paraId="7CB70C05" w14:textId="77777777" w:rsidR="00954D06" w:rsidRPr="00954D06" w:rsidRDefault="00954D06" w:rsidP="00954D06">
      <w:pPr>
        <w:spacing w:after="0" w:line="240" w:lineRule="auto"/>
        <w:ind w:left="851" w:right="851"/>
        <w:jc w:val="both"/>
        <w:rPr>
          <w:rFonts w:ascii="Palatino Linotype" w:hAnsi="Palatino Linotype" w:cs="Arial"/>
          <w:i/>
        </w:rPr>
      </w:pPr>
    </w:p>
    <w:p w14:paraId="155505FE" w14:textId="77777777" w:rsidR="00F472E8" w:rsidRPr="00CF567E" w:rsidRDefault="00F472E8" w:rsidP="00F472E8">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lastRenderedPageBreak/>
        <w:t>Razones o Motivos de Inconformidad</w:t>
      </w:r>
      <w:r w:rsidRPr="00CF567E">
        <w:rPr>
          <w:rFonts w:ascii="Palatino Linotype" w:hAnsi="Palatino Linotype" w:cs="Arial"/>
          <w:sz w:val="28"/>
        </w:rPr>
        <w:t xml:space="preserve">: </w:t>
      </w:r>
    </w:p>
    <w:p w14:paraId="377BFDFA" w14:textId="1AC87FF3" w:rsidR="00AB5BDB" w:rsidRPr="00AB5BDB" w:rsidRDefault="00AB5BDB" w:rsidP="00954D06">
      <w:pPr>
        <w:pStyle w:val="Prrafodelista"/>
        <w:ind w:left="720" w:right="851"/>
        <w:jc w:val="both"/>
        <w:rPr>
          <w:rFonts w:ascii="Palatino Linotype" w:hAnsi="Palatino Linotype" w:cs="Arial"/>
          <w:i/>
        </w:rPr>
      </w:pPr>
      <w:r w:rsidRPr="00AB5BDB">
        <w:rPr>
          <w:rFonts w:ascii="Palatino Linotype" w:hAnsi="Palatino Linotype" w:cs="Arial"/>
          <w:i/>
        </w:rPr>
        <w:t>“</w:t>
      </w:r>
      <w:r w:rsidR="00EA7BD7" w:rsidRPr="00EA7BD7">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w:t>
      </w:r>
      <w:r w:rsidR="00EA7BD7" w:rsidRPr="00EA7BD7">
        <w:rPr>
          <w:rFonts w:ascii="Palatino Linotype" w:hAnsi="Palatino Linotype" w:cs="Arial"/>
          <w:i/>
        </w:rPr>
        <w:lastRenderedPageBreak/>
        <w:t xml:space="preserve">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w:t>
      </w:r>
      <w:r w:rsidR="00EA7BD7" w:rsidRPr="00EA7BD7">
        <w:rPr>
          <w:rFonts w:ascii="Palatino Linotype" w:hAnsi="Palatino Linotype" w:cs="Arial"/>
          <w:i/>
        </w:rPr>
        <w:lastRenderedPageBreak/>
        <w:t>integrantes del comité de transparencia por pretender identificarme e intimidarme por realizar solicitudes.</w:t>
      </w:r>
      <w:r w:rsidRPr="00AB5BDB">
        <w:rPr>
          <w:rFonts w:ascii="Palatino Linotype" w:hAnsi="Palatino Linotype" w:cs="Arial"/>
          <w:i/>
        </w:rPr>
        <w:t>” [sic]</w:t>
      </w:r>
    </w:p>
    <w:p w14:paraId="2ACB2B80" w14:textId="77777777" w:rsidR="00AB5BDB" w:rsidRPr="00AB5BDB" w:rsidRDefault="00AB5BDB" w:rsidP="00AB5BDB">
      <w:pPr>
        <w:pStyle w:val="Prrafodelista"/>
        <w:spacing w:line="360" w:lineRule="auto"/>
        <w:ind w:left="720" w:right="851"/>
        <w:jc w:val="both"/>
        <w:rPr>
          <w:rFonts w:ascii="Palatino Linotype" w:hAnsi="Palatino Linotype" w:cs="Arial"/>
          <w:i/>
          <w:sz w:val="14"/>
        </w:rPr>
      </w:pPr>
    </w:p>
    <w:p w14:paraId="4F509282" w14:textId="77777777" w:rsidR="00F472E8" w:rsidRDefault="00F472E8" w:rsidP="00F472E8">
      <w:pPr>
        <w:spacing w:after="0" w:line="360" w:lineRule="auto"/>
        <w:jc w:val="both"/>
        <w:rPr>
          <w:rFonts w:ascii="Palatino Linotype" w:hAnsi="Palatino Linotype" w:cs="Arial"/>
          <w:b/>
          <w:sz w:val="16"/>
        </w:rPr>
      </w:pPr>
    </w:p>
    <w:p w14:paraId="61116A3A" w14:textId="77777777" w:rsidR="00954D06" w:rsidRPr="00CF567E" w:rsidRDefault="00954D06" w:rsidP="00F472E8">
      <w:pPr>
        <w:spacing w:after="0" w:line="360" w:lineRule="auto"/>
        <w:jc w:val="both"/>
        <w:rPr>
          <w:rFonts w:ascii="Palatino Linotype" w:hAnsi="Palatino Linotype" w:cs="Arial"/>
          <w:b/>
          <w:sz w:val="16"/>
        </w:rPr>
      </w:pPr>
    </w:p>
    <w:p w14:paraId="74252D93" w14:textId="77777777"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51525FEE" w14:textId="7CD6A953" w:rsidR="00F472E8" w:rsidRPr="00CF567E"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Los medios de impugnación le fueron turnados a los Comisionados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xml:space="preserve">, </w:t>
      </w:r>
      <w:r w:rsidRPr="00CF567E">
        <w:rPr>
          <w:rFonts w:ascii="Palatino Linotype" w:hAnsi="Palatino Linotype" w:cs="Arial"/>
          <w:b/>
          <w:sz w:val="24"/>
          <w:szCs w:val="24"/>
        </w:rPr>
        <w:t>Eva Abaid Yapur</w:t>
      </w:r>
      <w:r w:rsidRPr="00CF567E">
        <w:rPr>
          <w:rFonts w:ascii="Palatino Linotype" w:hAnsi="Palatino Linotype" w:cs="Arial"/>
          <w:sz w:val="24"/>
          <w:szCs w:val="24"/>
        </w:rPr>
        <w:t>,</w:t>
      </w:r>
      <w:r w:rsidR="00A4174A" w:rsidRPr="00A4174A">
        <w:t xml:space="preserve"> </w:t>
      </w:r>
      <w:r w:rsidR="00A4174A" w:rsidRPr="00A4174A">
        <w:rPr>
          <w:rFonts w:ascii="Palatino Linotype" w:hAnsi="Palatino Linotype" w:cs="Arial"/>
          <w:b/>
          <w:bCs/>
          <w:sz w:val="24"/>
          <w:szCs w:val="24"/>
        </w:rPr>
        <w:t>José Guadalupe Luna Hernández</w:t>
      </w:r>
      <w:r w:rsidR="00A4174A">
        <w:rPr>
          <w:rFonts w:ascii="Palatino Linotype" w:hAnsi="Palatino Linotype" w:cs="Arial"/>
          <w:b/>
          <w:bCs/>
          <w:sz w:val="24"/>
          <w:szCs w:val="24"/>
        </w:rPr>
        <w:t>,</w:t>
      </w:r>
      <w:r w:rsidRPr="00CF567E">
        <w:rPr>
          <w:rFonts w:ascii="Palatino Linotype" w:hAnsi="Palatino Linotype" w:cs="Arial"/>
          <w:sz w:val="24"/>
          <w:szCs w:val="24"/>
        </w:rPr>
        <w:t xml:space="preserve"> </w:t>
      </w:r>
      <w:r w:rsidR="00A4174A" w:rsidRPr="00A4174A">
        <w:rPr>
          <w:rFonts w:ascii="Palatino Linotype" w:hAnsi="Palatino Linotype" w:cs="Arial"/>
          <w:b/>
          <w:bCs/>
          <w:sz w:val="24"/>
          <w:szCs w:val="24"/>
        </w:rPr>
        <w:t>Luis Gustavo Parra Noriega y Javier Martínez Cruz</w:t>
      </w:r>
      <w:r w:rsidR="00A4174A" w:rsidRPr="00A4174A">
        <w:rPr>
          <w:rFonts w:ascii="Palatino Linotype" w:hAnsi="Palatino Linotype" w:cs="Arial"/>
          <w:sz w:val="24"/>
          <w:szCs w:val="24"/>
        </w:rPr>
        <w:t xml:space="preserve"> </w:t>
      </w:r>
      <w:r w:rsidRPr="00CF567E">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sidR="00A4174A">
        <w:rPr>
          <w:rFonts w:ascii="Palatino Linotype" w:hAnsi="Palatino Linotype" w:cs="Arial"/>
          <w:sz w:val="24"/>
          <w:szCs w:val="24"/>
        </w:rPr>
        <w:t>veintisiete</w:t>
      </w:r>
      <w:r w:rsidR="00A67CED">
        <w:rPr>
          <w:rFonts w:ascii="Palatino Linotype" w:hAnsi="Palatino Linotype" w:cs="Arial"/>
          <w:sz w:val="24"/>
          <w:szCs w:val="24"/>
        </w:rPr>
        <w:t xml:space="preserve"> </w:t>
      </w:r>
      <w:r w:rsidRPr="00CF567E">
        <w:rPr>
          <w:rFonts w:ascii="Palatino Linotype" w:hAnsi="Palatino Linotype" w:cs="Arial"/>
          <w:sz w:val="24"/>
          <w:szCs w:val="24"/>
        </w:rPr>
        <w:t xml:space="preserve">de </w:t>
      </w:r>
      <w:r w:rsidR="00E95E36">
        <w:rPr>
          <w:rFonts w:ascii="Palatino Linotype" w:hAnsi="Palatino Linotype" w:cs="Arial"/>
          <w:sz w:val="24"/>
          <w:szCs w:val="24"/>
        </w:rPr>
        <w:t>agosto</w:t>
      </w:r>
      <w:r w:rsidRPr="00CF567E">
        <w:rPr>
          <w:rFonts w:ascii="Palatino Linotype" w:hAnsi="Palatino Linotype" w:cs="Arial"/>
          <w:sz w:val="24"/>
          <w:szCs w:val="24"/>
        </w:rPr>
        <w:t xml:space="preserve"> de dos mil </w:t>
      </w:r>
      <w:r w:rsidR="00E95E36">
        <w:rPr>
          <w:rFonts w:ascii="Palatino Linotype" w:hAnsi="Palatino Linotype" w:cs="Arial"/>
          <w:sz w:val="24"/>
          <w:szCs w:val="24"/>
        </w:rPr>
        <w:t>veinte</w:t>
      </w:r>
      <w:r w:rsidRPr="00CF567E">
        <w:rPr>
          <w:rFonts w:ascii="Palatino Linotype" w:hAnsi="Palatino Linotype" w:cs="Arial"/>
          <w:sz w:val="24"/>
          <w:szCs w:val="24"/>
        </w:rPr>
        <w:t>, determinándose en ellos, un plazo de siete días para que las partes manifestaran lo que a su derecho corresponda en términos del numeral ya citado.</w:t>
      </w:r>
    </w:p>
    <w:p w14:paraId="60370D4B" w14:textId="77777777" w:rsidR="00F472E8" w:rsidRPr="00CF567E" w:rsidRDefault="00F472E8" w:rsidP="00F472E8">
      <w:pPr>
        <w:spacing w:after="0"/>
        <w:rPr>
          <w:rFonts w:ascii="Palatino Linotype" w:hAnsi="Palatino Linotype"/>
          <w:sz w:val="28"/>
        </w:rPr>
      </w:pPr>
    </w:p>
    <w:p w14:paraId="3B05DC4D" w14:textId="77777777" w:rsidR="00F472E8" w:rsidRPr="00CF567E" w:rsidRDefault="00F472E8" w:rsidP="00F472E8">
      <w:pPr>
        <w:spacing w:after="0"/>
        <w:rPr>
          <w:rFonts w:ascii="Palatino Linotype" w:hAnsi="Palatino Linotype"/>
          <w:sz w:val="2"/>
        </w:rPr>
      </w:pPr>
    </w:p>
    <w:p w14:paraId="6AE13895" w14:textId="77777777" w:rsidR="00F472E8" w:rsidRPr="00CF567E" w:rsidRDefault="00F472E8" w:rsidP="00F472E8">
      <w:pPr>
        <w:pStyle w:val="Prrafodelista"/>
        <w:spacing w:line="360" w:lineRule="auto"/>
        <w:ind w:left="0"/>
        <w:jc w:val="both"/>
        <w:rPr>
          <w:rFonts w:ascii="Palatino Linotype" w:hAnsi="Palatino Linotype" w:cs="Arial"/>
          <w:b/>
          <w:sz w:val="28"/>
          <w:szCs w:val="28"/>
        </w:rPr>
      </w:pPr>
      <w:r w:rsidRPr="00CF567E">
        <w:rPr>
          <w:rFonts w:ascii="Palatino Linotype" w:hAnsi="Palatino Linotype" w:cs="Arial"/>
          <w:b/>
          <w:color w:val="000000" w:themeColor="text1"/>
          <w:sz w:val="28"/>
        </w:rPr>
        <w:t>QUINTO</w:t>
      </w:r>
      <w:r w:rsidRPr="00CF567E">
        <w:rPr>
          <w:rFonts w:ascii="Palatino Linotype" w:hAnsi="Palatino Linotype" w:cs="Arial"/>
          <w:b/>
          <w:color w:val="000000" w:themeColor="text1"/>
          <w:sz w:val="28"/>
          <w:szCs w:val="28"/>
        </w:rPr>
        <w:t xml:space="preserve">. </w:t>
      </w:r>
      <w:r w:rsidRPr="00CF567E">
        <w:rPr>
          <w:rFonts w:ascii="Palatino Linotype" w:hAnsi="Palatino Linotype" w:cs="Arial"/>
          <w:b/>
          <w:sz w:val="28"/>
          <w:szCs w:val="28"/>
        </w:rPr>
        <w:t>De la acumulación.</w:t>
      </w:r>
    </w:p>
    <w:p w14:paraId="5D449853" w14:textId="60416176" w:rsidR="00F472E8" w:rsidRPr="00CF567E" w:rsidRDefault="00F472E8" w:rsidP="00F472E8">
      <w:pPr>
        <w:pStyle w:val="Prrafodelista"/>
        <w:spacing w:line="360" w:lineRule="auto"/>
        <w:ind w:left="0"/>
        <w:jc w:val="both"/>
        <w:rPr>
          <w:rFonts w:ascii="Palatino Linotype" w:hAnsi="Palatino Linotype" w:cs="Arial"/>
        </w:rPr>
      </w:pPr>
      <w:r w:rsidRPr="00CF567E">
        <w:rPr>
          <w:rFonts w:ascii="Palatino Linotype" w:hAnsi="Palatino Linotype" w:cs="Arial"/>
        </w:rPr>
        <w:t xml:space="preserve">Posteriormente por acuerdo del Pleno del Instituto, en la </w:t>
      </w:r>
      <w:r w:rsidR="00E311A5">
        <w:rPr>
          <w:rFonts w:ascii="Palatino Linotype" w:hAnsi="Palatino Linotype" w:cs="Arial"/>
        </w:rPr>
        <w:t xml:space="preserve">Décima </w:t>
      </w:r>
      <w:r w:rsidR="00A4174A">
        <w:rPr>
          <w:rFonts w:ascii="Palatino Linotype" w:hAnsi="Palatino Linotype" w:cs="Arial"/>
        </w:rPr>
        <w:t>Séptima</w:t>
      </w:r>
      <w:r w:rsidRPr="00CF567E">
        <w:rPr>
          <w:rFonts w:ascii="Palatino Linotype" w:hAnsi="Palatino Linotype" w:cs="Arial"/>
        </w:rPr>
        <w:t xml:space="preserve"> Sesión de Pleno de fecha </w:t>
      </w:r>
      <w:r w:rsidR="00A4174A">
        <w:rPr>
          <w:rFonts w:ascii="Palatino Linotype" w:hAnsi="Palatino Linotype" w:cs="Arial"/>
        </w:rPr>
        <w:t>neve</w:t>
      </w:r>
      <w:r w:rsidR="00E311A5">
        <w:rPr>
          <w:rFonts w:ascii="Palatino Linotype" w:hAnsi="Palatino Linotype" w:cs="Arial"/>
        </w:rPr>
        <w:t xml:space="preserve"> de septiembre</w:t>
      </w:r>
      <w:r w:rsidRPr="00CF567E">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2B948D15" w14:textId="77777777" w:rsidR="00F472E8" w:rsidRPr="00CF567E" w:rsidRDefault="00F472E8" w:rsidP="00F472E8">
      <w:pPr>
        <w:pStyle w:val="Sinespaciado"/>
        <w:rPr>
          <w:rFonts w:ascii="Palatino Linotype" w:hAnsi="Palatino Linotype"/>
        </w:rPr>
      </w:pPr>
    </w:p>
    <w:p w14:paraId="7CF52BCD" w14:textId="77777777" w:rsidR="00F472E8" w:rsidRPr="00CF567E" w:rsidRDefault="00F472E8" w:rsidP="00F472E8">
      <w:pPr>
        <w:spacing w:after="0" w:line="360" w:lineRule="auto"/>
        <w:jc w:val="both"/>
        <w:rPr>
          <w:rFonts w:ascii="Palatino Linotype" w:hAnsi="Palatino Linotype"/>
          <w:sz w:val="24"/>
          <w:szCs w:val="24"/>
        </w:rPr>
      </w:pPr>
      <w:r w:rsidRPr="00CF567E">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49E5B1F" w14:textId="77777777" w:rsidR="00F472E8" w:rsidRPr="00CF567E" w:rsidRDefault="00F472E8" w:rsidP="00F472E8">
      <w:pPr>
        <w:pStyle w:val="Sinespaciado"/>
        <w:rPr>
          <w:rFonts w:ascii="Palatino Linotype" w:hAnsi="Palatino Linotype"/>
          <w:sz w:val="18"/>
        </w:rPr>
      </w:pPr>
    </w:p>
    <w:p w14:paraId="2A1A93A6" w14:textId="77777777" w:rsidR="00F472E8" w:rsidRPr="00CF567E" w:rsidRDefault="00F472E8" w:rsidP="00E311A5">
      <w:pPr>
        <w:spacing w:after="0" w:line="240" w:lineRule="auto"/>
        <w:ind w:left="851" w:right="851"/>
        <w:jc w:val="both"/>
        <w:rPr>
          <w:rFonts w:ascii="Palatino Linotype" w:hAnsi="Palatino Linotype"/>
          <w:i/>
          <w:szCs w:val="24"/>
        </w:rPr>
      </w:pPr>
      <w:r w:rsidRPr="00CF567E">
        <w:rPr>
          <w:rFonts w:ascii="Palatino Linotype" w:hAnsi="Palatino Linotype"/>
          <w:i/>
          <w:szCs w:val="24"/>
        </w:rPr>
        <w:lastRenderedPageBreak/>
        <w:t>“</w:t>
      </w:r>
      <w:r w:rsidRPr="00CF567E">
        <w:rPr>
          <w:rFonts w:ascii="Palatino Linotype" w:hAnsi="Palatino Linotype"/>
          <w:b/>
          <w:i/>
          <w:szCs w:val="24"/>
        </w:rPr>
        <w:t>Artículo 195.</w:t>
      </w:r>
      <w:r w:rsidRPr="00CF567E">
        <w:rPr>
          <w:rFonts w:ascii="Palatino Linotype" w:hAnsi="Palatino Linotype"/>
          <w:i/>
          <w:szCs w:val="24"/>
        </w:rPr>
        <w:t xml:space="preserve"> En la tramitación del recurso de revisión se aplicarán supletoriamente las disposiciones contenidas en el </w:t>
      </w:r>
      <w:r w:rsidRPr="00CF567E">
        <w:rPr>
          <w:rFonts w:ascii="Palatino Linotype" w:hAnsi="Palatino Linotype"/>
          <w:b/>
          <w:i/>
          <w:szCs w:val="24"/>
          <w:u w:val="single"/>
        </w:rPr>
        <w:t>Código de Procedimientos Administrativos del Estado de México</w:t>
      </w:r>
      <w:r w:rsidRPr="00CF567E">
        <w:rPr>
          <w:rFonts w:ascii="Palatino Linotype" w:hAnsi="Palatino Linotype"/>
          <w:i/>
          <w:szCs w:val="24"/>
        </w:rPr>
        <w:t>.”</w:t>
      </w:r>
    </w:p>
    <w:p w14:paraId="589F038C" w14:textId="77777777" w:rsidR="00F472E8" w:rsidRPr="00CF567E" w:rsidRDefault="00F472E8" w:rsidP="00E311A5">
      <w:pPr>
        <w:spacing w:after="0" w:line="240" w:lineRule="auto"/>
        <w:ind w:left="851" w:right="851"/>
        <w:jc w:val="both"/>
        <w:rPr>
          <w:rFonts w:ascii="Palatino Linotype" w:hAnsi="Palatino Linotype"/>
          <w:i/>
          <w:szCs w:val="24"/>
        </w:rPr>
      </w:pPr>
    </w:p>
    <w:p w14:paraId="6757ED32" w14:textId="77777777" w:rsidR="00F472E8" w:rsidRDefault="00F472E8" w:rsidP="00E311A5">
      <w:pPr>
        <w:spacing w:after="0" w:line="240" w:lineRule="auto"/>
        <w:ind w:left="851" w:right="851"/>
        <w:jc w:val="both"/>
        <w:rPr>
          <w:rFonts w:ascii="Palatino Linotype" w:hAnsi="Palatino Linotype"/>
          <w:i/>
          <w:szCs w:val="24"/>
        </w:rPr>
      </w:pPr>
      <w:r w:rsidRPr="00CF567E">
        <w:rPr>
          <w:rFonts w:ascii="Palatino Linotype" w:hAnsi="Palatino Linotype"/>
          <w:i/>
          <w:szCs w:val="24"/>
        </w:rPr>
        <w:t>“</w:t>
      </w:r>
      <w:r w:rsidRPr="00CF567E">
        <w:rPr>
          <w:rFonts w:ascii="Palatino Linotype" w:hAnsi="Palatino Linotype"/>
          <w:b/>
          <w:i/>
          <w:szCs w:val="24"/>
        </w:rPr>
        <w:t>Artículo 18.</w:t>
      </w:r>
      <w:r w:rsidRPr="00CF567E">
        <w:rPr>
          <w:rFonts w:ascii="Palatino Linotype" w:hAnsi="Palatino Linotype"/>
          <w:i/>
          <w:szCs w:val="24"/>
        </w:rPr>
        <w:t xml:space="preserve"> </w:t>
      </w:r>
      <w:r w:rsidRPr="00CF567E">
        <w:rPr>
          <w:rFonts w:ascii="Palatino Linotype" w:hAnsi="Palatino Linotype"/>
          <w:b/>
          <w:i/>
          <w:szCs w:val="24"/>
          <w:u w:val="single"/>
        </w:rPr>
        <w:t>La autoridad administrativa</w:t>
      </w:r>
      <w:r w:rsidRPr="00CF567E">
        <w:rPr>
          <w:rFonts w:ascii="Palatino Linotype" w:hAnsi="Palatino Linotype"/>
          <w:i/>
          <w:szCs w:val="24"/>
        </w:rPr>
        <w:t xml:space="preserve"> o el Tribunal </w:t>
      </w:r>
      <w:r w:rsidRPr="00CF567E">
        <w:rPr>
          <w:rFonts w:ascii="Palatino Linotype" w:hAnsi="Palatino Linotype"/>
          <w:b/>
          <w:i/>
          <w:szCs w:val="24"/>
          <w:u w:val="single"/>
        </w:rPr>
        <w:t>acordarán la acumulación</w:t>
      </w:r>
      <w:r w:rsidRPr="00CF567E">
        <w:rPr>
          <w:rFonts w:ascii="Palatino Linotype" w:hAnsi="Palatino Linotype"/>
          <w:i/>
          <w:szCs w:val="24"/>
        </w:rPr>
        <w:t xml:space="preserve"> de los expedientes del procedimiento y proceso administrativo que ante ellos se sigan</w:t>
      </w:r>
      <w:r w:rsidRPr="00CF567E">
        <w:rPr>
          <w:rFonts w:ascii="Palatino Linotype" w:hAnsi="Palatino Linotype"/>
          <w:b/>
          <w:i/>
          <w:szCs w:val="24"/>
          <w:u w:val="single"/>
        </w:rPr>
        <w:t>, de oficio</w:t>
      </w:r>
      <w:r w:rsidRPr="00CF567E">
        <w:rPr>
          <w:rFonts w:ascii="Palatino Linotype" w:hAnsi="Palatino Linotype"/>
          <w:i/>
          <w:szCs w:val="24"/>
        </w:rPr>
        <w:t xml:space="preserve"> o a petición de parte, </w:t>
      </w:r>
      <w:r w:rsidRPr="00CF567E">
        <w:rPr>
          <w:rFonts w:ascii="Palatino Linotype" w:hAnsi="Palatino Linotype"/>
          <w:b/>
          <w:i/>
          <w:szCs w:val="24"/>
          <w:u w:val="single"/>
        </w:rPr>
        <w:t>cuando las partes o los actos administrativos sean iguales, se trate de actos conexos o resulte conveniente el trámite unificado de los asuntos</w:t>
      </w:r>
      <w:r w:rsidRPr="00CF567E">
        <w:rPr>
          <w:rFonts w:ascii="Palatino Linotype" w:hAnsi="Palatino Linotype"/>
          <w:i/>
          <w:szCs w:val="24"/>
        </w:rPr>
        <w:t xml:space="preserve">, para evitar la emisión de resoluciones contradictorias. La misma regla se aplicará, en lo conducente, para la </w:t>
      </w:r>
      <w:r w:rsidR="00E311A5">
        <w:rPr>
          <w:rFonts w:ascii="Palatino Linotype" w:hAnsi="Palatino Linotype"/>
          <w:i/>
          <w:szCs w:val="24"/>
        </w:rPr>
        <w:t>separación de los expedientes.”</w:t>
      </w:r>
    </w:p>
    <w:p w14:paraId="3333811D" w14:textId="77777777" w:rsidR="00E311A5" w:rsidRDefault="00E311A5" w:rsidP="00E311A5">
      <w:pPr>
        <w:spacing w:after="0" w:line="240" w:lineRule="auto"/>
        <w:ind w:left="851" w:right="851"/>
        <w:jc w:val="both"/>
        <w:rPr>
          <w:rFonts w:ascii="Palatino Linotype" w:hAnsi="Palatino Linotype"/>
          <w:i/>
          <w:sz w:val="24"/>
          <w:szCs w:val="24"/>
        </w:rPr>
      </w:pPr>
    </w:p>
    <w:p w14:paraId="59ED093B" w14:textId="77777777" w:rsidR="00E311A5" w:rsidRPr="00E311A5" w:rsidRDefault="00E311A5" w:rsidP="00E311A5">
      <w:pPr>
        <w:spacing w:after="0" w:line="240" w:lineRule="auto"/>
        <w:ind w:left="851" w:right="851"/>
        <w:jc w:val="both"/>
        <w:rPr>
          <w:rFonts w:ascii="Palatino Linotype" w:hAnsi="Palatino Linotype"/>
          <w:i/>
          <w:sz w:val="18"/>
          <w:szCs w:val="24"/>
        </w:rPr>
      </w:pPr>
    </w:p>
    <w:p w14:paraId="7587F226" w14:textId="77777777"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SEXTO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 la etapa de instrucción.</w:t>
      </w:r>
    </w:p>
    <w:p w14:paraId="7B619436" w14:textId="62F9F5CD" w:rsidR="00E311A5"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E311A5">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00E311A5" w:rsidRPr="00E311A5">
        <w:rPr>
          <w:rFonts w:ascii="Palatino Linotype" w:hAnsi="Palatino Linotype" w:cs="Arial"/>
          <w:sz w:val="24"/>
          <w:szCs w:val="24"/>
        </w:rPr>
        <w:t>por su parte</w:t>
      </w:r>
      <w:r w:rsidR="00E311A5">
        <w:rPr>
          <w:rFonts w:ascii="Palatino Linotype" w:hAnsi="Palatino Linotype" w:cs="Arial"/>
          <w:sz w:val="24"/>
          <w:szCs w:val="24"/>
        </w:rPr>
        <w:t>,</w:t>
      </w:r>
      <w:r w:rsidR="00E311A5" w:rsidRPr="00E311A5">
        <w:rPr>
          <w:rFonts w:ascii="Palatino Linotype" w:hAnsi="Palatino Linotype" w:cs="Arial"/>
          <w:sz w:val="24"/>
          <w:szCs w:val="24"/>
        </w:rPr>
        <w:t xml:space="preserve"> </w:t>
      </w:r>
      <w:r w:rsidR="00A4174A">
        <w:rPr>
          <w:rFonts w:ascii="Palatino Linotype" w:hAnsi="Palatino Linotype" w:cs="Arial"/>
          <w:b/>
          <w:sz w:val="24"/>
          <w:szCs w:val="24"/>
        </w:rPr>
        <w:t>La</w:t>
      </w:r>
      <w:r w:rsidR="00E311A5" w:rsidRPr="00E311A5">
        <w:rPr>
          <w:rFonts w:ascii="Palatino Linotype" w:hAnsi="Palatino Linotype" w:cs="Arial"/>
          <w:b/>
          <w:sz w:val="24"/>
          <w:szCs w:val="24"/>
        </w:rPr>
        <w:t xml:space="preserve"> Recurrente</w:t>
      </w:r>
      <w:r w:rsidR="00E311A5" w:rsidRPr="00E311A5">
        <w:rPr>
          <w:rFonts w:ascii="Palatino Linotype" w:hAnsi="Palatino Linotype" w:cs="Arial"/>
          <w:sz w:val="24"/>
          <w:szCs w:val="24"/>
        </w:rPr>
        <w:t xml:space="preserve">, </w:t>
      </w:r>
      <w:r w:rsidR="00E311A5">
        <w:rPr>
          <w:rFonts w:ascii="Palatino Linotype" w:hAnsi="Palatino Linotype" w:cs="Arial"/>
          <w:sz w:val="24"/>
          <w:szCs w:val="24"/>
        </w:rPr>
        <w:t>tampoco</w:t>
      </w:r>
      <w:r w:rsidR="00E311A5" w:rsidRPr="00E311A5">
        <w:rPr>
          <w:rFonts w:ascii="Palatino Linotype" w:hAnsi="Palatino Linotype" w:cs="Arial"/>
          <w:sz w:val="24"/>
          <w:szCs w:val="24"/>
        </w:rPr>
        <w:t xml:space="preserve"> realizó </w:t>
      </w:r>
      <w:r w:rsidR="00E311A5">
        <w:rPr>
          <w:rFonts w:ascii="Palatino Linotype" w:hAnsi="Palatino Linotype" w:cs="Arial"/>
          <w:sz w:val="24"/>
          <w:szCs w:val="24"/>
        </w:rPr>
        <w:t>a</w:t>
      </w:r>
      <w:r w:rsidR="00E311A5" w:rsidRPr="00E311A5">
        <w:rPr>
          <w:rFonts w:ascii="Palatino Linotype" w:hAnsi="Palatino Linotype" w:cs="Arial"/>
          <w:sz w:val="24"/>
          <w:szCs w:val="24"/>
        </w:rPr>
        <w:t xml:space="preserve">legatos, </w:t>
      </w:r>
      <w:r w:rsidR="00E311A5">
        <w:rPr>
          <w:rFonts w:ascii="Palatino Linotype" w:hAnsi="Palatino Linotype" w:cs="Arial"/>
          <w:sz w:val="24"/>
          <w:szCs w:val="24"/>
        </w:rPr>
        <w:t>p</w:t>
      </w:r>
      <w:r w:rsidR="00E311A5" w:rsidRPr="00E311A5">
        <w:rPr>
          <w:rFonts w:ascii="Palatino Linotype" w:hAnsi="Palatino Linotype" w:cs="Arial"/>
          <w:sz w:val="24"/>
          <w:szCs w:val="24"/>
        </w:rPr>
        <w:t xml:space="preserve">ruebas o </w:t>
      </w:r>
      <w:r w:rsidR="00E311A5">
        <w:rPr>
          <w:rFonts w:ascii="Palatino Linotype" w:hAnsi="Palatino Linotype" w:cs="Arial"/>
          <w:sz w:val="24"/>
          <w:szCs w:val="24"/>
        </w:rPr>
        <w:t>m</w:t>
      </w:r>
      <w:r w:rsidR="00E311A5" w:rsidRPr="00E311A5">
        <w:rPr>
          <w:rFonts w:ascii="Palatino Linotype" w:hAnsi="Palatino Linotype" w:cs="Arial"/>
          <w:sz w:val="24"/>
          <w:szCs w:val="24"/>
        </w:rPr>
        <w:t>anifestaciones</w:t>
      </w:r>
      <w:r w:rsidR="00E311A5">
        <w:rPr>
          <w:rFonts w:ascii="Palatino Linotype" w:hAnsi="Palatino Linotype" w:cs="Arial"/>
          <w:sz w:val="24"/>
          <w:szCs w:val="24"/>
        </w:rPr>
        <w:t>.</w:t>
      </w:r>
    </w:p>
    <w:p w14:paraId="697FD7EC" w14:textId="77777777" w:rsidR="00E311A5" w:rsidRDefault="00E311A5" w:rsidP="00F472E8">
      <w:pPr>
        <w:spacing w:after="0" w:line="360" w:lineRule="auto"/>
        <w:jc w:val="both"/>
        <w:rPr>
          <w:rFonts w:ascii="Palatino Linotype" w:hAnsi="Palatino Linotype" w:cs="Arial"/>
          <w:sz w:val="24"/>
          <w:szCs w:val="24"/>
        </w:rPr>
      </w:pPr>
    </w:p>
    <w:p w14:paraId="688B5FC2" w14:textId="796ED848" w:rsidR="00F472E8" w:rsidRPr="00CF567E" w:rsidRDefault="00E311A5" w:rsidP="00F472E8">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00F472E8" w:rsidRPr="00CF567E">
        <w:rPr>
          <w:rFonts w:ascii="Palatino Linotype" w:hAnsi="Palatino Linotype" w:cs="Arial"/>
          <w:sz w:val="24"/>
          <w:szCs w:val="24"/>
        </w:rPr>
        <w:t xml:space="preserve"> el cierre de las mismas en fecha </w:t>
      </w:r>
      <w:r w:rsidR="00A4174A">
        <w:rPr>
          <w:rFonts w:ascii="Palatino Linotype" w:hAnsi="Palatino Linotype" w:cs="Arial"/>
          <w:sz w:val="24"/>
          <w:szCs w:val="24"/>
        </w:rPr>
        <w:t>dieciocho</w:t>
      </w:r>
      <w:r>
        <w:rPr>
          <w:rFonts w:ascii="Palatino Linotype" w:hAnsi="Palatino Linotype" w:cs="Arial"/>
          <w:sz w:val="24"/>
          <w:szCs w:val="24"/>
        </w:rPr>
        <w:t xml:space="preserve"> de septiembre del año en curso</w:t>
      </w:r>
      <w:r w:rsidR="00F472E8"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45E58C50" w14:textId="77777777" w:rsidR="00F472E8" w:rsidRPr="00CF567E" w:rsidRDefault="00F472E8" w:rsidP="00F472E8">
      <w:pPr>
        <w:spacing w:after="0" w:line="360" w:lineRule="auto"/>
        <w:jc w:val="both"/>
        <w:rPr>
          <w:rFonts w:ascii="Palatino Linotype" w:hAnsi="Palatino Linotype" w:cs="Arial"/>
          <w:sz w:val="2"/>
          <w:szCs w:val="24"/>
        </w:rPr>
      </w:pPr>
    </w:p>
    <w:p w14:paraId="1244B60D" w14:textId="77777777" w:rsidR="00A67CED" w:rsidRPr="00A67CED" w:rsidRDefault="00A67CED" w:rsidP="00F472E8">
      <w:pPr>
        <w:spacing w:after="0" w:line="360" w:lineRule="auto"/>
        <w:jc w:val="center"/>
        <w:rPr>
          <w:rFonts w:ascii="Palatino Linotype" w:hAnsi="Palatino Linotype" w:cs="Arial"/>
          <w:b/>
          <w:sz w:val="24"/>
        </w:rPr>
      </w:pPr>
    </w:p>
    <w:p w14:paraId="7108D428" w14:textId="77777777" w:rsidR="00F472E8" w:rsidRPr="00CF567E" w:rsidRDefault="00F472E8" w:rsidP="00F472E8">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7ABFEEA6" w14:textId="77777777" w:rsidR="00F472E8" w:rsidRPr="00A67CED" w:rsidRDefault="00F472E8" w:rsidP="00F472E8">
      <w:pPr>
        <w:spacing w:after="0" w:line="360" w:lineRule="auto"/>
        <w:jc w:val="both"/>
        <w:rPr>
          <w:rFonts w:ascii="Palatino Linotype" w:hAnsi="Palatino Linotype" w:cs="Arial"/>
          <w:b/>
          <w:sz w:val="18"/>
        </w:rPr>
      </w:pPr>
    </w:p>
    <w:p w14:paraId="30335AB4" w14:textId="77777777" w:rsidR="00F472E8" w:rsidRPr="00CF567E" w:rsidRDefault="00F472E8" w:rsidP="00F472E8">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3D2B83BB" w14:textId="14315C56" w:rsidR="00F472E8" w:rsidRPr="00CF567E" w:rsidRDefault="00F472E8" w:rsidP="00F472E8">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00A4174A">
        <w:rPr>
          <w:rFonts w:ascii="Palatino Linotype" w:hAnsi="Palatino Linotype" w:cs="Arial"/>
          <w:b/>
          <w:sz w:val="24"/>
        </w:rPr>
        <w:t>La Recurrente</w:t>
      </w:r>
      <w:r w:rsidRPr="00CF567E">
        <w:rPr>
          <w:rFonts w:ascii="Palatino Linotype" w:hAnsi="Palatino Linotype" w:cs="Arial"/>
          <w:b/>
          <w:sz w:val="24"/>
          <w:szCs w:val="24"/>
        </w:rPr>
        <w:t xml:space="preserve"> </w:t>
      </w:r>
      <w:r w:rsidRPr="00CF567E">
        <w:rPr>
          <w:rFonts w:ascii="Palatino Linotype" w:hAnsi="Palatino Linotype" w:cs="Arial"/>
          <w:sz w:val="24"/>
        </w:rPr>
        <w:t xml:space="preserve">conforme a lo dispuesto en los </w:t>
      </w:r>
      <w:r w:rsidRPr="00CF567E">
        <w:rPr>
          <w:rFonts w:ascii="Palatino Linotype" w:hAnsi="Palatino Linotype" w:cs="Arial"/>
          <w:sz w:val="24"/>
        </w:rPr>
        <w:lastRenderedPageBreak/>
        <w:t>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9697CB1" w14:textId="77777777" w:rsidR="00F472E8" w:rsidRPr="00CF567E" w:rsidRDefault="00F472E8" w:rsidP="00F472E8">
      <w:pPr>
        <w:autoSpaceDE w:val="0"/>
        <w:autoSpaceDN w:val="0"/>
        <w:adjustRightInd w:val="0"/>
        <w:spacing w:after="0" w:line="360" w:lineRule="auto"/>
        <w:jc w:val="both"/>
        <w:rPr>
          <w:rFonts w:ascii="Palatino Linotype" w:hAnsi="Palatino Linotype" w:cs="Arial"/>
          <w:b/>
          <w:sz w:val="24"/>
          <w:szCs w:val="28"/>
        </w:rPr>
      </w:pPr>
    </w:p>
    <w:p w14:paraId="6EE17162" w14:textId="77777777" w:rsidR="00F472E8" w:rsidRPr="00CF567E" w:rsidRDefault="00F472E8" w:rsidP="00F472E8">
      <w:pPr>
        <w:autoSpaceDE w:val="0"/>
        <w:autoSpaceDN w:val="0"/>
        <w:adjustRightInd w:val="0"/>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 xml:space="preserve">SEGUNDO. Alcances del Recurso de Revisión. </w:t>
      </w:r>
    </w:p>
    <w:p w14:paraId="59C7A9B2" w14:textId="77777777" w:rsidR="00F472E8" w:rsidRPr="00E311A5" w:rsidRDefault="00F472E8" w:rsidP="00E311A5">
      <w:pPr>
        <w:autoSpaceDE w:val="0"/>
        <w:autoSpaceDN w:val="0"/>
        <w:adjustRightInd w:val="0"/>
        <w:spacing w:after="0" w:line="360" w:lineRule="auto"/>
        <w:jc w:val="both"/>
        <w:rPr>
          <w:rFonts w:ascii="Palatino Linotype" w:hAnsi="Palatino Linotype" w:cs="Arial"/>
          <w:b/>
          <w:sz w:val="32"/>
          <w:szCs w:val="28"/>
        </w:rPr>
      </w:pPr>
      <w:r w:rsidRPr="00CF567E">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BC5FD7C" w14:textId="77777777" w:rsidR="00A67CED" w:rsidRDefault="00A67CED" w:rsidP="00F472E8">
      <w:pPr>
        <w:spacing w:after="0" w:line="360" w:lineRule="auto"/>
        <w:jc w:val="both"/>
        <w:rPr>
          <w:rFonts w:ascii="Palatino Linotype" w:hAnsi="Palatino Linotype" w:cs="Arial"/>
          <w:b/>
          <w:sz w:val="28"/>
          <w:szCs w:val="28"/>
        </w:rPr>
      </w:pPr>
    </w:p>
    <w:p w14:paraId="559A667F" w14:textId="77777777" w:rsidR="00F472E8" w:rsidRPr="00CF567E" w:rsidRDefault="00F472E8" w:rsidP="00F472E8">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1F5AF7EC"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CF567E">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7FE5CDC8"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rPr>
      </w:pPr>
    </w:p>
    <w:p w14:paraId="2E146293" w14:textId="77777777" w:rsidR="00F472E8" w:rsidRPr="001B5BFC" w:rsidRDefault="00F472E8" w:rsidP="001B5BFC">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CF567E">
        <w:rPr>
          <w:rFonts w:ascii="Palatino Linotype" w:hAnsi="Palatino Linotype" w:cs="Arial"/>
        </w:rPr>
        <w:lastRenderedPageBreak/>
        <w:t>encontrándose actualizados todos los presupuestos procesales para atender el fondo del asunto, en los términos del considerando posterior.</w:t>
      </w:r>
    </w:p>
    <w:p w14:paraId="5F16710D" w14:textId="77777777" w:rsidR="001B5BFC" w:rsidRDefault="001B5BFC" w:rsidP="00F472E8">
      <w:pPr>
        <w:pStyle w:val="Prrafodelista"/>
        <w:autoSpaceDE w:val="0"/>
        <w:autoSpaceDN w:val="0"/>
        <w:adjustRightInd w:val="0"/>
        <w:spacing w:line="360" w:lineRule="auto"/>
        <w:ind w:left="0"/>
        <w:jc w:val="both"/>
        <w:rPr>
          <w:rFonts w:ascii="Palatino Linotype" w:hAnsi="Palatino Linotype" w:cs="Arial"/>
          <w:b/>
        </w:rPr>
      </w:pPr>
    </w:p>
    <w:p w14:paraId="7AFBDCC8" w14:textId="77777777" w:rsidR="00A67CED" w:rsidRDefault="00A67CED" w:rsidP="00F472E8">
      <w:pPr>
        <w:pStyle w:val="Prrafodelista"/>
        <w:autoSpaceDE w:val="0"/>
        <w:autoSpaceDN w:val="0"/>
        <w:adjustRightInd w:val="0"/>
        <w:spacing w:line="360" w:lineRule="auto"/>
        <w:ind w:left="0"/>
        <w:jc w:val="both"/>
        <w:rPr>
          <w:rFonts w:ascii="Palatino Linotype" w:hAnsi="Palatino Linotype" w:cs="Arial"/>
          <w:b/>
        </w:rPr>
      </w:pPr>
    </w:p>
    <w:p w14:paraId="2B51D56D" w14:textId="77777777" w:rsidR="00A67CED" w:rsidRPr="001B5BFC" w:rsidRDefault="00A67CED" w:rsidP="00F472E8">
      <w:pPr>
        <w:pStyle w:val="Prrafodelista"/>
        <w:autoSpaceDE w:val="0"/>
        <w:autoSpaceDN w:val="0"/>
        <w:adjustRightInd w:val="0"/>
        <w:spacing w:line="360" w:lineRule="auto"/>
        <w:ind w:left="0"/>
        <w:jc w:val="both"/>
        <w:rPr>
          <w:rFonts w:ascii="Palatino Linotype" w:hAnsi="Palatino Linotype" w:cs="Arial"/>
          <w:b/>
        </w:rPr>
      </w:pPr>
    </w:p>
    <w:p w14:paraId="7D75784E"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1E955401"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1C47404" w14:textId="77777777" w:rsidR="00F472E8" w:rsidRPr="00CF567E" w:rsidRDefault="00F472E8" w:rsidP="00F472E8">
      <w:pPr>
        <w:tabs>
          <w:tab w:val="left" w:pos="709"/>
        </w:tabs>
        <w:spacing w:after="0" w:line="360" w:lineRule="auto"/>
        <w:jc w:val="both"/>
        <w:rPr>
          <w:rFonts w:ascii="Palatino Linotype" w:hAnsi="Palatino Linotype" w:cs="Arial"/>
          <w:sz w:val="24"/>
          <w:szCs w:val="24"/>
        </w:rPr>
      </w:pPr>
    </w:p>
    <w:p w14:paraId="48A3AC7F" w14:textId="4BF2A9BE" w:rsidR="00F472E8" w:rsidRDefault="00F472E8" w:rsidP="00F472E8">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El estudio de los recursos de revisión tiene como antecedentes, que </w:t>
      </w:r>
      <w:r w:rsidR="00A4174A">
        <w:rPr>
          <w:rFonts w:ascii="Palatino Linotype" w:hAnsi="Palatino Linotype" w:cs="Arial"/>
          <w:sz w:val="24"/>
          <w:szCs w:val="24"/>
        </w:rPr>
        <w:t>la</w:t>
      </w:r>
      <w:r w:rsidRPr="00CF567E">
        <w:rPr>
          <w:rFonts w:ascii="Palatino Linotype" w:hAnsi="Palatino Linotype" w:cs="Arial"/>
          <w:sz w:val="24"/>
          <w:szCs w:val="24"/>
        </w:rPr>
        <w:t xml:space="preserve">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sidR="00E311A5">
        <w:rPr>
          <w:rFonts w:ascii="Palatino Linotype" w:hAnsi="Palatino Linotype" w:cs="Arial"/>
          <w:b/>
          <w:sz w:val="24"/>
          <w:szCs w:val="24"/>
        </w:rPr>
        <w:t>Ayuntamiento de Ixtapan de la Sal</w:t>
      </w:r>
      <w:r w:rsidR="0020611E">
        <w:rPr>
          <w:rFonts w:ascii="Palatino Linotype" w:hAnsi="Palatino Linotype" w:cs="Arial"/>
          <w:sz w:val="24"/>
          <w:szCs w:val="24"/>
        </w:rPr>
        <w:t>,</w:t>
      </w:r>
      <w:r w:rsidR="00A4174A">
        <w:rPr>
          <w:rFonts w:ascii="Palatino Linotype" w:hAnsi="Palatino Linotype" w:cs="Arial"/>
          <w:sz w:val="24"/>
          <w:szCs w:val="24"/>
        </w:rPr>
        <w:t xml:space="preserve"> medularmente la siguiente información:</w:t>
      </w:r>
    </w:p>
    <w:p w14:paraId="3766C86C" w14:textId="7A0560E9" w:rsidR="00A4174A" w:rsidRDefault="00A4174A" w:rsidP="00A4174A">
      <w:pPr>
        <w:pStyle w:val="Prrafodelista"/>
        <w:numPr>
          <w:ilvl w:val="0"/>
          <w:numId w:val="5"/>
        </w:numPr>
        <w:tabs>
          <w:tab w:val="left" w:pos="709"/>
        </w:tabs>
        <w:spacing w:line="360" w:lineRule="auto"/>
        <w:jc w:val="both"/>
        <w:rPr>
          <w:rFonts w:ascii="Palatino Linotype" w:hAnsi="Palatino Linotype" w:cs="Arial"/>
        </w:rPr>
      </w:pPr>
      <w:r w:rsidRPr="00A4174A">
        <w:rPr>
          <w:rFonts w:ascii="Palatino Linotype" w:hAnsi="Palatino Linotype" w:cs="Arial"/>
        </w:rPr>
        <w:t>De la directora de administración</w:t>
      </w:r>
      <w:r>
        <w:rPr>
          <w:rFonts w:ascii="Palatino Linotype" w:hAnsi="Palatino Linotype" w:cs="Arial"/>
        </w:rPr>
        <w:t>:</w:t>
      </w:r>
    </w:p>
    <w:p w14:paraId="3B63CFA5" w14:textId="08238ABA" w:rsidR="00A4174A" w:rsidRDefault="00A4174A" w:rsidP="00A4174A">
      <w:pPr>
        <w:pStyle w:val="Prrafodelista"/>
        <w:numPr>
          <w:ilvl w:val="1"/>
          <w:numId w:val="5"/>
        </w:numPr>
        <w:tabs>
          <w:tab w:val="left" w:pos="709"/>
        </w:tabs>
        <w:spacing w:line="360" w:lineRule="auto"/>
        <w:jc w:val="both"/>
        <w:rPr>
          <w:rFonts w:ascii="Palatino Linotype" w:hAnsi="Palatino Linotype" w:cs="Arial"/>
        </w:rPr>
      </w:pPr>
      <w:r>
        <w:rPr>
          <w:rFonts w:ascii="Palatino Linotype" w:hAnsi="Palatino Linotype" w:cs="Arial"/>
        </w:rPr>
        <w:t>T</w:t>
      </w:r>
      <w:r w:rsidRPr="00A4174A">
        <w:rPr>
          <w:rFonts w:ascii="Palatino Linotype" w:hAnsi="Palatino Linotype" w:cs="Arial"/>
        </w:rPr>
        <w:t>odas las adquisiciones por concepto de</w:t>
      </w:r>
      <w:r w:rsidRPr="00A4174A">
        <w:t xml:space="preserve"> </w:t>
      </w:r>
      <w:r w:rsidRPr="00A4174A">
        <w:rPr>
          <w:rFonts w:ascii="Palatino Linotype" w:hAnsi="Palatino Linotype" w:cs="Arial"/>
        </w:rPr>
        <w:t>bolígrafos</w:t>
      </w:r>
      <w:r w:rsidR="00842E60">
        <w:rPr>
          <w:rFonts w:ascii="Palatino Linotype" w:hAnsi="Palatino Linotype" w:cs="Arial"/>
        </w:rPr>
        <w:t xml:space="preserve">, folders, hojas de papel </w:t>
      </w:r>
      <w:r w:rsidRPr="00A4174A">
        <w:rPr>
          <w:rFonts w:ascii="Palatino Linotype" w:hAnsi="Palatino Linotype" w:cs="Arial"/>
        </w:rPr>
        <w:t xml:space="preserve">del año </w:t>
      </w:r>
      <w:r>
        <w:rPr>
          <w:rFonts w:ascii="Palatino Linotype" w:hAnsi="Palatino Linotype" w:cs="Arial"/>
        </w:rPr>
        <w:t>2019</w:t>
      </w:r>
      <w:r w:rsidR="00287258">
        <w:rPr>
          <w:rFonts w:ascii="Palatino Linotype" w:hAnsi="Palatino Linotype" w:cs="Arial"/>
        </w:rPr>
        <w:t xml:space="preserve"> y</w:t>
      </w:r>
      <w:r>
        <w:rPr>
          <w:rFonts w:ascii="Palatino Linotype" w:hAnsi="Palatino Linotype" w:cs="Arial"/>
        </w:rPr>
        <w:t xml:space="preserve"> </w:t>
      </w:r>
      <w:r w:rsidRPr="00A4174A">
        <w:rPr>
          <w:rFonts w:ascii="Palatino Linotype" w:hAnsi="Palatino Linotype" w:cs="Arial"/>
        </w:rPr>
        <w:t>2020</w:t>
      </w:r>
      <w:r>
        <w:rPr>
          <w:rFonts w:ascii="Palatino Linotype" w:hAnsi="Palatino Linotype" w:cs="Arial"/>
        </w:rPr>
        <w:t xml:space="preserve">, </w:t>
      </w:r>
      <w:r w:rsidR="00287258" w:rsidRPr="00287258">
        <w:rPr>
          <w:rFonts w:ascii="Palatino Linotype" w:hAnsi="Palatino Linotype" w:cs="Arial"/>
        </w:rPr>
        <w:t>tóners y</w:t>
      </w:r>
      <w:r w:rsidR="00287258">
        <w:rPr>
          <w:rFonts w:ascii="Palatino Linotype" w:hAnsi="Palatino Linotype" w:cs="Arial"/>
        </w:rPr>
        <w:t xml:space="preserve"> </w:t>
      </w:r>
      <w:r w:rsidR="00287258" w:rsidRPr="00287258">
        <w:rPr>
          <w:rFonts w:ascii="Palatino Linotype" w:hAnsi="Palatino Linotype" w:cs="Arial"/>
        </w:rPr>
        <w:t xml:space="preserve">consumibles de cómputo del año </w:t>
      </w:r>
      <w:r w:rsidR="00287258">
        <w:rPr>
          <w:rFonts w:ascii="Palatino Linotype" w:hAnsi="Palatino Linotype" w:cs="Arial"/>
        </w:rPr>
        <w:t xml:space="preserve">2019 y </w:t>
      </w:r>
      <w:r w:rsidR="00287258" w:rsidRPr="00287258">
        <w:rPr>
          <w:rFonts w:ascii="Palatino Linotype" w:hAnsi="Palatino Linotype" w:cs="Arial"/>
        </w:rPr>
        <w:t>2020</w:t>
      </w:r>
      <w:r w:rsidR="00DE44F6" w:rsidRPr="00DE44F6">
        <w:rPr>
          <w:rFonts w:ascii="Palatino Linotype" w:hAnsi="Palatino Linotype" w:cs="Arial"/>
        </w:rPr>
        <w:t xml:space="preserve">, todos los servicios por renta de equipos de sonido del año </w:t>
      </w:r>
      <w:r w:rsidR="00DE44F6">
        <w:rPr>
          <w:rFonts w:ascii="Palatino Linotype" w:hAnsi="Palatino Linotype" w:cs="Arial"/>
        </w:rPr>
        <w:t xml:space="preserve">2019 y </w:t>
      </w:r>
      <w:r w:rsidR="00DE44F6" w:rsidRPr="00DE44F6">
        <w:rPr>
          <w:rFonts w:ascii="Palatino Linotype" w:hAnsi="Palatino Linotype" w:cs="Arial"/>
        </w:rPr>
        <w:t>2020</w:t>
      </w:r>
      <w:r w:rsidR="00DE44F6">
        <w:rPr>
          <w:rFonts w:ascii="Palatino Linotype" w:hAnsi="Palatino Linotype" w:cs="Arial"/>
        </w:rPr>
        <w:t xml:space="preserve"> </w:t>
      </w:r>
      <w:r w:rsidR="00DE44F6" w:rsidRPr="00DE44F6">
        <w:rPr>
          <w:rFonts w:ascii="Palatino Linotype" w:hAnsi="Palatino Linotype" w:cs="Arial"/>
        </w:rPr>
        <w:t xml:space="preserve">, todos los servicios por rentas de lonas del año </w:t>
      </w:r>
      <w:r w:rsidR="00DE44F6">
        <w:rPr>
          <w:rFonts w:ascii="Palatino Linotype" w:hAnsi="Palatino Linotype" w:cs="Arial"/>
        </w:rPr>
        <w:t xml:space="preserve">2019 y </w:t>
      </w:r>
      <w:r w:rsidR="00DE44F6" w:rsidRPr="00DE44F6">
        <w:rPr>
          <w:rFonts w:ascii="Palatino Linotype" w:hAnsi="Palatino Linotype" w:cs="Arial"/>
        </w:rPr>
        <w:t>2020</w:t>
      </w:r>
      <w:r w:rsidR="00DE44F6">
        <w:rPr>
          <w:rFonts w:ascii="Palatino Linotype" w:hAnsi="Palatino Linotype" w:cs="Arial"/>
        </w:rPr>
        <w:t>, l</w:t>
      </w:r>
      <w:r w:rsidR="00DE44F6" w:rsidRPr="00DE44F6">
        <w:rPr>
          <w:rFonts w:ascii="Palatino Linotype" w:hAnsi="Palatino Linotype" w:cs="Arial"/>
        </w:rPr>
        <w:t xml:space="preserve">as adquisiciones de mobiliario del año </w:t>
      </w:r>
      <w:r w:rsidR="00DE44F6">
        <w:rPr>
          <w:rFonts w:ascii="Palatino Linotype" w:hAnsi="Palatino Linotype" w:cs="Arial"/>
        </w:rPr>
        <w:t xml:space="preserve">2019 y </w:t>
      </w:r>
      <w:r w:rsidR="00DE44F6" w:rsidRPr="00DE44F6">
        <w:rPr>
          <w:rFonts w:ascii="Palatino Linotype" w:hAnsi="Palatino Linotype" w:cs="Arial"/>
        </w:rPr>
        <w:t>2020</w:t>
      </w:r>
      <w:r w:rsidR="00842E60">
        <w:rPr>
          <w:rFonts w:ascii="Palatino Linotype" w:hAnsi="Palatino Linotype" w:cs="Arial"/>
        </w:rPr>
        <w:t>,</w:t>
      </w:r>
      <w:r w:rsidR="00842E60" w:rsidRPr="00842E60">
        <w:t xml:space="preserve"> </w:t>
      </w:r>
      <w:r w:rsidR="00842E60" w:rsidRPr="00842E60">
        <w:rPr>
          <w:rFonts w:ascii="Palatino Linotype" w:hAnsi="Palatino Linotype" w:cs="Arial"/>
        </w:rPr>
        <w:t xml:space="preserve">las adquisiciones de </w:t>
      </w:r>
      <w:r w:rsidR="00842E60" w:rsidRPr="00842E60">
        <w:rPr>
          <w:rFonts w:ascii="Palatino Linotype" w:hAnsi="Palatino Linotype" w:cs="Arial"/>
        </w:rPr>
        <w:lastRenderedPageBreak/>
        <w:t xml:space="preserve">folders del año </w:t>
      </w:r>
      <w:r w:rsidR="00842E60">
        <w:rPr>
          <w:rFonts w:ascii="Palatino Linotype" w:hAnsi="Palatino Linotype" w:cs="Arial"/>
        </w:rPr>
        <w:t xml:space="preserve">2019 y </w:t>
      </w:r>
      <w:r w:rsidR="00842E60" w:rsidRPr="00842E60">
        <w:rPr>
          <w:rFonts w:ascii="Palatino Linotype" w:hAnsi="Palatino Linotype" w:cs="Arial"/>
        </w:rPr>
        <w:t>2020</w:t>
      </w:r>
      <w:r w:rsidR="00842E60" w:rsidRPr="00842E60">
        <w:t xml:space="preserve"> </w:t>
      </w:r>
      <w:r w:rsidR="00842E60" w:rsidRPr="00842E60">
        <w:rPr>
          <w:rFonts w:ascii="Palatino Linotype" w:hAnsi="Palatino Linotype" w:cs="Arial"/>
        </w:rPr>
        <w:t>desde la requisición hasta la entrega de los bienes</w:t>
      </w:r>
      <w:r w:rsidR="00842E60">
        <w:rPr>
          <w:rFonts w:ascii="Palatino Linotype" w:hAnsi="Palatino Linotype" w:cs="Arial"/>
        </w:rPr>
        <w:t xml:space="preserve"> y equipo de cómputo, todo lo anterior</w:t>
      </w:r>
      <w:r w:rsidR="00287258">
        <w:rPr>
          <w:rFonts w:ascii="Palatino Linotype" w:hAnsi="Palatino Linotype" w:cs="Arial"/>
        </w:rPr>
        <w:t xml:space="preserve"> </w:t>
      </w:r>
      <w:r w:rsidR="00287258" w:rsidRPr="00287258">
        <w:rPr>
          <w:rFonts w:ascii="Palatino Linotype" w:hAnsi="Palatino Linotype" w:cs="Arial"/>
        </w:rPr>
        <w:t>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w:t>
      </w:r>
      <w:r w:rsidR="00287258">
        <w:rPr>
          <w:rFonts w:ascii="Palatino Linotype" w:hAnsi="Palatino Linotype" w:cs="Arial"/>
        </w:rPr>
        <w:t>.</w:t>
      </w:r>
    </w:p>
    <w:p w14:paraId="780731D3" w14:textId="7E410FE8" w:rsidR="00287258" w:rsidRDefault="00287258" w:rsidP="00287258">
      <w:pPr>
        <w:pStyle w:val="Prrafodelista"/>
        <w:numPr>
          <w:ilvl w:val="0"/>
          <w:numId w:val="5"/>
        </w:numPr>
        <w:tabs>
          <w:tab w:val="left" w:pos="709"/>
        </w:tabs>
        <w:spacing w:line="360" w:lineRule="auto"/>
        <w:jc w:val="both"/>
        <w:rPr>
          <w:rFonts w:ascii="Palatino Linotype" w:hAnsi="Palatino Linotype" w:cs="Arial"/>
        </w:rPr>
      </w:pPr>
      <w:r w:rsidRPr="00287258">
        <w:rPr>
          <w:rFonts w:ascii="Palatino Linotype" w:hAnsi="Palatino Linotype" w:cs="Arial"/>
        </w:rPr>
        <w:t>De la tesorera del sistema municipal DIF o de quien corresponda</w:t>
      </w:r>
      <w:r>
        <w:rPr>
          <w:rFonts w:ascii="Palatino Linotype" w:hAnsi="Palatino Linotype" w:cs="Arial"/>
        </w:rPr>
        <w:t>:</w:t>
      </w:r>
    </w:p>
    <w:p w14:paraId="210C353D" w14:textId="1FCED821" w:rsidR="00287258" w:rsidRPr="00A4174A" w:rsidRDefault="00287258" w:rsidP="00287258">
      <w:pPr>
        <w:pStyle w:val="Prrafodelista"/>
        <w:numPr>
          <w:ilvl w:val="1"/>
          <w:numId w:val="5"/>
        </w:numPr>
        <w:tabs>
          <w:tab w:val="left" w:pos="709"/>
        </w:tabs>
        <w:spacing w:line="360" w:lineRule="auto"/>
        <w:jc w:val="both"/>
        <w:rPr>
          <w:rFonts w:ascii="Palatino Linotype" w:hAnsi="Palatino Linotype" w:cs="Arial"/>
        </w:rPr>
      </w:pPr>
      <w:r>
        <w:rPr>
          <w:rFonts w:ascii="Palatino Linotype" w:hAnsi="Palatino Linotype" w:cs="Arial"/>
        </w:rPr>
        <w:t>T</w:t>
      </w:r>
      <w:r w:rsidRPr="00287258">
        <w:rPr>
          <w:rFonts w:ascii="Palatino Linotype" w:hAnsi="Palatino Linotype" w:cs="Arial"/>
        </w:rPr>
        <w:t>odas las adquisiciones por concepto de tóners y</w:t>
      </w:r>
      <w:r>
        <w:rPr>
          <w:rFonts w:ascii="Palatino Linotype" w:hAnsi="Palatino Linotype" w:cs="Arial"/>
        </w:rPr>
        <w:t xml:space="preserve"> </w:t>
      </w:r>
      <w:r w:rsidRPr="00287258">
        <w:rPr>
          <w:rFonts w:ascii="Palatino Linotype" w:hAnsi="Palatino Linotype" w:cs="Arial"/>
        </w:rPr>
        <w:t xml:space="preserve">consumibles de cómputo del año </w:t>
      </w:r>
      <w:r>
        <w:rPr>
          <w:rFonts w:ascii="Palatino Linotype" w:hAnsi="Palatino Linotype" w:cs="Arial"/>
        </w:rPr>
        <w:t xml:space="preserve">2019 y </w:t>
      </w:r>
      <w:r w:rsidRPr="00287258">
        <w:rPr>
          <w:rFonts w:ascii="Palatino Linotype" w:hAnsi="Palatino Linotype" w:cs="Arial"/>
        </w:rPr>
        <w:t>2020</w:t>
      </w:r>
      <w:r>
        <w:rPr>
          <w:rFonts w:ascii="Palatino Linotype" w:hAnsi="Palatino Linotype" w:cs="Arial"/>
        </w:rPr>
        <w:t xml:space="preserve">, </w:t>
      </w:r>
      <w:r w:rsidRPr="00287258">
        <w:rPr>
          <w:rFonts w:ascii="Palatino Linotype" w:hAnsi="Palatino Linotype" w:cs="Arial"/>
        </w:rPr>
        <w:t>hojas blancas del año 2019</w:t>
      </w:r>
      <w:r>
        <w:rPr>
          <w:rFonts w:ascii="Palatino Linotype" w:hAnsi="Palatino Linotype" w:cs="Arial"/>
        </w:rPr>
        <w:t xml:space="preserve"> y 2020 </w:t>
      </w:r>
      <w:r w:rsidRPr="00287258">
        <w:rPr>
          <w:rFonts w:ascii="Palatino Linotype" w:hAnsi="Palatino Linotype" w:cs="Arial"/>
        </w:rPr>
        <w:t>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w:t>
      </w:r>
    </w:p>
    <w:p w14:paraId="6BBF7172" w14:textId="77777777" w:rsidR="0027565B" w:rsidRDefault="0027565B" w:rsidP="00F472E8">
      <w:pPr>
        <w:tabs>
          <w:tab w:val="left" w:pos="709"/>
        </w:tabs>
        <w:spacing w:after="0" w:line="360" w:lineRule="auto"/>
        <w:jc w:val="both"/>
        <w:rPr>
          <w:rFonts w:ascii="Palatino Linotype" w:hAnsi="Palatino Linotype" w:cs="Arial"/>
          <w:sz w:val="24"/>
          <w:szCs w:val="24"/>
        </w:rPr>
      </w:pPr>
    </w:p>
    <w:p w14:paraId="2A70155B" w14:textId="7138FBC4" w:rsidR="0027565B" w:rsidRDefault="00876B46" w:rsidP="00F472E8">
      <w:pPr>
        <w:tabs>
          <w:tab w:val="left" w:pos="709"/>
        </w:tabs>
        <w:spacing w:after="0" w:line="360" w:lineRule="auto"/>
        <w:jc w:val="both"/>
        <w:rPr>
          <w:rFonts w:ascii="Palatino Linotype" w:eastAsia="Calibri" w:hAnsi="Palatino Linotype" w:cs="Times New Roman"/>
          <w:bCs/>
          <w:sz w:val="24"/>
          <w:szCs w:val="24"/>
        </w:rPr>
      </w:pPr>
      <w:r>
        <w:rPr>
          <w:rFonts w:ascii="Palatino Linotype" w:eastAsia="Calibri" w:hAnsi="Palatino Linotype" w:cs="Times New Roman"/>
          <w:sz w:val="24"/>
          <w:szCs w:val="24"/>
        </w:rPr>
        <w:t>Consecuentemente, el</w:t>
      </w:r>
      <w:r w:rsidRPr="00B26FB2">
        <w:rPr>
          <w:rFonts w:ascii="Palatino Linotype" w:eastAsia="Calibri" w:hAnsi="Palatino Linotype" w:cs="Times New Roman"/>
          <w:sz w:val="24"/>
          <w:szCs w:val="24"/>
        </w:rPr>
        <w:t xml:space="preserve"> </w:t>
      </w:r>
      <w:r w:rsidRPr="00B26FB2">
        <w:rPr>
          <w:rFonts w:ascii="Palatino Linotype" w:eastAsia="Calibri" w:hAnsi="Palatino Linotype" w:cs="Times New Roman"/>
          <w:b/>
          <w:sz w:val="24"/>
          <w:szCs w:val="24"/>
        </w:rPr>
        <w:t>Sujeto Obligado</w:t>
      </w:r>
      <w:r w:rsidRPr="00B26FB2">
        <w:rPr>
          <w:rFonts w:ascii="Palatino Linotype" w:eastAsia="Calibri" w:hAnsi="Palatino Linotype" w:cs="Times New Roman"/>
          <w:sz w:val="24"/>
          <w:szCs w:val="24"/>
        </w:rPr>
        <w:t xml:space="preserve"> emitió respuesta a la</w:t>
      </w:r>
      <w:r>
        <w:rPr>
          <w:rFonts w:ascii="Palatino Linotype" w:eastAsia="Calibri" w:hAnsi="Palatino Linotype" w:cs="Times New Roman"/>
          <w:sz w:val="24"/>
          <w:szCs w:val="24"/>
        </w:rPr>
        <w:t>s</w:t>
      </w:r>
      <w:r w:rsidRPr="00B26FB2">
        <w:rPr>
          <w:rFonts w:ascii="Palatino Linotype" w:eastAsia="Calibri" w:hAnsi="Palatino Linotype" w:cs="Times New Roman"/>
          <w:sz w:val="24"/>
          <w:szCs w:val="24"/>
        </w:rPr>
        <w:t xml:space="preserve"> solicitud</w:t>
      </w:r>
      <w:r>
        <w:rPr>
          <w:rFonts w:ascii="Palatino Linotype" w:eastAsia="Calibri" w:hAnsi="Palatino Linotype" w:cs="Times New Roman"/>
          <w:sz w:val="24"/>
          <w:szCs w:val="24"/>
        </w:rPr>
        <w:t>es</w:t>
      </w:r>
      <w:r w:rsidRPr="00B26FB2">
        <w:rPr>
          <w:rFonts w:ascii="Palatino Linotype" w:eastAsia="Calibri" w:hAnsi="Palatino Linotype" w:cs="Times New Roman"/>
          <w:sz w:val="24"/>
          <w:szCs w:val="24"/>
        </w:rPr>
        <w:t xml:space="preserve"> de información con número de folio </w:t>
      </w:r>
      <w:r w:rsidRPr="00876B46">
        <w:rPr>
          <w:rFonts w:ascii="Palatino Linotype" w:eastAsia="Calibri" w:hAnsi="Palatino Linotype" w:cs="Times New Roman"/>
          <w:b/>
          <w:sz w:val="24"/>
          <w:szCs w:val="24"/>
        </w:rPr>
        <w:t xml:space="preserve">00715/IXTASAL/IP/2020, 00714/IXTASAL/IP/2020, 00713/IXTASAL/IP/2020, 00712/IXTASAL/IP/2020, 00711/IXTASAL/IP/2020, 00710/IXTASAL/IP/2020, 00709/IXTASAL/IP/2020, 00708/IXTASAL/IP/2020, 00707/IXTASAL/IP/2020, 00706/IXTASAL/IP/2020, 00705/IXTASAL/IP/2020, 00702/IXTASAL/IP/2020, 00701/IXTASAL/IP/2020, 00700/IXTASAL/IP/2020, </w:t>
      </w:r>
      <w:r w:rsidRPr="00876B46">
        <w:rPr>
          <w:rFonts w:ascii="Palatino Linotype" w:eastAsia="Calibri" w:hAnsi="Palatino Linotype" w:cs="Times New Roman"/>
          <w:b/>
          <w:sz w:val="24"/>
          <w:szCs w:val="24"/>
        </w:rPr>
        <w:lastRenderedPageBreak/>
        <w:t>00699/IXTASAL/IP/2020, 00698/IXTASAL/IP/2020, 00697/IXTASAL/IP/2020, 00696/IXTASAL/IP/2020, 00695/IXTASAL/IP/2020, 00694/IXTASAL/IP/2020, 00693/IXTASAL/IP/2020, 00692/IXTASAL/IP/2020, 00691/IXTASAL/IP/2020, 00690/IXTASAL/IP/2020, 00689/IXTASAL/IP/2020 y 00688/IXTASAL/IP/2020</w:t>
      </w:r>
      <w:r w:rsidRPr="00B26FB2">
        <w:rPr>
          <w:rFonts w:ascii="Palatino Linotype" w:eastAsia="Calibri" w:hAnsi="Palatino Linotype" w:cs="Times New Roman"/>
          <w:b/>
          <w:sz w:val="24"/>
          <w:szCs w:val="24"/>
        </w:rPr>
        <w:t>,</w:t>
      </w:r>
      <w:r>
        <w:rPr>
          <w:rFonts w:ascii="Palatino Linotype" w:eastAsia="Calibri" w:hAnsi="Palatino Linotype" w:cs="Times New Roman"/>
          <w:b/>
          <w:sz w:val="24"/>
          <w:szCs w:val="24"/>
        </w:rPr>
        <w:t xml:space="preserve"> </w:t>
      </w:r>
      <w:r w:rsidRPr="00E86D4F">
        <w:rPr>
          <w:rFonts w:ascii="Palatino Linotype" w:eastAsia="Calibri" w:hAnsi="Palatino Linotype" w:cs="Times New Roman"/>
          <w:bCs/>
          <w:sz w:val="24"/>
          <w:szCs w:val="24"/>
        </w:rPr>
        <w:t xml:space="preserve">remitiendo </w:t>
      </w:r>
      <w:r>
        <w:rPr>
          <w:rFonts w:ascii="Palatino Linotype" w:eastAsia="Calibri" w:hAnsi="Palatino Linotype" w:cs="Times New Roman"/>
          <w:bCs/>
          <w:sz w:val="24"/>
          <w:szCs w:val="24"/>
        </w:rPr>
        <w:t>en todos los casos un</w:t>
      </w:r>
      <w:r w:rsidRPr="00E86D4F">
        <w:rPr>
          <w:rFonts w:ascii="Palatino Linotype" w:eastAsia="Calibri" w:hAnsi="Palatino Linotype" w:cs="Times New Roman"/>
          <w:bCs/>
          <w:sz w:val="24"/>
          <w:szCs w:val="24"/>
        </w:rPr>
        <w:t xml:space="preserve"> archivo electrónico que contienen </w:t>
      </w:r>
      <w:r>
        <w:rPr>
          <w:rFonts w:ascii="Palatino Linotype" w:eastAsia="Calibri" w:hAnsi="Palatino Linotype" w:cs="Times New Roman"/>
          <w:bCs/>
          <w:sz w:val="24"/>
          <w:szCs w:val="24"/>
        </w:rPr>
        <w:t xml:space="preserve">el Acta de la Doceava Sesión Extraordinaria del Comité de Transparencia de fecha 18 de junio de </w:t>
      </w:r>
      <w:r w:rsidR="005D0E94">
        <w:rPr>
          <w:rFonts w:ascii="Palatino Linotype" w:eastAsia="Calibri" w:hAnsi="Palatino Linotype" w:cs="Times New Roman"/>
          <w:bCs/>
          <w:noProof/>
          <w:sz w:val="24"/>
          <w:szCs w:val="24"/>
          <w:lang w:eastAsia="es-MX"/>
        </w:rPr>
        <mc:AlternateContent>
          <mc:Choice Requires="wps">
            <w:drawing>
              <wp:anchor distT="0" distB="0" distL="114300" distR="114300" simplePos="0" relativeHeight="251666432" behindDoc="0" locked="0" layoutInCell="1" allowOverlap="1" wp14:anchorId="321F7275" wp14:editId="5DA7FD1D">
                <wp:simplePos x="0" y="0"/>
                <wp:positionH relativeFrom="column">
                  <wp:posOffset>-6709</wp:posOffset>
                </wp:positionH>
                <wp:positionV relativeFrom="paragraph">
                  <wp:posOffset>2338374</wp:posOffset>
                </wp:positionV>
                <wp:extent cx="5788550" cy="5112688"/>
                <wp:effectExtent l="0" t="0" r="79375" b="50165"/>
                <wp:wrapNone/>
                <wp:docPr id="4" name="Conector recto de flecha 4"/>
                <wp:cNvGraphicFramePr/>
                <a:graphic xmlns:a="http://schemas.openxmlformats.org/drawingml/2006/main">
                  <a:graphicData uri="http://schemas.microsoft.com/office/word/2010/wordprocessingShape">
                    <wps:wsp>
                      <wps:cNvCnPr/>
                      <wps:spPr>
                        <a:xfrm>
                          <a:off x="0" y="0"/>
                          <a:ext cx="5788550" cy="5112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7D257B8" id="_x0000_t32" coordsize="21600,21600" o:spt="32" o:oned="t" path="m,l21600,21600e" filled="f">
                <v:path arrowok="t" fillok="f" o:connecttype="none"/>
                <o:lock v:ext="edit" shapetype="t"/>
              </v:shapetype>
              <v:shape id="Conector recto de flecha 4" o:spid="_x0000_s1026" type="#_x0000_t32" style="position:absolute;margin-left:-.55pt;margin-top:184.1pt;width:455.8pt;height:402.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" strokecolor="#5b9bd5 [3204]" strokeweight=".5pt">
                <v:stroke endarrow="block" joinstyle="miter"/>
              </v:shape>
            </w:pict>
          </mc:Fallback>
        </mc:AlternateContent>
      </w:r>
      <w:r>
        <w:rPr>
          <w:rFonts w:ascii="Palatino Linotype" w:eastAsia="Calibri" w:hAnsi="Palatino Linotype" w:cs="Times New Roman"/>
          <w:bCs/>
          <w:sz w:val="24"/>
          <w:szCs w:val="24"/>
        </w:rPr>
        <w:t>2020</w:t>
      </w:r>
      <w:r w:rsidR="00BB51D4">
        <w:rPr>
          <w:rFonts w:ascii="Palatino Linotype" w:eastAsia="Calibri" w:hAnsi="Palatino Linotype" w:cs="Times New Roman"/>
          <w:bCs/>
          <w:sz w:val="24"/>
          <w:szCs w:val="24"/>
        </w:rPr>
        <w:t>, como se advierte enseguida</w:t>
      </w:r>
      <w:r w:rsidRPr="00E86D4F">
        <w:rPr>
          <w:rFonts w:ascii="Palatino Linotype" w:eastAsia="Calibri" w:hAnsi="Palatino Linotype" w:cs="Times New Roman"/>
          <w:bCs/>
          <w:sz w:val="24"/>
          <w:szCs w:val="24"/>
        </w:rPr>
        <w:t>:</w:t>
      </w:r>
    </w:p>
    <w:p w14:paraId="4746DD89" w14:textId="73AD92BF" w:rsidR="00BB51D4" w:rsidRDefault="00BB51D4" w:rsidP="00F472E8">
      <w:pPr>
        <w:tabs>
          <w:tab w:val="left" w:pos="709"/>
        </w:tabs>
        <w:spacing w:after="0" w:line="360" w:lineRule="auto"/>
        <w:jc w:val="both"/>
        <w:rPr>
          <w:rFonts w:ascii="Palatino Linotype" w:hAnsi="Palatino Linotype" w:cs="Arial"/>
          <w:sz w:val="24"/>
          <w:szCs w:val="24"/>
        </w:rPr>
      </w:pPr>
      <w:r w:rsidRPr="00BB51D4">
        <w:rPr>
          <w:rFonts w:ascii="Palatino Linotype" w:hAnsi="Palatino Linotype" w:cs="Arial"/>
          <w:noProof/>
          <w:sz w:val="24"/>
          <w:szCs w:val="24"/>
          <w:lang w:eastAsia="es-MX"/>
        </w:rPr>
        <w:lastRenderedPageBreak/>
        <w:drawing>
          <wp:inline distT="0" distB="0" distL="0" distR="0" wp14:anchorId="47CC4CD2" wp14:editId="0A2F0F8E">
            <wp:extent cx="6043174" cy="73231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7673" cy="7328604"/>
                    </a:xfrm>
                    <a:prstGeom prst="rect">
                      <a:avLst/>
                    </a:prstGeom>
                  </pic:spPr>
                </pic:pic>
              </a:graphicData>
            </a:graphic>
          </wp:inline>
        </w:drawing>
      </w:r>
    </w:p>
    <w:p w14:paraId="64E3A2FE" w14:textId="55853F41" w:rsidR="00BB51D4" w:rsidRDefault="00BB51D4" w:rsidP="00F472E8">
      <w:pPr>
        <w:tabs>
          <w:tab w:val="left" w:pos="709"/>
        </w:tabs>
        <w:spacing w:after="0" w:line="360" w:lineRule="auto"/>
        <w:jc w:val="both"/>
        <w:rPr>
          <w:rFonts w:ascii="Palatino Linotype" w:hAnsi="Palatino Linotype" w:cs="Arial"/>
          <w:sz w:val="24"/>
          <w:szCs w:val="24"/>
        </w:rPr>
      </w:pPr>
      <w:r w:rsidRPr="00BB51D4">
        <w:rPr>
          <w:rFonts w:ascii="Palatino Linotype" w:hAnsi="Palatino Linotype" w:cs="Arial"/>
          <w:noProof/>
          <w:sz w:val="24"/>
          <w:szCs w:val="24"/>
          <w:lang w:eastAsia="es-MX"/>
        </w:rPr>
        <w:lastRenderedPageBreak/>
        <w:drawing>
          <wp:inline distT="0" distB="0" distL="0" distR="0" wp14:anchorId="656B0148" wp14:editId="55A41ECA">
            <wp:extent cx="6066607" cy="721183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1632" cy="7217807"/>
                    </a:xfrm>
                    <a:prstGeom prst="rect">
                      <a:avLst/>
                    </a:prstGeom>
                  </pic:spPr>
                </pic:pic>
              </a:graphicData>
            </a:graphic>
          </wp:inline>
        </w:drawing>
      </w:r>
    </w:p>
    <w:p w14:paraId="73D88C6F" w14:textId="594B0CDC" w:rsidR="00BB51D4" w:rsidRDefault="00BB51D4" w:rsidP="00F472E8">
      <w:pPr>
        <w:tabs>
          <w:tab w:val="left" w:pos="709"/>
        </w:tabs>
        <w:spacing w:after="0" w:line="360" w:lineRule="auto"/>
        <w:jc w:val="both"/>
        <w:rPr>
          <w:rFonts w:ascii="Palatino Linotype" w:hAnsi="Palatino Linotype" w:cs="Arial"/>
          <w:sz w:val="24"/>
          <w:szCs w:val="24"/>
        </w:rPr>
      </w:pPr>
      <w:r w:rsidRPr="00BB51D4">
        <w:rPr>
          <w:rFonts w:ascii="Palatino Linotype" w:hAnsi="Palatino Linotype" w:cs="Arial"/>
          <w:noProof/>
          <w:sz w:val="24"/>
          <w:szCs w:val="24"/>
          <w:lang w:eastAsia="es-MX"/>
        </w:rPr>
        <w:lastRenderedPageBreak/>
        <w:drawing>
          <wp:inline distT="0" distB="0" distL="0" distR="0" wp14:anchorId="22C07274" wp14:editId="32247AE6">
            <wp:extent cx="6107361" cy="7299298"/>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1557" cy="7304313"/>
                    </a:xfrm>
                    <a:prstGeom prst="rect">
                      <a:avLst/>
                    </a:prstGeom>
                  </pic:spPr>
                </pic:pic>
              </a:graphicData>
            </a:graphic>
          </wp:inline>
        </w:drawing>
      </w:r>
    </w:p>
    <w:p w14:paraId="2F393C00" w14:textId="68D5C139" w:rsidR="00BB51D4" w:rsidRDefault="00BB51D4" w:rsidP="00F472E8">
      <w:pPr>
        <w:tabs>
          <w:tab w:val="left" w:pos="709"/>
        </w:tabs>
        <w:spacing w:after="0" w:line="360" w:lineRule="auto"/>
        <w:jc w:val="both"/>
        <w:rPr>
          <w:rFonts w:ascii="Palatino Linotype" w:hAnsi="Palatino Linotype" w:cs="Arial"/>
          <w:sz w:val="24"/>
          <w:szCs w:val="24"/>
        </w:rPr>
      </w:pPr>
      <w:r w:rsidRPr="00BB51D4">
        <w:rPr>
          <w:rFonts w:ascii="Palatino Linotype" w:hAnsi="Palatino Linotype" w:cs="Arial"/>
          <w:noProof/>
          <w:sz w:val="24"/>
          <w:szCs w:val="24"/>
          <w:lang w:eastAsia="es-MX"/>
        </w:rPr>
        <w:lastRenderedPageBreak/>
        <w:drawing>
          <wp:inline distT="0" distB="0" distL="0" distR="0" wp14:anchorId="1BDC4AD9" wp14:editId="53D8E1D1">
            <wp:extent cx="6033195" cy="7235687"/>
            <wp:effectExtent l="0" t="0" r="571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8463" cy="7242005"/>
                    </a:xfrm>
                    <a:prstGeom prst="rect">
                      <a:avLst/>
                    </a:prstGeom>
                  </pic:spPr>
                </pic:pic>
              </a:graphicData>
            </a:graphic>
          </wp:inline>
        </w:drawing>
      </w:r>
    </w:p>
    <w:p w14:paraId="6B629BC5" w14:textId="346C567B" w:rsidR="00BB51D4" w:rsidRDefault="00327825"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3B3E7F55" wp14:editId="514034F4">
                <wp:simplePos x="0" y="0"/>
                <wp:positionH relativeFrom="column">
                  <wp:posOffset>831325</wp:posOffset>
                </wp:positionH>
                <wp:positionV relativeFrom="paragraph">
                  <wp:posOffset>3073040</wp:posOffset>
                </wp:positionV>
                <wp:extent cx="4632463" cy="4162839"/>
                <wp:effectExtent l="19050" t="19050" r="15875" b="28575"/>
                <wp:wrapNone/>
                <wp:docPr id="26" name="Rectángulo 26"/>
                <wp:cNvGraphicFramePr/>
                <a:graphic xmlns:a="http://schemas.openxmlformats.org/drawingml/2006/main">
                  <a:graphicData uri="http://schemas.microsoft.com/office/word/2010/wordprocessingShape">
                    <wps:wsp>
                      <wps:cNvSpPr/>
                      <wps:spPr>
                        <a:xfrm>
                          <a:off x="0" y="0"/>
                          <a:ext cx="4632463" cy="416283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19F3786" id="Rectángulo 26" o:spid="_x0000_s1026" style="position:absolute;margin-left:65.45pt;margin-top:241.95pt;width:364.75pt;height:3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" filled="f" strokecolor="#c00000" strokeweight="2.25pt"/>
            </w:pict>
          </mc:Fallback>
        </mc:AlternateContent>
      </w:r>
      <w:r w:rsidR="00BB51D4" w:rsidRPr="00BB51D4">
        <w:rPr>
          <w:rFonts w:ascii="Palatino Linotype" w:hAnsi="Palatino Linotype" w:cs="Arial"/>
          <w:noProof/>
          <w:sz w:val="24"/>
          <w:szCs w:val="24"/>
          <w:lang w:eastAsia="es-MX"/>
        </w:rPr>
        <w:drawing>
          <wp:inline distT="0" distB="0" distL="0" distR="0" wp14:anchorId="7E80DDA0" wp14:editId="461C392B">
            <wp:extent cx="6043444" cy="723568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066" cy="7241220"/>
                    </a:xfrm>
                    <a:prstGeom prst="rect">
                      <a:avLst/>
                    </a:prstGeom>
                  </pic:spPr>
                </pic:pic>
              </a:graphicData>
            </a:graphic>
          </wp:inline>
        </w:drawing>
      </w:r>
    </w:p>
    <w:p w14:paraId="787057C5" w14:textId="06904DE7" w:rsidR="00BB51D4" w:rsidRDefault="00BB51D4" w:rsidP="00F472E8">
      <w:pPr>
        <w:tabs>
          <w:tab w:val="left" w:pos="709"/>
        </w:tabs>
        <w:spacing w:after="0" w:line="360" w:lineRule="auto"/>
        <w:jc w:val="both"/>
        <w:rPr>
          <w:rFonts w:ascii="Palatino Linotype" w:hAnsi="Palatino Linotype" w:cs="Arial"/>
          <w:sz w:val="24"/>
          <w:szCs w:val="24"/>
        </w:rPr>
      </w:pPr>
      <w:r w:rsidRPr="00BB51D4">
        <w:rPr>
          <w:rFonts w:ascii="Palatino Linotype" w:hAnsi="Palatino Linotype" w:cs="Arial"/>
          <w:noProof/>
          <w:sz w:val="24"/>
          <w:szCs w:val="24"/>
          <w:lang w:eastAsia="es-MX"/>
        </w:rPr>
        <w:lastRenderedPageBreak/>
        <w:drawing>
          <wp:inline distT="0" distB="0" distL="0" distR="0" wp14:anchorId="4DBC7C42" wp14:editId="000D41A7">
            <wp:extent cx="6061526" cy="7140272"/>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4064" cy="7143262"/>
                    </a:xfrm>
                    <a:prstGeom prst="rect">
                      <a:avLst/>
                    </a:prstGeom>
                  </pic:spPr>
                </pic:pic>
              </a:graphicData>
            </a:graphic>
          </wp:inline>
        </w:drawing>
      </w:r>
    </w:p>
    <w:p w14:paraId="69095974" w14:textId="5746AA78" w:rsidR="00BB51D4" w:rsidRDefault="00BB51D4" w:rsidP="00F472E8">
      <w:pPr>
        <w:tabs>
          <w:tab w:val="left" w:pos="709"/>
        </w:tabs>
        <w:spacing w:after="0" w:line="360" w:lineRule="auto"/>
        <w:jc w:val="both"/>
        <w:rPr>
          <w:rFonts w:ascii="Palatino Linotype" w:hAnsi="Palatino Linotype" w:cs="Arial"/>
          <w:sz w:val="24"/>
          <w:szCs w:val="24"/>
        </w:rPr>
      </w:pPr>
      <w:r w:rsidRPr="00BB51D4">
        <w:rPr>
          <w:rFonts w:ascii="Palatino Linotype" w:hAnsi="Palatino Linotype" w:cs="Arial"/>
          <w:noProof/>
          <w:sz w:val="24"/>
          <w:szCs w:val="24"/>
          <w:lang w:eastAsia="es-MX"/>
        </w:rPr>
        <w:lastRenderedPageBreak/>
        <w:drawing>
          <wp:inline distT="0" distB="0" distL="0" distR="0" wp14:anchorId="49E086BE" wp14:editId="6B8CCB80">
            <wp:extent cx="6053054" cy="725954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0054" cy="7267937"/>
                    </a:xfrm>
                    <a:prstGeom prst="rect">
                      <a:avLst/>
                    </a:prstGeom>
                  </pic:spPr>
                </pic:pic>
              </a:graphicData>
            </a:graphic>
          </wp:inline>
        </w:drawing>
      </w:r>
    </w:p>
    <w:p w14:paraId="4D0697CF" w14:textId="75B363A7" w:rsidR="00BB51D4" w:rsidRDefault="00BB51D4" w:rsidP="00F472E8">
      <w:pPr>
        <w:tabs>
          <w:tab w:val="left" w:pos="709"/>
        </w:tabs>
        <w:spacing w:after="0" w:line="360" w:lineRule="auto"/>
        <w:jc w:val="both"/>
        <w:rPr>
          <w:rFonts w:ascii="Palatino Linotype" w:hAnsi="Palatino Linotype" w:cs="Arial"/>
          <w:sz w:val="24"/>
          <w:szCs w:val="24"/>
        </w:rPr>
      </w:pPr>
      <w:r w:rsidRPr="00BB51D4">
        <w:rPr>
          <w:rFonts w:ascii="Palatino Linotype" w:hAnsi="Palatino Linotype" w:cs="Arial"/>
          <w:noProof/>
          <w:sz w:val="24"/>
          <w:szCs w:val="24"/>
          <w:lang w:eastAsia="es-MX"/>
        </w:rPr>
        <w:lastRenderedPageBreak/>
        <w:drawing>
          <wp:inline distT="0" distB="0" distL="0" distR="0" wp14:anchorId="30BC1B18" wp14:editId="48080C94">
            <wp:extent cx="6112716" cy="698124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312" cy="6984210"/>
                    </a:xfrm>
                    <a:prstGeom prst="rect">
                      <a:avLst/>
                    </a:prstGeom>
                  </pic:spPr>
                </pic:pic>
              </a:graphicData>
            </a:graphic>
          </wp:inline>
        </w:drawing>
      </w:r>
    </w:p>
    <w:p w14:paraId="4A6CB894" w14:textId="1C95CB91" w:rsidR="0027565B" w:rsidRDefault="00327825" w:rsidP="00F472E8">
      <w:pPr>
        <w:tabs>
          <w:tab w:val="left" w:pos="709"/>
        </w:tabs>
        <w:spacing w:after="0" w:line="360" w:lineRule="auto"/>
        <w:jc w:val="both"/>
        <w:rPr>
          <w:rFonts w:ascii="Palatino Linotype" w:hAnsi="Palatino Linotype" w:cs="Arial"/>
          <w:sz w:val="24"/>
          <w:szCs w:val="24"/>
        </w:rPr>
      </w:pPr>
      <w:r w:rsidRPr="00327825">
        <w:rPr>
          <w:rFonts w:ascii="Palatino Linotype" w:hAnsi="Palatino Linotype" w:cs="Arial"/>
          <w:noProof/>
          <w:sz w:val="24"/>
          <w:szCs w:val="24"/>
          <w:lang w:eastAsia="es-MX"/>
        </w:rPr>
        <w:lastRenderedPageBreak/>
        <w:drawing>
          <wp:inline distT="0" distB="0" distL="0" distR="0" wp14:anchorId="2AEF40D3" wp14:editId="74EF54D1">
            <wp:extent cx="6156448" cy="7331103"/>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0299" cy="7335689"/>
                    </a:xfrm>
                    <a:prstGeom prst="rect">
                      <a:avLst/>
                    </a:prstGeom>
                  </pic:spPr>
                </pic:pic>
              </a:graphicData>
            </a:graphic>
          </wp:inline>
        </w:drawing>
      </w:r>
    </w:p>
    <w:p w14:paraId="591525F1" w14:textId="2329B238"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w:t>
      </w:r>
      <w:r w:rsidR="00A4174A">
        <w:rPr>
          <w:rFonts w:ascii="Palatino Linotype" w:eastAsia="Times New Roman" w:hAnsi="Palatino Linotype" w:cs="Times New Roman"/>
          <w:sz w:val="24"/>
          <w:szCs w:val="24"/>
          <w:lang w:eastAsia="es-ES"/>
        </w:rPr>
        <w:t xml:space="preserve"> la</w:t>
      </w:r>
      <w:r w:rsidRPr="00F80A25">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1B5D7102" w14:textId="7777777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14:paraId="6AC52720" w14:textId="7777777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287AE8D1" w14:textId="7777777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14:paraId="0E426CE0" w14:textId="205404B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w:t>
      </w:r>
      <w:r w:rsidR="00A4174A">
        <w:rPr>
          <w:rFonts w:ascii="Palatino Linotype" w:eastAsia="Times New Roman" w:hAnsi="Palatino Linotype" w:cs="Times New Roman"/>
          <w:sz w:val="24"/>
          <w:szCs w:val="24"/>
          <w:lang w:eastAsia="es-ES"/>
        </w:rPr>
        <w:t>la</w:t>
      </w:r>
      <w:r w:rsidRPr="00F80A25">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pues son estos actos los que, a consideración de</w:t>
      </w:r>
      <w:r w:rsidR="00A4174A">
        <w:rPr>
          <w:rFonts w:ascii="Palatino Linotype" w:eastAsia="Times New Roman" w:hAnsi="Palatino Linotype" w:cs="Times New Roman"/>
          <w:sz w:val="24"/>
          <w:szCs w:val="24"/>
          <w:lang w:eastAsia="es-ES"/>
        </w:rPr>
        <w:t xml:space="preserve"> la</w:t>
      </w:r>
      <w:r w:rsidRPr="00F80A25">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14:paraId="255783C6" w14:textId="77777777" w:rsidR="007E2F90" w:rsidRDefault="007E2F90" w:rsidP="007E2F90">
      <w:pPr>
        <w:tabs>
          <w:tab w:val="left" w:pos="709"/>
        </w:tabs>
        <w:spacing w:after="0" w:line="360" w:lineRule="auto"/>
        <w:jc w:val="both"/>
        <w:rPr>
          <w:rFonts w:ascii="Palatino Linotype" w:hAnsi="Palatino Linotype" w:cs="Arial"/>
          <w:sz w:val="24"/>
          <w:szCs w:val="24"/>
        </w:rPr>
      </w:pPr>
    </w:p>
    <w:p w14:paraId="296717D3" w14:textId="77777777" w:rsidR="007E2F90" w:rsidRPr="00FB5AE5" w:rsidRDefault="007E2F90" w:rsidP="007E2F90">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7309CBC5" w14:textId="77777777" w:rsidR="007E2F90" w:rsidRPr="00FB5AE5" w:rsidRDefault="007E2F90" w:rsidP="007E2F90">
      <w:pPr>
        <w:pStyle w:val="Sinespaciado"/>
      </w:pPr>
    </w:p>
    <w:p w14:paraId="59DB47C4"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w:t>
      </w:r>
      <w:r w:rsidRPr="00FB5AE5">
        <w:rPr>
          <w:rFonts w:ascii="Palatino Linotype" w:hAnsi="Palatino Linotype" w:cs="Arial"/>
          <w:i/>
        </w:rPr>
        <w:lastRenderedPageBreak/>
        <w:t>solicitar información pública, sin necesidad de acreditar personalidad ni interés jurídico.</w:t>
      </w:r>
    </w:p>
    <w:p w14:paraId="4C5D0624" w14:textId="77777777" w:rsidR="007E2F90" w:rsidRDefault="007E2F90" w:rsidP="007E2F90">
      <w:pPr>
        <w:spacing w:after="0"/>
        <w:ind w:left="851" w:right="901"/>
        <w:jc w:val="both"/>
        <w:rPr>
          <w:rFonts w:ascii="Palatino Linotype" w:hAnsi="Palatino Linotype" w:cs="Arial"/>
          <w:b/>
          <w:i/>
          <w:u w:val="single"/>
        </w:rPr>
      </w:pPr>
    </w:p>
    <w:p w14:paraId="27C1680C"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C16D73" w14:textId="77777777" w:rsidR="007E2F90" w:rsidRDefault="007E2F90" w:rsidP="007E2F90">
      <w:pPr>
        <w:spacing w:after="0"/>
        <w:ind w:left="851" w:right="901"/>
        <w:jc w:val="both"/>
        <w:rPr>
          <w:rFonts w:ascii="Palatino Linotype" w:hAnsi="Palatino Linotype" w:cs="Arial"/>
          <w:i/>
        </w:rPr>
      </w:pPr>
    </w:p>
    <w:p w14:paraId="3490AD7E"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2D5C9703" w14:textId="77777777" w:rsidR="007E2F90" w:rsidRPr="00FB5AE5" w:rsidRDefault="007E2F90" w:rsidP="007E2F90">
      <w:pPr>
        <w:pStyle w:val="Sinespaciado"/>
      </w:pPr>
    </w:p>
    <w:p w14:paraId="541A1891"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82D61A6" w14:textId="77777777" w:rsidR="007E2F90" w:rsidRDefault="007E2F90" w:rsidP="007E2F90">
      <w:pPr>
        <w:spacing w:after="0"/>
        <w:ind w:left="851" w:right="901"/>
        <w:jc w:val="both"/>
        <w:rPr>
          <w:rFonts w:ascii="Palatino Linotype" w:hAnsi="Palatino Linotype" w:cs="Arial"/>
          <w:b/>
          <w:i/>
          <w:u w:val="single"/>
        </w:rPr>
      </w:pPr>
    </w:p>
    <w:p w14:paraId="5007D128"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56EFB9AE" w14:textId="77777777" w:rsidR="007E2F90" w:rsidRPr="00FB5AE5" w:rsidRDefault="007E2F90" w:rsidP="007E2F90">
      <w:pPr>
        <w:pStyle w:val="Sinespaciado"/>
      </w:pPr>
    </w:p>
    <w:p w14:paraId="45B3335C" w14:textId="77777777" w:rsidR="007E2F90" w:rsidRPr="003444EB" w:rsidRDefault="007E2F90" w:rsidP="007E2F90">
      <w:pPr>
        <w:pStyle w:val="Sinespaciado"/>
      </w:pPr>
    </w:p>
    <w:p w14:paraId="06C62086" w14:textId="77777777"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14:paraId="79DA6ED2" w14:textId="77777777" w:rsidR="007E2F90" w:rsidRPr="003444EB" w:rsidRDefault="007E2F90" w:rsidP="007E2F90">
      <w:pPr>
        <w:spacing w:after="0"/>
        <w:ind w:right="901"/>
        <w:jc w:val="both"/>
        <w:rPr>
          <w:rFonts w:ascii="Palatino Linotype" w:hAnsi="Palatino Linotype" w:cs="Arial"/>
          <w:b/>
          <w:sz w:val="24"/>
        </w:rPr>
      </w:pPr>
    </w:p>
    <w:p w14:paraId="4BDA6CB1" w14:textId="77777777"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588ACA0" w14:textId="566D955D" w:rsidR="007E2F90" w:rsidRDefault="007E2F90" w:rsidP="007E2F90">
      <w:pPr>
        <w:pStyle w:val="Sinespaciado"/>
      </w:pPr>
    </w:p>
    <w:p w14:paraId="4507E24F" w14:textId="77777777" w:rsidR="00E46F01" w:rsidRPr="003444EB" w:rsidRDefault="00E46F01" w:rsidP="007E2F90">
      <w:pPr>
        <w:pStyle w:val="Sinespaciado"/>
      </w:pPr>
    </w:p>
    <w:p w14:paraId="3753464D" w14:textId="77777777"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0BCB917" w14:textId="77777777" w:rsidR="007E2F90" w:rsidRDefault="007E2F90" w:rsidP="007E2F90">
      <w:pPr>
        <w:pStyle w:val="Sinespaciado"/>
      </w:pPr>
    </w:p>
    <w:p w14:paraId="331554EA" w14:textId="77777777" w:rsidR="007E2F90" w:rsidRPr="003444EB" w:rsidRDefault="007E2F90" w:rsidP="007E2F90">
      <w:pPr>
        <w:pStyle w:val="Sinespaciado"/>
      </w:pPr>
    </w:p>
    <w:p w14:paraId="54675944"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1BD871C1"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90A9BE" w14:textId="77777777" w:rsidR="007E2F90" w:rsidRDefault="007E2F90" w:rsidP="007E2F90">
      <w:pPr>
        <w:pStyle w:val="Sinespaciado"/>
      </w:pPr>
    </w:p>
    <w:p w14:paraId="1DCCB372" w14:textId="77777777" w:rsidR="007E2F90" w:rsidRPr="005235DC" w:rsidRDefault="007E2F90" w:rsidP="007E2F90">
      <w:pPr>
        <w:pStyle w:val="Sinespaciado"/>
      </w:pPr>
    </w:p>
    <w:p w14:paraId="510CD296" w14:textId="77777777" w:rsidR="007E2F90" w:rsidRPr="005235DC" w:rsidRDefault="007E2F90" w:rsidP="007E2F90">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14:paraId="73F7AAD7" w14:textId="77777777" w:rsidR="007E2F90" w:rsidRDefault="007E2F90" w:rsidP="007E2F90">
      <w:pPr>
        <w:spacing w:after="0" w:line="360" w:lineRule="auto"/>
        <w:jc w:val="both"/>
        <w:rPr>
          <w:rFonts w:ascii="Palatino Linotype" w:hAnsi="Palatino Linotype" w:cs="Arial"/>
          <w:sz w:val="24"/>
          <w:szCs w:val="24"/>
          <w:lang w:val="es-ES_tradnl" w:eastAsia="es-MX"/>
        </w:rPr>
      </w:pPr>
    </w:p>
    <w:p w14:paraId="7F61FEF3" w14:textId="77777777" w:rsidR="007E2F90" w:rsidRPr="00167905" w:rsidRDefault="007E2F90" w:rsidP="007E2F90">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6D7EB26D" w14:textId="77777777" w:rsidR="007E2F90" w:rsidRPr="00305BDD" w:rsidRDefault="007E2F90" w:rsidP="007E2F90">
      <w:pPr>
        <w:pStyle w:val="Sinespaciado"/>
        <w:spacing w:line="360" w:lineRule="auto"/>
        <w:jc w:val="both"/>
        <w:rPr>
          <w:rFonts w:ascii="Palatino Linotype" w:hAnsi="Palatino Linotype" w:cs="Arial"/>
          <w:sz w:val="23"/>
          <w:szCs w:val="23"/>
          <w:lang w:eastAsia="es-MX"/>
        </w:rPr>
      </w:pPr>
    </w:p>
    <w:p w14:paraId="308FED12" w14:textId="77777777" w:rsidR="007E2F90" w:rsidRPr="00167905" w:rsidRDefault="007E2F90" w:rsidP="007E2F90">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1C868D8E" w14:textId="77777777" w:rsidR="007E2F90" w:rsidRPr="00167905" w:rsidRDefault="007E2F90" w:rsidP="007E2F90">
      <w:pPr>
        <w:pStyle w:val="Sinespaciado"/>
      </w:pPr>
    </w:p>
    <w:p w14:paraId="70F13508" w14:textId="77777777" w:rsidR="007E2F90" w:rsidRPr="007E2F90" w:rsidRDefault="007E2F90" w:rsidP="007E2F90">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08C79CD" w14:textId="77777777" w:rsidR="007E2F90" w:rsidRDefault="007E2F90" w:rsidP="007E2F90">
      <w:pPr>
        <w:spacing w:after="0" w:line="360" w:lineRule="auto"/>
        <w:jc w:val="both"/>
        <w:rPr>
          <w:rFonts w:ascii="Palatino Linotype" w:hAnsi="Palatino Linotype" w:cs="Arial"/>
          <w:sz w:val="24"/>
          <w:szCs w:val="24"/>
          <w:lang w:val="es-ES_tradnl" w:eastAsia="es-MX"/>
        </w:rPr>
      </w:pPr>
    </w:p>
    <w:p w14:paraId="58299E17" w14:textId="77777777" w:rsidR="007E2F90" w:rsidRDefault="007E2F90" w:rsidP="007E2F90">
      <w:pPr>
        <w:tabs>
          <w:tab w:val="left" w:pos="709"/>
        </w:tabs>
        <w:spacing w:after="0" w:line="360" w:lineRule="auto"/>
        <w:jc w:val="both"/>
        <w:rPr>
          <w:rFonts w:ascii="Palatino Linotype" w:hAnsi="Palatino Linotype" w:cs="Arial"/>
          <w:sz w:val="24"/>
          <w:szCs w:val="24"/>
        </w:rPr>
      </w:pPr>
      <w:r w:rsidRPr="00167905">
        <w:rPr>
          <w:rFonts w:ascii="Palatino Linotype" w:hAnsi="Palatino Linotype" w:cs="Arial"/>
          <w:sz w:val="24"/>
          <w:szCs w:val="23"/>
        </w:rPr>
        <w:t xml:space="preserve">Una vez precisado lo anterior, es de señalar que si bien es cierto que en materia de transparencia se </w:t>
      </w:r>
      <w:r w:rsidRPr="00167905">
        <w:rPr>
          <w:rFonts w:ascii="Palatino Linotype" w:hAnsi="Palatino Linotype" w:cs="Arial"/>
          <w:b/>
          <w:sz w:val="24"/>
          <w:szCs w:val="23"/>
        </w:rPr>
        <w:t>debe privilegiar el uso de las nuevas tecnologías</w:t>
      </w:r>
      <w:r w:rsidRPr="00167905">
        <w:rPr>
          <w:rFonts w:ascii="Palatino Linotype" w:hAnsi="Palatino Linotype" w:cs="Arial"/>
          <w:sz w:val="24"/>
          <w:szCs w:val="23"/>
        </w:rPr>
        <w:t xml:space="preserve"> de la información </w:t>
      </w:r>
      <w:r w:rsidRPr="00167905">
        <w:rPr>
          <w:rFonts w:ascii="Palatino Linotype" w:hAnsi="Palatino Linotype" w:cs="Arial"/>
          <w:sz w:val="24"/>
          <w:szCs w:val="23"/>
        </w:rPr>
        <w:lastRenderedPageBreak/>
        <w:t>y comunicación; es decir, entregar la información en la modalidad señalada por los particulares en su solicitud, también lo es que,</w:t>
      </w:r>
      <w:r w:rsidRPr="00167905">
        <w:t xml:space="preserve"> </w:t>
      </w:r>
      <w:r>
        <w:rPr>
          <w:rFonts w:ascii="Palatino Linotype" w:hAnsi="Palatino Linotype" w:cs="Arial"/>
          <w:sz w:val="24"/>
          <w:szCs w:val="23"/>
        </w:rPr>
        <w:t>b</w:t>
      </w:r>
      <w:r w:rsidRPr="00167905">
        <w:rPr>
          <w:rFonts w:ascii="Palatino Linotype" w:hAnsi="Palatino Linotype" w:cs="Arial"/>
          <w:sz w:val="24"/>
          <w:szCs w:val="23"/>
        </w:rPr>
        <w:t>ajo tal premisa, el numeral 158</w:t>
      </w:r>
      <w:r>
        <w:rPr>
          <w:rFonts w:ascii="Palatino Linotype" w:hAnsi="Palatino Linotype" w:cs="Arial"/>
          <w:sz w:val="24"/>
          <w:szCs w:val="23"/>
        </w:rPr>
        <w:t>,</w:t>
      </w:r>
      <w:r w:rsidRPr="00167905">
        <w:rPr>
          <w:rFonts w:ascii="Palatino Linotype" w:hAnsi="Palatino Linotype" w:cs="Arial"/>
          <w:sz w:val="24"/>
          <w:szCs w:val="23"/>
        </w:rPr>
        <w:t xml:space="preserve"> de la Ley de Transparencia y Acceso a la Información Pública del Estado de México y Municipios, señala que cuando lo determine el </w:t>
      </w:r>
      <w:r w:rsidRPr="00167905">
        <w:rPr>
          <w:rFonts w:ascii="Palatino Linotype" w:hAnsi="Palatino Linotype" w:cs="Arial"/>
          <w:b/>
          <w:sz w:val="24"/>
          <w:szCs w:val="23"/>
        </w:rPr>
        <w:t>Sujeto Obligado</w:t>
      </w:r>
      <w:r w:rsidRPr="00167905">
        <w:rPr>
          <w:rFonts w:ascii="Palatino Linotype" w:hAnsi="Palatino Linotype" w:cs="Arial"/>
          <w:sz w:val="24"/>
          <w:szCs w:val="23"/>
        </w:rPr>
        <w:t xml:space="preserve"> podrá solicitar</w:t>
      </w:r>
      <w:r>
        <w:rPr>
          <w:rFonts w:ascii="Palatino Linotype" w:hAnsi="Palatino Linotype" w:cs="Arial"/>
          <w:sz w:val="24"/>
          <w:szCs w:val="23"/>
        </w:rPr>
        <w:t xml:space="preserve"> </w:t>
      </w:r>
      <w:r w:rsidRPr="007E2F90">
        <w:rPr>
          <w:rFonts w:ascii="Palatino Linotype" w:hAnsi="Palatino Linotype" w:cs="Arial"/>
          <w:sz w:val="24"/>
          <w:szCs w:val="23"/>
        </w:rPr>
        <w:t xml:space="preserve">el cambio de modalidad </w:t>
      </w:r>
      <w:r w:rsidRPr="007E2F90">
        <w:rPr>
          <w:rFonts w:ascii="Palatino Linotype" w:hAnsi="Palatino Linotype" w:cs="Arial"/>
          <w:i/>
          <w:sz w:val="24"/>
          <w:szCs w:val="23"/>
        </w:rPr>
        <w:t>in situ</w:t>
      </w:r>
      <w:r w:rsidRPr="007E2F90">
        <w:rPr>
          <w:rFonts w:ascii="Palatino Linotype" w:hAnsi="Palatino Linotype" w:cs="Arial"/>
          <w:sz w:val="24"/>
          <w:szCs w:val="23"/>
        </w:rPr>
        <w:t xml:space="preserve"> </w:t>
      </w:r>
      <w:r w:rsidRPr="007E2F90">
        <w:rPr>
          <w:rFonts w:ascii="Palatino Linotype" w:hAnsi="Palatino Linotype" w:cs="Arial"/>
          <w:b/>
          <w:sz w:val="24"/>
          <w:szCs w:val="23"/>
        </w:rPr>
        <w:t>(Consulta Directa)</w:t>
      </w:r>
      <w:r w:rsidRPr="007E2F90">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4FA2B27E" w14:textId="77777777" w:rsidR="007E2F90" w:rsidRDefault="007E2F90" w:rsidP="00F472E8">
      <w:pPr>
        <w:tabs>
          <w:tab w:val="left" w:pos="709"/>
        </w:tabs>
        <w:spacing w:after="0" w:line="360" w:lineRule="auto"/>
        <w:jc w:val="both"/>
        <w:rPr>
          <w:rFonts w:ascii="Palatino Linotype" w:hAnsi="Palatino Linotype" w:cs="Arial"/>
          <w:sz w:val="24"/>
          <w:szCs w:val="24"/>
        </w:rPr>
      </w:pPr>
    </w:p>
    <w:p w14:paraId="2FA67952" w14:textId="6BA67F6F" w:rsidR="00D55C3F" w:rsidRDefault="00D55C3F"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Por lo anterior, se aprecia que e</w:t>
      </w:r>
      <w:r w:rsidRPr="00D55C3F">
        <w:rPr>
          <w:rFonts w:ascii="Palatino Linotype" w:hAnsi="Palatino Linotype" w:cs="Arial"/>
          <w:sz w:val="24"/>
          <w:szCs w:val="24"/>
        </w:rPr>
        <w:t xml:space="preserve">l </w:t>
      </w:r>
      <w:r w:rsidRPr="00D55C3F">
        <w:rPr>
          <w:rFonts w:ascii="Palatino Linotype" w:hAnsi="Palatino Linotype" w:cs="Arial"/>
          <w:b/>
          <w:sz w:val="24"/>
          <w:szCs w:val="24"/>
        </w:rPr>
        <w:t>Sujeto Obligado</w:t>
      </w:r>
      <w:r w:rsidRPr="00D55C3F">
        <w:rPr>
          <w:rFonts w:ascii="Palatino Linotype" w:hAnsi="Palatino Linotype" w:cs="Arial"/>
          <w:sz w:val="24"/>
          <w:szCs w:val="24"/>
        </w:rPr>
        <w:t>, mediante el Acta</w:t>
      </w:r>
      <w:r>
        <w:rPr>
          <w:rFonts w:ascii="Palatino Linotype" w:hAnsi="Palatino Linotype" w:cs="Arial"/>
          <w:sz w:val="24"/>
          <w:szCs w:val="24"/>
        </w:rPr>
        <w:t xml:space="preserve"> número IXTASAL/CT/001</w:t>
      </w:r>
      <w:r w:rsidR="00327825">
        <w:rPr>
          <w:rFonts w:ascii="Palatino Linotype" w:hAnsi="Palatino Linotype" w:cs="Arial"/>
          <w:sz w:val="24"/>
          <w:szCs w:val="24"/>
        </w:rPr>
        <w:t>2</w:t>
      </w:r>
      <w:r>
        <w:rPr>
          <w:rFonts w:ascii="Palatino Linotype" w:hAnsi="Palatino Linotype" w:cs="Arial"/>
          <w:sz w:val="24"/>
          <w:szCs w:val="24"/>
        </w:rPr>
        <w:t xml:space="preserve">EXT/2020, de la </w:t>
      </w:r>
      <w:r w:rsidR="00327825">
        <w:rPr>
          <w:rFonts w:ascii="Palatino Linotype" w:hAnsi="Palatino Linotype" w:cs="Arial"/>
          <w:sz w:val="24"/>
          <w:szCs w:val="24"/>
        </w:rPr>
        <w:t>Doceava</w:t>
      </w:r>
      <w:r>
        <w:rPr>
          <w:rFonts w:ascii="Palatino Linotype" w:hAnsi="Palatino Linotype" w:cs="Arial"/>
          <w:sz w:val="24"/>
          <w:szCs w:val="24"/>
        </w:rPr>
        <w:t xml:space="preserve"> Sesión Extraordinaria de</w:t>
      </w:r>
      <w:r w:rsidR="00B92B03">
        <w:rPr>
          <w:rFonts w:ascii="Palatino Linotype" w:hAnsi="Palatino Linotype" w:cs="Arial"/>
          <w:sz w:val="24"/>
          <w:szCs w:val="24"/>
        </w:rPr>
        <w:t>l</w:t>
      </w:r>
      <w:r>
        <w:rPr>
          <w:rFonts w:ascii="Palatino Linotype" w:hAnsi="Palatino Linotype" w:cs="Arial"/>
          <w:sz w:val="24"/>
          <w:szCs w:val="24"/>
        </w:rPr>
        <w:t xml:space="preserve"> Comité de Transparencia, del día </w:t>
      </w:r>
      <w:r w:rsidR="00327825">
        <w:rPr>
          <w:rFonts w:ascii="Palatino Linotype" w:hAnsi="Palatino Linotype" w:cs="Arial"/>
          <w:sz w:val="24"/>
          <w:szCs w:val="24"/>
        </w:rPr>
        <w:t>dieciocho</w:t>
      </w:r>
      <w:r>
        <w:rPr>
          <w:rFonts w:ascii="Palatino Linotype" w:hAnsi="Palatino Linotype" w:cs="Arial"/>
          <w:sz w:val="24"/>
          <w:szCs w:val="24"/>
        </w:rPr>
        <w:t xml:space="preserve"> de junio de dos mil veinte, suscrita por el </w:t>
      </w:r>
      <w:r w:rsidRPr="00D55C3F">
        <w:rPr>
          <w:rFonts w:ascii="Palatino Linotype" w:hAnsi="Palatino Linotype" w:cs="Arial"/>
          <w:sz w:val="24"/>
          <w:szCs w:val="24"/>
        </w:rPr>
        <w:t>Comité de Transparencia</w:t>
      </w:r>
      <w:r w:rsidR="00B92B03">
        <w:rPr>
          <w:rFonts w:ascii="Palatino Linotype" w:hAnsi="Palatino Linotype" w:cs="Arial"/>
          <w:sz w:val="24"/>
          <w:szCs w:val="24"/>
        </w:rPr>
        <w:t xml:space="preserve">, estipula en el </w:t>
      </w:r>
      <w:r w:rsidR="00B92B03" w:rsidRPr="00B92B03">
        <w:rPr>
          <w:rFonts w:ascii="Palatino Linotype" w:hAnsi="Palatino Linotype" w:cs="Arial"/>
          <w:sz w:val="24"/>
          <w:szCs w:val="24"/>
        </w:rPr>
        <w:t xml:space="preserve">segundo punto del Orden del Día, relacionado con el </w:t>
      </w:r>
      <w:r w:rsidR="00B92B03" w:rsidRPr="00B92B03">
        <w:rPr>
          <w:rFonts w:ascii="Palatino Linotype" w:hAnsi="Palatino Linotype" w:cs="Arial"/>
          <w:b/>
          <w:i/>
          <w:sz w:val="24"/>
          <w:szCs w:val="24"/>
          <w:u w:val="single"/>
        </w:rPr>
        <w:t>cambio de modalidad de entrega de información (in situ)</w:t>
      </w:r>
      <w:r w:rsidR="00B92B03" w:rsidRPr="00B92B03">
        <w:rPr>
          <w:rFonts w:ascii="Palatino Linotype" w:hAnsi="Palatino Linotype" w:cs="Arial"/>
          <w:sz w:val="24"/>
          <w:szCs w:val="24"/>
        </w:rPr>
        <w:t>, de los documentos con los cuales se dará respuesta a la</w:t>
      </w:r>
      <w:r w:rsidR="00B92B03">
        <w:rPr>
          <w:rFonts w:ascii="Palatino Linotype" w:hAnsi="Palatino Linotype" w:cs="Arial"/>
          <w:sz w:val="24"/>
          <w:szCs w:val="24"/>
        </w:rPr>
        <w:t>s diversas</w:t>
      </w:r>
      <w:r w:rsidR="00B92B03" w:rsidRPr="00B92B03">
        <w:rPr>
          <w:rFonts w:ascii="Palatino Linotype" w:hAnsi="Palatino Linotype" w:cs="Arial"/>
          <w:sz w:val="24"/>
          <w:szCs w:val="24"/>
        </w:rPr>
        <w:t xml:space="preserve"> solicitud</w:t>
      </w:r>
      <w:r w:rsidR="00B92B03">
        <w:rPr>
          <w:rFonts w:ascii="Palatino Linotype" w:hAnsi="Palatino Linotype" w:cs="Arial"/>
          <w:sz w:val="24"/>
          <w:szCs w:val="24"/>
        </w:rPr>
        <w:t>es</w:t>
      </w:r>
      <w:r w:rsidR="00B92B03" w:rsidRPr="00B92B03">
        <w:rPr>
          <w:rFonts w:ascii="Palatino Linotype" w:hAnsi="Palatino Linotype" w:cs="Arial"/>
          <w:sz w:val="24"/>
          <w:szCs w:val="24"/>
        </w:rPr>
        <w:t xml:space="preserve"> de información de </w:t>
      </w:r>
      <w:r w:rsidR="00B92B03">
        <w:rPr>
          <w:rFonts w:ascii="Palatino Linotype" w:hAnsi="Palatino Linotype" w:cs="Arial"/>
          <w:sz w:val="24"/>
          <w:szCs w:val="24"/>
        </w:rPr>
        <w:t>acceso a la infor</w:t>
      </w:r>
      <w:r w:rsidR="000D3516">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14:paraId="208907B2" w14:textId="77777777" w:rsidR="000D3516" w:rsidRDefault="000D3516" w:rsidP="00F472E8">
      <w:pPr>
        <w:tabs>
          <w:tab w:val="left" w:pos="709"/>
        </w:tabs>
        <w:spacing w:after="0" w:line="360" w:lineRule="auto"/>
        <w:jc w:val="both"/>
        <w:rPr>
          <w:rFonts w:ascii="Palatino Linotype" w:hAnsi="Palatino Linotype" w:cs="Arial"/>
          <w:sz w:val="24"/>
          <w:szCs w:val="24"/>
        </w:rPr>
      </w:pPr>
    </w:p>
    <w:p w14:paraId="43F90763" w14:textId="77777777" w:rsidR="00D15340" w:rsidRDefault="000D3516"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 hacen referencia a la emergencia de salud p</w:t>
      </w:r>
      <w:r w:rsidR="00D15340">
        <w:rPr>
          <w:rFonts w:ascii="Palatino Linotype" w:hAnsi="Palatino Linotype" w:cs="Arial"/>
          <w:sz w:val="24"/>
          <w:szCs w:val="24"/>
        </w:rPr>
        <w:t>ú</w:t>
      </w:r>
      <w:r>
        <w:rPr>
          <w:rFonts w:ascii="Palatino Linotype" w:hAnsi="Palatino Linotype" w:cs="Arial"/>
          <w:sz w:val="24"/>
          <w:szCs w:val="24"/>
        </w:rPr>
        <w:t>blica declarada</w:t>
      </w:r>
      <w:r w:rsidR="00D15340">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14:paraId="439D44FF" w14:textId="77777777" w:rsidR="00D15340" w:rsidRDefault="00D15340" w:rsidP="00F472E8">
      <w:pPr>
        <w:tabs>
          <w:tab w:val="left" w:pos="709"/>
        </w:tabs>
        <w:spacing w:after="0" w:line="360" w:lineRule="auto"/>
        <w:jc w:val="both"/>
        <w:rPr>
          <w:rFonts w:ascii="Palatino Linotype" w:hAnsi="Palatino Linotype" w:cs="Arial"/>
          <w:sz w:val="24"/>
          <w:szCs w:val="24"/>
        </w:rPr>
      </w:pPr>
    </w:p>
    <w:p w14:paraId="036CB0EC" w14:textId="77777777" w:rsidR="000D3516" w:rsidRDefault="00D15340"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Por lo que</w:t>
      </w:r>
      <w:r w:rsidR="007E2F90">
        <w:rPr>
          <w:rFonts w:ascii="Palatino Linotype" w:hAnsi="Palatino Linotype" w:cs="Arial"/>
          <w:sz w:val="24"/>
          <w:szCs w:val="24"/>
        </w:rPr>
        <w:t xml:space="preserve"> los integrantes del Comité de Transparencia aprobaron el cambio de modalidad a </w:t>
      </w:r>
      <w:r w:rsidR="007E2F90" w:rsidRPr="00CA0D6B">
        <w:rPr>
          <w:rFonts w:ascii="Palatino Linotype" w:hAnsi="Palatino Linotype" w:cs="Arial"/>
          <w:b/>
          <w:sz w:val="24"/>
          <w:szCs w:val="24"/>
        </w:rPr>
        <w:t>Consulta Directa</w:t>
      </w:r>
      <w:r w:rsidR="007E2F90">
        <w:rPr>
          <w:rFonts w:ascii="Palatino Linotype" w:hAnsi="Palatino Linotype" w:cs="Arial"/>
          <w:sz w:val="24"/>
          <w:szCs w:val="24"/>
        </w:rPr>
        <w:t>, para la entrega de la información.</w:t>
      </w:r>
    </w:p>
    <w:p w14:paraId="7BCC0FBE" w14:textId="77777777" w:rsidR="00CA0D6B" w:rsidRDefault="00CA0D6B" w:rsidP="00F472E8">
      <w:pPr>
        <w:tabs>
          <w:tab w:val="left" w:pos="709"/>
        </w:tabs>
        <w:spacing w:after="0" w:line="360" w:lineRule="auto"/>
        <w:jc w:val="both"/>
        <w:rPr>
          <w:rFonts w:ascii="Palatino Linotype" w:hAnsi="Palatino Linotype" w:cs="Arial"/>
          <w:sz w:val="24"/>
          <w:szCs w:val="24"/>
        </w:rPr>
      </w:pPr>
    </w:p>
    <w:p w14:paraId="5E84ED33" w14:textId="3FD0D6D5" w:rsidR="00CA0D6B" w:rsidRDefault="00CA0D6B" w:rsidP="00F472E8">
      <w:pPr>
        <w:tabs>
          <w:tab w:val="left" w:pos="709"/>
        </w:tabs>
        <w:spacing w:after="0" w:line="360" w:lineRule="auto"/>
        <w:jc w:val="both"/>
        <w:rPr>
          <w:rFonts w:ascii="Palatino Linotype" w:hAnsi="Palatino Linotype" w:cs="Arial"/>
          <w:sz w:val="24"/>
          <w:szCs w:val="24"/>
        </w:rPr>
      </w:pPr>
      <w:r w:rsidRPr="00CA0D6B">
        <w:rPr>
          <w:rFonts w:ascii="Palatino Linotype" w:hAnsi="Palatino Linotype" w:cs="Arial"/>
          <w:sz w:val="24"/>
          <w:szCs w:val="24"/>
        </w:rPr>
        <w:t>Así también, se denota que se actualizan los supuestos establecidos en el numeral 158 y 164</w:t>
      </w:r>
      <w:r>
        <w:rPr>
          <w:rFonts w:ascii="Palatino Linotype" w:hAnsi="Palatino Linotype" w:cs="Arial"/>
          <w:sz w:val="24"/>
          <w:szCs w:val="24"/>
        </w:rPr>
        <w:t xml:space="preserve"> de la Ley en la materia</w:t>
      </w:r>
      <w:r w:rsidRPr="00CA0D6B">
        <w:rPr>
          <w:rFonts w:ascii="Palatino Linotype" w:hAnsi="Palatino Linotype" w:cs="Arial"/>
          <w:sz w:val="24"/>
          <w:szCs w:val="24"/>
        </w:rPr>
        <w:t xml:space="preserve">, por lo que procede el cambio de modalidad de entrega vía </w:t>
      </w:r>
      <w:r w:rsidRPr="00CA0D6B">
        <w:rPr>
          <w:rFonts w:ascii="Palatino Linotype" w:hAnsi="Palatino Linotype" w:cs="Arial"/>
          <w:i/>
          <w:sz w:val="24"/>
          <w:szCs w:val="24"/>
        </w:rPr>
        <w:t>in situ</w:t>
      </w:r>
      <w:r w:rsidRPr="00CA0D6B">
        <w:rPr>
          <w:rFonts w:ascii="Palatino Linotype" w:hAnsi="Palatino Linotype" w:cs="Arial"/>
          <w:sz w:val="24"/>
          <w:szCs w:val="24"/>
        </w:rPr>
        <w:t>; asimismo, como ya se mencionó anteriorm</w:t>
      </w:r>
      <w:r>
        <w:rPr>
          <w:rFonts w:ascii="Palatino Linotype" w:hAnsi="Palatino Linotype" w:cs="Arial"/>
          <w:sz w:val="24"/>
          <w:szCs w:val="24"/>
        </w:rPr>
        <w:t>ente, en la respuesta</w:t>
      </w:r>
      <w:r w:rsidRPr="00CA0D6B">
        <w:rPr>
          <w:rFonts w:ascii="Palatino Linotype" w:hAnsi="Palatino Linotype" w:cs="Arial"/>
          <w:sz w:val="24"/>
          <w:szCs w:val="24"/>
        </w:rPr>
        <w:t xml:space="preserve">, el </w:t>
      </w:r>
      <w:r w:rsidRPr="00CA0D6B">
        <w:rPr>
          <w:rFonts w:ascii="Palatino Linotype" w:hAnsi="Palatino Linotype" w:cs="Arial"/>
          <w:b/>
          <w:sz w:val="24"/>
          <w:szCs w:val="24"/>
        </w:rPr>
        <w:t xml:space="preserve">Sujeto Obligado </w:t>
      </w:r>
      <w:r w:rsidRPr="00CA0D6B">
        <w:rPr>
          <w:rFonts w:ascii="Palatino Linotype" w:hAnsi="Palatino Linotype" w:cs="Arial"/>
          <w:sz w:val="24"/>
          <w:szCs w:val="24"/>
        </w:rPr>
        <w:t>le da a conocer a</w:t>
      </w:r>
      <w:r w:rsidR="00A4174A">
        <w:rPr>
          <w:rFonts w:ascii="Palatino Linotype" w:hAnsi="Palatino Linotype" w:cs="Arial"/>
          <w:sz w:val="24"/>
          <w:szCs w:val="24"/>
        </w:rPr>
        <w:t xml:space="preserve"> la</w:t>
      </w:r>
      <w:r w:rsidRPr="00CA0D6B">
        <w:rPr>
          <w:rFonts w:ascii="Palatino Linotype" w:hAnsi="Palatino Linotype" w:cs="Arial"/>
          <w:sz w:val="24"/>
          <w:szCs w:val="24"/>
        </w:rPr>
        <w:t xml:space="preserve"> </w:t>
      </w:r>
      <w:r w:rsidRPr="00CA0D6B">
        <w:rPr>
          <w:rFonts w:ascii="Palatino Linotype" w:hAnsi="Palatino Linotype" w:cs="Arial"/>
          <w:b/>
          <w:sz w:val="24"/>
          <w:szCs w:val="24"/>
        </w:rPr>
        <w:t>Recurrente</w:t>
      </w:r>
      <w:r w:rsidRPr="00CA0D6B">
        <w:rPr>
          <w:rFonts w:ascii="Palatino Linotype" w:hAnsi="Palatino Linotype" w:cs="Arial"/>
          <w:sz w:val="24"/>
          <w:szCs w:val="24"/>
        </w:rPr>
        <w:t xml:space="preserve">, el </w:t>
      </w:r>
      <w:r w:rsidRPr="00CA0D6B">
        <w:rPr>
          <w:rFonts w:ascii="Palatino Linotype" w:hAnsi="Palatino Linotype" w:cs="Arial"/>
          <w:b/>
          <w:sz w:val="24"/>
          <w:szCs w:val="24"/>
          <w:u w:val="single"/>
        </w:rPr>
        <w:t>lugar, días y horas en las que podrá asistir para la consulta de la información</w:t>
      </w:r>
      <w:r>
        <w:rPr>
          <w:rFonts w:ascii="Palatino Linotype" w:hAnsi="Palatino Linotype" w:cs="Arial"/>
          <w:sz w:val="24"/>
          <w:szCs w:val="24"/>
        </w:rPr>
        <w:t>, de conformidad con lo siguiente:</w:t>
      </w:r>
    </w:p>
    <w:p w14:paraId="2C8C9D10" w14:textId="77777777" w:rsidR="00CA0D6B" w:rsidRDefault="00CA0D6B" w:rsidP="00CA0D6B">
      <w:pPr>
        <w:pStyle w:val="Sinespaciado"/>
      </w:pPr>
    </w:p>
    <w:p w14:paraId="297238FE" w14:textId="77777777" w:rsidR="00CA0D6B" w:rsidRPr="00CA0D6B" w:rsidRDefault="00CA0D6B" w:rsidP="00CA0D6B">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r w:rsidRPr="00CA0D6B">
        <w:rPr>
          <w:rFonts w:ascii="Palatino Linotype" w:eastAsia="Times New Roman" w:hAnsi="Palatino Linotype" w:cs="Times New Roman"/>
          <w:b/>
          <w:i/>
          <w:lang w:eastAsia="es-ES"/>
        </w:rPr>
        <w:t>Artículo 158.</w:t>
      </w:r>
      <w:r w:rsidRPr="00CA0D6B">
        <w:rPr>
          <w:rFonts w:ascii="Palatino Linotype" w:eastAsia="Times New Roman" w:hAnsi="Palatino Linotype" w:cs="Times New Roman"/>
          <w:i/>
          <w:lang w:eastAsia="es-ES"/>
        </w:rPr>
        <w:t xml:space="preserve"> </w:t>
      </w:r>
      <w:r w:rsidRPr="00CA0D6B">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CA0D6B">
        <w:rPr>
          <w:rFonts w:ascii="Palatino Linotype" w:eastAsia="Times New Roman" w:hAnsi="Palatino Linotype" w:cs="Times New Roman"/>
          <w:i/>
          <w:lang w:eastAsia="es-ES"/>
        </w:rPr>
        <w:t xml:space="preserve"> técnicas administrativas y </w:t>
      </w:r>
      <w:r w:rsidRPr="00CA0D6B">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CA0D6B">
        <w:rPr>
          <w:rFonts w:ascii="Palatino Linotype" w:eastAsia="Times New Roman" w:hAnsi="Palatino Linotype" w:cs="Times New Roman"/>
          <w:i/>
          <w:lang w:eastAsia="es-ES"/>
        </w:rPr>
        <w:t xml:space="preserve"> </w:t>
      </w:r>
    </w:p>
    <w:p w14:paraId="1E013B5F" w14:textId="77777777" w:rsidR="00CA0D6B" w:rsidRPr="00CA0D6B" w:rsidRDefault="00CA0D6B" w:rsidP="00CA0D6B">
      <w:pPr>
        <w:spacing w:after="0" w:line="240" w:lineRule="auto"/>
        <w:ind w:left="567" w:right="567"/>
        <w:jc w:val="both"/>
        <w:rPr>
          <w:rFonts w:ascii="Palatino Linotype" w:eastAsia="Times New Roman" w:hAnsi="Palatino Linotype" w:cs="Times New Roman"/>
          <w:i/>
          <w:lang w:eastAsia="es-ES"/>
        </w:rPr>
      </w:pPr>
    </w:p>
    <w:p w14:paraId="304F6FD9" w14:textId="77777777" w:rsidR="00CA0D6B" w:rsidRPr="00CA0D6B" w:rsidRDefault="00CA0D6B" w:rsidP="00CA0D6B">
      <w:pPr>
        <w:spacing w:after="0" w:line="240" w:lineRule="auto"/>
        <w:ind w:left="567" w:right="567"/>
        <w:jc w:val="both"/>
        <w:rPr>
          <w:rFonts w:ascii="Palatino Linotype" w:eastAsia="Times New Roman" w:hAnsi="Palatino Linotype" w:cs="Times New Roman"/>
          <w:i/>
          <w:lang w:eastAsia="es-ES"/>
        </w:rPr>
      </w:pPr>
      <w:r w:rsidRPr="00CA0D6B">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14:paraId="7282A47B" w14:textId="77777777" w:rsidR="00CA0D6B" w:rsidRDefault="00CA0D6B" w:rsidP="00CA0D6B">
      <w:pPr>
        <w:spacing w:after="0" w:line="240" w:lineRule="auto"/>
        <w:ind w:left="567" w:right="567"/>
        <w:jc w:val="both"/>
        <w:rPr>
          <w:rFonts w:ascii="Palatino Linotype" w:eastAsia="Times New Roman" w:hAnsi="Palatino Linotype" w:cs="Times New Roman"/>
          <w:b/>
          <w:i/>
          <w:lang w:eastAsia="es-ES"/>
        </w:rPr>
      </w:pPr>
    </w:p>
    <w:p w14:paraId="18ECFBEC" w14:textId="77777777" w:rsidR="00CA0D6B" w:rsidRPr="00995114" w:rsidRDefault="00CA0D6B" w:rsidP="00CA0D6B">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lang w:eastAsia="es-ES"/>
        </w:rPr>
        <w:t>Artículo 164</w:t>
      </w:r>
      <w:r w:rsidRPr="00995114">
        <w:rPr>
          <w:rFonts w:ascii="Palatino Linotype" w:eastAsia="Times New Roman" w:hAnsi="Palatino Linotype" w:cs="Times New Roman"/>
          <w:i/>
          <w:lang w:eastAsia="es-ES"/>
        </w:rPr>
        <w:t xml:space="preserve">. El acceso se dará en la modalidad de entrega y, en su caso, de envío elegidos por el solicitante. </w:t>
      </w:r>
      <w:r w:rsidRPr="00A15702">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995114">
        <w:rPr>
          <w:rFonts w:ascii="Palatino Linotype" w:eastAsia="Times New Roman" w:hAnsi="Palatino Linotype" w:cs="Times New Roman"/>
          <w:i/>
          <w:lang w:eastAsia="es-ES"/>
        </w:rPr>
        <w:t>.</w:t>
      </w:r>
    </w:p>
    <w:p w14:paraId="56893C50" w14:textId="77777777" w:rsidR="00CA0D6B" w:rsidRPr="00995114" w:rsidRDefault="00CA0D6B" w:rsidP="00CA0D6B">
      <w:pPr>
        <w:spacing w:after="0" w:line="240" w:lineRule="auto"/>
        <w:ind w:left="567" w:right="567"/>
        <w:jc w:val="both"/>
        <w:rPr>
          <w:rFonts w:ascii="Palatino Linotype" w:eastAsia="Times New Roman" w:hAnsi="Palatino Linotype" w:cs="Times New Roman"/>
          <w:i/>
          <w:lang w:eastAsia="es-ES"/>
        </w:rPr>
      </w:pPr>
    </w:p>
    <w:p w14:paraId="69DBB003" w14:textId="77777777" w:rsidR="00CA0D6B" w:rsidRDefault="00CA0D6B" w:rsidP="00CA0D6B">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u w:val="single"/>
          <w:lang w:eastAsia="es-ES"/>
        </w:rPr>
        <w:lastRenderedPageBreak/>
        <w:t>En cualquier caso, se deberá fundar y motivar la necesidad de ofrecer otras modalidades</w:t>
      </w:r>
      <w:r w:rsidRPr="00995114">
        <w:rPr>
          <w:rFonts w:ascii="Palatino Linotype" w:eastAsia="Times New Roman" w:hAnsi="Palatino Linotype" w:cs="Times New Roman"/>
          <w:i/>
          <w:lang w:eastAsia="es-ES"/>
        </w:rPr>
        <w:t>.</w:t>
      </w:r>
      <w:r w:rsidR="000A7FDD">
        <w:rPr>
          <w:rFonts w:ascii="Palatino Linotype" w:eastAsia="Times New Roman" w:hAnsi="Palatino Linotype" w:cs="Times New Roman"/>
          <w:i/>
          <w:lang w:eastAsia="es-ES"/>
        </w:rPr>
        <w:t>”</w:t>
      </w:r>
    </w:p>
    <w:p w14:paraId="2BFC52F6" w14:textId="77777777" w:rsidR="00CA0D6B" w:rsidRDefault="00CA0D6B" w:rsidP="00F472E8">
      <w:pPr>
        <w:tabs>
          <w:tab w:val="left" w:pos="709"/>
        </w:tabs>
        <w:spacing w:after="0" w:line="360" w:lineRule="auto"/>
        <w:jc w:val="both"/>
        <w:rPr>
          <w:rFonts w:ascii="Palatino Linotype" w:hAnsi="Palatino Linotype" w:cs="Arial"/>
          <w:sz w:val="24"/>
          <w:szCs w:val="24"/>
        </w:rPr>
      </w:pPr>
    </w:p>
    <w:p w14:paraId="0A07621D" w14:textId="77777777" w:rsidR="00CA0D6B" w:rsidRDefault="00CA0D6B" w:rsidP="00CA0D6B">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En ese contexto,</w:t>
      </w:r>
      <w:r w:rsidRPr="00FE282E">
        <w:rPr>
          <w:rFonts w:ascii="Palatino Linotype" w:hAnsi="Palatino Linotype" w:cs="Calibri"/>
          <w:b/>
          <w:sz w:val="24"/>
          <w:szCs w:val="24"/>
        </w:rPr>
        <w:t xml:space="preserve"> </w:t>
      </w:r>
      <w:r w:rsidRPr="00167905">
        <w:rPr>
          <w:rFonts w:ascii="Palatino Linotype" w:hAnsi="Palatino Linotype" w:cs="Calibri"/>
          <w:sz w:val="24"/>
          <w:szCs w:val="24"/>
        </w:rPr>
        <w:t xml:space="preserve">el </w:t>
      </w:r>
      <w:r w:rsidRPr="00FE282E">
        <w:rPr>
          <w:rFonts w:ascii="Palatino Linotype" w:hAnsi="Palatino Linotype" w:cs="Calibri"/>
          <w:b/>
          <w:sz w:val="24"/>
          <w:szCs w:val="24"/>
        </w:rPr>
        <w:t>Sujeto Obligado</w:t>
      </w:r>
      <w:r w:rsidRPr="00FE282E">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16790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Pr>
          <w:rFonts w:ascii="Palatino Linotype" w:hAnsi="Palatino Linotype" w:cs="Calibri"/>
          <w:sz w:val="24"/>
          <w:szCs w:val="24"/>
        </w:rPr>
        <w:t>, y que derivado de la solicitud</w:t>
      </w:r>
      <w:r w:rsidRPr="00FE282E">
        <w:rPr>
          <w:rFonts w:ascii="Palatino Linotype" w:hAnsi="Palatino Linotype" w:cs="Calibri"/>
          <w:sz w:val="24"/>
          <w:szCs w:val="24"/>
        </w:rPr>
        <w:t xml:space="preserve">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C11CB0">
        <w:rPr>
          <w:rFonts w:ascii="Palatino Linotype" w:hAnsi="Palatino Linotype" w:cs="Calibri"/>
          <w:b/>
          <w:sz w:val="24"/>
          <w:szCs w:val="24"/>
        </w:rPr>
        <w:t>Sujeto Obligado</w:t>
      </w:r>
      <w:r w:rsidRPr="00FE282E">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w:t>
      </w:r>
      <w:r>
        <w:rPr>
          <w:rFonts w:ascii="Palatino Linotype" w:hAnsi="Palatino Linotype" w:cs="Calibri"/>
          <w:sz w:val="24"/>
          <w:szCs w:val="24"/>
        </w:rPr>
        <w:t>, de l</w:t>
      </w:r>
      <w:r w:rsidRPr="00FE282E">
        <w:rPr>
          <w:rFonts w:ascii="Palatino Linotype" w:hAnsi="Palatino Linotype" w:cs="Calibri"/>
          <w:sz w:val="24"/>
          <w:szCs w:val="24"/>
        </w:rPr>
        <w:t>a Ley de Transparencia local, y que a la letra estipula lo siguiente:</w:t>
      </w:r>
    </w:p>
    <w:p w14:paraId="584BB598" w14:textId="77777777" w:rsidR="00CA0D6B" w:rsidRPr="00FE282E" w:rsidRDefault="00CA0D6B" w:rsidP="00CA0D6B">
      <w:pPr>
        <w:pStyle w:val="Sinespaciado"/>
      </w:pPr>
    </w:p>
    <w:p w14:paraId="6B8277DC"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b/>
          <w:i/>
        </w:rPr>
        <w:t>Artículo 3.</w:t>
      </w:r>
      <w:r w:rsidRPr="00FE282E">
        <w:rPr>
          <w:rFonts w:ascii="Palatino Linotype" w:hAnsi="Palatino Linotype" w:cs="Calibri"/>
          <w:i/>
        </w:rPr>
        <w:t xml:space="preserve"> Para los efectos de la presente Ley se entenderá por:</w:t>
      </w:r>
    </w:p>
    <w:p w14:paraId="073D257E"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4FD3FBE9"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b/>
          <w:i/>
        </w:rPr>
        <w:t>XXXIX.</w:t>
      </w:r>
      <w:r w:rsidRPr="00FE282E">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273E8C6"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03B5A037" w14:textId="77777777" w:rsidR="00CA0D6B" w:rsidRDefault="00CA0D6B" w:rsidP="00CA0D6B">
      <w:pPr>
        <w:pStyle w:val="Sinespaciado"/>
      </w:pPr>
    </w:p>
    <w:p w14:paraId="69D01EDE" w14:textId="77777777" w:rsidR="00CA0D6B" w:rsidRDefault="00CA0D6B" w:rsidP="00CA0D6B">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w:t>
      </w:r>
      <w:r w:rsidRPr="00FE282E">
        <w:rPr>
          <w:rFonts w:ascii="Palatino Linotype" w:hAnsi="Palatino Linotype" w:cs="Calibri"/>
          <w:sz w:val="24"/>
          <w:szCs w:val="24"/>
        </w:rPr>
        <w:lastRenderedPageBreak/>
        <w:t>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703D1006" w14:textId="77777777" w:rsidR="00CA0D6B" w:rsidRPr="00CA0D6B" w:rsidRDefault="00CA0D6B" w:rsidP="00CA0D6B">
      <w:pPr>
        <w:spacing w:after="0" w:line="360" w:lineRule="auto"/>
        <w:jc w:val="both"/>
        <w:rPr>
          <w:rFonts w:ascii="Palatino Linotype" w:hAnsi="Palatino Linotype" w:cs="Calibri"/>
          <w:sz w:val="24"/>
          <w:szCs w:val="24"/>
        </w:rPr>
      </w:pPr>
    </w:p>
    <w:p w14:paraId="719CAD2A" w14:textId="1525E901" w:rsidR="00CA0D6B" w:rsidRDefault="00CA0D6B" w:rsidP="00CA0D6B">
      <w:pPr>
        <w:spacing w:after="0" w:line="360" w:lineRule="auto"/>
        <w:jc w:val="both"/>
        <w:rPr>
          <w:rFonts w:ascii="Palatino Linotype" w:hAnsi="Palatino Linotype" w:cs="Calibri"/>
          <w:sz w:val="24"/>
          <w:szCs w:val="24"/>
        </w:rPr>
      </w:pPr>
      <w:r>
        <w:rPr>
          <w:rFonts w:ascii="Palatino Linotype" w:eastAsia="Times New Roman" w:hAnsi="Palatino Linotype" w:cs="Times New Roman"/>
          <w:sz w:val="24"/>
          <w:szCs w:val="23"/>
          <w:lang w:eastAsia="es-ES"/>
        </w:rPr>
        <w:t>A</w:t>
      </w:r>
      <w:r w:rsidRPr="00C11CB0">
        <w:rPr>
          <w:rFonts w:ascii="Palatino Linotype" w:eastAsia="Times New Roman" w:hAnsi="Palatino Linotype" w:cs="Times New Roman"/>
          <w:sz w:val="24"/>
          <w:szCs w:val="23"/>
          <w:lang w:eastAsia="es-ES"/>
        </w:rPr>
        <w:t xml:space="preserve">sí, es que este Instituto considera que los servidores públicos encargados adscritos al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al estar constreñidos</w:t>
      </w:r>
      <w:r>
        <w:rPr>
          <w:rFonts w:ascii="Palatino Linotype" w:eastAsia="Times New Roman" w:hAnsi="Palatino Linotype" w:cs="Times New Roman"/>
          <w:sz w:val="24"/>
          <w:szCs w:val="23"/>
          <w:lang w:eastAsia="es-ES"/>
        </w:rPr>
        <w:t xml:space="preserve"> a responder las solicitudes</w:t>
      </w:r>
      <w:r w:rsidRPr="00C11CB0">
        <w:rPr>
          <w:rFonts w:ascii="Palatino Linotype" w:eastAsia="Times New Roman" w:hAnsi="Palatino Linotype" w:cs="Times New Roman"/>
          <w:sz w:val="24"/>
          <w:szCs w:val="23"/>
          <w:lang w:eastAsia="es-ES"/>
        </w:rPr>
        <w:t xml:space="preserve"> de información en un término máximo de quince días hábiles, pudiendo, como en el presente caso, prorrogar el término por siete días hábiles más, tal como se establece en el artículo 163</w:t>
      </w:r>
      <w:r>
        <w:rPr>
          <w:rFonts w:ascii="Palatino Linotype" w:eastAsia="Times New Roman" w:hAnsi="Palatino Linotype" w:cs="Times New Roman"/>
          <w:sz w:val="24"/>
          <w:szCs w:val="23"/>
          <w:lang w:eastAsia="es-ES"/>
        </w:rPr>
        <w:t>,</w:t>
      </w:r>
      <w:r w:rsidRPr="00C11CB0">
        <w:rPr>
          <w:rFonts w:ascii="Palatino Linotype" w:eastAsia="Times New Roman" w:hAnsi="Palatino Linotype" w:cs="Times New Roman"/>
          <w:sz w:val="24"/>
          <w:szCs w:val="23"/>
          <w:lang w:eastAsia="es-ES"/>
        </w:rPr>
        <w:t xml:space="preserve"> de la Ley de Transparencia, si bien pudieron encontrarse excedidos en sus capacidades humanas para responder a</w:t>
      </w:r>
      <w:r w:rsidR="00A4174A">
        <w:rPr>
          <w:rFonts w:ascii="Palatino Linotype" w:eastAsia="Times New Roman" w:hAnsi="Palatino Linotype" w:cs="Times New Roman"/>
          <w:sz w:val="24"/>
          <w:szCs w:val="23"/>
          <w:lang w:eastAsia="es-ES"/>
        </w:rPr>
        <w:t xml:space="preserve"> la</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 xml:space="preserve">humana </w:t>
      </w:r>
      <w:r w:rsidRPr="00C11CB0">
        <w:rPr>
          <w:rFonts w:ascii="Palatino Linotype" w:eastAsia="Times New Roman" w:hAnsi="Palatino Linotype" w:cs="Times New Roman"/>
          <w:sz w:val="24"/>
          <w:szCs w:val="23"/>
          <w:lang w:eastAsia="es-ES"/>
        </w:rPr>
        <w:t xml:space="preserve">referida por el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pues con dicho cambio se busca poner a disposición de</w:t>
      </w:r>
      <w:r w:rsidR="00A4174A">
        <w:rPr>
          <w:rFonts w:ascii="Palatino Linotype" w:eastAsia="Times New Roman" w:hAnsi="Palatino Linotype" w:cs="Times New Roman"/>
          <w:sz w:val="24"/>
          <w:szCs w:val="23"/>
          <w:lang w:eastAsia="es-ES"/>
        </w:rPr>
        <w:t xml:space="preserve"> la</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el cúmulo</w:t>
      </w:r>
      <w:r>
        <w:rPr>
          <w:rFonts w:ascii="Palatino Linotype" w:eastAsia="Times New Roman" w:hAnsi="Palatino Linotype" w:cs="Times New Roman"/>
          <w:sz w:val="24"/>
          <w:szCs w:val="23"/>
          <w:lang w:eastAsia="es-ES"/>
        </w:rPr>
        <w:t xml:space="preserve"> de información requerida en su</w:t>
      </w:r>
      <w:r w:rsidRPr="00C11CB0">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solicitud</w:t>
      </w:r>
      <w:r w:rsidRPr="00C11CB0">
        <w:rPr>
          <w:rFonts w:ascii="Palatino Linotype" w:eastAsia="Times New Roman" w:hAnsi="Palatino Linotype" w:cs="Times New Roman"/>
          <w:sz w:val="24"/>
          <w:szCs w:val="23"/>
          <w:lang w:eastAsia="es-ES"/>
        </w:rPr>
        <w:t>.</w:t>
      </w:r>
    </w:p>
    <w:p w14:paraId="22AC0F2F" w14:textId="77777777" w:rsidR="00CA0D6B" w:rsidRDefault="00CA0D6B" w:rsidP="00CA0D6B">
      <w:pPr>
        <w:spacing w:after="0" w:line="360" w:lineRule="auto"/>
        <w:jc w:val="both"/>
        <w:rPr>
          <w:rFonts w:ascii="Palatino Linotype" w:hAnsi="Palatino Linotype" w:cs="Calibri"/>
          <w:sz w:val="24"/>
          <w:szCs w:val="24"/>
        </w:rPr>
      </w:pPr>
    </w:p>
    <w:p w14:paraId="3DCF3958" w14:textId="77777777" w:rsidR="00CA0D6B" w:rsidRPr="00C11CB0" w:rsidRDefault="00CA0D6B" w:rsidP="00CA0D6B">
      <w:pPr>
        <w:spacing w:after="0" w:line="360" w:lineRule="auto"/>
        <w:jc w:val="both"/>
        <w:rPr>
          <w:rFonts w:ascii="Palatino Linotype" w:hAnsi="Palatino Linotype" w:cs="Calibri"/>
          <w:sz w:val="24"/>
          <w:szCs w:val="24"/>
        </w:rPr>
      </w:pPr>
      <w:r w:rsidRPr="00C11CB0">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51D7B272" w14:textId="77777777" w:rsidR="00CA0D6B" w:rsidRDefault="00CA0D6B" w:rsidP="00CA0D6B">
      <w:pPr>
        <w:pStyle w:val="Sinespaciado"/>
      </w:pPr>
    </w:p>
    <w:p w14:paraId="5AE59235"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b/>
          <w:i/>
          <w:sz w:val="22"/>
          <w:szCs w:val="22"/>
        </w:rPr>
        <w:t>CUANDO EXISTA IMPEDIMENTO JUSTIFICADO DE ATENDER LA MODALIDAD DE ENTREGA ELEGIDA POR EL SOLICITANTE, PROCEDE OFRECER TODAS LAS DEMÁS OPCIONES PREVISTAS EN LA LEY.</w:t>
      </w:r>
      <w:r w:rsidRPr="00CA0D6B">
        <w:rPr>
          <w:rFonts w:ascii="Palatino Linotype" w:hAnsi="Palatino Linotype"/>
          <w:i/>
          <w:sz w:val="22"/>
          <w:szCs w:val="22"/>
        </w:rPr>
        <w:t xml:space="preserve"> </w:t>
      </w:r>
      <w:r w:rsidRPr="00CA0D6B">
        <w:rPr>
          <w:rFonts w:ascii="Palatino Linotype" w:hAnsi="Palatino Linotype"/>
          <w:i/>
          <w:sz w:val="22"/>
          <w:szCs w:val="22"/>
          <w:u w:val="single"/>
        </w:rPr>
        <w:t xml:space="preserve">De conformidad con lo dispuesto en los artículos 42 y 44 de la </w:t>
      </w:r>
      <w:r w:rsidRPr="00CA0D6B">
        <w:rPr>
          <w:rFonts w:ascii="Palatino Linotype" w:hAnsi="Palatino Linotype"/>
          <w:i/>
          <w:iCs/>
          <w:sz w:val="22"/>
          <w:szCs w:val="22"/>
          <w:u w:val="single"/>
        </w:rPr>
        <w:t>Ley Federal de Transparencia y Acceso a la Información Pública Gubernamental</w:t>
      </w:r>
      <w:r w:rsidRPr="00CA0D6B">
        <w:rPr>
          <w:rFonts w:ascii="Palatino Linotype" w:hAnsi="Palatino Linotype"/>
          <w:i/>
          <w:sz w:val="22"/>
          <w:szCs w:val="22"/>
          <w:u w:val="single"/>
        </w:rPr>
        <w:t>, y 54 de su Reglamento, la entrega de la información debe hacerse, en la medida de lo posible, en la forma solicitada por el interesado</w:t>
      </w:r>
      <w:r w:rsidRPr="00CA0D6B">
        <w:rPr>
          <w:rFonts w:ascii="Palatino Linotype" w:hAnsi="Palatino Linotype"/>
          <w:i/>
          <w:sz w:val="22"/>
          <w:szCs w:val="22"/>
        </w:rPr>
        <w:t xml:space="preserve">, </w:t>
      </w:r>
      <w:r w:rsidRPr="00CA0D6B">
        <w:rPr>
          <w:rFonts w:ascii="Palatino Linotype" w:hAnsi="Palatino Linotype"/>
          <w:b/>
          <w:i/>
          <w:sz w:val="22"/>
          <w:szCs w:val="22"/>
        </w:rPr>
        <w:lastRenderedPageBreak/>
        <w:t>salvo que exista un impedimento justificado para atenderla, en cuyo caso, deberán exponerse las razones por las cuales no es posible utilizar el medio de reproducción solicitado</w:t>
      </w:r>
      <w:r w:rsidRPr="00CA0D6B">
        <w:rPr>
          <w:rFonts w:ascii="Palatino Linotype" w:hAnsi="Palatino Linotype"/>
          <w:i/>
          <w:sz w:val="22"/>
          <w:szCs w:val="22"/>
        </w:rPr>
        <w:t xml:space="preserve">. </w:t>
      </w:r>
      <w:r w:rsidRPr="00CA0D6B">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A0D6B">
        <w:rPr>
          <w:rFonts w:ascii="Palatino Linotype" w:hAnsi="Palatino Linotype"/>
          <w:i/>
          <w:sz w:val="22"/>
          <w:szCs w:val="22"/>
        </w:rPr>
        <w:t xml:space="preserve">. </w:t>
      </w:r>
      <w:r w:rsidRPr="00CA0D6B">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CA0D6B">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426F071" w14:textId="77777777" w:rsidR="00CA0D6B" w:rsidRPr="00CA0D6B" w:rsidRDefault="00CA0D6B" w:rsidP="00CA0D6B">
      <w:pPr>
        <w:pStyle w:val="Sinespaciado"/>
        <w:ind w:left="567" w:right="567"/>
        <w:jc w:val="both"/>
        <w:rPr>
          <w:rFonts w:ascii="Palatino Linotype" w:hAnsi="Palatino Linotype"/>
          <w:i/>
          <w:sz w:val="22"/>
          <w:szCs w:val="22"/>
        </w:rPr>
      </w:pPr>
    </w:p>
    <w:p w14:paraId="54E2FC30" w14:textId="77777777" w:rsidR="00CA0D6B" w:rsidRPr="00CA0D6B" w:rsidRDefault="00CA0D6B" w:rsidP="00CA0D6B">
      <w:pPr>
        <w:pStyle w:val="Sinespaciado"/>
        <w:ind w:left="567" w:right="567"/>
        <w:jc w:val="both"/>
        <w:rPr>
          <w:rFonts w:ascii="Palatino Linotype" w:hAnsi="Palatino Linotype"/>
          <w:b/>
          <w:i/>
          <w:sz w:val="22"/>
          <w:szCs w:val="22"/>
        </w:rPr>
      </w:pPr>
      <w:r w:rsidRPr="00CA0D6B">
        <w:rPr>
          <w:rFonts w:ascii="Palatino Linotype" w:hAnsi="Palatino Linotype"/>
          <w:b/>
          <w:i/>
          <w:sz w:val="22"/>
          <w:szCs w:val="22"/>
        </w:rPr>
        <w:t xml:space="preserve">Resoluciones </w:t>
      </w:r>
    </w:p>
    <w:p w14:paraId="22F18ED0"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2012/12. Interpuesto en contra de la Secretaría de Comunicaciones y Transportes. Comisionada Ponente Jacqueline Peschard Mariscal. </w:t>
      </w:r>
      <w:r w:rsidRPr="00CA0D6B">
        <w:rPr>
          <w:rFonts w:ascii="Palatino Linotype" w:hAnsi="Palatino Linotype"/>
          <w:i/>
          <w:sz w:val="22"/>
          <w:szCs w:val="22"/>
        </w:rPr>
        <w:t></w:t>
      </w:r>
    </w:p>
    <w:p w14:paraId="28007F15"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0973/12. Interpuesto en contra de la Secretaría de Educación Pública. Comisionada Ponente Sigrid Arzt Colunga. </w:t>
      </w:r>
      <w:r w:rsidRPr="00CA0D6B">
        <w:rPr>
          <w:rFonts w:ascii="Palatino Linotype" w:hAnsi="Palatino Linotype"/>
          <w:i/>
          <w:sz w:val="22"/>
          <w:szCs w:val="22"/>
        </w:rPr>
        <w:t></w:t>
      </w:r>
    </w:p>
    <w:p w14:paraId="361800FA"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0112/12. Interpuesto en contra de Petróleos Mexicanos. Comisionado Ponente Ángel Trinidad Zaldívar. </w:t>
      </w:r>
      <w:r w:rsidRPr="00CA0D6B">
        <w:rPr>
          <w:rFonts w:ascii="Palatino Linotype" w:hAnsi="Palatino Linotype"/>
          <w:i/>
          <w:sz w:val="22"/>
          <w:szCs w:val="22"/>
        </w:rPr>
        <w:t></w:t>
      </w:r>
    </w:p>
    <w:p w14:paraId="51EA4113"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CA0D6B">
        <w:rPr>
          <w:rFonts w:ascii="Palatino Linotype" w:hAnsi="Palatino Linotype"/>
          <w:i/>
          <w:sz w:val="22"/>
          <w:szCs w:val="22"/>
        </w:rPr>
        <w:t></w:t>
      </w:r>
    </w:p>
    <w:p w14:paraId="22CF4FF8" w14:textId="77777777" w:rsidR="00CA0D6B" w:rsidRPr="00CA0D6B" w:rsidRDefault="00CA0D6B" w:rsidP="00CA0D6B">
      <w:pPr>
        <w:pStyle w:val="Sinespaciado"/>
        <w:ind w:left="567" w:right="567"/>
        <w:jc w:val="both"/>
        <w:rPr>
          <w:sz w:val="22"/>
          <w:szCs w:val="22"/>
        </w:rPr>
      </w:pPr>
      <w:r w:rsidRPr="00CA0D6B">
        <w:rPr>
          <w:rFonts w:ascii="Palatino Linotype" w:hAnsi="Palatino Linotype"/>
          <w:i/>
          <w:sz w:val="22"/>
          <w:szCs w:val="22"/>
        </w:rPr>
        <w:t xml:space="preserve">3068/11. Interpuesto en contra de la Presidencia de la República. Comisionada Ponente María Elena Pérez-Jaén Zermeño. </w:t>
      </w:r>
      <w:r w:rsidRPr="00CA0D6B">
        <w:rPr>
          <w:rFonts w:ascii="Palatino Linotype" w:hAnsi="Palatino Linotype"/>
          <w:i/>
          <w:sz w:val="22"/>
          <w:szCs w:val="22"/>
        </w:rPr>
        <w:t xml:space="preserve"> </w:t>
      </w:r>
    </w:p>
    <w:p w14:paraId="063B9D50" w14:textId="77777777" w:rsidR="00CA0D6B" w:rsidRDefault="00CA0D6B" w:rsidP="00F472E8">
      <w:pPr>
        <w:tabs>
          <w:tab w:val="left" w:pos="709"/>
        </w:tabs>
        <w:spacing w:after="0" w:line="360" w:lineRule="auto"/>
        <w:jc w:val="both"/>
        <w:rPr>
          <w:rFonts w:ascii="Palatino Linotype" w:hAnsi="Palatino Linotype" w:cs="Arial"/>
          <w:sz w:val="24"/>
          <w:szCs w:val="24"/>
        </w:rPr>
      </w:pPr>
    </w:p>
    <w:p w14:paraId="380EACBA" w14:textId="3948C883" w:rsidR="000A7FDD" w:rsidRDefault="000A7FDD" w:rsidP="00F472E8">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Adicionalmente, no se advierte negativa alguna por parte del </w:t>
      </w:r>
      <w:r w:rsidRPr="005235DC">
        <w:rPr>
          <w:rFonts w:ascii="Palatino Linotype" w:eastAsia="Times New Roman" w:hAnsi="Palatino Linotype" w:cs="Times New Roman"/>
          <w:b/>
          <w:sz w:val="24"/>
          <w:szCs w:val="23"/>
          <w:lang w:eastAsia="es-ES"/>
        </w:rPr>
        <w:t>Sujeto Obligado</w:t>
      </w:r>
      <w:r w:rsidRPr="005235DC">
        <w:rPr>
          <w:rFonts w:ascii="Palatino Linotype" w:eastAsia="Times New Roman" w:hAnsi="Palatino Linotype" w:cs="Times New Roman"/>
          <w:sz w:val="24"/>
          <w:szCs w:val="23"/>
          <w:lang w:eastAsia="es-ES"/>
        </w:rPr>
        <w:t xml:space="preserve"> respecto a la atención de la</w:t>
      </w:r>
      <w:r>
        <w:rPr>
          <w:rFonts w:ascii="Palatino Linotype" w:eastAsia="Times New Roman" w:hAnsi="Palatino Linotype" w:cs="Times New Roman"/>
          <w:sz w:val="24"/>
          <w:szCs w:val="23"/>
          <w:lang w:eastAsia="es-ES"/>
        </w:rPr>
        <w:t>s</w:t>
      </w:r>
      <w:r w:rsidRPr="005235DC">
        <w:rPr>
          <w:rFonts w:ascii="Palatino Linotype" w:eastAsia="Times New Roman" w:hAnsi="Palatino Linotype" w:cs="Times New Roman"/>
          <w:sz w:val="24"/>
          <w:szCs w:val="23"/>
          <w:lang w:eastAsia="es-ES"/>
        </w:rPr>
        <w:t xml:space="preserve"> </w:t>
      </w:r>
      <w:r w:rsidR="00327825" w:rsidRPr="005235DC">
        <w:rPr>
          <w:rFonts w:ascii="Palatino Linotype" w:eastAsia="Times New Roman" w:hAnsi="Palatino Linotype" w:cs="Times New Roman"/>
          <w:sz w:val="24"/>
          <w:szCs w:val="23"/>
          <w:lang w:eastAsia="es-ES"/>
        </w:rPr>
        <w:t>multirreferid</w:t>
      </w:r>
      <w:r w:rsidR="00327825">
        <w:rPr>
          <w:rFonts w:ascii="Palatino Linotype" w:eastAsia="Times New Roman" w:hAnsi="Palatino Linotype" w:cs="Times New Roman"/>
          <w:sz w:val="24"/>
          <w:szCs w:val="23"/>
          <w:lang w:eastAsia="es-ES"/>
        </w:rPr>
        <w:t>as</w:t>
      </w:r>
      <w:r w:rsidRPr="005235DC">
        <w:rPr>
          <w:rFonts w:ascii="Palatino Linotype" w:eastAsia="Times New Roman" w:hAnsi="Palatino Linotype" w:cs="Times New Roman"/>
          <w:sz w:val="24"/>
          <w:szCs w:val="23"/>
          <w:lang w:eastAsia="es-ES"/>
        </w:rPr>
        <w:t xml:space="preserve"> solicitud</w:t>
      </w:r>
      <w:r>
        <w:rPr>
          <w:rFonts w:ascii="Palatino Linotype" w:eastAsia="Times New Roman" w:hAnsi="Palatino Linotype" w:cs="Times New Roman"/>
          <w:sz w:val="24"/>
          <w:szCs w:val="23"/>
          <w:lang w:eastAsia="es-ES"/>
        </w:rPr>
        <w:t>es</w:t>
      </w:r>
      <w:r w:rsidRPr="005235DC">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e</w:t>
      </w:r>
      <w:r w:rsidRPr="00A91ABE">
        <w:rPr>
          <w:rFonts w:ascii="Palatino Linotype" w:eastAsia="Times New Roman" w:hAnsi="Palatino Linotype" w:cs="Times New Roman"/>
          <w:sz w:val="24"/>
          <w:szCs w:val="23"/>
          <w:lang w:eastAsia="es-ES"/>
        </w:rPr>
        <w:t xml:space="preserve">s así que el Pleno de este Instituto estima que el cambio de modalidad efectuado por el </w:t>
      </w:r>
      <w:r w:rsidRPr="00A91ABE">
        <w:rPr>
          <w:rFonts w:ascii="Palatino Linotype" w:eastAsia="Times New Roman" w:hAnsi="Palatino Linotype" w:cs="Times New Roman"/>
          <w:b/>
          <w:sz w:val="24"/>
          <w:szCs w:val="23"/>
          <w:lang w:eastAsia="es-ES"/>
        </w:rPr>
        <w:t>Sujeto Obligado</w:t>
      </w:r>
      <w:r w:rsidRPr="00A91ABE">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A91ABE">
        <w:rPr>
          <w:rFonts w:ascii="Palatino Linotype" w:eastAsia="Times New Roman" w:hAnsi="Palatino Linotype" w:cs="Times New Roman"/>
          <w:i/>
          <w:sz w:val="24"/>
          <w:szCs w:val="23"/>
          <w:lang w:eastAsia="es-ES"/>
        </w:rPr>
        <w:t>in situ</w:t>
      </w:r>
      <w:r w:rsidRPr="00A91ABE">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de la información relativa a la solicitud referida</w:t>
      </w:r>
      <w:r w:rsidRPr="00A91ABE">
        <w:rPr>
          <w:rFonts w:ascii="Palatino Linotype" w:eastAsia="Times New Roman" w:hAnsi="Palatino Linotype" w:cs="Times New Roman"/>
          <w:sz w:val="24"/>
          <w:szCs w:val="23"/>
          <w:lang w:eastAsia="es-ES"/>
        </w:rPr>
        <w:t xml:space="preserve"> en el Antecedente Pr</w:t>
      </w:r>
      <w:r>
        <w:rPr>
          <w:rFonts w:ascii="Palatino Linotype" w:eastAsia="Times New Roman" w:hAnsi="Palatino Linotype" w:cs="Times New Roman"/>
          <w:sz w:val="24"/>
          <w:szCs w:val="23"/>
          <w:lang w:eastAsia="es-ES"/>
        </w:rPr>
        <w:t>imero de la presente resolución,</w:t>
      </w:r>
      <w:r w:rsidRPr="001A751B">
        <w:rPr>
          <w:rFonts w:ascii="Palatino Linotype" w:eastAsia="Times New Roman" w:hAnsi="Palatino Linotype" w:cs="Times New Roman"/>
          <w:sz w:val="24"/>
          <w:szCs w:val="23"/>
          <w:lang w:eastAsia="es-ES"/>
        </w:rPr>
        <w:t xml:space="preserve"> </w:t>
      </w:r>
      <w:r w:rsidRPr="005235DC">
        <w:rPr>
          <w:rFonts w:ascii="Palatino Linotype" w:eastAsia="Times New Roman" w:hAnsi="Palatino Linotype" w:cs="Times New Roman"/>
          <w:sz w:val="24"/>
          <w:szCs w:val="23"/>
          <w:lang w:eastAsia="es-ES"/>
        </w:rPr>
        <w:t xml:space="preserve">por lo que devienen </w:t>
      </w:r>
      <w:r w:rsidRPr="005235DC">
        <w:rPr>
          <w:rFonts w:ascii="Palatino Linotype" w:eastAsia="Times New Roman" w:hAnsi="Palatino Linotype" w:cs="Times New Roman"/>
          <w:sz w:val="24"/>
          <w:szCs w:val="23"/>
          <w:lang w:eastAsia="es-ES"/>
        </w:rPr>
        <w:lastRenderedPageBreak/>
        <w:t xml:space="preserve">infundados los motivos de inconformidad aducidos por </w:t>
      </w:r>
      <w:r w:rsidR="00A4174A">
        <w:rPr>
          <w:rFonts w:ascii="Palatino Linotype" w:eastAsia="Times New Roman" w:hAnsi="Palatino Linotype" w:cs="Times New Roman"/>
          <w:sz w:val="24"/>
          <w:szCs w:val="23"/>
          <w:lang w:eastAsia="es-ES"/>
        </w:rPr>
        <w:t>la</w:t>
      </w:r>
      <w:r w:rsidRPr="005235DC">
        <w:rPr>
          <w:rFonts w:ascii="Palatino Linotype" w:eastAsia="Times New Roman" w:hAnsi="Palatino Linotype" w:cs="Times New Roman"/>
          <w:sz w:val="24"/>
          <w:szCs w:val="23"/>
          <w:lang w:eastAsia="es-ES"/>
        </w:rPr>
        <w:t xml:space="preserve"> </w:t>
      </w:r>
      <w:r w:rsidRPr="005235DC">
        <w:rPr>
          <w:rFonts w:ascii="Palatino Linotype" w:eastAsia="Times New Roman" w:hAnsi="Palatino Linotype" w:cs="Times New Roman"/>
          <w:b/>
          <w:sz w:val="24"/>
          <w:szCs w:val="23"/>
          <w:lang w:eastAsia="es-ES"/>
        </w:rPr>
        <w:t>Recurrente</w:t>
      </w:r>
      <w:r w:rsidRPr="005235DC">
        <w:rPr>
          <w:rFonts w:ascii="Palatino Linotype" w:eastAsia="Times New Roman" w:hAnsi="Palatino Linotype" w:cs="Times New Roman"/>
          <w:sz w:val="24"/>
          <w:szCs w:val="23"/>
          <w:lang w:eastAsia="es-ES"/>
        </w:rPr>
        <w:t xml:space="preserve"> respecto del cambio de modalidad.</w:t>
      </w:r>
    </w:p>
    <w:p w14:paraId="26052AEC" w14:textId="77777777" w:rsidR="000A7AD1" w:rsidRDefault="000A7AD1" w:rsidP="000A7AD1">
      <w:pPr>
        <w:spacing w:after="0" w:line="360" w:lineRule="auto"/>
        <w:jc w:val="both"/>
        <w:rPr>
          <w:rFonts w:ascii="Palatino Linotype" w:eastAsia="Times New Roman" w:hAnsi="Palatino Linotype"/>
          <w:sz w:val="24"/>
          <w:lang w:eastAsia="es-MX"/>
        </w:rPr>
      </w:pPr>
    </w:p>
    <w:p w14:paraId="2F4C60EC" w14:textId="77777777" w:rsidR="005F665E" w:rsidRPr="000B37ED" w:rsidRDefault="005F665E" w:rsidP="005F665E">
      <w:pPr>
        <w:spacing w:after="0" w:line="360" w:lineRule="auto"/>
        <w:jc w:val="both"/>
        <w:rPr>
          <w:rFonts w:ascii="Palatino Linotype" w:hAnsi="Palatino Linotype" w:cs="Arial"/>
          <w:sz w:val="24"/>
        </w:rPr>
      </w:pPr>
      <w:r>
        <w:rPr>
          <w:rFonts w:ascii="Palatino Linotype" w:hAnsi="Palatino Linotype" w:cs="Arial"/>
          <w:sz w:val="24"/>
        </w:rPr>
        <w:t xml:space="preserve">Por lo que </w:t>
      </w:r>
      <w:r w:rsidRPr="000B37ED">
        <w:rPr>
          <w:rFonts w:ascii="Palatino Linotype" w:hAnsi="Palatino Linotype" w:cs="Arial"/>
          <w:sz w:val="24"/>
        </w:rPr>
        <w:t>se desprende que</w:t>
      </w:r>
      <w:r>
        <w:rPr>
          <w:rFonts w:ascii="Palatino Linotype" w:hAnsi="Palatino Linotype" w:cs="Arial"/>
          <w:sz w:val="24"/>
        </w:rPr>
        <w:t>,</w:t>
      </w:r>
      <w:r w:rsidRPr="000B37ED">
        <w:rPr>
          <w:rFonts w:ascii="Palatino Linotype" w:hAnsi="Palatino Linotype" w:cs="Arial"/>
          <w:sz w:val="24"/>
        </w:rPr>
        <w:t xml:space="preserv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202F18A0" w14:textId="77777777" w:rsidR="005F665E" w:rsidRPr="000B37ED" w:rsidRDefault="005F665E" w:rsidP="005F665E">
      <w:pPr>
        <w:spacing w:after="0" w:line="360" w:lineRule="auto"/>
        <w:jc w:val="both"/>
        <w:rPr>
          <w:rFonts w:ascii="Palatino Linotype" w:hAnsi="Palatino Linotype" w:cs="Arial"/>
          <w:sz w:val="24"/>
        </w:rPr>
      </w:pPr>
    </w:p>
    <w:p w14:paraId="49D07243" w14:textId="77777777" w:rsidR="005F665E" w:rsidRPr="000B37ED" w:rsidRDefault="005F665E" w:rsidP="005F665E">
      <w:pPr>
        <w:pStyle w:val="Textoindependiente2"/>
        <w:spacing w:after="0" w:line="360" w:lineRule="auto"/>
        <w:jc w:val="both"/>
        <w:rPr>
          <w:rFonts w:ascii="Palatino Linotype" w:eastAsia="Calibri" w:hAnsi="Palatino Linotype" w:cs="Arial"/>
        </w:rPr>
      </w:pPr>
      <w:r w:rsidRPr="000B37ED">
        <w:rPr>
          <w:rFonts w:ascii="Palatino Linotype" w:eastAsia="Calibri" w:hAnsi="Palatino Linotype" w:cs="Arial"/>
        </w:rPr>
        <w:t>Así también, se dispone que</w:t>
      </w:r>
      <w:r w:rsidRPr="000B37ED">
        <w:rPr>
          <w:rFonts w:ascii="Palatino Linotype" w:hAnsi="Palatino Linotype"/>
        </w:rPr>
        <w:t xml:space="preserve"> </w:t>
      </w:r>
      <w:r w:rsidRPr="000B37ED">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5CBC60C2" w14:textId="77777777" w:rsidR="005F665E" w:rsidRPr="000B37ED" w:rsidRDefault="005F665E" w:rsidP="005F665E">
      <w:pPr>
        <w:spacing w:after="0" w:line="360" w:lineRule="auto"/>
        <w:jc w:val="both"/>
        <w:rPr>
          <w:rFonts w:ascii="Palatino Linotype" w:hAnsi="Palatino Linotype" w:cs="Arial"/>
          <w:sz w:val="24"/>
        </w:rPr>
      </w:pPr>
    </w:p>
    <w:p w14:paraId="41D8EC4F" w14:textId="77777777" w:rsidR="005F665E" w:rsidRPr="0027565B" w:rsidRDefault="005F665E" w:rsidP="005F665E">
      <w:pPr>
        <w:spacing w:after="0" w:line="360" w:lineRule="auto"/>
        <w:jc w:val="both"/>
        <w:rPr>
          <w:rFonts w:ascii="Palatino Linotype" w:hAnsi="Palatino Linotype" w:cs="Arial"/>
          <w:sz w:val="24"/>
        </w:rPr>
      </w:pPr>
      <w:r w:rsidRPr="000B37ED">
        <w:rPr>
          <w:rFonts w:ascii="Palatino Linotype" w:hAnsi="Palatino Linotype" w:cs="Arial"/>
          <w:sz w:val="24"/>
        </w:rPr>
        <w:lastRenderedPageBreak/>
        <w:t xml:space="preserve">En este contexto, </w:t>
      </w:r>
      <w:r w:rsidRPr="000B37ED">
        <w:rPr>
          <w:rFonts w:ascii="Palatino Linotype" w:hAnsi="Palatino Linotype" w:cs="Arial"/>
          <w:sz w:val="24"/>
          <w:lang w:eastAsia="es-MX"/>
        </w:rPr>
        <w:t xml:space="preserve">el </w:t>
      </w:r>
      <w:r w:rsidRPr="000B37ED">
        <w:rPr>
          <w:rFonts w:ascii="Palatino Linotype" w:hAnsi="Palatino Linotype" w:cs="Arial"/>
          <w:b/>
          <w:sz w:val="24"/>
          <w:lang w:eastAsia="es-MX"/>
        </w:rPr>
        <w:t>Sujeto Obligado</w:t>
      </w:r>
      <w:r w:rsidRPr="000B37ED">
        <w:rPr>
          <w:rFonts w:ascii="Palatino Linotype" w:hAnsi="Palatino Linotype" w:cs="Arial"/>
          <w:sz w:val="24"/>
        </w:rPr>
        <w:t xml:space="preserve"> no está obligado a generar documento </w:t>
      </w:r>
      <w:r w:rsidRPr="000B37ED">
        <w:rPr>
          <w:rFonts w:ascii="Palatino Linotype" w:hAnsi="Palatino Linotype" w:cs="Arial"/>
          <w:b/>
          <w:i/>
          <w:sz w:val="24"/>
        </w:rPr>
        <w:t>ad hoc</w:t>
      </w:r>
      <w:r w:rsidRPr="000B37ED">
        <w:rPr>
          <w:rFonts w:ascii="Palatino Linotype" w:hAnsi="Palatino Linotype" w:cs="Arial"/>
          <w:sz w:val="24"/>
        </w:rPr>
        <w:t xml:space="preserve"> para para satisfacer el derecho de acceso, situación que no está permitida dentro de la mate</w:t>
      </w:r>
      <w:r w:rsidR="0027565B">
        <w:rPr>
          <w:rFonts w:ascii="Palatino Linotype" w:hAnsi="Palatino Linotype" w:cs="Arial"/>
          <w:sz w:val="24"/>
        </w:rPr>
        <w:t>ria de acceso a la información.</w:t>
      </w:r>
    </w:p>
    <w:p w14:paraId="39EE79E0" w14:textId="77777777" w:rsidR="0027565B" w:rsidRDefault="0027565B" w:rsidP="005F665E">
      <w:pPr>
        <w:spacing w:after="0" w:line="360" w:lineRule="auto"/>
        <w:jc w:val="both"/>
        <w:rPr>
          <w:rFonts w:ascii="Palatino Linotype" w:hAnsi="Palatino Linotype" w:cs="Arial"/>
          <w:color w:val="000000"/>
          <w:sz w:val="24"/>
        </w:rPr>
      </w:pPr>
    </w:p>
    <w:p w14:paraId="0CC664CA" w14:textId="77777777" w:rsidR="005F665E" w:rsidRPr="000B37ED" w:rsidRDefault="005F665E" w:rsidP="005F665E">
      <w:pPr>
        <w:spacing w:after="0" w:line="360" w:lineRule="auto"/>
        <w:jc w:val="both"/>
        <w:rPr>
          <w:rFonts w:ascii="Palatino Linotype" w:hAnsi="Palatino Linotype"/>
          <w:b/>
          <w:bCs/>
          <w:color w:val="000000"/>
          <w:sz w:val="24"/>
        </w:rPr>
      </w:pPr>
      <w:r w:rsidRPr="000B37ED">
        <w:rPr>
          <w:rFonts w:ascii="Palatino Linotype" w:hAnsi="Palatino Linotype" w:cs="Arial"/>
          <w:color w:val="000000"/>
          <w:sz w:val="24"/>
        </w:rPr>
        <w:t xml:space="preserve">Como apoyo a lo anterior, es aplicable el Criterio 03-17, emitido por </w:t>
      </w:r>
      <w:r w:rsidRPr="000B37ED">
        <w:rPr>
          <w:rFonts w:ascii="Palatino Linotype" w:eastAsia="Arial Unicode MS" w:hAnsi="Palatino Linotype" w:cs="Arial"/>
          <w:color w:val="000000"/>
          <w:sz w:val="24"/>
        </w:rPr>
        <w:t>el Instituto Nacional de Transparencia, Acceso a la Información y Protección de Datos Personales,</w:t>
      </w:r>
      <w:r w:rsidRPr="000B37ED">
        <w:rPr>
          <w:rFonts w:ascii="Palatino Linotype" w:hAnsi="Palatino Linotype"/>
          <w:bCs/>
          <w:color w:val="000000"/>
          <w:sz w:val="24"/>
        </w:rPr>
        <w:t xml:space="preserve"> que dice:</w:t>
      </w:r>
      <w:r w:rsidRPr="000B37ED">
        <w:rPr>
          <w:rFonts w:ascii="Palatino Linotype" w:hAnsi="Palatino Linotype"/>
          <w:b/>
          <w:bCs/>
          <w:color w:val="000000"/>
          <w:sz w:val="24"/>
        </w:rPr>
        <w:t xml:space="preserve"> </w:t>
      </w:r>
    </w:p>
    <w:p w14:paraId="321547C4" w14:textId="77777777" w:rsidR="005F665E" w:rsidRPr="000B37ED" w:rsidRDefault="005F665E" w:rsidP="005F665E">
      <w:pPr>
        <w:pStyle w:val="Sinespaciado"/>
      </w:pPr>
    </w:p>
    <w:p w14:paraId="756EEE63" w14:textId="77777777" w:rsidR="005F665E" w:rsidRPr="000B37ED" w:rsidRDefault="005F665E" w:rsidP="005F665E">
      <w:pPr>
        <w:spacing w:after="0"/>
        <w:ind w:left="851" w:right="850"/>
        <w:jc w:val="both"/>
        <w:rPr>
          <w:rFonts w:ascii="Palatino Linotype" w:hAnsi="Palatino Linotype" w:cs="Arial"/>
          <w:color w:val="000000"/>
          <w:sz w:val="2"/>
        </w:rPr>
      </w:pPr>
    </w:p>
    <w:p w14:paraId="3BBC310B"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t>“</w:t>
      </w:r>
      <w:r w:rsidRPr="000B37ED">
        <w:rPr>
          <w:rFonts w:ascii="Palatino Linotype" w:hAnsi="Palatino Linotype" w:cs="Arial"/>
          <w:b/>
          <w:i/>
          <w:color w:val="000000"/>
        </w:rPr>
        <w:t>No existe obligación de elaborar documentos ad hoc para atender las solicitudes de acceso a la información.</w:t>
      </w:r>
      <w:r w:rsidRPr="000B37E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DB24E2F" w14:textId="77777777" w:rsidR="005F665E" w:rsidRPr="000B37ED" w:rsidRDefault="005F665E" w:rsidP="005F665E">
      <w:pPr>
        <w:spacing w:after="0"/>
        <w:ind w:left="851" w:right="901"/>
        <w:jc w:val="both"/>
        <w:rPr>
          <w:rFonts w:ascii="Palatino Linotype" w:hAnsi="Palatino Linotype" w:cs="Arial"/>
          <w:i/>
          <w:color w:val="000000"/>
          <w:sz w:val="2"/>
        </w:rPr>
      </w:pPr>
    </w:p>
    <w:p w14:paraId="7C6E3D15" w14:textId="77777777" w:rsidR="005F665E" w:rsidRPr="000B37ED" w:rsidRDefault="005F665E" w:rsidP="005F665E">
      <w:pPr>
        <w:spacing w:after="0"/>
        <w:ind w:left="851" w:right="901"/>
        <w:jc w:val="both"/>
        <w:rPr>
          <w:rFonts w:ascii="Palatino Linotype" w:hAnsi="Palatino Linotype" w:cs="Arial"/>
          <w:i/>
          <w:color w:val="000000"/>
        </w:rPr>
      </w:pPr>
    </w:p>
    <w:p w14:paraId="2C2A50EE"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t xml:space="preserve">Resoluciones: </w:t>
      </w:r>
    </w:p>
    <w:p w14:paraId="6E6F8F81"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48E127EC"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0C55D7C"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1889/16. Secretaría de Hacienda y Crédito Público. 05 de octubre de 2016. Por unanimidad. Comisionada Ponente. Ximena Puente de la Mora.”</w:t>
      </w:r>
    </w:p>
    <w:p w14:paraId="2E9FFBDF" w14:textId="77777777" w:rsidR="000A7AD1" w:rsidRDefault="000A7AD1" w:rsidP="00E06B30">
      <w:pPr>
        <w:autoSpaceDE w:val="0"/>
        <w:autoSpaceDN w:val="0"/>
        <w:adjustRightInd w:val="0"/>
        <w:spacing w:after="0" w:line="360" w:lineRule="auto"/>
        <w:jc w:val="both"/>
        <w:rPr>
          <w:rFonts w:ascii="Palatino Linotype" w:hAnsi="Palatino Linotype"/>
          <w:color w:val="000000"/>
          <w:sz w:val="24"/>
        </w:rPr>
      </w:pPr>
    </w:p>
    <w:p w14:paraId="4A8E58BA" w14:textId="0732BD07" w:rsidR="00F472E8" w:rsidRPr="00CF567E"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Así, </w:t>
      </w:r>
      <w:r w:rsidRPr="00CF567E">
        <w:rPr>
          <w:rFonts w:ascii="Palatino Linotype" w:hAnsi="Palatino Linotype" w:cs="Arial"/>
          <w:sz w:val="24"/>
        </w:rPr>
        <w:t>en mérito de lo expuesto en líneas anteriores</w:t>
      </w:r>
      <w:r w:rsidRPr="00CF567E">
        <w:rPr>
          <w:rFonts w:ascii="Palatino Linotype" w:hAnsi="Palatino Linotype" w:cs="Arial"/>
          <w:sz w:val="24"/>
          <w:szCs w:val="24"/>
        </w:rPr>
        <w:t xml:space="preserve"> </w:t>
      </w:r>
      <w:r w:rsidRPr="00CF567E">
        <w:rPr>
          <w:rFonts w:ascii="Palatino Linotype" w:hAnsi="Palatino Linotype"/>
          <w:noProof/>
          <w:sz w:val="24"/>
          <w:szCs w:val="24"/>
          <w:lang w:eastAsia="es-MX"/>
        </w:rPr>
        <w:t xml:space="preserve">resultan </w:t>
      </w:r>
      <w:r w:rsidRPr="00CF567E">
        <w:rPr>
          <w:rFonts w:ascii="Palatino Linotype" w:hAnsi="Palatino Linotype"/>
          <w:b/>
          <w:noProof/>
          <w:sz w:val="24"/>
          <w:szCs w:val="24"/>
          <w:lang w:eastAsia="es-MX"/>
        </w:rPr>
        <w:t>infundadas</w:t>
      </w:r>
      <w:r w:rsidRPr="00CF567E">
        <w:rPr>
          <w:rFonts w:ascii="Palatino Linotype" w:hAnsi="Palatino Linotype"/>
          <w:noProof/>
          <w:sz w:val="24"/>
          <w:szCs w:val="24"/>
          <w:lang w:eastAsia="es-MX"/>
        </w:rPr>
        <w:t xml:space="preserve"> las razones o motivos de inconformidad que arguye </w:t>
      </w:r>
      <w:r w:rsidR="00A4174A">
        <w:rPr>
          <w:rFonts w:ascii="Palatino Linotype" w:hAnsi="Palatino Linotype"/>
          <w:b/>
          <w:noProof/>
          <w:sz w:val="24"/>
          <w:szCs w:val="24"/>
          <w:lang w:eastAsia="es-MX"/>
        </w:rPr>
        <w:t>La</w:t>
      </w:r>
      <w:r w:rsidRPr="00CF567E">
        <w:rPr>
          <w:rFonts w:ascii="Palatino Linotype" w:hAnsi="Palatino Linotype"/>
          <w:b/>
          <w:noProof/>
          <w:sz w:val="24"/>
          <w:szCs w:val="24"/>
          <w:lang w:eastAsia="es-MX"/>
        </w:rPr>
        <w:t xml:space="preserve"> Recurrente</w:t>
      </w:r>
      <w:r w:rsidRPr="00CF567E">
        <w:rPr>
          <w:rFonts w:ascii="Palatino Linotype" w:hAnsi="Palatino Linotype"/>
          <w:noProof/>
          <w:sz w:val="24"/>
          <w:szCs w:val="24"/>
          <w:lang w:eastAsia="es-MX"/>
        </w:rPr>
        <w:t xml:space="preserve">, </w:t>
      </w:r>
      <w:r w:rsidRPr="00CF567E">
        <w:rPr>
          <w:rFonts w:ascii="Palatino Linotype" w:hAnsi="Palatino Linotype" w:cs="Arial"/>
          <w:sz w:val="24"/>
        </w:rPr>
        <w:t xml:space="preserve">por ello con fundamento en el </w:t>
      </w:r>
      <w:r w:rsidRPr="00CF567E">
        <w:rPr>
          <w:rFonts w:ascii="Palatino Linotype" w:hAnsi="Palatino Linotype" w:cs="Arial"/>
          <w:sz w:val="24"/>
        </w:rPr>
        <w:lastRenderedPageBreak/>
        <w:t xml:space="preserve">artículo 186, fracción II, de la Ley de </w:t>
      </w:r>
      <w:r w:rsidRPr="00CF567E">
        <w:rPr>
          <w:rFonts w:ascii="Palatino Linotype" w:hAnsi="Palatino Linotype" w:cs="Arial"/>
          <w:sz w:val="24"/>
          <w:szCs w:val="24"/>
        </w:rPr>
        <w:t xml:space="preserve">Transparencia y Acceso a la Información Pública del Estado de México y Municipios, se </w:t>
      </w:r>
      <w:r w:rsidRPr="00CF567E">
        <w:rPr>
          <w:rFonts w:ascii="Palatino Linotype" w:hAnsi="Palatino Linotype" w:cs="Arial"/>
          <w:b/>
          <w:sz w:val="24"/>
          <w:szCs w:val="24"/>
        </w:rPr>
        <w:t>CONFIRMAN</w:t>
      </w:r>
      <w:r w:rsidRPr="00CF567E">
        <w:rPr>
          <w:rFonts w:ascii="Palatino Linotype" w:hAnsi="Palatino Linotype" w:cs="Arial"/>
          <w:sz w:val="24"/>
          <w:szCs w:val="24"/>
        </w:rPr>
        <w:t xml:space="preserve"> las respuestas a las solicitudes de información pública </w:t>
      </w:r>
      <w:r w:rsidR="00327825" w:rsidRPr="00327825">
        <w:rPr>
          <w:rFonts w:ascii="Palatino Linotype" w:hAnsi="Palatino Linotype" w:cs="Arial"/>
          <w:b/>
          <w:sz w:val="24"/>
        </w:rPr>
        <w:t>00715/IXTASAL/IP/2020, 00714/IXTASAL/IP/2020, 00713/IXTASAL/IP/2020, 00712/IXTASAL/IP/2020, 00711/IXTASAL/IP/2020, 00710/IXTASAL/IP/2020, 00709/IXTASAL/IP/2020, 00708/IXTASAL/IP/2020, 00707/IXTASAL/IP/2020, 00706/IXTASAL/IP/2020, 00705/IXTASAL/IP/2020, 00702/IXTASAL/IP/2020, 00701/IXTASAL/IP/2020, 00700/IXTASAL/IP/2020, 00699/IXTASAL/IP/2020, 00698/IXTASAL/IP/2020, 00697/IXTASAL/IP/2020, 00696/IXTASAL/IP/2020, 00695/IXTASAL/IP/2020, 00694/IXTASAL/IP/2020, 00693/IXTASAL/IP/2020, 00692/IXTASAL/IP/2020, 00691/IXTASAL/IP/2020, 00690/IXTASAL/IP/2020, 00689/IXTASAL/IP/2020 y 00688/IXTASAL/IP/2020</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bCs/>
          <w:sz w:val="24"/>
          <w:szCs w:val="24"/>
        </w:rPr>
        <w:t>que han sido materia del presente fallo</w:t>
      </w:r>
      <w:r w:rsidRPr="00CF567E">
        <w:rPr>
          <w:rFonts w:ascii="Palatino Linotype" w:hAnsi="Palatino Linotype" w:cs="Arial"/>
          <w:sz w:val="24"/>
          <w:szCs w:val="24"/>
        </w:rPr>
        <w:t>.</w:t>
      </w:r>
    </w:p>
    <w:p w14:paraId="51EEBE2F" w14:textId="77777777" w:rsidR="00F472E8" w:rsidRPr="00CF567E" w:rsidRDefault="00F472E8" w:rsidP="00F472E8">
      <w:pPr>
        <w:spacing w:after="0" w:line="360" w:lineRule="auto"/>
        <w:jc w:val="both"/>
        <w:rPr>
          <w:rFonts w:ascii="Palatino Linotype" w:hAnsi="Palatino Linotype" w:cs="Arial"/>
          <w:sz w:val="24"/>
          <w:szCs w:val="24"/>
        </w:rPr>
      </w:pPr>
    </w:p>
    <w:p w14:paraId="4F02F4BA" w14:textId="77777777" w:rsidR="00F472E8" w:rsidRPr="00CF567E" w:rsidRDefault="00F472E8" w:rsidP="00F472E8">
      <w:pPr>
        <w:pStyle w:val="Sinespaciado"/>
        <w:spacing w:line="360" w:lineRule="auto"/>
        <w:jc w:val="both"/>
        <w:rPr>
          <w:rFonts w:ascii="Palatino Linotype" w:hAnsi="Palatino Linotype"/>
        </w:rPr>
      </w:pPr>
      <w:r w:rsidRPr="00CF567E">
        <w:rPr>
          <w:rFonts w:ascii="Palatino Linotype" w:hAnsi="Palatino Linotype"/>
        </w:rPr>
        <w:t>Por lo antes expuesto y fundado es de resolverse y,</w:t>
      </w:r>
    </w:p>
    <w:p w14:paraId="3F7373BD" w14:textId="77777777" w:rsidR="00F472E8" w:rsidRPr="00CF567E" w:rsidRDefault="00F472E8" w:rsidP="00F472E8">
      <w:pPr>
        <w:pStyle w:val="Sinespaciado"/>
      </w:pPr>
    </w:p>
    <w:p w14:paraId="4B2BF047" w14:textId="77777777" w:rsidR="00F472E8" w:rsidRPr="00CF567E" w:rsidRDefault="00F472E8" w:rsidP="00F472E8">
      <w:pPr>
        <w:spacing w:after="0" w:line="360" w:lineRule="auto"/>
        <w:jc w:val="center"/>
        <w:rPr>
          <w:rFonts w:ascii="Palatino Linotype" w:hAnsi="Palatino Linotype"/>
          <w:b/>
          <w:sz w:val="28"/>
          <w:szCs w:val="24"/>
          <w:lang w:val="pt-BR"/>
        </w:rPr>
      </w:pPr>
      <w:r w:rsidRPr="00CF567E">
        <w:rPr>
          <w:rFonts w:ascii="Palatino Linotype" w:hAnsi="Palatino Linotype"/>
          <w:b/>
          <w:sz w:val="28"/>
          <w:szCs w:val="24"/>
          <w:lang w:val="pt-BR"/>
        </w:rPr>
        <w:t>S E   R E S U E L V E</w:t>
      </w:r>
    </w:p>
    <w:p w14:paraId="6FADACBB" w14:textId="77777777" w:rsidR="00F472E8" w:rsidRPr="00CF567E" w:rsidRDefault="00F472E8" w:rsidP="00F472E8">
      <w:pPr>
        <w:pStyle w:val="Sinespaciado"/>
      </w:pPr>
    </w:p>
    <w:p w14:paraId="74C87313" w14:textId="65338E5C" w:rsidR="00F472E8" w:rsidRPr="00CF567E" w:rsidRDefault="00F472E8" w:rsidP="00F472E8">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PRIMERO</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Se </w:t>
      </w:r>
      <w:r w:rsidRPr="00CF567E">
        <w:rPr>
          <w:rFonts w:ascii="Palatino Linotype" w:hAnsi="Palatino Linotype" w:cs="Arial"/>
          <w:b/>
          <w:sz w:val="24"/>
          <w:szCs w:val="24"/>
        </w:rPr>
        <w:t>CONFIRMAN</w:t>
      </w:r>
      <w:r w:rsidRPr="00CF567E">
        <w:rPr>
          <w:rFonts w:ascii="Palatino Linotype" w:hAnsi="Palatino Linotype" w:cs="Arial"/>
          <w:sz w:val="24"/>
          <w:szCs w:val="24"/>
        </w:rPr>
        <w:t xml:space="preserve"> las respuestas del </w:t>
      </w:r>
      <w:r w:rsidRPr="00CF567E">
        <w:rPr>
          <w:rFonts w:ascii="Palatino Linotype" w:hAnsi="Palatino Linotype" w:cs="Arial"/>
          <w:b/>
          <w:sz w:val="24"/>
          <w:szCs w:val="24"/>
        </w:rPr>
        <w:t xml:space="preserve">Sujeto Obligado </w:t>
      </w:r>
      <w:r w:rsidRPr="00CF567E">
        <w:rPr>
          <w:rFonts w:ascii="Palatino Linotype" w:hAnsi="Palatino Linotype" w:cs="Arial"/>
          <w:bCs/>
          <w:sz w:val="24"/>
          <w:szCs w:val="24"/>
        </w:rPr>
        <w:t xml:space="preserve">a las solicitudes de información </w:t>
      </w:r>
      <w:r w:rsidR="00327825" w:rsidRPr="00327825">
        <w:rPr>
          <w:rFonts w:ascii="Palatino Linotype" w:hAnsi="Palatino Linotype" w:cs="Arial"/>
          <w:b/>
          <w:sz w:val="24"/>
        </w:rPr>
        <w:t xml:space="preserve">00715/IXTASAL/IP/2020, 00714/IXTASAL/IP/2020, 00713/IXTASAL/IP/2020, 00712/IXTASAL/IP/2020, 00711/IXTASAL/IP/2020, 00710/IXTASAL/IP/2020, 00709/IXTASAL/IP/2020, 00708/IXTASAL/IP/2020, 00707/IXTASAL/IP/2020, 00706/IXTASAL/IP/2020, 00705/IXTASAL/IP/2020, 00702/IXTASAL/IP/2020, 00701/IXTASAL/IP/2020, 00700/IXTASAL/IP/2020, 00699/IXTASAL/IP/2020, 00698/IXTASAL/IP/2020, 00697/IXTASAL/IP/2020, 00696/IXTASAL/IP/2020, 00695/IXTASAL/IP/2020, 00694/IXTASAL/IP/2020, </w:t>
      </w:r>
      <w:r w:rsidR="00327825" w:rsidRPr="00327825">
        <w:rPr>
          <w:rFonts w:ascii="Palatino Linotype" w:hAnsi="Palatino Linotype" w:cs="Arial"/>
          <w:b/>
          <w:sz w:val="24"/>
        </w:rPr>
        <w:lastRenderedPageBreak/>
        <w:t>00693/IXTASAL/IP/2020, 00692/IXTASAL/IP/2020, 00691/IXTASAL/IP/2020, 00690/IXTASAL/IP/2020, 00689/IXTASAL/IP/2020 y 00688/IXTASAL/IP/2020</w:t>
      </w:r>
      <w:r w:rsidR="00E522FB">
        <w:rPr>
          <w:rFonts w:ascii="Palatino Linotype" w:hAnsi="Palatino Linotype" w:cs="Arial"/>
          <w:bCs/>
          <w:sz w:val="24"/>
          <w:szCs w:val="24"/>
        </w:rPr>
        <w:t xml:space="preserve">, </w:t>
      </w:r>
      <w:r w:rsidRPr="00CF567E">
        <w:rPr>
          <w:rFonts w:ascii="Palatino Linotype" w:hAnsi="Palatino Linotype" w:cs="Arial"/>
          <w:sz w:val="24"/>
          <w:szCs w:val="24"/>
          <w:lang w:val="es-ES_tradnl"/>
        </w:rPr>
        <w:t xml:space="preserve">por resultar </w:t>
      </w:r>
      <w:r w:rsidRPr="00CF567E">
        <w:rPr>
          <w:rFonts w:ascii="Palatino Linotype" w:hAnsi="Palatino Linotype" w:cs="Arial"/>
          <w:sz w:val="24"/>
          <w:szCs w:val="24"/>
        </w:rPr>
        <w:t xml:space="preserve">infundadas las razones o motivos de inconformidad hechos valer por </w:t>
      </w:r>
      <w:r w:rsidR="00A4174A">
        <w:rPr>
          <w:rFonts w:ascii="Palatino Linotype" w:hAnsi="Palatino Linotype" w:cs="Arial"/>
          <w:b/>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Recurrente</w:t>
      </w:r>
      <w:r w:rsidRPr="00CF567E">
        <w:rPr>
          <w:rFonts w:ascii="Palatino Linotype" w:hAnsi="Palatino Linotype" w:cs="Arial"/>
          <w:sz w:val="24"/>
          <w:szCs w:val="24"/>
        </w:rPr>
        <w:t xml:space="preserve">, en términos del Considerando </w:t>
      </w:r>
      <w:r w:rsidRPr="00CF567E">
        <w:rPr>
          <w:rFonts w:ascii="Palatino Linotype" w:hAnsi="Palatino Linotype" w:cs="Arial"/>
          <w:b/>
          <w:sz w:val="24"/>
          <w:szCs w:val="24"/>
        </w:rPr>
        <w:t xml:space="preserve">CUARTO </w:t>
      </w:r>
      <w:r w:rsidRPr="00CF567E">
        <w:rPr>
          <w:rFonts w:ascii="Palatino Linotype" w:hAnsi="Palatino Linotype" w:cs="Arial"/>
          <w:sz w:val="24"/>
          <w:szCs w:val="24"/>
        </w:rPr>
        <w:t>de esta resolución.</w:t>
      </w:r>
    </w:p>
    <w:p w14:paraId="48F38488" w14:textId="77777777" w:rsidR="00F472E8" w:rsidRPr="00CF567E" w:rsidRDefault="00F472E8" w:rsidP="00F472E8">
      <w:pPr>
        <w:tabs>
          <w:tab w:val="left" w:pos="8647"/>
        </w:tabs>
        <w:spacing w:after="0" w:line="360" w:lineRule="auto"/>
        <w:jc w:val="both"/>
        <w:rPr>
          <w:rFonts w:ascii="Palatino Linotype" w:hAnsi="Palatino Linotype" w:cs="Arial"/>
          <w:sz w:val="24"/>
          <w:szCs w:val="24"/>
        </w:rPr>
      </w:pPr>
    </w:p>
    <w:p w14:paraId="41302D26" w14:textId="77777777" w:rsidR="00F472E8" w:rsidRPr="00CF567E" w:rsidRDefault="00F472E8" w:rsidP="00F472E8">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SEGUNDO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la presente resolución</w:t>
      </w:r>
      <w:r w:rsidRPr="00CF567E">
        <w:rPr>
          <w:rFonts w:ascii="Palatino Linotype" w:eastAsia="Times New Roman" w:hAnsi="Palatino Linotype" w:cs="Arial"/>
          <w:bCs/>
          <w:lang w:eastAsia="es-MX"/>
        </w:rPr>
        <w:t xml:space="preserve"> vía</w:t>
      </w:r>
      <w:r w:rsidRPr="00CF567E">
        <w:rPr>
          <w:rFonts w:ascii="Palatino Linotype" w:hAnsi="Palatino Linotype" w:cs="Arial"/>
          <w:sz w:val="24"/>
          <w:szCs w:val="24"/>
        </w:rPr>
        <w:t xml:space="preserve"> SAIMEX, al Titular de la Unidad de Transparencia del </w:t>
      </w:r>
      <w:r w:rsidRPr="00CF567E">
        <w:rPr>
          <w:rFonts w:ascii="Palatino Linotype" w:hAnsi="Palatino Linotype" w:cs="Arial"/>
          <w:b/>
          <w:sz w:val="24"/>
          <w:szCs w:val="24"/>
        </w:rPr>
        <w:t>Sujeto Obligado</w:t>
      </w:r>
      <w:r w:rsidRPr="00CF567E">
        <w:rPr>
          <w:rFonts w:ascii="Palatino Linotype" w:hAnsi="Palatino Linotype" w:cs="Arial"/>
          <w:sz w:val="24"/>
          <w:szCs w:val="24"/>
        </w:rPr>
        <w:t>.</w:t>
      </w:r>
    </w:p>
    <w:p w14:paraId="7040D92D" w14:textId="77777777" w:rsidR="00F472E8" w:rsidRPr="00CF567E" w:rsidRDefault="00F472E8" w:rsidP="00F472E8">
      <w:pPr>
        <w:tabs>
          <w:tab w:val="left" w:pos="8647"/>
        </w:tabs>
        <w:spacing w:after="0" w:line="360" w:lineRule="auto"/>
        <w:jc w:val="both"/>
        <w:rPr>
          <w:rFonts w:ascii="Palatino Linotype" w:hAnsi="Palatino Linotype" w:cs="Arial"/>
          <w:sz w:val="24"/>
          <w:szCs w:val="24"/>
        </w:rPr>
      </w:pPr>
    </w:p>
    <w:p w14:paraId="02D89367" w14:textId="71B77B9E" w:rsidR="009C08E2" w:rsidRDefault="00F472E8" w:rsidP="009C08E2">
      <w:pPr>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TERCERO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a</w:t>
      </w:r>
      <w:r w:rsidR="00A4174A">
        <w:rPr>
          <w:rFonts w:ascii="Palatino Linotype" w:hAnsi="Palatino Linotype" w:cs="Arial"/>
          <w:sz w:val="24"/>
          <w:szCs w:val="24"/>
        </w:rPr>
        <w:t xml:space="preserve"> La</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99B9A3A" w14:textId="77777777" w:rsidR="0027565B" w:rsidRPr="009C08E2" w:rsidRDefault="0027565B" w:rsidP="009C08E2">
      <w:pPr>
        <w:spacing w:after="0" w:line="360" w:lineRule="auto"/>
        <w:jc w:val="both"/>
        <w:rPr>
          <w:rFonts w:ascii="Palatino Linotype" w:hAnsi="Palatino Linotype" w:cs="Arial"/>
          <w:sz w:val="24"/>
          <w:szCs w:val="24"/>
        </w:rPr>
      </w:pPr>
    </w:p>
    <w:p w14:paraId="71788BAB" w14:textId="1E96F626" w:rsidR="00F472E8" w:rsidRPr="00CF567E" w:rsidRDefault="00352B85"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352B85">
        <w:rPr>
          <w:rFonts w:ascii="Palatino Linotype" w:eastAsiaTheme="minorEastAsia" w:hAnsi="Palatino Linotype"/>
          <w:color w:val="000000" w:themeColor="text1"/>
          <w:sz w:val="24"/>
          <w:szCs w:val="24"/>
          <w:lang w:val="es-ES_tradnl" w:eastAsia="es-ES"/>
        </w:rPr>
        <w:t xml:space="preserve">ASÍ LO RESUELVE, POR MAYORIA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(VOTO EN CONTRA CON VOTO DISIDENTE) </w:t>
      </w:r>
      <w:r w:rsidR="00F472E8" w:rsidRPr="00CF567E">
        <w:rPr>
          <w:rFonts w:ascii="Palatino Linotype" w:eastAsiaTheme="minorEastAsia" w:hAnsi="Palatino Linotype"/>
          <w:color w:val="000000" w:themeColor="text1"/>
          <w:sz w:val="24"/>
          <w:szCs w:val="24"/>
          <w:lang w:val="es-ES_tradnl" w:eastAsia="es-ES"/>
        </w:rPr>
        <w:t xml:space="preserve">Y LUIS GUSTAVO PARRA NORIEGA; EN LA </w:t>
      </w:r>
      <w:r>
        <w:rPr>
          <w:rFonts w:ascii="Palatino Linotype" w:eastAsiaTheme="minorEastAsia" w:hAnsi="Palatino Linotype"/>
          <w:color w:val="000000" w:themeColor="text1"/>
          <w:sz w:val="24"/>
          <w:szCs w:val="24"/>
          <w:lang w:val="es-ES_tradnl" w:eastAsia="es-ES"/>
        </w:rPr>
        <w:t>VIGÉSIMA</w:t>
      </w:r>
      <w:r w:rsidR="00F472E8" w:rsidRPr="00CF567E">
        <w:rPr>
          <w:rFonts w:ascii="Palatino Linotype" w:eastAsiaTheme="minorEastAsia" w:hAnsi="Palatino Linotype"/>
          <w:color w:val="000000" w:themeColor="text1"/>
          <w:sz w:val="24"/>
          <w:szCs w:val="24"/>
          <w:lang w:val="es-ES_tradnl" w:eastAsia="es-ES"/>
        </w:rPr>
        <w:t xml:space="preserve"> SESIÓN ORDINARIA CELEBRADA EL </w:t>
      </w:r>
      <w:r>
        <w:rPr>
          <w:rFonts w:ascii="Palatino Linotype" w:eastAsiaTheme="minorEastAsia" w:hAnsi="Palatino Linotype"/>
          <w:color w:val="000000" w:themeColor="text1"/>
          <w:sz w:val="24"/>
          <w:szCs w:val="24"/>
          <w:lang w:val="es-ES_tradnl" w:eastAsia="es-ES"/>
        </w:rPr>
        <w:t>TREINTA DE SEPTIEMBRE</w:t>
      </w:r>
      <w:r w:rsidR="00F472E8" w:rsidRPr="00CF567E">
        <w:rPr>
          <w:rFonts w:ascii="Palatino Linotype" w:eastAsiaTheme="minorEastAsia" w:hAnsi="Palatino Linotype"/>
          <w:color w:val="000000" w:themeColor="text1"/>
          <w:sz w:val="24"/>
          <w:szCs w:val="24"/>
          <w:lang w:val="es-ES_tradnl" w:eastAsia="es-ES"/>
        </w:rPr>
        <w:t xml:space="preserve"> DE DOS MIL </w:t>
      </w:r>
      <w:r w:rsidR="00F472E8">
        <w:rPr>
          <w:rFonts w:ascii="Palatino Linotype" w:eastAsiaTheme="minorEastAsia" w:hAnsi="Palatino Linotype"/>
          <w:color w:val="000000" w:themeColor="text1"/>
          <w:sz w:val="24"/>
          <w:szCs w:val="24"/>
          <w:lang w:val="es-ES_tradnl" w:eastAsia="es-ES"/>
        </w:rPr>
        <w:t>VEINTE</w:t>
      </w:r>
      <w:r w:rsidR="00F472E8"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sidR="00E522FB">
        <w:rPr>
          <w:rFonts w:ascii="Palatino Linotype" w:eastAsiaTheme="minorEastAsia" w:hAnsi="Palatino Linotype"/>
          <w:color w:val="000000" w:themeColor="text1"/>
          <w:sz w:val="24"/>
          <w:szCs w:val="24"/>
          <w:lang w:val="es-ES_tradnl" w:eastAsia="es-ES"/>
        </w:rPr>
        <w:t>--------------------------------------------------------------------------------------------------</w:t>
      </w:r>
      <w:r w:rsidR="00E522FB" w:rsidRPr="00E522FB">
        <w:rPr>
          <w:rFonts w:ascii="Palatino Linotype" w:eastAsiaTheme="minorEastAsia" w:hAnsi="Palatino Linotype"/>
          <w:color w:val="000000" w:themeColor="text1"/>
          <w:sz w:val="24"/>
          <w:szCs w:val="24"/>
          <w:lang w:val="es-ES_tradnl" w:eastAsia="es-ES"/>
        </w:rPr>
        <w:t xml:space="preserve"> </w:t>
      </w:r>
      <w:r w:rsidR="00E522FB">
        <w:rPr>
          <w:rFonts w:ascii="Palatino Linotype" w:eastAsiaTheme="minorEastAsia" w:hAnsi="Palatino Linotype"/>
          <w:color w:val="000000" w:themeColor="text1"/>
          <w:sz w:val="24"/>
          <w:szCs w:val="24"/>
          <w:lang w:val="es-ES_tradnl" w:eastAsia="es-ES"/>
        </w:rPr>
        <w:t>-----------------------------------------------------------------------------------------------------------------</w:t>
      </w:r>
    </w:p>
    <w:p w14:paraId="389325D8" w14:textId="77777777" w:rsidR="00F472E8" w:rsidRPr="00CF567E"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001F99BA" w14:textId="77777777" w:rsidR="00F472E8" w:rsidRPr="00CF567E" w:rsidRDefault="00F472E8" w:rsidP="00F472E8">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57592845" w14:textId="77777777"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269FA4C" wp14:editId="26B4013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0544A0" w14:textId="77777777"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10268785"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3129A12E"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269FA4C"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270544A0" w14:textId="77777777"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10268785"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3129A12E"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126AC5A6" w14:textId="77777777" w:rsidR="00F472E8" w:rsidRPr="00CF567E" w:rsidRDefault="00F472E8" w:rsidP="00F472E8">
      <w:pPr>
        <w:spacing w:after="0" w:line="360" w:lineRule="auto"/>
        <w:jc w:val="both"/>
        <w:rPr>
          <w:rFonts w:ascii="Palatino Linotype" w:hAnsi="Palatino Linotype"/>
        </w:rPr>
      </w:pPr>
    </w:p>
    <w:p w14:paraId="252D265B" w14:textId="77777777" w:rsidR="00F472E8" w:rsidRPr="00CF567E" w:rsidRDefault="00F472E8" w:rsidP="00F472E8">
      <w:pPr>
        <w:spacing w:after="0" w:line="360" w:lineRule="auto"/>
        <w:rPr>
          <w:rFonts w:ascii="Palatino Linotype" w:hAnsi="Palatino Linotype"/>
          <w:b/>
          <w:sz w:val="16"/>
        </w:rPr>
      </w:pPr>
    </w:p>
    <w:p w14:paraId="50253B9D" w14:textId="77777777" w:rsidR="00F472E8" w:rsidRPr="00CF567E" w:rsidRDefault="00F472E8" w:rsidP="00F472E8">
      <w:pPr>
        <w:spacing w:after="0" w:line="360" w:lineRule="auto"/>
        <w:rPr>
          <w:rFonts w:ascii="Palatino Linotype" w:hAnsi="Palatino Linotype"/>
          <w:b/>
          <w:sz w:val="12"/>
          <w:szCs w:val="18"/>
        </w:rPr>
      </w:pPr>
    </w:p>
    <w:p w14:paraId="3F6CC59C" w14:textId="77777777" w:rsidR="00F472E8" w:rsidRPr="00CF567E" w:rsidRDefault="00F472E8" w:rsidP="00F472E8">
      <w:pPr>
        <w:spacing w:after="0" w:line="360" w:lineRule="auto"/>
        <w:rPr>
          <w:rFonts w:ascii="Palatino Linotype" w:hAnsi="Palatino Linotype"/>
          <w:b/>
          <w:sz w:val="18"/>
          <w:szCs w:val="18"/>
        </w:rPr>
      </w:pPr>
    </w:p>
    <w:p w14:paraId="4AE5C7C4" w14:textId="77777777" w:rsidR="00F472E8" w:rsidRPr="00CF567E" w:rsidRDefault="00F472E8" w:rsidP="00F472E8">
      <w:pPr>
        <w:spacing w:after="0" w:line="360" w:lineRule="auto"/>
        <w:rPr>
          <w:rFonts w:ascii="Palatino Linotype" w:hAnsi="Palatino Linotype"/>
          <w:b/>
          <w:sz w:val="18"/>
          <w:szCs w:val="18"/>
        </w:rPr>
      </w:pPr>
    </w:p>
    <w:p w14:paraId="6C2D78BA" w14:textId="77777777" w:rsidR="00F472E8" w:rsidRPr="00CF567E" w:rsidRDefault="00F472E8" w:rsidP="00F472E8">
      <w:pPr>
        <w:spacing w:after="0" w:line="360" w:lineRule="auto"/>
        <w:rPr>
          <w:rFonts w:ascii="Palatino Linotype" w:hAnsi="Palatino Linotype"/>
          <w:b/>
          <w:sz w:val="28"/>
          <w:szCs w:val="18"/>
        </w:rPr>
      </w:pPr>
    </w:p>
    <w:p w14:paraId="277D5F33" w14:textId="77777777" w:rsidR="00F472E8" w:rsidRPr="00CF567E" w:rsidRDefault="00F472E8" w:rsidP="00F472E8">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29F5905" wp14:editId="1626FDF2">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F1FA35"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B18A423" w14:textId="77777777"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B5DA73D"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2E57E71" w14:textId="77777777" w:rsidR="002E39F9" w:rsidRDefault="002E39F9" w:rsidP="00F472E8">
                            <w:pPr>
                              <w:spacing w:after="0" w:line="240" w:lineRule="auto"/>
                              <w:jc w:val="center"/>
                              <w:rPr>
                                <w:rFonts w:ascii="Palatino Linotype" w:hAnsi="Palatino Linotype"/>
                                <w:sz w:val="24"/>
                                <w:szCs w:val="24"/>
                              </w:rPr>
                            </w:pPr>
                          </w:p>
                          <w:p w14:paraId="59308021" w14:textId="77777777" w:rsidR="002E39F9" w:rsidRPr="00797B31" w:rsidRDefault="002E39F9"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9F5905"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51F1FA35"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B18A423" w14:textId="77777777"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B5DA73D"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2E57E71" w14:textId="77777777" w:rsidR="002E39F9" w:rsidRDefault="002E39F9" w:rsidP="00F472E8">
                      <w:pPr>
                        <w:spacing w:after="0" w:line="240" w:lineRule="auto"/>
                        <w:jc w:val="center"/>
                        <w:rPr>
                          <w:rFonts w:ascii="Palatino Linotype" w:hAnsi="Palatino Linotype"/>
                          <w:sz w:val="24"/>
                          <w:szCs w:val="24"/>
                        </w:rPr>
                      </w:pPr>
                    </w:p>
                    <w:p w14:paraId="59308021" w14:textId="77777777" w:rsidR="002E39F9" w:rsidRPr="00797B31" w:rsidRDefault="002E39F9" w:rsidP="00F472E8">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0E8DA51" wp14:editId="300C587A">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5F956D" w14:textId="77777777"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FF46E1B"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F30F726"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8631A9" w14:textId="77777777" w:rsidR="002E39F9" w:rsidRDefault="002E39F9"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0E8DA51"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6A5F956D" w14:textId="77777777"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6FF46E1B"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F30F726"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8631A9" w14:textId="77777777" w:rsidR="002E39F9" w:rsidRDefault="002E39F9" w:rsidP="00F472E8">
                      <w:pPr>
                        <w:jc w:val="center"/>
                      </w:pPr>
                    </w:p>
                  </w:txbxContent>
                </v:textbox>
                <w10:wrap anchorx="margin"/>
              </v:shape>
            </w:pict>
          </mc:Fallback>
        </mc:AlternateContent>
      </w:r>
    </w:p>
    <w:p w14:paraId="0FB9E319" w14:textId="77777777" w:rsidR="00F472E8" w:rsidRPr="00CF567E" w:rsidRDefault="00F472E8" w:rsidP="00F472E8">
      <w:pPr>
        <w:spacing w:after="0" w:line="360" w:lineRule="auto"/>
        <w:rPr>
          <w:rFonts w:ascii="Palatino Linotype" w:hAnsi="Palatino Linotype"/>
          <w:b/>
          <w:sz w:val="18"/>
          <w:szCs w:val="18"/>
        </w:rPr>
      </w:pPr>
    </w:p>
    <w:p w14:paraId="6949F911" w14:textId="77777777" w:rsidR="00F472E8" w:rsidRPr="00CF567E" w:rsidRDefault="00F472E8" w:rsidP="00F472E8">
      <w:pPr>
        <w:spacing w:after="0" w:line="360" w:lineRule="auto"/>
        <w:rPr>
          <w:rFonts w:ascii="Palatino Linotype" w:hAnsi="Palatino Linotype"/>
          <w:b/>
          <w:sz w:val="40"/>
          <w:szCs w:val="18"/>
        </w:rPr>
      </w:pPr>
    </w:p>
    <w:p w14:paraId="55E4E9D9" w14:textId="77777777" w:rsidR="00F472E8" w:rsidRPr="00CF567E" w:rsidRDefault="00F472E8" w:rsidP="00F472E8">
      <w:pPr>
        <w:spacing w:after="0" w:line="360" w:lineRule="auto"/>
        <w:rPr>
          <w:rFonts w:ascii="Palatino Linotype" w:hAnsi="Palatino Linotype"/>
          <w:b/>
          <w:sz w:val="18"/>
          <w:szCs w:val="18"/>
        </w:rPr>
      </w:pPr>
    </w:p>
    <w:p w14:paraId="49EC2085" w14:textId="77777777" w:rsidR="00F472E8" w:rsidRPr="00CF567E" w:rsidRDefault="00F472E8" w:rsidP="00F472E8">
      <w:pPr>
        <w:spacing w:after="0" w:line="360" w:lineRule="auto"/>
        <w:rPr>
          <w:rFonts w:ascii="Palatino Linotype" w:hAnsi="Palatino Linotype"/>
          <w:b/>
          <w:sz w:val="18"/>
          <w:szCs w:val="18"/>
        </w:rPr>
      </w:pPr>
    </w:p>
    <w:p w14:paraId="02A85D5F" w14:textId="77777777" w:rsidR="00F472E8" w:rsidRPr="00CF567E" w:rsidRDefault="00F472E8" w:rsidP="00F472E8">
      <w:pPr>
        <w:spacing w:after="0" w:line="360" w:lineRule="auto"/>
        <w:rPr>
          <w:rFonts w:ascii="Palatino Linotype" w:hAnsi="Palatino Linotype"/>
          <w:b/>
          <w:sz w:val="18"/>
          <w:szCs w:val="18"/>
        </w:rPr>
      </w:pPr>
    </w:p>
    <w:p w14:paraId="1012AAD4" w14:textId="77777777" w:rsidR="00F472E8" w:rsidRPr="00CF567E" w:rsidRDefault="00F472E8" w:rsidP="00F472E8">
      <w:pPr>
        <w:spacing w:after="0" w:line="360" w:lineRule="auto"/>
        <w:rPr>
          <w:rFonts w:ascii="Palatino Linotype" w:hAnsi="Palatino Linotype"/>
          <w:b/>
          <w:sz w:val="18"/>
          <w:szCs w:val="18"/>
        </w:rPr>
      </w:pPr>
    </w:p>
    <w:p w14:paraId="37304C07" w14:textId="77777777" w:rsidR="00F472E8" w:rsidRPr="00CF567E" w:rsidRDefault="00F472E8" w:rsidP="00F472E8">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4AB0E52" wp14:editId="11513D01">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81040A"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E84CC0D"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794CF17"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2D959F5" w14:textId="77777777"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AB0E52"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14:paraId="3681040A"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E84CC0D"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794CF17"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2D959F5" w14:textId="77777777" w:rsidR="002E39F9" w:rsidRDefault="002E39F9" w:rsidP="00F472E8">
                      <w:pPr>
                        <w:spacing w:after="0" w:line="240" w:lineRule="auto"/>
                        <w:jc w:val="cente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49E0156" wp14:editId="6CA6465D">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1BC179"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6DA12CD"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7102622"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19389CC" w14:textId="77777777"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49E0156"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14:paraId="2F1BC179"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6DA12CD"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7102622"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19389CC" w14:textId="77777777" w:rsidR="002E39F9" w:rsidRDefault="002E39F9" w:rsidP="00F472E8">
                      <w:pPr>
                        <w:spacing w:after="0" w:line="240" w:lineRule="auto"/>
                        <w:jc w:val="center"/>
                      </w:pPr>
                    </w:p>
                  </w:txbxContent>
                </v:textbox>
                <w10:wrap anchorx="margin"/>
              </v:shape>
            </w:pict>
          </mc:Fallback>
        </mc:AlternateContent>
      </w:r>
    </w:p>
    <w:p w14:paraId="52E17E2F" w14:textId="77777777" w:rsidR="00F472E8" w:rsidRPr="00CF567E" w:rsidRDefault="00F472E8" w:rsidP="00F472E8">
      <w:pPr>
        <w:spacing w:after="0" w:line="360" w:lineRule="auto"/>
        <w:rPr>
          <w:rFonts w:ascii="Palatino Linotype" w:hAnsi="Palatino Linotype" w:cs="Arial"/>
          <w:szCs w:val="20"/>
        </w:rPr>
      </w:pPr>
    </w:p>
    <w:p w14:paraId="2FB2C284" w14:textId="77777777" w:rsidR="00F472E8" w:rsidRPr="00CF567E" w:rsidRDefault="00F472E8" w:rsidP="00F472E8">
      <w:pPr>
        <w:spacing w:after="0" w:line="360" w:lineRule="auto"/>
        <w:rPr>
          <w:rFonts w:ascii="Palatino Linotype" w:hAnsi="Palatino Linotype" w:cs="Arial"/>
          <w:sz w:val="14"/>
          <w:szCs w:val="20"/>
        </w:rPr>
      </w:pPr>
    </w:p>
    <w:p w14:paraId="77DD1BF0" w14:textId="77777777" w:rsidR="00F472E8" w:rsidRPr="00CF567E" w:rsidRDefault="00F472E8" w:rsidP="00F472E8">
      <w:pPr>
        <w:spacing w:after="0" w:line="360" w:lineRule="auto"/>
        <w:rPr>
          <w:rFonts w:ascii="Palatino Linotype" w:hAnsi="Palatino Linotype" w:cs="Arial"/>
          <w:szCs w:val="20"/>
        </w:rPr>
      </w:pPr>
    </w:p>
    <w:p w14:paraId="7885CC28" w14:textId="77777777" w:rsidR="00F472E8" w:rsidRPr="00CF567E" w:rsidRDefault="00F472E8" w:rsidP="00F472E8">
      <w:pPr>
        <w:spacing w:after="0" w:line="240" w:lineRule="auto"/>
        <w:rPr>
          <w:rFonts w:ascii="Palatino Linotype" w:hAnsi="Palatino Linotype"/>
          <w:sz w:val="20"/>
          <w:szCs w:val="20"/>
        </w:rPr>
      </w:pPr>
    </w:p>
    <w:p w14:paraId="3FF6120B" w14:textId="77777777" w:rsidR="00F472E8" w:rsidRPr="00CF567E" w:rsidRDefault="00F472E8" w:rsidP="00F472E8">
      <w:pPr>
        <w:spacing w:after="0" w:line="240" w:lineRule="auto"/>
        <w:rPr>
          <w:rFonts w:ascii="Palatino Linotype" w:hAnsi="Palatino Linotype"/>
          <w:sz w:val="20"/>
          <w:szCs w:val="20"/>
        </w:rPr>
      </w:pPr>
    </w:p>
    <w:p w14:paraId="5E1EFF0B" w14:textId="77777777" w:rsidR="00F472E8" w:rsidRPr="00CF567E" w:rsidRDefault="00F472E8" w:rsidP="00F472E8">
      <w:pPr>
        <w:spacing w:after="0" w:line="240" w:lineRule="auto"/>
        <w:rPr>
          <w:rFonts w:ascii="Palatino Linotype" w:hAnsi="Palatino Linotype"/>
          <w:sz w:val="20"/>
          <w:szCs w:val="20"/>
        </w:rPr>
      </w:pPr>
    </w:p>
    <w:p w14:paraId="662B3B09" w14:textId="77777777" w:rsidR="00F472E8" w:rsidRPr="00CF567E" w:rsidRDefault="00F472E8" w:rsidP="00F472E8">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1E63D05" wp14:editId="38BFBD90">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9953B9" w14:textId="77777777"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2DD159"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6C527CF"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95205D" w14:textId="77777777" w:rsidR="002E39F9" w:rsidRDefault="002E39F9" w:rsidP="00F472E8">
                            <w:pPr>
                              <w:spacing w:line="240" w:lineRule="auto"/>
                              <w:jc w:val="center"/>
                              <w:rPr>
                                <w:rFonts w:ascii="Palatino Linotype" w:hAnsi="Palatino Linotype"/>
                                <w:b/>
                                <w:sz w:val="24"/>
                                <w:szCs w:val="24"/>
                              </w:rPr>
                            </w:pPr>
                          </w:p>
                          <w:p w14:paraId="48078CC4" w14:textId="77777777" w:rsidR="002E39F9" w:rsidRDefault="002E39F9" w:rsidP="00F472E8">
                            <w:pPr>
                              <w:jc w:val="center"/>
                              <w:rPr>
                                <w:rFonts w:ascii="Palatino Linotype" w:hAnsi="Palatino Linotype"/>
                                <w:sz w:val="24"/>
                                <w:szCs w:val="24"/>
                              </w:rPr>
                            </w:pPr>
                          </w:p>
                          <w:p w14:paraId="64B01424" w14:textId="77777777" w:rsidR="002E39F9" w:rsidRPr="00EF2FC0" w:rsidRDefault="002E39F9" w:rsidP="00F472E8">
                            <w:pPr>
                              <w:jc w:val="center"/>
                              <w:rPr>
                                <w:rFonts w:ascii="Palatino Linotype" w:hAnsi="Palatino Linotype"/>
                                <w:sz w:val="24"/>
                                <w:szCs w:val="24"/>
                              </w:rPr>
                            </w:pPr>
                          </w:p>
                          <w:p w14:paraId="52019A38" w14:textId="77777777" w:rsidR="002E39F9" w:rsidRDefault="002E39F9"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E63D0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559953B9" w14:textId="77777777"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2DD159"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6C527CF"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95205D" w14:textId="77777777" w:rsidR="002E39F9" w:rsidRDefault="002E39F9" w:rsidP="00F472E8">
                      <w:pPr>
                        <w:spacing w:line="240" w:lineRule="auto"/>
                        <w:jc w:val="center"/>
                        <w:rPr>
                          <w:rFonts w:ascii="Palatino Linotype" w:hAnsi="Palatino Linotype"/>
                          <w:b/>
                          <w:sz w:val="24"/>
                          <w:szCs w:val="24"/>
                        </w:rPr>
                      </w:pPr>
                    </w:p>
                    <w:p w14:paraId="48078CC4" w14:textId="77777777" w:rsidR="002E39F9" w:rsidRDefault="002E39F9" w:rsidP="00F472E8">
                      <w:pPr>
                        <w:jc w:val="center"/>
                        <w:rPr>
                          <w:rFonts w:ascii="Palatino Linotype" w:hAnsi="Palatino Linotype"/>
                          <w:sz w:val="24"/>
                          <w:szCs w:val="24"/>
                        </w:rPr>
                      </w:pPr>
                    </w:p>
                    <w:p w14:paraId="64B01424" w14:textId="77777777" w:rsidR="002E39F9" w:rsidRPr="00EF2FC0" w:rsidRDefault="002E39F9" w:rsidP="00F472E8">
                      <w:pPr>
                        <w:jc w:val="center"/>
                        <w:rPr>
                          <w:rFonts w:ascii="Palatino Linotype" w:hAnsi="Palatino Linotype"/>
                          <w:sz w:val="24"/>
                          <w:szCs w:val="24"/>
                        </w:rPr>
                      </w:pPr>
                    </w:p>
                    <w:p w14:paraId="52019A38" w14:textId="77777777" w:rsidR="002E39F9" w:rsidRDefault="002E39F9" w:rsidP="00F472E8"/>
                  </w:txbxContent>
                </v:textbox>
                <w10:wrap anchorx="page"/>
              </v:shape>
            </w:pict>
          </mc:Fallback>
        </mc:AlternateContent>
      </w:r>
    </w:p>
    <w:p w14:paraId="2384B3A5" w14:textId="77777777" w:rsidR="00F472E8" w:rsidRPr="00CF567E" w:rsidRDefault="00F472E8" w:rsidP="00F472E8">
      <w:pPr>
        <w:spacing w:after="0" w:line="240" w:lineRule="auto"/>
        <w:rPr>
          <w:rFonts w:ascii="Palatino Linotype" w:hAnsi="Palatino Linotype"/>
          <w:sz w:val="20"/>
          <w:szCs w:val="20"/>
        </w:rPr>
      </w:pPr>
    </w:p>
    <w:p w14:paraId="34EC7F95" w14:textId="77777777" w:rsidR="00F472E8" w:rsidRPr="00CF567E" w:rsidRDefault="00F472E8" w:rsidP="00F472E8">
      <w:pPr>
        <w:spacing w:after="0" w:line="240" w:lineRule="auto"/>
        <w:jc w:val="both"/>
        <w:rPr>
          <w:rFonts w:ascii="Palatino Linotype" w:hAnsi="Palatino Linotype"/>
          <w:sz w:val="16"/>
          <w:szCs w:val="20"/>
        </w:rPr>
      </w:pPr>
    </w:p>
    <w:p w14:paraId="6FE74B45" w14:textId="77777777" w:rsidR="00F472E8" w:rsidRPr="00CF567E" w:rsidRDefault="00F472E8" w:rsidP="00F472E8">
      <w:pPr>
        <w:spacing w:after="0" w:line="240" w:lineRule="auto"/>
        <w:jc w:val="both"/>
        <w:rPr>
          <w:rFonts w:ascii="Palatino Linotype" w:hAnsi="Palatino Linotype"/>
          <w:sz w:val="16"/>
          <w:szCs w:val="20"/>
        </w:rPr>
      </w:pPr>
    </w:p>
    <w:p w14:paraId="173F9599" w14:textId="77777777" w:rsidR="00F472E8" w:rsidRPr="00CF567E" w:rsidRDefault="00F472E8" w:rsidP="00F472E8">
      <w:pPr>
        <w:spacing w:after="0" w:line="240" w:lineRule="auto"/>
        <w:jc w:val="both"/>
        <w:rPr>
          <w:rFonts w:ascii="Palatino Linotype" w:hAnsi="Palatino Linotype"/>
          <w:sz w:val="16"/>
          <w:szCs w:val="20"/>
        </w:rPr>
      </w:pPr>
    </w:p>
    <w:p w14:paraId="7D5AC80C" w14:textId="77777777" w:rsidR="00F472E8" w:rsidRPr="00CF567E" w:rsidRDefault="00F472E8" w:rsidP="00F472E8">
      <w:pPr>
        <w:spacing w:after="0" w:line="240" w:lineRule="auto"/>
        <w:jc w:val="both"/>
        <w:rPr>
          <w:rFonts w:ascii="Palatino Linotype" w:hAnsi="Palatino Linotype"/>
          <w:sz w:val="20"/>
          <w:szCs w:val="20"/>
        </w:rPr>
      </w:pPr>
    </w:p>
    <w:p w14:paraId="1EB980C7" w14:textId="684D5A7C" w:rsidR="00F472E8" w:rsidRPr="00CF567E" w:rsidRDefault="00F472E8" w:rsidP="00F472E8">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 xml:space="preserve">Esta hoja corresponde a la resolución de fecha </w:t>
      </w:r>
      <w:r w:rsidR="00352B85">
        <w:rPr>
          <w:rFonts w:ascii="Palatino Linotype" w:hAnsi="Palatino Linotype"/>
          <w:sz w:val="16"/>
          <w:szCs w:val="20"/>
        </w:rPr>
        <w:t>treinta de septiembre</w:t>
      </w:r>
      <w:r w:rsidRPr="00CF567E">
        <w:rPr>
          <w:rFonts w:ascii="Palatino Linotype" w:hAnsi="Palatino Linotype"/>
          <w:sz w:val="16"/>
          <w:szCs w:val="20"/>
        </w:rPr>
        <w:t xml:space="preserve"> de dos mil </w:t>
      </w:r>
      <w:r>
        <w:rPr>
          <w:rFonts w:ascii="Palatino Linotype" w:hAnsi="Palatino Linotype"/>
          <w:sz w:val="16"/>
          <w:szCs w:val="20"/>
        </w:rPr>
        <w:t>veinte</w:t>
      </w:r>
      <w:r w:rsidRPr="00CF567E">
        <w:rPr>
          <w:rFonts w:ascii="Palatino Linotype" w:hAnsi="Palatino Linotype"/>
          <w:sz w:val="16"/>
          <w:szCs w:val="20"/>
        </w:rPr>
        <w:t xml:space="preserve">, emitida en el recurso de revisión </w:t>
      </w:r>
      <w:r w:rsidR="00327825" w:rsidRPr="00327825">
        <w:rPr>
          <w:rFonts w:ascii="Palatino Linotype" w:hAnsi="Palatino Linotype"/>
          <w:b/>
          <w:bCs/>
          <w:sz w:val="16"/>
          <w:szCs w:val="20"/>
          <w:lang w:eastAsia="es-MX"/>
        </w:rPr>
        <w:t>03010/INFOEM/IP/RR/2020</w:t>
      </w:r>
      <w:r w:rsidRPr="00CF567E">
        <w:rPr>
          <w:rFonts w:ascii="Palatino Linotype" w:hAnsi="Palatino Linotype"/>
          <w:b/>
          <w:bCs/>
          <w:sz w:val="16"/>
          <w:szCs w:val="20"/>
          <w:lang w:eastAsia="es-MX"/>
        </w:rPr>
        <w:t xml:space="preserve"> y acumulados</w:t>
      </w:r>
      <w:r w:rsidRPr="00CF567E">
        <w:rPr>
          <w:rFonts w:ascii="Palatino Linotype" w:hAnsi="Palatino Linotype"/>
          <w:sz w:val="16"/>
          <w:szCs w:val="20"/>
        </w:rPr>
        <w:t>.</w:t>
      </w:r>
    </w:p>
    <w:p w14:paraId="4D8E150E" w14:textId="020B29F7" w:rsidR="00064ED7" w:rsidRPr="00F472E8" w:rsidRDefault="00F472E8" w:rsidP="00F472E8">
      <w:pPr>
        <w:spacing w:after="0" w:line="240" w:lineRule="auto"/>
        <w:rPr>
          <w:rFonts w:ascii="Palatino Linotype" w:hAnsi="Palatino Linotype"/>
          <w:sz w:val="16"/>
          <w:szCs w:val="20"/>
        </w:rPr>
      </w:pPr>
      <w:r w:rsidRPr="00CF567E">
        <w:rPr>
          <w:rFonts w:ascii="Palatino Linotype" w:hAnsi="Palatino Linotype"/>
          <w:sz w:val="16"/>
          <w:szCs w:val="20"/>
        </w:rPr>
        <w:t>ZMS/OSAM/</w:t>
      </w:r>
      <w:r w:rsidR="00327825">
        <w:rPr>
          <w:rFonts w:ascii="Palatino Linotype" w:hAnsi="Palatino Linotype"/>
          <w:sz w:val="16"/>
          <w:szCs w:val="20"/>
        </w:rPr>
        <w:t>EJDG</w:t>
      </w:r>
    </w:p>
    <w:sectPr w:rsidR="00064ED7" w:rsidRPr="00F472E8" w:rsidSect="005E6A74">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6DFE5" w14:textId="77777777" w:rsidR="004B6F43" w:rsidRDefault="004B6F43" w:rsidP="00F472E8">
      <w:pPr>
        <w:spacing w:after="0" w:line="240" w:lineRule="auto"/>
      </w:pPr>
      <w:r>
        <w:separator/>
      </w:r>
    </w:p>
  </w:endnote>
  <w:endnote w:type="continuationSeparator" w:id="0">
    <w:p w14:paraId="0C333F3D" w14:textId="77777777" w:rsidR="004B6F43" w:rsidRDefault="004B6F43"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9FF69" w14:textId="77777777"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61BF">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61BF">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1490E" w14:textId="77777777"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61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61BF">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013B3" w14:textId="77777777" w:rsidR="004B6F43" w:rsidRDefault="004B6F43" w:rsidP="00F472E8">
      <w:pPr>
        <w:spacing w:after="0" w:line="240" w:lineRule="auto"/>
      </w:pPr>
      <w:r>
        <w:separator/>
      </w:r>
    </w:p>
  </w:footnote>
  <w:footnote w:type="continuationSeparator" w:id="0">
    <w:p w14:paraId="161A9B54" w14:textId="77777777" w:rsidR="004B6F43" w:rsidRDefault="004B6F43" w:rsidP="00F472E8">
      <w:pPr>
        <w:spacing w:after="0" w:line="240" w:lineRule="auto"/>
      </w:pPr>
      <w:r>
        <w:continuationSeparator/>
      </w:r>
    </w:p>
  </w:footnote>
  <w:footnote w:id="1">
    <w:p w14:paraId="1FCB11E1" w14:textId="77777777" w:rsidR="002E39F9" w:rsidRPr="00F07740" w:rsidRDefault="002E39F9"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4C79A21B" w14:textId="77777777" w:rsidR="002E39F9" w:rsidRPr="00946E1F" w:rsidRDefault="002E39F9"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5B6CD" w14:textId="4F49CAB5" w:rsidR="000A4F0D" w:rsidRDefault="004B6F43">
    <w:pPr>
      <w:pStyle w:val="Encabezado"/>
    </w:pPr>
    <w:r>
      <w:rPr>
        <w:noProof/>
        <w:lang w:val="es-MX" w:eastAsia="es-MX"/>
      </w:rPr>
      <w:pict w14:anchorId="5CF2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26782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3A44" w14:textId="5965BFBE" w:rsidR="002E39F9" w:rsidRDefault="004B6F43">
    <w:pPr>
      <w:pStyle w:val="Encabezado"/>
    </w:pPr>
    <w:r>
      <w:rPr>
        <w:noProof/>
        <w:lang w:val="es-MX" w:eastAsia="es-MX"/>
      </w:rPr>
      <w:pict w14:anchorId="2F79B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267830" o:spid="_x0000_s2051" type="#_x0000_t75" style="position:absolute;margin-left:-89.1pt;margin-top:-122.3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14:paraId="50A5413E" w14:textId="77777777" w:rsidTr="005E6A74">
      <w:trPr>
        <w:trHeight w:val="227"/>
      </w:trPr>
      <w:tc>
        <w:tcPr>
          <w:tcW w:w="5529" w:type="dxa"/>
          <w:hideMark/>
        </w:tcPr>
        <w:p w14:paraId="6E78459A"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7130B4D" w14:textId="70496D18" w:rsidR="002E39F9" w:rsidRPr="00B4142F" w:rsidRDefault="00327825" w:rsidP="00D87C00">
          <w:pPr>
            <w:spacing w:after="0" w:line="256" w:lineRule="auto"/>
            <w:ind w:left="639" w:right="214"/>
            <w:jc w:val="right"/>
            <w:rPr>
              <w:rFonts w:ascii="Palatino Linotype" w:hAnsi="Palatino Linotype" w:cs="Arial"/>
              <w:szCs w:val="20"/>
            </w:rPr>
          </w:pPr>
          <w:r w:rsidRPr="00327825">
            <w:rPr>
              <w:rFonts w:ascii="Palatino Linotype" w:hAnsi="Palatino Linotype" w:cs="Arial"/>
              <w:bCs/>
              <w:sz w:val="24"/>
              <w:lang w:eastAsia="es-MX"/>
            </w:rPr>
            <w:t>03010/INFOEM/IP/RR/2020</w:t>
          </w:r>
          <w:r w:rsidR="002E39F9">
            <w:rPr>
              <w:rFonts w:ascii="Palatino Linotype" w:hAnsi="Palatino Linotype" w:cs="Arial"/>
              <w:bCs/>
              <w:sz w:val="24"/>
              <w:lang w:eastAsia="es-MX"/>
            </w:rPr>
            <w:t xml:space="preserve"> y acumulados</w:t>
          </w:r>
        </w:p>
      </w:tc>
    </w:tr>
    <w:tr w:rsidR="002E39F9" w14:paraId="0A7E4EE7" w14:textId="77777777" w:rsidTr="005E6A74">
      <w:trPr>
        <w:trHeight w:val="242"/>
      </w:trPr>
      <w:tc>
        <w:tcPr>
          <w:tcW w:w="5529" w:type="dxa"/>
          <w:hideMark/>
        </w:tcPr>
        <w:p w14:paraId="6EC4D12B"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F99632C" w14:textId="77777777"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14:paraId="214EB991" w14:textId="77777777" w:rsidTr="005E6A74">
      <w:trPr>
        <w:trHeight w:val="342"/>
      </w:trPr>
      <w:tc>
        <w:tcPr>
          <w:tcW w:w="5529" w:type="dxa"/>
          <w:hideMark/>
        </w:tcPr>
        <w:p w14:paraId="2AA5A513" w14:textId="77777777"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FBA8360" w14:textId="77777777"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6431B249" w14:textId="77777777" w:rsidR="002E39F9" w:rsidRPr="00696691" w:rsidRDefault="002E39F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14:paraId="3EE12620" w14:textId="77777777" w:rsidTr="005E6A74">
      <w:trPr>
        <w:trHeight w:val="227"/>
      </w:trPr>
      <w:tc>
        <w:tcPr>
          <w:tcW w:w="5529" w:type="dxa"/>
          <w:hideMark/>
        </w:tcPr>
        <w:p w14:paraId="40C92313"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536F48" w14:textId="08E36F20" w:rsidR="002E39F9" w:rsidRPr="00B4142F" w:rsidRDefault="00970033" w:rsidP="00D87C00">
          <w:pPr>
            <w:spacing w:after="0" w:line="256" w:lineRule="auto"/>
            <w:ind w:left="639" w:right="214"/>
            <w:jc w:val="right"/>
            <w:rPr>
              <w:rFonts w:ascii="Palatino Linotype" w:hAnsi="Palatino Linotype" w:cs="Arial"/>
              <w:szCs w:val="20"/>
            </w:rPr>
          </w:pPr>
          <w:r w:rsidRPr="00970033">
            <w:rPr>
              <w:rFonts w:ascii="Palatino Linotype" w:hAnsi="Palatino Linotype" w:cs="Arial"/>
              <w:bCs/>
              <w:sz w:val="24"/>
              <w:lang w:eastAsia="es-MX"/>
            </w:rPr>
            <w:t>03010/INFOEM/IP/RR/2020</w:t>
          </w:r>
          <w:r w:rsidR="002E39F9">
            <w:rPr>
              <w:rFonts w:ascii="Palatino Linotype" w:hAnsi="Palatino Linotype" w:cs="Arial"/>
              <w:bCs/>
              <w:sz w:val="24"/>
              <w:lang w:eastAsia="es-MX"/>
            </w:rPr>
            <w:t xml:space="preserve"> y acumulados</w:t>
          </w:r>
        </w:p>
      </w:tc>
    </w:tr>
    <w:tr w:rsidR="002E39F9" w14:paraId="7437561E" w14:textId="77777777" w:rsidTr="005E6A74">
      <w:trPr>
        <w:trHeight w:val="196"/>
      </w:trPr>
      <w:tc>
        <w:tcPr>
          <w:tcW w:w="5529" w:type="dxa"/>
          <w:hideMark/>
        </w:tcPr>
        <w:p w14:paraId="5E8074F6"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113EB52" w14:textId="533C5EFD" w:rsidR="002E39F9" w:rsidRPr="00F472E8" w:rsidRDefault="00B661BF"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xxxxxxxxxxxxxxxxxxxxxxx</w:t>
          </w:r>
        </w:p>
      </w:tc>
    </w:tr>
    <w:tr w:rsidR="002E39F9" w14:paraId="0AAC2464" w14:textId="77777777" w:rsidTr="005E6A74">
      <w:trPr>
        <w:trHeight w:val="242"/>
      </w:trPr>
      <w:tc>
        <w:tcPr>
          <w:tcW w:w="5529" w:type="dxa"/>
          <w:hideMark/>
        </w:tcPr>
        <w:p w14:paraId="09EFB8FC"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9852C5" w14:textId="77777777"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14:paraId="2FA24D0C" w14:textId="77777777" w:rsidTr="005E6A74">
      <w:trPr>
        <w:trHeight w:val="342"/>
      </w:trPr>
      <w:tc>
        <w:tcPr>
          <w:tcW w:w="5529" w:type="dxa"/>
          <w:hideMark/>
        </w:tcPr>
        <w:p w14:paraId="08FCB51F" w14:textId="77777777"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1BD20DB" w14:textId="77777777"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007296E3" w14:textId="79A91B6D" w:rsidR="002E39F9" w:rsidRPr="00696691" w:rsidRDefault="004B6F43" w:rsidP="005E6A74">
    <w:pPr>
      <w:pStyle w:val="Encabezado"/>
      <w:rPr>
        <w:sz w:val="16"/>
      </w:rPr>
    </w:pPr>
    <w:r>
      <w:rPr>
        <w:noProof/>
        <w:sz w:val="16"/>
        <w:lang w:val="es-MX" w:eastAsia="es-MX"/>
      </w:rPr>
      <w:pict w14:anchorId="678E0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267828" o:spid="_x0000_s2049" type="#_x0000_t75" style="position:absolute;margin-left:-87.05pt;margin-top:-125.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5D3023"/>
    <w:multiLevelType w:val="hybridMultilevel"/>
    <w:tmpl w:val="E0D281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02395"/>
    <w:rsid w:val="0003178E"/>
    <w:rsid w:val="00064ED7"/>
    <w:rsid w:val="000A3A8D"/>
    <w:rsid w:val="000A4F0D"/>
    <w:rsid w:val="000A7AD1"/>
    <w:rsid w:val="000A7FDD"/>
    <w:rsid w:val="000D2415"/>
    <w:rsid w:val="000D3516"/>
    <w:rsid w:val="00114152"/>
    <w:rsid w:val="00127CB9"/>
    <w:rsid w:val="0017653E"/>
    <w:rsid w:val="0018527C"/>
    <w:rsid w:val="001A2224"/>
    <w:rsid w:val="001B09C1"/>
    <w:rsid w:val="001B4C11"/>
    <w:rsid w:val="001B5BFC"/>
    <w:rsid w:val="0020611E"/>
    <w:rsid w:val="002361E5"/>
    <w:rsid w:val="0027565B"/>
    <w:rsid w:val="00276485"/>
    <w:rsid w:val="00287258"/>
    <w:rsid w:val="002E39F9"/>
    <w:rsid w:val="00327825"/>
    <w:rsid w:val="00352B85"/>
    <w:rsid w:val="003D417E"/>
    <w:rsid w:val="003D5245"/>
    <w:rsid w:val="00406577"/>
    <w:rsid w:val="004B6F43"/>
    <w:rsid w:val="004D75CF"/>
    <w:rsid w:val="00513E4F"/>
    <w:rsid w:val="00535578"/>
    <w:rsid w:val="00551A0B"/>
    <w:rsid w:val="005D0E94"/>
    <w:rsid w:val="005E6A74"/>
    <w:rsid w:val="005F665E"/>
    <w:rsid w:val="007C3352"/>
    <w:rsid w:val="007D250B"/>
    <w:rsid w:val="007E2F90"/>
    <w:rsid w:val="00842E60"/>
    <w:rsid w:val="00875DCF"/>
    <w:rsid w:val="00876B46"/>
    <w:rsid w:val="008B3086"/>
    <w:rsid w:val="00954D06"/>
    <w:rsid w:val="00970033"/>
    <w:rsid w:val="009C08E2"/>
    <w:rsid w:val="009C2FD2"/>
    <w:rsid w:val="009D2424"/>
    <w:rsid w:val="00A4174A"/>
    <w:rsid w:val="00A6753F"/>
    <w:rsid w:val="00A67CED"/>
    <w:rsid w:val="00AB5BDB"/>
    <w:rsid w:val="00AD7A6E"/>
    <w:rsid w:val="00AF4C7F"/>
    <w:rsid w:val="00B32261"/>
    <w:rsid w:val="00B661BF"/>
    <w:rsid w:val="00B92B03"/>
    <w:rsid w:val="00BB51D4"/>
    <w:rsid w:val="00C01475"/>
    <w:rsid w:val="00C2435C"/>
    <w:rsid w:val="00C70A12"/>
    <w:rsid w:val="00CA0D6B"/>
    <w:rsid w:val="00CA118C"/>
    <w:rsid w:val="00CE4DC9"/>
    <w:rsid w:val="00CF01B5"/>
    <w:rsid w:val="00D15340"/>
    <w:rsid w:val="00D55C3F"/>
    <w:rsid w:val="00D87C00"/>
    <w:rsid w:val="00DA73D7"/>
    <w:rsid w:val="00DE44F6"/>
    <w:rsid w:val="00E06B30"/>
    <w:rsid w:val="00E311A5"/>
    <w:rsid w:val="00E46F01"/>
    <w:rsid w:val="00E522FB"/>
    <w:rsid w:val="00E728AA"/>
    <w:rsid w:val="00E95E36"/>
    <w:rsid w:val="00EA7BD7"/>
    <w:rsid w:val="00F14E14"/>
    <w:rsid w:val="00F20A7A"/>
    <w:rsid w:val="00F472E8"/>
    <w:rsid w:val="00F81F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826150"/>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10493</Words>
  <Characters>57712</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Feri Jiméneez</cp:lastModifiedBy>
  <cp:revision>2</cp:revision>
  <dcterms:created xsi:type="dcterms:W3CDTF">2020-10-29T01:11:00Z</dcterms:created>
  <dcterms:modified xsi:type="dcterms:W3CDTF">2020-10-29T01:11:00Z</dcterms:modified>
</cp:coreProperties>
</file>