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66C953" w14:textId="57B43354" w:rsidR="00457BB8" w:rsidRPr="00E7645C" w:rsidRDefault="00457BB8" w:rsidP="008F6701">
      <w:pPr>
        <w:spacing w:line="360" w:lineRule="auto"/>
        <w:jc w:val="both"/>
        <w:rPr>
          <w:rFonts w:ascii="Palatino Linotype" w:hAnsi="Palatino Linotype"/>
          <w:color w:val="000000" w:themeColor="text1"/>
        </w:rPr>
      </w:pPr>
      <w:r w:rsidRPr="00E7645C">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686525" w:rsidRPr="00E7645C">
        <w:rPr>
          <w:rFonts w:ascii="Palatino Linotype" w:hAnsi="Palatino Linotype"/>
          <w:color w:val="000000" w:themeColor="text1"/>
        </w:rPr>
        <w:t>catorce</w:t>
      </w:r>
      <w:r w:rsidR="00CB7F7E" w:rsidRPr="00E7645C">
        <w:rPr>
          <w:rFonts w:ascii="Palatino Linotype" w:hAnsi="Palatino Linotype"/>
          <w:color w:val="000000" w:themeColor="text1"/>
        </w:rPr>
        <w:t xml:space="preserve"> de </w:t>
      </w:r>
      <w:r w:rsidR="00686525" w:rsidRPr="00E7645C">
        <w:rPr>
          <w:rFonts w:ascii="Palatino Linotype" w:hAnsi="Palatino Linotype"/>
          <w:color w:val="000000" w:themeColor="text1"/>
        </w:rPr>
        <w:t>octubre</w:t>
      </w:r>
      <w:r w:rsidR="00F621F3" w:rsidRPr="00E7645C">
        <w:rPr>
          <w:rFonts w:ascii="Palatino Linotype" w:hAnsi="Palatino Linotype"/>
          <w:color w:val="000000" w:themeColor="text1"/>
        </w:rPr>
        <w:t xml:space="preserve"> </w:t>
      </w:r>
      <w:r w:rsidRPr="00E7645C">
        <w:rPr>
          <w:rFonts w:ascii="Palatino Linotype" w:hAnsi="Palatino Linotype"/>
          <w:color w:val="000000" w:themeColor="text1"/>
        </w:rPr>
        <w:t>de dos mil veinte.</w:t>
      </w:r>
    </w:p>
    <w:p w14:paraId="28464D58" w14:textId="77777777" w:rsidR="00457BB8" w:rsidRPr="00E7645C" w:rsidRDefault="00457BB8" w:rsidP="008F6701">
      <w:pPr>
        <w:spacing w:line="360" w:lineRule="auto"/>
        <w:jc w:val="both"/>
        <w:rPr>
          <w:rFonts w:ascii="Palatino Linotype" w:hAnsi="Palatino Linotype"/>
          <w:color w:val="000000" w:themeColor="text1"/>
        </w:rPr>
      </w:pPr>
    </w:p>
    <w:p w14:paraId="2C11FACB" w14:textId="6BCCE272" w:rsidR="00457BB8" w:rsidRPr="00E7645C" w:rsidRDefault="00457BB8" w:rsidP="008F6701">
      <w:pPr>
        <w:spacing w:line="360" w:lineRule="auto"/>
        <w:jc w:val="both"/>
        <w:rPr>
          <w:rFonts w:ascii="Palatino Linotype" w:hAnsi="Palatino Linotype"/>
          <w:b/>
          <w:color w:val="000000" w:themeColor="text1"/>
        </w:rPr>
      </w:pPr>
      <w:r w:rsidRPr="00E7645C">
        <w:rPr>
          <w:rFonts w:ascii="Palatino Linotype" w:hAnsi="Palatino Linotype"/>
          <w:b/>
          <w:color w:val="000000" w:themeColor="text1"/>
        </w:rPr>
        <w:t>VISTO</w:t>
      </w:r>
      <w:r w:rsidRPr="00E7645C">
        <w:rPr>
          <w:rFonts w:ascii="Palatino Linotype" w:hAnsi="Palatino Linotype"/>
          <w:color w:val="000000" w:themeColor="text1"/>
        </w:rPr>
        <w:t xml:space="preserve"> el expediente formado con motivo del recurso de revisión </w:t>
      </w:r>
      <w:r w:rsidR="00F621F3" w:rsidRPr="00E7645C">
        <w:rPr>
          <w:rFonts w:ascii="Palatino Linotype" w:hAnsi="Palatino Linotype"/>
          <w:b/>
          <w:color w:val="000000" w:themeColor="text1"/>
        </w:rPr>
        <w:t>0</w:t>
      </w:r>
      <w:r w:rsidR="00FE6665" w:rsidRPr="00E7645C">
        <w:rPr>
          <w:rFonts w:ascii="Palatino Linotype" w:hAnsi="Palatino Linotype"/>
          <w:b/>
          <w:color w:val="000000" w:themeColor="text1"/>
        </w:rPr>
        <w:t>3</w:t>
      </w:r>
      <w:r w:rsidR="00B05BCE" w:rsidRPr="00E7645C">
        <w:rPr>
          <w:rFonts w:ascii="Palatino Linotype" w:hAnsi="Palatino Linotype"/>
          <w:b/>
          <w:color w:val="000000" w:themeColor="text1"/>
        </w:rPr>
        <w:t>512</w:t>
      </w:r>
      <w:r w:rsidRPr="00E7645C">
        <w:rPr>
          <w:rFonts w:ascii="Palatino Linotype" w:hAnsi="Palatino Linotype"/>
          <w:b/>
          <w:color w:val="000000" w:themeColor="text1"/>
        </w:rPr>
        <w:t>/INFOEM/IP/RR/2020</w:t>
      </w:r>
      <w:r w:rsidRPr="00E7645C">
        <w:rPr>
          <w:rFonts w:ascii="Palatino Linotype" w:hAnsi="Palatino Linotype"/>
          <w:color w:val="000000" w:themeColor="text1"/>
        </w:rPr>
        <w:t xml:space="preserve">, </w:t>
      </w:r>
      <w:r w:rsidR="005B64C0" w:rsidRPr="00E7645C">
        <w:rPr>
          <w:rFonts w:ascii="Palatino Linotype" w:hAnsi="Palatino Linotype"/>
          <w:color w:val="000000" w:themeColor="text1"/>
        </w:rPr>
        <w:t xml:space="preserve">promovido por el C. </w:t>
      </w:r>
      <w:r w:rsidR="000928FE">
        <w:rPr>
          <w:rFonts w:ascii="Palatino Linotype" w:hAnsi="Palatino Linotype"/>
          <w:color w:val="000000" w:themeColor="text1"/>
        </w:rPr>
        <w:t>xxxxxx</w:t>
      </w:r>
      <w:r w:rsidR="00CB7F7E" w:rsidRPr="00E7645C">
        <w:rPr>
          <w:rFonts w:ascii="Palatino Linotype" w:hAnsi="Palatino Linotype"/>
          <w:b/>
          <w:color w:val="000000" w:themeColor="text1"/>
        </w:rPr>
        <w:t xml:space="preserve"> </w:t>
      </w:r>
      <w:r w:rsidR="000928FE">
        <w:rPr>
          <w:rFonts w:ascii="Palatino Linotype" w:hAnsi="Palatino Linotype"/>
          <w:b/>
          <w:color w:val="000000" w:themeColor="text1"/>
        </w:rPr>
        <w:t>xxxxxx</w:t>
      </w:r>
      <w:r w:rsidR="00CB7F7E" w:rsidRPr="00E7645C">
        <w:rPr>
          <w:rFonts w:ascii="Palatino Linotype" w:hAnsi="Palatino Linotype"/>
          <w:b/>
          <w:color w:val="000000" w:themeColor="text1"/>
        </w:rPr>
        <w:t xml:space="preserve"> </w:t>
      </w:r>
      <w:r w:rsidR="000928FE">
        <w:rPr>
          <w:rFonts w:ascii="Palatino Linotype" w:hAnsi="Palatino Linotype"/>
          <w:b/>
          <w:color w:val="000000" w:themeColor="text1"/>
        </w:rPr>
        <w:t>xxxxxxxx</w:t>
      </w:r>
      <w:bookmarkStart w:id="0" w:name="_GoBack"/>
      <w:bookmarkEnd w:id="0"/>
      <w:r w:rsidR="005B64C0" w:rsidRPr="00E7645C">
        <w:rPr>
          <w:rFonts w:ascii="Palatino Linotype" w:hAnsi="Palatino Linotype"/>
          <w:color w:val="000000" w:themeColor="text1"/>
        </w:rPr>
        <w:t xml:space="preserve">, </w:t>
      </w:r>
      <w:r w:rsidR="005B64C0" w:rsidRPr="00E7645C">
        <w:rPr>
          <w:rFonts w:ascii="Palatino Linotype" w:hAnsi="Palatino Linotype" w:cs="Arial"/>
          <w:color w:val="000000" w:themeColor="text1"/>
        </w:rPr>
        <w:t>en lo sucesivo</w:t>
      </w:r>
      <w:r w:rsidR="005B64C0" w:rsidRPr="00E7645C">
        <w:rPr>
          <w:rFonts w:ascii="Palatino Linotype" w:hAnsi="Palatino Linotype" w:cs="Arial"/>
          <w:b/>
          <w:color w:val="000000" w:themeColor="text1"/>
        </w:rPr>
        <w:t xml:space="preserve"> EL RECURRENTE</w:t>
      </w:r>
      <w:r w:rsidRPr="00E7645C">
        <w:rPr>
          <w:rFonts w:ascii="Palatino Linotype" w:hAnsi="Palatino Linotype" w:cs="Arial"/>
          <w:b/>
          <w:color w:val="000000" w:themeColor="text1"/>
        </w:rPr>
        <w:t>,</w:t>
      </w:r>
      <w:r w:rsidRPr="00E7645C">
        <w:rPr>
          <w:rFonts w:ascii="Palatino Linotype" w:hAnsi="Palatino Linotype"/>
          <w:color w:val="000000" w:themeColor="text1"/>
        </w:rPr>
        <w:t xml:space="preserve"> en contra de la respuesta emitida por el</w:t>
      </w:r>
      <w:r w:rsidR="00CB7F7E" w:rsidRPr="00E7645C">
        <w:t xml:space="preserve"> </w:t>
      </w:r>
      <w:r w:rsidR="00CB7F7E" w:rsidRPr="00E7645C">
        <w:rPr>
          <w:rFonts w:ascii="Palatino Linotype" w:hAnsi="Palatino Linotype"/>
          <w:b/>
          <w:color w:val="000000" w:themeColor="text1"/>
        </w:rPr>
        <w:t>Ayuntamiento de Toluca</w:t>
      </w:r>
      <w:r w:rsidRPr="00E7645C">
        <w:rPr>
          <w:rFonts w:ascii="Palatino Linotype" w:hAnsi="Palatino Linotype"/>
          <w:b/>
          <w:color w:val="000000" w:themeColor="text1"/>
        </w:rPr>
        <w:t xml:space="preserve">, </w:t>
      </w:r>
      <w:r w:rsidRPr="00E7645C">
        <w:rPr>
          <w:rFonts w:ascii="Palatino Linotype" w:hAnsi="Palatino Linotype"/>
          <w:color w:val="000000" w:themeColor="text1"/>
        </w:rPr>
        <w:t xml:space="preserve">en lo sucesivo </w:t>
      </w:r>
      <w:r w:rsidRPr="00E7645C">
        <w:rPr>
          <w:rFonts w:ascii="Palatino Linotype" w:hAnsi="Palatino Linotype"/>
          <w:b/>
          <w:color w:val="000000" w:themeColor="text1"/>
        </w:rPr>
        <w:t>EL SUJETO OBLIGADO</w:t>
      </w:r>
      <w:r w:rsidRPr="00E7645C">
        <w:rPr>
          <w:rFonts w:ascii="Palatino Linotype" w:hAnsi="Palatino Linotype"/>
          <w:color w:val="000000" w:themeColor="text1"/>
        </w:rPr>
        <w:t xml:space="preserve">, se procede a dictar la presente resolución con base en lo siguiente: </w:t>
      </w:r>
    </w:p>
    <w:p w14:paraId="48CEFEB5" w14:textId="77777777" w:rsidR="00457BB8" w:rsidRPr="00E7645C" w:rsidRDefault="00457BB8" w:rsidP="008F6701">
      <w:pPr>
        <w:jc w:val="center"/>
        <w:rPr>
          <w:rFonts w:ascii="Palatino Linotype" w:hAnsi="Palatino Linotype"/>
          <w:color w:val="000000" w:themeColor="text1"/>
        </w:rPr>
      </w:pPr>
    </w:p>
    <w:p w14:paraId="480E521A" w14:textId="77777777" w:rsidR="00457BB8" w:rsidRPr="00E7645C" w:rsidRDefault="00457BB8" w:rsidP="008F6701">
      <w:pPr>
        <w:jc w:val="center"/>
        <w:rPr>
          <w:rFonts w:ascii="Palatino Linotype" w:hAnsi="Palatino Linotype"/>
          <w:b/>
          <w:bCs/>
          <w:color w:val="000000" w:themeColor="text1"/>
          <w:spacing w:val="40"/>
          <w:sz w:val="28"/>
        </w:rPr>
      </w:pPr>
      <w:r w:rsidRPr="00E7645C">
        <w:rPr>
          <w:rFonts w:ascii="Palatino Linotype" w:hAnsi="Palatino Linotype"/>
          <w:b/>
          <w:bCs/>
          <w:color w:val="000000" w:themeColor="text1"/>
          <w:spacing w:val="40"/>
          <w:sz w:val="28"/>
        </w:rPr>
        <w:t>RESULTANDO</w:t>
      </w:r>
    </w:p>
    <w:p w14:paraId="68707BF2" w14:textId="77777777" w:rsidR="00457BB8" w:rsidRPr="00E7645C" w:rsidRDefault="00457BB8" w:rsidP="008F6701">
      <w:pPr>
        <w:jc w:val="center"/>
        <w:rPr>
          <w:rFonts w:ascii="Palatino Linotype" w:hAnsi="Palatino Linotype"/>
          <w:b/>
          <w:bCs/>
          <w:color w:val="000000" w:themeColor="text1"/>
          <w:spacing w:val="40"/>
        </w:rPr>
      </w:pPr>
    </w:p>
    <w:p w14:paraId="3E4FDE36" w14:textId="6BC9C4FA" w:rsidR="00457BB8" w:rsidRPr="00E7645C" w:rsidRDefault="00457BB8" w:rsidP="008F6701">
      <w:pPr>
        <w:spacing w:line="360" w:lineRule="auto"/>
        <w:jc w:val="both"/>
        <w:rPr>
          <w:rFonts w:ascii="Palatino Linotype" w:hAnsi="Palatino Linotype" w:cs="Arial"/>
          <w:b/>
          <w:bCs/>
          <w:color w:val="000000" w:themeColor="text1"/>
          <w:lang w:val="es-ES"/>
        </w:rPr>
      </w:pPr>
      <w:r w:rsidRPr="00E7645C">
        <w:rPr>
          <w:rFonts w:ascii="Palatino Linotype" w:hAnsi="Palatino Linotype"/>
          <w:b/>
          <w:color w:val="000000" w:themeColor="text1"/>
          <w:sz w:val="28"/>
          <w:szCs w:val="28"/>
        </w:rPr>
        <w:t xml:space="preserve">I. </w:t>
      </w:r>
      <w:r w:rsidRPr="00E7645C">
        <w:rPr>
          <w:rFonts w:ascii="Palatino Linotype" w:hAnsi="Palatino Linotype" w:cs="Arial"/>
          <w:color w:val="000000" w:themeColor="text1"/>
        </w:rPr>
        <w:t xml:space="preserve">En </w:t>
      </w:r>
      <w:r w:rsidRPr="00E7645C">
        <w:rPr>
          <w:rFonts w:ascii="Palatino Linotype" w:hAnsi="Palatino Linotype" w:cs="Arial"/>
          <w:color w:val="000000" w:themeColor="text1"/>
          <w:lang w:val="es-ES"/>
        </w:rPr>
        <w:t>fecha</w:t>
      </w:r>
      <w:r w:rsidRPr="00E7645C">
        <w:rPr>
          <w:rFonts w:ascii="Palatino Linotype" w:hAnsi="Palatino Linotype"/>
          <w:color w:val="000000" w:themeColor="text1"/>
          <w:lang w:val="es-ES"/>
        </w:rPr>
        <w:t xml:space="preserve"> </w:t>
      </w:r>
      <w:r w:rsidR="00CB7F7E" w:rsidRPr="00E7645C">
        <w:rPr>
          <w:rFonts w:ascii="Palatino Linotype" w:hAnsi="Palatino Linotype" w:cs="Arial"/>
          <w:color w:val="000000" w:themeColor="text1"/>
          <w:lang w:val="es-ES"/>
        </w:rPr>
        <w:t>seis de mayo</w:t>
      </w:r>
      <w:r w:rsidR="00914ADB" w:rsidRPr="00E7645C">
        <w:rPr>
          <w:rFonts w:ascii="Palatino Linotype" w:hAnsi="Palatino Linotype" w:cs="Arial"/>
          <w:color w:val="000000" w:themeColor="text1"/>
          <w:lang w:val="es-ES"/>
        </w:rPr>
        <w:t xml:space="preserve"> </w:t>
      </w:r>
      <w:r w:rsidR="005B64C0" w:rsidRPr="00E7645C">
        <w:rPr>
          <w:rFonts w:ascii="Palatino Linotype" w:hAnsi="Palatino Linotype" w:cs="Arial"/>
          <w:color w:val="000000" w:themeColor="text1"/>
          <w:lang w:val="es-ES"/>
        </w:rPr>
        <w:t>de dos mil veinte</w:t>
      </w:r>
      <w:r w:rsidRPr="00E7645C">
        <w:rPr>
          <w:rFonts w:ascii="Palatino Linotype" w:hAnsi="Palatino Linotype"/>
          <w:color w:val="000000" w:themeColor="text1"/>
          <w:lang w:val="es-ES"/>
        </w:rPr>
        <w:t xml:space="preserve">, </w:t>
      </w:r>
      <w:r w:rsidRPr="00E7645C">
        <w:rPr>
          <w:rFonts w:ascii="Palatino Linotype" w:hAnsi="Palatino Linotype"/>
          <w:b/>
          <w:color w:val="000000" w:themeColor="text1"/>
          <w:lang w:val="es-ES"/>
        </w:rPr>
        <w:t>EL RECURRENTE</w:t>
      </w:r>
      <w:r w:rsidRPr="00E7645C">
        <w:rPr>
          <w:rFonts w:ascii="Palatino Linotype" w:hAnsi="Palatino Linotype" w:cs="Arial"/>
          <w:color w:val="000000" w:themeColor="text1"/>
          <w:lang w:val="es-ES"/>
        </w:rPr>
        <w:t xml:space="preserve"> </w:t>
      </w:r>
      <w:r w:rsidRPr="00E7645C">
        <w:rPr>
          <w:rFonts w:ascii="Palatino Linotype" w:hAnsi="Palatino Linotype" w:cs="Arial"/>
          <w:color w:val="000000" w:themeColor="text1"/>
        </w:rPr>
        <w:t xml:space="preserve">presentó a través del Sistema de Acceso a la Información Mexiquense, en lo subsecuente </w:t>
      </w:r>
      <w:r w:rsidRPr="00E7645C">
        <w:rPr>
          <w:rFonts w:ascii="Palatino Linotype" w:hAnsi="Palatino Linotype" w:cs="Arial"/>
          <w:b/>
          <w:color w:val="000000" w:themeColor="text1"/>
        </w:rPr>
        <w:t>EL SAIMEX</w:t>
      </w:r>
      <w:r w:rsidRPr="00E7645C">
        <w:rPr>
          <w:rFonts w:ascii="Palatino Linotype" w:hAnsi="Palatino Linotype" w:cs="Arial"/>
          <w:color w:val="000000" w:themeColor="text1"/>
        </w:rPr>
        <w:t xml:space="preserve"> ante </w:t>
      </w:r>
      <w:r w:rsidRPr="00E7645C">
        <w:rPr>
          <w:rFonts w:ascii="Palatino Linotype" w:hAnsi="Palatino Linotype" w:cs="Arial"/>
          <w:b/>
          <w:color w:val="000000" w:themeColor="text1"/>
        </w:rPr>
        <w:t>EL SUJETO OBLIGADO</w:t>
      </w:r>
      <w:r w:rsidRPr="00E7645C">
        <w:rPr>
          <w:rFonts w:ascii="Palatino Linotype" w:hAnsi="Palatino Linotype" w:cs="Arial"/>
          <w:color w:val="000000" w:themeColor="text1"/>
          <w:lang w:val="es-ES"/>
        </w:rPr>
        <w:t xml:space="preserve">, la solicitud de acceso a la información pública, a la que se le asignó el número de expediente </w:t>
      </w:r>
      <w:r w:rsidR="00336F5E" w:rsidRPr="00E7645C">
        <w:rPr>
          <w:rFonts w:ascii="Palatino Linotype" w:hAnsi="Palatino Linotype" w:cs="Arial"/>
          <w:b/>
          <w:color w:val="000000" w:themeColor="text1"/>
          <w:lang w:val="es-ES"/>
        </w:rPr>
        <w:t>00400/TOLUCA/IP/2020</w:t>
      </w:r>
      <w:r w:rsidRPr="00E7645C">
        <w:rPr>
          <w:rFonts w:ascii="Palatino Linotype" w:hAnsi="Palatino Linotype" w:cs="Arial"/>
          <w:color w:val="000000" w:themeColor="text1"/>
          <w:lang w:val="es-ES"/>
        </w:rPr>
        <w:t>, mediante la cual solicitó:</w:t>
      </w:r>
    </w:p>
    <w:p w14:paraId="190C9BA8" w14:textId="77777777" w:rsidR="00457BB8" w:rsidRPr="00E7645C" w:rsidRDefault="00457BB8" w:rsidP="008F6701">
      <w:pPr>
        <w:tabs>
          <w:tab w:val="left" w:pos="851"/>
        </w:tabs>
        <w:ind w:left="851" w:right="901"/>
        <w:jc w:val="both"/>
        <w:rPr>
          <w:rFonts w:ascii="Palatino Linotype" w:hAnsi="Palatino Linotype" w:cs="Arial"/>
          <w:i/>
          <w:color w:val="000000" w:themeColor="text1"/>
          <w:sz w:val="22"/>
          <w:szCs w:val="22"/>
        </w:rPr>
      </w:pPr>
    </w:p>
    <w:p w14:paraId="13BC2DF0" w14:textId="5B87DF22" w:rsidR="00457BB8" w:rsidRPr="00E7645C" w:rsidRDefault="00457BB8" w:rsidP="008F6701">
      <w:pPr>
        <w:tabs>
          <w:tab w:val="left" w:pos="851"/>
        </w:tabs>
        <w:ind w:left="851" w:right="901"/>
        <w:jc w:val="both"/>
        <w:rPr>
          <w:rFonts w:ascii="Palatino Linotype" w:hAnsi="Palatino Linotype" w:cs="Arial"/>
          <w:i/>
          <w:color w:val="000000" w:themeColor="text1"/>
          <w:sz w:val="22"/>
          <w:szCs w:val="22"/>
        </w:rPr>
      </w:pPr>
      <w:r w:rsidRPr="00E7645C">
        <w:rPr>
          <w:rFonts w:ascii="Palatino Linotype" w:hAnsi="Palatino Linotype" w:cs="Arial"/>
          <w:i/>
          <w:color w:val="000000" w:themeColor="text1"/>
          <w:sz w:val="22"/>
          <w:szCs w:val="22"/>
        </w:rPr>
        <w:t>“</w:t>
      </w:r>
      <w:r w:rsidR="00CB7F7E" w:rsidRPr="00E7645C">
        <w:rPr>
          <w:rFonts w:ascii="Palatino Linotype" w:hAnsi="Palatino Linotype" w:cs="Arial"/>
          <w:i/>
          <w:color w:val="000000" w:themeColor="text1"/>
          <w:sz w:val="22"/>
          <w:szCs w:val="22"/>
        </w:rPr>
        <w:t>Solicito las actas de cabildo existentes entre los días 17 de marzo del 2020 al día 4 de mayo del 2020</w:t>
      </w:r>
      <w:r w:rsidR="00914ADB" w:rsidRPr="00E7645C">
        <w:rPr>
          <w:rFonts w:ascii="Palatino Linotype" w:hAnsi="Palatino Linotype" w:cs="Arial"/>
          <w:i/>
          <w:color w:val="000000" w:themeColor="text1"/>
          <w:sz w:val="22"/>
          <w:szCs w:val="22"/>
        </w:rPr>
        <w:t>.</w:t>
      </w:r>
      <w:r w:rsidRPr="00E7645C">
        <w:rPr>
          <w:rFonts w:ascii="Palatino Linotype" w:hAnsi="Palatino Linotype" w:cs="Arial"/>
          <w:i/>
          <w:color w:val="000000" w:themeColor="text1"/>
          <w:sz w:val="22"/>
          <w:szCs w:val="22"/>
        </w:rPr>
        <w:t>” (Sic)</w:t>
      </w:r>
    </w:p>
    <w:p w14:paraId="353B029D" w14:textId="77777777" w:rsidR="00457BB8" w:rsidRPr="00E7645C" w:rsidRDefault="00457BB8" w:rsidP="008F6701">
      <w:pPr>
        <w:tabs>
          <w:tab w:val="left" w:pos="851"/>
        </w:tabs>
        <w:ind w:left="851" w:right="901"/>
        <w:jc w:val="both"/>
        <w:rPr>
          <w:rFonts w:ascii="Palatino Linotype" w:hAnsi="Palatino Linotype" w:cs="Arial"/>
          <w:i/>
          <w:color w:val="000000" w:themeColor="text1"/>
          <w:sz w:val="22"/>
          <w:szCs w:val="22"/>
        </w:rPr>
      </w:pPr>
    </w:p>
    <w:p w14:paraId="06262EA5" w14:textId="77777777" w:rsidR="00914ADB" w:rsidRPr="00E7645C" w:rsidRDefault="00914ADB" w:rsidP="00914ADB">
      <w:pPr>
        <w:spacing w:line="360" w:lineRule="auto"/>
        <w:jc w:val="both"/>
        <w:rPr>
          <w:rFonts w:ascii="Palatino Linotype" w:hAnsi="Palatino Linotype" w:cs="Arial"/>
          <w:b/>
        </w:rPr>
      </w:pPr>
      <w:r w:rsidRPr="00E7645C">
        <w:rPr>
          <w:rFonts w:ascii="Palatino Linotype" w:hAnsi="Palatino Linotype" w:cs="Arial"/>
          <w:b/>
        </w:rPr>
        <w:t>MODALIDAD DE ENTREGA:</w:t>
      </w:r>
      <w:r w:rsidRPr="00E7645C">
        <w:rPr>
          <w:rFonts w:ascii="Palatino Linotype" w:hAnsi="Palatino Linotype" w:cs="Arial"/>
        </w:rPr>
        <w:t xml:space="preserve"> Vía </w:t>
      </w:r>
      <w:r w:rsidRPr="00E7645C">
        <w:rPr>
          <w:rFonts w:ascii="Palatino Linotype" w:hAnsi="Palatino Linotype" w:cs="Arial"/>
          <w:b/>
        </w:rPr>
        <w:t>SAIMEX.</w:t>
      </w:r>
    </w:p>
    <w:p w14:paraId="01D8230C" w14:textId="77777777" w:rsidR="00914ADB" w:rsidRPr="00E7645C" w:rsidRDefault="00914ADB" w:rsidP="000649C9">
      <w:pPr>
        <w:spacing w:line="360" w:lineRule="auto"/>
        <w:jc w:val="both"/>
        <w:rPr>
          <w:rFonts w:ascii="Palatino Linotype" w:hAnsi="Palatino Linotype"/>
          <w:b/>
          <w:color w:val="000000" w:themeColor="text1"/>
        </w:rPr>
      </w:pPr>
    </w:p>
    <w:p w14:paraId="29D18AF8" w14:textId="305B00E8" w:rsidR="00914ADB" w:rsidRPr="00E7645C" w:rsidRDefault="00C025DC" w:rsidP="00914ADB">
      <w:pPr>
        <w:spacing w:line="360" w:lineRule="auto"/>
        <w:jc w:val="both"/>
        <w:rPr>
          <w:rFonts w:ascii="Palatino Linotype" w:hAnsi="Palatino Linotype" w:cs="Arial"/>
          <w:noProof/>
          <w:lang w:val="es-ES" w:eastAsia="es-MX"/>
        </w:rPr>
      </w:pPr>
      <w:r w:rsidRPr="00E7645C">
        <w:rPr>
          <w:rFonts w:ascii="Palatino Linotype" w:hAnsi="Palatino Linotype" w:cs="Arial"/>
          <w:b/>
          <w:sz w:val="28"/>
          <w:szCs w:val="28"/>
        </w:rPr>
        <w:t xml:space="preserve">II. </w:t>
      </w:r>
      <w:r w:rsidRPr="00E7645C">
        <w:rPr>
          <w:rFonts w:ascii="Palatino Linotype" w:hAnsi="Palatino Linotype"/>
        </w:rPr>
        <w:t>Con base en el detalle de seguimiento del</w:t>
      </w:r>
      <w:r w:rsidRPr="00E7645C">
        <w:rPr>
          <w:rFonts w:ascii="Palatino Linotype" w:hAnsi="Palatino Linotype"/>
          <w:b/>
        </w:rPr>
        <w:t xml:space="preserve"> SAIMEX</w:t>
      </w:r>
      <w:r w:rsidRPr="00E7645C">
        <w:rPr>
          <w:rFonts w:ascii="Palatino Linotype" w:hAnsi="Palatino Linotype"/>
        </w:rPr>
        <w:t xml:space="preserve">, se advierte que en fecha </w:t>
      </w:r>
      <w:r w:rsidR="00CB7F7E" w:rsidRPr="00E7645C">
        <w:rPr>
          <w:rFonts w:ascii="Palatino Linotype" w:hAnsi="Palatino Linotype"/>
        </w:rPr>
        <w:t>seis de mayo</w:t>
      </w:r>
      <w:r w:rsidRPr="00E7645C">
        <w:rPr>
          <w:rFonts w:ascii="Palatino Linotype" w:hAnsi="Palatino Linotype"/>
        </w:rPr>
        <w:t xml:space="preserve"> de dos mil veinte, la Unidad de Transparencia del</w:t>
      </w:r>
      <w:r w:rsidRPr="00E7645C">
        <w:rPr>
          <w:rFonts w:ascii="Palatino Linotype" w:hAnsi="Palatino Linotype"/>
          <w:b/>
        </w:rPr>
        <w:t xml:space="preserve"> SUJETO OBLIGADO</w:t>
      </w:r>
      <w:r w:rsidRPr="00E7645C">
        <w:rPr>
          <w:rFonts w:ascii="Palatino Linotype" w:hAnsi="Palatino Linotype"/>
        </w:rPr>
        <w:t>, turnó mediante requerimientos, el contenido de la solicitud de información a los Servidores Públicos Habilitados que consideró competentes, tal y como se aprecia de la imagen:</w:t>
      </w:r>
    </w:p>
    <w:p w14:paraId="7ECD149B" w14:textId="2A31544D" w:rsidR="00914ADB" w:rsidRPr="00E7645C" w:rsidRDefault="00914ADB" w:rsidP="00914ADB">
      <w:pPr>
        <w:spacing w:line="360" w:lineRule="auto"/>
        <w:jc w:val="both"/>
        <w:rPr>
          <w:rFonts w:ascii="Palatino Linotype" w:hAnsi="Palatino Linotype" w:cs="Arial"/>
          <w:noProof/>
          <w:lang w:val="es-ES" w:eastAsia="es-MX"/>
        </w:rPr>
      </w:pPr>
    </w:p>
    <w:p w14:paraId="1ABB9861" w14:textId="53B8531E" w:rsidR="00914ADB" w:rsidRPr="00E7645C" w:rsidRDefault="00CB7F7E" w:rsidP="00914ADB">
      <w:pPr>
        <w:spacing w:line="360" w:lineRule="auto"/>
        <w:jc w:val="both"/>
        <w:rPr>
          <w:rFonts w:ascii="Palatino Linotype" w:hAnsi="Palatino Linotype"/>
          <w:b/>
          <w:color w:val="000000" w:themeColor="text1"/>
        </w:rPr>
      </w:pPr>
      <w:r w:rsidRPr="00E7645C">
        <w:rPr>
          <w:noProof/>
          <w:lang w:eastAsia="es-MX"/>
        </w:rPr>
        <w:drawing>
          <wp:inline distT="0" distB="0" distL="0" distR="0" wp14:anchorId="6159874E" wp14:editId="1431A23D">
            <wp:extent cx="5791835" cy="15508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3158" cy="1559209"/>
                    </a:xfrm>
                    <a:prstGeom prst="rect">
                      <a:avLst/>
                    </a:prstGeom>
                  </pic:spPr>
                </pic:pic>
              </a:graphicData>
            </a:graphic>
          </wp:inline>
        </w:drawing>
      </w:r>
    </w:p>
    <w:p w14:paraId="39DEAEE6" w14:textId="77777777" w:rsidR="00914ADB" w:rsidRPr="00E7645C" w:rsidRDefault="00914ADB" w:rsidP="00914ADB">
      <w:pPr>
        <w:spacing w:line="360" w:lineRule="auto"/>
        <w:jc w:val="both"/>
        <w:rPr>
          <w:rFonts w:ascii="Palatino Linotype" w:hAnsi="Palatino Linotype"/>
          <w:b/>
          <w:color w:val="000000" w:themeColor="text1"/>
        </w:rPr>
      </w:pPr>
    </w:p>
    <w:p w14:paraId="4A22BB15" w14:textId="218CE565" w:rsidR="00457BB8" w:rsidRPr="00E7645C" w:rsidRDefault="000649C9" w:rsidP="008F6701">
      <w:pPr>
        <w:spacing w:line="360" w:lineRule="auto"/>
        <w:jc w:val="both"/>
        <w:rPr>
          <w:rFonts w:ascii="Palatino Linotype" w:hAnsi="Palatino Linotype" w:cs="Arial"/>
          <w:color w:val="000000" w:themeColor="text1"/>
          <w:lang w:val="es-ES_tradnl"/>
        </w:rPr>
      </w:pPr>
      <w:r w:rsidRPr="00E7645C">
        <w:rPr>
          <w:rFonts w:ascii="Palatino Linotype" w:hAnsi="Palatino Linotype"/>
          <w:b/>
          <w:color w:val="000000" w:themeColor="text1"/>
          <w:sz w:val="28"/>
          <w:szCs w:val="28"/>
        </w:rPr>
        <w:t>I</w:t>
      </w:r>
      <w:r w:rsidR="00457BB8" w:rsidRPr="00E7645C">
        <w:rPr>
          <w:rFonts w:ascii="Palatino Linotype" w:hAnsi="Palatino Linotype"/>
          <w:b/>
          <w:color w:val="000000" w:themeColor="text1"/>
          <w:sz w:val="28"/>
          <w:szCs w:val="28"/>
        </w:rPr>
        <w:t xml:space="preserve">II. </w:t>
      </w:r>
      <w:r w:rsidR="00457BB8" w:rsidRPr="00E7645C">
        <w:rPr>
          <w:rFonts w:ascii="Palatino Linotype" w:hAnsi="Palatino Linotype"/>
          <w:color w:val="000000" w:themeColor="text1"/>
        </w:rPr>
        <w:t xml:space="preserve">De las constancias que obran en </w:t>
      </w:r>
      <w:r w:rsidR="00457BB8" w:rsidRPr="00E7645C">
        <w:rPr>
          <w:rFonts w:ascii="Palatino Linotype" w:hAnsi="Palatino Linotype"/>
          <w:b/>
          <w:color w:val="000000" w:themeColor="text1"/>
        </w:rPr>
        <w:t>EL SAIMEX,</w:t>
      </w:r>
      <w:r w:rsidR="00457BB8" w:rsidRPr="00E7645C">
        <w:rPr>
          <w:rFonts w:ascii="Palatino Linotype" w:hAnsi="Palatino Linotype"/>
          <w:color w:val="000000" w:themeColor="text1"/>
        </w:rPr>
        <w:t xml:space="preserve"> se advierte que el </w:t>
      </w:r>
      <w:r w:rsidR="00CB7F7E" w:rsidRPr="00E7645C">
        <w:rPr>
          <w:rFonts w:ascii="Palatino Linotype" w:hAnsi="Palatino Linotype"/>
          <w:color w:val="000000" w:themeColor="text1"/>
        </w:rPr>
        <w:t>veinticuatro de agosto</w:t>
      </w:r>
      <w:r w:rsidR="00914ADB" w:rsidRPr="00E7645C">
        <w:rPr>
          <w:rFonts w:ascii="Palatino Linotype" w:hAnsi="Palatino Linotype"/>
          <w:color w:val="000000" w:themeColor="text1"/>
        </w:rPr>
        <w:t xml:space="preserve"> </w:t>
      </w:r>
      <w:r w:rsidR="00457BB8" w:rsidRPr="00E7645C">
        <w:rPr>
          <w:rFonts w:ascii="Palatino Linotype" w:hAnsi="Palatino Linotype"/>
          <w:color w:val="000000" w:themeColor="text1"/>
        </w:rPr>
        <w:t xml:space="preserve">de dos mil veinte, </w:t>
      </w:r>
      <w:r w:rsidR="00457BB8" w:rsidRPr="00E7645C">
        <w:rPr>
          <w:rFonts w:ascii="Palatino Linotype" w:hAnsi="Palatino Linotype" w:cs="Arial"/>
          <w:color w:val="000000" w:themeColor="text1"/>
          <w:lang w:val="es-ES_tradnl"/>
        </w:rPr>
        <w:t>el Responsable de la Unidad de Transparencia del</w:t>
      </w:r>
      <w:r w:rsidR="00457BB8" w:rsidRPr="00E7645C">
        <w:rPr>
          <w:rFonts w:ascii="Palatino Linotype" w:hAnsi="Palatino Linotype" w:cs="Arial"/>
          <w:b/>
          <w:color w:val="000000" w:themeColor="text1"/>
          <w:lang w:val="es-ES_tradnl"/>
        </w:rPr>
        <w:t xml:space="preserve"> SUJETO OBLIGADO</w:t>
      </w:r>
      <w:r w:rsidR="00457BB8" w:rsidRPr="00E7645C">
        <w:rPr>
          <w:rFonts w:ascii="Palatino Linotype" w:hAnsi="Palatino Linotype" w:cs="Arial"/>
          <w:color w:val="000000" w:themeColor="text1"/>
          <w:lang w:val="es-ES_tradnl"/>
        </w:rPr>
        <w:t xml:space="preserve"> dio respuesta a la solicitud de información, en los siguientes términos:</w:t>
      </w:r>
    </w:p>
    <w:p w14:paraId="316FEB52" w14:textId="77777777" w:rsidR="00457BB8" w:rsidRPr="00E7645C" w:rsidRDefault="00457BB8" w:rsidP="00914ADB">
      <w:pPr>
        <w:ind w:left="851" w:right="901"/>
        <w:jc w:val="both"/>
        <w:rPr>
          <w:rFonts w:ascii="Palatino Linotype" w:hAnsi="Palatino Linotype" w:cs="Arial"/>
          <w:i/>
          <w:color w:val="000000" w:themeColor="text1"/>
          <w:sz w:val="22"/>
          <w:szCs w:val="22"/>
          <w:lang w:eastAsia="es-MX"/>
        </w:rPr>
      </w:pPr>
    </w:p>
    <w:p w14:paraId="4AE913F8" w14:textId="77777777" w:rsidR="00CB7F7E" w:rsidRPr="00E7645C" w:rsidRDefault="00914ADB" w:rsidP="00CB7F7E">
      <w:pPr>
        <w:ind w:left="851" w:right="901"/>
        <w:jc w:val="both"/>
        <w:rPr>
          <w:rFonts w:ascii="Palatino Linotype" w:hAnsi="Palatino Linotype" w:cs="Arial"/>
          <w:i/>
          <w:color w:val="000000" w:themeColor="text1"/>
          <w:sz w:val="22"/>
          <w:szCs w:val="22"/>
          <w:lang w:eastAsia="es-MX"/>
        </w:rPr>
      </w:pPr>
      <w:r w:rsidRPr="00E7645C">
        <w:rPr>
          <w:rFonts w:ascii="Palatino Linotype" w:hAnsi="Palatino Linotype" w:cs="Arial"/>
          <w:i/>
          <w:color w:val="000000" w:themeColor="text1"/>
          <w:sz w:val="22"/>
          <w:szCs w:val="22"/>
          <w:lang w:eastAsia="es-MX"/>
        </w:rPr>
        <w:t>“</w:t>
      </w:r>
      <w:r w:rsidR="00CB7F7E" w:rsidRPr="00E7645C">
        <w:rPr>
          <w:rFonts w:ascii="Palatino Linotype" w:hAnsi="Palatino Linotype" w:cs="Arial"/>
          <w:i/>
          <w:color w:val="000000" w:themeColor="text1"/>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AAFDE1E" w14:textId="77777777" w:rsidR="00CB7F7E" w:rsidRPr="00E7645C" w:rsidRDefault="00CB7F7E" w:rsidP="00CB7F7E">
      <w:pPr>
        <w:ind w:left="851" w:right="901"/>
        <w:jc w:val="both"/>
        <w:rPr>
          <w:rFonts w:ascii="Palatino Linotype" w:hAnsi="Palatino Linotype" w:cs="Arial"/>
          <w:i/>
          <w:color w:val="000000" w:themeColor="text1"/>
          <w:sz w:val="22"/>
          <w:szCs w:val="22"/>
          <w:lang w:eastAsia="es-MX"/>
        </w:rPr>
      </w:pPr>
      <w:r w:rsidRPr="00E7645C">
        <w:rPr>
          <w:rFonts w:ascii="Palatino Linotype" w:hAnsi="Palatino Linotype" w:cs="Arial"/>
          <w:i/>
          <w:color w:val="000000" w:themeColor="text1"/>
          <w:sz w:val="22"/>
          <w:szCs w:val="22"/>
          <w:lang w:eastAsia="es-MX"/>
        </w:rPr>
        <w:t>Con fundamento en los artículos 4, 7, 23 fracción lV, 53 fracciones ll, lV y V de la Ley de Transparencia y Acceso a la Información Pública del Estado de México y Municipios, y en atención a su solicitud 00400/TOLUCA/IP/2020 mediante la cual requiere: “Solicito las actas de cabildo existentes entre los días 17 de marzo del 2020 al día 4 de mayo del 2020” Sic Al respecto, se adjunta información. Sin más por el momento reciba un cordial saludo.</w:t>
      </w:r>
    </w:p>
    <w:p w14:paraId="77E91A9C" w14:textId="77777777" w:rsidR="00CB7F7E" w:rsidRPr="00E7645C" w:rsidRDefault="00CB7F7E" w:rsidP="00CB7F7E">
      <w:pPr>
        <w:ind w:left="851" w:right="901"/>
        <w:jc w:val="both"/>
        <w:rPr>
          <w:rFonts w:ascii="Palatino Linotype" w:hAnsi="Palatino Linotype" w:cs="Arial"/>
          <w:i/>
          <w:color w:val="000000" w:themeColor="text1"/>
          <w:sz w:val="22"/>
          <w:szCs w:val="22"/>
          <w:lang w:eastAsia="es-MX"/>
        </w:rPr>
      </w:pPr>
      <w:r w:rsidRPr="00E7645C">
        <w:rPr>
          <w:rFonts w:ascii="Palatino Linotype" w:hAnsi="Palatino Linotype" w:cs="Arial"/>
          <w:i/>
          <w:color w:val="000000" w:themeColor="text1"/>
          <w:sz w:val="22"/>
          <w:szCs w:val="22"/>
          <w:lang w:eastAsia="es-MX"/>
        </w:rPr>
        <w:t>ATENTAMENTE</w:t>
      </w:r>
    </w:p>
    <w:p w14:paraId="01EA9FC6" w14:textId="44AEBA39" w:rsidR="00457BB8" w:rsidRPr="00E7645C" w:rsidRDefault="00CB7F7E" w:rsidP="00CB7F7E">
      <w:pPr>
        <w:ind w:left="851" w:right="901"/>
        <w:jc w:val="both"/>
        <w:rPr>
          <w:rFonts w:ascii="Palatino Linotype" w:hAnsi="Palatino Linotype" w:cs="Arial"/>
          <w:i/>
          <w:color w:val="000000" w:themeColor="text1"/>
          <w:sz w:val="22"/>
          <w:szCs w:val="22"/>
          <w:lang w:eastAsia="es-MX"/>
        </w:rPr>
      </w:pPr>
      <w:r w:rsidRPr="00E7645C">
        <w:rPr>
          <w:rFonts w:ascii="Palatino Linotype" w:hAnsi="Palatino Linotype" w:cs="Arial"/>
          <w:i/>
          <w:color w:val="000000" w:themeColor="text1"/>
          <w:sz w:val="22"/>
          <w:szCs w:val="22"/>
          <w:lang w:eastAsia="es-MX"/>
        </w:rPr>
        <w:t>MTRA. LORENA NAVARRETE CASTAÑEDA</w:t>
      </w:r>
      <w:r w:rsidR="00457BB8" w:rsidRPr="00E7645C">
        <w:rPr>
          <w:rFonts w:ascii="Palatino Linotype" w:hAnsi="Palatino Linotype" w:cs="Arial"/>
          <w:i/>
          <w:color w:val="000000" w:themeColor="text1"/>
          <w:sz w:val="22"/>
          <w:szCs w:val="22"/>
          <w:lang w:eastAsia="es-MX"/>
        </w:rPr>
        <w:t>” (Sic)</w:t>
      </w:r>
    </w:p>
    <w:p w14:paraId="584F9F37" w14:textId="77777777" w:rsidR="00F621F3" w:rsidRPr="00E7645C" w:rsidRDefault="00F621F3" w:rsidP="00F621F3">
      <w:pPr>
        <w:ind w:right="899"/>
        <w:jc w:val="both"/>
        <w:rPr>
          <w:rFonts w:ascii="Palatino Linotype" w:hAnsi="Palatino Linotype" w:cs="Arial"/>
          <w:i/>
          <w:color w:val="000000" w:themeColor="text1"/>
          <w:sz w:val="22"/>
          <w:szCs w:val="22"/>
        </w:rPr>
      </w:pPr>
    </w:p>
    <w:p w14:paraId="422C34D8" w14:textId="36968F4D" w:rsidR="00914ADB" w:rsidRPr="00E7645C" w:rsidRDefault="00914ADB" w:rsidP="00914ADB">
      <w:pPr>
        <w:spacing w:line="360" w:lineRule="auto"/>
        <w:jc w:val="both"/>
        <w:rPr>
          <w:rFonts w:ascii="Palatino Linotype" w:hAnsi="Palatino Linotype"/>
          <w:color w:val="000000" w:themeColor="text1"/>
        </w:rPr>
      </w:pPr>
      <w:r w:rsidRPr="00E7645C">
        <w:rPr>
          <w:rFonts w:ascii="Palatino Linotype" w:hAnsi="Palatino Linotype"/>
          <w:color w:val="000000" w:themeColor="text1"/>
        </w:rPr>
        <w:t xml:space="preserve">Advirtiendo de dicha respuesta, que </w:t>
      </w:r>
      <w:r w:rsidRPr="00E7645C">
        <w:rPr>
          <w:rFonts w:ascii="Palatino Linotype" w:hAnsi="Palatino Linotype" w:cs="Arial"/>
          <w:b/>
          <w:color w:val="000000" w:themeColor="text1"/>
        </w:rPr>
        <w:t>EL SUJETO OBLIGADO</w:t>
      </w:r>
      <w:r w:rsidRPr="00E7645C">
        <w:rPr>
          <w:rFonts w:ascii="Palatino Linotype" w:hAnsi="Palatino Linotype"/>
          <w:color w:val="000000" w:themeColor="text1"/>
        </w:rPr>
        <w:t xml:space="preserve"> acompañó el archivo electrónico </w:t>
      </w:r>
      <w:r w:rsidR="00CB7F7E" w:rsidRPr="00E7645C">
        <w:rPr>
          <w:b/>
        </w:rPr>
        <w:t>00400- TOLUCA-IP-2020.pdf</w:t>
      </w:r>
      <w:r w:rsidRPr="00E7645C">
        <w:rPr>
          <w:rFonts w:ascii="Palatino Linotype" w:hAnsi="Palatino Linotype" w:cs="Arial"/>
          <w:color w:val="000000" w:themeColor="text1"/>
        </w:rPr>
        <w:t xml:space="preserve">, el </w:t>
      </w:r>
      <w:r w:rsidRPr="00E7645C">
        <w:rPr>
          <w:rFonts w:ascii="Palatino Linotype" w:hAnsi="Palatino Linotype"/>
          <w:color w:val="000000" w:themeColor="text1"/>
        </w:rPr>
        <w:t xml:space="preserve">cual </w:t>
      </w:r>
      <w:r w:rsidR="00CC45FD" w:rsidRPr="00E7645C">
        <w:rPr>
          <w:rFonts w:ascii="Palatino Linotype" w:hAnsi="Palatino Linotype"/>
          <w:color w:val="000000" w:themeColor="text1"/>
        </w:rPr>
        <w:t>se analizar</w:t>
      </w:r>
      <w:r w:rsidR="00CA23CF" w:rsidRPr="00E7645C">
        <w:rPr>
          <w:rFonts w:ascii="Palatino Linotype" w:hAnsi="Palatino Linotype"/>
          <w:color w:val="000000" w:themeColor="text1"/>
        </w:rPr>
        <w:t>á</w:t>
      </w:r>
      <w:r w:rsidR="00CC45FD" w:rsidRPr="00E7645C">
        <w:rPr>
          <w:rFonts w:ascii="Palatino Linotype" w:hAnsi="Palatino Linotype"/>
          <w:color w:val="000000" w:themeColor="text1"/>
        </w:rPr>
        <w:t xml:space="preserve"> en el considerando correspondiente.</w:t>
      </w:r>
    </w:p>
    <w:p w14:paraId="38DFE227" w14:textId="77777777" w:rsidR="00914ADB" w:rsidRPr="00E7645C" w:rsidRDefault="00914ADB" w:rsidP="008F6701">
      <w:pPr>
        <w:spacing w:line="360" w:lineRule="auto"/>
        <w:jc w:val="both"/>
        <w:rPr>
          <w:rFonts w:ascii="Palatino Linotype" w:hAnsi="Palatino Linotype"/>
          <w:b/>
          <w:color w:val="000000" w:themeColor="text1"/>
          <w:sz w:val="28"/>
          <w:szCs w:val="28"/>
        </w:rPr>
      </w:pPr>
    </w:p>
    <w:p w14:paraId="1CBC06E4" w14:textId="67668242" w:rsidR="00457BB8" w:rsidRPr="00E7645C" w:rsidRDefault="004847D8" w:rsidP="008F6701">
      <w:pPr>
        <w:spacing w:line="360" w:lineRule="auto"/>
        <w:jc w:val="both"/>
        <w:rPr>
          <w:rFonts w:ascii="Palatino Linotype" w:hAnsi="Palatino Linotype" w:cs="Arial"/>
          <w:color w:val="000000" w:themeColor="text1"/>
        </w:rPr>
      </w:pPr>
      <w:r w:rsidRPr="00E7645C">
        <w:rPr>
          <w:rFonts w:ascii="Palatino Linotype" w:hAnsi="Palatino Linotype"/>
          <w:b/>
          <w:color w:val="000000" w:themeColor="text1"/>
          <w:sz w:val="28"/>
          <w:szCs w:val="28"/>
        </w:rPr>
        <w:lastRenderedPageBreak/>
        <w:t>IV</w:t>
      </w:r>
      <w:r w:rsidR="00457BB8" w:rsidRPr="00E7645C">
        <w:rPr>
          <w:rFonts w:ascii="Palatino Linotype" w:hAnsi="Palatino Linotype"/>
          <w:b/>
          <w:color w:val="000000" w:themeColor="text1"/>
          <w:sz w:val="28"/>
          <w:szCs w:val="28"/>
        </w:rPr>
        <w:t>.</w:t>
      </w:r>
      <w:r w:rsidR="00457BB8" w:rsidRPr="00E7645C">
        <w:rPr>
          <w:rFonts w:ascii="Palatino Linotype" w:hAnsi="Palatino Linotype"/>
          <w:b/>
          <w:color w:val="000000" w:themeColor="text1"/>
        </w:rPr>
        <w:t xml:space="preserve"> </w:t>
      </w:r>
      <w:r w:rsidR="00BD7CF0" w:rsidRPr="00E7645C">
        <w:rPr>
          <w:rFonts w:ascii="Palatino Linotype" w:hAnsi="Palatino Linotype"/>
          <w:color w:val="000000" w:themeColor="text1"/>
        </w:rPr>
        <w:t xml:space="preserve">Inconforme con la </w:t>
      </w:r>
      <w:r w:rsidR="00BD7CF0" w:rsidRPr="00E7645C">
        <w:rPr>
          <w:rFonts w:ascii="Palatino Linotype" w:hAnsi="Palatino Linotype" w:cs="Arial"/>
          <w:color w:val="000000" w:themeColor="text1"/>
        </w:rPr>
        <w:t xml:space="preserve">respuesta, el </w:t>
      </w:r>
      <w:r w:rsidR="00CC45FD" w:rsidRPr="00E7645C">
        <w:rPr>
          <w:rFonts w:ascii="Palatino Linotype" w:hAnsi="Palatino Linotype" w:cs="Arial"/>
          <w:color w:val="000000" w:themeColor="text1"/>
        </w:rPr>
        <w:t>treinta y uno</w:t>
      </w:r>
      <w:r w:rsidR="00184BD1" w:rsidRPr="00E7645C">
        <w:rPr>
          <w:rFonts w:ascii="Palatino Linotype" w:hAnsi="Palatino Linotype" w:cs="Arial"/>
          <w:color w:val="000000" w:themeColor="text1"/>
        </w:rPr>
        <w:t xml:space="preserve"> de agosto</w:t>
      </w:r>
      <w:r w:rsidR="00FE2EE3" w:rsidRPr="00E7645C">
        <w:rPr>
          <w:rFonts w:ascii="Palatino Linotype" w:hAnsi="Palatino Linotype" w:cs="Arial"/>
          <w:color w:val="000000" w:themeColor="text1"/>
        </w:rPr>
        <w:t xml:space="preserve"> </w:t>
      </w:r>
      <w:r w:rsidR="00BD7CF0" w:rsidRPr="00E7645C">
        <w:rPr>
          <w:rFonts w:ascii="Palatino Linotype" w:hAnsi="Palatino Linotype" w:cs="Arial"/>
          <w:color w:val="000000" w:themeColor="text1"/>
        </w:rPr>
        <w:t xml:space="preserve">de dos mil veinte </w:t>
      </w:r>
      <w:r w:rsidR="00BD7CF0" w:rsidRPr="00E7645C">
        <w:rPr>
          <w:rFonts w:ascii="Palatino Linotype" w:hAnsi="Palatino Linotype"/>
          <w:b/>
          <w:color w:val="000000" w:themeColor="text1"/>
        </w:rPr>
        <w:t>EL RECURRENTE</w:t>
      </w:r>
      <w:r w:rsidR="00BD7CF0" w:rsidRPr="00E7645C">
        <w:rPr>
          <w:rFonts w:ascii="Palatino Linotype" w:hAnsi="Palatino Linotype"/>
          <w:color w:val="000000" w:themeColor="text1"/>
        </w:rPr>
        <w:t xml:space="preserve"> interpuso el recurso de revisión objeto del presente estudio, el cual fue registrado en </w:t>
      </w:r>
      <w:r w:rsidR="00BD7CF0" w:rsidRPr="00E7645C">
        <w:rPr>
          <w:rFonts w:ascii="Palatino Linotype" w:hAnsi="Palatino Linotype"/>
          <w:b/>
          <w:color w:val="000000" w:themeColor="text1"/>
        </w:rPr>
        <w:t>EL SAIMEX</w:t>
      </w:r>
      <w:r w:rsidR="00BD7CF0" w:rsidRPr="00E7645C">
        <w:rPr>
          <w:rFonts w:ascii="Palatino Linotype" w:hAnsi="Palatino Linotype"/>
          <w:color w:val="000000" w:themeColor="text1"/>
        </w:rPr>
        <w:t xml:space="preserve"> y se le asignó el número de </w:t>
      </w:r>
      <w:r w:rsidR="00457BB8" w:rsidRPr="00E7645C">
        <w:rPr>
          <w:rFonts w:ascii="Palatino Linotype" w:hAnsi="Palatino Linotype" w:cs="Arial"/>
          <w:b/>
          <w:bCs/>
          <w:color w:val="000000" w:themeColor="text1"/>
        </w:rPr>
        <w:t>0</w:t>
      </w:r>
      <w:r w:rsidR="00CC45FD" w:rsidRPr="00E7645C">
        <w:rPr>
          <w:rFonts w:ascii="Palatino Linotype" w:hAnsi="Palatino Linotype" w:cs="Arial"/>
          <w:b/>
          <w:bCs/>
          <w:color w:val="000000" w:themeColor="text1"/>
        </w:rPr>
        <w:t>3512</w:t>
      </w:r>
      <w:r w:rsidR="00457BB8" w:rsidRPr="00E7645C">
        <w:rPr>
          <w:rFonts w:ascii="Palatino Linotype" w:hAnsi="Palatino Linotype" w:cs="Arial"/>
          <w:b/>
          <w:bCs/>
          <w:color w:val="000000" w:themeColor="text1"/>
        </w:rPr>
        <w:t>/INFOEM/IP/RR/2020</w:t>
      </w:r>
      <w:r w:rsidR="00457BB8" w:rsidRPr="00E7645C">
        <w:rPr>
          <w:rFonts w:ascii="Palatino Linotype" w:hAnsi="Palatino Linotype" w:cs="Arial"/>
          <w:color w:val="000000" w:themeColor="text1"/>
        </w:rPr>
        <w:t xml:space="preserve">, en el que señaló como acto impugnado: </w:t>
      </w:r>
    </w:p>
    <w:p w14:paraId="7461101F" w14:textId="77777777" w:rsidR="00457BB8" w:rsidRPr="00E7645C" w:rsidRDefault="00457BB8" w:rsidP="008F6701">
      <w:pPr>
        <w:ind w:left="851" w:right="899"/>
        <w:jc w:val="both"/>
        <w:rPr>
          <w:rFonts w:ascii="Palatino Linotype" w:hAnsi="Palatino Linotype" w:cs="Arial"/>
          <w:i/>
          <w:color w:val="000000" w:themeColor="text1"/>
          <w:sz w:val="22"/>
          <w:szCs w:val="22"/>
        </w:rPr>
      </w:pPr>
    </w:p>
    <w:p w14:paraId="4AB47769" w14:textId="5B84D407" w:rsidR="00457BB8" w:rsidRPr="00E7645C" w:rsidRDefault="00457BB8" w:rsidP="008F6701">
      <w:pPr>
        <w:ind w:left="851" w:right="899"/>
        <w:jc w:val="both"/>
        <w:rPr>
          <w:rFonts w:ascii="Palatino Linotype" w:hAnsi="Palatino Linotype" w:cs="Arial"/>
          <w:i/>
          <w:color w:val="000000" w:themeColor="text1"/>
          <w:sz w:val="22"/>
          <w:szCs w:val="22"/>
        </w:rPr>
      </w:pPr>
      <w:r w:rsidRPr="00E7645C">
        <w:rPr>
          <w:rFonts w:ascii="Palatino Linotype" w:hAnsi="Palatino Linotype" w:cs="Arial"/>
          <w:i/>
          <w:color w:val="000000" w:themeColor="text1"/>
          <w:sz w:val="22"/>
          <w:szCs w:val="22"/>
        </w:rPr>
        <w:t>“</w:t>
      </w:r>
      <w:r w:rsidR="00CC45FD" w:rsidRPr="00E7645C">
        <w:rPr>
          <w:rFonts w:ascii="Palatino Linotype" w:hAnsi="Palatino Linotype" w:cs="Arial"/>
          <w:i/>
          <w:color w:val="000000" w:themeColor="text1"/>
          <w:sz w:val="22"/>
          <w:szCs w:val="22"/>
        </w:rPr>
        <w:t>Respuesta a la solicitud de información 00400/TOLUCA/IP/2020 emitida por la Coordinación de Apoyo a Cabildo de la Secretaría del H. Ayuntamiento del municipio de Toluca de Lerdo.</w:t>
      </w:r>
      <w:r w:rsidR="00914ADB" w:rsidRPr="00E7645C">
        <w:rPr>
          <w:rFonts w:ascii="Palatino Linotype" w:hAnsi="Palatino Linotype" w:cs="Arial"/>
          <w:i/>
          <w:color w:val="000000" w:themeColor="text1"/>
          <w:sz w:val="22"/>
          <w:szCs w:val="22"/>
        </w:rPr>
        <w:t>.</w:t>
      </w:r>
      <w:r w:rsidRPr="00E7645C">
        <w:rPr>
          <w:rFonts w:ascii="Palatino Linotype" w:hAnsi="Palatino Linotype" w:cs="Arial"/>
          <w:i/>
          <w:color w:val="000000" w:themeColor="text1"/>
          <w:sz w:val="22"/>
          <w:szCs w:val="22"/>
        </w:rPr>
        <w:t>” (sic)</w:t>
      </w:r>
    </w:p>
    <w:p w14:paraId="0855E49E" w14:textId="77777777" w:rsidR="00457BB8" w:rsidRPr="00E7645C" w:rsidRDefault="00457BB8" w:rsidP="008F6701">
      <w:pPr>
        <w:ind w:left="851" w:right="899"/>
        <w:jc w:val="both"/>
        <w:rPr>
          <w:rFonts w:ascii="Palatino Linotype" w:hAnsi="Palatino Linotype" w:cs="Arial"/>
          <w:i/>
          <w:color w:val="000000" w:themeColor="text1"/>
          <w:sz w:val="22"/>
          <w:szCs w:val="22"/>
        </w:rPr>
      </w:pPr>
    </w:p>
    <w:p w14:paraId="62304355" w14:textId="77777777" w:rsidR="00457BB8" w:rsidRPr="00E7645C" w:rsidRDefault="00457BB8" w:rsidP="008F6701">
      <w:pPr>
        <w:spacing w:line="360" w:lineRule="auto"/>
        <w:jc w:val="both"/>
        <w:rPr>
          <w:rFonts w:ascii="Palatino Linotype" w:hAnsi="Palatino Linotype" w:cs="Arial"/>
          <w:color w:val="000000" w:themeColor="text1"/>
        </w:rPr>
      </w:pPr>
      <w:r w:rsidRPr="00E7645C">
        <w:rPr>
          <w:rFonts w:ascii="Palatino Linotype" w:hAnsi="Palatino Linotype" w:cs="Arial"/>
          <w:color w:val="000000" w:themeColor="text1"/>
        </w:rPr>
        <w:t xml:space="preserve">Así como, razones o motivos de inconformidad, lo siguiente: </w:t>
      </w:r>
    </w:p>
    <w:p w14:paraId="70940E16" w14:textId="77777777" w:rsidR="00457BB8" w:rsidRPr="00E7645C" w:rsidRDefault="00457BB8" w:rsidP="008F6701">
      <w:pPr>
        <w:ind w:left="851" w:right="899"/>
        <w:jc w:val="both"/>
        <w:rPr>
          <w:rFonts w:ascii="Palatino Linotype" w:hAnsi="Palatino Linotype" w:cs="Arial"/>
          <w:i/>
          <w:color w:val="000000" w:themeColor="text1"/>
          <w:sz w:val="22"/>
          <w:szCs w:val="22"/>
        </w:rPr>
      </w:pPr>
    </w:p>
    <w:p w14:paraId="7AED45A5" w14:textId="4025F936" w:rsidR="00457BB8" w:rsidRPr="00E7645C" w:rsidRDefault="00457BB8" w:rsidP="00CC45FD">
      <w:pPr>
        <w:ind w:left="851" w:right="899"/>
        <w:jc w:val="both"/>
        <w:rPr>
          <w:rFonts w:ascii="Palatino Linotype" w:hAnsi="Palatino Linotype" w:cs="Arial"/>
          <w:i/>
          <w:color w:val="000000" w:themeColor="text1"/>
          <w:sz w:val="22"/>
          <w:szCs w:val="22"/>
        </w:rPr>
      </w:pPr>
      <w:r w:rsidRPr="00E7645C">
        <w:rPr>
          <w:rFonts w:ascii="Palatino Linotype" w:hAnsi="Palatino Linotype" w:cs="Arial"/>
          <w:i/>
          <w:color w:val="000000" w:themeColor="text1"/>
          <w:sz w:val="22"/>
          <w:szCs w:val="22"/>
        </w:rPr>
        <w:t>“</w:t>
      </w:r>
      <w:r w:rsidR="00CC45FD" w:rsidRPr="00E7645C">
        <w:rPr>
          <w:rFonts w:ascii="Palatino Linotype" w:hAnsi="Palatino Linotype" w:cs="Arial"/>
          <w:i/>
          <w:color w:val="000000" w:themeColor="text1"/>
          <w:sz w:val="22"/>
          <w:szCs w:val="22"/>
        </w:rPr>
        <w:t>En la solicitud se solicita y cito "Solicito las actas de cabildo existentes entre los días 17 de marzo del 2020 al día 4 de mayo del 2020" por lo cual se adjunta el presente link a la respuesta: https://www.ipomex.org.mx/ipo3/lgt/indice/TOLUCA/art_94_ii_b2.web mediante el cual únicamente están disponibles las actas de cabildo de los ejercicios 2018 y 2019, por lo cual, no están presentes las actas de cabildo dentro del periodo solicitado</w:t>
      </w:r>
      <w:r w:rsidR="00184BD1" w:rsidRPr="00E7645C">
        <w:rPr>
          <w:rFonts w:ascii="Palatino Linotype" w:hAnsi="Palatino Linotype" w:cs="Arial"/>
          <w:i/>
          <w:color w:val="000000" w:themeColor="text1"/>
          <w:sz w:val="22"/>
          <w:szCs w:val="22"/>
        </w:rPr>
        <w:t>.</w:t>
      </w:r>
      <w:r w:rsidRPr="00E7645C">
        <w:rPr>
          <w:rFonts w:ascii="Palatino Linotype" w:hAnsi="Palatino Linotype" w:cs="Arial"/>
          <w:i/>
          <w:color w:val="000000" w:themeColor="text1"/>
          <w:sz w:val="22"/>
          <w:szCs w:val="22"/>
        </w:rPr>
        <w:t xml:space="preserve">” (sic) </w:t>
      </w:r>
    </w:p>
    <w:p w14:paraId="7B95BB41" w14:textId="77777777" w:rsidR="00457BB8" w:rsidRPr="00E7645C" w:rsidRDefault="00457BB8" w:rsidP="008F6701">
      <w:pPr>
        <w:ind w:left="851" w:right="899"/>
        <w:jc w:val="both"/>
        <w:rPr>
          <w:rFonts w:ascii="Palatino Linotype" w:hAnsi="Palatino Linotype" w:cs="Arial"/>
          <w:i/>
          <w:color w:val="000000" w:themeColor="text1"/>
          <w:sz w:val="22"/>
          <w:szCs w:val="22"/>
        </w:rPr>
      </w:pPr>
    </w:p>
    <w:p w14:paraId="3A3DB79B" w14:textId="3159D76A" w:rsidR="00457BB8" w:rsidRPr="00E7645C" w:rsidRDefault="00457BB8" w:rsidP="008F6701">
      <w:pPr>
        <w:pStyle w:val="Default"/>
        <w:spacing w:line="360" w:lineRule="auto"/>
        <w:ind w:right="49"/>
        <w:jc w:val="both"/>
        <w:rPr>
          <w:rFonts w:ascii="Palatino Linotype" w:hAnsi="Palatino Linotype"/>
          <w:color w:val="000000" w:themeColor="text1"/>
          <w:lang w:val="es-ES_tradnl"/>
        </w:rPr>
      </w:pPr>
      <w:r w:rsidRPr="00E7645C">
        <w:rPr>
          <w:rFonts w:ascii="Palatino Linotype" w:hAnsi="Palatino Linotype"/>
          <w:b/>
          <w:color w:val="000000" w:themeColor="text1"/>
          <w:sz w:val="28"/>
          <w:szCs w:val="28"/>
        </w:rPr>
        <w:t xml:space="preserve">V. </w:t>
      </w:r>
      <w:r w:rsidRPr="00E7645C">
        <w:rPr>
          <w:rFonts w:ascii="Palatino Linotype" w:hAnsi="Palatino Linotype"/>
          <w:color w:val="000000" w:themeColor="text1"/>
        </w:rPr>
        <w:t>El</w:t>
      </w:r>
      <w:r w:rsidRPr="00E7645C">
        <w:rPr>
          <w:rFonts w:ascii="Palatino Linotype" w:hAnsi="Palatino Linotype"/>
          <w:b/>
          <w:color w:val="000000" w:themeColor="text1"/>
          <w:sz w:val="28"/>
          <w:szCs w:val="28"/>
        </w:rPr>
        <w:t xml:space="preserve"> </w:t>
      </w:r>
      <w:r w:rsidR="00CC45FD" w:rsidRPr="00E7645C">
        <w:rPr>
          <w:rFonts w:ascii="Palatino Linotype" w:hAnsi="Palatino Linotype"/>
          <w:color w:val="000000" w:themeColor="text1"/>
        </w:rPr>
        <w:t>treinta y uno</w:t>
      </w:r>
      <w:r w:rsidR="00914ADB" w:rsidRPr="00E7645C">
        <w:rPr>
          <w:rFonts w:ascii="Palatino Linotype" w:hAnsi="Palatino Linotype"/>
          <w:color w:val="000000" w:themeColor="text1"/>
        </w:rPr>
        <w:t xml:space="preserve"> </w:t>
      </w:r>
      <w:r w:rsidR="00090DA5" w:rsidRPr="00E7645C">
        <w:rPr>
          <w:rFonts w:ascii="Palatino Linotype" w:hAnsi="Palatino Linotype"/>
          <w:color w:val="000000" w:themeColor="text1"/>
        </w:rPr>
        <w:t xml:space="preserve">de agosto </w:t>
      </w:r>
      <w:r w:rsidRPr="00E7645C">
        <w:rPr>
          <w:rFonts w:ascii="Palatino Linotype" w:hAnsi="Palatino Linotype"/>
          <w:color w:val="000000" w:themeColor="text1"/>
        </w:rPr>
        <w:t xml:space="preserve">de dos mil veinte, el </w:t>
      </w:r>
      <w:r w:rsidRPr="00E7645C">
        <w:rPr>
          <w:rFonts w:ascii="Palatino Linotype" w:hAnsi="Palatino Linotype"/>
          <w:color w:val="000000" w:themeColor="text1"/>
          <w:lang w:val="es-ES_tradnl"/>
        </w:rPr>
        <w:t>recurso de que</w:t>
      </w:r>
      <w:r w:rsidRPr="00E7645C">
        <w:rPr>
          <w:rFonts w:ascii="Palatino Linotype" w:hAnsi="Palatino Linotype"/>
          <w:color w:val="000000" w:themeColor="text1"/>
        </w:rPr>
        <w:t xml:space="preserve"> se trata</w:t>
      </w:r>
      <w:r w:rsidRPr="00E7645C">
        <w:rPr>
          <w:rFonts w:ascii="Palatino Linotype" w:hAnsi="Palatino Linotype"/>
          <w:color w:val="000000" w:themeColor="text1"/>
          <w:lang w:val="es-ES_tradnl"/>
        </w:rPr>
        <w:t xml:space="preserve"> se envió electrónicamente al Instituto de </w:t>
      </w:r>
      <w:r w:rsidRPr="00E7645C">
        <w:rPr>
          <w:rFonts w:ascii="Palatino Linotype" w:eastAsia="Arial Unicode MS" w:hAnsi="Palatino Linotype"/>
          <w:color w:val="000000" w:themeColor="text1"/>
        </w:rPr>
        <w:t>Transparencia</w:t>
      </w:r>
      <w:r w:rsidRPr="00E7645C">
        <w:rPr>
          <w:rFonts w:ascii="Palatino Linotype" w:hAnsi="Palatino Linotype"/>
          <w:color w:val="000000" w:themeColor="text1"/>
          <w:lang w:val="es-ES_tradnl"/>
        </w:rPr>
        <w:t xml:space="preserve">, Acceso a la Información Pública y Protección de Datos Personales del Estado de México y Municipios y con fundamento en el artículo 185, fracción I de la </w:t>
      </w:r>
      <w:r w:rsidRPr="00E7645C">
        <w:rPr>
          <w:rFonts w:ascii="Palatino Linotype" w:hAnsi="Palatino Linotype"/>
          <w:color w:val="000000" w:themeColor="text1"/>
        </w:rPr>
        <w:t>Ley de Transparencia y Acceso a la Información Pública del Estado de México y Municipios</w:t>
      </w:r>
      <w:r w:rsidRPr="00E7645C">
        <w:rPr>
          <w:rFonts w:ascii="Palatino Linotype" w:hAnsi="Palatino Linotype"/>
          <w:color w:val="000000" w:themeColor="text1"/>
          <w:lang w:val="es-ES_tradnl"/>
        </w:rPr>
        <w:t>, se turnó, a través del</w:t>
      </w:r>
      <w:r w:rsidRPr="00E7645C">
        <w:rPr>
          <w:rFonts w:ascii="Palatino Linotype" w:eastAsia="Arial Unicode MS" w:hAnsi="Palatino Linotype"/>
          <w:color w:val="000000" w:themeColor="text1"/>
          <w:lang w:val="es-ES_tradnl"/>
        </w:rPr>
        <w:t xml:space="preserve"> </w:t>
      </w:r>
      <w:r w:rsidRPr="00E7645C">
        <w:rPr>
          <w:rFonts w:ascii="Palatino Linotype" w:eastAsia="Arial Unicode MS" w:hAnsi="Palatino Linotype"/>
          <w:b/>
          <w:color w:val="000000" w:themeColor="text1"/>
          <w:lang w:val="es-ES_tradnl"/>
        </w:rPr>
        <w:t>SAIMEX</w:t>
      </w:r>
      <w:r w:rsidRPr="00E7645C">
        <w:rPr>
          <w:rFonts w:ascii="Palatino Linotype" w:hAnsi="Palatino Linotype"/>
          <w:color w:val="000000" w:themeColor="text1"/>
        </w:rPr>
        <w:t xml:space="preserve">, a la </w:t>
      </w:r>
      <w:r w:rsidRPr="00E7645C">
        <w:rPr>
          <w:rFonts w:ascii="Palatino Linotype" w:hAnsi="Palatino Linotype"/>
          <w:color w:val="000000" w:themeColor="text1"/>
          <w:lang w:val="es-ES_tradnl"/>
        </w:rPr>
        <w:t xml:space="preserve">Comisionada </w:t>
      </w:r>
      <w:r w:rsidRPr="00E7645C">
        <w:rPr>
          <w:rFonts w:ascii="Palatino Linotype" w:hAnsi="Palatino Linotype"/>
          <w:b/>
          <w:color w:val="000000" w:themeColor="text1"/>
          <w:lang w:val="es-ES_tradnl"/>
        </w:rPr>
        <w:t>EVA ABAID YAPUR</w:t>
      </w:r>
      <w:r w:rsidRPr="00E7645C">
        <w:rPr>
          <w:rFonts w:ascii="Palatino Linotype" w:hAnsi="Palatino Linotype"/>
          <w:color w:val="000000" w:themeColor="text1"/>
        </w:rPr>
        <w:t>,</w:t>
      </w:r>
      <w:r w:rsidRPr="00E7645C">
        <w:rPr>
          <w:rFonts w:ascii="Palatino Linotype" w:hAnsi="Palatino Linotype"/>
          <w:color w:val="000000" w:themeColor="text1"/>
          <w:lang w:val="es-ES_tradnl"/>
        </w:rPr>
        <w:t xml:space="preserve"> a efecto de decretar su admisión o desechamiento.</w:t>
      </w:r>
    </w:p>
    <w:p w14:paraId="6CB98D0C" w14:textId="77777777" w:rsidR="00457BB8" w:rsidRPr="00E7645C" w:rsidRDefault="00457BB8" w:rsidP="008F6701">
      <w:pPr>
        <w:pStyle w:val="Default"/>
        <w:spacing w:line="360" w:lineRule="auto"/>
        <w:ind w:right="49"/>
        <w:jc w:val="both"/>
        <w:rPr>
          <w:rFonts w:ascii="Palatino Linotype" w:hAnsi="Palatino Linotype"/>
          <w:color w:val="000000" w:themeColor="text1"/>
          <w:lang w:val="es-ES_tradnl"/>
        </w:rPr>
      </w:pPr>
    </w:p>
    <w:p w14:paraId="2564FA1A" w14:textId="490446C7" w:rsidR="00457BB8" w:rsidRPr="00E7645C" w:rsidRDefault="00457BB8" w:rsidP="008F6701">
      <w:pPr>
        <w:pStyle w:val="Piedepgina"/>
        <w:spacing w:line="360" w:lineRule="auto"/>
        <w:jc w:val="both"/>
        <w:rPr>
          <w:rFonts w:ascii="Palatino Linotype" w:hAnsi="Palatino Linotype" w:cs="Arial"/>
          <w:color w:val="000000" w:themeColor="text1"/>
        </w:rPr>
      </w:pPr>
      <w:r w:rsidRPr="00E7645C">
        <w:rPr>
          <w:rFonts w:ascii="Palatino Linotype" w:hAnsi="Palatino Linotype" w:cs="Arial"/>
          <w:b/>
          <w:color w:val="000000" w:themeColor="text1"/>
          <w:sz w:val="28"/>
        </w:rPr>
        <w:lastRenderedPageBreak/>
        <w:t>V</w:t>
      </w:r>
      <w:r w:rsidR="004847D8" w:rsidRPr="00E7645C">
        <w:rPr>
          <w:rFonts w:ascii="Palatino Linotype" w:hAnsi="Palatino Linotype" w:cs="Arial"/>
          <w:b/>
          <w:color w:val="000000" w:themeColor="text1"/>
          <w:sz w:val="28"/>
        </w:rPr>
        <w:t>I</w:t>
      </w:r>
      <w:r w:rsidRPr="00E7645C">
        <w:rPr>
          <w:rFonts w:ascii="Palatino Linotype" w:hAnsi="Palatino Linotype" w:cs="Arial"/>
          <w:b/>
          <w:color w:val="000000" w:themeColor="text1"/>
          <w:sz w:val="28"/>
        </w:rPr>
        <w:t xml:space="preserve">. </w:t>
      </w:r>
      <w:r w:rsidRPr="00E7645C">
        <w:rPr>
          <w:rFonts w:ascii="Palatino Linotype" w:hAnsi="Palatino Linotype" w:cs="Arial"/>
          <w:color w:val="000000" w:themeColor="text1"/>
        </w:rPr>
        <w:t>De las constancias del expediente electrónico del</w:t>
      </w:r>
      <w:r w:rsidRPr="00E7645C">
        <w:rPr>
          <w:rFonts w:ascii="Palatino Linotype" w:hAnsi="Palatino Linotype" w:cs="Arial"/>
          <w:b/>
          <w:color w:val="000000" w:themeColor="text1"/>
        </w:rPr>
        <w:t xml:space="preserve"> SAIMEX</w:t>
      </w:r>
      <w:r w:rsidRPr="00E7645C">
        <w:rPr>
          <w:rFonts w:ascii="Palatino Linotype" w:hAnsi="Palatino Linotype" w:cs="Arial"/>
          <w:color w:val="000000" w:themeColor="text1"/>
        </w:rPr>
        <w:t xml:space="preserve">, se advierte que en fecha </w:t>
      </w:r>
      <w:r w:rsidR="00CC45FD" w:rsidRPr="00E7645C">
        <w:rPr>
          <w:rFonts w:ascii="Palatino Linotype" w:hAnsi="Palatino Linotype" w:cs="Arial"/>
          <w:color w:val="000000" w:themeColor="text1"/>
        </w:rPr>
        <w:t>cuatro de septiembre</w:t>
      </w:r>
      <w:r w:rsidR="00BD7CF0" w:rsidRPr="00E7645C">
        <w:rPr>
          <w:rFonts w:ascii="Palatino Linotype" w:hAnsi="Palatino Linotype" w:cs="Arial"/>
          <w:color w:val="000000" w:themeColor="text1"/>
        </w:rPr>
        <w:t xml:space="preserve"> </w:t>
      </w:r>
      <w:r w:rsidRPr="00E7645C">
        <w:rPr>
          <w:rFonts w:ascii="Palatino Linotype" w:hAnsi="Palatino Linotype" w:cs="Arial"/>
          <w:color w:val="000000" w:themeColor="text1"/>
        </w:rPr>
        <w:t xml:space="preserve">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E7645C">
        <w:rPr>
          <w:rFonts w:ascii="Palatino Linotype" w:hAnsi="Palatino Linotype" w:cs="Arial"/>
          <w:b/>
          <w:color w:val="000000" w:themeColor="text1"/>
        </w:rPr>
        <w:t xml:space="preserve">EL SUJETO OBLIGADO </w:t>
      </w:r>
      <w:r w:rsidRPr="00E7645C">
        <w:rPr>
          <w:rFonts w:ascii="Palatino Linotype" w:hAnsi="Palatino Linotype" w:cs="Arial"/>
          <w:color w:val="000000" w:themeColor="text1"/>
        </w:rPr>
        <w:t>rindiera su</w:t>
      </w:r>
      <w:r w:rsidRPr="00E7645C">
        <w:rPr>
          <w:rFonts w:ascii="Palatino Linotype" w:hAnsi="Palatino Linotype" w:cs="Arial"/>
          <w:b/>
          <w:color w:val="000000" w:themeColor="text1"/>
        </w:rPr>
        <w:t xml:space="preserve"> </w:t>
      </w:r>
      <w:r w:rsidRPr="00E7645C">
        <w:rPr>
          <w:rFonts w:ascii="Palatino Linotype" w:hAnsi="Palatino Linotype" w:cs="Arial"/>
          <w:color w:val="000000" w:themeColor="text1"/>
        </w:rPr>
        <w:t>Informe Justificado.</w:t>
      </w:r>
    </w:p>
    <w:p w14:paraId="2DDB6AEC" w14:textId="77777777" w:rsidR="00457BB8" w:rsidRPr="00E7645C" w:rsidRDefault="00457BB8" w:rsidP="008F6701">
      <w:pPr>
        <w:pStyle w:val="Piedepgina"/>
        <w:spacing w:line="360" w:lineRule="auto"/>
        <w:jc w:val="both"/>
        <w:rPr>
          <w:rFonts w:ascii="Palatino Linotype" w:hAnsi="Palatino Linotype" w:cs="Arial"/>
          <w:color w:val="000000" w:themeColor="text1"/>
        </w:rPr>
      </w:pPr>
    </w:p>
    <w:p w14:paraId="4137052F" w14:textId="03E0DC52" w:rsidR="00FE4DFB" w:rsidRPr="00E7645C" w:rsidRDefault="00457BB8" w:rsidP="00FE4DFB">
      <w:pPr>
        <w:spacing w:line="360" w:lineRule="auto"/>
        <w:jc w:val="both"/>
        <w:rPr>
          <w:rFonts w:ascii="Palatino Linotype" w:hAnsi="Palatino Linotype" w:cs="Arial"/>
        </w:rPr>
      </w:pPr>
      <w:r w:rsidRPr="00E7645C">
        <w:rPr>
          <w:rFonts w:ascii="Palatino Linotype" w:eastAsia="Arial Unicode MS" w:hAnsi="Palatino Linotype" w:cs="Arial"/>
          <w:b/>
          <w:color w:val="000000" w:themeColor="text1"/>
          <w:sz w:val="28"/>
          <w:szCs w:val="28"/>
        </w:rPr>
        <w:t>V</w:t>
      </w:r>
      <w:r w:rsidR="004847D8" w:rsidRPr="00E7645C">
        <w:rPr>
          <w:rFonts w:ascii="Palatino Linotype" w:eastAsia="Arial Unicode MS" w:hAnsi="Palatino Linotype" w:cs="Arial"/>
          <w:b/>
          <w:color w:val="000000" w:themeColor="text1"/>
          <w:sz w:val="28"/>
          <w:szCs w:val="28"/>
        </w:rPr>
        <w:t>I</w:t>
      </w:r>
      <w:r w:rsidRPr="00E7645C">
        <w:rPr>
          <w:rFonts w:ascii="Palatino Linotype" w:eastAsia="Arial Unicode MS" w:hAnsi="Palatino Linotype" w:cs="Arial"/>
          <w:b/>
          <w:color w:val="000000" w:themeColor="text1"/>
          <w:sz w:val="28"/>
          <w:szCs w:val="28"/>
        </w:rPr>
        <w:t xml:space="preserve">I. </w:t>
      </w:r>
      <w:r w:rsidR="00FE4DFB" w:rsidRPr="00E7645C">
        <w:rPr>
          <w:rFonts w:ascii="Palatino Linotype" w:eastAsia="Arial Unicode MS" w:hAnsi="Palatino Linotype" w:cs="Arial"/>
        </w:rPr>
        <w:t xml:space="preserve">Conforme a las constancias del </w:t>
      </w:r>
      <w:r w:rsidR="00FE4DFB" w:rsidRPr="00E7645C">
        <w:rPr>
          <w:rFonts w:ascii="Palatino Linotype" w:eastAsia="Arial Unicode MS" w:hAnsi="Palatino Linotype" w:cs="Arial"/>
          <w:b/>
        </w:rPr>
        <w:t>SAIMEX</w:t>
      </w:r>
      <w:r w:rsidR="00FE4DFB" w:rsidRPr="00E7645C">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FE4DFB" w:rsidRPr="00E7645C">
        <w:rPr>
          <w:rFonts w:ascii="Palatino Linotype" w:eastAsia="Arial Unicode MS" w:hAnsi="Palatino Linotype" w:cs="Arial"/>
          <w:b/>
        </w:rPr>
        <w:t>RECURRENTE</w:t>
      </w:r>
      <w:r w:rsidR="00FE4DFB" w:rsidRPr="00E7645C">
        <w:rPr>
          <w:rFonts w:ascii="Palatino Linotype" w:eastAsia="Arial Unicode MS" w:hAnsi="Palatino Linotype" w:cs="Arial"/>
        </w:rPr>
        <w:t xml:space="preserve">, éste no realizó manifestación alguna, ni presentó pruebas o alegatos, </w:t>
      </w:r>
      <w:r w:rsidR="00497103" w:rsidRPr="00E7645C">
        <w:rPr>
          <w:rFonts w:ascii="Palatino Linotype" w:eastAsia="Arial Unicode MS" w:hAnsi="Palatino Linotype" w:cs="Arial"/>
        </w:rPr>
        <w:t>por otro lado</w:t>
      </w:r>
      <w:r w:rsidR="00FE4DFB" w:rsidRPr="00E7645C">
        <w:rPr>
          <w:rFonts w:ascii="Palatino Linotype" w:eastAsia="Arial Unicode MS" w:hAnsi="Palatino Linotype" w:cs="Arial"/>
        </w:rPr>
        <w:t xml:space="preserve"> </w:t>
      </w:r>
      <w:r w:rsidR="00FE4DFB" w:rsidRPr="00E7645C">
        <w:rPr>
          <w:rFonts w:ascii="Palatino Linotype" w:eastAsia="Arial Unicode MS" w:hAnsi="Palatino Linotype" w:cs="Arial"/>
          <w:b/>
          <w:color w:val="000000"/>
          <w:lang w:eastAsia="es-MX"/>
        </w:rPr>
        <w:t>EL SUJETO OBLIGADO</w:t>
      </w:r>
      <w:r w:rsidR="00FE4DFB" w:rsidRPr="00E7645C">
        <w:rPr>
          <w:rFonts w:ascii="Palatino Linotype" w:eastAsia="Arial Unicode MS" w:hAnsi="Palatino Linotype" w:cs="Arial"/>
        </w:rPr>
        <w:t xml:space="preserve"> rindió su Informe Justificado</w:t>
      </w:r>
      <w:r w:rsidR="00497103" w:rsidRPr="00E7645C">
        <w:rPr>
          <w:rFonts w:ascii="Palatino Linotype" w:eastAsia="Arial Unicode MS" w:hAnsi="Palatino Linotype" w:cs="Arial"/>
        </w:rPr>
        <w:t xml:space="preserve"> </w:t>
      </w:r>
      <w:r w:rsidR="000C57BD" w:rsidRPr="00E7645C">
        <w:rPr>
          <w:rFonts w:ascii="Palatino Linotype" w:eastAsia="Arial Unicode MS" w:hAnsi="Palatino Linotype" w:cs="Arial"/>
        </w:rPr>
        <w:t>mismo que se puso a disposición del particular</w:t>
      </w:r>
      <w:r w:rsidR="00FE4DFB" w:rsidRPr="00E7645C">
        <w:rPr>
          <w:rFonts w:ascii="Palatino Linotype" w:eastAsia="Arial Unicode MS" w:hAnsi="Palatino Linotype" w:cs="Arial"/>
        </w:rPr>
        <w:t xml:space="preserve">, tal y como se aprecia en la siguiente imagen: </w:t>
      </w:r>
      <w:r w:rsidR="00FE4DFB" w:rsidRPr="00E7645C">
        <w:rPr>
          <w:rFonts w:ascii="Palatino Linotype" w:hAnsi="Palatino Linotype" w:cs="Arial"/>
        </w:rPr>
        <w:t xml:space="preserve"> </w:t>
      </w:r>
    </w:p>
    <w:p w14:paraId="359BAAE0" w14:textId="04711864" w:rsidR="00497103" w:rsidRPr="00E7645C" w:rsidRDefault="000C57BD" w:rsidP="00FE4DFB">
      <w:pPr>
        <w:spacing w:line="360" w:lineRule="auto"/>
        <w:jc w:val="both"/>
        <w:rPr>
          <w:rFonts w:ascii="Palatino Linotype" w:hAnsi="Palatino Linotype" w:cs="Arial"/>
        </w:rPr>
      </w:pPr>
      <w:r w:rsidRPr="00E7645C">
        <w:rPr>
          <w:noProof/>
          <w:lang w:eastAsia="es-MX"/>
        </w:rPr>
        <w:lastRenderedPageBreak/>
        <w:drawing>
          <wp:inline distT="0" distB="0" distL="0" distR="0" wp14:anchorId="01C177EB" wp14:editId="25482862">
            <wp:extent cx="5791835" cy="29610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961005"/>
                    </a:xfrm>
                    <a:prstGeom prst="rect">
                      <a:avLst/>
                    </a:prstGeom>
                  </pic:spPr>
                </pic:pic>
              </a:graphicData>
            </a:graphic>
          </wp:inline>
        </w:drawing>
      </w:r>
    </w:p>
    <w:p w14:paraId="64FA989C" w14:textId="4FC4B2D2" w:rsidR="00FE4DFB" w:rsidRPr="00E7645C" w:rsidRDefault="00FE4DFB" w:rsidP="00FE4DFB">
      <w:pPr>
        <w:spacing w:line="360" w:lineRule="auto"/>
        <w:jc w:val="center"/>
        <w:rPr>
          <w:rFonts w:ascii="Palatino Linotype" w:hAnsi="Palatino Linotype" w:cs="Arial"/>
        </w:rPr>
      </w:pPr>
    </w:p>
    <w:p w14:paraId="0C6B417E" w14:textId="5049FB35" w:rsidR="00457BB8" w:rsidRPr="00E7645C" w:rsidRDefault="00457BB8" w:rsidP="00FE4DFB">
      <w:pPr>
        <w:spacing w:line="360" w:lineRule="auto"/>
        <w:jc w:val="both"/>
        <w:rPr>
          <w:rFonts w:ascii="Palatino Linotype" w:hAnsi="Palatino Linotype" w:cs="Arial"/>
          <w:color w:val="000000" w:themeColor="text1"/>
        </w:rPr>
      </w:pPr>
    </w:p>
    <w:p w14:paraId="09BC394C" w14:textId="5DC99BE1" w:rsidR="00457BB8" w:rsidRPr="00E7645C" w:rsidRDefault="00457BB8" w:rsidP="008F6701">
      <w:pPr>
        <w:spacing w:line="360" w:lineRule="auto"/>
        <w:jc w:val="both"/>
        <w:rPr>
          <w:rFonts w:ascii="Palatino Linotype" w:hAnsi="Palatino Linotype"/>
          <w:b/>
          <w:color w:val="000000" w:themeColor="text1"/>
          <w:sz w:val="28"/>
          <w:szCs w:val="28"/>
        </w:rPr>
      </w:pPr>
      <w:r w:rsidRPr="00E7645C">
        <w:rPr>
          <w:rFonts w:ascii="Palatino Linotype" w:hAnsi="Palatino Linotype"/>
          <w:b/>
          <w:color w:val="000000" w:themeColor="text1"/>
          <w:sz w:val="28"/>
          <w:szCs w:val="28"/>
        </w:rPr>
        <w:t>VI</w:t>
      </w:r>
      <w:r w:rsidR="004847D8" w:rsidRPr="00E7645C">
        <w:rPr>
          <w:rFonts w:ascii="Palatino Linotype" w:hAnsi="Palatino Linotype"/>
          <w:b/>
          <w:color w:val="000000" w:themeColor="text1"/>
          <w:sz w:val="28"/>
          <w:szCs w:val="28"/>
        </w:rPr>
        <w:t>I</w:t>
      </w:r>
      <w:r w:rsidRPr="00E7645C">
        <w:rPr>
          <w:rFonts w:ascii="Palatino Linotype" w:hAnsi="Palatino Linotype"/>
          <w:b/>
          <w:color w:val="000000" w:themeColor="text1"/>
          <w:sz w:val="28"/>
          <w:szCs w:val="28"/>
        </w:rPr>
        <w:t xml:space="preserve">I. </w:t>
      </w:r>
      <w:r w:rsidRPr="00E7645C">
        <w:rPr>
          <w:rFonts w:ascii="Palatino Linotype" w:hAnsi="Palatino Linotype" w:cs="Arial"/>
          <w:color w:val="000000" w:themeColor="text1"/>
        </w:rPr>
        <w:t xml:space="preserve">En fecha </w:t>
      </w:r>
      <w:r w:rsidR="000C57BD" w:rsidRPr="00E7645C">
        <w:rPr>
          <w:rFonts w:ascii="Palatino Linotype" w:hAnsi="Palatino Linotype" w:cs="Arial"/>
          <w:color w:val="000000" w:themeColor="text1"/>
        </w:rPr>
        <w:t>ocho de octubre</w:t>
      </w:r>
      <w:r w:rsidR="00FE2EE3" w:rsidRPr="00E7645C">
        <w:rPr>
          <w:rFonts w:ascii="Palatino Linotype" w:hAnsi="Palatino Linotype" w:cs="Arial"/>
          <w:color w:val="000000" w:themeColor="text1"/>
        </w:rPr>
        <w:t xml:space="preserve"> </w:t>
      </w:r>
      <w:r w:rsidRPr="00E7645C">
        <w:rPr>
          <w:rFonts w:ascii="Palatino Linotype" w:hAnsi="Palatino Linotype" w:cs="Arial"/>
          <w:color w:val="000000" w:themeColor="text1"/>
        </w:rPr>
        <w:t>de dos mil veinte, la Comisionada Ponente acordó el cierre de instrucción, así como la remisión del mismo a efecto de ser resuelto, de conformidad con lo establecido en el artículo 185</w:t>
      </w:r>
      <w:r w:rsidR="00CA23CF" w:rsidRPr="00E7645C">
        <w:rPr>
          <w:rFonts w:ascii="Palatino Linotype" w:hAnsi="Palatino Linotype" w:cs="Arial"/>
          <w:color w:val="000000" w:themeColor="text1"/>
        </w:rPr>
        <w:t>,</w:t>
      </w:r>
      <w:r w:rsidRPr="00E7645C">
        <w:rPr>
          <w:rFonts w:ascii="Palatino Linotype" w:hAnsi="Palatino Linotype" w:cs="Arial"/>
          <w:color w:val="000000" w:themeColor="text1"/>
        </w:rPr>
        <w:t xml:space="preserve"> fracción VIII de la Ley de Transparencia y Acceso a la Información Pública del Estado de México y Municipios; y </w:t>
      </w:r>
    </w:p>
    <w:p w14:paraId="14EEC6C5" w14:textId="77777777" w:rsidR="00457BB8" w:rsidRPr="00E7645C" w:rsidRDefault="00457BB8" w:rsidP="008F6701">
      <w:pPr>
        <w:jc w:val="both"/>
        <w:rPr>
          <w:rFonts w:ascii="Palatino Linotype" w:hAnsi="Palatino Linotype"/>
          <w:b/>
          <w:color w:val="000000" w:themeColor="text1"/>
          <w:sz w:val="28"/>
          <w:szCs w:val="28"/>
        </w:rPr>
      </w:pPr>
    </w:p>
    <w:p w14:paraId="274C22D9" w14:textId="77777777" w:rsidR="00457BB8" w:rsidRPr="00E7645C" w:rsidRDefault="00457BB8" w:rsidP="008F6701">
      <w:pPr>
        <w:jc w:val="center"/>
        <w:rPr>
          <w:rFonts w:ascii="Palatino Linotype" w:hAnsi="Palatino Linotype"/>
          <w:b/>
          <w:bCs/>
          <w:color w:val="000000" w:themeColor="text1"/>
          <w:spacing w:val="40"/>
          <w:sz w:val="28"/>
        </w:rPr>
      </w:pPr>
      <w:r w:rsidRPr="00E7645C">
        <w:rPr>
          <w:rFonts w:ascii="Palatino Linotype" w:hAnsi="Palatino Linotype"/>
          <w:b/>
          <w:bCs/>
          <w:color w:val="000000" w:themeColor="text1"/>
          <w:spacing w:val="40"/>
          <w:sz w:val="28"/>
        </w:rPr>
        <w:t>CONSIDERANDO</w:t>
      </w:r>
    </w:p>
    <w:p w14:paraId="2EE1A9E9" w14:textId="77777777" w:rsidR="00457BB8" w:rsidRPr="00E7645C" w:rsidRDefault="00457BB8" w:rsidP="008F6701">
      <w:pPr>
        <w:jc w:val="center"/>
        <w:rPr>
          <w:rFonts w:ascii="Palatino Linotype" w:hAnsi="Palatino Linotype"/>
          <w:b/>
          <w:bCs/>
          <w:color w:val="000000" w:themeColor="text1"/>
          <w:spacing w:val="40"/>
          <w:sz w:val="28"/>
        </w:rPr>
      </w:pPr>
    </w:p>
    <w:p w14:paraId="224029A3" w14:textId="77777777" w:rsidR="00457BB8" w:rsidRPr="00E7645C" w:rsidRDefault="00457BB8" w:rsidP="008F6701">
      <w:pPr>
        <w:spacing w:line="360" w:lineRule="auto"/>
        <w:ind w:right="50"/>
        <w:jc w:val="both"/>
        <w:rPr>
          <w:rFonts w:ascii="Palatino Linotype" w:hAnsi="Palatino Linotype" w:cs="Arial"/>
          <w:color w:val="000000" w:themeColor="text1"/>
        </w:rPr>
      </w:pPr>
      <w:r w:rsidRPr="00E7645C">
        <w:rPr>
          <w:rFonts w:ascii="Palatino Linotype" w:hAnsi="Palatino Linotype"/>
          <w:b/>
          <w:color w:val="000000" w:themeColor="text1"/>
          <w:sz w:val="28"/>
          <w:szCs w:val="28"/>
        </w:rPr>
        <w:t>PRIMERO</w:t>
      </w:r>
      <w:r w:rsidRPr="00E7645C">
        <w:rPr>
          <w:rFonts w:ascii="Palatino Linotype" w:hAnsi="Palatino Linotype"/>
          <w:b/>
          <w:color w:val="000000" w:themeColor="text1"/>
        </w:rPr>
        <w:t>.</w:t>
      </w:r>
      <w:r w:rsidRPr="00E7645C">
        <w:rPr>
          <w:rFonts w:ascii="Palatino Linotype" w:hAnsi="Palatino Linotype"/>
          <w:color w:val="000000" w:themeColor="text1"/>
        </w:rPr>
        <w:t xml:space="preserve"> </w:t>
      </w:r>
      <w:r w:rsidRPr="00E7645C">
        <w:rPr>
          <w:rFonts w:ascii="Palatino Linotype" w:hAnsi="Palatino Linotype"/>
          <w:b/>
          <w:color w:val="000000" w:themeColor="text1"/>
        </w:rPr>
        <w:t>Competencia</w:t>
      </w:r>
      <w:r w:rsidRPr="00E7645C">
        <w:rPr>
          <w:rFonts w:ascii="Palatino Linotype" w:hAnsi="Palatino Linotype"/>
          <w:color w:val="000000" w:themeColor="text1"/>
        </w:rPr>
        <w:t>.</w:t>
      </w:r>
      <w:r w:rsidRPr="00E7645C">
        <w:rPr>
          <w:rFonts w:ascii="Palatino Linotype" w:hAnsi="Palatino Linotype"/>
          <w:b/>
          <w:color w:val="000000" w:themeColor="text1"/>
        </w:rPr>
        <w:t xml:space="preserve"> </w:t>
      </w:r>
      <w:r w:rsidRPr="00E7645C">
        <w:rPr>
          <w:rFonts w:ascii="Palatino Linotype" w:hAnsi="Palatino Linotype"/>
          <w:color w:val="000000" w:themeColor="text1"/>
        </w:rPr>
        <w:t xml:space="preserve">Este Instituto de </w:t>
      </w:r>
      <w:r w:rsidRPr="00E7645C">
        <w:rPr>
          <w:rFonts w:ascii="Palatino Linotype" w:hAnsi="Palatino Linotype" w:cs="Arial"/>
          <w:color w:val="000000" w:themeColor="text1"/>
        </w:rPr>
        <w:t>Transparencia</w:t>
      </w:r>
      <w:r w:rsidRPr="00E7645C">
        <w:rPr>
          <w:rFonts w:ascii="Palatino Linotype" w:hAnsi="Palatino Linotype"/>
          <w:color w:val="000000" w:themeColor="text1"/>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w:t>
      </w:r>
      <w:r w:rsidRPr="00E7645C">
        <w:rPr>
          <w:rFonts w:ascii="Palatino Linotype" w:hAnsi="Palatino Linotype"/>
          <w:color w:val="000000" w:themeColor="text1"/>
        </w:rPr>
        <w:lastRenderedPageBreak/>
        <w:t xml:space="preserve">5, </w:t>
      </w:r>
      <w:r w:rsidRPr="00E7645C">
        <w:rPr>
          <w:rFonts w:ascii="Palatino Linotype" w:eastAsia="Calibri" w:hAnsi="Palatino Linotype" w:cs="Arial"/>
          <w:color w:val="000000" w:themeColor="text1"/>
        </w:rPr>
        <w:t xml:space="preserve">párrafos </w:t>
      </w:r>
      <w:r w:rsidRPr="00E7645C">
        <w:rPr>
          <w:rFonts w:ascii="Palatino Linotype" w:hAnsi="Palatino Linotype"/>
          <w:color w:val="000000" w:themeColor="text1"/>
        </w:rPr>
        <w:t xml:space="preserve">vigésimo </w:t>
      </w:r>
      <w:r w:rsidRPr="00E7645C">
        <w:rPr>
          <w:rFonts w:ascii="Palatino Linotype" w:hAnsi="Palatino Linotype" w:cs="Arial"/>
          <w:color w:val="000000" w:themeColor="text1"/>
        </w:rPr>
        <w:t>segundo,</w:t>
      </w:r>
      <w:r w:rsidRPr="00E7645C">
        <w:rPr>
          <w:rFonts w:ascii="Palatino Linotype" w:hAnsi="Palatino Linotype"/>
          <w:color w:val="000000" w:themeColor="text1"/>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E7645C">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 toda vez que se trata de un recurso de revisión interpuesto en términos de la Ley de la materia.</w:t>
      </w:r>
    </w:p>
    <w:p w14:paraId="128A0B77" w14:textId="77777777" w:rsidR="00457BB8" w:rsidRPr="00E7645C" w:rsidRDefault="00457BB8" w:rsidP="008F6701">
      <w:pPr>
        <w:spacing w:line="360" w:lineRule="auto"/>
        <w:ind w:right="50"/>
        <w:jc w:val="both"/>
        <w:rPr>
          <w:rFonts w:ascii="Palatino Linotype" w:hAnsi="Palatino Linotype" w:cs="Arial"/>
          <w:b/>
          <w:color w:val="000000" w:themeColor="text1"/>
        </w:rPr>
      </w:pPr>
    </w:p>
    <w:p w14:paraId="54E67F03" w14:textId="5EF8B01B" w:rsidR="00457BB8" w:rsidRPr="00E7645C" w:rsidRDefault="00457BB8" w:rsidP="008F6701">
      <w:pPr>
        <w:spacing w:line="360" w:lineRule="auto"/>
        <w:jc w:val="both"/>
        <w:rPr>
          <w:rFonts w:ascii="Palatino Linotype" w:hAnsi="Palatino Linotype" w:cs="Arial"/>
          <w:b/>
          <w:snapToGrid w:val="0"/>
          <w:color w:val="000000" w:themeColor="text1"/>
        </w:rPr>
      </w:pPr>
      <w:r w:rsidRPr="00E7645C">
        <w:rPr>
          <w:rFonts w:ascii="Palatino Linotype" w:hAnsi="Palatino Linotype" w:cs="Arial"/>
          <w:b/>
          <w:color w:val="000000" w:themeColor="text1"/>
          <w:sz w:val="28"/>
        </w:rPr>
        <w:t>SEGUNDO</w:t>
      </w:r>
      <w:r w:rsidRPr="00E7645C">
        <w:rPr>
          <w:rFonts w:ascii="Palatino Linotype" w:hAnsi="Palatino Linotype" w:cs="Arial"/>
          <w:b/>
          <w:color w:val="000000" w:themeColor="text1"/>
        </w:rPr>
        <w:t xml:space="preserve">. Interés. </w:t>
      </w:r>
      <w:r w:rsidRPr="00E7645C">
        <w:rPr>
          <w:rFonts w:ascii="Palatino Linotype" w:hAnsi="Palatino Linotype" w:cs="Arial"/>
          <w:bCs/>
          <w:color w:val="000000" w:themeColor="text1"/>
        </w:rPr>
        <w:t xml:space="preserve">El recurso de revisión fue interpuesto por parte legítima, en atención a que se presentó por </w:t>
      </w:r>
      <w:r w:rsidR="00554D15" w:rsidRPr="00E7645C">
        <w:rPr>
          <w:rFonts w:ascii="Palatino Linotype" w:hAnsi="Palatino Linotype" w:cs="Arial"/>
          <w:b/>
          <w:bCs/>
          <w:color w:val="000000" w:themeColor="text1"/>
        </w:rPr>
        <w:t>EL</w:t>
      </w:r>
      <w:r w:rsidRPr="00E7645C">
        <w:rPr>
          <w:rFonts w:ascii="Palatino Linotype" w:hAnsi="Palatino Linotype" w:cs="Arial"/>
          <w:b/>
          <w:bCs/>
          <w:color w:val="000000" w:themeColor="text1"/>
        </w:rPr>
        <w:t xml:space="preserve"> RECURRENTE,</w:t>
      </w:r>
      <w:r w:rsidRPr="00E7645C">
        <w:rPr>
          <w:rFonts w:ascii="Palatino Linotype" w:hAnsi="Palatino Linotype" w:cs="Arial"/>
          <w:bCs/>
          <w:color w:val="000000" w:themeColor="text1"/>
        </w:rPr>
        <w:t xml:space="preserve"> quien es la misma persona que formuló la solicitud de acceso a la información pública al </w:t>
      </w:r>
      <w:r w:rsidRPr="00E7645C">
        <w:rPr>
          <w:rFonts w:ascii="Palatino Linotype" w:hAnsi="Palatino Linotype" w:cs="Arial"/>
          <w:b/>
          <w:bCs/>
          <w:color w:val="000000" w:themeColor="text1"/>
        </w:rPr>
        <w:t>SUJETO OBLIGADO.</w:t>
      </w:r>
    </w:p>
    <w:p w14:paraId="29A38B6E" w14:textId="77777777" w:rsidR="00457BB8" w:rsidRPr="00E7645C" w:rsidRDefault="00457BB8" w:rsidP="008F6701">
      <w:pPr>
        <w:spacing w:line="360" w:lineRule="auto"/>
        <w:jc w:val="both"/>
        <w:rPr>
          <w:rFonts w:ascii="Palatino Linotype" w:hAnsi="Palatino Linotype" w:cs="Arial"/>
          <w:b/>
          <w:color w:val="000000" w:themeColor="text1"/>
          <w:szCs w:val="28"/>
        </w:rPr>
      </w:pPr>
    </w:p>
    <w:p w14:paraId="0228BFAD" w14:textId="27F0BA0E" w:rsidR="00457BB8" w:rsidRPr="00E7645C" w:rsidRDefault="00457BB8" w:rsidP="008F6701">
      <w:pPr>
        <w:pStyle w:val="Prrafodelista"/>
        <w:autoSpaceDE w:val="0"/>
        <w:autoSpaceDN w:val="0"/>
        <w:adjustRightInd w:val="0"/>
        <w:spacing w:line="360" w:lineRule="auto"/>
        <w:ind w:left="0" w:right="49"/>
        <w:jc w:val="both"/>
        <w:rPr>
          <w:rFonts w:ascii="Palatino Linotype" w:hAnsi="Palatino Linotype" w:cs="Arial"/>
          <w:color w:val="000000" w:themeColor="text1"/>
        </w:rPr>
      </w:pPr>
      <w:r w:rsidRPr="00E7645C">
        <w:rPr>
          <w:rFonts w:ascii="Palatino Linotype" w:hAnsi="Palatino Linotype" w:cs="Arial"/>
          <w:b/>
          <w:color w:val="000000" w:themeColor="text1"/>
          <w:sz w:val="28"/>
          <w:szCs w:val="28"/>
        </w:rPr>
        <w:t xml:space="preserve">TERCERO. </w:t>
      </w:r>
      <w:r w:rsidRPr="00E7645C">
        <w:rPr>
          <w:rFonts w:ascii="Palatino Linotype" w:hAnsi="Palatino Linotype" w:cs="Arial"/>
          <w:b/>
          <w:color w:val="000000" w:themeColor="text1"/>
        </w:rPr>
        <w:t xml:space="preserve">Oportunidad. </w:t>
      </w:r>
      <w:r w:rsidRPr="00E7645C">
        <w:rPr>
          <w:rFonts w:ascii="Palatino Linotype" w:hAnsi="Palatino Linotype" w:cs="Arial"/>
          <w:color w:val="000000" w:themeColor="text1"/>
        </w:rPr>
        <w:t xml:space="preserve">El recurso de revisión fue interpuesto dentro del plazo de quince días hábiles contados a partir del día siguiente al en que </w:t>
      </w:r>
      <w:r w:rsidR="00FE4DFB" w:rsidRPr="00E7645C">
        <w:rPr>
          <w:rFonts w:ascii="Palatino Linotype" w:hAnsi="Palatino Linotype" w:cs="Arial"/>
          <w:b/>
          <w:color w:val="000000" w:themeColor="text1"/>
        </w:rPr>
        <w:t>EL</w:t>
      </w:r>
      <w:r w:rsidRPr="00E7645C">
        <w:rPr>
          <w:rFonts w:ascii="Palatino Linotype" w:hAnsi="Palatino Linotype" w:cs="Arial"/>
          <w:b/>
          <w:color w:val="000000" w:themeColor="text1"/>
        </w:rPr>
        <w:t xml:space="preserve"> RECURRENTE </w:t>
      </w:r>
      <w:r w:rsidRPr="00E7645C">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704DF29D" w14:textId="77777777" w:rsidR="00457BB8" w:rsidRPr="00E7645C" w:rsidRDefault="00457BB8" w:rsidP="008F6701">
      <w:pPr>
        <w:ind w:left="851" w:right="902"/>
        <w:jc w:val="both"/>
        <w:rPr>
          <w:rFonts w:ascii="Palatino Linotype" w:eastAsiaTheme="minorEastAsia" w:hAnsi="Palatino Linotype" w:cs="Arial"/>
          <w:color w:val="000000" w:themeColor="text1"/>
          <w:szCs w:val="20"/>
          <w:lang w:val="es-ES_tradnl"/>
        </w:rPr>
      </w:pPr>
    </w:p>
    <w:p w14:paraId="796155AA" w14:textId="77777777" w:rsidR="00457BB8" w:rsidRPr="00E7645C" w:rsidRDefault="00457BB8" w:rsidP="008F6701">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E7645C">
        <w:rPr>
          <w:rFonts w:ascii="Palatino Linotype" w:eastAsiaTheme="minorEastAsia" w:hAnsi="Palatino Linotype" w:cs="Arial"/>
          <w:b/>
          <w:i/>
          <w:color w:val="000000" w:themeColor="text1"/>
          <w:sz w:val="22"/>
          <w:szCs w:val="22"/>
          <w:lang w:val="es-ES_tradnl"/>
        </w:rPr>
        <w:t>“Artículo 178.</w:t>
      </w:r>
      <w:r w:rsidRPr="00E7645C">
        <w:rPr>
          <w:rFonts w:ascii="Palatino Linotype" w:eastAsiaTheme="minorEastAsia" w:hAnsi="Palatino Linotype" w:cs="Arial"/>
          <w:i/>
          <w:color w:val="000000" w:themeColor="text1"/>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620496E" w14:textId="77777777" w:rsidR="00457BB8" w:rsidRPr="00E7645C" w:rsidRDefault="00457BB8" w:rsidP="008F6701">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E7645C">
        <w:rPr>
          <w:rFonts w:ascii="Palatino Linotype" w:eastAsiaTheme="minorEastAsia" w:hAnsi="Palatino Linotype" w:cs="Arial"/>
          <w:i/>
          <w:color w:val="000000" w:themeColor="text1"/>
          <w:sz w:val="22"/>
          <w:szCs w:val="22"/>
          <w:lang w:val="es-ES_tradnl"/>
        </w:rPr>
        <w:t xml:space="preserve">A falta de respuesta del sujeto obligado, dentro de los plazos establecidos en esta Ley, a una solicitud de acceso a la información pública, el recurso podrá ser </w:t>
      </w:r>
      <w:r w:rsidRPr="00E7645C">
        <w:rPr>
          <w:rFonts w:ascii="Palatino Linotype" w:eastAsiaTheme="minorEastAsia" w:hAnsi="Palatino Linotype" w:cs="Arial"/>
          <w:i/>
          <w:color w:val="000000" w:themeColor="text1"/>
          <w:sz w:val="22"/>
          <w:szCs w:val="22"/>
          <w:lang w:val="es-ES_tradnl"/>
        </w:rPr>
        <w:lastRenderedPageBreak/>
        <w:t>interpuesto en cualquier momento, acompañado con el documento que pruebe la fecha en que presentó la solicitud.</w:t>
      </w:r>
    </w:p>
    <w:p w14:paraId="3FADBF60" w14:textId="77777777" w:rsidR="00457BB8" w:rsidRPr="00E7645C" w:rsidRDefault="00457BB8" w:rsidP="008F6701">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E7645C">
        <w:rPr>
          <w:rFonts w:ascii="Palatino Linotype" w:eastAsiaTheme="minorEastAsia" w:hAnsi="Palatino Linotype" w:cs="Arial"/>
          <w:i/>
          <w:color w:val="000000" w:themeColor="text1"/>
          <w:sz w:val="22"/>
          <w:szCs w:val="22"/>
          <w:lang w:val="es-ES_tradnl"/>
        </w:rPr>
        <w:t>En el caso de que se interponga ante la Unidad de Transparencia, ésta deberá remitir el recurso de revisión al Instituto a más tardar al día siguiente de haberlo recibido.</w:t>
      </w:r>
      <w:r w:rsidRPr="00E7645C">
        <w:rPr>
          <w:rFonts w:ascii="Palatino Linotype" w:eastAsiaTheme="minorEastAsia" w:hAnsi="Palatino Linotype" w:cs="Arial"/>
          <w:b/>
          <w:i/>
          <w:color w:val="000000" w:themeColor="text1"/>
          <w:sz w:val="22"/>
          <w:szCs w:val="22"/>
          <w:lang w:val="es-ES_tradnl"/>
        </w:rPr>
        <w:t>”</w:t>
      </w:r>
    </w:p>
    <w:p w14:paraId="0793AB7B" w14:textId="77777777" w:rsidR="00457BB8" w:rsidRPr="00E7645C" w:rsidRDefault="00457BB8" w:rsidP="008F6701">
      <w:pPr>
        <w:ind w:left="851" w:right="902"/>
        <w:jc w:val="both"/>
        <w:rPr>
          <w:rFonts w:ascii="Palatino Linotype" w:eastAsiaTheme="minorEastAsia" w:hAnsi="Palatino Linotype" w:cs="Arial"/>
          <w:color w:val="000000" w:themeColor="text1"/>
          <w:szCs w:val="20"/>
          <w:lang w:val="es-ES_tradnl"/>
        </w:rPr>
      </w:pPr>
    </w:p>
    <w:p w14:paraId="3B78201A" w14:textId="6A871025" w:rsidR="00FE4DFB" w:rsidRPr="00E7645C" w:rsidRDefault="00457BB8" w:rsidP="00FE4DFB">
      <w:pPr>
        <w:spacing w:line="360" w:lineRule="auto"/>
        <w:jc w:val="both"/>
        <w:rPr>
          <w:rFonts w:ascii="Palatino Linotype" w:hAnsi="Palatino Linotype" w:cs="Arial"/>
          <w:color w:val="000000" w:themeColor="text1"/>
        </w:rPr>
      </w:pPr>
      <w:r w:rsidRPr="00E7645C">
        <w:rPr>
          <w:rFonts w:ascii="Palatino Linotype" w:eastAsiaTheme="minorEastAsia" w:hAnsi="Palatino Linotype" w:cs="Arial"/>
          <w:color w:val="000000" w:themeColor="text1"/>
          <w:lang w:val="es-ES_tradnl"/>
        </w:rPr>
        <w:t xml:space="preserve">En efecto, atendiendo a que </w:t>
      </w:r>
      <w:r w:rsidRPr="00E7645C">
        <w:rPr>
          <w:rFonts w:ascii="Palatino Linotype" w:eastAsiaTheme="minorEastAsia" w:hAnsi="Palatino Linotype" w:cs="Arial"/>
          <w:b/>
          <w:color w:val="000000" w:themeColor="text1"/>
          <w:lang w:val="es-ES_tradnl"/>
        </w:rPr>
        <w:t>EL SUJETO OBLIGADO</w:t>
      </w:r>
      <w:r w:rsidRPr="00E7645C">
        <w:rPr>
          <w:rFonts w:ascii="Palatino Linotype" w:eastAsiaTheme="minorEastAsia" w:hAnsi="Palatino Linotype" w:cs="Arial"/>
          <w:color w:val="000000" w:themeColor="text1"/>
          <w:lang w:val="es-ES_tradnl"/>
        </w:rPr>
        <w:t xml:space="preserve"> notificó la respuesta a la solicitud de información pública el </w:t>
      </w:r>
      <w:r w:rsidR="007C055B" w:rsidRPr="00E7645C">
        <w:rPr>
          <w:rFonts w:ascii="Palatino Linotype" w:eastAsiaTheme="minorEastAsia" w:hAnsi="Palatino Linotype" w:cs="Arial"/>
          <w:b/>
          <w:color w:val="000000" w:themeColor="text1"/>
          <w:lang w:val="es-ES_tradnl"/>
        </w:rPr>
        <w:t>tres de julio</w:t>
      </w:r>
      <w:r w:rsidR="00FE4DFB" w:rsidRPr="00E7645C">
        <w:rPr>
          <w:rFonts w:ascii="Palatino Linotype" w:eastAsiaTheme="minorEastAsia" w:hAnsi="Palatino Linotype" w:cs="Arial"/>
          <w:b/>
          <w:color w:val="000000" w:themeColor="text1"/>
          <w:lang w:val="es-ES_tradnl"/>
        </w:rPr>
        <w:t xml:space="preserve"> </w:t>
      </w:r>
      <w:r w:rsidR="00FE2EE3" w:rsidRPr="00E7645C">
        <w:rPr>
          <w:rFonts w:ascii="Palatino Linotype" w:eastAsiaTheme="minorEastAsia" w:hAnsi="Palatino Linotype" w:cs="Arial"/>
          <w:b/>
          <w:color w:val="000000" w:themeColor="text1"/>
          <w:lang w:val="es-ES_tradnl"/>
        </w:rPr>
        <w:t>de dos mil veinte</w:t>
      </w:r>
      <w:r w:rsidRPr="00E7645C">
        <w:rPr>
          <w:rFonts w:ascii="Palatino Linotype" w:eastAsiaTheme="minorEastAsia" w:hAnsi="Palatino Linotype" w:cs="Arial"/>
          <w:b/>
          <w:color w:val="000000" w:themeColor="text1"/>
          <w:lang w:val="es-ES_tradnl"/>
        </w:rPr>
        <w:t xml:space="preserve">; </w:t>
      </w:r>
      <w:r w:rsidRPr="00E7645C">
        <w:rPr>
          <w:rFonts w:ascii="Palatino Linotype" w:hAnsi="Palatino Linotype" w:cs="Arial"/>
          <w:color w:val="000000" w:themeColor="text1"/>
        </w:rPr>
        <w:t>en consecuencia, el plazo de quince días hábiles que el artículo 178 de la ley de la materia otorga al</w:t>
      </w:r>
      <w:r w:rsidRPr="00E7645C">
        <w:rPr>
          <w:rFonts w:ascii="Palatino Linotype" w:hAnsi="Palatino Linotype" w:cs="Arial"/>
          <w:b/>
          <w:color w:val="000000" w:themeColor="text1"/>
        </w:rPr>
        <w:t xml:space="preserve"> RECURRENTE</w:t>
      </w:r>
      <w:r w:rsidRPr="00E7645C">
        <w:rPr>
          <w:rFonts w:ascii="Palatino Linotype" w:hAnsi="Palatino Linotype" w:cs="Arial"/>
          <w:color w:val="000000" w:themeColor="text1"/>
        </w:rPr>
        <w:t xml:space="preserve"> para presentar el recurso de revisión, transcurrió del</w:t>
      </w:r>
      <w:r w:rsidRPr="00E7645C">
        <w:rPr>
          <w:rFonts w:ascii="Palatino Linotype" w:hAnsi="Palatino Linotype" w:cs="Arial"/>
          <w:b/>
          <w:color w:val="000000" w:themeColor="text1"/>
        </w:rPr>
        <w:t xml:space="preserve"> </w:t>
      </w:r>
      <w:r w:rsidR="006C16E9" w:rsidRPr="00E7645C">
        <w:rPr>
          <w:rFonts w:ascii="Palatino Linotype" w:hAnsi="Palatino Linotype" w:cs="Arial"/>
          <w:b/>
          <w:color w:val="000000" w:themeColor="text1"/>
        </w:rPr>
        <w:t>cuatro al veinticuatro</w:t>
      </w:r>
      <w:r w:rsidR="00FE4DFB" w:rsidRPr="00E7645C">
        <w:rPr>
          <w:rFonts w:ascii="Palatino Linotype" w:hAnsi="Palatino Linotype" w:cs="Arial"/>
          <w:b/>
          <w:color w:val="000000" w:themeColor="text1"/>
        </w:rPr>
        <w:t xml:space="preserve"> </w:t>
      </w:r>
      <w:r w:rsidR="00076FD9" w:rsidRPr="00E7645C">
        <w:rPr>
          <w:rFonts w:ascii="Palatino Linotype" w:hAnsi="Palatino Linotype" w:cs="Arial"/>
          <w:b/>
          <w:color w:val="000000" w:themeColor="text1"/>
        </w:rPr>
        <w:t xml:space="preserve">de agosto </w:t>
      </w:r>
      <w:r w:rsidR="00FE4DFB" w:rsidRPr="00E7645C">
        <w:rPr>
          <w:rFonts w:ascii="Palatino Linotype" w:hAnsi="Palatino Linotype" w:cs="Arial"/>
          <w:b/>
          <w:color w:val="000000" w:themeColor="text1"/>
        </w:rPr>
        <w:t>d</w:t>
      </w:r>
      <w:r w:rsidR="00076FD9" w:rsidRPr="00E7645C">
        <w:rPr>
          <w:rFonts w:ascii="Palatino Linotype" w:hAnsi="Palatino Linotype" w:cs="Arial"/>
          <w:b/>
          <w:color w:val="000000" w:themeColor="text1"/>
        </w:rPr>
        <w:t>e dos mil veinte</w:t>
      </w:r>
      <w:r w:rsidRPr="00E7645C">
        <w:rPr>
          <w:rFonts w:ascii="Palatino Linotype" w:hAnsi="Palatino Linotype" w:cs="Arial"/>
          <w:color w:val="000000" w:themeColor="text1"/>
        </w:rPr>
        <w:t xml:space="preserve">, </w:t>
      </w:r>
      <w:r w:rsidR="00FE4DFB" w:rsidRPr="00E7645C">
        <w:rPr>
          <w:rFonts w:ascii="Palatino Linotype" w:hAnsi="Palatino Linotype" w:cs="Arial"/>
          <w:color w:val="000000" w:themeColor="text1"/>
        </w:rPr>
        <w:t xml:space="preserve">sin contemplar en el cómputo los días siete, ocho, catorce, quince, veintiuno y veintidós de marzo; dieciocho, diecinueve, veinticinco y veintiséis de julio; así como, uno y dos de agosto de dos mil veinte, por corresponder a sábados y domingos, considerados como días inhábiles, en términos del artículo 3, fracción X de la Ley de Transparencia y Acceso a la Información Pública del Estado de México y Municipios; así como, </w:t>
      </w:r>
      <w:r w:rsidR="00FE4DFB" w:rsidRPr="00E7645C">
        <w:rPr>
          <w:rFonts w:ascii="Palatino Linotype" w:hAnsi="Palatino Linotype"/>
          <w:color w:val="000000" w:themeColor="text1"/>
        </w:rPr>
        <w:t xml:space="preserve">los días veinte, veintiuno, veintidós, veintitrés, veinticuatro, veintisiete, veintiocho, veintinueve, treinta y treinta y uno de julio por corresponder al primer periodo vacacional en términos del </w:t>
      </w:r>
      <w:r w:rsidR="00FE4DFB" w:rsidRPr="00E7645C">
        <w:rPr>
          <w:rFonts w:ascii="Palatino Linotype" w:hAnsi="Palatino Linotype" w:cs="Arial"/>
          <w:color w:val="000000" w:themeColor="text1"/>
        </w:rPr>
        <w:t xml:space="preserve">Calendario Oficial en Materia de Transparencia, Acceso a la Información Pública y Protección de Datos Personales del Estado de México y Municipios, publicado en el Periódico Oficial “Gaceta del Gobierno”, el diecinueve de diciembre de dos mil diecinueve; y, del treinta de junio al diecisiete de julio de dos mil veinte; por suspensión de plazos, ante la situación de la epidemia de la enfermedad generada por el virus SARS-CoV-2 (COVID-19), que originó la emergencia sanitaria por causa de fuerza mayor y medidas de seguridad. </w:t>
      </w:r>
    </w:p>
    <w:p w14:paraId="0A7451BA" w14:textId="77777777" w:rsidR="00FE4DFB" w:rsidRPr="00E7645C" w:rsidRDefault="00FE4DFB" w:rsidP="00FE4DFB">
      <w:pPr>
        <w:spacing w:line="360" w:lineRule="auto"/>
        <w:jc w:val="both"/>
        <w:rPr>
          <w:rFonts w:ascii="Palatino Linotype" w:eastAsiaTheme="minorEastAsia" w:hAnsi="Palatino Linotype" w:cs="Arial"/>
          <w:lang w:val="es-ES_tradnl"/>
        </w:rPr>
      </w:pPr>
    </w:p>
    <w:p w14:paraId="0E788203" w14:textId="782CA1FB" w:rsidR="00457BB8" w:rsidRPr="00E7645C" w:rsidRDefault="00457BB8" w:rsidP="008F6701">
      <w:pPr>
        <w:spacing w:line="360" w:lineRule="auto"/>
        <w:jc w:val="both"/>
        <w:rPr>
          <w:rFonts w:ascii="Palatino Linotype" w:eastAsiaTheme="minorEastAsia" w:hAnsi="Palatino Linotype" w:cs="Arial"/>
          <w:color w:val="000000" w:themeColor="text1"/>
          <w:lang w:val="es-ES_tradnl"/>
        </w:rPr>
      </w:pPr>
      <w:r w:rsidRPr="00E7645C">
        <w:rPr>
          <w:rFonts w:ascii="Palatino Linotype" w:eastAsiaTheme="minorEastAsia" w:hAnsi="Palatino Linotype" w:cs="Arial"/>
          <w:color w:val="000000" w:themeColor="text1"/>
          <w:lang w:val="es-ES_tradnl"/>
        </w:rPr>
        <w:lastRenderedPageBreak/>
        <w:t>En ese tenor, si el recurso de revisión que nos ocupa, se interpuso el</w:t>
      </w:r>
      <w:r w:rsidRPr="00E7645C">
        <w:rPr>
          <w:rFonts w:ascii="Palatino Linotype" w:eastAsiaTheme="minorEastAsia" w:hAnsi="Palatino Linotype" w:cs="Arial"/>
          <w:b/>
          <w:color w:val="000000" w:themeColor="text1"/>
          <w:lang w:val="es-ES_tradnl"/>
        </w:rPr>
        <w:t xml:space="preserve"> </w:t>
      </w:r>
      <w:r w:rsidR="006C16E9" w:rsidRPr="00E7645C">
        <w:rPr>
          <w:rFonts w:ascii="Palatino Linotype" w:eastAsiaTheme="minorEastAsia" w:hAnsi="Palatino Linotype" w:cs="Arial"/>
          <w:b/>
          <w:color w:val="000000" w:themeColor="text1"/>
          <w:lang w:val="es-ES_tradnl"/>
        </w:rPr>
        <w:t>veintiuno</w:t>
      </w:r>
      <w:r w:rsidR="00FE4DFB" w:rsidRPr="00E7645C">
        <w:rPr>
          <w:rFonts w:ascii="Palatino Linotype" w:eastAsiaTheme="minorEastAsia" w:hAnsi="Palatino Linotype" w:cs="Arial"/>
          <w:b/>
          <w:color w:val="000000" w:themeColor="text1"/>
          <w:lang w:val="es-ES_tradnl"/>
        </w:rPr>
        <w:t xml:space="preserve"> de </w:t>
      </w:r>
      <w:r w:rsidR="00BD7CF0" w:rsidRPr="00E7645C">
        <w:rPr>
          <w:rFonts w:ascii="Palatino Linotype" w:eastAsiaTheme="minorEastAsia" w:hAnsi="Palatino Linotype" w:cs="Arial"/>
          <w:b/>
          <w:color w:val="000000" w:themeColor="text1"/>
          <w:lang w:val="es-ES_tradnl"/>
        </w:rPr>
        <w:t xml:space="preserve">agosto </w:t>
      </w:r>
      <w:r w:rsidRPr="00E7645C">
        <w:rPr>
          <w:rFonts w:ascii="Palatino Linotype" w:eastAsiaTheme="minorEastAsia" w:hAnsi="Palatino Linotype" w:cs="Arial"/>
          <w:b/>
          <w:color w:val="000000" w:themeColor="text1"/>
          <w:lang w:val="es-ES_tradnl"/>
        </w:rPr>
        <w:t>de dos mil veinte,</w:t>
      </w:r>
      <w:r w:rsidRPr="00E7645C">
        <w:rPr>
          <w:rFonts w:ascii="Palatino Linotype" w:eastAsiaTheme="minorEastAsia" w:hAnsi="Palatino Linotype" w:cs="Arial"/>
          <w:color w:val="000000" w:themeColor="text1"/>
          <w:lang w:val="es-ES_tradnl"/>
        </w:rPr>
        <w:t xml:space="preserve"> éste se encuentra dentro de los márgenes temporales previstos en el citado precepto legal y, por tanto, se considera oportuno.</w:t>
      </w:r>
    </w:p>
    <w:p w14:paraId="28D8C718" w14:textId="77777777" w:rsidR="00554D15" w:rsidRPr="00E7645C" w:rsidRDefault="00554D15" w:rsidP="008F6701">
      <w:pPr>
        <w:spacing w:line="360" w:lineRule="auto"/>
        <w:jc w:val="both"/>
        <w:rPr>
          <w:rFonts w:ascii="Palatino Linotype" w:eastAsiaTheme="minorEastAsia" w:hAnsi="Palatino Linotype" w:cs="Arial"/>
          <w:color w:val="000000" w:themeColor="text1"/>
          <w:lang w:val="es-ES_tradnl"/>
        </w:rPr>
      </w:pPr>
    </w:p>
    <w:p w14:paraId="5BD4F95C" w14:textId="05473DDC" w:rsidR="00BD7CF0" w:rsidRPr="00E7645C" w:rsidRDefault="00BD7CF0" w:rsidP="00BD7CF0">
      <w:pPr>
        <w:autoSpaceDE w:val="0"/>
        <w:autoSpaceDN w:val="0"/>
        <w:adjustRightInd w:val="0"/>
        <w:spacing w:line="360" w:lineRule="auto"/>
        <w:ind w:right="49"/>
        <w:jc w:val="both"/>
        <w:rPr>
          <w:rFonts w:ascii="Palatino Linotype" w:hAnsi="Palatino Linotype" w:cs="Arial"/>
          <w:b/>
          <w:color w:val="000000" w:themeColor="text1"/>
        </w:rPr>
      </w:pPr>
      <w:r w:rsidRPr="00E7645C">
        <w:rPr>
          <w:rFonts w:ascii="Palatino Linotype" w:hAnsi="Palatino Linotype" w:cs="Arial"/>
          <w:b/>
          <w:color w:val="000000" w:themeColor="text1"/>
          <w:sz w:val="28"/>
          <w:szCs w:val="28"/>
        </w:rPr>
        <w:t>CUARTO</w:t>
      </w:r>
      <w:r w:rsidRPr="00E7645C">
        <w:rPr>
          <w:rFonts w:ascii="Palatino Linotype" w:hAnsi="Palatino Linotype"/>
          <w:b/>
          <w:color w:val="000000" w:themeColor="text1"/>
          <w:sz w:val="28"/>
          <w:szCs w:val="28"/>
        </w:rPr>
        <w:t>.</w:t>
      </w:r>
      <w:r w:rsidRPr="00E7645C">
        <w:rPr>
          <w:rFonts w:ascii="Palatino Linotype" w:hAnsi="Palatino Linotype"/>
          <w:b/>
          <w:color w:val="000000" w:themeColor="text1"/>
        </w:rPr>
        <w:t xml:space="preserve"> Procedibilidad. </w:t>
      </w:r>
      <w:r w:rsidRPr="00E7645C">
        <w:rPr>
          <w:rFonts w:ascii="Palatino Linotype" w:hAnsi="Palatino Linotype" w:cs="Arial"/>
          <w:color w:val="000000" w:themeColor="text1"/>
        </w:rPr>
        <w:t>Del análisis efectuado se advierte que resulta procedente la interposición del recurs</w:t>
      </w:r>
      <w:r w:rsidR="005D6F5C" w:rsidRPr="00E7645C">
        <w:rPr>
          <w:rFonts w:ascii="Palatino Linotype" w:hAnsi="Palatino Linotype" w:cs="Arial"/>
          <w:color w:val="000000" w:themeColor="text1"/>
        </w:rPr>
        <w:t>o</w:t>
      </w:r>
      <w:r w:rsidRPr="00E7645C">
        <w:rPr>
          <w:rFonts w:ascii="Palatino Linotype" w:hAnsi="Palatino Linotype" w:cs="Arial"/>
          <w:color w:val="000000" w:themeColor="text1"/>
        </w:rPr>
        <w:t xml:space="preserve"> y se concluye la acreditación plena de todos y cada uno de los elementos formales exigidos por el artículo 180 de la </w:t>
      </w:r>
      <w:r w:rsidRPr="00E7645C">
        <w:rPr>
          <w:rFonts w:ascii="Palatino Linotype" w:hAnsi="Palatino Linotype"/>
          <w:color w:val="000000" w:themeColor="text1"/>
        </w:rPr>
        <w:t xml:space="preserve">Ley de Transparencia y Acceso a la Información Pública del Estado de México y Municipios, en atención a que fueron presentados mediante el formato visible en </w:t>
      </w:r>
      <w:r w:rsidRPr="00E7645C">
        <w:rPr>
          <w:rFonts w:ascii="Palatino Linotype" w:hAnsi="Palatino Linotype"/>
          <w:b/>
          <w:color w:val="000000" w:themeColor="text1"/>
        </w:rPr>
        <w:t>EL SAIMEX.</w:t>
      </w:r>
    </w:p>
    <w:p w14:paraId="08D4A408" w14:textId="77777777" w:rsidR="00457BB8" w:rsidRPr="00E7645C" w:rsidRDefault="00457BB8" w:rsidP="008F6701">
      <w:pPr>
        <w:autoSpaceDE w:val="0"/>
        <w:autoSpaceDN w:val="0"/>
        <w:adjustRightInd w:val="0"/>
        <w:spacing w:line="360" w:lineRule="auto"/>
        <w:ind w:right="49"/>
        <w:jc w:val="both"/>
        <w:rPr>
          <w:rFonts w:ascii="Palatino Linotype" w:eastAsiaTheme="minorEastAsia" w:hAnsi="Palatino Linotype" w:cs="Arial"/>
          <w:b/>
          <w:color w:val="000000" w:themeColor="text1"/>
          <w:lang w:val="es-ES_tradnl"/>
        </w:rPr>
      </w:pPr>
    </w:p>
    <w:p w14:paraId="0903812A" w14:textId="77777777" w:rsidR="00457BB8" w:rsidRPr="00E7645C" w:rsidRDefault="00457BB8" w:rsidP="008F6701">
      <w:pPr>
        <w:spacing w:line="360" w:lineRule="auto"/>
        <w:jc w:val="both"/>
        <w:rPr>
          <w:rFonts w:ascii="Palatino Linotype" w:hAnsi="Palatino Linotype" w:cs="Arial"/>
          <w:color w:val="000000" w:themeColor="text1"/>
        </w:rPr>
      </w:pPr>
      <w:r w:rsidRPr="00E7645C">
        <w:rPr>
          <w:rFonts w:ascii="Palatino Linotype" w:hAnsi="Palatino Linotype" w:cs="Arial"/>
          <w:b/>
          <w:color w:val="000000" w:themeColor="text1"/>
          <w:sz w:val="28"/>
          <w:szCs w:val="28"/>
        </w:rPr>
        <w:t>QUINTO</w:t>
      </w:r>
      <w:r w:rsidRPr="00E7645C">
        <w:rPr>
          <w:rFonts w:ascii="Palatino Linotype" w:hAnsi="Palatino Linotype" w:cs="Arial"/>
          <w:b/>
          <w:color w:val="000000" w:themeColor="text1"/>
        </w:rPr>
        <w:t xml:space="preserve">. </w:t>
      </w:r>
      <w:r w:rsidRPr="00E7645C">
        <w:rPr>
          <w:rFonts w:ascii="Palatino Linotype" w:eastAsiaTheme="minorEastAsia" w:hAnsi="Palatino Linotype" w:cs="Arial"/>
          <w:b/>
          <w:color w:val="000000" w:themeColor="text1"/>
          <w:lang w:val="es-ES_tradnl"/>
        </w:rPr>
        <w:t>Estudio y resolución del asunto</w:t>
      </w:r>
      <w:r w:rsidRPr="00E7645C">
        <w:rPr>
          <w:rFonts w:ascii="Palatino Linotype" w:eastAsiaTheme="minorEastAsia" w:hAnsi="Palatino Linotype" w:cstheme="minorBidi"/>
          <w:b/>
          <w:color w:val="000000" w:themeColor="text1"/>
          <w:lang w:val="es-ES_tradnl"/>
        </w:rPr>
        <w:t xml:space="preserve">. </w:t>
      </w:r>
      <w:r w:rsidRPr="00E7645C">
        <w:rPr>
          <w:rFonts w:ascii="Palatino Linotype" w:hAnsi="Palatino Linotype" w:cs="Arial"/>
          <w:color w:val="000000" w:themeColor="text1"/>
        </w:rPr>
        <w:t xml:space="preserve">Una vez determinada la vía sobre la que versará el presente recurso, y previa revisión del expediente electrónico formado en </w:t>
      </w:r>
      <w:r w:rsidRPr="00E7645C">
        <w:rPr>
          <w:rFonts w:ascii="Palatino Linotype" w:hAnsi="Palatino Linotype" w:cs="Arial"/>
          <w:b/>
          <w:color w:val="000000" w:themeColor="text1"/>
        </w:rPr>
        <w:t>EL SAIMEX</w:t>
      </w:r>
      <w:r w:rsidRPr="00E7645C">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73BB1E3A" w14:textId="77777777" w:rsidR="00701E0E" w:rsidRPr="00E7645C" w:rsidRDefault="00701E0E" w:rsidP="008F6701">
      <w:pPr>
        <w:spacing w:line="360" w:lineRule="auto"/>
        <w:jc w:val="both"/>
        <w:rPr>
          <w:rFonts w:ascii="Palatino Linotype" w:hAnsi="Palatino Linotype" w:cs="Arial"/>
          <w:color w:val="000000" w:themeColor="text1"/>
        </w:rPr>
      </w:pPr>
    </w:p>
    <w:p w14:paraId="1B4C20AE" w14:textId="77777777" w:rsidR="002067AA" w:rsidRPr="00E7645C" w:rsidRDefault="002067AA" w:rsidP="002067AA">
      <w:pPr>
        <w:spacing w:line="360" w:lineRule="auto"/>
        <w:jc w:val="both"/>
        <w:rPr>
          <w:rFonts w:ascii="Palatino Linotype" w:hAnsi="Palatino Linotype"/>
          <w:color w:val="000000" w:themeColor="text1"/>
          <w:lang w:eastAsia="es-MX"/>
        </w:rPr>
      </w:pPr>
      <w:r w:rsidRPr="00E7645C">
        <w:rPr>
          <w:rFonts w:ascii="Palatino Linotype" w:hAnsi="Palatino Linotype"/>
          <w:color w:val="000000" w:themeColor="text1"/>
          <w:lang w:eastAsia="es-MX"/>
        </w:rPr>
        <w:lastRenderedPageBreak/>
        <w:t xml:space="preserve">Primeramente, se precisa que se obvia el análisis de la competencia por parte del </w:t>
      </w:r>
      <w:r w:rsidRPr="00E7645C">
        <w:rPr>
          <w:rFonts w:ascii="Palatino Linotype" w:hAnsi="Palatino Linotype"/>
          <w:b/>
          <w:bCs/>
          <w:color w:val="000000" w:themeColor="text1"/>
          <w:lang w:eastAsia="es-MX"/>
        </w:rPr>
        <w:t>SUJETO OBLIGADO</w:t>
      </w:r>
      <w:r w:rsidRPr="00E7645C">
        <w:rPr>
          <w:rFonts w:ascii="Palatino Linotype" w:hAnsi="Palatino Linotype"/>
          <w:color w:val="000000" w:themeColor="text1"/>
          <w:lang w:eastAsia="es-MX"/>
        </w:rPr>
        <w:t>, para generar, administrar o poseer la información solicitada, dado que éste ha asumido la misma, en razón de que en su respuesta admitió contar con dicha información.</w:t>
      </w:r>
    </w:p>
    <w:p w14:paraId="528E7599" w14:textId="77777777" w:rsidR="002067AA" w:rsidRPr="00E7645C" w:rsidRDefault="002067AA" w:rsidP="002067AA">
      <w:pPr>
        <w:spacing w:line="360" w:lineRule="auto"/>
        <w:jc w:val="both"/>
        <w:rPr>
          <w:rFonts w:ascii="Palatino Linotype" w:hAnsi="Palatino Linotype"/>
          <w:color w:val="000000" w:themeColor="text1"/>
          <w:lang w:eastAsia="es-MX"/>
        </w:rPr>
      </w:pPr>
    </w:p>
    <w:p w14:paraId="3E4245E0" w14:textId="77777777" w:rsidR="002067AA" w:rsidRPr="00E7645C" w:rsidRDefault="002067AA" w:rsidP="002067AA">
      <w:pPr>
        <w:spacing w:line="360" w:lineRule="auto"/>
        <w:jc w:val="both"/>
        <w:rPr>
          <w:rFonts w:ascii="Palatino Linotype" w:hAnsi="Palatino Linotype"/>
          <w:color w:val="000000" w:themeColor="text1"/>
          <w:lang w:eastAsia="es-MX"/>
        </w:rPr>
      </w:pPr>
      <w:r w:rsidRPr="00E7645C">
        <w:rPr>
          <w:rFonts w:ascii="Palatino Linotype" w:hAnsi="Palatino Linotype"/>
          <w:color w:val="000000" w:themeColor="text1"/>
          <w:lang w:eastAsia="es-MX"/>
        </w:rPr>
        <w:t xml:space="preserve">En efecto, el hecho de que </w:t>
      </w:r>
      <w:r w:rsidRPr="00E7645C">
        <w:rPr>
          <w:rFonts w:ascii="Palatino Linotype" w:hAnsi="Palatino Linotype"/>
          <w:b/>
          <w:bCs/>
          <w:color w:val="000000" w:themeColor="text1"/>
          <w:lang w:eastAsia="es-MX"/>
        </w:rPr>
        <w:t>EL SUJETO OBLIGADO</w:t>
      </w:r>
      <w:r w:rsidRPr="00E7645C">
        <w:rPr>
          <w:rFonts w:ascii="Palatino Linotype" w:hAnsi="Palatino Linotype"/>
          <w:color w:val="000000" w:themeColor="text1"/>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0F7F6D4E" w14:textId="77777777" w:rsidR="002067AA" w:rsidRPr="00E7645C" w:rsidRDefault="002067AA" w:rsidP="002067AA">
      <w:pPr>
        <w:jc w:val="both"/>
        <w:rPr>
          <w:rFonts w:ascii="Palatino Linotype" w:hAnsi="Palatino Linotype"/>
          <w:color w:val="000000" w:themeColor="text1"/>
          <w:lang w:eastAsia="es-MX"/>
        </w:rPr>
      </w:pPr>
    </w:p>
    <w:p w14:paraId="26911564" w14:textId="77777777" w:rsidR="002067AA" w:rsidRPr="00E7645C" w:rsidRDefault="002067AA" w:rsidP="002067AA">
      <w:pPr>
        <w:tabs>
          <w:tab w:val="left" w:pos="8222"/>
        </w:tabs>
        <w:ind w:left="851" w:right="899"/>
        <w:jc w:val="both"/>
        <w:rPr>
          <w:rFonts w:ascii="Palatino Linotype" w:hAnsi="Palatino Linotype"/>
          <w:color w:val="000000" w:themeColor="text1"/>
          <w:lang w:eastAsia="es-MX"/>
        </w:rPr>
      </w:pPr>
      <w:r w:rsidRPr="00E7645C">
        <w:rPr>
          <w:rFonts w:ascii="Palatino Linotype" w:hAnsi="Palatino Linotype"/>
          <w:i/>
          <w:iCs/>
          <w:color w:val="000000" w:themeColor="text1"/>
          <w:sz w:val="22"/>
          <w:szCs w:val="22"/>
          <w:lang w:eastAsia="es-MX"/>
        </w:rPr>
        <w:t>“</w:t>
      </w:r>
      <w:r w:rsidRPr="00E7645C">
        <w:rPr>
          <w:rFonts w:ascii="Palatino Linotype" w:hAnsi="Palatino Linotype"/>
          <w:b/>
          <w:bCs/>
          <w:i/>
          <w:iCs/>
          <w:color w:val="000000" w:themeColor="text1"/>
          <w:sz w:val="22"/>
          <w:szCs w:val="22"/>
          <w:lang w:eastAsia="es-MX"/>
        </w:rPr>
        <w:t>Artículo 12.</w:t>
      </w:r>
      <w:r w:rsidRPr="00E7645C">
        <w:rPr>
          <w:rFonts w:ascii="Palatino Linotype" w:hAnsi="Palatino Linotype"/>
          <w:i/>
          <w:iCs/>
          <w:color w:val="000000" w:themeColor="text1"/>
          <w:sz w:val="22"/>
          <w:szCs w:val="22"/>
          <w:lang w:eastAsia="es-MX"/>
        </w:rPr>
        <w:t> Quienes generen, recopilen, administren, manejen, procesen, archiven o conserven información pública serán responsables de la misma en los términos de las disposiciones jurídicas aplicables.</w:t>
      </w:r>
    </w:p>
    <w:p w14:paraId="26EE5ED1" w14:textId="77777777" w:rsidR="002067AA" w:rsidRPr="00E7645C" w:rsidRDefault="002067AA" w:rsidP="002067AA">
      <w:pPr>
        <w:tabs>
          <w:tab w:val="left" w:pos="8222"/>
        </w:tabs>
        <w:ind w:left="851" w:right="899"/>
        <w:jc w:val="both"/>
        <w:rPr>
          <w:rFonts w:ascii="Palatino Linotype" w:hAnsi="Palatino Linotype"/>
          <w:i/>
          <w:iCs/>
          <w:color w:val="000000" w:themeColor="text1"/>
          <w:sz w:val="22"/>
          <w:szCs w:val="22"/>
          <w:lang w:eastAsia="es-MX"/>
        </w:rPr>
      </w:pPr>
      <w:r w:rsidRPr="00E7645C">
        <w:rPr>
          <w:rFonts w:ascii="Palatino Linotype" w:hAnsi="Palatino Linotype"/>
          <w:i/>
          <w:iCs/>
          <w:color w:val="000000" w:themeColor="text1"/>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1B84853" w14:textId="77777777" w:rsidR="002067AA" w:rsidRPr="00E7645C" w:rsidRDefault="002067AA" w:rsidP="002067AA">
      <w:pPr>
        <w:shd w:val="clear" w:color="auto" w:fill="FFFFFF"/>
        <w:ind w:left="851" w:right="902"/>
        <w:jc w:val="both"/>
        <w:rPr>
          <w:rFonts w:ascii="Palatino Linotype" w:hAnsi="Palatino Linotype"/>
          <w:color w:val="000000" w:themeColor="text1"/>
          <w:lang w:eastAsia="es-MX"/>
        </w:rPr>
      </w:pPr>
    </w:p>
    <w:p w14:paraId="35BB6E2C" w14:textId="77777777" w:rsidR="002067AA" w:rsidRPr="00E7645C" w:rsidRDefault="002067AA" w:rsidP="002067AA">
      <w:pPr>
        <w:spacing w:line="360" w:lineRule="auto"/>
        <w:jc w:val="both"/>
        <w:rPr>
          <w:rFonts w:ascii="Palatino Linotype" w:hAnsi="Palatino Linotype"/>
          <w:color w:val="000000" w:themeColor="text1"/>
          <w:lang w:eastAsia="es-MX"/>
        </w:rPr>
      </w:pPr>
      <w:r w:rsidRPr="00E7645C">
        <w:rPr>
          <w:rFonts w:ascii="Palatino Linotype" w:hAnsi="Palatino Linotype"/>
          <w:color w:val="000000" w:themeColor="text1"/>
          <w:lang w:eastAsia="es-MX"/>
        </w:rPr>
        <w:t>Así, el estudio de la naturaleza jurídica de la información pública solicitada, tiene por objeto determinar si ésta la genera, posee o administra </w:t>
      </w:r>
      <w:r w:rsidRPr="00E7645C">
        <w:rPr>
          <w:rFonts w:ascii="Palatino Linotype" w:hAnsi="Palatino Linotype"/>
          <w:b/>
          <w:bCs/>
          <w:color w:val="000000" w:themeColor="text1"/>
          <w:lang w:eastAsia="es-MX"/>
        </w:rPr>
        <w:t>EL SUJETO OBLIGADO</w:t>
      </w:r>
      <w:r w:rsidRPr="00E7645C">
        <w:rPr>
          <w:rFonts w:ascii="Palatino Linotype" w:hAnsi="Palatino Linotype"/>
          <w:color w:val="000000" w:themeColor="text1"/>
          <w:lang w:eastAsia="es-MX"/>
        </w:rPr>
        <w:t>; sin embargo, en aquellos casos en que éste la asume, a nada práctico nos conduciría su estudio, motivo por el cual, se actualiza el supuesto jurídico, previsto en el artículo 12 de la Ley de la materia, anteriormente referido.</w:t>
      </w:r>
    </w:p>
    <w:p w14:paraId="727E558A" w14:textId="77777777" w:rsidR="002067AA" w:rsidRPr="00E7645C" w:rsidRDefault="002067AA" w:rsidP="002067AA">
      <w:pPr>
        <w:spacing w:line="360" w:lineRule="auto"/>
        <w:jc w:val="both"/>
        <w:rPr>
          <w:rFonts w:ascii="Palatino Linotype" w:eastAsia="Arial Unicode MS" w:hAnsi="Palatino Linotype" w:cs="Arial"/>
          <w:color w:val="000000" w:themeColor="text1"/>
        </w:rPr>
      </w:pPr>
    </w:p>
    <w:p w14:paraId="561117D0" w14:textId="538FA733" w:rsidR="00BD22A6" w:rsidRPr="00E7645C" w:rsidRDefault="00BD22A6" w:rsidP="00BD22A6">
      <w:pPr>
        <w:spacing w:line="360" w:lineRule="auto"/>
        <w:jc w:val="both"/>
        <w:rPr>
          <w:rFonts w:ascii="Palatino Linotype" w:hAnsi="Palatino Linotype"/>
          <w:color w:val="000000" w:themeColor="text1"/>
        </w:rPr>
      </w:pPr>
      <w:r w:rsidRPr="00E7645C">
        <w:rPr>
          <w:rFonts w:ascii="Palatino Linotype" w:eastAsiaTheme="minorEastAsia" w:hAnsi="Palatino Linotype" w:cs="Arial"/>
          <w:color w:val="000000" w:themeColor="text1"/>
          <w:lang w:val="es-ES_tradnl"/>
        </w:rPr>
        <w:t xml:space="preserve">Una vez precisado lo anterior, se procede a analizar las documentales que integran el expediente electrónicos, </w:t>
      </w:r>
      <w:r w:rsidRPr="00E7645C">
        <w:rPr>
          <w:rFonts w:ascii="Palatino Linotype" w:hAnsi="Palatino Linotype" w:cs="Arial"/>
          <w:color w:val="000000" w:themeColor="text1"/>
          <w:lang w:val="es-ES"/>
        </w:rPr>
        <w:t xml:space="preserve">atento a ello, es conveniente recordar que el particular </w:t>
      </w:r>
      <w:r w:rsidRPr="00E7645C">
        <w:rPr>
          <w:rFonts w:ascii="Palatino Linotype" w:hAnsi="Palatino Linotype"/>
          <w:color w:val="000000" w:themeColor="text1"/>
          <w:lang w:val="es-ES"/>
        </w:rPr>
        <w:lastRenderedPageBreak/>
        <w:t xml:space="preserve">mediante el ejercicio del derecho de acceso a la información solicitó medularmente </w:t>
      </w:r>
      <w:r w:rsidR="00D969CF" w:rsidRPr="00E7645C">
        <w:rPr>
          <w:rFonts w:ascii="Palatino Linotype" w:hAnsi="Palatino Linotype"/>
          <w:color w:val="000000" w:themeColor="text1"/>
          <w:lang w:val="es-ES"/>
        </w:rPr>
        <w:t>las actas de cabildo existentes entre los días 17 de marzo del 2020 al día 4 de mayo del 2020</w:t>
      </w:r>
      <w:r w:rsidRPr="00E7645C">
        <w:rPr>
          <w:rFonts w:ascii="Palatino Linotype" w:hAnsi="Palatino Linotype"/>
          <w:color w:val="000000" w:themeColor="text1"/>
          <w:lang w:val="es-ES"/>
        </w:rPr>
        <w:t xml:space="preserve">; al respecto, </w:t>
      </w:r>
      <w:r w:rsidRPr="00E7645C">
        <w:rPr>
          <w:rFonts w:ascii="Palatino Linotype" w:hAnsi="Palatino Linotype"/>
          <w:b/>
          <w:color w:val="000000" w:themeColor="text1"/>
          <w:lang w:val="es-ES"/>
        </w:rPr>
        <w:t xml:space="preserve">EL SUJETO OBLIGADO </w:t>
      </w:r>
      <w:r w:rsidRPr="00E7645C">
        <w:rPr>
          <w:rFonts w:ascii="Palatino Linotype" w:hAnsi="Palatino Linotype"/>
          <w:color w:val="000000" w:themeColor="text1"/>
          <w:lang w:val="es-ES"/>
        </w:rPr>
        <w:t xml:space="preserve">mediante respuesta adjuntó </w:t>
      </w:r>
      <w:r w:rsidR="00D969CF" w:rsidRPr="00E7645C">
        <w:rPr>
          <w:rFonts w:ascii="Palatino Linotype" w:hAnsi="Palatino Linotype"/>
          <w:color w:val="000000" w:themeColor="text1"/>
        </w:rPr>
        <w:t xml:space="preserve">el hipervínculo </w:t>
      </w:r>
      <w:hyperlink r:id="rId10" w:history="1">
        <w:r w:rsidR="00D969CF" w:rsidRPr="00E7645C">
          <w:rPr>
            <w:rStyle w:val="Hipervnculo"/>
          </w:rPr>
          <w:t>https://www.ipomex.org.mx/ipo3/lgt/indice/TOLUCA/art_94_ii_b2.web</w:t>
        </w:r>
      </w:hyperlink>
      <w:r w:rsidR="00D969CF" w:rsidRPr="00E7645C">
        <w:t xml:space="preserve">, </w:t>
      </w:r>
      <w:r w:rsidR="00D969CF" w:rsidRPr="00E7645C">
        <w:rPr>
          <w:rFonts w:ascii="Palatino Linotype" w:hAnsi="Palatino Linotype"/>
        </w:rPr>
        <w:t xml:space="preserve">mismo que dirige al IPOMEX del </w:t>
      </w:r>
      <w:r w:rsidR="00D969CF" w:rsidRPr="00E7645C">
        <w:rPr>
          <w:rFonts w:ascii="Palatino Linotype" w:hAnsi="Palatino Linotype"/>
          <w:b/>
        </w:rPr>
        <w:t xml:space="preserve">SUJETO OBLIGADO, </w:t>
      </w:r>
      <w:r w:rsidR="00D969CF" w:rsidRPr="00E7645C">
        <w:rPr>
          <w:rFonts w:ascii="Palatino Linotype" w:hAnsi="Palatino Linotype"/>
        </w:rPr>
        <w:t>al apartado de sesiones de Cabildo celebradas.</w:t>
      </w:r>
    </w:p>
    <w:p w14:paraId="3BA2DE85" w14:textId="77777777" w:rsidR="00BD22A6" w:rsidRPr="00E7645C" w:rsidRDefault="00BD22A6" w:rsidP="002067AA">
      <w:pPr>
        <w:spacing w:line="360" w:lineRule="auto"/>
        <w:jc w:val="both"/>
        <w:rPr>
          <w:rFonts w:ascii="Palatino Linotype" w:hAnsi="Palatino Linotype"/>
          <w:color w:val="000000" w:themeColor="text1"/>
          <w:lang w:val="es-ES" w:eastAsia="es-MX"/>
        </w:rPr>
      </w:pPr>
    </w:p>
    <w:p w14:paraId="08CB94D8" w14:textId="35D28102" w:rsidR="00497103" w:rsidRPr="00E7645C" w:rsidRDefault="00BD22A6" w:rsidP="00BD22A6">
      <w:pPr>
        <w:widowControl w:val="0"/>
        <w:tabs>
          <w:tab w:val="left" w:pos="1701"/>
        </w:tabs>
        <w:autoSpaceDE w:val="0"/>
        <w:autoSpaceDN w:val="0"/>
        <w:adjustRightInd w:val="0"/>
        <w:spacing w:line="360" w:lineRule="auto"/>
        <w:jc w:val="both"/>
        <w:rPr>
          <w:rFonts w:ascii="Palatino Linotype" w:hAnsi="Palatino Linotype"/>
        </w:rPr>
      </w:pPr>
      <w:r w:rsidRPr="00E7645C">
        <w:rPr>
          <w:rFonts w:ascii="Palatino Linotype" w:hAnsi="Palatino Linotype" w:cs="Arial"/>
        </w:rPr>
        <w:t xml:space="preserve">Siendo así que, ante </w:t>
      </w:r>
      <w:r w:rsidR="00D969CF" w:rsidRPr="00E7645C">
        <w:rPr>
          <w:rFonts w:ascii="Palatino Linotype" w:hAnsi="Palatino Linotype" w:cs="Arial"/>
        </w:rPr>
        <w:t>la respuesta</w:t>
      </w:r>
      <w:r w:rsidRPr="00E7645C">
        <w:rPr>
          <w:rFonts w:ascii="Palatino Linotype" w:hAnsi="Palatino Linotype" w:cs="Arial"/>
        </w:rPr>
        <w:t xml:space="preserve"> ofrecida por </w:t>
      </w:r>
      <w:r w:rsidRPr="00E7645C">
        <w:rPr>
          <w:rFonts w:ascii="Palatino Linotype" w:hAnsi="Palatino Linotype" w:cs="Arial"/>
          <w:b/>
        </w:rPr>
        <w:t>EL SUJETO OBLIGADO</w:t>
      </w:r>
      <w:r w:rsidRPr="00E7645C">
        <w:rPr>
          <w:rFonts w:ascii="Palatino Linotype" w:hAnsi="Palatino Linotype" w:cs="Arial"/>
        </w:rPr>
        <w:t>,</w:t>
      </w:r>
      <w:r w:rsidRPr="00E7645C">
        <w:rPr>
          <w:rFonts w:ascii="Palatino Linotype" w:hAnsi="Palatino Linotype" w:cs="Arial"/>
          <w:b/>
        </w:rPr>
        <w:t xml:space="preserve"> </w:t>
      </w:r>
      <w:r w:rsidR="005D6F5C" w:rsidRPr="00E7645C">
        <w:rPr>
          <w:rFonts w:ascii="Palatino Linotype" w:hAnsi="Palatino Linotype" w:cs="Arial"/>
        </w:rPr>
        <w:t>el</w:t>
      </w:r>
      <w:r w:rsidRPr="00E7645C">
        <w:rPr>
          <w:rFonts w:ascii="Palatino Linotype" w:hAnsi="Palatino Linotype" w:cs="Arial"/>
        </w:rPr>
        <w:t xml:space="preserve"> particular </w:t>
      </w:r>
      <w:r w:rsidRPr="00E7645C">
        <w:rPr>
          <w:rFonts w:ascii="Palatino Linotype" w:hAnsi="Palatino Linotype"/>
        </w:rPr>
        <w:t xml:space="preserve">interpuso </w:t>
      </w:r>
      <w:r w:rsidR="005D6F5C" w:rsidRPr="00E7645C">
        <w:rPr>
          <w:rFonts w:ascii="Palatino Linotype" w:hAnsi="Palatino Linotype"/>
        </w:rPr>
        <w:t>el</w:t>
      </w:r>
      <w:r w:rsidRPr="00E7645C">
        <w:rPr>
          <w:rFonts w:ascii="Palatino Linotype" w:hAnsi="Palatino Linotype"/>
        </w:rPr>
        <w:t xml:space="preserve"> recurso de revisión que nos ocupa. </w:t>
      </w:r>
    </w:p>
    <w:p w14:paraId="67ABFAF2" w14:textId="77777777" w:rsidR="00497103" w:rsidRPr="00E7645C" w:rsidRDefault="00497103" w:rsidP="00BD22A6">
      <w:pPr>
        <w:widowControl w:val="0"/>
        <w:tabs>
          <w:tab w:val="left" w:pos="1701"/>
        </w:tabs>
        <w:autoSpaceDE w:val="0"/>
        <w:autoSpaceDN w:val="0"/>
        <w:adjustRightInd w:val="0"/>
        <w:spacing w:line="360" w:lineRule="auto"/>
        <w:jc w:val="both"/>
        <w:rPr>
          <w:rFonts w:ascii="Palatino Linotype" w:hAnsi="Palatino Linotype"/>
        </w:rPr>
      </w:pPr>
    </w:p>
    <w:p w14:paraId="0519D68C" w14:textId="2177580B" w:rsidR="00497103" w:rsidRPr="00E7645C" w:rsidRDefault="00497103" w:rsidP="00BD22A6">
      <w:pPr>
        <w:widowControl w:val="0"/>
        <w:tabs>
          <w:tab w:val="left" w:pos="1701"/>
        </w:tabs>
        <w:autoSpaceDE w:val="0"/>
        <w:autoSpaceDN w:val="0"/>
        <w:adjustRightInd w:val="0"/>
        <w:spacing w:line="360" w:lineRule="auto"/>
        <w:jc w:val="both"/>
        <w:rPr>
          <w:rFonts w:ascii="Palatino Linotype" w:hAnsi="Palatino Linotype"/>
        </w:rPr>
      </w:pPr>
      <w:r w:rsidRPr="00E7645C">
        <w:rPr>
          <w:rFonts w:ascii="Palatino Linotype" w:hAnsi="Palatino Linotype"/>
        </w:rPr>
        <w:t xml:space="preserve">Posteriormente, </w:t>
      </w:r>
      <w:r w:rsidRPr="00E7645C">
        <w:rPr>
          <w:rFonts w:ascii="Palatino Linotype" w:hAnsi="Palatino Linotype"/>
          <w:b/>
        </w:rPr>
        <w:t xml:space="preserve">EL SUJETO OBLIGADO, </w:t>
      </w:r>
      <w:r w:rsidRPr="00E7645C">
        <w:rPr>
          <w:rFonts w:ascii="Palatino Linotype" w:hAnsi="Palatino Linotype"/>
        </w:rPr>
        <w:t xml:space="preserve">rindió su Informe Justificado adjuntando los archivos electrónicos denominados </w:t>
      </w:r>
      <w:r w:rsidRPr="00E7645C">
        <w:rPr>
          <w:rFonts w:ascii="Palatino Linotype" w:hAnsi="Palatino Linotype"/>
          <w:b/>
          <w:i/>
        </w:rPr>
        <w:t xml:space="preserve">14.- Acta 14 (16° Extraoridnaria 01-05-2020).pdf, INF JUSTIFICADO AL RR 03512.pdf, 12.- Acta 12 (14ª Extraordinaria 24-03-2020) (1) f8.pdf, 13.- Acta 13 (15° Extraordinaria 30-03-2020).pdf, ANEXOS AL RR 3512.pdf, </w:t>
      </w:r>
      <w:r w:rsidR="00D94B50" w:rsidRPr="00E7645C">
        <w:rPr>
          <w:rFonts w:ascii="Palatino Linotype" w:hAnsi="Palatino Linotype"/>
        </w:rPr>
        <w:t xml:space="preserve">mismos que </w:t>
      </w:r>
      <w:r w:rsidR="006B6F5D" w:rsidRPr="00E7645C">
        <w:rPr>
          <w:rFonts w:ascii="Palatino Linotype" w:hAnsi="Palatino Linotype"/>
        </w:rPr>
        <w:t>se pusieron a disposición del particular:</w:t>
      </w:r>
    </w:p>
    <w:p w14:paraId="597CBD4F" w14:textId="77777777" w:rsidR="006B6F5D" w:rsidRPr="00E7645C" w:rsidRDefault="006B6F5D" w:rsidP="00BD22A6">
      <w:pPr>
        <w:widowControl w:val="0"/>
        <w:tabs>
          <w:tab w:val="left" w:pos="1701"/>
        </w:tabs>
        <w:autoSpaceDE w:val="0"/>
        <w:autoSpaceDN w:val="0"/>
        <w:adjustRightInd w:val="0"/>
        <w:spacing w:line="360" w:lineRule="auto"/>
        <w:jc w:val="both"/>
        <w:rPr>
          <w:rFonts w:ascii="Palatino Linotype" w:hAnsi="Palatino Linotype"/>
        </w:rPr>
      </w:pPr>
    </w:p>
    <w:p w14:paraId="7A795763" w14:textId="4AE5C3B4" w:rsidR="006B6F5D" w:rsidRPr="00E7645C" w:rsidRDefault="006B6F5D" w:rsidP="00BD22A6">
      <w:pPr>
        <w:widowControl w:val="0"/>
        <w:tabs>
          <w:tab w:val="left" w:pos="1701"/>
        </w:tabs>
        <w:autoSpaceDE w:val="0"/>
        <w:autoSpaceDN w:val="0"/>
        <w:adjustRightInd w:val="0"/>
        <w:spacing w:line="360" w:lineRule="auto"/>
        <w:jc w:val="both"/>
        <w:rPr>
          <w:rFonts w:ascii="Palatino Linotype" w:hAnsi="Palatino Linotype"/>
        </w:rPr>
      </w:pPr>
      <w:r w:rsidRPr="00E7645C">
        <w:rPr>
          <w:rFonts w:ascii="Palatino Linotype" w:hAnsi="Palatino Linotype"/>
          <w:b/>
          <w:i/>
        </w:rPr>
        <w:t xml:space="preserve">14.- Acta 14 (16° Extraoridnaria 01-05-2020).pdf: </w:t>
      </w:r>
      <w:r w:rsidRPr="00E7645C">
        <w:rPr>
          <w:rFonts w:ascii="Palatino Linotype" w:hAnsi="Palatino Linotype"/>
        </w:rPr>
        <w:t>Acta de la décima sexta sesión extraordinaria</w:t>
      </w:r>
    </w:p>
    <w:p w14:paraId="184A3DFE" w14:textId="77777777" w:rsidR="0037332F" w:rsidRPr="00E7645C" w:rsidRDefault="0037332F" w:rsidP="00BD22A6">
      <w:pPr>
        <w:widowControl w:val="0"/>
        <w:tabs>
          <w:tab w:val="left" w:pos="1701"/>
        </w:tabs>
        <w:autoSpaceDE w:val="0"/>
        <w:autoSpaceDN w:val="0"/>
        <w:adjustRightInd w:val="0"/>
        <w:spacing w:line="360" w:lineRule="auto"/>
        <w:jc w:val="both"/>
        <w:rPr>
          <w:rFonts w:ascii="Palatino Linotype" w:hAnsi="Palatino Linotype"/>
        </w:rPr>
      </w:pPr>
    </w:p>
    <w:p w14:paraId="4755A974" w14:textId="0837F1B3" w:rsidR="006B6F5D" w:rsidRPr="00E7645C" w:rsidRDefault="006B6F5D" w:rsidP="00BD22A6">
      <w:pPr>
        <w:widowControl w:val="0"/>
        <w:tabs>
          <w:tab w:val="left" w:pos="1701"/>
        </w:tabs>
        <w:autoSpaceDE w:val="0"/>
        <w:autoSpaceDN w:val="0"/>
        <w:adjustRightInd w:val="0"/>
        <w:spacing w:line="360" w:lineRule="auto"/>
        <w:jc w:val="both"/>
        <w:rPr>
          <w:rFonts w:ascii="Palatino Linotype" w:hAnsi="Palatino Linotype"/>
        </w:rPr>
      </w:pPr>
      <w:r w:rsidRPr="00E7645C">
        <w:rPr>
          <w:rFonts w:ascii="Palatino Linotype" w:hAnsi="Palatino Linotype"/>
          <w:b/>
          <w:i/>
        </w:rPr>
        <w:t xml:space="preserve">12.- Acta 12 (14ª Extraordinaria 24-03-2020) (1) f8.pdf: </w:t>
      </w:r>
      <w:r w:rsidRPr="00E7645C">
        <w:rPr>
          <w:rFonts w:ascii="Palatino Linotype" w:hAnsi="Palatino Linotype"/>
        </w:rPr>
        <w:t>Acta de la décima segunda sesión extraordinaria</w:t>
      </w:r>
    </w:p>
    <w:p w14:paraId="5AE4F03A" w14:textId="77777777" w:rsidR="006B6F5D" w:rsidRPr="00E7645C" w:rsidRDefault="006B6F5D" w:rsidP="00BD22A6">
      <w:pPr>
        <w:widowControl w:val="0"/>
        <w:tabs>
          <w:tab w:val="left" w:pos="1701"/>
        </w:tabs>
        <w:autoSpaceDE w:val="0"/>
        <w:autoSpaceDN w:val="0"/>
        <w:adjustRightInd w:val="0"/>
        <w:spacing w:line="360" w:lineRule="auto"/>
        <w:jc w:val="both"/>
        <w:rPr>
          <w:rFonts w:ascii="Palatino Linotype" w:hAnsi="Palatino Linotype"/>
        </w:rPr>
      </w:pPr>
    </w:p>
    <w:p w14:paraId="1BE0C660" w14:textId="5504486C" w:rsidR="006B6F5D" w:rsidRPr="00E7645C" w:rsidRDefault="006B6F5D" w:rsidP="00BD22A6">
      <w:pPr>
        <w:widowControl w:val="0"/>
        <w:tabs>
          <w:tab w:val="left" w:pos="1701"/>
        </w:tabs>
        <w:autoSpaceDE w:val="0"/>
        <w:autoSpaceDN w:val="0"/>
        <w:adjustRightInd w:val="0"/>
        <w:spacing w:line="360" w:lineRule="auto"/>
        <w:jc w:val="both"/>
        <w:rPr>
          <w:rFonts w:ascii="Palatino Linotype" w:hAnsi="Palatino Linotype"/>
        </w:rPr>
      </w:pPr>
      <w:r w:rsidRPr="00E7645C">
        <w:rPr>
          <w:rFonts w:ascii="Palatino Linotype" w:hAnsi="Palatino Linotype"/>
          <w:b/>
          <w:i/>
        </w:rPr>
        <w:t xml:space="preserve">13.- Acta 13 (15° Extraordinaria 30-03-2020).pdf: </w:t>
      </w:r>
      <w:r w:rsidRPr="00E7645C">
        <w:rPr>
          <w:rFonts w:ascii="Palatino Linotype" w:hAnsi="Palatino Linotype"/>
        </w:rPr>
        <w:t>Acta de la décima quinta sesión extraordinaria.</w:t>
      </w:r>
    </w:p>
    <w:p w14:paraId="3DFAAE7A" w14:textId="77777777" w:rsidR="006B6F5D" w:rsidRPr="00E7645C" w:rsidRDefault="006B6F5D" w:rsidP="00BD22A6">
      <w:pPr>
        <w:widowControl w:val="0"/>
        <w:tabs>
          <w:tab w:val="left" w:pos="1701"/>
        </w:tabs>
        <w:autoSpaceDE w:val="0"/>
        <w:autoSpaceDN w:val="0"/>
        <w:adjustRightInd w:val="0"/>
        <w:spacing w:line="360" w:lineRule="auto"/>
        <w:jc w:val="both"/>
        <w:rPr>
          <w:rFonts w:ascii="Palatino Linotype" w:hAnsi="Palatino Linotype"/>
        </w:rPr>
      </w:pPr>
    </w:p>
    <w:p w14:paraId="205B49BA" w14:textId="07D73247" w:rsidR="006B6F5D" w:rsidRPr="00E7645C" w:rsidRDefault="006B6F5D" w:rsidP="00BD22A6">
      <w:pPr>
        <w:widowControl w:val="0"/>
        <w:tabs>
          <w:tab w:val="left" w:pos="1701"/>
        </w:tabs>
        <w:autoSpaceDE w:val="0"/>
        <w:autoSpaceDN w:val="0"/>
        <w:adjustRightInd w:val="0"/>
        <w:spacing w:line="360" w:lineRule="auto"/>
        <w:jc w:val="both"/>
        <w:rPr>
          <w:rFonts w:ascii="Palatino Linotype" w:hAnsi="Palatino Linotype"/>
        </w:rPr>
      </w:pPr>
      <w:r w:rsidRPr="00E7645C">
        <w:rPr>
          <w:rFonts w:ascii="Palatino Linotype" w:hAnsi="Palatino Linotype"/>
          <w:b/>
          <w:i/>
        </w:rPr>
        <w:t xml:space="preserve">INF JUSTIFICADO AL RR 03512.pdf: </w:t>
      </w:r>
      <w:r w:rsidRPr="00E7645C">
        <w:rPr>
          <w:rFonts w:ascii="Palatino Linotype" w:hAnsi="Palatino Linotype"/>
        </w:rPr>
        <w:t xml:space="preserve">Informe Justificado mediante el cual </w:t>
      </w:r>
      <w:r w:rsidRPr="00E7645C">
        <w:rPr>
          <w:rFonts w:ascii="Palatino Linotype" w:hAnsi="Palatino Linotype"/>
          <w:b/>
        </w:rPr>
        <w:t xml:space="preserve">EL SUJETO OBLIGADO, </w:t>
      </w:r>
      <w:r w:rsidRPr="00E7645C">
        <w:rPr>
          <w:rFonts w:ascii="Palatino Linotype" w:hAnsi="Palatino Linotype"/>
        </w:rPr>
        <w:t>argumenta que dentro de la respuesta anexó el hipervínculo que dirige a la sección de las Actas de Cabildo</w:t>
      </w:r>
      <w:r w:rsidR="001C0924" w:rsidRPr="00E7645C">
        <w:rPr>
          <w:rFonts w:ascii="Palatino Linotype" w:hAnsi="Palatino Linotype"/>
        </w:rPr>
        <w:t>.</w:t>
      </w:r>
    </w:p>
    <w:p w14:paraId="78CA66D0" w14:textId="77777777" w:rsidR="001C0924" w:rsidRPr="00E7645C" w:rsidRDefault="001C0924" w:rsidP="00BD22A6">
      <w:pPr>
        <w:widowControl w:val="0"/>
        <w:tabs>
          <w:tab w:val="left" w:pos="1701"/>
        </w:tabs>
        <w:autoSpaceDE w:val="0"/>
        <w:autoSpaceDN w:val="0"/>
        <w:adjustRightInd w:val="0"/>
        <w:spacing w:line="360" w:lineRule="auto"/>
        <w:jc w:val="both"/>
        <w:rPr>
          <w:rFonts w:ascii="Palatino Linotype" w:hAnsi="Palatino Linotype"/>
        </w:rPr>
      </w:pPr>
    </w:p>
    <w:p w14:paraId="65B072E1" w14:textId="77777777" w:rsidR="001C0924" w:rsidRPr="00E7645C" w:rsidRDefault="001C0924" w:rsidP="00BD22A6">
      <w:pPr>
        <w:widowControl w:val="0"/>
        <w:tabs>
          <w:tab w:val="left" w:pos="1701"/>
        </w:tabs>
        <w:autoSpaceDE w:val="0"/>
        <w:autoSpaceDN w:val="0"/>
        <w:adjustRightInd w:val="0"/>
        <w:spacing w:line="360" w:lineRule="auto"/>
        <w:jc w:val="both"/>
        <w:rPr>
          <w:rFonts w:ascii="Palatino Linotype" w:hAnsi="Palatino Linotype"/>
        </w:rPr>
      </w:pPr>
    </w:p>
    <w:p w14:paraId="4984A05E" w14:textId="35E61FD9" w:rsidR="006B6F5D" w:rsidRDefault="001C0924" w:rsidP="00BD22A6">
      <w:pPr>
        <w:widowControl w:val="0"/>
        <w:tabs>
          <w:tab w:val="left" w:pos="1701"/>
        </w:tabs>
        <w:autoSpaceDE w:val="0"/>
        <w:autoSpaceDN w:val="0"/>
        <w:adjustRightInd w:val="0"/>
        <w:spacing w:line="360" w:lineRule="auto"/>
        <w:jc w:val="both"/>
        <w:rPr>
          <w:rFonts w:ascii="Palatino Linotype" w:hAnsi="Palatino Linotype"/>
          <w:b/>
          <w:i/>
        </w:rPr>
      </w:pPr>
      <w:r w:rsidRPr="00E7645C">
        <w:rPr>
          <w:rFonts w:ascii="Palatino Linotype" w:hAnsi="Palatino Linotype"/>
          <w:b/>
          <w:i/>
        </w:rPr>
        <w:t>ANEXOS AL RR 3512.pdf:</w:t>
      </w:r>
    </w:p>
    <w:p w14:paraId="31742A3D" w14:textId="1F9F5815" w:rsidR="001842B9" w:rsidRPr="00E7645C" w:rsidRDefault="001842B9" w:rsidP="00BD22A6">
      <w:pPr>
        <w:widowControl w:val="0"/>
        <w:tabs>
          <w:tab w:val="left" w:pos="1701"/>
        </w:tabs>
        <w:autoSpaceDE w:val="0"/>
        <w:autoSpaceDN w:val="0"/>
        <w:adjustRightInd w:val="0"/>
        <w:spacing w:line="360" w:lineRule="auto"/>
        <w:jc w:val="both"/>
        <w:rPr>
          <w:rFonts w:ascii="Palatino Linotype" w:hAnsi="Palatino Linotype"/>
          <w:b/>
          <w:i/>
        </w:rPr>
      </w:pPr>
      <w:r>
        <w:rPr>
          <w:rFonts w:ascii="Palatino Linotype" w:hAnsi="Palatino Linotype"/>
          <w:b/>
          <w:i/>
          <w:noProof/>
          <w:lang w:eastAsia="es-MX"/>
        </w:rPr>
        <mc:AlternateContent>
          <mc:Choice Requires="wps">
            <w:drawing>
              <wp:anchor distT="0" distB="0" distL="114300" distR="114300" simplePos="0" relativeHeight="251659264" behindDoc="0" locked="0" layoutInCell="1" allowOverlap="1" wp14:anchorId="3F02F359" wp14:editId="7544CDD3">
                <wp:simplePos x="0" y="0"/>
                <wp:positionH relativeFrom="column">
                  <wp:posOffset>114300</wp:posOffset>
                </wp:positionH>
                <wp:positionV relativeFrom="paragraph">
                  <wp:posOffset>173990</wp:posOffset>
                </wp:positionV>
                <wp:extent cx="5715000" cy="4914900"/>
                <wp:effectExtent l="50800" t="25400" r="76200" b="88900"/>
                <wp:wrapNone/>
                <wp:docPr id="6" name="Conector recto 6"/>
                <wp:cNvGraphicFramePr/>
                <a:graphic xmlns:a="http://schemas.openxmlformats.org/drawingml/2006/main">
                  <a:graphicData uri="http://schemas.microsoft.com/office/word/2010/wordprocessingShape">
                    <wps:wsp>
                      <wps:cNvCnPr/>
                      <wps:spPr>
                        <a:xfrm>
                          <a:off x="0" y="0"/>
                          <a:ext cx="5715000" cy="4914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181AEFB"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9pt,13.7pt" to="459pt,4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" strokecolor="#4f81bd [3204]" strokeweight="2pt">
                <v:shadow on="t" color="black" opacity="24903f" origin=",.5" offset="0,.55556mm"/>
              </v:line>
            </w:pict>
          </mc:Fallback>
        </mc:AlternateContent>
      </w:r>
    </w:p>
    <w:p w14:paraId="73EF142E" w14:textId="4242B805" w:rsidR="001C0924" w:rsidRPr="00E7645C" w:rsidRDefault="001C0924" w:rsidP="00BD22A6">
      <w:pPr>
        <w:widowControl w:val="0"/>
        <w:tabs>
          <w:tab w:val="left" w:pos="1701"/>
        </w:tabs>
        <w:autoSpaceDE w:val="0"/>
        <w:autoSpaceDN w:val="0"/>
        <w:adjustRightInd w:val="0"/>
        <w:spacing w:line="360" w:lineRule="auto"/>
        <w:jc w:val="both"/>
        <w:rPr>
          <w:rFonts w:ascii="Palatino Linotype" w:hAnsi="Palatino Linotype"/>
        </w:rPr>
      </w:pPr>
      <w:r w:rsidRPr="00E7645C">
        <w:rPr>
          <w:noProof/>
          <w:lang w:eastAsia="es-MX"/>
        </w:rPr>
        <w:lastRenderedPageBreak/>
        <w:drawing>
          <wp:inline distT="0" distB="0" distL="0" distR="0" wp14:anchorId="149A7DF2" wp14:editId="05DE767F">
            <wp:extent cx="5495925" cy="73342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5925" cy="7334250"/>
                    </a:xfrm>
                    <a:prstGeom prst="rect">
                      <a:avLst/>
                    </a:prstGeom>
                  </pic:spPr>
                </pic:pic>
              </a:graphicData>
            </a:graphic>
          </wp:inline>
        </w:drawing>
      </w:r>
    </w:p>
    <w:p w14:paraId="248D2FC3" w14:textId="05B91F94" w:rsidR="0037332F" w:rsidRPr="00E7645C" w:rsidRDefault="0037332F" w:rsidP="0037332F">
      <w:pPr>
        <w:widowControl w:val="0"/>
        <w:autoSpaceDE w:val="0"/>
        <w:autoSpaceDN w:val="0"/>
        <w:adjustRightInd w:val="0"/>
        <w:spacing w:line="360" w:lineRule="auto"/>
        <w:ind w:right="49"/>
        <w:jc w:val="both"/>
        <w:rPr>
          <w:rFonts w:ascii="Palatino Linotype" w:hAnsi="Palatino Linotype"/>
        </w:rPr>
      </w:pPr>
      <w:r w:rsidRPr="00E7645C">
        <w:rPr>
          <w:rFonts w:ascii="Palatino Linotype" w:hAnsi="Palatino Linotype"/>
        </w:rPr>
        <w:lastRenderedPageBreak/>
        <w:t xml:space="preserve">De lo anterior podemos advertir que efectivamente el </w:t>
      </w:r>
      <w:r w:rsidR="001C0924" w:rsidRPr="00E7645C">
        <w:rPr>
          <w:rFonts w:ascii="Palatino Linotype" w:hAnsi="Palatino Linotype"/>
        </w:rPr>
        <w:t>Ayuntamiento de Toluca cuenta con la información solicitada por el particular, ya que tanto mediante respuesta y al momento de rendir su Informe Justificado admite contar con las actas requeridas.</w:t>
      </w:r>
    </w:p>
    <w:p w14:paraId="70D3BAFB" w14:textId="77777777" w:rsidR="001C0924" w:rsidRPr="00E7645C" w:rsidRDefault="001C0924" w:rsidP="0037332F">
      <w:pPr>
        <w:widowControl w:val="0"/>
        <w:autoSpaceDE w:val="0"/>
        <w:autoSpaceDN w:val="0"/>
        <w:adjustRightInd w:val="0"/>
        <w:spacing w:line="360" w:lineRule="auto"/>
        <w:ind w:right="49"/>
        <w:jc w:val="both"/>
        <w:rPr>
          <w:rFonts w:ascii="Palatino Linotype" w:hAnsi="Palatino Linotype"/>
        </w:rPr>
      </w:pPr>
    </w:p>
    <w:p w14:paraId="29FD35ED" w14:textId="7A1890A8" w:rsidR="001C0924" w:rsidRPr="00E7645C" w:rsidRDefault="001C0924" w:rsidP="0037332F">
      <w:pPr>
        <w:widowControl w:val="0"/>
        <w:autoSpaceDE w:val="0"/>
        <w:autoSpaceDN w:val="0"/>
        <w:adjustRightInd w:val="0"/>
        <w:spacing w:line="360" w:lineRule="auto"/>
        <w:ind w:right="49"/>
        <w:jc w:val="both"/>
        <w:rPr>
          <w:rFonts w:ascii="Palatino Linotype" w:hAnsi="Palatino Linotype"/>
        </w:rPr>
      </w:pPr>
      <w:r w:rsidRPr="00E7645C">
        <w:rPr>
          <w:rFonts w:ascii="Palatino Linotype" w:hAnsi="Palatino Linotype"/>
        </w:rPr>
        <w:t>Sin embargo de la respuesta brindada podemos advertir la liga electrónica</w:t>
      </w:r>
      <w:r w:rsidR="0017718A" w:rsidRPr="00E7645C">
        <w:rPr>
          <w:rFonts w:ascii="Palatino Linotype" w:hAnsi="Palatino Linotype"/>
        </w:rPr>
        <w:t xml:space="preserve"> </w:t>
      </w:r>
      <w:hyperlink r:id="rId12" w:history="1">
        <w:r w:rsidR="0017718A" w:rsidRPr="00E7645C">
          <w:rPr>
            <w:rStyle w:val="Hipervnculo"/>
          </w:rPr>
          <w:t>https://www.ipomex.org.mx/ipo3/lgt/indice/TOLUCA/art_94_ii_b2.web</w:t>
        </w:r>
      </w:hyperlink>
      <w:r w:rsidR="0017718A" w:rsidRPr="00E7645C">
        <w:t xml:space="preserve">, </w:t>
      </w:r>
      <w:r w:rsidR="0017718A" w:rsidRPr="00E7645C">
        <w:rPr>
          <w:rFonts w:ascii="Palatino Linotype" w:hAnsi="Palatino Linotype"/>
        </w:rPr>
        <w:t>misma que dirige a la siguiente página:</w:t>
      </w:r>
    </w:p>
    <w:p w14:paraId="394EC5F4" w14:textId="5AFBA306" w:rsidR="0017718A" w:rsidRPr="00E7645C" w:rsidRDefault="001842B9" w:rsidP="0037332F">
      <w:pPr>
        <w:widowControl w:val="0"/>
        <w:autoSpaceDE w:val="0"/>
        <w:autoSpaceDN w:val="0"/>
        <w:adjustRightInd w:val="0"/>
        <w:spacing w:line="360" w:lineRule="auto"/>
        <w:ind w:right="49"/>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02AA0AE1" wp14:editId="6A8B65DC">
                <wp:simplePos x="0" y="0"/>
                <wp:positionH relativeFrom="column">
                  <wp:posOffset>114300</wp:posOffset>
                </wp:positionH>
                <wp:positionV relativeFrom="paragraph">
                  <wp:posOffset>436880</wp:posOffset>
                </wp:positionV>
                <wp:extent cx="5715000" cy="4343400"/>
                <wp:effectExtent l="50800" t="25400" r="76200" b="101600"/>
                <wp:wrapNone/>
                <wp:docPr id="12" name="Conector recto 12"/>
                <wp:cNvGraphicFramePr/>
                <a:graphic xmlns:a="http://schemas.openxmlformats.org/drawingml/2006/main">
                  <a:graphicData uri="http://schemas.microsoft.com/office/word/2010/wordprocessingShape">
                    <wps:wsp>
                      <wps:cNvCnPr/>
                      <wps:spPr>
                        <a:xfrm>
                          <a:off x="0" y="0"/>
                          <a:ext cx="5715000" cy="4343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DBBEF98" id="Conector recto 1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pt,34.4pt" to="459pt,3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" strokecolor="#4f81bd [3204]" strokeweight="2pt">
                <v:shadow on="t" color="black" opacity="24903f" origin=",.5" offset="0,.55556mm"/>
              </v:line>
            </w:pict>
          </mc:Fallback>
        </mc:AlternateContent>
      </w:r>
    </w:p>
    <w:p w14:paraId="5C64CD86" w14:textId="3D7427E2" w:rsidR="0023310F" w:rsidRPr="00E7645C" w:rsidRDefault="0023310F" w:rsidP="0037332F">
      <w:pPr>
        <w:widowControl w:val="0"/>
        <w:autoSpaceDE w:val="0"/>
        <w:autoSpaceDN w:val="0"/>
        <w:adjustRightInd w:val="0"/>
        <w:spacing w:line="360" w:lineRule="auto"/>
        <w:ind w:right="49"/>
        <w:jc w:val="both"/>
        <w:rPr>
          <w:rFonts w:ascii="Palatino Linotype" w:hAnsi="Palatino Linotype"/>
        </w:rPr>
      </w:pPr>
      <w:r w:rsidRPr="00E7645C">
        <w:rPr>
          <w:noProof/>
          <w:lang w:eastAsia="es-MX"/>
        </w:rPr>
        <w:lastRenderedPageBreak/>
        <w:drawing>
          <wp:inline distT="0" distB="0" distL="0" distR="0" wp14:anchorId="2C2AD335" wp14:editId="6F55F7F7">
            <wp:extent cx="5791835" cy="48291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4829175"/>
                    </a:xfrm>
                    <a:prstGeom prst="rect">
                      <a:avLst/>
                    </a:prstGeom>
                  </pic:spPr>
                </pic:pic>
              </a:graphicData>
            </a:graphic>
          </wp:inline>
        </w:drawing>
      </w:r>
    </w:p>
    <w:p w14:paraId="18AEC7D4" w14:textId="5452CF91" w:rsidR="0023310F" w:rsidRPr="00E7645C" w:rsidRDefault="0023310F" w:rsidP="0037332F">
      <w:pPr>
        <w:widowControl w:val="0"/>
        <w:autoSpaceDE w:val="0"/>
        <w:autoSpaceDN w:val="0"/>
        <w:adjustRightInd w:val="0"/>
        <w:spacing w:line="360" w:lineRule="auto"/>
        <w:ind w:right="49"/>
        <w:jc w:val="both"/>
        <w:rPr>
          <w:rFonts w:ascii="Palatino Linotype" w:hAnsi="Palatino Linotype"/>
        </w:rPr>
      </w:pPr>
      <w:r w:rsidRPr="00E7645C">
        <w:rPr>
          <w:rFonts w:ascii="Palatino Linotype" w:hAnsi="Palatino Linotype"/>
        </w:rPr>
        <w:t xml:space="preserve"> Es de la imagen anterior, que </w:t>
      </w:r>
      <w:r w:rsidRPr="00E7645C">
        <w:rPr>
          <w:rFonts w:ascii="Palatino Linotype" w:hAnsi="Palatino Linotype"/>
          <w:b/>
        </w:rPr>
        <w:t xml:space="preserve">EL SUJETO OBLIGADO </w:t>
      </w:r>
      <w:r w:rsidRPr="00E7645C">
        <w:rPr>
          <w:rFonts w:ascii="Palatino Linotype" w:hAnsi="Palatino Linotype"/>
        </w:rPr>
        <w:t xml:space="preserve">a través de su respuesta, pretendía que el particular accediera al apartado de sesiones de cabildo durante la presente anualidad, sin embargo, </w:t>
      </w:r>
      <w:r w:rsidR="00336F5E" w:rsidRPr="00E7645C">
        <w:rPr>
          <w:rFonts w:ascii="Palatino Linotype" w:hAnsi="Palatino Linotype"/>
        </w:rPr>
        <w:t xml:space="preserve">no se proporciona el número de registro, es así que </w:t>
      </w:r>
      <w:r w:rsidRPr="00E7645C">
        <w:rPr>
          <w:rFonts w:ascii="Palatino Linotype" w:hAnsi="Palatino Linotype"/>
        </w:rPr>
        <w:t>se tiene la obligación de remitir la información de una manera clara y precisa.</w:t>
      </w:r>
    </w:p>
    <w:p w14:paraId="75601060" w14:textId="20467CF1" w:rsidR="0023310F" w:rsidRPr="00E7645C" w:rsidRDefault="0023310F" w:rsidP="0037332F">
      <w:pPr>
        <w:widowControl w:val="0"/>
        <w:autoSpaceDE w:val="0"/>
        <w:autoSpaceDN w:val="0"/>
        <w:adjustRightInd w:val="0"/>
        <w:spacing w:line="360" w:lineRule="auto"/>
        <w:ind w:right="49"/>
        <w:jc w:val="both"/>
        <w:rPr>
          <w:rFonts w:ascii="Palatino Linotype" w:hAnsi="Palatino Linotype"/>
        </w:rPr>
      </w:pPr>
    </w:p>
    <w:p w14:paraId="4B33EEC9" w14:textId="4B2C08B2" w:rsidR="0023310F" w:rsidRPr="00E7645C" w:rsidRDefault="0023310F" w:rsidP="0037332F">
      <w:pPr>
        <w:widowControl w:val="0"/>
        <w:autoSpaceDE w:val="0"/>
        <w:autoSpaceDN w:val="0"/>
        <w:adjustRightInd w:val="0"/>
        <w:spacing w:line="360" w:lineRule="auto"/>
        <w:ind w:right="49"/>
        <w:jc w:val="both"/>
        <w:rPr>
          <w:rFonts w:ascii="Palatino Linotype" w:hAnsi="Palatino Linotype"/>
        </w:rPr>
      </w:pPr>
      <w:r w:rsidRPr="00E7645C">
        <w:rPr>
          <w:rFonts w:ascii="Palatino Linotype" w:hAnsi="Palatino Linotype"/>
        </w:rPr>
        <w:t xml:space="preserve">Sirve de refuerzo al argumento anterior lo que nos mandata la Ley de la materia </w:t>
      </w:r>
      <w:r w:rsidR="00A57793" w:rsidRPr="00E7645C">
        <w:rPr>
          <w:rFonts w:ascii="Palatino Linotype" w:hAnsi="Palatino Linotype"/>
        </w:rPr>
        <w:t>en su numeral 161, mismo que nos dice lo siguiente:</w:t>
      </w:r>
    </w:p>
    <w:p w14:paraId="735668BB" w14:textId="228128B1" w:rsidR="00A57793" w:rsidRPr="00E7645C" w:rsidRDefault="00A57793" w:rsidP="00A57793">
      <w:pPr>
        <w:widowControl w:val="0"/>
        <w:autoSpaceDE w:val="0"/>
        <w:autoSpaceDN w:val="0"/>
        <w:adjustRightInd w:val="0"/>
        <w:spacing w:line="360" w:lineRule="auto"/>
        <w:ind w:left="709" w:right="899"/>
        <w:jc w:val="both"/>
        <w:rPr>
          <w:rFonts w:ascii="Palatino Linotype" w:hAnsi="Palatino Linotype"/>
          <w:i/>
          <w:sz w:val="22"/>
          <w:szCs w:val="22"/>
        </w:rPr>
      </w:pPr>
      <w:r w:rsidRPr="00E7645C">
        <w:rPr>
          <w:rFonts w:ascii="Palatino Linotype" w:hAnsi="Palatino Linotype"/>
          <w:b/>
          <w:i/>
          <w:sz w:val="22"/>
          <w:szCs w:val="22"/>
        </w:rPr>
        <w:t>Artículo 161</w:t>
      </w:r>
      <w:r w:rsidRPr="00E7645C">
        <w:rPr>
          <w:rFonts w:ascii="Palatino Linotype" w:hAnsi="Palatino Linotype"/>
          <w:i/>
          <w:sz w:val="22"/>
          <w:szCs w:val="22"/>
        </w:rPr>
        <w:t xml:space="preserve">. Cuando la información requerida por el solicitante ya esté disponible </w:t>
      </w:r>
      <w:r w:rsidRPr="00E7645C">
        <w:rPr>
          <w:rFonts w:ascii="Palatino Linotype" w:hAnsi="Palatino Linotype"/>
          <w:i/>
          <w:sz w:val="22"/>
          <w:szCs w:val="22"/>
        </w:rPr>
        <w:lastRenderedPageBreak/>
        <w:t xml:space="preserve">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E7645C">
        <w:rPr>
          <w:rFonts w:ascii="Palatino Linotype" w:hAnsi="Palatino Linotype"/>
          <w:b/>
          <w:i/>
          <w:sz w:val="22"/>
          <w:szCs w:val="22"/>
        </w:rPr>
        <w:t>La fuente deberá ser precisa y concreta y no debe implicar que el solicitante realice una búsqueda en toda la información que se encuentre disponible</w:t>
      </w:r>
      <w:r w:rsidRPr="00E7645C">
        <w:rPr>
          <w:rFonts w:ascii="Palatino Linotype" w:hAnsi="Palatino Linotype"/>
          <w:i/>
          <w:sz w:val="22"/>
          <w:szCs w:val="22"/>
        </w:rPr>
        <w:t>.</w:t>
      </w:r>
    </w:p>
    <w:p w14:paraId="69B93325" w14:textId="77777777" w:rsidR="0023310F" w:rsidRPr="00E7645C" w:rsidRDefault="0023310F" w:rsidP="0037332F">
      <w:pPr>
        <w:widowControl w:val="0"/>
        <w:autoSpaceDE w:val="0"/>
        <w:autoSpaceDN w:val="0"/>
        <w:adjustRightInd w:val="0"/>
        <w:spacing w:line="360" w:lineRule="auto"/>
        <w:ind w:right="49"/>
        <w:jc w:val="both"/>
        <w:rPr>
          <w:rFonts w:ascii="Palatino Linotype" w:hAnsi="Palatino Linotype"/>
        </w:rPr>
      </w:pPr>
    </w:p>
    <w:p w14:paraId="2BAFFD42" w14:textId="14B28C0B" w:rsidR="0037332F" w:rsidRPr="00E7645C" w:rsidRDefault="009D7D67" w:rsidP="0037332F">
      <w:pPr>
        <w:spacing w:line="360" w:lineRule="auto"/>
        <w:jc w:val="both"/>
        <w:rPr>
          <w:rFonts w:ascii="Palatino Linotype" w:hAnsi="Palatino Linotype"/>
        </w:rPr>
      </w:pPr>
      <w:r w:rsidRPr="00E7645C">
        <w:rPr>
          <w:rFonts w:ascii="Palatino Linotype" w:hAnsi="Palatino Linotype"/>
        </w:rPr>
        <w:t xml:space="preserve">Es así, que la Ley señala claramente que el solicitante no debe realizar una búsqueda dentro de toda la información disponible, situación que se actualiza dentro del </w:t>
      </w:r>
      <w:r w:rsidR="00686525" w:rsidRPr="00E7645C">
        <w:rPr>
          <w:rFonts w:ascii="Palatino Linotype" w:hAnsi="Palatino Linotype"/>
        </w:rPr>
        <w:t>hipervínculo adjunto a la respuesta ya que no remite directamente a las actas requeridas por el particular de forma específica, si bien, al ingresar al apartado del año 2020 se advierten las actas solicitadas, no se puede dar por satisfecho el derecho de acceso a la información pública accionado por el particular, toda vez que no actuó con apego al numeral anteriormente visto.</w:t>
      </w:r>
    </w:p>
    <w:p w14:paraId="378C1947" w14:textId="77777777" w:rsidR="00686525" w:rsidRPr="00E7645C" w:rsidRDefault="00686525" w:rsidP="0037332F">
      <w:pPr>
        <w:spacing w:line="360" w:lineRule="auto"/>
        <w:jc w:val="both"/>
        <w:rPr>
          <w:rFonts w:ascii="Palatino Linotype" w:hAnsi="Palatino Linotype"/>
        </w:rPr>
      </w:pPr>
    </w:p>
    <w:p w14:paraId="20B32DE8" w14:textId="70ABB795" w:rsidR="00686525" w:rsidRPr="00E7645C" w:rsidRDefault="00686525" w:rsidP="0037332F">
      <w:pPr>
        <w:spacing w:line="360" w:lineRule="auto"/>
        <w:jc w:val="both"/>
        <w:rPr>
          <w:rFonts w:ascii="Palatino Linotype" w:hAnsi="Palatino Linotype"/>
        </w:rPr>
      </w:pPr>
      <w:r w:rsidRPr="00E7645C">
        <w:rPr>
          <w:rFonts w:ascii="Palatino Linotype" w:hAnsi="Palatino Linotype"/>
        </w:rPr>
        <w:t xml:space="preserve">Lo anterior, únicamente denota que </w:t>
      </w:r>
      <w:r w:rsidRPr="00E7645C">
        <w:rPr>
          <w:rFonts w:ascii="Palatino Linotype" w:hAnsi="Palatino Linotype"/>
          <w:b/>
        </w:rPr>
        <w:t xml:space="preserve">EL SUJETO OBLIGADO, </w:t>
      </w:r>
      <w:r w:rsidRPr="00E7645C">
        <w:rPr>
          <w:rFonts w:ascii="Palatino Linotype" w:hAnsi="Palatino Linotype"/>
        </w:rPr>
        <w:t>cuenta en sus archivos electrónicos con la información requerida, ya que la intención de la respuesta brindada era el satisfacer el requerimiento del particular.</w:t>
      </w:r>
    </w:p>
    <w:p w14:paraId="44E24DEF" w14:textId="77777777" w:rsidR="00686525" w:rsidRPr="00E7645C" w:rsidRDefault="00686525" w:rsidP="0037332F">
      <w:pPr>
        <w:spacing w:line="360" w:lineRule="auto"/>
        <w:jc w:val="both"/>
        <w:rPr>
          <w:rFonts w:ascii="Palatino Linotype" w:hAnsi="Palatino Linotype"/>
        </w:rPr>
      </w:pPr>
    </w:p>
    <w:p w14:paraId="4B39ACB7" w14:textId="66D722D9" w:rsidR="00686525" w:rsidRPr="00E7645C" w:rsidRDefault="00686525" w:rsidP="0037332F">
      <w:pPr>
        <w:spacing w:line="360" w:lineRule="auto"/>
        <w:jc w:val="both"/>
        <w:rPr>
          <w:rFonts w:ascii="Palatino Linotype" w:hAnsi="Palatino Linotype"/>
        </w:rPr>
      </w:pPr>
      <w:r w:rsidRPr="00E7645C">
        <w:rPr>
          <w:rFonts w:ascii="Palatino Linotype" w:hAnsi="Palatino Linotype"/>
        </w:rPr>
        <w:t xml:space="preserve">Ahora bien, dentro del expediente electrónico conformado dentro del SAIMEX, podemos observar que un acto procesal posterior, </w:t>
      </w:r>
      <w:r w:rsidRPr="00E7645C">
        <w:rPr>
          <w:rFonts w:ascii="Palatino Linotype" w:hAnsi="Palatino Linotype"/>
          <w:b/>
        </w:rPr>
        <w:t>EL SUJETO OBLIGADO</w:t>
      </w:r>
      <w:r w:rsidR="009709AB" w:rsidRPr="00E7645C">
        <w:rPr>
          <w:rFonts w:ascii="Palatino Linotype" w:hAnsi="Palatino Linotype"/>
          <w:b/>
        </w:rPr>
        <w:t xml:space="preserve">, </w:t>
      </w:r>
      <w:r w:rsidR="009709AB" w:rsidRPr="00E7645C">
        <w:rPr>
          <w:rFonts w:ascii="Palatino Linotype" w:hAnsi="Palatino Linotype"/>
        </w:rPr>
        <w:t xml:space="preserve">rindió su Informe Justificado, en donde se puede advertir una respuesta más específica al requerimiento, remitiendo los archivos electrónicos </w:t>
      </w:r>
      <w:r w:rsidR="009709AB" w:rsidRPr="00E7645C">
        <w:rPr>
          <w:rFonts w:ascii="Palatino Linotype" w:hAnsi="Palatino Linotype"/>
          <w:b/>
          <w:i/>
        </w:rPr>
        <w:t xml:space="preserve">14.- Acta 14 (16° Extraoridnaria </w:t>
      </w:r>
      <w:r w:rsidR="009709AB" w:rsidRPr="00E7645C">
        <w:rPr>
          <w:rFonts w:ascii="Palatino Linotype" w:hAnsi="Palatino Linotype"/>
          <w:b/>
          <w:i/>
        </w:rPr>
        <w:lastRenderedPageBreak/>
        <w:t xml:space="preserve">01-05-2020).pdf, INF JUSTIFICADO AL RR 03512.pdf, 12.- Acta 12 (14ª Extraordinaria 24-03-2020) (1) f8.pdf, 13.- Acta 13 (15° Extraordinaria 30-03-2020).pdf, ANEXOS AL RR 3512.pdf, </w:t>
      </w:r>
      <w:r w:rsidR="009709AB" w:rsidRPr="00E7645C">
        <w:rPr>
          <w:rFonts w:ascii="Palatino Linotype" w:hAnsi="Palatino Linotype"/>
        </w:rPr>
        <w:t>mismos que contienen tres actas de las sesiones de cabildo requeridas, así como dos oficios mediante el cual justifican lo remitido.</w:t>
      </w:r>
    </w:p>
    <w:p w14:paraId="31DB3D92" w14:textId="3BD240ED" w:rsidR="00680484" w:rsidRPr="00E7645C" w:rsidRDefault="00680484" w:rsidP="0037332F">
      <w:pPr>
        <w:spacing w:line="360" w:lineRule="auto"/>
        <w:jc w:val="both"/>
        <w:rPr>
          <w:rFonts w:ascii="Palatino Linotype" w:hAnsi="Palatino Linotype"/>
        </w:rPr>
      </w:pPr>
    </w:p>
    <w:p w14:paraId="0C119FE3" w14:textId="456AA6E3" w:rsidR="00680484" w:rsidRPr="00E7645C" w:rsidRDefault="00680484" w:rsidP="0037332F">
      <w:pPr>
        <w:spacing w:line="360" w:lineRule="auto"/>
        <w:jc w:val="both"/>
        <w:rPr>
          <w:rFonts w:ascii="Palatino Linotype" w:hAnsi="Palatino Linotype"/>
        </w:rPr>
      </w:pPr>
      <w:r w:rsidRPr="00E7645C">
        <w:rPr>
          <w:rFonts w:ascii="Palatino Linotype" w:hAnsi="Palatino Linotype"/>
        </w:rPr>
        <w:t xml:space="preserve">Una vez analizado lo anteriormente planteado, se puede advertir que el mismo </w:t>
      </w:r>
      <w:r w:rsidRPr="00E7645C">
        <w:rPr>
          <w:rFonts w:ascii="Palatino Linotype" w:hAnsi="Palatino Linotype"/>
          <w:b/>
        </w:rPr>
        <w:t xml:space="preserve">SUJETO OBLIGADO, </w:t>
      </w:r>
      <w:r w:rsidRPr="00E7645C">
        <w:rPr>
          <w:rFonts w:ascii="Palatino Linotype" w:hAnsi="Palatino Linotype"/>
        </w:rPr>
        <w:t xml:space="preserve">dentro del oficio que se encuentra adjunto al archivo electrónico denominado </w:t>
      </w:r>
      <w:r w:rsidR="00AB5E74" w:rsidRPr="00E7645C">
        <w:rPr>
          <w:rFonts w:ascii="Palatino Linotype" w:hAnsi="Palatino Linotype"/>
        </w:rPr>
        <w:t>A</w:t>
      </w:r>
      <w:r w:rsidRPr="00E7645C">
        <w:rPr>
          <w:rFonts w:ascii="Palatino Linotype" w:hAnsi="Palatino Linotype"/>
          <w:b/>
          <w:i/>
        </w:rPr>
        <w:t>NEXOS AL RR 3512.pdf</w:t>
      </w:r>
      <w:r w:rsidR="00AB5E74" w:rsidRPr="00E7645C">
        <w:rPr>
          <w:rFonts w:ascii="Palatino Linotype" w:hAnsi="Palatino Linotype"/>
          <w:b/>
          <w:i/>
        </w:rPr>
        <w:t xml:space="preserve">, </w:t>
      </w:r>
      <w:r w:rsidRPr="00E7645C">
        <w:rPr>
          <w:rFonts w:ascii="Palatino Linotype" w:hAnsi="Palatino Linotype"/>
        </w:rPr>
        <w:t xml:space="preserve"> </w:t>
      </w:r>
      <w:r w:rsidR="00AB5E74" w:rsidRPr="00E7645C">
        <w:rPr>
          <w:rFonts w:ascii="Palatino Linotype" w:hAnsi="Palatino Linotype"/>
        </w:rPr>
        <w:t>señala que del 17 de marzo  al  4 de mayo del 2020, se celebraron 4 sesiones extraordinarias, tal y como se aprecia a continuación:</w:t>
      </w:r>
    </w:p>
    <w:p w14:paraId="6ECCE499" w14:textId="77777777" w:rsidR="00AB5E74" w:rsidRPr="00E7645C" w:rsidRDefault="00AB5E74" w:rsidP="0037332F">
      <w:pPr>
        <w:spacing w:line="360" w:lineRule="auto"/>
        <w:jc w:val="both"/>
        <w:rPr>
          <w:rFonts w:ascii="Palatino Linotype" w:hAnsi="Palatino Linotype"/>
        </w:rPr>
      </w:pPr>
    </w:p>
    <w:p w14:paraId="27911C1F" w14:textId="18786D05" w:rsidR="00AB5E74" w:rsidRPr="00E7645C" w:rsidRDefault="00AB5E74" w:rsidP="0037332F">
      <w:pPr>
        <w:spacing w:line="360" w:lineRule="auto"/>
        <w:jc w:val="both"/>
        <w:rPr>
          <w:rFonts w:ascii="Palatino Linotype" w:hAnsi="Palatino Linotype"/>
        </w:rPr>
      </w:pPr>
      <w:r w:rsidRPr="00E7645C">
        <w:rPr>
          <w:noProof/>
          <w:lang w:eastAsia="es-MX"/>
        </w:rPr>
        <w:drawing>
          <wp:inline distT="0" distB="0" distL="0" distR="0" wp14:anchorId="5EFB29F6" wp14:editId="24E8AB0D">
            <wp:extent cx="5791835" cy="17170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717040"/>
                    </a:xfrm>
                    <a:prstGeom prst="rect">
                      <a:avLst/>
                    </a:prstGeom>
                  </pic:spPr>
                </pic:pic>
              </a:graphicData>
            </a:graphic>
          </wp:inline>
        </w:drawing>
      </w:r>
    </w:p>
    <w:p w14:paraId="52F8E703" w14:textId="77777777" w:rsidR="00686525" w:rsidRPr="00E7645C" w:rsidRDefault="00686525" w:rsidP="0037332F">
      <w:pPr>
        <w:spacing w:line="360" w:lineRule="auto"/>
        <w:jc w:val="both"/>
        <w:rPr>
          <w:rFonts w:ascii="Palatino Linotype" w:hAnsi="Palatino Linotype"/>
        </w:rPr>
      </w:pPr>
    </w:p>
    <w:p w14:paraId="49DBD137" w14:textId="0DEF6C5A" w:rsidR="00392798" w:rsidRPr="00E7645C" w:rsidRDefault="00392798" w:rsidP="0037332F">
      <w:pPr>
        <w:spacing w:line="360" w:lineRule="auto"/>
        <w:jc w:val="both"/>
        <w:rPr>
          <w:rFonts w:ascii="Palatino Linotype" w:hAnsi="Palatino Linotype" w:cs="Arial"/>
        </w:rPr>
      </w:pPr>
      <w:r w:rsidRPr="00E7645C">
        <w:rPr>
          <w:rFonts w:ascii="Palatino Linotype" w:hAnsi="Palatino Linotype"/>
        </w:rPr>
        <w:t xml:space="preserve">Es menester el abordar que las tres actas remitidas mediante el Informe Justificad, no cuentan con el debido Acuerdo de Clasificación que sustente su versión pública es por ello que </w:t>
      </w:r>
      <w:r w:rsidRPr="00E7645C">
        <w:rPr>
          <w:rFonts w:ascii="Palatino Linotype" w:hAnsi="Palatino Linotype" w:cs="Arial"/>
        </w:rPr>
        <w:t xml:space="preserve">deberá procederse a su clasificación mediante las formalidades de Ley; es decir, que el Comité de Transparencia del </w:t>
      </w:r>
      <w:r w:rsidRPr="00E7645C">
        <w:rPr>
          <w:rFonts w:ascii="Palatino Linotype" w:hAnsi="Palatino Linotype" w:cs="Arial"/>
          <w:b/>
        </w:rPr>
        <w:t>SUJETO OBLIGADO</w:t>
      </w:r>
      <w:r w:rsidRPr="00E7645C">
        <w:rPr>
          <w:rFonts w:ascii="Palatino Linotype" w:hAnsi="Palatino Linotype" w:cs="Arial"/>
        </w:rPr>
        <w:t xml:space="preserve"> emita el Acuerdo de Clasificación correspondiente debidamente fundado y motivado, en el cual se sustente la versión pública, misma que deberá cumplir cabalmente con las </w:t>
      </w:r>
      <w:r w:rsidRPr="00E7645C">
        <w:rPr>
          <w:rFonts w:ascii="Palatino Linotype" w:hAnsi="Palatino Linotype" w:cs="Arial"/>
        </w:rPr>
        <w:lastRenderedPageBreak/>
        <w:t>formalidades;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53CFA936" w14:textId="77777777" w:rsidR="00392798" w:rsidRPr="00E7645C" w:rsidRDefault="00392798" w:rsidP="0037332F">
      <w:pPr>
        <w:spacing w:line="360" w:lineRule="auto"/>
        <w:jc w:val="both"/>
        <w:rPr>
          <w:rFonts w:ascii="Palatino Linotype" w:hAnsi="Palatino Linotype" w:cs="Arial"/>
        </w:rPr>
      </w:pPr>
    </w:p>
    <w:p w14:paraId="04F59806" w14:textId="3C0056B8" w:rsidR="00392798" w:rsidRPr="00E7645C" w:rsidRDefault="00392798" w:rsidP="0037332F">
      <w:pPr>
        <w:spacing w:line="360" w:lineRule="auto"/>
        <w:jc w:val="both"/>
        <w:rPr>
          <w:rFonts w:ascii="Palatino Linotype" w:hAnsi="Palatino Linotype"/>
        </w:rPr>
      </w:pPr>
      <w:r w:rsidRPr="00E7645C">
        <w:rPr>
          <w:rFonts w:ascii="Palatino Linotype" w:hAnsi="Palatino Linotype" w:cs="Arial"/>
        </w:rPr>
        <w:t>Es de lo argumentado anteriormente que se deberá ordenar al</w:t>
      </w:r>
      <w:r w:rsidRPr="00E7645C">
        <w:rPr>
          <w:rFonts w:ascii="Palatino Linotype" w:hAnsi="Palatino Linotype" w:cs="Arial"/>
          <w:b/>
        </w:rPr>
        <w:t xml:space="preserve"> SUJETO OBLIGADO</w:t>
      </w:r>
      <w:r w:rsidRPr="00E7645C">
        <w:rPr>
          <w:rFonts w:ascii="Palatino Linotype" w:hAnsi="Palatino Linotype" w:cs="Arial"/>
        </w:rPr>
        <w:t xml:space="preserve">, la entrega de dicho Acuerdo de Clasificación que sustente las versiones públicas de las Actas de Cabildo remitidas a través del Informe Justificado rendido. </w:t>
      </w:r>
    </w:p>
    <w:p w14:paraId="183282CE" w14:textId="77777777" w:rsidR="00392798" w:rsidRPr="00E7645C" w:rsidRDefault="00392798" w:rsidP="0037332F">
      <w:pPr>
        <w:spacing w:line="360" w:lineRule="auto"/>
        <w:jc w:val="both"/>
        <w:rPr>
          <w:rFonts w:ascii="Palatino Linotype" w:hAnsi="Palatino Linotype"/>
        </w:rPr>
      </w:pPr>
    </w:p>
    <w:p w14:paraId="0CF6E964" w14:textId="726EF4B8" w:rsidR="00AB5E74" w:rsidRPr="00E7645C" w:rsidRDefault="00AB5E74" w:rsidP="0037332F">
      <w:pPr>
        <w:spacing w:line="360" w:lineRule="auto"/>
        <w:jc w:val="both"/>
        <w:rPr>
          <w:rFonts w:ascii="Palatino Linotype" w:hAnsi="Palatino Linotype"/>
        </w:rPr>
      </w:pPr>
      <w:r w:rsidRPr="00E7645C">
        <w:rPr>
          <w:rFonts w:ascii="Palatino Linotype" w:hAnsi="Palatino Linotype"/>
        </w:rPr>
        <w:t>Es de lo anterior, que se puede advertir que mediante Informe Justificado únicamente se remiten tres actas, haciendo falta por remitir el acta de la décimo tercera sesión extraordinaria de cabildo de fecha 20 de marzo de 2020, es por ello que se deberá ordenar la entrega de la misma</w:t>
      </w:r>
      <w:r w:rsidR="00392798" w:rsidRPr="00E7645C">
        <w:rPr>
          <w:rFonts w:ascii="Palatino Linotype" w:hAnsi="Palatino Linotype"/>
        </w:rPr>
        <w:t>.</w:t>
      </w:r>
    </w:p>
    <w:p w14:paraId="3FCB44D4" w14:textId="77777777" w:rsidR="00AB5E74" w:rsidRPr="00E7645C" w:rsidRDefault="00AB5E74" w:rsidP="0037332F">
      <w:pPr>
        <w:spacing w:line="360" w:lineRule="auto"/>
        <w:jc w:val="both"/>
        <w:rPr>
          <w:rFonts w:ascii="Palatino Linotype" w:hAnsi="Palatino Linotype"/>
        </w:rPr>
      </w:pPr>
    </w:p>
    <w:p w14:paraId="3B4E00B1" w14:textId="5F4C3EC1" w:rsidR="009709AB" w:rsidRPr="00E7645C" w:rsidRDefault="009709AB" w:rsidP="0037332F">
      <w:pPr>
        <w:spacing w:line="360" w:lineRule="auto"/>
        <w:jc w:val="both"/>
        <w:rPr>
          <w:rFonts w:ascii="Palatino Linotype" w:hAnsi="Palatino Linotype"/>
        </w:rPr>
      </w:pPr>
      <w:r w:rsidRPr="00E7645C">
        <w:rPr>
          <w:rFonts w:ascii="Palatino Linotype" w:hAnsi="Palatino Linotype"/>
        </w:rPr>
        <w:t>Ahora bien, es menester precisar que de la temporalidad señalada por el particular dentro de su solicitud, únicamente se encontrarán actas</w:t>
      </w:r>
      <w:r w:rsidR="00680484" w:rsidRPr="00E7645C">
        <w:rPr>
          <w:rFonts w:ascii="Palatino Linotype" w:hAnsi="Palatino Linotype"/>
        </w:rPr>
        <w:t xml:space="preserve"> de cabildo de sesiones extraordinarias, lo anterior de conformidad con el punto de acuerdo emitido dentro de la décima quinta sesión extraordinaria de Cabildo celebrada el día treinta de marzo del dos mil veinte, tal y como se aprecia a continuación. </w:t>
      </w:r>
    </w:p>
    <w:p w14:paraId="28373659" w14:textId="28535D9D" w:rsidR="00686525" w:rsidRPr="00E7645C" w:rsidRDefault="009709AB" w:rsidP="0037332F">
      <w:pPr>
        <w:spacing w:line="360" w:lineRule="auto"/>
        <w:jc w:val="both"/>
        <w:rPr>
          <w:rFonts w:ascii="Palatino Linotype" w:hAnsi="Palatino Linotype"/>
        </w:rPr>
      </w:pPr>
      <w:r w:rsidRPr="00E7645C">
        <w:rPr>
          <w:noProof/>
          <w:lang w:eastAsia="es-MX"/>
        </w:rPr>
        <w:lastRenderedPageBreak/>
        <w:drawing>
          <wp:inline distT="0" distB="0" distL="0" distR="0" wp14:anchorId="213B217C" wp14:editId="551F4531">
            <wp:extent cx="5791835" cy="728726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7287260"/>
                    </a:xfrm>
                    <a:prstGeom prst="rect">
                      <a:avLst/>
                    </a:prstGeom>
                  </pic:spPr>
                </pic:pic>
              </a:graphicData>
            </a:graphic>
          </wp:inline>
        </w:drawing>
      </w:r>
    </w:p>
    <w:p w14:paraId="692CBA63" w14:textId="26B1FF03" w:rsidR="00686525" w:rsidRPr="00E7645C" w:rsidRDefault="009709AB" w:rsidP="0037332F">
      <w:pPr>
        <w:spacing w:line="360" w:lineRule="auto"/>
        <w:jc w:val="both"/>
        <w:rPr>
          <w:rFonts w:ascii="Palatino Linotype" w:hAnsi="Palatino Linotype"/>
        </w:rPr>
      </w:pPr>
      <w:r w:rsidRPr="00E7645C">
        <w:rPr>
          <w:noProof/>
          <w:lang w:eastAsia="es-MX"/>
        </w:rPr>
        <w:lastRenderedPageBreak/>
        <w:drawing>
          <wp:inline distT="0" distB="0" distL="0" distR="0" wp14:anchorId="1590E91D" wp14:editId="734BBAE6">
            <wp:extent cx="5743575" cy="74771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3575" cy="7477125"/>
                    </a:xfrm>
                    <a:prstGeom prst="rect">
                      <a:avLst/>
                    </a:prstGeom>
                  </pic:spPr>
                </pic:pic>
              </a:graphicData>
            </a:graphic>
          </wp:inline>
        </w:drawing>
      </w:r>
    </w:p>
    <w:p w14:paraId="0B106C2D" w14:textId="04A7C197" w:rsidR="00680484" w:rsidRPr="00E7645C" w:rsidRDefault="00AB5E74" w:rsidP="0037332F">
      <w:pPr>
        <w:spacing w:line="360" w:lineRule="auto"/>
        <w:jc w:val="both"/>
        <w:rPr>
          <w:rFonts w:ascii="Palatino Linotype" w:hAnsi="Palatino Linotype"/>
        </w:rPr>
      </w:pPr>
      <w:r w:rsidRPr="00E7645C">
        <w:rPr>
          <w:rFonts w:ascii="Palatino Linotype" w:hAnsi="Palatino Linotype"/>
        </w:rPr>
        <w:lastRenderedPageBreak/>
        <w:t xml:space="preserve">Precisado lo anterior, </w:t>
      </w:r>
      <w:r w:rsidR="005157BA" w:rsidRPr="00E7645C">
        <w:rPr>
          <w:rFonts w:ascii="Palatino Linotype" w:hAnsi="Palatino Linotype"/>
        </w:rPr>
        <w:t xml:space="preserve">queda claro que de la temporalidad requerida por el particular, es decir de 17 de marzo al 4 de mayo del 2020, únicamente se celebraron sesiones extraordinarias de cabildo de acuerdo al punto de acuerdo </w:t>
      </w:r>
      <w:r w:rsidR="00CA23CF" w:rsidRPr="00E7645C">
        <w:rPr>
          <w:rFonts w:ascii="Palatino Linotype" w:hAnsi="Palatino Linotype"/>
        </w:rPr>
        <w:t xml:space="preserve">10 </w:t>
      </w:r>
      <w:r w:rsidR="005157BA" w:rsidRPr="00E7645C">
        <w:rPr>
          <w:rFonts w:ascii="Palatino Linotype" w:hAnsi="Palatino Linotype"/>
        </w:rPr>
        <w:t>señalado.</w:t>
      </w:r>
    </w:p>
    <w:p w14:paraId="358DAD7B" w14:textId="14897519" w:rsidR="00336F5E" w:rsidRPr="00E7645C" w:rsidRDefault="00336F5E" w:rsidP="0037332F">
      <w:pPr>
        <w:spacing w:line="360" w:lineRule="auto"/>
        <w:jc w:val="both"/>
        <w:rPr>
          <w:rFonts w:ascii="Palatino Linotype" w:hAnsi="Palatino Linotype"/>
        </w:rPr>
      </w:pPr>
    </w:p>
    <w:p w14:paraId="785DEB9D" w14:textId="0F11B656" w:rsidR="00336F5E" w:rsidRPr="00E7645C" w:rsidRDefault="00336F5E" w:rsidP="0037332F">
      <w:pPr>
        <w:spacing w:line="360" w:lineRule="auto"/>
        <w:jc w:val="both"/>
        <w:rPr>
          <w:rFonts w:ascii="Palatino Linotype" w:hAnsi="Palatino Linotype"/>
        </w:rPr>
      </w:pPr>
      <w:r w:rsidRPr="00E7645C">
        <w:rPr>
          <w:rFonts w:ascii="Palatino Linotype" w:hAnsi="Palatino Linotype"/>
        </w:rPr>
        <w:t>Es de lo anterior, que podemos concluir que</w:t>
      </w:r>
      <w:r w:rsidRPr="00E7645C">
        <w:rPr>
          <w:rFonts w:ascii="Palatino Linotype" w:hAnsi="Palatino Linotype"/>
          <w:b/>
        </w:rPr>
        <w:t xml:space="preserve"> EL SUJETO OBLIGAD, </w:t>
      </w:r>
      <w:r w:rsidRPr="00E7645C">
        <w:rPr>
          <w:rFonts w:ascii="Palatino Linotype" w:hAnsi="Palatino Linotype"/>
        </w:rPr>
        <w:t>omitió remitir el acta El Acta 11, de la Sesión de Cabildo correspondiente a la décimo tercera sesión extraordinaria de Cabildo celebrada el 20 de marzo del 2020, misma que dentro del IPOMEX se encuentra en el registro numero 007 tal y como se muestra a continuación:</w:t>
      </w:r>
    </w:p>
    <w:p w14:paraId="68E1ABE9" w14:textId="77777777" w:rsidR="002732BD" w:rsidRPr="00E7645C" w:rsidRDefault="002732BD" w:rsidP="0037332F">
      <w:pPr>
        <w:spacing w:line="360" w:lineRule="auto"/>
        <w:jc w:val="both"/>
        <w:rPr>
          <w:rFonts w:ascii="Palatino Linotype" w:hAnsi="Palatino Linotype"/>
        </w:rPr>
      </w:pPr>
    </w:p>
    <w:p w14:paraId="06DD0A99" w14:textId="3019CD31" w:rsidR="0037332F" w:rsidRPr="00E7645C" w:rsidRDefault="00336F5E" w:rsidP="0037332F">
      <w:pPr>
        <w:spacing w:line="360" w:lineRule="auto"/>
        <w:jc w:val="both"/>
        <w:rPr>
          <w:rFonts w:ascii="Palatino Linotype" w:hAnsi="Palatino Linotype"/>
        </w:rPr>
      </w:pPr>
      <w:r w:rsidRPr="00E7645C">
        <w:rPr>
          <w:noProof/>
          <w:lang w:eastAsia="es-MX"/>
        </w:rPr>
        <w:drawing>
          <wp:inline distT="0" distB="0" distL="0" distR="0" wp14:anchorId="0CBB1576" wp14:editId="247FA71A">
            <wp:extent cx="5617415" cy="4164330"/>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7751" cy="4164579"/>
                    </a:xfrm>
                    <a:prstGeom prst="rect">
                      <a:avLst/>
                    </a:prstGeom>
                  </pic:spPr>
                </pic:pic>
              </a:graphicData>
            </a:graphic>
          </wp:inline>
        </w:drawing>
      </w:r>
    </w:p>
    <w:p w14:paraId="1960995A" w14:textId="208B7A88" w:rsidR="002732BD" w:rsidRPr="00E7645C" w:rsidRDefault="002732BD" w:rsidP="0037332F">
      <w:pPr>
        <w:widowControl w:val="0"/>
        <w:autoSpaceDE w:val="0"/>
        <w:autoSpaceDN w:val="0"/>
        <w:adjustRightInd w:val="0"/>
        <w:spacing w:line="360" w:lineRule="auto"/>
        <w:jc w:val="both"/>
        <w:rPr>
          <w:rFonts w:ascii="Palatino Linotype" w:eastAsia="Calibri" w:hAnsi="Palatino Linotype" w:cs="Arial"/>
        </w:rPr>
      </w:pPr>
      <w:r w:rsidRPr="00E7645C">
        <w:rPr>
          <w:rFonts w:ascii="Palatino Linotype" w:eastAsia="Calibri" w:hAnsi="Palatino Linotype" w:cs="Arial"/>
        </w:rPr>
        <w:lastRenderedPageBreak/>
        <w:t xml:space="preserve">Ahora bien, por cuanto hace a dicha acta, esta Ponencia Resolutora </w:t>
      </w:r>
      <w:r w:rsidR="00E7645C" w:rsidRPr="00E7645C">
        <w:rPr>
          <w:rFonts w:ascii="Palatino Linotype" w:eastAsia="Calibri" w:hAnsi="Palatino Linotype" w:cs="Arial"/>
        </w:rPr>
        <w:t>i</w:t>
      </w:r>
      <w:r w:rsidRPr="00E7645C">
        <w:rPr>
          <w:rFonts w:ascii="Palatino Linotype" w:eastAsia="Calibri" w:hAnsi="Palatino Linotype" w:cs="Arial"/>
        </w:rPr>
        <w:t>ngres</w:t>
      </w:r>
      <w:r w:rsidR="00E7645C" w:rsidRPr="00E7645C">
        <w:rPr>
          <w:rFonts w:ascii="Palatino Linotype" w:eastAsia="Calibri" w:hAnsi="Palatino Linotype" w:cs="Arial"/>
        </w:rPr>
        <w:t>ó</w:t>
      </w:r>
      <w:r w:rsidRPr="00E7645C">
        <w:rPr>
          <w:rFonts w:ascii="Palatino Linotype" w:eastAsia="Calibri" w:hAnsi="Palatino Linotype" w:cs="Arial"/>
        </w:rPr>
        <w:t xml:space="preserve"> a la liga electrónica anteriormente ilustrada y se pudo advertir que dicha Acta no se encuentra con una versión pública apegada a la norma, toda vez que se observan datos testados </w:t>
      </w:r>
      <w:r w:rsidR="00F235AD">
        <w:rPr>
          <w:rFonts w:ascii="Palatino Linotype" w:eastAsia="Calibri" w:hAnsi="Palatino Linotype" w:cs="Arial"/>
        </w:rPr>
        <w:t>y no se desprende Acuerdo de Clasificación del cual se adviertan las razones y fundamentos de la supresión de la información, lo que dejaría en incertidumbre jurídica a la persona que ahora recurre, por lo cual procederá el ordenar la entrega de dicha Acta de Cabildo</w:t>
      </w:r>
      <w:r w:rsidRPr="00E7645C">
        <w:rPr>
          <w:rFonts w:ascii="Palatino Linotype" w:eastAsia="Calibri" w:hAnsi="Palatino Linotype" w:cs="Arial"/>
        </w:rPr>
        <w:t>.</w:t>
      </w:r>
    </w:p>
    <w:p w14:paraId="47FA33EC" w14:textId="77777777" w:rsidR="002732BD" w:rsidRPr="00E7645C" w:rsidRDefault="002732BD" w:rsidP="0037332F">
      <w:pPr>
        <w:widowControl w:val="0"/>
        <w:autoSpaceDE w:val="0"/>
        <w:autoSpaceDN w:val="0"/>
        <w:adjustRightInd w:val="0"/>
        <w:spacing w:line="360" w:lineRule="auto"/>
        <w:jc w:val="both"/>
        <w:rPr>
          <w:rFonts w:ascii="Palatino Linotype" w:eastAsia="Calibri" w:hAnsi="Palatino Linotype" w:cs="Arial"/>
        </w:rPr>
      </w:pPr>
    </w:p>
    <w:p w14:paraId="68EC356B" w14:textId="0777C8D7" w:rsidR="0037332F" w:rsidRPr="00E7645C" w:rsidRDefault="0037332F" w:rsidP="0037332F">
      <w:pPr>
        <w:widowControl w:val="0"/>
        <w:autoSpaceDE w:val="0"/>
        <w:autoSpaceDN w:val="0"/>
        <w:adjustRightInd w:val="0"/>
        <w:spacing w:line="360" w:lineRule="auto"/>
        <w:jc w:val="both"/>
        <w:rPr>
          <w:rFonts w:ascii="Palatino Linotype" w:eastAsia="Calibri" w:hAnsi="Palatino Linotype" w:cs="Arial"/>
        </w:rPr>
      </w:pPr>
      <w:r w:rsidRPr="00E7645C">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sidRPr="00E7645C">
        <w:rPr>
          <w:rFonts w:ascii="Palatino Linotype" w:eastAsia="Calibri" w:hAnsi="Palatino Linotype" w:cs="Arial"/>
          <w:b/>
        </w:rPr>
        <w:t>MODIFICAR</w:t>
      </w:r>
      <w:r w:rsidRPr="00E7645C">
        <w:rPr>
          <w:rFonts w:ascii="Palatino Linotype" w:eastAsia="Calibri" w:hAnsi="Palatino Linotype" w:cs="Arial"/>
        </w:rPr>
        <w:t xml:space="preserve"> la respuesta del </w:t>
      </w:r>
      <w:r w:rsidRPr="00E7645C">
        <w:rPr>
          <w:rFonts w:ascii="Palatino Linotype" w:eastAsia="Calibri" w:hAnsi="Palatino Linotype" w:cs="Arial"/>
          <w:b/>
        </w:rPr>
        <w:t>SUJETO OBLIGADO</w:t>
      </w:r>
      <w:r w:rsidRPr="00E7645C">
        <w:rPr>
          <w:rFonts w:ascii="Palatino Linotype" w:eastAsia="Calibri" w:hAnsi="Palatino Linotype" w:cs="Arial"/>
        </w:rPr>
        <w:t xml:space="preserve"> y ordenar la entrega de la información en los términos descritos en el cuerpo de la resolución del recurso de revisión que nos ocupa.</w:t>
      </w:r>
    </w:p>
    <w:p w14:paraId="48CA3FA8" w14:textId="77777777" w:rsidR="0037332F" w:rsidRPr="00E7645C" w:rsidRDefault="0037332F" w:rsidP="0037332F">
      <w:pPr>
        <w:widowControl w:val="0"/>
        <w:autoSpaceDE w:val="0"/>
        <w:autoSpaceDN w:val="0"/>
        <w:adjustRightInd w:val="0"/>
        <w:spacing w:line="360" w:lineRule="auto"/>
        <w:jc w:val="both"/>
        <w:rPr>
          <w:rFonts w:ascii="Palatino Linotype" w:eastAsia="Calibri" w:hAnsi="Palatino Linotype" w:cs="Arial"/>
        </w:rPr>
      </w:pPr>
    </w:p>
    <w:p w14:paraId="7229804C" w14:textId="11F8FE8E" w:rsidR="00E75068" w:rsidRPr="00E7645C" w:rsidRDefault="0037332F" w:rsidP="0037332F">
      <w:pPr>
        <w:widowControl w:val="0"/>
        <w:autoSpaceDE w:val="0"/>
        <w:autoSpaceDN w:val="0"/>
        <w:adjustRightInd w:val="0"/>
        <w:spacing w:line="360" w:lineRule="auto"/>
        <w:jc w:val="both"/>
        <w:rPr>
          <w:rFonts w:ascii="Palatino Linotype" w:eastAsia="Calibri" w:hAnsi="Palatino Linotype" w:cs="Arial"/>
          <w:color w:val="000000" w:themeColor="text1"/>
        </w:rPr>
      </w:pPr>
      <w:r w:rsidRPr="00E7645C">
        <w:rPr>
          <w:rFonts w:ascii="Palatino Linotype" w:eastAsia="Calibri" w:hAnsi="Palatino Linotype" w:cs="Arial"/>
        </w:rPr>
        <w:t>Así, con fundamento en lo prescrito en los artículos 5, párrafos vigésimo segundo, vigésimo tercero y vigésimo cuarto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3D2BC64A" w14:textId="77777777" w:rsidR="00E75068" w:rsidRDefault="00E75068" w:rsidP="008F6701">
      <w:pPr>
        <w:jc w:val="center"/>
        <w:rPr>
          <w:rFonts w:ascii="Palatino Linotype" w:hAnsi="Palatino Linotype"/>
          <w:b/>
          <w:bCs/>
          <w:color w:val="000000" w:themeColor="text1"/>
          <w:spacing w:val="40"/>
          <w:sz w:val="28"/>
        </w:rPr>
      </w:pPr>
    </w:p>
    <w:p w14:paraId="503A6916" w14:textId="77777777" w:rsidR="001842B9" w:rsidRDefault="001842B9" w:rsidP="008F6701">
      <w:pPr>
        <w:jc w:val="center"/>
        <w:rPr>
          <w:rFonts w:ascii="Palatino Linotype" w:hAnsi="Palatino Linotype"/>
          <w:b/>
          <w:bCs/>
          <w:color w:val="000000" w:themeColor="text1"/>
          <w:spacing w:val="40"/>
          <w:sz w:val="28"/>
        </w:rPr>
      </w:pPr>
    </w:p>
    <w:p w14:paraId="6BDE4642" w14:textId="77777777" w:rsidR="001842B9" w:rsidRDefault="001842B9" w:rsidP="008F6701">
      <w:pPr>
        <w:jc w:val="center"/>
        <w:rPr>
          <w:rFonts w:ascii="Palatino Linotype" w:hAnsi="Palatino Linotype"/>
          <w:b/>
          <w:bCs/>
          <w:color w:val="000000" w:themeColor="text1"/>
          <w:spacing w:val="40"/>
          <w:sz w:val="28"/>
        </w:rPr>
      </w:pPr>
    </w:p>
    <w:p w14:paraId="493A46F0" w14:textId="77777777" w:rsidR="001842B9" w:rsidRDefault="001842B9" w:rsidP="008F6701">
      <w:pPr>
        <w:jc w:val="center"/>
        <w:rPr>
          <w:rFonts w:ascii="Palatino Linotype" w:hAnsi="Palatino Linotype"/>
          <w:b/>
          <w:bCs/>
          <w:color w:val="000000" w:themeColor="text1"/>
          <w:spacing w:val="40"/>
          <w:sz w:val="28"/>
        </w:rPr>
      </w:pPr>
    </w:p>
    <w:p w14:paraId="5BC053DB" w14:textId="77777777" w:rsidR="001842B9" w:rsidRDefault="001842B9" w:rsidP="008F6701">
      <w:pPr>
        <w:jc w:val="center"/>
        <w:rPr>
          <w:rFonts w:ascii="Palatino Linotype" w:hAnsi="Palatino Linotype"/>
          <w:b/>
          <w:bCs/>
          <w:color w:val="000000" w:themeColor="text1"/>
          <w:spacing w:val="40"/>
          <w:sz w:val="28"/>
        </w:rPr>
      </w:pPr>
    </w:p>
    <w:p w14:paraId="7C5DDD42" w14:textId="77777777" w:rsidR="001842B9" w:rsidRPr="00E7645C" w:rsidRDefault="001842B9" w:rsidP="008F6701">
      <w:pPr>
        <w:jc w:val="center"/>
        <w:rPr>
          <w:rFonts w:ascii="Palatino Linotype" w:hAnsi="Palatino Linotype"/>
          <w:b/>
          <w:bCs/>
          <w:color w:val="000000" w:themeColor="text1"/>
          <w:spacing w:val="40"/>
          <w:sz w:val="28"/>
        </w:rPr>
      </w:pPr>
    </w:p>
    <w:p w14:paraId="5362E743" w14:textId="77777777" w:rsidR="00E75068" w:rsidRPr="00E7645C" w:rsidRDefault="00E75068" w:rsidP="008F6701">
      <w:pPr>
        <w:jc w:val="center"/>
        <w:rPr>
          <w:rFonts w:ascii="Palatino Linotype" w:hAnsi="Palatino Linotype"/>
          <w:b/>
          <w:bCs/>
          <w:color w:val="000000" w:themeColor="text1"/>
          <w:spacing w:val="40"/>
          <w:sz w:val="28"/>
        </w:rPr>
      </w:pPr>
      <w:r w:rsidRPr="00E7645C">
        <w:rPr>
          <w:rFonts w:ascii="Palatino Linotype" w:hAnsi="Palatino Linotype"/>
          <w:b/>
          <w:bCs/>
          <w:color w:val="000000" w:themeColor="text1"/>
          <w:spacing w:val="40"/>
          <w:sz w:val="28"/>
        </w:rPr>
        <w:lastRenderedPageBreak/>
        <w:t>RESUELVE</w:t>
      </w:r>
    </w:p>
    <w:p w14:paraId="144EE224" w14:textId="77777777" w:rsidR="00E75068" w:rsidRPr="00E7645C" w:rsidRDefault="00E75068" w:rsidP="008F6701">
      <w:pPr>
        <w:jc w:val="center"/>
        <w:rPr>
          <w:rFonts w:ascii="Palatino Linotype" w:hAnsi="Palatino Linotype"/>
          <w:b/>
          <w:bCs/>
          <w:color w:val="000000" w:themeColor="text1"/>
          <w:spacing w:val="40"/>
          <w:sz w:val="28"/>
        </w:rPr>
      </w:pPr>
    </w:p>
    <w:p w14:paraId="3C9CCE1B" w14:textId="0CFE8FAB" w:rsidR="005157BA" w:rsidRPr="00E7645C" w:rsidRDefault="005157BA" w:rsidP="005157BA">
      <w:pPr>
        <w:spacing w:line="360" w:lineRule="auto"/>
        <w:jc w:val="both"/>
        <w:rPr>
          <w:rFonts w:ascii="Palatino Linotype" w:eastAsia="Calibri" w:hAnsi="Palatino Linotype" w:cs="Arial"/>
        </w:rPr>
      </w:pPr>
      <w:r w:rsidRPr="00E7645C">
        <w:rPr>
          <w:rFonts w:ascii="Palatino Linotype" w:eastAsia="Calibri" w:hAnsi="Palatino Linotype" w:cs="Arial"/>
          <w:b/>
          <w:sz w:val="28"/>
        </w:rPr>
        <w:t>PRIMERO</w:t>
      </w:r>
      <w:r w:rsidRPr="00E7645C">
        <w:rPr>
          <w:rFonts w:ascii="Palatino Linotype" w:eastAsia="Calibri" w:hAnsi="Palatino Linotype" w:cs="Arial"/>
        </w:rPr>
        <w:t xml:space="preserve">. Resultan </w:t>
      </w:r>
      <w:r w:rsidRPr="00E7645C">
        <w:rPr>
          <w:rFonts w:ascii="Palatino Linotype" w:eastAsia="Calibri" w:hAnsi="Palatino Linotype" w:cs="Arial"/>
          <w:b/>
        </w:rPr>
        <w:t>parcialmente</w:t>
      </w:r>
      <w:r w:rsidRPr="00E7645C">
        <w:rPr>
          <w:rFonts w:ascii="Palatino Linotype" w:eastAsia="Calibri" w:hAnsi="Palatino Linotype" w:cs="Arial"/>
        </w:rPr>
        <w:t xml:space="preserve"> </w:t>
      </w:r>
      <w:r w:rsidRPr="00E7645C">
        <w:rPr>
          <w:rFonts w:ascii="Palatino Linotype" w:eastAsia="Calibri" w:hAnsi="Palatino Linotype" w:cs="Arial"/>
          <w:b/>
        </w:rPr>
        <w:t>fundadas</w:t>
      </w:r>
      <w:r w:rsidRPr="00E7645C">
        <w:rPr>
          <w:rFonts w:ascii="Palatino Linotype" w:eastAsia="Calibri" w:hAnsi="Palatino Linotype" w:cs="Arial"/>
        </w:rPr>
        <w:t xml:space="preserve"> las razones o motivos de inconformidad planteadas por </w:t>
      </w:r>
      <w:r w:rsidRPr="00E7645C">
        <w:rPr>
          <w:rFonts w:ascii="Palatino Linotype" w:eastAsia="Calibri" w:hAnsi="Palatino Linotype" w:cs="Arial"/>
          <w:b/>
        </w:rPr>
        <w:t>EL RECURRENTE</w:t>
      </w:r>
      <w:r w:rsidRPr="00E7645C">
        <w:rPr>
          <w:rFonts w:ascii="Palatino Linotype" w:eastAsia="Calibri" w:hAnsi="Palatino Linotype" w:cs="Arial"/>
        </w:rPr>
        <w:t xml:space="preserve">, en términos del Considerando </w:t>
      </w:r>
      <w:r w:rsidRPr="00E7645C">
        <w:rPr>
          <w:rFonts w:ascii="Palatino Linotype" w:eastAsia="Calibri" w:hAnsi="Palatino Linotype" w:cs="Arial"/>
          <w:b/>
        </w:rPr>
        <w:t>QUINTO</w:t>
      </w:r>
      <w:r w:rsidRPr="00E7645C">
        <w:rPr>
          <w:rFonts w:ascii="Palatino Linotype" w:eastAsia="Calibri" w:hAnsi="Palatino Linotype" w:cs="Arial"/>
        </w:rPr>
        <w:t xml:space="preserve"> de la presente resolución.</w:t>
      </w:r>
    </w:p>
    <w:p w14:paraId="669BB0B5" w14:textId="77777777" w:rsidR="005157BA" w:rsidRPr="00E7645C" w:rsidRDefault="005157BA" w:rsidP="005157BA">
      <w:pPr>
        <w:spacing w:line="360" w:lineRule="auto"/>
        <w:jc w:val="both"/>
        <w:rPr>
          <w:rFonts w:ascii="Palatino Linotype" w:eastAsia="Calibri" w:hAnsi="Palatino Linotype" w:cs="Arial"/>
        </w:rPr>
      </w:pPr>
    </w:p>
    <w:p w14:paraId="7DD6F3DB" w14:textId="76951A9C" w:rsidR="005157BA" w:rsidRPr="00E7645C" w:rsidRDefault="005157BA" w:rsidP="005157BA">
      <w:pPr>
        <w:spacing w:line="360" w:lineRule="auto"/>
        <w:jc w:val="both"/>
        <w:rPr>
          <w:rFonts w:ascii="Palatino Linotype" w:eastAsia="Calibri" w:hAnsi="Palatino Linotype" w:cs="Arial"/>
        </w:rPr>
      </w:pPr>
      <w:r w:rsidRPr="00E7645C">
        <w:rPr>
          <w:rFonts w:ascii="Palatino Linotype" w:eastAsia="Calibri" w:hAnsi="Palatino Linotype" w:cs="Arial"/>
          <w:b/>
          <w:sz w:val="28"/>
        </w:rPr>
        <w:t>SEGUNDO</w:t>
      </w:r>
      <w:r w:rsidRPr="00E7645C">
        <w:rPr>
          <w:rFonts w:ascii="Palatino Linotype" w:eastAsia="Calibri" w:hAnsi="Palatino Linotype" w:cs="Arial"/>
        </w:rPr>
        <w:t xml:space="preserve">. Se </w:t>
      </w:r>
      <w:r w:rsidRPr="00E7645C">
        <w:rPr>
          <w:rFonts w:ascii="Palatino Linotype" w:eastAsia="Calibri" w:hAnsi="Palatino Linotype" w:cs="Arial"/>
          <w:b/>
        </w:rPr>
        <w:t xml:space="preserve">MODIFICA </w:t>
      </w:r>
      <w:r w:rsidRPr="00E7645C">
        <w:rPr>
          <w:rFonts w:ascii="Palatino Linotype" w:eastAsia="Calibri" w:hAnsi="Palatino Linotype" w:cs="Arial"/>
        </w:rPr>
        <w:t xml:space="preserve">la respuesta otorgada por </w:t>
      </w:r>
      <w:r w:rsidRPr="00E7645C">
        <w:rPr>
          <w:rFonts w:ascii="Palatino Linotype" w:eastAsia="Calibri" w:hAnsi="Palatino Linotype" w:cs="Arial"/>
          <w:b/>
        </w:rPr>
        <w:t>EL SUJETO OBLIGADO</w:t>
      </w:r>
      <w:r w:rsidRPr="00E7645C">
        <w:rPr>
          <w:rFonts w:ascii="Palatino Linotype" w:eastAsia="Calibri" w:hAnsi="Palatino Linotype" w:cs="Arial"/>
        </w:rPr>
        <w:t xml:space="preserve"> a la solicitud de información </w:t>
      </w:r>
      <w:r w:rsidR="00336F5E" w:rsidRPr="00E7645C">
        <w:rPr>
          <w:rFonts w:ascii="Palatino Linotype" w:hAnsi="Palatino Linotype" w:cs="Arial"/>
          <w:b/>
          <w:color w:val="000000" w:themeColor="text1"/>
          <w:lang w:val="es-ES"/>
        </w:rPr>
        <w:t>00400/TOLUCA/IP/2020</w:t>
      </w:r>
      <w:r w:rsidR="000C57BD" w:rsidRPr="00E7645C">
        <w:rPr>
          <w:rFonts w:ascii="Palatino Linotype" w:hAnsi="Palatino Linotype" w:cs="Arial"/>
          <w:b/>
          <w:color w:val="000000" w:themeColor="text1"/>
        </w:rPr>
        <w:t xml:space="preserve"> </w:t>
      </w:r>
      <w:r w:rsidRPr="00E7645C">
        <w:rPr>
          <w:rFonts w:ascii="Palatino Linotype" w:eastAsia="Calibri" w:hAnsi="Palatino Linotype" w:cs="Arial"/>
        </w:rPr>
        <w:t xml:space="preserve">y se le ordena en términos del Considerando </w:t>
      </w:r>
      <w:r w:rsidRPr="00E7645C">
        <w:rPr>
          <w:rFonts w:ascii="Palatino Linotype" w:eastAsia="Calibri" w:hAnsi="Palatino Linotype" w:cs="Arial"/>
          <w:b/>
        </w:rPr>
        <w:t>QUINTO</w:t>
      </w:r>
      <w:r w:rsidRPr="00E7645C">
        <w:rPr>
          <w:rFonts w:ascii="Palatino Linotype" w:eastAsia="Calibri" w:hAnsi="Palatino Linotype" w:cs="Arial"/>
        </w:rPr>
        <w:t xml:space="preserve"> de la presente resolución, entregue al</w:t>
      </w:r>
      <w:r w:rsidRPr="00E7645C">
        <w:rPr>
          <w:rFonts w:ascii="Palatino Linotype" w:eastAsia="Calibri" w:hAnsi="Palatino Linotype" w:cs="Arial"/>
          <w:b/>
        </w:rPr>
        <w:t xml:space="preserve"> RECURRENTE</w:t>
      </w:r>
      <w:r w:rsidRPr="00E7645C">
        <w:rPr>
          <w:rFonts w:ascii="Palatino Linotype" w:eastAsia="Calibri" w:hAnsi="Palatino Linotype" w:cs="Arial"/>
        </w:rPr>
        <w:t xml:space="preserve"> </w:t>
      </w:r>
      <w:r w:rsidR="00071C77" w:rsidRPr="00E7645C">
        <w:rPr>
          <w:rFonts w:ascii="Palatino Linotype" w:eastAsia="Calibri" w:hAnsi="Palatino Linotype" w:cs="Arial"/>
        </w:rPr>
        <w:t xml:space="preserve">en </w:t>
      </w:r>
      <w:r w:rsidR="00071C77" w:rsidRPr="00E7645C">
        <w:rPr>
          <w:rFonts w:ascii="Palatino Linotype" w:eastAsia="Calibri" w:hAnsi="Palatino Linotype" w:cs="Arial"/>
          <w:b/>
        </w:rPr>
        <w:t>versión pública</w:t>
      </w:r>
      <w:r w:rsidR="00071C77" w:rsidRPr="00E7645C">
        <w:rPr>
          <w:rFonts w:ascii="Palatino Linotype" w:eastAsia="Calibri" w:hAnsi="Palatino Linotype" w:cs="Arial"/>
        </w:rPr>
        <w:t xml:space="preserve">, </w:t>
      </w:r>
      <w:r w:rsidRPr="00E7645C">
        <w:rPr>
          <w:rFonts w:ascii="Palatino Linotype" w:eastAsia="Calibri" w:hAnsi="Palatino Linotype" w:cs="Arial"/>
        </w:rPr>
        <w:t xml:space="preserve">vía </w:t>
      </w:r>
      <w:r w:rsidRPr="00E7645C">
        <w:rPr>
          <w:rFonts w:ascii="Palatino Linotype" w:eastAsia="Calibri" w:hAnsi="Palatino Linotype" w:cs="Arial"/>
          <w:b/>
        </w:rPr>
        <w:t>SAIMEX</w:t>
      </w:r>
      <w:r w:rsidRPr="00E7645C">
        <w:rPr>
          <w:rFonts w:ascii="Palatino Linotype" w:eastAsia="Calibri" w:hAnsi="Palatino Linotype" w:cs="Arial"/>
        </w:rPr>
        <w:t>, lo siguiente:</w:t>
      </w:r>
    </w:p>
    <w:p w14:paraId="3A560C2C" w14:textId="77777777" w:rsidR="005157BA" w:rsidRPr="00E7645C" w:rsidRDefault="005157BA" w:rsidP="005157BA">
      <w:pPr>
        <w:spacing w:line="360" w:lineRule="auto"/>
        <w:jc w:val="both"/>
        <w:rPr>
          <w:rFonts w:ascii="Palatino Linotype" w:eastAsia="Calibri" w:hAnsi="Palatino Linotype" w:cs="Arial"/>
          <w:sz w:val="22"/>
        </w:rPr>
      </w:pPr>
    </w:p>
    <w:p w14:paraId="3EE4DAF8" w14:textId="77777777" w:rsidR="00392798" w:rsidRPr="00E7645C" w:rsidRDefault="005157BA" w:rsidP="00E7645C">
      <w:pPr>
        <w:ind w:left="851" w:right="899"/>
        <w:jc w:val="both"/>
        <w:rPr>
          <w:rFonts w:ascii="Palatino Linotype" w:hAnsi="Palatino Linotype"/>
          <w:i/>
          <w:sz w:val="22"/>
        </w:rPr>
      </w:pPr>
      <w:r w:rsidRPr="00E7645C">
        <w:rPr>
          <w:rFonts w:ascii="Palatino Linotype" w:eastAsia="Calibri" w:hAnsi="Palatino Linotype" w:cs="Arial"/>
          <w:i/>
          <w:sz w:val="22"/>
        </w:rPr>
        <w:t>“</w:t>
      </w:r>
      <w:r w:rsidR="00CA23CF" w:rsidRPr="00E7645C">
        <w:rPr>
          <w:rFonts w:ascii="Palatino Linotype" w:hAnsi="Palatino Linotype"/>
          <w:i/>
          <w:sz w:val="22"/>
        </w:rPr>
        <w:t>E</w:t>
      </w:r>
      <w:r w:rsidRPr="00E7645C">
        <w:rPr>
          <w:rFonts w:ascii="Palatino Linotype" w:hAnsi="Palatino Linotype"/>
          <w:i/>
          <w:sz w:val="22"/>
        </w:rPr>
        <w:t xml:space="preserve">l </w:t>
      </w:r>
      <w:r w:rsidR="00CA23CF" w:rsidRPr="00E7645C">
        <w:rPr>
          <w:rFonts w:ascii="Palatino Linotype" w:hAnsi="Palatino Linotype"/>
          <w:i/>
          <w:sz w:val="22"/>
        </w:rPr>
        <w:t>A</w:t>
      </w:r>
      <w:r w:rsidRPr="00E7645C">
        <w:rPr>
          <w:rFonts w:ascii="Palatino Linotype" w:hAnsi="Palatino Linotype"/>
          <w:i/>
          <w:sz w:val="22"/>
        </w:rPr>
        <w:t>cta</w:t>
      </w:r>
      <w:r w:rsidR="00D21404" w:rsidRPr="00E7645C">
        <w:rPr>
          <w:rFonts w:ascii="Palatino Linotype" w:hAnsi="Palatino Linotype"/>
          <w:i/>
          <w:sz w:val="22"/>
        </w:rPr>
        <w:t xml:space="preserve"> 11,</w:t>
      </w:r>
      <w:r w:rsidR="00CA23CF" w:rsidRPr="00E7645C">
        <w:rPr>
          <w:rFonts w:ascii="Palatino Linotype" w:hAnsi="Palatino Linotype"/>
          <w:i/>
          <w:sz w:val="22"/>
        </w:rPr>
        <w:t xml:space="preserve"> de la Sesión de Cabildo correspondiente a</w:t>
      </w:r>
      <w:r w:rsidRPr="00E7645C">
        <w:rPr>
          <w:rFonts w:ascii="Palatino Linotype" w:hAnsi="Palatino Linotype"/>
          <w:i/>
          <w:sz w:val="22"/>
        </w:rPr>
        <w:t xml:space="preserve"> la décimo tercera sesión extraordinaria de Cabildo celebrada el </w:t>
      </w:r>
      <w:r w:rsidR="000C57BD" w:rsidRPr="00E7645C">
        <w:rPr>
          <w:rFonts w:ascii="Palatino Linotype" w:hAnsi="Palatino Linotype"/>
          <w:i/>
          <w:sz w:val="22"/>
        </w:rPr>
        <w:t>20 de marzo del 2020</w:t>
      </w:r>
      <w:r w:rsidRPr="00E7645C">
        <w:rPr>
          <w:rFonts w:ascii="Palatino Linotype" w:hAnsi="Palatino Linotype"/>
          <w:i/>
          <w:sz w:val="22"/>
        </w:rPr>
        <w:t>.</w:t>
      </w:r>
    </w:p>
    <w:p w14:paraId="3A39AD51" w14:textId="77777777" w:rsidR="00392798" w:rsidRPr="00E7645C" w:rsidRDefault="00392798" w:rsidP="00E7645C">
      <w:pPr>
        <w:ind w:left="851" w:right="899"/>
        <w:jc w:val="both"/>
        <w:rPr>
          <w:rFonts w:ascii="Palatino Linotype" w:hAnsi="Palatino Linotype"/>
          <w:i/>
          <w:sz w:val="22"/>
        </w:rPr>
      </w:pPr>
    </w:p>
    <w:p w14:paraId="121DD851" w14:textId="7BDC860C" w:rsidR="005157BA" w:rsidRPr="00E7645C" w:rsidRDefault="00392798" w:rsidP="00E7645C">
      <w:pPr>
        <w:ind w:left="851" w:right="899"/>
        <w:jc w:val="both"/>
        <w:rPr>
          <w:rFonts w:ascii="Palatino Linotype" w:eastAsia="Calibri" w:hAnsi="Palatino Linotype" w:cs="Arial"/>
          <w:i/>
          <w:sz w:val="22"/>
        </w:rPr>
      </w:pPr>
      <w:r w:rsidRPr="00E7645C">
        <w:rPr>
          <w:rFonts w:ascii="Palatino Linotype" w:hAnsi="Palatino Linotype"/>
          <w:i/>
          <w:sz w:val="22"/>
          <w:szCs w:val="22"/>
        </w:rPr>
        <w:t xml:space="preserve">Debiendo notificar al </w:t>
      </w:r>
      <w:r w:rsidRPr="00E7645C">
        <w:rPr>
          <w:rFonts w:ascii="Palatino Linotype" w:hAnsi="Palatino Linotype"/>
          <w:b/>
          <w:i/>
          <w:sz w:val="22"/>
          <w:szCs w:val="22"/>
        </w:rPr>
        <w:t>RECURRENTE</w:t>
      </w:r>
      <w:r w:rsidRPr="00E7645C">
        <w:rPr>
          <w:rFonts w:ascii="Palatino Linotype" w:hAnsi="Palatino Linotype"/>
          <w:i/>
          <w:sz w:val="22"/>
          <w:szCs w:val="22"/>
        </w:rPr>
        <w:t xml:space="preserve"> el Acuerdo de Clasificación de la información que emita en su caso el Comité de Transparencia con motivo de la versión pública</w:t>
      </w:r>
      <w:r w:rsidR="00071C77" w:rsidRPr="00E7645C">
        <w:rPr>
          <w:rFonts w:ascii="Palatino Linotype" w:hAnsi="Palatino Linotype"/>
          <w:i/>
          <w:sz w:val="22"/>
          <w:szCs w:val="22"/>
        </w:rPr>
        <w:t>, así como los Acuerdos de clasificación que sustenten la versión pública de las Actas remitidas en Informe Justificado</w:t>
      </w:r>
      <w:r w:rsidR="00E7645C" w:rsidRPr="00E7645C">
        <w:rPr>
          <w:rFonts w:ascii="Palatino Linotype" w:hAnsi="Palatino Linotype"/>
          <w:i/>
          <w:sz w:val="22"/>
          <w:szCs w:val="22"/>
        </w:rPr>
        <w:t>.</w:t>
      </w:r>
      <w:r w:rsidR="005157BA" w:rsidRPr="00E7645C">
        <w:rPr>
          <w:rFonts w:ascii="Palatino Linotype" w:hAnsi="Palatino Linotype"/>
          <w:i/>
          <w:sz w:val="22"/>
        </w:rPr>
        <w:t>”</w:t>
      </w:r>
    </w:p>
    <w:p w14:paraId="1E005739" w14:textId="77777777" w:rsidR="005157BA" w:rsidRPr="00E7645C" w:rsidRDefault="005157BA" w:rsidP="005157BA">
      <w:pPr>
        <w:spacing w:line="360" w:lineRule="auto"/>
        <w:ind w:left="709" w:right="757"/>
        <w:jc w:val="both"/>
        <w:rPr>
          <w:rFonts w:ascii="Palatino Linotype" w:eastAsia="Calibri" w:hAnsi="Palatino Linotype" w:cs="Arial"/>
          <w:i/>
          <w:sz w:val="22"/>
        </w:rPr>
      </w:pPr>
    </w:p>
    <w:p w14:paraId="0E1ED73D" w14:textId="77777777" w:rsidR="005157BA" w:rsidRPr="00E7645C" w:rsidRDefault="005157BA" w:rsidP="005157BA">
      <w:pPr>
        <w:spacing w:line="360" w:lineRule="auto"/>
        <w:jc w:val="both"/>
        <w:rPr>
          <w:rFonts w:ascii="Palatino Linotype" w:eastAsia="Calibri" w:hAnsi="Palatino Linotype" w:cs="Arial"/>
        </w:rPr>
      </w:pPr>
      <w:r w:rsidRPr="00E7645C">
        <w:rPr>
          <w:rFonts w:ascii="Palatino Linotype" w:eastAsia="Calibri" w:hAnsi="Palatino Linotype" w:cs="Arial"/>
          <w:b/>
          <w:sz w:val="28"/>
        </w:rPr>
        <w:t>TERCERO</w:t>
      </w:r>
      <w:r w:rsidRPr="00E7645C">
        <w:rPr>
          <w:rFonts w:ascii="Palatino Linotype" w:eastAsia="Calibri" w:hAnsi="Palatino Linotype" w:cs="Arial"/>
        </w:rPr>
        <w:t xml:space="preserve">. </w:t>
      </w:r>
      <w:r w:rsidRPr="00E7645C">
        <w:rPr>
          <w:rFonts w:ascii="Palatino Linotype" w:eastAsia="Calibri" w:hAnsi="Palatino Linotype" w:cs="Arial"/>
          <w:b/>
        </w:rPr>
        <w:t>Notifíquese</w:t>
      </w:r>
      <w:r w:rsidRPr="00E7645C">
        <w:rPr>
          <w:rFonts w:ascii="Palatino Linotype" w:eastAsia="Calibri" w:hAnsi="Palatino Linotype" w:cs="Arial"/>
        </w:rPr>
        <w:t xml:space="preserve"> al Titular de la Unidad de Transparencia del </w:t>
      </w:r>
      <w:r w:rsidRPr="00E7645C">
        <w:rPr>
          <w:rFonts w:ascii="Palatino Linotype" w:eastAsia="Calibri" w:hAnsi="Palatino Linotype" w:cs="Arial"/>
          <w:b/>
        </w:rPr>
        <w:t>SUJETO OBLIGADO</w:t>
      </w:r>
      <w:r w:rsidRPr="00E7645C">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033F51C" w14:textId="77777777" w:rsidR="005157BA" w:rsidRPr="00E7645C" w:rsidRDefault="005157BA" w:rsidP="005157BA">
      <w:pPr>
        <w:spacing w:line="360" w:lineRule="auto"/>
        <w:jc w:val="both"/>
        <w:rPr>
          <w:rFonts w:ascii="Palatino Linotype" w:eastAsia="Calibri" w:hAnsi="Palatino Linotype" w:cs="Arial"/>
        </w:rPr>
      </w:pPr>
    </w:p>
    <w:p w14:paraId="744F049E" w14:textId="77777777" w:rsidR="005157BA" w:rsidRPr="00E7645C" w:rsidRDefault="005157BA" w:rsidP="005157BA">
      <w:pPr>
        <w:spacing w:line="360" w:lineRule="auto"/>
        <w:jc w:val="both"/>
        <w:rPr>
          <w:rFonts w:ascii="Palatino Linotype" w:eastAsia="Calibri" w:hAnsi="Palatino Linotype" w:cs="Arial"/>
        </w:rPr>
      </w:pPr>
      <w:r w:rsidRPr="00E7645C">
        <w:rPr>
          <w:rFonts w:ascii="Palatino Linotype" w:eastAsia="Calibri" w:hAnsi="Palatino Linotype" w:cs="Arial"/>
          <w:b/>
          <w:sz w:val="28"/>
          <w:szCs w:val="28"/>
        </w:rPr>
        <w:lastRenderedPageBreak/>
        <w:t xml:space="preserve">CUARTO. </w:t>
      </w:r>
      <w:r w:rsidRPr="00E7645C">
        <w:rPr>
          <w:rFonts w:ascii="Palatino Linotype" w:eastAsia="Calibri" w:hAnsi="Palatino Linotype" w:cs="Arial"/>
        </w:rPr>
        <w:t xml:space="preserve">Con fundamento en el artículo 198 de la Ley de Transparencia y Acceso a la Información Pública del Estado de México y Municipios, se apercibe al </w:t>
      </w:r>
      <w:r w:rsidRPr="00E7645C">
        <w:rPr>
          <w:rFonts w:ascii="Palatino Linotype" w:eastAsia="Calibri" w:hAnsi="Palatino Linotype" w:cs="Arial"/>
          <w:b/>
        </w:rPr>
        <w:t xml:space="preserve">SUJETO OBLIGADO </w:t>
      </w:r>
      <w:r w:rsidRPr="00E7645C">
        <w:rPr>
          <w:rFonts w:ascii="Palatino Linotype" w:eastAsia="Calibri" w:hAnsi="Palatino Linotype" w:cs="Arial"/>
        </w:rPr>
        <w:t>que, en caso de negarse a cumplir la presente resolución, o hacerlo de manera parcial, se actuará de conformidad con lo previsto en los artículos 213, 214, 216 y 217 de dicha Ley.</w:t>
      </w:r>
    </w:p>
    <w:p w14:paraId="16710C40" w14:textId="77777777" w:rsidR="005157BA" w:rsidRPr="00E7645C" w:rsidRDefault="005157BA" w:rsidP="005157BA">
      <w:pPr>
        <w:spacing w:line="360" w:lineRule="auto"/>
        <w:jc w:val="both"/>
        <w:rPr>
          <w:rFonts w:ascii="Palatino Linotype" w:eastAsia="Calibri" w:hAnsi="Palatino Linotype" w:cs="Arial"/>
        </w:rPr>
      </w:pPr>
    </w:p>
    <w:p w14:paraId="09EFA7A1" w14:textId="77777777" w:rsidR="005157BA" w:rsidRPr="00E7645C" w:rsidRDefault="005157BA" w:rsidP="005157BA">
      <w:pPr>
        <w:spacing w:line="360" w:lineRule="auto"/>
        <w:jc w:val="both"/>
        <w:rPr>
          <w:rFonts w:ascii="Palatino Linotype" w:eastAsia="Calibri" w:hAnsi="Palatino Linotype" w:cs="Arial"/>
        </w:rPr>
      </w:pPr>
      <w:r w:rsidRPr="00E7645C">
        <w:rPr>
          <w:rFonts w:ascii="Palatino Linotype" w:eastAsia="Calibri" w:hAnsi="Palatino Linotype" w:cs="Arial"/>
          <w:b/>
          <w:sz w:val="28"/>
        </w:rPr>
        <w:t>QUINTO</w:t>
      </w:r>
      <w:r w:rsidRPr="00E7645C">
        <w:rPr>
          <w:rFonts w:ascii="Palatino Linotype" w:eastAsia="Calibri" w:hAnsi="Palatino Linotype" w:cs="Arial"/>
        </w:rPr>
        <w:t xml:space="preserve">. </w:t>
      </w:r>
      <w:r w:rsidRPr="00E7645C">
        <w:rPr>
          <w:rFonts w:ascii="Palatino Linotype" w:eastAsia="Calibri" w:hAnsi="Palatino Linotype" w:cs="Arial"/>
          <w:b/>
        </w:rPr>
        <w:t>Notifíquese</w:t>
      </w:r>
      <w:r w:rsidRPr="00E7645C">
        <w:rPr>
          <w:rFonts w:ascii="Palatino Linotype" w:eastAsia="Calibri" w:hAnsi="Palatino Linotype" w:cs="Arial"/>
        </w:rPr>
        <w:t xml:space="preserve"> al</w:t>
      </w:r>
      <w:r w:rsidRPr="00E7645C">
        <w:rPr>
          <w:rFonts w:ascii="Palatino Linotype" w:eastAsia="Calibri" w:hAnsi="Palatino Linotype" w:cs="Arial"/>
          <w:b/>
        </w:rPr>
        <w:t xml:space="preserve"> RECURRENTE</w:t>
      </w:r>
      <w:r w:rsidRPr="00E7645C">
        <w:rPr>
          <w:rFonts w:ascii="Palatino Linotype" w:eastAsia="Calibri" w:hAnsi="Palatino Linotype" w:cs="Arial"/>
        </w:rPr>
        <w:t xml:space="preserve"> la presente resolución.</w:t>
      </w:r>
    </w:p>
    <w:p w14:paraId="49FE7DB1" w14:textId="77777777" w:rsidR="005157BA" w:rsidRPr="00E7645C" w:rsidRDefault="005157BA" w:rsidP="005157BA">
      <w:pPr>
        <w:spacing w:line="360" w:lineRule="auto"/>
        <w:jc w:val="both"/>
        <w:rPr>
          <w:rFonts w:ascii="Palatino Linotype" w:eastAsia="Calibri" w:hAnsi="Palatino Linotype" w:cs="Arial"/>
        </w:rPr>
      </w:pPr>
    </w:p>
    <w:p w14:paraId="3AC82D63" w14:textId="4328BD9A" w:rsidR="00517284" w:rsidRPr="004847D8" w:rsidRDefault="005157BA" w:rsidP="005157BA">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r w:rsidRPr="00E7645C">
        <w:rPr>
          <w:rFonts w:ascii="Palatino Linotype" w:eastAsia="Calibri" w:hAnsi="Palatino Linotype" w:cs="Arial"/>
          <w:b/>
          <w:sz w:val="28"/>
        </w:rPr>
        <w:t>SEXTO</w:t>
      </w:r>
      <w:r w:rsidRPr="00E7645C">
        <w:rPr>
          <w:rFonts w:ascii="Palatino Linotype" w:eastAsia="Calibri" w:hAnsi="Palatino Linotype" w:cs="Arial"/>
        </w:rPr>
        <w:t xml:space="preserve">. </w:t>
      </w:r>
      <w:r w:rsidRPr="00E7645C">
        <w:rPr>
          <w:rFonts w:ascii="Palatino Linotype" w:eastAsia="Calibri" w:hAnsi="Palatino Linotype" w:cs="Arial"/>
          <w:b/>
        </w:rPr>
        <w:t>Hágase</w:t>
      </w:r>
      <w:r w:rsidRPr="00E7645C">
        <w:rPr>
          <w:rFonts w:ascii="Palatino Linotype" w:eastAsia="Calibri" w:hAnsi="Palatino Linotype" w:cs="Arial"/>
        </w:rPr>
        <w:t xml:space="preserve"> </w:t>
      </w:r>
      <w:r w:rsidRPr="00E7645C">
        <w:rPr>
          <w:rFonts w:ascii="Palatino Linotype" w:eastAsia="Calibri" w:hAnsi="Palatino Linotype" w:cs="Arial"/>
          <w:b/>
        </w:rPr>
        <w:t>del conocimiento</w:t>
      </w:r>
      <w:r w:rsidRPr="00E7645C">
        <w:rPr>
          <w:rFonts w:ascii="Palatino Linotype" w:eastAsia="Calibri" w:hAnsi="Palatino Linotype" w:cs="Arial"/>
        </w:rPr>
        <w:t xml:space="preserve"> de </w:t>
      </w:r>
      <w:r w:rsidRPr="00E7645C">
        <w:rPr>
          <w:rFonts w:ascii="Palatino Linotype" w:eastAsia="Calibri" w:hAnsi="Palatino Linotype" w:cs="Arial"/>
          <w:b/>
        </w:rPr>
        <w:t>EL RECURRENTE</w:t>
      </w:r>
      <w:r w:rsidRPr="00E7645C">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14527EA" w14:textId="77777777" w:rsidR="00F27D1B" w:rsidRPr="004847D8" w:rsidRDefault="00F27D1B" w:rsidP="008F6701">
      <w:pPr>
        <w:spacing w:line="360" w:lineRule="auto"/>
        <w:ind w:right="49"/>
        <w:jc w:val="both"/>
        <w:rPr>
          <w:rFonts w:ascii="Palatino Linotype" w:hAnsi="Palatino Linotype"/>
          <w:color w:val="000000" w:themeColor="text1"/>
          <w:szCs w:val="17"/>
          <w:lang w:eastAsia="es-ES_tradnl"/>
        </w:rPr>
      </w:pPr>
    </w:p>
    <w:p w14:paraId="60DCE628" w14:textId="5346DB12" w:rsidR="00E75068" w:rsidRPr="004847D8" w:rsidRDefault="00E75068" w:rsidP="008F6701">
      <w:pPr>
        <w:spacing w:line="360" w:lineRule="auto"/>
        <w:jc w:val="both"/>
        <w:rPr>
          <w:rFonts w:ascii="Palatino Linotype" w:hAnsi="Palatino Linotype" w:cs="Arial"/>
          <w:color w:val="000000" w:themeColor="text1"/>
          <w:lang w:val="es-ES"/>
        </w:rPr>
      </w:pPr>
      <w:r w:rsidRPr="004847D8">
        <w:rPr>
          <w:rFonts w:ascii="Palatino Linotype" w:hAnsi="Palatino Linotype" w:cs="Arial"/>
          <w:color w:val="000000" w:themeColor="text1"/>
          <w:lang w:val="es-ES"/>
        </w:rPr>
        <w:t xml:space="preserve">ASÍ LO RESUELVE, POR </w:t>
      </w:r>
      <w:r w:rsidR="001842B9">
        <w:rPr>
          <w:rFonts w:ascii="Palatino Linotype" w:hAnsi="Palatino Linotype" w:cs="Arial"/>
          <w:color w:val="000000" w:themeColor="text1"/>
          <w:lang w:val="es-ES"/>
        </w:rPr>
        <w:t xml:space="preserve">UNANIMIDAD </w:t>
      </w:r>
      <w:r w:rsidRPr="004847D8">
        <w:rPr>
          <w:rFonts w:ascii="Palatino Linotype" w:hAnsi="Palatino Linotype" w:cs="Arial"/>
          <w:color w:val="000000" w:themeColor="text1"/>
          <w:lang w:val="es-ES"/>
        </w:rPr>
        <w:t>DE VOTOS EL PLENO DEL</w:t>
      </w:r>
      <w:r w:rsidRPr="004847D8">
        <w:rPr>
          <w:rFonts w:ascii="Palatino Linotype" w:eastAsia="Arial Unicode MS" w:hAnsi="Palatino Linotype" w:cs="Arial"/>
          <w:color w:val="000000" w:themeColor="text1"/>
          <w:lang w:val="es-ES"/>
        </w:rPr>
        <w:t xml:space="preserve"> INSTITUTO DE </w:t>
      </w:r>
      <w:r w:rsidRPr="004847D8">
        <w:rPr>
          <w:rFonts w:ascii="Palatino Linotype" w:hAnsi="Palatino Linotype"/>
          <w:color w:val="000000" w:themeColor="text1"/>
          <w:lang w:val="es-ES" w:eastAsia="en-US"/>
        </w:rPr>
        <w:t>TRANSPARENCIA</w:t>
      </w:r>
      <w:r w:rsidRPr="004847D8">
        <w:rPr>
          <w:rFonts w:ascii="Palatino Linotype" w:eastAsia="Arial Unicode MS" w:hAnsi="Palatino Linotype" w:cs="Arial"/>
          <w:color w:val="000000" w:themeColor="text1"/>
          <w:lang w:val="es-ES"/>
        </w:rPr>
        <w:t>, ACCESO A LA INFORMACIÓN PÚBLICA Y PROTECCIÓN DE DATOS PERSONALES DEL ESTADO DE MÉXICO Y MUNICIPIOS</w:t>
      </w:r>
      <w:r w:rsidRPr="004847D8">
        <w:rPr>
          <w:rFonts w:ascii="Palatino Linotype" w:hAnsi="Palatino Linotype" w:cs="Arial"/>
          <w:color w:val="000000" w:themeColor="text1"/>
          <w:lang w:val="es-ES"/>
        </w:rPr>
        <w:t xml:space="preserve">, CONFORMADO POR LOS COMISIONADOS ZULEMA MARTÍNEZ SÁNCHEZ; EVA ABAID YAPUR; JOSÉ GUADALUPE LUNA HERNÁNDEZ, JAVIER MARTÍNEZ CRUZ Y LUIS GUSTAVO PARRA NORIEGA; </w:t>
      </w:r>
      <w:r w:rsidRPr="004847D8">
        <w:rPr>
          <w:rFonts w:ascii="Palatino Linotype" w:hAnsi="Palatino Linotype" w:cs="Arial"/>
          <w:color w:val="000000" w:themeColor="text1"/>
          <w:shd w:val="clear" w:color="auto" w:fill="FFFFFF" w:themeFill="background1"/>
          <w:lang w:val="es-ES"/>
        </w:rPr>
        <w:t xml:space="preserve">EN LA </w:t>
      </w:r>
      <w:r w:rsidR="00170D61" w:rsidRPr="001842B9">
        <w:rPr>
          <w:rFonts w:ascii="Palatino Linotype" w:hAnsi="Palatino Linotype" w:cs="Arial"/>
          <w:color w:val="000000" w:themeColor="text1"/>
          <w:shd w:val="clear" w:color="auto" w:fill="FFFFFF" w:themeFill="background1"/>
          <w:lang w:val="es-ES"/>
        </w:rPr>
        <w:t>VIGÉSIMA</w:t>
      </w:r>
      <w:r w:rsidRPr="001842B9">
        <w:rPr>
          <w:rFonts w:ascii="Palatino Linotype" w:hAnsi="Palatino Linotype" w:cs="Arial"/>
          <w:color w:val="000000" w:themeColor="text1"/>
          <w:shd w:val="clear" w:color="auto" w:fill="FFFFFF" w:themeFill="background1"/>
          <w:lang w:val="es-ES"/>
        </w:rPr>
        <w:t xml:space="preserve"> </w:t>
      </w:r>
      <w:r w:rsidR="001842B9">
        <w:rPr>
          <w:rFonts w:ascii="Palatino Linotype" w:hAnsi="Palatino Linotype" w:cs="Arial"/>
          <w:color w:val="000000" w:themeColor="text1"/>
          <w:shd w:val="clear" w:color="auto" w:fill="FFFFFF" w:themeFill="background1"/>
          <w:lang w:val="es-ES"/>
        </w:rPr>
        <w:t xml:space="preserve">SEGUNDA </w:t>
      </w:r>
      <w:r w:rsidRPr="001842B9">
        <w:rPr>
          <w:rFonts w:ascii="Palatino Linotype" w:hAnsi="Palatino Linotype" w:cs="Arial"/>
          <w:color w:val="000000" w:themeColor="text1"/>
          <w:lang w:val="es-ES"/>
        </w:rPr>
        <w:t xml:space="preserve">SESIÓN ORDINARIA CELEBRADA EL </w:t>
      </w:r>
      <w:r w:rsidR="001842B9">
        <w:rPr>
          <w:rFonts w:ascii="Palatino Linotype" w:hAnsi="Palatino Linotype" w:cs="Arial"/>
          <w:color w:val="000000" w:themeColor="text1"/>
          <w:lang w:val="es-ES"/>
        </w:rPr>
        <w:t>CATORCE DE OCTUBRE</w:t>
      </w:r>
      <w:r w:rsidR="003F7A46" w:rsidRPr="001842B9">
        <w:rPr>
          <w:rFonts w:ascii="Palatino Linotype" w:hAnsi="Palatino Linotype" w:cs="Arial"/>
          <w:color w:val="000000" w:themeColor="text1"/>
          <w:lang w:val="es-ES"/>
        </w:rPr>
        <w:t xml:space="preserve"> D</w:t>
      </w:r>
      <w:r w:rsidRPr="001842B9">
        <w:rPr>
          <w:rFonts w:ascii="Palatino Linotype" w:hAnsi="Palatino Linotype" w:cs="Arial"/>
          <w:color w:val="000000" w:themeColor="text1"/>
          <w:lang w:val="es-ES"/>
        </w:rPr>
        <w:t xml:space="preserve">E DOS MIL VEINTE, ANTE EL SECRETARIO TÉCNICO DEL PLENO, </w:t>
      </w:r>
      <w:r w:rsidRPr="001842B9">
        <w:rPr>
          <w:rFonts w:ascii="Palatino Linotype" w:eastAsia="Arial Unicode MS" w:hAnsi="Palatino Linotype" w:cs="Arial"/>
          <w:color w:val="000000" w:themeColor="text1"/>
          <w:lang w:val="es-ES"/>
        </w:rPr>
        <w:t>ALEXIS</w:t>
      </w:r>
      <w:r w:rsidRPr="004847D8">
        <w:rPr>
          <w:rFonts w:ascii="Palatino Linotype" w:hAnsi="Palatino Linotype" w:cs="Arial"/>
          <w:color w:val="000000" w:themeColor="text1"/>
          <w:lang w:val="es-ES"/>
        </w:rPr>
        <w:t xml:space="preserve"> TAPIA RAMÍREZ.</w:t>
      </w:r>
    </w:p>
    <w:tbl>
      <w:tblPr>
        <w:tblW w:w="10368" w:type="dxa"/>
        <w:jc w:val="center"/>
        <w:tblLayout w:type="fixed"/>
        <w:tblLook w:val="04A0" w:firstRow="1" w:lastRow="0" w:firstColumn="1" w:lastColumn="0" w:noHBand="0" w:noVBand="1"/>
      </w:tblPr>
      <w:tblGrid>
        <w:gridCol w:w="10368"/>
      </w:tblGrid>
      <w:tr w:rsidR="002067AA" w:rsidRPr="004847D8" w14:paraId="11943F53" w14:textId="77777777" w:rsidTr="00900DA1">
        <w:trPr>
          <w:jc w:val="center"/>
        </w:trPr>
        <w:tc>
          <w:tcPr>
            <w:tcW w:w="10368" w:type="dxa"/>
          </w:tcPr>
          <w:p w14:paraId="15767B5A" w14:textId="77777777" w:rsidR="00E75068" w:rsidRPr="004847D8" w:rsidRDefault="00E75068" w:rsidP="008F6701">
            <w:pPr>
              <w:jc w:val="center"/>
              <w:rPr>
                <w:rFonts w:ascii="Palatino Linotype" w:eastAsiaTheme="minorEastAsia" w:hAnsi="Palatino Linotype" w:cs="Arial"/>
                <w:b/>
                <w:color w:val="000000" w:themeColor="text1"/>
                <w:lang w:val="es-ES_tradnl"/>
              </w:rPr>
            </w:pPr>
          </w:p>
          <w:p w14:paraId="7243E1D9" w14:textId="77777777" w:rsidR="00E75068" w:rsidRDefault="00E75068" w:rsidP="008F6701">
            <w:pPr>
              <w:jc w:val="center"/>
              <w:rPr>
                <w:rFonts w:ascii="Palatino Linotype" w:eastAsiaTheme="minorEastAsia" w:hAnsi="Palatino Linotype" w:cs="Arial"/>
                <w:b/>
                <w:color w:val="000000" w:themeColor="text1"/>
                <w:lang w:val="es-ES_tradnl"/>
              </w:rPr>
            </w:pPr>
          </w:p>
          <w:p w14:paraId="4E9B90D2" w14:textId="77777777" w:rsidR="00BD22A6" w:rsidRPr="004847D8" w:rsidRDefault="00BD22A6" w:rsidP="008F6701">
            <w:pPr>
              <w:jc w:val="center"/>
              <w:rPr>
                <w:rFonts w:ascii="Palatino Linotype" w:eastAsiaTheme="minorEastAsia" w:hAnsi="Palatino Linotype" w:cs="Arial"/>
                <w:b/>
                <w:color w:val="000000" w:themeColor="text1"/>
                <w:lang w:val="es-ES_tradnl"/>
              </w:rPr>
            </w:pPr>
          </w:p>
          <w:p w14:paraId="313C2C4E" w14:textId="77777777" w:rsidR="00E75068" w:rsidRDefault="00E75068" w:rsidP="008F6701">
            <w:pPr>
              <w:jc w:val="center"/>
              <w:rPr>
                <w:rFonts w:ascii="Palatino Linotype" w:eastAsiaTheme="minorEastAsia" w:hAnsi="Palatino Linotype" w:cs="Arial"/>
                <w:b/>
                <w:color w:val="000000" w:themeColor="text1"/>
                <w:lang w:val="es-ES_tradnl"/>
              </w:rPr>
            </w:pPr>
          </w:p>
          <w:p w14:paraId="604F21F8" w14:textId="77777777" w:rsidR="001842B9" w:rsidRPr="004847D8" w:rsidRDefault="001842B9" w:rsidP="008F6701">
            <w:pPr>
              <w:jc w:val="center"/>
              <w:rPr>
                <w:rFonts w:ascii="Palatino Linotype" w:eastAsiaTheme="minorEastAsia" w:hAnsi="Palatino Linotype" w:cs="Arial"/>
                <w:b/>
                <w:color w:val="000000" w:themeColor="text1"/>
                <w:lang w:val="es-ES_tradnl"/>
              </w:rPr>
            </w:pPr>
          </w:p>
          <w:tbl>
            <w:tblPr>
              <w:tblW w:w="10365" w:type="dxa"/>
              <w:jc w:val="center"/>
              <w:tblLayout w:type="fixed"/>
              <w:tblLook w:val="04A0" w:firstRow="1" w:lastRow="0" w:firstColumn="1" w:lastColumn="0" w:noHBand="0" w:noVBand="1"/>
            </w:tblPr>
            <w:tblGrid>
              <w:gridCol w:w="5182"/>
              <w:gridCol w:w="5183"/>
            </w:tblGrid>
            <w:tr w:rsidR="002067AA" w:rsidRPr="004847D8" w14:paraId="2FD02E3E" w14:textId="77777777" w:rsidTr="00900DA1">
              <w:trPr>
                <w:jc w:val="center"/>
              </w:trPr>
              <w:tc>
                <w:tcPr>
                  <w:tcW w:w="10365" w:type="dxa"/>
                  <w:gridSpan w:val="2"/>
                  <w:shd w:val="clear" w:color="auto" w:fill="auto"/>
                </w:tcPr>
                <w:p w14:paraId="6C7C8A85" w14:textId="77777777" w:rsidR="00E75068" w:rsidRPr="004847D8" w:rsidRDefault="00E75068" w:rsidP="008F6701">
                  <w:pPr>
                    <w:jc w:val="center"/>
                    <w:rPr>
                      <w:rFonts w:ascii="Palatino Linotype" w:eastAsiaTheme="minorEastAsia" w:hAnsi="Palatino Linotype" w:cs="Arial"/>
                      <w:b/>
                      <w:color w:val="000000" w:themeColor="text1"/>
                      <w:lang w:val="es-ES_tradnl"/>
                    </w:rPr>
                  </w:pPr>
                  <w:r w:rsidRPr="004847D8">
                    <w:rPr>
                      <w:rFonts w:ascii="Palatino Linotype" w:eastAsiaTheme="minorEastAsia" w:hAnsi="Palatino Linotype" w:cs="Arial"/>
                      <w:b/>
                      <w:color w:val="000000" w:themeColor="text1"/>
                      <w:lang w:val="es-ES_tradnl"/>
                    </w:rPr>
                    <w:t>Zulema Martínez Sánchez</w:t>
                  </w:r>
                </w:p>
                <w:p w14:paraId="00DAF686" w14:textId="77777777" w:rsidR="00E75068" w:rsidRPr="004847D8" w:rsidRDefault="00E75068" w:rsidP="008F6701">
                  <w:pPr>
                    <w:jc w:val="center"/>
                    <w:rPr>
                      <w:rFonts w:ascii="Palatino Linotype" w:eastAsiaTheme="minorEastAsia" w:hAnsi="Palatino Linotype" w:cs="Arial"/>
                      <w:b/>
                      <w:color w:val="000000" w:themeColor="text1"/>
                      <w:lang w:val="es-ES_tradnl"/>
                    </w:rPr>
                  </w:pPr>
                  <w:r w:rsidRPr="004847D8">
                    <w:rPr>
                      <w:rFonts w:ascii="Palatino Linotype" w:eastAsiaTheme="minorEastAsia" w:hAnsi="Palatino Linotype" w:cs="Arial"/>
                      <w:b/>
                      <w:color w:val="000000" w:themeColor="text1"/>
                      <w:lang w:val="es-ES_tradnl"/>
                    </w:rPr>
                    <w:t>Comisionada Presidenta</w:t>
                  </w:r>
                </w:p>
                <w:p w14:paraId="6B301CDD" w14:textId="77777777" w:rsidR="00E75068" w:rsidRPr="004847D8" w:rsidRDefault="00E75068" w:rsidP="008F6701">
                  <w:pPr>
                    <w:jc w:val="center"/>
                    <w:rPr>
                      <w:rFonts w:ascii="Palatino Linotype" w:eastAsiaTheme="minorEastAsia" w:hAnsi="Palatino Linotype" w:cs="Arial"/>
                      <w:b/>
                      <w:color w:val="000000" w:themeColor="text1"/>
                      <w:lang w:val="es-ES_tradnl"/>
                    </w:rPr>
                  </w:pPr>
                  <w:r w:rsidRPr="003069DB">
                    <w:rPr>
                      <w:rFonts w:ascii="Palatino Linotype" w:eastAsiaTheme="minorEastAsia" w:hAnsi="Palatino Linotype" w:cs="Arial"/>
                      <w:b/>
                      <w:color w:val="FFFFFF" w:themeColor="background1"/>
                      <w:lang w:val="es-ES_tradnl"/>
                    </w:rPr>
                    <w:t xml:space="preserve">(RÚBRICA) </w:t>
                  </w:r>
                </w:p>
              </w:tc>
            </w:tr>
            <w:tr w:rsidR="002067AA" w:rsidRPr="004847D8" w14:paraId="3053E5C8" w14:textId="77777777" w:rsidTr="00900DA1">
              <w:trPr>
                <w:jc w:val="center"/>
              </w:trPr>
              <w:tc>
                <w:tcPr>
                  <w:tcW w:w="5182" w:type="dxa"/>
                  <w:shd w:val="clear" w:color="auto" w:fill="auto"/>
                </w:tcPr>
                <w:p w14:paraId="608ACB60" w14:textId="77777777" w:rsidR="00E75068" w:rsidRPr="004847D8" w:rsidRDefault="00E75068" w:rsidP="008F6701">
                  <w:pPr>
                    <w:jc w:val="center"/>
                    <w:rPr>
                      <w:rFonts w:ascii="Palatino Linotype" w:eastAsiaTheme="minorEastAsia" w:hAnsi="Palatino Linotype" w:cs="Arial"/>
                      <w:b/>
                      <w:color w:val="000000" w:themeColor="text1"/>
                      <w:lang w:val="es-ES_tradnl"/>
                    </w:rPr>
                  </w:pPr>
                </w:p>
                <w:p w14:paraId="47A90D52" w14:textId="77777777" w:rsidR="00E75068" w:rsidRPr="004847D8" w:rsidRDefault="00E75068" w:rsidP="008F6701">
                  <w:pPr>
                    <w:jc w:val="center"/>
                    <w:rPr>
                      <w:rFonts w:ascii="Palatino Linotype" w:eastAsiaTheme="minorEastAsia" w:hAnsi="Palatino Linotype" w:cs="Arial"/>
                      <w:b/>
                      <w:color w:val="000000" w:themeColor="text1"/>
                      <w:lang w:val="es-ES_tradnl"/>
                    </w:rPr>
                  </w:pPr>
                </w:p>
                <w:p w14:paraId="3B70EEC3" w14:textId="77777777" w:rsidR="00E75068" w:rsidRPr="004847D8" w:rsidRDefault="00E75068" w:rsidP="008F6701">
                  <w:pPr>
                    <w:jc w:val="center"/>
                    <w:rPr>
                      <w:rFonts w:ascii="Palatino Linotype" w:eastAsiaTheme="minorEastAsia" w:hAnsi="Palatino Linotype" w:cs="Arial"/>
                      <w:b/>
                      <w:color w:val="000000" w:themeColor="text1"/>
                      <w:lang w:val="es-ES_tradnl"/>
                    </w:rPr>
                  </w:pPr>
                </w:p>
                <w:p w14:paraId="76847EDC" w14:textId="77777777" w:rsidR="00E75068" w:rsidRPr="004847D8" w:rsidRDefault="00E75068" w:rsidP="008F6701">
                  <w:pPr>
                    <w:jc w:val="center"/>
                    <w:rPr>
                      <w:rFonts w:ascii="Palatino Linotype" w:eastAsiaTheme="minorEastAsia" w:hAnsi="Palatino Linotype" w:cs="Arial"/>
                      <w:b/>
                      <w:color w:val="000000" w:themeColor="text1"/>
                      <w:lang w:val="es-ES_tradnl"/>
                    </w:rPr>
                  </w:pPr>
                </w:p>
                <w:p w14:paraId="5403BDD3" w14:textId="77777777" w:rsidR="00E75068" w:rsidRPr="004847D8" w:rsidRDefault="00E75068" w:rsidP="008F6701">
                  <w:pPr>
                    <w:jc w:val="center"/>
                    <w:rPr>
                      <w:rFonts w:ascii="Palatino Linotype" w:eastAsiaTheme="minorEastAsia" w:hAnsi="Palatino Linotype" w:cs="Arial"/>
                      <w:b/>
                      <w:color w:val="000000" w:themeColor="text1"/>
                      <w:lang w:val="es-ES_tradnl"/>
                    </w:rPr>
                  </w:pPr>
                  <w:r w:rsidRPr="004847D8">
                    <w:rPr>
                      <w:rFonts w:ascii="Palatino Linotype" w:eastAsiaTheme="minorEastAsia" w:hAnsi="Palatino Linotype" w:cs="Arial"/>
                      <w:b/>
                      <w:color w:val="000000" w:themeColor="text1"/>
                      <w:lang w:val="es-ES_tradnl"/>
                    </w:rPr>
                    <w:t>Eva Abaid Yapur</w:t>
                  </w:r>
                </w:p>
                <w:p w14:paraId="2E9623E4" w14:textId="77777777" w:rsidR="00E75068" w:rsidRPr="004847D8" w:rsidRDefault="00E75068" w:rsidP="008F6701">
                  <w:pPr>
                    <w:jc w:val="center"/>
                    <w:rPr>
                      <w:rFonts w:ascii="Palatino Linotype" w:eastAsiaTheme="minorEastAsia" w:hAnsi="Palatino Linotype" w:cs="Arial"/>
                      <w:b/>
                      <w:color w:val="000000" w:themeColor="text1"/>
                      <w:lang w:val="es-ES_tradnl"/>
                    </w:rPr>
                  </w:pPr>
                  <w:r w:rsidRPr="004847D8">
                    <w:rPr>
                      <w:rFonts w:ascii="Palatino Linotype" w:eastAsiaTheme="minorEastAsia" w:hAnsi="Palatino Linotype" w:cs="Arial"/>
                      <w:b/>
                      <w:color w:val="000000" w:themeColor="text1"/>
                      <w:lang w:val="es-ES_tradnl"/>
                    </w:rPr>
                    <w:t>Comisionada</w:t>
                  </w:r>
                </w:p>
                <w:p w14:paraId="50EBAC4E" w14:textId="77777777" w:rsidR="00E75068" w:rsidRPr="004847D8" w:rsidRDefault="00E75068" w:rsidP="008F6701">
                  <w:pPr>
                    <w:jc w:val="center"/>
                    <w:rPr>
                      <w:rFonts w:ascii="Palatino Linotype" w:eastAsiaTheme="minorEastAsia" w:hAnsi="Palatino Linotype" w:cs="Arial"/>
                      <w:b/>
                      <w:color w:val="000000" w:themeColor="text1"/>
                      <w:lang w:val="es-ES_tradnl"/>
                    </w:rPr>
                  </w:pPr>
                  <w:r w:rsidRPr="003069DB">
                    <w:rPr>
                      <w:rFonts w:ascii="Palatino Linotype" w:eastAsiaTheme="minorEastAsia" w:hAnsi="Palatino Linotype" w:cs="Arial"/>
                      <w:b/>
                      <w:color w:val="FFFFFF" w:themeColor="background1"/>
                      <w:lang w:val="es-ES_tradnl"/>
                    </w:rPr>
                    <w:t>(RÚBRICA)</w:t>
                  </w:r>
                </w:p>
              </w:tc>
              <w:tc>
                <w:tcPr>
                  <w:tcW w:w="5183" w:type="dxa"/>
                  <w:shd w:val="clear" w:color="auto" w:fill="auto"/>
                </w:tcPr>
                <w:p w14:paraId="7C3E1B4D" w14:textId="77777777" w:rsidR="00E75068" w:rsidRPr="004847D8" w:rsidRDefault="00E75068" w:rsidP="008F6701">
                  <w:pPr>
                    <w:jc w:val="center"/>
                    <w:rPr>
                      <w:rFonts w:ascii="Palatino Linotype" w:eastAsiaTheme="minorEastAsia" w:hAnsi="Palatino Linotype" w:cs="Arial"/>
                      <w:b/>
                      <w:color w:val="000000" w:themeColor="text1"/>
                      <w:lang w:val="es-ES_tradnl"/>
                    </w:rPr>
                  </w:pPr>
                </w:p>
                <w:p w14:paraId="75AA598C" w14:textId="77777777" w:rsidR="00E75068" w:rsidRPr="004847D8" w:rsidRDefault="00E75068" w:rsidP="008F6701">
                  <w:pPr>
                    <w:jc w:val="center"/>
                    <w:rPr>
                      <w:rFonts w:ascii="Palatino Linotype" w:eastAsiaTheme="minorEastAsia" w:hAnsi="Palatino Linotype" w:cs="Arial"/>
                      <w:b/>
                      <w:color w:val="000000" w:themeColor="text1"/>
                      <w:lang w:val="es-ES_tradnl"/>
                    </w:rPr>
                  </w:pPr>
                </w:p>
                <w:p w14:paraId="233A4460" w14:textId="77777777" w:rsidR="00E75068" w:rsidRPr="004847D8" w:rsidRDefault="00E75068" w:rsidP="008F6701">
                  <w:pPr>
                    <w:jc w:val="center"/>
                    <w:rPr>
                      <w:rFonts w:ascii="Palatino Linotype" w:eastAsiaTheme="minorEastAsia" w:hAnsi="Palatino Linotype" w:cs="Arial"/>
                      <w:b/>
                      <w:color w:val="000000" w:themeColor="text1"/>
                      <w:lang w:val="es-ES_tradnl"/>
                    </w:rPr>
                  </w:pPr>
                </w:p>
                <w:p w14:paraId="0D5DDBBD" w14:textId="77777777" w:rsidR="00E75068" w:rsidRPr="004847D8" w:rsidRDefault="00E75068" w:rsidP="008F6701">
                  <w:pPr>
                    <w:jc w:val="center"/>
                    <w:rPr>
                      <w:rFonts w:ascii="Palatino Linotype" w:eastAsiaTheme="minorEastAsia" w:hAnsi="Palatino Linotype" w:cs="Arial"/>
                      <w:b/>
                      <w:color w:val="000000" w:themeColor="text1"/>
                      <w:lang w:val="es-ES_tradnl"/>
                    </w:rPr>
                  </w:pPr>
                </w:p>
                <w:p w14:paraId="64C3925D" w14:textId="77777777" w:rsidR="00E75068" w:rsidRPr="004847D8" w:rsidRDefault="00E75068" w:rsidP="008F6701">
                  <w:pPr>
                    <w:jc w:val="center"/>
                    <w:rPr>
                      <w:rFonts w:ascii="Palatino Linotype" w:eastAsiaTheme="minorEastAsia" w:hAnsi="Palatino Linotype" w:cs="Arial"/>
                      <w:b/>
                      <w:color w:val="000000" w:themeColor="text1"/>
                      <w:lang w:val="es-ES_tradnl"/>
                    </w:rPr>
                  </w:pPr>
                  <w:r w:rsidRPr="004847D8">
                    <w:rPr>
                      <w:rFonts w:ascii="Palatino Linotype" w:eastAsiaTheme="minorEastAsia" w:hAnsi="Palatino Linotype" w:cs="Arial"/>
                      <w:b/>
                      <w:color w:val="000000" w:themeColor="text1"/>
                      <w:lang w:val="es-ES_tradnl"/>
                    </w:rPr>
                    <w:t>José Guadalupe Luna Hernández</w:t>
                  </w:r>
                </w:p>
                <w:p w14:paraId="3DD2D62C" w14:textId="77777777" w:rsidR="00E75068" w:rsidRPr="004847D8" w:rsidRDefault="00E75068" w:rsidP="008F6701">
                  <w:pPr>
                    <w:jc w:val="center"/>
                    <w:rPr>
                      <w:rFonts w:ascii="Palatino Linotype" w:eastAsiaTheme="minorEastAsia" w:hAnsi="Palatino Linotype" w:cs="Arial"/>
                      <w:b/>
                      <w:color w:val="000000" w:themeColor="text1"/>
                      <w:lang w:val="es-ES_tradnl"/>
                    </w:rPr>
                  </w:pPr>
                  <w:r w:rsidRPr="004847D8">
                    <w:rPr>
                      <w:rFonts w:ascii="Palatino Linotype" w:eastAsiaTheme="minorEastAsia" w:hAnsi="Palatino Linotype" w:cs="Arial"/>
                      <w:b/>
                      <w:color w:val="000000" w:themeColor="text1"/>
                      <w:lang w:val="es-ES_tradnl"/>
                    </w:rPr>
                    <w:t>Comisionado</w:t>
                  </w:r>
                </w:p>
                <w:p w14:paraId="5C6F2E66" w14:textId="77777777" w:rsidR="00E75068" w:rsidRPr="004847D8" w:rsidRDefault="00E75068" w:rsidP="008F6701">
                  <w:pPr>
                    <w:jc w:val="center"/>
                    <w:rPr>
                      <w:rFonts w:ascii="Palatino Linotype" w:eastAsiaTheme="minorEastAsia" w:hAnsi="Palatino Linotype" w:cs="Arial"/>
                      <w:b/>
                      <w:color w:val="000000" w:themeColor="text1"/>
                      <w:lang w:val="es-ES_tradnl"/>
                    </w:rPr>
                  </w:pPr>
                  <w:r w:rsidRPr="003069DB">
                    <w:rPr>
                      <w:rFonts w:ascii="Palatino Linotype" w:eastAsiaTheme="minorEastAsia" w:hAnsi="Palatino Linotype" w:cs="Arial"/>
                      <w:b/>
                      <w:color w:val="FFFFFF" w:themeColor="background1"/>
                      <w:lang w:val="es-ES_tradnl"/>
                    </w:rPr>
                    <w:t>(RÚBRICA)</w:t>
                  </w:r>
                </w:p>
              </w:tc>
            </w:tr>
            <w:tr w:rsidR="002067AA" w:rsidRPr="004847D8" w14:paraId="127135F4" w14:textId="77777777" w:rsidTr="00900DA1">
              <w:trPr>
                <w:jc w:val="center"/>
              </w:trPr>
              <w:tc>
                <w:tcPr>
                  <w:tcW w:w="5182" w:type="dxa"/>
                  <w:shd w:val="clear" w:color="auto" w:fill="auto"/>
                </w:tcPr>
                <w:p w14:paraId="1DA3049F" w14:textId="77777777" w:rsidR="00E75068" w:rsidRPr="004847D8" w:rsidRDefault="00E75068" w:rsidP="008F6701">
                  <w:pPr>
                    <w:jc w:val="center"/>
                    <w:rPr>
                      <w:rFonts w:ascii="Palatino Linotype" w:eastAsiaTheme="minorEastAsia" w:hAnsi="Palatino Linotype" w:cs="Arial"/>
                      <w:b/>
                      <w:color w:val="000000" w:themeColor="text1"/>
                      <w:lang w:val="es-ES_tradnl"/>
                    </w:rPr>
                  </w:pPr>
                </w:p>
                <w:p w14:paraId="11F50EDF" w14:textId="77777777" w:rsidR="00E75068" w:rsidRPr="004847D8" w:rsidRDefault="00E75068" w:rsidP="008F6701">
                  <w:pPr>
                    <w:jc w:val="center"/>
                    <w:rPr>
                      <w:rFonts w:ascii="Palatino Linotype" w:eastAsiaTheme="minorEastAsia" w:hAnsi="Palatino Linotype" w:cs="Arial"/>
                      <w:b/>
                      <w:color w:val="000000" w:themeColor="text1"/>
                      <w:lang w:val="es-ES_tradnl"/>
                    </w:rPr>
                  </w:pPr>
                </w:p>
                <w:p w14:paraId="014842F4" w14:textId="77777777" w:rsidR="00E75068" w:rsidRPr="004847D8" w:rsidRDefault="00E75068" w:rsidP="008F6701">
                  <w:pPr>
                    <w:jc w:val="center"/>
                    <w:rPr>
                      <w:rFonts w:ascii="Palatino Linotype" w:eastAsiaTheme="minorEastAsia" w:hAnsi="Palatino Linotype" w:cs="Arial"/>
                      <w:b/>
                      <w:color w:val="000000" w:themeColor="text1"/>
                      <w:lang w:val="es-ES_tradnl"/>
                    </w:rPr>
                  </w:pPr>
                </w:p>
                <w:p w14:paraId="4C3D381F" w14:textId="77777777" w:rsidR="00E75068" w:rsidRPr="004847D8" w:rsidRDefault="00E75068" w:rsidP="008F6701">
                  <w:pPr>
                    <w:jc w:val="center"/>
                    <w:rPr>
                      <w:rFonts w:ascii="Palatino Linotype" w:eastAsiaTheme="minorEastAsia" w:hAnsi="Palatino Linotype" w:cs="Arial"/>
                      <w:b/>
                      <w:color w:val="000000" w:themeColor="text1"/>
                      <w:lang w:val="es-ES_tradnl"/>
                    </w:rPr>
                  </w:pPr>
                </w:p>
                <w:p w14:paraId="639EE0EA" w14:textId="77777777" w:rsidR="00E75068" w:rsidRPr="004847D8" w:rsidRDefault="00E75068" w:rsidP="008F6701">
                  <w:pPr>
                    <w:jc w:val="center"/>
                    <w:rPr>
                      <w:rFonts w:ascii="Palatino Linotype" w:eastAsiaTheme="minorEastAsia" w:hAnsi="Palatino Linotype" w:cs="Arial"/>
                      <w:b/>
                      <w:color w:val="000000" w:themeColor="text1"/>
                      <w:lang w:val="es-ES_tradnl"/>
                    </w:rPr>
                  </w:pPr>
                  <w:r w:rsidRPr="004847D8">
                    <w:rPr>
                      <w:rFonts w:ascii="Palatino Linotype" w:eastAsiaTheme="minorEastAsia" w:hAnsi="Palatino Linotype" w:cs="Arial"/>
                      <w:b/>
                      <w:color w:val="000000" w:themeColor="text1"/>
                      <w:lang w:val="es-ES_tradnl"/>
                    </w:rPr>
                    <w:t>Javier Martínez Cruz</w:t>
                  </w:r>
                </w:p>
                <w:p w14:paraId="61276CA3" w14:textId="77777777" w:rsidR="00E75068" w:rsidRPr="004847D8" w:rsidRDefault="00E75068" w:rsidP="008F6701">
                  <w:pPr>
                    <w:jc w:val="center"/>
                    <w:rPr>
                      <w:rFonts w:ascii="Palatino Linotype" w:eastAsiaTheme="minorEastAsia" w:hAnsi="Palatino Linotype" w:cs="Arial"/>
                      <w:b/>
                      <w:color w:val="000000" w:themeColor="text1"/>
                      <w:lang w:val="es-ES_tradnl"/>
                    </w:rPr>
                  </w:pPr>
                  <w:r w:rsidRPr="004847D8">
                    <w:rPr>
                      <w:rFonts w:ascii="Palatino Linotype" w:eastAsiaTheme="minorEastAsia" w:hAnsi="Palatino Linotype" w:cs="Arial"/>
                      <w:b/>
                      <w:color w:val="000000" w:themeColor="text1"/>
                      <w:lang w:val="es-ES_tradnl"/>
                    </w:rPr>
                    <w:t>Comisionado</w:t>
                  </w:r>
                </w:p>
                <w:p w14:paraId="407F9E2E" w14:textId="77777777" w:rsidR="00E75068" w:rsidRPr="004847D8" w:rsidRDefault="00E75068" w:rsidP="008F6701">
                  <w:pPr>
                    <w:jc w:val="center"/>
                    <w:rPr>
                      <w:rFonts w:ascii="Palatino Linotype" w:eastAsiaTheme="minorEastAsia" w:hAnsi="Palatino Linotype" w:cs="Arial"/>
                      <w:b/>
                      <w:color w:val="000000" w:themeColor="text1"/>
                      <w:lang w:val="es-ES_tradnl"/>
                    </w:rPr>
                  </w:pPr>
                  <w:r w:rsidRPr="003069DB">
                    <w:rPr>
                      <w:rFonts w:ascii="Palatino Linotype" w:eastAsiaTheme="minorEastAsia" w:hAnsi="Palatino Linotype" w:cs="Arial"/>
                      <w:b/>
                      <w:color w:val="FFFFFF" w:themeColor="background1"/>
                      <w:lang w:val="es-ES_tradnl"/>
                    </w:rPr>
                    <w:t>(RÚBRICA)</w:t>
                  </w:r>
                </w:p>
              </w:tc>
              <w:tc>
                <w:tcPr>
                  <w:tcW w:w="5183" w:type="dxa"/>
                  <w:shd w:val="clear" w:color="auto" w:fill="auto"/>
                </w:tcPr>
                <w:p w14:paraId="7AE412F0" w14:textId="77777777" w:rsidR="00E75068" w:rsidRPr="004847D8" w:rsidRDefault="00E75068" w:rsidP="008F6701">
                  <w:pPr>
                    <w:jc w:val="center"/>
                    <w:rPr>
                      <w:rFonts w:ascii="Palatino Linotype" w:eastAsiaTheme="minorEastAsia" w:hAnsi="Palatino Linotype" w:cs="Arial"/>
                      <w:b/>
                      <w:color w:val="000000" w:themeColor="text1"/>
                      <w:lang w:val="es-ES_tradnl"/>
                    </w:rPr>
                  </w:pPr>
                </w:p>
                <w:p w14:paraId="1AB7854A" w14:textId="77777777" w:rsidR="00E75068" w:rsidRPr="004847D8" w:rsidRDefault="00E75068" w:rsidP="008F6701">
                  <w:pPr>
                    <w:jc w:val="center"/>
                    <w:rPr>
                      <w:rFonts w:ascii="Palatino Linotype" w:eastAsiaTheme="minorEastAsia" w:hAnsi="Palatino Linotype" w:cs="Arial"/>
                      <w:b/>
                      <w:color w:val="000000" w:themeColor="text1"/>
                      <w:lang w:val="es-ES_tradnl"/>
                    </w:rPr>
                  </w:pPr>
                </w:p>
                <w:p w14:paraId="0D81245A" w14:textId="77777777" w:rsidR="00E75068" w:rsidRPr="004847D8" w:rsidRDefault="00E75068" w:rsidP="008F6701">
                  <w:pPr>
                    <w:jc w:val="center"/>
                    <w:rPr>
                      <w:rFonts w:ascii="Palatino Linotype" w:eastAsiaTheme="minorEastAsia" w:hAnsi="Palatino Linotype" w:cs="Arial"/>
                      <w:b/>
                      <w:color w:val="000000" w:themeColor="text1"/>
                      <w:lang w:val="es-ES_tradnl"/>
                    </w:rPr>
                  </w:pPr>
                </w:p>
                <w:p w14:paraId="2E5C5A93" w14:textId="77777777" w:rsidR="00E75068" w:rsidRPr="004847D8" w:rsidRDefault="00E75068" w:rsidP="008F6701">
                  <w:pPr>
                    <w:jc w:val="center"/>
                    <w:rPr>
                      <w:rFonts w:ascii="Palatino Linotype" w:eastAsiaTheme="minorEastAsia" w:hAnsi="Palatino Linotype" w:cs="Arial"/>
                      <w:b/>
                      <w:color w:val="000000" w:themeColor="text1"/>
                      <w:lang w:val="es-ES_tradnl"/>
                    </w:rPr>
                  </w:pPr>
                </w:p>
                <w:p w14:paraId="280B96FD" w14:textId="77777777" w:rsidR="00E75068" w:rsidRPr="004847D8" w:rsidRDefault="00E75068" w:rsidP="008F6701">
                  <w:pPr>
                    <w:jc w:val="center"/>
                    <w:rPr>
                      <w:rFonts w:ascii="Palatino Linotype" w:eastAsiaTheme="minorEastAsia" w:hAnsi="Palatino Linotype" w:cs="Arial"/>
                      <w:b/>
                      <w:color w:val="000000" w:themeColor="text1"/>
                      <w:lang w:val="es-ES_tradnl"/>
                    </w:rPr>
                  </w:pPr>
                  <w:r w:rsidRPr="004847D8">
                    <w:rPr>
                      <w:rFonts w:ascii="Palatino Linotype" w:eastAsiaTheme="minorEastAsia" w:hAnsi="Palatino Linotype" w:cs="Arial"/>
                      <w:b/>
                      <w:color w:val="000000" w:themeColor="text1"/>
                      <w:lang w:val="es-ES_tradnl"/>
                    </w:rPr>
                    <w:t>Luis Gustavo Parra Noriega</w:t>
                  </w:r>
                </w:p>
                <w:p w14:paraId="5FAC3CBA" w14:textId="77777777" w:rsidR="00E75068" w:rsidRPr="004847D8" w:rsidRDefault="00E75068" w:rsidP="008F6701">
                  <w:pPr>
                    <w:jc w:val="center"/>
                    <w:rPr>
                      <w:rFonts w:ascii="Palatino Linotype" w:eastAsiaTheme="minorEastAsia" w:hAnsi="Palatino Linotype" w:cs="Arial"/>
                      <w:b/>
                      <w:color w:val="000000" w:themeColor="text1"/>
                      <w:lang w:val="es-ES_tradnl"/>
                    </w:rPr>
                  </w:pPr>
                  <w:r w:rsidRPr="004847D8">
                    <w:rPr>
                      <w:rFonts w:ascii="Palatino Linotype" w:eastAsiaTheme="minorEastAsia" w:hAnsi="Palatino Linotype" w:cs="Arial"/>
                      <w:b/>
                      <w:color w:val="000000" w:themeColor="text1"/>
                      <w:lang w:val="es-ES_tradnl"/>
                    </w:rPr>
                    <w:t>Comisionado</w:t>
                  </w:r>
                </w:p>
                <w:p w14:paraId="6DA29D16" w14:textId="77777777" w:rsidR="00E75068" w:rsidRPr="004847D8" w:rsidRDefault="00E75068" w:rsidP="008F6701">
                  <w:pPr>
                    <w:jc w:val="center"/>
                    <w:rPr>
                      <w:rFonts w:ascii="Palatino Linotype" w:eastAsiaTheme="minorEastAsia" w:hAnsi="Palatino Linotype" w:cs="Arial"/>
                      <w:b/>
                      <w:color w:val="000000" w:themeColor="text1"/>
                      <w:lang w:val="es-ES_tradnl"/>
                    </w:rPr>
                  </w:pPr>
                  <w:r w:rsidRPr="003069DB">
                    <w:rPr>
                      <w:rFonts w:ascii="Palatino Linotype" w:eastAsiaTheme="minorEastAsia" w:hAnsi="Palatino Linotype" w:cs="Arial"/>
                      <w:b/>
                      <w:color w:val="FFFFFF" w:themeColor="background1"/>
                      <w:lang w:val="es-ES_tradnl"/>
                    </w:rPr>
                    <w:t>(RÚBRICA)</w:t>
                  </w:r>
                </w:p>
              </w:tc>
            </w:tr>
            <w:tr w:rsidR="002067AA" w:rsidRPr="004847D8" w14:paraId="53A1AA53" w14:textId="77777777" w:rsidTr="00900DA1">
              <w:trPr>
                <w:jc w:val="center"/>
              </w:trPr>
              <w:tc>
                <w:tcPr>
                  <w:tcW w:w="10365" w:type="dxa"/>
                  <w:gridSpan w:val="2"/>
                  <w:shd w:val="clear" w:color="auto" w:fill="auto"/>
                </w:tcPr>
                <w:p w14:paraId="1C2F86EB" w14:textId="77777777" w:rsidR="00E75068" w:rsidRPr="004847D8" w:rsidRDefault="00E75068" w:rsidP="008F6701">
                  <w:pPr>
                    <w:jc w:val="center"/>
                    <w:rPr>
                      <w:rFonts w:ascii="Palatino Linotype" w:eastAsiaTheme="minorEastAsia" w:hAnsi="Palatino Linotype" w:cs="Arial"/>
                      <w:b/>
                      <w:color w:val="000000" w:themeColor="text1"/>
                      <w:lang w:val="es-ES_tradnl"/>
                    </w:rPr>
                  </w:pPr>
                </w:p>
                <w:p w14:paraId="66579E77" w14:textId="77777777" w:rsidR="00E75068" w:rsidRPr="004847D8" w:rsidRDefault="00E75068" w:rsidP="008F6701">
                  <w:pPr>
                    <w:jc w:val="center"/>
                    <w:rPr>
                      <w:rFonts w:ascii="Palatino Linotype" w:eastAsiaTheme="minorEastAsia" w:hAnsi="Palatino Linotype" w:cs="Arial"/>
                      <w:b/>
                      <w:color w:val="000000" w:themeColor="text1"/>
                      <w:lang w:val="es-ES_tradnl"/>
                    </w:rPr>
                  </w:pPr>
                </w:p>
                <w:p w14:paraId="4A6724CE" w14:textId="77777777" w:rsidR="00E75068" w:rsidRPr="004847D8" w:rsidRDefault="00E75068" w:rsidP="008F6701">
                  <w:pPr>
                    <w:jc w:val="center"/>
                    <w:rPr>
                      <w:rFonts w:ascii="Palatino Linotype" w:eastAsiaTheme="minorEastAsia" w:hAnsi="Palatino Linotype" w:cs="Arial"/>
                      <w:b/>
                      <w:color w:val="000000" w:themeColor="text1"/>
                      <w:lang w:val="es-ES_tradnl"/>
                    </w:rPr>
                  </w:pPr>
                </w:p>
                <w:p w14:paraId="71FBCA0D" w14:textId="77777777" w:rsidR="00E75068" w:rsidRPr="004847D8" w:rsidRDefault="00E75068" w:rsidP="008F6701">
                  <w:pPr>
                    <w:jc w:val="center"/>
                    <w:rPr>
                      <w:rFonts w:ascii="Palatino Linotype" w:eastAsiaTheme="minorEastAsia" w:hAnsi="Palatino Linotype" w:cs="Arial"/>
                      <w:b/>
                      <w:color w:val="000000" w:themeColor="text1"/>
                      <w:lang w:val="es-ES_tradnl"/>
                    </w:rPr>
                  </w:pPr>
                </w:p>
                <w:p w14:paraId="63833F0B" w14:textId="77777777" w:rsidR="00E75068" w:rsidRPr="004847D8" w:rsidRDefault="00E75068" w:rsidP="008F6701">
                  <w:pPr>
                    <w:jc w:val="center"/>
                    <w:rPr>
                      <w:rFonts w:ascii="Palatino Linotype" w:eastAsiaTheme="minorEastAsia" w:hAnsi="Palatino Linotype" w:cs="Arial"/>
                      <w:b/>
                      <w:color w:val="000000" w:themeColor="text1"/>
                      <w:lang w:val="es-ES_tradnl"/>
                    </w:rPr>
                  </w:pPr>
                  <w:r w:rsidRPr="004847D8">
                    <w:rPr>
                      <w:rFonts w:ascii="Palatino Linotype" w:eastAsiaTheme="minorEastAsia" w:hAnsi="Palatino Linotype" w:cs="Arial"/>
                      <w:b/>
                      <w:color w:val="000000" w:themeColor="text1"/>
                      <w:lang w:val="es-ES_tradnl"/>
                    </w:rPr>
                    <w:t>Alexis Tapia Ramírez</w:t>
                  </w:r>
                </w:p>
                <w:p w14:paraId="3D167F9C" w14:textId="77777777" w:rsidR="00E75068" w:rsidRPr="004847D8" w:rsidRDefault="00E75068" w:rsidP="008F6701">
                  <w:pPr>
                    <w:jc w:val="center"/>
                    <w:rPr>
                      <w:rFonts w:ascii="Palatino Linotype" w:eastAsiaTheme="minorEastAsia" w:hAnsi="Palatino Linotype" w:cs="Arial"/>
                      <w:b/>
                      <w:color w:val="000000" w:themeColor="text1"/>
                      <w:lang w:val="es-ES_tradnl"/>
                    </w:rPr>
                  </w:pPr>
                  <w:r w:rsidRPr="004847D8">
                    <w:rPr>
                      <w:rFonts w:ascii="Palatino Linotype" w:eastAsiaTheme="minorEastAsia" w:hAnsi="Palatino Linotype" w:cs="Arial"/>
                      <w:b/>
                      <w:color w:val="000000" w:themeColor="text1"/>
                      <w:lang w:val="es-ES_tradnl"/>
                    </w:rPr>
                    <w:t>Secretario Técnico del Pleno</w:t>
                  </w:r>
                </w:p>
                <w:p w14:paraId="232A4BC1" w14:textId="77777777" w:rsidR="00E75068" w:rsidRPr="004847D8" w:rsidRDefault="00E75068" w:rsidP="008F6701">
                  <w:pPr>
                    <w:jc w:val="center"/>
                    <w:rPr>
                      <w:rFonts w:ascii="Palatino Linotype" w:eastAsiaTheme="minorEastAsia" w:hAnsi="Palatino Linotype" w:cs="Arial"/>
                      <w:b/>
                      <w:color w:val="000000" w:themeColor="text1"/>
                      <w:lang w:val="es-ES_tradnl"/>
                    </w:rPr>
                  </w:pPr>
                  <w:r w:rsidRPr="003069DB">
                    <w:rPr>
                      <w:rFonts w:ascii="Palatino Linotype" w:eastAsiaTheme="minorEastAsia" w:hAnsi="Palatino Linotype" w:cs="Arial"/>
                      <w:b/>
                      <w:color w:val="FFFFFF" w:themeColor="background1"/>
                      <w:lang w:val="es-ES_tradnl"/>
                    </w:rPr>
                    <w:t xml:space="preserve">(RÚBRICA) </w:t>
                  </w:r>
                </w:p>
                <w:p w14:paraId="28A8FAEA" w14:textId="77777777" w:rsidR="00E75068" w:rsidRDefault="00E75068" w:rsidP="008F6701">
                  <w:pPr>
                    <w:jc w:val="center"/>
                    <w:rPr>
                      <w:rFonts w:ascii="Palatino Linotype" w:eastAsiaTheme="minorEastAsia" w:hAnsi="Palatino Linotype" w:cs="Arial"/>
                      <w:b/>
                      <w:color w:val="000000" w:themeColor="text1"/>
                      <w:lang w:val="es-ES_tradnl"/>
                    </w:rPr>
                  </w:pPr>
                </w:p>
                <w:p w14:paraId="36F5D3C9" w14:textId="77777777" w:rsidR="004847D8" w:rsidRDefault="004847D8" w:rsidP="008F6701">
                  <w:pPr>
                    <w:jc w:val="center"/>
                    <w:rPr>
                      <w:rFonts w:ascii="Palatino Linotype" w:eastAsiaTheme="minorEastAsia" w:hAnsi="Palatino Linotype" w:cs="Arial"/>
                      <w:b/>
                      <w:color w:val="000000" w:themeColor="text1"/>
                      <w:lang w:val="es-ES_tradnl"/>
                    </w:rPr>
                  </w:pPr>
                </w:p>
                <w:p w14:paraId="64C6CD97" w14:textId="77777777" w:rsidR="004847D8" w:rsidRDefault="004847D8" w:rsidP="008F6701">
                  <w:pPr>
                    <w:jc w:val="center"/>
                    <w:rPr>
                      <w:rFonts w:ascii="Palatino Linotype" w:eastAsiaTheme="minorEastAsia" w:hAnsi="Palatino Linotype" w:cs="Arial"/>
                      <w:b/>
                      <w:color w:val="000000" w:themeColor="text1"/>
                      <w:lang w:val="es-ES_tradnl"/>
                    </w:rPr>
                  </w:pPr>
                </w:p>
                <w:p w14:paraId="39CA0C46" w14:textId="77777777" w:rsidR="004847D8" w:rsidRPr="004847D8" w:rsidRDefault="004847D8" w:rsidP="008F6701">
                  <w:pPr>
                    <w:jc w:val="center"/>
                    <w:rPr>
                      <w:rFonts w:ascii="Palatino Linotype" w:eastAsiaTheme="minorEastAsia" w:hAnsi="Palatino Linotype" w:cs="Arial"/>
                      <w:b/>
                      <w:color w:val="000000" w:themeColor="text1"/>
                      <w:lang w:val="es-ES_tradnl"/>
                    </w:rPr>
                  </w:pPr>
                </w:p>
                <w:p w14:paraId="7882F944" w14:textId="77777777" w:rsidR="008F6701" w:rsidRPr="004847D8" w:rsidRDefault="008F6701" w:rsidP="0075343A">
                  <w:pPr>
                    <w:jc w:val="center"/>
                    <w:rPr>
                      <w:rFonts w:ascii="Palatino Linotype" w:eastAsiaTheme="minorEastAsia" w:hAnsi="Palatino Linotype" w:cs="Arial"/>
                      <w:b/>
                      <w:color w:val="000000" w:themeColor="text1"/>
                      <w:lang w:val="es-ES_tradnl"/>
                    </w:rPr>
                  </w:pPr>
                </w:p>
              </w:tc>
            </w:tr>
          </w:tbl>
          <w:p w14:paraId="7C101F78" w14:textId="77777777" w:rsidR="00E75068" w:rsidRPr="004847D8" w:rsidRDefault="00E75068" w:rsidP="008F6701">
            <w:pPr>
              <w:jc w:val="center"/>
              <w:rPr>
                <w:rFonts w:ascii="Palatino Linotype" w:eastAsiaTheme="minorEastAsia" w:hAnsi="Palatino Linotype" w:cs="Arial"/>
                <w:b/>
                <w:color w:val="000000" w:themeColor="text1"/>
                <w:lang w:val="es-ES_tradnl"/>
              </w:rPr>
            </w:pPr>
          </w:p>
        </w:tc>
      </w:tr>
    </w:tbl>
    <w:p w14:paraId="7F4E0906" w14:textId="659C53F3" w:rsidR="00E75068" w:rsidRPr="004847D8" w:rsidRDefault="00E75068" w:rsidP="008F6701">
      <w:pPr>
        <w:jc w:val="both"/>
        <w:rPr>
          <w:rFonts w:ascii="Palatino Linotype" w:eastAsiaTheme="minorEastAsia" w:hAnsi="Palatino Linotype" w:cs="Arial"/>
          <w:color w:val="000000" w:themeColor="text1"/>
          <w:sz w:val="20"/>
          <w:szCs w:val="20"/>
          <w:lang w:val="es-ES_tradnl"/>
        </w:rPr>
      </w:pPr>
      <w:r w:rsidRPr="004847D8">
        <w:rPr>
          <w:rFonts w:ascii="Palatino Linotype" w:eastAsiaTheme="minorEastAsia" w:hAnsi="Palatino Linotype" w:cs="Arial"/>
          <w:color w:val="000000" w:themeColor="text1"/>
          <w:sz w:val="20"/>
          <w:szCs w:val="20"/>
          <w:lang w:val="es-ES_tradnl"/>
        </w:rPr>
        <w:lastRenderedPageBreak/>
        <w:t xml:space="preserve">Esta hoja corresponde a la resolución de </w:t>
      </w:r>
      <w:r w:rsidR="00B05BCE">
        <w:rPr>
          <w:rFonts w:ascii="Palatino Linotype" w:eastAsiaTheme="minorEastAsia" w:hAnsi="Palatino Linotype" w:cs="Arial"/>
          <w:color w:val="000000" w:themeColor="text1"/>
          <w:sz w:val="20"/>
          <w:szCs w:val="20"/>
          <w:lang w:val="es-ES_tradnl"/>
        </w:rPr>
        <w:t>catorce de octubre</w:t>
      </w:r>
      <w:r w:rsidR="003F7A46" w:rsidRPr="004847D8">
        <w:rPr>
          <w:rFonts w:ascii="Palatino Linotype" w:eastAsiaTheme="minorEastAsia" w:hAnsi="Palatino Linotype" w:cs="Arial"/>
          <w:color w:val="000000" w:themeColor="text1"/>
          <w:sz w:val="20"/>
          <w:szCs w:val="20"/>
          <w:lang w:val="es-ES_tradnl"/>
        </w:rPr>
        <w:t xml:space="preserve"> </w:t>
      </w:r>
      <w:r w:rsidRPr="004847D8">
        <w:rPr>
          <w:rFonts w:ascii="Palatino Linotype" w:eastAsiaTheme="minorEastAsia" w:hAnsi="Palatino Linotype" w:cs="Arial"/>
          <w:color w:val="000000" w:themeColor="text1"/>
          <w:sz w:val="20"/>
          <w:szCs w:val="20"/>
          <w:lang w:val="es-ES_tradnl"/>
        </w:rPr>
        <w:t>de dos mil veinte, emitida en el recurso de revisión número 0</w:t>
      </w:r>
      <w:r w:rsidR="000206D7">
        <w:rPr>
          <w:rFonts w:ascii="Palatino Linotype" w:eastAsiaTheme="minorEastAsia" w:hAnsi="Palatino Linotype" w:cs="Arial"/>
          <w:color w:val="000000" w:themeColor="text1"/>
          <w:sz w:val="20"/>
          <w:szCs w:val="20"/>
          <w:lang w:val="es-ES_tradnl"/>
        </w:rPr>
        <w:t>3</w:t>
      </w:r>
      <w:r w:rsidR="00B05BCE">
        <w:rPr>
          <w:rFonts w:ascii="Palatino Linotype" w:eastAsiaTheme="minorEastAsia" w:hAnsi="Palatino Linotype" w:cs="Arial"/>
          <w:color w:val="000000" w:themeColor="text1"/>
          <w:sz w:val="20"/>
          <w:szCs w:val="20"/>
          <w:lang w:val="es-ES_tradnl"/>
        </w:rPr>
        <w:t>512</w:t>
      </w:r>
      <w:r w:rsidR="00517284" w:rsidRPr="004847D8">
        <w:rPr>
          <w:rFonts w:ascii="Palatino Linotype" w:eastAsiaTheme="minorEastAsia" w:hAnsi="Palatino Linotype" w:cs="Arial"/>
          <w:color w:val="000000" w:themeColor="text1"/>
          <w:sz w:val="20"/>
          <w:szCs w:val="20"/>
          <w:lang w:val="es-ES_tradnl"/>
        </w:rPr>
        <w:t>/</w:t>
      </w:r>
      <w:r w:rsidRPr="004847D8">
        <w:rPr>
          <w:rFonts w:ascii="Palatino Linotype" w:eastAsiaTheme="minorEastAsia" w:hAnsi="Palatino Linotype" w:cs="Arial"/>
          <w:color w:val="000000" w:themeColor="text1"/>
          <w:sz w:val="20"/>
          <w:szCs w:val="20"/>
          <w:lang w:val="es-ES_tradnl"/>
        </w:rPr>
        <w:t>INFOEM/IP/RR/2020.</w:t>
      </w:r>
    </w:p>
    <w:p w14:paraId="424465ED" w14:textId="391EDBEB" w:rsidR="00C34EFF" w:rsidRPr="004847D8" w:rsidRDefault="000206D7" w:rsidP="008F6701">
      <w:pPr>
        <w:jc w:val="both"/>
        <w:rPr>
          <w:rFonts w:ascii="Palatino Linotype" w:hAnsi="Palatino Linotype"/>
          <w:color w:val="000000" w:themeColor="text1"/>
        </w:rPr>
      </w:pPr>
      <w:r>
        <w:rPr>
          <w:rFonts w:ascii="Palatino Linotype" w:eastAsiaTheme="minorEastAsia" w:hAnsi="Palatino Linotype" w:cs="Arial"/>
          <w:color w:val="000000" w:themeColor="text1"/>
          <w:sz w:val="20"/>
          <w:szCs w:val="20"/>
          <w:lang w:val="es-ES_tradnl"/>
        </w:rPr>
        <w:t>YSM/EJCA</w:t>
      </w:r>
    </w:p>
    <w:sectPr w:rsidR="00C34EFF" w:rsidRPr="004847D8" w:rsidSect="006957B1">
      <w:headerReference w:type="even" r:id="rId18"/>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B3F9B" w14:textId="77777777" w:rsidR="002B2072" w:rsidRDefault="002B2072" w:rsidP="00C80F8C">
      <w:r>
        <w:separator/>
      </w:r>
    </w:p>
  </w:endnote>
  <w:endnote w:type="continuationSeparator" w:id="0">
    <w:p w14:paraId="1DE4EB7C" w14:textId="77777777" w:rsidR="002B2072" w:rsidRDefault="002B207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4708E" w14:textId="5F3CD366" w:rsidR="002067AA" w:rsidRPr="0010196A" w:rsidRDefault="002067A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928FE">
      <w:rPr>
        <w:rFonts w:ascii="Palatino Linotype" w:hAnsi="Palatino Linotype" w:cs="Arial"/>
        <w:bCs/>
        <w:noProof/>
        <w:sz w:val="22"/>
        <w:szCs w:val="22"/>
      </w:rPr>
      <w:t>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928FE">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87D5B" w14:textId="37A310D0" w:rsidR="002067AA" w:rsidRPr="0010196A" w:rsidRDefault="002067A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0928F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0928FE">
      <w:rPr>
        <w:rFonts w:ascii="Palatino Linotype" w:hAnsi="Palatino Linotype" w:cs="Arial"/>
        <w:bCs/>
        <w:noProof/>
        <w:sz w:val="22"/>
        <w:szCs w:val="22"/>
      </w:rPr>
      <w:t>24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F2F60E" w14:textId="77777777" w:rsidR="002B2072" w:rsidRDefault="002B2072" w:rsidP="00C80F8C">
      <w:r>
        <w:separator/>
      </w:r>
    </w:p>
  </w:footnote>
  <w:footnote w:type="continuationSeparator" w:id="0">
    <w:p w14:paraId="58DF383F" w14:textId="77777777" w:rsidR="002B2072" w:rsidRDefault="002B2072" w:rsidP="00C80F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FB900" w14:textId="424AEA1D" w:rsidR="002067AA" w:rsidRDefault="000928FE">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4C575" w14:textId="6D323160" w:rsidR="002067AA" w:rsidRPr="0010196A" w:rsidRDefault="000928FE"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119"/>
      <w:gridCol w:w="2552"/>
      <w:gridCol w:w="3863"/>
    </w:tblGrid>
    <w:tr w:rsidR="002067AA" w:rsidRPr="008F2CCC" w14:paraId="1F097D8A" w14:textId="77777777" w:rsidTr="005B64C0">
      <w:tc>
        <w:tcPr>
          <w:tcW w:w="3119" w:type="dxa"/>
          <w:vMerge w:val="restart"/>
        </w:tcPr>
        <w:p w14:paraId="1F780A0C" w14:textId="1EFF25F4" w:rsidR="002067AA" w:rsidRPr="008F2CCC" w:rsidRDefault="002067AA"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77777777" w:rsidR="002067AA" w:rsidRPr="00664658" w:rsidRDefault="002067A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863" w:type="dxa"/>
          <w:shd w:val="clear" w:color="auto" w:fill="auto"/>
          <w:vAlign w:val="center"/>
        </w:tcPr>
        <w:p w14:paraId="65AFA994" w14:textId="56711AE8" w:rsidR="002067AA" w:rsidRPr="00664658" w:rsidRDefault="002067AA" w:rsidP="00914ADB">
          <w:pPr>
            <w:jc w:val="both"/>
            <w:rPr>
              <w:rFonts w:ascii="Palatino Linotype" w:hAnsi="Palatino Linotype"/>
              <w:b/>
              <w:sz w:val="22"/>
              <w:szCs w:val="22"/>
              <w:lang w:val="es-ES_tradnl"/>
            </w:rPr>
          </w:pPr>
          <w:r>
            <w:rPr>
              <w:rFonts w:ascii="Palatino Linotype" w:hAnsi="Palatino Linotype"/>
              <w:b/>
              <w:sz w:val="22"/>
              <w:szCs w:val="22"/>
              <w:lang w:val="es-ES_tradnl"/>
            </w:rPr>
            <w:t>0</w:t>
          </w:r>
          <w:r w:rsidR="00CC45FD">
            <w:rPr>
              <w:rFonts w:ascii="Palatino Linotype" w:hAnsi="Palatino Linotype"/>
              <w:b/>
              <w:sz w:val="22"/>
              <w:szCs w:val="22"/>
              <w:lang w:val="es-ES_tradnl"/>
            </w:rPr>
            <w:t>3512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2067AA" w:rsidRPr="008F2CCC" w14:paraId="049677A3" w14:textId="77777777" w:rsidTr="005B64C0">
      <w:tc>
        <w:tcPr>
          <w:tcW w:w="3119" w:type="dxa"/>
          <w:vMerge/>
        </w:tcPr>
        <w:p w14:paraId="4A21EAC1" w14:textId="5C1F145E" w:rsidR="002067AA" w:rsidRPr="008F2CCC" w:rsidRDefault="002067AA" w:rsidP="00D41D47">
          <w:pPr>
            <w:rPr>
              <w:rFonts w:ascii="Palatino Linotype" w:hAnsi="Palatino Linotype"/>
              <w:b/>
              <w:sz w:val="22"/>
              <w:szCs w:val="22"/>
              <w:lang w:val="es-ES_tradnl"/>
            </w:rPr>
          </w:pPr>
        </w:p>
      </w:tc>
      <w:tc>
        <w:tcPr>
          <w:tcW w:w="2552" w:type="dxa"/>
          <w:shd w:val="clear" w:color="auto" w:fill="auto"/>
        </w:tcPr>
        <w:p w14:paraId="1237BCDE" w14:textId="77777777" w:rsidR="002067AA" w:rsidRPr="00664658" w:rsidRDefault="002067AA"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863" w:type="dxa"/>
          <w:shd w:val="clear" w:color="auto" w:fill="auto"/>
          <w:vAlign w:val="center"/>
        </w:tcPr>
        <w:p w14:paraId="7F554073" w14:textId="5D8225DF" w:rsidR="002067AA" w:rsidRPr="00D41D47" w:rsidRDefault="002067AA" w:rsidP="00CC45FD">
          <w:pPr>
            <w:jc w:val="both"/>
            <w:rPr>
              <w:rFonts w:ascii="Palatino Linotype" w:hAnsi="Palatino Linotype"/>
              <w:b/>
              <w:sz w:val="22"/>
              <w:szCs w:val="22"/>
              <w:lang w:val="es-ES_tradnl"/>
            </w:rPr>
          </w:pPr>
          <w:r w:rsidRPr="00457BB8">
            <w:rPr>
              <w:rFonts w:ascii="Palatino Linotype" w:hAnsi="Palatino Linotype"/>
              <w:b/>
              <w:sz w:val="22"/>
              <w:szCs w:val="22"/>
              <w:lang w:val="es-ES_tradnl"/>
            </w:rPr>
            <w:t xml:space="preserve">Ayuntamiento de </w:t>
          </w:r>
          <w:r w:rsidR="00CC45FD">
            <w:rPr>
              <w:rFonts w:ascii="Palatino Linotype" w:hAnsi="Palatino Linotype"/>
              <w:b/>
              <w:sz w:val="22"/>
              <w:szCs w:val="22"/>
              <w:lang w:val="es-ES_tradnl"/>
            </w:rPr>
            <w:t>Toluca</w:t>
          </w:r>
          <w:r w:rsidR="00914ADB">
            <w:rPr>
              <w:rFonts w:ascii="Palatino Linotype" w:hAnsi="Palatino Linotype"/>
              <w:b/>
              <w:sz w:val="22"/>
              <w:szCs w:val="22"/>
              <w:lang w:val="es-ES_tradnl"/>
            </w:rPr>
            <w:t xml:space="preserve"> </w:t>
          </w:r>
        </w:p>
      </w:tc>
    </w:tr>
    <w:tr w:rsidR="002067AA" w:rsidRPr="008F2CCC" w14:paraId="72CD087D" w14:textId="77777777" w:rsidTr="005B64C0">
      <w:trPr>
        <w:trHeight w:val="228"/>
      </w:trPr>
      <w:tc>
        <w:tcPr>
          <w:tcW w:w="3119" w:type="dxa"/>
          <w:vMerge/>
        </w:tcPr>
        <w:p w14:paraId="1B78656F" w14:textId="01E6F6F6" w:rsidR="002067AA" w:rsidRPr="008F2CCC" w:rsidRDefault="002067AA" w:rsidP="00070856">
          <w:pPr>
            <w:rPr>
              <w:rFonts w:ascii="Palatino Linotype" w:hAnsi="Palatino Linotype"/>
              <w:b/>
              <w:sz w:val="22"/>
              <w:szCs w:val="22"/>
              <w:lang w:val="es-ES_tradnl"/>
            </w:rPr>
          </w:pPr>
        </w:p>
      </w:tc>
      <w:tc>
        <w:tcPr>
          <w:tcW w:w="2552" w:type="dxa"/>
          <w:shd w:val="clear" w:color="auto" w:fill="auto"/>
        </w:tcPr>
        <w:p w14:paraId="74D81628" w14:textId="77777777" w:rsidR="002067AA" w:rsidRPr="00664658" w:rsidRDefault="002067AA"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863" w:type="dxa"/>
          <w:shd w:val="clear" w:color="auto" w:fill="auto"/>
        </w:tcPr>
        <w:p w14:paraId="20D6FDA3" w14:textId="77777777" w:rsidR="002067AA" w:rsidRPr="00664658" w:rsidRDefault="002067AA"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2067AA" w:rsidRPr="0010196A" w:rsidRDefault="002067AA"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E5BC5" w14:textId="264F39EA" w:rsidR="002067AA" w:rsidRPr="0010196A" w:rsidRDefault="002067AA">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111"/>
      <w:gridCol w:w="2552"/>
      <w:gridCol w:w="3827"/>
    </w:tblGrid>
    <w:tr w:rsidR="002067AA" w:rsidRPr="008F2CCC" w14:paraId="6ABABA57" w14:textId="77777777" w:rsidTr="005B64C0">
      <w:tc>
        <w:tcPr>
          <w:tcW w:w="4111" w:type="dxa"/>
          <w:vMerge w:val="restart"/>
          <w:shd w:val="clear" w:color="auto" w:fill="auto"/>
        </w:tcPr>
        <w:p w14:paraId="6AA376CC" w14:textId="1E62217E" w:rsidR="002067AA" w:rsidRPr="008F2CCC" w:rsidRDefault="002067AA"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2067AA" w:rsidRPr="008F2CCC" w:rsidRDefault="002067A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827" w:type="dxa"/>
          <w:shd w:val="clear" w:color="auto" w:fill="auto"/>
          <w:vAlign w:val="center"/>
        </w:tcPr>
        <w:p w14:paraId="5F0F5848" w14:textId="006FDEC5" w:rsidR="002067AA" w:rsidRPr="008F2CCC" w:rsidRDefault="002067AA" w:rsidP="00914ADB">
          <w:pPr>
            <w:jc w:val="both"/>
            <w:rPr>
              <w:rFonts w:ascii="Palatino Linotype" w:hAnsi="Palatino Linotype"/>
              <w:b/>
              <w:sz w:val="22"/>
              <w:szCs w:val="22"/>
              <w:lang w:val="es-ES_tradnl"/>
            </w:rPr>
          </w:pPr>
          <w:r>
            <w:rPr>
              <w:rFonts w:ascii="Palatino Linotype" w:hAnsi="Palatino Linotype"/>
              <w:b/>
              <w:sz w:val="22"/>
              <w:szCs w:val="22"/>
              <w:lang w:val="es-ES_tradnl"/>
            </w:rPr>
            <w:t>0</w:t>
          </w:r>
          <w:r w:rsidR="00CB7F7E">
            <w:rPr>
              <w:rFonts w:ascii="Palatino Linotype" w:hAnsi="Palatino Linotype"/>
              <w:b/>
              <w:sz w:val="22"/>
              <w:szCs w:val="22"/>
              <w:lang w:val="es-ES_tradnl"/>
            </w:rPr>
            <w:t>3512</w:t>
          </w:r>
          <w:r>
            <w:rPr>
              <w:rFonts w:ascii="Palatino Linotype" w:hAnsi="Palatino Linotype"/>
              <w:b/>
              <w:sz w:val="22"/>
              <w:szCs w:val="22"/>
              <w:lang w:val="es-ES_tradnl"/>
            </w:rPr>
            <w:t>/INFOEM/IP/RR/2020</w:t>
          </w:r>
        </w:p>
      </w:tc>
    </w:tr>
    <w:tr w:rsidR="002067AA" w:rsidRPr="008F2CCC" w14:paraId="3B45FB53" w14:textId="77777777" w:rsidTr="005B64C0">
      <w:tc>
        <w:tcPr>
          <w:tcW w:w="4111" w:type="dxa"/>
          <w:vMerge/>
          <w:shd w:val="clear" w:color="auto" w:fill="auto"/>
        </w:tcPr>
        <w:p w14:paraId="188B82EF" w14:textId="77777777" w:rsidR="002067AA" w:rsidRPr="008F2CCC" w:rsidRDefault="002067AA" w:rsidP="00A2780F">
          <w:pPr>
            <w:rPr>
              <w:rFonts w:ascii="Palatino Linotype" w:hAnsi="Palatino Linotype"/>
              <w:b/>
              <w:sz w:val="22"/>
              <w:szCs w:val="22"/>
              <w:lang w:val="es-ES_tradnl"/>
            </w:rPr>
          </w:pPr>
        </w:p>
      </w:tc>
      <w:tc>
        <w:tcPr>
          <w:tcW w:w="2552" w:type="dxa"/>
          <w:shd w:val="clear" w:color="auto" w:fill="auto"/>
        </w:tcPr>
        <w:p w14:paraId="3B2AD0CF" w14:textId="77777777" w:rsidR="002067AA" w:rsidRPr="008F2CCC" w:rsidRDefault="002067A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4EBA6440" w:rsidR="002067AA" w:rsidRPr="008F2CCC" w:rsidRDefault="000928FE" w:rsidP="000928FE">
          <w:pPr>
            <w:jc w:val="both"/>
            <w:rPr>
              <w:rFonts w:ascii="Palatino Linotype" w:hAnsi="Palatino Linotype"/>
              <w:b/>
              <w:sz w:val="22"/>
              <w:szCs w:val="22"/>
              <w:lang w:val="es-ES_tradnl"/>
            </w:rPr>
          </w:pPr>
          <w:r>
            <w:rPr>
              <w:rFonts w:ascii="Palatino Linotype" w:hAnsi="Palatino Linotype"/>
              <w:b/>
              <w:sz w:val="22"/>
              <w:szCs w:val="22"/>
              <w:lang w:val="es-ES_tradnl"/>
            </w:rPr>
            <w:t>xxxxxx</w:t>
          </w:r>
          <w:r w:rsidR="00CB7F7E" w:rsidRPr="00CB7F7E">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CB7F7E" w:rsidRPr="00CB7F7E">
            <w:rPr>
              <w:rFonts w:ascii="Palatino Linotype" w:hAnsi="Palatino Linotype"/>
              <w:b/>
              <w:sz w:val="22"/>
              <w:szCs w:val="22"/>
              <w:lang w:val="es-ES_tradnl"/>
            </w:rPr>
            <w:t xml:space="preserve"> </w:t>
          </w:r>
          <w:r>
            <w:rPr>
              <w:rFonts w:ascii="Palatino Linotype" w:hAnsi="Palatino Linotype"/>
              <w:b/>
              <w:sz w:val="22"/>
              <w:szCs w:val="22"/>
              <w:lang w:val="es-ES_tradnl"/>
            </w:rPr>
            <w:t>xxxxxxxx</w:t>
          </w:r>
        </w:p>
      </w:tc>
    </w:tr>
    <w:tr w:rsidR="002067AA" w:rsidRPr="008F2CCC" w14:paraId="28A493EB" w14:textId="77777777" w:rsidTr="005B64C0">
      <w:trPr>
        <w:trHeight w:val="228"/>
      </w:trPr>
      <w:tc>
        <w:tcPr>
          <w:tcW w:w="4111" w:type="dxa"/>
          <w:vMerge/>
          <w:shd w:val="clear" w:color="auto" w:fill="auto"/>
        </w:tcPr>
        <w:p w14:paraId="06C77D31" w14:textId="77777777" w:rsidR="002067AA" w:rsidRPr="008F2CCC" w:rsidRDefault="002067AA" w:rsidP="00E37C88">
          <w:pPr>
            <w:rPr>
              <w:rFonts w:ascii="Palatino Linotype" w:hAnsi="Palatino Linotype"/>
              <w:b/>
              <w:sz w:val="22"/>
              <w:szCs w:val="22"/>
              <w:lang w:val="es-ES_tradnl"/>
            </w:rPr>
          </w:pPr>
        </w:p>
      </w:tc>
      <w:tc>
        <w:tcPr>
          <w:tcW w:w="2552" w:type="dxa"/>
          <w:shd w:val="clear" w:color="auto" w:fill="auto"/>
        </w:tcPr>
        <w:p w14:paraId="2E1A72B4" w14:textId="77777777" w:rsidR="002067AA" w:rsidRPr="008F2CCC" w:rsidRDefault="002067A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67855A95" w:rsidR="002067AA" w:rsidRPr="00DC41C8" w:rsidRDefault="00CB7F7E" w:rsidP="00914ADB">
          <w:pPr>
            <w:jc w:val="both"/>
            <w:rPr>
              <w:rFonts w:ascii="Palatino Linotype" w:hAnsi="Palatino Linotype"/>
              <w:b/>
              <w:sz w:val="22"/>
              <w:szCs w:val="22"/>
            </w:rPr>
          </w:pPr>
          <w:r w:rsidRPr="00CB7F7E">
            <w:rPr>
              <w:rFonts w:ascii="Palatino Linotype" w:hAnsi="Palatino Linotype"/>
              <w:b/>
              <w:sz w:val="22"/>
              <w:szCs w:val="22"/>
              <w:lang w:val="es-ES_tradnl"/>
            </w:rPr>
            <w:t>Ayuntamiento de Toluca</w:t>
          </w:r>
        </w:p>
      </w:tc>
    </w:tr>
    <w:tr w:rsidR="002067AA" w:rsidRPr="008F2CCC" w14:paraId="0F114FF0" w14:textId="77777777" w:rsidTr="005B64C0">
      <w:tc>
        <w:tcPr>
          <w:tcW w:w="4111" w:type="dxa"/>
          <w:vMerge/>
          <w:shd w:val="clear" w:color="auto" w:fill="auto"/>
        </w:tcPr>
        <w:p w14:paraId="4CCB64BA" w14:textId="77777777" w:rsidR="002067AA" w:rsidRPr="008F2CCC" w:rsidRDefault="002067AA" w:rsidP="00A2780F">
          <w:pPr>
            <w:rPr>
              <w:rFonts w:ascii="Palatino Linotype" w:hAnsi="Palatino Linotype"/>
              <w:b/>
              <w:sz w:val="22"/>
              <w:szCs w:val="22"/>
              <w:lang w:val="es-ES_tradnl"/>
            </w:rPr>
          </w:pPr>
        </w:p>
      </w:tc>
      <w:tc>
        <w:tcPr>
          <w:tcW w:w="2552" w:type="dxa"/>
          <w:shd w:val="clear" w:color="auto" w:fill="auto"/>
        </w:tcPr>
        <w:p w14:paraId="31E422EA" w14:textId="77777777" w:rsidR="002067AA" w:rsidRPr="008F2CCC" w:rsidRDefault="002067A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827" w:type="dxa"/>
          <w:shd w:val="clear" w:color="auto" w:fill="auto"/>
        </w:tcPr>
        <w:p w14:paraId="181C41B4" w14:textId="77777777" w:rsidR="002067AA" w:rsidRPr="008F2CCC" w:rsidRDefault="002067A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5AB92B3" w:rsidR="002067AA" w:rsidRPr="0010196A" w:rsidRDefault="000928FE"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9C2087"/>
    <w:multiLevelType w:val="hybridMultilevel"/>
    <w:tmpl w:val="3BD49A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5"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26"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8"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5"/>
  </w:num>
  <w:num w:numId="3">
    <w:abstractNumId w:val="7"/>
  </w:num>
  <w:num w:numId="4">
    <w:abstractNumId w:val="19"/>
  </w:num>
  <w:num w:numId="5">
    <w:abstractNumId w:val="23"/>
  </w:num>
  <w:num w:numId="6">
    <w:abstractNumId w:val="1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20"/>
  </w:num>
  <w:num w:numId="10">
    <w:abstractNumId w:val="8"/>
  </w:num>
  <w:num w:numId="11">
    <w:abstractNumId w:val="6"/>
  </w:num>
  <w:num w:numId="12">
    <w:abstractNumId w:val="0"/>
  </w:num>
  <w:num w:numId="13">
    <w:abstractNumId w:val="26"/>
  </w:num>
  <w:num w:numId="14">
    <w:abstractNumId w:val="2"/>
  </w:num>
  <w:num w:numId="15">
    <w:abstractNumId w:val="3"/>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1"/>
  </w:num>
  <w:num w:numId="19">
    <w:abstractNumId w:val="4"/>
  </w:num>
  <w:num w:numId="20">
    <w:abstractNumId w:val="18"/>
  </w:num>
  <w:num w:numId="21">
    <w:abstractNumId w:val="16"/>
  </w:num>
  <w:num w:numId="22">
    <w:abstractNumId w:val="21"/>
  </w:num>
  <w:num w:numId="23">
    <w:abstractNumId w:val="24"/>
  </w:num>
  <w:num w:numId="24">
    <w:abstractNumId w:val="22"/>
  </w:num>
  <w:num w:numId="25">
    <w:abstractNumId w:val="17"/>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27"/>
  </w:num>
  <w:num w:numId="29">
    <w:abstractNumId w:val="12"/>
  </w:num>
  <w:num w:numId="30">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6D7"/>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C9"/>
    <w:rsid w:val="0006590C"/>
    <w:rsid w:val="00065B50"/>
    <w:rsid w:val="00066A54"/>
    <w:rsid w:val="00066B22"/>
    <w:rsid w:val="00066D71"/>
    <w:rsid w:val="00067C7D"/>
    <w:rsid w:val="00070856"/>
    <w:rsid w:val="00071C77"/>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0DA5"/>
    <w:rsid w:val="000922B0"/>
    <w:rsid w:val="00092385"/>
    <w:rsid w:val="00092543"/>
    <w:rsid w:val="00092789"/>
    <w:rsid w:val="00092893"/>
    <w:rsid w:val="000928FE"/>
    <w:rsid w:val="00092F37"/>
    <w:rsid w:val="00095302"/>
    <w:rsid w:val="0009541B"/>
    <w:rsid w:val="000955F6"/>
    <w:rsid w:val="00095950"/>
    <w:rsid w:val="0009628B"/>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7BD"/>
    <w:rsid w:val="000C5D37"/>
    <w:rsid w:val="000C607F"/>
    <w:rsid w:val="000C617F"/>
    <w:rsid w:val="000C6222"/>
    <w:rsid w:val="000C69D0"/>
    <w:rsid w:val="000C6AF9"/>
    <w:rsid w:val="000C774E"/>
    <w:rsid w:val="000C7771"/>
    <w:rsid w:val="000C7AF9"/>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61"/>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18A"/>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2B9"/>
    <w:rsid w:val="00184684"/>
    <w:rsid w:val="00184A75"/>
    <w:rsid w:val="00184BD1"/>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924"/>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7AA"/>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10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02"/>
    <w:rsid w:val="00272BE2"/>
    <w:rsid w:val="002732BD"/>
    <w:rsid w:val="0027374C"/>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3622"/>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072"/>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75C"/>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9DB"/>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F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2F"/>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798"/>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3F7A46"/>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47D8"/>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103"/>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CF9"/>
    <w:rsid w:val="004C5DF9"/>
    <w:rsid w:val="004C64C2"/>
    <w:rsid w:val="004C652E"/>
    <w:rsid w:val="004C7108"/>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7BA"/>
    <w:rsid w:val="00515E79"/>
    <w:rsid w:val="00516405"/>
    <w:rsid w:val="00517284"/>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4D15"/>
    <w:rsid w:val="00554F4F"/>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4C0"/>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6F5C"/>
    <w:rsid w:val="005D7418"/>
    <w:rsid w:val="005D7558"/>
    <w:rsid w:val="005E0421"/>
    <w:rsid w:val="005E0559"/>
    <w:rsid w:val="005E0668"/>
    <w:rsid w:val="005E0B7F"/>
    <w:rsid w:val="005E0DF3"/>
    <w:rsid w:val="005E1D28"/>
    <w:rsid w:val="005E2992"/>
    <w:rsid w:val="005E2AF7"/>
    <w:rsid w:val="005E336C"/>
    <w:rsid w:val="005E3AB6"/>
    <w:rsid w:val="005E4AF2"/>
    <w:rsid w:val="005E4B08"/>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8A8"/>
    <w:rsid w:val="005F4A88"/>
    <w:rsid w:val="005F50D7"/>
    <w:rsid w:val="005F54BC"/>
    <w:rsid w:val="005F56AF"/>
    <w:rsid w:val="005F6AA0"/>
    <w:rsid w:val="00601150"/>
    <w:rsid w:val="006011C5"/>
    <w:rsid w:val="00601329"/>
    <w:rsid w:val="006017E2"/>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8E5"/>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48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525"/>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5D"/>
    <w:rsid w:val="006B77AD"/>
    <w:rsid w:val="006C140F"/>
    <w:rsid w:val="006C16E9"/>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4CC"/>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94"/>
    <w:rsid w:val="007A18D5"/>
    <w:rsid w:val="007A2245"/>
    <w:rsid w:val="007A227B"/>
    <w:rsid w:val="007A2AB1"/>
    <w:rsid w:val="007A2BC2"/>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55B"/>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4F4D"/>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1819"/>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ADB"/>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6BD9"/>
    <w:rsid w:val="00967345"/>
    <w:rsid w:val="0096752B"/>
    <w:rsid w:val="00967B92"/>
    <w:rsid w:val="00967D92"/>
    <w:rsid w:val="00970496"/>
    <w:rsid w:val="00970897"/>
    <w:rsid w:val="009709AB"/>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D67"/>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6DA"/>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793"/>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5E74"/>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5BCE"/>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63A"/>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95C"/>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2A6"/>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25DC"/>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3C7"/>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3DB"/>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3CF"/>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B7F7E"/>
    <w:rsid w:val="00CC099B"/>
    <w:rsid w:val="00CC0C98"/>
    <w:rsid w:val="00CC1351"/>
    <w:rsid w:val="00CC2167"/>
    <w:rsid w:val="00CC2ADC"/>
    <w:rsid w:val="00CC3126"/>
    <w:rsid w:val="00CC369E"/>
    <w:rsid w:val="00CC3E12"/>
    <w:rsid w:val="00CC45D7"/>
    <w:rsid w:val="00CC45FD"/>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404"/>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270"/>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B50"/>
    <w:rsid w:val="00D95268"/>
    <w:rsid w:val="00D952FA"/>
    <w:rsid w:val="00D9541E"/>
    <w:rsid w:val="00D969CF"/>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3D7"/>
    <w:rsid w:val="00E03B27"/>
    <w:rsid w:val="00E040ED"/>
    <w:rsid w:val="00E044F7"/>
    <w:rsid w:val="00E0504C"/>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45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0FCF"/>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EA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FF"/>
    <w:rsid w:val="00F2244C"/>
    <w:rsid w:val="00F235AD"/>
    <w:rsid w:val="00F235BC"/>
    <w:rsid w:val="00F238F9"/>
    <w:rsid w:val="00F23A32"/>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1F3"/>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DFB"/>
    <w:rsid w:val="00FE4EC9"/>
    <w:rsid w:val="00FE4FB6"/>
    <w:rsid w:val="00FE4FE2"/>
    <w:rsid w:val="00FE5042"/>
    <w:rsid w:val="00FE556C"/>
    <w:rsid w:val="00FE6082"/>
    <w:rsid w:val="00FE6665"/>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75780EB4-32AA-4A4E-83E6-63F7F4B5E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2A6"/>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065878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1426239">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2167203">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76958825">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400349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6543630">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36455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ipomex.org.mx/ipo3/lgt/indice/TOLUCA/art_94_ii_b2.web"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www.ipomex.org.mx/ipo3/lgt/indice/TOLUCA/art_94_ii_b2.web"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939E8-1085-43BA-923D-6AB188ACE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3736</Words>
  <Characters>20552</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Carlos B. Castilleja Méndez</cp:lastModifiedBy>
  <cp:revision>2</cp:revision>
  <cp:lastPrinted>2020-10-19T17:00:00Z</cp:lastPrinted>
  <dcterms:created xsi:type="dcterms:W3CDTF">2020-12-07T18:37:00Z</dcterms:created>
  <dcterms:modified xsi:type="dcterms:W3CDTF">2020-12-07T18:37:00Z</dcterms:modified>
</cp:coreProperties>
</file>