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265A7" w14:textId="525898E6" w:rsidR="00CF6BDA" w:rsidRPr="009D06F8" w:rsidRDefault="00CF6BDA" w:rsidP="00CF6BDA">
      <w:pPr>
        <w:spacing w:before="100" w:beforeAutospacing="1" w:after="100" w:afterAutospacing="1" w:line="360" w:lineRule="auto"/>
        <w:jc w:val="both"/>
        <w:rPr>
          <w:rFonts w:ascii="Palatino Linotype" w:hAnsi="Palatino Linotype"/>
        </w:rPr>
      </w:pPr>
      <w:r w:rsidRPr="009D06F8">
        <w:rPr>
          <w:rFonts w:ascii="Palatino Linotype" w:hAnsi="Palatino Linotype"/>
        </w:rPr>
        <w:t xml:space="preserve">Resolución del Pleno del Instituto de Transparencia, Acceso a la Información Pública </w:t>
      </w:r>
      <w:bookmarkStart w:id="0" w:name="_GoBack"/>
      <w:r w:rsidRPr="009D06F8">
        <w:rPr>
          <w:rFonts w:ascii="Palatino Linotype" w:hAnsi="Palatino Linotype"/>
        </w:rPr>
        <w:t xml:space="preserve">y Protección de Datos Personales del Estado de México y Municipios, con domicilio </w:t>
      </w:r>
      <w:bookmarkEnd w:id="0"/>
      <w:r w:rsidRPr="009D06F8">
        <w:rPr>
          <w:rFonts w:ascii="Palatino Linotype" w:hAnsi="Palatino Linotype"/>
        </w:rPr>
        <w:t xml:space="preserve">en Metepec, Estado de México, de fecha </w:t>
      </w:r>
      <w:r w:rsidR="00DB5E2E" w:rsidRPr="009D06F8">
        <w:rPr>
          <w:rFonts w:ascii="Palatino Linotype" w:hAnsi="Palatino Linotype"/>
        </w:rPr>
        <w:t>veinte</w:t>
      </w:r>
      <w:r w:rsidR="004A4394" w:rsidRPr="009D06F8">
        <w:rPr>
          <w:rFonts w:ascii="Palatino Linotype" w:hAnsi="Palatino Linotype"/>
        </w:rPr>
        <w:t xml:space="preserve"> de enero</w:t>
      </w:r>
      <w:r w:rsidRPr="009D06F8">
        <w:rPr>
          <w:rFonts w:ascii="Palatino Linotype" w:hAnsi="Palatino Linotype"/>
        </w:rPr>
        <w:t xml:space="preserve"> de dos mil veint</w:t>
      </w:r>
      <w:r w:rsidR="0058197B" w:rsidRPr="009D06F8">
        <w:rPr>
          <w:rFonts w:ascii="Palatino Linotype" w:hAnsi="Palatino Linotype"/>
        </w:rPr>
        <w:t>iuno</w:t>
      </w:r>
      <w:r w:rsidRPr="009D06F8">
        <w:rPr>
          <w:rFonts w:ascii="Palatino Linotype" w:hAnsi="Palatino Linotype"/>
        </w:rPr>
        <w:t>.</w:t>
      </w:r>
    </w:p>
    <w:p w14:paraId="79628C69" w14:textId="27B896AF" w:rsidR="00CF6BDA" w:rsidRPr="009D06F8" w:rsidRDefault="00CF6BDA" w:rsidP="00CF6BDA">
      <w:pPr>
        <w:spacing w:before="100" w:beforeAutospacing="1" w:after="100" w:afterAutospacing="1" w:line="360" w:lineRule="auto"/>
        <w:jc w:val="both"/>
        <w:rPr>
          <w:rFonts w:ascii="Palatino Linotype" w:hAnsi="Palatino Linotype"/>
        </w:rPr>
      </w:pPr>
      <w:r w:rsidRPr="009D06F8">
        <w:rPr>
          <w:rFonts w:ascii="Palatino Linotype" w:hAnsi="Palatino Linotype"/>
        </w:rPr>
        <w:t xml:space="preserve">VISTO el expediente formado con motivo del recurso de revisión </w:t>
      </w:r>
      <w:r w:rsidR="00047505" w:rsidRPr="009D06F8">
        <w:rPr>
          <w:rFonts w:ascii="Palatino Linotype" w:hAnsi="Palatino Linotype"/>
          <w:b/>
        </w:rPr>
        <w:t>05142</w:t>
      </w:r>
      <w:r w:rsidRPr="009D06F8">
        <w:rPr>
          <w:rFonts w:ascii="Palatino Linotype" w:hAnsi="Palatino Linotype"/>
          <w:b/>
        </w:rPr>
        <w:t>/INFOEM/IP/RR/2020</w:t>
      </w:r>
      <w:r w:rsidRPr="009D06F8">
        <w:rPr>
          <w:rFonts w:ascii="Palatino Linotype" w:hAnsi="Palatino Linotype"/>
        </w:rPr>
        <w:t xml:space="preserve">, promovido por </w:t>
      </w:r>
      <w:proofErr w:type="spellStart"/>
      <w:r w:rsidR="006303A8" w:rsidRPr="006303A8">
        <w:rPr>
          <w:rFonts w:ascii="Palatino Linotype" w:hAnsi="Palatino Linotype"/>
          <w:b/>
        </w:rPr>
        <w:t>Xxxxxxx</w:t>
      </w:r>
      <w:proofErr w:type="spellEnd"/>
      <w:r w:rsidR="006303A8" w:rsidRPr="006303A8">
        <w:rPr>
          <w:rFonts w:ascii="Palatino Linotype" w:hAnsi="Palatino Linotype"/>
          <w:b/>
        </w:rPr>
        <w:t xml:space="preserve"> </w:t>
      </w:r>
      <w:proofErr w:type="spellStart"/>
      <w:r w:rsidR="006303A8" w:rsidRPr="006303A8">
        <w:rPr>
          <w:rFonts w:ascii="Palatino Linotype" w:hAnsi="Palatino Linotype"/>
          <w:b/>
        </w:rPr>
        <w:t>Xxxxxxxx</w:t>
      </w:r>
      <w:proofErr w:type="spellEnd"/>
      <w:r w:rsidR="006303A8" w:rsidRPr="006303A8">
        <w:rPr>
          <w:rFonts w:ascii="Palatino Linotype" w:hAnsi="Palatino Linotype"/>
          <w:b/>
        </w:rPr>
        <w:t xml:space="preserve"> </w:t>
      </w:r>
      <w:proofErr w:type="spellStart"/>
      <w:r w:rsidR="006303A8" w:rsidRPr="006303A8">
        <w:rPr>
          <w:rFonts w:ascii="Palatino Linotype" w:hAnsi="Palatino Linotype"/>
          <w:b/>
        </w:rPr>
        <w:t>Xxxxxxxx</w:t>
      </w:r>
      <w:proofErr w:type="spellEnd"/>
      <w:r w:rsidR="006303A8" w:rsidRPr="006303A8">
        <w:rPr>
          <w:rFonts w:ascii="Palatino Linotype" w:hAnsi="Palatino Linotype"/>
          <w:b/>
        </w:rPr>
        <w:t xml:space="preserve"> </w:t>
      </w:r>
      <w:r w:rsidR="006303A8" w:rsidRPr="006303A8">
        <w:rPr>
          <w:rFonts w:ascii="Palatino Linotype" w:hAnsi="Palatino Linotype"/>
        </w:rPr>
        <w:t>y/o</w:t>
      </w:r>
      <w:r w:rsidR="006303A8" w:rsidRPr="006303A8">
        <w:rPr>
          <w:rFonts w:ascii="Palatino Linotype" w:hAnsi="Palatino Linotype"/>
          <w:b/>
        </w:rPr>
        <w:t xml:space="preserve"> </w:t>
      </w:r>
      <w:proofErr w:type="spellStart"/>
      <w:r w:rsidR="006303A8" w:rsidRPr="006303A8">
        <w:rPr>
          <w:rFonts w:ascii="Palatino Linotype" w:hAnsi="Palatino Linotype"/>
          <w:b/>
        </w:rPr>
        <w:t>Xxxxxxxx</w:t>
      </w:r>
      <w:proofErr w:type="spellEnd"/>
      <w:r w:rsidR="006303A8" w:rsidRPr="006303A8">
        <w:rPr>
          <w:rFonts w:ascii="Palatino Linotype" w:hAnsi="Palatino Linotype"/>
          <w:b/>
        </w:rPr>
        <w:t xml:space="preserve"> </w:t>
      </w:r>
      <w:proofErr w:type="spellStart"/>
      <w:r w:rsidR="006303A8" w:rsidRPr="006303A8">
        <w:rPr>
          <w:rFonts w:ascii="Palatino Linotype" w:hAnsi="Palatino Linotype"/>
          <w:b/>
        </w:rPr>
        <w:t>Xxxxxxxx</w:t>
      </w:r>
      <w:proofErr w:type="spellEnd"/>
      <w:r w:rsidR="006303A8" w:rsidRPr="006303A8">
        <w:rPr>
          <w:rFonts w:ascii="Palatino Linotype" w:hAnsi="Palatino Linotype"/>
          <w:b/>
        </w:rPr>
        <w:t xml:space="preserve"> </w:t>
      </w:r>
      <w:proofErr w:type="spellStart"/>
      <w:r w:rsidR="006303A8" w:rsidRPr="006303A8">
        <w:rPr>
          <w:rFonts w:ascii="Palatino Linotype" w:hAnsi="Palatino Linotype"/>
          <w:b/>
        </w:rPr>
        <w:t>Xxxxxxx</w:t>
      </w:r>
      <w:proofErr w:type="spellEnd"/>
      <w:r w:rsidRPr="009D06F8">
        <w:rPr>
          <w:rFonts w:ascii="Palatino Linotype" w:hAnsi="Palatino Linotype"/>
        </w:rPr>
        <w:t xml:space="preserve">, en lo sucesivo </w:t>
      </w:r>
      <w:r w:rsidRPr="009D06F8">
        <w:rPr>
          <w:rFonts w:ascii="Palatino Linotype" w:hAnsi="Palatino Linotype"/>
          <w:b/>
        </w:rPr>
        <w:t>L</w:t>
      </w:r>
      <w:r w:rsidR="005E6A8E" w:rsidRPr="009D06F8">
        <w:rPr>
          <w:rFonts w:ascii="Palatino Linotype" w:hAnsi="Palatino Linotype"/>
          <w:b/>
        </w:rPr>
        <w:t>A</w:t>
      </w:r>
      <w:r w:rsidRPr="009D06F8">
        <w:rPr>
          <w:rFonts w:ascii="Palatino Linotype" w:hAnsi="Palatino Linotype"/>
          <w:b/>
        </w:rPr>
        <w:t xml:space="preserve"> RECURRENTE,</w:t>
      </w:r>
      <w:r w:rsidRPr="009D06F8">
        <w:rPr>
          <w:rFonts w:ascii="Palatino Linotype" w:hAnsi="Palatino Linotype"/>
        </w:rPr>
        <w:t xml:space="preserve"> en contra de la respuesta de</w:t>
      </w:r>
      <w:r w:rsidR="005E6A8E" w:rsidRPr="009D06F8">
        <w:rPr>
          <w:rFonts w:ascii="Palatino Linotype" w:hAnsi="Palatino Linotype"/>
        </w:rPr>
        <w:t xml:space="preserve"> </w:t>
      </w:r>
      <w:r w:rsidRPr="009D06F8">
        <w:rPr>
          <w:rFonts w:ascii="Palatino Linotype" w:hAnsi="Palatino Linotype"/>
        </w:rPr>
        <w:t>l</w:t>
      </w:r>
      <w:r w:rsidR="005E6A8E" w:rsidRPr="009D06F8">
        <w:rPr>
          <w:rFonts w:ascii="Palatino Linotype" w:hAnsi="Palatino Linotype"/>
        </w:rPr>
        <w:t>a</w:t>
      </w:r>
      <w:r w:rsidRPr="009D06F8">
        <w:rPr>
          <w:rFonts w:ascii="Palatino Linotype" w:hAnsi="Palatino Linotype"/>
        </w:rPr>
        <w:t xml:space="preserve"> </w:t>
      </w:r>
      <w:r w:rsidR="00047505" w:rsidRPr="009D06F8">
        <w:rPr>
          <w:rFonts w:ascii="Palatino Linotype" w:hAnsi="Palatino Linotype"/>
          <w:b/>
        </w:rPr>
        <w:t>Poder Judicial</w:t>
      </w:r>
      <w:r w:rsidRPr="009D06F8">
        <w:rPr>
          <w:rFonts w:ascii="Palatino Linotype" w:hAnsi="Palatino Linotype"/>
        </w:rPr>
        <w:t xml:space="preserve">, en lo sucesivo </w:t>
      </w:r>
      <w:r w:rsidRPr="009D06F8">
        <w:rPr>
          <w:rFonts w:ascii="Palatino Linotype" w:hAnsi="Palatino Linotype"/>
          <w:b/>
        </w:rPr>
        <w:t>EL SUJETO OBLIGADO</w:t>
      </w:r>
      <w:r w:rsidRPr="009D06F8">
        <w:rPr>
          <w:rFonts w:ascii="Palatino Linotype" w:hAnsi="Palatino Linotype"/>
        </w:rPr>
        <w:t xml:space="preserve">, se procede a dictar la presente resolución con base en lo siguiente: </w:t>
      </w:r>
    </w:p>
    <w:p w14:paraId="54B182B1" w14:textId="77777777" w:rsidR="00CF6BDA" w:rsidRPr="009D06F8" w:rsidRDefault="00CF6BDA" w:rsidP="00CF6BDA">
      <w:pPr>
        <w:spacing w:before="100" w:beforeAutospacing="1" w:after="100" w:afterAutospacing="1" w:line="360" w:lineRule="auto"/>
        <w:jc w:val="center"/>
        <w:rPr>
          <w:rFonts w:ascii="Palatino Linotype" w:hAnsi="Palatino Linotype"/>
          <w:b/>
          <w:bCs/>
          <w:spacing w:val="60"/>
          <w:sz w:val="28"/>
        </w:rPr>
      </w:pPr>
      <w:r w:rsidRPr="009D06F8">
        <w:rPr>
          <w:rFonts w:ascii="Palatino Linotype" w:hAnsi="Palatino Linotype"/>
          <w:b/>
          <w:bCs/>
          <w:spacing w:val="60"/>
          <w:sz w:val="28"/>
        </w:rPr>
        <w:t>RESULTANDO</w:t>
      </w:r>
    </w:p>
    <w:p w14:paraId="38EFA588" w14:textId="0515E145" w:rsidR="00CF6BDA" w:rsidRPr="009D06F8" w:rsidRDefault="00CF6BDA" w:rsidP="00047505">
      <w:pPr>
        <w:pStyle w:val="Prrafodelista"/>
        <w:numPr>
          <w:ilvl w:val="0"/>
          <w:numId w:val="6"/>
        </w:numPr>
        <w:spacing w:before="100" w:beforeAutospacing="1" w:after="100" w:afterAutospacing="1" w:line="360" w:lineRule="auto"/>
        <w:ind w:left="0" w:firstLine="0"/>
        <w:jc w:val="both"/>
        <w:rPr>
          <w:rFonts w:ascii="Palatino Linotype" w:hAnsi="Palatino Linotype" w:cs="Arial"/>
        </w:rPr>
      </w:pPr>
      <w:r w:rsidRPr="009D06F8">
        <w:rPr>
          <w:rFonts w:ascii="Palatino Linotype" w:hAnsi="Palatino Linotype"/>
        </w:rPr>
        <w:t xml:space="preserve">En fecha </w:t>
      </w:r>
      <w:r w:rsidR="00047505" w:rsidRPr="009D06F8">
        <w:rPr>
          <w:rFonts w:ascii="Palatino Linotype" w:hAnsi="Palatino Linotype"/>
        </w:rPr>
        <w:t>nueve</w:t>
      </w:r>
      <w:r w:rsidRPr="009D06F8">
        <w:rPr>
          <w:rFonts w:ascii="Palatino Linotype" w:hAnsi="Palatino Linotype"/>
        </w:rPr>
        <w:t xml:space="preserve"> de </w:t>
      </w:r>
      <w:r w:rsidR="00047505" w:rsidRPr="009D06F8">
        <w:rPr>
          <w:rFonts w:ascii="Palatino Linotype" w:hAnsi="Palatino Linotype"/>
        </w:rPr>
        <w:t xml:space="preserve">octubre </w:t>
      </w:r>
      <w:r w:rsidRPr="009D06F8">
        <w:rPr>
          <w:rFonts w:ascii="Palatino Linotype" w:hAnsi="Palatino Linotype"/>
        </w:rPr>
        <w:t xml:space="preserve">de dos mil </w:t>
      </w:r>
      <w:r w:rsidR="00094FD2" w:rsidRPr="009D06F8">
        <w:rPr>
          <w:rFonts w:ascii="Palatino Linotype" w:hAnsi="Palatino Linotype"/>
        </w:rPr>
        <w:t>veinte</w:t>
      </w:r>
      <w:r w:rsidRPr="009D06F8">
        <w:rPr>
          <w:rFonts w:ascii="Palatino Linotype" w:hAnsi="Palatino Linotype"/>
        </w:rPr>
        <w:t xml:space="preserve">, </w:t>
      </w:r>
      <w:r w:rsidRPr="009D06F8">
        <w:rPr>
          <w:rFonts w:ascii="Palatino Linotype" w:hAnsi="Palatino Linotype"/>
          <w:b/>
        </w:rPr>
        <w:t>L</w:t>
      </w:r>
      <w:r w:rsidR="005E6A8E" w:rsidRPr="009D06F8">
        <w:rPr>
          <w:rFonts w:ascii="Palatino Linotype" w:hAnsi="Palatino Linotype"/>
          <w:b/>
        </w:rPr>
        <w:t>A</w:t>
      </w:r>
      <w:r w:rsidRPr="009D06F8">
        <w:rPr>
          <w:rFonts w:ascii="Palatino Linotype" w:hAnsi="Palatino Linotype"/>
          <w:b/>
        </w:rPr>
        <w:t xml:space="preserve"> RECURRENTE</w:t>
      </w:r>
      <w:r w:rsidRPr="009D06F8">
        <w:rPr>
          <w:rFonts w:ascii="Palatino Linotype" w:hAnsi="Palatino Linotype"/>
        </w:rPr>
        <w:t xml:space="preserve"> presentó a través de</w:t>
      </w:r>
      <w:r w:rsidR="00047505" w:rsidRPr="009D06F8">
        <w:rPr>
          <w:rFonts w:ascii="Palatino Linotype" w:hAnsi="Palatino Linotype"/>
        </w:rPr>
        <w:t xml:space="preserve"> </w:t>
      </w:r>
      <w:r w:rsidRPr="009D06F8">
        <w:rPr>
          <w:rFonts w:ascii="Palatino Linotype" w:hAnsi="Palatino Linotype"/>
        </w:rPr>
        <w:t>l</w:t>
      </w:r>
      <w:r w:rsidR="00047505" w:rsidRPr="009D06F8">
        <w:rPr>
          <w:rFonts w:ascii="Palatino Linotype" w:hAnsi="Palatino Linotype"/>
        </w:rPr>
        <w:t>a Plataforma Nacional de Transparencia vinculado al</w:t>
      </w:r>
      <w:r w:rsidRPr="009D06F8">
        <w:rPr>
          <w:rFonts w:ascii="Palatino Linotype" w:hAnsi="Palatino Linotype"/>
        </w:rPr>
        <w:t xml:space="preserve"> Sistema de </w:t>
      </w:r>
      <w:r w:rsidRPr="009D06F8">
        <w:rPr>
          <w:rFonts w:ascii="Palatino Linotype" w:hAnsi="Palatino Linotype" w:cs="Arial"/>
        </w:rPr>
        <w:t>Acceso</w:t>
      </w:r>
      <w:r w:rsidRPr="009D06F8">
        <w:rPr>
          <w:rFonts w:ascii="Palatino Linotype" w:hAnsi="Palatino Linotype"/>
        </w:rPr>
        <w:t xml:space="preserve"> a la Información Mexiquense, en lo subsecuente </w:t>
      </w:r>
      <w:r w:rsidRPr="009D06F8">
        <w:rPr>
          <w:rFonts w:ascii="Palatino Linotype" w:hAnsi="Palatino Linotype"/>
          <w:b/>
        </w:rPr>
        <w:t>EL SAIMEX</w:t>
      </w:r>
      <w:r w:rsidRPr="009D06F8">
        <w:rPr>
          <w:rFonts w:ascii="Palatino Linotype" w:hAnsi="Palatino Linotype"/>
        </w:rPr>
        <w:t xml:space="preserve">, ante </w:t>
      </w:r>
      <w:r w:rsidRPr="009D06F8">
        <w:rPr>
          <w:rFonts w:ascii="Palatino Linotype" w:hAnsi="Palatino Linotype"/>
          <w:b/>
        </w:rPr>
        <w:t>EL SUJETO OBLIGADO</w:t>
      </w:r>
      <w:r w:rsidRPr="009D06F8">
        <w:rPr>
          <w:rFonts w:ascii="Palatino Linotype" w:hAnsi="Palatino Linotype"/>
        </w:rPr>
        <w:t xml:space="preserve">, la solicitud de acceso a información pública, a la que se le asignó el número de expediente </w:t>
      </w:r>
      <w:r w:rsidR="00047505" w:rsidRPr="009D06F8">
        <w:rPr>
          <w:rFonts w:ascii="Palatino Linotype" w:hAnsi="Palatino Linotype"/>
          <w:b/>
          <w:bCs/>
        </w:rPr>
        <w:t>00667/PJUDICI/IP/2020</w:t>
      </w:r>
      <w:r w:rsidRPr="009D06F8">
        <w:rPr>
          <w:rFonts w:ascii="Palatino Linotype" w:hAnsi="Palatino Linotype"/>
        </w:rPr>
        <w:t xml:space="preserve">, mediante la cual solicitó, vía </w:t>
      </w:r>
      <w:r w:rsidRPr="009D06F8">
        <w:rPr>
          <w:rFonts w:ascii="Palatino Linotype" w:hAnsi="Palatino Linotype"/>
          <w:b/>
        </w:rPr>
        <w:t>SAIMEX</w:t>
      </w:r>
      <w:r w:rsidR="00CE0354" w:rsidRPr="009D06F8">
        <w:rPr>
          <w:rFonts w:ascii="Palatino Linotype" w:hAnsi="Palatino Linotype"/>
        </w:rPr>
        <w:t xml:space="preserve"> y </w:t>
      </w:r>
      <w:r w:rsidR="00CE0354" w:rsidRPr="009D06F8">
        <w:rPr>
          <w:rFonts w:ascii="Palatino Linotype" w:hAnsi="Palatino Linotype"/>
          <w:b/>
        </w:rPr>
        <w:t>correo electrónico</w:t>
      </w:r>
      <w:r w:rsidR="00CE0354" w:rsidRPr="009D06F8">
        <w:rPr>
          <w:rFonts w:ascii="Palatino Linotype" w:hAnsi="Palatino Linotype"/>
        </w:rPr>
        <w:t xml:space="preserve">, </w:t>
      </w:r>
      <w:r w:rsidRPr="009D06F8">
        <w:rPr>
          <w:rFonts w:ascii="Palatino Linotype" w:hAnsi="Palatino Linotype"/>
        </w:rPr>
        <w:t xml:space="preserve">lo </w:t>
      </w:r>
      <w:r w:rsidRPr="009D06F8">
        <w:rPr>
          <w:rFonts w:ascii="Palatino Linotype" w:hAnsi="Palatino Linotype" w:cs="Arial"/>
        </w:rPr>
        <w:t>siguiente</w:t>
      </w:r>
      <w:r w:rsidRPr="009D06F8">
        <w:rPr>
          <w:rFonts w:ascii="Palatino Linotype" w:hAnsi="Palatino Linotype"/>
        </w:rPr>
        <w:t>:</w:t>
      </w:r>
    </w:p>
    <w:p w14:paraId="5CAE1517" w14:textId="525D8018" w:rsidR="00CF6BDA" w:rsidRPr="009D06F8" w:rsidRDefault="00CF6BDA" w:rsidP="005E6A8E">
      <w:pPr>
        <w:spacing w:before="100" w:beforeAutospacing="1" w:after="100" w:afterAutospacing="1"/>
        <w:ind w:left="851" w:right="899"/>
        <w:jc w:val="both"/>
        <w:rPr>
          <w:rFonts w:ascii="Palatino Linotype" w:hAnsi="Palatino Linotype"/>
          <w:sz w:val="22"/>
        </w:rPr>
      </w:pPr>
      <w:r w:rsidRPr="009D06F8">
        <w:rPr>
          <w:rFonts w:ascii="Palatino Linotype" w:hAnsi="Palatino Linotype" w:cs="Arial"/>
          <w:i/>
          <w:sz w:val="22"/>
        </w:rPr>
        <w:t>“</w:t>
      </w:r>
      <w:r w:rsidR="00047505" w:rsidRPr="009D06F8">
        <w:rPr>
          <w:rFonts w:ascii="Palatino Linotype" w:hAnsi="Palatino Linotype" w:cs="Arial"/>
          <w:i/>
          <w:sz w:val="22"/>
        </w:rPr>
        <w:t>Me gustaría conocer datos específicos y meramente estadísticos sobre el Sistema Integral de Justicia para Adolescentes, las sentencias, la restauración de daños que hayan podido ser decretadas y el lugar en el que se mantiene a los adolescentes que cometen delitos graves como el homicidio, el intento de homicidio, el secuestro, el intento de secuestro, el crimen organizado, la agresión entre otros.</w:t>
      </w:r>
      <w:r w:rsidRPr="009D06F8">
        <w:rPr>
          <w:rFonts w:ascii="Palatino Linotype" w:hAnsi="Palatino Linotype" w:cs="Arial"/>
          <w:i/>
          <w:sz w:val="22"/>
        </w:rPr>
        <w:t xml:space="preserve">” </w:t>
      </w:r>
      <w:r w:rsidRPr="009D06F8">
        <w:rPr>
          <w:rFonts w:ascii="Palatino Linotype" w:hAnsi="Palatino Linotype"/>
          <w:sz w:val="22"/>
        </w:rPr>
        <w:t>(Sic)</w:t>
      </w:r>
    </w:p>
    <w:p w14:paraId="70EC9206" w14:textId="799A67B3" w:rsidR="00D159E6" w:rsidRPr="009D06F8" w:rsidRDefault="00D159E6" w:rsidP="007875CF">
      <w:pPr>
        <w:spacing w:before="100" w:beforeAutospacing="1" w:after="100" w:afterAutospacing="1" w:line="360" w:lineRule="auto"/>
        <w:ind w:right="49"/>
        <w:jc w:val="both"/>
        <w:rPr>
          <w:rFonts w:ascii="Palatino Linotype" w:hAnsi="Palatino Linotype" w:cs="Arial"/>
        </w:rPr>
      </w:pPr>
      <w:r w:rsidRPr="009D06F8">
        <w:rPr>
          <w:rFonts w:ascii="Palatino Linotype" w:hAnsi="Palatino Linotype" w:cs="Arial"/>
        </w:rPr>
        <w:t>Así mismo, la particular refirió como detalle</w:t>
      </w:r>
      <w:r w:rsidR="00C85CA2" w:rsidRPr="009D06F8">
        <w:rPr>
          <w:rFonts w:ascii="Palatino Linotype" w:hAnsi="Palatino Linotype" w:cs="Arial"/>
        </w:rPr>
        <w:t xml:space="preserve"> para facilitar</w:t>
      </w:r>
      <w:r w:rsidRPr="009D06F8">
        <w:rPr>
          <w:rFonts w:ascii="Palatino Linotype" w:hAnsi="Palatino Linotype" w:cs="Arial"/>
        </w:rPr>
        <w:t xml:space="preserve"> la búsqueda de la información</w:t>
      </w:r>
      <w:r w:rsidR="00C85CA2" w:rsidRPr="009D06F8">
        <w:rPr>
          <w:rFonts w:ascii="Palatino Linotype" w:hAnsi="Palatino Linotype" w:cs="Arial"/>
        </w:rPr>
        <w:t>, lo siguiente</w:t>
      </w:r>
      <w:r w:rsidRPr="009D06F8">
        <w:rPr>
          <w:rFonts w:ascii="Palatino Linotype" w:hAnsi="Palatino Linotype" w:cs="Arial"/>
        </w:rPr>
        <w:t>:</w:t>
      </w:r>
    </w:p>
    <w:p w14:paraId="71627C4E" w14:textId="77777777" w:rsidR="00D159E6" w:rsidRPr="009D06F8" w:rsidRDefault="00D159E6" w:rsidP="00D159E6">
      <w:pPr>
        <w:spacing w:before="100" w:beforeAutospacing="1" w:after="100" w:afterAutospacing="1"/>
        <w:ind w:left="851" w:right="899"/>
        <w:jc w:val="both"/>
        <w:rPr>
          <w:rFonts w:ascii="Palatino Linotype" w:hAnsi="Palatino Linotype" w:cs="Arial"/>
          <w:i/>
          <w:sz w:val="22"/>
        </w:rPr>
      </w:pPr>
      <w:r w:rsidRPr="009D06F8">
        <w:rPr>
          <w:rFonts w:ascii="Palatino Linotype" w:hAnsi="Palatino Linotype" w:cs="Arial"/>
          <w:i/>
          <w:sz w:val="22"/>
        </w:rPr>
        <w:lastRenderedPageBreak/>
        <w:t>“¿Cuántos adolescentes han sido llevados a proceso penal especializado para adolescentes cada año por la comisión de delitos graves?</w:t>
      </w:r>
    </w:p>
    <w:p w14:paraId="70CB1649" w14:textId="786142AE" w:rsidR="007875CF" w:rsidRPr="009D06F8" w:rsidRDefault="00D159E6" w:rsidP="007875CF">
      <w:pPr>
        <w:spacing w:before="100" w:beforeAutospacing="1" w:after="100" w:afterAutospacing="1"/>
        <w:ind w:left="851" w:right="899"/>
        <w:jc w:val="both"/>
        <w:rPr>
          <w:rFonts w:ascii="Palatino Linotype" w:hAnsi="Palatino Linotype" w:cs="Arial"/>
          <w:i/>
          <w:sz w:val="22"/>
        </w:rPr>
      </w:pPr>
      <w:r w:rsidRPr="009D06F8">
        <w:rPr>
          <w:rFonts w:ascii="Palatino Linotype" w:hAnsi="Palatino Linotype" w:cs="Arial"/>
          <w:i/>
          <w:sz w:val="22"/>
        </w:rPr>
        <w:t>¿</w:t>
      </w:r>
      <w:r w:rsidR="007875CF" w:rsidRPr="009D06F8">
        <w:rPr>
          <w:rFonts w:ascii="Palatino Linotype" w:hAnsi="Palatino Linotype" w:cs="Arial"/>
          <w:i/>
          <w:sz w:val="22"/>
        </w:rPr>
        <w:t>Cuántos adolescentes han sido sentenciados por la corte especializada en los últimos dos años por la comisión de delitos graves?</w:t>
      </w:r>
    </w:p>
    <w:p w14:paraId="7E4E85B5" w14:textId="7DFDDBFA" w:rsidR="00D159E6" w:rsidRPr="009D06F8" w:rsidRDefault="007875CF" w:rsidP="00D159E6">
      <w:pPr>
        <w:spacing w:before="100" w:beforeAutospacing="1" w:after="100" w:afterAutospacing="1"/>
        <w:ind w:left="851" w:right="899"/>
        <w:jc w:val="both"/>
        <w:rPr>
          <w:rFonts w:ascii="Palatino Linotype" w:hAnsi="Palatino Linotype" w:cs="Arial"/>
          <w:i/>
          <w:sz w:val="22"/>
        </w:rPr>
      </w:pPr>
      <w:r w:rsidRPr="009D06F8">
        <w:rPr>
          <w:rFonts w:ascii="Palatino Linotype" w:hAnsi="Palatino Linotype" w:cs="Arial"/>
          <w:i/>
          <w:sz w:val="22"/>
        </w:rPr>
        <w:t xml:space="preserve">¿Qué se toma en cuenta para saber si la autoridad </w:t>
      </w:r>
      <w:r w:rsidR="00D159E6" w:rsidRPr="009D06F8">
        <w:rPr>
          <w:rFonts w:ascii="Palatino Linotype" w:hAnsi="Palatino Linotype" w:cs="Arial"/>
          <w:i/>
          <w:sz w:val="22"/>
        </w:rPr>
        <w:t>es especializada en materia de adolescentes y si es necesario que exista un representante del DIF</w:t>
      </w:r>
      <w:r w:rsidRPr="009D06F8">
        <w:rPr>
          <w:rFonts w:ascii="Palatino Linotype" w:hAnsi="Palatino Linotype" w:cs="Arial"/>
          <w:i/>
          <w:sz w:val="22"/>
        </w:rPr>
        <w:t xml:space="preserve"> </w:t>
      </w:r>
      <w:r w:rsidR="00D159E6" w:rsidRPr="009D06F8">
        <w:rPr>
          <w:rFonts w:ascii="Palatino Linotype" w:hAnsi="Palatino Linotype" w:cs="Arial"/>
          <w:i/>
          <w:sz w:val="22"/>
        </w:rPr>
        <w:t>presente para garantizar sus derechos?</w:t>
      </w:r>
    </w:p>
    <w:p w14:paraId="256C6B6A" w14:textId="77777777" w:rsidR="00D159E6" w:rsidRPr="009D06F8" w:rsidRDefault="00D159E6" w:rsidP="00D159E6">
      <w:pPr>
        <w:spacing w:before="100" w:beforeAutospacing="1" w:after="100" w:afterAutospacing="1"/>
        <w:ind w:left="851" w:right="899"/>
        <w:jc w:val="both"/>
        <w:rPr>
          <w:rFonts w:ascii="Palatino Linotype" w:hAnsi="Palatino Linotype" w:cs="Arial"/>
          <w:i/>
          <w:sz w:val="22"/>
        </w:rPr>
      </w:pPr>
      <w:r w:rsidRPr="009D06F8">
        <w:rPr>
          <w:rFonts w:ascii="Palatino Linotype" w:hAnsi="Palatino Linotype" w:cs="Arial"/>
          <w:i/>
          <w:sz w:val="22"/>
        </w:rPr>
        <w:t>¿Cuántos adolescentes vuelven a cometer un hecho delictivo una vez que han cumplido su condena?</w:t>
      </w:r>
    </w:p>
    <w:p w14:paraId="4B618252" w14:textId="77777777" w:rsidR="00D159E6" w:rsidRPr="009D06F8" w:rsidRDefault="00D159E6" w:rsidP="00D159E6">
      <w:pPr>
        <w:spacing w:before="100" w:beforeAutospacing="1" w:after="100" w:afterAutospacing="1"/>
        <w:ind w:left="851" w:right="899"/>
        <w:jc w:val="both"/>
        <w:rPr>
          <w:rFonts w:ascii="Palatino Linotype" w:hAnsi="Palatino Linotype" w:cs="Arial"/>
          <w:i/>
          <w:sz w:val="22"/>
        </w:rPr>
      </w:pPr>
      <w:r w:rsidRPr="009D06F8">
        <w:rPr>
          <w:rFonts w:ascii="Palatino Linotype" w:hAnsi="Palatino Linotype" w:cs="Arial"/>
          <w:i/>
          <w:sz w:val="22"/>
        </w:rPr>
        <w:t>¿Qué pasa con los adolescentes que son calificados de culpable pero no son condenados a permanecer en un centro de reinserción social? ¿Por qué?</w:t>
      </w:r>
    </w:p>
    <w:p w14:paraId="7872A7A6" w14:textId="37FE2F7B" w:rsidR="00D159E6" w:rsidRPr="009D06F8" w:rsidRDefault="00D159E6" w:rsidP="00D159E6">
      <w:pPr>
        <w:spacing w:before="100" w:beforeAutospacing="1" w:after="100" w:afterAutospacing="1"/>
        <w:ind w:left="851" w:right="899"/>
        <w:jc w:val="both"/>
        <w:rPr>
          <w:rFonts w:ascii="Palatino Linotype" w:hAnsi="Palatino Linotype"/>
        </w:rPr>
      </w:pPr>
      <w:r w:rsidRPr="009D06F8">
        <w:rPr>
          <w:rFonts w:ascii="Palatino Linotype" w:hAnsi="Palatino Linotype" w:cs="Arial"/>
          <w:i/>
          <w:sz w:val="22"/>
        </w:rPr>
        <w:t>¿Cuántos adolescentes residen en el Sistema de Desarrollo integral de la familia porque han cometido un delito grave y no ha sido enviado a un centro de</w:t>
      </w:r>
      <w:r w:rsidR="007875CF" w:rsidRPr="009D06F8">
        <w:rPr>
          <w:rFonts w:ascii="Palatino Linotype" w:hAnsi="Palatino Linotype" w:cs="Arial"/>
          <w:i/>
          <w:sz w:val="22"/>
        </w:rPr>
        <w:t xml:space="preserve"> </w:t>
      </w:r>
      <w:r w:rsidRPr="009D06F8">
        <w:rPr>
          <w:rFonts w:ascii="Palatino Linotype" w:hAnsi="Palatino Linotype" w:cs="Arial"/>
          <w:i/>
          <w:sz w:val="22"/>
        </w:rPr>
        <w:t xml:space="preserve">reinserción? </w:t>
      </w:r>
      <w:r w:rsidRPr="009D06F8">
        <w:rPr>
          <w:rFonts w:ascii="Palatino Linotype" w:hAnsi="Palatino Linotype"/>
          <w:sz w:val="22"/>
        </w:rPr>
        <w:t>(Sic)</w:t>
      </w:r>
    </w:p>
    <w:p w14:paraId="1D6C0686" w14:textId="768978D7" w:rsidR="00CF6BDA" w:rsidRPr="009D06F8" w:rsidRDefault="00CF6BDA" w:rsidP="00CF6BDA">
      <w:pPr>
        <w:pStyle w:val="Prrafodelista"/>
        <w:numPr>
          <w:ilvl w:val="0"/>
          <w:numId w:val="6"/>
        </w:numPr>
        <w:spacing w:before="240" w:beforeAutospacing="1" w:after="240" w:afterAutospacing="1" w:line="360" w:lineRule="auto"/>
        <w:ind w:left="0" w:firstLine="0"/>
        <w:jc w:val="both"/>
        <w:rPr>
          <w:rFonts w:ascii="Palatino Linotype" w:hAnsi="Palatino Linotype" w:cs="Arial"/>
        </w:rPr>
      </w:pPr>
      <w:r w:rsidRPr="009D06F8">
        <w:rPr>
          <w:rFonts w:ascii="Palatino Linotype" w:hAnsi="Palatino Linotype" w:cs="Arial"/>
        </w:rPr>
        <w:t xml:space="preserve">De las constancias que obran en el expediente electrónico del </w:t>
      </w:r>
      <w:r w:rsidRPr="009D06F8">
        <w:rPr>
          <w:rFonts w:ascii="Palatino Linotype" w:hAnsi="Palatino Linotype" w:cs="Arial"/>
          <w:b/>
        </w:rPr>
        <w:t>SAIMEX</w:t>
      </w:r>
      <w:r w:rsidRPr="009D06F8">
        <w:rPr>
          <w:rFonts w:ascii="Palatino Linotype" w:hAnsi="Palatino Linotype" w:cs="Arial"/>
        </w:rPr>
        <w:t xml:space="preserve">, se advierte </w:t>
      </w:r>
      <w:r w:rsidRPr="009D06F8">
        <w:rPr>
          <w:rFonts w:ascii="Palatino Linotype" w:hAnsi="Palatino Linotype"/>
        </w:rPr>
        <w:t>que,</w:t>
      </w:r>
      <w:r w:rsidRPr="009D06F8">
        <w:rPr>
          <w:rFonts w:ascii="Palatino Linotype" w:hAnsi="Palatino Linotype" w:cs="Arial"/>
        </w:rPr>
        <w:t xml:space="preserve"> en fecha </w:t>
      </w:r>
      <w:r w:rsidR="00CE0354" w:rsidRPr="009D06F8">
        <w:rPr>
          <w:rFonts w:ascii="Palatino Linotype" w:hAnsi="Palatino Linotype" w:cs="Arial"/>
        </w:rPr>
        <w:t>treinta y uno</w:t>
      </w:r>
      <w:r w:rsidR="006D0F84" w:rsidRPr="009D06F8">
        <w:rPr>
          <w:rFonts w:ascii="Palatino Linotype" w:hAnsi="Palatino Linotype" w:cs="Arial"/>
        </w:rPr>
        <w:t xml:space="preserve"> de octubre </w:t>
      </w:r>
      <w:r w:rsidRPr="009D06F8">
        <w:rPr>
          <w:rFonts w:ascii="Palatino Linotype" w:hAnsi="Palatino Linotype" w:cs="Arial"/>
        </w:rPr>
        <w:t xml:space="preserve">de dos mil </w:t>
      </w:r>
      <w:r w:rsidR="00094FD2" w:rsidRPr="009D06F8">
        <w:rPr>
          <w:rFonts w:ascii="Palatino Linotype" w:hAnsi="Palatino Linotype" w:cs="Arial"/>
        </w:rPr>
        <w:t>veinte</w:t>
      </w:r>
      <w:r w:rsidRPr="009D06F8">
        <w:rPr>
          <w:rFonts w:ascii="Palatino Linotype" w:hAnsi="Palatino Linotype" w:cs="Arial"/>
        </w:rPr>
        <w:t xml:space="preserve">, </w:t>
      </w:r>
      <w:r w:rsidRPr="009D06F8">
        <w:rPr>
          <w:rFonts w:ascii="Palatino Linotype" w:hAnsi="Palatino Linotype" w:cs="Arial"/>
          <w:b/>
        </w:rPr>
        <w:t>EL SUJETO OBLIGADO</w:t>
      </w:r>
      <w:r w:rsidRPr="009D06F8">
        <w:rPr>
          <w:rFonts w:ascii="Palatino Linotype" w:hAnsi="Palatino Linotype" w:cs="Arial"/>
        </w:rPr>
        <w:t xml:space="preserve"> dio respuesta a la solicitud de acceso a la información, en los términos siguientes:</w:t>
      </w:r>
    </w:p>
    <w:p w14:paraId="1C7F3073" w14:textId="77777777" w:rsidR="00CE0354" w:rsidRPr="009D06F8" w:rsidRDefault="00CF6BDA" w:rsidP="00CE0354">
      <w:pPr>
        <w:pStyle w:val="Prrafodelista"/>
        <w:ind w:left="851" w:right="899"/>
        <w:jc w:val="right"/>
        <w:rPr>
          <w:rFonts w:ascii="Palatino Linotype" w:hAnsi="Palatino Linotype" w:cs="Arial"/>
          <w:i/>
          <w:sz w:val="22"/>
        </w:rPr>
      </w:pPr>
      <w:r w:rsidRPr="009D06F8">
        <w:rPr>
          <w:rFonts w:ascii="Palatino Linotype" w:hAnsi="Palatino Linotype" w:cs="Arial"/>
          <w:i/>
          <w:sz w:val="22"/>
        </w:rPr>
        <w:t>“</w:t>
      </w:r>
      <w:r w:rsidR="00CE0354" w:rsidRPr="009D06F8">
        <w:rPr>
          <w:rFonts w:ascii="Palatino Linotype" w:hAnsi="Palatino Linotype" w:cs="Arial"/>
          <w:i/>
          <w:sz w:val="22"/>
        </w:rPr>
        <w:t>Metepec, México a 31 de Octubre de 2020</w:t>
      </w:r>
    </w:p>
    <w:p w14:paraId="7FC24F7E" w14:textId="77777777" w:rsidR="00CE0354" w:rsidRPr="009D06F8" w:rsidRDefault="00CE0354" w:rsidP="00CE0354">
      <w:pPr>
        <w:pStyle w:val="Prrafodelista"/>
        <w:ind w:left="851" w:right="899"/>
        <w:jc w:val="right"/>
        <w:rPr>
          <w:rFonts w:ascii="Palatino Linotype" w:hAnsi="Palatino Linotype" w:cs="Arial"/>
          <w:i/>
          <w:sz w:val="22"/>
        </w:rPr>
      </w:pPr>
      <w:r w:rsidRPr="009D06F8">
        <w:rPr>
          <w:rFonts w:ascii="Palatino Linotype" w:hAnsi="Palatino Linotype" w:cs="Arial"/>
          <w:i/>
          <w:sz w:val="22"/>
        </w:rPr>
        <w:t>Folio de la solicitud: 00667/PJUDICI/IP/2020</w:t>
      </w:r>
    </w:p>
    <w:p w14:paraId="126101CC" w14:textId="77777777" w:rsidR="00CE0354" w:rsidRPr="009D06F8" w:rsidRDefault="00CE0354" w:rsidP="00CE0354">
      <w:pPr>
        <w:pStyle w:val="Prrafodelista"/>
        <w:ind w:left="851" w:right="899"/>
        <w:jc w:val="right"/>
        <w:rPr>
          <w:rFonts w:ascii="Palatino Linotype" w:hAnsi="Palatino Linotype" w:cs="Arial"/>
          <w:i/>
          <w:sz w:val="22"/>
        </w:rPr>
      </w:pPr>
    </w:p>
    <w:p w14:paraId="5C70987F" w14:textId="77777777" w:rsidR="00CE0354" w:rsidRPr="009D06F8" w:rsidRDefault="00CE0354" w:rsidP="00CE0354">
      <w:pPr>
        <w:pStyle w:val="Prrafodelista"/>
        <w:ind w:left="851" w:right="899"/>
        <w:jc w:val="both"/>
        <w:rPr>
          <w:rFonts w:ascii="Palatino Linotype" w:hAnsi="Palatino Linotype" w:cs="Arial"/>
          <w:i/>
          <w:sz w:val="22"/>
        </w:rPr>
      </w:pPr>
      <w:r w:rsidRPr="009D06F8">
        <w:rPr>
          <w:rFonts w:ascii="Palatino Linotype" w:hAnsi="Palatino Linotype" w:cs="Arial"/>
          <w:i/>
          <w:sz w:val="22"/>
        </w:rPr>
        <w:t>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w:t>
      </w:r>
    </w:p>
    <w:p w14:paraId="66972690" w14:textId="77777777" w:rsidR="00CE0354" w:rsidRPr="009D06F8" w:rsidRDefault="00CE0354" w:rsidP="00CE0354">
      <w:pPr>
        <w:pStyle w:val="Prrafodelista"/>
        <w:ind w:left="851" w:right="899"/>
        <w:jc w:val="both"/>
        <w:rPr>
          <w:rFonts w:ascii="Palatino Linotype" w:hAnsi="Palatino Linotype" w:cs="Arial"/>
          <w:i/>
          <w:sz w:val="22"/>
        </w:rPr>
      </w:pPr>
      <w:r w:rsidRPr="009D06F8">
        <w:rPr>
          <w:rFonts w:ascii="Palatino Linotype" w:hAnsi="Palatino Linotype" w:cs="Arial"/>
          <w:i/>
          <w:sz w:val="22"/>
        </w:rPr>
        <w:t>ATENTAMENTE</w:t>
      </w:r>
    </w:p>
    <w:p w14:paraId="5442FD1F" w14:textId="4FAF47C4" w:rsidR="00CF6BDA" w:rsidRPr="009D06F8" w:rsidRDefault="00CE0354" w:rsidP="00CE0354">
      <w:pPr>
        <w:pStyle w:val="Prrafodelista"/>
        <w:ind w:left="851" w:right="899"/>
        <w:jc w:val="both"/>
        <w:rPr>
          <w:rFonts w:ascii="Palatino Linotype" w:hAnsi="Palatino Linotype" w:cs="Arial"/>
          <w:i/>
          <w:sz w:val="22"/>
        </w:rPr>
      </w:pPr>
      <w:r w:rsidRPr="009D06F8">
        <w:rPr>
          <w:rFonts w:ascii="Palatino Linotype" w:hAnsi="Palatino Linotype" w:cs="Arial"/>
          <w:i/>
          <w:sz w:val="22"/>
        </w:rPr>
        <w:t>Lic. NORMA ANGÉLICA ZETINA MARTÍNEZ</w:t>
      </w:r>
      <w:r w:rsidR="00CF6BDA" w:rsidRPr="009D06F8">
        <w:rPr>
          <w:rFonts w:ascii="Palatino Linotype" w:hAnsi="Palatino Linotype" w:cs="Arial"/>
          <w:i/>
          <w:sz w:val="22"/>
        </w:rPr>
        <w:t>” (Sic)</w:t>
      </w:r>
    </w:p>
    <w:p w14:paraId="39354A61" w14:textId="6024C913" w:rsidR="0056464F" w:rsidRPr="009D06F8" w:rsidRDefault="00CF6BDA" w:rsidP="00CE0354">
      <w:pPr>
        <w:spacing w:before="240" w:after="240" w:line="360" w:lineRule="auto"/>
        <w:jc w:val="both"/>
        <w:rPr>
          <w:rFonts w:ascii="Palatino Linotype" w:hAnsi="Palatino Linotype" w:cs="Arial"/>
        </w:rPr>
      </w:pPr>
      <w:r w:rsidRPr="009D06F8">
        <w:rPr>
          <w:rFonts w:ascii="Palatino Linotype" w:hAnsi="Palatino Linotype" w:cs="Arial"/>
        </w:rPr>
        <w:lastRenderedPageBreak/>
        <w:t>A</w:t>
      </w:r>
      <w:r w:rsidR="0056464F" w:rsidRPr="009D06F8">
        <w:rPr>
          <w:rFonts w:ascii="Palatino Linotype" w:hAnsi="Palatino Linotype" w:cs="Arial"/>
        </w:rPr>
        <w:t xml:space="preserve">dvirtiendo de su respuesta </w:t>
      </w:r>
      <w:r w:rsidR="00CE0354" w:rsidRPr="009D06F8">
        <w:rPr>
          <w:rFonts w:ascii="Palatino Linotype" w:hAnsi="Palatino Linotype" w:cs="Arial"/>
        </w:rPr>
        <w:t>e</w:t>
      </w:r>
      <w:r w:rsidR="009F0F61" w:rsidRPr="009D06F8">
        <w:rPr>
          <w:rFonts w:ascii="Palatino Linotype" w:hAnsi="Palatino Linotype" w:cs="Arial"/>
        </w:rPr>
        <w:t>l</w:t>
      </w:r>
      <w:r w:rsidR="00CE0354" w:rsidRPr="009D06F8">
        <w:rPr>
          <w:rFonts w:ascii="Palatino Linotype" w:hAnsi="Palatino Linotype" w:cs="Arial"/>
        </w:rPr>
        <w:t xml:space="preserve"> archivo</w:t>
      </w:r>
      <w:r w:rsidR="009F0F61" w:rsidRPr="009D06F8">
        <w:rPr>
          <w:rFonts w:ascii="Palatino Linotype" w:hAnsi="Palatino Linotype" w:cs="Arial"/>
        </w:rPr>
        <w:t xml:space="preserve"> electrónico denominado </w:t>
      </w:r>
      <w:r w:rsidR="00CE0354" w:rsidRPr="009D06F8">
        <w:rPr>
          <w:rFonts w:ascii="Palatino Linotype" w:hAnsi="Palatino Linotype" w:cs="Arial"/>
          <w:b/>
          <w:i/>
        </w:rPr>
        <w:t>RESPUESTA 667-2020.pdf</w:t>
      </w:r>
      <w:r w:rsidR="0056464F" w:rsidRPr="009D06F8">
        <w:rPr>
          <w:rFonts w:ascii="Palatino Linotype" w:hAnsi="Palatino Linotype" w:cs="Arial"/>
        </w:rPr>
        <w:t xml:space="preserve">, </w:t>
      </w:r>
      <w:r w:rsidR="00CE0354" w:rsidRPr="009D06F8">
        <w:rPr>
          <w:rFonts w:ascii="Palatino Linotype" w:hAnsi="Palatino Linotype" w:cs="Arial"/>
        </w:rPr>
        <w:t>el</w:t>
      </w:r>
      <w:r w:rsidR="009F0F61" w:rsidRPr="009D06F8">
        <w:rPr>
          <w:rFonts w:ascii="Palatino Linotype" w:hAnsi="Palatino Linotype" w:cs="Arial"/>
        </w:rPr>
        <w:t xml:space="preserve"> cual contiene</w:t>
      </w:r>
      <w:r w:rsidR="0056464F" w:rsidRPr="009D06F8">
        <w:rPr>
          <w:rFonts w:ascii="Palatino Linotype" w:hAnsi="Palatino Linotype" w:cs="Arial"/>
        </w:rPr>
        <w:t xml:space="preserve">: </w:t>
      </w:r>
    </w:p>
    <w:p w14:paraId="7E42D629" w14:textId="0CC22834" w:rsidR="00CE0354" w:rsidRPr="009D06F8" w:rsidRDefault="00CE0354" w:rsidP="00CE0354">
      <w:pPr>
        <w:spacing w:before="240" w:after="240" w:line="360" w:lineRule="auto"/>
        <w:jc w:val="both"/>
        <w:rPr>
          <w:rFonts w:ascii="Palatino Linotype" w:hAnsi="Palatino Linotype" w:cs="Arial"/>
        </w:rPr>
      </w:pPr>
      <w:r w:rsidRPr="009D06F8">
        <w:rPr>
          <w:noProof/>
          <w:lang w:eastAsia="es-MX"/>
        </w:rPr>
        <mc:AlternateContent>
          <mc:Choice Requires="wps">
            <w:drawing>
              <wp:anchor distT="0" distB="0" distL="114300" distR="114300" simplePos="0" relativeHeight="251668480" behindDoc="0" locked="0" layoutInCell="1" allowOverlap="1" wp14:anchorId="0F8CFD87" wp14:editId="0AF52902">
                <wp:simplePos x="0" y="0"/>
                <wp:positionH relativeFrom="column">
                  <wp:posOffset>262890</wp:posOffset>
                </wp:positionH>
                <wp:positionV relativeFrom="paragraph">
                  <wp:posOffset>3360420</wp:posOffset>
                </wp:positionV>
                <wp:extent cx="5381625" cy="1933575"/>
                <wp:effectExtent l="57150" t="19050" r="85725" b="104775"/>
                <wp:wrapNone/>
                <wp:docPr id="5" name="Rectángulo 5"/>
                <wp:cNvGraphicFramePr/>
                <a:graphic xmlns:a="http://schemas.openxmlformats.org/drawingml/2006/main">
                  <a:graphicData uri="http://schemas.microsoft.com/office/word/2010/wordprocessingShape">
                    <wps:wsp>
                      <wps:cNvSpPr/>
                      <wps:spPr>
                        <a:xfrm>
                          <a:off x="0" y="0"/>
                          <a:ext cx="5381625" cy="19335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72959" id="Rectángulo 5" o:spid="_x0000_s1026" style="position:absolute;margin-left:20.7pt;margin-top:264.6pt;width:423.75pt;height:15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" filled="f" strokecolor="red" strokeweight="1.5pt">
                <v:shadow on="t" color="black" opacity="22937f" origin=",.5" offset="0,.63889mm"/>
              </v:rect>
            </w:pict>
          </mc:Fallback>
        </mc:AlternateContent>
      </w:r>
      <w:r w:rsidRPr="009D06F8">
        <w:rPr>
          <w:noProof/>
          <w:lang w:eastAsia="es-MX"/>
        </w:rPr>
        <w:drawing>
          <wp:inline distT="0" distB="0" distL="0" distR="0" wp14:anchorId="0F805E1C" wp14:editId="781833B4">
            <wp:extent cx="5800725" cy="6143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0725" cy="6143625"/>
                    </a:xfrm>
                    <a:prstGeom prst="rect">
                      <a:avLst/>
                    </a:prstGeom>
                  </pic:spPr>
                </pic:pic>
              </a:graphicData>
            </a:graphic>
          </wp:inline>
        </w:drawing>
      </w:r>
    </w:p>
    <w:p w14:paraId="538478E0" w14:textId="3BADB9A4" w:rsidR="00CE0354" w:rsidRPr="009D06F8" w:rsidRDefault="00CE0354" w:rsidP="00CE0354">
      <w:pPr>
        <w:spacing w:before="240" w:after="240" w:line="360" w:lineRule="auto"/>
        <w:jc w:val="both"/>
        <w:rPr>
          <w:rFonts w:ascii="Palatino Linotype" w:hAnsi="Palatino Linotype" w:cs="Arial"/>
        </w:rPr>
      </w:pPr>
      <w:r w:rsidRPr="009D06F8">
        <w:rPr>
          <w:noProof/>
          <w:lang w:eastAsia="es-MX"/>
        </w:rPr>
        <w:lastRenderedPageBreak/>
        <w:drawing>
          <wp:inline distT="0" distB="0" distL="0" distR="0" wp14:anchorId="12B7A3FE" wp14:editId="53506051">
            <wp:extent cx="5772150" cy="3952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150" cy="3952875"/>
                    </a:xfrm>
                    <a:prstGeom prst="rect">
                      <a:avLst/>
                    </a:prstGeom>
                  </pic:spPr>
                </pic:pic>
              </a:graphicData>
            </a:graphic>
          </wp:inline>
        </w:drawing>
      </w:r>
    </w:p>
    <w:p w14:paraId="50786634" w14:textId="0C145EA3" w:rsidR="00CF6BDA" w:rsidRPr="009D06F8" w:rsidRDefault="00CF6BDA" w:rsidP="00CF6BDA">
      <w:pPr>
        <w:pStyle w:val="Prrafodelista"/>
        <w:numPr>
          <w:ilvl w:val="0"/>
          <w:numId w:val="6"/>
        </w:numPr>
        <w:spacing w:before="240" w:after="240" w:line="360" w:lineRule="auto"/>
        <w:ind w:left="0" w:firstLine="0"/>
        <w:jc w:val="both"/>
        <w:rPr>
          <w:rFonts w:ascii="Palatino Linotype" w:hAnsi="Palatino Linotype" w:cs="Arial"/>
        </w:rPr>
      </w:pPr>
      <w:r w:rsidRPr="009D06F8">
        <w:rPr>
          <w:rFonts w:ascii="Palatino Linotype" w:hAnsi="Palatino Linotype"/>
        </w:rPr>
        <w:t xml:space="preserve">Inconforme con dicha </w:t>
      </w:r>
      <w:r w:rsidRPr="009D06F8">
        <w:rPr>
          <w:rFonts w:ascii="Palatino Linotype" w:hAnsi="Palatino Linotype" w:cs="Arial"/>
        </w:rPr>
        <w:t>respuesta</w:t>
      </w:r>
      <w:r w:rsidRPr="009D06F8">
        <w:rPr>
          <w:rFonts w:ascii="Palatino Linotype" w:hAnsi="Palatino Linotype"/>
        </w:rPr>
        <w:t xml:space="preserve">, el </w:t>
      </w:r>
      <w:r w:rsidR="00CE0354" w:rsidRPr="009D06F8">
        <w:rPr>
          <w:rFonts w:ascii="Palatino Linotype" w:hAnsi="Palatino Linotype"/>
        </w:rPr>
        <w:t>tres de noviembre</w:t>
      </w:r>
      <w:r w:rsidR="00455419" w:rsidRPr="009D06F8">
        <w:rPr>
          <w:rFonts w:ascii="Palatino Linotype" w:hAnsi="Palatino Linotype"/>
        </w:rPr>
        <w:t xml:space="preserve"> </w:t>
      </w:r>
      <w:r w:rsidRPr="009D06F8">
        <w:rPr>
          <w:rFonts w:ascii="Palatino Linotype" w:hAnsi="Palatino Linotype"/>
        </w:rPr>
        <w:t>de dos mil ve</w:t>
      </w:r>
      <w:r w:rsidR="000445B1" w:rsidRPr="009D06F8">
        <w:rPr>
          <w:rFonts w:ascii="Palatino Linotype" w:hAnsi="Palatino Linotype"/>
        </w:rPr>
        <w:t>inte</w:t>
      </w:r>
      <w:r w:rsidRPr="009D06F8">
        <w:rPr>
          <w:rFonts w:ascii="Palatino Linotype" w:hAnsi="Palatino Linotype"/>
        </w:rPr>
        <w:t xml:space="preserve">, </w:t>
      </w:r>
      <w:r w:rsidRPr="009D06F8">
        <w:rPr>
          <w:rFonts w:ascii="Palatino Linotype" w:hAnsi="Palatino Linotype"/>
          <w:b/>
        </w:rPr>
        <w:t>L</w:t>
      </w:r>
      <w:r w:rsidR="00C95207" w:rsidRPr="009D06F8">
        <w:rPr>
          <w:rFonts w:ascii="Palatino Linotype" w:hAnsi="Palatino Linotype"/>
          <w:b/>
        </w:rPr>
        <w:t>A</w:t>
      </w:r>
      <w:r w:rsidRPr="009D06F8">
        <w:rPr>
          <w:rFonts w:ascii="Palatino Linotype" w:hAnsi="Palatino Linotype"/>
          <w:b/>
        </w:rPr>
        <w:t xml:space="preserve"> RECURRENTE</w:t>
      </w:r>
      <w:r w:rsidRPr="009D06F8">
        <w:rPr>
          <w:rFonts w:ascii="Palatino Linotype" w:hAnsi="Palatino Linotype"/>
        </w:rPr>
        <w:t xml:space="preserve"> interpuso el recurso de revisión objeto del presente estudio, el cual fue registrado en </w:t>
      </w:r>
      <w:r w:rsidRPr="009D06F8">
        <w:rPr>
          <w:rFonts w:ascii="Palatino Linotype" w:hAnsi="Palatino Linotype"/>
          <w:b/>
        </w:rPr>
        <w:t>El SAIMEX</w:t>
      </w:r>
      <w:r w:rsidRPr="009D06F8">
        <w:rPr>
          <w:rFonts w:ascii="Palatino Linotype" w:hAnsi="Palatino Linotype"/>
        </w:rPr>
        <w:t xml:space="preserve"> y se le asignó el número de expediente al rubro citado</w:t>
      </w:r>
      <w:r w:rsidRPr="009D06F8">
        <w:rPr>
          <w:rFonts w:ascii="Palatino Linotype" w:hAnsi="Palatino Linotype" w:cs="Arial"/>
        </w:rPr>
        <w:t>, en el que señaló como acto impugnado lo siguiente:</w:t>
      </w:r>
    </w:p>
    <w:p w14:paraId="35F5CA68" w14:textId="3D263B03" w:rsidR="00CF6BDA" w:rsidRPr="009D06F8" w:rsidRDefault="00CF6BDA" w:rsidP="00CF6BDA">
      <w:pPr>
        <w:spacing w:before="100" w:beforeAutospacing="1" w:after="100" w:afterAutospacing="1"/>
        <w:ind w:left="709" w:right="709"/>
        <w:jc w:val="both"/>
        <w:rPr>
          <w:rFonts w:ascii="Palatino Linotype" w:hAnsi="Palatino Linotype" w:cs="Arial"/>
          <w:sz w:val="22"/>
          <w:lang w:eastAsia="es-MX"/>
        </w:rPr>
      </w:pPr>
      <w:r w:rsidRPr="009D06F8">
        <w:rPr>
          <w:rFonts w:ascii="Palatino Linotype" w:hAnsi="Palatino Linotype" w:cs="Arial"/>
          <w:i/>
          <w:sz w:val="22"/>
          <w:lang w:eastAsia="es-MX"/>
        </w:rPr>
        <w:t>“</w:t>
      </w:r>
      <w:r w:rsidR="00CE0354" w:rsidRPr="009D06F8">
        <w:rPr>
          <w:rFonts w:ascii="Palatino Linotype" w:hAnsi="Palatino Linotype" w:cs="Arial"/>
          <w:i/>
          <w:sz w:val="22"/>
          <w:lang w:eastAsia="es-MX"/>
        </w:rPr>
        <w:t>El sujeto obligado es el indicado para dar respuestas sobre la forma de llevar a cabo los datos solicitados y a guardar la información sobre el cumplimiento de sentencias, sin embargo, me dice que no tiene datos que ofrecet</w:t>
      </w:r>
      <w:r w:rsidRPr="009D06F8">
        <w:rPr>
          <w:rFonts w:ascii="Palatino Linotype" w:hAnsi="Palatino Linotype" w:cs="Arial"/>
          <w:i/>
          <w:sz w:val="22"/>
          <w:lang w:eastAsia="es-MX"/>
        </w:rPr>
        <w:t xml:space="preserve">” </w:t>
      </w:r>
      <w:r w:rsidRPr="009D06F8">
        <w:rPr>
          <w:rFonts w:ascii="Palatino Linotype" w:hAnsi="Palatino Linotype" w:cs="Arial"/>
          <w:sz w:val="22"/>
          <w:lang w:eastAsia="es-MX"/>
        </w:rPr>
        <w:t>(Sic)</w:t>
      </w:r>
    </w:p>
    <w:p w14:paraId="3162D8BD" w14:textId="57FBCD43" w:rsidR="00CF6BDA" w:rsidRPr="009D06F8" w:rsidRDefault="00CF6BDA" w:rsidP="00CF6BDA">
      <w:pPr>
        <w:pStyle w:val="Prrafodelista"/>
        <w:spacing w:before="100" w:beforeAutospacing="1" w:after="100" w:afterAutospacing="1" w:line="360" w:lineRule="auto"/>
        <w:ind w:left="0"/>
        <w:jc w:val="both"/>
        <w:rPr>
          <w:rFonts w:ascii="Palatino Linotype" w:hAnsi="Palatino Linotype"/>
        </w:rPr>
      </w:pPr>
      <w:r w:rsidRPr="009D06F8">
        <w:rPr>
          <w:rFonts w:ascii="Palatino Linotype" w:hAnsi="Palatino Linotype"/>
        </w:rPr>
        <w:t xml:space="preserve">Asimismo, </w:t>
      </w:r>
      <w:r w:rsidRPr="009D06F8">
        <w:rPr>
          <w:rFonts w:ascii="Palatino Linotype" w:hAnsi="Palatino Linotype" w:cs="Arial"/>
          <w:b/>
        </w:rPr>
        <w:t>L</w:t>
      </w:r>
      <w:r w:rsidR="00C95207" w:rsidRPr="009D06F8">
        <w:rPr>
          <w:rFonts w:ascii="Palatino Linotype" w:hAnsi="Palatino Linotype" w:cs="Arial"/>
          <w:b/>
        </w:rPr>
        <w:t>A</w:t>
      </w:r>
      <w:r w:rsidRPr="009D06F8">
        <w:rPr>
          <w:rFonts w:ascii="Palatino Linotype" w:hAnsi="Palatino Linotype" w:cs="Arial"/>
          <w:b/>
        </w:rPr>
        <w:t xml:space="preserve"> RECURRENTE</w:t>
      </w:r>
      <w:r w:rsidRPr="009D06F8">
        <w:rPr>
          <w:rFonts w:ascii="Palatino Linotype" w:hAnsi="Palatino Linotype"/>
        </w:rPr>
        <w:t xml:space="preserve"> expuso como razones o motivos de inconformidad: </w:t>
      </w:r>
    </w:p>
    <w:p w14:paraId="3821A626" w14:textId="61055733" w:rsidR="00CF6BDA" w:rsidRPr="009D06F8" w:rsidRDefault="00CF6BDA" w:rsidP="00CF6BDA">
      <w:pPr>
        <w:spacing w:before="100" w:beforeAutospacing="1" w:after="100" w:afterAutospacing="1"/>
        <w:ind w:left="709" w:right="709"/>
        <w:jc w:val="both"/>
        <w:rPr>
          <w:rFonts w:ascii="Palatino Linotype" w:hAnsi="Palatino Linotype" w:cs="Arial"/>
          <w:spacing w:val="-6"/>
          <w:sz w:val="22"/>
          <w:lang w:eastAsia="es-MX"/>
        </w:rPr>
      </w:pPr>
      <w:r w:rsidRPr="009D06F8">
        <w:rPr>
          <w:rFonts w:ascii="Palatino Linotype" w:hAnsi="Palatino Linotype" w:cs="Arial"/>
          <w:i/>
          <w:spacing w:val="-6"/>
          <w:sz w:val="22"/>
          <w:lang w:eastAsia="es-MX"/>
        </w:rPr>
        <w:lastRenderedPageBreak/>
        <w:t>“</w:t>
      </w:r>
      <w:r w:rsidR="00CE0354" w:rsidRPr="009D06F8">
        <w:rPr>
          <w:rFonts w:ascii="Palatino Linotype" w:hAnsi="Palatino Linotype" w:cs="Arial"/>
          <w:i/>
          <w:sz w:val="22"/>
          <w:lang w:eastAsia="es-MX"/>
        </w:rPr>
        <w:t>El sujeto obligado es el indicado para dar respuestas sobre la forma de llevar a cabo los datos solicitados y a guardar la información sobre el cumplimiento de sentencias, sin embargo, me dice que no tiene datos que ofrecet</w:t>
      </w:r>
      <w:r w:rsidRPr="009D06F8">
        <w:rPr>
          <w:rFonts w:ascii="Palatino Linotype" w:hAnsi="Palatino Linotype" w:cs="Arial"/>
          <w:i/>
          <w:spacing w:val="-6"/>
          <w:sz w:val="22"/>
          <w:lang w:eastAsia="es-MX"/>
        </w:rPr>
        <w:t xml:space="preserve">” </w:t>
      </w:r>
      <w:r w:rsidRPr="009D06F8">
        <w:rPr>
          <w:rFonts w:ascii="Palatino Linotype" w:hAnsi="Palatino Linotype" w:cs="Arial"/>
          <w:spacing w:val="-6"/>
          <w:sz w:val="22"/>
          <w:lang w:eastAsia="es-MX"/>
        </w:rPr>
        <w:t>(Sic)</w:t>
      </w:r>
    </w:p>
    <w:p w14:paraId="7DEFD153" w14:textId="04E08EFD" w:rsidR="00CF6BDA" w:rsidRPr="009D06F8" w:rsidRDefault="00CF6BDA" w:rsidP="00CF6BDA">
      <w:pPr>
        <w:pStyle w:val="Prrafodelista"/>
        <w:numPr>
          <w:ilvl w:val="0"/>
          <w:numId w:val="6"/>
        </w:numPr>
        <w:spacing w:before="240" w:after="240" w:line="360" w:lineRule="auto"/>
        <w:ind w:left="0" w:firstLine="0"/>
        <w:jc w:val="both"/>
        <w:rPr>
          <w:rFonts w:ascii="Palatino Linotype" w:hAnsi="Palatino Linotype" w:cs="Arial"/>
        </w:rPr>
      </w:pPr>
      <w:r w:rsidRPr="009D06F8">
        <w:rPr>
          <w:rFonts w:ascii="Palatino Linotype" w:hAnsi="Palatino Linotype" w:cs="Arial"/>
        </w:rPr>
        <w:t xml:space="preserve">El recurso de que se trata se envió electrónicamente al Instituto de </w:t>
      </w:r>
      <w:r w:rsidRPr="009D06F8">
        <w:rPr>
          <w:rFonts w:ascii="Palatino Linotype" w:eastAsia="Arial Unicode MS" w:hAnsi="Palatino Linotype" w:cs="Arial"/>
        </w:rPr>
        <w:t>Transparencia</w:t>
      </w:r>
      <w:r w:rsidRPr="009D06F8">
        <w:rPr>
          <w:rFonts w:ascii="Palatino Linotype" w:hAnsi="Palatino Linotype" w:cs="Arial"/>
        </w:rPr>
        <w:t xml:space="preserve">, Acceso a la Información Pública y Protección de Datos Personales del Estado de México y Municipios en fecha </w:t>
      </w:r>
      <w:r w:rsidR="00CE0354" w:rsidRPr="009D06F8">
        <w:rPr>
          <w:rFonts w:ascii="Palatino Linotype" w:hAnsi="Palatino Linotype"/>
        </w:rPr>
        <w:t>tres de noviembre</w:t>
      </w:r>
      <w:r w:rsidRPr="009D06F8">
        <w:rPr>
          <w:rFonts w:ascii="Palatino Linotype" w:hAnsi="Palatino Linotype"/>
        </w:rPr>
        <w:t xml:space="preserve"> </w:t>
      </w:r>
      <w:r w:rsidRPr="009D06F8">
        <w:rPr>
          <w:rFonts w:ascii="Palatino Linotype" w:hAnsi="Palatino Linotype" w:cs="Arial"/>
        </w:rPr>
        <w:t>de dos mil ve</w:t>
      </w:r>
      <w:r w:rsidR="000445B1" w:rsidRPr="009D06F8">
        <w:rPr>
          <w:rFonts w:ascii="Palatino Linotype" w:hAnsi="Palatino Linotype" w:cs="Arial"/>
        </w:rPr>
        <w:t>inte</w:t>
      </w:r>
      <w:r w:rsidRPr="009D06F8">
        <w:rPr>
          <w:rFonts w:ascii="Palatino Linotype" w:hAnsi="Palatino Linotype" w:cs="Arial"/>
        </w:rPr>
        <w:t xml:space="preserve"> y con fundamento en el artículo 185, fracción I de la </w:t>
      </w:r>
      <w:r w:rsidRPr="009D06F8">
        <w:rPr>
          <w:rFonts w:ascii="Palatino Linotype" w:hAnsi="Palatino Linotype"/>
        </w:rPr>
        <w:t>Ley de la materia</w:t>
      </w:r>
      <w:r w:rsidRPr="009D06F8">
        <w:rPr>
          <w:rFonts w:ascii="Palatino Linotype" w:hAnsi="Palatino Linotype" w:cs="Arial"/>
        </w:rPr>
        <w:t>, se turnó, a través del</w:t>
      </w:r>
      <w:r w:rsidRPr="009D06F8">
        <w:rPr>
          <w:rFonts w:ascii="Palatino Linotype" w:eastAsia="Arial Unicode MS" w:hAnsi="Palatino Linotype" w:cs="Arial"/>
        </w:rPr>
        <w:t xml:space="preserve"> </w:t>
      </w:r>
      <w:r w:rsidRPr="009D06F8">
        <w:rPr>
          <w:rFonts w:ascii="Palatino Linotype" w:eastAsia="Arial Unicode MS" w:hAnsi="Palatino Linotype" w:cs="Arial"/>
          <w:b/>
        </w:rPr>
        <w:t>SAIMEX</w:t>
      </w:r>
      <w:r w:rsidRPr="009D06F8">
        <w:rPr>
          <w:rFonts w:ascii="Palatino Linotype" w:hAnsi="Palatino Linotype"/>
        </w:rPr>
        <w:t xml:space="preserve">, a la </w:t>
      </w:r>
      <w:r w:rsidRPr="009D06F8">
        <w:rPr>
          <w:rFonts w:ascii="Palatino Linotype" w:hAnsi="Palatino Linotype" w:cs="Arial"/>
        </w:rPr>
        <w:t xml:space="preserve">Comisionada </w:t>
      </w:r>
      <w:r w:rsidRPr="009D06F8">
        <w:rPr>
          <w:rFonts w:ascii="Palatino Linotype" w:hAnsi="Palatino Linotype" w:cs="Arial"/>
          <w:b/>
        </w:rPr>
        <w:t>EVA ABAID YAPUR</w:t>
      </w:r>
      <w:r w:rsidRPr="009D06F8">
        <w:rPr>
          <w:rFonts w:ascii="Palatino Linotype" w:hAnsi="Palatino Linotype" w:cs="Arial"/>
        </w:rPr>
        <w:t>, a efecto de que decretara su admisión o desechamiento.</w:t>
      </w:r>
    </w:p>
    <w:p w14:paraId="743E4EF7" w14:textId="0C09B023" w:rsidR="00CF6BDA" w:rsidRPr="009D06F8" w:rsidRDefault="00CF6BDA" w:rsidP="00CF6BDA">
      <w:pPr>
        <w:pStyle w:val="Prrafodelista"/>
        <w:numPr>
          <w:ilvl w:val="0"/>
          <w:numId w:val="6"/>
        </w:numPr>
        <w:spacing w:before="240" w:after="240" w:line="360" w:lineRule="auto"/>
        <w:ind w:left="0" w:firstLine="0"/>
        <w:jc w:val="both"/>
        <w:rPr>
          <w:rFonts w:ascii="Palatino Linotype" w:hAnsi="Palatino Linotype" w:cs="Arial"/>
        </w:rPr>
      </w:pPr>
      <w:r w:rsidRPr="009D06F8">
        <w:rPr>
          <w:rFonts w:ascii="Palatino Linotype" w:hAnsi="Palatino Linotype" w:cs="Arial"/>
        </w:rPr>
        <w:t xml:space="preserve">En fecha </w:t>
      </w:r>
      <w:r w:rsidR="00CE0354" w:rsidRPr="009D06F8">
        <w:rPr>
          <w:rFonts w:ascii="Palatino Linotype" w:hAnsi="Palatino Linotype" w:cs="Arial"/>
        </w:rPr>
        <w:t>nueve</w:t>
      </w:r>
      <w:r w:rsidR="00C95207" w:rsidRPr="009D06F8">
        <w:rPr>
          <w:rFonts w:ascii="Palatino Linotype" w:hAnsi="Palatino Linotype" w:cs="Arial"/>
        </w:rPr>
        <w:t xml:space="preserve"> de noviembre</w:t>
      </w:r>
      <w:r w:rsidRPr="009D06F8">
        <w:rPr>
          <w:rFonts w:ascii="Palatino Linotype" w:hAnsi="Palatino Linotype" w:cs="Arial"/>
        </w:rPr>
        <w:t xml:space="preserve"> de dos mil ve</w:t>
      </w:r>
      <w:r w:rsidR="000445B1" w:rsidRPr="009D06F8">
        <w:rPr>
          <w:rFonts w:ascii="Palatino Linotype" w:hAnsi="Palatino Linotype" w:cs="Arial"/>
        </w:rPr>
        <w:t>inte</w:t>
      </w:r>
      <w:r w:rsidRPr="009D06F8">
        <w:rPr>
          <w:rFonts w:ascii="Palatino Linotype" w:hAnsi="Palatino Linotype" w:cs="Arial"/>
        </w:rPr>
        <w:t xml:space="preserve">, atento a lo dispuesto en el artículo 185, fracciones I, II y IV de la </w:t>
      </w:r>
      <w:r w:rsidRPr="009D06F8">
        <w:rPr>
          <w:rFonts w:ascii="Palatino Linotype" w:hAnsi="Palatino Linotype"/>
        </w:rPr>
        <w:t>Ley de Transparencia y Acceso a la Información Pública del Estado de México y Municipios, se a</w:t>
      </w:r>
      <w:r w:rsidRPr="009D06F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9D06F8">
        <w:rPr>
          <w:rFonts w:ascii="Palatino Linotype" w:hAnsi="Palatino Linotype" w:cs="Arial"/>
          <w:b/>
        </w:rPr>
        <w:t>L</w:t>
      </w:r>
      <w:r w:rsidR="00C95207" w:rsidRPr="009D06F8">
        <w:rPr>
          <w:rFonts w:ascii="Palatino Linotype" w:hAnsi="Palatino Linotype" w:cs="Arial"/>
          <w:b/>
        </w:rPr>
        <w:t>A</w:t>
      </w:r>
      <w:r w:rsidRPr="009D06F8">
        <w:rPr>
          <w:rFonts w:ascii="Palatino Linotype" w:hAnsi="Palatino Linotype" w:cs="Arial"/>
          <w:b/>
        </w:rPr>
        <w:t xml:space="preserve"> RECURRENTE</w:t>
      </w:r>
      <w:r w:rsidRPr="009D06F8">
        <w:rPr>
          <w:rFonts w:ascii="Palatino Linotype" w:hAnsi="Palatino Linotype" w:cs="Arial"/>
        </w:rPr>
        <w:t xml:space="preserve"> realizara manifestaciones y alegatos; así como, ofreciera las pruebas que a su derecho conviniera y, en el caso del</w:t>
      </w:r>
      <w:r w:rsidRPr="009D06F8">
        <w:rPr>
          <w:rFonts w:ascii="Palatino Linotype" w:hAnsi="Palatino Linotype" w:cs="Arial"/>
          <w:b/>
        </w:rPr>
        <w:t xml:space="preserve"> SUJETO OBLIGADO</w:t>
      </w:r>
      <w:r w:rsidRPr="009D06F8">
        <w:rPr>
          <w:rFonts w:ascii="Palatino Linotype" w:hAnsi="Palatino Linotype" w:cs="Arial"/>
        </w:rPr>
        <w:t xml:space="preserve"> exhibiera el Informe Justificado. </w:t>
      </w:r>
    </w:p>
    <w:p w14:paraId="5688D26A" w14:textId="336FD6E7" w:rsidR="00C95207" w:rsidRPr="009D06F8" w:rsidRDefault="000445B1" w:rsidP="005913B0">
      <w:pPr>
        <w:pStyle w:val="Prrafodelista"/>
        <w:numPr>
          <w:ilvl w:val="0"/>
          <w:numId w:val="6"/>
        </w:numPr>
        <w:spacing w:before="240" w:after="240" w:line="360" w:lineRule="auto"/>
        <w:ind w:left="0" w:firstLine="0"/>
        <w:jc w:val="both"/>
        <w:rPr>
          <w:rFonts w:ascii="Palatino Linotype" w:hAnsi="Palatino Linotype" w:cs="Arial"/>
          <w:noProof/>
          <w:lang w:eastAsia="es-MX"/>
        </w:rPr>
      </w:pPr>
      <w:r w:rsidRPr="009D06F8">
        <w:rPr>
          <w:rFonts w:ascii="Palatino Linotype" w:hAnsi="Palatino Linotype" w:cs="Arial"/>
        </w:rPr>
        <w:t>En cumplimiento a lo anterior, de las constancias del expediente electrónico del</w:t>
      </w:r>
      <w:r w:rsidRPr="009D06F8">
        <w:rPr>
          <w:rFonts w:ascii="Palatino Linotype" w:hAnsi="Palatino Linotype" w:cs="Arial"/>
          <w:b/>
        </w:rPr>
        <w:t xml:space="preserve"> SAIMEX</w:t>
      </w:r>
      <w:r w:rsidRPr="009D06F8">
        <w:rPr>
          <w:rFonts w:ascii="Palatino Linotype" w:hAnsi="Palatino Linotype" w:cs="Arial"/>
        </w:rPr>
        <w:t xml:space="preserve">, se advierte que </w:t>
      </w:r>
      <w:r w:rsidRPr="009D06F8">
        <w:rPr>
          <w:rFonts w:ascii="Palatino Linotype" w:hAnsi="Palatino Linotype" w:cs="Arial"/>
          <w:b/>
        </w:rPr>
        <w:t>L</w:t>
      </w:r>
      <w:r w:rsidR="00C95207" w:rsidRPr="009D06F8">
        <w:rPr>
          <w:rFonts w:ascii="Palatino Linotype" w:hAnsi="Palatino Linotype" w:cs="Arial"/>
          <w:b/>
        </w:rPr>
        <w:t>A</w:t>
      </w:r>
      <w:r w:rsidRPr="009D06F8">
        <w:rPr>
          <w:rFonts w:ascii="Palatino Linotype" w:hAnsi="Palatino Linotype" w:cs="Arial"/>
          <w:b/>
        </w:rPr>
        <w:t xml:space="preserve"> RECURRENTE</w:t>
      </w:r>
      <w:r w:rsidR="0087033C" w:rsidRPr="009D06F8">
        <w:rPr>
          <w:rFonts w:ascii="Palatino Linotype" w:hAnsi="Palatino Linotype" w:cs="Arial"/>
        </w:rPr>
        <w:t xml:space="preserve"> fue omisa</w:t>
      </w:r>
      <w:r w:rsidRPr="009D06F8">
        <w:rPr>
          <w:rFonts w:ascii="Palatino Linotype" w:hAnsi="Palatino Linotype" w:cs="Arial"/>
        </w:rPr>
        <w:t xml:space="preserve"> en realizar manifestaciones, alegatos y ofrecer las pruebas que a su derecho conviniera. Por su parte, </w:t>
      </w:r>
      <w:r w:rsidRPr="009D06F8">
        <w:rPr>
          <w:rFonts w:ascii="Palatino Linotype" w:hAnsi="Palatino Linotype" w:cs="Arial"/>
          <w:b/>
        </w:rPr>
        <w:t>EL SUJETO OBLIGADO</w:t>
      </w:r>
      <w:r w:rsidR="00C95207" w:rsidRPr="009D06F8">
        <w:rPr>
          <w:rFonts w:ascii="Palatino Linotype" w:hAnsi="Palatino Linotype" w:cs="Arial"/>
        </w:rPr>
        <w:t xml:space="preserve"> en fecha </w:t>
      </w:r>
      <w:r w:rsidR="00C95C70" w:rsidRPr="009D06F8">
        <w:rPr>
          <w:rFonts w:ascii="Palatino Linotype" w:hAnsi="Palatino Linotype" w:cs="Arial"/>
        </w:rPr>
        <w:t>dieciocho</w:t>
      </w:r>
      <w:r w:rsidR="00C95207" w:rsidRPr="009D06F8">
        <w:rPr>
          <w:rFonts w:ascii="Palatino Linotype" w:hAnsi="Palatino Linotype" w:cs="Arial"/>
        </w:rPr>
        <w:t xml:space="preserve"> de noviembre de dos mil veinte</w:t>
      </w:r>
      <w:r w:rsidR="005A593B" w:rsidRPr="009D06F8">
        <w:rPr>
          <w:rFonts w:ascii="Palatino Linotype" w:hAnsi="Palatino Linotype" w:cs="Arial"/>
          <w:noProof/>
          <w:lang w:eastAsia="es-MX"/>
        </w:rPr>
        <w:t xml:space="preserve">, exhibio el </w:t>
      </w:r>
      <w:r w:rsidR="00C95207" w:rsidRPr="009D06F8">
        <w:rPr>
          <w:rFonts w:ascii="Palatino Linotype" w:hAnsi="Palatino Linotype" w:cs="Arial"/>
          <w:noProof/>
          <w:lang w:eastAsia="es-MX"/>
        </w:rPr>
        <w:t xml:space="preserve">Informe Justificado, </w:t>
      </w:r>
      <w:r w:rsidR="005A593B" w:rsidRPr="009D06F8">
        <w:rPr>
          <w:rFonts w:ascii="Palatino Linotype" w:hAnsi="Palatino Linotype" w:cs="Arial"/>
          <w:noProof/>
          <w:lang w:eastAsia="es-MX"/>
        </w:rPr>
        <w:t>mismo que fue puesto a la vista de</w:t>
      </w:r>
      <w:r w:rsidR="00C95C70" w:rsidRPr="009D06F8">
        <w:rPr>
          <w:rFonts w:ascii="Palatino Linotype" w:hAnsi="Palatino Linotype" w:cs="Arial"/>
          <w:noProof/>
          <w:lang w:eastAsia="es-MX"/>
        </w:rPr>
        <w:t xml:space="preserve"> </w:t>
      </w:r>
      <w:r w:rsidR="005A593B" w:rsidRPr="009D06F8">
        <w:rPr>
          <w:rFonts w:ascii="Palatino Linotype" w:hAnsi="Palatino Linotype" w:cs="Arial"/>
          <w:noProof/>
          <w:lang w:eastAsia="es-MX"/>
        </w:rPr>
        <w:t>l</w:t>
      </w:r>
      <w:r w:rsidR="00C95C70" w:rsidRPr="009D06F8">
        <w:rPr>
          <w:rFonts w:ascii="Palatino Linotype" w:hAnsi="Palatino Linotype" w:cs="Arial"/>
          <w:noProof/>
          <w:lang w:eastAsia="es-MX"/>
        </w:rPr>
        <w:t>a</w:t>
      </w:r>
      <w:r w:rsidR="005A593B" w:rsidRPr="009D06F8">
        <w:rPr>
          <w:rFonts w:ascii="Palatino Linotype" w:hAnsi="Palatino Linotype" w:cs="Arial"/>
          <w:noProof/>
          <w:lang w:eastAsia="es-MX"/>
        </w:rPr>
        <w:t xml:space="preserve"> particular a fin </w:t>
      </w:r>
      <w:r w:rsidR="005A593B" w:rsidRPr="009D06F8">
        <w:rPr>
          <w:rFonts w:ascii="Palatino Linotype" w:hAnsi="Palatino Linotype" w:cs="Arial"/>
          <w:noProof/>
          <w:lang w:eastAsia="es-MX"/>
        </w:rPr>
        <w:lastRenderedPageBreak/>
        <w:t>de que en un plazo d</w:t>
      </w:r>
      <w:r w:rsidR="0058197B" w:rsidRPr="009D06F8">
        <w:rPr>
          <w:rFonts w:ascii="Palatino Linotype" w:hAnsi="Palatino Linotype" w:cs="Arial"/>
          <w:noProof/>
          <w:lang w:eastAsia="es-MX"/>
        </w:rPr>
        <w:t>e</w:t>
      </w:r>
      <w:r w:rsidR="005A593B" w:rsidRPr="009D06F8">
        <w:rPr>
          <w:rFonts w:ascii="Palatino Linotype" w:hAnsi="Palatino Linotype" w:cs="Arial"/>
          <w:noProof/>
          <w:lang w:eastAsia="es-MX"/>
        </w:rPr>
        <w:t xml:space="preserve"> 3 días manifestara lo que a su derecho conviniera como se desprende de la siguiente imagen: </w:t>
      </w:r>
    </w:p>
    <w:p w14:paraId="707E4778" w14:textId="1132C029" w:rsidR="00B33E1A" w:rsidRPr="009D06F8" w:rsidRDefault="00C95C70" w:rsidP="00CF6BDA">
      <w:pPr>
        <w:pStyle w:val="Prrafodelista"/>
        <w:spacing w:before="240" w:after="240" w:line="360" w:lineRule="auto"/>
        <w:ind w:left="0"/>
        <w:jc w:val="both"/>
        <w:rPr>
          <w:rFonts w:ascii="Palatino Linotype" w:hAnsi="Palatino Linotype" w:cs="Arial"/>
        </w:rPr>
      </w:pPr>
      <w:r w:rsidRPr="009D06F8">
        <w:rPr>
          <w:noProof/>
          <w:lang w:eastAsia="es-MX"/>
        </w:rPr>
        <w:drawing>
          <wp:inline distT="0" distB="0" distL="0" distR="0" wp14:anchorId="6302B25E" wp14:editId="2024DA4D">
            <wp:extent cx="5791835" cy="2455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55545"/>
                    </a:xfrm>
                    <a:prstGeom prst="rect">
                      <a:avLst/>
                    </a:prstGeom>
                  </pic:spPr>
                </pic:pic>
              </a:graphicData>
            </a:graphic>
          </wp:inline>
        </w:drawing>
      </w:r>
    </w:p>
    <w:p w14:paraId="3788AF7F" w14:textId="3CEA669A" w:rsidR="00B33E1A" w:rsidRPr="009D06F8" w:rsidRDefault="005A593B" w:rsidP="00CF6BDA">
      <w:pPr>
        <w:pStyle w:val="Prrafodelista"/>
        <w:spacing w:before="240" w:after="240" w:line="360" w:lineRule="auto"/>
        <w:ind w:left="0"/>
        <w:jc w:val="both"/>
        <w:rPr>
          <w:rFonts w:ascii="Palatino Linotype" w:hAnsi="Palatino Linotype" w:cs="Arial"/>
        </w:rPr>
      </w:pPr>
      <w:r w:rsidRPr="009D06F8">
        <w:rPr>
          <w:rFonts w:ascii="Palatino Linotype" w:hAnsi="Palatino Linotype" w:cs="Arial"/>
        </w:rPr>
        <w:t xml:space="preserve">En ese sentido </w:t>
      </w:r>
      <w:r w:rsidRPr="009D06F8">
        <w:rPr>
          <w:rFonts w:ascii="Palatino Linotype" w:hAnsi="Palatino Linotype" w:cs="Arial"/>
          <w:b/>
        </w:rPr>
        <w:t>LA RECURRENTE</w:t>
      </w:r>
      <w:r w:rsidRPr="009D06F8">
        <w:rPr>
          <w:rFonts w:ascii="Palatino Linotype" w:hAnsi="Palatino Linotype" w:cs="Arial"/>
        </w:rPr>
        <w:t xml:space="preserve"> fue omisa en realizar manifestaciones al Informe Justificado.</w:t>
      </w:r>
    </w:p>
    <w:p w14:paraId="485F8675" w14:textId="1FEFDBD5" w:rsidR="00CF6BDA" w:rsidRPr="009D06F8" w:rsidRDefault="00CF6BDA" w:rsidP="00830FF9">
      <w:pPr>
        <w:pStyle w:val="Prrafodelista"/>
        <w:numPr>
          <w:ilvl w:val="0"/>
          <w:numId w:val="6"/>
        </w:numPr>
        <w:spacing w:before="240" w:after="240" w:line="360" w:lineRule="auto"/>
        <w:ind w:left="0" w:firstLine="0"/>
        <w:jc w:val="both"/>
        <w:rPr>
          <w:rFonts w:ascii="Palatino Linotype" w:hAnsi="Palatino Linotype"/>
        </w:rPr>
      </w:pPr>
      <w:r w:rsidRPr="009D06F8">
        <w:rPr>
          <w:rFonts w:ascii="Palatino Linotype" w:hAnsi="Palatino Linotype" w:cs="Arial"/>
        </w:rPr>
        <w:t xml:space="preserve">Transcurrido el plazo señalado en el Resultando anterior y, una vez analizado el estado procesal que guardaba el expediente, en fecha </w:t>
      </w:r>
      <w:r w:rsidR="0058197B" w:rsidRPr="009D06F8">
        <w:rPr>
          <w:rFonts w:ascii="Palatino Linotype" w:hAnsi="Palatino Linotype" w:cs="Arial"/>
        </w:rPr>
        <w:t xml:space="preserve">dieciocho </w:t>
      </w:r>
      <w:r w:rsidR="005A593B" w:rsidRPr="009D06F8">
        <w:rPr>
          <w:rFonts w:ascii="Palatino Linotype" w:hAnsi="Palatino Linotype" w:cs="Arial"/>
        </w:rPr>
        <w:t>de diciembre</w:t>
      </w:r>
      <w:r w:rsidRPr="009D06F8">
        <w:rPr>
          <w:rFonts w:ascii="Palatino Linotype" w:hAnsi="Palatino Linotype" w:cs="Arial"/>
        </w:rPr>
        <w:t xml:space="preserve"> de dos mil ve</w:t>
      </w:r>
      <w:r w:rsidR="00830FF9" w:rsidRPr="009D06F8">
        <w:rPr>
          <w:rFonts w:ascii="Palatino Linotype" w:hAnsi="Palatino Linotype" w:cs="Arial"/>
        </w:rPr>
        <w:t>inte</w:t>
      </w:r>
      <w:r w:rsidRPr="009D06F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w:t>
      </w:r>
      <w:r w:rsidR="00D23327" w:rsidRPr="009D06F8">
        <w:rPr>
          <w:rFonts w:ascii="Palatino Linotype" w:hAnsi="Palatino Linotype" w:cs="Arial"/>
        </w:rPr>
        <w:t xml:space="preserve">stado de México y Municipios; </w:t>
      </w:r>
    </w:p>
    <w:p w14:paraId="50211357" w14:textId="370D72B7" w:rsidR="00D23327" w:rsidRPr="009D06F8" w:rsidRDefault="00D23327" w:rsidP="00D23327">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9D06F8">
        <w:rPr>
          <w:rFonts w:ascii="Palatino Linotype" w:hAnsi="Palatino Linotype"/>
        </w:rPr>
        <w:t xml:space="preserve">En </w:t>
      </w:r>
      <w:r w:rsidRPr="009D06F8">
        <w:rPr>
          <w:rFonts w:ascii="Palatino Linotype" w:hAnsi="Palatino Linotype" w:cs="Arial"/>
        </w:rPr>
        <w:t xml:space="preserve">fecha diecinueve de enero de dos mil veintiuno, la Comisionada Ponente acordó ampliar el plazo para resolver el recurso de revisión de mérito, por un periodo de hasta quince días hábiles, de conformidad con el artículo 181, tercer párrafo de la </w:t>
      </w:r>
      <w:r w:rsidRPr="009D06F8">
        <w:rPr>
          <w:rFonts w:ascii="Palatino Linotype" w:hAnsi="Palatino Linotype" w:cs="Arial"/>
        </w:rPr>
        <w:lastRenderedPageBreak/>
        <w:t>Ley de Transparencia y Acceso a la Información Pública del Estado de México y Municipios; y</w:t>
      </w:r>
    </w:p>
    <w:p w14:paraId="13B610A5" w14:textId="77777777" w:rsidR="00CF6BDA" w:rsidRPr="009D06F8" w:rsidRDefault="00CF6BDA" w:rsidP="00CF6BDA">
      <w:pPr>
        <w:spacing w:before="100" w:beforeAutospacing="1" w:after="100" w:afterAutospacing="1" w:line="360" w:lineRule="auto"/>
        <w:jc w:val="center"/>
        <w:rPr>
          <w:rFonts w:ascii="Palatino Linotype" w:hAnsi="Palatino Linotype"/>
          <w:b/>
          <w:bCs/>
          <w:spacing w:val="60"/>
          <w:sz w:val="28"/>
        </w:rPr>
      </w:pPr>
      <w:r w:rsidRPr="009D06F8">
        <w:rPr>
          <w:rFonts w:ascii="Palatino Linotype" w:hAnsi="Palatino Linotype"/>
          <w:b/>
          <w:bCs/>
          <w:spacing w:val="60"/>
          <w:sz w:val="28"/>
        </w:rPr>
        <w:t>CONSIDERANDO</w:t>
      </w:r>
    </w:p>
    <w:p w14:paraId="38DB0A80" w14:textId="52E96F30" w:rsidR="00830FF9" w:rsidRPr="009D06F8" w:rsidRDefault="00CF6BDA" w:rsidP="00830FF9">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9D06F8">
        <w:rPr>
          <w:rFonts w:ascii="Palatino Linotype" w:hAnsi="Palatino Linotype"/>
          <w:b/>
        </w:rPr>
        <w:t>Competencia</w:t>
      </w:r>
      <w:r w:rsidRPr="009D06F8">
        <w:rPr>
          <w:rFonts w:ascii="Palatino Linotype" w:hAnsi="Palatino Linotype"/>
        </w:rPr>
        <w:t>.</w:t>
      </w:r>
      <w:r w:rsidRPr="009D06F8">
        <w:rPr>
          <w:rFonts w:ascii="Palatino Linotype" w:hAnsi="Palatino Linotype"/>
          <w:b/>
        </w:rPr>
        <w:t xml:space="preserve"> </w:t>
      </w:r>
      <w:r w:rsidRPr="009D06F8">
        <w:rPr>
          <w:rFonts w:ascii="Palatino Linotype" w:hAnsi="Palatino Linotype"/>
        </w:rPr>
        <w:t xml:space="preserve">Este Instituto de </w:t>
      </w:r>
      <w:r w:rsidR="00830FF9" w:rsidRPr="009D06F8">
        <w:rPr>
          <w:rFonts w:ascii="Palatino Linotype" w:hAnsi="Palatino Linotype"/>
        </w:rPr>
        <w:t xml:space="preserve">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830FF9" w:rsidRPr="009D06F8">
        <w:rPr>
          <w:rFonts w:ascii="Palatino Linotype" w:eastAsia="Calibri" w:hAnsi="Palatino Linotype" w:cs="Arial"/>
        </w:rPr>
        <w:t xml:space="preserve">párrafos </w:t>
      </w:r>
      <w:r w:rsidR="00830FF9" w:rsidRPr="009D06F8">
        <w:rPr>
          <w:rFonts w:ascii="Palatino Linotype" w:hAnsi="Palatino Linotype"/>
        </w:rPr>
        <w:t xml:space="preserve">vigésimo </w:t>
      </w:r>
      <w:r w:rsidR="005C0970" w:rsidRPr="009D06F8">
        <w:rPr>
          <w:rFonts w:ascii="Palatino Linotype" w:hAnsi="Palatino Linotype"/>
        </w:rPr>
        <w:t>noveno, trigésimo y trigésimo primero</w:t>
      </w:r>
      <w:r w:rsidR="00830FF9" w:rsidRPr="009D06F8">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830FF9" w:rsidRPr="009D06F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5C9A0187" w14:textId="00D21517" w:rsidR="00CF6BDA" w:rsidRPr="009D06F8" w:rsidRDefault="00CF6BDA" w:rsidP="00CF6BDA">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9D06F8">
        <w:rPr>
          <w:rFonts w:ascii="Palatino Linotype" w:hAnsi="Palatino Linotype" w:cs="Arial"/>
          <w:b/>
        </w:rPr>
        <w:t>Interés.</w:t>
      </w:r>
      <w:r w:rsidRPr="009D06F8">
        <w:rPr>
          <w:rFonts w:ascii="Palatino Linotype" w:hAnsi="Palatino Linotype" w:cs="Arial"/>
        </w:rPr>
        <w:t xml:space="preserve"> El recurso de revisión fue interpuesto por parte legítima en atención a que fue presentado por </w:t>
      </w:r>
      <w:r w:rsidRPr="009D06F8">
        <w:rPr>
          <w:rFonts w:ascii="Palatino Linotype" w:hAnsi="Palatino Linotype" w:cs="Arial"/>
          <w:b/>
        </w:rPr>
        <w:t>L</w:t>
      </w:r>
      <w:r w:rsidR="00EE4E70" w:rsidRPr="009D06F8">
        <w:rPr>
          <w:rFonts w:ascii="Palatino Linotype" w:hAnsi="Palatino Linotype" w:cs="Arial"/>
          <w:b/>
        </w:rPr>
        <w:t>A</w:t>
      </w:r>
      <w:r w:rsidRPr="009D06F8">
        <w:rPr>
          <w:rFonts w:ascii="Palatino Linotype" w:hAnsi="Palatino Linotype" w:cs="Arial"/>
          <w:b/>
        </w:rPr>
        <w:t xml:space="preserve"> RECURRENTE</w:t>
      </w:r>
      <w:r w:rsidRPr="009D06F8">
        <w:rPr>
          <w:rFonts w:ascii="Palatino Linotype" w:hAnsi="Palatino Linotype" w:cs="Arial"/>
          <w:snapToGrid w:val="0"/>
        </w:rPr>
        <w:t xml:space="preserve">, quien fue la misma persona que formuló la </w:t>
      </w:r>
      <w:r w:rsidRPr="009D06F8">
        <w:rPr>
          <w:rFonts w:ascii="Palatino Linotype" w:hAnsi="Palatino Linotype" w:cs="Arial"/>
        </w:rPr>
        <w:t>solicitud</w:t>
      </w:r>
      <w:r w:rsidRPr="009D06F8">
        <w:rPr>
          <w:rFonts w:ascii="Palatino Linotype" w:hAnsi="Palatino Linotype" w:cs="Arial"/>
          <w:snapToGrid w:val="0"/>
        </w:rPr>
        <w:t xml:space="preserve"> de información pública al</w:t>
      </w:r>
      <w:r w:rsidRPr="009D06F8">
        <w:rPr>
          <w:rFonts w:ascii="Palatino Linotype" w:hAnsi="Palatino Linotype" w:cs="Arial"/>
          <w:b/>
          <w:snapToGrid w:val="0"/>
        </w:rPr>
        <w:t xml:space="preserve"> SUJETO OBLIGADO</w:t>
      </w:r>
      <w:r w:rsidRPr="009D06F8">
        <w:rPr>
          <w:rFonts w:ascii="Palatino Linotype" w:hAnsi="Palatino Linotype" w:cs="Arial"/>
        </w:rPr>
        <w:t>.</w:t>
      </w:r>
    </w:p>
    <w:p w14:paraId="1B398E22" w14:textId="3CE5031B" w:rsidR="00CF6BDA" w:rsidRPr="009D06F8" w:rsidRDefault="00CF6BDA" w:rsidP="00CF6BDA">
      <w:pPr>
        <w:pStyle w:val="Prrafodelista"/>
        <w:widowControl w:val="0"/>
        <w:numPr>
          <w:ilvl w:val="0"/>
          <w:numId w:val="4"/>
        </w:numPr>
        <w:autoSpaceDE w:val="0"/>
        <w:autoSpaceDN w:val="0"/>
        <w:adjustRightInd w:val="0"/>
        <w:spacing w:before="240" w:after="100" w:afterAutospacing="1" w:line="360" w:lineRule="auto"/>
        <w:ind w:left="0" w:right="49" w:firstLine="0"/>
        <w:jc w:val="both"/>
        <w:rPr>
          <w:rFonts w:ascii="Palatino Linotype" w:hAnsi="Palatino Linotype" w:cs="Arial"/>
        </w:rPr>
      </w:pPr>
      <w:r w:rsidRPr="009D06F8">
        <w:rPr>
          <w:rFonts w:ascii="Palatino Linotype" w:hAnsi="Palatino Linotype" w:cs="Arial"/>
          <w:b/>
        </w:rPr>
        <w:t xml:space="preserve">Oportunidad. </w:t>
      </w:r>
      <w:r w:rsidRPr="009D06F8">
        <w:rPr>
          <w:rFonts w:ascii="Palatino Linotype" w:hAnsi="Palatino Linotype" w:cs="Arial"/>
        </w:rPr>
        <w:t xml:space="preserve">El recurso de revisión fue interpuesto dentro del plazo de quince días hábiles, contados a partir del día siguiente al en que </w:t>
      </w:r>
      <w:r w:rsidRPr="009D06F8">
        <w:rPr>
          <w:rFonts w:ascii="Palatino Linotype" w:hAnsi="Palatino Linotype" w:cs="Arial"/>
          <w:b/>
        </w:rPr>
        <w:t>L</w:t>
      </w:r>
      <w:r w:rsidR="00EE4E70" w:rsidRPr="009D06F8">
        <w:rPr>
          <w:rFonts w:ascii="Palatino Linotype" w:hAnsi="Palatino Linotype" w:cs="Arial"/>
          <w:b/>
        </w:rPr>
        <w:t>A</w:t>
      </w:r>
      <w:r w:rsidRPr="009D06F8">
        <w:rPr>
          <w:rFonts w:ascii="Palatino Linotype" w:hAnsi="Palatino Linotype" w:cs="Arial"/>
          <w:b/>
        </w:rPr>
        <w:t xml:space="preserve"> RECURRENTE </w:t>
      </w:r>
      <w:r w:rsidRPr="009D06F8">
        <w:rPr>
          <w:rFonts w:ascii="Palatino Linotype" w:hAnsi="Palatino Linotype" w:cs="Arial"/>
        </w:rPr>
        <w:t xml:space="preserve">tuvo conocimiento de la respuesta impugnada; tal y como, lo prevé </w:t>
      </w:r>
      <w:r w:rsidRPr="009D06F8">
        <w:rPr>
          <w:rFonts w:ascii="Palatino Linotype" w:hAnsi="Palatino Linotype" w:cs="Arial"/>
        </w:rPr>
        <w:lastRenderedPageBreak/>
        <w:t>el artículo 178 de la Ley de Transparencia y Acceso a la Información Pública del Estado de México y Municipios, que establece:</w:t>
      </w:r>
    </w:p>
    <w:p w14:paraId="0A0E6C05" w14:textId="77777777" w:rsidR="00CF6BDA" w:rsidRPr="009D06F8" w:rsidRDefault="00CF6BDA" w:rsidP="00CF6BDA">
      <w:pPr>
        <w:ind w:left="720" w:right="709"/>
        <w:jc w:val="both"/>
        <w:rPr>
          <w:rFonts w:ascii="Palatino Linotype" w:hAnsi="Palatino Linotype" w:cs="Arial"/>
          <w:i/>
          <w:sz w:val="22"/>
        </w:rPr>
      </w:pPr>
      <w:r w:rsidRPr="009D06F8">
        <w:rPr>
          <w:rFonts w:ascii="Palatino Linotype" w:hAnsi="Palatino Linotype" w:cs="Arial"/>
          <w:i/>
          <w:sz w:val="22"/>
        </w:rPr>
        <w:t>“</w:t>
      </w:r>
      <w:r w:rsidRPr="009D06F8">
        <w:rPr>
          <w:rFonts w:ascii="Palatino Linotype" w:hAnsi="Palatino Linotype" w:cs="Arial"/>
          <w:b/>
          <w:i/>
          <w:sz w:val="22"/>
        </w:rPr>
        <w:t>Artículo 178.</w:t>
      </w:r>
      <w:r w:rsidRPr="009D06F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52C219" w14:textId="77777777" w:rsidR="00CF6BDA" w:rsidRPr="009D06F8" w:rsidRDefault="00CF6BDA" w:rsidP="00CF6BDA">
      <w:pPr>
        <w:ind w:left="720" w:right="709"/>
        <w:jc w:val="both"/>
        <w:rPr>
          <w:rFonts w:ascii="Palatino Linotype" w:hAnsi="Palatino Linotype" w:cs="Arial"/>
          <w:i/>
          <w:sz w:val="22"/>
        </w:rPr>
      </w:pPr>
      <w:r w:rsidRPr="009D06F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ED2176" w14:textId="77777777" w:rsidR="00CF6BDA" w:rsidRPr="009D06F8" w:rsidRDefault="00CF6BDA" w:rsidP="00CF6BDA">
      <w:pPr>
        <w:ind w:left="720" w:right="709"/>
        <w:jc w:val="both"/>
        <w:rPr>
          <w:rFonts w:ascii="Palatino Linotype" w:hAnsi="Palatino Linotype" w:cs="Arial"/>
          <w:i/>
          <w:sz w:val="22"/>
        </w:rPr>
      </w:pPr>
      <w:r w:rsidRPr="009D06F8">
        <w:rPr>
          <w:rFonts w:ascii="Palatino Linotype" w:hAnsi="Palatino Linotype" w:cs="Arial"/>
          <w:i/>
          <w:sz w:val="22"/>
        </w:rPr>
        <w:t xml:space="preserve">En el caso de que se interponga ante la Unidad de Transparencia, ésta deberá remitir el recurso de revisión al Instituto a más tardar al día </w:t>
      </w:r>
      <w:r w:rsidRPr="009D06F8">
        <w:rPr>
          <w:rFonts w:ascii="Palatino Linotype" w:hAnsi="Palatino Linotype" w:cs="Arial"/>
          <w:i/>
          <w:sz w:val="22"/>
          <w:lang w:eastAsia="es-MX"/>
        </w:rPr>
        <w:t>siguiente</w:t>
      </w:r>
      <w:r w:rsidRPr="009D06F8">
        <w:rPr>
          <w:rFonts w:ascii="Palatino Linotype" w:hAnsi="Palatino Linotype" w:cs="Arial"/>
          <w:i/>
          <w:sz w:val="22"/>
        </w:rPr>
        <w:t xml:space="preserve"> de haberlo recibido.”</w:t>
      </w:r>
    </w:p>
    <w:p w14:paraId="17296052" w14:textId="640B340F" w:rsidR="00CF6BDA" w:rsidRPr="009D06F8" w:rsidRDefault="00CF6BDA" w:rsidP="00CF6BDA">
      <w:pPr>
        <w:spacing w:before="240" w:after="100" w:afterAutospacing="1" w:line="360" w:lineRule="auto"/>
        <w:jc w:val="both"/>
        <w:rPr>
          <w:rFonts w:ascii="Palatino Linotype" w:hAnsi="Palatino Linotype"/>
        </w:rPr>
      </w:pPr>
      <w:r w:rsidRPr="009D06F8">
        <w:rPr>
          <w:rFonts w:ascii="Palatino Linotype" w:hAnsi="Palatino Linotype" w:cs="Arial"/>
        </w:rPr>
        <w:t xml:space="preserve">En esa tesitura, atendiendo a que </w:t>
      </w:r>
      <w:r w:rsidRPr="009D06F8">
        <w:rPr>
          <w:rFonts w:ascii="Palatino Linotype" w:hAnsi="Palatino Linotype" w:cs="Arial"/>
          <w:b/>
        </w:rPr>
        <w:t>EL SUJETO OBLIGADO</w:t>
      </w:r>
      <w:r w:rsidRPr="009D06F8">
        <w:rPr>
          <w:rFonts w:ascii="Palatino Linotype" w:hAnsi="Palatino Linotype" w:cs="Arial"/>
        </w:rPr>
        <w:t xml:space="preserve"> notificó la respuesta a la solicitud de acceso a la información pública el día</w:t>
      </w:r>
      <w:r w:rsidRPr="009D06F8">
        <w:rPr>
          <w:rFonts w:ascii="Palatino Linotype" w:hAnsi="Palatino Linotype" w:cs="Arial"/>
          <w:b/>
        </w:rPr>
        <w:t xml:space="preserve"> </w:t>
      </w:r>
      <w:r w:rsidR="00C95C70" w:rsidRPr="009D06F8">
        <w:rPr>
          <w:rFonts w:ascii="Palatino Linotype" w:hAnsi="Palatino Linotype" w:cs="Arial"/>
          <w:b/>
        </w:rPr>
        <w:t>treinta y uno</w:t>
      </w:r>
      <w:r w:rsidR="00EE4E70" w:rsidRPr="009D06F8">
        <w:rPr>
          <w:rFonts w:ascii="Palatino Linotype" w:hAnsi="Palatino Linotype" w:cs="Arial"/>
          <w:b/>
        </w:rPr>
        <w:t xml:space="preserve"> </w:t>
      </w:r>
      <w:r w:rsidR="00830FF9" w:rsidRPr="009D06F8">
        <w:rPr>
          <w:rFonts w:ascii="Palatino Linotype" w:hAnsi="Palatino Linotype" w:cs="Arial"/>
          <w:b/>
        </w:rPr>
        <w:t xml:space="preserve">de </w:t>
      </w:r>
      <w:r w:rsidR="00EE4E70" w:rsidRPr="009D06F8">
        <w:rPr>
          <w:rFonts w:ascii="Palatino Linotype" w:hAnsi="Palatino Linotype" w:cs="Arial"/>
          <w:b/>
        </w:rPr>
        <w:t xml:space="preserve">octubre </w:t>
      </w:r>
      <w:r w:rsidRPr="009D06F8">
        <w:rPr>
          <w:rFonts w:ascii="Palatino Linotype" w:hAnsi="Palatino Linotype" w:cs="Arial"/>
          <w:b/>
        </w:rPr>
        <w:t>de dos mil ve</w:t>
      </w:r>
      <w:r w:rsidR="00830FF9" w:rsidRPr="009D06F8">
        <w:rPr>
          <w:rFonts w:ascii="Palatino Linotype" w:hAnsi="Palatino Linotype" w:cs="Arial"/>
          <w:b/>
        </w:rPr>
        <w:t>inte</w:t>
      </w:r>
      <w:r w:rsidRPr="009D06F8">
        <w:rPr>
          <w:rFonts w:ascii="Palatino Linotype" w:hAnsi="Palatino Linotype" w:cs="Arial"/>
        </w:rPr>
        <w:t>; así, el plazo de quince días hábiles que el artículo 178 de la Ley de la materia otorga a</w:t>
      </w:r>
      <w:r w:rsidR="00EE4E70" w:rsidRPr="009D06F8">
        <w:rPr>
          <w:rFonts w:ascii="Palatino Linotype" w:hAnsi="Palatino Linotype" w:cs="Arial"/>
        </w:rPr>
        <w:t xml:space="preserve"> </w:t>
      </w:r>
      <w:r w:rsidR="00EE4E70" w:rsidRPr="009D06F8">
        <w:rPr>
          <w:rFonts w:ascii="Palatino Linotype" w:hAnsi="Palatino Linotype" w:cs="Arial"/>
          <w:b/>
        </w:rPr>
        <w:t>LA</w:t>
      </w:r>
      <w:r w:rsidRPr="009D06F8">
        <w:rPr>
          <w:rFonts w:ascii="Palatino Linotype" w:hAnsi="Palatino Linotype" w:cs="Arial"/>
        </w:rPr>
        <w:t xml:space="preserve"> </w:t>
      </w:r>
      <w:r w:rsidRPr="009D06F8">
        <w:rPr>
          <w:rFonts w:ascii="Palatino Linotype" w:hAnsi="Palatino Linotype" w:cs="Arial"/>
          <w:b/>
        </w:rPr>
        <w:t>RECURRENTE</w:t>
      </w:r>
      <w:r w:rsidRPr="009D06F8">
        <w:rPr>
          <w:rFonts w:ascii="Palatino Linotype" w:hAnsi="Palatino Linotype" w:cs="Arial"/>
        </w:rPr>
        <w:t xml:space="preserve"> para presentar el respectivo recurso de revisión, transcurrió del </w:t>
      </w:r>
      <w:r w:rsidR="00C95C70" w:rsidRPr="009D06F8">
        <w:rPr>
          <w:rFonts w:ascii="Palatino Linotype" w:hAnsi="Palatino Linotype" w:cs="Arial"/>
          <w:b/>
        </w:rPr>
        <w:t>tres</w:t>
      </w:r>
      <w:r w:rsidR="00EE4E70" w:rsidRPr="009D06F8">
        <w:rPr>
          <w:rFonts w:ascii="Palatino Linotype" w:hAnsi="Palatino Linotype" w:cs="Arial"/>
          <w:b/>
        </w:rPr>
        <w:t xml:space="preserve"> </w:t>
      </w:r>
      <w:r w:rsidRPr="009D06F8">
        <w:rPr>
          <w:rFonts w:ascii="Palatino Linotype" w:hAnsi="Palatino Linotype" w:cs="Arial"/>
          <w:b/>
        </w:rPr>
        <w:t xml:space="preserve">al </w:t>
      </w:r>
      <w:r w:rsidR="00EE4E70" w:rsidRPr="009D06F8">
        <w:rPr>
          <w:rFonts w:ascii="Palatino Linotype" w:hAnsi="Palatino Linotype" w:cs="Arial"/>
          <w:b/>
        </w:rPr>
        <w:t>veint</w:t>
      </w:r>
      <w:r w:rsidR="00C95C70" w:rsidRPr="009D06F8">
        <w:rPr>
          <w:rFonts w:ascii="Palatino Linotype" w:hAnsi="Palatino Linotype" w:cs="Arial"/>
          <w:b/>
        </w:rPr>
        <w:t>icuatro</w:t>
      </w:r>
      <w:r w:rsidR="00EE4E70" w:rsidRPr="009D06F8">
        <w:rPr>
          <w:rFonts w:ascii="Palatino Linotype" w:hAnsi="Palatino Linotype" w:cs="Arial"/>
          <w:b/>
        </w:rPr>
        <w:t xml:space="preserve"> de noviembre </w:t>
      </w:r>
      <w:r w:rsidRPr="009D06F8">
        <w:rPr>
          <w:rFonts w:ascii="Palatino Linotype" w:hAnsi="Palatino Linotype" w:cs="Arial"/>
          <w:b/>
        </w:rPr>
        <w:t>de dos mil ve</w:t>
      </w:r>
      <w:r w:rsidR="00830FF9" w:rsidRPr="009D06F8">
        <w:rPr>
          <w:rFonts w:ascii="Palatino Linotype" w:hAnsi="Palatino Linotype" w:cs="Arial"/>
          <w:b/>
        </w:rPr>
        <w:t>inte</w:t>
      </w:r>
      <w:r w:rsidRPr="009D06F8">
        <w:rPr>
          <w:rFonts w:ascii="Palatino Linotype" w:hAnsi="Palatino Linotype" w:cs="Arial"/>
        </w:rPr>
        <w:t xml:space="preserve">, sin contemplar en el cómputo los días </w:t>
      </w:r>
      <w:r w:rsidR="00EE4E70" w:rsidRPr="009D06F8">
        <w:rPr>
          <w:rFonts w:ascii="Palatino Linotype" w:hAnsi="Palatino Linotype" w:cs="Arial"/>
        </w:rPr>
        <w:t>uno, siete, ocho, catorce</w:t>
      </w:r>
      <w:r w:rsidR="00C95C70" w:rsidRPr="009D06F8">
        <w:rPr>
          <w:rFonts w:ascii="Palatino Linotype" w:hAnsi="Palatino Linotype" w:cs="Arial"/>
        </w:rPr>
        <w:t>,</w:t>
      </w:r>
      <w:r w:rsidR="00EE4E70" w:rsidRPr="009D06F8">
        <w:rPr>
          <w:rFonts w:ascii="Palatino Linotype" w:hAnsi="Palatino Linotype" w:cs="Arial"/>
        </w:rPr>
        <w:t xml:space="preserve"> quince</w:t>
      </w:r>
      <w:r w:rsidR="00C95C70" w:rsidRPr="009D06F8">
        <w:rPr>
          <w:rFonts w:ascii="Palatino Linotype" w:hAnsi="Palatino Linotype" w:cs="Arial"/>
        </w:rPr>
        <w:t>, veintiuno y veintidós</w:t>
      </w:r>
      <w:r w:rsidR="00EE4E70" w:rsidRPr="009D06F8">
        <w:rPr>
          <w:rFonts w:ascii="Palatino Linotype" w:hAnsi="Palatino Linotype" w:cs="Arial"/>
        </w:rPr>
        <w:t xml:space="preserve"> </w:t>
      </w:r>
      <w:r w:rsidR="00830FF9" w:rsidRPr="009D06F8">
        <w:rPr>
          <w:rFonts w:ascii="Palatino Linotype" w:hAnsi="Palatino Linotype" w:cs="Arial"/>
        </w:rPr>
        <w:t xml:space="preserve">de </w:t>
      </w:r>
      <w:r w:rsidR="00EE4E70" w:rsidRPr="009D06F8">
        <w:rPr>
          <w:rFonts w:ascii="Palatino Linotype" w:hAnsi="Palatino Linotype" w:cs="Arial"/>
        </w:rPr>
        <w:t>noviembre</w:t>
      </w:r>
      <w:r w:rsidR="00830FF9" w:rsidRPr="009D06F8">
        <w:rPr>
          <w:rFonts w:ascii="Palatino Linotype" w:hAnsi="Palatino Linotype" w:cs="Arial"/>
        </w:rPr>
        <w:t xml:space="preserve"> </w:t>
      </w:r>
      <w:r w:rsidRPr="009D06F8">
        <w:rPr>
          <w:rFonts w:ascii="Palatino Linotype" w:hAnsi="Palatino Linotype" w:cs="Arial"/>
        </w:rPr>
        <w:t>de dos mil ve</w:t>
      </w:r>
      <w:r w:rsidR="00830FF9" w:rsidRPr="009D06F8">
        <w:rPr>
          <w:rFonts w:ascii="Palatino Linotype" w:hAnsi="Palatino Linotype" w:cs="Arial"/>
        </w:rPr>
        <w:t>inte</w:t>
      </w:r>
      <w:r w:rsidRPr="009D06F8">
        <w:rPr>
          <w:rFonts w:ascii="Palatino Linotype" w:hAnsi="Palatino Linotype" w:cs="Arial"/>
        </w:rPr>
        <w:t xml:space="preserve">, por corresponder a sábados y domingos, considerados como días inhábiles, en términos del artículo 3, fracción X de la </w:t>
      </w:r>
      <w:r w:rsidRPr="009D06F8">
        <w:rPr>
          <w:rFonts w:ascii="Palatino Linotype" w:hAnsi="Palatino Linotype"/>
        </w:rPr>
        <w:t xml:space="preserve">Ley de Transparencia y Acceso a la Información Pública del Estado de </w:t>
      </w:r>
      <w:r w:rsidR="00EE4E70" w:rsidRPr="009D06F8">
        <w:rPr>
          <w:rFonts w:ascii="Palatino Linotype" w:hAnsi="Palatino Linotype"/>
        </w:rPr>
        <w:t xml:space="preserve">México y Municipios; así como, </w:t>
      </w:r>
      <w:r w:rsidRPr="009D06F8">
        <w:rPr>
          <w:rFonts w:ascii="Palatino Linotype" w:hAnsi="Palatino Linotype"/>
        </w:rPr>
        <w:t>l</w:t>
      </w:r>
      <w:r w:rsidR="00EE4E70" w:rsidRPr="009D06F8">
        <w:rPr>
          <w:rFonts w:ascii="Palatino Linotype" w:hAnsi="Palatino Linotype"/>
        </w:rPr>
        <w:t>os</w:t>
      </w:r>
      <w:r w:rsidRPr="009D06F8">
        <w:rPr>
          <w:rFonts w:ascii="Palatino Linotype" w:hAnsi="Palatino Linotype"/>
        </w:rPr>
        <w:t xml:space="preserve"> día</w:t>
      </w:r>
      <w:r w:rsidR="00EE4E70" w:rsidRPr="009D06F8">
        <w:rPr>
          <w:rFonts w:ascii="Palatino Linotype" w:hAnsi="Palatino Linotype"/>
        </w:rPr>
        <w:t xml:space="preserve">s dos y dieciséis de noviembre de </w:t>
      </w:r>
      <w:r w:rsidR="00DB3529" w:rsidRPr="009D06F8">
        <w:rPr>
          <w:rFonts w:ascii="Palatino Linotype" w:hAnsi="Palatino Linotype"/>
        </w:rPr>
        <w:t xml:space="preserve">dos mil veinte </w:t>
      </w:r>
      <w:r w:rsidRPr="009D06F8">
        <w:rPr>
          <w:rFonts w:ascii="Palatino Linotype" w:hAnsi="Palatino Linotype"/>
        </w:rPr>
        <w:t>por ser considerado</w:t>
      </w:r>
      <w:r w:rsidR="00DB3529" w:rsidRPr="009D06F8">
        <w:rPr>
          <w:rFonts w:ascii="Palatino Linotype" w:hAnsi="Palatino Linotype"/>
        </w:rPr>
        <w:t>s</w:t>
      </w:r>
      <w:r w:rsidRPr="009D06F8">
        <w:rPr>
          <w:rFonts w:ascii="Palatino Linotype" w:hAnsi="Palatino Linotype"/>
        </w:rPr>
        <w:t xml:space="preserve"> como suspensión de labores, en términos de lo dispuesto por el Calendario Oficial en Materia de Transparencia, Acceso a la Información Pública y Protección de Datos Personales del Estado de México y </w:t>
      </w:r>
      <w:r w:rsidR="00830FF9" w:rsidRPr="009D06F8">
        <w:rPr>
          <w:rFonts w:ascii="Palatino Linotype" w:hAnsi="Palatino Linotype"/>
        </w:rPr>
        <w:t>Municipios</w:t>
      </w:r>
      <w:r w:rsidRPr="009D06F8">
        <w:rPr>
          <w:rFonts w:ascii="Palatino Linotype" w:hAnsi="Palatino Linotype"/>
        </w:rPr>
        <w:t>.</w:t>
      </w:r>
    </w:p>
    <w:p w14:paraId="06F1AA1A" w14:textId="5022BBE2" w:rsidR="009C7032" w:rsidRPr="009D06F8" w:rsidRDefault="009C7032" w:rsidP="009C7032">
      <w:pPr>
        <w:spacing w:before="240" w:after="100" w:afterAutospacing="1" w:line="360" w:lineRule="auto"/>
        <w:jc w:val="both"/>
        <w:rPr>
          <w:rFonts w:ascii="Palatino Linotype" w:hAnsi="Palatino Linotype" w:cs="Arial"/>
        </w:rPr>
      </w:pPr>
      <w:r w:rsidRPr="009D06F8">
        <w:rPr>
          <w:rFonts w:ascii="Palatino Linotype" w:hAnsi="Palatino Linotype" w:cs="Arial"/>
        </w:rPr>
        <w:lastRenderedPageBreak/>
        <w:t>En ese tenor, se reitera que si el recurso de revisión que nos ocupa, se interpuso el día</w:t>
      </w:r>
      <w:r w:rsidRPr="009D06F8">
        <w:rPr>
          <w:rFonts w:ascii="Palatino Linotype" w:hAnsi="Palatino Linotype" w:cs="Arial"/>
          <w:b/>
        </w:rPr>
        <w:t xml:space="preserve"> </w:t>
      </w:r>
      <w:r w:rsidR="00C95C70" w:rsidRPr="009D06F8">
        <w:rPr>
          <w:rFonts w:ascii="Palatino Linotype" w:hAnsi="Palatino Linotype" w:cs="Arial"/>
          <w:b/>
          <w:u w:val="single"/>
        </w:rPr>
        <w:t>tres de noviembre</w:t>
      </w:r>
      <w:r w:rsidRPr="009D06F8">
        <w:rPr>
          <w:rFonts w:ascii="Palatino Linotype" w:hAnsi="Palatino Linotype" w:cs="Arial"/>
          <w:b/>
          <w:u w:val="single"/>
        </w:rPr>
        <w:t xml:space="preserve"> de dos mil veinte</w:t>
      </w:r>
      <w:r w:rsidRPr="009D06F8">
        <w:rPr>
          <w:rFonts w:ascii="Palatino Linotype" w:hAnsi="Palatino Linotype" w:cs="Arial"/>
        </w:rPr>
        <w:t>, éste se encuentra dentro de los márgenes temporales previstos en el artículo 178 de la Ley de la materia y, por tanto, su interposición se considera oportuna.</w:t>
      </w:r>
    </w:p>
    <w:p w14:paraId="4EBCE5CB" w14:textId="569AB1AD" w:rsidR="009C7032" w:rsidRPr="009D06F8" w:rsidRDefault="00CF6BDA" w:rsidP="005913B0">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b/>
        </w:rPr>
      </w:pPr>
      <w:r w:rsidRPr="009D06F8">
        <w:rPr>
          <w:rFonts w:ascii="Palatino Linotype" w:hAnsi="Palatino Linotype" w:cs="Arial"/>
          <w:b/>
        </w:rPr>
        <w:t xml:space="preserve">Procedibilidad. </w:t>
      </w:r>
      <w:r w:rsidR="00DB3529" w:rsidRPr="009D06F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DB3529" w:rsidRPr="009D06F8">
        <w:rPr>
          <w:rFonts w:ascii="Palatino Linotype" w:hAnsi="Palatino Linotype" w:cs="Arial"/>
          <w:b/>
        </w:rPr>
        <w:t>SAIMEX</w:t>
      </w:r>
      <w:r w:rsidR="00DB3529" w:rsidRPr="009D06F8">
        <w:rPr>
          <w:rFonts w:ascii="Palatino Linotype" w:hAnsi="Palatino Linotype" w:cs="Arial"/>
        </w:rPr>
        <w:t xml:space="preserve">. </w:t>
      </w:r>
    </w:p>
    <w:p w14:paraId="3F25CA7B" w14:textId="5F69EF46" w:rsidR="001B15D0" w:rsidRPr="009D06F8" w:rsidRDefault="00CF6BDA" w:rsidP="005913B0">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9D06F8">
        <w:rPr>
          <w:rFonts w:ascii="Palatino Linotype" w:hAnsi="Palatino Linotype" w:cs="Arial"/>
          <w:b/>
        </w:rPr>
        <w:t xml:space="preserve">Estudio y resolución del asunto. </w:t>
      </w:r>
      <w:r w:rsidRPr="009D06F8">
        <w:rPr>
          <w:rFonts w:ascii="Palatino Linotype" w:hAnsi="Palatino Linotype" w:cs="Arial"/>
        </w:rPr>
        <w:t>Tal y como qued</w:t>
      </w:r>
      <w:r w:rsidR="003649F0" w:rsidRPr="009D06F8">
        <w:rPr>
          <w:rFonts w:ascii="Palatino Linotype" w:hAnsi="Palatino Linotype" w:cs="Arial"/>
        </w:rPr>
        <w:t>ó</w:t>
      </w:r>
      <w:r w:rsidRPr="009D06F8">
        <w:rPr>
          <w:rFonts w:ascii="Palatino Linotype" w:hAnsi="Palatino Linotype" w:cs="Arial"/>
        </w:rPr>
        <w:t xml:space="preserve"> precisado en los resultandos de la presente resolución, l</w:t>
      </w:r>
      <w:r w:rsidR="005C2A39" w:rsidRPr="009D06F8">
        <w:rPr>
          <w:rFonts w:ascii="Palatino Linotype" w:hAnsi="Palatino Linotype" w:cs="Arial"/>
        </w:rPr>
        <w:t>a</w:t>
      </w:r>
      <w:r w:rsidRPr="009D06F8">
        <w:rPr>
          <w:rFonts w:ascii="Palatino Linotype" w:hAnsi="Palatino Linotype" w:cs="Arial"/>
        </w:rPr>
        <w:t xml:space="preserve"> particular requirió del </w:t>
      </w:r>
      <w:r w:rsidRPr="009D06F8">
        <w:rPr>
          <w:rFonts w:ascii="Palatino Linotype" w:hAnsi="Palatino Linotype" w:cs="Arial"/>
          <w:b/>
        </w:rPr>
        <w:t>SUJETO OBLIGADO</w:t>
      </w:r>
      <w:r w:rsidR="005C2A39" w:rsidRPr="009D06F8">
        <w:rPr>
          <w:rFonts w:ascii="Palatino Linotype" w:hAnsi="Palatino Linotype" w:cs="Arial"/>
        </w:rPr>
        <w:t>,</w:t>
      </w:r>
      <w:r w:rsidRPr="009D06F8">
        <w:rPr>
          <w:rFonts w:ascii="Palatino Linotype" w:hAnsi="Palatino Linotype" w:cs="Arial"/>
          <w:b/>
        </w:rPr>
        <w:t xml:space="preserve"> </w:t>
      </w:r>
      <w:r w:rsidR="001B15D0" w:rsidRPr="009D06F8">
        <w:rPr>
          <w:rFonts w:ascii="Palatino Linotype" w:hAnsi="Palatino Linotype" w:cs="Arial"/>
        </w:rPr>
        <w:t xml:space="preserve">lo siguiente: </w:t>
      </w:r>
    </w:p>
    <w:p w14:paraId="5729D3FC" w14:textId="691204DC" w:rsidR="00C95C70" w:rsidRPr="009D06F8" w:rsidRDefault="00AB1348" w:rsidP="0058197B">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sidRPr="009D06F8">
        <w:rPr>
          <w:rFonts w:ascii="Palatino Linotype" w:hAnsi="Palatino Linotype" w:cs="Arial"/>
          <w:i/>
        </w:rPr>
        <w:t>1.- Datos específicos y meramente estadísticos sobre el Sistema Integral de Justicia para Adolescentes, las sentencias, la restauración de daños que hayan podido ser decretadas y el lugar en el que se mantiene a los adolescentes que cometen delitos graves como el homicidio, el intento de homicidio, el secuestro, el intento de secuestro, el crimen organizado, la agresión entre otros.</w:t>
      </w:r>
      <w:r w:rsidRPr="009D06F8">
        <w:rPr>
          <w:rFonts w:ascii="Palatino Linotype" w:hAnsi="Palatino Linotype" w:cs="Arial"/>
          <w:i/>
        </w:rPr>
        <w:cr/>
        <w:t>2</w:t>
      </w:r>
      <w:r w:rsidR="001B15D0" w:rsidRPr="009D06F8">
        <w:rPr>
          <w:rFonts w:ascii="Palatino Linotype" w:hAnsi="Palatino Linotype" w:cs="Arial"/>
          <w:i/>
        </w:rPr>
        <w:t xml:space="preserve">.- </w:t>
      </w:r>
      <w:r w:rsidR="00C95C70" w:rsidRPr="009D06F8">
        <w:rPr>
          <w:rFonts w:ascii="Palatino Linotype" w:hAnsi="Palatino Linotype" w:cs="Arial"/>
          <w:i/>
        </w:rPr>
        <w:t>¿Cuántos adolescentes han sido llevados a proceso penal especializado para adolescentes cada año por la comisión de delitos graves?</w:t>
      </w:r>
    </w:p>
    <w:p w14:paraId="7AB65996" w14:textId="1A3BAE01" w:rsidR="00C95C70" w:rsidRPr="009D06F8" w:rsidRDefault="00AB1348" w:rsidP="0058197B">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sidRPr="009D06F8">
        <w:rPr>
          <w:rFonts w:ascii="Palatino Linotype" w:hAnsi="Palatino Linotype" w:cs="Arial"/>
          <w:i/>
        </w:rPr>
        <w:t>3</w:t>
      </w:r>
      <w:r w:rsidR="00C95C70" w:rsidRPr="009D06F8">
        <w:rPr>
          <w:rFonts w:ascii="Palatino Linotype" w:hAnsi="Palatino Linotype" w:cs="Arial"/>
          <w:i/>
        </w:rPr>
        <w:t>.- ¿Cuántos adolescentes han sido sentenciados por la corte especializada en los últimos dos años por la comisión de delitos graves?</w:t>
      </w:r>
    </w:p>
    <w:p w14:paraId="1C2164BD" w14:textId="52599186" w:rsidR="00C95C70" w:rsidRPr="009D06F8" w:rsidRDefault="00AB1348" w:rsidP="0058197B">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sidRPr="009D06F8">
        <w:rPr>
          <w:rFonts w:ascii="Palatino Linotype" w:hAnsi="Palatino Linotype" w:cs="Arial"/>
          <w:i/>
        </w:rPr>
        <w:t>4</w:t>
      </w:r>
      <w:r w:rsidR="00C95C70" w:rsidRPr="009D06F8">
        <w:rPr>
          <w:rFonts w:ascii="Palatino Linotype" w:hAnsi="Palatino Linotype" w:cs="Arial"/>
          <w:i/>
        </w:rPr>
        <w:t>.- ¿Qué se toma en cuenta para saber si la autoridad es especializada en materia de adolescentes y si es necesario que exista un representante del DIF presente para garantizar sus derechos?</w:t>
      </w:r>
    </w:p>
    <w:p w14:paraId="482272CA" w14:textId="547FA44F" w:rsidR="00C95C70" w:rsidRPr="009D06F8" w:rsidRDefault="00AB1348" w:rsidP="0058197B">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sidRPr="009D06F8">
        <w:rPr>
          <w:rFonts w:ascii="Palatino Linotype" w:hAnsi="Palatino Linotype" w:cs="Arial"/>
          <w:i/>
        </w:rPr>
        <w:lastRenderedPageBreak/>
        <w:t>5</w:t>
      </w:r>
      <w:r w:rsidR="00C95C70" w:rsidRPr="009D06F8">
        <w:rPr>
          <w:rFonts w:ascii="Palatino Linotype" w:hAnsi="Palatino Linotype" w:cs="Arial"/>
          <w:i/>
        </w:rPr>
        <w:t>.- ¿Cuántos adolescentes vuelven a cometer un hecho delictivo una vez que han cumplido su condena?</w:t>
      </w:r>
    </w:p>
    <w:p w14:paraId="6C9A77D6" w14:textId="109E901D" w:rsidR="00C95C70" w:rsidRPr="009D06F8" w:rsidRDefault="00AB1348" w:rsidP="0058197B">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i/>
        </w:rPr>
      </w:pPr>
      <w:r w:rsidRPr="009D06F8">
        <w:rPr>
          <w:rFonts w:ascii="Palatino Linotype" w:hAnsi="Palatino Linotype" w:cs="Arial"/>
          <w:i/>
        </w:rPr>
        <w:t>6</w:t>
      </w:r>
      <w:r w:rsidR="00C95C70" w:rsidRPr="009D06F8">
        <w:rPr>
          <w:rFonts w:ascii="Palatino Linotype" w:hAnsi="Palatino Linotype" w:cs="Arial"/>
          <w:i/>
        </w:rPr>
        <w:t>.- ¿Qué pasa con los adolescentes que son calificados de culpable pero no son condenados a permanecer en un centro de reinserción social? ¿Por qué?</w:t>
      </w:r>
    </w:p>
    <w:p w14:paraId="4AC7262A" w14:textId="06C9DA43" w:rsidR="00C07399" w:rsidRPr="009D06F8" w:rsidRDefault="00AB1348" w:rsidP="0058197B">
      <w:pPr>
        <w:pStyle w:val="Prrafodelista"/>
        <w:widowControl w:val="0"/>
        <w:autoSpaceDE w:val="0"/>
        <w:autoSpaceDN w:val="0"/>
        <w:adjustRightInd w:val="0"/>
        <w:spacing w:before="100" w:beforeAutospacing="1" w:after="100" w:afterAutospacing="1"/>
        <w:ind w:left="851" w:right="902"/>
        <w:jc w:val="both"/>
        <w:rPr>
          <w:rFonts w:ascii="Palatino Linotype" w:hAnsi="Palatino Linotype" w:cs="Arial"/>
        </w:rPr>
      </w:pPr>
      <w:r w:rsidRPr="009D06F8">
        <w:rPr>
          <w:rFonts w:ascii="Palatino Linotype" w:hAnsi="Palatino Linotype" w:cs="Arial"/>
          <w:i/>
        </w:rPr>
        <w:t>7</w:t>
      </w:r>
      <w:r w:rsidR="00C95C70" w:rsidRPr="009D06F8">
        <w:rPr>
          <w:rFonts w:ascii="Palatino Linotype" w:hAnsi="Palatino Linotype" w:cs="Arial"/>
          <w:i/>
        </w:rPr>
        <w:t>.- ¿Cuántos adolescentes residen en el Sistema de Desarrollo integral de la familia porque han cometido un delito grave y no ha sido enviado a un centro de reinserción?</w:t>
      </w:r>
      <w:r w:rsidR="005C2A39" w:rsidRPr="009D06F8">
        <w:rPr>
          <w:rFonts w:ascii="Palatino Linotype" w:hAnsi="Palatino Linotype" w:cs="Arial"/>
          <w:i/>
        </w:rPr>
        <w:t xml:space="preserve"> </w:t>
      </w:r>
    </w:p>
    <w:p w14:paraId="7FC0403F" w14:textId="52109F54" w:rsidR="003F3126" w:rsidRPr="009D06F8" w:rsidRDefault="00CF6BDA" w:rsidP="0068364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 xml:space="preserve">Al respecto, </w:t>
      </w:r>
      <w:r w:rsidRPr="009D06F8">
        <w:rPr>
          <w:rFonts w:ascii="Palatino Linotype" w:hAnsi="Palatino Linotype" w:cs="Arial"/>
          <w:b/>
        </w:rPr>
        <w:t>EL SUJETO OBLIGADO</w:t>
      </w:r>
      <w:r w:rsidRPr="009D06F8">
        <w:rPr>
          <w:rFonts w:ascii="Palatino Linotype" w:hAnsi="Palatino Linotype" w:cs="Arial"/>
        </w:rPr>
        <w:t xml:space="preserve"> respondió al particular que </w:t>
      </w:r>
      <w:r w:rsidR="003F3126" w:rsidRPr="009D06F8">
        <w:rPr>
          <w:rFonts w:ascii="Palatino Linotype" w:hAnsi="Palatino Linotype" w:cs="Arial"/>
        </w:rPr>
        <w:t>la Licenciada Adriana Cruz Anaya, Directora de Información y Estadística, tras una revisión exhaustiva de los índices, registros, informes y análisis con los que cuenta daba respuesta a través del archivo adjunto que acompañaba a la presente</w:t>
      </w:r>
      <w:r w:rsidR="0068364D" w:rsidRPr="009D06F8">
        <w:rPr>
          <w:rFonts w:ascii="Palatino Linotype" w:hAnsi="Palatino Linotype" w:cs="Arial"/>
        </w:rPr>
        <w:t xml:space="preserve">; es importante señalar que </w:t>
      </w:r>
      <w:r w:rsidR="0068364D" w:rsidRPr="009D06F8">
        <w:rPr>
          <w:rFonts w:ascii="Palatino Linotype" w:hAnsi="Palatino Linotype" w:cs="Arial"/>
          <w:b/>
        </w:rPr>
        <w:t>EL SUJETO OBLIGADO</w:t>
      </w:r>
      <w:r w:rsidR="0068364D" w:rsidRPr="009D06F8">
        <w:rPr>
          <w:rFonts w:ascii="Palatino Linotype" w:hAnsi="Palatino Linotype" w:cs="Arial"/>
        </w:rPr>
        <w:t xml:space="preserve"> no adjunto el archivo electrónico del cual hizo referencia</w:t>
      </w:r>
      <w:r w:rsidR="003F3126" w:rsidRPr="009D06F8">
        <w:rPr>
          <w:rFonts w:ascii="Palatino Linotype" w:hAnsi="Palatino Linotype" w:cs="Arial"/>
        </w:rPr>
        <w:t>; por otra parte señaló que, con relación a los cuestionamientos “¿</w:t>
      </w:r>
      <w:r w:rsidR="003F3126" w:rsidRPr="009D06F8">
        <w:rPr>
          <w:rFonts w:ascii="Palatino Linotype" w:hAnsi="Palatino Linotype" w:cs="Arial"/>
          <w:i/>
        </w:rPr>
        <w:t>Qué se toma en cuenta para saber si la autoridad es especializada en materia de adolescentes y si es necesario que exista un representante del DIF presente para garantizar sus derechos?, ¿Cuántos adolescentes vuelven a cometer un hecho delictivo una vez que han cumplido su condena?, ¿Qué pasa con los adolescentes que son calificados de culpable pero no son condenados a permanecer en un centro de reinserción social? ¿Por qué?, ¿Cuántos adolescentes residen en el Sistema de Desarrollo integral de la familia porque han cometido un delito grave y no ha sido enviado a un centro de reinserción?</w:t>
      </w:r>
      <w:r w:rsidR="003F3126" w:rsidRPr="009D06F8">
        <w:rPr>
          <w:rFonts w:ascii="Palatino Linotype" w:hAnsi="Palatino Linotype" w:cs="Arial"/>
        </w:rPr>
        <w:t xml:space="preserve">“, hizo del conocimiento a la particular que después de una revisión exhaustiva a los reportes, informes, índices y variables no encontró variable que pudiera ayudarla a identificar lo requerido en dichas preguntas toda vez que no se genera un documento que exprese puntualmente lo que la particular requiere, por lo que si bien es posible que la información obre en </w:t>
      </w:r>
      <w:r w:rsidR="003F3126" w:rsidRPr="009D06F8">
        <w:rPr>
          <w:rFonts w:ascii="Palatino Linotype" w:hAnsi="Palatino Linotype" w:cs="Arial"/>
        </w:rPr>
        <w:lastRenderedPageBreak/>
        <w:t>los archivos del Sujeto Obligado, para acceder a</w:t>
      </w:r>
      <w:r w:rsidR="0068364D" w:rsidRPr="009D06F8">
        <w:rPr>
          <w:rFonts w:ascii="Palatino Linotype" w:hAnsi="Palatino Linotype" w:cs="Arial"/>
        </w:rPr>
        <w:t xml:space="preserve"> </w:t>
      </w:r>
      <w:r w:rsidR="003F3126" w:rsidRPr="009D06F8">
        <w:rPr>
          <w:rFonts w:ascii="Palatino Linotype" w:hAnsi="Palatino Linotype" w:cs="Arial"/>
        </w:rPr>
        <w:t>ello es necesario</w:t>
      </w:r>
      <w:r w:rsidR="00EC00E4" w:rsidRPr="009D06F8">
        <w:rPr>
          <w:rFonts w:ascii="Palatino Linotype" w:hAnsi="Palatino Linotype" w:cs="Arial"/>
        </w:rPr>
        <w:t xml:space="preserve"> revisar y analizar uno a uno</w:t>
      </w:r>
      <w:r w:rsidR="003F3126" w:rsidRPr="009D06F8">
        <w:rPr>
          <w:rFonts w:ascii="Palatino Linotype" w:hAnsi="Palatino Linotype" w:cs="Arial"/>
        </w:rPr>
        <w:t xml:space="preserve"> los expedientes físicos, por lo que para estar en posibilidad de</w:t>
      </w:r>
      <w:r w:rsidR="0068364D" w:rsidRPr="009D06F8">
        <w:rPr>
          <w:rFonts w:ascii="Palatino Linotype" w:hAnsi="Palatino Linotype" w:cs="Arial"/>
        </w:rPr>
        <w:t xml:space="preserve"> </w:t>
      </w:r>
      <w:r w:rsidR="003F3126" w:rsidRPr="009D06F8">
        <w:rPr>
          <w:rFonts w:ascii="Palatino Linotype" w:hAnsi="Palatino Linotype" w:cs="Arial"/>
        </w:rPr>
        <w:t>entregar la respuesta conforme a lo requerido, es necesario realizar un documento ad hoc que involucre el</w:t>
      </w:r>
      <w:r w:rsidR="0068364D" w:rsidRPr="009D06F8">
        <w:rPr>
          <w:rFonts w:ascii="Palatino Linotype" w:hAnsi="Palatino Linotype" w:cs="Arial"/>
        </w:rPr>
        <w:t xml:space="preserve"> </w:t>
      </w:r>
      <w:r w:rsidR="003F3126" w:rsidRPr="009D06F8">
        <w:rPr>
          <w:rFonts w:ascii="Palatino Linotype" w:hAnsi="Palatino Linotype" w:cs="Arial"/>
        </w:rPr>
        <w:t>análisis de caso por caso, no siendo ésta una obligación para la institución de acuerdo a lo establecido en el</w:t>
      </w:r>
      <w:r w:rsidR="0068364D" w:rsidRPr="009D06F8">
        <w:rPr>
          <w:rFonts w:ascii="Palatino Linotype" w:hAnsi="Palatino Linotype" w:cs="Arial"/>
        </w:rPr>
        <w:t xml:space="preserve"> </w:t>
      </w:r>
      <w:r w:rsidR="003F3126" w:rsidRPr="009D06F8">
        <w:rPr>
          <w:rFonts w:ascii="Palatino Linotype" w:hAnsi="Palatino Linotype" w:cs="Arial"/>
        </w:rPr>
        <w:t>párrafo segundo del artículo 12, de la Ley de Transparencia y Acceso a la Información Pública del Estado de</w:t>
      </w:r>
      <w:r w:rsidR="0068364D" w:rsidRPr="009D06F8">
        <w:rPr>
          <w:rFonts w:ascii="Palatino Linotype" w:hAnsi="Palatino Linotype" w:cs="Arial"/>
        </w:rPr>
        <w:t xml:space="preserve"> </w:t>
      </w:r>
      <w:r w:rsidR="003F3126" w:rsidRPr="009D06F8">
        <w:rPr>
          <w:rFonts w:ascii="Palatino Linotype" w:hAnsi="Palatino Linotype" w:cs="Arial"/>
        </w:rPr>
        <w:t>México y Municipios, toda vez que la información solicitada no obra en el estado que la requiere.</w:t>
      </w:r>
    </w:p>
    <w:p w14:paraId="5EC99126" w14:textId="03F3921A" w:rsidR="0068364D" w:rsidRPr="009D06F8" w:rsidRDefault="00CF6BDA" w:rsidP="00E44C14">
      <w:pPr>
        <w:pStyle w:val="Prrafodelista"/>
        <w:widowControl w:val="0"/>
        <w:autoSpaceDE w:val="0"/>
        <w:autoSpaceDN w:val="0"/>
        <w:adjustRightInd w:val="0"/>
        <w:spacing w:line="360" w:lineRule="auto"/>
        <w:ind w:left="0"/>
        <w:jc w:val="both"/>
        <w:rPr>
          <w:rFonts w:ascii="Palatino Linotype" w:hAnsi="Palatino Linotype" w:cs="Arial"/>
        </w:rPr>
      </w:pPr>
      <w:r w:rsidRPr="009D06F8">
        <w:rPr>
          <w:rFonts w:ascii="Palatino Linotype" w:hAnsi="Palatino Linotype" w:cs="Arial"/>
        </w:rPr>
        <w:t>I</w:t>
      </w:r>
      <w:r w:rsidR="00E44C14" w:rsidRPr="009D06F8">
        <w:rPr>
          <w:rFonts w:ascii="Palatino Linotype" w:hAnsi="Palatino Linotype" w:cs="Arial"/>
        </w:rPr>
        <w:t xml:space="preserve">nconforme con dicha respuesta, </w:t>
      </w:r>
      <w:r w:rsidRPr="009D06F8">
        <w:rPr>
          <w:rFonts w:ascii="Palatino Linotype" w:hAnsi="Palatino Linotype" w:cs="Arial"/>
        </w:rPr>
        <w:t>l</w:t>
      </w:r>
      <w:r w:rsidR="00E44C14" w:rsidRPr="009D06F8">
        <w:rPr>
          <w:rFonts w:ascii="Palatino Linotype" w:hAnsi="Palatino Linotype" w:cs="Arial"/>
        </w:rPr>
        <w:t>a</w:t>
      </w:r>
      <w:r w:rsidRPr="009D06F8">
        <w:rPr>
          <w:rFonts w:ascii="Palatino Linotype" w:hAnsi="Palatino Linotype" w:cs="Arial"/>
        </w:rPr>
        <w:t xml:space="preserve"> hoy </w:t>
      </w:r>
      <w:r w:rsidRPr="009D06F8">
        <w:rPr>
          <w:rFonts w:ascii="Palatino Linotype" w:hAnsi="Palatino Linotype" w:cs="Arial"/>
          <w:b/>
        </w:rPr>
        <w:t>RECURRENTE</w:t>
      </w:r>
      <w:r w:rsidRPr="009D06F8">
        <w:rPr>
          <w:rFonts w:ascii="Palatino Linotype" w:hAnsi="Palatino Linotype" w:cs="Arial"/>
        </w:rPr>
        <w:t xml:space="preserve"> interpuso el medio de defensa de análisis, en el cual manifestó que </w:t>
      </w:r>
      <w:r w:rsidR="0068364D" w:rsidRPr="009D06F8">
        <w:rPr>
          <w:rFonts w:ascii="Palatino Linotype" w:hAnsi="Palatino Linotype" w:cs="Arial"/>
        </w:rPr>
        <w:t xml:space="preserve">el </w:t>
      </w:r>
      <w:r w:rsidR="0068364D" w:rsidRPr="009D06F8">
        <w:rPr>
          <w:rFonts w:ascii="Palatino Linotype" w:hAnsi="Palatino Linotype" w:cs="Arial"/>
          <w:b/>
        </w:rPr>
        <w:t xml:space="preserve">SUJETO OBLIGADO </w:t>
      </w:r>
      <w:r w:rsidR="0068364D" w:rsidRPr="009D06F8">
        <w:rPr>
          <w:rFonts w:ascii="Palatino Linotype" w:hAnsi="Palatino Linotype" w:cs="Arial"/>
        </w:rPr>
        <w:t>es el indicado para dar respuestas sobre la forma de llevar a cabo los datos solicitados y a guardar la información sobre el cumplimiento de sentencias.</w:t>
      </w:r>
    </w:p>
    <w:p w14:paraId="4F3AB73D" w14:textId="5934470F" w:rsidR="00E44C14" w:rsidRPr="009D06F8" w:rsidRDefault="00CF6BDA"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D06F8">
        <w:rPr>
          <w:rFonts w:ascii="Palatino Linotype" w:hAnsi="Palatino Linotype" w:cs="Arial"/>
        </w:rPr>
        <w:t xml:space="preserve">Posteriormente, </w:t>
      </w:r>
      <w:r w:rsidRPr="009D06F8">
        <w:rPr>
          <w:rFonts w:ascii="Palatino Linotype" w:hAnsi="Palatino Linotype" w:cs="Arial"/>
          <w:b/>
        </w:rPr>
        <w:t>EL SUJETO OBLIGADO</w:t>
      </w:r>
      <w:r w:rsidRPr="009D06F8">
        <w:rPr>
          <w:rFonts w:ascii="Palatino Linotype" w:hAnsi="Palatino Linotype" w:cs="Arial"/>
        </w:rPr>
        <w:t xml:space="preserve"> </w:t>
      </w:r>
      <w:r w:rsidR="00E44C14" w:rsidRPr="009D06F8">
        <w:rPr>
          <w:rFonts w:ascii="Palatino Linotype" w:hAnsi="Palatino Linotype" w:cs="Arial"/>
        </w:rPr>
        <w:t>en</w:t>
      </w:r>
      <w:r w:rsidR="00305C86" w:rsidRPr="009D06F8">
        <w:rPr>
          <w:rFonts w:ascii="Palatino Linotype" w:hAnsi="Palatino Linotype" w:cs="Arial"/>
        </w:rPr>
        <w:t xml:space="preserve"> su Informe Justificado</w:t>
      </w:r>
      <w:r w:rsidR="00E44C14" w:rsidRPr="009D06F8">
        <w:rPr>
          <w:rFonts w:ascii="Palatino Linotype" w:hAnsi="Palatino Linotype" w:cs="Arial"/>
        </w:rPr>
        <w:t xml:space="preserve"> señaló: </w:t>
      </w:r>
    </w:p>
    <w:p w14:paraId="793DAB8A" w14:textId="76BF8FDE" w:rsidR="00D646B8" w:rsidRPr="009D06F8" w:rsidRDefault="00D646B8" w:rsidP="00D646B8">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b/>
          <w:i/>
        </w:rPr>
      </w:pPr>
      <w:r w:rsidRPr="009D06F8">
        <w:rPr>
          <w:rFonts w:ascii="Palatino Linotype" w:hAnsi="Palatino Linotype" w:cs="Arial"/>
          <w:b/>
          <w:i/>
        </w:rPr>
        <w:t>Informe Justificado 05142-INFOEM-IP-RR-2020 (667-2020).pdf</w:t>
      </w:r>
    </w:p>
    <w:p w14:paraId="4D5E2767" w14:textId="200E325C" w:rsidR="00E44C14" w:rsidRPr="009D06F8" w:rsidRDefault="0068364D"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D06F8">
        <w:rPr>
          <w:noProof/>
          <w:lang w:eastAsia="es-MX"/>
        </w:rPr>
        <w:lastRenderedPageBreak/>
        <w:drawing>
          <wp:inline distT="0" distB="0" distL="0" distR="0" wp14:anchorId="5BAEB0DD" wp14:editId="117BF9C4">
            <wp:extent cx="5724525" cy="50101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4525" cy="5010150"/>
                    </a:xfrm>
                    <a:prstGeom prst="rect">
                      <a:avLst/>
                    </a:prstGeom>
                  </pic:spPr>
                </pic:pic>
              </a:graphicData>
            </a:graphic>
          </wp:inline>
        </w:drawing>
      </w:r>
    </w:p>
    <w:p w14:paraId="3E35548C" w14:textId="70A1CA74" w:rsidR="0068364D" w:rsidRPr="009D06F8" w:rsidRDefault="0068364D"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D06F8">
        <w:rPr>
          <w:noProof/>
          <w:lang w:eastAsia="es-MX"/>
        </w:rPr>
        <w:lastRenderedPageBreak/>
        <w:drawing>
          <wp:inline distT="0" distB="0" distL="0" distR="0" wp14:anchorId="2FE2E6DD" wp14:editId="2DB61219">
            <wp:extent cx="5772150" cy="7038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2150" cy="7038975"/>
                    </a:xfrm>
                    <a:prstGeom prst="rect">
                      <a:avLst/>
                    </a:prstGeom>
                  </pic:spPr>
                </pic:pic>
              </a:graphicData>
            </a:graphic>
          </wp:inline>
        </w:drawing>
      </w:r>
      <w:r w:rsidR="00D646B8" w:rsidRPr="009D06F8">
        <w:rPr>
          <w:noProof/>
          <w:lang w:eastAsia="es-MX"/>
        </w:rPr>
        <w:lastRenderedPageBreak/>
        <w:drawing>
          <wp:inline distT="0" distB="0" distL="0" distR="0" wp14:anchorId="09E0C6BF" wp14:editId="14D1C126">
            <wp:extent cx="5772150" cy="6981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2150" cy="6981825"/>
                    </a:xfrm>
                    <a:prstGeom prst="rect">
                      <a:avLst/>
                    </a:prstGeom>
                  </pic:spPr>
                </pic:pic>
              </a:graphicData>
            </a:graphic>
          </wp:inline>
        </w:drawing>
      </w:r>
    </w:p>
    <w:p w14:paraId="71D1A636" w14:textId="1B0D5A4A" w:rsidR="00CF6BDA" w:rsidRPr="009D06F8" w:rsidRDefault="00CF6BDA"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D06F8">
        <w:rPr>
          <w:rFonts w:ascii="Palatino Linotype" w:hAnsi="Palatino Linotype" w:cs="Arial"/>
        </w:rPr>
        <w:lastRenderedPageBreak/>
        <w:t xml:space="preserve">Por su parte, </w:t>
      </w:r>
      <w:r w:rsidRPr="009D06F8">
        <w:rPr>
          <w:rFonts w:ascii="Palatino Linotype" w:hAnsi="Palatino Linotype" w:cs="Arial"/>
          <w:b/>
        </w:rPr>
        <w:t>L</w:t>
      </w:r>
      <w:r w:rsidR="006C3689" w:rsidRPr="009D06F8">
        <w:rPr>
          <w:rFonts w:ascii="Palatino Linotype" w:hAnsi="Palatino Linotype" w:cs="Arial"/>
          <w:b/>
        </w:rPr>
        <w:t>A</w:t>
      </w:r>
      <w:r w:rsidRPr="009D06F8">
        <w:rPr>
          <w:rFonts w:ascii="Palatino Linotype" w:hAnsi="Palatino Linotype" w:cs="Arial"/>
          <w:b/>
        </w:rPr>
        <w:t xml:space="preserve"> RECURRENTE</w:t>
      </w:r>
      <w:r w:rsidRPr="009D06F8">
        <w:rPr>
          <w:rFonts w:ascii="Palatino Linotype" w:hAnsi="Palatino Linotype" w:cs="Arial"/>
        </w:rPr>
        <w:t xml:space="preserve"> no presentó manifestaciones, alegatos ni ofreció los medios de prueba que a su derecho convinieran.</w:t>
      </w:r>
    </w:p>
    <w:p w14:paraId="123DDCE7" w14:textId="66AE1E5C" w:rsidR="00CF6BDA" w:rsidRPr="009D06F8" w:rsidRDefault="00CF6BDA" w:rsidP="00CF6BDA">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i/>
          <w:sz w:val="22"/>
        </w:rPr>
      </w:pPr>
      <w:r w:rsidRPr="009D06F8">
        <w:rPr>
          <w:rFonts w:ascii="Palatino Linotype" w:hAnsi="Palatino Linotype"/>
        </w:rPr>
        <w:t xml:space="preserve">Bajo ese contexto, este Órgano Colegiado analizó la totalidad de actuaciones que integran el expediente electrónico del </w:t>
      </w:r>
      <w:r w:rsidRPr="009D06F8">
        <w:rPr>
          <w:rFonts w:ascii="Palatino Linotype" w:hAnsi="Palatino Linotype"/>
          <w:b/>
        </w:rPr>
        <w:t>SAIMEX</w:t>
      </w:r>
      <w:r w:rsidRPr="009D06F8">
        <w:rPr>
          <w:rFonts w:ascii="Palatino Linotype" w:hAnsi="Palatino Linotype"/>
        </w:rPr>
        <w:t xml:space="preserve"> y arribó a las siguientes Consideraciones de hecho y de derecho:</w:t>
      </w:r>
    </w:p>
    <w:p w14:paraId="18417602" w14:textId="343A6CD0" w:rsidR="006C3689" w:rsidRPr="009D06F8" w:rsidRDefault="00CF6BDA" w:rsidP="00CF6BDA">
      <w:pPr>
        <w:spacing w:before="100" w:beforeAutospacing="1" w:after="100" w:afterAutospacing="1" w:line="360" w:lineRule="auto"/>
        <w:jc w:val="both"/>
        <w:rPr>
          <w:rFonts w:ascii="Palatino Linotype" w:hAnsi="Palatino Linotype"/>
        </w:rPr>
      </w:pPr>
      <w:r w:rsidRPr="009D06F8">
        <w:rPr>
          <w:rFonts w:ascii="Palatino Linotype" w:hAnsi="Palatino Linotype"/>
        </w:rPr>
        <w:t xml:space="preserve">Primeramente, se precisa que se obvia el análisis de la competencia por parte del </w:t>
      </w:r>
      <w:r w:rsidRPr="009D06F8">
        <w:rPr>
          <w:rFonts w:ascii="Palatino Linotype" w:hAnsi="Palatino Linotype"/>
          <w:b/>
        </w:rPr>
        <w:t>SUJETO OBLIGADO</w:t>
      </w:r>
      <w:r w:rsidRPr="009D06F8">
        <w:rPr>
          <w:rFonts w:ascii="Palatino Linotype" w:hAnsi="Palatino Linotype"/>
        </w:rPr>
        <w:t>, para generar, administrar o poseer la información solicitada, dado que éste ha asumido la misma, en razón de que en su respuesta admitió contar con dicha información</w:t>
      </w:r>
      <w:r w:rsidR="006C3689" w:rsidRPr="009D06F8">
        <w:rPr>
          <w:rFonts w:ascii="Palatino Linotype" w:hAnsi="Palatino Linotype"/>
        </w:rPr>
        <w:t>, haciendo entrega del documento denominado las “</w:t>
      </w:r>
      <w:r w:rsidR="00431D04" w:rsidRPr="009D06F8">
        <w:rPr>
          <w:rFonts w:ascii="Palatino Linotype" w:hAnsi="Palatino Linotype"/>
        </w:rPr>
        <w:t>ANEXO DE RESPUESTA.xlsx</w:t>
      </w:r>
      <w:r w:rsidR="006C3689" w:rsidRPr="009D06F8">
        <w:rPr>
          <w:rFonts w:ascii="Palatino Linotype" w:hAnsi="Palatino Linotype"/>
        </w:rPr>
        <w:t>”, en</w:t>
      </w:r>
      <w:r w:rsidR="00431D04" w:rsidRPr="009D06F8">
        <w:rPr>
          <w:rFonts w:ascii="Palatino Linotype" w:hAnsi="Palatino Linotype"/>
        </w:rPr>
        <w:t xml:space="preserve"> el cual dio atención a tres requerimientos planteados por la particular</w:t>
      </w:r>
      <w:r w:rsidR="006C3689" w:rsidRPr="009D06F8">
        <w:rPr>
          <w:rFonts w:ascii="Palatino Linotype" w:hAnsi="Palatino Linotype"/>
        </w:rPr>
        <w:t>.</w:t>
      </w:r>
    </w:p>
    <w:p w14:paraId="26C295A9" w14:textId="77777777" w:rsidR="00CF6BDA" w:rsidRPr="009D06F8" w:rsidRDefault="00CF6BDA" w:rsidP="00CF6BDA">
      <w:pPr>
        <w:spacing w:before="240" w:after="240" w:line="360" w:lineRule="auto"/>
        <w:jc w:val="both"/>
        <w:rPr>
          <w:rFonts w:ascii="Palatino Linotype" w:hAnsi="Palatino Linotype"/>
        </w:rPr>
      </w:pPr>
      <w:r w:rsidRPr="009D06F8">
        <w:rPr>
          <w:rFonts w:ascii="Palatino Linotype" w:hAnsi="Palatino Linotype"/>
        </w:rPr>
        <w:t xml:space="preserve">En efecto, el hecho de que </w:t>
      </w:r>
      <w:r w:rsidRPr="009D06F8">
        <w:rPr>
          <w:rFonts w:ascii="Palatino Linotype" w:hAnsi="Palatino Linotype"/>
          <w:b/>
        </w:rPr>
        <w:t>EL SUJETO OBLIGADO</w:t>
      </w:r>
      <w:r w:rsidRPr="009D06F8">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11F44E9D" w14:textId="77777777" w:rsidR="00CF6BDA" w:rsidRPr="009D06F8" w:rsidRDefault="00CF6BDA" w:rsidP="00CF6BDA">
      <w:pPr>
        <w:tabs>
          <w:tab w:val="left" w:pos="851"/>
          <w:tab w:val="left" w:pos="8505"/>
        </w:tabs>
        <w:ind w:left="851" w:right="902"/>
        <w:jc w:val="both"/>
        <w:rPr>
          <w:rFonts w:ascii="Palatino Linotype" w:hAnsi="Palatino Linotype" w:cs="Arial"/>
          <w:i/>
          <w:sz w:val="22"/>
          <w:szCs w:val="22"/>
        </w:rPr>
      </w:pPr>
      <w:r w:rsidRPr="009D06F8">
        <w:rPr>
          <w:rFonts w:ascii="Palatino Linotype" w:hAnsi="Palatino Linotype" w:cs="Arial"/>
          <w:i/>
          <w:sz w:val="22"/>
          <w:szCs w:val="22"/>
        </w:rPr>
        <w:t>“</w:t>
      </w:r>
      <w:r w:rsidRPr="009D06F8">
        <w:rPr>
          <w:rFonts w:ascii="Palatino Linotype" w:hAnsi="Palatino Linotype" w:cs="Arial"/>
          <w:b/>
          <w:i/>
          <w:sz w:val="22"/>
          <w:szCs w:val="22"/>
        </w:rPr>
        <w:t>Artículo 12.</w:t>
      </w:r>
      <w:r w:rsidRPr="009D06F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47884D2" w14:textId="77777777" w:rsidR="00CF6BDA" w:rsidRPr="009D06F8" w:rsidRDefault="00CF6BDA" w:rsidP="00CF6BDA">
      <w:pPr>
        <w:ind w:left="851" w:right="902"/>
        <w:jc w:val="both"/>
        <w:rPr>
          <w:rFonts w:ascii="Palatino Linotype" w:hAnsi="Palatino Linotype" w:cs="Arial"/>
          <w:i/>
          <w:sz w:val="22"/>
          <w:szCs w:val="22"/>
        </w:rPr>
      </w:pPr>
      <w:r w:rsidRPr="009D06F8">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E8C576F" w14:textId="77777777" w:rsidR="00CF6BDA" w:rsidRPr="009D06F8" w:rsidRDefault="00CF6BDA" w:rsidP="00CF6BDA">
      <w:pPr>
        <w:spacing w:before="240" w:after="240" w:line="360" w:lineRule="auto"/>
        <w:jc w:val="both"/>
      </w:pPr>
      <w:r w:rsidRPr="009D06F8">
        <w:rPr>
          <w:rFonts w:ascii="Palatino Linotype" w:hAnsi="Palatino Linotype"/>
        </w:rPr>
        <w:lastRenderedPageBreak/>
        <w:t xml:space="preserve">Así, el estudio de la naturaleza jurídica de la información pública solicitada, tiene por objeto determinar si ésta la genera, posee o administra </w:t>
      </w:r>
      <w:r w:rsidRPr="009D06F8">
        <w:rPr>
          <w:rFonts w:ascii="Palatino Linotype" w:hAnsi="Palatino Linotype"/>
          <w:b/>
        </w:rPr>
        <w:t>EL SUJETO OBLIGADO</w:t>
      </w:r>
      <w:r w:rsidRPr="009D06F8">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9D06F8">
        <w:t xml:space="preserve"> </w:t>
      </w:r>
    </w:p>
    <w:p w14:paraId="690333C9" w14:textId="77777777" w:rsidR="00CF6BDA" w:rsidRPr="009D06F8" w:rsidRDefault="00CF6BDA" w:rsidP="00CF6BDA">
      <w:pPr>
        <w:spacing w:before="240" w:after="240" w:line="360" w:lineRule="auto"/>
        <w:jc w:val="both"/>
        <w:rPr>
          <w:rFonts w:ascii="Palatino Linotype" w:hAnsi="Palatino Linotype"/>
        </w:rPr>
      </w:pPr>
      <w:r w:rsidRPr="009D06F8">
        <w:rPr>
          <w:rFonts w:ascii="Palatino Linotype" w:hAnsi="Palatino Linotype"/>
        </w:rPr>
        <w:t xml:space="preserve">Adicional a lo anterior, y toda vez que </w:t>
      </w:r>
      <w:r w:rsidRPr="009D06F8">
        <w:rPr>
          <w:rFonts w:ascii="Palatino Linotype" w:hAnsi="Palatino Linotype"/>
          <w:b/>
        </w:rPr>
        <w:t>EL SUJETO OBLIGADO</w:t>
      </w:r>
      <w:r w:rsidRPr="009D06F8">
        <w:rPr>
          <w:rFonts w:ascii="Palatino Linotype" w:hAnsi="Palatino Linotype"/>
        </w:rPr>
        <w:t xml:space="preserve"> se pronunció respecto de la información solicitada y atendiendo a la naturaleza de la misma, este Instituto no está facultado para pronunciarse sobre la veracidad de ésta.</w:t>
      </w:r>
    </w:p>
    <w:p w14:paraId="3AE6869A" w14:textId="77777777" w:rsidR="00CF6BDA" w:rsidRPr="009D06F8" w:rsidRDefault="00CF6BDA" w:rsidP="00CF6BDA">
      <w:pPr>
        <w:spacing w:before="240" w:after="240" w:line="360" w:lineRule="auto"/>
        <w:jc w:val="both"/>
        <w:rPr>
          <w:rFonts w:ascii="Palatino Linotype" w:hAnsi="Palatino Linotype"/>
        </w:rPr>
      </w:pPr>
      <w:r w:rsidRPr="009D06F8">
        <w:rPr>
          <w:rFonts w:ascii="Palatino Linotype" w:hAnsi="Palatino Linotype"/>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14:paraId="38C6A0F5"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w:t>
      </w:r>
      <w:r w:rsidRPr="009D06F8">
        <w:rPr>
          <w:rFonts w:ascii="Palatino Linotype" w:hAnsi="Palatino Linotype"/>
          <w:b/>
          <w:bCs/>
          <w:i/>
          <w:iCs/>
          <w:color w:val="212121"/>
          <w:sz w:val="22"/>
          <w:szCs w:val="22"/>
          <w:bdr w:val="none" w:sz="0" w:space="0" w:color="auto" w:frame="1"/>
          <w:lang w:val="es-ES" w:eastAsia="es-MX"/>
        </w:rPr>
        <w:t>El Instituto Federal de Acceso a la Información y Protección de Datos no cuenta con facultades para pronunciarse respecto de la veracidad de los documentos proporcionados por los sujetos obligados</w:t>
      </w:r>
      <w:r w:rsidRPr="009D06F8">
        <w:rPr>
          <w:rFonts w:ascii="Palatino Linotype" w:hAnsi="Palatino Linotype"/>
          <w:i/>
          <w:iCs/>
          <w:color w:val="212121"/>
          <w:sz w:val="22"/>
          <w:szCs w:val="22"/>
          <w:bdr w:val="none" w:sz="0" w:space="0" w:color="auto" w:frame="1"/>
          <w:lang w:val="es-ES"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9D06F8">
        <w:rPr>
          <w:rFonts w:ascii="Palatino Linotype" w:hAnsi="Palatino Linotype"/>
          <w:i/>
          <w:iCs/>
          <w:color w:val="212121"/>
          <w:sz w:val="22"/>
          <w:szCs w:val="22"/>
          <w:bdr w:val="none" w:sz="0" w:space="0" w:color="auto" w:frame="1"/>
          <w:lang w:val="es-ES" w:eastAsia="es-MX"/>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71996C5"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 </w:t>
      </w:r>
    </w:p>
    <w:p w14:paraId="6BB9CD25"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Expedientes:</w:t>
      </w:r>
    </w:p>
    <w:p w14:paraId="51FFEC84"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2440/07 Comisión Federal de Electricidad - Alonso Lujambio Irazábal</w:t>
      </w:r>
    </w:p>
    <w:p w14:paraId="62216954"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0113/09 Instituto de Seguridad y Servicios Sociales de los Trabajadores del Estado – Alonso Lujambio Irazábal</w:t>
      </w:r>
    </w:p>
    <w:p w14:paraId="36D2B281"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 xml:space="preserve">1624/09 Instituto Nacional para la Educación de los Adultos - María </w:t>
      </w:r>
      <w:proofErr w:type="spellStart"/>
      <w:r w:rsidRPr="009D06F8">
        <w:rPr>
          <w:rFonts w:ascii="Palatino Linotype" w:hAnsi="Palatino Linotype"/>
          <w:i/>
          <w:iCs/>
          <w:color w:val="212121"/>
          <w:sz w:val="22"/>
          <w:szCs w:val="22"/>
          <w:bdr w:val="none" w:sz="0" w:space="0" w:color="auto" w:frame="1"/>
          <w:lang w:val="es-ES" w:eastAsia="es-MX"/>
        </w:rPr>
        <w:t>Marván</w:t>
      </w:r>
      <w:proofErr w:type="spellEnd"/>
      <w:r w:rsidRPr="009D06F8">
        <w:rPr>
          <w:rFonts w:ascii="Palatino Linotype" w:hAnsi="Palatino Linotype"/>
          <w:i/>
          <w:iCs/>
          <w:color w:val="212121"/>
          <w:sz w:val="22"/>
          <w:szCs w:val="22"/>
          <w:bdr w:val="none" w:sz="0" w:space="0" w:color="auto" w:frame="1"/>
          <w:lang w:val="es-ES" w:eastAsia="es-MX"/>
        </w:rPr>
        <w:t xml:space="preserve"> Laborde</w:t>
      </w:r>
    </w:p>
    <w:p w14:paraId="4C16C36C"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 xml:space="preserve">2395/09 Secretaría de Economía - María </w:t>
      </w:r>
      <w:proofErr w:type="spellStart"/>
      <w:r w:rsidRPr="009D06F8">
        <w:rPr>
          <w:rFonts w:ascii="Palatino Linotype" w:hAnsi="Palatino Linotype"/>
          <w:i/>
          <w:iCs/>
          <w:color w:val="212121"/>
          <w:sz w:val="22"/>
          <w:szCs w:val="22"/>
          <w:bdr w:val="none" w:sz="0" w:space="0" w:color="auto" w:frame="1"/>
          <w:lang w:val="es-ES" w:eastAsia="es-MX"/>
        </w:rPr>
        <w:t>Marván</w:t>
      </w:r>
      <w:proofErr w:type="spellEnd"/>
      <w:r w:rsidRPr="009D06F8">
        <w:rPr>
          <w:rFonts w:ascii="Palatino Linotype" w:hAnsi="Palatino Linotype"/>
          <w:i/>
          <w:iCs/>
          <w:color w:val="212121"/>
          <w:sz w:val="22"/>
          <w:szCs w:val="22"/>
          <w:bdr w:val="none" w:sz="0" w:space="0" w:color="auto" w:frame="1"/>
          <w:lang w:val="es-ES" w:eastAsia="es-MX"/>
        </w:rPr>
        <w:t xml:space="preserve"> Laborde</w:t>
      </w:r>
    </w:p>
    <w:p w14:paraId="2053E7CB" w14:textId="77777777" w:rsidR="00CF6BDA" w:rsidRPr="009D06F8" w:rsidRDefault="00CF6BDA" w:rsidP="00CF6BDA">
      <w:pPr>
        <w:shd w:val="clear" w:color="auto" w:fill="FFFFFF"/>
        <w:ind w:left="851" w:right="902"/>
        <w:jc w:val="both"/>
        <w:rPr>
          <w:color w:val="212121"/>
          <w:sz w:val="22"/>
          <w:szCs w:val="22"/>
          <w:lang w:eastAsia="es-MX"/>
        </w:rPr>
      </w:pPr>
      <w:r w:rsidRPr="009D06F8">
        <w:rPr>
          <w:rFonts w:ascii="Palatino Linotype" w:hAnsi="Palatino Linotype"/>
          <w:i/>
          <w:iCs/>
          <w:color w:val="212121"/>
          <w:sz w:val="22"/>
          <w:szCs w:val="22"/>
          <w:bdr w:val="none" w:sz="0" w:space="0" w:color="auto" w:frame="1"/>
          <w:lang w:val="es-ES" w:eastAsia="es-MX"/>
        </w:rPr>
        <w:t xml:space="preserve">0837/10 Administración Portuaria Integral de Veracruz, S.A. de C.V. – María </w:t>
      </w:r>
      <w:proofErr w:type="spellStart"/>
      <w:r w:rsidRPr="009D06F8">
        <w:rPr>
          <w:rFonts w:ascii="Palatino Linotype" w:hAnsi="Palatino Linotype"/>
          <w:i/>
          <w:iCs/>
          <w:color w:val="212121"/>
          <w:sz w:val="22"/>
          <w:szCs w:val="22"/>
          <w:bdr w:val="none" w:sz="0" w:space="0" w:color="auto" w:frame="1"/>
          <w:lang w:val="es-ES" w:eastAsia="es-MX"/>
        </w:rPr>
        <w:t>Marván</w:t>
      </w:r>
      <w:proofErr w:type="spellEnd"/>
      <w:r w:rsidRPr="009D06F8">
        <w:rPr>
          <w:rFonts w:ascii="Palatino Linotype" w:hAnsi="Palatino Linotype"/>
          <w:i/>
          <w:iCs/>
          <w:color w:val="212121"/>
          <w:sz w:val="22"/>
          <w:szCs w:val="22"/>
          <w:bdr w:val="none" w:sz="0" w:space="0" w:color="auto" w:frame="1"/>
          <w:lang w:val="es-ES" w:eastAsia="es-MX"/>
        </w:rPr>
        <w:t xml:space="preserve"> Laborde”</w:t>
      </w:r>
    </w:p>
    <w:p w14:paraId="4DF01D41" w14:textId="77777777" w:rsidR="00CF6BDA" w:rsidRPr="009D06F8" w:rsidRDefault="00CF6BDA" w:rsidP="00CF6BDA">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Máxime, que el artículo 176 de la Ley de Transparencia y Acceso a la Información del Estado de México y Municipios establece que el recurso de revisión es la garantía secundaria mediante la cual se pretende reparar cualquier posible afectación al derecho de acceso a la información pública.</w:t>
      </w:r>
    </w:p>
    <w:p w14:paraId="44422837" w14:textId="4EC6F3BE" w:rsidR="001042FA" w:rsidRPr="009D06F8" w:rsidRDefault="001042FA" w:rsidP="00CF6BDA">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 xml:space="preserve">Ahora bien, este Instituto analizó la totalidad de las constancias que integran el expediente electrónico del </w:t>
      </w:r>
      <w:r w:rsidRPr="009D06F8">
        <w:rPr>
          <w:rFonts w:ascii="Palatino Linotype" w:hAnsi="Palatino Linotype" w:cs="Arial"/>
          <w:b/>
        </w:rPr>
        <w:t>SAIMEX</w:t>
      </w:r>
      <w:r w:rsidRPr="009D06F8">
        <w:rPr>
          <w:rFonts w:ascii="Palatino Linotype" w:hAnsi="Palatino Linotype" w:cs="Arial"/>
        </w:rPr>
        <w:t xml:space="preserve">, y se concluye que la controversia en el presente asunto radica en que </w:t>
      </w:r>
      <w:r w:rsidRPr="009D06F8">
        <w:rPr>
          <w:rFonts w:ascii="Palatino Linotype" w:hAnsi="Palatino Linotype" w:cs="Arial"/>
          <w:b/>
        </w:rPr>
        <w:t>EL SUJETO OBLIGADO</w:t>
      </w:r>
      <w:r w:rsidRPr="009D06F8">
        <w:rPr>
          <w:rFonts w:ascii="Palatino Linotype" w:hAnsi="Palatino Linotype" w:cs="Arial"/>
        </w:rPr>
        <w:t xml:space="preserve"> no satisfizo en su totalidad el derecho de acceso a la información pública de la particular. </w:t>
      </w:r>
    </w:p>
    <w:p w14:paraId="74D0876F" w14:textId="6EB96BCB" w:rsidR="001042FA" w:rsidRPr="009D06F8" w:rsidRDefault="001042FA" w:rsidP="00CF6BDA">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 xml:space="preserve">Bajo ese contexto, este Instituto advirtió que las razones o motivos de inconformidad hachos valer por </w:t>
      </w:r>
      <w:r w:rsidRPr="009D06F8">
        <w:rPr>
          <w:rFonts w:ascii="Palatino Linotype" w:hAnsi="Palatino Linotype" w:cs="Arial"/>
          <w:b/>
        </w:rPr>
        <w:t>LA RECURRENTE</w:t>
      </w:r>
      <w:r w:rsidRPr="009D06F8">
        <w:rPr>
          <w:rFonts w:ascii="Palatino Linotype" w:hAnsi="Palatino Linotype" w:cs="Arial"/>
        </w:rPr>
        <w:t xml:space="preserve"> devienen </w:t>
      </w:r>
      <w:r w:rsidRPr="009D06F8">
        <w:rPr>
          <w:rFonts w:ascii="Palatino Linotype" w:hAnsi="Palatino Linotype" w:cs="Arial"/>
          <w:b/>
        </w:rPr>
        <w:t>parcialmente fundados</w:t>
      </w:r>
      <w:r w:rsidRPr="009D06F8">
        <w:rPr>
          <w:rFonts w:ascii="Palatino Linotype" w:hAnsi="Palatino Linotype" w:cs="Arial"/>
        </w:rPr>
        <w:t xml:space="preserve">, en razón de las siguientes consideraciones de hecho y de derecho: </w:t>
      </w:r>
    </w:p>
    <w:p w14:paraId="46D5B4D8" w14:textId="74F36963" w:rsidR="00B72B23" w:rsidRPr="009D06F8" w:rsidRDefault="00B72B23" w:rsidP="00B72B23">
      <w:pPr>
        <w:tabs>
          <w:tab w:val="left" w:pos="2066"/>
        </w:tabs>
        <w:spacing w:line="360" w:lineRule="auto"/>
        <w:jc w:val="both"/>
        <w:rPr>
          <w:rFonts w:ascii="Palatino Linotype" w:eastAsia="Calibri" w:hAnsi="Palatino Linotype" w:cs="Tahoma"/>
          <w:bCs/>
          <w:lang w:eastAsia="en-US"/>
        </w:rPr>
      </w:pPr>
      <w:r w:rsidRPr="009D06F8">
        <w:rPr>
          <w:rFonts w:ascii="Palatino Linotype" w:hAnsi="Palatino Linotype" w:cs="Arial"/>
        </w:rPr>
        <w:t xml:space="preserve">Primeramente, </w:t>
      </w:r>
      <w:r w:rsidRPr="009D06F8">
        <w:rPr>
          <w:rFonts w:ascii="Palatino Linotype" w:eastAsia="Calibri" w:hAnsi="Palatino Linotype" w:cs="Tahoma"/>
          <w:bCs/>
          <w:lang w:eastAsia="en-US"/>
        </w:rPr>
        <w:t xml:space="preserve">es importante destacar que la Ley de Justicia para Adolescentes del Estado de México, establece en su artículo 28, párrafo tercero que las autoridades </w:t>
      </w:r>
      <w:r w:rsidRPr="009D06F8">
        <w:rPr>
          <w:rFonts w:ascii="Palatino Linotype" w:eastAsia="Calibri" w:hAnsi="Palatino Linotype" w:cs="Tahoma"/>
          <w:bCs/>
          <w:lang w:eastAsia="en-US"/>
        </w:rPr>
        <w:lastRenderedPageBreak/>
        <w:t>encargadas de aplicar el Sistema de Justicia para adolescentes, deberán garantizar que la información pública gubernamental incluyendo las estadísticas que elaboren, no contravenga la confidencialidad de los datos personales.</w:t>
      </w:r>
    </w:p>
    <w:p w14:paraId="512C1324" w14:textId="2D3D74C9" w:rsidR="00B72B23" w:rsidRPr="009D06F8" w:rsidRDefault="007A1EF7" w:rsidP="007A1EF7">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Por otra parte, el artículo 71, fracción XVI de la ley en comento señala como una de la atribuciones de la Dirección General de Prevención y Readaptación Social que coadyuva con los Jueces de Adolescentes y la Sala Especializada a fin de proporcionar los elementos necesarios tendientes a la individualización de la medida que corresponda, el llevar el registro de los adolescentes internos en los establecimientos de internamiento y externamiento, incluyendo los datos sobre las conductas antisociales cometidas y de la personalidad de los adolescentes, de conformidad a los estudios técnicos que se les hayan practicado.</w:t>
      </w:r>
    </w:p>
    <w:p w14:paraId="0C27CD0A" w14:textId="548D9FCE" w:rsidR="00420031" w:rsidRPr="009D06F8" w:rsidRDefault="001042FA" w:rsidP="00420031">
      <w:pPr>
        <w:spacing w:before="100" w:beforeAutospacing="1" w:after="100" w:afterAutospacing="1" w:line="360" w:lineRule="auto"/>
        <w:jc w:val="both"/>
        <w:rPr>
          <w:rFonts w:ascii="Palatino Linotype" w:hAnsi="Palatino Linotype" w:cs="Arial"/>
          <w:b/>
          <w:i/>
        </w:rPr>
      </w:pPr>
      <w:r w:rsidRPr="009D06F8">
        <w:rPr>
          <w:rFonts w:ascii="Palatino Linotype" w:hAnsi="Palatino Linotype" w:cs="Arial"/>
        </w:rPr>
        <w:t>Una vez apuntado lo anterior, y para un mejor estudio iremos analizando cada una de las peticiones realizadas por la particular; por lo que, en relación a</w:t>
      </w:r>
      <w:r w:rsidR="006D5612" w:rsidRPr="009D06F8">
        <w:rPr>
          <w:rFonts w:ascii="Palatino Linotype" w:hAnsi="Palatino Linotype" w:cs="Arial"/>
        </w:rPr>
        <w:t xml:space="preserve"> </w:t>
      </w:r>
      <w:r w:rsidRPr="009D06F8">
        <w:rPr>
          <w:rFonts w:ascii="Palatino Linotype" w:hAnsi="Palatino Linotype" w:cs="Arial"/>
        </w:rPr>
        <w:t>l</w:t>
      </w:r>
      <w:r w:rsidR="006D5612" w:rsidRPr="009D06F8">
        <w:rPr>
          <w:rFonts w:ascii="Palatino Linotype" w:hAnsi="Palatino Linotype" w:cs="Arial"/>
        </w:rPr>
        <w:t>os</w:t>
      </w:r>
      <w:r w:rsidRPr="009D06F8">
        <w:rPr>
          <w:rFonts w:ascii="Palatino Linotype" w:hAnsi="Palatino Linotype" w:cs="Arial"/>
        </w:rPr>
        <w:t xml:space="preserve"> punto</w:t>
      </w:r>
      <w:r w:rsidR="006D5612" w:rsidRPr="009D06F8">
        <w:rPr>
          <w:rFonts w:ascii="Palatino Linotype" w:hAnsi="Palatino Linotype" w:cs="Arial"/>
        </w:rPr>
        <w:t>s</w:t>
      </w:r>
      <w:r w:rsidRPr="009D06F8">
        <w:rPr>
          <w:rFonts w:ascii="Palatino Linotype" w:hAnsi="Palatino Linotype" w:cs="Arial"/>
        </w:rPr>
        <w:t xml:space="preserve"> 1</w:t>
      </w:r>
      <w:r w:rsidR="006D5612" w:rsidRPr="009D06F8">
        <w:rPr>
          <w:rFonts w:ascii="Palatino Linotype" w:hAnsi="Palatino Linotype" w:cs="Arial"/>
        </w:rPr>
        <w:t>, 2 y 3</w:t>
      </w:r>
      <w:r w:rsidRPr="009D06F8">
        <w:rPr>
          <w:rFonts w:ascii="Palatino Linotype" w:hAnsi="Palatino Linotype" w:cs="Arial"/>
        </w:rPr>
        <w:t>, relativo a</w:t>
      </w:r>
      <w:r w:rsidR="006D5612" w:rsidRPr="009D06F8">
        <w:rPr>
          <w:rFonts w:ascii="Palatino Linotype" w:hAnsi="Palatino Linotype" w:cs="Arial"/>
        </w:rPr>
        <w:t xml:space="preserve"> </w:t>
      </w:r>
      <w:r w:rsidRPr="009D06F8">
        <w:rPr>
          <w:rFonts w:ascii="Palatino Linotype" w:hAnsi="Palatino Linotype" w:cs="Arial"/>
        </w:rPr>
        <w:t>l</w:t>
      </w:r>
      <w:r w:rsidR="006D5612" w:rsidRPr="009D06F8">
        <w:rPr>
          <w:rFonts w:ascii="Palatino Linotype" w:hAnsi="Palatino Linotype" w:cs="Arial"/>
        </w:rPr>
        <w:t>os</w:t>
      </w:r>
      <w:r w:rsidRPr="009D06F8">
        <w:rPr>
          <w:rFonts w:ascii="Palatino Linotype" w:hAnsi="Palatino Linotype" w:cs="Arial"/>
        </w:rPr>
        <w:t xml:space="preserve"> </w:t>
      </w:r>
      <w:r w:rsidR="00420031" w:rsidRPr="009D06F8">
        <w:rPr>
          <w:rFonts w:ascii="Palatino Linotype" w:hAnsi="Palatino Linotype" w:cs="Arial"/>
        </w:rPr>
        <w:t>d</w:t>
      </w:r>
      <w:r w:rsidR="006D5612" w:rsidRPr="009D06F8">
        <w:rPr>
          <w:rFonts w:ascii="Palatino Linotype" w:hAnsi="Palatino Linotype" w:cs="Arial"/>
        </w:rPr>
        <w:t>atos específicos y meramente estadísticos sobre el Sistema Integral de Justicia para Adolescentes, las sentencias, la restauración de daños que hayan podido ser decretadas y el lugar en el que se mantiene a los adolescentes que cometen delitos graves como el homicidio, el intento de homicidio, el secuestro, el intento de secuestro, el crimen organizado, la agresión entre otros, así como, ¿Cuántos adolescentes han sido llevados a proceso penal especializado para adolescentes cada año por la comisión de delitos graves? y ¿Cuántos adolescentes han sido sentenciados por la corte especializada en los últimos dos años por la comisión de delitos graves?</w:t>
      </w:r>
      <w:r w:rsidRPr="009D06F8">
        <w:rPr>
          <w:rFonts w:ascii="Palatino Linotype" w:hAnsi="Palatino Linotype" w:cs="Arial"/>
        </w:rPr>
        <w:t xml:space="preserve">, </w:t>
      </w:r>
      <w:r w:rsidRPr="009D06F8">
        <w:rPr>
          <w:rFonts w:ascii="Palatino Linotype" w:hAnsi="Palatino Linotype" w:cs="Arial"/>
          <w:b/>
        </w:rPr>
        <w:t>EL SUJETO OBLIGADO</w:t>
      </w:r>
      <w:r w:rsidRPr="009D06F8">
        <w:rPr>
          <w:rFonts w:ascii="Palatino Linotype" w:hAnsi="Palatino Linotype" w:cs="Arial"/>
        </w:rPr>
        <w:t xml:space="preserve"> a través de su informe justificado </w:t>
      </w:r>
      <w:r w:rsidR="00420031" w:rsidRPr="009D06F8">
        <w:rPr>
          <w:rFonts w:ascii="Palatino Linotype" w:hAnsi="Palatino Linotype" w:cs="Arial"/>
        </w:rPr>
        <w:t xml:space="preserve">hizo entrega en formato </w:t>
      </w:r>
      <w:r w:rsidR="00420031" w:rsidRPr="009D06F8">
        <w:rPr>
          <w:rFonts w:ascii="Palatino Linotype" w:hAnsi="Palatino Linotype" w:cs="Arial"/>
        </w:rPr>
        <w:lastRenderedPageBreak/>
        <w:t>excel del documento a través del cual atendí cada uno de los requerimientos</w:t>
      </w:r>
      <w:r w:rsidR="00431714" w:rsidRPr="009D06F8">
        <w:rPr>
          <w:rFonts w:ascii="Palatino Linotype" w:hAnsi="Palatino Linotype" w:cs="Arial"/>
        </w:rPr>
        <w:t xml:space="preserve">, tal y como se puede ver a continuación: </w:t>
      </w:r>
    </w:p>
    <w:p w14:paraId="6DF1B0E7" w14:textId="77777777" w:rsidR="00420031" w:rsidRPr="009D06F8" w:rsidRDefault="00420031" w:rsidP="00420031">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9D06F8">
        <w:rPr>
          <w:noProof/>
          <w:lang w:eastAsia="es-MX"/>
        </w:rPr>
        <w:drawing>
          <wp:inline distT="0" distB="0" distL="0" distR="0" wp14:anchorId="1B23D403" wp14:editId="2684B236">
            <wp:extent cx="5791835" cy="3571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571875"/>
                    </a:xfrm>
                    <a:prstGeom prst="rect">
                      <a:avLst/>
                    </a:prstGeom>
                  </pic:spPr>
                </pic:pic>
              </a:graphicData>
            </a:graphic>
          </wp:inline>
        </w:drawing>
      </w:r>
    </w:p>
    <w:p w14:paraId="09CF4DAE" w14:textId="6C1C7791" w:rsidR="00420031" w:rsidRPr="009D06F8" w:rsidRDefault="00420031" w:rsidP="00420031">
      <w:pPr>
        <w:spacing w:before="100" w:beforeAutospacing="1" w:after="100" w:afterAutospacing="1" w:line="360" w:lineRule="auto"/>
        <w:jc w:val="both"/>
        <w:rPr>
          <w:rFonts w:ascii="Palatino Linotype" w:hAnsi="Palatino Linotype" w:cs="Arial"/>
        </w:rPr>
      </w:pPr>
      <w:r w:rsidRPr="009D06F8">
        <w:rPr>
          <w:noProof/>
          <w:lang w:eastAsia="es-MX"/>
        </w:rPr>
        <w:drawing>
          <wp:inline distT="0" distB="0" distL="0" distR="0" wp14:anchorId="5526A0D3" wp14:editId="45F49F3C">
            <wp:extent cx="5791835" cy="24574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457450"/>
                    </a:xfrm>
                    <a:prstGeom prst="rect">
                      <a:avLst/>
                    </a:prstGeom>
                  </pic:spPr>
                </pic:pic>
              </a:graphicData>
            </a:graphic>
          </wp:inline>
        </w:drawing>
      </w:r>
    </w:p>
    <w:p w14:paraId="6553A838" w14:textId="2F6D4C24" w:rsidR="007C1222" w:rsidRPr="009D06F8" w:rsidRDefault="00431714" w:rsidP="00CF6BDA">
      <w:pPr>
        <w:spacing w:before="100" w:beforeAutospacing="1" w:after="100" w:afterAutospacing="1" w:line="360" w:lineRule="auto"/>
        <w:contextualSpacing/>
        <w:jc w:val="both"/>
        <w:rPr>
          <w:rFonts w:ascii="Palatino Linotype" w:hAnsi="Palatino Linotype" w:cs="Arial"/>
        </w:rPr>
      </w:pPr>
      <w:r w:rsidRPr="009D06F8">
        <w:rPr>
          <w:rFonts w:ascii="Palatino Linotype" w:hAnsi="Palatino Linotype" w:cs="Arial"/>
        </w:rPr>
        <w:lastRenderedPageBreak/>
        <w:t xml:space="preserve">De las imágenes insertas con anterioridad se tiene que </w:t>
      </w:r>
      <w:r w:rsidRPr="009D06F8">
        <w:rPr>
          <w:rFonts w:ascii="Palatino Linotype" w:hAnsi="Palatino Linotype" w:cs="Arial"/>
          <w:b/>
        </w:rPr>
        <w:t>EL SUJETO OBLIGADO</w:t>
      </w:r>
      <w:r w:rsidRPr="009D06F8">
        <w:rPr>
          <w:rFonts w:ascii="Palatino Linotype" w:hAnsi="Palatino Linotype" w:cs="Arial"/>
        </w:rPr>
        <w:t xml:space="preserve"> realizó un pronunciamiento en el que hizo entrega de</w:t>
      </w:r>
      <w:r w:rsidR="00300CB0" w:rsidRPr="009D06F8">
        <w:rPr>
          <w:rFonts w:ascii="Palatino Linotype" w:hAnsi="Palatino Linotype" w:cs="Arial"/>
        </w:rPr>
        <w:t xml:space="preserve">l documento </w:t>
      </w:r>
      <w:r w:rsidR="007C1222" w:rsidRPr="009D06F8">
        <w:rPr>
          <w:rFonts w:ascii="Palatino Linotype" w:hAnsi="Palatino Linotype" w:cs="Arial"/>
        </w:rPr>
        <w:t xml:space="preserve">a través del cual dio atención a dichos requerimientos, </w:t>
      </w:r>
      <w:r w:rsidRPr="009D06F8">
        <w:rPr>
          <w:rFonts w:ascii="Palatino Linotype" w:hAnsi="Palatino Linotype" w:cs="Arial"/>
        </w:rPr>
        <w:t>atendiendo a esto, este Instituto no está facultado para manifestarse sobre la veracidad del mismo, pues no existe precepto legal alguno en la Le</w:t>
      </w:r>
      <w:r w:rsidR="00701F4E" w:rsidRPr="009D06F8">
        <w:rPr>
          <w:rFonts w:ascii="Palatino Linotype" w:hAnsi="Palatino Linotype" w:cs="Arial"/>
        </w:rPr>
        <w:t>y de la materia qu</w:t>
      </w:r>
      <w:r w:rsidR="007C1222" w:rsidRPr="009D06F8">
        <w:rPr>
          <w:rFonts w:ascii="Palatino Linotype" w:hAnsi="Palatino Linotype" w:cs="Arial"/>
        </w:rPr>
        <w:t>e lo faculte, razón por la cual, se tienen por satisfechos los presentes numerales.</w:t>
      </w:r>
    </w:p>
    <w:p w14:paraId="59C4B7F4" w14:textId="0F0ED201" w:rsidR="001042FA" w:rsidRPr="009D06F8" w:rsidRDefault="001042FA" w:rsidP="00CF6BDA">
      <w:pPr>
        <w:spacing w:before="100" w:beforeAutospacing="1" w:after="100" w:afterAutospacing="1" w:line="360" w:lineRule="auto"/>
        <w:contextualSpacing/>
        <w:jc w:val="both"/>
        <w:rPr>
          <w:rFonts w:ascii="Palatino Linotype" w:hAnsi="Palatino Linotype" w:cs="Arial"/>
        </w:rPr>
      </w:pPr>
    </w:p>
    <w:p w14:paraId="0D9B51B8" w14:textId="085CAF8E" w:rsidR="007C1222" w:rsidRPr="009D06F8" w:rsidRDefault="007C1222" w:rsidP="007C1222">
      <w:pPr>
        <w:spacing w:before="100" w:beforeAutospacing="1" w:after="100" w:afterAutospacing="1" w:line="360" w:lineRule="auto"/>
        <w:contextualSpacing/>
        <w:jc w:val="both"/>
        <w:rPr>
          <w:rFonts w:ascii="Palatino Linotype" w:hAnsi="Palatino Linotype" w:cs="Arial"/>
        </w:rPr>
      </w:pPr>
      <w:r w:rsidRPr="009D06F8">
        <w:rPr>
          <w:rFonts w:ascii="Palatino Linotype" w:hAnsi="Palatino Linotype" w:cs="Arial"/>
        </w:rPr>
        <w:t xml:space="preserve">Ahora bien, por cuanto hace al punto número 4, relativo a </w:t>
      </w:r>
      <w:r w:rsidRPr="009D06F8">
        <w:rPr>
          <w:rFonts w:ascii="Palatino Linotype" w:hAnsi="Palatino Linotype" w:cs="Arial"/>
          <w:i/>
        </w:rPr>
        <w:t xml:space="preserve">¿Qué se toma en cuenta para saber si la autoridad es especializada en materia de adolescentes y si es necesario que exista un representante del DIF presente para garantizar sus derechos?, </w:t>
      </w:r>
      <w:r w:rsidRPr="009D06F8">
        <w:rPr>
          <w:rFonts w:ascii="Palatino Linotype" w:hAnsi="Palatino Linotype" w:cs="Arial"/>
          <w:b/>
        </w:rPr>
        <w:t xml:space="preserve">EL SUJETO OBLIGADO </w:t>
      </w:r>
      <w:r w:rsidR="00574D97" w:rsidRPr="009D06F8">
        <w:rPr>
          <w:rFonts w:ascii="Palatino Linotype" w:hAnsi="Palatino Linotype" w:cs="Arial"/>
        </w:rPr>
        <w:t xml:space="preserve">en respuesta informó que tras una revisión exhaustiva de los índices, registros, informes y variables con los que cuenta, no se encontró variable que permita identificar lo requerido; así mismo refirió que no genera un </w:t>
      </w:r>
      <w:r w:rsidR="00C873B1" w:rsidRPr="009D06F8">
        <w:rPr>
          <w:rFonts w:ascii="Palatino Linotype" w:hAnsi="Palatino Linotype" w:cs="Arial"/>
        </w:rPr>
        <w:t>documento</w:t>
      </w:r>
      <w:r w:rsidR="00574D97" w:rsidRPr="009D06F8">
        <w:rPr>
          <w:rFonts w:ascii="Palatino Linotype" w:hAnsi="Palatino Linotype" w:cs="Arial"/>
        </w:rPr>
        <w:t xml:space="preserve"> que de atención </w:t>
      </w:r>
      <w:r w:rsidR="00C873B1" w:rsidRPr="009D06F8">
        <w:rPr>
          <w:rFonts w:ascii="Palatino Linotype" w:hAnsi="Palatino Linotype" w:cs="Arial"/>
        </w:rPr>
        <w:t>puntualmente</w:t>
      </w:r>
      <w:r w:rsidR="00574D97" w:rsidRPr="009D06F8">
        <w:rPr>
          <w:rFonts w:ascii="Palatino Linotype" w:hAnsi="Palatino Linotype" w:cs="Arial"/>
        </w:rPr>
        <w:t xml:space="preserve"> a lo que la </w:t>
      </w:r>
      <w:r w:rsidR="00C873B1" w:rsidRPr="009D06F8">
        <w:rPr>
          <w:rFonts w:ascii="Palatino Linotype" w:hAnsi="Palatino Linotype" w:cs="Arial"/>
        </w:rPr>
        <w:t>particular requiere, por lo que si bien es posible que los datos que solicita se pueden deducir de la investigación e</w:t>
      </w:r>
      <w:r w:rsidR="001E741E" w:rsidRPr="009D06F8">
        <w:rPr>
          <w:rFonts w:ascii="Palatino Linotype" w:hAnsi="Palatino Linotype" w:cs="Arial"/>
        </w:rPr>
        <w:t>n</w:t>
      </w:r>
      <w:r w:rsidR="00C873B1" w:rsidRPr="009D06F8">
        <w:rPr>
          <w:rFonts w:ascii="Palatino Linotype" w:hAnsi="Palatino Linotype" w:cs="Arial"/>
        </w:rPr>
        <w:t xml:space="preserve"> los expedientes, ello es humanamente imposible, en razón de que es necesario revisar y analizar uno a uno de los expedientes físicos de los órganos jurisdiccionales, por lo que para estar en posibilidad de entregar la respuesta conforme a lo requerido, se tendría que elaborar un documento ad hoc que involucre el análisis de caso por caso, lo cual no es una obligación para la Institución de acuerdo con lo establecido en el párrafo segundo de del artículo 12 de la Ley de la materia, toda vez la información solicitada no obra en el estado que la requiere</w:t>
      </w:r>
      <w:r w:rsidR="00FF211A" w:rsidRPr="009D06F8">
        <w:rPr>
          <w:rFonts w:ascii="Palatino Linotype" w:hAnsi="Palatino Linotype" w:cs="Arial"/>
        </w:rPr>
        <w:t xml:space="preserve">. </w:t>
      </w:r>
    </w:p>
    <w:p w14:paraId="005F5A91" w14:textId="77777777" w:rsidR="00B72B23" w:rsidRPr="009D06F8" w:rsidRDefault="00B72B23" w:rsidP="00C9646F">
      <w:pPr>
        <w:tabs>
          <w:tab w:val="left" w:pos="2066"/>
        </w:tabs>
        <w:spacing w:line="360" w:lineRule="auto"/>
        <w:jc w:val="both"/>
        <w:rPr>
          <w:rFonts w:ascii="Palatino Linotype" w:eastAsia="Calibri" w:hAnsi="Palatino Linotype" w:cs="Tahoma"/>
          <w:bCs/>
          <w:lang w:eastAsia="en-US"/>
        </w:rPr>
      </w:pPr>
    </w:p>
    <w:p w14:paraId="0B335BC7" w14:textId="77777777" w:rsidR="00FA7362" w:rsidRPr="009D06F8" w:rsidRDefault="00F30CAE" w:rsidP="00FA7362">
      <w:pPr>
        <w:spacing w:line="360" w:lineRule="auto"/>
        <w:jc w:val="both"/>
        <w:rPr>
          <w:rFonts w:ascii="Palatino Linotype" w:hAnsi="Palatino Linotype" w:cs="Arial"/>
          <w:lang w:val="es-ES"/>
        </w:rPr>
      </w:pPr>
      <w:r w:rsidRPr="009D06F8">
        <w:rPr>
          <w:rFonts w:ascii="Palatino Linotype" w:eastAsia="Calibri" w:hAnsi="Palatino Linotype"/>
        </w:rPr>
        <w:lastRenderedPageBreak/>
        <w:t xml:space="preserve">Al respecto, este Órgano Garante advierte que dicho requerimiento puede ser atendido de manera enunciativa más no limitativa, con la entrega del </w:t>
      </w:r>
      <w:r w:rsidRPr="009D06F8">
        <w:rPr>
          <w:rFonts w:ascii="Palatino Linotype" w:hAnsi="Palatino Linotype" w:cs="Arial"/>
          <w:lang w:val="es-ES"/>
        </w:rPr>
        <w:t>documento o documentos en donde consten las legislaciones, reglamentos, acuerdos, decretos y lineamientos vigentes que rigen y regulan la competencia de la autoridad especializada en materia de adolescentes</w:t>
      </w:r>
      <w:r w:rsidR="00FA7362" w:rsidRPr="009D06F8">
        <w:rPr>
          <w:rFonts w:ascii="Palatino Linotype" w:hAnsi="Palatino Linotype" w:cs="Arial"/>
          <w:lang w:val="es-ES"/>
        </w:rPr>
        <w:t xml:space="preserve"> y en su caso de la participación de un representante del DIF</w:t>
      </w:r>
      <w:r w:rsidR="00FA7362" w:rsidRPr="009D06F8">
        <w:rPr>
          <w:rFonts w:ascii="Palatino Linotype" w:eastAsia="Calibri" w:hAnsi="Palatino Linotype" w:cs="Tahoma"/>
          <w:bCs/>
          <w:lang w:eastAsia="en-US"/>
        </w:rPr>
        <w:t>; p</w:t>
      </w:r>
      <w:r w:rsidR="00C9646F" w:rsidRPr="009D06F8">
        <w:rPr>
          <w:rFonts w:ascii="Palatino Linotype" w:eastAsia="Calibri" w:hAnsi="Palatino Linotype" w:cs="Tahoma"/>
          <w:bCs/>
          <w:lang w:eastAsia="en-US"/>
        </w:rPr>
        <w:t xml:space="preserve">or lo anterior, y derivado que es obligación de los </w:t>
      </w:r>
      <w:r w:rsidR="00C9646F" w:rsidRPr="009D06F8">
        <w:rPr>
          <w:rFonts w:ascii="Palatino Linotype" w:hAnsi="Palatino Linotype" w:cs="Arial"/>
          <w:lang w:val="es-ES"/>
        </w:rPr>
        <w:t xml:space="preserve">Sujetos Obligados poner a disposición del público y actualizar entre otras cosas la información relativa al marco normativo aplicable, este Órgano Garante determinar ordenar </w:t>
      </w:r>
      <w:r w:rsidR="00FA7362" w:rsidRPr="009D06F8">
        <w:rPr>
          <w:rFonts w:ascii="Palatino Linotype" w:hAnsi="Palatino Linotype" w:cs="Arial"/>
          <w:lang w:val="es-ES"/>
        </w:rPr>
        <w:t>la entrega d</w:t>
      </w:r>
      <w:r w:rsidR="00C9646F" w:rsidRPr="009D06F8">
        <w:rPr>
          <w:rFonts w:ascii="Palatino Linotype" w:hAnsi="Palatino Linotype" w:cs="Arial"/>
          <w:lang w:val="es-ES"/>
        </w:rPr>
        <w:t>e</w:t>
      </w:r>
      <w:r w:rsidR="00FA7362" w:rsidRPr="009D06F8">
        <w:rPr>
          <w:rFonts w:ascii="Palatino Linotype" w:hAnsi="Palatino Linotype" w:cs="Arial"/>
          <w:lang w:val="es-ES"/>
        </w:rPr>
        <w:t xml:space="preserve"> estos. </w:t>
      </w:r>
    </w:p>
    <w:p w14:paraId="772AD9BB" w14:textId="4C54A687" w:rsidR="00C9646F" w:rsidRPr="009D06F8" w:rsidRDefault="00C9646F" w:rsidP="00FA7362">
      <w:pPr>
        <w:spacing w:line="360" w:lineRule="auto"/>
        <w:jc w:val="both"/>
        <w:rPr>
          <w:rFonts w:ascii="Palatino Linotype" w:hAnsi="Palatino Linotype" w:cs="Arial"/>
          <w:lang w:val="es-ES"/>
        </w:rPr>
      </w:pPr>
      <w:r w:rsidRPr="009D06F8">
        <w:rPr>
          <w:rFonts w:ascii="Palatino Linotype" w:hAnsi="Palatino Linotype" w:cs="Arial"/>
          <w:lang w:val="es-ES"/>
        </w:rPr>
        <w:t xml:space="preserve"> </w:t>
      </w:r>
    </w:p>
    <w:p w14:paraId="0BCF6092" w14:textId="4D1BA161" w:rsidR="00FA7362" w:rsidRPr="009D06F8" w:rsidRDefault="00FA7362" w:rsidP="00FA7362">
      <w:pPr>
        <w:spacing w:before="100" w:beforeAutospacing="1" w:after="100" w:afterAutospacing="1" w:line="360" w:lineRule="auto"/>
        <w:contextualSpacing/>
        <w:jc w:val="both"/>
        <w:rPr>
          <w:rFonts w:ascii="Palatino Linotype" w:hAnsi="Palatino Linotype" w:cs="Arial"/>
        </w:rPr>
      </w:pPr>
      <w:r w:rsidRPr="009D06F8">
        <w:rPr>
          <w:rFonts w:ascii="Palatino Linotype" w:hAnsi="Palatino Linotype" w:cs="Arial"/>
          <w:lang w:val="es-ES"/>
        </w:rPr>
        <w:t xml:space="preserve">Por cuanto hace a los requerimientos realizados por la particular identificados con los números 5 y 7, relacionados con </w:t>
      </w:r>
      <w:r w:rsidR="007C1222" w:rsidRPr="009D06F8">
        <w:rPr>
          <w:rFonts w:ascii="Palatino Linotype" w:hAnsi="Palatino Linotype" w:cs="Arial"/>
        </w:rPr>
        <w:t>¿Cuántos adolescentes vuelven a cometer un hecho delictivo una vez que han cumplido su condena?</w:t>
      </w:r>
      <w:r w:rsidRPr="009D06F8">
        <w:rPr>
          <w:rFonts w:ascii="Palatino Linotype" w:hAnsi="Palatino Linotype" w:cs="Arial"/>
        </w:rPr>
        <w:t xml:space="preserve"> y ¿Cuántos adolescentes residen en el Sistema de Desarrollo integral de la familia porque han cometido un delito grave y no ha sido enviado a un centro de reinserción?; este Instituto advirtió que </w:t>
      </w:r>
      <w:r w:rsidRPr="009D06F8">
        <w:rPr>
          <w:rFonts w:ascii="Palatino Linotype" w:hAnsi="Palatino Linotype" w:cs="Arial"/>
          <w:b/>
        </w:rPr>
        <w:t>EL SUJETO OBLIGADO</w:t>
      </w:r>
      <w:r w:rsidRPr="009D06F8">
        <w:rPr>
          <w:rFonts w:ascii="Palatino Linotype" w:hAnsi="Palatino Linotype" w:cs="Arial"/>
        </w:rPr>
        <w:t xml:space="preserve"> </w:t>
      </w:r>
      <w:r w:rsidR="001B6F67" w:rsidRPr="009D06F8">
        <w:rPr>
          <w:rFonts w:ascii="Palatino Linotype" w:hAnsi="Palatino Linotype" w:cs="Arial"/>
        </w:rPr>
        <w:t xml:space="preserve">refirió que no genera un documento que de atención puntualmente a lo que la particular requiere, </w:t>
      </w:r>
      <w:r w:rsidR="00D5478C" w:rsidRPr="009D06F8">
        <w:rPr>
          <w:rFonts w:ascii="Palatino Linotype" w:hAnsi="Palatino Linotype" w:cs="Arial"/>
        </w:rPr>
        <w:t>por lo que si bien es posible que los datos que solicita se pueden deducir de la investigación en los expedientes, ello es humanamente imposible, en razón de que es necesario revisar y analizar uno a uno de los expedientes físicos de los órganos jurisdiccionales, por lo que para estar en posibilidad de entregar la respuesta conforme a lo requerido, se tendría que elaborar un documento ad hoc que involucre el análisis de caso por caso.</w:t>
      </w:r>
    </w:p>
    <w:p w14:paraId="0952EB5A" w14:textId="77777777" w:rsidR="00D5478C" w:rsidRPr="009D06F8" w:rsidRDefault="00D5478C" w:rsidP="00FA7362">
      <w:pPr>
        <w:spacing w:before="100" w:beforeAutospacing="1" w:after="100" w:afterAutospacing="1" w:line="360" w:lineRule="auto"/>
        <w:contextualSpacing/>
        <w:jc w:val="both"/>
        <w:rPr>
          <w:rFonts w:ascii="Palatino Linotype" w:hAnsi="Palatino Linotype" w:cs="Arial"/>
        </w:rPr>
      </w:pPr>
    </w:p>
    <w:p w14:paraId="04DF1072" w14:textId="53FBCB89" w:rsidR="00D5478C" w:rsidRPr="009D06F8" w:rsidRDefault="00D5478C" w:rsidP="00D5478C">
      <w:pPr>
        <w:autoSpaceDE w:val="0"/>
        <w:autoSpaceDN w:val="0"/>
        <w:adjustRightInd w:val="0"/>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lastRenderedPageBreak/>
        <w:t>En ese sentido, los artículos 3, fracciones XI y XXII; 4; 11, 12 y 41 de la Ley de Transparencia y Acceso a la Información Pública del Estado de México y Municipios</w:t>
      </w:r>
      <w:r w:rsidR="005D3CA2" w:rsidRPr="009D06F8">
        <w:rPr>
          <w:rFonts w:ascii="Palatino Linotype" w:hAnsi="Palatino Linotype" w:cs="Arial"/>
        </w:rPr>
        <w:t>, d</w:t>
      </w:r>
      <w:r w:rsidRPr="009D06F8">
        <w:rPr>
          <w:rFonts w:ascii="Palatino Linotype" w:hAnsi="Palatino Linotype" w:cs="Arial"/>
        </w:rPr>
        <w:t>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C8693B7" w14:textId="77777777" w:rsidR="00D5478C" w:rsidRPr="009D06F8" w:rsidRDefault="00D5478C" w:rsidP="00D5478C">
      <w:pPr>
        <w:autoSpaceDE w:val="0"/>
        <w:autoSpaceDN w:val="0"/>
        <w:adjustRightInd w:val="0"/>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9AA636" w14:textId="51DDDD6C" w:rsidR="007C1222" w:rsidRPr="009D06F8" w:rsidRDefault="00D5478C" w:rsidP="00D5478C">
      <w:pPr>
        <w:tabs>
          <w:tab w:val="left" w:pos="2066"/>
        </w:tabs>
        <w:spacing w:line="360" w:lineRule="auto"/>
        <w:jc w:val="both"/>
        <w:rPr>
          <w:rFonts w:ascii="Palatino Linotype" w:hAnsi="Palatino Linotype"/>
          <w:bCs/>
        </w:rPr>
      </w:pPr>
      <w:r w:rsidRPr="009D06F8">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w:t>
      </w:r>
      <w:r w:rsidRPr="009D06F8">
        <w:rPr>
          <w:rFonts w:ascii="Palatino Linotype" w:hAnsi="Palatino Linotype" w:cs="Arial"/>
          <w:b/>
        </w:rPr>
        <w:t>la obligación de proporcionar información no comprende el procesamiento de la misma, ni el presentarla conforme al interés del solicitante ya que no estarán constreñidos a generarla, resumirla, efectuar cálculos o practicar investigaciones.</w:t>
      </w:r>
    </w:p>
    <w:p w14:paraId="70245F3F" w14:textId="77777777" w:rsidR="00D5478C" w:rsidRPr="009D06F8" w:rsidRDefault="00D5478C" w:rsidP="00D5478C">
      <w:pPr>
        <w:spacing w:before="100" w:beforeAutospacing="1" w:after="100" w:afterAutospacing="1" w:line="360" w:lineRule="auto"/>
        <w:jc w:val="both"/>
        <w:rPr>
          <w:rFonts w:ascii="Palatino Linotype" w:hAnsi="Palatino Linotype" w:cs="Arial"/>
          <w:lang w:eastAsia="es-MX"/>
        </w:rPr>
      </w:pPr>
      <w:r w:rsidRPr="009D06F8">
        <w:rPr>
          <w:rFonts w:ascii="Palatino Linotype" w:hAnsi="Palatino Linotype" w:cs="Arial"/>
          <w:lang w:eastAsia="es-MX"/>
        </w:rPr>
        <w:lastRenderedPageBreak/>
        <w:t xml:space="preserve">Aunado a lo anterior, el doctrinario Ernesto Villanueva Villanueva define al derecho de acceso a la información como: </w:t>
      </w:r>
    </w:p>
    <w:p w14:paraId="3E66D718" w14:textId="77777777" w:rsidR="00D5478C" w:rsidRPr="009D06F8" w:rsidRDefault="00D5478C" w:rsidP="00D5478C">
      <w:pPr>
        <w:spacing w:before="100" w:beforeAutospacing="1" w:after="100" w:afterAutospacing="1"/>
        <w:ind w:left="709" w:right="757"/>
        <w:jc w:val="both"/>
        <w:rPr>
          <w:rFonts w:ascii="Palatino Linotype" w:hAnsi="Palatino Linotype" w:cs="Arial"/>
          <w:i/>
          <w:sz w:val="22"/>
          <w:szCs w:val="22"/>
          <w:lang w:eastAsia="es-MX"/>
        </w:rPr>
      </w:pPr>
      <w:r w:rsidRPr="009D06F8">
        <w:rPr>
          <w:rFonts w:ascii="Palatino Linotype" w:hAnsi="Palatino Linotype" w:cs="Arial"/>
          <w:b/>
          <w:i/>
          <w:sz w:val="22"/>
          <w:szCs w:val="22"/>
          <w:lang w:eastAsia="es-MX"/>
        </w:rPr>
        <w:t>“</w:t>
      </w:r>
      <w:r w:rsidRPr="009D06F8">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D06F8">
        <w:rPr>
          <w:rFonts w:ascii="Palatino Linotype" w:hAnsi="Palatino Linotype" w:cs="Arial"/>
          <w:b/>
          <w:i/>
          <w:sz w:val="22"/>
          <w:szCs w:val="22"/>
          <w:lang w:eastAsia="es-MX"/>
        </w:rPr>
        <w:t>”</w:t>
      </w:r>
      <w:r w:rsidRPr="009D06F8">
        <w:rPr>
          <w:rStyle w:val="Refdenotaalpie"/>
          <w:rFonts w:ascii="Palatino Linotype" w:hAnsi="Palatino Linotype" w:cs="Arial"/>
          <w:i/>
          <w:sz w:val="22"/>
          <w:szCs w:val="22"/>
          <w:lang w:eastAsia="es-MX"/>
        </w:rPr>
        <w:t xml:space="preserve"> </w:t>
      </w:r>
      <w:r w:rsidRPr="009D06F8">
        <w:rPr>
          <w:rFonts w:ascii="Palatino Linotype" w:hAnsi="Palatino Linotype" w:cs="Arial"/>
          <w:i/>
          <w:sz w:val="22"/>
          <w:szCs w:val="22"/>
          <w:lang w:eastAsia="es-MX"/>
        </w:rPr>
        <w:t xml:space="preserve">(Sic) </w:t>
      </w:r>
    </w:p>
    <w:p w14:paraId="0A567A14" w14:textId="77777777" w:rsidR="00D5478C" w:rsidRPr="009D06F8" w:rsidRDefault="00D5478C" w:rsidP="00D5478C">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9D06F8">
        <w:rPr>
          <w:rFonts w:ascii="Palatino Linotype" w:hAnsi="Palatino Linotype" w:cs="Arial"/>
          <w:b/>
        </w:rPr>
        <w:t xml:space="preserve"> </w:t>
      </w:r>
      <w:r w:rsidRPr="009D06F8">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9D06F8">
        <w:rPr>
          <w:rFonts w:ascii="Palatino Linotype" w:hAnsi="Palatino Linotype" w:cs="Arial"/>
          <w:b/>
          <w:i/>
        </w:rPr>
        <w:t>ad hoc</w:t>
      </w:r>
      <w:r w:rsidRPr="009D06F8">
        <w:rPr>
          <w:rStyle w:val="Refdenotaalpie"/>
          <w:rFonts w:ascii="Palatino Linotype" w:hAnsi="Palatino Linotype" w:cs="Arial"/>
        </w:rPr>
        <w:footnoteReference w:id="1"/>
      </w:r>
      <w:r w:rsidRPr="009D06F8">
        <w:rPr>
          <w:rFonts w:ascii="Palatino Linotype" w:hAnsi="Palatino Linotype" w:cs="Arial"/>
        </w:rPr>
        <w:t>, para satisfacer el derecho de acceso a la información pública.</w:t>
      </w:r>
    </w:p>
    <w:p w14:paraId="38E0F9A8" w14:textId="71F1929A" w:rsidR="00D5478C" w:rsidRPr="009D06F8" w:rsidRDefault="00D5478C" w:rsidP="00D5478C">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De lo anterior, se conclu</w:t>
      </w:r>
      <w:r w:rsidR="005913B0" w:rsidRPr="009D06F8">
        <w:rPr>
          <w:rFonts w:ascii="Palatino Linotype" w:hAnsi="Palatino Linotype" w:cs="Arial"/>
        </w:rPr>
        <w:t>ye</w:t>
      </w:r>
      <w:r w:rsidRPr="009D06F8">
        <w:rPr>
          <w:rFonts w:ascii="Palatino Linotype" w:hAnsi="Palatino Linotype" w:cs="Arial"/>
        </w:rPr>
        <w:t xml:space="preserve"> que </w:t>
      </w:r>
      <w:r w:rsidR="005913B0" w:rsidRPr="009D06F8">
        <w:rPr>
          <w:rFonts w:ascii="Palatino Linotype" w:hAnsi="Palatino Linotype" w:cs="Arial"/>
        </w:rPr>
        <w:t>no existe un documento del cual se pueda advertir la información tal y como la requiere la particular, ya que como refirió</w:t>
      </w:r>
      <w:r w:rsidR="00D7351D" w:rsidRPr="009D06F8">
        <w:rPr>
          <w:rFonts w:ascii="Palatino Linotype" w:hAnsi="Palatino Linotype" w:cs="Arial"/>
        </w:rPr>
        <w:t xml:space="preserve"> </w:t>
      </w:r>
      <w:r w:rsidR="00D7351D" w:rsidRPr="009D06F8">
        <w:rPr>
          <w:rFonts w:ascii="Palatino Linotype" w:hAnsi="Palatino Linotype" w:cs="Arial"/>
          <w:b/>
        </w:rPr>
        <w:t>EL SUJETO OBLIGADO</w:t>
      </w:r>
      <w:r w:rsidR="00D7351D" w:rsidRPr="009D06F8">
        <w:rPr>
          <w:rFonts w:ascii="Palatino Linotype" w:hAnsi="Palatino Linotype" w:cs="Arial"/>
        </w:rPr>
        <w:t xml:space="preserve"> </w:t>
      </w:r>
      <w:r w:rsidR="005913B0" w:rsidRPr="009D06F8">
        <w:rPr>
          <w:rFonts w:ascii="Palatino Linotype" w:hAnsi="Palatino Linotype" w:cs="Arial"/>
        </w:rPr>
        <w:t xml:space="preserve">que si bien es posible que los datos que solicita se pueden deducir de la investigación en los expedientes, ello es humanamente imposible, en razón de que es </w:t>
      </w:r>
      <w:r w:rsidR="005913B0" w:rsidRPr="009D06F8">
        <w:rPr>
          <w:rFonts w:ascii="Palatino Linotype" w:hAnsi="Palatino Linotype" w:cs="Arial"/>
        </w:rPr>
        <w:lastRenderedPageBreak/>
        <w:t xml:space="preserve">necesario revisar y analizar uno a uno los expedientes físicos de los órganos jurisdiccionales, por lo que para estar en posibilidad de entregar la respuesta conforme a lo requerido, se tendría que elaborar un documento ad hoc que involucre el análisis de caso por caso, lo cual no es una obligación para </w:t>
      </w:r>
      <w:r w:rsidR="00D7351D" w:rsidRPr="009D06F8">
        <w:rPr>
          <w:rFonts w:ascii="Palatino Linotype" w:hAnsi="Palatino Linotype" w:cs="Arial"/>
          <w:b/>
        </w:rPr>
        <w:t>EL SUJETO OBLIGADO</w:t>
      </w:r>
      <w:r w:rsidR="005913B0" w:rsidRPr="009D06F8">
        <w:rPr>
          <w:rFonts w:ascii="Palatino Linotype" w:hAnsi="Palatino Linotype" w:cs="Arial"/>
        </w:rPr>
        <w:t xml:space="preserve"> de acuerdo con lo establecido en el párrafo segundo del artículo 12 de la Ley de la materia, toda vez la información solicitada no obr</w:t>
      </w:r>
      <w:r w:rsidR="00D7351D" w:rsidRPr="009D06F8">
        <w:rPr>
          <w:rFonts w:ascii="Palatino Linotype" w:hAnsi="Palatino Linotype" w:cs="Arial"/>
        </w:rPr>
        <w:t>a en el estado que la requiere</w:t>
      </w:r>
      <w:r w:rsidRPr="009D06F8">
        <w:rPr>
          <w:rFonts w:ascii="Palatino Linotype" w:hAnsi="Palatino Linotype" w:cs="Arial"/>
        </w:rPr>
        <w:t xml:space="preserve">, pues se insiste, se trataría de un procesamiento de la información o pronunciamiento por parte del </w:t>
      </w:r>
      <w:r w:rsidRPr="009D06F8">
        <w:rPr>
          <w:rFonts w:ascii="Palatino Linotype" w:hAnsi="Palatino Linotype" w:cs="Arial"/>
          <w:b/>
        </w:rPr>
        <w:t>SUJETO OBLIGADO</w:t>
      </w:r>
      <w:r w:rsidRPr="009D06F8">
        <w:rPr>
          <w:rFonts w:ascii="Palatino Linotype" w:hAnsi="Palatino Linotype" w:cs="Arial"/>
        </w:rPr>
        <w:t xml:space="preserve"> para satisfacer la</w:t>
      </w:r>
      <w:r w:rsidR="00D7351D" w:rsidRPr="009D06F8">
        <w:rPr>
          <w:rFonts w:ascii="Palatino Linotype" w:hAnsi="Palatino Linotype" w:cs="Arial"/>
        </w:rPr>
        <w:t>s</w:t>
      </w:r>
      <w:r w:rsidRPr="009D06F8">
        <w:rPr>
          <w:rFonts w:ascii="Palatino Linotype" w:hAnsi="Palatino Linotype" w:cs="Arial"/>
        </w:rPr>
        <w:t xml:space="preserve"> inquietud</w:t>
      </w:r>
      <w:r w:rsidR="00D7351D" w:rsidRPr="009D06F8">
        <w:rPr>
          <w:rFonts w:ascii="Palatino Linotype" w:hAnsi="Palatino Linotype" w:cs="Arial"/>
        </w:rPr>
        <w:t>es</w:t>
      </w:r>
      <w:r w:rsidRPr="009D06F8">
        <w:rPr>
          <w:rFonts w:ascii="Palatino Linotype" w:hAnsi="Palatino Linotype" w:cs="Arial"/>
        </w:rPr>
        <w:t xml:space="preserve"> de</w:t>
      </w:r>
      <w:r w:rsidR="00D7351D" w:rsidRPr="009D06F8">
        <w:rPr>
          <w:rFonts w:ascii="Palatino Linotype" w:hAnsi="Palatino Linotype" w:cs="Arial"/>
        </w:rPr>
        <w:t xml:space="preserve"> </w:t>
      </w:r>
      <w:r w:rsidRPr="009D06F8">
        <w:rPr>
          <w:rFonts w:ascii="Palatino Linotype" w:hAnsi="Palatino Linotype" w:cs="Arial"/>
        </w:rPr>
        <w:t>l</w:t>
      </w:r>
      <w:r w:rsidR="00D7351D" w:rsidRPr="009D06F8">
        <w:rPr>
          <w:rFonts w:ascii="Palatino Linotype" w:hAnsi="Palatino Linotype" w:cs="Arial"/>
        </w:rPr>
        <w:t>a</w:t>
      </w:r>
      <w:r w:rsidRPr="009D06F8">
        <w:rPr>
          <w:rFonts w:ascii="Palatino Linotype" w:hAnsi="Palatino Linotype" w:cs="Arial"/>
        </w:rPr>
        <w:t xml:space="preserve"> ciudadan</w:t>
      </w:r>
      <w:r w:rsidR="00D7351D" w:rsidRPr="009D06F8">
        <w:rPr>
          <w:rFonts w:ascii="Palatino Linotype" w:hAnsi="Palatino Linotype" w:cs="Arial"/>
        </w:rPr>
        <w:t>a</w:t>
      </w:r>
      <w:r w:rsidRPr="009D06F8">
        <w:rPr>
          <w:rFonts w:ascii="Palatino Linotype" w:hAnsi="Palatino Linotype" w:cs="Arial"/>
        </w:rPr>
        <w:t>.</w:t>
      </w:r>
    </w:p>
    <w:p w14:paraId="627A8A9F" w14:textId="28BCA76F" w:rsidR="00BC153A" w:rsidRPr="009D06F8" w:rsidRDefault="00D7351D" w:rsidP="005D3CA2">
      <w:pPr>
        <w:tabs>
          <w:tab w:val="left" w:pos="2066"/>
        </w:tabs>
        <w:spacing w:line="360" w:lineRule="auto"/>
        <w:jc w:val="both"/>
        <w:rPr>
          <w:rFonts w:ascii="Palatino Linotype" w:hAnsi="Palatino Linotype" w:cs="Arial"/>
        </w:rPr>
      </w:pPr>
      <w:r w:rsidRPr="009D06F8">
        <w:rPr>
          <w:rFonts w:ascii="Palatino Linotype" w:hAnsi="Palatino Linotype" w:cs="Arial"/>
        </w:rPr>
        <w:t xml:space="preserve">Finalmente, por cuanto hace a la solicitud de acceso a la información marcada con el numeral 5, relativa a </w:t>
      </w:r>
      <w:r w:rsidR="007C1222" w:rsidRPr="009D06F8">
        <w:rPr>
          <w:rFonts w:ascii="Palatino Linotype" w:hAnsi="Palatino Linotype" w:cs="Arial"/>
          <w:i/>
        </w:rPr>
        <w:t>¿Qué pasa con los adolescentes que son calificados de culpable pero no son condenados a permanecer en un centro de reinserción social? ¿Por qué?</w:t>
      </w:r>
      <w:r w:rsidRPr="009D06F8">
        <w:rPr>
          <w:rFonts w:ascii="Palatino Linotype" w:hAnsi="Palatino Linotype" w:cs="Arial"/>
          <w:i/>
        </w:rPr>
        <w:t xml:space="preserve">, </w:t>
      </w:r>
      <w:r w:rsidRPr="009D06F8">
        <w:rPr>
          <w:rFonts w:ascii="Palatino Linotype" w:hAnsi="Palatino Linotype" w:cs="Arial"/>
        </w:rPr>
        <w:t xml:space="preserve">este Instituto advierte que </w:t>
      </w:r>
      <w:r w:rsidR="00BC153A" w:rsidRPr="009D06F8">
        <w:rPr>
          <w:rFonts w:ascii="Palatino Linotype" w:hAnsi="Palatino Linotype"/>
          <w:lang w:eastAsia="es-MX"/>
        </w:rPr>
        <w:t xml:space="preserve">la misma, </w:t>
      </w:r>
      <w:r w:rsidR="00BC153A" w:rsidRPr="009D06F8">
        <w:rPr>
          <w:rFonts w:ascii="Palatino Linotype" w:hAnsi="Palatino Linotype" w:cs="Arial"/>
        </w:rPr>
        <w:t xml:space="preserve">no constituye un derecho de acceso a la información pública, sino un derecho de petición, debido a que se tratan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1224F119" w14:textId="77777777" w:rsidR="00BC153A" w:rsidRPr="009D06F8" w:rsidRDefault="00BC153A" w:rsidP="00BC153A">
      <w:pPr>
        <w:autoSpaceDE w:val="0"/>
        <w:autoSpaceDN w:val="0"/>
        <w:adjustRightInd w:val="0"/>
        <w:spacing w:line="360" w:lineRule="auto"/>
        <w:jc w:val="both"/>
        <w:rPr>
          <w:rFonts w:ascii="Palatino Linotype" w:hAnsi="Palatino Linotype" w:cs="Arial"/>
        </w:rPr>
      </w:pPr>
    </w:p>
    <w:p w14:paraId="2E41FECF" w14:textId="77777777" w:rsidR="00BC153A" w:rsidRPr="009D06F8" w:rsidRDefault="00BC153A" w:rsidP="00BC153A">
      <w:pPr>
        <w:autoSpaceDE w:val="0"/>
        <w:autoSpaceDN w:val="0"/>
        <w:adjustRightInd w:val="0"/>
        <w:spacing w:line="360" w:lineRule="auto"/>
        <w:jc w:val="both"/>
        <w:rPr>
          <w:rFonts w:ascii="Palatino Linotype" w:hAnsi="Palatino Linotype" w:cs="Arial"/>
        </w:rPr>
      </w:pPr>
      <w:r w:rsidRPr="009D06F8">
        <w:rPr>
          <w:rFonts w:ascii="Palatino Linotype" w:hAnsi="Palatino Linotype" w:cs="Arial"/>
        </w:rPr>
        <w:t>Bajo ese contexto, es importante dejar en claro lo que debe entenderse por derecho de petición y por derecho de acceso a la información pública.</w:t>
      </w:r>
    </w:p>
    <w:p w14:paraId="34D923EA" w14:textId="77777777" w:rsidR="00BC153A" w:rsidRPr="009D06F8" w:rsidRDefault="00BC153A" w:rsidP="00BC153A">
      <w:pPr>
        <w:autoSpaceDE w:val="0"/>
        <w:autoSpaceDN w:val="0"/>
        <w:adjustRightInd w:val="0"/>
        <w:spacing w:line="360" w:lineRule="auto"/>
        <w:jc w:val="both"/>
        <w:rPr>
          <w:rFonts w:ascii="Palatino Linotype" w:hAnsi="Palatino Linotype" w:cs="Arial"/>
        </w:rPr>
      </w:pPr>
    </w:p>
    <w:p w14:paraId="0943A440" w14:textId="77777777" w:rsidR="00BC153A" w:rsidRPr="009D06F8" w:rsidRDefault="00BC153A" w:rsidP="00BC153A">
      <w:pPr>
        <w:autoSpaceDE w:val="0"/>
        <w:autoSpaceDN w:val="0"/>
        <w:adjustRightInd w:val="0"/>
        <w:spacing w:line="360" w:lineRule="auto"/>
        <w:jc w:val="both"/>
        <w:rPr>
          <w:rFonts w:ascii="Palatino Linotype" w:hAnsi="Palatino Linotype" w:cs="Arial"/>
        </w:rPr>
      </w:pPr>
      <w:r w:rsidRPr="009D06F8">
        <w:rPr>
          <w:rFonts w:ascii="Palatino Linotype" w:hAnsi="Palatino Linotype" w:cs="Arial"/>
        </w:rPr>
        <w:lastRenderedPageBreak/>
        <w:t xml:space="preserve">Por lo que respecta a la definición de Derecho de Petición, el Maestro Ignacio Burgoa Orihuela refiere: </w:t>
      </w:r>
    </w:p>
    <w:p w14:paraId="0300CF5F" w14:textId="77777777" w:rsidR="00BC153A" w:rsidRPr="009D06F8" w:rsidRDefault="00BC153A" w:rsidP="00BC153A">
      <w:pPr>
        <w:autoSpaceDE w:val="0"/>
        <w:autoSpaceDN w:val="0"/>
        <w:adjustRightInd w:val="0"/>
        <w:jc w:val="both"/>
        <w:rPr>
          <w:rFonts w:ascii="Palatino Linotype" w:hAnsi="Palatino Linotype" w:cs="Arial"/>
        </w:rPr>
      </w:pPr>
    </w:p>
    <w:p w14:paraId="512011C1" w14:textId="77777777" w:rsidR="00BC153A" w:rsidRPr="009D06F8" w:rsidRDefault="00BC153A" w:rsidP="00BC153A">
      <w:pPr>
        <w:tabs>
          <w:tab w:val="left" w:pos="8222"/>
        </w:tabs>
        <w:ind w:left="851" w:right="1134"/>
        <w:jc w:val="both"/>
        <w:rPr>
          <w:rFonts w:ascii="Palatino Linotype" w:hAnsi="Palatino Linotype" w:cs="Arial"/>
          <w:i/>
          <w:sz w:val="22"/>
          <w:szCs w:val="22"/>
        </w:rPr>
      </w:pPr>
      <w:r w:rsidRPr="009D06F8">
        <w:rPr>
          <w:rFonts w:ascii="Palatino Linotype" w:hAnsi="Palatino Linotype" w:cs="Arial"/>
          <w:b/>
          <w:sz w:val="22"/>
          <w:szCs w:val="22"/>
        </w:rPr>
        <w:t>“</w:t>
      </w:r>
      <w:r w:rsidRPr="009D06F8">
        <w:rPr>
          <w:rFonts w:ascii="Palatino Linotype" w:hAnsi="Palatino Linotype" w:cs="Arial"/>
          <w:sz w:val="22"/>
          <w:szCs w:val="22"/>
        </w:rPr>
        <w:t>…</w:t>
      </w:r>
      <w:r w:rsidRPr="009D06F8">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9D06F8">
        <w:rPr>
          <w:rFonts w:ascii="Palatino Linotype" w:eastAsia="MS Mincho" w:hAnsi="Palatino Linotype"/>
          <w:i/>
          <w:sz w:val="22"/>
          <w:szCs w:val="22"/>
          <w:shd w:val="clear" w:color="auto" w:fill="FFFFFF"/>
        </w:rPr>
        <w:t>autoridad</w:t>
      </w:r>
      <w:r w:rsidRPr="009D06F8">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9D06F8">
        <w:rPr>
          <w:rFonts w:ascii="Palatino Linotype" w:hAnsi="Palatino Linotype"/>
          <w:b/>
          <w:i/>
          <w:sz w:val="22"/>
          <w:szCs w:val="22"/>
        </w:rPr>
        <w:t xml:space="preserve"> “</w:t>
      </w:r>
      <w:r w:rsidRPr="009D06F8">
        <w:rPr>
          <w:rFonts w:ascii="Palatino Linotype" w:hAnsi="Palatino Linotype" w:cs="Arial"/>
          <w:i/>
          <w:sz w:val="22"/>
          <w:szCs w:val="22"/>
        </w:rPr>
        <w:t>(sic)</w:t>
      </w:r>
    </w:p>
    <w:p w14:paraId="5655F354" w14:textId="77777777" w:rsidR="00BC153A" w:rsidRPr="009D06F8" w:rsidRDefault="00BC153A" w:rsidP="00BC153A">
      <w:pPr>
        <w:autoSpaceDE w:val="0"/>
        <w:autoSpaceDN w:val="0"/>
        <w:adjustRightInd w:val="0"/>
        <w:ind w:left="851" w:right="901"/>
        <w:jc w:val="both"/>
        <w:rPr>
          <w:rFonts w:ascii="Palatino Linotype" w:hAnsi="Palatino Linotype" w:cs="Arial"/>
          <w:i/>
          <w:sz w:val="22"/>
          <w:szCs w:val="22"/>
        </w:rPr>
      </w:pPr>
    </w:p>
    <w:p w14:paraId="3A64C2AB" w14:textId="77777777" w:rsidR="00BC153A" w:rsidRPr="009D06F8" w:rsidRDefault="00BC153A" w:rsidP="00BC153A">
      <w:pPr>
        <w:autoSpaceDE w:val="0"/>
        <w:autoSpaceDN w:val="0"/>
        <w:adjustRightInd w:val="0"/>
        <w:spacing w:line="360" w:lineRule="auto"/>
        <w:jc w:val="both"/>
        <w:rPr>
          <w:rFonts w:ascii="Palatino Linotype" w:hAnsi="Palatino Linotype" w:cs="Arial"/>
        </w:rPr>
      </w:pPr>
      <w:r w:rsidRPr="009D06F8">
        <w:rPr>
          <w:rFonts w:ascii="Palatino Linotype" w:hAnsi="Palatino Linotype" w:cs="Arial"/>
        </w:rPr>
        <w:t xml:space="preserve">Por su parte, David Cienfuegos Salgado, concibe al derecho de petición como: </w:t>
      </w:r>
    </w:p>
    <w:p w14:paraId="468CFC34" w14:textId="77777777" w:rsidR="00BC153A" w:rsidRPr="009D06F8" w:rsidRDefault="00BC153A" w:rsidP="00BC153A">
      <w:pPr>
        <w:autoSpaceDE w:val="0"/>
        <w:autoSpaceDN w:val="0"/>
        <w:adjustRightInd w:val="0"/>
        <w:jc w:val="both"/>
        <w:rPr>
          <w:rFonts w:ascii="Palatino Linotype" w:hAnsi="Palatino Linotype" w:cs="Arial"/>
        </w:rPr>
      </w:pPr>
    </w:p>
    <w:p w14:paraId="29B427D1" w14:textId="77777777" w:rsidR="00BC153A" w:rsidRPr="009D06F8" w:rsidRDefault="00BC153A" w:rsidP="00BC153A">
      <w:pPr>
        <w:tabs>
          <w:tab w:val="left" w:pos="8222"/>
        </w:tabs>
        <w:ind w:left="851" w:right="1134"/>
        <w:jc w:val="both"/>
        <w:rPr>
          <w:rFonts w:ascii="Palatino Linotype" w:hAnsi="Palatino Linotype" w:cs="Arial"/>
          <w:i/>
          <w:sz w:val="22"/>
          <w:szCs w:val="22"/>
        </w:rPr>
      </w:pPr>
      <w:r w:rsidRPr="009D06F8">
        <w:rPr>
          <w:rFonts w:ascii="Palatino Linotype" w:hAnsi="Palatino Linotype" w:cs="Arial"/>
          <w:b/>
          <w:i/>
          <w:sz w:val="22"/>
          <w:szCs w:val="22"/>
        </w:rPr>
        <w:t>“</w:t>
      </w:r>
      <w:r w:rsidRPr="009D06F8">
        <w:rPr>
          <w:rFonts w:ascii="Palatino Linotype" w:hAnsi="Palatino Linotype" w:cs="Arial"/>
          <w:i/>
          <w:sz w:val="22"/>
          <w:szCs w:val="22"/>
        </w:rPr>
        <w:t xml:space="preserve">el derecho de toda persona a ser </w:t>
      </w:r>
      <w:r w:rsidRPr="009D06F8">
        <w:rPr>
          <w:rFonts w:ascii="Palatino Linotype" w:eastAsia="MS Mincho" w:hAnsi="Palatino Linotype"/>
          <w:i/>
          <w:sz w:val="22"/>
          <w:szCs w:val="22"/>
          <w:shd w:val="clear" w:color="auto" w:fill="FFFFFF"/>
        </w:rPr>
        <w:t>escuchado</w:t>
      </w:r>
      <w:r w:rsidRPr="009D06F8">
        <w:rPr>
          <w:rFonts w:ascii="Palatino Linotype" w:hAnsi="Palatino Linotype" w:cs="Arial"/>
          <w:i/>
          <w:sz w:val="22"/>
          <w:szCs w:val="22"/>
        </w:rPr>
        <w:t xml:space="preserve"> por quienes ejercen el poder público.</w:t>
      </w:r>
      <w:r w:rsidRPr="009D06F8">
        <w:rPr>
          <w:rFonts w:ascii="Palatino Linotype" w:hAnsi="Palatino Linotype" w:cs="Arial"/>
          <w:b/>
          <w:i/>
          <w:sz w:val="22"/>
          <w:szCs w:val="22"/>
        </w:rPr>
        <w:t>”</w:t>
      </w:r>
      <w:r w:rsidRPr="009D06F8">
        <w:rPr>
          <w:rFonts w:ascii="Palatino Linotype" w:hAnsi="Palatino Linotype" w:cs="Arial"/>
          <w:i/>
          <w:sz w:val="22"/>
          <w:szCs w:val="22"/>
        </w:rPr>
        <w:t xml:space="preserve"> (Sic) </w:t>
      </w:r>
    </w:p>
    <w:p w14:paraId="7F6836FE" w14:textId="77777777" w:rsidR="00BC153A" w:rsidRPr="009D06F8" w:rsidRDefault="00BC153A" w:rsidP="00BC153A">
      <w:pPr>
        <w:autoSpaceDE w:val="0"/>
        <w:autoSpaceDN w:val="0"/>
        <w:adjustRightInd w:val="0"/>
        <w:ind w:left="851" w:right="901"/>
        <w:jc w:val="both"/>
        <w:rPr>
          <w:rFonts w:ascii="Palatino Linotype" w:hAnsi="Palatino Linotype" w:cs="Arial"/>
          <w:i/>
          <w:sz w:val="22"/>
          <w:szCs w:val="22"/>
        </w:rPr>
      </w:pPr>
    </w:p>
    <w:p w14:paraId="5C12A5B5"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526BFF46" w14:textId="77777777" w:rsidR="00BC153A" w:rsidRPr="009D06F8" w:rsidRDefault="00BC153A" w:rsidP="00BC153A">
      <w:pPr>
        <w:jc w:val="both"/>
        <w:rPr>
          <w:rFonts w:ascii="Palatino Linotype" w:hAnsi="Palatino Linotype" w:cs="Arial"/>
        </w:rPr>
      </w:pPr>
    </w:p>
    <w:p w14:paraId="142CF733" w14:textId="77777777" w:rsidR="00BC153A" w:rsidRPr="009D06F8" w:rsidRDefault="00BC153A" w:rsidP="00BC153A">
      <w:pPr>
        <w:tabs>
          <w:tab w:val="left" w:pos="8222"/>
        </w:tabs>
        <w:ind w:left="851" w:right="1134"/>
        <w:jc w:val="both"/>
        <w:rPr>
          <w:rFonts w:ascii="Palatino Linotype" w:hAnsi="Palatino Linotype" w:cs="Arial"/>
          <w:i/>
          <w:sz w:val="22"/>
          <w:szCs w:val="22"/>
        </w:rPr>
      </w:pPr>
      <w:r w:rsidRPr="009D06F8">
        <w:rPr>
          <w:rFonts w:ascii="Palatino Linotype" w:hAnsi="Palatino Linotype" w:cs="Arial"/>
          <w:b/>
          <w:i/>
          <w:sz w:val="22"/>
          <w:szCs w:val="22"/>
        </w:rPr>
        <w:t>“</w:t>
      </w:r>
      <w:r w:rsidRPr="009D06F8">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9D06F8">
        <w:rPr>
          <w:rFonts w:ascii="Palatino Linotype" w:eastAsia="MS Mincho" w:hAnsi="Palatino Linotype"/>
          <w:i/>
          <w:sz w:val="22"/>
          <w:szCs w:val="22"/>
          <w:shd w:val="clear" w:color="auto" w:fill="FFFFFF"/>
        </w:rPr>
        <w:t>claridad</w:t>
      </w:r>
      <w:r w:rsidRPr="009D06F8">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9D06F8">
        <w:rPr>
          <w:rFonts w:ascii="Palatino Linotype" w:hAnsi="Palatino Linotype" w:cs="Arial"/>
          <w:b/>
          <w:i/>
          <w:sz w:val="22"/>
          <w:szCs w:val="22"/>
        </w:rPr>
        <w:t>”</w:t>
      </w:r>
      <w:r w:rsidRPr="009D06F8">
        <w:rPr>
          <w:rFonts w:ascii="Palatino Linotype" w:hAnsi="Palatino Linotype" w:cs="Arial"/>
          <w:i/>
          <w:sz w:val="22"/>
          <w:szCs w:val="22"/>
        </w:rPr>
        <w:t xml:space="preserve"> (Sic) </w:t>
      </w:r>
    </w:p>
    <w:p w14:paraId="1C14200B" w14:textId="77777777" w:rsidR="00BC153A" w:rsidRPr="009D06F8" w:rsidRDefault="00BC153A" w:rsidP="00BC153A">
      <w:pPr>
        <w:ind w:right="901"/>
        <w:jc w:val="both"/>
        <w:rPr>
          <w:rFonts w:ascii="Palatino Linotype" w:hAnsi="Palatino Linotype" w:cs="Arial"/>
          <w:i/>
          <w:sz w:val="22"/>
          <w:szCs w:val="22"/>
        </w:rPr>
      </w:pPr>
    </w:p>
    <w:p w14:paraId="4B1E0888" w14:textId="77777777" w:rsidR="00BC153A" w:rsidRPr="009D06F8" w:rsidRDefault="00BC153A" w:rsidP="00BC153A">
      <w:pPr>
        <w:spacing w:line="360" w:lineRule="auto"/>
        <w:jc w:val="both"/>
        <w:rPr>
          <w:rFonts w:ascii="Palatino Linotype" w:hAnsi="Palatino Linotype"/>
        </w:rPr>
      </w:pPr>
      <w:r w:rsidRPr="009D06F8">
        <w:rPr>
          <w:rFonts w:ascii="Palatino Linotype" w:hAnsi="Palatino Linotype" w:cs="Arial"/>
        </w:rPr>
        <w:t xml:space="preserve">Ahora bien, el derecho </w:t>
      </w:r>
      <w:r w:rsidRPr="009D06F8">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A3A2EA2" w14:textId="77777777" w:rsidR="00BC153A" w:rsidRPr="009D06F8" w:rsidRDefault="00BC153A" w:rsidP="00BC153A">
      <w:pPr>
        <w:spacing w:line="360" w:lineRule="auto"/>
        <w:jc w:val="both"/>
        <w:rPr>
          <w:rFonts w:ascii="Palatino Linotype" w:hAnsi="Palatino Linotype"/>
        </w:rPr>
      </w:pPr>
    </w:p>
    <w:p w14:paraId="051BE5E8"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A4F9BB9" w14:textId="77777777" w:rsidR="00BC153A" w:rsidRPr="009D06F8" w:rsidRDefault="00BC153A" w:rsidP="00BC153A">
      <w:pPr>
        <w:spacing w:line="360" w:lineRule="auto"/>
        <w:jc w:val="both"/>
        <w:rPr>
          <w:rFonts w:ascii="Palatino Linotype" w:hAnsi="Palatino Linotype" w:cs="Arial"/>
        </w:rPr>
      </w:pPr>
    </w:p>
    <w:p w14:paraId="7B15C2A6"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CD94E39" w14:textId="77777777" w:rsidR="00BC153A" w:rsidRPr="009D06F8" w:rsidRDefault="00BC153A" w:rsidP="00BC153A">
      <w:pPr>
        <w:spacing w:line="360" w:lineRule="auto"/>
        <w:jc w:val="both"/>
        <w:rPr>
          <w:rFonts w:ascii="Palatino Linotype" w:hAnsi="Palatino Linotype" w:cs="Arial"/>
        </w:rPr>
      </w:pPr>
    </w:p>
    <w:p w14:paraId="079A9430" w14:textId="1D88D7F0"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r w:rsidR="00622343" w:rsidRPr="009D06F8">
        <w:rPr>
          <w:rFonts w:ascii="Palatino Linotype" w:hAnsi="Palatino Linotype" w:cs="Arial"/>
        </w:rPr>
        <w:t>.</w:t>
      </w:r>
    </w:p>
    <w:p w14:paraId="5033A0BF" w14:textId="77777777" w:rsidR="00BC153A" w:rsidRPr="009D06F8" w:rsidRDefault="00BC153A" w:rsidP="00BC153A">
      <w:pPr>
        <w:spacing w:line="360" w:lineRule="auto"/>
        <w:jc w:val="both"/>
        <w:rPr>
          <w:rFonts w:ascii="Palatino Linotype" w:hAnsi="Palatino Linotype" w:cs="Arial"/>
        </w:rPr>
      </w:pPr>
    </w:p>
    <w:p w14:paraId="67AA98C6"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Lo anterior, tiene sustento en los artículos 3, fracciones XI y XXII; 4; 11 y 12 de la Ley de Transparencia y Acceso a la Información Pública del Estado de México y Municipios:</w:t>
      </w:r>
    </w:p>
    <w:p w14:paraId="16B3D885" w14:textId="77777777" w:rsidR="00BC153A" w:rsidRPr="009D06F8" w:rsidRDefault="00BC153A" w:rsidP="00BC153A">
      <w:pPr>
        <w:jc w:val="both"/>
        <w:rPr>
          <w:rFonts w:ascii="Palatino Linotype" w:hAnsi="Palatino Linotype" w:cs="Arial"/>
        </w:rPr>
      </w:pPr>
    </w:p>
    <w:p w14:paraId="0C863213"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
          <w:bCs/>
          <w:i/>
          <w:noProof/>
          <w:sz w:val="22"/>
        </w:rPr>
        <w:lastRenderedPageBreak/>
        <w:t xml:space="preserve">“Artículo 3. Para los efectos </w:t>
      </w:r>
      <w:r w:rsidRPr="009D06F8">
        <w:rPr>
          <w:rFonts w:ascii="Palatino Linotype" w:hAnsi="Palatino Linotype" w:cs="Arial"/>
          <w:b/>
          <w:i/>
          <w:sz w:val="22"/>
          <w:szCs w:val="22"/>
        </w:rPr>
        <w:t>de</w:t>
      </w:r>
      <w:r w:rsidRPr="009D06F8">
        <w:rPr>
          <w:rFonts w:ascii="Palatino Linotype" w:hAnsi="Palatino Linotype" w:cs="Arial"/>
          <w:b/>
          <w:bCs/>
          <w:i/>
          <w:noProof/>
          <w:sz w:val="22"/>
        </w:rPr>
        <w:t xml:space="preserve"> la presente Ley se entenderá por: </w:t>
      </w:r>
      <w:r w:rsidRPr="009D06F8">
        <w:rPr>
          <w:rFonts w:ascii="Palatino Linotype" w:hAnsi="Palatino Linotype" w:cs="Arial"/>
          <w:bCs/>
          <w:i/>
          <w:noProof/>
          <w:sz w:val="22"/>
        </w:rPr>
        <w:t>…</w:t>
      </w:r>
    </w:p>
    <w:p w14:paraId="133BA885"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Cs/>
          <w:i/>
          <w:noProof/>
          <w:sz w:val="22"/>
        </w:rPr>
        <w:t>…</w:t>
      </w:r>
    </w:p>
    <w:p w14:paraId="72BCB0D5"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
          <w:bCs/>
          <w:i/>
          <w:noProof/>
          <w:sz w:val="22"/>
        </w:rPr>
        <w:t>XI. Documento:</w:t>
      </w:r>
      <w:r w:rsidRPr="009D06F8">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BD8D643"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Cs/>
          <w:i/>
          <w:noProof/>
          <w:sz w:val="22"/>
        </w:rPr>
        <w:t>…</w:t>
      </w:r>
    </w:p>
    <w:p w14:paraId="58A09DFB"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
          <w:bCs/>
          <w:i/>
          <w:noProof/>
          <w:sz w:val="22"/>
        </w:rPr>
        <w:t>XXII.</w:t>
      </w:r>
      <w:r w:rsidRPr="009D06F8">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24D997A1"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
          <w:bCs/>
          <w:i/>
          <w:noProof/>
          <w:sz w:val="22"/>
        </w:rPr>
        <w:t>Artículo 4.</w:t>
      </w:r>
      <w:r w:rsidRPr="009D06F8">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9AAF1D"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B3CCB25"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64A1B96"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
          <w:bCs/>
          <w:i/>
          <w:noProof/>
          <w:sz w:val="22"/>
        </w:rPr>
        <w:t>Artículo 11.-</w:t>
      </w:r>
      <w:r w:rsidRPr="009D06F8">
        <w:rPr>
          <w:rFonts w:ascii="Palatino Linotype" w:hAnsi="Palatino Linotype" w:cs="Arial"/>
          <w:bCs/>
          <w:i/>
          <w:noProof/>
          <w:sz w:val="22"/>
        </w:rPr>
        <w:t xml:space="preserve"> Los Sujetos Obligados sólo proporcionarán la información que generen en el ejercicio de sus atribuciones.</w:t>
      </w:r>
    </w:p>
    <w:p w14:paraId="74113ED4"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
          <w:bCs/>
          <w:i/>
          <w:noProof/>
          <w:sz w:val="22"/>
        </w:rPr>
        <w:t>Artículo 12.</w:t>
      </w:r>
      <w:r w:rsidRPr="009D06F8">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54A43616"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Cs/>
          <w:i/>
          <w:noProof/>
          <w:sz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9D06F8">
        <w:rPr>
          <w:rFonts w:ascii="Palatino Linotype" w:hAnsi="Palatino Linotype" w:cs="Arial"/>
          <w:bCs/>
          <w:i/>
          <w:noProof/>
          <w:sz w:val="22"/>
        </w:rPr>
        <w:lastRenderedPageBreak/>
        <w:t>misma, ni el presentarla conforme al interés del solicitante; no estarán obligados a generarla, resumirla, efectuar cálculos o practicar investigaciones..”</w:t>
      </w:r>
    </w:p>
    <w:p w14:paraId="3ABBD990" w14:textId="77777777" w:rsidR="00BC153A" w:rsidRPr="009D06F8" w:rsidRDefault="00BC153A" w:rsidP="00BC153A">
      <w:pPr>
        <w:tabs>
          <w:tab w:val="left" w:pos="8222"/>
        </w:tabs>
        <w:ind w:left="851" w:right="1134"/>
        <w:jc w:val="both"/>
        <w:rPr>
          <w:rFonts w:ascii="Palatino Linotype" w:hAnsi="Palatino Linotype" w:cs="Arial"/>
          <w:bCs/>
          <w:i/>
          <w:noProof/>
          <w:sz w:val="22"/>
        </w:rPr>
      </w:pPr>
      <w:r w:rsidRPr="009D06F8">
        <w:rPr>
          <w:rFonts w:ascii="Palatino Linotype" w:hAnsi="Palatino Linotype" w:cs="Arial"/>
          <w:bCs/>
          <w:i/>
          <w:noProof/>
          <w:sz w:val="22"/>
        </w:rPr>
        <w:t>(Ënfasis añadido)</w:t>
      </w:r>
    </w:p>
    <w:p w14:paraId="53962E8C" w14:textId="77777777" w:rsidR="00BC153A" w:rsidRPr="009D06F8" w:rsidRDefault="00BC153A" w:rsidP="00BC153A">
      <w:pPr>
        <w:ind w:left="851" w:right="901"/>
        <w:jc w:val="both"/>
        <w:rPr>
          <w:rFonts w:ascii="Palatino Linotype" w:hAnsi="Palatino Linotype" w:cs="Arial"/>
          <w:bCs/>
          <w:i/>
          <w:noProof/>
          <w:sz w:val="22"/>
        </w:rPr>
      </w:pPr>
    </w:p>
    <w:p w14:paraId="43848468"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DD85190" w14:textId="77777777" w:rsidR="00BC153A" w:rsidRPr="009D06F8" w:rsidRDefault="00BC153A" w:rsidP="00BC153A">
      <w:pPr>
        <w:spacing w:line="360" w:lineRule="auto"/>
        <w:jc w:val="both"/>
        <w:rPr>
          <w:rFonts w:ascii="Palatino Linotype" w:hAnsi="Palatino Linotype" w:cs="Arial"/>
        </w:rPr>
      </w:pPr>
    </w:p>
    <w:p w14:paraId="7EBDDB99"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D06F8">
        <w:rPr>
          <w:rFonts w:ascii="Palatino Linotype" w:hAnsi="Palatino Linotype" w:cs="Arial"/>
          <w:b/>
        </w:rPr>
        <w:t>cualquier otro registro que documente el ejercicio de las facultades, funciones y competencias de los sujetos obligados</w:t>
      </w:r>
      <w:r w:rsidRPr="009D06F8">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49E7810" w14:textId="77777777" w:rsidR="00BC153A" w:rsidRPr="009D06F8" w:rsidRDefault="00BC153A" w:rsidP="00BC153A">
      <w:pPr>
        <w:spacing w:line="360" w:lineRule="auto"/>
        <w:jc w:val="both"/>
        <w:rPr>
          <w:rFonts w:ascii="Palatino Linotype" w:hAnsi="Palatino Linotype" w:cs="Arial"/>
        </w:rPr>
      </w:pPr>
    </w:p>
    <w:p w14:paraId="5E70E4D6"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B023E24" w14:textId="77777777" w:rsidR="00BC153A" w:rsidRPr="009D06F8" w:rsidRDefault="00BC153A" w:rsidP="00BC153A">
      <w:pPr>
        <w:ind w:left="851" w:right="902"/>
        <w:jc w:val="both"/>
        <w:rPr>
          <w:rFonts w:ascii="Palatino Linotype" w:hAnsi="Palatino Linotype" w:cs="Arial"/>
          <w:i/>
          <w:sz w:val="22"/>
          <w:szCs w:val="22"/>
        </w:rPr>
      </w:pPr>
    </w:p>
    <w:p w14:paraId="5016E2BD" w14:textId="77777777" w:rsidR="00BC153A" w:rsidRPr="009D06F8" w:rsidRDefault="00BC153A" w:rsidP="00BC153A">
      <w:pPr>
        <w:spacing w:line="360" w:lineRule="auto"/>
        <w:jc w:val="both"/>
        <w:rPr>
          <w:rFonts w:ascii="Palatino Linotype" w:hAnsi="Palatino Linotype" w:cs="Arial"/>
          <w:b/>
          <w:u w:val="single"/>
        </w:rPr>
      </w:pPr>
      <w:r w:rsidRPr="009D06F8">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9D06F8">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9D06F8">
        <w:rPr>
          <w:rFonts w:ascii="Palatino Linotype" w:hAnsi="Palatino Linotype" w:cs="Arial"/>
          <w:bCs/>
          <w:lang w:eastAsia="es-CO"/>
        </w:rPr>
        <w:t xml:space="preserve">segundo supuesto </w:t>
      </w:r>
      <w:r w:rsidRPr="009D06F8">
        <w:rPr>
          <w:rFonts w:ascii="Palatino Linotype" w:hAnsi="Palatino Linotype" w:cs="Arial"/>
          <w:b/>
          <w:bCs/>
          <w:u w:val="single"/>
          <w:lang w:eastAsia="es-CO"/>
        </w:rPr>
        <w:t>la solicitud de acceso a la información pública se encamina primordialmente a</w:t>
      </w:r>
      <w:r w:rsidRPr="009D06F8">
        <w:rPr>
          <w:rFonts w:ascii="Palatino Linotype" w:hAnsi="Palatino Linotype" w:cs="Arial"/>
          <w:b/>
          <w:u w:val="single"/>
        </w:rPr>
        <w:t xml:space="preserve"> permitir el </w:t>
      </w:r>
      <w:r w:rsidRPr="009D06F8">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9D06F8">
        <w:rPr>
          <w:rFonts w:ascii="Palatino Linotype" w:hAnsi="Palatino Linotype" w:cs="Arial"/>
          <w:b/>
          <w:u w:val="single"/>
        </w:rPr>
        <w:t xml:space="preserve">la autoridad. </w:t>
      </w:r>
    </w:p>
    <w:p w14:paraId="190549A6" w14:textId="77777777" w:rsidR="00BC153A" w:rsidRPr="009D06F8" w:rsidRDefault="00BC153A" w:rsidP="00BC153A">
      <w:pPr>
        <w:spacing w:line="360" w:lineRule="auto"/>
        <w:jc w:val="both"/>
        <w:rPr>
          <w:rFonts w:ascii="Palatino Linotype" w:hAnsi="Palatino Linotype" w:cs="Arial"/>
          <w:b/>
          <w:u w:val="single"/>
        </w:rPr>
      </w:pPr>
    </w:p>
    <w:p w14:paraId="7AE728BD" w14:textId="34A37933"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t xml:space="preserve">Así las cosas, debe señalarse que en la solicitud de información presentada en </w:t>
      </w:r>
      <w:r w:rsidRPr="009D06F8">
        <w:rPr>
          <w:rFonts w:ascii="Palatino Linotype" w:hAnsi="Palatino Linotype" w:cs="Arial"/>
          <w:b/>
        </w:rPr>
        <w:t>EL SAIMEX,</w:t>
      </w:r>
      <w:r w:rsidRPr="009D06F8">
        <w:rPr>
          <w:rFonts w:ascii="Palatino Linotype" w:hAnsi="Palatino Linotype" w:cs="Arial"/>
        </w:rPr>
        <w:t xml:space="preserve"> </w:t>
      </w:r>
      <w:r w:rsidRPr="009D06F8">
        <w:rPr>
          <w:rFonts w:ascii="Palatino Linotype" w:hAnsi="Palatino Linotype" w:cs="Arial"/>
          <w:lang w:eastAsia="es-MX"/>
        </w:rPr>
        <w:t>l</w:t>
      </w:r>
      <w:r w:rsidR="005D3CA2" w:rsidRPr="009D06F8">
        <w:rPr>
          <w:rFonts w:ascii="Palatino Linotype" w:hAnsi="Palatino Linotype" w:cs="Arial"/>
          <w:lang w:eastAsia="es-MX"/>
        </w:rPr>
        <w:t>a</w:t>
      </w:r>
      <w:r w:rsidRPr="009D06F8">
        <w:rPr>
          <w:rFonts w:ascii="Palatino Linotype" w:hAnsi="Palatino Linotype" w:cs="Arial"/>
          <w:lang w:eastAsia="es-MX"/>
        </w:rPr>
        <w:t xml:space="preserve"> particular </w:t>
      </w:r>
      <w:r w:rsidRPr="009D06F8">
        <w:rPr>
          <w:rFonts w:ascii="Palatino Linotype" w:hAnsi="Palatino Linotype" w:cs="Arial"/>
        </w:rPr>
        <w:t>solicitó una razón o bien razonamiento por parte del</w:t>
      </w:r>
      <w:r w:rsidRPr="009D06F8">
        <w:rPr>
          <w:rFonts w:ascii="Palatino Linotype" w:hAnsi="Palatino Linotype" w:cs="Arial"/>
          <w:b/>
        </w:rPr>
        <w:t xml:space="preserve"> SUJETO OBLIGADO</w:t>
      </w:r>
      <w:r w:rsidRPr="009D06F8">
        <w:rPr>
          <w:rFonts w:ascii="Palatino Linotype" w:hAnsi="Palatino Linotype" w:cs="Arial"/>
        </w:rPr>
        <w:t xml:space="preserve"> mediante la realización de cuestionamientos, entendiéndose por éste la definición de la Real Academia de la Lengua Española que dice:</w:t>
      </w:r>
    </w:p>
    <w:p w14:paraId="1112C6C9" w14:textId="77777777" w:rsidR="00BC153A" w:rsidRPr="009D06F8" w:rsidRDefault="00BC153A" w:rsidP="00BC153A">
      <w:pPr>
        <w:jc w:val="both"/>
        <w:rPr>
          <w:rFonts w:ascii="Palatino Linotype" w:hAnsi="Palatino Linotype" w:cs="Arial"/>
        </w:rPr>
      </w:pPr>
    </w:p>
    <w:p w14:paraId="1860C4B2" w14:textId="77777777" w:rsidR="00BC153A" w:rsidRPr="009D06F8" w:rsidRDefault="00BC153A" w:rsidP="00BC153A">
      <w:pPr>
        <w:tabs>
          <w:tab w:val="left" w:pos="8222"/>
        </w:tabs>
        <w:ind w:left="851" w:right="1134"/>
        <w:jc w:val="both"/>
        <w:rPr>
          <w:rFonts w:ascii="Palatino Linotype" w:eastAsia="Arial Unicode MS" w:hAnsi="Palatino Linotype" w:cs="Arial"/>
          <w:i/>
          <w:sz w:val="22"/>
          <w:szCs w:val="22"/>
        </w:rPr>
      </w:pPr>
      <w:r w:rsidRPr="009D06F8">
        <w:rPr>
          <w:rFonts w:ascii="Palatino Linotype" w:eastAsia="Arial Unicode MS" w:hAnsi="Palatino Linotype"/>
          <w:i/>
          <w:sz w:val="22"/>
          <w:szCs w:val="22"/>
        </w:rPr>
        <w:t>“</w:t>
      </w:r>
      <w:r w:rsidRPr="009D06F8">
        <w:rPr>
          <w:rFonts w:ascii="Palatino Linotype" w:eastAsia="Arial Unicode MS" w:hAnsi="Palatino Linotype"/>
          <w:b/>
          <w:i/>
          <w:sz w:val="22"/>
          <w:szCs w:val="22"/>
        </w:rPr>
        <w:t>Por qué.</w:t>
      </w:r>
    </w:p>
    <w:p w14:paraId="53669291" w14:textId="77777777" w:rsidR="00BC153A" w:rsidRPr="009D06F8" w:rsidRDefault="00BC153A" w:rsidP="00BC153A">
      <w:pPr>
        <w:tabs>
          <w:tab w:val="left" w:pos="8222"/>
        </w:tabs>
        <w:ind w:left="851" w:right="1134"/>
        <w:jc w:val="both"/>
        <w:rPr>
          <w:rFonts w:ascii="Palatino Linotype" w:eastAsia="Arial Unicode MS" w:hAnsi="Palatino Linotype" w:cs="Arial"/>
          <w:i/>
          <w:sz w:val="22"/>
          <w:szCs w:val="22"/>
        </w:rPr>
      </w:pPr>
      <w:r w:rsidRPr="009D06F8">
        <w:rPr>
          <w:rFonts w:ascii="Palatino Linotype" w:eastAsia="Arial Unicode MS" w:hAnsi="Palatino Linotype" w:cs="Arial"/>
          <w:b/>
          <w:bCs/>
          <w:i/>
          <w:sz w:val="22"/>
          <w:szCs w:val="22"/>
        </w:rPr>
        <w:t>1.</w:t>
      </w:r>
      <w:r w:rsidRPr="009D06F8">
        <w:rPr>
          <w:rFonts w:ascii="Palatino Linotype" w:eastAsia="Arial Unicode MS" w:hAnsi="Palatino Linotype" w:cs="Arial"/>
          <w:i/>
          <w:sz w:val="22"/>
          <w:szCs w:val="22"/>
        </w:rPr>
        <w:t xml:space="preserve"> loc. adv. Por cuál razón, causa o motivo. </w:t>
      </w:r>
      <w:r w:rsidRPr="009D06F8">
        <w:rPr>
          <w:rFonts w:ascii="Palatino Linotype" w:eastAsia="Arial Unicode MS" w:hAnsi="Palatino Linotype" w:cs="Arial"/>
          <w:i/>
          <w:iCs/>
          <w:sz w:val="22"/>
          <w:szCs w:val="22"/>
        </w:rPr>
        <w:t>¿Por qué te agrada la compañía de un hombre como ese?</w:t>
      </w:r>
      <w:r w:rsidRPr="009D06F8">
        <w:rPr>
          <w:rFonts w:ascii="Palatino Linotype" w:eastAsia="Arial Unicode MS" w:hAnsi="Palatino Linotype" w:cs="Arial"/>
          <w:i/>
          <w:sz w:val="22"/>
          <w:szCs w:val="22"/>
        </w:rPr>
        <w:t xml:space="preserve"> </w:t>
      </w:r>
      <w:r w:rsidRPr="009D06F8">
        <w:rPr>
          <w:rFonts w:ascii="Palatino Linotype" w:eastAsia="Arial Unicode MS" w:hAnsi="Palatino Linotype" w:cs="Arial"/>
          <w:i/>
          <w:iCs/>
          <w:sz w:val="22"/>
          <w:szCs w:val="22"/>
        </w:rPr>
        <w:t>No acierto a explicarme por qué le tengo tanto cariño.</w:t>
      </w:r>
    </w:p>
    <w:p w14:paraId="21119D78" w14:textId="77777777" w:rsidR="00BC153A" w:rsidRPr="009D06F8" w:rsidRDefault="00BC153A" w:rsidP="00BC153A">
      <w:pPr>
        <w:ind w:left="851" w:right="902"/>
        <w:jc w:val="both"/>
        <w:rPr>
          <w:rFonts w:ascii="Palatino Linotype" w:eastAsia="Arial Unicode MS" w:hAnsi="Palatino Linotype" w:cs="Arial"/>
          <w:i/>
          <w:sz w:val="22"/>
          <w:szCs w:val="22"/>
          <w:lang w:eastAsia="es-MX"/>
        </w:rPr>
      </w:pPr>
      <w:r w:rsidRPr="009D06F8">
        <w:rPr>
          <w:rFonts w:ascii="Palatino Linotype" w:eastAsia="Arial Unicode MS" w:hAnsi="Palatino Linotype"/>
          <w:i/>
          <w:sz w:val="22"/>
          <w:szCs w:val="22"/>
        </w:rPr>
        <w:t>Razón</w:t>
      </w:r>
      <w:r w:rsidRPr="009D06F8">
        <w:rPr>
          <w:rFonts w:ascii="Palatino Linotype" w:eastAsia="Arial Unicode MS" w:hAnsi="Palatino Linotype" w:cs="Arial"/>
          <w:b/>
          <w:bCs/>
          <w:i/>
          <w:sz w:val="22"/>
          <w:szCs w:val="22"/>
          <w:lang w:eastAsia="es-MX"/>
        </w:rPr>
        <w:t>.</w:t>
      </w:r>
    </w:p>
    <w:p w14:paraId="3BD2C170" w14:textId="77777777" w:rsidR="00BC153A" w:rsidRPr="009D06F8" w:rsidRDefault="00BC153A" w:rsidP="00BC153A">
      <w:pPr>
        <w:tabs>
          <w:tab w:val="left" w:pos="8222"/>
        </w:tabs>
        <w:ind w:left="851" w:right="1134"/>
        <w:jc w:val="both"/>
        <w:rPr>
          <w:rFonts w:ascii="Palatino Linotype" w:eastAsia="Arial Unicode MS" w:hAnsi="Palatino Linotype" w:cs="Arial"/>
          <w:i/>
          <w:sz w:val="22"/>
          <w:szCs w:val="22"/>
        </w:rPr>
      </w:pPr>
      <w:r w:rsidRPr="009D06F8">
        <w:rPr>
          <w:rFonts w:ascii="Palatino Linotype" w:eastAsia="Arial Unicode MS" w:hAnsi="Palatino Linotype" w:cs="Arial"/>
          <w:i/>
          <w:sz w:val="22"/>
          <w:szCs w:val="22"/>
        </w:rPr>
        <w:t>(Del lat. ratĭo, -ōnis).</w:t>
      </w:r>
    </w:p>
    <w:p w14:paraId="1F53AC0C" w14:textId="77777777" w:rsidR="00BC153A" w:rsidRPr="009D06F8" w:rsidRDefault="00BC153A" w:rsidP="00BC153A">
      <w:pPr>
        <w:ind w:left="851" w:right="902"/>
        <w:jc w:val="both"/>
        <w:rPr>
          <w:rFonts w:ascii="Palatino Linotype" w:eastAsia="Arial Unicode MS" w:hAnsi="Palatino Linotype" w:cs="Arial"/>
          <w:i/>
          <w:sz w:val="22"/>
          <w:szCs w:val="22"/>
          <w:lang w:eastAsia="es-MX"/>
        </w:rPr>
      </w:pPr>
      <w:r w:rsidRPr="009D06F8">
        <w:rPr>
          <w:rFonts w:ascii="Palatino Linotype" w:eastAsia="Arial Unicode MS" w:hAnsi="Palatino Linotype" w:cs="Arial"/>
          <w:b/>
          <w:bCs/>
          <w:i/>
          <w:sz w:val="22"/>
          <w:szCs w:val="22"/>
          <w:lang w:eastAsia="es-MX"/>
        </w:rPr>
        <w:t>1.</w:t>
      </w:r>
      <w:r w:rsidRPr="009D06F8">
        <w:rPr>
          <w:rFonts w:ascii="Palatino Linotype" w:eastAsia="Arial Unicode MS" w:hAnsi="Palatino Linotype" w:cs="Arial"/>
          <w:i/>
          <w:sz w:val="22"/>
          <w:szCs w:val="22"/>
          <w:lang w:eastAsia="es-MX"/>
        </w:rPr>
        <w:t xml:space="preserve"> f. </w:t>
      </w:r>
      <w:r w:rsidRPr="009D06F8">
        <w:rPr>
          <w:rFonts w:ascii="Palatino Linotype" w:eastAsia="Arial Unicode MS" w:hAnsi="Palatino Linotype"/>
          <w:i/>
          <w:sz w:val="22"/>
          <w:szCs w:val="22"/>
        </w:rPr>
        <w:t>Facultad</w:t>
      </w:r>
      <w:r w:rsidRPr="009D06F8">
        <w:rPr>
          <w:rFonts w:ascii="Palatino Linotype" w:eastAsia="Arial Unicode MS" w:hAnsi="Palatino Linotype" w:cs="Arial"/>
          <w:i/>
          <w:sz w:val="22"/>
          <w:szCs w:val="22"/>
          <w:lang w:eastAsia="es-MX"/>
        </w:rPr>
        <w:t xml:space="preserve"> de discurrir.</w:t>
      </w:r>
    </w:p>
    <w:p w14:paraId="67FC1156" w14:textId="77777777" w:rsidR="00BC153A" w:rsidRPr="009D06F8" w:rsidRDefault="00BC153A" w:rsidP="00BC153A">
      <w:pPr>
        <w:ind w:left="851" w:right="902"/>
        <w:jc w:val="both"/>
        <w:rPr>
          <w:rFonts w:ascii="Palatino Linotype" w:eastAsia="Arial Unicode MS" w:hAnsi="Palatino Linotype" w:cs="Arial"/>
          <w:i/>
          <w:sz w:val="22"/>
          <w:szCs w:val="22"/>
          <w:lang w:eastAsia="es-MX"/>
        </w:rPr>
      </w:pPr>
      <w:r w:rsidRPr="009D06F8">
        <w:rPr>
          <w:rFonts w:ascii="Palatino Linotype" w:eastAsia="Arial Unicode MS" w:hAnsi="Palatino Linotype" w:cs="Arial"/>
          <w:b/>
          <w:bCs/>
          <w:i/>
          <w:sz w:val="22"/>
          <w:szCs w:val="22"/>
          <w:lang w:eastAsia="es-MX"/>
        </w:rPr>
        <w:t>2.</w:t>
      </w:r>
      <w:r w:rsidRPr="009D06F8">
        <w:rPr>
          <w:rFonts w:ascii="Palatino Linotype" w:eastAsia="Arial Unicode MS" w:hAnsi="Palatino Linotype" w:cs="Arial"/>
          <w:i/>
          <w:sz w:val="22"/>
          <w:szCs w:val="22"/>
          <w:lang w:eastAsia="es-MX"/>
        </w:rPr>
        <w:t xml:space="preserve"> f. Acto de </w:t>
      </w:r>
      <w:r w:rsidRPr="009D06F8">
        <w:rPr>
          <w:rFonts w:ascii="Palatino Linotype" w:eastAsia="Arial Unicode MS" w:hAnsi="Palatino Linotype"/>
          <w:i/>
          <w:sz w:val="22"/>
          <w:szCs w:val="22"/>
        </w:rPr>
        <w:t>discurrir</w:t>
      </w:r>
      <w:r w:rsidRPr="009D06F8">
        <w:rPr>
          <w:rFonts w:ascii="Palatino Linotype" w:eastAsia="Arial Unicode MS" w:hAnsi="Palatino Linotype" w:cs="Arial"/>
          <w:i/>
          <w:sz w:val="22"/>
          <w:szCs w:val="22"/>
          <w:lang w:eastAsia="es-MX"/>
        </w:rPr>
        <w:t xml:space="preserve"> el entendimiento.</w:t>
      </w:r>
    </w:p>
    <w:p w14:paraId="4C320D4C" w14:textId="77777777" w:rsidR="00BC153A" w:rsidRPr="009D06F8" w:rsidRDefault="00BC153A" w:rsidP="00BC153A">
      <w:pPr>
        <w:ind w:left="851" w:right="902"/>
        <w:jc w:val="both"/>
        <w:rPr>
          <w:rFonts w:ascii="Palatino Linotype" w:eastAsia="Arial Unicode MS" w:hAnsi="Palatino Linotype" w:cs="Arial"/>
          <w:i/>
          <w:sz w:val="22"/>
          <w:szCs w:val="22"/>
          <w:lang w:eastAsia="es-MX"/>
        </w:rPr>
      </w:pPr>
      <w:r w:rsidRPr="009D06F8">
        <w:rPr>
          <w:rFonts w:ascii="Palatino Linotype" w:eastAsia="Arial Unicode MS" w:hAnsi="Palatino Linotype" w:cs="Arial"/>
          <w:b/>
          <w:bCs/>
          <w:i/>
          <w:sz w:val="22"/>
          <w:szCs w:val="22"/>
          <w:lang w:eastAsia="es-MX"/>
        </w:rPr>
        <w:t>3.</w:t>
      </w:r>
      <w:r w:rsidRPr="009D06F8">
        <w:rPr>
          <w:rFonts w:ascii="Palatino Linotype" w:eastAsia="Arial Unicode MS" w:hAnsi="Palatino Linotype" w:cs="Arial"/>
          <w:i/>
          <w:sz w:val="22"/>
          <w:szCs w:val="22"/>
          <w:lang w:eastAsia="es-MX"/>
        </w:rPr>
        <w:t xml:space="preserve"> f. Palabras o </w:t>
      </w:r>
      <w:r w:rsidRPr="009D06F8">
        <w:rPr>
          <w:rFonts w:ascii="Palatino Linotype" w:eastAsia="Arial Unicode MS" w:hAnsi="Palatino Linotype"/>
          <w:i/>
          <w:sz w:val="22"/>
          <w:szCs w:val="22"/>
        </w:rPr>
        <w:t>frases</w:t>
      </w:r>
      <w:r w:rsidRPr="009D06F8">
        <w:rPr>
          <w:rFonts w:ascii="Palatino Linotype" w:eastAsia="Arial Unicode MS" w:hAnsi="Palatino Linotype" w:cs="Arial"/>
          <w:i/>
          <w:sz w:val="22"/>
          <w:szCs w:val="22"/>
          <w:lang w:eastAsia="es-MX"/>
        </w:rPr>
        <w:t xml:space="preserve"> con que se expresa el discurso.</w:t>
      </w:r>
    </w:p>
    <w:p w14:paraId="3734FC85" w14:textId="77777777" w:rsidR="00BC153A" w:rsidRPr="009D06F8" w:rsidRDefault="00BC153A" w:rsidP="00BC153A">
      <w:pPr>
        <w:ind w:left="851" w:right="902"/>
        <w:jc w:val="both"/>
        <w:rPr>
          <w:rFonts w:ascii="Palatino Linotype" w:eastAsia="Arial Unicode MS" w:hAnsi="Palatino Linotype" w:cs="Arial"/>
          <w:i/>
          <w:sz w:val="22"/>
          <w:szCs w:val="22"/>
          <w:lang w:eastAsia="es-MX"/>
        </w:rPr>
      </w:pPr>
      <w:r w:rsidRPr="009D06F8">
        <w:rPr>
          <w:rFonts w:ascii="Palatino Linotype" w:eastAsia="Arial Unicode MS" w:hAnsi="Palatino Linotype" w:cs="Arial"/>
          <w:b/>
          <w:bCs/>
          <w:i/>
          <w:sz w:val="22"/>
          <w:szCs w:val="22"/>
          <w:lang w:eastAsia="es-MX"/>
        </w:rPr>
        <w:t>4.</w:t>
      </w:r>
      <w:r w:rsidRPr="009D06F8">
        <w:rPr>
          <w:rFonts w:ascii="Palatino Linotype" w:eastAsia="Arial Unicode MS" w:hAnsi="Palatino Linotype" w:cs="Arial"/>
          <w:i/>
          <w:sz w:val="22"/>
          <w:szCs w:val="22"/>
          <w:lang w:eastAsia="es-MX"/>
        </w:rPr>
        <w:t xml:space="preserve"> f. </w:t>
      </w:r>
      <w:r w:rsidRPr="009D06F8">
        <w:rPr>
          <w:rFonts w:ascii="Palatino Linotype" w:eastAsia="Arial Unicode MS" w:hAnsi="Palatino Linotype"/>
          <w:i/>
          <w:sz w:val="22"/>
          <w:szCs w:val="22"/>
        </w:rPr>
        <w:t>Argumento</w:t>
      </w:r>
      <w:r w:rsidRPr="009D06F8">
        <w:rPr>
          <w:rFonts w:ascii="Palatino Linotype" w:eastAsia="Arial Unicode MS" w:hAnsi="Palatino Linotype" w:cs="Arial"/>
          <w:i/>
          <w:sz w:val="22"/>
          <w:szCs w:val="22"/>
          <w:lang w:eastAsia="es-MX"/>
        </w:rPr>
        <w:t xml:space="preserve"> o demostración que se aduce en apoyo de algo.</w:t>
      </w:r>
    </w:p>
    <w:p w14:paraId="06C840FA" w14:textId="77777777" w:rsidR="00BC153A" w:rsidRPr="009D06F8" w:rsidRDefault="00BC153A" w:rsidP="00BC153A">
      <w:pPr>
        <w:ind w:left="851" w:right="902"/>
        <w:jc w:val="both"/>
        <w:rPr>
          <w:rFonts w:ascii="Palatino Linotype" w:eastAsia="Arial Unicode MS" w:hAnsi="Palatino Linotype" w:cs="Arial"/>
          <w:b/>
          <w:i/>
          <w:sz w:val="22"/>
          <w:szCs w:val="22"/>
          <w:lang w:eastAsia="es-MX"/>
        </w:rPr>
      </w:pPr>
      <w:r w:rsidRPr="009D06F8">
        <w:rPr>
          <w:rFonts w:ascii="Palatino Linotype" w:eastAsia="Arial Unicode MS" w:hAnsi="Palatino Linotype"/>
          <w:b/>
          <w:i/>
          <w:sz w:val="22"/>
          <w:szCs w:val="22"/>
        </w:rPr>
        <w:t>Razonamiento</w:t>
      </w:r>
      <w:r w:rsidRPr="009D06F8">
        <w:rPr>
          <w:rFonts w:ascii="Palatino Linotype" w:eastAsia="Arial Unicode MS" w:hAnsi="Palatino Linotype" w:cs="Arial"/>
          <w:b/>
          <w:bCs/>
          <w:i/>
          <w:sz w:val="22"/>
          <w:szCs w:val="22"/>
          <w:lang w:eastAsia="es-MX"/>
        </w:rPr>
        <w:t>.</w:t>
      </w:r>
    </w:p>
    <w:p w14:paraId="4B71754F" w14:textId="77777777" w:rsidR="00BC153A" w:rsidRPr="009D06F8" w:rsidRDefault="00BC153A" w:rsidP="00BC153A">
      <w:pPr>
        <w:ind w:left="851" w:right="902"/>
        <w:jc w:val="both"/>
        <w:rPr>
          <w:rFonts w:ascii="Palatino Linotype" w:eastAsia="Arial Unicode MS" w:hAnsi="Palatino Linotype" w:cs="Arial"/>
          <w:i/>
          <w:sz w:val="22"/>
          <w:szCs w:val="22"/>
          <w:lang w:eastAsia="es-MX"/>
        </w:rPr>
      </w:pPr>
      <w:r w:rsidRPr="009D06F8">
        <w:rPr>
          <w:rFonts w:ascii="Palatino Linotype" w:eastAsia="Arial Unicode MS" w:hAnsi="Palatino Linotype" w:cs="Arial"/>
          <w:b/>
          <w:bCs/>
          <w:i/>
          <w:sz w:val="22"/>
          <w:szCs w:val="22"/>
          <w:lang w:eastAsia="es-MX"/>
        </w:rPr>
        <w:t>1.</w:t>
      </w:r>
      <w:r w:rsidRPr="009D06F8">
        <w:rPr>
          <w:rFonts w:ascii="Palatino Linotype" w:eastAsia="Arial Unicode MS" w:hAnsi="Palatino Linotype" w:cs="Arial"/>
          <w:i/>
          <w:sz w:val="22"/>
          <w:szCs w:val="22"/>
          <w:lang w:eastAsia="es-MX"/>
        </w:rPr>
        <w:t xml:space="preserve"> m. Acción y efecto de razonar.</w:t>
      </w:r>
    </w:p>
    <w:p w14:paraId="5AAE4445" w14:textId="77777777" w:rsidR="00BC153A" w:rsidRPr="009D06F8" w:rsidRDefault="00BC153A" w:rsidP="00BC153A">
      <w:pPr>
        <w:tabs>
          <w:tab w:val="left" w:pos="8222"/>
        </w:tabs>
        <w:ind w:left="851" w:right="1134"/>
        <w:jc w:val="both"/>
        <w:rPr>
          <w:rFonts w:ascii="Palatino Linotype" w:eastAsia="Arial Unicode MS" w:hAnsi="Palatino Linotype" w:cs="Arial"/>
          <w:b/>
          <w:i/>
          <w:sz w:val="22"/>
          <w:szCs w:val="22"/>
          <w:lang w:eastAsia="es-MX"/>
        </w:rPr>
      </w:pPr>
      <w:r w:rsidRPr="009D06F8">
        <w:rPr>
          <w:rFonts w:ascii="Palatino Linotype" w:eastAsia="Arial Unicode MS" w:hAnsi="Palatino Linotype" w:cs="Arial"/>
          <w:b/>
          <w:bCs/>
          <w:i/>
          <w:sz w:val="22"/>
          <w:szCs w:val="22"/>
          <w:lang w:eastAsia="es-MX"/>
        </w:rPr>
        <w:t>2.</w:t>
      </w:r>
      <w:r w:rsidRPr="009D06F8">
        <w:rPr>
          <w:rFonts w:ascii="Palatino Linotype" w:eastAsia="Arial Unicode MS" w:hAnsi="Palatino Linotype" w:cs="Arial"/>
          <w:i/>
          <w:sz w:val="22"/>
          <w:szCs w:val="22"/>
          <w:lang w:eastAsia="es-MX"/>
        </w:rPr>
        <w:t xml:space="preserve"> m. Serie de conceptos encaminados a demostrar algo o a persuadir o mover a oyentes o lectores.</w:t>
      </w:r>
      <w:r w:rsidRPr="009D06F8">
        <w:rPr>
          <w:rFonts w:ascii="Palatino Linotype" w:eastAsia="Arial Unicode MS" w:hAnsi="Palatino Linotype" w:cs="Arial"/>
          <w:b/>
          <w:i/>
          <w:sz w:val="22"/>
          <w:szCs w:val="22"/>
          <w:lang w:eastAsia="es-MX"/>
        </w:rPr>
        <w:t>”</w:t>
      </w:r>
    </w:p>
    <w:p w14:paraId="6A7DEC79" w14:textId="77777777" w:rsidR="00BC153A" w:rsidRPr="009D06F8" w:rsidRDefault="00BC153A" w:rsidP="00BC153A">
      <w:pPr>
        <w:jc w:val="both"/>
        <w:rPr>
          <w:rFonts w:ascii="Palatino Linotype" w:hAnsi="Palatino Linotype" w:cs="Arial"/>
        </w:rPr>
      </w:pPr>
    </w:p>
    <w:p w14:paraId="7BE5BCE3" w14:textId="77777777" w:rsidR="00BC153A" w:rsidRPr="009D06F8" w:rsidRDefault="00BC153A" w:rsidP="00BC153A">
      <w:pPr>
        <w:spacing w:line="360" w:lineRule="auto"/>
        <w:jc w:val="both"/>
        <w:rPr>
          <w:rFonts w:ascii="Palatino Linotype" w:hAnsi="Palatino Linotype" w:cs="Arial"/>
        </w:rPr>
      </w:pPr>
      <w:r w:rsidRPr="009D06F8">
        <w:rPr>
          <w:rFonts w:ascii="Palatino Linotype" w:hAnsi="Palatino Linotype" w:cs="Arial"/>
        </w:rPr>
        <w:lastRenderedPageBreak/>
        <w:t>Es así que, la entrega de una razón o un razonamiento por parte del</w:t>
      </w:r>
      <w:r w:rsidRPr="009D06F8">
        <w:rPr>
          <w:rFonts w:ascii="Palatino Linotype" w:hAnsi="Palatino Linotype" w:cs="Arial"/>
          <w:b/>
          <w:lang w:eastAsia="es-MX"/>
        </w:rPr>
        <w:t xml:space="preserve"> SUJETO OBLIGADO</w:t>
      </w:r>
      <w:r w:rsidRPr="009D06F8">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E6D6739" w14:textId="77777777" w:rsidR="005D3CA2" w:rsidRPr="009D06F8" w:rsidRDefault="005D3CA2" w:rsidP="00AD2993">
      <w:pPr>
        <w:tabs>
          <w:tab w:val="left" w:pos="709"/>
        </w:tabs>
        <w:spacing w:before="100" w:beforeAutospacing="1" w:after="100" w:afterAutospacing="1" w:line="360" w:lineRule="auto"/>
        <w:ind w:right="51"/>
        <w:contextualSpacing/>
        <w:jc w:val="both"/>
        <w:rPr>
          <w:rFonts w:ascii="Palatino Linotype" w:hAnsi="Palatino Linotype" w:cs="Arial"/>
        </w:rPr>
      </w:pPr>
    </w:p>
    <w:p w14:paraId="19A22FAA" w14:textId="6D37A563" w:rsidR="00AD2993" w:rsidRPr="009D06F8" w:rsidRDefault="00AD2993" w:rsidP="00AD2993">
      <w:pPr>
        <w:tabs>
          <w:tab w:val="left" w:pos="709"/>
        </w:tabs>
        <w:spacing w:before="100" w:beforeAutospacing="1" w:after="100" w:afterAutospacing="1" w:line="360" w:lineRule="auto"/>
        <w:ind w:right="51"/>
        <w:contextualSpacing/>
        <w:jc w:val="both"/>
        <w:rPr>
          <w:rFonts w:ascii="Palatino Linotype" w:hAnsi="Palatino Linotype"/>
          <w:color w:val="222222"/>
          <w:lang w:eastAsia="es-MX"/>
        </w:rPr>
      </w:pPr>
      <w:r w:rsidRPr="009D06F8">
        <w:rPr>
          <w:rFonts w:ascii="Palatino Linotype" w:hAnsi="Palatino Linotype" w:cs="Arial"/>
        </w:rPr>
        <w:t>En atención a las consideraciones antes señaladas, esta Ponencia Resolutora, determina que las razones o motivos de inconformidad devienen</w:t>
      </w:r>
      <w:r w:rsidR="000C3A9E" w:rsidRPr="009D06F8">
        <w:rPr>
          <w:rFonts w:ascii="Palatino Linotype" w:hAnsi="Palatino Linotype" w:cs="Arial"/>
        </w:rPr>
        <w:t xml:space="preserve"> </w:t>
      </w:r>
      <w:r w:rsidR="000C3A9E" w:rsidRPr="009D06F8">
        <w:rPr>
          <w:rFonts w:ascii="Palatino Linotype" w:hAnsi="Palatino Linotype" w:cs="Arial"/>
          <w:b/>
        </w:rPr>
        <w:t>parcialmente</w:t>
      </w:r>
      <w:r w:rsidRPr="009D06F8">
        <w:rPr>
          <w:rFonts w:ascii="Palatino Linotype" w:hAnsi="Palatino Linotype" w:cs="Arial"/>
        </w:rPr>
        <w:t xml:space="preserve"> </w:t>
      </w:r>
      <w:r w:rsidRPr="009D06F8">
        <w:rPr>
          <w:rFonts w:ascii="Palatino Linotype" w:hAnsi="Palatino Linotype" w:cs="Arial"/>
          <w:b/>
        </w:rPr>
        <w:t>fundadas;</w:t>
      </w:r>
      <w:r w:rsidRPr="009D06F8">
        <w:rPr>
          <w:rFonts w:ascii="Palatino Linotype" w:hAnsi="Palatino Linotype" w:cs="Arial"/>
        </w:rPr>
        <w:t xml:space="preserve"> y suficientes para </w:t>
      </w:r>
      <w:r w:rsidR="00740885" w:rsidRPr="009D06F8">
        <w:rPr>
          <w:rFonts w:ascii="Palatino Linotype" w:hAnsi="Palatino Linotype"/>
          <w:b/>
        </w:rPr>
        <w:t>modificar</w:t>
      </w:r>
      <w:r w:rsidRPr="009D06F8">
        <w:rPr>
          <w:rFonts w:ascii="Palatino Linotype" w:hAnsi="Palatino Linotype"/>
          <w:b/>
        </w:rPr>
        <w:t xml:space="preserve"> </w:t>
      </w:r>
      <w:r w:rsidRPr="009D06F8">
        <w:rPr>
          <w:rFonts w:ascii="Palatino Linotype" w:hAnsi="Palatino Linotype"/>
        </w:rPr>
        <w:t xml:space="preserve">la respuesta a la solicitud </w:t>
      </w:r>
      <w:r w:rsidR="005D3CA2" w:rsidRPr="009D06F8">
        <w:rPr>
          <w:rFonts w:ascii="Palatino Linotype" w:hAnsi="Palatino Linotype"/>
          <w:b/>
        </w:rPr>
        <w:t>00667/PJUDICI/IP/2020</w:t>
      </w:r>
      <w:r w:rsidRPr="009D06F8">
        <w:rPr>
          <w:rFonts w:ascii="Palatino Linotype" w:hAnsi="Palatino Linotype"/>
          <w:b/>
        </w:rPr>
        <w:t>,</w:t>
      </w:r>
      <w:r w:rsidRPr="009D06F8">
        <w:rPr>
          <w:rFonts w:ascii="Palatino Linotype" w:hAnsi="Palatino Linotype"/>
        </w:rPr>
        <w:t xml:space="preserve"> en términos de lo dispuesto en el artículo 186, fracción III de la Ley de Transparencia y Acceso a la </w:t>
      </w:r>
      <w:r w:rsidRPr="009D06F8">
        <w:rPr>
          <w:rFonts w:ascii="Palatino Linotype" w:hAnsi="Palatino Linotype" w:cs="Arial"/>
        </w:rPr>
        <w:t>Información</w:t>
      </w:r>
      <w:r w:rsidRPr="009D06F8">
        <w:rPr>
          <w:rFonts w:ascii="Palatino Linotype" w:hAnsi="Palatino Linotype"/>
        </w:rPr>
        <w:t xml:space="preserve"> Pública del Estado de México y Municipios, y ordenar la entrega </w:t>
      </w:r>
      <w:r w:rsidRPr="009D06F8">
        <w:rPr>
          <w:rFonts w:ascii="Palatino Linotype" w:hAnsi="Palatino Linotype"/>
          <w:color w:val="222222"/>
          <w:lang w:eastAsia="es-MX"/>
        </w:rPr>
        <w:t>del documento en el que se advierta</w:t>
      </w:r>
      <w:r w:rsidR="000C3A9E" w:rsidRPr="009D06F8">
        <w:rPr>
          <w:rFonts w:ascii="Palatino Linotype" w:hAnsi="Palatino Linotype"/>
          <w:color w:val="222222"/>
          <w:lang w:eastAsia="es-MX"/>
        </w:rPr>
        <w:t xml:space="preserve">n </w:t>
      </w:r>
      <w:r w:rsidR="00BD30B5" w:rsidRPr="009D06F8">
        <w:rPr>
          <w:rFonts w:ascii="Palatino Linotype" w:hAnsi="Palatino Linotype"/>
          <w:color w:val="222222"/>
          <w:lang w:eastAsia="es-MX"/>
        </w:rPr>
        <w:t xml:space="preserve">el fundamento, </w:t>
      </w:r>
      <w:r w:rsidR="00BD30B5" w:rsidRPr="009D06F8">
        <w:rPr>
          <w:rFonts w:ascii="Palatino Linotype" w:hAnsi="Palatino Linotype" w:cs="Arial"/>
          <w:lang w:val="es-ES"/>
        </w:rPr>
        <w:t>legislaciones, reglamentos, acuerdos, decretos y lineamientos vigentes que rigen y regulan la competencia de la autoridad especializada en materia de adolescentes y en su caso de la participación de un representante del DIF</w:t>
      </w:r>
      <w:r w:rsidR="000C3A9E" w:rsidRPr="009D06F8">
        <w:rPr>
          <w:rFonts w:ascii="Palatino Linotype" w:hAnsi="Palatino Linotype"/>
          <w:color w:val="222222"/>
          <w:lang w:eastAsia="es-MX"/>
        </w:rPr>
        <w:t xml:space="preserve">. </w:t>
      </w:r>
    </w:p>
    <w:p w14:paraId="7E0B54AF" w14:textId="77777777" w:rsidR="00AD2993" w:rsidRPr="009D06F8" w:rsidRDefault="00AD2993" w:rsidP="00AD2993">
      <w:pPr>
        <w:tabs>
          <w:tab w:val="left" w:pos="709"/>
        </w:tabs>
        <w:spacing w:before="100" w:beforeAutospacing="1" w:after="100" w:afterAutospacing="1" w:line="360" w:lineRule="auto"/>
        <w:ind w:right="51"/>
        <w:contextualSpacing/>
        <w:jc w:val="both"/>
        <w:rPr>
          <w:rFonts w:ascii="Palatino Linotype" w:hAnsi="Palatino Linotype" w:cs="Arial"/>
          <w:b/>
        </w:rPr>
      </w:pPr>
    </w:p>
    <w:p w14:paraId="13BCCC2A" w14:textId="0ECE8267" w:rsidR="00AD2993" w:rsidRPr="009D06F8" w:rsidRDefault="00AD2993" w:rsidP="00AD2993">
      <w:pPr>
        <w:spacing w:before="100" w:beforeAutospacing="1" w:after="100" w:afterAutospacing="1" w:line="360" w:lineRule="auto"/>
        <w:jc w:val="both"/>
        <w:rPr>
          <w:rFonts w:ascii="Palatino Linotype" w:eastAsia="Calibri" w:hAnsi="Palatino Linotype" w:cs="Arial"/>
        </w:rPr>
      </w:pPr>
      <w:r w:rsidRPr="009D06F8">
        <w:rPr>
          <w:rFonts w:ascii="Palatino Linotype" w:eastAsia="Calibri" w:hAnsi="Palatino Linotype" w:cs="Arial"/>
        </w:rPr>
        <w:t xml:space="preserve">Así, con fundamento en lo prescrito en los artículos 5 párrafos </w:t>
      </w:r>
      <w:r w:rsidRPr="009D06F8">
        <w:rPr>
          <w:rFonts w:ascii="Palatino Linotype" w:hAnsi="Palatino Linotype"/>
        </w:rPr>
        <w:t xml:space="preserve">vigésimo </w:t>
      </w:r>
      <w:r w:rsidR="005C0970" w:rsidRPr="009D06F8">
        <w:rPr>
          <w:rFonts w:ascii="Palatino Linotype" w:hAnsi="Palatino Linotype"/>
        </w:rPr>
        <w:t>noveno, trigésimo y trigésimo primero</w:t>
      </w:r>
      <w:r w:rsidRPr="009D06F8">
        <w:rPr>
          <w:rFonts w:ascii="Palatino Linotype" w:hAnsi="Palatino Linotype"/>
        </w:rPr>
        <w:t xml:space="preserve">, fracciones IV y V </w:t>
      </w:r>
      <w:r w:rsidRPr="009D06F8">
        <w:rPr>
          <w:rFonts w:ascii="Palatino Linotype" w:eastAsia="Calibri" w:hAnsi="Palatino Linotype" w:cs="Arial"/>
        </w:rPr>
        <w:t xml:space="preserve">de la Constitución Política del Estado Libre y Soberano de México; </w:t>
      </w:r>
      <w:r w:rsidRPr="009D06F8">
        <w:rPr>
          <w:rFonts w:ascii="Palatino Linotype" w:hAnsi="Palatino Linotype" w:cs="Arial"/>
        </w:rPr>
        <w:t>2 fracción II, 29, 36 fracciones I y II, 176, 178, 179, 181, 185 fracción I, 186 y 188</w:t>
      </w:r>
      <w:r w:rsidRPr="009D06F8">
        <w:rPr>
          <w:rFonts w:ascii="Palatino Linotype" w:eastAsia="Calibri" w:hAnsi="Palatino Linotype" w:cs="Arial"/>
        </w:rPr>
        <w:t xml:space="preserve"> de la Ley de Transparencia y Acceso a la Información Pública del Estado de México y Municipios, este Pleno: </w:t>
      </w:r>
    </w:p>
    <w:p w14:paraId="667E4D6D" w14:textId="77777777" w:rsidR="000E7795" w:rsidRDefault="000E7795" w:rsidP="00CF6BDA">
      <w:pPr>
        <w:spacing w:before="100" w:beforeAutospacing="1" w:after="100" w:afterAutospacing="1" w:line="360" w:lineRule="auto"/>
        <w:jc w:val="center"/>
        <w:rPr>
          <w:rFonts w:ascii="Palatino Linotype" w:hAnsi="Palatino Linotype" w:cs="Arial"/>
          <w:b/>
          <w:spacing w:val="60"/>
          <w:sz w:val="28"/>
          <w:lang w:val="pt-BR"/>
        </w:rPr>
      </w:pPr>
    </w:p>
    <w:p w14:paraId="7682CFF7" w14:textId="77777777" w:rsidR="00CF6BDA" w:rsidRPr="009D06F8" w:rsidRDefault="00CF6BDA" w:rsidP="00CF6BDA">
      <w:pPr>
        <w:spacing w:before="100" w:beforeAutospacing="1" w:after="100" w:afterAutospacing="1" w:line="360" w:lineRule="auto"/>
        <w:jc w:val="center"/>
        <w:rPr>
          <w:rFonts w:ascii="Palatino Linotype" w:hAnsi="Palatino Linotype" w:cs="Arial"/>
          <w:b/>
          <w:spacing w:val="60"/>
          <w:sz w:val="28"/>
          <w:lang w:val="pt-BR"/>
        </w:rPr>
      </w:pPr>
      <w:r w:rsidRPr="009D06F8">
        <w:rPr>
          <w:rFonts w:ascii="Palatino Linotype" w:hAnsi="Palatino Linotype" w:cs="Arial"/>
          <w:b/>
          <w:spacing w:val="60"/>
          <w:sz w:val="28"/>
          <w:lang w:val="pt-BR"/>
        </w:rPr>
        <w:lastRenderedPageBreak/>
        <w:t>RESUELVE</w:t>
      </w:r>
    </w:p>
    <w:p w14:paraId="1371263A" w14:textId="1DD83FF3" w:rsidR="00CF6BDA" w:rsidRPr="009D06F8" w:rsidRDefault="00CF6BDA" w:rsidP="00CF6BD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D06F8">
        <w:rPr>
          <w:rFonts w:ascii="Palatino Linotype" w:hAnsi="Palatino Linotype" w:cs="Arial"/>
        </w:rPr>
        <w:t xml:space="preserve">Resultan </w:t>
      </w:r>
      <w:r w:rsidR="000C3A9E" w:rsidRPr="009D06F8">
        <w:rPr>
          <w:rFonts w:ascii="Palatino Linotype" w:hAnsi="Palatino Linotype" w:cs="Arial"/>
          <w:b/>
        </w:rPr>
        <w:t>parcialmente</w:t>
      </w:r>
      <w:r w:rsidR="000C3A9E" w:rsidRPr="009D06F8">
        <w:rPr>
          <w:rFonts w:ascii="Palatino Linotype" w:hAnsi="Palatino Linotype" w:cs="Arial"/>
        </w:rPr>
        <w:t xml:space="preserve"> </w:t>
      </w:r>
      <w:r w:rsidRPr="009D06F8">
        <w:rPr>
          <w:rFonts w:ascii="Palatino Linotype" w:hAnsi="Palatino Linotype" w:cs="Arial"/>
          <w:b/>
        </w:rPr>
        <w:t>fundadas</w:t>
      </w:r>
      <w:r w:rsidRPr="009D06F8">
        <w:rPr>
          <w:rFonts w:ascii="Palatino Linotype" w:hAnsi="Palatino Linotype" w:cs="Arial"/>
        </w:rPr>
        <w:t xml:space="preserve"> las </w:t>
      </w:r>
      <w:r w:rsidRPr="009D06F8">
        <w:rPr>
          <w:rFonts w:ascii="Palatino Linotype" w:hAnsi="Palatino Linotype"/>
          <w:shd w:val="clear" w:color="auto" w:fill="FFFFFF"/>
        </w:rPr>
        <w:t>razones</w:t>
      </w:r>
      <w:r w:rsidRPr="009D06F8">
        <w:rPr>
          <w:rFonts w:ascii="Palatino Linotype" w:hAnsi="Palatino Linotype" w:cs="Arial"/>
        </w:rPr>
        <w:t xml:space="preserve"> o motivos de inconformidad hechas valer por </w:t>
      </w:r>
      <w:r w:rsidRPr="009D06F8">
        <w:rPr>
          <w:rFonts w:ascii="Palatino Linotype" w:hAnsi="Palatino Linotype" w:cs="Arial"/>
          <w:b/>
        </w:rPr>
        <w:t>L</w:t>
      </w:r>
      <w:r w:rsidR="000C3A9E" w:rsidRPr="009D06F8">
        <w:rPr>
          <w:rFonts w:ascii="Palatino Linotype" w:hAnsi="Palatino Linotype" w:cs="Arial"/>
          <w:b/>
        </w:rPr>
        <w:t>A</w:t>
      </w:r>
      <w:r w:rsidRPr="009D06F8">
        <w:rPr>
          <w:rFonts w:ascii="Palatino Linotype" w:hAnsi="Palatino Linotype" w:cs="Arial"/>
          <w:b/>
        </w:rPr>
        <w:t xml:space="preserve"> RECURRENTE,</w:t>
      </w:r>
      <w:r w:rsidRPr="009D06F8">
        <w:rPr>
          <w:rFonts w:ascii="Palatino Linotype" w:hAnsi="Palatino Linotype" w:cs="Arial"/>
        </w:rPr>
        <w:t xml:space="preserve"> en términos del Considerando </w:t>
      </w:r>
      <w:r w:rsidRPr="009D06F8">
        <w:rPr>
          <w:rFonts w:ascii="Palatino Linotype" w:hAnsi="Palatino Linotype" w:cs="Arial"/>
          <w:b/>
        </w:rPr>
        <w:t>QUINTO</w:t>
      </w:r>
      <w:r w:rsidRPr="009D06F8">
        <w:rPr>
          <w:rFonts w:ascii="Palatino Linotype" w:hAnsi="Palatino Linotype" w:cs="Arial"/>
        </w:rPr>
        <w:t xml:space="preserve"> de la presente resolución.</w:t>
      </w:r>
    </w:p>
    <w:p w14:paraId="76D43D55" w14:textId="5964FB7C" w:rsidR="00CF6BDA" w:rsidRPr="009D06F8" w:rsidRDefault="00CF6BDA" w:rsidP="005D3CA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9D06F8">
        <w:rPr>
          <w:rFonts w:ascii="Palatino Linotype" w:hAnsi="Palatino Linotype" w:cs="Arial"/>
        </w:rPr>
        <w:t xml:space="preserve">Se </w:t>
      </w:r>
      <w:r w:rsidR="00740885" w:rsidRPr="009D06F8">
        <w:rPr>
          <w:rFonts w:ascii="Palatino Linotype" w:hAnsi="Palatino Linotype" w:cs="Arial"/>
          <w:b/>
        </w:rPr>
        <w:t>M</w:t>
      </w:r>
      <w:r w:rsidR="00F83C5C" w:rsidRPr="009D06F8">
        <w:rPr>
          <w:rFonts w:ascii="Palatino Linotype" w:hAnsi="Palatino Linotype" w:cs="Arial"/>
          <w:b/>
        </w:rPr>
        <w:t>ODIFICA</w:t>
      </w:r>
      <w:r w:rsidRPr="009D06F8">
        <w:rPr>
          <w:rFonts w:ascii="Palatino Linotype" w:hAnsi="Palatino Linotype" w:cs="Arial"/>
          <w:b/>
        </w:rPr>
        <w:t xml:space="preserve"> </w:t>
      </w:r>
      <w:r w:rsidRPr="009D06F8">
        <w:rPr>
          <w:rFonts w:ascii="Palatino Linotype" w:hAnsi="Palatino Linotype" w:cs="Arial"/>
        </w:rPr>
        <w:t xml:space="preserve">la respuesta del </w:t>
      </w:r>
      <w:r w:rsidRPr="009D06F8">
        <w:rPr>
          <w:rFonts w:ascii="Palatino Linotype" w:hAnsi="Palatino Linotype" w:cs="Arial"/>
          <w:b/>
        </w:rPr>
        <w:t>SUJETO OBLIGADO</w:t>
      </w:r>
      <w:r w:rsidRPr="009D06F8">
        <w:rPr>
          <w:rFonts w:ascii="Palatino Linotype" w:hAnsi="Palatino Linotype" w:cs="Arial"/>
        </w:rPr>
        <w:t xml:space="preserve"> y se </w:t>
      </w:r>
      <w:r w:rsidRPr="009D06F8">
        <w:rPr>
          <w:rFonts w:ascii="Palatino Linotype" w:hAnsi="Palatino Linotype" w:cs="Arial"/>
          <w:b/>
        </w:rPr>
        <w:t>ordena</w:t>
      </w:r>
      <w:r w:rsidRPr="009D06F8">
        <w:rPr>
          <w:rFonts w:ascii="Palatino Linotype" w:hAnsi="Palatino Linotype" w:cs="Arial"/>
        </w:rPr>
        <w:t xml:space="preserve"> atienda la solicitud de información pública </w:t>
      </w:r>
      <w:r w:rsidR="005D3CA2" w:rsidRPr="009D06F8">
        <w:rPr>
          <w:rFonts w:ascii="Palatino Linotype" w:hAnsi="Palatino Linotype" w:cs="Arial"/>
          <w:b/>
          <w:bCs/>
        </w:rPr>
        <w:t>00667/PJUDICI/IP/2020</w:t>
      </w:r>
      <w:r w:rsidR="00116A69" w:rsidRPr="009D06F8">
        <w:rPr>
          <w:rFonts w:ascii="Palatino Linotype" w:hAnsi="Palatino Linotype" w:cs="Arial"/>
          <w:b/>
          <w:bCs/>
        </w:rPr>
        <w:t xml:space="preserve"> </w:t>
      </w:r>
      <w:r w:rsidRPr="009D06F8">
        <w:rPr>
          <w:rFonts w:ascii="Palatino Linotype" w:hAnsi="Palatino Linotype" w:cs="Arial"/>
        </w:rPr>
        <w:t xml:space="preserve">y haga entrega al </w:t>
      </w:r>
      <w:r w:rsidRPr="009D06F8">
        <w:rPr>
          <w:rFonts w:ascii="Palatino Linotype" w:hAnsi="Palatino Linotype" w:cs="Arial"/>
          <w:b/>
        </w:rPr>
        <w:t>RECURRENTE</w:t>
      </w:r>
      <w:r w:rsidRPr="009D06F8">
        <w:rPr>
          <w:rFonts w:ascii="Palatino Linotype" w:hAnsi="Palatino Linotype" w:cs="Arial"/>
        </w:rPr>
        <w:t xml:space="preserve">, vía </w:t>
      </w:r>
      <w:r w:rsidRPr="009D06F8">
        <w:rPr>
          <w:rFonts w:ascii="Palatino Linotype" w:hAnsi="Palatino Linotype" w:cs="Arial"/>
          <w:b/>
        </w:rPr>
        <w:t>EL</w:t>
      </w:r>
      <w:r w:rsidRPr="009D06F8">
        <w:rPr>
          <w:rFonts w:ascii="Palatino Linotype" w:hAnsi="Palatino Linotype" w:cs="Arial"/>
        </w:rPr>
        <w:t xml:space="preserve"> </w:t>
      </w:r>
      <w:r w:rsidRPr="009D06F8">
        <w:rPr>
          <w:rFonts w:ascii="Palatino Linotype" w:hAnsi="Palatino Linotype" w:cs="Arial"/>
          <w:b/>
        </w:rPr>
        <w:t>SAIMEX</w:t>
      </w:r>
      <w:r w:rsidR="007A1EF7" w:rsidRPr="009D06F8">
        <w:rPr>
          <w:rFonts w:ascii="Palatino Linotype" w:hAnsi="Palatino Linotype" w:cs="Arial"/>
          <w:b/>
        </w:rPr>
        <w:t xml:space="preserve"> </w:t>
      </w:r>
      <w:r w:rsidR="007A1EF7" w:rsidRPr="009D06F8">
        <w:rPr>
          <w:rFonts w:ascii="Palatino Linotype" w:hAnsi="Palatino Linotype" w:cs="Arial"/>
        </w:rPr>
        <w:t>y</w:t>
      </w:r>
      <w:r w:rsidR="007A1EF7" w:rsidRPr="009D06F8">
        <w:rPr>
          <w:rFonts w:ascii="Palatino Linotype" w:hAnsi="Palatino Linotype" w:cs="Arial"/>
          <w:b/>
        </w:rPr>
        <w:t xml:space="preserve"> correo electrónico</w:t>
      </w:r>
      <w:r w:rsidRPr="009D06F8">
        <w:rPr>
          <w:rFonts w:ascii="Palatino Linotype" w:hAnsi="Palatino Linotype" w:cs="Arial"/>
        </w:rPr>
        <w:t xml:space="preserve">, en </w:t>
      </w:r>
      <w:r w:rsidRPr="009D06F8">
        <w:rPr>
          <w:rFonts w:ascii="Palatino Linotype" w:hAnsi="Palatino Linotype"/>
          <w:szCs w:val="17"/>
          <w:lang w:eastAsia="es-ES_tradnl"/>
        </w:rPr>
        <w:t>términos</w:t>
      </w:r>
      <w:r w:rsidRPr="009D06F8">
        <w:rPr>
          <w:rFonts w:ascii="Palatino Linotype" w:hAnsi="Palatino Linotype" w:cs="Arial"/>
        </w:rPr>
        <w:t xml:space="preserve"> del Considerando </w:t>
      </w:r>
      <w:r w:rsidRPr="009D06F8">
        <w:rPr>
          <w:rFonts w:ascii="Palatino Linotype" w:hAnsi="Palatino Linotype" w:cs="Arial"/>
          <w:b/>
        </w:rPr>
        <w:t>QUINTO</w:t>
      </w:r>
      <w:r w:rsidRPr="009D06F8">
        <w:rPr>
          <w:rFonts w:ascii="Palatino Linotype" w:hAnsi="Palatino Linotype" w:cs="Arial"/>
        </w:rPr>
        <w:t xml:space="preserve"> </w:t>
      </w:r>
      <w:r w:rsidRPr="009D06F8">
        <w:rPr>
          <w:rFonts w:ascii="Palatino Linotype" w:hAnsi="Palatino Linotype"/>
        </w:rPr>
        <w:t xml:space="preserve">de la presente resolución, </w:t>
      </w:r>
      <w:r w:rsidR="00116A69" w:rsidRPr="009D06F8">
        <w:rPr>
          <w:rFonts w:ascii="Palatino Linotype" w:hAnsi="Palatino Linotype"/>
        </w:rPr>
        <w:t xml:space="preserve">el o </w:t>
      </w:r>
      <w:r w:rsidR="003746AC" w:rsidRPr="009D06F8">
        <w:rPr>
          <w:rFonts w:ascii="Palatino Linotype" w:hAnsi="Palatino Linotype"/>
        </w:rPr>
        <w:t>los documentos</w:t>
      </w:r>
      <w:r w:rsidR="00116A69" w:rsidRPr="009D06F8">
        <w:rPr>
          <w:rFonts w:ascii="Palatino Linotype" w:hAnsi="Palatino Linotype"/>
        </w:rPr>
        <w:t xml:space="preserve"> en </w:t>
      </w:r>
      <w:r w:rsidR="003746AC" w:rsidRPr="009D06F8">
        <w:rPr>
          <w:rFonts w:ascii="Palatino Linotype" w:hAnsi="Palatino Linotype"/>
        </w:rPr>
        <w:t>donde conste</w:t>
      </w:r>
      <w:r w:rsidRPr="009D06F8">
        <w:rPr>
          <w:rFonts w:ascii="Palatino Linotype" w:hAnsi="Palatino Linotype"/>
        </w:rPr>
        <w:t xml:space="preserve">: </w:t>
      </w:r>
    </w:p>
    <w:p w14:paraId="1CBCF3EC" w14:textId="2719C576" w:rsidR="00C469E7" w:rsidRPr="009D06F8" w:rsidRDefault="00CF6BDA" w:rsidP="002D41F1">
      <w:pPr>
        <w:spacing w:before="100" w:beforeAutospacing="1" w:after="100" w:afterAutospacing="1"/>
        <w:ind w:left="851" w:right="902" w:hanging="142"/>
        <w:jc w:val="both"/>
        <w:rPr>
          <w:rFonts w:ascii="Palatino Linotype" w:hAnsi="Palatino Linotype"/>
          <w:i/>
          <w:iCs/>
          <w:color w:val="222222"/>
          <w:sz w:val="22"/>
          <w:szCs w:val="22"/>
          <w:lang w:eastAsia="es-MX"/>
        </w:rPr>
      </w:pPr>
      <w:r w:rsidRPr="009D06F8">
        <w:rPr>
          <w:rFonts w:ascii="Palatino Linotype" w:hAnsi="Palatino Linotype"/>
          <w:i/>
          <w:iCs/>
          <w:color w:val="222222"/>
          <w:sz w:val="22"/>
          <w:szCs w:val="22"/>
          <w:lang w:eastAsia="es-MX"/>
        </w:rPr>
        <w:t>“</w:t>
      </w:r>
      <w:r w:rsidR="006571AC" w:rsidRPr="009D06F8">
        <w:rPr>
          <w:rFonts w:ascii="Palatino Linotype" w:hAnsi="Palatino Linotype"/>
          <w:i/>
          <w:iCs/>
          <w:color w:val="222222"/>
          <w:sz w:val="22"/>
          <w:szCs w:val="22"/>
          <w:lang w:eastAsia="es-MX"/>
        </w:rPr>
        <w:t xml:space="preserve">El fundamento, </w:t>
      </w:r>
      <w:r w:rsidR="00BD30B5" w:rsidRPr="009D06F8">
        <w:rPr>
          <w:rFonts w:ascii="Palatino Linotype" w:hAnsi="Palatino Linotype"/>
          <w:i/>
          <w:iCs/>
          <w:color w:val="222222"/>
          <w:sz w:val="22"/>
          <w:szCs w:val="22"/>
          <w:lang w:eastAsia="es-MX"/>
        </w:rPr>
        <w:t>legislaciones, reglamentos, acuerdos, decretos y lineamientos vigentes que regulan la</w:t>
      </w:r>
      <w:r w:rsidR="006571AC" w:rsidRPr="009D06F8">
        <w:rPr>
          <w:rFonts w:ascii="Palatino Linotype" w:hAnsi="Palatino Linotype"/>
          <w:i/>
          <w:iCs/>
          <w:color w:val="222222"/>
          <w:sz w:val="22"/>
          <w:szCs w:val="22"/>
          <w:lang w:eastAsia="es-MX"/>
        </w:rPr>
        <w:t xml:space="preserve"> autoridad especializada en materia de adolescentes</w:t>
      </w:r>
      <w:r w:rsidR="002D41F1" w:rsidRPr="009D06F8">
        <w:rPr>
          <w:rFonts w:ascii="Palatino Linotype" w:hAnsi="Palatino Linotype"/>
          <w:i/>
          <w:iCs/>
          <w:color w:val="222222"/>
          <w:sz w:val="22"/>
          <w:szCs w:val="22"/>
          <w:lang w:eastAsia="es-MX"/>
        </w:rPr>
        <w:t xml:space="preserve">; así como, </w:t>
      </w:r>
      <w:r w:rsidR="00DF09A3" w:rsidRPr="009D06F8">
        <w:rPr>
          <w:rFonts w:ascii="Palatino Linotype" w:hAnsi="Palatino Linotype"/>
          <w:i/>
          <w:iCs/>
          <w:color w:val="222222"/>
          <w:sz w:val="22"/>
          <w:szCs w:val="22"/>
          <w:lang w:eastAsia="es-MX"/>
        </w:rPr>
        <w:t xml:space="preserve">el fundamento que prevea la representación del Sistema Estatal para el Desarrollo Integral de la Familia del Estado de México a fin de </w:t>
      </w:r>
      <w:r w:rsidR="006571AC" w:rsidRPr="009D06F8">
        <w:rPr>
          <w:rFonts w:ascii="Palatino Linotype" w:hAnsi="Palatino Linotype"/>
          <w:i/>
          <w:iCs/>
          <w:color w:val="222222"/>
          <w:sz w:val="22"/>
          <w:szCs w:val="22"/>
          <w:lang w:eastAsia="es-MX"/>
        </w:rPr>
        <w:t xml:space="preserve">a garantizar </w:t>
      </w:r>
      <w:r w:rsidR="00DF09A3" w:rsidRPr="009D06F8">
        <w:rPr>
          <w:rFonts w:ascii="Palatino Linotype" w:hAnsi="Palatino Linotype"/>
          <w:i/>
          <w:iCs/>
          <w:color w:val="222222"/>
          <w:sz w:val="22"/>
          <w:szCs w:val="22"/>
          <w:lang w:eastAsia="es-MX"/>
        </w:rPr>
        <w:t xml:space="preserve">los </w:t>
      </w:r>
      <w:r w:rsidR="006571AC" w:rsidRPr="009D06F8">
        <w:rPr>
          <w:rFonts w:ascii="Palatino Linotype" w:hAnsi="Palatino Linotype"/>
          <w:i/>
          <w:iCs/>
          <w:color w:val="222222"/>
          <w:sz w:val="22"/>
          <w:szCs w:val="22"/>
          <w:lang w:eastAsia="es-MX"/>
        </w:rPr>
        <w:t>derechos</w:t>
      </w:r>
      <w:r w:rsidR="00DF09A3" w:rsidRPr="009D06F8">
        <w:rPr>
          <w:rFonts w:ascii="Palatino Linotype" w:hAnsi="Palatino Linotype"/>
          <w:i/>
          <w:iCs/>
          <w:color w:val="222222"/>
          <w:sz w:val="22"/>
          <w:szCs w:val="22"/>
          <w:lang w:eastAsia="es-MX"/>
        </w:rPr>
        <w:t xml:space="preserve"> de los adolescentes en la comisión de delitos,</w:t>
      </w:r>
      <w:r w:rsidR="002D41F1" w:rsidRPr="009D06F8">
        <w:rPr>
          <w:rFonts w:ascii="Palatino Linotype" w:hAnsi="Palatino Linotype"/>
          <w:i/>
          <w:iCs/>
          <w:color w:val="222222"/>
          <w:sz w:val="22"/>
          <w:szCs w:val="22"/>
          <w:lang w:eastAsia="es-MX"/>
        </w:rPr>
        <w:t xml:space="preserve"> vigente al </w:t>
      </w:r>
      <w:r w:rsidR="00DF09A3" w:rsidRPr="009D06F8">
        <w:rPr>
          <w:rFonts w:ascii="Palatino Linotype" w:hAnsi="Palatino Linotype"/>
          <w:i/>
          <w:iCs/>
          <w:color w:val="222222"/>
          <w:sz w:val="22"/>
          <w:szCs w:val="22"/>
          <w:lang w:eastAsia="es-MX"/>
        </w:rPr>
        <w:t xml:space="preserve">9 </w:t>
      </w:r>
      <w:r w:rsidR="002D41F1" w:rsidRPr="009D06F8">
        <w:rPr>
          <w:rFonts w:ascii="Palatino Linotype" w:hAnsi="Palatino Linotype"/>
          <w:i/>
          <w:iCs/>
          <w:color w:val="222222"/>
          <w:sz w:val="22"/>
          <w:szCs w:val="22"/>
          <w:lang w:eastAsia="es-MX"/>
        </w:rPr>
        <w:t xml:space="preserve">de octubre de </w:t>
      </w:r>
      <w:r w:rsidR="00DF09A3" w:rsidRPr="009D06F8">
        <w:rPr>
          <w:rFonts w:ascii="Palatino Linotype" w:hAnsi="Palatino Linotype"/>
          <w:i/>
          <w:iCs/>
          <w:color w:val="222222"/>
          <w:sz w:val="22"/>
          <w:szCs w:val="22"/>
          <w:lang w:eastAsia="es-MX"/>
        </w:rPr>
        <w:t>2020</w:t>
      </w:r>
      <w:r w:rsidR="00116A69" w:rsidRPr="009D06F8">
        <w:rPr>
          <w:rFonts w:ascii="Palatino Linotype" w:hAnsi="Palatino Linotype"/>
          <w:i/>
          <w:iCs/>
          <w:color w:val="222222"/>
          <w:sz w:val="22"/>
          <w:szCs w:val="22"/>
          <w:lang w:eastAsia="es-MX"/>
        </w:rPr>
        <w:t>.</w:t>
      </w:r>
      <w:r w:rsidR="00845296" w:rsidRPr="009D06F8">
        <w:rPr>
          <w:rFonts w:ascii="Palatino Linotype" w:hAnsi="Palatino Linotype"/>
          <w:bCs/>
          <w:i/>
          <w:sz w:val="22"/>
          <w:szCs w:val="22"/>
        </w:rPr>
        <w:t>”</w:t>
      </w:r>
    </w:p>
    <w:p w14:paraId="45D12933" w14:textId="77777777" w:rsidR="00CF6BDA" w:rsidRPr="009D06F8" w:rsidRDefault="00CF6BDA" w:rsidP="00CF6BD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D06F8">
        <w:rPr>
          <w:rFonts w:ascii="Palatino Linotype" w:hAnsi="Palatino Linotype"/>
          <w:b/>
          <w:szCs w:val="17"/>
          <w:lang w:eastAsia="es-ES_tradnl"/>
        </w:rPr>
        <w:t>Notifíquese</w:t>
      </w:r>
      <w:r w:rsidRPr="009D06F8">
        <w:rPr>
          <w:rFonts w:ascii="Palatino Linotype" w:hAnsi="Palatino Linotype"/>
          <w:szCs w:val="17"/>
          <w:lang w:eastAsia="es-ES_tradnl"/>
        </w:rPr>
        <w:t xml:space="preserve"> </w:t>
      </w:r>
      <w:r w:rsidRPr="009D06F8">
        <w:rPr>
          <w:rFonts w:ascii="Palatino Linotype" w:hAnsi="Palatino Linotype"/>
          <w:shd w:val="clear" w:color="auto" w:fill="FFFFFF"/>
        </w:rPr>
        <w:t xml:space="preserve">al </w:t>
      </w:r>
      <w:r w:rsidRPr="009D06F8">
        <w:rPr>
          <w:rFonts w:ascii="Palatino Linotype" w:hAnsi="Palatino Linotype" w:cs="Arial"/>
        </w:rPr>
        <w:t>Titular</w:t>
      </w:r>
      <w:r w:rsidRPr="009D06F8">
        <w:rPr>
          <w:rFonts w:ascii="Palatino Linotype" w:hAnsi="Palatino Linotype"/>
          <w:shd w:val="clear" w:color="auto" w:fill="FFFFFF"/>
        </w:rPr>
        <w:t xml:space="preserve"> de la Unidad de Transparencia del</w:t>
      </w:r>
      <w:r w:rsidRPr="009D06F8">
        <w:rPr>
          <w:rStyle w:val="apple-converted-space"/>
          <w:rFonts w:ascii="Palatino Linotype" w:hAnsi="Palatino Linotype"/>
          <w:b/>
          <w:shd w:val="clear" w:color="auto" w:fill="FFFFFF"/>
        </w:rPr>
        <w:t xml:space="preserve"> </w:t>
      </w:r>
      <w:r w:rsidRPr="009D06F8">
        <w:rPr>
          <w:rFonts w:ascii="Palatino Linotype" w:hAnsi="Palatino Linotype"/>
          <w:b/>
          <w:shd w:val="clear" w:color="auto" w:fill="FFFFFF"/>
        </w:rPr>
        <w:t>SUJETO OBLIGADO</w:t>
      </w:r>
      <w:r w:rsidRPr="009D06F8">
        <w:rPr>
          <w:rFonts w:ascii="Palatino Linotype" w:hAnsi="Palatino Linotype"/>
          <w:shd w:val="clear" w:color="auto" w:fill="FFFFFF"/>
        </w:rPr>
        <w:t xml:space="preserve"> para que, </w:t>
      </w:r>
      <w:r w:rsidRPr="009D06F8">
        <w:rPr>
          <w:rFonts w:ascii="Palatino Linotype" w:hAnsi="Palatino Linotype" w:cs="Arial"/>
        </w:rPr>
        <w:t>conforme</w:t>
      </w:r>
      <w:r w:rsidRPr="009D06F8">
        <w:rPr>
          <w:rFonts w:ascii="Palatino Linotype" w:hAnsi="Palatino Linotype"/>
          <w:shd w:val="clear" w:color="auto" w:fill="FFFFFF"/>
        </w:rPr>
        <w:t xml:space="preserve"> a los artículos 186, último párrafo y 189, párrafo segundo de la Ley de </w:t>
      </w:r>
      <w:r w:rsidRPr="009D06F8">
        <w:rPr>
          <w:rFonts w:ascii="Palatino Linotype" w:hAnsi="Palatino Linotype"/>
          <w:szCs w:val="17"/>
          <w:lang w:eastAsia="es-ES_tradnl"/>
        </w:rPr>
        <w:t>Transparencia</w:t>
      </w:r>
      <w:r w:rsidRPr="009D06F8">
        <w:rPr>
          <w:rFonts w:ascii="Palatino Linotype" w:hAnsi="Palatino Linotype"/>
          <w:shd w:val="clear" w:color="auto" w:fill="FFFFFF"/>
        </w:rPr>
        <w:t xml:space="preserve"> y </w:t>
      </w:r>
      <w:r w:rsidRPr="009D06F8">
        <w:rPr>
          <w:rFonts w:ascii="Palatino Linotype" w:hAnsi="Palatino Linotype" w:cs="Arial"/>
        </w:rPr>
        <w:t>Acceso</w:t>
      </w:r>
      <w:r w:rsidRPr="009D06F8">
        <w:rPr>
          <w:rFonts w:ascii="Palatino Linotype" w:hAnsi="Palatino Linotype"/>
          <w:shd w:val="clear" w:color="auto" w:fill="FFFFFF"/>
        </w:rPr>
        <w:t xml:space="preserve"> a la Información Pública del Estado de México y Municipios, dé </w:t>
      </w:r>
      <w:r w:rsidRPr="009D06F8">
        <w:rPr>
          <w:rFonts w:ascii="Palatino Linotype" w:hAnsi="Palatino Linotype" w:cs="Arial"/>
        </w:rPr>
        <w:t>cumplimiento</w:t>
      </w:r>
      <w:r w:rsidRPr="009D06F8">
        <w:rPr>
          <w:rFonts w:ascii="Palatino Linotype" w:hAnsi="Palatino Linotype"/>
          <w:shd w:val="clear" w:color="auto" w:fill="FFFFFF"/>
        </w:rPr>
        <w:t xml:space="preserve"> a lo ordenado dentro del plazo de diez días hábiles, debiendo informar a este Instituto en un plazo </w:t>
      </w:r>
      <w:r w:rsidRPr="009D06F8">
        <w:rPr>
          <w:rFonts w:ascii="Palatino Linotype" w:eastAsiaTheme="minorEastAsia" w:hAnsi="Palatino Linotype"/>
          <w:szCs w:val="17"/>
          <w:lang w:eastAsia="es-ES_tradnl"/>
        </w:rPr>
        <w:t>de</w:t>
      </w:r>
      <w:r w:rsidRPr="009D06F8">
        <w:rPr>
          <w:rFonts w:ascii="Palatino Linotype" w:hAnsi="Palatino Linotype"/>
          <w:shd w:val="clear" w:color="auto" w:fill="FFFFFF"/>
        </w:rPr>
        <w:t xml:space="preserve"> tres días hábiles siguientes sobre el cumplimiento dado a la resolución.</w:t>
      </w:r>
    </w:p>
    <w:p w14:paraId="10DDD1CF" w14:textId="287F3750" w:rsidR="003F590F" w:rsidRPr="009D06F8" w:rsidRDefault="003F590F" w:rsidP="00455419">
      <w:pPr>
        <w:pStyle w:val="Prrafodelista"/>
        <w:widowControl w:val="0"/>
        <w:numPr>
          <w:ilvl w:val="0"/>
          <w:numId w:val="5"/>
        </w:numPr>
        <w:tabs>
          <w:tab w:val="left" w:pos="1701"/>
        </w:tabs>
        <w:autoSpaceDE w:val="0"/>
        <w:autoSpaceDN w:val="0"/>
        <w:adjustRightInd w:val="0"/>
        <w:spacing w:before="240" w:beforeAutospacing="1" w:after="100" w:afterAutospacing="1" w:line="360" w:lineRule="auto"/>
        <w:ind w:left="0" w:firstLine="0"/>
        <w:jc w:val="both"/>
        <w:rPr>
          <w:rFonts w:ascii="Palatino Linotype" w:hAnsi="Palatino Linotype"/>
          <w:shd w:val="clear" w:color="auto" w:fill="FFFFFF"/>
        </w:rPr>
      </w:pPr>
      <w:r w:rsidRPr="009D06F8">
        <w:rPr>
          <w:rFonts w:ascii="Palatino Linotype" w:hAnsi="Palatino Linotype"/>
          <w:shd w:val="clear" w:color="auto" w:fill="FFFFFF"/>
        </w:rPr>
        <w:t xml:space="preserve">Con </w:t>
      </w:r>
      <w:r w:rsidRPr="009D06F8">
        <w:rPr>
          <w:rFonts w:ascii="Palatino Linotype" w:hAnsi="Palatino Linotype" w:cs="Arial"/>
          <w:szCs w:val="28"/>
        </w:rPr>
        <w:t xml:space="preserve">fundamento en el artículo 198 de la Ley de Transparencia y Acceso a la Información Pública del Estado de México y Municipios, se apercibe al </w:t>
      </w:r>
      <w:r w:rsidRPr="009D06F8">
        <w:rPr>
          <w:rFonts w:ascii="Palatino Linotype" w:hAnsi="Palatino Linotype" w:cs="Arial"/>
          <w:b/>
          <w:szCs w:val="28"/>
        </w:rPr>
        <w:t>SUJETO OBLIGADO</w:t>
      </w:r>
      <w:r w:rsidRPr="009D06F8">
        <w:rPr>
          <w:rFonts w:ascii="Palatino Linotype" w:hAnsi="Palatino Linotype" w:cs="Arial"/>
          <w:szCs w:val="28"/>
        </w:rPr>
        <w:t xml:space="preserve"> que, en caso de negarse a cumplir la presente resolución o </w:t>
      </w:r>
      <w:r w:rsidRPr="009D06F8">
        <w:rPr>
          <w:rFonts w:ascii="Palatino Linotype" w:hAnsi="Palatino Linotype" w:cs="Arial"/>
          <w:szCs w:val="28"/>
        </w:rPr>
        <w:lastRenderedPageBreak/>
        <w:t>hacerlo de manera parcial se actuará de conformidad con lo previsto en los artículos 213, 214, 216 y 217 de dicha Ley.</w:t>
      </w:r>
    </w:p>
    <w:p w14:paraId="04267547" w14:textId="2019CAE2" w:rsidR="00CF6BDA" w:rsidRPr="009D06F8" w:rsidRDefault="00CF6BDA" w:rsidP="00CF6BD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9D06F8">
        <w:rPr>
          <w:rFonts w:ascii="Palatino Linotype" w:hAnsi="Palatino Linotype"/>
          <w:b/>
          <w:szCs w:val="17"/>
          <w:lang w:eastAsia="es-ES_tradnl"/>
        </w:rPr>
        <w:t>Notifíquese</w:t>
      </w:r>
      <w:r w:rsidRPr="009D06F8">
        <w:rPr>
          <w:rFonts w:ascii="Palatino Linotype" w:hAnsi="Palatino Linotype"/>
          <w:szCs w:val="17"/>
          <w:lang w:eastAsia="es-ES_tradnl"/>
        </w:rPr>
        <w:t xml:space="preserve"> a</w:t>
      </w:r>
      <w:r w:rsidR="00116A69" w:rsidRPr="009D06F8">
        <w:rPr>
          <w:rFonts w:ascii="Palatino Linotype" w:hAnsi="Palatino Linotype"/>
          <w:szCs w:val="17"/>
          <w:lang w:eastAsia="es-ES_tradnl"/>
        </w:rPr>
        <w:t xml:space="preserve"> </w:t>
      </w:r>
      <w:r w:rsidR="00116A69" w:rsidRPr="009D06F8">
        <w:rPr>
          <w:rFonts w:ascii="Palatino Linotype" w:hAnsi="Palatino Linotype"/>
          <w:b/>
          <w:szCs w:val="17"/>
          <w:lang w:eastAsia="es-ES_tradnl"/>
        </w:rPr>
        <w:t>LA</w:t>
      </w:r>
      <w:r w:rsidRPr="009D06F8">
        <w:rPr>
          <w:rFonts w:ascii="Palatino Linotype" w:hAnsi="Palatino Linotype" w:cs="Arial"/>
          <w:b/>
        </w:rPr>
        <w:t xml:space="preserve"> RECURRENTE</w:t>
      </w:r>
      <w:r w:rsidRPr="009D06F8">
        <w:rPr>
          <w:rFonts w:ascii="Palatino Linotype" w:hAnsi="Palatino Linotype"/>
          <w:szCs w:val="17"/>
          <w:lang w:eastAsia="es-ES_tradnl"/>
        </w:rPr>
        <w:t xml:space="preserve"> la </w:t>
      </w:r>
      <w:r w:rsidRPr="009D06F8">
        <w:rPr>
          <w:rFonts w:ascii="Palatino Linotype" w:hAnsi="Palatino Linotype" w:cs="Arial"/>
        </w:rPr>
        <w:t>presente</w:t>
      </w:r>
      <w:r w:rsidRPr="009D06F8">
        <w:rPr>
          <w:rFonts w:ascii="Palatino Linotype" w:hAnsi="Palatino Linotype"/>
          <w:szCs w:val="17"/>
          <w:lang w:eastAsia="es-ES_tradnl"/>
        </w:rPr>
        <w:t xml:space="preserve"> </w:t>
      </w:r>
      <w:r w:rsidRPr="009D06F8">
        <w:rPr>
          <w:rFonts w:ascii="Palatino Linotype" w:hAnsi="Palatino Linotype"/>
          <w:shd w:val="clear" w:color="auto" w:fill="FFFFFF"/>
        </w:rPr>
        <w:t>resolución</w:t>
      </w:r>
      <w:r w:rsidRPr="009D06F8">
        <w:rPr>
          <w:rFonts w:ascii="Palatino Linotype" w:hAnsi="Palatino Linotype"/>
          <w:szCs w:val="17"/>
          <w:lang w:eastAsia="es-ES_tradnl"/>
        </w:rPr>
        <w:t>.</w:t>
      </w:r>
    </w:p>
    <w:p w14:paraId="52C0A800" w14:textId="77777777" w:rsidR="00DB5E2E" w:rsidRPr="009D06F8" w:rsidRDefault="00CF6BDA" w:rsidP="00CF6BD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9D06F8">
        <w:rPr>
          <w:rFonts w:ascii="Palatino Linotype" w:hAnsi="Palatino Linotype"/>
          <w:b/>
          <w:szCs w:val="17"/>
          <w:lang w:eastAsia="es-ES_tradnl"/>
        </w:rPr>
        <w:t>Hágase</w:t>
      </w:r>
      <w:r w:rsidRPr="009D06F8">
        <w:rPr>
          <w:rFonts w:ascii="Palatino Linotype" w:hAnsi="Palatino Linotype"/>
          <w:szCs w:val="17"/>
          <w:lang w:eastAsia="es-ES_tradnl"/>
        </w:rPr>
        <w:t xml:space="preserve"> </w:t>
      </w:r>
      <w:r w:rsidRPr="009D06F8">
        <w:rPr>
          <w:rFonts w:ascii="Palatino Linotype" w:hAnsi="Palatino Linotype"/>
          <w:b/>
          <w:szCs w:val="17"/>
          <w:lang w:eastAsia="es-ES_tradnl"/>
        </w:rPr>
        <w:t>del conocimiento</w:t>
      </w:r>
      <w:r w:rsidRPr="009D06F8">
        <w:rPr>
          <w:rFonts w:ascii="Palatino Linotype" w:hAnsi="Palatino Linotype"/>
          <w:szCs w:val="17"/>
          <w:lang w:eastAsia="es-ES_tradnl"/>
        </w:rPr>
        <w:t xml:space="preserve"> </w:t>
      </w:r>
      <w:r w:rsidRPr="009D06F8">
        <w:rPr>
          <w:rFonts w:ascii="Palatino Linotype" w:hAnsi="Palatino Linotype"/>
        </w:rPr>
        <w:t>de</w:t>
      </w:r>
      <w:r w:rsidR="00116A69" w:rsidRPr="009D06F8">
        <w:rPr>
          <w:rFonts w:ascii="Palatino Linotype" w:hAnsi="Palatino Linotype"/>
        </w:rPr>
        <w:t xml:space="preserve"> </w:t>
      </w:r>
      <w:r w:rsidR="00116A69" w:rsidRPr="009D06F8">
        <w:rPr>
          <w:rFonts w:ascii="Palatino Linotype" w:hAnsi="Palatino Linotype"/>
          <w:b/>
        </w:rPr>
        <w:t>LA</w:t>
      </w:r>
      <w:r w:rsidRPr="009D06F8">
        <w:rPr>
          <w:rFonts w:ascii="Palatino Linotype" w:hAnsi="Palatino Linotype" w:cs="Arial"/>
          <w:b/>
        </w:rPr>
        <w:t xml:space="preserve"> RECURRENTE</w:t>
      </w:r>
      <w:r w:rsidRPr="009D06F8">
        <w:rPr>
          <w:rFonts w:ascii="Palatino Linotype" w:hAnsi="Palatino Linotype"/>
        </w:rPr>
        <w:t xml:space="preserve"> </w:t>
      </w:r>
      <w:r w:rsidRPr="009D06F8">
        <w:rPr>
          <w:rFonts w:ascii="Palatino Linotype" w:hAnsi="Palatino Linotype"/>
          <w:szCs w:val="17"/>
          <w:lang w:eastAsia="es-ES_tradnl"/>
        </w:rPr>
        <w:t xml:space="preserve">que, de conformidad </w:t>
      </w:r>
      <w:r w:rsidRPr="009D06F8">
        <w:rPr>
          <w:rFonts w:ascii="Palatino Linotype" w:hAnsi="Palatino Linotype" w:cs="Arial"/>
        </w:rPr>
        <w:t>con</w:t>
      </w:r>
      <w:r w:rsidRPr="009D06F8">
        <w:rPr>
          <w:rFonts w:ascii="Palatino Linotype" w:hAnsi="Palatino Linotype"/>
          <w:szCs w:val="17"/>
          <w:lang w:eastAsia="es-ES_tradnl"/>
        </w:rPr>
        <w:t xml:space="preserve"> lo </w:t>
      </w:r>
      <w:r w:rsidRPr="009D06F8">
        <w:rPr>
          <w:rFonts w:ascii="Palatino Linotype" w:hAnsi="Palatino Linotype" w:cs="Arial"/>
        </w:rPr>
        <w:t>establecido</w:t>
      </w:r>
      <w:r w:rsidRPr="009D06F8">
        <w:rPr>
          <w:rFonts w:ascii="Palatino Linotype" w:hAnsi="Palatino Linotype"/>
          <w:szCs w:val="17"/>
          <w:lang w:eastAsia="es-ES_tradnl"/>
        </w:rPr>
        <w:t xml:space="preserve"> en el artículo 196 de la Ley de </w:t>
      </w:r>
      <w:r w:rsidRPr="009D06F8">
        <w:rPr>
          <w:rFonts w:ascii="Palatino Linotype" w:hAnsi="Palatino Linotype" w:cs="Arial"/>
        </w:rPr>
        <w:t>Transparencia</w:t>
      </w:r>
      <w:r w:rsidRPr="009D06F8">
        <w:rPr>
          <w:rFonts w:ascii="Palatino Linotype" w:hAnsi="Palatino Linotype"/>
          <w:szCs w:val="17"/>
          <w:lang w:eastAsia="es-ES_tradnl"/>
        </w:rPr>
        <w:t xml:space="preserve"> y </w:t>
      </w:r>
      <w:r w:rsidRPr="009D06F8">
        <w:rPr>
          <w:rFonts w:ascii="Palatino Linotype" w:hAnsi="Palatino Linotype" w:cs="Arial"/>
        </w:rPr>
        <w:t>Acceso</w:t>
      </w:r>
      <w:r w:rsidRPr="009D06F8">
        <w:rPr>
          <w:rFonts w:ascii="Palatino Linotype" w:hAnsi="Palatino Linotype"/>
          <w:szCs w:val="17"/>
          <w:lang w:eastAsia="es-ES_tradnl"/>
        </w:rPr>
        <w:t xml:space="preserve"> a la Información </w:t>
      </w:r>
      <w:r w:rsidRPr="009D06F8">
        <w:rPr>
          <w:rFonts w:ascii="Palatino Linotype" w:hAnsi="Palatino Linotype"/>
          <w:lang w:eastAsia="es-ES_tradnl"/>
        </w:rPr>
        <w:t>Pública</w:t>
      </w:r>
      <w:r w:rsidRPr="009D06F8">
        <w:rPr>
          <w:rFonts w:ascii="Palatino Linotype" w:hAnsi="Palatino Linotype"/>
          <w:szCs w:val="17"/>
          <w:lang w:eastAsia="es-ES_tradnl"/>
        </w:rPr>
        <w:t xml:space="preserve"> del Estado de México y Municipios, podrá impugnarla vía Juicio de Amparo en los términos de las leyes aplicables</w:t>
      </w:r>
      <w:r w:rsidR="00DB5E2E" w:rsidRPr="009D06F8">
        <w:rPr>
          <w:rFonts w:ascii="Palatino Linotype" w:hAnsi="Palatino Linotype"/>
          <w:szCs w:val="17"/>
          <w:lang w:eastAsia="es-ES_tradnl"/>
        </w:rPr>
        <w:t xml:space="preserve"> </w:t>
      </w:r>
    </w:p>
    <w:p w14:paraId="526DDFE9" w14:textId="19BDFCE4" w:rsidR="00CF6BDA" w:rsidRPr="009D06F8" w:rsidRDefault="00DB5E2E" w:rsidP="00CF6BD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9D06F8">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9D06F8">
        <w:rPr>
          <w:rFonts w:ascii="Palatino Linotype" w:hAnsi="Palatino Linotype"/>
          <w:b/>
          <w:color w:val="222222"/>
          <w:szCs w:val="17"/>
          <w:lang w:eastAsia="es-ES_tradnl"/>
        </w:rPr>
        <w:t>EL SUJETO OBLIGADO</w:t>
      </w:r>
      <w:r w:rsidRPr="009D06F8">
        <w:rPr>
          <w:rFonts w:ascii="Palatino Linotype" w:hAnsi="Palatino Linotype"/>
          <w:color w:val="222222"/>
          <w:szCs w:val="17"/>
          <w:lang w:eastAsia="es-ES_tradnl"/>
        </w:rPr>
        <w:t xml:space="preserve"> de manera fundada y motivada, podrá solicitar una ampliación de plazo para el cumplimiento de la presente resolución</w:t>
      </w:r>
      <w:r w:rsidR="00CF6BDA" w:rsidRPr="009D06F8">
        <w:rPr>
          <w:rFonts w:ascii="Palatino Linotype" w:hAnsi="Palatino Linotype"/>
          <w:szCs w:val="17"/>
          <w:lang w:eastAsia="es-ES_tradnl"/>
        </w:rPr>
        <w:t>.</w:t>
      </w:r>
    </w:p>
    <w:p w14:paraId="4B477CE6" w14:textId="68B81C64" w:rsidR="00CF6BDA" w:rsidRPr="009D06F8" w:rsidRDefault="00CF6BDA" w:rsidP="00CF6BDA">
      <w:pPr>
        <w:spacing w:before="100" w:beforeAutospacing="1" w:after="100" w:afterAutospacing="1" w:line="360" w:lineRule="auto"/>
        <w:jc w:val="both"/>
        <w:rPr>
          <w:rFonts w:ascii="Palatino Linotype" w:hAnsi="Palatino Linotype" w:cs="Arial"/>
        </w:rPr>
      </w:pPr>
      <w:r w:rsidRPr="009D06F8">
        <w:rPr>
          <w:rFonts w:ascii="Palatino Linotype" w:hAnsi="Palatino Linotype" w:cs="Arial"/>
        </w:rPr>
        <w:t>ASÍ LO RESUELVE, POR UNANIMIDAD DE VOTOS EL PLENO DEL</w:t>
      </w:r>
      <w:r w:rsidRPr="009D06F8">
        <w:rPr>
          <w:rFonts w:ascii="Palatino Linotype" w:eastAsia="Arial Unicode MS" w:hAnsi="Palatino Linotype" w:cs="Arial"/>
        </w:rPr>
        <w:t xml:space="preserve"> INSTITUTO DE </w:t>
      </w:r>
      <w:r w:rsidRPr="009D06F8">
        <w:rPr>
          <w:rFonts w:ascii="Palatino Linotype" w:hAnsi="Palatino Linotype"/>
          <w:lang w:eastAsia="en-US"/>
        </w:rPr>
        <w:t>TRANSPARENCIA</w:t>
      </w:r>
      <w:r w:rsidRPr="009D06F8">
        <w:rPr>
          <w:rFonts w:ascii="Palatino Linotype" w:eastAsia="Arial Unicode MS" w:hAnsi="Palatino Linotype" w:cs="Arial"/>
        </w:rPr>
        <w:t>, ACCESO A LA INFORMACIÓN PÚBLICA Y PROTECCIÓN DE DATOS PERSONALES DEL ESTADO DE MÉXICO Y MUNICIPIOS</w:t>
      </w:r>
      <w:r w:rsidRPr="009D06F8">
        <w:rPr>
          <w:rFonts w:ascii="Palatino Linotype" w:hAnsi="Palatino Linotype" w:cs="Arial"/>
        </w:rPr>
        <w:t>, CONFORMADO POR LOS COMISIONADOS ZULEMA MARTÍNEZ SÁNCHEZ; EVA ABAID YAPUR; JOSÉ GUADALUPE LUNA HERNÁNDEZ; JAVIER MARTÍNEZ CRUZ Y LUIS GUSTAVO PARRA NORIEGA; EN</w:t>
      </w:r>
      <w:r w:rsidRPr="009D06F8">
        <w:rPr>
          <w:rFonts w:ascii="Palatino Linotype" w:hAnsi="Palatino Linotype" w:cs="Arial"/>
          <w:shd w:val="clear" w:color="auto" w:fill="FFFFFF" w:themeFill="background1"/>
        </w:rPr>
        <w:t xml:space="preserve"> LA </w:t>
      </w:r>
      <w:r w:rsidR="00116A69" w:rsidRPr="009D06F8">
        <w:rPr>
          <w:rFonts w:ascii="Palatino Linotype" w:hAnsi="Palatino Linotype" w:cs="Arial"/>
          <w:shd w:val="clear" w:color="auto" w:fill="FFFFFF" w:themeFill="background1"/>
        </w:rPr>
        <w:t>PRIMERA</w:t>
      </w:r>
      <w:r w:rsidR="00116A69" w:rsidRPr="009D06F8">
        <w:rPr>
          <w:rFonts w:ascii="Palatino Linotype" w:hAnsi="Palatino Linotype" w:cs="Arial"/>
        </w:rPr>
        <w:t xml:space="preserve"> </w:t>
      </w:r>
      <w:r w:rsidRPr="009D06F8">
        <w:rPr>
          <w:rFonts w:ascii="Palatino Linotype" w:hAnsi="Palatino Linotype" w:cs="Arial"/>
        </w:rPr>
        <w:t xml:space="preserve">SESIÓN ORDINARIA CELEBRADA EL DÍA </w:t>
      </w:r>
      <w:r w:rsidR="00487634" w:rsidRPr="009D06F8">
        <w:rPr>
          <w:rFonts w:ascii="Palatino Linotype" w:hAnsi="Palatino Linotype" w:cs="Arial"/>
        </w:rPr>
        <w:t>VEINTE</w:t>
      </w:r>
      <w:r w:rsidR="00116A69" w:rsidRPr="009D06F8">
        <w:rPr>
          <w:rFonts w:ascii="Palatino Linotype" w:hAnsi="Palatino Linotype" w:cs="Arial"/>
        </w:rPr>
        <w:t xml:space="preserve"> DE </w:t>
      </w:r>
      <w:r w:rsidR="002D41F1" w:rsidRPr="009D06F8">
        <w:rPr>
          <w:rFonts w:ascii="Palatino Linotype" w:hAnsi="Palatino Linotype" w:cs="Arial"/>
        </w:rPr>
        <w:t xml:space="preserve">ENERO </w:t>
      </w:r>
      <w:r w:rsidRPr="009D06F8">
        <w:rPr>
          <w:rFonts w:ascii="Palatino Linotype" w:hAnsi="Palatino Linotype" w:cs="Arial"/>
        </w:rPr>
        <w:t xml:space="preserve">DE DOS MIL </w:t>
      </w:r>
      <w:r w:rsidR="00207018" w:rsidRPr="009D06F8">
        <w:rPr>
          <w:rFonts w:ascii="Palatino Linotype" w:hAnsi="Palatino Linotype" w:cs="Arial"/>
        </w:rPr>
        <w:t>VEINT</w:t>
      </w:r>
      <w:r w:rsidR="007A1EF7" w:rsidRPr="009D06F8">
        <w:rPr>
          <w:rFonts w:ascii="Palatino Linotype" w:hAnsi="Palatino Linotype" w:cs="Arial"/>
        </w:rPr>
        <w:t>IUNO</w:t>
      </w:r>
      <w:r w:rsidRPr="009D06F8">
        <w:rPr>
          <w:rFonts w:ascii="Palatino Linotype" w:hAnsi="Palatino Linotype" w:cs="Arial"/>
        </w:rPr>
        <w:t>, ANTE EL SECRETARIO TÉCNICO DEL PLENO, ALEXIS TAPIA RAMÍREZ.</w:t>
      </w:r>
    </w:p>
    <w:p w14:paraId="108F51A2" w14:textId="77777777" w:rsidR="00CF6BDA" w:rsidRPr="009D06F8" w:rsidRDefault="00CF6BDA" w:rsidP="00CF6BDA">
      <w:pPr>
        <w:spacing w:before="100" w:beforeAutospacing="1" w:after="100" w:afterAutospacing="1" w:line="360" w:lineRule="auto"/>
        <w:jc w:val="both"/>
        <w:rPr>
          <w:rFonts w:ascii="Palatino Linotype" w:hAnsi="Palatino Linotype" w:cs="Arial"/>
        </w:rPr>
      </w:pPr>
    </w:p>
    <w:p w14:paraId="4A4AED1B" w14:textId="77777777" w:rsidR="00181C1D" w:rsidRPr="009D06F8" w:rsidRDefault="00181C1D" w:rsidP="00CF6BDA">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CF6BDA" w:rsidRPr="009D06F8" w14:paraId="6BF9A87A" w14:textId="77777777" w:rsidTr="00455419">
        <w:trPr>
          <w:jc w:val="center"/>
        </w:trPr>
        <w:tc>
          <w:tcPr>
            <w:tcW w:w="9214" w:type="dxa"/>
            <w:gridSpan w:val="2"/>
            <w:shd w:val="clear" w:color="auto" w:fill="auto"/>
          </w:tcPr>
          <w:p w14:paraId="0C83F94F" w14:textId="77777777" w:rsidR="009D06F8" w:rsidRDefault="009D06F8" w:rsidP="000E7795">
            <w:pPr>
              <w:rPr>
                <w:rFonts w:ascii="Palatino Linotype" w:hAnsi="Palatino Linotype" w:cs="Arial"/>
                <w:b/>
                <w:lang w:val="es-ES_tradnl"/>
              </w:rPr>
            </w:pPr>
          </w:p>
          <w:p w14:paraId="1EC82BB9" w14:textId="77777777" w:rsidR="009D06F8" w:rsidRDefault="009D06F8" w:rsidP="000E7795">
            <w:pPr>
              <w:rPr>
                <w:rFonts w:ascii="Palatino Linotype" w:hAnsi="Palatino Linotype" w:cs="Arial"/>
                <w:b/>
                <w:lang w:val="es-ES_tradnl"/>
              </w:rPr>
            </w:pPr>
          </w:p>
          <w:p w14:paraId="00421F18" w14:textId="77777777" w:rsidR="009D06F8" w:rsidRPr="009D06F8" w:rsidRDefault="009D06F8" w:rsidP="00455419">
            <w:pPr>
              <w:jc w:val="center"/>
              <w:rPr>
                <w:rFonts w:ascii="Palatino Linotype" w:hAnsi="Palatino Linotype" w:cs="Arial"/>
                <w:b/>
                <w:lang w:val="es-ES_tradnl"/>
              </w:rPr>
            </w:pPr>
          </w:p>
          <w:p w14:paraId="653B71AA"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Zulema Martínez Sánchez</w:t>
            </w:r>
          </w:p>
          <w:p w14:paraId="34848157"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lang w:val="es-ES_tradnl"/>
              </w:rPr>
              <w:t>Comisionada Presidenta</w:t>
            </w:r>
          </w:p>
          <w:p w14:paraId="5A62C6BD"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(RÚBRICA)</w:t>
            </w:r>
          </w:p>
          <w:p w14:paraId="4B745EDC" w14:textId="77777777" w:rsidR="00CF6BDA" w:rsidRPr="009D06F8" w:rsidRDefault="00CF6BDA" w:rsidP="00455419">
            <w:pPr>
              <w:jc w:val="center"/>
              <w:rPr>
                <w:rFonts w:ascii="Palatino Linotype" w:hAnsi="Palatino Linotype" w:cs="Arial"/>
                <w:b/>
                <w:lang w:val="es-ES_tradnl"/>
              </w:rPr>
            </w:pPr>
          </w:p>
          <w:p w14:paraId="4A59A41C" w14:textId="77777777" w:rsidR="00CF6BDA" w:rsidRPr="009D06F8" w:rsidRDefault="00CF6BDA" w:rsidP="00455419">
            <w:pPr>
              <w:jc w:val="center"/>
              <w:rPr>
                <w:rFonts w:ascii="Palatino Linotype" w:hAnsi="Palatino Linotype" w:cs="Arial"/>
                <w:b/>
                <w:lang w:val="es-ES_tradnl"/>
              </w:rPr>
            </w:pPr>
          </w:p>
        </w:tc>
      </w:tr>
      <w:tr w:rsidR="00CF6BDA" w:rsidRPr="009D06F8" w14:paraId="511A0427" w14:textId="77777777" w:rsidTr="00455419">
        <w:trPr>
          <w:jc w:val="center"/>
        </w:trPr>
        <w:tc>
          <w:tcPr>
            <w:tcW w:w="4756" w:type="dxa"/>
            <w:shd w:val="clear" w:color="auto" w:fill="auto"/>
          </w:tcPr>
          <w:p w14:paraId="67F1AE39" w14:textId="77777777" w:rsidR="00181C1D" w:rsidRPr="009D06F8" w:rsidRDefault="00181C1D" w:rsidP="00455419">
            <w:pPr>
              <w:jc w:val="center"/>
              <w:rPr>
                <w:rFonts w:ascii="Palatino Linotype" w:hAnsi="Palatino Linotype" w:cs="Arial"/>
                <w:b/>
                <w:lang w:val="es-ES_tradnl"/>
              </w:rPr>
            </w:pPr>
          </w:p>
          <w:p w14:paraId="3DB59D3E" w14:textId="77777777" w:rsidR="00181C1D" w:rsidRPr="009D06F8" w:rsidRDefault="00181C1D" w:rsidP="00455419">
            <w:pPr>
              <w:jc w:val="center"/>
              <w:rPr>
                <w:rFonts w:ascii="Palatino Linotype" w:hAnsi="Palatino Linotype" w:cs="Arial"/>
                <w:b/>
                <w:lang w:val="es-ES_tradnl"/>
              </w:rPr>
            </w:pPr>
          </w:p>
          <w:p w14:paraId="7B5E39DF" w14:textId="77777777" w:rsidR="00181C1D" w:rsidRPr="009D06F8" w:rsidRDefault="00181C1D" w:rsidP="00455419">
            <w:pPr>
              <w:jc w:val="center"/>
              <w:rPr>
                <w:rFonts w:ascii="Palatino Linotype" w:hAnsi="Palatino Linotype" w:cs="Arial"/>
                <w:b/>
                <w:lang w:val="es-ES_tradnl"/>
              </w:rPr>
            </w:pPr>
          </w:p>
          <w:p w14:paraId="064723F4"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 xml:space="preserve">Eva </w:t>
            </w:r>
            <w:proofErr w:type="spellStart"/>
            <w:r w:rsidRPr="009D06F8">
              <w:rPr>
                <w:rFonts w:ascii="Palatino Linotype" w:hAnsi="Palatino Linotype" w:cs="Arial"/>
                <w:b/>
                <w:lang w:val="es-ES_tradnl"/>
              </w:rPr>
              <w:t>Abaid</w:t>
            </w:r>
            <w:proofErr w:type="spellEnd"/>
            <w:r w:rsidRPr="009D06F8">
              <w:rPr>
                <w:rFonts w:ascii="Palatino Linotype" w:hAnsi="Palatino Linotype" w:cs="Arial"/>
                <w:b/>
                <w:lang w:val="es-ES_tradnl"/>
              </w:rPr>
              <w:t xml:space="preserve"> </w:t>
            </w:r>
            <w:proofErr w:type="spellStart"/>
            <w:r w:rsidRPr="009D06F8">
              <w:rPr>
                <w:rFonts w:ascii="Palatino Linotype" w:hAnsi="Palatino Linotype" w:cs="Arial"/>
                <w:b/>
                <w:lang w:val="es-ES_tradnl"/>
              </w:rPr>
              <w:t>Yapur</w:t>
            </w:r>
            <w:proofErr w:type="spellEnd"/>
          </w:p>
          <w:p w14:paraId="723AFA70"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lang w:val="es-ES_tradnl"/>
              </w:rPr>
              <w:t>Comisionada</w:t>
            </w:r>
          </w:p>
          <w:p w14:paraId="5BA6A0BC"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(RÚBRICA)</w:t>
            </w:r>
          </w:p>
        </w:tc>
        <w:tc>
          <w:tcPr>
            <w:tcW w:w="4458" w:type="dxa"/>
            <w:shd w:val="clear" w:color="auto" w:fill="auto"/>
          </w:tcPr>
          <w:p w14:paraId="5395E7B5" w14:textId="77777777" w:rsidR="00181C1D" w:rsidRPr="009D06F8" w:rsidRDefault="00181C1D" w:rsidP="009D06F8">
            <w:pPr>
              <w:rPr>
                <w:rFonts w:ascii="Palatino Linotype" w:hAnsi="Palatino Linotype" w:cs="Arial"/>
                <w:b/>
                <w:lang w:val="es-ES_tradnl"/>
              </w:rPr>
            </w:pPr>
          </w:p>
          <w:p w14:paraId="3B5C377E" w14:textId="77777777" w:rsidR="00181C1D" w:rsidRPr="009D06F8" w:rsidRDefault="00181C1D" w:rsidP="00455419">
            <w:pPr>
              <w:jc w:val="center"/>
              <w:rPr>
                <w:rFonts w:ascii="Palatino Linotype" w:hAnsi="Palatino Linotype" w:cs="Arial"/>
                <w:b/>
                <w:lang w:val="es-ES_tradnl"/>
              </w:rPr>
            </w:pPr>
          </w:p>
          <w:p w14:paraId="5BC9AA2C" w14:textId="77777777" w:rsidR="00181C1D" w:rsidRPr="009D06F8" w:rsidRDefault="00181C1D" w:rsidP="00455419">
            <w:pPr>
              <w:jc w:val="center"/>
              <w:rPr>
                <w:rFonts w:ascii="Palatino Linotype" w:hAnsi="Palatino Linotype" w:cs="Arial"/>
                <w:b/>
                <w:lang w:val="es-ES_tradnl"/>
              </w:rPr>
            </w:pPr>
          </w:p>
          <w:p w14:paraId="6991A13B"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José Guadalupe Luna Hernández</w:t>
            </w:r>
          </w:p>
          <w:p w14:paraId="12E33BC3"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lang w:val="es-ES_tradnl"/>
              </w:rPr>
              <w:t>Comisionado</w:t>
            </w:r>
          </w:p>
          <w:p w14:paraId="32786DD3"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(RÚBRICA)</w:t>
            </w:r>
          </w:p>
        </w:tc>
      </w:tr>
      <w:tr w:rsidR="00CF6BDA" w:rsidRPr="009D06F8" w14:paraId="53268EB1" w14:textId="77777777" w:rsidTr="00455419">
        <w:trPr>
          <w:jc w:val="center"/>
        </w:trPr>
        <w:tc>
          <w:tcPr>
            <w:tcW w:w="4756" w:type="dxa"/>
            <w:shd w:val="clear" w:color="auto" w:fill="auto"/>
          </w:tcPr>
          <w:p w14:paraId="6E1E3776" w14:textId="77777777" w:rsidR="00CF6BDA" w:rsidRPr="009D06F8" w:rsidRDefault="00CF6BDA" w:rsidP="00455419">
            <w:pPr>
              <w:jc w:val="center"/>
              <w:rPr>
                <w:rFonts w:ascii="Palatino Linotype" w:hAnsi="Palatino Linotype" w:cs="Arial"/>
                <w:b/>
                <w:lang w:val="es-ES_tradnl"/>
              </w:rPr>
            </w:pPr>
          </w:p>
          <w:p w14:paraId="21812D4C" w14:textId="77777777" w:rsidR="00181C1D" w:rsidRPr="009D06F8" w:rsidRDefault="00181C1D" w:rsidP="00455419">
            <w:pPr>
              <w:jc w:val="center"/>
              <w:rPr>
                <w:rFonts w:ascii="Palatino Linotype" w:hAnsi="Palatino Linotype" w:cs="Arial"/>
                <w:b/>
                <w:lang w:val="es-ES_tradnl"/>
              </w:rPr>
            </w:pPr>
          </w:p>
          <w:p w14:paraId="464FE89F" w14:textId="77777777" w:rsidR="00181C1D" w:rsidRPr="009D06F8" w:rsidRDefault="00181C1D" w:rsidP="000E7795">
            <w:pPr>
              <w:rPr>
                <w:rFonts w:ascii="Palatino Linotype" w:hAnsi="Palatino Linotype" w:cs="Arial"/>
                <w:b/>
                <w:lang w:val="es-ES_tradnl"/>
              </w:rPr>
            </w:pPr>
          </w:p>
          <w:p w14:paraId="029BEDF6" w14:textId="77777777" w:rsidR="00181C1D" w:rsidRPr="009D06F8" w:rsidRDefault="00181C1D" w:rsidP="00455419">
            <w:pPr>
              <w:jc w:val="center"/>
              <w:rPr>
                <w:rFonts w:ascii="Palatino Linotype" w:hAnsi="Palatino Linotype" w:cs="Arial"/>
                <w:b/>
                <w:lang w:val="es-ES_tradnl"/>
              </w:rPr>
            </w:pPr>
          </w:p>
          <w:p w14:paraId="4F36F9AB"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Javier Martínez Cruz</w:t>
            </w:r>
          </w:p>
          <w:p w14:paraId="0B14F974"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lang w:val="es-ES_tradnl"/>
              </w:rPr>
              <w:t>Comisionado</w:t>
            </w:r>
          </w:p>
          <w:p w14:paraId="3EB292EF"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b/>
                <w:lang w:val="es-ES_tradnl"/>
              </w:rPr>
              <w:t>(RÚBRICA)</w:t>
            </w:r>
          </w:p>
        </w:tc>
        <w:tc>
          <w:tcPr>
            <w:tcW w:w="4458" w:type="dxa"/>
            <w:shd w:val="clear" w:color="auto" w:fill="auto"/>
          </w:tcPr>
          <w:p w14:paraId="63BBB2B7" w14:textId="77777777" w:rsidR="00CF6BDA" w:rsidRPr="009D06F8" w:rsidRDefault="00CF6BDA" w:rsidP="00455419">
            <w:pPr>
              <w:jc w:val="center"/>
              <w:rPr>
                <w:rFonts w:ascii="Palatino Linotype" w:hAnsi="Palatino Linotype" w:cs="Arial"/>
                <w:b/>
                <w:lang w:val="es-ES_tradnl"/>
              </w:rPr>
            </w:pPr>
          </w:p>
          <w:p w14:paraId="109F79EF" w14:textId="77777777" w:rsidR="00181C1D" w:rsidRPr="009D06F8" w:rsidRDefault="00181C1D" w:rsidP="000E7795">
            <w:pPr>
              <w:rPr>
                <w:rFonts w:ascii="Palatino Linotype" w:hAnsi="Palatino Linotype" w:cs="Arial"/>
                <w:b/>
                <w:lang w:val="es-ES_tradnl"/>
              </w:rPr>
            </w:pPr>
          </w:p>
          <w:p w14:paraId="51157015" w14:textId="77777777" w:rsidR="00181C1D" w:rsidRPr="009D06F8" w:rsidRDefault="00181C1D" w:rsidP="00455419">
            <w:pPr>
              <w:jc w:val="center"/>
              <w:rPr>
                <w:rFonts w:ascii="Palatino Linotype" w:hAnsi="Palatino Linotype" w:cs="Arial"/>
                <w:b/>
                <w:lang w:val="es-ES_tradnl"/>
              </w:rPr>
            </w:pPr>
          </w:p>
          <w:p w14:paraId="3E79C08D" w14:textId="77777777" w:rsidR="00181C1D" w:rsidRPr="009D06F8" w:rsidRDefault="00181C1D" w:rsidP="00455419">
            <w:pPr>
              <w:jc w:val="center"/>
              <w:rPr>
                <w:rFonts w:ascii="Palatino Linotype" w:hAnsi="Palatino Linotype" w:cs="Arial"/>
                <w:b/>
                <w:lang w:val="es-ES_tradnl"/>
              </w:rPr>
            </w:pPr>
          </w:p>
          <w:p w14:paraId="402B28B4"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Luis Gustavo Parra Noriega</w:t>
            </w:r>
          </w:p>
          <w:p w14:paraId="52C54F3E"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lang w:val="es-ES_tradnl"/>
              </w:rPr>
              <w:t>Comisionado</w:t>
            </w:r>
          </w:p>
          <w:p w14:paraId="767DCCCB"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(RÚBRICA)</w:t>
            </w:r>
          </w:p>
        </w:tc>
      </w:tr>
      <w:tr w:rsidR="00CF6BDA" w:rsidRPr="009D06F8" w14:paraId="20FF123D" w14:textId="77777777" w:rsidTr="00455419">
        <w:trPr>
          <w:jc w:val="center"/>
        </w:trPr>
        <w:tc>
          <w:tcPr>
            <w:tcW w:w="9214" w:type="dxa"/>
            <w:gridSpan w:val="2"/>
            <w:shd w:val="clear" w:color="auto" w:fill="auto"/>
          </w:tcPr>
          <w:p w14:paraId="0E6AE3E0" w14:textId="77777777" w:rsidR="00116A69" w:rsidRPr="009D06F8" w:rsidRDefault="00116A69" w:rsidP="00455419">
            <w:pPr>
              <w:jc w:val="center"/>
              <w:rPr>
                <w:rFonts w:ascii="Palatino Linotype" w:hAnsi="Palatino Linotype" w:cs="Arial"/>
                <w:b/>
                <w:lang w:val="es-ES_tradnl"/>
              </w:rPr>
            </w:pPr>
          </w:p>
          <w:p w14:paraId="73F8D072" w14:textId="77777777" w:rsidR="00116A69" w:rsidRPr="009D06F8" w:rsidRDefault="00116A69" w:rsidP="00455419">
            <w:pPr>
              <w:jc w:val="center"/>
              <w:rPr>
                <w:rFonts w:ascii="Palatino Linotype" w:hAnsi="Palatino Linotype" w:cs="Arial"/>
                <w:b/>
                <w:lang w:val="es-ES_tradnl"/>
              </w:rPr>
            </w:pPr>
          </w:p>
          <w:p w14:paraId="5D57A1EB" w14:textId="77777777" w:rsidR="00116A69" w:rsidRPr="009D06F8" w:rsidRDefault="00116A69" w:rsidP="00AF001E">
            <w:pPr>
              <w:rPr>
                <w:rFonts w:ascii="Palatino Linotype" w:hAnsi="Palatino Linotype" w:cs="Arial"/>
                <w:b/>
                <w:lang w:val="es-ES_tradnl"/>
              </w:rPr>
            </w:pPr>
          </w:p>
          <w:p w14:paraId="05EB9BC7" w14:textId="77777777" w:rsidR="00116A69" w:rsidRPr="009D06F8" w:rsidRDefault="00116A69" w:rsidP="00455419">
            <w:pPr>
              <w:jc w:val="center"/>
              <w:rPr>
                <w:rFonts w:ascii="Palatino Linotype" w:hAnsi="Palatino Linotype" w:cs="Arial"/>
                <w:b/>
                <w:lang w:val="es-ES_tradnl"/>
              </w:rPr>
            </w:pPr>
          </w:p>
          <w:p w14:paraId="6985A7CC" w14:textId="77777777" w:rsidR="00181C1D" w:rsidRPr="009D06F8" w:rsidRDefault="00181C1D" w:rsidP="00455419">
            <w:pPr>
              <w:jc w:val="center"/>
              <w:rPr>
                <w:rFonts w:ascii="Palatino Linotype" w:hAnsi="Palatino Linotype" w:cs="Arial"/>
                <w:b/>
                <w:lang w:val="es-ES_tradnl"/>
              </w:rPr>
            </w:pPr>
          </w:p>
          <w:p w14:paraId="482EC30D" w14:textId="77777777" w:rsidR="00CF6BDA" w:rsidRPr="009D06F8" w:rsidRDefault="00CF6BDA" w:rsidP="00455419">
            <w:pPr>
              <w:jc w:val="center"/>
              <w:rPr>
                <w:rFonts w:ascii="Palatino Linotype" w:hAnsi="Palatino Linotype" w:cs="Arial"/>
                <w:b/>
                <w:lang w:val="es-ES_tradnl"/>
              </w:rPr>
            </w:pPr>
            <w:r w:rsidRPr="009D06F8">
              <w:rPr>
                <w:rFonts w:ascii="Palatino Linotype" w:hAnsi="Palatino Linotype" w:cs="Arial"/>
                <w:b/>
                <w:lang w:val="es-ES_tradnl"/>
              </w:rPr>
              <w:t>Alexis Tapia Ramírez</w:t>
            </w:r>
          </w:p>
          <w:p w14:paraId="44FDA6C9"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lang w:val="es-ES_tradnl"/>
              </w:rPr>
              <w:t>Secretario Técnico del Pleno</w:t>
            </w:r>
          </w:p>
          <w:p w14:paraId="51F4376C" w14:textId="77777777" w:rsidR="00CF6BDA" w:rsidRPr="009D06F8" w:rsidRDefault="00CF6BDA" w:rsidP="00455419">
            <w:pPr>
              <w:jc w:val="center"/>
              <w:rPr>
                <w:rFonts w:ascii="Palatino Linotype" w:hAnsi="Palatino Linotype" w:cs="Arial"/>
                <w:lang w:val="es-ES_tradnl"/>
              </w:rPr>
            </w:pPr>
            <w:r w:rsidRPr="009D06F8">
              <w:rPr>
                <w:rFonts w:ascii="Palatino Linotype" w:hAnsi="Palatino Linotype" w:cs="Arial"/>
                <w:b/>
                <w:lang w:val="es-ES_tradnl"/>
              </w:rPr>
              <w:t>(RÚBRICA)</w:t>
            </w:r>
            <w:r w:rsidRPr="009D06F8">
              <w:rPr>
                <w:rFonts w:ascii="Palatino Linotype" w:hAnsi="Palatino Linotype" w:cs="Arial"/>
                <w:lang w:val="es-ES_tradnl"/>
              </w:rPr>
              <w:t xml:space="preserve"> </w:t>
            </w:r>
          </w:p>
        </w:tc>
      </w:tr>
    </w:tbl>
    <w:p w14:paraId="1C0A60E9" w14:textId="77777777" w:rsidR="00AF001E" w:rsidRDefault="00AF001E" w:rsidP="00CF6BDA">
      <w:pPr>
        <w:jc w:val="both"/>
        <w:rPr>
          <w:rFonts w:ascii="Palatino Linotype" w:hAnsi="Palatino Linotype" w:cs="Arial"/>
          <w:sz w:val="22"/>
        </w:rPr>
      </w:pPr>
    </w:p>
    <w:p w14:paraId="65575E71" w14:textId="55348355" w:rsidR="00CF6BDA" w:rsidRPr="009D06F8" w:rsidRDefault="00CF6BDA" w:rsidP="00CF6BDA">
      <w:pPr>
        <w:jc w:val="both"/>
        <w:rPr>
          <w:rFonts w:ascii="Palatino Linotype" w:hAnsi="Palatino Linotype" w:cs="Arial"/>
          <w:sz w:val="22"/>
        </w:rPr>
      </w:pPr>
      <w:r w:rsidRPr="009D06F8">
        <w:rPr>
          <w:rFonts w:ascii="Palatino Linotype" w:hAnsi="Palatino Linotype" w:cs="Arial"/>
          <w:sz w:val="22"/>
        </w:rPr>
        <w:t xml:space="preserve">Esta hoja corresponde a la resolución de fecha </w:t>
      </w:r>
      <w:r w:rsidR="00487634" w:rsidRPr="009D06F8">
        <w:rPr>
          <w:rFonts w:ascii="Palatino Linotype" w:hAnsi="Palatino Linotype" w:cs="Arial"/>
          <w:sz w:val="22"/>
        </w:rPr>
        <w:t>veinte</w:t>
      </w:r>
      <w:r w:rsidR="002D41F1" w:rsidRPr="009D06F8">
        <w:rPr>
          <w:rFonts w:ascii="Palatino Linotype" w:hAnsi="Palatino Linotype" w:cs="Arial"/>
          <w:sz w:val="22"/>
        </w:rPr>
        <w:t xml:space="preserve"> de enero</w:t>
      </w:r>
      <w:r w:rsidR="00207018" w:rsidRPr="009D06F8">
        <w:rPr>
          <w:rFonts w:ascii="Palatino Linotype" w:hAnsi="Palatino Linotype" w:cs="Arial"/>
          <w:sz w:val="22"/>
        </w:rPr>
        <w:t xml:space="preserve"> </w:t>
      </w:r>
      <w:r w:rsidRPr="009D06F8">
        <w:rPr>
          <w:rFonts w:ascii="Palatino Linotype" w:hAnsi="Palatino Linotype" w:cs="Arial"/>
          <w:sz w:val="22"/>
        </w:rPr>
        <w:t xml:space="preserve">de dos mil </w:t>
      </w:r>
      <w:r w:rsidR="00207018" w:rsidRPr="009D06F8">
        <w:rPr>
          <w:rFonts w:ascii="Palatino Linotype" w:hAnsi="Palatino Linotype" w:cs="Arial"/>
          <w:sz w:val="22"/>
        </w:rPr>
        <w:t>veint</w:t>
      </w:r>
      <w:r w:rsidR="007A1EF7" w:rsidRPr="009D06F8">
        <w:rPr>
          <w:rFonts w:ascii="Palatino Linotype" w:hAnsi="Palatino Linotype" w:cs="Arial"/>
          <w:sz w:val="22"/>
        </w:rPr>
        <w:t>iuno</w:t>
      </w:r>
      <w:r w:rsidRPr="009D06F8">
        <w:rPr>
          <w:rFonts w:ascii="Palatino Linotype" w:hAnsi="Palatino Linotype" w:cs="Arial"/>
          <w:sz w:val="22"/>
        </w:rPr>
        <w:t>, emitida en el Recurso de Revisión número</w:t>
      </w:r>
      <w:r w:rsidR="002D41F1" w:rsidRPr="009D06F8">
        <w:rPr>
          <w:rFonts w:ascii="Palatino Linotype" w:hAnsi="Palatino Linotype" w:cs="Arial"/>
          <w:sz w:val="22"/>
        </w:rPr>
        <w:t xml:space="preserve"> 05142</w:t>
      </w:r>
      <w:r w:rsidR="00207018" w:rsidRPr="009D06F8">
        <w:rPr>
          <w:rFonts w:ascii="Palatino Linotype" w:hAnsi="Palatino Linotype" w:cs="Arial"/>
          <w:sz w:val="22"/>
        </w:rPr>
        <w:t>/INFOEM/IP/RR/2020</w:t>
      </w:r>
      <w:r w:rsidRPr="009D06F8">
        <w:rPr>
          <w:rFonts w:ascii="Palatino Linotype" w:hAnsi="Palatino Linotype" w:cs="Arial"/>
          <w:sz w:val="22"/>
        </w:rPr>
        <w:t>.</w:t>
      </w:r>
    </w:p>
    <w:p w14:paraId="3585C210" w14:textId="632081BF" w:rsidR="001E079B" w:rsidRPr="00CF6BDA" w:rsidRDefault="00207018" w:rsidP="00CF6BDA">
      <w:pPr>
        <w:jc w:val="both"/>
      </w:pPr>
      <w:r w:rsidRPr="009D06F8">
        <w:rPr>
          <w:rFonts w:ascii="Palatino Linotype" w:hAnsi="Palatino Linotype" w:cs="Arial"/>
          <w:sz w:val="22"/>
        </w:rPr>
        <w:t>YSM</w:t>
      </w:r>
      <w:r w:rsidR="00CF6BDA" w:rsidRPr="009D06F8">
        <w:rPr>
          <w:rFonts w:ascii="Palatino Linotype" w:hAnsi="Palatino Linotype" w:cs="Arial"/>
          <w:sz w:val="22"/>
        </w:rPr>
        <w:t>/</w:t>
      </w:r>
      <w:r w:rsidRPr="009D06F8">
        <w:rPr>
          <w:rFonts w:ascii="Palatino Linotype" w:hAnsi="Palatino Linotype" w:cs="Arial"/>
          <w:sz w:val="22"/>
        </w:rPr>
        <w:t>IAHA</w:t>
      </w:r>
    </w:p>
    <w:sectPr w:rsidR="001E079B" w:rsidRPr="00CF6BDA"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D129C" w14:textId="77777777" w:rsidR="00D83EA7" w:rsidRDefault="00D83EA7" w:rsidP="00C80F8C">
      <w:r>
        <w:separator/>
      </w:r>
    </w:p>
  </w:endnote>
  <w:endnote w:type="continuationSeparator" w:id="0">
    <w:p w14:paraId="5A583B7E" w14:textId="77777777" w:rsidR="00D83EA7" w:rsidRDefault="00D83EA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D06F8" w:rsidRPr="0010196A" w:rsidRDefault="009D06F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17E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17EF">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D06F8" w:rsidRPr="0010196A" w:rsidRDefault="009D06F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03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03A8">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1025D" w14:textId="77777777" w:rsidR="00D83EA7" w:rsidRDefault="00D83EA7" w:rsidP="00C80F8C">
      <w:r>
        <w:separator/>
      </w:r>
    </w:p>
  </w:footnote>
  <w:footnote w:type="continuationSeparator" w:id="0">
    <w:p w14:paraId="05A2757B" w14:textId="77777777" w:rsidR="00D83EA7" w:rsidRDefault="00D83EA7" w:rsidP="00C80F8C">
      <w:r>
        <w:continuationSeparator/>
      </w:r>
    </w:p>
  </w:footnote>
  <w:footnote w:id="1">
    <w:p w14:paraId="4379B994" w14:textId="77777777" w:rsidR="009D06F8" w:rsidRPr="00005F8A" w:rsidRDefault="009D06F8" w:rsidP="00D5478C">
      <w:pPr>
        <w:jc w:val="both"/>
        <w:rPr>
          <w:rFonts w:ascii="Palatino Linotype" w:hAnsi="Palatino Linotype" w:cs="Arial"/>
          <w:i/>
          <w:sz w:val="16"/>
          <w:szCs w:val="16"/>
        </w:rPr>
      </w:pPr>
      <w:r>
        <w:rPr>
          <w:rStyle w:val="Refdenotaalpie"/>
        </w:rPr>
        <w:footnoteRef/>
      </w:r>
      <w:r>
        <w:t xml:space="preserve"> </w:t>
      </w:r>
      <w:r w:rsidRPr="00005F8A">
        <w:rPr>
          <w:rFonts w:ascii="Palatino Linotype" w:hAnsi="Palatino Linotype" w:cs="Arial"/>
          <w:i/>
          <w:sz w:val="16"/>
          <w:szCs w:val="16"/>
        </w:rPr>
        <w:t xml:space="preserve">Criterio 03-17, emitido por el Instituto Nacional de Transparencia, Acceso a la Información y Protección de Datos Personales, que dice: </w:t>
      </w:r>
    </w:p>
    <w:p w14:paraId="2FD142AD" w14:textId="77777777" w:rsidR="009D06F8" w:rsidRPr="00005F8A" w:rsidRDefault="009D06F8" w:rsidP="00D5478C">
      <w:pPr>
        <w:ind w:left="709" w:right="757"/>
        <w:jc w:val="both"/>
        <w:rPr>
          <w:rFonts w:ascii="Palatino Linotype" w:hAnsi="Palatino Linotype" w:cs="Arial"/>
          <w:i/>
          <w:sz w:val="16"/>
          <w:szCs w:val="16"/>
        </w:rPr>
      </w:pPr>
      <w:r w:rsidRPr="00005F8A">
        <w:rPr>
          <w:rFonts w:ascii="Palatino Linotype" w:hAnsi="Palatino Linotype" w:cs="Arial"/>
          <w:i/>
          <w:sz w:val="16"/>
          <w:szCs w:val="16"/>
        </w:rPr>
        <w:t>“No existe obligación de elaborar documentos ad hoc para atender las solicitudes de acceso a la información. Los artículos 129 de la Ley General de</w:t>
      </w:r>
      <w:r w:rsidRPr="00005F8A">
        <w:rPr>
          <w:rFonts w:ascii="Palatino Linotype" w:hAnsi="Palatino Linotype" w:cs="Arial"/>
          <w:i/>
          <w:sz w:val="22"/>
        </w:rPr>
        <w:t xml:space="preserve"> </w:t>
      </w:r>
      <w:r w:rsidRPr="00005F8A">
        <w:rPr>
          <w:rFonts w:ascii="Palatino Linotype" w:hAnsi="Palatino Linotype" w:cs="Arial"/>
          <w:i/>
          <w:sz w:val="16"/>
          <w:szCs w:val="16"/>
        </w:rPr>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w:t>
      </w:r>
      <w:r w:rsidRPr="004F6268">
        <w:rPr>
          <w:rFonts w:ascii="Palatino Linotype" w:hAnsi="Palatino Linotype" w:cs="Arial"/>
          <w:i/>
          <w:sz w:val="22"/>
          <w:highlight w:val="yellow"/>
        </w:rPr>
        <w:t xml:space="preserve"> </w:t>
      </w:r>
      <w:r w:rsidRPr="00005F8A">
        <w:rPr>
          <w:rFonts w:ascii="Palatino Linotype" w:hAnsi="Palatino Linotype" w:cs="Arial"/>
          <w:i/>
          <w:sz w:val="16"/>
          <w:szCs w:val="16"/>
        </w:rPr>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F7AD82" w14:textId="77777777" w:rsidR="009D06F8" w:rsidRPr="00005F8A" w:rsidRDefault="009D06F8" w:rsidP="00D5478C">
      <w:pPr>
        <w:ind w:left="709" w:right="760"/>
        <w:jc w:val="both"/>
        <w:rPr>
          <w:rFonts w:ascii="Palatino Linotype" w:hAnsi="Palatino Linotype" w:cs="Arial"/>
          <w:i/>
          <w:sz w:val="16"/>
          <w:szCs w:val="16"/>
        </w:rPr>
      </w:pPr>
      <w:r w:rsidRPr="00005F8A">
        <w:rPr>
          <w:rFonts w:ascii="Palatino Linotype" w:hAnsi="Palatino Linotype" w:cs="Arial"/>
          <w:i/>
          <w:sz w:val="16"/>
          <w:szCs w:val="16"/>
        </w:rPr>
        <w:t xml:space="preserve">Resoluciones: </w:t>
      </w:r>
    </w:p>
    <w:p w14:paraId="7DC812B7" w14:textId="77777777" w:rsidR="009D06F8" w:rsidRPr="00005F8A" w:rsidRDefault="009D06F8" w:rsidP="00D5478C">
      <w:pPr>
        <w:ind w:left="709" w:right="760"/>
        <w:jc w:val="both"/>
        <w:rPr>
          <w:rFonts w:ascii="Palatino Linotype" w:hAnsi="Palatino Linotype" w:cs="Arial"/>
          <w:i/>
          <w:sz w:val="16"/>
          <w:szCs w:val="16"/>
        </w:rPr>
      </w:pPr>
      <w:r w:rsidRPr="00005F8A">
        <w:rPr>
          <w:rFonts w:ascii="Palatino Linotype" w:hAnsi="Palatino Linotype" w:cs="Arial"/>
          <w:i/>
          <w:sz w:val="16"/>
          <w:szCs w:val="16"/>
        </w:rPr>
        <w:t>• RRA 0050/16. Instituto Nacional para la Evaluación de la Educación. 13 julio de 2016. Por unanimidad. Comisionado Ponente: Francisco Javier Acuña Llamas.</w:t>
      </w:r>
    </w:p>
    <w:p w14:paraId="7F82E30C" w14:textId="77777777" w:rsidR="009D06F8" w:rsidRPr="00005F8A" w:rsidRDefault="009D06F8" w:rsidP="00D5478C">
      <w:pPr>
        <w:ind w:left="709" w:right="760"/>
        <w:jc w:val="both"/>
        <w:rPr>
          <w:rFonts w:ascii="Palatino Linotype" w:hAnsi="Palatino Linotype" w:cs="Arial"/>
          <w:i/>
          <w:sz w:val="16"/>
          <w:szCs w:val="16"/>
        </w:rPr>
      </w:pPr>
      <w:r w:rsidRPr="00005F8A">
        <w:rPr>
          <w:rFonts w:ascii="Palatino Linotype" w:hAnsi="Palatino Linotype" w:cs="Arial"/>
          <w:i/>
          <w:sz w:val="16"/>
          <w:szCs w:val="16"/>
        </w:rPr>
        <w:t xml:space="preserve">• RRA 0310/16. Instituto Nacional de Transparencia, Acceso a la Información y Protección de Datos Personales. 10 de agosto de 2016. Por unanimidad. Comisionada Ponente. Areli Cano Guadiana. </w:t>
      </w:r>
    </w:p>
    <w:p w14:paraId="5B4D4B34" w14:textId="77777777" w:rsidR="009D06F8" w:rsidRPr="00005F8A" w:rsidRDefault="009D06F8" w:rsidP="00D5478C">
      <w:pPr>
        <w:ind w:left="709" w:right="760"/>
        <w:jc w:val="both"/>
        <w:rPr>
          <w:rFonts w:ascii="Palatino Linotype" w:hAnsi="Palatino Linotype" w:cs="Arial"/>
          <w:i/>
          <w:sz w:val="16"/>
          <w:szCs w:val="16"/>
        </w:rPr>
      </w:pPr>
      <w:r w:rsidRPr="00005F8A">
        <w:rPr>
          <w:rFonts w:ascii="Palatino Linotype" w:hAnsi="Palatino Linotype" w:cs="Arial"/>
          <w:i/>
          <w:sz w:val="16"/>
          <w:szCs w:val="16"/>
        </w:rPr>
        <w:t>• RRA 1889/16. Secretaría de Hacienda y Crédito Público. 05 de octubre de 2016. Por unanimidad. Comisionada Ponente. Ximena Puente de la Mora.”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D06F8" w:rsidRDefault="00D83EA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D06F8" w:rsidRPr="0010196A" w:rsidRDefault="00D83EA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D06F8" w:rsidRPr="008F2CCC" w14:paraId="1F097D8A" w14:textId="77777777" w:rsidTr="00625FD4">
      <w:tc>
        <w:tcPr>
          <w:tcW w:w="3261" w:type="dxa"/>
          <w:vMerge w:val="restart"/>
        </w:tcPr>
        <w:p w14:paraId="1F780A0C" w14:textId="1EFF25F4" w:rsidR="009D06F8" w:rsidRPr="008F2CCC" w:rsidRDefault="009D06F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D06F8" w:rsidRPr="00664658" w:rsidRDefault="009D06F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173706D" w:rsidR="009D06F8" w:rsidRPr="00664658" w:rsidRDefault="009D06F8" w:rsidP="00047505">
          <w:pPr>
            <w:jc w:val="both"/>
            <w:rPr>
              <w:rFonts w:ascii="Palatino Linotype" w:hAnsi="Palatino Linotype"/>
              <w:b/>
              <w:sz w:val="22"/>
              <w:szCs w:val="22"/>
              <w:lang w:val="es-ES_tradnl"/>
            </w:rPr>
          </w:pPr>
          <w:r>
            <w:rPr>
              <w:rFonts w:ascii="Palatino Linotype" w:hAnsi="Palatino Linotype"/>
              <w:b/>
              <w:sz w:val="22"/>
              <w:szCs w:val="22"/>
              <w:lang w:val="es-ES_tradnl"/>
            </w:rPr>
            <w:t>05142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9D06F8" w:rsidRPr="008F2CCC" w14:paraId="049677A3" w14:textId="77777777" w:rsidTr="00625FD4">
      <w:tc>
        <w:tcPr>
          <w:tcW w:w="3261" w:type="dxa"/>
          <w:vMerge/>
        </w:tcPr>
        <w:p w14:paraId="4A21EAC1" w14:textId="5C1F145E" w:rsidR="009D06F8" w:rsidRPr="008F2CCC" w:rsidRDefault="009D06F8" w:rsidP="00D41D47">
          <w:pPr>
            <w:rPr>
              <w:rFonts w:ascii="Palatino Linotype" w:hAnsi="Palatino Linotype"/>
              <w:b/>
              <w:sz w:val="22"/>
              <w:szCs w:val="22"/>
              <w:lang w:val="es-ES_tradnl"/>
            </w:rPr>
          </w:pPr>
        </w:p>
      </w:tc>
      <w:tc>
        <w:tcPr>
          <w:tcW w:w="2551" w:type="dxa"/>
          <w:shd w:val="clear" w:color="auto" w:fill="auto"/>
        </w:tcPr>
        <w:p w14:paraId="1237BCDE" w14:textId="77777777" w:rsidR="009D06F8" w:rsidRPr="00664658" w:rsidRDefault="009D06F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CB2CD33" w:rsidR="009D06F8" w:rsidRPr="00D41D47" w:rsidRDefault="009D06F8" w:rsidP="00957D35">
          <w:pPr>
            <w:jc w:val="both"/>
            <w:rPr>
              <w:rFonts w:ascii="Palatino Linotype" w:hAnsi="Palatino Linotype"/>
              <w:b/>
              <w:sz w:val="22"/>
              <w:szCs w:val="22"/>
              <w:lang w:val="es-ES_tradnl"/>
            </w:rPr>
          </w:pPr>
          <w:r w:rsidRPr="00047505">
            <w:rPr>
              <w:rFonts w:ascii="Palatino Linotype" w:hAnsi="Palatino Linotype"/>
              <w:b/>
              <w:sz w:val="22"/>
              <w:szCs w:val="22"/>
            </w:rPr>
            <w:t>Poder Judicial</w:t>
          </w:r>
        </w:p>
      </w:tc>
    </w:tr>
    <w:tr w:rsidR="009D06F8" w:rsidRPr="008F2CCC" w14:paraId="72CD087D" w14:textId="77777777" w:rsidTr="00625FD4">
      <w:trPr>
        <w:trHeight w:val="228"/>
      </w:trPr>
      <w:tc>
        <w:tcPr>
          <w:tcW w:w="3261" w:type="dxa"/>
          <w:vMerge/>
        </w:tcPr>
        <w:p w14:paraId="1B78656F" w14:textId="01E6F6F6" w:rsidR="009D06F8" w:rsidRPr="008F2CCC" w:rsidRDefault="009D06F8" w:rsidP="00070856">
          <w:pPr>
            <w:rPr>
              <w:rFonts w:ascii="Palatino Linotype" w:hAnsi="Palatino Linotype"/>
              <w:b/>
              <w:sz w:val="22"/>
              <w:szCs w:val="22"/>
              <w:lang w:val="es-ES_tradnl"/>
            </w:rPr>
          </w:pPr>
        </w:p>
      </w:tc>
      <w:tc>
        <w:tcPr>
          <w:tcW w:w="2551" w:type="dxa"/>
          <w:shd w:val="clear" w:color="auto" w:fill="auto"/>
        </w:tcPr>
        <w:p w14:paraId="74D81628" w14:textId="77777777" w:rsidR="009D06F8" w:rsidRPr="00664658" w:rsidRDefault="009D06F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D06F8" w:rsidRPr="00664658" w:rsidRDefault="009D06F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9D06F8" w:rsidRPr="0010196A" w:rsidRDefault="009D06F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5D120D9" w:rsidR="009D06F8" w:rsidRPr="0010196A" w:rsidRDefault="009D06F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D06F8" w:rsidRPr="008F2CCC" w14:paraId="6ABABA57" w14:textId="77777777" w:rsidTr="00905693">
      <w:tc>
        <w:tcPr>
          <w:tcW w:w="4253" w:type="dxa"/>
          <w:vMerge w:val="restart"/>
          <w:shd w:val="clear" w:color="auto" w:fill="auto"/>
        </w:tcPr>
        <w:p w14:paraId="6AA376CC" w14:textId="6184FA43" w:rsidR="009D06F8" w:rsidRPr="008F2CCC" w:rsidRDefault="009D06F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690424D2">
                <wp:extent cx="1846825" cy="837565"/>
                <wp:effectExtent l="0" t="0" r="127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914130" cy="868089"/>
                        </a:xfrm>
                        <a:prstGeom prst="rect">
                          <a:avLst/>
                        </a:prstGeom>
                      </pic:spPr>
                    </pic:pic>
                  </a:graphicData>
                </a:graphic>
              </wp:inline>
            </w:drawing>
          </w:r>
        </w:p>
      </w:tc>
      <w:tc>
        <w:tcPr>
          <w:tcW w:w="2552" w:type="dxa"/>
          <w:shd w:val="clear" w:color="auto" w:fill="auto"/>
        </w:tcPr>
        <w:p w14:paraId="1C114EF9" w14:textId="77777777" w:rsidR="009D06F8" w:rsidRPr="008F2CCC" w:rsidRDefault="009D06F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26CD186" w:rsidR="009D06F8" w:rsidRPr="008F2CCC" w:rsidRDefault="009D06F8" w:rsidP="00047505">
          <w:pPr>
            <w:jc w:val="both"/>
            <w:rPr>
              <w:rFonts w:ascii="Palatino Linotype" w:hAnsi="Palatino Linotype"/>
              <w:b/>
              <w:sz w:val="22"/>
              <w:szCs w:val="22"/>
              <w:lang w:val="es-ES_tradnl"/>
            </w:rPr>
          </w:pPr>
          <w:r>
            <w:rPr>
              <w:rFonts w:ascii="Palatino Linotype" w:hAnsi="Palatino Linotype"/>
              <w:b/>
              <w:sz w:val="22"/>
              <w:szCs w:val="22"/>
              <w:lang w:val="es-ES_tradnl"/>
            </w:rPr>
            <w:t>05142</w:t>
          </w:r>
          <w:r w:rsidRPr="00952FD2">
            <w:rPr>
              <w:rFonts w:ascii="Palatino Linotype" w:hAnsi="Palatino Linotype"/>
              <w:b/>
              <w:sz w:val="22"/>
              <w:szCs w:val="22"/>
              <w:lang w:val="es-ES_tradnl"/>
            </w:rPr>
            <w:t>/INFOEM/IP/RR/2020</w:t>
          </w:r>
        </w:p>
      </w:tc>
    </w:tr>
    <w:tr w:rsidR="009D06F8" w:rsidRPr="008F2CCC" w14:paraId="3B45FB53" w14:textId="77777777" w:rsidTr="00905693">
      <w:tc>
        <w:tcPr>
          <w:tcW w:w="4253" w:type="dxa"/>
          <w:vMerge/>
          <w:shd w:val="clear" w:color="auto" w:fill="auto"/>
        </w:tcPr>
        <w:p w14:paraId="188B82EF" w14:textId="77777777" w:rsidR="009D06F8" w:rsidRPr="008F2CCC" w:rsidRDefault="009D06F8" w:rsidP="00A2780F">
          <w:pPr>
            <w:rPr>
              <w:rFonts w:ascii="Palatino Linotype" w:hAnsi="Palatino Linotype"/>
              <w:b/>
              <w:sz w:val="22"/>
              <w:szCs w:val="22"/>
              <w:lang w:val="es-ES_tradnl"/>
            </w:rPr>
          </w:pPr>
        </w:p>
      </w:tc>
      <w:tc>
        <w:tcPr>
          <w:tcW w:w="2552" w:type="dxa"/>
          <w:shd w:val="clear" w:color="auto" w:fill="auto"/>
        </w:tcPr>
        <w:p w14:paraId="3B2AD0CF" w14:textId="77777777" w:rsidR="009D06F8" w:rsidRPr="008F2CCC" w:rsidRDefault="009D06F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D19F21" w:rsidR="009D06F8" w:rsidRPr="008F2CCC" w:rsidRDefault="006303A8" w:rsidP="006303A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9D06F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9D06F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9D06F8">
            <w:rPr>
              <w:rFonts w:ascii="Palatino Linotype" w:hAnsi="Palatino Linotype"/>
              <w:b/>
              <w:sz w:val="22"/>
              <w:szCs w:val="22"/>
              <w:lang w:val="es-ES_tradnl"/>
            </w:rPr>
            <w:t xml:space="preserve"> </w:t>
          </w:r>
          <w:r w:rsidR="009D06F8" w:rsidRPr="0058197B">
            <w:rPr>
              <w:rFonts w:ascii="Palatino Linotype" w:hAnsi="Palatino Linotype"/>
            </w:rPr>
            <w:t>y/o</w:t>
          </w:r>
          <w:r w:rsidR="009D06F8">
            <w:rPr>
              <w:rFonts w:ascii="Palatino Linotype" w:hAnsi="Palatino Linotype"/>
              <w:b/>
            </w:rPr>
            <w:t xml:space="preserve"> </w:t>
          </w:r>
          <w:proofErr w:type="spellStart"/>
          <w:r>
            <w:rPr>
              <w:rFonts w:ascii="Palatino Linotype" w:hAnsi="Palatino Linotype"/>
              <w:b/>
            </w:rPr>
            <w:t>Xxxxxxxx</w:t>
          </w:r>
          <w:proofErr w:type="spellEnd"/>
          <w:r w:rsidR="009D06F8" w:rsidRPr="006B7EB5">
            <w:rPr>
              <w:rFonts w:ascii="Palatino Linotype" w:hAnsi="Palatino Linotype"/>
              <w:b/>
            </w:rPr>
            <w:t xml:space="preserve"> </w:t>
          </w:r>
          <w:proofErr w:type="spellStart"/>
          <w:r>
            <w:rPr>
              <w:rFonts w:ascii="Palatino Linotype" w:hAnsi="Palatino Linotype"/>
              <w:b/>
            </w:rPr>
            <w:t>Xxxxxxxx</w:t>
          </w:r>
          <w:proofErr w:type="spellEnd"/>
          <w:r w:rsidR="009D06F8" w:rsidRPr="006B7EB5">
            <w:rPr>
              <w:rFonts w:ascii="Palatino Linotype" w:hAnsi="Palatino Linotype"/>
              <w:b/>
            </w:rPr>
            <w:t xml:space="preserve"> </w:t>
          </w:r>
          <w:proofErr w:type="spellStart"/>
          <w:r>
            <w:rPr>
              <w:rFonts w:ascii="Palatino Linotype" w:hAnsi="Palatino Linotype"/>
              <w:b/>
            </w:rPr>
            <w:t>Xxxxxxx</w:t>
          </w:r>
          <w:proofErr w:type="spellEnd"/>
        </w:p>
      </w:tc>
    </w:tr>
    <w:tr w:rsidR="009D06F8" w:rsidRPr="008F2CCC" w14:paraId="28A493EB" w14:textId="77777777" w:rsidTr="00905693">
      <w:trPr>
        <w:trHeight w:val="228"/>
      </w:trPr>
      <w:tc>
        <w:tcPr>
          <w:tcW w:w="4253" w:type="dxa"/>
          <w:vMerge/>
          <w:shd w:val="clear" w:color="auto" w:fill="auto"/>
        </w:tcPr>
        <w:p w14:paraId="06C77D31" w14:textId="77777777" w:rsidR="009D06F8" w:rsidRPr="008F2CCC" w:rsidRDefault="009D06F8" w:rsidP="00E37C88">
          <w:pPr>
            <w:rPr>
              <w:rFonts w:ascii="Palatino Linotype" w:hAnsi="Palatino Linotype"/>
              <w:b/>
              <w:sz w:val="22"/>
              <w:szCs w:val="22"/>
              <w:lang w:val="es-ES_tradnl"/>
            </w:rPr>
          </w:pPr>
        </w:p>
      </w:tc>
      <w:tc>
        <w:tcPr>
          <w:tcW w:w="2552" w:type="dxa"/>
          <w:shd w:val="clear" w:color="auto" w:fill="auto"/>
        </w:tcPr>
        <w:p w14:paraId="2E1A72B4" w14:textId="77777777" w:rsidR="009D06F8" w:rsidRPr="008F2CCC" w:rsidRDefault="009D06F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473A7FE" w:rsidR="009D06F8" w:rsidRPr="00DC41C8" w:rsidRDefault="009D06F8" w:rsidP="00840ECD">
          <w:pPr>
            <w:jc w:val="both"/>
            <w:rPr>
              <w:rFonts w:ascii="Palatino Linotype" w:hAnsi="Palatino Linotype"/>
              <w:b/>
              <w:sz w:val="22"/>
              <w:szCs w:val="22"/>
            </w:rPr>
          </w:pPr>
          <w:r w:rsidRPr="00047505">
            <w:rPr>
              <w:rFonts w:ascii="Palatino Linotype" w:hAnsi="Palatino Linotype"/>
              <w:b/>
              <w:sz w:val="22"/>
              <w:szCs w:val="22"/>
            </w:rPr>
            <w:t>Poder Judicial</w:t>
          </w:r>
        </w:p>
      </w:tc>
    </w:tr>
    <w:tr w:rsidR="009D06F8" w:rsidRPr="008F2CCC" w14:paraId="0F114FF0" w14:textId="77777777" w:rsidTr="00905693">
      <w:tc>
        <w:tcPr>
          <w:tcW w:w="4253" w:type="dxa"/>
          <w:vMerge/>
          <w:shd w:val="clear" w:color="auto" w:fill="auto"/>
        </w:tcPr>
        <w:p w14:paraId="4CCB64BA" w14:textId="77777777" w:rsidR="009D06F8" w:rsidRPr="008F2CCC" w:rsidRDefault="009D06F8" w:rsidP="00A2780F">
          <w:pPr>
            <w:rPr>
              <w:rFonts w:ascii="Palatino Linotype" w:hAnsi="Palatino Linotype"/>
              <w:b/>
              <w:sz w:val="22"/>
              <w:szCs w:val="22"/>
              <w:lang w:val="es-ES_tradnl"/>
            </w:rPr>
          </w:pPr>
        </w:p>
      </w:tc>
      <w:tc>
        <w:tcPr>
          <w:tcW w:w="2552" w:type="dxa"/>
          <w:shd w:val="clear" w:color="auto" w:fill="auto"/>
        </w:tcPr>
        <w:p w14:paraId="31E422EA" w14:textId="77777777" w:rsidR="009D06F8" w:rsidRPr="008F2CCC" w:rsidRDefault="009D06F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D06F8" w:rsidRPr="008F2CCC" w:rsidRDefault="009D06F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581CA1C" w:rsidR="009D06F8" w:rsidRPr="0010196A" w:rsidRDefault="00D83EA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65pt;margin-top:-17.0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50768A"/>
    <w:multiLevelType w:val="hybridMultilevel"/>
    <w:tmpl w:val="F3EADB30"/>
    <w:lvl w:ilvl="0" w:tplc="3D3A26DA">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1C95A02"/>
    <w:multiLevelType w:val="hybridMultilevel"/>
    <w:tmpl w:val="ADB8D6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5A4C86"/>
    <w:multiLevelType w:val="hybridMultilevel"/>
    <w:tmpl w:val="E7A675D0"/>
    <w:lvl w:ilvl="0" w:tplc="11A684B4">
      <w:start w:val="1"/>
      <w:numFmt w:val="decimal"/>
      <w:lvlText w:val="%1."/>
      <w:lvlJc w:val="left"/>
      <w:pPr>
        <w:ind w:left="720" w:hanging="360"/>
      </w:pPr>
      <w:rPr>
        <w:rFonts w:hint="default"/>
        <w:b/>
        <w:i w:val="0"/>
        <w:caps/>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A93427"/>
    <w:multiLevelType w:val="hybridMultilevel"/>
    <w:tmpl w:val="B59460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015F47"/>
    <w:multiLevelType w:val="hybridMultilevel"/>
    <w:tmpl w:val="116015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B81B0E"/>
    <w:multiLevelType w:val="hybridMultilevel"/>
    <w:tmpl w:val="50C86A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BF743DE"/>
    <w:multiLevelType w:val="hybridMultilevel"/>
    <w:tmpl w:val="A05EB84A"/>
    <w:lvl w:ilvl="0" w:tplc="6EC4ED48">
      <w:start w:val="8"/>
      <w:numFmt w:val="bullet"/>
      <w:lvlText w:val="-"/>
      <w:lvlJc w:val="left"/>
      <w:pPr>
        <w:ind w:left="1068" w:hanging="360"/>
      </w:pPr>
      <w:rPr>
        <w:rFonts w:ascii="Palatino Linotype" w:eastAsia="Times New Roman" w:hAnsi="Palatino Linotyp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409314A"/>
    <w:multiLevelType w:val="hybridMultilevel"/>
    <w:tmpl w:val="5C405F2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422273FC"/>
    <w:lvl w:ilvl="0" w:tplc="FAA8B6DC">
      <w:start w:val="1"/>
      <w:numFmt w:val="ordinalText"/>
      <w:lvlText w:val="%1."/>
      <w:lvlJc w:val="left"/>
      <w:pPr>
        <w:ind w:left="360"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17"/>
  </w:num>
  <w:num w:numId="7">
    <w:abstractNumId w:val="7"/>
  </w:num>
  <w:num w:numId="8">
    <w:abstractNumId w:val="8"/>
  </w:num>
  <w:num w:numId="9">
    <w:abstractNumId w:val="9"/>
  </w:num>
  <w:num w:numId="10">
    <w:abstractNumId w:val="5"/>
  </w:num>
  <w:num w:numId="11">
    <w:abstractNumId w:val="4"/>
  </w:num>
  <w:num w:numId="12">
    <w:abstractNumId w:val="14"/>
  </w:num>
  <w:num w:numId="13">
    <w:abstractNumId w:val="1"/>
  </w:num>
  <w:num w:numId="14">
    <w:abstractNumId w:val="13"/>
  </w:num>
  <w:num w:numId="15">
    <w:abstractNumId w:val="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46C"/>
    <w:rsid w:val="00043943"/>
    <w:rsid w:val="0004425E"/>
    <w:rsid w:val="00044351"/>
    <w:rsid w:val="000445B1"/>
    <w:rsid w:val="000446CF"/>
    <w:rsid w:val="0004479E"/>
    <w:rsid w:val="00044856"/>
    <w:rsid w:val="000449C9"/>
    <w:rsid w:val="00044D0E"/>
    <w:rsid w:val="000454E2"/>
    <w:rsid w:val="000464A3"/>
    <w:rsid w:val="000465A8"/>
    <w:rsid w:val="00047111"/>
    <w:rsid w:val="00047505"/>
    <w:rsid w:val="00047A25"/>
    <w:rsid w:val="00047E38"/>
    <w:rsid w:val="00047E9E"/>
    <w:rsid w:val="00050FE1"/>
    <w:rsid w:val="000510C8"/>
    <w:rsid w:val="0005139C"/>
    <w:rsid w:val="000517EF"/>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4FD2"/>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A7B9B"/>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43"/>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A9E"/>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5E5"/>
    <w:rsid w:val="000D3E87"/>
    <w:rsid w:val="000D447F"/>
    <w:rsid w:val="000D5436"/>
    <w:rsid w:val="000D58EC"/>
    <w:rsid w:val="000D5D68"/>
    <w:rsid w:val="000D6ADD"/>
    <w:rsid w:val="000D6BA3"/>
    <w:rsid w:val="000D72D0"/>
    <w:rsid w:val="000D75A0"/>
    <w:rsid w:val="000E050E"/>
    <w:rsid w:val="000E06D1"/>
    <w:rsid w:val="000E07B7"/>
    <w:rsid w:val="000E0B02"/>
    <w:rsid w:val="000E0CDE"/>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795"/>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2FA"/>
    <w:rsid w:val="00104BFE"/>
    <w:rsid w:val="00104E56"/>
    <w:rsid w:val="00105277"/>
    <w:rsid w:val="0010540C"/>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A69"/>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886"/>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B80"/>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98A"/>
    <w:rsid w:val="00175CC8"/>
    <w:rsid w:val="00175EBB"/>
    <w:rsid w:val="00175FE0"/>
    <w:rsid w:val="001769F3"/>
    <w:rsid w:val="001779E0"/>
    <w:rsid w:val="00177BBD"/>
    <w:rsid w:val="00177E7F"/>
    <w:rsid w:val="00177F5F"/>
    <w:rsid w:val="00180098"/>
    <w:rsid w:val="00181250"/>
    <w:rsid w:val="00181C1D"/>
    <w:rsid w:val="00181C8A"/>
    <w:rsid w:val="00181D67"/>
    <w:rsid w:val="00182009"/>
    <w:rsid w:val="001821FD"/>
    <w:rsid w:val="0018247E"/>
    <w:rsid w:val="001825CC"/>
    <w:rsid w:val="001826A7"/>
    <w:rsid w:val="001830EE"/>
    <w:rsid w:val="001834AE"/>
    <w:rsid w:val="00183ACB"/>
    <w:rsid w:val="00183CB1"/>
    <w:rsid w:val="00184684"/>
    <w:rsid w:val="00184A75"/>
    <w:rsid w:val="001854E0"/>
    <w:rsid w:val="001859D7"/>
    <w:rsid w:val="00185B0F"/>
    <w:rsid w:val="00185D81"/>
    <w:rsid w:val="00185EEA"/>
    <w:rsid w:val="00186ABB"/>
    <w:rsid w:val="00186EDD"/>
    <w:rsid w:val="00187106"/>
    <w:rsid w:val="0018725D"/>
    <w:rsid w:val="0018726A"/>
    <w:rsid w:val="00187682"/>
    <w:rsid w:val="001876B5"/>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1FD"/>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9B1"/>
    <w:rsid w:val="001B1253"/>
    <w:rsid w:val="001B125C"/>
    <w:rsid w:val="001B12D9"/>
    <w:rsid w:val="001B15D0"/>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B6F67"/>
    <w:rsid w:val="001C02EC"/>
    <w:rsid w:val="001C0777"/>
    <w:rsid w:val="001C08B6"/>
    <w:rsid w:val="001C13AC"/>
    <w:rsid w:val="001C218F"/>
    <w:rsid w:val="001C21AE"/>
    <w:rsid w:val="001C2264"/>
    <w:rsid w:val="001C2469"/>
    <w:rsid w:val="001C26E5"/>
    <w:rsid w:val="001C285A"/>
    <w:rsid w:val="001C39A5"/>
    <w:rsid w:val="001C3FB7"/>
    <w:rsid w:val="001C40A4"/>
    <w:rsid w:val="001C4190"/>
    <w:rsid w:val="001C4310"/>
    <w:rsid w:val="001C45B4"/>
    <w:rsid w:val="001C4E80"/>
    <w:rsid w:val="001C55E0"/>
    <w:rsid w:val="001C6036"/>
    <w:rsid w:val="001C60DC"/>
    <w:rsid w:val="001C70A8"/>
    <w:rsid w:val="001C7458"/>
    <w:rsid w:val="001C7515"/>
    <w:rsid w:val="001D0333"/>
    <w:rsid w:val="001D03A9"/>
    <w:rsid w:val="001D0D4A"/>
    <w:rsid w:val="001D1147"/>
    <w:rsid w:val="001D1592"/>
    <w:rsid w:val="001D197C"/>
    <w:rsid w:val="001D1ED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1E"/>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EF9"/>
    <w:rsid w:val="00204207"/>
    <w:rsid w:val="00204DE3"/>
    <w:rsid w:val="00204FDF"/>
    <w:rsid w:val="0020533C"/>
    <w:rsid w:val="0020564A"/>
    <w:rsid w:val="00205684"/>
    <w:rsid w:val="00205BDE"/>
    <w:rsid w:val="0020609E"/>
    <w:rsid w:val="002064B3"/>
    <w:rsid w:val="00206EF4"/>
    <w:rsid w:val="00207018"/>
    <w:rsid w:val="00207373"/>
    <w:rsid w:val="00210201"/>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46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D74"/>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4AE"/>
    <w:rsid w:val="0028167B"/>
    <w:rsid w:val="00281AA4"/>
    <w:rsid w:val="00281DFF"/>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D4F"/>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95D"/>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1F1"/>
    <w:rsid w:val="002D44C8"/>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CB0"/>
    <w:rsid w:val="00300D2C"/>
    <w:rsid w:val="003010C6"/>
    <w:rsid w:val="003014D5"/>
    <w:rsid w:val="003014F9"/>
    <w:rsid w:val="0030219F"/>
    <w:rsid w:val="00303671"/>
    <w:rsid w:val="00303AF8"/>
    <w:rsid w:val="00304085"/>
    <w:rsid w:val="0030426C"/>
    <w:rsid w:val="003044B2"/>
    <w:rsid w:val="00304BA5"/>
    <w:rsid w:val="003052CB"/>
    <w:rsid w:val="003056B1"/>
    <w:rsid w:val="00305C86"/>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7C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5F4"/>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9F0"/>
    <w:rsid w:val="00364BC7"/>
    <w:rsid w:val="00365921"/>
    <w:rsid w:val="00365DB3"/>
    <w:rsid w:val="00366317"/>
    <w:rsid w:val="003663F5"/>
    <w:rsid w:val="00366DDB"/>
    <w:rsid w:val="00367536"/>
    <w:rsid w:val="0036781E"/>
    <w:rsid w:val="00367DBB"/>
    <w:rsid w:val="00367DDA"/>
    <w:rsid w:val="00370573"/>
    <w:rsid w:val="00370582"/>
    <w:rsid w:val="00370A22"/>
    <w:rsid w:val="00371F4F"/>
    <w:rsid w:val="00372082"/>
    <w:rsid w:val="003733D9"/>
    <w:rsid w:val="0037348F"/>
    <w:rsid w:val="003734EC"/>
    <w:rsid w:val="003736EC"/>
    <w:rsid w:val="00373E0C"/>
    <w:rsid w:val="00374253"/>
    <w:rsid w:val="003745A3"/>
    <w:rsid w:val="003746AC"/>
    <w:rsid w:val="00374768"/>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2A3"/>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5F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126"/>
    <w:rsid w:val="003F38D6"/>
    <w:rsid w:val="003F4BAB"/>
    <w:rsid w:val="003F4DDF"/>
    <w:rsid w:val="003F4F0B"/>
    <w:rsid w:val="003F590F"/>
    <w:rsid w:val="003F614E"/>
    <w:rsid w:val="003F623D"/>
    <w:rsid w:val="003F6CF0"/>
    <w:rsid w:val="00400224"/>
    <w:rsid w:val="00400574"/>
    <w:rsid w:val="004005B5"/>
    <w:rsid w:val="00401A7C"/>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757"/>
    <w:rsid w:val="00413AD5"/>
    <w:rsid w:val="00413DA0"/>
    <w:rsid w:val="00414A19"/>
    <w:rsid w:val="0041542A"/>
    <w:rsid w:val="004156EC"/>
    <w:rsid w:val="0041623F"/>
    <w:rsid w:val="00416281"/>
    <w:rsid w:val="00417988"/>
    <w:rsid w:val="00417DEC"/>
    <w:rsid w:val="00420031"/>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714"/>
    <w:rsid w:val="00431B40"/>
    <w:rsid w:val="00431D04"/>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422"/>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FB9"/>
    <w:rsid w:val="00450388"/>
    <w:rsid w:val="00451252"/>
    <w:rsid w:val="00451491"/>
    <w:rsid w:val="00451515"/>
    <w:rsid w:val="00452910"/>
    <w:rsid w:val="00453185"/>
    <w:rsid w:val="004536A9"/>
    <w:rsid w:val="00454161"/>
    <w:rsid w:val="0045460F"/>
    <w:rsid w:val="00454B3A"/>
    <w:rsid w:val="00455095"/>
    <w:rsid w:val="00455213"/>
    <w:rsid w:val="00455350"/>
    <w:rsid w:val="00455419"/>
    <w:rsid w:val="00456E63"/>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13"/>
    <w:rsid w:val="00466E30"/>
    <w:rsid w:val="004672B1"/>
    <w:rsid w:val="004678F1"/>
    <w:rsid w:val="004718FD"/>
    <w:rsid w:val="00471C89"/>
    <w:rsid w:val="00472203"/>
    <w:rsid w:val="0047275C"/>
    <w:rsid w:val="00472B2F"/>
    <w:rsid w:val="00472EEC"/>
    <w:rsid w:val="00473992"/>
    <w:rsid w:val="004746D0"/>
    <w:rsid w:val="00474CAE"/>
    <w:rsid w:val="0047558D"/>
    <w:rsid w:val="00475D74"/>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634"/>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524"/>
    <w:rsid w:val="004A40F2"/>
    <w:rsid w:val="004A4394"/>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EE"/>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DEC"/>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59B"/>
    <w:rsid w:val="00545A2E"/>
    <w:rsid w:val="005465AB"/>
    <w:rsid w:val="00546686"/>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D2C"/>
    <w:rsid w:val="00555F0D"/>
    <w:rsid w:val="005560E0"/>
    <w:rsid w:val="0055647C"/>
    <w:rsid w:val="0055676A"/>
    <w:rsid w:val="0055797E"/>
    <w:rsid w:val="00557A90"/>
    <w:rsid w:val="00557B6A"/>
    <w:rsid w:val="00557E73"/>
    <w:rsid w:val="0056137D"/>
    <w:rsid w:val="00561B68"/>
    <w:rsid w:val="00561FC0"/>
    <w:rsid w:val="00561FDC"/>
    <w:rsid w:val="00562849"/>
    <w:rsid w:val="005628B0"/>
    <w:rsid w:val="0056290A"/>
    <w:rsid w:val="00564311"/>
    <w:rsid w:val="0056464F"/>
    <w:rsid w:val="00564773"/>
    <w:rsid w:val="0056486B"/>
    <w:rsid w:val="00564BED"/>
    <w:rsid w:val="00564E58"/>
    <w:rsid w:val="00565584"/>
    <w:rsid w:val="0056625C"/>
    <w:rsid w:val="0056632B"/>
    <w:rsid w:val="00566E70"/>
    <w:rsid w:val="00567880"/>
    <w:rsid w:val="00567DF8"/>
    <w:rsid w:val="0057021D"/>
    <w:rsid w:val="00570375"/>
    <w:rsid w:val="0057094C"/>
    <w:rsid w:val="005713C0"/>
    <w:rsid w:val="00571503"/>
    <w:rsid w:val="00571728"/>
    <w:rsid w:val="00571B8B"/>
    <w:rsid w:val="00571E5C"/>
    <w:rsid w:val="005721BD"/>
    <w:rsid w:val="005722C2"/>
    <w:rsid w:val="00572D72"/>
    <w:rsid w:val="0057305F"/>
    <w:rsid w:val="005743E7"/>
    <w:rsid w:val="00574774"/>
    <w:rsid w:val="00574A7B"/>
    <w:rsid w:val="00574D97"/>
    <w:rsid w:val="00575F20"/>
    <w:rsid w:val="00576B1B"/>
    <w:rsid w:val="00576BEF"/>
    <w:rsid w:val="00576C21"/>
    <w:rsid w:val="00576EBA"/>
    <w:rsid w:val="005774A6"/>
    <w:rsid w:val="005774DB"/>
    <w:rsid w:val="00577656"/>
    <w:rsid w:val="00577849"/>
    <w:rsid w:val="00577F5C"/>
    <w:rsid w:val="005806E5"/>
    <w:rsid w:val="0058197B"/>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3B0"/>
    <w:rsid w:val="005916B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93B"/>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970"/>
    <w:rsid w:val="005C0DCA"/>
    <w:rsid w:val="005C1FEE"/>
    <w:rsid w:val="005C21E7"/>
    <w:rsid w:val="005C267D"/>
    <w:rsid w:val="005C295E"/>
    <w:rsid w:val="005C2995"/>
    <w:rsid w:val="005C2A39"/>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CA2"/>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A8E"/>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432"/>
    <w:rsid w:val="006044B8"/>
    <w:rsid w:val="00604940"/>
    <w:rsid w:val="00604AE6"/>
    <w:rsid w:val="00605BE2"/>
    <w:rsid w:val="0060628C"/>
    <w:rsid w:val="006064F4"/>
    <w:rsid w:val="00606759"/>
    <w:rsid w:val="006079D6"/>
    <w:rsid w:val="00607B93"/>
    <w:rsid w:val="0061000F"/>
    <w:rsid w:val="00610981"/>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343"/>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B30"/>
    <w:rsid w:val="00627EC5"/>
    <w:rsid w:val="0063015E"/>
    <w:rsid w:val="006303A8"/>
    <w:rsid w:val="00630876"/>
    <w:rsid w:val="00631622"/>
    <w:rsid w:val="00631B28"/>
    <w:rsid w:val="0063355C"/>
    <w:rsid w:val="00633A1F"/>
    <w:rsid w:val="00633A73"/>
    <w:rsid w:val="006340C7"/>
    <w:rsid w:val="00634138"/>
    <w:rsid w:val="00634485"/>
    <w:rsid w:val="00634511"/>
    <w:rsid w:val="00634890"/>
    <w:rsid w:val="00634E48"/>
    <w:rsid w:val="00635154"/>
    <w:rsid w:val="00635834"/>
    <w:rsid w:val="006359A6"/>
    <w:rsid w:val="00635E0E"/>
    <w:rsid w:val="00636140"/>
    <w:rsid w:val="00637B99"/>
    <w:rsid w:val="00637D80"/>
    <w:rsid w:val="00640222"/>
    <w:rsid w:val="006404C5"/>
    <w:rsid w:val="006404E8"/>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1AC"/>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0C7"/>
    <w:rsid w:val="0067335C"/>
    <w:rsid w:val="00673A51"/>
    <w:rsid w:val="00673A9F"/>
    <w:rsid w:val="00673E2D"/>
    <w:rsid w:val="00674025"/>
    <w:rsid w:val="00674367"/>
    <w:rsid w:val="00674DAF"/>
    <w:rsid w:val="00675091"/>
    <w:rsid w:val="006750BA"/>
    <w:rsid w:val="006750D8"/>
    <w:rsid w:val="00675509"/>
    <w:rsid w:val="006756B8"/>
    <w:rsid w:val="0067595E"/>
    <w:rsid w:val="0067612B"/>
    <w:rsid w:val="00676933"/>
    <w:rsid w:val="00676D9E"/>
    <w:rsid w:val="00676DE3"/>
    <w:rsid w:val="00677179"/>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A7A"/>
    <w:rsid w:val="00682BE9"/>
    <w:rsid w:val="00682EA5"/>
    <w:rsid w:val="0068364D"/>
    <w:rsid w:val="006836CA"/>
    <w:rsid w:val="00684125"/>
    <w:rsid w:val="00684A1C"/>
    <w:rsid w:val="006852FD"/>
    <w:rsid w:val="00686102"/>
    <w:rsid w:val="0068633E"/>
    <w:rsid w:val="00686869"/>
    <w:rsid w:val="006868B0"/>
    <w:rsid w:val="00686FEE"/>
    <w:rsid w:val="0069069F"/>
    <w:rsid w:val="006913E9"/>
    <w:rsid w:val="00691932"/>
    <w:rsid w:val="00692B1D"/>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B7CC3"/>
    <w:rsid w:val="006B7EB5"/>
    <w:rsid w:val="006C140F"/>
    <w:rsid w:val="006C1A39"/>
    <w:rsid w:val="006C2427"/>
    <w:rsid w:val="006C24F6"/>
    <w:rsid w:val="006C2BE2"/>
    <w:rsid w:val="006C2EF9"/>
    <w:rsid w:val="006C2FB3"/>
    <w:rsid w:val="006C3689"/>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0F84"/>
    <w:rsid w:val="006D1488"/>
    <w:rsid w:val="006D1B0A"/>
    <w:rsid w:val="006D201B"/>
    <w:rsid w:val="006D2023"/>
    <w:rsid w:val="006D2625"/>
    <w:rsid w:val="006D2CA2"/>
    <w:rsid w:val="006D2D7F"/>
    <w:rsid w:val="006D3972"/>
    <w:rsid w:val="006D4392"/>
    <w:rsid w:val="006D4A76"/>
    <w:rsid w:val="006D4D7E"/>
    <w:rsid w:val="006D5612"/>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097"/>
    <w:rsid w:val="006F55F2"/>
    <w:rsid w:val="006F5A76"/>
    <w:rsid w:val="006F5AB6"/>
    <w:rsid w:val="006F5AD6"/>
    <w:rsid w:val="006F5F90"/>
    <w:rsid w:val="006F61D7"/>
    <w:rsid w:val="006F7251"/>
    <w:rsid w:val="006F7279"/>
    <w:rsid w:val="006F7A70"/>
    <w:rsid w:val="007001DA"/>
    <w:rsid w:val="00700436"/>
    <w:rsid w:val="007004CA"/>
    <w:rsid w:val="00700CBB"/>
    <w:rsid w:val="00700FF5"/>
    <w:rsid w:val="00701189"/>
    <w:rsid w:val="007017EB"/>
    <w:rsid w:val="00701F4E"/>
    <w:rsid w:val="0070224A"/>
    <w:rsid w:val="00702909"/>
    <w:rsid w:val="00703168"/>
    <w:rsid w:val="00703C28"/>
    <w:rsid w:val="00703C61"/>
    <w:rsid w:val="007042CF"/>
    <w:rsid w:val="0070431A"/>
    <w:rsid w:val="0070438D"/>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77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24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885"/>
    <w:rsid w:val="00740AFD"/>
    <w:rsid w:val="00741046"/>
    <w:rsid w:val="007410AA"/>
    <w:rsid w:val="00741570"/>
    <w:rsid w:val="007416A3"/>
    <w:rsid w:val="00741AB6"/>
    <w:rsid w:val="00742EDD"/>
    <w:rsid w:val="007431A4"/>
    <w:rsid w:val="00743F63"/>
    <w:rsid w:val="00744446"/>
    <w:rsid w:val="00744BA4"/>
    <w:rsid w:val="00745354"/>
    <w:rsid w:val="007458B3"/>
    <w:rsid w:val="007465E8"/>
    <w:rsid w:val="007465F0"/>
    <w:rsid w:val="00746708"/>
    <w:rsid w:val="00747261"/>
    <w:rsid w:val="00747331"/>
    <w:rsid w:val="00747F64"/>
    <w:rsid w:val="00750D6F"/>
    <w:rsid w:val="00750EED"/>
    <w:rsid w:val="00750F1A"/>
    <w:rsid w:val="00751099"/>
    <w:rsid w:val="00752248"/>
    <w:rsid w:val="007523B1"/>
    <w:rsid w:val="00752A67"/>
    <w:rsid w:val="00752C41"/>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B4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18A"/>
    <w:rsid w:val="00784081"/>
    <w:rsid w:val="00784B31"/>
    <w:rsid w:val="0078534B"/>
    <w:rsid w:val="00785735"/>
    <w:rsid w:val="00786260"/>
    <w:rsid w:val="0078687F"/>
    <w:rsid w:val="007875C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1EF7"/>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1AC"/>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222"/>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621"/>
    <w:rsid w:val="007D1D94"/>
    <w:rsid w:val="007D2170"/>
    <w:rsid w:val="007D2616"/>
    <w:rsid w:val="007D2BC3"/>
    <w:rsid w:val="007D3437"/>
    <w:rsid w:val="007D382E"/>
    <w:rsid w:val="007D3CE4"/>
    <w:rsid w:val="007D44BA"/>
    <w:rsid w:val="007D46D2"/>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6F7"/>
    <w:rsid w:val="007F079E"/>
    <w:rsid w:val="007F1CB7"/>
    <w:rsid w:val="007F2115"/>
    <w:rsid w:val="007F21F8"/>
    <w:rsid w:val="007F28C5"/>
    <w:rsid w:val="007F2E0E"/>
    <w:rsid w:val="007F414D"/>
    <w:rsid w:val="007F4D6F"/>
    <w:rsid w:val="007F4DA5"/>
    <w:rsid w:val="007F4FF3"/>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749"/>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6B3"/>
    <w:rsid w:val="00826BFD"/>
    <w:rsid w:val="00827092"/>
    <w:rsid w:val="0082710A"/>
    <w:rsid w:val="00827366"/>
    <w:rsid w:val="00827A68"/>
    <w:rsid w:val="008306AF"/>
    <w:rsid w:val="00830EC9"/>
    <w:rsid w:val="00830FF9"/>
    <w:rsid w:val="008312E0"/>
    <w:rsid w:val="00831D36"/>
    <w:rsid w:val="00831DA4"/>
    <w:rsid w:val="00831EB3"/>
    <w:rsid w:val="00831FA8"/>
    <w:rsid w:val="00831FBF"/>
    <w:rsid w:val="008320A5"/>
    <w:rsid w:val="00832810"/>
    <w:rsid w:val="00832E2C"/>
    <w:rsid w:val="00833070"/>
    <w:rsid w:val="008331B6"/>
    <w:rsid w:val="00833824"/>
    <w:rsid w:val="008345ED"/>
    <w:rsid w:val="00835248"/>
    <w:rsid w:val="00835927"/>
    <w:rsid w:val="00835DF1"/>
    <w:rsid w:val="008367EE"/>
    <w:rsid w:val="0083699C"/>
    <w:rsid w:val="00836B16"/>
    <w:rsid w:val="00836EA5"/>
    <w:rsid w:val="00837BB2"/>
    <w:rsid w:val="00837CE4"/>
    <w:rsid w:val="00837D19"/>
    <w:rsid w:val="00840312"/>
    <w:rsid w:val="008403E9"/>
    <w:rsid w:val="008404D4"/>
    <w:rsid w:val="0084074D"/>
    <w:rsid w:val="00840B86"/>
    <w:rsid w:val="00840ECD"/>
    <w:rsid w:val="00840FBE"/>
    <w:rsid w:val="00841E4A"/>
    <w:rsid w:val="008422EC"/>
    <w:rsid w:val="00842886"/>
    <w:rsid w:val="00842C7F"/>
    <w:rsid w:val="00844279"/>
    <w:rsid w:val="0084429F"/>
    <w:rsid w:val="008448E0"/>
    <w:rsid w:val="00844916"/>
    <w:rsid w:val="00845238"/>
    <w:rsid w:val="00845296"/>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33C"/>
    <w:rsid w:val="00870DC0"/>
    <w:rsid w:val="00870FA1"/>
    <w:rsid w:val="00871372"/>
    <w:rsid w:val="008716B7"/>
    <w:rsid w:val="0087187C"/>
    <w:rsid w:val="008718F3"/>
    <w:rsid w:val="00871A0A"/>
    <w:rsid w:val="00872A08"/>
    <w:rsid w:val="0087324A"/>
    <w:rsid w:val="00874129"/>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974"/>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CA7"/>
    <w:rsid w:val="008B6126"/>
    <w:rsid w:val="008B63C9"/>
    <w:rsid w:val="008B6925"/>
    <w:rsid w:val="008B700A"/>
    <w:rsid w:val="008B71B5"/>
    <w:rsid w:val="008B7526"/>
    <w:rsid w:val="008C0152"/>
    <w:rsid w:val="008C01A1"/>
    <w:rsid w:val="008C1343"/>
    <w:rsid w:val="008C201B"/>
    <w:rsid w:val="008C26D7"/>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9C"/>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662"/>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6C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472"/>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449"/>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2FD2"/>
    <w:rsid w:val="00953527"/>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22B"/>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87"/>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6D"/>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9F7"/>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032"/>
    <w:rsid w:val="009D00C1"/>
    <w:rsid w:val="009D05BD"/>
    <w:rsid w:val="009D06F8"/>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0F61"/>
    <w:rsid w:val="009F150F"/>
    <w:rsid w:val="009F19D4"/>
    <w:rsid w:val="009F1AB6"/>
    <w:rsid w:val="009F1CCE"/>
    <w:rsid w:val="009F1DCB"/>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7C"/>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EEE"/>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3DD"/>
    <w:rsid w:val="00A44768"/>
    <w:rsid w:val="00A44DC1"/>
    <w:rsid w:val="00A451FF"/>
    <w:rsid w:val="00A45495"/>
    <w:rsid w:val="00A458C2"/>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0BE5"/>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F85"/>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9BE"/>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168"/>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34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993"/>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EA4"/>
    <w:rsid w:val="00AE18D5"/>
    <w:rsid w:val="00AE246B"/>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1E"/>
    <w:rsid w:val="00AF0034"/>
    <w:rsid w:val="00AF0113"/>
    <w:rsid w:val="00AF1159"/>
    <w:rsid w:val="00AF156F"/>
    <w:rsid w:val="00AF1B03"/>
    <w:rsid w:val="00AF2340"/>
    <w:rsid w:val="00AF2575"/>
    <w:rsid w:val="00AF26E1"/>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22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68F"/>
    <w:rsid w:val="00B17BDF"/>
    <w:rsid w:val="00B20602"/>
    <w:rsid w:val="00B20BC5"/>
    <w:rsid w:val="00B2226C"/>
    <w:rsid w:val="00B2247C"/>
    <w:rsid w:val="00B2286E"/>
    <w:rsid w:val="00B23010"/>
    <w:rsid w:val="00B236E6"/>
    <w:rsid w:val="00B23933"/>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1A"/>
    <w:rsid w:val="00B33EC7"/>
    <w:rsid w:val="00B34C7B"/>
    <w:rsid w:val="00B355DC"/>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2AD"/>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B23"/>
    <w:rsid w:val="00B72EFD"/>
    <w:rsid w:val="00B7314B"/>
    <w:rsid w:val="00B74B16"/>
    <w:rsid w:val="00B74B58"/>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31"/>
    <w:rsid w:val="00BB0A85"/>
    <w:rsid w:val="00BB13AD"/>
    <w:rsid w:val="00BB1EE1"/>
    <w:rsid w:val="00BB2364"/>
    <w:rsid w:val="00BB35EE"/>
    <w:rsid w:val="00BB3823"/>
    <w:rsid w:val="00BB3883"/>
    <w:rsid w:val="00BB3C9D"/>
    <w:rsid w:val="00BB445A"/>
    <w:rsid w:val="00BB46DF"/>
    <w:rsid w:val="00BB4778"/>
    <w:rsid w:val="00BB499D"/>
    <w:rsid w:val="00BB4D21"/>
    <w:rsid w:val="00BB50FA"/>
    <w:rsid w:val="00BB57A0"/>
    <w:rsid w:val="00BB5DCD"/>
    <w:rsid w:val="00BB79B4"/>
    <w:rsid w:val="00BC0183"/>
    <w:rsid w:val="00BC07E0"/>
    <w:rsid w:val="00BC0A60"/>
    <w:rsid w:val="00BC153A"/>
    <w:rsid w:val="00BC1900"/>
    <w:rsid w:val="00BC1BB3"/>
    <w:rsid w:val="00BC224A"/>
    <w:rsid w:val="00BC22E3"/>
    <w:rsid w:val="00BC27D4"/>
    <w:rsid w:val="00BC2A6E"/>
    <w:rsid w:val="00BC2A90"/>
    <w:rsid w:val="00BC3A8A"/>
    <w:rsid w:val="00BC3F7E"/>
    <w:rsid w:val="00BC45B2"/>
    <w:rsid w:val="00BC4729"/>
    <w:rsid w:val="00BC5979"/>
    <w:rsid w:val="00BC5CD3"/>
    <w:rsid w:val="00BC6735"/>
    <w:rsid w:val="00BC710A"/>
    <w:rsid w:val="00BC770A"/>
    <w:rsid w:val="00BD0542"/>
    <w:rsid w:val="00BD05CA"/>
    <w:rsid w:val="00BD0F19"/>
    <w:rsid w:val="00BD13F2"/>
    <w:rsid w:val="00BD1E82"/>
    <w:rsid w:val="00BD23E1"/>
    <w:rsid w:val="00BD2733"/>
    <w:rsid w:val="00BD2AE7"/>
    <w:rsid w:val="00BD30B5"/>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87"/>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399"/>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9E7"/>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81C"/>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4A"/>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1E4"/>
    <w:rsid w:val="00C835BF"/>
    <w:rsid w:val="00C83685"/>
    <w:rsid w:val="00C8430A"/>
    <w:rsid w:val="00C843CE"/>
    <w:rsid w:val="00C84D0D"/>
    <w:rsid w:val="00C857D8"/>
    <w:rsid w:val="00C85CA2"/>
    <w:rsid w:val="00C85EF1"/>
    <w:rsid w:val="00C85FDE"/>
    <w:rsid w:val="00C86DC7"/>
    <w:rsid w:val="00C86DDC"/>
    <w:rsid w:val="00C873B1"/>
    <w:rsid w:val="00C874FB"/>
    <w:rsid w:val="00C87924"/>
    <w:rsid w:val="00C9040D"/>
    <w:rsid w:val="00C90E6D"/>
    <w:rsid w:val="00C917C7"/>
    <w:rsid w:val="00C919C5"/>
    <w:rsid w:val="00C91E7D"/>
    <w:rsid w:val="00C92FBA"/>
    <w:rsid w:val="00C92FC4"/>
    <w:rsid w:val="00C9333A"/>
    <w:rsid w:val="00C934EE"/>
    <w:rsid w:val="00C93FD5"/>
    <w:rsid w:val="00C94744"/>
    <w:rsid w:val="00C95207"/>
    <w:rsid w:val="00C9571F"/>
    <w:rsid w:val="00C95979"/>
    <w:rsid w:val="00C95B7B"/>
    <w:rsid w:val="00C95C70"/>
    <w:rsid w:val="00C9646F"/>
    <w:rsid w:val="00C96766"/>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0FB"/>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1CA"/>
    <w:rsid w:val="00CC099B"/>
    <w:rsid w:val="00CC0C98"/>
    <w:rsid w:val="00CC1351"/>
    <w:rsid w:val="00CC2167"/>
    <w:rsid w:val="00CC2ADC"/>
    <w:rsid w:val="00CC3126"/>
    <w:rsid w:val="00CC369E"/>
    <w:rsid w:val="00CC3E12"/>
    <w:rsid w:val="00CC45D7"/>
    <w:rsid w:val="00CC497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354"/>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E7E63"/>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BDA"/>
    <w:rsid w:val="00CF7515"/>
    <w:rsid w:val="00D00664"/>
    <w:rsid w:val="00D00A64"/>
    <w:rsid w:val="00D00B6E"/>
    <w:rsid w:val="00D014AE"/>
    <w:rsid w:val="00D01D8E"/>
    <w:rsid w:val="00D023BF"/>
    <w:rsid w:val="00D0291A"/>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9E6"/>
    <w:rsid w:val="00D15E8B"/>
    <w:rsid w:val="00D16391"/>
    <w:rsid w:val="00D16559"/>
    <w:rsid w:val="00D16CAB"/>
    <w:rsid w:val="00D16EF4"/>
    <w:rsid w:val="00D174D1"/>
    <w:rsid w:val="00D17EAC"/>
    <w:rsid w:val="00D17ECD"/>
    <w:rsid w:val="00D20212"/>
    <w:rsid w:val="00D205A3"/>
    <w:rsid w:val="00D20A11"/>
    <w:rsid w:val="00D212DF"/>
    <w:rsid w:val="00D21D91"/>
    <w:rsid w:val="00D22638"/>
    <w:rsid w:val="00D22B05"/>
    <w:rsid w:val="00D23327"/>
    <w:rsid w:val="00D23C5B"/>
    <w:rsid w:val="00D2486D"/>
    <w:rsid w:val="00D24B37"/>
    <w:rsid w:val="00D253F8"/>
    <w:rsid w:val="00D255A8"/>
    <w:rsid w:val="00D25733"/>
    <w:rsid w:val="00D25D8E"/>
    <w:rsid w:val="00D26144"/>
    <w:rsid w:val="00D26623"/>
    <w:rsid w:val="00D278B8"/>
    <w:rsid w:val="00D30461"/>
    <w:rsid w:val="00D30561"/>
    <w:rsid w:val="00D30DB1"/>
    <w:rsid w:val="00D31BB0"/>
    <w:rsid w:val="00D31DB2"/>
    <w:rsid w:val="00D33A00"/>
    <w:rsid w:val="00D3402C"/>
    <w:rsid w:val="00D34366"/>
    <w:rsid w:val="00D34690"/>
    <w:rsid w:val="00D3485F"/>
    <w:rsid w:val="00D348AC"/>
    <w:rsid w:val="00D34FEF"/>
    <w:rsid w:val="00D35447"/>
    <w:rsid w:val="00D35470"/>
    <w:rsid w:val="00D36AD2"/>
    <w:rsid w:val="00D36B6B"/>
    <w:rsid w:val="00D36C25"/>
    <w:rsid w:val="00D36CAC"/>
    <w:rsid w:val="00D371D0"/>
    <w:rsid w:val="00D375BF"/>
    <w:rsid w:val="00D37DF9"/>
    <w:rsid w:val="00D400A6"/>
    <w:rsid w:val="00D403A6"/>
    <w:rsid w:val="00D4064B"/>
    <w:rsid w:val="00D41106"/>
    <w:rsid w:val="00D41507"/>
    <w:rsid w:val="00D41D47"/>
    <w:rsid w:val="00D422A1"/>
    <w:rsid w:val="00D43343"/>
    <w:rsid w:val="00D4356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78C"/>
    <w:rsid w:val="00D5480B"/>
    <w:rsid w:val="00D54AF1"/>
    <w:rsid w:val="00D54E64"/>
    <w:rsid w:val="00D5530D"/>
    <w:rsid w:val="00D557A6"/>
    <w:rsid w:val="00D55B77"/>
    <w:rsid w:val="00D566DF"/>
    <w:rsid w:val="00D57CB6"/>
    <w:rsid w:val="00D60074"/>
    <w:rsid w:val="00D60251"/>
    <w:rsid w:val="00D607A2"/>
    <w:rsid w:val="00D611EE"/>
    <w:rsid w:val="00D61478"/>
    <w:rsid w:val="00D61554"/>
    <w:rsid w:val="00D61DE5"/>
    <w:rsid w:val="00D62461"/>
    <w:rsid w:val="00D62A02"/>
    <w:rsid w:val="00D63E0E"/>
    <w:rsid w:val="00D64204"/>
    <w:rsid w:val="00D642C4"/>
    <w:rsid w:val="00D646B8"/>
    <w:rsid w:val="00D6540E"/>
    <w:rsid w:val="00D65AEB"/>
    <w:rsid w:val="00D6610B"/>
    <w:rsid w:val="00D66DEF"/>
    <w:rsid w:val="00D66E47"/>
    <w:rsid w:val="00D67464"/>
    <w:rsid w:val="00D67770"/>
    <w:rsid w:val="00D67B93"/>
    <w:rsid w:val="00D71480"/>
    <w:rsid w:val="00D7177B"/>
    <w:rsid w:val="00D7223A"/>
    <w:rsid w:val="00D72581"/>
    <w:rsid w:val="00D72689"/>
    <w:rsid w:val="00D7271E"/>
    <w:rsid w:val="00D72A1B"/>
    <w:rsid w:val="00D72A7D"/>
    <w:rsid w:val="00D72E97"/>
    <w:rsid w:val="00D730A4"/>
    <w:rsid w:val="00D7351D"/>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EA7"/>
    <w:rsid w:val="00D8432A"/>
    <w:rsid w:val="00D849A5"/>
    <w:rsid w:val="00D84ABB"/>
    <w:rsid w:val="00D84F12"/>
    <w:rsid w:val="00D8682D"/>
    <w:rsid w:val="00D86DB5"/>
    <w:rsid w:val="00D87A8E"/>
    <w:rsid w:val="00D9016A"/>
    <w:rsid w:val="00D90EE9"/>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3C6"/>
    <w:rsid w:val="00DB1878"/>
    <w:rsid w:val="00DB1B18"/>
    <w:rsid w:val="00DB1F38"/>
    <w:rsid w:val="00DB20B1"/>
    <w:rsid w:val="00DB26B9"/>
    <w:rsid w:val="00DB2967"/>
    <w:rsid w:val="00DB29D7"/>
    <w:rsid w:val="00DB2B6A"/>
    <w:rsid w:val="00DB2C3C"/>
    <w:rsid w:val="00DB2C8A"/>
    <w:rsid w:val="00DB33F8"/>
    <w:rsid w:val="00DB3529"/>
    <w:rsid w:val="00DB38FF"/>
    <w:rsid w:val="00DB3DDC"/>
    <w:rsid w:val="00DB4197"/>
    <w:rsid w:val="00DB4FA7"/>
    <w:rsid w:val="00DB5E2E"/>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0F2"/>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ADF"/>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0E1"/>
    <w:rsid w:val="00DF0935"/>
    <w:rsid w:val="00DF09A3"/>
    <w:rsid w:val="00DF1C97"/>
    <w:rsid w:val="00DF1D8C"/>
    <w:rsid w:val="00DF280F"/>
    <w:rsid w:val="00DF2858"/>
    <w:rsid w:val="00DF2862"/>
    <w:rsid w:val="00DF2D90"/>
    <w:rsid w:val="00DF306F"/>
    <w:rsid w:val="00DF317C"/>
    <w:rsid w:val="00DF3808"/>
    <w:rsid w:val="00DF3AE3"/>
    <w:rsid w:val="00DF3DFE"/>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ED8"/>
    <w:rsid w:val="00E44599"/>
    <w:rsid w:val="00E44C14"/>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0C3"/>
    <w:rsid w:val="00E6045D"/>
    <w:rsid w:val="00E60C8B"/>
    <w:rsid w:val="00E612B9"/>
    <w:rsid w:val="00E6162E"/>
    <w:rsid w:val="00E61783"/>
    <w:rsid w:val="00E61932"/>
    <w:rsid w:val="00E61D1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F74"/>
    <w:rsid w:val="00E72105"/>
    <w:rsid w:val="00E723F8"/>
    <w:rsid w:val="00E72B1C"/>
    <w:rsid w:val="00E72C63"/>
    <w:rsid w:val="00E73552"/>
    <w:rsid w:val="00E7364C"/>
    <w:rsid w:val="00E736AA"/>
    <w:rsid w:val="00E73A3B"/>
    <w:rsid w:val="00E7586C"/>
    <w:rsid w:val="00E76B3A"/>
    <w:rsid w:val="00E76BC6"/>
    <w:rsid w:val="00E80488"/>
    <w:rsid w:val="00E808C7"/>
    <w:rsid w:val="00E80B7F"/>
    <w:rsid w:val="00E81572"/>
    <w:rsid w:val="00E816E0"/>
    <w:rsid w:val="00E81912"/>
    <w:rsid w:val="00E82763"/>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2A"/>
    <w:rsid w:val="00EA2F4B"/>
    <w:rsid w:val="00EA4949"/>
    <w:rsid w:val="00EA4B56"/>
    <w:rsid w:val="00EA50AB"/>
    <w:rsid w:val="00EA52F7"/>
    <w:rsid w:val="00EA57A9"/>
    <w:rsid w:val="00EA5899"/>
    <w:rsid w:val="00EA5992"/>
    <w:rsid w:val="00EA652B"/>
    <w:rsid w:val="00EA66BB"/>
    <w:rsid w:val="00EA6A19"/>
    <w:rsid w:val="00EA6EDA"/>
    <w:rsid w:val="00EA706D"/>
    <w:rsid w:val="00EA729E"/>
    <w:rsid w:val="00EB0013"/>
    <w:rsid w:val="00EB00A1"/>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22"/>
    <w:rsid w:val="00EB6E85"/>
    <w:rsid w:val="00EB6FA9"/>
    <w:rsid w:val="00EB73E4"/>
    <w:rsid w:val="00EB7686"/>
    <w:rsid w:val="00EB7F61"/>
    <w:rsid w:val="00EC00E4"/>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E70"/>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68"/>
    <w:rsid w:val="00F128EA"/>
    <w:rsid w:val="00F12ABA"/>
    <w:rsid w:val="00F130EE"/>
    <w:rsid w:val="00F13D3C"/>
    <w:rsid w:val="00F147AC"/>
    <w:rsid w:val="00F14D7D"/>
    <w:rsid w:val="00F15864"/>
    <w:rsid w:val="00F15AA0"/>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0CAE"/>
    <w:rsid w:val="00F310CE"/>
    <w:rsid w:val="00F31281"/>
    <w:rsid w:val="00F31AAA"/>
    <w:rsid w:val="00F31E00"/>
    <w:rsid w:val="00F3224B"/>
    <w:rsid w:val="00F32A4F"/>
    <w:rsid w:val="00F32AA4"/>
    <w:rsid w:val="00F32B2F"/>
    <w:rsid w:val="00F33560"/>
    <w:rsid w:val="00F3460E"/>
    <w:rsid w:val="00F35168"/>
    <w:rsid w:val="00F3539D"/>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12"/>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C5C"/>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33B"/>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29A"/>
    <w:rsid w:val="00FA6EF0"/>
    <w:rsid w:val="00FA7335"/>
    <w:rsid w:val="00FA7362"/>
    <w:rsid w:val="00FA7B36"/>
    <w:rsid w:val="00FB0039"/>
    <w:rsid w:val="00FB080F"/>
    <w:rsid w:val="00FB0FB2"/>
    <w:rsid w:val="00FB1331"/>
    <w:rsid w:val="00FB1993"/>
    <w:rsid w:val="00FB238F"/>
    <w:rsid w:val="00FB271D"/>
    <w:rsid w:val="00FB29DB"/>
    <w:rsid w:val="00FB3456"/>
    <w:rsid w:val="00FB3596"/>
    <w:rsid w:val="00FB3ECF"/>
    <w:rsid w:val="00FB48D6"/>
    <w:rsid w:val="00FB4B06"/>
    <w:rsid w:val="00FB509D"/>
    <w:rsid w:val="00FB5365"/>
    <w:rsid w:val="00FB5C39"/>
    <w:rsid w:val="00FB637B"/>
    <w:rsid w:val="00FB6B8E"/>
    <w:rsid w:val="00FB6E80"/>
    <w:rsid w:val="00FB6EF3"/>
    <w:rsid w:val="00FB72D9"/>
    <w:rsid w:val="00FB7731"/>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94A"/>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120"/>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11A"/>
    <w:rsid w:val="00FF2316"/>
    <w:rsid w:val="00FF25D7"/>
    <w:rsid w:val="00FF2E35"/>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1790FEC0-DEFE-4A08-9B4A-58D13305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F6BD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F6BDA"/>
    <w:rPr>
      <w:rFonts w:ascii="Times New Roman" w:eastAsia="Times New Roman" w:hAnsi="Times New Roman" w:cs="Times New Roman"/>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436886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050702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977078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112337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68214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93BA-4FA6-47CF-8D6E-78F74BB4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6579</Words>
  <Characters>36185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2</cp:revision>
  <cp:lastPrinted>2020-01-22T19:55:00Z</cp:lastPrinted>
  <dcterms:created xsi:type="dcterms:W3CDTF">2021-01-26T19:36:00Z</dcterms:created>
  <dcterms:modified xsi:type="dcterms:W3CDTF">2021-01-26T19:36:00Z</dcterms:modified>
</cp:coreProperties>
</file>