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7124941D" w:rsidR="00200BFC" w:rsidRPr="00E85FD7" w:rsidRDefault="00200BFC" w:rsidP="00200BFC">
      <w:pPr>
        <w:spacing w:line="360" w:lineRule="auto"/>
        <w:jc w:val="both"/>
        <w:rPr>
          <w:rFonts w:ascii="Palatino Linotype" w:hAnsi="Palatino Linotype" w:cs="Arial"/>
        </w:rPr>
      </w:pPr>
      <w:bookmarkStart w:id="0" w:name="_Hlk57136682"/>
      <w:bookmarkEnd w:id="0"/>
      <w:r w:rsidRPr="00E85FD7">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2D5819" w:rsidRPr="00E85FD7">
        <w:rPr>
          <w:rFonts w:ascii="Palatino Linotype" w:hAnsi="Palatino Linotype" w:cs="Arial"/>
        </w:rPr>
        <w:t>dieciséis</w:t>
      </w:r>
      <w:r w:rsidR="00D123BE" w:rsidRPr="00E85FD7">
        <w:rPr>
          <w:rFonts w:ascii="Palatino Linotype" w:hAnsi="Palatino Linotype" w:cs="Arial"/>
        </w:rPr>
        <w:t xml:space="preserve"> de diciembre</w:t>
      </w:r>
      <w:r w:rsidR="004E049F" w:rsidRPr="00E85FD7">
        <w:rPr>
          <w:rFonts w:ascii="Palatino Linotype" w:hAnsi="Palatino Linotype" w:cs="Arial"/>
        </w:rPr>
        <w:t xml:space="preserve"> de dos mil veinte</w:t>
      </w:r>
      <w:r w:rsidR="003253C6" w:rsidRPr="00E85FD7">
        <w:rPr>
          <w:rFonts w:ascii="Palatino Linotype" w:hAnsi="Palatino Linotype" w:cs="Arial"/>
        </w:rPr>
        <w:t>.</w:t>
      </w:r>
    </w:p>
    <w:p w14:paraId="57CA25AC" w14:textId="77777777" w:rsidR="003253C6" w:rsidRPr="00E85FD7" w:rsidRDefault="003253C6" w:rsidP="00200BFC">
      <w:pPr>
        <w:spacing w:line="360" w:lineRule="auto"/>
        <w:jc w:val="both"/>
        <w:rPr>
          <w:rFonts w:ascii="Palatino Linotype" w:hAnsi="Palatino Linotype" w:cs="Arial"/>
        </w:rPr>
      </w:pPr>
    </w:p>
    <w:p w14:paraId="42C7D1A2" w14:textId="121E5A12" w:rsidR="003253C6" w:rsidRPr="00E85FD7" w:rsidRDefault="00200BFC" w:rsidP="00200BFC">
      <w:pPr>
        <w:spacing w:line="360" w:lineRule="auto"/>
        <w:jc w:val="both"/>
        <w:rPr>
          <w:rFonts w:ascii="Palatino Linotype" w:hAnsi="Palatino Linotype" w:cs="Arial"/>
          <w:lang w:val="es-ES"/>
        </w:rPr>
      </w:pPr>
      <w:r w:rsidRPr="00E85FD7">
        <w:rPr>
          <w:rFonts w:ascii="Palatino Linotype" w:hAnsi="Palatino Linotype" w:cs="Arial"/>
          <w:b/>
          <w:sz w:val="28"/>
        </w:rPr>
        <w:t>VISTO</w:t>
      </w:r>
      <w:r w:rsidRPr="00E85FD7">
        <w:rPr>
          <w:rFonts w:ascii="Palatino Linotype" w:hAnsi="Palatino Linotype" w:cs="Arial"/>
        </w:rPr>
        <w:t xml:space="preserve"> el expediente formado con motivo del recurso de revisión </w:t>
      </w:r>
      <w:r w:rsidR="00242FAC" w:rsidRPr="00E85FD7">
        <w:rPr>
          <w:rFonts w:ascii="Palatino Linotype" w:hAnsi="Palatino Linotype" w:cs="Arial"/>
          <w:b/>
        </w:rPr>
        <w:t>04</w:t>
      </w:r>
      <w:r w:rsidR="004C6579" w:rsidRPr="00E85FD7">
        <w:rPr>
          <w:rFonts w:ascii="Palatino Linotype" w:hAnsi="Palatino Linotype" w:cs="Arial"/>
          <w:b/>
        </w:rPr>
        <w:t>622</w:t>
      </w:r>
      <w:r w:rsidR="00242FAC" w:rsidRPr="00E85FD7">
        <w:rPr>
          <w:rFonts w:ascii="Palatino Linotype" w:hAnsi="Palatino Linotype" w:cs="Arial"/>
          <w:b/>
        </w:rPr>
        <w:t>/INFOEM/IP/RR/2020</w:t>
      </w:r>
      <w:r w:rsidRPr="00E85FD7">
        <w:rPr>
          <w:rFonts w:ascii="Palatino Linotype" w:hAnsi="Palatino Linotype" w:cs="Arial"/>
        </w:rPr>
        <w:t xml:space="preserve">, promovido </w:t>
      </w:r>
      <w:r w:rsidRPr="00E85FD7">
        <w:rPr>
          <w:rFonts w:ascii="Palatino Linotype" w:hAnsi="Palatino Linotype"/>
        </w:rPr>
        <w:t>por</w:t>
      </w:r>
      <w:r w:rsidR="004C6579" w:rsidRPr="00E85FD7">
        <w:rPr>
          <w:rFonts w:ascii="Palatino Linotype" w:hAnsi="Palatino Linotype"/>
        </w:rPr>
        <w:t xml:space="preserve"> la C.</w:t>
      </w:r>
      <w:r w:rsidRPr="00E85FD7">
        <w:rPr>
          <w:rFonts w:ascii="Palatino Linotype" w:hAnsi="Palatino Linotype"/>
        </w:rPr>
        <w:t xml:space="preserve"> </w:t>
      </w:r>
      <w:proofErr w:type="spellStart"/>
      <w:r w:rsidR="00146672" w:rsidRPr="00E85FD7">
        <w:rPr>
          <w:rFonts w:ascii="Palatino Linotype" w:hAnsi="Palatino Linotype"/>
          <w:b/>
          <w:bCs/>
        </w:rPr>
        <w:t>Xxxxxxxx</w:t>
      </w:r>
      <w:proofErr w:type="spellEnd"/>
      <w:r w:rsidR="00146672" w:rsidRPr="00E85FD7">
        <w:rPr>
          <w:rFonts w:ascii="Palatino Linotype" w:hAnsi="Palatino Linotype"/>
          <w:b/>
          <w:bCs/>
        </w:rPr>
        <w:t xml:space="preserve"> </w:t>
      </w:r>
      <w:proofErr w:type="spellStart"/>
      <w:r w:rsidR="00146672" w:rsidRPr="00E85FD7">
        <w:rPr>
          <w:rFonts w:ascii="Palatino Linotype" w:hAnsi="Palatino Linotype"/>
          <w:b/>
          <w:bCs/>
        </w:rPr>
        <w:t>Xxxxxxxxx</w:t>
      </w:r>
      <w:proofErr w:type="spellEnd"/>
      <w:r w:rsidR="00146672" w:rsidRPr="00E85FD7">
        <w:rPr>
          <w:rFonts w:ascii="Palatino Linotype" w:hAnsi="Palatino Linotype"/>
          <w:b/>
          <w:bCs/>
        </w:rPr>
        <w:t xml:space="preserve"> X</w:t>
      </w:r>
      <w:r w:rsidRPr="00E85FD7">
        <w:rPr>
          <w:rFonts w:ascii="Palatino Linotype" w:hAnsi="Palatino Linotype"/>
          <w:b/>
          <w:lang w:val="es-ES"/>
        </w:rPr>
        <w:t>,</w:t>
      </w:r>
      <w:r w:rsidRPr="00E85FD7">
        <w:rPr>
          <w:rFonts w:ascii="Palatino Linotype" w:hAnsi="Palatino Linotype" w:cs="Arial"/>
          <w:b/>
          <w:lang w:val="es-ES"/>
        </w:rPr>
        <w:t xml:space="preserve"> </w:t>
      </w:r>
      <w:r w:rsidRPr="00E85FD7">
        <w:rPr>
          <w:rFonts w:ascii="Palatino Linotype" w:hAnsi="Palatino Linotype" w:cs="Arial"/>
          <w:lang w:val="es-ES"/>
        </w:rPr>
        <w:t>en lo sucesivo</w:t>
      </w:r>
      <w:r w:rsidRPr="00E85FD7">
        <w:rPr>
          <w:rFonts w:ascii="Palatino Linotype" w:hAnsi="Palatino Linotype" w:cs="Arial"/>
          <w:b/>
          <w:lang w:val="es-ES"/>
        </w:rPr>
        <w:t xml:space="preserve"> LA RECURRENTE,</w:t>
      </w:r>
      <w:r w:rsidRPr="00E85FD7">
        <w:rPr>
          <w:rFonts w:ascii="Palatino Linotype" w:hAnsi="Palatino Linotype" w:cs="Arial"/>
          <w:lang w:val="es-ES"/>
        </w:rPr>
        <w:t xml:space="preserve"> en contra de la respuesta del</w:t>
      </w:r>
      <w:r w:rsidR="00D123BE" w:rsidRPr="00E85FD7">
        <w:rPr>
          <w:rFonts w:ascii="Palatino Linotype" w:hAnsi="Palatino Linotype" w:cs="Arial"/>
          <w:lang w:val="es-ES"/>
        </w:rPr>
        <w:t xml:space="preserve"> </w:t>
      </w:r>
      <w:r w:rsidR="004C6579" w:rsidRPr="00E85FD7">
        <w:rPr>
          <w:rFonts w:ascii="Palatino Linotype" w:hAnsi="Palatino Linotype" w:cs="Arial"/>
          <w:b/>
          <w:bCs/>
        </w:rPr>
        <w:t>Ayuntamiento de Toluca</w:t>
      </w:r>
      <w:r w:rsidRPr="00E85FD7">
        <w:rPr>
          <w:rFonts w:ascii="Palatino Linotype" w:hAnsi="Palatino Linotype" w:cs="Arial"/>
          <w:b/>
          <w:lang w:val="es-ES"/>
        </w:rPr>
        <w:t xml:space="preserve">, </w:t>
      </w:r>
      <w:r w:rsidRPr="00E85FD7">
        <w:rPr>
          <w:rFonts w:ascii="Palatino Linotype" w:hAnsi="Palatino Linotype" w:cs="Arial"/>
          <w:lang w:val="es-ES"/>
        </w:rPr>
        <w:t xml:space="preserve">en lo sucesivo </w:t>
      </w:r>
      <w:r w:rsidRPr="00E85FD7">
        <w:rPr>
          <w:rFonts w:ascii="Palatino Linotype" w:hAnsi="Palatino Linotype" w:cs="Arial"/>
          <w:b/>
          <w:lang w:val="es-ES"/>
        </w:rPr>
        <w:t xml:space="preserve">EL SUJETO OBLIGADO, </w:t>
      </w:r>
      <w:r w:rsidRPr="00E85FD7">
        <w:rPr>
          <w:rFonts w:ascii="Palatino Linotype" w:hAnsi="Palatino Linotype" w:cs="Arial"/>
          <w:lang w:val="es-ES"/>
        </w:rPr>
        <w:t xml:space="preserve">se procede a dictar la presente resolución con </w:t>
      </w:r>
      <w:proofErr w:type="gramStart"/>
      <w:r w:rsidRPr="00E85FD7">
        <w:rPr>
          <w:rFonts w:ascii="Palatino Linotype" w:hAnsi="Palatino Linotype" w:cs="Arial"/>
          <w:lang w:val="es-ES"/>
        </w:rPr>
        <w:t>base</w:t>
      </w:r>
      <w:proofErr w:type="gramEnd"/>
      <w:r w:rsidRPr="00E85FD7">
        <w:rPr>
          <w:rFonts w:ascii="Palatino Linotype" w:hAnsi="Palatino Linotype" w:cs="Arial"/>
          <w:lang w:val="es-ES"/>
        </w:rPr>
        <w:t xml:space="preserve"> en lo siguiente: </w:t>
      </w:r>
    </w:p>
    <w:p w14:paraId="7E5DAA96" w14:textId="77777777" w:rsidR="00200BFC" w:rsidRPr="00E85FD7" w:rsidRDefault="00200BFC" w:rsidP="00200BFC">
      <w:pPr>
        <w:jc w:val="center"/>
        <w:rPr>
          <w:rFonts w:ascii="Palatino Linotype" w:hAnsi="Palatino Linotype" w:cs="Arial"/>
          <w:b/>
          <w:bCs/>
          <w:spacing w:val="60"/>
        </w:rPr>
      </w:pPr>
    </w:p>
    <w:p w14:paraId="6A6647B5" w14:textId="7AF7E570" w:rsidR="00200BFC" w:rsidRPr="00E85FD7" w:rsidRDefault="00200BFC" w:rsidP="00200BFC">
      <w:pPr>
        <w:jc w:val="center"/>
        <w:rPr>
          <w:rFonts w:ascii="Palatino Linotype" w:hAnsi="Palatino Linotype" w:cs="Arial"/>
          <w:b/>
          <w:bCs/>
          <w:spacing w:val="60"/>
          <w:sz w:val="28"/>
        </w:rPr>
      </w:pPr>
      <w:r w:rsidRPr="00E85FD7">
        <w:rPr>
          <w:rFonts w:ascii="Palatino Linotype" w:hAnsi="Palatino Linotype" w:cs="Arial"/>
          <w:b/>
          <w:bCs/>
          <w:spacing w:val="60"/>
          <w:sz w:val="28"/>
        </w:rPr>
        <w:t>RESULTANDO</w:t>
      </w:r>
    </w:p>
    <w:p w14:paraId="70D9D779" w14:textId="77777777" w:rsidR="00200BFC" w:rsidRPr="00E85FD7" w:rsidRDefault="00200BFC" w:rsidP="008857BB">
      <w:pPr>
        <w:rPr>
          <w:rFonts w:ascii="Palatino Linotype" w:hAnsi="Palatino Linotype" w:cs="Arial"/>
          <w:b/>
          <w:bCs/>
          <w:spacing w:val="60"/>
        </w:rPr>
      </w:pPr>
    </w:p>
    <w:p w14:paraId="702C2C4C" w14:textId="6994FA28" w:rsidR="00200BFC" w:rsidRPr="00E85FD7" w:rsidRDefault="00200BFC" w:rsidP="00200BFC">
      <w:pPr>
        <w:spacing w:line="360" w:lineRule="auto"/>
        <w:jc w:val="both"/>
        <w:rPr>
          <w:rFonts w:ascii="Palatino Linotype" w:eastAsia="MS Mincho" w:hAnsi="Palatino Linotype" w:cs="Arial"/>
          <w:b/>
          <w:bCs/>
        </w:rPr>
      </w:pPr>
      <w:r w:rsidRPr="00E85FD7">
        <w:rPr>
          <w:rFonts w:ascii="Palatino Linotype" w:eastAsia="MS Mincho" w:hAnsi="Palatino Linotype" w:cs="Arial"/>
          <w:b/>
          <w:sz w:val="28"/>
        </w:rPr>
        <w:t>I</w:t>
      </w:r>
      <w:r w:rsidRPr="00E85FD7">
        <w:rPr>
          <w:rFonts w:ascii="Palatino Linotype" w:eastAsia="MS Mincho" w:hAnsi="Palatino Linotype" w:cs="Arial"/>
          <w:b/>
        </w:rPr>
        <w:t xml:space="preserve">. </w:t>
      </w:r>
      <w:r w:rsidRPr="00E85FD7">
        <w:rPr>
          <w:rFonts w:ascii="Palatino Linotype" w:eastAsia="MS Mincho" w:hAnsi="Palatino Linotype" w:cs="Arial"/>
        </w:rPr>
        <w:t xml:space="preserve">En fecha </w:t>
      </w:r>
      <w:r w:rsidR="004C6579" w:rsidRPr="00E85FD7">
        <w:rPr>
          <w:rFonts w:ascii="Palatino Linotype" w:eastAsia="MS Mincho" w:hAnsi="Palatino Linotype" w:cs="Arial"/>
        </w:rPr>
        <w:t xml:space="preserve">ocho </w:t>
      </w:r>
      <w:r w:rsidR="00D123BE" w:rsidRPr="00E85FD7">
        <w:rPr>
          <w:rFonts w:ascii="Palatino Linotype" w:eastAsia="MS Mincho" w:hAnsi="Palatino Linotype" w:cs="Arial"/>
        </w:rPr>
        <w:t xml:space="preserve">de </w:t>
      </w:r>
      <w:r w:rsidR="004C6579" w:rsidRPr="00E85FD7">
        <w:rPr>
          <w:rFonts w:ascii="Palatino Linotype" w:eastAsia="MS Mincho" w:hAnsi="Palatino Linotype" w:cs="Arial"/>
        </w:rPr>
        <w:t>octubre</w:t>
      </w:r>
      <w:r w:rsidRPr="00E85FD7">
        <w:rPr>
          <w:rFonts w:ascii="Palatino Linotype" w:eastAsia="MS Mincho" w:hAnsi="Palatino Linotype" w:cs="Arial"/>
        </w:rPr>
        <w:t xml:space="preserve"> de dos mil veinte, </w:t>
      </w:r>
      <w:r w:rsidRPr="00E85FD7">
        <w:rPr>
          <w:rFonts w:ascii="Palatino Linotype" w:eastAsia="MS Mincho" w:hAnsi="Palatino Linotype" w:cs="Arial"/>
          <w:b/>
        </w:rPr>
        <w:t>LA RECURRENTE</w:t>
      </w:r>
      <w:r w:rsidR="00242FAC" w:rsidRPr="00E85FD7">
        <w:rPr>
          <w:rFonts w:ascii="Palatino Linotype" w:eastAsia="MS Mincho" w:hAnsi="Palatino Linotype" w:cs="Arial"/>
        </w:rPr>
        <w:t xml:space="preserve"> presentó a través de</w:t>
      </w:r>
      <w:r w:rsidRPr="00E85FD7">
        <w:rPr>
          <w:rFonts w:ascii="Palatino Linotype" w:eastAsia="MS Mincho" w:hAnsi="Palatino Linotype" w:cs="Arial"/>
        </w:rPr>
        <w:t>l Sistema de Acceso a la Información Mexiquense</w:t>
      </w:r>
      <w:r w:rsidRPr="00E85FD7">
        <w:rPr>
          <w:rFonts w:ascii="Palatino Linotype" w:eastAsia="MS Mincho" w:hAnsi="Palatino Linotype"/>
        </w:rPr>
        <w:t xml:space="preserve">, en lo subsecuente </w:t>
      </w:r>
      <w:r w:rsidRPr="00E85FD7">
        <w:rPr>
          <w:rFonts w:ascii="Palatino Linotype" w:eastAsia="MS Mincho" w:hAnsi="Palatino Linotype" w:cs="Arial"/>
          <w:b/>
        </w:rPr>
        <w:t>EL SAIMEX</w:t>
      </w:r>
      <w:r w:rsidRPr="00E85FD7">
        <w:rPr>
          <w:rFonts w:ascii="Palatino Linotype" w:eastAsia="MS Mincho" w:hAnsi="Palatino Linotype" w:cs="Arial"/>
        </w:rPr>
        <w:t xml:space="preserve"> ante </w:t>
      </w:r>
      <w:r w:rsidRPr="00E85FD7">
        <w:rPr>
          <w:rFonts w:ascii="Palatino Linotype" w:eastAsia="MS Mincho" w:hAnsi="Palatino Linotype" w:cs="Arial"/>
          <w:b/>
        </w:rPr>
        <w:t>EL SUJETO OBLIGADO</w:t>
      </w:r>
      <w:r w:rsidRPr="00E85FD7">
        <w:rPr>
          <w:rFonts w:ascii="Palatino Linotype" w:eastAsia="MS Mincho" w:hAnsi="Palatino Linotype" w:cs="Arial"/>
        </w:rPr>
        <w:t xml:space="preserve">, la solicitud de acceso a la información pública, a la que se le asignó el número de expediente </w:t>
      </w:r>
      <w:r w:rsidR="004C6579" w:rsidRPr="00E85FD7">
        <w:rPr>
          <w:rFonts w:ascii="Palatino Linotype" w:eastAsia="MS Mincho" w:hAnsi="Palatino Linotype" w:cs="Arial"/>
          <w:b/>
          <w:bCs/>
        </w:rPr>
        <w:t>00813/TOLUCA/IP/2020</w:t>
      </w:r>
      <w:r w:rsidRPr="00E85FD7">
        <w:rPr>
          <w:rFonts w:ascii="Palatino Linotype" w:eastAsia="MS Mincho" w:hAnsi="Palatino Linotype" w:cs="Arial"/>
        </w:rPr>
        <w:t xml:space="preserve">, </w:t>
      </w:r>
      <w:r w:rsidRPr="00E85FD7">
        <w:rPr>
          <w:rFonts w:ascii="Palatino Linotype" w:eastAsia="MS Mincho" w:hAnsi="Palatino Linotype" w:cs="Arial"/>
          <w:bCs/>
        </w:rPr>
        <w:t>por medio de la cual requirió</w:t>
      </w:r>
      <w:r w:rsidRPr="00E85FD7">
        <w:rPr>
          <w:rFonts w:ascii="Palatino Linotype" w:eastAsia="MS Mincho" w:hAnsi="Palatino Linotype" w:cs="Arial"/>
        </w:rPr>
        <w:t>:</w:t>
      </w:r>
    </w:p>
    <w:p w14:paraId="69AC5CD0" w14:textId="77777777" w:rsidR="00200BFC" w:rsidRPr="00E85FD7" w:rsidRDefault="00200BFC" w:rsidP="00200BFC">
      <w:pPr>
        <w:tabs>
          <w:tab w:val="left" w:pos="851"/>
        </w:tabs>
        <w:ind w:left="851" w:right="901"/>
        <w:jc w:val="both"/>
        <w:rPr>
          <w:rFonts w:ascii="Palatino Linotype" w:eastAsia="MS Mincho" w:hAnsi="Palatino Linotype" w:cs="Arial"/>
          <w:i/>
        </w:rPr>
      </w:pPr>
    </w:p>
    <w:tbl>
      <w:tblPr>
        <w:tblStyle w:val="Tablaconcuadrcula"/>
        <w:tblW w:w="9006" w:type="dxa"/>
        <w:tblLook w:val="04A0" w:firstRow="1" w:lastRow="0" w:firstColumn="1" w:lastColumn="0" w:noHBand="0" w:noVBand="1"/>
      </w:tblPr>
      <w:tblGrid>
        <w:gridCol w:w="2990"/>
        <w:gridCol w:w="6016"/>
      </w:tblGrid>
      <w:tr w:rsidR="004C6579" w:rsidRPr="00E85FD7" w14:paraId="70FFCBA7" w14:textId="77777777" w:rsidTr="00010D59">
        <w:trPr>
          <w:trHeight w:val="589"/>
        </w:trPr>
        <w:tc>
          <w:tcPr>
            <w:tcW w:w="2990" w:type="dxa"/>
            <w:shd w:val="clear" w:color="auto" w:fill="000000" w:themeFill="text1"/>
            <w:vAlign w:val="center"/>
          </w:tcPr>
          <w:p w14:paraId="0CF6A1BD" w14:textId="77777777" w:rsidR="004C6579" w:rsidRPr="00E85FD7" w:rsidRDefault="004C6579" w:rsidP="00010D59">
            <w:pPr>
              <w:spacing w:line="360" w:lineRule="auto"/>
              <w:jc w:val="center"/>
              <w:rPr>
                <w:rFonts w:ascii="Palatino Linotype" w:hAnsi="Palatino Linotype"/>
                <w:b/>
                <w:color w:val="FFFFFF" w:themeColor="background1"/>
                <w:sz w:val="24"/>
                <w:szCs w:val="24"/>
                <w:lang w:val="es-ES" w:eastAsia="es-ES"/>
              </w:rPr>
            </w:pPr>
            <w:r w:rsidRPr="00E85FD7">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6CA780A9" w14:textId="77777777" w:rsidR="004C6579" w:rsidRPr="00E85FD7" w:rsidRDefault="004C6579" w:rsidP="00010D59">
            <w:pPr>
              <w:tabs>
                <w:tab w:val="left" w:pos="1125"/>
              </w:tabs>
              <w:spacing w:line="360" w:lineRule="auto"/>
              <w:jc w:val="center"/>
              <w:rPr>
                <w:rFonts w:ascii="Palatino Linotype" w:hAnsi="Palatino Linotype"/>
                <w:b/>
                <w:sz w:val="24"/>
                <w:szCs w:val="24"/>
                <w:lang w:val="es-ES" w:eastAsia="es-ES"/>
              </w:rPr>
            </w:pPr>
            <w:r w:rsidRPr="00E85FD7">
              <w:rPr>
                <w:rFonts w:ascii="Palatino Linotype" w:hAnsi="Palatino Linotype"/>
                <w:b/>
                <w:sz w:val="24"/>
                <w:szCs w:val="24"/>
                <w:lang w:val="es-ES" w:eastAsia="es-ES"/>
              </w:rPr>
              <w:t>Contenido</w:t>
            </w:r>
          </w:p>
        </w:tc>
      </w:tr>
      <w:tr w:rsidR="004C6579" w:rsidRPr="00E85FD7" w14:paraId="0C46F9DC" w14:textId="77777777" w:rsidTr="00010D59">
        <w:trPr>
          <w:trHeight w:val="792"/>
        </w:trPr>
        <w:tc>
          <w:tcPr>
            <w:tcW w:w="2990" w:type="dxa"/>
            <w:vAlign w:val="center"/>
          </w:tcPr>
          <w:p w14:paraId="2034B40A" w14:textId="43A78C17" w:rsidR="004C6579" w:rsidRPr="00E85FD7" w:rsidRDefault="004C6579" w:rsidP="00010D59">
            <w:pPr>
              <w:spacing w:line="360" w:lineRule="auto"/>
              <w:jc w:val="center"/>
              <w:rPr>
                <w:rFonts w:ascii="Palatino Linotype" w:hAnsi="Palatino Linotype"/>
                <w:lang w:val="es-ES" w:eastAsia="es-ES"/>
              </w:rPr>
            </w:pPr>
            <w:r w:rsidRPr="00E85FD7">
              <w:rPr>
                <w:rFonts w:ascii="Palatino Linotype" w:eastAsia="MS Mincho" w:hAnsi="Palatino Linotype" w:cs="Arial"/>
                <w:b/>
                <w:bCs/>
              </w:rPr>
              <w:t>00813/TOLUCA/IP/2020</w:t>
            </w:r>
          </w:p>
        </w:tc>
        <w:tc>
          <w:tcPr>
            <w:tcW w:w="6016" w:type="dxa"/>
          </w:tcPr>
          <w:p w14:paraId="20EBAC8A" w14:textId="3697E9E8" w:rsidR="004C6579" w:rsidRPr="00E85FD7" w:rsidRDefault="004C6579" w:rsidP="00010D59">
            <w:pPr>
              <w:spacing w:line="360" w:lineRule="auto"/>
              <w:jc w:val="both"/>
              <w:rPr>
                <w:rFonts w:ascii="Palatino Linotype" w:hAnsi="Palatino Linotype"/>
                <w:i/>
                <w:lang w:val="es-ES" w:eastAsia="es-ES"/>
              </w:rPr>
            </w:pPr>
            <w:r w:rsidRPr="00E85FD7">
              <w:rPr>
                <w:rFonts w:ascii="Palatino Linotype" w:hAnsi="Palatino Linotype"/>
                <w:bCs/>
                <w:sz w:val="16"/>
              </w:rPr>
              <w:t xml:space="preserve">“Solicito las licencias de funcionamiento del establecimiento de giró comercial en la planta baja es boutique de ropa y en la alta es escuela, </w:t>
            </w:r>
            <w:proofErr w:type="spellStart"/>
            <w:r w:rsidRPr="00E85FD7">
              <w:rPr>
                <w:rFonts w:ascii="Palatino Linotype" w:hAnsi="Palatino Linotype"/>
                <w:bCs/>
                <w:sz w:val="16"/>
              </w:rPr>
              <w:t>salon</w:t>
            </w:r>
            <w:proofErr w:type="spellEnd"/>
            <w:r w:rsidRPr="00E85FD7">
              <w:rPr>
                <w:rFonts w:ascii="Palatino Linotype" w:hAnsi="Palatino Linotype"/>
                <w:bCs/>
                <w:sz w:val="16"/>
              </w:rPr>
              <w:t xml:space="preserve"> de belleza, spa, consultorio para bajar de peso, requiero las certificaciones de las instituciones de salud de la persona que coloca la acupuntura </w:t>
            </w:r>
            <w:proofErr w:type="spellStart"/>
            <w:r w:rsidRPr="00E85FD7">
              <w:rPr>
                <w:rFonts w:ascii="Palatino Linotype" w:hAnsi="Palatino Linotype"/>
                <w:bCs/>
                <w:sz w:val="16"/>
              </w:rPr>
              <w:t>asi</w:t>
            </w:r>
            <w:proofErr w:type="spellEnd"/>
            <w:r w:rsidRPr="00E85FD7">
              <w:rPr>
                <w:rFonts w:ascii="Palatino Linotype" w:hAnsi="Palatino Linotype"/>
                <w:bCs/>
                <w:sz w:val="16"/>
              </w:rPr>
              <w:t xml:space="preserve"> como de la persona que realiza extensión de pestañas, </w:t>
            </w:r>
            <w:proofErr w:type="spellStart"/>
            <w:r w:rsidRPr="00E85FD7">
              <w:rPr>
                <w:rFonts w:ascii="Palatino Linotype" w:hAnsi="Palatino Linotype"/>
                <w:bCs/>
                <w:sz w:val="16"/>
              </w:rPr>
              <w:t>micropigmentacion</w:t>
            </w:r>
            <w:proofErr w:type="spellEnd"/>
            <w:r w:rsidRPr="00E85FD7">
              <w:rPr>
                <w:rFonts w:ascii="Palatino Linotype" w:hAnsi="Palatino Linotype"/>
                <w:bCs/>
                <w:sz w:val="16"/>
              </w:rPr>
              <w:t xml:space="preserve"> de ceja </w:t>
            </w:r>
            <w:proofErr w:type="spellStart"/>
            <w:r w:rsidRPr="00E85FD7">
              <w:rPr>
                <w:rFonts w:ascii="Palatino Linotype" w:hAnsi="Palatino Linotype"/>
                <w:bCs/>
                <w:sz w:val="16"/>
              </w:rPr>
              <w:t>asi</w:t>
            </w:r>
            <w:proofErr w:type="spellEnd"/>
            <w:r w:rsidRPr="00E85FD7">
              <w:rPr>
                <w:rFonts w:ascii="Palatino Linotype" w:hAnsi="Palatino Linotype"/>
                <w:bCs/>
                <w:sz w:val="16"/>
              </w:rPr>
              <w:t xml:space="preserve"> como los permisos institucionales para expedir certificados de los cursos que imparten. El lugar </w:t>
            </w:r>
            <w:proofErr w:type="spellStart"/>
            <w:r w:rsidRPr="00E85FD7">
              <w:rPr>
                <w:rFonts w:ascii="Palatino Linotype" w:hAnsi="Palatino Linotype"/>
                <w:bCs/>
                <w:sz w:val="16"/>
              </w:rPr>
              <w:t>esta</w:t>
            </w:r>
            <w:proofErr w:type="spellEnd"/>
            <w:r w:rsidRPr="00E85FD7">
              <w:rPr>
                <w:rFonts w:ascii="Palatino Linotype" w:hAnsi="Palatino Linotype"/>
                <w:bCs/>
                <w:sz w:val="16"/>
              </w:rPr>
              <w:t xml:space="preserve"> en lago </w:t>
            </w:r>
            <w:proofErr w:type="spellStart"/>
            <w:r w:rsidRPr="00E85FD7">
              <w:rPr>
                <w:rFonts w:ascii="Palatino Linotype" w:hAnsi="Palatino Linotype"/>
                <w:bCs/>
                <w:sz w:val="16"/>
              </w:rPr>
              <w:t>villarica</w:t>
            </w:r>
            <w:proofErr w:type="spellEnd"/>
            <w:r w:rsidRPr="00E85FD7">
              <w:rPr>
                <w:rFonts w:ascii="Palatino Linotype" w:hAnsi="Palatino Linotype"/>
                <w:bCs/>
                <w:sz w:val="16"/>
              </w:rPr>
              <w:t xml:space="preserve"> 804 casi esquina con lago Sayula en la Colonia Seminario, </w:t>
            </w:r>
            <w:proofErr w:type="spellStart"/>
            <w:r w:rsidRPr="00E85FD7">
              <w:rPr>
                <w:rFonts w:ascii="Palatino Linotype" w:hAnsi="Palatino Linotype"/>
                <w:bCs/>
                <w:sz w:val="16"/>
              </w:rPr>
              <w:t>toluca</w:t>
            </w:r>
            <w:proofErr w:type="spellEnd"/>
            <w:r w:rsidRPr="00E85FD7">
              <w:rPr>
                <w:rFonts w:ascii="Palatino Linotype" w:hAnsi="Palatino Linotype"/>
                <w:bCs/>
                <w:sz w:val="16"/>
              </w:rPr>
              <w:t xml:space="preserve"> </w:t>
            </w:r>
            <w:proofErr w:type="spellStart"/>
            <w:r w:rsidRPr="00E85FD7">
              <w:rPr>
                <w:rFonts w:ascii="Palatino Linotype" w:hAnsi="Palatino Linotype"/>
                <w:bCs/>
                <w:sz w:val="16"/>
              </w:rPr>
              <w:t>mexico</w:t>
            </w:r>
            <w:proofErr w:type="spellEnd"/>
            <w:r w:rsidRPr="00E85FD7">
              <w:rPr>
                <w:rFonts w:ascii="Palatino Linotype" w:hAnsi="Palatino Linotype"/>
                <w:bCs/>
                <w:sz w:val="16"/>
              </w:rPr>
              <w:t>” (Sic)</w:t>
            </w:r>
          </w:p>
        </w:tc>
      </w:tr>
    </w:tbl>
    <w:p w14:paraId="6BA79138" w14:textId="77777777" w:rsidR="00C61002" w:rsidRPr="00E85FD7" w:rsidRDefault="00C61002" w:rsidP="00200BFC">
      <w:pPr>
        <w:tabs>
          <w:tab w:val="left" w:pos="851"/>
        </w:tabs>
        <w:ind w:left="851" w:right="901"/>
        <w:jc w:val="both"/>
        <w:rPr>
          <w:rFonts w:ascii="Palatino Linotype" w:eastAsia="MS Mincho" w:hAnsi="Palatino Linotype" w:cs="Arial"/>
          <w:i/>
        </w:rPr>
      </w:pPr>
    </w:p>
    <w:p w14:paraId="621AAB6E" w14:textId="332DB022" w:rsidR="00200BFC" w:rsidRPr="00E85FD7" w:rsidRDefault="00200BFC" w:rsidP="00200BFC">
      <w:pPr>
        <w:tabs>
          <w:tab w:val="left" w:pos="851"/>
        </w:tabs>
        <w:ind w:left="851" w:right="901"/>
        <w:jc w:val="both"/>
        <w:rPr>
          <w:rFonts w:ascii="Palatino Linotype" w:eastAsia="MS Mincho" w:hAnsi="Palatino Linotype" w:cs="Arial"/>
          <w:i/>
        </w:rPr>
      </w:pPr>
    </w:p>
    <w:p w14:paraId="342F7C72" w14:textId="2C339134" w:rsidR="00200BFC" w:rsidRPr="00E85FD7" w:rsidRDefault="00200BFC" w:rsidP="00200BFC">
      <w:pPr>
        <w:spacing w:line="360" w:lineRule="auto"/>
        <w:jc w:val="both"/>
        <w:rPr>
          <w:rFonts w:ascii="Palatino Linotype" w:hAnsi="Palatino Linotype" w:cs="Arial"/>
          <w:b/>
        </w:rPr>
      </w:pPr>
      <w:r w:rsidRPr="00E85FD7">
        <w:rPr>
          <w:rFonts w:ascii="Palatino Linotype" w:hAnsi="Palatino Linotype" w:cs="Arial"/>
          <w:b/>
        </w:rPr>
        <w:t>MODALIDAD DE ENTREGA:</w:t>
      </w:r>
      <w:r w:rsidRPr="00E85FD7">
        <w:rPr>
          <w:rFonts w:ascii="Palatino Linotype" w:hAnsi="Palatino Linotype" w:cs="Arial"/>
        </w:rPr>
        <w:t xml:space="preserve"> Vía </w:t>
      </w:r>
      <w:r w:rsidRPr="00E85FD7">
        <w:rPr>
          <w:rFonts w:ascii="Palatino Linotype" w:hAnsi="Palatino Linotype" w:cs="Arial"/>
          <w:b/>
        </w:rPr>
        <w:t>SAIMEX</w:t>
      </w:r>
      <w:r w:rsidR="00923E33" w:rsidRPr="00E85FD7">
        <w:rPr>
          <w:rFonts w:ascii="Palatino Linotype" w:hAnsi="Palatino Linotype" w:cs="Arial"/>
          <w:b/>
        </w:rPr>
        <w:t>.</w:t>
      </w:r>
    </w:p>
    <w:p w14:paraId="56EF8956" w14:textId="77777777" w:rsidR="00893C8F" w:rsidRPr="00E85FD7" w:rsidRDefault="00893C8F" w:rsidP="00200BFC">
      <w:pPr>
        <w:spacing w:line="360" w:lineRule="auto"/>
        <w:jc w:val="both"/>
        <w:rPr>
          <w:rFonts w:ascii="Palatino Linotype" w:hAnsi="Palatino Linotype" w:cs="Arial"/>
        </w:rPr>
      </w:pPr>
    </w:p>
    <w:p w14:paraId="03F2E5E6" w14:textId="078D6886" w:rsidR="004C6579" w:rsidRPr="00E85FD7" w:rsidRDefault="004C6579" w:rsidP="00200BFC">
      <w:pPr>
        <w:spacing w:line="360" w:lineRule="auto"/>
        <w:jc w:val="both"/>
        <w:rPr>
          <w:rFonts w:ascii="Palatino Linotype" w:hAnsi="Palatino Linotype" w:cs="Arial"/>
        </w:rPr>
      </w:pPr>
      <w:r w:rsidRPr="00E85FD7">
        <w:rPr>
          <w:rFonts w:ascii="Palatino Linotype" w:hAnsi="Palatino Linotype" w:cs="Arial"/>
        </w:rPr>
        <w:t xml:space="preserve">Asimismo, adjuntó seis imágenes de las cuales se advierte el establecimiento señalado en la </w:t>
      </w:r>
      <w:r w:rsidR="00893C8F" w:rsidRPr="00E85FD7">
        <w:rPr>
          <w:rFonts w:ascii="Palatino Linotype" w:hAnsi="Palatino Linotype" w:cs="Arial"/>
        </w:rPr>
        <w:t>solicitud</w:t>
      </w:r>
      <w:r w:rsidRPr="00E85FD7">
        <w:rPr>
          <w:rFonts w:ascii="Palatino Linotype" w:hAnsi="Palatino Linotype" w:cs="Arial"/>
        </w:rPr>
        <w:t xml:space="preserve"> de acceso a la </w:t>
      </w:r>
      <w:r w:rsidR="00893C8F" w:rsidRPr="00E85FD7">
        <w:rPr>
          <w:rFonts w:ascii="Palatino Linotype" w:hAnsi="Palatino Linotype" w:cs="Arial"/>
        </w:rPr>
        <w:t>información</w:t>
      </w:r>
      <w:r w:rsidRPr="00E85FD7">
        <w:rPr>
          <w:rFonts w:ascii="Palatino Linotype" w:hAnsi="Palatino Linotype" w:cs="Arial"/>
        </w:rPr>
        <w:t xml:space="preserve"> </w:t>
      </w:r>
      <w:r w:rsidR="00893C8F" w:rsidRPr="00E85FD7">
        <w:rPr>
          <w:rFonts w:ascii="Palatino Linotype" w:hAnsi="Palatino Linotype" w:cs="Arial"/>
        </w:rPr>
        <w:t>pública.</w:t>
      </w:r>
    </w:p>
    <w:p w14:paraId="51563B1A" w14:textId="77777777" w:rsidR="00B1599D" w:rsidRPr="00E85FD7" w:rsidRDefault="00B1599D" w:rsidP="00200BFC">
      <w:pPr>
        <w:spacing w:line="360" w:lineRule="auto"/>
        <w:jc w:val="both"/>
        <w:rPr>
          <w:rFonts w:ascii="Palatino Linotype" w:hAnsi="Palatino Linotype" w:cs="Arial"/>
          <w:b/>
        </w:rPr>
      </w:pPr>
    </w:p>
    <w:p w14:paraId="658D6B6B" w14:textId="076BC9BD" w:rsidR="004C6579" w:rsidRPr="00E85FD7" w:rsidRDefault="007940E5" w:rsidP="007940E5">
      <w:pPr>
        <w:widowControl w:val="0"/>
        <w:autoSpaceDE w:val="0"/>
        <w:autoSpaceDN w:val="0"/>
        <w:adjustRightInd w:val="0"/>
        <w:spacing w:line="360" w:lineRule="auto"/>
        <w:jc w:val="both"/>
        <w:rPr>
          <w:rFonts w:ascii="Palatino Linotype" w:eastAsia="Calibri" w:hAnsi="Palatino Linotype" w:cs="Arial"/>
          <w:lang w:val="es-ES" w:eastAsia="en-US"/>
        </w:rPr>
      </w:pPr>
      <w:r w:rsidRPr="00E85FD7">
        <w:rPr>
          <w:rFonts w:ascii="Palatino Linotype" w:eastAsia="Calibri" w:hAnsi="Palatino Linotype" w:cs="Arial"/>
          <w:b/>
          <w:bCs/>
          <w:sz w:val="28"/>
          <w:lang w:val="es-ES" w:eastAsia="en-US"/>
        </w:rPr>
        <w:t>II</w:t>
      </w:r>
      <w:r w:rsidRPr="00E85FD7">
        <w:rPr>
          <w:rFonts w:ascii="Palatino Linotype" w:eastAsia="Calibri" w:hAnsi="Palatino Linotype" w:cs="Arial"/>
          <w:b/>
          <w:bCs/>
          <w:lang w:val="es-ES" w:eastAsia="en-US"/>
        </w:rPr>
        <w:t>.</w:t>
      </w:r>
      <w:r w:rsidRPr="00E85FD7">
        <w:rPr>
          <w:rFonts w:ascii="Palatino Linotype" w:eastAsia="Calibri" w:hAnsi="Palatino Linotype" w:cs="Arial"/>
          <w:lang w:val="es-ES" w:eastAsia="en-US"/>
        </w:rPr>
        <w:t xml:space="preserve"> </w:t>
      </w:r>
      <w:r w:rsidR="004C6579" w:rsidRPr="00E85FD7">
        <w:rPr>
          <w:rFonts w:ascii="Palatino Linotype" w:eastAsia="Calibri" w:hAnsi="Palatino Linotype" w:cs="Arial"/>
          <w:lang w:val="es-ES" w:eastAsia="en-US"/>
        </w:rPr>
        <w:t xml:space="preserve">De las constancias que obran en el </w:t>
      </w:r>
      <w:r w:rsidR="004C6579" w:rsidRPr="00E85FD7">
        <w:rPr>
          <w:rFonts w:ascii="Palatino Linotype" w:eastAsia="Calibri" w:hAnsi="Palatino Linotype" w:cs="Arial"/>
          <w:b/>
          <w:lang w:val="es-ES" w:eastAsia="en-US"/>
        </w:rPr>
        <w:t>SAIMEX</w:t>
      </w:r>
      <w:r w:rsidR="004C6579" w:rsidRPr="00E85FD7">
        <w:rPr>
          <w:rFonts w:ascii="Palatino Linotype" w:eastAsia="Calibri" w:hAnsi="Palatino Linotype" w:cs="Arial"/>
          <w:lang w:val="es-ES" w:eastAsia="en-US"/>
        </w:rPr>
        <w:t xml:space="preserve"> se observa que el nueve de octubre de dos mil veinte, </w:t>
      </w:r>
      <w:r w:rsidR="004C6579" w:rsidRPr="00E85FD7">
        <w:rPr>
          <w:rFonts w:ascii="Palatino Linotype" w:eastAsia="Calibri" w:hAnsi="Palatino Linotype" w:cs="Arial"/>
          <w:b/>
          <w:lang w:val="es-ES" w:eastAsia="en-US"/>
        </w:rPr>
        <w:t>EL SUJETO OBLIGADO</w:t>
      </w:r>
      <w:r w:rsidR="004C6579" w:rsidRPr="00E85FD7">
        <w:rPr>
          <w:rFonts w:ascii="Palatino Linotype" w:eastAsia="Calibri" w:hAnsi="Palatino Linotype" w:cs="Arial"/>
          <w:lang w:val="es-ES" w:eastAsia="en-US"/>
        </w:rPr>
        <w:t xml:space="preserve"> le notificó la Incompetencia Parcial para la entrega de la información en la que orientó a la particular ante los Sujetos Obligados Competentes; de igual forma, le adjuntó el archivo electrónico denominado </w:t>
      </w:r>
      <w:r w:rsidR="004C6579" w:rsidRPr="00E85FD7">
        <w:rPr>
          <w:rFonts w:ascii="Palatino Linotype" w:eastAsia="Calibri" w:hAnsi="Palatino Linotype" w:cs="Arial"/>
          <w:b/>
          <w:i/>
          <w:lang w:val="es-ES" w:eastAsia="en-US"/>
        </w:rPr>
        <w:t>813- PARCIAL_2020 - ACUERDO INCOMPETENCIA PARCIAL_.docx</w:t>
      </w:r>
      <w:r w:rsidR="004C6579" w:rsidRPr="00E85FD7">
        <w:rPr>
          <w:rFonts w:ascii="Palatino Linotype" w:eastAsia="Calibri" w:hAnsi="Palatino Linotype" w:cs="Arial"/>
          <w:lang w:val="es-ES" w:eastAsia="en-US"/>
        </w:rPr>
        <w:t xml:space="preserve">, el cual contiene </w:t>
      </w:r>
      <w:r w:rsidR="00A92219" w:rsidRPr="00E85FD7">
        <w:rPr>
          <w:rFonts w:ascii="Palatino Linotype" w:eastAsia="Calibri" w:hAnsi="Palatino Linotype" w:cs="Arial"/>
          <w:lang w:val="es-ES" w:eastAsia="en-US"/>
        </w:rPr>
        <w:t>la determinación respectiva</w:t>
      </w:r>
      <w:r w:rsidR="004C6579" w:rsidRPr="00E85FD7">
        <w:rPr>
          <w:rFonts w:ascii="Palatino Linotype" w:eastAsia="Calibri" w:hAnsi="Palatino Linotype" w:cs="Arial"/>
          <w:lang w:val="es-ES" w:eastAsia="en-US"/>
        </w:rPr>
        <w:t xml:space="preserve">.  </w:t>
      </w:r>
    </w:p>
    <w:p w14:paraId="3A0314B8" w14:textId="77777777" w:rsidR="004C6579" w:rsidRPr="00E85FD7" w:rsidRDefault="004C6579" w:rsidP="007940E5">
      <w:pPr>
        <w:widowControl w:val="0"/>
        <w:autoSpaceDE w:val="0"/>
        <w:autoSpaceDN w:val="0"/>
        <w:adjustRightInd w:val="0"/>
        <w:spacing w:line="360" w:lineRule="auto"/>
        <w:jc w:val="both"/>
        <w:rPr>
          <w:rFonts w:ascii="Palatino Linotype" w:eastAsia="Calibri" w:hAnsi="Palatino Linotype" w:cs="Arial"/>
          <w:lang w:val="es-ES" w:eastAsia="en-US"/>
        </w:rPr>
      </w:pPr>
    </w:p>
    <w:p w14:paraId="47121845" w14:textId="3E748BF9" w:rsidR="007940E5" w:rsidRPr="00E85FD7" w:rsidRDefault="00893C8F" w:rsidP="007940E5">
      <w:pPr>
        <w:widowControl w:val="0"/>
        <w:autoSpaceDE w:val="0"/>
        <w:autoSpaceDN w:val="0"/>
        <w:adjustRightInd w:val="0"/>
        <w:spacing w:line="360" w:lineRule="auto"/>
        <w:jc w:val="both"/>
        <w:rPr>
          <w:rFonts w:ascii="Palatino Linotype" w:eastAsia="Calibri" w:hAnsi="Palatino Linotype" w:cs="Arial"/>
          <w:lang w:val="es-ES" w:eastAsia="en-US"/>
        </w:rPr>
      </w:pPr>
      <w:r w:rsidRPr="00E85FD7">
        <w:rPr>
          <w:rFonts w:ascii="Palatino Linotype" w:eastAsia="Calibri" w:hAnsi="Palatino Linotype" w:cs="Arial"/>
          <w:b/>
          <w:sz w:val="28"/>
          <w:szCs w:val="28"/>
          <w:lang w:val="es-ES" w:eastAsia="en-US"/>
        </w:rPr>
        <w:t>III.</w:t>
      </w:r>
      <w:r w:rsidRPr="00E85FD7">
        <w:rPr>
          <w:rFonts w:ascii="Palatino Linotype" w:eastAsia="Calibri" w:hAnsi="Palatino Linotype" w:cs="Arial"/>
          <w:lang w:val="es-ES" w:eastAsia="en-US"/>
        </w:rPr>
        <w:t xml:space="preserve"> </w:t>
      </w:r>
      <w:r w:rsidR="007940E5" w:rsidRPr="00E85FD7">
        <w:rPr>
          <w:rFonts w:ascii="Palatino Linotype" w:eastAsia="Calibri" w:hAnsi="Palatino Linotype" w:cs="Arial"/>
          <w:lang w:val="es-ES" w:eastAsia="en-US"/>
        </w:rPr>
        <w:t xml:space="preserve">En cumplimiento al artículo 162 de la Ley de Transparencia y Acceso a la Información Pública del Estado de México y Municipios, </w:t>
      </w:r>
      <w:r w:rsidR="00D123BE" w:rsidRPr="00E85FD7">
        <w:rPr>
          <w:rFonts w:ascii="Palatino Linotype" w:eastAsia="Calibri" w:hAnsi="Palatino Linotype" w:cs="Arial"/>
          <w:lang w:val="es-ES" w:eastAsia="en-US"/>
        </w:rPr>
        <w:t xml:space="preserve">veintiséis </w:t>
      </w:r>
      <w:r w:rsidR="007940E5" w:rsidRPr="00E85FD7">
        <w:rPr>
          <w:rFonts w:ascii="Palatino Linotype" w:eastAsia="Calibri" w:hAnsi="Palatino Linotype" w:cs="Arial"/>
          <w:lang w:val="es-ES" w:eastAsia="en-US"/>
        </w:rPr>
        <w:t xml:space="preserve">de agosto de dos mil </w:t>
      </w:r>
      <w:r w:rsidR="00D123BE" w:rsidRPr="00E85FD7">
        <w:rPr>
          <w:rFonts w:ascii="Palatino Linotype" w:eastAsia="Calibri" w:hAnsi="Palatino Linotype" w:cs="Arial"/>
          <w:lang w:val="es-ES" w:eastAsia="en-US"/>
        </w:rPr>
        <w:t>veinte</w:t>
      </w:r>
      <w:r w:rsidR="007940E5" w:rsidRPr="00E85FD7">
        <w:rPr>
          <w:rFonts w:ascii="Palatino Linotype" w:eastAsia="Calibri" w:hAnsi="Palatino Linotype" w:cs="Arial"/>
          <w:lang w:val="es-ES" w:eastAsia="en-US"/>
        </w:rPr>
        <w:t xml:space="preserve">, </w:t>
      </w:r>
      <w:r w:rsidR="007940E5" w:rsidRPr="00E85FD7">
        <w:rPr>
          <w:rFonts w:ascii="Palatino Linotype" w:eastAsia="Calibri" w:hAnsi="Palatino Linotype" w:cs="Arial"/>
          <w:b/>
          <w:lang w:val="es-ES" w:eastAsia="en-US"/>
        </w:rPr>
        <w:t>EL SUJETO OBLIGADO</w:t>
      </w:r>
      <w:r w:rsidR="007940E5" w:rsidRPr="00E85FD7">
        <w:rPr>
          <w:rFonts w:ascii="Palatino Linotype" w:eastAsia="Calibri" w:hAnsi="Palatino Linotype" w:cs="Arial"/>
          <w:lang w:val="es-ES" w:eastAsia="en-US"/>
        </w:rPr>
        <w:t xml:space="preserve"> turnó mediante requerimiento, el contenido de la solicitud de información a</w:t>
      </w:r>
      <w:r w:rsidR="00D123BE" w:rsidRPr="00E85FD7">
        <w:rPr>
          <w:rFonts w:ascii="Palatino Linotype" w:eastAsia="Calibri" w:hAnsi="Palatino Linotype" w:cs="Arial"/>
          <w:lang w:val="es-ES" w:eastAsia="en-US"/>
        </w:rPr>
        <w:t>l</w:t>
      </w:r>
      <w:r w:rsidR="007940E5" w:rsidRPr="00E85FD7">
        <w:rPr>
          <w:rFonts w:ascii="Palatino Linotype" w:eastAsia="Calibri" w:hAnsi="Palatino Linotype" w:cs="Arial"/>
          <w:lang w:val="es-ES" w:eastAsia="en-US"/>
        </w:rPr>
        <w:t xml:space="preserve"> Servidor Público Habilitado que consider</w:t>
      </w:r>
      <w:r w:rsidR="00B95794" w:rsidRPr="00E85FD7">
        <w:rPr>
          <w:rFonts w:ascii="Palatino Linotype" w:eastAsia="Calibri" w:hAnsi="Palatino Linotype" w:cs="Arial"/>
          <w:lang w:val="es-ES" w:eastAsia="en-US"/>
        </w:rPr>
        <w:t>ó</w:t>
      </w:r>
      <w:r w:rsidR="007940E5" w:rsidRPr="00E85FD7">
        <w:rPr>
          <w:rFonts w:ascii="Palatino Linotype" w:eastAsia="Calibri" w:hAnsi="Palatino Linotype" w:cs="Arial"/>
          <w:lang w:val="es-ES" w:eastAsia="en-US"/>
        </w:rPr>
        <w:t xml:space="preserve"> competente</w:t>
      </w:r>
      <w:r w:rsidR="00B95794" w:rsidRPr="00E85FD7">
        <w:rPr>
          <w:rFonts w:ascii="Palatino Linotype" w:eastAsia="Calibri" w:hAnsi="Palatino Linotype" w:cs="Arial"/>
          <w:lang w:val="es-ES" w:eastAsia="en-US"/>
        </w:rPr>
        <w:t xml:space="preserve"> a efecto de que realizaran la búsqueda y localización de la misma,</w:t>
      </w:r>
      <w:r w:rsidR="007940E5" w:rsidRPr="00E85FD7">
        <w:rPr>
          <w:rFonts w:ascii="Palatino Linotype" w:eastAsia="Calibri" w:hAnsi="Palatino Linotype" w:cs="Arial"/>
          <w:lang w:val="es-ES" w:eastAsia="en-US"/>
        </w:rPr>
        <w:t xml:space="preserve"> tal como se desprende a continuación:</w:t>
      </w:r>
    </w:p>
    <w:p w14:paraId="6BC9610A" w14:textId="77777777" w:rsidR="00414F8D" w:rsidRPr="00E85FD7" w:rsidRDefault="00414F8D" w:rsidP="007940E5">
      <w:pPr>
        <w:widowControl w:val="0"/>
        <w:autoSpaceDE w:val="0"/>
        <w:autoSpaceDN w:val="0"/>
        <w:adjustRightInd w:val="0"/>
        <w:spacing w:line="360" w:lineRule="auto"/>
        <w:jc w:val="both"/>
        <w:rPr>
          <w:rFonts w:ascii="Palatino Linotype" w:eastAsia="Calibri" w:hAnsi="Palatino Linotype" w:cs="Arial"/>
          <w:lang w:val="es-ES" w:eastAsia="en-US"/>
        </w:rPr>
      </w:pPr>
    </w:p>
    <w:p w14:paraId="1CC5E0F5" w14:textId="503EBC2B" w:rsidR="00200BFC" w:rsidRPr="00E85FD7" w:rsidRDefault="00893C8F" w:rsidP="00414F8D">
      <w:pPr>
        <w:spacing w:line="360" w:lineRule="auto"/>
        <w:jc w:val="center"/>
        <w:rPr>
          <w:rFonts w:ascii="Palatino Linotype" w:hAnsi="Palatino Linotype"/>
          <w:b/>
        </w:rPr>
      </w:pPr>
      <w:r w:rsidRPr="00E85FD7">
        <w:rPr>
          <w:noProof/>
          <w:lang w:eastAsia="es-MX"/>
        </w:rPr>
        <w:lastRenderedPageBreak/>
        <w:drawing>
          <wp:inline distT="0" distB="0" distL="0" distR="0" wp14:anchorId="11C58D6C" wp14:editId="57C48EB1">
            <wp:extent cx="5811520" cy="16436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36" t="28581" r="10784" b="37668"/>
                    <a:stretch/>
                  </pic:blipFill>
                  <pic:spPr bwMode="auto">
                    <a:xfrm>
                      <a:off x="0" y="0"/>
                      <a:ext cx="5844677" cy="165305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3FB7B27" w14:textId="77777777" w:rsidR="00BD62C0" w:rsidRPr="00E85FD7" w:rsidRDefault="00BD62C0" w:rsidP="00BD62C0">
      <w:pPr>
        <w:spacing w:line="360" w:lineRule="auto"/>
        <w:jc w:val="both"/>
        <w:rPr>
          <w:rFonts w:ascii="Palatino Linotype" w:hAnsi="Palatino Linotype"/>
        </w:rPr>
      </w:pPr>
    </w:p>
    <w:p w14:paraId="010883F3" w14:textId="5A6A8AB2" w:rsidR="00BD62C0" w:rsidRPr="00E85FD7" w:rsidRDefault="00BD62C0" w:rsidP="00BD62C0">
      <w:pPr>
        <w:spacing w:line="360" w:lineRule="auto"/>
        <w:jc w:val="both"/>
        <w:rPr>
          <w:rFonts w:ascii="Palatino Linotype" w:hAnsi="Palatino Linotype"/>
        </w:rPr>
      </w:pPr>
      <w:r w:rsidRPr="00E85FD7">
        <w:rPr>
          <w:rFonts w:ascii="Palatino Linotype" w:hAnsi="Palatino Linotype"/>
        </w:rPr>
        <w:t xml:space="preserve">Es importante señalar que, el servidor público al que se le requirió la información, de la revisión realizada por esta Ponencia al Directorio de Servidores Públicos publicado en el portal electrónico que contiene la Información Pública de Oficio Mexiquense (IPOMEX), </w:t>
      </w:r>
      <w:r w:rsidR="00893C8F" w:rsidRPr="00E85FD7">
        <w:rPr>
          <w:rFonts w:ascii="Palatino Linotype" w:hAnsi="Palatino Linotype"/>
        </w:rPr>
        <w:t>no se encontró el cargo que ostenta.</w:t>
      </w:r>
    </w:p>
    <w:p w14:paraId="7F502F24" w14:textId="77777777" w:rsidR="007940E5" w:rsidRPr="00E85FD7" w:rsidRDefault="007940E5" w:rsidP="00200BFC">
      <w:pPr>
        <w:spacing w:line="360" w:lineRule="auto"/>
        <w:jc w:val="both"/>
        <w:rPr>
          <w:rFonts w:ascii="Palatino Linotype" w:hAnsi="Palatino Linotype"/>
          <w:b/>
        </w:rPr>
      </w:pPr>
    </w:p>
    <w:p w14:paraId="1FB9A04A" w14:textId="5F0A6AA3" w:rsidR="00200BFC" w:rsidRPr="00E85FD7" w:rsidRDefault="00200BFC" w:rsidP="00200BFC">
      <w:pPr>
        <w:spacing w:line="360" w:lineRule="auto"/>
        <w:jc w:val="both"/>
        <w:rPr>
          <w:rFonts w:ascii="Palatino Linotype" w:hAnsi="Palatino Linotype"/>
          <w:color w:val="000000"/>
        </w:rPr>
      </w:pPr>
      <w:r w:rsidRPr="00E85FD7">
        <w:rPr>
          <w:rFonts w:ascii="Palatino Linotype" w:hAnsi="Palatino Linotype"/>
          <w:b/>
          <w:sz w:val="28"/>
        </w:rPr>
        <w:t>I</w:t>
      </w:r>
      <w:r w:rsidR="00893C8F" w:rsidRPr="00E85FD7">
        <w:rPr>
          <w:rFonts w:ascii="Palatino Linotype" w:hAnsi="Palatino Linotype"/>
          <w:b/>
          <w:sz w:val="28"/>
        </w:rPr>
        <w:t>V</w:t>
      </w:r>
      <w:r w:rsidRPr="00E85FD7">
        <w:rPr>
          <w:rFonts w:ascii="Palatino Linotype" w:hAnsi="Palatino Linotype"/>
          <w:b/>
        </w:rPr>
        <w:t>.</w:t>
      </w:r>
      <w:r w:rsidR="007F1457" w:rsidRPr="00E85FD7">
        <w:rPr>
          <w:rFonts w:ascii="Palatino Linotype" w:hAnsi="Palatino Linotype"/>
        </w:rPr>
        <w:t xml:space="preserve"> </w:t>
      </w:r>
      <w:r w:rsidR="00B95794" w:rsidRPr="00E85FD7">
        <w:rPr>
          <w:rFonts w:ascii="Palatino Linotype" w:hAnsi="Palatino Linotype" w:cs="Arial"/>
        </w:rPr>
        <w:t>E</w:t>
      </w:r>
      <w:r w:rsidR="007940E5" w:rsidRPr="00E85FD7">
        <w:rPr>
          <w:rFonts w:ascii="Palatino Linotype" w:hAnsi="Palatino Linotype" w:cs="Arial"/>
        </w:rPr>
        <w:t xml:space="preserve">n fecha </w:t>
      </w:r>
      <w:r w:rsidR="000A692F" w:rsidRPr="00E85FD7">
        <w:rPr>
          <w:rFonts w:ascii="Palatino Linotype" w:hAnsi="Palatino Linotype" w:cs="Arial"/>
        </w:rPr>
        <w:t xml:space="preserve">diecisiete de </w:t>
      </w:r>
      <w:r w:rsidR="00754D17" w:rsidRPr="00E85FD7">
        <w:rPr>
          <w:rFonts w:ascii="Palatino Linotype" w:hAnsi="Palatino Linotype" w:cs="Arial"/>
        </w:rPr>
        <w:t>septiembre de</w:t>
      </w:r>
      <w:r w:rsidR="003E7169" w:rsidRPr="00E85FD7">
        <w:rPr>
          <w:rFonts w:ascii="Palatino Linotype" w:hAnsi="Palatino Linotype" w:cs="Arial"/>
        </w:rPr>
        <w:t xml:space="preserve"> dos mil</w:t>
      </w:r>
      <w:r w:rsidR="00754D17" w:rsidRPr="00E85FD7">
        <w:rPr>
          <w:rFonts w:ascii="Palatino Linotype" w:hAnsi="Palatino Linotype" w:cs="Arial"/>
        </w:rPr>
        <w:t xml:space="preserve"> veinte</w:t>
      </w:r>
      <w:r w:rsidR="003E7169" w:rsidRPr="00E85FD7">
        <w:rPr>
          <w:rFonts w:ascii="Palatino Linotype" w:hAnsi="Palatino Linotype" w:cs="Arial"/>
        </w:rPr>
        <w:t xml:space="preserve">, </w:t>
      </w:r>
      <w:r w:rsidR="003E7169" w:rsidRPr="00E85FD7">
        <w:rPr>
          <w:rFonts w:ascii="Palatino Linotype" w:hAnsi="Palatino Linotype"/>
          <w:color w:val="000000"/>
        </w:rPr>
        <w:t xml:space="preserve">el </w:t>
      </w:r>
      <w:r w:rsidR="003E7169" w:rsidRPr="00E85FD7">
        <w:rPr>
          <w:rFonts w:ascii="Palatino Linotype" w:hAnsi="Palatino Linotype"/>
          <w:b/>
          <w:color w:val="000000"/>
        </w:rPr>
        <w:t>SUJETO OBLIGADO</w:t>
      </w:r>
      <w:r w:rsidR="003E7169" w:rsidRPr="00E85FD7">
        <w:rPr>
          <w:rFonts w:ascii="Palatino Linotype" w:hAnsi="Palatino Linotype"/>
          <w:color w:val="000000"/>
        </w:rPr>
        <w:t xml:space="preserve"> dio respuesta a la solicitud de información en los siguientes términos:</w:t>
      </w:r>
    </w:p>
    <w:p w14:paraId="7DA89BF2" w14:textId="0CB0893A" w:rsidR="00754D17" w:rsidRPr="00E85FD7" w:rsidRDefault="00754D17" w:rsidP="007940E5">
      <w:pPr>
        <w:ind w:right="901"/>
        <w:rPr>
          <w:rFonts w:ascii="Palatino Linotype" w:hAnsi="Palatino Linotype" w:cs="Arial"/>
          <w:i/>
        </w:rPr>
      </w:pPr>
    </w:p>
    <w:p w14:paraId="1151A194" w14:textId="77777777" w:rsidR="00893C8F" w:rsidRPr="00E85FD7" w:rsidRDefault="00FD3603" w:rsidP="00893C8F">
      <w:pPr>
        <w:ind w:left="850" w:right="901"/>
        <w:jc w:val="right"/>
        <w:rPr>
          <w:rFonts w:ascii="Palatino Linotype" w:hAnsi="Palatino Linotype" w:cs="Arial"/>
          <w:i/>
          <w:sz w:val="22"/>
          <w:szCs w:val="22"/>
        </w:rPr>
      </w:pPr>
      <w:r w:rsidRPr="00E85FD7">
        <w:rPr>
          <w:rFonts w:ascii="Palatino Linotype" w:hAnsi="Palatino Linotype" w:cs="Arial"/>
          <w:i/>
          <w:sz w:val="22"/>
          <w:szCs w:val="22"/>
        </w:rPr>
        <w:t>“</w:t>
      </w:r>
      <w:r w:rsidR="00893C8F" w:rsidRPr="00E85FD7">
        <w:rPr>
          <w:rFonts w:ascii="Palatino Linotype" w:hAnsi="Palatino Linotype" w:cs="Arial"/>
          <w:i/>
          <w:sz w:val="22"/>
          <w:szCs w:val="22"/>
        </w:rPr>
        <w:t>Folio de la solicitud: 00813/TOLUCA/IP/2020</w:t>
      </w:r>
    </w:p>
    <w:p w14:paraId="03B054BB" w14:textId="77777777" w:rsidR="00893C8F" w:rsidRPr="00E85FD7" w:rsidRDefault="00893C8F" w:rsidP="00893C8F">
      <w:pPr>
        <w:ind w:left="850" w:right="901"/>
        <w:jc w:val="both"/>
        <w:rPr>
          <w:rFonts w:ascii="Palatino Linotype" w:hAnsi="Palatino Linotype" w:cs="Arial"/>
          <w:i/>
          <w:sz w:val="22"/>
          <w:szCs w:val="22"/>
        </w:rPr>
      </w:pPr>
      <w:r w:rsidRPr="00E85FD7">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AF329F" w14:textId="77777777" w:rsidR="00893C8F" w:rsidRPr="00E85FD7" w:rsidRDefault="00893C8F" w:rsidP="00893C8F">
      <w:pPr>
        <w:ind w:left="850" w:right="901"/>
        <w:jc w:val="both"/>
        <w:rPr>
          <w:rFonts w:ascii="Palatino Linotype" w:hAnsi="Palatino Linotype" w:cs="Arial"/>
          <w:i/>
          <w:sz w:val="22"/>
          <w:szCs w:val="22"/>
        </w:rPr>
      </w:pPr>
      <w:r w:rsidRPr="00E85FD7">
        <w:rPr>
          <w:rFonts w:ascii="Palatino Linotype" w:hAnsi="Palatino Linotype" w:cs="Arial"/>
          <w:i/>
          <w:sz w:val="22"/>
          <w:szCs w:val="22"/>
        </w:rPr>
        <w:t xml:space="preserve">Con fundamento en los artículos 4, 7, 23 fracción </w:t>
      </w:r>
      <w:proofErr w:type="spellStart"/>
      <w:r w:rsidRPr="00E85FD7">
        <w:rPr>
          <w:rFonts w:ascii="Palatino Linotype" w:hAnsi="Palatino Linotype" w:cs="Arial"/>
          <w:i/>
          <w:sz w:val="22"/>
          <w:szCs w:val="22"/>
        </w:rPr>
        <w:t>lV</w:t>
      </w:r>
      <w:proofErr w:type="spellEnd"/>
      <w:r w:rsidRPr="00E85FD7">
        <w:rPr>
          <w:rFonts w:ascii="Palatino Linotype" w:hAnsi="Palatino Linotype" w:cs="Arial"/>
          <w:i/>
          <w:sz w:val="22"/>
          <w:szCs w:val="22"/>
        </w:rPr>
        <w:t xml:space="preserve">, 53 fracciones ll, </w:t>
      </w:r>
      <w:proofErr w:type="spellStart"/>
      <w:r w:rsidRPr="00E85FD7">
        <w:rPr>
          <w:rFonts w:ascii="Palatino Linotype" w:hAnsi="Palatino Linotype" w:cs="Arial"/>
          <w:i/>
          <w:sz w:val="22"/>
          <w:szCs w:val="22"/>
        </w:rPr>
        <w:t>lV</w:t>
      </w:r>
      <w:proofErr w:type="spellEnd"/>
      <w:r w:rsidRPr="00E85FD7">
        <w:rPr>
          <w:rFonts w:ascii="Palatino Linotype" w:hAnsi="Palatino Linotype" w:cs="Arial"/>
          <w:i/>
          <w:sz w:val="22"/>
          <w:szCs w:val="22"/>
        </w:rPr>
        <w:t xml:space="preserve"> y V de la Ley de Transparencia y Acceso a la Información Pública del Estado de México y Municipios, y en atención a su solicitud 00813/TOLUCA/IP/2020 mediante la cual requiere lo siguiente: “Solicito las licencias de funcionamiento del establecimiento de giró comercial en la planta baja es boutique de ropa y en la alta es escuela, </w:t>
      </w:r>
      <w:proofErr w:type="spellStart"/>
      <w:r w:rsidRPr="00E85FD7">
        <w:rPr>
          <w:rFonts w:ascii="Palatino Linotype" w:hAnsi="Palatino Linotype" w:cs="Arial"/>
          <w:i/>
          <w:sz w:val="22"/>
          <w:szCs w:val="22"/>
        </w:rPr>
        <w:t>salon</w:t>
      </w:r>
      <w:proofErr w:type="spellEnd"/>
      <w:r w:rsidRPr="00E85FD7">
        <w:rPr>
          <w:rFonts w:ascii="Palatino Linotype" w:hAnsi="Palatino Linotype" w:cs="Arial"/>
          <w:i/>
          <w:sz w:val="22"/>
          <w:szCs w:val="22"/>
        </w:rPr>
        <w:t xml:space="preserve"> de belleza, spa, consultorio para bajar de peso, requiero las certificaciones de las instituciones de salud de la persona que coloca la acupuntura </w:t>
      </w:r>
      <w:proofErr w:type="spellStart"/>
      <w:r w:rsidRPr="00E85FD7">
        <w:rPr>
          <w:rFonts w:ascii="Palatino Linotype" w:hAnsi="Palatino Linotype" w:cs="Arial"/>
          <w:i/>
          <w:sz w:val="22"/>
          <w:szCs w:val="22"/>
        </w:rPr>
        <w:t>asi</w:t>
      </w:r>
      <w:proofErr w:type="spellEnd"/>
      <w:r w:rsidRPr="00E85FD7">
        <w:rPr>
          <w:rFonts w:ascii="Palatino Linotype" w:hAnsi="Palatino Linotype" w:cs="Arial"/>
          <w:i/>
          <w:sz w:val="22"/>
          <w:szCs w:val="22"/>
        </w:rPr>
        <w:t xml:space="preserve"> como de la persona que realiza extensión de pestañas, </w:t>
      </w:r>
      <w:proofErr w:type="spellStart"/>
      <w:r w:rsidRPr="00E85FD7">
        <w:rPr>
          <w:rFonts w:ascii="Palatino Linotype" w:hAnsi="Palatino Linotype" w:cs="Arial"/>
          <w:i/>
          <w:sz w:val="22"/>
          <w:szCs w:val="22"/>
        </w:rPr>
        <w:t>micropigmentacion</w:t>
      </w:r>
      <w:proofErr w:type="spellEnd"/>
      <w:r w:rsidRPr="00E85FD7">
        <w:rPr>
          <w:rFonts w:ascii="Palatino Linotype" w:hAnsi="Palatino Linotype" w:cs="Arial"/>
          <w:i/>
          <w:sz w:val="22"/>
          <w:szCs w:val="22"/>
        </w:rPr>
        <w:t xml:space="preserve"> de ceja </w:t>
      </w:r>
      <w:proofErr w:type="spellStart"/>
      <w:r w:rsidRPr="00E85FD7">
        <w:rPr>
          <w:rFonts w:ascii="Palatino Linotype" w:hAnsi="Palatino Linotype" w:cs="Arial"/>
          <w:i/>
          <w:sz w:val="22"/>
          <w:szCs w:val="22"/>
        </w:rPr>
        <w:t>asi</w:t>
      </w:r>
      <w:proofErr w:type="spellEnd"/>
      <w:r w:rsidRPr="00E85FD7">
        <w:rPr>
          <w:rFonts w:ascii="Palatino Linotype" w:hAnsi="Palatino Linotype" w:cs="Arial"/>
          <w:i/>
          <w:sz w:val="22"/>
          <w:szCs w:val="22"/>
        </w:rPr>
        <w:t xml:space="preserve"> como los permisos institucionales para expedir certificados de los cursos que imparten. El lugar </w:t>
      </w:r>
      <w:proofErr w:type="spellStart"/>
      <w:r w:rsidRPr="00E85FD7">
        <w:rPr>
          <w:rFonts w:ascii="Palatino Linotype" w:hAnsi="Palatino Linotype" w:cs="Arial"/>
          <w:i/>
          <w:sz w:val="22"/>
          <w:szCs w:val="22"/>
        </w:rPr>
        <w:t>esta</w:t>
      </w:r>
      <w:proofErr w:type="spellEnd"/>
      <w:r w:rsidRPr="00E85FD7">
        <w:rPr>
          <w:rFonts w:ascii="Palatino Linotype" w:hAnsi="Palatino Linotype" w:cs="Arial"/>
          <w:i/>
          <w:sz w:val="22"/>
          <w:szCs w:val="22"/>
        </w:rPr>
        <w:t xml:space="preserve"> en lago </w:t>
      </w:r>
      <w:proofErr w:type="spellStart"/>
      <w:r w:rsidRPr="00E85FD7">
        <w:rPr>
          <w:rFonts w:ascii="Palatino Linotype" w:hAnsi="Palatino Linotype" w:cs="Arial"/>
          <w:i/>
          <w:sz w:val="22"/>
          <w:szCs w:val="22"/>
        </w:rPr>
        <w:t>villarica</w:t>
      </w:r>
      <w:proofErr w:type="spellEnd"/>
      <w:r w:rsidRPr="00E85FD7">
        <w:rPr>
          <w:rFonts w:ascii="Palatino Linotype" w:hAnsi="Palatino Linotype" w:cs="Arial"/>
          <w:i/>
          <w:sz w:val="22"/>
          <w:szCs w:val="22"/>
        </w:rPr>
        <w:t xml:space="preserve"> 804 casi esquina con lago Sayula en la Colonia Seminario, </w:t>
      </w:r>
      <w:proofErr w:type="spellStart"/>
      <w:r w:rsidRPr="00E85FD7">
        <w:rPr>
          <w:rFonts w:ascii="Palatino Linotype" w:hAnsi="Palatino Linotype" w:cs="Arial"/>
          <w:i/>
          <w:sz w:val="22"/>
          <w:szCs w:val="22"/>
        </w:rPr>
        <w:t>toluca</w:t>
      </w:r>
      <w:proofErr w:type="spellEnd"/>
      <w:r w:rsidRPr="00E85FD7">
        <w:rPr>
          <w:rFonts w:ascii="Palatino Linotype" w:hAnsi="Palatino Linotype" w:cs="Arial"/>
          <w:i/>
          <w:sz w:val="22"/>
          <w:szCs w:val="22"/>
        </w:rPr>
        <w:t xml:space="preserve"> </w:t>
      </w:r>
      <w:proofErr w:type="spellStart"/>
      <w:r w:rsidRPr="00E85FD7">
        <w:rPr>
          <w:rFonts w:ascii="Palatino Linotype" w:hAnsi="Palatino Linotype" w:cs="Arial"/>
          <w:i/>
          <w:sz w:val="22"/>
          <w:szCs w:val="22"/>
        </w:rPr>
        <w:lastRenderedPageBreak/>
        <w:t>mexico</w:t>
      </w:r>
      <w:proofErr w:type="spellEnd"/>
      <w:r w:rsidRPr="00E85FD7">
        <w:rPr>
          <w:rFonts w:ascii="Palatino Linotype" w:hAnsi="Palatino Linotype" w:cs="Arial"/>
          <w:i/>
          <w:sz w:val="22"/>
          <w:szCs w:val="22"/>
        </w:rPr>
        <w:t xml:space="preserve">” Sic Al respecto se adjunta información en formato </w:t>
      </w:r>
      <w:proofErr w:type="spellStart"/>
      <w:r w:rsidRPr="00E85FD7">
        <w:rPr>
          <w:rFonts w:ascii="Palatino Linotype" w:hAnsi="Palatino Linotype" w:cs="Arial"/>
          <w:i/>
          <w:sz w:val="22"/>
          <w:szCs w:val="22"/>
        </w:rPr>
        <w:t>pdf</w:t>
      </w:r>
      <w:proofErr w:type="spellEnd"/>
      <w:r w:rsidRPr="00E85FD7">
        <w:rPr>
          <w:rFonts w:ascii="Palatino Linotype" w:hAnsi="Palatino Linotype" w:cs="Arial"/>
          <w:i/>
          <w:sz w:val="22"/>
          <w:szCs w:val="22"/>
        </w:rPr>
        <w:t>. Sin más por el momento reciba un cordial saludo.</w:t>
      </w:r>
    </w:p>
    <w:p w14:paraId="4235C971" w14:textId="77777777" w:rsidR="00893C8F" w:rsidRPr="00E85FD7" w:rsidRDefault="00893C8F" w:rsidP="00893C8F">
      <w:pPr>
        <w:ind w:left="850" w:right="901"/>
        <w:jc w:val="both"/>
        <w:rPr>
          <w:rFonts w:ascii="Palatino Linotype" w:hAnsi="Palatino Linotype" w:cs="Arial"/>
          <w:i/>
          <w:sz w:val="22"/>
          <w:szCs w:val="22"/>
        </w:rPr>
      </w:pPr>
      <w:r w:rsidRPr="00E85FD7">
        <w:rPr>
          <w:rFonts w:ascii="Palatino Linotype" w:hAnsi="Palatino Linotype" w:cs="Arial"/>
          <w:i/>
          <w:sz w:val="22"/>
          <w:szCs w:val="22"/>
        </w:rPr>
        <w:t>ATENTAMENTE</w:t>
      </w:r>
    </w:p>
    <w:p w14:paraId="4E43E25B" w14:textId="247DB910" w:rsidR="00754D17" w:rsidRPr="00E85FD7" w:rsidRDefault="00893C8F" w:rsidP="00893C8F">
      <w:pPr>
        <w:ind w:left="850" w:right="901"/>
        <w:jc w:val="both"/>
        <w:rPr>
          <w:rFonts w:ascii="Palatino Linotype" w:hAnsi="Palatino Linotype" w:cs="Arial"/>
          <w:i/>
          <w:sz w:val="22"/>
          <w:szCs w:val="22"/>
        </w:rPr>
      </w:pPr>
      <w:r w:rsidRPr="00E85FD7">
        <w:rPr>
          <w:rFonts w:ascii="Palatino Linotype" w:hAnsi="Palatino Linotype" w:cs="Arial"/>
          <w:i/>
          <w:sz w:val="22"/>
          <w:szCs w:val="22"/>
        </w:rPr>
        <w:t>MTRA. LORENA NAVARRETE CASTAÑEDA</w:t>
      </w:r>
      <w:r w:rsidR="00754D17" w:rsidRPr="00E85FD7">
        <w:rPr>
          <w:rFonts w:ascii="Palatino Linotype" w:hAnsi="Palatino Linotype" w:cs="Arial"/>
          <w:i/>
          <w:sz w:val="22"/>
          <w:szCs w:val="22"/>
        </w:rPr>
        <w:t>”</w:t>
      </w:r>
      <w:r w:rsidR="007940E5" w:rsidRPr="00E85FD7">
        <w:rPr>
          <w:rFonts w:ascii="Palatino Linotype" w:hAnsi="Palatino Linotype" w:cs="Arial"/>
          <w:i/>
          <w:sz w:val="22"/>
          <w:szCs w:val="22"/>
        </w:rPr>
        <w:t xml:space="preserve"> (sic)</w:t>
      </w:r>
    </w:p>
    <w:p w14:paraId="1D211A49" w14:textId="41A2DAFC" w:rsidR="003E7169" w:rsidRPr="00E85FD7" w:rsidRDefault="003E7169" w:rsidP="00754D17">
      <w:pPr>
        <w:jc w:val="both"/>
        <w:rPr>
          <w:rFonts w:ascii="Palatino Linotype" w:hAnsi="Palatino Linotype" w:cs="Arial"/>
        </w:rPr>
      </w:pPr>
    </w:p>
    <w:p w14:paraId="04A91979" w14:textId="62A49F54" w:rsidR="00FD3603" w:rsidRPr="00E85FD7" w:rsidRDefault="00C83386" w:rsidP="00200BFC">
      <w:pPr>
        <w:spacing w:line="360" w:lineRule="auto"/>
        <w:jc w:val="both"/>
        <w:rPr>
          <w:rFonts w:ascii="Palatino Linotype" w:hAnsi="Palatino Linotype" w:cs="Arial"/>
          <w:bCs/>
        </w:rPr>
      </w:pPr>
      <w:r w:rsidRPr="00E85FD7">
        <w:rPr>
          <w:rFonts w:ascii="Palatino Linotype" w:hAnsi="Palatino Linotype" w:cs="Arial"/>
        </w:rPr>
        <w:t xml:space="preserve">Adjunto a su respuesta, el </w:t>
      </w:r>
      <w:r w:rsidRPr="00E85FD7">
        <w:rPr>
          <w:rFonts w:ascii="Palatino Linotype" w:hAnsi="Palatino Linotype" w:cs="Arial"/>
          <w:b/>
        </w:rPr>
        <w:t>SUJETO OBLIGADO</w:t>
      </w:r>
      <w:r w:rsidRPr="00E85FD7">
        <w:rPr>
          <w:rFonts w:ascii="Palatino Linotype" w:hAnsi="Palatino Linotype" w:cs="Arial"/>
        </w:rPr>
        <w:t xml:space="preserve"> entregó al particular el archivo electrónico descrito </w:t>
      </w:r>
      <w:r w:rsidR="007940E5" w:rsidRPr="00E85FD7">
        <w:rPr>
          <w:rFonts w:ascii="Palatino Linotype" w:hAnsi="Palatino Linotype" w:cs="Arial"/>
        </w:rPr>
        <w:t>como:</w:t>
      </w:r>
      <w:r w:rsidR="006F3D60" w:rsidRPr="00E85FD7">
        <w:rPr>
          <w:rFonts w:ascii="Palatino Linotype" w:hAnsi="Palatino Linotype" w:cs="Arial"/>
        </w:rPr>
        <w:t xml:space="preserve"> “</w:t>
      </w:r>
      <w:r w:rsidR="00893C8F" w:rsidRPr="00E85FD7">
        <w:rPr>
          <w:rFonts w:ascii="Palatino Linotype" w:hAnsi="Palatino Linotype" w:cs="Arial"/>
          <w:b/>
          <w:bCs/>
          <w:i/>
          <w:iCs/>
        </w:rPr>
        <w:t>Sol_813.pdf</w:t>
      </w:r>
      <w:r w:rsidRPr="00E85FD7">
        <w:rPr>
          <w:rFonts w:ascii="Palatino Linotype" w:hAnsi="Palatino Linotype" w:cs="Arial"/>
        </w:rPr>
        <w:t xml:space="preserve">”: Documento constante de </w:t>
      </w:r>
      <w:r w:rsidR="00491B4E" w:rsidRPr="00E85FD7">
        <w:rPr>
          <w:rFonts w:ascii="Palatino Linotype" w:hAnsi="Palatino Linotype" w:cs="Arial"/>
        </w:rPr>
        <w:t>una</w:t>
      </w:r>
      <w:r w:rsidRPr="00E85FD7">
        <w:rPr>
          <w:rFonts w:ascii="Palatino Linotype" w:hAnsi="Palatino Linotype" w:cs="Arial"/>
        </w:rPr>
        <w:t xml:space="preserve"> foja consistente en el oficio número</w:t>
      </w:r>
      <w:r w:rsidR="00893C8F" w:rsidRPr="00E85FD7">
        <w:rPr>
          <w:rFonts w:ascii="Palatino Linotype" w:hAnsi="Palatino Linotype" w:cs="Arial"/>
        </w:rPr>
        <w:t xml:space="preserve"> </w:t>
      </w:r>
      <w:r w:rsidR="00893C8F" w:rsidRPr="00E85FD7">
        <w:rPr>
          <w:rFonts w:ascii="Palatino Linotype" w:hAnsi="Palatino Linotype" w:cs="Arial"/>
          <w:b/>
        </w:rPr>
        <w:t>210010000/1334/2020</w:t>
      </w:r>
      <w:r w:rsidR="00605D41" w:rsidRPr="00E85FD7">
        <w:rPr>
          <w:rFonts w:ascii="Palatino Linotype" w:hAnsi="Palatino Linotype" w:cs="Arial"/>
        </w:rPr>
        <w:t xml:space="preserve">, de </w:t>
      </w:r>
      <w:r w:rsidR="00893C8F" w:rsidRPr="00E85FD7">
        <w:rPr>
          <w:rFonts w:ascii="Palatino Linotype" w:hAnsi="Palatino Linotype" w:cs="Arial"/>
        </w:rPr>
        <w:t xml:space="preserve">diecinueve </w:t>
      </w:r>
      <w:r w:rsidR="00605D41" w:rsidRPr="00E85FD7">
        <w:rPr>
          <w:rFonts w:ascii="Palatino Linotype" w:hAnsi="Palatino Linotype" w:cs="Arial"/>
        </w:rPr>
        <w:t xml:space="preserve">de </w:t>
      </w:r>
      <w:r w:rsidR="00893C8F" w:rsidRPr="00E85FD7">
        <w:rPr>
          <w:rFonts w:ascii="Palatino Linotype" w:hAnsi="Palatino Linotype" w:cs="Arial"/>
        </w:rPr>
        <w:t>octubre</w:t>
      </w:r>
      <w:r w:rsidR="00605D41" w:rsidRPr="00E85FD7">
        <w:rPr>
          <w:rFonts w:ascii="Palatino Linotype" w:hAnsi="Palatino Linotype" w:cs="Arial"/>
        </w:rPr>
        <w:t xml:space="preserve"> </w:t>
      </w:r>
      <w:r w:rsidRPr="00E85FD7">
        <w:rPr>
          <w:rFonts w:ascii="Palatino Linotype" w:hAnsi="Palatino Linotype" w:cs="Arial"/>
        </w:rPr>
        <w:t xml:space="preserve">de dos mil veinte, emitido por </w:t>
      </w:r>
      <w:r w:rsidR="00893C8F" w:rsidRPr="00E85FD7">
        <w:rPr>
          <w:rFonts w:ascii="Palatino Linotype" w:hAnsi="Palatino Linotype" w:cs="Arial"/>
        </w:rPr>
        <w:t>la encargada del despacho de la Dirección General de Desarrollo Económico</w:t>
      </w:r>
      <w:r w:rsidR="00491B4E" w:rsidRPr="00E85FD7">
        <w:rPr>
          <w:rFonts w:ascii="Palatino Linotype" w:hAnsi="Palatino Linotype" w:cs="Arial"/>
        </w:rPr>
        <w:t xml:space="preserve">, Servidor </w:t>
      </w:r>
      <w:r w:rsidR="00212E74" w:rsidRPr="00E85FD7">
        <w:rPr>
          <w:rFonts w:ascii="Palatino Linotype" w:hAnsi="Palatino Linotype" w:cs="Arial"/>
        </w:rPr>
        <w:t>Público</w:t>
      </w:r>
      <w:r w:rsidR="00491B4E" w:rsidRPr="00E85FD7">
        <w:rPr>
          <w:rFonts w:ascii="Palatino Linotype" w:hAnsi="Palatino Linotype" w:cs="Arial"/>
        </w:rPr>
        <w:t xml:space="preserve"> Habilitado por </w:t>
      </w:r>
      <w:r w:rsidR="00491B4E" w:rsidRPr="00E85FD7">
        <w:rPr>
          <w:rFonts w:ascii="Palatino Linotype" w:hAnsi="Palatino Linotype" w:cs="Arial"/>
          <w:b/>
          <w:bCs/>
        </w:rPr>
        <w:t>EL</w:t>
      </w:r>
      <w:r w:rsidRPr="00E85FD7">
        <w:rPr>
          <w:rFonts w:ascii="Palatino Linotype" w:hAnsi="Palatino Linotype" w:cs="Arial"/>
        </w:rPr>
        <w:t xml:space="preserve"> </w:t>
      </w:r>
      <w:r w:rsidRPr="00E85FD7">
        <w:rPr>
          <w:rFonts w:ascii="Palatino Linotype" w:hAnsi="Palatino Linotype" w:cs="Arial"/>
          <w:b/>
        </w:rPr>
        <w:t>SUJETO OBLIGADO</w:t>
      </w:r>
      <w:r w:rsidR="00802406" w:rsidRPr="00E85FD7">
        <w:rPr>
          <w:rFonts w:ascii="Palatino Linotype" w:hAnsi="Palatino Linotype" w:cs="Arial"/>
          <w:b/>
        </w:rPr>
        <w:t xml:space="preserve">, </w:t>
      </w:r>
      <w:r w:rsidR="00802406" w:rsidRPr="00E85FD7">
        <w:rPr>
          <w:rFonts w:ascii="Palatino Linotype" w:hAnsi="Palatino Linotype" w:cs="Arial"/>
        </w:rPr>
        <w:t xml:space="preserve">en el que da </w:t>
      </w:r>
      <w:r w:rsidR="00893C8F" w:rsidRPr="00E85FD7">
        <w:rPr>
          <w:rFonts w:ascii="Palatino Linotype" w:hAnsi="Palatino Linotype" w:cs="Arial"/>
        </w:rPr>
        <w:t>respuesta</w:t>
      </w:r>
      <w:r w:rsidR="00802406" w:rsidRPr="00E85FD7">
        <w:rPr>
          <w:rFonts w:ascii="Palatino Linotype" w:hAnsi="Palatino Linotype" w:cs="Arial"/>
        </w:rPr>
        <w:t xml:space="preserve"> </w:t>
      </w:r>
      <w:r w:rsidR="00491B4E" w:rsidRPr="00E85FD7">
        <w:rPr>
          <w:rFonts w:ascii="Palatino Linotype" w:hAnsi="Palatino Linotype" w:cs="Arial"/>
        </w:rPr>
        <w:t>al</w:t>
      </w:r>
      <w:r w:rsidR="00802406" w:rsidRPr="00E85FD7">
        <w:rPr>
          <w:rFonts w:ascii="Palatino Linotype" w:hAnsi="Palatino Linotype" w:cs="Arial"/>
        </w:rPr>
        <w:t xml:space="preserve"> punto solicitado </w:t>
      </w:r>
      <w:r w:rsidR="00212E74" w:rsidRPr="00E85FD7">
        <w:rPr>
          <w:rFonts w:ascii="Palatino Linotype" w:hAnsi="Palatino Linotype" w:cs="Arial"/>
        </w:rPr>
        <w:t>por LA</w:t>
      </w:r>
      <w:r w:rsidR="00FD3603" w:rsidRPr="00E85FD7">
        <w:rPr>
          <w:rFonts w:ascii="Palatino Linotype" w:hAnsi="Palatino Linotype" w:cs="Arial"/>
          <w:b/>
        </w:rPr>
        <w:t xml:space="preserve"> RECURRENTE</w:t>
      </w:r>
      <w:r w:rsidR="008857BB" w:rsidRPr="00E85FD7">
        <w:rPr>
          <w:rFonts w:ascii="Palatino Linotype" w:hAnsi="Palatino Linotype" w:cs="Arial"/>
          <w:b/>
        </w:rPr>
        <w:t>.</w:t>
      </w:r>
    </w:p>
    <w:p w14:paraId="50573EDE" w14:textId="77777777" w:rsidR="008857BB" w:rsidRPr="00E85FD7" w:rsidRDefault="008857BB" w:rsidP="00200BFC">
      <w:pPr>
        <w:spacing w:line="360" w:lineRule="auto"/>
        <w:jc w:val="both"/>
        <w:rPr>
          <w:rFonts w:ascii="Palatino Linotype" w:hAnsi="Palatino Linotype" w:cs="Arial"/>
          <w:bCs/>
        </w:rPr>
      </w:pPr>
    </w:p>
    <w:p w14:paraId="16AA72CD" w14:textId="16E8F334" w:rsidR="00212E74" w:rsidRPr="00E85FD7" w:rsidRDefault="004463D6" w:rsidP="00200BFC">
      <w:pPr>
        <w:spacing w:line="360" w:lineRule="auto"/>
        <w:jc w:val="both"/>
        <w:rPr>
          <w:rFonts w:ascii="Palatino Linotype" w:hAnsi="Palatino Linotype" w:cs="Arial"/>
        </w:rPr>
      </w:pPr>
      <w:r w:rsidRPr="00E85FD7">
        <w:rPr>
          <w:rFonts w:ascii="Palatino Linotype" w:hAnsi="Palatino Linotype" w:cs="Arial"/>
          <w:b/>
          <w:sz w:val="28"/>
          <w:szCs w:val="28"/>
        </w:rPr>
        <w:t>V</w:t>
      </w:r>
      <w:r w:rsidR="00200BFC" w:rsidRPr="00E85FD7">
        <w:rPr>
          <w:rFonts w:ascii="Palatino Linotype" w:hAnsi="Palatino Linotype" w:cs="Arial"/>
          <w:b/>
        </w:rPr>
        <w:t xml:space="preserve">. </w:t>
      </w:r>
      <w:r w:rsidR="00754D17" w:rsidRPr="00E85FD7">
        <w:rPr>
          <w:rFonts w:ascii="Palatino Linotype" w:hAnsi="Palatino Linotype" w:cs="Arial"/>
        </w:rPr>
        <w:t>Inconforme por la</w:t>
      </w:r>
      <w:r w:rsidR="00200BFC" w:rsidRPr="00E85FD7">
        <w:rPr>
          <w:rFonts w:ascii="Palatino Linotype" w:hAnsi="Palatino Linotype" w:cs="Arial"/>
        </w:rPr>
        <w:t xml:space="preserve"> respuesta</w:t>
      </w:r>
      <w:r w:rsidR="00AC709C" w:rsidRPr="00E85FD7">
        <w:rPr>
          <w:rFonts w:ascii="Palatino Linotype" w:hAnsi="Palatino Linotype" w:cs="Arial"/>
        </w:rPr>
        <w:t xml:space="preserve"> del</w:t>
      </w:r>
      <w:r w:rsidR="00AC709C" w:rsidRPr="00E85FD7">
        <w:rPr>
          <w:rFonts w:ascii="Palatino Linotype" w:hAnsi="Palatino Linotype" w:cs="Arial"/>
          <w:b/>
        </w:rPr>
        <w:t xml:space="preserve"> SUJETO OBLIGADO</w:t>
      </w:r>
      <w:r w:rsidR="00200BFC" w:rsidRPr="00E85FD7">
        <w:rPr>
          <w:rFonts w:ascii="Palatino Linotype" w:hAnsi="Palatino Linotype" w:cs="Arial"/>
        </w:rPr>
        <w:t xml:space="preserve">, el </w:t>
      </w:r>
      <w:r w:rsidR="00007282" w:rsidRPr="00E85FD7">
        <w:rPr>
          <w:rFonts w:ascii="Palatino Linotype" w:hAnsi="Palatino Linotype" w:cs="Arial"/>
        </w:rPr>
        <w:t>veintiuno</w:t>
      </w:r>
      <w:r w:rsidR="00212E74" w:rsidRPr="00E85FD7">
        <w:rPr>
          <w:rFonts w:ascii="Palatino Linotype" w:hAnsi="Palatino Linotype" w:cs="Arial"/>
        </w:rPr>
        <w:t xml:space="preserve"> de octubre</w:t>
      </w:r>
      <w:r w:rsidR="00200BFC" w:rsidRPr="00E85FD7">
        <w:rPr>
          <w:rFonts w:ascii="Palatino Linotype" w:hAnsi="Palatino Linotype" w:cs="Arial"/>
        </w:rPr>
        <w:t xml:space="preserve"> de dos mil veinte, </w:t>
      </w:r>
      <w:r w:rsidR="00200BFC" w:rsidRPr="00E85FD7">
        <w:rPr>
          <w:rFonts w:ascii="Palatino Linotype" w:hAnsi="Palatino Linotype" w:cs="Arial"/>
          <w:b/>
        </w:rPr>
        <w:t>LA RECURRENTE</w:t>
      </w:r>
      <w:r w:rsidR="00200BFC" w:rsidRPr="00E85FD7">
        <w:rPr>
          <w:rFonts w:ascii="Palatino Linotype" w:hAnsi="Palatino Linotype" w:cs="Arial"/>
        </w:rPr>
        <w:t xml:space="preserve"> interpuso el recurso de revisión sujeto del presente estudio, el cual fue registrado en </w:t>
      </w:r>
      <w:r w:rsidR="00200BFC" w:rsidRPr="00E85FD7">
        <w:rPr>
          <w:rFonts w:ascii="Palatino Linotype" w:hAnsi="Palatino Linotype" w:cs="Arial"/>
          <w:b/>
        </w:rPr>
        <w:t>EL SAIMEX</w:t>
      </w:r>
      <w:r w:rsidR="00200BFC" w:rsidRPr="00E85FD7">
        <w:rPr>
          <w:rFonts w:ascii="Palatino Linotype" w:hAnsi="Palatino Linotype" w:cs="Arial"/>
        </w:rPr>
        <w:t xml:space="preserve"> y se le</w:t>
      </w:r>
      <w:r w:rsidR="003E7169" w:rsidRPr="00E85FD7">
        <w:rPr>
          <w:rFonts w:ascii="Palatino Linotype" w:hAnsi="Palatino Linotype" w:cs="Arial"/>
        </w:rPr>
        <w:t xml:space="preserve"> asignó el número de expediente </w:t>
      </w:r>
      <w:r w:rsidR="003E7169" w:rsidRPr="00E85FD7">
        <w:rPr>
          <w:rFonts w:ascii="Palatino Linotype" w:hAnsi="Palatino Linotype" w:cs="Arial"/>
          <w:b/>
        </w:rPr>
        <w:t>04</w:t>
      </w:r>
      <w:r w:rsidR="00007282" w:rsidRPr="00E85FD7">
        <w:rPr>
          <w:rFonts w:ascii="Palatino Linotype" w:hAnsi="Palatino Linotype" w:cs="Arial"/>
          <w:b/>
        </w:rPr>
        <w:t>622</w:t>
      </w:r>
      <w:r w:rsidR="003E7169" w:rsidRPr="00E85FD7">
        <w:rPr>
          <w:rFonts w:ascii="Palatino Linotype" w:hAnsi="Palatino Linotype" w:cs="Arial"/>
          <w:b/>
        </w:rPr>
        <w:t>/INFOEM/IP/RR/2020</w:t>
      </w:r>
      <w:r w:rsidR="00200BFC" w:rsidRPr="00E85FD7">
        <w:rPr>
          <w:rFonts w:ascii="Palatino Linotype" w:hAnsi="Palatino Linotype" w:cs="Arial"/>
          <w:b/>
        </w:rPr>
        <w:t>,</w:t>
      </w:r>
      <w:r w:rsidR="00200BFC" w:rsidRPr="00E85FD7">
        <w:rPr>
          <w:rFonts w:ascii="Palatino Linotype" w:hAnsi="Palatino Linotype" w:cs="Arial"/>
        </w:rPr>
        <w:t xml:space="preserve"> en el que señaló</w:t>
      </w:r>
      <w:r w:rsidR="008857BB" w:rsidRPr="00E85FD7">
        <w:rPr>
          <w:rFonts w:ascii="Palatino Linotype" w:hAnsi="Palatino Linotype" w:cs="Arial"/>
        </w:rPr>
        <w:t xml:space="preserve"> c</w:t>
      </w:r>
      <w:r w:rsidR="003253C6" w:rsidRPr="00E85FD7">
        <w:rPr>
          <w:rFonts w:ascii="Palatino Linotype" w:hAnsi="Palatino Linotype" w:cs="Arial"/>
        </w:rPr>
        <w:t>omo acto impugnado:</w:t>
      </w:r>
    </w:p>
    <w:p w14:paraId="79985B67" w14:textId="77777777" w:rsidR="008857BB" w:rsidRPr="00E85FD7" w:rsidRDefault="008857BB" w:rsidP="00200BFC">
      <w:pPr>
        <w:spacing w:line="360" w:lineRule="auto"/>
        <w:jc w:val="both"/>
        <w:rPr>
          <w:rFonts w:ascii="Palatino Linotype" w:hAnsi="Palatino Linotype" w:cs="Arial"/>
        </w:rPr>
      </w:pPr>
    </w:p>
    <w:p w14:paraId="6D133172" w14:textId="6BAA932A" w:rsidR="003E7169" w:rsidRPr="00E85FD7" w:rsidRDefault="003E7169" w:rsidP="00212E74">
      <w:pPr>
        <w:ind w:left="850" w:right="901"/>
        <w:jc w:val="both"/>
        <w:rPr>
          <w:rFonts w:ascii="Palatino Linotype" w:hAnsi="Palatino Linotype" w:cs="Arial"/>
          <w:i/>
          <w:sz w:val="22"/>
          <w:szCs w:val="22"/>
        </w:rPr>
      </w:pPr>
      <w:r w:rsidRPr="00E85FD7">
        <w:rPr>
          <w:rFonts w:ascii="Palatino Linotype" w:hAnsi="Palatino Linotype" w:cs="Arial"/>
          <w:i/>
          <w:sz w:val="22"/>
          <w:szCs w:val="22"/>
        </w:rPr>
        <w:t>“</w:t>
      </w:r>
      <w:r w:rsidR="00007282" w:rsidRPr="00E85FD7">
        <w:rPr>
          <w:rFonts w:ascii="Palatino Linotype" w:hAnsi="Palatino Linotype" w:cs="Arial"/>
          <w:i/>
          <w:sz w:val="22"/>
          <w:szCs w:val="22"/>
        </w:rPr>
        <w:t>Solicite licencias de funcionamiento qué al Ayuntamiento le compete hacerme llegar lo procedente.</w:t>
      </w:r>
      <w:r w:rsidRPr="00E85FD7">
        <w:rPr>
          <w:rFonts w:ascii="Palatino Linotype" w:hAnsi="Palatino Linotype" w:cs="Arial"/>
          <w:i/>
          <w:sz w:val="22"/>
          <w:szCs w:val="22"/>
        </w:rPr>
        <w:t>” (</w:t>
      </w:r>
      <w:proofErr w:type="gramStart"/>
      <w:r w:rsidRPr="00E85FD7">
        <w:rPr>
          <w:rFonts w:ascii="Palatino Linotype" w:hAnsi="Palatino Linotype" w:cs="Arial"/>
          <w:i/>
          <w:sz w:val="22"/>
          <w:szCs w:val="22"/>
        </w:rPr>
        <w:t>sic</w:t>
      </w:r>
      <w:proofErr w:type="gramEnd"/>
      <w:r w:rsidRPr="00E85FD7">
        <w:rPr>
          <w:rFonts w:ascii="Palatino Linotype" w:hAnsi="Palatino Linotype" w:cs="Arial"/>
          <w:i/>
          <w:sz w:val="22"/>
          <w:szCs w:val="22"/>
        </w:rPr>
        <w:t>);</w:t>
      </w:r>
    </w:p>
    <w:p w14:paraId="6B5C2BE0" w14:textId="77777777" w:rsidR="000D70F7" w:rsidRPr="00E85FD7" w:rsidRDefault="000D70F7" w:rsidP="000D70F7">
      <w:pPr>
        <w:spacing w:line="360" w:lineRule="auto"/>
        <w:ind w:left="850" w:right="901"/>
        <w:jc w:val="both"/>
        <w:rPr>
          <w:rFonts w:ascii="Palatino Linotype" w:hAnsi="Palatino Linotype" w:cs="Arial"/>
          <w:i/>
        </w:rPr>
      </w:pPr>
    </w:p>
    <w:p w14:paraId="75BF8F23" w14:textId="05DE2A38" w:rsidR="00212E74" w:rsidRPr="00E85FD7" w:rsidRDefault="003E7169" w:rsidP="003253C6">
      <w:pPr>
        <w:spacing w:line="360" w:lineRule="auto"/>
        <w:jc w:val="both"/>
        <w:rPr>
          <w:rFonts w:ascii="Palatino Linotype" w:hAnsi="Palatino Linotype" w:cs="Arial"/>
        </w:rPr>
      </w:pPr>
      <w:r w:rsidRPr="00E85FD7">
        <w:rPr>
          <w:rFonts w:ascii="Palatino Linotype" w:hAnsi="Palatino Linotype" w:cs="Arial"/>
        </w:rPr>
        <w:t>A</w:t>
      </w:r>
      <w:r w:rsidR="00200BFC" w:rsidRPr="00E85FD7">
        <w:rPr>
          <w:rFonts w:ascii="Palatino Linotype" w:hAnsi="Palatino Linotype" w:cs="Arial"/>
        </w:rPr>
        <w:t>sí como, razon</w:t>
      </w:r>
      <w:r w:rsidR="003253C6" w:rsidRPr="00E85FD7">
        <w:rPr>
          <w:rFonts w:ascii="Palatino Linotype" w:hAnsi="Palatino Linotype" w:cs="Arial"/>
        </w:rPr>
        <w:t xml:space="preserve">es o motivos de inconformidad: </w:t>
      </w:r>
    </w:p>
    <w:p w14:paraId="37065D7E" w14:textId="77777777" w:rsidR="008857BB" w:rsidRPr="00E85FD7" w:rsidRDefault="008857BB" w:rsidP="003253C6">
      <w:pPr>
        <w:spacing w:line="360" w:lineRule="auto"/>
        <w:jc w:val="both"/>
        <w:rPr>
          <w:rFonts w:ascii="Palatino Linotype" w:hAnsi="Palatino Linotype" w:cs="Arial"/>
        </w:rPr>
      </w:pPr>
    </w:p>
    <w:p w14:paraId="4D1252FD" w14:textId="79185C30" w:rsidR="004463D6" w:rsidRPr="00E85FD7" w:rsidRDefault="00200BFC" w:rsidP="008857BB">
      <w:pPr>
        <w:tabs>
          <w:tab w:val="left" w:pos="851"/>
        </w:tabs>
        <w:ind w:left="851" w:right="901"/>
        <w:jc w:val="both"/>
        <w:rPr>
          <w:rFonts w:ascii="Palatino Linotype" w:hAnsi="Palatino Linotype" w:cs="Arial"/>
          <w:i/>
          <w:sz w:val="22"/>
          <w:szCs w:val="22"/>
        </w:rPr>
      </w:pPr>
      <w:r w:rsidRPr="00E85FD7">
        <w:rPr>
          <w:rFonts w:ascii="Palatino Linotype" w:hAnsi="Palatino Linotype" w:cs="Arial"/>
          <w:i/>
          <w:sz w:val="22"/>
          <w:szCs w:val="22"/>
        </w:rPr>
        <w:t>“</w:t>
      </w:r>
      <w:r w:rsidR="00007282" w:rsidRPr="00E85FD7">
        <w:rPr>
          <w:rFonts w:ascii="Palatino Linotype" w:hAnsi="Palatino Linotype" w:cs="Arial"/>
          <w:i/>
          <w:sz w:val="22"/>
          <w:szCs w:val="22"/>
        </w:rPr>
        <w:t>Me envían un oficio notificado qué su sistema no tiene ningún registró concluye mi petición de esa manera</w:t>
      </w:r>
      <w:proofErr w:type="gramStart"/>
      <w:r w:rsidR="00007282" w:rsidRPr="00E85FD7">
        <w:rPr>
          <w:rFonts w:ascii="Palatino Linotype" w:hAnsi="Palatino Linotype" w:cs="Arial"/>
          <w:i/>
          <w:sz w:val="22"/>
          <w:szCs w:val="22"/>
        </w:rPr>
        <w:t>?</w:t>
      </w:r>
      <w:proofErr w:type="gramEnd"/>
      <w:r w:rsidRPr="00E85FD7">
        <w:rPr>
          <w:rFonts w:ascii="Palatino Linotype" w:hAnsi="Palatino Linotype" w:cs="Arial"/>
          <w:i/>
          <w:sz w:val="22"/>
          <w:szCs w:val="22"/>
        </w:rPr>
        <w:t>” (</w:t>
      </w:r>
      <w:proofErr w:type="gramStart"/>
      <w:r w:rsidRPr="00E85FD7">
        <w:rPr>
          <w:rFonts w:ascii="Palatino Linotype" w:hAnsi="Palatino Linotype" w:cs="Arial"/>
          <w:i/>
          <w:sz w:val="22"/>
          <w:szCs w:val="22"/>
        </w:rPr>
        <w:t>sic</w:t>
      </w:r>
      <w:proofErr w:type="gramEnd"/>
      <w:r w:rsidRPr="00E85FD7">
        <w:rPr>
          <w:rFonts w:ascii="Palatino Linotype" w:hAnsi="Palatino Linotype" w:cs="Arial"/>
          <w:i/>
          <w:sz w:val="22"/>
          <w:szCs w:val="22"/>
        </w:rPr>
        <w:t>)</w:t>
      </w:r>
    </w:p>
    <w:p w14:paraId="5B33B534" w14:textId="77777777" w:rsidR="00655B99" w:rsidRPr="00E85FD7" w:rsidRDefault="00655B99" w:rsidP="00200BFC">
      <w:pPr>
        <w:spacing w:line="360" w:lineRule="auto"/>
        <w:jc w:val="both"/>
        <w:rPr>
          <w:rFonts w:ascii="Palatino Linotype" w:hAnsi="Palatino Linotype" w:cs="Arial"/>
          <w:i/>
        </w:rPr>
      </w:pPr>
    </w:p>
    <w:p w14:paraId="7AFA6F77" w14:textId="5B2C721A" w:rsidR="00200BFC" w:rsidRPr="00E85FD7" w:rsidRDefault="00F862A0" w:rsidP="00200BFC">
      <w:pPr>
        <w:spacing w:line="360" w:lineRule="auto"/>
        <w:jc w:val="both"/>
        <w:rPr>
          <w:rFonts w:ascii="Palatino Linotype" w:hAnsi="Palatino Linotype" w:cs="Arial"/>
        </w:rPr>
      </w:pPr>
      <w:r w:rsidRPr="00E85FD7">
        <w:rPr>
          <w:rFonts w:ascii="Palatino Linotype" w:hAnsi="Palatino Linotype" w:cs="Arial"/>
          <w:b/>
          <w:sz w:val="28"/>
          <w:szCs w:val="28"/>
        </w:rPr>
        <w:t>V</w:t>
      </w:r>
      <w:r w:rsidR="00200BFC" w:rsidRPr="00E85FD7">
        <w:rPr>
          <w:rFonts w:ascii="Palatino Linotype" w:hAnsi="Palatino Linotype" w:cs="Arial"/>
          <w:b/>
        </w:rPr>
        <w:t xml:space="preserve">. </w:t>
      </w:r>
      <w:r w:rsidR="00200BFC" w:rsidRPr="00E85FD7">
        <w:rPr>
          <w:rFonts w:ascii="Palatino Linotype" w:hAnsi="Palatino Linotype" w:cs="Arial"/>
        </w:rPr>
        <w:t xml:space="preserve">El </w:t>
      </w:r>
      <w:r w:rsidR="00007282" w:rsidRPr="00E85FD7">
        <w:rPr>
          <w:rFonts w:ascii="Palatino Linotype" w:hAnsi="Palatino Linotype" w:cs="Arial"/>
        </w:rPr>
        <w:t>veintiuno</w:t>
      </w:r>
      <w:r w:rsidR="00212E74" w:rsidRPr="00E85FD7">
        <w:rPr>
          <w:rFonts w:ascii="Palatino Linotype" w:hAnsi="Palatino Linotype" w:cs="Arial"/>
        </w:rPr>
        <w:t xml:space="preserve"> de octubre</w:t>
      </w:r>
      <w:r w:rsidR="00A6763D" w:rsidRPr="00E85FD7">
        <w:rPr>
          <w:rFonts w:ascii="Palatino Linotype" w:hAnsi="Palatino Linotype" w:cs="Arial"/>
        </w:rPr>
        <w:t xml:space="preserve"> </w:t>
      </w:r>
      <w:r w:rsidR="00200BFC" w:rsidRPr="00E85FD7">
        <w:rPr>
          <w:rFonts w:ascii="Palatino Linotype" w:hAnsi="Palatino Linotype" w:cs="Arial"/>
        </w:rPr>
        <w:t xml:space="preserve">de dos mil veinte, el recurso de que se trata se envió electrónicamente al Instituto de </w:t>
      </w:r>
      <w:r w:rsidR="00200BFC" w:rsidRPr="00E85FD7">
        <w:rPr>
          <w:rFonts w:ascii="Palatino Linotype" w:eastAsia="Arial Unicode MS" w:hAnsi="Palatino Linotype" w:cs="Arial"/>
        </w:rPr>
        <w:t>Transparencia</w:t>
      </w:r>
      <w:r w:rsidR="00200BFC" w:rsidRPr="00E85FD7">
        <w:rPr>
          <w:rFonts w:ascii="Palatino Linotype" w:hAnsi="Palatino Linotype" w:cs="Arial"/>
        </w:rPr>
        <w:t xml:space="preserve">, Acceso a la Información Pública y </w:t>
      </w:r>
      <w:r w:rsidR="00200BFC" w:rsidRPr="00E85FD7">
        <w:rPr>
          <w:rFonts w:ascii="Palatino Linotype" w:hAnsi="Palatino Linotype" w:cs="Arial"/>
        </w:rPr>
        <w:lastRenderedPageBreak/>
        <w:t xml:space="preserve">Protección de Datos Personales del Estado de México y Municipios y con fundamento en el artículo 185, fracción I de la </w:t>
      </w:r>
      <w:r w:rsidR="00200BFC" w:rsidRPr="00E85FD7">
        <w:rPr>
          <w:rFonts w:ascii="Palatino Linotype" w:hAnsi="Palatino Linotype"/>
        </w:rPr>
        <w:t>Ley de Transparencia y Acceso a la Información Pública del Estado de México y Municipios</w:t>
      </w:r>
      <w:r w:rsidR="00200BFC" w:rsidRPr="00E85FD7">
        <w:rPr>
          <w:rFonts w:ascii="Palatino Linotype" w:hAnsi="Palatino Linotype" w:cs="Arial"/>
        </w:rPr>
        <w:t>, se turnó, a través del</w:t>
      </w:r>
      <w:r w:rsidR="00200BFC" w:rsidRPr="00E85FD7">
        <w:rPr>
          <w:rFonts w:ascii="Palatino Linotype" w:eastAsia="Arial Unicode MS" w:hAnsi="Palatino Linotype" w:cs="Arial"/>
        </w:rPr>
        <w:t xml:space="preserve"> </w:t>
      </w:r>
      <w:r w:rsidR="00200BFC" w:rsidRPr="00E85FD7">
        <w:rPr>
          <w:rFonts w:ascii="Palatino Linotype" w:eastAsia="Arial Unicode MS" w:hAnsi="Palatino Linotype" w:cs="Arial"/>
          <w:b/>
        </w:rPr>
        <w:t>SAIMEX</w:t>
      </w:r>
      <w:r w:rsidR="00200BFC" w:rsidRPr="00E85FD7">
        <w:rPr>
          <w:rFonts w:ascii="Palatino Linotype" w:hAnsi="Palatino Linotype"/>
        </w:rPr>
        <w:t xml:space="preserve">, a la </w:t>
      </w:r>
      <w:r w:rsidR="00200BFC" w:rsidRPr="00E85FD7">
        <w:rPr>
          <w:rFonts w:ascii="Palatino Linotype" w:hAnsi="Palatino Linotype" w:cs="Arial"/>
        </w:rPr>
        <w:t xml:space="preserve">Comisionada </w:t>
      </w:r>
      <w:r w:rsidR="00200BFC" w:rsidRPr="00E85FD7">
        <w:rPr>
          <w:rFonts w:ascii="Palatino Linotype" w:hAnsi="Palatino Linotype" w:cs="Arial"/>
          <w:b/>
        </w:rPr>
        <w:t>EVA ABAID YAPUR</w:t>
      </w:r>
      <w:r w:rsidR="00200BFC" w:rsidRPr="00E85FD7">
        <w:rPr>
          <w:rFonts w:ascii="Palatino Linotype" w:hAnsi="Palatino Linotype"/>
        </w:rPr>
        <w:t>,</w:t>
      </w:r>
      <w:r w:rsidR="00200BFC" w:rsidRPr="00E85FD7">
        <w:rPr>
          <w:rFonts w:ascii="Palatino Linotype" w:hAnsi="Palatino Linotype" w:cs="Arial"/>
        </w:rPr>
        <w:t xml:space="preserve"> a efecto de decretar su admisión o </w:t>
      </w:r>
      <w:proofErr w:type="spellStart"/>
      <w:r w:rsidR="00200BFC" w:rsidRPr="00E85FD7">
        <w:rPr>
          <w:rFonts w:ascii="Palatino Linotype" w:hAnsi="Palatino Linotype" w:cs="Arial"/>
        </w:rPr>
        <w:t>desechamiento</w:t>
      </w:r>
      <w:proofErr w:type="spellEnd"/>
      <w:r w:rsidR="00200BFC" w:rsidRPr="00E85FD7">
        <w:rPr>
          <w:rFonts w:ascii="Palatino Linotype" w:hAnsi="Palatino Linotype" w:cs="Arial"/>
        </w:rPr>
        <w:t>.</w:t>
      </w:r>
    </w:p>
    <w:p w14:paraId="74931326" w14:textId="77777777" w:rsidR="00200BFC" w:rsidRPr="00E85FD7" w:rsidRDefault="00200BFC" w:rsidP="00200BFC">
      <w:pPr>
        <w:spacing w:line="360" w:lineRule="auto"/>
        <w:jc w:val="both"/>
        <w:rPr>
          <w:rFonts w:ascii="Palatino Linotype" w:hAnsi="Palatino Linotype" w:cs="Arial"/>
        </w:rPr>
      </w:pPr>
    </w:p>
    <w:p w14:paraId="4952A0CD" w14:textId="7CF98C58" w:rsidR="00200BFC" w:rsidRPr="00E85FD7" w:rsidRDefault="00200BFC" w:rsidP="00200BFC">
      <w:pPr>
        <w:tabs>
          <w:tab w:val="center" w:pos="4252"/>
          <w:tab w:val="right" w:pos="8504"/>
        </w:tabs>
        <w:spacing w:line="360" w:lineRule="auto"/>
        <w:jc w:val="both"/>
        <w:rPr>
          <w:rFonts w:ascii="Palatino Linotype" w:hAnsi="Palatino Linotype" w:cs="Arial"/>
        </w:rPr>
      </w:pPr>
      <w:r w:rsidRPr="00E85FD7">
        <w:rPr>
          <w:rFonts w:ascii="Palatino Linotype" w:hAnsi="Palatino Linotype" w:cs="Arial"/>
          <w:b/>
          <w:sz w:val="28"/>
          <w:szCs w:val="28"/>
        </w:rPr>
        <w:t>V</w:t>
      </w:r>
      <w:r w:rsidR="00F862A0" w:rsidRPr="00E85FD7">
        <w:rPr>
          <w:rFonts w:ascii="Palatino Linotype" w:hAnsi="Palatino Linotype" w:cs="Arial"/>
          <w:b/>
          <w:sz w:val="28"/>
          <w:szCs w:val="28"/>
        </w:rPr>
        <w:t>I</w:t>
      </w:r>
      <w:r w:rsidRPr="00E85FD7">
        <w:rPr>
          <w:rFonts w:ascii="Palatino Linotype" w:hAnsi="Palatino Linotype" w:cs="Arial"/>
          <w:b/>
        </w:rPr>
        <w:t xml:space="preserve">. </w:t>
      </w:r>
      <w:r w:rsidRPr="00E85FD7">
        <w:rPr>
          <w:rFonts w:ascii="Palatino Linotype" w:hAnsi="Palatino Linotype" w:cs="Arial"/>
        </w:rPr>
        <w:t>De las constancias del expediente electrónico del</w:t>
      </w:r>
      <w:r w:rsidRPr="00E85FD7">
        <w:rPr>
          <w:rFonts w:ascii="Palatino Linotype" w:hAnsi="Palatino Linotype" w:cs="Arial"/>
          <w:b/>
        </w:rPr>
        <w:t xml:space="preserve"> SAIMEX</w:t>
      </w:r>
      <w:r w:rsidRPr="00E85FD7">
        <w:rPr>
          <w:rFonts w:ascii="Palatino Linotype" w:hAnsi="Palatino Linotype" w:cs="Arial"/>
        </w:rPr>
        <w:t xml:space="preserve">, se advierte que en fecha </w:t>
      </w:r>
      <w:r w:rsidR="00921190" w:rsidRPr="00E85FD7">
        <w:rPr>
          <w:rFonts w:ascii="Palatino Linotype" w:hAnsi="Palatino Linotype" w:cs="Arial"/>
        </w:rPr>
        <w:t>veintisiete</w:t>
      </w:r>
      <w:r w:rsidR="00212E74" w:rsidRPr="00E85FD7">
        <w:rPr>
          <w:rFonts w:ascii="Palatino Linotype" w:hAnsi="Palatino Linotype" w:cs="Arial"/>
        </w:rPr>
        <w:t xml:space="preserve"> de octubre</w:t>
      </w:r>
      <w:r w:rsidRPr="00E85FD7">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85FD7">
        <w:rPr>
          <w:rFonts w:ascii="Palatino Linotype" w:hAnsi="Palatino Linotype" w:cs="Arial"/>
          <w:b/>
        </w:rPr>
        <w:t xml:space="preserve">EL SUJETO OBLIGADO </w:t>
      </w:r>
      <w:r w:rsidRPr="00E85FD7">
        <w:rPr>
          <w:rFonts w:ascii="Palatino Linotype" w:hAnsi="Palatino Linotype" w:cs="Arial"/>
        </w:rPr>
        <w:t>rindiera su</w:t>
      </w:r>
      <w:r w:rsidRPr="00E85FD7">
        <w:rPr>
          <w:rFonts w:ascii="Palatino Linotype" w:hAnsi="Palatino Linotype" w:cs="Arial"/>
          <w:b/>
        </w:rPr>
        <w:t xml:space="preserve"> </w:t>
      </w:r>
      <w:r w:rsidRPr="00E85FD7">
        <w:rPr>
          <w:rFonts w:ascii="Palatino Linotype" w:hAnsi="Palatino Linotype" w:cs="Arial"/>
        </w:rPr>
        <w:t>Informe Justificado.</w:t>
      </w:r>
    </w:p>
    <w:p w14:paraId="01EFA607" w14:textId="77777777" w:rsidR="00200BFC" w:rsidRPr="00E85FD7" w:rsidRDefault="00200BFC" w:rsidP="00200BFC">
      <w:pPr>
        <w:spacing w:line="360" w:lineRule="auto"/>
        <w:jc w:val="both"/>
        <w:rPr>
          <w:rFonts w:ascii="Palatino Linotype" w:eastAsia="Arial Unicode MS" w:hAnsi="Palatino Linotype" w:cs="Arial"/>
          <w:b/>
        </w:rPr>
      </w:pPr>
    </w:p>
    <w:p w14:paraId="7D039E97" w14:textId="0C3BCD39" w:rsidR="00F862A0" w:rsidRPr="00E85FD7" w:rsidRDefault="00200BFC" w:rsidP="00F862A0">
      <w:pPr>
        <w:spacing w:line="360" w:lineRule="auto"/>
        <w:jc w:val="both"/>
        <w:rPr>
          <w:rFonts w:ascii="Palatino Linotype" w:eastAsia="Arial Unicode MS" w:hAnsi="Palatino Linotype" w:cs="Arial"/>
          <w:bCs/>
        </w:rPr>
      </w:pPr>
      <w:r w:rsidRPr="00E85FD7">
        <w:rPr>
          <w:rFonts w:ascii="Palatino Linotype" w:eastAsia="Arial Unicode MS" w:hAnsi="Palatino Linotype" w:cs="Arial"/>
          <w:b/>
          <w:sz w:val="28"/>
          <w:szCs w:val="28"/>
        </w:rPr>
        <w:t>V</w:t>
      </w:r>
      <w:r w:rsidR="00F862A0" w:rsidRPr="00E85FD7">
        <w:rPr>
          <w:rFonts w:ascii="Palatino Linotype" w:eastAsia="Arial Unicode MS" w:hAnsi="Palatino Linotype" w:cs="Arial"/>
          <w:b/>
          <w:sz w:val="28"/>
          <w:szCs w:val="28"/>
        </w:rPr>
        <w:t>II</w:t>
      </w:r>
      <w:r w:rsidRPr="00E85FD7">
        <w:rPr>
          <w:rFonts w:ascii="Palatino Linotype" w:eastAsia="Arial Unicode MS" w:hAnsi="Palatino Linotype" w:cs="Arial"/>
          <w:b/>
        </w:rPr>
        <w:t>.</w:t>
      </w:r>
      <w:r w:rsidR="00F862A0" w:rsidRPr="00E85FD7">
        <w:rPr>
          <w:rFonts w:ascii="Palatino Linotype" w:eastAsia="Arial Unicode MS" w:hAnsi="Palatino Linotype" w:cs="Arial"/>
          <w:b/>
        </w:rPr>
        <w:t xml:space="preserve"> </w:t>
      </w:r>
      <w:r w:rsidR="00F862A0" w:rsidRPr="00E85FD7">
        <w:rPr>
          <w:rFonts w:ascii="Palatino Linotype" w:eastAsia="Arial Unicode MS" w:hAnsi="Palatino Linotype" w:cs="Arial"/>
          <w:bCs/>
        </w:rPr>
        <w:t xml:space="preserve">En cumplimiento a lo anterior, de las constancias del expediente electrónico del </w:t>
      </w:r>
      <w:r w:rsidR="00F862A0" w:rsidRPr="00E85FD7">
        <w:rPr>
          <w:rFonts w:ascii="Palatino Linotype" w:eastAsia="Arial Unicode MS" w:hAnsi="Palatino Linotype" w:cs="Arial"/>
          <w:b/>
        </w:rPr>
        <w:t>SAIMEX</w:t>
      </w:r>
      <w:r w:rsidR="00F862A0" w:rsidRPr="00E85FD7">
        <w:rPr>
          <w:rFonts w:ascii="Palatino Linotype" w:eastAsia="Arial Unicode MS" w:hAnsi="Palatino Linotype" w:cs="Arial"/>
          <w:bCs/>
        </w:rPr>
        <w:t xml:space="preserve">, se observa que el día </w:t>
      </w:r>
      <w:r w:rsidR="00DF0C32" w:rsidRPr="00E85FD7">
        <w:rPr>
          <w:rFonts w:ascii="Palatino Linotype" w:eastAsia="Arial Unicode MS" w:hAnsi="Palatino Linotype" w:cs="Arial"/>
          <w:bCs/>
        </w:rPr>
        <w:t>seis</w:t>
      </w:r>
      <w:r w:rsidR="00F862A0" w:rsidRPr="00E85FD7">
        <w:rPr>
          <w:rFonts w:ascii="Palatino Linotype" w:eastAsia="Arial Unicode MS" w:hAnsi="Palatino Linotype" w:cs="Arial"/>
          <w:bCs/>
        </w:rPr>
        <w:t xml:space="preserve"> de </w:t>
      </w:r>
      <w:r w:rsidR="00DF0C32" w:rsidRPr="00E85FD7">
        <w:rPr>
          <w:rFonts w:ascii="Palatino Linotype" w:eastAsia="Arial Unicode MS" w:hAnsi="Palatino Linotype" w:cs="Arial"/>
          <w:bCs/>
        </w:rPr>
        <w:t>noviembre</w:t>
      </w:r>
      <w:r w:rsidR="00F862A0" w:rsidRPr="00E85FD7">
        <w:rPr>
          <w:rFonts w:ascii="Palatino Linotype" w:eastAsia="Arial Unicode MS" w:hAnsi="Palatino Linotype" w:cs="Arial"/>
          <w:bCs/>
        </w:rPr>
        <w:t xml:space="preserve"> de dos mil veinte, </w:t>
      </w:r>
      <w:r w:rsidR="00F862A0" w:rsidRPr="00E85FD7">
        <w:rPr>
          <w:rFonts w:ascii="Palatino Linotype" w:eastAsia="Arial Unicode MS" w:hAnsi="Palatino Linotype" w:cs="Arial"/>
          <w:b/>
        </w:rPr>
        <w:t>EL SUJETO OBLIGADO</w:t>
      </w:r>
      <w:r w:rsidR="00F862A0" w:rsidRPr="00E85FD7">
        <w:rPr>
          <w:rFonts w:ascii="Palatino Linotype" w:eastAsia="Arial Unicode MS" w:hAnsi="Palatino Linotype" w:cs="Arial"/>
          <w:bCs/>
        </w:rPr>
        <w:t xml:space="preserve"> envió el Informe Justificado, como se desprende en la imagen a continuación: </w:t>
      </w:r>
    </w:p>
    <w:p w14:paraId="6F6DC129" w14:textId="54CEC717" w:rsidR="00F862A0" w:rsidRPr="00E85FD7" w:rsidRDefault="00DF0C32" w:rsidP="007500DA">
      <w:pPr>
        <w:spacing w:line="360" w:lineRule="auto"/>
        <w:jc w:val="center"/>
        <w:rPr>
          <w:rFonts w:ascii="Palatino Linotype" w:eastAsia="Arial Unicode MS" w:hAnsi="Palatino Linotype" w:cs="Arial"/>
          <w:bCs/>
        </w:rPr>
      </w:pPr>
      <w:r w:rsidRPr="00E85FD7">
        <w:rPr>
          <w:noProof/>
          <w:lang w:eastAsia="es-MX"/>
        </w:rPr>
        <w:drawing>
          <wp:inline distT="0" distB="0" distL="0" distR="0" wp14:anchorId="1BB8ACED" wp14:editId="4A9378A8">
            <wp:extent cx="5732780" cy="1649285"/>
            <wp:effectExtent l="0" t="0" r="127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74" t="45110" r="20084" b="17695"/>
                    <a:stretch/>
                  </pic:blipFill>
                  <pic:spPr bwMode="auto">
                    <a:xfrm>
                      <a:off x="0" y="0"/>
                      <a:ext cx="5756120" cy="1656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BA3D30F" w14:textId="3E305B69" w:rsidR="00F862A0" w:rsidRPr="00E85FD7" w:rsidRDefault="00F862A0" w:rsidP="003D6DCE">
      <w:pPr>
        <w:spacing w:line="360" w:lineRule="auto"/>
        <w:jc w:val="both"/>
        <w:rPr>
          <w:rFonts w:ascii="Palatino Linotype" w:eastAsia="Arial Unicode MS" w:hAnsi="Palatino Linotype" w:cs="Arial"/>
          <w:bCs/>
        </w:rPr>
      </w:pPr>
      <w:r w:rsidRPr="00E85FD7">
        <w:rPr>
          <w:rFonts w:ascii="Palatino Linotype" w:eastAsia="Arial Unicode MS" w:hAnsi="Palatino Linotype" w:cs="Arial"/>
          <w:bCs/>
        </w:rPr>
        <w:lastRenderedPageBreak/>
        <w:t xml:space="preserve">Advirtiendo </w:t>
      </w:r>
      <w:r w:rsidR="0020772A" w:rsidRPr="00E85FD7">
        <w:rPr>
          <w:rFonts w:ascii="Palatino Linotype" w:eastAsia="Arial Unicode MS" w:hAnsi="Palatino Linotype" w:cs="Arial"/>
          <w:bCs/>
        </w:rPr>
        <w:t>que,</w:t>
      </w:r>
      <w:r w:rsidR="00802406" w:rsidRPr="00E85FD7">
        <w:rPr>
          <w:rFonts w:ascii="Palatino Linotype" w:eastAsia="Arial Unicode MS" w:hAnsi="Palatino Linotype" w:cs="Arial"/>
          <w:bCs/>
        </w:rPr>
        <w:t xml:space="preserve"> en dicho informe </w:t>
      </w:r>
      <w:r w:rsidRPr="00E85FD7">
        <w:rPr>
          <w:rFonts w:ascii="Palatino Linotype" w:eastAsia="Arial Unicode MS" w:hAnsi="Palatino Linotype" w:cs="Arial"/>
          <w:b/>
        </w:rPr>
        <w:t>EL SUJETO OBLIGADO</w:t>
      </w:r>
      <w:r w:rsidR="00802406" w:rsidRPr="00E85FD7">
        <w:rPr>
          <w:rFonts w:ascii="Palatino Linotype" w:eastAsia="Arial Unicode MS" w:hAnsi="Palatino Linotype" w:cs="Arial"/>
          <w:bCs/>
        </w:rPr>
        <w:t xml:space="preserve"> anexó el archivo electrónico</w:t>
      </w:r>
      <w:r w:rsidR="00FD3603" w:rsidRPr="00E85FD7">
        <w:rPr>
          <w:rFonts w:ascii="Palatino Linotype" w:eastAsia="Arial Unicode MS" w:hAnsi="Palatino Linotype" w:cs="Arial"/>
          <w:bCs/>
        </w:rPr>
        <w:t xml:space="preserve"> </w:t>
      </w:r>
      <w:r w:rsidR="00802406" w:rsidRPr="00E85FD7">
        <w:rPr>
          <w:rFonts w:ascii="Palatino Linotype" w:eastAsia="Arial Unicode MS" w:hAnsi="Palatino Linotype" w:cs="Arial"/>
          <w:b/>
          <w:bCs/>
          <w:i/>
          <w:iCs/>
        </w:rPr>
        <w:t>“</w:t>
      </w:r>
      <w:r w:rsidR="003C135F" w:rsidRPr="00E85FD7">
        <w:rPr>
          <w:rFonts w:ascii="Palatino Linotype" w:eastAsia="Arial Unicode MS" w:hAnsi="Palatino Linotype" w:cs="Arial"/>
          <w:b/>
          <w:bCs/>
          <w:i/>
          <w:iCs/>
        </w:rPr>
        <w:tab/>
        <w:t xml:space="preserve">RR 04622 ANEXO I FOMENTO ECONOMICO.pdf y </w:t>
      </w:r>
      <w:r w:rsidR="002F2208" w:rsidRPr="00E85FD7">
        <w:rPr>
          <w:rFonts w:ascii="Palatino Linotype" w:eastAsia="Arial Unicode MS" w:hAnsi="Palatino Linotype" w:cs="Arial"/>
          <w:b/>
          <w:bCs/>
          <w:i/>
          <w:iCs/>
        </w:rPr>
        <w:t>RR 4622 ESCRITO INF JUSTIFICADO.pdf</w:t>
      </w:r>
      <w:r w:rsidR="00802406" w:rsidRPr="00E85FD7">
        <w:rPr>
          <w:rFonts w:ascii="Palatino Linotype" w:eastAsia="Arial Unicode MS" w:hAnsi="Palatino Linotype" w:cs="Arial"/>
          <w:b/>
          <w:bCs/>
          <w:i/>
          <w:iCs/>
        </w:rPr>
        <w:t>”</w:t>
      </w:r>
      <w:r w:rsidR="00FD3603" w:rsidRPr="00E85FD7">
        <w:rPr>
          <w:rFonts w:ascii="Palatino Linotype" w:eastAsia="Arial Unicode MS" w:hAnsi="Palatino Linotype" w:cs="Arial"/>
          <w:b/>
          <w:bCs/>
        </w:rPr>
        <w:t>,</w:t>
      </w:r>
      <w:r w:rsidR="00802406" w:rsidRPr="00E85FD7">
        <w:rPr>
          <w:rFonts w:ascii="Palatino Linotype" w:eastAsia="Arial Unicode MS" w:hAnsi="Palatino Linotype" w:cs="Arial"/>
          <w:bCs/>
        </w:rPr>
        <w:t xml:space="preserve"> en </w:t>
      </w:r>
      <w:r w:rsidR="002F2208" w:rsidRPr="00E85FD7">
        <w:rPr>
          <w:rFonts w:ascii="Palatino Linotype" w:eastAsia="Arial Unicode MS" w:hAnsi="Palatino Linotype" w:cs="Arial"/>
          <w:bCs/>
        </w:rPr>
        <w:t>los</w:t>
      </w:r>
      <w:r w:rsidR="00802406" w:rsidRPr="00E85FD7">
        <w:rPr>
          <w:rFonts w:ascii="Palatino Linotype" w:eastAsia="Arial Unicode MS" w:hAnsi="Palatino Linotype" w:cs="Arial"/>
          <w:bCs/>
        </w:rPr>
        <w:t xml:space="preserve"> </w:t>
      </w:r>
      <w:r w:rsidR="00BC2720" w:rsidRPr="00E85FD7">
        <w:rPr>
          <w:rFonts w:ascii="Palatino Linotype" w:eastAsia="Arial Unicode MS" w:hAnsi="Palatino Linotype" w:cs="Arial"/>
          <w:bCs/>
        </w:rPr>
        <w:t>cual</w:t>
      </w:r>
      <w:r w:rsidR="002F2208" w:rsidRPr="00E85FD7">
        <w:rPr>
          <w:rFonts w:ascii="Palatino Linotype" w:eastAsia="Arial Unicode MS" w:hAnsi="Palatino Linotype" w:cs="Arial"/>
          <w:bCs/>
        </w:rPr>
        <w:t>es</w:t>
      </w:r>
      <w:r w:rsidR="00802406" w:rsidRPr="00E85FD7">
        <w:rPr>
          <w:rFonts w:ascii="Palatino Linotype" w:eastAsia="Arial Unicode MS" w:hAnsi="Palatino Linotype" w:cs="Arial"/>
          <w:bCs/>
        </w:rPr>
        <w:t xml:space="preserve"> contiene </w:t>
      </w:r>
      <w:r w:rsidR="00BC2720" w:rsidRPr="00E85FD7">
        <w:rPr>
          <w:rFonts w:ascii="Palatino Linotype" w:eastAsia="Arial Unicode MS" w:hAnsi="Palatino Linotype" w:cs="Arial"/>
          <w:bCs/>
        </w:rPr>
        <w:t>el Informe Justificado</w:t>
      </w:r>
      <w:r w:rsidR="002F2208" w:rsidRPr="00E85FD7">
        <w:rPr>
          <w:rFonts w:ascii="Palatino Linotype" w:eastAsia="Arial Unicode MS" w:hAnsi="Palatino Linotype" w:cs="Arial"/>
          <w:bCs/>
        </w:rPr>
        <w:t xml:space="preserve"> y la confirmación de la Dirección de Desarrollo Económico,</w:t>
      </w:r>
      <w:r w:rsidR="00A50743" w:rsidRPr="00E85FD7">
        <w:rPr>
          <w:rFonts w:ascii="Palatino Linotype" w:eastAsia="Arial Unicode MS" w:hAnsi="Palatino Linotype" w:cs="Arial"/>
          <w:bCs/>
        </w:rPr>
        <w:t xml:space="preserve"> </w:t>
      </w:r>
      <w:r w:rsidRPr="00E85FD7">
        <w:rPr>
          <w:rFonts w:ascii="Palatino Linotype" w:eastAsia="Arial Unicode MS" w:hAnsi="Palatino Linotype" w:cs="Arial"/>
          <w:bCs/>
        </w:rPr>
        <w:t>mismo</w:t>
      </w:r>
      <w:r w:rsidR="0020772A" w:rsidRPr="00E85FD7">
        <w:rPr>
          <w:rFonts w:ascii="Palatino Linotype" w:eastAsia="Arial Unicode MS" w:hAnsi="Palatino Linotype" w:cs="Arial"/>
          <w:bCs/>
        </w:rPr>
        <w:t>s</w:t>
      </w:r>
      <w:r w:rsidRPr="00E85FD7">
        <w:rPr>
          <w:rFonts w:ascii="Palatino Linotype" w:eastAsia="Arial Unicode MS" w:hAnsi="Palatino Linotype" w:cs="Arial"/>
          <w:bCs/>
        </w:rPr>
        <w:t xml:space="preserve"> que no se inserta</w:t>
      </w:r>
      <w:r w:rsidR="0020772A" w:rsidRPr="00E85FD7">
        <w:rPr>
          <w:rFonts w:ascii="Palatino Linotype" w:eastAsia="Arial Unicode MS" w:hAnsi="Palatino Linotype" w:cs="Arial"/>
          <w:bCs/>
        </w:rPr>
        <w:t>n</w:t>
      </w:r>
      <w:r w:rsidRPr="00E85FD7">
        <w:rPr>
          <w:rFonts w:ascii="Palatino Linotype" w:eastAsia="Arial Unicode MS" w:hAnsi="Palatino Linotype" w:cs="Arial"/>
          <w:bCs/>
        </w:rPr>
        <w:t xml:space="preserve">, en razón de que </w:t>
      </w:r>
      <w:r w:rsidR="007500DA" w:rsidRPr="00E85FD7">
        <w:rPr>
          <w:rFonts w:ascii="Palatino Linotype" w:eastAsia="Arial Unicode MS" w:hAnsi="Palatino Linotype" w:cs="Arial"/>
          <w:bCs/>
        </w:rPr>
        <w:t>fue puesto</w:t>
      </w:r>
      <w:r w:rsidRPr="00E85FD7">
        <w:rPr>
          <w:rFonts w:ascii="Palatino Linotype" w:eastAsia="Arial Unicode MS" w:hAnsi="Palatino Linotype" w:cs="Arial"/>
          <w:bCs/>
        </w:rPr>
        <w:t xml:space="preserve"> a disposición de</w:t>
      </w:r>
      <w:r w:rsidR="0020772A" w:rsidRPr="00E85FD7">
        <w:rPr>
          <w:rFonts w:ascii="Palatino Linotype" w:eastAsia="Arial Unicode MS" w:hAnsi="Palatino Linotype" w:cs="Arial"/>
          <w:bCs/>
        </w:rPr>
        <w:t xml:space="preserve"> </w:t>
      </w:r>
      <w:r w:rsidRPr="00E85FD7">
        <w:rPr>
          <w:rFonts w:ascii="Palatino Linotype" w:eastAsia="Arial Unicode MS" w:hAnsi="Palatino Linotype" w:cs="Arial"/>
          <w:bCs/>
        </w:rPr>
        <w:t>l</w:t>
      </w:r>
      <w:r w:rsidR="0020772A" w:rsidRPr="00E85FD7">
        <w:rPr>
          <w:rFonts w:ascii="Palatino Linotype" w:eastAsia="Arial Unicode MS" w:hAnsi="Palatino Linotype" w:cs="Arial"/>
          <w:bCs/>
        </w:rPr>
        <w:t>a</w:t>
      </w:r>
      <w:r w:rsidRPr="00E85FD7">
        <w:rPr>
          <w:rFonts w:ascii="Palatino Linotype" w:eastAsia="Arial Unicode MS" w:hAnsi="Palatino Linotype" w:cs="Arial"/>
          <w:bCs/>
        </w:rPr>
        <w:t xml:space="preserve"> </w:t>
      </w:r>
      <w:r w:rsidRPr="00E85FD7">
        <w:rPr>
          <w:rFonts w:ascii="Palatino Linotype" w:eastAsia="Arial Unicode MS" w:hAnsi="Palatino Linotype" w:cs="Arial"/>
          <w:b/>
        </w:rPr>
        <w:t>RECURRENTE</w:t>
      </w:r>
      <w:r w:rsidRPr="00E85FD7">
        <w:rPr>
          <w:rFonts w:ascii="Palatino Linotype" w:eastAsia="Arial Unicode MS" w:hAnsi="Palatino Linotype" w:cs="Arial"/>
          <w:bCs/>
        </w:rPr>
        <w:t xml:space="preserve"> el día </w:t>
      </w:r>
      <w:r w:rsidR="002F2208" w:rsidRPr="00E85FD7">
        <w:rPr>
          <w:rFonts w:ascii="Palatino Linotype" w:eastAsia="Arial Unicode MS" w:hAnsi="Palatino Linotype" w:cs="Arial"/>
          <w:bCs/>
        </w:rPr>
        <w:t>ocho</w:t>
      </w:r>
      <w:r w:rsidRPr="00E85FD7">
        <w:rPr>
          <w:rFonts w:ascii="Palatino Linotype" w:eastAsia="Arial Unicode MS" w:hAnsi="Palatino Linotype" w:cs="Arial"/>
          <w:bCs/>
        </w:rPr>
        <w:t xml:space="preserve"> de </w:t>
      </w:r>
      <w:r w:rsidR="002F2208" w:rsidRPr="00E85FD7">
        <w:rPr>
          <w:rFonts w:ascii="Palatino Linotype" w:eastAsia="Arial Unicode MS" w:hAnsi="Palatino Linotype" w:cs="Arial"/>
          <w:bCs/>
        </w:rPr>
        <w:t>diciembre</w:t>
      </w:r>
      <w:r w:rsidR="0020772A" w:rsidRPr="00E85FD7">
        <w:rPr>
          <w:rFonts w:ascii="Palatino Linotype" w:eastAsia="Arial Unicode MS" w:hAnsi="Palatino Linotype" w:cs="Arial"/>
          <w:bCs/>
        </w:rPr>
        <w:t xml:space="preserve"> </w:t>
      </w:r>
      <w:r w:rsidRPr="00E85FD7">
        <w:rPr>
          <w:rFonts w:ascii="Palatino Linotype" w:eastAsia="Arial Unicode MS" w:hAnsi="Palatino Linotype" w:cs="Arial"/>
          <w:bCs/>
        </w:rPr>
        <w:t xml:space="preserve">de dos mil </w:t>
      </w:r>
      <w:r w:rsidR="002F2208" w:rsidRPr="00E85FD7">
        <w:rPr>
          <w:rFonts w:ascii="Palatino Linotype" w:eastAsia="Arial Unicode MS" w:hAnsi="Palatino Linotype" w:cs="Arial"/>
          <w:bCs/>
        </w:rPr>
        <w:t>veinte</w:t>
      </w:r>
      <w:r w:rsidRPr="00E85FD7">
        <w:rPr>
          <w:rFonts w:ascii="Palatino Linotype" w:eastAsia="Arial Unicode MS" w:hAnsi="Palatino Linotype" w:cs="Arial"/>
          <w:bCs/>
        </w:rPr>
        <w:t>, por actualizar lo previsto en el artículo 185, fracción III de la Ley de la materia.</w:t>
      </w:r>
    </w:p>
    <w:p w14:paraId="06B40FA1" w14:textId="77777777" w:rsidR="007500DA" w:rsidRPr="00E85FD7" w:rsidRDefault="007500DA" w:rsidP="003D6DCE">
      <w:pPr>
        <w:spacing w:line="360" w:lineRule="auto"/>
        <w:jc w:val="both"/>
        <w:rPr>
          <w:rFonts w:ascii="Palatino Linotype" w:eastAsia="Arial Unicode MS" w:hAnsi="Palatino Linotype" w:cs="Arial"/>
          <w:bCs/>
        </w:rPr>
      </w:pPr>
    </w:p>
    <w:p w14:paraId="4F77FCDC" w14:textId="13064EF3" w:rsidR="00200BFC" w:rsidRPr="00E85FD7" w:rsidRDefault="005C647B" w:rsidP="00931A1C">
      <w:pPr>
        <w:spacing w:line="360" w:lineRule="auto"/>
        <w:jc w:val="both"/>
        <w:rPr>
          <w:rFonts w:ascii="Palatino Linotype" w:hAnsi="Palatino Linotype" w:cs="Arial"/>
          <w:b/>
          <w:noProof/>
          <w:lang w:eastAsia="es-MX"/>
        </w:rPr>
      </w:pPr>
      <w:r w:rsidRPr="00E85FD7">
        <w:rPr>
          <w:rFonts w:ascii="Palatino Linotype" w:eastAsia="MS Mincho" w:hAnsi="Palatino Linotype"/>
          <w:noProof/>
          <w:lang w:eastAsia="es-MX"/>
        </w:rPr>
        <w:t>Por su parte, la</w:t>
      </w:r>
      <w:r w:rsidR="00200BFC" w:rsidRPr="00E85FD7">
        <w:rPr>
          <w:rFonts w:ascii="Palatino Linotype" w:eastAsia="MS Mincho" w:hAnsi="Palatino Linotype"/>
          <w:noProof/>
          <w:lang w:eastAsia="es-MX"/>
        </w:rPr>
        <w:t xml:space="preserve"> particular no realizó manifiestación alguna,</w:t>
      </w:r>
      <w:r w:rsidR="00200BFC" w:rsidRPr="00E85FD7">
        <w:rPr>
          <w:rFonts w:ascii="Palatino Linotype" w:eastAsia="Arial Unicode MS" w:hAnsi="Palatino Linotype" w:cs="Arial"/>
        </w:rPr>
        <w:t xml:space="preserve"> ni presentó pruebas o alegatos.</w:t>
      </w:r>
    </w:p>
    <w:p w14:paraId="492C6E2C" w14:textId="77777777" w:rsidR="00200BFC" w:rsidRPr="00E85FD7" w:rsidRDefault="00200BFC" w:rsidP="00200BFC">
      <w:pPr>
        <w:spacing w:line="360" w:lineRule="auto"/>
        <w:jc w:val="both"/>
        <w:rPr>
          <w:rFonts w:ascii="Palatino Linotype" w:hAnsi="Palatino Linotype"/>
          <w:b/>
        </w:rPr>
      </w:pPr>
    </w:p>
    <w:p w14:paraId="0182FD86" w14:textId="0C794EBF" w:rsidR="00655B99" w:rsidRPr="00E85FD7" w:rsidRDefault="00655B99" w:rsidP="00200BFC">
      <w:pPr>
        <w:spacing w:line="360" w:lineRule="auto"/>
        <w:jc w:val="both"/>
        <w:rPr>
          <w:rFonts w:ascii="Palatino Linotype" w:hAnsi="Palatino Linotype"/>
          <w:b/>
        </w:rPr>
      </w:pPr>
      <w:r w:rsidRPr="00E85FD7">
        <w:rPr>
          <w:rFonts w:ascii="Palatino Linotype" w:hAnsi="Palatino Linotype"/>
          <w:b/>
          <w:sz w:val="28"/>
        </w:rPr>
        <w:t>VIII</w:t>
      </w:r>
      <w:r w:rsidR="00200BFC" w:rsidRPr="00E85FD7">
        <w:rPr>
          <w:rFonts w:ascii="Palatino Linotype" w:hAnsi="Palatino Linotype"/>
          <w:b/>
        </w:rPr>
        <w:t xml:space="preserve">. </w:t>
      </w:r>
      <w:r w:rsidRPr="00E85FD7">
        <w:rPr>
          <w:rFonts w:ascii="Palatino Linotype" w:hAnsi="Palatino Linotype" w:cs="Arial"/>
        </w:rPr>
        <w:t xml:space="preserve">Transcurrido el plazo señalado en el párrafo anterior y, una vez analizado el estado procesal que guarda el expediente, el </w:t>
      </w:r>
      <w:r w:rsidR="002F2208" w:rsidRPr="00E85FD7">
        <w:rPr>
          <w:rFonts w:ascii="Palatino Linotype" w:hAnsi="Palatino Linotype" w:cs="Arial"/>
        </w:rPr>
        <w:t>catorce</w:t>
      </w:r>
      <w:r w:rsidRPr="00E85FD7">
        <w:rPr>
          <w:rFonts w:ascii="Palatino Linotype" w:hAnsi="Palatino Linotype" w:cs="Arial"/>
        </w:rPr>
        <w:t xml:space="preserve"> de </w:t>
      </w:r>
      <w:r w:rsidR="002F2208" w:rsidRPr="00E85FD7">
        <w:rPr>
          <w:rFonts w:ascii="Palatino Linotype" w:hAnsi="Palatino Linotype" w:cs="Arial"/>
        </w:rPr>
        <w:t>diciembre</w:t>
      </w:r>
      <w:r w:rsidRPr="00E85FD7">
        <w:rPr>
          <w:rFonts w:ascii="Palatino Linotype" w:hAnsi="Palatino Linotype" w:cs="Arial"/>
        </w:rPr>
        <w:t xml:space="preserv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6949495F" w14:textId="77777777" w:rsidR="00A50743" w:rsidRPr="00E85FD7" w:rsidRDefault="00A50743" w:rsidP="00200BFC">
      <w:pPr>
        <w:spacing w:line="360" w:lineRule="auto"/>
        <w:ind w:right="50"/>
        <w:jc w:val="both"/>
        <w:rPr>
          <w:rFonts w:ascii="Palatino Linotype" w:hAnsi="Palatino Linotype" w:cs="Arial"/>
        </w:rPr>
      </w:pPr>
    </w:p>
    <w:p w14:paraId="069531E8" w14:textId="7976A03B" w:rsidR="00BB17AB" w:rsidRPr="00E85FD7" w:rsidRDefault="00A50743" w:rsidP="002D3CB6">
      <w:pPr>
        <w:spacing w:after="120" w:line="360" w:lineRule="auto"/>
        <w:jc w:val="both"/>
        <w:rPr>
          <w:rFonts w:ascii="Palatino Linotype" w:eastAsia="MS Mincho" w:hAnsi="Palatino Linotype"/>
          <w:color w:val="000000"/>
          <w:lang w:val="es-ES_tradnl"/>
        </w:rPr>
      </w:pPr>
      <w:r w:rsidRPr="00E85FD7">
        <w:rPr>
          <w:rFonts w:ascii="Palatino Linotype" w:eastAsia="MS Mincho" w:hAnsi="Palatino Linotype"/>
          <w:b/>
          <w:bCs/>
          <w:color w:val="000000"/>
          <w:sz w:val="28"/>
          <w:szCs w:val="28"/>
          <w:lang w:val="es-ES_tradnl"/>
        </w:rPr>
        <w:t>IX</w:t>
      </w:r>
      <w:r w:rsidRPr="00E85FD7">
        <w:rPr>
          <w:rFonts w:ascii="Palatino Linotype" w:eastAsia="MS Mincho" w:hAnsi="Palatino Linotype"/>
          <w:color w:val="000000"/>
          <w:sz w:val="28"/>
          <w:szCs w:val="28"/>
          <w:lang w:val="es-ES_tradnl"/>
        </w:rPr>
        <w:t>.</w:t>
      </w:r>
      <w:r w:rsidRPr="00E85FD7">
        <w:rPr>
          <w:rFonts w:ascii="Palatino Linotype" w:eastAsia="MS Mincho" w:hAnsi="Palatino Linotype"/>
          <w:color w:val="000000"/>
          <w:sz w:val="27"/>
          <w:szCs w:val="27"/>
          <w:lang w:val="es-ES_tradnl"/>
        </w:rPr>
        <w:t xml:space="preserve"> </w:t>
      </w:r>
      <w:r w:rsidRPr="00E85FD7">
        <w:rPr>
          <w:rFonts w:ascii="Palatino Linotype" w:eastAsia="MS Mincho" w:hAnsi="Palatino Linotype"/>
          <w:color w:val="000000"/>
          <w:lang w:val="es-ES_tradnl"/>
        </w:rPr>
        <w:t xml:space="preserve">El </w:t>
      </w:r>
      <w:r w:rsidR="002F2208" w:rsidRPr="00E85FD7">
        <w:rPr>
          <w:rFonts w:ascii="Palatino Linotype" w:eastAsia="MS Mincho" w:hAnsi="Palatino Linotype"/>
          <w:color w:val="000000"/>
          <w:lang w:val="es-ES_tradnl"/>
        </w:rPr>
        <w:t>catorce</w:t>
      </w:r>
      <w:r w:rsidRPr="00E85FD7">
        <w:rPr>
          <w:rFonts w:ascii="Palatino Linotype" w:eastAsia="MS Mincho" w:hAnsi="Palatino Linotype"/>
          <w:color w:val="000000"/>
        </w:rPr>
        <w:t xml:space="preserve"> </w:t>
      </w:r>
      <w:r w:rsidRPr="00E85FD7">
        <w:rPr>
          <w:rFonts w:ascii="Palatino Linotype" w:eastAsia="MS Mincho" w:hAnsi="Palatino Linotype"/>
          <w:color w:val="000000"/>
          <w:lang w:val="es-ES_tradnl"/>
        </w:rPr>
        <w:t xml:space="preserve">de </w:t>
      </w:r>
      <w:r w:rsidR="002F2208" w:rsidRPr="00E85FD7">
        <w:rPr>
          <w:rFonts w:ascii="Palatino Linotype" w:eastAsia="MS Mincho" w:hAnsi="Palatino Linotype"/>
          <w:color w:val="000000"/>
          <w:lang w:val="es-ES_tradnl"/>
        </w:rPr>
        <w:t>diciembre</w:t>
      </w:r>
      <w:r w:rsidRPr="00E85FD7">
        <w:rPr>
          <w:rFonts w:ascii="Palatino Linotype" w:eastAsia="MS Mincho" w:hAnsi="Palatino Linotype"/>
          <w:color w:val="000000"/>
          <w:lang w:val="es-ES_tradnl"/>
        </w:rPr>
        <w:t xml:space="preserve"> de dos mil veinte,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0C682336" w14:textId="77777777" w:rsidR="002D3CB6" w:rsidRPr="00E85FD7" w:rsidRDefault="002D3CB6" w:rsidP="002D3CB6">
      <w:pPr>
        <w:spacing w:after="120" w:line="360" w:lineRule="auto"/>
        <w:jc w:val="both"/>
        <w:rPr>
          <w:rFonts w:ascii="Palatino Linotype" w:eastAsia="MS Mincho" w:hAnsi="Palatino Linotype"/>
          <w:color w:val="000000"/>
          <w:lang w:val="es-ES_tradnl"/>
        </w:rPr>
      </w:pPr>
    </w:p>
    <w:p w14:paraId="56EDFB62" w14:textId="77777777" w:rsidR="002F2208" w:rsidRPr="00E85FD7" w:rsidRDefault="002F2208" w:rsidP="002D3CB6">
      <w:pPr>
        <w:spacing w:after="120" w:line="360" w:lineRule="auto"/>
        <w:jc w:val="both"/>
        <w:rPr>
          <w:rFonts w:ascii="Palatino Linotype" w:eastAsia="MS Mincho" w:hAnsi="Palatino Linotype"/>
          <w:color w:val="000000"/>
          <w:lang w:val="es-ES_tradnl"/>
        </w:rPr>
      </w:pPr>
    </w:p>
    <w:p w14:paraId="1826CAFD" w14:textId="77777777" w:rsidR="00200BFC" w:rsidRPr="00E85FD7" w:rsidRDefault="00200BFC" w:rsidP="00200BFC">
      <w:pPr>
        <w:jc w:val="center"/>
        <w:rPr>
          <w:rFonts w:ascii="Palatino Linotype" w:hAnsi="Palatino Linotype" w:cs="Arial"/>
          <w:b/>
          <w:bCs/>
          <w:spacing w:val="60"/>
          <w:sz w:val="28"/>
        </w:rPr>
      </w:pPr>
      <w:r w:rsidRPr="00E85FD7">
        <w:rPr>
          <w:rFonts w:ascii="Palatino Linotype" w:hAnsi="Palatino Linotype" w:cs="Arial"/>
          <w:b/>
          <w:bCs/>
          <w:spacing w:val="60"/>
          <w:sz w:val="28"/>
        </w:rPr>
        <w:lastRenderedPageBreak/>
        <w:t>CONSIDERANDO</w:t>
      </w:r>
    </w:p>
    <w:p w14:paraId="23461604" w14:textId="77777777" w:rsidR="00200BFC" w:rsidRPr="00E85FD7" w:rsidRDefault="00200BFC" w:rsidP="00200BFC">
      <w:pPr>
        <w:jc w:val="center"/>
        <w:rPr>
          <w:rFonts w:ascii="Palatino Linotype" w:hAnsi="Palatino Linotype"/>
          <w:b/>
        </w:rPr>
      </w:pPr>
    </w:p>
    <w:p w14:paraId="52C76394" w14:textId="77777777" w:rsidR="00200BFC" w:rsidRPr="00E85FD7" w:rsidRDefault="00200BFC" w:rsidP="00200BFC">
      <w:pPr>
        <w:spacing w:line="360" w:lineRule="auto"/>
        <w:ind w:right="50"/>
        <w:jc w:val="both"/>
        <w:rPr>
          <w:rFonts w:ascii="Palatino Linotype" w:hAnsi="Palatino Linotype" w:cs="Arial"/>
          <w:b/>
        </w:rPr>
      </w:pPr>
      <w:r w:rsidRPr="00E85FD7">
        <w:rPr>
          <w:rFonts w:ascii="Palatino Linotype" w:hAnsi="Palatino Linotype"/>
          <w:b/>
          <w:sz w:val="28"/>
        </w:rPr>
        <w:t>PRIMERO</w:t>
      </w:r>
      <w:r w:rsidRPr="00E85FD7">
        <w:rPr>
          <w:rFonts w:ascii="Palatino Linotype" w:hAnsi="Palatino Linotype"/>
          <w:b/>
        </w:rPr>
        <w:t>.</w:t>
      </w:r>
      <w:r w:rsidRPr="00E85FD7">
        <w:rPr>
          <w:rFonts w:ascii="Palatino Linotype" w:hAnsi="Palatino Linotype"/>
        </w:rPr>
        <w:t xml:space="preserve"> </w:t>
      </w:r>
      <w:r w:rsidRPr="00E85FD7">
        <w:rPr>
          <w:rFonts w:ascii="Palatino Linotype" w:hAnsi="Palatino Linotype"/>
          <w:b/>
          <w:i/>
        </w:rPr>
        <w:t>Competencia</w:t>
      </w:r>
      <w:r w:rsidRPr="00E85FD7">
        <w:rPr>
          <w:rFonts w:ascii="Palatino Linotype" w:hAnsi="Palatino Linotype"/>
        </w:rPr>
        <w:t>.</w:t>
      </w:r>
      <w:r w:rsidRPr="00E85FD7">
        <w:rPr>
          <w:rFonts w:ascii="Palatino Linotype" w:hAnsi="Palatino Linotype"/>
          <w:b/>
        </w:rPr>
        <w:t xml:space="preserve"> </w:t>
      </w:r>
      <w:r w:rsidRPr="00E85FD7">
        <w:rPr>
          <w:rFonts w:ascii="Palatino Linotype" w:hAnsi="Palatino Linotype"/>
        </w:rPr>
        <w:t xml:space="preserve">Este Instituto de </w:t>
      </w:r>
      <w:r w:rsidRPr="00E85FD7">
        <w:rPr>
          <w:rFonts w:ascii="Palatino Linotype" w:hAnsi="Palatino Linotype" w:cs="Arial"/>
        </w:rPr>
        <w:t>Transparencia</w:t>
      </w:r>
      <w:r w:rsidRPr="00E85FD7">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E85FD7">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46441396" w14:textId="77777777" w:rsidR="00200BFC" w:rsidRPr="00E85FD7" w:rsidRDefault="00200BFC" w:rsidP="00200BFC">
      <w:pPr>
        <w:spacing w:line="360" w:lineRule="auto"/>
        <w:jc w:val="both"/>
        <w:rPr>
          <w:rFonts w:ascii="Palatino Linotype" w:hAnsi="Palatino Linotype" w:cs="Arial"/>
          <w:b/>
        </w:rPr>
      </w:pPr>
    </w:p>
    <w:p w14:paraId="4DD8B4F5" w14:textId="414E9958" w:rsidR="00200BFC" w:rsidRPr="00E85FD7" w:rsidRDefault="00200BFC" w:rsidP="00200BFC">
      <w:pPr>
        <w:spacing w:line="360" w:lineRule="auto"/>
        <w:jc w:val="both"/>
        <w:rPr>
          <w:rFonts w:ascii="Palatino Linotype" w:hAnsi="Palatino Linotype" w:cs="Arial"/>
          <w:b/>
          <w:snapToGrid w:val="0"/>
        </w:rPr>
      </w:pPr>
      <w:r w:rsidRPr="00E85FD7">
        <w:rPr>
          <w:rFonts w:ascii="Palatino Linotype" w:hAnsi="Palatino Linotype" w:cs="Arial"/>
          <w:b/>
          <w:sz w:val="28"/>
        </w:rPr>
        <w:t>SEGUNDO</w:t>
      </w:r>
      <w:r w:rsidRPr="00E85FD7">
        <w:rPr>
          <w:rFonts w:ascii="Palatino Linotype" w:hAnsi="Palatino Linotype" w:cs="Arial"/>
          <w:b/>
        </w:rPr>
        <w:t xml:space="preserve">. </w:t>
      </w:r>
      <w:r w:rsidRPr="00E85FD7">
        <w:rPr>
          <w:rFonts w:ascii="Palatino Linotype" w:hAnsi="Palatino Linotype" w:cs="Arial"/>
          <w:b/>
          <w:i/>
        </w:rPr>
        <w:t>Interés</w:t>
      </w:r>
      <w:r w:rsidRPr="00E85FD7">
        <w:rPr>
          <w:rFonts w:ascii="Palatino Linotype" w:hAnsi="Palatino Linotype" w:cs="Arial"/>
          <w:b/>
        </w:rPr>
        <w:t xml:space="preserve">. </w:t>
      </w:r>
      <w:r w:rsidRPr="00E85FD7">
        <w:rPr>
          <w:rFonts w:ascii="Palatino Linotype" w:hAnsi="Palatino Linotype" w:cs="Arial"/>
          <w:bCs/>
        </w:rPr>
        <w:t xml:space="preserve">El recurso de revisión fue interpuesto por parte legítima, en atención a que se presentó por </w:t>
      </w:r>
      <w:r w:rsidRPr="00E85FD7">
        <w:rPr>
          <w:rFonts w:ascii="Palatino Linotype" w:hAnsi="Palatino Linotype" w:cs="Arial"/>
          <w:b/>
          <w:bCs/>
        </w:rPr>
        <w:t>LA RECURRENTE,</w:t>
      </w:r>
      <w:r w:rsidRPr="00E85FD7">
        <w:rPr>
          <w:rFonts w:ascii="Palatino Linotype" w:hAnsi="Palatino Linotype" w:cs="Arial"/>
          <w:bCs/>
        </w:rPr>
        <w:t xml:space="preserve"> quien es la misma persona que formuló la solicitud de acceso a la información pública al </w:t>
      </w:r>
      <w:r w:rsidRPr="00E85FD7">
        <w:rPr>
          <w:rFonts w:ascii="Palatino Linotype" w:hAnsi="Palatino Linotype" w:cs="Arial"/>
          <w:b/>
          <w:bCs/>
        </w:rPr>
        <w:t>SUJETO OBLIGADO.</w:t>
      </w:r>
    </w:p>
    <w:p w14:paraId="7267C8A1" w14:textId="6DA56651" w:rsidR="00FD561B" w:rsidRPr="00E85FD7"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E85FD7">
        <w:rPr>
          <w:rFonts w:ascii="Palatino Linotype" w:hAnsi="Palatino Linotype" w:cs="Arial"/>
          <w:b/>
          <w:sz w:val="28"/>
        </w:rPr>
        <w:t>TERCERO</w:t>
      </w:r>
      <w:r w:rsidRPr="00E85FD7">
        <w:rPr>
          <w:rFonts w:ascii="Palatino Linotype" w:hAnsi="Palatino Linotype" w:cs="Arial"/>
          <w:b/>
        </w:rPr>
        <w:t xml:space="preserve">. </w:t>
      </w:r>
      <w:r w:rsidRPr="00E85FD7">
        <w:rPr>
          <w:rFonts w:ascii="Palatino Linotype" w:hAnsi="Palatino Linotype" w:cs="Arial"/>
          <w:b/>
          <w:i/>
          <w:lang w:val="es-ES"/>
        </w:rPr>
        <w:t>Oportunidad</w:t>
      </w:r>
      <w:r w:rsidR="00FD561B" w:rsidRPr="00E85FD7">
        <w:rPr>
          <w:rFonts w:ascii="Palatino Linotype" w:hAnsi="Palatino Linotype" w:cs="Arial"/>
        </w:rPr>
        <w:t xml:space="preserve">. El recurso de revisión fue interpuesto dentro del plazo de quince días hábiles, contados a partir del día siguiente al en que </w:t>
      </w:r>
      <w:r w:rsidR="005C647B" w:rsidRPr="00E85FD7">
        <w:rPr>
          <w:rFonts w:ascii="Palatino Linotype" w:hAnsi="Palatino Linotype" w:cs="Arial"/>
          <w:b/>
        </w:rPr>
        <w:t>LA</w:t>
      </w:r>
      <w:r w:rsidR="00FD561B" w:rsidRPr="00E85FD7">
        <w:rPr>
          <w:rFonts w:ascii="Palatino Linotype" w:hAnsi="Palatino Linotype" w:cs="Arial"/>
          <w:b/>
        </w:rPr>
        <w:t xml:space="preserve"> RECURRENTE </w:t>
      </w:r>
      <w:r w:rsidR="00FD561B" w:rsidRPr="00E85FD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E85FD7" w:rsidRDefault="00FD561B" w:rsidP="00FD561B">
      <w:pPr>
        <w:spacing w:before="100" w:beforeAutospacing="1" w:after="100" w:afterAutospacing="1"/>
        <w:ind w:left="720" w:right="709"/>
        <w:contextualSpacing/>
        <w:jc w:val="both"/>
        <w:rPr>
          <w:rFonts w:ascii="Palatino Linotype" w:hAnsi="Palatino Linotype" w:cs="Arial"/>
          <w:i/>
          <w:sz w:val="22"/>
        </w:rPr>
      </w:pPr>
      <w:r w:rsidRPr="00E85FD7">
        <w:rPr>
          <w:rFonts w:ascii="Palatino Linotype" w:hAnsi="Palatino Linotype" w:cs="Arial"/>
          <w:i/>
          <w:sz w:val="22"/>
        </w:rPr>
        <w:lastRenderedPageBreak/>
        <w:t>“</w:t>
      </w:r>
      <w:r w:rsidRPr="00E85FD7">
        <w:rPr>
          <w:rFonts w:ascii="Palatino Linotype" w:hAnsi="Palatino Linotype" w:cs="Arial"/>
          <w:b/>
          <w:i/>
          <w:sz w:val="22"/>
        </w:rPr>
        <w:t>Artículo 178.</w:t>
      </w:r>
      <w:r w:rsidRPr="00E85FD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E85FD7" w:rsidRDefault="00FD561B" w:rsidP="00FD561B">
      <w:pPr>
        <w:spacing w:before="100" w:beforeAutospacing="1" w:after="100" w:afterAutospacing="1"/>
        <w:ind w:left="720" w:right="709"/>
        <w:contextualSpacing/>
        <w:jc w:val="both"/>
        <w:rPr>
          <w:rFonts w:ascii="Palatino Linotype" w:hAnsi="Palatino Linotype" w:cs="Arial"/>
          <w:i/>
          <w:sz w:val="22"/>
        </w:rPr>
      </w:pPr>
      <w:r w:rsidRPr="00E85FD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E85FD7" w:rsidRDefault="00FD561B" w:rsidP="00FD561B">
      <w:pPr>
        <w:spacing w:before="240" w:after="100" w:afterAutospacing="1"/>
        <w:ind w:left="720" w:right="709"/>
        <w:jc w:val="both"/>
        <w:rPr>
          <w:rFonts w:ascii="Palatino Linotype" w:hAnsi="Palatino Linotype" w:cs="Arial"/>
          <w:i/>
          <w:sz w:val="22"/>
        </w:rPr>
      </w:pPr>
      <w:r w:rsidRPr="00E85FD7">
        <w:rPr>
          <w:rFonts w:ascii="Palatino Linotype" w:hAnsi="Palatino Linotype" w:cs="Arial"/>
          <w:i/>
          <w:sz w:val="22"/>
        </w:rPr>
        <w:t xml:space="preserve">En el caso de que se interponga ante la Unidad de Transparencia, ésta deberá remitir el recurso de revisión al Instituto a más tardar al día </w:t>
      </w:r>
      <w:r w:rsidRPr="00E85FD7">
        <w:rPr>
          <w:rFonts w:ascii="Palatino Linotype" w:hAnsi="Palatino Linotype" w:cs="Arial"/>
          <w:i/>
          <w:sz w:val="22"/>
          <w:lang w:eastAsia="es-MX"/>
        </w:rPr>
        <w:t>siguiente</w:t>
      </w:r>
      <w:r w:rsidRPr="00E85FD7">
        <w:rPr>
          <w:rFonts w:ascii="Palatino Linotype" w:hAnsi="Palatino Linotype" w:cs="Arial"/>
          <w:i/>
          <w:sz w:val="22"/>
        </w:rPr>
        <w:t xml:space="preserve"> de haberlo recibido.”</w:t>
      </w:r>
    </w:p>
    <w:p w14:paraId="0FAABC2A" w14:textId="3F614C4D" w:rsidR="009577C2" w:rsidRPr="00E85FD7" w:rsidRDefault="00FD561B" w:rsidP="00FD561B">
      <w:pPr>
        <w:spacing w:before="240" w:after="100" w:afterAutospacing="1" w:line="360" w:lineRule="auto"/>
        <w:jc w:val="both"/>
        <w:rPr>
          <w:rFonts w:ascii="Palatino Linotype" w:hAnsi="Palatino Linotype" w:cs="Arial"/>
        </w:rPr>
      </w:pPr>
      <w:r w:rsidRPr="00E85FD7">
        <w:rPr>
          <w:rFonts w:ascii="Palatino Linotype" w:hAnsi="Palatino Linotype" w:cs="Arial"/>
        </w:rPr>
        <w:t xml:space="preserve">En esa tesitura, atendiendo a que </w:t>
      </w:r>
      <w:r w:rsidRPr="00E85FD7">
        <w:rPr>
          <w:rFonts w:ascii="Palatino Linotype" w:hAnsi="Palatino Linotype" w:cs="Arial"/>
          <w:b/>
        </w:rPr>
        <w:t>EL SUJETO OBLIGADO</w:t>
      </w:r>
      <w:r w:rsidRPr="00E85FD7">
        <w:rPr>
          <w:rFonts w:ascii="Palatino Linotype" w:hAnsi="Palatino Linotype" w:cs="Arial"/>
        </w:rPr>
        <w:t xml:space="preserve"> notificó la respuesta a la solicitud de acceso a la información pública el día</w:t>
      </w:r>
      <w:r w:rsidRPr="00E85FD7">
        <w:rPr>
          <w:rFonts w:ascii="Palatino Linotype" w:hAnsi="Palatino Linotype" w:cs="Arial"/>
          <w:b/>
        </w:rPr>
        <w:t xml:space="preserve"> </w:t>
      </w:r>
      <w:r w:rsidR="002A0CF3" w:rsidRPr="00E85FD7">
        <w:rPr>
          <w:rFonts w:ascii="Palatino Linotype" w:hAnsi="Palatino Linotype" w:cs="Arial"/>
          <w:b/>
        </w:rPr>
        <w:t>veinte</w:t>
      </w:r>
      <w:r w:rsidR="00E037EC" w:rsidRPr="00E85FD7">
        <w:rPr>
          <w:rFonts w:ascii="Palatino Linotype" w:hAnsi="Palatino Linotype" w:cs="Arial"/>
          <w:b/>
        </w:rPr>
        <w:t xml:space="preserve"> de </w:t>
      </w:r>
      <w:r w:rsidR="002A0CF3" w:rsidRPr="00E85FD7">
        <w:rPr>
          <w:rFonts w:ascii="Palatino Linotype" w:hAnsi="Palatino Linotype" w:cs="Arial"/>
          <w:b/>
        </w:rPr>
        <w:t>octubre</w:t>
      </w:r>
      <w:r w:rsidRPr="00E85FD7">
        <w:rPr>
          <w:rFonts w:ascii="Palatino Linotype" w:hAnsi="Palatino Linotype" w:cs="Arial"/>
          <w:b/>
        </w:rPr>
        <w:t xml:space="preserve"> de dos mil veinte</w:t>
      </w:r>
      <w:r w:rsidRPr="00E85FD7">
        <w:rPr>
          <w:rFonts w:ascii="Palatino Linotype" w:hAnsi="Palatino Linotype" w:cs="Arial"/>
        </w:rPr>
        <w:t>; así, el plazo de quince días hábiles que el artículo 178 de la Ley de la materia otorga a</w:t>
      </w:r>
      <w:r w:rsidR="00E037EC" w:rsidRPr="00E85FD7">
        <w:rPr>
          <w:rFonts w:ascii="Palatino Linotype" w:hAnsi="Palatino Linotype" w:cs="Arial"/>
        </w:rPr>
        <w:t xml:space="preserve"> </w:t>
      </w:r>
      <w:r w:rsidR="00E037EC" w:rsidRPr="00E85FD7">
        <w:rPr>
          <w:rFonts w:ascii="Palatino Linotype" w:hAnsi="Palatino Linotype" w:cs="Arial"/>
          <w:b/>
          <w:bCs/>
        </w:rPr>
        <w:t>LA R</w:t>
      </w:r>
      <w:r w:rsidRPr="00E85FD7">
        <w:rPr>
          <w:rFonts w:ascii="Palatino Linotype" w:hAnsi="Palatino Linotype" w:cs="Arial"/>
          <w:b/>
          <w:bCs/>
        </w:rPr>
        <w:t>EC</w:t>
      </w:r>
      <w:r w:rsidRPr="00E85FD7">
        <w:rPr>
          <w:rFonts w:ascii="Palatino Linotype" w:hAnsi="Palatino Linotype" w:cs="Arial"/>
          <w:b/>
        </w:rPr>
        <w:t>URRENTE</w:t>
      </w:r>
      <w:r w:rsidRPr="00E85FD7">
        <w:rPr>
          <w:rFonts w:ascii="Palatino Linotype" w:hAnsi="Palatino Linotype" w:cs="Arial"/>
        </w:rPr>
        <w:t xml:space="preserve"> para presentar el respectivo recurso de revisión, transcurrió del </w:t>
      </w:r>
      <w:r w:rsidR="002A0CF3" w:rsidRPr="00E85FD7">
        <w:rPr>
          <w:rFonts w:ascii="Palatino Linotype" w:hAnsi="Palatino Linotype" w:cs="Arial"/>
          <w:b/>
        </w:rPr>
        <w:t>veintiuno</w:t>
      </w:r>
      <w:r w:rsidR="00E037EC" w:rsidRPr="00E85FD7">
        <w:rPr>
          <w:rFonts w:ascii="Palatino Linotype" w:hAnsi="Palatino Linotype" w:cs="Arial"/>
          <w:b/>
        </w:rPr>
        <w:t xml:space="preserve"> de </w:t>
      </w:r>
      <w:r w:rsidR="002A0CF3" w:rsidRPr="00E85FD7">
        <w:rPr>
          <w:rFonts w:ascii="Palatino Linotype" w:hAnsi="Palatino Linotype" w:cs="Arial"/>
          <w:b/>
        </w:rPr>
        <w:t>octubre</w:t>
      </w:r>
      <w:r w:rsidR="00E037EC" w:rsidRPr="00E85FD7">
        <w:rPr>
          <w:rFonts w:ascii="Palatino Linotype" w:hAnsi="Palatino Linotype" w:cs="Arial"/>
          <w:b/>
        </w:rPr>
        <w:t xml:space="preserve"> al </w:t>
      </w:r>
      <w:r w:rsidR="002A0CF3" w:rsidRPr="00E85FD7">
        <w:rPr>
          <w:rFonts w:ascii="Palatino Linotype" w:hAnsi="Palatino Linotype" w:cs="Arial"/>
          <w:b/>
        </w:rPr>
        <w:t>once</w:t>
      </w:r>
      <w:r w:rsidR="00E037EC" w:rsidRPr="00E85FD7">
        <w:rPr>
          <w:rFonts w:ascii="Palatino Linotype" w:hAnsi="Palatino Linotype" w:cs="Arial"/>
          <w:b/>
        </w:rPr>
        <w:t xml:space="preserve"> de </w:t>
      </w:r>
      <w:r w:rsidR="002A0CF3" w:rsidRPr="00E85FD7">
        <w:rPr>
          <w:rFonts w:ascii="Palatino Linotype" w:hAnsi="Palatino Linotype" w:cs="Arial"/>
          <w:b/>
        </w:rPr>
        <w:t>noviembre</w:t>
      </w:r>
      <w:r w:rsidRPr="00E85FD7">
        <w:rPr>
          <w:rFonts w:ascii="Palatino Linotype" w:hAnsi="Palatino Linotype" w:cs="Arial"/>
          <w:b/>
        </w:rPr>
        <w:t xml:space="preserve"> de dos mil veinte</w:t>
      </w:r>
      <w:r w:rsidRPr="00E85FD7">
        <w:rPr>
          <w:rFonts w:ascii="Palatino Linotype" w:hAnsi="Palatino Linotype" w:cs="Arial"/>
        </w:rPr>
        <w:t>, sin co</w:t>
      </w:r>
      <w:r w:rsidR="003C0560" w:rsidRPr="00E85FD7">
        <w:rPr>
          <w:rFonts w:ascii="Palatino Linotype" w:hAnsi="Palatino Linotype" w:cs="Arial"/>
        </w:rPr>
        <w:t>ntemplar en el cómputo los</w:t>
      </w:r>
      <w:r w:rsidR="00802406" w:rsidRPr="00E85FD7">
        <w:rPr>
          <w:rFonts w:ascii="Palatino Linotype" w:hAnsi="Palatino Linotype" w:cs="Arial"/>
        </w:rPr>
        <w:t xml:space="preserve"> días </w:t>
      </w:r>
      <w:r w:rsidR="002A0CF3" w:rsidRPr="00E85FD7">
        <w:rPr>
          <w:rFonts w:ascii="Palatino Linotype" w:hAnsi="Palatino Linotype" w:cs="Arial"/>
        </w:rPr>
        <w:t>veinticuatro</w:t>
      </w:r>
      <w:r w:rsidR="00E037EC" w:rsidRPr="00E85FD7">
        <w:rPr>
          <w:rFonts w:ascii="Palatino Linotype" w:hAnsi="Palatino Linotype" w:cs="Arial"/>
        </w:rPr>
        <w:t xml:space="preserve">, </w:t>
      </w:r>
      <w:r w:rsidR="003C0560" w:rsidRPr="00E85FD7">
        <w:rPr>
          <w:rFonts w:ascii="Palatino Linotype" w:hAnsi="Palatino Linotype" w:cs="Arial"/>
        </w:rPr>
        <w:t>veint</w:t>
      </w:r>
      <w:r w:rsidR="002A0CF3" w:rsidRPr="00E85FD7">
        <w:rPr>
          <w:rFonts w:ascii="Palatino Linotype" w:hAnsi="Palatino Linotype" w:cs="Arial"/>
        </w:rPr>
        <w:t>icinco</w:t>
      </w:r>
      <w:r w:rsidR="00E037EC" w:rsidRPr="00E85FD7">
        <w:rPr>
          <w:rFonts w:ascii="Palatino Linotype" w:hAnsi="Palatino Linotype" w:cs="Arial"/>
        </w:rPr>
        <w:t xml:space="preserve">, </w:t>
      </w:r>
      <w:r w:rsidR="002A0CF3" w:rsidRPr="00E85FD7">
        <w:rPr>
          <w:rFonts w:ascii="Palatino Linotype" w:hAnsi="Palatino Linotype" w:cs="Arial"/>
        </w:rPr>
        <w:t>treinta y uno</w:t>
      </w:r>
      <w:r w:rsidR="003C0560" w:rsidRPr="00E85FD7">
        <w:rPr>
          <w:rFonts w:ascii="Palatino Linotype" w:hAnsi="Palatino Linotype" w:cs="Arial"/>
        </w:rPr>
        <w:t xml:space="preserve"> </w:t>
      </w:r>
      <w:r w:rsidRPr="00E85FD7">
        <w:rPr>
          <w:rFonts w:ascii="Palatino Linotype" w:hAnsi="Palatino Linotype" w:cs="Arial"/>
        </w:rPr>
        <w:t xml:space="preserve">de </w:t>
      </w:r>
      <w:r w:rsidR="002A0CF3" w:rsidRPr="00E85FD7">
        <w:rPr>
          <w:rFonts w:ascii="Palatino Linotype" w:hAnsi="Palatino Linotype" w:cs="Arial"/>
        </w:rPr>
        <w:t>octubre</w:t>
      </w:r>
      <w:r w:rsidR="00E037EC" w:rsidRPr="00E85FD7">
        <w:rPr>
          <w:rFonts w:ascii="Palatino Linotype" w:hAnsi="Palatino Linotype" w:cs="Arial"/>
        </w:rPr>
        <w:t xml:space="preserve">, así como, </w:t>
      </w:r>
      <w:r w:rsidR="002A0CF3" w:rsidRPr="00E85FD7">
        <w:rPr>
          <w:rFonts w:ascii="Palatino Linotype" w:hAnsi="Palatino Linotype" w:cs="Arial"/>
        </w:rPr>
        <w:t>uno,</w:t>
      </w:r>
      <w:r w:rsidR="00E037EC" w:rsidRPr="00E85FD7">
        <w:rPr>
          <w:rFonts w:ascii="Palatino Linotype" w:hAnsi="Palatino Linotype" w:cs="Arial"/>
        </w:rPr>
        <w:t xml:space="preserve"> </w:t>
      </w:r>
      <w:r w:rsidR="002A0CF3" w:rsidRPr="00E85FD7">
        <w:rPr>
          <w:rFonts w:ascii="Palatino Linotype" w:hAnsi="Palatino Linotype" w:cs="Arial"/>
        </w:rPr>
        <w:t>siete</w:t>
      </w:r>
      <w:r w:rsidR="00E037EC" w:rsidRPr="00E85FD7">
        <w:rPr>
          <w:rFonts w:ascii="Palatino Linotype" w:hAnsi="Palatino Linotype" w:cs="Arial"/>
        </w:rPr>
        <w:t xml:space="preserve"> y </w:t>
      </w:r>
      <w:r w:rsidR="002A0CF3" w:rsidRPr="00E85FD7">
        <w:rPr>
          <w:rFonts w:ascii="Palatino Linotype" w:hAnsi="Palatino Linotype" w:cs="Arial"/>
        </w:rPr>
        <w:t>ocho</w:t>
      </w:r>
      <w:r w:rsidR="00E037EC" w:rsidRPr="00E85FD7">
        <w:rPr>
          <w:rFonts w:ascii="Palatino Linotype" w:hAnsi="Palatino Linotype" w:cs="Arial"/>
        </w:rPr>
        <w:t xml:space="preserve"> de </w:t>
      </w:r>
      <w:r w:rsidR="002A0CF3" w:rsidRPr="00E85FD7">
        <w:rPr>
          <w:rFonts w:ascii="Palatino Linotype" w:hAnsi="Palatino Linotype" w:cs="Arial"/>
        </w:rPr>
        <w:t>noviembre</w:t>
      </w:r>
      <w:r w:rsidR="00E037EC" w:rsidRPr="00E85FD7">
        <w:rPr>
          <w:rFonts w:ascii="Palatino Linotype" w:hAnsi="Palatino Linotype" w:cs="Arial"/>
        </w:rPr>
        <w:t xml:space="preserve"> </w:t>
      </w:r>
      <w:r w:rsidRPr="00E85FD7">
        <w:rPr>
          <w:rFonts w:ascii="Palatino Linotype" w:hAnsi="Palatino Linotype" w:cs="Arial"/>
        </w:rPr>
        <w:t xml:space="preserve">de dos mil veinte, por corresponder a sábados y domingos, considerados como días inhábiles, </w:t>
      </w:r>
      <w:r w:rsidR="009577C2" w:rsidRPr="00E85FD7">
        <w:rPr>
          <w:rFonts w:ascii="Palatino Linotype" w:hAnsi="Palatino Linotype" w:cs="Arial"/>
        </w:rPr>
        <w:t>en términos del artículo 3, fracción X de la Ley de Transparencia y Acceso a la Información Pública del Estado de México y Municipios</w:t>
      </w:r>
      <w:r w:rsidR="007D3FFE" w:rsidRPr="00E85FD7">
        <w:rPr>
          <w:rFonts w:ascii="Palatino Linotype" w:hAnsi="Palatino Linotype" w:cs="Arial"/>
        </w:rPr>
        <w:t>.</w:t>
      </w:r>
    </w:p>
    <w:p w14:paraId="2855CED0" w14:textId="5571A949" w:rsidR="00FD561B" w:rsidRPr="00E85FD7" w:rsidRDefault="00FD561B" w:rsidP="00FD561B">
      <w:pPr>
        <w:spacing w:before="240" w:after="100" w:afterAutospacing="1" w:line="360" w:lineRule="auto"/>
        <w:jc w:val="both"/>
        <w:rPr>
          <w:rFonts w:ascii="Palatino Linotype" w:hAnsi="Palatino Linotype" w:cs="Arial"/>
        </w:rPr>
      </w:pPr>
      <w:r w:rsidRPr="00E85FD7">
        <w:rPr>
          <w:rFonts w:ascii="Palatino Linotype" w:hAnsi="Palatino Linotype" w:cs="Arial"/>
        </w:rPr>
        <w:t>En ese tenor, si el recurso de revisión que nos ocupa, se interpuso el</w:t>
      </w:r>
      <w:r w:rsidR="003C0560" w:rsidRPr="00E85FD7">
        <w:rPr>
          <w:rFonts w:ascii="Palatino Linotype" w:hAnsi="Palatino Linotype" w:cs="Arial"/>
          <w:b/>
        </w:rPr>
        <w:t xml:space="preserve"> </w:t>
      </w:r>
      <w:r w:rsidR="002A0CF3" w:rsidRPr="00E85FD7">
        <w:rPr>
          <w:rFonts w:ascii="Palatino Linotype" w:hAnsi="Palatino Linotype" w:cs="Arial"/>
          <w:b/>
        </w:rPr>
        <w:t>veintiuno</w:t>
      </w:r>
      <w:r w:rsidR="007D3FFE" w:rsidRPr="00E85FD7">
        <w:rPr>
          <w:rFonts w:ascii="Palatino Linotype" w:hAnsi="Palatino Linotype" w:cs="Arial"/>
          <w:b/>
        </w:rPr>
        <w:t xml:space="preserve"> de octubre</w:t>
      </w:r>
      <w:r w:rsidRPr="00E85FD7">
        <w:rPr>
          <w:rFonts w:ascii="Palatino Linotype" w:hAnsi="Palatino Linotype" w:cs="Arial"/>
          <w:b/>
        </w:rPr>
        <w:t xml:space="preserve"> de dos mil veinte</w:t>
      </w:r>
      <w:r w:rsidRPr="00E85FD7">
        <w:rPr>
          <w:rFonts w:ascii="Palatino Linotype" w:hAnsi="Palatino Linotype" w:cs="Arial"/>
        </w:rPr>
        <w:t>, éste se encuentra dentro de los márgenes temporales previstos en el precepto legal citado en el párrafo anterior y, por tanto, su interposición se considera oportuna</w:t>
      </w:r>
      <w:r w:rsidR="003C0560" w:rsidRPr="00E85FD7">
        <w:rPr>
          <w:rFonts w:ascii="Palatino Linotype" w:hAnsi="Palatino Linotype" w:cs="Arial"/>
        </w:rPr>
        <w:t>.</w:t>
      </w:r>
    </w:p>
    <w:p w14:paraId="66F81BDC" w14:textId="77777777" w:rsidR="002A0CF3" w:rsidRPr="00E85FD7" w:rsidRDefault="00200BFC" w:rsidP="002A0CF3">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E85FD7">
        <w:rPr>
          <w:rFonts w:ascii="Palatino Linotype" w:hAnsi="Palatino Linotype" w:cs="Arial"/>
          <w:b/>
          <w:sz w:val="28"/>
        </w:rPr>
        <w:t>CUARTO</w:t>
      </w:r>
      <w:r w:rsidRPr="00E85FD7">
        <w:rPr>
          <w:rFonts w:ascii="Palatino Linotype" w:hAnsi="Palatino Linotype"/>
          <w:b/>
        </w:rPr>
        <w:t xml:space="preserve">. </w:t>
      </w:r>
      <w:proofErr w:type="spellStart"/>
      <w:r w:rsidR="002A0CF3" w:rsidRPr="00E85FD7">
        <w:rPr>
          <w:rFonts w:ascii="Palatino Linotype" w:hAnsi="Palatino Linotype" w:cs="Arial"/>
          <w:b/>
          <w:i/>
          <w:szCs w:val="28"/>
        </w:rPr>
        <w:t>Procedibilidad</w:t>
      </w:r>
      <w:proofErr w:type="spellEnd"/>
      <w:r w:rsidR="002A0CF3" w:rsidRPr="00E85FD7">
        <w:rPr>
          <w:rFonts w:ascii="Palatino Linotype" w:hAnsi="Palatino Linotype" w:cs="Arial"/>
          <w:b/>
          <w:szCs w:val="28"/>
        </w:rPr>
        <w:t xml:space="preserve">. </w:t>
      </w:r>
      <w:r w:rsidR="002A0CF3" w:rsidRPr="00E85FD7">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w:t>
      </w:r>
      <w:r w:rsidR="002A0CF3" w:rsidRPr="00E85FD7">
        <w:rPr>
          <w:rFonts w:ascii="Palatino Linotype" w:hAnsi="Palatino Linotype" w:cs="Arial"/>
          <w:szCs w:val="28"/>
        </w:rPr>
        <w:lastRenderedPageBreak/>
        <w:t xml:space="preserve">a la Información Pública del Estado de México y Municipios, en atención a que fue presentado mediante el formato visible en el </w:t>
      </w:r>
      <w:r w:rsidR="002A0CF3" w:rsidRPr="00E85FD7">
        <w:rPr>
          <w:rFonts w:ascii="Palatino Linotype" w:hAnsi="Palatino Linotype" w:cs="Arial"/>
          <w:b/>
          <w:szCs w:val="28"/>
        </w:rPr>
        <w:t>SAIMEX</w:t>
      </w:r>
      <w:r w:rsidR="002A0CF3" w:rsidRPr="00E85FD7">
        <w:rPr>
          <w:rFonts w:ascii="Palatino Linotype" w:hAnsi="Palatino Linotype" w:cs="Arial"/>
          <w:szCs w:val="28"/>
        </w:rPr>
        <w:t>.</w:t>
      </w:r>
    </w:p>
    <w:p w14:paraId="740AE8C3" w14:textId="5751C03B" w:rsidR="002E3A4B" w:rsidRPr="00E85FD7" w:rsidRDefault="007D3FFE" w:rsidP="002A0CF3">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E85FD7">
        <w:rPr>
          <w:rFonts w:ascii="Palatino Linotype" w:eastAsia="Palatino Linotype" w:hAnsi="Palatino Linotype" w:cs="Palatino Linotype"/>
          <w:color w:val="201F1E"/>
          <w:lang w:val="es-ES" w:eastAsia="es-MX"/>
        </w:rPr>
        <w:t> </w:t>
      </w:r>
      <w:r w:rsidR="004D6EDE" w:rsidRPr="00E85FD7">
        <w:rPr>
          <w:rFonts w:ascii="Palatino Linotype" w:hAnsi="Palatino Linotype" w:cs="Arial"/>
          <w:b/>
          <w:sz w:val="28"/>
          <w:szCs w:val="28"/>
        </w:rPr>
        <w:t>QUINTO</w:t>
      </w:r>
      <w:r w:rsidR="004D6EDE" w:rsidRPr="00E85FD7">
        <w:rPr>
          <w:rFonts w:ascii="Palatino Linotype" w:hAnsi="Palatino Linotype" w:cs="Arial"/>
          <w:b/>
        </w:rPr>
        <w:t xml:space="preserve">. </w:t>
      </w:r>
      <w:r w:rsidR="004D6EDE" w:rsidRPr="00E85FD7">
        <w:rPr>
          <w:rFonts w:ascii="Palatino Linotype" w:eastAsiaTheme="minorEastAsia" w:hAnsi="Palatino Linotype" w:cs="Arial"/>
          <w:b/>
          <w:lang w:val="es-ES_tradnl"/>
        </w:rPr>
        <w:t>Estudio y resolución del asunto</w:t>
      </w:r>
      <w:r w:rsidR="004D6EDE" w:rsidRPr="00E85FD7">
        <w:rPr>
          <w:rFonts w:ascii="Palatino Linotype" w:eastAsiaTheme="minorEastAsia" w:hAnsi="Palatino Linotype" w:cstheme="minorBidi"/>
          <w:b/>
          <w:lang w:val="es-ES_tradnl"/>
        </w:rPr>
        <w:t xml:space="preserve">. </w:t>
      </w:r>
      <w:r w:rsidR="002E3A4B" w:rsidRPr="00E85FD7">
        <w:rPr>
          <w:rFonts w:ascii="Palatino Linotype" w:hAnsi="Palatino Linotype" w:cs="Arial"/>
        </w:rPr>
        <w:t xml:space="preserve">Una vez determinada la vía sobre la que versará el presente recurso, y previa revisión del expediente electrónico formado en </w:t>
      </w:r>
      <w:r w:rsidR="002E3A4B" w:rsidRPr="00E85FD7">
        <w:rPr>
          <w:rFonts w:ascii="Palatino Linotype" w:hAnsi="Palatino Linotype" w:cs="Arial"/>
          <w:b/>
        </w:rPr>
        <w:t>EL SAIMEX</w:t>
      </w:r>
      <w:r w:rsidR="002E3A4B" w:rsidRPr="00E85FD7">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619078B9" w14:textId="77777777" w:rsidR="002E3A4B" w:rsidRPr="00E85FD7" w:rsidRDefault="002E3A4B" w:rsidP="002E3A4B">
      <w:pPr>
        <w:spacing w:line="360" w:lineRule="auto"/>
        <w:jc w:val="both"/>
        <w:rPr>
          <w:rFonts w:ascii="Palatino Linotype" w:hAnsi="Palatino Linotype" w:cs="Arial"/>
        </w:rPr>
      </w:pPr>
    </w:p>
    <w:p w14:paraId="7E744305" w14:textId="61F9C5C4" w:rsidR="002E3A4B" w:rsidRPr="00E85FD7" w:rsidRDefault="002E3A4B" w:rsidP="002E3A4B">
      <w:pPr>
        <w:spacing w:line="360" w:lineRule="auto"/>
        <w:jc w:val="both"/>
        <w:rPr>
          <w:rFonts w:ascii="Palatino Linotype" w:eastAsia="Arial Unicode MS" w:hAnsi="Palatino Linotype" w:cs="Arial"/>
        </w:rPr>
      </w:pPr>
      <w:r w:rsidRPr="00E85FD7">
        <w:rPr>
          <w:rFonts w:ascii="Palatino Linotype" w:hAnsi="Palatino Linotype" w:cs="Arial"/>
          <w:color w:val="000000"/>
        </w:rPr>
        <w:t xml:space="preserve">Primeramente, </w:t>
      </w:r>
      <w:r w:rsidRPr="00E85FD7">
        <w:rPr>
          <w:rFonts w:ascii="Palatino Linotype" w:eastAsia="Arial Unicode MS" w:hAnsi="Palatino Linotype" w:cs="Arial"/>
        </w:rPr>
        <w:t xml:space="preserve">es importante destacar en el caso concreto que, a través de la solicitud de información pública, </w:t>
      </w:r>
      <w:r w:rsidRPr="00E85FD7">
        <w:rPr>
          <w:rFonts w:ascii="Palatino Linotype" w:hAnsi="Palatino Linotype"/>
          <w:b/>
        </w:rPr>
        <w:t>LA RECURRENTE</w:t>
      </w:r>
      <w:r w:rsidRPr="00E85FD7">
        <w:rPr>
          <w:rFonts w:ascii="Palatino Linotype" w:eastAsia="Arial Unicode MS" w:hAnsi="Palatino Linotype" w:cs="Arial"/>
        </w:rPr>
        <w:t xml:space="preserve"> </w:t>
      </w:r>
      <w:r w:rsidR="00237960" w:rsidRPr="00E85FD7">
        <w:rPr>
          <w:rFonts w:ascii="Palatino Linotype" w:eastAsia="Arial Unicode MS" w:hAnsi="Palatino Linotype" w:cs="Arial"/>
        </w:rPr>
        <w:t>requirió la licencia de funcionamiento del bien inmueble señalado en la solicitud de acceso a la información pública; así como, las certificaciones de las instituciones de salud de la persona que coloca la acupuntura y los permisos institucionales para expedir certificados de los cursos que imparten.</w:t>
      </w:r>
    </w:p>
    <w:p w14:paraId="4624D967" w14:textId="77777777" w:rsidR="00237960" w:rsidRPr="00E85FD7" w:rsidRDefault="00237960" w:rsidP="002E3A4B">
      <w:pPr>
        <w:spacing w:line="360" w:lineRule="auto"/>
        <w:jc w:val="both"/>
        <w:rPr>
          <w:rFonts w:ascii="Palatino Linotype" w:eastAsia="Arial Unicode MS" w:hAnsi="Palatino Linotype" w:cs="Arial"/>
        </w:rPr>
      </w:pPr>
    </w:p>
    <w:p w14:paraId="0EB51F29" w14:textId="5AE10E60" w:rsidR="00237960" w:rsidRPr="00E85FD7" w:rsidRDefault="00237960" w:rsidP="002E3A4B">
      <w:pPr>
        <w:spacing w:line="360" w:lineRule="auto"/>
        <w:jc w:val="both"/>
        <w:rPr>
          <w:rFonts w:ascii="Palatino Linotype" w:eastAsia="Arial Unicode MS" w:hAnsi="Palatino Linotype" w:cs="Arial"/>
        </w:rPr>
      </w:pPr>
      <w:r w:rsidRPr="00E85FD7">
        <w:rPr>
          <w:rFonts w:ascii="Palatino Linotype" w:eastAsia="Arial Unicode MS" w:hAnsi="Palatino Linotype" w:cs="Arial"/>
        </w:rPr>
        <w:t xml:space="preserve">Es </w:t>
      </w:r>
      <w:r w:rsidR="00921190" w:rsidRPr="00E85FD7">
        <w:rPr>
          <w:rFonts w:ascii="Palatino Linotype" w:eastAsia="Arial Unicode MS" w:hAnsi="Palatino Linotype" w:cs="Arial"/>
        </w:rPr>
        <w:t>d</w:t>
      </w:r>
      <w:r w:rsidRPr="00E85FD7">
        <w:rPr>
          <w:rFonts w:ascii="Palatino Linotype" w:eastAsia="Arial Unicode MS" w:hAnsi="Palatino Linotype" w:cs="Arial"/>
        </w:rPr>
        <w:t xml:space="preserve">e esta forma, que </w:t>
      </w:r>
      <w:r w:rsidRPr="00E85FD7">
        <w:rPr>
          <w:rFonts w:ascii="Palatino Linotype" w:eastAsia="Arial Unicode MS" w:hAnsi="Palatino Linotype" w:cs="Arial"/>
          <w:b/>
        </w:rPr>
        <w:t>EL SUJETO OBLIGADO</w:t>
      </w:r>
      <w:r w:rsidRPr="00E85FD7">
        <w:rPr>
          <w:rFonts w:ascii="Palatino Linotype" w:eastAsia="Arial Unicode MS" w:hAnsi="Palatino Linotype" w:cs="Arial"/>
        </w:rPr>
        <w:t xml:space="preserve"> le informó que </w:t>
      </w:r>
      <w:r w:rsidR="00A92219" w:rsidRPr="00E85FD7">
        <w:rPr>
          <w:rFonts w:ascii="Palatino Linotype" w:eastAsia="Arial Unicode MS" w:hAnsi="Palatino Linotype" w:cs="Arial"/>
        </w:rPr>
        <w:t>se declaró</w:t>
      </w:r>
      <w:r w:rsidRPr="00E85FD7">
        <w:rPr>
          <w:rFonts w:ascii="Palatino Linotype" w:eastAsia="Arial Unicode MS" w:hAnsi="Palatino Linotype" w:cs="Arial"/>
        </w:rPr>
        <w:t xml:space="preserve"> la incompetencia parcial como se desprende a continuación:</w:t>
      </w:r>
    </w:p>
    <w:p w14:paraId="183EDF2D" w14:textId="2ACB9FC3" w:rsidR="00D86A6C" w:rsidRPr="00E85FD7" w:rsidRDefault="00D86A6C" w:rsidP="002E3A4B">
      <w:pPr>
        <w:spacing w:line="360" w:lineRule="auto"/>
        <w:jc w:val="both"/>
        <w:rPr>
          <w:rFonts w:ascii="Palatino Linotype" w:eastAsia="Arial Unicode MS" w:hAnsi="Palatino Linotype" w:cs="Arial"/>
        </w:rPr>
      </w:pPr>
      <w:r w:rsidRPr="00E85FD7">
        <w:rPr>
          <w:rFonts w:ascii="Palatino Linotype" w:eastAsia="Arial Unicode MS" w:hAnsi="Palatino Linotype" w:cs="Arial"/>
          <w:noProof/>
          <w:lang w:eastAsia="es-MX"/>
        </w:rPr>
        <mc:AlternateContent>
          <mc:Choice Requires="wps">
            <w:drawing>
              <wp:anchor distT="0" distB="0" distL="114300" distR="114300" simplePos="0" relativeHeight="251661312" behindDoc="0" locked="0" layoutInCell="1" allowOverlap="1" wp14:anchorId="60BCD228" wp14:editId="7B87C65A">
                <wp:simplePos x="0" y="0"/>
                <wp:positionH relativeFrom="column">
                  <wp:posOffset>114300</wp:posOffset>
                </wp:positionH>
                <wp:positionV relativeFrom="paragraph">
                  <wp:posOffset>426085</wp:posOffset>
                </wp:positionV>
                <wp:extent cx="5600700" cy="3429000"/>
                <wp:effectExtent l="50800" t="25400" r="63500" b="101600"/>
                <wp:wrapNone/>
                <wp:docPr id="2" name="Conector recto 2"/>
                <wp:cNvGraphicFramePr/>
                <a:graphic xmlns:a="http://schemas.openxmlformats.org/drawingml/2006/main">
                  <a:graphicData uri="http://schemas.microsoft.com/office/word/2010/wordprocessingShape">
                    <wps:wsp>
                      <wps:cNvCnPr/>
                      <wps:spPr>
                        <a:xfrm>
                          <a:off x="0" y="0"/>
                          <a:ext cx="5600700" cy="3429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7739777"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pt,33.55pt" to="450pt,3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" strokecolor="#4f81bd [3204]" strokeweight="2pt">
                <v:shadow on="t" color="black" opacity="24903f" origin=",.5" offset="0,.55556mm"/>
              </v:line>
            </w:pict>
          </mc:Fallback>
        </mc:AlternateContent>
      </w:r>
    </w:p>
    <w:p w14:paraId="2BF408ED" w14:textId="24B01BFC" w:rsidR="00237960" w:rsidRPr="00E85FD7" w:rsidRDefault="00A92219" w:rsidP="002E3A4B">
      <w:pPr>
        <w:spacing w:line="360" w:lineRule="auto"/>
        <w:jc w:val="both"/>
        <w:rPr>
          <w:rFonts w:ascii="Palatino Linotype" w:eastAsia="Arial Unicode MS" w:hAnsi="Palatino Linotype" w:cs="Arial"/>
        </w:rPr>
      </w:pPr>
      <w:r w:rsidRPr="00E85FD7">
        <w:rPr>
          <w:noProof/>
          <w:lang w:eastAsia="es-MX"/>
        </w:rPr>
        <w:lastRenderedPageBreak/>
        <w:drawing>
          <wp:inline distT="0" distB="0" distL="0" distR="0" wp14:anchorId="132E4F51" wp14:editId="50C4A334">
            <wp:extent cx="5732423" cy="7270321"/>
            <wp:effectExtent l="0" t="0" r="190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74" t="16873" r="32390" b="9259"/>
                    <a:stretch/>
                  </pic:blipFill>
                  <pic:spPr bwMode="auto">
                    <a:xfrm>
                      <a:off x="0" y="0"/>
                      <a:ext cx="5759617" cy="73048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2B5EC97" w14:textId="2678CC8C" w:rsidR="00A92219" w:rsidRPr="00E85FD7" w:rsidRDefault="00A92219" w:rsidP="002E3A4B">
      <w:pPr>
        <w:spacing w:line="360" w:lineRule="auto"/>
        <w:jc w:val="both"/>
        <w:rPr>
          <w:rFonts w:ascii="Palatino Linotype" w:eastAsia="Arial Unicode MS" w:hAnsi="Palatino Linotype" w:cs="Arial"/>
        </w:rPr>
      </w:pPr>
      <w:r w:rsidRPr="00E85FD7">
        <w:rPr>
          <w:noProof/>
          <w:lang w:eastAsia="es-MX"/>
        </w:rPr>
        <w:lastRenderedPageBreak/>
        <w:drawing>
          <wp:inline distT="0" distB="0" distL="0" distR="0" wp14:anchorId="034BD641" wp14:editId="08FE682A">
            <wp:extent cx="5783032" cy="7107637"/>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94" t="15152" r="34326" b="9942"/>
                    <a:stretch/>
                  </pic:blipFill>
                  <pic:spPr bwMode="auto">
                    <a:xfrm>
                      <a:off x="0" y="0"/>
                      <a:ext cx="5813089" cy="714457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2EEBB46" w14:textId="72DF7AD0" w:rsidR="00A92219" w:rsidRPr="00E85FD7" w:rsidRDefault="00A92219" w:rsidP="002E3A4B">
      <w:pPr>
        <w:spacing w:line="360" w:lineRule="auto"/>
        <w:jc w:val="both"/>
        <w:rPr>
          <w:rFonts w:ascii="Palatino Linotype" w:eastAsia="Arial Unicode MS" w:hAnsi="Palatino Linotype" w:cs="Arial"/>
        </w:rPr>
      </w:pPr>
      <w:r w:rsidRPr="00E85FD7">
        <w:rPr>
          <w:rFonts w:ascii="Palatino Linotype" w:eastAsia="Arial Unicode MS" w:hAnsi="Palatino Linotype" w:cs="Arial"/>
        </w:rPr>
        <w:lastRenderedPageBreak/>
        <w:t>Lo anterior, y al haberla realizado al día siguiente de que se presentó la solicitud de acceso a la información pública, dio cumplimiento a lo dispuesto en el artículo 167 de la Ley de Transparencia y Acceso a la Información Pública del Estado de México y Municipios que dispone los siguiente:</w:t>
      </w:r>
    </w:p>
    <w:p w14:paraId="027784F6" w14:textId="77777777" w:rsidR="00A92219" w:rsidRPr="00E85FD7" w:rsidRDefault="00A92219" w:rsidP="002E3A4B">
      <w:pPr>
        <w:spacing w:line="360" w:lineRule="auto"/>
        <w:jc w:val="both"/>
        <w:rPr>
          <w:rFonts w:ascii="Palatino Linotype" w:eastAsia="Arial Unicode MS" w:hAnsi="Palatino Linotype" w:cs="Arial"/>
        </w:rPr>
      </w:pPr>
    </w:p>
    <w:p w14:paraId="3AB732AC" w14:textId="77777777" w:rsidR="00A92219" w:rsidRPr="00E85FD7" w:rsidRDefault="00A92219" w:rsidP="00A92219">
      <w:pPr>
        <w:autoSpaceDE w:val="0"/>
        <w:autoSpaceDN w:val="0"/>
        <w:adjustRightInd w:val="0"/>
        <w:spacing w:line="360" w:lineRule="auto"/>
        <w:ind w:left="851" w:right="899"/>
        <w:jc w:val="both"/>
        <w:rPr>
          <w:rFonts w:ascii="Palatino Linotype" w:hAnsi="Palatino Linotype"/>
          <w:i/>
          <w:sz w:val="22"/>
          <w:szCs w:val="22"/>
        </w:rPr>
      </w:pPr>
      <w:r w:rsidRPr="00E85FD7">
        <w:rPr>
          <w:rFonts w:ascii="Palatino Linotype" w:hAnsi="Palatino Linotype"/>
          <w:b/>
          <w:i/>
          <w:sz w:val="22"/>
          <w:szCs w:val="22"/>
        </w:rPr>
        <w:t>Artículo 167.</w:t>
      </w:r>
      <w:r w:rsidRPr="00E85FD7">
        <w:rPr>
          <w:rFonts w:ascii="Palatino Linotype" w:hAnsi="Palatino Linotype"/>
          <w:i/>
          <w:sz w:val="22"/>
          <w:szCs w:val="22"/>
        </w:rPr>
        <w:t xml:space="preserve"> </w:t>
      </w:r>
      <w:r w:rsidRPr="00E85FD7">
        <w:rPr>
          <w:rFonts w:ascii="Palatino Linotype" w:hAnsi="Palatino Linotype"/>
          <w:i/>
          <w:sz w:val="22"/>
          <w:szCs w:val="22"/>
          <w:u w:val="single"/>
        </w:rPr>
        <w:t>Cuando las unidades de transparencia determinen la notoria incompetencia por parte de los sujetos obligados</w:t>
      </w:r>
      <w:r w:rsidRPr="00E85FD7">
        <w:rPr>
          <w:rFonts w:ascii="Palatino Linotype" w:hAnsi="Palatino Linotype"/>
          <w:i/>
          <w:sz w:val="22"/>
          <w:szCs w:val="22"/>
        </w:rPr>
        <w:t xml:space="preserve">, dentro del ámbito de aplicación, para atender la solicitud de acceso a la información, </w:t>
      </w:r>
      <w:r w:rsidRPr="00E85FD7">
        <w:rPr>
          <w:rFonts w:ascii="Palatino Linotype" w:hAnsi="Palatino Linotype"/>
          <w:b/>
          <w:i/>
          <w:sz w:val="22"/>
          <w:szCs w:val="22"/>
          <w:u w:val="single"/>
        </w:rPr>
        <w:t xml:space="preserve">deberán comunicarlo al solicitante, dentro de los tres días hábiles posteriores a la recepción de la solicitud y, en su caso orientar al solicitante, el o los sujetos obligados competentes. </w:t>
      </w:r>
    </w:p>
    <w:p w14:paraId="5CEC34F3" w14:textId="77777777" w:rsidR="00A92219" w:rsidRPr="00E85FD7" w:rsidRDefault="00A92219" w:rsidP="00A92219">
      <w:pPr>
        <w:autoSpaceDE w:val="0"/>
        <w:autoSpaceDN w:val="0"/>
        <w:adjustRightInd w:val="0"/>
        <w:spacing w:line="360" w:lineRule="auto"/>
        <w:ind w:left="851" w:right="899"/>
        <w:jc w:val="both"/>
        <w:rPr>
          <w:rFonts w:ascii="Palatino Linotype" w:hAnsi="Palatino Linotype"/>
          <w:i/>
          <w:sz w:val="22"/>
          <w:szCs w:val="22"/>
        </w:rPr>
      </w:pPr>
      <w:r w:rsidRPr="00E85FD7">
        <w:rPr>
          <w:rFonts w:ascii="Palatino Linotype" w:hAnsi="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4D3C13A5" w14:textId="6CB84077" w:rsidR="002E3A4B" w:rsidRPr="00E85FD7" w:rsidRDefault="00A92219" w:rsidP="00A92219">
      <w:pPr>
        <w:autoSpaceDE w:val="0"/>
        <w:autoSpaceDN w:val="0"/>
        <w:adjustRightInd w:val="0"/>
        <w:spacing w:line="360" w:lineRule="auto"/>
        <w:ind w:left="851" w:right="899"/>
        <w:jc w:val="both"/>
        <w:rPr>
          <w:rFonts w:ascii="Palatino Linotype" w:eastAsia="Arial Unicode MS" w:hAnsi="Palatino Linotype" w:cs="Arial"/>
          <w:i/>
          <w:sz w:val="22"/>
          <w:szCs w:val="22"/>
        </w:rPr>
      </w:pPr>
      <w:r w:rsidRPr="00E85FD7">
        <w:rPr>
          <w:rFonts w:ascii="Palatino Linotype" w:hAnsi="Palatino Linotype"/>
          <w:i/>
          <w:sz w:val="22"/>
          <w:szCs w:val="22"/>
        </w:rPr>
        <w:t>Si transcurrido el plazo señalado en el primer párrafo de este artículo, el sujeto obligado no declina la competencia en los términos establecidos, podrá canalizar la solicitud ante el sujeto obligado competente.</w:t>
      </w:r>
    </w:p>
    <w:p w14:paraId="738E0E89" w14:textId="4FA62160" w:rsidR="00A92219" w:rsidRPr="00E85FD7" w:rsidRDefault="00A92219" w:rsidP="002E3A4B">
      <w:pPr>
        <w:autoSpaceDE w:val="0"/>
        <w:autoSpaceDN w:val="0"/>
        <w:adjustRightInd w:val="0"/>
        <w:spacing w:line="360" w:lineRule="auto"/>
        <w:jc w:val="both"/>
        <w:rPr>
          <w:rFonts w:ascii="Palatino Linotype" w:eastAsia="Arial Unicode MS" w:hAnsi="Palatino Linotype" w:cs="Arial"/>
        </w:rPr>
      </w:pPr>
      <w:r w:rsidRPr="00E85FD7">
        <w:rPr>
          <w:rFonts w:ascii="Palatino Linotype" w:eastAsia="Arial Unicode MS" w:hAnsi="Palatino Linotype" w:cs="Arial"/>
        </w:rPr>
        <w:t>Esto es así, en virtud de haberlo notificado al día siguiente por lo que se encuentra fundado y motivada la determinación.</w:t>
      </w:r>
    </w:p>
    <w:p w14:paraId="561A8A83" w14:textId="77777777" w:rsidR="00A92219" w:rsidRPr="00E85FD7" w:rsidRDefault="00A92219" w:rsidP="002E3A4B">
      <w:pPr>
        <w:autoSpaceDE w:val="0"/>
        <w:autoSpaceDN w:val="0"/>
        <w:adjustRightInd w:val="0"/>
        <w:spacing w:line="360" w:lineRule="auto"/>
        <w:jc w:val="both"/>
        <w:rPr>
          <w:rFonts w:ascii="Palatino Linotype" w:eastAsia="Arial Unicode MS" w:hAnsi="Palatino Linotype" w:cs="Arial"/>
        </w:rPr>
      </w:pPr>
    </w:p>
    <w:p w14:paraId="7C2C6EDD" w14:textId="0E2D6AA1" w:rsidR="00A92219" w:rsidRPr="00E85FD7" w:rsidRDefault="00A92219" w:rsidP="002E3A4B">
      <w:pPr>
        <w:autoSpaceDE w:val="0"/>
        <w:autoSpaceDN w:val="0"/>
        <w:adjustRightInd w:val="0"/>
        <w:spacing w:line="360" w:lineRule="auto"/>
        <w:jc w:val="both"/>
        <w:rPr>
          <w:rFonts w:ascii="Palatino Linotype" w:eastAsia="Arial Unicode MS" w:hAnsi="Palatino Linotype" w:cs="Arial"/>
        </w:rPr>
      </w:pPr>
      <w:r w:rsidRPr="00E85FD7">
        <w:rPr>
          <w:rFonts w:ascii="Palatino Linotype" w:eastAsia="Arial Unicode MS" w:hAnsi="Palatino Linotype" w:cs="Arial"/>
        </w:rPr>
        <w:t xml:space="preserve">Ahora bien, en relación a la licencia de funcionamiento del establecimiento en </w:t>
      </w:r>
      <w:r w:rsidRPr="00E85FD7">
        <w:rPr>
          <w:rFonts w:ascii="Palatino Linotype" w:eastAsia="Arial Unicode MS" w:hAnsi="Palatino Linotype" w:cs="Arial"/>
          <w:i/>
        </w:rPr>
        <w:t>supra</w:t>
      </w:r>
      <w:r w:rsidRPr="00E85FD7">
        <w:rPr>
          <w:rFonts w:ascii="Palatino Linotype" w:eastAsia="Arial Unicode MS" w:hAnsi="Palatino Linotype" w:cs="Arial"/>
        </w:rPr>
        <w:t xml:space="preserve"> señalado </w:t>
      </w:r>
      <w:r w:rsidRPr="00E85FD7">
        <w:rPr>
          <w:rFonts w:ascii="Palatino Linotype" w:eastAsia="Arial Unicode MS" w:hAnsi="Palatino Linotype" w:cs="Arial"/>
          <w:b/>
        </w:rPr>
        <w:t>EL SUJETO OBLIGADO</w:t>
      </w:r>
      <w:r w:rsidRPr="00E85FD7">
        <w:rPr>
          <w:rFonts w:ascii="Palatino Linotype" w:eastAsia="Arial Unicode MS" w:hAnsi="Palatino Linotype" w:cs="Arial"/>
        </w:rPr>
        <w:t xml:space="preserve"> le informó:</w:t>
      </w:r>
    </w:p>
    <w:p w14:paraId="7F606612" w14:textId="5C3486B4" w:rsidR="00A92219" w:rsidRPr="00E85FD7" w:rsidRDefault="00035CD8" w:rsidP="002E3A4B">
      <w:pPr>
        <w:autoSpaceDE w:val="0"/>
        <w:autoSpaceDN w:val="0"/>
        <w:adjustRightInd w:val="0"/>
        <w:spacing w:line="360" w:lineRule="auto"/>
        <w:jc w:val="both"/>
        <w:rPr>
          <w:rFonts w:ascii="Palatino Linotype" w:eastAsia="Arial Unicode MS" w:hAnsi="Palatino Linotype" w:cs="Arial"/>
        </w:rPr>
      </w:pPr>
      <w:r w:rsidRPr="00E85FD7">
        <w:rPr>
          <w:noProof/>
          <w:lang w:eastAsia="es-MX"/>
        </w:rPr>
        <w:lastRenderedPageBreak/>
        <w:drawing>
          <wp:inline distT="0" distB="0" distL="0" distR="0" wp14:anchorId="6620942F" wp14:editId="32D6AE2C">
            <wp:extent cx="5771515" cy="6961782"/>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348" t="16185" r="31226" b="9081"/>
                    <a:stretch/>
                  </pic:blipFill>
                  <pic:spPr bwMode="auto">
                    <a:xfrm>
                      <a:off x="0" y="0"/>
                      <a:ext cx="5807933" cy="70057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BD0A0F8" w14:textId="77777777" w:rsidR="00A92219" w:rsidRPr="00E85FD7" w:rsidRDefault="00A92219" w:rsidP="002E3A4B">
      <w:pPr>
        <w:autoSpaceDE w:val="0"/>
        <w:autoSpaceDN w:val="0"/>
        <w:adjustRightInd w:val="0"/>
        <w:spacing w:line="360" w:lineRule="auto"/>
        <w:jc w:val="both"/>
        <w:rPr>
          <w:rFonts w:ascii="Palatino Linotype" w:eastAsia="Arial Unicode MS" w:hAnsi="Palatino Linotype" w:cs="Arial"/>
        </w:rPr>
      </w:pPr>
    </w:p>
    <w:p w14:paraId="7DBC2607" w14:textId="52E07298" w:rsidR="00A92219" w:rsidRPr="00E85FD7" w:rsidRDefault="00035CD8" w:rsidP="002E3A4B">
      <w:pPr>
        <w:autoSpaceDE w:val="0"/>
        <w:autoSpaceDN w:val="0"/>
        <w:adjustRightInd w:val="0"/>
        <w:spacing w:line="360" w:lineRule="auto"/>
        <w:jc w:val="both"/>
        <w:rPr>
          <w:rFonts w:ascii="Palatino Linotype" w:eastAsia="Arial Unicode MS" w:hAnsi="Palatino Linotype" w:cs="Arial"/>
        </w:rPr>
      </w:pPr>
      <w:r w:rsidRPr="00E85FD7">
        <w:rPr>
          <w:rFonts w:ascii="Palatino Linotype" w:eastAsia="Arial Unicode MS" w:hAnsi="Palatino Linotype" w:cs="Arial"/>
        </w:rPr>
        <w:lastRenderedPageBreak/>
        <w:t xml:space="preserve">De lo anterior, se queja </w:t>
      </w:r>
      <w:r w:rsidRPr="00E85FD7">
        <w:rPr>
          <w:rFonts w:ascii="Palatino Linotype" w:eastAsia="Arial Unicode MS" w:hAnsi="Palatino Linotype" w:cs="Arial"/>
          <w:b/>
        </w:rPr>
        <w:t>LA RECURRENTE</w:t>
      </w:r>
      <w:r w:rsidRPr="00E85FD7">
        <w:rPr>
          <w:rFonts w:ascii="Palatino Linotype" w:eastAsia="Arial Unicode MS" w:hAnsi="Palatino Linotype" w:cs="Arial"/>
        </w:rPr>
        <w:t xml:space="preserve"> por considerar que solo le señalaron que no hay licencia </w:t>
      </w:r>
      <w:r w:rsidR="00A85D3E" w:rsidRPr="00E85FD7">
        <w:rPr>
          <w:rFonts w:ascii="Palatino Linotype" w:eastAsia="Arial Unicode MS" w:hAnsi="Palatino Linotype" w:cs="Arial"/>
        </w:rPr>
        <w:t xml:space="preserve">de funcionamiento </w:t>
      </w:r>
      <w:r w:rsidRPr="00E85FD7">
        <w:rPr>
          <w:rFonts w:ascii="Palatino Linotype" w:eastAsia="Arial Unicode MS" w:hAnsi="Palatino Linotype" w:cs="Arial"/>
        </w:rPr>
        <w:t xml:space="preserve">y es atribución del </w:t>
      </w:r>
      <w:r w:rsidRPr="00E85FD7">
        <w:rPr>
          <w:rFonts w:ascii="Palatino Linotype" w:eastAsia="Arial Unicode MS" w:hAnsi="Palatino Linotype" w:cs="Arial"/>
          <w:b/>
        </w:rPr>
        <w:t>SUJETO OBLIGADO</w:t>
      </w:r>
      <w:r w:rsidRPr="00E85FD7">
        <w:rPr>
          <w:rFonts w:ascii="Palatino Linotype" w:eastAsia="Arial Unicode MS" w:hAnsi="Palatino Linotype" w:cs="Arial"/>
        </w:rPr>
        <w:t xml:space="preserve"> otorgarlas, por lo que considera que </w:t>
      </w:r>
      <w:r w:rsidR="00A85D3E" w:rsidRPr="00E85FD7">
        <w:rPr>
          <w:rFonts w:ascii="Palatino Linotype" w:eastAsia="Arial Unicode MS" w:hAnsi="Palatino Linotype" w:cs="Arial"/>
        </w:rPr>
        <w:t xml:space="preserve">no </w:t>
      </w:r>
      <w:r w:rsidRPr="00E85FD7">
        <w:rPr>
          <w:rFonts w:ascii="Palatino Linotype" w:eastAsia="Arial Unicode MS" w:hAnsi="Palatino Linotype" w:cs="Arial"/>
        </w:rPr>
        <w:t>se cumplió su derecho de acceso a la información pública.</w:t>
      </w:r>
    </w:p>
    <w:p w14:paraId="079903DE" w14:textId="77777777" w:rsidR="00A85D3E" w:rsidRPr="00E85FD7" w:rsidRDefault="00A85D3E" w:rsidP="002E3A4B">
      <w:pPr>
        <w:autoSpaceDE w:val="0"/>
        <w:autoSpaceDN w:val="0"/>
        <w:adjustRightInd w:val="0"/>
        <w:spacing w:line="360" w:lineRule="auto"/>
        <w:jc w:val="both"/>
        <w:rPr>
          <w:rFonts w:ascii="Palatino Linotype" w:eastAsia="Arial Unicode MS" w:hAnsi="Palatino Linotype" w:cs="Arial"/>
        </w:rPr>
      </w:pPr>
    </w:p>
    <w:p w14:paraId="14361C8A" w14:textId="3897467D" w:rsidR="00A85D3E" w:rsidRPr="00E85FD7" w:rsidRDefault="00D86A6C" w:rsidP="002E3A4B">
      <w:pPr>
        <w:autoSpaceDE w:val="0"/>
        <w:autoSpaceDN w:val="0"/>
        <w:adjustRightInd w:val="0"/>
        <w:spacing w:line="360" w:lineRule="auto"/>
        <w:jc w:val="both"/>
        <w:rPr>
          <w:rFonts w:ascii="Palatino Linotype" w:eastAsia="Arial Unicode MS" w:hAnsi="Palatino Linotype" w:cs="Arial"/>
        </w:rPr>
      </w:pPr>
      <w:r w:rsidRPr="00E85FD7">
        <w:rPr>
          <w:rFonts w:ascii="Palatino Linotype" w:eastAsia="Arial Unicode MS" w:hAnsi="Palatino Linotype" w:cs="Arial"/>
          <w:noProof/>
          <w:lang w:eastAsia="es-MX"/>
        </w:rPr>
        <mc:AlternateContent>
          <mc:Choice Requires="wps">
            <w:drawing>
              <wp:anchor distT="0" distB="0" distL="114300" distR="114300" simplePos="0" relativeHeight="251662336" behindDoc="0" locked="0" layoutInCell="1" allowOverlap="1" wp14:anchorId="1E77FEFB" wp14:editId="57CDC1FD">
                <wp:simplePos x="0" y="0"/>
                <wp:positionH relativeFrom="column">
                  <wp:posOffset>0</wp:posOffset>
                </wp:positionH>
                <wp:positionV relativeFrom="paragraph">
                  <wp:posOffset>676275</wp:posOffset>
                </wp:positionV>
                <wp:extent cx="5715000" cy="4800600"/>
                <wp:effectExtent l="50800" t="25400" r="76200" b="101600"/>
                <wp:wrapNone/>
                <wp:docPr id="3" name="Conector recto 3"/>
                <wp:cNvGraphicFramePr/>
                <a:graphic xmlns:a="http://schemas.openxmlformats.org/drawingml/2006/main">
                  <a:graphicData uri="http://schemas.microsoft.com/office/word/2010/wordprocessingShape">
                    <wps:wsp>
                      <wps:cNvCnPr/>
                      <wps:spPr>
                        <a:xfrm>
                          <a:off x="0" y="0"/>
                          <a:ext cx="5715000" cy="4800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E130B6"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53.25pt" to="450pt,4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" strokecolor="#4f81bd [3204]" strokeweight="2pt">
                <v:shadow on="t" color="black" opacity="24903f" origin=",.5" offset="0,.55556mm"/>
              </v:line>
            </w:pict>
          </mc:Fallback>
        </mc:AlternateContent>
      </w:r>
      <w:r w:rsidR="00A85D3E" w:rsidRPr="00E85FD7">
        <w:rPr>
          <w:rFonts w:ascii="Palatino Linotype" w:eastAsia="Arial Unicode MS" w:hAnsi="Palatino Linotype" w:cs="Arial"/>
        </w:rPr>
        <w:t xml:space="preserve">Atento a ello, mediante Informe Justificado </w:t>
      </w:r>
      <w:r w:rsidR="00A85D3E" w:rsidRPr="00E85FD7">
        <w:rPr>
          <w:rFonts w:ascii="Palatino Linotype" w:eastAsia="Arial Unicode MS" w:hAnsi="Palatino Linotype" w:cs="Arial"/>
          <w:b/>
        </w:rPr>
        <w:t>EL SUJETO OBLIGADO</w:t>
      </w:r>
      <w:r w:rsidR="00A85D3E" w:rsidRPr="00E85FD7">
        <w:rPr>
          <w:rFonts w:ascii="Palatino Linotype" w:eastAsia="Arial Unicode MS" w:hAnsi="Palatino Linotype" w:cs="Arial"/>
        </w:rPr>
        <w:t xml:space="preserve"> confirm</w:t>
      </w:r>
      <w:r w:rsidR="00921190" w:rsidRPr="00E85FD7">
        <w:rPr>
          <w:rFonts w:ascii="Palatino Linotype" w:eastAsia="Arial Unicode MS" w:hAnsi="Palatino Linotype" w:cs="Arial"/>
        </w:rPr>
        <w:t>ó</w:t>
      </w:r>
      <w:r w:rsidR="00A85D3E" w:rsidRPr="00E85FD7">
        <w:rPr>
          <w:rFonts w:ascii="Palatino Linotype" w:eastAsia="Arial Unicode MS" w:hAnsi="Palatino Linotype" w:cs="Arial"/>
        </w:rPr>
        <w:t xml:space="preserve"> su respuesta argumentando lo siguiente:</w:t>
      </w:r>
    </w:p>
    <w:p w14:paraId="194C3286" w14:textId="7C7E4362" w:rsidR="00A85D3E" w:rsidRPr="00E85FD7" w:rsidRDefault="00A85D3E" w:rsidP="002E3A4B">
      <w:pPr>
        <w:autoSpaceDE w:val="0"/>
        <w:autoSpaceDN w:val="0"/>
        <w:adjustRightInd w:val="0"/>
        <w:spacing w:line="360" w:lineRule="auto"/>
        <w:jc w:val="both"/>
        <w:rPr>
          <w:rFonts w:ascii="Palatino Linotype" w:eastAsia="Arial Unicode MS" w:hAnsi="Palatino Linotype" w:cs="Arial"/>
        </w:rPr>
      </w:pPr>
      <w:r w:rsidRPr="00E85FD7">
        <w:rPr>
          <w:noProof/>
          <w:lang w:eastAsia="es-MX"/>
        </w:rPr>
        <mc:AlternateContent>
          <mc:Choice Requires="wps">
            <w:drawing>
              <wp:anchor distT="0" distB="0" distL="114300" distR="114300" simplePos="0" relativeHeight="251660288" behindDoc="0" locked="0" layoutInCell="1" allowOverlap="1" wp14:anchorId="12EC0C47" wp14:editId="285469E2">
                <wp:simplePos x="0" y="0"/>
                <wp:positionH relativeFrom="column">
                  <wp:posOffset>563541</wp:posOffset>
                </wp:positionH>
                <wp:positionV relativeFrom="paragraph">
                  <wp:posOffset>2563152</wp:posOffset>
                </wp:positionV>
                <wp:extent cx="4964687" cy="847082"/>
                <wp:effectExtent l="57150" t="38100" r="83820" b="86995"/>
                <wp:wrapNone/>
                <wp:docPr id="13" name="Rectángulo 13"/>
                <wp:cNvGraphicFramePr/>
                <a:graphic xmlns:a="http://schemas.openxmlformats.org/drawingml/2006/main">
                  <a:graphicData uri="http://schemas.microsoft.com/office/word/2010/wordprocessingShape">
                    <wps:wsp>
                      <wps:cNvSpPr/>
                      <wps:spPr>
                        <a:xfrm>
                          <a:off x="0" y="0"/>
                          <a:ext cx="4964687" cy="84708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F3347" id="Rectángulo 13" o:spid="_x0000_s1026" style="position:absolute;margin-left:44.35pt;margin-top:201.8pt;width:390.9pt;height:66.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" filled="f" strokecolor="red" strokeweight="3pt">
                <v:shadow on="t" color="black" opacity="22937f" origin=",.5" offset="0,.63889mm"/>
              </v:rect>
            </w:pict>
          </mc:Fallback>
        </mc:AlternateContent>
      </w:r>
      <w:r w:rsidRPr="00E85FD7">
        <w:rPr>
          <w:noProof/>
          <w:lang w:eastAsia="es-MX"/>
        </w:rPr>
        <w:drawing>
          <wp:inline distT="0" distB="0" distL="0" distR="0" wp14:anchorId="16789270" wp14:editId="28C67174">
            <wp:extent cx="5699067" cy="53349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90" t="16013" r="35394" b="14939"/>
                    <a:stretch/>
                  </pic:blipFill>
                  <pic:spPr bwMode="auto">
                    <a:xfrm>
                      <a:off x="0" y="0"/>
                      <a:ext cx="5737950" cy="53713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FFB259D" w14:textId="4B8BA929" w:rsidR="00A85D3E" w:rsidRPr="00E85FD7" w:rsidRDefault="00A85D3E" w:rsidP="002E3A4B">
      <w:pPr>
        <w:autoSpaceDE w:val="0"/>
        <w:autoSpaceDN w:val="0"/>
        <w:adjustRightInd w:val="0"/>
        <w:spacing w:line="360" w:lineRule="auto"/>
        <w:jc w:val="both"/>
        <w:rPr>
          <w:rFonts w:ascii="Palatino Linotype" w:eastAsia="Arial Unicode MS" w:hAnsi="Palatino Linotype" w:cs="Arial"/>
        </w:rPr>
      </w:pPr>
      <w:r w:rsidRPr="00E85FD7">
        <w:rPr>
          <w:noProof/>
          <w:lang w:eastAsia="es-MX"/>
        </w:rPr>
        <w:lastRenderedPageBreak/>
        <w:drawing>
          <wp:inline distT="0" distB="0" distL="0" distR="0" wp14:anchorId="47E55892" wp14:editId="1B21AA1D">
            <wp:extent cx="5692751" cy="7146906"/>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87" t="19800" r="35974" b="11494"/>
                    <a:stretch/>
                  </pic:blipFill>
                  <pic:spPr bwMode="auto">
                    <a:xfrm>
                      <a:off x="0" y="0"/>
                      <a:ext cx="5721618" cy="718314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19BCC6" w14:textId="26696CAA" w:rsidR="00035CD8" w:rsidRPr="00E85FD7" w:rsidRDefault="00A85D3E" w:rsidP="002E3A4B">
      <w:pPr>
        <w:autoSpaceDE w:val="0"/>
        <w:autoSpaceDN w:val="0"/>
        <w:adjustRightInd w:val="0"/>
        <w:spacing w:line="360" w:lineRule="auto"/>
        <w:jc w:val="both"/>
        <w:rPr>
          <w:rFonts w:ascii="Palatino Linotype" w:eastAsia="Arial Unicode MS" w:hAnsi="Palatino Linotype" w:cs="Arial"/>
        </w:rPr>
      </w:pPr>
      <w:r w:rsidRPr="00E85FD7">
        <w:rPr>
          <w:rFonts w:ascii="Palatino Linotype" w:eastAsia="Arial Unicode MS" w:hAnsi="Palatino Linotype" w:cs="Arial"/>
        </w:rPr>
        <w:lastRenderedPageBreak/>
        <w:t>Es de lo expuesto, que le señaló que realizó una búsqueda en el Registro Municipal de Unidades Económ</w:t>
      </w:r>
      <w:r w:rsidR="00EE177E" w:rsidRPr="00E85FD7">
        <w:rPr>
          <w:rFonts w:ascii="Palatino Linotype" w:eastAsia="Arial Unicode MS" w:hAnsi="Palatino Linotype" w:cs="Arial"/>
        </w:rPr>
        <w:t>icas RMUE, y que de la misma no</w:t>
      </w:r>
      <w:r w:rsidRPr="00E85FD7">
        <w:rPr>
          <w:rFonts w:ascii="Palatino Linotype" w:eastAsia="Arial Unicode MS" w:hAnsi="Palatino Linotype" w:cs="Arial"/>
        </w:rPr>
        <w:t xml:space="preserve"> encontró registro de</w:t>
      </w:r>
      <w:r w:rsidR="00EE177E" w:rsidRPr="00E85FD7">
        <w:rPr>
          <w:rFonts w:ascii="Palatino Linotype" w:eastAsia="Arial Unicode MS" w:hAnsi="Palatino Linotype" w:cs="Arial"/>
        </w:rPr>
        <w:t xml:space="preserve"> licencia de funcionamiento como unidad económica.</w:t>
      </w:r>
    </w:p>
    <w:p w14:paraId="18214CA6" w14:textId="77777777" w:rsidR="00EE177E" w:rsidRPr="00E85FD7" w:rsidRDefault="00EE177E" w:rsidP="002E3A4B">
      <w:pPr>
        <w:autoSpaceDE w:val="0"/>
        <w:autoSpaceDN w:val="0"/>
        <w:adjustRightInd w:val="0"/>
        <w:spacing w:line="360" w:lineRule="auto"/>
        <w:jc w:val="both"/>
        <w:rPr>
          <w:rFonts w:ascii="Palatino Linotype" w:eastAsia="Arial Unicode MS" w:hAnsi="Palatino Linotype" w:cs="Arial"/>
          <w:sz w:val="14"/>
        </w:rPr>
      </w:pPr>
    </w:p>
    <w:p w14:paraId="46AD3FC9" w14:textId="77777777" w:rsidR="00EE177E" w:rsidRPr="00E85FD7" w:rsidRDefault="00EE177E" w:rsidP="00EE177E">
      <w:pPr>
        <w:shd w:val="clear" w:color="auto" w:fill="FFFFFF"/>
        <w:spacing w:line="360" w:lineRule="auto"/>
        <w:jc w:val="both"/>
        <w:rPr>
          <w:rFonts w:ascii="Palatino Linotype" w:hAnsi="Palatino Linotype" w:cs="Arial"/>
        </w:rPr>
      </w:pPr>
      <w:r w:rsidRPr="00E85FD7">
        <w:rPr>
          <w:rFonts w:ascii="Palatino Linotype" w:hAnsi="Palatino Linotype"/>
          <w:color w:val="000000"/>
        </w:rPr>
        <w:t xml:space="preserve">Esto es, de la respuesta </w:t>
      </w:r>
      <w:r w:rsidRPr="00E85FD7">
        <w:rPr>
          <w:rFonts w:ascii="Palatino Linotype" w:hAnsi="Palatino Linotype" w:cs="Arial"/>
        </w:rPr>
        <w:t xml:space="preserve">se considera el hecho negativo, es obvio que éste no puede fácticamente obrar en los archivos del </w:t>
      </w:r>
      <w:r w:rsidRPr="00E85FD7">
        <w:rPr>
          <w:rFonts w:ascii="Palatino Linotype" w:hAnsi="Palatino Linotype" w:cs="Arial"/>
          <w:b/>
        </w:rPr>
        <w:t>SUJETO OBLIGADO</w:t>
      </w:r>
      <w:r w:rsidRPr="00E85FD7">
        <w:rPr>
          <w:rFonts w:ascii="Palatino Linotype" w:hAnsi="Palatino Linotype" w:cs="Arial"/>
        </w:rPr>
        <w:t>, ya que no puede probarse por ser lógica y materialmente imposible, en razón de que al no haber generado dicha información, no la posee, no administra, y no cuenta con la misma.</w:t>
      </w:r>
    </w:p>
    <w:p w14:paraId="78903C7C" w14:textId="77777777" w:rsidR="00EE177E" w:rsidRPr="00E85FD7" w:rsidRDefault="00EE177E" w:rsidP="00EE177E">
      <w:pPr>
        <w:shd w:val="clear" w:color="auto" w:fill="FFFFFF"/>
        <w:spacing w:line="360" w:lineRule="auto"/>
        <w:jc w:val="both"/>
        <w:rPr>
          <w:rFonts w:ascii="Palatino Linotype" w:hAnsi="Palatino Linotype" w:cs="Arial"/>
          <w:sz w:val="14"/>
        </w:rPr>
      </w:pPr>
    </w:p>
    <w:p w14:paraId="7F74DCFB" w14:textId="77777777" w:rsidR="00EE177E" w:rsidRPr="00E85FD7" w:rsidRDefault="00EE177E" w:rsidP="00EE177E">
      <w:pPr>
        <w:shd w:val="clear" w:color="auto" w:fill="FFFFFF"/>
        <w:spacing w:line="360" w:lineRule="auto"/>
        <w:jc w:val="both"/>
        <w:rPr>
          <w:rFonts w:ascii="Palatino Linotype" w:hAnsi="Palatino Linotype" w:cs="Arial"/>
        </w:rPr>
      </w:pPr>
      <w:r w:rsidRPr="00E85FD7">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5A332E9E" w14:textId="77777777" w:rsidR="00EE177E" w:rsidRPr="00E85FD7" w:rsidRDefault="00EE177E" w:rsidP="00EE177E">
      <w:pPr>
        <w:shd w:val="clear" w:color="auto" w:fill="FFFFFF"/>
        <w:spacing w:line="360" w:lineRule="auto"/>
        <w:jc w:val="both"/>
        <w:rPr>
          <w:rFonts w:ascii="Palatino Linotype" w:hAnsi="Palatino Linotype" w:cs="Arial"/>
          <w:sz w:val="12"/>
        </w:rPr>
      </w:pPr>
    </w:p>
    <w:p w14:paraId="7A2ACD0A" w14:textId="77777777" w:rsidR="00EE177E" w:rsidRPr="00E85FD7" w:rsidRDefault="00EE177E" w:rsidP="00EE177E">
      <w:pPr>
        <w:shd w:val="clear" w:color="auto" w:fill="FFFFFF"/>
        <w:spacing w:before="120" w:line="360" w:lineRule="auto"/>
        <w:jc w:val="both"/>
        <w:rPr>
          <w:rFonts w:ascii="Palatino Linotype" w:hAnsi="Palatino Linotype" w:cs="Arial"/>
          <w:color w:val="222222"/>
        </w:rPr>
      </w:pPr>
      <w:r w:rsidRPr="00E85FD7">
        <w:rPr>
          <w:rFonts w:ascii="Palatino Linotype" w:hAnsi="Palatino Linotype" w:cs="Arial"/>
        </w:rPr>
        <w:t>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los mismos;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E85FD7">
        <w:rPr>
          <w:rFonts w:ascii="Palatino Linotype" w:hAnsi="Palatino Linotype" w:cs="Arial"/>
          <w:color w:val="222222"/>
        </w:rPr>
        <w:t>:</w:t>
      </w:r>
    </w:p>
    <w:p w14:paraId="5708F9CF" w14:textId="77777777" w:rsidR="00EE177E" w:rsidRPr="00E85FD7" w:rsidRDefault="00EE177E" w:rsidP="00EE177E">
      <w:pPr>
        <w:shd w:val="clear" w:color="auto" w:fill="FFFFFF"/>
        <w:spacing w:before="120" w:line="360" w:lineRule="auto"/>
        <w:jc w:val="both"/>
        <w:rPr>
          <w:rFonts w:ascii="Palatino Linotype" w:hAnsi="Palatino Linotype" w:cs="Arial"/>
          <w:color w:val="222222"/>
          <w:sz w:val="14"/>
        </w:rPr>
      </w:pPr>
    </w:p>
    <w:p w14:paraId="0E6459BC" w14:textId="77777777" w:rsidR="00EE177E" w:rsidRPr="00E85FD7" w:rsidRDefault="00EE177E" w:rsidP="00EE177E">
      <w:pPr>
        <w:shd w:val="clear" w:color="auto" w:fill="FFFFFF"/>
        <w:spacing w:line="276" w:lineRule="auto"/>
        <w:ind w:left="851" w:right="618"/>
        <w:jc w:val="both"/>
        <w:rPr>
          <w:rFonts w:ascii="Arial" w:hAnsi="Arial" w:cs="Arial"/>
          <w:color w:val="222222"/>
          <w:sz w:val="19"/>
          <w:szCs w:val="19"/>
        </w:rPr>
      </w:pPr>
      <w:r w:rsidRPr="00E85FD7">
        <w:rPr>
          <w:rFonts w:ascii="Palatino Linotype" w:hAnsi="Palatino Linotype" w:cs="Arial"/>
          <w:color w:val="222222"/>
          <w:sz w:val="19"/>
          <w:szCs w:val="19"/>
        </w:rPr>
        <w:t> </w:t>
      </w:r>
      <w:r w:rsidRPr="00E85FD7">
        <w:rPr>
          <w:rFonts w:ascii="Palatino Linotype" w:hAnsi="Palatino Linotype" w:cs="Arial"/>
          <w:b/>
          <w:bCs/>
          <w:i/>
          <w:iCs/>
          <w:color w:val="222222"/>
        </w:rPr>
        <w:t>“HECHOS NEGATIVOS, NO SON SUSCEPTIBLES DE DEMOSTRACIÓN.</w:t>
      </w:r>
    </w:p>
    <w:p w14:paraId="3AD34B7A" w14:textId="77777777" w:rsidR="00EE177E" w:rsidRPr="00E85FD7" w:rsidRDefault="00EE177E" w:rsidP="00EE177E">
      <w:pPr>
        <w:shd w:val="clear" w:color="auto" w:fill="FFFFFF"/>
        <w:spacing w:line="276" w:lineRule="auto"/>
        <w:ind w:left="851" w:right="618"/>
        <w:jc w:val="both"/>
        <w:rPr>
          <w:rFonts w:ascii="Arial" w:hAnsi="Arial" w:cs="Arial"/>
          <w:color w:val="222222"/>
          <w:sz w:val="19"/>
          <w:szCs w:val="19"/>
        </w:rPr>
      </w:pPr>
      <w:r w:rsidRPr="00E85FD7">
        <w:rPr>
          <w:rFonts w:ascii="Palatino Linotype" w:hAnsi="Palatino Linotype" w:cs="Arial"/>
          <w:i/>
          <w:iCs/>
          <w:color w:val="222222"/>
        </w:rPr>
        <w:lastRenderedPageBreak/>
        <w:t>Tratándose de un hecho negativo, el Juez no tiene por qué invocar prueba alguna de la que se desprenda, ya que es bien sabido que esta clase de hechos no son susceptibles de demostración.</w:t>
      </w:r>
    </w:p>
    <w:p w14:paraId="57035A6A" w14:textId="77777777" w:rsidR="00EE177E" w:rsidRPr="00E85FD7" w:rsidRDefault="00EE177E" w:rsidP="00EE177E">
      <w:pPr>
        <w:shd w:val="clear" w:color="auto" w:fill="FFFFFF"/>
        <w:spacing w:line="276" w:lineRule="auto"/>
        <w:ind w:left="851" w:right="618"/>
        <w:jc w:val="both"/>
        <w:rPr>
          <w:rFonts w:ascii="Palatino Linotype" w:hAnsi="Palatino Linotype" w:cs="Arial"/>
          <w:i/>
          <w:iCs/>
          <w:color w:val="222222"/>
        </w:rPr>
      </w:pPr>
      <w:r w:rsidRPr="00E85FD7">
        <w:rPr>
          <w:rFonts w:ascii="Palatino Linotype" w:hAnsi="Palatino Linotype" w:cs="Arial"/>
          <w:i/>
          <w:iCs/>
          <w:color w:val="222222"/>
        </w:rPr>
        <w:t>Amparo en revisión 2022/61. José García Florín (Menor). 9 de octubre de 1961. Cinco votos. Ponente: José Rivera Pérez Campos.”</w:t>
      </w:r>
    </w:p>
    <w:p w14:paraId="36B07F35" w14:textId="77777777" w:rsidR="00EE177E" w:rsidRPr="00E85FD7" w:rsidRDefault="00EE177E" w:rsidP="00EE177E">
      <w:pPr>
        <w:shd w:val="clear" w:color="auto" w:fill="FFFFFF"/>
        <w:spacing w:line="360" w:lineRule="auto"/>
        <w:ind w:right="49"/>
        <w:jc w:val="both"/>
        <w:rPr>
          <w:rFonts w:ascii="Palatino Linotype" w:hAnsi="Palatino Linotype" w:cs="Arial"/>
          <w:iCs/>
          <w:color w:val="222222"/>
          <w:sz w:val="12"/>
        </w:rPr>
      </w:pPr>
    </w:p>
    <w:p w14:paraId="2C0CE0E8" w14:textId="77777777" w:rsidR="00EE177E" w:rsidRPr="00E85FD7" w:rsidRDefault="00EE177E" w:rsidP="00EE177E">
      <w:pPr>
        <w:shd w:val="clear" w:color="auto" w:fill="FFFFFF"/>
        <w:spacing w:line="360" w:lineRule="auto"/>
        <w:ind w:right="49"/>
        <w:jc w:val="both"/>
        <w:rPr>
          <w:rFonts w:ascii="Palatino Linotype" w:hAnsi="Palatino Linotype" w:cs="Arial"/>
          <w:iCs/>
          <w:color w:val="222222"/>
        </w:rPr>
      </w:pPr>
      <w:r w:rsidRPr="00E85FD7">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14:paraId="051CF728" w14:textId="77777777" w:rsidR="00EE177E" w:rsidRPr="00E85FD7" w:rsidRDefault="00EE177E" w:rsidP="00EE177E">
      <w:pPr>
        <w:shd w:val="clear" w:color="auto" w:fill="FFFFFF"/>
        <w:spacing w:line="276" w:lineRule="auto"/>
        <w:ind w:left="851" w:right="902"/>
        <w:jc w:val="both"/>
        <w:rPr>
          <w:rFonts w:ascii="Palatino Linotype" w:hAnsi="Palatino Linotype" w:cs="Arial"/>
          <w:i/>
          <w:color w:val="222222"/>
        </w:rPr>
      </w:pPr>
      <w:r w:rsidRPr="00E85FD7">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434268F6" w14:textId="77777777" w:rsidR="00EE177E" w:rsidRPr="00E85FD7" w:rsidRDefault="00EE177E" w:rsidP="00EE177E">
      <w:pPr>
        <w:shd w:val="clear" w:color="auto" w:fill="FFFFFF"/>
        <w:spacing w:line="276" w:lineRule="auto"/>
        <w:ind w:left="851" w:right="902"/>
        <w:jc w:val="both"/>
        <w:rPr>
          <w:rFonts w:ascii="Palatino Linotype" w:hAnsi="Palatino Linotype" w:cs="Arial"/>
          <w:i/>
          <w:color w:val="222222"/>
        </w:rPr>
      </w:pPr>
      <w:r w:rsidRPr="00E85FD7">
        <w:rPr>
          <w:rFonts w:ascii="Palatino Linotype" w:hAnsi="Palatino Linotype" w:cs="Arial"/>
          <w:i/>
          <w:color w:val="222222"/>
        </w:rPr>
        <w:t>Resoluciones:</w:t>
      </w:r>
    </w:p>
    <w:p w14:paraId="65C17E61" w14:textId="77777777" w:rsidR="00EE177E" w:rsidRPr="00E85FD7" w:rsidRDefault="00EE177E" w:rsidP="00EE177E">
      <w:pPr>
        <w:shd w:val="clear" w:color="auto" w:fill="FFFFFF"/>
        <w:spacing w:line="276" w:lineRule="auto"/>
        <w:ind w:left="851" w:right="902"/>
        <w:jc w:val="both"/>
        <w:rPr>
          <w:rFonts w:ascii="Palatino Linotype" w:hAnsi="Palatino Linotype" w:cs="Arial"/>
          <w:i/>
          <w:color w:val="222222"/>
        </w:rPr>
      </w:pPr>
      <w:r w:rsidRPr="00E85FD7">
        <w:rPr>
          <w:rFonts w:ascii="Palatino Linotype" w:hAnsi="Palatino Linotype" w:cs="Arial"/>
          <w:i/>
          <w:color w:val="222222"/>
        </w:rPr>
        <w:t>•</w:t>
      </w:r>
      <w:r w:rsidRPr="00E85FD7">
        <w:rPr>
          <w:rFonts w:ascii="Palatino Linotype" w:hAnsi="Palatino Linotype" w:cs="Arial"/>
          <w:i/>
          <w:color w:val="222222"/>
        </w:rPr>
        <w:tab/>
        <w:t xml:space="preserve">RRA 2959/16. Secretaría de Gobernación. 23 de noviembre de 2016. Por unanimidad. Comisionado Ponente </w:t>
      </w:r>
      <w:proofErr w:type="spellStart"/>
      <w:r w:rsidRPr="00E85FD7">
        <w:rPr>
          <w:rFonts w:ascii="Palatino Linotype" w:hAnsi="Palatino Linotype" w:cs="Arial"/>
          <w:i/>
          <w:color w:val="222222"/>
        </w:rPr>
        <w:t>Rosendoevgueni</w:t>
      </w:r>
      <w:proofErr w:type="spellEnd"/>
      <w:r w:rsidRPr="00E85FD7">
        <w:rPr>
          <w:rFonts w:ascii="Palatino Linotype" w:hAnsi="Palatino Linotype" w:cs="Arial"/>
          <w:i/>
          <w:color w:val="222222"/>
        </w:rPr>
        <w:t xml:space="preserve"> Monterrey </w:t>
      </w:r>
      <w:proofErr w:type="spellStart"/>
      <w:r w:rsidRPr="00E85FD7">
        <w:rPr>
          <w:rFonts w:ascii="Palatino Linotype" w:hAnsi="Palatino Linotype" w:cs="Arial"/>
          <w:i/>
          <w:color w:val="222222"/>
        </w:rPr>
        <w:t>Chepov</w:t>
      </w:r>
      <w:proofErr w:type="spellEnd"/>
      <w:r w:rsidRPr="00E85FD7">
        <w:rPr>
          <w:rFonts w:ascii="Palatino Linotype" w:hAnsi="Palatino Linotype" w:cs="Arial"/>
          <w:i/>
          <w:color w:val="222222"/>
        </w:rPr>
        <w:t>.</w:t>
      </w:r>
    </w:p>
    <w:p w14:paraId="4B1A4759" w14:textId="77777777" w:rsidR="00EE177E" w:rsidRPr="00E85FD7" w:rsidRDefault="00EE177E" w:rsidP="00EE177E">
      <w:pPr>
        <w:shd w:val="clear" w:color="auto" w:fill="FFFFFF"/>
        <w:spacing w:line="276" w:lineRule="auto"/>
        <w:ind w:left="851" w:right="902"/>
        <w:jc w:val="both"/>
        <w:rPr>
          <w:rFonts w:ascii="Palatino Linotype" w:hAnsi="Palatino Linotype" w:cs="Arial"/>
          <w:i/>
          <w:color w:val="222222"/>
        </w:rPr>
      </w:pPr>
      <w:r w:rsidRPr="00E85FD7">
        <w:rPr>
          <w:rFonts w:ascii="Palatino Linotype" w:hAnsi="Palatino Linotype" w:cs="Arial"/>
          <w:i/>
          <w:color w:val="222222"/>
        </w:rPr>
        <w:t>•</w:t>
      </w:r>
      <w:r w:rsidRPr="00E85FD7">
        <w:rPr>
          <w:rFonts w:ascii="Palatino Linotype" w:hAnsi="Palatino Linotype" w:cs="Arial"/>
          <w:i/>
          <w:color w:val="222222"/>
        </w:rPr>
        <w:tab/>
        <w:t>RRA 3186/16. Petróleos Mexicanos. 13 de diciembre de 2016. Por unanimidad. Comisionado Ponente Francisco Javier Acuña Llamas.</w:t>
      </w:r>
    </w:p>
    <w:p w14:paraId="4A3001B1" w14:textId="77777777" w:rsidR="00EE177E" w:rsidRPr="00E85FD7" w:rsidRDefault="00EE177E" w:rsidP="00EE177E">
      <w:pPr>
        <w:shd w:val="clear" w:color="auto" w:fill="FFFFFF"/>
        <w:spacing w:line="276" w:lineRule="auto"/>
        <w:ind w:left="851" w:right="902"/>
        <w:jc w:val="both"/>
        <w:rPr>
          <w:rFonts w:ascii="Palatino Linotype" w:hAnsi="Palatino Linotype" w:cs="Arial"/>
          <w:i/>
          <w:color w:val="222222"/>
        </w:rPr>
      </w:pPr>
      <w:r w:rsidRPr="00E85FD7">
        <w:rPr>
          <w:rFonts w:ascii="Palatino Linotype" w:hAnsi="Palatino Linotype" w:cs="Arial"/>
          <w:i/>
          <w:color w:val="222222"/>
        </w:rPr>
        <w:t>•</w:t>
      </w:r>
      <w:r w:rsidRPr="00E85FD7">
        <w:rPr>
          <w:rFonts w:ascii="Palatino Linotype" w:hAnsi="Palatino Linotype" w:cs="Arial"/>
          <w:i/>
          <w:color w:val="222222"/>
        </w:rPr>
        <w:tab/>
        <w:t>RRA 4216/16. Cámara de Diputados. 05 de enero de 2017. Por unanimidad. Comisionada Ponente Areli Cano Guadiana.”</w:t>
      </w:r>
    </w:p>
    <w:p w14:paraId="2EBDAD68" w14:textId="77777777" w:rsidR="00EE177E" w:rsidRPr="00E85FD7" w:rsidRDefault="00EE177E" w:rsidP="00EE177E">
      <w:pPr>
        <w:spacing w:line="276" w:lineRule="auto"/>
        <w:jc w:val="both"/>
        <w:rPr>
          <w:rFonts w:ascii="Palatino Linotype" w:hAnsi="Palatino Linotype" w:cs="Arial"/>
          <w:sz w:val="14"/>
        </w:rPr>
      </w:pPr>
    </w:p>
    <w:p w14:paraId="3DB23AE9" w14:textId="77777777" w:rsidR="00EE177E" w:rsidRPr="00E85FD7" w:rsidRDefault="00EE177E" w:rsidP="00EE177E">
      <w:pPr>
        <w:autoSpaceDE w:val="0"/>
        <w:autoSpaceDN w:val="0"/>
        <w:adjustRightInd w:val="0"/>
        <w:spacing w:line="360" w:lineRule="auto"/>
        <w:ind w:left="29"/>
        <w:jc w:val="both"/>
        <w:rPr>
          <w:rFonts w:ascii="Palatino Linotype" w:hAnsi="Palatino Linotype" w:cs="Arial"/>
          <w:bCs/>
        </w:rPr>
      </w:pPr>
      <w:r w:rsidRPr="00E85FD7">
        <w:rPr>
          <w:rFonts w:ascii="Palatino Linotype" w:hAnsi="Palatino Linotype" w:cs="Arial"/>
          <w:bCs/>
        </w:rPr>
        <w:lastRenderedPageBreak/>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14:paraId="798AC519" w14:textId="77777777" w:rsidR="00EE177E" w:rsidRPr="00E85FD7" w:rsidRDefault="00EE177E" w:rsidP="00EE177E">
      <w:pPr>
        <w:autoSpaceDE w:val="0"/>
        <w:autoSpaceDN w:val="0"/>
        <w:adjustRightInd w:val="0"/>
        <w:spacing w:line="276" w:lineRule="auto"/>
        <w:ind w:left="851" w:right="902"/>
        <w:jc w:val="both"/>
        <w:rPr>
          <w:rFonts w:ascii="Palatino Linotype" w:hAnsi="Palatino Linotype" w:cs="Arial"/>
          <w:i/>
        </w:rPr>
      </w:pPr>
      <w:r w:rsidRPr="00E85FD7">
        <w:rPr>
          <w:rFonts w:ascii="Palatino Linotype" w:hAnsi="Palatino Linotype" w:cs="Arial"/>
          <w:b/>
          <w:bCs/>
          <w:i/>
        </w:rPr>
        <w:t xml:space="preserve">“Artículo 2. </w:t>
      </w:r>
      <w:r w:rsidRPr="00E85FD7">
        <w:rPr>
          <w:rFonts w:ascii="Palatino Linotype" w:hAnsi="Palatino Linotype" w:cs="Arial"/>
          <w:i/>
        </w:rPr>
        <w:t>Son objetivos de esta Ley:</w:t>
      </w:r>
    </w:p>
    <w:p w14:paraId="5BB842B9" w14:textId="77777777" w:rsidR="00EE177E" w:rsidRPr="00E85FD7" w:rsidRDefault="00EE177E" w:rsidP="00EE177E">
      <w:pPr>
        <w:autoSpaceDE w:val="0"/>
        <w:autoSpaceDN w:val="0"/>
        <w:adjustRightInd w:val="0"/>
        <w:spacing w:line="276" w:lineRule="auto"/>
        <w:ind w:left="851" w:right="902"/>
        <w:jc w:val="both"/>
        <w:rPr>
          <w:rFonts w:ascii="Palatino Linotype" w:hAnsi="Palatino Linotype" w:cs="Arial"/>
          <w:i/>
        </w:rPr>
      </w:pPr>
      <w:r w:rsidRPr="00E85FD7">
        <w:rPr>
          <w:rFonts w:ascii="Palatino Linotype" w:hAnsi="Palatino Linotype" w:cs="Arial"/>
          <w:b/>
          <w:bCs/>
          <w:i/>
        </w:rPr>
        <w:t xml:space="preserve">I. </w:t>
      </w:r>
      <w:r w:rsidRPr="00E85FD7">
        <w:rPr>
          <w:rFonts w:ascii="Palatino Linotype" w:hAnsi="Palatino Linotype" w:cs="Arial"/>
          <w:i/>
        </w:rPr>
        <w:t>Establecer la competencia, operación y funcionamiento del Instituto, en materia de transparencia y acceso a la información;</w:t>
      </w:r>
    </w:p>
    <w:p w14:paraId="46E489C0" w14:textId="77777777" w:rsidR="00EE177E" w:rsidRPr="00E85FD7" w:rsidRDefault="00EE177E" w:rsidP="00EE177E">
      <w:pPr>
        <w:autoSpaceDE w:val="0"/>
        <w:autoSpaceDN w:val="0"/>
        <w:adjustRightInd w:val="0"/>
        <w:spacing w:line="276" w:lineRule="auto"/>
        <w:ind w:left="851" w:right="902"/>
        <w:jc w:val="both"/>
        <w:rPr>
          <w:rFonts w:ascii="Palatino Linotype" w:hAnsi="Palatino Linotype" w:cs="Arial"/>
          <w:i/>
        </w:rPr>
      </w:pPr>
      <w:r w:rsidRPr="00E85FD7">
        <w:rPr>
          <w:rFonts w:ascii="Palatino Linotype" w:hAnsi="Palatino Linotype" w:cs="Arial"/>
          <w:b/>
          <w:bCs/>
          <w:i/>
        </w:rPr>
        <w:t xml:space="preserve">II. </w:t>
      </w:r>
      <w:r w:rsidRPr="00E85FD7">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14:paraId="48855CB9" w14:textId="77777777" w:rsidR="00EE177E" w:rsidRPr="00E85FD7" w:rsidRDefault="00EE177E" w:rsidP="00EE177E">
      <w:pPr>
        <w:autoSpaceDE w:val="0"/>
        <w:autoSpaceDN w:val="0"/>
        <w:adjustRightInd w:val="0"/>
        <w:spacing w:line="276" w:lineRule="auto"/>
        <w:ind w:left="851" w:right="902"/>
        <w:jc w:val="both"/>
        <w:rPr>
          <w:rFonts w:ascii="Palatino Linotype" w:hAnsi="Palatino Linotype" w:cs="Arial"/>
          <w:b/>
          <w:bCs/>
          <w:i/>
        </w:rPr>
      </w:pPr>
    </w:p>
    <w:p w14:paraId="3F42F41B" w14:textId="77777777" w:rsidR="00EE177E" w:rsidRPr="00E85FD7" w:rsidRDefault="00EE177E" w:rsidP="00EE177E">
      <w:pPr>
        <w:autoSpaceDE w:val="0"/>
        <w:autoSpaceDN w:val="0"/>
        <w:adjustRightInd w:val="0"/>
        <w:spacing w:line="276" w:lineRule="auto"/>
        <w:ind w:left="851" w:right="902"/>
        <w:jc w:val="both"/>
        <w:rPr>
          <w:rFonts w:ascii="Palatino Linotype" w:hAnsi="Palatino Linotype" w:cs="Arial"/>
          <w:i/>
        </w:rPr>
      </w:pPr>
      <w:r w:rsidRPr="00E85FD7">
        <w:rPr>
          <w:rFonts w:ascii="Palatino Linotype" w:hAnsi="Palatino Linotype" w:cs="Arial"/>
          <w:b/>
          <w:bCs/>
          <w:i/>
        </w:rPr>
        <w:t xml:space="preserve">Artículo 150. </w:t>
      </w:r>
      <w:r w:rsidRPr="00E85FD7">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069B93EB" w14:textId="77777777" w:rsidR="00EE177E" w:rsidRPr="00E85FD7" w:rsidRDefault="00EE177E" w:rsidP="00EE177E">
      <w:pPr>
        <w:autoSpaceDE w:val="0"/>
        <w:autoSpaceDN w:val="0"/>
        <w:adjustRightInd w:val="0"/>
        <w:spacing w:line="276" w:lineRule="auto"/>
        <w:ind w:left="851" w:right="902"/>
        <w:jc w:val="both"/>
        <w:rPr>
          <w:rFonts w:ascii="Palatino Linotype" w:hAnsi="Palatino Linotype" w:cs="Arial"/>
          <w:i/>
        </w:rPr>
      </w:pPr>
    </w:p>
    <w:p w14:paraId="19864543" w14:textId="77777777" w:rsidR="00EE177E" w:rsidRPr="00E85FD7" w:rsidRDefault="00EE177E" w:rsidP="00EE177E">
      <w:pPr>
        <w:autoSpaceDE w:val="0"/>
        <w:autoSpaceDN w:val="0"/>
        <w:adjustRightInd w:val="0"/>
        <w:spacing w:line="276" w:lineRule="auto"/>
        <w:ind w:left="851" w:right="902"/>
        <w:jc w:val="both"/>
        <w:rPr>
          <w:rFonts w:ascii="Palatino Linotype" w:hAnsi="Palatino Linotype" w:cs="Arial"/>
          <w:i/>
        </w:rPr>
      </w:pPr>
      <w:r w:rsidRPr="00E85FD7">
        <w:rPr>
          <w:rFonts w:ascii="Palatino Linotype" w:hAnsi="Palatino Linotype" w:cs="Arial"/>
          <w:b/>
          <w:bCs/>
          <w:i/>
        </w:rPr>
        <w:t xml:space="preserve">Artículo 173. </w:t>
      </w:r>
      <w:r w:rsidRPr="00E85FD7">
        <w:rPr>
          <w:rFonts w:ascii="Palatino Linotype" w:hAnsi="Palatino Linotype" w:cs="Arial"/>
          <w:i/>
        </w:rPr>
        <w:t>Sin perjuicio de lo anteriormente establecido, el procedimiento de acceso a la información se rige por los siguientes principios:</w:t>
      </w:r>
    </w:p>
    <w:p w14:paraId="4F1BD93B" w14:textId="77777777" w:rsidR="00EE177E" w:rsidRPr="00E85FD7" w:rsidRDefault="00EE177E" w:rsidP="00EE177E">
      <w:pPr>
        <w:autoSpaceDE w:val="0"/>
        <w:autoSpaceDN w:val="0"/>
        <w:adjustRightInd w:val="0"/>
        <w:spacing w:line="276" w:lineRule="auto"/>
        <w:ind w:left="851" w:right="902"/>
        <w:jc w:val="both"/>
        <w:rPr>
          <w:rFonts w:ascii="Palatino Linotype" w:hAnsi="Palatino Linotype" w:cs="Arial"/>
          <w:i/>
        </w:rPr>
      </w:pPr>
      <w:r w:rsidRPr="00E85FD7">
        <w:rPr>
          <w:rFonts w:ascii="Palatino Linotype" w:hAnsi="Palatino Linotype" w:cs="Arial"/>
          <w:b/>
          <w:bCs/>
          <w:i/>
        </w:rPr>
        <w:t xml:space="preserve">I. </w:t>
      </w:r>
      <w:r w:rsidRPr="00E85FD7">
        <w:rPr>
          <w:rFonts w:ascii="Palatino Linotype" w:hAnsi="Palatino Linotype" w:cs="Arial"/>
          <w:i/>
        </w:rPr>
        <w:t>Simplicidad y rapidez;</w:t>
      </w:r>
    </w:p>
    <w:p w14:paraId="7A69879E" w14:textId="77777777" w:rsidR="00EE177E" w:rsidRPr="00E85FD7" w:rsidRDefault="00EE177E" w:rsidP="00EE177E">
      <w:pPr>
        <w:autoSpaceDE w:val="0"/>
        <w:autoSpaceDN w:val="0"/>
        <w:adjustRightInd w:val="0"/>
        <w:spacing w:line="276" w:lineRule="auto"/>
        <w:ind w:left="851" w:right="902"/>
        <w:jc w:val="both"/>
        <w:rPr>
          <w:rFonts w:ascii="Palatino Linotype" w:hAnsi="Palatino Linotype" w:cs="Arial"/>
          <w:i/>
        </w:rPr>
      </w:pPr>
      <w:r w:rsidRPr="00E85FD7">
        <w:rPr>
          <w:rFonts w:ascii="Palatino Linotype" w:hAnsi="Palatino Linotype" w:cs="Arial"/>
          <w:b/>
          <w:bCs/>
          <w:i/>
        </w:rPr>
        <w:t xml:space="preserve">II. </w:t>
      </w:r>
      <w:r w:rsidRPr="00E85FD7">
        <w:rPr>
          <w:rFonts w:ascii="Palatino Linotype" w:hAnsi="Palatino Linotype" w:cs="Arial"/>
          <w:i/>
        </w:rPr>
        <w:t>Gratuidad del procedimiento; y</w:t>
      </w:r>
    </w:p>
    <w:p w14:paraId="3D84BAC6" w14:textId="77777777" w:rsidR="00EE177E" w:rsidRPr="00E85FD7" w:rsidRDefault="00EE177E" w:rsidP="00EE177E">
      <w:pPr>
        <w:autoSpaceDE w:val="0"/>
        <w:autoSpaceDN w:val="0"/>
        <w:adjustRightInd w:val="0"/>
        <w:spacing w:line="276" w:lineRule="auto"/>
        <w:ind w:left="851" w:right="902"/>
        <w:jc w:val="both"/>
        <w:rPr>
          <w:rFonts w:ascii="Palatino Linotype" w:hAnsi="Palatino Linotype" w:cs="Arial"/>
          <w:i/>
        </w:rPr>
      </w:pPr>
      <w:r w:rsidRPr="00E85FD7">
        <w:rPr>
          <w:rFonts w:ascii="Palatino Linotype" w:hAnsi="Palatino Linotype" w:cs="Arial"/>
          <w:b/>
          <w:bCs/>
          <w:i/>
        </w:rPr>
        <w:t xml:space="preserve">III. </w:t>
      </w:r>
      <w:r w:rsidRPr="00E85FD7">
        <w:rPr>
          <w:rFonts w:ascii="Palatino Linotype" w:hAnsi="Palatino Linotype" w:cs="Arial"/>
          <w:i/>
        </w:rPr>
        <w:t>Auxilio y orientación a los particulares.”</w:t>
      </w:r>
    </w:p>
    <w:p w14:paraId="27FE19DE" w14:textId="14F4FDB7" w:rsidR="00EE177E" w:rsidRPr="00E85FD7" w:rsidRDefault="00EE177E" w:rsidP="00EE177E">
      <w:pPr>
        <w:autoSpaceDE w:val="0"/>
        <w:autoSpaceDN w:val="0"/>
        <w:adjustRightInd w:val="0"/>
        <w:spacing w:before="240" w:after="240" w:line="360" w:lineRule="auto"/>
        <w:ind w:right="49"/>
        <w:jc w:val="both"/>
        <w:rPr>
          <w:rFonts w:ascii="Palatino Linotype" w:hAnsi="Palatino Linotype"/>
        </w:rPr>
      </w:pPr>
      <w:r w:rsidRPr="00E85FD7">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E85FD7">
        <w:rPr>
          <w:rFonts w:ascii="Palatino Linotype" w:hAnsi="Palatino Linotype"/>
          <w:b/>
        </w:rPr>
        <w:t>EL SUJETO OBLIGADO</w:t>
      </w:r>
      <w:r w:rsidRPr="00E85FD7">
        <w:rPr>
          <w:rFonts w:ascii="Palatino Linotype" w:hAnsi="Palatino Linotype"/>
        </w:rPr>
        <w:t xml:space="preserve"> sólo proporcionará la información que obra en sus archivos, y como se desprendió de la respuesta, no cuenta la licencia de </w:t>
      </w:r>
      <w:r w:rsidRPr="00E85FD7">
        <w:rPr>
          <w:rFonts w:ascii="Palatino Linotype" w:hAnsi="Palatino Linotype"/>
        </w:rPr>
        <w:lastRenderedPageBreak/>
        <w:t>funcionamiento del inmueble señalado en la solicitud de acceso a la información pública.</w:t>
      </w:r>
    </w:p>
    <w:p w14:paraId="50862E5B" w14:textId="0A959639" w:rsidR="00EE177E" w:rsidRPr="00E85FD7" w:rsidRDefault="00EE177E" w:rsidP="002E3A4B">
      <w:pPr>
        <w:autoSpaceDE w:val="0"/>
        <w:autoSpaceDN w:val="0"/>
        <w:adjustRightInd w:val="0"/>
        <w:spacing w:line="360" w:lineRule="auto"/>
        <w:jc w:val="both"/>
        <w:rPr>
          <w:rFonts w:ascii="Palatino Linotype" w:hAnsi="Palatino Linotype"/>
        </w:rPr>
      </w:pPr>
      <w:r w:rsidRPr="00E85FD7">
        <w:rPr>
          <w:rFonts w:ascii="Palatino Linotype" w:hAnsi="Palatino Linotype"/>
        </w:rPr>
        <w:t xml:space="preserve">Lo </w:t>
      </w:r>
      <w:r w:rsidR="001D2E6A" w:rsidRPr="00E85FD7">
        <w:rPr>
          <w:rFonts w:ascii="Palatino Linotype" w:hAnsi="Palatino Linotype"/>
        </w:rPr>
        <w:t>anterior de conformidad con lo que dispone el Código Reglamentario Municipal de Toluca, que dispone lo siguiente:</w:t>
      </w:r>
    </w:p>
    <w:p w14:paraId="058D9924" w14:textId="77777777" w:rsidR="00EE177E" w:rsidRPr="00E85FD7" w:rsidRDefault="00EE177E" w:rsidP="002E3A4B">
      <w:pPr>
        <w:autoSpaceDE w:val="0"/>
        <w:autoSpaceDN w:val="0"/>
        <w:adjustRightInd w:val="0"/>
        <w:spacing w:line="360" w:lineRule="auto"/>
        <w:jc w:val="both"/>
        <w:rPr>
          <w:rFonts w:ascii="Palatino Linotype" w:eastAsia="Arial Unicode MS" w:hAnsi="Palatino Linotype" w:cs="Arial"/>
          <w:sz w:val="14"/>
        </w:rPr>
      </w:pPr>
    </w:p>
    <w:p w14:paraId="27B0C600" w14:textId="7017CAD5" w:rsidR="001D2E6A" w:rsidRPr="00E85FD7" w:rsidRDefault="00EE177E" w:rsidP="002D5819">
      <w:pPr>
        <w:autoSpaceDE w:val="0"/>
        <w:autoSpaceDN w:val="0"/>
        <w:adjustRightInd w:val="0"/>
        <w:spacing w:line="276" w:lineRule="auto"/>
        <w:ind w:left="851" w:right="902"/>
        <w:jc w:val="center"/>
        <w:rPr>
          <w:rFonts w:ascii="Palatino Linotype" w:hAnsi="Palatino Linotype"/>
          <w:b/>
          <w:i/>
          <w:sz w:val="22"/>
          <w:szCs w:val="22"/>
        </w:rPr>
      </w:pPr>
      <w:r w:rsidRPr="00E85FD7">
        <w:rPr>
          <w:rFonts w:ascii="Palatino Linotype" w:hAnsi="Palatino Linotype"/>
          <w:b/>
          <w:i/>
          <w:sz w:val="22"/>
          <w:szCs w:val="22"/>
        </w:rPr>
        <w:t>DE LA DIRECCIÓN GENERAL DE DESARROLLO ECONÓMICO</w:t>
      </w:r>
    </w:p>
    <w:p w14:paraId="3AA03074" w14:textId="77777777" w:rsidR="001D2E6A" w:rsidRPr="00E85FD7" w:rsidRDefault="00EE177E"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b/>
          <w:i/>
          <w:sz w:val="22"/>
          <w:szCs w:val="22"/>
        </w:rPr>
        <w:t>Artículo 3.63.</w:t>
      </w:r>
      <w:r w:rsidRPr="00E85FD7">
        <w:rPr>
          <w:rFonts w:ascii="Palatino Linotype" w:hAnsi="Palatino Linotype"/>
          <w:i/>
          <w:sz w:val="22"/>
          <w:szCs w:val="22"/>
        </w:rPr>
        <w:t xml:space="preserve"> La o el titular de la Dirección General de Desarrollo Económico, tendrá las siguientes atribuciones: </w:t>
      </w:r>
    </w:p>
    <w:p w14:paraId="0D030F69" w14:textId="77777777" w:rsidR="001D2E6A" w:rsidRPr="00E85FD7" w:rsidRDefault="00EE177E"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I. Planear y proponer al presidente municipal las políticas y programas relativos al fomento y regulación de las actividades industriales, empresariales, comerciales, de servicios, turísticas, artesanales y de desarrollo rural sustentable; </w:t>
      </w:r>
    </w:p>
    <w:p w14:paraId="215E07A4" w14:textId="77777777" w:rsidR="001D2E6A" w:rsidRPr="00E85FD7" w:rsidRDefault="00EE177E"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II. Promover, coordinar, ejecutar y vigilar los programas de fomento y promoción económica, productiva y comercial para el desarrollo del municipio; </w:t>
      </w:r>
    </w:p>
    <w:p w14:paraId="57A66ECF" w14:textId="77777777" w:rsidR="001D2E6A" w:rsidRPr="00E85FD7" w:rsidRDefault="00EE177E"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III. Promover y fortalecer el crecimiento de empresas y servicios que apoyen el incremento de la productividad municipal; </w:t>
      </w:r>
    </w:p>
    <w:p w14:paraId="403FAF33" w14:textId="77777777" w:rsidR="001D2E6A" w:rsidRPr="00E85FD7" w:rsidRDefault="00EE177E"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IV. Organizar y operar el servicio municipal de empleo; </w:t>
      </w:r>
    </w:p>
    <w:p w14:paraId="05CFB9AA" w14:textId="77777777" w:rsidR="001D2E6A" w:rsidRPr="00E85FD7" w:rsidRDefault="00EE177E"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V. Preservar y fomentar la producción artesanal, procurando que su comercialización se haga en forma directa y segura; </w:t>
      </w:r>
    </w:p>
    <w:p w14:paraId="17C7CD05" w14:textId="77777777" w:rsidR="001D2E6A" w:rsidRPr="00E85FD7" w:rsidRDefault="00EE177E"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VI. Preservar y fomentar las actividades de los productores artesanales y micro industrias con base en el Plan de Desarrollo Municipal; </w:t>
      </w:r>
    </w:p>
    <w:p w14:paraId="1150F362" w14:textId="77777777" w:rsidR="001D2E6A" w:rsidRPr="00E85FD7" w:rsidRDefault="00EE177E"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VII. Fomentar, preservar y difundir, en coordinación con los gobiernos federal y estatal, las actividades y sitios de interés turístico; </w:t>
      </w:r>
    </w:p>
    <w:p w14:paraId="302E75F8" w14:textId="77777777" w:rsidR="001D2E6A" w:rsidRPr="00E85FD7" w:rsidRDefault="00EE177E"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VIII. Organizar, promover, coordinar y vigilar las actividades necesarias para lograr un mejor aprovechamiento de los recursos turísticos de desarrollo sustentable; </w:t>
      </w:r>
    </w:p>
    <w:p w14:paraId="47B83FD4" w14:textId="77777777" w:rsidR="002D5819" w:rsidRPr="00E85FD7" w:rsidRDefault="00EE177E"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IX. Establecer políticas de operación para la mejora del funcionamiento del rastro municipal; </w:t>
      </w:r>
    </w:p>
    <w:p w14:paraId="543B5B69" w14:textId="02757BB7" w:rsidR="001D2E6A" w:rsidRPr="00E85FD7" w:rsidRDefault="00EE177E"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X. Fomentar la creación de fuentes de empleo, impulsando el establecimiento de micro, pequeña y mediana empresa, comercio y servicios sustentables; </w:t>
      </w:r>
    </w:p>
    <w:p w14:paraId="0CE3B008" w14:textId="77777777" w:rsidR="001D2E6A" w:rsidRPr="00E85FD7" w:rsidRDefault="00EE177E" w:rsidP="002D5819">
      <w:pPr>
        <w:autoSpaceDE w:val="0"/>
        <w:autoSpaceDN w:val="0"/>
        <w:adjustRightInd w:val="0"/>
        <w:spacing w:line="276" w:lineRule="auto"/>
        <w:ind w:left="851" w:right="902"/>
        <w:jc w:val="both"/>
        <w:rPr>
          <w:rFonts w:ascii="Palatino Linotype" w:hAnsi="Palatino Linotype"/>
          <w:b/>
          <w:i/>
          <w:sz w:val="22"/>
          <w:szCs w:val="22"/>
          <w:u w:val="single"/>
        </w:rPr>
      </w:pPr>
      <w:r w:rsidRPr="00E85FD7">
        <w:rPr>
          <w:rFonts w:ascii="Palatino Linotype" w:hAnsi="Palatino Linotype"/>
          <w:b/>
          <w:i/>
          <w:sz w:val="22"/>
          <w:szCs w:val="22"/>
          <w:u w:val="single"/>
        </w:rPr>
        <w:t xml:space="preserve">XI. Dirigir las actividades que se realizan en la ventanilla única para el otorgamiento de licencias de funcionamiento y permisos provisionales a los establecimientos que realizan actividades comerciales, industriales y de prestación de servicios en el municipio; </w:t>
      </w:r>
    </w:p>
    <w:p w14:paraId="067FE519" w14:textId="77777777" w:rsidR="001D2E6A" w:rsidRPr="00E85FD7" w:rsidRDefault="00EE177E"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lastRenderedPageBreak/>
        <w:t xml:space="preserve">XII. Apoyar y fomentar la creación de agroindustrias e impulsar, coordinar y apoyar actividades que generen desarrollo rural sustentable; </w:t>
      </w:r>
    </w:p>
    <w:p w14:paraId="417DE264" w14:textId="77777777" w:rsidR="001D2E6A" w:rsidRPr="00E85FD7" w:rsidRDefault="00EE177E"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XIII. Promover la realización de ferias y exposiciones comerciales, artesanales e industriales en el territorio municipal; </w:t>
      </w:r>
    </w:p>
    <w:p w14:paraId="2438BE57" w14:textId="1562E72E" w:rsidR="00EE177E" w:rsidRPr="00E85FD7" w:rsidRDefault="00EE177E" w:rsidP="002D5819">
      <w:pPr>
        <w:autoSpaceDE w:val="0"/>
        <w:autoSpaceDN w:val="0"/>
        <w:adjustRightInd w:val="0"/>
        <w:spacing w:line="276" w:lineRule="auto"/>
        <w:ind w:left="851" w:right="902"/>
        <w:jc w:val="both"/>
        <w:rPr>
          <w:rFonts w:ascii="Palatino Linotype" w:eastAsia="Arial Unicode MS" w:hAnsi="Palatino Linotype" w:cs="Arial"/>
          <w:i/>
          <w:sz w:val="22"/>
          <w:szCs w:val="22"/>
        </w:rPr>
      </w:pPr>
      <w:r w:rsidRPr="00E85FD7">
        <w:rPr>
          <w:rFonts w:ascii="Palatino Linotype" w:hAnsi="Palatino Linotype"/>
          <w:i/>
          <w:sz w:val="22"/>
          <w:szCs w:val="22"/>
        </w:rPr>
        <w:t>XIV. Fungir como Verificador en Jefe conforme a lo dispuesto en el artículo 15 de la Ley de Eventos Públicos del Estado de México y ejercer las atribuciones conferidas al Municipio en dicha Ley;</w:t>
      </w:r>
    </w:p>
    <w:p w14:paraId="0719F7E0" w14:textId="77777777" w:rsidR="001D2E6A" w:rsidRPr="00E85FD7" w:rsidRDefault="001D2E6A"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Artículo 8.7. Las licencias de funcionamiento de un establecimiento deberán contener los datos siguientes: </w:t>
      </w:r>
    </w:p>
    <w:p w14:paraId="5F5C70AE" w14:textId="77777777" w:rsidR="001D2E6A" w:rsidRPr="00E85FD7" w:rsidRDefault="001D2E6A"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I. Nombre o razón social del titular de la licencia; </w:t>
      </w:r>
    </w:p>
    <w:p w14:paraId="51DACC51" w14:textId="77777777" w:rsidR="001D2E6A" w:rsidRPr="00E85FD7" w:rsidRDefault="001D2E6A"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II. Ubicación del establecimiento; </w:t>
      </w:r>
    </w:p>
    <w:p w14:paraId="28E8A558" w14:textId="77777777" w:rsidR="001D2E6A" w:rsidRPr="00E85FD7" w:rsidRDefault="001D2E6A"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III. Mención precisa del giro autorizado; </w:t>
      </w:r>
    </w:p>
    <w:p w14:paraId="4A160407" w14:textId="77777777" w:rsidR="001D2E6A" w:rsidRPr="00E85FD7" w:rsidRDefault="001D2E6A"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IV. Días y horario de funcionamiento; </w:t>
      </w:r>
    </w:p>
    <w:p w14:paraId="6AAE1D72" w14:textId="77777777" w:rsidR="001D2E6A" w:rsidRPr="00E85FD7" w:rsidRDefault="001D2E6A"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V. Nombre, denominación o razón social del establecimiento; </w:t>
      </w:r>
    </w:p>
    <w:p w14:paraId="371A15A5" w14:textId="77777777" w:rsidR="001D2E6A" w:rsidRPr="00E85FD7" w:rsidRDefault="001D2E6A"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VI. Folio y número de licencia; </w:t>
      </w:r>
    </w:p>
    <w:p w14:paraId="3B960EB7" w14:textId="77777777" w:rsidR="001D2E6A" w:rsidRPr="00E85FD7" w:rsidRDefault="001D2E6A"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VII. Periodo de vigencia; </w:t>
      </w:r>
    </w:p>
    <w:p w14:paraId="781172C4" w14:textId="77777777" w:rsidR="001D2E6A" w:rsidRPr="00E85FD7" w:rsidRDefault="001D2E6A"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VIII. Nombre, cargo, firma y sello oficial de la autoridad municipal que la expida; </w:t>
      </w:r>
    </w:p>
    <w:p w14:paraId="775239B7" w14:textId="77777777" w:rsidR="001D2E6A" w:rsidRPr="00E85FD7" w:rsidRDefault="001D2E6A"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IX. Lugar y fecha de la expedición; y </w:t>
      </w:r>
    </w:p>
    <w:p w14:paraId="643CDFD7" w14:textId="77777777" w:rsidR="001D2E6A" w:rsidRPr="00E85FD7" w:rsidRDefault="001D2E6A"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X. En su caso, observaciones. </w:t>
      </w:r>
    </w:p>
    <w:p w14:paraId="308CF933" w14:textId="77777777" w:rsidR="001D2E6A" w:rsidRPr="00E85FD7" w:rsidRDefault="001D2E6A" w:rsidP="002D5819">
      <w:pPr>
        <w:autoSpaceDE w:val="0"/>
        <w:autoSpaceDN w:val="0"/>
        <w:adjustRightInd w:val="0"/>
        <w:spacing w:line="276" w:lineRule="auto"/>
        <w:ind w:left="851" w:right="902"/>
        <w:jc w:val="both"/>
        <w:rPr>
          <w:rFonts w:ascii="Palatino Linotype" w:hAnsi="Palatino Linotype"/>
          <w:i/>
          <w:sz w:val="22"/>
          <w:szCs w:val="22"/>
        </w:rPr>
      </w:pPr>
      <w:r w:rsidRPr="00E85FD7">
        <w:rPr>
          <w:rFonts w:ascii="Palatino Linotype" w:hAnsi="Palatino Linotype"/>
          <w:i/>
          <w:sz w:val="22"/>
          <w:szCs w:val="22"/>
        </w:rPr>
        <w:t xml:space="preserve">Una vez iniciado el trámite para solicitar la licencia de funcionamiento, el titular tendrá un año fiscal, para concluir dicho trámite, en caso contrario, la Dirección General de Desarrollo Económico podrá archivar el expediente. </w:t>
      </w:r>
    </w:p>
    <w:p w14:paraId="3E4D92ED" w14:textId="2B40E68E" w:rsidR="00035CD8" w:rsidRPr="00E85FD7" w:rsidRDefault="001D2E6A" w:rsidP="002D5819">
      <w:pPr>
        <w:autoSpaceDE w:val="0"/>
        <w:autoSpaceDN w:val="0"/>
        <w:adjustRightInd w:val="0"/>
        <w:spacing w:line="276" w:lineRule="auto"/>
        <w:ind w:left="851" w:right="902"/>
        <w:jc w:val="both"/>
        <w:rPr>
          <w:rFonts w:ascii="Palatino Linotype" w:eastAsia="Arial Unicode MS" w:hAnsi="Palatino Linotype" w:cs="Arial"/>
          <w:i/>
          <w:sz w:val="22"/>
          <w:szCs w:val="22"/>
        </w:rPr>
      </w:pPr>
      <w:r w:rsidRPr="00E85FD7">
        <w:rPr>
          <w:rFonts w:ascii="Palatino Linotype" w:hAnsi="Palatino Linotype"/>
          <w:i/>
          <w:sz w:val="22"/>
          <w:szCs w:val="22"/>
        </w:rPr>
        <w:t xml:space="preserve">Cuando el giro solicitado no se encuentre dentro del </w:t>
      </w:r>
      <w:r w:rsidRPr="00E85FD7">
        <w:rPr>
          <w:rFonts w:ascii="Palatino Linotype" w:hAnsi="Palatino Linotype"/>
          <w:b/>
          <w:i/>
          <w:sz w:val="22"/>
          <w:szCs w:val="22"/>
        </w:rPr>
        <w:t>Catálogo Municipal de Giros</w:t>
      </w:r>
      <w:r w:rsidRPr="00E85FD7">
        <w:rPr>
          <w:rFonts w:ascii="Palatino Linotype" w:hAnsi="Palatino Linotype"/>
          <w:i/>
          <w:sz w:val="22"/>
          <w:szCs w:val="22"/>
        </w:rPr>
        <w:t xml:space="preserve"> SARE vigente en el Municipio, la Dirección General de Desarrollo Económico a través de la unidad administrativa competente, podrá incluir el nuevo giro al catálogo antes mencionado, siempre y cuando sea de bajo riesgo y bajo impacto, siendo compatible con el Sistema de Apertura Rápida de Empresas. Por ningún motivo se podrá modificar el Catálogo en lo referente a giros de mediano y alto impacto y riesgo, así como en los giros con venta de bebidas alcohólicas en cualquiera de sus modalidades.</w:t>
      </w:r>
    </w:p>
    <w:p w14:paraId="0FD51314" w14:textId="77777777" w:rsidR="00213325" w:rsidRPr="00E85FD7" w:rsidRDefault="00213325" w:rsidP="002E3A4B">
      <w:pPr>
        <w:autoSpaceDE w:val="0"/>
        <w:autoSpaceDN w:val="0"/>
        <w:adjustRightInd w:val="0"/>
        <w:spacing w:line="360" w:lineRule="auto"/>
        <w:jc w:val="both"/>
        <w:rPr>
          <w:rFonts w:ascii="Palatino Linotype" w:eastAsia="Arial Unicode MS" w:hAnsi="Palatino Linotype" w:cs="Arial"/>
        </w:rPr>
      </w:pPr>
    </w:p>
    <w:p w14:paraId="280C3CDE" w14:textId="0115987B" w:rsidR="00035CD8" w:rsidRPr="00E85FD7" w:rsidRDefault="002D5819" w:rsidP="002E3A4B">
      <w:pPr>
        <w:autoSpaceDE w:val="0"/>
        <w:autoSpaceDN w:val="0"/>
        <w:adjustRightInd w:val="0"/>
        <w:spacing w:line="360" w:lineRule="auto"/>
        <w:jc w:val="both"/>
        <w:rPr>
          <w:rFonts w:ascii="Palatino Linotype" w:eastAsia="Arial Unicode MS" w:hAnsi="Palatino Linotype" w:cs="Arial"/>
        </w:rPr>
      </w:pPr>
      <w:r w:rsidRPr="00E85FD7">
        <w:rPr>
          <w:rFonts w:ascii="Palatino Linotype" w:eastAsia="Arial Unicode MS" w:hAnsi="Palatino Linotype" w:cs="Arial"/>
        </w:rPr>
        <w:t xml:space="preserve">De la normativa, se desprende que es el Servidor Público Habilitado Competente ya que se observó que es la Dirección General de Desarrollo Económico y que esta Unidad </w:t>
      </w:r>
      <w:r w:rsidRPr="00E85FD7">
        <w:rPr>
          <w:rFonts w:ascii="Palatino Linotype" w:eastAsia="Arial Unicode MS" w:hAnsi="Palatino Linotype" w:cs="Arial"/>
        </w:rPr>
        <w:lastRenderedPageBreak/>
        <w:t xml:space="preserve">Administrativa tiene a su cargo el Catalogo Municipal de Giros SARE, y del cual no obra el registro de licencia de funcionamiento del inmueble en </w:t>
      </w:r>
      <w:r w:rsidRPr="00E85FD7">
        <w:rPr>
          <w:rFonts w:ascii="Palatino Linotype" w:eastAsia="Arial Unicode MS" w:hAnsi="Palatino Linotype" w:cs="Arial"/>
          <w:i/>
        </w:rPr>
        <w:t>supra</w:t>
      </w:r>
      <w:r w:rsidRPr="00E85FD7">
        <w:rPr>
          <w:rFonts w:ascii="Palatino Linotype" w:eastAsia="Arial Unicode MS" w:hAnsi="Palatino Linotype" w:cs="Arial"/>
        </w:rPr>
        <w:t xml:space="preserve"> referido.</w:t>
      </w:r>
    </w:p>
    <w:p w14:paraId="7C49A820" w14:textId="77777777" w:rsidR="00213325" w:rsidRPr="00E85FD7" w:rsidRDefault="00213325" w:rsidP="002E3A4B">
      <w:pPr>
        <w:autoSpaceDE w:val="0"/>
        <w:autoSpaceDN w:val="0"/>
        <w:adjustRightInd w:val="0"/>
        <w:spacing w:line="360" w:lineRule="auto"/>
        <w:jc w:val="both"/>
        <w:rPr>
          <w:rFonts w:ascii="Palatino Linotype" w:eastAsia="Arial Unicode MS" w:hAnsi="Palatino Linotype" w:cs="Arial"/>
        </w:rPr>
      </w:pPr>
    </w:p>
    <w:p w14:paraId="61B0F435" w14:textId="4FF64D2C" w:rsidR="00213325" w:rsidRPr="00E85FD7" w:rsidRDefault="00213325" w:rsidP="002E3A4B">
      <w:pPr>
        <w:autoSpaceDE w:val="0"/>
        <w:autoSpaceDN w:val="0"/>
        <w:adjustRightInd w:val="0"/>
        <w:spacing w:line="360" w:lineRule="auto"/>
        <w:jc w:val="both"/>
        <w:rPr>
          <w:rFonts w:ascii="Palatino Linotype" w:eastAsia="Arial Unicode MS" w:hAnsi="Palatino Linotype" w:cs="Arial"/>
        </w:rPr>
      </w:pPr>
      <w:r w:rsidRPr="00E85FD7">
        <w:rPr>
          <w:rFonts w:ascii="Palatino Linotype" w:eastAsia="Arial Unicode MS" w:hAnsi="Palatino Linotype" w:cs="Arial"/>
        </w:rPr>
        <w:t>Lo anterior es así, ya que el acceso a la información pública es de acuerdo a las atribuciones y funciones establecidas en la Ley que los rige, en este sentido si bien el artículo 18 y 19 de la Ley de Transparencia y Acceso a la Información Pública del Estado de México y Municipios obliga a los Sujetos Obligados a documentar su actuación; también lo es, que las licencias de funcionamiento se otorgan a petición de los particulares para que sean generadas por la Autoridad, lo que en el caso concreto no ocurrió.</w:t>
      </w:r>
    </w:p>
    <w:p w14:paraId="6581A45C" w14:textId="77777777" w:rsidR="002E3A4B" w:rsidRPr="00E85FD7" w:rsidRDefault="002E3A4B" w:rsidP="002E3A4B">
      <w:pPr>
        <w:spacing w:line="360" w:lineRule="auto"/>
        <w:jc w:val="both"/>
        <w:rPr>
          <w:rFonts w:ascii="Palatino Linotype" w:eastAsia="Arial Unicode MS" w:hAnsi="Palatino Linotype" w:cs="Arial"/>
          <w:i/>
          <w:sz w:val="16"/>
        </w:rPr>
      </w:pPr>
    </w:p>
    <w:p w14:paraId="398B3B4F" w14:textId="5268A86D" w:rsidR="002E3A4B" w:rsidRPr="00E85FD7" w:rsidRDefault="002E3A4B" w:rsidP="002E3A4B">
      <w:pPr>
        <w:spacing w:line="360" w:lineRule="auto"/>
        <w:jc w:val="both"/>
        <w:rPr>
          <w:rFonts w:ascii="Palatino Linotype" w:eastAsia="Calibri" w:hAnsi="Palatino Linotype"/>
          <w:b/>
        </w:rPr>
      </w:pPr>
      <w:r w:rsidRPr="00E85FD7">
        <w:rPr>
          <w:rFonts w:ascii="Palatino Linotype" w:eastAsia="Calibri" w:hAnsi="Palatino Linotype"/>
        </w:rPr>
        <w:t xml:space="preserve">Por lo anterior, se considera que las </w:t>
      </w:r>
      <w:r w:rsidRPr="00E85FD7">
        <w:rPr>
          <w:rFonts w:ascii="Palatino Linotype" w:hAnsi="Palatino Linotype" w:cs="Arial"/>
        </w:rPr>
        <w:t xml:space="preserve">razones o motivos de inconformidad planteadas por </w:t>
      </w:r>
      <w:r w:rsidRPr="00E85FD7">
        <w:rPr>
          <w:rFonts w:ascii="Palatino Linotype" w:hAnsi="Palatino Linotype" w:cs="Arial"/>
          <w:b/>
        </w:rPr>
        <w:t>EL RECURRENTE,</w:t>
      </w:r>
      <w:r w:rsidRPr="00E85FD7">
        <w:rPr>
          <w:rFonts w:ascii="Palatino Linotype" w:hAnsi="Palatino Linotype"/>
          <w:b/>
        </w:rPr>
        <w:t xml:space="preserve"> </w:t>
      </w:r>
      <w:r w:rsidRPr="00E85FD7">
        <w:rPr>
          <w:rFonts w:ascii="Palatino Linotype" w:hAnsi="Palatino Linotype" w:cs="Arial"/>
        </w:rPr>
        <w:t>resultan infundadas;</w:t>
      </w:r>
      <w:r w:rsidRPr="00E85FD7">
        <w:rPr>
          <w:rFonts w:ascii="Palatino Linotype" w:eastAsia="Calibri" w:hAnsi="Palatino Linotype"/>
        </w:rPr>
        <w:t xml:space="preserve"> en consecuencia este Órgano Garante determina </w:t>
      </w:r>
      <w:r w:rsidRPr="00E85FD7">
        <w:rPr>
          <w:rFonts w:ascii="Palatino Linotype" w:eastAsia="Calibri" w:hAnsi="Palatino Linotype"/>
          <w:b/>
        </w:rPr>
        <w:t xml:space="preserve">CONFIRMAR </w:t>
      </w:r>
      <w:r w:rsidRPr="00E85FD7">
        <w:rPr>
          <w:rFonts w:ascii="Palatino Linotype" w:eastAsia="Calibri" w:hAnsi="Palatino Linotype"/>
        </w:rPr>
        <w:t xml:space="preserve">la respuesta otorgada por el </w:t>
      </w:r>
      <w:r w:rsidRPr="00E85FD7">
        <w:rPr>
          <w:rFonts w:ascii="Palatino Linotype" w:eastAsia="Calibri" w:hAnsi="Palatino Linotype"/>
          <w:b/>
        </w:rPr>
        <w:t xml:space="preserve">SUJETO OBLIGADO </w:t>
      </w:r>
      <w:r w:rsidRPr="00E85FD7">
        <w:rPr>
          <w:rFonts w:ascii="Palatino Linotype" w:eastAsia="Calibri" w:hAnsi="Palatino Linotype"/>
        </w:rPr>
        <w:t xml:space="preserve">en la solicitud </w:t>
      </w:r>
      <w:r w:rsidR="002D5819" w:rsidRPr="00E85FD7">
        <w:rPr>
          <w:rFonts w:ascii="Palatino Linotype" w:eastAsia="MS Mincho" w:hAnsi="Palatino Linotype" w:cs="Arial"/>
          <w:b/>
          <w:bCs/>
        </w:rPr>
        <w:t>00813/TOLUCA/IP/2020</w:t>
      </w:r>
      <w:r w:rsidRPr="00E85FD7">
        <w:rPr>
          <w:rFonts w:ascii="Palatino Linotype" w:eastAsia="Calibri" w:hAnsi="Palatino Linotype"/>
          <w:b/>
        </w:rPr>
        <w:t>.</w:t>
      </w:r>
    </w:p>
    <w:p w14:paraId="2D6F1008" w14:textId="77777777" w:rsidR="002E3A4B" w:rsidRPr="00E85FD7" w:rsidRDefault="002E3A4B" w:rsidP="002E3A4B">
      <w:pPr>
        <w:spacing w:line="360" w:lineRule="auto"/>
        <w:ind w:right="49"/>
        <w:jc w:val="both"/>
        <w:rPr>
          <w:rFonts w:ascii="Palatino Linotype" w:hAnsi="Palatino Linotype" w:cs="Arial"/>
          <w:sz w:val="18"/>
        </w:rPr>
      </w:pPr>
    </w:p>
    <w:p w14:paraId="687FC075" w14:textId="0E2AE684" w:rsidR="005C25EA" w:rsidRPr="00E85FD7" w:rsidRDefault="002E3A4B" w:rsidP="00AC0FFB">
      <w:pPr>
        <w:spacing w:line="360" w:lineRule="auto"/>
        <w:jc w:val="both"/>
        <w:rPr>
          <w:rFonts w:ascii="Palatino Linotype" w:eastAsia="Calibri" w:hAnsi="Palatino Linotype" w:cs="Arial"/>
        </w:rPr>
      </w:pPr>
      <w:r w:rsidRPr="00E85FD7">
        <w:rPr>
          <w:rFonts w:ascii="Palatino Linotype" w:eastAsia="Calibri" w:hAnsi="Palatino Linotype" w:cs="Arial"/>
        </w:rPr>
        <w:t xml:space="preserve">Así, con fundamento en lo prescrito en los artículos 5, párrafos </w:t>
      </w:r>
      <w:r w:rsidRPr="00E85FD7">
        <w:rPr>
          <w:rFonts w:ascii="Palatino Linotype" w:hAnsi="Palatino Linotype"/>
        </w:rPr>
        <w:t xml:space="preserve">vigésimo </w:t>
      </w:r>
      <w:r w:rsidRPr="00E85FD7">
        <w:rPr>
          <w:rFonts w:ascii="Palatino Linotype" w:hAnsi="Palatino Linotype" w:cs="Arial"/>
        </w:rPr>
        <w:t>segundo,</w:t>
      </w:r>
      <w:r w:rsidRPr="00E85FD7">
        <w:rPr>
          <w:rFonts w:ascii="Palatino Linotype" w:hAnsi="Palatino Linotype"/>
        </w:rPr>
        <w:t xml:space="preserve"> vigésimo tercero y vigésimo cuarto, fracciones IV y V </w:t>
      </w:r>
      <w:r w:rsidRPr="00E85FD7">
        <w:rPr>
          <w:rFonts w:ascii="Palatino Linotype" w:eastAsia="Calibri" w:hAnsi="Palatino Linotype" w:cs="Arial"/>
        </w:rPr>
        <w:t xml:space="preserve">de la Constitución Política del Estado Libre y Soberano de México; </w:t>
      </w:r>
      <w:r w:rsidRPr="00E85FD7">
        <w:rPr>
          <w:rFonts w:ascii="Palatino Linotype" w:hAnsi="Palatino Linotype" w:cs="Arial"/>
        </w:rPr>
        <w:t>2, fracción II, 9, 29, 36, fracciones I y II, 176, 178, 179, 181, 185, fracción I, 186 y 188</w:t>
      </w:r>
      <w:r w:rsidRPr="00E85FD7">
        <w:rPr>
          <w:rFonts w:ascii="Palatino Linotype" w:eastAsia="Calibri" w:hAnsi="Palatino Linotype" w:cs="Arial"/>
        </w:rPr>
        <w:t xml:space="preserve"> de la Ley de Transparencia y Acceso a la Información Pública del Estado de México y Municipios, este Pleno:</w:t>
      </w:r>
    </w:p>
    <w:p w14:paraId="002CA747" w14:textId="7D9CCB17" w:rsidR="00200BFC" w:rsidRPr="00E85FD7" w:rsidRDefault="00200BFC" w:rsidP="00D07815">
      <w:pPr>
        <w:jc w:val="center"/>
        <w:rPr>
          <w:rFonts w:ascii="Palatino Linotype" w:hAnsi="Palatino Linotype" w:cs="Arial"/>
          <w:b/>
          <w:spacing w:val="44"/>
          <w:sz w:val="28"/>
        </w:rPr>
      </w:pPr>
      <w:r w:rsidRPr="00E85FD7">
        <w:rPr>
          <w:rFonts w:ascii="Palatino Linotype" w:hAnsi="Palatino Linotype" w:cs="Arial"/>
          <w:b/>
          <w:spacing w:val="44"/>
          <w:sz w:val="28"/>
        </w:rPr>
        <w:t>RESUELVE</w:t>
      </w:r>
    </w:p>
    <w:p w14:paraId="73EDCB69" w14:textId="77777777" w:rsidR="003302C9" w:rsidRPr="00E85FD7" w:rsidRDefault="003302C9" w:rsidP="00D07815">
      <w:pPr>
        <w:jc w:val="center"/>
        <w:rPr>
          <w:rFonts w:ascii="Palatino Linotype" w:hAnsi="Palatino Linotype" w:cs="Arial"/>
          <w:b/>
          <w:spacing w:val="44"/>
          <w:sz w:val="28"/>
        </w:rPr>
      </w:pPr>
    </w:p>
    <w:p w14:paraId="5CC949F4" w14:textId="2AEF0E82" w:rsidR="00E6212E" w:rsidRPr="00E85FD7" w:rsidRDefault="00E6212E" w:rsidP="00E6212E">
      <w:pPr>
        <w:widowControl w:val="0"/>
        <w:autoSpaceDE w:val="0"/>
        <w:autoSpaceDN w:val="0"/>
        <w:adjustRightInd w:val="0"/>
        <w:spacing w:line="360" w:lineRule="auto"/>
        <w:jc w:val="both"/>
        <w:rPr>
          <w:rFonts w:ascii="Palatino Linotype" w:hAnsi="Palatino Linotype" w:cs="Arial"/>
          <w:color w:val="000000" w:themeColor="text1"/>
        </w:rPr>
      </w:pPr>
      <w:r w:rsidRPr="00E85FD7">
        <w:rPr>
          <w:rFonts w:ascii="Palatino Linotype" w:hAnsi="Palatino Linotype" w:cs="Arial"/>
          <w:b/>
          <w:color w:val="000000" w:themeColor="text1"/>
          <w:sz w:val="28"/>
          <w:szCs w:val="28"/>
        </w:rPr>
        <w:t>PRIMERO.</w:t>
      </w:r>
      <w:r w:rsidRPr="00E85FD7">
        <w:rPr>
          <w:rFonts w:ascii="Palatino Linotype" w:hAnsi="Palatino Linotype" w:cs="Arial"/>
          <w:color w:val="000000" w:themeColor="text1"/>
        </w:rPr>
        <w:t xml:space="preserve"> Resultan </w:t>
      </w:r>
      <w:r w:rsidRPr="00E85FD7">
        <w:rPr>
          <w:rFonts w:ascii="Palatino Linotype" w:hAnsi="Palatino Linotype" w:cs="Arial"/>
          <w:b/>
          <w:color w:val="000000" w:themeColor="text1"/>
        </w:rPr>
        <w:t xml:space="preserve">infundadas </w:t>
      </w:r>
      <w:r w:rsidRPr="00E85FD7">
        <w:rPr>
          <w:rFonts w:ascii="Palatino Linotype" w:hAnsi="Palatino Linotype" w:cs="Arial"/>
          <w:color w:val="000000" w:themeColor="text1"/>
        </w:rPr>
        <w:t xml:space="preserve">las razones o motivos de inconformidad planteadas por </w:t>
      </w:r>
      <w:r w:rsidR="003A5866" w:rsidRPr="00E85FD7">
        <w:rPr>
          <w:rFonts w:ascii="Palatino Linotype" w:hAnsi="Palatino Linotype" w:cs="Arial"/>
          <w:b/>
          <w:color w:val="000000" w:themeColor="text1"/>
          <w:lang w:eastAsia="es-MX"/>
        </w:rPr>
        <w:t>LA</w:t>
      </w:r>
      <w:r w:rsidRPr="00E85FD7">
        <w:rPr>
          <w:rFonts w:ascii="Palatino Linotype" w:hAnsi="Palatino Linotype" w:cs="Arial"/>
          <w:b/>
          <w:color w:val="000000" w:themeColor="text1"/>
          <w:lang w:eastAsia="es-MX"/>
        </w:rPr>
        <w:t xml:space="preserve"> RECURRENTE</w:t>
      </w:r>
      <w:r w:rsidRPr="00E85FD7">
        <w:rPr>
          <w:rFonts w:ascii="Palatino Linotype" w:hAnsi="Palatino Linotype" w:cs="Arial"/>
          <w:color w:val="000000" w:themeColor="text1"/>
        </w:rPr>
        <w:t xml:space="preserve"> y analizadas en el Considerando </w:t>
      </w:r>
      <w:r w:rsidRPr="00E85FD7">
        <w:rPr>
          <w:rFonts w:ascii="Palatino Linotype" w:hAnsi="Palatino Linotype" w:cs="Arial"/>
          <w:b/>
          <w:color w:val="000000" w:themeColor="text1"/>
        </w:rPr>
        <w:t>QUINTO</w:t>
      </w:r>
      <w:r w:rsidRPr="00E85FD7">
        <w:rPr>
          <w:rFonts w:ascii="Palatino Linotype" w:hAnsi="Palatino Linotype" w:cs="Arial"/>
          <w:color w:val="000000" w:themeColor="text1"/>
        </w:rPr>
        <w:t xml:space="preserve"> de esta </w:t>
      </w:r>
      <w:r w:rsidRPr="00E85FD7">
        <w:rPr>
          <w:rFonts w:ascii="Palatino Linotype" w:hAnsi="Palatino Linotype" w:cs="Arial"/>
          <w:color w:val="000000" w:themeColor="text1"/>
        </w:rPr>
        <w:lastRenderedPageBreak/>
        <w:t>resolución.</w:t>
      </w:r>
    </w:p>
    <w:p w14:paraId="3126F21A" w14:textId="77777777" w:rsidR="00E6212E" w:rsidRPr="00E85FD7" w:rsidRDefault="00E6212E" w:rsidP="00E6212E">
      <w:pPr>
        <w:widowControl w:val="0"/>
        <w:autoSpaceDE w:val="0"/>
        <w:autoSpaceDN w:val="0"/>
        <w:adjustRightInd w:val="0"/>
        <w:spacing w:line="360" w:lineRule="auto"/>
        <w:jc w:val="both"/>
        <w:rPr>
          <w:rFonts w:ascii="Palatino Linotype" w:hAnsi="Palatino Linotype"/>
          <w:b/>
          <w:color w:val="000000" w:themeColor="text1"/>
        </w:rPr>
      </w:pPr>
    </w:p>
    <w:p w14:paraId="3E22AED4" w14:textId="1D386F15" w:rsidR="00E6212E" w:rsidRPr="00E85FD7" w:rsidRDefault="00E6212E" w:rsidP="00E6212E">
      <w:pPr>
        <w:spacing w:line="360" w:lineRule="auto"/>
        <w:jc w:val="both"/>
        <w:rPr>
          <w:rFonts w:ascii="Palatino Linotype" w:hAnsi="Palatino Linotype" w:cs="Arial"/>
          <w:color w:val="000000" w:themeColor="text1"/>
        </w:rPr>
      </w:pPr>
      <w:r w:rsidRPr="00E85FD7">
        <w:rPr>
          <w:rFonts w:ascii="Palatino Linotype" w:hAnsi="Palatino Linotype" w:cs="Arial"/>
          <w:b/>
          <w:color w:val="000000" w:themeColor="text1"/>
          <w:sz w:val="28"/>
          <w:szCs w:val="28"/>
        </w:rPr>
        <w:t>SEGUNDO.</w:t>
      </w:r>
      <w:r w:rsidRPr="00E85FD7">
        <w:rPr>
          <w:rFonts w:ascii="Palatino Linotype" w:hAnsi="Palatino Linotype" w:cs="Arial"/>
          <w:color w:val="000000" w:themeColor="text1"/>
        </w:rPr>
        <w:t xml:space="preserve"> Se </w:t>
      </w:r>
      <w:r w:rsidRPr="00E85FD7">
        <w:rPr>
          <w:rFonts w:ascii="Palatino Linotype" w:hAnsi="Palatino Linotype" w:cs="Arial"/>
          <w:b/>
          <w:color w:val="000000" w:themeColor="text1"/>
        </w:rPr>
        <w:t>CONFIRMA</w:t>
      </w:r>
      <w:r w:rsidRPr="00E85FD7">
        <w:rPr>
          <w:rFonts w:ascii="Palatino Linotype" w:hAnsi="Palatino Linotype" w:cs="Arial"/>
          <w:color w:val="000000" w:themeColor="text1"/>
        </w:rPr>
        <w:t xml:space="preserve"> la respuesta otorgada por </w:t>
      </w:r>
      <w:r w:rsidRPr="00E85FD7">
        <w:rPr>
          <w:rFonts w:ascii="Palatino Linotype" w:hAnsi="Palatino Linotype" w:cs="Arial"/>
          <w:b/>
          <w:color w:val="000000" w:themeColor="text1"/>
        </w:rPr>
        <w:t xml:space="preserve">EL SUJETO OBLIGADO </w:t>
      </w:r>
      <w:r w:rsidRPr="00E85FD7">
        <w:rPr>
          <w:rFonts w:ascii="Palatino Linotype" w:hAnsi="Palatino Linotype" w:cs="Arial"/>
          <w:color w:val="000000" w:themeColor="text1"/>
        </w:rPr>
        <w:t>a la</w:t>
      </w:r>
      <w:r w:rsidRPr="00E85FD7">
        <w:rPr>
          <w:rFonts w:ascii="Palatino Linotype" w:hAnsi="Palatino Linotype" w:cs="Arial"/>
          <w:b/>
          <w:color w:val="000000" w:themeColor="text1"/>
        </w:rPr>
        <w:t xml:space="preserve"> </w:t>
      </w:r>
      <w:r w:rsidRPr="00E85FD7">
        <w:rPr>
          <w:rFonts w:ascii="Palatino Linotype" w:hAnsi="Palatino Linotype" w:cs="Arial"/>
          <w:color w:val="000000" w:themeColor="text1"/>
        </w:rPr>
        <w:t xml:space="preserve">solicitud de información </w:t>
      </w:r>
      <w:r w:rsidR="002D5819" w:rsidRPr="00E85FD7">
        <w:rPr>
          <w:rFonts w:ascii="Palatino Linotype" w:eastAsia="MS Mincho" w:hAnsi="Palatino Linotype" w:cs="Arial"/>
          <w:b/>
          <w:bCs/>
        </w:rPr>
        <w:t>00813/TOLUCA/IP/2020</w:t>
      </w:r>
      <w:r w:rsidRPr="00E85FD7">
        <w:rPr>
          <w:rFonts w:ascii="Palatino Linotype" w:hAnsi="Palatino Linotype" w:cs="Arial"/>
          <w:color w:val="000000" w:themeColor="text1"/>
        </w:rPr>
        <w:t>.</w:t>
      </w:r>
    </w:p>
    <w:p w14:paraId="5399DD9F" w14:textId="77777777" w:rsidR="00E6212E" w:rsidRPr="00E85FD7" w:rsidRDefault="00E6212E" w:rsidP="00E6212E">
      <w:pPr>
        <w:widowControl w:val="0"/>
        <w:autoSpaceDE w:val="0"/>
        <w:autoSpaceDN w:val="0"/>
        <w:adjustRightInd w:val="0"/>
        <w:spacing w:line="360" w:lineRule="auto"/>
        <w:jc w:val="both"/>
        <w:rPr>
          <w:rFonts w:ascii="Palatino Linotype" w:hAnsi="Palatino Linotype"/>
          <w:b/>
          <w:color w:val="000000" w:themeColor="text1"/>
        </w:rPr>
      </w:pPr>
    </w:p>
    <w:p w14:paraId="50D7F819" w14:textId="77777777" w:rsidR="00E6212E" w:rsidRPr="00E85FD7" w:rsidRDefault="00E6212E" w:rsidP="00E6212E">
      <w:pPr>
        <w:widowControl w:val="0"/>
        <w:autoSpaceDE w:val="0"/>
        <w:autoSpaceDN w:val="0"/>
        <w:adjustRightInd w:val="0"/>
        <w:spacing w:line="360" w:lineRule="auto"/>
        <w:jc w:val="both"/>
        <w:rPr>
          <w:rFonts w:ascii="Palatino Linotype" w:hAnsi="Palatino Linotype" w:cs="Arial"/>
          <w:b/>
          <w:color w:val="000000" w:themeColor="text1"/>
          <w:lang w:val="es-ES_tradnl"/>
        </w:rPr>
      </w:pPr>
      <w:r w:rsidRPr="00E85FD7">
        <w:rPr>
          <w:rFonts w:ascii="Palatino Linotype" w:hAnsi="Palatino Linotype" w:cs="Arial"/>
          <w:b/>
          <w:color w:val="000000" w:themeColor="text1"/>
          <w:sz w:val="28"/>
          <w:szCs w:val="28"/>
        </w:rPr>
        <w:t xml:space="preserve">TERCERO. </w:t>
      </w:r>
      <w:r w:rsidRPr="00E85FD7">
        <w:rPr>
          <w:rFonts w:ascii="Palatino Linotype" w:hAnsi="Palatino Linotype" w:cs="Arial"/>
          <w:b/>
          <w:color w:val="000000" w:themeColor="text1"/>
          <w:lang w:val="es-ES_tradnl"/>
        </w:rPr>
        <w:t xml:space="preserve">Notifíquese </w:t>
      </w:r>
      <w:r w:rsidRPr="00E85FD7">
        <w:rPr>
          <w:rFonts w:ascii="Palatino Linotype" w:hAnsi="Palatino Linotype" w:cs="Arial"/>
          <w:color w:val="000000" w:themeColor="text1"/>
          <w:lang w:val="es-ES_tradnl"/>
        </w:rPr>
        <w:t xml:space="preserve">la presente resolución al Titular de la Unidad de Transparencia del </w:t>
      </w:r>
      <w:r w:rsidRPr="00E85FD7">
        <w:rPr>
          <w:rFonts w:ascii="Palatino Linotype" w:hAnsi="Palatino Linotype" w:cs="Arial"/>
          <w:b/>
          <w:color w:val="000000" w:themeColor="text1"/>
          <w:lang w:val="es-ES_tradnl"/>
        </w:rPr>
        <w:t>SUJETO OBLIGADO</w:t>
      </w:r>
      <w:r w:rsidRPr="00E85FD7">
        <w:rPr>
          <w:rFonts w:ascii="Palatino Linotype" w:hAnsi="Palatino Linotype" w:cs="Arial"/>
          <w:color w:val="000000" w:themeColor="text1"/>
          <w:lang w:val="es-ES_tradnl"/>
        </w:rPr>
        <w:t xml:space="preserve"> para su conocimiento</w:t>
      </w:r>
      <w:r w:rsidRPr="00E85FD7">
        <w:rPr>
          <w:rFonts w:ascii="Palatino Linotype" w:hAnsi="Palatino Linotype" w:cs="Arial"/>
          <w:b/>
          <w:color w:val="000000" w:themeColor="text1"/>
          <w:lang w:val="es-ES_tradnl"/>
        </w:rPr>
        <w:t>.</w:t>
      </w:r>
    </w:p>
    <w:p w14:paraId="0855C109" w14:textId="77777777" w:rsidR="00E6212E" w:rsidRPr="00E85FD7" w:rsidRDefault="00E6212E" w:rsidP="00E6212E">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5CDB239A" w14:textId="490FC4B1" w:rsidR="00E6212E" w:rsidRPr="00E85FD7" w:rsidRDefault="00E6212E" w:rsidP="00E6212E">
      <w:pPr>
        <w:spacing w:line="360" w:lineRule="auto"/>
        <w:jc w:val="both"/>
        <w:rPr>
          <w:rFonts w:ascii="Palatino Linotype" w:hAnsi="Palatino Linotype"/>
          <w:color w:val="000000" w:themeColor="text1"/>
        </w:rPr>
      </w:pPr>
      <w:r w:rsidRPr="00E85FD7">
        <w:rPr>
          <w:rFonts w:ascii="Palatino Linotype" w:hAnsi="Palatino Linotype" w:cs="Arial"/>
          <w:b/>
          <w:color w:val="000000" w:themeColor="text1"/>
          <w:sz w:val="28"/>
          <w:szCs w:val="28"/>
        </w:rPr>
        <w:t>CUARTO.</w:t>
      </w:r>
      <w:r w:rsidRPr="00E85FD7">
        <w:rPr>
          <w:rFonts w:ascii="Palatino Linotype" w:eastAsiaTheme="minorEastAsia" w:hAnsi="Palatino Linotype"/>
          <w:b/>
          <w:color w:val="000000" w:themeColor="text1"/>
          <w:szCs w:val="17"/>
          <w:lang w:eastAsia="es-ES_tradnl"/>
        </w:rPr>
        <w:t xml:space="preserve"> Notifíquese</w:t>
      </w:r>
      <w:r w:rsidRPr="00E85FD7">
        <w:rPr>
          <w:rFonts w:ascii="Palatino Linotype" w:eastAsiaTheme="minorEastAsia" w:hAnsi="Palatino Linotype"/>
          <w:color w:val="000000" w:themeColor="text1"/>
          <w:szCs w:val="17"/>
          <w:lang w:eastAsia="es-ES_tradnl"/>
        </w:rPr>
        <w:t xml:space="preserve"> al </w:t>
      </w:r>
      <w:r w:rsidRPr="00E85FD7">
        <w:rPr>
          <w:rFonts w:ascii="Palatino Linotype" w:eastAsiaTheme="minorEastAsia" w:hAnsi="Palatino Linotype"/>
          <w:b/>
          <w:color w:val="000000" w:themeColor="text1"/>
          <w:szCs w:val="17"/>
          <w:lang w:eastAsia="es-ES_tradnl"/>
        </w:rPr>
        <w:t>RECURRENTE</w:t>
      </w:r>
      <w:r w:rsidRPr="00E85FD7">
        <w:rPr>
          <w:rFonts w:ascii="Palatino Linotype" w:eastAsiaTheme="minorEastAsia" w:hAnsi="Palatino Linotype"/>
          <w:color w:val="000000" w:themeColor="text1"/>
          <w:szCs w:val="17"/>
          <w:lang w:eastAsia="es-ES_tradnl"/>
        </w:rPr>
        <w:t xml:space="preserve"> la presente resolución</w:t>
      </w:r>
      <w:r w:rsidR="00213325" w:rsidRPr="00E85FD7">
        <w:rPr>
          <w:rFonts w:ascii="Palatino Linotype" w:eastAsiaTheme="minorEastAsia" w:hAnsi="Palatino Linotype"/>
          <w:color w:val="000000" w:themeColor="text1"/>
          <w:szCs w:val="17"/>
          <w:lang w:eastAsia="es-ES_tradnl"/>
        </w:rPr>
        <w:t>.</w:t>
      </w:r>
    </w:p>
    <w:p w14:paraId="5DF1A0A9" w14:textId="77777777" w:rsidR="00E6212E" w:rsidRPr="00E85FD7" w:rsidRDefault="00E6212E" w:rsidP="00E6212E">
      <w:pPr>
        <w:widowControl w:val="0"/>
        <w:autoSpaceDE w:val="0"/>
        <w:autoSpaceDN w:val="0"/>
        <w:adjustRightInd w:val="0"/>
        <w:spacing w:line="360" w:lineRule="auto"/>
        <w:jc w:val="both"/>
        <w:rPr>
          <w:rFonts w:ascii="Palatino Linotype" w:hAnsi="Palatino Linotype" w:cs="Arial"/>
          <w:b/>
          <w:color w:val="000000" w:themeColor="text1"/>
          <w:sz w:val="16"/>
          <w:szCs w:val="28"/>
        </w:rPr>
      </w:pPr>
    </w:p>
    <w:p w14:paraId="19AD6BCF" w14:textId="77777777" w:rsidR="00E6212E" w:rsidRPr="00E85FD7" w:rsidRDefault="00E6212E" w:rsidP="00E6212E">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r w:rsidRPr="00E85FD7">
        <w:rPr>
          <w:rFonts w:ascii="Palatino Linotype" w:hAnsi="Palatino Linotype" w:cs="Arial"/>
          <w:b/>
          <w:color w:val="000000" w:themeColor="text1"/>
          <w:sz w:val="28"/>
          <w:szCs w:val="28"/>
        </w:rPr>
        <w:t xml:space="preserve">QUINTO. </w:t>
      </w:r>
      <w:r w:rsidRPr="00E85FD7">
        <w:rPr>
          <w:rFonts w:ascii="Palatino Linotype" w:eastAsiaTheme="minorEastAsia" w:hAnsi="Palatino Linotype"/>
          <w:b/>
          <w:color w:val="000000" w:themeColor="text1"/>
          <w:szCs w:val="17"/>
          <w:lang w:eastAsia="es-ES_tradnl"/>
        </w:rPr>
        <w:t>Hágase del conocimiento</w:t>
      </w:r>
      <w:r w:rsidRPr="00E85FD7">
        <w:rPr>
          <w:rFonts w:ascii="Palatino Linotype" w:eastAsiaTheme="minorEastAsia" w:hAnsi="Palatino Linotype"/>
          <w:color w:val="000000" w:themeColor="text1"/>
          <w:szCs w:val="17"/>
          <w:lang w:eastAsia="es-ES_tradnl"/>
        </w:rPr>
        <w:t xml:space="preserve"> del </w:t>
      </w:r>
      <w:r w:rsidRPr="00E85FD7">
        <w:rPr>
          <w:rFonts w:ascii="Palatino Linotype" w:eastAsiaTheme="minorEastAsia" w:hAnsi="Palatino Linotype"/>
          <w:b/>
          <w:color w:val="000000" w:themeColor="text1"/>
          <w:szCs w:val="17"/>
          <w:lang w:eastAsia="es-ES_tradnl"/>
        </w:rPr>
        <w:t>RECURRENTE</w:t>
      </w:r>
      <w:r w:rsidRPr="00E85FD7">
        <w:rPr>
          <w:rFonts w:ascii="Palatino Linotype" w:eastAsiaTheme="minorEastAsia"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90A3373" w14:textId="77777777" w:rsidR="002D5819" w:rsidRPr="00E85FD7" w:rsidRDefault="002D5819" w:rsidP="00200BFC">
      <w:pPr>
        <w:spacing w:line="360" w:lineRule="auto"/>
        <w:jc w:val="both"/>
        <w:rPr>
          <w:rFonts w:ascii="Palatino Linotype" w:hAnsi="Palatino Linotype" w:cs="Arial"/>
        </w:rPr>
      </w:pPr>
    </w:p>
    <w:p w14:paraId="42730DA1" w14:textId="0F98013F" w:rsidR="00200BFC" w:rsidRPr="00E85FD7" w:rsidRDefault="00200BFC" w:rsidP="00200BFC">
      <w:pPr>
        <w:spacing w:line="360" w:lineRule="auto"/>
        <w:jc w:val="both"/>
        <w:rPr>
          <w:rFonts w:ascii="Palatino Linotype" w:hAnsi="Palatino Linotype" w:cs="Arial"/>
        </w:rPr>
      </w:pPr>
      <w:r w:rsidRPr="00E85FD7">
        <w:rPr>
          <w:rFonts w:ascii="Palatino Linotype" w:hAnsi="Palatino Linotype" w:cs="Arial"/>
        </w:rPr>
        <w:t>ASÍ LO RESUELVE, POR</w:t>
      </w:r>
      <w:r w:rsidR="00D86A6C" w:rsidRPr="00E85FD7">
        <w:rPr>
          <w:rFonts w:ascii="Palatino Linotype" w:hAnsi="Palatino Linotype" w:cs="Arial"/>
        </w:rPr>
        <w:t xml:space="preserve"> UNANIMIDAD</w:t>
      </w:r>
      <w:r w:rsidRPr="00E85FD7">
        <w:rPr>
          <w:rFonts w:ascii="Palatino Linotype" w:hAnsi="Palatino Linotype" w:cs="Arial"/>
        </w:rPr>
        <w:t xml:space="preserve"> DE VOTOS EL PLENO DEL</w:t>
      </w:r>
      <w:r w:rsidRPr="00E85FD7">
        <w:rPr>
          <w:rFonts w:ascii="Palatino Linotype" w:eastAsia="Arial Unicode MS" w:hAnsi="Palatino Linotype" w:cs="Arial"/>
        </w:rPr>
        <w:t xml:space="preserve"> INSTITUTO </w:t>
      </w:r>
      <w:bookmarkStart w:id="1" w:name="_GoBack"/>
      <w:bookmarkEnd w:id="1"/>
      <w:r w:rsidRPr="00E85FD7">
        <w:rPr>
          <w:rFonts w:ascii="Palatino Linotype" w:eastAsia="Arial Unicode MS" w:hAnsi="Palatino Linotype" w:cs="Arial"/>
        </w:rPr>
        <w:t xml:space="preserve">DE </w:t>
      </w:r>
      <w:r w:rsidRPr="00E85FD7">
        <w:rPr>
          <w:rFonts w:ascii="Palatino Linotype" w:hAnsi="Palatino Linotype"/>
          <w:lang w:eastAsia="en-US"/>
        </w:rPr>
        <w:t>TRANSPARENCIA</w:t>
      </w:r>
      <w:r w:rsidRPr="00E85FD7">
        <w:rPr>
          <w:rFonts w:ascii="Palatino Linotype" w:eastAsia="Arial Unicode MS" w:hAnsi="Palatino Linotype" w:cs="Arial"/>
        </w:rPr>
        <w:t>, ACCESO A LA INFORMACIÓN PÚBLICA Y PROTECCIÓN DE DATOS PERSONALES DEL ESTADO DE MÉXICO Y MUNICIPIOS</w:t>
      </w:r>
      <w:r w:rsidRPr="00E85FD7">
        <w:rPr>
          <w:rFonts w:ascii="Palatino Linotype" w:hAnsi="Palatino Linotype" w:cs="Arial"/>
        </w:rPr>
        <w:t xml:space="preserve">, CONFORMADO POR LOS COMISIONADOS ZULEMA MARTÍNEZ SÁNCHEZ; EVA ABAID YAPUR; JOSÉ GUADALUPE LUNA HERNÁNDEZ, JAVIER MARTÍNEZ CRUZ Y LUIS GUSTAVO PARRA NORIEGA; </w:t>
      </w:r>
      <w:r w:rsidRPr="00E85FD7">
        <w:rPr>
          <w:rFonts w:ascii="Palatino Linotype" w:hAnsi="Palatino Linotype" w:cs="Arial"/>
          <w:shd w:val="clear" w:color="auto" w:fill="FFFFFF" w:themeFill="background1"/>
        </w:rPr>
        <w:t xml:space="preserve">EN </w:t>
      </w:r>
      <w:r w:rsidR="005C25EA" w:rsidRPr="00E85FD7">
        <w:rPr>
          <w:rFonts w:ascii="Palatino Linotype" w:hAnsi="Palatino Linotype" w:cs="Arial"/>
          <w:shd w:val="clear" w:color="auto" w:fill="FFFFFF" w:themeFill="background1"/>
        </w:rPr>
        <w:t xml:space="preserve">LA </w:t>
      </w:r>
      <w:r w:rsidR="002D5819" w:rsidRPr="00E85FD7">
        <w:rPr>
          <w:rFonts w:ascii="Palatino Linotype" w:hAnsi="Palatino Linotype" w:cs="Arial"/>
        </w:rPr>
        <w:t>TRIGÉSIMA</w:t>
      </w:r>
      <w:r w:rsidR="005C25EA" w:rsidRPr="00E85FD7">
        <w:rPr>
          <w:rFonts w:ascii="Palatino Linotype" w:hAnsi="Palatino Linotype" w:cs="Arial"/>
        </w:rPr>
        <w:t xml:space="preserve"> </w:t>
      </w:r>
      <w:r w:rsidR="00D86A6C" w:rsidRPr="00E85FD7">
        <w:rPr>
          <w:rFonts w:ascii="Palatino Linotype" w:hAnsi="Palatino Linotype" w:cs="Arial"/>
        </w:rPr>
        <w:t xml:space="preserve">PRIMERA </w:t>
      </w:r>
      <w:r w:rsidR="00AC0FFB" w:rsidRPr="00E85FD7">
        <w:rPr>
          <w:rFonts w:ascii="Palatino Linotype" w:hAnsi="Palatino Linotype" w:cs="Arial"/>
        </w:rPr>
        <w:t xml:space="preserve">SESIÓN </w:t>
      </w:r>
      <w:r w:rsidRPr="00E85FD7">
        <w:rPr>
          <w:rFonts w:ascii="Palatino Linotype" w:hAnsi="Palatino Linotype" w:cs="Arial"/>
        </w:rPr>
        <w:t xml:space="preserve">ORDINARIA CELEBRADA EL </w:t>
      </w:r>
      <w:r w:rsidR="002D5819" w:rsidRPr="00E85FD7">
        <w:rPr>
          <w:rFonts w:ascii="Palatino Linotype" w:hAnsi="Palatino Linotype" w:cs="Arial"/>
        </w:rPr>
        <w:t>DIECISÉIS</w:t>
      </w:r>
      <w:r w:rsidR="008B488D" w:rsidRPr="00E85FD7">
        <w:rPr>
          <w:rFonts w:ascii="Palatino Linotype" w:hAnsi="Palatino Linotype" w:cs="Arial"/>
        </w:rPr>
        <w:t xml:space="preserve"> </w:t>
      </w:r>
      <w:r w:rsidR="005C25EA" w:rsidRPr="00E85FD7">
        <w:rPr>
          <w:rFonts w:ascii="Palatino Linotype" w:hAnsi="Palatino Linotype" w:cs="Arial"/>
        </w:rPr>
        <w:t xml:space="preserve">DE </w:t>
      </w:r>
      <w:r w:rsidR="008B488D" w:rsidRPr="00E85FD7">
        <w:rPr>
          <w:rFonts w:ascii="Palatino Linotype" w:hAnsi="Palatino Linotype" w:cs="Arial"/>
        </w:rPr>
        <w:t xml:space="preserve">DICIEMBRE </w:t>
      </w:r>
      <w:r w:rsidRPr="00E85FD7">
        <w:rPr>
          <w:rFonts w:ascii="Palatino Linotype" w:hAnsi="Palatino Linotype" w:cs="Arial"/>
        </w:rPr>
        <w:t xml:space="preserve">DE DOS MIL VEINTE, ANTE EL SECRETARIO TÉCNICO DEL PLENO, </w:t>
      </w:r>
      <w:r w:rsidRPr="00E85FD7">
        <w:rPr>
          <w:rFonts w:ascii="Palatino Linotype" w:eastAsia="Arial Unicode MS" w:hAnsi="Palatino Linotype" w:cs="Arial"/>
        </w:rPr>
        <w:t>ALEXIS</w:t>
      </w:r>
      <w:r w:rsidRPr="00E85FD7">
        <w:rPr>
          <w:rFonts w:ascii="Palatino Linotype" w:hAnsi="Palatino Linotype" w:cs="Arial"/>
        </w:rPr>
        <w:t xml:space="preserve"> TAPIA RAMÍREZ.</w:t>
      </w:r>
    </w:p>
    <w:p w14:paraId="414D8358" w14:textId="77777777" w:rsidR="003302C9" w:rsidRPr="00E85FD7" w:rsidRDefault="003302C9" w:rsidP="00200BFC">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200BFC" w:rsidRPr="00E85FD7" w14:paraId="7F3A8EEF" w14:textId="77777777" w:rsidTr="00754D17">
        <w:trPr>
          <w:jc w:val="center"/>
        </w:trPr>
        <w:tc>
          <w:tcPr>
            <w:tcW w:w="10368" w:type="dxa"/>
          </w:tcPr>
          <w:p w14:paraId="0BD559D4" w14:textId="77777777" w:rsidR="00200BFC" w:rsidRPr="00E85FD7" w:rsidRDefault="00200BFC" w:rsidP="00754D17">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E85FD7" w14:paraId="22A61126" w14:textId="77777777" w:rsidTr="00AC0FFB">
              <w:trPr>
                <w:jc w:val="center"/>
              </w:trPr>
              <w:tc>
                <w:tcPr>
                  <w:tcW w:w="10365" w:type="dxa"/>
                  <w:gridSpan w:val="2"/>
                  <w:shd w:val="clear" w:color="auto" w:fill="auto"/>
                </w:tcPr>
                <w:p w14:paraId="12E3E000"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Zulema Martínez Sánchez</w:t>
                  </w:r>
                </w:p>
                <w:p w14:paraId="4B152C80"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Comisionada Presidenta</w:t>
                  </w:r>
                </w:p>
                <w:p w14:paraId="065915CD"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 xml:space="preserve">(RÚBRICA) </w:t>
                  </w:r>
                </w:p>
              </w:tc>
            </w:tr>
            <w:tr w:rsidR="00200BFC" w:rsidRPr="00E85FD7" w14:paraId="49AC26EB" w14:textId="77777777" w:rsidTr="00AC0FFB">
              <w:trPr>
                <w:jc w:val="center"/>
              </w:trPr>
              <w:tc>
                <w:tcPr>
                  <w:tcW w:w="5182" w:type="dxa"/>
                  <w:shd w:val="clear" w:color="auto" w:fill="auto"/>
                </w:tcPr>
                <w:p w14:paraId="57EC90B5" w14:textId="77777777" w:rsidR="00200BFC" w:rsidRPr="00E85FD7" w:rsidRDefault="00200BFC" w:rsidP="00754D17">
                  <w:pPr>
                    <w:jc w:val="center"/>
                    <w:rPr>
                      <w:rFonts w:ascii="Palatino Linotype" w:hAnsi="Palatino Linotype" w:cs="Arial"/>
                      <w:b/>
                    </w:rPr>
                  </w:pPr>
                </w:p>
                <w:p w14:paraId="4358C4A0" w14:textId="77777777" w:rsidR="00200BFC" w:rsidRPr="00E85FD7" w:rsidRDefault="00200BFC" w:rsidP="00754D17">
                  <w:pPr>
                    <w:jc w:val="center"/>
                    <w:rPr>
                      <w:rFonts w:ascii="Palatino Linotype" w:hAnsi="Palatino Linotype" w:cs="Arial"/>
                      <w:b/>
                    </w:rPr>
                  </w:pPr>
                </w:p>
                <w:p w14:paraId="3F7C0E09"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 xml:space="preserve">Eva </w:t>
                  </w:r>
                  <w:proofErr w:type="spellStart"/>
                  <w:r w:rsidRPr="00E85FD7">
                    <w:rPr>
                      <w:rFonts w:ascii="Palatino Linotype" w:hAnsi="Palatino Linotype" w:cs="Arial"/>
                      <w:b/>
                    </w:rPr>
                    <w:t>Abaid</w:t>
                  </w:r>
                  <w:proofErr w:type="spellEnd"/>
                  <w:r w:rsidRPr="00E85FD7">
                    <w:rPr>
                      <w:rFonts w:ascii="Palatino Linotype" w:hAnsi="Palatino Linotype" w:cs="Arial"/>
                      <w:b/>
                    </w:rPr>
                    <w:t xml:space="preserve"> </w:t>
                  </w:r>
                  <w:proofErr w:type="spellStart"/>
                  <w:r w:rsidRPr="00E85FD7">
                    <w:rPr>
                      <w:rFonts w:ascii="Palatino Linotype" w:hAnsi="Palatino Linotype" w:cs="Arial"/>
                      <w:b/>
                    </w:rPr>
                    <w:t>Yapur</w:t>
                  </w:r>
                  <w:proofErr w:type="spellEnd"/>
                </w:p>
                <w:p w14:paraId="153335EE"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Comisionada</w:t>
                  </w:r>
                </w:p>
                <w:p w14:paraId="68A8A9F3"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(RÚBRICA)</w:t>
                  </w:r>
                </w:p>
              </w:tc>
              <w:tc>
                <w:tcPr>
                  <w:tcW w:w="5183" w:type="dxa"/>
                  <w:shd w:val="clear" w:color="auto" w:fill="auto"/>
                </w:tcPr>
                <w:p w14:paraId="298CBBDA" w14:textId="77777777" w:rsidR="00200BFC" w:rsidRPr="00E85FD7" w:rsidRDefault="00200BFC" w:rsidP="00754D17">
                  <w:pPr>
                    <w:jc w:val="center"/>
                    <w:rPr>
                      <w:rFonts w:ascii="Palatino Linotype" w:hAnsi="Palatino Linotype" w:cs="Arial"/>
                      <w:b/>
                    </w:rPr>
                  </w:pPr>
                </w:p>
                <w:p w14:paraId="6507E463" w14:textId="77777777" w:rsidR="00200BFC" w:rsidRPr="00E85FD7" w:rsidRDefault="00200BFC" w:rsidP="00754D17">
                  <w:pPr>
                    <w:jc w:val="center"/>
                    <w:rPr>
                      <w:rFonts w:ascii="Palatino Linotype" w:hAnsi="Palatino Linotype" w:cs="Arial"/>
                      <w:b/>
                    </w:rPr>
                  </w:pPr>
                </w:p>
                <w:p w14:paraId="7AD192C9"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José Guadalupe Luna Hernández</w:t>
                  </w:r>
                </w:p>
                <w:p w14:paraId="54F92DA4"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Comisionado</w:t>
                  </w:r>
                </w:p>
                <w:p w14:paraId="7658D9E5"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(RÚBRICA)</w:t>
                  </w:r>
                </w:p>
              </w:tc>
            </w:tr>
            <w:tr w:rsidR="00200BFC" w:rsidRPr="00E85FD7" w14:paraId="219D5156" w14:textId="77777777" w:rsidTr="00AC0FFB">
              <w:trPr>
                <w:jc w:val="center"/>
              </w:trPr>
              <w:tc>
                <w:tcPr>
                  <w:tcW w:w="5182" w:type="dxa"/>
                  <w:shd w:val="clear" w:color="auto" w:fill="auto"/>
                </w:tcPr>
                <w:p w14:paraId="72FB3BE2" w14:textId="77777777" w:rsidR="002D5819" w:rsidRPr="00E85FD7" w:rsidRDefault="002D5819" w:rsidP="00AC0FFB">
                  <w:pPr>
                    <w:rPr>
                      <w:rFonts w:ascii="Palatino Linotype" w:hAnsi="Palatino Linotype" w:cs="Arial"/>
                      <w:b/>
                    </w:rPr>
                  </w:pPr>
                </w:p>
                <w:p w14:paraId="2B3548B3" w14:textId="77777777" w:rsidR="002D5819" w:rsidRPr="00E85FD7" w:rsidRDefault="002D5819" w:rsidP="00AC0FFB">
                  <w:pPr>
                    <w:rPr>
                      <w:rFonts w:ascii="Palatino Linotype" w:hAnsi="Palatino Linotype" w:cs="Arial"/>
                      <w:b/>
                    </w:rPr>
                  </w:pPr>
                </w:p>
                <w:p w14:paraId="2EEB80F5" w14:textId="77777777" w:rsidR="00B1599D" w:rsidRPr="00E85FD7" w:rsidRDefault="00B1599D" w:rsidP="00754D17">
                  <w:pPr>
                    <w:jc w:val="center"/>
                    <w:rPr>
                      <w:rFonts w:ascii="Palatino Linotype" w:hAnsi="Palatino Linotype" w:cs="Arial"/>
                      <w:b/>
                    </w:rPr>
                  </w:pPr>
                </w:p>
                <w:p w14:paraId="202E0360"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Javier Martínez Cruz</w:t>
                  </w:r>
                </w:p>
                <w:p w14:paraId="20443F69"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Comisionado</w:t>
                  </w:r>
                </w:p>
                <w:p w14:paraId="75416832"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(RÚBRICA)</w:t>
                  </w:r>
                </w:p>
              </w:tc>
              <w:tc>
                <w:tcPr>
                  <w:tcW w:w="5183" w:type="dxa"/>
                  <w:shd w:val="clear" w:color="auto" w:fill="auto"/>
                </w:tcPr>
                <w:p w14:paraId="5209D4C6" w14:textId="77777777" w:rsidR="002D5819" w:rsidRPr="00E85FD7" w:rsidRDefault="002D5819" w:rsidP="00754D17">
                  <w:pPr>
                    <w:jc w:val="center"/>
                    <w:rPr>
                      <w:rFonts w:ascii="Palatino Linotype" w:hAnsi="Palatino Linotype" w:cs="Arial"/>
                      <w:b/>
                    </w:rPr>
                  </w:pPr>
                </w:p>
                <w:p w14:paraId="5E349E99" w14:textId="77777777" w:rsidR="002D5819" w:rsidRPr="00E85FD7" w:rsidRDefault="002D5819" w:rsidP="00754D17">
                  <w:pPr>
                    <w:jc w:val="center"/>
                    <w:rPr>
                      <w:rFonts w:ascii="Palatino Linotype" w:hAnsi="Palatino Linotype" w:cs="Arial"/>
                      <w:b/>
                    </w:rPr>
                  </w:pPr>
                </w:p>
                <w:p w14:paraId="45462D35" w14:textId="77777777" w:rsidR="00B1599D" w:rsidRPr="00E85FD7" w:rsidRDefault="00B1599D" w:rsidP="00AC0FFB">
                  <w:pPr>
                    <w:rPr>
                      <w:rFonts w:ascii="Palatino Linotype" w:hAnsi="Palatino Linotype" w:cs="Arial"/>
                      <w:b/>
                    </w:rPr>
                  </w:pPr>
                </w:p>
                <w:p w14:paraId="643DDB7B"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Luis Gustavo Parra Noriega</w:t>
                  </w:r>
                </w:p>
                <w:p w14:paraId="3419D8B9"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Comisionado</w:t>
                  </w:r>
                </w:p>
                <w:p w14:paraId="5E9BFF48"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(RÚBRICA)</w:t>
                  </w:r>
                </w:p>
              </w:tc>
            </w:tr>
            <w:tr w:rsidR="00200BFC" w:rsidRPr="00E85FD7" w14:paraId="2EBD9E31" w14:textId="77777777" w:rsidTr="00AC0FFB">
              <w:trPr>
                <w:jc w:val="center"/>
              </w:trPr>
              <w:tc>
                <w:tcPr>
                  <w:tcW w:w="10365" w:type="dxa"/>
                  <w:gridSpan w:val="2"/>
                  <w:shd w:val="clear" w:color="auto" w:fill="auto"/>
                </w:tcPr>
                <w:p w14:paraId="7A3D2727" w14:textId="77777777" w:rsidR="002D5819" w:rsidRPr="00E85FD7" w:rsidRDefault="002D5819" w:rsidP="00754D17">
                  <w:pPr>
                    <w:jc w:val="center"/>
                    <w:rPr>
                      <w:rFonts w:ascii="Palatino Linotype" w:hAnsi="Palatino Linotype" w:cs="Arial"/>
                      <w:b/>
                    </w:rPr>
                  </w:pPr>
                </w:p>
                <w:p w14:paraId="1713ECD2" w14:textId="77777777" w:rsidR="002D5819" w:rsidRPr="00E85FD7" w:rsidRDefault="002D5819" w:rsidP="00754D17">
                  <w:pPr>
                    <w:jc w:val="center"/>
                    <w:rPr>
                      <w:rFonts w:ascii="Palatino Linotype" w:hAnsi="Palatino Linotype" w:cs="Arial"/>
                      <w:b/>
                    </w:rPr>
                  </w:pPr>
                </w:p>
                <w:p w14:paraId="00DE2D99" w14:textId="77777777" w:rsidR="003302C9" w:rsidRPr="00E85FD7" w:rsidRDefault="003302C9" w:rsidP="00AC0FFB">
                  <w:pPr>
                    <w:rPr>
                      <w:rFonts w:ascii="Palatino Linotype" w:hAnsi="Palatino Linotype" w:cs="Arial"/>
                      <w:b/>
                    </w:rPr>
                  </w:pPr>
                </w:p>
                <w:p w14:paraId="038C042C"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Alexis Tapia Ramírez</w:t>
                  </w:r>
                </w:p>
                <w:p w14:paraId="2D88BC77"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Secretario Técnico del Pleno</w:t>
                  </w:r>
                </w:p>
                <w:p w14:paraId="71B2E8B6" w14:textId="77777777" w:rsidR="00200BFC" w:rsidRPr="00E85FD7" w:rsidRDefault="00200BFC" w:rsidP="00754D17">
                  <w:pPr>
                    <w:jc w:val="center"/>
                    <w:rPr>
                      <w:rFonts w:ascii="Palatino Linotype" w:hAnsi="Palatino Linotype" w:cs="Arial"/>
                      <w:b/>
                    </w:rPr>
                  </w:pPr>
                  <w:r w:rsidRPr="00E85FD7">
                    <w:rPr>
                      <w:rFonts w:ascii="Palatino Linotype" w:hAnsi="Palatino Linotype" w:cs="Arial"/>
                      <w:b/>
                    </w:rPr>
                    <w:t xml:space="preserve">(RÚBRICA) </w:t>
                  </w:r>
                </w:p>
                <w:p w14:paraId="157E70E4" w14:textId="77777777" w:rsidR="00200BFC" w:rsidRPr="00E85FD7" w:rsidRDefault="00200BFC" w:rsidP="00754D17">
                  <w:pPr>
                    <w:tabs>
                      <w:tab w:val="left" w:pos="4959"/>
                    </w:tabs>
                    <w:jc w:val="center"/>
                    <w:rPr>
                      <w:rFonts w:ascii="Palatino Linotype" w:hAnsi="Palatino Linotype" w:cs="Arial"/>
                      <w:b/>
                    </w:rPr>
                  </w:pPr>
                </w:p>
              </w:tc>
            </w:tr>
          </w:tbl>
          <w:p w14:paraId="3B6A7C97" w14:textId="77777777" w:rsidR="00200BFC" w:rsidRPr="00E85FD7" w:rsidRDefault="00200BFC" w:rsidP="00754D17">
            <w:pPr>
              <w:jc w:val="center"/>
              <w:rPr>
                <w:rFonts w:ascii="Palatino Linotype" w:hAnsi="Palatino Linotype" w:cs="Arial"/>
                <w:b/>
              </w:rPr>
            </w:pPr>
          </w:p>
        </w:tc>
      </w:tr>
    </w:tbl>
    <w:p w14:paraId="048A5E1D" w14:textId="6EB06A2D" w:rsidR="00200BFC" w:rsidRPr="00E85FD7" w:rsidRDefault="00200BFC" w:rsidP="00200BFC">
      <w:pPr>
        <w:jc w:val="both"/>
        <w:rPr>
          <w:rFonts w:ascii="Palatino Linotype" w:hAnsi="Palatino Linotype" w:cs="Arial"/>
          <w:sz w:val="22"/>
          <w:szCs w:val="22"/>
        </w:rPr>
      </w:pPr>
      <w:r w:rsidRPr="00E85FD7">
        <w:rPr>
          <w:rFonts w:ascii="Palatino Linotype" w:hAnsi="Palatino Linotype" w:cs="Arial"/>
          <w:sz w:val="22"/>
          <w:szCs w:val="22"/>
        </w:rPr>
        <w:t xml:space="preserve">Esta hoja corresponde a la resolución de </w:t>
      </w:r>
      <w:r w:rsidR="002D5819" w:rsidRPr="00E85FD7">
        <w:rPr>
          <w:rFonts w:ascii="Palatino Linotype" w:hAnsi="Palatino Linotype" w:cs="Arial"/>
          <w:sz w:val="22"/>
          <w:szCs w:val="22"/>
        </w:rPr>
        <w:t>dieciséis</w:t>
      </w:r>
      <w:r w:rsidR="003A5866" w:rsidRPr="00E85FD7">
        <w:rPr>
          <w:rFonts w:ascii="Palatino Linotype" w:hAnsi="Palatino Linotype" w:cs="Arial"/>
          <w:sz w:val="22"/>
          <w:szCs w:val="22"/>
        </w:rPr>
        <w:t xml:space="preserve"> de diciembre</w:t>
      </w:r>
      <w:r w:rsidR="005C25EA" w:rsidRPr="00E85FD7">
        <w:rPr>
          <w:rFonts w:ascii="Palatino Linotype" w:hAnsi="Palatino Linotype" w:cs="Arial"/>
          <w:sz w:val="22"/>
          <w:szCs w:val="22"/>
        </w:rPr>
        <w:t xml:space="preserve"> </w:t>
      </w:r>
      <w:r w:rsidR="004E049F" w:rsidRPr="00E85FD7">
        <w:rPr>
          <w:rFonts w:ascii="Palatino Linotype" w:hAnsi="Palatino Linotype" w:cs="Arial"/>
          <w:sz w:val="22"/>
          <w:szCs w:val="22"/>
        </w:rPr>
        <w:t xml:space="preserve">de </w:t>
      </w:r>
      <w:r w:rsidRPr="00E85FD7">
        <w:rPr>
          <w:rFonts w:ascii="Palatino Linotype" w:hAnsi="Palatino Linotype" w:cs="Arial"/>
          <w:sz w:val="22"/>
          <w:szCs w:val="22"/>
        </w:rPr>
        <w:t xml:space="preserve">dos mil veinte, emitida en el recurso de revisión número </w:t>
      </w:r>
      <w:r w:rsidR="00C86B63" w:rsidRPr="00E85FD7">
        <w:rPr>
          <w:rFonts w:ascii="Palatino Linotype" w:hAnsi="Palatino Linotype" w:cs="Arial"/>
          <w:sz w:val="22"/>
          <w:szCs w:val="22"/>
        </w:rPr>
        <w:t>0</w:t>
      </w:r>
      <w:r w:rsidR="003A5866" w:rsidRPr="00E85FD7">
        <w:rPr>
          <w:rFonts w:ascii="Palatino Linotype" w:hAnsi="Palatino Linotype" w:cs="Arial"/>
          <w:sz w:val="22"/>
          <w:szCs w:val="22"/>
        </w:rPr>
        <w:t>4</w:t>
      </w:r>
      <w:r w:rsidR="002D5819" w:rsidRPr="00E85FD7">
        <w:rPr>
          <w:rFonts w:ascii="Palatino Linotype" w:hAnsi="Palatino Linotype" w:cs="Arial"/>
          <w:sz w:val="22"/>
          <w:szCs w:val="22"/>
        </w:rPr>
        <w:t>622</w:t>
      </w:r>
      <w:r w:rsidR="00C86B63" w:rsidRPr="00E85FD7">
        <w:rPr>
          <w:rFonts w:ascii="Palatino Linotype" w:hAnsi="Palatino Linotype" w:cs="Arial"/>
          <w:sz w:val="22"/>
          <w:szCs w:val="22"/>
        </w:rPr>
        <w:t>/INFOEM/IP/RR/2020</w:t>
      </w:r>
      <w:r w:rsidRPr="00E85FD7">
        <w:rPr>
          <w:rFonts w:ascii="Palatino Linotype" w:hAnsi="Palatino Linotype" w:cs="Arial"/>
          <w:sz w:val="22"/>
          <w:szCs w:val="22"/>
        </w:rPr>
        <w:t>.</w:t>
      </w:r>
    </w:p>
    <w:p w14:paraId="568434C7" w14:textId="1CE82BBB" w:rsidR="00C34EFF" w:rsidRPr="00AC0FFB" w:rsidRDefault="00200BFC" w:rsidP="00BB17AB">
      <w:pPr>
        <w:jc w:val="both"/>
        <w:rPr>
          <w:rFonts w:ascii="Palatino Linotype" w:hAnsi="Palatino Linotype"/>
          <w:sz w:val="22"/>
          <w:szCs w:val="22"/>
        </w:rPr>
      </w:pPr>
      <w:r w:rsidRPr="00E85FD7">
        <w:rPr>
          <w:rFonts w:ascii="Palatino Linotype" w:hAnsi="Palatino Linotype" w:cs="Arial"/>
          <w:sz w:val="22"/>
          <w:szCs w:val="22"/>
        </w:rPr>
        <w:t>YSM/</w:t>
      </w:r>
      <w:r w:rsidR="003A5866" w:rsidRPr="00E85FD7">
        <w:rPr>
          <w:rFonts w:ascii="Palatino Linotype" w:hAnsi="Palatino Linotype" w:cs="Arial"/>
          <w:sz w:val="22"/>
          <w:szCs w:val="22"/>
        </w:rPr>
        <w:t>LAGO</w:t>
      </w:r>
    </w:p>
    <w:sectPr w:rsidR="00C34EFF" w:rsidRPr="00AC0FFB"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B7964" w14:textId="77777777" w:rsidR="000C13D4" w:rsidRDefault="000C13D4" w:rsidP="00C80F8C">
      <w:r>
        <w:separator/>
      </w:r>
    </w:p>
  </w:endnote>
  <w:endnote w:type="continuationSeparator" w:id="0">
    <w:p w14:paraId="27D94CD8" w14:textId="77777777" w:rsidR="000C13D4" w:rsidRDefault="000C13D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C83185" w:rsidRPr="0010196A" w:rsidRDefault="00C8318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85FD7">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85FD7">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C83185" w:rsidRPr="0010196A" w:rsidRDefault="00C8318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85FD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85FD7">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B3E0B" w14:textId="77777777" w:rsidR="000C13D4" w:rsidRDefault="000C13D4" w:rsidP="00C80F8C">
      <w:r>
        <w:separator/>
      </w:r>
    </w:p>
  </w:footnote>
  <w:footnote w:type="continuationSeparator" w:id="0">
    <w:p w14:paraId="2CFD5407" w14:textId="77777777" w:rsidR="000C13D4" w:rsidRDefault="000C13D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83185" w:rsidRDefault="00E85FD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83185" w:rsidRPr="0010196A" w:rsidRDefault="00E85FD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10101" w:type="dxa"/>
      <w:tblInd w:w="-142" w:type="dxa"/>
      <w:tblLayout w:type="fixed"/>
      <w:tblLook w:val="04A0" w:firstRow="1" w:lastRow="0" w:firstColumn="1" w:lastColumn="0" w:noHBand="0" w:noVBand="1"/>
    </w:tblPr>
    <w:tblGrid>
      <w:gridCol w:w="3828"/>
      <w:gridCol w:w="2551"/>
      <w:gridCol w:w="3722"/>
    </w:tblGrid>
    <w:tr w:rsidR="00C83185" w:rsidRPr="008F2CCC" w14:paraId="1F097D8A" w14:textId="77777777" w:rsidTr="00205D41">
      <w:tc>
        <w:tcPr>
          <w:tcW w:w="3828" w:type="dxa"/>
          <w:vMerge w:val="restart"/>
        </w:tcPr>
        <w:p w14:paraId="1F780A0C" w14:textId="1EFF25F4" w:rsidR="00C83185" w:rsidRPr="008F2CCC" w:rsidRDefault="00C83185" w:rsidP="00205D41">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83185" w:rsidRPr="00664658" w:rsidRDefault="00C83185" w:rsidP="004C657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7BE08E3" w:rsidR="00C83185" w:rsidRPr="00664658" w:rsidRDefault="00C83185" w:rsidP="004C6579">
          <w:pPr>
            <w:rPr>
              <w:rFonts w:ascii="Palatino Linotype" w:hAnsi="Palatino Linotype"/>
              <w:b/>
              <w:sz w:val="22"/>
              <w:szCs w:val="22"/>
              <w:lang w:val="es-ES_tradnl"/>
            </w:rPr>
          </w:pPr>
          <w:r w:rsidRPr="007F1457">
            <w:rPr>
              <w:rFonts w:ascii="Palatino Linotype" w:hAnsi="Palatino Linotype"/>
              <w:b/>
              <w:sz w:val="22"/>
              <w:szCs w:val="22"/>
            </w:rPr>
            <w:t>04</w:t>
          </w:r>
          <w:r w:rsidR="00205D41">
            <w:rPr>
              <w:rFonts w:ascii="Palatino Linotype" w:hAnsi="Palatino Linotype"/>
              <w:b/>
              <w:sz w:val="22"/>
              <w:szCs w:val="22"/>
            </w:rPr>
            <w:t>622</w:t>
          </w:r>
          <w:r w:rsidRPr="007F1457">
            <w:rPr>
              <w:rFonts w:ascii="Palatino Linotype" w:hAnsi="Palatino Linotype"/>
              <w:b/>
              <w:sz w:val="22"/>
              <w:szCs w:val="22"/>
            </w:rPr>
            <w:t>/INFOEM/IP/RR/2020</w:t>
          </w:r>
        </w:p>
      </w:tc>
    </w:tr>
    <w:tr w:rsidR="00C83185" w:rsidRPr="008F2CCC" w14:paraId="049677A3" w14:textId="77777777" w:rsidTr="00205D41">
      <w:tc>
        <w:tcPr>
          <w:tcW w:w="3828" w:type="dxa"/>
          <w:vMerge/>
        </w:tcPr>
        <w:p w14:paraId="4A21EAC1" w14:textId="5C1F145E" w:rsidR="00C83185" w:rsidRPr="008F2CCC" w:rsidRDefault="00C83185" w:rsidP="00200BFC">
          <w:pPr>
            <w:rPr>
              <w:rFonts w:ascii="Palatino Linotype" w:hAnsi="Palatino Linotype"/>
              <w:b/>
              <w:sz w:val="22"/>
              <w:szCs w:val="22"/>
              <w:lang w:val="es-ES_tradnl"/>
            </w:rPr>
          </w:pPr>
        </w:p>
      </w:tc>
      <w:tc>
        <w:tcPr>
          <w:tcW w:w="2551" w:type="dxa"/>
          <w:shd w:val="clear" w:color="auto" w:fill="auto"/>
        </w:tcPr>
        <w:p w14:paraId="1237BCDE" w14:textId="77777777" w:rsidR="00C83185" w:rsidRPr="00664658" w:rsidRDefault="00C83185"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2D33362" w:rsidR="00C83185" w:rsidRPr="00D41D47" w:rsidRDefault="00205D41" w:rsidP="00200BFC">
          <w:pPr>
            <w:jc w:val="both"/>
            <w:rPr>
              <w:rFonts w:ascii="Palatino Linotype" w:hAnsi="Palatino Linotype"/>
              <w:b/>
              <w:sz w:val="22"/>
              <w:szCs w:val="22"/>
              <w:lang w:val="es-ES_tradnl"/>
            </w:rPr>
          </w:pPr>
          <w:r w:rsidRPr="00205D41">
            <w:rPr>
              <w:rFonts w:ascii="Palatino Linotype" w:hAnsi="Palatino Linotype"/>
              <w:b/>
              <w:bCs/>
              <w:sz w:val="22"/>
              <w:szCs w:val="22"/>
            </w:rPr>
            <w:t>Ayuntamiento de Toluca</w:t>
          </w:r>
        </w:p>
      </w:tc>
    </w:tr>
    <w:tr w:rsidR="00C83185" w:rsidRPr="008F2CCC" w14:paraId="72CD087D" w14:textId="77777777" w:rsidTr="00205D41">
      <w:trPr>
        <w:trHeight w:val="228"/>
      </w:trPr>
      <w:tc>
        <w:tcPr>
          <w:tcW w:w="3828" w:type="dxa"/>
          <w:vMerge/>
        </w:tcPr>
        <w:p w14:paraId="1B78656F" w14:textId="01E6F6F6" w:rsidR="00C83185" w:rsidRPr="008F2CCC" w:rsidRDefault="00C83185" w:rsidP="00200BFC">
          <w:pPr>
            <w:rPr>
              <w:rFonts w:ascii="Palatino Linotype" w:hAnsi="Palatino Linotype"/>
              <w:b/>
              <w:sz w:val="22"/>
              <w:szCs w:val="22"/>
              <w:lang w:val="es-ES_tradnl"/>
            </w:rPr>
          </w:pPr>
        </w:p>
      </w:tc>
      <w:tc>
        <w:tcPr>
          <w:tcW w:w="2551" w:type="dxa"/>
          <w:shd w:val="clear" w:color="auto" w:fill="auto"/>
        </w:tcPr>
        <w:p w14:paraId="74D81628" w14:textId="77777777" w:rsidR="00C83185" w:rsidRPr="00664658" w:rsidRDefault="00C83185"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C83185" w:rsidRPr="00664658" w:rsidRDefault="00C83185"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C83185" w:rsidRPr="0010196A" w:rsidRDefault="00C8318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C83185" w:rsidRPr="0010196A" w:rsidRDefault="00E85FD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1057" w:type="dxa"/>
      <w:tblInd w:w="-1276" w:type="dxa"/>
      <w:tblLayout w:type="fixed"/>
      <w:tblLook w:val="04A0" w:firstRow="1" w:lastRow="0" w:firstColumn="1" w:lastColumn="0" w:noHBand="0" w:noVBand="1"/>
    </w:tblPr>
    <w:tblGrid>
      <w:gridCol w:w="4820"/>
      <w:gridCol w:w="2552"/>
      <w:gridCol w:w="3685"/>
    </w:tblGrid>
    <w:tr w:rsidR="00C83185" w:rsidRPr="008F2CCC" w14:paraId="6ABABA57" w14:textId="77777777" w:rsidTr="00205D41">
      <w:tc>
        <w:tcPr>
          <w:tcW w:w="4820" w:type="dxa"/>
          <w:vMerge w:val="restart"/>
          <w:shd w:val="clear" w:color="auto" w:fill="auto"/>
        </w:tcPr>
        <w:p w14:paraId="6AA376CC" w14:textId="1234161B" w:rsidR="00C83185" w:rsidRPr="008F2CCC" w:rsidRDefault="00C8318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83185" w:rsidRPr="008F2CCC" w:rsidRDefault="00C8318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4146BA92" w:rsidR="00C83185" w:rsidRPr="008F2CCC" w:rsidRDefault="00C83185" w:rsidP="00205D41">
          <w:pPr>
            <w:jc w:val="both"/>
            <w:rPr>
              <w:rFonts w:ascii="Palatino Linotype" w:hAnsi="Palatino Linotype"/>
              <w:b/>
              <w:sz w:val="22"/>
              <w:szCs w:val="22"/>
              <w:lang w:val="es-ES_tradnl"/>
            </w:rPr>
          </w:pPr>
          <w:r w:rsidRPr="007F1457">
            <w:rPr>
              <w:rFonts w:ascii="Palatino Linotype" w:hAnsi="Palatino Linotype"/>
              <w:b/>
              <w:sz w:val="22"/>
              <w:szCs w:val="22"/>
            </w:rPr>
            <w:t>04</w:t>
          </w:r>
          <w:r w:rsidR="00205D41">
            <w:rPr>
              <w:rFonts w:ascii="Palatino Linotype" w:hAnsi="Palatino Linotype"/>
              <w:b/>
              <w:sz w:val="22"/>
              <w:szCs w:val="22"/>
            </w:rPr>
            <w:t>622</w:t>
          </w:r>
          <w:r w:rsidRPr="007F1457">
            <w:rPr>
              <w:rFonts w:ascii="Palatino Linotype" w:hAnsi="Palatino Linotype"/>
              <w:b/>
              <w:sz w:val="22"/>
              <w:szCs w:val="22"/>
            </w:rPr>
            <w:t>/INFOEM/IP/RR/2020</w:t>
          </w:r>
        </w:p>
      </w:tc>
    </w:tr>
    <w:tr w:rsidR="00C83185" w:rsidRPr="008F2CCC" w14:paraId="3B45FB53" w14:textId="77777777" w:rsidTr="00205D41">
      <w:tc>
        <w:tcPr>
          <w:tcW w:w="4820" w:type="dxa"/>
          <w:vMerge/>
          <w:shd w:val="clear" w:color="auto" w:fill="auto"/>
        </w:tcPr>
        <w:p w14:paraId="188B82EF" w14:textId="77777777" w:rsidR="00C83185" w:rsidRPr="008F2CCC" w:rsidRDefault="00C83185" w:rsidP="00200BFC">
          <w:pPr>
            <w:rPr>
              <w:rFonts w:ascii="Palatino Linotype" w:hAnsi="Palatino Linotype"/>
              <w:b/>
              <w:sz w:val="22"/>
              <w:szCs w:val="22"/>
              <w:lang w:val="es-ES_tradnl"/>
            </w:rPr>
          </w:pPr>
        </w:p>
      </w:tc>
      <w:tc>
        <w:tcPr>
          <w:tcW w:w="2552" w:type="dxa"/>
          <w:shd w:val="clear" w:color="auto" w:fill="auto"/>
        </w:tcPr>
        <w:p w14:paraId="3B2AD0CF" w14:textId="77777777" w:rsidR="00C83185" w:rsidRPr="008F2CCC" w:rsidRDefault="00C83185"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53933CB" w:rsidR="00C83185" w:rsidRPr="008F2CCC" w:rsidRDefault="00146672" w:rsidP="00205D41">
          <w:pPr>
            <w:jc w:val="both"/>
            <w:rPr>
              <w:rFonts w:ascii="Palatino Linotype" w:hAnsi="Palatino Linotype"/>
              <w:b/>
              <w:sz w:val="22"/>
              <w:szCs w:val="22"/>
              <w:lang w:val="es-ES_tradnl"/>
            </w:rPr>
          </w:pPr>
          <w:proofErr w:type="spellStart"/>
          <w:r>
            <w:rPr>
              <w:rFonts w:ascii="Palatino Linotype" w:hAnsi="Palatino Linotype"/>
              <w:b/>
              <w:bCs/>
              <w:sz w:val="22"/>
              <w:szCs w:val="22"/>
            </w:rPr>
            <w:t>Xxxxxxxx</w:t>
          </w:r>
          <w:proofErr w:type="spellEnd"/>
          <w:r w:rsidR="00205D41">
            <w:rPr>
              <w:rFonts w:ascii="Palatino Linotype" w:hAnsi="Palatino Linotype"/>
              <w:b/>
              <w:bCs/>
              <w:sz w:val="22"/>
              <w:szCs w:val="22"/>
            </w:rPr>
            <w:t xml:space="preserve"> </w:t>
          </w:r>
          <w:proofErr w:type="spellStart"/>
          <w:r>
            <w:rPr>
              <w:rFonts w:ascii="Palatino Linotype" w:hAnsi="Palatino Linotype"/>
              <w:b/>
              <w:bCs/>
              <w:sz w:val="22"/>
              <w:szCs w:val="22"/>
            </w:rPr>
            <w:t>Xxxxxxxxx</w:t>
          </w:r>
          <w:proofErr w:type="spellEnd"/>
          <w:r w:rsidR="00205D41">
            <w:rPr>
              <w:rFonts w:ascii="Palatino Linotype" w:hAnsi="Palatino Linotype"/>
              <w:b/>
              <w:bCs/>
              <w:sz w:val="22"/>
              <w:szCs w:val="22"/>
            </w:rPr>
            <w:t xml:space="preserve"> </w:t>
          </w:r>
          <w:r>
            <w:rPr>
              <w:rFonts w:ascii="Palatino Linotype" w:hAnsi="Palatino Linotype"/>
              <w:b/>
              <w:bCs/>
              <w:sz w:val="22"/>
              <w:szCs w:val="22"/>
            </w:rPr>
            <w:t>X</w:t>
          </w:r>
        </w:p>
      </w:tc>
    </w:tr>
    <w:tr w:rsidR="00C83185" w:rsidRPr="008F2CCC" w14:paraId="28A493EB" w14:textId="77777777" w:rsidTr="00205D41">
      <w:trPr>
        <w:trHeight w:val="228"/>
      </w:trPr>
      <w:tc>
        <w:tcPr>
          <w:tcW w:w="4820" w:type="dxa"/>
          <w:vMerge/>
          <w:shd w:val="clear" w:color="auto" w:fill="auto"/>
        </w:tcPr>
        <w:p w14:paraId="06C77D31" w14:textId="77777777" w:rsidR="00C83185" w:rsidRPr="008F2CCC" w:rsidRDefault="00C83185" w:rsidP="00200BFC">
          <w:pPr>
            <w:rPr>
              <w:rFonts w:ascii="Palatino Linotype" w:hAnsi="Palatino Linotype"/>
              <w:b/>
              <w:sz w:val="22"/>
              <w:szCs w:val="22"/>
              <w:lang w:val="es-ES_tradnl"/>
            </w:rPr>
          </w:pPr>
        </w:p>
      </w:tc>
      <w:tc>
        <w:tcPr>
          <w:tcW w:w="2552" w:type="dxa"/>
          <w:shd w:val="clear" w:color="auto" w:fill="auto"/>
        </w:tcPr>
        <w:p w14:paraId="2E1A72B4" w14:textId="77777777" w:rsidR="00C83185" w:rsidRPr="008F2CCC" w:rsidRDefault="00C83185"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1482E6D" w:rsidR="00C83185" w:rsidRPr="00DC41C8" w:rsidRDefault="00205D41" w:rsidP="00200BFC">
          <w:pPr>
            <w:jc w:val="both"/>
            <w:rPr>
              <w:rFonts w:ascii="Palatino Linotype" w:hAnsi="Palatino Linotype"/>
              <w:b/>
              <w:sz w:val="22"/>
              <w:szCs w:val="22"/>
            </w:rPr>
          </w:pPr>
          <w:r w:rsidRPr="00205D41">
            <w:rPr>
              <w:rFonts w:ascii="Palatino Linotype" w:hAnsi="Palatino Linotype"/>
              <w:b/>
              <w:bCs/>
              <w:sz w:val="22"/>
              <w:szCs w:val="22"/>
            </w:rPr>
            <w:t>Ayuntamiento de Toluca</w:t>
          </w:r>
        </w:p>
      </w:tc>
    </w:tr>
    <w:tr w:rsidR="00C83185" w:rsidRPr="008F2CCC" w14:paraId="0F114FF0" w14:textId="77777777" w:rsidTr="00205D41">
      <w:tc>
        <w:tcPr>
          <w:tcW w:w="4820" w:type="dxa"/>
          <w:vMerge/>
          <w:shd w:val="clear" w:color="auto" w:fill="auto"/>
        </w:tcPr>
        <w:p w14:paraId="4CCB64BA" w14:textId="77777777" w:rsidR="00C83185" w:rsidRPr="008F2CCC" w:rsidRDefault="00C83185" w:rsidP="00200BFC">
          <w:pPr>
            <w:rPr>
              <w:rFonts w:ascii="Palatino Linotype" w:hAnsi="Palatino Linotype"/>
              <w:b/>
              <w:sz w:val="22"/>
              <w:szCs w:val="22"/>
              <w:lang w:val="es-ES_tradnl"/>
            </w:rPr>
          </w:pPr>
        </w:p>
      </w:tc>
      <w:tc>
        <w:tcPr>
          <w:tcW w:w="2552" w:type="dxa"/>
          <w:shd w:val="clear" w:color="auto" w:fill="auto"/>
        </w:tcPr>
        <w:p w14:paraId="31E422EA" w14:textId="77777777" w:rsidR="00C83185" w:rsidRPr="008F2CCC" w:rsidRDefault="00C83185"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C83185" w:rsidRPr="008F2CCC" w:rsidRDefault="00C83185"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C83185" w:rsidRPr="0010196A" w:rsidRDefault="00C8318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4">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11"/>
  </w:num>
  <w:num w:numId="4">
    <w:abstractNumId w:val="27"/>
  </w:num>
  <w:num w:numId="5">
    <w:abstractNumId w:val="37"/>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4"/>
  </w:num>
  <w:num w:numId="10">
    <w:abstractNumId w:val="12"/>
  </w:num>
  <w:num w:numId="11">
    <w:abstractNumId w:val="10"/>
  </w:num>
  <w:num w:numId="12">
    <w:abstractNumId w:val="0"/>
  </w:num>
  <w:num w:numId="13">
    <w:abstractNumId w:val="41"/>
  </w:num>
  <w:num w:numId="14">
    <w:abstractNumId w:val="4"/>
  </w:num>
  <w:num w:numId="15">
    <w:abstractNumId w:val="6"/>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7"/>
  </w:num>
  <w:num w:numId="20">
    <w:abstractNumId w:val="26"/>
  </w:num>
  <w:num w:numId="21">
    <w:abstractNumId w:val="24"/>
  </w:num>
  <w:num w:numId="22">
    <w:abstractNumId w:val="35"/>
  </w:num>
  <w:num w:numId="23">
    <w:abstractNumId w:val="38"/>
  </w:num>
  <w:num w:numId="24">
    <w:abstractNumId w:val="36"/>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3"/>
  </w:num>
  <w:num w:numId="29">
    <w:abstractNumId w:val="13"/>
  </w:num>
  <w:num w:numId="30">
    <w:abstractNumId w:val="17"/>
  </w:num>
  <w:num w:numId="31">
    <w:abstractNumId w:val="39"/>
  </w:num>
  <w:num w:numId="32">
    <w:abstractNumId w:val="2"/>
  </w:num>
  <w:num w:numId="33">
    <w:abstractNumId w:val="30"/>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0"/>
  </w:num>
  <w:num w:numId="37">
    <w:abstractNumId w:val="44"/>
  </w:num>
  <w:num w:numId="38">
    <w:abstractNumId w:val="28"/>
  </w:num>
  <w:num w:numId="39">
    <w:abstractNumId w:val="14"/>
  </w:num>
  <w:num w:numId="40">
    <w:abstractNumId w:val="21"/>
  </w:num>
  <w:num w:numId="41">
    <w:abstractNumId w:val="8"/>
  </w:num>
  <w:num w:numId="42">
    <w:abstractNumId w:val="31"/>
  </w:num>
  <w:num w:numId="43">
    <w:abstractNumId w:val="3"/>
  </w:num>
  <w:num w:numId="44">
    <w:abstractNumId w:val="32"/>
  </w:num>
  <w:num w:numId="45">
    <w:abstractNumId w:val="29"/>
  </w:num>
  <w:num w:numId="46">
    <w:abstractNumId w:val="15"/>
  </w:num>
  <w:num w:numId="47">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282"/>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8"/>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92F"/>
    <w:rsid w:val="000A6A03"/>
    <w:rsid w:val="000A6B97"/>
    <w:rsid w:val="000A6D1B"/>
    <w:rsid w:val="000A7958"/>
    <w:rsid w:val="000A7B48"/>
    <w:rsid w:val="000B11B2"/>
    <w:rsid w:val="000B126F"/>
    <w:rsid w:val="000B16CE"/>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3D4"/>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672"/>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2D4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2E6A"/>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5D41"/>
    <w:rsid w:val="002064B3"/>
    <w:rsid w:val="00206EF4"/>
    <w:rsid w:val="0020772A"/>
    <w:rsid w:val="00210956"/>
    <w:rsid w:val="00210AF1"/>
    <w:rsid w:val="00212797"/>
    <w:rsid w:val="00212AD4"/>
    <w:rsid w:val="00212CDA"/>
    <w:rsid w:val="00212E74"/>
    <w:rsid w:val="00212E8D"/>
    <w:rsid w:val="00213125"/>
    <w:rsid w:val="002133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3796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757"/>
    <w:rsid w:val="0029397F"/>
    <w:rsid w:val="00293F4A"/>
    <w:rsid w:val="00294BD2"/>
    <w:rsid w:val="00294EE7"/>
    <w:rsid w:val="002966ED"/>
    <w:rsid w:val="00296F09"/>
    <w:rsid w:val="00297165"/>
    <w:rsid w:val="00297453"/>
    <w:rsid w:val="00297A56"/>
    <w:rsid w:val="002A0A30"/>
    <w:rsid w:val="002A0CF3"/>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361"/>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F4B"/>
    <w:rsid w:val="002D51F7"/>
    <w:rsid w:val="002D52A2"/>
    <w:rsid w:val="002D5819"/>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208"/>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446"/>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F1A"/>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135F"/>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30"/>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F8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6579"/>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40312"/>
    <w:rsid w:val="008403E9"/>
    <w:rsid w:val="008404D4"/>
    <w:rsid w:val="0084074D"/>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7B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C8F"/>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1190"/>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D3E"/>
    <w:rsid w:val="00A85EFA"/>
    <w:rsid w:val="00A8655A"/>
    <w:rsid w:val="00A86773"/>
    <w:rsid w:val="00A8775B"/>
    <w:rsid w:val="00A903D4"/>
    <w:rsid w:val="00A905D7"/>
    <w:rsid w:val="00A90A3C"/>
    <w:rsid w:val="00A90B2C"/>
    <w:rsid w:val="00A91552"/>
    <w:rsid w:val="00A91766"/>
    <w:rsid w:val="00A91863"/>
    <w:rsid w:val="00A92219"/>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5C1"/>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12"/>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A6C"/>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0C32"/>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7EC"/>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54B"/>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5FD7"/>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77E"/>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73B"/>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283C2107-7BBC-4EED-861C-B5BED3B7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687B6-59A9-49DF-8C76-4917529CE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4215</Words>
  <Characters>23183</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3</cp:revision>
  <cp:lastPrinted>2020-01-22T19:55:00Z</cp:lastPrinted>
  <dcterms:created xsi:type="dcterms:W3CDTF">2021-01-20T02:32:00Z</dcterms:created>
  <dcterms:modified xsi:type="dcterms:W3CDTF">2021-02-18T16:48:00Z</dcterms:modified>
</cp:coreProperties>
</file>