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528FC" w14:textId="77777777" w:rsidR="001A4BC9" w:rsidRPr="006A1C9F" w:rsidRDefault="00A64D81" w:rsidP="001632EE">
      <w:pPr>
        <w:spacing w:line="360" w:lineRule="auto"/>
        <w:rPr>
          <w:rFonts w:ascii="Palatino Linotype" w:eastAsia="Times New Roman" w:hAnsi="Palatino Linotype" w:cs="Times New Roman"/>
          <w:b/>
        </w:rPr>
      </w:pPr>
      <w:r w:rsidRPr="006A1C9F">
        <w:rPr>
          <w:rFonts w:ascii="Palatino Linotype" w:eastAsia="Times New Roman" w:hAnsi="Palatino Linotype" w:cs="Times New Roman"/>
          <w:b/>
        </w:rPr>
        <w:t>LÍNEAS ARGUMENTATIVAS</w:t>
      </w:r>
    </w:p>
    <w:p w14:paraId="02C203EF" w14:textId="77777777" w:rsidR="001A4BC9" w:rsidRPr="006A1C9F" w:rsidRDefault="001A4BC9" w:rsidP="001632EE">
      <w:pPr>
        <w:spacing w:line="360" w:lineRule="auto"/>
        <w:rPr>
          <w:rFonts w:ascii="Palatino Linotype" w:eastAsia="Times New Roman" w:hAnsi="Palatino Linotype" w:cs="Times New Roman"/>
          <w:b/>
        </w:rPr>
      </w:pPr>
    </w:p>
    <w:p w14:paraId="681DA261" w14:textId="77777777" w:rsidR="00EF35E3" w:rsidRPr="006A1C9F" w:rsidRDefault="00EF35E3" w:rsidP="001632EE">
      <w:pPr>
        <w:spacing w:before="240" w:after="240" w:line="360" w:lineRule="auto"/>
        <w:jc w:val="both"/>
        <w:rPr>
          <w:rFonts w:ascii="Palatino Linotype" w:eastAsia="MS Mincho" w:hAnsi="Palatino Linotype" w:cs="Times New Roman"/>
        </w:rPr>
      </w:pPr>
      <w:bookmarkStart w:id="0" w:name="_Toc512340965"/>
      <w:bookmarkStart w:id="1" w:name="_Toc527041797"/>
      <w:r w:rsidRPr="006A1C9F">
        <w:rPr>
          <w:rFonts w:ascii="Palatino Linotype" w:hAnsi="Palatino Linotype"/>
          <w:b/>
        </w:rPr>
        <w:t xml:space="preserve">INFORME JUSTIFICADO, FALTA DE. </w:t>
      </w:r>
      <w:r w:rsidRPr="006A1C9F">
        <w:rPr>
          <w:rFonts w:ascii="Palatino Linotype" w:eastAsia="MS Mincho" w:hAnsi="Palatino Linotype" w:cs="Times New Roman"/>
        </w:rPr>
        <w:t xml:space="preserve">La falta de informe justificado no impide </w:t>
      </w:r>
      <w:proofErr w:type="gramStart"/>
      <w:r w:rsidRPr="006A1C9F">
        <w:rPr>
          <w:rFonts w:ascii="Palatino Linotype" w:eastAsia="MS Mincho" w:hAnsi="Palatino Linotype" w:cs="Times New Roman"/>
        </w:rPr>
        <w:t>que</w:t>
      </w:r>
      <w:proofErr w:type="gramEnd"/>
      <w:r w:rsidRPr="006A1C9F">
        <w:rPr>
          <w:rFonts w:ascii="Palatino Linotype" w:eastAsia="MS Mincho" w:hAnsi="Palatino Linotype" w:cs="Times New Roman"/>
        </w:rPr>
        <w:t xml:space="preserve"> este Órgano Garante conozca y resuelva el recurso de revisión, solo propicia que el SUJETO OBLIGADO pierda la oportunidad de justificar su respuesta y manifestar lo que a su derecho convenga. </w:t>
      </w:r>
    </w:p>
    <w:p w14:paraId="53EB4E6D" w14:textId="77777777" w:rsidR="00756991" w:rsidRPr="006A1C9F" w:rsidRDefault="00756991" w:rsidP="001632EE">
      <w:pPr>
        <w:spacing w:line="360" w:lineRule="auto"/>
        <w:jc w:val="both"/>
        <w:rPr>
          <w:rFonts w:ascii="Palatino Linotype" w:eastAsia="MS Mincho" w:hAnsi="Palatino Linotype" w:cs="Arial"/>
        </w:rPr>
      </w:pPr>
    </w:p>
    <w:bookmarkEnd w:id="0"/>
    <w:bookmarkEnd w:id="1"/>
    <w:p w14:paraId="052C82F8" w14:textId="77777777" w:rsidR="00554DF4" w:rsidRPr="006A1C9F" w:rsidRDefault="00554DF4" w:rsidP="001632EE">
      <w:pPr>
        <w:spacing w:line="360" w:lineRule="auto"/>
        <w:rPr>
          <w:rFonts w:ascii="Palatino Linotype" w:eastAsia="MS Mincho" w:hAnsi="Palatino Linotype" w:cs="Times New Roman"/>
        </w:rPr>
      </w:pPr>
      <w:r w:rsidRPr="006A1C9F">
        <w:rPr>
          <w:rFonts w:ascii="Palatino Linotype" w:eastAsia="MS Mincho" w:hAnsi="Palatino Linotype" w:cs="Times New Roman"/>
          <w:b/>
        </w:rPr>
        <w:t xml:space="preserve">DERECHO DE ACCESO A LA INFORMACIÓN PÚBLICA. </w:t>
      </w:r>
      <w:r w:rsidRPr="006A1C9F">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6A1C9F">
        <w:rPr>
          <w:rFonts w:ascii="Palatino Linotype" w:eastAsia="MS Mincho" w:hAnsi="Palatino Linotype" w:cs="Times New Roman"/>
        </w:rPr>
        <w:t>.</w:t>
      </w:r>
    </w:p>
    <w:p w14:paraId="17A90FA1" w14:textId="77777777" w:rsidR="007522B6" w:rsidRPr="006A1C9F" w:rsidRDefault="007522B6" w:rsidP="001632EE">
      <w:pPr>
        <w:spacing w:before="240" w:after="240" w:line="360" w:lineRule="auto"/>
        <w:jc w:val="both"/>
        <w:rPr>
          <w:rFonts w:ascii="Palatino Linotype" w:eastAsia="MS Mincho" w:hAnsi="Palatino Linotype" w:cs="Times New Roman"/>
          <w:b/>
        </w:rPr>
      </w:pPr>
    </w:p>
    <w:p w14:paraId="4BC95B6B" w14:textId="77777777" w:rsidR="0048002F" w:rsidRPr="006A1C9F" w:rsidRDefault="0048002F" w:rsidP="001632EE">
      <w:pPr>
        <w:spacing w:before="240" w:after="240" w:line="360" w:lineRule="auto"/>
        <w:jc w:val="both"/>
        <w:rPr>
          <w:rFonts w:ascii="Palatino Linotype" w:eastAsia="MS Mincho" w:hAnsi="Palatino Linotype" w:cs="Times New Roman"/>
          <w:b/>
        </w:rPr>
      </w:pPr>
    </w:p>
    <w:p w14:paraId="06C5001A" w14:textId="77777777" w:rsidR="0048002F" w:rsidRPr="006A1C9F" w:rsidRDefault="0048002F" w:rsidP="001632EE">
      <w:pPr>
        <w:spacing w:before="240" w:after="240" w:line="360" w:lineRule="auto"/>
        <w:jc w:val="both"/>
        <w:rPr>
          <w:rFonts w:ascii="Palatino Linotype" w:eastAsia="MS Mincho" w:hAnsi="Palatino Linotype" w:cs="Times New Roman"/>
          <w:b/>
        </w:rPr>
      </w:pPr>
    </w:p>
    <w:p w14:paraId="4EA18BF5" w14:textId="77777777" w:rsidR="0048002F" w:rsidRPr="006A1C9F" w:rsidRDefault="0048002F" w:rsidP="001632EE">
      <w:pPr>
        <w:spacing w:before="240" w:after="240" w:line="360" w:lineRule="auto"/>
        <w:jc w:val="both"/>
        <w:rPr>
          <w:rFonts w:ascii="Palatino Linotype" w:eastAsia="MS Mincho" w:hAnsi="Palatino Linotype" w:cs="Times New Roman"/>
          <w:b/>
        </w:rPr>
      </w:pPr>
    </w:p>
    <w:p w14:paraId="26831DC8" w14:textId="77777777" w:rsidR="0048002F" w:rsidRPr="006A1C9F" w:rsidRDefault="0048002F" w:rsidP="001632EE">
      <w:pPr>
        <w:spacing w:before="240" w:after="240" w:line="360" w:lineRule="auto"/>
        <w:jc w:val="both"/>
        <w:rPr>
          <w:rFonts w:ascii="Palatino Linotype" w:eastAsia="MS Mincho" w:hAnsi="Palatino Linotype" w:cs="Times New Roman"/>
          <w:b/>
        </w:rPr>
      </w:pPr>
    </w:p>
    <w:p w14:paraId="0F1A4B17" w14:textId="77777777" w:rsidR="0048002F" w:rsidRPr="006A1C9F" w:rsidRDefault="0048002F" w:rsidP="001632EE">
      <w:pPr>
        <w:spacing w:before="240" w:after="240" w:line="360" w:lineRule="auto"/>
        <w:jc w:val="both"/>
        <w:rPr>
          <w:rFonts w:ascii="Palatino Linotype" w:eastAsia="MS Mincho" w:hAnsi="Palatino Linotype" w:cs="Times New Roman"/>
          <w:b/>
        </w:rPr>
      </w:pPr>
    </w:p>
    <w:p w14:paraId="7EBF6521" w14:textId="77777777" w:rsidR="0048002F" w:rsidRPr="006A1C9F" w:rsidRDefault="0048002F" w:rsidP="001632EE">
      <w:pPr>
        <w:spacing w:before="240" w:after="240" w:line="360" w:lineRule="auto"/>
        <w:jc w:val="both"/>
        <w:rPr>
          <w:rFonts w:ascii="Palatino Linotype" w:eastAsia="MS Mincho" w:hAnsi="Palatino Linotype" w:cs="Times New Roman"/>
          <w:b/>
        </w:rPr>
      </w:pPr>
    </w:p>
    <w:p w14:paraId="0F979089" w14:textId="77777777" w:rsidR="0048002F" w:rsidRPr="006A1C9F" w:rsidRDefault="0048002F" w:rsidP="001632EE">
      <w:pPr>
        <w:spacing w:before="240" w:after="240" w:line="360" w:lineRule="auto"/>
        <w:jc w:val="both"/>
        <w:rPr>
          <w:rFonts w:ascii="Palatino Linotype" w:hAnsi="Palatino Linotype" w:cs="Arial"/>
        </w:rPr>
      </w:pPr>
    </w:p>
    <w:p w14:paraId="4490A0D3" w14:textId="77777777" w:rsidR="00554DF4" w:rsidRPr="006A1C9F" w:rsidRDefault="00554DF4" w:rsidP="001632EE">
      <w:pPr>
        <w:spacing w:before="240" w:after="240" w:line="360" w:lineRule="auto"/>
        <w:jc w:val="center"/>
        <w:rPr>
          <w:rFonts w:ascii="Palatino Linotype" w:hAnsi="Palatino Linotype"/>
        </w:rPr>
      </w:pPr>
      <w:r w:rsidRPr="006A1C9F">
        <w:rPr>
          <w:rFonts w:ascii="Palatino Linotype" w:hAnsi="Palatino Linotype"/>
          <w:b/>
        </w:rPr>
        <w:lastRenderedPageBreak/>
        <w:t>Índice</w:t>
      </w:r>
      <w:r w:rsidRPr="006A1C9F">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7B769C4F" w14:textId="77777777" w:rsidR="00554DF4" w:rsidRPr="006A1C9F" w:rsidRDefault="00554DF4" w:rsidP="001632EE">
          <w:pPr>
            <w:pStyle w:val="TtulodeTDC"/>
            <w:spacing w:line="480" w:lineRule="auto"/>
          </w:pPr>
        </w:p>
        <w:p w14:paraId="47F403EF" w14:textId="3BB90A72" w:rsidR="00FF28A4" w:rsidRPr="006A1C9F" w:rsidRDefault="00554DF4">
          <w:pPr>
            <w:pStyle w:val="TDC1"/>
            <w:tabs>
              <w:tab w:val="right" w:leader="dot" w:pos="8779"/>
            </w:tabs>
            <w:rPr>
              <w:noProof/>
              <w:sz w:val="22"/>
              <w:szCs w:val="22"/>
              <w:lang w:val="es-MX" w:eastAsia="es-MX"/>
            </w:rPr>
          </w:pPr>
          <w:r w:rsidRPr="006A1C9F">
            <w:rPr>
              <w:rFonts w:ascii="Palatino Linotype" w:hAnsi="Palatino Linotype"/>
              <w:b/>
            </w:rPr>
            <w:fldChar w:fldCharType="begin"/>
          </w:r>
          <w:r w:rsidRPr="006A1C9F">
            <w:rPr>
              <w:rFonts w:ascii="Palatino Linotype" w:hAnsi="Palatino Linotype"/>
              <w:b/>
            </w:rPr>
            <w:instrText xml:space="preserve"> TOC \o "1-3" \h \z \u </w:instrText>
          </w:r>
          <w:r w:rsidRPr="006A1C9F">
            <w:rPr>
              <w:rFonts w:ascii="Palatino Linotype" w:hAnsi="Palatino Linotype"/>
              <w:b/>
            </w:rPr>
            <w:fldChar w:fldCharType="separate"/>
          </w:r>
          <w:hyperlink w:anchor="_Toc47536389" w:history="1">
            <w:r w:rsidR="00FF28A4" w:rsidRPr="006A1C9F">
              <w:rPr>
                <w:rStyle w:val="Hipervnculo"/>
                <w:noProof/>
              </w:rPr>
              <w:t>ANTECEDENTES</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_Toc47536389 \h </w:instrText>
            </w:r>
            <w:r w:rsidR="00FF28A4" w:rsidRPr="006A1C9F">
              <w:rPr>
                <w:noProof/>
                <w:webHidden/>
              </w:rPr>
            </w:r>
            <w:r w:rsidR="00FF28A4" w:rsidRPr="006A1C9F">
              <w:rPr>
                <w:noProof/>
                <w:webHidden/>
              </w:rPr>
              <w:fldChar w:fldCharType="separate"/>
            </w:r>
            <w:r w:rsidR="00FF28A4" w:rsidRPr="006A1C9F">
              <w:rPr>
                <w:noProof/>
                <w:webHidden/>
              </w:rPr>
              <w:t>3</w:t>
            </w:r>
            <w:r w:rsidR="00FF28A4" w:rsidRPr="006A1C9F">
              <w:rPr>
                <w:noProof/>
                <w:webHidden/>
              </w:rPr>
              <w:fldChar w:fldCharType="end"/>
            </w:r>
          </w:hyperlink>
        </w:p>
        <w:p w14:paraId="7747CBA0" w14:textId="6E9C8100" w:rsidR="00FF28A4" w:rsidRPr="006A1C9F" w:rsidRDefault="00F922EF">
          <w:pPr>
            <w:pStyle w:val="TDC1"/>
            <w:tabs>
              <w:tab w:val="right" w:leader="dot" w:pos="8779"/>
            </w:tabs>
            <w:rPr>
              <w:noProof/>
              <w:sz w:val="22"/>
              <w:szCs w:val="22"/>
              <w:lang w:val="es-MX" w:eastAsia="es-MX"/>
            </w:rPr>
          </w:pPr>
          <w:hyperlink w:anchor="_Toc47536390" w:history="1">
            <w:r w:rsidR="00FF28A4" w:rsidRPr="006A1C9F">
              <w:rPr>
                <w:rStyle w:val="Hipervnculo"/>
                <w:noProof/>
              </w:rPr>
              <w:t>CONSIDERANDO</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_Toc47536390 \h </w:instrText>
            </w:r>
            <w:r w:rsidR="00FF28A4" w:rsidRPr="006A1C9F">
              <w:rPr>
                <w:noProof/>
                <w:webHidden/>
              </w:rPr>
            </w:r>
            <w:r w:rsidR="00FF28A4" w:rsidRPr="006A1C9F">
              <w:rPr>
                <w:noProof/>
                <w:webHidden/>
              </w:rPr>
              <w:fldChar w:fldCharType="separate"/>
            </w:r>
            <w:r w:rsidR="00FF28A4" w:rsidRPr="006A1C9F">
              <w:rPr>
                <w:noProof/>
                <w:webHidden/>
              </w:rPr>
              <w:t>21</w:t>
            </w:r>
            <w:r w:rsidR="00FF28A4" w:rsidRPr="006A1C9F">
              <w:rPr>
                <w:noProof/>
                <w:webHidden/>
              </w:rPr>
              <w:fldChar w:fldCharType="end"/>
            </w:r>
          </w:hyperlink>
        </w:p>
        <w:p w14:paraId="185BB73B" w14:textId="0A344E3A" w:rsidR="00FF28A4" w:rsidRPr="006A1C9F" w:rsidRDefault="00F922EF">
          <w:pPr>
            <w:pStyle w:val="TDC2"/>
            <w:rPr>
              <w:noProof/>
              <w:sz w:val="22"/>
              <w:szCs w:val="22"/>
              <w:lang w:val="es-MX" w:eastAsia="es-MX"/>
            </w:rPr>
          </w:pPr>
          <w:hyperlink w:anchor="_Toc47536391" w:history="1">
            <w:r w:rsidR="00FF28A4" w:rsidRPr="006A1C9F">
              <w:rPr>
                <w:rStyle w:val="Hipervnculo"/>
                <w:rFonts w:ascii="Palatino Linotype" w:hAnsi="Palatino Linotype"/>
                <w:b/>
                <w:noProof/>
              </w:rPr>
              <w:t>PRIMERO. De la competencia</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_Toc47536391 \h </w:instrText>
            </w:r>
            <w:r w:rsidR="00FF28A4" w:rsidRPr="006A1C9F">
              <w:rPr>
                <w:noProof/>
                <w:webHidden/>
              </w:rPr>
            </w:r>
            <w:r w:rsidR="00FF28A4" w:rsidRPr="006A1C9F">
              <w:rPr>
                <w:noProof/>
                <w:webHidden/>
              </w:rPr>
              <w:fldChar w:fldCharType="separate"/>
            </w:r>
            <w:r w:rsidR="00FF28A4" w:rsidRPr="006A1C9F">
              <w:rPr>
                <w:noProof/>
                <w:webHidden/>
              </w:rPr>
              <w:t>21</w:t>
            </w:r>
            <w:r w:rsidR="00FF28A4" w:rsidRPr="006A1C9F">
              <w:rPr>
                <w:noProof/>
                <w:webHidden/>
              </w:rPr>
              <w:fldChar w:fldCharType="end"/>
            </w:r>
          </w:hyperlink>
        </w:p>
        <w:p w14:paraId="119120E3" w14:textId="632B27AF" w:rsidR="00FF28A4" w:rsidRPr="006A1C9F" w:rsidRDefault="00F922EF">
          <w:pPr>
            <w:pStyle w:val="TDC2"/>
            <w:rPr>
              <w:noProof/>
              <w:sz w:val="22"/>
              <w:szCs w:val="22"/>
              <w:lang w:val="es-MX" w:eastAsia="es-MX"/>
            </w:rPr>
          </w:pPr>
          <w:hyperlink w:anchor="_Toc47536392" w:history="1">
            <w:r w:rsidR="00FF28A4" w:rsidRPr="006A1C9F">
              <w:rPr>
                <w:rStyle w:val="Hipervnculo"/>
                <w:rFonts w:ascii="Palatino Linotype" w:hAnsi="Palatino Linotype"/>
                <w:b/>
                <w:noProof/>
              </w:rPr>
              <w:t>SEGUNDO. De la oportunidad y procedencia.</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_Toc47536392 \h </w:instrText>
            </w:r>
            <w:r w:rsidR="00FF28A4" w:rsidRPr="006A1C9F">
              <w:rPr>
                <w:noProof/>
                <w:webHidden/>
              </w:rPr>
            </w:r>
            <w:r w:rsidR="00FF28A4" w:rsidRPr="006A1C9F">
              <w:rPr>
                <w:noProof/>
                <w:webHidden/>
              </w:rPr>
              <w:fldChar w:fldCharType="separate"/>
            </w:r>
            <w:r w:rsidR="00FF28A4" w:rsidRPr="006A1C9F">
              <w:rPr>
                <w:noProof/>
                <w:webHidden/>
              </w:rPr>
              <w:t>21</w:t>
            </w:r>
            <w:r w:rsidR="00FF28A4" w:rsidRPr="006A1C9F">
              <w:rPr>
                <w:noProof/>
                <w:webHidden/>
              </w:rPr>
              <w:fldChar w:fldCharType="end"/>
            </w:r>
          </w:hyperlink>
        </w:p>
        <w:p w14:paraId="07A75EC3" w14:textId="23F61E1C" w:rsidR="00FF28A4" w:rsidRPr="006A1C9F" w:rsidRDefault="00F922EF">
          <w:pPr>
            <w:pStyle w:val="TDC2"/>
            <w:rPr>
              <w:noProof/>
              <w:sz w:val="22"/>
              <w:szCs w:val="22"/>
              <w:lang w:val="es-MX" w:eastAsia="es-MX"/>
            </w:rPr>
          </w:pPr>
          <w:hyperlink w:anchor="_Toc47536393" w:history="1">
            <w:r w:rsidR="00FF28A4" w:rsidRPr="006A1C9F">
              <w:rPr>
                <w:rStyle w:val="Hipervnculo"/>
                <w:rFonts w:ascii="Palatino Linotype" w:hAnsi="Palatino Linotype"/>
                <w:b/>
                <w:noProof/>
              </w:rPr>
              <w:t>TERCERO. Planteamiento de la Litis.</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_Toc47536393 \h </w:instrText>
            </w:r>
            <w:r w:rsidR="00FF28A4" w:rsidRPr="006A1C9F">
              <w:rPr>
                <w:noProof/>
                <w:webHidden/>
              </w:rPr>
            </w:r>
            <w:r w:rsidR="00FF28A4" w:rsidRPr="006A1C9F">
              <w:rPr>
                <w:noProof/>
                <w:webHidden/>
              </w:rPr>
              <w:fldChar w:fldCharType="separate"/>
            </w:r>
            <w:r w:rsidR="00FF28A4" w:rsidRPr="006A1C9F">
              <w:rPr>
                <w:noProof/>
                <w:webHidden/>
              </w:rPr>
              <w:t>22</w:t>
            </w:r>
            <w:r w:rsidR="00FF28A4" w:rsidRPr="006A1C9F">
              <w:rPr>
                <w:noProof/>
                <w:webHidden/>
              </w:rPr>
              <w:fldChar w:fldCharType="end"/>
            </w:r>
          </w:hyperlink>
        </w:p>
        <w:p w14:paraId="3AEB1E74" w14:textId="4FF62020" w:rsidR="00FF28A4" w:rsidRPr="006A1C9F" w:rsidRDefault="00F922EF">
          <w:pPr>
            <w:pStyle w:val="TDC2"/>
            <w:rPr>
              <w:noProof/>
              <w:sz w:val="22"/>
              <w:szCs w:val="22"/>
              <w:lang w:val="es-MX" w:eastAsia="es-MX"/>
            </w:rPr>
          </w:pPr>
          <w:hyperlink w:anchor="_Toc47536394" w:history="1">
            <w:r w:rsidR="00FF28A4" w:rsidRPr="006A1C9F">
              <w:rPr>
                <w:rStyle w:val="Hipervnculo"/>
                <w:rFonts w:ascii="Palatino Linotype" w:hAnsi="Palatino Linotype"/>
                <w:b/>
                <w:noProof/>
              </w:rPr>
              <w:t>CUARTO. Análisis y resolución del asunto.</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_Toc47536394 \h </w:instrText>
            </w:r>
            <w:r w:rsidR="00FF28A4" w:rsidRPr="006A1C9F">
              <w:rPr>
                <w:noProof/>
                <w:webHidden/>
              </w:rPr>
            </w:r>
            <w:r w:rsidR="00FF28A4" w:rsidRPr="006A1C9F">
              <w:rPr>
                <w:noProof/>
                <w:webHidden/>
              </w:rPr>
              <w:fldChar w:fldCharType="separate"/>
            </w:r>
            <w:r w:rsidR="00FF28A4" w:rsidRPr="006A1C9F">
              <w:rPr>
                <w:noProof/>
                <w:webHidden/>
              </w:rPr>
              <w:t>23</w:t>
            </w:r>
            <w:r w:rsidR="00FF28A4" w:rsidRPr="006A1C9F">
              <w:rPr>
                <w:noProof/>
                <w:webHidden/>
              </w:rPr>
              <w:fldChar w:fldCharType="end"/>
            </w:r>
          </w:hyperlink>
        </w:p>
        <w:p w14:paraId="68FC2A25" w14:textId="11C5ADD2" w:rsidR="00FF28A4" w:rsidRPr="006A1C9F" w:rsidRDefault="00F922EF">
          <w:pPr>
            <w:pStyle w:val="TDC2"/>
            <w:rPr>
              <w:noProof/>
              <w:sz w:val="22"/>
              <w:szCs w:val="22"/>
              <w:lang w:val="es-MX" w:eastAsia="es-MX"/>
            </w:rPr>
          </w:pPr>
          <w:hyperlink w:anchor="_Toc47536395" w:history="1">
            <w:r w:rsidR="00FF28A4" w:rsidRPr="006A1C9F">
              <w:rPr>
                <w:rStyle w:val="Hipervnculo"/>
                <w:rFonts w:ascii="Palatino Linotype" w:hAnsi="Palatino Linotype"/>
                <w:b/>
                <w:noProof/>
              </w:rPr>
              <w:t>A.</w:t>
            </w:r>
            <w:r w:rsidR="00FF28A4" w:rsidRPr="006A1C9F">
              <w:rPr>
                <w:noProof/>
                <w:sz w:val="22"/>
                <w:szCs w:val="22"/>
                <w:lang w:val="es-MX" w:eastAsia="es-MX"/>
              </w:rPr>
              <w:tab/>
            </w:r>
            <w:r w:rsidR="00FF28A4" w:rsidRPr="006A1C9F">
              <w:rPr>
                <w:rStyle w:val="Hipervnculo"/>
                <w:rFonts w:ascii="Palatino Linotype" w:hAnsi="Palatino Linotype"/>
                <w:b/>
                <w:noProof/>
              </w:rPr>
              <w:t>El derecho de acceso a la información.</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_Toc47536395 \h </w:instrText>
            </w:r>
            <w:r w:rsidR="00FF28A4" w:rsidRPr="006A1C9F">
              <w:rPr>
                <w:noProof/>
                <w:webHidden/>
              </w:rPr>
            </w:r>
            <w:r w:rsidR="00FF28A4" w:rsidRPr="006A1C9F">
              <w:rPr>
                <w:noProof/>
                <w:webHidden/>
              </w:rPr>
              <w:fldChar w:fldCharType="separate"/>
            </w:r>
            <w:r w:rsidR="00FF28A4" w:rsidRPr="006A1C9F">
              <w:rPr>
                <w:noProof/>
                <w:webHidden/>
              </w:rPr>
              <w:t>23</w:t>
            </w:r>
            <w:r w:rsidR="00FF28A4" w:rsidRPr="006A1C9F">
              <w:rPr>
                <w:noProof/>
                <w:webHidden/>
              </w:rPr>
              <w:fldChar w:fldCharType="end"/>
            </w:r>
          </w:hyperlink>
        </w:p>
        <w:p w14:paraId="2CE9BDC3" w14:textId="774B6B70" w:rsidR="00FF28A4" w:rsidRPr="006A1C9F" w:rsidRDefault="00F922EF">
          <w:pPr>
            <w:pStyle w:val="TDC2"/>
            <w:rPr>
              <w:noProof/>
              <w:sz w:val="22"/>
              <w:szCs w:val="22"/>
              <w:lang w:val="es-MX" w:eastAsia="es-MX"/>
            </w:rPr>
          </w:pPr>
          <w:hyperlink w:anchor="_Toc47536396" w:history="1">
            <w:r w:rsidR="00FF28A4" w:rsidRPr="006A1C9F">
              <w:rPr>
                <w:rStyle w:val="Hipervnculo"/>
                <w:rFonts w:ascii="Palatino Linotype" w:hAnsi="Palatino Linotype"/>
                <w:b/>
                <w:noProof/>
              </w:rPr>
              <w:t>B.</w:t>
            </w:r>
            <w:r w:rsidR="00FF28A4" w:rsidRPr="006A1C9F">
              <w:rPr>
                <w:noProof/>
                <w:sz w:val="22"/>
                <w:szCs w:val="22"/>
                <w:lang w:val="es-MX" w:eastAsia="es-MX"/>
              </w:rPr>
              <w:tab/>
            </w:r>
            <w:r w:rsidR="00FF28A4" w:rsidRPr="006A1C9F">
              <w:rPr>
                <w:rStyle w:val="Hipervnculo"/>
                <w:rFonts w:ascii="Palatino Linotype" w:hAnsi="Palatino Linotype"/>
                <w:b/>
                <w:noProof/>
              </w:rPr>
              <w:t>Fuente Obligacional.</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_Toc47536396 \h </w:instrText>
            </w:r>
            <w:r w:rsidR="00FF28A4" w:rsidRPr="006A1C9F">
              <w:rPr>
                <w:noProof/>
                <w:webHidden/>
              </w:rPr>
            </w:r>
            <w:r w:rsidR="00FF28A4" w:rsidRPr="006A1C9F">
              <w:rPr>
                <w:noProof/>
                <w:webHidden/>
              </w:rPr>
              <w:fldChar w:fldCharType="separate"/>
            </w:r>
            <w:r w:rsidR="00FF28A4" w:rsidRPr="006A1C9F">
              <w:rPr>
                <w:noProof/>
                <w:webHidden/>
              </w:rPr>
              <w:t>30</w:t>
            </w:r>
            <w:r w:rsidR="00FF28A4" w:rsidRPr="006A1C9F">
              <w:rPr>
                <w:noProof/>
                <w:webHidden/>
              </w:rPr>
              <w:fldChar w:fldCharType="end"/>
            </w:r>
          </w:hyperlink>
        </w:p>
        <w:p w14:paraId="1E21A008" w14:textId="2B15BC65" w:rsidR="00FF28A4" w:rsidRPr="006A1C9F" w:rsidRDefault="00F922EF">
          <w:pPr>
            <w:pStyle w:val="TDC3"/>
            <w:tabs>
              <w:tab w:val="left" w:pos="880"/>
              <w:tab w:val="right" w:leader="dot" w:pos="8779"/>
            </w:tabs>
            <w:rPr>
              <w:noProof/>
              <w:sz w:val="22"/>
              <w:szCs w:val="22"/>
              <w:lang w:val="es-MX" w:eastAsia="es-MX"/>
            </w:rPr>
          </w:pPr>
          <w:hyperlink w:anchor="_Toc47536397" w:history="1">
            <w:r w:rsidR="00FF28A4" w:rsidRPr="006A1C9F">
              <w:rPr>
                <w:rStyle w:val="Hipervnculo"/>
                <w:rFonts w:ascii="Palatino Linotype" w:hAnsi="Palatino Linotype"/>
                <w:b/>
                <w:noProof/>
              </w:rPr>
              <w:t>I.</w:t>
            </w:r>
            <w:r w:rsidR="00FF28A4" w:rsidRPr="006A1C9F">
              <w:rPr>
                <w:noProof/>
                <w:sz w:val="22"/>
                <w:szCs w:val="22"/>
                <w:lang w:val="es-MX" w:eastAsia="es-MX"/>
              </w:rPr>
              <w:tab/>
            </w:r>
            <w:r w:rsidR="00FF28A4" w:rsidRPr="006A1C9F">
              <w:rPr>
                <w:rStyle w:val="Hipervnculo"/>
                <w:rFonts w:ascii="Palatino Linotype" w:hAnsi="Palatino Linotype"/>
                <w:b/>
                <w:noProof/>
              </w:rPr>
              <w:t>De la obligación de transparencia.</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_Toc47536397 \h </w:instrText>
            </w:r>
            <w:r w:rsidR="00FF28A4" w:rsidRPr="006A1C9F">
              <w:rPr>
                <w:noProof/>
                <w:webHidden/>
              </w:rPr>
            </w:r>
            <w:r w:rsidR="00FF28A4" w:rsidRPr="006A1C9F">
              <w:rPr>
                <w:noProof/>
                <w:webHidden/>
              </w:rPr>
              <w:fldChar w:fldCharType="separate"/>
            </w:r>
            <w:r w:rsidR="00FF28A4" w:rsidRPr="006A1C9F">
              <w:rPr>
                <w:noProof/>
                <w:webHidden/>
              </w:rPr>
              <w:t>30</w:t>
            </w:r>
            <w:r w:rsidR="00FF28A4" w:rsidRPr="006A1C9F">
              <w:rPr>
                <w:noProof/>
                <w:webHidden/>
              </w:rPr>
              <w:fldChar w:fldCharType="end"/>
            </w:r>
          </w:hyperlink>
        </w:p>
        <w:p w14:paraId="0B05239C" w14:textId="733160D8" w:rsidR="00FF28A4" w:rsidRPr="006A1C9F" w:rsidRDefault="00F922EF">
          <w:pPr>
            <w:pStyle w:val="TDC3"/>
            <w:tabs>
              <w:tab w:val="right" w:leader="dot" w:pos="8779"/>
            </w:tabs>
            <w:rPr>
              <w:noProof/>
              <w:sz w:val="22"/>
              <w:szCs w:val="22"/>
              <w:lang w:val="es-MX" w:eastAsia="es-MX"/>
            </w:rPr>
          </w:pPr>
          <w:hyperlink w:anchor="_Toc47536398" w:history="1">
            <w:r w:rsidR="00FF28A4" w:rsidRPr="006A1C9F">
              <w:rPr>
                <w:rStyle w:val="Hipervnculo"/>
                <w:rFonts w:ascii="Palatino Linotype" w:hAnsi="Palatino Linotype"/>
                <w:b/>
                <w:noProof/>
              </w:rPr>
              <w:t>II. De la respuesta del Sujeto Obligado.</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_Toc47536398 \h </w:instrText>
            </w:r>
            <w:r w:rsidR="00FF28A4" w:rsidRPr="006A1C9F">
              <w:rPr>
                <w:noProof/>
                <w:webHidden/>
              </w:rPr>
            </w:r>
            <w:r w:rsidR="00FF28A4" w:rsidRPr="006A1C9F">
              <w:rPr>
                <w:noProof/>
                <w:webHidden/>
              </w:rPr>
              <w:fldChar w:fldCharType="separate"/>
            </w:r>
            <w:r w:rsidR="00FF28A4" w:rsidRPr="006A1C9F">
              <w:rPr>
                <w:noProof/>
                <w:webHidden/>
              </w:rPr>
              <w:t>36</w:t>
            </w:r>
            <w:r w:rsidR="00FF28A4" w:rsidRPr="006A1C9F">
              <w:rPr>
                <w:noProof/>
                <w:webHidden/>
              </w:rPr>
              <w:fldChar w:fldCharType="end"/>
            </w:r>
          </w:hyperlink>
        </w:p>
        <w:p w14:paraId="5F33BCD6" w14:textId="28D2F28F" w:rsidR="00FF28A4" w:rsidRPr="006A1C9F" w:rsidRDefault="00F922EF">
          <w:pPr>
            <w:pStyle w:val="TDC1"/>
            <w:tabs>
              <w:tab w:val="right" w:leader="dot" w:pos="8779"/>
            </w:tabs>
            <w:rPr>
              <w:noProof/>
              <w:sz w:val="22"/>
              <w:szCs w:val="22"/>
              <w:lang w:val="es-MX" w:eastAsia="es-MX"/>
            </w:rPr>
          </w:pPr>
          <w:hyperlink w:anchor="_Toc47536399" w:history="1">
            <w:r w:rsidR="00FF28A4" w:rsidRPr="006A1C9F">
              <w:rPr>
                <w:rStyle w:val="Hipervnculo"/>
                <w:noProof/>
              </w:rPr>
              <w:t>QUINTO. De la Versión Pública</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_Toc47536399 \h </w:instrText>
            </w:r>
            <w:r w:rsidR="00FF28A4" w:rsidRPr="006A1C9F">
              <w:rPr>
                <w:noProof/>
                <w:webHidden/>
              </w:rPr>
            </w:r>
            <w:r w:rsidR="00FF28A4" w:rsidRPr="006A1C9F">
              <w:rPr>
                <w:noProof/>
                <w:webHidden/>
              </w:rPr>
              <w:fldChar w:fldCharType="separate"/>
            </w:r>
            <w:r w:rsidR="00FF28A4" w:rsidRPr="006A1C9F">
              <w:rPr>
                <w:noProof/>
                <w:webHidden/>
              </w:rPr>
              <w:t>44</w:t>
            </w:r>
            <w:r w:rsidR="00FF28A4" w:rsidRPr="006A1C9F">
              <w:rPr>
                <w:noProof/>
                <w:webHidden/>
              </w:rPr>
              <w:fldChar w:fldCharType="end"/>
            </w:r>
          </w:hyperlink>
        </w:p>
        <w:p w14:paraId="5EE03B2D" w14:textId="5932BDDD" w:rsidR="00FF28A4" w:rsidRPr="006A1C9F" w:rsidRDefault="00F922EF">
          <w:pPr>
            <w:pStyle w:val="TDC3"/>
            <w:tabs>
              <w:tab w:val="left" w:pos="1100"/>
              <w:tab w:val="right" w:leader="dot" w:pos="8779"/>
            </w:tabs>
            <w:rPr>
              <w:noProof/>
              <w:sz w:val="22"/>
              <w:szCs w:val="22"/>
              <w:lang w:val="es-MX" w:eastAsia="es-MX"/>
            </w:rPr>
          </w:pPr>
          <w:hyperlink w:anchor="_Toc47536400" w:history="1">
            <w:r w:rsidR="00FF28A4" w:rsidRPr="006A1C9F">
              <w:rPr>
                <w:rStyle w:val="Hipervnculo"/>
                <w:rFonts w:ascii="Palatino Linotype" w:hAnsi="Palatino Linotype"/>
                <w:b/>
                <w:noProof/>
              </w:rPr>
              <w:t>a.</w:t>
            </w:r>
            <w:r w:rsidR="00FF28A4" w:rsidRPr="006A1C9F">
              <w:rPr>
                <w:noProof/>
                <w:sz w:val="22"/>
                <w:szCs w:val="22"/>
                <w:lang w:val="es-MX" w:eastAsia="es-MX"/>
              </w:rPr>
              <w:tab/>
            </w:r>
            <w:r w:rsidR="00FF28A4" w:rsidRPr="006A1C9F">
              <w:rPr>
                <w:rStyle w:val="Hipervnculo"/>
                <w:rFonts w:ascii="Palatino Linotype" w:hAnsi="Palatino Linotype"/>
                <w:b/>
                <w:noProof/>
              </w:rPr>
              <w:t>Requisitos previos.</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_Toc47536400 \h </w:instrText>
            </w:r>
            <w:r w:rsidR="00FF28A4" w:rsidRPr="006A1C9F">
              <w:rPr>
                <w:noProof/>
                <w:webHidden/>
              </w:rPr>
            </w:r>
            <w:r w:rsidR="00FF28A4" w:rsidRPr="006A1C9F">
              <w:rPr>
                <w:noProof/>
                <w:webHidden/>
              </w:rPr>
              <w:fldChar w:fldCharType="separate"/>
            </w:r>
            <w:r w:rsidR="00FF28A4" w:rsidRPr="006A1C9F">
              <w:rPr>
                <w:noProof/>
                <w:webHidden/>
              </w:rPr>
              <w:t>44</w:t>
            </w:r>
            <w:r w:rsidR="00FF28A4" w:rsidRPr="006A1C9F">
              <w:rPr>
                <w:noProof/>
                <w:webHidden/>
              </w:rPr>
              <w:fldChar w:fldCharType="end"/>
            </w:r>
          </w:hyperlink>
        </w:p>
        <w:p w14:paraId="5B4B1A97" w14:textId="4D2D104F" w:rsidR="00FF28A4" w:rsidRPr="006A1C9F" w:rsidRDefault="00F922EF">
          <w:pPr>
            <w:pStyle w:val="TDC3"/>
            <w:tabs>
              <w:tab w:val="left" w:pos="1100"/>
              <w:tab w:val="right" w:leader="dot" w:pos="8779"/>
            </w:tabs>
            <w:rPr>
              <w:noProof/>
              <w:sz w:val="22"/>
              <w:szCs w:val="22"/>
              <w:lang w:val="es-MX" w:eastAsia="es-MX"/>
            </w:rPr>
          </w:pPr>
          <w:hyperlink w:anchor="_Toc47536401" w:history="1">
            <w:r w:rsidR="00FF28A4" w:rsidRPr="006A1C9F">
              <w:rPr>
                <w:rStyle w:val="Hipervnculo"/>
                <w:rFonts w:ascii="Palatino Linotype" w:hAnsi="Palatino Linotype"/>
                <w:b/>
                <w:noProof/>
              </w:rPr>
              <w:t>b.</w:t>
            </w:r>
            <w:r w:rsidR="00FF28A4" w:rsidRPr="006A1C9F">
              <w:rPr>
                <w:noProof/>
                <w:sz w:val="22"/>
                <w:szCs w:val="22"/>
                <w:lang w:val="es-MX" w:eastAsia="es-MX"/>
              </w:rPr>
              <w:tab/>
            </w:r>
            <w:r w:rsidR="00FF28A4" w:rsidRPr="006A1C9F">
              <w:rPr>
                <w:rStyle w:val="Hipervnculo"/>
                <w:rFonts w:ascii="Palatino Linotype" w:hAnsi="Palatino Linotype"/>
                <w:b/>
                <w:noProof/>
              </w:rPr>
              <w:t>Supuesto de clasificación.</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_Toc47536401 \h </w:instrText>
            </w:r>
            <w:r w:rsidR="00FF28A4" w:rsidRPr="006A1C9F">
              <w:rPr>
                <w:noProof/>
                <w:webHidden/>
              </w:rPr>
            </w:r>
            <w:r w:rsidR="00FF28A4" w:rsidRPr="006A1C9F">
              <w:rPr>
                <w:noProof/>
                <w:webHidden/>
              </w:rPr>
              <w:fldChar w:fldCharType="separate"/>
            </w:r>
            <w:r w:rsidR="00FF28A4" w:rsidRPr="006A1C9F">
              <w:rPr>
                <w:noProof/>
                <w:webHidden/>
              </w:rPr>
              <w:t>45</w:t>
            </w:r>
            <w:r w:rsidR="00FF28A4" w:rsidRPr="006A1C9F">
              <w:rPr>
                <w:noProof/>
                <w:webHidden/>
              </w:rPr>
              <w:fldChar w:fldCharType="end"/>
            </w:r>
          </w:hyperlink>
        </w:p>
        <w:p w14:paraId="6B480C9D" w14:textId="4C87AC71" w:rsidR="00FF28A4" w:rsidRPr="006A1C9F" w:rsidRDefault="00F922EF">
          <w:pPr>
            <w:pStyle w:val="TDC3"/>
            <w:tabs>
              <w:tab w:val="left" w:pos="880"/>
              <w:tab w:val="right" w:leader="dot" w:pos="8779"/>
            </w:tabs>
            <w:rPr>
              <w:noProof/>
              <w:sz w:val="22"/>
              <w:szCs w:val="22"/>
              <w:lang w:val="es-MX" w:eastAsia="es-MX"/>
            </w:rPr>
          </w:pPr>
          <w:hyperlink w:anchor="_Toc47536402" w:history="1">
            <w:r w:rsidR="00FF28A4" w:rsidRPr="006A1C9F">
              <w:rPr>
                <w:rStyle w:val="Hipervnculo"/>
                <w:rFonts w:ascii="Palatino Linotype" w:hAnsi="Palatino Linotype"/>
                <w:b/>
                <w:noProof/>
              </w:rPr>
              <w:t>c.</w:t>
            </w:r>
            <w:r w:rsidR="00FF28A4" w:rsidRPr="006A1C9F">
              <w:rPr>
                <w:noProof/>
                <w:sz w:val="22"/>
                <w:szCs w:val="22"/>
                <w:lang w:val="es-MX" w:eastAsia="es-MX"/>
              </w:rPr>
              <w:tab/>
            </w:r>
            <w:r w:rsidR="00FF28A4" w:rsidRPr="006A1C9F">
              <w:rPr>
                <w:rStyle w:val="Hipervnculo"/>
                <w:rFonts w:ascii="Palatino Linotype" w:hAnsi="Palatino Linotype"/>
                <w:b/>
                <w:noProof/>
              </w:rPr>
              <w:t>La intervención del Comité de Transparencia.</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_Toc47536402 \h </w:instrText>
            </w:r>
            <w:r w:rsidR="00FF28A4" w:rsidRPr="006A1C9F">
              <w:rPr>
                <w:noProof/>
                <w:webHidden/>
              </w:rPr>
            </w:r>
            <w:r w:rsidR="00FF28A4" w:rsidRPr="006A1C9F">
              <w:rPr>
                <w:noProof/>
                <w:webHidden/>
              </w:rPr>
              <w:fldChar w:fldCharType="separate"/>
            </w:r>
            <w:r w:rsidR="00FF28A4" w:rsidRPr="006A1C9F">
              <w:rPr>
                <w:noProof/>
                <w:webHidden/>
              </w:rPr>
              <w:t>48</w:t>
            </w:r>
            <w:r w:rsidR="00FF28A4" w:rsidRPr="006A1C9F">
              <w:rPr>
                <w:noProof/>
                <w:webHidden/>
              </w:rPr>
              <w:fldChar w:fldCharType="end"/>
            </w:r>
          </w:hyperlink>
        </w:p>
        <w:p w14:paraId="4618C33E" w14:textId="693F85B1" w:rsidR="00FF28A4" w:rsidRPr="006A1C9F" w:rsidRDefault="00F922EF">
          <w:pPr>
            <w:pStyle w:val="TDC3"/>
            <w:tabs>
              <w:tab w:val="left" w:pos="1100"/>
              <w:tab w:val="right" w:leader="dot" w:pos="8779"/>
            </w:tabs>
            <w:rPr>
              <w:noProof/>
              <w:sz w:val="22"/>
              <w:szCs w:val="22"/>
              <w:lang w:val="es-MX" w:eastAsia="es-MX"/>
            </w:rPr>
          </w:pPr>
          <w:hyperlink w:anchor="_Toc47536403" w:history="1">
            <w:r w:rsidR="00FF28A4" w:rsidRPr="006A1C9F">
              <w:rPr>
                <w:rStyle w:val="Hipervnculo"/>
                <w:rFonts w:ascii="Palatino Linotype" w:eastAsia="Times New Roman" w:hAnsi="Palatino Linotype"/>
                <w:b/>
                <w:bCs/>
                <w:noProof/>
                <w:lang w:eastAsia="es-MX"/>
              </w:rPr>
              <w:t>a)</w:t>
            </w:r>
            <w:r w:rsidR="00FF28A4" w:rsidRPr="006A1C9F">
              <w:rPr>
                <w:noProof/>
                <w:sz w:val="22"/>
                <w:szCs w:val="22"/>
                <w:lang w:val="es-MX" w:eastAsia="es-MX"/>
              </w:rPr>
              <w:tab/>
            </w:r>
            <w:r w:rsidR="00FF28A4" w:rsidRPr="006A1C9F">
              <w:rPr>
                <w:rStyle w:val="Hipervnculo"/>
                <w:rFonts w:ascii="Palatino Linotype" w:eastAsia="Times New Roman" w:hAnsi="Palatino Linotype"/>
                <w:b/>
                <w:bCs/>
                <w:noProof/>
                <w:lang w:eastAsia="es-MX"/>
              </w:rPr>
              <w:t>Cuotas sindicales.</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_Toc47536403 \h </w:instrText>
            </w:r>
            <w:r w:rsidR="00FF28A4" w:rsidRPr="006A1C9F">
              <w:rPr>
                <w:noProof/>
                <w:webHidden/>
              </w:rPr>
            </w:r>
            <w:r w:rsidR="00FF28A4" w:rsidRPr="006A1C9F">
              <w:rPr>
                <w:noProof/>
                <w:webHidden/>
              </w:rPr>
              <w:fldChar w:fldCharType="separate"/>
            </w:r>
            <w:r w:rsidR="00FF28A4" w:rsidRPr="006A1C9F">
              <w:rPr>
                <w:noProof/>
                <w:webHidden/>
              </w:rPr>
              <w:t>54</w:t>
            </w:r>
            <w:r w:rsidR="00FF28A4" w:rsidRPr="006A1C9F">
              <w:rPr>
                <w:noProof/>
                <w:webHidden/>
              </w:rPr>
              <w:fldChar w:fldCharType="end"/>
            </w:r>
          </w:hyperlink>
        </w:p>
        <w:p w14:paraId="3F07040E" w14:textId="5BFBA628" w:rsidR="00FF28A4" w:rsidRPr="006A1C9F" w:rsidRDefault="00F922EF">
          <w:pPr>
            <w:pStyle w:val="TDC3"/>
            <w:tabs>
              <w:tab w:val="right" w:leader="dot" w:pos="8779"/>
            </w:tabs>
            <w:rPr>
              <w:noProof/>
              <w:sz w:val="22"/>
              <w:szCs w:val="22"/>
              <w:lang w:val="es-MX" w:eastAsia="es-MX"/>
            </w:rPr>
          </w:pPr>
          <w:hyperlink w:anchor="_Toc47536404" w:history="1">
            <w:r w:rsidR="00FF28A4" w:rsidRPr="006A1C9F">
              <w:rPr>
                <w:rStyle w:val="Hipervnculo"/>
                <w:rFonts w:ascii="Palatino Linotype" w:hAnsi="Palatino Linotype"/>
                <w:b/>
                <w:bCs/>
                <w:noProof/>
                <w:lang w:eastAsia="es-MX"/>
              </w:rPr>
              <w:t>b) Números telefónicos.</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_Toc47536404 \h </w:instrText>
            </w:r>
            <w:r w:rsidR="00FF28A4" w:rsidRPr="006A1C9F">
              <w:rPr>
                <w:noProof/>
                <w:webHidden/>
              </w:rPr>
            </w:r>
            <w:r w:rsidR="00FF28A4" w:rsidRPr="006A1C9F">
              <w:rPr>
                <w:noProof/>
                <w:webHidden/>
              </w:rPr>
              <w:fldChar w:fldCharType="separate"/>
            </w:r>
            <w:r w:rsidR="00FF28A4" w:rsidRPr="006A1C9F">
              <w:rPr>
                <w:noProof/>
                <w:webHidden/>
              </w:rPr>
              <w:t>57</w:t>
            </w:r>
            <w:r w:rsidR="00FF28A4" w:rsidRPr="006A1C9F">
              <w:rPr>
                <w:noProof/>
                <w:webHidden/>
              </w:rPr>
              <w:fldChar w:fldCharType="end"/>
            </w:r>
          </w:hyperlink>
        </w:p>
        <w:p w14:paraId="0B336175" w14:textId="34082984" w:rsidR="00FF28A4" w:rsidRPr="006A1C9F" w:rsidRDefault="00F922EF">
          <w:pPr>
            <w:pStyle w:val="TDC3"/>
            <w:tabs>
              <w:tab w:val="right" w:leader="dot" w:pos="8779"/>
            </w:tabs>
            <w:rPr>
              <w:noProof/>
              <w:sz w:val="22"/>
              <w:szCs w:val="22"/>
              <w:lang w:val="es-MX" w:eastAsia="es-MX"/>
            </w:rPr>
          </w:pPr>
          <w:hyperlink w:anchor="_Toc47536405" w:history="1">
            <w:r w:rsidR="00FF28A4" w:rsidRPr="006A1C9F">
              <w:rPr>
                <w:rStyle w:val="Hipervnculo"/>
                <w:rFonts w:ascii="Palatino Linotype" w:hAnsi="Palatino Linotype"/>
                <w:b/>
                <w:bCs/>
                <w:noProof/>
                <w:lang w:eastAsia="es-MX"/>
              </w:rPr>
              <w:t xml:space="preserve">c) </w:t>
            </w:r>
            <w:r w:rsidR="00FF28A4" w:rsidRPr="006A1C9F">
              <w:rPr>
                <w:rStyle w:val="Hipervnculo"/>
                <w:rFonts w:ascii="Palatino Linotype" w:eastAsia="Times New Roman" w:hAnsi="Palatino Linotype"/>
                <w:b/>
                <w:bCs/>
                <w:noProof/>
              </w:rPr>
              <w:t>Registro Federal de Contribuyentes (RFC)</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_Toc47536405 \h </w:instrText>
            </w:r>
            <w:r w:rsidR="00FF28A4" w:rsidRPr="006A1C9F">
              <w:rPr>
                <w:noProof/>
                <w:webHidden/>
              </w:rPr>
            </w:r>
            <w:r w:rsidR="00FF28A4" w:rsidRPr="006A1C9F">
              <w:rPr>
                <w:noProof/>
                <w:webHidden/>
              </w:rPr>
              <w:fldChar w:fldCharType="separate"/>
            </w:r>
            <w:r w:rsidR="00FF28A4" w:rsidRPr="006A1C9F">
              <w:rPr>
                <w:noProof/>
                <w:webHidden/>
              </w:rPr>
              <w:t>59</w:t>
            </w:r>
            <w:r w:rsidR="00FF28A4" w:rsidRPr="006A1C9F">
              <w:rPr>
                <w:noProof/>
                <w:webHidden/>
              </w:rPr>
              <w:fldChar w:fldCharType="end"/>
            </w:r>
          </w:hyperlink>
        </w:p>
        <w:p w14:paraId="4D2E8D36" w14:textId="42B3E6DF" w:rsidR="00FF28A4" w:rsidRPr="006A1C9F" w:rsidRDefault="00F922EF" w:rsidP="00FF28A4">
          <w:pPr>
            <w:pStyle w:val="TDC1"/>
            <w:tabs>
              <w:tab w:val="left" w:pos="480"/>
              <w:tab w:val="right" w:leader="dot" w:pos="8779"/>
            </w:tabs>
            <w:ind w:left="426"/>
            <w:rPr>
              <w:noProof/>
              <w:sz w:val="22"/>
              <w:szCs w:val="22"/>
              <w:lang w:val="es-MX" w:eastAsia="es-MX"/>
            </w:rPr>
          </w:pPr>
          <w:hyperlink w:anchor="_Toc47536406" w:history="1">
            <w:r w:rsidR="00FF28A4" w:rsidRPr="006A1C9F">
              <w:rPr>
                <w:rStyle w:val="Hipervnculo"/>
                <w:rFonts w:eastAsia="Times New Roman" w:cs="Arial"/>
                <w:noProof/>
              </w:rPr>
              <w:t>d)</w:t>
            </w:r>
            <w:r w:rsidR="00FF28A4" w:rsidRPr="006A1C9F">
              <w:rPr>
                <w:noProof/>
                <w:sz w:val="22"/>
                <w:szCs w:val="22"/>
                <w:lang w:val="es-MX" w:eastAsia="es-MX"/>
              </w:rPr>
              <w:t xml:space="preserve"> </w:t>
            </w:r>
            <w:r w:rsidR="00FF28A4" w:rsidRPr="006A1C9F">
              <w:rPr>
                <w:rStyle w:val="Hipervnculo"/>
                <w:rFonts w:eastAsia="Times New Roman" w:cs="Arial"/>
                <w:bCs/>
                <w:noProof/>
              </w:rPr>
              <w:t>Clave Única de Registro de Población (CURP)</w:t>
            </w:r>
            <w:r w:rsidR="00FF28A4" w:rsidRPr="006A1C9F">
              <w:rPr>
                <w:rStyle w:val="Hipervnculo"/>
                <w:rFonts w:eastAsia="Times New Roman" w:cs="Arial"/>
                <w:noProof/>
              </w:rPr>
              <w:t>.</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_Toc47536406 \h </w:instrText>
            </w:r>
            <w:r w:rsidR="00FF28A4" w:rsidRPr="006A1C9F">
              <w:rPr>
                <w:noProof/>
                <w:webHidden/>
              </w:rPr>
            </w:r>
            <w:r w:rsidR="00FF28A4" w:rsidRPr="006A1C9F">
              <w:rPr>
                <w:noProof/>
                <w:webHidden/>
              </w:rPr>
              <w:fldChar w:fldCharType="separate"/>
            </w:r>
            <w:r w:rsidR="00FF28A4" w:rsidRPr="006A1C9F">
              <w:rPr>
                <w:noProof/>
                <w:webHidden/>
              </w:rPr>
              <w:t>61</w:t>
            </w:r>
            <w:r w:rsidR="00FF28A4" w:rsidRPr="006A1C9F">
              <w:rPr>
                <w:noProof/>
                <w:webHidden/>
              </w:rPr>
              <w:fldChar w:fldCharType="end"/>
            </w:r>
          </w:hyperlink>
        </w:p>
        <w:p w14:paraId="0DEC23F1" w14:textId="23CB5F3D" w:rsidR="00FF28A4" w:rsidRPr="006A1C9F" w:rsidRDefault="00F922EF" w:rsidP="00FF28A4">
          <w:pPr>
            <w:pStyle w:val="TDC1"/>
            <w:tabs>
              <w:tab w:val="left" w:pos="480"/>
              <w:tab w:val="right" w:leader="dot" w:pos="8779"/>
            </w:tabs>
            <w:ind w:left="426"/>
            <w:rPr>
              <w:noProof/>
              <w:sz w:val="22"/>
              <w:szCs w:val="22"/>
              <w:lang w:val="es-MX" w:eastAsia="es-MX"/>
            </w:rPr>
          </w:pPr>
          <w:hyperlink w:anchor="_Toc47536407" w:history="1">
            <w:r w:rsidR="00FF28A4" w:rsidRPr="006A1C9F">
              <w:rPr>
                <w:rStyle w:val="Hipervnculo"/>
                <w:rFonts w:eastAsia="Times New Roman" w:cs="Arial"/>
                <w:bCs/>
                <w:noProof/>
              </w:rPr>
              <w:t>e)</w:t>
            </w:r>
            <w:r w:rsidR="00FF28A4" w:rsidRPr="006A1C9F">
              <w:rPr>
                <w:noProof/>
                <w:sz w:val="22"/>
                <w:szCs w:val="22"/>
                <w:lang w:val="es-MX" w:eastAsia="es-MX"/>
              </w:rPr>
              <w:t xml:space="preserve"> </w:t>
            </w:r>
            <w:r w:rsidR="00FF28A4" w:rsidRPr="006A1C9F">
              <w:rPr>
                <w:rStyle w:val="Hipervnculo"/>
                <w:rFonts w:eastAsia="Times New Roman" w:cs="Arial"/>
                <w:bCs/>
                <w:noProof/>
              </w:rPr>
              <w:t>Clave de identificación del Instituto de Seguridad Social del Estado de México y Municipios.</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_Toc47536407 \h </w:instrText>
            </w:r>
            <w:r w:rsidR="00FF28A4" w:rsidRPr="006A1C9F">
              <w:rPr>
                <w:noProof/>
                <w:webHidden/>
              </w:rPr>
            </w:r>
            <w:r w:rsidR="00FF28A4" w:rsidRPr="006A1C9F">
              <w:rPr>
                <w:noProof/>
                <w:webHidden/>
              </w:rPr>
              <w:fldChar w:fldCharType="separate"/>
            </w:r>
            <w:r w:rsidR="00FF28A4" w:rsidRPr="006A1C9F">
              <w:rPr>
                <w:noProof/>
                <w:webHidden/>
              </w:rPr>
              <w:t>64</w:t>
            </w:r>
            <w:r w:rsidR="00FF28A4" w:rsidRPr="006A1C9F">
              <w:rPr>
                <w:noProof/>
                <w:webHidden/>
              </w:rPr>
              <w:fldChar w:fldCharType="end"/>
            </w:r>
          </w:hyperlink>
        </w:p>
        <w:p w14:paraId="372B876E" w14:textId="548C25D2" w:rsidR="00FF28A4" w:rsidRPr="006A1C9F" w:rsidRDefault="00F922EF" w:rsidP="00FF28A4">
          <w:pPr>
            <w:pStyle w:val="TDC1"/>
            <w:tabs>
              <w:tab w:val="left" w:pos="480"/>
              <w:tab w:val="right" w:leader="dot" w:pos="8779"/>
            </w:tabs>
            <w:ind w:left="426"/>
            <w:rPr>
              <w:noProof/>
              <w:sz w:val="22"/>
              <w:szCs w:val="22"/>
              <w:lang w:val="es-MX" w:eastAsia="es-MX"/>
            </w:rPr>
          </w:pPr>
          <w:hyperlink w:anchor="_Toc47536408" w:history="1">
            <w:r w:rsidR="00FF28A4" w:rsidRPr="006A1C9F">
              <w:rPr>
                <w:rStyle w:val="Hipervnculo"/>
                <w:rFonts w:eastAsia="Times New Roman" w:cs="Arial"/>
                <w:bCs/>
                <w:noProof/>
              </w:rPr>
              <w:t>f)</w:t>
            </w:r>
            <w:r w:rsidR="00FF28A4" w:rsidRPr="006A1C9F">
              <w:rPr>
                <w:noProof/>
                <w:sz w:val="22"/>
                <w:szCs w:val="22"/>
                <w:lang w:val="es-MX" w:eastAsia="es-MX"/>
              </w:rPr>
              <w:t xml:space="preserve"> </w:t>
            </w:r>
            <w:r w:rsidR="00FF28A4" w:rsidRPr="006A1C9F">
              <w:rPr>
                <w:rStyle w:val="Hipervnculo"/>
                <w:rFonts w:eastAsia="Times New Roman" w:cs="Arial"/>
                <w:bCs/>
                <w:noProof/>
              </w:rPr>
              <w:t>P</w:t>
            </w:r>
            <w:r w:rsidR="00FF28A4" w:rsidRPr="006A1C9F">
              <w:rPr>
                <w:rStyle w:val="Hipervnculo"/>
                <w:rFonts w:eastAsia="Calibri" w:cs="Tahoma"/>
                <w:bCs/>
                <w:iCs/>
                <w:noProof/>
              </w:rPr>
              <w:t>réstamos o descuentos de carácter personal.</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_Toc47536408 \h </w:instrText>
            </w:r>
            <w:r w:rsidR="00FF28A4" w:rsidRPr="006A1C9F">
              <w:rPr>
                <w:noProof/>
                <w:webHidden/>
              </w:rPr>
            </w:r>
            <w:r w:rsidR="00FF28A4" w:rsidRPr="006A1C9F">
              <w:rPr>
                <w:noProof/>
                <w:webHidden/>
              </w:rPr>
              <w:fldChar w:fldCharType="separate"/>
            </w:r>
            <w:r w:rsidR="00FF28A4" w:rsidRPr="006A1C9F">
              <w:rPr>
                <w:noProof/>
                <w:webHidden/>
              </w:rPr>
              <w:t>66</w:t>
            </w:r>
            <w:r w:rsidR="00FF28A4" w:rsidRPr="006A1C9F">
              <w:rPr>
                <w:noProof/>
                <w:webHidden/>
              </w:rPr>
              <w:fldChar w:fldCharType="end"/>
            </w:r>
          </w:hyperlink>
        </w:p>
        <w:p w14:paraId="1BF74740" w14:textId="12441996" w:rsidR="00FF28A4" w:rsidRPr="006A1C9F" w:rsidRDefault="00F922EF">
          <w:pPr>
            <w:pStyle w:val="TDC1"/>
            <w:tabs>
              <w:tab w:val="right" w:leader="dot" w:pos="8779"/>
            </w:tabs>
            <w:rPr>
              <w:noProof/>
              <w:sz w:val="22"/>
              <w:szCs w:val="22"/>
              <w:lang w:val="es-MX" w:eastAsia="es-MX"/>
            </w:rPr>
          </w:pPr>
          <w:hyperlink w:anchor="_Toc47536409" w:history="1">
            <w:r w:rsidR="00FF28A4" w:rsidRPr="006A1C9F">
              <w:rPr>
                <w:rStyle w:val="Hipervnculo"/>
                <w:noProof/>
              </w:rPr>
              <w:t>SEXTO. Vista a los órganos de control interno</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_Toc47536409 \h </w:instrText>
            </w:r>
            <w:r w:rsidR="00FF28A4" w:rsidRPr="006A1C9F">
              <w:rPr>
                <w:noProof/>
                <w:webHidden/>
              </w:rPr>
            </w:r>
            <w:r w:rsidR="00FF28A4" w:rsidRPr="006A1C9F">
              <w:rPr>
                <w:noProof/>
                <w:webHidden/>
              </w:rPr>
              <w:fldChar w:fldCharType="separate"/>
            </w:r>
            <w:r w:rsidR="00FF28A4" w:rsidRPr="006A1C9F">
              <w:rPr>
                <w:noProof/>
                <w:webHidden/>
              </w:rPr>
              <w:t>68</w:t>
            </w:r>
            <w:r w:rsidR="00FF28A4" w:rsidRPr="006A1C9F">
              <w:rPr>
                <w:noProof/>
                <w:webHidden/>
              </w:rPr>
              <w:fldChar w:fldCharType="end"/>
            </w:r>
          </w:hyperlink>
        </w:p>
        <w:p w14:paraId="7875363E" w14:textId="1E34262D" w:rsidR="00FF28A4" w:rsidRPr="006A1C9F" w:rsidRDefault="00F922EF">
          <w:pPr>
            <w:pStyle w:val="TDC1"/>
            <w:tabs>
              <w:tab w:val="right" w:leader="dot" w:pos="8779"/>
            </w:tabs>
            <w:rPr>
              <w:noProof/>
              <w:sz w:val="22"/>
              <w:szCs w:val="22"/>
              <w:lang w:val="es-MX" w:eastAsia="es-MX"/>
            </w:rPr>
          </w:pPr>
          <w:hyperlink w:anchor="_Toc47536410" w:history="1">
            <w:r w:rsidR="00FF28A4" w:rsidRPr="006A1C9F">
              <w:rPr>
                <w:rStyle w:val="Hipervnculo"/>
                <w:rFonts w:ascii="Palatino Linotype" w:eastAsia="Times New Roman" w:hAnsi="Palatino Linotype" w:cstheme="majorBidi"/>
                <w:b/>
                <w:bCs/>
                <w:noProof/>
              </w:rPr>
              <w:t>R E S O L U T I V O S</w:t>
            </w:r>
            <w:r w:rsidR="00FF28A4" w:rsidRPr="006A1C9F">
              <w:rPr>
                <w:noProof/>
                <w:webHidden/>
              </w:rPr>
              <w:tab/>
            </w:r>
            <w:r w:rsidR="00FF28A4" w:rsidRPr="006A1C9F">
              <w:rPr>
                <w:noProof/>
                <w:webHidden/>
              </w:rPr>
              <w:fldChar w:fldCharType="begin"/>
            </w:r>
            <w:r w:rsidR="00FF28A4" w:rsidRPr="006A1C9F">
              <w:rPr>
                <w:noProof/>
                <w:webHidden/>
              </w:rPr>
              <w:instrText xml:space="preserve"> PAGEREF _Toc47536410 \h </w:instrText>
            </w:r>
            <w:r w:rsidR="00FF28A4" w:rsidRPr="006A1C9F">
              <w:rPr>
                <w:noProof/>
                <w:webHidden/>
              </w:rPr>
            </w:r>
            <w:r w:rsidR="00FF28A4" w:rsidRPr="006A1C9F">
              <w:rPr>
                <w:noProof/>
                <w:webHidden/>
              </w:rPr>
              <w:fldChar w:fldCharType="separate"/>
            </w:r>
            <w:r w:rsidR="00FF28A4" w:rsidRPr="006A1C9F">
              <w:rPr>
                <w:noProof/>
                <w:webHidden/>
              </w:rPr>
              <w:t>71</w:t>
            </w:r>
            <w:r w:rsidR="00FF28A4" w:rsidRPr="006A1C9F">
              <w:rPr>
                <w:noProof/>
                <w:webHidden/>
              </w:rPr>
              <w:fldChar w:fldCharType="end"/>
            </w:r>
          </w:hyperlink>
        </w:p>
        <w:p w14:paraId="31F97B47" w14:textId="43AEDA1D" w:rsidR="00554DF4" w:rsidRPr="006A1C9F" w:rsidRDefault="00554DF4" w:rsidP="001632EE">
          <w:pPr>
            <w:spacing w:line="480" w:lineRule="auto"/>
          </w:pPr>
          <w:r w:rsidRPr="006A1C9F">
            <w:rPr>
              <w:rFonts w:ascii="Palatino Linotype" w:hAnsi="Palatino Linotype"/>
              <w:b/>
              <w:bCs/>
              <w:lang w:val="es-ES"/>
            </w:rPr>
            <w:fldChar w:fldCharType="end"/>
          </w:r>
        </w:p>
      </w:sdtContent>
    </w:sdt>
    <w:p w14:paraId="59E03C2F" w14:textId="77777777" w:rsidR="006A1C9F" w:rsidRDefault="00554DF4" w:rsidP="006A1C9F">
      <w:pPr>
        <w:spacing w:before="240" w:after="240" w:line="360" w:lineRule="auto"/>
        <w:jc w:val="both"/>
        <w:rPr>
          <w:rFonts w:ascii="Palatino Linotype" w:eastAsia="MS Mincho" w:hAnsi="Palatino Linotype" w:cs="Times New Roman"/>
        </w:rPr>
      </w:pPr>
      <w:r w:rsidRPr="006A1C9F">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6A1C9F">
        <w:rPr>
          <w:rFonts w:ascii="Palatino Linotype" w:eastAsia="MS Mincho" w:hAnsi="Palatino Linotype" w:cs="Times New Roman"/>
        </w:rPr>
        <w:t>cinco (05) de agosto de dos mil veinte.</w:t>
      </w:r>
    </w:p>
    <w:p w14:paraId="194A9F8A" w14:textId="34C2263F" w:rsidR="00554DF4" w:rsidRPr="006A1C9F" w:rsidRDefault="00554DF4" w:rsidP="006A1C9F">
      <w:pPr>
        <w:spacing w:before="240" w:after="240" w:line="360" w:lineRule="auto"/>
        <w:jc w:val="both"/>
        <w:rPr>
          <w:rFonts w:ascii="Palatino Linotype" w:hAnsi="Palatino Linotype"/>
        </w:rPr>
      </w:pPr>
      <w:r w:rsidRPr="006A1C9F">
        <w:rPr>
          <w:rFonts w:ascii="Palatino Linotype" w:hAnsi="Palatino Linotype"/>
          <w:b/>
        </w:rPr>
        <w:t>VISTO</w:t>
      </w:r>
      <w:r w:rsidR="00B10313" w:rsidRPr="006A1C9F">
        <w:rPr>
          <w:rFonts w:ascii="Palatino Linotype" w:hAnsi="Palatino Linotype"/>
          <w:b/>
        </w:rPr>
        <w:t>S</w:t>
      </w:r>
      <w:r w:rsidRPr="006A1C9F">
        <w:rPr>
          <w:rFonts w:ascii="Palatino Linotype" w:hAnsi="Palatino Linotype"/>
          <w:b/>
        </w:rPr>
        <w:t xml:space="preserve"> </w:t>
      </w:r>
      <w:r w:rsidR="006A1C9F" w:rsidRPr="006A1C9F">
        <w:rPr>
          <w:rFonts w:ascii="Palatino Linotype" w:hAnsi="Palatino Linotype"/>
        </w:rPr>
        <w:t>los</w:t>
      </w:r>
      <w:r w:rsidRPr="006A1C9F">
        <w:rPr>
          <w:rFonts w:ascii="Palatino Linotype" w:hAnsi="Palatino Linotype"/>
        </w:rPr>
        <w:t xml:space="preserve"> expediente</w:t>
      </w:r>
      <w:r w:rsidR="006A1C9F">
        <w:rPr>
          <w:rFonts w:ascii="Palatino Linotype" w:hAnsi="Palatino Linotype"/>
        </w:rPr>
        <w:t>s</w:t>
      </w:r>
      <w:r w:rsidRPr="006A1C9F">
        <w:rPr>
          <w:rFonts w:ascii="Palatino Linotype" w:hAnsi="Palatino Linotype"/>
        </w:rPr>
        <w:t xml:space="preserve"> electrónico</w:t>
      </w:r>
      <w:r w:rsidR="006A1C9F">
        <w:rPr>
          <w:rFonts w:ascii="Palatino Linotype" w:hAnsi="Palatino Linotype"/>
        </w:rPr>
        <w:t>s</w:t>
      </w:r>
      <w:r w:rsidRPr="006A1C9F">
        <w:rPr>
          <w:rFonts w:ascii="Palatino Linotype" w:hAnsi="Palatino Linotype"/>
        </w:rPr>
        <w:t xml:space="preserve"> formado</w:t>
      </w:r>
      <w:r w:rsidR="006A1C9F">
        <w:rPr>
          <w:rFonts w:ascii="Palatino Linotype" w:hAnsi="Palatino Linotype"/>
        </w:rPr>
        <w:t>s con motivo de los</w:t>
      </w:r>
      <w:r w:rsidRPr="006A1C9F">
        <w:rPr>
          <w:rFonts w:ascii="Palatino Linotype" w:hAnsi="Palatino Linotype"/>
        </w:rPr>
        <w:t xml:space="preserve"> recurso</w:t>
      </w:r>
      <w:r w:rsidR="006A1C9F">
        <w:rPr>
          <w:rFonts w:ascii="Palatino Linotype" w:hAnsi="Palatino Linotype"/>
        </w:rPr>
        <w:t>s</w:t>
      </w:r>
      <w:r w:rsidRPr="006A1C9F">
        <w:rPr>
          <w:rFonts w:ascii="Palatino Linotype" w:hAnsi="Palatino Linotype"/>
        </w:rPr>
        <w:t xml:space="preserve"> de revisión </w:t>
      </w:r>
      <w:r w:rsidR="00CF5CE2" w:rsidRPr="006A1C9F">
        <w:rPr>
          <w:rFonts w:ascii="Palatino Linotype" w:hAnsi="Palatino Linotype" w:cs="Arial"/>
          <w:b/>
          <w:bCs/>
          <w:szCs w:val="22"/>
          <w:lang w:eastAsia="es-MX"/>
        </w:rPr>
        <w:t>00468/INFOEM/IP/RR/2020, 00470/INFOEM/IP/RR/2020, 00471/INFOEM/IP/RR/2020, 00472/INFOEM/IP/RR/2020, 00473/INFOEM/IP/RR/2020, 00477/INFOEM/IP/RR/2020, 00478/INFOEM/IP/RR/2020, 00479/INFOEM/IP/RR/2020, 00480/INFOEM/IP/RR/2020</w:t>
      </w:r>
      <w:r w:rsidRPr="006A1C9F">
        <w:rPr>
          <w:rFonts w:ascii="Palatino Linotype" w:hAnsi="Palatino Linotype" w:cs="Arial"/>
          <w:b/>
          <w:bCs/>
        </w:rPr>
        <w:t xml:space="preserve">, </w:t>
      </w:r>
      <w:r w:rsidR="00EF35E3" w:rsidRPr="006A1C9F">
        <w:rPr>
          <w:rFonts w:ascii="Palatino Linotype" w:hAnsi="Palatino Linotype"/>
        </w:rPr>
        <w:t>promovido</w:t>
      </w:r>
      <w:r w:rsidR="006A1C9F">
        <w:rPr>
          <w:rFonts w:ascii="Palatino Linotype" w:hAnsi="Palatino Linotype"/>
        </w:rPr>
        <w:t>s</w:t>
      </w:r>
      <w:r w:rsidR="00EF35E3" w:rsidRPr="006A1C9F">
        <w:rPr>
          <w:rFonts w:ascii="Palatino Linotype" w:hAnsi="Palatino Linotype"/>
        </w:rPr>
        <w:t xml:space="preserve"> por </w:t>
      </w:r>
      <w:r w:rsidR="00F922EF" w:rsidRPr="00F922EF">
        <w:rPr>
          <w:rFonts w:ascii="Palatino Linotype" w:hAnsi="Palatino Linotype"/>
          <w:b/>
          <w:szCs w:val="22"/>
          <w:highlight w:val="black"/>
        </w:rPr>
        <w:t>------------------------------------</w:t>
      </w:r>
      <w:r w:rsidR="00EF35E3" w:rsidRPr="006A1C9F">
        <w:rPr>
          <w:rFonts w:ascii="Palatino Linotype" w:hAnsi="Palatino Linotype"/>
          <w:sz w:val="22"/>
          <w:szCs w:val="22"/>
        </w:rPr>
        <w:t>,</w:t>
      </w:r>
      <w:r w:rsidR="00EF35E3" w:rsidRPr="006A1C9F">
        <w:rPr>
          <w:rFonts w:ascii="Palatino Linotype" w:hAnsi="Palatino Linotype"/>
        </w:rPr>
        <w:t xml:space="preserve"> en su calidad de </w:t>
      </w:r>
      <w:r w:rsidR="00EF35E3" w:rsidRPr="006A1C9F">
        <w:rPr>
          <w:rFonts w:ascii="Palatino Linotype" w:hAnsi="Palatino Linotype"/>
          <w:b/>
        </w:rPr>
        <w:t>RECURRENTE</w:t>
      </w:r>
      <w:r w:rsidRPr="006A1C9F">
        <w:rPr>
          <w:rFonts w:ascii="Palatino Linotype" w:hAnsi="Palatino Linotype" w:cs="Arial"/>
        </w:rPr>
        <w:t>, en contra de la</w:t>
      </w:r>
      <w:r w:rsidR="006A1C9F">
        <w:rPr>
          <w:rFonts w:ascii="Palatino Linotype" w:hAnsi="Palatino Linotype" w:cs="Arial"/>
        </w:rPr>
        <w:t>s</w:t>
      </w:r>
      <w:r w:rsidRPr="006A1C9F">
        <w:rPr>
          <w:rFonts w:ascii="Palatino Linotype" w:hAnsi="Palatino Linotype" w:cs="Arial"/>
        </w:rPr>
        <w:t xml:space="preserve"> respuesta</w:t>
      </w:r>
      <w:r w:rsidR="006A1C9F">
        <w:rPr>
          <w:rFonts w:ascii="Palatino Linotype" w:hAnsi="Palatino Linotype" w:cs="Arial"/>
        </w:rPr>
        <w:t>s</w:t>
      </w:r>
      <w:r w:rsidRPr="006A1C9F">
        <w:rPr>
          <w:rFonts w:ascii="Palatino Linotype" w:hAnsi="Palatino Linotype" w:cs="Arial"/>
        </w:rPr>
        <w:t xml:space="preserve"> del </w:t>
      </w:r>
      <w:r w:rsidR="000E6FF0" w:rsidRPr="006A1C9F">
        <w:rPr>
          <w:rFonts w:ascii="Palatino Linotype" w:hAnsi="Palatino Linotype"/>
          <w:b/>
          <w:bCs/>
          <w:szCs w:val="22"/>
        </w:rPr>
        <w:t>Colegio de Bachilleres del Estado de México</w:t>
      </w:r>
      <w:r w:rsidRPr="006A1C9F">
        <w:rPr>
          <w:rFonts w:ascii="Palatino Linotype" w:hAnsi="Palatino Linotype" w:cs="Arial"/>
        </w:rPr>
        <w:t>,</w:t>
      </w:r>
      <w:r w:rsidRPr="006A1C9F">
        <w:rPr>
          <w:rFonts w:ascii="Palatino Linotype" w:hAnsi="Palatino Linotype"/>
          <w:b/>
        </w:rPr>
        <w:t xml:space="preserve"> </w:t>
      </w:r>
      <w:r w:rsidRPr="006A1C9F">
        <w:rPr>
          <w:rFonts w:ascii="Palatino Linotype" w:hAnsi="Palatino Linotype"/>
        </w:rPr>
        <w:t>en lo sucesivo el</w:t>
      </w:r>
      <w:r w:rsidRPr="006A1C9F">
        <w:rPr>
          <w:rFonts w:ascii="Palatino Linotype" w:hAnsi="Palatino Linotype"/>
          <w:b/>
        </w:rPr>
        <w:t xml:space="preserve"> SUJETO OBLIGADO, </w:t>
      </w:r>
      <w:r w:rsidRPr="006A1C9F">
        <w:rPr>
          <w:rFonts w:ascii="Palatino Linotype" w:hAnsi="Palatino Linotype"/>
        </w:rPr>
        <w:t xml:space="preserve">se procede a dictar la presente resolución, con base en los siguientes: </w:t>
      </w:r>
    </w:p>
    <w:p w14:paraId="5ED723C8" w14:textId="77777777" w:rsidR="00554DF4" w:rsidRPr="006A1C9F" w:rsidRDefault="00554DF4" w:rsidP="001632EE">
      <w:pPr>
        <w:pStyle w:val="Ttulo1"/>
        <w:jc w:val="center"/>
      </w:pPr>
      <w:bookmarkStart w:id="2" w:name="_Toc47536389"/>
      <w:r w:rsidRPr="006A1C9F">
        <w:t>ANTECEDENTES</w:t>
      </w:r>
      <w:bookmarkEnd w:id="2"/>
    </w:p>
    <w:p w14:paraId="7E84A7C3" w14:textId="77777777" w:rsidR="00554DF4" w:rsidRPr="006A1C9F" w:rsidRDefault="00554DF4" w:rsidP="001632EE">
      <w:pPr>
        <w:rPr>
          <w:lang w:val="es-MX" w:eastAsia="en-US"/>
        </w:rPr>
      </w:pPr>
    </w:p>
    <w:p w14:paraId="4224EA90" w14:textId="77777777" w:rsidR="00920B11" w:rsidRPr="006A1C9F" w:rsidRDefault="00554DF4" w:rsidP="001632EE">
      <w:pPr>
        <w:pStyle w:val="Prrafodelista"/>
        <w:numPr>
          <w:ilvl w:val="0"/>
          <w:numId w:val="1"/>
        </w:numPr>
        <w:spacing w:line="360" w:lineRule="auto"/>
        <w:ind w:left="0" w:firstLine="0"/>
        <w:jc w:val="both"/>
        <w:rPr>
          <w:rFonts w:ascii="Palatino Linotype" w:eastAsia="Times New Roman" w:hAnsi="Palatino Linotype" w:cs="Arial"/>
          <w:lang w:val="es-ES"/>
        </w:rPr>
      </w:pPr>
      <w:r w:rsidRPr="006A1C9F">
        <w:rPr>
          <w:rFonts w:ascii="Palatino Linotype" w:eastAsia="Calibri" w:hAnsi="Palatino Linotype" w:cs="Arial"/>
          <w:lang w:val="es-ES"/>
        </w:rPr>
        <w:t xml:space="preserve">El día </w:t>
      </w:r>
      <w:r w:rsidR="00A7456C" w:rsidRPr="006A1C9F">
        <w:rPr>
          <w:rFonts w:ascii="Palatino Linotype" w:eastAsia="Calibri" w:hAnsi="Palatino Linotype" w:cs="Arial"/>
          <w:lang w:val="es-ES"/>
        </w:rPr>
        <w:t>doce</w:t>
      </w:r>
      <w:r w:rsidR="007438EE" w:rsidRPr="006A1C9F">
        <w:rPr>
          <w:rFonts w:ascii="Palatino Linotype" w:eastAsia="Calibri" w:hAnsi="Palatino Linotype" w:cs="Arial"/>
          <w:lang w:val="es-ES"/>
        </w:rPr>
        <w:t xml:space="preserve"> </w:t>
      </w:r>
      <w:r w:rsidRPr="006A1C9F">
        <w:rPr>
          <w:rFonts w:ascii="Palatino Linotype" w:eastAsia="Calibri" w:hAnsi="Palatino Linotype" w:cs="Arial"/>
          <w:lang w:val="es-ES"/>
        </w:rPr>
        <w:t>(</w:t>
      </w:r>
      <w:r w:rsidR="00A7456C" w:rsidRPr="006A1C9F">
        <w:rPr>
          <w:rFonts w:ascii="Palatino Linotype" w:eastAsia="Calibri" w:hAnsi="Palatino Linotype" w:cs="Arial"/>
          <w:lang w:val="es-ES"/>
        </w:rPr>
        <w:t>12</w:t>
      </w:r>
      <w:r w:rsidRPr="006A1C9F">
        <w:rPr>
          <w:rFonts w:ascii="Palatino Linotype" w:eastAsia="Calibri" w:hAnsi="Palatino Linotype" w:cs="Arial"/>
          <w:lang w:val="es-ES"/>
        </w:rPr>
        <w:t xml:space="preserve">) </w:t>
      </w:r>
      <w:r w:rsidRPr="006A1C9F">
        <w:rPr>
          <w:rFonts w:ascii="Palatino Linotype" w:eastAsia="Calibri" w:hAnsi="Palatino Linotype" w:cs="Times New Roman"/>
          <w:lang w:val="es-ES"/>
        </w:rPr>
        <w:t>de</w:t>
      </w:r>
      <w:r w:rsidR="00DD65E4" w:rsidRPr="006A1C9F">
        <w:rPr>
          <w:rFonts w:ascii="Palatino Linotype" w:eastAsia="Calibri" w:hAnsi="Palatino Linotype" w:cs="Times New Roman"/>
          <w:lang w:val="es-ES"/>
        </w:rPr>
        <w:t xml:space="preserve"> </w:t>
      </w:r>
      <w:r w:rsidR="00A7456C" w:rsidRPr="006A1C9F">
        <w:rPr>
          <w:rFonts w:ascii="Palatino Linotype" w:eastAsia="Calibri" w:hAnsi="Palatino Linotype" w:cs="Times New Roman"/>
          <w:lang w:val="es-ES"/>
        </w:rPr>
        <w:t>diciembre</w:t>
      </w:r>
      <w:r w:rsidRPr="006A1C9F">
        <w:rPr>
          <w:rFonts w:ascii="Palatino Linotype" w:eastAsia="Calibri" w:hAnsi="Palatino Linotype" w:cs="Times New Roman"/>
          <w:lang w:val="es-ES"/>
        </w:rPr>
        <w:t xml:space="preserve"> de dos mil diecinueve</w:t>
      </w:r>
      <w:r w:rsidRPr="006A1C9F">
        <w:rPr>
          <w:rFonts w:ascii="Palatino Linotype" w:eastAsia="Calibri" w:hAnsi="Palatino Linotype" w:cs="Arial"/>
          <w:lang w:val="es-ES"/>
        </w:rPr>
        <w:t>,</w:t>
      </w:r>
      <w:r w:rsidRPr="006A1C9F">
        <w:rPr>
          <w:rFonts w:ascii="Palatino Linotype" w:eastAsia="Calibri" w:hAnsi="Palatino Linotype" w:cs="Times New Roman"/>
          <w:lang w:val="es-ES"/>
        </w:rPr>
        <w:t xml:space="preserve"> </w:t>
      </w:r>
      <w:r w:rsidRPr="006A1C9F">
        <w:rPr>
          <w:rFonts w:ascii="Palatino Linotype" w:eastAsia="Calibri" w:hAnsi="Palatino Linotype" w:cs="Times New Roman"/>
          <w:b/>
          <w:lang w:val="es-ES"/>
        </w:rPr>
        <w:t>EL RECURRENTE</w:t>
      </w:r>
      <w:r w:rsidRPr="006A1C9F">
        <w:rPr>
          <w:rFonts w:ascii="Palatino Linotype" w:hAnsi="Palatino Linotype"/>
          <w:b/>
        </w:rPr>
        <w:t>,</w:t>
      </w:r>
      <w:r w:rsidRPr="006A1C9F">
        <w:rPr>
          <w:rFonts w:ascii="Palatino Linotype" w:eastAsia="Calibri" w:hAnsi="Palatino Linotype" w:cs="Arial"/>
          <w:lang w:val="es-ES"/>
        </w:rPr>
        <w:t xml:space="preserve"> ante el </w:t>
      </w:r>
      <w:r w:rsidRPr="006A1C9F">
        <w:rPr>
          <w:rFonts w:ascii="Palatino Linotype" w:eastAsia="Calibri" w:hAnsi="Palatino Linotype" w:cs="Arial"/>
          <w:b/>
          <w:lang w:val="es-ES"/>
        </w:rPr>
        <w:t>SUJETO OBLIGADO</w:t>
      </w:r>
      <w:r w:rsidRPr="006A1C9F">
        <w:rPr>
          <w:rFonts w:ascii="Palatino Linotype" w:eastAsia="Calibri" w:hAnsi="Palatino Linotype" w:cs="Arial"/>
        </w:rPr>
        <w:t xml:space="preserve"> vía </w:t>
      </w:r>
      <w:r w:rsidRPr="006A1C9F">
        <w:rPr>
          <w:rFonts w:ascii="Palatino Linotype" w:eastAsia="Calibri" w:hAnsi="Palatino Linotype" w:cs="Arial"/>
          <w:lang w:val="es-ES"/>
        </w:rPr>
        <w:t>Sistema de Acceso a la Información Mexiquense (</w:t>
      </w:r>
      <w:r w:rsidRPr="006A1C9F">
        <w:rPr>
          <w:rFonts w:ascii="Palatino Linotype" w:eastAsia="Calibri" w:hAnsi="Palatino Linotype" w:cs="Arial"/>
          <w:b/>
          <w:lang w:val="es-ES"/>
        </w:rPr>
        <w:t>SAIMEX)</w:t>
      </w:r>
      <w:r w:rsidRPr="006A1C9F">
        <w:rPr>
          <w:rFonts w:ascii="Palatino Linotype" w:eastAsia="Calibri" w:hAnsi="Palatino Linotype" w:cs="Arial"/>
          <w:lang w:val="es-ES"/>
        </w:rPr>
        <w:t>, presentó la</w:t>
      </w:r>
      <w:r w:rsidR="00B10313" w:rsidRPr="006A1C9F">
        <w:rPr>
          <w:rFonts w:ascii="Palatino Linotype" w:eastAsia="Calibri" w:hAnsi="Palatino Linotype" w:cs="Arial"/>
          <w:lang w:val="es-ES"/>
        </w:rPr>
        <w:t>s</w:t>
      </w:r>
      <w:r w:rsidRPr="006A1C9F">
        <w:rPr>
          <w:rFonts w:ascii="Palatino Linotype" w:eastAsia="Calibri" w:hAnsi="Palatino Linotype" w:cs="Arial"/>
          <w:lang w:val="es-ES"/>
        </w:rPr>
        <w:t xml:space="preserve"> solicitud</w:t>
      </w:r>
      <w:r w:rsidR="00B10313" w:rsidRPr="006A1C9F">
        <w:rPr>
          <w:rFonts w:ascii="Palatino Linotype" w:eastAsia="Calibri" w:hAnsi="Palatino Linotype" w:cs="Arial"/>
          <w:lang w:val="es-ES"/>
        </w:rPr>
        <w:t>es</w:t>
      </w:r>
      <w:r w:rsidRPr="006A1C9F">
        <w:rPr>
          <w:rFonts w:ascii="Palatino Linotype" w:eastAsia="Calibri" w:hAnsi="Palatino Linotype" w:cs="Arial"/>
          <w:lang w:val="es-ES"/>
        </w:rPr>
        <w:t xml:space="preserve"> de información pública registrada</w:t>
      </w:r>
      <w:r w:rsidR="00B10313" w:rsidRPr="006A1C9F">
        <w:rPr>
          <w:rFonts w:ascii="Palatino Linotype" w:eastAsia="Calibri" w:hAnsi="Palatino Linotype" w:cs="Arial"/>
          <w:lang w:val="es-ES"/>
        </w:rPr>
        <w:t>s con los</w:t>
      </w:r>
      <w:r w:rsidRPr="006A1C9F">
        <w:rPr>
          <w:rFonts w:ascii="Palatino Linotype" w:eastAsia="Calibri" w:hAnsi="Palatino Linotype" w:cs="Arial"/>
          <w:lang w:val="es-ES"/>
        </w:rPr>
        <w:t xml:space="preserve"> número</w:t>
      </w:r>
      <w:r w:rsidR="00B10313" w:rsidRPr="006A1C9F">
        <w:rPr>
          <w:rFonts w:ascii="Palatino Linotype" w:eastAsia="Calibri" w:hAnsi="Palatino Linotype" w:cs="Arial"/>
          <w:lang w:val="es-ES"/>
        </w:rPr>
        <w:t>s</w:t>
      </w:r>
      <w:r w:rsidRPr="006A1C9F">
        <w:rPr>
          <w:rFonts w:ascii="Palatino Linotype" w:eastAsia="Calibri" w:hAnsi="Palatino Linotype" w:cs="Arial"/>
          <w:lang w:val="es-ES"/>
        </w:rPr>
        <w:t xml:space="preserve"> </w:t>
      </w:r>
      <w:r w:rsidR="000E6FF0" w:rsidRPr="006A1C9F">
        <w:rPr>
          <w:rFonts w:ascii="Palatino Linotype" w:eastAsia="Times New Roman" w:hAnsi="Palatino Linotype" w:cs="Arial"/>
          <w:b/>
          <w:lang w:val="es-ES"/>
        </w:rPr>
        <w:t xml:space="preserve">00092/COBAEM/IP/2019, </w:t>
      </w:r>
      <w:r w:rsidR="00920B11" w:rsidRPr="006A1C9F">
        <w:rPr>
          <w:rFonts w:ascii="Palatino Linotype" w:eastAsia="Times New Roman" w:hAnsi="Palatino Linotype" w:cs="Arial"/>
          <w:b/>
          <w:lang w:val="es-ES"/>
        </w:rPr>
        <w:t>00094</w:t>
      </w:r>
      <w:r w:rsidR="000E6FF0" w:rsidRPr="006A1C9F">
        <w:rPr>
          <w:rFonts w:ascii="Palatino Linotype" w:eastAsia="Times New Roman" w:hAnsi="Palatino Linotype" w:cs="Arial"/>
          <w:b/>
          <w:lang w:val="es-ES"/>
        </w:rPr>
        <w:t xml:space="preserve">/COBAEM/IP/2019, </w:t>
      </w:r>
      <w:r w:rsidR="00920B11" w:rsidRPr="006A1C9F">
        <w:rPr>
          <w:rFonts w:ascii="Palatino Linotype" w:eastAsia="Times New Roman" w:hAnsi="Palatino Linotype" w:cs="Arial"/>
          <w:b/>
          <w:lang w:val="es-ES"/>
        </w:rPr>
        <w:t>00095</w:t>
      </w:r>
      <w:r w:rsidR="000E6FF0" w:rsidRPr="006A1C9F">
        <w:rPr>
          <w:rFonts w:ascii="Palatino Linotype" w:eastAsia="Times New Roman" w:hAnsi="Palatino Linotype" w:cs="Arial"/>
          <w:b/>
          <w:lang w:val="es-ES"/>
        </w:rPr>
        <w:t xml:space="preserve">/COBAEM/IP/2019, </w:t>
      </w:r>
      <w:r w:rsidR="00920B11" w:rsidRPr="006A1C9F">
        <w:rPr>
          <w:rFonts w:ascii="Palatino Linotype" w:eastAsia="Times New Roman" w:hAnsi="Palatino Linotype" w:cs="Arial"/>
          <w:b/>
          <w:lang w:val="es-ES"/>
        </w:rPr>
        <w:t>00096</w:t>
      </w:r>
      <w:r w:rsidR="000E6FF0" w:rsidRPr="006A1C9F">
        <w:rPr>
          <w:rFonts w:ascii="Palatino Linotype" w:eastAsia="Times New Roman" w:hAnsi="Palatino Linotype" w:cs="Arial"/>
          <w:b/>
          <w:lang w:val="es-ES"/>
        </w:rPr>
        <w:t xml:space="preserve">/COBAEM/IP/2019, </w:t>
      </w:r>
      <w:r w:rsidR="00920B11" w:rsidRPr="006A1C9F">
        <w:rPr>
          <w:rFonts w:ascii="Palatino Linotype" w:eastAsia="Times New Roman" w:hAnsi="Palatino Linotype" w:cs="Arial"/>
          <w:b/>
          <w:lang w:val="es-ES"/>
        </w:rPr>
        <w:t>00097</w:t>
      </w:r>
      <w:r w:rsidR="000E6FF0" w:rsidRPr="006A1C9F">
        <w:rPr>
          <w:rFonts w:ascii="Palatino Linotype" w:eastAsia="Times New Roman" w:hAnsi="Palatino Linotype" w:cs="Arial"/>
          <w:b/>
          <w:lang w:val="es-ES"/>
        </w:rPr>
        <w:t>/COBAEM/IP/2019, 00</w:t>
      </w:r>
      <w:r w:rsidR="00920B11" w:rsidRPr="006A1C9F">
        <w:rPr>
          <w:rFonts w:ascii="Palatino Linotype" w:eastAsia="Times New Roman" w:hAnsi="Palatino Linotype" w:cs="Arial"/>
          <w:b/>
          <w:lang w:val="es-ES"/>
        </w:rPr>
        <w:t>102</w:t>
      </w:r>
      <w:r w:rsidR="000E6FF0" w:rsidRPr="006A1C9F">
        <w:rPr>
          <w:rFonts w:ascii="Palatino Linotype" w:eastAsia="Times New Roman" w:hAnsi="Palatino Linotype" w:cs="Arial"/>
          <w:b/>
          <w:lang w:val="es-ES"/>
        </w:rPr>
        <w:t>/COBAEM/IP/2019, 00</w:t>
      </w:r>
      <w:r w:rsidR="00920B11" w:rsidRPr="006A1C9F">
        <w:rPr>
          <w:rFonts w:ascii="Palatino Linotype" w:eastAsia="Times New Roman" w:hAnsi="Palatino Linotype" w:cs="Arial"/>
          <w:b/>
          <w:lang w:val="es-ES"/>
        </w:rPr>
        <w:t>107</w:t>
      </w:r>
      <w:r w:rsidR="000E6FF0" w:rsidRPr="006A1C9F">
        <w:rPr>
          <w:rFonts w:ascii="Palatino Linotype" w:eastAsia="Times New Roman" w:hAnsi="Palatino Linotype" w:cs="Arial"/>
          <w:b/>
          <w:lang w:val="es-ES"/>
        </w:rPr>
        <w:t>/COBAEM/IP/2019, 00</w:t>
      </w:r>
      <w:r w:rsidR="00920B11" w:rsidRPr="006A1C9F">
        <w:rPr>
          <w:rFonts w:ascii="Palatino Linotype" w:eastAsia="Times New Roman" w:hAnsi="Palatino Linotype" w:cs="Arial"/>
          <w:b/>
          <w:lang w:val="es-ES"/>
        </w:rPr>
        <w:t>108</w:t>
      </w:r>
      <w:r w:rsidR="000E6FF0" w:rsidRPr="006A1C9F">
        <w:rPr>
          <w:rFonts w:ascii="Palatino Linotype" w:eastAsia="Times New Roman" w:hAnsi="Palatino Linotype" w:cs="Arial"/>
          <w:b/>
          <w:lang w:val="es-ES"/>
        </w:rPr>
        <w:t>/COBAEM/IP/2019 y 00</w:t>
      </w:r>
      <w:r w:rsidR="00920B11" w:rsidRPr="006A1C9F">
        <w:rPr>
          <w:rFonts w:ascii="Palatino Linotype" w:eastAsia="Times New Roman" w:hAnsi="Palatino Linotype" w:cs="Arial"/>
          <w:b/>
          <w:lang w:val="es-ES"/>
        </w:rPr>
        <w:t>110</w:t>
      </w:r>
      <w:r w:rsidR="000E6FF0" w:rsidRPr="006A1C9F">
        <w:rPr>
          <w:rFonts w:ascii="Palatino Linotype" w:eastAsia="Times New Roman" w:hAnsi="Palatino Linotype" w:cs="Arial"/>
          <w:b/>
          <w:lang w:val="es-ES"/>
        </w:rPr>
        <w:t xml:space="preserve">/COBAEM/IP/2019 </w:t>
      </w:r>
      <w:r w:rsidRPr="006A1C9F">
        <w:rPr>
          <w:rFonts w:ascii="Palatino Linotype" w:eastAsia="Calibri" w:hAnsi="Palatino Linotype" w:cs="Arial"/>
          <w:lang w:val="es-ES"/>
        </w:rPr>
        <w:t>mediante la</w:t>
      </w:r>
      <w:r w:rsidR="00B10313" w:rsidRPr="006A1C9F">
        <w:rPr>
          <w:rFonts w:ascii="Palatino Linotype" w:eastAsia="Calibri" w:hAnsi="Palatino Linotype" w:cs="Arial"/>
          <w:lang w:val="es-ES"/>
        </w:rPr>
        <w:t>s</w:t>
      </w:r>
      <w:r w:rsidRPr="006A1C9F">
        <w:rPr>
          <w:rFonts w:ascii="Palatino Linotype" w:eastAsia="Calibri" w:hAnsi="Palatino Linotype" w:cs="Arial"/>
          <w:lang w:val="es-ES"/>
        </w:rPr>
        <w:t xml:space="preserve"> cual</w:t>
      </w:r>
      <w:r w:rsidR="00B10313" w:rsidRPr="006A1C9F">
        <w:rPr>
          <w:rFonts w:ascii="Palatino Linotype" w:eastAsia="Calibri" w:hAnsi="Palatino Linotype" w:cs="Arial"/>
          <w:lang w:val="es-ES"/>
        </w:rPr>
        <w:t>es</w:t>
      </w:r>
      <w:r w:rsidRPr="006A1C9F">
        <w:rPr>
          <w:rFonts w:ascii="Palatino Linotype" w:eastAsia="Calibri" w:hAnsi="Palatino Linotype" w:cs="Arial"/>
          <w:lang w:val="es-ES"/>
        </w:rPr>
        <w:t xml:space="preserve"> solicitó lo </w:t>
      </w:r>
      <w:r w:rsidR="00920B11" w:rsidRPr="006A1C9F">
        <w:rPr>
          <w:rFonts w:ascii="Palatino Linotype" w:eastAsia="Calibri" w:hAnsi="Palatino Linotype" w:cs="Arial"/>
          <w:lang w:val="es-ES"/>
        </w:rPr>
        <w:t>siguiente:</w:t>
      </w:r>
    </w:p>
    <w:p w14:paraId="1D476092" w14:textId="77777777" w:rsidR="00920B11" w:rsidRPr="006A1C9F" w:rsidRDefault="00920B11" w:rsidP="001632EE">
      <w:pPr>
        <w:spacing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t>00092/COBAEM/IP/2019:</w:t>
      </w:r>
    </w:p>
    <w:p w14:paraId="565074BD" w14:textId="77777777" w:rsidR="00920B11" w:rsidRPr="006A1C9F" w:rsidRDefault="00920B11"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lastRenderedPageBreak/>
        <w:t xml:space="preserve">“Histórico de personas que dejaron de laborar en el Plantel 45 </w:t>
      </w:r>
      <w:proofErr w:type="spellStart"/>
      <w:r w:rsidRPr="006A1C9F">
        <w:rPr>
          <w:rFonts w:ascii="Palatino Linotype" w:eastAsia="Times New Roman" w:hAnsi="Palatino Linotype" w:cs="Arial"/>
          <w:i/>
          <w:sz w:val="22"/>
          <w:lang w:val="es-ES"/>
        </w:rPr>
        <w:t>Calimaya</w:t>
      </w:r>
      <w:proofErr w:type="spellEnd"/>
      <w:r w:rsidRPr="006A1C9F">
        <w:rPr>
          <w:rFonts w:ascii="Palatino Linotype" w:eastAsia="Times New Roman" w:hAnsi="Palatino Linotype" w:cs="Arial"/>
          <w:i/>
          <w:sz w:val="22"/>
          <w:lang w:val="es-ES"/>
        </w:rPr>
        <w:t xml:space="preserve"> II, señalando el monto pagado como finiquito o liquidación, así como el medio de pago efectuado (cheque, efectivo, transferencia)” (sic)</w:t>
      </w:r>
    </w:p>
    <w:p w14:paraId="679B5D3C" w14:textId="77777777" w:rsidR="00920B11" w:rsidRPr="006A1C9F" w:rsidRDefault="00920B11" w:rsidP="001632EE">
      <w:pPr>
        <w:spacing w:line="360" w:lineRule="auto"/>
        <w:jc w:val="both"/>
        <w:rPr>
          <w:rFonts w:ascii="Palatino Linotype" w:eastAsia="Times New Roman" w:hAnsi="Palatino Linotype" w:cs="Arial"/>
          <w:b/>
          <w:lang w:val="es-ES"/>
        </w:rPr>
      </w:pPr>
    </w:p>
    <w:p w14:paraId="4E54BA30" w14:textId="77777777" w:rsidR="00920B11" w:rsidRPr="006A1C9F" w:rsidRDefault="00920B11" w:rsidP="001632EE">
      <w:pPr>
        <w:spacing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t>00094/COBAEM/IP/2019:</w:t>
      </w:r>
    </w:p>
    <w:p w14:paraId="237792CA" w14:textId="77777777" w:rsidR="00920B11" w:rsidRPr="006A1C9F" w:rsidRDefault="00920B11"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w:t>
      </w:r>
      <w:r w:rsidR="002E3A28" w:rsidRPr="006A1C9F">
        <w:rPr>
          <w:rFonts w:ascii="Palatino Linotype" w:eastAsia="Times New Roman" w:hAnsi="Palatino Linotype" w:cs="Arial"/>
          <w:i/>
          <w:sz w:val="22"/>
          <w:lang w:val="es-ES"/>
        </w:rPr>
        <w:t xml:space="preserve">Histórico de copias de documentos efectuadas en el Plantel 45 </w:t>
      </w:r>
      <w:proofErr w:type="spellStart"/>
      <w:r w:rsidR="002E3A28" w:rsidRPr="006A1C9F">
        <w:rPr>
          <w:rFonts w:ascii="Palatino Linotype" w:eastAsia="Times New Roman" w:hAnsi="Palatino Linotype" w:cs="Arial"/>
          <w:i/>
          <w:sz w:val="22"/>
          <w:lang w:val="es-ES"/>
        </w:rPr>
        <w:t>Calimaya</w:t>
      </w:r>
      <w:proofErr w:type="spellEnd"/>
      <w:r w:rsidR="002E3A28" w:rsidRPr="006A1C9F">
        <w:rPr>
          <w:rFonts w:ascii="Palatino Linotype" w:eastAsia="Times New Roman" w:hAnsi="Palatino Linotype" w:cs="Arial"/>
          <w:i/>
          <w:sz w:val="22"/>
          <w:lang w:val="es-ES"/>
        </w:rPr>
        <w:t xml:space="preserve"> II, mismas que se generan con recursos públicos</w:t>
      </w:r>
      <w:r w:rsidRPr="006A1C9F">
        <w:rPr>
          <w:rFonts w:ascii="Palatino Linotype" w:eastAsia="Times New Roman" w:hAnsi="Palatino Linotype" w:cs="Arial"/>
          <w:i/>
          <w:sz w:val="22"/>
          <w:lang w:val="es-ES"/>
        </w:rPr>
        <w:t>” (sic)</w:t>
      </w:r>
    </w:p>
    <w:p w14:paraId="3D471092" w14:textId="77777777" w:rsidR="00920B11" w:rsidRPr="006A1C9F" w:rsidRDefault="00920B11" w:rsidP="001632EE">
      <w:pPr>
        <w:spacing w:line="360" w:lineRule="auto"/>
        <w:jc w:val="both"/>
        <w:rPr>
          <w:rFonts w:ascii="Palatino Linotype" w:eastAsia="Times New Roman" w:hAnsi="Palatino Linotype" w:cs="Arial"/>
          <w:b/>
          <w:lang w:val="es-ES"/>
        </w:rPr>
      </w:pPr>
    </w:p>
    <w:p w14:paraId="6A538BED" w14:textId="77777777" w:rsidR="00920B11" w:rsidRPr="006A1C9F" w:rsidRDefault="00920B11" w:rsidP="001632EE">
      <w:pPr>
        <w:spacing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t>00095/COBAEM/IP/2019:</w:t>
      </w:r>
    </w:p>
    <w:p w14:paraId="222BE99A" w14:textId="77777777" w:rsidR="00920B11" w:rsidRPr="006A1C9F" w:rsidRDefault="00920B11"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w:t>
      </w:r>
      <w:r w:rsidR="002E3A28" w:rsidRPr="006A1C9F">
        <w:rPr>
          <w:rFonts w:ascii="Palatino Linotype" w:eastAsia="Times New Roman" w:hAnsi="Palatino Linotype" w:cs="Arial"/>
          <w:i/>
          <w:sz w:val="22"/>
          <w:lang w:val="es-ES"/>
        </w:rPr>
        <w:t xml:space="preserve">Histórico de hojas blancas utilizadas en el Plantel 45 </w:t>
      </w:r>
      <w:proofErr w:type="spellStart"/>
      <w:r w:rsidR="002E3A28" w:rsidRPr="006A1C9F">
        <w:rPr>
          <w:rFonts w:ascii="Palatino Linotype" w:eastAsia="Times New Roman" w:hAnsi="Palatino Linotype" w:cs="Arial"/>
          <w:i/>
          <w:sz w:val="22"/>
          <w:lang w:val="es-ES"/>
        </w:rPr>
        <w:t>Calimaya</w:t>
      </w:r>
      <w:proofErr w:type="spellEnd"/>
      <w:r w:rsidR="002E3A28" w:rsidRPr="006A1C9F">
        <w:rPr>
          <w:rFonts w:ascii="Palatino Linotype" w:eastAsia="Times New Roman" w:hAnsi="Palatino Linotype" w:cs="Arial"/>
          <w:i/>
          <w:sz w:val="22"/>
          <w:lang w:val="es-ES"/>
        </w:rPr>
        <w:t xml:space="preserve"> II, mismas que se adquieren con recursos públicos</w:t>
      </w:r>
      <w:r w:rsidRPr="006A1C9F">
        <w:rPr>
          <w:rFonts w:ascii="Palatino Linotype" w:eastAsia="Times New Roman" w:hAnsi="Palatino Linotype" w:cs="Arial"/>
          <w:i/>
          <w:sz w:val="22"/>
          <w:lang w:val="es-ES"/>
        </w:rPr>
        <w:t>” (sic)</w:t>
      </w:r>
    </w:p>
    <w:p w14:paraId="09AD7F02" w14:textId="77777777" w:rsidR="00920B11" w:rsidRPr="006A1C9F" w:rsidRDefault="00920B11" w:rsidP="001632EE">
      <w:pPr>
        <w:spacing w:line="360" w:lineRule="auto"/>
        <w:jc w:val="both"/>
        <w:rPr>
          <w:rFonts w:ascii="Palatino Linotype" w:eastAsia="Times New Roman" w:hAnsi="Palatino Linotype" w:cs="Arial"/>
          <w:b/>
          <w:lang w:val="es-ES"/>
        </w:rPr>
      </w:pPr>
    </w:p>
    <w:p w14:paraId="5FEE1CD5" w14:textId="77777777" w:rsidR="00920B11" w:rsidRPr="006A1C9F" w:rsidRDefault="00920B11" w:rsidP="001632EE">
      <w:pPr>
        <w:spacing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t>00096/COBAEM/IP/2019:</w:t>
      </w:r>
    </w:p>
    <w:p w14:paraId="4CD4FE8E" w14:textId="77777777" w:rsidR="00920B11" w:rsidRPr="006A1C9F" w:rsidRDefault="00920B11"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w:t>
      </w:r>
      <w:r w:rsidR="002E3A28" w:rsidRPr="006A1C9F">
        <w:rPr>
          <w:rFonts w:ascii="Palatino Linotype" w:eastAsia="Times New Roman" w:hAnsi="Palatino Linotype" w:cs="Arial"/>
          <w:i/>
          <w:sz w:val="22"/>
          <w:lang w:val="es-ES"/>
        </w:rPr>
        <w:t xml:space="preserve">Histórico de clips y grapas utilizadas en el Plantel 45 </w:t>
      </w:r>
      <w:proofErr w:type="spellStart"/>
      <w:r w:rsidR="002E3A28" w:rsidRPr="006A1C9F">
        <w:rPr>
          <w:rFonts w:ascii="Palatino Linotype" w:eastAsia="Times New Roman" w:hAnsi="Palatino Linotype" w:cs="Arial"/>
          <w:i/>
          <w:sz w:val="22"/>
          <w:lang w:val="es-ES"/>
        </w:rPr>
        <w:t>Calimaya</w:t>
      </w:r>
      <w:proofErr w:type="spellEnd"/>
      <w:r w:rsidR="002E3A28" w:rsidRPr="006A1C9F">
        <w:rPr>
          <w:rFonts w:ascii="Palatino Linotype" w:eastAsia="Times New Roman" w:hAnsi="Palatino Linotype" w:cs="Arial"/>
          <w:i/>
          <w:sz w:val="22"/>
          <w:lang w:val="es-ES"/>
        </w:rPr>
        <w:t xml:space="preserve"> II, mismas que se compran con recursos públicos</w:t>
      </w:r>
      <w:r w:rsidRPr="006A1C9F">
        <w:rPr>
          <w:rFonts w:ascii="Palatino Linotype" w:eastAsia="Times New Roman" w:hAnsi="Palatino Linotype" w:cs="Arial"/>
          <w:i/>
          <w:sz w:val="22"/>
          <w:lang w:val="es-ES"/>
        </w:rPr>
        <w:t>” (sic)</w:t>
      </w:r>
    </w:p>
    <w:p w14:paraId="22366BFF" w14:textId="77777777" w:rsidR="00920B11" w:rsidRPr="006A1C9F" w:rsidRDefault="00920B11" w:rsidP="001632EE">
      <w:pPr>
        <w:spacing w:line="360" w:lineRule="auto"/>
        <w:jc w:val="both"/>
        <w:rPr>
          <w:rFonts w:ascii="Palatino Linotype" w:eastAsia="Times New Roman" w:hAnsi="Palatino Linotype" w:cs="Arial"/>
          <w:b/>
          <w:lang w:val="es-ES"/>
        </w:rPr>
      </w:pPr>
    </w:p>
    <w:p w14:paraId="1CD9EA62" w14:textId="77777777" w:rsidR="00920B11" w:rsidRPr="006A1C9F" w:rsidRDefault="00920B11" w:rsidP="001632EE">
      <w:pPr>
        <w:spacing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t>00097/COBAEM/IP/2019:</w:t>
      </w:r>
    </w:p>
    <w:p w14:paraId="6F0175C9" w14:textId="77777777" w:rsidR="00920B11" w:rsidRPr="006A1C9F" w:rsidRDefault="002E3A28"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 xml:space="preserve">Histórico de llamadas efectuadas en el Plantel 45 </w:t>
      </w:r>
      <w:proofErr w:type="spellStart"/>
      <w:r w:rsidRPr="006A1C9F">
        <w:rPr>
          <w:rFonts w:ascii="Palatino Linotype" w:eastAsia="Times New Roman" w:hAnsi="Palatino Linotype" w:cs="Arial"/>
          <w:i/>
          <w:sz w:val="22"/>
          <w:lang w:val="es-ES"/>
        </w:rPr>
        <w:t>Calimaya</w:t>
      </w:r>
      <w:proofErr w:type="spellEnd"/>
      <w:r w:rsidRPr="006A1C9F">
        <w:rPr>
          <w:rFonts w:ascii="Palatino Linotype" w:eastAsia="Times New Roman" w:hAnsi="Palatino Linotype" w:cs="Arial"/>
          <w:i/>
          <w:sz w:val="22"/>
          <w:lang w:val="es-ES"/>
        </w:rPr>
        <w:t xml:space="preserve"> II, mismas que se pagan con recursos públicos</w:t>
      </w:r>
      <w:r w:rsidR="00920B11" w:rsidRPr="006A1C9F">
        <w:rPr>
          <w:rFonts w:ascii="Palatino Linotype" w:eastAsia="Times New Roman" w:hAnsi="Palatino Linotype" w:cs="Arial"/>
          <w:i/>
          <w:sz w:val="22"/>
          <w:lang w:val="es-ES"/>
        </w:rPr>
        <w:t>” (sic)</w:t>
      </w:r>
    </w:p>
    <w:p w14:paraId="2610851A" w14:textId="77777777" w:rsidR="00920B11" w:rsidRPr="006A1C9F" w:rsidRDefault="00920B11" w:rsidP="001632EE">
      <w:pPr>
        <w:spacing w:line="360" w:lineRule="auto"/>
        <w:jc w:val="both"/>
        <w:rPr>
          <w:rFonts w:ascii="Palatino Linotype" w:eastAsia="Times New Roman" w:hAnsi="Palatino Linotype" w:cs="Arial"/>
          <w:b/>
          <w:lang w:val="es-ES"/>
        </w:rPr>
      </w:pPr>
    </w:p>
    <w:p w14:paraId="62CEEB45" w14:textId="77777777" w:rsidR="00920B11" w:rsidRPr="006A1C9F" w:rsidRDefault="00920B11" w:rsidP="001632EE">
      <w:pPr>
        <w:spacing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t>00102/COBAEM/IP/2019:</w:t>
      </w:r>
    </w:p>
    <w:p w14:paraId="37249214" w14:textId="77777777" w:rsidR="00920B11" w:rsidRPr="006A1C9F" w:rsidRDefault="00920B11"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w:t>
      </w:r>
      <w:r w:rsidR="002E3A28" w:rsidRPr="006A1C9F">
        <w:rPr>
          <w:rFonts w:ascii="Palatino Linotype" w:eastAsia="Times New Roman" w:hAnsi="Palatino Linotype" w:cs="Arial"/>
          <w:i/>
          <w:sz w:val="22"/>
          <w:lang w:val="es-ES"/>
        </w:rPr>
        <w:t xml:space="preserve">Histórico de botellas de </w:t>
      </w:r>
      <w:proofErr w:type="spellStart"/>
      <w:r w:rsidR="002E3A28" w:rsidRPr="006A1C9F">
        <w:rPr>
          <w:rFonts w:ascii="Palatino Linotype" w:eastAsia="Times New Roman" w:hAnsi="Palatino Linotype" w:cs="Arial"/>
          <w:i/>
          <w:sz w:val="22"/>
          <w:lang w:val="es-ES"/>
        </w:rPr>
        <w:t>pet</w:t>
      </w:r>
      <w:proofErr w:type="spellEnd"/>
      <w:r w:rsidR="002E3A28" w:rsidRPr="006A1C9F">
        <w:rPr>
          <w:rFonts w:ascii="Palatino Linotype" w:eastAsia="Times New Roman" w:hAnsi="Palatino Linotype" w:cs="Arial"/>
          <w:i/>
          <w:sz w:val="22"/>
          <w:lang w:val="es-ES"/>
        </w:rPr>
        <w:t xml:space="preserve"> recolectadas en el Plantel 45 </w:t>
      </w:r>
      <w:proofErr w:type="spellStart"/>
      <w:r w:rsidR="002E3A28" w:rsidRPr="006A1C9F">
        <w:rPr>
          <w:rFonts w:ascii="Palatino Linotype" w:eastAsia="Times New Roman" w:hAnsi="Palatino Linotype" w:cs="Arial"/>
          <w:i/>
          <w:sz w:val="22"/>
          <w:lang w:val="es-ES"/>
        </w:rPr>
        <w:t>Calimaya</w:t>
      </w:r>
      <w:proofErr w:type="spellEnd"/>
      <w:r w:rsidR="002E3A28" w:rsidRPr="006A1C9F">
        <w:rPr>
          <w:rFonts w:ascii="Palatino Linotype" w:eastAsia="Times New Roman" w:hAnsi="Palatino Linotype" w:cs="Arial"/>
          <w:i/>
          <w:sz w:val="22"/>
          <w:lang w:val="es-ES"/>
        </w:rPr>
        <w:t xml:space="preserve"> II</w:t>
      </w:r>
      <w:r w:rsidRPr="006A1C9F">
        <w:rPr>
          <w:rFonts w:ascii="Palatino Linotype" w:eastAsia="Times New Roman" w:hAnsi="Palatino Linotype" w:cs="Arial"/>
          <w:i/>
          <w:sz w:val="22"/>
          <w:lang w:val="es-ES"/>
        </w:rPr>
        <w:t>” (sic)</w:t>
      </w:r>
    </w:p>
    <w:p w14:paraId="1104E535" w14:textId="77777777" w:rsidR="00920B11" w:rsidRPr="006A1C9F" w:rsidRDefault="00920B11" w:rsidP="001632EE">
      <w:pPr>
        <w:spacing w:line="360" w:lineRule="auto"/>
        <w:jc w:val="both"/>
        <w:rPr>
          <w:rFonts w:ascii="Palatino Linotype" w:eastAsia="Times New Roman" w:hAnsi="Palatino Linotype" w:cs="Arial"/>
          <w:b/>
          <w:lang w:val="es-ES"/>
        </w:rPr>
      </w:pPr>
    </w:p>
    <w:p w14:paraId="03D9D0DD" w14:textId="77777777" w:rsidR="00920B11" w:rsidRPr="006A1C9F" w:rsidRDefault="00920B11" w:rsidP="001632EE">
      <w:pPr>
        <w:spacing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t>00107/COBAEM/IP/2019</w:t>
      </w:r>
    </w:p>
    <w:p w14:paraId="562E6103" w14:textId="77777777" w:rsidR="00920B11" w:rsidRPr="006A1C9F" w:rsidRDefault="00920B11"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w:t>
      </w:r>
      <w:r w:rsidR="002E3A28" w:rsidRPr="006A1C9F">
        <w:rPr>
          <w:rFonts w:ascii="Palatino Linotype" w:eastAsia="Times New Roman" w:hAnsi="Palatino Linotype" w:cs="Arial"/>
          <w:i/>
          <w:sz w:val="22"/>
          <w:lang w:val="es-ES"/>
        </w:rPr>
        <w:t xml:space="preserve">Histórico de cuotas descontadas a los trabajadores sindicalizados del Plantel 45 </w:t>
      </w:r>
      <w:proofErr w:type="spellStart"/>
      <w:r w:rsidR="002E3A28" w:rsidRPr="006A1C9F">
        <w:rPr>
          <w:rFonts w:ascii="Palatino Linotype" w:eastAsia="Times New Roman" w:hAnsi="Palatino Linotype" w:cs="Arial"/>
          <w:i/>
          <w:sz w:val="22"/>
          <w:lang w:val="es-ES"/>
        </w:rPr>
        <w:t>Calimaya</w:t>
      </w:r>
      <w:proofErr w:type="spellEnd"/>
      <w:r w:rsidR="002E3A28" w:rsidRPr="006A1C9F">
        <w:rPr>
          <w:rFonts w:ascii="Palatino Linotype" w:eastAsia="Times New Roman" w:hAnsi="Palatino Linotype" w:cs="Arial"/>
          <w:i/>
          <w:sz w:val="22"/>
          <w:lang w:val="es-ES"/>
        </w:rPr>
        <w:t xml:space="preserve"> II</w:t>
      </w:r>
      <w:r w:rsidRPr="006A1C9F">
        <w:rPr>
          <w:rFonts w:ascii="Palatino Linotype" w:eastAsia="Times New Roman" w:hAnsi="Palatino Linotype" w:cs="Arial"/>
          <w:i/>
          <w:sz w:val="22"/>
          <w:lang w:val="es-ES"/>
        </w:rPr>
        <w:t>” (sic)</w:t>
      </w:r>
    </w:p>
    <w:p w14:paraId="4C4C88CE" w14:textId="77777777" w:rsidR="00920B11" w:rsidRPr="006A1C9F" w:rsidRDefault="00920B11" w:rsidP="001632EE">
      <w:pPr>
        <w:spacing w:line="360" w:lineRule="auto"/>
        <w:jc w:val="both"/>
        <w:rPr>
          <w:rFonts w:ascii="Palatino Linotype" w:eastAsia="Times New Roman" w:hAnsi="Palatino Linotype" w:cs="Arial"/>
          <w:b/>
          <w:lang w:val="es-ES"/>
        </w:rPr>
      </w:pPr>
    </w:p>
    <w:p w14:paraId="2F292313" w14:textId="77777777" w:rsidR="00920B11" w:rsidRPr="006A1C9F" w:rsidRDefault="00920B11" w:rsidP="001632EE">
      <w:pPr>
        <w:spacing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t>00108/COBAEM/IP/2019</w:t>
      </w:r>
    </w:p>
    <w:p w14:paraId="58335A61" w14:textId="77777777" w:rsidR="00920B11" w:rsidRPr="006A1C9F" w:rsidRDefault="00920B11"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w:t>
      </w:r>
      <w:r w:rsidR="002E3A28" w:rsidRPr="006A1C9F">
        <w:rPr>
          <w:rFonts w:ascii="Palatino Linotype" w:eastAsia="Times New Roman" w:hAnsi="Palatino Linotype" w:cs="Arial"/>
          <w:i/>
          <w:sz w:val="22"/>
          <w:lang w:val="es-ES"/>
        </w:rPr>
        <w:t xml:space="preserve">Histórico de libros solicitados a alumnos en el Plantel 45 </w:t>
      </w:r>
      <w:proofErr w:type="spellStart"/>
      <w:r w:rsidR="002E3A28" w:rsidRPr="006A1C9F">
        <w:rPr>
          <w:rFonts w:ascii="Palatino Linotype" w:eastAsia="Times New Roman" w:hAnsi="Palatino Linotype" w:cs="Arial"/>
          <w:i/>
          <w:sz w:val="22"/>
          <w:lang w:val="es-ES"/>
        </w:rPr>
        <w:t>Calimaya</w:t>
      </w:r>
      <w:proofErr w:type="spellEnd"/>
      <w:r w:rsidR="002E3A28" w:rsidRPr="006A1C9F">
        <w:rPr>
          <w:rFonts w:ascii="Palatino Linotype" w:eastAsia="Times New Roman" w:hAnsi="Palatino Linotype" w:cs="Arial"/>
          <w:i/>
          <w:sz w:val="22"/>
          <w:lang w:val="es-ES"/>
        </w:rPr>
        <w:t xml:space="preserve"> II, con el sustento escrito y legal para tales efectos y mencionando el servidor público que lo solicitará y su materia correspondiente</w:t>
      </w:r>
      <w:r w:rsidRPr="006A1C9F">
        <w:rPr>
          <w:rFonts w:ascii="Palatino Linotype" w:eastAsia="Times New Roman" w:hAnsi="Palatino Linotype" w:cs="Arial"/>
          <w:i/>
          <w:sz w:val="22"/>
          <w:lang w:val="es-ES"/>
        </w:rPr>
        <w:t>” (sic)</w:t>
      </w:r>
    </w:p>
    <w:p w14:paraId="451F2A35" w14:textId="77777777" w:rsidR="00920B11" w:rsidRPr="006A1C9F" w:rsidRDefault="00920B11" w:rsidP="001632EE">
      <w:pPr>
        <w:spacing w:line="360" w:lineRule="auto"/>
        <w:jc w:val="both"/>
        <w:rPr>
          <w:rFonts w:ascii="Palatino Linotype" w:eastAsia="Times New Roman" w:hAnsi="Palatino Linotype" w:cs="Arial"/>
          <w:b/>
          <w:lang w:val="es-ES"/>
        </w:rPr>
      </w:pPr>
    </w:p>
    <w:p w14:paraId="57A30D77" w14:textId="77777777" w:rsidR="00554DF4" w:rsidRPr="006A1C9F" w:rsidRDefault="00920B11" w:rsidP="001632EE">
      <w:pPr>
        <w:spacing w:line="360" w:lineRule="auto"/>
        <w:jc w:val="both"/>
        <w:rPr>
          <w:rFonts w:ascii="Palatino Linotype" w:eastAsia="Times New Roman" w:hAnsi="Palatino Linotype" w:cs="Arial"/>
          <w:lang w:val="es-ES"/>
        </w:rPr>
      </w:pPr>
      <w:r w:rsidRPr="006A1C9F">
        <w:rPr>
          <w:rFonts w:ascii="Palatino Linotype" w:eastAsia="Times New Roman" w:hAnsi="Palatino Linotype" w:cs="Arial"/>
          <w:b/>
          <w:lang w:val="es-ES"/>
        </w:rPr>
        <w:t>00110/COBAEM/IP/2019</w:t>
      </w:r>
    </w:p>
    <w:p w14:paraId="254882BF" w14:textId="77777777" w:rsidR="00920B11" w:rsidRPr="006A1C9F" w:rsidRDefault="00920B11"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w:t>
      </w:r>
      <w:r w:rsidR="002E3A28" w:rsidRPr="006A1C9F">
        <w:rPr>
          <w:rFonts w:ascii="Palatino Linotype" w:eastAsia="Times New Roman" w:hAnsi="Palatino Linotype" w:cs="Arial"/>
          <w:i/>
          <w:sz w:val="22"/>
          <w:lang w:val="es-ES"/>
        </w:rPr>
        <w:t xml:space="preserve">Histórico de alumnos que han reprobado materias del campo disciplinar de Matemáticas en el Plantel 45 </w:t>
      </w:r>
      <w:proofErr w:type="spellStart"/>
      <w:r w:rsidR="002E3A28" w:rsidRPr="006A1C9F">
        <w:rPr>
          <w:rFonts w:ascii="Palatino Linotype" w:eastAsia="Times New Roman" w:hAnsi="Palatino Linotype" w:cs="Arial"/>
          <w:i/>
          <w:sz w:val="22"/>
          <w:lang w:val="es-ES"/>
        </w:rPr>
        <w:t>Calimaya</w:t>
      </w:r>
      <w:proofErr w:type="spellEnd"/>
      <w:r w:rsidR="002E3A28" w:rsidRPr="006A1C9F">
        <w:rPr>
          <w:rFonts w:ascii="Palatino Linotype" w:eastAsia="Times New Roman" w:hAnsi="Palatino Linotype" w:cs="Arial"/>
          <w:i/>
          <w:sz w:val="22"/>
          <w:lang w:val="es-ES"/>
        </w:rPr>
        <w:t xml:space="preserve"> II, señalando el modulo y periodo en que ocurrió</w:t>
      </w:r>
      <w:r w:rsidRPr="006A1C9F">
        <w:rPr>
          <w:rFonts w:ascii="Palatino Linotype" w:eastAsia="Times New Roman" w:hAnsi="Palatino Linotype" w:cs="Arial"/>
          <w:i/>
          <w:sz w:val="22"/>
          <w:lang w:val="es-ES"/>
        </w:rPr>
        <w:t>” (sic)</w:t>
      </w:r>
    </w:p>
    <w:p w14:paraId="69CC9E2B" w14:textId="77777777" w:rsidR="00920B11" w:rsidRPr="006A1C9F" w:rsidRDefault="00920B11" w:rsidP="001632EE">
      <w:pPr>
        <w:spacing w:line="360" w:lineRule="auto"/>
        <w:jc w:val="both"/>
        <w:rPr>
          <w:rFonts w:ascii="Palatino Linotype" w:eastAsia="Times New Roman" w:hAnsi="Palatino Linotype" w:cs="Arial"/>
          <w:lang w:val="es-ES"/>
        </w:rPr>
      </w:pPr>
    </w:p>
    <w:p w14:paraId="69DCCE15" w14:textId="77777777" w:rsidR="00554DF4" w:rsidRPr="006A1C9F" w:rsidRDefault="00554DF4" w:rsidP="001632EE">
      <w:pPr>
        <w:pStyle w:val="Prrafodelista"/>
        <w:numPr>
          <w:ilvl w:val="0"/>
          <w:numId w:val="1"/>
        </w:numPr>
        <w:spacing w:line="360" w:lineRule="auto"/>
        <w:ind w:left="0" w:firstLine="0"/>
        <w:jc w:val="both"/>
        <w:rPr>
          <w:rFonts w:ascii="Palatino Linotype" w:eastAsia="Times New Roman" w:hAnsi="Palatino Linotype" w:cs="Arial"/>
          <w:lang w:val="es-ES"/>
        </w:rPr>
      </w:pPr>
      <w:r w:rsidRPr="006A1C9F">
        <w:rPr>
          <w:rFonts w:ascii="Palatino Linotype" w:eastAsia="Times New Roman" w:hAnsi="Palatino Linotype" w:cs="Arial"/>
          <w:lang w:val="es-ES"/>
        </w:rPr>
        <w:t>Señaló como modalidad de entrega de la información</w:t>
      </w:r>
      <w:r w:rsidRPr="006A1C9F">
        <w:rPr>
          <w:rFonts w:ascii="Palatino Linotype" w:eastAsia="Times New Roman" w:hAnsi="Palatino Linotype" w:cs="Arial"/>
          <w:b/>
          <w:lang w:val="es-ES"/>
        </w:rPr>
        <w:t>:</w:t>
      </w:r>
      <w:r w:rsidRPr="006A1C9F">
        <w:rPr>
          <w:rFonts w:ascii="Palatino Linotype" w:eastAsia="Times New Roman" w:hAnsi="Palatino Linotype" w:cs="Arial"/>
          <w:lang w:val="es-ES"/>
        </w:rPr>
        <w:t xml:space="preserve"> a través del </w:t>
      </w:r>
      <w:r w:rsidRPr="006A1C9F">
        <w:rPr>
          <w:rFonts w:ascii="Palatino Linotype" w:eastAsia="Times New Roman" w:hAnsi="Palatino Linotype" w:cs="Arial"/>
          <w:b/>
          <w:lang w:val="es-ES"/>
        </w:rPr>
        <w:t>SAIMEX.</w:t>
      </w:r>
    </w:p>
    <w:p w14:paraId="56DADC23" w14:textId="77777777" w:rsidR="00554DF4" w:rsidRPr="006A1C9F" w:rsidRDefault="00554DF4" w:rsidP="001632EE">
      <w:pPr>
        <w:pStyle w:val="Prrafodelista"/>
        <w:spacing w:before="240" w:after="240" w:line="360" w:lineRule="auto"/>
        <w:ind w:left="0"/>
        <w:jc w:val="both"/>
        <w:rPr>
          <w:rFonts w:ascii="Palatino Linotype" w:hAnsi="Palatino Linotype"/>
        </w:rPr>
      </w:pPr>
    </w:p>
    <w:p w14:paraId="253C02C2" w14:textId="77777777" w:rsidR="002E3A28" w:rsidRPr="006A1C9F" w:rsidRDefault="00D93A2D" w:rsidP="001632EE">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6A1C9F">
        <w:rPr>
          <w:rFonts w:ascii="Palatino Linotype" w:eastAsia="Calibri" w:hAnsi="Palatino Linotype" w:cs="Times New Roman"/>
          <w:lang w:val="es-ES"/>
        </w:rPr>
        <w:t xml:space="preserve">El día </w:t>
      </w:r>
      <w:r w:rsidR="00A7456C" w:rsidRPr="006A1C9F">
        <w:rPr>
          <w:rFonts w:ascii="Palatino Linotype" w:eastAsia="Calibri" w:hAnsi="Palatino Linotype" w:cs="Times New Roman"/>
          <w:lang w:val="es-ES"/>
        </w:rPr>
        <w:t xml:space="preserve">diez (10) y </w:t>
      </w:r>
      <w:r w:rsidR="002E3A28" w:rsidRPr="006A1C9F">
        <w:rPr>
          <w:rFonts w:ascii="Palatino Linotype" w:eastAsia="Calibri" w:hAnsi="Palatino Linotype" w:cs="Times New Roman"/>
          <w:lang w:val="es-ES"/>
        </w:rPr>
        <w:t>trece</w:t>
      </w:r>
      <w:r w:rsidR="006D6CCC" w:rsidRPr="006A1C9F">
        <w:rPr>
          <w:rFonts w:ascii="Palatino Linotype" w:eastAsia="Calibri" w:hAnsi="Palatino Linotype" w:cs="Arial"/>
          <w:lang w:val="es-ES"/>
        </w:rPr>
        <w:t xml:space="preserve"> (</w:t>
      </w:r>
      <w:r w:rsidR="002E3A28" w:rsidRPr="006A1C9F">
        <w:rPr>
          <w:rFonts w:ascii="Palatino Linotype" w:eastAsia="Calibri" w:hAnsi="Palatino Linotype" w:cs="Arial"/>
          <w:lang w:val="es-ES"/>
        </w:rPr>
        <w:t>13</w:t>
      </w:r>
      <w:r w:rsidR="006D6CCC" w:rsidRPr="006A1C9F">
        <w:rPr>
          <w:rFonts w:ascii="Palatino Linotype" w:eastAsia="Calibri" w:hAnsi="Palatino Linotype" w:cs="Arial"/>
          <w:lang w:val="es-ES"/>
        </w:rPr>
        <w:t xml:space="preserve">) </w:t>
      </w:r>
      <w:r w:rsidR="006D6CCC" w:rsidRPr="006A1C9F">
        <w:rPr>
          <w:rFonts w:ascii="Palatino Linotype" w:eastAsia="Calibri" w:hAnsi="Palatino Linotype" w:cs="Times New Roman"/>
          <w:lang w:val="es-ES"/>
        </w:rPr>
        <w:t xml:space="preserve">de </w:t>
      </w:r>
      <w:r w:rsidR="002E3A28" w:rsidRPr="006A1C9F">
        <w:rPr>
          <w:rFonts w:ascii="Palatino Linotype" w:eastAsia="Calibri" w:hAnsi="Palatino Linotype" w:cs="Times New Roman"/>
          <w:lang w:val="es-ES"/>
        </w:rPr>
        <w:t>enero</w:t>
      </w:r>
      <w:r w:rsidR="006D6CCC" w:rsidRPr="006A1C9F">
        <w:rPr>
          <w:rFonts w:ascii="Palatino Linotype" w:eastAsia="Calibri" w:hAnsi="Palatino Linotype" w:cs="Times New Roman"/>
          <w:lang w:val="es-ES"/>
        </w:rPr>
        <w:t xml:space="preserve"> </w:t>
      </w:r>
      <w:r w:rsidR="00554DF4" w:rsidRPr="006A1C9F">
        <w:rPr>
          <w:rFonts w:ascii="Palatino Linotype" w:eastAsia="Calibri" w:hAnsi="Palatino Linotype" w:cs="Times New Roman"/>
          <w:lang w:val="es-ES"/>
        </w:rPr>
        <w:t xml:space="preserve">de dos mil </w:t>
      </w:r>
      <w:r w:rsidR="002E3A28" w:rsidRPr="006A1C9F">
        <w:rPr>
          <w:rFonts w:ascii="Palatino Linotype" w:eastAsia="Calibri" w:hAnsi="Palatino Linotype" w:cs="Times New Roman"/>
          <w:lang w:val="es-ES"/>
        </w:rPr>
        <w:t>veinte</w:t>
      </w:r>
      <w:r w:rsidR="00554DF4" w:rsidRPr="006A1C9F">
        <w:rPr>
          <w:rFonts w:ascii="Palatino Linotype" w:eastAsia="Calibri" w:hAnsi="Palatino Linotype" w:cs="Times New Roman"/>
          <w:lang w:val="es-ES"/>
        </w:rPr>
        <w:t xml:space="preserve">, el </w:t>
      </w:r>
      <w:r w:rsidR="00554DF4" w:rsidRPr="006A1C9F">
        <w:rPr>
          <w:rFonts w:ascii="Palatino Linotype" w:eastAsia="Calibri" w:hAnsi="Palatino Linotype" w:cs="Arial"/>
          <w:b/>
          <w:lang w:val="es-AR"/>
        </w:rPr>
        <w:t>SUJETO OBLIGADO</w:t>
      </w:r>
      <w:r w:rsidR="00554DF4" w:rsidRPr="006A1C9F">
        <w:rPr>
          <w:rFonts w:ascii="Palatino Linotype" w:eastAsia="Calibri" w:hAnsi="Palatino Linotype" w:cs="Arial"/>
          <w:b/>
          <w:i/>
          <w:lang w:val="es-AR"/>
        </w:rPr>
        <w:t xml:space="preserve"> </w:t>
      </w:r>
      <w:r w:rsidR="00554DF4" w:rsidRPr="006A1C9F">
        <w:rPr>
          <w:rFonts w:ascii="Palatino Linotype" w:eastAsia="Times New Roman" w:hAnsi="Palatino Linotype" w:cs="Arial"/>
          <w:lang w:val="es-ES"/>
        </w:rPr>
        <w:t>dio respuest</w:t>
      </w:r>
      <w:r w:rsidR="00CE5D17" w:rsidRPr="006A1C9F">
        <w:rPr>
          <w:rFonts w:ascii="Palatino Linotype" w:eastAsia="Times New Roman" w:hAnsi="Palatino Linotype" w:cs="Arial"/>
          <w:lang w:val="es-ES"/>
        </w:rPr>
        <w:t>a a la</w:t>
      </w:r>
      <w:r w:rsidR="002E3A28" w:rsidRPr="006A1C9F">
        <w:rPr>
          <w:rFonts w:ascii="Palatino Linotype" w:eastAsia="Times New Roman" w:hAnsi="Palatino Linotype" w:cs="Arial"/>
          <w:lang w:val="es-ES"/>
        </w:rPr>
        <w:t>s</w:t>
      </w:r>
      <w:r w:rsidR="00CE5D17" w:rsidRPr="006A1C9F">
        <w:rPr>
          <w:rFonts w:ascii="Palatino Linotype" w:eastAsia="Times New Roman" w:hAnsi="Palatino Linotype" w:cs="Arial"/>
          <w:lang w:val="es-ES"/>
        </w:rPr>
        <w:t xml:space="preserve"> solicitud</w:t>
      </w:r>
      <w:r w:rsidR="002E3A28" w:rsidRPr="006A1C9F">
        <w:rPr>
          <w:rFonts w:ascii="Palatino Linotype" w:eastAsia="Times New Roman" w:hAnsi="Palatino Linotype" w:cs="Arial"/>
          <w:lang w:val="es-ES"/>
        </w:rPr>
        <w:t>es</w:t>
      </w:r>
      <w:r w:rsidR="00CE5D17" w:rsidRPr="006A1C9F">
        <w:rPr>
          <w:rFonts w:ascii="Palatino Linotype" w:eastAsia="Times New Roman" w:hAnsi="Palatino Linotype" w:cs="Arial"/>
          <w:lang w:val="es-ES"/>
        </w:rPr>
        <w:t xml:space="preserve"> de información</w:t>
      </w:r>
      <w:r w:rsidR="002E3A28" w:rsidRPr="006A1C9F">
        <w:rPr>
          <w:rFonts w:ascii="Palatino Linotype" w:eastAsia="Times New Roman" w:hAnsi="Palatino Linotype" w:cs="Arial"/>
          <w:lang w:val="es-ES"/>
        </w:rPr>
        <w:t xml:space="preserve"> en los siguientes términos:</w:t>
      </w:r>
      <w:r w:rsidR="002E3A28" w:rsidRPr="006A1C9F">
        <w:rPr>
          <w:rFonts w:ascii="Palatino Linotype" w:eastAsia="Calibri" w:hAnsi="Palatino Linotype" w:cs="Times New Roman"/>
          <w:lang w:val="es-ES"/>
        </w:rPr>
        <w:t xml:space="preserve"> </w:t>
      </w:r>
    </w:p>
    <w:p w14:paraId="0A42905D" w14:textId="77777777" w:rsidR="002E3A28" w:rsidRPr="006A1C9F" w:rsidRDefault="002E3A28" w:rsidP="001632EE">
      <w:pPr>
        <w:spacing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t>00092/COBAEM/IP/2019:</w:t>
      </w:r>
    </w:p>
    <w:p w14:paraId="36A908FE" w14:textId="77777777" w:rsidR="002E3A28" w:rsidRPr="006A1C9F" w:rsidRDefault="002E3A28" w:rsidP="001632EE">
      <w:pPr>
        <w:spacing w:line="360" w:lineRule="auto"/>
        <w:ind w:left="567" w:right="567"/>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“Metepec, México a 13 de Enero de 2020</w:t>
      </w:r>
    </w:p>
    <w:p w14:paraId="0DCABD83" w14:textId="396A82E4" w:rsidR="002E3A28" w:rsidRPr="006A1C9F" w:rsidRDefault="002E3A28" w:rsidP="001632EE">
      <w:pPr>
        <w:spacing w:line="360" w:lineRule="auto"/>
        <w:ind w:left="567" w:right="567"/>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 xml:space="preserve">Nombre del solicitante: </w:t>
      </w:r>
      <w:r w:rsidR="00F922EF" w:rsidRPr="00F922EF">
        <w:rPr>
          <w:rFonts w:ascii="Palatino Linotype" w:eastAsia="Times New Roman" w:hAnsi="Palatino Linotype" w:cs="Arial"/>
          <w:i/>
          <w:sz w:val="22"/>
          <w:highlight w:val="black"/>
          <w:lang w:val="es-ES"/>
        </w:rPr>
        <w:t>----------------------------------------</w:t>
      </w:r>
      <w:bookmarkStart w:id="3" w:name="_GoBack"/>
      <w:bookmarkEnd w:id="3"/>
    </w:p>
    <w:p w14:paraId="35D4F7C6" w14:textId="77777777" w:rsidR="002E3A28" w:rsidRPr="006A1C9F" w:rsidRDefault="002E3A28" w:rsidP="001632EE">
      <w:pPr>
        <w:spacing w:line="360" w:lineRule="auto"/>
        <w:ind w:left="567" w:right="567"/>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Folio de la solicitud: 00092/COBAEM/IP/2019</w:t>
      </w:r>
    </w:p>
    <w:p w14:paraId="46322EB6" w14:textId="77777777" w:rsidR="002E3A28" w:rsidRPr="006A1C9F" w:rsidRDefault="002E3A28" w:rsidP="001632EE">
      <w:pPr>
        <w:spacing w:line="360" w:lineRule="auto"/>
        <w:ind w:left="567" w:right="567"/>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36D669" w14:textId="77777777" w:rsidR="002E3A28" w:rsidRPr="006A1C9F" w:rsidRDefault="002E3A28" w:rsidP="001632EE">
      <w:pPr>
        <w:spacing w:line="360" w:lineRule="auto"/>
        <w:ind w:left="567" w:right="567"/>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 xml:space="preserve">El total de personas que causaron baja en el Plantel 45 </w:t>
      </w:r>
      <w:proofErr w:type="spellStart"/>
      <w:r w:rsidRPr="006A1C9F">
        <w:rPr>
          <w:rFonts w:ascii="Palatino Linotype" w:eastAsia="Times New Roman" w:hAnsi="Palatino Linotype" w:cs="Arial"/>
          <w:i/>
          <w:sz w:val="22"/>
          <w:lang w:val="es-ES"/>
        </w:rPr>
        <w:t>Calimaya</w:t>
      </w:r>
      <w:proofErr w:type="spellEnd"/>
      <w:r w:rsidRPr="006A1C9F">
        <w:rPr>
          <w:rFonts w:ascii="Palatino Linotype" w:eastAsia="Times New Roman" w:hAnsi="Palatino Linotype" w:cs="Arial"/>
          <w:i/>
          <w:sz w:val="22"/>
          <w:lang w:val="es-ES"/>
        </w:rPr>
        <w:t xml:space="preserve"> es de 39. Sobre el monto pagado, así como el medio de pago (cheque, efectivo, transferencia), con fundamento en </w:t>
      </w:r>
      <w:r w:rsidRPr="006A1C9F">
        <w:rPr>
          <w:rFonts w:ascii="Palatino Linotype" w:eastAsia="Times New Roman" w:hAnsi="Palatino Linotype" w:cs="Arial"/>
          <w:i/>
          <w:sz w:val="22"/>
          <w:lang w:val="es-ES"/>
        </w:rPr>
        <w:lastRenderedPageBreak/>
        <w:t xml:space="preserve">el </w:t>
      </w:r>
      <w:proofErr w:type="spellStart"/>
      <w:r w:rsidRPr="006A1C9F">
        <w:rPr>
          <w:rFonts w:ascii="Palatino Linotype" w:eastAsia="Times New Roman" w:hAnsi="Palatino Linotype" w:cs="Arial"/>
          <w:i/>
          <w:sz w:val="22"/>
          <w:lang w:val="es-ES"/>
        </w:rPr>
        <w:t>Articulo</w:t>
      </w:r>
      <w:proofErr w:type="spellEnd"/>
      <w:r w:rsidRPr="006A1C9F">
        <w:rPr>
          <w:rFonts w:ascii="Palatino Linotype" w:eastAsia="Times New Roman" w:hAnsi="Palatino Linotype" w:cs="Arial"/>
          <w:i/>
          <w:sz w:val="22"/>
          <w:lang w:val="es-ES"/>
        </w:rPr>
        <w:t xml:space="preserve"> 113 fracción I de la Ley Federal de Transparencia y Acceso a la información Pública, no es posible proporcionar dicha información por ser esta de carácter confidencial.” (</w:t>
      </w:r>
      <w:proofErr w:type="gramStart"/>
      <w:r w:rsidRPr="006A1C9F">
        <w:rPr>
          <w:rFonts w:ascii="Palatino Linotype" w:eastAsia="Times New Roman" w:hAnsi="Palatino Linotype" w:cs="Arial"/>
          <w:i/>
          <w:sz w:val="22"/>
          <w:lang w:val="es-ES"/>
        </w:rPr>
        <w:t>sic</w:t>
      </w:r>
      <w:proofErr w:type="gramEnd"/>
      <w:r w:rsidRPr="006A1C9F">
        <w:rPr>
          <w:rFonts w:ascii="Palatino Linotype" w:eastAsia="Times New Roman" w:hAnsi="Palatino Linotype" w:cs="Arial"/>
          <w:i/>
          <w:sz w:val="22"/>
          <w:lang w:val="es-ES"/>
        </w:rPr>
        <w:t>)</w:t>
      </w:r>
    </w:p>
    <w:p w14:paraId="68CC28E6" w14:textId="77777777" w:rsidR="002E3A28" w:rsidRPr="006A1C9F" w:rsidRDefault="002E3A28" w:rsidP="001632EE">
      <w:pPr>
        <w:spacing w:line="360" w:lineRule="auto"/>
        <w:jc w:val="both"/>
        <w:rPr>
          <w:rFonts w:ascii="Palatino Linotype" w:eastAsia="Times New Roman" w:hAnsi="Palatino Linotype" w:cs="Arial"/>
          <w:b/>
          <w:lang w:val="es-ES"/>
        </w:rPr>
      </w:pPr>
    </w:p>
    <w:p w14:paraId="7B49E694" w14:textId="77777777" w:rsidR="002E3A28" w:rsidRPr="006A1C9F" w:rsidRDefault="002E3A28" w:rsidP="001632EE">
      <w:pPr>
        <w:spacing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t>00094/COBAEM/IP/2019:</w:t>
      </w:r>
    </w:p>
    <w:p w14:paraId="5D1FB29A" w14:textId="77777777" w:rsidR="00187EFE" w:rsidRPr="006A1C9F" w:rsidRDefault="002E3A28"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w:t>
      </w:r>
      <w:r w:rsidR="00187EFE" w:rsidRPr="006A1C9F">
        <w:rPr>
          <w:rFonts w:ascii="Palatino Linotype" w:eastAsia="Times New Roman" w:hAnsi="Palatino Linotype" w:cs="Arial"/>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139B15" w14:textId="77777777" w:rsidR="002E3A28" w:rsidRPr="006A1C9F" w:rsidRDefault="00187EFE"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 xml:space="preserve">Con fundamento en el artículo 12 párrafo segundo de la Ley de Transparencia y Acceso a la información Pública del Estado de México y Municipios,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informo a usted que desde su creación, el Plantel 45 </w:t>
      </w:r>
      <w:proofErr w:type="spellStart"/>
      <w:r w:rsidRPr="006A1C9F">
        <w:rPr>
          <w:rFonts w:ascii="Palatino Linotype" w:eastAsia="Times New Roman" w:hAnsi="Palatino Linotype" w:cs="Arial"/>
          <w:i/>
          <w:sz w:val="22"/>
          <w:lang w:val="es-ES"/>
        </w:rPr>
        <w:t>Calimaya</w:t>
      </w:r>
      <w:proofErr w:type="spellEnd"/>
      <w:r w:rsidRPr="006A1C9F">
        <w:rPr>
          <w:rFonts w:ascii="Palatino Linotype" w:eastAsia="Times New Roman" w:hAnsi="Palatino Linotype" w:cs="Arial"/>
          <w:i/>
          <w:sz w:val="22"/>
          <w:lang w:val="es-ES"/>
        </w:rPr>
        <w:t xml:space="preserve"> II no ha contado con servicio de fotocopiado, además de que no se cuenta con algún registro al respecto, por lo que no es posible proporcionar la información que usted solicita.</w:t>
      </w:r>
      <w:r w:rsidR="002E3A28" w:rsidRPr="006A1C9F">
        <w:rPr>
          <w:rFonts w:ascii="Palatino Linotype" w:eastAsia="Times New Roman" w:hAnsi="Palatino Linotype" w:cs="Arial"/>
          <w:i/>
          <w:sz w:val="22"/>
          <w:lang w:val="es-ES"/>
        </w:rPr>
        <w:t>” (</w:t>
      </w:r>
      <w:proofErr w:type="gramStart"/>
      <w:r w:rsidR="002E3A28" w:rsidRPr="006A1C9F">
        <w:rPr>
          <w:rFonts w:ascii="Palatino Linotype" w:eastAsia="Times New Roman" w:hAnsi="Palatino Linotype" w:cs="Arial"/>
          <w:i/>
          <w:sz w:val="22"/>
          <w:lang w:val="es-ES"/>
        </w:rPr>
        <w:t>sic</w:t>
      </w:r>
      <w:proofErr w:type="gramEnd"/>
      <w:r w:rsidR="002E3A28" w:rsidRPr="006A1C9F">
        <w:rPr>
          <w:rFonts w:ascii="Palatino Linotype" w:eastAsia="Times New Roman" w:hAnsi="Palatino Linotype" w:cs="Arial"/>
          <w:i/>
          <w:sz w:val="22"/>
          <w:lang w:val="es-ES"/>
        </w:rPr>
        <w:t>)</w:t>
      </w:r>
    </w:p>
    <w:p w14:paraId="1F314601" w14:textId="77777777" w:rsidR="002E3A28" w:rsidRPr="006A1C9F" w:rsidRDefault="002E3A28" w:rsidP="001632EE">
      <w:pPr>
        <w:spacing w:line="360" w:lineRule="auto"/>
        <w:jc w:val="both"/>
        <w:rPr>
          <w:rFonts w:ascii="Palatino Linotype" w:eastAsia="Times New Roman" w:hAnsi="Palatino Linotype" w:cs="Arial"/>
          <w:b/>
          <w:lang w:val="es-ES"/>
        </w:rPr>
      </w:pPr>
    </w:p>
    <w:p w14:paraId="405751E1" w14:textId="77777777" w:rsidR="002E3A28" w:rsidRPr="006A1C9F" w:rsidRDefault="002E3A28" w:rsidP="001632EE">
      <w:pPr>
        <w:spacing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t>00095/COBAEM/IP/2019:</w:t>
      </w:r>
    </w:p>
    <w:p w14:paraId="70ED0372" w14:textId="77777777" w:rsidR="005815E6" w:rsidRPr="006A1C9F" w:rsidRDefault="002E3A28"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w:t>
      </w:r>
      <w:r w:rsidR="005815E6" w:rsidRPr="006A1C9F">
        <w:rPr>
          <w:rFonts w:ascii="Palatino Linotype" w:eastAsia="Times New Roman" w:hAnsi="Palatino Linotype" w:cs="Arial"/>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AA1D08" w14:textId="77777777" w:rsidR="006158F2" w:rsidRPr="006A1C9F" w:rsidRDefault="005815E6"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 xml:space="preserve">En atención a su solicitud de información, se adjunta en medio electrónico el archivo denominado "Hojas blancas.pdf", mediante el cual se remite la información que obra en Archivo del Plantel 45 </w:t>
      </w:r>
      <w:proofErr w:type="spellStart"/>
      <w:r w:rsidRPr="006A1C9F">
        <w:rPr>
          <w:rFonts w:ascii="Palatino Linotype" w:eastAsia="Times New Roman" w:hAnsi="Palatino Linotype" w:cs="Arial"/>
          <w:i/>
          <w:sz w:val="22"/>
          <w:lang w:val="es-ES"/>
        </w:rPr>
        <w:t>Calimaya</w:t>
      </w:r>
      <w:proofErr w:type="spellEnd"/>
      <w:r w:rsidRPr="006A1C9F">
        <w:rPr>
          <w:rFonts w:ascii="Palatino Linotype" w:eastAsia="Times New Roman" w:hAnsi="Palatino Linotype" w:cs="Arial"/>
          <w:i/>
          <w:sz w:val="22"/>
          <w:lang w:val="es-ES"/>
        </w:rPr>
        <w:t xml:space="preserve"> II del Colegio de Bachilleres del Estado de México respecto al uso de hojas blancas en el periodo 2015-2019, así como los soportes documentales correspondientes. Cabe mencionar que se </w:t>
      </w:r>
      <w:r w:rsidRPr="006A1C9F">
        <w:rPr>
          <w:rFonts w:ascii="Palatino Linotype" w:eastAsia="Times New Roman" w:hAnsi="Palatino Linotype" w:cs="Arial"/>
          <w:i/>
          <w:sz w:val="22"/>
          <w:lang w:val="es-ES"/>
        </w:rPr>
        <w:lastRenderedPageBreak/>
        <w:t>hace entrega de la información disponible en el plantel, resultado de una búsqueda exhaustiva de la información, de conformidad con el artículo 12 párrafo segundo de la Ley de Transparencia y Acceso a la información Pública del Estado de México y Municipios,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66476B" w:rsidRPr="006A1C9F">
        <w:rPr>
          <w:rFonts w:ascii="Palatino Linotype" w:eastAsia="Times New Roman" w:hAnsi="Palatino Linotype" w:cs="Arial"/>
          <w:i/>
          <w:sz w:val="22"/>
          <w:lang w:val="es-ES"/>
        </w:rPr>
        <w:t>(sic)</w:t>
      </w:r>
    </w:p>
    <w:p w14:paraId="4C28960B" w14:textId="77777777" w:rsidR="006158F2" w:rsidRPr="006A1C9F" w:rsidRDefault="006158F2" w:rsidP="001632EE">
      <w:pPr>
        <w:spacing w:line="360" w:lineRule="auto"/>
        <w:jc w:val="both"/>
        <w:rPr>
          <w:rFonts w:ascii="Palatino Linotype" w:eastAsia="Times New Roman" w:hAnsi="Palatino Linotype" w:cs="Arial"/>
          <w:i/>
          <w:sz w:val="22"/>
          <w:lang w:val="es-ES"/>
        </w:rPr>
      </w:pPr>
    </w:p>
    <w:p w14:paraId="4C11118A" w14:textId="77777777" w:rsidR="006158F2" w:rsidRPr="006A1C9F" w:rsidRDefault="006158F2" w:rsidP="00BE1032">
      <w:pPr>
        <w:pStyle w:val="Prrafodelista"/>
        <w:numPr>
          <w:ilvl w:val="0"/>
          <w:numId w:val="8"/>
        </w:numPr>
        <w:spacing w:line="360" w:lineRule="auto"/>
        <w:jc w:val="both"/>
        <w:rPr>
          <w:rFonts w:ascii="Palatino Linotype" w:eastAsia="Times New Roman" w:hAnsi="Palatino Linotype" w:cs="Arial"/>
          <w:sz w:val="22"/>
          <w:lang w:val="es-ES"/>
        </w:rPr>
      </w:pPr>
      <w:r w:rsidRPr="006A1C9F">
        <w:rPr>
          <w:rFonts w:ascii="Palatino Linotype" w:eastAsia="Times New Roman" w:hAnsi="Palatino Linotype" w:cs="Arial"/>
          <w:sz w:val="22"/>
          <w:lang w:val="es-ES"/>
        </w:rPr>
        <w:t xml:space="preserve">Contiene 19 documentos electrónicos que, a su vez, contienen las adquisiciones de materiales de papelería de los años 2016, 2017, 2018 y 2019. Contiene también, el documento electrónico denominado </w:t>
      </w:r>
      <w:r w:rsidRPr="006A1C9F">
        <w:rPr>
          <w:rFonts w:ascii="Palatino Linotype" w:eastAsia="Times New Roman" w:hAnsi="Palatino Linotype" w:cs="Arial"/>
          <w:b/>
          <w:sz w:val="22"/>
          <w:lang w:val="es-ES"/>
        </w:rPr>
        <w:t>Hojas blancas.pdf en el cual a través de un documento ad hoc en el que refieren el consumo de hojas blancas en los años 2015, 2016, 2017, 2018 y 2019</w:t>
      </w:r>
      <w:r w:rsidR="00C225F4" w:rsidRPr="006A1C9F">
        <w:rPr>
          <w:rFonts w:ascii="Palatino Linotype" w:eastAsia="Times New Roman" w:hAnsi="Palatino Linotype" w:cs="Arial"/>
          <w:b/>
          <w:sz w:val="22"/>
          <w:lang w:val="es-ES"/>
        </w:rPr>
        <w:t>, dando un total de 527 paquetes.</w:t>
      </w:r>
    </w:p>
    <w:p w14:paraId="45DACA67" w14:textId="77777777" w:rsidR="002E3A28" w:rsidRPr="006A1C9F" w:rsidRDefault="002E3A28" w:rsidP="001632EE">
      <w:pPr>
        <w:spacing w:line="360" w:lineRule="auto"/>
        <w:jc w:val="both"/>
        <w:rPr>
          <w:rFonts w:ascii="Palatino Linotype" w:eastAsia="Times New Roman" w:hAnsi="Palatino Linotype" w:cs="Arial"/>
          <w:b/>
          <w:lang w:val="es-ES"/>
        </w:rPr>
      </w:pPr>
    </w:p>
    <w:p w14:paraId="7593A124" w14:textId="77777777" w:rsidR="002E3A28" w:rsidRPr="006A1C9F" w:rsidRDefault="002E3A28" w:rsidP="001632EE">
      <w:pPr>
        <w:spacing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t>00096/COBAEM/IP/2019:</w:t>
      </w:r>
    </w:p>
    <w:p w14:paraId="3B99C61C" w14:textId="77777777" w:rsidR="0066476B" w:rsidRPr="006A1C9F" w:rsidRDefault="0066476B"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51E688" w14:textId="77777777" w:rsidR="002E3A28" w:rsidRPr="006A1C9F" w:rsidRDefault="0066476B"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 xml:space="preserve">Se remite información que obra en Archivo del Plantel 45 </w:t>
      </w:r>
      <w:proofErr w:type="spellStart"/>
      <w:r w:rsidRPr="006A1C9F">
        <w:rPr>
          <w:rFonts w:ascii="Palatino Linotype" w:eastAsia="Times New Roman" w:hAnsi="Palatino Linotype" w:cs="Arial"/>
          <w:i/>
          <w:sz w:val="22"/>
          <w:lang w:val="es-ES"/>
        </w:rPr>
        <w:t>Calimaya</w:t>
      </w:r>
      <w:proofErr w:type="spellEnd"/>
      <w:r w:rsidRPr="006A1C9F">
        <w:rPr>
          <w:rFonts w:ascii="Palatino Linotype" w:eastAsia="Times New Roman" w:hAnsi="Palatino Linotype" w:cs="Arial"/>
          <w:i/>
          <w:sz w:val="22"/>
          <w:lang w:val="es-ES"/>
        </w:rPr>
        <w:t xml:space="preserve"> II del Colegio de Bachilleres del Estado de </w:t>
      </w:r>
      <w:proofErr w:type="spellStart"/>
      <w:r w:rsidRPr="006A1C9F">
        <w:rPr>
          <w:rFonts w:ascii="Palatino Linotype" w:eastAsia="Times New Roman" w:hAnsi="Palatino Linotype" w:cs="Arial"/>
          <w:i/>
          <w:sz w:val="22"/>
          <w:lang w:val="es-ES"/>
        </w:rPr>
        <w:t>México.Cabe</w:t>
      </w:r>
      <w:proofErr w:type="spellEnd"/>
      <w:r w:rsidRPr="006A1C9F">
        <w:rPr>
          <w:rFonts w:ascii="Palatino Linotype" w:eastAsia="Times New Roman" w:hAnsi="Palatino Linotype" w:cs="Arial"/>
          <w:i/>
          <w:sz w:val="22"/>
          <w:lang w:val="es-ES"/>
        </w:rPr>
        <w:t xml:space="preserve"> mencionar que se hace entrega de la información que se tiene disponible tal como se establece en el artículo 12 párrafo segundo de la Ley de Transparencia y Acceso a la información Pública del Estado de México y Municipios,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2E3A28" w:rsidRPr="006A1C9F">
        <w:rPr>
          <w:rFonts w:ascii="Palatino Linotype" w:eastAsia="Times New Roman" w:hAnsi="Palatino Linotype" w:cs="Arial"/>
          <w:i/>
          <w:sz w:val="22"/>
          <w:lang w:val="es-ES"/>
        </w:rPr>
        <w:t>” (sic)</w:t>
      </w:r>
    </w:p>
    <w:p w14:paraId="0205B864" w14:textId="77777777" w:rsidR="0066476B" w:rsidRPr="006A1C9F" w:rsidRDefault="0066476B" w:rsidP="00BE1032">
      <w:pPr>
        <w:pStyle w:val="Prrafodelista"/>
        <w:numPr>
          <w:ilvl w:val="0"/>
          <w:numId w:val="8"/>
        </w:numPr>
        <w:spacing w:line="360" w:lineRule="auto"/>
        <w:jc w:val="both"/>
        <w:rPr>
          <w:rFonts w:ascii="Palatino Linotype" w:eastAsia="Times New Roman" w:hAnsi="Palatino Linotype" w:cs="Arial"/>
          <w:sz w:val="22"/>
          <w:lang w:val="es-ES"/>
        </w:rPr>
      </w:pPr>
      <w:r w:rsidRPr="006A1C9F">
        <w:rPr>
          <w:rFonts w:ascii="Palatino Linotype" w:eastAsia="Times New Roman" w:hAnsi="Palatino Linotype" w:cs="Arial"/>
          <w:sz w:val="22"/>
          <w:lang w:val="es-ES"/>
        </w:rPr>
        <w:lastRenderedPageBreak/>
        <w:t xml:space="preserve">Contiene 19 documentos electrónicos que, a su vez, contienen las adquisiciones de materiales de papelería de los años 2016, 2017, 2018 y 2019. Contiene también, el documento electrónico denominado </w:t>
      </w:r>
      <w:r w:rsidRPr="006A1C9F">
        <w:rPr>
          <w:rFonts w:ascii="Palatino Linotype" w:eastAsia="Times New Roman" w:hAnsi="Palatino Linotype" w:cs="Arial"/>
          <w:b/>
          <w:sz w:val="22"/>
          <w:lang w:val="es-ES"/>
        </w:rPr>
        <w:t>Clips y Grapas.pdf en el cual a través de un documento ad hoc en el que refieren el consumo de cajas de clips y grapas en los años 2015, 2016, 2017, 2018 y 2019, dando un total de 69 cajas de clips y 19 cajas de grapas.</w:t>
      </w:r>
    </w:p>
    <w:p w14:paraId="307F84A8" w14:textId="77777777" w:rsidR="0066476B" w:rsidRPr="006A1C9F" w:rsidRDefault="0066476B" w:rsidP="001632EE">
      <w:pPr>
        <w:spacing w:line="360" w:lineRule="auto"/>
        <w:jc w:val="both"/>
        <w:rPr>
          <w:rFonts w:ascii="Palatino Linotype" w:eastAsia="Times New Roman" w:hAnsi="Palatino Linotype" w:cs="Arial"/>
          <w:i/>
          <w:sz w:val="22"/>
          <w:lang w:val="es-ES"/>
        </w:rPr>
      </w:pPr>
    </w:p>
    <w:p w14:paraId="271100F2" w14:textId="77777777" w:rsidR="002E3A28" w:rsidRPr="006A1C9F" w:rsidRDefault="002E3A28" w:rsidP="001632EE">
      <w:pPr>
        <w:spacing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t>00097/COBAEM/IP/2019:</w:t>
      </w:r>
    </w:p>
    <w:p w14:paraId="525DFB36" w14:textId="77777777" w:rsidR="00DA6941" w:rsidRPr="006A1C9F" w:rsidRDefault="00DA6941"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7B2267" w14:textId="77777777" w:rsidR="002E3A28" w:rsidRPr="006A1C9F" w:rsidRDefault="00DA6941"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 xml:space="preserve">En atención a su solicitud de información le anexo la información remitida por el plantel 45 </w:t>
      </w:r>
      <w:proofErr w:type="spellStart"/>
      <w:r w:rsidRPr="006A1C9F">
        <w:rPr>
          <w:rFonts w:ascii="Palatino Linotype" w:eastAsia="Times New Roman" w:hAnsi="Palatino Linotype" w:cs="Arial"/>
          <w:i/>
          <w:sz w:val="22"/>
          <w:lang w:val="es-ES"/>
        </w:rPr>
        <w:t>Calimaya</w:t>
      </w:r>
      <w:proofErr w:type="spellEnd"/>
      <w:r w:rsidRPr="006A1C9F">
        <w:rPr>
          <w:rFonts w:ascii="Palatino Linotype" w:eastAsia="Times New Roman" w:hAnsi="Palatino Linotype" w:cs="Arial"/>
          <w:i/>
          <w:sz w:val="22"/>
          <w:lang w:val="es-ES"/>
        </w:rPr>
        <w:t xml:space="preserve"> II respecto a las llamadas telefónicas</w:t>
      </w:r>
      <w:r w:rsidR="002E3A28" w:rsidRPr="006A1C9F">
        <w:rPr>
          <w:rFonts w:ascii="Palatino Linotype" w:eastAsia="Times New Roman" w:hAnsi="Palatino Linotype" w:cs="Arial"/>
          <w:i/>
          <w:sz w:val="22"/>
          <w:lang w:val="es-ES"/>
        </w:rPr>
        <w:t>” (sic)</w:t>
      </w:r>
    </w:p>
    <w:p w14:paraId="60E3B6D0" w14:textId="77777777" w:rsidR="00DA6941" w:rsidRPr="006A1C9F" w:rsidRDefault="00DA6941" w:rsidP="001632EE">
      <w:pPr>
        <w:spacing w:line="360" w:lineRule="auto"/>
        <w:jc w:val="both"/>
        <w:rPr>
          <w:rFonts w:ascii="Palatino Linotype" w:eastAsia="Times New Roman" w:hAnsi="Palatino Linotype" w:cs="Arial"/>
          <w:i/>
          <w:sz w:val="22"/>
          <w:lang w:val="es-ES"/>
        </w:rPr>
      </w:pPr>
    </w:p>
    <w:p w14:paraId="1AE92AE6" w14:textId="77777777" w:rsidR="00DA6941" w:rsidRPr="006A1C9F" w:rsidRDefault="00DA6941" w:rsidP="00BE1032">
      <w:pPr>
        <w:pStyle w:val="Prrafodelista"/>
        <w:numPr>
          <w:ilvl w:val="0"/>
          <w:numId w:val="8"/>
        </w:numPr>
        <w:spacing w:line="360" w:lineRule="auto"/>
        <w:ind w:left="426"/>
        <w:jc w:val="both"/>
        <w:rPr>
          <w:rFonts w:ascii="Palatino Linotype" w:eastAsia="Times New Roman" w:hAnsi="Palatino Linotype" w:cs="Arial"/>
          <w:sz w:val="22"/>
          <w:lang w:val="es-ES"/>
        </w:rPr>
      </w:pPr>
      <w:r w:rsidRPr="006A1C9F">
        <w:rPr>
          <w:rFonts w:ascii="Palatino Linotype" w:eastAsia="Times New Roman" w:hAnsi="Palatino Linotype" w:cs="Arial"/>
          <w:sz w:val="22"/>
          <w:lang w:val="es-ES"/>
        </w:rPr>
        <w:t>Adjuntó el documento electrónico denominado SIANA.pdf que contiene las facturas de una línea telefónica de los meses de mayo, junio, julio, agosto, septiembre, octubre y noviembre. Dejando a la vista números telefónicos a los que se realizaron las llamadas.</w:t>
      </w:r>
    </w:p>
    <w:p w14:paraId="7E1F6B27" w14:textId="77777777" w:rsidR="002E3A28" w:rsidRPr="006A1C9F" w:rsidRDefault="002E3A28" w:rsidP="001632EE">
      <w:pPr>
        <w:spacing w:line="360" w:lineRule="auto"/>
        <w:jc w:val="both"/>
        <w:rPr>
          <w:rFonts w:ascii="Palatino Linotype" w:eastAsia="Times New Roman" w:hAnsi="Palatino Linotype" w:cs="Arial"/>
          <w:b/>
          <w:lang w:val="es-ES"/>
        </w:rPr>
      </w:pPr>
    </w:p>
    <w:p w14:paraId="165EC0D0" w14:textId="77777777" w:rsidR="002E3A28" w:rsidRPr="006A1C9F" w:rsidRDefault="002E3A28" w:rsidP="001632EE">
      <w:pPr>
        <w:spacing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t>00102/COBAEM/IP/2019:</w:t>
      </w:r>
    </w:p>
    <w:p w14:paraId="4C17B8F7" w14:textId="77777777" w:rsidR="00490621" w:rsidRPr="006A1C9F" w:rsidRDefault="002E3A28"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w:t>
      </w:r>
      <w:r w:rsidR="00490621" w:rsidRPr="006A1C9F">
        <w:rPr>
          <w:rFonts w:ascii="Palatino Linotype" w:eastAsia="Times New Roman" w:hAnsi="Palatino Linotype" w:cs="Arial"/>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1FA78F" w14:textId="77777777" w:rsidR="002E3A28" w:rsidRPr="006A1C9F" w:rsidRDefault="00490621"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 xml:space="preserve">Con fundamento en el artículo 12 párrafo segundo de la Ley de Transparencia y Acceso a la información Pública del Estado de México y Municipios, que a la letra dice "Los sujetos obligados sólo proporcionarán la información pública que se les requiera y que obre en sus archivos y en el </w:t>
      </w:r>
      <w:r w:rsidRPr="006A1C9F">
        <w:rPr>
          <w:rFonts w:ascii="Palatino Linotype" w:eastAsia="Times New Roman" w:hAnsi="Palatino Linotype" w:cs="Arial"/>
          <w:i/>
          <w:sz w:val="22"/>
          <w:lang w:val="es-ES"/>
        </w:rPr>
        <w:lastRenderedPageBreak/>
        <w:t>estado en que ésta se encuentre. La obligación de proporcionar información no comprende el procesamiento de la misma, ni el presentarla conforme al interés del solicitante; no estarán obligados a generarla, resumirla, efectuar cálculos o practicar investigaciones", informo a usted que una vez revisado el archivo del plantel, no se cuenta con registro alguno respecto a la cantidad de PET recolectada en el plantel, por lo que no es posible proporcionar la información que usted solicita.</w:t>
      </w:r>
      <w:r w:rsidR="002E3A28" w:rsidRPr="006A1C9F">
        <w:rPr>
          <w:rFonts w:ascii="Palatino Linotype" w:eastAsia="Times New Roman" w:hAnsi="Palatino Linotype" w:cs="Arial"/>
          <w:i/>
          <w:sz w:val="22"/>
          <w:lang w:val="es-ES"/>
        </w:rPr>
        <w:t>” (</w:t>
      </w:r>
      <w:proofErr w:type="gramStart"/>
      <w:r w:rsidR="002E3A28" w:rsidRPr="006A1C9F">
        <w:rPr>
          <w:rFonts w:ascii="Palatino Linotype" w:eastAsia="Times New Roman" w:hAnsi="Palatino Linotype" w:cs="Arial"/>
          <w:i/>
          <w:sz w:val="22"/>
          <w:lang w:val="es-ES"/>
        </w:rPr>
        <w:t>sic</w:t>
      </w:r>
      <w:proofErr w:type="gramEnd"/>
      <w:r w:rsidR="002E3A28" w:rsidRPr="006A1C9F">
        <w:rPr>
          <w:rFonts w:ascii="Palatino Linotype" w:eastAsia="Times New Roman" w:hAnsi="Palatino Linotype" w:cs="Arial"/>
          <w:i/>
          <w:sz w:val="22"/>
          <w:lang w:val="es-ES"/>
        </w:rPr>
        <w:t>)</w:t>
      </w:r>
    </w:p>
    <w:p w14:paraId="6A6BEBE4" w14:textId="77777777" w:rsidR="002E3A28" w:rsidRPr="006A1C9F" w:rsidRDefault="002E3A28" w:rsidP="001632EE">
      <w:pPr>
        <w:spacing w:line="360" w:lineRule="auto"/>
        <w:jc w:val="both"/>
        <w:rPr>
          <w:rFonts w:ascii="Palatino Linotype" w:eastAsia="Times New Roman" w:hAnsi="Palatino Linotype" w:cs="Arial"/>
          <w:b/>
          <w:lang w:val="es-ES"/>
        </w:rPr>
      </w:pPr>
    </w:p>
    <w:p w14:paraId="49458CF4" w14:textId="77777777" w:rsidR="002E3A28" w:rsidRPr="006A1C9F" w:rsidRDefault="002E3A28" w:rsidP="001632EE">
      <w:pPr>
        <w:spacing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t>00107/COBAEM/IP/2019</w:t>
      </w:r>
    </w:p>
    <w:p w14:paraId="0C3D418A" w14:textId="77777777" w:rsidR="00490621" w:rsidRPr="006A1C9F" w:rsidRDefault="002E3A28"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w:t>
      </w:r>
      <w:r w:rsidR="00490621" w:rsidRPr="006A1C9F">
        <w:rPr>
          <w:rFonts w:ascii="Palatino Linotype" w:eastAsia="Times New Roman" w:hAnsi="Palatino Linotype" w:cs="Arial"/>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07F6E5" w14:textId="77777777" w:rsidR="002E3A28" w:rsidRPr="006A1C9F" w:rsidRDefault="00490621"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En atención a su solicitud, se informa lo siguiente: En cumplimiento a la cláusula 39 del Contrato Colectivo de Trabajo, en el cual dice lo siguiente: "EL COLEGIO CONVIENE EN DESCONTAR A LOS TRABAJADORES A SU SERVICIO, MIEMBROS DEL SINDICATO, EL EQUIVALENTE AL 1.0%, QUINCENAL sobre el sueldo devengado como cuota sindical ordinaria, así como las extraordinarias que acuerde el sindicato con sus agremiados" Por lo anterior se interpreta que dependiendo del sueldo del trabajador sindicalizado lo proporcional al 1.0% es retenido por concepto de cuota sindical.</w:t>
      </w:r>
      <w:r w:rsidR="002E3A28" w:rsidRPr="006A1C9F">
        <w:rPr>
          <w:rFonts w:ascii="Palatino Linotype" w:eastAsia="Times New Roman" w:hAnsi="Palatino Linotype" w:cs="Arial"/>
          <w:i/>
          <w:sz w:val="22"/>
          <w:lang w:val="es-ES"/>
        </w:rPr>
        <w:t>” (</w:t>
      </w:r>
      <w:proofErr w:type="gramStart"/>
      <w:r w:rsidR="002E3A28" w:rsidRPr="006A1C9F">
        <w:rPr>
          <w:rFonts w:ascii="Palatino Linotype" w:eastAsia="Times New Roman" w:hAnsi="Palatino Linotype" w:cs="Arial"/>
          <w:i/>
          <w:sz w:val="22"/>
          <w:lang w:val="es-ES"/>
        </w:rPr>
        <w:t>sic</w:t>
      </w:r>
      <w:proofErr w:type="gramEnd"/>
      <w:r w:rsidR="002E3A28" w:rsidRPr="006A1C9F">
        <w:rPr>
          <w:rFonts w:ascii="Palatino Linotype" w:eastAsia="Times New Roman" w:hAnsi="Palatino Linotype" w:cs="Arial"/>
          <w:i/>
          <w:sz w:val="22"/>
          <w:lang w:val="es-ES"/>
        </w:rPr>
        <w:t>)</w:t>
      </w:r>
    </w:p>
    <w:p w14:paraId="3D9765AA" w14:textId="77777777" w:rsidR="002E3A28" w:rsidRPr="006A1C9F" w:rsidRDefault="002E3A28" w:rsidP="001632EE">
      <w:pPr>
        <w:spacing w:line="360" w:lineRule="auto"/>
        <w:jc w:val="both"/>
        <w:rPr>
          <w:rFonts w:ascii="Palatino Linotype" w:eastAsia="Times New Roman" w:hAnsi="Palatino Linotype" w:cs="Arial"/>
          <w:b/>
          <w:lang w:val="es-ES"/>
        </w:rPr>
      </w:pPr>
    </w:p>
    <w:p w14:paraId="7424069E" w14:textId="77777777" w:rsidR="002E3A28" w:rsidRPr="006A1C9F" w:rsidRDefault="002E3A28" w:rsidP="001632EE">
      <w:pPr>
        <w:spacing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t>00108/COBAEM/IP/2019</w:t>
      </w:r>
    </w:p>
    <w:p w14:paraId="251ECFC4" w14:textId="77777777" w:rsidR="00E25324" w:rsidRPr="006A1C9F" w:rsidRDefault="002E3A28"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w:t>
      </w:r>
      <w:r w:rsidR="00E25324" w:rsidRPr="006A1C9F">
        <w:rPr>
          <w:rFonts w:ascii="Palatino Linotype" w:eastAsia="Times New Roman" w:hAnsi="Palatino Linotype" w:cs="Arial"/>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154921" w14:textId="77777777" w:rsidR="002E3A28" w:rsidRPr="006A1C9F" w:rsidRDefault="00E25324"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 xml:space="preserve">Con fundamento en el artículo 12 párrafo segundo de la Ley de Transparencia y Acceso a la información Pública del Estado de México y Municipios, que a la letra dice "Los sujetos obligados sólo proporcionarán la información pública que se les requiera y que obre en sus archivos y en el </w:t>
      </w:r>
      <w:r w:rsidRPr="006A1C9F">
        <w:rPr>
          <w:rFonts w:ascii="Palatino Linotype" w:eastAsia="Times New Roman" w:hAnsi="Palatino Linotype" w:cs="Arial"/>
          <w:i/>
          <w:sz w:val="22"/>
          <w:lang w:val="es-ES"/>
        </w:rPr>
        <w:lastRenderedPageBreak/>
        <w:t xml:space="preserve">estado en que ésta se encuentre. La obligación de proporcionar información no comprende el procesamiento de la misma, ni el presentarla conforme al interés del solicitante; no estarán obligados a generarla, resumirla, efectuar cálculos o practicar investigaciones", informo a usted que una vez realizada una revisión exhaustiva en los archivos del plantel 45 </w:t>
      </w:r>
      <w:proofErr w:type="spellStart"/>
      <w:r w:rsidRPr="006A1C9F">
        <w:rPr>
          <w:rFonts w:ascii="Palatino Linotype" w:eastAsia="Times New Roman" w:hAnsi="Palatino Linotype" w:cs="Arial"/>
          <w:i/>
          <w:sz w:val="22"/>
          <w:lang w:val="es-ES"/>
        </w:rPr>
        <w:t>Calimaya</w:t>
      </w:r>
      <w:proofErr w:type="spellEnd"/>
      <w:r w:rsidRPr="006A1C9F">
        <w:rPr>
          <w:rFonts w:ascii="Palatino Linotype" w:eastAsia="Times New Roman" w:hAnsi="Palatino Linotype" w:cs="Arial"/>
          <w:i/>
          <w:sz w:val="22"/>
          <w:lang w:val="es-ES"/>
        </w:rPr>
        <w:t xml:space="preserve"> II, no se encontró con información respecto a solicitudes de libros por parte de los docentes al alumnado de esa institución</w:t>
      </w:r>
      <w:r w:rsidR="002E3A28" w:rsidRPr="006A1C9F">
        <w:rPr>
          <w:rFonts w:ascii="Palatino Linotype" w:eastAsia="Times New Roman" w:hAnsi="Palatino Linotype" w:cs="Arial"/>
          <w:i/>
          <w:sz w:val="22"/>
          <w:lang w:val="es-ES"/>
        </w:rPr>
        <w:t>” (sic)</w:t>
      </w:r>
    </w:p>
    <w:p w14:paraId="0DA32FF0" w14:textId="77777777" w:rsidR="002E3A28" w:rsidRPr="006A1C9F" w:rsidRDefault="002E3A28" w:rsidP="001632EE">
      <w:pPr>
        <w:spacing w:line="360" w:lineRule="auto"/>
        <w:jc w:val="both"/>
        <w:rPr>
          <w:rFonts w:ascii="Palatino Linotype" w:eastAsia="Times New Roman" w:hAnsi="Palatino Linotype" w:cs="Arial"/>
          <w:b/>
          <w:lang w:val="es-ES"/>
        </w:rPr>
      </w:pPr>
    </w:p>
    <w:p w14:paraId="4872BF76" w14:textId="77777777" w:rsidR="002E3A28" w:rsidRPr="006A1C9F" w:rsidRDefault="002E3A28" w:rsidP="001632EE">
      <w:pPr>
        <w:spacing w:line="360" w:lineRule="auto"/>
        <w:jc w:val="both"/>
        <w:rPr>
          <w:rFonts w:ascii="Palatino Linotype" w:eastAsia="Times New Roman" w:hAnsi="Palatino Linotype" w:cs="Arial"/>
          <w:lang w:val="es-ES"/>
        </w:rPr>
      </w:pPr>
      <w:r w:rsidRPr="006A1C9F">
        <w:rPr>
          <w:rFonts w:ascii="Palatino Linotype" w:eastAsia="Times New Roman" w:hAnsi="Palatino Linotype" w:cs="Arial"/>
          <w:b/>
          <w:lang w:val="es-ES"/>
        </w:rPr>
        <w:t>00110/COBAEM/IP/2019</w:t>
      </w:r>
    </w:p>
    <w:p w14:paraId="7527F153" w14:textId="77777777" w:rsidR="00E66612" w:rsidRPr="006A1C9F" w:rsidRDefault="002E3A28"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w:t>
      </w:r>
      <w:r w:rsidR="00E66612" w:rsidRPr="006A1C9F">
        <w:rPr>
          <w:rFonts w:ascii="Palatino Linotype" w:eastAsia="Times New Roman" w:hAnsi="Palatino Linotype" w:cs="Arial"/>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61E6BB" w14:textId="77777777" w:rsidR="002E3A28" w:rsidRPr="006A1C9F" w:rsidRDefault="00E66612" w:rsidP="001632EE">
      <w:pPr>
        <w:spacing w:line="360" w:lineRule="auto"/>
        <w:jc w:val="both"/>
        <w:rPr>
          <w:rFonts w:ascii="Palatino Linotype" w:eastAsia="Times New Roman" w:hAnsi="Palatino Linotype" w:cs="Arial"/>
          <w:i/>
          <w:sz w:val="22"/>
          <w:lang w:val="es-ES"/>
        </w:rPr>
      </w:pPr>
      <w:r w:rsidRPr="006A1C9F">
        <w:rPr>
          <w:rFonts w:ascii="Palatino Linotype" w:eastAsia="Times New Roman" w:hAnsi="Palatino Linotype" w:cs="Arial"/>
          <w:i/>
          <w:sz w:val="22"/>
          <w:lang w:val="es-ES"/>
        </w:rPr>
        <w:t xml:space="preserve">En atención su solicitud de información, anexo a usted oficio 210C0701030001L/619/2019, signado por el Lic. </w:t>
      </w:r>
      <w:proofErr w:type="spellStart"/>
      <w:r w:rsidRPr="006A1C9F">
        <w:rPr>
          <w:rFonts w:ascii="Palatino Linotype" w:eastAsia="Times New Roman" w:hAnsi="Palatino Linotype" w:cs="Arial"/>
          <w:i/>
          <w:sz w:val="22"/>
          <w:lang w:val="es-ES"/>
        </w:rPr>
        <w:t>Ever</w:t>
      </w:r>
      <w:proofErr w:type="spellEnd"/>
      <w:r w:rsidRPr="006A1C9F">
        <w:rPr>
          <w:rFonts w:ascii="Palatino Linotype" w:eastAsia="Times New Roman" w:hAnsi="Palatino Linotype" w:cs="Arial"/>
          <w:i/>
          <w:sz w:val="22"/>
          <w:lang w:val="es-ES"/>
        </w:rPr>
        <w:t xml:space="preserve"> Estrada González, Jefe del Departamento de Control Escolar, mediante el cual se anexa al presente un cuadro que presenta la información referente al Histórico de alumnos que han reprobado materias del campo disciplinar de Matemáticas en el Plantel 45 </w:t>
      </w:r>
      <w:proofErr w:type="spellStart"/>
      <w:r w:rsidRPr="006A1C9F">
        <w:rPr>
          <w:rFonts w:ascii="Palatino Linotype" w:eastAsia="Times New Roman" w:hAnsi="Palatino Linotype" w:cs="Arial"/>
          <w:i/>
          <w:sz w:val="22"/>
          <w:lang w:val="es-ES"/>
        </w:rPr>
        <w:t>Calimaya</w:t>
      </w:r>
      <w:proofErr w:type="spellEnd"/>
      <w:r w:rsidRPr="006A1C9F">
        <w:rPr>
          <w:rFonts w:ascii="Palatino Linotype" w:eastAsia="Times New Roman" w:hAnsi="Palatino Linotype" w:cs="Arial"/>
          <w:i/>
          <w:sz w:val="22"/>
          <w:lang w:val="es-ES"/>
        </w:rPr>
        <w:t xml:space="preserve"> II, señalando el módulo y el periodo en que ocurrió. No omito comentarle que la información presentada es a partir del Semestre Escolar 2017-1 al 2019-1, información que fue consultada y obtenida del Sistema de Administración Escolar SAESC, del Departamento de Control Escolar, haciendo referencia que del semestre 2016-2 hacia atrás no se cuenta con la información debido a que se manejaba otro sistema de control escolar el cual ya es obsoleto. Por lo que únicamente se hace entrega de la información que obra en los archivos de la institución, tal como se menciona en el artículo 12 párrafo segundo de la Ley de Transparencia y Acceso a la información Pública del Estado de México y Municipios,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6A1C9F">
        <w:rPr>
          <w:rFonts w:ascii="Palatino Linotype" w:eastAsia="Times New Roman" w:hAnsi="Palatino Linotype" w:cs="Arial"/>
          <w:i/>
          <w:sz w:val="22"/>
          <w:lang w:val="es-ES"/>
        </w:rPr>
        <w:lastRenderedPageBreak/>
        <w:t>solicitante; no estarán obligados a generarla, resumirla, efectuar cálculos o practicar investigaciones"</w:t>
      </w:r>
      <w:r w:rsidR="002E3A28" w:rsidRPr="006A1C9F">
        <w:rPr>
          <w:rFonts w:ascii="Palatino Linotype" w:eastAsia="Times New Roman" w:hAnsi="Palatino Linotype" w:cs="Arial"/>
          <w:i/>
          <w:sz w:val="22"/>
          <w:lang w:val="es-ES"/>
        </w:rPr>
        <w:t>(sic)</w:t>
      </w:r>
    </w:p>
    <w:p w14:paraId="7EDD44DC" w14:textId="77777777" w:rsidR="00E66612" w:rsidRPr="006A1C9F" w:rsidRDefault="00E66612" w:rsidP="001632EE">
      <w:pPr>
        <w:spacing w:line="360" w:lineRule="auto"/>
        <w:jc w:val="both"/>
        <w:rPr>
          <w:rFonts w:ascii="Palatino Linotype" w:eastAsia="Times New Roman" w:hAnsi="Palatino Linotype" w:cs="Arial"/>
          <w:i/>
          <w:sz w:val="22"/>
          <w:lang w:val="es-ES"/>
        </w:rPr>
      </w:pPr>
    </w:p>
    <w:p w14:paraId="09A79D38" w14:textId="77777777" w:rsidR="00E66612" w:rsidRPr="006A1C9F" w:rsidRDefault="00E66612" w:rsidP="00BE1032">
      <w:pPr>
        <w:pStyle w:val="Prrafodelista"/>
        <w:numPr>
          <w:ilvl w:val="0"/>
          <w:numId w:val="8"/>
        </w:numPr>
        <w:spacing w:line="360" w:lineRule="auto"/>
        <w:ind w:left="284"/>
        <w:jc w:val="both"/>
        <w:rPr>
          <w:rFonts w:ascii="Palatino Linotype" w:eastAsia="Times New Roman" w:hAnsi="Palatino Linotype" w:cs="Arial"/>
          <w:sz w:val="22"/>
          <w:lang w:val="es-ES"/>
        </w:rPr>
      </w:pPr>
      <w:r w:rsidRPr="006A1C9F">
        <w:rPr>
          <w:rFonts w:ascii="Palatino Linotype" w:eastAsia="Times New Roman" w:hAnsi="Palatino Linotype" w:cs="Arial"/>
          <w:sz w:val="22"/>
          <w:lang w:val="es-ES"/>
        </w:rPr>
        <w:t>Adjuntó el documento electrónico denominado Img20191218_11503080.pdf</w:t>
      </w:r>
      <w:r w:rsidR="006E7715" w:rsidRPr="006A1C9F">
        <w:rPr>
          <w:rFonts w:ascii="Palatino Linotype" w:eastAsia="Times New Roman" w:hAnsi="Palatino Linotype" w:cs="Arial"/>
          <w:sz w:val="22"/>
          <w:lang w:val="es-ES"/>
        </w:rPr>
        <w:t>: Contiene la información requerida, únicamente por lo que se refiere al Semestre escolar 2017-1 al 2019-1. Ya que de semestres anteriores no se cuenta con la información debido a que se manejaba otro sistema de control escolar, el cual ya es obsoleto.</w:t>
      </w:r>
    </w:p>
    <w:p w14:paraId="7E471307" w14:textId="77777777" w:rsidR="006E7715" w:rsidRPr="006A1C9F" w:rsidRDefault="006E7715" w:rsidP="001632EE">
      <w:pPr>
        <w:pStyle w:val="Prrafodelista"/>
        <w:spacing w:before="240" w:after="240" w:line="360" w:lineRule="auto"/>
        <w:ind w:left="0"/>
        <w:jc w:val="both"/>
        <w:rPr>
          <w:rFonts w:ascii="Palatino Linotype" w:hAnsi="Palatino Linotype" w:cs="Arial"/>
          <w:i/>
          <w:sz w:val="22"/>
          <w:szCs w:val="22"/>
        </w:rPr>
      </w:pPr>
    </w:p>
    <w:p w14:paraId="07B201C3" w14:textId="77777777" w:rsidR="00554DF4" w:rsidRPr="006A1C9F" w:rsidRDefault="00554DF4" w:rsidP="001632EE">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6A1C9F">
        <w:rPr>
          <w:rFonts w:ascii="Palatino Linotype" w:eastAsia="Calibri" w:hAnsi="Palatino Linotype" w:cs="Arial"/>
          <w:lang w:val="es-AR"/>
        </w:rPr>
        <w:t>El día</w:t>
      </w:r>
      <w:r w:rsidR="007B3254" w:rsidRPr="006A1C9F">
        <w:rPr>
          <w:rFonts w:ascii="Palatino Linotype" w:eastAsia="Calibri" w:hAnsi="Palatino Linotype" w:cs="Arial"/>
          <w:lang w:val="es-AR"/>
        </w:rPr>
        <w:t xml:space="preserve"> </w:t>
      </w:r>
      <w:r w:rsidR="005E5790" w:rsidRPr="006A1C9F">
        <w:rPr>
          <w:rFonts w:ascii="Palatino Linotype" w:eastAsia="Calibri" w:hAnsi="Palatino Linotype" w:cs="Arial"/>
          <w:lang w:val="es-AR"/>
        </w:rPr>
        <w:t>trece</w:t>
      </w:r>
      <w:r w:rsidR="00D93A2D" w:rsidRPr="006A1C9F">
        <w:rPr>
          <w:rFonts w:ascii="Palatino Linotype" w:eastAsia="Calibri" w:hAnsi="Palatino Linotype" w:cs="Arial"/>
          <w:lang w:val="es-ES"/>
        </w:rPr>
        <w:t xml:space="preserve"> (</w:t>
      </w:r>
      <w:r w:rsidR="005E5790" w:rsidRPr="006A1C9F">
        <w:rPr>
          <w:rFonts w:ascii="Palatino Linotype" w:eastAsia="Calibri" w:hAnsi="Palatino Linotype" w:cs="Arial"/>
          <w:lang w:val="es-ES"/>
        </w:rPr>
        <w:t>13</w:t>
      </w:r>
      <w:r w:rsidR="00D93A2D" w:rsidRPr="006A1C9F">
        <w:rPr>
          <w:rFonts w:ascii="Palatino Linotype" w:eastAsia="Calibri" w:hAnsi="Palatino Linotype" w:cs="Arial"/>
          <w:lang w:val="es-ES"/>
        </w:rPr>
        <w:t xml:space="preserve">) </w:t>
      </w:r>
      <w:r w:rsidR="00D93A2D" w:rsidRPr="006A1C9F">
        <w:rPr>
          <w:rFonts w:ascii="Palatino Linotype" w:eastAsia="Calibri" w:hAnsi="Palatino Linotype" w:cs="Times New Roman"/>
          <w:lang w:val="es-ES"/>
        </w:rPr>
        <w:t xml:space="preserve">de </w:t>
      </w:r>
      <w:r w:rsidR="005E5790" w:rsidRPr="006A1C9F">
        <w:rPr>
          <w:rFonts w:ascii="Palatino Linotype" w:eastAsia="Calibri" w:hAnsi="Palatino Linotype" w:cs="Times New Roman"/>
          <w:lang w:val="es-ES"/>
        </w:rPr>
        <w:t>enero</w:t>
      </w:r>
      <w:r w:rsidR="00D93A2D" w:rsidRPr="006A1C9F">
        <w:rPr>
          <w:rFonts w:ascii="Palatino Linotype" w:eastAsia="Calibri" w:hAnsi="Palatino Linotype" w:cs="Times New Roman"/>
          <w:lang w:val="es-ES"/>
        </w:rPr>
        <w:t xml:space="preserve"> </w:t>
      </w:r>
      <w:r w:rsidRPr="006A1C9F">
        <w:rPr>
          <w:rFonts w:ascii="Palatino Linotype" w:eastAsia="Calibri" w:hAnsi="Palatino Linotype" w:cs="Arial"/>
          <w:lang w:val="es-AR"/>
        </w:rPr>
        <w:t>de</w:t>
      </w:r>
      <w:r w:rsidRPr="006A1C9F">
        <w:rPr>
          <w:rFonts w:ascii="Palatino Linotype" w:eastAsia="Times New Roman" w:hAnsi="Palatino Linotype" w:cs="Arial"/>
          <w:lang w:val="es-ES"/>
        </w:rPr>
        <w:t xml:space="preserve"> dos mil</w:t>
      </w:r>
      <w:r w:rsidR="005E5790" w:rsidRPr="006A1C9F">
        <w:rPr>
          <w:rFonts w:ascii="Palatino Linotype" w:eastAsia="Times New Roman" w:hAnsi="Palatino Linotype" w:cs="Arial"/>
          <w:lang w:val="es-ES"/>
        </w:rPr>
        <w:t xml:space="preserve"> veinte</w:t>
      </w:r>
      <w:r w:rsidRPr="006A1C9F">
        <w:rPr>
          <w:rFonts w:ascii="Palatino Linotype" w:eastAsia="Times New Roman" w:hAnsi="Palatino Linotype" w:cs="Arial"/>
          <w:lang w:val="es-ES"/>
        </w:rPr>
        <w:t xml:space="preserve">, </w:t>
      </w:r>
      <w:r w:rsidRPr="006A1C9F">
        <w:rPr>
          <w:rFonts w:ascii="Palatino Linotype" w:hAnsi="Palatino Linotype"/>
          <w:b/>
        </w:rPr>
        <w:t>EL RECURRENTE</w:t>
      </w:r>
      <w:r w:rsidRPr="006A1C9F">
        <w:rPr>
          <w:rFonts w:ascii="Palatino Linotype" w:eastAsia="Times New Roman" w:hAnsi="Palatino Linotype" w:cs="Arial"/>
          <w:lang w:val="es-ES"/>
        </w:rPr>
        <w:t xml:space="preserve"> interpuso el recurso de revis</w:t>
      </w:r>
      <w:r w:rsidR="007B3254" w:rsidRPr="006A1C9F">
        <w:rPr>
          <w:rFonts w:ascii="Palatino Linotype" w:eastAsia="Times New Roman" w:hAnsi="Palatino Linotype" w:cs="Arial"/>
          <w:lang w:val="es-ES"/>
        </w:rPr>
        <w:t xml:space="preserve">ión, en contra de la respuesta </w:t>
      </w:r>
      <w:r w:rsidR="001C401F" w:rsidRPr="006A1C9F">
        <w:rPr>
          <w:rFonts w:ascii="Palatino Linotype" w:eastAsia="Times New Roman" w:hAnsi="Palatino Linotype" w:cs="Arial"/>
          <w:lang w:val="es-ES"/>
        </w:rPr>
        <w:t>y</w:t>
      </w:r>
      <w:r w:rsidR="001A4BC9" w:rsidRPr="006A1C9F">
        <w:rPr>
          <w:rFonts w:ascii="Palatino Linotype" w:eastAsia="Times New Roman" w:hAnsi="Palatino Linotype" w:cs="Arial"/>
          <w:lang w:val="es-ES"/>
        </w:rPr>
        <w:t>,</w:t>
      </w:r>
      <w:r w:rsidR="001C401F" w:rsidRPr="006A1C9F">
        <w:rPr>
          <w:rFonts w:ascii="Palatino Linotype" w:eastAsia="Times New Roman" w:hAnsi="Palatino Linotype" w:cs="Arial"/>
          <w:lang w:val="es-ES"/>
        </w:rPr>
        <w:t xml:space="preserve"> </w:t>
      </w:r>
      <w:r w:rsidRPr="006A1C9F">
        <w:rPr>
          <w:rFonts w:ascii="Palatino Linotype" w:eastAsia="Times New Roman" w:hAnsi="Palatino Linotype" w:cs="Arial"/>
          <w:lang w:val="es-ES"/>
        </w:rPr>
        <w:t>señal</w:t>
      </w:r>
      <w:r w:rsidR="001C401F" w:rsidRPr="006A1C9F">
        <w:rPr>
          <w:rFonts w:ascii="Palatino Linotype" w:eastAsia="Times New Roman" w:hAnsi="Palatino Linotype" w:cs="Arial"/>
          <w:lang w:val="es-ES"/>
        </w:rPr>
        <w:t>ó</w:t>
      </w:r>
      <w:r w:rsidRPr="006A1C9F">
        <w:rPr>
          <w:rFonts w:ascii="Palatino Linotype" w:eastAsia="Times New Roman" w:hAnsi="Palatino Linotype" w:cs="Arial"/>
          <w:lang w:val="es-ES"/>
        </w:rPr>
        <w:t xml:space="preserve"> como:</w:t>
      </w:r>
      <w:bookmarkStart w:id="4" w:name="_Toc472500652"/>
      <w:bookmarkStart w:id="5" w:name="_Toc472427085"/>
      <w:bookmarkStart w:id="6" w:name="_Toc462307683"/>
    </w:p>
    <w:p w14:paraId="52FA4006" w14:textId="77777777" w:rsidR="00554DF4" w:rsidRPr="006A1C9F" w:rsidRDefault="00554DF4" w:rsidP="001632EE">
      <w:pPr>
        <w:pStyle w:val="Prrafodelista"/>
        <w:rPr>
          <w:rFonts w:ascii="Palatino Linotype" w:hAnsi="Palatino Linotype" w:cs="Arial"/>
          <w:i/>
          <w:sz w:val="22"/>
          <w:szCs w:val="22"/>
        </w:rPr>
      </w:pPr>
    </w:p>
    <w:p w14:paraId="65770A22" w14:textId="77777777" w:rsidR="002E3A28" w:rsidRPr="006A1C9F" w:rsidRDefault="002E3A28" w:rsidP="001632EE">
      <w:pPr>
        <w:pStyle w:val="Prrafodelista"/>
        <w:rPr>
          <w:rFonts w:ascii="Palatino Linotype" w:hAnsi="Palatino Linotype" w:cs="Arial"/>
          <w:b/>
          <w:bCs/>
          <w:szCs w:val="22"/>
          <w:lang w:eastAsia="es-MX"/>
        </w:rPr>
      </w:pPr>
      <w:r w:rsidRPr="006A1C9F">
        <w:rPr>
          <w:rFonts w:ascii="Palatino Linotype" w:hAnsi="Palatino Linotype" w:cs="Arial"/>
          <w:b/>
          <w:bCs/>
          <w:szCs w:val="22"/>
          <w:lang w:eastAsia="es-MX"/>
        </w:rPr>
        <w:t>00468/INFOEM/IP/RR/2020,</w:t>
      </w:r>
    </w:p>
    <w:p w14:paraId="22CCA008" w14:textId="77777777" w:rsidR="002E3A28" w:rsidRPr="006A1C9F" w:rsidRDefault="002E3A28" w:rsidP="001632EE">
      <w:pPr>
        <w:pStyle w:val="Prrafodelista"/>
        <w:rPr>
          <w:rFonts w:ascii="Palatino Linotype" w:hAnsi="Palatino Linotype" w:cs="Arial"/>
          <w:b/>
          <w:bCs/>
          <w:szCs w:val="22"/>
          <w:lang w:eastAsia="es-MX"/>
        </w:rPr>
      </w:pPr>
    </w:p>
    <w:p w14:paraId="1F24190B" w14:textId="77777777" w:rsidR="005E5790" w:rsidRPr="006A1C9F" w:rsidRDefault="005E5790" w:rsidP="001632EE">
      <w:pPr>
        <w:pStyle w:val="Prrafodelista"/>
        <w:spacing w:line="360" w:lineRule="auto"/>
        <w:jc w:val="both"/>
        <w:rPr>
          <w:rFonts w:ascii="Palatino Linotype" w:eastAsia="Calibri" w:hAnsi="Palatino Linotype" w:cs="Arial"/>
          <w:szCs w:val="22"/>
          <w:lang w:val="es-ES"/>
        </w:rPr>
      </w:pPr>
      <w:r w:rsidRPr="006A1C9F">
        <w:rPr>
          <w:rFonts w:ascii="Palatino Linotype" w:hAnsi="Palatino Linotype"/>
          <w:b/>
        </w:rPr>
        <w:t>Acto impugnado:</w:t>
      </w:r>
      <w:r w:rsidRPr="006A1C9F">
        <w:rPr>
          <w:rStyle w:val="Ttulo2Car"/>
          <w:rFonts w:ascii="Palatino Linotype" w:hAnsi="Palatino Linotype"/>
          <w:b/>
          <w:i/>
          <w:lang w:val="es-ES"/>
        </w:rPr>
        <w:t xml:space="preserve"> </w:t>
      </w:r>
      <w:r w:rsidRPr="006A1C9F">
        <w:rPr>
          <w:rFonts w:ascii="Palatino Linotype" w:hAnsi="Palatino Linotype"/>
        </w:rPr>
        <w:t>“</w:t>
      </w:r>
      <w:r w:rsidRPr="006A1C9F">
        <w:rPr>
          <w:rFonts w:ascii="Palatino Linotype" w:hAnsi="Palatino Linotype"/>
          <w:i/>
          <w:sz w:val="22"/>
        </w:rPr>
        <w:t xml:space="preserve">Se niegan a entregar lo solicitado en su totalidad </w:t>
      </w:r>
      <w:r w:rsidRPr="006A1C9F">
        <w:rPr>
          <w:rFonts w:ascii="Palatino Linotype" w:hAnsi="Palatino Linotype"/>
        </w:rPr>
        <w:t>"</w:t>
      </w:r>
      <w:r w:rsidRPr="006A1C9F">
        <w:rPr>
          <w:rFonts w:ascii="Palatino Linotype" w:eastAsia="Calibri" w:hAnsi="Palatino Linotype" w:cs="Arial"/>
          <w:sz w:val="20"/>
          <w:szCs w:val="22"/>
          <w:lang w:val="es-ES"/>
        </w:rPr>
        <w:t xml:space="preserve"> </w:t>
      </w:r>
      <w:r w:rsidRPr="006A1C9F">
        <w:rPr>
          <w:rFonts w:ascii="Palatino Linotype" w:eastAsia="Calibri" w:hAnsi="Palatino Linotype" w:cs="Arial"/>
          <w:szCs w:val="22"/>
          <w:lang w:val="es-ES"/>
        </w:rPr>
        <w:t>(Sic); Y</w:t>
      </w:r>
    </w:p>
    <w:p w14:paraId="46E16F12" w14:textId="77777777" w:rsidR="005E5790" w:rsidRPr="006A1C9F" w:rsidRDefault="005E5790" w:rsidP="001632EE">
      <w:pPr>
        <w:pStyle w:val="Prrafodelista"/>
        <w:spacing w:line="360" w:lineRule="auto"/>
        <w:jc w:val="both"/>
        <w:rPr>
          <w:rFonts w:ascii="Palatino Linotype" w:hAnsi="Palatino Linotype" w:cs="Arial"/>
          <w:sz w:val="22"/>
          <w:szCs w:val="22"/>
        </w:rPr>
      </w:pPr>
      <w:r w:rsidRPr="006A1C9F">
        <w:rPr>
          <w:rFonts w:ascii="Palatino Linotype" w:hAnsi="Palatino Linotype"/>
          <w:b/>
        </w:rPr>
        <w:t>Razones o Motivos de inconformidad:</w:t>
      </w:r>
      <w:r w:rsidRPr="006A1C9F">
        <w:rPr>
          <w:rStyle w:val="Ttulo2Car"/>
          <w:rFonts w:ascii="Palatino Linotype" w:hAnsi="Palatino Linotype"/>
          <w:b/>
          <w:lang w:val="es-ES"/>
        </w:rPr>
        <w:t xml:space="preserve"> </w:t>
      </w:r>
      <w:r w:rsidRPr="006A1C9F">
        <w:rPr>
          <w:rFonts w:ascii="Palatino Linotype" w:hAnsi="Palatino Linotype"/>
          <w:i/>
          <w:szCs w:val="22"/>
        </w:rPr>
        <w:t>“</w:t>
      </w:r>
      <w:r w:rsidRPr="006A1C9F">
        <w:rPr>
          <w:rFonts w:ascii="Palatino Linotype" w:hAnsi="Palatino Linotype"/>
          <w:i/>
          <w:sz w:val="22"/>
        </w:rPr>
        <w:t>Niegan la información de los recursos públicos entregados a servidores públicos, siendo evidente el dolo con el que se conducen</w:t>
      </w:r>
      <w:r w:rsidRPr="006A1C9F">
        <w:rPr>
          <w:rFonts w:ascii="Palatino Linotype" w:hAnsi="Palatino Linotype"/>
          <w:i/>
          <w:sz w:val="22"/>
          <w:szCs w:val="22"/>
        </w:rPr>
        <w:t xml:space="preserve">” </w:t>
      </w:r>
      <w:r w:rsidRPr="006A1C9F">
        <w:rPr>
          <w:rFonts w:ascii="Palatino Linotype" w:hAnsi="Palatino Linotype" w:cs="Arial"/>
          <w:i/>
          <w:sz w:val="22"/>
          <w:szCs w:val="22"/>
        </w:rPr>
        <w:t>(Sic)</w:t>
      </w:r>
      <w:r w:rsidRPr="006A1C9F">
        <w:rPr>
          <w:rFonts w:ascii="Palatino Linotype" w:hAnsi="Palatino Linotype" w:cs="Arial"/>
          <w:sz w:val="22"/>
          <w:szCs w:val="22"/>
        </w:rPr>
        <w:t xml:space="preserve"> </w:t>
      </w:r>
    </w:p>
    <w:p w14:paraId="516EE898" w14:textId="77777777" w:rsidR="005E5790" w:rsidRPr="006A1C9F" w:rsidRDefault="005E5790" w:rsidP="001632EE">
      <w:pPr>
        <w:pStyle w:val="Prrafodelista"/>
        <w:rPr>
          <w:rFonts w:ascii="Palatino Linotype" w:hAnsi="Palatino Linotype" w:cs="Arial"/>
          <w:b/>
          <w:bCs/>
          <w:szCs w:val="22"/>
          <w:lang w:eastAsia="es-MX"/>
        </w:rPr>
      </w:pPr>
    </w:p>
    <w:p w14:paraId="26DDEE01" w14:textId="77777777" w:rsidR="002E3A28" w:rsidRPr="006A1C9F" w:rsidRDefault="002E3A28" w:rsidP="001632EE">
      <w:pPr>
        <w:pStyle w:val="Prrafodelista"/>
        <w:rPr>
          <w:rFonts w:ascii="Palatino Linotype" w:hAnsi="Palatino Linotype" w:cs="Arial"/>
          <w:b/>
          <w:bCs/>
          <w:szCs w:val="22"/>
          <w:lang w:eastAsia="es-MX"/>
        </w:rPr>
      </w:pPr>
      <w:r w:rsidRPr="006A1C9F">
        <w:rPr>
          <w:rFonts w:ascii="Palatino Linotype" w:hAnsi="Palatino Linotype" w:cs="Arial"/>
          <w:b/>
          <w:bCs/>
          <w:szCs w:val="22"/>
          <w:lang w:eastAsia="es-MX"/>
        </w:rPr>
        <w:t>00470/INFOEM/IP/RR/2020</w:t>
      </w:r>
    </w:p>
    <w:p w14:paraId="2B006D96" w14:textId="77777777" w:rsidR="005E5790" w:rsidRPr="006A1C9F" w:rsidRDefault="005E5790" w:rsidP="001632EE">
      <w:pPr>
        <w:pStyle w:val="Prrafodelista"/>
        <w:spacing w:line="360" w:lineRule="auto"/>
        <w:jc w:val="both"/>
        <w:rPr>
          <w:rFonts w:ascii="Palatino Linotype" w:eastAsia="Calibri" w:hAnsi="Palatino Linotype" w:cs="Arial"/>
          <w:szCs w:val="22"/>
          <w:lang w:val="es-ES"/>
        </w:rPr>
      </w:pPr>
      <w:r w:rsidRPr="006A1C9F">
        <w:rPr>
          <w:rFonts w:ascii="Palatino Linotype" w:hAnsi="Palatino Linotype"/>
          <w:b/>
        </w:rPr>
        <w:t>Acto impugnado:</w:t>
      </w:r>
      <w:r w:rsidRPr="006A1C9F">
        <w:rPr>
          <w:rStyle w:val="Ttulo2Car"/>
          <w:rFonts w:ascii="Palatino Linotype" w:hAnsi="Palatino Linotype"/>
          <w:b/>
          <w:i/>
          <w:lang w:val="es-ES"/>
        </w:rPr>
        <w:t xml:space="preserve"> </w:t>
      </w:r>
      <w:r w:rsidRPr="006A1C9F">
        <w:rPr>
          <w:rFonts w:ascii="Palatino Linotype" w:hAnsi="Palatino Linotype"/>
        </w:rPr>
        <w:t>“</w:t>
      </w:r>
      <w:r w:rsidR="00187EFE" w:rsidRPr="006A1C9F">
        <w:rPr>
          <w:rFonts w:ascii="Palatino Linotype" w:hAnsi="Palatino Linotype"/>
          <w:i/>
          <w:sz w:val="22"/>
        </w:rPr>
        <w:t>Niegan la información</w:t>
      </w:r>
      <w:r w:rsidRPr="006A1C9F">
        <w:rPr>
          <w:rFonts w:ascii="Palatino Linotype" w:hAnsi="Palatino Linotype"/>
          <w:i/>
          <w:sz w:val="22"/>
        </w:rPr>
        <w:t xml:space="preserve"> </w:t>
      </w:r>
      <w:r w:rsidRPr="006A1C9F">
        <w:rPr>
          <w:rFonts w:ascii="Palatino Linotype" w:hAnsi="Palatino Linotype"/>
        </w:rPr>
        <w:t>"</w:t>
      </w:r>
      <w:r w:rsidRPr="006A1C9F">
        <w:rPr>
          <w:rFonts w:ascii="Palatino Linotype" w:eastAsia="Calibri" w:hAnsi="Palatino Linotype" w:cs="Arial"/>
          <w:sz w:val="20"/>
          <w:szCs w:val="22"/>
          <w:lang w:val="es-ES"/>
        </w:rPr>
        <w:t xml:space="preserve"> </w:t>
      </w:r>
      <w:r w:rsidRPr="006A1C9F">
        <w:rPr>
          <w:rFonts w:ascii="Palatino Linotype" w:eastAsia="Calibri" w:hAnsi="Palatino Linotype" w:cs="Arial"/>
          <w:szCs w:val="22"/>
          <w:lang w:val="es-ES"/>
        </w:rPr>
        <w:t>(Sic); Y</w:t>
      </w:r>
    </w:p>
    <w:p w14:paraId="4A78E96F" w14:textId="77777777" w:rsidR="005E5790" w:rsidRPr="006A1C9F" w:rsidRDefault="005E5790" w:rsidP="001632EE">
      <w:pPr>
        <w:pStyle w:val="Prrafodelista"/>
        <w:spacing w:line="360" w:lineRule="auto"/>
        <w:jc w:val="both"/>
        <w:rPr>
          <w:rFonts w:ascii="Palatino Linotype" w:hAnsi="Palatino Linotype" w:cs="Arial"/>
          <w:sz w:val="22"/>
          <w:szCs w:val="22"/>
        </w:rPr>
      </w:pPr>
      <w:r w:rsidRPr="006A1C9F">
        <w:rPr>
          <w:rFonts w:ascii="Palatino Linotype" w:hAnsi="Palatino Linotype"/>
          <w:b/>
        </w:rPr>
        <w:t>Razones o Motivos de inconformidad:</w:t>
      </w:r>
      <w:r w:rsidRPr="006A1C9F">
        <w:rPr>
          <w:rStyle w:val="Ttulo2Car"/>
          <w:rFonts w:ascii="Palatino Linotype" w:hAnsi="Palatino Linotype"/>
          <w:b/>
          <w:lang w:val="es-ES"/>
        </w:rPr>
        <w:t xml:space="preserve"> </w:t>
      </w:r>
      <w:r w:rsidRPr="006A1C9F">
        <w:rPr>
          <w:rFonts w:ascii="Palatino Linotype" w:hAnsi="Palatino Linotype"/>
          <w:i/>
          <w:szCs w:val="22"/>
        </w:rPr>
        <w:t>“</w:t>
      </w:r>
      <w:r w:rsidR="00187EFE" w:rsidRPr="006A1C9F">
        <w:rPr>
          <w:rFonts w:ascii="Palatino Linotype" w:hAnsi="Palatino Linotype"/>
          <w:i/>
          <w:sz w:val="22"/>
        </w:rPr>
        <w:t>Se pide información de recursos públicos y que van apegados a las medidas de austeridad que el Ejecutivo Estatal instrumento desde 2017, porque se niegan a algo que por mandato legal está establecido</w:t>
      </w:r>
      <w:r w:rsidRPr="006A1C9F">
        <w:rPr>
          <w:rFonts w:ascii="Palatino Linotype" w:hAnsi="Palatino Linotype"/>
          <w:i/>
          <w:sz w:val="22"/>
          <w:szCs w:val="22"/>
        </w:rPr>
        <w:t xml:space="preserve">” </w:t>
      </w:r>
      <w:r w:rsidRPr="006A1C9F">
        <w:rPr>
          <w:rFonts w:ascii="Palatino Linotype" w:hAnsi="Palatino Linotype" w:cs="Arial"/>
          <w:i/>
          <w:sz w:val="22"/>
          <w:szCs w:val="22"/>
        </w:rPr>
        <w:t>(Sic)</w:t>
      </w:r>
      <w:r w:rsidRPr="006A1C9F">
        <w:rPr>
          <w:rFonts w:ascii="Palatino Linotype" w:hAnsi="Palatino Linotype" w:cs="Arial"/>
          <w:sz w:val="22"/>
          <w:szCs w:val="22"/>
        </w:rPr>
        <w:t xml:space="preserve"> </w:t>
      </w:r>
    </w:p>
    <w:p w14:paraId="1BA02E47" w14:textId="77777777" w:rsidR="002E3A28" w:rsidRPr="006A1C9F" w:rsidRDefault="002E3A28" w:rsidP="001632EE">
      <w:pPr>
        <w:pStyle w:val="Prrafodelista"/>
        <w:rPr>
          <w:rFonts w:ascii="Palatino Linotype" w:hAnsi="Palatino Linotype" w:cs="Arial"/>
          <w:b/>
          <w:bCs/>
          <w:szCs w:val="22"/>
          <w:lang w:eastAsia="es-MX"/>
        </w:rPr>
      </w:pPr>
    </w:p>
    <w:p w14:paraId="6B1C234C" w14:textId="77777777" w:rsidR="005E5790" w:rsidRPr="006A1C9F" w:rsidRDefault="005E5790" w:rsidP="001632EE">
      <w:pPr>
        <w:pStyle w:val="Prrafodelista"/>
        <w:rPr>
          <w:rFonts w:ascii="Palatino Linotype" w:hAnsi="Palatino Linotype" w:cs="Arial"/>
          <w:b/>
          <w:bCs/>
          <w:szCs w:val="22"/>
          <w:lang w:eastAsia="es-MX"/>
        </w:rPr>
      </w:pPr>
    </w:p>
    <w:p w14:paraId="3182FBB8" w14:textId="77777777" w:rsidR="002E3A28" w:rsidRPr="006A1C9F" w:rsidRDefault="002E3A28" w:rsidP="001632EE">
      <w:pPr>
        <w:pStyle w:val="Prrafodelista"/>
        <w:rPr>
          <w:rFonts w:ascii="Palatino Linotype" w:hAnsi="Palatino Linotype" w:cs="Arial"/>
          <w:b/>
          <w:bCs/>
          <w:szCs w:val="22"/>
          <w:lang w:eastAsia="es-MX"/>
        </w:rPr>
      </w:pPr>
      <w:r w:rsidRPr="006A1C9F">
        <w:rPr>
          <w:rFonts w:ascii="Palatino Linotype" w:hAnsi="Palatino Linotype" w:cs="Arial"/>
          <w:b/>
          <w:bCs/>
          <w:szCs w:val="22"/>
          <w:lang w:eastAsia="es-MX"/>
        </w:rPr>
        <w:t>00471/INFOEM/IP/RR/2020</w:t>
      </w:r>
    </w:p>
    <w:p w14:paraId="08FF84E9" w14:textId="77777777" w:rsidR="005E5790" w:rsidRPr="006A1C9F" w:rsidRDefault="005E5790" w:rsidP="001632EE">
      <w:pPr>
        <w:pStyle w:val="Prrafodelista"/>
        <w:spacing w:line="360" w:lineRule="auto"/>
        <w:jc w:val="both"/>
        <w:rPr>
          <w:rFonts w:ascii="Palatino Linotype" w:eastAsia="Calibri" w:hAnsi="Palatino Linotype" w:cs="Arial"/>
          <w:szCs w:val="22"/>
          <w:lang w:val="es-ES"/>
        </w:rPr>
      </w:pPr>
      <w:r w:rsidRPr="006A1C9F">
        <w:rPr>
          <w:rFonts w:ascii="Palatino Linotype" w:hAnsi="Palatino Linotype"/>
          <w:b/>
        </w:rPr>
        <w:t>Acto impugnado:</w:t>
      </w:r>
      <w:r w:rsidRPr="006A1C9F">
        <w:rPr>
          <w:rStyle w:val="Ttulo2Car"/>
          <w:rFonts w:ascii="Palatino Linotype" w:hAnsi="Palatino Linotype"/>
          <w:b/>
          <w:i/>
          <w:lang w:val="es-ES"/>
        </w:rPr>
        <w:t xml:space="preserve"> </w:t>
      </w:r>
      <w:r w:rsidRPr="006A1C9F">
        <w:rPr>
          <w:rFonts w:ascii="Palatino Linotype" w:hAnsi="Palatino Linotype"/>
        </w:rPr>
        <w:t>“</w:t>
      </w:r>
      <w:r w:rsidR="00C225F4" w:rsidRPr="006A1C9F">
        <w:rPr>
          <w:rFonts w:ascii="Palatino Linotype" w:hAnsi="Palatino Linotype"/>
          <w:i/>
          <w:sz w:val="22"/>
        </w:rPr>
        <w:t>Falta información</w:t>
      </w:r>
      <w:r w:rsidRPr="006A1C9F">
        <w:rPr>
          <w:rFonts w:ascii="Palatino Linotype" w:hAnsi="Palatino Linotype"/>
          <w:i/>
          <w:sz w:val="22"/>
        </w:rPr>
        <w:t xml:space="preserve"> </w:t>
      </w:r>
      <w:r w:rsidRPr="006A1C9F">
        <w:rPr>
          <w:rFonts w:ascii="Palatino Linotype" w:hAnsi="Palatino Linotype"/>
        </w:rPr>
        <w:t>"</w:t>
      </w:r>
      <w:r w:rsidRPr="006A1C9F">
        <w:rPr>
          <w:rFonts w:ascii="Palatino Linotype" w:eastAsia="Calibri" w:hAnsi="Palatino Linotype" w:cs="Arial"/>
          <w:sz w:val="20"/>
          <w:szCs w:val="22"/>
          <w:lang w:val="es-ES"/>
        </w:rPr>
        <w:t xml:space="preserve"> </w:t>
      </w:r>
      <w:r w:rsidRPr="006A1C9F">
        <w:rPr>
          <w:rFonts w:ascii="Palatino Linotype" w:eastAsia="Calibri" w:hAnsi="Palatino Linotype" w:cs="Arial"/>
          <w:szCs w:val="22"/>
          <w:lang w:val="es-ES"/>
        </w:rPr>
        <w:t>(Sic); Y</w:t>
      </w:r>
    </w:p>
    <w:p w14:paraId="4D9A8190" w14:textId="77777777" w:rsidR="005E5790" w:rsidRPr="006A1C9F" w:rsidRDefault="005E5790" w:rsidP="001632EE">
      <w:pPr>
        <w:pStyle w:val="Prrafodelista"/>
        <w:spacing w:line="360" w:lineRule="auto"/>
        <w:jc w:val="both"/>
        <w:rPr>
          <w:rFonts w:ascii="Palatino Linotype" w:hAnsi="Palatino Linotype" w:cs="Arial"/>
          <w:sz w:val="22"/>
          <w:szCs w:val="22"/>
        </w:rPr>
      </w:pPr>
      <w:r w:rsidRPr="006A1C9F">
        <w:rPr>
          <w:rFonts w:ascii="Palatino Linotype" w:hAnsi="Palatino Linotype"/>
          <w:b/>
        </w:rPr>
        <w:lastRenderedPageBreak/>
        <w:t>Razones o Motivos de inconformidad:</w:t>
      </w:r>
      <w:r w:rsidRPr="006A1C9F">
        <w:rPr>
          <w:rStyle w:val="Ttulo2Car"/>
          <w:rFonts w:ascii="Palatino Linotype" w:hAnsi="Palatino Linotype"/>
          <w:b/>
          <w:lang w:val="es-ES"/>
        </w:rPr>
        <w:t xml:space="preserve"> </w:t>
      </w:r>
      <w:r w:rsidRPr="006A1C9F">
        <w:rPr>
          <w:rFonts w:ascii="Palatino Linotype" w:hAnsi="Palatino Linotype"/>
          <w:i/>
          <w:szCs w:val="22"/>
        </w:rPr>
        <w:t>“</w:t>
      </w:r>
      <w:r w:rsidR="00C225F4" w:rsidRPr="006A1C9F">
        <w:rPr>
          <w:rFonts w:ascii="Palatino Linotype" w:hAnsi="Palatino Linotype"/>
          <w:i/>
          <w:sz w:val="22"/>
        </w:rPr>
        <w:t>Se pide información de recursos públicos y que van apegados a las medidas de austeridad que el Ejecutivo Estatal instrumento desde 2017, porque se niegan a algo que por mandato legal está establecido ya que solo entregan lo que quieren</w:t>
      </w:r>
      <w:r w:rsidRPr="006A1C9F">
        <w:rPr>
          <w:rFonts w:ascii="Palatino Linotype" w:hAnsi="Palatino Linotype"/>
          <w:i/>
          <w:sz w:val="22"/>
          <w:szCs w:val="22"/>
        </w:rPr>
        <w:t xml:space="preserve">” </w:t>
      </w:r>
      <w:r w:rsidRPr="006A1C9F">
        <w:rPr>
          <w:rFonts w:ascii="Palatino Linotype" w:hAnsi="Palatino Linotype" w:cs="Arial"/>
          <w:i/>
          <w:sz w:val="22"/>
          <w:szCs w:val="22"/>
        </w:rPr>
        <w:t>(Sic)</w:t>
      </w:r>
      <w:r w:rsidRPr="006A1C9F">
        <w:rPr>
          <w:rFonts w:ascii="Palatino Linotype" w:hAnsi="Palatino Linotype" w:cs="Arial"/>
          <w:sz w:val="22"/>
          <w:szCs w:val="22"/>
        </w:rPr>
        <w:t xml:space="preserve"> </w:t>
      </w:r>
    </w:p>
    <w:p w14:paraId="3B693D84" w14:textId="77777777" w:rsidR="002E3A28" w:rsidRPr="006A1C9F" w:rsidRDefault="002E3A28" w:rsidP="001632EE">
      <w:pPr>
        <w:pStyle w:val="Prrafodelista"/>
        <w:rPr>
          <w:rFonts w:ascii="Palatino Linotype" w:hAnsi="Palatino Linotype" w:cs="Arial"/>
          <w:b/>
          <w:bCs/>
          <w:szCs w:val="22"/>
          <w:lang w:eastAsia="es-MX"/>
        </w:rPr>
      </w:pPr>
    </w:p>
    <w:p w14:paraId="4F69C060" w14:textId="77777777" w:rsidR="005E5790" w:rsidRPr="006A1C9F" w:rsidRDefault="005E5790" w:rsidP="001632EE">
      <w:pPr>
        <w:pStyle w:val="Prrafodelista"/>
        <w:rPr>
          <w:rFonts w:ascii="Palatino Linotype" w:hAnsi="Palatino Linotype" w:cs="Arial"/>
          <w:b/>
          <w:bCs/>
          <w:szCs w:val="22"/>
          <w:lang w:eastAsia="es-MX"/>
        </w:rPr>
      </w:pPr>
    </w:p>
    <w:p w14:paraId="27061165" w14:textId="77777777" w:rsidR="002E3A28" w:rsidRPr="006A1C9F" w:rsidRDefault="002E3A28" w:rsidP="001632EE">
      <w:pPr>
        <w:pStyle w:val="Prrafodelista"/>
        <w:rPr>
          <w:rFonts w:ascii="Palatino Linotype" w:hAnsi="Palatino Linotype" w:cs="Arial"/>
          <w:b/>
          <w:bCs/>
          <w:szCs w:val="22"/>
          <w:lang w:eastAsia="es-MX"/>
        </w:rPr>
      </w:pPr>
      <w:r w:rsidRPr="006A1C9F">
        <w:rPr>
          <w:rFonts w:ascii="Palatino Linotype" w:hAnsi="Palatino Linotype" w:cs="Arial"/>
          <w:b/>
          <w:bCs/>
          <w:szCs w:val="22"/>
          <w:lang w:eastAsia="es-MX"/>
        </w:rPr>
        <w:t>00472/INFOEM/IP/RR/2020</w:t>
      </w:r>
    </w:p>
    <w:p w14:paraId="2ED62676" w14:textId="77777777" w:rsidR="005E5790" w:rsidRPr="006A1C9F" w:rsidRDefault="005E5790" w:rsidP="001632EE">
      <w:pPr>
        <w:pStyle w:val="Prrafodelista"/>
        <w:spacing w:line="360" w:lineRule="auto"/>
        <w:jc w:val="both"/>
        <w:rPr>
          <w:rFonts w:ascii="Palatino Linotype" w:eastAsia="Calibri" w:hAnsi="Palatino Linotype" w:cs="Arial"/>
          <w:szCs w:val="22"/>
          <w:lang w:val="es-ES"/>
        </w:rPr>
      </w:pPr>
      <w:r w:rsidRPr="006A1C9F">
        <w:rPr>
          <w:rFonts w:ascii="Palatino Linotype" w:hAnsi="Palatino Linotype"/>
          <w:b/>
        </w:rPr>
        <w:t>Acto impugnado:</w:t>
      </w:r>
      <w:r w:rsidRPr="006A1C9F">
        <w:rPr>
          <w:rStyle w:val="Ttulo2Car"/>
          <w:rFonts w:ascii="Palatino Linotype" w:hAnsi="Palatino Linotype"/>
          <w:b/>
          <w:i/>
          <w:lang w:val="es-ES"/>
        </w:rPr>
        <w:t xml:space="preserve"> </w:t>
      </w:r>
      <w:r w:rsidRPr="006A1C9F">
        <w:rPr>
          <w:rFonts w:ascii="Palatino Linotype" w:hAnsi="Palatino Linotype"/>
        </w:rPr>
        <w:t>“</w:t>
      </w:r>
      <w:r w:rsidR="0066476B" w:rsidRPr="006A1C9F">
        <w:rPr>
          <w:rFonts w:ascii="Palatino Linotype" w:hAnsi="Palatino Linotype"/>
          <w:i/>
          <w:sz w:val="22"/>
        </w:rPr>
        <w:t>Falta información</w:t>
      </w:r>
      <w:r w:rsidRPr="006A1C9F">
        <w:rPr>
          <w:rFonts w:ascii="Palatino Linotype" w:hAnsi="Palatino Linotype"/>
        </w:rPr>
        <w:t>"</w:t>
      </w:r>
      <w:r w:rsidRPr="006A1C9F">
        <w:rPr>
          <w:rFonts w:ascii="Palatino Linotype" w:eastAsia="Calibri" w:hAnsi="Palatino Linotype" w:cs="Arial"/>
          <w:sz w:val="20"/>
          <w:szCs w:val="22"/>
          <w:lang w:val="es-ES"/>
        </w:rPr>
        <w:t xml:space="preserve"> </w:t>
      </w:r>
      <w:r w:rsidRPr="006A1C9F">
        <w:rPr>
          <w:rFonts w:ascii="Palatino Linotype" w:eastAsia="Calibri" w:hAnsi="Palatino Linotype" w:cs="Arial"/>
          <w:szCs w:val="22"/>
          <w:lang w:val="es-ES"/>
        </w:rPr>
        <w:t>(Sic); Y</w:t>
      </w:r>
    </w:p>
    <w:p w14:paraId="688E3D61" w14:textId="77777777" w:rsidR="005E5790" w:rsidRPr="006A1C9F" w:rsidRDefault="005E5790" w:rsidP="001632EE">
      <w:pPr>
        <w:pStyle w:val="Prrafodelista"/>
        <w:spacing w:line="360" w:lineRule="auto"/>
        <w:jc w:val="both"/>
        <w:rPr>
          <w:rFonts w:ascii="Palatino Linotype" w:hAnsi="Palatino Linotype" w:cs="Arial"/>
          <w:sz w:val="22"/>
          <w:szCs w:val="22"/>
        </w:rPr>
      </w:pPr>
      <w:r w:rsidRPr="006A1C9F">
        <w:rPr>
          <w:rFonts w:ascii="Palatino Linotype" w:hAnsi="Palatino Linotype"/>
          <w:b/>
        </w:rPr>
        <w:t>Razones o Motivos de inconformidad:</w:t>
      </w:r>
      <w:r w:rsidRPr="006A1C9F">
        <w:rPr>
          <w:rStyle w:val="Ttulo2Car"/>
          <w:rFonts w:ascii="Palatino Linotype" w:hAnsi="Palatino Linotype"/>
          <w:b/>
          <w:lang w:val="es-ES"/>
        </w:rPr>
        <w:t xml:space="preserve"> </w:t>
      </w:r>
      <w:r w:rsidRPr="006A1C9F">
        <w:rPr>
          <w:rFonts w:ascii="Palatino Linotype" w:hAnsi="Palatino Linotype"/>
          <w:i/>
          <w:szCs w:val="22"/>
        </w:rPr>
        <w:t>“</w:t>
      </w:r>
      <w:r w:rsidR="0066476B" w:rsidRPr="006A1C9F">
        <w:rPr>
          <w:rFonts w:ascii="Palatino Linotype" w:hAnsi="Palatino Linotype"/>
          <w:i/>
          <w:sz w:val="22"/>
        </w:rPr>
        <w:t>Se pide información de recursos públicos y que van apegados a las medidas de austeridad que el Ejecutivo Estatal instrumento desde 2017, porque se niegan a algo que por mandato legal está establecido, solo entregan lo que gustan</w:t>
      </w:r>
      <w:r w:rsidRPr="006A1C9F">
        <w:rPr>
          <w:rFonts w:ascii="Palatino Linotype" w:hAnsi="Palatino Linotype"/>
          <w:i/>
          <w:sz w:val="22"/>
        </w:rPr>
        <w:t>.</w:t>
      </w:r>
      <w:r w:rsidRPr="006A1C9F">
        <w:rPr>
          <w:rFonts w:ascii="Palatino Linotype" w:hAnsi="Palatino Linotype"/>
          <w:i/>
          <w:sz w:val="22"/>
          <w:szCs w:val="22"/>
        </w:rPr>
        <w:t xml:space="preserve">” </w:t>
      </w:r>
      <w:r w:rsidRPr="006A1C9F">
        <w:rPr>
          <w:rFonts w:ascii="Palatino Linotype" w:hAnsi="Palatino Linotype" w:cs="Arial"/>
          <w:i/>
          <w:sz w:val="22"/>
          <w:szCs w:val="22"/>
        </w:rPr>
        <w:t>(Sic)</w:t>
      </w:r>
      <w:r w:rsidRPr="006A1C9F">
        <w:rPr>
          <w:rFonts w:ascii="Palatino Linotype" w:hAnsi="Palatino Linotype" w:cs="Arial"/>
          <w:sz w:val="22"/>
          <w:szCs w:val="22"/>
        </w:rPr>
        <w:t xml:space="preserve"> </w:t>
      </w:r>
    </w:p>
    <w:p w14:paraId="33D59B24" w14:textId="77777777" w:rsidR="002E3A28" w:rsidRPr="006A1C9F" w:rsidRDefault="002E3A28" w:rsidP="001632EE">
      <w:pPr>
        <w:pStyle w:val="Prrafodelista"/>
        <w:rPr>
          <w:rFonts w:ascii="Palatino Linotype" w:hAnsi="Palatino Linotype" w:cs="Arial"/>
          <w:b/>
          <w:bCs/>
          <w:szCs w:val="22"/>
          <w:lang w:eastAsia="es-MX"/>
        </w:rPr>
      </w:pPr>
    </w:p>
    <w:p w14:paraId="24AD72F2" w14:textId="77777777" w:rsidR="005E5790" w:rsidRPr="006A1C9F" w:rsidRDefault="005E5790" w:rsidP="001632EE">
      <w:pPr>
        <w:pStyle w:val="Prrafodelista"/>
        <w:rPr>
          <w:rFonts w:ascii="Palatino Linotype" w:hAnsi="Palatino Linotype" w:cs="Arial"/>
          <w:b/>
          <w:bCs/>
          <w:szCs w:val="22"/>
          <w:lang w:eastAsia="es-MX"/>
        </w:rPr>
      </w:pPr>
    </w:p>
    <w:p w14:paraId="2D1F709A" w14:textId="77777777" w:rsidR="002E3A28" w:rsidRPr="006A1C9F" w:rsidRDefault="002E3A28" w:rsidP="001632EE">
      <w:pPr>
        <w:pStyle w:val="Prrafodelista"/>
        <w:rPr>
          <w:rFonts w:ascii="Palatino Linotype" w:hAnsi="Palatino Linotype" w:cs="Arial"/>
          <w:b/>
          <w:bCs/>
          <w:szCs w:val="22"/>
          <w:lang w:eastAsia="es-MX"/>
        </w:rPr>
      </w:pPr>
      <w:r w:rsidRPr="006A1C9F">
        <w:rPr>
          <w:rFonts w:ascii="Palatino Linotype" w:hAnsi="Palatino Linotype" w:cs="Arial"/>
          <w:b/>
          <w:bCs/>
          <w:szCs w:val="22"/>
          <w:lang w:eastAsia="es-MX"/>
        </w:rPr>
        <w:t>00473/INFOEM/IP/RR/2020</w:t>
      </w:r>
    </w:p>
    <w:p w14:paraId="2A2F90C0" w14:textId="77777777" w:rsidR="005E5790" w:rsidRPr="006A1C9F" w:rsidRDefault="005E5790" w:rsidP="001632EE">
      <w:pPr>
        <w:pStyle w:val="Prrafodelista"/>
        <w:spacing w:line="360" w:lineRule="auto"/>
        <w:jc w:val="both"/>
        <w:rPr>
          <w:rFonts w:ascii="Palatino Linotype" w:eastAsia="Calibri" w:hAnsi="Palatino Linotype" w:cs="Arial"/>
          <w:szCs w:val="22"/>
          <w:lang w:val="es-ES"/>
        </w:rPr>
      </w:pPr>
      <w:r w:rsidRPr="006A1C9F">
        <w:rPr>
          <w:rFonts w:ascii="Palatino Linotype" w:hAnsi="Palatino Linotype"/>
          <w:b/>
        </w:rPr>
        <w:t>Acto impugnado:</w:t>
      </w:r>
      <w:r w:rsidRPr="006A1C9F">
        <w:rPr>
          <w:rStyle w:val="Ttulo2Car"/>
          <w:rFonts w:ascii="Palatino Linotype" w:hAnsi="Palatino Linotype"/>
          <w:b/>
          <w:i/>
          <w:lang w:val="es-ES"/>
        </w:rPr>
        <w:t xml:space="preserve"> </w:t>
      </w:r>
      <w:r w:rsidRPr="006A1C9F">
        <w:rPr>
          <w:rFonts w:ascii="Palatino Linotype" w:hAnsi="Palatino Linotype"/>
        </w:rPr>
        <w:t>“</w:t>
      </w:r>
      <w:r w:rsidR="00F01926" w:rsidRPr="006A1C9F">
        <w:rPr>
          <w:rFonts w:ascii="Palatino Linotype" w:hAnsi="Palatino Linotype"/>
          <w:i/>
          <w:sz w:val="22"/>
        </w:rPr>
        <w:t>Información incompleta</w:t>
      </w:r>
      <w:r w:rsidRPr="006A1C9F">
        <w:rPr>
          <w:rFonts w:ascii="Palatino Linotype" w:hAnsi="Palatino Linotype"/>
          <w:i/>
          <w:sz w:val="22"/>
        </w:rPr>
        <w:t xml:space="preserve"> </w:t>
      </w:r>
      <w:r w:rsidRPr="006A1C9F">
        <w:rPr>
          <w:rFonts w:ascii="Palatino Linotype" w:hAnsi="Palatino Linotype"/>
        </w:rPr>
        <w:t>"</w:t>
      </w:r>
      <w:r w:rsidRPr="006A1C9F">
        <w:rPr>
          <w:rFonts w:ascii="Palatino Linotype" w:eastAsia="Calibri" w:hAnsi="Palatino Linotype" w:cs="Arial"/>
          <w:sz w:val="20"/>
          <w:szCs w:val="22"/>
          <w:lang w:val="es-ES"/>
        </w:rPr>
        <w:t xml:space="preserve"> </w:t>
      </w:r>
      <w:r w:rsidRPr="006A1C9F">
        <w:rPr>
          <w:rFonts w:ascii="Palatino Linotype" w:eastAsia="Calibri" w:hAnsi="Palatino Linotype" w:cs="Arial"/>
          <w:szCs w:val="22"/>
          <w:lang w:val="es-ES"/>
        </w:rPr>
        <w:t>(Sic); Y</w:t>
      </w:r>
    </w:p>
    <w:p w14:paraId="7DD0D031" w14:textId="77777777" w:rsidR="005E5790" w:rsidRPr="006A1C9F" w:rsidRDefault="005E5790" w:rsidP="001632EE">
      <w:pPr>
        <w:pStyle w:val="Prrafodelista"/>
        <w:spacing w:line="360" w:lineRule="auto"/>
        <w:jc w:val="both"/>
        <w:rPr>
          <w:rFonts w:ascii="Palatino Linotype" w:hAnsi="Palatino Linotype" w:cs="Arial"/>
          <w:sz w:val="22"/>
          <w:szCs w:val="22"/>
        </w:rPr>
      </w:pPr>
      <w:r w:rsidRPr="006A1C9F">
        <w:rPr>
          <w:rFonts w:ascii="Palatino Linotype" w:hAnsi="Palatino Linotype"/>
          <w:b/>
        </w:rPr>
        <w:t>Razones o Motivos de inconformidad:</w:t>
      </w:r>
      <w:r w:rsidRPr="006A1C9F">
        <w:rPr>
          <w:rStyle w:val="Ttulo2Car"/>
          <w:rFonts w:ascii="Palatino Linotype" w:hAnsi="Palatino Linotype"/>
          <w:b/>
          <w:lang w:val="es-ES"/>
        </w:rPr>
        <w:t xml:space="preserve"> </w:t>
      </w:r>
      <w:r w:rsidRPr="006A1C9F">
        <w:rPr>
          <w:rFonts w:ascii="Palatino Linotype" w:hAnsi="Palatino Linotype"/>
          <w:i/>
          <w:szCs w:val="22"/>
        </w:rPr>
        <w:t>“</w:t>
      </w:r>
      <w:r w:rsidR="00F01926" w:rsidRPr="006A1C9F">
        <w:rPr>
          <w:rFonts w:ascii="Palatino Linotype" w:hAnsi="Palatino Linotype"/>
          <w:i/>
          <w:sz w:val="22"/>
        </w:rPr>
        <w:t xml:space="preserve">Se </w:t>
      </w:r>
      <w:proofErr w:type="spellStart"/>
      <w:r w:rsidR="00F01926" w:rsidRPr="006A1C9F">
        <w:rPr>
          <w:rFonts w:ascii="Palatino Linotype" w:hAnsi="Palatino Linotype"/>
          <w:i/>
          <w:sz w:val="22"/>
        </w:rPr>
        <w:t>solicito</w:t>
      </w:r>
      <w:proofErr w:type="spellEnd"/>
      <w:r w:rsidR="00F01926" w:rsidRPr="006A1C9F">
        <w:rPr>
          <w:rFonts w:ascii="Palatino Linotype" w:hAnsi="Palatino Linotype"/>
          <w:i/>
          <w:sz w:val="22"/>
        </w:rPr>
        <w:t xml:space="preserve"> histórico, se puede evidenciar que la información, se genera y posee, se entrega incompleta</w:t>
      </w:r>
      <w:r w:rsidRPr="006A1C9F">
        <w:rPr>
          <w:rFonts w:ascii="Palatino Linotype" w:hAnsi="Palatino Linotype"/>
          <w:i/>
          <w:sz w:val="22"/>
          <w:szCs w:val="22"/>
        </w:rPr>
        <w:t xml:space="preserve">” </w:t>
      </w:r>
      <w:r w:rsidRPr="006A1C9F">
        <w:rPr>
          <w:rFonts w:ascii="Palatino Linotype" w:hAnsi="Palatino Linotype" w:cs="Arial"/>
          <w:i/>
          <w:sz w:val="22"/>
          <w:szCs w:val="22"/>
        </w:rPr>
        <w:t>(Sic)</w:t>
      </w:r>
      <w:r w:rsidRPr="006A1C9F">
        <w:rPr>
          <w:rFonts w:ascii="Palatino Linotype" w:hAnsi="Palatino Linotype" w:cs="Arial"/>
          <w:sz w:val="22"/>
          <w:szCs w:val="22"/>
        </w:rPr>
        <w:t xml:space="preserve"> </w:t>
      </w:r>
    </w:p>
    <w:p w14:paraId="4ECFDBB7" w14:textId="77777777" w:rsidR="002E3A28" w:rsidRPr="006A1C9F" w:rsidRDefault="002E3A28" w:rsidP="001632EE">
      <w:pPr>
        <w:pStyle w:val="Prrafodelista"/>
        <w:rPr>
          <w:rFonts w:ascii="Palatino Linotype" w:hAnsi="Palatino Linotype" w:cs="Arial"/>
          <w:b/>
          <w:bCs/>
          <w:szCs w:val="22"/>
          <w:lang w:eastAsia="es-MX"/>
        </w:rPr>
      </w:pPr>
    </w:p>
    <w:p w14:paraId="172CD553" w14:textId="77777777" w:rsidR="005E5790" w:rsidRPr="006A1C9F" w:rsidRDefault="005E5790" w:rsidP="001632EE">
      <w:pPr>
        <w:pStyle w:val="Prrafodelista"/>
        <w:rPr>
          <w:rFonts w:ascii="Palatino Linotype" w:hAnsi="Palatino Linotype" w:cs="Arial"/>
          <w:b/>
          <w:bCs/>
          <w:szCs w:val="22"/>
          <w:lang w:eastAsia="es-MX"/>
        </w:rPr>
      </w:pPr>
    </w:p>
    <w:p w14:paraId="2E007C76" w14:textId="77777777" w:rsidR="002E3A28" w:rsidRPr="006A1C9F" w:rsidRDefault="002E3A28" w:rsidP="001632EE">
      <w:pPr>
        <w:pStyle w:val="Prrafodelista"/>
        <w:rPr>
          <w:rFonts w:ascii="Palatino Linotype" w:hAnsi="Palatino Linotype" w:cs="Arial"/>
          <w:b/>
          <w:bCs/>
          <w:szCs w:val="22"/>
          <w:lang w:eastAsia="es-MX"/>
        </w:rPr>
      </w:pPr>
      <w:r w:rsidRPr="006A1C9F">
        <w:rPr>
          <w:rFonts w:ascii="Palatino Linotype" w:hAnsi="Palatino Linotype" w:cs="Arial"/>
          <w:b/>
          <w:bCs/>
          <w:szCs w:val="22"/>
          <w:lang w:eastAsia="es-MX"/>
        </w:rPr>
        <w:t>00477/INFOEM/IP/RR/2020</w:t>
      </w:r>
    </w:p>
    <w:p w14:paraId="63B39441" w14:textId="77777777" w:rsidR="005E5790" w:rsidRPr="006A1C9F" w:rsidRDefault="005E5790" w:rsidP="001632EE">
      <w:pPr>
        <w:pStyle w:val="Prrafodelista"/>
        <w:spacing w:line="360" w:lineRule="auto"/>
        <w:jc w:val="both"/>
        <w:rPr>
          <w:rFonts w:ascii="Palatino Linotype" w:eastAsia="Calibri" w:hAnsi="Palatino Linotype" w:cs="Arial"/>
          <w:szCs w:val="22"/>
          <w:lang w:val="es-ES"/>
        </w:rPr>
      </w:pPr>
      <w:r w:rsidRPr="006A1C9F">
        <w:rPr>
          <w:rFonts w:ascii="Palatino Linotype" w:hAnsi="Palatino Linotype"/>
          <w:b/>
        </w:rPr>
        <w:t>Acto impugnado:</w:t>
      </w:r>
      <w:r w:rsidRPr="006A1C9F">
        <w:rPr>
          <w:rStyle w:val="Ttulo2Car"/>
          <w:rFonts w:ascii="Palatino Linotype" w:hAnsi="Palatino Linotype"/>
          <w:b/>
          <w:i/>
          <w:lang w:val="es-ES"/>
        </w:rPr>
        <w:t xml:space="preserve"> </w:t>
      </w:r>
      <w:r w:rsidRPr="006A1C9F">
        <w:rPr>
          <w:rFonts w:ascii="Palatino Linotype" w:hAnsi="Palatino Linotype"/>
        </w:rPr>
        <w:t>“</w:t>
      </w:r>
      <w:r w:rsidR="00490621" w:rsidRPr="006A1C9F">
        <w:rPr>
          <w:rFonts w:ascii="Palatino Linotype" w:hAnsi="Palatino Linotype"/>
          <w:i/>
          <w:sz w:val="22"/>
        </w:rPr>
        <w:t>No dan la información</w:t>
      </w:r>
      <w:proofErr w:type="gramStart"/>
      <w:r w:rsidR="00490621" w:rsidRPr="006A1C9F">
        <w:rPr>
          <w:rFonts w:ascii="Palatino Linotype" w:hAnsi="Palatino Linotype"/>
          <w:i/>
          <w:sz w:val="22"/>
        </w:rPr>
        <w:t>.</w:t>
      </w:r>
      <w:r w:rsidRPr="006A1C9F">
        <w:rPr>
          <w:rFonts w:ascii="Palatino Linotype" w:hAnsi="Palatino Linotype"/>
          <w:i/>
          <w:sz w:val="22"/>
        </w:rPr>
        <w:t>.</w:t>
      </w:r>
      <w:proofErr w:type="gramEnd"/>
      <w:r w:rsidRPr="006A1C9F">
        <w:rPr>
          <w:rFonts w:ascii="Palatino Linotype" w:hAnsi="Palatino Linotype"/>
          <w:i/>
          <w:sz w:val="22"/>
        </w:rPr>
        <w:t xml:space="preserve"> </w:t>
      </w:r>
      <w:r w:rsidRPr="006A1C9F">
        <w:rPr>
          <w:rFonts w:ascii="Palatino Linotype" w:hAnsi="Palatino Linotype"/>
        </w:rPr>
        <w:t>"</w:t>
      </w:r>
      <w:r w:rsidRPr="006A1C9F">
        <w:rPr>
          <w:rFonts w:ascii="Palatino Linotype" w:eastAsia="Calibri" w:hAnsi="Palatino Linotype" w:cs="Arial"/>
          <w:sz w:val="20"/>
          <w:szCs w:val="22"/>
          <w:lang w:val="es-ES"/>
        </w:rPr>
        <w:t xml:space="preserve"> </w:t>
      </w:r>
      <w:r w:rsidRPr="006A1C9F">
        <w:rPr>
          <w:rFonts w:ascii="Palatino Linotype" w:eastAsia="Calibri" w:hAnsi="Palatino Linotype" w:cs="Arial"/>
          <w:szCs w:val="22"/>
          <w:lang w:val="es-ES"/>
        </w:rPr>
        <w:t>(Sic); Y</w:t>
      </w:r>
    </w:p>
    <w:p w14:paraId="7B4B7633" w14:textId="77777777" w:rsidR="005E5790" w:rsidRPr="006A1C9F" w:rsidRDefault="005E5790" w:rsidP="001632EE">
      <w:pPr>
        <w:pStyle w:val="Prrafodelista"/>
        <w:spacing w:line="360" w:lineRule="auto"/>
        <w:jc w:val="both"/>
        <w:rPr>
          <w:rFonts w:ascii="Palatino Linotype" w:hAnsi="Palatino Linotype" w:cs="Arial"/>
          <w:sz w:val="22"/>
          <w:szCs w:val="22"/>
        </w:rPr>
      </w:pPr>
      <w:r w:rsidRPr="006A1C9F">
        <w:rPr>
          <w:rFonts w:ascii="Palatino Linotype" w:hAnsi="Palatino Linotype"/>
          <w:b/>
        </w:rPr>
        <w:t>Razones o Motivos de inconformidad:</w:t>
      </w:r>
      <w:r w:rsidRPr="006A1C9F">
        <w:rPr>
          <w:rStyle w:val="Ttulo2Car"/>
          <w:rFonts w:ascii="Palatino Linotype" w:hAnsi="Palatino Linotype"/>
          <w:b/>
          <w:lang w:val="es-ES"/>
        </w:rPr>
        <w:t xml:space="preserve"> </w:t>
      </w:r>
      <w:r w:rsidRPr="006A1C9F">
        <w:rPr>
          <w:rFonts w:ascii="Palatino Linotype" w:hAnsi="Palatino Linotype"/>
          <w:i/>
          <w:szCs w:val="22"/>
        </w:rPr>
        <w:t>“</w:t>
      </w:r>
      <w:r w:rsidR="00490621" w:rsidRPr="006A1C9F">
        <w:rPr>
          <w:rFonts w:ascii="Palatino Linotype" w:hAnsi="Palatino Linotype"/>
          <w:i/>
          <w:sz w:val="22"/>
        </w:rPr>
        <w:t xml:space="preserve">Niegan la información, misma que </w:t>
      </w:r>
      <w:proofErr w:type="spellStart"/>
      <w:r w:rsidR="00490621" w:rsidRPr="006A1C9F">
        <w:rPr>
          <w:rFonts w:ascii="Palatino Linotype" w:hAnsi="Palatino Linotype"/>
          <w:i/>
          <w:sz w:val="22"/>
        </w:rPr>
        <w:t>qued</w:t>
      </w:r>
      <w:proofErr w:type="spellEnd"/>
      <w:r w:rsidR="00490621" w:rsidRPr="006A1C9F">
        <w:rPr>
          <w:rFonts w:ascii="Palatino Linotype" w:hAnsi="Palatino Linotype"/>
          <w:i/>
          <w:sz w:val="22"/>
        </w:rPr>
        <w:t xml:space="preserve"> demostrado en actas ya entregadas anteriormente que durante el ciclo escolar 2019-A, se </w:t>
      </w:r>
      <w:proofErr w:type="spellStart"/>
      <w:r w:rsidR="00490621" w:rsidRPr="006A1C9F">
        <w:rPr>
          <w:rFonts w:ascii="Palatino Linotype" w:hAnsi="Palatino Linotype"/>
          <w:i/>
          <w:sz w:val="22"/>
        </w:rPr>
        <w:t>llevo</w:t>
      </w:r>
      <w:proofErr w:type="spellEnd"/>
      <w:r w:rsidR="00490621" w:rsidRPr="006A1C9F">
        <w:rPr>
          <w:rFonts w:ascii="Palatino Linotype" w:hAnsi="Palatino Linotype"/>
          <w:i/>
          <w:sz w:val="22"/>
        </w:rPr>
        <w:t xml:space="preserve"> a cabo un proceso de recolección, siendo omisos en informar y declarando falsamente ante una autoridad</w:t>
      </w:r>
      <w:r w:rsidRPr="006A1C9F">
        <w:rPr>
          <w:rFonts w:ascii="Palatino Linotype" w:hAnsi="Palatino Linotype"/>
          <w:i/>
          <w:sz w:val="22"/>
          <w:szCs w:val="22"/>
        </w:rPr>
        <w:t xml:space="preserve">” </w:t>
      </w:r>
      <w:r w:rsidRPr="006A1C9F">
        <w:rPr>
          <w:rFonts w:ascii="Palatino Linotype" w:hAnsi="Palatino Linotype" w:cs="Arial"/>
          <w:i/>
          <w:sz w:val="22"/>
          <w:szCs w:val="22"/>
        </w:rPr>
        <w:t>(Sic)</w:t>
      </w:r>
      <w:r w:rsidRPr="006A1C9F">
        <w:rPr>
          <w:rFonts w:ascii="Palatino Linotype" w:hAnsi="Palatino Linotype" w:cs="Arial"/>
          <w:sz w:val="22"/>
          <w:szCs w:val="22"/>
        </w:rPr>
        <w:t xml:space="preserve"> </w:t>
      </w:r>
    </w:p>
    <w:p w14:paraId="190274A5" w14:textId="77777777" w:rsidR="002E3A28" w:rsidRPr="006A1C9F" w:rsidRDefault="002E3A28" w:rsidP="001632EE">
      <w:pPr>
        <w:pStyle w:val="Prrafodelista"/>
        <w:rPr>
          <w:rFonts w:ascii="Palatino Linotype" w:hAnsi="Palatino Linotype" w:cs="Arial"/>
          <w:b/>
          <w:bCs/>
          <w:szCs w:val="22"/>
          <w:lang w:eastAsia="es-MX"/>
        </w:rPr>
      </w:pPr>
    </w:p>
    <w:p w14:paraId="0E41A9FF" w14:textId="77777777" w:rsidR="005E5790" w:rsidRPr="006A1C9F" w:rsidRDefault="005E5790" w:rsidP="001632EE">
      <w:pPr>
        <w:pStyle w:val="Prrafodelista"/>
        <w:rPr>
          <w:rFonts w:ascii="Palatino Linotype" w:hAnsi="Palatino Linotype" w:cs="Arial"/>
          <w:b/>
          <w:bCs/>
          <w:szCs w:val="22"/>
          <w:lang w:eastAsia="es-MX"/>
        </w:rPr>
      </w:pPr>
    </w:p>
    <w:p w14:paraId="08235D21" w14:textId="77777777" w:rsidR="002E3A28" w:rsidRPr="006A1C9F" w:rsidRDefault="002E3A28" w:rsidP="001632EE">
      <w:pPr>
        <w:pStyle w:val="Prrafodelista"/>
        <w:rPr>
          <w:rFonts w:ascii="Palatino Linotype" w:hAnsi="Palatino Linotype" w:cs="Arial"/>
          <w:b/>
          <w:bCs/>
          <w:szCs w:val="22"/>
          <w:lang w:eastAsia="es-MX"/>
        </w:rPr>
      </w:pPr>
      <w:r w:rsidRPr="006A1C9F">
        <w:rPr>
          <w:rFonts w:ascii="Palatino Linotype" w:hAnsi="Palatino Linotype" w:cs="Arial"/>
          <w:b/>
          <w:bCs/>
          <w:szCs w:val="22"/>
          <w:lang w:eastAsia="es-MX"/>
        </w:rPr>
        <w:lastRenderedPageBreak/>
        <w:t>00478/INFOEM/IP/RR/2020</w:t>
      </w:r>
    </w:p>
    <w:p w14:paraId="4FB86506" w14:textId="77777777" w:rsidR="005E5790" w:rsidRPr="006A1C9F" w:rsidRDefault="005E5790" w:rsidP="001632EE">
      <w:pPr>
        <w:pStyle w:val="Prrafodelista"/>
        <w:spacing w:line="360" w:lineRule="auto"/>
        <w:jc w:val="both"/>
        <w:rPr>
          <w:rFonts w:ascii="Palatino Linotype" w:eastAsia="Calibri" w:hAnsi="Palatino Linotype" w:cs="Arial"/>
          <w:szCs w:val="22"/>
          <w:lang w:val="es-ES"/>
        </w:rPr>
      </w:pPr>
      <w:r w:rsidRPr="006A1C9F">
        <w:rPr>
          <w:rFonts w:ascii="Palatino Linotype" w:hAnsi="Palatino Linotype"/>
          <w:b/>
        </w:rPr>
        <w:t>Acto impugnado:</w:t>
      </w:r>
      <w:r w:rsidRPr="006A1C9F">
        <w:rPr>
          <w:rStyle w:val="Ttulo2Car"/>
          <w:rFonts w:ascii="Palatino Linotype" w:hAnsi="Palatino Linotype"/>
          <w:b/>
          <w:i/>
          <w:lang w:val="es-ES"/>
        </w:rPr>
        <w:t xml:space="preserve"> </w:t>
      </w:r>
      <w:r w:rsidRPr="006A1C9F">
        <w:rPr>
          <w:rFonts w:ascii="Palatino Linotype" w:hAnsi="Palatino Linotype"/>
        </w:rPr>
        <w:t>“</w:t>
      </w:r>
      <w:r w:rsidR="00490621" w:rsidRPr="006A1C9F">
        <w:rPr>
          <w:rFonts w:ascii="Palatino Linotype" w:hAnsi="Palatino Linotype"/>
          <w:i/>
          <w:sz w:val="22"/>
        </w:rPr>
        <w:t>Faltó información</w:t>
      </w:r>
      <w:r w:rsidRPr="006A1C9F">
        <w:rPr>
          <w:rFonts w:ascii="Palatino Linotype" w:hAnsi="Palatino Linotype"/>
          <w:i/>
          <w:sz w:val="22"/>
        </w:rPr>
        <w:t xml:space="preserve"> </w:t>
      </w:r>
      <w:r w:rsidRPr="006A1C9F">
        <w:rPr>
          <w:rFonts w:ascii="Palatino Linotype" w:hAnsi="Palatino Linotype"/>
        </w:rPr>
        <w:t>"</w:t>
      </w:r>
      <w:r w:rsidRPr="006A1C9F">
        <w:rPr>
          <w:rFonts w:ascii="Palatino Linotype" w:eastAsia="Calibri" w:hAnsi="Palatino Linotype" w:cs="Arial"/>
          <w:sz w:val="20"/>
          <w:szCs w:val="22"/>
          <w:lang w:val="es-ES"/>
        </w:rPr>
        <w:t xml:space="preserve"> </w:t>
      </w:r>
      <w:r w:rsidRPr="006A1C9F">
        <w:rPr>
          <w:rFonts w:ascii="Palatino Linotype" w:eastAsia="Calibri" w:hAnsi="Palatino Linotype" w:cs="Arial"/>
          <w:szCs w:val="22"/>
          <w:lang w:val="es-ES"/>
        </w:rPr>
        <w:t>(Sic); Y</w:t>
      </w:r>
    </w:p>
    <w:p w14:paraId="70086D32" w14:textId="77777777" w:rsidR="005E5790" w:rsidRPr="006A1C9F" w:rsidRDefault="005E5790" w:rsidP="001632EE">
      <w:pPr>
        <w:pStyle w:val="Prrafodelista"/>
        <w:spacing w:line="360" w:lineRule="auto"/>
        <w:jc w:val="both"/>
        <w:rPr>
          <w:rFonts w:ascii="Palatino Linotype" w:hAnsi="Palatino Linotype" w:cs="Arial"/>
          <w:sz w:val="22"/>
          <w:szCs w:val="22"/>
        </w:rPr>
      </w:pPr>
      <w:r w:rsidRPr="006A1C9F">
        <w:rPr>
          <w:rFonts w:ascii="Palatino Linotype" w:hAnsi="Palatino Linotype"/>
          <w:b/>
        </w:rPr>
        <w:t>Razones o Motivos de inconformidad:</w:t>
      </w:r>
      <w:r w:rsidRPr="006A1C9F">
        <w:rPr>
          <w:rStyle w:val="Ttulo2Car"/>
          <w:rFonts w:ascii="Palatino Linotype" w:hAnsi="Palatino Linotype"/>
          <w:b/>
          <w:lang w:val="es-ES"/>
        </w:rPr>
        <w:t xml:space="preserve"> </w:t>
      </w:r>
      <w:r w:rsidRPr="006A1C9F">
        <w:rPr>
          <w:rFonts w:ascii="Palatino Linotype" w:hAnsi="Palatino Linotype"/>
          <w:i/>
          <w:szCs w:val="22"/>
        </w:rPr>
        <w:t>“</w:t>
      </w:r>
      <w:r w:rsidR="00490621" w:rsidRPr="006A1C9F">
        <w:rPr>
          <w:rFonts w:ascii="Palatino Linotype" w:hAnsi="Palatino Linotype"/>
          <w:i/>
          <w:sz w:val="22"/>
        </w:rPr>
        <w:t>Sólo informa el mecanismo de descuento no las cantidades</w:t>
      </w:r>
      <w:r w:rsidRPr="006A1C9F">
        <w:rPr>
          <w:rFonts w:ascii="Palatino Linotype" w:hAnsi="Palatino Linotype"/>
          <w:i/>
          <w:sz w:val="22"/>
        </w:rPr>
        <w:t>.</w:t>
      </w:r>
      <w:r w:rsidRPr="006A1C9F">
        <w:rPr>
          <w:rFonts w:ascii="Palatino Linotype" w:hAnsi="Palatino Linotype"/>
          <w:i/>
          <w:sz w:val="22"/>
          <w:szCs w:val="22"/>
        </w:rPr>
        <w:t xml:space="preserve">” </w:t>
      </w:r>
      <w:r w:rsidRPr="006A1C9F">
        <w:rPr>
          <w:rFonts w:ascii="Palatino Linotype" w:hAnsi="Palatino Linotype" w:cs="Arial"/>
          <w:i/>
          <w:sz w:val="22"/>
          <w:szCs w:val="22"/>
        </w:rPr>
        <w:t>(Sic)</w:t>
      </w:r>
      <w:r w:rsidRPr="006A1C9F">
        <w:rPr>
          <w:rFonts w:ascii="Palatino Linotype" w:hAnsi="Palatino Linotype" w:cs="Arial"/>
          <w:sz w:val="22"/>
          <w:szCs w:val="22"/>
        </w:rPr>
        <w:t xml:space="preserve"> </w:t>
      </w:r>
    </w:p>
    <w:p w14:paraId="0E520516" w14:textId="77777777" w:rsidR="002E3A28" w:rsidRPr="006A1C9F" w:rsidRDefault="002E3A28" w:rsidP="001632EE">
      <w:pPr>
        <w:pStyle w:val="Prrafodelista"/>
        <w:rPr>
          <w:rFonts w:ascii="Palatino Linotype" w:hAnsi="Palatino Linotype" w:cs="Arial"/>
          <w:b/>
          <w:bCs/>
          <w:szCs w:val="22"/>
          <w:lang w:eastAsia="es-MX"/>
        </w:rPr>
      </w:pPr>
    </w:p>
    <w:p w14:paraId="7B99E273" w14:textId="77777777" w:rsidR="005E5790" w:rsidRPr="006A1C9F" w:rsidRDefault="005E5790" w:rsidP="001632EE">
      <w:pPr>
        <w:pStyle w:val="Prrafodelista"/>
        <w:rPr>
          <w:rFonts w:ascii="Palatino Linotype" w:hAnsi="Palatino Linotype" w:cs="Arial"/>
          <w:b/>
          <w:bCs/>
          <w:szCs w:val="22"/>
          <w:lang w:eastAsia="es-MX"/>
        </w:rPr>
      </w:pPr>
    </w:p>
    <w:p w14:paraId="59913E3A" w14:textId="77777777" w:rsidR="002E3A28" w:rsidRPr="006A1C9F" w:rsidRDefault="002E3A28" w:rsidP="001632EE">
      <w:pPr>
        <w:pStyle w:val="Prrafodelista"/>
        <w:rPr>
          <w:rFonts w:ascii="Palatino Linotype" w:hAnsi="Palatino Linotype" w:cs="Arial"/>
          <w:b/>
          <w:bCs/>
          <w:szCs w:val="22"/>
          <w:lang w:eastAsia="es-MX"/>
        </w:rPr>
      </w:pPr>
      <w:r w:rsidRPr="006A1C9F">
        <w:rPr>
          <w:rFonts w:ascii="Palatino Linotype" w:hAnsi="Palatino Linotype" w:cs="Arial"/>
          <w:b/>
          <w:bCs/>
          <w:szCs w:val="22"/>
          <w:lang w:eastAsia="es-MX"/>
        </w:rPr>
        <w:t>00479/INFOEM/IP/RR/2020</w:t>
      </w:r>
    </w:p>
    <w:p w14:paraId="340D1901" w14:textId="77777777" w:rsidR="005E5790" w:rsidRPr="006A1C9F" w:rsidRDefault="005E5790" w:rsidP="001632EE">
      <w:pPr>
        <w:pStyle w:val="Prrafodelista"/>
        <w:spacing w:line="360" w:lineRule="auto"/>
        <w:jc w:val="both"/>
        <w:rPr>
          <w:rFonts w:ascii="Palatino Linotype" w:eastAsia="Calibri" w:hAnsi="Palatino Linotype" w:cs="Arial"/>
          <w:szCs w:val="22"/>
          <w:lang w:val="es-ES"/>
        </w:rPr>
      </w:pPr>
      <w:r w:rsidRPr="006A1C9F">
        <w:rPr>
          <w:rFonts w:ascii="Palatino Linotype" w:hAnsi="Palatino Linotype"/>
          <w:b/>
        </w:rPr>
        <w:t>Acto impugnado:</w:t>
      </w:r>
      <w:r w:rsidRPr="006A1C9F">
        <w:rPr>
          <w:rStyle w:val="Ttulo2Car"/>
          <w:rFonts w:ascii="Palatino Linotype" w:hAnsi="Palatino Linotype"/>
          <w:b/>
          <w:i/>
          <w:lang w:val="es-ES"/>
        </w:rPr>
        <w:t xml:space="preserve"> </w:t>
      </w:r>
      <w:r w:rsidRPr="006A1C9F">
        <w:rPr>
          <w:rFonts w:ascii="Palatino Linotype" w:hAnsi="Palatino Linotype"/>
        </w:rPr>
        <w:t>“</w:t>
      </w:r>
      <w:r w:rsidR="00E25324" w:rsidRPr="006A1C9F">
        <w:rPr>
          <w:rFonts w:ascii="Palatino Linotype" w:hAnsi="Palatino Linotype"/>
          <w:i/>
          <w:sz w:val="22"/>
        </w:rPr>
        <w:t>No se entrega la información</w:t>
      </w:r>
      <w:r w:rsidRPr="006A1C9F">
        <w:rPr>
          <w:rFonts w:ascii="Palatino Linotype" w:hAnsi="Palatino Linotype"/>
          <w:i/>
          <w:sz w:val="22"/>
        </w:rPr>
        <w:t xml:space="preserve">. </w:t>
      </w:r>
      <w:r w:rsidRPr="006A1C9F">
        <w:rPr>
          <w:rFonts w:ascii="Palatino Linotype" w:hAnsi="Palatino Linotype"/>
        </w:rPr>
        <w:t>"</w:t>
      </w:r>
      <w:r w:rsidRPr="006A1C9F">
        <w:rPr>
          <w:rFonts w:ascii="Palatino Linotype" w:eastAsia="Calibri" w:hAnsi="Palatino Linotype" w:cs="Arial"/>
          <w:sz w:val="20"/>
          <w:szCs w:val="22"/>
          <w:lang w:val="es-ES"/>
        </w:rPr>
        <w:t xml:space="preserve"> </w:t>
      </w:r>
      <w:r w:rsidRPr="006A1C9F">
        <w:rPr>
          <w:rFonts w:ascii="Palatino Linotype" w:eastAsia="Calibri" w:hAnsi="Palatino Linotype" w:cs="Arial"/>
          <w:szCs w:val="22"/>
          <w:lang w:val="es-ES"/>
        </w:rPr>
        <w:t>(Sic); Y</w:t>
      </w:r>
    </w:p>
    <w:p w14:paraId="7584FE59" w14:textId="77777777" w:rsidR="005E5790" w:rsidRPr="006A1C9F" w:rsidRDefault="005E5790" w:rsidP="001632EE">
      <w:pPr>
        <w:pStyle w:val="Prrafodelista"/>
        <w:spacing w:line="360" w:lineRule="auto"/>
        <w:jc w:val="both"/>
        <w:rPr>
          <w:rFonts w:ascii="Palatino Linotype" w:hAnsi="Palatino Linotype" w:cs="Arial"/>
          <w:sz w:val="22"/>
          <w:szCs w:val="22"/>
        </w:rPr>
      </w:pPr>
      <w:r w:rsidRPr="006A1C9F">
        <w:rPr>
          <w:rFonts w:ascii="Palatino Linotype" w:hAnsi="Palatino Linotype"/>
          <w:b/>
        </w:rPr>
        <w:t>Razones o Motivos de inconformidad:</w:t>
      </w:r>
      <w:r w:rsidRPr="006A1C9F">
        <w:rPr>
          <w:rStyle w:val="Ttulo2Car"/>
          <w:rFonts w:ascii="Palatino Linotype" w:hAnsi="Palatino Linotype"/>
          <w:b/>
          <w:lang w:val="es-ES"/>
        </w:rPr>
        <w:t xml:space="preserve"> </w:t>
      </w:r>
      <w:r w:rsidRPr="006A1C9F">
        <w:rPr>
          <w:rFonts w:ascii="Palatino Linotype" w:hAnsi="Palatino Linotype"/>
          <w:i/>
          <w:szCs w:val="22"/>
        </w:rPr>
        <w:t>“</w:t>
      </w:r>
      <w:r w:rsidR="00E25324" w:rsidRPr="006A1C9F">
        <w:rPr>
          <w:rFonts w:ascii="Palatino Linotype" w:hAnsi="Palatino Linotype"/>
          <w:i/>
          <w:sz w:val="22"/>
        </w:rPr>
        <w:t>Al tratarse de recursos en referencia al proceso de enseñanza aprendizaje, no es posible que nieguen esta información</w:t>
      </w:r>
      <w:r w:rsidRPr="006A1C9F">
        <w:rPr>
          <w:rFonts w:ascii="Palatino Linotype" w:hAnsi="Palatino Linotype"/>
          <w:i/>
          <w:sz w:val="22"/>
        </w:rPr>
        <w:t>.</w:t>
      </w:r>
      <w:r w:rsidRPr="006A1C9F">
        <w:rPr>
          <w:rFonts w:ascii="Palatino Linotype" w:hAnsi="Palatino Linotype"/>
          <w:i/>
          <w:sz w:val="22"/>
          <w:szCs w:val="22"/>
        </w:rPr>
        <w:t xml:space="preserve">” </w:t>
      </w:r>
      <w:r w:rsidRPr="006A1C9F">
        <w:rPr>
          <w:rFonts w:ascii="Palatino Linotype" w:hAnsi="Palatino Linotype" w:cs="Arial"/>
          <w:i/>
          <w:sz w:val="22"/>
          <w:szCs w:val="22"/>
        </w:rPr>
        <w:t>(Sic)</w:t>
      </w:r>
      <w:r w:rsidRPr="006A1C9F">
        <w:rPr>
          <w:rFonts w:ascii="Palatino Linotype" w:hAnsi="Palatino Linotype" w:cs="Arial"/>
          <w:sz w:val="22"/>
          <w:szCs w:val="22"/>
        </w:rPr>
        <w:t xml:space="preserve"> </w:t>
      </w:r>
    </w:p>
    <w:p w14:paraId="0A1E8503" w14:textId="77777777" w:rsidR="002E3A28" w:rsidRPr="006A1C9F" w:rsidRDefault="002E3A28" w:rsidP="001632EE">
      <w:pPr>
        <w:pStyle w:val="Prrafodelista"/>
        <w:rPr>
          <w:rFonts w:ascii="Palatino Linotype" w:hAnsi="Palatino Linotype" w:cs="Arial"/>
          <w:b/>
          <w:bCs/>
          <w:szCs w:val="22"/>
          <w:lang w:eastAsia="es-MX"/>
        </w:rPr>
      </w:pPr>
    </w:p>
    <w:p w14:paraId="4FE16E20" w14:textId="77777777" w:rsidR="005E5790" w:rsidRPr="006A1C9F" w:rsidRDefault="005E5790" w:rsidP="001632EE">
      <w:pPr>
        <w:pStyle w:val="Prrafodelista"/>
        <w:rPr>
          <w:rFonts w:ascii="Palatino Linotype" w:hAnsi="Palatino Linotype" w:cs="Arial"/>
          <w:b/>
          <w:bCs/>
          <w:szCs w:val="22"/>
          <w:lang w:eastAsia="es-MX"/>
        </w:rPr>
      </w:pPr>
    </w:p>
    <w:p w14:paraId="164A97A5" w14:textId="77777777" w:rsidR="002E3A28" w:rsidRPr="006A1C9F" w:rsidRDefault="002E3A28" w:rsidP="001632EE">
      <w:pPr>
        <w:pStyle w:val="Prrafodelista"/>
        <w:rPr>
          <w:rFonts w:ascii="Palatino Linotype" w:hAnsi="Palatino Linotype" w:cs="Arial"/>
          <w:i/>
          <w:sz w:val="22"/>
          <w:szCs w:val="22"/>
        </w:rPr>
      </w:pPr>
      <w:r w:rsidRPr="006A1C9F">
        <w:rPr>
          <w:rFonts w:ascii="Palatino Linotype" w:hAnsi="Palatino Linotype" w:cs="Arial"/>
          <w:b/>
          <w:bCs/>
          <w:szCs w:val="22"/>
          <w:lang w:eastAsia="es-MX"/>
        </w:rPr>
        <w:t>00480/INFOEM/IP/RR/2020</w:t>
      </w:r>
    </w:p>
    <w:p w14:paraId="46A85C7F" w14:textId="77777777" w:rsidR="002E3A28" w:rsidRPr="006A1C9F" w:rsidRDefault="002E3A28" w:rsidP="001632EE">
      <w:pPr>
        <w:pStyle w:val="Prrafodelista"/>
        <w:rPr>
          <w:rFonts w:ascii="Palatino Linotype" w:hAnsi="Palatino Linotype" w:cs="Arial"/>
          <w:i/>
          <w:sz w:val="22"/>
          <w:szCs w:val="22"/>
        </w:rPr>
      </w:pPr>
    </w:p>
    <w:p w14:paraId="43F15FE2" w14:textId="77777777" w:rsidR="00554DF4" w:rsidRPr="006A1C9F" w:rsidRDefault="00554DF4" w:rsidP="001632EE">
      <w:pPr>
        <w:pStyle w:val="Prrafodelista"/>
        <w:spacing w:line="360" w:lineRule="auto"/>
        <w:jc w:val="both"/>
        <w:rPr>
          <w:rFonts w:ascii="Palatino Linotype" w:eastAsia="Calibri" w:hAnsi="Palatino Linotype" w:cs="Arial"/>
          <w:szCs w:val="22"/>
          <w:lang w:val="es-ES"/>
        </w:rPr>
      </w:pPr>
      <w:r w:rsidRPr="006A1C9F">
        <w:rPr>
          <w:rFonts w:ascii="Palatino Linotype" w:hAnsi="Palatino Linotype"/>
          <w:b/>
        </w:rPr>
        <w:t>Acto impugnado:</w:t>
      </w:r>
      <w:r w:rsidRPr="006A1C9F">
        <w:rPr>
          <w:rStyle w:val="Ttulo2Car"/>
          <w:rFonts w:ascii="Palatino Linotype" w:hAnsi="Palatino Linotype"/>
          <w:b/>
          <w:i/>
          <w:lang w:val="es-ES"/>
        </w:rPr>
        <w:t xml:space="preserve"> </w:t>
      </w:r>
      <w:r w:rsidRPr="006A1C9F">
        <w:rPr>
          <w:rFonts w:ascii="Palatino Linotype" w:hAnsi="Palatino Linotype"/>
        </w:rPr>
        <w:t>“</w:t>
      </w:r>
      <w:r w:rsidR="009F280B" w:rsidRPr="006A1C9F">
        <w:rPr>
          <w:rFonts w:ascii="Palatino Linotype" w:hAnsi="Palatino Linotype"/>
          <w:i/>
          <w:sz w:val="22"/>
        </w:rPr>
        <w:t>No se entrega la información</w:t>
      </w:r>
      <w:r w:rsidR="001F49E1" w:rsidRPr="006A1C9F">
        <w:rPr>
          <w:rFonts w:ascii="Palatino Linotype" w:hAnsi="Palatino Linotype"/>
          <w:i/>
          <w:sz w:val="22"/>
        </w:rPr>
        <w:t xml:space="preserve"> </w:t>
      </w:r>
      <w:r w:rsidRPr="006A1C9F">
        <w:rPr>
          <w:rFonts w:ascii="Palatino Linotype" w:hAnsi="Palatino Linotype"/>
        </w:rPr>
        <w:t>"</w:t>
      </w:r>
      <w:r w:rsidRPr="006A1C9F">
        <w:rPr>
          <w:rFonts w:ascii="Palatino Linotype" w:eastAsia="Calibri" w:hAnsi="Palatino Linotype" w:cs="Arial"/>
          <w:sz w:val="20"/>
          <w:szCs w:val="22"/>
          <w:lang w:val="es-ES"/>
        </w:rPr>
        <w:t xml:space="preserve"> </w:t>
      </w:r>
      <w:r w:rsidRPr="006A1C9F">
        <w:rPr>
          <w:rFonts w:ascii="Palatino Linotype" w:eastAsia="Calibri" w:hAnsi="Palatino Linotype" w:cs="Arial"/>
          <w:szCs w:val="22"/>
          <w:lang w:val="es-ES"/>
        </w:rPr>
        <w:t>(Sic); Y</w:t>
      </w:r>
    </w:p>
    <w:p w14:paraId="1DF84296" w14:textId="77777777" w:rsidR="00554DF4" w:rsidRPr="006A1C9F" w:rsidRDefault="00554DF4" w:rsidP="001632EE">
      <w:pPr>
        <w:pStyle w:val="Prrafodelista"/>
        <w:spacing w:line="360" w:lineRule="auto"/>
        <w:jc w:val="both"/>
        <w:rPr>
          <w:rFonts w:ascii="Palatino Linotype" w:hAnsi="Palatino Linotype" w:cs="Arial"/>
          <w:sz w:val="22"/>
          <w:szCs w:val="22"/>
        </w:rPr>
      </w:pPr>
      <w:r w:rsidRPr="006A1C9F">
        <w:rPr>
          <w:rFonts w:ascii="Palatino Linotype" w:hAnsi="Palatino Linotype"/>
          <w:b/>
        </w:rPr>
        <w:t>Razones o Motivos de inconformidad:</w:t>
      </w:r>
      <w:r w:rsidRPr="006A1C9F">
        <w:rPr>
          <w:rStyle w:val="Ttulo2Car"/>
          <w:rFonts w:ascii="Palatino Linotype" w:hAnsi="Palatino Linotype"/>
          <w:b/>
          <w:lang w:val="es-ES"/>
        </w:rPr>
        <w:t xml:space="preserve"> </w:t>
      </w:r>
      <w:r w:rsidRPr="006A1C9F">
        <w:rPr>
          <w:rFonts w:ascii="Palatino Linotype" w:hAnsi="Palatino Linotype"/>
          <w:i/>
          <w:szCs w:val="22"/>
        </w:rPr>
        <w:t>“</w:t>
      </w:r>
      <w:r w:rsidR="009F280B" w:rsidRPr="006A1C9F">
        <w:rPr>
          <w:rFonts w:ascii="Palatino Linotype" w:hAnsi="Palatino Linotype"/>
          <w:i/>
          <w:sz w:val="22"/>
        </w:rPr>
        <w:t>Son indicadores que van relacionados a pruebas como PLANEA, no es posible que esta institución va a ser mayor que la SEP para decir que no se tiene una medición de esta información</w:t>
      </w:r>
      <w:r w:rsidRPr="006A1C9F">
        <w:rPr>
          <w:rFonts w:ascii="Palatino Linotype" w:hAnsi="Palatino Linotype"/>
          <w:i/>
          <w:sz w:val="22"/>
          <w:szCs w:val="22"/>
        </w:rPr>
        <w:t xml:space="preserve">” </w:t>
      </w:r>
      <w:r w:rsidRPr="006A1C9F">
        <w:rPr>
          <w:rFonts w:ascii="Palatino Linotype" w:hAnsi="Palatino Linotype" w:cs="Arial"/>
          <w:i/>
          <w:sz w:val="22"/>
          <w:szCs w:val="22"/>
        </w:rPr>
        <w:t>(Sic)</w:t>
      </w:r>
      <w:r w:rsidRPr="006A1C9F">
        <w:rPr>
          <w:rFonts w:ascii="Palatino Linotype" w:hAnsi="Palatino Linotype" w:cs="Arial"/>
          <w:sz w:val="22"/>
          <w:szCs w:val="22"/>
        </w:rPr>
        <w:t xml:space="preserve"> </w:t>
      </w:r>
    </w:p>
    <w:p w14:paraId="581F3408" w14:textId="77777777" w:rsidR="00554DF4" w:rsidRPr="006A1C9F" w:rsidRDefault="00554DF4" w:rsidP="001632EE">
      <w:pPr>
        <w:pStyle w:val="Prrafodelista"/>
        <w:spacing w:line="360" w:lineRule="auto"/>
        <w:jc w:val="both"/>
        <w:rPr>
          <w:rFonts w:ascii="Palatino Linotype" w:hAnsi="Palatino Linotype" w:cs="Arial"/>
          <w:sz w:val="22"/>
          <w:szCs w:val="22"/>
        </w:rPr>
      </w:pPr>
    </w:p>
    <w:bookmarkEnd w:id="4"/>
    <w:bookmarkEnd w:id="5"/>
    <w:bookmarkEnd w:id="6"/>
    <w:p w14:paraId="401BF1F2" w14:textId="77777777" w:rsidR="00554DF4" w:rsidRPr="006A1C9F" w:rsidRDefault="00554DF4" w:rsidP="001632EE">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6A1C9F">
        <w:rPr>
          <w:rFonts w:ascii="Palatino Linotype" w:eastAsia="Times New Roman" w:hAnsi="Palatino Linotype" w:cs="Arial"/>
          <w:lang w:val="es-ES"/>
        </w:rPr>
        <w:t xml:space="preserve">Se registró el recurso de revisión bajo el número de expediente </w:t>
      </w:r>
      <w:r w:rsidRPr="006A1C9F">
        <w:rPr>
          <w:rFonts w:ascii="Palatino Linotype" w:hAnsi="Palatino Linotype" w:cs="Arial"/>
          <w:bCs/>
        </w:rPr>
        <w:t xml:space="preserve">al rubro indicado, asimismo con fundamento en lo dispuesto por el </w:t>
      </w:r>
      <w:r w:rsidRPr="006A1C9F">
        <w:rPr>
          <w:rFonts w:ascii="Palatino Linotype" w:eastAsia="Calibri" w:hAnsi="Palatino Linotype" w:cs="Arial"/>
          <w:lang w:val="es-ES"/>
        </w:rPr>
        <w:t xml:space="preserve">artículo 185 fracción I de la </w:t>
      </w:r>
      <w:r w:rsidRPr="006A1C9F">
        <w:rPr>
          <w:rFonts w:ascii="Palatino Linotype" w:eastAsia="Calibri" w:hAnsi="Palatino Linotype" w:cs="Arial"/>
          <w:b/>
          <w:lang w:val="es-ES"/>
        </w:rPr>
        <w:t xml:space="preserve">Ley de Transparencia y Acceso a la Información Pública del Estado de México y Municipios </w:t>
      </w:r>
      <w:r w:rsidRPr="006A1C9F">
        <w:rPr>
          <w:rFonts w:ascii="Palatino Linotype" w:eastAsia="Times New Roman" w:hAnsi="Palatino Linotype" w:cs="Arial"/>
          <w:lang w:val="es-ES"/>
        </w:rPr>
        <w:t xml:space="preserve">se turnó al </w:t>
      </w:r>
      <w:r w:rsidRPr="006A1C9F">
        <w:rPr>
          <w:rFonts w:ascii="Palatino Linotype" w:eastAsia="Times New Roman" w:hAnsi="Palatino Linotype" w:cs="Arial"/>
          <w:b/>
          <w:lang w:val="es-ES"/>
        </w:rPr>
        <w:t xml:space="preserve">Comisionado José Guadalupe Luna Hernández, </w:t>
      </w:r>
      <w:r w:rsidRPr="006A1C9F">
        <w:rPr>
          <w:rFonts w:ascii="Palatino Linotype" w:eastAsia="Times New Roman" w:hAnsi="Palatino Linotype" w:cs="Arial"/>
          <w:lang w:val="es-ES"/>
        </w:rPr>
        <w:t xml:space="preserve">con el objeto de </w:t>
      </w:r>
      <w:r w:rsidRPr="006A1C9F">
        <w:rPr>
          <w:rFonts w:ascii="Palatino Linotype" w:eastAsia="Times New Roman" w:hAnsi="Palatino Linotype" w:cs="Arial"/>
          <w:lang w:val="es-MX"/>
        </w:rPr>
        <w:t xml:space="preserve">su análisis. </w:t>
      </w:r>
    </w:p>
    <w:p w14:paraId="0B1D9EFE" w14:textId="77777777" w:rsidR="00554DF4" w:rsidRPr="006A1C9F" w:rsidRDefault="00554DF4" w:rsidP="001632EE">
      <w:pPr>
        <w:pStyle w:val="Prrafodelista"/>
        <w:spacing w:before="240" w:after="240" w:line="360" w:lineRule="auto"/>
        <w:ind w:left="0"/>
        <w:jc w:val="both"/>
        <w:rPr>
          <w:rFonts w:ascii="Palatino Linotype" w:eastAsia="Calibri" w:hAnsi="Palatino Linotype" w:cs="Arial"/>
          <w:lang w:val="es-AR"/>
        </w:rPr>
      </w:pPr>
    </w:p>
    <w:p w14:paraId="0A693418" w14:textId="77777777" w:rsidR="00554DF4" w:rsidRPr="006A1C9F" w:rsidRDefault="00554DF4" w:rsidP="001632EE">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6A1C9F">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A7456C" w:rsidRPr="006A1C9F">
        <w:rPr>
          <w:rFonts w:ascii="Palatino Linotype" w:eastAsia="Calibri" w:hAnsi="Palatino Linotype" w:cs="Arial"/>
          <w:lang w:val="es-ES"/>
        </w:rPr>
        <w:lastRenderedPageBreak/>
        <w:t xml:space="preserve">diecisiete </w:t>
      </w:r>
      <w:r w:rsidRPr="006A1C9F">
        <w:rPr>
          <w:rFonts w:ascii="Palatino Linotype" w:eastAsia="Calibri" w:hAnsi="Palatino Linotype" w:cs="Arial"/>
          <w:lang w:val="es-ES"/>
        </w:rPr>
        <w:t>(</w:t>
      </w:r>
      <w:r w:rsidR="00A7456C" w:rsidRPr="006A1C9F">
        <w:rPr>
          <w:rFonts w:ascii="Palatino Linotype" w:eastAsia="Calibri" w:hAnsi="Palatino Linotype" w:cs="Arial"/>
          <w:lang w:val="es-ES"/>
        </w:rPr>
        <w:t>17</w:t>
      </w:r>
      <w:r w:rsidRPr="006A1C9F">
        <w:rPr>
          <w:rFonts w:ascii="Palatino Linotype" w:eastAsia="Calibri" w:hAnsi="Palatino Linotype" w:cs="Arial"/>
          <w:lang w:val="es-ES"/>
        </w:rPr>
        <w:t xml:space="preserve">) de </w:t>
      </w:r>
      <w:r w:rsidR="001F49E1" w:rsidRPr="006A1C9F">
        <w:rPr>
          <w:rFonts w:ascii="Palatino Linotype" w:eastAsia="Calibri" w:hAnsi="Palatino Linotype" w:cs="Arial"/>
          <w:lang w:val="es-ES"/>
        </w:rPr>
        <w:t>enero</w:t>
      </w:r>
      <w:r w:rsidRPr="006A1C9F">
        <w:rPr>
          <w:rFonts w:ascii="Palatino Linotype" w:eastAsia="Calibri" w:hAnsi="Palatino Linotype" w:cs="Arial"/>
          <w:lang w:val="es-ES"/>
        </w:rPr>
        <w:t xml:space="preserve"> de dos mil diecinueve, puso a disposición de las partes el expediente electrónico </w:t>
      </w:r>
      <w:r w:rsidRPr="006A1C9F">
        <w:rPr>
          <w:rFonts w:ascii="Palatino Linotype" w:eastAsia="Calibri" w:hAnsi="Palatino Linotype" w:cs="Arial"/>
        </w:rPr>
        <w:t xml:space="preserve">vía </w:t>
      </w:r>
      <w:r w:rsidRPr="006A1C9F">
        <w:rPr>
          <w:rFonts w:ascii="Palatino Linotype" w:eastAsia="Calibri" w:hAnsi="Palatino Linotype" w:cs="Arial"/>
          <w:b/>
          <w:lang w:val="es-ES"/>
        </w:rPr>
        <w:t xml:space="preserve">SAIMEX </w:t>
      </w:r>
      <w:r w:rsidRPr="006A1C9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A1C9F">
        <w:rPr>
          <w:rFonts w:ascii="Palatino Linotype" w:eastAsia="Calibri" w:hAnsi="Palatino Linotype" w:cs="Arial"/>
          <w:b/>
          <w:lang w:val="es-ES"/>
        </w:rPr>
        <w:t>SUJETO OBLIGADO</w:t>
      </w:r>
      <w:r w:rsidRPr="006A1C9F">
        <w:rPr>
          <w:rFonts w:ascii="Palatino Linotype" w:eastAsia="Calibri" w:hAnsi="Palatino Linotype" w:cs="Arial"/>
          <w:lang w:val="es-ES"/>
        </w:rPr>
        <w:t xml:space="preserve"> presentara el informe justificado procedente.</w:t>
      </w:r>
    </w:p>
    <w:p w14:paraId="01002A94" w14:textId="77777777" w:rsidR="00EF1647" w:rsidRPr="006A1C9F" w:rsidRDefault="00EF1647" w:rsidP="001632EE">
      <w:pPr>
        <w:pStyle w:val="Prrafodelista"/>
        <w:rPr>
          <w:rFonts w:ascii="Palatino Linotype" w:hAnsi="Palatino Linotype"/>
          <w:i/>
          <w:color w:val="000000"/>
          <w:sz w:val="22"/>
          <w:szCs w:val="22"/>
        </w:rPr>
      </w:pPr>
    </w:p>
    <w:p w14:paraId="7E6E2988" w14:textId="77777777" w:rsidR="00B27ADB" w:rsidRPr="006A1C9F" w:rsidRDefault="00B27ADB" w:rsidP="00BE1032">
      <w:pPr>
        <w:pStyle w:val="Prrafodelista"/>
        <w:numPr>
          <w:ilvl w:val="0"/>
          <w:numId w:val="3"/>
        </w:numPr>
        <w:spacing w:before="240" w:after="240" w:line="360" w:lineRule="auto"/>
        <w:ind w:left="0" w:hanging="11"/>
        <w:jc w:val="both"/>
        <w:rPr>
          <w:rFonts w:ascii="Palatino Linotype" w:hAnsi="Palatino Linotype"/>
          <w:i/>
          <w:color w:val="000000"/>
          <w:sz w:val="22"/>
          <w:szCs w:val="22"/>
        </w:rPr>
      </w:pPr>
      <w:r w:rsidRPr="006A1C9F">
        <w:rPr>
          <w:rFonts w:ascii="Palatino Linotype" w:eastAsia="MS Mincho" w:hAnsi="Palatino Linotype" w:cs="Arial"/>
        </w:rPr>
        <w:t>En la Tercera Sesión Ordinaria de fecha veintinueve (29) de enero de dos mil veinte, el Pleno de este Órgano Garante acordó la acumulación de los recursos de revisión</w:t>
      </w:r>
      <w:r w:rsidRPr="006A1C9F">
        <w:rPr>
          <w:rFonts w:ascii="Palatino Linotype" w:hAnsi="Palatino Linotype" w:cs="Arial"/>
          <w:b/>
          <w:bCs/>
        </w:rPr>
        <w:t xml:space="preserve"> al</w:t>
      </w:r>
      <w:r w:rsidRPr="006A1C9F">
        <w:rPr>
          <w:rFonts w:ascii="Palatino Linotype" w:eastAsia="MS Mincho" w:hAnsi="Palatino Linotype" w:cs="Times New Roman"/>
          <w:b/>
          <w:bCs/>
        </w:rPr>
        <w:t xml:space="preserve"> </w:t>
      </w:r>
      <w:r w:rsidRPr="006A1C9F">
        <w:rPr>
          <w:rFonts w:ascii="Palatino Linotype" w:eastAsia="MS Mincho" w:hAnsi="Palatino Linotype" w:cs="Times New Roman"/>
        </w:rPr>
        <w:t>Comisionado</w:t>
      </w:r>
      <w:r w:rsidRPr="006A1C9F">
        <w:rPr>
          <w:rFonts w:ascii="Palatino Linotype" w:eastAsia="MS Mincho" w:hAnsi="Palatino Linotype" w:cs="Times New Roman"/>
          <w:b/>
        </w:rPr>
        <w:t xml:space="preserve"> José Guadalupe Luna Hernández </w:t>
      </w:r>
      <w:r w:rsidRPr="006A1C9F">
        <w:rPr>
          <w:rFonts w:ascii="Palatino Linotype" w:eastAsia="MS Mincho" w:hAnsi="Palatino Linotype" w:cs="Times New Roman"/>
        </w:rPr>
        <w:t xml:space="preserve">a efecto de presentar al Pleno el proyecto de resolución correspondiente y de </w:t>
      </w:r>
      <w:r w:rsidRPr="006A1C9F">
        <w:rPr>
          <w:rFonts w:ascii="Palatino Linotype" w:eastAsia="Times New Roman" w:hAnsi="Palatino Linotype" w:cs="Arial"/>
        </w:rPr>
        <w:t xml:space="preserve">conformidad con el numeral ONCE inciso c) de los </w:t>
      </w:r>
      <w:r w:rsidRPr="006A1C9F">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6A1C9F">
        <w:rPr>
          <w:rFonts w:ascii="Palatino Linotype" w:eastAsia="Times New Roman" w:hAnsi="Palatino Linotype" w:cs="Arial"/>
          <w:vertAlign w:val="superscript"/>
        </w:rPr>
        <w:footnoteReference w:id="1"/>
      </w:r>
      <w:r w:rsidRPr="006A1C9F">
        <w:rPr>
          <w:rFonts w:ascii="Palatino Linotype" w:eastAsia="Times New Roman" w:hAnsi="Palatino Linotype" w:cs="Arial"/>
        </w:rPr>
        <w:t>, que señala:</w:t>
      </w:r>
    </w:p>
    <w:p w14:paraId="633C4855" w14:textId="77777777" w:rsidR="00B27ADB" w:rsidRPr="006A1C9F" w:rsidRDefault="00B27ADB" w:rsidP="001632EE">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6A1C9F">
        <w:rPr>
          <w:rFonts w:ascii="Palatino Linotype" w:eastAsia="Times New Roman" w:hAnsi="Palatino Linotype" w:cs="Arial"/>
          <w:b/>
          <w:i/>
          <w:sz w:val="22"/>
        </w:rPr>
        <w:t>ONCE.</w:t>
      </w:r>
      <w:r w:rsidRPr="006A1C9F">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1AAFC8E9" w14:textId="77777777" w:rsidR="00B27ADB" w:rsidRPr="006A1C9F" w:rsidRDefault="00B27ADB" w:rsidP="001632EE">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6A1C9F">
        <w:rPr>
          <w:rFonts w:ascii="Palatino Linotype" w:eastAsia="Times New Roman" w:hAnsi="Palatino Linotype" w:cs="Arial"/>
          <w:i/>
          <w:sz w:val="22"/>
        </w:rPr>
        <w:t>…</w:t>
      </w:r>
    </w:p>
    <w:p w14:paraId="64BB58ED" w14:textId="77777777" w:rsidR="00B27ADB" w:rsidRPr="006A1C9F" w:rsidRDefault="00B27ADB" w:rsidP="001632EE">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6A1C9F">
        <w:rPr>
          <w:rFonts w:ascii="Palatino Linotype" w:eastAsia="Times New Roman" w:hAnsi="Palatino Linotype" w:cs="Arial"/>
          <w:i/>
          <w:sz w:val="22"/>
        </w:rPr>
        <w:t>c) Cuando se trate del mismo solicitante, el mismo SUJETO OBLIGADO, aunque se trate de solicitudes diversas;</w:t>
      </w:r>
    </w:p>
    <w:p w14:paraId="024F647A" w14:textId="77777777" w:rsidR="00B27ADB" w:rsidRPr="006A1C9F" w:rsidRDefault="00B27ADB" w:rsidP="001632EE">
      <w:pPr>
        <w:spacing w:before="240" w:after="240" w:line="360" w:lineRule="auto"/>
        <w:ind w:left="567"/>
        <w:contextualSpacing/>
        <w:jc w:val="both"/>
        <w:rPr>
          <w:rFonts w:ascii="Palatino Linotype" w:eastAsia="Times New Roman" w:hAnsi="Palatino Linotype" w:cs="Arial"/>
          <w:i/>
        </w:rPr>
      </w:pPr>
      <w:r w:rsidRPr="006A1C9F">
        <w:rPr>
          <w:rFonts w:ascii="Palatino Linotype" w:eastAsia="Times New Roman" w:hAnsi="Palatino Linotype" w:cs="Arial"/>
          <w:i/>
        </w:rPr>
        <w:t>…</w:t>
      </w:r>
    </w:p>
    <w:p w14:paraId="3ACE50C5" w14:textId="77777777" w:rsidR="00B27ADB" w:rsidRPr="006A1C9F" w:rsidRDefault="00B27ADB" w:rsidP="00BE1032">
      <w:pPr>
        <w:pStyle w:val="Prrafodelista"/>
        <w:numPr>
          <w:ilvl w:val="0"/>
          <w:numId w:val="3"/>
        </w:numPr>
        <w:tabs>
          <w:tab w:val="center" w:pos="567"/>
          <w:tab w:val="right" w:pos="8504"/>
        </w:tabs>
        <w:spacing w:line="360" w:lineRule="auto"/>
        <w:ind w:left="0" w:firstLine="0"/>
        <w:jc w:val="both"/>
        <w:rPr>
          <w:rFonts w:ascii="Palatino Linotype" w:eastAsia="MS Mincho" w:hAnsi="Palatino Linotype" w:cs="Times New Roman"/>
        </w:rPr>
      </w:pPr>
      <w:r w:rsidRPr="006A1C9F">
        <w:rPr>
          <w:rFonts w:ascii="Palatino Linotype" w:eastAsia="MS Mincho" w:hAnsi="Palatino Linotype" w:cs="Arial"/>
          <w:color w:val="000000"/>
        </w:rPr>
        <w:lastRenderedPageBreak/>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6A1C9F">
        <w:rPr>
          <w:rFonts w:ascii="Palatino Linotype" w:eastAsia="MS Mincho" w:hAnsi="Palatino Linotype" w:cs="Arial"/>
          <w:color w:val="000000"/>
          <w:lang w:val="es-ES"/>
        </w:rPr>
        <w:t xml:space="preserve">Código de Procedimientos Administrativos del Estado de México, de aplicación supletoria en términos del </w:t>
      </w:r>
      <w:r w:rsidRPr="006A1C9F">
        <w:rPr>
          <w:rFonts w:ascii="Palatino Linotype" w:eastAsia="MS Mincho" w:hAnsi="Palatino Linotype" w:cs="Arial"/>
          <w:color w:val="000000"/>
        </w:rPr>
        <w:t xml:space="preserve">artículo 195 de </w:t>
      </w:r>
      <w:r w:rsidRPr="006A1C9F">
        <w:rPr>
          <w:rFonts w:ascii="Palatino Linotype" w:eastAsia="MS Mincho" w:hAnsi="Palatino Linotype" w:cs="Times New Roman"/>
        </w:rPr>
        <w:t>la Ley de Transparencia y Acceso a la Información Pública del Estado de México y Municipios en vigor, que a la letra señalan:</w:t>
      </w:r>
    </w:p>
    <w:p w14:paraId="17FD751B" w14:textId="77777777" w:rsidR="00B27ADB" w:rsidRPr="006A1C9F" w:rsidRDefault="00B27ADB" w:rsidP="001632EE">
      <w:pPr>
        <w:tabs>
          <w:tab w:val="center" w:pos="4252"/>
          <w:tab w:val="right" w:pos="8504"/>
        </w:tabs>
        <w:spacing w:line="360" w:lineRule="auto"/>
        <w:jc w:val="both"/>
        <w:rPr>
          <w:rFonts w:ascii="Palatino Linotype" w:eastAsia="MS Mincho" w:hAnsi="Palatino Linotype" w:cs="Times New Roman"/>
        </w:rPr>
      </w:pPr>
    </w:p>
    <w:p w14:paraId="718247A0" w14:textId="77777777" w:rsidR="00B27ADB" w:rsidRPr="006A1C9F" w:rsidRDefault="00B27ADB" w:rsidP="001632EE">
      <w:pPr>
        <w:spacing w:line="360" w:lineRule="auto"/>
        <w:ind w:left="567" w:right="567"/>
        <w:jc w:val="both"/>
        <w:rPr>
          <w:rFonts w:ascii="Palatino Linotype" w:eastAsia="MS Mincho" w:hAnsi="Palatino Linotype" w:cs="Arial"/>
          <w:b/>
          <w:i/>
        </w:rPr>
      </w:pPr>
      <w:r w:rsidRPr="006A1C9F">
        <w:rPr>
          <w:rFonts w:ascii="Palatino Linotype" w:eastAsia="MS Mincho" w:hAnsi="Palatino Linotype" w:cs="Arial"/>
          <w:b/>
          <w:i/>
        </w:rPr>
        <w:t>Código de Procedimientos Administrativos del Estado de México</w:t>
      </w:r>
    </w:p>
    <w:p w14:paraId="2E02B585" w14:textId="77777777" w:rsidR="00B27ADB" w:rsidRPr="006A1C9F" w:rsidRDefault="00B27ADB" w:rsidP="001632EE">
      <w:pPr>
        <w:spacing w:line="360" w:lineRule="auto"/>
        <w:ind w:left="567" w:right="567"/>
        <w:jc w:val="both"/>
        <w:rPr>
          <w:rFonts w:ascii="Palatino Linotype" w:eastAsia="MS Mincho" w:hAnsi="Palatino Linotype" w:cs="Arial"/>
          <w:i/>
          <w:sz w:val="22"/>
        </w:rPr>
      </w:pPr>
      <w:r w:rsidRPr="006A1C9F">
        <w:rPr>
          <w:rFonts w:ascii="Palatino Linotype" w:eastAsia="MS Mincho" w:hAnsi="Palatino Linotype" w:cs="Arial"/>
          <w:i/>
          <w:sz w:val="22"/>
        </w:rPr>
        <w:t>“</w:t>
      </w:r>
      <w:r w:rsidRPr="006A1C9F">
        <w:rPr>
          <w:rFonts w:ascii="Palatino Linotype" w:eastAsia="MS Mincho" w:hAnsi="Palatino Linotype" w:cs="Arial"/>
          <w:b/>
          <w:i/>
          <w:sz w:val="22"/>
        </w:rPr>
        <w:t>Artículo 18</w:t>
      </w:r>
      <w:r w:rsidRPr="006A1C9F">
        <w:rPr>
          <w:rFonts w:ascii="Palatino Linotype" w:eastAsia="MS Mincho" w:hAnsi="Palatino Linotype" w:cs="Arial"/>
          <w:i/>
          <w:sz w:val="22"/>
        </w:rPr>
        <w:t xml:space="preserve">.- </w:t>
      </w:r>
      <w:r w:rsidRPr="006A1C9F">
        <w:rPr>
          <w:rFonts w:ascii="Palatino Linotype" w:eastAsia="MS Mincho" w:hAnsi="Palatino Linotype" w:cs="Arial"/>
          <w:b/>
          <w:i/>
          <w:sz w:val="22"/>
        </w:rPr>
        <w:t xml:space="preserve">La autoridad administrativa o el Tribunal </w:t>
      </w:r>
      <w:r w:rsidRPr="006A1C9F">
        <w:rPr>
          <w:rFonts w:ascii="Palatino Linotype" w:eastAsia="MS Mincho" w:hAnsi="Palatino Linotype" w:cs="Arial"/>
          <w:b/>
          <w:i/>
          <w:sz w:val="22"/>
          <w:u w:val="single"/>
        </w:rPr>
        <w:t>acordarán la acumulación de los expedientes</w:t>
      </w:r>
      <w:r w:rsidRPr="006A1C9F">
        <w:rPr>
          <w:rFonts w:ascii="Palatino Linotype" w:eastAsia="MS Mincho" w:hAnsi="Palatino Linotype" w:cs="Arial"/>
          <w:b/>
          <w:i/>
          <w:sz w:val="22"/>
        </w:rPr>
        <w:t xml:space="preserve"> del procedimiento y proceso administrativo que ante ellos se sigan, de oficio</w:t>
      </w:r>
      <w:r w:rsidRPr="006A1C9F">
        <w:rPr>
          <w:rFonts w:ascii="Palatino Linotype" w:eastAsia="MS Mincho" w:hAnsi="Palatino Linotype" w:cs="Arial"/>
          <w:i/>
          <w:sz w:val="22"/>
        </w:rPr>
        <w:t xml:space="preserve"> o a petición de parte, </w:t>
      </w:r>
      <w:r w:rsidRPr="006A1C9F">
        <w:rPr>
          <w:rFonts w:ascii="Palatino Linotype" w:eastAsia="MS Mincho" w:hAnsi="Palatino Linotype" w:cs="Arial"/>
          <w:b/>
          <w:i/>
          <w:sz w:val="22"/>
          <w:u w:val="single"/>
        </w:rPr>
        <w:t>cuando las partes</w:t>
      </w:r>
      <w:r w:rsidRPr="006A1C9F">
        <w:rPr>
          <w:rFonts w:ascii="Palatino Linotype" w:eastAsia="MS Mincho" w:hAnsi="Palatino Linotype" w:cs="Arial"/>
          <w:i/>
          <w:sz w:val="22"/>
        </w:rPr>
        <w:t xml:space="preserve"> o los actos administrativos </w:t>
      </w:r>
      <w:r w:rsidRPr="006A1C9F">
        <w:rPr>
          <w:rFonts w:ascii="Palatino Linotype" w:eastAsia="MS Mincho" w:hAnsi="Palatino Linotype" w:cs="Arial"/>
          <w:b/>
          <w:i/>
          <w:sz w:val="22"/>
          <w:u w:val="single"/>
        </w:rPr>
        <w:t>sean iguales</w:t>
      </w:r>
      <w:r w:rsidRPr="006A1C9F">
        <w:rPr>
          <w:rFonts w:ascii="Palatino Linotype" w:eastAsia="MS Mincho" w:hAnsi="Palatino Linotype" w:cs="Arial"/>
          <w:i/>
          <w:sz w:val="22"/>
        </w:rPr>
        <w:t xml:space="preserve">, se trate de actos conexos o </w:t>
      </w:r>
      <w:r w:rsidRPr="006A1C9F">
        <w:rPr>
          <w:rFonts w:ascii="Palatino Linotype" w:eastAsia="MS Mincho" w:hAnsi="Palatino Linotype" w:cs="Arial"/>
          <w:b/>
          <w:i/>
          <w:sz w:val="22"/>
          <w:u w:val="single"/>
        </w:rPr>
        <w:t>resulte conveniente el trámite unificado de los asuntos, para evitar la emisión de resoluciones contradictorias</w:t>
      </w:r>
      <w:r w:rsidRPr="006A1C9F">
        <w:rPr>
          <w:rFonts w:ascii="Palatino Linotype" w:eastAsia="MS Mincho" w:hAnsi="Palatino Linotype" w:cs="Arial"/>
          <w:i/>
          <w:sz w:val="22"/>
        </w:rPr>
        <w:t>. La misma regla se aplicará, en lo conducente, para la separación de los expedientes.”</w:t>
      </w:r>
    </w:p>
    <w:p w14:paraId="38FA747A" w14:textId="77777777" w:rsidR="00B27ADB" w:rsidRPr="006A1C9F" w:rsidRDefault="00B27ADB" w:rsidP="001632EE">
      <w:pPr>
        <w:spacing w:line="360" w:lineRule="auto"/>
        <w:ind w:left="567" w:right="567"/>
        <w:jc w:val="both"/>
        <w:rPr>
          <w:rFonts w:ascii="Palatino Linotype" w:eastAsia="MS Mincho" w:hAnsi="Palatino Linotype" w:cs="Arial"/>
          <w:i/>
          <w:sz w:val="22"/>
        </w:rPr>
      </w:pPr>
    </w:p>
    <w:p w14:paraId="7B5338E5" w14:textId="77777777" w:rsidR="00B27ADB" w:rsidRPr="006A1C9F" w:rsidRDefault="00B27ADB" w:rsidP="001632EE">
      <w:pPr>
        <w:spacing w:line="360" w:lineRule="auto"/>
        <w:ind w:left="567" w:right="567"/>
        <w:jc w:val="both"/>
        <w:rPr>
          <w:rFonts w:ascii="Palatino Linotype" w:eastAsia="MS Mincho" w:hAnsi="Palatino Linotype" w:cs="Arial"/>
          <w:b/>
          <w:i/>
          <w:sz w:val="22"/>
        </w:rPr>
      </w:pPr>
      <w:r w:rsidRPr="006A1C9F">
        <w:rPr>
          <w:rFonts w:ascii="Palatino Linotype" w:eastAsia="MS Mincho" w:hAnsi="Palatino Linotype" w:cs="Arial"/>
          <w:b/>
          <w:i/>
          <w:sz w:val="22"/>
        </w:rPr>
        <w:t xml:space="preserve">Ley de Transparencia y Acceso a la Información Pública del Estado de México y Municipios </w:t>
      </w:r>
    </w:p>
    <w:p w14:paraId="42BA9B75" w14:textId="77777777" w:rsidR="00B27ADB" w:rsidRPr="006A1C9F" w:rsidRDefault="00B27ADB" w:rsidP="001632EE">
      <w:pPr>
        <w:spacing w:line="360" w:lineRule="auto"/>
        <w:ind w:left="567" w:right="567"/>
        <w:jc w:val="both"/>
        <w:rPr>
          <w:rFonts w:ascii="Palatino Linotype" w:eastAsia="MS Mincho" w:hAnsi="Palatino Linotype" w:cs="Arial"/>
          <w:i/>
          <w:sz w:val="22"/>
        </w:rPr>
      </w:pPr>
      <w:r w:rsidRPr="006A1C9F">
        <w:rPr>
          <w:rFonts w:ascii="Palatino Linotype" w:eastAsia="MS Mincho" w:hAnsi="Palatino Linotype" w:cs="Arial"/>
          <w:i/>
          <w:sz w:val="22"/>
        </w:rPr>
        <w:t>“</w:t>
      </w:r>
      <w:r w:rsidRPr="006A1C9F">
        <w:rPr>
          <w:rFonts w:ascii="Palatino Linotype" w:eastAsia="MS Mincho" w:hAnsi="Palatino Linotype" w:cs="Arial"/>
          <w:b/>
          <w:i/>
          <w:sz w:val="22"/>
        </w:rPr>
        <w:t xml:space="preserve">Artículo 195. </w:t>
      </w:r>
      <w:r w:rsidRPr="006A1C9F">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0BEAB17F" w14:textId="77777777" w:rsidR="00B27ADB" w:rsidRPr="006A1C9F" w:rsidRDefault="00B27ADB" w:rsidP="001632EE">
      <w:pPr>
        <w:pStyle w:val="Prrafodelista"/>
        <w:spacing w:before="240" w:after="240" w:line="360" w:lineRule="auto"/>
        <w:ind w:left="0"/>
        <w:jc w:val="both"/>
        <w:rPr>
          <w:rFonts w:ascii="Palatino Linotype" w:eastAsia="MS Mincho" w:hAnsi="Palatino Linotype" w:cs="Arial"/>
          <w:i/>
          <w:sz w:val="22"/>
        </w:rPr>
      </w:pPr>
      <w:r w:rsidRPr="006A1C9F">
        <w:rPr>
          <w:rFonts w:ascii="Palatino Linotype" w:eastAsia="MS Mincho" w:hAnsi="Palatino Linotype" w:cs="Arial"/>
          <w:i/>
          <w:sz w:val="22"/>
        </w:rPr>
        <w:t>(Énfasis añadido)</w:t>
      </w:r>
    </w:p>
    <w:p w14:paraId="45A80E62" w14:textId="77777777" w:rsidR="005E5790" w:rsidRPr="006A1C9F" w:rsidRDefault="005E5790" w:rsidP="001632EE">
      <w:pPr>
        <w:pStyle w:val="Prrafodelista"/>
        <w:spacing w:line="360" w:lineRule="auto"/>
        <w:ind w:left="0"/>
        <w:jc w:val="both"/>
        <w:rPr>
          <w:rFonts w:ascii="Palatino Linotype" w:eastAsia="Calibri" w:hAnsi="Palatino Linotype" w:cs="Arial"/>
          <w:lang w:val="es-ES"/>
        </w:rPr>
      </w:pPr>
    </w:p>
    <w:p w14:paraId="5B3C96BF" w14:textId="77777777" w:rsidR="005E5790" w:rsidRPr="006A1C9F" w:rsidRDefault="005E5790" w:rsidP="001632EE">
      <w:pPr>
        <w:pStyle w:val="Prrafodelista"/>
        <w:numPr>
          <w:ilvl w:val="0"/>
          <w:numId w:val="1"/>
        </w:numPr>
        <w:spacing w:line="360" w:lineRule="auto"/>
        <w:ind w:left="0" w:firstLine="0"/>
        <w:jc w:val="both"/>
        <w:rPr>
          <w:rFonts w:ascii="Palatino Linotype" w:eastAsia="Calibri" w:hAnsi="Palatino Linotype" w:cs="Arial"/>
          <w:lang w:val="es-ES"/>
        </w:rPr>
      </w:pPr>
      <w:r w:rsidRPr="006A1C9F">
        <w:rPr>
          <w:rFonts w:ascii="Palatino Linotype" w:eastAsia="Calibri" w:hAnsi="Palatino Linotype" w:cs="Arial"/>
          <w:lang w:val="es-ES"/>
        </w:rPr>
        <w:lastRenderedPageBreak/>
        <w:t>En fecha veintiocho (28) de enero de dos mil veinte, el Sujeto Obligado rindió su informe justificado a través de los siguientes documentos electrónicos:</w:t>
      </w:r>
    </w:p>
    <w:p w14:paraId="3E7012BA" w14:textId="77777777" w:rsidR="005E5790" w:rsidRPr="006A1C9F" w:rsidRDefault="005E5790" w:rsidP="001632EE">
      <w:pPr>
        <w:pStyle w:val="Prrafodelista"/>
        <w:spacing w:line="360" w:lineRule="auto"/>
        <w:ind w:left="0"/>
        <w:jc w:val="both"/>
        <w:rPr>
          <w:rFonts w:ascii="Palatino Linotype" w:eastAsia="Calibri" w:hAnsi="Palatino Linotype" w:cs="Arial"/>
          <w:lang w:val="es-ES"/>
        </w:rPr>
      </w:pPr>
    </w:p>
    <w:p w14:paraId="6C8B2E47" w14:textId="77777777" w:rsidR="005E5790" w:rsidRPr="006A1C9F" w:rsidRDefault="005E5790" w:rsidP="00BE1032">
      <w:pPr>
        <w:pStyle w:val="Prrafodelista"/>
        <w:numPr>
          <w:ilvl w:val="0"/>
          <w:numId w:val="5"/>
        </w:numPr>
        <w:spacing w:line="360" w:lineRule="auto"/>
        <w:ind w:left="567" w:hanging="425"/>
        <w:jc w:val="both"/>
        <w:rPr>
          <w:rFonts w:ascii="Palatino Linotype" w:hAnsi="Palatino Linotype" w:cs="Arial"/>
          <w:b/>
          <w:bCs/>
          <w:szCs w:val="22"/>
          <w:lang w:eastAsia="es-MX"/>
        </w:rPr>
      </w:pPr>
      <w:r w:rsidRPr="006A1C9F">
        <w:rPr>
          <w:rFonts w:ascii="Palatino Linotype" w:hAnsi="Palatino Linotype" w:cs="Arial"/>
          <w:b/>
          <w:bCs/>
          <w:szCs w:val="22"/>
          <w:lang w:eastAsia="es-MX"/>
        </w:rPr>
        <w:t>00468/INFOEM/IP/RR/2020</w:t>
      </w:r>
      <w:r w:rsidR="00587C65" w:rsidRPr="006A1C9F">
        <w:rPr>
          <w:rFonts w:ascii="Palatino Linotype" w:hAnsi="Palatino Linotype" w:cs="Arial"/>
          <w:b/>
          <w:bCs/>
          <w:szCs w:val="22"/>
          <w:lang w:eastAsia="es-MX"/>
        </w:rPr>
        <w:t>:</w:t>
      </w:r>
    </w:p>
    <w:p w14:paraId="327B494A" w14:textId="77777777" w:rsidR="00587C65" w:rsidRPr="006A1C9F" w:rsidRDefault="00587C65" w:rsidP="001632EE">
      <w:pPr>
        <w:spacing w:line="360" w:lineRule="auto"/>
        <w:ind w:left="567" w:hanging="425"/>
        <w:jc w:val="both"/>
        <w:rPr>
          <w:rFonts w:ascii="Palatino Linotype" w:hAnsi="Palatino Linotype" w:cs="Arial"/>
          <w:b/>
          <w:bCs/>
          <w:szCs w:val="22"/>
          <w:lang w:eastAsia="es-MX"/>
        </w:rPr>
      </w:pPr>
    </w:p>
    <w:p w14:paraId="3EB75A26" w14:textId="77777777" w:rsidR="00587C65" w:rsidRPr="006A1C9F" w:rsidRDefault="00587C65" w:rsidP="00BE1032">
      <w:pPr>
        <w:pStyle w:val="Prrafodelista"/>
        <w:numPr>
          <w:ilvl w:val="0"/>
          <w:numId w:val="4"/>
        </w:numPr>
        <w:spacing w:line="360" w:lineRule="auto"/>
        <w:ind w:left="567" w:hanging="425"/>
        <w:jc w:val="both"/>
        <w:rPr>
          <w:rFonts w:ascii="Palatino Linotype" w:hAnsi="Palatino Linotype" w:cs="Arial"/>
          <w:b/>
          <w:bCs/>
          <w:szCs w:val="22"/>
          <w:lang w:eastAsia="es-MX"/>
        </w:rPr>
      </w:pPr>
      <w:r w:rsidRPr="006A1C9F">
        <w:rPr>
          <w:rFonts w:ascii="Palatino Linotype" w:hAnsi="Palatino Linotype" w:cs="Arial"/>
          <w:b/>
          <w:bCs/>
          <w:szCs w:val="22"/>
          <w:lang w:eastAsia="es-MX"/>
        </w:rPr>
        <w:t xml:space="preserve">OFICIO RECURSOS HUMANOS MANIFESTACIONES.pdf: </w:t>
      </w:r>
      <w:r w:rsidRPr="006A1C9F">
        <w:rPr>
          <w:rFonts w:ascii="Palatino Linotype" w:hAnsi="Palatino Linotype" w:cs="Arial"/>
          <w:bCs/>
          <w:szCs w:val="22"/>
          <w:lang w:eastAsia="es-MX"/>
        </w:rPr>
        <w:t xml:space="preserve">Oficio suscrito por el Departamento de Recursos Humanos. Refiere que las personas que se dieron de baja en el plantel 45 de </w:t>
      </w:r>
      <w:proofErr w:type="spellStart"/>
      <w:r w:rsidRPr="006A1C9F">
        <w:rPr>
          <w:rFonts w:ascii="Palatino Linotype" w:hAnsi="Palatino Linotype" w:cs="Arial"/>
          <w:bCs/>
          <w:szCs w:val="22"/>
          <w:lang w:eastAsia="es-MX"/>
        </w:rPr>
        <w:t>Calimaya</w:t>
      </w:r>
      <w:proofErr w:type="spellEnd"/>
      <w:r w:rsidRPr="006A1C9F">
        <w:rPr>
          <w:rFonts w:ascii="Palatino Linotype" w:hAnsi="Palatino Linotype" w:cs="Arial"/>
          <w:bCs/>
          <w:szCs w:val="22"/>
          <w:lang w:eastAsia="es-MX"/>
        </w:rPr>
        <w:t xml:space="preserve"> son 39, se pagó por cheque y el monto total por las bajas es de $99,687.39.</w:t>
      </w:r>
    </w:p>
    <w:p w14:paraId="1B0A3B79" w14:textId="77777777" w:rsidR="00587C65" w:rsidRPr="006A1C9F" w:rsidRDefault="00587C65" w:rsidP="001632EE">
      <w:pPr>
        <w:pStyle w:val="Prrafodelista"/>
        <w:spacing w:line="360" w:lineRule="auto"/>
        <w:ind w:left="567" w:hanging="425"/>
        <w:jc w:val="both"/>
        <w:rPr>
          <w:rFonts w:ascii="Palatino Linotype" w:hAnsi="Palatino Linotype" w:cs="Arial"/>
          <w:b/>
          <w:bCs/>
          <w:szCs w:val="22"/>
          <w:lang w:eastAsia="es-MX"/>
        </w:rPr>
      </w:pPr>
      <w:r w:rsidRPr="006A1C9F">
        <w:rPr>
          <w:rFonts w:ascii="Palatino Linotype" w:hAnsi="Palatino Linotype" w:cs="Arial"/>
          <w:b/>
          <w:bCs/>
          <w:szCs w:val="22"/>
          <w:lang w:eastAsia="es-MX"/>
        </w:rPr>
        <w:tab/>
      </w:r>
      <w:r w:rsidRPr="006A1C9F">
        <w:rPr>
          <w:rFonts w:ascii="Palatino Linotype" w:hAnsi="Palatino Linotype" w:cs="Arial"/>
          <w:b/>
          <w:bCs/>
          <w:szCs w:val="22"/>
          <w:lang w:eastAsia="es-MX"/>
        </w:rPr>
        <w:tab/>
      </w:r>
    </w:p>
    <w:p w14:paraId="7298585C" w14:textId="77777777" w:rsidR="00587C65" w:rsidRPr="006A1C9F" w:rsidRDefault="00587C65" w:rsidP="00BE1032">
      <w:pPr>
        <w:pStyle w:val="Prrafodelista"/>
        <w:numPr>
          <w:ilvl w:val="0"/>
          <w:numId w:val="4"/>
        </w:numPr>
        <w:spacing w:line="360" w:lineRule="auto"/>
        <w:ind w:left="567" w:hanging="425"/>
        <w:jc w:val="both"/>
        <w:rPr>
          <w:rFonts w:ascii="Palatino Linotype" w:hAnsi="Palatino Linotype" w:cs="Arial"/>
          <w:b/>
          <w:bCs/>
          <w:szCs w:val="22"/>
          <w:lang w:eastAsia="es-MX"/>
        </w:rPr>
      </w:pPr>
      <w:r w:rsidRPr="006A1C9F">
        <w:rPr>
          <w:rFonts w:ascii="Palatino Linotype" w:hAnsi="Palatino Linotype" w:cs="Arial"/>
          <w:b/>
          <w:bCs/>
          <w:szCs w:val="22"/>
          <w:lang w:eastAsia="es-MX"/>
        </w:rPr>
        <w:t xml:space="preserve">OFICIO MANIFESTACIONES RR 00468.pdf: </w:t>
      </w:r>
      <w:r w:rsidRPr="006A1C9F">
        <w:rPr>
          <w:rFonts w:ascii="Palatino Linotype" w:hAnsi="Palatino Linotype" w:cs="Arial"/>
          <w:bCs/>
          <w:szCs w:val="22"/>
          <w:lang w:eastAsia="es-MX"/>
        </w:rPr>
        <w:t>Oficio por el cual se le hace de conocimiento al Comisionado Ponente que se rinde el Informe Justificado.</w:t>
      </w:r>
    </w:p>
    <w:p w14:paraId="5982C598" w14:textId="77777777" w:rsidR="00587C65" w:rsidRPr="006A1C9F" w:rsidRDefault="00587C65" w:rsidP="001632EE">
      <w:pPr>
        <w:pStyle w:val="Prrafodelista"/>
        <w:spacing w:line="360" w:lineRule="auto"/>
        <w:ind w:left="567" w:hanging="425"/>
        <w:jc w:val="both"/>
        <w:rPr>
          <w:rFonts w:ascii="Palatino Linotype" w:hAnsi="Palatino Linotype" w:cs="Arial"/>
          <w:b/>
          <w:bCs/>
          <w:szCs w:val="22"/>
          <w:lang w:eastAsia="es-MX"/>
        </w:rPr>
      </w:pPr>
    </w:p>
    <w:p w14:paraId="08E341F2" w14:textId="77777777" w:rsidR="00587C65" w:rsidRPr="006A1C9F" w:rsidRDefault="00587C65" w:rsidP="001632EE">
      <w:pPr>
        <w:pStyle w:val="Prrafodelista"/>
        <w:spacing w:line="360" w:lineRule="auto"/>
        <w:ind w:left="567" w:hanging="425"/>
        <w:jc w:val="both"/>
        <w:rPr>
          <w:rFonts w:ascii="Palatino Linotype" w:hAnsi="Palatino Linotype" w:cs="Arial"/>
          <w:b/>
          <w:bCs/>
          <w:szCs w:val="22"/>
          <w:lang w:eastAsia="es-MX"/>
        </w:rPr>
      </w:pPr>
    </w:p>
    <w:p w14:paraId="11659FB5" w14:textId="77777777" w:rsidR="00587C65" w:rsidRPr="006A1C9F" w:rsidRDefault="00587C65" w:rsidP="00BE1032">
      <w:pPr>
        <w:pStyle w:val="Prrafodelista"/>
        <w:numPr>
          <w:ilvl w:val="0"/>
          <w:numId w:val="4"/>
        </w:numPr>
        <w:spacing w:line="360" w:lineRule="auto"/>
        <w:ind w:left="567" w:hanging="425"/>
        <w:jc w:val="both"/>
        <w:rPr>
          <w:rFonts w:ascii="Palatino Linotype" w:hAnsi="Palatino Linotype" w:cs="Arial"/>
          <w:b/>
          <w:bCs/>
          <w:szCs w:val="22"/>
          <w:lang w:eastAsia="es-MX"/>
        </w:rPr>
      </w:pPr>
      <w:r w:rsidRPr="006A1C9F">
        <w:rPr>
          <w:rFonts w:ascii="Palatino Linotype" w:hAnsi="Palatino Linotype" w:cs="Arial"/>
          <w:b/>
          <w:bCs/>
          <w:szCs w:val="22"/>
          <w:lang w:eastAsia="es-MX"/>
        </w:rPr>
        <w:t xml:space="preserve">oficio RH manifestaciones firma.pdf: </w:t>
      </w:r>
      <w:r w:rsidRPr="006A1C9F">
        <w:rPr>
          <w:rFonts w:ascii="Palatino Linotype" w:hAnsi="Palatino Linotype" w:cs="Arial"/>
          <w:bCs/>
          <w:szCs w:val="22"/>
          <w:lang w:eastAsia="es-MX"/>
        </w:rPr>
        <w:t>Contiene la misma información que el documento electrónico denominado OFICIO RECURSOS HUMANOS MANIFESTACIONES.pdf.</w:t>
      </w:r>
    </w:p>
    <w:p w14:paraId="02AC9E7A" w14:textId="77777777" w:rsidR="005E5790" w:rsidRPr="006A1C9F" w:rsidRDefault="005E5790" w:rsidP="001632EE">
      <w:pPr>
        <w:pStyle w:val="Prrafodelista"/>
        <w:spacing w:line="360" w:lineRule="auto"/>
        <w:ind w:left="567" w:hanging="425"/>
        <w:jc w:val="both"/>
        <w:rPr>
          <w:rFonts w:ascii="Palatino Linotype" w:hAnsi="Palatino Linotype" w:cs="Arial"/>
          <w:b/>
          <w:bCs/>
          <w:szCs w:val="22"/>
          <w:lang w:eastAsia="es-MX"/>
        </w:rPr>
      </w:pPr>
    </w:p>
    <w:p w14:paraId="334858E1" w14:textId="77777777" w:rsidR="00187EFE" w:rsidRPr="006A1C9F" w:rsidRDefault="00187EFE" w:rsidP="001632EE">
      <w:pPr>
        <w:pStyle w:val="Prrafodelista"/>
        <w:spacing w:line="360" w:lineRule="auto"/>
        <w:ind w:left="567" w:hanging="425"/>
        <w:jc w:val="both"/>
        <w:rPr>
          <w:rFonts w:ascii="Palatino Linotype" w:hAnsi="Palatino Linotype" w:cs="Arial"/>
          <w:b/>
          <w:bCs/>
          <w:szCs w:val="22"/>
          <w:lang w:eastAsia="es-MX"/>
        </w:rPr>
      </w:pPr>
    </w:p>
    <w:p w14:paraId="7986902C" w14:textId="77777777" w:rsidR="005E5790" w:rsidRPr="006A1C9F" w:rsidRDefault="005E5790" w:rsidP="00BE1032">
      <w:pPr>
        <w:pStyle w:val="Prrafodelista"/>
        <w:numPr>
          <w:ilvl w:val="0"/>
          <w:numId w:val="6"/>
        </w:numPr>
        <w:spacing w:line="360" w:lineRule="auto"/>
        <w:ind w:left="567" w:hanging="425"/>
        <w:jc w:val="both"/>
        <w:rPr>
          <w:rFonts w:ascii="Palatino Linotype" w:hAnsi="Palatino Linotype" w:cs="Arial"/>
          <w:b/>
          <w:bCs/>
          <w:szCs w:val="22"/>
          <w:lang w:eastAsia="es-MX"/>
        </w:rPr>
      </w:pPr>
      <w:r w:rsidRPr="006A1C9F">
        <w:rPr>
          <w:rFonts w:ascii="Palatino Linotype" w:hAnsi="Palatino Linotype" w:cs="Arial"/>
          <w:b/>
          <w:bCs/>
          <w:szCs w:val="22"/>
          <w:lang w:eastAsia="es-MX"/>
        </w:rPr>
        <w:t>00470/INFOEM/IP/RR/2020</w:t>
      </w:r>
    </w:p>
    <w:p w14:paraId="3A55D00F" w14:textId="77777777" w:rsidR="00187EFE" w:rsidRPr="006A1C9F" w:rsidRDefault="00187EFE" w:rsidP="001632EE">
      <w:pPr>
        <w:pStyle w:val="Prrafodelista"/>
        <w:spacing w:line="360" w:lineRule="auto"/>
        <w:ind w:left="567" w:hanging="425"/>
        <w:jc w:val="both"/>
        <w:rPr>
          <w:rFonts w:ascii="Palatino Linotype" w:hAnsi="Palatino Linotype" w:cs="Arial"/>
          <w:b/>
          <w:bCs/>
          <w:szCs w:val="22"/>
          <w:lang w:eastAsia="es-MX"/>
        </w:rPr>
      </w:pPr>
    </w:p>
    <w:p w14:paraId="091BB4D5" w14:textId="77777777" w:rsidR="00187EFE" w:rsidRPr="006A1C9F" w:rsidRDefault="00187EFE" w:rsidP="00BE1032">
      <w:pPr>
        <w:pStyle w:val="Prrafodelista"/>
        <w:numPr>
          <w:ilvl w:val="0"/>
          <w:numId w:val="7"/>
        </w:numPr>
        <w:spacing w:line="360" w:lineRule="auto"/>
        <w:ind w:left="567" w:hanging="425"/>
        <w:jc w:val="both"/>
        <w:rPr>
          <w:rFonts w:ascii="Palatino Linotype" w:hAnsi="Palatino Linotype" w:cs="Arial"/>
          <w:b/>
          <w:bCs/>
          <w:szCs w:val="22"/>
          <w:lang w:eastAsia="es-MX"/>
        </w:rPr>
      </w:pPr>
      <w:proofErr w:type="spellStart"/>
      <w:r w:rsidRPr="006A1C9F">
        <w:rPr>
          <w:rFonts w:ascii="Palatino Linotype" w:hAnsi="Palatino Linotype" w:cs="Arial"/>
          <w:b/>
          <w:bCs/>
          <w:szCs w:val="22"/>
          <w:lang w:eastAsia="es-MX"/>
        </w:rPr>
        <w:t>Memorandum</w:t>
      </w:r>
      <w:proofErr w:type="spellEnd"/>
      <w:r w:rsidRPr="006A1C9F">
        <w:rPr>
          <w:rFonts w:ascii="Palatino Linotype" w:hAnsi="Palatino Linotype" w:cs="Arial"/>
          <w:b/>
          <w:bCs/>
          <w:szCs w:val="22"/>
          <w:lang w:eastAsia="es-MX"/>
        </w:rPr>
        <w:t xml:space="preserve"> 5.pdf: </w:t>
      </w:r>
      <w:r w:rsidRPr="006A1C9F">
        <w:rPr>
          <w:rFonts w:ascii="Palatino Linotype" w:hAnsi="Palatino Linotype" w:cs="Arial"/>
          <w:bCs/>
          <w:szCs w:val="22"/>
          <w:lang w:eastAsia="es-MX"/>
        </w:rPr>
        <w:t>Documento en donde se establecen las medidas de austeridad y Contención al Gasto Público del Poder Ejecutivo del Gobierno del Estado de México para el ejercicio fiscal 2019.</w:t>
      </w:r>
    </w:p>
    <w:p w14:paraId="06F4F9A4" w14:textId="77777777" w:rsidR="00187EFE" w:rsidRPr="006A1C9F" w:rsidRDefault="00187EFE" w:rsidP="00BE1032">
      <w:pPr>
        <w:pStyle w:val="Prrafodelista"/>
        <w:numPr>
          <w:ilvl w:val="0"/>
          <w:numId w:val="7"/>
        </w:numPr>
        <w:spacing w:line="360" w:lineRule="auto"/>
        <w:ind w:left="567" w:hanging="425"/>
        <w:jc w:val="both"/>
        <w:rPr>
          <w:rFonts w:ascii="Palatino Linotype" w:hAnsi="Palatino Linotype" w:cs="Arial"/>
          <w:b/>
          <w:bCs/>
          <w:szCs w:val="22"/>
          <w:lang w:eastAsia="es-MX"/>
        </w:rPr>
      </w:pPr>
      <w:r w:rsidRPr="006A1C9F">
        <w:rPr>
          <w:rFonts w:ascii="Palatino Linotype" w:hAnsi="Palatino Linotype" w:cs="Arial"/>
          <w:b/>
          <w:bCs/>
          <w:szCs w:val="22"/>
          <w:lang w:eastAsia="es-MX"/>
        </w:rPr>
        <w:lastRenderedPageBreak/>
        <w:t>Oficio manifestaciones RR00470.pdf</w:t>
      </w:r>
      <w:r w:rsidR="0038693D" w:rsidRPr="006A1C9F">
        <w:rPr>
          <w:rFonts w:ascii="Palatino Linotype" w:hAnsi="Palatino Linotype" w:cs="Arial"/>
          <w:b/>
          <w:bCs/>
          <w:szCs w:val="22"/>
          <w:lang w:eastAsia="es-MX"/>
        </w:rPr>
        <w:t>:</w:t>
      </w:r>
      <w:r w:rsidR="0038693D" w:rsidRPr="006A1C9F">
        <w:rPr>
          <w:rFonts w:ascii="Palatino Linotype" w:hAnsi="Palatino Linotype" w:cs="Arial"/>
          <w:bCs/>
          <w:szCs w:val="22"/>
          <w:lang w:eastAsia="es-MX"/>
        </w:rPr>
        <w:t xml:space="preserve"> Oficio suscrito por el Titular del Departamento de Planeación y Programación y Titular de la Unidad de Transparencia, mediante el cual refiere que no se puede entregar la información porque no fue generada.</w:t>
      </w:r>
    </w:p>
    <w:p w14:paraId="7F19CD22" w14:textId="77777777" w:rsidR="00187EFE" w:rsidRPr="006A1C9F" w:rsidRDefault="00187EFE" w:rsidP="001632EE">
      <w:pPr>
        <w:pStyle w:val="Prrafodelista"/>
        <w:spacing w:line="360" w:lineRule="auto"/>
        <w:ind w:left="567" w:hanging="425"/>
        <w:jc w:val="both"/>
        <w:rPr>
          <w:rFonts w:ascii="Palatino Linotype" w:hAnsi="Palatino Linotype" w:cs="Arial"/>
          <w:b/>
          <w:bCs/>
          <w:szCs w:val="22"/>
          <w:lang w:eastAsia="es-MX"/>
        </w:rPr>
      </w:pPr>
    </w:p>
    <w:p w14:paraId="1BDF9946" w14:textId="77777777" w:rsidR="00187EFE" w:rsidRPr="006A1C9F" w:rsidRDefault="00187EFE" w:rsidP="001632EE">
      <w:pPr>
        <w:pStyle w:val="Prrafodelista"/>
        <w:spacing w:line="360" w:lineRule="auto"/>
        <w:ind w:left="567" w:hanging="425"/>
        <w:jc w:val="both"/>
        <w:rPr>
          <w:rFonts w:ascii="Palatino Linotype" w:hAnsi="Palatino Linotype" w:cs="Arial"/>
          <w:b/>
          <w:bCs/>
          <w:szCs w:val="22"/>
          <w:lang w:eastAsia="es-MX"/>
        </w:rPr>
      </w:pPr>
    </w:p>
    <w:p w14:paraId="6C07D916" w14:textId="77777777" w:rsidR="00187EFE" w:rsidRPr="006A1C9F" w:rsidRDefault="005E5790" w:rsidP="00BE1032">
      <w:pPr>
        <w:pStyle w:val="Prrafodelista"/>
        <w:numPr>
          <w:ilvl w:val="0"/>
          <w:numId w:val="6"/>
        </w:numPr>
        <w:spacing w:line="360" w:lineRule="auto"/>
        <w:ind w:left="567" w:hanging="425"/>
        <w:jc w:val="both"/>
        <w:rPr>
          <w:rFonts w:ascii="Palatino Linotype" w:hAnsi="Palatino Linotype" w:cs="Arial"/>
          <w:b/>
          <w:bCs/>
          <w:szCs w:val="22"/>
          <w:lang w:eastAsia="es-MX"/>
        </w:rPr>
      </w:pPr>
      <w:r w:rsidRPr="006A1C9F">
        <w:rPr>
          <w:rFonts w:ascii="Palatino Linotype" w:hAnsi="Palatino Linotype" w:cs="Arial"/>
          <w:b/>
          <w:bCs/>
          <w:szCs w:val="22"/>
          <w:lang w:eastAsia="es-MX"/>
        </w:rPr>
        <w:t>00471/INFOEM/IP/RR/2020</w:t>
      </w:r>
    </w:p>
    <w:p w14:paraId="042005DA" w14:textId="77777777" w:rsidR="00C225F4" w:rsidRPr="006A1C9F" w:rsidRDefault="00C225F4" w:rsidP="001632EE">
      <w:pPr>
        <w:spacing w:line="360" w:lineRule="auto"/>
        <w:ind w:left="567" w:hanging="425"/>
        <w:jc w:val="both"/>
        <w:rPr>
          <w:rFonts w:ascii="Palatino Linotype" w:hAnsi="Palatino Linotype" w:cs="Arial"/>
          <w:b/>
          <w:bCs/>
          <w:szCs w:val="22"/>
          <w:lang w:eastAsia="es-MX"/>
        </w:rPr>
      </w:pPr>
    </w:p>
    <w:p w14:paraId="5B8D1C30" w14:textId="77777777" w:rsidR="00C225F4" w:rsidRPr="006A1C9F" w:rsidRDefault="00C225F4" w:rsidP="00BE1032">
      <w:pPr>
        <w:pStyle w:val="Prrafodelista"/>
        <w:numPr>
          <w:ilvl w:val="0"/>
          <w:numId w:val="7"/>
        </w:numPr>
        <w:spacing w:line="360" w:lineRule="auto"/>
        <w:ind w:left="567" w:hanging="425"/>
        <w:jc w:val="both"/>
        <w:rPr>
          <w:rFonts w:ascii="Palatino Linotype" w:hAnsi="Palatino Linotype" w:cs="Arial"/>
          <w:b/>
          <w:bCs/>
          <w:szCs w:val="22"/>
          <w:lang w:eastAsia="es-MX"/>
        </w:rPr>
      </w:pPr>
      <w:proofErr w:type="spellStart"/>
      <w:r w:rsidRPr="006A1C9F">
        <w:rPr>
          <w:rFonts w:ascii="Palatino Linotype" w:hAnsi="Palatino Linotype" w:cs="Arial"/>
          <w:b/>
          <w:bCs/>
          <w:szCs w:val="22"/>
          <w:lang w:eastAsia="es-MX"/>
        </w:rPr>
        <w:t>Memorandum</w:t>
      </w:r>
      <w:proofErr w:type="spellEnd"/>
      <w:r w:rsidRPr="006A1C9F">
        <w:rPr>
          <w:rFonts w:ascii="Palatino Linotype" w:hAnsi="Palatino Linotype" w:cs="Arial"/>
          <w:b/>
          <w:bCs/>
          <w:szCs w:val="22"/>
          <w:lang w:eastAsia="es-MX"/>
        </w:rPr>
        <w:t xml:space="preserve"> 5.pdf: </w:t>
      </w:r>
      <w:r w:rsidRPr="006A1C9F">
        <w:rPr>
          <w:rFonts w:ascii="Palatino Linotype" w:hAnsi="Palatino Linotype" w:cs="Arial"/>
          <w:bCs/>
          <w:szCs w:val="22"/>
          <w:lang w:eastAsia="es-MX"/>
        </w:rPr>
        <w:t>Documento en donde se establecen las medidas de austeridad y Contención al Gasto Público del Poder Ejecutivo del Gobierno del Estado de México para el ejercicio fiscal 2019.</w:t>
      </w:r>
    </w:p>
    <w:p w14:paraId="4F7F4CC8" w14:textId="77777777" w:rsidR="00C225F4" w:rsidRPr="006A1C9F" w:rsidRDefault="00C225F4" w:rsidP="00BE1032">
      <w:pPr>
        <w:pStyle w:val="Prrafodelista"/>
        <w:numPr>
          <w:ilvl w:val="0"/>
          <w:numId w:val="7"/>
        </w:numPr>
        <w:spacing w:line="360" w:lineRule="auto"/>
        <w:ind w:left="567" w:hanging="425"/>
        <w:jc w:val="both"/>
        <w:rPr>
          <w:rFonts w:ascii="Palatino Linotype" w:hAnsi="Palatino Linotype" w:cs="Arial"/>
          <w:b/>
          <w:bCs/>
          <w:szCs w:val="22"/>
          <w:lang w:eastAsia="es-MX"/>
        </w:rPr>
      </w:pPr>
      <w:r w:rsidRPr="006A1C9F">
        <w:rPr>
          <w:rFonts w:ascii="Palatino Linotype" w:hAnsi="Palatino Linotype" w:cs="Arial"/>
          <w:b/>
          <w:bCs/>
          <w:szCs w:val="22"/>
          <w:lang w:eastAsia="es-MX"/>
        </w:rPr>
        <w:t>Oficio manifestaciones RR00471.pdf:</w:t>
      </w:r>
      <w:r w:rsidRPr="006A1C9F">
        <w:rPr>
          <w:rFonts w:ascii="Palatino Linotype" w:hAnsi="Palatino Linotype" w:cs="Arial"/>
          <w:bCs/>
          <w:szCs w:val="22"/>
          <w:lang w:eastAsia="es-MX"/>
        </w:rPr>
        <w:t xml:space="preserve"> Oficio suscrito por el Titular del Departamento de Planeación y Programación y Titular de la Unidad de Transparencia, mediante el cual refiere que en respuesta se anexó la información correspondiente a la adquisición de paquetes de hojas blancas.</w:t>
      </w:r>
    </w:p>
    <w:p w14:paraId="61B16B59" w14:textId="77777777" w:rsidR="0066476B" w:rsidRPr="006A1C9F" w:rsidRDefault="0066476B" w:rsidP="001632EE">
      <w:pPr>
        <w:pStyle w:val="Prrafodelista"/>
        <w:spacing w:line="360" w:lineRule="auto"/>
        <w:ind w:left="567"/>
        <w:jc w:val="both"/>
        <w:rPr>
          <w:rFonts w:ascii="Palatino Linotype" w:hAnsi="Palatino Linotype" w:cs="Arial"/>
          <w:b/>
          <w:bCs/>
          <w:szCs w:val="22"/>
          <w:lang w:eastAsia="es-MX"/>
        </w:rPr>
      </w:pPr>
    </w:p>
    <w:p w14:paraId="6E70153D" w14:textId="77777777" w:rsidR="00187EFE" w:rsidRPr="006A1C9F" w:rsidRDefault="00187EFE" w:rsidP="001632EE">
      <w:pPr>
        <w:pStyle w:val="Prrafodelista"/>
        <w:spacing w:line="360" w:lineRule="auto"/>
        <w:ind w:left="567" w:hanging="425"/>
        <w:jc w:val="both"/>
        <w:rPr>
          <w:rFonts w:ascii="Palatino Linotype" w:hAnsi="Palatino Linotype" w:cs="Arial"/>
          <w:b/>
          <w:bCs/>
          <w:szCs w:val="22"/>
          <w:lang w:eastAsia="es-MX"/>
        </w:rPr>
      </w:pPr>
    </w:p>
    <w:p w14:paraId="5CEBB22E" w14:textId="77777777" w:rsidR="005E5790" w:rsidRPr="006A1C9F" w:rsidRDefault="005E5790" w:rsidP="00BE1032">
      <w:pPr>
        <w:pStyle w:val="Prrafodelista"/>
        <w:numPr>
          <w:ilvl w:val="0"/>
          <w:numId w:val="6"/>
        </w:numPr>
        <w:spacing w:line="360" w:lineRule="auto"/>
        <w:ind w:left="567" w:hanging="425"/>
        <w:jc w:val="both"/>
        <w:rPr>
          <w:rFonts w:ascii="Palatino Linotype" w:hAnsi="Palatino Linotype" w:cs="Arial"/>
          <w:b/>
          <w:bCs/>
          <w:szCs w:val="22"/>
          <w:lang w:eastAsia="es-MX"/>
        </w:rPr>
      </w:pPr>
      <w:r w:rsidRPr="006A1C9F">
        <w:rPr>
          <w:rFonts w:ascii="Palatino Linotype" w:hAnsi="Palatino Linotype" w:cs="Arial"/>
          <w:b/>
          <w:bCs/>
          <w:szCs w:val="22"/>
          <w:lang w:eastAsia="es-MX"/>
        </w:rPr>
        <w:t>00472/INFOEM/IP/RR/2020</w:t>
      </w:r>
    </w:p>
    <w:p w14:paraId="591F73A3" w14:textId="77777777" w:rsidR="00187EFE" w:rsidRPr="006A1C9F" w:rsidRDefault="00187EFE" w:rsidP="001632EE">
      <w:pPr>
        <w:pStyle w:val="Prrafodelista"/>
        <w:spacing w:line="360" w:lineRule="auto"/>
        <w:ind w:left="567" w:hanging="425"/>
        <w:jc w:val="both"/>
        <w:rPr>
          <w:rFonts w:ascii="Palatino Linotype" w:hAnsi="Palatino Linotype" w:cs="Arial"/>
          <w:b/>
          <w:bCs/>
          <w:szCs w:val="22"/>
          <w:lang w:eastAsia="es-MX"/>
        </w:rPr>
      </w:pPr>
    </w:p>
    <w:p w14:paraId="26A427C2" w14:textId="77777777" w:rsidR="0066476B" w:rsidRPr="006A1C9F" w:rsidRDefault="0066476B" w:rsidP="00BE1032">
      <w:pPr>
        <w:pStyle w:val="Prrafodelista"/>
        <w:numPr>
          <w:ilvl w:val="0"/>
          <w:numId w:val="7"/>
        </w:numPr>
        <w:spacing w:line="360" w:lineRule="auto"/>
        <w:ind w:left="567" w:hanging="425"/>
        <w:jc w:val="both"/>
        <w:rPr>
          <w:rFonts w:ascii="Palatino Linotype" w:hAnsi="Palatino Linotype" w:cs="Arial"/>
          <w:b/>
          <w:bCs/>
          <w:szCs w:val="22"/>
          <w:lang w:eastAsia="es-MX"/>
        </w:rPr>
      </w:pPr>
      <w:proofErr w:type="spellStart"/>
      <w:r w:rsidRPr="006A1C9F">
        <w:rPr>
          <w:rFonts w:ascii="Palatino Linotype" w:hAnsi="Palatino Linotype" w:cs="Arial"/>
          <w:b/>
          <w:bCs/>
          <w:szCs w:val="22"/>
          <w:lang w:eastAsia="es-MX"/>
        </w:rPr>
        <w:t>Memorandum</w:t>
      </w:r>
      <w:proofErr w:type="spellEnd"/>
      <w:r w:rsidRPr="006A1C9F">
        <w:rPr>
          <w:rFonts w:ascii="Palatino Linotype" w:hAnsi="Palatino Linotype" w:cs="Arial"/>
          <w:b/>
          <w:bCs/>
          <w:szCs w:val="22"/>
          <w:lang w:eastAsia="es-MX"/>
        </w:rPr>
        <w:t xml:space="preserve"> 5.pdf: </w:t>
      </w:r>
      <w:r w:rsidRPr="006A1C9F">
        <w:rPr>
          <w:rFonts w:ascii="Palatino Linotype" w:hAnsi="Palatino Linotype" w:cs="Arial"/>
          <w:bCs/>
          <w:szCs w:val="22"/>
          <w:lang w:eastAsia="es-MX"/>
        </w:rPr>
        <w:t>Documento en donde se establecen las medidas de austeridad y Contención al Gasto Público del Poder Ejecutivo del Gobierno del Estado de México para el ejercicio fiscal 2019.</w:t>
      </w:r>
    </w:p>
    <w:p w14:paraId="0295F467" w14:textId="77777777" w:rsidR="0066476B" w:rsidRPr="006A1C9F" w:rsidRDefault="0066476B" w:rsidP="00BE1032">
      <w:pPr>
        <w:pStyle w:val="Prrafodelista"/>
        <w:numPr>
          <w:ilvl w:val="0"/>
          <w:numId w:val="7"/>
        </w:numPr>
        <w:spacing w:line="360" w:lineRule="auto"/>
        <w:ind w:left="567" w:hanging="425"/>
        <w:jc w:val="both"/>
        <w:rPr>
          <w:rFonts w:ascii="Palatino Linotype" w:hAnsi="Palatino Linotype" w:cs="Arial"/>
          <w:b/>
          <w:bCs/>
          <w:szCs w:val="22"/>
          <w:lang w:eastAsia="es-MX"/>
        </w:rPr>
      </w:pPr>
      <w:r w:rsidRPr="006A1C9F">
        <w:rPr>
          <w:rFonts w:ascii="Palatino Linotype" w:hAnsi="Palatino Linotype" w:cs="Arial"/>
          <w:b/>
          <w:bCs/>
          <w:szCs w:val="22"/>
          <w:lang w:eastAsia="es-MX"/>
        </w:rPr>
        <w:t>Oficio manifestaciones RR00471.pdf:</w:t>
      </w:r>
      <w:r w:rsidRPr="006A1C9F">
        <w:rPr>
          <w:rFonts w:ascii="Palatino Linotype" w:hAnsi="Palatino Linotype" w:cs="Arial"/>
          <w:bCs/>
          <w:szCs w:val="22"/>
          <w:lang w:eastAsia="es-MX"/>
        </w:rPr>
        <w:t xml:space="preserve"> Oficio suscrito por el Titular del Departamento de Planeación y Programación y Titular de la Unidad de </w:t>
      </w:r>
      <w:r w:rsidRPr="006A1C9F">
        <w:rPr>
          <w:rFonts w:ascii="Palatino Linotype" w:hAnsi="Palatino Linotype" w:cs="Arial"/>
          <w:bCs/>
          <w:szCs w:val="22"/>
          <w:lang w:eastAsia="es-MX"/>
        </w:rPr>
        <w:lastRenderedPageBreak/>
        <w:t>Transparencia, mediante el cual refiere que en respuesta se anexó la información correspondiente a la adquisición de grapas y clips utilizados.</w:t>
      </w:r>
    </w:p>
    <w:p w14:paraId="4DCDCC5D" w14:textId="77777777" w:rsidR="0066476B" w:rsidRPr="006A1C9F" w:rsidRDefault="0066476B" w:rsidP="001632EE">
      <w:pPr>
        <w:pStyle w:val="Prrafodelista"/>
        <w:spacing w:line="360" w:lineRule="auto"/>
        <w:ind w:left="567" w:hanging="425"/>
        <w:jc w:val="both"/>
        <w:rPr>
          <w:rFonts w:ascii="Palatino Linotype" w:hAnsi="Palatino Linotype" w:cs="Arial"/>
          <w:b/>
          <w:bCs/>
          <w:szCs w:val="22"/>
          <w:lang w:eastAsia="es-MX"/>
        </w:rPr>
      </w:pPr>
    </w:p>
    <w:p w14:paraId="6B25E76C" w14:textId="77777777" w:rsidR="00187EFE" w:rsidRPr="006A1C9F" w:rsidRDefault="00187EFE" w:rsidP="001632EE">
      <w:pPr>
        <w:pStyle w:val="Prrafodelista"/>
        <w:spacing w:line="360" w:lineRule="auto"/>
        <w:ind w:left="567" w:hanging="425"/>
        <w:jc w:val="both"/>
        <w:rPr>
          <w:rFonts w:ascii="Palatino Linotype" w:hAnsi="Palatino Linotype" w:cs="Arial"/>
          <w:b/>
          <w:bCs/>
          <w:szCs w:val="22"/>
          <w:lang w:eastAsia="es-MX"/>
        </w:rPr>
      </w:pPr>
    </w:p>
    <w:p w14:paraId="282C10B3" w14:textId="77777777" w:rsidR="00187EFE" w:rsidRPr="006A1C9F" w:rsidRDefault="005E5790" w:rsidP="00BE1032">
      <w:pPr>
        <w:pStyle w:val="Prrafodelista"/>
        <w:numPr>
          <w:ilvl w:val="0"/>
          <w:numId w:val="6"/>
        </w:numPr>
        <w:spacing w:line="360" w:lineRule="auto"/>
        <w:ind w:left="567" w:hanging="425"/>
        <w:jc w:val="both"/>
        <w:rPr>
          <w:rFonts w:ascii="Palatino Linotype" w:hAnsi="Palatino Linotype" w:cs="Arial"/>
          <w:b/>
          <w:bCs/>
          <w:szCs w:val="22"/>
          <w:lang w:eastAsia="es-MX"/>
        </w:rPr>
      </w:pPr>
      <w:r w:rsidRPr="006A1C9F">
        <w:rPr>
          <w:rFonts w:ascii="Palatino Linotype" w:hAnsi="Palatino Linotype" w:cs="Arial"/>
          <w:b/>
          <w:bCs/>
          <w:szCs w:val="22"/>
          <w:lang w:eastAsia="es-MX"/>
        </w:rPr>
        <w:t>00473/INFOEM/IP/RR/2020</w:t>
      </w:r>
    </w:p>
    <w:p w14:paraId="3D895D3F" w14:textId="77777777" w:rsidR="00F01926" w:rsidRPr="006A1C9F" w:rsidRDefault="00F01926" w:rsidP="001632EE">
      <w:pPr>
        <w:pStyle w:val="Prrafodelista"/>
        <w:spacing w:line="360" w:lineRule="auto"/>
        <w:ind w:left="567"/>
        <w:jc w:val="both"/>
        <w:rPr>
          <w:rFonts w:ascii="Palatino Linotype" w:hAnsi="Palatino Linotype" w:cs="Arial"/>
          <w:b/>
          <w:bCs/>
          <w:szCs w:val="22"/>
          <w:lang w:eastAsia="es-MX"/>
        </w:rPr>
      </w:pPr>
    </w:p>
    <w:p w14:paraId="59CB18E5" w14:textId="77777777" w:rsidR="00F01926" w:rsidRPr="006A1C9F" w:rsidRDefault="00F01926" w:rsidP="001632EE">
      <w:pPr>
        <w:pStyle w:val="Prrafodelista"/>
        <w:spacing w:line="360" w:lineRule="auto"/>
        <w:ind w:left="567"/>
        <w:jc w:val="both"/>
        <w:rPr>
          <w:rFonts w:ascii="Palatino Linotype" w:hAnsi="Palatino Linotype" w:cs="Arial"/>
          <w:bCs/>
          <w:szCs w:val="22"/>
          <w:lang w:eastAsia="es-MX"/>
        </w:rPr>
      </w:pPr>
      <w:r w:rsidRPr="006A1C9F">
        <w:rPr>
          <w:rFonts w:ascii="Palatino Linotype" w:hAnsi="Palatino Linotype" w:cs="Arial"/>
          <w:b/>
          <w:bCs/>
          <w:szCs w:val="22"/>
          <w:lang w:eastAsia="es-MX"/>
        </w:rPr>
        <w:t>Oficio manifestaciones 00473 y 037 P45.pdf</w:t>
      </w:r>
      <w:r w:rsidRPr="006A1C9F">
        <w:rPr>
          <w:rFonts w:ascii="Palatino Linotype" w:hAnsi="Palatino Linotype" w:cs="Arial"/>
          <w:bCs/>
          <w:szCs w:val="22"/>
          <w:lang w:eastAsia="es-MX"/>
        </w:rPr>
        <w:t>: Contiene dos oficios, en los cuales medularmente refieren que después de una búsqueda exhaustiva y razonable de la información sólo se localizó la información que se proporcionó en respuesta.</w:t>
      </w:r>
    </w:p>
    <w:p w14:paraId="5F86EF51" w14:textId="77777777" w:rsidR="00187EFE" w:rsidRPr="006A1C9F" w:rsidRDefault="00187EFE" w:rsidP="001632EE">
      <w:pPr>
        <w:pStyle w:val="Prrafodelista"/>
        <w:spacing w:line="360" w:lineRule="auto"/>
        <w:ind w:left="567" w:hanging="425"/>
        <w:jc w:val="both"/>
        <w:rPr>
          <w:rFonts w:ascii="Palatino Linotype" w:hAnsi="Palatino Linotype" w:cs="Arial"/>
          <w:b/>
          <w:bCs/>
          <w:szCs w:val="22"/>
          <w:lang w:eastAsia="es-MX"/>
        </w:rPr>
      </w:pPr>
    </w:p>
    <w:p w14:paraId="5697E65E" w14:textId="77777777" w:rsidR="005E5790" w:rsidRPr="006A1C9F" w:rsidRDefault="005E5790" w:rsidP="00BE1032">
      <w:pPr>
        <w:pStyle w:val="Prrafodelista"/>
        <w:numPr>
          <w:ilvl w:val="0"/>
          <w:numId w:val="6"/>
        </w:numPr>
        <w:spacing w:line="360" w:lineRule="auto"/>
        <w:ind w:left="567" w:hanging="425"/>
        <w:jc w:val="both"/>
        <w:rPr>
          <w:rFonts w:ascii="Palatino Linotype" w:hAnsi="Palatino Linotype" w:cs="Arial"/>
          <w:b/>
          <w:bCs/>
          <w:szCs w:val="22"/>
          <w:lang w:eastAsia="es-MX"/>
        </w:rPr>
      </w:pPr>
      <w:r w:rsidRPr="006A1C9F">
        <w:rPr>
          <w:rFonts w:ascii="Palatino Linotype" w:hAnsi="Palatino Linotype" w:cs="Arial"/>
          <w:b/>
          <w:bCs/>
          <w:szCs w:val="22"/>
          <w:lang w:eastAsia="es-MX"/>
        </w:rPr>
        <w:t>00477/INFOEM/IP/RR/2020</w:t>
      </w:r>
    </w:p>
    <w:p w14:paraId="1C6D8C3A" w14:textId="77777777" w:rsidR="00187EFE" w:rsidRPr="006A1C9F" w:rsidRDefault="00187EFE" w:rsidP="001632EE">
      <w:pPr>
        <w:pStyle w:val="Prrafodelista"/>
        <w:spacing w:line="360" w:lineRule="auto"/>
        <w:ind w:left="567" w:hanging="425"/>
        <w:jc w:val="both"/>
        <w:rPr>
          <w:rFonts w:ascii="Palatino Linotype" w:hAnsi="Palatino Linotype" w:cs="Arial"/>
          <w:b/>
          <w:bCs/>
          <w:szCs w:val="22"/>
          <w:lang w:eastAsia="es-MX"/>
        </w:rPr>
      </w:pPr>
    </w:p>
    <w:p w14:paraId="31A94C03" w14:textId="77777777" w:rsidR="00F01926" w:rsidRPr="006A1C9F" w:rsidRDefault="00F01926" w:rsidP="00BE1032">
      <w:pPr>
        <w:pStyle w:val="Prrafodelista"/>
        <w:numPr>
          <w:ilvl w:val="0"/>
          <w:numId w:val="9"/>
        </w:numPr>
        <w:spacing w:line="360" w:lineRule="auto"/>
        <w:ind w:left="851"/>
        <w:jc w:val="both"/>
        <w:rPr>
          <w:rFonts w:ascii="Palatino Linotype" w:hAnsi="Palatino Linotype" w:cs="Arial"/>
          <w:b/>
          <w:bCs/>
          <w:szCs w:val="22"/>
          <w:lang w:eastAsia="es-MX"/>
        </w:rPr>
      </w:pPr>
      <w:r w:rsidRPr="006A1C9F">
        <w:rPr>
          <w:rFonts w:ascii="Palatino Linotype" w:hAnsi="Palatino Linotype" w:cs="Arial"/>
          <w:b/>
          <w:bCs/>
          <w:szCs w:val="22"/>
          <w:lang w:eastAsia="es-MX"/>
        </w:rPr>
        <w:t>Oficio manifestaciones RR00477.pdf:</w:t>
      </w:r>
      <w:r w:rsidR="00490621" w:rsidRPr="006A1C9F">
        <w:rPr>
          <w:rFonts w:ascii="Palatino Linotype" w:hAnsi="Palatino Linotype" w:cs="Arial"/>
          <w:b/>
          <w:bCs/>
          <w:szCs w:val="22"/>
          <w:lang w:eastAsia="es-MX"/>
        </w:rPr>
        <w:t xml:space="preserve"> </w:t>
      </w:r>
      <w:r w:rsidR="00490621" w:rsidRPr="006A1C9F">
        <w:rPr>
          <w:rFonts w:ascii="Palatino Linotype" w:hAnsi="Palatino Linotype" w:cs="Arial"/>
          <w:bCs/>
          <w:szCs w:val="22"/>
          <w:lang w:eastAsia="es-MX"/>
        </w:rPr>
        <w:t xml:space="preserve">Oficio mediante el cual se hace de conocimiento a la Comisionada Eva </w:t>
      </w:r>
      <w:proofErr w:type="spellStart"/>
      <w:r w:rsidR="00490621" w:rsidRPr="006A1C9F">
        <w:rPr>
          <w:rFonts w:ascii="Palatino Linotype" w:hAnsi="Palatino Linotype" w:cs="Arial"/>
          <w:bCs/>
          <w:szCs w:val="22"/>
          <w:lang w:eastAsia="es-MX"/>
        </w:rPr>
        <w:t>Abaid</w:t>
      </w:r>
      <w:proofErr w:type="spellEnd"/>
      <w:r w:rsidR="00490621" w:rsidRPr="006A1C9F">
        <w:rPr>
          <w:rFonts w:ascii="Palatino Linotype" w:hAnsi="Palatino Linotype" w:cs="Arial"/>
          <w:bCs/>
          <w:szCs w:val="22"/>
          <w:lang w:eastAsia="es-MX"/>
        </w:rPr>
        <w:t xml:space="preserve"> </w:t>
      </w:r>
      <w:proofErr w:type="spellStart"/>
      <w:r w:rsidR="00490621" w:rsidRPr="006A1C9F">
        <w:rPr>
          <w:rFonts w:ascii="Palatino Linotype" w:hAnsi="Palatino Linotype" w:cs="Arial"/>
          <w:bCs/>
          <w:szCs w:val="22"/>
          <w:lang w:eastAsia="es-MX"/>
        </w:rPr>
        <w:t>Yapur</w:t>
      </w:r>
      <w:proofErr w:type="spellEnd"/>
      <w:r w:rsidR="00490621" w:rsidRPr="006A1C9F">
        <w:rPr>
          <w:rFonts w:ascii="Palatino Linotype" w:hAnsi="Palatino Linotype" w:cs="Arial"/>
          <w:bCs/>
          <w:szCs w:val="22"/>
          <w:lang w:eastAsia="es-MX"/>
        </w:rPr>
        <w:t xml:space="preserve"> que se rinde el informe justificado.</w:t>
      </w:r>
    </w:p>
    <w:p w14:paraId="46D5D8BF" w14:textId="77777777" w:rsidR="00F01926" w:rsidRPr="006A1C9F" w:rsidRDefault="00F01926" w:rsidP="001632EE">
      <w:pPr>
        <w:pStyle w:val="Prrafodelista"/>
        <w:spacing w:line="360" w:lineRule="auto"/>
        <w:ind w:left="851"/>
        <w:jc w:val="both"/>
        <w:rPr>
          <w:rFonts w:ascii="Palatino Linotype" w:hAnsi="Palatino Linotype" w:cs="Arial"/>
          <w:b/>
          <w:bCs/>
          <w:szCs w:val="22"/>
          <w:lang w:eastAsia="es-MX"/>
        </w:rPr>
      </w:pPr>
    </w:p>
    <w:p w14:paraId="14E8E012" w14:textId="77777777" w:rsidR="00F01926" w:rsidRPr="006A1C9F" w:rsidRDefault="00F01926" w:rsidP="00BE1032">
      <w:pPr>
        <w:pStyle w:val="Prrafodelista"/>
        <w:numPr>
          <w:ilvl w:val="0"/>
          <w:numId w:val="9"/>
        </w:numPr>
        <w:spacing w:line="360" w:lineRule="auto"/>
        <w:ind w:left="851"/>
        <w:jc w:val="both"/>
        <w:rPr>
          <w:rFonts w:ascii="Palatino Linotype" w:hAnsi="Palatino Linotype" w:cs="Arial"/>
          <w:b/>
          <w:bCs/>
          <w:szCs w:val="22"/>
          <w:lang w:eastAsia="es-MX"/>
        </w:rPr>
      </w:pPr>
      <w:r w:rsidRPr="006A1C9F">
        <w:rPr>
          <w:rFonts w:ascii="Palatino Linotype" w:hAnsi="Palatino Linotype" w:cs="Arial"/>
          <w:b/>
          <w:bCs/>
          <w:szCs w:val="22"/>
          <w:lang w:eastAsia="es-MX"/>
        </w:rPr>
        <w:t>Oficio 038 P45:</w:t>
      </w:r>
      <w:r w:rsidR="00490621" w:rsidRPr="006A1C9F">
        <w:rPr>
          <w:rFonts w:ascii="Palatino Linotype" w:hAnsi="Palatino Linotype" w:cs="Arial"/>
          <w:b/>
          <w:bCs/>
          <w:szCs w:val="22"/>
          <w:lang w:eastAsia="es-MX"/>
        </w:rPr>
        <w:t xml:space="preserve"> </w:t>
      </w:r>
      <w:r w:rsidR="00490621" w:rsidRPr="006A1C9F">
        <w:rPr>
          <w:rFonts w:ascii="Palatino Linotype" w:hAnsi="Palatino Linotype" w:cs="Arial"/>
          <w:bCs/>
          <w:szCs w:val="22"/>
          <w:lang w:eastAsia="es-MX"/>
        </w:rPr>
        <w:t>medularmente refieren que después de una búsqueda exhaustiva y razonable de la información sólo se localizó la información que se proporcionó en respuesta.</w:t>
      </w:r>
    </w:p>
    <w:p w14:paraId="44E8CD5C" w14:textId="77777777" w:rsidR="00F01926" w:rsidRPr="006A1C9F" w:rsidRDefault="00F01926" w:rsidP="001632EE">
      <w:pPr>
        <w:pStyle w:val="Prrafodelista"/>
        <w:spacing w:line="360" w:lineRule="auto"/>
        <w:ind w:left="567" w:hanging="425"/>
        <w:jc w:val="both"/>
        <w:rPr>
          <w:rFonts w:ascii="Palatino Linotype" w:hAnsi="Palatino Linotype" w:cs="Arial"/>
          <w:b/>
          <w:bCs/>
          <w:szCs w:val="22"/>
          <w:lang w:eastAsia="es-MX"/>
        </w:rPr>
      </w:pPr>
    </w:p>
    <w:p w14:paraId="321B0C74" w14:textId="77777777" w:rsidR="005E5790" w:rsidRPr="006A1C9F" w:rsidRDefault="005E5790" w:rsidP="00BE1032">
      <w:pPr>
        <w:pStyle w:val="Prrafodelista"/>
        <w:numPr>
          <w:ilvl w:val="0"/>
          <w:numId w:val="6"/>
        </w:numPr>
        <w:spacing w:line="360" w:lineRule="auto"/>
        <w:ind w:left="567" w:hanging="425"/>
        <w:jc w:val="both"/>
        <w:rPr>
          <w:rFonts w:ascii="Palatino Linotype" w:hAnsi="Palatino Linotype" w:cs="Arial"/>
          <w:b/>
          <w:bCs/>
          <w:szCs w:val="22"/>
          <w:lang w:eastAsia="es-MX"/>
        </w:rPr>
      </w:pPr>
      <w:r w:rsidRPr="006A1C9F">
        <w:rPr>
          <w:rFonts w:ascii="Palatino Linotype" w:hAnsi="Palatino Linotype" w:cs="Arial"/>
          <w:b/>
          <w:bCs/>
          <w:szCs w:val="22"/>
          <w:lang w:eastAsia="es-MX"/>
        </w:rPr>
        <w:t>00478/INFOEM/IP/RR/2020</w:t>
      </w:r>
    </w:p>
    <w:p w14:paraId="52B9834C" w14:textId="77777777" w:rsidR="00490621" w:rsidRPr="006A1C9F" w:rsidRDefault="00490621" w:rsidP="001632EE">
      <w:pPr>
        <w:pStyle w:val="Prrafodelista"/>
        <w:spacing w:line="360" w:lineRule="auto"/>
        <w:ind w:left="567"/>
        <w:jc w:val="both"/>
        <w:rPr>
          <w:rFonts w:ascii="Palatino Linotype" w:hAnsi="Palatino Linotype" w:cs="Arial"/>
          <w:b/>
          <w:bCs/>
          <w:szCs w:val="22"/>
          <w:lang w:eastAsia="es-MX"/>
        </w:rPr>
      </w:pPr>
    </w:p>
    <w:p w14:paraId="31EEED8D" w14:textId="77777777" w:rsidR="00490621" w:rsidRPr="006A1C9F" w:rsidRDefault="00490621" w:rsidP="00BE1032">
      <w:pPr>
        <w:pStyle w:val="Prrafodelista"/>
        <w:numPr>
          <w:ilvl w:val="0"/>
          <w:numId w:val="9"/>
        </w:numPr>
        <w:spacing w:line="360" w:lineRule="auto"/>
        <w:ind w:left="851"/>
        <w:jc w:val="both"/>
        <w:rPr>
          <w:rFonts w:ascii="Palatino Linotype" w:hAnsi="Palatino Linotype" w:cs="Arial"/>
          <w:b/>
          <w:bCs/>
          <w:szCs w:val="22"/>
          <w:lang w:eastAsia="es-MX"/>
        </w:rPr>
      </w:pPr>
      <w:r w:rsidRPr="006A1C9F">
        <w:rPr>
          <w:rFonts w:ascii="Palatino Linotype" w:hAnsi="Palatino Linotype" w:cs="Arial"/>
          <w:b/>
          <w:bCs/>
          <w:szCs w:val="22"/>
          <w:lang w:eastAsia="es-MX"/>
        </w:rPr>
        <w:lastRenderedPageBreak/>
        <w:t xml:space="preserve">OFICIO MANIFESTACIONES RR00478.pdf: </w:t>
      </w:r>
      <w:r w:rsidRPr="006A1C9F">
        <w:rPr>
          <w:rFonts w:ascii="Palatino Linotype" w:hAnsi="Palatino Linotype" w:cs="Arial"/>
          <w:bCs/>
          <w:szCs w:val="22"/>
          <w:lang w:eastAsia="es-MX"/>
        </w:rPr>
        <w:t>Oficio mediante el cual se hace de conocimiento al Comisionado Ponente que se rinde el informe justificado.</w:t>
      </w:r>
    </w:p>
    <w:p w14:paraId="361C0620" w14:textId="77777777" w:rsidR="00490621" w:rsidRPr="006A1C9F" w:rsidRDefault="00490621" w:rsidP="001632EE">
      <w:pPr>
        <w:pStyle w:val="Prrafodelista"/>
        <w:spacing w:line="360" w:lineRule="auto"/>
        <w:ind w:left="1287"/>
        <w:jc w:val="both"/>
        <w:rPr>
          <w:rFonts w:ascii="Palatino Linotype" w:hAnsi="Palatino Linotype" w:cs="Arial"/>
          <w:b/>
          <w:bCs/>
          <w:szCs w:val="22"/>
          <w:lang w:eastAsia="es-MX"/>
        </w:rPr>
      </w:pPr>
    </w:p>
    <w:p w14:paraId="6C23D389" w14:textId="77777777" w:rsidR="00490621" w:rsidRPr="006A1C9F" w:rsidRDefault="00490621" w:rsidP="00BE1032">
      <w:pPr>
        <w:pStyle w:val="Prrafodelista"/>
        <w:numPr>
          <w:ilvl w:val="0"/>
          <w:numId w:val="10"/>
        </w:numPr>
        <w:spacing w:line="360" w:lineRule="auto"/>
        <w:ind w:left="851"/>
        <w:jc w:val="both"/>
        <w:rPr>
          <w:rFonts w:ascii="Palatino Linotype" w:hAnsi="Palatino Linotype" w:cs="Arial"/>
          <w:b/>
          <w:bCs/>
          <w:szCs w:val="22"/>
          <w:lang w:eastAsia="es-MX"/>
        </w:rPr>
      </w:pPr>
      <w:r w:rsidRPr="006A1C9F">
        <w:rPr>
          <w:rFonts w:ascii="Palatino Linotype" w:hAnsi="Palatino Linotype" w:cs="Arial"/>
          <w:b/>
          <w:bCs/>
          <w:szCs w:val="22"/>
          <w:lang w:eastAsia="es-MX"/>
        </w:rPr>
        <w:t>OFICIO RECURSOS HUMANOS MANIFESTACIONES.pdf</w:t>
      </w:r>
      <w:r w:rsidR="00E25324" w:rsidRPr="006A1C9F">
        <w:rPr>
          <w:rFonts w:ascii="Palatino Linotype" w:hAnsi="Palatino Linotype" w:cs="Arial"/>
          <w:b/>
          <w:bCs/>
          <w:szCs w:val="22"/>
          <w:lang w:eastAsia="es-MX"/>
        </w:rPr>
        <w:t xml:space="preserve">: </w:t>
      </w:r>
      <w:r w:rsidR="00E25324" w:rsidRPr="006A1C9F">
        <w:rPr>
          <w:rFonts w:ascii="Palatino Linotype" w:hAnsi="Palatino Linotype" w:cs="Arial"/>
          <w:bCs/>
          <w:szCs w:val="22"/>
          <w:lang w:eastAsia="es-MX"/>
        </w:rPr>
        <w:t>Oficio suscrito por la Jefa de Departamento de Recursos Humanos, mediante el cual refiere que los recursos que recibe el Sindicato por concepto de cuotas Sindicales no es competencia de este Sujeto Obligado</w:t>
      </w:r>
    </w:p>
    <w:p w14:paraId="35772DC6" w14:textId="77777777" w:rsidR="00490621" w:rsidRPr="006A1C9F" w:rsidRDefault="00490621" w:rsidP="001632EE">
      <w:pPr>
        <w:pStyle w:val="Prrafodelista"/>
        <w:spacing w:line="360" w:lineRule="auto"/>
        <w:ind w:left="1287"/>
        <w:jc w:val="both"/>
        <w:rPr>
          <w:rFonts w:ascii="Palatino Linotype" w:hAnsi="Palatino Linotype" w:cs="Arial"/>
          <w:b/>
          <w:bCs/>
          <w:szCs w:val="22"/>
          <w:lang w:eastAsia="es-MX"/>
        </w:rPr>
      </w:pPr>
    </w:p>
    <w:p w14:paraId="3823DA46" w14:textId="77777777" w:rsidR="00490621" w:rsidRPr="006A1C9F" w:rsidRDefault="00490621" w:rsidP="00BE1032">
      <w:pPr>
        <w:pStyle w:val="Prrafodelista"/>
        <w:numPr>
          <w:ilvl w:val="0"/>
          <w:numId w:val="10"/>
        </w:numPr>
        <w:spacing w:line="360" w:lineRule="auto"/>
        <w:ind w:left="851"/>
        <w:jc w:val="both"/>
        <w:rPr>
          <w:rFonts w:ascii="Palatino Linotype" w:hAnsi="Palatino Linotype" w:cs="Arial"/>
          <w:b/>
          <w:bCs/>
          <w:szCs w:val="22"/>
          <w:lang w:eastAsia="es-MX"/>
        </w:rPr>
      </w:pPr>
      <w:r w:rsidRPr="006A1C9F">
        <w:rPr>
          <w:rFonts w:ascii="Palatino Linotype" w:hAnsi="Palatino Linotype" w:cs="Arial"/>
          <w:b/>
          <w:bCs/>
          <w:szCs w:val="22"/>
          <w:lang w:eastAsia="es-MX"/>
        </w:rPr>
        <w:t>Oficio Rh manifestaciones firma.pdf</w:t>
      </w:r>
      <w:r w:rsidR="00E25324" w:rsidRPr="006A1C9F">
        <w:rPr>
          <w:rFonts w:ascii="Palatino Linotype" w:hAnsi="Palatino Linotype" w:cs="Arial"/>
          <w:b/>
          <w:bCs/>
          <w:szCs w:val="22"/>
          <w:lang w:eastAsia="es-MX"/>
        </w:rPr>
        <w:t xml:space="preserve">: </w:t>
      </w:r>
      <w:r w:rsidR="00E25324" w:rsidRPr="006A1C9F">
        <w:rPr>
          <w:rFonts w:ascii="Palatino Linotype" w:hAnsi="Palatino Linotype" w:cs="Arial"/>
          <w:bCs/>
          <w:szCs w:val="22"/>
          <w:lang w:eastAsia="es-MX"/>
        </w:rPr>
        <w:t>Oficio suscrito por la Jefa de Departamento de Recursos Humanos, mediante el cual refiere que los recursos que recibe el Sindicato por concepto de cuotas Sindicales no es competencia de este Sujeto Obligado.</w:t>
      </w:r>
    </w:p>
    <w:p w14:paraId="527984FF" w14:textId="77777777" w:rsidR="00187EFE" w:rsidRPr="006A1C9F" w:rsidRDefault="00187EFE" w:rsidP="001632EE">
      <w:pPr>
        <w:pStyle w:val="Prrafodelista"/>
        <w:spacing w:line="360" w:lineRule="auto"/>
        <w:ind w:left="567" w:hanging="425"/>
        <w:jc w:val="both"/>
        <w:rPr>
          <w:rFonts w:ascii="Palatino Linotype" w:hAnsi="Palatino Linotype" w:cs="Arial"/>
          <w:b/>
          <w:bCs/>
          <w:szCs w:val="22"/>
          <w:lang w:eastAsia="es-MX"/>
        </w:rPr>
      </w:pPr>
    </w:p>
    <w:p w14:paraId="1AF0151D" w14:textId="77777777" w:rsidR="005E5790" w:rsidRPr="006A1C9F" w:rsidRDefault="005E5790" w:rsidP="00BE1032">
      <w:pPr>
        <w:pStyle w:val="Prrafodelista"/>
        <w:numPr>
          <w:ilvl w:val="0"/>
          <w:numId w:val="6"/>
        </w:numPr>
        <w:spacing w:line="360" w:lineRule="auto"/>
        <w:ind w:left="567" w:hanging="425"/>
        <w:jc w:val="both"/>
        <w:rPr>
          <w:rFonts w:ascii="Palatino Linotype" w:hAnsi="Palatino Linotype" w:cs="Arial"/>
          <w:b/>
          <w:bCs/>
          <w:szCs w:val="22"/>
          <w:lang w:eastAsia="es-MX"/>
        </w:rPr>
      </w:pPr>
      <w:r w:rsidRPr="006A1C9F">
        <w:rPr>
          <w:rFonts w:ascii="Palatino Linotype" w:hAnsi="Palatino Linotype" w:cs="Arial"/>
          <w:b/>
          <w:bCs/>
          <w:szCs w:val="22"/>
          <w:lang w:eastAsia="es-MX"/>
        </w:rPr>
        <w:t>00479/INFOEM/IP/RR/2020</w:t>
      </w:r>
    </w:p>
    <w:p w14:paraId="0766B149" w14:textId="77777777" w:rsidR="00E25324" w:rsidRPr="006A1C9F" w:rsidRDefault="00E25324" w:rsidP="001632EE">
      <w:pPr>
        <w:spacing w:line="360" w:lineRule="auto"/>
        <w:ind w:left="142"/>
        <w:jc w:val="both"/>
        <w:rPr>
          <w:rFonts w:ascii="Palatino Linotype" w:hAnsi="Palatino Linotype" w:cs="Arial"/>
          <w:b/>
          <w:bCs/>
          <w:szCs w:val="22"/>
          <w:lang w:eastAsia="es-MX"/>
        </w:rPr>
      </w:pPr>
    </w:p>
    <w:p w14:paraId="09ABF665" w14:textId="77777777" w:rsidR="00E25324" w:rsidRPr="006A1C9F" w:rsidRDefault="00E25324" w:rsidP="00BE1032">
      <w:pPr>
        <w:pStyle w:val="Prrafodelista"/>
        <w:numPr>
          <w:ilvl w:val="0"/>
          <w:numId w:val="11"/>
        </w:numPr>
        <w:spacing w:line="360" w:lineRule="auto"/>
        <w:jc w:val="both"/>
        <w:rPr>
          <w:rFonts w:ascii="Palatino Linotype" w:hAnsi="Palatino Linotype" w:cs="Arial"/>
          <w:b/>
          <w:bCs/>
          <w:szCs w:val="22"/>
          <w:lang w:eastAsia="es-MX"/>
        </w:rPr>
      </w:pPr>
      <w:r w:rsidRPr="006A1C9F">
        <w:rPr>
          <w:rFonts w:ascii="Palatino Linotype" w:hAnsi="Palatino Linotype" w:cs="Arial"/>
          <w:b/>
          <w:bCs/>
          <w:szCs w:val="22"/>
          <w:lang w:eastAsia="es-MX"/>
        </w:rPr>
        <w:t xml:space="preserve">Oficio 039. P45.pdf: </w:t>
      </w:r>
      <w:r w:rsidRPr="006A1C9F">
        <w:rPr>
          <w:rFonts w:ascii="Palatino Linotype" w:hAnsi="Palatino Linotype" w:cs="Arial"/>
          <w:bCs/>
          <w:szCs w:val="22"/>
          <w:lang w:eastAsia="es-MX"/>
        </w:rPr>
        <w:t>medularmente refieren que después de una búsqueda exhaustiva y razonable de la información sólo se localizó la información que se proporcionó en respuesta.</w:t>
      </w:r>
    </w:p>
    <w:p w14:paraId="25182F00" w14:textId="77777777" w:rsidR="00E25324" w:rsidRPr="006A1C9F" w:rsidRDefault="00E25324" w:rsidP="001632EE">
      <w:pPr>
        <w:pStyle w:val="Prrafodelista"/>
        <w:spacing w:line="360" w:lineRule="auto"/>
        <w:ind w:left="862"/>
        <w:jc w:val="both"/>
        <w:rPr>
          <w:rFonts w:ascii="Palatino Linotype" w:hAnsi="Palatino Linotype" w:cs="Arial"/>
          <w:b/>
          <w:bCs/>
          <w:szCs w:val="22"/>
          <w:lang w:eastAsia="es-MX"/>
        </w:rPr>
      </w:pPr>
    </w:p>
    <w:p w14:paraId="2BCFD038" w14:textId="77777777" w:rsidR="00E25324" w:rsidRPr="006A1C9F" w:rsidRDefault="00E25324" w:rsidP="00BE1032">
      <w:pPr>
        <w:pStyle w:val="Prrafodelista"/>
        <w:numPr>
          <w:ilvl w:val="0"/>
          <w:numId w:val="11"/>
        </w:numPr>
        <w:spacing w:line="360" w:lineRule="auto"/>
        <w:jc w:val="both"/>
        <w:rPr>
          <w:rFonts w:ascii="Palatino Linotype" w:hAnsi="Palatino Linotype" w:cs="Arial"/>
          <w:b/>
          <w:bCs/>
          <w:szCs w:val="22"/>
          <w:lang w:eastAsia="es-MX"/>
        </w:rPr>
      </w:pPr>
      <w:r w:rsidRPr="006A1C9F">
        <w:rPr>
          <w:rFonts w:ascii="Palatino Linotype" w:hAnsi="Palatino Linotype" w:cs="Arial"/>
          <w:b/>
          <w:bCs/>
          <w:szCs w:val="22"/>
          <w:lang w:eastAsia="es-MX"/>
        </w:rPr>
        <w:t xml:space="preserve">Oficio manifestaciones RR 00479.pdf: </w:t>
      </w:r>
      <w:r w:rsidRPr="006A1C9F">
        <w:rPr>
          <w:rFonts w:ascii="Palatino Linotype" w:hAnsi="Palatino Linotype" w:cs="Arial"/>
          <w:bCs/>
          <w:szCs w:val="22"/>
          <w:lang w:eastAsia="es-MX"/>
        </w:rPr>
        <w:t>Oficio mediante el cual se hace de conocimiento al Comisionado Javier Martínez Cruz que se rinde el informe justificado.</w:t>
      </w:r>
    </w:p>
    <w:p w14:paraId="5E73B72E" w14:textId="77777777" w:rsidR="00187EFE" w:rsidRPr="006A1C9F" w:rsidRDefault="00187EFE" w:rsidP="001632EE">
      <w:pPr>
        <w:pStyle w:val="Prrafodelista"/>
        <w:spacing w:line="360" w:lineRule="auto"/>
        <w:ind w:left="567" w:hanging="425"/>
        <w:jc w:val="both"/>
        <w:rPr>
          <w:rFonts w:ascii="Palatino Linotype" w:hAnsi="Palatino Linotype" w:cs="Arial"/>
          <w:b/>
          <w:bCs/>
          <w:szCs w:val="22"/>
          <w:lang w:eastAsia="es-MX"/>
        </w:rPr>
      </w:pPr>
    </w:p>
    <w:p w14:paraId="18473A74" w14:textId="77777777" w:rsidR="005E5790" w:rsidRPr="006A1C9F" w:rsidRDefault="005E5790" w:rsidP="00BE1032">
      <w:pPr>
        <w:pStyle w:val="Prrafodelista"/>
        <w:numPr>
          <w:ilvl w:val="0"/>
          <w:numId w:val="6"/>
        </w:numPr>
        <w:spacing w:line="360" w:lineRule="auto"/>
        <w:ind w:left="567" w:hanging="425"/>
        <w:jc w:val="both"/>
        <w:rPr>
          <w:rFonts w:ascii="Palatino Linotype" w:hAnsi="Palatino Linotype" w:cs="Arial"/>
          <w:b/>
          <w:bCs/>
          <w:szCs w:val="22"/>
          <w:lang w:eastAsia="es-MX"/>
        </w:rPr>
      </w:pPr>
      <w:r w:rsidRPr="006A1C9F">
        <w:rPr>
          <w:rFonts w:ascii="Palatino Linotype" w:hAnsi="Palatino Linotype" w:cs="Arial"/>
          <w:b/>
          <w:bCs/>
          <w:szCs w:val="22"/>
          <w:lang w:eastAsia="es-MX"/>
        </w:rPr>
        <w:lastRenderedPageBreak/>
        <w:t>00480/INFOEM/IP/RR/2020</w:t>
      </w:r>
    </w:p>
    <w:p w14:paraId="7F9A2657" w14:textId="77777777" w:rsidR="009F280B" w:rsidRPr="006A1C9F" w:rsidRDefault="009F280B" w:rsidP="00BE1032">
      <w:pPr>
        <w:pStyle w:val="Prrafodelista"/>
        <w:numPr>
          <w:ilvl w:val="0"/>
          <w:numId w:val="11"/>
        </w:numPr>
        <w:spacing w:line="360" w:lineRule="auto"/>
        <w:jc w:val="both"/>
        <w:rPr>
          <w:rFonts w:ascii="Palatino Linotype" w:hAnsi="Palatino Linotype" w:cs="Arial"/>
          <w:b/>
          <w:bCs/>
          <w:szCs w:val="22"/>
          <w:lang w:eastAsia="es-MX"/>
        </w:rPr>
      </w:pPr>
      <w:r w:rsidRPr="006A1C9F">
        <w:rPr>
          <w:rFonts w:ascii="Palatino Linotype" w:hAnsi="Palatino Linotype" w:cs="Arial"/>
          <w:b/>
          <w:i/>
          <w:sz w:val="22"/>
          <w:szCs w:val="22"/>
        </w:rPr>
        <w:t>Oficio manifestaciones 0480 def.pdf</w:t>
      </w:r>
      <w:r w:rsidRPr="006A1C9F">
        <w:rPr>
          <w:rFonts w:ascii="Palatino Linotype" w:hAnsi="Palatino Linotype" w:cs="Arial"/>
          <w:i/>
          <w:sz w:val="22"/>
          <w:szCs w:val="22"/>
        </w:rPr>
        <w:t>:</w:t>
      </w:r>
      <w:r w:rsidRPr="006A1C9F">
        <w:rPr>
          <w:rFonts w:ascii="Palatino Linotype" w:hAnsi="Palatino Linotype" w:cs="Arial"/>
          <w:bCs/>
          <w:szCs w:val="22"/>
          <w:lang w:eastAsia="es-MX"/>
        </w:rPr>
        <w:t xml:space="preserve"> Oficio mediante el cual se hace de conocimiento </w:t>
      </w:r>
      <w:proofErr w:type="gramStart"/>
      <w:r w:rsidRPr="006A1C9F">
        <w:rPr>
          <w:rFonts w:ascii="Palatino Linotype" w:hAnsi="Palatino Linotype" w:cs="Arial"/>
          <w:bCs/>
          <w:szCs w:val="22"/>
          <w:lang w:eastAsia="es-MX"/>
        </w:rPr>
        <w:t>al</w:t>
      </w:r>
      <w:proofErr w:type="gramEnd"/>
      <w:r w:rsidRPr="006A1C9F">
        <w:rPr>
          <w:rFonts w:ascii="Palatino Linotype" w:hAnsi="Palatino Linotype" w:cs="Arial"/>
          <w:bCs/>
          <w:szCs w:val="22"/>
          <w:lang w:eastAsia="es-MX"/>
        </w:rPr>
        <w:t xml:space="preserve"> Comisionada Zulema Martínez Sánchez que se rinde el informe justificado.</w:t>
      </w:r>
    </w:p>
    <w:p w14:paraId="57BDCC45" w14:textId="77777777" w:rsidR="005E5790" w:rsidRPr="006A1C9F" w:rsidRDefault="005E5790" w:rsidP="001632EE">
      <w:pPr>
        <w:pStyle w:val="Prrafodelista"/>
        <w:spacing w:line="360" w:lineRule="auto"/>
        <w:jc w:val="both"/>
        <w:rPr>
          <w:rFonts w:ascii="Palatino Linotype" w:hAnsi="Palatino Linotype" w:cs="Arial"/>
          <w:i/>
          <w:sz w:val="22"/>
          <w:szCs w:val="22"/>
        </w:rPr>
      </w:pPr>
    </w:p>
    <w:p w14:paraId="275245DD" w14:textId="77777777" w:rsidR="009F280B" w:rsidRPr="006A1C9F" w:rsidRDefault="009F280B" w:rsidP="00BE1032">
      <w:pPr>
        <w:pStyle w:val="Prrafodelista"/>
        <w:numPr>
          <w:ilvl w:val="0"/>
          <w:numId w:val="12"/>
        </w:numPr>
        <w:spacing w:line="360" w:lineRule="auto"/>
        <w:jc w:val="both"/>
        <w:rPr>
          <w:rFonts w:ascii="Palatino Linotype" w:hAnsi="Palatino Linotype" w:cs="Arial"/>
          <w:i/>
          <w:sz w:val="22"/>
          <w:szCs w:val="22"/>
        </w:rPr>
      </w:pPr>
      <w:r w:rsidRPr="006A1C9F">
        <w:rPr>
          <w:rFonts w:ascii="Palatino Linotype" w:hAnsi="Palatino Linotype" w:cs="Arial"/>
          <w:b/>
          <w:i/>
          <w:sz w:val="22"/>
          <w:szCs w:val="22"/>
        </w:rPr>
        <w:t>Memo 004 CE.pdf:</w:t>
      </w:r>
      <w:r w:rsidRPr="006A1C9F">
        <w:rPr>
          <w:rFonts w:ascii="Palatino Linotype" w:hAnsi="Palatino Linotype" w:cs="Arial"/>
          <w:i/>
          <w:sz w:val="22"/>
          <w:szCs w:val="22"/>
        </w:rPr>
        <w:t xml:space="preserve"> </w:t>
      </w:r>
      <w:r w:rsidRPr="006A1C9F">
        <w:rPr>
          <w:rFonts w:ascii="Palatino Linotype" w:hAnsi="Palatino Linotype" w:cs="Arial"/>
          <w:sz w:val="22"/>
          <w:szCs w:val="22"/>
        </w:rPr>
        <w:t>Oficio suscrito por el Jefe de Departamento de Control Escolar, el cual ratifica su respuesta inicial, además, refiere que la prueba PLANEA se aplica a alumnos de 6to semestre y se realiza cada 3 años, la última que se llevó a cabo fue en el año 2017.</w:t>
      </w:r>
    </w:p>
    <w:p w14:paraId="1A4EFE1D" w14:textId="77777777" w:rsidR="005E5790" w:rsidRPr="006A1C9F" w:rsidRDefault="005E5790" w:rsidP="001632EE">
      <w:pPr>
        <w:pStyle w:val="Prrafodelista"/>
        <w:spacing w:line="360" w:lineRule="auto"/>
        <w:ind w:left="0"/>
        <w:jc w:val="both"/>
        <w:rPr>
          <w:rFonts w:ascii="Palatino Linotype" w:eastAsia="Calibri" w:hAnsi="Palatino Linotype" w:cs="Arial"/>
          <w:lang w:val="es-ES"/>
        </w:rPr>
      </w:pPr>
    </w:p>
    <w:p w14:paraId="6377554E" w14:textId="77777777" w:rsidR="00554DF4" w:rsidRPr="006A1C9F" w:rsidRDefault="00443AB4" w:rsidP="001632EE">
      <w:pPr>
        <w:pStyle w:val="Prrafodelista"/>
        <w:numPr>
          <w:ilvl w:val="0"/>
          <w:numId w:val="1"/>
        </w:numPr>
        <w:spacing w:line="360" w:lineRule="auto"/>
        <w:ind w:left="0" w:firstLine="0"/>
        <w:jc w:val="both"/>
        <w:rPr>
          <w:rFonts w:ascii="Tahoma" w:hAnsi="Tahoma" w:cs="Tahoma"/>
        </w:rPr>
      </w:pPr>
      <w:r w:rsidRPr="006A1C9F">
        <w:rPr>
          <w:rFonts w:ascii="Palatino Linotype" w:eastAsia="Calibri" w:hAnsi="Palatino Linotype" w:cs="Arial"/>
          <w:lang w:val="es-ES"/>
        </w:rPr>
        <w:t xml:space="preserve">El día </w:t>
      </w:r>
      <w:r w:rsidR="004711F9" w:rsidRPr="006A1C9F">
        <w:rPr>
          <w:rFonts w:ascii="Palatino Linotype" w:eastAsia="Calibri" w:hAnsi="Palatino Linotype" w:cs="Arial"/>
          <w:lang w:val="es-ES"/>
        </w:rPr>
        <w:t>doce</w:t>
      </w:r>
      <w:r w:rsidRPr="006A1C9F">
        <w:rPr>
          <w:rFonts w:ascii="Palatino Linotype" w:eastAsia="Calibri" w:hAnsi="Palatino Linotype" w:cs="Arial"/>
          <w:lang w:val="es-ES"/>
        </w:rPr>
        <w:t xml:space="preserve"> (</w:t>
      </w:r>
      <w:r w:rsidR="004711F9" w:rsidRPr="006A1C9F">
        <w:rPr>
          <w:rFonts w:ascii="Palatino Linotype" w:eastAsia="Calibri" w:hAnsi="Palatino Linotype" w:cs="Arial"/>
          <w:lang w:val="es-ES"/>
        </w:rPr>
        <w:t>12</w:t>
      </w:r>
      <w:r w:rsidRPr="006A1C9F">
        <w:rPr>
          <w:rFonts w:ascii="Palatino Linotype" w:eastAsia="Calibri" w:hAnsi="Palatino Linotype" w:cs="Arial"/>
          <w:lang w:val="es-ES"/>
        </w:rPr>
        <w:t xml:space="preserve">) de </w:t>
      </w:r>
      <w:r w:rsidR="004711F9" w:rsidRPr="006A1C9F">
        <w:rPr>
          <w:rFonts w:ascii="Palatino Linotype" w:eastAsia="Calibri" w:hAnsi="Palatino Linotype" w:cs="Arial"/>
          <w:lang w:val="es-ES"/>
        </w:rPr>
        <w:t>marzo</w:t>
      </w:r>
      <w:r w:rsidR="00512189" w:rsidRPr="006A1C9F">
        <w:rPr>
          <w:rFonts w:ascii="Palatino Linotype" w:eastAsia="Calibri" w:hAnsi="Palatino Linotype" w:cs="Arial"/>
          <w:lang w:val="es-ES"/>
        </w:rPr>
        <w:t xml:space="preserve"> de dos mil veinte,</w:t>
      </w:r>
      <w:r w:rsidRPr="006A1C9F">
        <w:rPr>
          <w:rFonts w:ascii="Palatino Linotype" w:eastAsia="Calibri" w:hAnsi="Palatino Linotype" w:cs="Arial"/>
          <w:lang w:val="es-ES"/>
        </w:rPr>
        <w:t xml:space="preserve"> </w:t>
      </w:r>
      <w:r w:rsidR="00E2678D" w:rsidRPr="006A1C9F">
        <w:rPr>
          <w:rFonts w:ascii="Palatino Linotype" w:hAnsi="Palatino Linotype" w:cs="Tahoma"/>
        </w:rPr>
        <w:t xml:space="preserve">se </w:t>
      </w:r>
      <w:r w:rsidR="006D6CCC" w:rsidRPr="006A1C9F">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6A1C9F">
        <w:rPr>
          <w:rFonts w:ascii="Palatino Linotype" w:eastAsia="Calibri" w:hAnsi="Palatino Linotype" w:cs="Arial"/>
          <w:lang w:val="es-ES"/>
        </w:rPr>
        <w:t xml:space="preserve"> Asimismo, e</w:t>
      </w:r>
      <w:r w:rsidR="00554DF4" w:rsidRPr="006A1C9F">
        <w:rPr>
          <w:rFonts w:ascii="Palatino Linotype" w:hAnsi="Palatino Linotype"/>
        </w:rPr>
        <w:t>l Comisionado Ponente decretó el cierre de instrucción</w:t>
      </w:r>
      <w:r w:rsidR="001A4BC9" w:rsidRPr="006A1C9F">
        <w:rPr>
          <w:rFonts w:ascii="Palatino Linotype" w:hAnsi="Palatino Linotype" w:cs="Arial"/>
        </w:rPr>
        <w:t xml:space="preserve">, </w:t>
      </w:r>
      <w:r w:rsidR="00554DF4" w:rsidRPr="006A1C9F">
        <w:rPr>
          <w:rFonts w:ascii="Palatino Linotype" w:hAnsi="Palatino Linotype" w:cs="Arial"/>
          <w:color w:val="000000" w:themeColor="text1"/>
        </w:rPr>
        <w:t xml:space="preserve">por lo que ordenó turnar el expediente para su resolución, misma que ahora se pronuncia; y  - - - - - - - - - - - </w:t>
      </w:r>
      <w:r w:rsidR="00554DF4" w:rsidRPr="006A1C9F">
        <w:rPr>
          <w:rFonts w:ascii="Palatino Linotype" w:hAnsi="Palatino Linotype" w:cs="Arial"/>
        </w:rPr>
        <w:t xml:space="preserve">- </w:t>
      </w:r>
      <w:r w:rsidR="00A56957" w:rsidRPr="006A1C9F">
        <w:rPr>
          <w:rFonts w:ascii="Palatino Linotype" w:hAnsi="Palatino Linotype" w:cs="Arial"/>
        </w:rPr>
        <w:t xml:space="preserve">- - </w:t>
      </w:r>
      <w:r w:rsidR="00550DA9" w:rsidRPr="006A1C9F">
        <w:rPr>
          <w:rFonts w:ascii="Palatino Linotype" w:hAnsi="Palatino Linotype" w:cs="Arial"/>
        </w:rPr>
        <w:t xml:space="preserve">- - - - - - - - - - - - - - - - - - - - - - - </w:t>
      </w:r>
      <w:r w:rsidR="004711F9" w:rsidRPr="006A1C9F">
        <w:rPr>
          <w:rFonts w:ascii="Palatino Linotype" w:hAnsi="Palatino Linotype" w:cs="Arial"/>
        </w:rPr>
        <w:t>- - - - - - - - -</w:t>
      </w:r>
    </w:p>
    <w:p w14:paraId="74108912" w14:textId="77777777" w:rsidR="00554DF4" w:rsidRPr="006A1C9F" w:rsidRDefault="00554DF4" w:rsidP="001632EE">
      <w:pPr>
        <w:pStyle w:val="Ttulo1"/>
        <w:jc w:val="center"/>
        <w:rPr>
          <w:b w:val="0"/>
          <w:szCs w:val="24"/>
        </w:rPr>
      </w:pPr>
      <w:bookmarkStart w:id="7" w:name="_Toc47536390"/>
      <w:r w:rsidRPr="006A1C9F">
        <w:rPr>
          <w:szCs w:val="24"/>
        </w:rPr>
        <w:t>CONSIDERANDO</w:t>
      </w:r>
      <w:bookmarkEnd w:id="7"/>
      <w:r w:rsidRPr="006A1C9F">
        <w:rPr>
          <w:szCs w:val="24"/>
        </w:rPr>
        <w:t xml:space="preserve"> </w:t>
      </w:r>
    </w:p>
    <w:p w14:paraId="39675B6B" w14:textId="77777777" w:rsidR="00554DF4" w:rsidRPr="006A1C9F" w:rsidRDefault="00554DF4" w:rsidP="001632EE">
      <w:pPr>
        <w:rPr>
          <w:rFonts w:ascii="Palatino Linotype" w:hAnsi="Palatino Linotype"/>
          <w:lang w:val="es-MX" w:eastAsia="en-US"/>
        </w:rPr>
      </w:pPr>
    </w:p>
    <w:p w14:paraId="4D2AF6A8" w14:textId="77777777" w:rsidR="00554DF4" w:rsidRPr="006A1C9F" w:rsidRDefault="00554DF4" w:rsidP="001632EE">
      <w:pPr>
        <w:pStyle w:val="Ttulo2"/>
        <w:rPr>
          <w:rFonts w:ascii="Palatino Linotype" w:hAnsi="Palatino Linotype"/>
          <w:b/>
          <w:bCs/>
          <w:color w:val="auto"/>
          <w:spacing w:val="60"/>
          <w:sz w:val="24"/>
        </w:rPr>
      </w:pPr>
      <w:bookmarkStart w:id="8" w:name="_Toc47536391"/>
      <w:r w:rsidRPr="006A1C9F">
        <w:rPr>
          <w:rFonts w:ascii="Palatino Linotype" w:hAnsi="Palatino Linotype"/>
          <w:b/>
          <w:color w:val="auto"/>
          <w:sz w:val="24"/>
        </w:rPr>
        <w:t>PRIMERO. De la competencia</w:t>
      </w:r>
      <w:bookmarkEnd w:id="8"/>
    </w:p>
    <w:p w14:paraId="04455C42" w14:textId="77777777" w:rsidR="00554DF4" w:rsidRPr="006A1C9F" w:rsidRDefault="00554DF4" w:rsidP="001632EE">
      <w:pPr>
        <w:pStyle w:val="Prrafodelista"/>
        <w:numPr>
          <w:ilvl w:val="0"/>
          <w:numId w:val="1"/>
        </w:numPr>
        <w:spacing w:before="240" w:after="240" w:line="360" w:lineRule="auto"/>
        <w:ind w:left="0" w:firstLine="0"/>
        <w:jc w:val="both"/>
        <w:rPr>
          <w:rFonts w:ascii="Palatino Linotype" w:hAnsi="Palatino Linotype"/>
        </w:rPr>
      </w:pPr>
      <w:r w:rsidRPr="006A1C9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A1C9F">
        <w:rPr>
          <w:rFonts w:ascii="Palatino Linotype" w:eastAsia="Calibri" w:hAnsi="Palatino Linotype" w:cs="Times New Roman"/>
          <w:b/>
          <w:lang w:val="es-ES"/>
        </w:rPr>
        <w:t>Constitución Política de los Estados Unidos Mexicanos</w:t>
      </w:r>
      <w:r w:rsidRPr="006A1C9F">
        <w:rPr>
          <w:rFonts w:ascii="Palatino Linotype" w:eastAsia="Calibri" w:hAnsi="Palatino Linotype" w:cs="Times New Roman"/>
          <w:lang w:val="es-ES"/>
        </w:rPr>
        <w:t xml:space="preserve">; 5, párrafos </w:t>
      </w:r>
      <w:r w:rsidRPr="006A1C9F">
        <w:rPr>
          <w:rFonts w:ascii="Palatino Linotype" w:hAnsi="Palatino Linotype" w:cs="Arial"/>
          <w:bCs/>
          <w:color w:val="222222"/>
          <w:lang w:val="es-ES"/>
        </w:rPr>
        <w:t xml:space="preserve">vigésimo, vigésimo primero y vigésimo segundo </w:t>
      </w:r>
      <w:r w:rsidRPr="006A1C9F">
        <w:rPr>
          <w:rFonts w:ascii="Palatino Linotype" w:eastAsia="Calibri" w:hAnsi="Palatino Linotype" w:cs="Times New Roman"/>
          <w:lang w:val="es-ES"/>
        </w:rPr>
        <w:t xml:space="preserve">fracciones IV y V de la </w:t>
      </w:r>
      <w:r w:rsidRPr="006A1C9F">
        <w:rPr>
          <w:rFonts w:ascii="Palatino Linotype" w:eastAsia="Calibri" w:hAnsi="Palatino Linotype" w:cs="Times New Roman"/>
          <w:b/>
          <w:lang w:val="es-ES"/>
        </w:rPr>
        <w:t>Constitución Política del Estado Libre y Soberano de México</w:t>
      </w:r>
      <w:r w:rsidRPr="006A1C9F">
        <w:rPr>
          <w:rFonts w:ascii="Palatino Linotype" w:eastAsia="Calibri" w:hAnsi="Palatino Linotype" w:cs="Times New Roman"/>
          <w:lang w:val="es-ES"/>
        </w:rPr>
        <w:t xml:space="preserve">; artículos 1, 2 </w:t>
      </w:r>
      <w:r w:rsidRPr="006A1C9F">
        <w:rPr>
          <w:rFonts w:ascii="Palatino Linotype" w:eastAsia="Calibri" w:hAnsi="Palatino Linotype" w:cs="Times New Roman"/>
          <w:lang w:val="es-ES"/>
        </w:rPr>
        <w:lastRenderedPageBreak/>
        <w:t xml:space="preserve">fracción II, 13, 29, 36 fracciones I y II, 176, 178, 179, 181 párrafo tercero y 185 </w:t>
      </w:r>
      <w:r w:rsidRPr="006A1C9F">
        <w:rPr>
          <w:rFonts w:ascii="Palatino Linotype" w:eastAsia="Calibri" w:hAnsi="Palatino Linotype" w:cs="Arial"/>
          <w:lang w:val="es-ES"/>
        </w:rPr>
        <w:t xml:space="preserve">de la </w:t>
      </w:r>
      <w:r w:rsidRPr="006A1C9F">
        <w:rPr>
          <w:rFonts w:ascii="Palatino Linotype" w:eastAsia="Calibri" w:hAnsi="Palatino Linotype" w:cs="Arial"/>
          <w:b/>
          <w:lang w:val="es-ES"/>
        </w:rPr>
        <w:t>Ley de Transparencia y Acceso a la Información Pública del Estado de México y Municipios</w:t>
      </w:r>
      <w:r w:rsidRPr="006A1C9F">
        <w:rPr>
          <w:rFonts w:ascii="Palatino Linotype" w:eastAsia="Calibri" w:hAnsi="Palatino Linotype" w:cs="Arial"/>
          <w:lang w:val="es-ES"/>
        </w:rPr>
        <w:t xml:space="preserve">; y 7, 9 fracciones I y XXIV, y 11 del </w:t>
      </w:r>
      <w:r w:rsidRPr="006A1C9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A1C9F">
        <w:rPr>
          <w:rFonts w:ascii="Palatino Linotype" w:hAnsi="Palatino Linotype"/>
        </w:rPr>
        <w:t>.</w:t>
      </w:r>
    </w:p>
    <w:p w14:paraId="73F0FF8E" w14:textId="77777777" w:rsidR="00554DF4" w:rsidRPr="006A1C9F" w:rsidRDefault="00554DF4" w:rsidP="001632EE">
      <w:pPr>
        <w:pStyle w:val="Ttulo2"/>
        <w:rPr>
          <w:rFonts w:ascii="Palatino Linotype" w:hAnsi="Palatino Linotype"/>
          <w:b/>
          <w:color w:val="auto"/>
          <w:sz w:val="24"/>
        </w:rPr>
      </w:pPr>
      <w:bookmarkStart w:id="9" w:name="_Toc47536392"/>
      <w:r w:rsidRPr="006A1C9F">
        <w:rPr>
          <w:rFonts w:ascii="Palatino Linotype" w:hAnsi="Palatino Linotype"/>
          <w:b/>
          <w:color w:val="auto"/>
          <w:sz w:val="24"/>
        </w:rPr>
        <w:t>SEGUNDO. De la oportunidad y procedencia.</w:t>
      </w:r>
      <w:bookmarkEnd w:id="9"/>
    </w:p>
    <w:p w14:paraId="7F88D189" w14:textId="77777777" w:rsidR="00554DF4" w:rsidRPr="006A1C9F" w:rsidRDefault="00554DF4" w:rsidP="001632EE">
      <w:pPr>
        <w:pStyle w:val="Prrafodelista"/>
        <w:numPr>
          <w:ilvl w:val="0"/>
          <w:numId w:val="1"/>
        </w:numPr>
        <w:spacing w:before="240" w:after="240" w:line="360" w:lineRule="auto"/>
        <w:ind w:left="0" w:right="49" w:firstLine="0"/>
        <w:jc w:val="both"/>
        <w:rPr>
          <w:rFonts w:ascii="Palatino Linotype" w:hAnsi="Palatino Linotype"/>
        </w:rPr>
      </w:pPr>
      <w:r w:rsidRPr="006A1C9F">
        <w:rPr>
          <w:rFonts w:ascii="Palatino Linotype" w:eastAsia="Calibri" w:hAnsi="Palatino Linotype" w:cs="Arial"/>
        </w:rPr>
        <w:t xml:space="preserve">El medio de impugnación fue presentado a través del </w:t>
      </w:r>
      <w:r w:rsidRPr="006A1C9F">
        <w:rPr>
          <w:rFonts w:ascii="Palatino Linotype" w:eastAsia="Calibri" w:hAnsi="Palatino Linotype" w:cs="Arial"/>
          <w:b/>
        </w:rPr>
        <w:t>SAIMEX,</w:t>
      </w:r>
      <w:r w:rsidRPr="006A1C9F">
        <w:rPr>
          <w:rFonts w:ascii="Palatino Linotype" w:eastAsia="Calibri" w:hAnsi="Palatino Linotype" w:cs="Arial"/>
        </w:rPr>
        <w:t xml:space="preserve"> en el formato previamente aprobado para tal efecto y dentro del plazo legal de quince días hábiles otorgados; siendo así que el </w:t>
      </w:r>
      <w:r w:rsidRPr="006A1C9F">
        <w:rPr>
          <w:rFonts w:ascii="Palatino Linotype" w:eastAsia="Calibri" w:hAnsi="Palatino Linotype" w:cs="Arial"/>
          <w:b/>
        </w:rPr>
        <w:t>SUJETO OBLIGADO</w:t>
      </w:r>
      <w:r w:rsidR="00B27ADB" w:rsidRPr="006A1C9F">
        <w:rPr>
          <w:rFonts w:ascii="Palatino Linotype" w:eastAsia="Calibri" w:hAnsi="Palatino Linotype" w:cs="Arial"/>
        </w:rPr>
        <w:t xml:space="preserve"> entregó respuestas</w:t>
      </w:r>
      <w:r w:rsidRPr="006A1C9F">
        <w:rPr>
          <w:rFonts w:ascii="Palatino Linotype" w:eastAsia="Calibri" w:hAnsi="Palatino Linotype" w:cs="Arial"/>
        </w:rPr>
        <w:t xml:space="preserve"> la</w:t>
      </w:r>
      <w:r w:rsidR="00B27ADB" w:rsidRPr="006A1C9F">
        <w:rPr>
          <w:rFonts w:ascii="Palatino Linotype" w:eastAsia="Calibri" w:hAnsi="Palatino Linotype" w:cs="Arial"/>
        </w:rPr>
        <w:t>s</w:t>
      </w:r>
      <w:r w:rsidRPr="006A1C9F">
        <w:rPr>
          <w:rFonts w:ascii="Palatino Linotype" w:eastAsia="Calibri" w:hAnsi="Palatino Linotype" w:cs="Arial"/>
        </w:rPr>
        <w:t xml:space="preserve"> solicitud</w:t>
      </w:r>
      <w:r w:rsidR="00B27ADB" w:rsidRPr="006A1C9F">
        <w:rPr>
          <w:rFonts w:ascii="Palatino Linotype" w:eastAsia="Calibri" w:hAnsi="Palatino Linotype" w:cs="Arial"/>
        </w:rPr>
        <w:t>es</w:t>
      </w:r>
      <w:r w:rsidRPr="006A1C9F">
        <w:rPr>
          <w:rFonts w:ascii="Palatino Linotype" w:eastAsia="Calibri" w:hAnsi="Palatino Linotype" w:cs="Arial"/>
        </w:rPr>
        <w:t xml:space="preserve"> el día</w:t>
      </w:r>
      <w:r w:rsidR="00657B14" w:rsidRPr="006A1C9F">
        <w:rPr>
          <w:rFonts w:ascii="Palatino Linotype" w:eastAsia="Calibri" w:hAnsi="Palatino Linotype" w:cs="Arial"/>
        </w:rPr>
        <w:t xml:space="preserve"> diez (10) y trece (13) de enero </w:t>
      </w:r>
      <w:r w:rsidRPr="006A1C9F">
        <w:rPr>
          <w:rFonts w:ascii="Palatino Linotype" w:eastAsia="Calibri" w:hAnsi="Palatino Linotype" w:cs="Arial"/>
        </w:rPr>
        <w:t xml:space="preserve">de dos mil </w:t>
      </w:r>
      <w:r w:rsidR="00657B14" w:rsidRPr="006A1C9F">
        <w:rPr>
          <w:rFonts w:ascii="Palatino Linotype" w:eastAsia="Calibri" w:hAnsi="Palatino Linotype" w:cs="Arial"/>
        </w:rPr>
        <w:t>veinte</w:t>
      </w:r>
      <w:r w:rsidRPr="006A1C9F">
        <w:rPr>
          <w:rFonts w:ascii="Palatino Linotype" w:eastAsia="Calibri" w:hAnsi="Palatino Linotype" w:cs="Arial"/>
        </w:rPr>
        <w:t xml:space="preserve">, </w:t>
      </w:r>
      <w:r w:rsidRPr="006A1C9F">
        <w:rPr>
          <w:rFonts w:ascii="Palatino Linotype" w:hAnsi="Palatino Linotype" w:cs="Arial"/>
        </w:rPr>
        <w:t xml:space="preserve">de tal forma que el plazo para interponer </w:t>
      </w:r>
      <w:r w:rsidR="00657B14" w:rsidRPr="006A1C9F">
        <w:rPr>
          <w:rFonts w:ascii="Palatino Linotype" w:hAnsi="Palatino Linotype" w:cs="Arial"/>
        </w:rPr>
        <w:t>los</w:t>
      </w:r>
      <w:r w:rsidRPr="006A1C9F">
        <w:rPr>
          <w:rFonts w:ascii="Palatino Linotype" w:hAnsi="Palatino Linotype" w:cs="Arial"/>
        </w:rPr>
        <w:t xml:space="preserve"> recurso</w:t>
      </w:r>
      <w:r w:rsidR="00657B14" w:rsidRPr="006A1C9F">
        <w:rPr>
          <w:rFonts w:ascii="Palatino Linotype" w:hAnsi="Palatino Linotype" w:cs="Arial"/>
        </w:rPr>
        <w:t>s</w:t>
      </w:r>
      <w:r w:rsidRPr="006A1C9F">
        <w:rPr>
          <w:rFonts w:ascii="Palatino Linotype" w:hAnsi="Palatino Linotype" w:cs="Arial"/>
        </w:rPr>
        <w:t xml:space="preserve"> de revisión transcurrió del </w:t>
      </w:r>
      <w:r w:rsidR="00657B14" w:rsidRPr="006A1C9F">
        <w:rPr>
          <w:rFonts w:ascii="Palatino Linotype" w:hAnsi="Palatino Linotype" w:cs="Arial"/>
        </w:rPr>
        <w:t>trece (13) y catorce (14) de enero treinta y uno (31) de enero y cuatro (4) de febrero</w:t>
      </w:r>
      <w:r w:rsidR="00CE5D17" w:rsidRPr="006A1C9F">
        <w:rPr>
          <w:rFonts w:ascii="Palatino Linotype" w:hAnsi="Palatino Linotype" w:cs="Arial"/>
        </w:rPr>
        <w:t xml:space="preserve"> de dos mil veinte</w:t>
      </w:r>
      <w:r w:rsidRPr="006A1C9F">
        <w:rPr>
          <w:rFonts w:ascii="Palatino Linotype" w:hAnsi="Palatino Linotype" w:cs="Arial"/>
        </w:rPr>
        <w:t>; en consecuencia, presen</w:t>
      </w:r>
      <w:r w:rsidR="006B009B" w:rsidRPr="006A1C9F">
        <w:rPr>
          <w:rFonts w:ascii="Palatino Linotype" w:hAnsi="Palatino Linotype" w:cs="Arial"/>
        </w:rPr>
        <w:t xml:space="preserve">tó su inconformidad el día </w:t>
      </w:r>
      <w:r w:rsidR="00657B14" w:rsidRPr="006A1C9F">
        <w:rPr>
          <w:rFonts w:ascii="Palatino Linotype" w:hAnsi="Palatino Linotype" w:cs="Arial"/>
        </w:rPr>
        <w:t>trece</w:t>
      </w:r>
      <w:r w:rsidR="00CE5D17" w:rsidRPr="006A1C9F">
        <w:rPr>
          <w:rFonts w:ascii="Palatino Linotype" w:eastAsia="Calibri" w:hAnsi="Palatino Linotype" w:cs="Arial"/>
        </w:rPr>
        <w:t xml:space="preserve"> (</w:t>
      </w:r>
      <w:r w:rsidR="00657B14" w:rsidRPr="006A1C9F">
        <w:rPr>
          <w:rFonts w:ascii="Palatino Linotype" w:eastAsia="Calibri" w:hAnsi="Palatino Linotype" w:cs="Arial"/>
        </w:rPr>
        <w:t>13</w:t>
      </w:r>
      <w:r w:rsidR="00CE5D17" w:rsidRPr="006A1C9F">
        <w:rPr>
          <w:rFonts w:ascii="Palatino Linotype" w:eastAsia="Calibri" w:hAnsi="Palatino Linotype" w:cs="Arial"/>
        </w:rPr>
        <w:t xml:space="preserve">) de </w:t>
      </w:r>
      <w:r w:rsidR="00657B14" w:rsidRPr="006A1C9F">
        <w:rPr>
          <w:rFonts w:ascii="Palatino Linotype" w:eastAsia="Calibri" w:hAnsi="Palatino Linotype" w:cs="Arial"/>
        </w:rPr>
        <w:t>enero</w:t>
      </w:r>
      <w:r w:rsidR="00B27ADB" w:rsidRPr="006A1C9F">
        <w:rPr>
          <w:rFonts w:ascii="Palatino Linotype" w:eastAsia="Calibri" w:hAnsi="Palatino Linotype" w:cs="Arial"/>
        </w:rPr>
        <w:t xml:space="preserve"> de dos mil </w:t>
      </w:r>
      <w:r w:rsidR="00657B14" w:rsidRPr="006A1C9F">
        <w:rPr>
          <w:rFonts w:ascii="Palatino Linotype" w:eastAsia="Calibri" w:hAnsi="Palatino Linotype" w:cs="Arial"/>
        </w:rPr>
        <w:t>veinte</w:t>
      </w:r>
      <w:r w:rsidRPr="006A1C9F">
        <w:rPr>
          <w:rFonts w:ascii="Palatino Linotype" w:hAnsi="Palatino Linotype" w:cs="Arial"/>
        </w:rPr>
        <w:t xml:space="preserve">, por lo que se encuentra dentro de los márgenes temporales previstos en el artículo 178 de la </w:t>
      </w:r>
      <w:r w:rsidRPr="006A1C9F">
        <w:rPr>
          <w:rFonts w:ascii="Palatino Linotype" w:hAnsi="Palatino Linotype" w:cs="Arial"/>
          <w:b/>
        </w:rPr>
        <w:t>Ley de Transparencia y Acceso a la Información Pública del Estado de México y Municipios vigente.</w:t>
      </w:r>
    </w:p>
    <w:p w14:paraId="3EDB64CA" w14:textId="77777777" w:rsidR="00CE5D17" w:rsidRPr="006A1C9F" w:rsidRDefault="00CE5D17" w:rsidP="001632EE">
      <w:pPr>
        <w:pStyle w:val="Prrafodelista"/>
        <w:spacing w:before="240" w:after="240" w:line="360" w:lineRule="auto"/>
        <w:ind w:left="0" w:right="49"/>
        <w:jc w:val="both"/>
        <w:rPr>
          <w:rFonts w:ascii="Palatino Linotype" w:hAnsi="Palatino Linotype"/>
        </w:rPr>
      </w:pPr>
    </w:p>
    <w:p w14:paraId="01B66224" w14:textId="77777777" w:rsidR="00554DF4" w:rsidRPr="006A1C9F" w:rsidRDefault="00554DF4" w:rsidP="001632EE">
      <w:pPr>
        <w:pStyle w:val="Prrafodelista"/>
        <w:numPr>
          <w:ilvl w:val="0"/>
          <w:numId w:val="1"/>
        </w:numPr>
        <w:spacing w:before="240" w:after="240" w:line="360" w:lineRule="auto"/>
        <w:ind w:left="0" w:right="49" w:firstLine="0"/>
        <w:jc w:val="both"/>
        <w:rPr>
          <w:rFonts w:ascii="Palatino Linotype" w:hAnsi="Palatino Linotype"/>
        </w:rPr>
      </w:pPr>
      <w:r w:rsidRPr="006A1C9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CDFC0DD" w14:textId="77777777" w:rsidR="00554DF4" w:rsidRPr="006A1C9F" w:rsidRDefault="00554DF4" w:rsidP="001632EE">
      <w:pPr>
        <w:pStyle w:val="Ttulo2"/>
        <w:rPr>
          <w:rFonts w:ascii="Palatino Linotype" w:hAnsi="Palatino Linotype"/>
          <w:b/>
          <w:color w:val="auto"/>
          <w:sz w:val="24"/>
        </w:rPr>
      </w:pPr>
      <w:bookmarkStart w:id="10" w:name="_Toc47536393"/>
      <w:bookmarkStart w:id="11" w:name="_Toc486525253"/>
      <w:r w:rsidRPr="006A1C9F">
        <w:rPr>
          <w:rFonts w:ascii="Palatino Linotype" w:hAnsi="Palatino Linotype"/>
          <w:b/>
          <w:color w:val="auto"/>
          <w:sz w:val="24"/>
        </w:rPr>
        <w:lastRenderedPageBreak/>
        <w:t>TERCERO. Planteamiento de la Litis.</w:t>
      </w:r>
      <w:bookmarkEnd w:id="10"/>
    </w:p>
    <w:p w14:paraId="3EF6CA8F" w14:textId="77777777" w:rsidR="00554DF4" w:rsidRPr="006A1C9F" w:rsidRDefault="00554DF4" w:rsidP="001632EE">
      <w:pPr>
        <w:rPr>
          <w:lang w:val="es-MX" w:eastAsia="en-US"/>
        </w:rPr>
      </w:pPr>
    </w:p>
    <w:p w14:paraId="1CC5AC7D" w14:textId="77777777" w:rsidR="009F280B" w:rsidRPr="006A1C9F" w:rsidRDefault="009F280B" w:rsidP="001632EE">
      <w:pPr>
        <w:pStyle w:val="Prrafodelista"/>
        <w:numPr>
          <w:ilvl w:val="0"/>
          <w:numId w:val="1"/>
        </w:numPr>
        <w:spacing w:before="240" w:after="240" w:line="360" w:lineRule="auto"/>
        <w:ind w:left="0" w:firstLine="0"/>
        <w:jc w:val="both"/>
        <w:rPr>
          <w:rFonts w:ascii="Palatino Linotype" w:hAnsi="Palatino Linotype" w:cs="Arial"/>
        </w:rPr>
      </w:pPr>
      <w:r w:rsidRPr="006A1C9F">
        <w:rPr>
          <w:rFonts w:ascii="Palatino Linotype" w:hAnsi="Palatino Linotype" w:cs="Arial"/>
        </w:rPr>
        <w:t>Se solicitó la siguiente información</w:t>
      </w:r>
      <w:r w:rsidR="00D57F10" w:rsidRPr="006A1C9F">
        <w:rPr>
          <w:rFonts w:ascii="Palatino Linotype" w:hAnsi="Palatino Linotype" w:cs="Arial"/>
        </w:rPr>
        <w:t xml:space="preserve"> del Plantel 45 </w:t>
      </w:r>
      <w:proofErr w:type="spellStart"/>
      <w:r w:rsidR="00D57F10" w:rsidRPr="006A1C9F">
        <w:rPr>
          <w:rFonts w:ascii="Palatino Linotype" w:hAnsi="Palatino Linotype" w:cs="Arial"/>
        </w:rPr>
        <w:t>Calimaya</w:t>
      </w:r>
      <w:proofErr w:type="spellEnd"/>
      <w:r w:rsidR="00D57F10" w:rsidRPr="006A1C9F">
        <w:rPr>
          <w:rFonts w:ascii="Palatino Linotype" w:hAnsi="Palatino Linotype" w:cs="Arial"/>
        </w:rPr>
        <w:t xml:space="preserve"> II</w:t>
      </w:r>
      <w:r w:rsidRPr="006A1C9F">
        <w:rPr>
          <w:rFonts w:ascii="Palatino Linotype" w:hAnsi="Palatino Linotype" w:cs="Arial"/>
        </w:rPr>
        <w:t>:</w:t>
      </w:r>
    </w:p>
    <w:p w14:paraId="6676F766" w14:textId="77777777" w:rsidR="00D93A2D" w:rsidRPr="006A1C9F" w:rsidRDefault="00D93A2D" w:rsidP="001632EE">
      <w:pPr>
        <w:pStyle w:val="Prrafodelista"/>
        <w:spacing w:before="240" w:after="240" w:line="360" w:lineRule="auto"/>
        <w:ind w:left="0"/>
        <w:jc w:val="both"/>
        <w:rPr>
          <w:rFonts w:ascii="Palatino Linotype" w:hAnsi="Palatino Linotype" w:cs="Arial"/>
        </w:rPr>
      </w:pPr>
    </w:p>
    <w:p w14:paraId="7CFDE289" w14:textId="77777777" w:rsidR="009F280B" w:rsidRPr="006A1C9F" w:rsidRDefault="00D57F10" w:rsidP="00BE1032">
      <w:pPr>
        <w:pStyle w:val="Prrafodelista"/>
        <w:numPr>
          <w:ilvl w:val="0"/>
          <w:numId w:val="13"/>
        </w:numPr>
        <w:spacing w:before="240" w:after="240" w:line="360" w:lineRule="auto"/>
        <w:jc w:val="both"/>
        <w:rPr>
          <w:rFonts w:ascii="Palatino Linotype" w:hAnsi="Palatino Linotype" w:cs="Arial"/>
        </w:rPr>
      </w:pPr>
      <w:r w:rsidRPr="006A1C9F">
        <w:rPr>
          <w:rFonts w:ascii="Palatino Linotype" w:hAnsi="Palatino Linotype" w:cs="Arial"/>
        </w:rPr>
        <w:t xml:space="preserve">Histórico de </w:t>
      </w:r>
      <w:r w:rsidR="001953A9" w:rsidRPr="006A1C9F">
        <w:rPr>
          <w:rFonts w:ascii="Palatino Linotype" w:hAnsi="Palatino Linotype" w:cs="Arial"/>
        </w:rPr>
        <w:t>personas que dejaron de laborar, señalando el monto pagado como finiquito o liquidación y el medio de pago.</w:t>
      </w:r>
    </w:p>
    <w:p w14:paraId="32E8A3D9" w14:textId="77777777" w:rsidR="001953A9" w:rsidRPr="006A1C9F" w:rsidRDefault="001953A9" w:rsidP="00BE1032">
      <w:pPr>
        <w:pStyle w:val="Prrafodelista"/>
        <w:numPr>
          <w:ilvl w:val="0"/>
          <w:numId w:val="13"/>
        </w:numPr>
        <w:spacing w:before="240" w:after="240" w:line="360" w:lineRule="auto"/>
        <w:jc w:val="both"/>
        <w:rPr>
          <w:rFonts w:ascii="Palatino Linotype" w:hAnsi="Palatino Linotype" w:cs="Arial"/>
        </w:rPr>
      </w:pPr>
      <w:r w:rsidRPr="006A1C9F">
        <w:rPr>
          <w:rFonts w:ascii="Palatino Linotype" w:hAnsi="Palatino Linotype" w:cs="Arial"/>
        </w:rPr>
        <w:t>Histórico de copias de documentos;</w:t>
      </w:r>
    </w:p>
    <w:p w14:paraId="21E27BE6" w14:textId="77777777" w:rsidR="001953A9" w:rsidRPr="006A1C9F" w:rsidRDefault="001953A9" w:rsidP="00BE1032">
      <w:pPr>
        <w:pStyle w:val="Prrafodelista"/>
        <w:numPr>
          <w:ilvl w:val="0"/>
          <w:numId w:val="13"/>
        </w:numPr>
        <w:spacing w:before="240" w:after="240" w:line="360" w:lineRule="auto"/>
        <w:jc w:val="both"/>
        <w:rPr>
          <w:rFonts w:ascii="Palatino Linotype" w:hAnsi="Palatino Linotype" w:cs="Arial"/>
        </w:rPr>
      </w:pPr>
      <w:r w:rsidRPr="006A1C9F">
        <w:rPr>
          <w:rFonts w:ascii="Palatino Linotype" w:hAnsi="Palatino Linotype" w:cs="Arial"/>
        </w:rPr>
        <w:t>Histórico de hojas blancas;</w:t>
      </w:r>
    </w:p>
    <w:p w14:paraId="08B7E5A6" w14:textId="77777777" w:rsidR="001953A9" w:rsidRPr="006A1C9F" w:rsidRDefault="001953A9" w:rsidP="00BE1032">
      <w:pPr>
        <w:pStyle w:val="Prrafodelista"/>
        <w:numPr>
          <w:ilvl w:val="0"/>
          <w:numId w:val="13"/>
        </w:numPr>
        <w:spacing w:before="240" w:after="240" w:line="360" w:lineRule="auto"/>
        <w:jc w:val="both"/>
        <w:rPr>
          <w:rFonts w:ascii="Palatino Linotype" w:hAnsi="Palatino Linotype" w:cs="Arial"/>
        </w:rPr>
      </w:pPr>
      <w:r w:rsidRPr="006A1C9F">
        <w:rPr>
          <w:rFonts w:ascii="Palatino Linotype" w:hAnsi="Palatino Linotype" w:cs="Arial"/>
        </w:rPr>
        <w:t>Histórico de clips y grapas;</w:t>
      </w:r>
    </w:p>
    <w:p w14:paraId="11F1C289" w14:textId="77777777" w:rsidR="001953A9" w:rsidRPr="006A1C9F" w:rsidRDefault="001953A9" w:rsidP="00BE1032">
      <w:pPr>
        <w:pStyle w:val="Prrafodelista"/>
        <w:numPr>
          <w:ilvl w:val="0"/>
          <w:numId w:val="13"/>
        </w:numPr>
        <w:spacing w:before="240" w:after="240" w:line="360" w:lineRule="auto"/>
        <w:jc w:val="both"/>
        <w:rPr>
          <w:rFonts w:ascii="Palatino Linotype" w:hAnsi="Palatino Linotype" w:cs="Arial"/>
        </w:rPr>
      </w:pPr>
      <w:r w:rsidRPr="006A1C9F">
        <w:rPr>
          <w:rFonts w:ascii="Palatino Linotype" w:hAnsi="Palatino Linotype" w:cs="Arial"/>
        </w:rPr>
        <w:t>Histórico de llamadas realizadas;</w:t>
      </w:r>
    </w:p>
    <w:p w14:paraId="02C0C236" w14:textId="77777777" w:rsidR="001953A9" w:rsidRPr="006A1C9F" w:rsidRDefault="001953A9" w:rsidP="00BE1032">
      <w:pPr>
        <w:pStyle w:val="Prrafodelista"/>
        <w:numPr>
          <w:ilvl w:val="0"/>
          <w:numId w:val="13"/>
        </w:numPr>
        <w:spacing w:before="240" w:after="240" w:line="360" w:lineRule="auto"/>
        <w:jc w:val="both"/>
        <w:rPr>
          <w:rFonts w:ascii="Palatino Linotype" w:hAnsi="Palatino Linotype" w:cs="Arial"/>
        </w:rPr>
      </w:pPr>
      <w:r w:rsidRPr="006A1C9F">
        <w:rPr>
          <w:rFonts w:ascii="Palatino Linotype" w:hAnsi="Palatino Linotype" w:cs="Arial"/>
        </w:rPr>
        <w:t xml:space="preserve">Histórico de botellas </w:t>
      </w:r>
      <w:proofErr w:type="spellStart"/>
      <w:r w:rsidRPr="006A1C9F">
        <w:rPr>
          <w:rFonts w:ascii="Palatino Linotype" w:hAnsi="Palatino Linotype" w:cs="Arial"/>
        </w:rPr>
        <w:t>pet</w:t>
      </w:r>
      <w:proofErr w:type="spellEnd"/>
      <w:r w:rsidRPr="006A1C9F">
        <w:rPr>
          <w:rFonts w:ascii="Palatino Linotype" w:hAnsi="Palatino Linotype" w:cs="Arial"/>
        </w:rPr>
        <w:t xml:space="preserve"> recolectadas</w:t>
      </w:r>
    </w:p>
    <w:p w14:paraId="37E74D30" w14:textId="77777777" w:rsidR="00181F7E" w:rsidRPr="006A1C9F" w:rsidRDefault="00181F7E" w:rsidP="00BE1032">
      <w:pPr>
        <w:pStyle w:val="Prrafodelista"/>
        <w:numPr>
          <w:ilvl w:val="0"/>
          <w:numId w:val="13"/>
        </w:numPr>
        <w:spacing w:before="240" w:after="240" w:line="360" w:lineRule="auto"/>
        <w:jc w:val="both"/>
        <w:rPr>
          <w:rFonts w:ascii="Palatino Linotype" w:hAnsi="Palatino Linotype" w:cs="Arial"/>
        </w:rPr>
      </w:pPr>
      <w:r w:rsidRPr="006A1C9F">
        <w:rPr>
          <w:rFonts w:ascii="Palatino Linotype" w:hAnsi="Palatino Linotype" w:cs="Arial"/>
        </w:rPr>
        <w:t>Histórico de cuotas descontadas a trabajadores sindicalizados;</w:t>
      </w:r>
    </w:p>
    <w:p w14:paraId="3F88ED6D" w14:textId="77777777" w:rsidR="00181F7E" w:rsidRPr="006A1C9F" w:rsidRDefault="00181F7E" w:rsidP="00BE1032">
      <w:pPr>
        <w:pStyle w:val="Prrafodelista"/>
        <w:numPr>
          <w:ilvl w:val="0"/>
          <w:numId w:val="13"/>
        </w:numPr>
        <w:spacing w:before="240" w:after="240" w:line="360" w:lineRule="auto"/>
        <w:jc w:val="both"/>
        <w:rPr>
          <w:rFonts w:ascii="Palatino Linotype" w:hAnsi="Palatino Linotype" w:cs="Arial"/>
        </w:rPr>
      </w:pPr>
      <w:r w:rsidRPr="006A1C9F">
        <w:rPr>
          <w:rFonts w:ascii="Palatino Linotype" w:hAnsi="Palatino Linotype" w:cs="Arial"/>
        </w:rPr>
        <w:t>Histórico de libros solicitados a alumnos y sustento legal;</w:t>
      </w:r>
      <w:r w:rsidR="006D10C4" w:rsidRPr="006A1C9F">
        <w:rPr>
          <w:rFonts w:ascii="Palatino Linotype" w:hAnsi="Palatino Linotype" w:cs="Arial"/>
        </w:rPr>
        <w:t xml:space="preserve"> y,</w:t>
      </w:r>
    </w:p>
    <w:p w14:paraId="030947EB" w14:textId="77777777" w:rsidR="00181F7E" w:rsidRPr="006A1C9F" w:rsidRDefault="00181F7E" w:rsidP="00BE1032">
      <w:pPr>
        <w:pStyle w:val="Prrafodelista"/>
        <w:numPr>
          <w:ilvl w:val="0"/>
          <w:numId w:val="13"/>
        </w:numPr>
        <w:spacing w:before="240" w:after="240" w:line="360" w:lineRule="auto"/>
        <w:jc w:val="both"/>
        <w:rPr>
          <w:rFonts w:ascii="Palatino Linotype" w:hAnsi="Palatino Linotype" w:cs="Arial"/>
        </w:rPr>
      </w:pPr>
      <w:r w:rsidRPr="006A1C9F">
        <w:rPr>
          <w:rFonts w:ascii="Palatino Linotype" w:hAnsi="Palatino Linotype" w:cs="Arial"/>
        </w:rPr>
        <w:t>Histórico de alumnos que han reprobado materias del campo disciplinar de matemáticas.</w:t>
      </w:r>
    </w:p>
    <w:p w14:paraId="1618A344" w14:textId="77777777" w:rsidR="009F280B" w:rsidRPr="006A1C9F" w:rsidRDefault="009F280B" w:rsidP="001632EE">
      <w:pPr>
        <w:pStyle w:val="Prrafodelista"/>
        <w:spacing w:before="240" w:after="240" w:line="360" w:lineRule="auto"/>
        <w:ind w:left="0"/>
        <w:jc w:val="both"/>
        <w:rPr>
          <w:rFonts w:ascii="Palatino Linotype" w:hAnsi="Palatino Linotype" w:cs="Arial"/>
        </w:rPr>
      </w:pPr>
    </w:p>
    <w:p w14:paraId="4A3C3794" w14:textId="77777777" w:rsidR="00277249" w:rsidRPr="006A1C9F" w:rsidRDefault="00D93A2D" w:rsidP="001632EE">
      <w:pPr>
        <w:pStyle w:val="Prrafodelista"/>
        <w:numPr>
          <w:ilvl w:val="0"/>
          <w:numId w:val="1"/>
        </w:numPr>
        <w:spacing w:before="240" w:after="240" w:line="360" w:lineRule="auto"/>
        <w:ind w:left="0" w:firstLine="0"/>
        <w:jc w:val="both"/>
        <w:rPr>
          <w:rFonts w:ascii="Palatino Linotype" w:hAnsi="Palatino Linotype" w:cs="Arial"/>
        </w:rPr>
      </w:pPr>
      <w:r w:rsidRPr="006A1C9F">
        <w:rPr>
          <w:rFonts w:ascii="Palatino Linotype" w:hAnsi="Palatino Linotype" w:cs="Arial"/>
        </w:rPr>
        <w:t>EL Sujeto Obligado</w:t>
      </w:r>
      <w:r w:rsidR="006D10C4" w:rsidRPr="006A1C9F">
        <w:rPr>
          <w:rFonts w:ascii="Palatino Linotype" w:hAnsi="Palatino Linotype" w:cs="Arial"/>
        </w:rPr>
        <w:t xml:space="preserve"> entregó parte de la información solicitada.</w:t>
      </w:r>
    </w:p>
    <w:p w14:paraId="032D0B60" w14:textId="77777777" w:rsidR="00277249" w:rsidRPr="006A1C9F" w:rsidRDefault="00277249" w:rsidP="001632EE">
      <w:pPr>
        <w:pStyle w:val="Prrafodelista"/>
        <w:rPr>
          <w:rFonts w:ascii="Palatino Linotype" w:hAnsi="Palatino Linotype" w:cs="Arial"/>
        </w:rPr>
      </w:pPr>
    </w:p>
    <w:p w14:paraId="721A16D9" w14:textId="77777777" w:rsidR="00277249" w:rsidRPr="006A1C9F" w:rsidRDefault="00512189" w:rsidP="001632EE">
      <w:pPr>
        <w:pStyle w:val="Prrafodelista"/>
        <w:numPr>
          <w:ilvl w:val="0"/>
          <w:numId w:val="1"/>
        </w:numPr>
        <w:spacing w:before="240" w:after="240" w:line="360" w:lineRule="auto"/>
        <w:ind w:left="0" w:firstLine="0"/>
        <w:jc w:val="both"/>
        <w:rPr>
          <w:rFonts w:ascii="Palatino Linotype" w:hAnsi="Palatino Linotype" w:cs="Arial"/>
        </w:rPr>
      </w:pPr>
      <w:r w:rsidRPr="006A1C9F">
        <w:rPr>
          <w:rFonts w:ascii="Palatino Linotype" w:hAnsi="Palatino Linotype" w:cs="Arial"/>
        </w:rPr>
        <w:t xml:space="preserve">El particular </w:t>
      </w:r>
      <w:r w:rsidR="00CE5D17" w:rsidRPr="006A1C9F">
        <w:rPr>
          <w:rFonts w:ascii="Palatino Linotype" w:hAnsi="Palatino Linotype" w:cs="Arial"/>
        </w:rPr>
        <w:t xml:space="preserve">se inconformó porque </w:t>
      </w:r>
      <w:r w:rsidR="00277249" w:rsidRPr="006A1C9F">
        <w:rPr>
          <w:rFonts w:ascii="Palatino Linotype" w:hAnsi="Palatino Linotype" w:cs="Arial"/>
        </w:rPr>
        <w:t>no se le entregó la información.</w:t>
      </w:r>
    </w:p>
    <w:p w14:paraId="6DEB6CC8" w14:textId="77777777" w:rsidR="00277249" w:rsidRPr="006A1C9F" w:rsidRDefault="00277249" w:rsidP="001632EE">
      <w:pPr>
        <w:pStyle w:val="Prrafodelista"/>
        <w:rPr>
          <w:rFonts w:ascii="Palatino Linotype" w:hAnsi="Palatino Linotype" w:cs="Arial"/>
        </w:rPr>
      </w:pPr>
    </w:p>
    <w:p w14:paraId="7BB91F6D" w14:textId="77777777" w:rsidR="00554DF4" w:rsidRPr="006A1C9F" w:rsidRDefault="00554DF4" w:rsidP="001632EE">
      <w:pPr>
        <w:pStyle w:val="Prrafodelista"/>
        <w:numPr>
          <w:ilvl w:val="0"/>
          <w:numId w:val="1"/>
        </w:numPr>
        <w:spacing w:before="240" w:after="240" w:line="360" w:lineRule="auto"/>
        <w:ind w:left="0" w:firstLine="0"/>
        <w:jc w:val="both"/>
        <w:rPr>
          <w:rFonts w:ascii="Palatino Linotype" w:hAnsi="Palatino Linotype" w:cs="Arial"/>
        </w:rPr>
      </w:pPr>
      <w:r w:rsidRPr="006A1C9F">
        <w:rPr>
          <w:rFonts w:ascii="Palatino Linotype" w:hAnsi="Palatino Linotype" w:cs="Arial"/>
        </w:rPr>
        <w:t xml:space="preserve"> </w:t>
      </w:r>
      <w:r w:rsidRPr="006A1C9F">
        <w:rPr>
          <w:rFonts w:ascii="Palatino Linotype" w:eastAsia="Times New Roman" w:hAnsi="Palatino Linotype" w:cs="Arial"/>
        </w:rPr>
        <w:t xml:space="preserve">En dichas condiciones, la </w:t>
      </w:r>
      <w:proofErr w:type="spellStart"/>
      <w:r w:rsidRPr="006A1C9F">
        <w:rPr>
          <w:rFonts w:ascii="Palatino Linotype" w:eastAsia="Times New Roman" w:hAnsi="Palatino Linotype" w:cs="Arial"/>
          <w:i/>
        </w:rPr>
        <w:t>litis</w:t>
      </w:r>
      <w:proofErr w:type="spellEnd"/>
      <w:r w:rsidRPr="006A1C9F">
        <w:rPr>
          <w:rFonts w:ascii="Palatino Linotype" w:eastAsia="Times New Roman" w:hAnsi="Palatino Linotype" w:cs="Arial"/>
        </w:rPr>
        <w:t xml:space="preserve"> a resolver en este recurso se circunscribe a determinar si </w:t>
      </w:r>
      <w:r w:rsidRPr="006A1C9F">
        <w:rPr>
          <w:rFonts w:ascii="Palatino Linotype" w:eastAsia="MS Mincho" w:hAnsi="Palatino Linotype" w:cs="Arial"/>
        </w:rPr>
        <w:t>se actualiza la causal de procedencia previst</w:t>
      </w:r>
      <w:r w:rsidR="00277249" w:rsidRPr="006A1C9F">
        <w:rPr>
          <w:rFonts w:ascii="Palatino Linotype" w:eastAsia="MS Mincho" w:hAnsi="Palatino Linotype" w:cs="Arial"/>
        </w:rPr>
        <w:t>a en el artículo 179, fracción</w:t>
      </w:r>
      <w:r w:rsidRPr="006A1C9F">
        <w:rPr>
          <w:rFonts w:ascii="Palatino Linotype" w:eastAsia="MS Mincho" w:hAnsi="Palatino Linotype" w:cs="Arial"/>
        </w:rPr>
        <w:t xml:space="preserve"> </w:t>
      </w:r>
      <w:r w:rsidR="00D93A2D" w:rsidRPr="006A1C9F">
        <w:rPr>
          <w:rFonts w:ascii="Palatino Linotype" w:eastAsia="MS Mincho" w:hAnsi="Palatino Linotype" w:cs="Arial"/>
          <w:b/>
        </w:rPr>
        <w:t>I</w:t>
      </w:r>
      <w:r w:rsidR="006D10C4" w:rsidRPr="006A1C9F">
        <w:rPr>
          <w:rFonts w:ascii="Palatino Linotype" w:eastAsia="MS Mincho" w:hAnsi="Palatino Linotype" w:cs="Arial"/>
          <w:b/>
        </w:rPr>
        <w:t xml:space="preserve"> y V</w:t>
      </w:r>
      <w:r w:rsidR="001C6B98" w:rsidRPr="006A1C9F">
        <w:rPr>
          <w:rFonts w:ascii="Palatino Linotype" w:eastAsia="MS Mincho" w:hAnsi="Palatino Linotype" w:cs="Arial"/>
        </w:rPr>
        <w:t xml:space="preserve"> </w:t>
      </w:r>
      <w:r w:rsidRPr="006A1C9F">
        <w:rPr>
          <w:rFonts w:ascii="Palatino Linotype" w:eastAsia="MS Mincho" w:hAnsi="Palatino Linotype" w:cs="Arial"/>
        </w:rPr>
        <w:t>de la Ley de Transparencia y Acceso a la Información Pública del Estado de México y Municipios.</w:t>
      </w:r>
    </w:p>
    <w:p w14:paraId="07F792A9" w14:textId="77777777" w:rsidR="00554DF4" w:rsidRPr="006A1C9F" w:rsidRDefault="00554DF4" w:rsidP="001632EE">
      <w:pPr>
        <w:pStyle w:val="Ttulo2"/>
        <w:rPr>
          <w:rFonts w:ascii="Palatino Linotype" w:eastAsia="Times New Roman" w:hAnsi="Palatino Linotype" w:cs="Arial"/>
          <w:color w:val="000000"/>
        </w:rPr>
      </w:pPr>
      <w:bookmarkStart w:id="12" w:name="_Toc47536394"/>
      <w:r w:rsidRPr="006A1C9F">
        <w:rPr>
          <w:rFonts w:ascii="Palatino Linotype" w:hAnsi="Palatino Linotype"/>
          <w:b/>
          <w:color w:val="auto"/>
          <w:sz w:val="24"/>
        </w:rPr>
        <w:lastRenderedPageBreak/>
        <w:t xml:space="preserve">CUARTO. </w:t>
      </w:r>
      <w:bookmarkEnd w:id="11"/>
      <w:r w:rsidRPr="006A1C9F">
        <w:rPr>
          <w:rFonts w:ascii="Palatino Linotype" w:hAnsi="Palatino Linotype"/>
          <w:b/>
          <w:color w:val="auto"/>
          <w:sz w:val="24"/>
        </w:rPr>
        <w:t>Análisis y resolución del asunto.</w:t>
      </w:r>
      <w:bookmarkEnd w:id="12"/>
    </w:p>
    <w:p w14:paraId="3FC20CD3" w14:textId="77777777" w:rsidR="00554DF4" w:rsidRPr="006A1C9F" w:rsidRDefault="00554DF4" w:rsidP="001632EE">
      <w:pPr>
        <w:rPr>
          <w:lang w:val="es-MX" w:eastAsia="en-US"/>
        </w:rPr>
      </w:pPr>
    </w:p>
    <w:p w14:paraId="1272D3AC" w14:textId="77777777" w:rsidR="00554DF4" w:rsidRPr="006A1C9F" w:rsidRDefault="00554DF4" w:rsidP="001632EE">
      <w:pPr>
        <w:pStyle w:val="Prrafodelista"/>
        <w:rPr>
          <w:rFonts w:ascii="Palatino Linotype" w:hAnsi="Palatino Linotype" w:cs="Arial"/>
        </w:rPr>
      </w:pPr>
      <w:bookmarkStart w:id="13" w:name="_Toc476675991"/>
      <w:bookmarkStart w:id="14" w:name="_Toc454373811"/>
      <w:bookmarkStart w:id="15" w:name="_Toc452722829"/>
    </w:p>
    <w:p w14:paraId="5A2F18DE" w14:textId="77777777" w:rsidR="00554DF4" w:rsidRPr="006A1C9F" w:rsidRDefault="00554DF4" w:rsidP="001632EE">
      <w:pPr>
        <w:pStyle w:val="Ttulo2"/>
        <w:numPr>
          <w:ilvl w:val="0"/>
          <w:numId w:val="2"/>
        </w:numPr>
        <w:spacing w:line="256" w:lineRule="auto"/>
        <w:rPr>
          <w:rFonts w:ascii="Palatino Linotype" w:hAnsi="Palatino Linotype"/>
          <w:b/>
          <w:color w:val="auto"/>
          <w:sz w:val="24"/>
        </w:rPr>
      </w:pPr>
      <w:bookmarkStart w:id="16" w:name="_Toc9525984"/>
      <w:bookmarkStart w:id="17" w:name="_Toc47536395"/>
      <w:r w:rsidRPr="006A1C9F">
        <w:rPr>
          <w:rFonts w:ascii="Palatino Linotype" w:hAnsi="Palatino Linotype"/>
          <w:b/>
          <w:color w:val="auto"/>
          <w:sz w:val="24"/>
        </w:rPr>
        <w:t>El derecho de acceso a la información.</w:t>
      </w:r>
      <w:bookmarkEnd w:id="16"/>
      <w:bookmarkEnd w:id="17"/>
    </w:p>
    <w:p w14:paraId="5BD9DD01" w14:textId="77777777" w:rsidR="00554DF4" w:rsidRPr="006A1C9F" w:rsidRDefault="00554DF4" w:rsidP="001632EE">
      <w:pPr>
        <w:rPr>
          <w:lang w:val="es-MX" w:eastAsia="en-US"/>
        </w:rPr>
      </w:pPr>
    </w:p>
    <w:p w14:paraId="50005FD4" w14:textId="77777777" w:rsidR="00554DF4" w:rsidRPr="006A1C9F" w:rsidRDefault="00554DF4" w:rsidP="001632EE">
      <w:pPr>
        <w:rPr>
          <w:lang w:val="es-MX" w:eastAsia="en-US"/>
        </w:rPr>
      </w:pPr>
    </w:p>
    <w:p w14:paraId="39693A82" w14:textId="77777777" w:rsidR="00554DF4" w:rsidRPr="006A1C9F" w:rsidRDefault="00554DF4" w:rsidP="001632EE">
      <w:pPr>
        <w:pStyle w:val="Prrafodelista"/>
        <w:numPr>
          <w:ilvl w:val="0"/>
          <w:numId w:val="1"/>
        </w:numPr>
        <w:spacing w:line="360" w:lineRule="auto"/>
        <w:ind w:left="0" w:firstLine="0"/>
        <w:jc w:val="both"/>
        <w:rPr>
          <w:rFonts w:ascii="Palatino Linotype" w:hAnsi="Palatino Linotype"/>
          <w:color w:val="000000"/>
          <w:sz w:val="22"/>
          <w:szCs w:val="22"/>
        </w:rPr>
      </w:pPr>
      <w:r w:rsidRPr="006A1C9F">
        <w:rPr>
          <w:rFonts w:ascii="Palatino Linotype" w:hAnsi="Palatino Linotype"/>
          <w:color w:val="000000"/>
          <w:sz w:val="22"/>
          <w:szCs w:val="22"/>
        </w:rPr>
        <w:t xml:space="preserve">El Derecho que tutela este Órgano Garante es la </w:t>
      </w:r>
      <w:r w:rsidRPr="006A1C9F">
        <w:rPr>
          <w:rFonts w:ascii="Palatino Linotype" w:eastAsia="Times New Roman" w:hAnsi="Palatino Linotype" w:cs="Arial"/>
          <w:color w:val="000000" w:themeColor="text1"/>
          <w:lang w:eastAsia="es-MX"/>
        </w:rPr>
        <w:t xml:space="preserve"> </w:t>
      </w:r>
      <w:r w:rsidRPr="006A1C9F">
        <w:rPr>
          <w:rFonts w:ascii="Palatino Linotype" w:eastAsia="MS Mincho" w:hAnsi="Palatino Linotype" w:cs="Times New Roman"/>
          <w:i/>
        </w:rPr>
        <w:t>igualdad de oportunidades para recibir, buscar e impartir información</w:t>
      </w:r>
      <w:r w:rsidRPr="006A1C9F">
        <w:rPr>
          <w:rStyle w:val="Refdenotaalpie"/>
          <w:rFonts w:ascii="Palatino Linotype" w:eastAsia="MS Mincho" w:hAnsi="Palatino Linotype" w:cs="Times New Roman"/>
          <w:i/>
        </w:rPr>
        <w:footnoteReference w:id="2"/>
      </w:r>
      <w:r w:rsidRPr="006A1C9F">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A1C9F">
        <w:rPr>
          <w:rStyle w:val="Refdenotaalpie"/>
          <w:rFonts w:ascii="Palatino Linotype" w:eastAsia="MS Mincho" w:hAnsi="Palatino Linotype" w:cs="Times New Roman"/>
        </w:rPr>
        <w:footnoteReference w:id="3"/>
      </w:r>
      <w:r w:rsidRPr="006A1C9F">
        <w:rPr>
          <w:rFonts w:ascii="Palatino Linotype" w:eastAsia="MS Mincho" w:hAnsi="Palatino Linotype" w:cs="Times New Roman"/>
          <w:i/>
        </w:rPr>
        <w:t xml:space="preserve"> </w:t>
      </w:r>
      <w:r w:rsidRPr="006A1C9F">
        <w:rPr>
          <w:rFonts w:ascii="Palatino Linotype" w:eastAsia="MS Mincho" w:hAnsi="Palatino Linotype" w:cs="Times New Roman"/>
        </w:rPr>
        <w:t xml:space="preserve">que se constituye como una herramienta fundamental para </w:t>
      </w:r>
      <w:r w:rsidRPr="006A1C9F">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6A1C9F">
        <w:rPr>
          <w:rStyle w:val="Refdenotaalpie"/>
          <w:rFonts w:ascii="Palatino Linotype" w:eastAsia="MS Mincho" w:hAnsi="Palatino Linotype" w:cs="Times New Roman"/>
          <w:i/>
        </w:rPr>
        <w:footnoteReference w:id="4"/>
      </w:r>
      <w:r w:rsidRPr="006A1C9F">
        <w:rPr>
          <w:rFonts w:ascii="Palatino Linotype" w:eastAsia="MS Mincho" w:hAnsi="Palatino Linotype" w:cs="Times New Roman"/>
        </w:rPr>
        <w:t>fomentando</w:t>
      </w:r>
      <w:r w:rsidRPr="006A1C9F">
        <w:rPr>
          <w:rFonts w:ascii="Palatino Linotype" w:eastAsia="MS Mincho" w:hAnsi="Palatino Linotype" w:cs="Times New Roman"/>
          <w:i/>
        </w:rPr>
        <w:t xml:space="preserve"> la transparencia de las actividades estatales y</w:t>
      </w:r>
      <w:r w:rsidRPr="006A1C9F">
        <w:rPr>
          <w:rFonts w:ascii="Palatino Linotype" w:eastAsia="MS Mincho" w:hAnsi="Palatino Linotype" w:cs="Times New Roman"/>
        </w:rPr>
        <w:t xml:space="preserve"> promoviendo</w:t>
      </w:r>
      <w:r w:rsidRPr="006A1C9F">
        <w:rPr>
          <w:rFonts w:ascii="Palatino Linotype" w:eastAsia="MS Mincho" w:hAnsi="Palatino Linotype" w:cs="Times New Roman"/>
          <w:i/>
        </w:rPr>
        <w:t xml:space="preserve"> la responsabilidad de los funcionarios sobre su gestión pública</w:t>
      </w:r>
      <w:r w:rsidRPr="006A1C9F">
        <w:rPr>
          <w:rStyle w:val="Refdenotaalpie"/>
          <w:rFonts w:ascii="Palatino Linotype" w:eastAsia="MS Mincho" w:hAnsi="Palatino Linotype" w:cs="Times New Roman"/>
          <w:i/>
        </w:rPr>
        <w:footnoteReference w:id="5"/>
      </w:r>
      <w:r w:rsidRPr="006A1C9F">
        <w:rPr>
          <w:rFonts w:ascii="Palatino Linotype" w:eastAsia="MS Mincho" w:hAnsi="Palatino Linotype" w:cs="Times New Roman"/>
          <w:i/>
        </w:rPr>
        <w:t xml:space="preserve"> </w:t>
      </w:r>
      <w:r w:rsidRPr="006A1C9F">
        <w:rPr>
          <w:rFonts w:ascii="Palatino Linotype" w:eastAsia="MS Mincho" w:hAnsi="Palatino Linotype" w:cs="Times New Roman"/>
        </w:rPr>
        <w:t>que permite</w:t>
      </w:r>
      <w:r w:rsidRPr="006A1C9F">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6A1C9F">
        <w:rPr>
          <w:rStyle w:val="Refdenotaalpie"/>
          <w:rFonts w:ascii="Palatino Linotype" w:eastAsia="MS Mincho" w:hAnsi="Palatino Linotype" w:cs="Times New Roman"/>
          <w:i/>
        </w:rPr>
        <w:footnoteReference w:id="6"/>
      </w:r>
      <w:r w:rsidRPr="006A1C9F">
        <w:rPr>
          <w:rFonts w:ascii="Palatino Linotype" w:eastAsia="MS Mincho" w:hAnsi="Palatino Linotype" w:cs="Times New Roman"/>
        </w:rPr>
        <w:t xml:space="preserve"> ” </w:t>
      </w:r>
    </w:p>
    <w:p w14:paraId="14F655AF" w14:textId="77777777" w:rsidR="00554DF4" w:rsidRPr="006A1C9F" w:rsidRDefault="00554DF4" w:rsidP="001632EE">
      <w:pPr>
        <w:pStyle w:val="Prrafodelista"/>
        <w:spacing w:line="360" w:lineRule="auto"/>
        <w:ind w:left="0"/>
        <w:jc w:val="both"/>
        <w:rPr>
          <w:rFonts w:ascii="Palatino Linotype" w:hAnsi="Palatino Linotype"/>
          <w:color w:val="000000"/>
          <w:sz w:val="22"/>
          <w:szCs w:val="22"/>
        </w:rPr>
      </w:pPr>
    </w:p>
    <w:p w14:paraId="4941E6DA" w14:textId="77777777" w:rsidR="00554DF4" w:rsidRPr="006A1C9F" w:rsidRDefault="00554DF4" w:rsidP="001632EE">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6A1C9F">
        <w:rPr>
          <w:rFonts w:ascii="Palatino Linotype" w:hAnsi="Palatino Linotype" w:cs="Arial"/>
        </w:rPr>
        <w:lastRenderedPageBreak/>
        <w:t xml:space="preserve">Ahora bien para entender los alcances de la información pública se considera importante citar el criterio </w:t>
      </w:r>
      <w:r w:rsidRPr="006A1C9F">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A1C9F">
        <w:rPr>
          <w:rFonts w:ascii="Palatino Linotype" w:hAnsi="Palatino Linotype" w:cs="Arial"/>
        </w:rPr>
        <w:t>cuyo rubro y texto dispone:</w:t>
      </w:r>
    </w:p>
    <w:p w14:paraId="00420F98" w14:textId="77777777" w:rsidR="00554DF4" w:rsidRPr="006A1C9F" w:rsidRDefault="00554DF4" w:rsidP="001632EE">
      <w:pPr>
        <w:pStyle w:val="Prrafodelista"/>
        <w:autoSpaceDE w:val="0"/>
        <w:autoSpaceDN w:val="0"/>
        <w:adjustRightInd w:val="0"/>
        <w:spacing w:line="360" w:lineRule="auto"/>
        <w:ind w:left="0"/>
        <w:jc w:val="both"/>
        <w:rPr>
          <w:rFonts w:ascii="Palatino Linotype" w:hAnsi="Palatino Linotype" w:cs="Arial"/>
          <w:lang w:val="es-MX"/>
        </w:rPr>
      </w:pPr>
    </w:p>
    <w:p w14:paraId="015CD7E5" w14:textId="77777777" w:rsidR="00554DF4" w:rsidRPr="006A1C9F" w:rsidRDefault="00554DF4" w:rsidP="001632EE">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6A1C9F">
        <w:rPr>
          <w:rFonts w:ascii="Palatino Linotype" w:hAnsi="Palatino Linotype" w:cs="Arial"/>
          <w:b/>
          <w:i/>
          <w:sz w:val="22"/>
          <w:szCs w:val="22"/>
          <w:lang w:val="es-MX" w:eastAsia="es-MX"/>
        </w:rPr>
        <w:t>“CRITERIO 0002-11</w:t>
      </w:r>
    </w:p>
    <w:p w14:paraId="61D31CF8" w14:textId="77777777" w:rsidR="00554DF4" w:rsidRPr="006A1C9F" w:rsidRDefault="00554DF4" w:rsidP="001632EE">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6A1C9F">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6A1C9F">
        <w:rPr>
          <w:rFonts w:ascii="Palatino Linotype" w:hAnsi="Palatino Linotype" w:cs="Arial"/>
          <w:b/>
          <w:bCs/>
          <w:i/>
          <w:sz w:val="22"/>
          <w:szCs w:val="22"/>
          <w:lang w:val="es-MX" w:eastAsia="es-MX"/>
        </w:rPr>
        <w:t xml:space="preserve">V, XV, Y XVI, </w:t>
      </w:r>
      <w:r w:rsidRPr="006A1C9F">
        <w:rPr>
          <w:rFonts w:ascii="Palatino Linotype" w:hAnsi="Palatino Linotype" w:cs="Arial"/>
          <w:b/>
          <w:i/>
          <w:sz w:val="22"/>
          <w:szCs w:val="22"/>
          <w:lang w:val="es-MX" w:eastAsia="es-MX"/>
        </w:rPr>
        <w:t>3, 4,11 Y 41.</w:t>
      </w:r>
      <w:r w:rsidRPr="006A1C9F">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0B47D2" w14:textId="77777777" w:rsidR="00554DF4" w:rsidRPr="006A1C9F" w:rsidRDefault="00554DF4" w:rsidP="001632EE">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6A1C9F">
        <w:rPr>
          <w:rFonts w:ascii="Palatino Linotype" w:hAnsi="Palatino Linotype" w:cs="Arial"/>
          <w:i/>
          <w:sz w:val="22"/>
          <w:szCs w:val="22"/>
          <w:lang w:val="es-MX" w:eastAsia="es-MX"/>
        </w:rPr>
        <w:t>En consecuencia el acceso a la información se refiere a que se cumplan cualquiera de los siguientes tres supuestos:</w:t>
      </w:r>
    </w:p>
    <w:p w14:paraId="7ACF2DC2" w14:textId="77777777" w:rsidR="00554DF4" w:rsidRPr="006A1C9F" w:rsidRDefault="00554DF4" w:rsidP="001632EE">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6A1C9F">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791B7006" w14:textId="77777777" w:rsidR="00554DF4" w:rsidRPr="006A1C9F" w:rsidRDefault="00554DF4" w:rsidP="001632EE">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6A1C9F">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2CA57C75" w14:textId="77777777" w:rsidR="00554DF4" w:rsidRPr="006A1C9F" w:rsidRDefault="00554DF4" w:rsidP="001632EE">
      <w:pPr>
        <w:spacing w:line="360" w:lineRule="auto"/>
        <w:ind w:left="567" w:right="567"/>
        <w:jc w:val="both"/>
        <w:rPr>
          <w:rFonts w:ascii="Palatino Linotype" w:hAnsi="Palatino Linotype" w:cs="Arial"/>
          <w:i/>
          <w:color w:val="000000" w:themeColor="text1"/>
          <w:sz w:val="22"/>
          <w:szCs w:val="22"/>
        </w:rPr>
      </w:pPr>
      <w:r w:rsidRPr="006A1C9F">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63A46C18" w14:textId="77777777" w:rsidR="00554DF4" w:rsidRPr="006A1C9F" w:rsidRDefault="00554DF4" w:rsidP="001632EE">
      <w:pPr>
        <w:pStyle w:val="Prrafodelista"/>
        <w:tabs>
          <w:tab w:val="left" w:pos="851"/>
        </w:tabs>
        <w:spacing w:line="360" w:lineRule="auto"/>
        <w:ind w:left="0" w:right="49"/>
        <w:jc w:val="both"/>
        <w:rPr>
          <w:rFonts w:ascii="Palatino Linotype" w:hAnsi="Palatino Linotype"/>
          <w:lang w:val="es-ES"/>
        </w:rPr>
      </w:pPr>
    </w:p>
    <w:p w14:paraId="35D3BB85" w14:textId="77777777" w:rsidR="00554DF4" w:rsidRPr="006A1C9F" w:rsidRDefault="00554DF4" w:rsidP="001632EE">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6A1C9F">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16CDBF40" w14:textId="77777777" w:rsidR="00554DF4" w:rsidRPr="006A1C9F" w:rsidRDefault="00554DF4" w:rsidP="001632EE">
      <w:pPr>
        <w:autoSpaceDE w:val="0"/>
        <w:autoSpaceDN w:val="0"/>
        <w:adjustRightInd w:val="0"/>
        <w:spacing w:line="360" w:lineRule="auto"/>
        <w:ind w:left="567" w:right="567"/>
        <w:jc w:val="both"/>
        <w:rPr>
          <w:rFonts w:ascii="Palatino Linotype" w:hAnsi="Palatino Linotype"/>
          <w:i/>
          <w:sz w:val="28"/>
          <w:lang w:val="es-ES"/>
        </w:rPr>
      </w:pPr>
      <w:r w:rsidRPr="006A1C9F">
        <w:rPr>
          <w:rFonts w:ascii="Palatino Linotype" w:eastAsiaTheme="minorHAnsi" w:hAnsi="Palatino Linotype" w:cs="Bookman Old Style,Bold"/>
          <w:b/>
          <w:bCs/>
          <w:i/>
          <w:sz w:val="22"/>
          <w:szCs w:val="20"/>
          <w:lang w:val="es-MX" w:eastAsia="en-US"/>
        </w:rPr>
        <w:t xml:space="preserve">XI. Documento: </w:t>
      </w:r>
      <w:r w:rsidRPr="006A1C9F">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6A1C9F">
        <w:rPr>
          <w:rFonts w:ascii="Palatino Linotype" w:eastAsiaTheme="minorHAnsi" w:hAnsi="Palatino Linotype" w:cs="Bookman Old Style"/>
          <w:b/>
          <w:i/>
          <w:sz w:val="22"/>
          <w:szCs w:val="20"/>
          <w:lang w:val="es-MX" w:eastAsia="en-US"/>
        </w:rPr>
        <w:t>cualquier otro registro</w:t>
      </w:r>
      <w:r w:rsidRPr="006A1C9F">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E2EBD3C" w14:textId="77777777" w:rsidR="00554DF4" w:rsidRPr="006A1C9F" w:rsidRDefault="00554DF4" w:rsidP="001632EE">
      <w:pPr>
        <w:pStyle w:val="Prrafodelista"/>
        <w:tabs>
          <w:tab w:val="left" w:pos="851"/>
        </w:tabs>
        <w:spacing w:line="360" w:lineRule="auto"/>
        <w:ind w:left="0" w:right="49"/>
        <w:jc w:val="both"/>
        <w:rPr>
          <w:rFonts w:ascii="Palatino Linotype" w:hAnsi="Palatino Linotype"/>
          <w:lang w:val="es-ES"/>
        </w:rPr>
      </w:pPr>
    </w:p>
    <w:p w14:paraId="121E8F7A" w14:textId="77777777" w:rsidR="00554DF4" w:rsidRPr="006A1C9F" w:rsidRDefault="00554DF4" w:rsidP="001632E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A1C9F">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972E55B" w14:textId="77777777" w:rsidR="00554DF4" w:rsidRPr="006A1C9F" w:rsidRDefault="00554DF4" w:rsidP="001632EE">
      <w:pPr>
        <w:pStyle w:val="Prrafodelista"/>
        <w:spacing w:line="360" w:lineRule="auto"/>
        <w:ind w:left="0"/>
        <w:jc w:val="both"/>
        <w:rPr>
          <w:rFonts w:ascii="Palatino Linotype" w:eastAsia="Calibri" w:hAnsi="Palatino Linotype" w:cs="Arial"/>
        </w:rPr>
      </w:pPr>
    </w:p>
    <w:p w14:paraId="07D5AA14" w14:textId="77777777" w:rsidR="00554DF4" w:rsidRPr="006A1C9F" w:rsidRDefault="00554DF4" w:rsidP="001632EE">
      <w:pPr>
        <w:pStyle w:val="Prrafodelista"/>
        <w:numPr>
          <w:ilvl w:val="0"/>
          <w:numId w:val="1"/>
        </w:numPr>
        <w:spacing w:line="360" w:lineRule="auto"/>
        <w:ind w:left="0" w:firstLine="0"/>
        <w:jc w:val="both"/>
        <w:rPr>
          <w:rFonts w:ascii="Palatino Linotype" w:eastAsia="Calibri" w:hAnsi="Palatino Linotype" w:cs="Arial"/>
        </w:rPr>
      </w:pPr>
      <w:r w:rsidRPr="006A1C9F">
        <w:rPr>
          <w:rFonts w:ascii="Palatino Linotype" w:eastAsia="Calibri" w:hAnsi="Palatino Linotype" w:cs="Arial"/>
        </w:rPr>
        <w:t>E</w:t>
      </w:r>
      <w:r w:rsidRPr="006A1C9F">
        <w:rPr>
          <w:rFonts w:ascii="Palatino Linotype" w:eastAsia="MS Mincho" w:hAnsi="Palatino Linotype"/>
        </w:rPr>
        <w:t xml:space="preserve">l acceso a la información es un derecho humano constitucional y convencionalmente reconocido y para tal efecto </w:t>
      </w:r>
      <w:r w:rsidRPr="006A1C9F">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6A1C9F">
        <w:rPr>
          <w:rFonts w:ascii="Palatino Linotype" w:eastAsia="Calibri" w:hAnsi="Palatino Linotype"/>
          <w:i/>
          <w:lang w:val="es-ES"/>
        </w:rPr>
        <w:t xml:space="preserve">en el ámbito de sus atribuciones, de promover, respetar, proteger y </w:t>
      </w:r>
      <w:r w:rsidRPr="006A1C9F">
        <w:rPr>
          <w:rFonts w:ascii="Palatino Linotype" w:eastAsia="Calibri" w:hAnsi="Palatino Linotype"/>
          <w:b/>
          <w:i/>
          <w:lang w:val="es-ES"/>
        </w:rPr>
        <w:t>garantizar</w:t>
      </w:r>
      <w:r w:rsidRPr="006A1C9F">
        <w:rPr>
          <w:rFonts w:ascii="Palatino Linotype" w:eastAsia="Calibri" w:hAnsi="Palatino Linotype"/>
          <w:i/>
          <w:lang w:val="es-ES"/>
        </w:rPr>
        <w:t xml:space="preserve"> los derechos humanos. </w:t>
      </w:r>
      <w:r w:rsidRPr="006A1C9F">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6A1C9F">
        <w:rPr>
          <w:rFonts w:ascii="Palatino Linotype" w:eastAsia="Calibri" w:hAnsi="Palatino Linotype"/>
          <w:b/>
          <w:i/>
          <w:lang w:val="es-ES"/>
        </w:rPr>
        <w:t xml:space="preserve"> e</w:t>
      </w:r>
      <w:r w:rsidRPr="006A1C9F">
        <w:rPr>
          <w:rFonts w:ascii="Palatino Linotype" w:hAnsi="Palatino Linotype"/>
          <w:i/>
        </w:rPr>
        <w:t xml:space="preserve">l procedimiento de acceso a la información es la garantía primaria del derecho en cuestión y se rige por los principios de simplicidad, </w:t>
      </w:r>
      <w:r w:rsidRPr="006A1C9F">
        <w:rPr>
          <w:rFonts w:ascii="Palatino Linotype" w:hAnsi="Palatino Linotype"/>
          <w:i/>
        </w:rPr>
        <w:lastRenderedPageBreak/>
        <w:t>rapidez y gratuidad del procedimiento, auxilio y orientación a los particulares</w:t>
      </w:r>
      <w:r w:rsidRPr="006A1C9F">
        <w:rPr>
          <w:rStyle w:val="Refdenotaalpie"/>
          <w:rFonts w:ascii="Palatino Linotype" w:hAnsi="Palatino Linotype"/>
          <w:i/>
        </w:rPr>
        <w:footnoteReference w:id="7"/>
      </w:r>
      <w:r w:rsidRPr="006A1C9F">
        <w:rPr>
          <w:rFonts w:ascii="Palatino Linotype" w:hAnsi="Palatino Linotype"/>
          <w:i/>
        </w:rPr>
        <w:t xml:space="preserve">, </w:t>
      </w:r>
      <w:r w:rsidRPr="006A1C9F">
        <w:rPr>
          <w:rFonts w:ascii="Palatino Linotype" w:hAnsi="Palatino Linotype"/>
        </w:rPr>
        <w:t>asimismo establece</w:t>
      </w:r>
      <w:r w:rsidRPr="006A1C9F">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AEA88D3" w14:textId="77777777" w:rsidR="00554DF4" w:rsidRPr="006A1C9F" w:rsidRDefault="00554DF4" w:rsidP="001632EE">
      <w:pPr>
        <w:pStyle w:val="Prrafodelista"/>
        <w:rPr>
          <w:rFonts w:ascii="Palatino Linotype" w:eastAsia="Calibri" w:hAnsi="Palatino Linotype" w:cs="Arial"/>
        </w:rPr>
      </w:pPr>
    </w:p>
    <w:p w14:paraId="028FCC0A" w14:textId="77777777" w:rsidR="00554DF4" w:rsidRPr="006A1C9F" w:rsidRDefault="00554DF4" w:rsidP="001632EE">
      <w:pPr>
        <w:pStyle w:val="Prrafodelista"/>
        <w:numPr>
          <w:ilvl w:val="0"/>
          <w:numId w:val="1"/>
        </w:numPr>
        <w:spacing w:line="360" w:lineRule="auto"/>
        <w:ind w:left="0" w:firstLine="0"/>
        <w:jc w:val="both"/>
        <w:rPr>
          <w:rFonts w:ascii="Palatino Linotype" w:eastAsia="Calibri" w:hAnsi="Palatino Linotype" w:cs="Arial"/>
        </w:rPr>
      </w:pPr>
      <w:r w:rsidRPr="006A1C9F">
        <w:rPr>
          <w:rFonts w:ascii="Palatino Linotype" w:hAnsi="Palatino Linotype"/>
          <w:color w:val="000000" w:themeColor="text1"/>
        </w:rPr>
        <w:t xml:space="preserve">Resulta necesario referir que, el </w:t>
      </w:r>
      <w:r w:rsidRPr="006A1C9F">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A1C9F">
        <w:rPr>
          <w:rFonts w:ascii="Palatino Linotype" w:eastAsia="Calibri" w:hAnsi="Palatino Linotype" w:cs="Arial"/>
          <w:b/>
        </w:rPr>
        <w:t>los Sujetos Obligados deberán documentar todo acto que se derive del ejercicio de sus facultades, competencias o funciones,</w:t>
      </w:r>
      <w:r w:rsidRPr="006A1C9F">
        <w:rPr>
          <w:rFonts w:ascii="Palatino Linotype" w:eastAsia="Calibri" w:hAnsi="Palatino Linotype" w:cs="Arial"/>
        </w:rPr>
        <w:t xml:space="preserve"> considerando desde su origen la eventual publicidad y reutilización de la información que generen, posean o administren.</w:t>
      </w:r>
    </w:p>
    <w:p w14:paraId="619356C0" w14:textId="77777777" w:rsidR="00554DF4" w:rsidRPr="006A1C9F" w:rsidRDefault="00554DF4" w:rsidP="001632EE">
      <w:pPr>
        <w:pStyle w:val="Prrafodelista"/>
        <w:rPr>
          <w:rFonts w:ascii="Palatino Linotype" w:eastAsia="Calibri" w:hAnsi="Palatino Linotype" w:cs="Arial"/>
        </w:rPr>
      </w:pPr>
    </w:p>
    <w:p w14:paraId="6C73E9A7" w14:textId="77777777" w:rsidR="00554DF4" w:rsidRPr="006A1C9F" w:rsidRDefault="00554DF4" w:rsidP="001632EE">
      <w:pPr>
        <w:pStyle w:val="Prrafodelista"/>
        <w:numPr>
          <w:ilvl w:val="0"/>
          <w:numId w:val="1"/>
        </w:numPr>
        <w:spacing w:line="360" w:lineRule="auto"/>
        <w:ind w:left="0" w:firstLine="0"/>
        <w:jc w:val="both"/>
        <w:rPr>
          <w:rFonts w:ascii="Palatino Linotype" w:eastAsia="Calibri" w:hAnsi="Palatino Linotype" w:cs="Arial"/>
        </w:rPr>
      </w:pPr>
      <w:r w:rsidRPr="006A1C9F">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35D79DB6" w14:textId="77777777" w:rsidR="00554DF4" w:rsidRPr="006A1C9F" w:rsidRDefault="00554DF4" w:rsidP="001632EE">
      <w:pPr>
        <w:pStyle w:val="Prrafodelista"/>
        <w:spacing w:line="360" w:lineRule="auto"/>
        <w:rPr>
          <w:rFonts w:ascii="Palatino Linotype" w:eastAsia="Times New Roman" w:hAnsi="Palatino Linotype" w:cs="Arial"/>
          <w:color w:val="000000"/>
        </w:rPr>
      </w:pPr>
    </w:p>
    <w:p w14:paraId="2BCA1447" w14:textId="77777777" w:rsidR="00554DF4" w:rsidRPr="006A1C9F" w:rsidRDefault="00554DF4" w:rsidP="001632E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A1C9F">
        <w:rPr>
          <w:rFonts w:ascii="Palatino Linotype" w:hAnsi="Palatino Linotype" w:cs="Bookman Old Style,Bold"/>
          <w:b/>
          <w:bCs/>
          <w:i/>
          <w:sz w:val="22"/>
          <w:szCs w:val="20"/>
          <w:lang w:val="es-MX"/>
        </w:rPr>
        <w:t xml:space="preserve">Artículo 4. </w:t>
      </w:r>
      <w:r w:rsidRPr="006A1C9F">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0278B460" w14:textId="77777777" w:rsidR="00554DF4" w:rsidRPr="006A1C9F" w:rsidRDefault="00554DF4" w:rsidP="001632EE">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BAC6C69" w14:textId="77777777" w:rsidR="00554DF4" w:rsidRPr="006A1C9F" w:rsidRDefault="00554DF4" w:rsidP="001632E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A1C9F">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C7F86C" w14:textId="77777777" w:rsidR="00554DF4" w:rsidRPr="006A1C9F" w:rsidRDefault="00554DF4" w:rsidP="001632EE">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29236F4" w14:textId="77777777" w:rsidR="00554DF4" w:rsidRPr="006A1C9F" w:rsidRDefault="00554DF4" w:rsidP="001632E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A1C9F">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5E5301CF" w14:textId="77777777" w:rsidR="00554DF4" w:rsidRPr="006A1C9F" w:rsidRDefault="00554DF4" w:rsidP="001632EE">
      <w:pPr>
        <w:autoSpaceDE w:val="0"/>
        <w:autoSpaceDN w:val="0"/>
        <w:adjustRightInd w:val="0"/>
        <w:spacing w:line="360" w:lineRule="auto"/>
        <w:ind w:left="567" w:right="567"/>
        <w:jc w:val="both"/>
        <w:rPr>
          <w:rFonts w:ascii="Palatino Linotype" w:eastAsia="Times New Roman" w:hAnsi="Palatino Linotype" w:cs="Arial"/>
          <w:i/>
          <w:color w:val="000000"/>
          <w:sz w:val="28"/>
        </w:rPr>
      </w:pPr>
    </w:p>
    <w:p w14:paraId="317953DE" w14:textId="77777777" w:rsidR="00554DF4" w:rsidRPr="006A1C9F" w:rsidRDefault="00554DF4" w:rsidP="001632E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A1C9F">
        <w:rPr>
          <w:rFonts w:ascii="Palatino Linotype" w:hAnsi="Palatino Linotype" w:cs="Bookman Old Style,Bold"/>
          <w:b/>
          <w:bCs/>
          <w:i/>
          <w:sz w:val="22"/>
          <w:szCs w:val="20"/>
          <w:lang w:val="es-MX"/>
        </w:rPr>
        <w:t xml:space="preserve">Artículo 12. </w:t>
      </w:r>
      <w:r w:rsidRPr="006A1C9F">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1693342F" w14:textId="77777777" w:rsidR="00554DF4" w:rsidRPr="006A1C9F" w:rsidRDefault="00554DF4" w:rsidP="001632EE">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8459BF5" w14:textId="77777777" w:rsidR="00554DF4" w:rsidRPr="006A1C9F" w:rsidRDefault="00554DF4" w:rsidP="001632EE">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6A1C9F">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6A1C9F">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117CD847" w14:textId="77777777" w:rsidR="00554DF4" w:rsidRPr="006A1C9F" w:rsidRDefault="00554DF4" w:rsidP="001632EE">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D81E033" w14:textId="77777777" w:rsidR="00554DF4" w:rsidRPr="006A1C9F" w:rsidRDefault="00554DF4" w:rsidP="001632E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A1C9F">
        <w:rPr>
          <w:rFonts w:ascii="Palatino Linotype" w:hAnsi="Palatino Linotype"/>
          <w:lang w:val="es-ES"/>
        </w:rPr>
        <w:t xml:space="preserve">Es así que, por un lado se tiene la obligación de documentar todos los actos que se lleven a cabo en el ejercicio de sus funciones, atribuciones y competencias, </w:t>
      </w:r>
      <w:r w:rsidRPr="006A1C9F">
        <w:rPr>
          <w:rFonts w:ascii="Palatino Linotype" w:hAnsi="Palatino Linotype"/>
          <w:lang w:val="es-ES"/>
        </w:rPr>
        <w:lastRenderedPageBreak/>
        <w:t>mientras que por otro, se ven impuestos por la obligación de hacer pública toda aquella información que se encuentre en su posesión en estricto apego a los principios de eficacia</w:t>
      </w:r>
      <w:r w:rsidRPr="006A1C9F">
        <w:rPr>
          <w:rStyle w:val="Refdenotaalpie"/>
          <w:rFonts w:ascii="Palatino Linotype" w:hAnsi="Palatino Linotype"/>
          <w:lang w:val="es-ES"/>
        </w:rPr>
        <w:footnoteReference w:id="8"/>
      </w:r>
      <w:r w:rsidRPr="006A1C9F">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A82FE82" w14:textId="77777777" w:rsidR="00554DF4" w:rsidRPr="006A1C9F" w:rsidRDefault="00554DF4" w:rsidP="001632EE">
      <w:pPr>
        <w:pStyle w:val="Prrafodelista"/>
        <w:tabs>
          <w:tab w:val="left" w:pos="851"/>
        </w:tabs>
        <w:spacing w:line="360" w:lineRule="auto"/>
        <w:ind w:left="0" w:right="49"/>
        <w:jc w:val="both"/>
        <w:rPr>
          <w:rFonts w:ascii="Palatino Linotype" w:hAnsi="Palatino Linotype"/>
          <w:lang w:val="es-ES"/>
        </w:rPr>
      </w:pPr>
    </w:p>
    <w:p w14:paraId="0E6AB658" w14:textId="77777777" w:rsidR="00554DF4" w:rsidRPr="006A1C9F" w:rsidRDefault="00554DF4" w:rsidP="001632E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A1C9F">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EE1FDD9" w14:textId="77777777" w:rsidR="00554DF4" w:rsidRPr="006A1C9F" w:rsidRDefault="00554DF4" w:rsidP="001632EE">
      <w:pPr>
        <w:pStyle w:val="Prrafodelista"/>
        <w:spacing w:line="360" w:lineRule="auto"/>
        <w:rPr>
          <w:rFonts w:ascii="Palatino Linotype" w:hAnsi="Palatino Linotype"/>
          <w:lang w:val="es-ES"/>
        </w:rPr>
      </w:pPr>
    </w:p>
    <w:p w14:paraId="2ED44A4B" w14:textId="77777777" w:rsidR="00554DF4" w:rsidRPr="006A1C9F" w:rsidRDefault="00554DF4" w:rsidP="001632EE">
      <w:pPr>
        <w:pStyle w:val="Prrafodelista"/>
        <w:tabs>
          <w:tab w:val="left" w:pos="851"/>
        </w:tabs>
        <w:spacing w:line="360" w:lineRule="auto"/>
        <w:ind w:left="567" w:right="567"/>
        <w:jc w:val="both"/>
        <w:rPr>
          <w:rFonts w:ascii="Palatino Linotype" w:hAnsi="Palatino Linotype"/>
          <w:i/>
          <w:sz w:val="22"/>
        </w:rPr>
      </w:pPr>
      <w:r w:rsidRPr="006A1C9F">
        <w:rPr>
          <w:rFonts w:ascii="Palatino Linotype" w:hAnsi="Palatino Linotype"/>
          <w:b/>
          <w:i/>
          <w:sz w:val="22"/>
        </w:rPr>
        <w:t>ACCESO A LA INFORMACIÓN. IMPLICACIÓN DEL PRINCIPIO DE MÁXIMA PUBLICIDAD EN EL DERECHO FUNDAMENTAL RELATIVO.</w:t>
      </w:r>
      <w:r w:rsidRPr="006A1C9F">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w:t>
      </w:r>
      <w:r w:rsidRPr="006A1C9F">
        <w:rPr>
          <w:rFonts w:ascii="Palatino Linotype" w:hAnsi="Palatino Linotype"/>
          <w:i/>
          <w:sz w:val="22"/>
        </w:rPr>
        <w:lastRenderedPageBreak/>
        <w:t xml:space="preserve">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132FEA2" w14:textId="77777777" w:rsidR="00554DF4" w:rsidRPr="006A1C9F" w:rsidRDefault="00554DF4" w:rsidP="001632EE">
      <w:pPr>
        <w:pStyle w:val="Prrafodelista"/>
        <w:tabs>
          <w:tab w:val="left" w:pos="851"/>
        </w:tabs>
        <w:spacing w:line="360" w:lineRule="auto"/>
        <w:ind w:left="567" w:right="567"/>
        <w:jc w:val="both"/>
        <w:rPr>
          <w:rFonts w:ascii="Palatino Linotype" w:hAnsi="Palatino Linotype"/>
          <w:i/>
          <w:sz w:val="22"/>
        </w:rPr>
      </w:pPr>
    </w:p>
    <w:p w14:paraId="3C5F4918" w14:textId="77777777" w:rsidR="00554DF4" w:rsidRPr="006A1C9F" w:rsidRDefault="00554DF4" w:rsidP="001632EE">
      <w:pPr>
        <w:pStyle w:val="Prrafodelista"/>
        <w:tabs>
          <w:tab w:val="left" w:pos="851"/>
        </w:tabs>
        <w:spacing w:line="360" w:lineRule="auto"/>
        <w:ind w:left="567" w:right="567"/>
        <w:jc w:val="both"/>
        <w:rPr>
          <w:rFonts w:ascii="Palatino Linotype" w:hAnsi="Palatino Linotype"/>
          <w:i/>
          <w:sz w:val="22"/>
        </w:rPr>
      </w:pPr>
      <w:r w:rsidRPr="006A1C9F">
        <w:rPr>
          <w:rFonts w:ascii="Palatino Linotype" w:hAnsi="Palatino Linotype"/>
          <w:i/>
          <w:sz w:val="22"/>
        </w:rPr>
        <w:t xml:space="preserve">CUARTO TRIBUNAL COLEGIADO EN MATERIA ADMINISTRATIVA DEL PRIMER CIRCUITO. </w:t>
      </w:r>
    </w:p>
    <w:p w14:paraId="2E83F90F" w14:textId="77777777" w:rsidR="00554DF4" w:rsidRPr="006A1C9F" w:rsidRDefault="00554DF4" w:rsidP="001632EE">
      <w:pPr>
        <w:pStyle w:val="Prrafodelista"/>
        <w:tabs>
          <w:tab w:val="left" w:pos="851"/>
        </w:tabs>
        <w:spacing w:line="360" w:lineRule="auto"/>
        <w:ind w:left="567" w:right="567"/>
        <w:jc w:val="both"/>
        <w:rPr>
          <w:rFonts w:ascii="Palatino Linotype" w:hAnsi="Palatino Linotype"/>
          <w:i/>
          <w:sz w:val="22"/>
        </w:rPr>
      </w:pPr>
    </w:p>
    <w:p w14:paraId="17F6780A" w14:textId="77777777" w:rsidR="00554DF4" w:rsidRPr="006A1C9F" w:rsidRDefault="00554DF4" w:rsidP="001632EE">
      <w:pPr>
        <w:pStyle w:val="Prrafodelista"/>
        <w:tabs>
          <w:tab w:val="left" w:pos="851"/>
        </w:tabs>
        <w:spacing w:line="360" w:lineRule="auto"/>
        <w:ind w:left="567" w:right="567"/>
        <w:jc w:val="both"/>
        <w:rPr>
          <w:rFonts w:ascii="Palatino Linotype" w:hAnsi="Palatino Linotype"/>
          <w:i/>
          <w:sz w:val="22"/>
          <w:lang w:val="es-ES"/>
        </w:rPr>
      </w:pPr>
      <w:r w:rsidRPr="006A1C9F">
        <w:rPr>
          <w:rFonts w:ascii="Palatino Linotype" w:hAnsi="Palatino Linotype"/>
          <w:i/>
          <w:sz w:val="22"/>
        </w:rPr>
        <w:t xml:space="preserve">Amparo en revisión 257/2012. Ruth Corona Muñoz. 6 de diciembre de 2012. Unanimidad de votos. Ponente: Jean Claude </w:t>
      </w:r>
      <w:proofErr w:type="spellStart"/>
      <w:r w:rsidRPr="006A1C9F">
        <w:rPr>
          <w:rFonts w:ascii="Palatino Linotype" w:hAnsi="Palatino Linotype"/>
          <w:i/>
          <w:sz w:val="22"/>
        </w:rPr>
        <w:t>Tron</w:t>
      </w:r>
      <w:proofErr w:type="spellEnd"/>
      <w:r w:rsidRPr="006A1C9F">
        <w:rPr>
          <w:rFonts w:ascii="Palatino Linotype" w:hAnsi="Palatino Linotype"/>
          <w:i/>
          <w:sz w:val="22"/>
        </w:rPr>
        <w:t xml:space="preserve"> </w:t>
      </w:r>
      <w:proofErr w:type="spellStart"/>
      <w:r w:rsidRPr="006A1C9F">
        <w:rPr>
          <w:rFonts w:ascii="Palatino Linotype" w:hAnsi="Palatino Linotype"/>
          <w:i/>
          <w:sz w:val="22"/>
        </w:rPr>
        <w:t>Petit</w:t>
      </w:r>
      <w:proofErr w:type="spellEnd"/>
      <w:r w:rsidRPr="006A1C9F">
        <w:rPr>
          <w:rFonts w:ascii="Palatino Linotype" w:hAnsi="Palatino Linotype"/>
          <w:i/>
          <w:sz w:val="22"/>
        </w:rPr>
        <w:t>. Secretaria: Mayra Susana Martínez López.</w:t>
      </w:r>
    </w:p>
    <w:p w14:paraId="6567C4F6" w14:textId="77777777" w:rsidR="00554DF4" w:rsidRPr="006A1C9F" w:rsidRDefault="00554DF4" w:rsidP="001632EE">
      <w:pPr>
        <w:pStyle w:val="Prrafodelista"/>
        <w:spacing w:line="360" w:lineRule="auto"/>
        <w:rPr>
          <w:rFonts w:ascii="Palatino Linotype" w:hAnsi="Palatino Linotype"/>
          <w:lang w:val="es-ES"/>
        </w:rPr>
      </w:pPr>
    </w:p>
    <w:p w14:paraId="58FC0D72" w14:textId="77777777" w:rsidR="00554DF4" w:rsidRPr="006A1C9F" w:rsidRDefault="00554DF4" w:rsidP="001632E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A1C9F">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589CC6D3" w14:textId="77777777" w:rsidR="00C67BCA" w:rsidRPr="006A1C9F" w:rsidRDefault="00C67BCA" w:rsidP="001632EE">
      <w:pPr>
        <w:tabs>
          <w:tab w:val="left" w:pos="851"/>
        </w:tabs>
        <w:spacing w:line="360" w:lineRule="auto"/>
        <w:ind w:right="49"/>
        <w:jc w:val="both"/>
        <w:rPr>
          <w:rFonts w:ascii="Palatino Linotype" w:hAnsi="Palatino Linotype"/>
          <w:lang w:val="es-ES"/>
        </w:rPr>
      </w:pPr>
    </w:p>
    <w:p w14:paraId="11846286" w14:textId="77777777" w:rsidR="001C6B98" w:rsidRPr="006A1C9F" w:rsidRDefault="001C6B98" w:rsidP="001632EE">
      <w:pPr>
        <w:pStyle w:val="Ttulo2"/>
        <w:numPr>
          <w:ilvl w:val="0"/>
          <w:numId w:val="2"/>
        </w:numPr>
        <w:spacing w:line="360" w:lineRule="auto"/>
        <w:rPr>
          <w:rFonts w:ascii="Palatino Linotype" w:hAnsi="Palatino Linotype"/>
          <w:b/>
          <w:color w:val="auto"/>
          <w:sz w:val="24"/>
        </w:rPr>
      </w:pPr>
      <w:bookmarkStart w:id="18" w:name="_Toc23418068"/>
      <w:bookmarkStart w:id="19" w:name="_Toc25251825"/>
      <w:bookmarkStart w:id="20" w:name="_Toc29923834"/>
      <w:bookmarkStart w:id="21" w:name="_Toc47536396"/>
      <w:r w:rsidRPr="006A1C9F">
        <w:rPr>
          <w:rFonts w:ascii="Palatino Linotype" w:hAnsi="Palatino Linotype"/>
          <w:b/>
          <w:color w:val="auto"/>
          <w:sz w:val="24"/>
        </w:rPr>
        <w:lastRenderedPageBreak/>
        <w:t>Fuente Obligacional.</w:t>
      </w:r>
      <w:bookmarkEnd w:id="18"/>
      <w:bookmarkEnd w:id="19"/>
      <w:bookmarkEnd w:id="20"/>
      <w:bookmarkEnd w:id="21"/>
      <w:r w:rsidRPr="006A1C9F">
        <w:rPr>
          <w:rFonts w:ascii="Palatino Linotype" w:hAnsi="Palatino Linotype"/>
          <w:b/>
          <w:color w:val="auto"/>
          <w:sz w:val="24"/>
        </w:rPr>
        <w:t xml:space="preserve"> </w:t>
      </w:r>
    </w:p>
    <w:p w14:paraId="1EC4684D" w14:textId="77777777" w:rsidR="001C6B98" w:rsidRPr="006A1C9F" w:rsidRDefault="001C6B98" w:rsidP="001632EE">
      <w:pPr>
        <w:rPr>
          <w:lang w:val="es-MX" w:eastAsia="en-US"/>
        </w:rPr>
      </w:pPr>
    </w:p>
    <w:p w14:paraId="6FE21F99" w14:textId="77777777" w:rsidR="001C6B98" w:rsidRPr="006A1C9F" w:rsidRDefault="001C6B98" w:rsidP="00BE1032">
      <w:pPr>
        <w:pStyle w:val="Ttulo3"/>
        <w:numPr>
          <w:ilvl w:val="1"/>
          <w:numId w:val="3"/>
        </w:numPr>
        <w:rPr>
          <w:rFonts w:ascii="Palatino Linotype" w:hAnsi="Palatino Linotype"/>
          <w:b/>
          <w:color w:val="auto"/>
        </w:rPr>
      </w:pPr>
      <w:bookmarkStart w:id="22" w:name="_Toc23418069"/>
      <w:bookmarkStart w:id="23" w:name="_Toc25251826"/>
      <w:bookmarkStart w:id="24" w:name="_Toc29923835"/>
      <w:bookmarkStart w:id="25" w:name="_Toc47536397"/>
      <w:r w:rsidRPr="006A1C9F">
        <w:rPr>
          <w:rFonts w:ascii="Palatino Linotype" w:hAnsi="Palatino Linotype"/>
          <w:b/>
          <w:color w:val="auto"/>
        </w:rPr>
        <w:t>De la obligación de transparencia.</w:t>
      </w:r>
      <w:bookmarkEnd w:id="22"/>
      <w:bookmarkEnd w:id="23"/>
      <w:bookmarkEnd w:id="24"/>
      <w:bookmarkEnd w:id="25"/>
    </w:p>
    <w:p w14:paraId="50E31150" w14:textId="77777777" w:rsidR="001C6B98" w:rsidRPr="006A1C9F" w:rsidRDefault="001C6B98" w:rsidP="001632EE"/>
    <w:p w14:paraId="321C1716" w14:textId="77777777" w:rsidR="001C6B98" w:rsidRPr="006A1C9F" w:rsidRDefault="001C6B98" w:rsidP="001632EE"/>
    <w:p w14:paraId="7AAE657B" w14:textId="77777777" w:rsidR="001C6B98" w:rsidRPr="006A1C9F" w:rsidRDefault="001C6B98" w:rsidP="00BE1032">
      <w:pPr>
        <w:pStyle w:val="Prrafodelista"/>
        <w:numPr>
          <w:ilvl w:val="0"/>
          <w:numId w:val="3"/>
        </w:numPr>
        <w:tabs>
          <w:tab w:val="left" w:pos="0"/>
        </w:tabs>
        <w:spacing w:line="360" w:lineRule="auto"/>
        <w:ind w:left="0" w:right="49" w:firstLine="0"/>
        <w:jc w:val="both"/>
        <w:rPr>
          <w:rFonts w:ascii="Palatino Linotype" w:hAnsi="Palatino Linotype" w:cs="Arial"/>
          <w:lang w:eastAsia="es-MX"/>
        </w:rPr>
      </w:pPr>
      <w:r w:rsidRPr="006A1C9F">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0F780C42" w14:textId="77777777" w:rsidR="001C6B98" w:rsidRPr="006A1C9F" w:rsidRDefault="001C6B98" w:rsidP="001632EE">
      <w:pPr>
        <w:spacing w:line="360" w:lineRule="auto"/>
        <w:jc w:val="both"/>
        <w:rPr>
          <w:rFonts w:ascii="Palatino Linotype" w:hAnsi="Palatino Linotype" w:cs="Arial"/>
        </w:rPr>
      </w:pPr>
    </w:p>
    <w:p w14:paraId="0B7AFB19" w14:textId="77777777" w:rsidR="001C6B98" w:rsidRPr="006A1C9F" w:rsidRDefault="001C6B98" w:rsidP="001632EE">
      <w:pPr>
        <w:spacing w:line="360" w:lineRule="auto"/>
        <w:ind w:left="567" w:right="567"/>
        <w:jc w:val="both"/>
        <w:rPr>
          <w:rFonts w:ascii="Palatino Linotype" w:hAnsi="Palatino Linotype" w:cs="Arial"/>
          <w:i/>
          <w:sz w:val="22"/>
        </w:rPr>
      </w:pPr>
      <w:r w:rsidRPr="006A1C9F">
        <w:rPr>
          <w:rFonts w:ascii="Palatino Linotype" w:hAnsi="Palatino Linotype" w:cs="Arial"/>
          <w:b/>
          <w:i/>
          <w:sz w:val="22"/>
        </w:rPr>
        <w:t>“Artículo 6o.</w:t>
      </w:r>
      <w:r w:rsidRPr="006A1C9F">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A1C9F">
        <w:rPr>
          <w:rFonts w:ascii="Palatino Linotype" w:hAnsi="Palatino Linotype" w:cs="Arial"/>
          <w:b/>
          <w:i/>
          <w:sz w:val="22"/>
        </w:rPr>
        <w:t>El derecho a la información será garantizado por el Estado.</w:t>
      </w:r>
      <w:r w:rsidRPr="006A1C9F">
        <w:rPr>
          <w:rFonts w:ascii="Palatino Linotype" w:hAnsi="Palatino Linotype" w:cs="Arial"/>
          <w:i/>
          <w:sz w:val="22"/>
        </w:rPr>
        <w:t xml:space="preserve"> </w:t>
      </w:r>
    </w:p>
    <w:p w14:paraId="07FFADA0" w14:textId="77777777" w:rsidR="001C6B98" w:rsidRPr="006A1C9F" w:rsidRDefault="001C6B98" w:rsidP="001632EE">
      <w:pPr>
        <w:spacing w:line="360" w:lineRule="auto"/>
        <w:ind w:left="567" w:right="567"/>
        <w:jc w:val="both"/>
        <w:rPr>
          <w:rFonts w:ascii="Palatino Linotype" w:hAnsi="Palatino Linotype" w:cs="Arial"/>
          <w:i/>
          <w:sz w:val="22"/>
        </w:rPr>
      </w:pPr>
    </w:p>
    <w:p w14:paraId="76B487CC" w14:textId="77777777" w:rsidR="001C6B98" w:rsidRPr="006A1C9F" w:rsidRDefault="001C6B98" w:rsidP="001632EE">
      <w:pPr>
        <w:spacing w:line="360" w:lineRule="auto"/>
        <w:ind w:left="567" w:right="567"/>
        <w:jc w:val="both"/>
        <w:rPr>
          <w:rFonts w:ascii="Palatino Linotype" w:hAnsi="Palatino Linotype" w:cs="Arial"/>
          <w:i/>
          <w:sz w:val="22"/>
        </w:rPr>
      </w:pPr>
      <w:r w:rsidRPr="006A1C9F">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06CA918D" w14:textId="77777777" w:rsidR="001C6B98" w:rsidRPr="006A1C9F" w:rsidRDefault="001C6B98" w:rsidP="001632EE">
      <w:pPr>
        <w:spacing w:line="360" w:lineRule="auto"/>
        <w:ind w:left="567" w:right="567"/>
        <w:jc w:val="both"/>
        <w:rPr>
          <w:rFonts w:ascii="Palatino Linotype" w:hAnsi="Palatino Linotype" w:cs="Arial"/>
          <w:i/>
          <w:sz w:val="22"/>
        </w:rPr>
      </w:pPr>
    </w:p>
    <w:p w14:paraId="243E8C31" w14:textId="77777777" w:rsidR="001C6B98" w:rsidRPr="006A1C9F" w:rsidRDefault="001C6B98" w:rsidP="001632EE">
      <w:pPr>
        <w:spacing w:line="360" w:lineRule="auto"/>
        <w:ind w:left="567" w:right="567"/>
        <w:jc w:val="both"/>
        <w:rPr>
          <w:rFonts w:ascii="Palatino Linotype" w:hAnsi="Palatino Linotype" w:cs="Arial"/>
          <w:i/>
          <w:sz w:val="22"/>
        </w:rPr>
      </w:pPr>
      <w:r w:rsidRPr="006A1C9F">
        <w:rPr>
          <w:rFonts w:ascii="Palatino Linotype" w:hAnsi="Palatino Linotype" w:cs="Arial"/>
          <w:i/>
          <w:sz w:val="22"/>
        </w:rPr>
        <w:t>Para efectos de lo dispuesto en el presente artículo se observará lo siguiente:</w:t>
      </w:r>
    </w:p>
    <w:p w14:paraId="0E94EF99" w14:textId="77777777" w:rsidR="001C6B98" w:rsidRPr="006A1C9F" w:rsidRDefault="001C6B98" w:rsidP="001632EE">
      <w:pPr>
        <w:spacing w:line="360" w:lineRule="auto"/>
        <w:ind w:left="567" w:right="567"/>
        <w:jc w:val="both"/>
        <w:rPr>
          <w:rFonts w:ascii="Palatino Linotype" w:hAnsi="Palatino Linotype" w:cs="Arial"/>
          <w:i/>
          <w:sz w:val="22"/>
        </w:rPr>
      </w:pPr>
    </w:p>
    <w:p w14:paraId="02B8721D" w14:textId="77777777" w:rsidR="001C6B98" w:rsidRPr="006A1C9F" w:rsidRDefault="001C6B98" w:rsidP="001632EE">
      <w:pPr>
        <w:spacing w:line="360" w:lineRule="auto"/>
        <w:ind w:left="567" w:right="567"/>
        <w:jc w:val="both"/>
        <w:rPr>
          <w:rFonts w:ascii="Palatino Linotype" w:hAnsi="Palatino Linotype" w:cs="Arial"/>
          <w:i/>
          <w:sz w:val="22"/>
        </w:rPr>
      </w:pPr>
      <w:r w:rsidRPr="006A1C9F">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78FE787B" w14:textId="77777777" w:rsidR="001C6B98" w:rsidRPr="006A1C9F" w:rsidRDefault="001C6B98" w:rsidP="001632EE">
      <w:pPr>
        <w:spacing w:line="360" w:lineRule="auto"/>
        <w:ind w:left="567" w:right="567"/>
        <w:jc w:val="both"/>
        <w:rPr>
          <w:rFonts w:ascii="Palatino Linotype" w:hAnsi="Palatino Linotype" w:cs="Arial"/>
          <w:b/>
          <w:i/>
          <w:sz w:val="22"/>
        </w:rPr>
      </w:pPr>
    </w:p>
    <w:p w14:paraId="5560FE7F" w14:textId="77777777" w:rsidR="001C6B98" w:rsidRPr="006A1C9F" w:rsidRDefault="001C6B98" w:rsidP="001632EE">
      <w:pPr>
        <w:spacing w:line="360" w:lineRule="auto"/>
        <w:ind w:left="567" w:right="567"/>
        <w:jc w:val="both"/>
        <w:rPr>
          <w:rFonts w:ascii="Palatino Linotype" w:hAnsi="Palatino Linotype" w:cs="Arial"/>
          <w:i/>
          <w:sz w:val="22"/>
        </w:rPr>
      </w:pPr>
      <w:r w:rsidRPr="006A1C9F">
        <w:rPr>
          <w:rFonts w:ascii="Palatino Linotype" w:hAnsi="Palatino Linotype" w:cs="Arial"/>
          <w:b/>
          <w:i/>
          <w:sz w:val="22"/>
        </w:rPr>
        <w:t>I. Toda la información en posesión de</w:t>
      </w:r>
      <w:r w:rsidRPr="006A1C9F">
        <w:rPr>
          <w:rFonts w:ascii="Palatino Linotype" w:hAnsi="Palatino Linotype" w:cs="Arial"/>
          <w:i/>
          <w:sz w:val="22"/>
        </w:rPr>
        <w:t xml:space="preserve"> </w:t>
      </w:r>
      <w:r w:rsidRPr="006A1C9F">
        <w:rPr>
          <w:rFonts w:ascii="Palatino Linotype" w:hAnsi="Palatino Linotype" w:cs="Arial"/>
          <w:b/>
          <w:i/>
          <w:sz w:val="22"/>
        </w:rPr>
        <w:t>cualquier autoridad</w:t>
      </w:r>
      <w:r w:rsidRPr="006A1C9F">
        <w:rPr>
          <w:rFonts w:ascii="Palatino Linotype" w:hAnsi="Palatino Linotype" w:cs="Arial"/>
          <w:i/>
          <w:sz w:val="22"/>
        </w:rPr>
        <w:t xml:space="preserve">, entidad, órgano y organismo de los Poderes Ejecutivo, Legislativo y Judicial, órganos autónomos, partidos </w:t>
      </w:r>
      <w:r w:rsidRPr="006A1C9F">
        <w:rPr>
          <w:rFonts w:ascii="Palatino Linotype" w:hAnsi="Palatino Linotype" w:cs="Arial"/>
          <w:i/>
          <w:sz w:val="22"/>
        </w:rPr>
        <w:lastRenderedPageBreak/>
        <w:t xml:space="preserve">políticos, fideicomisos y fondos públicos, así como de cualquier persona física, moral o sindicato que reciba y ejerza recursos públicos o realice actos de autoridad en el ámbito federal, estatal y municipal, </w:t>
      </w:r>
      <w:r w:rsidRPr="006A1C9F">
        <w:rPr>
          <w:rFonts w:ascii="Palatino Linotype" w:hAnsi="Palatino Linotype" w:cs="Arial"/>
          <w:b/>
          <w:i/>
          <w:sz w:val="22"/>
        </w:rPr>
        <w:t>es pública</w:t>
      </w:r>
      <w:r w:rsidRPr="006A1C9F">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6A1C9F">
        <w:rPr>
          <w:rFonts w:ascii="Palatino Linotype" w:hAnsi="Palatino Linotype" w:cs="Arial"/>
          <w:b/>
          <w:i/>
          <w:sz w:val="22"/>
        </w:rPr>
        <w:t>Los sujetos obligados deberán documentar todo acto que derive del ejercicio de sus facultades, competencias o funciones</w:t>
      </w:r>
      <w:r w:rsidRPr="006A1C9F">
        <w:rPr>
          <w:rFonts w:ascii="Palatino Linotype" w:hAnsi="Palatino Linotype" w:cs="Arial"/>
          <w:i/>
          <w:sz w:val="22"/>
        </w:rPr>
        <w:t>, la ley determinará los supuestos específicos bajo los cuales procederá la declaración de inexistencia de la información.</w:t>
      </w:r>
    </w:p>
    <w:p w14:paraId="051029A1" w14:textId="77777777" w:rsidR="001C6B98" w:rsidRPr="006A1C9F" w:rsidRDefault="001C6B98" w:rsidP="001632EE">
      <w:pPr>
        <w:spacing w:line="360" w:lineRule="auto"/>
        <w:ind w:left="567" w:right="567"/>
        <w:jc w:val="both"/>
        <w:rPr>
          <w:rFonts w:ascii="Palatino Linotype" w:hAnsi="Palatino Linotype" w:cs="Arial"/>
          <w:i/>
          <w:sz w:val="22"/>
        </w:rPr>
      </w:pPr>
    </w:p>
    <w:p w14:paraId="5819B0A5" w14:textId="77777777" w:rsidR="001C6B98" w:rsidRPr="006A1C9F" w:rsidRDefault="001C6B98" w:rsidP="001632EE">
      <w:pPr>
        <w:spacing w:line="360" w:lineRule="auto"/>
        <w:ind w:left="567" w:right="567"/>
        <w:jc w:val="both"/>
        <w:rPr>
          <w:rFonts w:ascii="Palatino Linotype" w:hAnsi="Palatino Linotype" w:cs="Arial"/>
          <w:i/>
          <w:sz w:val="22"/>
        </w:rPr>
      </w:pPr>
      <w:r w:rsidRPr="006A1C9F">
        <w:rPr>
          <w:rFonts w:ascii="Palatino Linotype" w:hAnsi="Palatino Linotype" w:cs="Arial"/>
          <w:i/>
          <w:sz w:val="22"/>
        </w:rPr>
        <w:t>II. La información que se refiere a la vida privada y los datos personales será protegida en los términos y con las excepciones que fijen las leyes.</w:t>
      </w:r>
    </w:p>
    <w:p w14:paraId="6C9A9BC1" w14:textId="77777777" w:rsidR="001C6B98" w:rsidRPr="006A1C9F" w:rsidRDefault="001C6B98" w:rsidP="001632EE">
      <w:pPr>
        <w:spacing w:line="360" w:lineRule="auto"/>
        <w:ind w:left="567" w:right="567"/>
        <w:jc w:val="both"/>
        <w:rPr>
          <w:rFonts w:ascii="Palatino Linotype" w:hAnsi="Palatino Linotype" w:cs="Arial"/>
          <w:i/>
          <w:sz w:val="22"/>
        </w:rPr>
      </w:pPr>
    </w:p>
    <w:p w14:paraId="025637F3" w14:textId="77777777" w:rsidR="001C6B98" w:rsidRPr="006A1C9F" w:rsidRDefault="001C6B98" w:rsidP="001632EE">
      <w:pPr>
        <w:spacing w:line="360" w:lineRule="auto"/>
        <w:ind w:left="567" w:right="567"/>
        <w:jc w:val="both"/>
        <w:rPr>
          <w:rFonts w:ascii="Palatino Linotype" w:hAnsi="Palatino Linotype" w:cs="Arial"/>
          <w:i/>
          <w:sz w:val="22"/>
        </w:rPr>
      </w:pPr>
      <w:r w:rsidRPr="006A1C9F">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40AD0A11" w14:textId="77777777" w:rsidR="001C6B98" w:rsidRPr="006A1C9F" w:rsidRDefault="001C6B98" w:rsidP="001632EE">
      <w:pPr>
        <w:spacing w:line="360" w:lineRule="auto"/>
        <w:ind w:left="567" w:right="567"/>
        <w:jc w:val="both"/>
        <w:rPr>
          <w:rFonts w:ascii="Palatino Linotype" w:hAnsi="Palatino Linotype" w:cs="Arial"/>
          <w:i/>
          <w:sz w:val="22"/>
        </w:rPr>
      </w:pPr>
    </w:p>
    <w:p w14:paraId="49680F23" w14:textId="77777777" w:rsidR="001C6B98" w:rsidRPr="006A1C9F" w:rsidRDefault="001C6B98" w:rsidP="001632EE">
      <w:pPr>
        <w:spacing w:line="360" w:lineRule="auto"/>
        <w:ind w:left="567" w:right="567"/>
        <w:jc w:val="both"/>
        <w:rPr>
          <w:rFonts w:ascii="Palatino Linotype" w:hAnsi="Palatino Linotype" w:cs="Arial"/>
          <w:i/>
          <w:sz w:val="22"/>
        </w:rPr>
      </w:pPr>
      <w:r w:rsidRPr="006A1C9F">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38197DD8" w14:textId="77777777" w:rsidR="001C6B98" w:rsidRPr="006A1C9F" w:rsidRDefault="001C6B98" w:rsidP="001632EE">
      <w:pPr>
        <w:spacing w:line="360" w:lineRule="auto"/>
        <w:ind w:left="567" w:right="567"/>
        <w:jc w:val="both"/>
        <w:rPr>
          <w:rFonts w:ascii="Palatino Linotype" w:hAnsi="Palatino Linotype" w:cs="Arial"/>
          <w:b/>
          <w:i/>
          <w:sz w:val="22"/>
        </w:rPr>
      </w:pPr>
    </w:p>
    <w:p w14:paraId="44FD8FED" w14:textId="77777777" w:rsidR="001C6B98" w:rsidRPr="006A1C9F" w:rsidRDefault="001C6B98" w:rsidP="001632EE">
      <w:pPr>
        <w:spacing w:line="360" w:lineRule="auto"/>
        <w:ind w:left="567" w:right="567"/>
        <w:jc w:val="both"/>
        <w:rPr>
          <w:rFonts w:ascii="Palatino Linotype" w:hAnsi="Palatino Linotype" w:cs="Arial"/>
          <w:i/>
          <w:sz w:val="22"/>
        </w:rPr>
      </w:pPr>
      <w:r w:rsidRPr="006A1C9F">
        <w:rPr>
          <w:rFonts w:ascii="Palatino Linotype" w:hAnsi="Palatino Linotype" w:cs="Arial"/>
          <w:b/>
          <w:i/>
          <w:sz w:val="22"/>
        </w:rPr>
        <w:t>V. Los sujetos obligados deberán preservar sus documentos en archivos administrativos actualizados y publicarán, a través de los medios electrónicos disponibles</w:t>
      </w:r>
      <w:r w:rsidRPr="006A1C9F">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4E874360" w14:textId="77777777" w:rsidR="001C6B98" w:rsidRPr="006A1C9F" w:rsidRDefault="001C6B98" w:rsidP="001632EE">
      <w:pPr>
        <w:spacing w:line="360" w:lineRule="auto"/>
        <w:ind w:left="567" w:right="567"/>
        <w:jc w:val="both"/>
        <w:rPr>
          <w:rFonts w:ascii="Palatino Linotype" w:hAnsi="Palatino Linotype" w:cs="Arial"/>
          <w:i/>
          <w:sz w:val="22"/>
        </w:rPr>
      </w:pPr>
    </w:p>
    <w:p w14:paraId="36309045" w14:textId="77777777" w:rsidR="001C6B98" w:rsidRPr="006A1C9F" w:rsidRDefault="001C6B98" w:rsidP="001632EE">
      <w:pPr>
        <w:spacing w:line="360" w:lineRule="auto"/>
        <w:ind w:left="567" w:right="567"/>
        <w:jc w:val="both"/>
        <w:rPr>
          <w:rFonts w:ascii="Palatino Linotype" w:hAnsi="Palatino Linotype" w:cs="Arial"/>
          <w:i/>
          <w:sz w:val="22"/>
        </w:rPr>
      </w:pPr>
      <w:r w:rsidRPr="006A1C9F">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14:paraId="001B6B1B" w14:textId="77777777" w:rsidR="001C6B98" w:rsidRPr="006A1C9F" w:rsidRDefault="001C6B98" w:rsidP="001632EE">
      <w:pPr>
        <w:spacing w:line="360" w:lineRule="auto"/>
        <w:ind w:left="567" w:right="567"/>
        <w:jc w:val="both"/>
        <w:rPr>
          <w:rFonts w:ascii="Palatino Linotype" w:hAnsi="Palatino Linotype" w:cs="Arial"/>
          <w:i/>
          <w:sz w:val="22"/>
        </w:rPr>
      </w:pPr>
    </w:p>
    <w:p w14:paraId="36E89B96" w14:textId="77777777" w:rsidR="001C6B98" w:rsidRPr="006A1C9F" w:rsidRDefault="001C6B98" w:rsidP="001632EE">
      <w:pPr>
        <w:spacing w:line="360" w:lineRule="auto"/>
        <w:ind w:left="567" w:right="567"/>
        <w:jc w:val="both"/>
        <w:rPr>
          <w:rFonts w:ascii="Palatino Linotype" w:hAnsi="Palatino Linotype" w:cs="Arial"/>
          <w:i/>
          <w:sz w:val="22"/>
        </w:rPr>
      </w:pPr>
      <w:r w:rsidRPr="006A1C9F">
        <w:rPr>
          <w:rFonts w:ascii="Palatino Linotype" w:hAnsi="Palatino Linotype" w:cs="Arial"/>
          <w:i/>
          <w:sz w:val="22"/>
        </w:rPr>
        <w:t>VII. La inobservancia a las disposiciones en materia de acceso a la información pública será sancionada en los términos que dispongan las leyes.</w:t>
      </w:r>
    </w:p>
    <w:p w14:paraId="14A5ACDA" w14:textId="77777777" w:rsidR="001C6B98" w:rsidRPr="006A1C9F" w:rsidRDefault="001C6B98" w:rsidP="001632EE">
      <w:pPr>
        <w:spacing w:line="360" w:lineRule="auto"/>
        <w:ind w:left="567" w:right="567"/>
        <w:jc w:val="both"/>
        <w:rPr>
          <w:rFonts w:ascii="Palatino Linotype" w:hAnsi="Palatino Linotype" w:cs="Arial"/>
          <w:i/>
          <w:sz w:val="22"/>
        </w:rPr>
      </w:pPr>
    </w:p>
    <w:p w14:paraId="32E4E384" w14:textId="77777777" w:rsidR="001C6B98" w:rsidRPr="006A1C9F" w:rsidRDefault="001C6B98" w:rsidP="001632EE">
      <w:pPr>
        <w:spacing w:line="360" w:lineRule="auto"/>
        <w:ind w:left="567" w:right="567"/>
        <w:jc w:val="both"/>
        <w:rPr>
          <w:rFonts w:ascii="Palatino Linotype" w:hAnsi="Palatino Linotype" w:cs="Arial"/>
          <w:i/>
          <w:sz w:val="22"/>
        </w:rPr>
      </w:pPr>
      <w:r w:rsidRPr="006A1C9F">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1F8FAE6" w14:textId="77777777" w:rsidR="001C6B98" w:rsidRPr="006A1C9F" w:rsidRDefault="001C6B98" w:rsidP="001632EE">
      <w:pPr>
        <w:spacing w:line="360" w:lineRule="auto"/>
        <w:ind w:left="567" w:right="567"/>
        <w:jc w:val="both"/>
        <w:rPr>
          <w:rFonts w:ascii="Palatino Linotype" w:hAnsi="Palatino Linotype" w:cs="Arial"/>
          <w:i/>
          <w:sz w:val="22"/>
        </w:rPr>
      </w:pPr>
      <w:r w:rsidRPr="006A1C9F">
        <w:rPr>
          <w:rFonts w:ascii="Palatino Linotype" w:hAnsi="Palatino Linotype" w:cs="Arial"/>
          <w:i/>
          <w:sz w:val="22"/>
        </w:rPr>
        <w:t>…</w:t>
      </w:r>
    </w:p>
    <w:p w14:paraId="17BE0906" w14:textId="77777777" w:rsidR="001C6B98" w:rsidRPr="006A1C9F" w:rsidRDefault="001C6B98" w:rsidP="001632EE">
      <w:pPr>
        <w:spacing w:line="360" w:lineRule="auto"/>
        <w:ind w:left="567" w:right="567"/>
        <w:jc w:val="both"/>
        <w:rPr>
          <w:rFonts w:ascii="Palatino Linotype" w:hAnsi="Palatino Linotype" w:cs="Arial"/>
          <w:i/>
          <w:sz w:val="22"/>
        </w:rPr>
      </w:pPr>
      <w:r w:rsidRPr="006A1C9F">
        <w:rPr>
          <w:rFonts w:ascii="Palatino Linotype" w:hAnsi="Palatino Linotype" w:cs="Arial"/>
          <w:i/>
          <w:sz w:val="22"/>
        </w:rPr>
        <w:t>La ley establecerá aquella información que se considere reservada o confidencial.”</w:t>
      </w:r>
    </w:p>
    <w:p w14:paraId="706CD8E2" w14:textId="77777777" w:rsidR="001C6B98" w:rsidRPr="006A1C9F" w:rsidRDefault="001C6B98" w:rsidP="001632EE">
      <w:pPr>
        <w:spacing w:line="360" w:lineRule="auto"/>
        <w:ind w:left="567" w:right="567"/>
        <w:jc w:val="both"/>
        <w:rPr>
          <w:rFonts w:ascii="Palatino Linotype" w:hAnsi="Palatino Linotype"/>
          <w:i/>
          <w:sz w:val="22"/>
        </w:rPr>
      </w:pPr>
    </w:p>
    <w:p w14:paraId="1AC94EAA" w14:textId="77777777" w:rsidR="001C6B98" w:rsidRPr="006A1C9F" w:rsidRDefault="001C6B98" w:rsidP="001632EE">
      <w:pPr>
        <w:spacing w:line="360" w:lineRule="auto"/>
        <w:ind w:left="567" w:right="567"/>
        <w:jc w:val="both"/>
        <w:rPr>
          <w:rFonts w:ascii="Palatino Linotype" w:hAnsi="Palatino Linotype"/>
          <w:i/>
          <w:sz w:val="22"/>
        </w:rPr>
      </w:pPr>
      <w:r w:rsidRPr="006A1C9F">
        <w:rPr>
          <w:rFonts w:ascii="Palatino Linotype" w:hAnsi="Palatino Linotype"/>
          <w:i/>
          <w:sz w:val="22"/>
        </w:rPr>
        <w:t>(Énfasis añadido)</w:t>
      </w:r>
    </w:p>
    <w:p w14:paraId="37DB8D46" w14:textId="77777777" w:rsidR="001C6B98" w:rsidRPr="006A1C9F" w:rsidRDefault="001C6B98" w:rsidP="001632EE">
      <w:pPr>
        <w:spacing w:line="360" w:lineRule="auto"/>
        <w:ind w:left="709" w:right="757"/>
        <w:jc w:val="both"/>
        <w:rPr>
          <w:rFonts w:ascii="Palatino Linotype" w:hAnsi="Palatino Linotype"/>
        </w:rPr>
      </w:pPr>
    </w:p>
    <w:p w14:paraId="7CC79523" w14:textId="77777777" w:rsidR="001C6B98" w:rsidRPr="006A1C9F" w:rsidRDefault="001C6B98" w:rsidP="00BE1032">
      <w:pPr>
        <w:pStyle w:val="Prrafodelista"/>
        <w:numPr>
          <w:ilvl w:val="0"/>
          <w:numId w:val="3"/>
        </w:numPr>
        <w:spacing w:line="360" w:lineRule="auto"/>
        <w:ind w:left="0" w:firstLine="0"/>
        <w:jc w:val="both"/>
        <w:rPr>
          <w:rFonts w:ascii="Palatino Linotype" w:hAnsi="Palatino Linotype" w:cs="Arial"/>
        </w:rPr>
      </w:pPr>
      <w:r w:rsidRPr="006A1C9F">
        <w:rPr>
          <w:rFonts w:ascii="Palatino Linotype" w:hAnsi="Palatino Linotype" w:cs="Arial"/>
        </w:rPr>
        <w:t>Por su parte, la Constitución Política del Estado Libre y Soberano de México, en su artículo 5°, dispone en su parte conducente, lo siguiente:</w:t>
      </w:r>
    </w:p>
    <w:p w14:paraId="0FB15056" w14:textId="77777777" w:rsidR="001C6B98" w:rsidRPr="006A1C9F" w:rsidRDefault="001C6B98" w:rsidP="001632EE">
      <w:pPr>
        <w:spacing w:line="360" w:lineRule="auto"/>
        <w:ind w:left="709" w:right="757"/>
        <w:jc w:val="both"/>
        <w:rPr>
          <w:rFonts w:ascii="Palatino Linotype" w:hAnsi="Palatino Linotype" w:cs="Arial"/>
        </w:rPr>
      </w:pPr>
    </w:p>
    <w:p w14:paraId="2063A705" w14:textId="77777777" w:rsidR="001C6B98" w:rsidRPr="006A1C9F" w:rsidRDefault="001C6B98" w:rsidP="001632EE">
      <w:pPr>
        <w:spacing w:line="360" w:lineRule="auto"/>
        <w:ind w:left="567" w:right="567"/>
        <w:jc w:val="both"/>
        <w:rPr>
          <w:rFonts w:ascii="Palatino Linotype" w:hAnsi="Palatino Linotype" w:cs="Arial"/>
          <w:b/>
          <w:i/>
          <w:sz w:val="22"/>
        </w:rPr>
      </w:pPr>
      <w:r w:rsidRPr="006A1C9F">
        <w:rPr>
          <w:rFonts w:ascii="Palatino Linotype" w:hAnsi="Palatino Linotype" w:cs="Arial"/>
          <w:b/>
          <w:i/>
          <w:sz w:val="22"/>
        </w:rPr>
        <w:t xml:space="preserve">“Artículo 5. … </w:t>
      </w:r>
    </w:p>
    <w:p w14:paraId="2A0B3200" w14:textId="77777777" w:rsidR="001C6B98" w:rsidRPr="006A1C9F" w:rsidRDefault="001C6B98" w:rsidP="001632EE">
      <w:pPr>
        <w:spacing w:line="360" w:lineRule="auto"/>
        <w:ind w:left="567" w:right="567"/>
        <w:jc w:val="both"/>
        <w:rPr>
          <w:rFonts w:ascii="Palatino Linotype" w:hAnsi="Palatino Linotype"/>
          <w:i/>
          <w:sz w:val="22"/>
        </w:rPr>
      </w:pPr>
      <w:r w:rsidRPr="006A1C9F">
        <w:rPr>
          <w:rFonts w:ascii="Palatino Linotype" w:hAnsi="Palatino Linotype"/>
          <w:b/>
          <w:i/>
          <w:sz w:val="22"/>
        </w:rPr>
        <w:t>El derecho a la información será garantizado por el Estado</w:t>
      </w:r>
      <w:r w:rsidRPr="006A1C9F">
        <w:rPr>
          <w:rFonts w:ascii="Palatino Linotype" w:hAnsi="Palatino Linotype"/>
          <w:i/>
          <w:sz w:val="22"/>
        </w:rPr>
        <w:t xml:space="preserve">. La ley establecerá las previsiones que permitan asegurar la protección, el respeto y la difusión de este derecho. </w:t>
      </w:r>
    </w:p>
    <w:p w14:paraId="0A89F2E9" w14:textId="77777777" w:rsidR="001C6B98" w:rsidRPr="006A1C9F" w:rsidRDefault="001C6B98" w:rsidP="001632EE">
      <w:pPr>
        <w:spacing w:line="360" w:lineRule="auto"/>
        <w:ind w:left="567" w:right="567"/>
        <w:jc w:val="both"/>
        <w:rPr>
          <w:rFonts w:ascii="Palatino Linotype" w:hAnsi="Palatino Linotype"/>
          <w:i/>
          <w:sz w:val="22"/>
        </w:rPr>
      </w:pPr>
      <w:r w:rsidRPr="006A1C9F">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6A1C9F">
        <w:rPr>
          <w:rFonts w:ascii="Palatino Linotype" w:hAnsi="Palatino Linotype"/>
          <w:i/>
          <w:sz w:val="22"/>
        </w:rPr>
        <w:lastRenderedPageBreak/>
        <w:t xml:space="preserve">transparentarán sus acciones, en términos de las disposiciones aplicables, la información será oportuna, clara, veraz y de fácil acceso. </w:t>
      </w:r>
    </w:p>
    <w:p w14:paraId="69387E01" w14:textId="77777777" w:rsidR="001C6B98" w:rsidRPr="006A1C9F" w:rsidRDefault="001C6B98" w:rsidP="001632EE">
      <w:pPr>
        <w:spacing w:line="360" w:lineRule="auto"/>
        <w:ind w:left="567" w:right="567"/>
        <w:jc w:val="both"/>
        <w:rPr>
          <w:rFonts w:ascii="Palatino Linotype" w:hAnsi="Palatino Linotype"/>
          <w:i/>
          <w:sz w:val="22"/>
        </w:rPr>
      </w:pPr>
    </w:p>
    <w:p w14:paraId="3746D065" w14:textId="77777777" w:rsidR="001C6B98" w:rsidRPr="006A1C9F" w:rsidRDefault="001C6B98" w:rsidP="001632EE">
      <w:pPr>
        <w:spacing w:line="360" w:lineRule="auto"/>
        <w:ind w:left="567" w:right="567"/>
        <w:jc w:val="both"/>
        <w:rPr>
          <w:rFonts w:ascii="Palatino Linotype" w:hAnsi="Palatino Linotype"/>
          <w:i/>
          <w:sz w:val="22"/>
        </w:rPr>
      </w:pPr>
      <w:r w:rsidRPr="006A1C9F">
        <w:rPr>
          <w:rFonts w:ascii="Palatino Linotype" w:hAnsi="Palatino Linotype"/>
          <w:i/>
          <w:sz w:val="22"/>
        </w:rPr>
        <w:t>Este derecho se regirá por los principios y bases siguientes:</w:t>
      </w:r>
    </w:p>
    <w:p w14:paraId="32B578FA" w14:textId="77777777" w:rsidR="001C6B98" w:rsidRPr="006A1C9F" w:rsidRDefault="001C6B98" w:rsidP="001632EE">
      <w:pPr>
        <w:spacing w:line="360" w:lineRule="auto"/>
        <w:ind w:left="567" w:right="567"/>
        <w:jc w:val="both"/>
        <w:rPr>
          <w:rFonts w:ascii="Palatino Linotype" w:hAnsi="Palatino Linotype"/>
          <w:b/>
          <w:i/>
          <w:sz w:val="22"/>
        </w:rPr>
      </w:pPr>
    </w:p>
    <w:p w14:paraId="76EED0D4" w14:textId="77777777" w:rsidR="001C6B98" w:rsidRPr="006A1C9F" w:rsidRDefault="001C6B98" w:rsidP="001632EE">
      <w:pPr>
        <w:spacing w:line="360" w:lineRule="auto"/>
        <w:ind w:left="567" w:right="567"/>
        <w:jc w:val="both"/>
        <w:rPr>
          <w:rFonts w:ascii="Palatino Linotype" w:hAnsi="Palatino Linotype"/>
          <w:i/>
          <w:sz w:val="22"/>
        </w:rPr>
      </w:pPr>
      <w:r w:rsidRPr="006A1C9F">
        <w:rPr>
          <w:rFonts w:ascii="Palatino Linotype" w:hAnsi="Palatino Linotype"/>
          <w:b/>
          <w:i/>
          <w:sz w:val="22"/>
        </w:rPr>
        <w:t xml:space="preserve">I. Toda la información en posesión </w:t>
      </w:r>
      <w:r w:rsidRPr="006A1C9F">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6A1C9F">
        <w:rPr>
          <w:rFonts w:ascii="Palatino Linotype" w:hAnsi="Palatino Linotype"/>
          <w:b/>
          <w:i/>
          <w:sz w:val="22"/>
        </w:rPr>
        <w:t>del gobierno y de la administración pública municipal y sus organismos descentralizados</w:t>
      </w:r>
      <w:r w:rsidRPr="006A1C9F">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6A1C9F">
        <w:rPr>
          <w:rFonts w:ascii="Palatino Linotype" w:hAnsi="Palatino Linotype"/>
          <w:b/>
          <w:i/>
          <w:sz w:val="22"/>
        </w:rPr>
        <w:t>es pública</w:t>
      </w:r>
      <w:r w:rsidRPr="006A1C9F">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2CE5631" w14:textId="77777777" w:rsidR="001C6B98" w:rsidRPr="006A1C9F" w:rsidRDefault="001C6B98" w:rsidP="001632EE">
      <w:pPr>
        <w:spacing w:line="360" w:lineRule="auto"/>
        <w:ind w:left="567" w:right="567"/>
        <w:jc w:val="both"/>
        <w:rPr>
          <w:rFonts w:ascii="Palatino Linotype" w:hAnsi="Palatino Linotype"/>
          <w:i/>
          <w:sz w:val="22"/>
        </w:rPr>
      </w:pPr>
    </w:p>
    <w:p w14:paraId="00CD7557" w14:textId="77777777" w:rsidR="001C6B98" w:rsidRPr="006A1C9F" w:rsidRDefault="001C6B98" w:rsidP="001632EE">
      <w:pPr>
        <w:spacing w:line="360" w:lineRule="auto"/>
        <w:ind w:left="567" w:right="567"/>
        <w:jc w:val="both"/>
        <w:rPr>
          <w:rFonts w:ascii="Palatino Linotype" w:hAnsi="Palatino Linotype"/>
          <w:i/>
          <w:sz w:val="22"/>
        </w:rPr>
      </w:pPr>
      <w:r w:rsidRPr="006A1C9F">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651B2E6B" w14:textId="77777777" w:rsidR="001C6B98" w:rsidRPr="006A1C9F" w:rsidRDefault="001C6B98" w:rsidP="001632EE">
      <w:pPr>
        <w:spacing w:line="360" w:lineRule="auto"/>
        <w:ind w:left="567" w:right="567"/>
        <w:jc w:val="both"/>
        <w:rPr>
          <w:rFonts w:ascii="Palatino Linotype" w:hAnsi="Palatino Linotype"/>
          <w:i/>
          <w:sz w:val="22"/>
        </w:rPr>
      </w:pPr>
    </w:p>
    <w:p w14:paraId="5ED0B854" w14:textId="77777777" w:rsidR="001C6B98" w:rsidRPr="006A1C9F" w:rsidRDefault="001C6B98" w:rsidP="001632EE">
      <w:pPr>
        <w:spacing w:line="360" w:lineRule="auto"/>
        <w:ind w:left="567" w:right="567"/>
        <w:jc w:val="both"/>
        <w:rPr>
          <w:rFonts w:ascii="Palatino Linotype" w:hAnsi="Palatino Linotype"/>
          <w:i/>
          <w:sz w:val="22"/>
        </w:rPr>
      </w:pPr>
      <w:r w:rsidRPr="006A1C9F">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083C64AE" w14:textId="77777777" w:rsidR="001C6B98" w:rsidRPr="006A1C9F" w:rsidRDefault="001C6B98" w:rsidP="001632EE">
      <w:pPr>
        <w:spacing w:line="360" w:lineRule="auto"/>
        <w:ind w:left="567" w:right="567"/>
        <w:jc w:val="both"/>
        <w:rPr>
          <w:rFonts w:ascii="Palatino Linotype" w:hAnsi="Palatino Linotype"/>
          <w:i/>
          <w:sz w:val="22"/>
        </w:rPr>
      </w:pPr>
    </w:p>
    <w:p w14:paraId="0FEF2BD9" w14:textId="77777777" w:rsidR="001C6B98" w:rsidRPr="006A1C9F" w:rsidRDefault="001C6B98" w:rsidP="001632EE">
      <w:pPr>
        <w:spacing w:line="360" w:lineRule="auto"/>
        <w:ind w:left="567" w:right="567"/>
        <w:jc w:val="both"/>
        <w:rPr>
          <w:rFonts w:ascii="Palatino Linotype" w:hAnsi="Palatino Linotype"/>
          <w:i/>
          <w:sz w:val="22"/>
        </w:rPr>
      </w:pPr>
      <w:r w:rsidRPr="006A1C9F">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6571E5FE" w14:textId="77777777" w:rsidR="001C6B98" w:rsidRPr="006A1C9F" w:rsidRDefault="001C6B98" w:rsidP="001632EE">
      <w:pPr>
        <w:spacing w:line="360" w:lineRule="auto"/>
        <w:ind w:left="567" w:right="567"/>
        <w:jc w:val="both"/>
        <w:rPr>
          <w:rFonts w:ascii="Palatino Linotype" w:hAnsi="Palatino Linotype"/>
          <w:i/>
          <w:sz w:val="22"/>
        </w:rPr>
      </w:pPr>
    </w:p>
    <w:p w14:paraId="5D912A06" w14:textId="77777777" w:rsidR="001C6B98" w:rsidRPr="006A1C9F" w:rsidRDefault="001C6B98" w:rsidP="001632EE">
      <w:pPr>
        <w:spacing w:line="360" w:lineRule="auto"/>
        <w:ind w:left="567" w:right="567"/>
        <w:jc w:val="both"/>
        <w:rPr>
          <w:rFonts w:ascii="Palatino Linotype" w:hAnsi="Palatino Linotype"/>
          <w:i/>
          <w:sz w:val="22"/>
        </w:rPr>
      </w:pPr>
      <w:r w:rsidRPr="006A1C9F">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505FF79" w14:textId="77777777" w:rsidR="001C6B98" w:rsidRPr="006A1C9F" w:rsidRDefault="001C6B98" w:rsidP="001632EE">
      <w:pPr>
        <w:spacing w:line="360" w:lineRule="auto"/>
        <w:ind w:left="567" w:right="567"/>
        <w:jc w:val="both"/>
        <w:rPr>
          <w:rFonts w:ascii="Palatino Linotype" w:hAnsi="Palatino Linotype"/>
          <w:b/>
          <w:i/>
          <w:sz w:val="22"/>
        </w:rPr>
      </w:pPr>
    </w:p>
    <w:p w14:paraId="72268FE2" w14:textId="77777777" w:rsidR="001C6B98" w:rsidRPr="006A1C9F" w:rsidRDefault="001C6B98" w:rsidP="001632EE">
      <w:pPr>
        <w:spacing w:line="360" w:lineRule="auto"/>
        <w:ind w:left="567" w:right="567"/>
        <w:jc w:val="both"/>
        <w:rPr>
          <w:rFonts w:ascii="Palatino Linotype" w:hAnsi="Palatino Linotype"/>
          <w:i/>
          <w:sz w:val="22"/>
        </w:rPr>
      </w:pPr>
      <w:r w:rsidRPr="006A1C9F">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6A1C9F">
        <w:rPr>
          <w:rFonts w:ascii="Palatino Linotype" w:hAnsi="Palatino Linotype"/>
          <w:i/>
          <w:sz w:val="22"/>
        </w:rPr>
        <w:t xml:space="preserve"> y los indicadores que permitan rendir cuenta del cumplimiento de sus objetivos y los resultados obtenidos.</w:t>
      </w:r>
    </w:p>
    <w:p w14:paraId="4C6AC384" w14:textId="77777777" w:rsidR="001C6B98" w:rsidRPr="006A1C9F" w:rsidRDefault="001C6B98" w:rsidP="001632EE">
      <w:pPr>
        <w:spacing w:line="360" w:lineRule="auto"/>
        <w:ind w:left="567" w:right="567"/>
        <w:jc w:val="both"/>
        <w:rPr>
          <w:rFonts w:ascii="Palatino Linotype" w:hAnsi="Palatino Linotype"/>
          <w:i/>
          <w:sz w:val="22"/>
        </w:rPr>
      </w:pPr>
    </w:p>
    <w:p w14:paraId="36DB86E1" w14:textId="77777777" w:rsidR="001C6B98" w:rsidRPr="006A1C9F" w:rsidRDefault="001C6B98" w:rsidP="001632EE">
      <w:pPr>
        <w:spacing w:line="360" w:lineRule="auto"/>
        <w:ind w:left="567" w:right="567"/>
        <w:jc w:val="both"/>
        <w:rPr>
          <w:rFonts w:ascii="Palatino Linotype" w:hAnsi="Palatino Linotype" w:cs="Arial"/>
          <w:i/>
          <w:sz w:val="22"/>
        </w:rPr>
      </w:pPr>
      <w:r w:rsidRPr="006A1C9F">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1ED23D1B" w14:textId="77777777" w:rsidR="001C6B98" w:rsidRPr="006A1C9F" w:rsidRDefault="001C6B98" w:rsidP="001632EE">
      <w:pPr>
        <w:spacing w:line="360" w:lineRule="auto"/>
        <w:ind w:left="567" w:right="567"/>
        <w:jc w:val="both"/>
        <w:rPr>
          <w:rFonts w:ascii="Palatino Linotype" w:hAnsi="Palatino Linotype"/>
          <w:sz w:val="22"/>
        </w:rPr>
      </w:pPr>
    </w:p>
    <w:p w14:paraId="027F06B6" w14:textId="77777777" w:rsidR="001C6B98" w:rsidRPr="006A1C9F" w:rsidRDefault="001C6B98" w:rsidP="001632EE">
      <w:pPr>
        <w:spacing w:line="360" w:lineRule="auto"/>
        <w:ind w:left="567" w:right="567"/>
        <w:jc w:val="both"/>
        <w:rPr>
          <w:rFonts w:ascii="Palatino Linotype" w:hAnsi="Palatino Linotype"/>
          <w:sz w:val="22"/>
        </w:rPr>
      </w:pPr>
      <w:r w:rsidRPr="006A1C9F">
        <w:rPr>
          <w:rFonts w:ascii="Palatino Linotype" w:hAnsi="Palatino Linotype"/>
          <w:sz w:val="22"/>
        </w:rPr>
        <w:t>(Énfasis añadido)</w:t>
      </w:r>
    </w:p>
    <w:p w14:paraId="5E3115AF" w14:textId="77777777" w:rsidR="001C6B98" w:rsidRPr="006A1C9F" w:rsidRDefault="001C6B98" w:rsidP="001632EE">
      <w:pPr>
        <w:spacing w:line="360" w:lineRule="auto"/>
        <w:ind w:left="567" w:right="567"/>
        <w:jc w:val="both"/>
        <w:rPr>
          <w:rFonts w:ascii="Palatino Linotype" w:hAnsi="Palatino Linotype"/>
          <w:sz w:val="22"/>
        </w:rPr>
      </w:pPr>
    </w:p>
    <w:p w14:paraId="1C19C2CE" w14:textId="77777777" w:rsidR="001C6B98" w:rsidRPr="006A1C9F" w:rsidRDefault="001C6B98" w:rsidP="00BE1032">
      <w:pPr>
        <w:pStyle w:val="Prrafodelista"/>
        <w:numPr>
          <w:ilvl w:val="0"/>
          <w:numId w:val="3"/>
        </w:numPr>
        <w:spacing w:line="360" w:lineRule="auto"/>
        <w:ind w:left="0" w:firstLine="0"/>
        <w:jc w:val="both"/>
        <w:rPr>
          <w:rFonts w:ascii="Palatino Linotype" w:hAnsi="Palatino Linotype" w:cs="Arial"/>
        </w:rPr>
      </w:pPr>
      <w:r w:rsidRPr="006A1C9F">
        <w:rPr>
          <w:rFonts w:ascii="Palatino Linotype" w:hAnsi="Palatino Linotype" w:cs="Arial"/>
        </w:rPr>
        <w:lastRenderedPageBreak/>
        <w:t>Adicional, tenemos que la Ley de Transparencia y Acceso a la Información Pública del Estado de México y Municipios, prevé en su artículo 23 fracción IV, lo siguiente:</w:t>
      </w:r>
    </w:p>
    <w:p w14:paraId="2353165B" w14:textId="77777777" w:rsidR="001C6B98" w:rsidRPr="006A1C9F" w:rsidRDefault="001C6B98" w:rsidP="001632EE">
      <w:pPr>
        <w:spacing w:line="360" w:lineRule="auto"/>
        <w:jc w:val="both"/>
        <w:rPr>
          <w:rFonts w:ascii="Palatino Linotype" w:hAnsi="Palatino Linotype" w:cs="Arial"/>
        </w:rPr>
      </w:pPr>
    </w:p>
    <w:p w14:paraId="458D5968" w14:textId="77777777" w:rsidR="001C6B98" w:rsidRPr="006A1C9F" w:rsidRDefault="001C6B98" w:rsidP="001632EE">
      <w:pPr>
        <w:ind w:left="567" w:right="567"/>
        <w:jc w:val="both"/>
        <w:rPr>
          <w:rFonts w:ascii="Palatino Linotype" w:hAnsi="Palatino Linotype" w:cs="Arial"/>
          <w:i/>
          <w:sz w:val="22"/>
        </w:rPr>
      </w:pPr>
      <w:r w:rsidRPr="006A1C9F">
        <w:rPr>
          <w:rFonts w:ascii="Palatino Linotype" w:hAnsi="Palatino Linotype" w:cs="Arial"/>
          <w:b/>
          <w:i/>
          <w:sz w:val="22"/>
        </w:rPr>
        <w:t xml:space="preserve">“Artículo 23. Son sujetos obligados a transparentar y permitir el acceso a su información y </w:t>
      </w:r>
      <w:r w:rsidRPr="006A1C9F">
        <w:rPr>
          <w:rFonts w:ascii="Palatino Linotype" w:hAnsi="Palatino Linotype"/>
          <w:b/>
          <w:i/>
          <w:sz w:val="22"/>
        </w:rPr>
        <w:t>proteger</w:t>
      </w:r>
      <w:r w:rsidRPr="006A1C9F">
        <w:rPr>
          <w:rFonts w:ascii="Palatino Linotype" w:hAnsi="Palatino Linotype" w:cs="Arial"/>
          <w:b/>
          <w:i/>
          <w:sz w:val="22"/>
        </w:rPr>
        <w:t xml:space="preserve"> los datos personales que obren en su poder</w:t>
      </w:r>
      <w:r w:rsidRPr="006A1C9F">
        <w:rPr>
          <w:rFonts w:ascii="Palatino Linotype" w:hAnsi="Palatino Linotype" w:cs="Arial"/>
          <w:i/>
          <w:sz w:val="22"/>
        </w:rPr>
        <w:t>:</w:t>
      </w:r>
    </w:p>
    <w:p w14:paraId="5AABB509" w14:textId="77777777" w:rsidR="001C6B98" w:rsidRPr="006A1C9F" w:rsidRDefault="001C6B98" w:rsidP="001632EE">
      <w:pPr>
        <w:ind w:right="567"/>
        <w:jc w:val="both"/>
        <w:rPr>
          <w:rFonts w:ascii="Palatino Linotype" w:hAnsi="Palatino Linotype" w:cs="Arial"/>
          <w:i/>
          <w:sz w:val="22"/>
        </w:rPr>
      </w:pPr>
    </w:p>
    <w:p w14:paraId="084CF456" w14:textId="77777777" w:rsidR="001C6B98" w:rsidRPr="006A1C9F" w:rsidRDefault="001C6B98" w:rsidP="001632EE">
      <w:pPr>
        <w:ind w:left="567" w:right="567"/>
        <w:jc w:val="both"/>
        <w:rPr>
          <w:rFonts w:ascii="Palatino Linotype" w:hAnsi="Palatino Linotype" w:cs="Arial"/>
          <w:b/>
          <w:i/>
          <w:sz w:val="22"/>
          <w:szCs w:val="22"/>
        </w:rPr>
      </w:pPr>
      <w:r w:rsidRPr="006A1C9F">
        <w:rPr>
          <w:rFonts w:ascii="Palatino Linotype" w:hAnsi="Palatino Linotype" w:cs="Arial"/>
          <w:b/>
          <w:i/>
          <w:sz w:val="22"/>
          <w:szCs w:val="22"/>
        </w:rPr>
        <w:t xml:space="preserve">I. </w:t>
      </w:r>
      <w:r w:rsidR="005C42D7" w:rsidRPr="006A1C9F">
        <w:rPr>
          <w:rFonts w:ascii="Palatino Linotype" w:hAnsi="Palatino Linotype" w:cs="Arial"/>
          <w:b/>
          <w:i/>
          <w:sz w:val="22"/>
          <w:szCs w:val="22"/>
        </w:rPr>
        <w:t>El Poder Ejecutivo del Estado de México, las dependencias, organismos auxiliares, órganos, entidades, fideicomisos y fondos públicos, así como la Procuraduría General de Justicia.</w:t>
      </w:r>
    </w:p>
    <w:p w14:paraId="0B464776" w14:textId="77777777" w:rsidR="001C6B98" w:rsidRPr="006A1C9F" w:rsidRDefault="001C6B98" w:rsidP="001632EE">
      <w:pPr>
        <w:ind w:left="567" w:right="567"/>
        <w:jc w:val="both"/>
        <w:rPr>
          <w:rFonts w:ascii="Palatino Linotype" w:hAnsi="Palatino Linotype" w:cs="Arial"/>
          <w:i/>
          <w:sz w:val="22"/>
        </w:rPr>
      </w:pPr>
      <w:r w:rsidRPr="006A1C9F">
        <w:rPr>
          <w:rFonts w:ascii="Palatino Linotype" w:hAnsi="Palatino Linotype" w:cs="Arial"/>
          <w:i/>
          <w:sz w:val="22"/>
        </w:rPr>
        <w:t>…</w:t>
      </w:r>
    </w:p>
    <w:p w14:paraId="22302088" w14:textId="77777777" w:rsidR="001C6B98" w:rsidRPr="006A1C9F" w:rsidRDefault="001C6B98" w:rsidP="001632EE">
      <w:pPr>
        <w:ind w:left="567" w:right="567"/>
        <w:jc w:val="both"/>
        <w:rPr>
          <w:rFonts w:ascii="Palatino Linotype" w:hAnsi="Palatino Linotype"/>
          <w:i/>
          <w:sz w:val="22"/>
        </w:rPr>
      </w:pPr>
    </w:p>
    <w:p w14:paraId="2B5CD0C2" w14:textId="77777777" w:rsidR="001C6B98" w:rsidRPr="006A1C9F" w:rsidRDefault="001C6B98" w:rsidP="001632EE">
      <w:pPr>
        <w:ind w:left="567" w:right="567"/>
        <w:jc w:val="both"/>
        <w:rPr>
          <w:rFonts w:ascii="Palatino Linotype" w:hAnsi="Palatino Linotype"/>
          <w:i/>
          <w:sz w:val="22"/>
        </w:rPr>
      </w:pPr>
      <w:r w:rsidRPr="006A1C9F">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2C163AB" w14:textId="77777777" w:rsidR="001C6B98" w:rsidRPr="006A1C9F" w:rsidRDefault="001C6B98" w:rsidP="001632EE">
      <w:pPr>
        <w:ind w:left="567" w:right="567"/>
        <w:jc w:val="both"/>
        <w:rPr>
          <w:rFonts w:ascii="Palatino Linotype" w:hAnsi="Palatino Linotype" w:cs="Arial"/>
          <w:b/>
          <w:i/>
          <w:sz w:val="22"/>
        </w:rPr>
      </w:pPr>
    </w:p>
    <w:p w14:paraId="70194BA5" w14:textId="77777777" w:rsidR="001C6B98" w:rsidRPr="006A1C9F" w:rsidRDefault="001C6B98" w:rsidP="001632EE">
      <w:pPr>
        <w:ind w:left="567" w:right="567"/>
        <w:jc w:val="both"/>
        <w:rPr>
          <w:rFonts w:ascii="Palatino Linotype" w:hAnsi="Palatino Linotype" w:cs="Arial"/>
          <w:i/>
          <w:sz w:val="22"/>
        </w:rPr>
      </w:pPr>
      <w:r w:rsidRPr="006A1C9F">
        <w:rPr>
          <w:rFonts w:ascii="Palatino Linotype" w:hAnsi="Palatino Linotype" w:cs="Arial"/>
          <w:b/>
          <w:i/>
          <w:sz w:val="22"/>
        </w:rPr>
        <w:t>Los servidores públicos deberán transparentar sus acciones así como garantizar y respetar el derecho de acceso a la información pública.”</w:t>
      </w:r>
    </w:p>
    <w:p w14:paraId="1577DF72" w14:textId="77777777" w:rsidR="001C6B98" w:rsidRPr="006A1C9F" w:rsidRDefault="001C6B98" w:rsidP="001632EE">
      <w:pPr>
        <w:ind w:left="567" w:right="567"/>
        <w:jc w:val="both"/>
        <w:rPr>
          <w:rFonts w:ascii="Palatino Linotype" w:hAnsi="Palatino Linotype" w:cs="Arial"/>
          <w:sz w:val="22"/>
        </w:rPr>
      </w:pPr>
    </w:p>
    <w:p w14:paraId="32C3DE79" w14:textId="77777777" w:rsidR="001C6B98" w:rsidRPr="006A1C9F" w:rsidRDefault="001C6B98" w:rsidP="001632EE">
      <w:pPr>
        <w:ind w:left="567" w:right="567"/>
        <w:jc w:val="both"/>
        <w:rPr>
          <w:rFonts w:ascii="Palatino Linotype" w:hAnsi="Palatino Linotype" w:cs="Arial"/>
          <w:sz w:val="22"/>
        </w:rPr>
      </w:pPr>
      <w:r w:rsidRPr="006A1C9F">
        <w:rPr>
          <w:rFonts w:ascii="Palatino Linotype" w:hAnsi="Palatino Linotype" w:cs="Arial"/>
          <w:sz w:val="22"/>
        </w:rPr>
        <w:t>(Énfasis añadido)</w:t>
      </w:r>
    </w:p>
    <w:p w14:paraId="1F3A9B6E" w14:textId="77777777" w:rsidR="001C6B98" w:rsidRPr="006A1C9F" w:rsidRDefault="001C6B98" w:rsidP="001632EE">
      <w:pPr>
        <w:spacing w:line="360" w:lineRule="auto"/>
        <w:jc w:val="both"/>
        <w:rPr>
          <w:rFonts w:ascii="Palatino Linotype" w:hAnsi="Palatino Linotype" w:cs="Arial"/>
        </w:rPr>
      </w:pPr>
    </w:p>
    <w:p w14:paraId="26698BC7" w14:textId="77777777" w:rsidR="001C6B98" w:rsidRPr="006A1C9F" w:rsidRDefault="001C6B98" w:rsidP="00BE1032">
      <w:pPr>
        <w:pStyle w:val="Prrafodelista"/>
        <w:numPr>
          <w:ilvl w:val="0"/>
          <w:numId w:val="3"/>
        </w:numPr>
        <w:spacing w:line="360" w:lineRule="auto"/>
        <w:ind w:left="0" w:firstLine="0"/>
        <w:jc w:val="both"/>
        <w:rPr>
          <w:rFonts w:ascii="Palatino Linotype" w:hAnsi="Palatino Linotype" w:cs="Arial"/>
        </w:rPr>
      </w:pPr>
      <w:r w:rsidRPr="006A1C9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A240957" w14:textId="77777777" w:rsidR="001C6B98" w:rsidRPr="006A1C9F" w:rsidRDefault="001C6B98" w:rsidP="001632EE">
      <w:pPr>
        <w:pStyle w:val="Prrafodelista"/>
        <w:spacing w:line="360" w:lineRule="auto"/>
        <w:ind w:left="0"/>
        <w:jc w:val="both"/>
        <w:rPr>
          <w:rFonts w:ascii="Palatino Linotype" w:hAnsi="Palatino Linotype" w:cs="Arial"/>
        </w:rPr>
      </w:pPr>
    </w:p>
    <w:p w14:paraId="1387235A" w14:textId="77777777" w:rsidR="001C6B98" w:rsidRPr="006A1C9F" w:rsidRDefault="001C6B98" w:rsidP="00BE1032">
      <w:pPr>
        <w:pStyle w:val="Prrafodelista"/>
        <w:numPr>
          <w:ilvl w:val="0"/>
          <w:numId w:val="3"/>
        </w:numPr>
        <w:spacing w:line="360" w:lineRule="auto"/>
        <w:ind w:left="0" w:firstLine="0"/>
        <w:jc w:val="both"/>
        <w:rPr>
          <w:rFonts w:ascii="Palatino Linotype" w:hAnsi="Palatino Linotype" w:cs="Arial"/>
        </w:rPr>
      </w:pPr>
      <w:r w:rsidRPr="006A1C9F">
        <w:rPr>
          <w:rFonts w:ascii="Palatino Linotype" w:hAnsi="Palatino Linotype" w:cs="Arial"/>
        </w:rPr>
        <w:t>Por lo anterior, es de referir que,</w:t>
      </w:r>
      <w:r w:rsidRPr="006A1C9F">
        <w:rPr>
          <w:rFonts w:ascii="Palatino Linotype" w:hAnsi="Palatino Linotype" w:cs="Arial"/>
          <w:b/>
        </w:rPr>
        <w:t xml:space="preserve"> el </w:t>
      </w:r>
      <w:r w:rsidR="005C42D7" w:rsidRPr="006A1C9F">
        <w:rPr>
          <w:rFonts w:ascii="Palatino Linotype" w:hAnsi="Palatino Linotype"/>
          <w:b/>
          <w:bCs/>
          <w:szCs w:val="22"/>
        </w:rPr>
        <w:t>Colegio de Bachilleres del Estado de México</w:t>
      </w:r>
      <w:r w:rsidRPr="006A1C9F">
        <w:rPr>
          <w:rFonts w:ascii="Palatino Linotype" w:hAnsi="Palatino Linotype" w:cs="Arial"/>
        </w:rPr>
        <w:t xml:space="preserve">, al ser un Sujeto Obligado comprendido por la Legislación Local en materia </w:t>
      </w:r>
      <w:r w:rsidRPr="006A1C9F">
        <w:rPr>
          <w:rFonts w:ascii="Palatino Linotype" w:hAnsi="Palatino Linotype" w:cs="Arial"/>
        </w:rPr>
        <w:lastRenderedPageBreak/>
        <w:t>de Transparencia, se encuentra obligado a hacer pública toda aquella información que genere, administre o posea.</w:t>
      </w:r>
    </w:p>
    <w:p w14:paraId="4263F7E1" w14:textId="77777777" w:rsidR="00EE4C41" w:rsidRPr="006A1C9F" w:rsidRDefault="00EE4C41" w:rsidP="001632EE">
      <w:pPr>
        <w:pStyle w:val="Prrafodelista"/>
        <w:rPr>
          <w:rFonts w:ascii="Palatino Linotype" w:hAnsi="Palatino Linotype" w:cs="Arial"/>
        </w:rPr>
      </w:pPr>
    </w:p>
    <w:p w14:paraId="102957D2" w14:textId="77777777" w:rsidR="00277249" w:rsidRPr="006A1C9F" w:rsidRDefault="00A826F2" w:rsidP="001632EE">
      <w:pPr>
        <w:pStyle w:val="Ttulo3"/>
        <w:spacing w:line="360" w:lineRule="auto"/>
        <w:ind w:left="720"/>
      </w:pPr>
      <w:bookmarkStart w:id="26" w:name="_Toc25672142"/>
      <w:bookmarkStart w:id="27" w:name="_Toc47536398"/>
      <w:r w:rsidRPr="006A1C9F">
        <w:rPr>
          <w:rFonts w:ascii="Palatino Linotype" w:hAnsi="Palatino Linotype"/>
          <w:b/>
          <w:color w:val="auto"/>
        </w:rPr>
        <w:t>II.</w:t>
      </w:r>
      <w:bookmarkEnd w:id="26"/>
      <w:r w:rsidR="00275426" w:rsidRPr="006A1C9F">
        <w:rPr>
          <w:rFonts w:ascii="Palatino Linotype" w:hAnsi="Palatino Linotype"/>
          <w:b/>
          <w:color w:val="auto"/>
        </w:rPr>
        <w:t xml:space="preserve"> De la respuesta del Sujeto Obligado.</w:t>
      </w:r>
      <w:bookmarkEnd w:id="27"/>
    </w:p>
    <w:p w14:paraId="1D1AC80B" w14:textId="77777777" w:rsidR="00275426" w:rsidRPr="006A1C9F" w:rsidRDefault="00275426"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Para entender de mejor manera las actuaciones de las partes, es necesario realizar el siguiente recuadro que contienen tanto los requerimientos como la información que se proporcionó.</w:t>
      </w:r>
    </w:p>
    <w:p w14:paraId="2778FCAE" w14:textId="77777777" w:rsidR="00275426" w:rsidRPr="006A1C9F" w:rsidRDefault="00275426" w:rsidP="001632EE">
      <w:pPr>
        <w:pStyle w:val="Prrafodelista"/>
        <w:spacing w:before="240" w:after="240"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704"/>
        <w:gridCol w:w="3119"/>
        <w:gridCol w:w="2693"/>
        <w:gridCol w:w="2195"/>
      </w:tblGrid>
      <w:tr w:rsidR="00275426" w:rsidRPr="006A1C9F" w14:paraId="65247403" w14:textId="77777777" w:rsidTr="00375D48">
        <w:tc>
          <w:tcPr>
            <w:tcW w:w="704" w:type="dxa"/>
          </w:tcPr>
          <w:p w14:paraId="678258E7"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No.</w:t>
            </w:r>
          </w:p>
        </w:tc>
        <w:tc>
          <w:tcPr>
            <w:tcW w:w="3119" w:type="dxa"/>
          </w:tcPr>
          <w:p w14:paraId="0E9990E1"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Requerimiento</w:t>
            </w:r>
          </w:p>
        </w:tc>
        <w:tc>
          <w:tcPr>
            <w:tcW w:w="2693" w:type="dxa"/>
          </w:tcPr>
          <w:p w14:paraId="3457BDFD"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Información proporcionada.</w:t>
            </w:r>
          </w:p>
        </w:tc>
        <w:tc>
          <w:tcPr>
            <w:tcW w:w="2195" w:type="dxa"/>
          </w:tcPr>
          <w:p w14:paraId="252059DF"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Colma</w:t>
            </w:r>
          </w:p>
        </w:tc>
      </w:tr>
      <w:tr w:rsidR="00275426" w:rsidRPr="006A1C9F" w14:paraId="23BFE05A" w14:textId="77777777" w:rsidTr="00375D48">
        <w:tc>
          <w:tcPr>
            <w:tcW w:w="704" w:type="dxa"/>
          </w:tcPr>
          <w:p w14:paraId="4283732D"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1</w:t>
            </w:r>
          </w:p>
        </w:tc>
        <w:tc>
          <w:tcPr>
            <w:tcW w:w="3119" w:type="dxa"/>
          </w:tcPr>
          <w:p w14:paraId="47E66841" w14:textId="77777777" w:rsidR="00275426" w:rsidRPr="006A1C9F" w:rsidRDefault="00275426" w:rsidP="001632EE">
            <w:pPr>
              <w:spacing w:before="240" w:after="240" w:line="360" w:lineRule="auto"/>
              <w:jc w:val="both"/>
              <w:rPr>
                <w:rFonts w:ascii="Palatino Linotype" w:hAnsi="Palatino Linotype" w:cs="Arial"/>
              </w:rPr>
            </w:pPr>
            <w:r w:rsidRPr="006A1C9F">
              <w:rPr>
                <w:rFonts w:ascii="Palatino Linotype" w:hAnsi="Palatino Linotype" w:cs="Arial"/>
              </w:rPr>
              <w:t>Histórico de p</w:t>
            </w:r>
            <w:r w:rsidR="009D1275" w:rsidRPr="006A1C9F">
              <w:rPr>
                <w:rFonts w:ascii="Palatino Linotype" w:hAnsi="Palatino Linotype" w:cs="Arial"/>
              </w:rPr>
              <w:t>ersonas que dejaron de laborar, m</w:t>
            </w:r>
            <w:r w:rsidRPr="006A1C9F">
              <w:rPr>
                <w:rFonts w:ascii="Palatino Linotype" w:hAnsi="Palatino Linotype" w:cs="Arial"/>
              </w:rPr>
              <w:t>onto pagado como finiquito o liquidación y el medio de pago.</w:t>
            </w:r>
          </w:p>
        </w:tc>
        <w:tc>
          <w:tcPr>
            <w:tcW w:w="2693" w:type="dxa"/>
          </w:tcPr>
          <w:p w14:paraId="6D3A5675"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Se tiene registro de 39 personas y el medio de pago es a través de cheque.</w:t>
            </w:r>
          </w:p>
          <w:p w14:paraId="7213C654"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En informe justificado manifestó que el monto total fue de $99, 687.39.</w:t>
            </w:r>
          </w:p>
        </w:tc>
        <w:tc>
          <w:tcPr>
            <w:tcW w:w="2195" w:type="dxa"/>
          </w:tcPr>
          <w:p w14:paraId="7BAC8038"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Parcialmente.</w:t>
            </w:r>
          </w:p>
        </w:tc>
      </w:tr>
      <w:tr w:rsidR="00275426" w:rsidRPr="006A1C9F" w14:paraId="75438F38" w14:textId="77777777" w:rsidTr="00375D48">
        <w:tc>
          <w:tcPr>
            <w:tcW w:w="704" w:type="dxa"/>
          </w:tcPr>
          <w:p w14:paraId="130EA7DA"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2</w:t>
            </w:r>
          </w:p>
        </w:tc>
        <w:tc>
          <w:tcPr>
            <w:tcW w:w="3119" w:type="dxa"/>
          </w:tcPr>
          <w:p w14:paraId="344A10CA" w14:textId="77777777" w:rsidR="00275426" w:rsidRPr="006A1C9F" w:rsidRDefault="00275426" w:rsidP="001632EE">
            <w:pPr>
              <w:spacing w:before="240" w:after="240" w:line="360" w:lineRule="auto"/>
              <w:jc w:val="both"/>
              <w:rPr>
                <w:rFonts w:ascii="Palatino Linotype" w:hAnsi="Palatino Linotype" w:cs="Arial"/>
              </w:rPr>
            </w:pPr>
            <w:r w:rsidRPr="006A1C9F">
              <w:rPr>
                <w:rFonts w:ascii="Palatino Linotype" w:hAnsi="Palatino Linotype" w:cs="Arial"/>
              </w:rPr>
              <w:t>Histórico de copias de documentos;</w:t>
            </w:r>
          </w:p>
        </w:tc>
        <w:tc>
          <w:tcPr>
            <w:tcW w:w="2693" w:type="dxa"/>
          </w:tcPr>
          <w:p w14:paraId="1872F0DF"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No se tiene registro de las copias de documentos que se realizan.</w:t>
            </w:r>
          </w:p>
        </w:tc>
        <w:tc>
          <w:tcPr>
            <w:tcW w:w="2195" w:type="dxa"/>
          </w:tcPr>
          <w:p w14:paraId="0C8F6C8A"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Si colma.</w:t>
            </w:r>
          </w:p>
        </w:tc>
      </w:tr>
      <w:tr w:rsidR="00275426" w:rsidRPr="006A1C9F" w14:paraId="7F39BD8F" w14:textId="77777777" w:rsidTr="00375D48">
        <w:tc>
          <w:tcPr>
            <w:tcW w:w="704" w:type="dxa"/>
          </w:tcPr>
          <w:p w14:paraId="3BDA542D"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lastRenderedPageBreak/>
              <w:t>3</w:t>
            </w:r>
          </w:p>
        </w:tc>
        <w:tc>
          <w:tcPr>
            <w:tcW w:w="3119" w:type="dxa"/>
          </w:tcPr>
          <w:p w14:paraId="41DC0D80" w14:textId="77777777" w:rsidR="00275426" w:rsidRPr="006A1C9F" w:rsidRDefault="00275426" w:rsidP="001632EE">
            <w:pPr>
              <w:spacing w:before="240" w:after="240" w:line="360" w:lineRule="auto"/>
              <w:jc w:val="both"/>
              <w:rPr>
                <w:rFonts w:ascii="Palatino Linotype" w:hAnsi="Palatino Linotype" w:cs="Arial"/>
              </w:rPr>
            </w:pPr>
            <w:r w:rsidRPr="006A1C9F">
              <w:rPr>
                <w:rFonts w:ascii="Palatino Linotype" w:hAnsi="Palatino Linotype" w:cs="Arial"/>
              </w:rPr>
              <w:t>Histórico de hojas blancas;</w:t>
            </w:r>
          </w:p>
        </w:tc>
        <w:tc>
          <w:tcPr>
            <w:tcW w:w="2693" w:type="dxa"/>
          </w:tcPr>
          <w:p w14:paraId="31FEC875"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Entregó la información relativa a los ejercicios fiscales 2015-2019.</w:t>
            </w:r>
          </w:p>
        </w:tc>
        <w:tc>
          <w:tcPr>
            <w:tcW w:w="2195" w:type="dxa"/>
          </w:tcPr>
          <w:p w14:paraId="165D0BFF"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Parcialmente.</w:t>
            </w:r>
          </w:p>
          <w:p w14:paraId="0AA1E0CD"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Falta información de años anteriores.</w:t>
            </w:r>
          </w:p>
        </w:tc>
      </w:tr>
      <w:tr w:rsidR="00275426" w:rsidRPr="006A1C9F" w14:paraId="6520D3ED" w14:textId="77777777" w:rsidTr="00375D48">
        <w:tc>
          <w:tcPr>
            <w:tcW w:w="704" w:type="dxa"/>
          </w:tcPr>
          <w:p w14:paraId="652A13C7"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4</w:t>
            </w:r>
          </w:p>
        </w:tc>
        <w:tc>
          <w:tcPr>
            <w:tcW w:w="3119" w:type="dxa"/>
          </w:tcPr>
          <w:p w14:paraId="1A45AAD0" w14:textId="77777777" w:rsidR="00275426" w:rsidRPr="006A1C9F" w:rsidRDefault="00275426" w:rsidP="001632EE">
            <w:pPr>
              <w:spacing w:before="240" w:after="240" w:line="360" w:lineRule="auto"/>
              <w:jc w:val="both"/>
              <w:rPr>
                <w:rFonts w:ascii="Palatino Linotype" w:hAnsi="Palatino Linotype" w:cs="Arial"/>
              </w:rPr>
            </w:pPr>
            <w:r w:rsidRPr="006A1C9F">
              <w:rPr>
                <w:rFonts w:ascii="Palatino Linotype" w:hAnsi="Palatino Linotype" w:cs="Arial"/>
              </w:rPr>
              <w:t>Histórico de clips y grapas;</w:t>
            </w:r>
          </w:p>
        </w:tc>
        <w:tc>
          <w:tcPr>
            <w:tcW w:w="2693" w:type="dxa"/>
          </w:tcPr>
          <w:p w14:paraId="7DB6A827"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Entregó la información relativa a los ejercicios fiscales 2015-2019.</w:t>
            </w:r>
          </w:p>
        </w:tc>
        <w:tc>
          <w:tcPr>
            <w:tcW w:w="2195" w:type="dxa"/>
          </w:tcPr>
          <w:p w14:paraId="635DE204"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Parcialmente.</w:t>
            </w:r>
          </w:p>
          <w:p w14:paraId="23B4AB6A"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w:t>
            </w:r>
          </w:p>
        </w:tc>
      </w:tr>
      <w:tr w:rsidR="00275426" w:rsidRPr="006A1C9F" w14:paraId="4DCE82A9" w14:textId="77777777" w:rsidTr="00375D48">
        <w:tc>
          <w:tcPr>
            <w:tcW w:w="704" w:type="dxa"/>
          </w:tcPr>
          <w:p w14:paraId="376F23CF"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5</w:t>
            </w:r>
          </w:p>
        </w:tc>
        <w:tc>
          <w:tcPr>
            <w:tcW w:w="3119" w:type="dxa"/>
          </w:tcPr>
          <w:p w14:paraId="3DBD8794" w14:textId="77777777" w:rsidR="00275426" w:rsidRPr="006A1C9F" w:rsidRDefault="00275426" w:rsidP="001632EE">
            <w:pPr>
              <w:spacing w:before="240" w:after="240" w:line="360" w:lineRule="auto"/>
              <w:jc w:val="both"/>
              <w:rPr>
                <w:rFonts w:ascii="Palatino Linotype" w:hAnsi="Palatino Linotype" w:cs="Arial"/>
              </w:rPr>
            </w:pPr>
            <w:r w:rsidRPr="006A1C9F">
              <w:rPr>
                <w:rFonts w:ascii="Palatino Linotype" w:hAnsi="Palatino Linotype" w:cs="Arial"/>
              </w:rPr>
              <w:t>Histórico de llamadas realizadas;</w:t>
            </w:r>
          </w:p>
        </w:tc>
        <w:tc>
          <w:tcPr>
            <w:tcW w:w="2693" w:type="dxa"/>
          </w:tcPr>
          <w:p w14:paraId="2B070844"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Entregó información relativa a los meses de mayo a noviembre de 2019.</w:t>
            </w:r>
          </w:p>
        </w:tc>
        <w:tc>
          <w:tcPr>
            <w:tcW w:w="2195" w:type="dxa"/>
          </w:tcPr>
          <w:p w14:paraId="47D4E7D4" w14:textId="77777777" w:rsidR="00275426" w:rsidRPr="006A1C9F" w:rsidRDefault="00A7456C"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Parcialmente.</w:t>
            </w:r>
          </w:p>
        </w:tc>
      </w:tr>
      <w:tr w:rsidR="00275426" w:rsidRPr="006A1C9F" w14:paraId="3A4F51BC" w14:textId="77777777" w:rsidTr="00375D48">
        <w:tc>
          <w:tcPr>
            <w:tcW w:w="704" w:type="dxa"/>
          </w:tcPr>
          <w:p w14:paraId="067774A6"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6</w:t>
            </w:r>
          </w:p>
        </w:tc>
        <w:tc>
          <w:tcPr>
            <w:tcW w:w="3119" w:type="dxa"/>
          </w:tcPr>
          <w:p w14:paraId="2FC2C352" w14:textId="77777777" w:rsidR="00275426" w:rsidRPr="006A1C9F" w:rsidRDefault="00275426" w:rsidP="001632EE">
            <w:pPr>
              <w:spacing w:before="240" w:after="240" w:line="360" w:lineRule="auto"/>
              <w:jc w:val="both"/>
              <w:rPr>
                <w:rFonts w:ascii="Palatino Linotype" w:hAnsi="Palatino Linotype" w:cs="Arial"/>
              </w:rPr>
            </w:pPr>
            <w:r w:rsidRPr="006A1C9F">
              <w:rPr>
                <w:rFonts w:ascii="Palatino Linotype" w:hAnsi="Palatino Linotype" w:cs="Arial"/>
              </w:rPr>
              <w:t xml:space="preserve">Histórico de botellas </w:t>
            </w:r>
            <w:proofErr w:type="spellStart"/>
            <w:r w:rsidRPr="006A1C9F">
              <w:rPr>
                <w:rFonts w:ascii="Palatino Linotype" w:hAnsi="Palatino Linotype" w:cs="Arial"/>
              </w:rPr>
              <w:t>pet</w:t>
            </w:r>
            <w:proofErr w:type="spellEnd"/>
            <w:r w:rsidRPr="006A1C9F">
              <w:rPr>
                <w:rFonts w:ascii="Palatino Linotype" w:hAnsi="Palatino Linotype" w:cs="Arial"/>
              </w:rPr>
              <w:t xml:space="preserve"> recolectadas</w:t>
            </w:r>
          </w:p>
        </w:tc>
        <w:tc>
          <w:tcPr>
            <w:tcW w:w="2693" w:type="dxa"/>
          </w:tcPr>
          <w:p w14:paraId="5DCBF169"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No se lleva un registro.</w:t>
            </w:r>
          </w:p>
        </w:tc>
        <w:tc>
          <w:tcPr>
            <w:tcW w:w="2195" w:type="dxa"/>
          </w:tcPr>
          <w:p w14:paraId="73F93410"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Si colma.</w:t>
            </w:r>
          </w:p>
        </w:tc>
      </w:tr>
      <w:tr w:rsidR="00275426" w:rsidRPr="006A1C9F" w14:paraId="69C36EFE" w14:textId="77777777" w:rsidTr="00375D48">
        <w:tc>
          <w:tcPr>
            <w:tcW w:w="704" w:type="dxa"/>
          </w:tcPr>
          <w:p w14:paraId="0FFF5FF5"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7</w:t>
            </w:r>
          </w:p>
        </w:tc>
        <w:tc>
          <w:tcPr>
            <w:tcW w:w="3119" w:type="dxa"/>
          </w:tcPr>
          <w:p w14:paraId="5310F87E" w14:textId="77777777" w:rsidR="00275426" w:rsidRPr="006A1C9F" w:rsidRDefault="00275426" w:rsidP="001632EE">
            <w:pPr>
              <w:spacing w:before="240" w:after="240" w:line="360" w:lineRule="auto"/>
              <w:jc w:val="both"/>
              <w:rPr>
                <w:rFonts w:ascii="Palatino Linotype" w:hAnsi="Palatino Linotype" w:cs="Arial"/>
              </w:rPr>
            </w:pPr>
            <w:r w:rsidRPr="006A1C9F">
              <w:rPr>
                <w:rFonts w:ascii="Palatino Linotype" w:hAnsi="Palatino Linotype" w:cs="Arial"/>
              </w:rPr>
              <w:t>Histórico de cuotas descontadas a trabajadores sindicalizados;</w:t>
            </w:r>
          </w:p>
        </w:tc>
        <w:tc>
          <w:tcPr>
            <w:tcW w:w="2693" w:type="dxa"/>
          </w:tcPr>
          <w:p w14:paraId="4D19E658" w14:textId="77777777" w:rsidR="00275426" w:rsidRPr="006A1C9F" w:rsidRDefault="00DD75FE"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De acuerdo al contrato colectivo se determinó descontar lo</w:t>
            </w:r>
            <w:r w:rsidR="00BE34DA" w:rsidRPr="006A1C9F">
              <w:rPr>
                <w:rFonts w:ascii="Palatino Linotype" w:hAnsi="Palatino Linotype" w:cs="Arial"/>
              </w:rPr>
              <w:t xml:space="preserve"> correspondiente al 1.0 %</w:t>
            </w:r>
            <w:r w:rsidRPr="006A1C9F">
              <w:rPr>
                <w:rFonts w:ascii="Palatino Linotype" w:hAnsi="Palatino Linotype" w:cs="Arial"/>
              </w:rPr>
              <w:t xml:space="preserve"> quincenal.</w:t>
            </w:r>
          </w:p>
          <w:p w14:paraId="75A69F5F" w14:textId="77777777" w:rsidR="00BE34DA" w:rsidRPr="006A1C9F" w:rsidRDefault="00BE34DA"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 xml:space="preserve">Los ingresos del sindicato por concepto de cuotas sindicales no </w:t>
            </w:r>
            <w:r w:rsidRPr="006A1C9F">
              <w:rPr>
                <w:rFonts w:ascii="Palatino Linotype" w:hAnsi="Palatino Linotype" w:cs="Arial"/>
              </w:rPr>
              <w:lastRenderedPageBreak/>
              <w:t>son competencia del COBAEM.</w:t>
            </w:r>
          </w:p>
        </w:tc>
        <w:tc>
          <w:tcPr>
            <w:tcW w:w="2195" w:type="dxa"/>
          </w:tcPr>
          <w:p w14:paraId="143D04D0" w14:textId="77777777" w:rsidR="00275426" w:rsidRPr="006A1C9F" w:rsidRDefault="00BE34DA"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lastRenderedPageBreak/>
              <w:t>Parcialmente.</w:t>
            </w:r>
          </w:p>
          <w:p w14:paraId="03EE5870" w14:textId="77777777" w:rsidR="00BE34DA" w:rsidRPr="006A1C9F" w:rsidRDefault="00BE34DA" w:rsidP="001632EE">
            <w:pPr>
              <w:pStyle w:val="Prrafodelista"/>
              <w:spacing w:before="240" w:after="240" w:line="360" w:lineRule="auto"/>
              <w:ind w:left="0"/>
              <w:jc w:val="both"/>
              <w:rPr>
                <w:rFonts w:ascii="Palatino Linotype" w:hAnsi="Palatino Linotype" w:cs="Arial"/>
              </w:rPr>
            </w:pPr>
          </w:p>
        </w:tc>
      </w:tr>
      <w:tr w:rsidR="00275426" w:rsidRPr="006A1C9F" w14:paraId="6B9C2F49" w14:textId="77777777" w:rsidTr="00375D48">
        <w:tc>
          <w:tcPr>
            <w:tcW w:w="704" w:type="dxa"/>
          </w:tcPr>
          <w:p w14:paraId="0985E9DB"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8</w:t>
            </w:r>
          </w:p>
        </w:tc>
        <w:tc>
          <w:tcPr>
            <w:tcW w:w="3119" w:type="dxa"/>
          </w:tcPr>
          <w:p w14:paraId="71693964" w14:textId="77777777" w:rsidR="00275426" w:rsidRPr="006A1C9F" w:rsidRDefault="00275426" w:rsidP="001632EE">
            <w:pPr>
              <w:spacing w:before="240" w:after="240" w:line="360" w:lineRule="auto"/>
              <w:jc w:val="both"/>
              <w:rPr>
                <w:rFonts w:ascii="Palatino Linotype" w:hAnsi="Palatino Linotype" w:cs="Arial"/>
              </w:rPr>
            </w:pPr>
            <w:r w:rsidRPr="006A1C9F">
              <w:rPr>
                <w:rFonts w:ascii="Palatino Linotype" w:hAnsi="Palatino Linotype" w:cs="Arial"/>
              </w:rPr>
              <w:t>Histórico de libros solicitados a alumnos y sustento legal; y,</w:t>
            </w:r>
          </w:p>
        </w:tc>
        <w:tc>
          <w:tcPr>
            <w:tcW w:w="2693" w:type="dxa"/>
          </w:tcPr>
          <w:p w14:paraId="6CCBB26D" w14:textId="77777777" w:rsidR="00275426" w:rsidRPr="006A1C9F" w:rsidRDefault="00BE34DA"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No hay registros de libros que fueron solicitados a los alumnos por parte de los docentes.</w:t>
            </w:r>
          </w:p>
        </w:tc>
        <w:tc>
          <w:tcPr>
            <w:tcW w:w="2195" w:type="dxa"/>
          </w:tcPr>
          <w:p w14:paraId="5D88FE9A" w14:textId="77777777" w:rsidR="00275426" w:rsidRPr="006A1C9F" w:rsidRDefault="00BE34DA"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Si colma.</w:t>
            </w:r>
          </w:p>
        </w:tc>
      </w:tr>
      <w:tr w:rsidR="00275426" w:rsidRPr="006A1C9F" w14:paraId="7D3E741A" w14:textId="77777777" w:rsidTr="00375D48">
        <w:tc>
          <w:tcPr>
            <w:tcW w:w="704" w:type="dxa"/>
          </w:tcPr>
          <w:p w14:paraId="61CEFF73" w14:textId="77777777" w:rsidR="00275426" w:rsidRPr="006A1C9F" w:rsidRDefault="00275426"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9</w:t>
            </w:r>
          </w:p>
        </w:tc>
        <w:tc>
          <w:tcPr>
            <w:tcW w:w="3119" w:type="dxa"/>
          </w:tcPr>
          <w:p w14:paraId="5D2AC966" w14:textId="77777777" w:rsidR="00275426" w:rsidRPr="006A1C9F" w:rsidRDefault="00275426" w:rsidP="001632EE">
            <w:pPr>
              <w:spacing w:before="240" w:after="240" w:line="360" w:lineRule="auto"/>
              <w:jc w:val="both"/>
              <w:rPr>
                <w:rFonts w:ascii="Palatino Linotype" w:hAnsi="Palatino Linotype" w:cs="Arial"/>
              </w:rPr>
            </w:pPr>
            <w:r w:rsidRPr="006A1C9F">
              <w:rPr>
                <w:rFonts w:ascii="Palatino Linotype" w:hAnsi="Palatino Linotype" w:cs="Arial"/>
              </w:rPr>
              <w:t>Histórico de alumnos que han reprobado materias del campo disciplinar de matemáticas.</w:t>
            </w:r>
          </w:p>
        </w:tc>
        <w:tc>
          <w:tcPr>
            <w:tcW w:w="2693" w:type="dxa"/>
          </w:tcPr>
          <w:p w14:paraId="4D7D3A1A" w14:textId="77777777" w:rsidR="00275426" w:rsidRPr="006A1C9F" w:rsidRDefault="00BE34DA"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Entregó información de los años 2017 a 2019.</w:t>
            </w:r>
          </w:p>
        </w:tc>
        <w:tc>
          <w:tcPr>
            <w:tcW w:w="2195" w:type="dxa"/>
          </w:tcPr>
          <w:p w14:paraId="582ACE70" w14:textId="77777777" w:rsidR="00275426" w:rsidRPr="006A1C9F" w:rsidRDefault="00BE34DA" w:rsidP="001632EE">
            <w:pPr>
              <w:pStyle w:val="Prrafodelista"/>
              <w:spacing w:before="240" w:after="240" w:line="360" w:lineRule="auto"/>
              <w:ind w:left="0"/>
              <w:jc w:val="both"/>
              <w:rPr>
                <w:rFonts w:ascii="Palatino Linotype" w:hAnsi="Palatino Linotype" w:cs="Arial"/>
              </w:rPr>
            </w:pPr>
            <w:r w:rsidRPr="006A1C9F">
              <w:rPr>
                <w:rFonts w:ascii="Palatino Linotype" w:hAnsi="Palatino Linotype" w:cs="Arial"/>
              </w:rPr>
              <w:t xml:space="preserve">Parcialmente. </w:t>
            </w:r>
          </w:p>
        </w:tc>
      </w:tr>
    </w:tbl>
    <w:p w14:paraId="5FF90C58" w14:textId="77777777" w:rsidR="00275426" w:rsidRPr="006A1C9F" w:rsidRDefault="00275426" w:rsidP="001632EE">
      <w:pPr>
        <w:pStyle w:val="Prrafodelista"/>
        <w:spacing w:before="240" w:after="240" w:line="360" w:lineRule="auto"/>
        <w:ind w:left="0"/>
        <w:jc w:val="both"/>
        <w:rPr>
          <w:rFonts w:ascii="Palatino Linotype" w:hAnsi="Palatino Linotype" w:cs="Arial"/>
        </w:rPr>
      </w:pPr>
    </w:p>
    <w:p w14:paraId="705B7265" w14:textId="77777777" w:rsidR="009D1275" w:rsidRPr="006A1C9F" w:rsidRDefault="00791283"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 xml:space="preserve">En relación al punto número 1, </w:t>
      </w:r>
      <w:r w:rsidR="009D1275" w:rsidRPr="006A1C9F">
        <w:rPr>
          <w:rFonts w:ascii="Palatino Linotype" w:hAnsi="Palatino Linotype" w:cs="Arial"/>
        </w:rPr>
        <w:t>personas que dejaron de laborar, monto pagado como finiquito o liquidación y el medio de pago. En respuesta, se refirió que son un total de 39 personas que causaron baja y el medio de pago es a través de cheque. Mientras que en informe justificado manifestó que suman un total de $99, 687.39.</w:t>
      </w:r>
    </w:p>
    <w:p w14:paraId="7F407224" w14:textId="77777777" w:rsidR="009D1275" w:rsidRPr="006A1C9F" w:rsidRDefault="009D1275" w:rsidP="001632EE">
      <w:pPr>
        <w:pStyle w:val="Prrafodelista"/>
        <w:spacing w:before="240" w:after="240" w:line="360" w:lineRule="auto"/>
        <w:ind w:left="0"/>
        <w:jc w:val="both"/>
        <w:rPr>
          <w:rFonts w:ascii="Palatino Linotype" w:hAnsi="Palatino Linotype" w:cs="Arial"/>
        </w:rPr>
      </w:pPr>
    </w:p>
    <w:p w14:paraId="6667CD2E" w14:textId="77777777" w:rsidR="009D1275" w:rsidRPr="006A1C9F" w:rsidRDefault="009D1275"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Si bien es cierto, entregó parte de la información solicitada, también lo es que no se proporcionó como lo requirió el particular, puesto que no se aprecia de manera individual las erogaciones que se realizaron por el pago de finiquitos o liquidaciones.</w:t>
      </w:r>
    </w:p>
    <w:p w14:paraId="37375286" w14:textId="77777777" w:rsidR="009D1275" w:rsidRPr="006A1C9F" w:rsidRDefault="009D1275" w:rsidP="001632EE">
      <w:pPr>
        <w:pStyle w:val="Prrafodelista"/>
        <w:spacing w:before="240" w:after="240" w:line="360" w:lineRule="auto"/>
        <w:ind w:left="0"/>
        <w:jc w:val="both"/>
        <w:rPr>
          <w:rFonts w:ascii="Palatino Linotype" w:hAnsi="Palatino Linotype" w:cs="Arial"/>
        </w:rPr>
      </w:pPr>
    </w:p>
    <w:p w14:paraId="6065BF56" w14:textId="77777777" w:rsidR="002B74CB" w:rsidRPr="006A1C9F" w:rsidRDefault="002B74CB"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Es necesario precisar que aún y cuando se trate de finiquitos o liquidaciones, se derivan de una relación laboral y el recurso que debe pagarse es proveniente de recursos públicos, por lo que el uso y destino de dichos recursos es de naturaleza pública.</w:t>
      </w:r>
    </w:p>
    <w:p w14:paraId="3A6A2C38" w14:textId="77777777" w:rsidR="002B74CB" w:rsidRPr="006A1C9F" w:rsidRDefault="002B74CB" w:rsidP="001632EE">
      <w:pPr>
        <w:pStyle w:val="Prrafodelista"/>
        <w:rPr>
          <w:rFonts w:ascii="Palatino Linotype" w:hAnsi="Palatino Linotype" w:cs="Arial"/>
        </w:rPr>
      </w:pPr>
    </w:p>
    <w:p w14:paraId="162F425A" w14:textId="77777777" w:rsidR="002B74CB" w:rsidRPr="006A1C9F" w:rsidRDefault="002B74CB"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 xml:space="preserve">En consecuencia, se ORDENA entregar el monto pagado a cada una de las personas que dejaron de laborar en el Plantel 45 de </w:t>
      </w:r>
      <w:proofErr w:type="spellStart"/>
      <w:r w:rsidRPr="006A1C9F">
        <w:rPr>
          <w:rFonts w:ascii="Palatino Linotype" w:hAnsi="Palatino Linotype" w:cs="Arial"/>
        </w:rPr>
        <w:t>Calimaya</w:t>
      </w:r>
      <w:proofErr w:type="spellEnd"/>
      <w:r w:rsidRPr="006A1C9F">
        <w:rPr>
          <w:rFonts w:ascii="Palatino Linotype" w:hAnsi="Palatino Linotype" w:cs="Arial"/>
        </w:rPr>
        <w:t>. De ser el caso de que la información que se ha ordenado entregar contenga datos personales susceptibles de clasificarse como confidenciales, el Sujeto Obligado deberá estar a lo dispuesto en el Considerando Quinto de la Presente resolución.</w:t>
      </w:r>
      <w:r w:rsidRPr="006A1C9F">
        <w:rPr>
          <w:rFonts w:ascii="Palatino Linotype" w:hAnsi="Palatino Linotype" w:cs="Arial"/>
        </w:rPr>
        <w:tab/>
      </w:r>
      <w:r w:rsidRPr="006A1C9F">
        <w:rPr>
          <w:rFonts w:ascii="Palatino Linotype" w:hAnsi="Palatino Linotype" w:cs="Arial"/>
        </w:rPr>
        <w:tab/>
      </w:r>
      <w:r w:rsidRPr="006A1C9F">
        <w:rPr>
          <w:rFonts w:ascii="Palatino Linotype" w:hAnsi="Palatino Linotype" w:cs="Arial"/>
        </w:rPr>
        <w:tab/>
      </w:r>
      <w:r w:rsidRPr="006A1C9F">
        <w:rPr>
          <w:rFonts w:ascii="Palatino Linotype" w:hAnsi="Palatino Linotype" w:cs="Arial"/>
        </w:rPr>
        <w:tab/>
      </w:r>
      <w:r w:rsidRPr="006A1C9F">
        <w:rPr>
          <w:rFonts w:ascii="Palatino Linotype" w:hAnsi="Palatino Linotype" w:cs="Arial"/>
        </w:rPr>
        <w:tab/>
      </w:r>
      <w:r w:rsidRPr="006A1C9F">
        <w:rPr>
          <w:rFonts w:ascii="Palatino Linotype" w:hAnsi="Palatino Linotype" w:cs="Arial"/>
        </w:rPr>
        <w:tab/>
      </w:r>
      <w:r w:rsidRPr="006A1C9F">
        <w:rPr>
          <w:rFonts w:ascii="Palatino Linotype" w:hAnsi="Palatino Linotype" w:cs="Arial"/>
        </w:rPr>
        <w:tab/>
      </w:r>
      <w:r w:rsidRPr="006A1C9F">
        <w:rPr>
          <w:rFonts w:ascii="Palatino Linotype" w:hAnsi="Palatino Linotype" w:cs="Arial"/>
        </w:rPr>
        <w:tab/>
      </w:r>
    </w:p>
    <w:p w14:paraId="2E1140A7" w14:textId="77777777" w:rsidR="002B74CB" w:rsidRPr="006A1C9F" w:rsidRDefault="002B74CB"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Por lo que corresponde al punto 2, es necesario que sea analizado junto con los puntos 6 y 8, toda vez que el Sujeto Obligado manifestó no contar con la información, por no existir registros de que la información se haya generado.</w:t>
      </w:r>
    </w:p>
    <w:p w14:paraId="66EA04DB" w14:textId="77777777" w:rsidR="00F21FF6" w:rsidRPr="006A1C9F" w:rsidRDefault="00F21FF6" w:rsidP="001632EE">
      <w:pPr>
        <w:pStyle w:val="Prrafodelista"/>
        <w:spacing w:before="240" w:after="240" w:line="360" w:lineRule="auto"/>
        <w:ind w:left="0"/>
        <w:jc w:val="both"/>
        <w:rPr>
          <w:rFonts w:ascii="Palatino Linotype" w:hAnsi="Palatino Linotype" w:cs="Arial"/>
        </w:rPr>
      </w:pPr>
    </w:p>
    <w:p w14:paraId="3AC93C9F" w14:textId="77777777" w:rsidR="00F21FF6" w:rsidRPr="006A1C9F" w:rsidRDefault="00F21FF6"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 xml:space="preserve">Derivado de que existió una manifestación por parte del Sujeto Obligado, </w:t>
      </w:r>
      <w:r w:rsidRPr="006A1C9F">
        <w:rPr>
          <w:rFonts w:ascii="Palatino Linotype" w:hAnsi="Palatino Linotype" w:cs="Arial"/>
          <w:szCs w:val="20"/>
        </w:rPr>
        <w:t>es necesario hacer referencia a l</w:t>
      </w:r>
      <w:r w:rsidRPr="006A1C9F">
        <w:rPr>
          <w:rFonts w:ascii="Palatino Linotype" w:hAnsi="Palatino Linotype"/>
        </w:rPr>
        <w:t>a presunción de veracidad</w:t>
      </w:r>
      <w:r w:rsidRPr="006A1C9F">
        <w:rPr>
          <w:rStyle w:val="Refdenotaalpie"/>
          <w:rFonts w:ascii="Palatino Linotype" w:hAnsi="Palatino Linotype"/>
        </w:rPr>
        <w:footnoteReference w:id="9"/>
      </w:r>
      <w:r w:rsidRPr="006A1C9F">
        <w:rPr>
          <w:rFonts w:ascii="Palatino Linotype" w:hAnsi="Palatino Linotype"/>
        </w:rPr>
        <w:t xml:space="preserve"> supone una declaración </w:t>
      </w:r>
      <w:proofErr w:type="spellStart"/>
      <w:r w:rsidRPr="006A1C9F">
        <w:rPr>
          <w:rFonts w:ascii="Palatino Linotype" w:hAnsi="Palatino Linotype"/>
          <w:i/>
        </w:rPr>
        <w:t>iurus</w:t>
      </w:r>
      <w:proofErr w:type="spellEnd"/>
      <w:r w:rsidRPr="006A1C9F">
        <w:rPr>
          <w:rFonts w:ascii="Palatino Linotype" w:hAnsi="Palatino Linotype"/>
          <w:i/>
        </w:rPr>
        <w:t xml:space="preserve"> tantum</w:t>
      </w:r>
      <w:r w:rsidRPr="006A1C9F">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55276B4A" w14:textId="77777777" w:rsidR="00F21FF6" w:rsidRPr="006A1C9F" w:rsidRDefault="00F21FF6" w:rsidP="001632EE">
      <w:pPr>
        <w:pStyle w:val="Prrafodelista"/>
        <w:rPr>
          <w:rFonts w:ascii="Palatino Linotype" w:hAnsi="Palatino Linotype"/>
        </w:rPr>
      </w:pPr>
    </w:p>
    <w:p w14:paraId="644BD351" w14:textId="77777777" w:rsidR="00F21FF6" w:rsidRPr="006A1C9F" w:rsidRDefault="00F21FF6" w:rsidP="00BE1032">
      <w:pPr>
        <w:pStyle w:val="Prrafodelista"/>
        <w:numPr>
          <w:ilvl w:val="0"/>
          <w:numId w:val="3"/>
        </w:numPr>
        <w:spacing w:line="360" w:lineRule="auto"/>
        <w:ind w:left="0" w:firstLine="0"/>
        <w:jc w:val="both"/>
        <w:rPr>
          <w:rFonts w:ascii="Palatino Linotype" w:hAnsi="Palatino Linotype"/>
        </w:rPr>
      </w:pPr>
      <w:r w:rsidRPr="006A1C9F">
        <w:rPr>
          <w:rFonts w:ascii="Palatino Linotype" w:hAnsi="Palatino Linotype"/>
        </w:rPr>
        <w:t>Sirve de apoyo a lo anterior por analogía el criterio 31-10 emitido por el entonces Instituto Federal de Acceso a la Información y Protección de Datos, que a la letra dice:</w:t>
      </w:r>
    </w:p>
    <w:p w14:paraId="4BF6B7AC" w14:textId="77777777" w:rsidR="00F21FF6" w:rsidRPr="006A1C9F" w:rsidRDefault="00F21FF6" w:rsidP="001632EE">
      <w:pPr>
        <w:pStyle w:val="Prrafodelista"/>
        <w:rPr>
          <w:rFonts w:ascii="Palatino Linotype" w:hAnsi="Palatino Linotype"/>
        </w:rPr>
      </w:pPr>
    </w:p>
    <w:p w14:paraId="52F114E1" w14:textId="77777777" w:rsidR="00F21FF6" w:rsidRPr="006A1C9F" w:rsidRDefault="00F21FF6" w:rsidP="001632EE">
      <w:pPr>
        <w:autoSpaceDE w:val="0"/>
        <w:autoSpaceDN w:val="0"/>
        <w:adjustRightInd w:val="0"/>
        <w:spacing w:line="360" w:lineRule="auto"/>
        <w:ind w:left="567" w:right="567"/>
        <w:jc w:val="both"/>
        <w:rPr>
          <w:rFonts w:ascii="Palatino Linotype" w:hAnsi="Palatino Linotype"/>
          <w:i/>
          <w:iCs/>
          <w:sz w:val="22"/>
        </w:rPr>
      </w:pPr>
      <w:r w:rsidRPr="006A1C9F">
        <w:rPr>
          <w:rFonts w:ascii="Palatino Linotype" w:hAnsi="Palatino Linotype"/>
          <w:b/>
          <w:i/>
          <w:iCs/>
          <w:sz w:val="22"/>
        </w:rPr>
        <w:t>El Instituto Federal de Acceso a la Información y Protección de Datos </w:t>
      </w:r>
      <w:r w:rsidRPr="006A1C9F">
        <w:rPr>
          <w:rFonts w:ascii="Palatino Linotype" w:hAnsi="Palatino Linotype"/>
          <w:b/>
          <w:bCs/>
          <w:i/>
          <w:iCs/>
          <w:sz w:val="22"/>
        </w:rPr>
        <w:t>no cuenta con facultades para pronunciarse respecto de la veracidad de los documentos proporcionados por los sujetos obligados.</w:t>
      </w:r>
      <w:r w:rsidRPr="006A1C9F">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5BADBF3" w14:textId="77777777" w:rsidR="00F21FF6" w:rsidRPr="006A1C9F" w:rsidRDefault="00F21FF6" w:rsidP="001632EE">
      <w:pPr>
        <w:pStyle w:val="Prrafodelista"/>
        <w:spacing w:line="360" w:lineRule="auto"/>
        <w:ind w:left="0"/>
        <w:jc w:val="both"/>
        <w:rPr>
          <w:rFonts w:ascii="Palatino Linotype" w:eastAsia="Calibri" w:hAnsi="Palatino Linotype" w:cs="Arial"/>
        </w:rPr>
      </w:pPr>
    </w:p>
    <w:p w14:paraId="6C94B571" w14:textId="77777777" w:rsidR="00F21FF6" w:rsidRPr="006A1C9F" w:rsidRDefault="00F21FF6" w:rsidP="00BE1032">
      <w:pPr>
        <w:pStyle w:val="Prrafodelista"/>
        <w:numPr>
          <w:ilvl w:val="0"/>
          <w:numId w:val="3"/>
        </w:numPr>
        <w:spacing w:line="360" w:lineRule="auto"/>
        <w:ind w:left="0" w:firstLine="0"/>
        <w:jc w:val="both"/>
        <w:rPr>
          <w:rFonts w:ascii="Palatino Linotype" w:eastAsia="Calibri" w:hAnsi="Palatino Linotype" w:cs="Arial"/>
        </w:rPr>
      </w:pPr>
      <w:r w:rsidRPr="006A1C9F">
        <w:rPr>
          <w:rFonts w:ascii="Palatino Linotype" w:eastAsia="Calibri" w:hAnsi="Palatino Linotype" w:cs="Arial"/>
        </w:rPr>
        <w:t>Es así que se tiene que, al realizar la incompetencia dentro del plazo previamente establecido para tal efecto, este Órgano Garante determina CONFIRMAR las respuestas emitidas por el Sujeto Obligado en relación a los puntos 2, 6 y 8.</w:t>
      </w:r>
    </w:p>
    <w:p w14:paraId="2001AAC9" w14:textId="77777777" w:rsidR="00F21FF6" w:rsidRPr="006A1C9F" w:rsidRDefault="00F21FF6" w:rsidP="001632EE">
      <w:pPr>
        <w:pStyle w:val="Prrafodelista"/>
        <w:spacing w:before="240" w:after="240" w:line="360" w:lineRule="auto"/>
        <w:ind w:left="0"/>
        <w:jc w:val="both"/>
        <w:rPr>
          <w:rFonts w:ascii="Palatino Linotype" w:hAnsi="Palatino Linotype" w:cs="Arial"/>
        </w:rPr>
      </w:pPr>
    </w:p>
    <w:p w14:paraId="7B01A8DF" w14:textId="77777777" w:rsidR="00AC3B7F" w:rsidRPr="006A1C9F" w:rsidRDefault="000D4853"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Por lo que se refiere al punto número 3,</w:t>
      </w:r>
      <w:r w:rsidR="0058329A" w:rsidRPr="006A1C9F">
        <w:rPr>
          <w:rFonts w:ascii="Palatino Linotype" w:hAnsi="Palatino Linotype" w:cs="Arial"/>
        </w:rPr>
        <w:t xml:space="preserve"> 4, 5 </w:t>
      </w:r>
      <w:r w:rsidR="00AC3B7F" w:rsidRPr="006A1C9F">
        <w:rPr>
          <w:rFonts w:ascii="Palatino Linotype" w:hAnsi="Palatino Linotype" w:cs="Arial"/>
        </w:rPr>
        <w:t>y 9</w:t>
      </w:r>
      <w:r w:rsidRPr="006A1C9F">
        <w:rPr>
          <w:rFonts w:ascii="Palatino Linotype" w:hAnsi="Palatino Linotype" w:cs="Arial"/>
        </w:rPr>
        <w:t xml:space="preserve"> es decir, histórico de hojas blancas utilizadas, </w:t>
      </w:r>
      <w:r w:rsidR="0058329A" w:rsidRPr="006A1C9F">
        <w:rPr>
          <w:rFonts w:ascii="Palatino Linotype" w:hAnsi="Palatino Linotype" w:cs="Arial"/>
        </w:rPr>
        <w:t>grapas y clips,</w:t>
      </w:r>
      <w:r w:rsidR="00AC3B7F" w:rsidRPr="006A1C9F">
        <w:rPr>
          <w:rFonts w:ascii="Palatino Linotype" w:hAnsi="Palatino Linotype" w:cs="Arial"/>
        </w:rPr>
        <w:t xml:space="preserve"> </w:t>
      </w:r>
      <w:r w:rsidR="0058329A" w:rsidRPr="006A1C9F">
        <w:rPr>
          <w:rFonts w:ascii="Palatino Linotype" w:hAnsi="Palatino Linotype" w:cs="Arial"/>
        </w:rPr>
        <w:t xml:space="preserve">llamadas realizadas y </w:t>
      </w:r>
      <w:r w:rsidR="00AC3B7F" w:rsidRPr="006A1C9F">
        <w:rPr>
          <w:rFonts w:ascii="Palatino Linotype" w:hAnsi="Palatino Linotype" w:cs="Arial"/>
        </w:rPr>
        <w:t xml:space="preserve">alumnos reprobados de la </w:t>
      </w:r>
      <w:r w:rsidR="00AC3B7F" w:rsidRPr="006A1C9F">
        <w:rPr>
          <w:rFonts w:ascii="Palatino Linotype" w:hAnsi="Palatino Linotype" w:cs="Arial"/>
        </w:rPr>
        <w:lastRenderedPageBreak/>
        <w:t xml:space="preserve">asignatura de matemáticas, </w:t>
      </w:r>
      <w:r w:rsidRPr="006A1C9F">
        <w:rPr>
          <w:rFonts w:ascii="Palatino Linotype" w:hAnsi="Palatino Linotype" w:cs="Arial"/>
        </w:rPr>
        <w:t xml:space="preserve">el Sujeto Obligado </w:t>
      </w:r>
      <w:r w:rsidR="00B07A56" w:rsidRPr="006A1C9F">
        <w:rPr>
          <w:rFonts w:ascii="Palatino Linotype" w:hAnsi="Palatino Linotype" w:cs="Arial"/>
        </w:rPr>
        <w:t xml:space="preserve">remitió </w:t>
      </w:r>
      <w:r w:rsidR="00AC3B7F" w:rsidRPr="006A1C9F">
        <w:rPr>
          <w:rFonts w:ascii="Palatino Linotype" w:hAnsi="Palatino Linotype" w:cs="Arial"/>
        </w:rPr>
        <w:t>dos</w:t>
      </w:r>
      <w:r w:rsidR="00B07A56" w:rsidRPr="006A1C9F">
        <w:rPr>
          <w:rFonts w:ascii="Palatino Linotype" w:hAnsi="Palatino Linotype" w:cs="Arial"/>
        </w:rPr>
        <w:t xml:space="preserve"> recuadro</w:t>
      </w:r>
      <w:r w:rsidR="00AC3B7F" w:rsidRPr="006A1C9F">
        <w:rPr>
          <w:rFonts w:ascii="Palatino Linotype" w:hAnsi="Palatino Linotype" w:cs="Arial"/>
        </w:rPr>
        <w:t>s</w:t>
      </w:r>
      <w:r w:rsidR="00B07A56" w:rsidRPr="006A1C9F">
        <w:rPr>
          <w:rFonts w:ascii="Palatino Linotype" w:hAnsi="Palatino Linotype" w:cs="Arial"/>
        </w:rPr>
        <w:t xml:space="preserve"> en donde se aprecia las cajas de hojas blancas</w:t>
      </w:r>
      <w:r w:rsidR="0058329A" w:rsidRPr="006A1C9F">
        <w:rPr>
          <w:rFonts w:ascii="Palatino Linotype" w:hAnsi="Palatino Linotype" w:cs="Arial"/>
        </w:rPr>
        <w:t>,</w:t>
      </w:r>
      <w:r w:rsidR="00AC3B7F" w:rsidRPr="006A1C9F">
        <w:rPr>
          <w:rFonts w:ascii="Palatino Linotype" w:hAnsi="Palatino Linotype" w:cs="Arial"/>
        </w:rPr>
        <w:t xml:space="preserve"> clips y grapas</w:t>
      </w:r>
      <w:r w:rsidR="00B07A56" w:rsidRPr="006A1C9F">
        <w:rPr>
          <w:rFonts w:ascii="Palatino Linotype" w:hAnsi="Palatino Linotype" w:cs="Arial"/>
        </w:rPr>
        <w:t xml:space="preserve"> que fueron a</w:t>
      </w:r>
      <w:r w:rsidR="0058329A" w:rsidRPr="006A1C9F">
        <w:rPr>
          <w:rFonts w:ascii="Palatino Linotype" w:hAnsi="Palatino Linotype" w:cs="Arial"/>
        </w:rPr>
        <w:t>dquiridas en los años 2015-2019; llamadas realizadas en los meses de mayo a noviembre de 2019;</w:t>
      </w:r>
      <w:r w:rsidR="00AC3B7F" w:rsidRPr="006A1C9F">
        <w:rPr>
          <w:rFonts w:ascii="Palatino Linotype" w:hAnsi="Palatino Linotype" w:cs="Arial"/>
        </w:rPr>
        <w:t xml:space="preserve"> así como la información relativa a los alumnos que han reprobado materias del campo disciplinar de matemáticas de 2017 a 2019.</w:t>
      </w:r>
    </w:p>
    <w:p w14:paraId="09B87AA3" w14:textId="77777777" w:rsidR="00AC3B7F" w:rsidRPr="006A1C9F" w:rsidRDefault="00AC3B7F" w:rsidP="001632EE">
      <w:pPr>
        <w:pStyle w:val="Prrafodelista"/>
        <w:rPr>
          <w:rFonts w:ascii="Palatino Linotype" w:hAnsi="Palatino Linotype" w:cs="Arial"/>
        </w:rPr>
      </w:pPr>
    </w:p>
    <w:p w14:paraId="05456A01" w14:textId="77777777" w:rsidR="00AC3B7F" w:rsidRPr="006A1C9F" w:rsidRDefault="00AC3B7F"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Hasta aquí, es necesario realizar una precisión, si bien es cierto, el particular, al momento en que se formuló las solicitudes de acceso a la información no precisó de manera específica la temporalidad de la cual requiere la información, pero también lo es que, mencionó la palabra histórico</w:t>
      </w:r>
      <w:r w:rsidR="004C27AE" w:rsidRPr="006A1C9F">
        <w:rPr>
          <w:rFonts w:ascii="Palatino Linotype" w:hAnsi="Palatino Linotype" w:cs="Arial"/>
        </w:rPr>
        <w:t xml:space="preserve">, por lo que debemos entender que requiere la información desde la fecha de creación del plantel. </w:t>
      </w:r>
    </w:p>
    <w:p w14:paraId="530050F9" w14:textId="77777777" w:rsidR="004C27AE" w:rsidRPr="006A1C9F" w:rsidRDefault="004C27AE" w:rsidP="001632EE">
      <w:pPr>
        <w:pStyle w:val="Prrafodelista"/>
        <w:rPr>
          <w:rFonts w:ascii="Palatino Linotype" w:hAnsi="Palatino Linotype" w:cs="Arial"/>
        </w:rPr>
      </w:pPr>
    </w:p>
    <w:p w14:paraId="4E2F4B87" w14:textId="77777777" w:rsidR="004C27AE" w:rsidRPr="006A1C9F" w:rsidRDefault="004C27AE"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 xml:space="preserve">Ante esta situación, el decreto de creación </w:t>
      </w:r>
      <w:r w:rsidRPr="006A1C9F">
        <w:rPr>
          <w:rStyle w:val="Refdenotaalpie"/>
          <w:rFonts w:ascii="Palatino Linotype" w:hAnsi="Palatino Linotype" w:cs="Arial"/>
        </w:rPr>
        <w:footnoteReference w:id="10"/>
      </w:r>
      <w:r w:rsidRPr="006A1C9F">
        <w:rPr>
          <w:rFonts w:ascii="Palatino Linotype" w:hAnsi="Palatino Linotype" w:cs="Arial"/>
        </w:rPr>
        <w:t>del Sujeto Obligado data del 20 de junio de 1996; no obstante, analizando las estadísticas de matrícula encontramos lo siguiente:</w:t>
      </w:r>
    </w:p>
    <w:p w14:paraId="0771698A" w14:textId="77777777" w:rsidR="00F21FF6" w:rsidRPr="006A1C9F" w:rsidRDefault="004C27AE" w:rsidP="001632EE">
      <w:pPr>
        <w:pStyle w:val="Prrafodelista"/>
        <w:spacing w:before="240" w:after="240" w:line="360" w:lineRule="auto"/>
        <w:ind w:left="0"/>
        <w:jc w:val="both"/>
        <w:rPr>
          <w:rFonts w:ascii="Palatino Linotype" w:hAnsi="Palatino Linotype" w:cs="Arial"/>
        </w:rPr>
      </w:pPr>
      <w:r w:rsidRPr="006A1C9F">
        <w:rPr>
          <w:noProof/>
          <w:lang w:val="es-MX" w:eastAsia="es-MX"/>
        </w:rPr>
        <w:lastRenderedPageBreak/>
        <w:drawing>
          <wp:inline distT="0" distB="0" distL="0" distR="0" wp14:anchorId="7BACE989" wp14:editId="33882D46">
            <wp:extent cx="5486400" cy="3863961"/>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513" t="15518" r="21058" b="8779"/>
                    <a:stretch/>
                  </pic:blipFill>
                  <pic:spPr bwMode="auto">
                    <a:xfrm>
                      <a:off x="0" y="0"/>
                      <a:ext cx="5498169" cy="3872249"/>
                    </a:xfrm>
                    <a:prstGeom prst="rect">
                      <a:avLst/>
                    </a:prstGeom>
                    <a:ln>
                      <a:noFill/>
                    </a:ln>
                    <a:extLst>
                      <a:ext uri="{53640926-AAD7-44D8-BBD7-CCE9431645EC}">
                        <a14:shadowObscured xmlns:a14="http://schemas.microsoft.com/office/drawing/2010/main"/>
                      </a:ext>
                    </a:extLst>
                  </pic:spPr>
                </pic:pic>
              </a:graphicData>
            </a:graphic>
          </wp:inline>
        </w:drawing>
      </w:r>
    </w:p>
    <w:p w14:paraId="24EA9166" w14:textId="77777777" w:rsidR="00AC3B7F" w:rsidRPr="006A1C9F" w:rsidRDefault="00AC3B7F" w:rsidP="001632EE">
      <w:pPr>
        <w:pStyle w:val="Prrafodelista"/>
        <w:spacing w:before="240" w:after="240" w:line="360" w:lineRule="auto"/>
        <w:ind w:left="0"/>
        <w:jc w:val="both"/>
        <w:rPr>
          <w:rFonts w:ascii="Palatino Linotype" w:hAnsi="Palatino Linotype" w:cs="Arial"/>
        </w:rPr>
      </w:pPr>
    </w:p>
    <w:p w14:paraId="55D8CDB8" w14:textId="77777777" w:rsidR="00F21FF6" w:rsidRPr="006A1C9F" w:rsidRDefault="004C27AE"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 xml:space="preserve">Con lo anterior, podemos determinar </w:t>
      </w:r>
      <w:r w:rsidR="0036421A" w:rsidRPr="006A1C9F">
        <w:rPr>
          <w:rFonts w:ascii="Palatino Linotype" w:hAnsi="Palatino Linotype" w:cs="Arial"/>
        </w:rPr>
        <w:t>que,</w:t>
      </w:r>
      <w:r w:rsidRPr="006A1C9F">
        <w:rPr>
          <w:rFonts w:ascii="Palatino Linotype" w:hAnsi="Palatino Linotype" w:cs="Arial"/>
        </w:rPr>
        <w:t xml:space="preserve"> si bien es cierto, el COBAEM </w:t>
      </w:r>
      <w:r w:rsidR="0036421A" w:rsidRPr="006A1C9F">
        <w:rPr>
          <w:rFonts w:ascii="Palatino Linotype" w:hAnsi="Palatino Linotype" w:cs="Arial"/>
        </w:rPr>
        <w:t xml:space="preserve">se creó en junio de 1996; </w:t>
      </w:r>
      <w:r w:rsidR="00E30E8D" w:rsidRPr="006A1C9F">
        <w:rPr>
          <w:rFonts w:ascii="Palatino Linotype" w:hAnsi="Palatino Linotype" w:cs="Arial"/>
        </w:rPr>
        <w:t>pero también lo es que</w:t>
      </w:r>
      <w:r w:rsidR="0036421A" w:rsidRPr="006A1C9F">
        <w:rPr>
          <w:rFonts w:ascii="Palatino Linotype" w:hAnsi="Palatino Linotype" w:cs="Arial"/>
        </w:rPr>
        <w:t>, el p</w:t>
      </w:r>
      <w:r w:rsidRPr="006A1C9F">
        <w:rPr>
          <w:rFonts w:ascii="Palatino Linotype" w:hAnsi="Palatino Linotype" w:cs="Arial"/>
        </w:rPr>
        <w:t>lantel No</w:t>
      </w:r>
      <w:r w:rsidR="00E30E8D" w:rsidRPr="006A1C9F">
        <w:rPr>
          <w:rFonts w:ascii="Palatino Linotype" w:hAnsi="Palatino Linotype" w:cs="Arial"/>
        </w:rPr>
        <w:t>.</w:t>
      </w:r>
      <w:r w:rsidRPr="006A1C9F">
        <w:rPr>
          <w:rFonts w:ascii="Palatino Linotype" w:hAnsi="Palatino Linotype" w:cs="Arial"/>
        </w:rPr>
        <w:t xml:space="preserve"> 45 de </w:t>
      </w:r>
      <w:proofErr w:type="spellStart"/>
      <w:r w:rsidRPr="006A1C9F">
        <w:rPr>
          <w:rFonts w:ascii="Palatino Linotype" w:hAnsi="Palatino Linotype" w:cs="Arial"/>
        </w:rPr>
        <w:t>Calimaya</w:t>
      </w:r>
      <w:proofErr w:type="spellEnd"/>
      <w:r w:rsidRPr="006A1C9F">
        <w:rPr>
          <w:rFonts w:ascii="Palatino Linotype" w:hAnsi="Palatino Linotype" w:cs="Arial"/>
        </w:rPr>
        <w:t xml:space="preserve"> inició labores hasta el ciclo escolar 2011-2012.</w:t>
      </w:r>
      <w:r w:rsidR="0036421A" w:rsidRPr="006A1C9F">
        <w:rPr>
          <w:rFonts w:ascii="Palatino Linotype" w:hAnsi="Palatino Linotype" w:cs="Arial"/>
        </w:rPr>
        <w:t xml:space="preserve"> En consecuencia, se deduce qué, el particular, requiere la información desde el 2011 a</w:t>
      </w:r>
      <w:r w:rsidR="00E30E8D" w:rsidRPr="006A1C9F">
        <w:rPr>
          <w:rFonts w:ascii="Palatino Linotype" w:hAnsi="Palatino Linotype" w:cs="Arial"/>
        </w:rPr>
        <w:t xml:space="preserve"> </w:t>
      </w:r>
      <w:r w:rsidR="0036421A" w:rsidRPr="006A1C9F">
        <w:rPr>
          <w:rFonts w:ascii="Palatino Linotype" w:hAnsi="Palatino Linotype" w:cs="Arial"/>
        </w:rPr>
        <w:t>l</w:t>
      </w:r>
      <w:r w:rsidR="00E30E8D" w:rsidRPr="006A1C9F">
        <w:rPr>
          <w:rFonts w:ascii="Palatino Linotype" w:hAnsi="Palatino Linotype" w:cs="Arial"/>
        </w:rPr>
        <w:t>a</w:t>
      </w:r>
      <w:r w:rsidR="0036421A" w:rsidRPr="006A1C9F">
        <w:rPr>
          <w:rFonts w:ascii="Palatino Linotype" w:hAnsi="Palatino Linotype" w:cs="Arial"/>
        </w:rPr>
        <w:t xml:space="preserve"> </w:t>
      </w:r>
      <w:r w:rsidR="00E30E8D" w:rsidRPr="006A1C9F">
        <w:rPr>
          <w:rFonts w:ascii="Palatino Linotype" w:hAnsi="Palatino Linotype" w:cs="Arial"/>
        </w:rPr>
        <w:t>fecha en que se presentaron las solicitudes de acceso a la información, es decir, al 5 de diciembre de 2019.</w:t>
      </w:r>
    </w:p>
    <w:p w14:paraId="7958F99C" w14:textId="77777777" w:rsidR="00611283" w:rsidRPr="006A1C9F" w:rsidRDefault="00611283" w:rsidP="001632EE">
      <w:pPr>
        <w:pStyle w:val="Prrafodelista"/>
        <w:spacing w:before="240" w:after="240" w:line="360" w:lineRule="auto"/>
        <w:ind w:left="0"/>
        <w:jc w:val="both"/>
        <w:rPr>
          <w:rFonts w:ascii="Palatino Linotype" w:hAnsi="Palatino Linotype" w:cs="Arial"/>
        </w:rPr>
      </w:pPr>
    </w:p>
    <w:p w14:paraId="656CD9D8" w14:textId="77777777" w:rsidR="00611283" w:rsidRPr="006A1C9F" w:rsidRDefault="00611283"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 xml:space="preserve">Ahora bien, es necesario verificar los plazos de conservación de los documentos que se generen, administren o posean. Para tal efecto debemos traer a </w:t>
      </w:r>
      <w:r w:rsidRPr="006A1C9F">
        <w:rPr>
          <w:rFonts w:ascii="Palatino Linotype" w:hAnsi="Palatino Linotype" w:cs="Arial"/>
        </w:rPr>
        <w:lastRenderedPageBreak/>
        <w:t>colación el catálogo de disposición documental</w:t>
      </w:r>
      <w:r w:rsidRPr="006A1C9F">
        <w:rPr>
          <w:rStyle w:val="Refdenotaalpie"/>
          <w:rFonts w:ascii="Palatino Linotype" w:hAnsi="Palatino Linotype" w:cs="Arial"/>
        </w:rPr>
        <w:footnoteReference w:id="11"/>
      </w:r>
      <w:r w:rsidRPr="006A1C9F">
        <w:rPr>
          <w:rFonts w:ascii="Palatino Linotype" w:hAnsi="Palatino Linotype" w:cs="Arial"/>
        </w:rPr>
        <w:t xml:space="preserve"> que se encuentra en el IPOMEX del Sujeto Obligado, el cual establece que los documentos administrativos serán conservados en el archivo de trámite por un periodo de 2 años, mientras que en el de concentración se conservarán por un periodo de 6 años.</w:t>
      </w:r>
    </w:p>
    <w:p w14:paraId="1BEE1D32" w14:textId="77777777" w:rsidR="00E30AFC" w:rsidRPr="006A1C9F" w:rsidRDefault="00E30AFC" w:rsidP="001632EE">
      <w:pPr>
        <w:pStyle w:val="Prrafodelista"/>
        <w:rPr>
          <w:rFonts w:ascii="Palatino Linotype" w:hAnsi="Palatino Linotype" w:cs="Arial"/>
        </w:rPr>
      </w:pPr>
    </w:p>
    <w:p w14:paraId="18E2C5F5" w14:textId="77777777" w:rsidR="00E30AFC" w:rsidRPr="006A1C9F" w:rsidRDefault="00E30AFC"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Derivado de lo anterior, se puede determinar qué, en estricto sentido el Sujeto Obligado debe conservar la información que genere, administre y posea por un periodo de 8 años. Entonces, se aprecia que, de la fecha en que inició labores el plantel a la fecha de la solicitud, se encuentran dentro del límite temporal de la conservación de los archivos, por lo que es dable ORDENAR la información faltante de los años que no se proporcionó.</w:t>
      </w:r>
    </w:p>
    <w:p w14:paraId="4ED103B9" w14:textId="77777777" w:rsidR="00230DC2" w:rsidRPr="006A1C9F" w:rsidRDefault="00230DC2" w:rsidP="001632EE">
      <w:pPr>
        <w:pStyle w:val="Prrafodelista"/>
        <w:rPr>
          <w:rFonts w:ascii="Palatino Linotype" w:hAnsi="Palatino Linotype" w:cs="Arial"/>
        </w:rPr>
      </w:pPr>
    </w:p>
    <w:p w14:paraId="4388A121" w14:textId="77777777" w:rsidR="00C954BE" w:rsidRPr="006A1C9F" w:rsidRDefault="00230DC2" w:rsidP="00BE1032">
      <w:pPr>
        <w:pStyle w:val="Prrafodelista"/>
        <w:numPr>
          <w:ilvl w:val="0"/>
          <w:numId w:val="3"/>
        </w:numPr>
        <w:spacing w:before="240" w:after="240" w:line="360" w:lineRule="auto"/>
        <w:ind w:left="0" w:firstLine="0"/>
        <w:jc w:val="both"/>
        <w:rPr>
          <w:rFonts w:ascii="Palatino Linotype" w:hAnsi="Palatino Linotype" w:cs="Arial"/>
          <w:i/>
        </w:rPr>
      </w:pPr>
      <w:r w:rsidRPr="006A1C9F">
        <w:rPr>
          <w:rFonts w:ascii="Palatino Linotype" w:hAnsi="Palatino Linotype" w:cs="Arial"/>
        </w:rPr>
        <w:t>En relación al punto n</w:t>
      </w:r>
      <w:r w:rsidR="0058329A" w:rsidRPr="006A1C9F">
        <w:rPr>
          <w:rFonts w:ascii="Palatino Linotype" w:hAnsi="Palatino Linotype" w:cs="Arial"/>
        </w:rPr>
        <w:t>úmero 7</w:t>
      </w:r>
      <w:r w:rsidRPr="006A1C9F">
        <w:rPr>
          <w:rFonts w:ascii="Palatino Linotype" w:hAnsi="Palatino Linotype" w:cs="Arial"/>
        </w:rPr>
        <w:t xml:space="preserve">, </w:t>
      </w:r>
      <w:r w:rsidR="0058329A" w:rsidRPr="006A1C9F">
        <w:rPr>
          <w:rFonts w:ascii="Palatino Linotype" w:hAnsi="Palatino Linotype" w:cs="Arial"/>
        </w:rPr>
        <w:t>cuotas descontadas a trabajadores sindicalizados, el Sujeto Obligado refiri</w:t>
      </w:r>
      <w:r w:rsidR="00C954BE" w:rsidRPr="006A1C9F">
        <w:rPr>
          <w:rFonts w:ascii="Palatino Linotype" w:hAnsi="Palatino Linotype" w:cs="Arial"/>
        </w:rPr>
        <w:t xml:space="preserve">ó que, </w:t>
      </w:r>
      <w:r w:rsidR="00C954BE" w:rsidRPr="006A1C9F">
        <w:rPr>
          <w:rFonts w:ascii="Palatino Linotype" w:eastAsia="Times New Roman" w:hAnsi="Palatino Linotype" w:cs="Arial"/>
          <w:i/>
          <w:sz w:val="22"/>
          <w:lang w:val="es-ES"/>
        </w:rPr>
        <w:t xml:space="preserve">En cumplimiento a la cláusula 39 del Contrato Colectivo de Trabajo, en el cual dice lo siguiente: "EL COLEGIO CONVIENE EN DESCONTAR A LOS TRABAJADORES A SU SERVICIO, MIEMBROS DEL SINDICATO, EL EQUIVALENTE AL 1.0%, QUINCENAL, </w:t>
      </w:r>
      <w:r w:rsidR="00C954BE" w:rsidRPr="006A1C9F">
        <w:rPr>
          <w:rFonts w:ascii="Palatino Linotype" w:eastAsia="Times New Roman" w:hAnsi="Palatino Linotype" w:cs="Arial"/>
          <w:sz w:val="22"/>
          <w:lang w:val="es-ES"/>
        </w:rPr>
        <w:t>además, en informe justificado manifestó que los recursos que recibe el Sindicato por el concepto de cuotas sindicales no son competencia del COBAEM.</w:t>
      </w:r>
    </w:p>
    <w:p w14:paraId="6B9A4F6B" w14:textId="77777777" w:rsidR="00C954BE" w:rsidRPr="006A1C9F" w:rsidRDefault="00C954BE" w:rsidP="001632EE">
      <w:pPr>
        <w:pStyle w:val="Prrafodelista"/>
        <w:rPr>
          <w:rFonts w:ascii="Palatino Linotype" w:hAnsi="Palatino Linotype" w:cs="Arial"/>
          <w:i/>
        </w:rPr>
      </w:pPr>
    </w:p>
    <w:p w14:paraId="19E5B34F" w14:textId="4D64427F" w:rsidR="00C954BE" w:rsidRPr="006A1C9F" w:rsidRDefault="00C954BE"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 xml:space="preserve">Sobre este punto en particular, cabe señalar que la afiliación a los Sindicatos es de manera voluntaria y, al afiliarse aceptan los términos en relación a las cuotas </w:t>
      </w:r>
      <w:r w:rsidRPr="006A1C9F">
        <w:rPr>
          <w:rFonts w:ascii="Palatino Linotype" w:hAnsi="Palatino Linotype" w:cs="Arial"/>
        </w:rPr>
        <w:lastRenderedPageBreak/>
        <w:t xml:space="preserve">que deben aportarse por cada uno de sus miembros. </w:t>
      </w:r>
      <w:r w:rsidR="006E325B" w:rsidRPr="006A1C9F">
        <w:rPr>
          <w:rFonts w:ascii="Palatino Linotype" w:hAnsi="Palatino Linotype" w:cs="Arial"/>
        </w:rPr>
        <w:t>Este punto se analizará en el apartado de versión pública.</w:t>
      </w:r>
    </w:p>
    <w:p w14:paraId="1C1CA5DC" w14:textId="77777777" w:rsidR="00C954BE" w:rsidRPr="006A1C9F" w:rsidRDefault="00C954BE" w:rsidP="001632EE">
      <w:pPr>
        <w:pStyle w:val="Prrafodelista"/>
        <w:rPr>
          <w:rFonts w:ascii="Palatino Linotype" w:hAnsi="Palatino Linotype" w:cs="Arial"/>
        </w:rPr>
      </w:pPr>
    </w:p>
    <w:p w14:paraId="64A19790" w14:textId="77777777" w:rsidR="001354A7" w:rsidRPr="006A1C9F" w:rsidRDefault="001354A7" w:rsidP="001632EE">
      <w:pPr>
        <w:pStyle w:val="Ttulo1"/>
        <w:spacing w:line="360" w:lineRule="auto"/>
        <w:rPr>
          <w:szCs w:val="24"/>
        </w:rPr>
      </w:pPr>
      <w:bookmarkStart w:id="28" w:name="_Toc473799824"/>
      <w:bookmarkStart w:id="29" w:name="_Toc487025370"/>
      <w:bookmarkStart w:id="30" w:name="_Toc493790438"/>
      <w:bookmarkStart w:id="31" w:name="_Toc495606558"/>
      <w:bookmarkStart w:id="32" w:name="_Toc497297048"/>
      <w:bookmarkStart w:id="33" w:name="_Toc498503756"/>
      <w:bookmarkStart w:id="34" w:name="_Toc499201876"/>
      <w:bookmarkStart w:id="35" w:name="_Toc954272"/>
      <w:bookmarkStart w:id="36" w:name="_Toc25149148"/>
      <w:bookmarkStart w:id="37" w:name="_Toc35520390"/>
      <w:bookmarkStart w:id="38" w:name="_Toc47536399"/>
      <w:r w:rsidRPr="006A1C9F">
        <w:rPr>
          <w:szCs w:val="24"/>
        </w:rPr>
        <w:t>QUINTO. De la Versión Pública</w:t>
      </w:r>
      <w:bookmarkEnd w:id="28"/>
      <w:bookmarkEnd w:id="29"/>
      <w:bookmarkEnd w:id="30"/>
      <w:bookmarkEnd w:id="31"/>
      <w:bookmarkEnd w:id="32"/>
      <w:bookmarkEnd w:id="33"/>
      <w:bookmarkEnd w:id="34"/>
      <w:bookmarkEnd w:id="35"/>
      <w:bookmarkEnd w:id="36"/>
      <w:bookmarkEnd w:id="37"/>
      <w:bookmarkEnd w:id="38"/>
      <w:r w:rsidRPr="006A1C9F">
        <w:rPr>
          <w:szCs w:val="24"/>
        </w:rPr>
        <w:t xml:space="preserve"> </w:t>
      </w:r>
    </w:p>
    <w:p w14:paraId="26405764" w14:textId="77777777" w:rsidR="001354A7" w:rsidRPr="006A1C9F" w:rsidRDefault="001354A7" w:rsidP="00BE1032">
      <w:pPr>
        <w:pStyle w:val="Prrafodelista"/>
        <w:numPr>
          <w:ilvl w:val="0"/>
          <w:numId w:val="3"/>
        </w:numPr>
        <w:spacing w:before="240" w:after="240" w:line="360" w:lineRule="auto"/>
        <w:ind w:left="0" w:right="49" w:firstLine="0"/>
        <w:jc w:val="both"/>
        <w:rPr>
          <w:rFonts w:ascii="Palatino Linotype" w:hAnsi="Palatino Linotype" w:cs="Bookman Old Style"/>
        </w:rPr>
      </w:pPr>
      <w:r w:rsidRPr="006A1C9F">
        <w:rPr>
          <w:rFonts w:ascii="Palatino Linotype" w:eastAsia="Calibri" w:hAnsi="Palatino Linotype" w:cs="Arial"/>
          <w:szCs w:val="22"/>
          <w:lang w:val="es-ES" w:eastAsia="es-MX"/>
        </w:rPr>
        <w:t xml:space="preserve">Como ya se ha señalado en el considerando anterior el </w:t>
      </w:r>
      <w:r w:rsidRPr="006A1C9F">
        <w:rPr>
          <w:rFonts w:ascii="Palatino Linotype" w:eastAsia="Calibri" w:hAnsi="Palatino Linotype" w:cs="Arial"/>
          <w:b/>
          <w:szCs w:val="22"/>
          <w:lang w:val="es-ES" w:eastAsia="es-MX"/>
        </w:rPr>
        <w:t>SUJETO OBLIGADO,</w:t>
      </w:r>
      <w:r w:rsidRPr="006A1C9F">
        <w:rPr>
          <w:rFonts w:ascii="Palatino Linotype" w:eastAsia="Calibri" w:hAnsi="Palatino Linotype" w:cs="Arial"/>
          <w:szCs w:val="22"/>
          <w:lang w:val="es-ES" w:eastAsia="es-MX"/>
        </w:rPr>
        <w:t xml:space="preserve"> deberá entregar </w:t>
      </w:r>
      <w:r w:rsidRPr="006A1C9F">
        <w:rPr>
          <w:rFonts w:ascii="Palatino Linotype" w:hAnsi="Palatino Linotype" w:cs="Arial"/>
        </w:rPr>
        <w:t>los documentos</w:t>
      </w:r>
      <w:r w:rsidRPr="006A1C9F">
        <w:rPr>
          <w:rFonts w:ascii="Palatino Linotype" w:hAnsi="Palatino Linotype"/>
          <w:lang w:val="es-ES"/>
        </w:rPr>
        <w:t xml:space="preserve"> señalados en el considerando anterior. </w:t>
      </w:r>
      <w:r w:rsidRPr="006A1C9F">
        <w:rPr>
          <w:rFonts w:ascii="Palatino Linotype" w:eastAsia="Calibri" w:hAnsi="Palatino Linotype" w:cs="Arial"/>
          <w:szCs w:val="22"/>
          <w:lang w:val="es-ES" w:eastAsia="es-MX"/>
        </w:rPr>
        <w:t>Documentos en los que, de ser el caso que contengan datos personales que deban de ser clasificados como confidenciales, se protegerán mediante una versión pública</w:t>
      </w:r>
      <w:r w:rsidRPr="006A1C9F">
        <w:rPr>
          <w:rFonts w:ascii="Palatino Linotype" w:eastAsia="Times New Roman" w:hAnsi="Palatino Linotype" w:cs="Arial"/>
          <w:color w:val="222222"/>
          <w:szCs w:val="22"/>
          <w:lang w:val="es-ES" w:eastAsia="es-MX"/>
        </w:rPr>
        <w:t xml:space="preserve"> que deje a la vista los datos que ofrezcan la información requerida. </w:t>
      </w:r>
    </w:p>
    <w:p w14:paraId="0D655645" w14:textId="77777777" w:rsidR="001354A7" w:rsidRPr="006A1C9F" w:rsidRDefault="001354A7" w:rsidP="00BE1032">
      <w:pPr>
        <w:pStyle w:val="Ttulo3"/>
        <w:numPr>
          <w:ilvl w:val="0"/>
          <w:numId w:val="15"/>
        </w:numPr>
        <w:spacing w:line="360" w:lineRule="auto"/>
        <w:rPr>
          <w:rFonts w:ascii="Palatino Linotype" w:eastAsia="Calibri" w:hAnsi="Palatino Linotype"/>
          <w:b/>
          <w:color w:val="auto"/>
        </w:rPr>
      </w:pPr>
      <w:bookmarkStart w:id="39" w:name="_Toc531859121"/>
      <w:bookmarkStart w:id="40" w:name="_Toc532385645"/>
      <w:bookmarkStart w:id="41" w:name="_Toc954273"/>
      <w:bookmarkStart w:id="42" w:name="_Toc25149149"/>
      <w:bookmarkStart w:id="43" w:name="_Toc35520391"/>
      <w:bookmarkStart w:id="44" w:name="_Toc47536400"/>
      <w:r w:rsidRPr="006A1C9F">
        <w:rPr>
          <w:rFonts w:ascii="Palatino Linotype" w:hAnsi="Palatino Linotype"/>
          <w:b/>
          <w:color w:val="auto"/>
        </w:rPr>
        <w:t>Requisitos previos.</w:t>
      </w:r>
      <w:bookmarkEnd w:id="39"/>
      <w:bookmarkEnd w:id="40"/>
      <w:bookmarkEnd w:id="41"/>
      <w:bookmarkEnd w:id="42"/>
      <w:bookmarkEnd w:id="43"/>
      <w:bookmarkEnd w:id="44"/>
    </w:p>
    <w:p w14:paraId="03AB5EBA" w14:textId="77777777" w:rsidR="001354A7" w:rsidRPr="006A1C9F" w:rsidRDefault="001354A7" w:rsidP="001632E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05DA7E3" w14:textId="77777777" w:rsidR="001354A7" w:rsidRPr="006A1C9F" w:rsidRDefault="001354A7" w:rsidP="00BE1032">
      <w:pPr>
        <w:pStyle w:val="Prrafodelista"/>
        <w:numPr>
          <w:ilvl w:val="0"/>
          <w:numId w:val="3"/>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A1C9F">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03FE90A7" w14:textId="77777777" w:rsidR="001354A7" w:rsidRPr="006A1C9F" w:rsidRDefault="001354A7" w:rsidP="001632E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7FFFA55" w14:textId="77777777" w:rsidR="001354A7" w:rsidRPr="006A1C9F" w:rsidRDefault="001354A7" w:rsidP="00BE1032">
      <w:pPr>
        <w:pStyle w:val="Prrafodelista"/>
        <w:numPr>
          <w:ilvl w:val="0"/>
          <w:numId w:val="3"/>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A1C9F">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12337A67" w14:textId="77777777" w:rsidR="001354A7" w:rsidRPr="006A1C9F" w:rsidRDefault="001354A7" w:rsidP="001632EE">
      <w:pPr>
        <w:pStyle w:val="Prrafodelista"/>
        <w:spacing w:line="360" w:lineRule="auto"/>
        <w:rPr>
          <w:rFonts w:ascii="Palatino Linotype" w:eastAsia="Calibri" w:hAnsi="Palatino Linotype" w:cs="Arial"/>
          <w:szCs w:val="22"/>
          <w:lang w:val="es-ES" w:eastAsia="es-MX"/>
        </w:rPr>
      </w:pPr>
    </w:p>
    <w:p w14:paraId="5BEB8DFE" w14:textId="77777777" w:rsidR="001354A7" w:rsidRPr="006A1C9F" w:rsidRDefault="001354A7" w:rsidP="00BE1032">
      <w:pPr>
        <w:pStyle w:val="Prrafodelista"/>
        <w:numPr>
          <w:ilvl w:val="0"/>
          <w:numId w:val="3"/>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A1C9F">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6B33B89" w14:textId="77777777" w:rsidR="001354A7" w:rsidRPr="006A1C9F" w:rsidRDefault="001354A7" w:rsidP="001632EE">
      <w:pPr>
        <w:pStyle w:val="Prrafodelista"/>
        <w:spacing w:line="360" w:lineRule="auto"/>
        <w:rPr>
          <w:rFonts w:ascii="Palatino Linotype" w:eastAsia="Calibri" w:hAnsi="Palatino Linotype" w:cs="Arial"/>
          <w:szCs w:val="22"/>
          <w:lang w:val="es-ES" w:eastAsia="es-MX"/>
        </w:rPr>
      </w:pPr>
    </w:p>
    <w:p w14:paraId="54FFF70C" w14:textId="77777777" w:rsidR="001354A7" w:rsidRPr="006A1C9F" w:rsidRDefault="001354A7" w:rsidP="00BE1032">
      <w:pPr>
        <w:pStyle w:val="Ttulo3"/>
        <w:numPr>
          <w:ilvl w:val="0"/>
          <w:numId w:val="15"/>
        </w:numPr>
        <w:spacing w:line="360" w:lineRule="auto"/>
        <w:rPr>
          <w:rFonts w:ascii="Palatino Linotype" w:hAnsi="Palatino Linotype"/>
          <w:b/>
          <w:color w:val="auto"/>
        </w:rPr>
      </w:pPr>
      <w:bookmarkStart w:id="45" w:name="_Toc531859122"/>
      <w:bookmarkStart w:id="46" w:name="_Toc532385646"/>
      <w:bookmarkStart w:id="47" w:name="_Toc954274"/>
      <w:bookmarkStart w:id="48" w:name="_Toc25149150"/>
      <w:bookmarkStart w:id="49" w:name="_Toc35520392"/>
      <w:bookmarkStart w:id="50" w:name="_Toc47536401"/>
      <w:r w:rsidRPr="006A1C9F">
        <w:rPr>
          <w:rFonts w:ascii="Palatino Linotype" w:hAnsi="Palatino Linotype"/>
          <w:b/>
          <w:color w:val="auto"/>
        </w:rPr>
        <w:t>Supuesto de clasificación.</w:t>
      </w:r>
      <w:bookmarkEnd w:id="45"/>
      <w:bookmarkEnd w:id="46"/>
      <w:bookmarkEnd w:id="47"/>
      <w:bookmarkEnd w:id="48"/>
      <w:bookmarkEnd w:id="49"/>
      <w:bookmarkEnd w:id="50"/>
    </w:p>
    <w:p w14:paraId="7AB55FFF" w14:textId="77777777" w:rsidR="001354A7" w:rsidRPr="006A1C9F" w:rsidRDefault="001354A7" w:rsidP="001632E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B30B545" w14:textId="77777777" w:rsidR="001354A7" w:rsidRPr="006A1C9F" w:rsidRDefault="001354A7" w:rsidP="00BE1032">
      <w:pPr>
        <w:pStyle w:val="Prrafodelista"/>
        <w:numPr>
          <w:ilvl w:val="0"/>
          <w:numId w:val="3"/>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A1C9F">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6A6E6D1" w14:textId="77777777" w:rsidR="001354A7" w:rsidRPr="006A1C9F" w:rsidRDefault="001354A7" w:rsidP="001632EE">
      <w:pPr>
        <w:autoSpaceDE w:val="0"/>
        <w:autoSpaceDN w:val="0"/>
        <w:adjustRightInd w:val="0"/>
        <w:spacing w:after="160" w:line="360" w:lineRule="auto"/>
        <w:ind w:left="567" w:right="567"/>
        <w:jc w:val="both"/>
        <w:rPr>
          <w:rFonts w:ascii="Palatino Linotype" w:hAnsi="Palatino Linotype" w:cs="Arial"/>
          <w:i/>
          <w:sz w:val="22"/>
          <w:lang w:val="es-MX"/>
        </w:rPr>
      </w:pPr>
      <w:r w:rsidRPr="006A1C9F">
        <w:rPr>
          <w:rFonts w:ascii="Palatino Linotype" w:hAnsi="Palatino Linotype" w:cs="Arial"/>
          <w:b/>
          <w:bCs/>
          <w:i/>
          <w:sz w:val="22"/>
          <w:lang w:val="es-MX"/>
        </w:rPr>
        <w:t xml:space="preserve">Artículo 3. </w:t>
      </w:r>
      <w:r w:rsidRPr="006A1C9F">
        <w:rPr>
          <w:rFonts w:ascii="Palatino Linotype" w:hAnsi="Palatino Linotype" w:cs="Arial"/>
          <w:i/>
          <w:sz w:val="22"/>
          <w:lang w:val="es-MX"/>
        </w:rPr>
        <w:t>Para los efectos de la presente Ley se entenderá por:</w:t>
      </w:r>
    </w:p>
    <w:p w14:paraId="3BF1B618" w14:textId="77777777" w:rsidR="001354A7" w:rsidRPr="006A1C9F" w:rsidRDefault="001354A7" w:rsidP="001632E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A1C9F">
        <w:rPr>
          <w:rFonts w:ascii="Palatino Linotype" w:eastAsia="Calibri" w:hAnsi="Palatino Linotype" w:cs="Arial"/>
          <w:i/>
          <w:sz w:val="22"/>
          <w:szCs w:val="22"/>
          <w:lang w:val="es-ES" w:eastAsia="es-MX"/>
        </w:rPr>
        <w:t xml:space="preserve"> (…)</w:t>
      </w:r>
    </w:p>
    <w:p w14:paraId="42E38C36" w14:textId="77777777" w:rsidR="001354A7" w:rsidRPr="006A1C9F" w:rsidRDefault="001354A7" w:rsidP="001632E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A1C9F">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2E86D720" w14:textId="77777777" w:rsidR="001354A7" w:rsidRPr="006A1C9F" w:rsidRDefault="001354A7" w:rsidP="001632E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A1C9F">
        <w:rPr>
          <w:rFonts w:ascii="Palatino Linotype" w:eastAsia="Calibri" w:hAnsi="Palatino Linotype" w:cs="Arial"/>
          <w:i/>
          <w:sz w:val="22"/>
          <w:szCs w:val="22"/>
          <w:lang w:val="es-ES" w:eastAsia="es-MX"/>
        </w:rPr>
        <w:t>(…)</w:t>
      </w:r>
    </w:p>
    <w:p w14:paraId="05F7A27F" w14:textId="77777777" w:rsidR="001354A7" w:rsidRPr="006A1C9F" w:rsidRDefault="001354A7" w:rsidP="001632E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A1C9F">
        <w:rPr>
          <w:rFonts w:ascii="Palatino Linotype" w:eastAsia="Calibri" w:hAnsi="Palatino Linotype" w:cs="Arial"/>
          <w:i/>
          <w:sz w:val="22"/>
          <w:szCs w:val="22"/>
          <w:lang w:val="es-ES" w:eastAsia="es-MX"/>
        </w:rPr>
        <w:lastRenderedPageBreak/>
        <w:t>XX. Información clasificada: Aquella considerada por la presente Ley como reservada o confidencial;</w:t>
      </w:r>
    </w:p>
    <w:p w14:paraId="08219AA3" w14:textId="77777777" w:rsidR="001354A7" w:rsidRPr="006A1C9F" w:rsidRDefault="001354A7" w:rsidP="001632E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A1C9F">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C36110C" w14:textId="77777777" w:rsidR="001354A7" w:rsidRPr="006A1C9F" w:rsidRDefault="001354A7" w:rsidP="001632E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A1C9F">
        <w:rPr>
          <w:rFonts w:ascii="Palatino Linotype" w:eastAsia="Calibri" w:hAnsi="Palatino Linotype" w:cs="Arial"/>
          <w:i/>
          <w:sz w:val="22"/>
          <w:szCs w:val="22"/>
          <w:lang w:val="es-ES" w:eastAsia="es-MX"/>
        </w:rPr>
        <w:t>(…)</w:t>
      </w:r>
    </w:p>
    <w:p w14:paraId="1138A4D2" w14:textId="77777777" w:rsidR="001354A7" w:rsidRPr="006A1C9F" w:rsidRDefault="001354A7" w:rsidP="001632E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A1C9F">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517CD40" w14:textId="77777777" w:rsidR="001354A7" w:rsidRPr="006A1C9F" w:rsidRDefault="001354A7" w:rsidP="001632E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A1C9F">
        <w:rPr>
          <w:rFonts w:ascii="Palatino Linotype" w:eastAsia="Calibri" w:hAnsi="Palatino Linotype" w:cs="Arial"/>
          <w:i/>
          <w:sz w:val="22"/>
          <w:szCs w:val="22"/>
          <w:lang w:val="es-ES" w:eastAsia="es-MX"/>
        </w:rPr>
        <w:t>(…)</w:t>
      </w:r>
    </w:p>
    <w:p w14:paraId="3D29FC99" w14:textId="77777777" w:rsidR="001354A7" w:rsidRPr="006A1C9F" w:rsidRDefault="001354A7" w:rsidP="001632E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A1C9F">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ECC4616" w14:textId="77777777" w:rsidR="001354A7" w:rsidRPr="006A1C9F" w:rsidRDefault="001354A7" w:rsidP="001632E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A1C9F">
        <w:rPr>
          <w:rFonts w:ascii="Palatino Linotype" w:eastAsia="Calibri" w:hAnsi="Palatino Linotype" w:cs="Arial"/>
          <w:i/>
          <w:sz w:val="22"/>
          <w:szCs w:val="22"/>
          <w:lang w:val="es-ES" w:eastAsia="es-MX"/>
        </w:rPr>
        <w:t>(…)</w:t>
      </w:r>
    </w:p>
    <w:p w14:paraId="4DA97EED" w14:textId="77777777" w:rsidR="001354A7" w:rsidRPr="006A1C9F" w:rsidRDefault="001354A7" w:rsidP="001632E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A1C9F">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A772821" w14:textId="77777777" w:rsidR="001354A7" w:rsidRPr="006A1C9F" w:rsidRDefault="001354A7" w:rsidP="001632E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A1C9F">
        <w:rPr>
          <w:rFonts w:ascii="Palatino Linotype" w:eastAsia="Calibri" w:hAnsi="Palatino Linotype" w:cs="Arial"/>
          <w:i/>
          <w:sz w:val="22"/>
          <w:szCs w:val="22"/>
          <w:lang w:val="es-ES" w:eastAsia="es-MX"/>
        </w:rPr>
        <w:t>(…)</w:t>
      </w:r>
    </w:p>
    <w:p w14:paraId="484B789E" w14:textId="77777777" w:rsidR="001354A7" w:rsidRPr="006A1C9F" w:rsidRDefault="001354A7" w:rsidP="001632E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A1C9F">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125F1E57" w14:textId="77777777" w:rsidR="001354A7" w:rsidRPr="006A1C9F" w:rsidRDefault="001354A7" w:rsidP="001632E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A1C9F">
        <w:rPr>
          <w:rFonts w:ascii="Palatino Linotype" w:eastAsia="Calibri" w:hAnsi="Palatino Linotype" w:cs="Arial"/>
          <w:i/>
          <w:sz w:val="22"/>
          <w:szCs w:val="22"/>
          <w:lang w:val="es-ES" w:eastAsia="es-MX"/>
        </w:rPr>
        <w:lastRenderedPageBreak/>
        <w:t xml:space="preserve">I. Se refiera a la información privada y los datos personales concernientes a una persona física o </w:t>
      </w:r>
      <w:proofErr w:type="gramStart"/>
      <w:r w:rsidRPr="006A1C9F">
        <w:rPr>
          <w:rFonts w:ascii="Palatino Linotype" w:eastAsia="Calibri" w:hAnsi="Palatino Linotype" w:cs="Arial"/>
          <w:i/>
          <w:sz w:val="22"/>
          <w:szCs w:val="22"/>
          <w:lang w:val="es-ES" w:eastAsia="es-MX"/>
        </w:rPr>
        <w:t>jurídico</w:t>
      </w:r>
      <w:proofErr w:type="gramEnd"/>
      <w:r w:rsidRPr="006A1C9F">
        <w:rPr>
          <w:rFonts w:ascii="Palatino Linotype" w:eastAsia="Calibri" w:hAnsi="Palatino Linotype" w:cs="Arial"/>
          <w:i/>
          <w:sz w:val="22"/>
          <w:szCs w:val="22"/>
          <w:lang w:val="es-ES" w:eastAsia="es-MX"/>
        </w:rPr>
        <w:t xml:space="preserve"> colectiva identificada o identificable;</w:t>
      </w:r>
    </w:p>
    <w:p w14:paraId="661BBA62" w14:textId="77777777" w:rsidR="001354A7" w:rsidRPr="006A1C9F" w:rsidRDefault="001354A7" w:rsidP="001632E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A1C9F">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50CA2614" w14:textId="77777777" w:rsidR="001354A7" w:rsidRPr="006A1C9F" w:rsidRDefault="001354A7" w:rsidP="001632E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A1C9F">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623BD5B" w14:textId="77777777" w:rsidR="001354A7" w:rsidRPr="006A1C9F" w:rsidRDefault="001354A7" w:rsidP="00BE1032">
      <w:pPr>
        <w:pStyle w:val="Prrafodelista"/>
        <w:numPr>
          <w:ilvl w:val="0"/>
          <w:numId w:val="3"/>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A1C9F">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4244212" w14:textId="77777777" w:rsidR="001354A7" w:rsidRPr="006A1C9F" w:rsidRDefault="001354A7" w:rsidP="001632E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E0789AE" w14:textId="77777777" w:rsidR="001354A7" w:rsidRPr="006A1C9F" w:rsidRDefault="001354A7" w:rsidP="00BE1032">
      <w:pPr>
        <w:pStyle w:val="Prrafodelista"/>
        <w:numPr>
          <w:ilvl w:val="0"/>
          <w:numId w:val="3"/>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A1C9F">
        <w:rPr>
          <w:rFonts w:ascii="Palatino Linotype" w:hAnsi="Palatino Linotype" w:cs="Arial"/>
        </w:rPr>
        <w:t>Como consecuencia de lo anterior, el sujeto obligado debe identificar claramente el tipo de información y hacer un juicio de subsunción o encaje</w:t>
      </w:r>
      <w:r w:rsidRPr="006A1C9F">
        <w:rPr>
          <w:rStyle w:val="Refdenotaalpie"/>
          <w:rFonts w:ascii="Palatino Linotype" w:hAnsi="Palatino Linotype" w:cs="Arial"/>
        </w:rPr>
        <w:footnoteReference w:id="12"/>
      </w:r>
      <w:r w:rsidRPr="006A1C9F">
        <w:rPr>
          <w:rFonts w:ascii="Palatino Linotype" w:hAnsi="Palatino Linotype" w:cs="Arial"/>
        </w:rPr>
        <w:t xml:space="preserve"> para </w:t>
      </w:r>
      <w:r w:rsidRPr="006A1C9F">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52398338" w14:textId="77777777" w:rsidR="001354A7" w:rsidRPr="006A1C9F" w:rsidRDefault="001354A7" w:rsidP="001632EE">
      <w:pPr>
        <w:pStyle w:val="Prrafodelista"/>
        <w:spacing w:line="360" w:lineRule="auto"/>
        <w:rPr>
          <w:rFonts w:ascii="Palatino Linotype" w:eastAsia="Calibri" w:hAnsi="Palatino Linotype" w:cs="Arial"/>
          <w:szCs w:val="22"/>
          <w:lang w:val="es-ES" w:eastAsia="es-MX"/>
        </w:rPr>
      </w:pPr>
    </w:p>
    <w:p w14:paraId="036BDF3A" w14:textId="77777777" w:rsidR="001354A7" w:rsidRPr="006A1C9F" w:rsidRDefault="001354A7" w:rsidP="00BE1032">
      <w:pPr>
        <w:pStyle w:val="Prrafodelista"/>
        <w:numPr>
          <w:ilvl w:val="0"/>
          <w:numId w:val="3"/>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A1C9F">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5C5F6C6A" w14:textId="77777777" w:rsidR="001354A7" w:rsidRPr="006A1C9F" w:rsidRDefault="001354A7" w:rsidP="001632EE">
      <w:pPr>
        <w:pStyle w:val="Prrafodelista"/>
        <w:spacing w:line="360" w:lineRule="auto"/>
        <w:rPr>
          <w:rFonts w:ascii="Palatino Linotype" w:eastAsia="Calibri" w:hAnsi="Palatino Linotype" w:cs="Arial"/>
          <w:szCs w:val="22"/>
          <w:lang w:val="es-ES" w:eastAsia="es-MX"/>
        </w:rPr>
      </w:pPr>
    </w:p>
    <w:p w14:paraId="53CF0F20" w14:textId="77777777" w:rsidR="001354A7" w:rsidRPr="006A1C9F" w:rsidRDefault="001354A7" w:rsidP="00BE1032">
      <w:pPr>
        <w:pStyle w:val="Ttulo3"/>
        <w:numPr>
          <w:ilvl w:val="0"/>
          <w:numId w:val="15"/>
        </w:numPr>
        <w:spacing w:line="360" w:lineRule="auto"/>
        <w:rPr>
          <w:rFonts w:ascii="Palatino Linotype" w:hAnsi="Palatino Linotype"/>
          <w:b/>
          <w:color w:val="auto"/>
        </w:rPr>
      </w:pPr>
      <w:bookmarkStart w:id="51" w:name="_Toc531859123"/>
      <w:bookmarkStart w:id="52" w:name="_Toc532385647"/>
      <w:bookmarkStart w:id="53" w:name="_Toc954275"/>
      <w:bookmarkStart w:id="54" w:name="_Toc25149151"/>
      <w:bookmarkStart w:id="55" w:name="_Toc35520393"/>
      <w:bookmarkStart w:id="56" w:name="_Toc47536402"/>
      <w:r w:rsidRPr="006A1C9F">
        <w:rPr>
          <w:rFonts w:ascii="Palatino Linotype" w:hAnsi="Palatino Linotype"/>
          <w:b/>
          <w:color w:val="auto"/>
        </w:rPr>
        <w:t>La intervención del Comité de Transparencia.</w:t>
      </w:r>
      <w:bookmarkEnd w:id="51"/>
      <w:bookmarkEnd w:id="52"/>
      <w:bookmarkEnd w:id="53"/>
      <w:bookmarkEnd w:id="54"/>
      <w:bookmarkEnd w:id="55"/>
      <w:bookmarkEnd w:id="56"/>
    </w:p>
    <w:p w14:paraId="498418B0" w14:textId="77777777" w:rsidR="001354A7" w:rsidRPr="006A1C9F" w:rsidRDefault="001354A7" w:rsidP="00BE1032">
      <w:pPr>
        <w:pStyle w:val="Ttulo4"/>
        <w:numPr>
          <w:ilvl w:val="1"/>
          <w:numId w:val="3"/>
        </w:numPr>
        <w:spacing w:line="360" w:lineRule="auto"/>
        <w:rPr>
          <w:rFonts w:ascii="Palatino Linotype" w:hAnsi="Palatino Linotype"/>
          <w:b/>
          <w:i w:val="0"/>
          <w:color w:val="auto"/>
        </w:rPr>
      </w:pPr>
      <w:r w:rsidRPr="006A1C9F">
        <w:rPr>
          <w:rFonts w:ascii="Palatino Linotype" w:hAnsi="Palatino Linotype"/>
          <w:b/>
          <w:i w:val="0"/>
          <w:color w:val="auto"/>
        </w:rPr>
        <w:t>Formalidades para emitir el acuerdo de clasificación.</w:t>
      </w:r>
    </w:p>
    <w:p w14:paraId="6BB3FE83" w14:textId="77777777" w:rsidR="001354A7" w:rsidRPr="006A1C9F" w:rsidRDefault="001354A7" w:rsidP="001632EE">
      <w:pPr>
        <w:spacing w:line="360" w:lineRule="auto"/>
        <w:rPr>
          <w:rFonts w:ascii="Palatino Linotype" w:hAnsi="Palatino Linotype"/>
          <w:lang w:val="es-MX" w:eastAsia="en-US"/>
        </w:rPr>
      </w:pPr>
    </w:p>
    <w:p w14:paraId="7337DAFA" w14:textId="77777777" w:rsidR="001354A7" w:rsidRPr="006A1C9F" w:rsidRDefault="001354A7" w:rsidP="00BE1032">
      <w:pPr>
        <w:pStyle w:val="Prrafodelista"/>
        <w:numPr>
          <w:ilvl w:val="0"/>
          <w:numId w:val="3"/>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A1C9F">
        <w:rPr>
          <w:rFonts w:ascii="Palatino Linotype" w:hAnsi="Palatino Linotype" w:cs="Arial"/>
        </w:rPr>
        <w:t xml:space="preserve">El Comité de Transparencia, según lo dispuesto en los artículos 128 y 103 de la Ley Estatal y de la Ley General, respectivamente, y </w:t>
      </w:r>
      <w:r w:rsidRPr="006A1C9F">
        <w:rPr>
          <w:rFonts w:ascii="Palatino Linotype" w:hAnsi="Palatino Linotype"/>
        </w:rPr>
        <w:t xml:space="preserve">la fracción III del numeral Segundo de los </w:t>
      </w:r>
      <w:r w:rsidRPr="006A1C9F">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A1C9F">
        <w:rPr>
          <w:rFonts w:ascii="Palatino Linotype" w:hAnsi="Palatino Linotype"/>
        </w:rPr>
        <w:t xml:space="preserve"> </w:t>
      </w:r>
      <w:r w:rsidRPr="006A1C9F">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0D89E88" w14:textId="77777777" w:rsidR="001354A7" w:rsidRPr="006A1C9F" w:rsidRDefault="001354A7" w:rsidP="001632E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146AF08" w14:textId="77777777" w:rsidR="001354A7" w:rsidRPr="006A1C9F" w:rsidRDefault="001354A7" w:rsidP="00BE1032">
      <w:pPr>
        <w:pStyle w:val="Prrafodelista"/>
        <w:numPr>
          <w:ilvl w:val="0"/>
          <w:numId w:val="3"/>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A1C9F">
        <w:rPr>
          <w:rFonts w:ascii="Palatino Linotype" w:hAnsi="Palatino Linotype" w:cs="Arial"/>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FB5A7C4" w14:textId="77777777" w:rsidR="001354A7" w:rsidRPr="006A1C9F" w:rsidRDefault="001354A7" w:rsidP="001632EE">
      <w:pPr>
        <w:pStyle w:val="Prrafodelista"/>
        <w:spacing w:line="360" w:lineRule="auto"/>
        <w:rPr>
          <w:rFonts w:ascii="Palatino Linotype" w:eastAsia="Calibri" w:hAnsi="Palatino Linotype" w:cs="Arial"/>
          <w:szCs w:val="22"/>
          <w:lang w:val="es-ES" w:eastAsia="es-MX"/>
        </w:rPr>
      </w:pPr>
    </w:p>
    <w:p w14:paraId="16F1C639" w14:textId="77777777" w:rsidR="001354A7" w:rsidRPr="006A1C9F" w:rsidRDefault="001354A7" w:rsidP="00BE1032">
      <w:pPr>
        <w:pStyle w:val="Prrafodelista"/>
        <w:numPr>
          <w:ilvl w:val="0"/>
          <w:numId w:val="3"/>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A1C9F">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44E3F24" w14:textId="47D64599" w:rsidR="001354A7" w:rsidRPr="006A1C9F" w:rsidRDefault="001354A7" w:rsidP="001632EE">
      <w:pPr>
        <w:pStyle w:val="Prrafodelista"/>
        <w:rPr>
          <w:rFonts w:ascii="Palatino Linotype" w:eastAsia="Calibri" w:hAnsi="Palatino Linotype" w:cs="Arial"/>
          <w:szCs w:val="22"/>
          <w:lang w:val="es-ES" w:eastAsia="es-MX"/>
        </w:rPr>
      </w:pPr>
    </w:p>
    <w:p w14:paraId="0238D92D" w14:textId="59F0379D" w:rsidR="00FF28A4" w:rsidRPr="006A1C9F" w:rsidRDefault="00FF28A4" w:rsidP="001632EE">
      <w:pPr>
        <w:pStyle w:val="Prrafodelista"/>
        <w:rPr>
          <w:rFonts w:ascii="Palatino Linotype" w:eastAsia="Calibri" w:hAnsi="Palatino Linotype" w:cs="Arial"/>
          <w:szCs w:val="22"/>
          <w:lang w:val="es-ES" w:eastAsia="es-MX"/>
        </w:rPr>
      </w:pPr>
    </w:p>
    <w:p w14:paraId="6F925894" w14:textId="5C5D0EBD" w:rsidR="00FF28A4" w:rsidRPr="006A1C9F" w:rsidRDefault="00FF28A4" w:rsidP="001632EE">
      <w:pPr>
        <w:pStyle w:val="Prrafodelista"/>
        <w:rPr>
          <w:rFonts w:ascii="Palatino Linotype" w:eastAsia="Calibri" w:hAnsi="Palatino Linotype" w:cs="Arial"/>
          <w:szCs w:val="22"/>
          <w:lang w:val="es-ES" w:eastAsia="es-MX"/>
        </w:rPr>
      </w:pPr>
    </w:p>
    <w:p w14:paraId="790B54EE" w14:textId="77777777" w:rsidR="00FF28A4" w:rsidRPr="006A1C9F" w:rsidRDefault="00FF28A4" w:rsidP="001632EE">
      <w:pPr>
        <w:pStyle w:val="Prrafodelista"/>
        <w:rPr>
          <w:rFonts w:ascii="Palatino Linotype" w:eastAsia="Calibri" w:hAnsi="Palatino Linotype" w:cs="Arial"/>
          <w:szCs w:val="22"/>
          <w:lang w:val="es-ES" w:eastAsia="es-MX"/>
        </w:rPr>
      </w:pPr>
    </w:p>
    <w:p w14:paraId="58D91807" w14:textId="77777777" w:rsidR="001354A7" w:rsidRPr="006A1C9F" w:rsidRDefault="001354A7" w:rsidP="00BE1032">
      <w:pPr>
        <w:pStyle w:val="Ttulo4"/>
        <w:numPr>
          <w:ilvl w:val="0"/>
          <w:numId w:val="16"/>
        </w:numPr>
        <w:spacing w:line="360" w:lineRule="auto"/>
        <w:rPr>
          <w:rFonts w:ascii="Palatino Linotype" w:hAnsi="Palatino Linotype"/>
          <w:b/>
          <w:i w:val="0"/>
          <w:sz w:val="22"/>
        </w:rPr>
      </w:pPr>
      <w:r w:rsidRPr="006A1C9F">
        <w:rPr>
          <w:rFonts w:ascii="Palatino Linotype" w:hAnsi="Palatino Linotype"/>
          <w:b/>
          <w:i w:val="0"/>
          <w:color w:val="auto"/>
        </w:rPr>
        <w:lastRenderedPageBreak/>
        <w:t>Requisitos de fondo del acuerdo de clasificación</w:t>
      </w:r>
    </w:p>
    <w:p w14:paraId="1B7B971E" w14:textId="77777777" w:rsidR="001354A7" w:rsidRPr="006A1C9F" w:rsidRDefault="001354A7" w:rsidP="001632EE">
      <w:pPr>
        <w:pStyle w:val="Prrafodelista"/>
        <w:spacing w:line="360" w:lineRule="auto"/>
        <w:rPr>
          <w:rFonts w:ascii="Palatino Linotype" w:eastAsia="Calibri" w:hAnsi="Palatino Linotype" w:cs="Arial"/>
          <w:szCs w:val="22"/>
          <w:lang w:val="es-ES" w:eastAsia="es-MX"/>
        </w:rPr>
      </w:pPr>
    </w:p>
    <w:p w14:paraId="6F6113D1" w14:textId="42C61A5C" w:rsidR="001354A7" w:rsidRPr="006A1C9F" w:rsidRDefault="001354A7" w:rsidP="00BE1032">
      <w:pPr>
        <w:pStyle w:val="Prrafodelista"/>
        <w:numPr>
          <w:ilvl w:val="0"/>
          <w:numId w:val="3"/>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A1C9F">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A42226C" w14:textId="77777777" w:rsidR="001354A7" w:rsidRPr="006A1C9F" w:rsidRDefault="001354A7" w:rsidP="001632E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62F7FD8" w14:textId="77777777" w:rsidR="001354A7" w:rsidRPr="006A1C9F" w:rsidRDefault="001354A7" w:rsidP="00BE1032">
      <w:pPr>
        <w:pStyle w:val="Prrafodelista"/>
        <w:numPr>
          <w:ilvl w:val="0"/>
          <w:numId w:val="3"/>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A1C9F">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7486FFC" w14:textId="77777777" w:rsidR="001354A7" w:rsidRPr="006A1C9F" w:rsidRDefault="001354A7" w:rsidP="001632EE">
      <w:pPr>
        <w:pStyle w:val="Prrafodelista"/>
        <w:spacing w:line="360" w:lineRule="auto"/>
        <w:rPr>
          <w:rFonts w:ascii="Palatino Linotype" w:eastAsia="Calibri" w:hAnsi="Palatino Linotype" w:cs="Arial"/>
          <w:szCs w:val="22"/>
          <w:lang w:val="es-ES" w:eastAsia="es-MX"/>
        </w:rPr>
      </w:pPr>
    </w:p>
    <w:p w14:paraId="30FD13AE" w14:textId="425D7D19" w:rsidR="001354A7" w:rsidRPr="006A1C9F" w:rsidRDefault="001354A7" w:rsidP="00BE1032">
      <w:pPr>
        <w:pStyle w:val="Prrafodelista"/>
        <w:numPr>
          <w:ilvl w:val="0"/>
          <w:numId w:val="3"/>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A1C9F">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6A1C9F">
        <w:rPr>
          <w:rFonts w:ascii="Palatino Linotype" w:eastAsia="Times New Roman" w:hAnsi="Palatino Linotype" w:cs="Arial"/>
          <w:lang w:eastAsia="es-MX"/>
        </w:rPr>
        <w:lastRenderedPageBreak/>
        <w:t xml:space="preserve">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6E325B" w:rsidRPr="006A1C9F">
        <w:rPr>
          <w:rFonts w:ascii="Palatino Linotype" w:eastAsia="Times New Roman" w:hAnsi="Palatino Linotype" w:cs="Arial"/>
          <w:lang w:eastAsia="es-MX"/>
        </w:rPr>
        <w:t>hecho…</w:t>
      </w:r>
      <w:r w:rsidRPr="006A1C9F">
        <w:rPr>
          <w:rFonts w:ascii="Palatino Linotype" w:eastAsia="Times New Roman" w:hAnsi="Palatino Linotype" w:cs="Arial"/>
          <w:lang w:eastAsia="es-MX"/>
        </w:rPr>
        <w:t>”</w:t>
      </w:r>
      <w:r w:rsidRPr="006A1C9F">
        <w:rPr>
          <w:rStyle w:val="Refdenotaalpie"/>
          <w:rFonts w:ascii="Palatino Linotype" w:eastAsia="Times New Roman" w:hAnsi="Palatino Linotype" w:cs="Arial"/>
          <w:lang w:eastAsia="es-MX"/>
        </w:rPr>
        <w:footnoteReference w:id="13"/>
      </w:r>
    </w:p>
    <w:p w14:paraId="77E8BADF" w14:textId="77777777" w:rsidR="001354A7" w:rsidRPr="006A1C9F" w:rsidRDefault="001354A7" w:rsidP="001632EE">
      <w:pPr>
        <w:pStyle w:val="Prrafodelista"/>
        <w:spacing w:line="360" w:lineRule="auto"/>
        <w:rPr>
          <w:rFonts w:ascii="Palatino Linotype" w:eastAsia="Calibri" w:hAnsi="Palatino Linotype" w:cs="Arial"/>
          <w:szCs w:val="22"/>
          <w:lang w:val="es-ES" w:eastAsia="es-MX"/>
        </w:rPr>
      </w:pPr>
    </w:p>
    <w:p w14:paraId="3655F3D9" w14:textId="77777777" w:rsidR="001354A7" w:rsidRPr="006A1C9F" w:rsidRDefault="001354A7" w:rsidP="00BE1032">
      <w:pPr>
        <w:pStyle w:val="Prrafodelista"/>
        <w:numPr>
          <w:ilvl w:val="0"/>
          <w:numId w:val="3"/>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A1C9F">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A78A8F8" w14:textId="77777777" w:rsidR="001354A7" w:rsidRPr="006A1C9F" w:rsidRDefault="001354A7" w:rsidP="001632EE">
      <w:pPr>
        <w:pStyle w:val="Prrafodelista"/>
        <w:spacing w:line="360" w:lineRule="auto"/>
        <w:rPr>
          <w:rFonts w:ascii="Palatino Linotype" w:eastAsia="Calibri" w:hAnsi="Palatino Linotype" w:cs="Arial"/>
          <w:szCs w:val="22"/>
          <w:lang w:val="es-ES" w:eastAsia="es-MX"/>
        </w:rPr>
      </w:pPr>
    </w:p>
    <w:p w14:paraId="21F70378" w14:textId="77777777" w:rsidR="001354A7" w:rsidRPr="006A1C9F" w:rsidRDefault="001354A7" w:rsidP="001632EE">
      <w:pPr>
        <w:spacing w:line="360" w:lineRule="auto"/>
        <w:ind w:left="567" w:right="567"/>
        <w:contextualSpacing/>
        <w:jc w:val="both"/>
        <w:rPr>
          <w:rFonts w:ascii="Palatino Linotype" w:hAnsi="Palatino Linotype" w:cs="Arial"/>
          <w:i/>
          <w:sz w:val="22"/>
        </w:rPr>
      </w:pPr>
      <w:r w:rsidRPr="006A1C9F">
        <w:rPr>
          <w:rFonts w:ascii="Palatino Linotype" w:hAnsi="Palatino Linotype" w:cs="Arial"/>
          <w:b/>
          <w:i/>
          <w:sz w:val="22"/>
        </w:rPr>
        <w:t>FUNDAMENTACIÓN Y MOTIVACIÓN.</w:t>
      </w:r>
      <w:r w:rsidRPr="006A1C9F">
        <w:rPr>
          <w:rFonts w:ascii="Palatino Linotype" w:hAnsi="Palatino Linotype" w:cs="Arial"/>
          <w:i/>
          <w:sz w:val="22"/>
        </w:rPr>
        <w:t xml:space="preserve"> La </w:t>
      </w:r>
      <w:r w:rsidRPr="006A1C9F">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A1C9F">
        <w:rPr>
          <w:rFonts w:ascii="Palatino Linotype" w:hAnsi="Palatino Linotype" w:cs="Arial"/>
          <w:i/>
          <w:sz w:val="22"/>
        </w:rPr>
        <w:t>.</w:t>
      </w:r>
    </w:p>
    <w:p w14:paraId="1C4CD01D" w14:textId="77777777" w:rsidR="001354A7" w:rsidRPr="006A1C9F" w:rsidRDefault="001354A7" w:rsidP="001632EE">
      <w:pPr>
        <w:spacing w:line="360" w:lineRule="auto"/>
        <w:ind w:left="567" w:right="567"/>
        <w:contextualSpacing/>
        <w:jc w:val="both"/>
        <w:rPr>
          <w:rFonts w:ascii="Palatino Linotype" w:hAnsi="Palatino Linotype" w:cs="Arial"/>
          <w:i/>
          <w:sz w:val="22"/>
        </w:rPr>
      </w:pPr>
      <w:r w:rsidRPr="006A1C9F">
        <w:rPr>
          <w:rFonts w:ascii="Palatino Linotype" w:hAnsi="Palatino Linotype" w:cs="Arial"/>
          <w:i/>
          <w:sz w:val="22"/>
        </w:rPr>
        <w:t>SEGUNDO TRIBUNAL COLEGIADO DEL SEXTO CIRCUITO.</w:t>
      </w:r>
    </w:p>
    <w:p w14:paraId="49D8A0E2" w14:textId="77777777" w:rsidR="001354A7" w:rsidRPr="006A1C9F" w:rsidRDefault="001354A7" w:rsidP="001632EE">
      <w:pPr>
        <w:spacing w:line="360" w:lineRule="auto"/>
        <w:ind w:left="567" w:right="567"/>
        <w:contextualSpacing/>
        <w:jc w:val="both"/>
        <w:rPr>
          <w:rFonts w:ascii="Palatino Linotype" w:hAnsi="Palatino Linotype" w:cs="Arial"/>
          <w:i/>
          <w:sz w:val="22"/>
        </w:rPr>
      </w:pPr>
      <w:r w:rsidRPr="006A1C9F">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16A0C85C" w14:textId="77777777" w:rsidR="001354A7" w:rsidRPr="006A1C9F" w:rsidRDefault="001354A7" w:rsidP="001632EE">
      <w:pPr>
        <w:spacing w:line="360" w:lineRule="auto"/>
        <w:ind w:left="567" w:right="567"/>
        <w:contextualSpacing/>
        <w:jc w:val="both"/>
        <w:rPr>
          <w:rFonts w:ascii="Palatino Linotype" w:hAnsi="Palatino Linotype" w:cs="Arial"/>
          <w:i/>
          <w:sz w:val="22"/>
        </w:rPr>
      </w:pPr>
      <w:r w:rsidRPr="006A1C9F">
        <w:rPr>
          <w:rFonts w:ascii="Palatino Linotype" w:hAnsi="Palatino Linotype" w:cs="Arial"/>
          <w:i/>
          <w:sz w:val="22"/>
        </w:rPr>
        <w:lastRenderedPageBreak/>
        <w:t xml:space="preserve">Revisión fiscal 103/88. Instituto Mexicano del Seguro Social. 18 de octubre de 1988. Unanimidad de votos. Ponente: Arnoldo Nájera Virgen. Secretario: Alejandro </w:t>
      </w:r>
      <w:proofErr w:type="spellStart"/>
      <w:r w:rsidRPr="006A1C9F">
        <w:rPr>
          <w:rFonts w:ascii="Palatino Linotype" w:hAnsi="Palatino Linotype" w:cs="Arial"/>
          <w:i/>
          <w:sz w:val="22"/>
        </w:rPr>
        <w:t>Esponda</w:t>
      </w:r>
      <w:proofErr w:type="spellEnd"/>
      <w:r w:rsidRPr="006A1C9F">
        <w:rPr>
          <w:rFonts w:ascii="Palatino Linotype" w:hAnsi="Palatino Linotype" w:cs="Arial"/>
          <w:i/>
          <w:sz w:val="22"/>
        </w:rPr>
        <w:t xml:space="preserve"> Rincón.</w:t>
      </w:r>
    </w:p>
    <w:p w14:paraId="31332520" w14:textId="77777777" w:rsidR="001354A7" w:rsidRPr="006A1C9F" w:rsidRDefault="001354A7" w:rsidP="001632EE">
      <w:pPr>
        <w:spacing w:line="360" w:lineRule="auto"/>
        <w:ind w:left="567" w:right="567"/>
        <w:contextualSpacing/>
        <w:jc w:val="both"/>
        <w:rPr>
          <w:rFonts w:ascii="Palatino Linotype" w:hAnsi="Palatino Linotype" w:cs="Arial"/>
          <w:i/>
          <w:sz w:val="22"/>
        </w:rPr>
      </w:pPr>
      <w:r w:rsidRPr="006A1C9F">
        <w:rPr>
          <w:rFonts w:ascii="Palatino Linotype" w:hAnsi="Palatino Linotype" w:cs="Arial"/>
          <w:i/>
          <w:sz w:val="22"/>
        </w:rPr>
        <w:t xml:space="preserve">Amparo en revisión 333/88. </w:t>
      </w:r>
      <w:proofErr w:type="spellStart"/>
      <w:r w:rsidRPr="006A1C9F">
        <w:rPr>
          <w:rFonts w:ascii="Palatino Linotype" w:hAnsi="Palatino Linotype" w:cs="Arial"/>
          <w:i/>
          <w:sz w:val="22"/>
        </w:rPr>
        <w:t>Adilia</w:t>
      </w:r>
      <w:proofErr w:type="spellEnd"/>
      <w:r w:rsidRPr="006A1C9F">
        <w:rPr>
          <w:rFonts w:ascii="Palatino Linotype" w:hAnsi="Palatino Linotype" w:cs="Arial"/>
          <w:i/>
          <w:sz w:val="22"/>
        </w:rPr>
        <w:t xml:space="preserve"> Romero. 26 de octubre de 1988. Unanimidad de votos. Ponente: Arnoldo Nájera Virgen. Secretario: Enrique Crispín Campos Ramírez.</w:t>
      </w:r>
    </w:p>
    <w:p w14:paraId="1223FCD7" w14:textId="77777777" w:rsidR="001354A7" w:rsidRPr="006A1C9F" w:rsidRDefault="001354A7" w:rsidP="001632EE">
      <w:pPr>
        <w:spacing w:line="360" w:lineRule="auto"/>
        <w:ind w:left="567" w:right="567"/>
        <w:contextualSpacing/>
        <w:jc w:val="both"/>
        <w:rPr>
          <w:rFonts w:ascii="Palatino Linotype" w:hAnsi="Palatino Linotype" w:cs="Arial"/>
          <w:i/>
          <w:sz w:val="22"/>
        </w:rPr>
      </w:pPr>
      <w:r w:rsidRPr="006A1C9F">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6A1C9F">
        <w:rPr>
          <w:rFonts w:ascii="Palatino Linotype" w:hAnsi="Palatino Linotype" w:cs="Arial"/>
          <w:i/>
          <w:sz w:val="22"/>
        </w:rPr>
        <w:t>Goyzueta</w:t>
      </w:r>
      <w:proofErr w:type="spellEnd"/>
      <w:r w:rsidRPr="006A1C9F">
        <w:rPr>
          <w:rFonts w:ascii="Palatino Linotype" w:hAnsi="Palatino Linotype" w:cs="Arial"/>
          <w:i/>
          <w:sz w:val="22"/>
        </w:rPr>
        <w:t>. Secretario: Gonzalo Carrera Molina.</w:t>
      </w:r>
    </w:p>
    <w:p w14:paraId="09A79123" w14:textId="77777777" w:rsidR="001354A7" w:rsidRPr="006A1C9F" w:rsidRDefault="001354A7" w:rsidP="001632EE">
      <w:pPr>
        <w:spacing w:line="360" w:lineRule="auto"/>
        <w:ind w:left="567" w:right="567"/>
        <w:contextualSpacing/>
        <w:jc w:val="both"/>
        <w:rPr>
          <w:rFonts w:ascii="Palatino Linotype" w:hAnsi="Palatino Linotype" w:cs="Arial"/>
          <w:i/>
          <w:sz w:val="22"/>
        </w:rPr>
      </w:pPr>
      <w:r w:rsidRPr="006A1C9F">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6A1C9F">
        <w:rPr>
          <w:rFonts w:ascii="Palatino Linotype" w:hAnsi="Palatino Linotype" w:cs="Arial"/>
          <w:i/>
          <w:sz w:val="22"/>
        </w:rPr>
        <w:t>Baigts</w:t>
      </w:r>
      <w:proofErr w:type="spellEnd"/>
      <w:r w:rsidRPr="006A1C9F">
        <w:rPr>
          <w:rFonts w:ascii="Palatino Linotype" w:hAnsi="Palatino Linotype" w:cs="Arial"/>
          <w:i/>
          <w:sz w:val="22"/>
        </w:rPr>
        <w:t xml:space="preserve"> Muñoz.</w:t>
      </w:r>
    </w:p>
    <w:p w14:paraId="7C7794B2" w14:textId="77777777" w:rsidR="001354A7" w:rsidRPr="006A1C9F" w:rsidRDefault="001354A7" w:rsidP="001632EE">
      <w:pPr>
        <w:spacing w:line="360" w:lineRule="auto"/>
        <w:ind w:firstLine="1418"/>
        <w:contextualSpacing/>
        <w:jc w:val="both"/>
        <w:rPr>
          <w:rFonts w:ascii="Palatino Linotype" w:hAnsi="Palatino Linotype" w:cs="Arial"/>
          <w:lang w:val="es-ES"/>
        </w:rPr>
      </w:pPr>
    </w:p>
    <w:p w14:paraId="12907E95" w14:textId="77777777" w:rsidR="001354A7" w:rsidRPr="006A1C9F" w:rsidRDefault="001354A7" w:rsidP="00BE1032">
      <w:pPr>
        <w:pStyle w:val="Prrafodelista"/>
        <w:numPr>
          <w:ilvl w:val="0"/>
          <w:numId w:val="3"/>
        </w:numPr>
        <w:spacing w:line="360" w:lineRule="auto"/>
        <w:ind w:left="0" w:firstLine="0"/>
        <w:jc w:val="both"/>
        <w:rPr>
          <w:rFonts w:ascii="Palatino Linotype" w:eastAsia="Times New Roman" w:hAnsi="Palatino Linotype" w:cs="Arial"/>
          <w:lang w:eastAsia="es-MX"/>
        </w:rPr>
      </w:pPr>
      <w:r w:rsidRPr="006A1C9F">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C54CECE" w14:textId="77777777" w:rsidR="001354A7" w:rsidRPr="006A1C9F" w:rsidRDefault="001354A7" w:rsidP="001632EE">
      <w:pPr>
        <w:pStyle w:val="Prrafodelista"/>
        <w:spacing w:line="360" w:lineRule="auto"/>
        <w:ind w:left="360"/>
        <w:jc w:val="both"/>
        <w:rPr>
          <w:rFonts w:ascii="Palatino Linotype" w:eastAsia="Times New Roman" w:hAnsi="Palatino Linotype" w:cs="Arial"/>
          <w:lang w:eastAsia="es-MX"/>
        </w:rPr>
      </w:pPr>
    </w:p>
    <w:p w14:paraId="6C8E82E9" w14:textId="77777777" w:rsidR="001354A7" w:rsidRPr="006A1C9F" w:rsidRDefault="001354A7" w:rsidP="00BE1032">
      <w:pPr>
        <w:pStyle w:val="Prrafodelista"/>
        <w:numPr>
          <w:ilvl w:val="0"/>
          <w:numId w:val="3"/>
        </w:numPr>
        <w:spacing w:line="360" w:lineRule="auto"/>
        <w:ind w:left="0" w:firstLine="0"/>
        <w:jc w:val="both"/>
        <w:rPr>
          <w:rFonts w:ascii="Palatino Linotype" w:eastAsia="Times New Roman" w:hAnsi="Palatino Linotype" w:cs="Arial"/>
          <w:lang w:eastAsia="es-MX"/>
        </w:rPr>
      </w:pPr>
      <w:r w:rsidRPr="006A1C9F">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24108D3" w14:textId="77777777" w:rsidR="001354A7" w:rsidRPr="006A1C9F" w:rsidRDefault="001354A7" w:rsidP="001632EE">
      <w:pPr>
        <w:spacing w:line="360" w:lineRule="auto"/>
        <w:contextualSpacing/>
        <w:jc w:val="both"/>
        <w:rPr>
          <w:rFonts w:ascii="Palatino Linotype" w:eastAsia="Times New Roman" w:hAnsi="Palatino Linotype" w:cs="Arial"/>
          <w:lang w:eastAsia="es-MX"/>
        </w:rPr>
      </w:pPr>
    </w:p>
    <w:p w14:paraId="03FC5AF3" w14:textId="77777777" w:rsidR="001354A7" w:rsidRPr="006A1C9F" w:rsidRDefault="001354A7" w:rsidP="00BE1032">
      <w:pPr>
        <w:pStyle w:val="Prrafodelista"/>
        <w:numPr>
          <w:ilvl w:val="0"/>
          <w:numId w:val="3"/>
        </w:numPr>
        <w:spacing w:line="360" w:lineRule="auto"/>
        <w:ind w:left="0" w:firstLine="0"/>
        <w:jc w:val="both"/>
        <w:rPr>
          <w:rFonts w:ascii="Palatino Linotype" w:eastAsia="Times New Roman" w:hAnsi="Palatino Linotype" w:cs="Arial"/>
          <w:lang w:eastAsia="es-MX"/>
        </w:rPr>
      </w:pPr>
      <w:r w:rsidRPr="006A1C9F">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14:paraId="0339DD05" w14:textId="77777777" w:rsidR="001354A7" w:rsidRPr="006A1C9F" w:rsidRDefault="001354A7" w:rsidP="001632EE">
      <w:pPr>
        <w:spacing w:line="360" w:lineRule="auto"/>
        <w:jc w:val="both"/>
        <w:rPr>
          <w:rFonts w:ascii="Palatino Linotype" w:eastAsia="Times New Roman" w:hAnsi="Palatino Linotype" w:cs="Arial"/>
          <w:lang w:eastAsia="es-MX"/>
        </w:rPr>
      </w:pPr>
    </w:p>
    <w:p w14:paraId="5DE0B9E5" w14:textId="04BFC1BF" w:rsidR="001354A7" w:rsidRPr="006A1C9F" w:rsidRDefault="001354A7" w:rsidP="00BE1032">
      <w:pPr>
        <w:pStyle w:val="Prrafodelista"/>
        <w:numPr>
          <w:ilvl w:val="0"/>
          <w:numId w:val="3"/>
        </w:numPr>
        <w:spacing w:after="200" w:line="360" w:lineRule="auto"/>
        <w:ind w:left="0" w:firstLine="0"/>
        <w:jc w:val="both"/>
        <w:rPr>
          <w:rFonts w:ascii="Palatino Linotype" w:eastAsia="Times New Roman" w:hAnsi="Palatino Linotype" w:cs="Arial"/>
          <w:lang w:eastAsia="es-MX"/>
        </w:rPr>
      </w:pPr>
      <w:r w:rsidRPr="006A1C9F">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6A1C9F">
        <w:rPr>
          <w:rFonts w:ascii="Palatino Linotype" w:hAnsi="Palatino Linotype"/>
        </w:rPr>
        <w:t xml:space="preserve"> </w:t>
      </w:r>
      <w:r w:rsidRPr="006A1C9F">
        <w:rPr>
          <w:rFonts w:ascii="Palatino Linotype" w:eastAsia="Times New Roman" w:hAnsi="Palatino Linotype" w:cs="Arial"/>
          <w:lang w:eastAsia="es-MX"/>
        </w:rPr>
        <w:t>datos personales</w:t>
      </w:r>
      <w:r w:rsidRPr="006A1C9F">
        <w:rPr>
          <w:rStyle w:val="Refdenotaalpie"/>
          <w:rFonts w:ascii="Palatino Linotype" w:eastAsia="Times New Roman" w:hAnsi="Palatino Linotype" w:cs="Arial"/>
          <w:lang w:eastAsia="es-MX"/>
        </w:rPr>
        <w:footnoteReference w:id="14"/>
      </w:r>
      <w:r w:rsidRPr="006A1C9F">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6A1C9F">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w:t>
      </w:r>
    </w:p>
    <w:p w14:paraId="32FC69C6" w14:textId="77777777" w:rsidR="006B7A8E" w:rsidRPr="006A1C9F" w:rsidRDefault="006B7A8E" w:rsidP="006B7A8E">
      <w:pPr>
        <w:pStyle w:val="Prrafodelista"/>
        <w:rPr>
          <w:rFonts w:ascii="Palatino Linotype" w:eastAsia="Times New Roman" w:hAnsi="Palatino Linotype" w:cs="Arial"/>
          <w:lang w:eastAsia="es-MX"/>
        </w:rPr>
      </w:pPr>
    </w:p>
    <w:p w14:paraId="4B786F30" w14:textId="2C1FA444" w:rsidR="006B7A8E" w:rsidRPr="006A1C9F" w:rsidRDefault="006B7A8E" w:rsidP="00BE1032">
      <w:pPr>
        <w:pStyle w:val="Prrafodelista"/>
        <w:numPr>
          <w:ilvl w:val="0"/>
          <w:numId w:val="3"/>
        </w:numPr>
        <w:spacing w:after="200" w:line="360" w:lineRule="auto"/>
        <w:ind w:left="0" w:firstLine="0"/>
        <w:jc w:val="both"/>
        <w:rPr>
          <w:rFonts w:ascii="Palatino Linotype" w:eastAsia="Times New Roman" w:hAnsi="Palatino Linotype" w:cs="Arial"/>
          <w:lang w:eastAsia="es-MX"/>
        </w:rPr>
      </w:pPr>
      <w:r w:rsidRPr="006A1C9F">
        <w:rPr>
          <w:rFonts w:ascii="Palatino Linotype" w:eastAsia="Times New Roman" w:hAnsi="Palatino Linotype" w:cs="Arial"/>
          <w:lang w:eastAsia="es-MX"/>
        </w:rPr>
        <w:t>Entre los datos que pudieran obrar en la información que se ha ordenado entregar, se encuentran los siguientes:</w:t>
      </w:r>
    </w:p>
    <w:p w14:paraId="398C3BD1" w14:textId="756C9D15" w:rsidR="006B7A8E" w:rsidRPr="006A1C9F" w:rsidRDefault="006B7A8E" w:rsidP="00BE1032">
      <w:pPr>
        <w:pStyle w:val="Prrafodelista"/>
        <w:numPr>
          <w:ilvl w:val="0"/>
          <w:numId w:val="12"/>
        </w:numPr>
        <w:rPr>
          <w:rFonts w:ascii="Palatino Linotype" w:eastAsia="Times New Roman" w:hAnsi="Palatino Linotype" w:cs="Arial"/>
          <w:b/>
          <w:bCs/>
          <w:lang w:eastAsia="es-MX"/>
        </w:rPr>
      </w:pPr>
      <w:r w:rsidRPr="006A1C9F">
        <w:rPr>
          <w:rFonts w:ascii="Palatino Linotype" w:eastAsia="Times New Roman" w:hAnsi="Palatino Linotype" w:cs="Arial"/>
          <w:b/>
          <w:bCs/>
          <w:lang w:eastAsia="es-MX"/>
        </w:rPr>
        <w:t>Cutas sindicales;</w:t>
      </w:r>
    </w:p>
    <w:p w14:paraId="62D33187" w14:textId="7A2E99FA" w:rsidR="006B7A8E" w:rsidRPr="006A1C9F" w:rsidRDefault="006B7A8E" w:rsidP="00BE1032">
      <w:pPr>
        <w:pStyle w:val="Prrafodelista"/>
        <w:numPr>
          <w:ilvl w:val="0"/>
          <w:numId w:val="12"/>
        </w:numPr>
        <w:rPr>
          <w:rFonts w:ascii="Palatino Linotype" w:eastAsia="Times New Roman" w:hAnsi="Palatino Linotype" w:cs="Arial"/>
          <w:b/>
          <w:bCs/>
          <w:lang w:eastAsia="es-MX"/>
        </w:rPr>
      </w:pPr>
      <w:r w:rsidRPr="006A1C9F">
        <w:rPr>
          <w:rFonts w:ascii="Palatino Linotype" w:eastAsia="Times New Roman" w:hAnsi="Palatino Linotype" w:cs="Arial"/>
          <w:b/>
          <w:bCs/>
          <w:lang w:eastAsia="es-MX"/>
        </w:rPr>
        <w:t xml:space="preserve">Números telefónicos de personas físicas; </w:t>
      </w:r>
    </w:p>
    <w:p w14:paraId="65F30ABF" w14:textId="1A36BFFF" w:rsidR="00FF28A4" w:rsidRPr="006A1C9F" w:rsidRDefault="00FF28A4" w:rsidP="00BE1032">
      <w:pPr>
        <w:pStyle w:val="Prrafodelista"/>
        <w:numPr>
          <w:ilvl w:val="0"/>
          <w:numId w:val="12"/>
        </w:numPr>
        <w:rPr>
          <w:rFonts w:ascii="Palatino Linotype" w:eastAsia="Times New Roman" w:hAnsi="Palatino Linotype" w:cs="Arial"/>
          <w:b/>
          <w:bCs/>
          <w:lang w:eastAsia="es-MX"/>
        </w:rPr>
      </w:pPr>
      <w:r w:rsidRPr="006A1C9F">
        <w:rPr>
          <w:rFonts w:ascii="Palatino Linotype" w:eastAsia="Times New Roman" w:hAnsi="Palatino Linotype" w:cs="Arial"/>
          <w:b/>
          <w:bCs/>
          <w:lang w:eastAsia="es-MX"/>
        </w:rPr>
        <w:lastRenderedPageBreak/>
        <w:t>Registro Federal de Contribuyentes;</w:t>
      </w:r>
    </w:p>
    <w:p w14:paraId="41704864" w14:textId="794DEBAE" w:rsidR="00FF28A4" w:rsidRPr="006A1C9F" w:rsidRDefault="00FF28A4" w:rsidP="00BE1032">
      <w:pPr>
        <w:pStyle w:val="Prrafodelista"/>
        <w:numPr>
          <w:ilvl w:val="0"/>
          <w:numId w:val="12"/>
        </w:numPr>
        <w:rPr>
          <w:rFonts w:ascii="Palatino Linotype" w:eastAsia="Times New Roman" w:hAnsi="Palatino Linotype" w:cs="Arial"/>
          <w:b/>
          <w:bCs/>
          <w:lang w:eastAsia="es-MX"/>
        </w:rPr>
      </w:pPr>
      <w:r w:rsidRPr="006A1C9F">
        <w:rPr>
          <w:rFonts w:ascii="Palatino Linotype" w:eastAsia="Times New Roman" w:hAnsi="Palatino Linotype" w:cs="Arial"/>
          <w:b/>
          <w:bCs/>
          <w:lang w:eastAsia="es-MX"/>
        </w:rPr>
        <w:t>Cl</w:t>
      </w:r>
      <w:r w:rsidR="00BB0494" w:rsidRPr="006A1C9F">
        <w:rPr>
          <w:rFonts w:ascii="Palatino Linotype" w:eastAsia="Times New Roman" w:hAnsi="Palatino Linotype" w:cs="Arial"/>
          <w:b/>
          <w:bCs/>
          <w:lang w:eastAsia="es-MX"/>
        </w:rPr>
        <w:t>ave Única de Registro de Población;</w:t>
      </w:r>
    </w:p>
    <w:p w14:paraId="06C59AA1" w14:textId="77777777" w:rsidR="00BB0494" w:rsidRPr="006A1C9F" w:rsidRDefault="00BB0494" w:rsidP="00BE1032">
      <w:pPr>
        <w:pStyle w:val="Prrafodelista"/>
        <w:numPr>
          <w:ilvl w:val="0"/>
          <w:numId w:val="12"/>
        </w:numPr>
        <w:rPr>
          <w:rFonts w:ascii="Palatino Linotype" w:eastAsia="Times New Roman" w:hAnsi="Palatino Linotype" w:cs="Arial"/>
          <w:b/>
          <w:lang w:eastAsia="es-MX"/>
        </w:rPr>
      </w:pPr>
      <w:r w:rsidRPr="006A1C9F">
        <w:rPr>
          <w:rFonts w:ascii="Palatino Linotype" w:eastAsia="Times New Roman" w:hAnsi="Palatino Linotype" w:cs="Arial"/>
          <w:b/>
          <w:color w:val="000000"/>
        </w:rPr>
        <w:t xml:space="preserve">Clave de identificación del Instituto de Seguridad Social del Estado de México y Municipios. </w:t>
      </w:r>
    </w:p>
    <w:p w14:paraId="41B81F3C" w14:textId="04352B2A" w:rsidR="00BB0494" w:rsidRPr="006A1C9F" w:rsidRDefault="00BB0494" w:rsidP="00BE1032">
      <w:pPr>
        <w:pStyle w:val="Prrafodelista"/>
        <w:numPr>
          <w:ilvl w:val="0"/>
          <w:numId w:val="12"/>
        </w:numPr>
        <w:rPr>
          <w:rFonts w:ascii="Palatino Linotype" w:eastAsia="Times New Roman" w:hAnsi="Palatino Linotype" w:cs="Arial"/>
          <w:b/>
          <w:lang w:eastAsia="es-MX"/>
        </w:rPr>
      </w:pPr>
      <w:r w:rsidRPr="006A1C9F">
        <w:rPr>
          <w:rFonts w:ascii="Palatino Linotype" w:eastAsia="Times New Roman" w:hAnsi="Palatino Linotype" w:cs="Arial"/>
          <w:b/>
        </w:rPr>
        <w:t>P</w:t>
      </w:r>
      <w:r w:rsidRPr="006A1C9F">
        <w:rPr>
          <w:rFonts w:ascii="Palatino Linotype" w:eastAsia="Calibri" w:hAnsi="Palatino Linotype" w:cs="Tahoma"/>
          <w:b/>
          <w:iCs/>
        </w:rPr>
        <w:t xml:space="preserve">réstamos o descuentos de carácter personal. </w:t>
      </w:r>
    </w:p>
    <w:p w14:paraId="54ED957A" w14:textId="77777777" w:rsidR="006B7A8E" w:rsidRPr="006A1C9F" w:rsidRDefault="006B7A8E" w:rsidP="006B7A8E">
      <w:pPr>
        <w:pStyle w:val="Prrafodelista"/>
        <w:spacing w:after="200" w:line="360" w:lineRule="auto"/>
        <w:ind w:left="0"/>
        <w:jc w:val="both"/>
        <w:rPr>
          <w:rFonts w:ascii="Palatino Linotype" w:eastAsia="Times New Roman" w:hAnsi="Palatino Linotype" w:cs="Arial"/>
          <w:lang w:eastAsia="es-MX"/>
        </w:rPr>
      </w:pPr>
    </w:p>
    <w:p w14:paraId="11485F10" w14:textId="6EC22860" w:rsidR="001354A7" w:rsidRPr="006A1C9F" w:rsidRDefault="006E325B" w:rsidP="00BE1032">
      <w:pPr>
        <w:pStyle w:val="Ttulo3"/>
        <w:numPr>
          <w:ilvl w:val="3"/>
          <w:numId w:val="3"/>
        </w:numPr>
        <w:ind w:left="993"/>
        <w:rPr>
          <w:rFonts w:ascii="Palatino Linotype" w:eastAsia="Times New Roman" w:hAnsi="Palatino Linotype"/>
          <w:b/>
          <w:bCs/>
          <w:color w:val="auto"/>
          <w:lang w:eastAsia="es-MX"/>
        </w:rPr>
      </w:pPr>
      <w:bookmarkStart w:id="57" w:name="_Toc47536403"/>
      <w:r w:rsidRPr="006A1C9F">
        <w:rPr>
          <w:rFonts w:ascii="Palatino Linotype" w:eastAsia="Times New Roman" w:hAnsi="Palatino Linotype"/>
          <w:b/>
          <w:bCs/>
          <w:color w:val="auto"/>
          <w:lang w:eastAsia="es-MX"/>
        </w:rPr>
        <w:t>Cuotas sindicales.</w:t>
      </w:r>
      <w:bookmarkEnd w:id="57"/>
    </w:p>
    <w:p w14:paraId="2993CCE2" w14:textId="2627C40F" w:rsidR="00510470" w:rsidRPr="006A1C9F" w:rsidRDefault="00510470" w:rsidP="00510470">
      <w:pPr>
        <w:rPr>
          <w:lang w:eastAsia="es-MX"/>
        </w:rPr>
      </w:pPr>
    </w:p>
    <w:p w14:paraId="55F8E128" w14:textId="77777777" w:rsidR="00510470" w:rsidRPr="006A1C9F" w:rsidRDefault="00510470"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Si bien es cierto, las cuotas Sindicales que aportan los afiliados son recursos públicos, pero también lo es que son percibidos por el pago de la relación laboral que existe entre el servidor público y la Institución en la que laboran. Las deducciones que por mandato de Ley se tienen que realizar a los servidores públicos tienen el carácter de información pública; no obstante, todas aquellas que sean de carácter personal, como pensiones, pagos de créditos, cuotas sindicales tienen el carácter de información confidencial.</w:t>
      </w:r>
    </w:p>
    <w:p w14:paraId="47E2A422" w14:textId="77777777" w:rsidR="00510470" w:rsidRPr="006A1C9F" w:rsidRDefault="00510470" w:rsidP="00510470">
      <w:pPr>
        <w:pStyle w:val="Prrafodelista"/>
        <w:rPr>
          <w:rFonts w:ascii="Palatino Linotype" w:hAnsi="Palatino Linotype" w:cs="Arial"/>
        </w:rPr>
      </w:pPr>
    </w:p>
    <w:p w14:paraId="5CBF75B4" w14:textId="77777777" w:rsidR="00510470" w:rsidRPr="006A1C9F" w:rsidRDefault="00510470" w:rsidP="00510470">
      <w:pPr>
        <w:spacing w:line="360" w:lineRule="auto"/>
        <w:ind w:left="567" w:right="567"/>
        <w:jc w:val="both"/>
        <w:rPr>
          <w:rFonts w:ascii="Palatino Linotype" w:hAnsi="Palatino Linotype" w:cs="Arial"/>
          <w:b/>
          <w:i/>
          <w:sz w:val="22"/>
        </w:rPr>
      </w:pPr>
      <w:r w:rsidRPr="006A1C9F">
        <w:rPr>
          <w:rFonts w:ascii="Palatino Linotype" w:hAnsi="Palatino Linotype" w:cs="Arial"/>
          <w:b/>
          <w:i/>
          <w:sz w:val="22"/>
        </w:rPr>
        <w:t>INFORMACIÓN PÚBLICA. EL MONTO ANUAL DE LAS CUOTAS SINDICALES DE LOS TRABAJADORES DE PETRÓLEOS MEXICANOS NO CONSTITUYE UN DATO QUE DEBA DARSE A CONOCER A LOS TERCEROS QUE LO SOLICITEN.</w:t>
      </w:r>
    </w:p>
    <w:p w14:paraId="381373ED" w14:textId="77777777" w:rsidR="00510470" w:rsidRPr="006A1C9F" w:rsidRDefault="00510470" w:rsidP="00510470">
      <w:pPr>
        <w:spacing w:line="360" w:lineRule="auto"/>
        <w:ind w:left="567" w:right="567"/>
        <w:jc w:val="both"/>
        <w:rPr>
          <w:rFonts w:ascii="Palatino Linotype" w:hAnsi="Palatino Linotype" w:cs="Arial"/>
          <w:i/>
          <w:sz w:val="22"/>
        </w:rPr>
      </w:pPr>
    </w:p>
    <w:p w14:paraId="5D531666" w14:textId="77777777" w:rsidR="00510470" w:rsidRPr="006A1C9F" w:rsidRDefault="00510470" w:rsidP="00510470">
      <w:pPr>
        <w:spacing w:line="360" w:lineRule="auto"/>
        <w:ind w:left="567" w:right="567"/>
        <w:jc w:val="both"/>
        <w:rPr>
          <w:rFonts w:ascii="Palatino Linotype" w:hAnsi="Palatino Linotype" w:cs="Arial"/>
          <w:i/>
          <w:sz w:val="22"/>
        </w:rPr>
      </w:pPr>
      <w:r w:rsidRPr="006A1C9F">
        <w:rPr>
          <w:rFonts w:ascii="Palatino Linotype" w:hAnsi="Palatino Linotype" w:cs="Arial"/>
          <w:i/>
          <w:sz w:val="22"/>
        </w:rPr>
        <w:t xml:space="preserve">Teniendo en cuenta que la información pública es el conjunto de datos de autoridades o particulares en posesión de los poderes constituidos del Estado, obtenidos en ejercicio de funciones de derecho público y considerando que en este ámbito de actuación rige la obligación de aquéllos de rendir cuentas y transparentar sus acciones frente a la sociedad, en términos del artículo 6o., fracción I, de la Constitución Política de los </w:t>
      </w:r>
      <w:r w:rsidRPr="006A1C9F">
        <w:rPr>
          <w:rFonts w:ascii="Palatino Linotype" w:hAnsi="Palatino Linotype" w:cs="Arial"/>
          <w:i/>
          <w:sz w:val="22"/>
        </w:rPr>
        <w:lastRenderedPageBreak/>
        <w:t>Estados Unidos Mexicanos, en relación con los numerales 1, 2, 4 y 6 de la Ley Federal de Transparencia y Acceso a la Información Pública Gubernamental, es indudable que el monto total al que ascienden las cuotas sindicales aportadas anualmente por los trabajadores de Petróleos Mexicanos no constituye información pública que, sin la autorización del sindicato, deba darse a conocer a los terceros que lo soliciten, ya que constituye un haber patrimonial perteneciente a una persona jurídica de derecho social (sindicato) y un dato que, si bien está en posesión de una entidad gubernamental (Petróleos Mexicanos), se obtiene por causa del ejercicio de funciones ajenas al derecho público, ya que tal información está en poder de dicho organismo descentralizado por virtud del carácter de patrón que tiene frente a sus empleados, a través de la obligación de retener mensualmente las cuotas sindicales aportadas para enterarlas al sindicato, impuesta por el artículo 132, fracción XXII, de la Ley Federal del Trabajo, siendo que en el ámbito laboral no rige esa obligación a cargo del patrón de rendir cuentas y transparentar acciones frente a la sociedad. Máxime que el monto de las cuotas sindicales forma parte del patrimonio del sindicato y su divulgación importaría, por un lado, una afectación injustificada a la vida privada de dicha persona de derecho social, lo que está protegido por los artículos 6o., fracción II, y 16 constitucionales, por otro lado, una intromisión arbitraria a la libertad sindical, por implicar una invasión a la facultad que tiene el sindicato de decidir si da o no a conocer parte de su patrimonio a terceros, lo que está protegido por los artículos 3o. y 8o. del Convenio número 87, relativo a la Libertad Sindical y a la Protección al Derecho Sindical.</w:t>
      </w:r>
    </w:p>
    <w:p w14:paraId="578F35F3" w14:textId="77777777" w:rsidR="00510470" w:rsidRPr="006A1C9F" w:rsidRDefault="00510470" w:rsidP="00510470">
      <w:pPr>
        <w:spacing w:line="360" w:lineRule="auto"/>
        <w:ind w:left="567" w:right="567"/>
        <w:jc w:val="both"/>
        <w:rPr>
          <w:rFonts w:ascii="Palatino Linotype" w:hAnsi="Palatino Linotype" w:cs="Arial"/>
          <w:i/>
          <w:sz w:val="22"/>
        </w:rPr>
      </w:pPr>
    </w:p>
    <w:p w14:paraId="2C157E86" w14:textId="77777777" w:rsidR="00510470" w:rsidRPr="006A1C9F" w:rsidRDefault="00510470" w:rsidP="00510470">
      <w:pPr>
        <w:spacing w:line="360" w:lineRule="auto"/>
        <w:ind w:left="567" w:right="567"/>
        <w:jc w:val="both"/>
        <w:rPr>
          <w:rFonts w:ascii="Palatino Linotype" w:hAnsi="Palatino Linotype" w:cs="Arial"/>
          <w:i/>
          <w:sz w:val="22"/>
        </w:rPr>
      </w:pPr>
      <w:r w:rsidRPr="006A1C9F">
        <w:rPr>
          <w:rFonts w:ascii="Palatino Linotype" w:hAnsi="Palatino Linotype" w:cs="Arial"/>
          <w:i/>
          <w:sz w:val="22"/>
        </w:rPr>
        <w:t>Contradicción de tesis 333/2009. Entre las sustentadas por el Tercer Tribunal Colegiado en Materia Administrativa del Primer Circuito y el Décimo Tribunal Colegiado en Materia Administrativa del Primer Circuito. 11 de agosto de 2010. Cinco votos. Ponente: Margarita Beatriz Luna Ramos. Secretario: Fernando Silva García.</w:t>
      </w:r>
    </w:p>
    <w:p w14:paraId="4FA3ACF3" w14:textId="77777777" w:rsidR="00510470" w:rsidRPr="006A1C9F" w:rsidRDefault="00510470" w:rsidP="00510470">
      <w:pPr>
        <w:spacing w:line="360" w:lineRule="auto"/>
        <w:ind w:left="567" w:right="567"/>
        <w:jc w:val="both"/>
        <w:rPr>
          <w:rFonts w:ascii="Palatino Linotype" w:hAnsi="Palatino Linotype" w:cs="Arial"/>
          <w:i/>
          <w:sz w:val="22"/>
        </w:rPr>
      </w:pPr>
    </w:p>
    <w:p w14:paraId="552ED10D" w14:textId="77777777" w:rsidR="00510470" w:rsidRPr="006A1C9F" w:rsidRDefault="00510470" w:rsidP="00510470">
      <w:pPr>
        <w:spacing w:line="360" w:lineRule="auto"/>
        <w:ind w:left="567" w:right="567"/>
        <w:jc w:val="both"/>
        <w:rPr>
          <w:rFonts w:ascii="Palatino Linotype" w:hAnsi="Palatino Linotype" w:cs="Arial"/>
          <w:i/>
          <w:sz w:val="22"/>
        </w:rPr>
      </w:pPr>
      <w:r w:rsidRPr="006A1C9F">
        <w:rPr>
          <w:rFonts w:ascii="Palatino Linotype" w:hAnsi="Palatino Linotype" w:cs="Arial"/>
          <w:i/>
          <w:sz w:val="22"/>
        </w:rPr>
        <w:t>Tesis de jurisprudencia 118/2010. Aprobada por la Segunda Sala de este Alto Tribunal, en sesión privada del dieciocho de agosto de dos mil diez.</w:t>
      </w:r>
    </w:p>
    <w:p w14:paraId="7B75EB58" w14:textId="77777777" w:rsidR="00C27E4A" w:rsidRPr="006A1C9F" w:rsidRDefault="00C27E4A"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Por su parte, el Instituto Nacional de Transparencia y Acceso a la Información Pública emitió el criterio 09/17 que consta de lo siguiente:</w:t>
      </w:r>
    </w:p>
    <w:p w14:paraId="30C958E0" w14:textId="77777777" w:rsidR="00C27E4A" w:rsidRPr="006A1C9F" w:rsidRDefault="00C27E4A" w:rsidP="00C27E4A">
      <w:pPr>
        <w:pStyle w:val="Prrafodelista"/>
        <w:spacing w:before="240" w:after="240" w:line="360" w:lineRule="auto"/>
        <w:ind w:left="567" w:right="567"/>
        <w:jc w:val="both"/>
        <w:rPr>
          <w:rFonts w:ascii="Palatino Linotype" w:hAnsi="Palatino Linotype"/>
          <w:i/>
          <w:iCs/>
          <w:sz w:val="22"/>
          <w:szCs w:val="22"/>
        </w:rPr>
      </w:pPr>
      <w:r w:rsidRPr="006A1C9F">
        <w:rPr>
          <w:rFonts w:ascii="Palatino Linotype" w:hAnsi="Palatino Linotype"/>
          <w:b/>
          <w:bCs/>
          <w:i/>
          <w:iCs/>
          <w:sz w:val="22"/>
          <w:szCs w:val="22"/>
        </w:rPr>
        <w:t>Cuotas sindicales.</w:t>
      </w:r>
      <w:r w:rsidRPr="006A1C9F">
        <w:rPr>
          <w:rFonts w:ascii="Palatino Linotype" w:hAnsi="Palatino Linotype"/>
          <w:i/>
          <w:iCs/>
          <w:sz w:val="22"/>
          <w:szCs w:val="22"/>
        </w:rPr>
        <w:t xml:space="preserve"> No están sujetas al escrutinio público.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 </w:t>
      </w:r>
    </w:p>
    <w:p w14:paraId="7AC827D0" w14:textId="77777777" w:rsidR="00C27E4A" w:rsidRPr="006A1C9F" w:rsidRDefault="00C27E4A" w:rsidP="00C27E4A">
      <w:pPr>
        <w:pStyle w:val="Prrafodelista"/>
        <w:spacing w:before="240" w:after="240" w:line="360" w:lineRule="auto"/>
        <w:ind w:left="567" w:right="567"/>
        <w:jc w:val="both"/>
        <w:rPr>
          <w:rFonts w:ascii="Palatino Linotype" w:hAnsi="Palatino Linotype"/>
          <w:i/>
          <w:iCs/>
          <w:sz w:val="22"/>
          <w:szCs w:val="22"/>
        </w:rPr>
      </w:pPr>
    </w:p>
    <w:p w14:paraId="4D4751D9" w14:textId="77777777" w:rsidR="00C27E4A" w:rsidRPr="006A1C9F" w:rsidRDefault="00C27E4A" w:rsidP="00C27E4A">
      <w:pPr>
        <w:pStyle w:val="Prrafodelista"/>
        <w:spacing w:before="240" w:after="240" w:line="360" w:lineRule="auto"/>
        <w:ind w:left="567" w:right="567"/>
        <w:jc w:val="both"/>
        <w:rPr>
          <w:rFonts w:ascii="Palatino Linotype" w:hAnsi="Palatino Linotype"/>
          <w:i/>
          <w:iCs/>
          <w:sz w:val="22"/>
          <w:szCs w:val="22"/>
        </w:rPr>
      </w:pPr>
      <w:r w:rsidRPr="006A1C9F">
        <w:rPr>
          <w:rFonts w:ascii="Palatino Linotype" w:hAnsi="Palatino Linotype"/>
          <w:i/>
          <w:iCs/>
          <w:sz w:val="22"/>
          <w:szCs w:val="22"/>
        </w:rPr>
        <w:t xml:space="preserve">Resoluciones: </w:t>
      </w:r>
    </w:p>
    <w:p w14:paraId="7C07B8A2" w14:textId="77777777" w:rsidR="00C27E4A" w:rsidRPr="006A1C9F" w:rsidRDefault="00C27E4A" w:rsidP="00C27E4A">
      <w:pPr>
        <w:pStyle w:val="Prrafodelista"/>
        <w:spacing w:before="240" w:after="240" w:line="360" w:lineRule="auto"/>
        <w:ind w:left="567" w:right="567"/>
        <w:jc w:val="both"/>
        <w:rPr>
          <w:rFonts w:ascii="Palatino Linotype" w:hAnsi="Palatino Linotype"/>
          <w:i/>
          <w:iCs/>
          <w:sz w:val="22"/>
          <w:szCs w:val="22"/>
        </w:rPr>
      </w:pPr>
      <w:r w:rsidRPr="006A1C9F">
        <w:rPr>
          <w:rFonts w:ascii="Palatino Linotype" w:hAnsi="Palatino Linotype"/>
          <w:i/>
          <w:iCs/>
          <w:sz w:val="22"/>
          <w:szCs w:val="22"/>
        </w:rPr>
        <w:sym w:font="Symbol" w:char="F0B7"/>
      </w:r>
      <w:r w:rsidRPr="006A1C9F">
        <w:rPr>
          <w:rFonts w:ascii="Palatino Linotype" w:hAnsi="Palatino Linotype"/>
          <w:i/>
          <w:iCs/>
          <w:sz w:val="22"/>
          <w:szCs w:val="22"/>
        </w:rPr>
        <w:t xml:space="preserve"> RRA 4169/16. Sindicato Nacional de Trabajadores de la Secretaría de Comunicaciones y Transportes. 22 de febrero de 2017. Por unanimidad. Comisionada Ponente María Patricia </w:t>
      </w:r>
      <w:proofErr w:type="spellStart"/>
      <w:r w:rsidRPr="006A1C9F">
        <w:rPr>
          <w:rFonts w:ascii="Palatino Linotype" w:hAnsi="Palatino Linotype"/>
          <w:i/>
          <w:iCs/>
          <w:sz w:val="22"/>
          <w:szCs w:val="22"/>
        </w:rPr>
        <w:t>Kurczyn</w:t>
      </w:r>
      <w:proofErr w:type="spellEnd"/>
      <w:r w:rsidRPr="006A1C9F">
        <w:rPr>
          <w:rFonts w:ascii="Palatino Linotype" w:hAnsi="Palatino Linotype"/>
          <w:i/>
          <w:iCs/>
          <w:sz w:val="22"/>
          <w:szCs w:val="22"/>
        </w:rPr>
        <w:t xml:space="preserve"> Villalobos. </w:t>
      </w:r>
    </w:p>
    <w:p w14:paraId="5AF485E3" w14:textId="77777777" w:rsidR="00C27E4A" w:rsidRPr="006A1C9F" w:rsidRDefault="00C27E4A" w:rsidP="00C27E4A">
      <w:pPr>
        <w:pStyle w:val="Prrafodelista"/>
        <w:spacing w:before="240" w:after="240" w:line="360" w:lineRule="auto"/>
        <w:ind w:left="567" w:right="567"/>
        <w:jc w:val="both"/>
        <w:rPr>
          <w:rFonts w:ascii="Palatino Linotype" w:hAnsi="Palatino Linotype"/>
          <w:i/>
          <w:iCs/>
          <w:sz w:val="22"/>
          <w:szCs w:val="22"/>
        </w:rPr>
      </w:pPr>
      <w:r w:rsidRPr="006A1C9F">
        <w:rPr>
          <w:rFonts w:ascii="Palatino Linotype" w:hAnsi="Palatino Linotype"/>
          <w:i/>
          <w:iCs/>
          <w:sz w:val="22"/>
          <w:szCs w:val="22"/>
        </w:rPr>
        <w:sym w:font="Symbol" w:char="F0B7"/>
      </w:r>
      <w:r w:rsidRPr="006A1C9F">
        <w:rPr>
          <w:rFonts w:ascii="Palatino Linotype" w:hAnsi="Palatino Linotype"/>
          <w:i/>
          <w:iCs/>
          <w:sz w:val="22"/>
          <w:szCs w:val="22"/>
        </w:rPr>
        <w:t xml:space="preserve"> RRA 0089/17. Sindicato Nacional de Trabajadores de la Educación. 22 de febrero de 2017. Por unanimidad. Comisionado Ponente </w:t>
      </w:r>
      <w:proofErr w:type="spellStart"/>
      <w:r w:rsidRPr="006A1C9F">
        <w:rPr>
          <w:rFonts w:ascii="Palatino Linotype" w:hAnsi="Palatino Linotype"/>
          <w:i/>
          <w:iCs/>
          <w:sz w:val="22"/>
          <w:szCs w:val="22"/>
        </w:rPr>
        <w:t>Rosendoevgueni</w:t>
      </w:r>
      <w:proofErr w:type="spellEnd"/>
      <w:r w:rsidRPr="006A1C9F">
        <w:rPr>
          <w:rFonts w:ascii="Palatino Linotype" w:hAnsi="Palatino Linotype"/>
          <w:i/>
          <w:iCs/>
          <w:sz w:val="22"/>
          <w:szCs w:val="22"/>
        </w:rPr>
        <w:t xml:space="preserve"> Monterrey </w:t>
      </w:r>
      <w:proofErr w:type="spellStart"/>
      <w:r w:rsidRPr="006A1C9F">
        <w:rPr>
          <w:rFonts w:ascii="Palatino Linotype" w:hAnsi="Palatino Linotype"/>
          <w:i/>
          <w:iCs/>
          <w:sz w:val="22"/>
          <w:szCs w:val="22"/>
        </w:rPr>
        <w:t>Chepov</w:t>
      </w:r>
      <w:proofErr w:type="spellEnd"/>
      <w:r w:rsidRPr="006A1C9F">
        <w:rPr>
          <w:rFonts w:ascii="Palatino Linotype" w:hAnsi="Palatino Linotype"/>
          <w:i/>
          <w:iCs/>
          <w:sz w:val="22"/>
          <w:szCs w:val="22"/>
        </w:rPr>
        <w:t xml:space="preserve">. </w:t>
      </w:r>
    </w:p>
    <w:p w14:paraId="0CC216CF" w14:textId="4F43111E" w:rsidR="00C27E4A" w:rsidRPr="006A1C9F" w:rsidRDefault="00C27E4A" w:rsidP="00C27E4A">
      <w:pPr>
        <w:pStyle w:val="Prrafodelista"/>
        <w:spacing w:before="240" w:after="240" w:line="360" w:lineRule="auto"/>
        <w:ind w:left="567" w:right="567"/>
        <w:jc w:val="both"/>
        <w:rPr>
          <w:rFonts w:ascii="Palatino Linotype" w:hAnsi="Palatino Linotype" w:cs="Arial"/>
          <w:i/>
          <w:iCs/>
          <w:sz w:val="22"/>
          <w:szCs w:val="22"/>
        </w:rPr>
      </w:pPr>
      <w:r w:rsidRPr="006A1C9F">
        <w:rPr>
          <w:rFonts w:ascii="Palatino Linotype" w:hAnsi="Palatino Linotype"/>
          <w:i/>
          <w:iCs/>
          <w:sz w:val="22"/>
          <w:szCs w:val="22"/>
        </w:rPr>
        <w:sym w:font="Symbol" w:char="F0B7"/>
      </w:r>
      <w:r w:rsidRPr="006A1C9F">
        <w:rPr>
          <w:rFonts w:ascii="Palatino Linotype" w:hAnsi="Palatino Linotype"/>
          <w:i/>
          <w:iCs/>
          <w:sz w:val="22"/>
          <w:szCs w:val="22"/>
        </w:rPr>
        <w:t xml:space="preserve"> RRA 0304/17. Sindicato Nacional de Trabajadores del Instituto de Seguridad y Servicios Sociales de los Trabajadores del Estado. 01 de marzo de 2017. Por unanimidad. Comisionado Ponente Oscar Mauricio Guerra Ford.</w:t>
      </w:r>
    </w:p>
    <w:p w14:paraId="310DD01B" w14:textId="77777777" w:rsidR="00C27E4A" w:rsidRPr="006A1C9F" w:rsidRDefault="00C27E4A" w:rsidP="00C27E4A">
      <w:pPr>
        <w:pStyle w:val="Prrafodelista"/>
        <w:spacing w:before="240" w:after="240" w:line="360" w:lineRule="auto"/>
        <w:ind w:left="0"/>
        <w:jc w:val="both"/>
        <w:rPr>
          <w:rFonts w:ascii="Palatino Linotype" w:hAnsi="Palatino Linotype" w:cs="Arial"/>
        </w:rPr>
      </w:pPr>
    </w:p>
    <w:p w14:paraId="0016B359" w14:textId="2393D96C" w:rsidR="00510470" w:rsidRPr="006A1C9F" w:rsidRDefault="00510470"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 xml:space="preserve">El derecho de acceso a la información no tiene alcance en cuanto a la forma en que los servidores públicos hacen uso de los recursos públicos que reciben por concepto de su sueldo, toda vez que, esto ya es parte de la vida privada de cada </w:t>
      </w:r>
      <w:r w:rsidRPr="006A1C9F">
        <w:rPr>
          <w:rFonts w:ascii="Palatino Linotype" w:hAnsi="Palatino Linotype" w:cs="Arial"/>
        </w:rPr>
        <w:lastRenderedPageBreak/>
        <w:t xml:space="preserve">servidor público y, su publicidad, a nada abona a la transparencia y rendición de cuentas. </w:t>
      </w:r>
    </w:p>
    <w:p w14:paraId="01EB05B9" w14:textId="77777777" w:rsidR="00510470" w:rsidRPr="006A1C9F" w:rsidRDefault="00510470" w:rsidP="00510470">
      <w:pPr>
        <w:pStyle w:val="Prrafodelista"/>
        <w:spacing w:before="240" w:after="240" w:line="360" w:lineRule="auto"/>
        <w:ind w:left="0"/>
        <w:jc w:val="both"/>
        <w:rPr>
          <w:rFonts w:ascii="Palatino Linotype" w:hAnsi="Palatino Linotype" w:cs="Arial"/>
        </w:rPr>
      </w:pPr>
    </w:p>
    <w:p w14:paraId="30473A04" w14:textId="77777777" w:rsidR="00510470" w:rsidRPr="006A1C9F" w:rsidRDefault="00510470"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Con la respuesta emitida se determina que el Sujeto Obligado cuenta con la información solicitada, en razón de la existencia del contrato colectivo de trabajo, tan es así que, en aras de garantizar el derecho de acceso accionado por la parte recurrente entregó información que, si es de acceso a la información pública, como lo es el porcentaje que se descuenta quincenalmente; no obstante, no es suficiente para colmar el requerimiento formulado.</w:t>
      </w:r>
    </w:p>
    <w:p w14:paraId="3789683D" w14:textId="77777777" w:rsidR="00510470" w:rsidRPr="006A1C9F" w:rsidRDefault="00510470" w:rsidP="00510470">
      <w:pPr>
        <w:pStyle w:val="Prrafodelista"/>
        <w:spacing w:before="240" w:after="240" w:line="360" w:lineRule="auto"/>
        <w:ind w:left="0"/>
        <w:jc w:val="both"/>
        <w:rPr>
          <w:rFonts w:ascii="Palatino Linotype" w:hAnsi="Palatino Linotype" w:cs="Arial"/>
        </w:rPr>
      </w:pPr>
    </w:p>
    <w:p w14:paraId="2D70CA0C" w14:textId="77777777" w:rsidR="00510470" w:rsidRPr="006A1C9F" w:rsidRDefault="00510470" w:rsidP="00BE1032">
      <w:pPr>
        <w:pStyle w:val="Prrafodelista"/>
        <w:numPr>
          <w:ilvl w:val="0"/>
          <w:numId w:val="3"/>
        </w:numPr>
        <w:spacing w:before="240" w:after="240" w:line="360" w:lineRule="auto"/>
        <w:ind w:left="0" w:firstLine="0"/>
        <w:jc w:val="both"/>
        <w:rPr>
          <w:rFonts w:ascii="Palatino Linotype" w:hAnsi="Palatino Linotype" w:cs="Arial"/>
        </w:rPr>
      </w:pPr>
      <w:r w:rsidRPr="006A1C9F">
        <w:rPr>
          <w:rFonts w:ascii="Palatino Linotype" w:hAnsi="Palatino Linotype" w:cs="Arial"/>
        </w:rPr>
        <w:t>Por otra parte, las cuotas sindicales no es información de acceso público por tener el carácter de información confidencial, en consecuencia, se ORDENA elaborar y entregar el acuerdo donde se clasifique como confidencial la información relativa a las cuotas sindicales que son descontadas a los servidores públicos sindicalizados.</w:t>
      </w:r>
    </w:p>
    <w:p w14:paraId="06E3EDC9" w14:textId="7125DD42" w:rsidR="006E325B" w:rsidRPr="006A1C9F" w:rsidRDefault="006E325B" w:rsidP="006E325B">
      <w:pPr>
        <w:rPr>
          <w:lang w:eastAsia="es-MX"/>
        </w:rPr>
      </w:pPr>
    </w:p>
    <w:p w14:paraId="46EF868E" w14:textId="38B7B3C5" w:rsidR="006E325B" w:rsidRPr="006A1C9F" w:rsidRDefault="00510470" w:rsidP="00510470">
      <w:pPr>
        <w:pStyle w:val="Ttulo3"/>
        <w:rPr>
          <w:rFonts w:ascii="Palatino Linotype" w:hAnsi="Palatino Linotype"/>
          <w:b/>
          <w:bCs/>
          <w:color w:val="auto"/>
          <w:lang w:eastAsia="es-MX"/>
        </w:rPr>
      </w:pPr>
      <w:bookmarkStart w:id="58" w:name="_Toc47536404"/>
      <w:r w:rsidRPr="006A1C9F">
        <w:rPr>
          <w:rFonts w:ascii="Palatino Linotype" w:hAnsi="Palatino Linotype"/>
          <w:b/>
          <w:bCs/>
          <w:color w:val="auto"/>
          <w:lang w:eastAsia="es-MX"/>
        </w:rPr>
        <w:t xml:space="preserve">b) </w:t>
      </w:r>
      <w:r w:rsidR="006E325B" w:rsidRPr="006A1C9F">
        <w:rPr>
          <w:rFonts w:ascii="Palatino Linotype" w:hAnsi="Palatino Linotype"/>
          <w:b/>
          <w:bCs/>
          <w:color w:val="auto"/>
          <w:lang w:eastAsia="es-MX"/>
        </w:rPr>
        <w:t>Números telefónicos.</w:t>
      </w:r>
      <w:bookmarkEnd w:id="58"/>
    </w:p>
    <w:p w14:paraId="08E19D37" w14:textId="04F14445" w:rsidR="00510470" w:rsidRPr="006A1C9F" w:rsidRDefault="00510470" w:rsidP="00510470">
      <w:pPr>
        <w:rPr>
          <w:lang w:eastAsia="es-MX"/>
        </w:rPr>
      </w:pPr>
    </w:p>
    <w:p w14:paraId="578233E1" w14:textId="1F305962" w:rsidR="00510470" w:rsidRPr="006A1C9F" w:rsidRDefault="00510470" w:rsidP="00BE1032">
      <w:pPr>
        <w:pStyle w:val="Prrafodelista"/>
        <w:numPr>
          <w:ilvl w:val="0"/>
          <w:numId w:val="3"/>
        </w:numPr>
        <w:spacing w:line="360" w:lineRule="auto"/>
        <w:ind w:left="0" w:firstLine="0"/>
        <w:jc w:val="both"/>
        <w:rPr>
          <w:rFonts w:ascii="Palatino Linotype" w:hAnsi="Palatino Linotype"/>
          <w:lang w:eastAsia="es-MX"/>
        </w:rPr>
      </w:pPr>
      <w:r w:rsidRPr="006A1C9F">
        <w:rPr>
          <w:rFonts w:ascii="Palatino Linotype" w:hAnsi="Palatino Linotype"/>
          <w:lang w:eastAsia="es-MX"/>
        </w:rPr>
        <w:t xml:space="preserve">El particular solicitó las llamadas que se han realizado en el Plantel 45 de </w:t>
      </w:r>
      <w:proofErr w:type="spellStart"/>
      <w:r w:rsidRPr="006A1C9F">
        <w:rPr>
          <w:rFonts w:ascii="Palatino Linotype" w:hAnsi="Palatino Linotype"/>
          <w:lang w:eastAsia="es-MX"/>
        </w:rPr>
        <w:t>Calimaya</w:t>
      </w:r>
      <w:proofErr w:type="spellEnd"/>
      <w:r w:rsidRPr="006A1C9F">
        <w:rPr>
          <w:rFonts w:ascii="Palatino Linotype" w:hAnsi="Palatino Linotype"/>
          <w:lang w:eastAsia="es-MX"/>
        </w:rPr>
        <w:t xml:space="preserve"> II. Si bien es cierto, dentro del plantel pueden existir líneas telefónicas para comunicarse internamente entre las diferentes áreas administrativas que integran el plantel.</w:t>
      </w:r>
    </w:p>
    <w:p w14:paraId="1CE1BE73" w14:textId="77777777" w:rsidR="00C27E4A" w:rsidRPr="006A1C9F" w:rsidRDefault="00C27E4A" w:rsidP="00C27E4A">
      <w:pPr>
        <w:pStyle w:val="Prrafodelista"/>
        <w:spacing w:line="360" w:lineRule="auto"/>
        <w:ind w:left="0"/>
        <w:jc w:val="both"/>
        <w:rPr>
          <w:rFonts w:ascii="Palatino Linotype" w:hAnsi="Palatino Linotype"/>
          <w:lang w:eastAsia="es-MX"/>
        </w:rPr>
      </w:pPr>
    </w:p>
    <w:p w14:paraId="0BAB4F4A" w14:textId="50268F13" w:rsidR="002A2B2A" w:rsidRPr="006A1C9F" w:rsidRDefault="00510470" w:rsidP="00BE1032">
      <w:pPr>
        <w:pStyle w:val="Prrafodelista"/>
        <w:numPr>
          <w:ilvl w:val="0"/>
          <w:numId w:val="3"/>
        </w:numPr>
        <w:spacing w:line="360" w:lineRule="auto"/>
        <w:ind w:left="0" w:firstLine="0"/>
        <w:jc w:val="both"/>
        <w:rPr>
          <w:rFonts w:ascii="Palatino Linotype" w:hAnsi="Palatino Linotype"/>
          <w:lang w:eastAsia="es-MX"/>
        </w:rPr>
      </w:pPr>
      <w:r w:rsidRPr="006A1C9F">
        <w:rPr>
          <w:rFonts w:ascii="Palatino Linotype" w:hAnsi="Palatino Linotype"/>
          <w:lang w:eastAsia="es-MX"/>
        </w:rPr>
        <w:lastRenderedPageBreak/>
        <w:t>Pero también es cierto que, desde el plantel se pueden hacer llamadas a números telefónicos externos</w:t>
      </w:r>
      <w:r w:rsidR="002A2B2A" w:rsidRPr="006A1C9F">
        <w:rPr>
          <w:rFonts w:ascii="Palatino Linotype" w:hAnsi="Palatino Linotype"/>
          <w:lang w:eastAsia="es-MX"/>
        </w:rPr>
        <w:t>, tanto a entes públicos como a personas físicas ajenas al quehacer gubernamental.</w:t>
      </w:r>
    </w:p>
    <w:p w14:paraId="724BAD3B" w14:textId="77777777" w:rsidR="002A2B2A" w:rsidRPr="006A1C9F" w:rsidRDefault="002A2B2A" w:rsidP="002A2B2A">
      <w:pPr>
        <w:pStyle w:val="Prrafodelista"/>
        <w:spacing w:line="360" w:lineRule="auto"/>
        <w:ind w:left="0"/>
        <w:jc w:val="both"/>
        <w:rPr>
          <w:rFonts w:ascii="Palatino Linotype" w:hAnsi="Palatino Linotype"/>
          <w:lang w:eastAsia="es-MX"/>
        </w:rPr>
      </w:pPr>
    </w:p>
    <w:p w14:paraId="4B19973C" w14:textId="136632E9" w:rsidR="006627AF" w:rsidRPr="006A1C9F" w:rsidRDefault="002A2B2A" w:rsidP="00BE1032">
      <w:pPr>
        <w:pStyle w:val="Prrafodelista"/>
        <w:numPr>
          <w:ilvl w:val="0"/>
          <w:numId w:val="3"/>
        </w:numPr>
        <w:spacing w:line="360" w:lineRule="auto"/>
        <w:ind w:left="0" w:firstLine="0"/>
        <w:jc w:val="both"/>
        <w:rPr>
          <w:rFonts w:ascii="Palatino Linotype" w:hAnsi="Palatino Linotype"/>
          <w:lang w:eastAsia="es-MX"/>
        </w:rPr>
      </w:pPr>
      <w:r w:rsidRPr="006A1C9F">
        <w:rPr>
          <w:rFonts w:ascii="Palatino Linotype" w:hAnsi="Palatino Linotype"/>
          <w:lang w:eastAsia="es-MX"/>
        </w:rPr>
        <w:t xml:space="preserve">Cabe señalar que, en cuanto a los números telefónicos que corresponden a instituciones públicas o servidores públicos a los que se les asignó un teléfono celular, estos tienen la característica de ser información pública. </w:t>
      </w:r>
      <w:r w:rsidR="006627AF" w:rsidRPr="006A1C9F">
        <w:rPr>
          <w:rFonts w:ascii="Palatino Linotype" w:hAnsi="Palatino Linotype"/>
          <w:lang w:eastAsia="es-MX"/>
        </w:rPr>
        <w:t>Sirve de sustento el criterio 12/13 del entonces Instituto Federal de Acceso a la Información que establece lo siguiente:</w:t>
      </w:r>
    </w:p>
    <w:p w14:paraId="126B1776" w14:textId="77777777" w:rsidR="006627AF" w:rsidRPr="006A1C9F" w:rsidRDefault="006627AF" w:rsidP="006627AF">
      <w:pPr>
        <w:pStyle w:val="Prrafodelista"/>
        <w:rPr>
          <w:rFonts w:ascii="Palatino Linotype" w:hAnsi="Palatino Linotype"/>
          <w:lang w:eastAsia="es-MX"/>
        </w:rPr>
      </w:pPr>
    </w:p>
    <w:p w14:paraId="1090DFB5" w14:textId="0DF2D010" w:rsidR="006627AF" w:rsidRPr="006A1C9F" w:rsidRDefault="006627AF" w:rsidP="006627AF">
      <w:pPr>
        <w:spacing w:before="62" w:line="356" w:lineRule="auto"/>
        <w:ind w:left="567" w:right="567"/>
        <w:jc w:val="both"/>
        <w:rPr>
          <w:rFonts w:ascii="Palatino Linotype" w:eastAsia="Arial" w:hAnsi="Palatino Linotype" w:cs="Arial"/>
          <w:i/>
          <w:iCs/>
          <w:sz w:val="22"/>
          <w:szCs w:val="22"/>
        </w:rPr>
      </w:pPr>
      <w:r w:rsidRPr="006A1C9F">
        <w:rPr>
          <w:rFonts w:ascii="Palatino Linotype" w:eastAsia="Arial" w:hAnsi="Palatino Linotype" w:cs="Arial"/>
          <w:b/>
          <w:i/>
          <w:iCs/>
          <w:sz w:val="22"/>
          <w:szCs w:val="22"/>
        </w:rPr>
        <w:t>N</w:t>
      </w:r>
      <w:r w:rsidRPr="006A1C9F">
        <w:rPr>
          <w:rFonts w:ascii="Palatino Linotype" w:eastAsia="Arial" w:hAnsi="Palatino Linotype" w:cs="Arial"/>
          <w:b/>
          <w:i/>
          <w:iCs/>
          <w:spacing w:val="-1"/>
          <w:sz w:val="22"/>
          <w:szCs w:val="22"/>
        </w:rPr>
        <w:t>ú</w:t>
      </w:r>
      <w:r w:rsidRPr="006A1C9F">
        <w:rPr>
          <w:rFonts w:ascii="Palatino Linotype" w:eastAsia="Arial" w:hAnsi="Palatino Linotype" w:cs="Arial"/>
          <w:b/>
          <w:i/>
          <w:iCs/>
          <w:sz w:val="22"/>
          <w:szCs w:val="22"/>
        </w:rPr>
        <w:t>m</w:t>
      </w:r>
      <w:r w:rsidRPr="006A1C9F">
        <w:rPr>
          <w:rFonts w:ascii="Palatino Linotype" w:eastAsia="Arial" w:hAnsi="Palatino Linotype" w:cs="Arial"/>
          <w:b/>
          <w:i/>
          <w:iCs/>
          <w:spacing w:val="1"/>
          <w:sz w:val="22"/>
          <w:szCs w:val="22"/>
        </w:rPr>
        <w:t>e</w:t>
      </w:r>
      <w:r w:rsidRPr="006A1C9F">
        <w:rPr>
          <w:rFonts w:ascii="Palatino Linotype" w:eastAsia="Arial" w:hAnsi="Palatino Linotype" w:cs="Arial"/>
          <w:b/>
          <w:i/>
          <w:iCs/>
          <w:sz w:val="22"/>
          <w:szCs w:val="22"/>
        </w:rPr>
        <w:t>ro</w:t>
      </w:r>
      <w:r w:rsidRPr="006A1C9F">
        <w:rPr>
          <w:rFonts w:ascii="Palatino Linotype" w:eastAsia="Arial" w:hAnsi="Palatino Linotype" w:cs="Arial"/>
          <w:b/>
          <w:i/>
          <w:iCs/>
          <w:spacing w:val="1"/>
          <w:sz w:val="22"/>
          <w:szCs w:val="22"/>
        </w:rPr>
        <w:t xml:space="preserve"> </w:t>
      </w:r>
      <w:r w:rsidRPr="006A1C9F">
        <w:rPr>
          <w:rFonts w:ascii="Palatino Linotype" w:eastAsia="Arial" w:hAnsi="Palatino Linotype" w:cs="Arial"/>
          <w:b/>
          <w:i/>
          <w:iCs/>
          <w:sz w:val="22"/>
          <w:szCs w:val="22"/>
        </w:rPr>
        <w:t>de</w:t>
      </w:r>
      <w:r w:rsidRPr="006A1C9F">
        <w:rPr>
          <w:rFonts w:ascii="Palatino Linotype" w:eastAsia="Arial" w:hAnsi="Palatino Linotype" w:cs="Arial"/>
          <w:b/>
          <w:i/>
          <w:iCs/>
          <w:spacing w:val="1"/>
          <w:sz w:val="22"/>
          <w:szCs w:val="22"/>
        </w:rPr>
        <w:t xml:space="preserve"> </w:t>
      </w:r>
      <w:r w:rsidRPr="006A1C9F">
        <w:rPr>
          <w:rFonts w:ascii="Palatino Linotype" w:eastAsia="Arial" w:hAnsi="Palatino Linotype" w:cs="Arial"/>
          <w:b/>
          <w:i/>
          <w:iCs/>
          <w:spacing w:val="-1"/>
          <w:sz w:val="22"/>
          <w:szCs w:val="22"/>
        </w:rPr>
        <w:t>c</w:t>
      </w:r>
      <w:r w:rsidRPr="006A1C9F">
        <w:rPr>
          <w:rFonts w:ascii="Palatino Linotype" w:eastAsia="Arial" w:hAnsi="Palatino Linotype" w:cs="Arial"/>
          <w:b/>
          <w:i/>
          <w:iCs/>
          <w:spacing w:val="1"/>
          <w:sz w:val="22"/>
          <w:szCs w:val="22"/>
        </w:rPr>
        <w:t>e</w:t>
      </w:r>
      <w:r w:rsidRPr="006A1C9F">
        <w:rPr>
          <w:rFonts w:ascii="Palatino Linotype" w:eastAsia="Arial" w:hAnsi="Palatino Linotype" w:cs="Arial"/>
          <w:b/>
          <w:i/>
          <w:iCs/>
          <w:sz w:val="22"/>
          <w:szCs w:val="22"/>
        </w:rPr>
        <w:t>lul</w:t>
      </w:r>
      <w:r w:rsidRPr="006A1C9F">
        <w:rPr>
          <w:rFonts w:ascii="Palatino Linotype" w:eastAsia="Arial" w:hAnsi="Palatino Linotype" w:cs="Arial"/>
          <w:b/>
          <w:i/>
          <w:iCs/>
          <w:spacing w:val="-1"/>
          <w:sz w:val="22"/>
          <w:szCs w:val="22"/>
        </w:rPr>
        <w:t>a</w:t>
      </w:r>
      <w:r w:rsidRPr="006A1C9F">
        <w:rPr>
          <w:rFonts w:ascii="Palatino Linotype" w:eastAsia="Arial" w:hAnsi="Palatino Linotype" w:cs="Arial"/>
          <w:b/>
          <w:i/>
          <w:iCs/>
          <w:sz w:val="22"/>
          <w:szCs w:val="22"/>
        </w:rPr>
        <w:t xml:space="preserve">r </w:t>
      </w:r>
      <w:r w:rsidRPr="006A1C9F">
        <w:rPr>
          <w:rFonts w:ascii="Palatino Linotype" w:eastAsia="Arial" w:hAnsi="Palatino Linotype" w:cs="Arial"/>
          <w:b/>
          <w:i/>
          <w:iCs/>
          <w:spacing w:val="-3"/>
          <w:sz w:val="22"/>
          <w:szCs w:val="22"/>
        </w:rPr>
        <w:t>d</w:t>
      </w:r>
      <w:r w:rsidRPr="006A1C9F">
        <w:rPr>
          <w:rFonts w:ascii="Palatino Linotype" w:eastAsia="Arial" w:hAnsi="Palatino Linotype" w:cs="Arial"/>
          <w:b/>
          <w:i/>
          <w:iCs/>
          <w:sz w:val="22"/>
          <w:szCs w:val="22"/>
        </w:rPr>
        <w:t>e</w:t>
      </w:r>
      <w:r w:rsidRPr="006A1C9F">
        <w:rPr>
          <w:rFonts w:ascii="Palatino Linotype" w:eastAsia="Arial" w:hAnsi="Palatino Linotype" w:cs="Arial"/>
          <w:b/>
          <w:i/>
          <w:iCs/>
          <w:spacing w:val="1"/>
          <w:sz w:val="22"/>
          <w:szCs w:val="22"/>
        </w:rPr>
        <w:t xml:space="preserve"> se</w:t>
      </w:r>
      <w:r w:rsidRPr="006A1C9F">
        <w:rPr>
          <w:rFonts w:ascii="Palatino Linotype" w:eastAsia="Arial" w:hAnsi="Palatino Linotype" w:cs="Arial"/>
          <w:b/>
          <w:i/>
          <w:iCs/>
          <w:sz w:val="22"/>
          <w:szCs w:val="22"/>
        </w:rPr>
        <w:t>r</w:t>
      </w:r>
      <w:r w:rsidRPr="006A1C9F">
        <w:rPr>
          <w:rFonts w:ascii="Palatino Linotype" w:eastAsia="Arial" w:hAnsi="Palatino Linotype" w:cs="Arial"/>
          <w:b/>
          <w:i/>
          <w:iCs/>
          <w:spacing w:val="-4"/>
          <w:sz w:val="22"/>
          <w:szCs w:val="22"/>
        </w:rPr>
        <w:t>v</w:t>
      </w:r>
      <w:r w:rsidRPr="006A1C9F">
        <w:rPr>
          <w:rFonts w:ascii="Palatino Linotype" w:eastAsia="Arial" w:hAnsi="Palatino Linotype" w:cs="Arial"/>
          <w:b/>
          <w:i/>
          <w:iCs/>
          <w:sz w:val="22"/>
          <w:szCs w:val="22"/>
        </w:rPr>
        <w:t>idor</w:t>
      </w:r>
      <w:r w:rsidRPr="006A1C9F">
        <w:rPr>
          <w:rFonts w:ascii="Palatino Linotype" w:eastAsia="Arial" w:hAnsi="Palatino Linotype" w:cs="Arial"/>
          <w:b/>
          <w:i/>
          <w:iCs/>
          <w:spacing w:val="1"/>
          <w:sz w:val="22"/>
          <w:szCs w:val="22"/>
        </w:rPr>
        <w:t>e</w:t>
      </w:r>
      <w:r w:rsidRPr="006A1C9F">
        <w:rPr>
          <w:rFonts w:ascii="Palatino Linotype" w:eastAsia="Arial" w:hAnsi="Palatino Linotype" w:cs="Arial"/>
          <w:b/>
          <w:i/>
          <w:iCs/>
          <w:sz w:val="22"/>
          <w:szCs w:val="22"/>
        </w:rPr>
        <w:t>s</w:t>
      </w:r>
      <w:r w:rsidRPr="006A1C9F">
        <w:rPr>
          <w:rFonts w:ascii="Palatino Linotype" w:eastAsia="Arial" w:hAnsi="Palatino Linotype" w:cs="Arial"/>
          <w:b/>
          <w:i/>
          <w:iCs/>
          <w:spacing w:val="1"/>
          <w:sz w:val="22"/>
          <w:szCs w:val="22"/>
        </w:rPr>
        <w:t xml:space="preserve"> </w:t>
      </w:r>
      <w:r w:rsidRPr="006A1C9F">
        <w:rPr>
          <w:rFonts w:ascii="Palatino Linotype" w:eastAsia="Arial" w:hAnsi="Palatino Linotype" w:cs="Arial"/>
          <w:b/>
          <w:i/>
          <w:iCs/>
          <w:sz w:val="22"/>
          <w:szCs w:val="22"/>
        </w:rPr>
        <w:t>públ</w:t>
      </w:r>
      <w:r w:rsidRPr="006A1C9F">
        <w:rPr>
          <w:rFonts w:ascii="Palatino Linotype" w:eastAsia="Arial" w:hAnsi="Palatino Linotype" w:cs="Arial"/>
          <w:b/>
          <w:i/>
          <w:iCs/>
          <w:spacing w:val="-2"/>
          <w:sz w:val="22"/>
          <w:szCs w:val="22"/>
        </w:rPr>
        <w:t>i</w:t>
      </w:r>
      <w:r w:rsidRPr="006A1C9F">
        <w:rPr>
          <w:rFonts w:ascii="Palatino Linotype" w:eastAsia="Arial" w:hAnsi="Palatino Linotype" w:cs="Arial"/>
          <w:b/>
          <w:i/>
          <w:iCs/>
          <w:spacing w:val="1"/>
          <w:sz w:val="22"/>
          <w:szCs w:val="22"/>
        </w:rPr>
        <w:t>c</w:t>
      </w:r>
      <w:r w:rsidRPr="006A1C9F">
        <w:rPr>
          <w:rFonts w:ascii="Palatino Linotype" w:eastAsia="Arial" w:hAnsi="Palatino Linotype" w:cs="Arial"/>
          <w:b/>
          <w:i/>
          <w:iCs/>
          <w:sz w:val="22"/>
          <w:szCs w:val="22"/>
        </w:rPr>
        <w:t>os.</w:t>
      </w:r>
      <w:r w:rsidRPr="006A1C9F">
        <w:rPr>
          <w:rFonts w:ascii="Palatino Linotype" w:eastAsia="Arial" w:hAnsi="Palatino Linotype" w:cs="Arial"/>
          <w:b/>
          <w:i/>
          <w:iCs/>
          <w:spacing w:val="5"/>
          <w:sz w:val="22"/>
          <w:szCs w:val="22"/>
        </w:rPr>
        <w:t xml:space="preserve"> </w:t>
      </w:r>
      <w:r w:rsidRPr="006A1C9F">
        <w:rPr>
          <w:rFonts w:ascii="Palatino Linotype" w:eastAsia="Arial" w:hAnsi="Palatino Linotype" w:cs="Arial"/>
          <w:b/>
          <w:i/>
          <w:iCs/>
          <w:sz w:val="22"/>
          <w:szCs w:val="22"/>
        </w:rPr>
        <w:t>C</w:t>
      </w:r>
      <w:r w:rsidRPr="006A1C9F">
        <w:rPr>
          <w:rFonts w:ascii="Palatino Linotype" w:eastAsia="Arial" w:hAnsi="Palatino Linotype" w:cs="Arial"/>
          <w:b/>
          <w:i/>
          <w:iCs/>
          <w:spacing w:val="-1"/>
          <w:sz w:val="22"/>
          <w:szCs w:val="22"/>
        </w:rPr>
        <w:t>o</w:t>
      </w:r>
      <w:r w:rsidRPr="006A1C9F">
        <w:rPr>
          <w:rFonts w:ascii="Palatino Linotype" w:eastAsia="Arial" w:hAnsi="Palatino Linotype" w:cs="Arial"/>
          <w:b/>
          <w:i/>
          <w:iCs/>
          <w:sz w:val="22"/>
          <w:szCs w:val="22"/>
        </w:rPr>
        <w:t>nsti</w:t>
      </w:r>
      <w:r w:rsidRPr="006A1C9F">
        <w:rPr>
          <w:rFonts w:ascii="Palatino Linotype" w:eastAsia="Arial" w:hAnsi="Palatino Linotype" w:cs="Arial"/>
          <w:b/>
          <w:i/>
          <w:iCs/>
          <w:spacing w:val="-1"/>
          <w:sz w:val="22"/>
          <w:szCs w:val="22"/>
        </w:rPr>
        <w:t>t</w:t>
      </w:r>
      <w:r w:rsidRPr="006A1C9F">
        <w:rPr>
          <w:rFonts w:ascii="Palatino Linotype" w:eastAsia="Arial" w:hAnsi="Palatino Linotype" w:cs="Arial"/>
          <w:b/>
          <w:i/>
          <w:iCs/>
          <w:spacing w:val="2"/>
          <w:sz w:val="22"/>
          <w:szCs w:val="22"/>
        </w:rPr>
        <w:t>u</w:t>
      </w:r>
      <w:r w:rsidRPr="006A1C9F">
        <w:rPr>
          <w:rFonts w:ascii="Palatino Linotype" w:eastAsia="Arial" w:hAnsi="Palatino Linotype" w:cs="Arial"/>
          <w:b/>
          <w:i/>
          <w:iCs/>
          <w:spacing w:val="-6"/>
          <w:sz w:val="22"/>
          <w:szCs w:val="22"/>
        </w:rPr>
        <w:t>y</w:t>
      </w:r>
      <w:r w:rsidRPr="006A1C9F">
        <w:rPr>
          <w:rFonts w:ascii="Palatino Linotype" w:eastAsia="Arial" w:hAnsi="Palatino Linotype" w:cs="Arial"/>
          <w:b/>
          <w:i/>
          <w:iCs/>
          <w:sz w:val="22"/>
          <w:szCs w:val="22"/>
        </w:rPr>
        <w:t>e</w:t>
      </w:r>
      <w:r w:rsidRPr="006A1C9F">
        <w:rPr>
          <w:rFonts w:ascii="Palatino Linotype" w:eastAsia="Arial" w:hAnsi="Palatino Linotype" w:cs="Arial"/>
          <w:b/>
          <w:i/>
          <w:iCs/>
          <w:spacing w:val="2"/>
          <w:sz w:val="22"/>
          <w:szCs w:val="22"/>
        </w:rPr>
        <w:t xml:space="preserve"> </w:t>
      </w:r>
      <w:r w:rsidRPr="006A1C9F">
        <w:rPr>
          <w:rFonts w:ascii="Palatino Linotype" w:eastAsia="Arial" w:hAnsi="Palatino Linotype" w:cs="Arial"/>
          <w:b/>
          <w:i/>
          <w:iCs/>
          <w:sz w:val="22"/>
          <w:szCs w:val="22"/>
        </w:rPr>
        <w:t>infor</w:t>
      </w:r>
      <w:r w:rsidRPr="006A1C9F">
        <w:rPr>
          <w:rFonts w:ascii="Palatino Linotype" w:eastAsia="Arial" w:hAnsi="Palatino Linotype" w:cs="Arial"/>
          <w:b/>
          <w:i/>
          <w:iCs/>
          <w:spacing w:val="2"/>
          <w:sz w:val="22"/>
          <w:szCs w:val="22"/>
        </w:rPr>
        <w:t>m</w:t>
      </w:r>
      <w:r w:rsidRPr="006A1C9F">
        <w:rPr>
          <w:rFonts w:ascii="Palatino Linotype" w:eastAsia="Arial" w:hAnsi="Palatino Linotype" w:cs="Arial"/>
          <w:b/>
          <w:i/>
          <w:iCs/>
          <w:spacing w:val="1"/>
          <w:sz w:val="22"/>
          <w:szCs w:val="22"/>
        </w:rPr>
        <w:t>ac</w:t>
      </w:r>
      <w:r w:rsidRPr="006A1C9F">
        <w:rPr>
          <w:rFonts w:ascii="Palatino Linotype" w:eastAsia="Arial" w:hAnsi="Palatino Linotype" w:cs="Arial"/>
          <w:b/>
          <w:i/>
          <w:iCs/>
          <w:sz w:val="22"/>
          <w:szCs w:val="22"/>
        </w:rPr>
        <w:t>ión públ</w:t>
      </w:r>
      <w:r w:rsidRPr="006A1C9F">
        <w:rPr>
          <w:rFonts w:ascii="Palatino Linotype" w:eastAsia="Arial" w:hAnsi="Palatino Linotype" w:cs="Arial"/>
          <w:b/>
          <w:i/>
          <w:iCs/>
          <w:spacing w:val="-2"/>
          <w:sz w:val="22"/>
          <w:szCs w:val="22"/>
        </w:rPr>
        <w:t>i</w:t>
      </w:r>
      <w:r w:rsidRPr="006A1C9F">
        <w:rPr>
          <w:rFonts w:ascii="Palatino Linotype" w:eastAsia="Arial" w:hAnsi="Palatino Linotype" w:cs="Arial"/>
          <w:b/>
          <w:i/>
          <w:iCs/>
          <w:spacing w:val="-1"/>
          <w:sz w:val="22"/>
          <w:szCs w:val="22"/>
        </w:rPr>
        <w:t>c</w:t>
      </w:r>
      <w:r w:rsidRPr="006A1C9F">
        <w:rPr>
          <w:rFonts w:ascii="Palatino Linotype" w:eastAsia="Arial" w:hAnsi="Palatino Linotype" w:cs="Arial"/>
          <w:b/>
          <w:i/>
          <w:iCs/>
          <w:sz w:val="22"/>
          <w:szCs w:val="22"/>
        </w:rPr>
        <w:t xml:space="preserve">a </w:t>
      </w:r>
      <w:r w:rsidRPr="006A1C9F">
        <w:rPr>
          <w:rFonts w:ascii="Palatino Linotype" w:eastAsia="Arial" w:hAnsi="Palatino Linotype" w:cs="Arial"/>
          <w:b/>
          <w:i/>
          <w:iCs/>
          <w:spacing w:val="1"/>
          <w:sz w:val="22"/>
          <w:szCs w:val="22"/>
        </w:rPr>
        <w:t>c</w:t>
      </w:r>
      <w:r w:rsidRPr="006A1C9F">
        <w:rPr>
          <w:rFonts w:ascii="Palatino Linotype" w:eastAsia="Arial" w:hAnsi="Palatino Linotype" w:cs="Arial"/>
          <w:b/>
          <w:i/>
          <w:iCs/>
          <w:sz w:val="22"/>
          <w:szCs w:val="22"/>
        </w:rPr>
        <w:t>uando</w:t>
      </w:r>
      <w:r w:rsidRPr="006A1C9F">
        <w:rPr>
          <w:rFonts w:ascii="Palatino Linotype" w:eastAsia="Arial" w:hAnsi="Palatino Linotype" w:cs="Arial"/>
          <w:b/>
          <w:i/>
          <w:iCs/>
          <w:spacing w:val="11"/>
          <w:sz w:val="22"/>
          <w:szCs w:val="22"/>
        </w:rPr>
        <w:t xml:space="preserve"> </w:t>
      </w:r>
      <w:r w:rsidRPr="006A1C9F">
        <w:rPr>
          <w:rFonts w:ascii="Palatino Linotype" w:eastAsia="Arial" w:hAnsi="Palatino Linotype" w:cs="Arial"/>
          <w:b/>
          <w:i/>
          <w:iCs/>
          <w:spacing w:val="1"/>
          <w:sz w:val="22"/>
          <w:szCs w:val="22"/>
        </w:rPr>
        <w:t>s</w:t>
      </w:r>
      <w:r w:rsidRPr="006A1C9F">
        <w:rPr>
          <w:rFonts w:ascii="Palatino Linotype" w:eastAsia="Arial" w:hAnsi="Palatino Linotype" w:cs="Arial"/>
          <w:b/>
          <w:i/>
          <w:iCs/>
          <w:sz w:val="22"/>
          <w:szCs w:val="22"/>
        </w:rPr>
        <w:t>e</w:t>
      </w:r>
      <w:r w:rsidRPr="006A1C9F">
        <w:rPr>
          <w:rFonts w:ascii="Palatino Linotype" w:eastAsia="Arial" w:hAnsi="Palatino Linotype" w:cs="Arial"/>
          <w:b/>
          <w:i/>
          <w:iCs/>
          <w:spacing w:val="11"/>
          <w:sz w:val="22"/>
          <w:szCs w:val="22"/>
        </w:rPr>
        <w:t xml:space="preserve"> </w:t>
      </w:r>
      <w:r w:rsidRPr="006A1C9F">
        <w:rPr>
          <w:rFonts w:ascii="Palatino Linotype" w:eastAsia="Arial" w:hAnsi="Palatino Linotype" w:cs="Arial"/>
          <w:b/>
          <w:i/>
          <w:iCs/>
          <w:sz w:val="22"/>
          <w:szCs w:val="22"/>
        </w:rPr>
        <w:t>o</w:t>
      </w:r>
      <w:r w:rsidRPr="006A1C9F">
        <w:rPr>
          <w:rFonts w:ascii="Palatino Linotype" w:eastAsia="Arial" w:hAnsi="Palatino Linotype" w:cs="Arial"/>
          <w:b/>
          <w:i/>
          <w:iCs/>
          <w:spacing w:val="-1"/>
          <w:sz w:val="22"/>
          <w:szCs w:val="22"/>
        </w:rPr>
        <w:t>t</w:t>
      </w:r>
      <w:r w:rsidRPr="006A1C9F">
        <w:rPr>
          <w:rFonts w:ascii="Palatino Linotype" w:eastAsia="Arial" w:hAnsi="Palatino Linotype" w:cs="Arial"/>
          <w:b/>
          <w:i/>
          <w:iCs/>
          <w:sz w:val="22"/>
          <w:szCs w:val="22"/>
        </w:rPr>
        <w:t>orga</w:t>
      </w:r>
      <w:r w:rsidRPr="006A1C9F">
        <w:rPr>
          <w:rFonts w:ascii="Palatino Linotype" w:eastAsia="Arial" w:hAnsi="Palatino Linotype" w:cs="Arial"/>
          <w:b/>
          <w:i/>
          <w:iCs/>
          <w:spacing w:val="12"/>
          <w:sz w:val="22"/>
          <w:szCs w:val="22"/>
        </w:rPr>
        <w:t xml:space="preserve"> </w:t>
      </w:r>
      <w:r w:rsidRPr="006A1C9F">
        <w:rPr>
          <w:rFonts w:ascii="Palatino Linotype" w:eastAsia="Arial" w:hAnsi="Palatino Linotype" w:cs="Arial"/>
          <w:b/>
          <w:i/>
          <w:iCs/>
          <w:spacing w:val="1"/>
          <w:sz w:val="22"/>
          <w:szCs w:val="22"/>
        </w:rPr>
        <w:t>c</w:t>
      </w:r>
      <w:r w:rsidRPr="006A1C9F">
        <w:rPr>
          <w:rFonts w:ascii="Palatino Linotype" w:eastAsia="Arial" w:hAnsi="Palatino Linotype" w:cs="Arial"/>
          <w:b/>
          <w:i/>
          <w:iCs/>
          <w:spacing w:val="-3"/>
          <w:sz w:val="22"/>
          <w:szCs w:val="22"/>
        </w:rPr>
        <w:t>o</w:t>
      </w:r>
      <w:r w:rsidRPr="006A1C9F">
        <w:rPr>
          <w:rFonts w:ascii="Palatino Linotype" w:eastAsia="Arial" w:hAnsi="Palatino Linotype" w:cs="Arial"/>
          <w:b/>
          <w:i/>
          <w:iCs/>
          <w:sz w:val="22"/>
          <w:szCs w:val="22"/>
        </w:rPr>
        <w:t>mo</w:t>
      </w:r>
      <w:r w:rsidRPr="006A1C9F">
        <w:rPr>
          <w:rFonts w:ascii="Palatino Linotype" w:eastAsia="Arial" w:hAnsi="Palatino Linotype" w:cs="Arial"/>
          <w:b/>
          <w:i/>
          <w:iCs/>
          <w:spacing w:val="12"/>
          <w:sz w:val="22"/>
          <w:szCs w:val="22"/>
        </w:rPr>
        <w:t xml:space="preserve"> </w:t>
      </w:r>
      <w:r w:rsidRPr="006A1C9F">
        <w:rPr>
          <w:rFonts w:ascii="Palatino Linotype" w:eastAsia="Arial" w:hAnsi="Palatino Linotype" w:cs="Arial"/>
          <w:b/>
          <w:i/>
          <w:iCs/>
          <w:sz w:val="22"/>
          <w:szCs w:val="22"/>
        </w:rPr>
        <w:t>una</w:t>
      </w:r>
      <w:r w:rsidRPr="006A1C9F">
        <w:rPr>
          <w:rFonts w:ascii="Palatino Linotype" w:eastAsia="Arial" w:hAnsi="Palatino Linotype" w:cs="Arial"/>
          <w:b/>
          <w:i/>
          <w:iCs/>
          <w:spacing w:val="12"/>
          <w:sz w:val="22"/>
          <w:szCs w:val="22"/>
        </w:rPr>
        <w:t xml:space="preserve"> </w:t>
      </w:r>
      <w:r w:rsidRPr="006A1C9F">
        <w:rPr>
          <w:rFonts w:ascii="Palatino Linotype" w:eastAsia="Arial" w:hAnsi="Palatino Linotype" w:cs="Arial"/>
          <w:b/>
          <w:i/>
          <w:iCs/>
          <w:sz w:val="22"/>
          <w:szCs w:val="22"/>
        </w:rPr>
        <w:t>pr</w:t>
      </w:r>
      <w:r w:rsidRPr="006A1C9F">
        <w:rPr>
          <w:rFonts w:ascii="Palatino Linotype" w:eastAsia="Arial" w:hAnsi="Palatino Linotype" w:cs="Arial"/>
          <w:b/>
          <w:i/>
          <w:iCs/>
          <w:spacing w:val="1"/>
          <w:sz w:val="22"/>
          <w:szCs w:val="22"/>
        </w:rPr>
        <w:t>es</w:t>
      </w:r>
      <w:r w:rsidRPr="006A1C9F">
        <w:rPr>
          <w:rFonts w:ascii="Palatino Linotype" w:eastAsia="Arial" w:hAnsi="Palatino Linotype" w:cs="Arial"/>
          <w:b/>
          <w:i/>
          <w:iCs/>
          <w:spacing w:val="-3"/>
          <w:sz w:val="22"/>
          <w:szCs w:val="22"/>
        </w:rPr>
        <w:t>t</w:t>
      </w:r>
      <w:r w:rsidRPr="006A1C9F">
        <w:rPr>
          <w:rFonts w:ascii="Palatino Linotype" w:eastAsia="Arial" w:hAnsi="Palatino Linotype" w:cs="Arial"/>
          <w:b/>
          <w:i/>
          <w:iCs/>
          <w:spacing w:val="1"/>
          <w:sz w:val="22"/>
          <w:szCs w:val="22"/>
        </w:rPr>
        <w:t>ac</w:t>
      </w:r>
      <w:r w:rsidRPr="006A1C9F">
        <w:rPr>
          <w:rFonts w:ascii="Palatino Linotype" w:eastAsia="Arial" w:hAnsi="Palatino Linotype" w:cs="Arial"/>
          <w:b/>
          <w:i/>
          <w:iCs/>
          <w:sz w:val="22"/>
          <w:szCs w:val="22"/>
        </w:rPr>
        <w:t>ión</w:t>
      </w:r>
      <w:r w:rsidRPr="006A1C9F">
        <w:rPr>
          <w:rFonts w:ascii="Palatino Linotype" w:eastAsia="Arial" w:hAnsi="Palatino Linotype" w:cs="Arial"/>
          <w:b/>
          <w:i/>
          <w:iCs/>
          <w:spacing w:val="12"/>
          <w:sz w:val="22"/>
          <w:szCs w:val="22"/>
        </w:rPr>
        <w:t xml:space="preserve"> </w:t>
      </w:r>
      <w:r w:rsidRPr="006A1C9F">
        <w:rPr>
          <w:rFonts w:ascii="Palatino Linotype" w:eastAsia="Arial" w:hAnsi="Palatino Linotype" w:cs="Arial"/>
          <w:b/>
          <w:i/>
          <w:iCs/>
          <w:spacing w:val="-2"/>
          <w:sz w:val="22"/>
          <w:szCs w:val="22"/>
        </w:rPr>
        <w:t>i</w:t>
      </w:r>
      <w:r w:rsidRPr="006A1C9F">
        <w:rPr>
          <w:rFonts w:ascii="Palatino Linotype" w:eastAsia="Arial" w:hAnsi="Palatino Linotype" w:cs="Arial"/>
          <w:b/>
          <w:i/>
          <w:iCs/>
          <w:sz w:val="22"/>
          <w:szCs w:val="22"/>
        </w:rPr>
        <w:t>nher</w:t>
      </w:r>
      <w:r w:rsidRPr="006A1C9F">
        <w:rPr>
          <w:rFonts w:ascii="Palatino Linotype" w:eastAsia="Arial" w:hAnsi="Palatino Linotype" w:cs="Arial"/>
          <w:b/>
          <w:i/>
          <w:iCs/>
          <w:spacing w:val="1"/>
          <w:sz w:val="22"/>
          <w:szCs w:val="22"/>
        </w:rPr>
        <w:t>e</w:t>
      </w:r>
      <w:r w:rsidRPr="006A1C9F">
        <w:rPr>
          <w:rFonts w:ascii="Palatino Linotype" w:eastAsia="Arial" w:hAnsi="Palatino Linotype" w:cs="Arial"/>
          <w:b/>
          <w:i/>
          <w:iCs/>
          <w:sz w:val="22"/>
          <w:szCs w:val="22"/>
        </w:rPr>
        <w:t>n</w:t>
      </w:r>
      <w:r w:rsidRPr="006A1C9F">
        <w:rPr>
          <w:rFonts w:ascii="Palatino Linotype" w:eastAsia="Arial" w:hAnsi="Palatino Linotype" w:cs="Arial"/>
          <w:b/>
          <w:i/>
          <w:iCs/>
          <w:spacing w:val="-1"/>
          <w:sz w:val="22"/>
          <w:szCs w:val="22"/>
        </w:rPr>
        <w:t>t</w:t>
      </w:r>
      <w:r w:rsidRPr="006A1C9F">
        <w:rPr>
          <w:rFonts w:ascii="Palatino Linotype" w:eastAsia="Arial" w:hAnsi="Palatino Linotype" w:cs="Arial"/>
          <w:b/>
          <w:i/>
          <w:iCs/>
          <w:sz w:val="22"/>
          <w:szCs w:val="22"/>
        </w:rPr>
        <w:t>e</w:t>
      </w:r>
      <w:r w:rsidRPr="006A1C9F">
        <w:rPr>
          <w:rFonts w:ascii="Palatino Linotype" w:eastAsia="Arial" w:hAnsi="Palatino Linotype" w:cs="Arial"/>
          <w:b/>
          <w:i/>
          <w:iCs/>
          <w:spacing w:val="12"/>
          <w:sz w:val="22"/>
          <w:szCs w:val="22"/>
        </w:rPr>
        <w:t xml:space="preserve"> </w:t>
      </w:r>
      <w:r w:rsidRPr="006A1C9F">
        <w:rPr>
          <w:rFonts w:ascii="Palatino Linotype" w:eastAsia="Arial" w:hAnsi="Palatino Linotype" w:cs="Arial"/>
          <w:b/>
          <w:i/>
          <w:iCs/>
          <w:sz w:val="22"/>
          <w:szCs w:val="22"/>
        </w:rPr>
        <w:t>a</w:t>
      </w:r>
      <w:r w:rsidRPr="006A1C9F">
        <w:rPr>
          <w:rFonts w:ascii="Palatino Linotype" w:eastAsia="Arial" w:hAnsi="Palatino Linotype" w:cs="Arial"/>
          <w:b/>
          <w:i/>
          <w:iCs/>
          <w:spacing w:val="11"/>
          <w:sz w:val="22"/>
          <w:szCs w:val="22"/>
        </w:rPr>
        <w:t xml:space="preserve"> </w:t>
      </w:r>
      <w:r w:rsidRPr="006A1C9F">
        <w:rPr>
          <w:rFonts w:ascii="Palatino Linotype" w:eastAsia="Arial" w:hAnsi="Palatino Linotype" w:cs="Arial"/>
          <w:b/>
          <w:i/>
          <w:iCs/>
          <w:spacing w:val="1"/>
          <w:sz w:val="22"/>
          <w:szCs w:val="22"/>
        </w:rPr>
        <w:t>s</w:t>
      </w:r>
      <w:r w:rsidRPr="006A1C9F">
        <w:rPr>
          <w:rFonts w:ascii="Palatino Linotype" w:eastAsia="Arial" w:hAnsi="Palatino Linotype" w:cs="Arial"/>
          <w:b/>
          <w:i/>
          <w:iCs/>
          <w:sz w:val="22"/>
          <w:szCs w:val="22"/>
        </w:rPr>
        <w:t>u</w:t>
      </w:r>
      <w:r w:rsidRPr="006A1C9F">
        <w:rPr>
          <w:rFonts w:ascii="Palatino Linotype" w:eastAsia="Arial" w:hAnsi="Palatino Linotype" w:cs="Arial"/>
          <w:b/>
          <w:i/>
          <w:iCs/>
          <w:spacing w:val="11"/>
          <w:sz w:val="22"/>
          <w:szCs w:val="22"/>
        </w:rPr>
        <w:t xml:space="preserve"> </w:t>
      </w:r>
      <w:r w:rsidRPr="006A1C9F">
        <w:rPr>
          <w:rFonts w:ascii="Palatino Linotype" w:eastAsia="Arial" w:hAnsi="Palatino Linotype" w:cs="Arial"/>
          <w:b/>
          <w:i/>
          <w:iCs/>
          <w:spacing w:val="-1"/>
          <w:sz w:val="22"/>
          <w:szCs w:val="22"/>
        </w:rPr>
        <w:t>c</w:t>
      </w:r>
      <w:r w:rsidRPr="006A1C9F">
        <w:rPr>
          <w:rFonts w:ascii="Palatino Linotype" w:eastAsia="Arial" w:hAnsi="Palatino Linotype" w:cs="Arial"/>
          <w:b/>
          <w:i/>
          <w:iCs/>
          <w:spacing w:val="1"/>
          <w:sz w:val="22"/>
          <w:szCs w:val="22"/>
        </w:rPr>
        <w:t>a</w:t>
      </w:r>
      <w:r w:rsidRPr="006A1C9F">
        <w:rPr>
          <w:rFonts w:ascii="Palatino Linotype" w:eastAsia="Arial" w:hAnsi="Palatino Linotype" w:cs="Arial"/>
          <w:b/>
          <w:i/>
          <w:iCs/>
          <w:sz w:val="22"/>
          <w:szCs w:val="22"/>
        </w:rPr>
        <w:t>rg</w:t>
      </w:r>
      <w:r w:rsidRPr="006A1C9F">
        <w:rPr>
          <w:rFonts w:ascii="Palatino Linotype" w:eastAsia="Arial" w:hAnsi="Palatino Linotype" w:cs="Arial"/>
          <w:b/>
          <w:i/>
          <w:iCs/>
          <w:spacing w:val="6"/>
          <w:sz w:val="22"/>
          <w:szCs w:val="22"/>
        </w:rPr>
        <w:t>o</w:t>
      </w:r>
      <w:r w:rsidRPr="006A1C9F">
        <w:rPr>
          <w:rFonts w:ascii="Palatino Linotype" w:eastAsia="Arial" w:hAnsi="Palatino Linotype" w:cs="Arial"/>
          <w:b/>
          <w:i/>
          <w:iCs/>
          <w:sz w:val="22"/>
          <w:szCs w:val="22"/>
        </w:rPr>
        <w:t>.</w:t>
      </w:r>
      <w:r w:rsidRPr="006A1C9F">
        <w:rPr>
          <w:rFonts w:ascii="Palatino Linotype" w:eastAsia="Arial" w:hAnsi="Palatino Linotype" w:cs="Arial"/>
          <w:b/>
          <w:i/>
          <w:iCs/>
          <w:spacing w:val="11"/>
          <w:sz w:val="22"/>
          <w:szCs w:val="22"/>
        </w:rPr>
        <w:t xml:space="preserve"> </w:t>
      </w:r>
      <w:r w:rsidRPr="006A1C9F">
        <w:rPr>
          <w:rFonts w:ascii="Palatino Linotype" w:eastAsia="Arial" w:hAnsi="Palatino Linotype" w:cs="Arial"/>
          <w:i/>
          <w:iCs/>
          <w:sz w:val="22"/>
          <w:szCs w:val="22"/>
        </w:rPr>
        <w:t>El</w:t>
      </w:r>
      <w:r w:rsidRPr="006A1C9F">
        <w:rPr>
          <w:rFonts w:ascii="Palatino Linotype" w:eastAsia="Arial" w:hAnsi="Palatino Linotype" w:cs="Arial"/>
          <w:i/>
          <w:iCs/>
          <w:spacing w:val="2"/>
          <w:sz w:val="22"/>
          <w:szCs w:val="22"/>
        </w:rPr>
        <w:t xml:space="preserve"> </w:t>
      </w:r>
      <w:r w:rsidRPr="006A1C9F">
        <w:rPr>
          <w:rFonts w:ascii="Palatino Linotype" w:eastAsia="Arial" w:hAnsi="Palatino Linotype" w:cs="Arial"/>
          <w:i/>
          <w:iCs/>
          <w:spacing w:val="1"/>
          <w:sz w:val="22"/>
          <w:szCs w:val="22"/>
        </w:rPr>
        <w:t>n</w:t>
      </w:r>
      <w:r w:rsidRPr="006A1C9F">
        <w:rPr>
          <w:rFonts w:ascii="Palatino Linotype" w:eastAsia="Arial" w:hAnsi="Palatino Linotype" w:cs="Arial"/>
          <w:i/>
          <w:iCs/>
          <w:spacing w:val="-1"/>
          <w:sz w:val="22"/>
          <w:szCs w:val="22"/>
        </w:rPr>
        <w:t>ú</w:t>
      </w:r>
      <w:r w:rsidRPr="006A1C9F">
        <w:rPr>
          <w:rFonts w:ascii="Palatino Linotype" w:eastAsia="Arial" w:hAnsi="Palatino Linotype" w:cs="Arial"/>
          <w:i/>
          <w:iCs/>
          <w:spacing w:val="1"/>
          <w:sz w:val="22"/>
          <w:szCs w:val="22"/>
        </w:rPr>
        <w:t>me</w:t>
      </w:r>
      <w:r w:rsidRPr="006A1C9F">
        <w:rPr>
          <w:rFonts w:ascii="Palatino Linotype" w:eastAsia="Arial" w:hAnsi="Palatino Linotype" w:cs="Arial"/>
          <w:i/>
          <w:iCs/>
          <w:sz w:val="22"/>
          <w:szCs w:val="22"/>
        </w:rPr>
        <w:t xml:space="preserve">ro </w:t>
      </w:r>
      <w:r w:rsidRPr="006A1C9F">
        <w:rPr>
          <w:rFonts w:ascii="Palatino Linotype" w:eastAsia="Arial" w:hAnsi="Palatino Linotype" w:cs="Arial"/>
          <w:i/>
          <w:iCs/>
          <w:spacing w:val="-1"/>
          <w:sz w:val="22"/>
          <w:szCs w:val="22"/>
        </w:rPr>
        <w:t>d</w:t>
      </w:r>
      <w:r w:rsidRPr="006A1C9F">
        <w:rPr>
          <w:rFonts w:ascii="Palatino Linotype" w:eastAsia="Arial" w:hAnsi="Palatino Linotype" w:cs="Arial"/>
          <w:i/>
          <w:iCs/>
          <w:sz w:val="22"/>
          <w:szCs w:val="22"/>
        </w:rPr>
        <w:t>e t</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l</w:t>
      </w:r>
      <w:r w:rsidRPr="006A1C9F">
        <w:rPr>
          <w:rFonts w:ascii="Palatino Linotype" w:eastAsia="Arial" w:hAnsi="Palatino Linotype" w:cs="Arial"/>
          <w:i/>
          <w:iCs/>
          <w:spacing w:val="-2"/>
          <w:sz w:val="22"/>
          <w:szCs w:val="22"/>
        </w:rPr>
        <w:t>é</w:t>
      </w:r>
      <w:r w:rsidRPr="006A1C9F">
        <w:rPr>
          <w:rFonts w:ascii="Palatino Linotype" w:eastAsia="Arial" w:hAnsi="Palatino Linotype" w:cs="Arial"/>
          <w:i/>
          <w:iCs/>
          <w:spacing w:val="3"/>
          <w:sz w:val="22"/>
          <w:szCs w:val="22"/>
        </w:rPr>
        <w:t>f</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pacing w:val="1"/>
          <w:sz w:val="22"/>
          <w:szCs w:val="22"/>
        </w:rPr>
        <w:t>n</w:t>
      </w:r>
      <w:r w:rsidRPr="006A1C9F">
        <w:rPr>
          <w:rFonts w:ascii="Palatino Linotype" w:eastAsia="Arial" w:hAnsi="Palatino Linotype" w:cs="Arial"/>
          <w:i/>
          <w:iCs/>
          <w:sz w:val="22"/>
          <w:szCs w:val="22"/>
        </w:rPr>
        <w:t>o</w:t>
      </w:r>
      <w:r w:rsidRPr="006A1C9F">
        <w:rPr>
          <w:rFonts w:ascii="Palatino Linotype" w:eastAsia="Arial" w:hAnsi="Palatino Linotype" w:cs="Arial"/>
          <w:i/>
          <w:iCs/>
          <w:spacing w:val="30"/>
          <w:sz w:val="22"/>
          <w:szCs w:val="22"/>
        </w:rPr>
        <w:t xml:space="preserve"> </w:t>
      </w:r>
      <w:r w:rsidRPr="006A1C9F">
        <w:rPr>
          <w:rFonts w:ascii="Palatino Linotype" w:eastAsia="Arial" w:hAnsi="Palatino Linotype" w:cs="Arial"/>
          <w:i/>
          <w:iCs/>
          <w:sz w:val="22"/>
          <w:szCs w:val="22"/>
        </w:rPr>
        <w:t>c</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lul</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z w:val="22"/>
          <w:szCs w:val="22"/>
        </w:rPr>
        <w:t>r</w:t>
      </w:r>
      <w:r w:rsidRPr="006A1C9F">
        <w:rPr>
          <w:rFonts w:ascii="Palatino Linotype" w:eastAsia="Arial" w:hAnsi="Palatino Linotype" w:cs="Arial"/>
          <w:i/>
          <w:iCs/>
          <w:spacing w:val="29"/>
          <w:sz w:val="22"/>
          <w:szCs w:val="22"/>
        </w:rPr>
        <w:t xml:space="preserve"> </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z w:val="22"/>
          <w:szCs w:val="22"/>
        </w:rPr>
        <w:t>si</w:t>
      </w:r>
      <w:r w:rsidRPr="006A1C9F">
        <w:rPr>
          <w:rFonts w:ascii="Palatino Linotype" w:eastAsia="Arial" w:hAnsi="Palatino Linotype" w:cs="Arial"/>
          <w:i/>
          <w:iCs/>
          <w:spacing w:val="-2"/>
          <w:sz w:val="22"/>
          <w:szCs w:val="22"/>
        </w:rPr>
        <w:t>g</w:t>
      </w:r>
      <w:r w:rsidRPr="006A1C9F">
        <w:rPr>
          <w:rFonts w:ascii="Palatino Linotype" w:eastAsia="Arial" w:hAnsi="Palatino Linotype" w:cs="Arial"/>
          <w:i/>
          <w:iCs/>
          <w:spacing w:val="1"/>
          <w:sz w:val="22"/>
          <w:szCs w:val="22"/>
        </w:rPr>
        <w:t>nad</w:t>
      </w:r>
      <w:r w:rsidRPr="006A1C9F">
        <w:rPr>
          <w:rFonts w:ascii="Palatino Linotype" w:eastAsia="Arial" w:hAnsi="Palatino Linotype" w:cs="Arial"/>
          <w:i/>
          <w:iCs/>
          <w:sz w:val="22"/>
          <w:szCs w:val="22"/>
        </w:rPr>
        <w:t>o</w:t>
      </w:r>
      <w:r w:rsidRPr="006A1C9F">
        <w:rPr>
          <w:rFonts w:ascii="Palatino Linotype" w:eastAsia="Arial" w:hAnsi="Palatino Linotype" w:cs="Arial"/>
          <w:i/>
          <w:iCs/>
          <w:spacing w:val="30"/>
          <w:sz w:val="22"/>
          <w:szCs w:val="22"/>
        </w:rPr>
        <w:t xml:space="preserve"> </w:t>
      </w:r>
      <w:r w:rsidRPr="006A1C9F">
        <w:rPr>
          <w:rFonts w:ascii="Palatino Linotype" w:eastAsia="Arial" w:hAnsi="Palatino Linotype" w:cs="Arial"/>
          <w:i/>
          <w:iCs/>
          <w:sz w:val="22"/>
          <w:szCs w:val="22"/>
        </w:rPr>
        <w:t>a</w:t>
      </w:r>
      <w:r w:rsidRPr="006A1C9F">
        <w:rPr>
          <w:rFonts w:ascii="Palatino Linotype" w:eastAsia="Arial" w:hAnsi="Palatino Linotype" w:cs="Arial"/>
          <w:i/>
          <w:iCs/>
          <w:spacing w:val="32"/>
          <w:sz w:val="22"/>
          <w:szCs w:val="22"/>
        </w:rPr>
        <w:t xml:space="preserve"> </w:t>
      </w:r>
      <w:r w:rsidRPr="006A1C9F">
        <w:rPr>
          <w:rFonts w:ascii="Palatino Linotype" w:eastAsia="Arial" w:hAnsi="Palatino Linotype" w:cs="Arial"/>
          <w:i/>
          <w:iCs/>
          <w:spacing w:val="-2"/>
          <w:sz w:val="22"/>
          <w:szCs w:val="22"/>
        </w:rPr>
        <w:t>s</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r</w:t>
      </w:r>
      <w:r w:rsidRPr="006A1C9F">
        <w:rPr>
          <w:rFonts w:ascii="Palatino Linotype" w:eastAsia="Arial" w:hAnsi="Palatino Linotype" w:cs="Arial"/>
          <w:i/>
          <w:iCs/>
          <w:spacing w:val="-3"/>
          <w:sz w:val="22"/>
          <w:szCs w:val="22"/>
        </w:rPr>
        <w:t>v</w:t>
      </w:r>
      <w:r w:rsidRPr="006A1C9F">
        <w:rPr>
          <w:rFonts w:ascii="Palatino Linotype" w:eastAsia="Arial" w:hAnsi="Palatino Linotype" w:cs="Arial"/>
          <w:i/>
          <w:iCs/>
          <w:sz w:val="22"/>
          <w:szCs w:val="22"/>
        </w:rPr>
        <w:t>id</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z w:val="22"/>
          <w:szCs w:val="22"/>
        </w:rPr>
        <w:t>res</w:t>
      </w:r>
      <w:r w:rsidRPr="006A1C9F">
        <w:rPr>
          <w:rFonts w:ascii="Palatino Linotype" w:eastAsia="Arial" w:hAnsi="Palatino Linotype" w:cs="Arial"/>
          <w:i/>
          <w:iCs/>
          <w:spacing w:val="43"/>
          <w:sz w:val="22"/>
          <w:szCs w:val="22"/>
        </w:rPr>
        <w:t xml:space="preserve"> </w:t>
      </w:r>
      <w:r w:rsidRPr="006A1C9F">
        <w:rPr>
          <w:rFonts w:ascii="Palatino Linotype" w:eastAsia="Arial" w:hAnsi="Palatino Linotype" w:cs="Arial"/>
          <w:i/>
          <w:iCs/>
          <w:spacing w:val="1"/>
          <w:sz w:val="22"/>
          <w:szCs w:val="22"/>
        </w:rPr>
        <w:t>púb</w:t>
      </w:r>
      <w:r w:rsidRPr="006A1C9F">
        <w:rPr>
          <w:rFonts w:ascii="Palatino Linotype" w:eastAsia="Arial" w:hAnsi="Palatino Linotype" w:cs="Arial"/>
          <w:i/>
          <w:iCs/>
          <w:sz w:val="22"/>
          <w:szCs w:val="22"/>
        </w:rPr>
        <w:t>l</w:t>
      </w:r>
      <w:r w:rsidRPr="006A1C9F">
        <w:rPr>
          <w:rFonts w:ascii="Palatino Linotype" w:eastAsia="Arial" w:hAnsi="Palatino Linotype" w:cs="Arial"/>
          <w:i/>
          <w:iCs/>
          <w:spacing w:val="-3"/>
          <w:sz w:val="22"/>
          <w:szCs w:val="22"/>
        </w:rPr>
        <w:t>i</w:t>
      </w:r>
      <w:r w:rsidRPr="006A1C9F">
        <w:rPr>
          <w:rFonts w:ascii="Palatino Linotype" w:eastAsia="Arial" w:hAnsi="Palatino Linotype" w:cs="Arial"/>
          <w:i/>
          <w:iCs/>
          <w:sz w:val="22"/>
          <w:szCs w:val="22"/>
        </w:rPr>
        <w:t>c</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32"/>
          <w:sz w:val="22"/>
          <w:szCs w:val="22"/>
        </w:rPr>
        <w:t xml:space="preserve"> </w:t>
      </w:r>
      <w:r w:rsidRPr="006A1C9F">
        <w:rPr>
          <w:rFonts w:ascii="Palatino Linotype" w:eastAsia="Arial" w:hAnsi="Palatino Linotype" w:cs="Arial"/>
          <w:i/>
          <w:iCs/>
          <w:sz w:val="22"/>
          <w:szCs w:val="22"/>
        </w:rPr>
        <w:t>c</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pacing w:val="1"/>
          <w:sz w:val="22"/>
          <w:szCs w:val="22"/>
        </w:rPr>
        <w:t>m</w:t>
      </w:r>
      <w:r w:rsidRPr="006A1C9F">
        <w:rPr>
          <w:rFonts w:ascii="Palatino Linotype" w:eastAsia="Arial" w:hAnsi="Palatino Linotype" w:cs="Arial"/>
          <w:i/>
          <w:iCs/>
          <w:sz w:val="22"/>
          <w:szCs w:val="22"/>
        </w:rPr>
        <w:t>o</w:t>
      </w:r>
      <w:r w:rsidRPr="006A1C9F">
        <w:rPr>
          <w:rFonts w:ascii="Palatino Linotype" w:eastAsia="Arial" w:hAnsi="Palatino Linotype" w:cs="Arial"/>
          <w:i/>
          <w:iCs/>
          <w:spacing w:val="30"/>
          <w:sz w:val="22"/>
          <w:szCs w:val="22"/>
        </w:rPr>
        <w:t xml:space="preserve"> </w:t>
      </w:r>
      <w:r w:rsidRPr="006A1C9F">
        <w:rPr>
          <w:rFonts w:ascii="Palatino Linotype" w:eastAsia="Arial" w:hAnsi="Palatino Linotype" w:cs="Arial"/>
          <w:i/>
          <w:iCs/>
          <w:spacing w:val="1"/>
          <w:sz w:val="22"/>
          <w:szCs w:val="22"/>
        </w:rPr>
        <w:t>pa</w:t>
      </w:r>
      <w:r w:rsidRPr="006A1C9F">
        <w:rPr>
          <w:rFonts w:ascii="Palatino Linotype" w:eastAsia="Arial" w:hAnsi="Palatino Linotype" w:cs="Arial"/>
          <w:i/>
          <w:iCs/>
          <w:sz w:val="22"/>
          <w:szCs w:val="22"/>
        </w:rPr>
        <w:t>r</w:t>
      </w:r>
      <w:r w:rsidRPr="006A1C9F">
        <w:rPr>
          <w:rFonts w:ascii="Palatino Linotype" w:eastAsia="Arial" w:hAnsi="Palatino Linotype" w:cs="Arial"/>
          <w:i/>
          <w:iCs/>
          <w:spacing w:val="-3"/>
          <w:sz w:val="22"/>
          <w:szCs w:val="22"/>
        </w:rPr>
        <w:t>t</w:t>
      </w:r>
      <w:r w:rsidRPr="006A1C9F">
        <w:rPr>
          <w:rFonts w:ascii="Palatino Linotype" w:eastAsia="Arial" w:hAnsi="Palatino Linotype" w:cs="Arial"/>
          <w:i/>
          <w:iCs/>
          <w:sz w:val="22"/>
          <w:szCs w:val="22"/>
        </w:rPr>
        <w:t>e</w:t>
      </w:r>
      <w:r w:rsidRPr="006A1C9F">
        <w:rPr>
          <w:rFonts w:ascii="Palatino Linotype" w:eastAsia="Arial" w:hAnsi="Palatino Linotype" w:cs="Arial"/>
          <w:i/>
          <w:iCs/>
          <w:spacing w:val="30"/>
          <w:sz w:val="22"/>
          <w:szCs w:val="22"/>
        </w:rPr>
        <w:t xml:space="preserve"> </w:t>
      </w:r>
      <w:r w:rsidRPr="006A1C9F">
        <w:rPr>
          <w:rFonts w:ascii="Palatino Linotype" w:eastAsia="Arial" w:hAnsi="Palatino Linotype" w:cs="Arial"/>
          <w:i/>
          <w:iCs/>
          <w:spacing w:val="1"/>
          <w:sz w:val="22"/>
          <w:szCs w:val="22"/>
        </w:rPr>
        <w:t>d</w:t>
      </w:r>
      <w:r w:rsidRPr="006A1C9F">
        <w:rPr>
          <w:rFonts w:ascii="Palatino Linotype" w:eastAsia="Arial" w:hAnsi="Palatino Linotype" w:cs="Arial"/>
          <w:i/>
          <w:iCs/>
          <w:sz w:val="22"/>
          <w:szCs w:val="22"/>
        </w:rPr>
        <w:t>e</w:t>
      </w:r>
      <w:r w:rsidRPr="006A1C9F">
        <w:rPr>
          <w:rFonts w:ascii="Palatino Linotype" w:eastAsia="Arial" w:hAnsi="Palatino Linotype" w:cs="Arial"/>
          <w:i/>
          <w:iCs/>
          <w:spacing w:val="32"/>
          <w:sz w:val="22"/>
          <w:szCs w:val="22"/>
        </w:rPr>
        <w:t xml:space="preserve"> </w:t>
      </w:r>
      <w:r w:rsidRPr="006A1C9F">
        <w:rPr>
          <w:rFonts w:ascii="Palatino Linotype" w:eastAsia="Arial" w:hAnsi="Palatino Linotype" w:cs="Arial"/>
          <w:i/>
          <w:iCs/>
          <w:spacing w:val="-2"/>
          <w:sz w:val="22"/>
          <w:szCs w:val="22"/>
        </w:rPr>
        <w:t>s</w:t>
      </w:r>
      <w:r w:rsidRPr="006A1C9F">
        <w:rPr>
          <w:rFonts w:ascii="Palatino Linotype" w:eastAsia="Arial" w:hAnsi="Palatino Linotype" w:cs="Arial"/>
          <w:i/>
          <w:iCs/>
          <w:spacing w:val="-1"/>
          <w:sz w:val="22"/>
          <w:szCs w:val="22"/>
        </w:rPr>
        <w:t>u</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32"/>
          <w:sz w:val="22"/>
          <w:szCs w:val="22"/>
        </w:rPr>
        <w:t xml:space="preserve"> </w:t>
      </w:r>
      <w:r w:rsidRPr="006A1C9F">
        <w:rPr>
          <w:rFonts w:ascii="Palatino Linotype" w:eastAsia="Arial" w:hAnsi="Palatino Linotype" w:cs="Arial"/>
          <w:i/>
          <w:iCs/>
          <w:spacing w:val="1"/>
          <w:sz w:val="22"/>
          <w:szCs w:val="22"/>
        </w:rPr>
        <w:t>p</w:t>
      </w:r>
      <w:r w:rsidRPr="006A1C9F">
        <w:rPr>
          <w:rFonts w:ascii="Palatino Linotype" w:eastAsia="Arial" w:hAnsi="Palatino Linotype" w:cs="Arial"/>
          <w:i/>
          <w:iCs/>
          <w:sz w:val="22"/>
          <w:szCs w:val="22"/>
        </w:rPr>
        <w:t>rest</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z w:val="22"/>
          <w:szCs w:val="22"/>
        </w:rPr>
        <w:t>c</w:t>
      </w:r>
      <w:r w:rsidRPr="006A1C9F">
        <w:rPr>
          <w:rFonts w:ascii="Palatino Linotype" w:eastAsia="Arial" w:hAnsi="Palatino Linotype" w:cs="Arial"/>
          <w:i/>
          <w:iCs/>
          <w:spacing w:val="-3"/>
          <w:sz w:val="22"/>
          <w:szCs w:val="22"/>
        </w:rPr>
        <w:t>i</w:t>
      </w:r>
      <w:r w:rsidRPr="006A1C9F">
        <w:rPr>
          <w:rFonts w:ascii="Palatino Linotype" w:eastAsia="Arial" w:hAnsi="Palatino Linotype" w:cs="Arial"/>
          <w:i/>
          <w:iCs/>
          <w:spacing w:val="1"/>
          <w:sz w:val="22"/>
          <w:szCs w:val="22"/>
        </w:rPr>
        <w:t>one</w:t>
      </w:r>
      <w:r w:rsidRPr="006A1C9F">
        <w:rPr>
          <w:rFonts w:ascii="Palatino Linotype" w:eastAsia="Arial" w:hAnsi="Palatino Linotype" w:cs="Arial"/>
          <w:i/>
          <w:iCs/>
          <w:spacing w:val="-2"/>
          <w:sz w:val="22"/>
          <w:szCs w:val="22"/>
        </w:rPr>
        <w:t>s</w:t>
      </w:r>
      <w:r w:rsidRPr="006A1C9F">
        <w:rPr>
          <w:rFonts w:ascii="Palatino Linotype" w:eastAsia="Arial" w:hAnsi="Palatino Linotype" w:cs="Arial"/>
          <w:i/>
          <w:iCs/>
          <w:sz w:val="22"/>
          <w:szCs w:val="22"/>
        </w:rPr>
        <w:t xml:space="preserve">, </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2"/>
          <w:sz w:val="22"/>
          <w:szCs w:val="22"/>
        </w:rPr>
        <w:t xml:space="preserve"> </w:t>
      </w:r>
      <w:r w:rsidRPr="006A1C9F">
        <w:rPr>
          <w:rFonts w:ascii="Palatino Linotype" w:eastAsia="Arial" w:hAnsi="Palatino Linotype" w:cs="Arial"/>
          <w:i/>
          <w:iCs/>
          <w:sz w:val="22"/>
          <w:szCs w:val="22"/>
        </w:rPr>
        <w:t>i</w:t>
      </w:r>
      <w:r w:rsidRPr="006A1C9F">
        <w:rPr>
          <w:rFonts w:ascii="Palatino Linotype" w:eastAsia="Arial" w:hAnsi="Palatino Linotype" w:cs="Arial"/>
          <w:i/>
          <w:iCs/>
          <w:spacing w:val="-2"/>
          <w:sz w:val="22"/>
          <w:szCs w:val="22"/>
        </w:rPr>
        <w:t>n</w:t>
      </w:r>
      <w:r w:rsidRPr="006A1C9F">
        <w:rPr>
          <w:rFonts w:ascii="Palatino Linotype" w:eastAsia="Arial" w:hAnsi="Palatino Linotype" w:cs="Arial"/>
          <w:i/>
          <w:iCs/>
          <w:sz w:val="22"/>
          <w:szCs w:val="22"/>
        </w:rPr>
        <w:t>f</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z w:val="22"/>
          <w:szCs w:val="22"/>
        </w:rPr>
        <w:t>r</w:t>
      </w:r>
      <w:r w:rsidRPr="006A1C9F">
        <w:rPr>
          <w:rFonts w:ascii="Palatino Linotype" w:eastAsia="Arial" w:hAnsi="Palatino Linotype" w:cs="Arial"/>
          <w:i/>
          <w:iCs/>
          <w:spacing w:val="1"/>
          <w:sz w:val="22"/>
          <w:szCs w:val="22"/>
        </w:rPr>
        <w:t>ma</w:t>
      </w:r>
      <w:r w:rsidRPr="006A1C9F">
        <w:rPr>
          <w:rFonts w:ascii="Palatino Linotype" w:eastAsia="Arial" w:hAnsi="Palatino Linotype" w:cs="Arial"/>
          <w:i/>
          <w:iCs/>
          <w:sz w:val="22"/>
          <w:szCs w:val="22"/>
        </w:rPr>
        <w:t>c</w:t>
      </w:r>
      <w:r w:rsidRPr="006A1C9F">
        <w:rPr>
          <w:rFonts w:ascii="Palatino Linotype" w:eastAsia="Arial" w:hAnsi="Palatino Linotype" w:cs="Arial"/>
          <w:i/>
          <w:iCs/>
          <w:spacing w:val="-3"/>
          <w:sz w:val="22"/>
          <w:szCs w:val="22"/>
        </w:rPr>
        <w:t>i</w:t>
      </w:r>
      <w:r w:rsidRPr="006A1C9F">
        <w:rPr>
          <w:rFonts w:ascii="Palatino Linotype" w:eastAsia="Arial" w:hAnsi="Palatino Linotype" w:cs="Arial"/>
          <w:i/>
          <w:iCs/>
          <w:spacing w:val="1"/>
          <w:sz w:val="22"/>
          <w:szCs w:val="22"/>
        </w:rPr>
        <w:t>ó</w:t>
      </w:r>
      <w:r w:rsidRPr="006A1C9F">
        <w:rPr>
          <w:rFonts w:ascii="Palatino Linotype" w:eastAsia="Arial" w:hAnsi="Palatino Linotype" w:cs="Arial"/>
          <w:i/>
          <w:iCs/>
          <w:sz w:val="22"/>
          <w:szCs w:val="22"/>
        </w:rPr>
        <w:t>n</w:t>
      </w:r>
      <w:r w:rsidRPr="006A1C9F">
        <w:rPr>
          <w:rFonts w:ascii="Palatino Linotype" w:eastAsia="Arial" w:hAnsi="Palatino Linotype" w:cs="Arial"/>
          <w:i/>
          <w:iCs/>
          <w:spacing w:val="1"/>
          <w:sz w:val="22"/>
          <w:szCs w:val="22"/>
        </w:rPr>
        <w:t xml:space="preserve"> d</w:t>
      </w:r>
      <w:r w:rsidRPr="006A1C9F">
        <w:rPr>
          <w:rFonts w:ascii="Palatino Linotype" w:eastAsia="Arial" w:hAnsi="Palatino Linotype" w:cs="Arial"/>
          <w:i/>
          <w:iCs/>
          <w:sz w:val="22"/>
          <w:szCs w:val="22"/>
        </w:rPr>
        <w:t>e</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z w:val="22"/>
          <w:szCs w:val="22"/>
        </w:rPr>
        <w:t>c</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z w:val="22"/>
          <w:szCs w:val="22"/>
        </w:rPr>
        <w:t>r</w:t>
      </w:r>
      <w:r w:rsidRPr="006A1C9F">
        <w:rPr>
          <w:rFonts w:ascii="Palatino Linotype" w:eastAsia="Arial" w:hAnsi="Palatino Linotype" w:cs="Arial"/>
          <w:i/>
          <w:iCs/>
          <w:spacing w:val="-2"/>
          <w:sz w:val="22"/>
          <w:szCs w:val="22"/>
        </w:rPr>
        <w:t>á</w:t>
      </w:r>
      <w:r w:rsidRPr="006A1C9F">
        <w:rPr>
          <w:rFonts w:ascii="Palatino Linotype" w:eastAsia="Arial" w:hAnsi="Palatino Linotype" w:cs="Arial"/>
          <w:i/>
          <w:iCs/>
          <w:sz w:val="22"/>
          <w:szCs w:val="22"/>
        </w:rPr>
        <w:t>ct</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r</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pacing w:val="-1"/>
          <w:sz w:val="22"/>
          <w:szCs w:val="22"/>
        </w:rPr>
        <w:t>p</w:t>
      </w:r>
      <w:r w:rsidRPr="006A1C9F">
        <w:rPr>
          <w:rFonts w:ascii="Palatino Linotype" w:eastAsia="Arial" w:hAnsi="Palatino Linotype" w:cs="Arial"/>
          <w:i/>
          <w:iCs/>
          <w:spacing w:val="1"/>
          <w:sz w:val="22"/>
          <w:szCs w:val="22"/>
        </w:rPr>
        <w:t>úb</w:t>
      </w:r>
      <w:r w:rsidRPr="006A1C9F">
        <w:rPr>
          <w:rFonts w:ascii="Palatino Linotype" w:eastAsia="Arial" w:hAnsi="Palatino Linotype" w:cs="Arial"/>
          <w:i/>
          <w:iCs/>
          <w:sz w:val="22"/>
          <w:szCs w:val="22"/>
        </w:rPr>
        <w:t>l</w:t>
      </w:r>
      <w:r w:rsidRPr="006A1C9F">
        <w:rPr>
          <w:rFonts w:ascii="Palatino Linotype" w:eastAsia="Arial" w:hAnsi="Palatino Linotype" w:cs="Arial"/>
          <w:i/>
          <w:iCs/>
          <w:spacing w:val="-1"/>
          <w:sz w:val="22"/>
          <w:szCs w:val="22"/>
        </w:rPr>
        <w:t>i</w:t>
      </w:r>
      <w:r w:rsidRPr="006A1C9F">
        <w:rPr>
          <w:rFonts w:ascii="Palatino Linotype" w:eastAsia="Arial" w:hAnsi="Palatino Linotype" w:cs="Arial"/>
          <w:i/>
          <w:iCs/>
          <w:sz w:val="22"/>
          <w:szCs w:val="22"/>
        </w:rPr>
        <w:t>c</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z w:val="22"/>
          <w:szCs w:val="22"/>
        </w:rPr>
        <w:t xml:space="preserve">, </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n</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pacing w:val="-2"/>
          <w:sz w:val="22"/>
          <w:szCs w:val="22"/>
        </w:rPr>
        <w:t>v</w:t>
      </w:r>
      <w:r w:rsidRPr="006A1C9F">
        <w:rPr>
          <w:rFonts w:ascii="Palatino Linotype" w:eastAsia="Arial" w:hAnsi="Palatino Linotype" w:cs="Arial"/>
          <w:i/>
          <w:iCs/>
          <w:sz w:val="22"/>
          <w:szCs w:val="22"/>
        </w:rPr>
        <w:t>i</w:t>
      </w:r>
      <w:r w:rsidRPr="006A1C9F">
        <w:rPr>
          <w:rFonts w:ascii="Palatino Linotype" w:eastAsia="Arial" w:hAnsi="Palatino Linotype" w:cs="Arial"/>
          <w:i/>
          <w:iCs/>
          <w:spacing w:val="-1"/>
          <w:sz w:val="22"/>
          <w:szCs w:val="22"/>
        </w:rPr>
        <w:t>r</w:t>
      </w:r>
      <w:r w:rsidRPr="006A1C9F">
        <w:rPr>
          <w:rFonts w:ascii="Palatino Linotype" w:eastAsia="Arial" w:hAnsi="Palatino Linotype" w:cs="Arial"/>
          <w:i/>
          <w:iCs/>
          <w:sz w:val="22"/>
          <w:szCs w:val="22"/>
        </w:rPr>
        <w:t>t</w:t>
      </w:r>
      <w:r w:rsidRPr="006A1C9F">
        <w:rPr>
          <w:rFonts w:ascii="Palatino Linotype" w:eastAsia="Arial" w:hAnsi="Palatino Linotype" w:cs="Arial"/>
          <w:i/>
          <w:iCs/>
          <w:spacing w:val="1"/>
          <w:sz w:val="22"/>
          <w:szCs w:val="22"/>
        </w:rPr>
        <w:t>u</w:t>
      </w:r>
      <w:r w:rsidRPr="006A1C9F">
        <w:rPr>
          <w:rFonts w:ascii="Palatino Linotype" w:eastAsia="Arial" w:hAnsi="Palatino Linotype" w:cs="Arial"/>
          <w:i/>
          <w:iCs/>
          <w:sz w:val="22"/>
          <w:szCs w:val="22"/>
        </w:rPr>
        <w:t xml:space="preserve">d </w:t>
      </w:r>
      <w:r w:rsidRPr="006A1C9F">
        <w:rPr>
          <w:rFonts w:ascii="Palatino Linotype" w:eastAsia="Arial" w:hAnsi="Palatino Linotype" w:cs="Arial"/>
          <w:i/>
          <w:iCs/>
          <w:spacing w:val="1"/>
          <w:sz w:val="22"/>
          <w:szCs w:val="22"/>
        </w:rPr>
        <w:t>d</w:t>
      </w:r>
      <w:r w:rsidRPr="006A1C9F">
        <w:rPr>
          <w:rFonts w:ascii="Palatino Linotype" w:eastAsia="Arial" w:hAnsi="Palatino Linotype" w:cs="Arial"/>
          <w:i/>
          <w:iCs/>
          <w:sz w:val="22"/>
          <w:szCs w:val="22"/>
        </w:rPr>
        <w:t>e</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pacing w:val="-1"/>
          <w:sz w:val="22"/>
          <w:szCs w:val="22"/>
        </w:rPr>
        <w:t>q</w:t>
      </w:r>
      <w:r w:rsidRPr="006A1C9F">
        <w:rPr>
          <w:rFonts w:ascii="Palatino Linotype" w:eastAsia="Arial" w:hAnsi="Palatino Linotype" w:cs="Arial"/>
          <w:i/>
          <w:iCs/>
          <w:spacing w:val="1"/>
          <w:sz w:val="22"/>
          <w:szCs w:val="22"/>
        </w:rPr>
        <w:t>u</w:t>
      </w:r>
      <w:r w:rsidRPr="006A1C9F">
        <w:rPr>
          <w:rFonts w:ascii="Palatino Linotype" w:eastAsia="Arial" w:hAnsi="Palatino Linotype" w:cs="Arial"/>
          <w:i/>
          <w:iCs/>
          <w:sz w:val="22"/>
          <w:szCs w:val="22"/>
        </w:rPr>
        <w:t>e</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z w:val="22"/>
          <w:szCs w:val="22"/>
        </w:rPr>
        <w:t>se</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z w:val="22"/>
          <w:szCs w:val="22"/>
        </w:rPr>
        <w:t>relaci</w:t>
      </w:r>
      <w:r w:rsidRPr="006A1C9F">
        <w:rPr>
          <w:rFonts w:ascii="Palatino Linotype" w:eastAsia="Arial" w:hAnsi="Palatino Linotype" w:cs="Arial"/>
          <w:i/>
          <w:iCs/>
          <w:spacing w:val="-2"/>
          <w:sz w:val="22"/>
          <w:szCs w:val="22"/>
        </w:rPr>
        <w:t>o</w:t>
      </w:r>
      <w:r w:rsidRPr="006A1C9F">
        <w:rPr>
          <w:rFonts w:ascii="Palatino Linotype" w:eastAsia="Arial" w:hAnsi="Palatino Linotype" w:cs="Arial"/>
          <w:i/>
          <w:iCs/>
          <w:spacing w:val="1"/>
          <w:sz w:val="22"/>
          <w:szCs w:val="22"/>
        </w:rPr>
        <w:t>n</w:t>
      </w:r>
      <w:r w:rsidRPr="006A1C9F">
        <w:rPr>
          <w:rFonts w:ascii="Palatino Linotype" w:eastAsia="Arial" w:hAnsi="Palatino Linotype" w:cs="Arial"/>
          <w:i/>
          <w:iCs/>
          <w:sz w:val="22"/>
          <w:szCs w:val="22"/>
        </w:rPr>
        <w:t>a</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z w:val="22"/>
          <w:szCs w:val="22"/>
        </w:rPr>
        <w:t>c</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z w:val="22"/>
          <w:szCs w:val="22"/>
        </w:rPr>
        <w:t>n</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z w:val="22"/>
          <w:szCs w:val="22"/>
        </w:rPr>
        <w:t xml:space="preserve">la </w:t>
      </w:r>
      <w:r w:rsidRPr="006A1C9F">
        <w:rPr>
          <w:rFonts w:ascii="Palatino Linotype" w:eastAsia="Arial" w:hAnsi="Palatino Linotype" w:cs="Arial"/>
          <w:i/>
          <w:iCs/>
          <w:spacing w:val="1"/>
          <w:sz w:val="22"/>
          <w:szCs w:val="22"/>
        </w:rPr>
        <w:t>ob</w:t>
      </w:r>
      <w:r w:rsidRPr="006A1C9F">
        <w:rPr>
          <w:rFonts w:ascii="Palatino Linotype" w:eastAsia="Arial" w:hAnsi="Palatino Linotype" w:cs="Arial"/>
          <w:i/>
          <w:iCs/>
          <w:sz w:val="22"/>
          <w:szCs w:val="22"/>
        </w:rPr>
        <w:t>l</w:t>
      </w:r>
      <w:r w:rsidRPr="006A1C9F">
        <w:rPr>
          <w:rFonts w:ascii="Palatino Linotype" w:eastAsia="Arial" w:hAnsi="Palatino Linotype" w:cs="Arial"/>
          <w:i/>
          <w:iCs/>
          <w:spacing w:val="-1"/>
          <w:sz w:val="22"/>
          <w:szCs w:val="22"/>
        </w:rPr>
        <w:t>ig</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z w:val="22"/>
          <w:szCs w:val="22"/>
        </w:rPr>
        <w:t>ci</w:t>
      </w:r>
      <w:r w:rsidRPr="006A1C9F">
        <w:rPr>
          <w:rFonts w:ascii="Palatino Linotype" w:eastAsia="Arial" w:hAnsi="Palatino Linotype" w:cs="Arial"/>
          <w:i/>
          <w:iCs/>
          <w:spacing w:val="-2"/>
          <w:sz w:val="22"/>
          <w:szCs w:val="22"/>
        </w:rPr>
        <w:t>ó</w:t>
      </w:r>
      <w:r w:rsidRPr="006A1C9F">
        <w:rPr>
          <w:rFonts w:ascii="Palatino Linotype" w:eastAsia="Arial" w:hAnsi="Palatino Linotype" w:cs="Arial"/>
          <w:i/>
          <w:iCs/>
          <w:sz w:val="22"/>
          <w:szCs w:val="22"/>
        </w:rPr>
        <w:t xml:space="preserve">n </w:t>
      </w:r>
      <w:r w:rsidRPr="006A1C9F">
        <w:rPr>
          <w:rFonts w:ascii="Palatino Linotype" w:eastAsia="Arial" w:hAnsi="Palatino Linotype" w:cs="Arial"/>
          <w:i/>
          <w:iCs/>
          <w:spacing w:val="1"/>
          <w:sz w:val="22"/>
          <w:szCs w:val="22"/>
        </w:rPr>
        <w:t>d</w:t>
      </w:r>
      <w:r w:rsidRPr="006A1C9F">
        <w:rPr>
          <w:rFonts w:ascii="Palatino Linotype" w:eastAsia="Arial" w:hAnsi="Palatino Linotype" w:cs="Arial"/>
          <w:i/>
          <w:iCs/>
          <w:sz w:val="22"/>
          <w:szCs w:val="22"/>
        </w:rPr>
        <w:t>e</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z w:val="22"/>
          <w:szCs w:val="22"/>
        </w:rPr>
        <w:t>tra</w:t>
      </w:r>
      <w:r w:rsidRPr="006A1C9F">
        <w:rPr>
          <w:rFonts w:ascii="Palatino Linotype" w:eastAsia="Arial" w:hAnsi="Palatino Linotype" w:cs="Arial"/>
          <w:i/>
          <w:iCs/>
          <w:spacing w:val="1"/>
          <w:sz w:val="22"/>
          <w:szCs w:val="22"/>
        </w:rPr>
        <w:t>n</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1"/>
          <w:sz w:val="22"/>
          <w:szCs w:val="22"/>
        </w:rPr>
        <w:t>p</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z w:val="22"/>
          <w:szCs w:val="22"/>
        </w:rPr>
        <w:t>re</w:t>
      </w:r>
      <w:r w:rsidRPr="006A1C9F">
        <w:rPr>
          <w:rFonts w:ascii="Palatino Linotype" w:eastAsia="Arial" w:hAnsi="Palatino Linotype" w:cs="Arial"/>
          <w:i/>
          <w:iCs/>
          <w:spacing w:val="1"/>
          <w:sz w:val="22"/>
          <w:szCs w:val="22"/>
        </w:rPr>
        <w:t>n</w:t>
      </w:r>
      <w:r w:rsidRPr="006A1C9F">
        <w:rPr>
          <w:rFonts w:ascii="Palatino Linotype" w:eastAsia="Arial" w:hAnsi="Palatino Linotype" w:cs="Arial"/>
          <w:i/>
          <w:iCs/>
          <w:sz w:val="22"/>
          <w:szCs w:val="22"/>
        </w:rPr>
        <w:t>cia c</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pacing w:val="1"/>
          <w:sz w:val="22"/>
          <w:szCs w:val="22"/>
        </w:rPr>
        <w:t>n</w:t>
      </w:r>
      <w:r w:rsidRPr="006A1C9F">
        <w:rPr>
          <w:rFonts w:ascii="Palatino Linotype" w:eastAsia="Arial" w:hAnsi="Palatino Linotype" w:cs="Arial"/>
          <w:i/>
          <w:iCs/>
          <w:spacing w:val="-2"/>
          <w:sz w:val="22"/>
          <w:szCs w:val="22"/>
        </w:rPr>
        <w:t>t</w:t>
      </w:r>
      <w:r w:rsidRPr="006A1C9F">
        <w:rPr>
          <w:rFonts w:ascii="Palatino Linotype" w:eastAsia="Arial" w:hAnsi="Palatino Linotype" w:cs="Arial"/>
          <w:i/>
          <w:iCs/>
          <w:spacing w:val="1"/>
          <w:sz w:val="22"/>
          <w:szCs w:val="22"/>
        </w:rPr>
        <w:t>emp</w:t>
      </w:r>
      <w:r w:rsidRPr="006A1C9F">
        <w:rPr>
          <w:rFonts w:ascii="Palatino Linotype" w:eastAsia="Arial" w:hAnsi="Palatino Linotype" w:cs="Arial"/>
          <w:i/>
          <w:iCs/>
          <w:spacing w:val="-3"/>
          <w:sz w:val="22"/>
          <w:szCs w:val="22"/>
        </w:rPr>
        <w:t>l</w:t>
      </w:r>
      <w:r w:rsidRPr="006A1C9F">
        <w:rPr>
          <w:rFonts w:ascii="Palatino Linotype" w:eastAsia="Arial" w:hAnsi="Palatino Linotype" w:cs="Arial"/>
          <w:i/>
          <w:iCs/>
          <w:spacing w:val="1"/>
          <w:sz w:val="22"/>
          <w:szCs w:val="22"/>
        </w:rPr>
        <w:t>ad</w:t>
      </w:r>
      <w:r w:rsidRPr="006A1C9F">
        <w:rPr>
          <w:rFonts w:ascii="Palatino Linotype" w:eastAsia="Arial" w:hAnsi="Palatino Linotype" w:cs="Arial"/>
          <w:i/>
          <w:iCs/>
          <w:sz w:val="22"/>
          <w:szCs w:val="22"/>
        </w:rPr>
        <w:t>a</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n</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z w:val="22"/>
          <w:szCs w:val="22"/>
        </w:rPr>
        <w:t xml:space="preserve">los </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z w:val="22"/>
          <w:szCs w:val="22"/>
        </w:rPr>
        <w:t>rt</w:t>
      </w:r>
      <w:r w:rsidRPr="006A1C9F">
        <w:rPr>
          <w:rFonts w:ascii="Palatino Linotype" w:eastAsia="Arial" w:hAnsi="Palatino Linotype" w:cs="Arial"/>
          <w:i/>
          <w:iCs/>
          <w:spacing w:val="-2"/>
          <w:sz w:val="22"/>
          <w:szCs w:val="22"/>
        </w:rPr>
        <w:t>í</w:t>
      </w:r>
      <w:r w:rsidRPr="006A1C9F">
        <w:rPr>
          <w:rFonts w:ascii="Palatino Linotype" w:eastAsia="Arial" w:hAnsi="Palatino Linotype" w:cs="Arial"/>
          <w:i/>
          <w:iCs/>
          <w:sz w:val="22"/>
          <w:szCs w:val="22"/>
        </w:rPr>
        <w:t>c</w:t>
      </w:r>
      <w:r w:rsidRPr="006A1C9F">
        <w:rPr>
          <w:rFonts w:ascii="Palatino Linotype" w:eastAsia="Arial" w:hAnsi="Palatino Linotype" w:cs="Arial"/>
          <w:i/>
          <w:iCs/>
          <w:spacing w:val="1"/>
          <w:sz w:val="22"/>
          <w:szCs w:val="22"/>
        </w:rPr>
        <w:t>u</w:t>
      </w:r>
      <w:r w:rsidRPr="006A1C9F">
        <w:rPr>
          <w:rFonts w:ascii="Palatino Linotype" w:eastAsia="Arial" w:hAnsi="Palatino Linotype" w:cs="Arial"/>
          <w:i/>
          <w:iCs/>
          <w:spacing w:val="-3"/>
          <w:sz w:val="22"/>
          <w:szCs w:val="22"/>
        </w:rPr>
        <w:t>l</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2"/>
          <w:sz w:val="22"/>
          <w:szCs w:val="22"/>
        </w:rPr>
        <w:t xml:space="preserve"> </w:t>
      </w:r>
      <w:r w:rsidRPr="006A1C9F">
        <w:rPr>
          <w:rFonts w:ascii="Palatino Linotype" w:eastAsia="Arial" w:hAnsi="Palatino Linotype" w:cs="Arial"/>
          <w:i/>
          <w:iCs/>
          <w:spacing w:val="-1"/>
          <w:sz w:val="22"/>
          <w:szCs w:val="22"/>
        </w:rPr>
        <w:t>7</w:t>
      </w:r>
      <w:r w:rsidRPr="006A1C9F">
        <w:rPr>
          <w:rFonts w:ascii="Palatino Linotype" w:eastAsia="Arial" w:hAnsi="Palatino Linotype" w:cs="Arial"/>
          <w:i/>
          <w:iCs/>
          <w:sz w:val="22"/>
          <w:szCs w:val="22"/>
        </w:rPr>
        <w:t xml:space="preserve">, </w:t>
      </w:r>
      <w:r w:rsidRPr="006A1C9F">
        <w:rPr>
          <w:rFonts w:ascii="Palatino Linotype" w:eastAsia="Arial" w:hAnsi="Palatino Linotype" w:cs="Arial"/>
          <w:i/>
          <w:iCs/>
          <w:spacing w:val="3"/>
          <w:sz w:val="22"/>
          <w:szCs w:val="22"/>
        </w:rPr>
        <w:t>f</w:t>
      </w:r>
      <w:r w:rsidRPr="006A1C9F">
        <w:rPr>
          <w:rFonts w:ascii="Palatino Linotype" w:eastAsia="Arial" w:hAnsi="Palatino Linotype" w:cs="Arial"/>
          <w:i/>
          <w:iCs/>
          <w:sz w:val="22"/>
          <w:szCs w:val="22"/>
        </w:rPr>
        <w:t>racci</w:t>
      </w:r>
      <w:r w:rsidRPr="006A1C9F">
        <w:rPr>
          <w:rFonts w:ascii="Palatino Linotype" w:eastAsia="Arial" w:hAnsi="Palatino Linotype" w:cs="Arial"/>
          <w:i/>
          <w:iCs/>
          <w:spacing w:val="-2"/>
          <w:sz w:val="22"/>
          <w:szCs w:val="22"/>
        </w:rPr>
        <w:t>ó</w:t>
      </w:r>
      <w:r w:rsidRPr="006A1C9F">
        <w:rPr>
          <w:rFonts w:ascii="Palatino Linotype" w:eastAsia="Arial" w:hAnsi="Palatino Linotype" w:cs="Arial"/>
          <w:i/>
          <w:iCs/>
          <w:sz w:val="22"/>
          <w:szCs w:val="22"/>
        </w:rPr>
        <w:t>n</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z w:val="22"/>
          <w:szCs w:val="22"/>
        </w:rPr>
        <w:t>IV</w:t>
      </w:r>
      <w:r w:rsidRPr="006A1C9F">
        <w:rPr>
          <w:rFonts w:ascii="Palatino Linotype" w:eastAsia="Arial" w:hAnsi="Palatino Linotype" w:cs="Arial"/>
          <w:i/>
          <w:iCs/>
          <w:spacing w:val="1"/>
          <w:sz w:val="22"/>
          <w:szCs w:val="22"/>
        </w:rPr>
        <w:t xml:space="preserve"> d</w:t>
      </w:r>
      <w:r w:rsidRPr="006A1C9F">
        <w:rPr>
          <w:rFonts w:ascii="Palatino Linotype" w:eastAsia="Arial" w:hAnsi="Palatino Linotype" w:cs="Arial"/>
          <w:i/>
          <w:iCs/>
          <w:sz w:val="22"/>
          <w:szCs w:val="22"/>
        </w:rPr>
        <w:t>e</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z w:val="22"/>
          <w:szCs w:val="22"/>
        </w:rPr>
        <w:t>la</w:t>
      </w:r>
      <w:r w:rsidRPr="006A1C9F">
        <w:rPr>
          <w:rFonts w:ascii="Palatino Linotype" w:eastAsia="Arial" w:hAnsi="Palatino Linotype" w:cs="Arial"/>
          <w:i/>
          <w:iCs/>
          <w:spacing w:val="9"/>
          <w:sz w:val="22"/>
          <w:szCs w:val="22"/>
        </w:rPr>
        <w:t xml:space="preserve"> </w:t>
      </w:r>
      <w:r w:rsidRPr="006A1C9F">
        <w:rPr>
          <w:rFonts w:ascii="Palatino Linotype" w:eastAsia="Arial" w:hAnsi="Palatino Linotype" w:cs="Arial"/>
          <w:i/>
          <w:iCs/>
          <w:spacing w:val="1"/>
          <w:sz w:val="22"/>
          <w:szCs w:val="22"/>
        </w:rPr>
        <w:t>Le</w:t>
      </w:r>
      <w:r w:rsidRPr="006A1C9F">
        <w:rPr>
          <w:rFonts w:ascii="Palatino Linotype" w:eastAsia="Arial" w:hAnsi="Palatino Linotype" w:cs="Arial"/>
          <w:i/>
          <w:iCs/>
          <w:sz w:val="22"/>
          <w:szCs w:val="22"/>
        </w:rPr>
        <w:t>y F</w:t>
      </w:r>
      <w:r w:rsidRPr="006A1C9F">
        <w:rPr>
          <w:rFonts w:ascii="Palatino Linotype" w:eastAsia="Arial" w:hAnsi="Palatino Linotype" w:cs="Arial"/>
          <w:i/>
          <w:iCs/>
          <w:spacing w:val="-2"/>
          <w:sz w:val="22"/>
          <w:szCs w:val="22"/>
        </w:rPr>
        <w:t>e</w:t>
      </w:r>
      <w:r w:rsidRPr="006A1C9F">
        <w:rPr>
          <w:rFonts w:ascii="Palatino Linotype" w:eastAsia="Arial" w:hAnsi="Palatino Linotype" w:cs="Arial"/>
          <w:i/>
          <w:iCs/>
          <w:spacing w:val="1"/>
          <w:sz w:val="22"/>
          <w:szCs w:val="22"/>
        </w:rPr>
        <w:t>de</w:t>
      </w:r>
      <w:r w:rsidRPr="006A1C9F">
        <w:rPr>
          <w:rFonts w:ascii="Palatino Linotype" w:eastAsia="Arial" w:hAnsi="Palatino Linotype" w:cs="Arial"/>
          <w:i/>
          <w:iCs/>
          <w:sz w:val="22"/>
          <w:szCs w:val="22"/>
        </w:rPr>
        <w:t xml:space="preserve">ral </w:t>
      </w:r>
      <w:r w:rsidRPr="006A1C9F">
        <w:rPr>
          <w:rFonts w:ascii="Palatino Linotype" w:eastAsia="Arial" w:hAnsi="Palatino Linotype" w:cs="Arial"/>
          <w:i/>
          <w:iCs/>
          <w:spacing w:val="1"/>
          <w:sz w:val="22"/>
          <w:szCs w:val="22"/>
        </w:rPr>
        <w:t>d</w:t>
      </w:r>
      <w:r w:rsidRPr="006A1C9F">
        <w:rPr>
          <w:rFonts w:ascii="Palatino Linotype" w:eastAsia="Arial" w:hAnsi="Palatino Linotype" w:cs="Arial"/>
          <w:i/>
          <w:iCs/>
          <w:sz w:val="22"/>
          <w:szCs w:val="22"/>
        </w:rPr>
        <w:t>e T</w:t>
      </w:r>
      <w:r w:rsidRPr="006A1C9F">
        <w:rPr>
          <w:rFonts w:ascii="Palatino Linotype" w:eastAsia="Arial" w:hAnsi="Palatino Linotype" w:cs="Arial"/>
          <w:i/>
          <w:iCs/>
          <w:spacing w:val="-1"/>
          <w:sz w:val="22"/>
          <w:szCs w:val="22"/>
        </w:rPr>
        <w:t>r</w:t>
      </w:r>
      <w:r w:rsidRPr="006A1C9F">
        <w:rPr>
          <w:rFonts w:ascii="Palatino Linotype" w:eastAsia="Arial" w:hAnsi="Palatino Linotype" w:cs="Arial"/>
          <w:i/>
          <w:iCs/>
          <w:spacing w:val="1"/>
          <w:sz w:val="22"/>
          <w:szCs w:val="22"/>
        </w:rPr>
        <w:t>an</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1"/>
          <w:sz w:val="22"/>
          <w:szCs w:val="22"/>
        </w:rPr>
        <w:t>pa</w:t>
      </w:r>
      <w:r w:rsidRPr="006A1C9F">
        <w:rPr>
          <w:rFonts w:ascii="Palatino Linotype" w:eastAsia="Arial" w:hAnsi="Palatino Linotype" w:cs="Arial"/>
          <w:i/>
          <w:iCs/>
          <w:sz w:val="22"/>
          <w:szCs w:val="22"/>
        </w:rPr>
        <w:t>r</w:t>
      </w:r>
      <w:r w:rsidRPr="006A1C9F">
        <w:rPr>
          <w:rFonts w:ascii="Palatino Linotype" w:eastAsia="Arial" w:hAnsi="Palatino Linotype" w:cs="Arial"/>
          <w:i/>
          <w:iCs/>
          <w:spacing w:val="-2"/>
          <w:sz w:val="22"/>
          <w:szCs w:val="22"/>
        </w:rPr>
        <w:t>e</w:t>
      </w:r>
      <w:r w:rsidRPr="006A1C9F">
        <w:rPr>
          <w:rFonts w:ascii="Palatino Linotype" w:eastAsia="Arial" w:hAnsi="Palatino Linotype" w:cs="Arial"/>
          <w:i/>
          <w:iCs/>
          <w:spacing w:val="1"/>
          <w:sz w:val="22"/>
          <w:szCs w:val="22"/>
        </w:rPr>
        <w:t>n</w:t>
      </w:r>
      <w:r w:rsidRPr="006A1C9F">
        <w:rPr>
          <w:rFonts w:ascii="Palatino Linotype" w:eastAsia="Arial" w:hAnsi="Palatino Linotype" w:cs="Arial"/>
          <w:i/>
          <w:iCs/>
          <w:sz w:val="22"/>
          <w:szCs w:val="22"/>
        </w:rPr>
        <w:t>cia</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z w:val="22"/>
          <w:szCs w:val="22"/>
        </w:rPr>
        <w:t>y Ac</w:t>
      </w:r>
      <w:r w:rsidRPr="006A1C9F">
        <w:rPr>
          <w:rFonts w:ascii="Palatino Linotype" w:eastAsia="Arial" w:hAnsi="Palatino Linotype" w:cs="Arial"/>
          <w:i/>
          <w:iCs/>
          <w:spacing w:val="-2"/>
          <w:sz w:val="22"/>
          <w:szCs w:val="22"/>
        </w:rPr>
        <w:t>c</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so</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z w:val="22"/>
          <w:szCs w:val="22"/>
        </w:rPr>
        <w:t>a</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z w:val="22"/>
          <w:szCs w:val="22"/>
        </w:rPr>
        <w:t>la</w:t>
      </w:r>
      <w:r w:rsidRPr="006A1C9F">
        <w:rPr>
          <w:rFonts w:ascii="Palatino Linotype" w:eastAsia="Arial" w:hAnsi="Palatino Linotype" w:cs="Arial"/>
          <w:i/>
          <w:iCs/>
          <w:spacing w:val="4"/>
          <w:sz w:val="22"/>
          <w:szCs w:val="22"/>
        </w:rPr>
        <w:t xml:space="preserve"> </w:t>
      </w:r>
      <w:r w:rsidRPr="006A1C9F">
        <w:rPr>
          <w:rFonts w:ascii="Palatino Linotype" w:eastAsia="Arial" w:hAnsi="Palatino Linotype" w:cs="Arial"/>
          <w:i/>
          <w:iCs/>
          <w:sz w:val="22"/>
          <w:szCs w:val="22"/>
        </w:rPr>
        <w:t>I</w:t>
      </w:r>
      <w:r w:rsidRPr="006A1C9F">
        <w:rPr>
          <w:rFonts w:ascii="Palatino Linotype" w:eastAsia="Arial" w:hAnsi="Palatino Linotype" w:cs="Arial"/>
          <w:i/>
          <w:iCs/>
          <w:spacing w:val="-1"/>
          <w:sz w:val="22"/>
          <w:szCs w:val="22"/>
        </w:rPr>
        <w:t>n</w:t>
      </w:r>
      <w:r w:rsidRPr="006A1C9F">
        <w:rPr>
          <w:rFonts w:ascii="Palatino Linotype" w:eastAsia="Arial" w:hAnsi="Palatino Linotype" w:cs="Arial"/>
          <w:i/>
          <w:iCs/>
          <w:sz w:val="22"/>
          <w:szCs w:val="22"/>
        </w:rPr>
        <w:t>f</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z w:val="22"/>
          <w:szCs w:val="22"/>
        </w:rPr>
        <w:t>r</w:t>
      </w:r>
      <w:r w:rsidRPr="006A1C9F">
        <w:rPr>
          <w:rFonts w:ascii="Palatino Linotype" w:eastAsia="Arial" w:hAnsi="Palatino Linotype" w:cs="Arial"/>
          <w:i/>
          <w:iCs/>
          <w:spacing w:val="-4"/>
          <w:sz w:val="22"/>
          <w:szCs w:val="22"/>
        </w:rPr>
        <w:t>m</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z w:val="22"/>
          <w:szCs w:val="22"/>
        </w:rPr>
        <w:t>ción</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z w:val="22"/>
          <w:szCs w:val="22"/>
        </w:rPr>
        <w:t>P</w:t>
      </w:r>
      <w:r w:rsidRPr="006A1C9F">
        <w:rPr>
          <w:rFonts w:ascii="Palatino Linotype" w:eastAsia="Arial" w:hAnsi="Palatino Linotype" w:cs="Arial"/>
          <w:i/>
          <w:iCs/>
          <w:spacing w:val="1"/>
          <w:sz w:val="22"/>
          <w:szCs w:val="22"/>
        </w:rPr>
        <w:t>úb</w:t>
      </w:r>
      <w:r w:rsidRPr="006A1C9F">
        <w:rPr>
          <w:rFonts w:ascii="Palatino Linotype" w:eastAsia="Arial" w:hAnsi="Palatino Linotype" w:cs="Arial"/>
          <w:i/>
          <w:iCs/>
          <w:sz w:val="22"/>
          <w:szCs w:val="22"/>
        </w:rPr>
        <w:t>l</w:t>
      </w:r>
      <w:r w:rsidRPr="006A1C9F">
        <w:rPr>
          <w:rFonts w:ascii="Palatino Linotype" w:eastAsia="Arial" w:hAnsi="Palatino Linotype" w:cs="Arial"/>
          <w:i/>
          <w:iCs/>
          <w:spacing w:val="-1"/>
          <w:sz w:val="22"/>
          <w:szCs w:val="22"/>
        </w:rPr>
        <w:t>i</w:t>
      </w:r>
      <w:r w:rsidRPr="006A1C9F">
        <w:rPr>
          <w:rFonts w:ascii="Palatino Linotype" w:eastAsia="Arial" w:hAnsi="Palatino Linotype" w:cs="Arial"/>
          <w:i/>
          <w:iCs/>
          <w:sz w:val="22"/>
          <w:szCs w:val="22"/>
        </w:rPr>
        <w:t>ca</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pacing w:val="3"/>
          <w:sz w:val="22"/>
          <w:szCs w:val="22"/>
        </w:rPr>
        <w:t>G</w:t>
      </w:r>
      <w:r w:rsidRPr="006A1C9F">
        <w:rPr>
          <w:rFonts w:ascii="Palatino Linotype" w:eastAsia="Arial" w:hAnsi="Palatino Linotype" w:cs="Arial"/>
          <w:i/>
          <w:iCs/>
          <w:spacing w:val="-1"/>
          <w:sz w:val="22"/>
          <w:szCs w:val="22"/>
        </w:rPr>
        <w:t>u</w:t>
      </w:r>
      <w:r w:rsidRPr="006A1C9F">
        <w:rPr>
          <w:rFonts w:ascii="Palatino Linotype" w:eastAsia="Arial" w:hAnsi="Palatino Linotype" w:cs="Arial"/>
          <w:i/>
          <w:iCs/>
          <w:spacing w:val="1"/>
          <w:sz w:val="22"/>
          <w:szCs w:val="22"/>
        </w:rPr>
        <w:t>be</w:t>
      </w:r>
      <w:r w:rsidRPr="006A1C9F">
        <w:rPr>
          <w:rFonts w:ascii="Palatino Linotype" w:eastAsia="Arial" w:hAnsi="Palatino Linotype" w:cs="Arial"/>
          <w:i/>
          <w:iCs/>
          <w:sz w:val="22"/>
          <w:szCs w:val="22"/>
        </w:rPr>
        <w:t>rn</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pacing w:val="-3"/>
          <w:sz w:val="22"/>
          <w:szCs w:val="22"/>
        </w:rPr>
        <w:t>m</w:t>
      </w:r>
      <w:r w:rsidRPr="006A1C9F">
        <w:rPr>
          <w:rFonts w:ascii="Palatino Linotype" w:eastAsia="Arial" w:hAnsi="Palatino Linotype" w:cs="Arial"/>
          <w:i/>
          <w:iCs/>
          <w:spacing w:val="1"/>
          <w:sz w:val="22"/>
          <w:szCs w:val="22"/>
        </w:rPr>
        <w:t>en</w:t>
      </w:r>
      <w:r w:rsidRPr="006A1C9F">
        <w:rPr>
          <w:rFonts w:ascii="Palatino Linotype" w:eastAsia="Arial" w:hAnsi="Palatino Linotype" w:cs="Arial"/>
          <w:i/>
          <w:iCs/>
          <w:spacing w:val="-2"/>
          <w:sz w:val="22"/>
          <w:szCs w:val="22"/>
        </w:rPr>
        <w:t>t</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pacing w:val="2"/>
          <w:sz w:val="22"/>
          <w:szCs w:val="22"/>
        </w:rPr>
        <w:t>l</w:t>
      </w:r>
      <w:r w:rsidRPr="006A1C9F">
        <w:rPr>
          <w:rFonts w:ascii="Palatino Linotype" w:eastAsia="Arial" w:hAnsi="Palatino Linotype" w:cs="Arial"/>
          <w:i/>
          <w:iCs/>
          <w:sz w:val="22"/>
          <w:szCs w:val="22"/>
        </w:rPr>
        <w:t>,</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z w:val="22"/>
          <w:szCs w:val="22"/>
        </w:rPr>
        <w:t xml:space="preserve">y </w:t>
      </w:r>
      <w:r w:rsidRPr="006A1C9F">
        <w:rPr>
          <w:rFonts w:ascii="Palatino Linotype" w:eastAsia="Arial" w:hAnsi="Palatino Linotype" w:cs="Arial"/>
          <w:i/>
          <w:iCs/>
          <w:spacing w:val="1"/>
          <w:sz w:val="22"/>
          <w:szCs w:val="22"/>
        </w:rPr>
        <w:t>1</w:t>
      </w:r>
      <w:r w:rsidRPr="006A1C9F">
        <w:rPr>
          <w:rFonts w:ascii="Palatino Linotype" w:eastAsia="Arial" w:hAnsi="Palatino Linotype" w:cs="Arial"/>
          <w:i/>
          <w:iCs/>
          <w:sz w:val="22"/>
          <w:szCs w:val="22"/>
        </w:rPr>
        <w:t>4</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pacing w:val="-1"/>
          <w:sz w:val="22"/>
          <w:szCs w:val="22"/>
        </w:rPr>
        <w:t>d</w:t>
      </w:r>
      <w:r w:rsidRPr="006A1C9F">
        <w:rPr>
          <w:rFonts w:ascii="Palatino Linotype" w:eastAsia="Arial" w:hAnsi="Palatino Linotype" w:cs="Arial"/>
          <w:i/>
          <w:iCs/>
          <w:sz w:val="22"/>
          <w:szCs w:val="22"/>
        </w:rPr>
        <w:t>e</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pacing w:val="-2"/>
          <w:sz w:val="22"/>
          <w:szCs w:val="22"/>
        </w:rPr>
        <w:t>s</w:t>
      </w:r>
      <w:r w:rsidRPr="006A1C9F">
        <w:rPr>
          <w:rFonts w:ascii="Palatino Linotype" w:eastAsia="Arial" w:hAnsi="Palatino Linotype" w:cs="Arial"/>
          <w:i/>
          <w:iCs/>
          <w:sz w:val="22"/>
          <w:szCs w:val="22"/>
        </w:rPr>
        <w:t>u Re</w:t>
      </w:r>
      <w:r w:rsidRPr="006A1C9F">
        <w:rPr>
          <w:rFonts w:ascii="Palatino Linotype" w:eastAsia="Arial" w:hAnsi="Palatino Linotype" w:cs="Arial"/>
          <w:i/>
          <w:iCs/>
          <w:spacing w:val="-1"/>
          <w:sz w:val="22"/>
          <w:szCs w:val="22"/>
        </w:rPr>
        <w:t>g</w:t>
      </w:r>
      <w:r w:rsidRPr="006A1C9F">
        <w:rPr>
          <w:rFonts w:ascii="Palatino Linotype" w:eastAsia="Arial" w:hAnsi="Palatino Linotype" w:cs="Arial"/>
          <w:i/>
          <w:iCs/>
          <w:sz w:val="22"/>
          <w:szCs w:val="22"/>
        </w:rPr>
        <w:t>la</w:t>
      </w:r>
      <w:r w:rsidRPr="006A1C9F">
        <w:rPr>
          <w:rFonts w:ascii="Palatino Linotype" w:eastAsia="Arial" w:hAnsi="Palatino Linotype" w:cs="Arial"/>
          <w:i/>
          <w:iCs/>
          <w:spacing w:val="2"/>
          <w:sz w:val="22"/>
          <w:szCs w:val="22"/>
        </w:rPr>
        <w:t>m</w:t>
      </w:r>
      <w:r w:rsidRPr="006A1C9F">
        <w:rPr>
          <w:rFonts w:ascii="Palatino Linotype" w:eastAsia="Arial" w:hAnsi="Palatino Linotype" w:cs="Arial"/>
          <w:i/>
          <w:iCs/>
          <w:spacing w:val="1"/>
          <w:sz w:val="22"/>
          <w:szCs w:val="22"/>
        </w:rPr>
        <w:t>en</w:t>
      </w:r>
      <w:r w:rsidRPr="006A1C9F">
        <w:rPr>
          <w:rFonts w:ascii="Palatino Linotype" w:eastAsia="Arial" w:hAnsi="Palatino Linotype" w:cs="Arial"/>
          <w:i/>
          <w:iCs/>
          <w:spacing w:val="-2"/>
          <w:sz w:val="22"/>
          <w:szCs w:val="22"/>
        </w:rPr>
        <w:t>t</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z w:val="22"/>
          <w:szCs w:val="22"/>
        </w:rPr>
        <w:t>.</w:t>
      </w:r>
      <w:r w:rsidRPr="006A1C9F">
        <w:rPr>
          <w:rFonts w:ascii="Palatino Linotype" w:eastAsia="Arial" w:hAnsi="Palatino Linotype" w:cs="Arial"/>
          <w:i/>
          <w:iCs/>
          <w:spacing w:val="65"/>
          <w:sz w:val="22"/>
          <w:szCs w:val="22"/>
        </w:rPr>
        <w:t xml:space="preserve"> </w:t>
      </w:r>
      <w:r w:rsidRPr="006A1C9F">
        <w:rPr>
          <w:rFonts w:ascii="Palatino Linotype" w:eastAsia="Arial" w:hAnsi="Palatino Linotype" w:cs="Arial"/>
          <w:i/>
          <w:iCs/>
          <w:spacing w:val="1"/>
          <w:sz w:val="22"/>
          <w:szCs w:val="22"/>
        </w:rPr>
        <w:t>L</w:t>
      </w:r>
      <w:r w:rsidRPr="006A1C9F">
        <w:rPr>
          <w:rFonts w:ascii="Palatino Linotype" w:eastAsia="Arial" w:hAnsi="Palatino Linotype" w:cs="Arial"/>
          <w:i/>
          <w:iCs/>
          <w:sz w:val="22"/>
          <w:szCs w:val="22"/>
        </w:rPr>
        <w:t>o</w:t>
      </w:r>
      <w:r w:rsidRPr="006A1C9F">
        <w:rPr>
          <w:rFonts w:ascii="Palatino Linotype" w:eastAsia="Arial" w:hAnsi="Palatino Linotype" w:cs="Arial"/>
          <w:i/>
          <w:iCs/>
          <w:spacing w:val="66"/>
          <w:sz w:val="22"/>
          <w:szCs w:val="22"/>
        </w:rPr>
        <w:t xml:space="preserve"> </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pacing w:val="1"/>
          <w:sz w:val="22"/>
          <w:szCs w:val="22"/>
        </w:rPr>
        <w:t>n</w:t>
      </w:r>
      <w:r w:rsidRPr="006A1C9F">
        <w:rPr>
          <w:rFonts w:ascii="Palatino Linotype" w:eastAsia="Arial" w:hAnsi="Palatino Linotype" w:cs="Arial"/>
          <w:i/>
          <w:iCs/>
          <w:sz w:val="22"/>
          <w:szCs w:val="22"/>
        </w:rPr>
        <w:t>t</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pacing w:val="-3"/>
          <w:sz w:val="22"/>
          <w:szCs w:val="22"/>
        </w:rPr>
        <w:t>r</w:t>
      </w:r>
      <w:r w:rsidRPr="006A1C9F">
        <w:rPr>
          <w:rFonts w:ascii="Palatino Linotype" w:eastAsia="Arial" w:hAnsi="Palatino Linotype" w:cs="Arial"/>
          <w:i/>
          <w:iCs/>
          <w:sz w:val="22"/>
          <w:szCs w:val="22"/>
        </w:rPr>
        <w:t xml:space="preserve">ior, </w:t>
      </w:r>
      <w:r w:rsidRPr="006A1C9F">
        <w:rPr>
          <w:rFonts w:ascii="Palatino Linotype" w:eastAsia="Arial" w:hAnsi="Palatino Linotype" w:cs="Arial"/>
          <w:i/>
          <w:iCs/>
          <w:spacing w:val="1"/>
          <w:sz w:val="22"/>
          <w:szCs w:val="22"/>
        </w:rPr>
        <w:t>toda</w:t>
      </w:r>
      <w:r w:rsidRPr="006A1C9F">
        <w:rPr>
          <w:rFonts w:ascii="Palatino Linotype" w:eastAsia="Arial" w:hAnsi="Palatino Linotype" w:cs="Arial"/>
          <w:i/>
          <w:iCs/>
          <w:sz w:val="22"/>
          <w:szCs w:val="22"/>
        </w:rPr>
        <w:t xml:space="preserve">  </w:t>
      </w:r>
      <w:r w:rsidRPr="006A1C9F">
        <w:rPr>
          <w:rFonts w:ascii="Palatino Linotype" w:eastAsia="Arial" w:hAnsi="Palatino Linotype" w:cs="Arial"/>
          <w:i/>
          <w:iCs/>
          <w:spacing w:val="-2"/>
          <w:sz w:val="22"/>
          <w:szCs w:val="22"/>
        </w:rPr>
        <w:t>v</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 xml:space="preserve">z </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pacing w:val="-1"/>
          <w:sz w:val="22"/>
          <w:szCs w:val="22"/>
        </w:rPr>
        <w:t>q</w:t>
      </w:r>
      <w:r w:rsidRPr="006A1C9F">
        <w:rPr>
          <w:rFonts w:ascii="Palatino Linotype" w:eastAsia="Arial" w:hAnsi="Palatino Linotype" w:cs="Arial"/>
          <w:i/>
          <w:iCs/>
          <w:spacing w:val="1"/>
          <w:sz w:val="22"/>
          <w:szCs w:val="22"/>
        </w:rPr>
        <w:t>u</w:t>
      </w:r>
      <w:r w:rsidRPr="006A1C9F">
        <w:rPr>
          <w:rFonts w:ascii="Palatino Linotype" w:eastAsia="Arial" w:hAnsi="Palatino Linotype" w:cs="Arial"/>
          <w:i/>
          <w:iCs/>
          <w:sz w:val="22"/>
          <w:szCs w:val="22"/>
        </w:rPr>
        <w:t xml:space="preserve">e </w:t>
      </w:r>
      <w:r w:rsidRPr="006A1C9F">
        <w:rPr>
          <w:rFonts w:ascii="Palatino Linotype" w:eastAsia="Arial" w:hAnsi="Palatino Linotype" w:cs="Arial"/>
          <w:i/>
          <w:iCs/>
          <w:spacing w:val="2"/>
          <w:sz w:val="22"/>
          <w:szCs w:val="22"/>
        </w:rPr>
        <w:t xml:space="preserve"> </w:t>
      </w:r>
      <w:r w:rsidRPr="006A1C9F">
        <w:rPr>
          <w:rFonts w:ascii="Palatino Linotype" w:eastAsia="Arial" w:hAnsi="Palatino Linotype" w:cs="Arial"/>
          <w:i/>
          <w:iCs/>
          <w:sz w:val="22"/>
          <w:szCs w:val="22"/>
        </w:rPr>
        <w:t>la</w:t>
      </w:r>
      <w:r w:rsidRPr="006A1C9F">
        <w:rPr>
          <w:rFonts w:ascii="Palatino Linotype" w:eastAsia="Arial" w:hAnsi="Palatino Linotype" w:cs="Arial"/>
          <w:i/>
          <w:iCs/>
          <w:spacing w:val="65"/>
          <w:sz w:val="22"/>
          <w:szCs w:val="22"/>
        </w:rPr>
        <w:t xml:space="preserve"> </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z w:val="22"/>
          <w:szCs w:val="22"/>
        </w:rPr>
        <w:t>si</w:t>
      </w:r>
      <w:r w:rsidRPr="006A1C9F">
        <w:rPr>
          <w:rFonts w:ascii="Palatino Linotype" w:eastAsia="Arial" w:hAnsi="Palatino Linotype" w:cs="Arial"/>
          <w:i/>
          <w:iCs/>
          <w:spacing w:val="-2"/>
          <w:sz w:val="22"/>
          <w:szCs w:val="22"/>
        </w:rPr>
        <w:t>g</w:t>
      </w:r>
      <w:r w:rsidRPr="006A1C9F">
        <w:rPr>
          <w:rFonts w:ascii="Palatino Linotype" w:eastAsia="Arial" w:hAnsi="Palatino Linotype" w:cs="Arial"/>
          <w:i/>
          <w:iCs/>
          <w:spacing w:val="1"/>
          <w:sz w:val="22"/>
          <w:szCs w:val="22"/>
        </w:rPr>
        <w:t>na</w:t>
      </w:r>
      <w:r w:rsidRPr="006A1C9F">
        <w:rPr>
          <w:rFonts w:ascii="Palatino Linotype" w:eastAsia="Arial" w:hAnsi="Palatino Linotype" w:cs="Arial"/>
          <w:i/>
          <w:iCs/>
          <w:sz w:val="22"/>
          <w:szCs w:val="22"/>
        </w:rPr>
        <w:t xml:space="preserve">ción  </w:t>
      </w:r>
      <w:r w:rsidRPr="006A1C9F">
        <w:rPr>
          <w:rFonts w:ascii="Palatino Linotype" w:eastAsia="Arial" w:hAnsi="Palatino Linotype" w:cs="Arial"/>
          <w:i/>
          <w:iCs/>
          <w:spacing w:val="1"/>
          <w:sz w:val="22"/>
          <w:szCs w:val="22"/>
        </w:rPr>
        <w:t>d</w:t>
      </w:r>
      <w:r w:rsidRPr="006A1C9F">
        <w:rPr>
          <w:rFonts w:ascii="Palatino Linotype" w:eastAsia="Arial" w:hAnsi="Palatino Linotype" w:cs="Arial"/>
          <w:i/>
          <w:iCs/>
          <w:sz w:val="22"/>
          <w:szCs w:val="22"/>
        </w:rPr>
        <w:t xml:space="preserve">e  </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pacing w:val="-1"/>
          <w:sz w:val="22"/>
          <w:szCs w:val="22"/>
        </w:rPr>
        <w:t>q</w:t>
      </w:r>
      <w:r w:rsidRPr="006A1C9F">
        <w:rPr>
          <w:rFonts w:ascii="Palatino Linotype" w:eastAsia="Arial" w:hAnsi="Palatino Linotype" w:cs="Arial"/>
          <w:i/>
          <w:iCs/>
          <w:spacing w:val="1"/>
          <w:sz w:val="22"/>
          <w:szCs w:val="22"/>
        </w:rPr>
        <w:t>u</w:t>
      </w:r>
      <w:r w:rsidRPr="006A1C9F">
        <w:rPr>
          <w:rFonts w:ascii="Palatino Linotype" w:eastAsia="Arial" w:hAnsi="Palatino Linotype" w:cs="Arial"/>
          <w:i/>
          <w:iCs/>
          <w:sz w:val="22"/>
          <w:szCs w:val="22"/>
        </w:rPr>
        <w:t>i</w:t>
      </w:r>
      <w:r w:rsidRPr="006A1C9F">
        <w:rPr>
          <w:rFonts w:ascii="Palatino Linotype" w:eastAsia="Arial" w:hAnsi="Palatino Linotype" w:cs="Arial"/>
          <w:i/>
          <w:iCs/>
          <w:spacing w:val="-2"/>
          <w:sz w:val="22"/>
          <w:szCs w:val="22"/>
        </w:rPr>
        <w:t>p</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z w:val="22"/>
          <w:szCs w:val="22"/>
        </w:rPr>
        <w:t xml:space="preserve">s </w:t>
      </w:r>
      <w:r w:rsidRPr="006A1C9F">
        <w:rPr>
          <w:rFonts w:ascii="Palatino Linotype" w:eastAsia="Arial" w:hAnsi="Palatino Linotype" w:cs="Arial"/>
          <w:i/>
          <w:iCs/>
          <w:spacing w:val="1"/>
          <w:sz w:val="22"/>
          <w:szCs w:val="22"/>
        </w:rPr>
        <w:t xml:space="preserve"> d</w:t>
      </w:r>
      <w:r w:rsidRPr="006A1C9F">
        <w:rPr>
          <w:rFonts w:ascii="Palatino Linotype" w:eastAsia="Arial" w:hAnsi="Palatino Linotype" w:cs="Arial"/>
          <w:i/>
          <w:iCs/>
          <w:sz w:val="22"/>
          <w:szCs w:val="22"/>
        </w:rPr>
        <w:t xml:space="preserve">e  </w:t>
      </w:r>
      <w:r w:rsidRPr="006A1C9F">
        <w:rPr>
          <w:rFonts w:ascii="Palatino Linotype" w:eastAsia="Arial" w:hAnsi="Palatino Linotype" w:cs="Arial"/>
          <w:i/>
          <w:iCs/>
          <w:spacing w:val="-2"/>
          <w:sz w:val="22"/>
          <w:szCs w:val="22"/>
        </w:rPr>
        <w:t>t</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l</w:t>
      </w:r>
      <w:r w:rsidRPr="006A1C9F">
        <w:rPr>
          <w:rFonts w:ascii="Palatino Linotype" w:eastAsia="Arial" w:hAnsi="Palatino Linotype" w:cs="Arial"/>
          <w:i/>
          <w:iCs/>
          <w:spacing w:val="-2"/>
          <w:sz w:val="22"/>
          <w:szCs w:val="22"/>
        </w:rPr>
        <w:t>e</w:t>
      </w:r>
      <w:r w:rsidRPr="006A1C9F">
        <w:rPr>
          <w:rFonts w:ascii="Palatino Linotype" w:eastAsia="Arial" w:hAnsi="Palatino Linotype" w:cs="Arial"/>
          <w:i/>
          <w:iCs/>
          <w:spacing w:val="3"/>
          <w:sz w:val="22"/>
          <w:szCs w:val="22"/>
        </w:rPr>
        <w:t>f</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pacing w:val="1"/>
          <w:sz w:val="22"/>
          <w:szCs w:val="22"/>
        </w:rPr>
        <w:t>n</w:t>
      </w:r>
      <w:r w:rsidRPr="006A1C9F">
        <w:rPr>
          <w:rFonts w:ascii="Palatino Linotype" w:eastAsia="Arial" w:hAnsi="Palatino Linotype" w:cs="Arial"/>
          <w:i/>
          <w:iCs/>
          <w:spacing w:val="-2"/>
          <w:sz w:val="22"/>
          <w:szCs w:val="22"/>
        </w:rPr>
        <w:t>í</w:t>
      </w:r>
      <w:r w:rsidRPr="006A1C9F">
        <w:rPr>
          <w:rFonts w:ascii="Palatino Linotype" w:eastAsia="Arial" w:hAnsi="Palatino Linotype" w:cs="Arial"/>
          <w:i/>
          <w:iCs/>
          <w:sz w:val="22"/>
          <w:szCs w:val="22"/>
        </w:rPr>
        <w:t>a c</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lul</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z w:val="22"/>
          <w:szCs w:val="22"/>
        </w:rPr>
        <w:t>r</w:t>
      </w:r>
      <w:r w:rsidRPr="006A1C9F">
        <w:rPr>
          <w:rFonts w:ascii="Palatino Linotype" w:eastAsia="Arial" w:hAnsi="Palatino Linotype" w:cs="Arial"/>
          <w:i/>
          <w:iCs/>
          <w:spacing w:val="4"/>
          <w:sz w:val="22"/>
          <w:szCs w:val="22"/>
        </w:rPr>
        <w:t xml:space="preserve"> </w:t>
      </w:r>
      <w:r w:rsidRPr="006A1C9F">
        <w:rPr>
          <w:rFonts w:ascii="Palatino Linotype" w:eastAsia="Arial" w:hAnsi="Palatino Linotype" w:cs="Arial"/>
          <w:i/>
          <w:iCs/>
          <w:sz w:val="22"/>
          <w:szCs w:val="22"/>
        </w:rPr>
        <w:t>se</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f</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c</w:t>
      </w:r>
      <w:r w:rsidRPr="006A1C9F">
        <w:rPr>
          <w:rFonts w:ascii="Palatino Linotype" w:eastAsia="Arial" w:hAnsi="Palatino Linotype" w:cs="Arial"/>
          <w:i/>
          <w:iCs/>
          <w:spacing w:val="-2"/>
          <w:sz w:val="22"/>
          <w:szCs w:val="22"/>
        </w:rPr>
        <w:t>t</w:t>
      </w:r>
      <w:r w:rsidRPr="006A1C9F">
        <w:rPr>
          <w:rFonts w:ascii="Palatino Linotype" w:eastAsia="Arial" w:hAnsi="Palatino Linotype" w:cs="Arial"/>
          <w:i/>
          <w:iCs/>
          <w:spacing w:val="1"/>
          <w:sz w:val="22"/>
          <w:szCs w:val="22"/>
        </w:rPr>
        <w:t>ú</w:t>
      </w:r>
      <w:r w:rsidRPr="006A1C9F">
        <w:rPr>
          <w:rFonts w:ascii="Palatino Linotype" w:eastAsia="Arial" w:hAnsi="Palatino Linotype" w:cs="Arial"/>
          <w:i/>
          <w:iCs/>
          <w:sz w:val="22"/>
          <w:szCs w:val="22"/>
        </w:rPr>
        <w:t>a</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n</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pacing w:val="-2"/>
          <w:sz w:val="22"/>
          <w:szCs w:val="22"/>
        </w:rPr>
        <w:t>t</w:t>
      </w:r>
      <w:r w:rsidRPr="006A1C9F">
        <w:rPr>
          <w:rFonts w:ascii="Palatino Linotype" w:eastAsia="Arial" w:hAnsi="Palatino Linotype" w:cs="Arial"/>
          <w:i/>
          <w:iCs/>
          <w:spacing w:val="1"/>
          <w:sz w:val="22"/>
          <w:szCs w:val="22"/>
        </w:rPr>
        <w:t>en</w:t>
      </w:r>
      <w:r w:rsidRPr="006A1C9F">
        <w:rPr>
          <w:rFonts w:ascii="Palatino Linotype" w:eastAsia="Arial" w:hAnsi="Palatino Linotype" w:cs="Arial"/>
          <w:i/>
          <w:iCs/>
          <w:sz w:val="22"/>
          <w:szCs w:val="22"/>
        </w:rPr>
        <w:t>ci</w:t>
      </w:r>
      <w:r w:rsidRPr="006A1C9F">
        <w:rPr>
          <w:rFonts w:ascii="Palatino Linotype" w:eastAsia="Arial" w:hAnsi="Palatino Linotype" w:cs="Arial"/>
          <w:i/>
          <w:iCs/>
          <w:spacing w:val="-2"/>
          <w:sz w:val="22"/>
          <w:szCs w:val="22"/>
        </w:rPr>
        <w:t>ó</w:t>
      </w:r>
      <w:r w:rsidRPr="006A1C9F">
        <w:rPr>
          <w:rFonts w:ascii="Palatino Linotype" w:eastAsia="Arial" w:hAnsi="Palatino Linotype" w:cs="Arial"/>
          <w:i/>
          <w:iCs/>
          <w:sz w:val="22"/>
          <w:szCs w:val="22"/>
        </w:rPr>
        <w:t>n</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z w:val="22"/>
          <w:szCs w:val="22"/>
        </w:rPr>
        <w:t>a</w:t>
      </w:r>
      <w:r w:rsidRPr="006A1C9F">
        <w:rPr>
          <w:rFonts w:ascii="Palatino Linotype" w:eastAsia="Arial" w:hAnsi="Palatino Linotype" w:cs="Arial"/>
          <w:i/>
          <w:iCs/>
          <w:spacing w:val="5"/>
          <w:sz w:val="22"/>
          <w:szCs w:val="22"/>
        </w:rPr>
        <w:t xml:space="preserve"> </w:t>
      </w:r>
      <w:r w:rsidRPr="006A1C9F">
        <w:rPr>
          <w:rFonts w:ascii="Palatino Linotype" w:eastAsia="Arial" w:hAnsi="Palatino Linotype" w:cs="Arial"/>
          <w:i/>
          <w:iCs/>
          <w:sz w:val="22"/>
          <w:szCs w:val="22"/>
        </w:rPr>
        <w:t>las f</w:t>
      </w:r>
      <w:r w:rsidRPr="006A1C9F">
        <w:rPr>
          <w:rFonts w:ascii="Palatino Linotype" w:eastAsia="Arial" w:hAnsi="Palatino Linotype" w:cs="Arial"/>
          <w:i/>
          <w:iCs/>
          <w:spacing w:val="1"/>
          <w:sz w:val="22"/>
          <w:szCs w:val="22"/>
        </w:rPr>
        <w:t>un</w:t>
      </w:r>
      <w:r w:rsidRPr="006A1C9F">
        <w:rPr>
          <w:rFonts w:ascii="Palatino Linotype" w:eastAsia="Arial" w:hAnsi="Palatino Linotype" w:cs="Arial"/>
          <w:i/>
          <w:iCs/>
          <w:sz w:val="22"/>
          <w:szCs w:val="22"/>
        </w:rPr>
        <w:t>c</w:t>
      </w:r>
      <w:r w:rsidRPr="006A1C9F">
        <w:rPr>
          <w:rFonts w:ascii="Palatino Linotype" w:eastAsia="Arial" w:hAnsi="Palatino Linotype" w:cs="Arial"/>
          <w:i/>
          <w:iCs/>
          <w:spacing w:val="-3"/>
          <w:sz w:val="22"/>
          <w:szCs w:val="22"/>
        </w:rPr>
        <w:t>i</w:t>
      </w:r>
      <w:r w:rsidRPr="006A1C9F">
        <w:rPr>
          <w:rFonts w:ascii="Palatino Linotype" w:eastAsia="Arial" w:hAnsi="Palatino Linotype" w:cs="Arial"/>
          <w:i/>
          <w:iCs/>
          <w:spacing w:val="1"/>
          <w:sz w:val="22"/>
          <w:szCs w:val="22"/>
        </w:rPr>
        <w:t>one</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2"/>
          <w:sz w:val="22"/>
          <w:szCs w:val="22"/>
        </w:rPr>
        <w:t xml:space="preserve"> </w:t>
      </w:r>
      <w:r w:rsidRPr="006A1C9F">
        <w:rPr>
          <w:rFonts w:ascii="Palatino Linotype" w:eastAsia="Arial" w:hAnsi="Palatino Linotype" w:cs="Arial"/>
          <w:i/>
          <w:iCs/>
          <w:spacing w:val="-1"/>
          <w:sz w:val="22"/>
          <w:szCs w:val="22"/>
        </w:rPr>
        <w:t>q</w:t>
      </w:r>
      <w:r w:rsidRPr="006A1C9F">
        <w:rPr>
          <w:rFonts w:ascii="Palatino Linotype" w:eastAsia="Arial" w:hAnsi="Palatino Linotype" w:cs="Arial"/>
          <w:i/>
          <w:iCs/>
          <w:spacing w:val="1"/>
          <w:sz w:val="22"/>
          <w:szCs w:val="22"/>
        </w:rPr>
        <w:t>u</w:t>
      </w:r>
      <w:r w:rsidRPr="006A1C9F">
        <w:rPr>
          <w:rFonts w:ascii="Palatino Linotype" w:eastAsia="Arial" w:hAnsi="Palatino Linotype" w:cs="Arial"/>
          <w:i/>
          <w:iCs/>
          <w:sz w:val="22"/>
          <w:szCs w:val="22"/>
        </w:rPr>
        <w:t>e</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z w:val="22"/>
          <w:szCs w:val="22"/>
        </w:rPr>
        <w:t>ciert</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2"/>
          <w:sz w:val="22"/>
          <w:szCs w:val="22"/>
        </w:rPr>
        <w:t xml:space="preserve"> </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r</w:t>
      </w:r>
      <w:r w:rsidRPr="006A1C9F">
        <w:rPr>
          <w:rFonts w:ascii="Palatino Linotype" w:eastAsia="Arial" w:hAnsi="Palatino Linotype" w:cs="Arial"/>
          <w:i/>
          <w:iCs/>
          <w:spacing w:val="-3"/>
          <w:sz w:val="22"/>
          <w:szCs w:val="22"/>
        </w:rPr>
        <w:t>v</w:t>
      </w:r>
      <w:r w:rsidRPr="006A1C9F">
        <w:rPr>
          <w:rFonts w:ascii="Palatino Linotype" w:eastAsia="Arial" w:hAnsi="Palatino Linotype" w:cs="Arial"/>
          <w:i/>
          <w:iCs/>
          <w:sz w:val="22"/>
          <w:szCs w:val="22"/>
        </w:rPr>
        <w:t>id</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z w:val="22"/>
          <w:szCs w:val="22"/>
        </w:rPr>
        <w:t>res</w:t>
      </w:r>
      <w:r w:rsidRPr="006A1C9F">
        <w:rPr>
          <w:rFonts w:ascii="Palatino Linotype" w:eastAsia="Arial" w:hAnsi="Palatino Linotype" w:cs="Arial"/>
          <w:i/>
          <w:iCs/>
          <w:spacing w:val="2"/>
          <w:sz w:val="22"/>
          <w:szCs w:val="22"/>
        </w:rPr>
        <w:t xml:space="preserve"> </w:t>
      </w:r>
      <w:r w:rsidRPr="006A1C9F">
        <w:rPr>
          <w:rFonts w:ascii="Palatino Linotype" w:eastAsia="Arial" w:hAnsi="Palatino Linotype" w:cs="Arial"/>
          <w:i/>
          <w:iCs/>
          <w:spacing w:val="1"/>
          <w:sz w:val="22"/>
          <w:szCs w:val="22"/>
        </w:rPr>
        <w:t>púb</w:t>
      </w:r>
      <w:r w:rsidRPr="006A1C9F">
        <w:rPr>
          <w:rFonts w:ascii="Palatino Linotype" w:eastAsia="Arial" w:hAnsi="Palatino Linotype" w:cs="Arial"/>
          <w:i/>
          <w:iCs/>
          <w:sz w:val="22"/>
          <w:szCs w:val="22"/>
        </w:rPr>
        <w:t>l</w:t>
      </w:r>
      <w:r w:rsidRPr="006A1C9F">
        <w:rPr>
          <w:rFonts w:ascii="Palatino Linotype" w:eastAsia="Arial" w:hAnsi="Palatino Linotype" w:cs="Arial"/>
          <w:i/>
          <w:iCs/>
          <w:spacing w:val="-1"/>
          <w:sz w:val="22"/>
          <w:szCs w:val="22"/>
        </w:rPr>
        <w:t>i</w:t>
      </w:r>
      <w:r w:rsidRPr="006A1C9F">
        <w:rPr>
          <w:rFonts w:ascii="Palatino Linotype" w:eastAsia="Arial" w:hAnsi="Palatino Linotype" w:cs="Arial"/>
          <w:i/>
          <w:iCs/>
          <w:sz w:val="22"/>
          <w:szCs w:val="22"/>
        </w:rPr>
        <w:t>c</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z w:val="22"/>
          <w:szCs w:val="22"/>
        </w:rPr>
        <w:t>s re</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z w:val="22"/>
          <w:szCs w:val="22"/>
        </w:rPr>
        <w:t>l</w:t>
      </w:r>
      <w:r w:rsidRPr="006A1C9F">
        <w:rPr>
          <w:rFonts w:ascii="Palatino Linotype" w:eastAsia="Arial" w:hAnsi="Palatino Linotype" w:cs="Arial"/>
          <w:i/>
          <w:iCs/>
          <w:spacing w:val="-1"/>
          <w:sz w:val="22"/>
          <w:szCs w:val="22"/>
        </w:rPr>
        <w:t>i</w:t>
      </w:r>
      <w:r w:rsidRPr="006A1C9F">
        <w:rPr>
          <w:rFonts w:ascii="Palatino Linotype" w:eastAsia="Arial" w:hAnsi="Palatino Linotype" w:cs="Arial"/>
          <w:i/>
          <w:iCs/>
          <w:spacing w:val="-2"/>
          <w:sz w:val="22"/>
          <w:szCs w:val="22"/>
        </w:rPr>
        <w:t>z</w:t>
      </w:r>
      <w:r w:rsidRPr="006A1C9F">
        <w:rPr>
          <w:rFonts w:ascii="Palatino Linotype" w:eastAsia="Arial" w:hAnsi="Palatino Linotype" w:cs="Arial"/>
          <w:i/>
          <w:iCs/>
          <w:spacing w:val="1"/>
          <w:sz w:val="22"/>
          <w:szCs w:val="22"/>
        </w:rPr>
        <w:t>an</w:t>
      </w:r>
      <w:r w:rsidRPr="006A1C9F">
        <w:rPr>
          <w:rFonts w:ascii="Palatino Linotype" w:eastAsia="Arial" w:hAnsi="Palatino Linotype" w:cs="Arial"/>
          <w:i/>
          <w:iCs/>
          <w:sz w:val="22"/>
          <w:szCs w:val="22"/>
        </w:rPr>
        <w:t>.</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z w:val="22"/>
          <w:szCs w:val="22"/>
        </w:rPr>
        <w:t>A</w:t>
      </w:r>
      <w:r w:rsidRPr="006A1C9F">
        <w:rPr>
          <w:rFonts w:ascii="Palatino Linotype" w:eastAsia="Arial" w:hAnsi="Palatino Linotype" w:cs="Arial"/>
          <w:i/>
          <w:iCs/>
          <w:spacing w:val="-1"/>
          <w:sz w:val="22"/>
          <w:szCs w:val="22"/>
        </w:rPr>
        <w:t>u</w:t>
      </w:r>
      <w:r w:rsidRPr="006A1C9F">
        <w:rPr>
          <w:rFonts w:ascii="Palatino Linotype" w:eastAsia="Arial" w:hAnsi="Palatino Linotype" w:cs="Arial"/>
          <w:i/>
          <w:iCs/>
          <w:spacing w:val="1"/>
          <w:sz w:val="22"/>
          <w:szCs w:val="22"/>
        </w:rPr>
        <w:t>na</w:t>
      </w:r>
      <w:r w:rsidRPr="006A1C9F">
        <w:rPr>
          <w:rFonts w:ascii="Palatino Linotype" w:eastAsia="Arial" w:hAnsi="Palatino Linotype" w:cs="Arial"/>
          <w:i/>
          <w:iCs/>
          <w:spacing w:val="-1"/>
          <w:sz w:val="22"/>
          <w:szCs w:val="22"/>
        </w:rPr>
        <w:t>d</w:t>
      </w:r>
      <w:r w:rsidRPr="006A1C9F">
        <w:rPr>
          <w:rFonts w:ascii="Palatino Linotype" w:eastAsia="Arial" w:hAnsi="Palatino Linotype" w:cs="Arial"/>
          <w:i/>
          <w:iCs/>
          <w:sz w:val="22"/>
          <w:szCs w:val="22"/>
        </w:rPr>
        <w:t>o a</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z w:val="22"/>
          <w:szCs w:val="22"/>
        </w:rPr>
        <w:t xml:space="preserve">lo </w:t>
      </w:r>
      <w:r w:rsidRPr="006A1C9F">
        <w:rPr>
          <w:rFonts w:ascii="Palatino Linotype" w:eastAsia="Arial" w:hAnsi="Palatino Linotype" w:cs="Arial"/>
          <w:i/>
          <w:iCs/>
          <w:spacing w:val="1"/>
          <w:sz w:val="22"/>
          <w:szCs w:val="22"/>
        </w:rPr>
        <w:t>an</w:t>
      </w:r>
      <w:r w:rsidRPr="006A1C9F">
        <w:rPr>
          <w:rFonts w:ascii="Palatino Linotype" w:eastAsia="Arial" w:hAnsi="Palatino Linotype" w:cs="Arial"/>
          <w:i/>
          <w:iCs/>
          <w:spacing w:val="-2"/>
          <w:sz w:val="22"/>
          <w:szCs w:val="22"/>
        </w:rPr>
        <w:t>t</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r</w:t>
      </w:r>
      <w:r w:rsidRPr="006A1C9F">
        <w:rPr>
          <w:rFonts w:ascii="Palatino Linotype" w:eastAsia="Arial" w:hAnsi="Palatino Linotype" w:cs="Arial"/>
          <w:i/>
          <w:iCs/>
          <w:spacing w:val="-1"/>
          <w:sz w:val="22"/>
          <w:szCs w:val="22"/>
        </w:rPr>
        <w:t>i</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z w:val="22"/>
          <w:szCs w:val="22"/>
        </w:rPr>
        <w:t>r,</w:t>
      </w:r>
      <w:r w:rsidRPr="006A1C9F">
        <w:rPr>
          <w:rFonts w:ascii="Palatino Linotype" w:eastAsia="Arial" w:hAnsi="Palatino Linotype" w:cs="Arial"/>
          <w:i/>
          <w:iCs/>
          <w:spacing w:val="2"/>
          <w:sz w:val="22"/>
          <w:szCs w:val="22"/>
        </w:rPr>
        <w:t xml:space="preserve"> </w:t>
      </w:r>
      <w:r w:rsidRPr="006A1C9F">
        <w:rPr>
          <w:rFonts w:ascii="Palatino Linotype" w:eastAsia="Arial" w:hAnsi="Palatino Linotype" w:cs="Arial"/>
          <w:i/>
          <w:iCs/>
          <w:sz w:val="22"/>
          <w:szCs w:val="22"/>
        </w:rPr>
        <w:t>los t</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pacing w:val="-3"/>
          <w:sz w:val="22"/>
          <w:szCs w:val="22"/>
        </w:rPr>
        <w:t>l</w:t>
      </w:r>
      <w:r w:rsidRPr="006A1C9F">
        <w:rPr>
          <w:rFonts w:ascii="Palatino Linotype" w:eastAsia="Arial" w:hAnsi="Palatino Linotype" w:cs="Arial"/>
          <w:i/>
          <w:iCs/>
          <w:spacing w:val="-1"/>
          <w:sz w:val="22"/>
          <w:szCs w:val="22"/>
        </w:rPr>
        <w:t>é</w:t>
      </w:r>
      <w:r w:rsidRPr="006A1C9F">
        <w:rPr>
          <w:rFonts w:ascii="Palatino Linotype" w:eastAsia="Arial" w:hAnsi="Palatino Linotype" w:cs="Arial"/>
          <w:i/>
          <w:iCs/>
          <w:spacing w:val="3"/>
          <w:sz w:val="22"/>
          <w:szCs w:val="22"/>
        </w:rPr>
        <w:t>f</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pacing w:val="-1"/>
          <w:sz w:val="22"/>
          <w:szCs w:val="22"/>
        </w:rPr>
        <w:t>no</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2"/>
          <w:sz w:val="22"/>
          <w:szCs w:val="22"/>
        </w:rPr>
        <w:t xml:space="preserve"> </w:t>
      </w:r>
      <w:r w:rsidRPr="006A1C9F">
        <w:rPr>
          <w:rFonts w:ascii="Palatino Linotype" w:eastAsia="Arial" w:hAnsi="Palatino Linotype" w:cs="Arial"/>
          <w:i/>
          <w:iCs/>
          <w:sz w:val="22"/>
          <w:szCs w:val="22"/>
        </w:rPr>
        <w:t>c</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lul</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z w:val="22"/>
          <w:szCs w:val="22"/>
        </w:rPr>
        <w:t xml:space="preserve">res </w:t>
      </w:r>
      <w:r w:rsidRPr="006A1C9F">
        <w:rPr>
          <w:rFonts w:ascii="Palatino Linotype" w:eastAsia="Arial" w:hAnsi="Palatino Linotype" w:cs="Arial"/>
          <w:i/>
          <w:iCs/>
          <w:spacing w:val="-1"/>
          <w:sz w:val="22"/>
          <w:szCs w:val="22"/>
        </w:rPr>
        <w:t>n</w:t>
      </w:r>
      <w:r w:rsidRPr="006A1C9F">
        <w:rPr>
          <w:rFonts w:ascii="Palatino Linotype" w:eastAsia="Arial" w:hAnsi="Palatino Linotype" w:cs="Arial"/>
          <w:i/>
          <w:iCs/>
          <w:sz w:val="22"/>
          <w:szCs w:val="22"/>
        </w:rPr>
        <w:t>o</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z w:val="22"/>
          <w:szCs w:val="22"/>
        </w:rPr>
        <w:t xml:space="preserve">n </w:t>
      </w:r>
      <w:r w:rsidRPr="006A1C9F">
        <w:rPr>
          <w:rFonts w:ascii="Palatino Linotype" w:eastAsia="Arial" w:hAnsi="Palatino Linotype" w:cs="Arial"/>
          <w:i/>
          <w:iCs/>
          <w:spacing w:val="1"/>
          <w:sz w:val="22"/>
          <w:szCs w:val="22"/>
        </w:rPr>
        <w:t>p</w:t>
      </w:r>
      <w:r w:rsidRPr="006A1C9F">
        <w:rPr>
          <w:rFonts w:ascii="Palatino Linotype" w:eastAsia="Arial" w:hAnsi="Palatino Linotype" w:cs="Arial"/>
          <w:i/>
          <w:iCs/>
          <w:sz w:val="22"/>
          <w:szCs w:val="22"/>
        </w:rPr>
        <w:t>ro</w:t>
      </w:r>
      <w:r w:rsidRPr="006A1C9F">
        <w:rPr>
          <w:rFonts w:ascii="Palatino Linotype" w:eastAsia="Arial" w:hAnsi="Palatino Linotype" w:cs="Arial"/>
          <w:i/>
          <w:iCs/>
          <w:spacing w:val="1"/>
          <w:sz w:val="22"/>
          <w:szCs w:val="22"/>
        </w:rPr>
        <w:t>p</w:t>
      </w:r>
      <w:r w:rsidRPr="006A1C9F">
        <w:rPr>
          <w:rFonts w:ascii="Palatino Linotype" w:eastAsia="Arial" w:hAnsi="Palatino Linotype" w:cs="Arial"/>
          <w:i/>
          <w:iCs/>
          <w:sz w:val="22"/>
          <w:szCs w:val="22"/>
        </w:rPr>
        <w:t>ie</w:t>
      </w:r>
      <w:r w:rsidRPr="006A1C9F">
        <w:rPr>
          <w:rFonts w:ascii="Palatino Linotype" w:eastAsia="Arial" w:hAnsi="Palatino Linotype" w:cs="Arial"/>
          <w:i/>
          <w:iCs/>
          <w:spacing w:val="-1"/>
          <w:sz w:val="22"/>
          <w:szCs w:val="22"/>
        </w:rPr>
        <w:t>d</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z w:val="22"/>
          <w:szCs w:val="22"/>
        </w:rPr>
        <w:t>d</w:t>
      </w:r>
      <w:r w:rsidRPr="006A1C9F">
        <w:rPr>
          <w:rFonts w:ascii="Palatino Linotype" w:eastAsia="Arial" w:hAnsi="Palatino Linotype" w:cs="Arial"/>
          <w:i/>
          <w:iCs/>
          <w:spacing w:val="1"/>
          <w:sz w:val="22"/>
          <w:szCs w:val="22"/>
        </w:rPr>
        <w:t xml:space="preserve"> d</w:t>
      </w:r>
      <w:r w:rsidRPr="006A1C9F">
        <w:rPr>
          <w:rFonts w:ascii="Palatino Linotype" w:eastAsia="Arial" w:hAnsi="Palatino Linotype" w:cs="Arial"/>
          <w:i/>
          <w:iCs/>
          <w:sz w:val="22"/>
          <w:szCs w:val="22"/>
        </w:rPr>
        <w:t>e</w:t>
      </w:r>
      <w:r w:rsidRPr="006A1C9F">
        <w:rPr>
          <w:rFonts w:ascii="Palatino Linotype" w:eastAsia="Arial" w:hAnsi="Palatino Linotype" w:cs="Arial"/>
          <w:i/>
          <w:iCs/>
          <w:spacing w:val="10"/>
          <w:sz w:val="22"/>
          <w:szCs w:val="22"/>
        </w:rPr>
        <w:t xml:space="preserve"> </w:t>
      </w:r>
      <w:r w:rsidRPr="006A1C9F">
        <w:rPr>
          <w:rFonts w:ascii="Palatino Linotype" w:eastAsia="Arial" w:hAnsi="Palatino Linotype" w:cs="Arial"/>
          <w:i/>
          <w:iCs/>
          <w:sz w:val="22"/>
          <w:szCs w:val="22"/>
        </w:rPr>
        <w:t>l</w:t>
      </w:r>
      <w:r w:rsidRPr="006A1C9F">
        <w:rPr>
          <w:rFonts w:ascii="Palatino Linotype" w:eastAsia="Arial" w:hAnsi="Palatino Linotype" w:cs="Arial"/>
          <w:i/>
          <w:iCs/>
          <w:spacing w:val="-2"/>
          <w:sz w:val="22"/>
          <w:szCs w:val="22"/>
        </w:rPr>
        <w:t>o</w:t>
      </w:r>
      <w:r w:rsidRPr="006A1C9F">
        <w:rPr>
          <w:rFonts w:ascii="Palatino Linotype" w:eastAsia="Arial" w:hAnsi="Palatino Linotype" w:cs="Arial"/>
          <w:i/>
          <w:iCs/>
          <w:sz w:val="22"/>
          <w:szCs w:val="22"/>
        </w:rPr>
        <w:t>s s</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r</w:t>
      </w:r>
      <w:r w:rsidRPr="006A1C9F">
        <w:rPr>
          <w:rFonts w:ascii="Palatino Linotype" w:eastAsia="Arial" w:hAnsi="Palatino Linotype" w:cs="Arial"/>
          <w:i/>
          <w:iCs/>
          <w:spacing w:val="-3"/>
          <w:sz w:val="22"/>
          <w:szCs w:val="22"/>
        </w:rPr>
        <w:t>v</w:t>
      </w:r>
      <w:r w:rsidRPr="006A1C9F">
        <w:rPr>
          <w:rFonts w:ascii="Palatino Linotype" w:eastAsia="Arial" w:hAnsi="Palatino Linotype" w:cs="Arial"/>
          <w:i/>
          <w:iCs/>
          <w:sz w:val="22"/>
          <w:szCs w:val="22"/>
        </w:rPr>
        <w:t>id</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z w:val="22"/>
          <w:szCs w:val="22"/>
        </w:rPr>
        <w:t>res</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pacing w:val="1"/>
          <w:sz w:val="22"/>
          <w:szCs w:val="22"/>
        </w:rPr>
        <w:t>púb</w:t>
      </w:r>
      <w:r w:rsidRPr="006A1C9F">
        <w:rPr>
          <w:rFonts w:ascii="Palatino Linotype" w:eastAsia="Arial" w:hAnsi="Palatino Linotype" w:cs="Arial"/>
          <w:i/>
          <w:iCs/>
          <w:sz w:val="22"/>
          <w:szCs w:val="22"/>
        </w:rPr>
        <w:t>l</w:t>
      </w:r>
      <w:r w:rsidRPr="006A1C9F">
        <w:rPr>
          <w:rFonts w:ascii="Palatino Linotype" w:eastAsia="Arial" w:hAnsi="Palatino Linotype" w:cs="Arial"/>
          <w:i/>
          <w:iCs/>
          <w:spacing w:val="-1"/>
          <w:sz w:val="22"/>
          <w:szCs w:val="22"/>
        </w:rPr>
        <w:t>i</w:t>
      </w:r>
      <w:r w:rsidRPr="006A1C9F">
        <w:rPr>
          <w:rFonts w:ascii="Palatino Linotype" w:eastAsia="Arial" w:hAnsi="Palatino Linotype" w:cs="Arial"/>
          <w:i/>
          <w:iCs/>
          <w:sz w:val="22"/>
          <w:szCs w:val="22"/>
        </w:rPr>
        <w:t>c</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3"/>
          <w:sz w:val="22"/>
          <w:szCs w:val="22"/>
        </w:rPr>
        <w:t>i</w:t>
      </w:r>
      <w:r w:rsidRPr="006A1C9F">
        <w:rPr>
          <w:rFonts w:ascii="Palatino Linotype" w:eastAsia="Arial" w:hAnsi="Palatino Linotype" w:cs="Arial"/>
          <w:i/>
          <w:iCs/>
          <w:spacing w:val="1"/>
          <w:sz w:val="22"/>
          <w:szCs w:val="22"/>
        </w:rPr>
        <w:t>n</w:t>
      </w:r>
      <w:r w:rsidRPr="006A1C9F">
        <w:rPr>
          <w:rFonts w:ascii="Palatino Linotype" w:eastAsia="Arial" w:hAnsi="Palatino Linotype" w:cs="Arial"/>
          <w:i/>
          <w:iCs/>
          <w:sz w:val="22"/>
          <w:szCs w:val="22"/>
        </w:rPr>
        <w:t>o</w:t>
      </w:r>
      <w:r w:rsidRPr="006A1C9F">
        <w:rPr>
          <w:rFonts w:ascii="Palatino Linotype" w:eastAsia="Arial" w:hAnsi="Palatino Linotype" w:cs="Arial"/>
          <w:i/>
          <w:iCs/>
          <w:spacing w:val="1"/>
          <w:sz w:val="22"/>
          <w:szCs w:val="22"/>
        </w:rPr>
        <w:t xml:space="preserve"> d</w:t>
      </w:r>
      <w:r w:rsidRPr="006A1C9F">
        <w:rPr>
          <w:rFonts w:ascii="Palatino Linotype" w:eastAsia="Arial" w:hAnsi="Palatino Linotype" w:cs="Arial"/>
          <w:i/>
          <w:iCs/>
          <w:sz w:val="22"/>
          <w:szCs w:val="22"/>
        </w:rPr>
        <w:t>e</w:t>
      </w:r>
      <w:r w:rsidRPr="006A1C9F">
        <w:rPr>
          <w:rFonts w:ascii="Palatino Linotype" w:eastAsia="Arial" w:hAnsi="Palatino Linotype" w:cs="Arial"/>
          <w:i/>
          <w:iCs/>
          <w:spacing w:val="4"/>
          <w:sz w:val="22"/>
          <w:szCs w:val="22"/>
        </w:rPr>
        <w:t xml:space="preserve"> </w:t>
      </w:r>
      <w:r w:rsidRPr="006A1C9F">
        <w:rPr>
          <w:rFonts w:ascii="Palatino Linotype" w:eastAsia="Arial" w:hAnsi="Palatino Linotype" w:cs="Arial"/>
          <w:i/>
          <w:iCs/>
          <w:spacing w:val="-3"/>
          <w:sz w:val="22"/>
          <w:szCs w:val="22"/>
        </w:rPr>
        <w:t>l</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pacing w:val="-1"/>
          <w:sz w:val="22"/>
          <w:szCs w:val="22"/>
        </w:rPr>
        <w:t>d</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pacing w:val="-1"/>
          <w:sz w:val="22"/>
          <w:szCs w:val="22"/>
        </w:rPr>
        <w:t>p</w:t>
      </w:r>
      <w:r w:rsidRPr="006A1C9F">
        <w:rPr>
          <w:rFonts w:ascii="Palatino Linotype" w:eastAsia="Arial" w:hAnsi="Palatino Linotype" w:cs="Arial"/>
          <w:i/>
          <w:iCs/>
          <w:spacing w:val="1"/>
          <w:sz w:val="22"/>
          <w:szCs w:val="22"/>
        </w:rPr>
        <w:t>en</w:t>
      </w:r>
      <w:r w:rsidRPr="006A1C9F">
        <w:rPr>
          <w:rFonts w:ascii="Palatino Linotype" w:eastAsia="Arial" w:hAnsi="Palatino Linotype" w:cs="Arial"/>
          <w:i/>
          <w:iCs/>
          <w:spacing w:val="-1"/>
          <w:sz w:val="22"/>
          <w:szCs w:val="22"/>
        </w:rPr>
        <w:t>d</w:t>
      </w:r>
      <w:r w:rsidRPr="006A1C9F">
        <w:rPr>
          <w:rFonts w:ascii="Palatino Linotype" w:eastAsia="Arial" w:hAnsi="Palatino Linotype" w:cs="Arial"/>
          <w:i/>
          <w:iCs/>
          <w:spacing w:val="1"/>
          <w:sz w:val="22"/>
          <w:szCs w:val="22"/>
        </w:rPr>
        <w:t>en</w:t>
      </w:r>
      <w:r w:rsidRPr="006A1C9F">
        <w:rPr>
          <w:rFonts w:ascii="Palatino Linotype" w:eastAsia="Arial" w:hAnsi="Palatino Linotype" w:cs="Arial"/>
          <w:i/>
          <w:iCs/>
          <w:sz w:val="22"/>
          <w:szCs w:val="22"/>
        </w:rPr>
        <w:t>ci</w:t>
      </w:r>
      <w:r w:rsidRPr="006A1C9F">
        <w:rPr>
          <w:rFonts w:ascii="Palatino Linotype" w:eastAsia="Arial" w:hAnsi="Palatino Linotype" w:cs="Arial"/>
          <w:i/>
          <w:iCs/>
          <w:spacing w:val="-2"/>
          <w:sz w:val="22"/>
          <w:szCs w:val="22"/>
        </w:rPr>
        <w:t>a</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z w:val="22"/>
          <w:szCs w:val="22"/>
        </w:rPr>
        <w:t xml:space="preserve">y </w:t>
      </w:r>
      <w:r w:rsidRPr="006A1C9F">
        <w:rPr>
          <w:rFonts w:ascii="Palatino Linotype" w:eastAsia="Arial" w:hAnsi="Palatino Linotype" w:cs="Arial"/>
          <w:i/>
          <w:iCs/>
          <w:spacing w:val="1"/>
          <w:sz w:val="22"/>
          <w:szCs w:val="22"/>
        </w:rPr>
        <w:t>en</w:t>
      </w:r>
      <w:r w:rsidRPr="006A1C9F">
        <w:rPr>
          <w:rFonts w:ascii="Palatino Linotype" w:eastAsia="Arial" w:hAnsi="Palatino Linotype" w:cs="Arial"/>
          <w:i/>
          <w:iCs/>
          <w:sz w:val="22"/>
          <w:szCs w:val="22"/>
        </w:rPr>
        <w:t>ti</w:t>
      </w:r>
      <w:r w:rsidRPr="006A1C9F">
        <w:rPr>
          <w:rFonts w:ascii="Palatino Linotype" w:eastAsia="Arial" w:hAnsi="Palatino Linotype" w:cs="Arial"/>
          <w:i/>
          <w:iCs/>
          <w:spacing w:val="1"/>
          <w:sz w:val="22"/>
          <w:szCs w:val="22"/>
        </w:rPr>
        <w:t>d</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pacing w:val="1"/>
          <w:sz w:val="22"/>
          <w:szCs w:val="22"/>
        </w:rPr>
        <w:t>de</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z w:val="22"/>
          <w:szCs w:val="22"/>
        </w:rPr>
        <w:t>y s</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z w:val="22"/>
          <w:szCs w:val="22"/>
        </w:rPr>
        <w:t>n</w:t>
      </w:r>
      <w:r w:rsidRPr="006A1C9F">
        <w:rPr>
          <w:rFonts w:ascii="Palatino Linotype" w:eastAsia="Arial" w:hAnsi="Palatino Linotype" w:cs="Arial"/>
          <w:i/>
          <w:iCs/>
          <w:spacing w:val="1"/>
          <w:sz w:val="22"/>
          <w:szCs w:val="22"/>
        </w:rPr>
        <w:t xml:space="preserve"> é</w:t>
      </w:r>
      <w:r w:rsidRPr="006A1C9F">
        <w:rPr>
          <w:rFonts w:ascii="Palatino Linotype" w:eastAsia="Arial" w:hAnsi="Palatino Linotype" w:cs="Arial"/>
          <w:i/>
          <w:iCs/>
          <w:spacing w:val="-2"/>
          <w:sz w:val="22"/>
          <w:szCs w:val="22"/>
        </w:rPr>
        <w:t>s</w:t>
      </w:r>
      <w:r w:rsidRPr="006A1C9F">
        <w:rPr>
          <w:rFonts w:ascii="Palatino Linotype" w:eastAsia="Arial" w:hAnsi="Palatino Linotype" w:cs="Arial"/>
          <w:i/>
          <w:iCs/>
          <w:sz w:val="22"/>
          <w:szCs w:val="22"/>
        </w:rPr>
        <w:t>t</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pacing w:val="-1"/>
          <w:sz w:val="22"/>
          <w:szCs w:val="22"/>
        </w:rPr>
        <w:t>q</w:t>
      </w:r>
      <w:r w:rsidRPr="006A1C9F">
        <w:rPr>
          <w:rFonts w:ascii="Palatino Linotype" w:eastAsia="Arial" w:hAnsi="Palatino Linotype" w:cs="Arial"/>
          <w:i/>
          <w:iCs/>
          <w:spacing w:val="1"/>
          <w:sz w:val="22"/>
          <w:szCs w:val="22"/>
        </w:rPr>
        <w:t>u</w:t>
      </w:r>
      <w:r w:rsidRPr="006A1C9F">
        <w:rPr>
          <w:rFonts w:ascii="Palatino Linotype" w:eastAsia="Arial" w:hAnsi="Palatino Linotype" w:cs="Arial"/>
          <w:i/>
          <w:iCs/>
          <w:sz w:val="22"/>
          <w:szCs w:val="22"/>
        </w:rPr>
        <w:t>ie</w:t>
      </w:r>
      <w:r w:rsidRPr="006A1C9F">
        <w:rPr>
          <w:rFonts w:ascii="Palatino Linotype" w:eastAsia="Arial" w:hAnsi="Palatino Linotype" w:cs="Arial"/>
          <w:i/>
          <w:iCs/>
          <w:spacing w:val="-1"/>
          <w:sz w:val="22"/>
          <w:szCs w:val="22"/>
        </w:rPr>
        <w:t>n</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3"/>
          <w:sz w:val="22"/>
          <w:szCs w:val="22"/>
        </w:rPr>
        <w:t xml:space="preserve"> </w:t>
      </w:r>
      <w:r w:rsidRPr="006A1C9F">
        <w:rPr>
          <w:rFonts w:ascii="Palatino Linotype" w:eastAsia="Arial" w:hAnsi="Palatino Linotype" w:cs="Arial"/>
          <w:i/>
          <w:iCs/>
          <w:sz w:val="22"/>
          <w:szCs w:val="22"/>
        </w:rPr>
        <w:t>l</w:t>
      </w:r>
      <w:r w:rsidRPr="006A1C9F">
        <w:rPr>
          <w:rFonts w:ascii="Palatino Linotype" w:eastAsia="Arial" w:hAnsi="Palatino Linotype" w:cs="Arial"/>
          <w:i/>
          <w:iCs/>
          <w:spacing w:val="-2"/>
          <w:sz w:val="22"/>
          <w:szCs w:val="22"/>
        </w:rPr>
        <w:t>o</w:t>
      </w:r>
      <w:r w:rsidRPr="006A1C9F">
        <w:rPr>
          <w:rFonts w:ascii="Palatino Linotype" w:eastAsia="Arial" w:hAnsi="Palatino Linotype" w:cs="Arial"/>
          <w:i/>
          <w:iCs/>
          <w:sz w:val="22"/>
          <w:szCs w:val="22"/>
        </w:rPr>
        <w:t xml:space="preserve">s </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z w:val="22"/>
          <w:szCs w:val="22"/>
        </w:rPr>
        <w:t>si</w:t>
      </w:r>
      <w:r w:rsidRPr="006A1C9F">
        <w:rPr>
          <w:rFonts w:ascii="Palatino Linotype" w:eastAsia="Arial" w:hAnsi="Palatino Linotype" w:cs="Arial"/>
          <w:i/>
          <w:iCs/>
          <w:spacing w:val="-2"/>
          <w:sz w:val="22"/>
          <w:szCs w:val="22"/>
        </w:rPr>
        <w:t>g</w:t>
      </w:r>
      <w:r w:rsidRPr="006A1C9F">
        <w:rPr>
          <w:rFonts w:ascii="Palatino Linotype" w:eastAsia="Arial" w:hAnsi="Palatino Linotype" w:cs="Arial"/>
          <w:i/>
          <w:iCs/>
          <w:spacing w:val="1"/>
          <w:sz w:val="22"/>
          <w:szCs w:val="22"/>
        </w:rPr>
        <w:t>na</w:t>
      </w:r>
      <w:r w:rsidRPr="006A1C9F">
        <w:rPr>
          <w:rFonts w:ascii="Palatino Linotype" w:eastAsia="Arial" w:hAnsi="Palatino Linotype" w:cs="Arial"/>
          <w:i/>
          <w:iCs/>
          <w:sz w:val="22"/>
          <w:szCs w:val="22"/>
        </w:rPr>
        <w:t>n</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z w:val="22"/>
          <w:szCs w:val="22"/>
        </w:rPr>
        <w:t xml:space="preserve">a </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pacing w:val="-1"/>
          <w:sz w:val="22"/>
          <w:szCs w:val="22"/>
        </w:rPr>
        <w:t>q</w:t>
      </w:r>
      <w:r w:rsidRPr="006A1C9F">
        <w:rPr>
          <w:rFonts w:ascii="Palatino Linotype" w:eastAsia="Arial" w:hAnsi="Palatino Linotype" w:cs="Arial"/>
          <w:i/>
          <w:iCs/>
          <w:spacing w:val="1"/>
          <w:sz w:val="22"/>
          <w:szCs w:val="22"/>
        </w:rPr>
        <w:t>ué</w:t>
      </w:r>
      <w:r w:rsidRPr="006A1C9F">
        <w:rPr>
          <w:rFonts w:ascii="Palatino Linotype" w:eastAsia="Arial" w:hAnsi="Palatino Linotype" w:cs="Arial"/>
          <w:i/>
          <w:iCs/>
          <w:sz w:val="22"/>
          <w:szCs w:val="22"/>
        </w:rPr>
        <w:t>l</w:t>
      </w:r>
      <w:r w:rsidRPr="006A1C9F">
        <w:rPr>
          <w:rFonts w:ascii="Palatino Linotype" w:eastAsia="Arial" w:hAnsi="Palatino Linotype" w:cs="Arial"/>
          <w:i/>
          <w:iCs/>
          <w:spacing w:val="-1"/>
          <w:sz w:val="22"/>
          <w:szCs w:val="22"/>
        </w:rPr>
        <w:t>l</w:t>
      </w:r>
      <w:r w:rsidRPr="006A1C9F">
        <w:rPr>
          <w:rFonts w:ascii="Palatino Linotype" w:eastAsia="Arial" w:hAnsi="Palatino Linotype" w:cs="Arial"/>
          <w:i/>
          <w:iCs/>
          <w:spacing w:val="1"/>
          <w:sz w:val="22"/>
          <w:szCs w:val="22"/>
        </w:rPr>
        <w:t>o</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2"/>
          <w:sz w:val="22"/>
          <w:szCs w:val="22"/>
        </w:rPr>
        <w:t xml:space="preserve"> </w:t>
      </w:r>
      <w:r w:rsidRPr="006A1C9F">
        <w:rPr>
          <w:rFonts w:ascii="Palatino Linotype" w:eastAsia="Arial" w:hAnsi="Palatino Linotype" w:cs="Arial"/>
          <w:i/>
          <w:iCs/>
          <w:spacing w:val="1"/>
          <w:sz w:val="22"/>
          <w:szCs w:val="22"/>
        </w:rPr>
        <w:t>d</w:t>
      </w:r>
      <w:r w:rsidRPr="006A1C9F">
        <w:rPr>
          <w:rFonts w:ascii="Palatino Linotype" w:eastAsia="Arial" w:hAnsi="Palatino Linotype" w:cs="Arial"/>
          <w:i/>
          <w:iCs/>
          <w:sz w:val="22"/>
          <w:szCs w:val="22"/>
        </w:rPr>
        <w:t>e</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pacing w:val="1"/>
          <w:sz w:val="22"/>
          <w:szCs w:val="22"/>
        </w:rPr>
        <w:t>a</w:t>
      </w:r>
      <w:r w:rsidRPr="006A1C9F">
        <w:rPr>
          <w:rFonts w:ascii="Palatino Linotype" w:eastAsia="Arial" w:hAnsi="Palatino Linotype" w:cs="Arial"/>
          <w:i/>
          <w:iCs/>
          <w:sz w:val="22"/>
          <w:szCs w:val="22"/>
        </w:rPr>
        <w:t>c</w:t>
      </w:r>
      <w:r w:rsidRPr="006A1C9F">
        <w:rPr>
          <w:rFonts w:ascii="Palatino Linotype" w:eastAsia="Arial" w:hAnsi="Palatino Linotype" w:cs="Arial"/>
          <w:i/>
          <w:iCs/>
          <w:spacing w:val="1"/>
          <w:sz w:val="22"/>
          <w:szCs w:val="22"/>
        </w:rPr>
        <w:t>ue</w:t>
      </w:r>
      <w:r w:rsidRPr="006A1C9F">
        <w:rPr>
          <w:rFonts w:ascii="Palatino Linotype" w:eastAsia="Arial" w:hAnsi="Palatino Linotype" w:cs="Arial"/>
          <w:i/>
          <w:iCs/>
          <w:sz w:val="22"/>
          <w:szCs w:val="22"/>
        </w:rPr>
        <w:t>r</w:t>
      </w:r>
      <w:r w:rsidRPr="006A1C9F">
        <w:rPr>
          <w:rFonts w:ascii="Palatino Linotype" w:eastAsia="Arial" w:hAnsi="Palatino Linotype" w:cs="Arial"/>
          <w:i/>
          <w:iCs/>
          <w:spacing w:val="-2"/>
          <w:sz w:val="22"/>
          <w:szCs w:val="22"/>
        </w:rPr>
        <w:t>d</w:t>
      </w:r>
      <w:r w:rsidRPr="006A1C9F">
        <w:rPr>
          <w:rFonts w:ascii="Palatino Linotype" w:eastAsia="Arial" w:hAnsi="Palatino Linotype" w:cs="Arial"/>
          <w:i/>
          <w:iCs/>
          <w:sz w:val="22"/>
          <w:szCs w:val="22"/>
        </w:rPr>
        <w:t>o</w:t>
      </w:r>
      <w:r w:rsidRPr="006A1C9F">
        <w:rPr>
          <w:rFonts w:ascii="Palatino Linotype" w:eastAsia="Arial" w:hAnsi="Palatino Linotype" w:cs="Arial"/>
          <w:i/>
          <w:iCs/>
          <w:spacing w:val="1"/>
          <w:sz w:val="22"/>
          <w:szCs w:val="22"/>
        </w:rPr>
        <w:t xml:space="preserve"> a</w:t>
      </w:r>
      <w:r w:rsidRPr="006A1C9F">
        <w:rPr>
          <w:rFonts w:ascii="Palatino Linotype" w:eastAsia="Arial" w:hAnsi="Palatino Linotype" w:cs="Arial"/>
          <w:i/>
          <w:iCs/>
          <w:sz w:val="22"/>
          <w:szCs w:val="22"/>
        </w:rPr>
        <w:t>l</w:t>
      </w:r>
      <w:r w:rsidRPr="006A1C9F">
        <w:rPr>
          <w:rFonts w:ascii="Palatino Linotype" w:eastAsia="Arial" w:hAnsi="Palatino Linotype" w:cs="Arial"/>
          <w:i/>
          <w:iCs/>
          <w:spacing w:val="-2"/>
          <w:sz w:val="22"/>
          <w:szCs w:val="22"/>
        </w:rPr>
        <w:t xml:space="preserve"> </w:t>
      </w:r>
      <w:r w:rsidRPr="006A1C9F">
        <w:rPr>
          <w:rFonts w:ascii="Palatino Linotype" w:eastAsia="Arial" w:hAnsi="Palatino Linotype" w:cs="Arial"/>
          <w:i/>
          <w:iCs/>
          <w:spacing w:val="1"/>
          <w:sz w:val="22"/>
          <w:szCs w:val="22"/>
        </w:rPr>
        <w:t>pue</w:t>
      </w:r>
      <w:r w:rsidRPr="006A1C9F">
        <w:rPr>
          <w:rFonts w:ascii="Palatino Linotype" w:eastAsia="Arial" w:hAnsi="Palatino Linotype" w:cs="Arial"/>
          <w:i/>
          <w:iCs/>
          <w:spacing w:val="-2"/>
          <w:sz w:val="22"/>
          <w:szCs w:val="22"/>
        </w:rPr>
        <w:t>s</w:t>
      </w:r>
      <w:r w:rsidRPr="006A1C9F">
        <w:rPr>
          <w:rFonts w:ascii="Palatino Linotype" w:eastAsia="Arial" w:hAnsi="Palatino Linotype" w:cs="Arial"/>
          <w:i/>
          <w:iCs/>
          <w:sz w:val="22"/>
          <w:szCs w:val="22"/>
        </w:rPr>
        <w:t>to</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z w:val="22"/>
          <w:szCs w:val="22"/>
        </w:rPr>
        <w:t>y</w:t>
      </w:r>
      <w:r w:rsidRPr="006A1C9F">
        <w:rPr>
          <w:rFonts w:ascii="Palatino Linotype" w:eastAsia="Arial" w:hAnsi="Palatino Linotype" w:cs="Arial"/>
          <w:i/>
          <w:iCs/>
          <w:spacing w:val="-4"/>
          <w:sz w:val="22"/>
          <w:szCs w:val="22"/>
        </w:rPr>
        <w:t xml:space="preserve"> </w:t>
      </w:r>
      <w:r w:rsidRPr="006A1C9F">
        <w:rPr>
          <w:rFonts w:ascii="Palatino Linotype" w:eastAsia="Arial" w:hAnsi="Palatino Linotype" w:cs="Arial"/>
          <w:i/>
          <w:iCs/>
          <w:spacing w:val="3"/>
          <w:sz w:val="22"/>
          <w:szCs w:val="22"/>
        </w:rPr>
        <w:t>f</w:t>
      </w:r>
      <w:r w:rsidRPr="006A1C9F">
        <w:rPr>
          <w:rFonts w:ascii="Palatino Linotype" w:eastAsia="Arial" w:hAnsi="Palatino Linotype" w:cs="Arial"/>
          <w:i/>
          <w:iCs/>
          <w:spacing w:val="-1"/>
          <w:sz w:val="22"/>
          <w:szCs w:val="22"/>
        </w:rPr>
        <w:t>u</w:t>
      </w:r>
      <w:r w:rsidRPr="006A1C9F">
        <w:rPr>
          <w:rFonts w:ascii="Palatino Linotype" w:eastAsia="Arial" w:hAnsi="Palatino Linotype" w:cs="Arial"/>
          <w:i/>
          <w:iCs/>
          <w:spacing w:val="1"/>
          <w:sz w:val="22"/>
          <w:szCs w:val="22"/>
        </w:rPr>
        <w:t>n</w:t>
      </w:r>
      <w:r w:rsidRPr="006A1C9F">
        <w:rPr>
          <w:rFonts w:ascii="Palatino Linotype" w:eastAsia="Arial" w:hAnsi="Palatino Linotype" w:cs="Arial"/>
          <w:i/>
          <w:iCs/>
          <w:sz w:val="22"/>
          <w:szCs w:val="22"/>
        </w:rPr>
        <w:t>cio</w:t>
      </w:r>
      <w:r w:rsidRPr="006A1C9F">
        <w:rPr>
          <w:rFonts w:ascii="Palatino Linotype" w:eastAsia="Arial" w:hAnsi="Palatino Linotype" w:cs="Arial"/>
          <w:i/>
          <w:iCs/>
          <w:spacing w:val="1"/>
          <w:sz w:val="22"/>
          <w:szCs w:val="22"/>
        </w:rPr>
        <w:t>ne</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2"/>
          <w:sz w:val="22"/>
          <w:szCs w:val="22"/>
        </w:rPr>
        <w:t xml:space="preserve"> </w:t>
      </w:r>
      <w:r w:rsidRPr="006A1C9F">
        <w:rPr>
          <w:rFonts w:ascii="Palatino Linotype" w:eastAsia="Arial" w:hAnsi="Palatino Linotype" w:cs="Arial"/>
          <w:i/>
          <w:iCs/>
          <w:spacing w:val="-1"/>
          <w:sz w:val="22"/>
          <w:szCs w:val="22"/>
        </w:rPr>
        <w:t>q</w:t>
      </w:r>
      <w:r w:rsidRPr="006A1C9F">
        <w:rPr>
          <w:rFonts w:ascii="Palatino Linotype" w:eastAsia="Arial" w:hAnsi="Palatino Linotype" w:cs="Arial"/>
          <w:i/>
          <w:iCs/>
          <w:spacing w:val="1"/>
          <w:sz w:val="22"/>
          <w:szCs w:val="22"/>
        </w:rPr>
        <w:t>u</w:t>
      </w:r>
      <w:r w:rsidRPr="006A1C9F">
        <w:rPr>
          <w:rFonts w:ascii="Palatino Linotype" w:eastAsia="Arial" w:hAnsi="Palatino Linotype" w:cs="Arial"/>
          <w:i/>
          <w:iCs/>
          <w:sz w:val="22"/>
          <w:szCs w:val="22"/>
        </w:rPr>
        <w:t>e</w:t>
      </w:r>
      <w:r w:rsidRPr="006A1C9F">
        <w:rPr>
          <w:rFonts w:ascii="Palatino Linotype" w:eastAsia="Arial" w:hAnsi="Palatino Linotype" w:cs="Arial"/>
          <w:i/>
          <w:iCs/>
          <w:spacing w:val="1"/>
          <w:sz w:val="22"/>
          <w:szCs w:val="22"/>
        </w:rPr>
        <w:t xml:space="preserve"> </w:t>
      </w:r>
      <w:r w:rsidRPr="006A1C9F">
        <w:rPr>
          <w:rFonts w:ascii="Palatino Linotype" w:eastAsia="Arial" w:hAnsi="Palatino Linotype" w:cs="Arial"/>
          <w:i/>
          <w:iCs/>
          <w:spacing w:val="-1"/>
          <w:sz w:val="22"/>
          <w:szCs w:val="22"/>
        </w:rPr>
        <w:t>d</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z w:val="22"/>
          <w:szCs w:val="22"/>
        </w:rPr>
        <w:t>s</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pacing w:val="1"/>
          <w:sz w:val="22"/>
          <w:szCs w:val="22"/>
        </w:rPr>
        <w:t>mp</w:t>
      </w:r>
      <w:r w:rsidRPr="006A1C9F">
        <w:rPr>
          <w:rFonts w:ascii="Palatino Linotype" w:eastAsia="Arial" w:hAnsi="Palatino Linotype" w:cs="Arial"/>
          <w:i/>
          <w:iCs/>
          <w:spacing w:val="-1"/>
          <w:sz w:val="22"/>
          <w:szCs w:val="22"/>
        </w:rPr>
        <w:t>e</w:t>
      </w:r>
      <w:r w:rsidRPr="006A1C9F">
        <w:rPr>
          <w:rFonts w:ascii="Palatino Linotype" w:eastAsia="Arial" w:hAnsi="Palatino Linotype" w:cs="Arial"/>
          <w:i/>
          <w:iCs/>
          <w:spacing w:val="1"/>
          <w:sz w:val="22"/>
          <w:szCs w:val="22"/>
        </w:rPr>
        <w:t>ñan</w:t>
      </w:r>
      <w:r w:rsidRPr="006A1C9F">
        <w:rPr>
          <w:rFonts w:ascii="Palatino Linotype" w:eastAsia="Arial" w:hAnsi="Palatino Linotype" w:cs="Arial"/>
          <w:i/>
          <w:iCs/>
          <w:sz w:val="22"/>
          <w:szCs w:val="22"/>
        </w:rPr>
        <w:t>.</w:t>
      </w:r>
    </w:p>
    <w:p w14:paraId="29DF5191" w14:textId="7748F96B" w:rsidR="006627AF" w:rsidRPr="006A1C9F" w:rsidRDefault="006627AF" w:rsidP="006627AF">
      <w:pPr>
        <w:spacing w:before="62" w:line="356" w:lineRule="auto"/>
        <w:ind w:right="176"/>
        <w:jc w:val="both"/>
        <w:rPr>
          <w:rFonts w:ascii="Arial" w:eastAsia="Arial" w:hAnsi="Arial" w:cs="Arial"/>
        </w:rPr>
      </w:pPr>
    </w:p>
    <w:p w14:paraId="73E51294" w14:textId="5A54EFB8" w:rsidR="002A2B2A" w:rsidRPr="006A1C9F" w:rsidRDefault="002A2B2A" w:rsidP="00BE1032">
      <w:pPr>
        <w:pStyle w:val="Prrafodelista"/>
        <w:numPr>
          <w:ilvl w:val="0"/>
          <w:numId w:val="3"/>
        </w:numPr>
        <w:spacing w:line="360" w:lineRule="auto"/>
        <w:ind w:left="0" w:firstLine="0"/>
        <w:jc w:val="both"/>
        <w:rPr>
          <w:rFonts w:ascii="Palatino Linotype" w:hAnsi="Palatino Linotype"/>
          <w:lang w:eastAsia="es-MX"/>
        </w:rPr>
      </w:pPr>
      <w:r w:rsidRPr="006A1C9F">
        <w:rPr>
          <w:rFonts w:ascii="Palatino Linotype" w:hAnsi="Palatino Linotype"/>
          <w:lang w:eastAsia="es-MX"/>
        </w:rPr>
        <w:t xml:space="preserve">No obstante, </w:t>
      </w:r>
      <w:r w:rsidR="00114C3E" w:rsidRPr="006A1C9F">
        <w:rPr>
          <w:rFonts w:ascii="Palatino Linotype" w:hAnsi="Palatino Linotype"/>
          <w:lang w:eastAsia="es-MX"/>
        </w:rPr>
        <w:t xml:space="preserve">todos los números de teléfono que corresponden a personas físicas, tales como padres de familia, tutores, alumnos, incluso profesores, personal administrativo o cualquier persona a la que se le haya realizado alguna llamada a </w:t>
      </w:r>
      <w:r w:rsidR="00114C3E" w:rsidRPr="006A1C9F">
        <w:rPr>
          <w:rFonts w:ascii="Palatino Linotype" w:hAnsi="Palatino Linotype"/>
          <w:lang w:eastAsia="es-MX"/>
        </w:rPr>
        <w:lastRenderedPageBreak/>
        <w:t>su número telefónico personal o fijo al domicilio, tiene que ser tratado de manera confidencial.</w:t>
      </w:r>
    </w:p>
    <w:p w14:paraId="29073338" w14:textId="77777777" w:rsidR="00114C3E" w:rsidRPr="006A1C9F" w:rsidRDefault="00114C3E" w:rsidP="00114C3E">
      <w:pPr>
        <w:pStyle w:val="Prrafodelista"/>
        <w:rPr>
          <w:rFonts w:ascii="Palatino Linotype" w:hAnsi="Palatino Linotype"/>
          <w:lang w:eastAsia="es-MX"/>
        </w:rPr>
      </w:pPr>
    </w:p>
    <w:p w14:paraId="6E934386" w14:textId="6379DCFD" w:rsidR="00A43D91" w:rsidRPr="006A1C9F" w:rsidRDefault="00114C3E" w:rsidP="00BE1032">
      <w:pPr>
        <w:pStyle w:val="Prrafodelista"/>
        <w:numPr>
          <w:ilvl w:val="0"/>
          <w:numId w:val="3"/>
        </w:numPr>
        <w:spacing w:line="360" w:lineRule="auto"/>
        <w:ind w:left="0" w:firstLine="0"/>
        <w:jc w:val="both"/>
        <w:rPr>
          <w:rFonts w:ascii="Palatino Linotype" w:hAnsi="Palatino Linotype"/>
          <w:lang w:eastAsia="es-MX"/>
        </w:rPr>
      </w:pPr>
      <w:r w:rsidRPr="006A1C9F">
        <w:rPr>
          <w:rFonts w:ascii="Palatino Linotype" w:hAnsi="Palatino Linotype"/>
          <w:lang w:eastAsia="es-MX"/>
        </w:rPr>
        <w:t xml:space="preserve">El número telefónico es el conjunto de números </w:t>
      </w:r>
      <w:r w:rsidR="00A43D91" w:rsidRPr="006A1C9F">
        <w:rPr>
          <w:rFonts w:ascii="Palatino Linotype" w:hAnsi="Palatino Linotype"/>
          <w:lang w:eastAsia="es-MX"/>
        </w:rPr>
        <w:t>que,</w:t>
      </w:r>
      <w:r w:rsidRPr="006A1C9F">
        <w:rPr>
          <w:rFonts w:ascii="Palatino Linotype" w:hAnsi="Palatino Linotype"/>
          <w:lang w:eastAsia="es-MX"/>
        </w:rPr>
        <w:t xml:space="preserve"> al marcarlos en determinada secuencia, enlazan </w:t>
      </w:r>
      <w:r w:rsidR="00A43D91" w:rsidRPr="006A1C9F">
        <w:rPr>
          <w:rFonts w:ascii="Palatino Linotype" w:hAnsi="Palatino Linotype"/>
          <w:lang w:eastAsia="es-MX"/>
        </w:rPr>
        <w:t>a dos o más teléfonos en una comunicación.</w:t>
      </w:r>
      <w:r w:rsidR="00C27E4A" w:rsidRPr="006A1C9F">
        <w:rPr>
          <w:rFonts w:ascii="Palatino Linotype" w:hAnsi="Palatino Linotype"/>
          <w:lang w:eastAsia="es-MX"/>
        </w:rPr>
        <w:t xml:space="preserve"> Entonces al ser un número telefónico el que identifique a una persona o familia y ser de carácter privado, se considera que es información netamente confidencial, puesto que el hacer público este tipo de información se vulneraría la esfera íntima de su titular</w:t>
      </w:r>
      <w:r w:rsidR="006627AF" w:rsidRPr="006A1C9F">
        <w:rPr>
          <w:rFonts w:ascii="Palatino Linotype" w:hAnsi="Palatino Linotype"/>
          <w:lang w:eastAsia="es-MX"/>
        </w:rPr>
        <w:t>, por lo tanto, deben clasificarse como confidenciales.</w:t>
      </w:r>
    </w:p>
    <w:p w14:paraId="7AA5A41C" w14:textId="11A90B42" w:rsidR="00FF28A4" w:rsidRPr="006A1C9F" w:rsidRDefault="00FF28A4" w:rsidP="00FF28A4">
      <w:pPr>
        <w:pStyle w:val="Ttulo3"/>
        <w:rPr>
          <w:rFonts w:ascii="Palatino Linotype" w:hAnsi="Palatino Linotype"/>
          <w:b/>
          <w:bCs/>
          <w:color w:val="auto"/>
          <w:lang w:eastAsia="es-MX"/>
        </w:rPr>
      </w:pPr>
      <w:bookmarkStart w:id="59" w:name="_Toc12448144"/>
      <w:bookmarkStart w:id="60" w:name="_Toc26441937"/>
      <w:bookmarkStart w:id="61" w:name="_Toc30090210"/>
    </w:p>
    <w:p w14:paraId="0AE66C62" w14:textId="532E4E5E" w:rsidR="00FF28A4" w:rsidRPr="006A1C9F" w:rsidRDefault="00FF28A4" w:rsidP="00FF28A4">
      <w:pPr>
        <w:pStyle w:val="Ttulo3"/>
        <w:rPr>
          <w:rFonts w:ascii="Palatino Linotype" w:hAnsi="Palatino Linotype"/>
          <w:b/>
          <w:bCs/>
          <w:color w:val="auto"/>
          <w:lang w:eastAsia="es-MX"/>
        </w:rPr>
      </w:pPr>
      <w:bookmarkStart w:id="62" w:name="_Toc47536405"/>
      <w:r w:rsidRPr="006A1C9F">
        <w:rPr>
          <w:rFonts w:ascii="Palatino Linotype" w:hAnsi="Palatino Linotype"/>
          <w:b/>
          <w:bCs/>
          <w:color w:val="auto"/>
          <w:lang w:eastAsia="es-MX"/>
        </w:rPr>
        <w:t xml:space="preserve">c) </w:t>
      </w:r>
      <w:r w:rsidRPr="006A1C9F">
        <w:rPr>
          <w:rFonts w:ascii="Palatino Linotype" w:eastAsia="Times New Roman" w:hAnsi="Palatino Linotype"/>
          <w:b/>
          <w:bCs/>
          <w:color w:val="auto"/>
        </w:rPr>
        <w:t>Registro Federal de Contribuyentes (RFC)</w:t>
      </w:r>
      <w:bookmarkEnd w:id="59"/>
      <w:bookmarkEnd w:id="60"/>
      <w:bookmarkEnd w:id="61"/>
      <w:bookmarkEnd w:id="62"/>
    </w:p>
    <w:p w14:paraId="2B15ECE4" w14:textId="77777777" w:rsidR="00FF28A4" w:rsidRPr="006A1C9F" w:rsidRDefault="00FF28A4" w:rsidP="00FF28A4">
      <w:pPr>
        <w:spacing w:line="360" w:lineRule="auto"/>
        <w:ind w:right="49"/>
        <w:contextualSpacing/>
        <w:jc w:val="both"/>
        <w:rPr>
          <w:rFonts w:ascii="Palatino Linotype" w:eastAsia="Times New Roman" w:hAnsi="Palatino Linotype" w:cs="Arial"/>
          <w:color w:val="000000"/>
        </w:rPr>
      </w:pPr>
    </w:p>
    <w:p w14:paraId="46F3C193" w14:textId="77777777" w:rsidR="00FF28A4" w:rsidRPr="006A1C9F" w:rsidRDefault="00FF28A4" w:rsidP="00BE1032">
      <w:pPr>
        <w:pStyle w:val="Prrafodelista"/>
        <w:numPr>
          <w:ilvl w:val="0"/>
          <w:numId w:val="3"/>
        </w:numPr>
        <w:spacing w:line="360" w:lineRule="auto"/>
        <w:ind w:left="0" w:right="49" w:firstLine="0"/>
        <w:jc w:val="both"/>
        <w:rPr>
          <w:rFonts w:ascii="Palatino Linotype" w:eastAsia="MS Mincho" w:hAnsi="Palatino Linotype" w:cs="Times New Roman"/>
        </w:rPr>
      </w:pPr>
      <w:r w:rsidRPr="006A1C9F">
        <w:rPr>
          <w:rFonts w:ascii="Palatino Linotype" w:eastAsia="Times New Roman" w:hAnsi="Palatino Linotype" w:cs="Arial"/>
          <w:color w:val="000000"/>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6A1C9F">
        <w:rPr>
          <w:rFonts w:ascii="Palatino Linotype" w:eastAsia="Times New Roman" w:hAnsi="Palatino Linotype" w:cs="Arial"/>
          <w:color w:val="000000"/>
        </w:rPr>
        <w:t>homoclave</w:t>
      </w:r>
      <w:proofErr w:type="spellEnd"/>
      <w:r w:rsidRPr="006A1C9F">
        <w:rPr>
          <w:rFonts w:ascii="Palatino Linotype" w:eastAsia="Times New Roman" w:hAnsi="Palatino Linotype" w:cs="Arial"/>
          <w:color w:val="000000"/>
        </w:rPr>
        <w:t xml:space="preserve"> que es asignada por el Servicio de Administración Tributaria (SAT). </w:t>
      </w:r>
    </w:p>
    <w:p w14:paraId="1055F40E" w14:textId="77777777" w:rsidR="00FF28A4" w:rsidRPr="006A1C9F" w:rsidRDefault="00FF28A4" w:rsidP="00FF28A4">
      <w:pPr>
        <w:spacing w:line="360" w:lineRule="auto"/>
        <w:ind w:right="49"/>
        <w:contextualSpacing/>
        <w:jc w:val="both"/>
        <w:rPr>
          <w:rFonts w:ascii="Palatino Linotype" w:eastAsia="MS Mincho" w:hAnsi="Palatino Linotype" w:cs="Times New Roman"/>
        </w:rPr>
      </w:pPr>
    </w:p>
    <w:p w14:paraId="4C8073C8" w14:textId="77777777" w:rsidR="00FF28A4" w:rsidRPr="006A1C9F" w:rsidRDefault="00FF28A4" w:rsidP="00BE1032">
      <w:pPr>
        <w:pStyle w:val="Prrafodelista"/>
        <w:numPr>
          <w:ilvl w:val="0"/>
          <w:numId w:val="3"/>
        </w:numPr>
        <w:spacing w:line="360" w:lineRule="auto"/>
        <w:ind w:left="0" w:right="49" w:firstLine="0"/>
        <w:jc w:val="both"/>
        <w:rPr>
          <w:rFonts w:ascii="Palatino Linotype" w:eastAsia="MS Mincho" w:hAnsi="Palatino Linotype" w:cs="Times New Roman"/>
        </w:rPr>
      </w:pPr>
      <w:r w:rsidRPr="006A1C9F">
        <w:rPr>
          <w:rFonts w:ascii="Palatino Linotype" w:eastAsia="MS Mincho" w:hAnsi="Palatino Linotype" w:cs="Times New Roman"/>
        </w:rPr>
        <w:t xml:space="preserve">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w:t>
      </w:r>
      <w:r w:rsidRPr="006A1C9F">
        <w:rPr>
          <w:rFonts w:ascii="Palatino Linotype" w:eastAsia="MS Mincho" w:hAnsi="Palatino Linotype" w:cs="Times New Roman"/>
        </w:rPr>
        <w:lastRenderedPageBreak/>
        <w:t xml:space="preserve">fiscales de los contribuyentes, además que identifica como contribuyentes a las personas físicas o morales en nuestro país. </w:t>
      </w:r>
    </w:p>
    <w:p w14:paraId="76E6B06C" w14:textId="77777777" w:rsidR="00FF28A4" w:rsidRPr="006A1C9F" w:rsidRDefault="00FF28A4" w:rsidP="00FF28A4">
      <w:pPr>
        <w:pStyle w:val="Prrafodelista"/>
        <w:spacing w:line="360" w:lineRule="auto"/>
        <w:ind w:left="0"/>
        <w:rPr>
          <w:rFonts w:ascii="Palatino Linotype" w:eastAsia="MS Mincho" w:hAnsi="Palatino Linotype" w:cs="Times New Roman"/>
        </w:rPr>
      </w:pPr>
    </w:p>
    <w:p w14:paraId="0B0B073D" w14:textId="77777777" w:rsidR="00FF28A4" w:rsidRPr="006A1C9F" w:rsidRDefault="00FF28A4" w:rsidP="00BE1032">
      <w:pPr>
        <w:pStyle w:val="Prrafodelista"/>
        <w:numPr>
          <w:ilvl w:val="0"/>
          <w:numId w:val="3"/>
        </w:numPr>
        <w:spacing w:line="360" w:lineRule="auto"/>
        <w:ind w:left="0" w:right="49" w:firstLine="0"/>
        <w:jc w:val="both"/>
        <w:rPr>
          <w:rFonts w:ascii="Palatino Linotype" w:eastAsia="MS Mincho" w:hAnsi="Palatino Linotype" w:cs="Times New Roman"/>
        </w:rPr>
      </w:pPr>
      <w:r w:rsidRPr="006A1C9F">
        <w:rPr>
          <w:rFonts w:ascii="Palatino Linotype" w:eastAsia="MS Mincho" w:hAnsi="Palatino Linotype" w:cs="Times New Roman"/>
        </w:rPr>
        <w:t xml:space="preserve">Del mismo modo, el Registro Federal de Contribuyentes permite tener acceso a programas sociales o becas, obtención de créditos y apoyos, apertura cuentas bancarias, participar en Afores, e incluso es un requisito indispensable para realizar el trámite de ingreso a un empleo. </w:t>
      </w:r>
    </w:p>
    <w:p w14:paraId="41216722" w14:textId="77777777" w:rsidR="00FF28A4" w:rsidRPr="006A1C9F" w:rsidRDefault="00FF28A4" w:rsidP="00FF28A4">
      <w:pPr>
        <w:pStyle w:val="Prrafodelista"/>
        <w:spacing w:line="360" w:lineRule="auto"/>
        <w:ind w:left="0"/>
        <w:rPr>
          <w:rFonts w:ascii="Palatino Linotype" w:eastAsia="MS Mincho" w:hAnsi="Palatino Linotype" w:cs="Times New Roman"/>
        </w:rPr>
      </w:pPr>
    </w:p>
    <w:p w14:paraId="397E5121" w14:textId="77777777" w:rsidR="00FF28A4" w:rsidRPr="006A1C9F" w:rsidRDefault="00FF28A4" w:rsidP="00BE1032">
      <w:pPr>
        <w:pStyle w:val="Prrafodelista"/>
        <w:numPr>
          <w:ilvl w:val="0"/>
          <w:numId w:val="3"/>
        </w:numPr>
        <w:spacing w:line="360" w:lineRule="auto"/>
        <w:ind w:left="0" w:right="49" w:firstLine="0"/>
        <w:jc w:val="both"/>
        <w:rPr>
          <w:rFonts w:ascii="Palatino Linotype" w:eastAsia="MS Mincho" w:hAnsi="Palatino Linotype" w:cs="Times New Roman"/>
        </w:rPr>
      </w:pPr>
      <w:r w:rsidRPr="006A1C9F">
        <w:rPr>
          <w:rFonts w:ascii="Palatino Linotype" w:eastAsia="MS Mincho" w:hAnsi="Palatino Linotype" w:cs="Times New Roman"/>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3DFB274B" w14:textId="77777777" w:rsidR="00FF28A4" w:rsidRPr="006A1C9F" w:rsidRDefault="00FF28A4" w:rsidP="00FF28A4">
      <w:pPr>
        <w:pStyle w:val="Prrafodelista"/>
        <w:spacing w:line="360" w:lineRule="auto"/>
        <w:ind w:left="0"/>
        <w:rPr>
          <w:rFonts w:ascii="Palatino Linotype" w:eastAsia="MS Mincho" w:hAnsi="Palatino Linotype" w:cs="Times New Roman"/>
        </w:rPr>
      </w:pPr>
    </w:p>
    <w:p w14:paraId="671F4CF3" w14:textId="77777777" w:rsidR="00FF28A4" w:rsidRPr="006A1C9F" w:rsidRDefault="00FF28A4" w:rsidP="00BE1032">
      <w:pPr>
        <w:pStyle w:val="Prrafodelista"/>
        <w:numPr>
          <w:ilvl w:val="0"/>
          <w:numId w:val="3"/>
        </w:numPr>
        <w:spacing w:line="360" w:lineRule="auto"/>
        <w:ind w:left="0" w:right="49" w:firstLine="0"/>
        <w:jc w:val="both"/>
        <w:rPr>
          <w:rFonts w:ascii="Palatino Linotype" w:eastAsia="MS Mincho" w:hAnsi="Palatino Linotype" w:cs="Times New Roman"/>
        </w:rPr>
      </w:pPr>
      <w:r w:rsidRPr="006A1C9F">
        <w:rPr>
          <w:rFonts w:ascii="Palatino Linotype" w:eastAsia="MS Mincho" w:hAnsi="Palatino Linotype" w:cs="Times New Roman"/>
        </w:rPr>
        <w:t xml:space="preserve">En el mismo sentido, resulta aplicable el Criterio 19/17 emitido por el Instituto Nacional de Transparencia, Acceso a la Información, y Protección de Datos Personales, en el cual se señala lo siguiente; </w:t>
      </w:r>
    </w:p>
    <w:p w14:paraId="36D7E4EA" w14:textId="77777777" w:rsidR="00FF28A4" w:rsidRPr="006A1C9F" w:rsidRDefault="00FF28A4" w:rsidP="00FF28A4">
      <w:pPr>
        <w:pStyle w:val="Prrafodelista"/>
        <w:spacing w:line="360" w:lineRule="auto"/>
        <w:ind w:left="0"/>
        <w:rPr>
          <w:rFonts w:ascii="Palatino Linotype" w:eastAsia="MS Mincho" w:hAnsi="Palatino Linotype" w:cs="Times New Roman"/>
        </w:rPr>
      </w:pPr>
    </w:p>
    <w:p w14:paraId="1375A84C" w14:textId="77777777" w:rsidR="00FF28A4" w:rsidRPr="006A1C9F" w:rsidRDefault="00FF28A4" w:rsidP="00FF28A4">
      <w:pPr>
        <w:shd w:val="clear" w:color="auto" w:fill="FFFFFF" w:themeFill="background1"/>
        <w:spacing w:line="360" w:lineRule="auto"/>
        <w:ind w:left="567" w:right="616"/>
        <w:jc w:val="both"/>
        <w:rPr>
          <w:rFonts w:ascii="Palatino Linotype" w:eastAsia="Calibri" w:hAnsi="Palatino Linotype" w:cs="Tahoma"/>
          <w:bCs/>
          <w:i/>
          <w:iCs/>
        </w:rPr>
      </w:pPr>
      <w:r w:rsidRPr="006A1C9F">
        <w:rPr>
          <w:rFonts w:ascii="Palatino Linotype" w:eastAsia="Calibri" w:hAnsi="Palatino Linotype" w:cs="Tahoma"/>
          <w:i/>
          <w:iCs/>
        </w:rPr>
        <w:t>“</w:t>
      </w:r>
      <w:r w:rsidRPr="006A1C9F">
        <w:rPr>
          <w:rFonts w:ascii="Palatino Linotype" w:eastAsia="Calibri" w:hAnsi="Palatino Linotype" w:cs="Tahoma"/>
          <w:b/>
          <w:bCs/>
          <w:i/>
          <w:iCs/>
        </w:rPr>
        <w:t>Registro Federal de Contribuyentes (RFC) de personas físicas.</w:t>
      </w:r>
      <w:r w:rsidRPr="006A1C9F">
        <w:rPr>
          <w:rFonts w:ascii="Palatino Linotype" w:eastAsia="Calibri" w:hAnsi="Palatino Linotype" w:cs="Tahoma"/>
          <w:bCs/>
          <w:i/>
          <w:iCs/>
        </w:rPr>
        <w:t xml:space="preserve"> El RFC es una clave de carácter fiscal, única e irrepetible, que permite identificar al titular, su edad y fecha de nacimiento, por lo que es un dato personal de carácter confidencial.”</w:t>
      </w:r>
    </w:p>
    <w:p w14:paraId="23C6236F" w14:textId="77777777" w:rsidR="00FF28A4" w:rsidRPr="006A1C9F" w:rsidRDefault="00FF28A4" w:rsidP="00FF28A4">
      <w:pPr>
        <w:shd w:val="clear" w:color="auto" w:fill="FFFFFF" w:themeFill="background1"/>
        <w:spacing w:line="360" w:lineRule="auto"/>
        <w:ind w:left="567" w:right="616"/>
        <w:jc w:val="both"/>
        <w:rPr>
          <w:rFonts w:ascii="Palatino Linotype" w:eastAsia="Calibri" w:hAnsi="Palatino Linotype" w:cs="Tahoma"/>
          <w:bCs/>
          <w:i/>
          <w:iCs/>
        </w:rPr>
      </w:pPr>
    </w:p>
    <w:p w14:paraId="034A192B" w14:textId="77777777" w:rsidR="00FF28A4" w:rsidRPr="006A1C9F" w:rsidRDefault="00FF28A4" w:rsidP="00BE1032">
      <w:pPr>
        <w:pStyle w:val="Prrafodelista"/>
        <w:numPr>
          <w:ilvl w:val="0"/>
          <w:numId w:val="3"/>
        </w:numPr>
        <w:tabs>
          <w:tab w:val="left" w:pos="0"/>
          <w:tab w:val="left" w:pos="426"/>
        </w:tabs>
        <w:spacing w:line="360" w:lineRule="auto"/>
        <w:ind w:left="0" w:right="49" w:firstLine="0"/>
        <w:jc w:val="both"/>
        <w:rPr>
          <w:rFonts w:ascii="Palatino Linotype" w:eastAsia="MS Mincho" w:hAnsi="Palatino Linotype" w:cs="Arial"/>
          <w:iCs/>
        </w:rPr>
      </w:pPr>
      <w:r w:rsidRPr="006A1C9F">
        <w:rPr>
          <w:rFonts w:ascii="Palatino Linotype" w:eastAsia="MS Mincho" w:hAnsi="Palatino Linotype" w:cs="Arial"/>
          <w:iCs/>
        </w:rPr>
        <w:t xml:space="preserve">Por lo anterior, la exposición del Registro Federal de Contribuyentes de los servidores públicos, no abona a la transparencia en cuanto a la transparencia y </w:t>
      </w:r>
      <w:r w:rsidRPr="006A1C9F">
        <w:rPr>
          <w:rFonts w:ascii="Palatino Linotype" w:eastAsia="MS Mincho" w:hAnsi="Palatino Linotype" w:cs="Arial"/>
          <w:iCs/>
        </w:rPr>
        <w:lastRenderedPageBreak/>
        <w:t xml:space="preserve">ejercicio de recursos públicos, ni tampoco guarda relación con el desempeño laboral de los mismos, de tal forma que es susceptible de ser clasificado bajo la modalidad de confidencial. </w:t>
      </w:r>
    </w:p>
    <w:p w14:paraId="37C132CB" w14:textId="0547748D" w:rsidR="00FF28A4" w:rsidRPr="006A1C9F" w:rsidRDefault="00FF28A4" w:rsidP="00BE1032">
      <w:pPr>
        <w:pStyle w:val="Ttulo1"/>
        <w:numPr>
          <w:ilvl w:val="0"/>
          <w:numId w:val="17"/>
        </w:numPr>
        <w:spacing w:before="0" w:line="360" w:lineRule="auto"/>
        <w:rPr>
          <w:rFonts w:eastAsia="Times New Roman" w:cs="Arial"/>
          <w:color w:val="000000"/>
        </w:rPr>
      </w:pPr>
      <w:bookmarkStart w:id="63" w:name="_Toc12448145"/>
      <w:bookmarkStart w:id="64" w:name="_Toc26441938"/>
      <w:bookmarkStart w:id="65" w:name="_Toc30090211"/>
      <w:bookmarkStart w:id="66" w:name="_Toc47536406"/>
      <w:r w:rsidRPr="006A1C9F">
        <w:rPr>
          <w:rFonts w:eastAsia="Times New Roman" w:cs="Arial"/>
          <w:bCs/>
          <w:color w:val="000000"/>
        </w:rPr>
        <w:t>Clave Única de Registro de Población (CURP)</w:t>
      </w:r>
      <w:r w:rsidRPr="006A1C9F">
        <w:rPr>
          <w:rFonts w:eastAsia="Times New Roman" w:cs="Arial"/>
          <w:color w:val="000000"/>
        </w:rPr>
        <w:t>.</w:t>
      </w:r>
      <w:bookmarkEnd w:id="63"/>
      <w:bookmarkEnd w:id="64"/>
      <w:bookmarkEnd w:id="65"/>
      <w:bookmarkEnd w:id="66"/>
    </w:p>
    <w:p w14:paraId="09C66C11" w14:textId="77777777" w:rsidR="00FF28A4" w:rsidRPr="006A1C9F" w:rsidRDefault="00FF28A4" w:rsidP="00FF28A4">
      <w:pPr>
        <w:spacing w:line="360" w:lineRule="auto"/>
      </w:pPr>
    </w:p>
    <w:p w14:paraId="1C2C853F" w14:textId="7AAF51F1" w:rsidR="00FF28A4" w:rsidRPr="006A1C9F" w:rsidRDefault="00FF28A4" w:rsidP="00BE1032">
      <w:pPr>
        <w:pStyle w:val="Prrafodelista"/>
        <w:numPr>
          <w:ilvl w:val="0"/>
          <w:numId w:val="3"/>
        </w:numPr>
        <w:tabs>
          <w:tab w:val="left" w:pos="0"/>
          <w:tab w:val="left" w:pos="426"/>
        </w:tabs>
        <w:spacing w:line="360" w:lineRule="auto"/>
        <w:ind w:left="0" w:right="49" w:firstLine="0"/>
        <w:jc w:val="both"/>
        <w:rPr>
          <w:rFonts w:ascii="Palatino Linotype" w:eastAsia="MS Mincho" w:hAnsi="Palatino Linotype" w:cs="Arial"/>
          <w:iCs/>
        </w:rPr>
      </w:pPr>
      <w:r w:rsidRPr="006A1C9F">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730076C9" w14:textId="77777777" w:rsidR="00FF28A4" w:rsidRPr="006A1C9F" w:rsidRDefault="00FF28A4" w:rsidP="00FF28A4">
      <w:pPr>
        <w:tabs>
          <w:tab w:val="left" w:pos="851"/>
        </w:tabs>
        <w:spacing w:line="360" w:lineRule="auto"/>
        <w:ind w:right="49"/>
        <w:contextualSpacing/>
        <w:jc w:val="both"/>
        <w:rPr>
          <w:rFonts w:ascii="Palatino Linotype" w:eastAsia="MS Mincho" w:hAnsi="Palatino Linotype" w:cs="Arial"/>
          <w:iCs/>
        </w:rPr>
      </w:pPr>
      <w:r w:rsidRPr="006A1C9F">
        <w:rPr>
          <w:noProof/>
          <w:lang w:val="es-MX" w:eastAsia="es-MX"/>
        </w:rPr>
        <w:lastRenderedPageBreak/>
        <w:drawing>
          <wp:inline distT="0" distB="0" distL="0" distR="0" wp14:anchorId="1869731B" wp14:editId="20719905">
            <wp:extent cx="5305425" cy="4676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73D9DFFF" w14:textId="77777777" w:rsidR="00FF28A4" w:rsidRPr="006A1C9F" w:rsidRDefault="00FF28A4" w:rsidP="00FF28A4">
      <w:pPr>
        <w:tabs>
          <w:tab w:val="left" w:pos="851"/>
        </w:tabs>
        <w:spacing w:line="360" w:lineRule="auto"/>
        <w:ind w:right="49"/>
        <w:contextualSpacing/>
        <w:jc w:val="both"/>
        <w:rPr>
          <w:rFonts w:ascii="Palatino Linotype" w:eastAsia="MS Mincho" w:hAnsi="Palatino Linotype" w:cs="Arial"/>
          <w:iCs/>
        </w:rPr>
      </w:pPr>
    </w:p>
    <w:p w14:paraId="087337E5" w14:textId="77777777" w:rsidR="00FF28A4" w:rsidRPr="006A1C9F" w:rsidRDefault="00FF28A4" w:rsidP="00BE1032">
      <w:pPr>
        <w:pStyle w:val="Prrafodelista"/>
        <w:numPr>
          <w:ilvl w:val="0"/>
          <w:numId w:val="3"/>
        </w:numPr>
        <w:tabs>
          <w:tab w:val="left" w:pos="0"/>
          <w:tab w:val="left" w:pos="426"/>
        </w:tabs>
        <w:spacing w:line="360" w:lineRule="auto"/>
        <w:ind w:left="0" w:right="49" w:firstLine="0"/>
        <w:jc w:val="both"/>
        <w:rPr>
          <w:rFonts w:ascii="Palatino Linotype" w:eastAsia="MS Mincho" w:hAnsi="Palatino Linotype" w:cs="Arial"/>
          <w:iCs/>
        </w:rPr>
      </w:pPr>
      <w:r w:rsidRPr="006A1C9F">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47340237" w14:textId="77777777" w:rsidR="00FF28A4" w:rsidRPr="006A1C9F" w:rsidRDefault="00FF28A4" w:rsidP="00FF28A4">
      <w:pPr>
        <w:tabs>
          <w:tab w:val="left" w:pos="0"/>
          <w:tab w:val="left" w:pos="426"/>
        </w:tabs>
        <w:spacing w:line="360" w:lineRule="auto"/>
        <w:ind w:right="49"/>
        <w:contextualSpacing/>
        <w:jc w:val="both"/>
        <w:rPr>
          <w:rFonts w:ascii="Palatino Linotype" w:eastAsia="MS Mincho" w:hAnsi="Palatino Linotype" w:cs="Arial"/>
          <w:iCs/>
        </w:rPr>
      </w:pPr>
    </w:p>
    <w:p w14:paraId="3145D066" w14:textId="77777777" w:rsidR="00FF28A4" w:rsidRPr="006A1C9F" w:rsidRDefault="00FF28A4" w:rsidP="00BE1032">
      <w:pPr>
        <w:pStyle w:val="Prrafodelista"/>
        <w:numPr>
          <w:ilvl w:val="0"/>
          <w:numId w:val="3"/>
        </w:numPr>
        <w:tabs>
          <w:tab w:val="left" w:pos="0"/>
          <w:tab w:val="left" w:pos="426"/>
        </w:tabs>
        <w:spacing w:line="360" w:lineRule="auto"/>
        <w:ind w:left="0" w:right="49" w:firstLine="0"/>
        <w:jc w:val="both"/>
        <w:rPr>
          <w:rFonts w:ascii="Palatino Linotype" w:eastAsia="MS Mincho" w:hAnsi="Palatino Linotype" w:cs="Arial"/>
          <w:iCs/>
        </w:rPr>
      </w:pPr>
      <w:r w:rsidRPr="006A1C9F">
        <w:rPr>
          <w:rFonts w:ascii="Palatino Linotype" w:eastAsia="MS Mincho" w:hAnsi="Palatino Linotype" w:cs="Arial"/>
          <w:iCs/>
        </w:rPr>
        <w:t xml:space="preserve">Entre las características de la CURP, se encuentra: </w:t>
      </w:r>
    </w:p>
    <w:p w14:paraId="5E58996B" w14:textId="77777777" w:rsidR="00FF28A4" w:rsidRPr="006A1C9F" w:rsidRDefault="00FF28A4" w:rsidP="00FF28A4">
      <w:pPr>
        <w:tabs>
          <w:tab w:val="left" w:pos="0"/>
          <w:tab w:val="left" w:pos="426"/>
        </w:tabs>
        <w:spacing w:line="360" w:lineRule="auto"/>
        <w:ind w:right="49"/>
        <w:contextualSpacing/>
        <w:jc w:val="both"/>
        <w:rPr>
          <w:rFonts w:ascii="Palatino Linotype" w:eastAsia="MS Mincho" w:hAnsi="Palatino Linotype" w:cs="Arial"/>
          <w:iCs/>
        </w:rPr>
      </w:pPr>
    </w:p>
    <w:p w14:paraId="080278D6" w14:textId="77777777" w:rsidR="00FF28A4" w:rsidRPr="006A1C9F" w:rsidRDefault="00FF28A4" w:rsidP="00FF28A4">
      <w:pPr>
        <w:tabs>
          <w:tab w:val="left" w:pos="426"/>
          <w:tab w:val="left" w:pos="567"/>
        </w:tabs>
        <w:spacing w:line="360" w:lineRule="auto"/>
        <w:ind w:left="567" w:right="567"/>
        <w:contextualSpacing/>
        <w:jc w:val="both"/>
        <w:rPr>
          <w:rFonts w:ascii="Palatino Linotype" w:eastAsia="MS Mincho" w:hAnsi="Palatino Linotype" w:cs="Arial"/>
          <w:iCs/>
        </w:rPr>
      </w:pPr>
      <w:r w:rsidRPr="006A1C9F">
        <w:rPr>
          <w:rFonts w:ascii="Palatino Linotype" w:eastAsia="MS Mincho" w:hAnsi="Palatino Linotype" w:cs="Arial"/>
          <w:b/>
          <w:bCs/>
          <w:iCs/>
        </w:rPr>
        <w:lastRenderedPageBreak/>
        <w:t xml:space="preserve">Composición. </w:t>
      </w:r>
      <w:r w:rsidRPr="006A1C9F">
        <w:rPr>
          <w:rFonts w:ascii="Palatino Linotype" w:eastAsia="MS Mincho" w:hAnsi="Palatino Linotype" w:cs="Arial"/>
          <w:iCs/>
        </w:rPr>
        <w:t>Alfanumérica.</w:t>
      </w:r>
    </w:p>
    <w:p w14:paraId="61E270D9" w14:textId="77777777" w:rsidR="00FF28A4" w:rsidRPr="006A1C9F" w:rsidRDefault="00FF28A4" w:rsidP="00FF28A4">
      <w:pPr>
        <w:tabs>
          <w:tab w:val="left" w:pos="426"/>
          <w:tab w:val="left" w:pos="567"/>
        </w:tabs>
        <w:spacing w:line="360" w:lineRule="auto"/>
        <w:ind w:left="567" w:right="567"/>
        <w:contextualSpacing/>
        <w:jc w:val="both"/>
        <w:rPr>
          <w:rFonts w:ascii="Palatino Linotype" w:eastAsia="MS Mincho" w:hAnsi="Palatino Linotype" w:cs="Arial"/>
          <w:iCs/>
        </w:rPr>
      </w:pPr>
      <w:r w:rsidRPr="006A1C9F">
        <w:rPr>
          <w:rFonts w:ascii="Palatino Linotype" w:eastAsia="MS Mincho" w:hAnsi="Palatino Linotype" w:cs="Arial"/>
          <w:b/>
          <w:bCs/>
          <w:iCs/>
        </w:rPr>
        <w:t xml:space="preserve">Longitud. </w:t>
      </w:r>
      <w:r w:rsidRPr="006A1C9F">
        <w:rPr>
          <w:rFonts w:ascii="Palatino Linotype" w:eastAsia="MS Mincho" w:hAnsi="Palatino Linotype" w:cs="Arial"/>
          <w:iCs/>
        </w:rPr>
        <w:t xml:space="preserve"> 18 caracteres.</w:t>
      </w:r>
    </w:p>
    <w:p w14:paraId="47101D22" w14:textId="77777777" w:rsidR="00FF28A4" w:rsidRPr="006A1C9F" w:rsidRDefault="00FF28A4" w:rsidP="00FF28A4">
      <w:pPr>
        <w:tabs>
          <w:tab w:val="left" w:pos="426"/>
          <w:tab w:val="left" w:pos="567"/>
        </w:tabs>
        <w:spacing w:line="360" w:lineRule="auto"/>
        <w:ind w:left="567" w:right="567"/>
        <w:contextualSpacing/>
        <w:jc w:val="both"/>
        <w:rPr>
          <w:rFonts w:ascii="Palatino Linotype" w:eastAsia="MS Mincho" w:hAnsi="Palatino Linotype" w:cs="Arial"/>
          <w:iCs/>
        </w:rPr>
      </w:pPr>
      <w:r w:rsidRPr="006A1C9F">
        <w:rPr>
          <w:rFonts w:ascii="Palatino Linotype" w:eastAsia="MS Mincho" w:hAnsi="Palatino Linotype" w:cs="Arial"/>
          <w:b/>
          <w:bCs/>
          <w:iCs/>
        </w:rPr>
        <w:t xml:space="preserve">Naturaleza. </w:t>
      </w:r>
      <w:r w:rsidRPr="006A1C9F">
        <w:rPr>
          <w:rFonts w:ascii="Palatino Linotype" w:eastAsia="MS Mincho" w:hAnsi="Palatino Linotype" w:cs="Arial"/>
          <w:iCs/>
        </w:rPr>
        <w:t>Biunívoca.</w:t>
      </w:r>
    </w:p>
    <w:p w14:paraId="503A7532" w14:textId="77777777" w:rsidR="00FF28A4" w:rsidRPr="006A1C9F" w:rsidRDefault="00FF28A4" w:rsidP="00FF28A4">
      <w:pPr>
        <w:tabs>
          <w:tab w:val="left" w:pos="426"/>
          <w:tab w:val="left" w:pos="567"/>
        </w:tabs>
        <w:spacing w:line="360" w:lineRule="auto"/>
        <w:ind w:left="567" w:right="567"/>
        <w:contextualSpacing/>
        <w:jc w:val="both"/>
        <w:rPr>
          <w:rFonts w:ascii="Palatino Linotype" w:eastAsia="MS Mincho" w:hAnsi="Palatino Linotype" w:cs="Arial"/>
          <w:iCs/>
        </w:rPr>
      </w:pPr>
      <w:r w:rsidRPr="006A1C9F">
        <w:rPr>
          <w:rFonts w:ascii="Palatino Linotype" w:eastAsia="MS Mincho" w:hAnsi="Palatino Linotype" w:cs="Arial"/>
          <w:b/>
          <w:bCs/>
          <w:iCs/>
        </w:rPr>
        <w:t xml:space="preserve">Universalidad. </w:t>
      </w:r>
      <w:r w:rsidRPr="006A1C9F">
        <w:rPr>
          <w:rFonts w:ascii="Palatino Linotype" w:eastAsia="MS Mincho" w:hAnsi="Palatino Linotype" w:cs="Arial"/>
          <w:iCs/>
        </w:rPr>
        <w:t>Se asigna a todas las personas que conforman la población.</w:t>
      </w:r>
    </w:p>
    <w:p w14:paraId="6DAEE2D1" w14:textId="77777777" w:rsidR="00FF28A4" w:rsidRPr="006A1C9F" w:rsidRDefault="00FF28A4" w:rsidP="00FF28A4">
      <w:pPr>
        <w:tabs>
          <w:tab w:val="left" w:pos="426"/>
          <w:tab w:val="left" w:pos="567"/>
        </w:tabs>
        <w:spacing w:line="360" w:lineRule="auto"/>
        <w:ind w:left="567" w:right="567"/>
        <w:contextualSpacing/>
        <w:jc w:val="both"/>
        <w:rPr>
          <w:rFonts w:ascii="Palatino Linotype" w:eastAsia="MS Mincho" w:hAnsi="Palatino Linotype" w:cs="Arial"/>
          <w:b/>
          <w:bCs/>
          <w:iCs/>
        </w:rPr>
      </w:pPr>
      <w:r w:rsidRPr="006A1C9F">
        <w:rPr>
          <w:rFonts w:ascii="Palatino Linotype" w:eastAsia="MS Mincho" w:hAnsi="Palatino Linotype" w:cs="Arial"/>
          <w:b/>
          <w:bCs/>
          <w:iCs/>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69405C17" w14:textId="77777777" w:rsidR="00FF28A4" w:rsidRPr="006A1C9F" w:rsidRDefault="00FF28A4" w:rsidP="00FF28A4">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6519DB69" w14:textId="77777777" w:rsidR="00FF28A4" w:rsidRPr="006A1C9F" w:rsidRDefault="00FF28A4" w:rsidP="00BE1032">
      <w:pPr>
        <w:pStyle w:val="Prrafodelista"/>
        <w:numPr>
          <w:ilvl w:val="0"/>
          <w:numId w:val="3"/>
        </w:numPr>
        <w:tabs>
          <w:tab w:val="left" w:pos="0"/>
          <w:tab w:val="left" w:pos="426"/>
        </w:tabs>
        <w:spacing w:line="360" w:lineRule="auto"/>
        <w:ind w:left="0" w:right="49" w:firstLine="0"/>
        <w:jc w:val="both"/>
        <w:rPr>
          <w:rFonts w:ascii="Palatino Linotype" w:eastAsia="MS Mincho" w:hAnsi="Palatino Linotype" w:cs="Arial"/>
          <w:i/>
        </w:rPr>
      </w:pPr>
      <w:r w:rsidRPr="006A1C9F">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2C032B0E" w14:textId="77777777" w:rsidR="00FF28A4" w:rsidRPr="006A1C9F" w:rsidRDefault="00FF28A4" w:rsidP="00FF28A4">
      <w:pPr>
        <w:tabs>
          <w:tab w:val="left" w:pos="0"/>
          <w:tab w:val="left" w:pos="426"/>
        </w:tabs>
        <w:spacing w:line="360" w:lineRule="auto"/>
        <w:ind w:right="49"/>
        <w:contextualSpacing/>
        <w:jc w:val="both"/>
        <w:rPr>
          <w:rFonts w:ascii="Palatino Linotype" w:eastAsia="MS Mincho" w:hAnsi="Palatino Linotype" w:cs="Arial"/>
          <w:i/>
        </w:rPr>
      </w:pPr>
    </w:p>
    <w:p w14:paraId="10977EBF" w14:textId="77777777" w:rsidR="00FF28A4" w:rsidRPr="006A1C9F" w:rsidRDefault="00FF28A4" w:rsidP="00BE1032">
      <w:pPr>
        <w:pStyle w:val="Prrafodelista"/>
        <w:numPr>
          <w:ilvl w:val="0"/>
          <w:numId w:val="3"/>
        </w:numPr>
        <w:tabs>
          <w:tab w:val="left" w:pos="0"/>
          <w:tab w:val="left" w:pos="426"/>
        </w:tabs>
        <w:spacing w:line="360" w:lineRule="auto"/>
        <w:ind w:left="0" w:right="49" w:firstLine="0"/>
        <w:jc w:val="both"/>
        <w:rPr>
          <w:rFonts w:ascii="Palatino Linotype" w:eastAsia="MS Mincho" w:hAnsi="Palatino Linotype" w:cs="Arial"/>
          <w:iCs/>
        </w:rPr>
      </w:pPr>
      <w:r w:rsidRPr="006A1C9F">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1EE623E1" w14:textId="77777777" w:rsidR="00FF28A4" w:rsidRPr="006A1C9F" w:rsidRDefault="00FF28A4" w:rsidP="00FF28A4">
      <w:pPr>
        <w:pStyle w:val="Prrafodelista"/>
        <w:tabs>
          <w:tab w:val="left" w:pos="0"/>
          <w:tab w:val="left" w:pos="426"/>
        </w:tabs>
        <w:spacing w:line="360" w:lineRule="auto"/>
        <w:ind w:left="0" w:right="49"/>
        <w:jc w:val="both"/>
        <w:rPr>
          <w:rFonts w:ascii="Palatino Linotype" w:eastAsia="MS Mincho" w:hAnsi="Palatino Linotype" w:cs="Arial"/>
          <w:iCs/>
        </w:rPr>
      </w:pPr>
    </w:p>
    <w:p w14:paraId="7DFB34F1" w14:textId="77777777" w:rsidR="00FF28A4" w:rsidRPr="006A1C9F" w:rsidRDefault="00FF28A4" w:rsidP="00BE1032">
      <w:pPr>
        <w:pStyle w:val="Prrafodelista"/>
        <w:numPr>
          <w:ilvl w:val="0"/>
          <w:numId w:val="3"/>
        </w:numPr>
        <w:tabs>
          <w:tab w:val="left" w:pos="0"/>
          <w:tab w:val="left" w:pos="426"/>
        </w:tabs>
        <w:spacing w:line="360" w:lineRule="auto"/>
        <w:ind w:left="0" w:right="49" w:firstLine="0"/>
        <w:jc w:val="both"/>
        <w:rPr>
          <w:rFonts w:ascii="Palatino Linotype" w:eastAsia="MS Mincho" w:hAnsi="Palatino Linotype" w:cs="Arial"/>
          <w:iCs/>
        </w:rPr>
      </w:pPr>
      <w:r w:rsidRPr="006A1C9F">
        <w:rPr>
          <w:rFonts w:ascii="Palatino Linotype" w:eastAsia="MS Mincho" w:hAnsi="Palatino Linotype" w:cs="Arial"/>
          <w:iCs/>
        </w:rPr>
        <w:t xml:space="preserve">Ante ello, resulta aplicable el Criterio 18/17 emitido por el Instituto Nacional de Transparencia, Acceso a la Información y Protección de Datos Personales, que a la literalidad señala: </w:t>
      </w:r>
    </w:p>
    <w:p w14:paraId="292B0953" w14:textId="77777777" w:rsidR="00FF28A4" w:rsidRPr="006A1C9F" w:rsidRDefault="00FF28A4" w:rsidP="00FF28A4">
      <w:pPr>
        <w:pStyle w:val="Prrafodelista"/>
        <w:spacing w:line="360" w:lineRule="auto"/>
        <w:ind w:left="567" w:right="616"/>
        <w:rPr>
          <w:rFonts w:ascii="Palatino Linotype" w:eastAsia="MS Mincho" w:hAnsi="Palatino Linotype" w:cs="Arial"/>
          <w:i/>
          <w:iCs/>
        </w:rPr>
      </w:pPr>
    </w:p>
    <w:p w14:paraId="73116DB8" w14:textId="77777777" w:rsidR="00FF28A4" w:rsidRPr="006A1C9F" w:rsidRDefault="00FF28A4" w:rsidP="00FF28A4">
      <w:pPr>
        <w:shd w:val="clear" w:color="auto" w:fill="FFFFFF" w:themeFill="background1"/>
        <w:spacing w:line="360" w:lineRule="auto"/>
        <w:ind w:left="567" w:right="616"/>
        <w:jc w:val="both"/>
        <w:rPr>
          <w:rFonts w:ascii="Palatino Linotype" w:eastAsia="Calibri" w:hAnsi="Palatino Linotype" w:cs="Tahoma"/>
          <w:bCs/>
          <w:i/>
          <w:iCs/>
        </w:rPr>
      </w:pPr>
      <w:r w:rsidRPr="006A1C9F">
        <w:rPr>
          <w:rFonts w:ascii="Palatino Linotype" w:eastAsia="Calibri" w:hAnsi="Palatino Linotype" w:cs="Tahoma"/>
          <w:i/>
          <w:iCs/>
        </w:rPr>
        <w:t>“</w:t>
      </w:r>
      <w:r w:rsidRPr="006A1C9F">
        <w:rPr>
          <w:rFonts w:ascii="Palatino Linotype" w:eastAsia="Calibri" w:hAnsi="Palatino Linotype" w:cs="Tahoma"/>
          <w:b/>
          <w:bCs/>
          <w:i/>
          <w:iCs/>
        </w:rPr>
        <w:t xml:space="preserve">Clave Única de Registro de Población (CURP). </w:t>
      </w:r>
      <w:r w:rsidRPr="006A1C9F">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7EAB315D" w14:textId="5CB3965D" w:rsidR="00FF28A4" w:rsidRPr="006A1C9F" w:rsidRDefault="00FF28A4" w:rsidP="00FF28A4">
      <w:pPr>
        <w:shd w:val="clear" w:color="auto" w:fill="FFFFFF" w:themeFill="background1"/>
        <w:spacing w:line="360" w:lineRule="auto"/>
        <w:ind w:right="567"/>
        <w:jc w:val="both"/>
        <w:rPr>
          <w:rFonts w:ascii="Palatino Linotype" w:eastAsia="Calibri" w:hAnsi="Palatino Linotype" w:cs="Tahoma"/>
          <w:bCs/>
        </w:rPr>
      </w:pPr>
    </w:p>
    <w:p w14:paraId="0891B101" w14:textId="448CF37E" w:rsidR="00FF28A4" w:rsidRPr="006A1C9F" w:rsidRDefault="00FF28A4" w:rsidP="00BE1032">
      <w:pPr>
        <w:pStyle w:val="Ttulo1"/>
        <w:numPr>
          <w:ilvl w:val="0"/>
          <w:numId w:val="17"/>
        </w:numPr>
        <w:spacing w:before="0" w:line="360" w:lineRule="auto"/>
        <w:rPr>
          <w:rFonts w:eastAsia="Times New Roman" w:cs="Arial"/>
          <w:b w:val="0"/>
          <w:bCs/>
          <w:color w:val="000000"/>
        </w:rPr>
      </w:pPr>
      <w:bookmarkStart w:id="67" w:name="_Toc12448146"/>
      <w:bookmarkStart w:id="68" w:name="_Toc26441939"/>
      <w:bookmarkStart w:id="69" w:name="_Toc30090212"/>
      <w:bookmarkStart w:id="70" w:name="_Toc47536407"/>
      <w:r w:rsidRPr="006A1C9F">
        <w:rPr>
          <w:rFonts w:eastAsia="Times New Roman" w:cs="Arial"/>
          <w:bCs/>
          <w:color w:val="000000"/>
        </w:rPr>
        <w:t>Clave de identificación del Instituto de Seguridad Social del Estado de México y Municipios.</w:t>
      </w:r>
      <w:bookmarkEnd w:id="67"/>
      <w:bookmarkEnd w:id="68"/>
      <w:bookmarkEnd w:id="69"/>
      <w:bookmarkEnd w:id="70"/>
      <w:r w:rsidRPr="006A1C9F">
        <w:rPr>
          <w:rFonts w:eastAsia="Times New Roman" w:cs="Arial"/>
          <w:bCs/>
          <w:color w:val="000000"/>
        </w:rPr>
        <w:t xml:space="preserve"> </w:t>
      </w:r>
    </w:p>
    <w:p w14:paraId="58401C59" w14:textId="77777777" w:rsidR="00FF28A4" w:rsidRPr="006A1C9F" w:rsidRDefault="00FF28A4" w:rsidP="00FF28A4">
      <w:pPr>
        <w:spacing w:line="360" w:lineRule="auto"/>
      </w:pPr>
    </w:p>
    <w:p w14:paraId="2E8C69E2" w14:textId="77777777" w:rsidR="00FF28A4" w:rsidRPr="006A1C9F" w:rsidRDefault="00FF28A4" w:rsidP="00BE1032">
      <w:pPr>
        <w:pStyle w:val="Prrafodelista"/>
        <w:numPr>
          <w:ilvl w:val="0"/>
          <w:numId w:val="3"/>
        </w:numPr>
        <w:tabs>
          <w:tab w:val="left" w:pos="0"/>
          <w:tab w:val="left" w:pos="426"/>
        </w:tabs>
        <w:spacing w:line="360" w:lineRule="auto"/>
        <w:ind w:left="0" w:right="49" w:firstLine="0"/>
        <w:jc w:val="both"/>
        <w:rPr>
          <w:rFonts w:ascii="Palatino Linotype" w:eastAsia="MS Mincho" w:hAnsi="Palatino Linotype" w:cs="Arial"/>
          <w:i/>
        </w:rPr>
      </w:pPr>
      <w:r w:rsidRPr="006A1C9F">
        <w:rPr>
          <w:rFonts w:ascii="Palatino Linotype" w:eastAsia="MS Mincho" w:hAnsi="Palatino Linotype" w:cs="Arial"/>
          <w:iCs/>
        </w:rPr>
        <w:t xml:space="preserve">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 </w:t>
      </w:r>
    </w:p>
    <w:p w14:paraId="5BC6DDFD" w14:textId="77777777" w:rsidR="00FF28A4" w:rsidRPr="006A1C9F" w:rsidRDefault="00FF28A4" w:rsidP="00FF28A4">
      <w:pPr>
        <w:tabs>
          <w:tab w:val="left" w:pos="0"/>
          <w:tab w:val="left" w:pos="426"/>
        </w:tabs>
        <w:spacing w:line="360" w:lineRule="auto"/>
        <w:ind w:right="49"/>
        <w:contextualSpacing/>
        <w:jc w:val="both"/>
        <w:rPr>
          <w:rFonts w:ascii="Palatino Linotype" w:eastAsia="MS Mincho" w:hAnsi="Palatino Linotype" w:cs="Arial"/>
          <w:i/>
        </w:rPr>
      </w:pPr>
    </w:p>
    <w:p w14:paraId="773F1969" w14:textId="77777777" w:rsidR="00FF28A4" w:rsidRPr="006A1C9F" w:rsidRDefault="00FF28A4" w:rsidP="00BE1032">
      <w:pPr>
        <w:pStyle w:val="Prrafodelista"/>
        <w:numPr>
          <w:ilvl w:val="0"/>
          <w:numId w:val="3"/>
        </w:numPr>
        <w:tabs>
          <w:tab w:val="left" w:pos="0"/>
          <w:tab w:val="left" w:pos="426"/>
        </w:tabs>
        <w:spacing w:line="360" w:lineRule="auto"/>
        <w:ind w:left="0" w:right="49" w:firstLine="0"/>
        <w:jc w:val="both"/>
        <w:rPr>
          <w:rFonts w:ascii="Palatino Linotype" w:eastAsia="MS Mincho" w:hAnsi="Palatino Linotype" w:cs="Arial"/>
        </w:rPr>
      </w:pPr>
      <w:r w:rsidRPr="006A1C9F">
        <w:rPr>
          <w:rFonts w:ascii="Palatino Linotype" w:eastAsia="MS Mincho" w:hAnsi="Palatino Linotype" w:cs="Arial"/>
        </w:rPr>
        <w:t xml:space="preserve">El artículo 9 de la Ley citada en el párrafo anterior, señala que el Instituto expedirá a los derechohabientes documento de identificación para facilitarles el acceso a las prestaciones que les corresponden conforme a Ley, dicho medio de </w:t>
      </w:r>
      <w:r w:rsidRPr="006A1C9F">
        <w:rPr>
          <w:rFonts w:ascii="Palatino Linotype" w:eastAsia="MS Mincho" w:hAnsi="Palatino Linotype" w:cs="Arial"/>
        </w:rPr>
        <w:lastRenderedPageBreak/>
        <w:t xml:space="preserve">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 </w:t>
      </w:r>
    </w:p>
    <w:p w14:paraId="4ABEBD91" w14:textId="77777777" w:rsidR="00FF28A4" w:rsidRPr="006A1C9F" w:rsidRDefault="00FF28A4" w:rsidP="00FF28A4">
      <w:pPr>
        <w:tabs>
          <w:tab w:val="left" w:pos="284"/>
          <w:tab w:val="left" w:pos="426"/>
        </w:tabs>
        <w:spacing w:line="360" w:lineRule="auto"/>
        <w:ind w:right="49"/>
        <w:contextualSpacing/>
        <w:jc w:val="both"/>
        <w:rPr>
          <w:rFonts w:ascii="Palatino Linotype" w:eastAsia="MS Mincho" w:hAnsi="Palatino Linotype" w:cs="Arial"/>
        </w:rPr>
      </w:pPr>
    </w:p>
    <w:p w14:paraId="127B3739" w14:textId="77777777" w:rsidR="00FF28A4" w:rsidRPr="006A1C9F" w:rsidRDefault="00FF28A4" w:rsidP="00BE1032">
      <w:pPr>
        <w:pStyle w:val="Prrafodelista"/>
        <w:numPr>
          <w:ilvl w:val="0"/>
          <w:numId w:val="3"/>
        </w:numPr>
        <w:tabs>
          <w:tab w:val="left" w:pos="284"/>
          <w:tab w:val="left" w:pos="426"/>
        </w:tabs>
        <w:spacing w:line="360" w:lineRule="auto"/>
        <w:ind w:left="0" w:right="49" w:firstLine="0"/>
        <w:jc w:val="both"/>
        <w:rPr>
          <w:rFonts w:ascii="Palatino Linotype" w:eastAsia="MS Mincho" w:hAnsi="Palatino Linotype" w:cs="Arial"/>
        </w:rPr>
      </w:pPr>
      <w:r w:rsidRPr="006A1C9F">
        <w:rPr>
          <w:rFonts w:ascii="Palatino Linotype" w:eastAsia="MS Mincho" w:hAnsi="Palatino Linotype" w:cs="Arial"/>
        </w:rPr>
        <w:t xml:space="preserve">Entre los elementos que integra la credencial expedida se encuentra la Clave </w:t>
      </w:r>
      <w:proofErr w:type="spellStart"/>
      <w:r w:rsidRPr="006A1C9F">
        <w:rPr>
          <w:rFonts w:ascii="Palatino Linotype" w:eastAsia="MS Mincho" w:hAnsi="Palatino Linotype" w:cs="Arial"/>
        </w:rPr>
        <w:t>ISSEMyM</w:t>
      </w:r>
      <w:proofErr w:type="spellEnd"/>
      <w:r w:rsidRPr="006A1C9F">
        <w:rPr>
          <w:rFonts w:ascii="Palatino Linotype" w:eastAsia="MS Mincho" w:hAnsi="Palatino Linotype" w:cs="Arial"/>
        </w:rPr>
        <w:t xml:space="preserve">, la cual permite identificar al servidor público que actualmente labora o laboró en alguna institución pública y que tenga vigente su derecho a recibir las prestaciones. </w:t>
      </w:r>
    </w:p>
    <w:p w14:paraId="1C024D7E" w14:textId="77777777" w:rsidR="00FF28A4" w:rsidRPr="006A1C9F" w:rsidRDefault="00FF28A4" w:rsidP="00FF28A4">
      <w:pPr>
        <w:tabs>
          <w:tab w:val="left" w:pos="284"/>
          <w:tab w:val="left" w:pos="426"/>
        </w:tabs>
        <w:spacing w:line="360" w:lineRule="auto"/>
        <w:ind w:right="49"/>
        <w:contextualSpacing/>
        <w:jc w:val="both"/>
        <w:rPr>
          <w:rFonts w:ascii="Palatino Linotype" w:eastAsia="MS Mincho" w:hAnsi="Palatino Linotype" w:cs="Arial"/>
        </w:rPr>
      </w:pPr>
    </w:p>
    <w:p w14:paraId="1F638EB3" w14:textId="77777777" w:rsidR="00FF28A4" w:rsidRPr="006A1C9F" w:rsidRDefault="00FF28A4" w:rsidP="00BE1032">
      <w:pPr>
        <w:pStyle w:val="Prrafodelista"/>
        <w:numPr>
          <w:ilvl w:val="0"/>
          <w:numId w:val="3"/>
        </w:numPr>
        <w:tabs>
          <w:tab w:val="left" w:pos="284"/>
          <w:tab w:val="left" w:pos="426"/>
        </w:tabs>
        <w:spacing w:line="360" w:lineRule="auto"/>
        <w:ind w:left="0" w:right="49" w:firstLine="0"/>
        <w:jc w:val="both"/>
        <w:rPr>
          <w:rFonts w:ascii="Palatino Linotype" w:eastAsia="MS Mincho" w:hAnsi="Palatino Linotype" w:cs="Arial"/>
        </w:rPr>
      </w:pPr>
      <w:r w:rsidRPr="006A1C9F">
        <w:rPr>
          <w:rFonts w:ascii="Palatino Linotype" w:eastAsia="MS Mincho" w:hAnsi="Palatino Linotype" w:cs="Arial"/>
        </w:rPr>
        <w:t xml:space="preserve">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 </w:t>
      </w:r>
    </w:p>
    <w:p w14:paraId="49663E25" w14:textId="26578006" w:rsidR="00FF28A4" w:rsidRPr="006A1C9F" w:rsidRDefault="00FF28A4" w:rsidP="00FF28A4">
      <w:pPr>
        <w:pStyle w:val="Prrafodelista"/>
        <w:spacing w:line="360" w:lineRule="auto"/>
        <w:ind w:left="0"/>
        <w:rPr>
          <w:rFonts w:ascii="Palatino Linotype" w:eastAsia="MS Mincho" w:hAnsi="Palatino Linotype" w:cs="Arial"/>
        </w:rPr>
      </w:pPr>
    </w:p>
    <w:p w14:paraId="05D722BA" w14:textId="13F5E46B" w:rsidR="00BB0494" w:rsidRPr="006A1C9F" w:rsidRDefault="00BB0494" w:rsidP="00FF28A4">
      <w:pPr>
        <w:pStyle w:val="Prrafodelista"/>
        <w:spacing w:line="360" w:lineRule="auto"/>
        <w:ind w:left="0"/>
        <w:rPr>
          <w:rFonts w:ascii="Palatino Linotype" w:eastAsia="MS Mincho" w:hAnsi="Palatino Linotype" w:cs="Arial"/>
        </w:rPr>
      </w:pPr>
    </w:p>
    <w:p w14:paraId="5B48A480" w14:textId="77777777" w:rsidR="00BB0494" w:rsidRPr="006A1C9F" w:rsidRDefault="00BB0494" w:rsidP="00FF28A4">
      <w:pPr>
        <w:pStyle w:val="Prrafodelista"/>
        <w:spacing w:line="360" w:lineRule="auto"/>
        <w:ind w:left="0"/>
        <w:rPr>
          <w:rFonts w:ascii="Palatino Linotype" w:eastAsia="MS Mincho" w:hAnsi="Palatino Linotype" w:cs="Arial"/>
        </w:rPr>
      </w:pPr>
    </w:p>
    <w:p w14:paraId="726AF877" w14:textId="149E9252" w:rsidR="00FF28A4" w:rsidRPr="006A1C9F" w:rsidRDefault="00FF28A4" w:rsidP="00BE1032">
      <w:pPr>
        <w:pStyle w:val="Ttulo1"/>
        <w:numPr>
          <w:ilvl w:val="0"/>
          <w:numId w:val="17"/>
        </w:numPr>
        <w:spacing w:before="0" w:line="360" w:lineRule="auto"/>
        <w:ind w:left="426"/>
        <w:rPr>
          <w:rFonts w:eastAsia="Calibri" w:cs="Tahoma"/>
          <w:bCs/>
          <w:iCs/>
        </w:rPr>
      </w:pPr>
      <w:bookmarkStart w:id="71" w:name="_Toc12448147"/>
      <w:bookmarkStart w:id="72" w:name="_Toc26441940"/>
      <w:bookmarkStart w:id="73" w:name="_Toc30090213"/>
      <w:bookmarkStart w:id="74" w:name="_Toc47536408"/>
      <w:r w:rsidRPr="006A1C9F">
        <w:rPr>
          <w:rFonts w:eastAsia="Times New Roman" w:cs="Arial"/>
          <w:bCs/>
        </w:rPr>
        <w:lastRenderedPageBreak/>
        <w:t>P</w:t>
      </w:r>
      <w:r w:rsidRPr="006A1C9F">
        <w:rPr>
          <w:rFonts w:eastAsia="Calibri" w:cs="Tahoma"/>
          <w:bCs/>
          <w:iCs/>
        </w:rPr>
        <w:t>réstamos o descuentos de carácter personal.</w:t>
      </w:r>
      <w:bookmarkEnd w:id="71"/>
      <w:bookmarkEnd w:id="72"/>
      <w:bookmarkEnd w:id="73"/>
      <w:bookmarkEnd w:id="74"/>
      <w:r w:rsidRPr="006A1C9F">
        <w:rPr>
          <w:rFonts w:eastAsia="Calibri" w:cs="Tahoma"/>
          <w:bCs/>
          <w:iCs/>
        </w:rPr>
        <w:t xml:space="preserve"> </w:t>
      </w:r>
    </w:p>
    <w:p w14:paraId="22602158" w14:textId="77777777" w:rsidR="00BB0494" w:rsidRPr="006A1C9F" w:rsidRDefault="00BB0494" w:rsidP="00BB0494">
      <w:pPr>
        <w:rPr>
          <w:lang w:val="es-MX" w:eastAsia="en-US"/>
        </w:rPr>
      </w:pPr>
    </w:p>
    <w:p w14:paraId="5E9C3D4F" w14:textId="77777777" w:rsidR="00FF28A4" w:rsidRPr="006A1C9F" w:rsidRDefault="00FF28A4" w:rsidP="00BE1032">
      <w:pPr>
        <w:pStyle w:val="Prrafodelista"/>
        <w:numPr>
          <w:ilvl w:val="0"/>
          <w:numId w:val="3"/>
        </w:numPr>
        <w:tabs>
          <w:tab w:val="left" w:pos="0"/>
          <w:tab w:val="left" w:pos="426"/>
        </w:tabs>
        <w:spacing w:line="360" w:lineRule="auto"/>
        <w:ind w:left="0" w:right="49" w:firstLine="0"/>
        <w:jc w:val="both"/>
        <w:rPr>
          <w:rFonts w:ascii="Palatino Linotype" w:eastAsia="MS Mincho" w:hAnsi="Palatino Linotype" w:cs="Arial"/>
        </w:rPr>
      </w:pPr>
      <w:r w:rsidRPr="006A1C9F">
        <w:rPr>
          <w:rFonts w:ascii="Palatino Linotype" w:eastAsia="MS Mincho" w:hAnsi="Palatino Linotype" w:cs="Arial"/>
        </w:rPr>
        <w:t xml:space="preserve">Para entender los límites y alcances de esta restricción, es oportuno traer a colación lo establecido por el artículo 84 de la Ley del Trabajo de los Servidores Públicos del Estado y Municipios, el cual señala que: </w:t>
      </w:r>
    </w:p>
    <w:p w14:paraId="2AE8F770" w14:textId="77777777" w:rsidR="00FF28A4" w:rsidRPr="006A1C9F" w:rsidRDefault="00FF28A4" w:rsidP="00FF28A4">
      <w:pPr>
        <w:tabs>
          <w:tab w:val="left" w:pos="0"/>
          <w:tab w:val="left" w:pos="426"/>
        </w:tabs>
        <w:spacing w:line="360" w:lineRule="auto"/>
        <w:ind w:right="49"/>
        <w:contextualSpacing/>
        <w:jc w:val="both"/>
        <w:rPr>
          <w:rFonts w:ascii="Palatino Linotype" w:eastAsia="MS Mincho" w:hAnsi="Palatino Linotype" w:cs="Arial"/>
        </w:rPr>
      </w:pPr>
    </w:p>
    <w:p w14:paraId="46694134" w14:textId="77777777" w:rsidR="00FF28A4" w:rsidRPr="006A1C9F" w:rsidRDefault="00FF28A4" w:rsidP="00FF28A4">
      <w:pPr>
        <w:tabs>
          <w:tab w:val="left" w:pos="426"/>
        </w:tabs>
        <w:spacing w:line="360" w:lineRule="auto"/>
        <w:ind w:left="567" w:right="567"/>
        <w:contextualSpacing/>
        <w:jc w:val="both"/>
        <w:rPr>
          <w:rFonts w:ascii="Palatino Linotype" w:hAnsi="Palatino Linotype"/>
          <w:i/>
          <w:iCs/>
        </w:rPr>
      </w:pPr>
      <w:r w:rsidRPr="006A1C9F">
        <w:rPr>
          <w:rFonts w:ascii="Palatino Linotype" w:hAnsi="Palatino Linotype"/>
          <w:i/>
          <w:iCs/>
        </w:rPr>
        <w:t>“</w:t>
      </w:r>
      <w:r w:rsidRPr="006A1C9F">
        <w:rPr>
          <w:rFonts w:ascii="Palatino Linotype" w:hAnsi="Palatino Linotype"/>
          <w:b/>
          <w:bCs/>
          <w:i/>
          <w:iCs/>
        </w:rPr>
        <w:t>ARTÍCULO 84.</w:t>
      </w:r>
      <w:r w:rsidRPr="006A1C9F">
        <w:rPr>
          <w:rFonts w:ascii="Palatino Linotype" w:hAnsi="Palatino Linotype"/>
          <w:i/>
          <w:iCs/>
        </w:rPr>
        <w:t xml:space="preserve"> Sólo podrán hacerse retenciones, descuentos o deducciones al sueldo de los servidores públicos por concepto de: </w:t>
      </w:r>
    </w:p>
    <w:p w14:paraId="4EF74699" w14:textId="77777777" w:rsidR="00FF28A4" w:rsidRPr="006A1C9F" w:rsidRDefault="00FF28A4" w:rsidP="00FF28A4">
      <w:pPr>
        <w:tabs>
          <w:tab w:val="left" w:pos="426"/>
        </w:tabs>
        <w:spacing w:line="360" w:lineRule="auto"/>
        <w:ind w:left="567" w:right="567"/>
        <w:jc w:val="both"/>
        <w:rPr>
          <w:rFonts w:ascii="Palatino Linotype" w:hAnsi="Palatino Linotype"/>
          <w:i/>
          <w:iCs/>
        </w:rPr>
      </w:pPr>
      <w:r w:rsidRPr="006A1C9F">
        <w:rPr>
          <w:rFonts w:ascii="Palatino Linotype" w:hAnsi="Palatino Linotype"/>
          <w:i/>
          <w:iCs/>
        </w:rPr>
        <w:t xml:space="preserve">I. Gravámenes fiscales relacionados con el sueldo; </w:t>
      </w:r>
    </w:p>
    <w:p w14:paraId="7F5C4C32" w14:textId="77777777" w:rsidR="00FF28A4" w:rsidRPr="006A1C9F" w:rsidRDefault="00FF28A4" w:rsidP="00FF28A4">
      <w:pPr>
        <w:spacing w:line="360" w:lineRule="auto"/>
        <w:ind w:left="567" w:right="567"/>
        <w:jc w:val="both"/>
        <w:rPr>
          <w:rFonts w:ascii="Palatino Linotype" w:hAnsi="Palatino Linotype"/>
          <w:i/>
          <w:iCs/>
        </w:rPr>
      </w:pPr>
      <w:r w:rsidRPr="006A1C9F">
        <w:rPr>
          <w:rFonts w:ascii="Palatino Linotype" w:hAnsi="Palatino Linotype"/>
          <w:i/>
          <w:iCs/>
        </w:rPr>
        <w:t xml:space="preserve">II. Deudas contraídas con las instituciones públicas o dependencias por concepto de anticipos de sueldo, pagos hechos con exceso, errores o pérdidas debidamente comprobados; </w:t>
      </w:r>
    </w:p>
    <w:p w14:paraId="12E41A98" w14:textId="77777777" w:rsidR="00FF28A4" w:rsidRPr="006A1C9F" w:rsidRDefault="00FF28A4" w:rsidP="00FF28A4">
      <w:pPr>
        <w:spacing w:line="360" w:lineRule="auto"/>
        <w:ind w:left="567" w:right="567"/>
        <w:jc w:val="both"/>
        <w:rPr>
          <w:rFonts w:ascii="Palatino Linotype" w:hAnsi="Palatino Linotype"/>
          <w:i/>
          <w:iCs/>
        </w:rPr>
      </w:pPr>
      <w:r w:rsidRPr="006A1C9F">
        <w:rPr>
          <w:rFonts w:ascii="Palatino Linotype" w:hAnsi="Palatino Linotype"/>
          <w:i/>
          <w:iCs/>
        </w:rPr>
        <w:t xml:space="preserve">III. Cuotas sindicales; </w:t>
      </w:r>
    </w:p>
    <w:p w14:paraId="53DCF995" w14:textId="77777777" w:rsidR="00FF28A4" w:rsidRPr="006A1C9F" w:rsidRDefault="00FF28A4" w:rsidP="00FF28A4">
      <w:pPr>
        <w:spacing w:line="360" w:lineRule="auto"/>
        <w:ind w:left="567" w:right="567"/>
        <w:jc w:val="both"/>
        <w:rPr>
          <w:rFonts w:ascii="Palatino Linotype" w:hAnsi="Palatino Linotype"/>
          <w:i/>
          <w:iCs/>
        </w:rPr>
      </w:pPr>
      <w:r w:rsidRPr="006A1C9F">
        <w:rPr>
          <w:rFonts w:ascii="Palatino Linotype" w:hAnsi="Palatino Linotype"/>
          <w:i/>
          <w:iCs/>
        </w:rPr>
        <w:t xml:space="preserve">IV. Cuotas de aportación a fondos para la constitución de cooperativas y de cajas de ahorro, siempre que el servidor público hubiese manifestado previamente, de manera expresa, su conformidad; </w:t>
      </w:r>
    </w:p>
    <w:p w14:paraId="5F5FA417" w14:textId="77777777" w:rsidR="00FF28A4" w:rsidRPr="006A1C9F" w:rsidRDefault="00FF28A4" w:rsidP="00FF28A4">
      <w:pPr>
        <w:spacing w:line="360" w:lineRule="auto"/>
        <w:ind w:left="567" w:right="567"/>
        <w:jc w:val="both"/>
        <w:rPr>
          <w:rFonts w:ascii="Palatino Linotype" w:hAnsi="Palatino Linotype"/>
          <w:i/>
          <w:iCs/>
        </w:rPr>
      </w:pPr>
      <w:r w:rsidRPr="006A1C9F">
        <w:rPr>
          <w:rFonts w:ascii="Palatino Linotype" w:hAnsi="Palatino Linotype"/>
          <w:i/>
          <w:iCs/>
        </w:rPr>
        <w:t xml:space="preserve">V. Descuentos ordenados por el Instituto de Seguridad Social del Estado de México y Municipios, con motivo de cuotas y obligaciones contraídas con éste por los servidores públicos; </w:t>
      </w:r>
    </w:p>
    <w:p w14:paraId="7326F3D3" w14:textId="77777777" w:rsidR="00FF28A4" w:rsidRPr="006A1C9F" w:rsidRDefault="00FF28A4" w:rsidP="00FF28A4">
      <w:pPr>
        <w:spacing w:line="360" w:lineRule="auto"/>
        <w:ind w:left="567" w:right="567"/>
        <w:jc w:val="both"/>
        <w:rPr>
          <w:rFonts w:ascii="Palatino Linotype" w:hAnsi="Palatino Linotype"/>
          <w:i/>
          <w:iCs/>
        </w:rPr>
      </w:pPr>
      <w:r w:rsidRPr="006A1C9F">
        <w:rPr>
          <w:rFonts w:ascii="Palatino Linotype" w:hAnsi="Palatino Linotype"/>
          <w:i/>
          <w:iCs/>
        </w:rPr>
        <w:t xml:space="preserve">VI. Obligaciones a cargo del servidor público con las que haya consentido, derivadas de la adquisición o del uso de habitaciones consideradas como de interés social; </w:t>
      </w:r>
    </w:p>
    <w:p w14:paraId="3864CDF4" w14:textId="77777777" w:rsidR="00FF28A4" w:rsidRPr="006A1C9F" w:rsidRDefault="00FF28A4" w:rsidP="00FF28A4">
      <w:pPr>
        <w:spacing w:line="360" w:lineRule="auto"/>
        <w:ind w:left="567" w:right="567"/>
        <w:jc w:val="both"/>
        <w:rPr>
          <w:rFonts w:ascii="Palatino Linotype" w:hAnsi="Palatino Linotype"/>
          <w:i/>
          <w:iCs/>
        </w:rPr>
      </w:pPr>
      <w:r w:rsidRPr="006A1C9F">
        <w:rPr>
          <w:rFonts w:ascii="Palatino Linotype" w:hAnsi="Palatino Linotype"/>
          <w:i/>
          <w:iCs/>
        </w:rPr>
        <w:t xml:space="preserve">VII. Faltas de puntualidad o de asistencia injustificadas; </w:t>
      </w:r>
    </w:p>
    <w:p w14:paraId="0E3DDD7D" w14:textId="77777777" w:rsidR="00FF28A4" w:rsidRPr="006A1C9F" w:rsidRDefault="00FF28A4" w:rsidP="00FF28A4">
      <w:pPr>
        <w:spacing w:line="360" w:lineRule="auto"/>
        <w:ind w:left="567" w:right="567"/>
        <w:jc w:val="both"/>
        <w:rPr>
          <w:rFonts w:ascii="Palatino Linotype" w:hAnsi="Palatino Linotype"/>
          <w:i/>
          <w:iCs/>
        </w:rPr>
      </w:pPr>
      <w:r w:rsidRPr="006A1C9F">
        <w:rPr>
          <w:rFonts w:ascii="Palatino Linotype" w:hAnsi="Palatino Linotype"/>
          <w:i/>
          <w:iCs/>
        </w:rPr>
        <w:t xml:space="preserve">VIII. Pensiones alimenticias ordenadas por la autoridad judicial; o </w:t>
      </w:r>
    </w:p>
    <w:p w14:paraId="7666C1B3" w14:textId="77777777" w:rsidR="00FF28A4" w:rsidRPr="006A1C9F" w:rsidRDefault="00FF28A4" w:rsidP="00FF28A4">
      <w:pPr>
        <w:spacing w:line="360" w:lineRule="auto"/>
        <w:ind w:left="567" w:right="567"/>
        <w:jc w:val="both"/>
        <w:rPr>
          <w:rFonts w:ascii="Palatino Linotype" w:hAnsi="Palatino Linotype"/>
          <w:i/>
          <w:iCs/>
        </w:rPr>
      </w:pPr>
      <w:r w:rsidRPr="006A1C9F">
        <w:rPr>
          <w:rFonts w:ascii="Palatino Linotype" w:hAnsi="Palatino Linotype"/>
          <w:i/>
          <w:iCs/>
        </w:rPr>
        <w:lastRenderedPageBreak/>
        <w:t xml:space="preserve">IX. Cualquier otro convenido con instituciones de servicios y aceptado por el servidor público. </w:t>
      </w:r>
    </w:p>
    <w:p w14:paraId="5F21E032" w14:textId="77777777" w:rsidR="00FF28A4" w:rsidRPr="006A1C9F" w:rsidRDefault="00FF28A4" w:rsidP="00FF28A4">
      <w:pPr>
        <w:spacing w:line="360" w:lineRule="auto"/>
        <w:ind w:left="567" w:right="567"/>
        <w:jc w:val="both"/>
        <w:rPr>
          <w:rFonts w:ascii="Palatino Linotype" w:hAnsi="Palatino Linotype"/>
          <w:i/>
          <w:iCs/>
          <w:sz w:val="10"/>
          <w:szCs w:val="10"/>
        </w:rPr>
      </w:pPr>
    </w:p>
    <w:p w14:paraId="31A2B4DB" w14:textId="77777777" w:rsidR="00FF28A4" w:rsidRPr="006A1C9F" w:rsidRDefault="00FF28A4" w:rsidP="00FF28A4">
      <w:pPr>
        <w:spacing w:line="360" w:lineRule="auto"/>
        <w:ind w:left="567" w:right="567"/>
        <w:jc w:val="both"/>
        <w:rPr>
          <w:rFonts w:ascii="Palatino Linotype" w:eastAsia="MS Mincho" w:hAnsi="Palatino Linotype" w:cs="Arial"/>
          <w:i/>
          <w:iCs/>
        </w:rPr>
      </w:pPr>
      <w:r w:rsidRPr="006A1C9F">
        <w:rPr>
          <w:rFonts w:ascii="Palatino Linotype" w:hAnsi="Palatino Linotype"/>
          <w:i/>
          <w:iC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4A011577" w14:textId="77777777" w:rsidR="00FF28A4" w:rsidRPr="006A1C9F" w:rsidRDefault="00FF28A4" w:rsidP="00FF28A4">
      <w:pPr>
        <w:tabs>
          <w:tab w:val="left" w:pos="0"/>
          <w:tab w:val="left" w:pos="426"/>
        </w:tabs>
        <w:spacing w:line="360" w:lineRule="auto"/>
        <w:ind w:right="49"/>
        <w:contextualSpacing/>
        <w:jc w:val="both"/>
        <w:rPr>
          <w:rFonts w:ascii="Palatino Linotype" w:eastAsia="MS Mincho" w:hAnsi="Palatino Linotype" w:cs="Arial"/>
          <w:i/>
          <w:iCs/>
        </w:rPr>
      </w:pPr>
    </w:p>
    <w:p w14:paraId="26A16341" w14:textId="77777777" w:rsidR="00FF28A4" w:rsidRPr="006A1C9F" w:rsidRDefault="00FF28A4" w:rsidP="00BE1032">
      <w:pPr>
        <w:pStyle w:val="Prrafodelista"/>
        <w:numPr>
          <w:ilvl w:val="0"/>
          <w:numId w:val="3"/>
        </w:numPr>
        <w:tabs>
          <w:tab w:val="left" w:pos="0"/>
          <w:tab w:val="left" w:pos="426"/>
        </w:tabs>
        <w:spacing w:line="360" w:lineRule="auto"/>
        <w:ind w:left="0" w:right="49" w:firstLine="0"/>
        <w:jc w:val="both"/>
        <w:rPr>
          <w:rFonts w:ascii="Palatino Linotype" w:eastAsia="MS Mincho" w:hAnsi="Palatino Linotype" w:cs="Arial"/>
        </w:rPr>
      </w:pPr>
      <w:r w:rsidRPr="006A1C9F">
        <w:rPr>
          <w:rFonts w:ascii="Palatino Linotype" w:eastAsia="MS Mincho" w:hAnsi="Palatino Linotype" w:cs="Arial"/>
        </w:rPr>
        <w:t xml:space="preserve">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  </w:t>
      </w:r>
    </w:p>
    <w:p w14:paraId="75FA6318" w14:textId="21B8922C" w:rsidR="00510470" w:rsidRPr="006A1C9F" w:rsidRDefault="00510470" w:rsidP="00510470">
      <w:pPr>
        <w:rPr>
          <w:lang w:eastAsia="es-MX"/>
        </w:rPr>
      </w:pPr>
    </w:p>
    <w:p w14:paraId="40CC5E9A" w14:textId="77777777" w:rsidR="00510470" w:rsidRPr="006A1C9F" w:rsidRDefault="00510470" w:rsidP="00510470">
      <w:pPr>
        <w:rPr>
          <w:lang w:eastAsia="es-MX"/>
        </w:rPr>
      </w:pPr>
    </w:p>
    <w:p w14:paraId="20739D44" w14:textId="77777777" w:rsidR="001354A7" w:rsidRPr="006A1C9F" w:rsidRDefault="001354A7" w:rsidP="00BE1032">
      <w:pPr>
        <w:pStyle w:val="Prrafodelista"/>
        <w:numPr>
          <w:ilvl w:val="0"/>
          <w:numId w:val="3"/>
        </w:numPr>
        <w:spacing w:after="200" w:line="360" w:lineRule="auto"/>
        <w:ind w:left="0" w:firstLine="0"/>
        <w:jc w:val="both"/>
        <w:rPr>
          <w:rFonts w:ascii="Palatino Linotype" w:eastAsia="Times New Roman" w:hAnsi="Palatino Linotype" w:cs="Arial"/>
          <w:lang w:eastAsia="es-MX"/>
        </w:rPr>
      </w:pPr>
      <w:r w:rsidRPr="006A1C9F">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E64F2E0" w14:textId="77777777" w:rsidR="001354A7" w:rsidRPr="006A1C9F" w:rsidRDefault="001354A7" w:rsidP="001632EE">
      <w:pPr>
        <w:pStyle w:val="Prrafodelista"/>
        <w:spacing w:line="360" w:lineRule="auto"/>
        <w:rPr>
          <w:rFonts w:ascii="Palatino Linotype" w:eastAsia="Times New Roman" w:hAnsi="Palatino Linotype" w:cs="Arial"/>
          <w:lang w:eastAsia="es-MX"/>
        </w:rPr>
      </w:pPr>
    </w:p>
    <w:p w14:paraId="51C6458E" w14:textId="77777777" w:rsidR="001354A7" w:rsidRPr="006A1C9F" w:rsidRDefault="001354A7" w:rsidP="00BE1032">
      <w:pPr>
        <w:pStyle w:val="Prrafodelista"/>
        <w:numPr>
          <w:ilvl w:val="0"/>
          <w:numId w:val="3"/>
        </w:numPr>
        <w:tabs>
          <w:tab w:val="left" w:pos="851"/>
        </w:tabs>
        <w:spacing w:before="240" w:after="240" w:line="360" w:lineRule="auto"/>
        <w:ind w:left="0" w:right="49" w:firstLine="0"/>
        <w:jc w:val="both"/>
        <w:rPr>
          <w:rFonts w:ascii="Palatino Linotype" w:hAnsi="Palatino Linotype"/>
          <w:lang w:val="es-ES"/>
        </w:rPr>
      </w:pPr>
      <w:r w:rsidRPr="006A1C9F">
        <w:rPr>
          <w:rFonts w:ascii="Palatino Linotype" w:eastAsia="Times New Roman" w:hAnsi="Palatino Linotype" w:cs="Arial"/>
          <w:lang w:val="es-MX" w:eastAsia="en-US"/>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6A1C9F">
        <w:rPr>
          <w:rFonts w:ascii="Palatino Linotype" w:hAnsi="Palatino Linotype"/>
          <w:lang w:val="es-ES"/>
        </w:rPr>
        <w:t xml:space="preserve"> </w:t>
      </w:r>
    </w:p>
    <w:p w14:paraId="3E672BAF" w14:textId="0973014D" w:rsidR="001354A7" w:rsidRPr="006A1C9F" w:rsidRDefault="001354A7" w:rsidP="001632EE">
      <w:pPr>
        <w:pStyle w:val="Ttulo1"/>
        <w:rPr>
          <w:color w:val="000000" w:themeColor="text1"/>
          <w:szCs w:val="24"/>
        </w:rPr>
      </w:pPr>
      <w:bookmarkStart w:id="75" w:name="_Toc486525259"/>
      <w:bookmarkStart w:id="76" w:name="_Toc520970063"/>
      <w:bookmarkStart w:id="77" w:name="_Toc527655143"/>
      <w:bookmarkStart w:id="78" w:name="_Toc22233031"/>
      <w:bookmarkStart w:id="79" w:name="_Toc23418076"/>
      <w:bookmarkStart w:id="80" w:name="_Toc35520394"/>
      <w:bookmarkStart w:id="81" w:name="_Toc47536409"/>
      <w:r w:rsidRPr="006A1C9F">
        <w:rPr>
          <w:color w:val="000000" w:themeColor="text1"/>
          <w:szCs w:val="24"/>
        </w:rPr>
        <w:t>SEXTO. Vista a los órganos de control interno</w:t>
      </w:r>
      <w:bookmarkEnd w:id="75"/>
      <w:bookmarkEnd w:id="76"/>
      <w:bookmarkEnd w:id="77"/>
      <w:bookmarkEnd w:id="78"/>
      <w:bookmarkEnd w:id="79"/>
      <w:bookmarkEnd w:id="80"/>
      <w:bookmarkEnd w:id="81"/>
    </w:p>
    <w:p w14:paraId="17039CE9" w14:textId="77777777" w:rsidR="001354A7" w:rsidRPr="006A1C9F" w:rsidRDefault="001354A7" w:rsidP="00BE1032">
      <w:pPr>
        <w:pStyle w:val="Prrafodelista"/>
        <w:numPr>
          <w:ilvl w:val="0"/>
          <w:numId w:val="3"/>
        </w:numPr>
        <w:spacing w:before="240" w:after="240" w:line="360" w:lineRule="auto"/>
        <w:ind w:left="0" w:firstLine="0"/>
        <w:jc w:val="both"/>
        <w:rPr>
          <w:rFonts w:ascii="Palatino Linotype" w:hAnsi="Palatino Linotype"/>
        </w:rPr>
      </w:pPr>
      <w:r w:rsidRPr="006A1C9F">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derivado de la información que se proporcionó en respuesta, se dará vista al área competente para que en ejercicio de sus atribuciones realice las investigaciones pertinentes por las omisiones detectadas atribuibles al </w:t>
      </w:r>
      <w:r w:rsidRPr="006A1C9F">
        <w:rPr>
          <w:rFonts w:ascii="Palatino Linotype" w:hAnsi="Palatino Linotype"/>
          <w:b/>
        </w:rPr>
        <w:t>SUJETO OBLIGADO</w:t>
      </w:r>
      <w:r w:rsidRPr="006A1C9F">
        <w:rPr>
          <w:rFonts w:ascii="Palatino Linotype" w:hAnsi="Palatino Linotype"/>
        </w:rPr>
        <w:t>.</w:t>
      </w:r>
    </w:p>
    <w:p w14:paraId="00A7634D" w14:textId="77777777" w:rsidR="001354A7" w:rsidRPr="006A1C9F" w:rsidRDefault="001354A7" w:rsidP="001632EE">
      <w:pPr>
        <w:pStyle w:val="Prrafodelista"/>
        <w:spacing w:line="360" w:lineRule="auto"/>
        <w:ind w:left="0"/>
        <w:rPr>
          <w:rFonts w:ascii="Palatino Linotype" w:hAnsi="Palatino Linotype"/>
        </w:rPr>
      </w:pPr>
    </w:p>
    <w:p w14:paraId="30992D7B" w14:textId="77777777" w:rsidR="001354A7" w:rsidRPr="006A1C9F" w:rsidRDefault="001354A7" w:rsidP="00BE1032">
      <w:pPr>
        <w:pStyle w:val="Prrafodelista"/>
        <w:numPr>
          <w:ilvl w:val="0"/>
          <w:numId w:val="3"/>
        </w:numPr>
        <w:spacing w:before="240" w:after="240" w:line="360" w:lineRule="auto"/>
        <w:ind w:left="0" w:firstLine="0"/>
        <w:jc w:val="both"/>
        <w:rPr>
          <w:rFonts w:ascii="Palatino Linotype" w:hAnsi="Palatino Linotype"/>
        </w:rPr>
      </w:pPr>
      <w:r w:rsidRPr="006A1C9F">
        <w:rPr>
          <w:rFonts w:ascii="Palatino Linotype" w:hAnsi="Palatino Linotype"/>
        </w:rPr>
        <w:t>Por ello, es conveniente señalar la fracción X, del artículo 36, de la Ley de Transparencia y Acceso a la Información Pública del Estado de México y Municipios, que establece:</w:t>
      </w:r>
    </w:p>
    <w:p w14:paraId="7F729D79" w14:textId="77777777" w:rsidR="001354A7" w:rsidRPr="006A1C9F" w:rsidRDefault="001354A7" w:rsidP="001632EE">
      <w:pPr>
        <w:spacing w:line="360" w:lineRule="auto"/>
        <w:ind w:left="567" w:right="567"/>
        <w:contextualSpacing/>
        <w:jc w:val="both"/>
        <w:rPr>
          <w:rFonts w:ascii="Palatino Linotype" w:hAnsi="Palatino Linotype"/>
          <w:i/>
          <w:sz w:val="22"/>
        </w:rPr>
      </w:pPr>
      <w:r w:rsidRPr="006A1C9F">
        <w:rPr>
          <w:rFonts w:ascii="Palatino Linotype" w:hAnsi="Palatino Linotype"/>
          <w:i/>
          <w:sz w:val="22"/>
        </w:rPr>
        <w:t>Artículo 36. El Instituto tendrá, en el ámbito de su competencia, las siguientes atribuciones:</w:t>
      </w:r>
    </w:p>
    <w:p w14:paraId="6B1035D6" w14:textId="77777777" w:rsidR="001354A7" w:rsidRPr="006A1C9F" w:rsidRDefault="001354A7" w:rsidP="001632EE">
      <w:pPr>
        <w:spacing w:line="360" w:lineRule="auto"/>
        <w:ind w:left="567" w:right="567"/>
        <w:contextualSpacing/>
        <w:jc w:val="both"/>
        <w:rPr>
          <w:rFonts w:ascii="Palatino Linotype" w:hAnsi="Palatino Linotype"/>
          <w:i/>
          <w:sz w:val="22"/>
        </w:rPr>
      </w:pPr>
      <w:r w:rsidRPr="006A1C9F">
        <w:rPr>
          <w:rFonts w:ascii="Palatino Linotype" w:hAnsi="Palatino Linotype"/>
          <w:i/>
          <w:sz w:val="22"/>
        </w:rPr>
        <w:t>(…)</w:t>
      </w:r>
    </w:p>
    <w:p w14:paraId="67EE332C" w14:textId="77777777" w:rsidR="001354A7" w:rsidRPr="006A1C9F" w:rsidRDefault="001354A7" w:rsidP="001632EE">
      <w:pPr>
        <w:spacing w:line="360" w:lineRule="auto"/>
        <w:ind w:left="567" w:right="567"/>
        <w:contextualSpacing/>
        <w:jc w:val="both"/>
        <w:rPr>
          <w:rFonts w:ascii="Palatino Linotype" w:hAnsi="Palatino Linotype"/>
          <w:i/>
          <w:sz w:val="22"/>
        </w:rPr>
      </w:pPr>
      <w:r w:rsidRPr="006A1C9F">
        <w:rPr>
          <w:rFonts w:ascii="Palatino Linotype" w:hAnsi="Palatino Linotype"/>
          <w:i/>
          <w:sz w:val="22"/>
        </w:rPr>
        <w:t xml:space="preserve">X. Hacer del conocimiento del órgano de control interno o equivalente de cada Sujeto Obligado las infracciones a esta Ley; </w:t>
      </w:r>
    </w:p>
    <w:p w14:paraId="382E167F" w14:textId="77777777" w:rsidR="001354A7" w:rsidRPr="006A1C9F" w:rsidRDefault="001354A7" w:rsidP="001632EE">
      <w:pPr>
        <w:spacing w:line="360" w:lineRule="auto"/>
        <w:ind w:left="567" w:right="567"/>
        <w:contextualSpacing/>
        <w:jc w:val="both"/>
        <w:rPr>
          <w:rFonts w:ascii="Palatino Linotype" w:hAnsi="Palatino Linotype"/>
          <w:i/>
          <w:sz w:val="22"/>
        </w:rPr>
      </w:pPr>
      <w:r w:rsidRPr="006A1C9F">
        <w:rPr>
          <w:rFonts w:ascii="Palatino Linotype" w:hAnsi="Palatino Linotype"/>
          <w:i/>
          <w:sz w:val="22"/>
        </w:rPr>
        <w:t>(…)</w:t>
      </w:r>
    </w:p>
    <w:p w14:paraId="5B21D51C" w14:textId="77777777" w:rsidR="001354A7" w:rsidRPr="006A1C9F" w:rsidRDefault="001354A7" w:rsidP="00BE1032">
      <w:pPr>
        <w:pStyle w:val="Prrafodelista"/>
        <w:numPr>
          <w:ilvl w:val="0"/>
          <w:numId w:val="3"/>
        </w:numPr>
        <w:spacing w:before="240" w:after="240" w:line="360" w:lineRule="auto"/>
        <w:ind w:left="0" w:firstLine="0"/>
        <w:jc w:val="both"/>
        <w:rPr>
          <w:rFonts w:ascii="Palatino Linotype" w:eastAsia="MS Mincho" w:hAnsi="Palatino Linotype" w:cs="Arial"/>
        </w:rPr>
      </w:pPr>
      <w:r w:rsidRPr="006A1C9F">
        <w:rPr>
          <w:rFonts w:ascii="Palatino Linotype" w:hAnsi="Palatino Linotype"/>
        </w:rPr>
        <w:lastRenderedPageBreak/>
        <w:t xml:space="preserve">Asimismo, este Pleno hará del conocimiento del órgano de control de este Instituto de las infracciones en que el </w:t>
      </w:r>
      <w:r w:rsidRPr="006A1C9F">
        <w:rPr>
          <w:rFonts w:ascii="Palatino Linotype" w:hAnsi="Palatino Linotype"/>
          <w:b/>
        </w:rPr>
        <w:t>SUJETO OBLIGADO</w:t>
      </w:r>
      <w:r w:rsidRPr="006A1C9F">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6A1C9F">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3BF97E3F" w14:textId="77777777" w:rsidR="001354A7" w:rsidRPr="006A1C9F" w:rsidRDefault="001354A7" w:rsidP="001632EE">
      <w:pPr>
        <w:spacing w:line="360" w:lineRule="auto"/>
        <w:ind w:left="567" w:right="567"/>
        <w:jc w:val="both"/>
        <w:rPr>
          <w:rFonts w:ascii="Palatino Linotype" w:hAnsi="Palatino Linotype"/>
          <w:i/>
          <w:sz w:val="22"/>
          <w:szCs w:val="22"/>
        </w:rPr>
      </w:pPr>
      <w:r w:rsidRPr="006A1C9F">
        <w:rPr>
          <w:rFonts w:ascii="Palatino Linotype" w:hAnsi="Palatino Linotype"/>
          <w:i/>
          <w:sz w:val="22"/>
          <w:szCs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D6D0004" w14:textId="77777777" w:rsidR="001354A7" w:rsidRPr="006A1C9F" w:rsidRDefault="001354A7" w:rsidP="001632EE">
      <w:pPr>
        <w:spacing w:line="360" w:lineRule="auto"/>
        <w:ind w:left="567" w:right="567"/>
        <w:contextualSpacing/>
        <w:jc w:val="both"/>
        <w:rPr>
          <w:rFonts w:ascii="Palatino Linotype" w:hAnsi="Palatino Linotype"/>
          <w:i/>
          <w:sz w:val="22"/>
        </w:rPr>
      </w:pPr>
    </w:p>
    <w:p w14:paraId="09A67E16" w14:textId="77777777" w:rsidR="001354A7" w:rsidRPr="006A1C9F" w:rsidRDefault="001354A7" w:rsidP="001632EE">
      <w:pPr>
        <w:spacing w:line="360" w:lineRule="auto"/>
        <w:ind w:left="567" w:right="567"/>
        <w:contextualSpacing/>
        <w:jc w:val="both"/>
        <w:rPr>
          <w:rFonts w:ascii="Palatino Linotype" w:hAnsi="Palatino Linotype"/>
          <w:i/>
          <w:sz w:val="22"/>
        </w:rPr>
      </w:pPr>
      <w:r w:rsidRPr="006A1C9F">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14:paraId="533FC35E" w14:textId="77777777" w:rsidR="001354A7" w:rsidRPr="006A1C9F" w:rsidRDefault="001354A7" w:rsidP="001632EE">
      <w:pPr>
        <w:spacing w:line="360" w:lineRule="auto"/>
        <w:ind w:left="567" w:right="567"/>
        <w:contextualSpacing/>
        <w:jc w:val="both"/>
        <w:rPr>
          <w:rFonts w:ascii="Palatino Linotype" w:hAnsi="Palatino Linotype"/>
          <w:i/>
          <w:sz w:val="22"/>
        </w:rPr>
      </w:pPr>
      <w:r w:rsidRPr="006A1C9F">
        <w:rPr>
          <w:rFonts w:ascii="Palatino Linotype" w:hAnsi="Palatino Linotype"/>
          <w:i/>
          <w:sz w:val="22"/>
        </w:rPr>
        <w:t>…</w:t>
      </w:r>
    </w:p>
    <w:p w14:paraId="5036E1E3" w14:textId="77777777" w:rsidR="001354A7" w:rsidRPr="006A1C9F" w:rsidRDefault="001354A7" w:rsidP="001632EE">
      <w:pPr>
        <w:spacing w:line="360" w:lineRule="auto"/>
        <w:ind w:left="567" w:right="567"/>
        <w:contextualSpacing/>
        <w:jc w:val="both"/>
        <w:rPr>
          <w:rFonts w:ascii="Palatino Linotype" w:hAnsi="Palatino Linotype"/>
          <w:i/>
          <w:sz w:val="22"/>
        </w:rPr>
      </w:pPr>
      <w:r w:rsidRPr="006A1C9F">
        <w:rPr>
          <w:rFonts w:ascii="Palatino Linotype" w:hAnsi="Palatino Linotype"/>
          <w:i/>
          <w:sz w:val="22"/>
        </w:rPr>
        <w:t>I. Cualquier acto u omisión que provoque la suspensión o deficiencia en la atención de las solicitudes de información;</w:t>
      </w:r>
    </w:p>
    <w:p w14:paraId="64849B27" w14:textId="77777777" w:rsidR="001354A7" w:rsidRPr="006A1C9F" w:rsidRDefault="001354A7" w:rsidP="001632EE">
      <w:pPr>
        <w:spacing w:line="360" w:lineRule="auto"/>
        <w:ind w:left="567" w:right="567"/>
        <w:contextualSpacing/>
        <w:jc w:val="both"/>
        <w:rPr>
          <w:rFonts w:ascii="Palatino Linotype" w:hAnsi="Palatino Linotype"/>
          <w:i/>
          <w:sz w:val="22"/>
        </w:rPr>
      </w:pPr>
      <w:r w:rsidRPr="006A1C9F">
        <w:rPr>
          <w:rFonts w:ascii="Palatino Linotype" w:hAnsi="Palatino Linotype"/>
          <w:i/>
          <w:sz w:val="22"/>
        </w:rPr>
        <w:t>…</w:t>
      </w:r>
    </w:p>
    <w:p w14:paraId="4E411144" w14:textId="77777777" w:rsidR="001354A7" w:rsidRPr="006A1C9F" w:rsidRDefault="001354A7" w:rsidP="001632EE">
      <w:pPr>
        <w:autoSpaceDE w:val="0"/>
        <w:autoSpaceDN w:val="0"/>
        <w:adjustRightInd w:val="0"/>
        <w:ind w:left="567" w:right="567"/>
        <w:jc w:val="both"/>
        <w:rPr>
          <w:rFonts w:ascii="Palatino Linotype" w:hAnsi="Palatino Linotype" w:cs="Bookman Old Style"/>
          <w:i/>
          <w:sz w:val="22"/>
          <w:szCs w:val="20"/>
          <w:lang w:val="es-MX"/>
        </w:rPr>
      </w:pPr>
      <w:r w:rsidRPr="006A1C9F">
        <w:rPr>
          <w:rFonts w:ascii="Palatino Linotype" w:hAnsi="Palatino Linotype" w:cs="Bookman Old Style,Bold"/>
          <w:bCs/>
          <w:i/>
          <w:sz w:val="22"/>
          <w:szCs w:val="20"/>
          <w:lang w:val="es-MX"/>
        </w:rPr>
        <w:t>XI.</w:t>
      </w:r>
      <w:r w:rsidRPr="006A1C9F">
        <w:rPr>
          <w:rFonts w:ascii="Palatino Linotype" w:hAnsi="Palatino Linotype" w:cs="Bookman Old Style,Bold"/>
          <w:b/>
          <w:bCs/>
          <w:i/>
          <w:sz w:val="22"/>
          <w:szCs w:val="20"/>
          <w:lang w:val="es-MX"/>
        </w:rPr>
        <w:t xml:space="preserve"> </w:t>
      </w:r>
      <w:r w:rsidRPr="006A1C9F">
        <w:rPr>
          <w:rFonts w:ascii="Palatino Linotype" w:hAnsi="Palatino Linotype" w:cs="Bookman Old Style"/>
          <w:i/>
          <w:sz w:val="22"/>
          <w:szCs w:val="20"/>
          <w:lang w:val="es-MX"/>
        </w:rPr>
        <w:t>No actualizar la información correspondiente a las obligaciones de transparencia en los plazos previstos en la presente Ley;</w:t>
      </w:r>
    </w:p>
    <w:p w14:paraId="31403F56" w14:textId="77777777" w:rsidR="001354A7" w:rsidRPr="006A1C9F" w:rsidRDefault="001354A7" w:rsidP="001632EE">
      <w:pPr>
        <w:autoSpaceDE w:val="0"/>
        <w:autoSpaceDN w:val="0"/>
        <w:adjustRightInd w:val="0"/>
        <w:ind w:left="567" w:right="567"/>
        <w:jc w:val="both"/>
        <w:rPr>
          <w:rFonts w:ascii="Palatino Linotype" w:hAnsi="Palatino Linotype" w:cs="Bookman Old Style"/>
          <w:i/>
          <w:sz w:val="22"/>
          <w:szCs w:val="20"/>
          <w:lang w:val="es-MX"/>
        </w:rPr>
      </w:pPr>
      <w:r w:rsidRPr="006A1C9F">
        <w:rPr>
          <w:rFonts w:ascii="Palatino Linotype" w:hAnsi="Palatino Linotype" w:cs="Bookman Old Style,Bold"/>
          <w:bCs/>
          <w:i/>
          <w:sz w:val="22"/>
          <w:szCs w:val="20"/>
          <w:lang w:val="es-MX"/>
        </w:rPr>
        <w:t>…</w:t>
      </w:r>
    </w:p>
    <w:p w14:paraId="08CA93B9" w14:textId="77777777" w:rsidR="001354A7" w:rsidRPr="006A1C9F" w:rsidRDefault="001354A7" w:rsidP="001632EE">
      <w:pPr>
        <w:autoSpaceDE w:val="0"/>
        <w:autoSpaceDN w:val="0"/>
        <w:adjustRightInd w:val="0"/>
        <w:ind w:left="567" w:right="567"/>
        <w:rPr>
          <w:rFonts w:ascii="Palatino Linotype" w:hAnsi="Palatino Linotype"/>
          <w:i/>
          <w:sz w:val="22"/>
        </w:rPr>
      </w:pPr>
    </w:p>
    <w:p w14:paraId="5E91CCA3" w14:textId="77777777" w:rsidR="001354A7" w:rsidRPr="006A1C9F" w:rsidRDefault="001354A7" w:rsidP="001632EE">
      <w:pPr>
        <w:spacing w:line="360" w:lineRule="auto"/>
        <w:ind w:left="567" w:right="567"/>
        <w:contextualSpacing/>
        <w:jc w:val="both"/>
        <w:rPr>
          <w:rFonts w:ascii="Palatino Linotype" w:hAnsi="Palatino Linotype"/>
          <w:i/>
          <w:sz w:val="22"/>
        </w:rPr>
      </w:pPr>
      <w:r w:rsidRPr="006A1C9F">
        <w:rPr>
          <w:rFonts w:ascii="Palatino Linotype" w:hAnsi="Palatino Linotype"/>
          <w:i/>
          <w:sz w:val="22"/>
        </w:rPr>
        <w:t xml:space="preserve">Artículo 223. El Instituto dará vista a la Contraloría Interna y Órgano de Control y Vigilancia en términos de la Ley de Responsabilidades de los Servidores Públicos del </w:t>
      </w:r>
      <w:r w:rsidRPr="006A1C9F">
        <w:rPr>
          <w:rFonts w:ascii="Palatino Linotype" w:hAnsi="Palatino Linotype"/>
          <w:i/>
          <w:sz w:val="22"/>
        </w:rPr>
        <w:lastRenderedPageBreak/>
        <w:t>Estado y Municipios, para que determine el grado de responsabilidad de quienes incumplan con las obligaciones de la presente Ley.</w:t>
      </w:r>
    </w:p>
    <w:p w14:paraId="1A647E68" w14:textId="77777777" w:rsidR="001354A7" w:rsidRPr="006A1C9F" w:rsidRDefault="001354A7" w:rsidP="001632EE">
      <w:pPr>
        <w:pStyle w:val="Prrafodelista"/>
        <w:rPr>
          <w:rFonts w:ascii="Palatino Linotype" w:hAnsi="Palatino Linotype"/>
          <w:lang w:val="es-ES"/>
        </w:rPr>
      </w:pPr>
    </w:p>
    <w:p w14:paraId="1C52128E" w14:textId="77777777" w:rsidR="001354A7" w:rsidRPr="006A1C9F" w:rsidRDefault="001354A7" w:rsidP="00BE1032">
      <w:pPr>
        <w:pStyle w:val="Prrafodelista"/>
        <w:numPr>
          <w:ilvl w:val="0"/>
          <w:numId w:val="3"/>
        </w:numPr>
        <w:spacing w:line="360" w:lineRule="auto"/>
        <w:ind w:left="0" w:firstLine="0"/>
        <w:jc w:val="both"/>
        <w:rPr>
          <w:rFonts w:ascii="Palatino Linotype" w:hAnsi="Palatino Linotype"/>
          <w:lang w:val="es-ES"/>
        </w:rPr>
      </w:pPr>
      <w:r w:rsidRPr="006A1C9F">
        <w:rPr>
          <w:rFonts w:ascii="Palatino Linotype" w:eastAsia="Calibri" w:hAnsi="Palatino Linotype" w:cs="Arial"/>
          <w:color w:val="000000"/>
          <w:lang w:val="es-ES" w:eastAsia="es-MX"/>
        </w:rPr>
        <w:t xml:space="preserve">Lo anterior en razón que si bien es cierto el Sujeto Obligado proporcionó informe justificado, mediante el cual se atiende la solicitud de acceso a la información, también lo es, que dentro de la información vertida se encuentra información susceptible de clasificarse como confidencial, misma que debió ser protegida, situación que no ocurrió. Es así que se advierte que, en la respuesta del recurso de revisión </w:t>
      </w:r>
      <w:r w:rsidRPr="006A1C9F">
        <w:rPr>
          <w:rFonts w:ascii="Palatino Linotype" w:eastAsia="Calibri" w:hAnsi="Palatino Linotype" w:cs="Arial"/>
          <w:b/>
          <w:color w:val="000000"/>
          <w:lang w:val="es-ES" w:eastAsia="es-MX"/>
        </w:rPr>
        <w:t>00473/INFOEM/IP/RR/2020</w:t>
      </w:r>
      <w:r w:rsidR="00A77CE6" w:rsidRPr="006A1C9F">
        <w:rPr>
          <w:rFonts w:ascii="Palatino Linotype" w:eastAsia="Calibri" w:hAnsi="Palatino Linotype" w:cs="Arial"/>
          <w:b/>
          <w:color w:val="000000"/>
          <w:lang w:val="es-ES" w:eastAsia="es-MX"/>
        </w:rPr>
        <w:t xml:space="preserve"> se adjuntó un documento electrónico en el cual </w:t>
      </w:r>
      <w:r w:rsidRPr="006A1C9F">
        <w:rPr>
          <w:rFonts w:ascii="Palatino Linotype" w:eastAsia="Calibri" w:hAnsi="Palatino Linotype" w:cs="Arial"/>
          <w:color w:val="000000"/>
          <w:lang w:val="es-ES" w:eastAsia="es-MX"/>
        </w:rPr>
        <w:t>se dejaron a la vista</w:t>
      </w:r>
      <w:r w:rsidRPr="006A1C9F">
        <w:rPr>
          <w:rFonts w:ascii="Palatino Linotype" w:hAnsi="Palatino Linotype"/>
          <w:b/>
          <w:color w:val="000000"/>
          <w:szCs w:val="22"/>
        </w:rPr>
        <w:t xml:space="preserve"> </w:t>
      </w:r>
      <w:r w:rsidR="00A77CE6" w:rsidRPr="006A1C9F">
        <w:rPr>
          <w:rFonts w:ascii="Palatino Linotype" w:hAnsi="Palatino Linotype"/>
          <w:b/>
          <w:color w:val="000000"/>
          <w:szCs w:val="22"/>
        </w:rPr>
        <w:t>números telefónicos</w:t>
      </w:r>
      <w:r w:rsidRPr="006A1C9F">
        <w:rPr>
          <w:rFonts w:ascii="Palatino Linotype" w:hAnsi="Palatino Linotype"/>
          <w:b/>
          <w:color w:val="000000"/>
          <w:szCs w:val="22"/>
        </w:rPr>
        <w:t>.</w:t>
      </w:r>
      <w:r w:rsidRPr="006A1C9F">
        <w:rPr>
          <w:rFonts w:ascii="Palatino Linotype" w:hAnsi="Palatino Linotype"/>
          <w:lang w:val="es-ES"/>
        </w:rPr>
        <w:t xml:space="preserve"> </w:t>
      </w:r>
      <w:r w:rsidRPr="006A1C9F">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6A1C9F">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39EA2F6" w14:textId="77777777" w:rsidR="00303E21" w:rsidRPr="006A1C9F" w:rsidRDefault="00303E21" w:rsidP="001632EE">
      <w:pPr>
        <w:pStyle w:val="Prrafodelista"/>
        <w:spacing w:line="360" w:lineRule="auto"/>
        <w:ind w:left="0"/>
        <w:jc w:val="both"/>
        <w:rPr>
          <w:rFonts w:ascii="Palatino Linotype" w:hAnsi="Palatino Linotype"/>
          <w:lang w:val="es-ES"/>
        </w:rPr>
      </w:pPr>
    </w:p>
    <w:p w14:paraId="47DE74E2" w14:textId="77777777" w:rsidR="00554DF4" w:rsidRPr="006A1C9F" w:rsidRDefault="00554DF4" w:rsidP="001632EE">
      <w:pPr>
        <w:pStyle w:val="Prrafodelista"/>
        <w:numPr>
          <w:ilvl w:val="0"/>
          <w:numId w:val="1"/>
        </w:numPr>
        <w:spacing w:before="240" w:after="240" w:line="360" w:lineRule="auto"/>
        <w:ind w:left="0" w:firstLine="0"/>
        <w:jc w:val="both"/>
        <w:rPr>
          <w:rFonts w:ascii="Palatino Linotype" w:hAnsi="Palatino Linotype" w:cs="Arial"/>
        </w:rPr>
      </w:pPr>
      <w:r w:rsidRPr="006A1C9F">
        <w:rPr>
          <w:rFonts w:ascii="Palatino Linotype" w:hAnsi="Palatino Linotype"/>
          <w:color w:val="000000"/>
          <w:lang w:val="es-ES" w:eastAsia="es-MX"/>
        </w:rPr>
        <w:t xml:space="preserve">Por lo anteriormente expuesto y fundado, este </w:t>
      </w:r>
      <w:r w:rsidRPr="006A1C9F">
        <w:rPr>
          <w:rFonts w:ascii="Palatino Linotype" w:hAnsi="Palatino Linotype"/>
          <w:b/>
          <w:bCs/>
          <w:color w:val="000000"/>
          <w:lang w:val="es-ES" w:eastAsia="es-MX"/>
        </w:rPr>
        <w:t>ÓRGANO GARANTE</w:t>
      </w:r>
      <w:r w:rsidRPr="006A1C9F">
        <w:rPr>
          <w:rFonts w:ascii="Palatino Linotype" w:hAnsi="Palatino Linotype"/>
          <w:color w:val="000000"/>
          <w:lang w:val="es-ES" w:eastAsia="es-MX"/>
        </w:rPr>
        <w:t xml:space="preserve"> emite los siguientes:</w:t>
      </w:r>
    </w:p>
    <w:p w14:paraId="6AF80CFD" w14:textId="77777777" w:rsidR="00B43E78" w:rsidRPr="006A1C9F" w:rsidRDefault="00B43E78" w:rsidP="001632EE">
      <w:pPr>
        <w:spacing w:before="240" w:after="240" w:line="360" w:lineRule="auto"/>
        <w:jc w:val="both"/>
        <w:rPr>
          <w:rFonts w:ascii="Palatino Linotype" w:hAnsi="Palatino Linotype" w:cs="Arial"/>
        </w:rPr>
      </w:pPr>
    </w:p>
    <w:p w14:paraId="49172C7D" w14:textId="77777777" w:rsidR="00B43E78" w:rsidRPr="006A1C9F" w:rsidRDefault="00B43E78" w:rsidP="001632EE">
      <w:pPr>
        <w:spacing w:before="240" w:after="240" w:line="360" w:lineRule="auto"/>
        <w:jc w:val="both"/>
        <w:rPr>
          <w:rFonts w:ascii="Palatino Linotype" w:hAnsi="Palatino Linotype" w:cs="Arial"/>
        </w:rPr>
      </w:pPr>
    </w:p>
    <w:p w14:paraId="72217F16" w14:textId="77777777" w:rsidR="00554DF4" w:rsidRPr="006A1C9F" w:rsidRDefault="00554DF4" w:rsidP="001632EE">
      <w:pPr>
        <w:keepNext/>
        <w:keepLines/>
        <w:spacing w:line="360" w:lineRule="auto"/>
        <w:jc w:val="center"/>
        <w:outlineLvl w:val="0"/>
        <w:rPr>
          <w:rFonts w:ascii="Palatino Linotype" w:eastAsia="Times New Roman" w:hAnsi="Palatino Linotype" w:cstheme="majorBidi"/>
          <w:b/>
          <w:bCs/>
        </w:rPr>
      </w:pPr>
      <w:bookmarkStart w:id="82" w:name="_Toc486525261"/>
      <w:bookmarkStart w:id="83" w:name="_Toc445745148"/>
      <w:bookmarkStart w:id="84" w:name="_Toc447699324"/>
      <w:bookmarkStart w:id="85" w:name="_Toc47536410"/>
      <w:r w:rsidRPr="006A1C9F">
        <w:rPr>
          <w:rFonts w:ascii="Palatino Linotype" w:eastAsia="Times New Roman" w:hAnsi="Palatino Linotype" w:cstheme="majorBidi"/>
          <w:b/>
          <w:bCs/>
        </w:rPr>
        <w:t>R E S O L U T I V O S</w:t>
      </w:r>
      <w:bookmarkEnd w:id="82"/>
      <w:bookmarkEnd w:id="83"/>
      <w:bookmarkEnd w:id="84"/>
      <w:bookmarkEnd w:id="85"/>
    </w:p>
    <w:p w14:paraId="0A15690E" w14:textId="77777777" w:rsidR="00554DF4" w:rsidRPr="006A1C9F" w:rsidRDefault="00554DF4" w:rsidP="001632EE">
      <w:pPr>
        <w:keepNext/>
        <w:keepLines/>
        <w:spacing w:line="360" w:lineRule="auto"/>
        <w:jc w:val="center"/>
        <w:outlineLvl w:val="0"/>
        <w:rPr>
          <w:rFonts w:ascii="Palatino Linotype" w:eastAsia="Times New Roman" w:hAnsi="Palatino Linotype" w:cstheme="majorBidi"/>
          <w:b/>
          <w:bCs/>
        </w:rPr>
      </w:pPr>
    </w:p>
    <w:p w14:paraId="726BED83" w14:textId="77777777" w:rsidR="00F21FF6" w:rsidRPr="006A1C9F" w:rsidRDefault="00A9704C" w:rsidP="001632EE">
      <w:pPr>
        <w:spacing w:line="360" w:lineRule="auto"/>
        <w:jc w:val="both"/>
        <w:rPr>
          <w:rFonts w:ascii="Palatino Linotype" w:eastAsia="Times New Roman" w:hAnsi="Palatino Linotype" w:cs="Arial"/>
          <w:b/>
        </w:rPr>
      </w:pPr>
      <w:bookmarkStart w:id="86" w:name="_Toc460947011"/>
      <w:bookmarkStart w:id="87" w:name="_Toc450120669"/>
      <w:bookmarkEnd w:id="13"/>
      <w:bookmarkEnd w:id="14"/>
      <w:bookmarkEnd w:id="15"/>
      <w:r w:rsidRPr="006A1C9F">
        <w:rPr>
          <w:rFonts w:ascii="Palatino Linotype" w:eastAsia="Times New Roman" w:hAnsi="Palatino Linotype" w:cs="Arial"/>
          <w:b/>
        </w:rPr>
        <w:t>P</w:t>
      </w:r>
      <w:r w:rsidR="000764D9" w:rsidRPr="006A1C9F">
        <w:rPr>
          <w:rFonts w:ascii="Palatino Linotype" w:eastAsia="Times New Roman" w:hAnsi="Palatino Linotype" w:cs="Arial"/>
          <w:b/>
        </w:rPr>
        <w:t xml:space="preserve">RIMERO. </w:t>
      </w:r>
      <w:r w:rsidR="00F21FF6" w:rsidRPr="006A1C9F">
        <w:rPr>
          <w:rFonts w:ascii="Palatino Linotype" w:eastAsia="Times New Roman" w:hAnsi="Palatino Linotype" w:cs="Arial"/>
        </w:rPr>
        <w:t>Resultan infundadas las razones o motivos de inconformidad hechos valer en los recursos de revisión</w:t>
      </w:r>
      <w:r w:rsidR="00F21FF6" w:rsidRPr="006A1C9F">
        <w:rPr>
          <w:rFonts w:ascii="Palatino Linotype" w:eastAsia="Times New Roman" w:hAnsi="Palatino Linotype" w:cs="Arial"/>
          <w:b/>
        </w:rPr>
        <w:t xml:space="preserve"> </w:t>
      </w:r>
      <w:r w:rsidR="00F21FF6" w:rsidRPr="006A1C9F">
        <w:rPr>
          <w:rFonts w:ascii="Palatino Linotype" w:hAnsi="Palatino Linotype" w:cs="Arial"/>
          <w:b/>
          <w:bCs/>
          <w:szCs w:val="22"/>
          <w:lang w:eastAsia="es-MX"/>
        </w:rPr>
        <w:t xml:space="preserve">00470/INFOEM/IP/RR/202, 000477/INFOEM/IP/RR/2020 y 00479/INFOEM/IP/RR/2020 en términos del Considerando CUARTO de la presente resolución, </w:t>
      </w:r>
      <w:r w:rsidR="00F21FF6" w:rsidRPr="006A1C9F">
        <w:rPr>
          <w:rFonts w:ascii="Palatino Linotype" w:hAnsi="Palatino Linotype" w:cs="Arial"/>
          <w:bCs/>
          <w:szCs w:val="22"/>
          <w:lang w:eastAsia="es-MX"/>
        </w:rPr>
        <w:t xml:space="preserve">por lo que se </w:t>
      </w:r>
      <w:r w:rsidR="00F21FF6" w:rsidRPr="006A1C9F">
        <w:rPr>
          <w:rFonts w:ascii="Palatino Linotype" w:hAnsi="Palatino Linotype" w:cs="Arial"/>
          <w:b/>
          <w:bCs/>
          <w:szCs w:val="22"/>
          <w:lang w:eastAsia="es-MX"/>
        </w:rPr>
        <w:t>CONFIRMAN</w:t>
      </w:r>
      <w:r w:rsidR="00F21FF6" w:rsidRPr="006A1C9F">
        <w:rPr>
          <w:rFonts w:ascii="Palatino Linotype" w:hAnsi="Palatino Linotype" w:cs="Arial"/>
          <w:bCs/>
          <w:szCs w:val="22"/>
          <w:lang w:eastAsia="es-MX"/>
        </w:rPr>
        <w:t xml:space="preserve"> las respuestas emitidas por el Sujeto Obligado.</w:t>
      </w:r>
    </w:p>
    <w:p w14:paraId="3183B9F8" w14:textId="77777777" w:rsidR="00F21FF6" w:rsidRPr="006A1C9F" w:rsidRDefault="00F21FF6" w:rsidP="001632EE">
      <w:pPr>
        <w:spacing w:line="360" w:lineRule="auto"/>
        <w:jc w:val="both"/>
        <w:rPr>
          <w:rFonts w:ascii="Palatino Linotype" w:eastAsia="Times New Roman" w:hAnsi="Palatino Linotype" w:cs="Arial"/>
          <w:b/>
        </w:rPr>
      </w:pPr>
    </w:p>
    <w:p w14:paraId="258230D8" w14:textId="77777777" w:rsidR="000764D9" w:rsidRPr="006A1C9F" w:rsidRDefault="00F21FF6" w:rsidP="001632EE">
      <w:pPr>
        <w:spacing w:line="360" w:lineRule="auto"/>
        <w:jc w:val="both"/>
        <w:rPr>
          <w:rFonts w:ascii="Palatino Linotype" w:eastAsia="Times New Roman" w:hAnsi="Palatino Linotype" w:cs="Times New Roman"/>
        </w:rPr>
      </w:pPr>
      <w:r w:rsidRPr="006A1C9F">
        <w:rPr>
          <w:rFonts w:ascii="Palatino Linotype" w:eastAsia="Times New Roman" w:hAnsi="Palatino Linotype" w:cs="Arial"/>
          <w:b/>
        </w:rPr>
        <w:t xml:space="preserve">SEGUNDO. </w:t>
      </w:r>
      <w:r w:rsidR="000764D9" w:rsidRPr="006A1C9F">
        <w:rPr>
          <w:rFonts w:ascii="Palatino Linotype" w:eastAsia="Times New Roman" w:hAnsi="Palatino Linotype" w:cs="Arial"/>
        </w:rPr>
        <w:t xml:space="preserve">Resultan </w:t>
      </w:r>
      <w:r w:rsidR="002B74CB" w:rsidRPr="006A1C9F">
        <w:rPr>
          <w:rFonts w:ascii="Palatino Linotype" w:eastAsia="Times New Roman" w:hAnsi="Palatino Linotype" w:cs="Arial"/>
        </w:rPr>
        <w:t xml:space="preserve">parcialmente </w:t>
      </w:r>
      <w:r w:rsidR="000764D9" w:rsidRPr="006A1C9F">
        <w:rPr>
          <w:rFonts w:ascii="Palatino Linotype" w:eastAsia="Times New Roman" w:hAnsi="Palatino Linotype" w:cs="Arial"/>
        </w:rPr>
        <w:t>fundadas las</w:t>
      </w:r>
      <w:r w:rsidR="000764D9" w:rsidRPr="006A1C9F">
        <w:rPr>
          <w:rFonts w:ascii="Palatino Linotype" w:eastAsia="Times New Roman" w:hAnsi="Palatino Linotype" w:cs="Arial"/>
          <w:b/>
        </w:rPr>
        <w:t xml:space="preserve"> </w:t>
      </w:r>
      <w:r w:rsidR="000764D9" w:rsidRPr="006A1C9F">
        <w:rPr>
          <w:rFonts w:ascii="Palatino Linotype" w:eastAsia="Times New Roman" w:hAnsi="Palatino Linotype" w:cs="Arial"/>
          <w:lang w:val="es-ES"/>
        </w:rPr>
        <w:t xml:space="preserve">razones o motivos de inconformidad hechos valer </w:t>
      </w:r>
      <w:r w:rsidR="000764D9" w:rsidRPr="006A1C9F">
        <w:rPr>
          <w:rFonts w:ascii="Palatino Linotype" w:eastAsia="Calibri" w:hAnsi="Palatino Linotype" w:cs="Arial"/>
          <w:lang w:val="es-ES"/>
        </w:rPr>
        <w:t xml:space="preserve">en </w:t>
      </w:r>
      <w:r w:rsidR="00B10313" w:rsidRPr="006A1C9F">
        <w:rPr>
          <w:rFonts w:ascii="Palatino Linotype" w:eastAsia="Calibri" w:hAnsi="Palatino Linotype" w:cs="Arial"/>
          <w:lang w:val="es-ES"/>
        </w:rPr>
        <w:t>los</w:t>
      </w:r>
      <w:r w:rsidR="000764D9" w:rsidRPr="006A1C9F">
        <w:rPr>
          <w:rFonts w:ascii="Palatino Linotype" w:eastAsia="Calibri" w:hAnsi="Palatino Linotype" w:cs="Arial"/>
          <w:lang w:val="es-ES"/>
        </w:rPr>
        <w:t xml:space="preserve"> recurso</w:t>
      </w:r>
      <w:r w:rsidR="00B10313" w:rsidRPr="006A1C9F">
        <w:rPr>
          <w:rFonts w:ascii="Palatino Linotype" w:eastAsia="Calibri" w:hAnsi="Palatino Linotype" w:cs="Arial"/>
          <w:lang w:val="es-ES"/>
        </w:rPr>
        <w:t>s</w:t>
      </w:r>
      <w:r w:rsidR="000764D9" w:rsidRPr="006A1C9F">
        <w:rPr>
          <w:rFonts w:ascii="Palatino Linotype" w:eastAsia="Calibri" w:hAnsi="Palatino Linotype" w:cs="Arial"/>
          <w:lang w:val="es-ES"/>
        </w:rPr>
        <w:t xml:space="preserve"> de revisión</w:t>
      </w:r>
      <w:r w:rsidR="00B10313" w:rsidRPr="006A1C9F">
        <w:rPr>
          <w:rFonts w:ascii="Palatino Linotype" w:eastAsia="Calibri" w:hAnsi="Palatino Linotype" w:cs="Arial"/>
          <w:lang w:val="es-ES"/>
        </w:rPr>
        <w:t xml:space="preserve"> </w:t>
      </w:r>
      <w:r w:rsidR="000E6FF0" w:rsidRPr="006A1C9F">
        <w:rPr>
          <w:rFonts w:ascii="Palatino Linotype" w:hAnsi="Palatino Linotype" w:cs="Arial"/>
          <w:b/>
          <w:bCs/>
          <w:szCs w:val="22"/>
          <w:lang w:eastAsia="es-MX"/>
        </w:rPr>
        <w:t>00468/INFOEM/IP/RR/2020,</w:t>
      </w:r>
      <w:r w:rsidRPr="006A1C9F">
        <w:rPr>
          <w:rFonts w:ascii="Palatino Linotype" w:hAnsi="Palatino Linotype" w:cs="Arial"/>
          <w:b/>
          <w:bCs/>
          <w:szCs w:val="22"/>
          <w:lang w:eastAsia="es-MX"/>
        </w:rPr>
        <w:t xml:space="preserve"> </w:t>
      </w:r>
      <w:r w:rsidR="000E6FF0" w:rsidRPr="006A1C9F">
        <w:rPr>
          <w:rFonts w:ascii="Palatino Linotype" w:hAnsi="Palatino Linotype" w:cs="Arial"/>
          <w:b/>
          <w:bCs/>
          <w:szCs w:val="22"/>
          <w:lang w:eastAsia="es-MX"/>
        </w:rPr>
        <w:t>00471/INFOEM/IP/RR/2020, 00472/INFOEM/IP/RR/2020, 00473/INFOEM/IP/RR/2020</w:t>
      </w:r>
      <w:r w:rsidRPr="006A1C9F">
        <w:rPr>
          <w:rFonts w:ascii="Palatino Linotype" w:hAnsi="Palatino Linotype" w:cs="Arial"/>
          <w:b/>
          <w:bCs/>
          <w:szCs w:val="22"/>
          <w:lang w:eastAsia="es-MX"/>
        </w:rPr>
        <w:t>,</w:t>
      </w:r>
      <w:r w:rsidR="000E6FF0" w:rsidRPr="006A1C9F">
        <w:rPr>
          <w:rFonts w:ascii="Palatino Linotype" w:hAnsi="Palatino Linotype" w:cs="Arial"/>
          <w:b/>
          <w:bCs/>
          <w:szCs w:val="22"/>
          <w:lang w:eastAsia="es-MX"/>
        </w:rPr>
        <w:t xml:space="preserve"> 00478/INFOEM/IP/RR/2020</w:t>
      </w:r>
      <w:r w:rsidRPr="006A1C9F">
        <w:rPr>
          <w:rFonts w:ascii="Palatino Linotype" w:hAnsi="Palatino Linotype" w:cs="Arial"/>
          <w:b/>
          <w:bCs/>
          <w:szCs w:val="22"/>
          <w:lang w:eastAsia="es-MX"/>
        </w:rPr>
        <w:t xml:space="preserve"> y </w:t>
      </w:r>
      <w:r w:rsidR="000E6FF0" w:rsidRPr="006A1C9F">
        <w:rPr>
          <w:rFonts w:ascii="Palatino Linotype" w:hAnsi="Palatino Linotype" w:cs="Arial"/>
          <w:b/>
          <w:bCs/>
          <w:szCs w:val="22"/>
          <w:lang w:eastAsia="es-MX"/>
        </w:rPr>
        <w:t xml:space="preserve">00480/INFOEM/IP/RR/2020 </w:t>
      </w:r>
      <w:r w:rsidR="000764D9" w:rsidRPr="006A1C9F">
        <w:rPr>
          <w:rFonts w:ascii="Palatino Linotype" w:hAnsi="Palatino Linotype" w:cs="Arial"/>
          <w:bCs/>
        </w:rPr>
        <w:t>en términos de</w:t>
      </w:r>
      <w:r w:rsidRPr="006A1C9F">
        <w:rPr>
          <w:rFonts w:ascii="Palatino Linotype" w:hAnsi="Palatino Linotype" w:cs="Arial"/>
          <w:bCs/>
        </w:rPr>
        <w:t xml:space="preserve"> </w:t>
      </w:r>
      <w:r w:rsidR="000764D9" w:rsidRPr="006A1C9F">
        <w:rPr>
          <w:rFonts w:ascii="Palatino Linotype" w:hAnsi="Palatino Linotype" w:cs="Arial"/>
          <w:bCs/>
        </w:rPr>
        <w:t>l</w:t>
      </w:r>
      <w:r w:rsidRPr="006A1C9F">
        <w:rPr>
          <w:rFonts w:ascii="Palatino Linotype" w:hAnsi="Palatino Linotype" w:cs="Arial"/>
          <w:bCs/>
        </w:rPr>
        <w:t>os</w:t>
      </w:r>
      <w:r w:rsidR="000764D9" w:rsidRPr="006A1C9F">
        <w:rPr>
          <w:rFonts w:ascii="Palatino Linotype" w:hAnsi="Palatino Linotype" w:cs="Arial"/>
          <w:bCs/>
        </w:rPr>
        <w:t xml:space="preserve"> considerando</w:t>
      </w:r>
      <w:r w:rsidRPr="006A1C9F">
        <w:rPr>
          <w:rFonts w:ascii="Palatino Linotype" w:hAnsi="Palatino Linotype" w:cs="Arial"/>
          <w:bCs/>
        </w:rPr>
        <w:t>s</w:t>
      </w:r>
      <w:r w:rsidR="000764D9" w:rsidRPr="006A1C9F">
        <w:rPr>
          <w:rFonts w:ascii="Palatino Linotype" w:hAnsi="Palatino Linotype" w:cs="Arial"/>
          <w:bCs/>
        </w:rPr>
        <w:t xml:space="preserve"> </w:t>
      </w:r>
      <w:r w:rsidR="000764D9" w:rsidRPr="006A1C9F">
        <w:rPr>
          <w:rFonts w:ascii="Palatino Linotype" w:hAnsi="Palatino Linotype" w:cs="Arial"/>
          <w:b/>
          <w:bCs/>
        </w:rPr>
        <w:t xml:space="preserve">CUARTO </w:t>
      </w:r>
      <w:r w:rsidRPr="006A1C9F">
        <w:rPr>
          <w:rFonts w:ascii="Palatino Linotype" w:hAnsi="Palatino Linotype" w:cs="Arial"/>
          <w:b/>
          <w:bCs/>
        </w:rPr>
        <w:t xml:space="preserve">y QUINTO </w:t>
      </w:r>
      <w:r w:rsidR="000764D9" w:rsidRPr="006A1C9F">
        <w:rPr>
          <w:rFonts w:ascii="Palatino Linotype" w:hAnsi="Palatino Linotype" w:cs="Arial"/>
          <w:bCs/>
        </w:rPr>
        <w:t xml:space="preserve">de la presente resolución. </w:t>
      </w:r>
      <w:r w:rsidR="008C2F54" w:rsidRPr="006A1C9F">
        <w:rPr>
          <w:rFonts w:ascii="Palatino Linotype" w:hAnsi="Palatino Linotype" w:cs="Arial"/>
          <w:bCs/>
        </w:rPr>
        <w:t xml:space="preserve"> </w:t>
      </w:r>
    </w:p>
    <w:p w14:paraId="0E988877" w14:textId="77777777" w:rsidR="000764D9" w:rsidRPr="006A1C9F" w:rsidRDefault="00F21FF6" w:rsidP="001632EE">
      <w:pPr>
        <w:spacing w:before="240" w:after="240" w:line="360" w:lineRule="auto"/>
        <w:jc w:val="both"/>
        <w:rPr>
          <w:rFonts w:ascii="Palatino Linotype" w:eastAsia="Times New Roman" w:hAnsi="Palatino Linotype" w:cs="Arial"/>
          <w:b/>
          <w:lang w:val="es-ES"/>
        </w:rPr>
      </w:pPr>
      <w:bookmarkStart w:id="88" w:name="_Toc477891768"/>
      <w:bookmarkStart w:id="89" w:name="_Toc477891858"/>
      <w:bookmarkStart w:id="90" w:name="_Toc481576259"/>
      <w:bookmarkStart w:id="91" w:name="_Toc492590391"/>
      <w:bookmarkStart w:id="92" w:name="_Toc462653937"/>
      <w:bookmarkStart w:id="93" w:name="_Toc453696502"/>
      <w:bookmarkStart w:id="94" w:name="_Toc454301155"/>
      <w:r w:rsidRPr="006A1C9F">
        <w:rPr>
          <w:rFonts w:ascii="Palatino Linotype" w:hAnsi="Palatino Linotype"/>
          <w:b/>
        </w:rPr>
        <w:t>TERCERO</w:t>
      </w:r>
      <w:r w:rsidR="000764D9" w:rsidRPr="006A1C9F">
        <w:rPr>
          <w:rFonts w:ascii="Palatino Linotype" w:hAnsi="Palatino Linotype"/>
          <w:b/>
        </w:rPr>
        <w:t>.</w:t>
      </w:r>
      <w:bookmarkEnd w:id="88"/>
      <w:bookmarkEnd w:id="89"/>
      <w:bookmarkEnd w:id="90"/>
      <w:bookmarkEnd w:id="91"/>
      <w:bookmarkEnd w:id="92"/>
      <w:bookmarkEnd w:id="93"/>
      <w:bookmarkEnd w:id="94"/>
      <w:r w:rsidRPr="006A1C9F">
        <w:rPr>
          <w:rFonts w:ascii="Palatino Linotype" w:eastAsia="Calibri" w:hAnsi="Palatino Linotype" w:cs="Arial"/>
          <w:lang w:val="es-ES"/>
        </w:rPr>
        <w:t xml:space="preserve"> Se </w:t>
      </w:r>
      <w:r w:rsidRPr="006A1C9F">
        <w:rPr>
          <w:rFonts w:ascii="Palatino Linotype" w:eastAsia="Calibri" w:hAnsi="Palatino Linotype" w:cs="Arial"/>
          <w:b/>
          <w:lang w:val="es-ES"/>
        </w:rPr>
        <w:t xml:space="preserve">MODIFICAN </w:t>
      </w:r>
      <w:r w:rsidRPr="006A1C9F">
        <w:rPr>
          <w:rFonts w:ascii="Palatino Linotype" w:eastAsia="Calibri" w:hAnsi="Palatino Linotype" w:cs="Arial"/>
          <w:lang w:val="es-ES"/>
        </w:rPr>
        <w:t xml:space="preserve">las respuestas emitidas por el </w:t>
      </w:r>
      <w:r w:rsidRPr="006A1C9F">
        <w:rPr>
          <w:rFonts w:ascii="Palatino Linotype" w:eastAsia="Calibri" w:hAnsi="Palatino Linotype" w:cs="Arial"/>
          <w:b/>
          <w:lang w:val="es-ES"/>
        </w:rPr>
        <w:t>Colegio de Bachilleres del Estado de México</w:t>
      </w:r>
      <w:r w:rsidR="005819D9" w:rsidRPr="006A1C9F">
        <w:rPr>
          <w:rFonts w:ascii="Palatino Linotype" w:eastAsia="Times New Roman" w:hAnsi="Palatino Linotype" w:cs="Arial"/>
          <w:b/>
          <w:lang w:val="es-ES"/>
        </w:rPr>
        <w:t xml:space="preserve"> </w:t>
      </w:r>
      <w:r w:rsidR="005819D9" w:rsidRPr="006A1C9F">
        <w:rPr>
          <w:rFonts w:ascii="Palatino Linotype" w:eastAsia="Times New Roman" w:hAnsi="Palatino Linotype" w:cs="Arial"/>
          <w:lang w:val="es-ES"/>
        </w:rPr>
        <w:t>y se</w:t>
      </w:r>
      <w:r w:rsidR="005819D9" w:rsidRPr="006A1C9F">
        <w:rPr>
          <w:rFonts w:ascii="Palatino Linotype" w:eastAsia="Times New Roman" w:hAnsi="Palatino Linotype" w:cs="Arial"/>
          <w:b/>
          <w:lang w:val="es-ES"/>
        </w:rPr>
        <w:t xml:space="preserve"> ORDENA </w:t>
      </w:r>
      <w:r w:rsidR="005819D9" w:rsidRPr="006A1C9F">
        <w:rPr>
          <w:rFonts w:ascii="Palatino Linotype" w:eastAsia="Times New Roman" w:hAnsi="Palatino Linotype" w:cs="Arial"/>
          <w:lang w:val="es-ES"/>
        </w:rPr>
        <w:t>entregar vía Sistema de Acceso a la Información Mexiquense</w:t>
      </w:r>
      <w:r w:rsidR="005819D9" w:rsidRPr="006A1C9F">
        <w:rPr>
          <w:rFonts w:ascii="Palatino Linotype" w:eastAsia="Times New Roman" w:hAnsi="Palatino Linotype" w:cs="Arial"/>
          <w:b/>
          <w:lang w:val="es-ES"/>
        </w:rPr>
        <w:t xml:space="preserve"> (SAIMEX) </w:t>
      </w:r>
      <w:r w:rsidR="001354A7" w:rsidRPr="006A1C9F">
        <w:rPr>
          <w:rFonts w:ascii="Palatino Linotype" w:eastAsia="Times New Roman" w:hAnsi="Palatino Linotype" w:cs="Arial"/>
          <w:lang w:val="es-ES"/>
        </w:rPr>
        <w:t xml:space="preserve">previa búsqueda exhaustiva y razonable, de ser el caso en versión pública, del Plantel 45 de </w:t>
      </w:r>
      <w:proofErr w:type="spellStart"/>
      <w:r w:rsidR="001354A7" w:rsidRPr="006A1C9F">
        <w:rPr>
          <w:rFonts w:ascii="Palatino Linotype" w:eastAsia="Times New Roman" w:hAnsi="Palatino Linotype" w:cs="Arial"/>
          <w:lang w:val="es-ES"/>
        </w:rPr>
        <w:t>Calimaya</w:t>
      </w:r>
      <w:proofErr w:type="spellEnd"/>
      <w:r w:rsidR="001354A7" w:rsidRPr="006A1C9F">
        <w:rPr>
          <w:rFonts w:ascii="Palatino Linotype" w:eastAsia="Times New Roman" w:hAnsi="Palatino Linotype" w:cs="Arial"/>
          <w:lang w:val="es-ES"/>
        </w:rPr>
        <w:t>,</w:t>
      </w:r>
      <w:r w:rsidR="00723021" w:rsidRPr="006A1C9F">
        <w:rPr>
          <w:rFonts w:ascii="Palatino Linotype" w:eastAsia="Times New Roman" w:hAnsi="Palatino Linotype" w:cs="Arial"/>
          <w:lang w:val="es-ES"/>
        </w:rPr>
        <w:t xml:space="preserve"> los documentos donde conste</w:t>
      </w:r>
      <w:r w:rsidR="001354A7" w:rsidRPr="006A1C9F">
        <w:rPr>
          <w:rFonts w:ascii="Palatino Linotype" w:eastAsia="Times New Roman" w:hAnsi="Palatino Linotype" w:cs="Arial"/>
          <w:lang w:val="es-ES"/>
        </w:rPr>
        <w:t xml:space="preserve"> lo siguiente</w:t>
      </w:r>
      <w:r w:rsidR="001354A7" w:rsidRPr="006A1C9F">
        <w:rPr>
          <w:rFonts w:ascii="Palatino Linotype" w:eastAsia="Times New Roman" w:hAnsi="Palatino Linotype" w:cs="Arial"/>
          <w:b/>
          <w:lang w:val="es-ES"/>
        </w:rPr>
        <w:t>:</w:t>
      </w:r>
      <w:r w:rsidR="000764D9" w:rsidRPr="006A1C9F">
        <w:rPr>
          <w:rFonts w:ascii="Palatino Linotype" w:eastAsia="Times New Roman" w:hAnsi="Palatino Linotype" w:cs="Arial"/>
          <w:b/>
          <w:lang w:val="es-ES"/>
        </w:rPr>
        <w:t xml:space="preserve"> </w:t>
      </w:r>
    </w:p>
    <w:p w14:paraId="0CB80757" w14:textId="77777777" w:rsidR="002B74CB" w:rsidRPr="006A1C9F" w:rsidRDefault="002B74CB" w:rsidP="00BE1032">
      <w:pPr>
        <w:pStyle w:val="Prrafodelista"/>
        <w:numPr>
          <w:ilvl w:val="0"/>
          <w:numId w:val="14"/>
        </w:numPr>
        <w:spacing w:before="240" w:after="240"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t xml:space="preserve">Monto pagado a cada una de las 39 personas que dejaron de laborar en el Plantel 45 de </w:t>
      </w:r>
      <w:proofErr w:type="spellStart"/>
      <w:r w:rsidRPr="006A1C9F">
        <w:rPr>
          <w:rFonts w:ascii="Palatino Linotype" w:eastAsia="Times New Roman" w:hAnsi="Palatino Linotype" w:cs="Arial"/>
          <w:b/>
          <w:lang w:val="es-ES"/>
        </w:rPr>
        <w:t>Calimaya</w:t>
      </w:r>
      <w:proofErr w:type="spellEnd"/>
      <w:r w:rsidRPr="006A1C9F">
        <w:rPr>
          <w:rFonts w:ascii="Palatino Linotype" w:eastAsia="Times New Roman" w:hAnsi="Palatino Linotype" w:cs="Arial"/>
          <w:b/>
          <w:lang w:val="es-ES"/>
        </w:rPr>
        <w:t>.</w:t>
      </w:r>
    </w:p>
    <w:p w14:paraId="0AFE3A5F" w14:textId="77777777" w:rsidR="00E30AFC" w:rsidRPr="006A1C9F" w:rsidRDefault="00E30AFC" w:rsidP="00BE1032">
      <w:pPr>
        <w:pStyle w:val="Prrafodelista"/>
        <w:numPr>
          <w:ilvl w:val="0"/>
          <w:numId w:val="14"/>
        </w:numPr>
        <w:spacing w:before="240" w:after="240"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lastRenderedPageBreak/>
        <w:t xml:space="preserve">Cantidad de hojas blancas, clips y grapas adquiridos del </w:t>
      </w:r>
      <w:r w:rsidR="00723021" w:rsidRPr="006A1C9F">
        <w:rPr>
          <w:rFonts w:ascii="Palatino Linotype" w:eastAsia="Times New Roman" w:hAnsi="Palatino Linotype" w:cs="Arial"/>
          <w:b/>
          <w:lang w:val="es-ES"/>
        </w:rPr>
        <w:t xml:space="preserve">año </w:t>
      </w:r>
      <w:r w:rsidRPr="006A1C9F">
        <w:rPr>
          <w:rFonts w:ascii="Palatino Linotype" w:eastAsia="Times New Roman" w:hAnsi="Palatino Linotype" w:cs="Arial"/>
          <w:b/>
          <w:lang w:val="es-ES"/>
        </w:rPr>
        <w:t xml:space="preserve">2011 al </w:t>
      </w:r>
      <w:r w:rsidR="00723021" w:rsidRPr="006A1C9F">
        <w:rPr>
          <w:rFonts w:ascii="Palatino Linotype" w:eastAsia="Times New Roman" w:hAnsi="Palatino Linotype" w:cs="Arial"/>
          <w:b/>
          <w:lang w:val="es-ES"/>
        </w:rPr>
        <w:t xml:space="preserve">año </w:t>
      </w:r>
      <w:r w:rsidRPr="006A1C9F">
        <w:rPr>
          <w:rFonts w:ascii="Palatino Linotype" w:eastAsia="Times New Roman" w:hAnsi="Palatino Linotype" w:cs="Arial"/>
          <w:b/>
          <w:lang w:val="es-ES"/>
        </w:rPr>
        <w:t>2014.</w:t>
      </w:r>
    </w:p>
    <w:p w14:paraId="561216F7" w14:textId="77777777" w:rsidR="0058329A" w:rsidRPr="006A1C9F" w:rsidRDefault="0058329A" w:rsidP="00BE1032">
      <w:pPr>
        <w:pStyle w:val="Prrafodelista"/>
        <w:numPr>
          <w:ilvl w:val="0"/>
          <w:numId w:val="14"/>
        </w:numPr>
        <w:spacing w:before="240" w:after="240" w:line="360" w:lineRule="auto"/>
        <w:jc w:val="both"/>
        <w:rPr>
          <w:rFonts w:ascii="Palatino Linotype" w:eastAsia="Times New Roman" w:hAnsi="Palatino Linotype" w:cs="Arial"/>
          <w:b/>
          <w:lang w:val="es-ES"/>
        </w:rPr>
      </w:pPr>
      <w:r w:rsidRPr="006A1C9F">
        <w:rPr>
          <w:rFonts w:ascii="Palatino Linotype" w:eastAsia="Times New Roman" w:hAnsi="Palatino Linotype" w:cs="Arial"/>
          <w:b/>
          <w:lang w:val="es-ES"/>
        </w:rPr>
        <w:t>Llamadas realizadas del</w:t>
      </w:r>
      <w:r w:rsidR="00723021" w:rsidRPr="006A1C9F">
        <w:rPr>
          <w:rFonts w:ascii="Palatino Linotype" w:eastAsia="Times New Roman" w:hAnsi="Palatino Linotype" w:cs="Arial"/>
          <w:b/>
          <w:lang w:val="es-ES"/>
        </w:rPr>
        <w:t xml:space="preserve"> año</w:t>
      </w:r>
      <w:r w:rsidRPr="006A1C9F">
        <w:rPr>
          <w:rFonts w:ascii="Palatino Linotype" w:eastAsia="Times New Roman" w:hAnsi="Palatino Linotype" w:cs="Arial"/>
          <w:b/>
          <w:lang w:val="es-ES"/>
        </w:rPr>
        <w:t xml:space="preserve"> 2011 a</w:t>
      </w:r>
      <w:r w:rsidR="001632EE" w:rsidRPr="006A1C9F">
        <w:rPr>
          <w:rFonts w:ascii="Palatino Linotype" w:eastAsia="Times New Roman" w:hAnsi="Palatino Linotype" w:cs="Arial"/>
          <w:b/>
          <w:lang w:val="es-ES"/>
        </w:rPr>
        <w:t>l mes de</w:t>
      </w:r>
      <w:r w:rsidRPr="006A1C9F">
        <w:rPr>
          <w:rFonts w:ascii="Palatino Linotype" w:eastAsia="Times New Roman" w:hAnsi="Palatino Linotype" w:cs="Arial"/>
          <w:b/>
          <w:lang w:val="es-ES"/>
        </w:rPr>
        <w:t xml:space="preserve"> abril de 2019</w:t>
      </w:r>
    </w:p>
    <w:p w14:paraId="0F07F460" w14:textId="77777777" w:rsidR="00950C72" w:rsidRPr="006A1C9F" w:rsidRDefault="00C171FA" w:rsidP="00BE1032">
      <w:pPr>
        <w:pStyle w:val="Prrafodelista"/>
        <w:numPr>
          <w:ilvl w:val="0"/>
          <w:numId w:val="14"/>
        </w:numPr>
        <w:spacing w:before="240" w:after="240" w:line="360" w:lineRule="auto"/>
        <w:jc w:val="both"/>
        <w:rPr>
          <w:rFonts w:ascii="Palatino Linotype" w:eastAsia="Times New Roman" w:hAnsi="Palatino Linotype" w:cs="Arial"/>
          <w:b/>
          <w:lang w:val="es-ES"/>
        </w:rPr>
      </w:pPr>
      <w:r w:rsidRPr="006A1C9F">
        <w:rPr>
          <w:rFonts w:ascii="Palatino Linotype" w:hAnsi="Palatino Linotype" w:cs="Arial"/>
          <w:b/>
        </w:rPr>
        <w:t>Cantidad de a</w:t>
      </w:r>
      <w:r w:rsidR="00950C72" w:rsidRPr="006A1C9F">
        <w:rPr>
          <w:rFonts w:ascii="Palatino Linotype" w:hAnsi="Palatino Linotype" w:cs="Arial"/>
          <w:b/>
        </w:rPr>
        <w:t xml:space="preserve">lumnos que han reprobado </w:t>
      </w:r>
      <w:r w:rsidRPr="006A1C9F">
        <w:rPr>
          <w:rFonts w:ascii="Palatino Linotype" w:hAnsi="Palatino Linotype" w:cs="Arial"/>
          <w:b/>
        </w:rPr>
        <w:t>la materia</w:t>
      </w:r>
      <w:r w:rsidR="00230DC2" w:rsidRPr="006A1C9F">
        <w:rPr>
          <w:rFonts w:ascii="Palatino Linotype" w:hAnsi="Palatino Linotype" w:cs="Arial"/>
          <w:b/>
        </w:rPr>
        <w:t xml:space="preserve"> de matemáticas del</w:t>
      </w:r>
      <w:r w:rsidR="001632EE" w:rsidRPr="006A1C9F">
        <w:rPr>
          <w:rFonts w:ascii="Palatino Linotype" w:hAnsi="Palatino Linotype" w:cs="Arial"/>
          <w:b/>
        </w:rPr>
        <w:t xml:space="preserve"> año</w:t>
      </w:r>
      <w:r w:rsidR="00230DC2" w:rsidRPr="006A1C9F">
        <w:rPr>
          <w:rFonts w:ascii="Palatino Linotype" w:hAnsi="Palatino Linotype" w:cs="Arial"/>
          <w:b/>
        </w:rPr>
        <w:t xml:space="preserve"> 2011 al 2016.</w:t>
      </w:r>
    </w:p>
    <w:p w14:paraId="3F36B6E8" w14:textId="77777777" w:rsidR="001B70C6" w:rsidRPr="006A1C9F" w:rsidRDefault="001B70C6" w:rsidP="00BE1032">
      <w:pPr>
        <w:pStyle w:val="Prrafodelista"/>
        <w:numPr>
          <w:ilvl w:val="0"/>
          <w:numId w:val="14"/>
        </w:numPr>
        <w:spacing w:before="240" w:after="240" w:line="360" w:lineRule="auto"/>
        <w:jc w:val="both"/>
        <w:rPr>
          <w:rFonts w:ascii="Palatino Linotype" w:eastAsia="Times New Roman" w:hAnsi="Palatino Linotype" w:cs="Arial"/>
          <w:b/>
          <w:lang w:val="es-ES"/>
        </w:rPr>
      </w:pPr>
      <w:r w:rsidRPr="006A1C9F">
        <w:rPr>
          <w:rFonts w:ascii="Palatino Linotype" w:hAnsi="Palatino Linotype" w:cs="Arial"/>
          <w:b/>
        </w:rPr>
        <w:t>Acuerdo emitido por el Comité de Transparencia mediante el cual se clasifique como información confidencial las cuotas sindicales descontadas a los servidores p</w:t>
      </w:r>
      <w:r w:rsidR="00114E64" w:rsidRPr="006A1C9F">
        <w:rPr>
          <w:rFonts w:ascii="Palatino Linotype" w:hAnsi="Palatino Linotype" w:cs="Arial"/>
          <w:b/>
        </w:rPr>
        <w:t xml:space="preserve">úblicos sindicalizados </w:t>
      </w:r>
      <w:r w:rsidR="001D0B63" w:rsidRPr="006A1C9F">
        <w:rPr>
          <w:rFonts w:ascii="Palatino Linotype" w:hAnsi="Palatino Linotype" w:cs="Arial"/>
          <w:b/>
        </w:rPr>
        <w:t>del</w:t>
      </w:r>
      <w:r w:rsidR="001632EE" w:rsidRPr="006A1C9F">
        <w:rPr>
          <w:rFonts w:ascii="Palatino Linotype" w:hAnsi="Palatino Linotype" w:cs="Arial"/>
          <w:b/>
        </w:rPr>
        <w:t xml:space="preserve"> año</w:t>
      </w:r>
      <w:r w:rsidR="001D0B63" w:rsidRPr="006A1C9F">
        <w:rPr>
          <w:rFonts w:ascii="Palatino Linotype" w:hAnsi="Palatino Linotype" w:cs="Arial"/>
          <w:b/>
        </w:rPr>
        <w:t xml:space="preserve"> 2011 a la segunda quincena del mes de noviembre de </w:t>
      </w:r>
      <w:r w:rsidR="00114E64" w:rsidRPr="006A1C9F">
        <w:rPr>
          <w:rFonts w:ascii="Palatino Linotype" w:hAnsi="Palatino Linotype" w:cs="Arial"/>
          <w:b/>
        </w:rPr>
        <w:t>2019.</w:t>
      </w:r>
      <w:r w:rsidRPr="006A1C9F">
        <w:rPr>
          <w:rFonts w:ascii="Palatino Linotype" w:hAnsi="Palatino Linotype" w:cs="Arial"/>
          <w:b/>
        </w:rPr>
        <w:t xml:space="preserve"> El acuerdo debe incluir el número de trabajadores p</w:t>
      </w:r>
      <w:r w:rsidR="001D0B63" w:rsidRPr="006A1C9F">
        <w:rPr>
          <w:rFonts w:ascii="Palatino Linotype" w:hAnsi="Palatino Linotype" w:cs="Arial"/>
          <w:b/>
        </w:rPr>
        <w:t>úblicos sindicalizados.</w:t>
      </w:r>
    </w:p>
    <w:p w14:paraId="3113A651" w14:textId="77777777" w:rsidR="000764D9" w:rsidRPr="006A1C9F" w:rsidRDefault="001354A7" w:rsidP="001632EE">
      <w:pPr>
        <w:tabs>
          <w:tab w:val="left" w:pos="8080"/>
        </w:tabs>
        <w:spacing w:line="360" w:lineRule="auto"/>
        <w:ind w:right="49"/>
        <w:contextualSpacing/>
        <w:jc w:val="both"/>
        <w:rPr>
          <w:rFonts w:ascii="Palatino Linotype" w:eastAsia="Palatino Linotype" w:hAnsi="Palatino Linotype" w:cs="Palatino Linotype"/>
        </w:rPr>
      </w:pPr>
      <w:r w:rsidRPr="006A1C9F">
        <w:rPr>
          <w:rFonts w:ascii="Palatino Linotype" w:eastAsia="Palatino Linotype" w:hAnsi="Palatino Linotype" w:cs="Palatino Linotype"/>
          <w:b/>
        </w:rPr>
        <w:t>CUARTO</w:t>
      </w:r>
      <w:r w:rsidR="000764D9" w:rsidRPr="006A1C9F">
        <w:rPr>
          <w:rFonts w:ascii="Palatino Linotype" w:eastAsia="Palatino Linotype" w:hAnsi="Palatino Linotype" w:cs="Palatino Linotype"/>
          <w:b/>
        </w:rPr>
        <w:t xml:space="preserve">. </w:t>
      </w:r>
      <w:r w:rsidR="007478BE" w:rsidRPr="006A1C9F">
        <w:rPr>
          <w:rFonts w:ascii="Palatino Linotype" w:eastAsia="Palatino Linotype" w:hAnsi="Palatino Linotype" w:cs="Palatino Linotype"/>
          <w:b/>
        </w:rPr>
        <w:t>Notifíquese</w:t>
      </w:r>
      <w:r w:rsidR="007478BE" w:rsidRPr="006A1C9F">
        <w:rPr>
          <w:rFonts w:ascii="Palatino Linotype" w:eastAsia="Palatino Linotype" w:hAnsi="Palatino Linotype" w:cs="Palatino Linotype"/>
        </w:rPr>
        <w:t xml:space="preserve"> al Titular de la Unidad de Transparencia del </w:t>
      </w:r>
      <w:r w:rsidR="007478BE" w:rsidRPr="006A1C9F">
        <w:rPr>
          <w:rFonts w:ascii="Palatino Linotype" w:eastAsia="Palatino Linotype" w:hAnsi="Palatino Linotype" w:cs="Palatino Linotype"/>
          <w:b/>
        </w:rPr>
        <w:t>SUJETO OBLIGADO</w:t>
      </w:r>
      <w:r w:rsidR="007478BE" w:rsidRPr="006A1C9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7478BE" w:rsidRPr="006A1C9F">
        <w:rPr>
          <w:rFonts w:ascii="Palatino Linotype" w:hAnsi="Palatino Linotype"/>
          <w:shd w:val="clear" w:color="auto" w:fill="FFFFFF"/>
        </w:rPr>
        <w:t>vigente, dé cumplimiento a lo ordenado dentro del plazo de veinte días hábiles, debiendo rendir a este Instituto el informe de cumplimiento de la resolución en un plazo de tres días hábiles posteriores.</w:t>
      </w:r>
    </w:p>
    <w:p w14:paraId="59E04891" w14:textId="77777777" w:rsidR="000764D9" w:rsidRPr="006A1C9F" w:rsidRDefault="000764D9" w:rsidP="001632EE">
      <w:pPr>
        <w:tabs>
          <w:tab w:val="left" w:pos="8080"/>
        </w:tabs>
        <w:spacing w:line="360" w:lineRule="auto"/>
        <w:ind w:right="49"/>
        <w:contextualSpacing/>
        <w:jc w:val="both"/>
        <w:rPr>
          <w:rFonts w:ascii="Palatino Linotype" w:eastAsia="Palatino Linotype" w:hAnsi="Palatino Linotype" w:cs="Palatino Linotype"/>
          <w:b/>
        </w:rPr>
      </w:pPr>
    </w:p>
    <w:p w14:paraId="0C4CC609" w14:textId="77777777" w:rsidR="000764D9" w:rsidRPr="006A1C9F" w:rsidRDefault="001354A7" w:rsidP="001632EE">
      <w:pPr>
        <w:spacing w:line="360" w:lineRule="auto"/>
        <w:jc w:val="both"/>
        <w:rPr>
          <w:rFonts w:ascii="Palatino Linotype" w:eastAsia="Times New Roman" w:hAnsi="Palatino Linotype" w:cs="Times New Roman"/>
          <w:color w:val="222222"/>
          <w:lang w:val="es-ES" w:eastAsia="es-MX"/>
        </w:rPr>
      </w:pPr>
      <w:bookmarkStart w:id="95" w:name="_Toc462307694"/>
      <w:bookmarkStart w:id="96" w:name="_Toc473806819"/>
      <w:bookmarkStart w:id="97" w:name="_Toc477345211"/>
      <w:bookmarkStart w:id="98" w:name="_Toc480987181"/>
      <w:bookmarkStart w:id="99" w:name="_Toc480996314"/>
      <w:bookmarkStart w:id="100" w:name="_Toc485145214"/>
      <w:bookmarkStart w:id="101" w:name="_Toc490679149"/>
      <w:r w:rsidRPr="006A1C9F">
        <w:rPr>
          <w:rFonts w:ascii="Palatino Linotype" w:hAnsi="Palatino Linotype"/>
          <w:b/>
        </w:rPr>
        <w:t>QUINTO</w:t>
      </w:r>
      <w:r w:rsidR="000764D9" w:rsidRPr="006A1C9F">
        <w:rPr>
          <w:rFonts w:ascii="Palatino Linotype" w:hAnsi="Palatino Linotype"/>
          <w:b/>
        </w:rPr>
        <w:t>.</w:t>
      </w:r>
      <w:r w:rsidR="000764D9" w:rsidRPr="006A1C9F">
        <w:rPr>
          <w:rStyle w:val="Ttulo2Car"/>
          <w:rFonts w:ascii="Palatino Linotype" w:hAnsi="Palatino Linotype"/>
          <w:b/>
          <w:sz w:val="24"/>
        </w:rPr>
        <w:t xml:space="preserve"> </w:t>
      </w:r>
      <w:r w:rsidR="000764D9" w:rsidRPr="006A1C9F">
        <w:rPr>
          <w:rFonts w:ascii="Palatino Linotype" w:hAnsi="Palatino Linotype"/>
          <w:b/>
        </w:rPr>
        <w:t>Notifíquese</w:t>
      </w:r>
      <w:r w:rsidR="000764D9" w:rsidRPr="006A1C9F">
        <w:rPr>
          <w:rStyle w:val="Ttulo2Car"/>
          <w:rFonts w:ascii="Palatino Linotype" w:hAnsi="Palatino Linotype"/>
          <w:sz w:val="24"/>
        </w:rPr>
        <w:t xml:space="preserve"> </w:t>
      </w:r>
      <w:bookmarkEnd w:id="95"/>
      <w:bookmarkEnd w:id="96"/>
      <w:bookmarkEnd w:id="97"/>
      <w:bookmarkEnd w:id="98"/>
      <w:bookmarkEnd w:id="99"/>
      <w:bookmarkEnd w:id="100"/>
      <w:bookmarkEnd w:id="101"/>
      <w:r w:rsidR="000764D9" w:rsidRPr="006A1C9F">
        <w:rPr>
          <w:rFonts w:ascii="Palatino Linotype" w:hAnsi="Palatino Linotype"/>
        </w:rPr>
        <w:t xml:space="preserve">al </w:t>
      </w:r>
      <w:r w:rsidR="000764D9" w:rsidRPr="006A1C9F">
        <w:rPr>
          <w:rFonts w:ascii="Palatino Linotype" w:hAnsi="Palatino Linotype"/>
          <w:b/>
          <w:szCs w:val="22"/>
        </w:rPr>
        <w:t>RECURRENTE</w:t>
      </w:r>
      <w:r w:rsidR="000764D9" w:rsidRPr="006A1C9F">
        <w:rPr>
          <w:rFonts w:ascii="Palatino Linotype" w:hAnsi="Palatino Linotype"/>
          <w:b/>
        </w:rPr>
        <w:t>,</w:t>
      </w:r>
      <w:r w:rsidR="000764D9" w:rsidRPr="006A1C9F">
        <w:rPr>
          <w:rFonts w:ascii="Palatino Linotype" w:hAnsi="Palatino Linotype"/>
        </w:rPr>
        <w:t xml:space="preserve"> la presente</w:t>
      </w:r>
      <w:r w:rsidR="00303E21" w:rsidRPr="006A1C9F">
        <w:rPr>
          <w:rFonts w:ascii="Palatino Linotype" w:eastAsia="Times New Roman" w:hAnsi="Palatino Linotype" w:cs="Times New Roman"/>
          <w:color w:val="222222"/>
          <w:lang w:val="es-ES" w:eastAsia="es-MX"/>
        </w:rPr>
        <w:t xml:space="preserve"> resolución y sus informes justificados.</w:t>
      </w:r>
    </w:p>
    <w:p w14:paraId="7855F533" w14:textId="77777777" w:rsidR="00DD57AF" w:rsidRPr="006A1C9F" w:rsidRDefault="001354A7" w:rsidP="001632EE">
      <w:pPr>
        <w:spacing w:before="240" w:after="360" w:line="360" w:lineRule="auto"/>
        <w:jc w:val="both"/>
        <w:rPr>
          <w:rFonts w:ascii="Palatino Linotype" w:eastAsia="Times New Roman" w:hAnsi="Palatino Linotype" w:cs="Times New Roman"/>
          <w:color w:val="222222"/>
          <w:lang w:val="es-ES" w:eastAsia="es-MX"/>
        </w:rPr>
      </w:pPr>
      <w:r w:rsidRPr="006A1C9F">
        <w:rPr>
          <w:rFonts w:ascii="Palatino Linotype" w:eastAsia="Times New Roman" w:hAnsi="Palatino Linotype" w:cs="Times New Roman"/>
          <w:b/>
          <w:color w:val="222222"/>
          <w:lang w:val="es-ES" w:eastAsia="es-MX"/>
        </w:rPr>
        <w:t>SEX</w:t>
      </w:r>
      <w:r w:rsidR="00DD57AF" w:rsidRPr="006A1C9F">
        <w:rPr>
          <w:rFonts w:ascii="Palatino Linotype" w:eastAsia="Times New Roman" w:hAnsi="Palatino Linotype" w:cs="Times New Roman"/>
          <w:b/>
          <w:color w:val="222222"/>
          <w:lang w:val="es-ES" w:eastAsia="es-MX"/>
        </w:rPr>
        <w:t xml:space="preserve">TO. </w:t>
      </w:r>
      <w:r w:rsidR="00DD57AF" w:rsidRPr="006A1C9F">
        <w:rPr>
          <w:rFonts w:ascii="Palatino Linotype" w:hAnsi="Palatino Linotype"/>
          <w:color w:val="222222"/>
          <w:shd w:val="clear" w:color="auto" w:fill="FFFFFF"/>
          <w:lang w:val="es-ES"/>
        </w:rPr>
        <w:t>Se hace del conocimiento del </w:t>
      </w:r>
      <w:r w:rsidR="00DD57AF" w:rsidRPr="006A1C9F">
        <w:rPr>
          <w:rFonts w:ascii="Palatino Linotype" w:hAnsi="Palatino Linotype"/>
          <w:b/>
          <w:bCs/>
          <w:color w:val="222222"/>
          <w:shd w:val="clear" w:color="auto" w:fill="FFFFFF"/>
        </w:rPr>
        <w:t>RECURRENTE</w:t>
      </w:r>
      <w:r w:rsidR="00DD57AF" w:rsidRPr="006A1C9F">
        <w:rPr>
          <w:rFonts w:ascii="Palatino Linotype" w:hAnsi="Palatino Linotype"/>
          <w:color w:val="222222"/>
          <w:shd w:val="clear" w:color="auto" w:fill="FFFFFF"/>
        </w:rPr>
        <w:t> </w:t>
      </w:r>
      <w:r w:rsidR="00DD57AF" w:rsidRPr="006A1C9F">
        <w:rPr>
          <w:rFonts w:ascii="Palatino Linotype" w:hAnsi="Palatino Linotype"/>
          <w:color w:val="222222"/>
          <w:shd w:val="clear" w:color="auto" w:fill="FFFFFF"/>
          <w:lang w:val="es-ES"/>
        </w:rPr>
        <w:t>que, de conformidad con lo establecido en el artículo 196 de la Ley de Transparencia y Acceso a la Información Pública del Estado de México y Municipi</w:t>
      </w:r>
      <w:r w:rsidR="00DD57AF" w:rsidRPr="006A1C9F">
        <w:rPr>
          <w:rFonts w:ascii="Palatino Linotype" w:hAnsi="Palatino Linotype"/>
          <w:color w:val="222222"/>
          <w:lang w:val="es-ES"/>
        </w:rPr>
        <w:t>os, </w:t>
      </w:r>
      <w:r w:rsidR="00DD57AF" w:rsidRPr="006A1C9F">
        <w:rPr>
          <w:rFonts w:ascii="Palatino Linotype" w:hAnsi="Palatino Linotype"/>
          <w:color w:val="000000"/>
        </w:rPr>
        <w:t xml:space="preserve">y en lo dispuesto en los artículos 159 y 160 de la Ley General de Transparencia y Acceso a la Información Pública, en caso </w:t>
      </w:r>
      <w:r w:rsidR="00DD57AF" w:rsidRPr="006A1C9F">
        <w:rPr>
          <w:rFonts w:ascii="Palatino Linotype" w:hAnsi="Palatino Linotype"/>
          <w:color w:val="000000"/>
        </w:rPr>
        <w:lastRenderedPageBreak/>
        <w:t>de que considere que la resolución le ca</w:t>
      </w:r>
      <w:r w:rsidR="00DD57AF" w:rsidRPr="006A1C9F">
        <w:rPr>
          <w:rFonts w:ascii="Palatino Linotype" w:hAnsi="Palatino Linotype"/>
          <w:color w:val="000000"/>
          <w:shd w:val="clear" w:color="auto" w:fill="FFFFFF"/>
        </w:rPr>
        <w:t>use algún perjuicio podrá impugnarla vía recurso de inconformidad ante el Instituto Nacional de Transparencia, Acceso a la Información y Protección de Datos Personales</w:t>
      </w:r>
      <w:r w:rsidR="00DD57AF" w:rsidRPr="006A1C9F">
        <w:rPr>
          <w:rFonts w:ascii="Palatino Linotype" w:hAnsi="Palatino Linotype"/>
          <w:color w:val="222222"/>
          <w:shd w:val="clear" w:color="auto" w:fill="FFFFFF"/>
          <w:lang w:val="es-ES"/>
        </w:rPr>
        <w:t>, o bien, vía juicio de amparo en los términos de las leyes aplicables.</w:t>
      </w:r>
    </w:p>
    <w:p w14:paraId="14AC8CA2" w14:textId="77777777" w:rsidR="00A77CE6" w:rsidRPr="006A1C9F" w:rsidRDefault="001354A7" w:rsidP="001632EE">
      <w:pPr>
        <w:spacing w:line="360" w:lineRule="auto"/>
        <w:jc w:val="both"/>
        <w:rPr>
          <w:rFonts w:ascii="Palatino Linotype" w:eastAsia="Times New Roman" w:hAnsi="Palatino Linotype" w:cs="Times New Roman"/>
          <w:color w:val="222222"/>
          <w:lang w:val="es-ES" w:eastAsia="es-MX"/>
        </w:rPr>
      </w:pPr>
      <w:r w:rsidRPr="006A1C9F">
        <w:rPr>
          <w:rFonts w:ascii="Palatino Linotype" w:eastAsia="Times New Roman" w:hAnsi="Palatino Linotype" w:cs="Times New Roman"/>
          <w:b/>
          <w:color w:val="222222"/>
          <w:lang w:val="es-ES" w:eastAsia="es-MX"/>
        </w:rPr>
        <w:t xml:space="preserve">SÉPTIMO. </w:t>
      </w:r>
      <w:r w:rsidR="00A77CE6" w:rsidRPr="006A1C9F">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00A77CE6" w:rsidRPr="006A1C9F">
        <w:rPr>
          <w:rFonts w:ascii="Palatino Linotype" w:eastAsia="MS Mincho" w:hAnsi="Palatino Linotype" w:cs="Times New Roman"/>
          <w:b/>
        </w:rPr>
        <w:t xml:space="preserve"> SEXTO</w:t>
      </w:r>
      <w:r w:rsidR="00A77CE6" w:rsidRPr="006A1C9F">
        <w:rPr>
          <w:rFonts w:ascii="Palatino Linotype" w:eastAsia="MS Mincho" w:hAnsi="Palatino Linotype" w:cs="Times New Roman"/>
        </w:rPr>
        <w:t>.</w:t>
      </w:r>
    </w:p>
    <w:bookmarkEnd w:id="86"/>
    <w:bookmarkEnd w:id="87"/>
    <w:p w14:paraId="0192E6CD" w14:textId="77777777" w:rsidR="002248D3" w:rsidRDefault="002248D3" w:rsidP="001632EE"/>
    <w:p w14:paraId="48DCEB89" w14:textId="3424887A" w:rsidR="006A1C9F" w:rsidRDefault="006A1C9F" w:rsidP="006A1C9F">
      <w:pPr>
        <w:spacing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DÉCIMO SEGUNDA SESIÓN ORDINARIA CELEBRADA EL </w:t>
      </w:r>
      <w:r>
        <w:rPr>
          <w:rFonts w:ascii="Palatino Linotype" w:eastAsia="Times New Roman" w:hAnsi="Palatino Linotype" w:cs="Arial"/>
          <w:color w:val="000000"/>
          <w:lang w:eastAsia="es-MX"/>
        </w:rPr>
        <w:t>CINCO DE AGOSTO DE</w:t>
      </w:r>
      <w:r>
        <w:rPr>
          <w:rFonts w:ascii="Palatino Linotype" w:hAnsi="Palatino Linotype" w:cs="Arial"/>
        </w:rPr>
        <w:t xml:space="preserve"> DOS MIL VEINTE, ANTE EL SECRETARIO TÉCNICO DEL PLENO, ALEXIS TAPIA RAMÍREZ.</w:t>
      </w:r>
    </w:p>
    <w:p w14:paraId="481BD6EE" w14:textId="77777777" w:rsidR="009C492F" w:rsidRDefault="009C492F" w:rsidP="006A1C9F">
      <w:pPr>
        <w:spacing w:line="360" w:lineRule="auto"/>
        <w:jc w:val="both"/>
        <w:rPr>
          <w:rFonts w:ascii="Palatino Linotype" w:hAnsi="Palatino Linotype" w:cs="Arial"/>
        </w:rPr>
      </w:pPr>
    </w:p>
    <w:p w14:paraId="6F11527B" w14:textId="77777777" w:rsidR="009C492F" w:rsidRDefault="009C492F" w:rsidP="006A1C9F">
      <w:pPr>
        <w:spacing w:line="360" w:lineRule="auto"/>
        <w:jc w:val="both"/>
        <w:rPr>
          <w:rFonts w:ascii="Palatino Linotype" w:hAnsi="Palatino Linotype" w:cs="Arial"/>
        </w:rPr>
      </w:pPr>
    </w:p>
    <w:p w14:paraId="59692CC0" w14:textId="77777777" w:rsidR="006A1C9F" w:rsidRDefault="006A1C9F" w:rsidP="006A1C9F">
      <w:pPr>
        <w:spacing w:line="360" w:lineRule="auto"/>
        <w:jc w:val="both"/>
        <w:rPr>
          <w:rFonts w:ascii="Palatino Linotype" w:hAnsi="Palatino Linotype"/>
        </w:rPr>
      </w:pPr>
    </w:p>
    <w:p w14:paraId="5E44C39B" w14:textId="77777777" w:rsidR="006A1C9F" w:rsidRDefault="006A1C9F" w:rsidP="006A1C9F">
      <w:pPr>
        <w:tabs>
          <w:tab w:val="left" w:pos="0"/>
        </w:tabs>
        <w:spacing w:line="360" w:lineRule="auto"/>
        <w:ind w:firstLine="1"/>
        <w:jc w:val="both"/>
        <w:rPr>
          <w:rFonts w:ascii="Palatino Linotype" w:hAnsi="Palatino Linotype"/>
        </w:rPr>
      </w:pPr>
    </w:p>
    <w:tbl>
      <w:tblPr>
        <w:tblW w:w="0" w:type="dxa"/>
        <w:jc w:val="center"/>
        <w:tblLayout w:type="fixed"/>
        <w:tblLook w:val="04A0" w:firstRow="1" w:lastRow="0" w:firstColumn="1" w:lastColumn="0" w:noHBand="0" w:noVBand="1"/>
      </w:tblPr>
      <w:tblGrid>
        <w:gridCol w:w="5184"/>
        <w:gridCol w:w="5184"/>
      </w:tblGrid>
      <w:tr w:rsidR="006A1C9F" w14:paraId="7EB7B980" w14:textId="77777777" w:rsidTr="006A1C9F">
        <w:trPr>
          <w:jc w:val="center"/>
        </w:trPr>
        <w:tc>
          <w:tcPr>
            <w:tcW w:w="10368" w:type="dxa"/>
            <w:gridSpan w:val="2"/>
          </w:tcPr>
          <w:p w14:paraId="0F10ED2D" w14:textId="77777777" w:rsidR="006A1C9F" w:rsidRDefault="006A1C9F"/>
          <w:p w14:paraId="17677EFD" w14:textId="77777777" w:rsidR="006A1C9F" w:rsidRDefault="006A1C9F"/>
          <w:tbl>
            <w:tblPr>
              <w:tblW w:w="0" w:type="dxa"/>
              <w:jc w:val="center"/>
              <w:tblLayout w:type="fixed"/>
              <w:tblLook w:val="04A0" w:firstRow="1" w:lastRow="0" w:firstColumn="1" w:lastColumn="0" w:noHBand="0" w:noVBand="1"/>
            </w:tblPr>
            <w:tblGrid>
              <w:gridCol w:w="5182"/>
              <w:gridCol w:w="5183"/>
            </w:tblGrid>
            <w:tr w:rsidR="006A1C9F" w14:paraId="3FBD8D2B" w14:textId="77777777">
              <w:trPr>
                <w:jc w:val="center"/>
              </w:trPr>
              <w:tc>
                <w:tcPr>
                  <w:tcW w:w="10365" w:type="dxa"/>
                  <w:gridSpan w:val="2"/>
                </w:tcPr>
                <w:p w14:paraId="787F66C1" w14:textId="77777777" w:rsidR="006A1C9F" w:rsidRDefault="006A1C9F">
                  <w:pPr>
                    <w:spacing w:line="0" w:lineRule="atLeast"/>
                    <w:jc w:val="center"/>
                    <w:rPr>
                      <w:rFonts w:ascii="Palatino Linotype" w:hAnsi="Palatino Linotype" w:cs="Arial"/>
                      <w:b/>
                    </w:rPr>
                  </w:pPr>
                </w:p>
                <w:p w14:paraId="32E69A64" w14:textId="77777777" w:rsidR="006A1C9F" w:rsidRDefault="006A1C9F">
                  <w:pPr>
                    <w:spacing w:line="0" w:lineRule="atLeast"/>
                    <w:jc w:val="center"/>
                    <w:rPr>
                      <w:rFonts w:ascii="Palatino Linotype" w:hAnsi="Palatino Linotype" w:cs="Arial"/>
                      <w:b/>
                    </w:rPr>
                  </w:pPr>
                </w:p>
                <w:p w14:paraId="4A95F8D1" w14:textId="77777777" w:rsidR="006A1C9F" w:rsidRDefault="006A1C9F">
                  <w:pPr>
                    <w:spacing w:line="0" w:lineRule="atLeast"/>
                    <w:jc w:val="center"/>
                    <w:rPr>
                      <w:rFonts w:ascii="Palatino Linotype" w:hAnsi="Palatino Linotype" w:cs="Arial"/>
                      <w:b/>
                    </w:rPr>
                  </w:pPr>
                  <w:r>
                    <w:rPr>
                      <w:rFonts w:ascii="Palatino Linotype" w:hAnsi="Palatino Linotype" w:cs="Arial"/>
                      <w:b/>
                    </w:rPr>
                    <w:t>Zulema Martínez Sánchez</w:t>
                  </w:r>
                </w:p>
                <w:p w14:paraId="767749C2" w14:textId="77777777" w:rsidR="006A1C9F" w:rsidRDefault="006A1C9F">
                  <w:pPr>
                    <w:spacing w:line="0" w:lineRule="atLeast"/>
                    <w:jc w:val="center"/>
                    <w:rPr>
                      <w:rFonts w:ascii="Palatino Linotype" w:hAnsi="Palatino Linotype" w:cs="Arial"/>
                      <w:b/>
                    </w:rPr>
                  </w:pPr>
                  <w:r>
                    <w:rPr>
                      <w:rFonts w:ascii="Palatino Linotype" w:hAnsi="Palatino Linotype" w:cs="Arial"/>
                    </w:rPr>
                    <w:t>Comisionada Presidenta</w:t>
                  </w:r>
                </w:p>
                <w:p w14:paraId="59557D87" w14:textId="77777777" w:rsidR="006A1C9F" w:rsidRDefault="006A1C9F">
                  <w:pPr>
                    <w:spacing w:line="0" w:lineRule="atLeast"/>
                    <w:jc w:val="center"/>
                    <w:rPr>
                      <w:rFonts w:ascii="Palatino Linotype" w:hAnsi="Palatino Linotype" w:cs="Arial"/>
                      <w:b/>
                    </w:rPr>
                  </w:pPr>
                  <w:r>
                    <w:rPr>
                      <w:rFonts w:ascii="Palatino Linotype" w:hAnsi="Palatino Linotype" w:cs="Arial"/>
                      <w:b/>
                    </w:rPr>
                    <w:t xml:space="preserve">(RÚBRICA) </w:t>
                  </w:r>
                </w:p>
              </w:tc>
            </w:tr>
            <w:tr w:rsidR="006A1C9F" w14:paraId="3A47A48D" w14:textId="77777777">
              <w:trPr>
                <w:jc w:val="center"/>
              </w:trPr>
              <w:tc>
                <w:tcPr>
                  <w:tcW w:w="5182" w:type="dxa"/>
                </w:tcPr>
                <w:p w14:paraId="65DD7E64" w14:textId="77777777" w:rsidR="006A1C9F" w:rsidRDefault="006A1C9F">
                  <w:pPr>
                    <w:spacing w:line="0" w:lineRule="atLeast"/>
                    <w:jc w:val="center"/>
                    <w:rPr>
                      <w:rFonts w:ascii="Palatino Linotype" w:hAnsi="Palatino Linotype" w:cs="Arial"/>
                      <w:b/>
                    </w:rPr>
                  </w:pPr>
                </w:p>
                <w:p w14:paraId="7D469F03" w14:textId="77777777" w:rsidR="006A1C9F" w:rsidRDefault="006A1C9F">
                  <w:pPr>
                    <w:spacing w:line="0" w:lineRule="atLeast"/>
                    <w:rPr>
                      <w:rFonts w:ascii="Palatino Linotype" w:hAnsi="Palatino Linotype" w:cs="Arial"/>
                      <w:b/>
                    </w:rPr>
                  </w:pPr>
                </w:p>
                <w:p w14:paraId="194F2A62" w14:textId="77777777" w:rsidR="006A1C9F" w:rsidRDefault="006A1C9F">
                  <w:pPr>
                    <w:spacing w:line="0" w:lineRule="atLeast"/>
                    <w:jc w:val="center"/>
                    <w:rPr>
                      <w:rFonts w:ascii="Palatino Linotype" w:hAnsi="Palatino Linotype" w:cs="Arial"/>
                      <w:b/>
                    </w:rPr>
                  </w:pPr>
                </w:p>
                <w:p w14:paraId="0D19A17C" w14:textId="77777777" w:rsidR="006A1C9F" w:rsidRDefault="006A1C9F">
                  <w:pPr>
                    <w:spacing w:line="0" w:lineRule="atLeast"/>
                    <w:jc w:val="center"/>
                    <w:rPr>
                      <w:rFonts w:ascii="Palatino Linotype" w:hAnsi="Palatino Linotype" w:cs="Arial"/>
                      <w:b/>
                    </w:rPr>
                  </w:pPr>
                </w:p>
                <w:p w14:paraId="2B54C826" w14:textId="77777777" w:rsidR="006A1C9F" w:rsidRDefault="006A1C9F">
                  <w:pPr>
                    <w:spacing w:line="0" w:lineRule="atLeast"/>
                    <w:jc w:val="center"/>
                    <w:rPr>
                      <w:rFonts w:ascii="Palatino Linotype" w:hAnsi="Palatino Linotype" w:cs="Arial"/>
                      <w:b/>
                    </w:rPr>
                  </w:pPr>
                </w:p>
                <w:p w14:paraId="6E8F12D3" w14:textId="77777777" w:rsidR="006A1C9F" w:rsidRDefault="006A1C9F">
                  <w:pPr>
                    <w:spacing w:line="0" w:lineRule="atLeast"/>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01D20B43" w14:textId="77777777" w:rsidR="006A1C9F" w:rsidRDefault="006A1C9F">
                  <w:pPr>
                    <w:spacing w:line="0" w:lineRule="atLeast"/>
                    <w:jc w:val="center"/>
                    <w:rPr>
                      <w:rFonts w:ascii="Palatino Linotype" w:hAnsi="Palatino Linotype" w:cs="Arial"/>
                    </w:rPr>
                  </w:pPr>
                  <w:r>
                    <w:rPr>
                      <w:rFonts w:ascii="Palatino Linotype" w:hAnsi="Palatino Linotype" w:cs="Arial"/>
                    </w:rPr>
                    <w:t>Comisionada</w:t>
                  </w:r>
                </w:p>
                <w:p w14:paraId="7206BE50" w14:textId="77777777" w:rsidR="006A1C9F" w:rsidRDefault="006A1C9F">
                  <w:pPr>
                    <w:spacing w:line="0" w:lineRule="atLeast"/>
                    <w:jc w:val="center"/>
                    <w:rPr>
                      <w:rFonts w:ascii="Palatino Linotype" w:hAnsi="Palatino Linotype" w:cs="Arial"/>
                      <w:b/>
                    </w:rPr>
                  </w:pPr>
                  <w:r>
                    <w:rPr>
                      <w:rFonts w:ascii="Palatino Linotype" w:hAnsi="Palatino Linotype" w:cs="Arial"/>
                      <w:b/>
                    </w:rPr>
                    <w:t>(RÚBRICA)</w:t>
                  </w:r>
                </w:p>
              </w:tc>
              <w:tc>
                <w:tcPr>
                  <w:tcW w:w="5183" w:type="dxa"/>
                </w:tcPr>
                <w:p w14:paraId="07BFED04" w14:textId="77777777" w:rsidR="006A1C9F" w:rsidRDefault="006A1C9F">
                  <w:pPr>
                    <w:spacing w:line="0" w:lineRule="atLeast"/>
                    <w:jc w:val="center"/>
                    <w:rPr>
                      <w:rFonts w:ascii="Palatino Linotype" w:hAnsi="Palatino Linotype" w:cs="Arial"/>
                      <w:b/>
                    </w:rPr>
                  </w:pPr>
                </w:p>
                <w:p w14:paraId="68F476DC" w14:textId="77777777" w:rsidR="006A1C9F" w:rsidRDefault="006A1C9F">
                  <w:pPr>
                    <w:spacing w:line="0" w:lineRule="atLeast"/>
                    <w:rPr>
                      <w:rFonts w:ascii="Palatino Linotype" w:hAnsi="Palatino Linotype" w:cs="Arial"/>
                      <w:b/>
                    </w:rPr>
                  </w:pPr>
                </w:p>
                <w:p w14:paraId="0580CFE9" w14:textId="77777777" w:rsidR="006A1C9F" w:rsidRDefault="006A1C9F">
                  <w:pPr>
                    <w:spacing w:line="0" w:lineRule="atLeast"/>
                    <w:rPr>
                      <w:rFonts w:ascii="Palatino Linotype" w:hAnsi="Palatino Linotype" w:cs="Arial"/>
                      <w:b/>
                    </w:rPr>
                  </w:pPr>
                </w:p>
                <w:p w14:paraId="39B4C608" w14:textId="77777777" w:rsidR="006A1C9F" w:rsidRDefault="006A1C9F">
                  <w:pPr>
                    <w:spacing w:line="0" w:lineRule="atLeast"/>
                    <w:rPr>
                      <w:rFonts w:ascii="Palatino Linotype" w:hAnsi="Palatino Linotype" w:cs="Arial"/>
                      <w:b/>
                    </w:rPr>
                  </w:pPr>
                </w:p>
                <w:p w14:paraId="671DF712" w14:textId="77777777" w:rsidR="006A1C9F" w:rsidRDefault="006A1C9F">
                  <w:pPr>
                    <w:spacing w:line="0" w:lineRule="atLeast"/>
                    <w:jc w:val="center"/>
                    <w:rPr>
                      <w:rFonts w:ascii="Palatino Linotype" w:hAnsi="Palatino Linotype" w:cs="Arial"/>
                      <w:b/>
                    </w:rPr>
                  </w:pPr>
                </w:p>
                <w:p w14:paraId="039C6966" w14:textId="77777777" w:rsidR="006A1C9F" w:rsidRDefault="006A1C9F">
                  <w:pPr>
                    <w:spacing w:line="0" w:lineRule="atLeast"/>
                    <w:jc w:val="center"/>
                    <w:rPr>
                      <w:rFonts w:ascii="Palatino Linotype" w:hAnsi="Palatino Linotype" w:cs="Arial"/>
                      <w:b/>
                    </w:rPr>
                  </w:pPr>
                  <w:r>
                    <w:rPr>
                      <w:rFonts w:ascii="Palatino Linotype" w:hAnsi="Palatino Linotype" w:cs="Arial"/>
                      <w:b/>
                    </w:rPr>
                    <w:t>José Guadalupe Luna Hernández</w:t>
                  </w:r>
                </w:p>
                <w:p w14:paraId="22842B33" w14:textId="77777777" w:rsidR="006A1C9F" w:rsidRDefault="006A1C9F">
                  <w:pPr>
                    <w:spacing w:line="0" w:lineRule="atLeast"/>
                    <w:jc w:val="center"/>
                    <w:rPr>
                      <w:rFonts w:ascii="Palatino Linotype" w:hAnsi="Palatino Linotype" w:cs="Arial"/>
                    </w:rPr>
                  </w:pPr>
                  <w:r>
                    <w:rPr>
                      <w:rFonts w:ascii="Palatino Linotype" w:hAnsi="Palatino Linotype" w:cs="Arial"/>
                    </w:rPr>
                    <w:t>Comisionado</w:t>
                  </w:r>
                </w:p>
                <w:p w14:paraId="4379FF65" w14:textId="77777777" w:rsidR="006A1C9F" w:rsidRDefault="006A1C9F">
                  <w:pPr>
                    <w:spacing w:line="0" w:lineRule="atLeast"/>
                    <w:jc w:val="center"/>
                    <w:rPr>
                      <w:rFonts w:ascii="Palatino Linotype" w:hAnsi="Palatino Linotype" w:cs="Arial"/>
                      <w:b/>
                    </w:rPr>
                  </w:pPr>
                  <w:r>
                    <w:rPr>
                      <w:rFonts w:ascii="Palatino Linotype" w:hAnsi="Palatino Linotype" w:cs="Arial"/>
                      <w:b/>
                    </w:rPr>
                    <w:t>(RÚBRICA)</w:t>
                  </w:r>
                </w:p>
              </w:tc>
            </w:tr>
            <w:tr w:rsidR="006A1C9F" w14:paraId="4815292C" w14:textId="77777777">
              <w:trPr>
                <w:jc w:val="center"/>
              </w:trPr>
              <w:tc>
                <w:tcPr>
                  <w:tcW w:w="5182" w:type="dxa"/>
                </w:tcPr>
                <w:p w14:paraId="69808D69" w14:textId="77777777" w:rsidR="006A1C9F" w:rsidRDefault="006A1C9F">
                  <w:pPr>
                    <w:spacing w:line="0" w:lineRule="atLeast"/>
                    <w:jc w:val="center"/>
                    <w:rPr>
                      <w:rFonts w:ascii="Palatino Linotype" w:hAnsi="Palatino Linotype" w:cs="Arial"/>
                      <w:b/>
                    </w:rPr>
                  </w:pPr>
                </w:p>
                <w:p w14:paraId="03BDED55" w14:textId="77777777" w:rsidR="006A1C9F" w:rsidRDefault="006A1C9F">
                  <w:pPr>
                    <w:spacing w:line="0" w:lineRule="atLeast"/>
                    <w:rPr>
                      <w:rFonts w:ascii="Palatino Linotype" w:hAnsi="Palatino Linotype" w:cs="Arial"/>
                      <w:b/>
                    </w:rPr>
                  </w:pPr>
                </w:p>
                <w:p w14:paraId="552E7E15" w14:textId="77777777" w:rsidR="006A1C9F" w:rsidRDefault="006A1C9F" w:rsidP="006A1C9F">
                  <w:pPr>
                    <w:spacing w:line="0" w:lineRule="atLeast"/>
                    <w:rPr>
                      <w:rFonts w:ascii="Palatino Linotype" w:hAnsi="Palatino Linotype" w:cs="Arial"/>
                      <w:b/>
                    </w:rPr>
                  </w:pPr>
                </w:p>
                <w:p w14:paraId="73A7DCC5" w14:textId="77777777" w:rsidR="006A1C9F" w:rsidRDefault="006A1C9F">
                  <w:pPr>
                    <w:spacing w:line="0" w:lineRule="atLeast"/>
                    <w:jc w:val="center"/>
                    <w:rPr>
                      <w:rFonts w:ascii="Palatino Linotype" w:hAnsi="Palatino Linotype" w:cs="Arial"/>
                      <w:b/>
                    </w:rPr>
                  </w:pPr>
                </w:p>
                <w:p w14:paraId="09CD560D" w14:textId="77777777" w:rsidR="006A1C9F" w:rsidRDefault="006A1C9F">
                  <w:pPr>
                    <w:spacing w:line="0" w:lineRule="atLeast"/>
                    <w:jc w:val="center"/>
                    <w:rPr>
                      <w:rFonts w:ascii="Palatino Linotype" w:hAnsi="Palatino Linotype" w:cs="Arial"/>
                      <w:b/>
                    </w:rPr>
                  </w:pPr>
                </w:p>
                <w:p w14:paraId="256AD42A" w14:textId="77777777" w:rsidR="006A1C9F" w:rsidRDefault="006A1C9F">
                  <w:pPr>
                    <w:spacing w:line="0" w:lineRule="atLeast"/>
                    <w:jc w:val="center"/>
                    <w:rPr>
                      <w:rFonts w:ascii="Palatino Linotype" w:hAnsi="Palatino Linotype" w:cs="Arial"/>
                      <w:b/>
                    </w:rPr>
                  </w:pPr>
                  <w:r>
                    <w:rPr>
                      <w:rFonts w:ascii="Palatino Linotype" w:hAnsi="Palatino Linotype" w:cs="Arial"/>
                      <w:b/>
                    </w:rPr>
                    <w:t>Javier Martínez Cruz</w:t>
                  </w:r>
                </w:p>
                <w:p w14:paraId="0E5A25E1" w14:textId="77777777" w:rsidR="006A1C9F" w:rsidRDefault="006A1C9F">
                  <w:pPr>
                    <w:spacing w:line="0" w:lineRule="atLeast"/>
                    <w:jc w:val="center"/>
                    <w:rPr>
                      <w:rFonts w:ascii="Palatino Linotype" w:hAnsi="Palatino Linotype" w:cs="Arial"/>
                    </w:rPr>
                  </w:pPr>
                  <w:r>
                    <w:rPr>
                      <w:rFonts w:ascii="Palatino Linotype" w:hAnsi="Palatino Linotype" w:cs="Arial"/>
                    </w:rPr>
                    <w:t>Comisionado</w:t>
                  </w:r>
                </w:p>
                <w:p w14:paraId="336BDB51" w14:textId="77777777" w:rsidR="006A1C9F" w:rsidRDefault="006A1C9F">
                  <w:pPr>
                    <w:spacing w:line="0" w:lineRule="atLeast"/>
                    <w:jc w:val="center"/>
                    <w:rPr>
                      <w:rFonts w:ascii="Palatino Linotype" w:hAnsi="Palatino Linotype" w:cs="Arial"/>
                    </w:rPr>
                  </w:pPr>
                  <w:r>
                    <w:rPr>
                      <w:rFonts w:ascii="Palatino Linotype" w:hAnsi="Palatino Linotype" w:cs="Arial"/>
                      <w:b/>
                    </w:rPr>
                    <w:t>(RÚBRICA)</w:t>
                  </w:r>
                </w:p>
              </w:tc>
              <w:tc>
                <w:tcPr>
                  <w:tcW w:w="5183" w:type="dxa"/>
                </w:tcPr>
                <w:p w14:paraId="4BC97D34" w14:textId="77777777" w:rsidR="006A1C9F" w:rsidRDefault="006A1C9F">
                  <w:pPr>
                    <w:spacing w:line="0" w:lineRule="atLeast"/>
                    <w:jc w:val="center"/>
                    <w:rPr>
                      <w:rFonts w:ascii="Palatino Linotype" w:hAnsi="Palatino Linotype" w:cs="Arial"/>
                      <w:b/>
                    </w:rPr>
                  </w:pPr>
                </w:p>
                <w:p w14:paraId="37029918" w14:textId="77777777" w:rsidR="006A1C9F" w:rsidRDefault="006A1C9F">
                  <w:pPr>
                    <w:spacing w:line="0" w:lineRule="atLeast"/>
                    <w:rPr>
                      <w:rFonts w:ascii="Palatino Linotype" w:hAnsi="Palatino Linotype" w:cs="Arial"/>
                      <w:b/>
                    </w:rPr>
                  </w:pPr>
                </w:p>
                <w:p w14:paraId="79B7F81F" w14:textId="77777777" w:rsidR="006A1C9F" w:rsidRDefault="006A1C9F">
                  <w:pPr>
                    <w:spacing w:line="0" w:lineRule="atLeast"/>
                    <w:rPr>
                      <w:rFonts w:ascii="Palatino Linotype" w:hAnsi="Palatino Linotype" w:cs="Arial"/>
                      <w:b/>
                    </w:rPr>
                  </w:pPr>
                </w:p>
                <w:p w14:paraId="21B6A544" w14:textId="77777777" w:rsidR="006A1C9F" w:rsidRDefault="006A1C9F">
                  <w:pPr>
                    <w:spacing w:line="0" w:lineRule="atLeast"/>
                    <w:rPr>
                      <w:rFonts w:ascii="Palatino Linotype" w:hAnsi="Palatino Linotype" w:cs="Arial"/>
                      <w:b/>
                    </w:rPr>
                  </w:pPr>
                </w:p>
                <w:p w14:paraId="76EED9AC" w14:textId="77777777" w:rsidR="006A1C9F" w:rsidRDefault="006A1C9F">
                  <w:pPr>
                    <w:spacing w:line="0" w:lineRule="atLeast"/>
                    <w:jc w:val="center"/>
                    <w:rPr>
                      <w:rFonts w:ascii="Palatino Linotype" w:hAnsi="Palatino Linotype" w:cs="Arial"/>
                      <w:b/>
                    </w:rPr>
                  </w:pPr>
                </w:p>
                <w:p w14:paraId="44218FA0" w14:textId="77777777" w:rsidR="006A1C9F" w:rsidRDefault="006A1C9F">
                  <w:pPr>
                    <w:spacing w:line="0" w:lineRule="atLeast"/>
                    <w:jc w:val="center"/>
                    <w:rPr>
                      <w:rFonts w:ascii="Palatino Linotype" w:hAnsi="Palatino Linotype" w:cs="Arial"/>
                      <w:b/>
                    </w:rPr>
                  </w:pPr>
                  <w:r>
                    <w:rPr>
                      <w:rFonts w:ascii="Palatino Linotype" w:hAnsi="Palatino Linotype" w:cs="Arial"/>
                      <w:b/>
                    </w:rPr>
                    <w:t>Luis Gustavo Parra Noriega</w:t>
                  </w:r>
                </w:p>
                <w:p w14:paraId="568FB594" w14:textId="77777777" w:rsidR="006A1C9F" w:rsidRDefault="006A1C9F">
                  <w:pPr>
                    <w:spacing w:line="0" w:lineRule="atLeast"/>
                    <w:jc w:val="center"/>
                    <w:rPr>
                      <w:rFonts w:ascii="Palatino Linotype" w:hAnsi="Palatino Linotype" w:cs="Arial"/>
                    </w:rPr>
                  </w:pPr>
                  <w:r>
                    <w:rPr>
                      <w:rFonts w:ascii="Palatino Linotype" w:hAnsi="Palatino Linotype" w:cs="Arial"/>
                    </w:rPr>
                    <w:t>Comisionado</w:t>
                  </w:r>
                </w:p>
                <w:p w14:paraId="6235E167" w14:textId="77777777" w:rsidR="006A1C9F" w:rsidRDefault="006A1C9F">
                  <w:pPr>
                    <w:spacing w:line="0" w:lineRule="atLeast"/>
                    <w:jc w:val="center"/>
                    <w:rPr>
                      <w:rFonts w:ascii="Palatino Linotype" w:hAnsi="Palatino Linotype" w:cs="Arial"/>
                      <w:b/>
                    </w:rPr>
                  </w:pPr>
                  <w:r>
                    <w:rPr>
                      <w:rFonts w:ascii="Palatino Linotype" w:hAnsi="Palatino Linotype" w:cs="Arial"/>
                      <w:b/>
                    </w:rPr>
                    <w:t>(RÚBRICA)</w:t>
                  </w:r>
                </w:p>
              </w:tc>
            </w:tr>
            <w:tr w:rsidR="006A1C9F" w14:paraId="53969508" w14:textId="77777777">
              <w:trPr>
                <w:jc w:val="center"/>
              </w:trPr>
              <w:tc>
                <w:tcPr>
                  <w:tcW w:w="10365" w:type="dxa"/>
                  <w:gridSpan w:val="2"/>
                </w:tcPr>
                <w:p w14:paraId="6ED96761" w14:textId="77777777" w:rsidR="006A1C9F" w:rsidRDefault="006A1C9F">
                  <w:pPr>
                    <w:tabs>
                      <w:tab w:val="left" w:pos="3720"/>
                    </w:tabs>
                    <w:spacing w:line="0" w:lineRule="atLeast"/>
                    <w:rPr>
                      <w:rFonts w:ascii="Palatino Linotype" w:hAnsi="Palatino Linotype" w:cs="Arial"/>
                      <w:b/>
                    </w:rPr>
                  </w:pPr>
                  <w:r>
                    <w:rPr>
                      <w:rFonts w:ascii="Palatino Linotype" w:hAnsi="Palatino Linotype" w:cs="Arial"/>
                      <w:b/>
                    </w:rPr>
                    <w:tab/>
                  </w:r>
                </w:p>
                <w:p w14:paraId="255FF1BF" w14:textId="77777777" w:rsidR="006A1C9F" w:rsidRDefault="006A1C9F">
                  <w:pPr>
                    <w:spacing w:line="0" w:lineRule="atLeast"/>
                    <w:rPr>
                      <w:rFonts w:ascii="Palatino Linotype" w:hAnsi="Palatino Linotype" w:cs="Arial"/>
                      <w:b/>
                    </w:rPr>
                  </w:pPr>
                </w:p>
                <w:p w14:paraId="6CC9E973" w14:textId="77777777" w:rsidR="006A1C9F" w:rsidRDefault="006A1C9F">
                  <w:pPr>
                    <w:spacing w:line="0" w:lineRule="atLeast"/>
                    <w:rPr>
                      <w:rFonts w:ascii="Palatino Linotype" w:hAnsi="Palatino Linotype" w:cs="Arial"/>
                      <w:b/>
                    </w:rPr>
                  </w:pPr>
                </w:p>
                <w:p w14:paraId="190DE268" w14:textId="77777777" w:rsidR="006A1C9F" w:rsidRDefault="006A1C9F">
                  <w:pPr>
                    <w:spacing w:line="0" w:lineRule="atLeast"/>
                    <w:jc w:val="center"/>
                    <w:rPr>
                      <w:rFonts w:ascii="Palatino Linotype" w:hAnsi="Palatino Linotype" w:cs="Arial"/>
                      <w:b/>
                    </w:rPr>
                  </w:pPr>
                </w:p>
                <w:p w14:paraId="44B36C8C" w14:textId="77777777" w:rsidR="006A1C9F" w:rsidRDefault="006A1C9F">
                  <w:pPr>
                    <w:spacing w:line="0" w:lineRule="atLeast"/>
                    <w:jc w:val="center"/>
                    <w:rPr>
                      <w:rFonts w:ascii="Palatino Linotype" w:hAnsi="Palatino Linotype" w:cs="Arial"/>
                      <w:b/>
                    </w:rPr>
                  </w:pPr>
                  <w:r>
                    <w:rPr>
                      <w:rFonts w:ascii="Palatino Linotype" w:hAnsi="Palatino Linotype" w:cs="Arial"/>
                      <w:b/>
                    </w:rPr>
                    <w:t>Alexis Tapia Ramírez</w:t>
                  </w:r>
                </w:p>
                <w:p w14:paraId="32581C9D" w14:textId="77777777" w:rsidR="006A1C9F" w:rsidRDefault="006A1C9F">
                  <w:pPr>
                    <w:spacing w:line="0" w:lineRule="atLeast"/>
                    <w:jc w:val="center"/>
                    <w:rPr>
                      <w:rFonts w:ascii="Palatino Linotype" w:hAnsi="Palatino Linotype" w:cs="Arial"/>
                    </w:rPr>
                  </w:pPr>
                  <w:r>
                    <w:rPr>
                      <w:rFonts w:ascii="Palatino Linotype" w:hAnsi="Palatino Linotype" w:cs="Arial"/>
                    </w:rPr>
                    <w:t>Secretario Técnico del Pleno</w:t>
                  </w:r>
                </w:p>
                <w:p w14:paraId="794E8022" w14:textId="77777777" w:rsidR="006A1C9F" w:rsidRDefault="006A1C9F">
                  <w:pPr>
                    <w:spacing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14:paraId="52E03756" w14:textId="77777777" w:rsidR="006A1C9F" w:rsidRDefault="006A1C9F">
            <w:pPr>
              <w:jc w:val="both"/>
              <w:rPr>
                <w:rFonts w:ascii="Palatino Linotype" w:hAnsi="Palatino Linotype" w:cs="Arial"/>
                <w:lang w:val="es-ES"/>
              </w:rPr>
            </w:pPr>
          </w:p>
        </w:tc>
      </w:tr>
      <w:tr w:rsidR="006A1C9F" w14:paraId="4B900FBC" w14:textId="77777777" w:rsidTr="006A1C9F">
        <w:trPr>
          <w:jc w:val="center"/>
        </w:trPr>
        <w:tc>
          <w:tcPr>
            <w:tcW w:w="5184" w:type="dxa"/>
            <w:hideMark/>
          </w:tcPr>
          <w:p w14:paraId="69546CD7" w14:textId="77777777" w:rsidR="006A1C9F" w:rsidRDefault="006A1C9F">
            <w:pPr>
              <w:rPr>
                <w:rFonts w:ascii="Palatino Linotype" w:hAnsi="Palatino Linotype" w:cs="Arial"/>
                <w:lang w:val="es-ES"/>
              </w:rPr>
            </w:pPr>
          </w:p>
        </w:tc>
        <w:tc>
          <w:tcPr>
            <w:tcW w:w="5184" w:type="dxa"/>
          </w:tcPr>
          <w:p w14:paraId="66E0725C" w14:textId="77777777" w:rsidR="006A1C9F" w:rsidRDefault="006A1C9F">
            <w:pPr>
              <w:jc w:val="center"/>
              <w:rPr>
                <w:rFonts w:ascii="Palatino Linotype" w:hAnsi="Palatino Linotype" w:cs="Arial"/>
                <w:b/>
              </w:rPr>
            </w:pPr>
          </w:p>
        </w:tc>
      </w:tr>
    </w:tbl>
    <w:p w14:paraId="10D44FC4" w14:textId="3DB88E06" w:rsidR="006A1C9F" w:rsidRPr="006A1C9F" w:rsidRDefault="006A1C9F" w:rsidP="006A1C9F">
      <w:pPr>
        <w:tabs>
          <w:tab w:val="left" w:pos="567"/>
        </w:tabs>
        <w:spacing w:before="240" w:after="240" w:line="360" w:lineRule="auto"/>
        <w:jc w:val="both"/>
        <w:rPr>
          <w:rFonts w:ascii="Palatino Linotype" w:hAnsi="Palatino Linotype" w:cs="Arial"/>
          <w:sz w:val="22"/>
          <w:szCs w:val="22"/>
          <w:lang w:val="es-MX"/>
        </w:rPr>
      </w:pPr>
      <w:r>
        <w:rPr>
          <w:rFonts w:ascii="Palatino Linotype" w:eastAsia="Times New Roman" w:hAnsi="Palatino Linotype" w:cs="Arial"/>
          <w:sz w:val="22"/>
          <w:szCs w:val="22"/>
          <w:lang w:val="es-MX"/>
        </w:rPr>
        <w:t xml:space="preserve">Esta hoja corresponde a la resolución de cinco de agosto dos mil  veinte, emitida en el recurso de revisión </w:t>
      </w:r>
      <w:r>
        <w:rPr>
          <w:rFonts w:ascii="Palatino Linotype" w:hAnsi="Palatino Linotype" w:cs="Arial"/>
          <w:b/>
          <w:bCs/>
          <w:sz w:val="22"/>
          <w:szCs w:val="22"/>
          <w:lang w:val="es-MX" w:eastAsia="es-MX"/>
        </w:rPr>
        <w:t>00468/INFOEM/IP/RR/2020 y acumulados</w:t>
      </w:r>
    </w:p>
    <w:sectPr w:rsidR="006A1C9F" w:rsidRPr="006A1C9F" w:rsidSect="00141DF6">
      <w:headerReference w:type="even" r:id="rId10"/>
      <w:headerReference w:type="default" r:id="rId11"/>
      <w:footerReference w:type="even"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48E93" w14:textId="77777777" w:rsidR="00357D92" w:rsidRDefault="00357D92" w:rsidP="008B6F5F">
      <w:r>
        <w:separator/>
      </w:r>
    </w:p>
  </w:endnote>
  <w:endnote w:type="continuationSeparator" w:id="0">
    <w:p w14:paraId="3D475D67" w14:textId="77777777" w:rsidR="00357D92" w:rsidRDefault="00357D92"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A732A" w14:textId="77777777" w:rsidR="006A1C9F" w:rsidRDefault="006A1C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26F287DD" w14:textId="77777777" w:rsidR="006B7A8E" w:rsidRPr="000A2541" w:rsidRDefault="006B7A8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922EF">
              <w:rPr>
                <w:rFonts w:ascii="Palatino Linotype" w:hAnsi="Palatino Linotype"/>
                <w:b/>
                <w:bCs/>
                <w:noProof/>
              </w:rPr>
              <w:t>73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922EF">
              <w:rPr>
                <w:rFonts w:ascii="Palatino Linotype" w:hAnsi="Palatino Linotype"/>
                <w:b/>
                <w:bCs/>
                <w:noProof/>
              </w:rPr>
              <w:t>74</w:t>
            </w:r>
            <w:r w:rsidRPr="000A2541">
              <w:rPr>
                <w:rFonts w:ascii="Palatino Linotype" w:hAnsi="Palatino Linotype"/>
                <w:b/>
                <w:bCs/>
              </w:rPr>
              <w:fldChar w:fldCharType="end"/>
            </w:r>
          </w:p>
        </w:sdtContent>
      </w:sdt>
    </w:sdtContent>
  </w:sdt>
  <w:p w14:paraId="4152E30E" w14:textId="77777777" w:rsidR="006B7A8E" w:rsidRDefault="006B7A8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BDBA5" w14:textId="77777777" w:rsidR="006B7A8E" w:rsidRPr="00883450" w:rsidRDefault="006B7A8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922EF" w:rsidRPr="00F922E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922EF" w:rsidRPr="00F922EF">
      <w:rPr>
        <w:rFonts w:ascii="Palatino Linotype" w:hAnsi="Palatino Linotype"/>
        <w:noProof/>
        <w:sz w:val="22"/>
        <w:szCs w:val="22"/>
        <w:lang w:val="es-ES"/>
      </w:rPr>
      <w:t>74</w:t>
    </w:r>
    <w:r w:rsidRPr="00883450">
      <w:rPr>
        <w:rFonts w:ascii="Palatino Linotype" w:hAnsi="Palatino Linotype"/>
        <w:sz w:val="22"/>
        <w:szCs w:val="22"/>
      </w:rPr>
      <w:fldChar w:fldCharType="end"/>
    </w:r>
  </w:p>
  <w:p w14:paraId="7AF62E77" w14:textId="77777777" w:rsidR="006B7A8E" w:rsidRPr="00883450" w:rsidRDefault="006B7A8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77D1A" w14:textId="77777777" w:rsidR="00357D92" w:rsidRDefault="00357D92" w:rsidP="008B6F5F">
      <w:r>
        <w:separator/>
      </w:r>
    </w:p>
  </w:footnote>
  <w:footnote w:type="continuationSeparator" w:id="0">
    <w:p w14:paraId="184BF207" w14:textId="77777777" w:rsidR="00357D92" w:rsidRDefault="00357D92" w:rsidP="008B6F5F">
      <w:r>
        <w:continuationSeparator/>
      </w:r>
    </w:p>
  </w:footnote>
  <w:footnote w:id="1">
    <w:p w14:paraId="03CA52E7" w14:textId="77777777" w:rsidR="006B7A8E" w:rsidRPr="00F75272" w:rsidRDefault="006B7A8E" w:rsidP="00B27ADB">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3DB23A4" w14:textId="77777777" w:rsidR="006B7A8E" w:rsidRDefault="006B7A8E" w:rsidP="00554DF4">
      <w:pPr>
        <w:pStyle w:val="Textonotapie"/>
      </w:pPr>
      <w:r>
        <w:rPr>
          <w:rStyle w:val="Refdenotaalpie"/>
        </w:rPr>
        <w:footnoteRef/>
      </w:r>
      <w:r>
        <w:t xml:space="preserve"> Convención Americana sobre Derechos Humanos. Artículo 13.</w:t>
      </w:r>
    </w:p>
  </w:footnote>
  <w:footnote w:id="3">
    <w:p w14:paraId="08F2F524" w14:textId="77777777" w:rsidR="006B7A8E" w:rsidRDefault="006B7A8E" w:rsidP="00554DF4">
      <w:pPr>
        <w:pStyle w:val="Textonotapie"/>
      </w:pPr>
      <w:r>
        <w:rPr>
          <w:rStyle w:val="Refdenotaalpie"/>
        </w:rPr>
        <w:footnoteRef/>
      </w:r>
      <w:r>
        <w:t xml:space="preserve"> Constitución Política de los Estados Unidos Mexicanos. Artículo sexto, sección A, Fracción I.</w:t>
      </w:r>
    </w:p>
  </w:footnote>
  <w:footnote w:id="4">
    <w:p w14:paraId="6BB32025" w14:textId="77777777" w:rsidR="006B7A8E" w:rsidRDefault="006B7A8E"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51E522E0" w14:textId="77777777" w:rsidR="006B7A8E" w:rsidRDefault="006B7A8E" w:rsidP="00554DF4">
      <w:pPr>
        <w:pStyle w:val="Textonotapie"/>
      </w:pPr>
      <w:r>
        <w:rPr>
          <w:rStyle w:val="Refdenotaalpie"/>
        </w:rPr>
        <w:footnoteRef/>
      </w:r>
      <w:r>
        <w:t xml:space="preserve"> Ibídem. Párr. 87.</w:t>
      </w:r>
    </w:p>
  </w:footnote>
  <w:footnote w:id="6">
    <w:p w14:paraId="5E77D9E5" w14:textId="77777777" w:rsidR="006B7A8E" w:rsidRDefault="006B7A8E"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7">
    <w:p w14:paraId="36EEFCF6" w14:textId="77777777" w:rsidR="006B7A8E" w:rsidRDefault="006B7A8E" w:rsidP="00554DF4">
      <w:pPr>
        <w:pStyle w:val="Textonotapie"/>
      </w:pPr>
      <w:r>
        <w:rPr>
          <w:rStyle w:val="Refdenotaalpie"/>
        </w:rPr>
        <w:footnoteRef/>
      </w:r>
      <w:r>
        <w:t xml:space="preserve"> Artículo 150. Ley de Transparencia y Acceso a la Información Pública del Estado de México y Municipios.</w:t>
      </w:r>
    </w:p>
    <w:p w14:paraId="096B29E2" w14:textId="77777777" w:rsidR="006B7A8E" w:rsidRDefault="006B7A8E" w:rsidP="00554DF4">
      <w:pPr>
        <w:pStyle w:val="Textonotapie"/>
      </w:pPr>
      <w:r>
        <w:t>Artículo 151. Ibídem.</w:t>
      </w:r>
    </w:p>
  </w:footnote>
  <w:footnote w:id="8">
    <w:p w14:paraId="6F3285A3" w14:textId="77777777" w:rsidR="006B7A8E" w:rsidRDefault="006B7A8E" w:rsidP="00554DF4">
      <w:pPr>
        <w:pStyle w:val="Textonotapie"/>
      </w:pPr>
      <w:r>
        <w:rPr>
          <w:rStyle w:val="Refdenotaalpie"/>
        </w:rPr>
        <w:footnoteRef/>
      </w:r>
      <w:r>
        <w:t xml:space="preserve"> Ley de Transparencia y Acceso a la Información Pública del Estado de México y Municipios. Artículo 9. …</w:t>
      </w:r>
    </w:p>
    <w:p w14:paraId="003DA372" w14:textId="77777777" w:rsidR="006B7A8E" w:rsidRDefault="006B7A8E" w:rsidP="00554DF4">
      <w:pPr>
        <w:pStyle w:val="Textonotapie"/>
      </w:pPr>
      <w:r>
        <w:t>II. Eficacia: Obligación del Instituto para tutelar, de manera efectiva, el derecho de acceso a la información;</w:t>
      </w:r>
    </w:p>
    <w:p w14:paraId="57B40F2D" w14:textId="77777777" w:rsidR="006B7A8E" w:rsidRDefault="006B7A8E" w:rsidP="00554DF4">
      <w:pPr>
        <w:pStyle w:val="Textonotapie"/>
      </w:pPr>
      <w:r>
        <w:t xml:space="preserve">… </w:t>
      </w:r>
    </w:p>
  </w:footnote>
  <w:footnote w:id="9">
    <w:p w14:paraId="31B7051F" w14:textId="77777777" w:rsidR="006B7A8E" w:rsidRPr="00952F10" w:rsidRDefault="006B7A8E" w:rsidP="00F21FF6">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554C3AF8" w14:textId="77777777" w:rsidR="006B7A8E" w:rsidRDefault="006B7A8E" w:rsidP="00F21FF6">
      <w:pPr>
        <w:pStyle w:val="Textonotapie"/>
      </w:pPr>
    </w:p>
  </w:footnote>
  <w:footnote w:id="10">
    <w:p w14:paraId="687F2B96" w14:textId="77777777" w:rsidR="006B7A8E" w:rsidRPr="004C27AE" w:rsidRDefault="006B7A8E">
      <w:pPr>
        <w:pStyle w:val="Textonotapie"/>
        <w:rPr>
          <w:lang w:val="es-MX"/>
        </w:rPr>
      </w:pPr>
      <w:r>
        <w:rPr>
          <w:rStyle w:val="Refdenotaalpie"/>
        </w:rPr>
        <w:footnoteRef/>
      </w:r>
      <w:r>
        <w:t xml:space="preserve"> </w:t>
      </w:r>
      <w:hyperlink r:id="rId2" w:history="1">
        <w:r>
          <w:rPr>
            <w:rStyle w:val="Hipervnculo"/>
          </w:rPr>
          <w:t>http://legislacion.edomex.gob.mx/sites/legislacion.edomex.gob.mx/files/files/pdf/ley/vig/leyvig073.pdf</w:t>
        </w:r>
      </w:hyperlink>
    </w:p>
  </w:footnote>
  <w:footnote w:id="11">
    <w:p w14:paraId="71B7FE1E" w14:textId="77777777" w:rsidR="006B7A8E" w:rsidRPr="00611283" w:rsidRDefault="006B7A8E">
      <w:pPr>
        <w:pStyle w:val="Textonotapie"/>
        <w:rPr>
          <w:lang w:val="es-MX"/>
        </w:rPr>
      </w:pPr>
      <w:r>
        <w:rPr>
          <w:rStyle w:val="Refdenotaalpie"/>
        </w:rPr>
        <w:footnoteRef/>
      </w:r>
      <w:hyperlink r:id="rId3" w:history="1">
        <w:r>
          <w:rPr>
            <w:rStyle w:val="Hipervnculo"/>
          </w:rPr>
          <w:t>https://www.ipomex.org.mx/recursos/ipo/files_ipo3/2019/43928/11/b1373d4021e75843574705eed79efeb0.pdf</w:t>
        </w:r>
      </w:hyperlink>
    </w:p>
  </w:footnote>
  <w:footnote w:id="12">
    <w:p w14:paraId="3A9CC2EE" w14:textId="77777777" w:rsidR="006B7A8E" w:rsidRDefault="006B7A8E" w:rsidP="001354A7">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AEEEC05" w14:textId="77777777" w:rsidR="006B7A8E" w:rsidRDefault="006B7A8E" w:rsidP="001354A7">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AE14134" w14:textId="77777777" w:rsidR="006B7A8E" w:rsidRPr="001E1F95" w:rsidRDefault="006B7A8E" w:rsidP="001354A7">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3">
    <w:p w14:paraId="1E8F2303" w14:textId="77777777" w:rsidR="006B7A8E" w:rsidRPr="0037004E" w:rsidRDefault="006B7A8E" w:rsidP="001354A7">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4">
    <w:p w14:paraId="743EE9A0" w14:textId="77777777" w:rsidR="006B7A8E" w:rsidRDefault="006B7A8E" w:rsidP="001354A7">
      <w:pPr>
        <w:pStyle w:val="Textonotapie"/>
        <w:jc w:val="both"/>
      </w:pPr>
      <w:r>
        <w:rPr>
          <w:rStyle w:val="Refdenotaalpie"/>
        </w:rPr>
        <w:footnoteRef/>
      </w:r>
      <w:r>
        <w:t xml:space="preserve"> Artículo 3. Para los efectos de la presente Ley se entenderá por:</w:t>
      </w:r>
    </w:p>
    <w:p w14:paraId="2C95A087" w14:textId="77777777" w:rsidR="006B7A8E" w:rsidRDefault="006B7A8E" w:rsidP="001354A7">
      <w:pPr>
        <w:pStyle w:val="Textonotapie"/>
        <w:jc w:val="both"/>
      </w:pPr>
      <w:r>
        <w:t xml:space="preserve"> (…)</w:t>
      </w:r>
    </w:p>
    <w:p w14:paraId="033C2932" w14:textId="77777777" w:rsidR="006B7A8E" w:rsidRDefault="006B7A8E" w:rsidP="001354A7">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8C1A7" w14:textId="79208E1A" w:rsidR="006A1C9F" w:rsidRDefault="00F922EF">
    <w:pPr>
      <w:pStyle w:val="Encabezado"/>
    </w:pPr>
    <w:r>
      <w:rPr>
        <w:noProof/>
        <w:lang w:val="es-MX" w:eastAsia="es-MX"/>
      </w:rPr>
      <w:pict w14:anchorId="70F86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8539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B7A8E" w:rsidRPr="00EF13C1" w14:paraId="74F342BB" w14:textId="77777777" w:rsidTr="00646380">
      <w:trPr>
        <w:trHeight w:val="138"/>
        <w:jc w:val="right"/>
      </w:trPr>
      <w:tc>
        <w:tcPr>
          <w:tcW w:w="2552" w:type="dxa"/>
          <w:vAlign w:val="center"/>
        </w:tcPr>
        <w:p w14:paraId="684A3206" w14:textId="77777777" w:rsidR="006B7A8E" w:rsidRPr="00EF13C1" w:rsidRDefault="006B7A8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016E0645" w14:textId="77777777" w:rsidR="006B7A8E" w:rsidRPr="00EF13C1" w:rsidRDefault="006B7A8E" w:rsidP="00E63A6B">
          <w:pPr>
            <w:pStyle w:val="Encabezado"/>
            <w:jc w:val="right"/>
            <w:rPr>
              <w:rFonts w:ascii="Palatino Linotype" w:hAnsi="Palatino Linotype"/>
              <w:b/>
              <w:sz w:val="22"/>
              <w:szCs w:val="22"/>
            </w:rPr>
          </w:pPr>
          <w:r>
            <w:rPr>
              <w:rFonts w:ascii="Palatino Linotype" w:hAnsi="Palatino Linotype" w:cs="Arial"/>
              <w:b/>
              <w:bCs/>
              <w:sz w:val="22"/>
              <w:szCs w:val="22"/>
              <w:lang w:eastAsia="es-MX"/>
            </w:rPr>
            <w:t>00468</w:t>
          </w:r>
          <w:r w:rsidRPr="006A4D91">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 y acumulados</w:t>
          </w:r>
        </w:p>
      </w:tc>
    </w:tr>
    <w:tr w:rsidR="006B7A8E" w:rsidRPr="00EF13C1" w14:paraId="03F035FB" w14:textId="77777777" w:rsidTr="00646380">
      <w:trPr>
        <w:trHeight w:val="233"/>
        <w:jc w:val="right"/>
      </w:trPr>
      <w:tc>
        <w:tcPr>
          <w:tcW w:w="2552" w:type="dxa"/>
          <w:vAlign w:val="center"/>
        </w:tcPr>
        <w:p w14:paraId="3353EC95" w14:textId="77777777" w:rsidR="006B7A8E" w:rsidRPr="00EF13C1" w:rsidRDefault="006B7A8E" w:rsidP="00646380">
          <w:pPr>
            <w:rPr>
              <w:rFonts w:ascii="Palatino Linotype" w:hAnsi="Palatino Linotype"/>
              <w:b/>
              <w:sz w:val="22"/>
              <w:szCs w:val="22"/>
            </w:rPr>
          </w:pPr>
        </w:p>
      </w:tc>
      <w:tc>
        <w:tcPr>
          <w:tcW w:w="3826" w:type="dxa"/>
          <w:vAlign w:val="center"/>
        </w:tcPr>
        <w:p w14:paraId="35A7DDAE" w14:textId="77777777" w:rsidR="006B7A8E" w:rsidRPr="00EF13C1" w:rsidRDefault="006B7A8E" w:rsidP="00141DF6">
          <w:pPr>
            <w:pStyle w:val="Encabezado"/>
            <w:jc w:val="center"/>
            <w:rPr>
              <w:rFonts w:ascii="Palatino Linotype" w:hAnsi="Palatino Linotype"/>
              <w:b/>
              <w:sz w:val="22"/>
              <w:szCs w:val="22"/>
            </w:rPr>
          </w:pPr>
        </w:p>
      </w:tc>
    </w:tr>
    <w:tr w:rsidR="006B7A8E" w:rsidRPr="00EF13C1" w14:paraId="398321A7" w14:textId="77777777" w:rsidTr="00646380">
      <w:trPr>
        <w:trHeight w:val="321"/>
        <w:jc w:val="right"/>
      </w:trPr>
      <w:tc>
        <w:tcPr>
          <w:tcW w:w="2552" w:type="dxa"/>
          <w:vAlign w:val="center"/>
        </w:tcPr>
        <w:p w14:paraId="31538286" w14:textId="77777777" w:rsidR="006B7A8E" w:rsidRPr="00EF13C1" w:rsidRDefault="006B7A8E"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6BC32C30" w14:textId="77777777" w:rsidR="006B7A8E" w:rsidRPr="00EF13C1" w:rsidRDefault="006B7A8E" w:rsidP="007522B6">
          <w:pPr>
            <w:pStyle w:val="Encabezado"/>
            <w:jc w:val="right"/>
            <w:rPr>
              <w:rFonts w:ascii="Palatino Linotype" w:hAnsi="Palatino Linotype"/>
              <w:b/>
              <w:sz w:val="22"/>
              <w:szCs w:val="22"/>
            </w:rPr>
          </w:pPr>
          <w:r w:rsidRPr="005C42D7">
            <w:rPr>
              <w:rFonts w:ascii="Palatino Linotype" w:hAnsi="Palatino Linotype"/>
              <w:b/>
              <w:bCs/>
              <w:sz w:val="22"/>
              <w:szCs w:val="22"/>
            </w:rPr>
            <w:t>Colegio de Bachilleres del Estado de México</w:t>
          </w:r>
        </w:p>
      </w:tc>
    </w:tr>
    <w:tr w:rsidR="006B7A8E" w:rsidRPr="00EF13C1" w14:paraId="1E258967" w14:textId="77777777" w:rsidTr="00646380">
      <w:trPr>
        <w:trHeight w:val="321"/>
        <w:jc w:val="right"/>
      </w:trPr>
      <w:tc>
        <w:tcPr>
          <w:tcW w:w="2552" w:type="dxa"/>
          <w:vAlign w:val="center"/>
        </w:tcPr>
        <w:p w14:paraId="76AED304" w14:textId="77777777" w:rsidR="006B7A8E" w:rsidRPr="00EF13C1" w:rsidRDefault="006B7A8E"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2BE22801" w14:textId="77777777" w:rsidR="006B7A8E" w:rsidRPr="00EF13C1" w:rsidRDefault="006B7A8E"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115027F" w14:textId="042009EC" w:rsidR="006B7A8E" w:rsidRDefault="00F922EF" w:rsidP="00646380">
    <w:pPr>
      <w:pStyle w:val="Encabezado"/>
    </w:pPr>
    <w:r>
      <w:rPr>
        <w:noProof/>
        <w:lang w:val="es-MX" w:eastAsia="es-MX"/>
      </w:rPr>
      <w:pict w14:anchorId="5C295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8539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6B7A8E" w:rsidRPr="00182113" w14:paraId="24B8423A" w14:textId="77777777" w:rsidTr="00141DF6">
      <w:trPr>
        <w:trHeight w:val="138"/>
      </w:trPr>
      <w:tc>
        <w:tcPr>
          <w:tcW w:w="2532" w:type="dxa"/>
          <w:vAlign w:val="center"/>
        </w:tcPr>
        <w:p w14:paraId="007797CD" w14:textId="77777777" w:rsidR="006B7A8E" w:rsidRPr="00EF13C1" w:rsidRDefault="006B7A8E"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07073472" w14:textId="77777777" w:rsidR="006B7A8E" w:rsidRPr="00EF13C1" w:rsidRDefault="006B7A8E" w:rsidP="00CF5CE2">
          <w:pPr>
            <w:pStyle w:val="Encabezado"/>
            <w:jc w:val="right"/>
            <w:rPr>
              <w:rFonts w:ascii="Palatino Linotype" w:hAnsi="Palatino Linotype"/>
              <w:b/>
              <w:sz w:val="22"/>
              <w:szCs w:val="22"/>
            </w:rPr>
          </w:pPr>
          <w:r>
            <w:rPr>
              <w:rFonts w:ascii="Palatino Linotype" w:hAnsi="Palatino Linotype" w:cs="Arial"/>
              <w:b/>
              <w:bCs/>
              <w:sz w:val="22"/>
              <w:szCs w:val="22"/>
              <w:lang w:eastAsia="es-MX"/>
            </w:rPr>
            <w:t>00468</w:t>
          </w:r>
          <w:r w:rsidRPr="006A4D91">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 xml:space="preserve">20 y acumulados </w:t>
          </w:r>
        </w:p>
      </w:tc>
      <w:tc>
        <w:tcPr>
          <w:tcW w:w="2532" w:type="dxa"/>
          <w:vAlign w:val="center"/>
        </w:tcPr>
        <w:p w14:paraId="3A73A9E5" w14:textId="77777777" w:rsidR="006B7A8E" w:rsidRPr="00182113" w:rsidRDefault="006B7A8E" w:rsidP="00141DF6">
          <w:pPr>
            <w:rPr>
              <w:rFonts w:ascii="Palatino Linotype" w:hAnsi="Palatino Linotype"/>
              <w:b/>
              <w:sz w:val="22"/>
              <w:szCs w:val="22"/>
            </w:rPr>
          </w:pPr>
        </w:p>
      </w:tc>
      <w:tc>
        <w:tcPr>
          <w:tcW w:w="236" w:type="dxa"/>
          <w:vAlign w:val="center"/>
        </w:tcPr>
        <w:p w14:paraId="0249892E" w14:textId="77777777" w:rsidR="006B7A8E" w:rsidRPr="00182113" w:rsidRDefault="006B7A8E" w:rsidP="00141DF6">
          <w:pPr>
            <w:pStyle w:val="Encabezado"/>
            <w:jc w:val="center"/>
            <w:rPr>
              <w:rFonts w:ascii="Palatino Linotype" w:hAnsi="Palatino Linotype"/>
              <w:b/>
              <w:sz w:val="22"/>
              <w:szCs w:val="22"/>
            </w:rPr>
          </w:pPr>
        </w:p>
      </w:tc>
      <w:tc>
        <w:tcPr>
          <w:tcW w:w="3261" w:type="dxa"/>
          <w:vAlign w:val="center"/>
        </w:tcPr>
        <w:p w14:paraId="5A20505F" w14:textId="77777777" w:rsidR="006B7A8E" w:rsidRPr="00182113" w:rsidRDefault="006B7A8E" w:rsidP="00141DF6">
          <w:pPr>
            <w:pStyle w:val="Encabezado"/>
            <w:rPr>
              <w:rFonts w:ascii="Palatino Linotype" w:hAnsi="Palatino Linotype"/>
              <w:b/>
              <w:sz w:val="22"/>
              <w:szCs w:val="22"/>
            </w:rPr>
          </w:pPr>
        </w:p>
      </w:tc>
    </w:tr>
    <w:tr w:rsidR="006B7A8E" w:rsidRPr="00182113" w14:paraId="32835CC5" w14:textId="77777777" w:rsidTr="00141DF6">
      <w:trPr>
        <w:trHeight w:val="227"/>
      </w:trPr>
      <w:tc>
        <w:tcPr>
          <w:tcW w:w="2532" w:type="dxa"/>
          <w:vAlign w:val="center"/>
        </w:tcPr>
        <w:p w14:paraId="4BD18343" w14:textId="77777777" w:rsidR="006B7A8E" w:rsidRPr="00EF13C1" w:rsidRDefault="006B7A8E"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FA57329" w14:textId="77777777" w:rsidR="006B7A8E" w:rsidRPr="00EF13C1" w:rsidRDefault="006B7A8E" w:rsidP="00141DF6">
          <w:pPr>
            <w:pStyle w:val="Encabezado"/>
            <w:jc w:val="right"/>
            <w:rPr>
              <w:rFonts w:ascii="Palatino Linotype" w:hAnsi="Palatino Linotype"/>
              <w:b/>
              <w:sz w:val="22"/>
              <w:szCs w:val="22"/>
            </w:rPr>
          </w:pPr>
          <w:r>
            <w:rPr>
              <w:rFonts w:ascii="Palatino Linotype" w:hAnsi="Palatino Linotype"/>
              <w:b/>
              <w:sz w:val="22"/>
              <w:szCs w:val="22"/>
            </w:rPr>
            <w:t>RECURRENTE</w:t>
          </w:r>
        </w:p>
      </w:tc>
      <w:tc>
        <w:tcPr>
          <w:tcW w:w="2532" w:type="dxa"/>
          <w:vAlign w:val="center"/>
        </w:tcPr>
        <w:p w14:paraId="493FD338" w14:textId="77777777" w:rsidR="006B7A8E" w:rsidRPr="00182113" w:rsidRDefault="006B7A8E" w:rsidP="00141DF6">
          <w:pPr>
            <w:rPr>
              <w:rFonts w:ascii="Palatino Linotype" w:hAnsi="Palatino Linotype"/>
              <w:b/>
              <w:sz w:val="22"/>
              <w:szCs w:val="22"/>
            </w:rPr>
          </w:pPr>
        </w:p>
      </w:tc>
      <w:tc>
        <w:tcPr>
          <w:tcW w:w="236" w:type="dxa"/>
          <w:vAlign w:val="center"/>
        </w:tcPr>
        <w:p w14:paraId="3096F7B1" w14:textId="77777777" w:rsidR="006B7A8E" w:rsidRPr="00182113" w:rsidRDefault="006B7A8E" w:rsidP="00141DF6">
          <w:pPr>
            <w:pStyle w:val="Encabezado"/>
            <w:jc w:val="center"/>
            <w:rPr>
              <w:rFonts w:ascii="Palatino Linotype" w:hAnsi="Palatino Linotype"/>
              <w:b/>
              <w:sz w:val="22"/>
              <w:szCs w:val="22"/>
            </w:rPr>
          </w:pPr>
        </w:p>
      </w:tc>
      <w:tc>
        <w:tcPr>
          <w:tcW w:w="3261" w:type="dxa"/>
          <w:vAlign w:val="center"/>
        </w:tcPr>
        <w:p w14:paraId="2AA90DCE" w14:textId="77777777" w:rsidR="006B7A8E" w:rsidRPr="00182113" w:rsidRDefault="006B7A8E" w:rsidP="00141DF6">
          <w:pPr>
            <w:pStyle w:val="Encabezado"/>
            <w:rPr>
              <w:rFonts w:ascii="Palatino Linotype" w:hAnsi="Palatino Linotype"/>
              <w:b/>
              <w:sz w:val="22"/>
              <w:szCs w:val="22"/>
            </w:rPr>
          </w:pPr>
        </w:p>
      </w:tc>
    </w:tr>
    <w:tr w:rsidR="006B7A8E" w:rsidRPr="00182113" w14:paraId="34E1E774" w14:textId="77777777" w:rsidTr="00141DF6">
      <w:trPr>
        <w:trHeight w:val="232"/>
      </w:trPr>
      <w:tc>
        <w:tcPr>
          <w:tcW w:w="2532" w:type="dxa"/>
          <w:vAlign w:val="center"/>
        </w:tcPr>
        <w:p w14:paraId="748ACF99" w14:textId="77777777" w:rsidR="006B7A8E" w:rsidRPr="00EF13C1" w:rsidRDefault="006B7A8E"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0C4B1F37" w14:textId="77777777" w:rsidR="006B7A8E" w:rsidRPr="00EF35E3" w:rsidRDefault="006B7A8E" w:rsidP="0011587F">
          <w:pPr>
            <w:pStyle w:val="Encabezado"/>
            <w:jc w:val="right"/>
            <w:rPr>
              <w:rFonts w:ascii="Palatino Linotype" w:hAnsi="Palatino Linotype"/>
              <w:b/>
              <w:sz w:val="22"/>
              <w:szCs w:val="22"/>
            </w:rPr>
          </w:pPr>
          <w:r w:rsidRPr="005C42D7">
            <w:rPr>
              <w:rFonts w:ascii="Palatino Linotype" w:hAnsi="Palatino Linotype"/>
              <w:b/>
              <w:bCs/>
              <w:sz w:val="22"/>
              <w:szCs w:val="22"/>
            </w:rPr>
            <w:t>Colegio de Bachilleres del Estado de México</w:t>
          </w:r>
        </w:p>
      </w:tc>
      <w:tc>
        <w:tcPr>
          <w:tcW w:w="2532" w:type="dxa"/>
          <w:vAlign w:val="center"/>
        </w:tcPr>
        <w:p w14:paraId="38F9338F" w14:textId="77777777" w:rsidR="006B7A8E" w:rsidRPr="00EF35E3" w:rsidRDefault="006B7A8E" w:rsidP="00141DF6">
          <w:pPr>
            <w:rPr>
              <w:rFonts w:ascii="Palatino Linotype" w:hAnsi="Palatino Linotype"/>
              <w:b/>
              <w:sz w:val="22"/>
              <w:szCs w:val="22"/>
            </w:rPr>
          </w:pPr>
        </w:p>
      </w:tc>
      <w:tc>
        <w:tcPr>
          <w:tcW w:w="236" w:type="dxa"/>
          <w:vAlign w:val="center"/>
        </w:tcPr>
        <w:p w14:paraId="4B3BBFBA" w14:textId="77777777" w:rsidR="006B7A8E" w:rsidRPr="00182113" w:rsidRDefault="006B7A8E" w:rsidP="00141DF6">
          <w:pPr>
            <w:pStyle w:val="Encabezado"/>
            <w:jc w:val="center"/>
            <w:rPr>
              <w:rFonts w:ascii="Palatino Linotype" w:hAnsi="Palatino Linotype"/>
              <w:b/>
              <w:sz w:val="22"/>
              <w:szCs w:val="22"/>
            </w:rPr>
          </w:pPr>
        </w:p>
      </w:tc>
      <w:tc>
        <w:tcPr>
          <w:tcW w:w="3261" w:type="dxa"/>
          <w:vAlign w:val="center"/>
        </w:tcPr>
        <w:p w14:paraId="4E37270C" w14:textId="77777777" w:rsidR="006B7A8E" w:rsidRPr="00182113" w:rsidRDefault="006B7A8E" w:rsidP="00141DF6">
          <w:pPr>
            <w:pStyle w:val="Encabezado"/>
            <w:rPr>
              <w:rFonts w:ascii="Palatino Linotype" w:hAnsi="Palatino Linotype"/>
              <w:b/>
              <w:sz w:val="22"/>
              <w:szCs w:val="22"/>
            </w:rPr>
          </w:pPr>
        </w:p>
      </w:tc>
    </w:tr>
    <w:tr w:rsidR="006B7A8E" w:rsidRPr="00182113" w14:paraId="6E6BD419" w14:textId="77777777" w:rsidTr="00141DF6">
      <w:trPr>
        <w:trHeight w:val="320"/>
      </w:trPr>
      <w:tc>
        <w:tcPr>
          <w:tcW w:w="2532" w:type="dxa"/>
          <w:vAlign w:val="center"/>
        </w:tcPr>
        <w:p w14:paraId="59791CCA" w14:textId="77777777" w:rsidR="006B7A8E" w:rsidRPr="00EF13C1" w:rsidRDefault="006B7A8E"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16524E72" w14:textId="77777777" w:rsidR="006B7A8E" w:rsidRPr="00EF13C1" w:rsidRDefault="006B7A8E"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6E9835D1" w14:textId="77777777" w:rsidR="006B7A8E" w:rsidRPr="00182113" w:rsidRDefault="006B7A8E" w:rsidP="00141DF6">
          <w:pPr>
            <w:rPr>
              <w:rFonts w:ascii="Palatino Linotype" w:hAnsi="Palatino Linotype"/>
              <w:b/>
              <w:sz w:val="22"/>
              <w:szCs w:val="22"/>
            </w:rPr>
          </w:pPr>
        </w:p>
      </w:tc>
      <w:tc>
        <w:tcPr>
          <w:tcW w:w="236" w:type="dxa"/>
          <w:vAlign w:val="center"/>
        </w:tcPr>
        <w:p w14:paraId="60557AED" w14:textId="77777777" w:rsidR="006B7A8E" w:rsidRPr="00182113" w:rsidRDefault="006B7A8E" w:rsidP="00141DF6">
          <w:pPr>
            <w:pStyle w:val="Encabezado"/>
            <w:jc w:val="center"/>
            <w:rPr>
              <w:rFonts w:ascii="Palatino Linotype" w:hAnsi="Palatino Linotype"/>
              <w:b/>
              <w:sz w:val="22"/>
              <w:szCs w:val="22"/>
            </w:rPr>
          </w:pPr>
        </w:p>
      </w:tc>
      <w:tc>
        <w:tcPr>
          <w:tcW w:w="3261" w:type="dxa"/>
          <w:vAlign w:val="center"/>
        </w:tcPr>
        <w:p w14:paraId="4A59B46F" w14:textId="77777777" w:rsidR="006B7A8E" w:rsidRPr="00182113" w:rsidRDefault="006B7A8E" w:rsidP="00141DF6">
          <w:pPr>
            <w:pStyle w:val="Encabezado"/>
            <w:rPr>
              <w:rFonts w:ascii="Palatino Linotype" w:hAnsi="Palatino Linotype"/>
              <w:b/>
              <w:sz w:val="22"/>
              <w:szCs w:val="22"/>
            </w:rPr>
          </w:pPr>
        </w:p>
      </w:tc>
    </w:tr>
  </w:tbl>
  <w:p w14:paraId="39B4B1C0" w14:textId="66710186" w:rsidR="006B7A8E" w:rsidRDefault="00F922EF">
    <w:pPr>
      <w:pStyle w:val="Encabezado"/>
    </w:pPr>
    <w:r>
      <w:rPr>
        <w:noProof/>
        <w:lang w:val="es-MX" w:eastAsia="es-MX"/>
      </w:rPr>
      <w:pict w14:anchorId="18546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8539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165A32"/>
    <w:multiLevelType w:val="hybridMultilevel"/>
    <w:tmpl w:val="61EAD1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4E6C48"/>
    <w:multiLevelType w:val="hybridMultilevel"/>
    <w:tmpl w:val="4E32389E"/>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E1788B"/>
    <w:multiLevelType w:val="hybridMultilevel"/>
    <w:tmpl w:val="9C8C0F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3E0857"/>
    <w:multiLevelType w:val="hybridMultilevel"/>
    <w:tmpl w:val="50A2C6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A380A"/>
    <w:multiLevelType w:val="hybridMultilevel"/>
    <w:tmpl w:val="353CD0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899A6C9E"/>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0A593B"/>
    <w:multiLevelType w:val="hybridMultilevel"/>
    <w:tmpl w:val="D7BCCD2C"/>
    <w:lvl w:ilvl="0" w:tplc="080A000B">
      <w:start w:val="1"/>
      <w:numFmt w:val="bullet"/>
      <w:lvlText w:val=""/>
      <w:lvlJc w:val="left"/>
      <w:pPr>
        <w:ind w:left="1440"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4C60388F"/>
    <w:multiLevelType w:val="hybridMultilevel"/>
    <w:tmpl w:val="E7C28A82"/>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0" w15:restartNumberingAfterBreak="0">
    <w:nsid w:val="4FE43483"/>
    <w:multiLevelType w:val="hybridMultilevel"/>
    <w:tmpl w:val="1AE29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B7012E"/>
    <w:multiLevelType w:val="hybridMultilevel"/>
    <w:tmpl w:val="581CA7F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75A9372F"/>
    <w:multiLevelType w:val="hybridMultilevel"/>
    <w:tmpl w:val="958A6B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7696280D"/>
    <w:multiLevelType w:val="hybridMultilevel"/>
    <w:tmpl w:val="8A706F5A"/>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4"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455757"/>
    <w:multiLevelType w:val="hybridMultilevel"/>
    <w:tmpl w:val="C68A4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11"/>
  </w:num>
  <w:num w:numId="6">
    <w:abstractNumId w:val="8"/>
  </w:num>
  <w:num w:numId="7">
    <w:abstractNumId w:val="13"/>
  </w:num>
  <w:num w:numId="8">
    <w:abstractNumId w:val="1"/>
  </w:num>
  <w:num w:numId="9">
    <w:abstractNumId w:val="12"/>
  </w:num>
  <w:num w:numId="10">
    <w:abstractNumId w:val="3"/>
  </w:num>
  <w:num w:numId="11">
    <w:abstractNumId w:val="9"/>
  </w:num>
  <w:num w:numId="12">
    <w:abstractNumId w:val="10"/>
  </w:num>
  <w:num w:numId="13">
    <w:abstractNumId w:val="5"/>
  </w:num>
  <w:num w:numId="14">
    <w:abstractNumId w:val="6"/>
  </w:num>
  <w:num w:numId="15">
    <w:abstractNumId w:val="0"/>
  </w:num>
  <w:num w:numId="16">
    <w:abstractNumId w:val="4"/>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0D0E"/>
    <w:rsid w:val="000550E9"/>
    <w:rsid w:val="00055C0B"/>
    <w:rsid w:val="00057046"/>
    <w:rsid w:val="00057A9A"/>
    <w:rsid w:val="00061B8C"/>
    <w:rsid w:val="00066351"/>
    <w:rsid w:val="000663DD"/>
    <w:rsid w:val="0007491E"/>
    <w:rsid w:val="00075A4C"/>
    <w:rsid w:val="000764D9"/>
    <w:rsid w:val="00081C7E"/>
    <w:rsid w:val="00091880"/>
    <w:rsid w:val="00092CD4"/>
    <w:rsid w:val="00094259"/>
    <w:rsid w:val="00096AFD"/>
    <w:rsid w:val="000A203F"/>
    <w:rsid w:val="000A2541"/>
    <w:rsid w:val="000A46A2"/>
    <w:rsid w:val="000A79E0"/>
    <w:rsid w:val="000B0650"/>
    <w:rsid w:val="000B2670"/>
    <w:rsid w:val="000B3BC1"/>
    <w:rsid w:val="000C37A1"/>
    <w:rsid w:val="000C524E"/>
    <w:rsid w:val="000D00AA"/>
    <w:rsid w:val="000D4853"/>
    <w:rsid w:val="000D4FCC"/>
    <w:rsid w:val="000D62D7"/>
    <w:rsid w:val="000E03A9"/>
    <w:rsid w:val="000E04B9"/>
    <w:rsid w:val="000E053C"/>
    <w:rsid w:val="000E10CB"/>
    <w:rsid w:val="000E1BDA"/>
    <w:rsid w:val="000E1ECA"/>
    <w:rsid w:val="000E244C"/>
    <w:rsid w:val="000E2AC3"/>
    <w:rsid w:val="000E43C9"/>
    <w:rsid w:val="000E4F0E"/>
    <w:rsid w:val="000E5CF6"/>
    <w:rsid w:val="000E6FF0"/>
    <w:rsid w:val="000E7023"/>
    <w:rsid w:val="000F3174"/>
    <w:rsid w:val="000F341D"/>
    <w:rsid w:val="000F53A7"/>
    <w:rsid w:val="00100FB3"/>
    <w:rsid w:val="00101488"/>
    <w:rsid w:val="001019CA"/>
    <w:rsid w:val="001025FA"/>
    <w:rsid w:val="00103D99"/>
    <w:rsid w:val="00105A38"/>
    <w:rsid w:val="00106334"/>
    <w:rsid w:val="0011051D"/>
    <w:rsid w:val="00110E2E"/>
    <w:rsid w:val="00114C3E"/>
    <w:rsid w:val="00114E64"/>
    <w:rsid w:val="0011587F"/>
    <w:rsid w:val="001168F4"/>
    <w:rsid w:val="00121044"/>
    <w:rsid w:val="00122A5E"/>
    <w:rsid w:val="00123610"/>
    <w:rsid w:val="00124728"/>
    <w:rsid w:val="001308F8"/>
    <w:rsid w:val="00130B1E"/>
    <w:rsid w:val="001313D0"/>
    <w:rsid w:val="001318AF"/>
    <w:rsid w:val="001319DC"/>
    <w:rsid w:val="00132F24"/>
    <w:rsid w:val="00133116"/>
    <w:rsid w:val="001336BF"/>
    <w:rsid w:val="001342EB"/>
    <w:rsid w:val="001354A7"/>
    <w:rsid w:val="00140005"/>
    <w:rsid w:val="00141DF6"/>
    <w:rsid w:val="00144456"/>
    <w:rsid w:val="0014528A"/>
    <w:rsid w:val="00145959"/>
    <w:rsid w:val="00150242"/>
    <w:rsid w:val="0015151E"/>
    <w:rsid w:val="001515F1"/>
    <w:rsid w:val="001520C4"/>
    <w:rsid w:val="0015267F"/>
    <w:rsid w:val="0015525D"/>
    <w:rsid w:val="00156A90"/>
    <w:rsid w:val="00162483"/>
    <w:rsid w:val="001624FE"/>
    <w:rsid w:val="00163041"/>
    <w:rsid w:val="001632EE"/>
    <w:rsid w:val="00163F26"/>
    <w:rsid w:val="00166171"/>
    <w:rsid w:val="00167218"/>
    <w:rsid w:val="001672EA"/>
    <w:rsid w:val="00170DEE"/>
    <w:rsid w:val="001715AF"/>
    <w:rsid w:val="001720F9"/>
    <w:rsid w:val="00173525"/>
    <w:rsid w:val="00181F7E"/>
    <w:rsid w:val="00182731"/>
    <w:rsid w:val="001846A4"/>
    <w:rsid w:val="001864B6"/>
    <w:rsid w:val="00187676"/>
    <w:rsid w:val="00187EFE"/>
    <w:rsid w:val="00191D9C"/>
    <w:rsid w:val="00192EC4"/>
    <w:rsid w:val="001953A9"/>
    <w:rsid w:val="00196809"/>
    <w:rsid w:val="0019703D"/>
    <w:rsid w:val="001A160C"/>
    <w:rsid w:val="001A2940"/>
    <w:rsid w:val="001A2BAC"/>
    <w:rsid w:val="001A4BC9"/>
    <w:rsid w:val="001A556A"/>
    <w:rsid w:val="001A7D74"/>
    <w:rsid w:val="001B0E38"/>
    <w:rsid w:val="001B2A18"/>
    <w:rsid w:val="001B3D20"/>
    <w:rsid w:val="001B48A5"/>
    <w:rsid w:val="001B70C6"/>
    <w:rsid w:val="001B7FCE"/>
    <w:rsid w:val="001C0763"/>
    <w:rsid w:val="001C0F74"/>
    <w:rsid w:val="001C1F82"/>
    <w:rsid w:val="001C32D4"/>
    <w:rsid w:val="001C401F"/>
    <w:rsid w:val="001C6037"/>
    <w:rsid w:val="001C6B98"/>
    <w:rsid w:val="001C7C47"/>
    <w:rsid w:val="001D0B63"/>
    <w:rsid w:val="001D451F"/>
    <w:rsid w:val="001D557F"/>
    <w:rsid w:val="001D5999"/>
    <w:rsid w:val="001D5D25"/>
    <w:rsid w:val="001D5F4A"/>
    <w:rsid w:val="001D6496"/>
    <w:rsid w:val="001E673C"/>
    <w:rsid w:val="001E69EF"/>
    <w:rsid w:val="001E742F"/>
    <w:rsid w:val="001F02A3"/>
    <w:rsid w:val="001F1A61"/>
    <w:rsid w:val="001F27F5"/>
    <w:rsid w:val="001F2B1D"/>
    <w:rsid w:val="001F49E1"/>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1DC"/>
    <w:rsid w:val="0022251B"/>
    <w:rsid w:val="00222845"/>
    <w:rsid w:val="002229DA"/>
    <w:rsid w:val="002248D3"/>
    <w:rsid w:val="00225AEA"/>
    <w:rsid w:val="00226E1C"/>
    <w:rsid w:val="00227FB9"/>
    <w:rsid w:val="00230DC2"/>
    <w:rsid w:val="00230ED8"/>
    <w:rsid w:val="00231687"/>
    <w:rsid w:val="00231FF4"/>
    <w:rsid w:val="00237EAE"/>
    <w:rsid w:val="00241128"/>
    <w:rsid w:val="0024503C"/>
    <w:rsid w:val="00245255"/>
    <w:rsid w:val="002456EB"/>
    <w:rsid w:val="002459BD"/>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426"/>
    <w:rsid w:val="00276B36"/>
    <w:rsid w:val="002770B1"/>
    <w:rsid w:val="00277249"/>
    <w:rsid w:val="0027779A"/>
    <w:rsid w:val="00277AA5"/>
    <w:rsid w:val="0028469E"/>
    <w:rsid w:val="00286C61"/>
    <w:rsid w:val="00294EEE"/>
    <w:rsid w:val="00296E48"/>
    <w:rsid w:val="00296EF2"/>
    <w:rsid w:val="002A0419"/>
    <w:rsid w:val="002A2B2A"/>
    <w:rsid w:val="002A3EC2"/>
    <w:rsid w:val="002A4249"/>
    <w:rsid w:val="002A5BA4"/>
    <w:rsid w:val="002B0356"/>
    <w:rsid w:val="002B430C"/>
    <w:rsid w:val="002B74CB"/>
    <w:rsid w:val="002C32FE"/>
    <w:rsid w:val="002C51AA"/>
    <w:rsid w:val="002D2177"/>
    <w:rsid w:val="002D21B7"/>
    <w:rsid w:val="002D3F81"/>
    <w:rsid w:val="002D65DA"/>
    <w:rsid w:val="002D7BFD"/>
    <w:rsid w:val="002E01F3"/>
    <w:rsid w:val="002E2041"/>
    <w:rsid w:val="002E3A28"/>
    <w:rsid w:val="002E4801"/>
    <w:rsid w:val="002F1198"/>
    <w:rsid w:val="002F27AC"/>
    <w:rsid w:val="002F37F6"/>
    <w:rsid w:val="002F41D4"/>
    <w:rsid w:val="002F42C6"/>
    <w:rsid w:val="002F4E9B"/>
    <w:rsid w:val="003006D4"/>
    <w:rsid w:val="00300AC1"/>
    <w:rsid w:val="00302FF6"/>
    <w:rsid w:val="00303E21"/>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57D92"/>
    <w:rsid w:val="00360C39"/>
    <w:rsid w:val="0036237D"/>
    <w:rsid w:val="0036421A"/>
    <w:rsid w:val="00364651"/>
    <w:rsid w:val="00366760"/>
    <w:rsid w:val="0036737F"/>
    <w:rsid w:val="0036741F"/>
    <w:rsid w:val="00371EA9"/>
    <w:rsid w:val="00373F0F"/>
    <w:rsid w:val="00375246"/>
    <w:rsid w:val="00375D48"/>
    <w:rsid w:val="0038111F"/>
    <w:rsid w:val="00382C85"/>
    <w:rsid w:val="00385622"/>
    <w:rsid w:val="0038693D"/>
    <w:rsid w:val="003916EC"/>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4F5D"/>
    <w:rsid w:val="003C53A5"/>
    <w:rsid w:val="003C76B3"/>
    <w:rsid w:val="003C7AB3"/>
    <w:rsid w:val="003D0613"/>
    <w:rsid w:val="003D3F25"/>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13FE7"/>
    <w:rsid w:val="0041566F"/>
    <w:rsid w:val="00415864"/>
    <w:rsid w:val="00420A1F"/>
    <w:rsid w:val="004246CF"/>
    <w:rsid w:val="0042724E"/>
    <w:rsid w:val="004311BF"/>
    <w:rsid w:val="00433978"/>
    <w:rsid w:val="0043492B"/>
    <w:rsid w:val="00443AB4"/>
    <w:rsid w:val="00443C87"/>
    <w:rsid w:val="0044467F"/>
    <w:rsid w:val="00445F2D"/>
    <w:rsid w:val="00446859"/>
    <w:rsid w:val="00450462"/>
    <w:rsid w:val="00450C1E"/>
    <w:rsid w:val="0045387B"/>
    <w:rsid w:val="0045644B"/>
    <w:rsid w:val="00456B4C"/>
    <w:rsid w:val="00457FE4"/>
    <w:rsid w:val="004638E4"/>
    <w:rsid w:val="004639FF"/>
    <w:rsid w:val="00465214"/>
    <w:rsid w:val="0046559A"/>
    <w:rsid w:val="004711F9"/>
    <w:rsid w:val="00472877"/>
    <w:rsid w:val="00473FB2"/>
    <w:rsid w:val="00474D8F"/>
    <w:rsid w:val="00475B56"/>
    <w:rsid w:val="0048002F"/>
    <w:rsid w:val="004817DA"/>
    <w:rsid w:val="00483E81"/>
    <w:rsid w:val="00484F9A"/>
    <w:rsid w:val="00485D79"/>
    <w:rsid w:val="00486B61"/>
    <w:rsid w:val="00490621"/>
    <w:rsid w:val="00490A69"/>
    <w:rsid w:val="004915E2"/>
    <w:rsid w:val="00492774"/>
    <w:rsid w:val="00493DF5"/>
    <w:rsid w:val="00493FD5"/>
    <w:rsid w:val="0049508E"/>
    <w:rsid w:val="00496F1E"/>
    <w:rsid w:val="004A18C9"/>
    <w:rsid w:val="004A2C19"/>
    <w:rsid w:val="004A4715"/>
    <w:rsid w:val="004A52A6"/>
    <w:rsid w:val="004A7BB6"/>
    <w:rsid w:val="004B019D"/>
    <w:rsid w:val="004B40AF"/>
    <w:rsid w:val="004B5E61"/>
    <w:rsid w:val="004C2065"/>
    <w:rsid w:val="004C27AE"/>
    <w:rsid w:val="004C6DD1"/>
    <w:rsid w:val="004C775C"/>
    <w:rsid w:val="004D60FB"/>
    <w:rsid w:val="004D6254"/>
    <w:rsid w:val="004D6310"/>
    <w:rsid w:val="004D65D4"/>
    <w:rsid w:val="004E1E1B"/>
    <w:rsid w:val="004E202B"/>
    <w:rsid w:val="004E2942"/>
    <w:rsid w:val="004E30FA"/>
    <w:rsid w:val="004E466B"/>
    <w:rsid w:val="004E46DE"/>
    <w:rsid w:val="004E747E"/>
    <w:rsid w:val="004F2039"/>
    <w:rsid w:val="004F2755"/>
    <w:rsid w:val="004F6C8A"/>
    <w:rsid w:val="004F7B23"/>
    <w:rsid w:val="004F7EE3"/>
    <w:rsid w:val="00500359"/>
    <w:rsid w:val="00500675"/>
    <w:rsid w:val="00500D9A"/>
    <w:rsid w:val="005044D6"/>
    <w:rsid w:val="00504780"/>
    <w:rsid w:val="0050618A"/>
    <w:rsid w:val="00510470"/>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58E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15E6"/>
    <w:rsid w:val="005819D9"/>
    <w:rsid w:val="00582A53"/>
    <w:rsid w:val="0058329A"/>
    <w:rsid w:val="00583AB6"/>
    <w:rsid w:val="005855B3"/>
    <w:rsid w:val="00585CCF"/>
    <w:rsid w:val="00587C65"/>
    <w:rsid w:val="00587D80"/>
    <w:rsid w:val="00590BC2"/>
    <w:rsid w:val="005933EC"/>
    <w:rsid w:val="0059406B"/>
    <w:rsid w:val="005949E1"/>
    <w:rsid w:val="005A1327"/>
    <w:rsid w:val="005B02E5"/>
    <w:rsid w:val="005B0AB7"/>
    <w:rsid w:val="005B34DC"/>
    <w:rsid w:val="005B3C42"/>
    <w:rsid w:val="005B4009"/>
    <w:rsid w:val="005C3756"/>
    <w:rsid w:val="005C42D7"/>
    <w:rsid w:val="005C46E9"/>
    <w:rsid w:val="005C5C3E"/>
    <w:rsid w:val="005C6A6F"/>
    <w:rsid w:val="005D076A"/>
    <w:rsid w:val="005D182C"/>
    <w:rsid w:val="005D258B"/>
    <w:rsid w:val="005D31E4"/>
    <w:rsid w:val="005D3BB9"/>
    <w:rsid w:val="005D4B68"/>
    <w:rsid w:val="005E06DC"/>
    <w:rsid w:val="005E10C3"/>
    <w:rsid w:val="005E1D42"/>
    <w:rsid w:val="005E22B0"/>
    <w:rsid w:val="005E2E2B"/>
    <w:rsid w:val="005E3616"/>
    <w:rsid w:val="005E5790"/>
    <w:rsid w:val="005E5A2E"/>
    <w:rsid w:val="005E6C51"/>
    <w:rsid w:val="005E6EC8"/>
    <w:rsid w:val="005F53F8"/>
    <w:rsid w:val="005F6D7D"/>
    <w:rsid w:val="00602483"/>
    <w:rsid w:val="006027FD"/>
    <w:rsid w:val="00602914"/>
    <w:rsid w:val="00604915"/>
    <w:rsid w:val="00605332"/>
    <w:rsid w:val="00607522"/>
    <w:rsid w:val="0060769D"/>
    <w:rsid w:val="00611283"/>
    <w:rsid w:val="0061346B"/>
    <w:rsid w:val="00613B19"/>
    <w:rsid w:val="006158F2"/>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79"/>
    <w:rsid w:val="006566D0"/>
    <w:rsid w:val="00657B14"/>
    <w:rsid w:val="00660D0F"/>
    <w:rsid w:val="006627AF"/>
    <w:rsid w:val="0066476B"/>
    <w:rsid w:val="006650CC"/>
    <w:rsid w:val="00666351"/>
    <w:rsid w:val="00666B58"/>
    <w:rsid w:val="00671EE2"/>
    <w:rsid w:val="006740AD"/>
    <w:rsid w:val="006758D9"/>
    <w:rsid w:val="00684855"/>
    <w:rsid w:val="00685022"/>
    <w:rsid w:val="00685C1F"/>
    <w:rsid w:val="00686CB3"/>
    <w:rsid w:val="00693768"/>
    <w:rsid w:val="00695519"/>
    <w:rsid w:val="00695DD2"/>
    <w:rsid w:val="006A1C9F"/>
    <w:rsid w:val="006A2124"/>
    <w:rsid w:val="006A4D91"/>
    <w:rsid w:val="006A4E52"/>
    <w:rsid w:val="006A5CB3"/>
    <w:rsid w:val="006A67CD"/>
    <w:rsid w:val="006A6CC5"/>
    <w:rsid w:val="006B0028"/>
    <w:rsid w:val="006B009B"/>
    <w:rsid w:val="006B1786"/>
    <w:rsid w:val="006B1CCF"/>
    <w:rsid w:val="006B22CF"/>
    <w:rsid w:val="006B36DE"/>
    <w:rsid w:val="006B3D8E"/>
    <w:rsid w:val="006B4C4D"/>
    <w:rsid w:val="006B7A8E"/>
    <w:rsid w:val="006C084A"/>
    <w:rsid w:val="006C1A67"/>
    <w:rsid w:val="006C293F"/>
    <w:rsid w:val="006C37D6"/>
    <w:rsid w:val="006C3D1D"/>
    <w:rsid w:val="006C43CD"/>
    <w:rsid w:val="006D10C4"/>
    <w:rsid w:val="006D1E52"/>
    <w:rsid w:val="006D21E4"/>
    <w:rsid w:val="006D6CCC"/>
    <w:rsid w:val="006E1918"/>
    <w:rsid w:val="006E325B"/>
    <w:rsid w:val="006E3AC2"/>
    <w:rsid w:val="006E4CE1"/>
    <w:rsid w:val="006E5B19"/>
    <w:rsid w:val="006E74A1"/>
    <w:rsid w:val="006E7715"/>
    <w:rsid w:val="006E78E6"/>
    <w:rsid w:val="006E7D30"/>
    <w:rsid w:val="006F1AF4"/>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021"/>
    <w:rsid w:val="00723ABC"/>
    <w:rsid w:val="00725A86"/>
    <w:rsid w:val="007307EA"/>
    <w:rsid w:val="00731E6E"/>
    <w:rsid w:val="007338EF"/>
    <w:rsid w:val="007401AD"/>
    <w:rsid w:val="00740D89"/>
    <w:rsid w:val="00742C51"/>
    <w:rsid w:val="007438EE"/>
    <w:rsid w:val="00745072"/>
    <w:rsid w:val="00746CAC"/>
    <w:rsid w:val="007473A6"/>
    <w:rsid w:val="007478BE"/>
    <w:rsid w:val="00747BD2"/>
    <w:rsid w:val="007522B6"/>
    <w:rsid w:val="00755CC3"/>
    <w:rsid w:val="00756991"/>
    <w:rsid w:val="00756E1A"/>
    <w:rsid w:val="00757201"/>
    <w:rsid w:val="00757EFE"/>
    <w:rsid w:val="0076044B"/>
    <w:rsid w:val="007604AA"/>
    <w:rsid w:val="00766EB6"/>
    <w:rsid w:val="0077164A"/>
    <w:rsid w:val="007740EB"/>
    <w:rsid w:val="007763D4"/>
    <w:rsid w:val="00777E7F"/>
    <w:rsid w:val="00781636"/>
    <w:rsid w:val="0078539D"/>
    <w:rsid w:val="00785B79"/>
    <w:rsid w:val="00786FF9"/>
    <w:rsid w:val="00791283"/>
    <w:rsid w:val="00794037"/>
    <w:rsid w:val="00795D3A"/>
    <w:rsid w:val="00795EA1"/>
    <w:rsid w:val="00796727"/>
    <w:rsid w:val="00796D7E"/>
    <w:rsid w:val="007B3254"/>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1FFB"/>
    <w:rsid w:val="007E2CDA"/>
    <w:rsid w:val="007E43F9"/>
    <w:rsid w:val="007E47E3"/>
    <w:rsid w:val="007E4C92"/>
    <w:rsid w:val="007E5166"/>
    <w:rsid w:val="007E644F"/>
    <w:rsid w:val="007F0D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1C6C"/>
    <w:rsid w:val="00833773"/>
    <w:rsid w:val="00833DF1"/>
    <w:rsid w:val="00835853"/>
    <w:rsid w:val="0083662B"/>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5AF2"/>
    <w:rsid w:val="00886B78"/>
    <w:rsid w:val="0088744B"/>
    <w:rsid w:val="00891001"/>
    <w:rsid w:val="00892C42"/>
    <w:rsid w:val="00892DFF"/>
    <w:rsid w:val="00895C56"/>
    <w:rsid w:val="00896802"/>
    <w:rsid w:val="00897A58"/>
    <w:rsid w:val="008A1931"/>
    <w:rsid w:val="008A1EB9"/>
    <w:rsid w:val="008A37AA"/>
    <w:rsid w:val="008A4423"/>
    <w:rsid w:val="008B0105"/>
    <w:rsid w:val="008B1732"/>
    <w:rsid w:val="008B4115"/>
    <w:rsid w:val="008B48E5"/>
    <w:rsid w:val="008B575A"/>
    <w:rsid w:val="008B6A29"/>
    <w:rsid w:val="008B6F5F"/>
    <w:rsid w:val="008B768C"/>
    <w:rsid w:val="008C1660"/>
    <w:rsid w:val="008C2F54"/>
    <w:rsid w:val="008C31DF"/>
    <w:rsid w:val="008C40D3"/>
    <w:rsid w:val="008D11BC"/>
    <w:rsid w:val="008D42C3"/>
    <w:rsid w:val="008D59C7"/>
    <w:rsid w:val="008D5FE3"/>
    <w:rsid w:val="008D6200"/>
    <w:rsid w:val="008D6D8F"/>
    <w:rsid w:val="008D75F0"/>
    <w:rsid w:val="008E1BF1"/>
    <w:rsid w:val="008E5C56"/>
    <w:rsid w:val="008E6106"/>
    <w:rsid w:val="008E78E7"/>
    <w:rsid w:val="008E79F2"/>
    <w:rsid w:val="008F284F"/>
    <w:rsid w:val="008F32FF"/>
    <w:rsid w:val="008F6153"/>
    <w:rsid w:val="008F61D4"/>
    <w:rsid w:val="008F67D8"/>
    <w:rsid w:val="008F7333"/>
    <w:rsid w:val="008F7F5F"/>
    <w:rsid w:val="0090334F"/>
    <w:rsid w:val="00916C74"/>
    <w:rsid w:val="00920B11"/>
    <w:rsid w:val="00923DF9"/>
    <w:rsid w:val="00924B1A"/>
    <w:rsid w:val="0092505E"/>
    <w:rsid w:val="0092772E"/>
    <w:rsid w:val="0093365D"/>
    <w:rsid w:val="00933B2F"/>
    <w:rsid w:val="009342D7"/>
    <w:rsid w:val="00936B23"/>
    <w:rsid w:val="009400E4"/>
    <w:rsid w:val="00941CA4"/>
    <w:rsid w:val="00941F93"/>
    <w:rsid w:val="00943DBF"/>
    <w:rsid w:val="0094493D"/>
    <w:rsid w:val="009472D4"/>
    <w:rsid w:val="00950645"/>
    <w:rsid w:val="00950C72"/>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80652"/>
    <w:rsid w:val="009848D4"/>
    <w:rsid w:val="009947E6"/>
    <w:rsid w:val="00996A7E"/>
    <w:rsid w:val="009A30B5"/>
    <w:rsid w:val="009A3F44"/>
    <w:rsid w:val="009A66DF"/>
    <w:rsid w:val="009A6EC9"/>
    <w:rsid w:val="009B16BF"/>
    <w:rsid w:val="009B240E"/>
    <w:rsid w:val="009B441E"/>
    <w:rsid w:val="009B4DA9"/>
    <w:rsid w:val="009C06E9"/>
    <w:rsid w:val="009C234C"/>
    <w:rsid w:val="009C3642"/>
    <w:rsid w:val="009C492F"/>
    <w:rsid w:val="009C5BE9"/>
    <w:rsid w:val="009D11CC"/>
    <w:rsid w:val="009D1275"/>
    <w:rsid w:val="009D3239"/>
    <w:rsid w:val="009D3989"/>
    <w:rsid w:val="009D4B58"/>
    <w:rsid w:val="009D4D36"/>
    <w:rsid w:val="009D62BC"/>
    <w:rsid w:val="009E0CF4"/>
    <w:rsid w:val="009E1568"/>
    <w:rsid w:val="009E5696"/>
    <w:rsid w:val="009F144C"/>
    <w:rsid w:val="009F1491"/>
    <w:rsid w:val="009F280B"/>
    <w:rsid w:val="009F5288"/>
    <w:rsid w:val="00A02087"/>
    <w:rsid w:val="00A109E3"/>
    <w:rsid w:val="00A1302E"/>
    <w:rsid w:val="00A1731C"/>
    <w:rsid w:val="00A1799D"/>
    <w:rsid w:val="00A21FB0"/>
    <w:rsid w:val="00A22BE6"/>
    <w:rsid w:val="00A25F73"/>
    <w:rsid w:val="00A30000"/>
    <w:rsid w:val="00A3093A"/>
    <w:rsid w:val="00A3464C"/>
    <w:rsid w:val="00A349F8"/>
    <w:rsid w:val="00A359E8"/>
    <w:rsid w:val="00A40493"/>
    <w:rsid w:val="00A40536"/>
    <w:rsid w:val="00A41C80"/>
    <w:rsid w:val="00A42F27"/>
    <w:rsid w:val="00A43D91"/>
    <w:rsid w:val="00A456E5"/>
    <w:rsid w:val="00A4679C"/>
    <w:rsid w:val="00A46922"/>
    <w:rsid w:val="00A470A3"/>
    <w:rsid w:val="00A47A67"/>
    <w:rsid w:val="00A500EA"/>
    <w:rsid w:val="00A516EA"/>
    <w:rsid w:val="00A51F07"/>
    <w:rsid w:val="00A53B90"/>
    <w:rsid w:val="00A55663"/>
    <w:rsid w:val="00A56957"/>
    <w:rsid w:val="00A576C5"/>
    <w:rsid w:val="00A57B38"/>
    <w:rsid w:val="00A64D81"/>
    <w:rsid w:val="00A65E90"/>
    <w:rsid w:val="00A70D12"/>
    <w:rsid w:val="00A720E7"/>
    <w:rsid w:val="00A7456C"/>
    <w:rsid w:val="00A765C4"/>
    <w:rsid w:val="00A76A94"/>
    <w:rsid w:val="00A77CE6"/>
    <w:rsid w:val="00A82194"/>
    <w:rsid w:val="00A826F2"/>
    <w:rsid w:val="00A828E4"/>
    <w:rsid w:val="00A848FC"/>
    <w:rsid w:val="00A86534"/>
    <w:rsid w:val="00A86541"/>
    <w:rsid w:val="00A8727A"/>
    <w:rsid w:val="00A9221F"/>
    <w:rsid w:val="00A9281A"/>
    <w:rsid w:val="00A93B09"/>
    <w:rsid w:val="00A9421A"/>
    <w:rsid w:val="00A9637C"/>
    <w:rsid w:val="00A9704C"/>
    <w:rsid w:val="00AA15CC"/>
    <w:rsid w:val="00AA311C"/>
    <w:rsid w:val="00AB0497"/>
    <w:rsid w:val="00AB21D6"/>
    <w:rsid w:val="00AB2713"/>
    <w:rsid w:val="00AB3032"/>
    <w:rsid w:val="00AB3D5A"/>
    <w:rsid w:val="00AB3E67"/>
    <w:rsid w:val="00AB43B1"/>
    <w:rsid w:val="00AB43E6"/>
    <w:rsid w:val="00AB679F"/>
    <w:rsid w:val="00AB6C1E"/>
    <w:rsid w:val="00AC3B7F"/>
    <w:rsid w:val="00AC3C31"/>
    <w:rsid w:val="00AC6FC5"/>
    <w:rsid w:val="00AC7D50"/>
    <w:rsid w:val="00AC7DFC"/>
    <w:rsid w:val="00AD184C"/>
    <w:rsid w:val="00AD2AF6"/>
    <w:rsid w:val="00AD4EB3"/>
    <w:rsid w:val="00AE094B"/>
    <w:rsid w:val="00AE1DD5"/>
    <w:rsid w:val="00AE5ED3"/>
    <w:rsid w:val="00AE6A0C"/>
    <w:rsid w:val="00AF064C"/>
    <w:rsid w:val="00AF0D0E"/>
    <w:rsid w:val="00B01F10"/>
    <w:rsid w:val="00B024CD"/>
    <w:rsid w:val="00B04311"/>
    <w:rsid w:val="00B06DC5"/>
    <w:rsid w:val="00B06E30"/>
    <w:rsid w:val="00B07912"/>
    <w:rsid w:val="00B07A56"/>
    <w:rsid w:val="00B07E62"/>
    <w:rsid w:val="00B10313"/>
    <w:rsid w:val="00B1149A"/>
    <w:rsid w:val="00B12F05"/>
    <w:rsid w:val="00B13BA4"/>
    <w:rsid w:val="00B14AF0"/>
    <w:rsid w:val="00B14EF2"/>
    <w:rsid w:val="00B165CC"/>
    <w:rsid w:val="00B16FB2"/>
    <w:rsid w:val="00B20268"/>
    <w:rsid w:val="00B20F64"/>
    <w:rsid w:val="00B21140"/>
    <w:rsid w:val="00B216D8"/>
    <w:rsid w:val="00B22D36"/>
    <w:rsid w:val="00B247C4"/>
    <w:rsid w:val="00B24B4D"/>
    <w:rsid w:val="00B258AA"/>
    <w:rsid w:val="00B27ADB"/>
    <w:rsid w:val="00B34623"/>
    <w:rsid w:val="00B353DF"/>
    <w:rsid w:val="00B36CBB"/>
    <w:rsid w:val="00B37C23"/>
    <w:rsid w:val="00B40212"/>
    <w:rsid w:val="00B40B5C"/>
    <w:rsid w:val="00B43E78"/>
    <w:rsid w:val="00B50B83"/>
    <w:rsid w:val="00B5288F"/>
    <w:rsid w:val="00B52C65"/>
    <w:rsid w:val="00B5361E"/>
    <w:rsid w:val="00B55D4A"/>
    <w:rsid w:val="00B55EEC"/>
    <w:rsid w:val="00B61ED9"/>
    <w:rsid w:val="00B62D3A"/>
    <w:rsid w:val="00B62DE1"/>
    <w:rsid w:val="00B64D15"/>
    <w:rsid w:val="00B65F93"/>
    <w:rsid w:val="00B723EB"/>
    <w:rsid w:val="00B7273F"/>
    <w:rsid w:val="00B74A03"/>
    <w:rsid w:val="00B82B69"/>
    <w:rsid w:val="00B83D38"/>
    <w:rsid w:val="00B91C15"/>
    <w:rsid w:val="00B91D5C"/>
    <w:rsid w:val="00B9311E"/>
    <w:rsid w:val="00B9559D"/>
    <w:rsid w:val="00B95C98"/>
    <w:rsid w:val="00B962E1"/>
    <w:rsid w:val="00B97C44"/>
    <w:rsid w:val="00BA1118"/>
    <w:rsid w:val="00BA16B2"/>
    <w:rsid w:val="00BA2730"/>
    <w:rsid w:val="00BA76D6"/>
    <w:rsid w:val="00BB0494"/>
    <w:rsid w:val="00BB3360"/>
    <w:rsid w:val="00BB3486"/>
    <w:rsid w:val="00BB383B"/>
    <w:rsid w:val="00BB4217"/>
    <w:rsid w:val="00BB5E45"/>
    <w:rsid w:val="00BB7073"/>
    <w:rsid w:val="00BB7618"/>
    <w:rsid w:val="00BC0ABE"/>
    <w:rsid w:val="00BC1428"/>
    <w:rsid w:val="00BC259E"/>
    <w:rsid w:val="00BD13E9"/>
    <w:rsid w:val="00BD1E75"/>
    <w:rsid w:val="00BD2091"/>
    <w:rsid w:val="00BD4F16"/>
    <w:rsid w:val="00BD5621"/>
    <w:rsid w:val="00BE0B34"/>
    <w:rsid w:val="00BE1032"/>
    <w:rsid w:val="00BE1F56"/>
    <w:rsid w:val="00BE34DA"/>
    <w:rsid w:val="00BE3633"/>
    <w:rsid w:val="00BE3B9E"/>
    <w:rsid w:val="00BE7690"/>
    <w:rsid w:val="00BE7859"/>
    <w:rsid w:val="00BF25B1"/>
    <w:rsid w:val="00BF2E59"/>
    <w:rsid w:val="00BF5406"/>
    <w:rsid w:val="00BF74D3"/>
    <w:rsid w:val="00BF7759"/>
    <w:rsid w:val="00C00901"/>
    <w:rsid w:val="00C11558"/>
    <w:rsid w:val="00C11A40"/>
    <w:rsid w:val="00C11D32"/>
    <w:rsid w:val="00C11FEA"/>
    <w:rsid w:val="00C156B2"/>
    <w:rsid w:val="00C171FA"/>
    <w:rsid w:val="00C22445"/>
    <w:rsid w:val="00C225F4"/>
    <w:rsid w:val="00C24901"/>
    <w:rsid w:val="00C274A5"/>
    <w:rsid w:val="00C27E4A"/>
    <w:rsid w:val="00C306D3"/>
    <w:rsid w:val="00C33621"/>
    <w:rsid w:val="00C34038"/>
    <w:rsid w:val="00C353A3"/>
    <w:rsid w:val="00C36247"/>
    <w:rsid w:val="00C366FF"/>
    <w:rsid w:val="00C4140A"/>
    <w:rsid w:val="00C4149D"/>
    <w:rsid w:val="00C41A2E"/>
    <w:rsid w:val="00C41AA1"/>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0F2E"/>
    <w:rsid w:val="00C93E8B"/>
    <w:rsid w:val="00C946FB"/>
    <w:rsid w:val="00C9484F"/>
    <w:rsid w:val="00C954BE"/>
    <w:rsid w:val="00C95C04"/>
    <w:rsid w:val="00C9794C"/>
    <w:rsid w:val="00CA1FC6"/>
    <w:rsid w:val="00CA30C4"/>
    <w:rsid w:val="00CA7174"/>
    <w:rsid w:val="00CA7849"/>
    <w:rsid w:val="00CB07C2"/>
    <w:rsid w:val="00CB2C8F"/>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5CE2"/>
    <w:rsid w:val="00CF71EA"/>
    <w:rsid w:val="00CF79AF"/>
    <w:rsid w:val="00D01008"/>
    <w:rsid w:val="00D01D3C"/>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57F10"/>
    <w:rsid w:val="00D60131"/>
    <w:rsid w:val="00D6467C"/>
    <w:rsid w:val="00D70F0F"/>
    <w:rsid w:val="00D75159"/>
    <w:rsid w:val="00D7583A"/>
    <w:rsid w:val="00D765E3"/>
    <w:rsid w:val="00D76CEA"/>
    <w:rsid w:val="00D777C0"/>
    <w:rsid w:val="00D81D71"/>
    <w:rsid w:val="00D81DD6"/>
    <w:rsid w:val="00D87A72"/>
    <w:rsid w:val="00D87AF3"/>
    <w:rsid w:val="00D93A2D"/>
    <w:rsid w:val="00D95269"/>
    <w:rsid w:val="00D95FF9"/>
    <w:rsid w:val="00D971A5"/>
    <w:rsid w:val="00DA11B6"/>
    <w:rsid w:val="00DA1A8A"/>
    <w:rsid w:val="00DA1D72"/>
    <w:rsid w:val="00DA1F0A"/>
    <w:rsid w:val="00DA2093"/>
    <w:rsid w:val="00DA3B9E"/>
    <w:rsid w:val="00DA3EE3"/>
    <w:rsid w:val="00DA46C8"/>
    <w:rsid w:val="00DA47E8"/>
    <w:rsid w:val="00DA618C"/>
    <w:rsid w:val="00DA6941"/>
    <w:rsid w:val="00DA717F"/>
    <w:rsid w:val="00DB255D"/>
    <w:rsid w:val="00DB2EC6"/>
    <w:rsid w:val="00DB3637"/>
    <w:rsid w:val="00DB5579"/>
    <w:rsid w:val="00DB60B7"/>
    <w:rsid w:val="00DB62DB"/>
    <w:rsid w:val="00DC18BA"/>
    <w:rsid w:val="00DC4262"/>
    <w:rsid w:val="00DC6BB8"/>
    <w:rsid w:val="00DD0BF3"/>
    <w:rsid w:val="00DD2B67"/>
    <w:rsid w:val="00DD578E"/>
    <w:rsid w:val="00DD57AF"/>
    <w:rsid w:val="00DD65E4"/>
    <w:rsid w:val="00DD670C"/>
    <w:rsid w:val="00DD75FE"/>
    <w:rsid w:val="00DD764A"/>
    <w:rsid w:val="00DE11CF"/>
    <w:rsid w:val="00DE3573"/>
    <w:rsid w:val="00DE38E9"/>
    <w:rsid w:val="00DE422B"/>
    <w:rsid w:val="00DF3A22"/>
    <w:rsid w:val="00DF641B"/>
    <w:rsid w:val="00DF7895"/>
    <w:rsid w:val="00DF7CC5"/>
    <w:rsid w:val="00E00CCE"/>
    <w:rsid w:val="00E02044"/>
    <w:rsid w:val="00E12C58"/>
    <w:rsid w:val="00E1317C"/>
    <w:rsid w:val="00E1743B"/>
    <w:rsid w:val="00E174E5"/>
    <w:rsid w:val="00E17F9A"/>
    <w:rsid w:val="00E20AB8"/>
    <w:rsid w:val="00E22A84"/>
    <w:rsid w:val="00E25324"/>
    <w:rsid w:val="00E26459"/>
    <w:rsid w:val="00E2678D"/>
    <w:rsid w:val="00E30414"/>
    <w:rsid w:val="00E30AFC"/>
    <w:rsid w:val="00E30E8D"/>
    <w:rsid w:val="00E33435"/>
    <w:rsid w:val="00E345A7"/>
    <w:rsid w:val="00E37012"/>
    <w:rsid w:val="00E40062"/>
    <w:rsid w:val="00E40EC3"/>
    <w:rsid w:val="00E41A67"/>
    <w:rsid w:val="00E4272E"/>
    <w:rsid w:val="00E435A3"/>
    <w:rsid w:val="00E446ED"/>
    <w:rsid w:val="00E50C09"/>
    <w:rsid w:val="00E5400F"/>
    <w:rsid w:val="00E55AA1"/>
    <w:rsid w:val="00E60440"/>
    <w:rsid w:val="00E60771"/>
    <w:rsid w:val="00E616A4"/>
    <w:rsid w:val="00E6281B"/>
    <w:rsid w:val="00E62F4E"/>
    <w:rsid w:val="00E632D0"/>
    <w:rsid w:val="00E63A6B"/>
    <w:rsid w:val="00E64135"/>
    <w:rsid w:val="00E6579F"/>
    <w:rsid w:val="00E65874"/>
    <w:rsid w:val="00E66612"/>
    <w:rsid w:val="00E6663B"/>
    <w:rsid w:val="00E66780"/>
    <w:rsid w:val="00E66B3A"/>
    <w:rsid w:val="00E750D6"/>
    <w:rsid w:val="00E75115"/>
    <w:rsid w:val="00E81879"/>
    <w:rsid w:val="00E83578"/>
    <w:rsid w:val="00E876CA"/>
    <w:rsid w:val="00E91E3F"/>
    <w:rsid w:val="00E95C7C"/>
    <w:rsid w:val="00EA3F3C"/>
    <w:rsid w:val="00EA4970"/>
    <w:rsid w:val="00EA5687"/>
    <w:rsid w:val="00EA59B6"/>
    <w:rsid w:val="00EA606F"/>
    <w:rsid w:val="00EB1032"/>
    <w:rsid w:val="00EB2644"/>
    <w:rsid w:val="00EB2A7E"/>
    <w:rsid w:val="00EC033D"/>
    <w:rsid w:val="00EC1FDB"/>
    <w:rsid w:val="00EC220C"/>
    <w:rsid w:val="00EC5155"/>
    <w:rsid w:val="00EC77D3"/>
    <w:rsid w:val="00ED0266"/>
    <w:rsid w:val="00ED2E65"/>
    <w:rsid w:val="00ED430A"/>
    <w:rsid w:val="00ED5E14"/>
    <w:rsid w:val="00ED6F3B"/>
    <w:rsid w:val="00ED6F71"/>
    <w:rsid w:val="00ED70A8"/>
    <w:rsid w:val="00EE1693"/>
    <w:rsid w:val="00EE177E"/>
    <w:rsid w:val="00EE4C41"/>
    <w:rsid w:val="00EE7803"/>
    <w:rsid w:val="00EF0D0E"/>
    <w:rsid w:val="00EF0E1A"/>
    <w:rsid w:val="00EF1647"/>
    <w:rsid w:val="00EF1ECC"/>
    <w:rsid w:val="00EF292B"/>
    <w:rsid w:val="00EF2BB2"/>
    <w:rsid w:val="00EF2C7E"/>
    <w:rsid w:val="00EF35E3"/>
    <w:rsid w:val="00EF54D1"/>
    <w:rsid w:val="00EF5CFD"/>
    <w:rsid w:val="00EF613C"/>
    <w:rsid w:val="00F01334"/>
    <w:rsid w:val="00F01926"/>
    <w:rsid w:val="00F04E2A"/>
    <w:rsid w:val="00F05C5D"/>
    <w:rsid w:val="00F06B7E"/>
    <w:rsid w:val="00F112C9"/>
    <w:rsid w:val="00F1459F"/>
    <w:rsid w:val="00F14BBE"/>
    <w:rsid w:val="00F151C9"/>
    <w:rsid w:val="00F15D54"/>
    <w:rsid w:val="00F20D88"/>
    <w:rsid w:val="00F21C23"/>
    <w:rsid w:val="00F21FF6"/>
    <w:rsid w:val="00F22076"/>
    <w:rsid w:val="00F31162"/>
    <w:rsid w:val="00F31359"/>
    <w:rsid w:val="00F32B25"/>
    <w:rsid w:val="00F34E81"/>
    <w:rsid w:val="00F40A46"/>
    <w:rsid w:val="00F416A5"/>
    <w:rsid w:val="00F4517B"/>
    <w:rsid w:val="00F51FCD"/>
    <w:rsid w:val="00F55213"/>
    <w:rsid w:val="00F55CCD"/>
    <w:rsid w:val="00F55EBA"/>
    <w:rsid w:val="00F5726B"/>
    <w:rsid w:val="00F57F08"/>
    <w:rsid w:val="00F611A7"/>
    <w:rsid w:val="00F66D06"/>
    <w:rsid w:val="00F67AC6"/>
    <w:rsid w:val="00F67B5B"/>
    <w:rsid w:val="00F72CEB"/>
    <w:rsid w:val="00F72E48"/>
    <w:rsid w:val="00F76C2F"/>
    <w:rsid w:val="00F77D9B"/>
    <w:rsid w:val="00F77E6F"/>
    <w:rsid w:val="00F811F5"/>
    <w:rsid w:val="00F816E8"/>
    <w:rsid w:val="00F817E5"/>
    <w:rsid w:val="00F81C22"/>
    <w:rsid w:val="00F843EA"/>
    <w:rsid w:val="00F854E9"/>
    <w:rsid w:val="00F85B3C"/>
    <w:rsid w:val="00F87867"/>
    <w:rsid w:val="00F918B8"/>
    <w:rsid w:val="00F922EF"/>
    <w:rsid w:val="00F92ABE"/>
    <w:rsid w:val="00F94E78"/>
    <w:rsid w:val="00F95CAE"/>
    <w:rsid w:val="00FA02DE"/>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25AD"/>
    <w:rsid w:val="00FE49E8"/>
    <w:rsid w:val="00FE5F88"/>
    <w:rsid w:val="00FE635A"/>
    <w:rsid w:val="00FE7D50"/>
    <w:rsid w:val="00FF1719"/>
    <w:rsid w:val="00FF28A4"/>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700B6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598705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67774615">
      <w:bodyDiv w:val="1"/>
      <w:marLeft w:val="0"/>
      <w:marRight w:val="0"/>
      <w:marTop w:val="0"/>
      <w:marBottom w:val="0"/>
      <w:divBdr>
        <w:top w:val="none" w:sz="0" w:space="0" w:color="auto"/>
        <w:left w:val="none" w:sz="0" w:space="0" w:color="auto"/>
        <w:bottom w:val="none" w:sz="0" w:space="0" w:color="auto"/>
        <w:right w:val="none" w:sz="0" w:space="0" w:color="auto"/>
      </w:divBdr>
    </w:div>
    <w:div w:id="72777301">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89588570">
      <w:bodyDiv w:val="1"/>
      <w:marLeft w:val="0"/>
      <w:marRight w:val="0"/>
      <w:marTop w:val="0"/>
      <w:marBottom w:val="0"/>
      <w:divBdr>
        <w:top w:val="none" w:sz="0" w:space="0" w:color="auto"/>
        <w:left w:val="none" w:sz="0" w:space="0" w:color="auto"/>
        <w:bottom w:val="none" w:sz="0" w:space="0" w:color="auto"/>
        <w:right w:val="none" w:sz="0" w:space="0" w:color="auto"/>
      </w:divBdr>
    </w:div>
    <w:div w:id="900491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03557">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4367589">
      <w:bodyDiv w:val="1"/>
      <w:marLeft w:val="0"/>
      <w:marRight w:val="0"/>
      <w:marTop w:val="0"/>
      <w:marBottom w:val="0"/>
      <w:divBdr>
        <w:top w:val="none" w:sz="0" w:space="0" w:color="auto"/>
        <w:left w:val="none" w:sz="0" w:space="0" w:color="auto"/>
        <w:bottom w:val="none" w:sz="0" w:space="0" w:color="auto"/>
        <w:right w:val="none" w:sz="0" w:space="0" w:color="auto"/>
      </w:divBdr>
    </w:div>
    <w:div w:id="167599234">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39100909">
      <w:bodyDiv w:val="1"/>
      <w:marLeft w:val="0"/>
      <w:marRight w:val="0"/>
      <w:marTop w:val="0"/>
      <w:marBottom w:val="0"/>
      <w:divBdr>
        <w:top w:val="none" w:sz="0" w:space="0" w:color="auto"/>
        <w:left w:val="none" w:sz="0" w:space="0" w:color="auto"/>
        <w:bottom w:val="none" w:sz="0" w:space="0" w:color="auto"/>
        <w:right w:val="none" w:sz="0" w:space="0" w:color="auto"/>
      </w:divBdr>
      <w:divsChild>
        <w:div w:id="1214658118">
          <w:marLeft w:val="0"/>
          <w:marRight w:val="0"/>
          <w:marTop w:val="0"/>
          <w:marBottom w:val="0"/>
          <w:divBdr>
            <w:top w:val="none" w:sz="0" w:space="0" w:color="auto"/>
            <w:left w:val="none" w:sz="0" w:space="0" w:color="auto"/>
            <w:bottom w:val="none" w:sz="0" w:space="0" w:color="auto"/>
            <w:right w:val="none" w:sz="0" w:space="0" w:color="auto"/>
          </w:divBdr>
        </w:div>
        <w:div w:id="2037389781">
          <w:marLeft w:val="0"/>
          <w:marRight w:val="0"/>
          <w:marTop w:val="0"/>
          <w:marBottom w:val="0"/>
          <w:divBdr>
            <w:top w:val="none" w:sz="0" w:space="0" w:color="auto"/>
            <w:left w:val="none" w:sz="0" w:space="0" w:color="auto"/>
            <w:bottom w:val="none" w:sz="0" w:space="0" w:color="auto"/>
            <w:right w:val="none" w:sz="0" w:space="0" w:color="auto"/>
          </w:divBdr>
          <w:divsChild>
            <w:div w:id="5707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9577605">
      <w:bodyDiv w:val="1"/>
      <w:marLeft w:val="0"/>
      <w:marRight w:val="0"/>
      <w:marTop w:val="0"/>
      <w:marBottom w:val="0"/>
      <w:divBdr>
        <w:top w:val="none" w:sz="0" w:space="0" w:color="auto"/>
        <w:left w:val="none" w:sz="0" w:space="0" w:color="auto"/>
        <w:bottom w:val="none" w:sz="0" w:space="0" w:color="auto"/>
        <w:right w:val="none" w:sz="0" w:space="0" w:color="auto"/>
      </w:divBdr>
      <w:divsChild>
        <w:div w:id="1234704919">
          <w:marLeft w:val="0"/>
          <w:marRight w:val="0"/>
          <w:marTop w:val="0"/>
          <w:marBottom w:val="0"/>
          <w:divBdr>
            <w:top w:val="none" w:sz="0" w:space="0" w:color="auto"/>
            <w:left w:val="none" w:sz="0" w:space="0" w:color="auto"/>
            <w:bottom w:val="none" w:sz="0" w:space="0" w:color="auto"/>
            <w:right w:val="none" w:sz="0" w:space="0" w:color="auto"/>
          </w:divBdr>
        </w:div>
        <w:div w:id="144203593">
          <w:marLeft w:val="0"/>
          <w:marRight w:val="0"/>
          <w:marTop w:val="0"/>
          <w:marBottom w:val="0"/>
          <w:divBdr>
            <w:top w:val="none" w:sz="0" w:space="0" w:color="auto"/>
            <w:left w:val="none" w:sz="0" w:space="0" w:color="auto"/>
            <w:bottom w:val="none" w:sz="0" w:space="0" w:color="auto"/>
            <w:right w:val="none" w:sz="0" w:space="0" w:color="auto"/>
          </w:divBdr>
          <w:divsChild>
            <w:div w:id="167556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735098">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1415613">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4316">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8201686">
      <w:bodyDiv w:val="1"/>
      <w:marLeft w:val="0"/>
      <w:marRight w:val="0"/>
      <w:marTop w:val="0"/>
      <w:marBottom w:val="0"/>
      <w:divBdr>
        <w:top w:val="none" w:sz="0" w:space="0" w:color="auto"/>
        <w:left w:val="none" w:sz="0" w:space="0" w:color="auto"/>
        <w:bottom w:val="none" w:sz="0" w:space="0" w:color="auto"/>
        <w:right w:val="none" w:sz="0" w:space="0" w:color="auto"/>
      </w:divBdr>
    </w:div>
    <w:div w:id="585892446">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59972829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51325964">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6798647">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08878">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07363207">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9604199">
      <w:bodyDiv w:val="1"/>
      <w:marLeft w:val="0"/>
      <w:marRight w:val="0"/>
      <w:marTop w:val="0"/>
      <w:marBottom w:val="0"/>
      <w:divBdr>
        <w:top w:val="none" w:sz="0" w:space="0" w:color="auto"/>
        <w:left w:val="none" w:sz="0" w:space="0" w:color="auto"/>
        <w:bottom w:val="none" w:sz="0" w:space="0" w:color="auto"/>
        <w:right w:val="none" w:sz="0" w:space="0" w:color="auto"/>
      </w:divBdr>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5133578">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79729411">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87965904">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153477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446606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6470739">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2300966">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1635022">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5058125">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6896069">
      <w:bodyDiv w:val="1"/>
      <w:marLeft w:val="0"/>
      <w:marRight w:val="0"/>
      <w:marTop w:val="0"/>
      <w:marBottom w:val="0"/>
      <w:divBdr>
        <w:top w:val="none" w:sz="0" w:space="0" w:color="auto"/>
        <w:left w:val="none" w:sz="0" w:space="0" w:color="auto"/>
        <w:bottom w:val="none" w:sz="0" w:space="0" w:color="auto"/>
        <w:right w:val="none" w:sz="0" w:space="0" w:color="auto"/>
      </w:divBdr>
    </w:div>
    <w:div w:id="1490557624">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31411760">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696425528">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44722175">
      <w:bodyDiv w:val="1"/>
      <w:marLeft w:val="0"/>
      <w:marRight w:val="0"/>
      <w:marTop w:val="0"/>
      <w:marBottom w:val="0"/>
      <w:divBdr>
        <w:top w:val="none" w:sz="0" w:space="0" w:color="auto"/>
        <w:left w:val="none" w:sz="0" w:space="0" w:color="auto"/>
        <w:bottom w:val="none" w:sz="0" w:space="0" w:color="auto"/>
        <w:right w:val="none" w:sz="0" w:space="0" w:color="auto"/>
      </w:divBdr>
    </w:div>
    <w:div w:id="1748306115">
      <w:bodyDiv w:val="1"/>
      <w:marLeft w:val="0"/>
      <w:marRight w:val="0"/>
      <w:marTop w:val="0"/>
      <w:marBottom w:val="0"/>
      <w:divBdr>
        <w:top w:val="none" w:sz="0" w:space="0" w:color="auto"/>
        <w:left w:val="none" w:sz="0" w:space="0" w:color="auto"/>
        <w:bottom w:val="none" w:sz="0" w:space="0" w:color="auto"/>
        <w:right w:val="none" w:sz="0" w:space="0" w:color="auto"/>
      </w:divBdr>
    </w:div>
    <w:div w:id="1783917495">
      <w:bodyDiv w:val="1"/>
      <w:marLeft w:val="0"/>
      <w:marRight w:val="0"/>
      <w:marTop w:val="0"/>
      <w:marBottom w:val="0"/>
      <w:divBdr>
        <w:top w:val="none" w:sz="0" w:space="0" w:color="auto"/>
        <w:left w:val="none" w:sz="0" w:space="0" w:color="auto"/>
        <w:bottom w:val="none" w:sz="0" w:space="0" w:color="auto"/>
        <w:right w:val="none" w:sz="0" w:space="0" w:color="auto"/>
      </w:divBdr>
    </w:div>
    <w:div w:id="1785222504">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8273331">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78155073">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0674625">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2882187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49992218">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9963877">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18256695">
      <w:bodyDiv w:val="1"/>
      <w:marLeft w:val="0"/>
      <w:marRight w:val="0"/>
      <w:marTop w:val="0"/>
      <w:marBottom w:val="0"/>
      <w:divBdr>
        <w:top w:val="none" w:sz="0" w:space="0" w:color="auto"/>
        <w:left w:val="none" w:sz="0" w:space="0" w:color="auto"/>
        <w:bottom w:val="none" w:sz="0" w:space="0" w:color="auto"/>
        <w:right w:val="none" w:sz="0" w:space="0" w:color="auto"/>
      </w:divBdr>
    </w:div>
    <w:div w:id="212842399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ipomex.org.mx/recursos/ipo/files_ipo3/2019/43928/11/b1373d4021e75843574705eed79efeb0.pdf" TargetMode="External"/><Relationship Id="rId2" Type="http://schemas.openxmlformats.org/officeDocument/2006/relationships/hyperlink" Target="http://legislacion.edomex.gob.mx/sites/legislacion.edomex.gob.mx/files/files/pdf/ley/vig/leyvig073.pdf" TargetMode="External"/><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5D2BD-397A-4150-8077-9BB85393A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74</Pages>
  <Words>14981</Words>
  <Characters>82401</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2020-03-13T02:23:00Z</cp:lastPrinted>
  <dcterms:created xsi:type="dcterms:W3CDTF">2020-08-06T00:05:00Z</dcterms:created>
  <dcterms:modified xsi:type="dcterms:W3CDTF">2020-09-04T20:52:00Z</dcterms:modified>
</cp:coreProperties>
</file>