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DA0F1" w14:textId="07D22170" w:rsidR="002E144C" w:rsidRPr="001521F1" w:rsidRDefault="008A22E7" w:rsidP="002E144C">
      <w:pPr>
        <w:spacing w:line="360" w:lineRule="auto"/>
        <w:jc w:val="center"/>
        <w:rPr>
          <w:rFonts w:ascii="Palatino Linotype" w:eastAsia="MS Mincho" w:hAnsi="Palatino Linotype" w:cs="Times New Roman"/>
          <w:b/>
        </w:rPr>
      </w:pPr>
      <w:r w:rsidRPr="001521F1">
        <w:rPr>
          <w:rFonts w:ascii="Palatino Linotype" w:eastAsia="MS Mincho" w:hAnsi="Palatino Linotype" w:cs="Times New Roman"/>
          <w:b/>
        </w:rPr>
        <w:t>Líneas argumentativas.</w:t>
      </w:r>
    </w:p>
    <w:p w14:paraId="0DE3FFB7" w14:textId="77777777" w:rsidR="002E144C" w:rsidRPr="001521F1" w:rsidRDefault="002E144C" w:rsidP="002E144C">
      <w:pPr>
        <w:spacing w:line="360" w:lineRule="auto"/>
        <w:jc w:val="center"/>
        <w:rPr>
          <w:rFonts w:ascii="Palatino Linotype" w:eastAsia="MS Mincho" w:hAnsi="Palatino Linotype" w:cs="Times New Roman"/>
        </w:rPr>
      </w:pPr>
    </w:p>
    <w:p w14:paraId="1892632C" w14:textId="77777777" w:rsidR="001D5121" w:rsidRDefault="001D5121" w:rsidP="001D5121">
      <w:pPr>
        <w:spacing w:before="240" w:after="240" w:line="360" w:lineRule="auto"/>
        <w:jc w:val="both"/>
        <w:rPr>
          <w:rFonts w:ascii="Palatino Linotype" w:eastAsia="MS Mincho" w:hAnsi="Palatino Linotype" w:cs="Times New Roman"/>
        </w:rPr>
      </w:pPr>
      <w:bookmarkStart w:id="0" w:name="_Toc512340965"/>
      <w:bookmarkStart w:id="1" w:name="_Toc527041797"/>
      <w:r w:rsidRPr="002152A6">
        <w:rPr>
          <w:rFonts w:ascii="Palatino Linotype" w:hAnsi="Palatino Linotype"/>
          <w:b/>
        </w:rPr>
        <w:t xml:space="preserve">INFORME JUSTIFICADO, FALTA DE. </w:t>
      </w:r>
      <w:r w:rsidRPr="002152A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w:t>
      </w:r>
      <w:proofErr w:type="gramStart"/>
      <w:r w:rsidRPr="002152A6">
        <w:rPr>
          <w:rFonts w:ascii="Palatino Linotype" w:eastAsia="MS Mincho" w:hAnsi="Palatino Linotype" w:cs="Times New Roman"/>
        </w:rPr>
        <w:t>manifestar</w:t>
      </w:r>
      <w:proofErr w:type="gramEnd"/>
      <w:r w:rsidRPr="002152A6">
        <w:rPr>
          <w:rFonts w:ascii="Palatino Linotype" w:eastAsia="MS Mincho" w:hAnsi="Palatino Linotype" w:cs="Times New Roman"/>
        </w:rPr>
        <w:t xml:space="preserve"> lo que a su derecho convenga. </w:t>
      </w:r>
    </w:p>
    <w:bookmarkEnd w:id="0"/>
    <w:bookmarkEnd w:id="1"/>
    <w:p w14:paraId="3D10ABFC" w14:textId="2BABF1D2" w:rsidR="00372A97" w:rsidRPr="00545BE1" w:rsidRDefault="00372A97" w:rsidP="00372A97">
      <w:pPr>
        <w:spacing w:before="240" w:after="240" w:line="360" w:lineRule="auto"/>
        <w:jc w:val="both"/>
        <w:rPr>
          <w:rFonts w:ascii="Palatino Linotype" w:eastAsia="MS Mincho" w:hAnsi="Palatino Linotype" w:cs="Times New Roman"/>
          <w:color w:val="000000"/>
        </w:rPr>
      </w:pPr>
      <w:r w:rsidRPr="00545BE1">
        <w:rPr>
          <w:rFonts w:ascii="Palatino Linotype" w:eastAsia="MS Mincho" w:hAnsi="Palatino Linotype" w:cs="Times New Roman"/>
          <w:b/>
          <w:color w:val="000000"/>
        </w:rPr>
        <w:t xml:space="preserve">FIRMA Y  RUBRICA DE LOS SERVIDORES PÚBLICOS, PUBLICIDAD DE LA. </w:t>
      </w:r>
      <w:r w:rsidRPr="00545BE1">
        <w:rPr>
          <w:rFonts w:ascii="Palatino Linotype" w:eastAsia="MS Mincho" w:hAnsi="Palatino Linotype" w:cs="Times New Roman"/>
          <w:color w:val="000000"/>
        </w:rPr>
        <w:t>Si bien la firma de una persona es un dato personal susceptible de clasificarse</w:t>
      </w:r>
      <w:r>
        <w:rPr>
          <w:rFonts w:ascii="Palatino Linotype" w:eastAsia="MS Mincho" w:hAnsi="Palatino Linotype" w:cs="Times New Roman"/>
          <w:color w:val="000000"/>
        </w:rPr>
        <w:t>,</w:t>
      </w:r>
      <w:r w:rsidRPr="00545BE1">
        <w:rPr>
          <w:rFonts w:ascii="Palatino Linotype" w:eastAsia="MS Mincho" w:hAnsi="Palatino Linotype" w:cs="Times New Roman"/>
          <w:color w:val="000000"/>
        </w:rPr>
        <w:t xml:space="preserve"> cuando la misma corresponde a un servidor público con el efecto de validar un acto atribuible a su condició</w:t>
      </w:r>
      <w:r>
        <w:rPr>
          <w:rFonts w:ascii="Palatino Linotype" w:eastAsia="MS Mincho" w:hAnsi="Palatino Linotype" w:cs="Times New Roman"/>
          <w:color w:val="000000"/>
        </w:rPr>
        <w:t>n o en ejerció de sus facultades,</w:t>
      </w:r>
      <w:r w:rsidRPr="00545BE1">
        <w:rPr>
          <w:rFonts w:ascii="Palatino Linotype" w:eastAsia="MS Mincho" w:hAnsi="Palatino Linotype" w:cs="Times New Roman"/>
          <w:color w:val="000000"/>
        </w:rPr>
        <w:t xml:space="preserve"> es pública.  </w:t>
      </w:r>
    </w:p>
    <w:p w14:paraId="36CDD20D" w14:textId="558D0475" w:rsidR="00454A8A" w:rsidRPr="001521F1" w:rsidRDefault="00454A8A" w:rsidP="00454A8A">
      <w:pPr>
        <w:spacing w:before="240" w:after="240" w:line="360" w:lineRule="auto"/>
        <w:jc w:val="both"/>
        <w:rPr>
          <w:rFonts w:ascii="Palatino Linotype" w:hAnsi="Palatino Linotype"/>
          <w:b/>
        </w:rPr>
      </w:pPr>
      <w:r w:rsidRPr="001521F1">
        <w:rPr>
          <w:rFonts w:ascii="Palatino Linotype" w:eastAsia="Calibri" w:hAnsi="Palatino Linotype" w:cs="Arial"/>
          <w:b/>
          <w:szCs w:val="22"/>
          <w:lang w:val="es-ES" w:eastAsia="es-MX"/>
        </w:rPr>
        <w:t>DE LAS FORMALIDADES LEGALES DE LA CLASIFICACIÓN DE LA INFORMACIÓN.</w:t>
      </w:r>
      <w:r w:rsidRPr="001521F1">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521F1">
        <w:rPr>
          <w:rFonts w:ascii="Palatino Linotype" w:eastAsia="Calibri" w:hAnsi="Palatino Linotype" w:cs="Arial"/>
          <w:bCs/>
          <w:lang w:val="es-MX" w:eastAsia="en-US"/>
        </w:rPr>
        <w:t xml:space="preserve"> VIII,</w:t>
      </w:r>
      <w:r w:rsidRPr="001521F1">
        <w:rPr>
          <w:rFonts w:ascii="Palatino Linotype" w:eastAsia="Calibri" w:hAnsi="Palatino Linotype" w:cs="Arial"/>
          <w:szCs w:val="22"/>
          <w:lang w:val="es-ES" w:eastAsia="es-MX"/>
        </w:rPr>
        <w:t xml:space="preserve"> 122, 135 </w:t>
      </w:r>
      <w:r w:rsidRPr="001521F1">
        <w:rPr>
          <w:rFonts w:ascii="Palatino Linotype" w:hAnsi="Palatino Linotype" w:cs="Arial"/>
        </w:rPr>
        <w:t>143 y 149, así como los establecido en los Lineamientos Generales en Materia de Clasificación</w:t>
      </w:r>
      <w:r w:rsidRPr="001521F1">
        <w:rPr>
          <w:rFonts w:ascii="Palatino Linotype" w:hAnsi="Palatino Linotype"/>
        </w:rPr>
        <w:t xml:space="preserve"> </w:t>
      </w:r>
      <w:r w:rsidRPr="001521F1">
        <w:rPr>
          <w:rFonts w:ascii="Palatino Linotype" w:hAnsi="Palatino Linotype" w:cs="Arial"/>
        </w:rPr>
        <w:t>y Desclasificación de la Información.</w:t>
      </w:r>
    </w:p>
    <w:p w14:paraId="79C5733C" w14:textId="49439E25" w:rsidR="001D1714" w:rsidRDefault="001D1714" w:rsidP="00554DF4">
      <w:pPr>
        <w:spacing w:line="360" w:lineRule="auto"/>
        <w:rPr>
          <w:rFonts w:ascii="Palatino Linotype" w:eastAsia="Times New Roman" w:hAnsi="Palatino Linotype" w:cs="Times New Roman"/>
          <w:b/>
        </w:rPr>
      </w:pPr>
    </w:p>
    <w:p w14:paraId="4216D46C" w14:textId="00E00B0E" w:rsidR="00710D1E" w:rsidRDefault="00710D1E" w:rsidP="00554DF4">
      <w:pPr>
        <w:spacing w:line="360" w:lineRule="auto"/>
        <w:rPr>
          <w:rFonts w:ascii="Palatino Linotype" w:eastAsia="Times New Roman" w:hAnsi="Palatino Linotype" w:cs="Times New Roman"/>
          <w:b/>
        </w:rPr>
      </w:pPr>
    </w:p>
    <w:p w14:paraId="2E14C711" w14:textId="6E25ACBE" w:rsidR="00710D1E" w:rsidRDefault="00710D1E" w:rsidP="00554DF4">
      <w:pPr>
        <w:spacing w:line="360" w:lineRule="auto"/>
        <w:rPr>
          <w:rFonts w:ascii="Palatino Linotype" w:eastAsia="Times New Roman" w:hAnsi="Palatino Linotype" w:cs="Times New Roman"/>
          <w:b/>
        </w:rPr>
      </w:pPr>
    </w:p>
    <w:p w14:paraId="2F58F80A" w14:textId="77777777" w:rsidR="00554DF4" w:rsidRPr="001521F1" w:rsidRDefault="00554DF4" w:rsidP="00554DF4">
      <w:pPr>
        <w:spacing w:before="240" w:after="240" w:line="360" w:lineRule="auto"/>
        <w:jc w:val="center"/>
        <w:rPr>
          <w:rFonts w:ascii="Palatino Linotype" w:hAnsi="Palatino Linotype"/>
        </w:rPr>
      </w:pPr>
      <w:r w:rsidRPr="001521F1">
        <w:rPr>
          <w:rFonts w:ascii="Palatino Linotype" w:hAnsi="Palatino Linotype"/>
          <w:b/>
        </w:rPr>
        <w:lastRenderedPageBreak/>
        <w:t>Índice</w:t>
      </w:r>
      <w:r w:rsidRPr="001521F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1521F1" w:rsidRDefault="00554DF4" w:rsidP="00554DF4">
          <w:pPr>
            <w:pStyle w:val="TtulodeTDC"/>
            <w:spacing w:line="480" w:lineRule="auto"/>
          </w:pPr>
        </w:p>
        <w:p w14:paraId="5AD308C0" w14:textId="470B982F" w:rsidR="003D1EB4" w:rsidRDefault="00554DF4">
          <w:pPr>
            <w:pStyle w:val="TDC1"/>
            <w:tabs>
              <w:tab w:val="right" w:leader="dot" w:pos="8779"/>
            </w:tabs>
            <w:rPr>
              <w:noProof/>
              <w:sz w:val="22"/>
              <w:szCs w:val="22"/>
              <w:lang w:val="es-MX" w:eastAsia="es-MX"/>
            </w:rPr>
          </w:pPr>
          <w:r w:rsidRPr="001521F1">
            <w:rPr>
              <w:rFonts w:ascii="Palatino Linotype" w:hAnsi="Palatino Linotype"/>
              <w:b/>
            </w:rPr>
            <w:fldChar w:fldCharType="begin"/>
          </w:r>
          <w:r w:rsidRPr="001521F1">
            <w:rPr>
              <w:rFonts w:ascii="Palatino Linotype" w:hAnsi="Palatino Linotype"/>
              <w:b/>
            </w:rPr>
            <w:instrText xml:space="preserve"> TOC \o "1-3" \h \z \u </w:instrText>
          </w:r>
          <w:r w:rsidRPr="001521F1">
            <w:rPr>
              <w:rFonts w:ascii="Palatino Linotype" w:hAnsi="Palatino Linotype"/>
              <w:b/>
            </w:rPr>
            <w:fldChar w:fldCharType="separate"/>
          </w:r>
          <w:hyperlink w:anchor="_Toc56706665" w:history="1">
            <w:r w:rsidR="003D1EB4" w:rsidRPr="007179D6">
              <w:rPr>
                <w:rStyle w:val="Hipervnculo"/>
                <w:noProof/>
              </w:rPr>
              <w:t>ANTECEDENTES</w:t>
            </w:r>
            <w:r w:rsidR="003D1EB4">
              <w:rPr>
                <w:noProof/>
                <w:webHidden/>
              </w:rPr>
              <w:tab/>
            </w:r>
            <w:r w:rsidR="003D1EB4">
              <w:rPr>
                <w:noProof/>
                <w:webHidden/>
              </w:rPr>
              <w:fldChar w:fldCharType="begin"/>
            </w:r>
            <w:r w:rsidR="003D1EB4">
              <w:rPr>
                <w:noProof/>
                <w:webHidden/>
              </w:rPr>
              <w:instrText xml:space="preserve"> PAGEREF _Toc56706665 \h </w:instrText>
            </w:r>
            <w:r w:rsidR="003D1EB4">
              <w:rPr>
                <w:noProof/>
                <w:webHidden/>
              </w:rPr>
            </w:r>
            <w:r w:rsidR="003D1EB4">
              <w:rPr>
                <w:noProof/>
                <w:webHidden/>
              </w:rPr>
              <w:fldChar w:fldCharType="separate"/>
            </w:r>
            <w:r w:rsidR="003D1EB4">
              <w:rPr>
                <w:noProof/>
                <w:webHidden/>
              </w:rPr>
              <w:t>3</w:t>
            </w:r>
            <w:r w:rsidR="003D1EB4">
              <w:rPr>
                <w:noProof/>
                <w:webHidden/>
              </w:rPr>
              <w:fldChar w:fldCharType="end"/>
            </w:r>
          </w:hyperlink>
        </w:p>
        <w:p w14:paraId="6D038869" w14:textId="6B6CF40F" w:rsidR="003D1EB4" w:rsidRDefault="00C74C0A">
          <w:pPr>
            <w:pStyle w:val="TDC1"/>
            <w:tabs>
              <w:tab w:val="right" w:leader="dot" w:pos="8779"/>
            </w:tabs>
            <w:rPr>
              <w:noProof/>
              <w:sz w:val="22"/>
              <w:szCs w:val="22"/>
              <w:lang w:val="es-MX" w:eastAsia="es-MX"/>
            </w:rPr>
          </w:pPr>
          <w:hyperlink w:anchor="_Toc56706666" w:history="1">
            <w:r w:rsidR="003D1EB4" w:rsidRPr="007179D6">
              <w:rPr>
                <w:rStyle w:val="Hipervnculo"/>
                <w:noProof/>
              </w:rPr>
              <w:t>CONSIDERANDO</w:t>
            </w:r>
            <w:r w:rsidR="003D1EB4">
              <w:rPr>
                <w:noProof/>
                <w:webHidden/>
              </w:rPr>
              <w:tab/>
            </w:r>
            <w:r w:rsidR="003D1EB4">
              <w:rPr>
                <w:noProof/>
                <w:webHidden/>
              </w:rPr>
              <w:fldChar w:fldCharType="begin"/>
            </w:r>
            <w:r w:rsidR="003D1EB4">
              <w:rPr>
                <w:noProof/>
                <w:webHidden/>
              </w:rPr>
              <w:instrText xml:space="preserve"> PAGEREF _Toc56706666 \h </w:instrText>
            </w:r>
            <w:r w:rsidR="003D1EB4">
              <w:rPr>
                <w:noProof/>
                <w:webHidden/>
              </w:rPr>
            </w:r>
            <w:r w:rsidR="003D1EB4">
              <w:rPr>
                <w:noProof/>
                <w:webHidden/>
              </w:rPr>
              <w:fldChar w:fldCharType="separate"/>
            </w:r>
            <w:r w:rsidR="003D1EB4">
              <w:rPr>
                <w:noProof/>
                <w:webHidden/>
              </w:rPr>
              <w:t>10</w:t>
            </w:r>
            <w:r w:rsidR="003D1EB4">
              <w:rPr>
                <w:noProof/>
                <w:webHidden/>
              </w:rPr>
              <w:fldChar w:fldCharType="end"/>
            </w:r>
          </w:hyperlink>
        </w:p>
        <w:p w14:paraId="3B951C1B" w14:textId="36389098" w:rsidR="003D1EB4" w:rsidRDefault="00C74C0A">
          <w:pPr>
            <w:pStyle w:val="TDC2"/>
            <w:rPr>
              <w:noProof/>
              <w:sz w:val="22"/>
              <w:szCs w:val="22"/>
              <w:lang w:val="es-MX" w:eastAsia="es-MX"/>
            </w:rPr>
          </w:pPr>
          <w:hyperlink w:anchor="_Toc56706667" w:history="1">
            <w:r w:rsidR="003D1EB4" w:rsidRPr="007179D6">
              <w:rPr>
                <w:rStyle w:val="Hipervnculo"/>
                <w:rFonts w:ascii="Palatino Linotype" w:hAnsi="Palatino Linotype"/>
                <w:b/>
                <w:noProof/>
              </w:rPr>
              <w:t>PRIMERO. De la competencia</w:t>
            </w:r>
            <w:r w:rsidR="003D1EB4">
              <w:rPr>
                <w:noProof/>
                <w:webHidden/>
              </w:rPr>
              <w:tab/>
            </w:r>
            <w:r w:rsidR="003D1EB4">
              <w:rPr>
                <w:noProof/>
                <w:webHidden/>
              </w:rPr>
              <w:fldChar w:fldCharType="begin"/>
            </w:r>
            <w:r w:rsidR="003D1EB4">
              <w:rPr>
                <w:noProof/>
                <w:webHidden/>
              </w:rPr>
              <w:instrText xml:space="preserve"> PAGEREF _Toc56706667 \h </w:instrText>
            </w:r>
            <w:r w:rsidR="003D1EB4">
              <w:rPr>
                <w:noProof/>
                <w:webHidden/>
              </w:rPr>
            </w:r>
            <w:r w:rsidR="003D1EB4">
              <w:rPr>
                <w:noProof/>
                <w:webHidden/>
              </w:rPr>
              <w:fldChar w:fldCharType="separate"/>
            </w:r>
            <w:r w:rsidR="003D1EB4">
              <w:rPr>
                <w:noProof/>
                <w:webHidden/>
              </w:rPr>
              <w:t>10</w:t>
            </w:r>
            <w:r w:rsidR="003D1EB4">
              <w:rPr>
                <w:noProof/>
                <w:webHidden/>
              </w:rPr>
              <w:fldChar w:fldCharType="end"/>
            </w:r>
          </w:hyperlink>
        </w:p>
        <w:p w14:paraId="62640A4E" w14:textId="692A1D36" w:rsidR="003D1EB4" w:rsidRDefault="00C74C0A">
          <w:pPr>
            <w:pStyle w:val="TDC2"/>
            <w:rPr>
              <w:noProof/>
              <w:sz w:val="22"/>
              <w:szCs w:val="22"/>
              <w:lang w:val="es-MX" w:eastAsia="es-MX"/>
            </w:rPr>
          </w:pPr>
          <w:hyperlink w:anchor="_Toc56706668" w:history="1">
            <w:r w:rsidR="003D1EB4" w:rsidRPr="007179D6">
              <w:rPr>
                <w:rStyle w:val="Hipervnculo"/>
                <w:rFonts w:ascii="Palatino Linotype" w:hAnsi="Palatino Linotype"/>
                <w:b/>
                <w:noProof/>
              </w:rPr>
              <w:t>SEGUNDO. De la oportunidad y procedencia.</w:t>
            </w:r>
            <w:r w:rsidR="003D1EB4">
              <w:rPr>
                <w:noProof/>
                <w:webHidden/>
              </w:rPr>
              <w:tab/>
            </w:r>
            <w:r w:rsidR="003D1EB4">
              <w:rPr>
                <w:noProof/>
                <w:webHidden/>
              </w:rPr>
              <w:fldChar w:fldCharType="begin"/>
            </w:r>
            <w:r w:rsidR="003D1EB4">
              <w:rPr>
                <w:noProof/>
                <w:webHidden/>
              </w:rPr>
              <w:instrText xml:space="preserve"> PAGEREF _Toc56706668 \h </w:instrText>
            </w:r>
            <w:r w:rsidR="003D1EB4">
              <w:rPr>
                <w:noProof/>
                <w:webHidden/>
              </w:rPr>
            </w:r>
            <w:r w:rsidR="003D1EB4">
              <w:rPr>
                <w:noProof/>
                <w:webHidden/>
              </w:rPr>
              <w:fldChar w:fldCharType="separate"/>
            </w:r>
            <w:r w:rsidR="003D1EB4">
              <w:rPr>
                <w:noProof/>
                <w:webHidden/>
              </w:rPr>
              <w:t>11</w:t>
            </w:r>
            <w:r w:rsidR="003D1EB4">
              <w:rPr>
                <w:noProof/>
                <w:webHidden/>
              </w:rPr>
              <w:fldChar w:fldCharType="end"/>
            </w:r>
          </w:hyperlink>
        </w:p>
        <w:p w14:paraId="32EC2BA7" w14:textId="37A49D05" w:rsidR="003D1EB4" w:rsidRDefault="00C74C0A">
          <w:pPr>
            <w:pStyle w:val="TDC1"/>
            <w:tabs>
              <w:tab w:val="right" w:leader="dot" w:pos="8779"/>
            </w:tabs>
            <w:rPr>
              <w:noProof/>
              <w:sz w:val="22"/>
              <w:szCs w:val="22"/>
              <w:lang w:val="es-MX" w:eastAsia="es-MX"/>
            </w:rPr>
          </w:pPr>
          <w:hyperlink w:anchor="_Toc56706669" w:history="1">
            <w:r w:rsidR="003D1EB4" w:rsidRPr="007179D6">
              <w:rPr>
                <w:rStyle w:val="Hipervnculo"/>
                <w:noProof/>
              </w:rPr>
              <w:t>TERCERO. Planteamiento de la Litis.</w:t>
            </w:r>
            <w:r w:rsidR="003D1EB4">
              <w:rPr>
                <w:noProof/>
                <w:webHidden/>
              </w:rPr>
              <w:tab/>
            </w:r>
            <w:r w:rsidR="003D1EB4">
              <w:rPr>
                <w:noProof/>
                <w:webHidden/>
              </w:rPr>
              <w:fldChar w:fldCharType="begin"/>
            </w:r>
            <w:r w:rsidR="003D1EB4">
              <w:rPr>
                <w:noProof/>
                <w:webHidden/>
              </w:rPr>
              <w:instrText xml:space="preserve"> PAGEREF _Toc56706669 \h </w:instrText>
            </w:r>
            <w:r w:rsidR="003D1EB4">
              <w:rPr>
                <w:noProof/>
                <w:webHidden/>
              </w:rPr>
            </w:r>
            <w:r w:rsidR="003D1EB4">
              <w:rPr>
                <w:noProof/>
                <w:webHidden/>
              </w:rPr>
              <w:fldChar w:fldCharType="separate"/>
            </w:r>
            <w:r w:rsidR="003D1EB4">
              <w:rPr>
                <w:noProof/>
                <w:webHidden/>
              </w:rPr>
              <w:t>12</w:t>
            </w:r>
            <w:r w:rsidR="003D1EB4">
              <w:rPr>
                <w:noProof/>
                <w:webHidden/>
              </w:rPr>
              <w:fldChar w:fldCharType="end"/>
            </w:r>
          </w:hyperlink>
        </w:p>
        <w:p w14:paraId="29536CED" w14:textId="29220E58" w:rsidR="003D1EB4" w:rsidRDefault="00C74C0A">
          <w:pPr>
            <w:pStyle w:val="TDC1"/>
            <w:tabs>
              <w:tab w:val="right" w:leader="dot" w:pos="8779"/>
            </w:tabs>
            <w:rPr>
              <w:noProof/>
              <w:sz w:val="22"/>
              <w:szCs w:val="22"/>
              <w:lang w:val="es-MX" w:eastAsia="es-MX"/>
            </w:rPr>
          </w:pPr>
          <w:hyperlink w:anchor="_Toc56706670" w:history="1">
            <w:r w:rsidR="003D1EB4" w:rsidRPr="007179D6">
              <w:rPr>
                <w:rStyle w:val="Hipervnculo"/>
                <w:noProof/>
              </w:rPr>
              <w:t>CUARTO. Estudio y resolución del asunto</w:t>
            </w:r>
            <w:r w:rsidR="003D1EB4">
              <w:rPr>
                <w:noProof/>
                <w:webHidden/>
              </w:rPr>
              <w:tab/>
            </w:r>
            <w:r w:rsidR="003D1EB4">
              <w:rPr>
                <w:noProof/>
                <w:webHidden/>
              </w:rPr>
              <w:fldChar w:fldCharType="begin"/>
            </w:r>
            <w:r w:rsidR="003D1EB4">
              <w:rPr>
                <w:noProof/>
                <w:webHidden/>
              </w:rPr>
              <w:instrText xml:space="preserve"> PAGEREF _Toc56706670 \h </w:instrText>
            </w:r>
            <w:r w:rsidR="003D1EB4">
              <w:rPr>
                <w:noProof/>
                <w:webHidden/>
              </w:rPr>
            </w:r>
            <w:r w:rsidR="003D1EB4">
              <w:rPr>
                <w:noProof/>
                <w:webHidden/>
              </w:rPr>
              <w:fldChar w:fldCharType="separate"/>
            </w:r>
            <w:r w:rsidR="003D1EB4">
              <w:rPr>
                <w:noProof/>
                <w:webHidden/>
              </w:rPr>
              <w:t>13</w:t>
            </w:r>
            <w:r w:rsidR="003D1EB4">
              <w:rPr>
                <w:noProof/>
                <w:webHidden/>
              </w:rPr>
              <w:fldChar w:fldCharType="end"/>
            </w:r>
          </w:hyperlink>
        </w:p>
        <w:p w14:paraId="00868FFA" w14:textId="45D36ACE" w:rsidR="003D1EB4" w:rsidRDefault="00C74C0A">
          <w:pPr>
            <w:pStyle w:val="TDC3"/>
            <w:tabs>
              <w:tab w:val="left" w:pos="880"/>
              <w:tab w:val="right" w:leader="dot" w:pos="8779"/>
            </w:tabs>
            <w:rPr>
              <w:noProof/>
              <w:sz w:val="22"/>
              <w:szCs w:val="22"/>
              <w:lang w:val="es-MX" w:eastAsia="es-MX"/>
            </w:rPr>
          </w:pPr>
          <w:hyperlink w:anchor="_Toc56706671" w:history="1">
            <w:r w:rsidR="003D1EB4" w:rsidRPr="007179D6">
              <w:rPr>
                <w:rStyle w:val="Hipervnculo"/>
                <w:rFonts w:ascii="Palatino Linotype" w:hAnsi="Palatino Linotype"/>
                <w:b/>
                <w:noProof/>
                <w:lang w:val="es-ES"/>
              </w:rPr>
              <w:t>I.</w:t>
            </w:r>
            <w:r w:rsidR="003D1EB4">
              <w:rPr>
                <w:noProof/>
                <w:sz w:val="22"/>
                <w:szCs w:val="22"/>
                <w:lang w:val="es-MX" w:eastAsia="es-MX"/>
              </w:rPr>
              <w:tab/>
            </w:r>
            <w:r w:rsidR="003D1EB4" w:rsidRPr="007179D6">
              <w:rPr>
                <w:rStyle w:val="Hipervnculo"/>
                <w:rFonts w:ascii="Palatino Linotype" w:hAnsi="Palatino Linotype"/>
                <w:b/>
                <w:noProof/>
                <w:lang w:val="es-ES"/>
              </w:rPr>
              <w:t>De la fuente obligacional</w:t>
            </w:r>
            <w:r w:rsidR="003D1EB4">
              <w:rPr>
                <w:noProof/>
                <w:webHidden/>
              </w:rPr>
              <w:tab/>
            </w:r>
            <w:r w:rsidR="003D1EB4">
              <w:rPr>
                <w:noProof/>
                <w:webHidden/>
              </w:rPr>
              <w:fldChar w:fldCharType="begin"/>
            </w:r>
            <w:r w:rsidR="003D1EB4">
              <w:rPr>
                <w:noProof/>
                <w:webHidden/>
              </w:rPr>
              <w:instrText xml:space="preserve"> PAGEREF _Toc56706671 \h </w:instrText>
            </w:r>
            <w:r w:rsidR="003D1EB4">
              <w:rPr>
                <w:noProof/>
                <w:webHidden/>
              </w:rPr>
            </w:r>
            <w:r w:rsidR="003D1EB4">
              <w:rPr>
                <w:noProof/>
                <w:webHidden/>
              </w:rPr>
              <w:fldChar w:fldCharType="separate"/>
            </w:r>
            <w:r w:rsidR="003D1EB4">
              <w:rPr>
                <w:noProof/>
                <w:webHidden/>
              </w:rPr>
              <w:t>13</w:t>
            </w:r>
            <w:r w:rsidR="003D1EB4">
              <w:rPr>
                <w:noProof/>
                <w:webHidden/>
              </w:rPr>
              <w:fldChar w:fldCharType="end"/>
            </w:r>
          </w:hyperlink>
        </w:p>
        <w:p w14:paraId="454E0F0F" w14:textId="74C7A0D9" w:rsidR="003D1EB4" w:rsidRDefault="00C74C0A">
          <w:pPr>
            <w:pStyle w:val="TDC2"/>
            <w:rPr>
              <w:noProof/>
              <w:sz w:val="22"/>
              <w:szCs w:val="22"/>
              <w:lang w:val="es-MX" w:eastAsia="es-MX"/>
            </w:rPr>
          </w:pPr>
          <w:hyperlink w:anchor="_Toc56706672" w:history="1">
            <w:r w:rsidR="003D1EB4" w:rsidRPr="007179D6">
              <w:rPr>
                <w:rStyle w:val="Hipervnculo"/>
                <w:rFonts w:ascii="Palatino Linotype" w:eastAsia="Calibri" w:hAnsi="Palatino Linotype"/>
                <w:b/>
                <w:bCs/>
                <w:noProof/>
              </w:rPr>
              <w:t>II. De la información proporcionada.</w:t>
            </w:r>
            <w:r w:rsidR="003D1EB4">
              <w:rPr>
                <w:noProof/>
                <w:webHidden/>
              </w:rPr>
              <w:tab/>
            </w:r>
            <w:r w:rsidR="003D1EB4">
              <w:rPr>
                <w:noProof/>
                <w:webHidden/>
              </w:rPr>
              <w:fldChar w:fldCharType="begin"/>
            </w:r>
            <w:r w:rsidR="003D1EB4">
              <w:rPr>
                <w:noProof/>
                <w:webHidden/>
              </w:rPr>
              <w:instrText xml:space="preserve"> PAGEREF _Toc56706672 \h </w:instrText>
            </w:r>
            <w:r w:rsidR="003D1EB4">
              <w:rPr>
                <w:noProof/>
                <w:webHidden/>
              </w:rPr>
            </w:r>
            <w:r w:rsidR="003D1EB4">
              <w:rPr>
                <w:noProof/>
                <w:webHidden/>
              </w:rPr>
              <w:fldChar w:fldCharType="separate"/>
            </w:r>
            <w:r w:rsidR="003D1EB4">
              <w:rPr>
                <w:noProof/>
                <w:webHidden/>
              </w:rPr>
              <w:t>13</w:t>
            </w:r>
            <w:r w:rsidR="003D1EB4">
              <w:rPr>
                <w:noProof/>
                <w:webHidden/>
              </w:rPr>
              <w:fldChar w:fldCharType="end"/>
            </w:r>
          </w:hyperlink>
        </w:p>
        <w:p w14:paraId="5EA496DA" w14:textId="434377A3" w:rsidR="003D1EB4" w:rsidRDefault="00C74C0A">
          <w:pPr>
            <w:pStyle w:val="TDC2"/>
            <w:rPr>
              <w:noProof/>
              <w:sz w:val="22"/>
              <w:szCs w:val="22"/>
              <w:lang w:val="es-MX" w:eastAsia="es-MX"/>
            </w:rPr>
          </w:pPr>
          <w:hyperlink w:anchor="_Toc56706673" w:history="1">
            <w:r w:rsidR="003D1EB4" w:rsidRPr="007179D6">
              <w:rPr>
                <w:rStyle w:val="Hipervnculo"/>
                <w:rFonts w:ascii="Palatino Linotype" w:hAnsi="Palatino Linotype"/>
                <w:b/>
                <w:bCs/>
                <w:noProof/>
              </w:rPr>
              <w:t>III. Del informe justificado.</w:t>
            </w:r>
            <w:r w:rsidR="003D1EB4">
              <w:rPr>
                <w:noProof/>
                <w:webHidden/>
              </w:rPr>
              <w:tab/>
            </w:r>
            <w:r w:rsidR="003D1EB4">
              <w:rPr>
                <w:noProof/>
                <w:webHidden/>
              </w:rPr>
              <w:fldChar w:fldCharType="begin"/>
            </w:r>
            <w:r w:rsidR="003D1EB4">
              <w:rPr>
                <w:noProof/>
                <w:webHidden/>
              </w:rPr>
              <w:instrText xml:space="preserve"> PAGEREF _Toc56706673 \h </w:instrText>
            </w:r>
            <w:r w:rsidR="003D1EB4">
              <w:rPr>
                <w:noProof/>
                <w:webHidden/>
              </w:rPr>
            </w:r>
            <w:r w:rsidR="003D1EB4">
              <w:rPr>
                <w:noProof/>
                <w:webHidden/>
              </w:rPr>
              <w:fldChar w:fldCharType="separate"/>
            </w:r>
            <w:r w:rsidR="003D1EB4">
              <w:rPr>
                <w:noProof/>
                <w:webHidden/>
              </w:rPr>
              <w:t>16</w:t>
            </w:r>
            <w:r w:rsidR="003D1EB4">
              <w:rPr>
                <w:noProof/>
                <w:webHidden/>
              </w:rPr>
              <w:fldChar w:fldCharType="end"/>
            </w:r>
          </w:hyperlink>
        </w:p>
        <w:p w14:paraId="6B3C1DC8" w14:textId="3983F182" w:rsidR="003D1EB4" w:rsidRDefault="00C74C0A">
          <w:pPr>
            <w:pStyle w:val="TDC3"/>
            <w:tabs>
              <w:tab w:val="left" w:pos="1100"/>
              <w:tab w:val="right" w:leader="dot" w:pos="8779"/>
            </w:tabs>
            <w:rPr>
              <w:noProof/>
              <w:sz w:val="22"/>
              <w:szCs w:val="22"/>
              <w:lang w:val="es-MX" w:eastAsia="es-MX"/>
            </w:rPr>
          </w:pPr>
          <w:hyperlink w:anchor="_Toc56706674" w:history="1">
            <w:r w:rsidR="003D1EB4" w:rsidRPr="007179D6">
              <w:rPr>
                <w:rStyle w:val="Hipervnculo"/>
                <w:rFonts w:ascii="Palatino Linotype" w:hAnsi="Palatino Linotype"/>
                <w:b/>
                <w:bCs/>
                <w:noProof/>
                <w:lang w:val="es-ES"/>
              </w:rPr>
              <w:t>a)</w:t>
            </w:r>
            <w:r w:rsidR="003D1EB4">
              <w:rPr>
                <w:noProof/>
                <w:sz w:val="22"/>
                <w:szCs w:val="22"/>
                <w:lang w:val="es-MX" w:eastAsia="es-MX"/>
              </w:rPr>
              <w:tab/>
            </w:r>
            <w:r w:rsidR="003D1EB4" w:rsidRPr="007179D6">
              <w:rPr>
                <w:rStyle w:val="Hipervnculo"/>
                <w:rFonts w:ascii="Palatino Linotype" w:eastAsia="Calibri" w:hAnsi="Palatino Linotype"/>
                <w:b/>
                <w:bCs/>
                <w:noProof/>
              </w:rPr>
              <w:t>La firma de servidores públicos.</w:t>
            </w:r>
            <w:r w:rsidR="003D1EB4">
              <w:rPr>
                <w:noProof/>
                <w:webHidden/>
              </w:rPr>
              <w:tab/>
            </w:r>
            <w:r w:rsidR="003D1EB4">
              <w:rPr>
                <w:noProof/>
                <w:webHidden/>
              </w:rPr>
              <w:fldChar w:fldCharType="begin"/>
            </w:r>
            <w:r w:rsidR="003D1EB4">
              <w:rPr>
                <w:noProof/>
                <w:webHidden/>
              </w:rPr>
              <w:instrText xml:space="preserve"> PAGEREF _Toc56706674 \h </w:instrText>
            </w:r>
            <w:r w:rsidR="003D1EB4">
              <w:rPr>
                <w:noProof/>
                <w:webHidden/>
              </w:rPr>
            </w:r>
            <w:r w:rsidR="003D1EB4">
              <w:rPr>
                <w:noProof/>
                <w:webHidden/>
              </w:rPr>
              <w:fldChar w:fldCharType="separate"/>
            </w:r>
            <w:r w:rsidR="003D1EB4">
              <w:rPr>
                <w:noProof/>
                <w:webHidden/>
              </w:rPr>
              <w:t>16</w:t>
            </w:r>
            <w:r w:rsidR="003D1EB4">
              <w:rPr>
                <w:noProof/>
                <w:webHidden/>
              </w:rPr>
              <w:fldChar w:fldCharType="end"/>
            </w:r>
          </w:hyperlink>
        </w:p>
        <w:p w14:paraId="7C4F73C5" w14:textId="1D691F06" w:rsidR="003D1EB4" w:rsidRDefault="00C74C0A">
          <w:pPr>
            <w:pStyle w:val="TDC2"/>
            <w:rPr>
              <w:noProof/>
              <w:sz w:val="22"/>
              <w:szCs w:val="22"/>
              <w:lang w:val="es-MX" w:eastAsia="es-MX"/>
            </w:rPr>
          </w:pPr>
          <w:hyperlink w:anchor="_Toc56706675" w:history="1">
            <w:r w:rsidR="003D1EB4" w:rsidRPr="007179D6">
              <w:rPr>
                <w:rStyle w:val="Hipervnculo"/>
                <w:rFonts w:ascii="Palatino Linotype" w:hAnsi="Palatino Linotype"/>
                <w:b/>
                <w:bCs/>
                <w:noProof/>
              </w:rPr>
              <w:t>IV. Servidores Públicos de la Administración Pública Municipal 2017.</w:t>
            </w:r>
            <w:r w:rsidR="003D1EB4">
              <w:rPr>
                <w:noProof/>
                <w:webHidden/>
              </w:rPr>
              <w:tab/>
            </w:r>
            <w:r w:rsidR="003D1EB4">
              <w:rPr>
                <w:noProof/>
                <w:webHidden/>
              </w:rPr>
              <w:fldChar w:fldCharType="begin"/>
            </w:r>
            <w:r w:rsidR="003D1EB4">
              <w:rPr>
                <w:noProof/>
                <w:webHidden/>
              </w:rPr>
              <w:instrText xml:space="preserve"> PAGEREF _Toc56706675 \h </w:instrText>
            </w:r>
            <w:r w:rsidR="003D1EB4">
              <w:rPr>
                <w:noProof/>
                <w:webHidden/>
              </w:rPr>
            </w:r>
            <w:r w:rsidR="003D1EB4">
              <w:rPr>
                <w:noProof/>
                <w:webHidden/>
              </w:rPr>
              <w:fldChar w:fldCharType="separate"/>
            </w:r>
            <w:r w:rsidR="003D1EB4">
              <w:rPr>
                <w:noProof/>
                <w:webHidden/>
              </w:rPr>
              <w:t>19</w:t>
            </w:r>
            <w:r w:rsidR="003D1EB4">
              <w:rPr>
                <w:noProof/>
                <w:webHidden/>
              </w:rPr>
              <w:fldChar w:fldCharType="end"/>
            </w:r>
          </w:hyperlink>
        </w:p>
        <w:p w14:paraId="0F193EFC" w14:textId="5D4479C7" w:rsidR="003D1EB4" w:rsidRDefault="00C74C0A">
          <w:pPr>
            <w:pStyle w:val="TDC3"/>
            <w:tabs>
              <w:tab w:val="left" w:pos="1100"/>
              <w:tab w:val="right" w:leader="dot" w:pos="8779"/>
            </w:tabs>
            <w:rPr>
              <w:noProof/>
              <w:sz w:val="22"/>
              <w:szCs w:val="22"/>
              <w:lang w:val="es-MX" w:eastAsia="es-MX"/>
            </w:rPr>
          </w:pPr>
          <w:hyperlink w:anchor="_Toc56706676" w:history="1">
            <w:r w:rsidR="003D1EB4" w:rsidRPr="007179D6">
              <w:rPr>
                <w:rStyle w:val="Hipervnculo"/>
                <w:rFonts w:ascii="Palatino Linotype" w:hAnsi="Palatino Linotype"/>
                <w:b/>
                <w:noProof/>
              </w:rPr>
              <w:t>a)</w:t>
            </w:r>
            <w:r w:rsidR="003D1EB4">
              <w:rPr>
                <w:noProof/>
                <w:sz w:val="22"/>
                <w:szCs w:val="22"/>
                <w:lang w:val="es-MX" w:eastAsia="es-MX"/>
              </w:rPr>
              <w:tab/>
            </w:r>
            <w:r w:rsidR="003D1EB4" w:rsidRPr="007179D6">
              <w:rPr>
                <w:rStyle w:val="Hipervnculo"/>
                <w:rFonts w:ascii="Palatino Linotype" w:hAnsi="Palatino Linotype"/>
                <w:b/>
                <w:noProof/>
              </w:rPr>
              <w:t>De las listas de raya.</w:t>
            </w:r>
            <w:r w:rsidR="003D1EB4">
              <w:rPr>
                <w:noProof/>
                <w:webHidden/>
              </w:rPr>
              <w:tab/>
            </w:r>
            <w:r w:rsidR="003D1EB4">
              <w:rPr>
                <w:noProof/>
                <w:webHidden/>
              </w:rPr>
              <w:fldChar w:fldCharType="begin"/>
            </w:r>
            <w:r w:rsidR="003D1EB4">
              <w:rPr>
                <w:noProof/>
                <w:webHidden/>
              </w:rPr>
              <w:instrText xml:space="preserve"> PAGEREF _Toc56706676 \h </w:instrText>
            </w:r>
            <w:r w:rsidR="003D1EB4">
              <w:rPr>
                <w:noProof/>
                <w:webHidden/>
              </w:rPr>
            </w:r>
            <w:r w:rsidR="003D1EB4">
              <w:rPr>
                <w:noProof/>
                <w:webHidden/>
              </w:rPr>
              <w:fldChar w:fldCharType="separate"/>
            </w:r>
            <w:r w:rsidR="003D1EB4">
              <w:rPr>
                <w:noProof/>
                <w:webHidden/>
              </w:rPr>
              <w:t>26</w:t>
            </w:r>
            <w:r w:rsidR="003D1EB4">
              <w:rPr>
                <w:noProof/>
                <w:webHidden/>
              </w:rPr>
              <w:fldChar w:fldCharType="end"/>
            </w:r>
          </w:hyperlink>
        </w:p>
        <w:p w14:paraId="56920B1C" w14:textId="081DF462" w:rsidR="003D1EB4" w:rsidRDefault="00C74C0A">
          <w:pPr>
            <w:pStyle w:val="TDC1"/>
            <w:tabs>
              <w:tab w:val="right" w:leader="dot" w:pos="8779"/>
            </w:tabs>
            <w:rPr>
              <w:noProof/>
              <w:sz w:val="22"/>
              <w:szCs w:val="22"/>
              <w:lang w:val="es-MX" w:eastAsia="es-MX"/>
            </w:rPr>
          </w:pPr>
          <w:hyperlink w:anchor="_Toc56706677" w:history="1">
            <w:r w:rsidR="003D1EB4" w:rsidRPr="007179D6">
              <w:rPr>
                <w:rStyle w:val="Hipervnculo"/>
                <w:noProof/>
              </w:rPr>
              <w:t>QUINTO. De la Versión Pública</w:t>
            </w:r>
            <w:r w:rsidR="003D1EB4">
              <w:rPr>
                <w:noProof/>
                <w:webHidden/>
              </w:rPr>
              <w:tab/>
            </w:r>
            <w:r w:rsidR="003D1EB4">
              <w:rPr>
                <w:noProof/>
                <w:webHidden/>
              </w:rPr>
              <w:fldChar w:fldCharType="begin"/>
            </w:r>
            <w:r w:rsidR="003D1EB4">
              <w:rPr>
                <w:noProof/>
                <w:webHidden/>
              </w:rPr>
              <w:instrText xml:space="preserve"> PAGEREF _Toc56706677 \h </w:instrText>
            </w:r>
            <w:r w:rsidR="003D1EB4">
              <w:rPr>
                <w:noProof/>
                <w:webHidden/>
              </w:rPr>
            </w:r>
            <w:r w:rsidR="003D1EB4">
              <w:rPr>
                <w:noProof/>
                <w:webHidden/>
              </w:rPr>
              <w:fldChar w:fldCharType="separate"/>
            </w:r>
            <w:r w:rsidR="003D1EB4">
              <w:rPr>
                <w:noProof/>
                <w:webHidden/>
              </w:rPr>
              <w:t>28</w:t>
            </w:r>
            <w:r w:rsidR="003D1EB4">
              <w:rPr>
                <w:noProof/>
                <w:webHidden/>
              </w:rPr>
              <w:fldChar w:fldCharType="end"/>
            </w:r>
          </w:hyperlink>
        </w:p>
        <w:p w14:paraId="3BC1088A" w14:textId="7940F7FC" w:rsidR="003D1EB4" w:rsidRDefault="00C74C0A">
          <w:pPr>
            <w:pStyle w:val="TDC3"/>
            <w:tabs>
              <w:tab w:val="left" w:pos="1100"/>
              <w:tab w:val="right" w:leader="dot" w:pos="8779"/>
            </w:tabs>
            <w:rPr>
              <w:noProof/>
              <w:sz w:val="22"/>
              <w:szCs w:val="22"/>
              <w:lang w:val="es-MX" w:eastAsia="es-MX"/>
            </w:rPr>
          </w:pPr>
          <w:hyperlink w:anchor="_Toc56706678" w:history="1">
            <w:r w:rsidR="003D1EB4" w:rsidRPr="007179D6">
              <w:rPr>
                <w:rStyle w:val="Hipervnculo"/>
                <w:rFonts w:ascii="Palatino Linotype" w:hAnsi="Palatino Linotype"/>
                <w:b/>
                <w:noProof/>
              </w:rPr>
              <w:t>a.</w:t>
            </w:r>
            <w:r w:rsidR="003D1EB4">
              <w:rPr>
                <w:noProof/>
                <w:sz w:val="22"/>
                <w:szCs w:val="22"/>
                <w:lang w:val="es-MX" w:eastAsia="es-MX"/>
              </w:rPr>
              <w:tab/>
            </w:r>
            <w:r w:rsidR="003D1EB4" w:rsidRPr="007179D6">
              <w:rPr>
                <w:rStyle w:val="Hipervnculo"/>
                <w:rFonts w:ascii="Palatino Linotype" w:hAnsi="Palatino Linotype"/>
                <w:b/>
                <w:noProof/>
              </w:rPr>
              <w:t>Requisitos previos.</w:t>
            </w:r>
            <w:r w:rsidR="003D1EB4">
              <w:rPr>
                <w:noProof/>
                <w:webHidden/>
              </w:rPr>
              <w:tab/>
            </w:r>
            <w:r w:rsidR="003D1EB4">
              <w:rPr>
                <w:noProof/>
                <w:webHidden/>
              </w:rPr>
              <w:fldChar w:fldCharType="begin"/>
            </w:r>
            <w:r w:rsidR="003D1EB4">
              <w:rPr>
                <w:noProof/>
                <w:webHidden/>
              </w:rPr>
              <w:instrText xml:space="preserve"> PAGEREF _Toc56706678 \h </w:instrText>
            </w:r>
            <w:r w:rsidR="003D1EB4">
              <w:rPr>
                <w:noProof/>
                <w:webHidden/>
              </w:rPr>
            </w:r>
            <w:r w:rsidR="003D1EB4">
              <w:rPr>
                <w:noProof/>
                <w:webHidden/>
              </w:rPr>
              <w:fldChar w:fldCharType="separate"/>
            </w:r>
            <w:r w:rsidR="003D1EB4">
              <w:rPr>
                <w:noProof/>
                <w:webHidden/>
              </w:rPr>
              <w:t>28</w:t>
            </w:r>
            <w:r w:rsidR="003D1EB4">
              <w:rPr>
                <w:noProof/>
                <w:webHidden/>
              </w:rPr>
              <w:fldChar w:fldCharType="end"/>
            </w:r>
          </w:hyperlink>
        </w:p>
        <w:p w14:paraId="77716807" w14:textId="4454EE67" w:rsidR="003D1EB4" w:rsidRDefault="00C74C0A">
          <w:pPr>
            <w:pStyle w:val="TDC3"/>
            <w:tabs>
              <w:tab w:val="left" w:pos="1100"/>
              <w:tab w:val="right" w:leader="dot" w:pos="8779"/>
            </w:tabs>
            <w:rPr>
              <w:noProof/>
              <w:sz w:val="22"/>
              <w:szCs w:val="22"/>
              <w:lang w:val="es-MX" w:eastAsia="es-MX"/>
            </w:rPr>
          </w:pPr>
          <w:hyperlink w:anchor="_Toc56706679" w:history="1">
            <w:r w:rsidR="003D1EB4" w:rsidRPr="007179D6">
              <w:rPr>
                <w:rStyle w:val="Hipervnculo"/>
                <w:rFonts w:ascii="Palatino Linotype" w:hAnsi="Palatino Linotype"/>
                <w:b/>
                <w:noProof/>
              </w:rPr>
              <w:t>b.</w:t>
            </w:r>
            <w:r w:rsidR="003D1EB4">
              <w:rPr>
                <w:noProof/>
                <w:sz w:val="22"/>
                <w:szCs w:val="22"/>
                <w:lang w:val="es-MX" w:eastAsia="es-MX"/>
              </w:rPr>
              <w:tab/>
            </w:r>
            <w:r w:rsidR="003D1EB4" w:rsidRPr="007179D6">
              <w:rPr>
                <w:rStyle w:val="Hipervnculo"/>
                <w:rFonts w:ascii="Palatino Linotype" w:hAnsi="Palatino Linotype"/>
                <w:b/>
                <w:noProof/>
              </w:rPr>
              <w:t>Supuesto de clasificación.</w:t>
            </w:r>
            <w:r w:rsidR="003D1EB4">
              <w:rPr>
                <w:noProof/>
                <w:webHidden/>
              </w:rPr>
              <w:tab/>
            </w:r>
            <w:r w:rsidR="003D1EB4">
              <w:rPr>
                <w:noProof/>
                <w:webHidden/>
              </w:rPr>
              <w:fldChar w:fldCharType="begin"/>
            </w:r>
            <w:r w:rsidR="003D1EB4">
              <w:rPr>
                <w:noProof/>
                <w:webHidden/>
              </w:rPr>
              <w:instrText xml:space="preserve"> PAGEREF _Toc56706679 \h </w:instrText>
            </w:r>
            <w:r w:rsidR="003D1EB4">
              <w:rPr>
                <w:noProof/>
                <w:webHidden/>
              </w:rPr>
            </w:r>
            <w:r w:rsidR="003D1EB4">
              <w:rPr>
                <w:noProof/>
                <w:webHidden/>
              </w:rPr>
              <w:fldChar w:fldCharType="separate"/>
            </w:r>
            <w:r w:rsidR="003D1EB4">
              <w:rPr>
                <w:noProof/>
                <w:webHidden/>
              </w:rPr>
              <w:t>29</w:t>
            </w:r>
            <w:r w:rsidR="003D1EB4">
              <w:rPr>
                <w:noProof/>
                <w:webHidden/>
              </w:rPr>
              <w:fldChar w:fldCharType="end"/>
            </w:r>
          </w:hyperlink>
        </w:p>
        <w:p w14:paraId="54B0C2D6" w14:textId="75E3C2CB" w:rsidR="003D1EB4" w:rsidRDefault="00C74C0A">
          <w:pPr>
            <w:pStyle w:val="TDC3"/>
            <w:tabs>
              <w:tab w:val="left" w:pos="880"/>
              <w:tab w:val="right" w:leader="dot" w:pos="8779"/>
            </w:tabs>
            <w:rPr>
              <w:noProof/>
              <w:sz w:val="22"/>
              <w:szCs w:val="22"/>
              <w:lang w:val="es-MX" w:eastAsia="es-MX"/>
            </w:rPr>
          </w:pPr>
          <w:hyperlink w:anchor="_Toc56706680" w:history="1">
            <w:r w:rsidR="003D1EB4" w:rsidRPr="007179D6">
              <w:rPr>
                <w:rStyle w:val="Hipervnculo"/>
                <w:rFonts w:ascii="Palatino Linotype" w:hAnsi="Palatino Linotype"/>
                <w:b/>
                <w:noProof/>
              </w:rPr>
              <w:t>c.</w:t>
            </w:r>
            <w:r w:rsidR="003D1EB4">
              <w:rPr>
                <w:noProof/>
                <w:sz w:val="22"/>
                <w:szCs w:val="22"/>
                <w:lang w:val="es-MX" w:eastAsia="es-MX"/>
              </w:rPr>
              <w:tab/>
            </w:r>
            <w:r w:rsidR="003D1EB4" w:rsidRPr="007179D6">
              <w:rPr>
                <w:rStyle w:val="Hipervnculo"/>
                <w:rFonts w:ascii="Palatino Linotype" w:hAnsi="Palatino Linotype"/>
                <w:b/>
                <w:noProof/>
              </w:rPr>
              <w:t>La intervención del Comité de Transparencia.</w:t>
            </w:r>
            <w:r w:rsidR="003D1EB4">
              <w:rPr>
                <w:noProof/>
                <w:webHidden/>
              </w:rPr>
              <w:tab/>
            </w:r>
            <w:r w:rsidR="003D1EB4">
              <w:rPr>
                <w:noProof/>
                <w:webHidden/>
              </w:rPr>
              <w:fldChar w:fldCharType="begin"/>
            </w:r>
            <w:r w:rsidR="003D1EB4">
              <w:rPr>
                <w:noProof/>
                <w:webHidden/>
              </w:rPr>
              <w:instrText xml:space="preserve"> PAGEREF _Toc56706680 \h </w:instrText>
            </w:r>
            <w:r w:rsidR="003D1EB4">
              <w:rPr>
                <w:noProof/>
                <w:webHidden/>
              </w:rPr>
            </w:r>
            <w:r w:rsidR="003D1EB4">
              <w:rPr>
                <w:noProof/>
                <w:webHidden/>
              </w:rPr>
              <w:fldChar w:fldCharType="separate"/>
            </w:r>
            <w:r w:rsidR="003D1EB4">
              <w:rPr>
                <w:noProof/>
                <w:webHidden/>
              </w:rPr>
              <w:t>32</w:t>
            </w:r>
            <w:r w:rsidR="003D1EB4">
              <w:rPr>
                <w:noProof/>
                <w:webHidden/>
              </w:rPr>
              <w:fldChar w:fldCharType="end"/>
            </w:r>
          </w:hyperlink>
        </w:p>
        <w:p w14:paraId="1C2F73F8" w14:textId="2C38763C" w:rsidR="003D1EB4" w:rsidRDefault="00C74C0A">
          <w:pPr>
            <w:pStyle w:val="TDC3"/>
            <w:tabs>
              <w:tab w:val="left" w:pos="880"/>
              <w:tab w:val="right" w:leader="dot" w:pos="8779"/>
            </w:tabs>
            <w:rPr>
              <w:noProof/>
              <w:sz w:val="22"/>
              <w:szCs w:val="22"/>
              <w:lang w:val="es-MX" w:eastAsia="es-MX"/>
            </w:rPr>
          </w:pPr>
          <w:hyperlink w:anchor="_Toc56706681" w:history="1">
            <w:r w:rsidR="003D1EB4" w:rsidRPr="007179D6">
              <w:rPr>
                <w:rStyle w:val="Hipervnculo"/>
                <w:rFonts w:ascii="Palatino Linotype" w:hAnsi="Palatino Linotype"/>
                <w:b/>
                <w:noProof/>
              </w:rPr>
              <w:t>I.</w:t>
            </w:r>
            <w:r w:rsidR="003D1EB4">
              <w:rPr>
                <w:noProof/>
                <w:sz w:val="22"/>
                <w:szCs w:val="22"/>
                <w:lang w:val="es-MX" w:eastAsia="es-MX"/>
              </w:rPr>
              <w:tab/>
            </w:r>
            <w:r w:rsidR="003D1EB4" w:rsidRPr="007179D6">
              <w:rPr>
                <w:rStyle w:val="Hipervnculo"/>
                <w:rFonts w:ascii="Palatino Linotype" w:hAnsi="Palatino Linotype"/>
                <w:b/>
                <w:noProof/>
              </w:rPr>
              <w:t>Registro Federal de contribuyentes</w:t>
            </w:r>
            <w:r w:rsidR="003D1EB4">
              <w:rPr>
                <w:noProof/>
                <w:webHidden/>
              </w:rPr>
              <w:tab/>
            </w:r>
            <w:r w:rsidR="003D1EB4">
              <w:rPr>
                <w:noProof/>
                <w:webHidden/>
              </w:rPr>
              <w:fldChar w:fldCharType="begin"/>
            </w:r>
            <w:r w:rsidR="003D1EB4">
              <w:rPr>
                <w:noProof/>
                <w:webHidden/>
              </w:rPr>
              <w:instrText xml:space="preserve"> PAGEREF _Toc56706681 \h </w:instrText>
            </w:r>
            <w:r w:rsidR="003D1EB4">
              <w:rPr>
                <w:noProof/>
                <w:webHidden/>
              </w:rPr>
            </w:r>
            <w:r w:rsidR="003D1EB4">
              <w:rPr>
                <w:noProof/>
                <w:webHidden/>
              </w:rPr>
              <w:fldChar w:fldCharType="separate"/>
            </w:r>
            <w:r w:rsidR="003D1EB4">
              <w:rPr>
                <w:noProof/>
                <w:webHidden/>
              </w:rPr>
              <w:t>37</w:t>
            </w:r>
            <w:r w:rsidR="003D1EB4">
              <w:rPr>
                <w:noProof/>
                <w:webHidden/>
              </w:rPr>
              <w:fldChar w:fldCharType="end"/>
            </w:r>
          </w:hyperlink>
        </w:p>
        <w:p w14:paraId="6380BDF8" w14:textId="6950BC1A" w:rsidR="003D1EB4" w:rsidRDefault="00C74C0A">
          <w:pPr>
            <w:pStyle w:val="TDC3"/>
            <w:tabs>
              <w:tab w:val="left" w:pos="1100"/>
              <w:tab w:val="right" w:leader="dot" w:pos="8779"/>
            </w:tabs>
            <w:rPr>
              <w:noProof/>
              <w:sz w:val="22"/>
              <w:szCs w:val="22"/>
              <w:lang w:val="es-MX" w:eastAsia="es-MX"/>
            </w:rPr>
          </w:pPr>
          <w:hyperlink w:anchor="_Toc56706682" w:history="1">
            <w:r w:rsidR="003D1EB4" w:rsidRPr="007179D6">
              <w:rPr>
                <w:rStyle w:val="Hipervnculo"/>
                <w:rFonts w:ascii="Palatino Linotype" w:hAnsi="Palatino Linotype"/>
                <w:b/>
                <w:noProof/>
              </w:rPr>
              <w:t>a.</w:t>
            </w:r>
            <w:r w:rsidR="003D1EB4">
              <w:rPr>
                <w:noProof/>
                <w:sz w:val="22"/>
                <w:szCs w:val="22"/>
                <w:lang w:val="es-MX" w:eastAsia="es-MX"/>
              </w:rPr>
              <w:tab/>
            </w:r>
            <w:r w:rsidR="003D1EB4" w:rsidRPr="007179D6">
              <w:rPr>
                <w:rStyle w:val="Hipervnculo"/>
                <w:rFonts w:ascii="Palatino Linotype" w:hAnsi="Palatino Linotype"/>
                <w:b/>
                <w:noProof/>
              </w:rPr>
              <w:t>De la disociación.</w:t>
            </w:r>
            <w:r w:rsidR="003D1EB4">
              <w:rPr>
                <w:noProof/>
                <w:webHidden/>
              </w:rPr>
              <w:tab/>
            </w:r>
            <w:r w:rsidR="003D1EB4">
              <w:rPr>
                <w:noProof/>
                <w:webHidden/>
              </w:rPr>
              <w:fldChar w:fldCharType="begin"/>
            </w:r>
            <w:r w:rsidR="003D1EB4">
              <w:rPr>
                <w:noProof/>
                <w:webHidden/>
              </w:rPr>
              <w:instrText xml:space="preserve"> PAGEREF _Toc56706682 \h </w:instrText>
            </w:r>
            <w:r w:rsidR="003D1EB4">
              <w:rPr>
                <w:noProof/>
                <w:webHidden/>
              </w:rPr>
            </w:r>
            <w:r w:rsidR="003D1EB4">
              <w:rPr>
                <w:noProof/>
                <w:webHidden/>
              </w:rPr>
              <w:fldChar w:fldCharType="separate"/>
            </w:r>
            <w:r w:rsidR="003D1EB4">
              <w:rPr>
                <w:noProof/>
                <w:webHidden/>
              </w:rPr>
              <w:t>39</w:t>
            </w:r>
            <w:r w:rsidR="003D1EB4">
              <w:rPr>
                <w:noProof/>
                <w:webHidden/>
              </w:rPr>
              <w:fldChar w:fldCharType="end"/>
            </w:r>
          </w:hyperlink>
        </w:p>
        <w:p w14:paraId="5D04BADE" w14:textId="60472AA7" w:rsidR="003D1EB4" w:rsidRDefault="00C74C0A">
          <w:pPr>
            <w:pStyle w:val="TDC1"/>
            <w:tabs>
              <w:tab w:val="right" w:leader="dot" w:pos="8779"/>
            </w:tabs>
            <w:rPr>
              <w:noProof/>
              <w:sz w:val="22"/>
              <w:szCs w:val="22"/>
              <w:lang w:val="es-MX" w:eastAsia="es-MX"/>
            </w:rPr>
          </w:pPr>
          <w:hyperlink w:anchor="_Toc56706683" w:history="1">
            <w:r w:rsidR="003D1EB4" w:rsidRPr="007179D6">
              <w:rPr>
                <w:rStyle w:val="Hipervnculo"/>
                <w:rFonts w:ascii="Palatino Linotype" w:eastAsia="Times New Roman" w:hAnsi="Palatino Linotype" w:cstheme="majorBidi"/>
                <w:b/>
                <w:bCs/>
                <w:noProof/>
              </w:rPr>
              <w:t>R E S O L U T I V O S</w:t>
            </w:r>
            <w:r w:rsidR="003D1EB4">
              <w:rPr>
                <w:noProof/>
                <w:webHidden/>
              </w:rPr>
              <w:tab/>
            </w:r>
            <w:r w:rsidR="003D1EB4">
              <w:rPr>
                <w:noProof/>
                <w:webHidden/>
              </w:rPr>
              <w:fldChar w:fldCharType="begin"/>
            </w:r>
            <w:r w:rsidR="003D1EB4">
              <w:rPr>
                <w:noProof/>
                <w:webHidden/>
              </w:rPr>
              <w:instrText xml:space="preserve"> PAGEREF _Toc56706683 \h </w:instrText>
            </w:r>
            <w:r w:rsidR="003D1EB4">
              <w:rPr>
                <w:noProof/>
                <w:webHidden/>
              </w:rPr>
            </w:r>
            <w:r w:rsidR="003D1EB4">
              <w:rPr>
                <w:noProof/>
                <w:webHidden/>
              </w:rPr>
              <w:fldChar w:fldCharType="separate"/>
            </w:r>
            <w:r w:rsidR="003D1EB4">
              <w:rPr>
                <w:noProof/>
                <w:webHidden/>
              </w:rPr>
              <w:t>43</w:t>
            </w:r>
            <w:r w:rsidR="003D1EB4">
              <w:rPr>
                <w:noProof/>
                <w:webHidden/>
              </w:rPr>
              <w:fldChar w:fldCharType="end"/>
            </w:r>
          </w:hyperlink>
        </w:p>
        <w:p w14:paraId="44970536" w14:textId="1981C672" w:rsidR="00554DF4" w:rsidRPr="001521F1" w:rsidRDefault="00554DF4" w:rsidP="00554DF4">
          <w:pPr>
            <w:spacing w:line="480" w:lineRule="auto"/>
          </w:pPr>
          <w:r w:rsidRPr="001521F1">
            <w:rPr>
              <w:rFonts w:ascii="Palatino Linotype" w:hAnsi="Palatino Linotype"/>
              <w:b/>
              <w:bCs/>
              <w:lang w:val="es-ES"/>
            </w:rPr>
            <w:fldChar w:fldCharType="end"/>
          </w:r>
        </w:p>
      </w:sdtContent>
    </w:sdt>
    <w:p w14:paraId="70AFB617" w14:textId="77777777" w:rsidR="009D4B58" w:rsidRPr="001521F1" w:rsidRDefault="009D4B58" w:rsidP="00554DF4">
      <w:pPr>
        <w:spacing w:before="240" w:after="240" w:line="360" w:lineRule="auto"/>
        <w:jc w:val="both"/>
        <w:rPr>
          <w:rFonts w:ascii="Palatino Linotype" w:hAnsi="Palatino Linotype"/>
        </w:rPr>
      </w:pPr>
    </w:p>
    <w:p w14:paraId="33219361" w14:textId="480E39D8" w:rsidR="009B6274" w:rsidRPr="001521F1" w:rsidRDefault="009B6274" w:rsidP="002E144C">
      <w:pPr>
        <w:spacing w:before="240" w:after="240" w:line="360" w:lineRule="auto"/>
        <w:jc w:val="center"/>
        <w:rPr>
          <w:rFonts w:ascii="Palatino Linotype" w:hAnsi="Palatino Linotype"/>
        </w:rPr>
      </w:pPr>
    </w:p>
    <w:p w14:paraId="64CDF88C" w14:textId="4CC4EDF9" w:rsidR="002E144C" w:rsidRPr="001521F1" w:rsidRDefault="002E144C" w:rsidP="002E144C">
      <w:pPr>
        <w:spacing w:before="240" w:after="240" w:line="360" w:lineRule="auto"/>
        <w:jc w:val="center"/>
        <w:rPr>
          <w:rFonts w:ascii="Palatino Linotype" w:hAnsi="Palatino Linotype"/>
        </w:rPr>
      </w:pPr>
    </w:p>
    <w:p w14:paraId="7BC99E4C" w14:textId="2FF79D11"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4A598D">
        <w:rPr>
          <w:rFonts w:ascii="Palatino Linotype" w:hAnsi="Palatino Linotype"/>
        </w:rPr>
        <w:t>de fecha dos (02) de diciembre de dos mil veinte</w:t>
      </w:r>
      <w:r w:rsidR="001521F1" w:rsidRPr="003E71D0">
        <w:rPr>
          <w:rFonts w:ascii="Palatino Linotype" w:eastAsia="Times New Roman" w:hAnsi="Palatino Linotype" w:cs="Arial"/>
          <w:lang w:val="es-MX"/>
        </w:rPr>
        <w:t>.</w:t>
      </w:r>
    </w:p>
    <w:p w14:paraId="00CABD3A" w14:textId="0F4E0275"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CC79AB" w:rsidRPr="00CC79AB">
        <w:rPr>
          <w:rFonts w:ascii="Palatino Linotype" w:hAnsi="Palatino Linotype" w:cs="Arial"/>
          <w:b/>
          <w:bCs/>
          <w:lang w:eastAsia="es-MX"/>
        </w:rPr>
        <w:t>04488/INFOEM/IP/RR/2020 y 04490/INFOEM/IP/RR/2020</w:t>
      </w:r>
      <w:r w:rsidRPr="001521F1">
        <w:rPr>
          <w:rFonts w:ascii="Palatino Linotype" w:hAnsi="Palatino Linotype" w:cs="Arial"/>
          <w:b/>
          <w:bCs/>
        </w:rPr>
        <w:t xml:space="preserve">, </w:t>
      </w:r>
      <w:r w:rsidR="00953702" w:rsidRPr="001521F1">
        <w:rPr>
          <w:rFonts w:ascii="Palatino Linotype" w:hAnsi="Palatino Linotype"/>
        </w:rPr>
        <w:t xml:space="preserve">promovido por </w:t>
      </w:r>
      <w:r w:rsidR="00C74C0A" w:rsidRPr="00C74C0A">
        <w:rPr>
          <w:rFonts w:ascii="Palatino Linotype" w:hAnsi="Palatino Linotype"/>
          <w:b/>
          <w:highlight w:val="black"/>
        </w:rPr>
        <w:t>-------------------</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3E71D0" w:rsidRPr="003E71D0">
        <w:rPr>
          <w:rFonts w:ascii="Palatino Linotype" w:hAnsi="Palatino Linotype"/>
          <w:b/>
          <w:bCs/>
        </w:rPr>
        <w:t xml:space="preserve">Ayuntamiento de </w:t>
      </w:r>
      <w:r w:rsidR="003C3904">
        <w:rPr>
          <w:rFonts w:ascii="Palatino Linotype" w:hAnsi="Palatino Linotype"/>
          <w:b/>
          <w:bCs/>
        </w:rPr>
        <w:t>Metepec</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2" w:name="_Toc56706665"/>
      <w:r w:rsidRPr="001521F1">
        <w:t>ANTECEDENTES</w:t>
      </w:r>
      <w:bookmarkEnd w:id="2"/>
    </w:p>
    <w:p w14:paraId="7008F36D" w14:textId="77777777" w:rsidR="00554DF4" w:rsidRPr="001521F1" w:rsidRDefault="00554DF4" w:rsidP="00554DF4">
      <w:pPr>
        <w:rPr>
          <w:lang w:val="es-MX" w:eastAsia="en-US"/>
        </w:rPr>
      </w:pPr>
    </w:p>
    <w:p w14:paraId="226F8008" w14:textId="09090245" w:rsidR="00554DF4" w:rsidRPr="001521F1" w:rsidRDefault="00554DF4" w:rsidP="006A4A5D">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3C3904">
        <w:rPr>
          <w:rFonts w:ascii="Palatino Linotype" w:eastAsia="Calibri" w:hAnsi="Palatino Linotype" w:cs="Arial"/>
          <w:lang w:val="es-ES"/>
        </w:rPr>
        <w:t>veintiuno</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3C3904">
        <w:rPr>
          <w:rFonts w:ascii="Palatino Linotype" w:eastAsia="Calibri" w:hAnsi="Palatino Linotype" w:cs="Arial"/>
          <w:lang w:val="es-ES"/>
        </w:rPr>
        <w:t>21</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710D1E">
        <w:rPr>
          <w:rFonts w:ascii="Palatino Linotype" w:eastAsia="Calibri" w:hAnsi="Palatino Linotype" w:cs="Times New Roman"/>
          <w:lang w:val="es-ES"/>
        </w:rPr>
        <w:t>septiembre</w:t>
      </w:r>
      <w:r w:rsidRPr="001521F1">
        <w:rPr>
          <w:rFonts w:ascii="Palatino Linotype" w:eastAsia="Calibri" w:hAnsi="Palatino Linotype" w:cs="Times New Roman"/>
          <w:lang w:val="es-ES"/>
        </w:rPr>
        <w:t xml:space="preserve"> de dos mil</w:t>
      </w:r>
      <w:r w:rsidR="001D7A5B" w:rsidRPr="001521F1">
        <w:rPr>
          <w:rFonts w:ascii="Palatino Linotype" w:eastAsia="Calibri" w:hAnsi="Palatino Linotype" w:cs="Times New Roman"/>
          <w:lang w:val="es-ES"/>
        </w:rPr>
        <w:t xml:space="preserve"> veinte</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6A4A5D" w:rsidRPr="001521F1">
        <w:rPr>
          <w:rFonts w:ascii="Palatino Linotype" w:eastAsia="Times New Roman" w:hAnsi="Palatino Linotype" w:cs="Arial"/>
          <w:b/>
          <w:bCs/>
          <w:lang w:val="es-ES"/>
        </w:rPr>
        <w:t>00</w:t>
      </w:r>
      <w:r w:rsidR="003C3904">
        <w:rPr>
          <w:rFonts w:ascii="Palatino Linotype" w:eastAsia="Times New Roman" w:hAnsi="Palatino Linotype" w:cs="Arial"/>
          <w:b/>
          <w:bCs/>
          <w:lang w:val="es-ES"/>
        </w:rPr>
        <w:t>452</w:t>
      </w:r>
      <w:r w:rsidR="006A4A5D" w:rsidRPr="001521F1">
        <w:rPr>
          <w:rFonts w:ascii="Palatino Linotype" w:eastAsia="Times New Roman" w:hAnsi="Palatino Linotype" w:cs="Arial"/>
          <w:b/>
          <w:bCs/>
          <w:lang w:val="es-ES"/>
        </w:rPr>
        <w:t>/</w:t>
      </w:r>
      <w:r w:rsidR="003C3904">
        <w:rPr>
          <w:rFonts w:ascii="Palatino Linotype" w:eastAsia="Times New Roman" w:hAnsi="Palatino Linotype" w:cs="Arial"/>
          <w:b/>
          <w:bCs/>
          <w:lang w:val="es-ES"/>
        </w:rPr>
        <w:t>METEPEC</w:t>
      </w:r>
      <w:r w:rsidR="006A4A5D" w:rsidRPr="001521F1">
        <w:rPr>
          <w:rFonts w:ascii="Palatino Linotype" w:eastAsia="Times New Roman" w:hAnsi="Palatino Linotype" w:cs="Arial"/>
          <w:b/>
          <w:bCs/>
          <w:lang w:val="es-ES"/>
        </w:rPr>
        <w:t>/IP/2020 y 00</w:t>
      </w:r>
      <w:r w:rsidR="003C3904">
        <w:rPr>
          <w:rFonts w:ascii="Palatino Linotype" w:eastAsia="Times New Roman" w:hAnsi="Palatino Linotype" w:cs="Arial"/>
          <w:b/>
          <w:bCs/>
          <w:lang w:val="es-ES"/>
        </w:rPr>
        <w:t>453</w:t>
      </w:r>
      <w:r w:rsidR="00710D1E">
        <w:rPr>
          <w:rFonts w:ascii="Palatino Linotype" w:eastAsia="Times New Roman" w:hAnsi="Palatino Linotype" w:cs="Arial"/>
          <w:b/>
          <w:bCs/>
          <w:lang w:val="es-ES"/>
        </w:rPr>
        <w:t>/</w:t>
      </w:r>
      <w:r w:rsidR="003C3904">
        <w:rPr>
          <w:rFonts w:ascii="Palatino Linotype" w:eastAsia="Times New Roman" w:hAnsi="Palatino Linotype" w:cs="Arial"/>
          <w:b/>
          <w:bCs/>
          <w:lang w:val="es-ES"/>
        </w:rPr>
        <w:t>METEPEC</w:t>
      </w:r>
      <w:r w:rsidR="006A4A5D" w:rsidRPr="001521F1">
        <w:rPr>
          <w:rFonts w:ascii="Palatino Linotype" w:eastAsia="Times New Roman" w:hAnsi="Palatino Linotype" w:cs="Arial"/>
          <w:b/>
          <w:bCs/>
          <w:lang w:val="es-ES"/>
        </w:rPr>
        <w:t>/IP/2020</w:t>
      </w:r>
      <w:r w:rsidR="006A4A5D" w:rsidRPr="001521F1">
        <w:rPr>
          <w:rFonts w:ascii="Palatino Linotype" w:eastAsia="Times New Roman" w:hAnsi="Palatino Linotype" w:cs="Arial"/>
          <w:lang w:val="es-ES"/>
        </w:rPr>
        <w:t xml:space="preserve"> </w:t>
      </w:r>
      <w:r w:rsidRPr="001521F1">
        <w:rPr>
          <w:rFonts w:ascii="Palatino Linotype" w:eastAsia="Calibri" w:hAnsi="Palatino Linotype" w:cs="Arial"/>
          <w:lang w:val="es-ES"/>
        </w:rPr>
        <w:t>mediante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cual</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solicitó lo siguiente:</w:t>
      </w:r>
    </w:p>
    <w:p w14:paraId="4492E65E" w14:textId="77777777" w:rsidR="003E29A2" w:rsidRPr="001521F1" w:rsidRDefault="003E29A2" w:rsidP="003E29A2">
      <w:pPr>
        <w:pStyle w:val="Prrafodelista"/>
        <w:spacing w:line="360" w:lineRule="auto"/>
        <w:ind w:left="0"/>
        <w:jc w:val="both"/>
        <w:rPr>
          <w:rFonts w:ascii="Palatino Linotype" w:eastAsia="Times New Roman" w:hAnsi="Palatino Linotype" w:cs="Arial"/>
          <w:lang w:val="es-ES"/>
        </w:rPr>
      </w:pPr>
    </w:p>
    <w:p w14:paraId="7BA10012" w14:textId="1B2B66EE" w:rsidR="006A4A5D" w:rsidRDefault="003C3904"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452</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/IP/2020</w:t>
      </w:r>
    </w:p>
    <w:p w14:paraId="6B188436" w14:textId="77777777" w:rsidR="003C3904" w:rsidRPr="001521F1" w:rsidRDefault="003C3904" w:rsidP="00C11A40">
      <w:pPr>
        <w:ind w:left="567" w:right="567"/>
        <w:jc w:val="both"/>
        <w:rPr>
          <w:rFonts w:ascii="Palatino Linotype" w:eastAsia="Times New Roman" w:hAnsi="Palatino Linotype" w:cs="Arial"/>
          <w:lang w:val="es-ES"/>
        </w:rPr>
      </w:pPr>
    </w:p>
    <w:p w14:paraId="3EFB4CF9" w14:textId="70BAB613" w:rsidR="006A4A5D" w:rsidRPr="001521F1" w:rsidRDefault="006A4A5D" w:rsidP="006A4A5D">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C3904" w:rsidRPr="003C3904">
        <w:rPr>
          <w:rFonts w:ascii="Palatino Linotype" w:eastAsia="Times New Roman" w:hAnsi="Palatino Linotype" w:cs="Times New Roman"/>
          <w:i/>
          <w:sz w:val="22"/>
          <w:szCs w:val="14"/>
          <w:lang w:val="es-MX" w:eastAsia="es-MX"/>
        </w:rPr>
        <w:t xml:space="preserve">Solicito el documento que acredite el grado académico o de estudios realizado por el Jefe de la Unidad de Transparencia del Ayuntamiento de Metepec, Estado de México; aclarando que dicho documento de estar dentro del expediente de personal que se encuentra bajo resguardo o archivo de expedientes de personal de la Subdirección de Recursos Humanos dependiente de la Dirección de Administración, pues el documento es requisito indispensable para su ingreso a la administración municipal, es decir para darlo de alta como servidor público, como </w:t>
      </w:r>
      <w:proofErr w:type="spellStart"/>
      <w:r w:rsidR="003C3904" w:rsidRPr="003C3904">
        <w:rPr>
          <w:rFonts w:ascii="Palatino Linotype" w:eastAsia="Times New Roman" w:hAnsi="Palatino Linotype" w:cs="Times New Roman"/>
          <w:i/>
          <w:sz w:val="22"/>
          <w:szCs w:val="14"/>
          <w:lang w:val="es-MX" w:eastAsia="es-MX"/>
        </w:rPr>
        <w:t>l</w:t>
      </w:r>
      <w:proofErr w:type="spellEnd"/>
      <w:r w:rsidR="003C3904" w:rsidRPr="003C3904">
        <w:rPr>
          <w:rFonts w:ascii="Palatino Linotype" w:eastAsia="Times New Roman" w:hAnsi="Palatino Linotype" w:cs="Times New Roman"/>
          <w:i/>
          <w:sz w:val="22"/>
          <w:szCs w:val="14"/>
          <w:lang w:val="es-MX" w:eastAsia="es-MX"/>
        </w:rPr>
        <w:t xml:space="preserve"> establece el artículo 5.4 del Código de Reglamentación Municipal de Metepec vigente.</w:t>
      </w:r>
      <w:r w:rsidR="00710D1E" w:rsidRPr="00710D1E">
        <w:rPr>
          <w:rFonts w:ascii="Palatino Linotype" w:eastAsia="Times New Roman" w:hAnsi="Palatino Linotype" w:cs="Times New Roman"/>
          <w:i/>
          <w:sz w:val="22"/>
          <w:szCs w:val="14"/>
          <w:lang w:val="es-MX" w:eastAsia="es-MX"/>
        </w:rPr>
        <w:t>.</w:t>
      </w:r>
      <w:r w:rsidRPr="001521F1">
        <w:rPr>
          <w:rFonts w:ascii="Palatino Linotype" w:eastAsia="Calibri" w:hAnsi="Palatino Linotype" w:cs="Arial"/>
          <w:i/>
          <w:sz w:val="22"/>
          <w:lang w:val="es-ES"/>
        </w:rPr>
        <w:t>” (Sic)</w:t>
      </w:r>
    </w:p>
    <w:p w14:paraId="49C4CEB0" w14:textId="77777777" w:rsidR="006A4A5D" w:rsidRPr="001521F1" w:rsidRDefault="006A4A5D" w:rsidP="006A4A5D">
      <w:pPr>
        <w:ind w:left="567" w:right="567"/>
        <w:jc w:val="both"/>
        <w:rPr>
          <w:rFonts w:ascii="Palatino Linotype" w:eastAsia="Calibri" w:hAnsi="Palatino Linotype" w:cs="Arial"/>
          <w:i/>
          <w:sz w:val="22"/>
          <w:lang w:val="es-ES"/>
        </w:rPr>
      </w:pPr>
    </w:p>
    <w:p w14:paraId="2D716F36" w14:textId="77777777" w:rsidR="006A4A5D" w:rsidRPr="001521F1" w:rsidRDefault="006A4A5D" w:rsidP="00C11A40">
      <w:pPr>
        <w:ind w:left="567" w:right="567"/>
        <w:jc w:val="both"/>
        <w:rPr>
          <w:rFonts w:ascii="Palatino Linotype" w:eastAsia="Times New Roman" w:hAnsi="Palatino Linotype" w:cs="Arial"/>
          <w:lang w:val="es-ES"/>
        </w:rPr>
      </w:pPr>
    </w:p>
    <w:p w14:paraId="47F996EA" w14:textId="77777777" w:rsidR="006A4A5D" w:rsidRPr="001521F1" w:rsidRDefault="006A4A5D" w:rsidP="00C11A40">
      <w:pPr>
        <w:ind w:left="567" w:right="567"/>
        <w:jc w:val="both"/>
        <w:rPr>
          <w:rFonts w:ascii="Palatino Linotype" w:eastAsia="Times New Roman" w:hAnsi="Palatino Linotype" w:cs="Arial"/>
          <w:lang w:val="es-ES"/>
        </w:rPr>
      </w:pPr>
    </w:p>
    <w:p w14:paraId="0735B394" w14:textId="18CF64F9" w:rsidR="006A4A5D" w:rsidRDefault="003C3904"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453/METEPEC</w:t>
      </w:r>
      <w:r w:rsidRPr="001521F1">
        <w:rPr>
          <w:rFonts w:ascii="Palatino Linotype" w:eastAsia="Times New Roman" w:hAnsi="Palatino Linotype" w:cs="Arial"/>
          <w:b/>
          <w:bCs/>
          <w:lang w:val="es-ES"/>
        </w:rPr>
        <w:t>/IP/2020</w:t>
      </w:r>
    </w:p>
    <w:p w14:paraId="67617048" w14:textId="77777777" w:rsidR="003C3904" w:rsidRPr="001521F1" w:rsidRDefault="003C3904" w:rsidP="00C11A40">
      <w:pPr>
        <w:ind w:left="567" w:right="567"/>
        <w:jc w:val="both"/>
        <w:rPr>
          <w:rFonts w:ascii="Palatino Linotype" w:eastAsia="Times New Roman" w:hAnsi="Palatino Linotype" w:cs="Arial"/>
          <w:lang w:val="es-ES"/>
        </w:rPr>
      </w:pPr>
    </w:p>
    <w:p w14:paraId="5A910CB0" w14:textId="765B73BE" w:rsidR="00554DF4" w:rsidRPr="001521F1" w:rsidRDefault="00554DF4" w:rsidP="00C11A40">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C3904" w:rsidRPr="003C3904">
        <w:rPr>
          <w:rFonts w:ascii="Palatino Linotype" w:eastAsia="Times New Roman" w:hAnsi="Palatino Linotype" w:cs="Times New Roman"/>
          <w:i/>
          <w:sz w:val="22"/>
          <w:szCs w:val="14"/>
          <w:lang w:val="es-MX" w:eastAsia="es-MX"/>
        </w:rPr>
        <w:t xml:space="preserve">Solicito el documento que acredite el grado académico o de estudios realizado a la fecha, de los actuales: Subdirector de Adquisiciones, Subdirectora de Recursos Humanos y Subdirector de Recursos Materiales del Ayuntamiento de Metepec, Estado de México; aclarando que dicho documento de estar dentro del expediente de personal que se encuentra bajo resguardo o archivo de expedientes de personal de la Subdirección de Recursos Humanos dependiente de la Dirección de Administración, pues el documento es requisito indispensable para su ingreso a la administración municipal, es decir para darlo de alta como servidor público, como </w:t>
      </w:r>
      <w:proofErr w:type="spellStart"/>
      <w:r w:rsidR="003C3904" w:rsidRPr="003C3904">
        <w:rPr>
          <w:rFonts w:ascii="Palatino Linotype" w:eastAsia="Times New Roman" w:hAnsi="Palatino Linotype" w:cs="Times New Roman"/>
          <w:i/>
          <w:sz w:val="22"/>
          <w:szCs w:val="14"/>
          <w:lang w:val="es-MX" w:eastAsia="es-MX"/>
        </w:rPr>
        <w:t>l</w:t>
      </w:r>
      <w:proofErr w:type="spellEnd"/>
      <w:r w:rsidR="003C3904" w:rsidRPr="003C3904">
        <w:rPr>
          <w:rFonts w:ascii="Palatino Linotype" w:eastAsia="Times New Roman" w:hAnsi="Palatino Linotype" w:cs="Times New Roman"/>
          <w:i/>
          <w:sz w:val="22"/>
          <w:szCs w:val="14"/>
          <w:lang w:val="es-MX" w:eastAsia="es-MX"/>
        </w:rPr>
        <w:t xml:space="preserve"> establece el artículo 5.4 del Código de Reglamentación Municipal de Metepec vigente.</w:t>
      </w:r>
      <w:r w:rsidRPr="001521F1">
        <w:rPr>
          <w:rFonts w:ascii="Palatino Linotype" w:eastAsia="Calibri" w:hAnsi="Palatino Linotype" w:cs="Arial"/>
          <w:i/>
          <w:sz w:val="22"/>
          <w:lang w:val="es-ES"/>
        </w:rPr>
        <w:t>”</w:t>
      </w:r>
      <w:r w:rsidR="006A2EE7" w:rsidRPr="001521F1">
        <w:rPr>
          <w:rFonts w:ascii="Palatino Linotype" w:eastAsia="Calibri" w:hAnsi="Palatino Linotype" w:cs="Arial"/>
          <w:i/>
          <w:sz w:val="22"/>
          <w:lang w:val="es-ES"/>
        </w:rPr>
        <w:t xml:space="preserve"> </w:t>
      </w:r>
      <w:r w:rsidRPr="001521F1">
        <w:rPr>
          <w:rFonts w:ascii="Palatino Linotype" w:eastAsia="Calibri" w:hAnsi="Palatino Linotype" w:cs="Arial"/>
          <w:i/>
          <w:sz w:val="22"/>
          <w:lang w:val="es-ES"/>
        </w:rPr>
        <w:t>(Sic)</w:t>
      </w:r>
    </w:p>
    <w:p w14:paraId="45EF0FD6" w14:textId="7F3F6924" w:rsidR="00D61088" w:rsidRPr="001521F1" w:rsidRDefault="00D61088" w:rsidP="00C11A40">
      <w:pPr>
        <w:ind w:left="567" w:right="567"/>
        <w:jc w:val="both"/>
        <w:rPr>
          <w:rFonts w:ascii="Palatino Linotype" w:eastAsia="Calibri" w:hAnsi="Palatino Linotype" w:cs="Arial"/>
          <w:i/>
          <w:sz w:val="22"/>
          <w:lang w:val="es-ES"/>
        </w:rPr>
      </w:pPr>
    </w:p>
    <w:p w14:paraId="275A3EFC" w14:textId="77777777" w:rsidR="00D61088" w:rsidRPr="001521F1" w:rsidRDefault="00D61088" w:rsidP="006D6CCC">
      <w:pPr>
        <w:jc w:val="both"/>
        <w:rPr>
          <w:rFonts w:ascii="Palatino Linotype" w:eastAsia="Calibri" w:hAnsi="Palatino Linotype" w:cs="Arial"/>
          <w:i/>
          <w:sz w:val="22"/>
          <w:lang w:val="es-ES"/>
        </w:rPr>
      </w:pPr>
    </w:p>
    <w:p w14:paraId="43692616" w14:textId="77777777" w:rsidR="00554DF4" w:rsidRPr="001521F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38EEDBB7" w:rsidR="00AD1D4C" w:rsidRPr="001521F1"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El</w:t>
      </w:r>
      <w:r w:rsidR="003C3904">
        <w:rPr>
          <w:rFonts w:ascii="Palatino Linotype" w:eastAsia="Calibri" w:hAnsi="Palatino Linotype" w:cs="Times New Roman"/>
          <w:lang w:val="es-ES"/>
        </w:rPr>
        <w:t xml:space="preserve"> doce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3C3904">
        <w:rPr>
          <w:rFonts w:ascii="Palatino Linotype" w:eastAsia="Calibri" w:hAnsi="Palatino Linotype" w:cs="Arial"/>
          <w:lang w:val="es-ES"/>
        </w:rPr>
        <w:t>12</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710D1E">
        <w:rPr>
          <w:rFonts w:ascii="Palatino Linotype" w:eastAsia="Calibri" w:hAnsi="Palatino Linotype" w:cs="Times New Roman"/>
          <w:lang w:val="es-ES"/>
        </w:rPr>
        <w:t>octubre</w:t>
      </w:r>
      <w:r w:rsidR="007838C0" w:rsidRPr="001521F1">
        <w:rPr>
          <w:rFonts w:ascii="Palatino Linotype" w:eastAsia="Calibri" w:hAnsi="Palatino Linotype" w:cs="Times New Roman"/>
          <w:lang w:val="es-ES"/>
        </w:rPr>
        <w:t xml:space="preserve"> de dos mil veinte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137777DD" w14:textId="74C44762" w:rsidR="001511DD" w:rsidRPr="001521F1" w:rsidRDefault="001511DD" w:rsidP="001511DD">
      <w:pPr>
        <w:pStyle w:val="Prrafodelista"/>
        <w:spacing w:before="240" w:after="240" w:line="360" w:lineRule="auto"/>
        <w:ind w:left="0"/>
        <w:jc w:val="both"/>
        <w:rPr>
          <w:rFonts w:ascii="Palatino Linotype" w:eastAsia="Calibri" w:hAnsi="Palatino Linotype" w:cs="Times New Roman"/>
          <w:b/>
          <w:i/>
          <w:lang w:val="es-ES"/>
        </w:rPr>
      </w:pPr>
    </w:p>
    <w:p w14:paraId="016F5631" w14:textId="0AF33C9C" w:rsidR="00710D1E" w:rsidRDefault="003C3904" w:rsidP="00710D1E">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452</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/IP/2020</w:t>
      </w:r>
    </w:p>
    <w:p w14:paraId="3068EC10" w14:textId="77777777" w:rsidR="003C3904" w:rsidRPr="001521F1" w:rsidRDefault="003C3904" w:rsidP="00710D1E">
      <w:pPr>
        <w:ind w:left="567" w:right="567"/>
        <w:jc w:val="both"/>
        <w:rPr>
          <w:rFonts w:ascii="Palatino Linotype" w:eastAsia="Times New Roman" w:hAnsi="Palatino Linotype" w:cs="Arial"/>
          <w:lang w:val="es-ES"/>
        </w:rPr>
      </w:pPr>
    </w:p>
    <w:p w14:paraId="6AEAECC3" w14:textId="77777777" w:rsidR="003C3904" w:rsidRPr="003C3904" w:rsidRDefault="00710D1E" w:rsidP="003C3904">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3C3904" w:rsidRPr="003C3904">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89D75F" w14:textId="77777777" w:rsidR="003C3904" w:rsidRPr="003C3904" w:rsidRDefault="003C3904" w:rsidP="003C3904">
      <w:pPr>
        <w:ind w:left="567" w:right="567"/>
        <w:jc w:val="both"/>
        <w:rPr>
          <w:rFonts w:ascii="Palatino Linotype" w:eastAsia="Times New Roman" w:hAnsi="Palatino Linotype" w:cs="Times New Roman"/>
          <w:i/>
          <w:sz w:val="22"/>
          <w:szCs w:val="14"/>
          <w:lang w:val="es-MX" w:eastAsia="es-MX"/>
        </w:rPr>
      </w:pPr>
      <w:r w:rsidRPr="003C3904">
        <w:rPr>
          <w:rFonts w:ascii="Palatino Linotype" w:eastAsia="Times New Roman" w:hAnsi="Palatino Linotype" w:cs="Times New Roman"/>
          <w:i/>
          <w:sz w:val="22"/>
          <w:szCs w:val="14"/>
          <w:lang w:val="es-MX"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30182BF5" w14:textId="77777777" w:rsidR="003C3904" w:rsidRPr="003C3904" w:rsidRDefault="003C3904" w:rsidP="003C3904">
      <w:pPr>
        <w:ind w:left="567" w:right="567"/>
        <w:jc w:val="both"/>
        <w:rPr>
          <w:rFonts w:ascii="Palatino Linotype" w:eastAsia="Times New Roman" w:hAnsi="Palatino Linotype" w:cs="Times New Roman"/>
          <w:i/>
          <w:sz w:val="22"/>
          <w:szCs w:val="14"/>
          <w:lang w:val="es-MX" w:eastAsia="es-MX"/>
        </w:rPr>
      </w:pPr>
      <w:r w:rsidRPr="003C3904">
        <w:rPr>
          <w:rFonts w:ascii="Palatino Linotype" w:eastAsia="Times New Roman" w:hAnsi="Palatino Linotype" w:cs="Times New Roman"/>
          <w:i/>
          <w:sz w:val="22"/>
          <w:szCs w:val="14"/>
          <w:lang w:val="es-MX" w:eastAsia="es-MX"/>
        </w:rPr>
        <w:t>ATENTAMENTE</w:t>
      </w:r>
    </w:p>
    <w:p w14:paraId="274A5318" w14:textId="2A5B24AE" w:rsidR="00710D1E" w:rsidRPr="001521F1" w:rsidRDefault="003C3904" w:rsidP="003C3904">
      <w:pPr>
        <w:ind w:left="567" w:right="567"/>
        <w:jc w:val="both"/>
        <w:rPr>
          <w:rFonts w:ascii="Palatino Linotype" w:eastAsia="Calibri" w:hAnsi="Palatino Linotype" w:cs="Arial"/>
          <w:i/>
          <w:sz w:val="22"/>
          <w:lang w:val="es-ES"/>
        </w:rPr>
      </w:pPr>
      <w:r w:rsidRPr="003C3904">
        <w:rPr>
          <w:rFonts w:ascii="Palatino Linotype" w:eastAsia="Times New Roman" w:hAnsi="Palatino Linotype" w:cs="Times New Roman"/>
          <w:i/>
          <w:sz w:val="22"/>
          <w:szCs w:val="14"/>
          <w:lang w:val="es-MX" w:eastAsia="es-MX"/>
        </w:rPr>
        <w:t>Alberto Daniel García Curiel</w:t>
      </w:r>
      <w:r w:rsidR="00710D1E" w:rsidRPr="001521F1">
        <w:rPr>
          <w:rFonts w:ascii="Palatino Linotype" w:eastAsia="Calibri" w:hAnsi="Palatino Linotype" w:cs="Arial"/>
          <w:i/>
          <w:sz w:val="22"/>
          <w:lang w:val="es-ES"/>
        </w:rPr>
        <w:t>” (Sic)</w:t>
      </w:r>
    </w:p>
    <w:p w14:paraId="69628986" w14:textId="2B0FDBCA" w:rsidR="00710D1E" w:rsidRDefault="00710D1E" w:rsidP="00710D1E">
      <w:pPr>
        <w:ind w:left="567" w:right="567"/>
        <w:jc w:val="both"/>
        <w:rPr>
          <w:rFonts w:ascii="Palatino Linotype" w:eastAsia="Calibri" w:hAnsi="Palatino Linotype" w:cs="Arial"/>
          <w:i/>
          <w:sz w:val="22"/>
          <w:lang w:val="es-ES"/>
        </w:rPr>
      </w:pPr>
    </w:p>
    <w:p w14:paraId="1A6F9EA4" w14:textId="1CE39811" w:rsidR="00710D1E" w:rsidRPr="00710D1E" w:rsidRDefault="00975CA9" w:rsidP="00710D1E">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lastRenderedPageBreak/>
        <w:t>836-452-Admón.pdf</w:t>
      </w:r>
      <w:r w:rsidR="00710D1E">
        <w:rPr>
          <w:rFonts w:ascii="Palatino Linotype" w:eastAsia="Calibri" w:hAnsi="Palatino Linotype" w:cs="Arial"/>
          <w:b/>
          <w:bCs/>
          <w:iCs/>
          <w:sz w:val="22"/>
          <w:lang w:val="es-ES"/>
        </w:rPr>
        <w:t xml:space="preserve">: </w:t>
      </w:r>
      <w:r>
        <w:rPr>
          <w:rFonts w:ascii="Palatino Linotype" w:eastAsia="Calibri" w:hAnsi="Palatino Linotype" w:cs="Arial"/>
          <w:iCs/>
          <w:szCs w:val="28"/>
          <w:lang w:val="es-ES"/>
        </w:rPr>
        <w:t xml:space="preserve">Documento suscrito por la Directora de Administración mediante el cual refiere que la información se encuentra en la dirección electrónica </w:t>
      </w:r>
      <w:hyperlink r:id="rId8" w:history="1">
        <w:r w:rsidRPr="001B50BD">
          <w:rPr>
            <w:rStyle w:val="Hipervnculo"/>
            <w:rFonts w:ascii="Palatino Linotype" w:eastAsia="Calibri" w:hAnsi="Palatino Linotype" w:cs="Arial"/>
            <w:iCs/>
            <w:szCs w:val="28"/>
            <w:lang w:val="es-ES"/>
          </w:rPr>
          <w:t>http://www.metepec.gob.mx/pagina/index.php</w:t>
        </w:r>
      </w:hyperlink>
      <w:r>
        <w:rPr>
          <w:rFonts w:ascii="Palatino Linotype" w:eastAsia="Calibri" w:hAnsi="Palatino Linotype" w:cs="Arial"/>
          <w:iCs/>
          <w:szCs w:val="28"/>
          <w:lang w:val="es-ES"/>
        </w:rPr>
        <w:t xml:space="preserve"> sección Transparencia, Fracciones 2018 y posteriores, Fracción XII.</w:t>
      </w:r>
    </w:p>
    <w:p w14:paraId="508E4792" w14:textId="7D5C7E02" w:rsidR="00710D1E" w:rsidRPr="00710D1E" w:rsidRDefault="00710D1E" w:rsidP="00710D1E">
      <w:pPr>
        <w:ind w:left="567" w:right="567"/>
        <w:jc w:val="both"/>
        <w:rPr>
          <w:rFonts w:ascii="Palatino Linotype" w:eastAsia="Calibri" w:hAnsi="Palatino Linotype" w:cs="Arial"/>
          <w:b/>
          <w:bCs/>
          <w:iCs/>
          <w:sz w:val="22"/>
          <w:lang w:val="es-ES"/>
        </w:rPr>
      </w:pPr>
    </w:p>
    <w:p w14:paraId="0F2B68AA" w14:textId="77777777" w:rsidR="00710D1E" w:rsidRPr="001521F1" w:rsidRDefault="00710D1E" w:rsidP="00710D1E">
      <w:pPr>
        <w:ind w:left="567" w:right="567"/>
        <w:jc w:val="both"/>
        <w:rPr>
          <w:rFonts w:ascii="Palatino Linotype" w:eastAsia="Times New Roman" w:hAnsi="Palatino Linotype" w:cs="Arial"/>
          <w:lang w:val="es-ES"/>
        </w:rPr>
      </w:pPr>
    </w:p>
    <w:p w14:paraId="2FA70EA9" w14:textId="2A66EE4F" w:rsidR="00710D1E" w:rsidRDefault="003C3904" w:rsidP="00710D1E">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453</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/IP/2020</w:t>
      </w:r>
    </w:p>
    <w:p w14:paraId="4B0F1C95" w14:textId="77777777" w:rsidR="003C3904" w:rsidRPr="001521F1" w:rsidRDefault="003C3904" w:rsidP="00710D1E">
      <w:pPr>
        <w:ind w:left="567" w:right="567"/>
        <w:jc w:val="both"/>
        <w:rPr>
          <w:rFonts w:ascii="Palatino Linotype" w:eastAsia="Times New Roman" w:hAnsi="Palatino Linotype" w:cs="Arial"/>
          <w:lang w:val="es-ES"/>
        </w:rPr>
      </w:pPr>
    </w:p>
    <w:p w14:paraId="4842B053" w14:textId="77777777" w:rsidR="00975CA9" w:rsidRPr="00975CA9" w:rsidRDefault="00710D1E" w:rsidP="00975CA9">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975CA9" w:rsidRPr="00975CA9">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733C17" w14:textId="77777777" w:rsidR="00975CA9" w:rsidRPr="00975CA9" w:rsidRDefault="00975CA9" w:rsidP="00975CA9">
      <w:pPr>
        <w:ind w:left="567" w:right="567"/>
        <w:jc w:val="both"/>
        <w:rPr>
          <w:rFonts w:ascii="Palatino Linotype" w:eastAsia="Times New Roman" w:hAnsi="Palatino Linotype" w:cs="Times New Roman"/>
          <w:i/>
          <w:sz w:val="22"/>
          <w:szCs w:val="14"/>
          <w:lang w:val="es-MX" w:eastAsia="es-MX"/>
        </w:rPr>
      </w:pPr>
      <w:r w:rsidRPr="00975CA9">
        <w:rPr>
          <w:rFonts w:ascii="Palatino Linotype" w:eastAsia="Times New Roman" w:hAnsi="Palatino Linotype" w:cs="Times New Roman"/>
          <w:i/>
          <w:sz w:val="22"/>
          <w:szCs w:val="14"/>
          <w:lang w:val="es-MX"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7CD51352" w14:textId="77777777" w:rsidR="00975CA9" w:rsidRPr="00975CA9" w:rsidRDefault="00975CA9" w:rsidP="00975CA9">
      <w:pPr>
        <w:ind w:left="567" w:right="567"/>
        <w:jc w:val="both"/>
        <w:rPr>
          <w:rFonts w:ascii="Palatino Linotype" w:eastAsia="Times New Roman" w:hAnsi="Palatino Linotype" w:cs="Times New Roman"/>
          <w:i/>
          <w:sz w:val="22"/>
          <w:szCs w:val="14"/>
          <w:lang w:val="es-MX" w:eastAsia="es-MX"/>
        </w:rPr>
      </w:pPr>
      <w:r w:rsidRPr="00975CA9">
        <w:rPr>
          <w:rFonts w:ascii="Palatino Linotype" w:eastAsia="Times New Roman" w:hAnsi="Palatino Linotype" w:cs="Times New Roman"/>
          <w:i/>
          <w:sz w:val="22"/>
          <w:szCs w:val="14"/>
          <w:lang w:val="es-MX" w:eastAsia="es-MX"/>
        </w:rPr>
        <w:t>ATENTAMENTE</w:t>
      </w:r>
    </w:p>
    <w:p w14:paraId="36EA2F74" w14:textId="1553303F" w:rsidR="00710D1E" w:rsidRDefault="00975CA9" w:rsidP="00975CA9">
      <w:pPr>
        <w:ind w:left="567" w:right="567"/>
        <w:jc w:val="both"/>
        <w:rPr>
          <w:rFonts w:ascii="Palatino Linotype" w:eastAsia="Calibri" w:hAnsi="Palatino Linotype" w:cs="Arial"/>
          <w:i/>
          <w:sz w:val="22"/>
          <w:lang w:val="es-ES"/>
        </w:rPr>
      </w:pPr>
      <w:r w:rsidRPr="00975CA9">
        <w:rPr>
          <w:rFonts w:ascii="Palatino Linotype" w:eastAsia="Times New Roman" w:hAnsi="Palatino Linotype" w:cs="Times New Roman"/>
          <w:i/>
          <w:sz w:val="22"/>
          <w:szCs w:val="14"/>
          <w:lang w:val="es-MX" w:eastAsia="es-MX"/>
        </w:rPr>
        <w:t>Alberto Daniel García Curiel</w:t>
      </w:r>
      <w:r w:rsidR="00710D1E" w:rsidRPr="001521F1">
        <w:rPr>
          <w:rFonts w:ascii="Palatino Linotype" w:eastAsia="Calibri" w:hAnsi="Palatino Linotype" w:cs="Arial"/>
          <w:i/>
          <w:sz w:val="22"/>
          <w:lang w:val="es-ES"/>
        </w:rPr>
        <w:t>” (Sic)</w:t>
      </w:r>
    </w:p>
    <w:p w14:paraId="7FC5E2D0" w14:textId="659B34E7" w:rsidR="00096E38" w:rsidRDefault="00096E38" w:rsidP="00C051BE">
      <w:pPr>
        <w:ind w:left="567" w:right="567"/>
        <w:jc w:val="both"/>
        <w:rPr>
          <w:rFonts w:ascii="Palatino Linotype" w:eastAsia="Calibri" w:hAnsi="Palatino Linotype" w:cs="Arial"/>
          <w:i/>
          <w:sz w:val="22"/>
          <w:lang w:val="es-ES"/>
        </w:rPr>
      </w:pPr>
    </w:p>
    <w:p w14:paraId="0E497F20" w14:textId="349EB61C" w:rsidR="00096E38" w:rsidRDefault="00096E38" w:rsidP="00C051BE">
      <w:pPr>
        <w:ind w:left="567" w:right="567"/>
        <w:jc w:val="both"/>
        <w:rPr>
          <w:rFonts w:ascii="Palatino Linotype" w:eastAsia="Calibri" w:hAnsi="Palatino Linotype" w:cs="Arial"/>
          <w:i/>
          <w:sz w:val="22"/>
          <w:lang w:val="es-ES"/>
        </w:rPr>
      </w:pPr>
    </w:p>
    <w:p w14:paraId="30A11275" w14:textId="19D069ED" w:rsidR="00975CA9" w:rsidRPr="00975CA9" w:rsidRDefault="00975CA9" w:rsidP="005B6BA8">
      <w:pPr>
        <w:pStyle w:val="Prrafodelista"/>
        <w:numPr>
          <w:ilvl w:val="0"/>
          <w:numId w:val="24"/>
        </w:numPr>
        <w:spacing w:line="360" w:lineRule="auto"/>
        <w:ind w:right="567"/>
        <w:jc w:val="both"/>
        <w:rPr>
          <w:rFonts w:ascii="Palatino Linotype" w:eastAsia="Calibri" w:hAnsi="Palatino Linotype" w:cs="Arial"/>
          <w:b/>
          <w:bCs/>
          <w:iCs/>
          <w:szCs w:val="28"/>
          <w:lang w:val="es-ES"/>
        </w:rPr>
      </w:pPr>
      <w:r>
        <w:rPr>
          <w:rFonts w:ascii="Palatino Linotype" w:eastAsia="Calibri" w:hAnsi="Palatino Linotype" w:cs="Arial"/>
          <w:b/>
          <w:bCs/>
          <w:iCs/>
          <w:szCs w:val="28"/>
          <w:lang w:val="es-ES"/>
        </w:rPr>
        <w:t xml:space="preserve">838-453-Admon.pdf: </w:t>
      </w:r>
      <w:r>
        <w:rPr>
          <w:rFonts w:ascii="Palatino Linotype" w:eastAsia="Calibri" w:hAnsi="Palatino Linotype" w:cs="Arial"/>
          <w:iCs/>
          <w:szCs w:val="28"/>
          <w:lang w:val="es-ES"/>
        </w:rPr>
        <w:t xml:space="preserve">Documento suscrito por la Directora de Administración mediante el cual refiere que la información se encuentra en la dirección electrónica </w:t>
      </w:r>
      <w:hyperlink r:id="rId9" w:history="1">
        <w:r w:rsidRPr="001B50BD">
          <w:rPr>
            <w:rStyle w:val="Hipervnculo"/>
            <w:rFonts w:ascii="Palatino Linotype" w:eastAsia="Calibri" w:hAnsi="Palatino Linotype" w:cs="Arial"/>
            <w:iCs/>
            <w:szCs w:val="28"/>
            <w:lang w:val="es-ES"/>
          </w:rPr>
          <w:t>http://www.metepec.gob.mx/pagina/index.php</w:t>
        </w:r>
      </w:hyperlink>
      <w:r>
        <w:rPr>
          <w:rFonts w:ascii="Palatino Linotype" w:eastAsia="Calibri" w:hAnsi="Palatino Linotype" w:cs="Arial"/>
          <w:iCs/>
          <w:szCs w:val="28"/>
          <w:lang w:val="es-ES"/>
        </w:rPr>
        <w:t xml:space="preserve"> sección Transparencia, Fracciones 2018 y posteriores, Fracción XII.</w:t>
      </w:r>
    </w:p>
    <w:p w14:paraId="2DB955C1" w14:textId="77777777" w:rsidR="00975CA9" w:rsidRDefault="00975CA9" w:rsidP="00975CA9">
      <w:pPr>
        <w:pStyle w:val="Prrafodelista"/>
        <w:spacing w:line="360" w:lineRule="auto"/>
        <w:ind w:left="1287" w:right="567"/>
        <w:jc w:val="both"/>
        <w:rPr>
          <w:rFonts w:ascii="Palatino Linotype" w:eastAsia="Calibri" w:hAnsi="Palatino Linotype" w:cs="Arial"/>
          <w:b/>
          <w:bCs/>
          <w:iCs/>
          <w:szCs w:val="28"/>
          <w:lang w:val="es-ES"/>
        </w:rPr>
      </w:pPr>
    </w:p>
    <w:p w14:paraId="227E81FE" w14:textId="77777777" w:rsidR="00AD1D4C" w:rsidRPr="001521F1" w:rsidRDefault="00AD1D4C" w:rsidP="00AD1D4C">
      <w:pPr>
        <w:pStyle w:val="Prrafodelista"/>
        <w:rPr>
          <w:rFonts w:ascii="Palatino Linotype" w:eastAsia="Calibri" w:hAnsi="Palatino Linotype" w:cs="Times New Roman"/>
          <w:b/>
          <w:iCs/>
          <w:lang w:val="es-ES"/>
        </w:rPr>
      </w:pPr>
    </w:p>
    <w:p w14:paraId="7F6FAD54" w14:textId="6C863C90"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975CA9">
        <w:rPr>
          <w:rFonts w:ascii="Palatino Linotype" w:eastAsia="Calibri" w:hAnsi="Palatino Linotype" w:cs="Arial"/>
          <w:lang w:val="es-AR"/>
        </w:rPr>
        <w:t>quince</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975CA9">
        <w:rPr>
          <w:rFonts w:ascii="Palatino Linotype" w:eastAsia="Calibri" w:hAnsi="Palatino Linotype" w:cs="Arial"/>
          <w:lang w:val="es-AR"/>
        </w:rPr>
        <w:t>15</w:t>
      </w:r>
      <w:r w:rsidR="001106D0" w:rsidRPr="001521F1">
        <w:rPr>
          <w:rFonts w:ascii="Palatino Linotype" w:eastAsia="Calibri" w:hAnsi="Palatino Linotype" w:cs="Arial"/>
          <w:lang w:val="es-AR"/>
        </w:rPr>
        <w:t>)</w:t>
      </w:r>
      <w:r w:rsidR="00554DF4" w:rsidRPr="001521F1">
        <w:rPr>
          <w:rFonts w:ascii="Palatino Linotype" w:eastAsia="Calibri" w:hAnsi="Palatino Linotype" w:cs="Arial"/>
          <w:lang w:val="es-AR"/>
        </w:rPr>
        <w:t xml:space="preserve"> de </w:t>
      </w:r>
      <w:r w:rsidR="005B6BA8">
        <w:rPr>
          <w:rFonts w:ascii="Palatino Linotype" w:eastAsia="Calibri" w:hAnsi="Palatino Linotype" w:cs="Arial"/>
          <w:lang w:val="es-AR"/>
        </w:rPr>
        <w:t>octubre</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veinte</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5D02C3">
        <w:rPr>
          <w:rFonts w:ascii="Palatino Linotype" w:eastAsia="Times New Roman" w:hAnsi="Palatino Linotype" w:cs="Arial"/>
          <w:lang w:val="es-ES"/>
        </w:rPr>
        <w:t xml:space="preserve">, cabe señalar que </w:t>
      </w:r>
      <w:proofErr w:type="spellStart"/>
      <w:r w:rsidR="005D02C3">
        <w:rPr>
          <w:rFonts w:ascii="Palatino Linotype" w:eastAsia="Times New Roman" w:hAnsi="Palatino Linotype" w:cs="Arial"/>
          <w:lang w:val="es-ES"/>
        </w:rPr>
        <w:t>em</w:t>
      </w:r>
      <w:proofErr w:type="spellEnd"/>
      <w:r w:rsidR="005D02C3">
        <w:rPr>
          <w:rFonts w:ascii="Palatino Linotype" w:eastAsia="Times New Roman" w:hAnsi="Palatino Linotype" w:cs="Arial"/>
          <w:lang w:val="es-ES"/>
        </w:rPr>
        <w:t xml:space="preserve"> ambos </w:t>
      </w:r>
      <w:r w:rsidR="005D02C3">
        <w:rPr>
          <w:rFonts w:ascii="Palatino Linotype" w:eastAsia="Times New Roman" w:hAnsi="Palatino Linotype" w:cs="Arial"/>
          <w:lang w:val="es-ES"/>
        </w:rPr>
        <w:lastRenderedPageBreak/>
        <w:t>recursos de revisión adjuntó los documentos remitidos en respuesta y los requisitos para el ingreso a la administración pública</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147DF3"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3" w:name="_Toc472500652"/>
      <w:bookmarkStart w:id="4" w:name="_Toc472427085"/>
      <w:bookmarkStart w:id="5" w:name="_Toc462307683"/>
    </w:p>
    <w:p w14:paraId="7A597602" w14:textId="77777777" w:rsidR="00554DF4" w:rsidRPr="001521F1" w:rsidRDefault="00554DF4" w:rsidP="00554DF4">
      <w:pPr>
        <w:pStyle w:val="Prrafodelista"/>
        <w:rPr>
          <w:rFonts w:ascii="Palatino Linotype" w:hAnsi="Palatino Linotype" w:cs="Arial"/>
          <w:i/>
          <w:sz w:val="22"/>
          <w:szCs w:val="22"/>
        </w:rPr>
      </w:pPr>
    </w:p>
    <w:p w14:paraId="34BEBB4D" w14:textId="2E2DBDBA" w:rsidR="001511DD" w:rsidRPr="001521F1" w:rsidRDefault="001511DD" w:rsidP="001511DD">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5B6BA8">
        <w:rPr>
          <w:rFonts w:ascii="Palatino Linotype" w:hAnsi="Palatino Linotype" w:cs="Arial"/>
          <w:b/>
          <w:bCs/>
          <w:lang w:eastAsia="es-MX"/>
        </w:rPr>
        <w:t>4</w:t>
      </w:r>
      <w:r w:rsidR="00975CA9">
        <w:rPr>
          <w:rFonts w:ascii="Palatino Linotype" w:hAnsi="Palatino Linotype" w:cs="Arial"/>
          <w:b/>
          <w:bCs/>
          <w:lang w:eastAsia="es-MX"/>
        </w:rPr>
        <w:t>488</w:t>
      </w:r>
      <w:r w:rsidRPr="001521F1">
        <w:rPr>
          <w:rFonts w:ascii="Palatino Linotype" w:hAnsi="Palatino Linotype" w:cs="Arial"/>
          <w:b/>
          <w:bCs/>
          <w:lang w:eastAsia="es-MX"/>
        </w:rPr>
        <w:t xml:space="preserve">/INFOEM/IP/RR/2020  </w:t>
      </w:r>
    </w:p>
    <w:p w14:paraId="3C007D8D" w14:textId="77777777" w:rsidR="001511DD" w:rsidRPr="001521F1" w:rsidRDefault="001511DD" w:rsidP="001511DD">
      <w:pPr>
        <w:pStyle w:val="Prrafodelista"/>
        <w:spacing w:line="360" w:lineRule="auto"/>
        <w:ind w:left="851"/>
        <w:jc w:val="both"/>
        <w:rPr>
          <w:rFonts w:ascii="Palatino Linotype" w:hAnsi="Palatino Linotype"/>
          <w:b/>
        </w:rPr>
      </w:pPr>
    </w:p>
    <w:p w14:paraId="55112CBA" w14:textId="7881CA69"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975CA9" w:rsidRPr="00975CA9">
        <w:rPr>
          <w:rFonts w:ascii="Palatino Linotype" w:hAnsi="Palatino Linotype"/>
          <w:i/>
          <w:sz w:val="22"/>
        </w:rPr>
        <w:t>La respuesta de la Directora de Administración Ana Elena Hernández Briz, mediante oficio DA/3124/2020 de fecha 01 de octubre del año 2020, a través de cual pretende dar atención a mi solicitud de información 00452/METEPEC/IP/2020</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7EF255B7" w:rsidR="00554DF4" w:rsidRPr="001521F1"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975CA9" w:rsidRPr="00975CA9">
        <w:rPr>
          <w:rFonts w:ascii="Palatino Linotype" w:eastAsia="Times New Roman" w:hAnsi="Palatino Linotype" w:cs="Times New Roman"/>
          <w:i/>
          <w:sz w:val="22"/>
          <w:szCs w:val="14"/>
          <w:lang w:val="es-MX" w:eastAsia="es-MX"/>
        </w:rPr>
        <w:t xml:space="preserve">La autoridad Municipal pretende dar contestación a mi solicitud de información en donde requiero :el documento que acredite el grado académico o de estudios realizado por el Jefe de la Unidad de Transparencia del Ayuntamiento de Metepec, Estado de México; aclarando que dicho documento de estar dentro del expediente de personal que se encuentra bajo resguardo o archivo de expedientes de personal de la Subdirección de Recursos Humanos dependiente de la Dirección de Administración, pues el documento es requisito indispensable para su ingreso a la administración municipal, es decir para darlo de alta como servidor público, como </w:t>
      </w:r>
      <w:proofErr w:type="spellStart"/>
      <w:r w:rsidR="00975CA9" w:rsidRPr="00975CA9">
        <w:rPr>
          <w:rFonts w:ascii="Palatino Linotype" w:eastAsia="Times New Roman" w:hAnsi="Palatino Linotype" w:cs="Times New Roman"/>
          <w:i/>
          <w:sz w:val="22"/>
          <w:szCs w:val="14"/>
          <w:lang w:val="es-MX" w:eastAsia="es-MX"/>
        </w:rPr>
        <w:t>l</w:t>
      </w:r>
      <w:proofErr w:type="spellEnd"/>
      <w:r w:rsidR="00975CA9" w:rsidRPr="00975CA9">
        <w:rPr>
          <w:rFonts w:ascii="Palatino Linotype" w:eastAsia="Times New Roman" w:hAnsi="Palatino Linotype" w:cs="Times New Roman"/>
          <w:i/>
          <w:sz w:val="22"/>
          <w:szCs w:val="14"/>
          <w:lang w:val="es-MX" w:eastAsia="es-MX"/>
        </w:rPr>
        <w:t xml:space="preserve"> establece el artículo 5.4 del Código de Reglamentación Municipal de Metepec vigente¨ y en su respuesta mediante el oficio DA/3124/2020, la Directora de administración señala que la información que requiero la puedo consultar en el enlace: https://metepec.gob/pagina/index.php , el que me remite a la Ley Orgánica Municipal del Estado de México, por lo que no corresponde a la información que le fue requerida en mi solicitud, hecho que acredito con el oficio que menciono y que se adjunta al presente, pudiendo observarse en el citado link que no corresponde y por lo tanto se vulnera el derecho a información </w:t>
      </w:r>
      <w:proofErr w:type="spellStart"/>
      <w:r w:rsidR="00975CA9" w:rsidRPr="00975CA9">
        <w:rPr>
          <w:rFonts w:ascii="Palatino Linotype" w:eastAsia="Times New Roman" w:hAnsi="Palatino Linotype" w:cs="Times New Roman"/>
          <w:i/>
          <w:sz w:val="22"/>
          <w:szCs w:val="14"/>
          <w:lang w:val="es-MX" w:eastAsia="es-MX"/>
        </w:rPr>
        <w:t>publica</w:t>
      </w:r>
      <w:proofErr w:type="spellEnd"/>
      <w:r w:rsidR="00975CA9" w:rsidRPr="00975CA9">
        <w:rPr>
          <w:rFonts w:ascii="Palatino Linotype" w:eastAsia="Times New Roman" w:hAnsi="Palatino Linotype" w:cs="Times New Roman"/>
          <w:i/>
          <w:sz w:val="22"/>
          <w:szCs w:val="14"/>
          <w:lang w:val="es-MX" w:eastAsia="es-MX"/>
        </w:rPr>
        <w:t xml:space="preserve"> de la recurrente, aclarando que de antemano la entrega del documento es en su versión pública, aunado a lo anterior, mi solicitud se fundamenta en lo que señala el Código de Reglamentación Municipal de Metepec, Estado de México, en su artículo 5.4 fracción XI y el Manual de Procedimientos de la Dirección de Administración, en </w:t>
      </w:r>
      <w:r w:rsidR="00975CA9" w:rsidRPr="00975CA9">
        <w:rPr>
          <w:rFonts w:ascii="Palatino Linotype" w:eastAsia="Times New Roman" w:hAnsi="Palatino Linotype" w:cs="Times New Roman"/>
          <w:i/>
          <w:sz w:val="22"/>
          <w:szCs w:val="14"/>
          <w:lang w:val="es-MX" w:eastAsia="es-MX"/>
        </w:rPr>
        <w:lastRenderedPageBreak/>
        <w:t>específico del Procedimiento MET-DA-_SRH-16-2019: Reclutamiento y Selección de Personal, el cual dentro de su desarrollo alude al formato, REG-DDA-SRH-001, que establece los requisitos de ingreso en la administración y que son obligatorios para integrar el expediente de personal y para alta en la administración, resaltando que este proceso es certificado y fue publicado en la gaceta municipal de Metepec 07 de fecha 30 de enero del año 2020, Se adjunta a este recurso el oficio respuesta que se impugna y el formato de requisitos de ingreso al que hago mención.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F4E74B9" w14:textId="77777777" w:rsidR="001511DD" w:rsidRPr="001521F1" w:rsidRDefault="001511DD" w:rsidP="00ED4B36">
      <w:pPr>
        <w:pStyle w:val="Prrafodelista"/>
        <w:spacing w:line="360" w:lineRule="auto"/>
        <w:ind w:left="567"/>
        <w:jc w:val="both"/>
        <w:rPr>
          <w:rFonts w:ascii="Times New Roman" w:eastAsia="Times New Roman" w:hAnsi="Times New Roman" w:cs="Times New Roman"/>
          <w:lang w:val="es-MX" w:eastAsia="es-MX"/>
        </w:rPr>
      </w:pPr>
    </w:p>
    <w:p w14:paraId="30A4F102" w14:textId="122F6A20" w:rsidR="00554DF4" w:rsidRPr="001521F1" w:rsidRDefault="001511DD" w:rsidP="001511DD">
      <w:pPr>
        <w:pStyle w:val="Prrafodelista"/>
        <w:numPr>
          <w:ilvl w:val="0"/>
          <w:numId w:val="14"/>
        </w:numPr>
        <w:spacing w:line="360" w:lineRule="auto"/>
        <w:ind w:left="851"/>
        <w:jc w:val="both"/>
        <w:rPr>
          <w:rFonts w:ascii="Palatino Linotype" w:hAnsi="Palatino Linotype" w:cs="Arial"/>
          <w:sz w:val="22"/>
          <w:szCs w:val="22"/>
        </w:rPr>
      </w:pPr>
      <w:r w:rsidRPr="001521F1">
        <w:rPr>
          <w:rFonts w:ascii="Palatino Linotype" w:hAnsi="Palatino Linotype" w:cs="Arial"/>
          <w:b/>
          <w:bCs/>
          <w:lang w:eastAsia="es-MX"/>
        </w:rPr>
        <w:t>0</w:t>
      </w:r>
      <w:r w:rsidR="005B6BA8">
        <w:rPr>
          <w:rFonts w:ascii="Palatino Linotype" w:hAnsi="Palatino Linotype" w:cs="Arial"/>
          <w:b/>
          <w:bCs/>
          <w:lang w:eastAsia="es-MX"/>
        </w:rPr>
        <w:t>4</w:t>
      </w:r>
      <w:r w:rsidR="00975CA9">
        <w:rPr>
          <w:rFonts w:ascii="Palatino Linotype" w:hAnsi="Palatino Linotype" w:cs="Arial"/>
          <w:b/>
          <w:bCs/>
          <w:lang w:eastAsia="es-MX"/>
        </w:rPr>
        <w:t>490</w:t>
      </w:r>
      <w:r w:rsidRPr="001521F1">
        <w:rPr>
          <w:rFonts w:ascii="Palatino Linotype" w:hAnsi="Palatino Linotype" w:cs="Arial"/>
          <w:b/>
          <w:bCs/>
          <w:lang w:eastAsia="es-MX"/>
        </w:rPr>
        <w:t>/INFOEM/IP/RR/2020</w:t>
      </w:r>
    </w:p>
    <w:p w14:paraId="590B1F2D" w14:textId="0DABE009" w:rsidR="001511DD" w:rsidRPr="001521F1" w:rsidRDefault="001511DD" w:rsidP="00554DF4">
      <w:pPr>
        <w:pStyle w:val="Prrafodelista"/>
        <w:spacing w:line="360" w:lineRule="auto"/>
        <w:jc w:val="both"/>
        <w:rPr>
          <w:rFonts w:ascii="Palatino Linotype" w:hAnsi="Palatino Linotype" w:cs="Arial"/>
          <w:sz w:val="22"/>
          <w:szCs w:val="22"/>
        </w:rPr>
      </w:pPr>
    </w:p>
    <w:p w14:paraId="70699F9B" w14:textId="6C2CFEC0" w:rsidR="001511DD" w:rsidRPr="001521F1" w:rsidRDefault="001511DD" w:rsidP="001511DD">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5B6BA8" w:rsidRPr="005B6BA8">
        <w:rPr>
          <w:rFonts w:ascii="Palatino Linotype" w:hAnsi="Palatino Linotype"/>
          <w:i/>
          <w:sz w:val="22"/>
        </w:rPr>
        <w:t>Es una burla lo que pretende hacer la unidad de información al solicitar una lista de todos los trabajadores se deben anexar los nombres y el lugar donde laboraban, sí tenía sobre mi solicitud me hubiera solicitado una aclaración de la misma. La información es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1D03BB" w14:textId="263F0C4B" w:rsidR="001511DD" w:rsidRDefault="001511DD" w:rsidP="001511DD">
      <w:pPr>
        <w:pStyle w:val="Prrafodelista"/>
        <w:spacing w:line="360" w:lineRule="auto"/>
        <w:ind w:left="567"/>
        <w:jc w:val="both"/>
        <w:rPr>
          <w:rFonts w:ascii="Palatino Linotype" w:hAnsi="Palatino Linotype" w:cs="Arial"/>
          <w:i/>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5B6BA8" w:rsidRPr="005B6BA8">
        <w:rPr>
          <w:rFonts w:ascii="Palatino Linotype" w:eastAsia="Times New Roman" w:hAnsi="Palatino Linotype" w:cs="Times New Roman"/>
          <w:i/>
          <w:sz w:val="22"/>
          <w:szCs w:val="14"/>
          <w:lang w:val="es-MX" w:eastAsia="es-MX"/>
        </w:rPr>
        <w:t xml:space="preserve">La falta de pericia de la persona encargada de la unidad de transparencia al no proporcionar los nombres de las personas solicitadas en la lista, ya que con ello no se puede determinar </w:t>
      </w:r>
      <w:proofErr w:type="spellStart"/>
      <w:r w:rsidR="005B6BA8" w:rsidRPr="005B6BA8">
        <w:rPr>
          <w:rFonts w:ascii="Palatino Linotype" w:eastAsia="Times New Roman" w:hAnsi="Palatino Linotype" w:cs="Times New Roman"/>
          <w:i/>
          <w:sz w:val="22"/>
          <w:szCs w:val="14"/>
          <w:lang w:val="es-MX" w:eastAsia="es-MX"/>
        </w:rPr>
        <w:t>sí</w:t>
      </w:r>
      <w:proofErr w:type="spellEnd"/>
      <w:r w:rsidR="005B6BA8" w:rsidRPr="005B6BA8">
        <w:rPr>
          <w:rFonts w:ascii="Palatino Linotype" w:eastAsia="Times New Roman" w:hAnsi="Palatino Linotype" w:cs="Times New Roman"/>
          <w:i/>
          <w:sz w:val="22"/>
          <w:szCs w:val="14"/>
          <w:lang w:val="es-MX" w:eastAsia="es-MX"/>
        </w:rPr>
        <w:t xml:space="preserve"> en verdad es del año que se </w:t>
      </w:r>
      <w:proofErr w:type="spellStart"/>
      <w:r w:rsidR="005B6BA8" w:rsidRPr="005B6BA8">
        <w:rPr>
          <w:rFonts w:ascii="Palatino Linotype" w:eastAsia="Times New Roman" w:hAnsi="Palatino Linotype" w:cs="Times New Roman"/>
          <w:i/>
          <w:sz w:val="22"/>
          <w:szCs w:val="14"/>
          <w:lang w:val="es-MX" w:eastAsia="es-MX"/>
        </w:rPr>
        <w:t>solicito</w:t>
      </w:r>
      <w:proofErr w:type="spellEnd"/>
      <w:r w:rsidR="005B6BA8" w:rsidRPr="005B6BA8">
        <w:rPr>
          <w:rFonts w:ascii="Palatino Linotype" w:eastAsia="Times New Roman" w:hAnsi="Palatino Linotype" w:cs="Times New Roman"/>
          <w:i/>
          <w:sz w:val="22"/>
          <w:szCs w:val="14"/>
          <w:lang w:val="es-MX" w:eastAsia="es-MX"/>
        </w:rPr>
        <w:t xml:space="preserve"> o solo la obtuvieron de lo que tienen en este año.</w:t>
      </w:r>
      <w:r w:rsidRPr="001521F1">
        <w:rPr>
          <w:rFonts w:ascii="Palatino Linotype" w:hAnsi="Palatino Linotype"/>
          <w:i/>
          <w:sz w:val="22"/>
          <w:szCs w:val="22"/>
        </w:rPr>
        <w:t xml:space="preserve">” </w:t>
      </w:r>
      <w:r w:rsidRPr="001521F1">
        <w:rPr>
          <w:rFonts w:ascii="Palatino Linotype" w:hAnsi="Palatino Linotype" w:cs="Arial"/>
          <w:i/>
          <w:sz w:val="22"/>
          <w:szCs w:val="22"/>
        </w:rPr>
        <w:t>(Sic)</w:t>
      </w:r>
    </w:p>
    <w:p w14:paraId="5BC74D52" w14:textId="07EE25D9" w:rsidR="00975CA9" w:rsidRDefault="00975CA9" w:rsidP="001511DD">
      <w:pPr>
        <w:pStyle w:val="Prrafodelista"/>
        <w:spacing w:line="360" w:lineRule="auto"/>
        <w:ind w:left="567"/>
        <w:jc w:val="both"/>
        <w:rPr>
          <w:rFonts w:ascii="Times New Roman" w:eastAsia="Times New Roman" w:hAnsi="Times New Roman" w:cs="Times New Roman"/>
          <w:lang w:val="es-MX" w:eastAsia="es-MX"/>
        </w:rPr>
      </w:pPr>
    </w:p>
    <w:bookmarkEnd w:id="3"/>
    <w:bookmarkEnd w:id="4"/>
    <w:bookmarkEnd w:id="5"/>
    <w:p w14:paraId="42BE9E10" w14:textId="40591BFB"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José Guadalupe Luna Hernández,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596D7561"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5D02C3">
        <w:rPr>
          <w:rFonts w:ascii="Palatino Linotype" w:eastAsia="Calibri" w:hAnsi="Palatino Linotype" w:cs="Arial"/>
          <w:lang w:val="es-ES"/>
        </w:rPr>
        <w:t>veintiuno</w:t>
      </w:r>
      <w:r w:rsidRPr="001521F1">
        <w:rPr>
          <w:rFonts w:ascii="Palatino Linotype" w:eastAsia="Calibri" w:hAnsi="Palatino Linotype" w:cs="Arial"/>
          <w:lang w:val="es-ES"/>
        </w:rPr>
        <w:t xml:space="preserve"> (</w:t>
      </w:r>
      <w:r w:rsidR="005D02C3">
        <w:rPr>
          <w:rFonts w:ascii="Palatino Linotype" w:eastAsia="Calibri" w:hAnsi="Palatino Linotype" w:cs="Arial"/>
          <w:lang w:val="es-ES"/>
        </w:rPr>
        <w:t>21</w:t>
      </w:r>
      <w:r w:rsidRPr="001521F1">
        <w:rPr>
          <w:rFonts w:ascii="Palatino Linotype" w:eastAsia="Calibri" w:hAnsi="Palatino Linotype" w:cs="Arial"/>
          <w:lang w:val="es-ES"/>
        </w:rPr>
        <w:t xml:space="preserve">) de </w:t>
      </w:r>
      <w:r w:rsidR="005B6BA8">
        <w:rPr>
          <w:rFonts w:ascii="Palatino Linotype" w:eastAsia="Calibri" w:hAnsi="Palatino Linotype" w:cs="Arial"/>
          <w:lang w:val="es-ES"/>
        </w:rPr>
        <w:t>octubre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veinte</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1AF257CC"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1D5121">
        <w:rPr>
          <w:rFonts w:ascii="Palatino Linotype" w:eastAsia="MS Mincho" w:hAnsi="Palatino Linotype" w:cs="Arial"/>
        </w:rPr>
        <w:t xml:space="preserve">Vigésima Tercera </w:t>
      </w:r>
      <w:r w:rsidRPr="001521F1">
        <w:rPr>
          <w:rFonts w:ascii="Palatino Linotype" w:eastAsia="MS Mincho" w:hAnsi="Palatino Linotype" w:cs="Arial"/>
        </w:rPr>
        <w:t xml:space="preserve">Sesión Ordinaria de fecha </w:t>
      </w:r>
      <w:r w:rsidR="00201915" w:rsidRPr="001521F1">
        <w:rPr>
          <w:rFonts w:ascii="Palatino Linotype" w:eastAsia="MS Mincho" w:hAnsi="Palatino Linotype" w:cs="Arial"/>
        </w:rPr>
        <w:t>veinti</w:t>
      </w:r>
      <w:r w:rsidR="001D5121">
        <w:rPr>
          <w:rFonts w:ascii="Palatino Linotype" w:eastAsia="MS Mincho" w:hAnsi="Palatino Linotype" w:cs="Arial"/>
        </w:rPr>
        <w:t>uno</w:t>
      </w:r>
      <w:r w:rsidRPr="001521F1">
        <w:rPr>
          <w:rFonts w:ascii="Palatino Linotype" w:eastAsia="MS Mincho" w:hAnsi="Palatino Linotype" w:cs="Arial"/>
        </w:rPr>
        <w:t xml:space="preserve"> (</w:t>
      </w:r>
      <w:r w:rsidR="00201915" w:rsidRPr="001521F1">
        <w:rPr>
          <w:rFonts w:ascii="Palatino Linotype" w:eastAsia="MS Mincho" w:hAnsi="Palatino Linotype" w:cs="Arial"/>
        </w:rPr>
        <w:t>2</w:t>
      </w:r>
      <w:r w:rsidR="001D5121">
        <w:rPr>
          <w:rFonts w:ascii="Palatino Linotype" w:eastAsia="MS Mincho" w:hAnsi="Palatino Linotype" w:cs="Arial"/>
        </w:rPr>
        <w:t>1</w:t>
      </w:r>
      <w:r w:rsidRPr="001521F1">
        <w:rPr>
          <w:rFonts w:ascii="Palatino Linotype" w:eastAsia="MS Mincho" w:hAnsi="Palatino Linotype" w:cs="Arial"/>
        </w:rPr>
        <w:t xml:space="preserve">) de </w:t>
      </w:r>
      <w:r w:rsidR="001D5121">
        <w:rPr>
          <w:rFonts w:ascii="Palatino Linotype" w:eastAsia="MS Mincho" w:hAnsi="Palatino Linotype" w:cs="Arial"/>
        </w:rPr>
        <w:t>octubre</w:t>
      </w:r>
      <w:r w:rsidRPr="001521F1">
        <w:rPr>
          <w:rFonts w:ascii="Palatino Linotype" w:eastAsia="MS Mincho" w:hAnsi="Palatino Linotype" w:cs="Arial"/>
        </w:rPr>
        <w:t xml:space="preserve"> de dos mil veinte, el Pleno de este Órgano Garante acordó la acumulación de los recursos de revisión</w:t>
      </w:r>
      <w:r w:rsidRPr="001521F1">
        <w:rPr>
          <w:rFonts w:ascii="Palatino Linotype" w:hAnsi="Palatino Linotype" w:cs="Arial"/>
          <w:b/>
          <w:bCs/>
        </w:rPr>
        <w:t xml:space="preserve"> al</w:t>
      </w:r>
      <w:r w:rsidRPr="001521F1">
        <w:rPr>
          <w:rFonts w:ascii="Palatino Linotype" w:eastAsia="MS Mincho" w:hAnsi="Palatino Linotype" w:cs="Times New Roman"/>
          <w:b/>
          <w:bCs/>
        </w:rPr>
        <w:t xml:space="preserve"> </w:t>
      </w:r>
      <w:r w:rsidRPr="001521F1">
        <w:rPr>
          <w:rFonts w:ascii="Palatino Linotype" w:eastAsia="MS Mincho" w:hAnsi="Palatino Linotype" w:cs="Times New Roman"/>
        </w:rPr>
        <w:t>Comisionado</w:t>
      </w:r>
      <w:r w:rsidRPr="001521F1">
        <w:rPr>
          <w:rFonts w:ascii="Palatino Linotype" w:eastAsia="MS Mincho" w:hAnsi="Palatino Linotype" w:cs="Times New Roman"/>
          <w:b/>
        </w:rPr>
        <w:t xml:space="preserve"> José Guadalupe Luna Hernández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lastRenderedPageBreak/>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355FE01A" w14:textId="77777777" w:rsidR="007838C0" w:rsidRPr="001521F1" w:rsidRDefault="007838C0" w:rsidP="007838C0">
      <w:pPr>
        <w:pStyle w:val="Prrafodelista"/>
        <w:rPr>
          <w:rFonts w:ascii="Palatino Linotype" w:hAnsi="Palatino Linotype"/>
          <w:i/>
          <w:color w:val="000000"/>
          <w:sz w:val="22"/>
          <w:szCs w:val="22"/>
        </w:rPr>
      </w:pPr>
    </w:p>
    <w:p w14:paraId="433FD34C" w14:textId="425C8A25" w:rsidR="001D5121" w:rsidRPr="001D5121" w:rsidRDefault="001D5121" w:rsidP="00A335E6">
      <w:pPr>
        <w:pStyle w:val="Prrafodelista"/>
        <w:numPr>
          <w:ilvl w:val="0"/>
          <w:numId w:val="1"/>
        </w:numPr>
        <w:spacing w:line="360" w:lineRule="auto"/>
        <w:ind w:left="0" w:firstLine="0"/>
        <w:jc w:val="both"/>
        <w:rPr>
          <w:rFonts w:ascii="Palatino Linotype" w:eastAsia="Calibri" w:hAnsi="Palatino Linotype" w:cs="Arial"/>
          <w:lang w:val="es-ES"/>
        </w:rPr>
      </w:pPr>
      <w:r w:rsidRPr="001D5121">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w:t>
      </w:r>
      <w:r>
        <w:rPr>
          <w:rFonts w:ascii="Palatino Linotype" w:eastAsia="Calibri" w:hAnsi="Palatino Linotype" w:cs="Arial"/>
          <w:lang w:val="es-ES"/>
        </w:rPr>
        <w:t>.</w:t>
      </w:r>
    </w:p>
    <w:p w14:paraId="0299E32E" w14:textId="66586061" w:rsidR="001D5121" w:rsidRDefault="001D5121" w:rsidP="001D5121">
      <w:pPr>
        <w:pStyle w:val="Prrafodelista"/>
        <w:spacing w:line="360" w:lineRule="auto"/>
        <w:ind w:left="0"/>
        <w:jc w:val="both"/>
        <w:rPr>
          <w:rFonts w:ascii="Palatino Linotype" w:eastAsia="Calibri" w:hAnsi="Palatino Linotype" w:cs="Arial"/>
          <w:lang w:val="es-ES"/>
        </w:rPr>
      </w:pPr>
    </w:p>
    <w:p w14:paraId="64AD03A5" w14:textId="77777777" w:rsidR="001D5121" w:rsidRPr="002152A6" w:rsidRDefault="001D5121" w:rsidP="001D5121">
      <w:pPr>
        <w:pStyle w:val="Prrafodelista"/>
        <w:numPr>
          <w:ilvl w:val="0"/>
          <w:numId w:val="2"/>
        </w:numPr>
        <w:spacing w:line="360" w:lineRule="auto"/>
        <w:ind w:left="0" w:firstLine="0"/>
        <w:jc w:val="both"/>
        <w:rPr>
          <w:rFonts w:ascii="Palatino Linotype" w:hAnsi="Palatino Linotype" w:cs="Arial"/>
        </w:rPr>
      </w:pPr>
      <w:r w:rsidRPr="002152A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C71CA07" w14:textId="77777777" w:rsidR="001D5121" w:rsidRPr="002152A6" w:rsidRDefault="001D5121" w:rsidP="001D5121">
      <w:pPr>
        <w:pStyle w:val="Prrafodelista"/>
        <w:spacing w:line="360" w:lineRule="auto"/>
        <w:ind w:left="0"/>
        <w:jc w:val="both"/>
        <w:rPr>
          <w:rFonts w:ascii="Palatino Linotype" w:hAnsi="Palatino Linotype" w:cs="Arial"/>
        </w:rPr>
      </w:pPr>
    </w:p>
    <w:p w14:paraId="14604D68" w14:textId="77777777" w:rsidR="001D5121" w:rsidRPr="002152A6" w:rsidRDefault="001D5121" w:rsidP="001D5121">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2152A6">
        <w:rPr>
          <w:rFonts w:ascii="Palatino Linotype" w:hAnsi="Palatino Linotype" w:cs="Arial"/>
          <w:i/>
          <w:iCs/>
          <w:color w:val="222222"/>
          <w:sz w:val="22"/>
          <w:lang w:val="es-ES_tradnl"/>
        </w:rPr>
        <w:lastRenderedPageBreak/>
        <w:t>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4D86409C" w14:textId="77777777" w:rsidR="001D5121" w:rsidRPr="002152A6" w:rsidRDefault="001D5121" w:rsidP="001D5121">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0AA6ACEB" w14:textId="3269727F" w:rsidR="005B6BA8" w:rsidRDefault="001D5121" w:rsidP="001D5121">
      <w:pPr>
        <w:pStyle w:val="Prrafodelista"/>
        <w:numPr>
          <w:ilvl w:val="0"/>
          <w:numId w:val="1"/>
        </w:numPr>
        <w:spacing w:line="360" w:lineRule="auto"/>
        <w:ind w:left="0" w:firstLine="0"/>
        <w:jc w:val="both"/>
        <w:rPr>
          <w:rFonts w:ascii="Palatino Linotype" w:eastAsia="Calibri" w:hAnsi="Palatino Linotype" w:cs="Arial"/>
          <w:lang w:val="es-ES"/>
        </w:rPr>
      </w:pPr>
      <w:r w:rsidRPr="002152A6">
        <w:rPr>
          <w:rFonts w:ascii="Palatino Linotype" w:hAnsi="Palatino Linotype" w:cs="Arial"/>
          <w:color w:val="222222"/>
        </w:rPr>
        <w:t>Por lo cual se reitera, que la falta de informe justificado no impide que este Órgano Garante conozca y resuelva el recurso de revisión, solo propicia que el </w:t>
      </w:r>
      <w:r w:rsidRPr="002152A6">
        <w:rPr>
          <w:rFonts w:ascii="Palatino Linotype" w:hAnsi="Palatino Linotype" w:cs="Arial"/>
          <w:b/>
          <w:bCs/>
          <w:color w:val="222222"/>
        </w:rPr>
        <w:t>SUJETO OBLIGADO</w:t>
      </w:r>
      <w:r w:rsidRPr="002152A6">
        <w:rPr>
          <w:rFonts w:ascii="Palatino Linotype" w:hAnsi="Palatino Linotype" w:cs="Arial"/>
          <w:color w:val="222222"/>
        </w:rPr>
        <w:t> pierda la oportunidad de justificar su falta de respuesta y manifestar lo que a su derecho convenga.</w:t>
      </w:r>
    </w:p>
    <w:p w14:paraId="5017B81B" w14:textId="77777777" w:rsidR="00CF27FE" w:rsidRPr="00CF27FE" w:rsidRDefault="00CF27FE" w:rsidP="00CF27FE">
      <w:pPr>
        <w:pStyle w:val="Prrafodelista"/>
        <w:spacing w:line="360" w:lineRule="auto"/>
        <w:ind w:left="0"/>
        <w:jc w:val="both"/>
        <w:rPr>
          <w:rFonts w:ascii="Palatino Linotype" w:eastAsia="Calibri" w:hAnsi="Palatino Linotype" w:cs="Arial"/>
          <w:lang w:val="es-ES"/>
        </w:rPr>
      </w:pPr>
    </w:p>
    <w:p w14:paraId="796DBDE7" w14:textId="20CDEBB4" w:rsidR="00554DF4" w:rsidRPr="001521F1" w:rsidRDefault="00443AB4" w:rsidP="00E2678D">
      <w:pPr>
        <w:pStyle w:val="Prrafodelista"/>
        <w:numPr>
          <w:ilvl w:val="0"/>
          <w:numId w:val="1"/>
        </w:numPr>
        <w:spacing w:line="360" w:lineRule="auto"/>
        <w:ind w:left="0" w:firstLine="0"/>
        <w:jc w:val="both"/>
        <w:rPr>
          <w:rFonts w:ascii="Tahoma" w:hAnsi="Tahoma" w:cs="Tahoma"/>
        </w:rPr>
      </w:pPr>
      <w:r w:rsidRPr="001521F1">
        <w:rPr>
          <w:rFonts w:ascii="Palatino Linotype" w:eastAsia="Calibri" w:hAnsi="Palatino Linotype" w:cs="Arial"/>
          <w:lang w:val="es-ES"/>
        </w:rPr>
        <w:t xml:space="preserve">El día </w:t>
      </w:r>
      <w:r w:rsidR="005B6BA8">
        <w:rPr>
          <w:rFonts w:ascii="Palatino Linotype" w:eastAsia="Calibri" w:hAnsi="Palatino Linotype" w:cs="Arial"/>
          <w:lang w:val="es-ES"/>
        </w:rPr>
        <w:t>cinco (5</w:t>
      </w:r>
      <w:r w:rsidR="004F2918" w:rsidRPr="001521F1">
        <w:rPr>
          <w:rFonts w:ascii="Palatino Linotype" w:eastAsia="Calibri" w:hAnsi="Palatino Linotype" w:cs="Arial"/>
          <w:lang w:val="es-ES"/>
        </w:rPr>
        <w:t xml:space="preserve">) de </w:t>
      </w:r>
      <w:r w:rsidR="005B6BA8">
        <w:rPr>
          <w:rFonts w:ascii="Palatino Linotype" w:eastAsia="Calibri" w:hAnsi="Palatino Linotype" w:cs="Arial"/>
          <w:lang w:val="es-ES"/>
        </w:rPr>
        <w:t>noviembre</w:t>
      </w:r>
      <w:r w:rsidR="004F2918" w:rsidRPr="001521F1">
        <w:rPr>
          <w:rFonts w:ascii="Palatino Linotype" w:eastAsia="Calibri" w:hAnsi="Palatino Linotype" w:cs="Arial"/>
          <w:lang w:val="es-ES"/>
        </w:rPr>
        <w:t xml:space="preserve"> </w:t>
      </w:r>
      <w:r w:rsidR="00512189" w:rsidRPr="001521F1">
        <w:rPr>
          <w:rFonts w:ascii="Palatino Linotype" w:eastAsia="Calibri" w:hAnsi="Palatino Linotype" w:cs="Arial"/>
          <w:lang w:val="es-ES"/>
        </w:rPr>
        <w:t>de dos mil veinte,</w:t>
      </w:r>
      <w:r w:rsidRPr="001521F1">
        <w:rPr>
          <w:rFonts w:ascii="Palatino Linotype" w:eastAsia="Calibri" w:hAnsi="Palatino Linotype" w:cs="Arial"/>
          <w:lang w:val="es-ES"/>
        </w:rPr>
        <w:t xml:space="preserve"> </w:t>
      </w:r>
      <w:r w:rsidR="001A4BC9" w:rsidRPr="001521F1">
        <w:rPr>
          <w:rFonts w:ascii="Palatino Linotype" w:eastAsia="Calibri" w:hAnsi="Palatino Linotype" w:cs="Arial"/>
          <w:lang w:val="es-ES"/>
        </w:rPr>
        <w:t>e</w:t>
      </w:r>
      <w:r w:rsidR="00554DF4" w:rsidRPr="001521F1">
        <w:rPr>
          <w:rFonts w:ascii="Palatino Linotype" w:hAnsi="Palatino Linotype"/>
        </w:rPr>
        <w:t>l Comisionado Ponente decretó el cierre de instrucción</w:t>
      </w:r>
      <w:r w:rsidR="001A4BC9" w:rsidRPr="001521F1">
        <w:rPr>
          <w:rFonts w:ascii="Palatino Linotype" w:hAnsi="Palatino Linotype" w:cs="Arial"/>
        </w:rPr>
        <w:t xml:space="preserve">, </w:t>
      </w:r>
      <w:r w:rsidR="00554DF4" w:rsidRPr="001521F1">
        <w:rPr>
          <w:rFonts w:ascii="Palatino Linotype" w:hAnsi="Palatino Linotype" w:cs="Arial"/>
          <w:color w:val="000000" w:themeColor="text1"/>
        </w:rPr>
        <w:t xml:space="preserve">por lo que ordenó turnar el expediente para su resolución, misma que ahora se pronuncia; </w:t>
      </w:r>
      <w:r w:rsidR="00A131BA" w:rsidRPr="001521F1">
        <w:rPr>
          <w:rFonts w:ascii="Palatino Linotype" w:hAnsi="Palatino Linotype" w:cs="Arial"/>
          <w:color w:val="000000" w:themeColor="text1"/>
        </w:rPr>
        <w:t>y -</w:t>
      </w:r>
      <w:r w:rsidR="00554DF4" w:rsidRPr="001521F1">
        <w:rPr>
          <w:rFonts w:ascii="Palatino Linotype" w:hAnsi="Palatino Linotype" w:cs="Arial"/>
          <w:color w:val="000000" w:themeColor="text1"/>
        </w:rPr>
        <w:t xml:space="preserve"> - - - - - - - - - - </w:t>
      </w:r>
      <w:r w:rsidR="00554DF4" w:rsidRPr="001521F1">
        <w:rPr>
          <w:rFonts w:ascii="Palatino Linotype" w:hAnsi="Palatino Linotype" w:cs="Arial"/>
        </w:rPr>
        <w:t xml:space="preserve">- </w:t>
      </w:r>
      <w:r w:rsidR="00A56957" w:rsidRPr="001521F1">
        <w:rPr>
          <w:rFonts w:ascii="Palatino Linotype" w:hAnsi="Palatino Linotype" w:cs="Arial"/>
        </w:rPr>
        <w:t xml:space="preserve">- - </w:t>
      </w:r>
      <w:r w:rsidR="00550DA9" w:rsidRPr="001521F1">
        <w:rPr>
          <w:rFonts w:ascii="Palatino Linotype" w:hAnsi="Palatino Linotype" w:cs="Arial"/>
        </w:rPr>
        <w:t xml:space="preserve">- - - - - - - - - - - - - - </w:t>
      </w:r>
    </w:p>
    <w:p w14:paraId="76CBD4DB" w14:textId="38FECDD5" w:rsidR="002E144C" w:rsidRDefault="002E144C" w:rsidP="00DB779D">
      <w:pPr>
        <w:pStyle w:val="Prrafodelista"/>
        <w:spacing w:line="360" w:lineRule="auto"/>
        <w:ind w:left="0"/>
        <w:jc w:val="both"/>
        <w:rPr>
          <w:rFonts w:ascii="Palatino Linotype" w:eastAsia="Calibri" w:hAnsi="Palatino Linotype" w:cs="Arial"/>
          <w:lang w:val="es-ES"/>
        </w:rPr>
      </w:pPr>
    </w:p>
    <w:p w14:paraId="68DDE087" w14:textId="77777777" w:rsidR="00554DF4" w:rsidRPr="001521F1" w:rsidRDefault="00554DF4" w:rsidP="00554DF4">
      <w:pPr>
        <w:pStyle w:val="Ttulo1"/>
        <w:jc w:val="center"/>
        <w:rPr>
          <w:b w:val="0"/>
          <w:szCs w:val="24"/>
        </w:rPr>
      </w:pPr>
      <w:bookmarkStart w:id="6" w:name="_Toc56706666"/>
      <w:r w:rsidRPr="001521F1">
        <w:rPr>
          <w:szCs w:val="24"/>
        </w:rPr>
        <w:t>CONSIDERANDO</w:t>
      </w:r>
      <w:bookmarkEnd w:id="6"/>
      <w:r w:rsidRPr="001521F1">
        <w:rPr>
          <w:szCs w:val="24"/>
        </w:rPr>
        <w:t xml:space="preserve"> </w:t>
      </w:r>
    </w:p>
    <w:p w14:paraId="22FB88E4" w14:textId="77777777" w:rsidR="00554DF4" w:rsidRPr="001521F1" w:rsidRDefault="00554DF4" w:rsidP="00554DF4">
      <w:pPr>
        <w:rPr>
          <w:rFonts w:ascii="Palatino Linotype" w:hAnsi="Palatino Linotype"/>
          <w:lang w:val="es-MX" w:eastAsia="en-US"/>
        </w:rPr>
      </w:pPr>
    </w:p>
    <w:p w14:paraId="26BF6840" w14:textId="77777777" w:rsidR="00554DF4" w:rsidRPr="001521F1" w:rsidRDefault="00554DF4" w:rsidP="00554DF4">
      <w:pPr>
        <w:pStyle w:val="Ttulo2"/>
        <w:rPr>
          <w:rFonts w:ascii="Palatino Linotype" w:hAnsi="Palatino Linotype"/>
          <w:b/>
          <w:bCs/>
          <w:color w:val="auto"/>
          <w:spacing w:val="60"/>
          <w:sz w:val="24"/>
        </w:rPr>
      </w:pPr>
      <w:bookmarkStart w:id="7" w:name="_Toc56706667"/>
      <w:r w:rsidRPr="001521F1">
        <w:rPr>
          <w:rFonts w:ascii="Palatino Linotype" w:hAnsi="Palatino Linotype"/>
          <w:b/>
          <w:color w:val="auto"/>
          <w:sz w:val="24"/>
        </w:rPr>
        <w:t>PRIMERO. De la competencia</w:t>
      </w:r>
      <w:bookmarkEnd w:id="7"/>
    </w:p>
    <w:p w14:paraId="180F156D" w14:textId="77777777"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521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21F1">
        <w:rPr>
          <w:rFonts w:ascii="Palatino Linotype" w:eastAsia="Calibri" w:hAnsi="Palatino Linotype" w:cs="Times New Roman"/>
          <w:b/>
          <w:lang w:val="es-ES"/>
        </w:rPr>
        <w:t>Constitución Política de los Estados Unidos Mexicanos</w:t>
      </w:r>
      <w:r w:rsidRPr="001521F1">
        <w:rPr>
          <w:rFonts w:ascii="Palatino Linotype" w:eastAsia="Calibri" w:hAnsi="Palatino Linotype" w:cs="Times New Roman"/>
          <w:lang w:val="es-ES"/>
        </w:rPr>
        <w:t xml:space="preserve">; 5, párrafos </w:t>
      </w:r>
      <w:r w:rsidRPr="001521F1">
        <w:rPr>
          <w:rFonts w:ascii="Palatino Linotype" w:hAnsi="Palatino Linotype" w:cs="Arial"/>
          <w:bCs/>
          <w:color w:val="222222"/>
          <w:lang w:val="es-ES"/>
        </w:rPr>
        <w:t xml:space="preserve">vigésimo, vigésimo primero y vigésimo segundo </w:t>
      </w:r>
      <w:r w:rsidRPr="001521F1">
        <w:rPr>
          <w:rFonts w:ascii="Palatino Linotype" w:eastAsia="Calibri" w:hAnsi="Palatino Linotype" w:cs="Times New Roman"/>
          <w:lang w:val="es-ES"/>
        </w:rPr>
        <w:t xml:space="preserve">fracciones IV y V de la </w:t>
      </w:r>
      <w:r w:rsidRPr="001521F1">
        <w:rPr>
          <w:rFonts w:ascii="Palatino Linotype" w:eastAsia="Calibri" w:hAnsi="Palatino Linotype" w:cs="Times New Roman"/>
          <w:b/>
          <w:lang w:val="es-ES"/>
        </w:rPr>
        <w:t>Constitución Política del Estado Libre y Soberano de México</w:t>
      </w:r>
      <w:r w:rsidRPr="001521F1">
        <w:rPr>
          <w:rFonts w:ascii="Palatino Linotype" w:eastAsia="Calibri" w:hAnsi="Palatino Linotype" w:cs="Times New Roman"/>
          <w:lang w:val="es-ES"/>
        </w:rPr>
        <w:t xml:space="preserve">; artículos 1, 2 fracción II, 13, 29, 36 fracciones I y II, 176, 178, 179, 181 párrafo tercero y 185 </w:t>
      </w:r>
      <w:r w:rsidRPr="001521F1">
        <w:rPr>
          <w:rFonts w:ascii="Palatino Linotype" w:eastAsia="Calibri" w:hAnsi="Palatino Linotype" w:cs="Arial"/>
          <w:lang w:val="es-ES"/>
        </w:rPr>
        <w:t xml:space="preserve">de la </w:t>
      </w:r>
      <w:r w:rsidRPr="001521F1">
        <w:rPr>
          <w:rFonts w:ascii="Palatino Linotype" w:eastAsia="Calibri" w:hAnsi="Palatino Linotype" w:cs="Arial"/>
          <w:b/>
          <w:lang w:val="es-ES"/>
        </w:rPr>
        <w:t>Ley de Transparencia y Acceso a la Información Pública del Estado de México y Municipios</w:t>
      </w:r>
      <w:r w:rsidRPr="001521F1">
        <w:rPr>
          <w:rFonts w:ascii="Palatino Linotype" w:eastAsia="Calibri" w:hAnsi="Palatino Linotype" w:cs="Arial"/>
          <w:lang w:val="es-ES"/>
        </w:rPr>
        <w:t xml:space="preserve">; y 7, 9 fracciones I y XXIV, y 11 del </w:t>
      </w:r>
      <w:r w:rsidRPr="001521F1">
        <w:rPr>
          <w:rFonts w:ascii="Palatino Linotype" w:eastAsia="Calibri" w:hAnsi="Palatino Linotype" w:cs="Arial"/>
          <w:b/>
          <w:lang w:val="es-ES"/>
        </w:rPr>
        <w:t xml:space="preserve">Reglamento Interior del Instituto </w:t>
      </w:r>
      <w:r w:rsidRPr="001521F1">
        <w:rPr>
          <w:rFonts w:ascii="Palatino Linotype" w:eastAsia="Calibri" w:hAnsi="Palatino Linotype" w:cs="Arial"/>
          <w:b/>
          <w:lang w:val="es-ES"/>
        </w:rPr>
        <w:lastRenderedPageBreak/>
        <w:t>de Transparencia, Acceso a la Información Pública y Protección de Datos Personales del Estado de México y Municipios</w:t>
      </w:r>
      <w:r w:rsidRPr="001521F1">
        <w:rPr>
          <w:rFonts w:ascii="Palatino Linotype" w:hAnsi="Palatino Linotype"/>
        </w:rPr>
        <w:t>.</w:t>
      </w:r>
    </w:p>
    <w:p w14:paraId="15B5B697" w14:textId="77777777" w:rsidR="00554DF4" w:rsidRPr="001521F1" w:rsidRDefault="00554DF4" w:rsidP="00554DF4">
      <w:pPr>
        <w:pStyle w:val="Ttulo2"/>
        <w:rPr>
          <w:rFonts w:ascii="Palatino Linotype" w:hAnsi="Palatino Linotype"/>
          <w:b/>
          <w:color w:val="auto"/>
          <w:sz w:val="24"/>
        </w:rPr>
      </w:pPr>
      <w:bookmarkStart w:id="8" w:name="_Toc56706668"/>
      <w:r w:rsidRPr="001521F1">
        <w:rPr>
          <w:rFonts w:ascii="Palatino Linotype" w:hAnsi="Palatino Linotype"/>
          <w:b/>
          <w:color w:val="auto"/>
          <w:sz w:val="24"/>
        </w:rPr>
        <w:t>SEGUNDO. De la oportunidad y procedencia.</w:t>
      </w:r>
      <w:bookmarkEnd w:id="8"/>
    </w:p>
    <w:p w14:paraId="3FFC9C40" w14:textId="632F54B9" w:rsidR="00E22D7A" w:rsidRDefault="00147DF3" w:rsidP="00E22D7A">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Los</w:t>
      </w:r>
      <w:r w:rsidR="00554DF4" w:rsidRPr="001521F1">
        <w:rPr>
          <w:rFonts w:ascii="Palatino Linotype" w:eastAsia="Calibri" w:hAnsi="Palatino Linotype" w:cs="Arial"/>
        </w:rPr>
        <w:t xml:space="preserve"> medio</w:t>
      </w:r>
      <w:r w:rsidRPr="001521F1">
        <w:rPr>
          <w:rFonts w:ascii="Palatino Linotype" w:eastAsia="Calibri" w:hAnsi="Palatino Linotype" w:cs="Arial"/>
        </w:rPr>
        <w:t>s</w:t>
      </w:r>
      <w:r w:rsidR="00554DF4" w:rsidRPr="001521F1">
        <w:rPr>
          <w:rFonts w:ascii="Palatino Linotype" w:eastAsia="Calibri" w:hAnsi="Palatino Linotype" w:cs="Arial"/>
        </w:rPr>
        <w:t xml:space="preserve"> de impugnación fue</w:t>
      </w:r>
      <w:r w:rsidRPr="001521F1">
        <w:rPr>
          <w:rFonts w:ascii="Palatino Linotype" w:eastAsia="Calibri" w:hAnsi="Palatino Linotype" w:cs="Arial"/>
        </w:rPr>
        <w:t>ron</w:t>
      </w:r>
      <w:r w:rsidR="00554DF4" w:rsidRPr="001521F1">
        <w:rPr>
          <w:rFonts w:ascii="Palatino Linotype" w:eastAsia="Calibri" w:hAnsi="Palatino Linotype" w:cs="Arial"/>
        </w:rPr>
        <w:t xml:space="preserve"> presentado</w:t>
      </w:r>
      <w:r w:rsidRPr="001521F1">
        <w:rPr>
          <w:rFonts w:ascii="Palatino Linotype" w:eastAsia="Calibri" w:hAnsi="Palatino Linotype" w:cs="Arial"/>
        </w:rPr>
        <w:t>s</w:t>
      </w:r>
      <w:r w:rsidR="00554DF4" w:rsidRPr="001521F1">
        <w:rPr>
          <w:rFonts w:ascii="Palatino Linotype" w:eastAsia="Calibri" w:hAnsi="Palatino Linotype" w:cs="Arial"/>
        </w:rPr>
        <w:t xml:space="preserve"> a través del </w:t>
      </w:r>
      <w:r w:rsidR="00554DF4" w:rsidRPr="001521F1">
        <w:rPr>
          <w:rFonts w:ascii="Palatino Linotype" w:eastAsia="Calibri" w:hAnsi="Palatino Linotype" w:cs="Arial"/>
          <w:b/>
        </w:rPr>
        <w:t>SAIMEX,</w:t>
      </w:r>
      <w:r w:rsidR="00554DF4" w:rsidRPr="001521F1">
        <w:rPr>
          <w:rFonts w:ascii="Palatino Linotype" w:eastAsia="Calibri" w:hAnsi="Palatino Linotype" w:cs="Arial"/>
        </w:rPr>
        <w:t xml:space="preserve"> en el formato previamente aprobado para tal efecto y dentro del plazo legal de quince días hábiles otorgados; siendo así que el </w:t>
      </w:r>
      <w:r w:rsidR="00554DF4" w:rsidRPr="001521F1">
        <w:rPr>
          <w:rFonts w:ascii="Palatino Linotype" w:eastAsia="Calibri" w:hAnsi="Palatino Linotype" w:cs="Arial"/>
          <w:b/>
        </w:rPr>
        <w:t>SUJETO OBLIGADO</w:t>
      </w:r>
      <w:r w:rsidR="00554DF4" w:rsidRPr="001521F1">
        <w:rPr>
          <w:rFonts w:ascii="Palatino Linotype" w:eastAsia="Calibri" w:hAnsi="Palatino Linotype" w:cs="Arial"/>
        </w:rPr>
        <w:t xml:space="preserve"> entregó</w:t>
      </w:r>
      <w:r w:rsidR="00AF705E" w:rsidRPr="001521F1">
        <w:rPr>
          <w:rFonts w:ascii="Palatino Linotype" w:eastAsia="Calibri" w:hAnsi="Palatino Linotype" w:cs="Arial"/>
        </w:rPr>
        <w:t xml:space="preserve"> respuesta</w:t>
      </w:r>
      <w:r w:rsidRPr="001521F1">
        <w:rPr>
          <w:rFonts w:ascii="Palatino Linotype" w:eastAsia="Calibri" w:hAnsi="Palatino Linotype" w:cs="Arial"/>
        </w:rPr>
        <w:t>s</w:t>
      </w:r>
      <w:r w:rsidR="00AF705E" w:rsidRPr="001521F1">
        <w:rPr>
          <w:rFonts w:ascii="Palatino Linotype" w:eastAsia="Calibri" w:hAnsi="Palatino Linotype" w:cs="Arial"/>
        </w:rPr>
        <w:t xml:space="preserve"> a la</w:t>
      </w:r>
      <w:r w:rsidRPr="001521F1">
        <w:rPr>
          <w:rFonts w:ascii="Palatino Linotype" w:eastAsia="Calibri" w:hAnsi="Palatino Linotype" w:cs="Arial"/>
        </w:rPr>
        <w:t>s</w:t>
      </w:r>
      <w:r w:rsidR="00AF705E" w:rsidRPr="001521F1">
        <w:rPr>
          <w:rFonts w:ascii="Palatino Linotype" w:eastAsia="Calibri" w:hAnsi="Palatino Linotype" w:cs="Arial"/>
        </w:rPr>
        <w:t xml:space="preserve"> solicitud</w:t>
      </w:r>
      <w:r w:rsidRPr="001521F1">
        <w:rPr>
          <w:rFonts w:ascii="Palatino Linotype" w:eastAsia="Calibri" w:hAnsi="Palatino Linotype" w:cs="Arial"/>
        </w:rPr>
        <w:t>es</w:t>
      </w:r>
      <w:r w:rsidR="00AF705E" w:rsidRPr="001521F1">
        <w:rPr>
          <w:rFonts w:ascii="Palatino Linotype" w:eastAsia="Calibri" w:hAnsi="Palatino Linotype" w:cs="Arial"/>
        </w:rPr>
        <w:t xml:space="preserve"> el </w:t>
      </w:r>
      <w:r w:rsidR="001D5121">
        <w:rPr>
          <w:rFonts w:ascii="Palatino Linotype" w:eastAsia="Calibri" w:hAnsi="Palatino Linotype" w:cs="Arial"/>
        </w:rPr>
        <w:t xml:space="preserve">doce </w:t>
      </w:r>
      <w:r w:rsidR="00554DF4" w:rsidRPr="001521F1">
        <w:rPr>
          <w:rFonts w:ascii="Palatino Linotype" w:eastAsia="Calibri" w:hAnsi="Palatino Linotype" w:cs="Arial"/>
        </w:rPr>
        <w:t>(</w:t>
      </w:r>
      <w:r w:rsidR="001D5121">
        <w:rPr>
          <w:rFonts w:ascii="Palatino Linotype" w:eastAsia="Calibri" w:hAnsi="Palatino Linotype" w:cs="Arial"/>
        </w:rPr>
        <w:t>12</w:t>
      </w:r>
      <w:r w:rsidR="00135E7D" w:rsidRPr="001521F1">
        <w:rPr>
          <w:rFonts w:ascii="Palatino Linotype" w:eastAsia="Calibri" w:hAnsi="Palatino Linotype" w:cs="Arial"/>
        </w:rPr>
        <w:t>)</w:t>
      </w:r>
      <w:r w:rsidR="00554DF4" w:rsidRPr="001521F1">
        <w:rPr>
          <w:rFonts w:ascii="Palatino Linotype" w:eastAsia="Calibri" w:hAnsi="Palatino Linotype" w:cs="Arial"/>
        </w:rPr>
        <w:t xml:space="preserve"> de</w:t>
      </w:r>
      <w:r w:rsidR="00201915" w:rsidRPr="001521F1">
        <w:rPr>
          <w:rFonts w:ascii="Palatino Linotype" w:eastAsia="Calibri" w:hAnsi="Palatino Linotype" w:cs="Arial"/>
        </w:rPr>
        <w:t xml:space="preserve"> </w:t>
      </w:r>
      <w:r w:rsidR="005B6BA8">
        <w:rPr>
          <w:rFonts w:ascii="Palatino Linotype" w:eastAsia="Calibri" w:hAnsi="Palatino Linotype" w:cs="Arial"/>
        </w:rPr>
        <w:t>octubre</w:t>
      </w:r>
      <w:r w:rsidR="00554DF4" w:rsidRPr="001521F1">
        <w:rPr>
          <w:rFonts w:ascii="Palatino Linotype" w:eastAsia="Calibri" w:hAnsi="Palatino Linotype" w:cs="Arial"/>
        </w:rPr>
        <w:t xml:space="preserve"> de dos mil </w:t>
      </w:r>
      <w:r w:rsidR="00A14C74" w:rsidRPr="001521F1">
        <w:rPr>
          <w:rFonts w:ascii="Palatino Linotype" w:eastAsia="Calibri" w:hAnsi="Palatino Linotype" w:cs="Arial"/>
        </w:rPr>
        <w:t>veinte</w:t>
      </w:r>
      <w:r w:rsidR="00554DF4" w:rsidRPr="001521F1">
        <w:rPr>
          <w:rFonts w:ascii="Palatino Linotype" w:eastAsia="Calibri" w:hAnsi="Palatino Linotype" w:cs="Arial"/>
        </w:rPr>
        <w:t xml:space="preserve">, </w:t>
      </w:r>
      <w:r w:rsidR="00554DF4" w:rsidRPr="001521F1">
        <w:rPr>
          <w:rFonts w:ascii="Palatino Linotype" w:hAnsi="Palatino Linotype" w:cs="Arial"/>
        </w:rPr>
        <w:t xml:space="preserve">de tal forma que el plazo para interponer </w:t>
      </w:r>
      <w:r w:rsidRPr="001521F1">
        <w:rPr>
          <w:rFonts w:ascii="Palatino Linotype" w:hAnsi="Palatino Linotype" w:cs="Arial"/>
        </w:rPr>
        <w:t>los</w:t>
      </w:r>
      <w:r w:rsidR="00554DF4" w:rsidRPr="001521F1">
        <w:rPr>
          <w:rFonts w:ascii="Palatino Linotype" w:hAnsi="Palatino Linotype" w:cs="Arial"/>
        </w:rPr>
        <w:t xml:space="preserve"> recu</w:t>
      </w:r>
      <w:r w:rsidR="00D928CA" w:rsidRPr="001521F1">
        <w:rPr>
          <w:rFonts w:ascii="Palatino Linotype" w:hAnsi="Palatino Linotype" w:cs="Arial"/>
        </w:rPr>
        <w:t>rso</w:t>
      </w:r>
      <w:r w:rsidRPr="001521F1">
        <w:rPr>
          <w:rFonts w:ascii="Palatino Linotype" w:hAnsi="Palatino Linotype" w:cs="Arial"/>
        </w:rPr>
        <w:t>s</w:t>
      </w:r>
      <w:r w:rsidR="00D928CA" w:rsidRPr="001521F1">
        <w:rPr>
          <w:rFonts w:ascii="Palatino Linotype" w:hAnsi="Palatino Linotype" w:cs="Arial"/>
        </w:rPr>
        <w:t xml:space="preserve"> de revisión transcurrió del</w:t>
      </w:r>
      <w:r w:rsidR="00AA15CC" w:rsidRPr="001521F1">
        <w:rPr>
          <w:rFonts w:ascii="Palatino Linotype" w:hAnsi="Palatino Linotype" w:cs="Arial"/>
        </w:rPr>
        <w:t xml:space="preserve"> </w:t>
      </w:r>
      <w:r w:rsidR="001D5121">
        <w:rPr>
          <w:rFonts w:ascii="Palatino Linotype" w:hAnsi="Palatino Linotype" w:cs="Arial"/>
        </w:rPr>
        <w:t>trece</w:t>
      </w:r>
      <w:r w:rsidR="00C76369" w:rsidRPr="001521F1">
        <w:rPr>
          <w:rFonts w:ascii="Palatino Linotype" w:hAnsi="Palatino Linotype" w:cs="Arial"/>
        </w:rPr>
        <w:t xml:space="preserve"> </w:t>
      </w:r>
      <w:r w:rsidR="00554DF4" w:rsidRPr="001521F1">
        <w:rPr>
          <w:rFonts w:ascii="Palatino Linotype" w:hAnsi="Palatino Linotype" w:cs="Arial"/>
        </w:rPr>
        <w:t>(</w:t>
      </w:r>
      <w:r w:rsidR="001D5121">
        <w:rPr>
          <w:rFonts w:ascii="Palatino Linotype" w:hAnsi="Palatino Linotype" w:cs="Arial"/>
        </w:rPr>
        <w:t>13</w:t>
      </w:r>
      <w:r w:rsidR="00554DF4" w:rsidRPr="001521F1">
        <w:rPr>
          <w:rFonts w:ascii="Palatino Linotype" w:hAnsi="Palatino Linotype" w:cs="Arial"/>
        </w:rPr>
        <w:t>)</w:t>
      </w:r>
      <w:r w:rsidR="00D928CA" w:rsidRPr="001521F1">
        <w:rPr>
          <w:rFonts w:ascii="Palatino Linotype" w:hAnsi="Palatino Linotype" w:cs="Arial"/>
        </w:rPr>
        <w:t xml:space="preserve"> </w:t>
      </w:r>
      <w:r w:rsidR="001D5121">
        <w:rPr>
          <w:rFonts w:ascii="Palatino Linotype" w:hAnsi="Palatino Linotype" w:cs="Arial"/>
        </w:rPr>
        <w:t xml:space="preserve">de octubre </w:t>
      </w:r>
      <w:r w:rsidR="005B6BA8">
        <w:rPr>
          <w:rFonts w:ascii="Palatino Linotype" w:hAnsi="Palatino Linotype" w:cs="Arial"/>
        </w:rPr>
        <w:t xml:space="preserve">al </w:t>
      </w:r>
      <w:r w:rsidR="001D5121">
        <w:rPr>
          <w:rFonts w:ascii="Palatino Linotype" w:hAnsi="Palatino Linotype" w:cs="Arial"/>
        </w:rPr>
        <w:t>tres</w:t>
      </w:r>
      <w:r w:rsidR="005B6BA8">
        <w:rPr>
          <w:rFonts w:ascii="Palatino Linotype" w:hAnsi="Palatino Linotype" w:cs="Arial"/>
        </w:rPr>
        <w:t xml:space="preserve"> (</w:t>
      </w:r>
      <w:r w:rsidR="001D5121">
        <w:rPr>
          <w:rFonts w:ascii="Palatino Linotype" w:hAnsi="Palatino Linotype" w:cs="Arial"/>
        </w:rPr>
        <w:t>3</w:t>
      </w:r>
      <w:r w:rsidR="005B6BA8">
        <w:rPr>
          <w:rFonts w:ascii="Palatino Linotype" w:hAnsi="Palatino Linotype" w:cs="Arial"/>
        </w:rPr>
        <w:t>)</w:t>
      </w:r>
      <w:r w:rsidR="00201915" w:rsidRPr="001521F1">
        <w:rPr>
          <w:rFonts w:ascii="Palatino Linotype" w:hAnsi="Palatino Linotype" w:cs="Arial"/>
        </w:rPr>
        <w:t xml:space="preserve"> de </w:t>
      </w:r>
      <w:r w:rsidR="001D5121">
        <w:rPr>
          <w:rFonts w:ascii="Palatino Linotype" w:hAnsi="Palatino Linotype" w:cs="Arial"/>
        </w:rPr>
        <w:t>noviembre</w:t>
      </w:r>
      <w:r w:rsidR="00D928CA" w:rsidRPr="001521F1">
        <w:rPr>
          <w:rFonts w:ascii="Palatino Linotype" w:hAnsi="Palatino Linotype" w:cs="Arial"/>
        </w:rPr>
        <w:t xml:space="preserve"> de </w:t>
      </w:r>
      <w:r w:rsidR="00CE5D17" w:rsidRPr="001521F1">
        <w:rPr>
          <w:rFonts w:ascii="Palatino Linotype" w:hAnsi="Palatino Linotype" w:cs="Arial"/>
        </w:rPr>
        <w:t xml:space="preserve">dos mil </w:t>
      </w:r>
      <w:r w:rsidR="00A14C74" w:rsidRPr="001521F1">
        <w:rPr>
          <w:rFonts w:ascii="Palatino Linotype" w:hAnsi="Palatino Linotype" w:cs="Arial"/>
        </w:rPr>
        <w:t>veinte</w:t>
      </w:r>
      <w:r w:rsidR="00554DF4" w:rsidRPr="001521F1">
        <w:rPr>
          <w:rFonts w:ascii="Palatino Linotype" w:hAnsi="Palatino Linotype" w:cs="Arial"/>
        </w:rPr>
        <w:t>; en consecuencia, presen</w:t>
      </w:r>
      <w:r w:rsidR="006B009B" w:rsidRPr="001521F1">
        <w:rPr>
          <w:rFonts w:ascii="Palatino Linotype" w:hAnsi="Palatino Linotype" w:cs="Arial"/>
        </w:rPr>
        <w:t>tó su inconformidad el día</w:t>
      </w:r>
      <w:r w:rsidR="00DB779D" w:rsidRPr="001521F1">
        <w:rPr>
          <w:rFonts w:ascii="Palatino Linotype" w:hAnsi="Palatino Linotype" w:cs="Arial"/>
        </w:rPr>
        <w:t xml:space="preserve"> </w:t>
      </w:r>
      <w:r w:rsidR="001D5121">
        <w:rPr>
          <w:rFonts w:ascii="Palatino Linotype" w:hAnsi="Palatino Linotype" w:cs="Arial"/>
        </w:rPr>
        <w:t>quince</w:t>
      </w:r>
      <w:r w:rsidR="00135E7D" w:rsidRPr="001521F1">
        <w:rPr>
          <w:rFonts w:ascii="Palatino Linotype" w:hAnsi="Palatino Linotype" w:cs="Arial"/>
        </w:rPr>
        <w:t xml:space="preserve"> </w:t>
      </w:r>
      <w:r w:rsidR="00DB779D" w:rsidRPr="001521F1">
        <w:rPr>
          <w:rFonts w:ascii="Palatino Linotype" w:eastAsia="Calibri" w:hAnsi="Palatino Linotype" w:cs="Arial"/>
        </w:rPr>
        <w:t>(</w:t>
      </w:r>
      <w:r w:rsidR="001D5121">
        <w:rPr>
          <w:rFonts w:ascii="Palatino Linotype" w:eastAsia="Calibri" w:hAnsi="Palatino Linotype" w:cs="Arial"/>
        </w:rPr>
        <w:t>15</w:t>
      </w:r>
      <w:r w:rsidR="00CE5D17" w:rsidRPr="001521F1">
        <w:rPr>
          <w:rFonts w:ascii="Palatino Linotype" w:eastAsia="Calibri" w:hAnsi="Palatino Linotype" w:cs="Arial"/>
        </w:rPr>
        <w:t xml:space="preserve">) de </w:t>
      </w:r>
      <w:r w:rsidR="005B6BA8">
        <w:rPr>
          <w:rFonts w:ascii="Palatino Linotype" w:eastAsia="Calibri" w:hAnsi="Palatino Linotype" w:cs="Arial"/>
        </w:rPr>
        <w:t>octubre</w:t>
      </w:r>
      <w:r w:rsidR="00CE5D17" w:rsidRPr="001521F1">
        <w:rPr>
          <w:rFonts w:ascii="Palatino Linotype" w:eastAsia="Calibri" w:hAnsi="Palatino Linotype" w:cs="Arial"/>
        </w:rPr>
        <w:t xml:space="preserve"> </w:t>
      </w:r>
      <w:r w:rsidR="00554DF4" w:rsidRPr="001521F1">
        <w:rPr>
          <w:rFonts w:ascii="Palatino Linotype" w:eastAsia="Calibri" w:hAnsi="Palatino Linotype" w:cs="Arial"/>
        </w:rPr>
        <w:t xml:space="preserve">de dos mil </w:t>
      </w:r>
      <w:r w:rsidR="00DB779D" w:rsidRPr="001521F1">
        <w:rPr>
          <w:rFonts w:ascii="Palatino Linotype" w:eastAsia="Calibri" w:hAnsi="Palatino Linotype" w:cs="Arial"/>
        </w:rPr>
        <w:t>veinte</w:t>
      </w:r>
      <w:r w:rsidR="00554DF4" w:rsidRPr="001521F1">
        <w:rPr>
          <w:rFonts w:ascii="Palatino Linotype" w:hAnsi="Palatino Linotype" w:cs="Arial"/>
        </w:rPr>
        <w:t xml:space="preserve">, por lo que se encuentra dentro de los márgenes temporales previstos en el artículo 178 de la </w:t>
      </w:r>
      <w:r w:rsidR="00554DF4" w:rsidRPr="001521F1">
        <w:rPr>
          <w:rFonts w:ascii="Palatino Linotype" w:hAnsi="Palatino Linotype" w:cs="Arial"/>
          <w:b/>
        </w:rPr>
        <w:t>Ley de Transparencia y Acceso a la Información Pública del Estado de México y Municipios vigente.</w:t>
      </w:r>
    </w:p>
    <w:p w14:paraId="03196267" w14:textId="6B59B343" w:rsidR="00E22D7A" w:rsidRPr="00E22D7A" w:rsidRDefault="00E22D7A" w:rsidP="00E22D7A">
      <w:pPr>
        <w:pStyle w:val="Prrafodelista"/>
        <w:spacing w:before="240" w:after="240" w:line="360" w:lineRule="auto"/>
        <w:ind w:left="0" w:right="49"/>
        <w:jc w:val="both"/>
        <w:rPr>
          <w:rFonts w:ascii="Palatino Linotype" w:hAnsi="Palatino Linotype"/>
        </w:rPr>
      </w:pPr>
    </w:p>
    <w:p w14:paraId="6809B7D5" w14:textId="0E1B85F5" w:rsidR="00554DF4" w:rsidRPr="001521F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061001F9" w14:textId="77777777" w:rsidR="00D928CA" w:rsidRPr="001521F1" w:rsidRDefault="00D928CA" w:rsidP="0062596E">
      <w:pPr>
        <w:pStyle w:val="Ttulo1"/>
      </w:pPr>
      <w:bookmarkStart w:id="9" w:name="_Toc56706669"/>
      <w:r w:rsidRPr="001521F1">
        <w:t xml:space="preserve">TERCERO. </w:t>
      </w:r>
      <w:r w:rsidR="00A86EBA" w:rsidRPr="001521F1">
        <w:t>Planteamiento de la Litis.</w:t>
      </w:r>
      <w:bookmarkEnd w:id="9"/>
    </w:p>
    <w:p w14:paraId="5C307AB4" w14:textId="3A8F8E77" w:rsidR="00201915" w:rsidRDefault="00A86EBA" w:rsidP="007C2818">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1D5121">
        <w:rPr>
          <w:rFonts w:ascii="Palatino Linotype" w:hAnsi="Palatino Linotype"/>
          <w:bCs/>
        </w:rPr>
        <w:t>el documento que acredite el grado de estud</w:t>
      </w:r>
      <w:r w:rsidR="007C2818">
        <w:rPr>
          <w:rFonts w:ascii="Palatino Linotype" w:hAnsi="Palatino Linotype"/>
          <w:bCs/>
        </w:rPr>
        <w:t>ios con el que cuentan los siguientes servidores públicos:</w:t>
      </w:r>
    </w:p>
    <w:p w14:paraId="3059515C" w14:textId="77777777" w:rsidR="007C2818" w:rsidRPr="007C2818" w:rsidRDefault="007C2818" w:rsidP="007C2818">
      <w:pPr>
        <w:pStyle w:val="Prrafodelista"/>
        <w:spacing w:before="240" w:after="240" w:line="360" w:lineRule="auto"/>
        <w:ind w:left="0" w:right="49"/>
        <w:jc w:val="both"/>
        <w:rPr>
          <w:rFonts w:ascii="Palatino Linotype" w:hAnsi="Palatino Linotype"/>
          <w:bCs/>
        </w:rPr>
      </w:pPr>
    </w:p>
    <w:p w14:paraId="15378C24" w14:textId="7B34FB09" w:rsidR="00201915" w:rsidRDefault="001D5121" w:rsidP="001D5121">
      <w:pPr>
        <w:pStyle w:val="Prrafodelista"/>
        <w:numPr>
          <w:ilvl w:val="0"/>
          <w:numId w:val="14"/>
        </w:numPr>
        <w:spacing w:before="240" w:after="240" w:line="360" w:lineRule="auto"/>
        <w:ind w:right="49"/>
        <w:jc w:val="both"/>
        <w:rPr>
          <w:rFonts w:ascii="Palatino Linotype" w:hAnsi="Palatino Linotype"/>
          <w:bCs/>
        </w:rPr>
      </w:pPr>
      <w:r>
        <w:rPr>
          <w:rFonts w:ascii="Palatino Linotype" w:hAnsi="Palatino Linotype"/>
          <w:bCs/>
        </w:rPr>
        <w:lastRenderedPageBreak/>
        <w:t>Titular de la Unidad de Transparencia;</w:t>
      </w:r>
    </w:p>
    <w:p w14:paraId="4ED5D321" w14:textId="7397DFE2" w:rsidR="001D5121" w:rsidRDefault="007C2818" w:rsidP="001D5121">
      <w:pPr>
        <w:pStyle w:val="Prrafodelista"/>
        <w:numPr>
          <w:ilvl w:val="0"/>
          <w:numId w:val="14"/>
        </w:numPr>
        <w:spacing w:before="240" w:after="240" w:line="360" w:lineRule="auto"/>
        <w:ind w:right="49"/>
        <w:jc w:val="both"/>
        <w:rPr>
          <w:rFonts w:ascii="Palatino Linotype" w:hAnsi="Palatino Linotype"/>
          <w:bCs/>
        </w:rPr>
      </w:pPr>
      <w:r>
        <w:rPr>
          <w:rFonts w:ascii="Palatino Linotype" w:hAnsi="Palatino Linotype"/>
          <w:bCs/>
        </w:rPr>
        <w:t>Subdirector de Adquisiciones;</w:t>
      </w:r>
    </w:p>
    <w:p w14:paraId="2474E5BA" w14:textId="09C1F6D7" w:rsidR="007C2818" w:rsidRDefault="007C2818" w:rsidP="001D5121">
      <w:pPr>
        <w:pStyle w:val="Prrafodelista"/>
        <w:numPr>
          <w:ilvl w:val="0"/>
          <w:numId w:val="14"/>
        </w:numPr>
        <w:spacing w:before="240" w:after="240" w:line="360" w:lineRule="auto"/>
        <w:ind w:right="49"/>
        <w:jc w:val="both"/>
        <w:rPr>
          <w:rFonts w:ascii="Palatino Linotype" w:hAnsi="Palatino Linotype"/>
          <w:bCs/>
        </w:rPr>
      </w:pPr>
      <w:r>
        <w:rPr>
          <w:rFonts w:ascii="Palatino Linotype" w:hAnsi="Palatino Linotype"/>
          <w:bCs/>
        </w:rPr>
        <w:t>Subdirectora de Recursos Humanos;</w:t>
      </w:r>
    </w:p>
    <w:p w14:paraId="71273DF7" w14:textId="6004DD6B" w:rsidR="007C2818" w:rsidRDefault="007C2818" w:rsidP="001D5121">
      <w:pPr>
        <w:pStyle w:val="Prrafodelista"/>
        <w:numPr>
          <w:ilvl w:val="0"/>
          <w:numId w:val="14"/>
        </w:numPr>
        <w:spacing w:before="240" w:after="240" w:line="360" w:lineRule="auto"/>
        <w:ind w:right="49"/>
        <w:jc w:val="both"/>
        <w:rPr>
          <w:rFonts w:ascii="Palatino Linotype" w:hAnsi="Palatino Linotype"/>
          <w:bCs/>
        </w:rPr>
      </w:pPr>
      <w:r>
        <w:rPr>
          <w:rFonts w:ascii="Palatino Linotype" w:hAnsi="Palatino Linotype"/>
          <w:bCs/>
        </w:rPr>
        <w:t>Subdirector de Recursos Materiales</w:t>
      </w:r>
    </w:p>
    <w:p w14:paraId="35AF2BB6" w14:textId="77777777" w:rsidR="007C2818" w:rsidRPr="001521F1" w:rsidRDefault="007C2818" w:rsidP="007C2818">
      <w:pPr>
        <w:pStyle w:val="Prrafodelista"/>
        <w:spacing w:before="240" w:after="240" w:line="360" w:lineRule="auto"/>
        <w:ind w:left="1287" w:right="49"/>
        <w:jc w:val="both"/>
        <w:rPr>
          <w:rFonts w:ascii="Palatino Linotype" w:hAnsi="Palatino Linotype"/>
          <w:bCs/>
        </w:rPr>
      </w:pPr>
    </w:p>
    <w:p w14:paraId="62B27632" w14:textId="77777777" w:rsidR="002967C8" w:rsidRDefault="002967C8" w:rsidP="002967C8">
      <w:pPr>
        <w:pStyle w:val="Prrafodelista"/>
        <w:spacing w:before="240" w:after="240" w:line="360" w:lineRule="auto"/>
        <w:ind w:left="709" w:right="49"/>
        <w:jc w:val="both"/>
        <w:rPr>
          <w:rFonts w:ascii="Palatino Linotype" w:hAnsi="Palatino Linotype"/>
          <w:bCs/>
        </w:rPr>
      </w:pPr>
    </w:p>
    <w:p w14:paraId="69062906" w14:textId="1D154884" w:rsidR="007C2818" w:rsidRPr="007C2818" w:rsidRDefault="002967C8" w:rsidP="007C2818">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entregó </w:t>
      </w:r>
      <w:r w:rsidR="007C2818">
        <w:rPr>
          <w:rFonts w:ascii="Palatino Linotype" w:hAnsi="Palatino Linotype"/>
          <w:bCs/>
        </w:rPr>
        <w:t xml:space="preserve">la dirección electrónica </w:t>
      </w:r>
      <w:hyperlink r:id="rId10" w:history="1">
        <w:r w:rsidR="007C2818" w:rsidRPr="001B50BD">
          <w:rPr>
            <w:rStyle w:val="Hipervnculo"/>
            <w:rFonts w:ascii="Palatino Linotype" w:eastAsia="Calibri" w:hAnsi="Palatino Linotype" w:cs="Arial"/>
            <w:iCs/>
            <w:szCs w:val="28"/>
            <w:lang w:val="es-ES"/>
          </w:rPr>
          <w:t>http://www.metepec.gob.mx/pagina/index.php</w:t>
        </w:r>
      </w:hyperlink>
      <w:r w:rsidR="007C2818">
        <w:rPr>
          <w:rFonts w:ascii="Palatino Linotype" w:eastAsia="Calibri" w:hAnsi="Palatino Linotype" w:cs="Arial"/>
          <w:iCs/>
          <w:szCs w:val="28"/>
          <w:lang w:val="es-ES"/>
        </w:rPr>
        <w:t xml:space="preserve"> donde supuestamente obra la información solicitada.</w:t>
      </w:r>
    </w:p>
    <w:p w14:paraId="548BBF87" w14:textId="77777777" w:rsidR="007C2818" w:rsidRPr="007C2818" w:rsidRDefault="007C2818" w:rsidP="007C2818">
      <w:pPr>
        <w:pStyle w:val="Prrafodelista"/>
        <w:spacing w:before="240" w:after="240" w:line="360" w:lineRule="auto"/>
        <w:ind w:left="0" w:right="49"/>
        <w:jc w:val="both"/>
        <w:rPr>
          <w:rFonts w:ascii="Palatino Linotype" w:hAnsi="Palatino Linotype"/>
          <w:bCs/>
        </w:rPr>
      </w:pPr>
    </w:p>
    <w:p w14:paraId="3E13EA6E" w14:textId="3C12378C" w:rsidR="007C2818" w:rsidRDefault="007C281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recurrente se inconformó porque la dirección electrónica no contiene la información que solicitó.</w:t>
      </w:r>
    </w:p>
    <w:p w14:paraId="22DD2BAD" w14:textId="77777777" w:rsidR="007C2818" w:rsidRPr="007C2818" w:rsidRDefault="007C2818" w:rsidP="007C2818">
      <w:pPr>
        <w:pStyle w:val="Prrafodelista"/>
        <w:rPr>
          <w:rFonts w:ascii="Palatino Linotype" w:hAnsi="Palatino Linotype"/>
          <w:bCs/>
        </w:rPr>
      </w:pPr>
    </w:p>
    <w:p w14:paraId="6CD10FED" w14:textId="691EF6E5" w:rsidR="00A86EBA" w:rsidRPr="001521F1"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actualiza la causal de procedencia contenida en la fracción I</w:t>
      </w:r>
      <w:r w:rsidR="007C2818">
        <w:rPr>
          <w:rFonts w:ascii="Palatino Linotype" w:hAnsi="Palatino Linotype"/>
        </w:rPr>
        <w:t>,</w:t>
      </w:r>
      <w:r w:rsidR="00E0500E" w:rsidRPr="001521F1">
        <w:rPr>
          <w:rFonts w:ascii="Palatino Linotype" w:hAnsi="Palatino Linotype"/>
        </w:rPr>
        <w:t xml:space="preserve"> V</w:t>
      </w:r>
      <w:r w:rsidR="007C2818">
        <w:rPr>
          <w:rFonts w:ascii="Palatino Linotype" w:hAnsi="Palatino Linotype"/>
        </w:rPr>
        <w:t>I y VIII</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4A7B9FE0" w14:textId="77777777" w:rsidR="00E0500E" w:rsidRPr="001521F1" w:rsidRDefault="00E0500E" w:rsidP="00E0500E">
      <w:pPr>
        <w:pStyle w:val="Prrafodelista"/>
        <w:rPr>
          <w:rFonts w:ascii="Palatino Linotype" w:hAnsi="Palatino Linotype"/>
        </w:rPr>
      </w:pPr>
    </w:p>
    <w:p w14:paraId="66A7B29A" w14:textId="62FE45DC" w:rsidR="00E0500E" w:rsidRPr="001521F1" w:rsidRDefault="00E0500E"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Por lo anterior, en este recurso de revisión se analizará si la información proporcionada en respuesta satisface completamente los requerimientos del particular.</w:t>
      </w:r>
    </w:p>
    <w:p w14:paraId="27D05D03" w14:textId="7068F174" w:rsidR="002E144C" w:rsidRPr="001521F1" w:rsidRDefault="002E144C" w:rsidP="00A86EBA">
      <w:pPr>
        <w:pStyle w:val="Prrafodelista"/>
        <w:rPr>
          <w:rFonts w:ascii="Palatino Linotype" w:hAnsi="Palatino Linotype"/>
        </w:rPr>
      </w:pPr>
    </w:p>
    <w:p w14:paraId="0503E562" w14:textId="0CF92E94" w:rsidR="002E144C" w:rsidRPr="001521F1" w:rsidRDefault="002E144C" w:rsidP="00A86EBA">
      <w:pPr>
        <w:pStyle w:val="Prrafodelista"/>
        <w:rPr>
          <w:rFonts w:ascii="Palatino Linotype" w:hAnsi="Palatino Linotype"/>
        </w:rPr>
      </w:pPr>
    </w:p>
    <w:p w14:paraId="4E7CA09B" w14:textId="1E2A4708" w:rsidR="004F7E0E" w:rsidRPr="001521F1" w:rsidRDefault="004F7E0E" w:rsidP="00A86EBA">
      <w:pPr>
        <w:pStyle w:val="Prrafodelista"/>
        <w:rPr>
          <w:rFonts w:ascii="Palatino Linotype" w:hAnsi="Palatino Linotype"/>
        </w:rPr>
      </w:pPr>
    </w:p>
    <w:p w14:paraId="56F3C6E3" w14:textId="77777777" w:rsidR="004F7E0E" w:rsidRPr="001521F1" w:rsidRDefault="004F7E0E" w:rsidP="00A86EBA">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0" w:name="_Toc499201873"/>
      <w:bookmarkStart w:id="11" w:name="_Toc3372324"/>
      <w:bookmarkStart w:id="12" w:name="_Toc4061675"/>
      <w:bookmarkStart w:id="13" w:name="_Toc56706670"/>
      <w:r w:rsidRPr="001521F1">
        <w:lastRenderedPageBreak/>
        <w:t>CUARTO. Estudio y resolución del asunto</w:t>
      </w:r>
      <w:bookmarkEnd w:id="10"/>
      <w:bookmarkEnd w:id="11"/>
      <w:bookmarkEnd w:id="12"/>
      <w:bookmarkEnd w:id="13"/>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4" w:name="_Toc56706671"/>
      <w:bookmarkStart w:id="15" w:name="_Toc27141117"/>
      <w:bookmarkStart w:id="16" w:name="_Toc4061684"/>
      <w:r w:rsidRPr="001521F1">
        <w:rPr>
          <w:rFonts w:ascii="Palatino Linotype" w:hAnsi="Palatino Linotype"/>
          <w:b/>
          <w:color w:val="auto"/>
          <w:lang w:val="es-ES"/>
        </w:rPr>
        <w:t>De la fuente obligacional</w:t>
      </w:r>
      <w:bookmarkEnd w:id="14"/>
    </w:p>
    <w:bookmarkEnd w:id="15"/>
    <w:bookmarkEnd w:id="16"/>
    <w:p w14:paraId="066FBE1D" w14:textId="77777777" w:rsidR="003E29A2" w:rsidRPr="001521F1" w:rsidRDefault="003E29A2" w:rsidP="003E29A2">
      <w:pPr>
        <w:rPr>
          <w:lang w:val="es-ES"/>
        </w:rPr>
      </w:pPr>
    </w:p>
    <w:p w14:paraId="5D45C5BC" w14:textId="77777777" w:rsidR="003E29A2" w:rsidRPr="001521F1" w:rsidRDefault="003E29A2" w:rsidP="003E29A2">
      <w:pPr>
        <w:rPr>
          <w:lang w:val="es-ES"/>
        </w:rPr>
      </w:pPr>
    </w:p>
    <w:p w14:paraId="785341BC" w14:textId="306E2FAD" w:rsidR="008A22E7" w:rsidRPr="001521F1" w:rsidRDefault="008A22E7" w:rsidP="008A22E7">
      <w:pPr>
        <w:pStyle w:val="Prrafodelista"/>
        <w:numPr>
          <w:ilvl w:val="0"/>
          <w:numId w:val="2"/>
        </w:numPr>
        <w:spacing w:line="360" w:lineRule="auto"/>
        <w:ind w:left="0" w:firstLine="0"/>
        <w:jc w:val="both"/>
        <w:rPr>
          <w:rFonts w:ascii="Palatino Linotype" w:hAnsi="Palatino Linotype"/>
          <w:color w:val="000000"/>
          <w:sz w:val="22"/>
          <w:szCs w:val="22"/>
        </w:rPr>
      </w:pPr>
      <w:r w:rsidRPr="001521F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7C2818">
        <w:rPr>
          <w:rFonts w:ascii="Palatino Linotype" w:eastAsia="Calibri" w:hAnsi="Palatino Linotype" w:cs="Arial"/>
        </w:rPr>
        <w:t>al grado de estudios con el que cuentan diversos servidores públicos.</w:t>
      </w:r>
    </w:p>
    <w:p w14:paraId="726AD7C9" w14:textId="707FC369" w:rsidR="008A22E7" w:rsidRPr="001521F1" w:rsidRDefault="008A22E7" w:rsidP="008A22E7">
      <w:pPr>
        <w:pStyle w:val="Prrafodelista"/>
        <w:spacing w:line="360" w:lineRule="auto"/>
        <w:ind w:left="0"/>
        <w:jc w:val="both"/>
        <w:rPr>
          <w:rFonts w:ascii="Palatino Linotype" w:eastAsia="Calibri" w:hAnsi="Palatino Linotype" w:cs="Arial"/>
        </w:rPr>
      </w:pPr>
    </w:p>
    <w:p w14:paraId="3257394C" w14:textId="77777777" w:rsidR="007C2818" w:rsidRDefault="008A22E7" w:rsidP="008A22E7">
      <w:pPr>
        <w:pStyle w:val="Prrafodelista"/>
        <w:numPr>
          <w:ilvl w:val="0"/>
          <w:numId w:val="2"/>
        </w:numPr>
        <w:tabs>
          <w:tab w:val="left" w:pos="851"/>
        </w:tabs>
        <w:spacing w:line="360" w:lineRule="auto"/>
        <w:ind w:left="0" w:right="49" w:firstLine="0"/>
        <w:jc w:val="both"/>
        <w:rPr>
          <w:rFonts w:ascii="Palatino Linotype" w:eastAsia="Calibri" w:hAnsi="Palatino Linotype" w:cs="Arial"/>
        </w:rPr>
      </w:pPr>
      <w:r w:rsidRPr="001521F1">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w:t>
      </w:r>
      <w:r w:rsidR="007C2818">
        <w:rPr>
          <w:rFonts w:ascii="Palatino Linotype" w:eastAsia="Calibri" w:hAnsi="Palatino Linotype" w:cs="Arial"/>
        </w:rPr>
        <w:t>entregó una dirección electrónica donde supuestamente obra la información solicitada.</w:t>
      </w:r>
    </w:p>
    <w:p w14:paraId="573DDDD8" w14:textId="77777777" w:rsidR="007C2818" w:rsidRPr="007C2818" w:rsidRDefault="007C2818" w:rsidP="007C2818">
      <w:pPr>
        <w:pStyle w:val="Prrafodelista"/>
        <w:rPr>
          <w:rFonts w:ascii="Palatino Linotype" w:eastAsia="Calibri" w:hAnsi="Palatino Linotype" w:cs="Arial"/>
        </w:rPr>
      </w:pPr>
    </w:p>
    <w:p w14:paraId="38924F39" w14:textId="77777777" w:rsidR="007C2818" w:rsidRDefault="00267316" w:rsidP="00267316">
      <w:pPr>
        <w:pStyle w:val="Ttulo2"/>
        <w:rPr>
          <w:rFonts w:ascii="Palatino Linotype" w:eastAsia="Calibri" w:hAnsi="Palatino Linotype"/>
          <w:b/>
          <w:bCs/>
          <w:color w:val="auto"/>
          <w:sz w:val="24"/>
          <w:szCs w:val="24"/>
        </w:rPr>
      </w:pPr>
      <w:bookmarkStart w:id="17" w:name="_Toc56706672"/>
      <w:r w:rsidRPr="001521F1">
        <w:rPr>
          <w:rFonts w:ascii="Palatino Linotype" w:eastAsia="Calibri" w:hAnsi="Palatino Linotype"/>
          <w:b/>
          <w:bCs/>
          <w:color w:val="auto"/>
          <w:sz w:val="24"/>
          <w:szCs w:val="24"/>
        </w:rPr>
        <w:t xml:space="preserve">II. </w:t>
      </w:r>
      <w:r w:rsidR="005C6B66">
        <w:rPr>
          <w:rFonts w:ascii="Palatino Linotype" w:eastAsia="Calibri" w:hAnsi="Palatino Linotype"/>
          <w:b/>
          <w:bCs/>
          <w:color w:val="auto"/>
          <w:sz w:val="24"/>
          <w:szCs w:val="24"/>
        </w:rPr>
        <w:t xml:space="preserve">De la información </w:t>
      </w:r>
      <w:r w:rsidR="007C2818">
        <w:rPr>
          <w:rFonts w:ascii="Palatino Linotype" w:eastAsia="Calibri" w:hAnsi="Palatino Linotype"/>
          <w:b/>
          <w:bCs/>
          <w:color w:val="auto"/>
          <w:sz w:val="24"/>
          <w:szCs w:val="24"/>
        </w:rPr>
        <w:t>disponible en sitios electrónicos</w:t>
      </w:r>
    </w:p>
    <w:bookmarkEnd w:id="17"/>
    <w:p w14:paraId="62DA58F0" w14:textId="5ABDB9E8" w:rsidR="007C2818" w:rsidRDefault="007C2818" w:rsidP="007C2818">
      <w:pPr>
        <w:rPr>
          <w:rFonts w:ascii="Palatino Linotype" w:eastAsia="Calibri" w:hAnsi="Palatino Linotype" w:cs="Arial"/>
        </w:rPr>
      </w:pPr>
    </w:p>
    <w:p w14:paraId="3A27FC9A" w14:textId="77777777" w:rsidR="007C2818" w:rsidRPr="004E7C1F"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lang w:val="es-ES"/>
        </w:rPr>
        <w:t xml:space="preserve">En respuesta, el Sujeto Obligado refirió la siguiente dirección electrónica: </w:t>
      </w:r>
    </w:p>
    <w:p w14:paraId="09EC556B" w14:textId="026AEE69" w:rsidR="007C2818" w:rsidRPr="007C2818" w:rsidRDefault="00C74C0A" w:rsidP="007C2818">
      <w:pPr>
        <w:pStyle w:val="Prrafodelista"/>
        <w:numPr>
          <w:ilvl w:val="0"/>
          <w:numId w:val="32"/>
        </w:numPr>
        <w:spacing w:before="240" w:after="240" w:line="360" w:lineRule="auto"/>
        <w:ind w:left="851" w:right="49"/>
        <w:jc w:val="both"/>
        <w:rPr>
          <w:rFonts w:ascii="Palatino Linotype" w:hAnsi="Palatino Linotype"/>
          <w:b/>
          <w:i/>
          <w:sz w:val="32"/>
          <w:lang w:val="es-ES"/>
        </w:rPr>
      </w:pPr>
      <w:hyperlink r:id="rId11" w:history="1">
        <w:r w:rsidR="007C2818" w:rsidRPr="001B50BD">
          <w:rPr>
            <w:rStyle w:val="Hipervnculo"/>
            <w:rFonts w:ascii="Palatino Linotype" w:eastAsia="Calibri" w:hAnsi="Palatino Linotype" w:cs="Arial"/>
            <w:iCs/>
            <w:szCs w:val="28"/>
            <w:lang w:val="es-ES"/>
          </w:rPr>
          <w:t>http://www.metepec.gob.mx/pagina/index.php</w:t>
        </w:r>
      </w:hyperlink>
    </w:p>
    <w:p w14:paraId="5B48D92E" w14:textId="77777777" w:rsidR="007C2818" w:rsidRPr="00525ED9" w:rsidRDefault="007C2818" w:rsidP="007C2818">
      <w:pPr>
        <w:pStyle w:val="Prrafodelista"/>
        <w:spacing w:before="240" w:after="240" w:line="360" w:lineRule="auto"/>
        <w:ind w:left="851" w:right="49"/>
        <w:jc w:val="both"/>
        <w:rPr>
          <w:rFonts w:ascii="Palatino Linotype" w:hAnsi="Palatino Linotype"/>
          <w:b/>
          <w:i/>
          <w:sz w:val="32"/>
          <w:lang w:val="es-ES"/>
        </w:rPr>
      </w:pPr>
    </w:p>
    <w:p w14:paraId="77F1759C" w14:textId="08496C6B" w:rsidR="00E87558" w:rsidRDefault="007C2818" w:rsidP="00E8755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La dirección electrónica remitida por el Sujeto Obligado</w:t>
      </w:r>
      <w:r w:rsidR="00E87558">
        <w:rPr>
          <w:rFonts w:ascii="Palatino Linotype" w:hAnsi="Palatino Linotype"/>
          <w:lang w:val="es-ES"/>
        </w:rPr>
        <w:t>, así como el procedimiento a seguir, lleva al siguiente portal</w:t>
      </w:r>
    </w:p>
    <w:p w14:paraId="03D0F282" w14:textId="77963C18" w:rsidR="00E87558" w:rsidRDefault="00E87558" w:rsidP="00E87558">
      <w:pPr>
        <w:tabs>
          <w:tab w:val="left" w:pos="851"/>
        </w:tabs>
        <w:spacing w:before="240" w:after="240" w:line="360" w:lineRule="auto"/>
        <w:ind w:right="49"/>
        <w:jc w:val="both"/>
        <w:rPr>
          <w:rFonts w:ascii="Palatino Linotype" w:hAnsi="Palatino Linotype"/>
          <w:lang w:val="es-ES"/>
        </w:rPr>
      </w:pPr>
    </w:p>
    <w:p w14:paraId="598C53E9" w14:textId="5B96F5EB" w:rsidR="00E87558" w:rsidRPr="00E87558" w:rsidRDefault="00E87558" w:rsidP="00E87558">
      <w:pPr>
        <w:tabs>
          <w:tab w:val="left" w:pos="851"/>
        </w:tabs>
        <w:spacing w:before="240" w:after="240" w:line="360" w:lineRule="auto"/>
        <w:ind w:right="49"/>
        <w:jc w:val="both"/>
        <w:rPr>
          <w:rFonts w:ascii="Palatino Linotype" w:hAnsi="Palatino Linotype"/>
          <w:lang w:val="es-ES"/>
        </w:rPr>
      </w:pPr>
      <w:r>
        <w:rPr>
          <w:noProof/>
          <w:lang w:val="es-MX" w:eastAsia="es-MX"/>
        </w:rPr>
        <w:drawing>
          <wp:inline distT="0" distB="0" distL="0" distR="0" wp14:anchorId="49652F35" wp14:editId="2FB5E62C">
            <wp:extent cx="5522976" cy="4332879"/>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63" t="17253" r="25813" b="14891"/>
                    <a:stretch/>
                  </pic:blipFill>
                  <pic:spPr bwMode="auto">
                    <a:xfrm>
                      <a:off x="0" y="0"/>
                      <a:ext cx="5533080" cy="4340806"/>
                    </a:xfrm>
                    <a:prstGeom prst="rect">
                      <a:avLst/>
                    </a:prstGeom>
                    <a:ln>
                      <a:noFill/>
                    </a:ln>
                    <a:extLst>
                      <a:ext uri="{53640926-AAD7-44D8-BBD7-CCE9431645EC}">
                        <a14:shadowObscured xmlns:a14="http://schemas.microsoft.com/office/drawing/2010/main"/>
                      </a:ext>
                    </a:extLst>
                  </pic:spPr>
                </pic:pic>
              </a:graphicData>
            </a:graphic>
          </wp:inline>
        </w:drawing>
      </w:r>
    </w:p>
    <w:p w14:paraId="687D341B" w14:textId="704BE8BE" w:rsidR="007C2818" w:rsidRDefault="007C2818" w:rsidP="007C2818">
      <w:pPr>
        <w:pStyle w:val="Prrafodelista"/>
        <w:tabs>
          <w:tab w:val="left" w:pos="851"/>
        </w:tabs>
        <w:spacing w:before="240" w:after="240" w:line="360" w:lineRule="auto"/>
        <w:ind w:left="0" w:right="49"/>
        <w:jc w:val="center"/>
        <w:rPr>
          <w:rFonts w:ascii="Palatino Linotype" w:hAnsi="Palatino Linotype"/>
          <w:lang w:val="es-ES"/>
        </w:rPr>
      </w:pPr>
    </w:p>
    <w:p w14:paraId="1BD98D3A" w14:textId="77777777" w:rsidR="00E87558"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Tal y como se aprecia en la imagen de referencia, la dirección electrónica remite a un portal electrónico del Sujeto Obligado contiene </w:t>
      </w:r>
      <w:r w:rsidR="00E87558">
        <w:rPr>
          <w:rFonts w:ascii="Palatino Linotype" w:hAnsi="Palatino Linotype"/>
          <w:lang w:val="es-ES"/>
        </w:rPr>
        <w:t>el perfil que deben cubrir los titulares de las áreas.</w:t>
      </w:r>
    </w:p>
    <w:p w14:paraId="3B3A5179" w14:textId="77777777" w:rsidR="007C2818" w:rsidRDefault="007C2818" w:rsidP="007C2818">
      <w:pPr>
        <w:pStyle w:val="Prrafodelista"/>
        <w:tabs>
          <w:tab w:val="left" w:pos="851"/>
        </w:tabs>
        <w:spacing w:before="240" w:after="240" w:line="360" w:lineRule="auto"/>
        <w:ind w:left="0" w:right="49"/>
        <w:jc w:val="both"/>
        <w:rPr>
          <w:rFonts w:ascii="Palatino Linotype" w:hAnsi="Palatino Linotype"/>
          <w:lang w:val="es-ES"/>
        </w:rPr>
      </w:pPr>
    </w:p>
    <w:p w14:paraId="47546281" w14:textId="0241B2DD" w:rsidR="007C2818" w:rsidRDefault="00E8755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Es preciso señalar que, e</w:t>
      </w:r>
      <w:r w:rsidR="007C2818">
        <w:rPr>
          <w:rFonts w:ascii="Palatino Linotype" w:hAnsi="Palatino Linotype"/>
          <w:lang w:val="es-ES"/>
        </w:rPr>
        <w:t xml:space="preserve">l formato prediseñado para que los particulares formulen su solicitud de acceso a la </w:t>
      </w:r>
      <w:r w:rsidR="007C2818" w:rsidRPr="007D0319">
        <w:rPr>
          <w:rFonts w:ascii="Palatino Linotype" w:hAnsi="Palatino Linotype"/>
          <w:lang w:val="es-ES"/>
        </w:rPr>
        <w:t xml:space="preserve">información contiene opciones </w:t>
      </w:r>
      <w:r w:rsidR="007C2818">
        <w:rPr>
          <w:rFonts w:ascii="Palatino Linotype" w:hAnsi="Palatino Linotype"/>
          <w:lang w:val="es-ES"/>
        </w:rPr>
        <w:t>para seleccionar la modalidad de entrega de la información. En el presente asunto en particular, se</w:t>
      </w:r>
      <w:r w:rsidR="007C2818" w:rsidRPr="007D0319">
        <w:rPr>
          <w:rFonts w:ascii="Palatino Linotype" w:hAnsi="Palatino Linotype"/>
          <w:lang w:val="es-ES"/>
        </w:rPr>
        <w:t xml:space="preserve"> </w:t>
      </w:r>
      <w:r w:rsidR="007C2818" w:rsidRPr="007D0319">
        <w:rPr>
          <w:rFonts w:ascii="Palatino Linotype" w:hAnsi="Palatino Linotype"/>
          <w:lang w:val="es-ES"/>
        </w:rPr>
        <w:lastRenderedPageBreak/>
        <w:t xml:space="preserve">solicitó la </w:t>
      </w:r>
      <w:r w:rsidR="007C2818">
        <w:rPr>
          <w:rFonts w:ascii="Palatino Linotype" w:hAnsi="Palatino Linotype"/>
          <w:lang w:val="es-ES"/>
        </w:rPr>
        <w:t xml:space="preserve">información a través del SAIMEX. En consecuencia, lo idóneo es que, </w:t>
      </w:r>
      <w:r w:rsidR="007C2818" w:rsidRPr="004E7C1F">
        <w:rPr>
          <w:rFonts w:ascii="Palatino Linotype" w:hAnsi="Palatino Linotype"/>
          <w:lang w:val="es-ES"/>
        </w:rPr>
        <w:t xml:space="preserve">los Sujetos Obligados </w:t>
      </w:r>
      <w:r w:rsidR="007C2818">
        <w:rPr>
          <w:rFonts w:ascii="Palatino Linotype" w:hAnsi="Palatino Linotype"/>
          <w:lang w:val="es-ES"/>
        </w:rPr>
        <w:t>proporcionen</w:t>
      </w:r>
      <w:r w:rsidR="007C2818" w:rsidRPr="004E7C1F">
        <w:rPr>
          <w:rFonts w:ascii="Palatino Linotype" w:hAnsi="Palatino Linotype"/>
          <w:lang w:val="es-ES"/>
        </w:rPr>
        <w:t xml:space="preserve"> la información por el medio solicitado; no obstante, la Ley de Transparencia y Acceso</w:t>
      </w:r>
      <w:r w:rsidR="007C2818" w:rsidRPr="004E7C1F">
        <w:rPr>
          <w:rFonts w:ascii="Palatino Linotype" w:hAnsi="Palatino Linotype"/>
          <w:b/>
          <w:lang w:val="es-ES"/>
        </w:rPr>
        <w:t xml:space="preserve"> </w:t>
      </w:r>
      <w:r w:rsidR="007C2818" w:rsidRPr="004E7C1F">
        <w:rPr>
          <w:rFonts w:ascii="Palatino Linotype" w:hAnsi="Palatino Linotype"/>
          <w:lang w:val="es-ES"/>
        </w:rPr>
        <w:t xml:space="preserve">a la Información Pública del Estado de México y Municipios establece </w:t>
      </w:r>
      <w:r w:rsidR="007C2818">
        <w:rPr>
          <w:rFonts w:ascii="Palatino Linotype" w:hAnsi="Palatino Linotype"/>
          <w:lang w:val="es-ES"/>
        </w:rPr>
        <w:t>dos puntos importantes que impactan sobre la modalidad de entrega de la información.</w:t>
      </w:r>
    </w:p>
    <w:p w14:paraId="0B53B6A6" w14:textId="77777777" w:rsidR="007C2818" w:rsidRDefault="007C2818" w:rsidP="007C2818">
      <w:pPr>
        <w:pStyle w:val="Prrafodelista"/>
        <w:tabs>
          <w:tab w:val="left" w:pos="851"/>
        </w:tabs>
        <w:spacing w:before="240" w:after="240" w:line="360" w:lineRule="auto"/>
        <w:ind w:left="0" w:right="49"/>
        <w:jc w:val="both"/>
        <w:rPr>
          <w:rFonts w:ascii="Palatino Linotype" w:hAnsi="Palatino Linotype"/>
          <w:lang w:val="es-ES"/>
        </w:rPr>
      </w:pPr>
    </w:p>
    <w:p w14:paraId="2592B23B" w14:textId="77777777" w:rsidR="007C2818" w:rsidRPr="004E7C1F"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El primer punto a analizar es que la ley en materia contempla </w:t>
      </w:r>
      <w:r w:rsidRPr="004E7C1F">
        <w:rPr>
          <w:rFonts w:ascii="Palatino Linotype" w:hAnsi="Palatino Linotype"/>
          <w:b/>
          <w:lang w:val="es-ES"/>
        </w:rPr>
        <w:t>información pública de oficio</w:t>
      </w:r>
      <w:r>
        <w:rPr>
          <w:rFonts w:ascii="Palatino Linotype" w:hAnsi="Palatino Linotype"/>
          <w:lang w:val="es-ES"/>
        </w:rPr>
        <w:t xml:space="preserve"> que los Sujetos Obligados deben p</w:t>
      </w:r>
      <w:r w:rsidRPr="004E7C1F">
        <w:rPr>
          <w:rFonts w:ascii="Palatino Linotype" w:hAnsi="Palatino Linotype"/>
          <w:lang w:val="es-ES"/>
        </w:rPr>
        <w:t>oner a disposición del público de manera permanente y actualizada de forma sencilla, precisa y entendible, en los respectivos medios electrónicos la información pública qu</w:t>
      </w:r>
      <w:r>
        <w:rPr>
          <w:rFonts w:ascii="Palatino Linotype" w:hAnsi="Palatino Linotype"/>
          <w:lang w:val="es-ES"/>
        </w:rPr>
        <w:t>e generen, administren o posean.</w:t>
      </w:r>
    </w:p>
    <w:p w14:paraId="07CC568E" w14:textId="77777777" w:rsidR="007C2818" w:rsidRPr="007D0319" w:rsidRDefault="007C2818" w:rsidP="007C2818">
      <w:pPr>
        <w:pStyle w:val="Prrafodelista"/>
        <w:tabs>
          <w:tab w:val="left" w:pos="851"/>
        </w:tabs>
        <w:spacing w:before="240" w:after="240" w:line="360" w:lineRule="auto"/>
        <w:ind w:left="0" w:right="49"/>
        <w:jc w:val="both"/>
        <w:rPr>
          <w:rFonts w:ascii="Palatino Linotype" w:hAnsi="Palatino Linotype"/>
          <w:lang w:val="es-ES"/>
        </w:rPr>
      </w:pPr>
    </w:p>
    <w:p w14:paraId="45214640" w14:textId="77777777" w:rsidR="007C2818"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segundo punto a analizar y que guarda estricta relación con el punto anterior, se encuentra en el artículo 161 de la citada Ley de Transparencia Local:</w:t>
      </w:r>
    </w:p>
    <w:p w14:paraId="2890D5BA" w14:textId="77777777" w:rsidR="007C2818" w:rsidRPr="004E7C1F" w:rsidRDefault="007C2818" w:rsidP="007C2818">
      <w:pPr>
        <w:pStyle w:val="Prrafodelista"/>
        <w:rPr>
          <w:rFonts w:ascii="Palatino Linotype" w:hAnsi="Palatino Linotype"/>
          <w:lang w:val="es-ES"/>
        </w:rPr>
      </w:pPr>
    </w:p>
    <w:p w14:paraId="5763F731" w14:textId="77777777" w:rsidR="007C2818" w:rsidRPr="00C15943" w:rsidRDefault="007C2818" w:rsidP="007C2818">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14:paraId="310EFC9A" w14:textId="5CB37156" w:rsidR="007C2818" w:rsidRPr="00697B4A"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b/>
          <w:bCs/>
          <w:lang w:val="es-ES"/>
        </w:rPr>
      </w:pPr>
      <w:r>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w:t>
      </w:r>
      <w:r w:rsidR="00E87558">
        <w:rPr>
          <w:rFonts w:ascii="Palatino Linotype" w:hAnsi="Palatino Linotype"/>
          <w:lang w:val="es-ES"/>
        </w:rPr>
        <w:t xml:space="preserve">, </w:t>
      </w:r>
      <w:r>
        <w:rPr>
          <w:rFonts w:ascii="Palatino Linotype" w:hAnsi="Palatino Linotype"/>
          <w:lang w:val="es-ES"/>
        </w:rPr>
        <w:t xml:space="preserve">el </w:t>
      </w:r>
      <w:r>
        <w:rPr>
          <w:rFonts w:ascii="Palatino Linotype" w:hAnsi="Palatino Linotype"/>
          <w:lang w:val="es-ES"/>
        </w:rPr>
        <w:lastRenderedPageBreak/>
        <w:t xml:space="preserve">portal IPOMEX o las páginas institucionales, los Sujetos Obligado pueden indicar la dirección electrónica donde obra la información solicitada. </w:t>
      </w:r>
      <w:r w:rsidRPr="00697B4A">
        <w:rPr>
          <w:rFonts w:ascii="Palatino Linotype" w:hAnsi="Palatino Linotype"/>
          <w:b/>
          <w:bCs/>
          <w:lang w:val="es-ES"/>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26FD65B5" w14:textId="77777777" w:rsidR="007C2818" w:rsidRDefault="007C2818" w:rsidP="007C2818">
      <w:pPr>
        <w:pStyle w:val="Prrafodelista"/>
        <w:tabs>
          <w:tab w:val="left" w:pos="851"/>
        </w:tabs>
        <w:spacing w:before="240" w:after="240" w:line="360" w:lineRule="auto"/>
        <w:ind w:left="0" w:right="49"/>
        <w:jc w:val="both"/>
        <w:rPr>
          <w:rFonts w:ascii="Palatino Linotype" w:hAnsi="Palatino Linotype"/>
          <w:lang w:val="es-ES"/>
        </w:rPr>
      </w:pPr>
    </w:p>
    <w:p w14:paraId="704B696B" w14:textId="474448C4" w:rsidR="00E87558" w:rsidRDefault="007C2818" w:rsidP="007C281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97B4A">
        <w:rPr>
          <w:rFonts w:ascii="Palatino Linotype" w:hAnsi="Palatino Linotype"/>
          <w:lang w:val="es-ES"/>
        </w:rPr>
        <w:t xml:space="preserve">De lo anterior, se deduce que el Sujeto Obligado, si bien, manifestó que la información se encuentra en el sitio electrónico señalado, también lo es que, </w:t>
      </w:r>
      <w:r w:rsidR="00E87558">
        <w:rPr>
          <w:rFonts w:ascii="Palatino Linotype" w:hAnsi="Palatino Linotype"/>
          <w:lang w:val="es-ES"/>
        </w:rPr>
        <w:t>el portal electrónico únicamente refiere el perfil que deben cubrir los Titulares de las áreas que integran la estructura orgánica municipal, más no así, de manera específica el grado de estudios con el que cuentan los servidores públicos señalados en las solicitudes de información.</w:t>
      </w:r>
    </w:p>
    <w:p w14:paraId="1818302D" w14:textId="77777777" w:rsidR="00E87558" w:rsidRPr="00E87558" w:rsidRDefault="00E87558" w:rsidP="00E87558">
      <w:pPr>
        <w:pStyle w:val="Prrafodelista"/>
        <w:rPr>
          <w:rFonts w:ascii="Palatino Linotype" w:hAnsi="Palatino Linotype"/>
          <w:lang w:val="es-ES"/>
        </w:rPr>
      </w:pPr>
    </w:p>
    <w:p w14:paraId="790CAE2E" w14:textId="77777777" w:rsidR="007C2818" w:rsidRPr="00904FC5" w:rsidRDefault="007C2818" w:rsidP="007C2818">
      <w:pPr>
        <w:pStyle w:val="Prrafodelista"/>
        <w:numPr>
          <w:ilvl w:val="0"/>
          <w:numId w:val="2"/>
        </w:numPr>
        <w:tabs>
          <w:tab w:val="left" w:pos="851"/>
        </w:tabs>
        <w:spacing w:before="240" w:after="240" w:line="360" w:lineRule="auto"/>
        <w:ind w:left="0" w:right="49" w:firstLine="0"/>
        <w:jc w:val="both"/>
        <w:rPr>
          <w:lang w:val="es-MX" w:eastAsia="en-US"/>
        </w:rPr>
      </w:pPr>
      <w:r w:rsidRPr="00AF7BA4">
        <w:rPr>
          <w:rFonts w:ascii="Palatino Linotype" w:hAnsi="Palatino Linotype"/>
          <w:lang w:val="es-ES"/>
        </w:rPr>
        <w:t>Por lo que dicha información no colma el derecho accionado por el recurrente, toda vez que, como se ha mencionado con anterioridad, el derecho de acceso a la información pública se basa en entregar toda aquella información que se encuentre en documentos y, que éstos sean generados, administrados o pose</w:t>
      </w:r>
      <w:r>
        <w:rPr>
          <w:rFonts w:ascii="Palatino Linotype" w:hAnsi="Palatino Linotype"/>
          <w:lang w:val="es-ES"/>
        </w:rPr>
        <w:t>ídos por los sujetos obligados.</w:t>
      </w:r>
    </w:p>
    <w:p w14:paraId="768323E7" w14:textId="77777777" w:rsidR="007C2818" w:rsidRPr="00904FC5" w:rsidRDefault="007C2818" w:rsidP="007C2818">
      <w:pPr>
        <w:pStyle w:val="Prrafodelista"/>
        <w:rPr>
          <w:rFonts w:ascii="Palatino Linotype" w:hAnsi="Palatino Linotype"/>
          <w:lang w:val="es-MX" w:eastAsia="en-US"/>
        </w:rPr>
      </w:pPr>
    </w:p>
    <w:p w14:paraId="2005453D" w14:textId="77777777" w:rsidR="007C2818" w:rsidRPr="009E336A" w:rsidRDefault="007C2818" w:rsidP="007C2818">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MX" w:eastAsia="en-US"/>
        </w:rPr>
        <w:t>Por lo anterior, se tiene que la dirección electrónica no colma con el requerimiento planteado por el particular.</w:t>
      </w:r>
    </w:p>
    <w:p w14:paraId="614C320B" w14:textId="4328A916" w:rsidR="007C2818" w:rsidRDefault="007C2818" w:rsidP="007C2818">
      <w:pPr>
        <w:rPr>
          <w:rFonts w:ascii="Palatino Linotype" w:eastAsia="Calibri" w:hAnsi="Palatino Linotype" w:cs="Arial"/>
        </w:rPr>
      </w:pPr>
    </w:p>
    <w:p w14:paraId="09EB89B6" w14:textId="2C0EC0FE" w:rsidR="007C2818" w:rsidRDefault="007C2818" w:rsidP="007C2818">
      <w:pPr>
        <w:rPr>
          <w:rFonts w:ascii="Palatino Linotype" w:eastAsia="Calibri" w:hAnsi="Palatino Linotype" w:cs="Arial"/>
        </w:rPr>
      </w:pPr>
    </w:p>
    <w:p w14:paraId="4D0E9AC0" w14:textId="77777777" w:rsidR="007C2818" w:rsidRPr="007C2818" w:rsidRDefault="007C2818" w:rsidP="007C2818">
      <w:pPr>
        <w:rPr>
          <w:rFonts w:ascii="Palatino Linotype" w:eastAsia="Calibri" w:hAnsi="Palatino Linotype" w:cs="Arial"/>
        </w:rPr>
      </w:pPr>
    </w:p>
    <w:p w14:paraId="13C57D22" w14:textId="7D99C310" w:rsidR="005C6B66" w:rsidRDefault="005706CA" w:rsidP="005706CA">
      <w:pPr>
        <w:pStyle w:val="Ttulo3"/>
        <w:rPr>
          <w:rFonts w:ascii="Palatino Linotype" w:hAnsi="Palatino Linotype"/>
          <w:b/>
          <w:bCs/>
          <w:color w:val="auto"/>
          <w:lang w:val="es-ES"/>
        </w:rPr>
      </w:pPr>
      <w:r w:rsidRPr="005706CA">
        <w:rPr>
          <w:rFonts w:ascii="Palatino Linotype" w:hAnsi="Palatino Linotype"/>
          <w:b/>
          <w:bCs/>
          <w:color w:val="auto"/>
          <w:lang w:val="es-ES"/>
        </w:rPr>
        <w:lastRenderedPageBreak/>
        <w:t>III.</w:t>
      </w:r>
      <w:r w:rsidRPr="005706CA">
        <w:rPr>
          <w:color w:val="auto"/>
          <w:lang w:val="es-ES"/>
        </w:rPr>
        <w:t xml:space="preserve"> </w:t>
      </w:r>
      <w:r w:rsidRPr="005706CA">
        <w:rPr>
          <w:rFonts w:ascii="Palatino Linotype" w:hAnsi="Palatino Linotype"/>
          <w:b/>
          <w:bCs/>
          <w:color w:val="auto"/>
          <w:lang w:val="es-ES"/>
        </w:rPr>
        <w:t>del grado de estudios.</w:t>
      </w:r>
    </w:p>
    <w:p w14:paraId="0EDD42A3" w14:textId="59522A93" w:rsidR="005706CA" w:rsidRDefault="005706CA" w:rsidP="005706CA">
      <w:pPr>
        <w:rPr>
          <w:lang w:val="es-ES"/>
        </w:rPr>
      </w:pPr>
    </w:p>
    <w:p w14:paraId="4B2B6642" w14:textId="3BA1EC54" w:rsidR="005706CA" w:rsidRDefault="005706CA" w:rsidP="005706CA">
      <w:pPr>
        <w:pStyle w:val="Prrafodelista"/>
        <w:numPr>
          <w:ilvl w:val="0"/>
          <w:numId w:val="2"/>
        </w:numPr>
        <w:ind w:left="0" w:firstLine="0"/>
        <w:rPr>
          <w:lang w:val="es-ES"/>
        </w:rPr>
      </w:pPr>
      <w:r>
        <w:rPr>
          <w:lang w:val="es-ES"/>
        </w:rPr>
        <w:t>De la información sustraída del portal IPOMEX</w:t>
      </w:r>
      <w:r>
        <w:rPr>
          <w:rStyle w:val="Refdenotaalpie"/>
          <w:lang w:val="es-ES"/>
        </w:rPr>
        <w:footnoteReference w:id="2"/>
      </w:r>
      <w:r>
        <w:rPr>
          <w:lang w:val="es-ES"/>
        </w:rPr>
        <w:t xml:space="preserve"> se tiene lo siguiente:</w:t>
      </w:r>
    </w:p>
    <w:p w14:paraId="4DF43293" w14:textId="77777777" w:rsidR="00AC280C" w:rsidRPr="00AC280C" w:rsidRDefault="00AC280C" w:rsidP="00AC280C">
      <w:pPr>
        <w:pStyle w:val="Prrafodelista"/>
        <w:ind w:left="0"/>
        <w:rPr>
          <w:lang w:val="es-ES"/>
        </w:rPr>
      </w:pPr>
    </w:p>
    <w:p w14:paraId="7D2B5398" w14:textId="72245107" w:rsidR="005706CA" w:rsidRDefault="00AC280C" w:rsidP="005706CA">
      <w:pPr>
        <w:pStyle w:val="Prrafodelista"/>
        <w:ind w:left="0"/>
        <w:rPr>
          <w:lang w:val="es-ES"/>
        </w:rPr>
      </w:pPr>
      <w:r>
        <w:rPr>
          <w:noProof/>
          <w:lang w:val="es-MX" w:eastAsia="es-MX"/>
        </w:rPr>
        <mc:AlternateContent>
          <mc:Choice Requires="wps">
            <w:drawing>
              <wp:anchor distT="0" distB="0" distL="114300" distR="114300" simplePos="0" relativeHeight="251661312" behindDoc="0" locked="0" layoutInCell="1" allowOverlap="1" wp14:anchorId="31049DEC" wp14:editId="68FE7382">
                <wp:simplePos x="0" y="0"/>
                <wp:positionH relativeFrom="column">
                  <wp:posOffset>112107</wp:posOffset>
                </wp:positionH>
                <wp:positionV relativeFrom="paragraph">
                  <wp:posOffset>1634107</wp:posOffset>
                </wp:positionV>
                <wp:extent cx="2560249" cy="136225"/>
                <wp:effectExtent l="19050" t="19050" r="12065" b="16510"/>
                <wp:wrapNone/>
                <wp:docPr id="12" name="Rectángulo 12"/>
                <wp:cNvGraphicFramePr/>
                <a:graphic xmlns:a="http://schemas.openxmlformats.org/drawingml/2006/main">
                  <a:graphicData uri="http://schemas.microsoft.com/office/word/2010/wordprocessingShape">
                    <wps:wsp>
                      <wps:cNvSpPr/>
                      <wps:spPr>
                        <a:xfrm>
                          <a:off x="0" y="0"/>
                          <a:ext cx="2560249" cy="13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289BE" id="Rectángulo 12" o:spid="_x0000_s1026" style="position:absolute;margin-left:8.85pt;margin-top:128.65pt;width:201.6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" filled="f" strokecolor="red" strokeweight="2.25pt"/>
            </w:pict>
          </mc:Fallback>
        </mc:AlternateContent>
      </w:r>
      <w:r w:rsidR="009C4BC0">
        <w:rPr>
          <w:noProof/>
          <w:lang w:val="es-MX" w:eastAsia="es-MX"/>
        </w:rPr>
        <mc:AlternateContent>
          <mc:Choice Requires="wps">
            <w:drawing>
              <wp:anchor distT="0" distB="0" distL="114300" distR="114300" simplePos="0" relativeHeight="251659264" behindDoc="0" locked="0" layoutInCell="1" allowOverlap="1" wp14:anchorId="3F3EE554" wp14:editId="3F751719">
                <wp:simplePos x="0" y="0"/>
                <wp:positionH relativeFrom="column">
                  <wp:posOffset>112107</wp:posOffset>
                </wp:positionH>
                <wp:positionV relativeFrom="paragraph">
                  <wp:posOffset>719707</wp:posOffset>
                </wp:positionV>
                <wp:extent cx="3293494" cy="696942"/>
                <wp:effectExtent l="19050" t="19050" r="21590" b="27305"/>
                <wp:wrapNone/>
                <wp:docPr id="11" name="Rectángulo 11"/>
                <wp:cNvGraphicFramePr/>
                <a:graphic xmlns:a="http://schemas.openxmlformats.org/drawingml/2006/main">
                  <a:graphicData uri="http://schemas.microsoft.com/office/word/2010/wordprocessingShape">
                    <wps:wsp>
                      <wps:cNvSpPr/>
                      <wps:spPr>
                        <a:xfrm>
                          <a:off x="0" y="0"/>
                          <a:ext cx="3293494" cy="6969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12516" id="Rectángulo 11" o:spid="_x0000_s1026" style="position:absolute;margin-left:8.85pt;margin-top:56.65pt;width:259.3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" filled="f" strokecolor="red" strokeweight="2.25pt"/>
            </w:pict>
          </mc:Fallback>
        </mc:AlternateContent>
      </w:r>
      <w:r w:rsidR="005706CA">
        <w:rPr>
          <w:noProof/>
          <w:lang w:val="es-MX" w:eastAsia="es-MX"/>
        </w:rPr>
        <w:drawing>
          <wp:inline distT="0" distB="0" distL="0" distR="0" wp14:anchorId="61BDA9BB" wp14:editId="6B13909F">
            <wp:extent cx="4589145" cy="2070339"/>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69" t="20345" r="36158" b="43806"/>
                    <a:stretch/>
                  </pic:blipFill>
                  <pic:spPr bwMode="auto">
                    <a:xfrm>
                      <a:off x="0" y="0"/>
                      <a:ext cx="4602306" cy="2076276"/>
                    </a:xfrm>
                    <a:prstGeom prst="rect">
                      <a:avLst/>
                    </a:prstGeom>
                    <a:ln>
                      <a:noFill/>
                    </a:ln>
                    <a:extLst>
                      <a:ext uri="{53640926-AAD7-44D8-BBD7-CCE9431645EC}">
                        <a14:shadowObscured xmlns:a14="http://schemas.microsoft.com/office/drawing/2010/main"/>
                      </a:ext>
                    </a:extLst>
                  </pic:spPr>
                </pic:pic>
              </a:graphicData>
            </a:graphic>
          </wp:inline>
        </w:drawing>
      </w:r>
    </w:p>
    <w:p w14:paraId="45CCD824" w14:textId="5FB8365B" w:rsidR="005706CA" w:rsidRDefault="005706CA" w:rsidP="005706CA">
      <w:pPr>
        <w:pStyle w:val="Prrafodelista"/>
        <w:ind w:left="0"/>
        <w:rPr>
          <w:lang w:val="es-ES"/>
        </w:rPr>
      </w:pPr>
    </w:p>
    <w:p w14:paraId="390A1C9F" w14:textId="77777777" w:rsidR="005706CA" w:rsidRPr="005706CA" w:rsidRDefault="005706CA" w:rsidP="005706CA">
      <w:pPr>
        <w:pStyle w:val="Prrafodelista"/>
        <w:ind w:left="0"/>
        <w:rPr>
          <w:lang w:val="es-ES"/>
        </w:rPr>
      </w:pPr>
    </w:p>
    <w:p w14:paraId="63F60F08" w14:textId="71AB9446" w:rsidR="005706CA" w:rsidRDefault="005706CA" w:rsidP="005706CA">
      <w:pPr>
        <w:rPr>
          <w:lang w:val="es-ES"/>
        </w:rPr>
      </w:pPr>
    </w:p>
    <w:p w14:paraId="5E64309F" w14:textId="44AA32E1" w:rsidR="005706CA" w:rsidRDefault="005706CA" w:rsidP="005706CA">
      <w:pPr>
        <w:rPr>
          <w:lang w:val="es-ES"/>
        </w:rPr>
      </w:pPr>
    </w:p>
    <w:p w14:paraId="506EC9E3" w14:textId="500414C8" w:rsidR="005706CA" w:rsidRDefault="009C4BC0" w:rsidP="005706CA">
      <w:pPr>
        <w:rPr>
          <w:lang w:val="es-ES"/>
        </w:rPr>
      </w:pPr>
      <w:r>
        <w:rPr>
          <w:noProof/>
          <w:lang w:val="es-MX" w:eastAsia="es-MX"/>
        </w:rPr>
        <mc:AlternateContent>
          <mc:Choice Requires="wps">
            <w:drawing>
              <wp:anchor distT="0" distB="0" distL="114300" distR="114300" simplePos="0" relativeHeight="251665408" behindDoc="0" locked="0" layoutInCell="1" allowOverlap="1" wp14:anchorId="479E210F" wp14:editId="5DABB75B">
                <wp:simplePos x="0" y="0"/>
                <wp:positionH relativeFrom="column">
                  <wp:posOffset>67861</wp:posOffset>
                </wp:positionH>
                <wp:positionV relativeFrom="paragraph">
                  <wp:posOffset>1895415</wp:posOffset>
                </wp:positionV>
                <wp:extent cx="2741403" cy="196610"/>
                <wp:effectExtent l="19050" t="19050" r="20955" b="13335"/>
                <wp:wrapNone/>
                <wp:docPr id="15" name="Rectángulo 15"/>
                <wp:cNvGraphicFramePr/>
                <a:graphic xmlns:a="http://schemas.openxmlformats.org/drawingml/2006/main">
                  <a:graphicData uri="http://schemas.microsoft.com/office/word/2010/wordprocessingShape">
                    <wps:wsp>
                      <wps:cNvSpPr/>
                      <wps:spPr>
                        <a:xfrm>
                          <a:off x="0" y="0"/>
                          <a:ext cx="2741403" cy="196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86B8D" id="Rectángulo 15" o:spid="_x0000_s1026" style="position:absolute;margin-left:5.35pt;margin-top:149.25pt;width:215.85pt;height: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7F210DD7" wp14:editId="6643BF05">
                <wp:simplePos x="0" y="0"/>
                <wp:positionH relativeFrom="column">
                  <wp:posOffset>41862</wp:posOffset>
                </wp:positionH>
                <wp:positionV relativeFrom="paragraph">
                  <wp:posOffset>884710</wp:posOffset>
                </wp:positionV>
                <wp:extent cx="3845584" cy="768542"/>
                <wp:effectExtent l="19050" t="19050" r="21590" b="12700"/>
                <wp:wrapNone/>
                <wp:docPr id="14" name="Rectángulo 14"/>
                <wp:cNvGraphicFramePr/>
                <a:graphic xmlns:a="http://schemas.openxmlformats.org/drawingml/2006/main">
                  <a:graphicData uri="http://schemas.microsoft.com/office/word/2010/wordprocessingShape">
                    <wps:wsp>
                      <wps:cNvSpPr/>
                      <wps:spPr>
                        <a:xfrm>
                          <a:off x="0" y="0"/>
                          <a:ext cx="3845584" cy="768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70E77" id="Rectángulo 14" o:spid="_x0000_s1026" style="position:absolute;margin-left:3.3pt;margin-top:69.65pt;width:302.8pt;height: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" filled="f" strokecolor="red" strokeweight="2.25pt"/>
            </w:pict>
          </mc:Fallback>
        </mc:AlternateContent>
      </w:r>
      <w:r>
        <w:rPr>
          <w:noProof/>
          <w:lang w:val="es-MX" w:eastAsia="es-MX"/>
        </w:rPr>
        <w:drawing>
          <wp:inline distT="0" distB="0" distL="0" distR="0" wp14:anchorId="5926DA08" wp14:editId="6C7E3772">
            <wp:extent cx="5391150" cy="222561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49" t="18696" r="34151" b="44073"/>
                    <a:stretch/>
                  </pic:blipFill>
                  <pic:spPr bwMode="auto">
                    <a:xfrm>
                      <a:off x="0" y="0"/>
                      <a:ext cx="5426944" cy="2240392"/>
                    </a:xfrm>
                    <a:prstGeom prst="rect">
                      <a:avLst/>
                    </a:prstGeom>
                    <a:ln>
                      <a:noFill/>
                    </a:ln>
                    <a:extLst>
                      <a:ext uri="{53640926-AAD7-44D8-BBD7-CCE9431645EC}">
                        <a14:shadowObscured xmlns:a14="http://schemas.microsoft.com/office/drawing/2010/main"/>
                      </a:ext>
                    </a:extLst>
                  </pic:spPr>
                </pic:pic>
              </a:graphicData>
            </a:graphic>
          </wp:inline>
        </w:drawing>
      </w:r>
    </w:p>
    <w:p w14:paraId="5B371931" w14:textId="6BCE5C38" w:rsidR="005706CA" w:rsidRDefault="005706CA" w:rsidP="005706CA">
      <w:pPr>
        <w:rPr>
          <w:lang w:val="es-ES"/>
        </w:rPr>
      </w:pPr>
    </w:p>
    <w:p w14:paraId="66B4AE01" w14:textId="3C84384D" w:rsidR="005706CA" w:rsidRDefault="005706CA" w:rsidP="005706CA">
      <w:pPr>
        <w:rPr>
          <w:lang w:val="es-ES"/>
        </w:rPr>
      </w:pPr>
    </w:p>
    <w:p w14:paraId="3770B6F1" w14:textId="77777777" w:rsidR="005706CA" w:rsidRPr="005706CA" w:rsidRDefault="005706CA" w:rsidP="005706CA">
      <w:pPr>
        <w:rPr>
          <w:lang w:val="es-ES"/>
        </w:rPr>
      </w:pPr>
    </w:p>
    <w:p w14:paraId="1A5E3774" w14:textId="5A9E54AF" w:rsidR="005C6B66" w:rsidRDefault="009C4BC0" w:rsidP="005C6B66">
      <w:pPr>
        <w:rPr>
          <w:rFonts w:ascii="Palatino Linotype" w:eastAsia="Calibri" w:hAnsi="Palatino Linotype" w:cs="Arial"/>
        </w:rPr>
      </w:pPr>
      <w:r>
        <w:rPr>
          <w:noProof/>
          <w:lang w:val="es-MX" w:eastAsia="es-MX"/>
        </w:rPr>
        <w:lastRenderedPageBreak/>
        <mc:AlternateContent>
          <mc:Choice Requires="wps">
            <w:drawing>
              <wp:anchor distT="0" distB="0" distL="114300" distR="114300" simplePos="0" relativeHeight="251669504" behindDoc="0" locked="0" layoutInCell="1" allowOverlap="1" wp14:anchorId="0CCF2BD6" wp14:editId="383E5B99">
                <wp:simplePos x="0" y="0"/>
                <wp:positionH relativeFrom="column">
                  <wp:posOffset>76835</wp:posOffset>
                </wp:positionH>
                <wp:positionV relativeFrom="paragraph">
                  <wp:posOffset>1850390</wp:posOffset>
                </wp:positionV>
                <wp:extent cx="3690284" cy="243936"/>
                <wp:effectExtent l="19050" t="19050" r="24765" b="22860"/>
                <wp:wrapNone/>
                <wp:docPr id="17" name="Rectángulo 17"/>
                <wp:cNvGraphicFramePr/>
                <a:graphic xmlns:a="http://schemas.openxmlformats.org/drawingml/2006/main">
                  <a:graphicData uri="http://schemas.microsoft.com/office/word/2010/wordprocessingShape">
                    <wps:wsp>
                      <wps:cNvSpPr/>
                      <wps:spPr>
                        <a:xfrm>
                          <a:off x="0" y="0"/>
                          <a:ext cx="3690284" cy="2439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69BC8" id="Rectángulo 17" o:spid="_x0000_s1026" style="position:absolute;margin-left:6.05pt;margin-top:145.7pt;width:290.55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GpQ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5DEDF248" wp14:editId="2FFF97FB">
                <wp:simplePos x="0" y="0"/>
                <wp:positionH relativeFrom="column">
                  <wp:posOffset>128127</wp:posOffset>
                </wp:positionH>
                <wp:positionV relativeFrom="paragraph">
                  <wp:posOffset>824326</wp:posOffset>
                </wp:positionV>
                <wp:extent cx="3845584" cy="768542"/>
                <wp:effectExtent l="19050" t="19050" r="21590" b="12700"/>
                <wp:wrapNone/>
                <wp:docPr id="16" name="Rectángulo 16"/>
                <wp:cNvGraphicFramePr/>
                <a:graphic xmlns:a="http://schemas.openxmlformats.org/drawingml/2006/main">
                  <a:graphicData uri="http://schemas.microsoft.com/office/word/2010/wordprocessingShape">
                    <wps:wsp>
                      <wps:cNvSpPr/>
                      <wps:spPr>
                        <a:xfrm>
                          <a:off x="0" y="0"/>
                          <a:ext cx="3845584" cy="768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8CBF7" id="Rectángulo 16" o:spid="_x0000_s1026" style="position:absolute;margin-left:10.1pt;margin-top:64.9pt;width:302.8pt;height: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" filled="f" strokecolor="red" strokeweight="2.25pt"/>
            </w:pict>
          </mc:Fallback>
        </mc:AlternateContent>
      </w:r>
      <w:r>
        <w:rPr>
          <w:noProof/>
          <w:lang w:val="es-MX" w:eastAsia="es-MX"/>
        </w:rPr>
        <w:drawing>
          <wp:inline distT="0" distB="0" distL="0" distR="0" wp14:anchorId="757C0643" wp14:editId="6A4D3F75">
            <wp:extent cx="5503545" cy="2182483"/>
            <wp:effectExtent l="0" t="0" r="190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49" t="14847" r="34145" b="49386"/>
                    <a:stretch/>
                  </pic:blipFill>
                  <pic:spPr bwMode="auto">
                    <a:xfrm>
                      <a:off x="0" y="0"/>
                      <a:ext cx="5512530" cy="2186046"/>
                    </a:xfrm>
                    <a:prstGeom prst="rect">
                      <a:avLst/>
                    </a:prstGeom>
                    <a:ln>
                      <a:noFill/>
                    </a:ln>
                    <a:extLst>
                      <a:ext uri="{53640926-AAD7-44D8-BBD7-CCE9431645EC}">
                        <a14:shadowObscured xmlns:a14="http://schemas.microsoft.com/office/drawing/2010/main"/>
                      </a:ext>
                    </a:extLst>
                  </pic:spPr>
                </pic:pic>
              </a:graphicData>
            </a:graphic>
          </wp:inline>
        </w:drawing>
      </w:r>
    </w:p>
    <w:p w14:paraId="2BA1DE70" w14:textId="77777777" w:rsidR="009C4BC0" w:rsidRDefault="009C4BC0" w:rsidP="005C6B66">
      <w:pPr>
        <w:rPr>
          <w:rFonts w:ascii="Palatino Linotype" w:eastAsia="Calibri" w:hAnsi="Palatino Linotype" w:cs="Arial"/>
        </w:rPr>
      </w:pPr>
    </w:p>
    <w:p w14:paraId="7C413B42" w14:textId="77777777" w:rsidR="009C4BC0" w:rsidRDefault="009C4BC0" w:rsidP="005C6B66">
      <w:pPr>
        <w:rPr>
          <w:rFonts w:ascii="Palatino Linotype" w:eastAsia="Calibri" w:hAnsi="Palatino Linotype" w:cs="Arial"/>
        </w:rPr>
      </w:pPr>
    </w:p>
    <w:p w14:paraId="16A5BAA1" w14:textId="47994F79" w:rsidR="009C4BC0" w:rsidRDefault="009C4BC0" w:rsidP="005C6B66">
      <w:pPr>
        <w:rPr>
          <w:rFonts w:ascii="Palatino Linotype" w:eastAsia="Calibri" w:hAnsi="Palatino Linotype" w:cs="Arial"/>
        </w:rPr>
      </w:pPr>
    </w:p>
    <w:p w14:paraId="5A6922F7" w14:textId="68D37CA7" w:rsidR="009C4BC0" w:rsidRPr="005C6B66" w:rsidRDefault="009C4BC0" w:rsidP="005C6B66">
      <w:pPr>
        <w:rPr>
          <w:rFonts w:ascii="Palatino Linotype" w:eastAsia="Calibri" w:hAnsi="Palatino Linotype" w:cs="Arial"/>
        </w:rPr>
      </w:pPr>
      <w:r>
        <w:rPr>
          <w:noProof/>
          <w:lang w:val="es-MX" w:eastAsia="es-MX"/>
        </w:rPr>
        <mc:AlternateContent>
          <mc:Choice Requires="wps">
            <w:drawing>
              <wp:anchor distT="0" distB="0" distL="114300" distR="114300" simplePos="0" relativeHeight="251673600" behindDoc="0" locked="0" layoutInCell="1" allowOverlap="1" wp14:anchorId="146214AC" wp14:editId="76E00D3F">
                <wp:simplePos x="0" y="0"/>
                <wp:positionH relativeFrom="column">
                  <wp:posOffset>-8661</wp:posOffset>
                </wp:positionH>
                <wp:positionV relativeFrom="paragraph">
                  <wp:posOffset>1948719</wp:posOffset>
                </wp:positionV>
                <wp:extent cx="2931184" cy="222490"/>
                <wp:effectExtent l="19050" t="19050" r="21590" b="25400"/>
                <wp:wrapNone/>
                <wp:docPr id="19" name="Rectángulo 19"/>
                <wp:cNvGraphicFramePr/>
                <a:graphic xmlns:a="http://schemas.openxmlformats.org/drawingml/2006/main">
                  <a:graphicData uri="http://schemas.microsoft.com/office/word/2010/wordprocessingShape">
                    <wps:wsp>
                      <wps:cNvSpPr/>
                      <wps:spPr>
                        <a:xfrm>
                          <a:off x="0" y="0"/>
                          <a:ext cx="2931184" cy="222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47685" id="Rectángulo 19" o:spid="_x0000_s1026" style="position:absolute;margin-left:-.7pt;margin-top:153.45pt;width:230.8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7F9D16A5" wp14:editId="2297B944">
                <wp:simplePos x="0" y="0"/>
                <wp:positionH relativeFrom="column">
                  <wp:posOffset>-36</wp:posOffset>
                </wp:positionH>
                <wp:positionV relativeFrom="paragraph">
                  <wp:posOffset>896297</wp:posOffset>
                </wp:positionV>
                <wp:extent cx="5346580" cy="768542"/>
                <wp:effectExtent l="19050" t="19050" r="26035" b="12700"/>
                <wp:wrapNone/>
                <wp:docPr id="18" name="Rectángulo 18"/>
                <wp:cNvGraphicFramePr/>
                <a:graphic xmlns:a="http://schemas.openxmlformats.org/drawingml/2006/main">
                  <a:graphicData uri="http://schemas.microsoft.com/office/word/2010/wordprocessingShape">
                    <wps:wsp>
                      <wps:cNvSpPr/>
                      <wps:spPr>
                        <a:xfrm>
                          <a:off x="0" y="0"/>
                          <a:ext cx="5346580" cy="768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D65F7" id="Rectángulo 18" o:spid="_x0000_s1026" style="position:absolute;margin-left:0;margin-top:70.55pt;width:421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" filled="f" strokecolor="red" strokeweight="2.25pt"/>
            </w:pict>
          </mc:Fallback>
        </mc:AlternateContent>
      </w:r>
      <w:r>
        <w:rPr>
          <w:noProof/>
          <w:lang w:val="es-MX" w:eastAsia="es-MX"/>
        </w:rPr>
        <w:drawing>
          <wp:inline distT="0" distB="0" distL="0" distR="0" wp14:anchorId="6CEC9497" wp14:editId="613569B9">
            <wp:extent cx="5391509" cy="2173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13" t="11823" r="31877" b="45644"/>
                    <a:stretch/>
                  </pic:blipFill>
                  <pic:spPr bwMode="auto">
                    <a:xfrm>
                      <a:off x="0" y="0"/>
                      <a:ext cx="5398934" cy="2176611"/>
                    </a:xfrm>
                    <a:prstGeom prst="rect">
                      <a:avLst/>
                    </a:prstGeom>
                    <a:ln>
                      <a:noFill/>
                    </a:ln>
                    <a:extLst>
                      <a:ext uri="{53640926-AAD7-44D8-BBD7-CCE9431645EC}">
                        <a14:shadowObscured xmlns:a14="http://schemas.microsoft.com/office/drawing/2010/main"/>
                      </a:ext>
                    </a:extLst>
                  </pic:spPr>
                </pic:pic>
              </a:graphicData>
            </a:graphic>
          </wp:inline>
        </w:drawing>
      </w:r>
    </w:p>
    <w:p w14:paraId="371C931B" w14:textId="77777777" w:rsidR="005C6B66" w:rsidRPr="005C6B66" w:rsidRDefault="005C6B66" w:rsidP="005C6B66">
      <w:pPr>
        <w:pStyle w:val="Prrafodelista"/>
        <w:spacing w:line="360" w:lineRule="auto"/>
        <w:ind w:left="0"/>
        <w:jc w:val="both"/>
        <w:rPr>
          <w:rFonts w:ascii="Palatino Linotype" w:hAnsi="Palatino Linotype"/>
          <w:lang w:val="es-ES"/>
        </w:rPr>
      </w:pPr>
    </w:p>
    <w:p w14:paraId="29A6E539" w14:textId="77777777" w:rsidR="009C4BC0" w:rsidRDefault="009C4BC0"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Para un mejor entendimiento de la información antes citada, es necesario realizar el siguiente recuadro:</w:t>
      </w:r>
    </w:p>
    <w:p w14:paraId="00252EF2" w14:textId="2D86A9F2" w:rsidR="009C4BC0" w:rsidRDefault="009C4BC0" w:rsidP="009C4BC0">
      <w:pPr>
        <w:pStyle w:val="Prrafodelista"/>
        <w:spacing w:line="360" w:lineRule="auto"/>
        <w:ind w:left="0"/>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610"/>
        <w:gridCol w:w="2787"/>
        <w:gridCol w:w="2693"/>
        <w:gridCol w:w="2410"/>
      </w:tblGrid>
      <w:tr w:rsidR="00664A29" w14:paraId="0DD8A935" w14:textId="77777777" w:rsidTr="0001002D">
        <w:tc>
          <w:tcPr>
            <w:tcW w:w="610" w:type="dxa"/>
          </w:tcPr>
          <w:p w14:paraId="61AE60DD" w14:textId="3BE6C114" w:rsidR="00664A29" w:rsidRPr="0001002D" w:rsidRDefault="00664A29" w:rsidP="009C4BC0">
            <w:pPr>
              <w:pStyle w:val="Prrafodelista"/>
              <w:spacing w:line="360" w:lineRule="auto"/>
              <w:ind w:left="0"/>
              <w:jc w:val="both"/>
              <w:rPr>
                <w:rFonts w:ascii="Palatino Linotype" w:hAnsi="Palatino Linotype"/>
                <w:b/>
                <w:bCs/>
                <w:lang w:val="es-ES"/>
              </w:rPr>
            </w:pPr>
            <w:r w:rsidRPr="0001002D">
              <w:rPr>
                <w:rFonts w:ascii="Palatino Linotype" w:hAnsi="Palatino Linotype"/>
                <w:b/>
                <w:bCs/>
                <w:lang w:val="es-ES"/>
              </w:rPr>
              <w:t>No.</w:t>
            </w:r>
          </w:p>
        </w:tc>
        <w:tc>
          <w:tcPr>
            <w:tcW w:w="2787" w:type="dxa"/>
          </w:tcPr>
          <w:p w14:paraId="79C6E5D5" w14:textId="26AE72FB" w:rsidR="00664A29" w:rsidRPr="0001002D" w:rsidRDefault="00664A29" w:rsidP="009C4BC0">
            <w:pPr>
              <w:pStyle w:val="Prrafodelista"/>
              <w:spacing w:line="360" w:lineRule="auto"/>
              <w:ind w:left="0"/>
              <w:jc w:val="both"/>
              <w:rPr>
                <w:rFonts w:ascii="Palatino Linotype" w:hAnsi="Palatino Linotype"/>
                <w:b/>
                <w:bCs/>
                <w:lang w:val="es-ES"/>
              </w:rPr>
            </w:pPr>
            <w:r w:rsidRPr="0001002D">
              <w:rPr>
                <w:rFonts w:ascii="Palatino Linotype" w:hAnsi="Palatino Linotype"/>
                <w:b/>
                <w:bCs/>
                <w:lang w:val="es-ES"/>
              </w:rPr>
              <w:t>Cargo</w:t>
            </w:r>
          </w:p>
        </w:tc>
        <w:tc>
          <w:tcPr>
            <w:tcW w:w="2693" w:type="dxa"/>
          </w:tcPr>
          <w:p w14:paraId="5E6C1DA1" w14:textId="14FD54CF" w:rsidR="00664A29" w:rsidRPr="0001002D" w:rsidRDefault="0001002D" w:rsidP="009C4BC0">
            <w:pPr>
              <w:pStyle w:val="Prrafodelista"/>
              <w:spacing w:line="360" w:lineRule="auto"/>
              <w:ind w:left="0"/>
              <w:jc w:val="both"/>
              <w:rPr>
                <w:rFonts w:ascii="Palatino Linotype" w:hAnsi="Palatino Linotype"/>
                <w:b/>
                <w:bCs/>
                <w:lang w:val="es-ES"/>
              </w:rPr>
            </w:pPr>
            <w:r w:rsidRPr="0001002D">
              <w:rPr>
                <w:rFonts w:ascii="Palatino Linotype" w:hAnsi="Palatino Linotype"/>
                <w:b/>
                <w:bCs/>
                <w:lang w:val="es-ES"/>
              </w:rPr>
              <w:t>Nombre</w:t>
            </w:r>
          </w:p>
        </w:tc>
        <w:tc>
          <w:tcPr>
            <w:tcW w:w="2410" w:type="dxa"/>
          </w:tcPr>
          <w:p w14:paraId="74B99010" w14:textId="24B9978D" w:rsidR="00664A29" w:rsidRPr="0001002D" w:rsidRDefault="0001002D" w:rsidP="009C4BC0">
            <w:pPr>
              <w:pStyle w:val="Prrafodelista"/>
              <w:spacing w:line="360" w:lineRule="auto"/>
              <w:ind w:left="0"/>
              <w:jc w:val="both"/>
              <w:rPr>
                <w:rFonts w:ascii="Palatino Linotype" w:hAnsi="Palatino Linotype"/>
                <w:b/>
                <w:bCs/>
                <w:lang w:val="es-ES"/>
              </w:rPr>
            </w:pPr>
            <w:r w:rsidRPr="0001002D">
              <w:rPr>
                <w:rFonts w:ascii="Palatino Linotype" w:hAnsi="Palatino Linotype"/>
                <w:b/>
                <w:bCs/>
                <w:lang w:val="es-ES"/>
              </w:rPr>
              <w:t>Grado de estudios</w:t>
            </w:r>
          </w:p>
        </w:tc>
      </w:tr>
      <w:tr w:rsidR="00664A29" w14:paraId="331395A7" w14:textId="77777777" w:rsidTr="0001002D">
        <w:tc>
          <w:tcPr>
            <w:tcW w:w="610" w:type="dxa"/>
          </w:tcPr>
          <w:p w14:paraId="4BDFFF3D" w14:textId="1E89E240" w:rsidR="00664A29" w:rsidRDefault="00664A29" w:rsidP="009C4BC0">
            <w:pPr>
              <w:pStyle w:val="Prrafodelista"/>
              <w:spacing w:line="360" w:lineRule="auto"/>
              <w:ind w:left="0"/>
              <w:jc w:val="both"/>
              <w:rPr>
                <w:rFonts w:ascii="Palatino Linotype" w:hAnsi="Palatino Linotype"/>
                <w:lang w:val="es-ES"/>
              </w:rPr>
            </w:pPr>
            <w:r>
              <w:rPr>
                <w:rFonts w:ascii="Palatino Linotype" w:hAnsi="Palatino Linotype"/>
                <w:lang w:val="es-ES"/>
              </w:rPr>
              <w:t>1</w:t>
            </w:r>
          </w:p>
        </w:tc>
        <w:tc>
          <w:tcPr>
            <w:tcW w:w="2787" w:type="dxa"/>
          </w:tcPr>
          <w:p w14:paraId="6B4FAEB5" w14:textId="6892B8DE"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Subdirector de Recursos Materiales</w:t>
            </w:r>
          </w:p>
        </w:tc>
        <w:tc>
          <w:tcPr>
            <w:tcW w:w="2693" w:type="dxa"/>
          </w:tcPr>
          <w:p w14:paraId="6AEE5701" w14:textId="7F7DF5BC"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Ricardo Barragán Negrete</w:t>
            </w:r>
          </w:p>
        </w:tc>
        <w:tc>
          <w:tcPr>
            <w:tcW w:w="2410" w:type="dxa"/>
          </w:tcPr>
          <w:p w14:paraId="548CA7F0" w14:textId="36374822"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Licenciatura en Administración.</w:t>
            </w:r>
          </w:p>
        </w:tc>
      </w:tr>
      <w:tr w:rsidR="00664A29" w14:paraId="41DA4D7D" w14:textId="77777777" w:rsidTr="0001002D">
        <w:tc>
          <w:tcPr>
            <w:tcW w:w="610" w:type="dxa"/>
          </w:tcPr>
          <w:p w14:paraId="1160FDFD" w14:textId="2AB97DC1" w:rsidR="00664A29" w:rsidRDefault="00664A29" w:rsidP="009C4BC0">
            <w:pPr>
              <w:pStyle w:val="Prrafodelista"/>
              <w:spacing w:line="360" w:lineRule="auto"/>
              <w:ind w:left="0"/>
              <w:jc w:val="both"/>
              <w:rPr>
                <w:rFonts w:ascii="Palatino Linotype" w:hAnsi="Palatino Linotype"/>
                <w:lang w:val="es-ES"/>
              </w:rPr>
            </w:pPr>
            <w:r>
              <w:rPr>
                <w:rFonts w:ascii="Palatino Linotype" w:hAnsi="Palatino Linotype"/>
                <w:lang w:val="es-ES"/>
              </w:rPr>
              <w:lastRenderedPageBreak/>
              <w:t>2</w:t>
            </w:r>
          </w:p>
        </w:tc>
        <w:tc>
          <w:tcPr>
            <w:tcW w:w="2787" w:type="dxa"/>
          </w:tcPr>
          <w:p w14:paraId="50FC8FFA" w14:textId="550DE352"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Subdirector de Recursos Humanos</w:t>
            </w:r>
          </w:p>
        </w:tc>
        <w:tc>
          <w:tcPr>
            <w:tcW w:w="2693" w:type="dxa"/>
          </w:tcPr>
          <w:p w14:paraId="042C4516" w14:textId="4FE7B9D7"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Lorena León Contreras</w:t>
            </w:r>
          </w:p>
        </w:tc>
        <w:tc>
          <w:tcPr>
            <w:tcW w:w="2410" w:type="dxa"/>
          </w:tcPr>
          <w:p w14:paraId="3163199C" w14:textId="3E64A5BE"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Licenciatura en Psicología Social.</w:t>
            </w:r>
          </w:p>
        </w:tc>
      </w:tr>
      <w:tr w:rsidR="00664A29" w14:paraId="2EAC6A76" w14:textId="77777777" w:rsidTr="0001002D">
        <w:tc>
          <w:tcPr>
            <w:tcW w:w="610" w:type="dxa"/>
          </w:tcPr>
          <w:p w14:paraId="6EDB89C0" w14:textId="291A1A0D" w:rsidR="00664A29" w:rsidRDefault="00664A29" w:rsidP="009C4BC0">
            <w:pPr>
              <w:pStyle w:val="Prrafodelista"/>
              <w:spacing w:line="360" w:lineRule="auto"/>
              <w:ind w:left="0"/>
              <w:jc w:val="both"/>
              <w:rPr>
                <w:rFonts w:ascii="Palatino Linotype" w:hAnsi="Palatino Linotype"/>
                <w:lang w:val="es-ES"/>
              </w:rPr>
            </w:pPr>
            <w:r>
              <w:rPr>
                <w:rFonts w:ascii="Palatino Linotype" w:hAnsi="Palatino Linotype"/>
                <w:lang w:val="es-ES"/>
              </w:rPr>
              <w:t>3</w:t>
            </w:r>
          </w:p>
        </w:tc>
        <w:tc>
          <w:tcPr>
            <w:tcW w:w="2787" w:type="dxa"/>
          </w:tcPr>
          <w:p w14:paraId="774086AE" w14:textId="4624D928"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Subdirección de Adquisiciones y Contratación de Servicios</w:t>
            </w:r>
          </w:p>
        </w:tc>
        <w:tc>
          <w:tcPr>
            <w:tcW w:w="2693" w:type="dxa"/>
          </w:tcPr>
          <w:p w14:paraId="017BABD7" w14:textId="572EA0B7"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Carlo César González García</w:t>
            </w:r>
          </w:p>
        </w:tc>
        <w:tc>
          <w:tcPr>
            <w:tcW w:w="2410" w:type="dxa"/>
          </w:tcPr>
          <w:p w14:paraId="007BF681" w14:textId="2C6D5FBA"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Licenciatura en Contaduría.</w:t>
            </w:r>
          </w:p>
        </w:tc>
      </w:tr>
      <w:tr w:rsidR="00664A29" w14:paraId="6725EC4B" w14:textId="77777777" w:rsidTr="0001002D">
        <w:tc>
          <w:tcPr>
            <w:tcW w:w="610" w:type="dxa"/>
          </w:tcPr>
          <w:p w14:paraId="277D0DAA" w14:textId="69661C64" w:rsidR="00664A29" w:rsidRDefault="00664A29" w:rsidP="009C4BC0">
            <w:pPr>
              <w:pStyle w:val="Prrafodelista"/>
              <w:spacing w:line="360" w:lineRule="auto"/>
              <w:ind w:left="0"/>
              <w:jc w:val="both"/>
              <w:rPr>
                <w:rFonts w:ascii="Palatino Linotype" w:hAnsi="Palatino Linotype"/>
                <w:lang w:val="es-ES"/>
              </w:rPr>
            </w:pPr>
            <w:r>
              <w:rPr>
                <w:rFonts w:ascii="Palatino Linotype" w:hAnsi="Palatino Linotype"/>
                <w:lang w:val="es-ES"/>
              </w:rPr>
              <w:t>4</w:t>
            </w:r>
          </w:p>
        </w:tc>
        <w:tc>
          <w:tcPr>
            <w:tcW w:w="2787" w:type="dxa"/>
          </w:tcPr>
          <w:p w14:paraId="03820752" w14:textId="6427F87D"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Jefe de la Unidad de Transparencia</w:t>
            </w:r>
          </w:p>
        </w:tc>
        <w:tc>
          <w:tcPr>
            <w:tcW w:w="2693" w:type="dxa"/>
          </w:tcPr>
          <w:p w14:paraId="2E5F745F" w14:textId="7A844F57"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Alberto Daniel García Curiel</w:t>
            </w:r>
          </w:p>
        </w:tc>
        <w:tc>
          <w:tcPr>
            <w:tcW w:w="2410" w:type="dxa"/>
          </w:tcPr>
          <w:p w14:paraId="1F003CB7" w14:textId="69029FCE" w:rsidR="00664A29" w:rsidRDefault="0001002D" w:rsidP="009C4BC0">
            <w:pPr>
              <w:pStyle w:val="Prrafodelista"/>
              <w:spacing w:line="360" w:lineRule="auto"/>
              <w:ind w:left="0"/>
              <w:jc w:val="both"/>
              <w:rPr>
                <w:rFonts w:ascii="Palatino Linotype" w:hAnsi="Palatino Linotype"/>
                <w:lang w:val="es-ES"/>
              </w:rPr>
            </w:pPr>
            <w:r>
              <w:rPr>
                <w:rFonts w:ascii="Palatino Linotype" w:hAnsi="Palatino Linotype"/>
                <w:lang w:val="es-ES"/>
              </w:rPr>
              <w:t>Licenciatura en Derecho.</w:t>
            </w:r>
          </w:p>
        </w:tc>
      </w:tr>
    </w:tbl>
    <w:p w14:paraId="1F340BE5" w14:textId="77777777" w:rsidR="009C4BC0" w:rsidRDefault="009C4BC0" w:rsidP="009C4BC0">
      <w:pPr>
        <w:pStyle w:val="Prrafodelista"/>
        <w:spacing w:line="360" w:lineRule="auto"/>
        <w:ind w:left="0"/>
        <w:jc w:val="both"/>
        <w:rPr>
          <w:rFonts w:ascii="Palatino Linotype" w:hAnsi="Palatino Linotype"/>
          <w:lang w:val="es-ES"/>
        </w:rPr>
      </w:pPr>
    </w:p>
    <w:p w14:paraId="12EB1AA1" w14:textId="653293DB" w:rsidR="0001002D" w:rsidRDefault="00FC2788"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Tal y como se aprecia en el recuadro anterior,</w:t>
      </w:r>
      <w:r w:rsidR="0001002D">
        <w:rPr>
          <w:rFonts w:ascii="Palatino Linotype" w:hAnsi="Palatino Linotype"/>
          <w:lang w:val="es-ES"/>
        </w:rPr>
        <w:t xml:space="preserve"> los servidores públicos que ostentan los cargos referidos por el particular en sus solicitudes cuentan con el grado de licenciatura.</w:t>
      </w:r>
    </w:p>
    <w:p w14:paraId="4403CB81" w14:textId="77777777" w:rsidR="0001002D" w:rsidRDefault="0001002D" w:rsidP="0001002D">
      <w:pPr>
        <w:pStyle w:val="Prrafodelista"/>
        <w:spacing w:line="360" w:lineRule="auto"/>
        <w:ind w:left="0"/>
        <w:jc w:val="both"/>
        <w:rPr>
          <w:rFonts w:ascii="Palatino Linotype" w:hAnsi="Palatino Linotype"/>
          <w:lang w:val="es-ES"/>
        </w:rPr>
      </w:pPr>
    </w:p>
    <w:p w14:paraId="1F63E833" w14:textId="42E0B769" w:rsidR="00AC280C" w:rsidRPr="002152A6" w:rsidRDefault="00AC280C" w:rsidP="00AC280C">
      <w:pPr>
        <w:pStyle w:val="Prrafodelista"/>
        <w:numPr>
          <w:ilvl w:val="0"/>
          <w:numId w:val="1"/>
        </w:numPr>
        <w:spacing w:line="360" w:lineRule="auto"/>
        <w:ind w:left="0" w:firstLine="0"/>
        <w:jc w:val="both"/>
        <w:rPr>
          <w:rFonts w:ascii="Palatino Linotype" w:hAnsi="Palatino Linotype"/>
          <w:color w:val="000000"/>
          <w:sz w:val="22"/>
          <w:szCs w:val="22"/>
        </w:rPr>
      </w:pPr>
      <w:r w:rsidRPr="00AC280C">
        <w:rPr>
          <w:rFonts w:ascii="Palatino Linotype" w:hAnsi="Palatino Linotype"/>
          <w:color w:val="000000"/>
        </w:rPr>
        <w:t>Debemos recordar que el Derecho que tutela este Órgano Garante es la</w:t>
      </w:r>
      <w:r w:rsidRPr="002152A6">
        <w:rPr>
          <w:rFonts w:ascii="Palatino Linotype" w:hAnsi="Palatino Linotype"/>
          <w:color w:val="000000"/>
          <w:sz w:val="22"/>
          <w:szCs w:val="22"/>
        </w:rPr>
        <w:t xml:space="preserve"> </w:t>
      </w:r>
      <w:r w:rsidRPr="002152A6">
        <w:rPr>
          <w:rFonts w:ascii="Palatino Linotype" w:eastAsia="Times New Roman" w:hAnsi="Palatino Linotype" w:cs="Arial"/>
          <w:color w:val="000000" w:themeColor="text1"/>
          <w:lang w:eastAsia="es-MX"/>
        </w:rPr>
        <w:t xml:space="preserve"> </w:t>
      </w:r>
      <w:r w:rsidRPr="002152A6">
        <w:rPr>
          <w:rFonts w:ascii="Palatino Linotype" w:eastAsia="MS Mincho" w:hAnsi="Palatino Linotype" w:cs="Times New Roman"/>
          <w:i/>
        </w:rPr>
        <w:t>igualdad de oportunidades para recibir, buscar e impartir información</w:t>
      </w:r>
      <w:r w:rsidRPr="002152A6">
        <w:rPr>
          <w:rStyle w:val="Refdenotaalpie"/>
          <w:rFonts w:ascii="Palatino Linotype" w:eastAsia="MS Mincho" w:hAnsi="Palatino Linotype" w:cs="Times New Roman"/>
          <w:i/>
        </w:rPr>
        <w:footnoteReference w:id="3"/>
      </w:r>
      <w:r w:rsidRPr="002152A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152A6">
        <w:rPr>
          <w:rStyle w:val="Refdenotaalpie"/>
          <w:rFonts w:ascii="Palatino Linotype" w:eastAsia="MS Mincho" w:hAnsi="Palatino Linotype" w:cs="Times New Roman"/>
        </w:rPr>
        <w:footnoteReference w:id="4"/>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 xml:space="preserve">que se constituye como una herramienta fundamental para </w:t>
      </w:r>
      <w:r w:rsidRPr="002152A6">
        <w:rPr>
          <w:rFonts w:ascii="Palatino Linotype" w:eastAsia="MS Mincho" w:hAnsi="Palatino Linotype" w:cs="Times New Roman"/>
          <w:i/>
        </w:rPr>
        <w:t xml:space="preserve">ejercer control democrático de las gestiones estatales, de forma tal que puedan cuestionar, indagar y considerar si se está dando un adecuado </w:t>
      </w:r>
      <w:r w:rsidRPr="002152A6">
        <w:rPr>
          <w:rFonts w:ascii="Palatino Linotype" w:eastAsia="MS Mincho" w:hAnsi="Palatino Linotype" w:cs="Times New Roman"/>
          <w:i/>
        </w:rPr>
        <w:lastRenderedPageBreak/>
        <w:t>cumplimiento de las funciones públicas,</w:t>
      </w:r>
      <w:r w:rsidRPr="002152A6">
        <w:rPr>
          <w:rStyle w:val="Refdenotaalpie"/>
          <w:rFonts w:ascii="Palatino Linotype" w:eastAsia="MS Mincho" w:hAnsi="Palatino Linotype" w:cs="Times New Roman"/>
          <w:i/>
        </w:rPr>
        <w:footnoteReference w:id="5"/>
      </w:r>
      <w:r w:rsidRPr="002152A6">
        <w:rPr>
          <w:rFonts w:ascii="Palatino Linotype" w:eastAsia="MS Mincho" w:hAnsi="Palatino Linotype" w:cs="Times New Roman"/>
        </w:rPr>
        <w:t>fomentando</w:t>
      </w:r>
      <w:r w:rsidRPr="002152A6">
        <w:rPr>
          <w:rFonts w:ascii="Palatino Linotype" w:eastAsia="MS Mincho" w:hAnsi="Palatino Linotype" w:cs="Times New Roman"/>
          <w:i/>
        </w:rPr>
        <w:t xml:space="preserve"> la transparencia de las actividades estatales y</w:t>
      </w:r>
      <w:r w:rsidRPr="002152A6">
        <w:rPr>
          <w:rFonts w:ascii="Palatino Linotype" w:eastAsia="MS Mincho" w:hAnsi="Palatino Linotype" w:cs="Times New Roman"/>
        </w:rPr>
        <w:t xml:space="preserve"> promoviendo</w:t>
      </w:r>
      <w:r w:rsidRPr="002152A6">
        <w:rPr>
          <w:rFonts w:ascii="Palatino Linotype" w:eastAsia="MS Mincho" w:hAnsi="Palatino Linotype" w:cs="Times New Roman"/>
          <w:i/>
        </w:rPr>
        <w:t xml:space="preserve"> la responsabilidad de los funcionarios sobre su gestión pública</w:t>
      </w:r>
      <w:r w:rsidRPr="002152A6">
        <w:rPr>
          <w:rStyle w:val="Refdenotaalpie"/>
          <w:rFonts w:ascii="Palatino Linotype" w:eastAsia="MS Mincho" w:hAnsi="Palatino Linotype" w:cs="Times New Roman"/>
          <w:i/>
        </w:rPr>
        <w:footnoteReference w:id="6"/>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que permite</w:t>
      </w:r>
      <w:r w:rsidRPr="002152A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152A6">
        <w:rPr>
          <w:rStyle w:val="Refdenotaalpie"/>
          <w:rFonts w:ascii="Palatino Linotype" w:eastAsia="MS Mincho" w:hAnsi="Palatino Linotype" w:cs="Times New Roman"/>
          <w:i/>
        </w:rPr>
        <w:footnoteReference w:id="7"/>
      </w:r>
      <w:r w:rsidRPr="002152A6">
        <w:rPr>
          <w:rFonts w:ascii="Palatino Linotype" w:eastAsia="MS Mincho" w:hAnsi="Palatino Linotype" w:cs="Times New Roman"/>
        </w:rPr>
        <w:t xml:space="preserve"> ” </w:t>
      </w:r>
    </w:p>
    <w:p w14:paraId="56CFB4D5" w14:textId="77777777" w:rsidR="00AC280C" w:rsidRPr="002152A6" w:rsidRDefault="00AC280C" w:rsidP="00AC280C">
      <w:pPr>
        <w:pStyle w:val="Prrafodelista"/>
        <w:spacing w:line="360" w:lineRule="auto"/>
        <w:ind w:left="0"/>
        <w:jc w:val="both"/>
        <w:rPr>
          <w:rFonts w:ascii="Palatino Linotype" w:hAnsi="Palatino Linotype"/>
          <w:color w:val="000000"/>
          <w:sz w:val="22"/>
          <w:szCs w:val="22"/>
        </w:rPr>
      </w:pPr>
    </w:p>
    <w:p w14:paraId="79593414" w14:textId="77777777" w:rsidR="00AC280C" w:rsidRPr="002152A6" w:rsidRDefault="00AC280C" w:rsidP="00AC280C">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152A6">
        <w:rPr>
          <w:rFonts w:ascii="Palatino Linotype" w:hAnsi="Palatino Linotype" w:cs="Arial"/>
        </w:rPr>
        <w:t xml:space="preserve">Ahora bien para entender los alcances de la información pública se considera importante citar el criterio </w:t>
      </w:r>
      <w:r w:rsidRPr="002152A6">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152A6">
        <w:rPr>
          <w:rFonts w:ascii="Palatino Linotype" w:hAnsi="Palatino Linotype" w:cs="Arial"/>
        </w:rPr>
        <w:t>cuyo rubro y texto dispone:</w:t>
      </w:r>
    </w:p>
    <w:p w14:paraId="6E2FE843" w14:textId="77777777" w:rsidR="00AC280C" w:rsidRPr="002152A6" w:rsidRDefault="00AC280C" w:rsidP="00AC280C">
      <w:pPr>
        <w:pStyle w:val="Prrafodelista"/>
        <w:autoSpaceDE w:val="0"/>
        <w:autoSpaceDN w:val="0"/>
        <w:adjustRightInd w:val="0"/>
        <w:spacing w:line="360" w:lineRule="auto"/>
        <w:ind w:left="0"/>
        <w:jc w:val="both"/>
        <w:rPr>
          <w:rFonts w:ascii="Palatino Linotype" w:hAnsi="Palatino Linotype" w:cs="Arial"/>
          <w:lang w:val="es-MX"/>
        </w:rPr>
      </w:pPr>
    </w:p>
    <w:p w14:paraId="3EEE3C10"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152A6">
        <w:rPr>
          <w:rFonts w:ascii="Palatino Linotype" w:hAnsi="Palatino Linotype" w:cs="Arial"/>
          <w:b/>
          <w:i/>
          <w:sz w:val="22"/>
          <w:szCs w:val="22"/>
          <w:lang w:val="es-MX" w:eastAsia="es-MX"/>
        </w:rPr>
        <w:t>“CRITERIO 0002-11</w:t>
      </w:r>
    </w:p>
    <w:p w14:paraId="5483170A"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152A6">
        <w:rPr>
          <w:rFonts w:ascii="Palatino Linotype" w:hAnsi="Palatino Linotype" w:cs="Arial"/>
          <w:b/>
          <w:bCs/>
          <w:i/>
          <w:sz w:val="22"/>
          <w:szCs w:val="22"/>
          <w:lang w:val="es-MX" w:eastAsia="es-MX"/>
        </w:rPr>
        <w:t xml:space="preserve">V, XV, Y XVI, </w:t>
      </w:r>
      <w:r w:rsidRPr="002152A6">
        <w:rPr>
          <w:rFonts w:ascii="Palatino Linotype" w:hAnsi="Palatino Linotype" w:cs="Arial"/>
          <w:b/>
          <w:i/>
          <w:sz w:val="22"/>
          <w:szCs w:val="22"/>
          <w:lang w:val="es-MX" w:eastAsia="es-MX"/>
        </w:rPr>
        <w:t>3, 4,11 Y 41.</w:t>
      </w:r>
      <w:r w:rsidRPr="002152A6">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2152A6">
        <w:rPr>
          <w:rFonts w:ascii="Palatino Linotype" w:hAnsi="Palatino Linotype" w:cs="Arial"/>
          <w:i/>
          <w:sz w:val="22"/>
          <w:szCs w:val="22"/>
          <w:lang w:val="es-MX" w:eastAsia="es-MX"/>
        </w:rPr>
        <w:lastRenderedPageBreak/>
        <w:t>del ejercicio de sus funciones de derecho público, sin importar su fuente, soporte o fecha de elaboración.</w:t>
      </w:r>
    </w:p>
    <w:p w14:paraId="4417C3AF"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En consecuencia el acceso a la información se refiere a que se cumplan cualquiera de los siguientes tres supuestos:</w:t>
      </w:r>
    </w:p>
    <w:p w14:paraId="5EBADD60"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41CB8CAF"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8E0E320" w14:textId="77777777" w:rsidR="00AC280C" w:rsidRPr="002152A6" w:rsidRDefault="00AC280C" w:rsidP="00AC280C">
      <w:pPr>
        <w:spacing w:line="360" w:lineRule="auto"/>
        <w:ind w:left="567" w:right="567"/>
        <w:jc w:val="both"/>
        <w:rPr>
          <w:rFonts w:ascii="Palatino Linotype" w:hAnsi="Palatino Linotype" w:cs="Arial"/>
          <w:i/>
          <w:color w:val="000000" w:themeColor="text1"/>
          <w:sz w:val="22"/>
          <w:szCs w:val="22"/>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26761C64" w14:textId="77777777" w:rsidR="00AC280C" w:rsidRPr="002152A6" w:rsidRDefault="00AC280C" w:rsidP="00AC280C">
      <w:pPr>
        <w:pStyle w:val="Prrafodelista"/>
        <w:tabs>
          <w:tab w:val="left" w:pos="851"/>
        </w:tabs>
        <w:spacing w:line="360" w:lineRule="auto"/>
        <w:ind w:left="0" w:right="49"/>
        <w:jc w:val="both"/>
        <w:rPr>
          <w:rFonts w:ascii="Palatino Linotype" w:hAnsi="Palatino Linotype"/>
          <w:lang w:val="es-ES"/>
        </w:rPr>
      </w:pPr>
    </w:p>
    <w:p w14:paraId="1C2BF309" w14:textId="77777777" w:rsidR="00AC280C" w:rsidRPr="002152A6" w:rsidRDefault="00AC280C" w:rsidP="00AC280C">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2152A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D17576A"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i/>
          <w:sz w:val="28"/>
          <w:lang w:val="es-ES"/>
        </w:rPr>
      </w:pPr>
      <w:r w:rsidRPr="002152A6">
        <w:rPr>
          <w:rFonts w:ascii="Palatino Linotype" w:eastAsiaTheme="minorHAnsi" w:hAnsi="Palatino Linotype" w:cs="Bookman Old Style,Bold"/>
          <w:b/>
          <w:bCs/>
          <w:i/>
          <w:sz w:val="22"/>
          <w:szCs w:val="20"/>
          <w:lang w:val="es-MX" w:eastAsia="en-US"/>
        </w:rPr>
        <w:t xml:space="preserve">XI. Documento: </w:t>
      </w:r>
      <w:r w:rsidRPr="002152A6">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2152A6">
        <w:rPr>
          <w:rFonts w:ascii="Palatino Linotype" w:eastAsiaTheme="minorHAnsi" w:hAnsi="Palatino Linotype" w:cs="Bookman Old Style"/>
          <w:b/>
          <w:i/>
          <w:sz w:val="22"/>
          <w:szCs w:val="20"/>
          <w:lang w:val="es-MX" w:eastAsia="en-US"/>
        </w:rPr>
        <w:t>cualquier otro registro</w:t>
      </w:r>
      <w:r w:rsidRPr="002152A6">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38171B8" w14:textId="77777777" w:rsidR="00AC280C" w:rsidRPr="002152A6" w:rsidRDefault="00AC280C" w:rsidP="00AC280C">
      <w:pPr>
        <w:pStyle w:val="Prrafodelista"/>
        <w:tabs>
          <w:tab w:val="left" w:pos="851"/>
        </w:tabs>
        <w:spacing w:line="360" w:lineRule="auto"/>
        <w:ind w:left="0" w:right="49"/>
        <w:jc w:val="both"/>
        <w:rPr>
          <w:rFonts w:ascii="Palatino Linotype" w:hAnsi="Palatino Linotype"/>
          <w:lang w:val="es-ES"/>
        </w:rPr>
      </w:pPr>
    </w:p>
    <w:p w14:paraId="77F4957A" w14:textId="77777777" w:rsidR="00AC280C" w:rsidRPr="002152A6" w:rsidRDefault="00AC280C" w:rsidP="00AC280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Es así que, todos los actos de autoridad que realicen los Sujetos Obligados deben estar documentados y, bajo el más alto estándar de transparencia deberán </w:t>
      </w:r>
      <w:r w:rsidRPr="002152A6">
        <w:rPr>
          <w:rFonts w:ascii="Palatino Linotype" w:hAnsi="Palatino Linotype"/>
          <w:lang w:val="es-ES"/>
        </w:rPr>
        <w:lastRenderedPageBreak/>
        <w:t>poner toda la información que se encuentre en su posesión, a disposición de los particulares que la soliciten.</w:t>
      </w:r>
    </w:p>
    <w:p w14:paraId="7D177043" w14:textId="77777777" w:rsidR="00AC280C" w:rsidRPr="002152A6" w:rsidRDefault="00AC280C" w:rsidP="00AC280C">
      <w:pPr>
        <w:pStyle w:val="Prrafodelista"/>
        <w:spacing w:line="360" w:lineRule="auto"/>
        <w:ind w:left="0"/>
        <w:jc w:val="both"/>
        <w:rPr>
          <w:rFonts w:ascii="Palatino Linotype" w:eastAsia="Calibri" w:hAnsi="Palatino Linotype" w:cs="Arial"/>
        </w:rPr>
      </w:pPr>
    </w:p>
    <w:p w14:paraId="073ABFCA" w14:textId="77777777" w:rsidR="00AC280C" w:rsidRPr="002152A6" w:rsidRDefault="00AC280C" w:rsidP="00AC280C">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Calibri" w:hAnsi="Palatino Linotype" w:cs="Arial"/>
        </w:rPr>
        <w:t>E</w:t>
      </w:r>
      <w:r w:rsidRPr="002152A6">
        <w:rPr>
          <w:rFonts w:ascii="Palatino Linotype" w:eastAsia="MS Mincho" w:hAnsi="Palatino Linotype"/>
        </w:rPr>
        <w:t xml:space="preserve">l acceso a la información es un derecho humano constitucional y convencionalmente reconocido y para tal efecto </w:t>
      </w:r>
      <w:r w:rsidRPr="002152A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152A6">
        <w:rPr>
          <w:rFonts w:ascii="Palatino Linotype" w:eastAsia="Calibri" w:hAnsi="Palatino Linotype"/>
          <w:i/>
          <w:lang w:val="es-ES"/>
        </w:rPr>
        <w:t xml:space="preserve">en el ámbito de sus atribuciones, de promover, respetar, proteger y </w:t>
      </w:r>
      <w:r w:rsidRPr="002152A6">
        <w:rPr>
          <w:rFonts w:ascii="Palatino Linotype" w:eastAsia="Calibri" w:hAnsi="Palatino Linotype"/>
          <w:b/>
          <w:i/>
          <w:lang w:val="es-ES"/>
        </w:rPr>
        <w:t>garantizar</w:t>
      </w:r>
      <w:r w:rsidRPr="002152A6">
        <w:rPr>
          <w:rFonts w:ascii="Palatino Linotype" w:eastAsia="Calibri" w:hAnsi="Palatino Linotype"/>
          <w:i/>
          <w:lang w:val="es-ES"/>
        </w:rPr>
        <w:t xml:space="preserve"> los derechos humanos. </w:t>
      </w:r>
      <w:r w:rsidRPr="002152A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152A6">
        <w:rPr>
          <w:rFonts w:ascii="Palatino Linotype" w:eastAsia="Calibri" w:hAnsi="Palatino Linotype"/>
          <w:b/>
          <w:i/>
          <w:lang w:val="es-ES"/>
        </w:rPr>
        <w:t xml:space="preserve"> e</w:t>
      </w:r>
      <w:r w:rsidRPr="002152A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152A6">
        <w:rPr>
          <w:rStyle w:val="Refdenotaalpie"/>
          <w:rFonts w:ascii="Palatino Linotype" w:hAnsi="Palatino Linotype"/>
          <w:i/>
        </w:rPr>
        <w:footnoteReference w:id="8"/>
      </w:r>
      <w:r w:rsidRPr="002152A6">
        <w:rPr>
          <w:rFonts w:ascii="Palatino Linotype" w:hAnsi="Palatino Linotype"/>
          <w:i/>
        </w:rPr>
        <w:t xml:space="preserve">, </w:t>
      </w:r>
      <w:r w:rsidRPr="002152A6">
        <w:rPr>
          <w:rFonts w:ascii="Palatino Linotype" w:hAnsi="Palatino Linotype"/>
        </w:rPr>
        <w:t>asimismo establece</w:t>
      </w:r>
      <w:r w:rsidRPr="002152A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3DC6F30" w14:textId="77777777" w:rsidR="00AC280C" w:rsidRPr="002152A6" w:rsidRDefault="00AC280C" w:rsidP="00AC280C">
      <w:pPr>
        <w:pStyle w:val="Prrafodelista"/>
        <w:rPr>
          <w:rFonts w:ascii="Palatino Linotype" w:eastAsia="Calibri" w:hAnsi="Palatino Linotype" w:cs="Arial"/>
        </w:rPr>
      </w:pPr>
    </w:p>
    <w:p w14:paraId="6AA2773A" w14:textId="77777777" w:rsidR="00AC280C" w:rsidRPr="002152A6" w:rsidRDefault="00AC280C" w:rsidP="00AC280C">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hAnsi="Palatino Linotype"/>
          <w:color w:val="000000" w:themeColor="text1"/>
        </w:rPr>
        <w:t xml:space="preserve">Resulta necesario referir que, el </w:t>
      </w:r>
      <w:r w:rsidRPr="002152A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152A6">
        <w:rPr>
          <w:rFonts w:ascii="Palatino Linotype" w:eastAsia="Calibri" w:hAnsi="Palatino Linotype" w:cs="Arial"/>
          <w:b/>
        </w:rPr>
        <w:t xml:space="preserve">los Sujetos Obligados deberán documentar todo acto </w:t>
      </w:r>
      <w:r w:rsidRPr="002152A6">
        <w:rPr>
          <w:rFonts w:ascii="Palatino Linotype" w:eastAsia="Calibri" w:hAnsi="Palatino Linotype" w:cs="Arial"/>
          <w:b/>
        </w:rPr>
        <w:lastRenderedPageBreak/>
        <w:t>que se derive del ejercicio de sus facultades, competencias o funciones,</w:t>
      </w:r>
      <w:r w:rsidRPr="002152A6">
        <w:rPr>
          <w:rFonts w:ascii="Palatino Linotype" w:eastAsia="Calibri" w:hAnsi="Palatino Linotype" w:cs="Arial"/>
        </w:rPr>
        <w:t xml:space="preserve"> considerando desde su origen la eventual publicidad y reutilización de la información que generen, posean o administren.</w:t>
      </w:r>
    </w:p>
    <w:p w14:paraId="75C4D065" w14:textId="77777777" w:rsidR="00AC280C" w:rsidRPr="002152A6" w:rsidRDefault="00AC280C" w:rsidP="00AC280C">
      <w:pPr>
        <w:pStyle w:val="Prrafodelista"/>
        <w:rPr>
          <w:rFonts w:ascii="Palatino Linotype" w:eastAsia="Calibri" w:hAnsi="Palatino Linotype" w:cs="Arial"/>
        </w:rPr>
      </w:pPr>
    </w:p>
    <w:p w14:paraId="1A7BBB37" w14:textId="77777777" w:rsidR="00AC280C" w:rsidRPr="002152A6" w:rsidRDefault="00AC280C" w:rsidP="00AC280C">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17C9DEA9" w14:textId="77777777" w:rsidR="00AC280C" w:rsidRPr="002152A6" w:rsidRDefault="00AC280C" w:rsidP="00AC280C">
      <w:pPr>
        <w:pStyle w:val="Prrafodelista"/>
        <w:spacing w:line="360" w:lineRule="auto"/>
        <w:rPr>
          <w:rFonts w:ascii="Palatino Linotype" w:eastAsia="Times New Roman" w:hAnsi="Palatino Linotype" w:cs="Arial"/>
          <w:color w:val="000000"/>
        </w:rPr>
      </w:pPr>
    </w:p>
    <w:p w14:paraId="366FBD48"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4. </w:t>
      </w:r>
      <w:r w:rsidRPr="002152A6">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7BD3C5C"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1C18105"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7F705C"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F066792"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3BFFFF7" w14:textId="77777777" w:rsidR="00AC280C" w:rsidRPr="002152A6" w:rsidRDefault="00AC280C" w:rsidP="00AC280C">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07CB7BDA"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lastRenderedPageBreak/>
        <w:t xml:space="preserve">Artículo 12. </w:t>
      </w:r>
      <w:r w:rsidRPr="002152A6">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245B1ADC"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6223A65"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152A6">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152A6">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7A2711AD" w14:textId="77777777" w:rsidR="00AC280C" w:rsidRPr="002152A6" w:rsidRDefault="00AC280C" w:rsidP="00AC280C">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7DE03A5" w14:textId="77777777" w:rsidR="00AC280C" w:rsidRPr="002152A6" w:rsidRDefault="00AC280C" w:rsidP="00AC280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152A6">
        <w:rPr>
          <w:rStyle w:val="Refdenotaalpie"/>
          <w:rFonts w:ascii="Palatino Linotype" w:hAnsi="Palatino Linotype"/>
          <w:lang w:val="es-ES"/>
        </w:rPr>
        <w:footnoteReference w:id="9"/>
      </w:r>
      <w:r w:rsidRPr="002152A6">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B3EBD11" w14:textId="77777777" w:rsidR="00AC280C" w:rsidRPr="002152A6" w:rsidRDefault="00AC280C" w:rsidP="00AC280C">
      <w:pPr>
        <w:pStyle w:val="Prrafodelista"/>
        <w:tabs>
          <w:tab w:val="left" w:pos="851"/>
        </w:tabs>
        <w:spacing w:line="360" w:lineRule="auto"/>
        <w:ind w:left="0" w:right="49"/>
        <w:jc w:val="both"/>
        <w:rPr>
          <w:rFonts w:ascii="Palatino Linotype" w:hAnsi="Palatino Linotype"/>
          <w:lang w:val="es-ES"/>
        </w:rPr>
      </w:pPr>
    </w:p>
    <w:p w14:paraId="20E7ECC6" w14:textId="77777777" w:rsidR="00AC280C" w:rsidRPr="002152A6" w:rsidRDefault="00AC280C" w:rsidP="00AC280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C733939" w14:textId="77777777" w:rsidR="00AC280C" w:rsidRPr="002152A6" w:rsidRDefault="00AC280C" w:rsidP="00AC280C">
      <w:pPr>
        <w:pStyle w:val="Prrafodelista"/>
        <w:spacing w:line="360" w:lineRule="auto"/>
        <w:rPr>
          <w:rFonts w:ascii="Palatino Linotype" w:hAnsi="Palatino Linotype"/>
          <w:lang w:val="es-ES"/>
        </w:rPr>
      </w:pPr>
    </w:p>
    <w:p w14:paraId="6B6742FB" w14:textId="77777777" w:rsidR="00AC280C" w:rsidRPr="002152A6" w:rsidRDefault="00AC280C" w:rsidP="00AC280C">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b/>
          <w:i/>
          <w:sz w:val="22"/>
        </w:rPr>
        <w:t>ACCESO A LA INFORMACIÓN. IMPLICACIÓN DEL PRINCIPIO DE MÁXIMA PUBLICIDAD EN EL DERECHO FUNDAMENTAL RELATIVO.</w:t>
      </w:r>
      <w:r w:rsidRPr="002152A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3817A03" w14:textId="77777777" w:rsidR="00AC280C" w:rsidRPr="002152A6" w:rsidRDefault="00AC280C" w:rsidP="00AC280C">
      <w:pPr>
        <w:pStyle w:val="Prrafodelista"/>
        <w:tabs>
          <w:tab w:val="left" w:pos="851"/>
        </w:tabs>
        <w:spacing w:line="360" w:lineRule="auto"/>
        <w:ind w:left="567" w:right="567"/>
        <w:jc w:val="both"/>
        <w:rPr>
          <w:rFonts w:ascii="Palatino Linotype" w:hAnsi="Palatino Linotype"/>
          <w:i/>
          <w:sz w:val="22"/>
        </w:rPr>
      </w:pPr>
    </w:p>
    <w:p w14:paraId="4932B568" w14:textId="77777777" w:rsidR="00AC280C" w:rsidRPr="002152A6" w:rsidRDefault="00AC280C" w:rsidP="00AC280C">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i/>
          <w:sz w:val="22"/>
        </w:rPr>
        <w:lastRenderedPageBreak/>
        <w:t xml:space="preserve">CUARTO TRIBUNAL COLEGIADO EN MATERIA ADMINISTRATIVA DEL PRIMER CIRCUITO. </w:t>
      </w:r>
    </w:p>
    <w:p w14:paraId="39663B69" w14:textId="77777777" w:rsidR="00AC280C" w:rsidRPr="002152A6" w:rsidRDefault="00AC280C" w:rsidP="00AC280C">
      <w:pPr>
        <w:pStyle w:val="Prrafodelista"/>
        <w:tabs>
          <w:tab w:val="left" w:pos="851"/>
        </w:tabs>
        <w:spacing w:line="360" w:lineRule="auto"/>
        <w:ind w:left="567" w:right="567"/>
        <w:jc w:val="both"/>
        <w:rPr>
          <w:rFonts w:ascii="Palatino Linotype" w:hAnsi="Palatino Linotype"/>
          <w:i/>
          <w:sz w:val="22"/>
        </w:rPr>
      </w:pPr>
    </w:p>
    <w:p w14:paraId="220202D0" w14:textId="77777777" w:rsidR="00AC280C" w:rsidRPr="002152A6" w:rsidRDefault="00AC280C" w:rsidP="00AC280C">
      <w:pPr>
        <w:pStyle w:val="Prrafodelista"/>
        <w:tabs>
          <w:tab w:val="left" w:pos="851"/>
        </w:tabs>
        <w:spacing w:line="360" w:lineRule="auto"/>
        <w:ind w:left="567" w:right="567"/>
        <w:jc w:val="both"/>
        <w:rPr>
          <w:rFonts w:ascii="Palatino Linotype" w:hAnsi="Palatino Linotype"/>
          <w:i/>
          <w:sz w:val="22"/>
          <w:lang w:val="es-ES"/>
        </w:rPr>
      </w:pPr>
      <w:r w:rsidRPr="002152A6">
        <w:rPr>
          <w:rFonts w:ascii="Palatino Linotype" w:hAnsi="Palatino Linotype"/>
          <w:i/>
          <w:sz w:val="22"/>
        </w:rPr>
        <w:t xml:space="preserve">Amparo en revisión 257/2012. Ruth Corona Muñoz. 6 de diciembre de 2012. Unanimidad de votos. Ponente: Jean Claude </w:t>
      </w:r>
      <w:proofErr w:type="spellStart"/>
      <w:r w:rsidRPr="002152A6">
        <w:rPr>
          <w:rFonts w:ascii="Palatino Linotype" w:hAnsi="Palatino Linotype"/>
          <w:i/>
          <w:sz w:val="22"/>
        </w:rPr>
        <w:t>Tron</w:t>
      </w:r>
      <w:proofErr w:type="spellEnd"/>
      <w:r w:rsidRPr="002152A6">
        <w:rPr>
          <w:rFonts w:ascii="Palatino Linotype" w:hAnsi="Palatino Linotype"/>
          <w:i/>
          <w:sz w:val="22"/>
        </w:rPr>
        <w:t xml:space="preserve"> </w:t>
      </w:r>
      <w:proofErr w:type="spellStart"/>
      <w:r w:rsidRPr="002152A6">
        <w:rPr>
          <w:rFonts w:ascii="Palatino Linotype" w:hAnsi="Palatino Linotype"/>
          <w:i/>
          <w:sz w:val="22"/>
        </w:rPr>
        <w:t>Petit</w:t>
      </w:r>
      <w:proofErr w:type="spellEnd"/>
      <w:r w:rsidRPr="002152A6">
        <w:rPr>
          <w:rFonts w:ascii="Palatino Linotype" w:hAnsi="Palatino Linotype"/>
          <w:i/>
          <w:sz w:val="22"/>
        </w:rPr>
        <w:t>. Secretaria: Mayra Susana Martínez López.</w:t>
      </w:r>
    </w:p>
    <w:p w14:paraId="4232ACF8" w14:textId="77777777" w:rsidR="00AC280C" w:rsidRPr="002152A6" w:rsidRDefault="00AC280C" w:rsidP="00AC280C">
      <w:pPr>
        <w:pStyle w:val="Prrafodelista"/>
        <w:spacing w:line="360" w:lineRule="auto"/>
        <w:rPr>
          <w:rFonts w:ascii="Palatino Linotype" w:hAnsi="Palatino Linotype"/>
          <w:lang w:val="es-ES"/>
        </w:rPr>
      </w:pPr>
    </w:p>
    <w:p w14:paraId="72ED946C" w14:textId="58D5A742" w:rsidR="00AC280C" w:rsidRDefault="00AC280C" w:rsidP="00AC280C">
      <w:pPr>
        <w:pStyle w:val="Prrafodelista"/>
        <w:numPr>
          <w:ilvl w:val="0"/>
          <w:numId w:val="2"/>
        </w:numPr>
        <w:spacing w:line="360" w:lineRule="auto"/>
        <w:ind w:left="0" w:firstLine="0"/>
        <w:jc w:val="both"/>
        <w:rPr>
          <w:rFonts w:ascii="Palatino Linotype" w:hAnsi="Palatino Linotype"/>
          <w:lang w:val="es-ES"/>
        </w:rPr>
      </w:pPr>
      <w:r w:rsidRPr="002152A6">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14:paraId="177E660C" w14:textId="77777777" w:rsidR="00496B62" w:rsidRDefault="00496B62" w:rsidP="00496B62">
      <w:pPr>
        <w:pStyle w:val="Prrafodelista"/>
        <w:spacing w:line="360" w:lineRule="auto"/>
        <w:ind w:left="0"/>
        <w:jc w:val="both"/>
        <w:rPr>
          <w:rFonts w:ascii="Palatino Linotype" w:hAnsi="Palatino Linotype"/>
          <w:lang w:val="es-ES"/>
        </w:rPr>
      </w:pPr>
    </w:p>
    <w:p w14:paraId="78CAB575" w14:textId="10576BDD" w:rsidR="00496B62" w:rsidRDefault="00496B62" w:rsidP="00AC280C">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En consecuencia, se ORDENA al Sujeto Obligado entregar el documento que, de cuenta del último grado de estudios de los servidores públicos referidos en la solicitud, los cuales, de manera enunciativa, más no limitativa, puede ser el título profesional o la cédula profesional.</w:t>
      </w:r>
    </w:p>
    <w:p w14:paraId="7CC18BA3" w14:textId="77777777" w:rsidR="00496B62" w:rsidRPr="00496B62" w:rsidRDefault="00496B62" w:rsidP="00496B62">
      <w:pPr>
        <w:pStyle w:val="Prrafodelista"/>
        <w:rPr>
          <w:rFonts w:ascii="Palatino Linotype" w:hAnsi="Palatino Linotype"/>
          <w:lang w:val="es-ES"/>
        </w:rPr>
      </w:pPr>
    </w:p>
    <w:p w14:paraId="04D1B962" w14:textId="77777777" w:rsidR="00496B62" w:rsidRDefault="00496B62" w:rsidP="00496B62">
      <w:pPr>
        <w:pStyle w:val="Prrafodelista"/>
        <w:spacing w:line="360" w:lineRule="auto"/>
        <w:ind w:left="0"/>
        <w:jc w:val="both"/>
        <w:rPr>
          <w:rFonts w:ascii="Palatino Linotype" w:hAnsi="Palatino Linotype"/>
          <w:lang w:val="es-ES"/>
        </w:rPr>
      </w:pPr>
    </w:p>
    <w:p w14:paraId="0E303FD8" w14:textId="77777777" w:rsidR="00454A8A" w:rsidRPr="001521F1" w:rsidRDefault="00454A8A" w:rsidP="00454A8A">
      <w:pPr>
        <w:pStyle w:val="Ttulo1"/>
        <w:spacing w:line="360" w:lineRule="auto"/>
        <w:rPr>
          <w:szCs w:val="24"/>
        </w:rPr>
      </w:pPr>
      <w:bookmarkStart w:id="18" w:name="_Toc473799824"/>
      <w:bookmarkStart w:id="19" w:name="_Toc487025370"/>
      <w:bookmarkStart w:id="20" w:name="_Toc493790438"/>
      <w:bookmarkStart w:id="21" w:name="_Toc495606558"/>
      <w:bookmarkStart w:id="22" w:name="_Toc497297048"/>
      <w:bookmarkStart w:id="23" w:name="_Toc498503756"/>
      <w:bookmarkStart w:id="24" w:name="_Toc499201876"/>
      <w:bookmarkStart w:id="25" w:name="_Toc954272"/>
      <w:bookmarkStart w:id="26" w:name="_Toc25149148"/>
      <w:bookmarkStart w:id="27" w:name="_Toc35520390"/>
      <w:bookmarkStart w:id="28" w:name="_Toc47536399"/>
      <w:bookmarkStart w:id="29" w:name="_Toc48296488"/>
      <w:bookmarkStart w:id="30" w:name="_Toc48676348"/>
      <w:bookmarkStart w:id="31" w:name="_Toc56706677"/>
      <w:r w:rsidRPr="001521F1">
        <w:rPr>
          <w:szCs w:val="24"/>
        </w:rPr>
        <w:t>QUINTO. De la Versión Pública</w:t>
      </w:r>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1521F1">
        <w:rPr>
          <w:szCs w:val="24"/>
        </w:rPr>
        <w:t xml:space="preserve"> </w:t>
      </w:r>
    </w:p>
    <w:p w14:paraId="6C0DF71D" w14:textId="77777777" w:rsidR="00454A8A" w:rsidRPr="001521F1" w:rsidRDefault="00454A8A" w:rsidP="00454A8A">
      <w:pPr>
        <w:pStyle w:val="Prrafodelista"/>
        <w:numPr>
          <w:ilvl w:val="0"/>
          <w:numId w:val="2"/>
        </w:numPr>
        <w:spacing w:before="240" w:after="240" w:line="360" w:lineRule="auto"/>
        <w:ind w:left="0" w:right="49" w:firstLine="0"/>
        <w:jc w:val="both"/>
        <w:rPr>
          <w:rFonts w:ascii="Palatino Linotype" w:hAnsi="Palatino Linotype" w:cs="Bookman Old Style"/>
        </w:rPr>
      </w:pPr>
      <w:r w:rsidRPr="001521F1">
        <w:rPr>
          <w:rFonts w:ascii="Palatino Linotype" w:eastAsia="Calibri" w:hAnsi="Palatino Linotype" w:cs="Arial"/>
          <w:szCs w:val="22"/>
          <w:lang w:val="es-ES" w:eastAsia="es-MX"/>
        </w:rPr>
        <w:t xml:space="preserve">Como ya se ha señalado en el considerando anterior el </w:t>
      </w:r>
      <w:r w:rsidRPr="001521F1">
        <w:rPr>
          <w:rFonts w:ascii="Palatino Linotype" w:eastAsia="Calibri" w:hAnsi="Palatino Linotype" w:cs="Arial"/>
          <w:b/>
          <w:szCs w:val="22"/>
          <w:lang w:val="es-ES" w:eastAsia="es-MX"/>
        </w:rPr>
        <w:t>SUJETO OBLIGADO,</w:t>
      </w:r>
      <w:r w:rsidRPr="001521F1">
        <w:rPr>
          <w:rFonts w:ascii="Palatino Linotype" w:eastAsia="Calibri" w:hAnsi="Palatino Linotype" w:cs="Arial"/>
          <w:szCs w:val="22"/>
          <w:lang w:val="es-ES" w:eastAsia="es-MX"/>
        </w:rPr>
        <w:t xml:space="preserve"> deberá entregar </w:t>
      </w:r>
      <w:r w:rsidRPr="001521F1">
        <w:rPr>
          <w:rFonts w:ascii="Palatino Linotype" w:hAnsi="Palatino Linotype" w:cs="Arial"/>
        </w:rPr>
        <w:t>los documentos</w:t>
      </w:r>
      <w:r w:rsidRPr="001521F1">
        <w:rPr>
          <w:rFonts w:ascii="Palatino Linotype" w:hAnsi="Palatino Linotype"/>
          <w:lang w:val="es-ES"/>
        </w:rPr>
        <w:t xml:space="preserve"> señalados en el considerando anterior. </w:t>
      </w:r>
      <w:r w:rsidRPr="001521F1">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1521F1">
        <w:rPr>
          <w:rFonts w:ascii="Palatino Linotype" w:eastAsia="Times New Roman" w:hAnsi="Palatino Linotype" w:cs="Arial"/>
          <w:color w:val="222222"/>
          <w:szCs w:val="22"/>
          <w:lang w:val="es-ES" w:eastAsia="es-MX"/>
        </w:rPr>
        <w:t xml:space="preserve"> que deje a la vista los datos que ofrezcan la información requerida. </w:t>
      </w:r>
    </w:p>
    <w:p w14:paraId="6ECE15D5" w14:textId="77777777" w:rsidR="00454A8A" w:rsidRPr="001521F1" w:rsidRDefault="00454A8A" w:rsidP="00454A8A">
      <w:pPr>
        <w:pStyle w:val="Ttulo3"/>
        <w:numPr>
          <w:ilvl w:val="0"/>
          <w:numId w:val="4"/>
        </w:numPr>
        <w:spacing w:line="360" w:lineRule="auto"/>
        <w:rPr>
          <w:rFonts w:ascii="Palatino Linotype" w:eastAsia="Calibri" w:hAnsi="Palatino Linotype"/>
          <w:b/>
          <w:color w:val="auto"/>
        </w:rPr>
      </w:pPr>
      <w:bookmarkStart w:id="32" w:name="_Toc531859121"/>
      <w:bookmarkStart w:id="33" w:name="_Toc532385645"/>
      <w:bookmarkStart w:id="34" w:name="_Toc954273"/>
      <w:bookmarkStart w:id="35" w:name="_Toc25149149"/>
      <w:bookmarkStart w:id="36" w:name="_Toc35520391"/>
      <w:bookmarkStart w:id="37" w:name="_Toc47536400"/>
      <w:bookmarkStart w:id="38" w:name="_Toc48296489"/>
      <w:bookmarkStart w:id="39" w:name="_Toc48676349"/>
      <w:bookmarkStart w:id="40" w:name="_Toc56706678"/>
      <w:r w:rsidRPr="001521F1">
        <w:rPr>
          <w:rFonts w:ascii="Palatino Linotype" w:hAnsi="Palatino Linotype"/>
          <w:b/>
          <w:color w:val="auto"/>
        </w:rPr>
        <w:lastRenderedPageBreak/>
        <w:t>Requisitos previos.</w:t>
      </w:r>
      <w:bookmarkEnd w:id="32"/>
      <w:bookmarkEnd w:id="33"/>
      <w:bookmarkEnd w:id="34"/>
      <w:bookmarkEnd w:id="35"/>
      <w:bookmarkEnd w:id="36"/>
      <w:bookmarkEnd w:id="37"/>
      <w:bookmarkEnd w:id="38"/>
      <w:bookmarkEnd w:id="39"/>
      <w:bookmarkEnd w:id="40"/>
    </w:p>
    <w:p w14:paraId="732887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EE0A26"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B0855CE"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9D09F5F"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37EC9C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20F3E4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D49D4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0A2A030"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41" w:name="_Toc531859122"/>
      <w:bookmarkStart w:id="42" w:name="_Toc532385646"/>
      <w:bookmarkStart w:id="43" w:name="_Toc954274"/>
      <w:bookmarkStart w:id="44" w:name="_Toc25149150"/>
      <w:bookmarkStart w:id="45" w:name="_Toc35520392"/>
      <w:bookmarkStart w:id="46" w:name="_Toc47536401"/>
      <w:bookmarkStart w:id="47" w:name="_Toc48296490"/>
      <w:bookmarkStart w:id="48" w:name="_Toc48676350"/>
      <w:bookmarkStart w:id="49" w:name="_Toc56706679"/>
      <w:r w:rsidRPr="001521F1">
        <w:rPr>
          <w:rFonts w:ascii="Palatino Linotype" w:hAnsi="Palatino Linotype"/>
          <w:b/>
          <w:color w:val="auto"/>
        </w:rPr>
        <w:lastRenderedPageBreak/>
        <w:t>Supuesto de clasificación.</w:t>
      </w:r>
      <w:bookmarkEnd w:id="41"/>
      <w:bookmarkEnd w:id="42"/>
      <w:bookmarkEnd w:id="43"/>
      <w:bookmarkEnd w:id="44"/>
      <w:bookmarkEnd w:id="45"/>
      <w:bookmarkEnd w:id="46"/>
      <w:bookmarkEnd w:id="47"/>
      <w:bookmarkEnd w:id="48"/>
      <w:bookmarkEnd w:id="49"/>
    </w:p>
    <w:p w14:paraId="79E8116C"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6F1611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52649F5" w14:textId="77777777" w:rsidR="00454A8A" w:rsidRPr="001521F1" w:rsidRDefault="00454A8A" w:rsidP="00454A8A">
      <w:pPr>
        <w:autoSpaceDE w:val="0"/>
        <w:autoSpaceDN w:val="0"/>
        <w:adjustRightInd w:val="0"/>
        <w:spacing w:after="160" w:line="360" w:lineRule="auto"/>
        <w:ind w:left="567" w:right="567"/>
        <w:jc w:val="both"/>
        <w:rPr>
          <w:rFonts w:ascii="Palatino Linotype" w:hAnsi="Palatino Linotype" w:cs="Arial"/>
          <w:i/>
          <w:sz w:val="22"/>
          <w:lang w:val="es-MX"/>
        </w:rPr>
      </w:pPr>
      <w:r w:rsidRPr="001521F1">
        <w:rPr>
          <w:rFonts w:ascii="Palatino Linotype" w:hAnsi="Palatino Linotype" w:cs="Arial"/>
          <w:b/>
          <w:bCs/>
          <w:i/>
          <w:sz w:val="22"/>
          <w:lang w:val="es-MX"/>
        </w:rPr>
        <w:t xml:space="preserve">Artículo 3. </w:t>
      </w:r>
      <w:r w:rsidRPr="001521F1">
        <w:rPr>
          <w:rFonts w:ascii="Palatino Linotype" w:hAnsi="Palatino Linotype" w:cs="Arial"/>
          <w:i/>
          <w:sz w:val="22"/>
          <w:lang w:val="es-MX"/>
        </w:rPr>
        <w:t>Para los efectos de la presente Ley se entenderá por:</w:t>
      </w:r>
    </w:p>
    <w:p w14:paraId="28F001F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 (…)</w:t>
      </w:r>
    </w:p>
    <w:p w14:paraId="1A89136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7BA8E7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AF76315"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XX. Información clasificada: Aquella considerada por la presente Ley como reservada o confidencial;</w:t>
      </w:r>
    </w:p>
    <w:p w14:paraId="2FA11B4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9F8BE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C7812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79B27348"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FD8140"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115443E7"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8BDAB9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F6D96C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3A3F1E79"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280E64B"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1521F1">
        <w:rPr>
          <w:rFonts w:ascii="Palatino Linotype" w:eastAsia="Calibri" w:hAnsi="Palatino Linotype" w:cs="Arial"/>
          <w:i/>
          <w:sz w:val="22"/>
          <w:szCs w:val="22"/>
          <w:lang w:val="es-ES" w:eastAsia="es-MX"/>
        </w:rPr>
        <w:t>jurídico</w:t>
      </w:r>
      <w:proofErr w:type="gramEnd"/>
      <w:r w:rsidRPr="001521F1">
        <w:rPr>
          <w:rFonts w:ascii="Palatino Linotype" w:eastAsia="Calibri" w:hAnsi="Palatino Linotype" w:cs="Arial"/>
          <w:i/>
          <w:sz w:val="22"/>
          <w:szCs w:val="22"/>
          <w:lang w:val="es-ES" w:eastAsia="es-MX"/>
        </w:rPr>
        <w:t xml:space="preserve"> colectiva identificada o identificable;</w:t>
      </w:r>
    </w:p>
    <w:p w14:paraId="460F990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5F6E437C"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41FD0C1"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3983462"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11E7D40"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Como consecuencia de lo anterior, el sujeto obligado debe identificar claramente el tipo de información y hacer un juicio de subsunción o encaje</w:t>
      </w:r>
      <w:r w:rsidRPr="001521F1">
        <w:rPr>
          <w:rStyle w:val="Refdenotaalpie"/>
          <w:rFonts w:ascii="Palatino Linotype" w:hAnsi="Palatino Linotype" w:cs="Arial"/>
        </w:rPr>
        <w:footnoteReference w:id="10"/>
      </w:r>
      <w:r w:rsidRPr="001521F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9B7DE9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DE2EE4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5DB9586"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740401F4"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50" w:name="_Toc531859123"/>
      <w:bookmarkStart w:id="51" w:name="_Toc532385647"/>
      <w:bookmarkStart w:id="52" w:name="_Toc954275"/>
      <w:bookmarkStart w:id="53" w:name="_Toc25149151"/>
      <w:bookmarkStart w:id="54" w:name="_Toc35520393"/>
      <w:bookmarkStart w:id="55" w:name="_Toc47536402"/>
      <w:bookmarkStart w:id="56" w:name="_Toc48296491"/>
      <w:bookmarkStart w:id="57" w:name="_Toc48676351"/>
      <w:bookmarkStart w:id="58" w:name="_Toc56706680"/>
      <w:r w:rsidRPr="001521F1">
        <w:rPr>
          <w:rFonts w:ascii="Palatino Linotype" w:hAnsi="Palatino Linotype"/>
          <w:b/>
          <w:color w:val="auto"/>
        </w:rPr>
        <w:t>La intervención del Comité de Transparencia.</w:t>
      </w:r>
      <w:bookmarkEnd w:id="50"/>
      <w:bookmarkEnd w:id="51"/>
      <w:bookmarkEnd w:id="52"/>
      <w:bookmarkEnd w:id="53"/>
      <w:bookmarkEnd w:id="54"/>
      <w:bookmarkEnd w:id="55"/>
      <w:bookmarkEnd w:id="56"/>
      <w:bookmarkEnd w:id="57"/>
      <w:bookmarkEnd w:id="58"/>
    </w:p>
    <w:p w14:paraId="58CBEA65" w14:textId="77777777" w:rsidR="00454A8A" w:rsidRPr="001521F1" w:rsidRDefault="00454A8A" w:rsidP="00454A8A">
      <w:pPr>
        <w:pStyle w:val="Ttulo4"/>
        <w:numPr>
          <w:ilvl w:val="1"/>
          <w:numId w:val="2"/>
        </w:numPr>
        <w:spacing w:line="360" w:lineRule="auto"/>
        <w:rPr>
          <w:rFonts w:ascii="Palatino Linotype" w:hAnsi="Palatino Linotype"/>
          <w:b/>
          <w:i w:val="0"/>
          <w:color w:val="auto"/>
        </w:rPr>
      </w:pPr>
      <w:r w:rsidRPr="001521F1">
        <w:rPr>
          <w:rFonts w:ascii="Palatino Linotype" w:hAnsi="Palatino Linotype"/>
          <w:b/>
          <w:i w:val="0"/>
          <w:color w:val="auto"/>
        </w:rPr>
        <w:t>Formalidades para emitir el acuerdo de clasificación.</w:t>
      </w:r>
    </w:p>
    <w:p w14:paraId="21EC0F2B"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El Comité de Transparencia, según lo dispuesto en los artículos 128 y 103 de la Ley Estatal y de la Ley General, respectivamente, y </w:t>
      </w:r>
      <w:r w:rsidRPr="001521F1">
        <w:rPr>
          <w:rFonts w:ascii="Palatino Linotype" w:hAnsi="Palatino Linotype"/>
        </w:rPr>
        <w:t xml:space="preserve">la fracción III del numeral </w:t>
      </w:r>
      <w:r w:rsidRPr="001521F1">
        <w:rPr>
          <w:rFonts w:ascii="Palatino Linotype" w:hAnsi="Palatino Linotype"/>
        </w:rPr>
        <w:lastRenderedPageBreak/>
        <w:t xml:space="preserve">Segundo de los </w:t>
      </w:r>
      <w:r w:rsidRPr="001521F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521F1">
        <w:rPr>
          <w:rFonts w:ascii="Palatino Linotype" w:hAnsi="Palatino Linotype"/>
        </w:rPr>
        <w:t xml:space="preserve"> </w:t>
      </w:r>
      <w:r w:rsidRPr="001521F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80E9C5D"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91A161"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4E9015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9E57784"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1521F1">
        <w:rPr>
          <w:rFonts w:ascii="Palatino Linotype" w:hAnsi="Palatino Linotype"/>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326E808" w14:textId="77777777" w:rsidR="00454A8A" w:rsidRPr="001521F1" w:rsidRDefault="00454A8A" w:rsidP="00454A8A">
      <w:pPr>
        <w:pStyle w:val="Prrafodelista"/>
        <w:rPr>
          <w:rFonts w:ascii="Palatino Linotype" w:eastAsia="Calibri" w:hAnsi="Palatino Linotype" w:cs="Arial"/>
          <w:szCs w:val="22"/>
          <w:lang w:val="es-ES" w:eastAsia="es-MX"/>
        </w:rPr>
      </w:pPr>
    </w:p>
    <w:p w14:paraId="16A05606" w14:textId="77777777" w:rsidR="00454A8A" w:rsidRPr="001521F1" w:rsidRDefault="00454A8A" w:rsidP="00454A8A">
      <w:pPr>
        <w:pStyle w:val="Ttulo4"/>
        <w:numPr>
          <w:ilvl w:val="0"/>
          <w:numId w:val="5"/>
        </w:numPr>
        <w:spacing w:line="360" w:lineRule="auto"/>
        <w:rPr>
          <w:rFonts w:ascii="Palatino Linotype" w:hAnsi="Palatino Linotype"/>
          <w:b/>
          <w:i w:val="0"/>
          <w:sz w:val="22"/>
        </w:rPr>
      </w:pPr>
      <w:r w:rsidRPr="001521F1">
        <w:rPr>
          <w:rFonts w:ascii="Palatino Linotype" w:hAnsi="Palatino Linotype"/>
          <w:b/>
          <w:i w:val="0"/>
          <w:color w:val="auto"/>
        </w:rPr>
        <w:t>Requisitos de fondo del acuerdo de clasificación</w:t>
      </w:r>
    </w:p>
    <w:p w14:paraId="2010D2DD"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407621FB"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F026E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B60A4E7"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A31F3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DF2419A"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21F1">
        <w:rPr>
          <w:rStyle w:val="Refdenotaalpie"/>
          <w:rFonts w:ascii="Palatino Linotype" w:eastAsia="Times New Roman" w:hAnsi="Palatino Linotype" w:cs="Arial"/>
          <w:lang w:eastAsia="es-MX"/>
        </w:rPr>
        <w:footnoteReference w:id="11"/>
      </w:r>
    </w:p>
    <w:p w14:paraId="21CB6DB7"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43CC4DF"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A596C1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3956ADA"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b/>
          <w:i/>
          <w:sz w:val="22"/>
        </w:rPr>
        <w:t>FUNDAMENTACIÓN Y MOTIVACIÓN.</w:t>
      </w:r>
      <w:r w:rsidRPr="001521F1">
        <w:rPr>
          <w:rFonts w:ascii="Palatino Linotype" w:hAnsi="Palatino Linotype" w:cs="Arial"/>
          <w:i/>
          <w:sz w:val="22"/>
        </w:rPr>
        <w:t xml:space="preserve"> La </w:t>
      </w:r>
      <w:r w:rsidRPr="001521F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21F1">
        <w:rPr>
          <w:rFonts w:ascii="Palatino Linotype" w:hAnsi="Palatino Linotype" w:cs="Arial"/>
          <w:i/>
          <w:sz w:val="22"/>
        </w:rPr>
        <w:t>.</w:t>
      </w:r>
    </w:p>
    <w:p w14:paraId="263110A1"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lastRenderedPageBreak/>
        <w:t>SEGUNDO TRIBUNAL COLEGIADO DEL SEXTO CIRCUITO.</w:t>
      </w:r>
    </w:p>
    <w:p w14:paraId="4357A56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1470A9F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1521F1">
        <w:rPr>
          <w:rFonts w:ascii="Palatino Linotype" w:hAnsi="Palatino Linotype" w:cs="Arial"/>
          <w:i/>
          <w:sz w:val="22"/>
        </w:rPr>
        <w:t>Esponda</w:t>
      </w:r>
      <w:proofErr w:type="spellEnd"/>
      <w:r w:rsidRPr="001521F1">
        <w:rPr>
          <w:rFonts w:ascii="Palatino Linotype" w:hAnsi="Palatino Linotype" w:cs="Arial"/>
          <w:i/>
          <w:sz w:val="22"/>
        </w:rPr>
        <w:t xml:space="preserve"> Rincón.</w:t>
      </w:r>
    </w:p>
    <w:p w14:paraId="413480BB"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Amparo en revisión 333/88. </w:t>
      </w:r>
      <w:proofErr w:type="spellStart"/>
      <w:r w:rsidRPr="001521F1">
        <w:rPr>
          <w:rFonts w:ascii="Palatino Linotype" w:hAnsi="Palatino Linotype" w:cs="Arial"/>
          <w:i/>
          <w:sz w:val="22"/>
        </w:rPr>
        <w:t>Adilia</w:t>
      </w:r>
      <w:proofErr w:type="spellEnd"/>
      <w:r w:rsidRPr="001521F1">
        <w:rPr>
          <w:rFonts w:ascii="Palatino Linotype" w:hAnsi="Palatino Linotype" w:cs="Arial"/>
          <w:i/>
          <w:sz w:val="22"/>
        </w:rPr>
        <w:t xml:space="preserve"> Romero. 26 de octubre de 1988. Unanimidad de votos. Ponente: Arnoldo Nájera Virgen. Secretario: Enrique Crispín Campos Ramírez.</w:t>
      </w:r>
    </w:p>
    <w:p w14:paraId="163B5B48"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1521F1">
        <w:rPr>
          <w:rFonts w:ascii="Palatino Linotype" w:hAnsi="Palatino Linotype" w:cs="Arial"/>
          <w:i/>
          <w:sz w:val="22"/>
        </w:rPr>
        <w:t>Goyzueta</w:t>
      </w:r>
      <w:proofErr w:type="spellEnd"/>
      <w:r w:rsidRPr="001521F1">
        <w:rPr>
          <w:rFonts w:ascii="Palatino Linotype" w:hAnsi="Palatino Linotype" w:cs="Arial"/>
          <w:i/>
          <w:sz w:val="22"/>
        </w:rPr>
        <w:t>. Secretario: Gonzalo Carrera Molina.</w:t>
      </w:r>
    </w:p>
    <w:p w14:paraId="7E29885C"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521F1">
        <w:rPr>
          <w:rFonts w:ascii="Palatino Linotype" w:hAnsi="Palatino Linotype" w:cs="Arial"/>
          <w:i/>
          <w:sz w:val="22"/>
        </w:rPr>
        <w:t>Baigts</w:t>
      </w:r>
      <w:proofErr w:type="spellEnd"/>
      <w:r w:rsidRPr="001521F1">
        <w:rPr>
          <w:rFonts w:ascii="Palatino Linotype" w:hAnsi="Palatino Linotype" w:cs="Arial"/>
          <w:i/>
          <w:sz w:val="22"/>
        </w:rPr>
        <w:t xml:space="preserve"> Muñoz.</w:t>
      </w:r>
    </w:p>
    <w:p w14:paraId="1A611BE6" w14:textId="77777777" w:rsidR="00454A8A" w:rsidRPr="001521F1" w:rsidRDefault="00454A8A" w:rsidP="00454A8A">
      <w:pPr>
        <w:spacing w:line="360" w:lineRule="auto"/>
        <w:ind w:firstLine="1418"/>
        <w:contextualSpacing/>
        <w:jc w:val="both"/>
        <w:rPr>
          <w:rFonts w:ascii="Palatino Linotype" w:hAnsi="Palatino Linotype" w:cs="Arial"/>
          <w:lang w:val="es-ES"/>
        </w:rPr>
      </w:pPr>
    </w:p>
    <w:p w14:paraId="1A77FE61"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668F15" w14:textId="77777777" w:rsidR="00454A8A" w:rsidRPr="001521F1" w:rsidRDefault="00454A8A" w:rsidP="00454A8A">
      <w:pPr>
        <w:pStyle w:val="Prrafodelista"/>
        <w:spacing w:line="360" w:lineRule="auto"/>
        <w:ind w:left="360"/>
        <w:jc w:val="both"/>
        <w:rPr>
          <w:rFonts w:ascii="Palatino Linotype" w:eastAsia="Times New Roman" w:hAnsi="Palatino Linotype" w:cs="Arial"/>
          <w:lang w:eastAsia="es-MX"/>
        </w:rPr>
      </w:pPr>
    </w:p>
    <w:p w14:paraId="618BC2D0"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9BD8984" w14:textId="77777777" w:rsidR="00454A8A" w:rsidRPr="001521F1" w:rsidRDefault="00454A8A" w:rsidP="00454A8A">
      <w:pPr>
        <w:spacing w:line="360" w:lineRule="auto"/>
        <w:contextualSpacing/>
        <w:jc w:val="both"/>
        <w:rPr>
          <w:rFonts w:ascii="Palatino Linotype" w:eastAsia="Times New Roman" w:hAnsi="Palatino Linotype" w:cs="Arial"/>
          <w:lang w:eastAsia="es-MX"/>
        </w:rPr>
      </w:pPr>
    </w:p>
    <w:p w14:paraId="075172A2"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AA776FC" w14:textId="77777777" w:rsidR="00454A8A" w:rsidRPr="001521F1" w:rsidRDefault="00454A8A" w:rsidP="00454A8A">
      <w:pPr>
        <w:spacing w:line="360" w:lineRule="auto"/>
        <w:jc w:val="both"/>
        <w:rPr>
          <w:rFonts w:ascii="Palatino Linotype" w:eastAsia="Times New Roman" w:hAnsi="Palatino Linotype" w:cs="Arial"/>
          <w:lang w:eastAsia="es-MX"/>
        </w:rPr>
      </w:pPr>
    </w:p>
    <w:p w14:paraId="658C7BFC" w14:textId="1DFCFB6A" w:rsidR="00454A8A" w:rsidRPr="001521F1" w:rsidRDefault="00454A8A" w:rsidP="00454A8A">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521F1">
        <w:rPr>
          <w:rFonts w:ascii="Palatino Linotype" w:hAnsi="Palatino Linotype"/>
        </w:rPr>
        <w:t xml:space="preserve"> </w:t>
      </w:r>
      <w:r w:rsidRPr="001521F1">
        <w:rPr>
          <w:rFonts w:ascii="Palatino Linotype" w:eastAsia="Times New Roman" w:hAnsi="Palatino Linotype" w:cs="Arial"/>
          <w:lang w:eastAsia="es-MX"/>
        </w:rPr>
        <w:t>datos personales</w:t>
      </w:r>
      <w:r w:rsidRPr="001521F1">
        <w:rPr>
          <w:rStyle w:val="Refdenotaalpie"/>
          <w:rFonts w:ascii="Palatino Linotype" w:eastAsia="Times New Roman" w:hAnsi="Palatino Linotype" w:cs="Arial"/>
          <w:lang w:eastAsia="es-MX"/>
        </w:rPr>
        <w:footnoteReference w:id="12"/>
      </w:r>
      <w:r w:rsidRPr="001521F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521F1">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r w:rsidR="00DF37F5" w:rsidRPr="001521F1">
        <w:rPr>
          <w:rFonts w:ascii="Palatino Linotype" w:eastAsia="Calibri" w:hAnsi="Palatino Linotype" w:cs="Arial"/>
          <w:lang w:val="es-ES" w:eastAsia="es-MX"/>
        </w:rPr>
        <w:t>.</w:t>
      </w:r>
    </w:p>
    <w:p w14:paraId="4D9F0FCC" w14:textId="77777777" w:rsidR="00DF37F5" w:rsidRPr="001521F1" w:rsidRDefault="00DF37F5" w:rsidP="00DF37F5">
      <w:pPr>
        <w:pStyle w:val="Prrafodelista"/>
        <w:rPr>
          <w:rFonts w:ascii="Palatino Linotype" w:eastAsia="Times New Roman" w:hAnsi="Palatino Linotype" w:cs="Arial"/>
          <w:lang w:eastAsia="es-MX"/>
        </w:rPr>
      </w:pPr>
    </w:p>
    <w:p w14:paraId="0D45E641" w14:textId="710EE377" w:rsidR="00DF37F5" w:rsidRPr="001521F1" w:rsidRDefault="00DF37F5" w:rsidP="00454A8A">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De la información que pudiera contener las licencias de funcionamiento y que deberán clasificarse como confidenciales, se aprecian los siguientes:</w:t>
      </w:r>
    </w:p>
    <w:p w14:paraId="4747D978" w14:textId="77777777" w:rsidR="00DF37F5" w:rsidRPr="001521F1" w:rsidRDefault="00DF37F5" w:rsidP="00DF37F5">
      <w:pPr>
        <w:pStyle w:val="Prrafodelista"/>
        <w:rPr>
          <w:rFonts w:ascii="Palatino Linotype" w:eastAsia="Times New Roman" w:hAnsi="Palatino Linotype" w:cs="Arial"/>
          <w:lang w:eastAsia="es-MX"/>
        </w:rPr>
      </w:pPr>
    </w:p>
    <w:p w14:paraId="26CC5764" w14:textId="10767B8D" w:rsidR="00496B62" w:rsidRDefault="00496B62" w:rsidP="00496B62">
      <w:pPr>
        <w:pStyle w:val="Prrafodelista"/>
        <w:numPr>
          <w:ilvl w:val="0"/>
          <w:numId w:val="34"/>
        </w:numPr>
        <w:shd w:val="clear" w:color="auto" w:fill="FFFFFF"/>
        <w:spacing w:after="200" w:line="360" w:lineRule="auto"/>
        <w:jc w:val="both"/>
        <w:rPr>
          <w:rFonts w:ascii="Palatino Linotype" w:eastAsia="Times New Roman" w:hAnsi="Palatino Linotype" w:cs="Arial"/>
          <w:b/>
          <w:bCs/>
          <w:lang w:eastAsia="es-MX"/>
        </w:rPr>
      </w:pPr>
      <w:r w:rsidRPr="0037541C">
        <w:rPr>
          <w:rFonts w:ascii="Palatino Linotype" w:eastAsia="Times New Roman" w:hAnsi="Palatino Linotype" w:cs="Arial"/>
          <w:b/>
          <w:bCs/>
          <w:lang w:eastAsia="es-MX"/>
        </w:rPr>
        <w:lastRenderedPageBreak/>
        <w:t>La fotografía.</w:t>
      </w:r>
    </w:p>
    <w:p w14:paraId="2C6E790F" w14:textId="77777777" w:rsidR="00496B62" w:rsidRPr="0037541C" w:rsidRDefault="00496B62" w:rsidP="00496B62">
      <w:pPr>
        <w:pStyle w:val="Prrafodelista"/>
        <w:shd w:val="clear" w:color="auto" w:fill="FFFFFF"/>
        <w:spacing w:after="200" w:line="360" w:lineRule="auto"/>
        <w:jc w:val="both"/>
        <w:rPr>
          <w:rFonts w:ascii="Palatino Linotype" w:eastAsia="Times New Roman" w:hAnsi="Palatino Linotype" w:cs="Arial"/>
          <w:b/>
          <w:bCs/>
          <w:lang w:eastAsia="es-MX"/>
        </w:rPr>
      </w:pPr>
    </w:p>
    <w:p w14:paraId="08415D3D" w14:textId="77777777" w:rsidR="00496B62" w:rsidRDefault="00496B62" w:rsidP="00496B62">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Entre la información solicitada se encuentra el título profesional, del cual se aprecian diversos datos personales, como lo son la fotografía y la firma autógrafa, los cuales, por corresponder a servidores públicos, el régimen de protección es menor, derivado de que laboran en una dependencia pública, reciben recursos públicos y realizan actos de autoridad.</w:t>
      </w:r>
    </w:p>
    <w:p w14:paraId="4EA2B2B1" w14:textId="77777777" w:rsidR="00496B62" w:rsidRDefault="00496B62" w:rsidP="00496B62">
      <w:pPr>
        <w:pStyle w:val="Prrafodelista"/>
        <w:spacing w:line="360" w:lineRule="auto"/>
        <w:ind w:left="0"/>
        <w:jc w:val="both"/>
        <w:rPr>
          <w:rFonts w:ascii="Palatino Linotype" w:hAnsi="Palatino Linotype" w:cs="Arial"/>
        </w:rPr>
      </w:pPr>
    </w:p>
    <w:p w14:paraId="52AE1FB8" w14:textId="6918E953" w:rsidR="00496B62" w:rsidRPr="00250AC1" w:rsidRDefault="00496B62" w:rsidP="00496B62">
      <w:pPr>
        <w:pStyle w:val="Prrafodelista"/>
        <w:numPr>
          <w:ilvl w:val="0"/>
          <w:numId w:val="2"/>
        </w:numPr>
        <w:spacing w:line="360" w:lineRule="auto"/>
        <w:ind w:left="0" w:firstLine="0"/>
        <w:jc w:val="both"/>
        <w:rPr>
          <w:rFonts w:ascii="Palatino Linotype" w:hAnsi="Palatino Linotype" w:cs="Arial"/>
        </w:rPr>
      </w:pPr>
      <w:r w:rsidRPr="00250AC1">
        <w:rPr>
          <w:rFonts w:ascii="Palatino Linotype" w:hAnsi="Palatino Linotype" w:cs="Arial"/>
        </w:rPr>
        <w:t xml:space="preserve">El título profesional </w:t>
      </w:r>
      <w:r>
        <w:rPr>
          <w:rFonts w:ascii="Palatino Linotype" w:hAnsi="Palatino Linotype" w:cs="Arial"/>
        </w:rPr>
        <w:t xml:space="preserve">es </w:t>
      </w:r>
      <w:r w:rsidRPr="00250AC1">
        <w:rPr>
          <w:rFonts w:ascii="Palatino Linotype" w:hAnsi="Palatino Linotype" w:cs="Arial"/>
        </w:rPr>
        <w:t xml:space="preserve">integrado por </w:t>
      </w:r>
      <w:r w:rsidRPr="00250AC1">
        <w:rPr>
          <w:rFonts w:ascii="Palatino Linotype" w:eastAsia="Times New Roman" w:hAnsi="Palatino Linotype" w:cs="Arial"/>
          <w:color w:val="000000"/>
        </w:rPr>
        <w:t>elementos como</w:t>
      </w:r>
      <w:r w:rsidRPr="00250AC1">
        <w:rPr>
          <w:rFonts w:ascii="Palatino Linotype" w:eastAsia="Times New Roman" w:hAnsi="Palatino Linotype" w:cs="Arial"/>
          <w:b/>
          <w:color w:val="000000"/>
        </w:rPr>
        <w:t xml:space="preserve"> la fotografía</w:t>
      </w:r>
      <w:r w:rsidRPr="00250AC1">
        <w:rPr>
          <w:rFonts w:ascii="Palatino Linotype" w:eastAsia="Times New Roman" w:hAnsi="Palatino Linotype" w:cs="Arial"/>
          <w:color w:val="000000"/>
        </w:rPr>
        <w:t>, fecha y lugar de nacimiento, edad, nacionalidad, domicilio, teléfono, e-mail; estudios realizados; experiencia laboral; cursos, capacitaciones y actividades extra laborales; capacitaciones académicas; y reconocimientos, entre otros.</w:t>
      </w:r>
    </w:p>
    <w:p w14:paraId="7D03B380" w14:textId="77777777" w:rsidR="00496B62" w:rsidRPr="00250AC1" w:rsidRDefault="00496B62" w:rsidP="00496B62">
      <w:pPr>
        <w:pStyle w:val="Prrafodelista"/>
        <w:rPr>
          <w:rFonts w:ascii="Palatino Linotype" w:hAnsi="Palatino Linotype" w:cs="Arial"/>
        </w:rPr>
      </w:pPr>
    </w:p>
    <w:p w14:paraId="120A37A7" w14:textId="77777777" w:rsidR="00496B62" w:rsidRPr="00250AC1" w:rsidRDefault="00496B62" w:rsidP="00496B62">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Por lo que corresponde a la fotografía en el título profesional, es necesario traer a contexto </w:t>
      </w:r>
      <w:r w:rsidRPr="00250AC1">
        <w:rPr>
          <w:rFonts w:ascii="Palatino Linotype" w:hAnsi="Palatino Linotype" w:cs="Arial"/>
        </w:rPr>
        <w:t>el criterio 15/17 del Instituto Nacional de Acceso a la Información y Protección de Datos Personales que establece lo siguiente:</w:t>
      </w:r>
    </w:p>
    <w:p w14:paraId="2D05C8C7" w14:textId="77777777" w:rsidR="00496B62" w:rsidRPr="00AF21E5" w:rsidRDefault="00496B62" w:rsidP="00496B62">
      <w:pPr>
        <w:pStyle w:val="Prrafodelista"/>
        <w:rPr>
          <w:rFonts w:ascii="Palatino Linotype" w:hAnsi="Palatino Linotype" w:cs="Arial"/>
        </w:rPr>
      </w:pPr>
    </w:p>
    <w:p w14:paraId="51F43C3B" w14:textId="77777777" w:rsidR="00496B62" w:rsidRPr="00AF21E5" w:rsidRDefault="00496B62" w:rsidP="00496B62">
      <w:pPr>
        <w:spacing w:line="360" w:lineRule="auto"/>
        <w:ind w:left="567" w:right="567"/>
        <w:jc w:val="both"/>
        <w:rPr>
          <w:rFonts w:ascii="Palatino Linotype" w:hAnsi="Palatino Linotype" w:cs="Arial"/>
          <w:bCs/>
          <w:i/>
        </w:rPr>
      </w:pPr>
      <w:r w:rsidRPr="00AF21E5">
        <w:rPr>
          <w:rFonts w:ascii="Palatino Linotype" w:hAnsi="Palatino Linotype" w:cs="Arial"/>
          <w:b/>
          <w:bCs/>
          <w:i/>
        </w:rPr>
        <w:t>Fotografía en título o cédula profesional es de acceso público.</w:t>
      </w:r>
      <w:r w:rsidRPr="00AF21E5">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21B77748" w14:textId="77777777" w:rsidR="00496B62" w:rsidRPr="00AF21E5" w:rsidRDefault="00496B62" w:rsidP="00496B62">
      <w:pPr>
        <w:spacing w:line="360" w:lineRule="auto"/>
        <w:ind w:left="567" w:right="567"/>
        <w:jc w:val="both"/>
        <w:rPr>
          <w:rFonts w:ascii="Palatino Linotype" w:hAnsi="Palatino Linotype" w:cs="Arial"/>
          <w:bCs/>
          <w:i/>
        </w:rPr>
      </w:pPr>
    </w:p>
    <w:p w14:paraId="1667C273" w14:textId="77777777" w:rsidR="00496B62" w:rsidRPr="00AF21E5" w:rsidRDefault="00496B62" w:rsidP="00496B62">
      <w:pPr>
        <w:tabs>
          <w:tab w:val="left" w:pos="2670"/>
        </w:tabs>
        <w:spacing w:line="360" w:lineRule="auto"/>
        <w:ind w:left="567" w:right="567"/>
        <w:jc w:val="both"/>
        <w:rPr>
          <w:rFonts w:ascii="Palatino Linotype" w:hAnsi="Palatino Linotype" w:cs="Arial"/>
          <w:bCs/>
          <w:i/>
        </w:rPr>
      </w:pPr>
      <w:r w:rsidRPr="00AF21E5">
        <w:rPr>
          <w:rFonts w:ascii="Palatino Linotype" w:hAnsi="Palatino Linotype" w:cs="Arial"/>
          <w:bCs/>
          <w:i/>
        </w:rPr>
        <w:lastRenderedPageBreak/>
        <w:tab/>
      </w:r>
    </w:p>
    <w:p w14:paraId="259B7F95" w14:textId="77777777" w:rsidR="00496B62" w:rsidRPr="00AF21E5" w:rsidRDefault="00496B62" w:rsidP="00496B62">
      <w:pPr>
        <w:spacing w:line="360" w:lineRule="auto"/>
        <w:ind w:left="567" w:right="567"/>
        <w:jc w:val="both"/>
        <w:rPr>
          <w:rFonts w:ascii="Palatino Linotype" w:hAnsi="Palatino Linotype" w:cs="Arial"/>
          <w:b/>
          <w:bCs/>
          <w:i/>
        </w:rPr>
      </w:pPr>
      <w:r w:rsidRPr="00AF21E5">
        <w:rPr>
          <w:rFonts w:ascii="Palatino Linotype" w:hAnsi="Palatino Linotype" w:cs="Arial"/>
          <w:b/>
          <w:bCs/>
          <w:i/>
        </w:rPr>
        <w:t>Resoluciones:</w:t>
      </w:r>
    </w:p>
    <w:p w14:paraId="597A4DBF" w14:textId="77777777" w:rsidR="00496B62" w:rsidRPr="00AF21E5" w:rsidRDefault="00496B62" w:rsidP="00496B62">
      <w:pPr>
        <w:pStyle w:val="Prrafodelista"/>
        <w:numPr>
          <w:ilvl w:val="0"/>
          <w:numId w:val="33"/>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t>RRA 3777/16.</w:t>
      </w:r>
      <w:r w:rsidRPr="00AF21E5">
        <w:rPr>
          <w:rFonts w:ascii="Palatino Linotype" w:hAnsi="Palatino Linotype" w:cs="Arial"/>
          <w:bCs/>
          <w:i/>
          <w:sz w:val="22"/>
        </w:rPr>
        <w:t xml:space="preserve"> Secretaría de Comunicaciones y Transportes. 07 de diciembre de 2016. Por unanimidad. Comisionada Ponente María Patricia </w:t>
      </w:r>
      <w:proofErr w:type="spellStart"/>
      <w:r w:rsidRPr="00AF21E5">
        <w:rPr>
          <w:rFonts w:ascii="Palatino Linotype" w:hAnsi="Palatino Linotype" w:cs="Arial"/>
          <w:bCs/>
          <w:i/>
          <w:sz w:val="22"/>
        </w:rPr>
        <w:t>Kurczyn</w:t>
      </w:r>
      <w:proofErr w:type="spellEnd"/>
      <w:r w:rsidRPr="00AF21E5">
        <w:rPr>
          <w:rFonts w:ascii="Palatino Linotype" w:hAnsi="Palatino Linotype" w:cs="Arial"/>
          <w:bCs/>
          <w:i/>
          <w:sz w:val="22"/>
        </w:rPr>
        <w:t xml:space="preserve"> Villalobos.</w:t>
      </w:r>
    </w:p>
    <w:p w14:paraId="44057154" w14:textId="77777777" w:rsidR="00496B62" w:rsidRPr="00AF21E5" w:rsidRDefault="00496B62" w:rsidP="00496B62">
      <w:pPr>
        <w:pStyle w:val="Prrafodelista"/>
        <w:numPr>
          <w:ilvl w:val="0"/>
          <w:numId w:val="33"/>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t>RRA 0047/17 y acumulado.</w:t>
      </w:r>
      <w:r w:rsidRPr="00AF21E5">
        <w:rPr>
          <w:rFonts w:ascii="Palatino Linotype" w:hAnsi="Palatino Linotype" w:cs="Arial"/>
          <w:bCs/>
          <w:i/>
          <w:sz w:val="22"/>
        </w:rPr>
        <w:t xml:space="preserve"> Instituto Federal de Telecomunicaciones. 01 de marzo del 2017. Por unanimidad. Comisionado Ponente </w:t>
      </w:r>
      <w:proofErr w:type="spellStart"/>
      <w:r w:rsidRPr="00AF21E5">
        <w:rPr>
          <w:rFonts w:ascii="Palatino Linotype" w:hAnsi="Palatino Linotype" w:cs="Arial"/>
          <w:bCs/>
          <w:i/>
          <w:sz w:val="22"/>
        </w:rPr>
        <w:t>Rosendoevgueni</w:t>
      </w:r>
      <w:proofErr w:type="spellEnd"/>
      <w:r w:rsidRPr="00AF21E5">
        <w:rPr>
          <w:rFonts w:ascii="Palatino Linotype" w:hAnsi="Palatino Linotype" w:cs="Arial"/>
          <w:bCs/>
          <w:i/>
          <w:sz w:val="22"/>
        </w:rPr>
        <w:t xml:space="preserve"> Monterrey </w:t>
      </w:r>
      <w:proofErr w:type="spellStart"/>
      <w:r w:rsidRPr="00AF21E5">
        <w:rPr>
          <w:rFonts w:ascii="Palatino Linotype" w:hAnsi="Palatino Linotype" w:cs="Arial"/>
          <w:bCs/>
          <w:i/>
          <w:sz w:val="22"/>
        </w:rPr>
        <w:t>Chepov</w:t>
      </w:r>
      <w:proofErr w:type="spellEnd"/>
      <w:r w:rsidRPr="00AF21E5">
        <w:rPr>
          <w:rFonts w:ascii="Palatino Linotype" w:hAnsi="Palatino Linotype" w:cs="Arial"/>
          <w:bCs/>
          <w:i/>
          <w:sz w:val="22"/>
        </w:rPr>
        <w:t>.</w:t>
      </w:r>
    </w:p>
    <w:p w14:paraId="1FD96E4C" w14:textId="77777777" w:rsidR="00496B62" w:rsidRPr="00AF21E5" w:rsidRDefault="00496B62" w:rsidP="00496B62">
      <w:pPr>
        <w:pStyle w:val="Prrafodelista"/>
        <w:numPr>
          <w:ilvl w:val="0"/>
          <w:numId w:val="33"/>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t>RRA 1189/17.</w:t>
      </w:r>
      <w:r w:rsidRPr="00AF21E5">
        <w:rPr>
          <w:rFonts w:ascii="Palatino Linotype" w:hAnsi="Palatino Linotype" w:cs="Arial"/>
          <w:bCs/>
          <w:i/>
          <w:sz w:val="22"/>
        </w:rPr>
        <w:t xml:space="preserve"> Servicio de Información Agroalimentaria y Pesquera. 03 de mayo de 2017. Por mayoría, con voto disidente del Comisionado Joel Salas Suárez. Comisionada Ponente Ximena Puente de la Mora.</w:t>
      </w:r>
    </w:p>
    <w:p w14:paraId="736917B9" w14:textId="77777777" w:rsidR="00496B62" w:rsidRPr="00AF21E5" w:rsidRDefault="00496B62" w:rsidP="00496B62">
      <w:pPr>
        <w:pStyle w:val="Prrafodelista"/>
        <w:spacing w:line="360" w:lineRule="auto"/>
        <w:ind w:left="567" w:right="567"/>
        <w:jc w:val="both"/>
        <w:rPr>
          <w:rFonts w:ascii="Palatino Linotype" w:hAnsi="Palatino Linotype" w:cs="Arial"/>
          <w:bCs/>
          <w:i/>
          <w:sz w:val="22"/>
        </w:rPr>
      </w:pPr>
    </w:p>
    <w:p w14:paraId="21C0044D" w14:textId="7BBC0551" w:rsidR="00496B62" w:rsidRPr="00496B62" w:rsidRDefault="00496B62" w:rsidP="00496B62">
      <w:pPr>
        <w:pStyle w:val="Prrafodelista"/>
        <w:numPr>
          <w:ilvl w:val="0"/>
          <w:numId w:val="2"/>
        </w:numPr>
        <w:spacing w:line="360" w:lineRule="auto"/>
        <w:ind w:left="0" w:firstLine="0"/>
        <w:jc w:val="both"/>
        <w:rPr>
          <w:rFonts w:ascii="Palatino Linotype" w:hAnsi="Palatino Linotype"/>
        </w:rPr>
      </w:pPr>
      <w:r w:rsidRPr="00250AC1">
        <w:rPr>
          <w:rFonts w:ascii="Palatino Linotype" w:hAnsi="Palatino Linotype"/>
        </w:rPr>
        <w:t xml:space="preserve">Cabe destacar que el Título Profesional es un </w:t>
      </w:r>
      <w:r w:rsidRPr="00250AC1">
        <w:rPr>
          <w:rFonts w:ascii="Palatino Linotype" w:hAnsi="Palatino Linotype" w:cs="Arial"/>
        </w:rPr>
        <w:t>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7724F167" w14:textId="12FB4CB3" w:rsidR="00496B62" w:rsidRDefault="00496B62" w:rsidP="00496B62">
      <w:pPr>
        <w:spacing w:line="360" w:lineRule="auto"/>
        <w:jc w:val="both"/>
        <w:rPr>
          <w:rFonts w:ascii="Palatino Linotype" w:hAnsi="Palatino Linotype"/>
        </w:rPr>
      </w:pPr>
    </w:p>
    <w:p w14:paraId="4DBA24D3" w14:textId="79239C86" w:rsidR="00496B62" w:rsidRDefault="00496B62" w:rsidP="00496B62">
      <w:pPr>
        <w:spacing w:line="360" w:lineRule="auto"/>
        <w:jc w:val="both"/>
        <w:rPr>
          <w:rFonts w:ascii="Palatino Linotype" w:hAnsi="Palatino Linotype"/>
        </w:rPr>
      </w:pPr>
    </w:p>
    <w:p w14:paraId="6638B3C4" w14:textId="77777777" w:rsidR="00496B62" w:rsidRPr="00496B62" w:rsidRDefault="00496B62" w:rsidP="00496B62">
      <w:pPr>
        <w:spacing w:line="360" w:lineRule="auto"/>
        <w:jc w:val="both"/>
        <w:rPr>
          <w:rFonts w:ascii="Palatino Linotype" w:hAnsi="Palatino Linotype"/>
        </w:rPr>
      </w:pPr>
    </w:p>
    <w:p w14:paraId="5E71CD9F" w14:textId="77777777" w:rsidR="00496B62" w:rsidRPr="00250AC1" w:rsidRDefault="00496B62" w:rsidP="00496B62">
      <w:pPr>
        <w:pStyle w:val="Prrafodelista"/>
        <w:numPr>
          <w:ilvl w:val="0"/>
          <w:numId w:val="35"/>
        </w:numPr>
        <w:spacing w:line="360" w:lineRule="auto"/>
        <w:jc w:val="both"/>
        <w:rPr>
          <w:rFonts w:ascii="Palatino Linotype" w:hAnsi="Palatino Linotype"/>
          <w:b/>
          <w:bCs/>
        </w:rPr>
      </w:pPr>
      <w:r w:rsidRPr="00250AC1">
        <w:rPr>
          <w:rFonts w:ascii="Palatino Linotype" w:hAnsi="Palatino Linotype"/>
          <w:b/>
          <w:bCs/>
        </w:rPr>
        <w:lastRenderedPageBreak/>
        <w:t>Firma.</w:t>
      </w:r>
    </w:p>
    <w:p w14:paraId="4EEA29D2" w14:textId="77777777" w:rsidR="00496B62" w:rsidRPr="00250AC1" w:rsidRDefault="00496B62" w:rsidP="00496B62">
      <w:pPr>
        <w:pStyle w:val="Prrafodelista"/>
        <w:spacing w:line="360" w:lineRule="auto"/>
        <w:ind w:left="0"/>
        <w:jc w:val="both"/>
        <w:rPr>
          <w:rFonts w:ascii="Palatino Linotype" w:hAnsi="Palatino Linotype"/>
        </w:rPr>
      </w:pPr>
    </w:p>
    <w:p w14:paraId="08534E0F" w14:textId="77777777" w:rsidR="00496B62" w:rsidRPr="00250AC1" w:rsidRDefault="00496B62" w:rsidP="00496B62">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rPr>
        <w:t xml:space="preserve">Por lo que corresponde a la firma autógrafa, el entonces </w:t>
      </w:r>
      <w:r w:rsidRPr="00E52CAB">
        <w:rPr>
          <w:rFonts w:ascii="Palatino Linotype" w:hAnsi="Palatino Linotype" w:cs="Arial"/>
          <w:lang w:eastAsia="es-MX"/>
        </w:rPr>
        <w:t>del entonces Instituto Federal de Acceso a la Información Pública (IFAI)</w:t>
      </w:r>
      <w:r>
        <w:rPr>
          <w:rFonts w:ascii="Palatino Linotype" w:hAnsi="Palatino Linotype" w:cs="Arial"/>
          <w:lang w:eastAsia="es-MX"/>
        </w:rPr>
        <w:t xml:space="preserve"> emitió el criterio 10/10, el cual contiene lo siguiente:</w:t>
      </w:r>
    </w:p>
    <w:p w14:paraId="7EE65715" w14:textId="77777777" w:rsidR="00496B62" w:rsidRPr="00250AC1" w:rsidRDefault="00496B62" w:rsidP="00496B62">
      <w:pPr>
        <w:pStyle w:val="Prrafodelista"/>
        <w:spacing w:line="360" w:lineRule="auto"/>
        <w:ind w:left="0"/>
        <w:jc w:val="both"/>
        <w:rPr>
          <w:rFonts w:ascii="Palatino Linotype" w:hAnsi="Palatino Linotype"/>
        </w:rPr>
      </w:pPr>
    </w:p>
    <w:p w14:paraId="65A7C553" w14:textId="77777777" w:rsidR="00496B62" w:rsidRPr="000274EF" w:rsidRDefault="00496B62" w:rsidP="00496B62">
      <w:pPr>
        <w:spacing w:before="76" w:line="360" w:lineRule="auto"/>
        <w:ind w:left="567" w:right="567"/>
        <w:jc w:val="both"/>
        <w:rPr>
          <w:rFonts w:ascii="Palatino Linotype" w:eastAsia="Arial" w:hAnsi="Palatino Linotype" w:cs="Arial"/>
          <w:i/>
        </w:rPr>
      </w:pPr>
      <w:r w:rsidRPr="000274EF">
        <w:rPr>
          <w:rFonts w:ascii="Palatino Linotype" w:eastAsia="Arial" w:hAnsi="Palatino Linotype" w:cs="Arial"/>
          <w:b/>
          <w:i/>
        </w:rPr>
        <w:t>La</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firma</w:t>
      </w:r>
      <w:r w:rsidRPr="000274EF">
        <w:rPr>
          <w:rFonts w:ascii="Palatino Linotype" w:eastAsia="Arial" w:hAnsi="Palatino Linotype" w:cs="Arial"/>
          <w:b/>
          <w:i/>
          <w:spacing w:val="3"/>
        </w:rPr>
        <w:t xml:space="preserve"> </w:t>
      </w:r>
      <w:r w:rsidRPr="000274EF">
        <w:rPr>
          <w:rFonts w:ascii="Palatino Linotype" w:eastAsia="Arial" w:hAnsi="Palatino Linotype" w:cs="Arial"/>
          <w:b/>
          <w:i/>
        </w:rPr>
        <w:t>de los</w:t>
      </w:r>
      <w:r w:rsidRPr="000274EF">
        <w:rPr>
          <w:rFonts w:ascii="Palatino Linotype" w:eastAsia="Arial" w:hAnsi="Palatino Linotype" w:cs="Arial"/>
          <w:b/>
          <w:i/>
          <w:spacing w:val="3"/>
        </w:rPr>
        <w:t xml:space="preserve"> </w:t>
      </w:r>
      <w:r w:rsidRPr="000274EF">
        <w:rPr>
          <w:rFonts w:ascii="Palatino Linotype" w:eastAsia="Arial" w:hAnsi="Palatino Linotype" w:cs="Arial"/>
          <w:b/>
          <w:i/>
          <w:spacing w:val="-1"/>
        </w:rPr>
        <w:t>s</w:t>
      </w:r>
      <w:r w:rsidRPr="000274EF">
        <w:rPr>
          <w:rFonts w:ascii="Palatino Linotype" w:eastAsia="Arial" w:hAnsi="Palatino Linotype" w:cs="Arial"/>
          <w:b/>
          <w:i/>
          <w:spacing w:val="1"/>
        </w:rPr>
        <w:t>e</w:t>
      </w:r>
      <w:r w:rsidRPr="000274EF">
        <w:rPr>
          <w:rFonts w:ascii="Palatino Linotype" w:eastAsia="Arial" w:hAnsi="Palatino Linotype" w:cs="Arial"/>
          <w:b/>
          <w:i/>
          <w:spacing w:val="-2"/>
        </w:rPr>
        <w:t>r</w:t>
      </w:r>
      <w:r w:rsidRPr="000274EF">
        <w:rPr>
          <w:rFonts w:ascii="Palatino Linotype" w:eastAsia="Arial" w:hAnsi="Palatino Linotype" w:cs="Arial"/>
          <w:b/>
          <w:i/>
          <w:spacing w:val="-4"/>
        </w:rPr>
        <w:t>v</w:t>
      </w:r>
      <w:r w:rsidRPr="000274EF">
        <w:rPr>
          <w:rFonts w:ascii="Palatino Linotype" w:eastAsia="Arial" w:hAnsi="Palatino Linotype" w:cs="Arial"/>
          <w:b/>
          <w:i/>
        </w:rPr>
        <w:t>i</w:t>
      </w:r>
      <w:r w:rsidRPr="000274EF">
        <w:rPr>
          <w:rFonts w:ascii="Palatino Linotype" w:eastAsia="Arial" w:hAnsi="Palatino Linotype" w:cs="Arial"/>
          <w:b/>
          <w:i/>
          <w:spacing w:val="2"/>
        </w:rPr>
        <w:t>d</w:t>
      </w:r>
      <w:r w:rsidRPr="000274EF">
        <w:rPr>
          <w:rFonts w:ascii="Palatino Linotype" w:eastAsia="Arial" w:hAnsi="Palatino Linotype" w:cs="Arial"/>
          <w:b/>
          <w:i/>
        </w:rPr>
        <w:t>or</w:t>
      </w:r>
      <w:r w:rsidRPr="000274EF">
        <w:rPr>
          <w:rFonts w:ascii="Palatino Linotype" w:eastAsia="Arial" w:hAnsi="Palatino Linotype" w:cs="Arial"/>
          <w:b/>
          <w:i/>
          <w:spacing w:val="1"/>
        </w:rPr>
        <w:t>e</w:t>
      </w:r>
      <w:r w:rsidRPr="000274EF">
        <w:rPr>
          <w:rFonts w:ascii="Palatino Linotype" w:eastAsia="Arial" w:hAnsi="Palatino Linotype" w:cs="Arial"/>
          <w:b/>
          <w:i/>
        </w:rPr>
        <w:t>s</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públi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os </w:t>
      </w:r>
      <w:r w:rsidRPr="000274EF">
        <w:rPr>
          <w:rFonts w:ascii="Palatino Linotype" w:eastAsia="Arial" w:hAnsi="Palatino Linotype" w:cs="Arial"/>
          <w:b/>
          <w:i/>
          <w:spacing w:val="1"/>
        </w:rPr>
        <w:t>e</w:t>
      </w:r>
      <w:r w:rsidRPr="000274EF">
        <w:rPr>
          <w:rFonts w:ascii="Palatino Linotype" w:eastAsia="Arial" w:hAnsi="Palatino Linotype" w:cs="Arial"/>
          <w:b/>
          <w:i/>
        </w:rPr>
        <w:t>s informa</w:t>
      </w:r>
      <w:r w:rsidRPr="000274EF">
        <w:rPr>
          <w:rFonts w:ascii="Palatino Linotype" w:eastAsia="Arial" w:hAnsi="Palatino Linotype" w:cs="Arial"/>
          <w:b/>
          <w:i/>
          <w:spacing w:val="1"/>
        </w:rPr>
        <w:t>c</w:t>
      </w:r>
      <w:r w:rsidRPr="000274EF">
        <w:rPr>
          <w:rFonts w:ascii="Palatino Linotype" w:eastAsia="Arial" w:hAnsi="Palatino Linotype" w:cs="Arial"/>
          <w:b/>
          <w:i/>
        </w:rPr>
        <w:t>ión</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 xml:space="preserve">de </w:t>
      </w:r>
      <w:r w:rsidRPr="000274EF">
        <w:rPr>
          <w:rFonts w:ascii="Palatino Linotype" w:eastAsia="Arial" w:hAnsi="Palatino Linotype" w:cs="Arial"/>
          <w:b/>
          <w:i/>
          <w:spacing w:val="1"/>
        </w:rPr>
        <w:t>ca</w:t>
      </w:r>
      <w:r w:rsidRPr="000274EF">
        <w:rPr>
          <w:rFonts w:ascii="Palatino Linotype" w:eastAsia="Arial" w:hAnsi="Palatino Linotype" w:cs="Arial"/>
          <w:b/>
          <w:i/>
          <w:spacing w:val="-2"/>
        </w:rPr>
        <w:t>r</w:t>
      </w:r>
      <w:r w:rsidRPr="000274EF">
        <w:rPr>
          <w:rFonts w:ascii="Palatino Linotype" w:eastAsia="Arial" w:hAnsi="Palatino Linotype" w:cs="Arial"/>
          <w:b/>
          <w:i/>
          <w:spacing w:val="1"/>
        </w:rPr>
        <w:t>ác</w:t>
      </w:r>
      <w:r w:rsidRPr="000274EF">
        <w:rPr>
          <w:rFonts w:ascii="Palatino Linotype" w:eastAsia="Arial" w:hAnsi="Palatino Linotype" w:cs="Arial"/>
          <w:b/>
          <w:i/>
        </w:rPr>
        <w:t>ter</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públ</w:t>
      </w:r>
      <w:r w:rsidRPr="000274EF">
        <w:rPr>
          <w:rFonts w:ascii="Palatino Linotype" w:eastAsia="Arial" w:hAnsi="Palatino Linotype" w:cs="Arial"/>
          <w:b/>
          <w:i/>
          <w:spacing w:val="-2"/>
        </w:rPr>
        <w:t>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 </w:t>
      </w:r>
      <w:r w:rsidRPr="000274EF">
        <w:rPr>
          <w:rFonts w:ascii="Palatino Linotype" w:eastAsia="Arial" w:hAnsi="Palatino Linotype" w:cs="Arial"/>
          <w:b/>
          <w:i/>
          <w:spacing w:val="1"/>
        </w:rPr>
        <w:t>c</w:t>
      </w:r>
      <w:r w:rsidRPr="000274EF">
        <w:rPr>
          <w:rFonts w:ascii="Palatino Linotype" w:eastAsia="Arial" w:hAnsi="Palatino Linotype" w:cs="Arial"/>
          <w:b/>
          <w:i/>
        </w:rPr>
        <w:t>uando</w:t>
      </w:r>
      <w:r w:rsidRPr="000274EF">
        <w:rPr>
          <w:rFonts w:ascii="Palatino Linotype" w:eastAsia="Arial" w:hAnsi="Palatino Linotype" w:cs="Arial"/>
          <w:b/>
          <w:i/>
          <w:spacing w:val="2"/>
        </w:rPr>
        <w:t xml:space="preserve"> </w:t>
      </w:r>
      <w:r w:rsidRPr="000274EF">
        <w:rPr>
          <w:rFonts w:ascii="Palatino Linotype" w:eastAsia="Arial" w:hAnsi="Palatino Linotype" w:cs="Arial"/>
          <w:b/>
          <w:i/>
          <w:spacing w:val="-1"/>
        </w:rPr>
        <w:t>é</w:t>
      </w:r>
      <w:r w:rsidRPr="000274EF">
        <w:rPr>
          <w:rFonts w:ascii="Palatino Linotype" w:eastAsia="Arial" w:hAnsi="Palatino Linotype" w:cs="Arial"/>
          <w:b/>
          <w:i/>
          <w:spacing w:val="1"/>
        </w:rPr>
        <w:t>s</w:t>
      </w:r>
      <w:r w:rsidRPr="000274EF">
        <w:rPr>
          <w:rFonts w:ascii="Palatino Linotype" w:eastAsia="Arial" w:hAnsi="Palatino Linotype" w:cs="Arial"/>
          <w:b/>
          <w:i/>
        </w:rPr>
        <w:t>ta</w:t>
      </w:r>
      <w:r w:rsidRPr="000274EF">
        <w:rPr>
          <w:rFonts w:ascii="Palatino Linotype" w:eastAsia="Arial" w:hAnsi="Palatino Linotype" w:cs="Arial"/>
          <w:b/>
          <w:i/>
          <w:spacing w:val="1"/>
        </w:rPr>
        <w:t xml:space="preserve"> e</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u</w:t>
      </w:r>
      <w:r w:rsidRPr="000274EF">
        <w:rPr>
          <w:rFonts w:ascii="Palatino Linotype" w:eastAsia="Arial" w:hAnsi="Palatino Linotype" w:cs="Arial"/>
          <w:b/>
          <w:i/>
          <w:spacing w:val="-1"/>
        </w:rPr>
        <w:t>t</w:t>
      </w:r>
      <w:r w:rsidRPr="000274EF">
        <w:rPr>
          <w:rFonts w:ascii="Palatino Linotype" w:eastAsia="Arial" w:hAnsi="Palatino Linotype" w:cs="Arial"/>
          <w:b/>
          <w:i/>
        </w:rPr>
        <w:t>i</w:t>
      </w:r>
      <w:r w:rsidRPr="000274EF">
        <w:rPr>
          <w:rFonts w:ascii="Palatino Linotype" w:eastAsia="Arial" w:hAnsi="Palatino Linotype" w:cs="Arial"/>
          <w:b/>
          <w:i/>
          <w:spacing w:val="1"/>
        </w:rPr>
        <w:t>l</w:t>
      </w:r>
      <w:r w:rsidRPr="000274EF">
        <w:rPr>
          <w:rFonts w:ascii="Palatino Linotype" w:eastAsia="Arial" w:hAnsi="Palatino Linotype" w:cs="Arial"/>
          <w:b/>
          <w:i/>
        </w:rPr>
        <w:t>i</w:t>
      </w:r>
      <w:r w:rsidRPr="000274EF">
        <w:rPr>
          <w:rFonts w:ascii="Palatino Linotype" w:eastAsia="Arial" w:hAnsi="Palatino Linotype" w:cs="Arial"/>
          <w:b/>
          <w:i/>
          <w:spacing w:val="-2"/>
        </w:rPr>
        <w:t>z</w:t>
      </w:r>
      <w:r w:rsidRPr="000274EF">
        <w:rPr>
          <w:rFonts w:ascii="Palatino Linotype" w:eastAsia="Arial" w:hAnsi="Palatino Linotype" w:cs="Arial"/>
          <w:b/>
          <w:i/>
          <w:spacing w:val="1"/>
        </w:rPr>
        <w:t>a</w:t>
      </w:r>
      <w:r w:rsidRPr="000274EF">
        <w:rPr>
          <w:rFonts w:ascii="Palatino Linotype" w:eastAsia="Arial" w:hAnsi="Palatino Linotype" w:cs="Arial"/>
          <w:b/>
          <w:i/>
        </w:rPr>
        <w:t>da</w:t>
      </w:r>
      <w:r w:rsidRPr="000274EF">
        <w:rPr>
          <w:rFonts w:ascii="Palatino Linotype" w:eastAsia="Arial" w:hAnsi="Palatino Linotype" w:cs="Arial"/>
          <w:b/>
          <w:i/>
          <w:spacing w:val="1"/>
        </w:rPr>
        <w:t xml:space="preserve"> e</w:t>
      </w:r>
      <w:r w:rsidRPr="000274EF">
        <w:rPr>
          <w:rFonts w:ascii="Palatino Linotype" w:eastAsia="Arial" w:hAnsi="Palatino Linotype" w:cs="Arial"/>
          <w:b/>
          <w:i/>
        </w:rPr>
        <w:t xml:space="preserve">n </w:t>
      </w:r>
      <w:r w:rsidRPr="000274EF">
        <w:rPr>
          <w:rFonts w:ascii="Palatino Linotype" w:eastAsia="Arial" w:hAnsi="Palatino Linotype" w:cs="Arial"/>
          <w:b/>
          <w:i/>
          <w:spacing w:val="1"/>
        </w:rPr>
        <w:t>e</w:t>
      </w:r>
      <w:r w:rsidRPr="000274EF">
        <w:rPr>
          <w:rFonts w:ascii="Palatino Linotype" w:eastAsia="Arial" w:hAnsi="Palatino Linotype" w:cs="Arial"/>
          <w:b/>
          <w:i/>
        </w:rPr>
        <w:t>l</w:t>
      </w:r>
      <w:r w:rsidRPr="000274EF">
        <w:rPr>
          <w:rFonts w:ascii="Palatino Linotype" w:eastAsia="Arial" w:hAnsi="Palatino Linotype" w:cs="Arial"/>
          <w:b/>
          <w:i/>
          <w:spacing w:val="1"/>
        </w:rPr>
        <w:t xml:space="preserve"> e</w:t>
      </w:r>
      <w:r w:rsidRPr="000274EF">
        <w:rPr>
          <w:rFonts w:ascii="Palatino Linotype" w:eastAsia="Arial" w:hAnsi="Palatino Linotype" w:cs="Arial"/>
          <w:b/>
          <w:i/>
          <w:spacing w:val="-2"/>
        </w:rPr>
        <w:t>j</w:t>
      </w:r>
      <w:r w:rsidRPr="000274EF">
        <w:rPr>
          <w:rFonts w:ascii="Palatino Linotype" w:eastAsia="Arial" w:hAnsi="Palatino Linotype" w:cs="Arial"/>
          <w:b/>
          <w:i/>
          <w:spacing w:val="1"/>
        </w:rPr>
        <w:t>e</w:t>
      </w:r>
      <w:r w:rsidRPr="000274EF">
        <w:rPr>
          <w:rFonts w:ascii="Palatino Linotype" w:eastAsia="Arial" w:hAnsi="Palatino Linotype" w:cs="Arial"/>
          <w:b/>
          <w:i/>
        </w:rPr>
        <w:t>r</w:t>
      </w:r>
      <w:r w:rsidRPr="000274EF">
        <w:rPr>
          <w:rFonts w:ascii="Palatino Linotype" w:eastAsia="Arial" w:hAnsi="Palatino Linotype" w:cs="Arial"/>
          <w:b/>
          <w:i/>
          <w:spacing w:val="1"/>
        </w:rPr>
        <w:t>c</w:t>
      </w:r>
      <w:r w:rsidRPr="000274EF">
        <w:rPr>
          <w:rFonts w:ascii="Palatino Linotype" w:eastAsia="Arial" w:hAnsi="Palatino Linotype" w:cs="Arial"/>
          <w:b/>
          <w:i/>
          <w:spacing w:val="-2"/>
        </w:rPr>
        <w:t>i</w:t>
      </w:r>
      <w:r w:rsidRPr="000274EF">
        <w:rPr>
          <w:rFonts w:ascii="Palatino Linotype" w:eastAsia="Arial" w:hAnsi="Palatino Linotype" w:cs="Arial"/>
          <w:b/>
          <w:i/>
          <w:spacing w:val="1"/>
        </w:rPr>
        <w:t>c</w:t>
      </w:r>
      <w:r w:rsidRPr="000274EF">
        <w:rPr>
          <w:rFonts w:ascii="Palatino Linotype" w:eastAsia="Arial" w:hAnsi="Palatino Linotype" w:cs="Arial"/>
          <w:b/>
          <w:i/>
        </w:rPr>
        <w:t>io</w:t>
      </w:r>
      <w:r w:rsidRPr="000274EF">
        <w:rPr>
          <w:rFonts w:ascii="Palatino Linotype" w:eastAsia="Arial" w:hAnsi="Palatino Linotype" w:cs="Arial"/>
          <w:b/>
          <w:i/>
          <w:spacing w:val="3"/>
        </w:rPr>
        <w:t xml:space="preserve"> </w:t>
      </w:r>
      <w:r w:rsidRPr="000274EF">
        <w:rPr>
          <w:rFonts w:ascii="Palatino Linotype" w:eastAsia="Arial" w:hAnsi="Palatino Linotype" w:cs="Arial"/>
          <w:b/>
          <w:i/>
          <w:spacing w:val="-3"/>
        </w:rPr>
        <w:t>d</w:t>
      </w:r>
      <w:r w:rsidRPr="000274EF">
        <w:rPr>
          <w:rFonts w:ascii="Palatino Linotype" w:eastAsia="Arial" w:hAnsi="Palatino Linotype" w:cs="Arial"/>
          <w:b/>
          <w:i/>
        </w:rPr>
        <w:t>e</w:t>
      </w:r>
      <w:r w:rsidRPr="000274EF">
        <w:rPr>
          <w:rFonts w:ascii="Palatino Linotype" w:eastAsia="Arial" w:hAnsi="Palatino Linotype" w:cs="Arial"/>
          <w:b/>
          <w:i/>
          <w:spacing w:val="4"/>
        </w:rPr>
        <w:t xml:space="preserve"> </w:t>
      </w:r>
      <w:r w:rsidRPr="000274EF">
        <w:rPr>
          <w:rFonts w:ascii="Palatino Linotype" w:eastAsia="Arial" w:hAnsi="Palatino Linotype" w:cs="Arial"/>
          <w:b/>
          <w:i/>
          <w:spacing w:val="-2"/>
        </w:rPr>
        <w:t>l</w:t>
      </w:r>
      <w:r w:rsidRPr="000274EF">
        <w:rPr>
          <w:rFonts w:ascii="Palatino Linotype" w:eastAsia="Arial" w:hAnsi="Palatino Linotype" w:cs="Arial"/>
          <w:b/>
          <w:i/>
          <w:spacing w:val="1"/>
        </w:rPr>
        <w:t>a</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fa</w:t>
      </w:r>
      <w:r w:rsidRPr="000274EF">
        <w:rPr>
          <w:rFonts w:ascii="Palatino Linotype" w:eastAsia="Arial" w:hAnsi="Palatino Linotype" w:cs="Arial"/>
          <w:b/>
          <w:i/>
          <w:spacing w:val="1"/>
        </w:rPr>
        <w:t>c</w:t>
      </w:r>
      <w:r w:rsidRPr="000274EF">
        <w:rPr>
          <w:rFonts w:ascii="Palatino Linotype" w:eastAsia="Arial" w:hAnsi="Palatino Linotype" w:cs="Arial"/>
          <w:b/>
          <w:i/>
        </w:rPr>
        <w:t>ulta</w:t>
      </w:r>
      <w:r w:rsidRPr="000274EF">
        <w:rPr>
          <w:rFonts w:ascii="Palatino Linotype" w:eastAsia="Arial" w:hAnsi="Palatino Linotype" w:cs="Arial"/>
          <w:b/>
          <w:i/>
          <w:spacing w:val="-2"/>
        </w:rPr>
        <w:t>d</w:t>
      </w:r>
      <w:r w:rsidRPr="000274EF">
        <w:rPr>
          <w:rFonts w:ascii="Palatino Linotype" w:eastAsia="Arial" w:hAnsi="Palatino Linotype" w:cs="Arial"/>
          <w:b/>
          <w:i/>
          <w:spacing w:val="1"/>
        </w:rPr>
        <w:t>e</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c</w:t>
      </w:r>
      <w:r w:rsidRPr="000274EF">
        <w:rPr>
          <w:rFonts w:ascii="Palatino Linotype" w:eastAsia="Arial" w:hAnsi="Palatino Linotype" w:cs="Arial"/>
          <w:b/>
          <w:i/>
        </w:rPr>
        <w:t>on</w:t>
      </w:r>
      <w:r w:rsidRPr="000274EF">
        <w:rPr>
          <w:rFonts w:ascii="Palatino Linotype" w:eastAsia="Arial" w:hAnsi="Palatino Linotype" w:cs="Arial"/>
          <w:b/>
          <w:i/>
          <w:spacing w:val="-4"/>
        </w:rPr>
        <w:t>f</w:t>
      </w:r>
      <w:r w:rsidRPr="000274EF">
        <w:rPr>
          <w:rFonts w:ascii="Palatino Linotype" w:eastAsia="Arial" w:hAnsi="Palatino Linotype" w:cs="Arial"/>
          <w:b/>
          <w:i/>
          <w:spacing w:val="1"/>
        </w:rPr>
        <w:t>e</w:t>
      </w:r>
      <w:r w:rsidRPr="000274EF">
        <w:rPr>
          <w:rFonts w:ascii="Palatino Linotype" w:eastAsia="Arial" w:hAnsi="Palatino Linotype" w:cs="Arial"/>
          <w:b/>
          <w:i/>
        </w:rPr>
        <w:t>rid</w:t>
      </w:r>
      <w:r w:rsidRPr="000274EF">
        <w:rPr>
          <w:rFonts w:ascii="Palatino Linotype" w:eastAsia="Arial" w:hAnsi="Palatino Linotype" w:cs="Arial"/>
          <w:b/>
          <w:i/>
          <w:spacing w:val="1"/>
        </w:rPr>
        <w:t>a</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pa</w:t>
      </w:r>
      <w:r w:rsidRPr="000274EF">
        <w:rPr>
          <w:rFonts w:ascii="Palatino Linotype" w:eastAsia="Arial" w:hAnsi="Palatino Linotype" w:cs="Arial"/>
          <w:b/>
          <w:i/>
          <w:spacing w:val="-2"/>
        </w:rPr>
        <w:t>r</w:t>
      </w:r>
      <w:r w:rsidRPr="000274EF">
        <w:rPr>
          <w:rFonts w:ascii="Palatino Linotype" w:eastAsia="Arial" w:hAnsi="Palatino Linotype" w:cs="Arial"/>
          <w:b/>
          <w:i/>
        </w:rPr>
        <w:t>a</w:t>
      </w:r>
      <w:r w:rsidRPr="000274EF">
        <w:rPr>
          <w:rFonts w:ascii="Palatino Linotype" w:eastAsia="Arial" w:hAnsi="Palatino Linotype" w:cs="Arial"/>
          <w:b/>
          <w:i/>
          <w:spacing w:val="1"/>
        </w:rPr>
        <w:t xml:space="preserve"> </w:t>
      </w:r>
      <w:r w:rsidRPr="000274EF">
        <w:rPr>
          <w:rFonts w:ascii="Palatino Linotype" w:eastAsia="Arial" w:hAnsi="Palatino Linotype" w:cs="Arial"/>
          <w:b/>
          <w:i/>
          <w:spacing w:val="-1"/>
        </w:rPr>
        <w:t>e</w:t>
      </w:r>
      <w:r w:rsidRPr="000274EF">
        <w:rPr>
          <w:rFonts w:ascii="Palatino Linotype" w:eastAsia="Arial" w:hAnsi="Palatino Linotype" w:cs="Arial"/>
          <w:b/>
          <w:i/>
        </w:rPr>
        <w:t>l de</w:t>
      </w:r>
      <w:r w:rsidRPr="000274EF">
        <w:rPr>
          <w:rFonts w:ascii="Palatino Linotype" w:eastAsia="Arial" w:hAnsi="Palatino Linotype" w:cs="Arial"/>
          <w:b/>
          <w:i/>
          <w:spacing w:val="1"/>
        </w:rPr>
        <w:t>se</w:t>
      </w:r>
      <w:r w:rsidRPr="000274EF">
        <w:rPr>
          <w:rFonts w:ascii="Palatino Linotype" w:eastAsia="Arial" w:hAnsi="Palatino Linotype" w:cs="Arial"/>
          <w:b/>
          <w:i/>
        </w:rPr>
        <w:t>mp</w:t>
      </w:r>
      <w:r w:rsidRPr="000274EF">
        <w:rPr>
          <w:rFonts w:ascii="Palatino Linotype" w:eastAsia="Arial" w:hAnsi="Palatino Linotype" w:cs="Arial"/>
          <w:b/>
          <w:i/>
          <w:spacing w:val="1"/>
        </w:rPr>
        <w:t>e</w:t>
      </w:r>
      <w:r w:rsidRPr="000274EF">
        <w:rPr>
          <w:rFonts w:ascii="Palatino Linotype" w:eastAsia="Arial" w:hAnsi="Palatino Linotype" w:cs="Arial"/>
          <w:b/>
          <w:i/>
        </w:rPr>
        <w:t xml:space="preserve">ño </w:t>
      </w:r>
      <w:r w:rsidRPr="000274EF">
        <w:rPr>
          <w:rFonts w:ascii="Palatino Linotype" w:eastAsia="Arial" w:hAnsi="Palatino Linotype" w:cs="Arial"/>
          <w:b/>
          <w:i/>
          <w:spacing w:val="9"/>
        </w:rPr>
        <w:t xml:space="preserve"> </w:t>
      </w:r>
      <w:r w:rsidRPr="000274EF">
        <w:rPr>
          <w:rFonts w:ascii="Palatino Linotype" w:eastAsia="Arial" w:hAnsi="Palatino Linotype" w:cs="Arial"/>
          <w:b/>
          <w:i/>
        </w:rPr>
        <w:t xml:space="preserve">del </w:t>
      </w:r>
      <w:r w:rsidRPr="000274EF">
        <w:rPr>
          <w:rFonts w:ascii="Palatino Linotype" w:eastAsia="Arial" w:hAnsi="Palatino Linotype" w:cs="Arial"/>
          <w:b/>
          <w:i/>
          <w:spacing w:val="9"/>
        </w:rPr>
        <w:t xml:space="preserve"> </w:t>
      </w:r>
      <w:r w:rsidRPr="000274EF">
        <w:rPr>
          <w:rFonts w:ascii="Palatino Linotype" w:eastAsia="Arial" w:hAnsi="Palatino Linotype" w:cs="Arial"/>
          <w:b/>
          <w:i/>
          <w:spacing w:val="1"/>
        </w:rPr>
        <w:t>s</w:t>
      </w:r>
      <w:r w:rsidRPr="000274EF">
        <w:rPr>
          <w:rFonts w:ascii="Palatino Linotype" w:eastAsia="Arial" w:hAnsi="Palatino Linotype" w:cs="Arial"/>
          <w:b/>
          <w:i/>
          <w:spacing w:val="-1"/>
        </w:rPr>
        <w:t>e</w:t>
      </w:r>
      <w:r w:rsidRPr="000274EF">
        <w:rPr>
          <w:rFonts w:ascii="Palatino Linotype" w:eastAsia="Arial" w:hAnsi="Palatino Linotype" w:cs="Arial"/>
          <w:b/>
          <w:i/>
          <w:spacing w:val="-2"/>
        </w:rPr>
        <w:t>r</w:t>
      </w:r>
      <w:r w:rsidRPr="000274EF">
        <w:rPr>
          <w:rFonts w:ascii="Palatino Linotype" w:eastAsia="Arial" w:hAnsi="Palatino Linotype" w:cs="Arial"/>
          <w:b/>
          <w:i/>
          <w:spacing w:val="-4"/>
        </w:rPr>
        <w:t>v</w:t>
      </w:r>
      <w:r w:rsidRPr="000274EF">
        <w:rPr>
          <w:rFonts w:ascii="Palatino Linotype" w:eastAsia="Arial" w:hAnsi="Palatino Linotype" w:cs="Arial"/>
          <w:b/>
          <w:i/>
        </w:rPr>
        <w:t>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io </w:t>
      </w:r>
      <w:r w:rsidRPr="000274EF">
        <w:rPr>
          <w:rFonts w:ascii="Palatino Linotype" w:eastAsia="Arial" w:hAnsi="Palatino Linotype" w:cs="Arial"/>
          <w:b/>
          <w:i/>
          <w:spacing w:val="12"/>
        </w:rPr>
        <w:t xml:space="preserve"> </w:t>
      </w:r>
      <w:r w:rsidRPr="000274EF">
        <w:rPr>
          <w:rFonts w:ascii="Palatino Linotype" w:eastAsia="Arial" w:hAnsi="Palatino Linotype" w:cs="Arial"/>
          <w:b/>
          <w:i/>
        </w:rPr>
        <w:t>públi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 </w:t>
      </w:r>
      <w:r w:rsidRPr="000274EF">
        <w:rPr>
          <w:rFonts w:ascii="Palatino Linotype" w:eastAsia="Arial" w:hAnsi="Palatino Linotype" w:cs="Arial"/>
          <w:b/>
          <w:i/>
          <w:spacing w:val="15"/>
        </w:rPr>
        <w:t xml:space="preserve"> </w:t>
      </w:r>
      <w:r w:rsidRPr="000274EF">
        <w:rPr>
          <w:rFonts w:ascii="Palatino Linotype" w:eastAsia="Arial" w:hAnsi="Palatino Linotype" w:cs="Arial"/>
          <w:i/>
        </w:rPr>
        <w:t xml:space="preserve">Si </w:t>
      </w:r>
      <w:r w:rsidRPr="000274EF">
        <w:rPr>
          <w:rFonts w:ascii="Palatino Linotype" w:eastAsia="Arial" w:hAnsi="Palatino Linotype" w:cs="Arial"/>
          <w:i/>
          <w:spacing w:val="1"/>
        </w:rPr>
        <w:t xml:space="preserve"> b</w:t>
      </w:r>
      <w:r w:rsidRPr="000274EF">
        <w:rPr>
          <w:rFonts w:ascii="Palatino Linotype" w:eastAsia="Arial" w:hAnsi="Palatino Linotype" w:cs="Arial"/>
          <w:i/>
          <w:spacing w:val="-3"/>
        </w:rPr>
        <w:t>i</w:t>
      </w:r>
      <w:r w:rsidRPr="000274EF">
        <w:rPr>
          <w:rFonts w:ascii="Palatino Linotype" w:eastAsia="Arial" w:hAnsi="Palatino Linotype" w:cs="Arial"/>
          <w:i/>
          <w:spacing w:val="1"/>
        </w:rPr>
        <w:t>e</w:t>
      </w:r>
      <w:r w:rsidRPr="000274EF">
        <w:rPr>
          <w:rFonts w:ascii="Palatino Linotype" w:eastAsia="Arial" w:hAnsi="Palatino Linotype" w:cs="Arial"/>
          <w:i/>
        </w:rPr>
        <w:t xml:space="preserve">n </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la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4"/>
        </w:rPr>
        <w:t>r</w:t>
      </w:r>
      <w:r w:rsidRPr="000274EF">
        <w:rPr>
          <w:rFonts w:ascii="Palatino Linotype" w:eastAsia="Arial" w:hAnsi="Palatino Linotype" w:cs="Arial"/>
          <w:i/>
          <w:spacing w:val="1"/>
        </w:rPr>
        <w:t>m</w:t>
      </w:r>
      <w:r w:rsidRPr="000274EF">
        <w:rPr>
          <w:rFonts w:ascii="Palatino Linotype" w:eastAsia="Arial" w:hAnsi="Palatino Linotype" w:cs="Arial"/>
          <w:i/>
        </w:rPr>
        <w:t xml:space="preserve">a  </w:t>
      </w:r>
      <w:r w:rsidRPr="000274EF">
        <w:rPr>
          <w:rFonts w:ascii="Palatino Linotype" w:eastAsia="Arial" w:hAnsi="Palatino Linotype" w:cs="Arial"/>
          <w:i/>
          <w:spacing w:val="1"/>
        </w:rPr>
        <w:t>e</w:t>
      </w:r>
      <w:r w:rsidRPr="000274EF">
        <w:rPr>
          <w:rFonts w:ascii="Palatino Linotype" w:eastAsia="Arial" w:hAnsi="Palatino Linotype" w:cs="Arial"/>
          <w:i/>
        </w:rPr>
        <w:t xml:space="preserve">s </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u</w:t>
      </w:r>
      <w:r w:rsidRPr="000274EF">
        <w:rPr>
          <w:rFonts w:ascii="Palatino Linotype" w:eastAsia="Arial" w:hAnsi="Palatino Linotype" w:cs="Arial"/>
          <w:i/>
        </w:rPr>
        <w:t xml:space="preserve">n  </w:t>
      </w:r>
      <w:r w:rsidRPr="000274EF">
        <w:rPr>
          <w:rFonts w:ascii="Palatino Linotype" w:eastAsia="Arial" w:hAnsi="Palatino Linotype" w:cs="Arial"/>
          <w:i/>
          <w:spacing w:val="1"/>
        </w:rPr>
        <w:t>da</w:t>
      </w:r>
      <w:r w:rsidRPr="000274EF">
        <w:rPr>
          <w:rFonts w:ascii="Palatino Linotype" w:eastAsia="Arial" w:hAnsi="Palatino Linotype" w:cs="Arial"/>
          <w:i/>
        </w:rPr>
        <w:t xml:space="preserve">to </w:t>
      </w:r>
      <w:r w:rsidRPr="000274EF">
        <w:rPr>
          <w:rFonts w:ascii="Palatino Linotype" w:eastAsia="Arial" w:hAnsi="Palatino Linotype" w:cs="Arial"/>
          <w:i/>
          <w:spacing w:val="1"/>
        </w:rPr>
        <w:t xml:space="preserve"> pe</w:t>
      </w:r>
      <w:r w:rsidRPr="000274EF">
        <w:rPr>
          <w:rFonts w:ascii="Palatino Linotype" w:eastAsia="Arial" w:hAnsi="Palatino Linotype" w:cs="Arial"/>
          <w:i/>
        </w:rPr>
        <w:t>rs</w:t>
      </w:r>
      <w:r w:rsidRPr="000274EF">
        <w:rPr>
          <w:rFonts w:ascii="Palatino Linotype" w:eastAsia="Arial" w:hAnsi="Palatino Linotype" w:cs="Arial"/>
          <w:i/>
          <w:spacing w:val="-2"/>
        </w:rPr>
        <w:t>o</w:t>
      </w:r>
      <w:r w:rsidRPr="000274EF">
        <w:rPr>
          <w:rFonts w:ascii="Palatino Linotype" w:eastAsia="Arial" w:hAnsi="Palatino Linotype" w:cs="Arial"/>
          <w:i/>
          <w:spacing w:val="1"/>
        </w:rPr>
        <w:t>na</w:t>
      </w:r>
      <w:r w:rsidRPr="000274EF">
        <w:rPr>
          <w:rFonts w:ascii="Palatino Linotype" w:eastAsia="Arial" w:hAnsi="Palatino Linotype" w:cs="Arial"/>
          <w:i/>
        </w:rPr>
        <w:t>l 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spacing w:val="1"/>
        </w:rPr>
        <w:t>en</w:t>
      </w:r>
      <w:r w:rsidRPr="000274EF">
        <w:rPr>
          <w:rFonts w:ascii="Palatino Linotype" w:eastAsia="Arial" w:hAnsi="Palatino Linotype" w:cs="Arial"/>
          <w:i/>
        </w:rPr>
        <w:t xml:space="preserve">cial, </w:t>
      </w:r>
      <w:r w:rsidRPr="000274EF">
        <w:rPr>
          <w:rFonts w:ascii="Palatino Linotype" w:eastAsia="Arial" w:hAnsi="Palatino Linotype" w:cs="Arial"/>
          <w:i/>
          <w:spacing w:val="1"/>
        </w:rPr>
        <w:t>e</w:t>
      </w:r>
      <w:r w:rsidRPr="000274EF">
        <w:rPr>
          <w:rFonts w:ascii="Palatino Linotype" w:eastAsia="Arial" w:hAnsi="Palatino Linotype" w:cs="Arial"/>
          <w:i/>
        </w:rPr>
        <w:t>n t</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6"/>
        </w:rPr>
        <w:t xml:space="preserve"> </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spacing w:val="1"/>
        </w:rPr>
        <w:t>en</w:t>
      </w:r>
      <w:r w:rsidRPr="000274EF">
        <w:rPr>
          <w:rFonts w:ascii="Palatino Linotype" w:eastAsia="Arial" w:hAnsi="Palatino Linotype" w:cs="Arial"/>
          <w:i/>
        </w:rPr>
        <w:t>t</w:t>
      </w:r>
      <w:r w:rsidRPr="000274EF">
        <w:rPr>
          <w:rFonts w:ascii="Palatino Linotype" w:eastAsia="Arial" w:hAnsi="Palatino Linotype" w:cs="Arial"/>
          <w:i/>
          <w:spacing w:val="-2"/>
        </w:rPr>
        <w:t>i</w:t>
      </w:r>
      <w:r w:rsidRPr="000274EF">
        <w:rPr>
          <w:rFonts w:ascii="Palatino Linotype" w:eastAsia="Arial" w:hAnsi="Palatino Linotype" w:cs="Arial"/>
          <w:i/>
          <w:spacing w:val="3"/>
        </w:rPr>
        <w:t>f</w:t>
      </w:r>
      <w:r w:rsidRPr="000274EF">
        <w:rPr>
          <w:rFonts w:ascii="Palatino Linotype" w:eastAsia="Arial" w:hAnsi="Palatino Linotype" w:cs="Arial"/>
          <w:i/>
        </w:rPr>
        <w:t xml:space="preserve">ica o </w:t>
      </w:r>
      <w:r w:rsidRPr="000274EF">
        <w:rPr>
          <w:rFonts w:ascii="Palatino Linotype" w:eastAsia="Arial" w:hAnsi="Palatino Linotype" w:cs="Arial"/>
          <w:i/>
          <w:spacing w:val="1"/>
        </w:rPr>
        <w:t>ha</w:t>
      </w:r>
      <w:r w:rsidRPr="000274EF">
        <w:rPr>
          <w:rFonts w:ascii="Palatino Linotype" w:eastAsia="Arial" w:hAnsi="Palatino Linotype" w:cs="Arial"/>
          <w:i/>
          <w:spacing w:val="-2"/>
        </w:rPr>
        <w:t>c</w:t>
      </w:r>
      <w:r w:rsidRPr="000274EF">
        <w:rPr>
          <w:rFonts w:ascii="Palatino Linotype" w:eastAsia="Arial" w:hAnsi="Palatino Linotype" w:cs="Arial"/>
          <w:i/>
        </w:rPr>
        <w:t>e id</w:t>
      </w:r>
      <w:r w:rsidRPr="000274EF">
        <w:rPr>
          <w:rFonts w:ascii="Palatino Linotype" w:eastAsia="Arial" w:hAnsi="Palatino Linotype" w:cs="Arial"/>
          <w:i/>
          <w:spacing w:val="1"/>
        </w:rPr>
        <w:t>e</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2"/>
        </w:rPr>
        <w:t>i</w:t>
      </w:r>
      <w:r w:rsidRPr="000274EF">
        <w:rPr>
          <w:rFonts w:ascii="Palatino Linotype" w:eastAsia="Arial" w:hAnsi="Palatino Linotype" w:cs="Arial"/>
          <w:i/>
          <w:spacing w:val="3"/>
        </w:rPr>
        <w:t>f</w:t>
      </w:r>
      <w:r w:rsidRPr="000274EF">
        <w:rPr>
          <w:rFonts w:ascii="Palatino Linotype" w:eastAsia="Arial" w:hAnsi="Palatino Linotype" w:cs="Arial"/>
          <w:i/>
        </w:rPr>
        <w:t>ica</w:t>
      </w:r>
      <w:r w:rsidRPr="000274EF">
        <w:rPr>
          <w:rFonts w:ascii="Palatino Linotype" w:eastAsia="Arial" w:hAnsi="Palatino Linotype" w:cs="Arial"/>
          <w:i/>
          <w:spacing w:val="1"/>
        </w:rPr>
        <w:t>b</w:t>
      </w:r>
      <w:r w:rsidRPr="000274EF">
        <w:rPr>
          <w:rFonts w:ascii="Palatino Linotype" w:eastAsia="Arial" w:hAnsi="Palatino Linotype" w:cs="Arial"/>
          <w:i/>
        </w:rPr>
        <w:t>le 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rPr>
        <w:t>u tit</w:t>
      </w:r>
      <w:r w:rsidRPr="000274EF">
        <w:rPr>
          <w:rFonts w:ascii="Palatino Linotype" w:eastAsia="Arial" w:hAnsi="Palatino Linotype" w:cs="Arial"/>
          <w:i/>
          <w:spacing w:val="-1"/>
        </w:rPr>
        <w:t>u</w:t>
      </w:r>
      <w:r w:rsidRPr="000274EF">
        <w:rPr>
          <w:rFonts w:ascii="Palatino Linotype" w:eastAsia="Arial" w:hAnsi="Palatino Linotype" w:cs="Arial"/>
          <w:i/>
        </w:rPr>
        <w:t>lar,</w:t>
      </w:r>
      <w:r w:rsidRPr="000274EF">
        <w:rPr>
          <w:rFonts w:ascii="Palatino Linotype" w:eastAsia="Arial" w:hAnsi="Palatino Linotype" w:cs="Arial"/>
          <w:i/>
          <w:spacing w:val="2"/>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u</w:t>
      </w:r>
      <w:r w:rsidRPr="000274EF">
        <w:rPr>
          <w:rFonts w:ascii="Palatino Linotype" w:eastAsia="Arial" w:hAnsi="Palatino Linotype" w:cs="Arial"/>
          <w:i/>
          <w:spacing w:val="-1"/>
        </w:rPr>
        <w:t>a</w:t>
      </w:r>
      <w:r w:rsidRPr="000274EF">
        <w:rPr>
          <w:rFonts w:ascii="Palatino Linotype" w:eastAsia="Arial" w:hAnsi="Palatino Linotype" w:cs="Arial"/>
          <w:i/>
          <w:spacing w:val="1"/>
        </w:rPr>
        <w:t>nd</w:t>
      </w:r>
      <w:r w:rsidRPr="000274EF">
        <w:rPr>
          <w:rFonts w:ascii="Palatino Linotype" w:eastAsia="Arial" w:hAnsi="Palatino Linotype" w:cs="Arial"/>
          <w:i/>
        </w:rPr>
        <w:t xml:space="preserve">o </w:t>
      </w:r>
      <w:r w:rsidRPr="000274EF">
        <w:rPr>
          <w:rFonts w:ascii="Palatino Linotype" w:eastAsia="Arial" w:hAnsi="Palatino Linotype" w:cs="Arial"/>
          <w:i/>
          <w:spacing w:val="-1"/>
        </w:rPr>
        <w:t>u</w:t>
      </w:r>
      <w:r w:rsidRPr="000274EF">
        <w:rPr>
          <w:rFonts w:ascii="Palatino Linotype" w:eastAsia="Arial" w:hAnsi="Palatino Linotype" w:cs="Arial"/>
          <w:i/>
        </w:rPr>
        <w:t>n s</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3"/>
        </w:rPr>
        <w:t>v</w:t>
      </w:r>
      <w:r w:rsidRPr="000274EF">
        <w:rPr>
          <w:rFonts w:ascii="Palatino Linotype" w:eastAsia="Arial" w:hAnsi="Palatino Linotype" w:cs="Arial"/>
          <w:i/>
        </w:rPr>
        <w:t>id</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 xml:space="preserve"> 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e</w:t>
      </w:r>
      <w:r w:rsidRPr="000274EF">
        <w:rPr>
          <w:rFonts w:ascii="Palatino Linotype" w:eastAsia="Arial" w:hAnsi="Palatino Linotype" w:cs="Arial"/>
          <w:i/>
          <w:spacing w:val="1"/>
        </w:rPr>
        <w:t>m</w:t>
      </w:r>
      <w:r w:rsidRPr="000274EF">
        <w:rPr>
          <w:rFonts w:ascii="Palatino Linotype" w:eastAsia="Arial" w:hAnsi="Palatino Linotype" w:cs="Arial"/>
          <w:i/>
        </w:rPr>
        <w:t xml:space="preserve">ite </w:t>
      </w:r>
      <w:r w:rsidRPr="000274EF">
        <w:rPr>
          <w:rFonts w:ascii="Palatino Linotype" w:eastAsia="Arial" w:hAnsi="Palatino Linotype" w:cs="Arial"/>
          <w:i/>
          <w:spacing w:val="1"/>
        </w:rPr>
        <w:t>u</w:t>
      </w:r>
      <w:r w:rsidRPr="000274EF">
        <w:rPr>
          <w:rFonts w:ascii="Palatino Linotype" w:eastAsia="Arial" w:hAnsi="Palatino Linotype" w:cs="Arial"/>
          <w:i/>
        </w:rPr>
        <w:t xml:space="preserve">n </w:t>
      </w:r>
      <w:r w:rsidRPr="000274EF">
        <w:rPr>
          <w:rFonts w:ascii="Palatino Linotype" w:eastAsia="Arial" w:hAnsi="Palatino Linotype" w:cs="Arial"/>
          <w:i/>
          <w:spacing w:val="1"/>
        </w:rPr>
        <w:t>a</w:t>
      </w:r>
      <w:r w:rsidRPr="000274EF">
        <w:rPr>
          <w:rFonts w:ascii="Palatino Linotype" w:eastAsia="Arial" w:hAnsi="Palatino Linotype" w:cs="Arial"/>
          <w:i/>
        </w:rPr>
        <w:t>cto</w:t>
      </w:r>
      <w:r w:rsidRPr="000274EF">
        <w:rPr>
          <w:rFonts w:ascii="Palatino Linotype" w:eastAsia="Arial" w:hAnsi="Palatino Linotype" w:cs="Arial"/>
          <w:i/>
          <w:spacing w:val="1"/>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rPr>
        <w:t xml:space="preserve">o </w:t>
      </w:r>
      <w:r w:rsidRPr="000274EF">
        <w:rPr>
          <w:rFonts w:ascii="Palatino Linotype" w:eastAsia="Arial" w:hAnsi="Palatino Linotype" w:cs="Arial"/>
          <w:i/>
          <w:spacing w:val="1"/>
        </w:rPr>
        <w:t>au</w:t>
      </w:r>
      <w:r w:rsidRPr="000274EF">
        <w:rPr>
          <w:rFonts w:ascii="Palatino Linotype" w:eastAsia="Arial" w:hAnsi="Palatino Linotype" w:cs="Arial"/>
          <w:i/>
          <w:spacing w:val="-2"/>
        </w:rPr>
        <w:t>t</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dad</w:t>
      </w:r>
      <w:r w:rsidRPr="000274EF">
        <w:rPr>
          <w:rFonts w:ascii="Palatino Linotype" w:eastAsia="Arial" w:hAnsi="Palatino Linotype" w:cs="Arial"/>
          <w:i/>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 xml:space="preserve">n </w:t>
      </w:r>
      <w:r w:rsidRPr="000274EF">
        <w:rPr>
          <w:rFonts w:ascii="Palatino Linotype" w:eastAsia="Arial" w:hAnsi="Palatino Linotype" w:cs="Arial"/>
          <w:i/>
          <w:spacing w:val="1"/>
        </w:rPr>
        <w:t>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 las f</w:t>
      </w:r>
      <w:r w:rsidRPr="000274EF">
        <w:rPr>
          <w:rFonts w:ascii="Palatino Linotype" w:eastAsia="Arial" w:hAnsi="Palatino Linotype" w:cs="Arial"/>
          <w:i/>
          <w:spacing w:val="1"/>
        </w:rPr>
        <w:t>un</w:t>
      </w:r>
      <w:r w:rsidRPr="000274EF">
        <w:rPr>
          <w:rFonts w:ascii="Palatino Linotype" w:eastAsia="Arial" w:hAnsi="Palatino Linotype" w:cs="Arial"/>
          <w:i/>
        </w:rPr>
        <w:t>ci</w:t>
      </w:r>
      <w:r w:rsidRPr="000274EF">
        <w:rPr>
          <w:rFonts w:ascii="Palatino Linotype" w:eastAsia="Arial" w:hAnsi="Palatino Linotype" w:cs="Arial"/>
          <w:i/>
          <w:spacing w:val="-2"/>
        </w:rPr>
        <w:t>o</w:t>
      </w:r>
      <w:r w:rsidRPr="000274EF">
        <w:rPr>
          <w:rFonts w:ascii="Palatino Linotype" w:eastAsia="Arial" w:hAnsi="Palatino Linotype" w:cs="Arial"/>
          <w:i/>
          <w:spacing w:val="1"/>
        </w:rPr>
        <w:t>ne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4"/>
        </w:rPr>
        <w:t>q</w:t>
      </w:r>
      <w:r w:rsidRPr="000274EF">
        <w:rPr>
          <w:rFonts w:ascii="Palatino Linotype" w:eastAsia="Arial" w:hAnsi="Palatino Linotype" w:cs="Arial"/>
          <w:i/>
          <w:spacing w:val="-1"/>
        </w:rPr>
        <w:t>u</w:t>
      </w:r>
      <w:r w:rsidRPr="000274EF">
        <w:rPr>
          <w:rFonts w:ascii="Palatino Linotype" w:eastAsia="Arial" w:hAnsi="Palatino Linotype" w:cs="Arial"/>
          <w:i/>
        </w:rPr>
        <w:t>e ti</w:t>
      </w:r>
      <w:r w:rsidRPr="000274EF">
        <w:rPr>
          <w:rFonts w:ascii="Palatino Linotype" w:eastAsia="Arial" w:hAnsi="Palatino Linotype" w:cs="Arial"/>
          <w:i/>
          <w:spacing w:val="1"/>
        </w:rPr>
        <w:t>en</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rPr>
        <w:t>f</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da</w:t>
      </w:r>
      <w:r w:rsidRPr="000274EF">
        <w:rPr>
          <w:rFonts w:ascii="Palatino Linotype" w:eastAsia="Arial" w:hAnsi="Palatino Linotype" w:cs="Arial"/>
          <w:i/>
        </w:rPr>
        <w:t>s,</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3"/>
        </w:rPr>
        <w:t>l</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4"/>
        </w:rPr>
        <w:t>r</w:t>
      </w:r>
      <w:r w:rsidRPr="000274EF">
        <w:rPr>
          <w:rFonts w:ascii="Palatino Linotype" w:eastAsia="Arial" w:hAnsi="Palatino Linotype" w:cs="Arial"/>
          <w:i/>
          <w:spacing w:val="1"/>
        </w:rPr>
        <w:t>m</w:t>
      </w:r>
      <w:r w:rsidRPr="000274EF">
        <w:rPr>
          <w:rFonts w:ascii="Palatino Linotype" w:eastAsia="Arial" w:hAnsi="Palatino Linotype" w:cs="Arial"/>
          <w:i/>
        </w:rPr>
        <w:t>a</w:t>
      </w:r>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e</w:t>
      </w:r>
      <w:r w:rsidRPr="000274EF">
        <w:rPr>
          <w:rFonts w:ascii="Palatino Linotype" w:eastAsia="Arial" w:hAnsi="Palatino Linotype" w:cs="Arial"/>
          <w:i/>
          <w:spacing w:val="1"/>
        </w:rPr>
        <w:t>d</w:t>
      </w:r>
      <w:r w:rsidRPr="000274EF">
        <w:rPr>
          <w:rFonts w:ascii="Palatino Linotype" w:eastAsia="Arial" w:hAnsi="Palatino Linotype" w:cs="Arial"/>
          <w:i/>
        </w:rPr>
        <w:t>ia</w:t>
      </w:r>
      <w:r w:rsidRPr="000274EF">
        <w:rPr>
          <w:rFonts w:ascii="Palatino Linotype" w:eastAsia="Arial" w:hAnsi="Palatino Linotype" w:cs="Arial"/>
          <w:i/>
          <w:spacing w:val="-1"/>
        </w:rPr>
        <w:t>n</w:t>
      </w:r>
      <w:r w:rsidRPr="000274EF">
        <w:rPr>
          <w:rFonts w:ascii="Palatino Linotype" w:eastAsia="Arial" w:hAnsi="Palatino Linotype" w:cs="Arial"/>
          <w:i/>
        </w:rPr>
        <w:t>te</w:t>
      </w:r>
      <w:r w:rsidRPr="000274EF">
        <w:rPr>
          <w:rFonts w:ascii="Palatino Linotype" w:eastAsia="Arial" w:hAnsi="Palatino Linotype" w:cs="Arial"/>
          <w:i/>
          <w:spacing w:val="3"/>
        </w:rPr>
        <w:t xml:space="preserve"> </w:t>
      </w:r>
      <w:r w:rsidRPr="000274EF">
        <w:rPr>
          <w:rFonts w:ascii="Palatino Linotype" w:eastAsia="Arial" w:hAnsi="Palatino Linotype" w:cs="Arial"/>
          <w:i/>
        </w:rPr>
        <w:t>la c</w:t>
      </w:r>
      <w:r w:rsidRPr="000274EF">
        <w:rPr>
          <w:rFonts w:ascii="Palatino Linotype" w:eastAsia="Arial" w:hAnsi="Palatino Linotype" w:cs="Arial"/>
          <w:i/>
          <w:spacing w:val="1"/>
        </w:rPr>
        <w:t>ua</w:t>
      </w:r>
      <w:r w:rsidRPr="000274EF">
        <w:rPr>
          <w:rFonts w:ascii="Palatino Linotype" w:eastAsia="Arial" w:hAnsi="Palatino Linotype" w:cs="Arial"/>
          <w:i/>
        </w:rPr>
        <w:t>l</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v</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d</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ic</w:t>
      </w:r>
      <w:r w:rsidRPr="000274EF">
        <w:rPr>
          <w:rFonts w:ascii="Palatino Linotype" w:eastAsia="Arial" w:hAnsi="Palatino Linotype" w:cs="Arial"/>
          <w:i/>
          <w:spacing w:val="-2"/>
        </w:rPr>
        <w:t>h</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a</w:t>
      </w:r>
      <w:r w:rsidRPr="000274EF">
        <w:rPr>
          <w:rFonts w:ascii="Palatino Linotype" w:eastAsia="Arial" w:hAnsi="Palatino Linotype" w:cs="Arial"/>
          <w:i/>
          <w:spacing w:val="-2"/>
        </w:rPr>
        <w:t>c</w:t>
      </w:r>
      <w:r w:rsidRPr="000274EF">
        <w:rPr>
          <w:rFonts w:ascii="Palatino Linotype" w:eastAsia="Arial" w:hAnsi="Palatino Linotype" w:cs="Arial"/>
          <w:i/>
        </w:rPr>
        <w:t>to</w:t>
      </w:r>
      <w:r w:rsidRPr="000274EF">
        <w:rPr>
          <w:rFonts w:ascii="Palatino Linotype" w:eastAsia="Arial" w:hAnsi="Palatino Linotype" w:cs="Arial"/>
          <w:i/>
          <w:spacing w:val="1"/>
        </w:rPr>
        <w:t xml:space="preserve"> 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pú</w:t>
      </w:r>
      <w:r w:rsidRPr="000274EF">
        <w:rPr>
          <w:rFonts w:ascii="Palatino Linotype" w:eastAsia="Arial" w:hAnsi="Palatino Linotype" w:cs="Arial"/>
          <w:i/>
          <w:spacing w:val="1"/>
        </w:rPr>
        <w:t>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L</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o</w:t>
      </w:r>
      <w:r w:rsidRPr="000274EF">
        <w:rPr>
          <w:rFonts w:ascii="Palatino Linotype" w:eastAsia="Arial" w:hAnsi="Palatino Linotype" w:cs="Arial"/>
          <w:i/>
        </w:rPr>
        <w:t xml:space="preserve">r, </w:t>
      </w:r>
      <w:r w:rsidRPr="000274EF">
        <w:rPr>
          <w:rFonts w:ascii="Palatino Linotype" w:eastAsia="Arial" w:hAnsi="Palatino Linotype" w:cs="Arial"/>
          <w:i/>
          <w:spacing w:val="1"/>
        </w:rPr>
        <w:t>e</w:t>
      </w:r>
      <w:r w:rsidRPr="000274EF">
        <w:rPr>
          <w:rFonts w:ascii="Palatino Linotype" w:eastAsia="Arial" w:hAnsi="Palatino Linotype" w:cs="Arial"/>
          <w:i/>
        </w:rPr>
        <w:t>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v</w:t>
      </w:r>
      <w:r w:rsidRPr="000274EF">
        <w:rPr>
          <w:rFonts w:ascii="Palatino Linotype" w:eastAsia="Arial" w:hAnsi="Palatino Linotype" w:cs="Arial"/>
          <w:i/>
        </w:rPr>
        <w:t>i</w:t>
      </w:r>
      <w:r w:rsidRPr="000274EF">
        <w:rPr>
          <w:rFonts w:ascii="Palatino Linotype" w:eastAsia="Arial" w:hAnsi="Palatino Linotype" w:cs="Arial"/>
          <w:i/>
          <w:spacing w:val="-1"/>
        </w:rPr>
        <w:t>r</w:t>
      </w:r>
      <w:r w:rsidRPr="000274EF">
        <w:rPr>
          <w:rFonts w:ascii="Palatino Linotype" w:eastAsia="Arial" w:hAnsi="Palatino Linotype" w:cs="Arial"/>
          <w:i/>
        </w:rPr>
        <w:t>t</w:t>
      </w:r>
      <w:r w:rsidRPr="000274EF">
        <w:rPr>
          <w:rFonts w:ascii="Palatino Linotype" w:eastAsia="Arial" w:hAnsi="Palatino Linotype" w:cs="Arial"/>
          <w:i/>
          <w:spacing w:val="1"/>
        </w:rPr>
        <w:t>u</w:t>
      </w:r>
      <w:r w:rsidRPr="000274EF">
        <w:rPr>
          <w:rFonts w:ascii="Palatino Linotype" w:eastAsia="Arial" w:hAnsi="Palatino Linotype" w:cs="Arial"/>
          <w:i/>
        </w:rPr>
        <w:t>d</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s</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re</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2"/>
        </w:rPr>
        <w:t>z</w:t>
      </w:r>
      <w:r w:rsidRPr="000274EF">
        <w:rPr>
          <w:rFonts w:ascii="Palatino Linotype" w:eastAsia="Arial" w:hAnsi="Palatino Linotype" w:cs="Arial"/>
          <w:i/>
        </w:rPr>
        <w:t>ó</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n</w:t>
      </w:r>
      <w:r w:rsidRPr="000274EF">
        <w:rPr>
          <w:rFonts w:ascii="Palatino Linotype" w:eastAsia="Arial" w:hAnsi="Palatino Linotype" w:cs="Arial"/>
          <w:i/>
          <w:spacing w:val="3"/>
        </w:rPr>
        <w:t xml:space="preserve"> c</w:t>
      </w:r>
      <w:r w:rsidRPr="000274EF">
        <w:rPr>
          <w:rFonts w:ascii="Palatino Linotype" w:eastAsia="Arial" w:hAnsi="Palatino Linotype" w:cs="Arial"/>
          <w:i/>
          <w:spacing w:val="1"/>
        </w:rPr>
        <w:t>u</w:t>
      </w:r>
      <w:r w:rsidRPr="000274EF">
        <w:rPr>
          <w:rFonts w:ascii="Palatino Linotype" w:eastAsia="Arial" w:hAnsi="Palatino Linotype" w:cs="Arial"/>
          <w:i/>
          <w:spacing w:val="-1"/>
        </w:rPr>
        <w:t>m</w:t>
      </w:r>
      <w:r w:rsidRPr="000274EF">
        <w:rPr>
          <w:rFonts w:ascii="Palatino Linotype" w:eastAsia="Arial" w:hAnsi="Palatino Linotype" w:cs="Arial"/>
          <w:i/>
          <w:spacing w:val="1"/>
        </w:rPr>
        <w:t>p</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m</w:t>
      </w:r>
      <w:r w:rsidRPr="000274EF">
        <w:rPr>
          <w:rFonts w:ascii="Palatino Linotype" w:eastAsia="Arial" w:hAnsi="Palatino Linotype" w:cs="Arial"/>
          <w:i/>
        </w:rPr>
        <w:t>ie</w:t>
      </w:r>
      <w:r w:rsidRPr="000274EF">
        <w:rPr>
          <w:rFonts w:ascii="Palatino Linotype" w:eastAsia="Arial" w:hAnsi="Palatino Linotype" w:cs="Arial"/>
          <w:i/>
          <w:spacing w:val="1"/>
        </w:rPr>
        <w:t>n</w:t>
      </w:r>
      <w:r w:rsidRPr="000274EF">
        <w:rPr>
          <w:rFonts w:ascii="Palatino Linotype" w:eastAsia="Arial" w:hAnsi="Palatino Linotype" w:cs="Arial"/>
          <w:i/>
          <w:spacing w:val="-2"/>
        </w:rPr>
        <w:t>t</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las</w:t>
      </w:r>
      <w:r w:rsidRPr="000274EF">
        <w:rPr>
          <w:rFonts w:ascii="Palatino Linotype" w:eastAsia="Arial" w:hAnsi="Palatino Linotype" w:cs="Arial"/>
          <w:i/>
          <w:spacing w:val="1"/>
        </w:rPr>
        <w:t xml:space="preserve"> ob</w:t>
      </w:r>
      <w:r w:rsidRPr="000274EF">
        <w:rPr>
          <w:rFonts w:ascii="Palatino Linotype" w:eastAsia="Arial" w:hAnsi="Palatino Linotype" w:cs="Arial"/>
          <w:i/>
        </w:rPr>
        <w:t>l</w:t>
      </w:r>
      <w:r w:rsidRPr="000274EF">
        <w:rPr>
          <w:rFonts w:ascii="Palatino Linotype" w:eastAsia="Arial" w:hAnsi="Palatino Linotype" w:cs="Arial"/>
          <w:i/>
          <w:spacing w:val="-1"/>
        </w:rPr>
        <w:t>ig</w:t>
      </w:r>
      <w:r w:rsidRPr="000274EF">
        <w:rPr>
          <w:rFonts w:ascii="Palatino Linotype" w:eastAsia="Arial" w:hAnsi="Palatino Linotype" w:cs="Arial"/>
          <w:i/>
          <w:spacing w:val="1"/>
        </w:rPr>
        <w:t>a</w:t>
      </w:r>
      <w:r w:rsidRPr="000274EF">
        <w:rPr>
          <w:rFonts w:ascii="Palatino Linotype" w:eastAsia="Arial" w:hAnsi="Palatino Linotype" w:cs="Arial"/>
          <w:i/>
        </w:rPr>
        <w:t>cio</w:t>
      </w:r>
      <w:r w:rsidRPr="000274EF">
        <w:rPr>
          <w:rFonts w:ascii="Palatino Linotype" w:eastAsia="Arial" w:hAnsi="Palatino Linotype" w:cs="Arial"/>
          <w:i/>
          <w:spacing w:val="1"/>
        </w:rPr>
        <w:t>ne</w:t>
      </w:r>
      <w:r w:rsidRPr="000274EF">
        <w:rPr>
          <w:rFonts w:ascii="Palatino Linotype" w:eastAsia="Arial" w:hAnsi="Palatino Linotype" w:cs="Arial"/>
          <w:i/>
        </w:rPr>
        <w:t xml:space="preserve">s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3"/>
        </w:rPr>
        <w:t>l</w:t>
      </w:r>
      <w:r w:rsidRPr="000274EF">
        <w:rPr>
          <w:rFonts w:ascii="Palatino Linotype" w:eastAsia="Arial" w:hAnsi="Palatino Linotype" w:cs="Arial"/>
          <w:i/>
        </w:rPr>
        <w:t>e c</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r</w:t>
      </w:r>
      <w:r w:rsidRPr="000274EF">
        <w:rPr>
          <w:rFonts w:ascii="Palatino Linotype" w:eastAsia="Arial" w:hAnsi="Palatino Linotype" w:cs="Arial"/>
          <w:i/>
          <w:spacing w:val="1"/>
        </w:rPr>
        <w:t>e</w:t>
      </w:r>
      <w:r w:rsidRPr="000274EF">
        <w:rPr>
          <w:rFonts w:ascii="Palatino Linotype" w:eastAsia="Arial" w:hAnsi="Palatino Linotype" w:cs="Arial"/>
          <w:i/>
        </w:rPr>
        <w:t>s</w:t>
      </w:r>
      <w:r w:rsidRPr="000274EF">
        <w:rPr>
          <w:rFonts w:ascii="Palatino Linotype" w:eastAsia="Arial" w:hAnsi="Palatino Linotype" w:cs="Arial"/>
          <w:i/>
          <w:spacing w:val="1"/>
        </w:rPr>
        <w:t>po</w:t>
      </w:r>
      <w:r w:rsidRPr="000274EF">
        <w:rPr>
          <w:rFonts w:ascii="Palatino Linotype" w:eastAsia="Arial" w:hAnsi="Palatino Linotype" w:cs="Arial"/>
          <w:i/>
          <w:spacing w:val="-1"/>
        </w:rPr>
        <w:t>n</w:t>
      </w:r>
      <w:r w:rsidRPr="000274EF">
        <w:rPr>
          <w:rFonts w:ascii="Palatino Linotype" w:eastAsia="Arial" w:hAnsi="Palatino Linotype" w:cs="Arial"/>
          <w:i/>
          <w:spacing w:val="1"/>
        </w:rPr>
        <w:t>de</w:t>
      </w:r>
      <w:r w:rsidRPr="000274EF">
        <w:rPr>
          <w:rFonts w:ascii="Palatino Linotype" w:eastAsia="Arial" w:hAnsi="Palatino Linotype" w:cs="Arial"/>
          <w:i/>
        </w:rPr>
        <w:t xml:space="preserve">n </w:t>
      </w:r>
      <w:r w:rsidRPr="000274EF">
        <w:rPr>
          <w:rFonts w:ascii="Palatino Linotype" w:eastAsia="Arial" w:hAnsi="Palatino Linotype" w:cs="Arial"/>
          <w:i/>
          <w:spacing w:val="1"/>
        </w:rPr>
        <w:t>e</w:t>
      </w:r>
      <w:r w:rsidRPr="000274EF">
        <w:rPr>
          <w:rFonts w:ascii="Palatino Linotype" w:eastAsia="Arial" w:hAnsi="Palatino Linotype" w:cs="Arial"/>
          <w:i/>
        </w:rPr>
        <w:t>n t</w:t>
      </w:r>
      <w:r w:rsidRPr="000274EF">
        <w:rPr>
          <w:rFonts w:ascii="Palatino Linotype" w:eastAsia="Arial" w:hAnsi="Palatino Linotype" w:cs="Arial"/>
          <w:i/>
          <w:spacing w:val="1"/>
        </w:rPr>
        <w:t>é</w:t>
      </w:r>
      <w:r w:rsidRPr="000274EF">
        <w:rPr>
          <w:rFonts w:ascii="Palatino Linotype" w:eastAsia="Arial" w:hAnsi="Palatino Linotype" w:cs="Arial"/>
          <w:i/>
        </w:rPr>
        <w:t>r</w:t>
      </w:r>
      <w:r w:rsidRPr="000274EF">
        <w:rPr>
          <w:rFonts w:ascii="Palatino Linotype" w:eastAsia="Arial" w:hAnsi="Palatino Linotype" w:cs="Arial"/>
          <w:i/>
          <w:spacing w:val="-1"/>
        </w:rPr>
        <w:t>m</w:t>
      </w:r>
      <w:r w:rsidRPr="000274EF">
        <w:rPr>
          <w:rFonts w:ascii="Palatino Linotype" w:eastAsia="Arial" w:hAnsi="Palatino Linotype" w:cs="Arial"/>
          <w:i/>
        </w:rPr>
        <w:t>in</w:t>
      </w:r>
      <w:r w:rsidRPr="000274EF">
        <w:rPr>
          <w:rFonts w:ascii="Palatino Linotype" w:eastAsia="Arial" w:hAnsi="Palatino Linotype" w:cs="Arial"/>
          <w:i/>
          <w:spacing w:val="1"/>
        </w:rPr>
        <w:t>o</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3"/>
        </w:rPr>
        <w:t>l</w:t>
      </w:r>
      <w:r w:rsidRPr="000274EF">
        <w:rPr>
          <w:rFonts w:ascii="Palatino Linotype" w:eastAsia="Arial" w:hAnsi="Palatino Linotype" w:cs="Arial"/>
          <w:i/>
          <w:spacing w:val="1"/>
        </w:rPr>
        <w:t>a</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is</w:t>
      </w:r>
      <w:r w:rsidRPr="000274EF">
        <w:rPr>
          <w:rFonts w:ascii="Palatino Linotype" w:eastAsia="Arial" w:hAnsi="Palatino Linotype" w:cs="Arial"/>
          <w:i/>
          <w:spacing w:val="-2"/>
        </w:rPr>
        <w:t>p</w:t>
      </w:r>
      <w:r w:rsidRPr="000274EF">
        <w:rPr>
          <w:rFonts w:ascii="Palatino Linotype" w:eastAsia="Arial" w:hAnsi="Palatino Linotype" w:cs="Arial"/>
          <w:i/>
          <w:spacing w:val="1"/>
        </w:rPr>
        <w:t>o</w:t>
      </w:r>
      <w:r w:rsidRPr="000274EF">
        <w:rPr>
          <w:rFonts w:ascii="Palatino Linotype" w:eastAsia="Arial" w:hAnsi="Palatino Linotype" w:cs="Arial"/>
          <w:i/>
        </w:rPr>
        <w:t>sic</w:t>
      </w:r>
      <w:r w:rsidRPr="000274EF">
        <w:rPr>
          <w:rFonts w:ascii="Palatino Linotype" w:eastAsia="Arial" w:hAnsi="Palatino Linotype" w:cs="Arial"/>
          <w:i/>
          <w:spacing w:val="-1"/>
        </w:rPr>
        <w:t>io</w:t>
      </w:r>
      <w:r w:rsidRPr="000274EF">
        <w:rPr>
          <w:rFonts w:ascii="Palatino Linotype" w:eastAsia="Arial" w:hAnsi="Palatino Linotype" w:cs="Arial"/>
          <w:i/>
          <w:spacing w:val="1"/>
        </w:rPr>
        <w:t>ne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rPr>
        <w:t>jur</w:t>
      </w:r>
      <w:r w:rsidRPr="000274EF">
        <w:rPr>
          <w:rFonts w:ascii="Palatino Linotype" w:eastAsia="Arial" w:hAnsi="Palatino Linotype" w:cs="Arial"/>
          <w:i/>
          <w:spacing w:val="-2"/>
        </w:rPr>
        <w:t>í</w:t>
      </w:r>
      <w:r w:rsidRPr="000274EF">
        <w:rPr>
          <w:rFonts w:ascii="Palatino Linotype" w:eastAsia="Arial" w:hAnsi="Palatino Linotype" w:cs="Arial"/>
          <w:i/>
          <w:spacing w:val="1"/>
        </w:rPr>
        <w:t>d</w:t>
      </w:r>
      <w:r w:rsidRPr="000274EF">
        <w:rPr>
          <w:rFonts w:ascii="Palatino Linotype" w:eastAsia="Arial" w:hAnsi="Palatino Linotype" w:cs="Arial"/>
          <w:i/>
        </w:rPr>
        <w:t>icas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ap</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spacing w:val="1"/>
        </w:rPr>
        <w:t>b</w:t>
      </w:r>
      <w:r w:rsidRPr="000274EF">
        <w:rPr>
          <w:rFonts w:ascii="Palatino Linotype" w:eastAsia="Arial" w:hAnsi="Palatino Linotype" w:cs="Arial"/>
          <w:i/>
        </w:rPr>
        <w:t>l</w:t>
      </w:r>
      <w:r w:rsidRPr="000274EF">
        <w:rPr>
          <w:rFonts w:ascii="Palatino Linotype" w:eastAsia="Arial" w:hAnsi="Palatino Linotype" w:cs="Arial"/>
          <w:i/>
          <w:spacing w:val="-2"/>
        </w:rPr>
        <w:t>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rPr>
        <w:t>P</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 xml:space="preserve"> </w:t>
      </w:r>
      <w:r w:rsidRPr="000274EF">
        <w:rPr>
          <w:rFonts w:ascii="Palatino Linotype" w:eastAsia="Arial" w:hAnsi="Palatino Linotype" w:cs="Arial"/>
          <w:i/>
        </w:rPr>
        <w:t>t</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1"/>
        </w:rPr>
        <w:t>o</w:t>
      </w:r>
      <w:r w:rsidRPr="000274EF">
        <w:rPr>
          <w:rFonts w:ascii="Palatino Linotype" w:eastAsia="Arial" w:hAnsi="Palatino Linotype" w:cs="Arial"/>
          <w:i/>
        </w:rPr>
        <w:t>,</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la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1"/>
        </w:rPr>
        <w:t>rm</w:t>
      </w:r>
      <w:r w:rsidRPr="000274EF">
        <w:rPr>
          <w:rFonts w:ascii="Palatino Linotype" w:eastAsia="Arial" w:hAnsi="Palatino Linotype" w:cs="Arial"/>
          <w:i/>
        </w:rPr>
        <w:t>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rPr>
        <w:t>los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3"/>
        </w:rPr>
        <w:t>v</w:t>
      </w:r>
      <w:r w:rsidRPr="000274EF">
        <w:rPr>
          <w:rFonts w:ascii="Palatino Linotype" w:eastAsia="Arial" w:hAnsi="Palatino Linotype" w:cs="Arial"/>
          <w:i/>
        </w:rPr>
        <w:t>id</w:t>
      </w:r>
      <w:r w:rsidRPr="000274EF">
        <w:rPr>
          <w:rFonts w:ascii="Palatino Linotype" w:eastAsia="Arial" w:hAnsi="Palatino Linotype" w:cs="Arial"/>
          <w:i/>
          <w:spacing w:val="1"/>
        </w:rPr>
        <w:t>o</w:t>
      </w:r>
      <w:r w:rsidRPr="000274EF">
        <w:rPr>
          <w:rFonts w:ascii="Palatino Linotype" w:eastAsia="Arial" w:hAnsi="Palatino Linotype" w:cs="Arial"/>
          <w:i/>
        </w:rPr>
        <w:t>res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spacing w:val="-2"/>
        </w:rPr>
        <w:t>s</w:t>
      </w:r>
      <w:r w:rsidRPr="000274EF">
        <w:rPr>
          <w:rFonts w:ascii="Palatino Linotype" w:eastAsia="Arial" w:hAnsi="Palatino Linotype" w:cs="Arial"/>
          <w:i/>
        </w:rPr>
        <w:t>,</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v</w:t>
      </w:r>
      <w:r w:rsidRPr="000274EF">
        <w:rPr>
          <w:rFonts w:ascii="Palatino Linotype" w:eastAsia="Arial" w:hAnsi="Palatino Linotype" w:cs="Arial"/>
          <w:i/>
        </w:rPr>
        <w:t>inc</w:t>
      </w:r>
      <w:r w:rsidRPr="000274EF">
        <w:rPr>
          <w:rFonts w:ascii="Palatino Linotype" w:eastAsia="Arial" w:hAnsi="Palatino Linotype" w:cs="Arial"/>
          <w:i/>
          <w:spacing w:val="1"/>
        </w:rPr>
        <w:t>u</w:t>
      </w:r>
      <w:r w:rsidRPr="000274EF">
        <w:rPr>
          <w:rFonts w:ascii="Palatino Linotype" w:eastAsia="Arial" w:hAnsi="Palatino Linotype" w:cs="Arial"/>
          <w:i/>
        </w:rPr>
        <w:t>la</w:t>
      </w:r>
      <w:r w:rsidRPr="000274EF">
        <w:rPr>
          <w:rFonts w:ascii="Palatino Linotype" w:eastAsia="Arial" w:hAnsi="Palatino Linotype" w:cs="Arial"/>
          <w:i/>
          <w:spacing w:val="1"/>
        </w:rPr>
        <w:t>d</w:t>
      </w:r>
      <w:r w:rsidRPr="000274EF">
        <w:rPr>
          <w:rFonts w:ascii="Palatino Linotype" w:eastAsia="Arial" w:hAnsi="Palatino Linotype" w:cs="Arial"/>
          <w:i/>
        </w:rPr>
        <w:t xml:space="preserve">a </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 xml:space="preserve"> 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rPr>
        <w:t>la f</w:t>
      </w:r>
      <w:r w:rsidRPr="000274EF">
        <w:rPr>
          <w:rFonts w:ascii="Palatino Linotype" w:eastAsia="Arial" w:hAnsi="Palatino Linotype" w:cs="Arial"/>
          <w:i/>
          <w:spacing w:val="1"/>
        </w:rPr>
        <w:t>un</w:t>
      </w:r>
      <w:r w:rsidRPr="000274EF">
        <w:rPr>
          <w:rFonts w:ascii="Palatino Linotype" w:eastAsia="Arial" w:hAnsi="Palatino Linotype" w:cs="Arial"/>
          <w:i/>
          <w:spacing w:val="-2"/>
        </w:rPr>
        <w:t>c</w:t>
      </w:r>
      <w:r w:rsidRPr="000274EF">
        <w:rPr>
          <w:rFonts w:ascii="Palatino Linotype" w:eastAsia="Arial" w:hAnsi="Palatino Linotype" w:cs="Arial"/>
          <w:i/>
        </w:rPr>
        <w:t>ión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p</w:t>
      </w:r>
      <w:r w:rsidRPr="000274EF">
        <w:rPr>
          <w:rFonts w:ascii="Palatino Linotype" w:eastAsia="Arial" w:hAnsi="Palatino Linotype" w:cs="Arial"/>
          <w:i/>
          <w:spacing w:val="1"/>
        </w:rPr>
        <w:t>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s in</w:t>
      </w:r>
      <w:r w:rsidRPr="000274EF">
        <w:rPr>
          <w:rFonts w:ascii="Palatino Linotype" w:eastAsia="Arial" w:hAnsi="Palatino Linotype" w:cs="Arial"/>
          <w:i/>
          <w:spacing w:val="1"/>
        </w:rPr>
        <w:t>fo</w:t>
      </w:r>
      <w:r w:rsidRPr="000274EF">
        <w:rPr>
          <w:rFonts w:ascii="Palatino Linotype" w:eastAsia="Arial" w:hAnsi="Palatino Linotype" w:cs="Arial"/>
          <w:i/>
        </w:rPr>
        <w:t>r</w:t>
      </w:r>
      <w:r w:rsidRPr="000274EF">
        <w:rPr>
          <w:rFonts w:ascii="Palatino Linotype" w:eastAsia="Arial" w:hAnsi="Palatino Linotype" w:cs="Arial"/>
          <w:i/>
          <w:spacing w:val="-1"/>
        </w:rPr>
        <w:t>m</w:t>
      </w:r>
      <w:r w:rsidRPr="000274EF">
        <w:rPr>
          <w:rFonts w:ascii="Palatino Linotype" w:eastAsia="Arial" w:hAnsi="Palatino Linotype" w:cs="Arial"/>
          <w:i/>
          <w:spacing w:val="1"/>
        </w:rPr>
        <w:t>a</w:t>
      </w:r>
      <w:r w:rsidRPr="000274EF">
        <w:rPr>
          <w:rFonts w:ascii="Palatino Linotype" w:eastAsia="Arial" w:hAnsi="Palatino Linotype" w:cs="Arial"/>
          <w:i/>
        </w:rPr>
        <w:t>ción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na</w:t>
      </w:r>
      <w:r w:rsidRPr="000274EF">
        <w:rPr>
          <w:rFonts w:ascii="Palatino Linotype" w:eastAsia="Arial" w:hAnsi="Palatino Linotype" w:cs="Arial"/>
          <w:i/>
          <w:spacing w:val="-2"/>
        </w:rPr>
        <w:t>t</w:t>
      </w:r>
      <w:r w:rsidRPr="000274EF">
        <w:rPr>
          <w:rFonts w:ascii="Palatino Linotype" w:eastAsia="Arial" w:hAnsi="Palatino Linotype" w:cs="Arial"/>
          <w:i/>
          <w:spacing w:val="1"/>
        </w:rPr>
        <w:t>u</w:t>
      </w:r>
      <w:r w:rsidRPr="000274EF">
        <w:rPr>
          <w:rFonts w:ascii="Palatino Linotype" w:eastAsia="Arial" w:hAnsi="Palatino Linotype" w:cs="Arial"/>
          <w:i/>
        </w:rPr>
        <w:t>ra</w:t>
      </w:r>
      <w:r w:rsidRPr="000274EF">
        <w:rPr>
          <w:rFonts w:ascii="Palatino Linotype" w:eastAsia="Arial" w:hAnsi="Palatino Linotype" w:cs="Arial"/>
          <w:i/>
          <w:spacing w:val="-3"/>
        </w:rPr>
        <w:t>l</w:t>
      </w:r>
      <w:r w:rsidRPr="000274EF">
        <w:rPr>
          <w:rFonts w:ascii="Palatino Linotype" w:eastAsia="Arial" w:hAnsi="Palatino Linotype" w:cs="Arial"/>
          <w:i/>
          <w:spacing w:val="1"/>
        </w:rPr>
        <w:t>e</w:t>
      </w:r>
      <w:r w:rsidRPr="000274EF">
        <w:rPr>
          <w:rFonts w:ascii="Palatino Linotype" w:eastAsia="Arial" w:hAnsi="Palatino Linotype" w:cs="Arial"/>
          <w:i/>
          <w:spacing w:val="-2"/>
        </w:rPr>
        <w:t>z</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spacing w:val="-1"/>
        </w:rPr>
        <w:t>a</w:t>
      </w:r>
      <w:r w:rsidRPr="000274EF">
        <w:rPr>
          <w:rFonts w:ascii="Palatino Linotype" w:eastAsia="Arial" w:hAnsi="Palatino Linotype" w:cs="Arial"/>
          <w:i/>
          <w:spacing w:val="1"/>
        </w:rPr>
        <w:t>d</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1"/>
        </w:rPr>
        <w:t xml:space="preserve"> do</w:t>
      </w:r>
      <w:r w:rsidRPr="000274EF">
        <w:rPr>
          <w:rFonts w:ascii="Palatino Linotype" w:eastAsia="Arial" w:hAnsi="Palatino Linotype" w:cs="Arial"/>
          <w:i/>
        </w:rPr>
        <w:t>c</w:t>
      </w:r>
      <w:r w:rsidRPr="000274EF">
        <w:rPr>
          <w:rFonts w:ascii="Palatino Linotype" w:eastAsia="Arial" w:hAnsi="Palatino Linotype" w:cs="Arial"/>
          <w:i/>
          <w:spacing w:val="-1"/>
        </w:rPr>
        <w:t>u</w:t>
      </w:r>
      <w:r w:rsidRPr="000274EF">
        <w:rPr>
          <w:rFonts w:ascii="Palatino Linotype" w:eastAsia="Arial" w:hAnsi="Palatino Linotype" w:cs="Arial"/>
          <w:i/>
          <w:spacing w:val="1"/>
        </w:rPr>
        <w:t>me</w:t>
      </w:r>
      <w:r w:rsidRPr="000274EF">
        <w:rPr>
          <w:rFonts w:ascii="Palatino Linotype" w:eastAsia="Arial" w:hAnsi="Palatino Linotype" w:cs="Arial"/>
          <w:i/>
          <w:spacing w:val="-1"/>
        </w:rPr>
        <w:t>n</w:t>
      </w:r>
      <w:r w:rsidRPr="000274EF">
        <w:rPr>
          <w:rFonts w:ascii="Palatino Linotype" w:eastAsia="Arial" w:hAnsi="Palatino Linotype" w:cs="Arial"/>
          <w:i/>
          <w:spacing w:val="8"/>
        </w:rPr>
        <w:t>t</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rPr>
        <w:t>y r</w:t>
      </w:r>
      <w:r w:rsidRPr="000274EF">
        <w:rPr>
          <w:rFonts w:ascii="Palatino Linotype" w:eastAsia="Arial" w:hAnsi="Palatino Linotype" w:cs="Arial"/>
          <w:i/>
          <w:spacing w:val="-1"/>
        </w:rPr>
        <w:t>i</w:t>
      </w:r>
      <w:r w:rsidRPr="000274EF">
        <w:rPr>
          <w:rFonts w:ascii="Palatino Linotype" w:eastAsia="Arial" w:hAnsi="Palatino Linotype" w:cs="Arial"/>
          <w:i/>
          <w:spacing w:val="1"/>
        </w:rPr>
        <w:t>nd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uen</w:t>
      </w:r>
      <w:r w:rsidRPr="000274EF">
        <w:rPr>
          <w:rFonts w:ascii="Palatino Linotype" w:eastAsia="Arial" w:hAnsi="Palatino Linotype" w:cs="Arial"/>
          <w:i/>
        </w:rPr>
        <w:t>t</w:t>
      </w:r>
      <w:r w:rsidRPr="000274EF">
        <w:rPr>
          <w:rFonts w:ascii="Palatino Linotype" w:eastAsia="Arial" w:hAnsi="Palatino Linotype" w:cs="Arial"/>
          <w:i/>
          <w:spacing w:val="1"/>
        </w:rPr>
        <w:t>a</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spacing w:val="1"/>
        </w:rPr>
        <w:t>ob</w:t>
      </w:r>
      <w:r w:rsidRPr="000274EF">
        <w:rPr>
          <w:rFonts w:ascii="Palatino Linotype" w:eastAsia="Arial" w:hAnsi="Palatino Linotype" w:cs="Arial"/>
          <w:i/>
        </w:rPr>
        <w:t>re</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 xml:space="preserve">l </w:t>
      </w:r>
      <w:r w:rsidRPr="000274EF">
        <w:rPr>
          <w:rFonts w:ascii="Palatino Linotype" w:eastAsia="Arial" w:hAnsi="Palatino Linotype" w:cs="Arial"/>
          <w:i/>
          <w:spacing w:val="1"/>
        </w:rPr>
        <w:t>deb</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3"/>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u</w:t>
      </w:r>
      <w:r w:rsidRPr="000274EF">
        <w:rPr>
          <w:rFonts w:ascii="Palatino Linotype" w:eastAsia="Arial" w:hAnsi="Palatino Linotype" w:cs="Arial"/>
          <w:i/>
        </w:rPr>
        <w:t>s</w:t>
      </w:r>
      <w:r w:rsidRPr="000274EF">
        <w:rPr>
          <w:rFonts w:ascii="Palatino Linotype" w:eastAsia="Arial" w:hAnsi="Palatino Linotype" w:cs="Arial"/>
          <w:i/>
          <w:spacing w:val="12"/>
        </w:rPr>
        <w:t xml:space="preserve"> </w:t>
      </w:r>
      <w:r w:rsidRPr="000274EF">
        <w:rPr>
          <w:rFonts w:ascii="Palatino Linotype" w:eastAsia="Arial" w:hAnsi="Palatino Linotype" w:cs="Arial"/>
          <w:i/>
          <w:spacing w:val="1"/>
        </w:rPr>
        <w:t>a</w:t>
      </w:r>
      <w:r w:rsidRPr="000274EF">
        <w:rPr>
          <w:rFonts w:ascii="Palatino Linotype" w:eastAsia="Arial" w:hAnsi="Palatino Linotype" w:cs="Arial"/>
          <w:i/>
        </w:rPr>
        <w:t>tr</w:t>
      </w:r>
      <w:r w:rsidRPr="000274EF">
        <w:rPr>
          <w:rFonts w:ascii="Palatino Linotype" w:eastAsia="Arial" w:hAnsi="Palatino Linotype" w:cs="Arial"/>
          <w:i/>
          <w:spacing w:val="-1"/>
        </w:rPr>
        <w:t>i</w:t>
      </w:r>
      <w:r w:rsidRPr="000274EF">
        <w:rPr>
          <w:rFonts w:ascii="Palatino Linotype" w:eastAsia="Arial" w:hAnsi="Palatino Linotype" w:cs="Arial"/>
          <w:i/>
          <w:spacing w:val="1"/>
        </w:rPr>
        <w:t>bu</w:t>
      </w:r>
      <w:r w:rsidRPr="000274EF">
        <w:rPr>
          <w:rFonts w:ascii="Palatino Linotype" w:eastAsia="Arial" w:hAnsi="Palatino Linotype" w:cs="Arial"/>
          <w:i/>
        </w:rPr>
        <w:t>cio</w:t>
      </w:r>
      <w:r w:rsidRPr="000274EF">
        <w:rPr>
          <w:rFonts w:ascii="Palatino Linotype" w:eastAsia="Arial" w:hAnsi="Palatino Linotype" w:cs="Arial"/>
          <w:i/>
          <w:spacing w:val="-1"/>
        </w:rPr>
        <w:t>n</w:t>
      </w:r>
      <w:r w:rsidRPr="000274EF">
        <w:rPr>
          <w:rFonts w:ascii="Palatino Linotype" w:eastAsia="Arial" w:hAnsi="Palatino Linotype" w:cs="Arial"/>
          <w:i/>
          <w:spacing w:val="1"/>
        </w:rPr>
        <w:t>e</w:t>
      </w:r>
      <w:r w:rsidRPr="000274EF">
        <w:rPr>
          <w:rFonts w:ascii="Palatino Linotype" w:eastAsia="Arial" w:hAnsi="Palatino Linotype" w:cs="Arial"/>
          <w:i/>
        </w:rPr>
        <w:t>s</w:t>
      </w:r>
      <w:r w:rsidRPr="000274EF">
        <w:rPr>
          <w:rFonts w:ascii="Palatino Linotype" w:eastAsia="Arial" w:hAnsi="Palatino Linotype" w:cs="Arial"/>
          <w:i/>
          <w:spacing w:val="12"/>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rPr>
        <w:t>n</w:t>
      </w:r>
      <w:r w:rsidRPr="000274EF">
        <w:rPr>
          <w:rFonts w:ascii="Palatino Linotype" w:eastAsia="Arial" w:hAnsi="Palatino Linotype" w:cs="Arial"/>
          <w:i/>
          <w:spacing w:val="11"/>
        </w:rPr>
        <w:t xml:space="preserve"> </w:t>
      </w:r>
      <w:r w:rsidRPr="000274EF">
        <w:rPr>
          <w:rFonts w:ascii="Palatino Linotype" w:eastAsia="Arial" w:hAnsi="Palatino Linotype" w:cs="Arial"/>
          <w:i/>
          <w:spacing w:val="1"/>
        </w:rPr>
        <w:t>mo</w:t>
      </w:r>
      <w:r w:rsidRPr="000274EF">
        <w:rPr>
          <w:rFonts w:ascii="Palatino Linotype" w:eastAsia="Arial" w:hAnsi="Palatino Linotype" w:cs="Arial"/>
          <w:i/>
          <w:spacing w:val="-2"/>
        </w:rPr>
        <w:t>t</w:t>
      </w:r>
      <w:r w:rsidRPr="000274EF">
        <w:rPr>
          <w:rFonts w:ascii="Palatino Linotype" w:eastAsia="Arial" w:hAnsi="Palatino Linotype" w:cs="Arial"/>
          <w:i/>
        </w:rPr>
        <w:t>i</w:t>
      </w:r>
      <w:r w:rsidRPr="000274EF">
        <w:rPr>
          <w:rFonts w:ascii="Palatino Linotype" w:eastAsia="Arial" w:hAnsi="Palatino Linotype" w:cs="Arial"/>
          <w:i/>
          <w:spacing w:val="-3"/>
        </w:rPr>
        <w:t>v</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de</w:t>
      </w:r>
      <w:r w:rsidRPr="000274EF">
        <w:rPr>
          <w:rFonts w:ascii="Palatino Linotype" w:eastAsia="Arial" w:hAnsi="Palatino Linotype" w:cs="Arial"/>
          <w:i/>
        </w:rPr>
        <w:t>l</w:t>
      </w:r>
      <w:r w:rsidRPr="000274EF">
        <w:rPr>
          <w:rFonts w:ascii="Palatino Linotype" w:eastAsia="Arial" w:hAnsi="Palatino Linotype" w:cs="Arial"/>
          <w:i/>
          <w:spacing w:val="12"/>
        </w:rPr>
        <w:t xml:space="preserve"> </w:t>
      </w:r>
      <w:r w:rsidRPr="000274EF">
        <w:rPr>
          <w:rFonts w:ascii="Palatino Linotype" w:eastAsia="Arial" w:hAnsi="Palatino Linotype" w:cs="Arial"/>
          <w:i/>
          <w:spacing w:val="1"/>
        </w:rPr>
        <w:t>emp</w:t>
      </w:r>
      <w:r w:rsidRPr="000274EF">
        <w:rPr>
          <w:rFonts w:ascii="Palatino Linotype" w:eastAsia="Arial" w:hAnsi="Palatino Linotype" w:cs="Arial"/>
          <w:i/>
        </w:rPr>
        <w:t>le</w:t>
      </w:r>
      <w:r w:rsidRPr="000274EF">
        <w:rPr>
          <w:rFonts w:ascii="Palatino Linotype" w:eastAsia="Arial" w:hAnsi="Palatino Linotype" w:cs="Arial"/>
          <w:i/>
          <w:spacing w:val="-1"/>
        </w:rPr>
        <w:t>o</w:t>
      </w:r>
      <w:r w:rsidRPr="000274EF">
        <w:rPr>
          <w:rFonts w:ascii="Palatino Linotype" w:eastAsia="Arial" w:hAnsi="Palatino Linotype" w:cs="Arial"/>
          <w:i/>
        </w:rPr>
        <w:t>,</w:t>
      </w:r>
      <w:r w:rsidRPr="000274EF">
        <w:rPr>
          <w:rFonts w:ascii="Palatino Linotype" w:eastAsia="Arial" w:hAnsi="Palatino Linotype" w:cs="Arial"/>
          <w:i/>
          <w:spacing w:val="1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2"/>
        </w:rPr>
        <w:t>g</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om</w:t>
      </w:r>
      <w:r w:rsidRPr="000274EF">
        <w:rPr>
          <w:rFonts w:ascii="Palatino Linotype" w:eastAsia="Arial" w:hAnsi="Palatino Linotype" w:cs="Arial"/>
          <w:i/>
        </w:rPr>
        <w:t>is</w:t>
      </w:r>
      <w:r w:rsidRPr="000274EF">
        <w:rPr>
          <w:rFonts w:ascii="Palatino Linotype" w:eastAsia="Arial" w:hAnsi="Palatino Linotype" w:cs="Arial"/>
          <w:i/>
          <w:spacing w:val="-1"/>
        </w:rPr>
        <w:t>ió</w:t>
      </w:r>
      <w:r w:rsidRPr="000274EF">
        <w:rPr>
          <w:rFonts w:ascii="Palatino Linotype" w:eastAsia="Arial" w:hAnsi="Palatino Linotype" w:cs="Arial"/>
          <w:i/>
        </w:rPr>
        <w:t>n</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qu</w:t>
      </w:r>
      <w:r w:rsidRPr="000274EF">
        <w:rPr>
          <w:rFonts w:ascii="Palatino Linotype" w:eastAsia="Arial" w:hAnsi="Palatino Linotype" w:cs="Arial"/>
          <w:i/>
        </w:rPr>
        <w:t>e le</w:t>
      </w:r>
      <w:r w:rsidRPr="000274EF">
        <w:rPr>
          <w:rFonts w:ascii="Palatino Linotype" w:eastAsia="Arial" w:hAnsi="Palatino Linotype" w:cs="Arial"/>
          <w:i/>
          <w:spacing w:val="1"/>
        </w:rPr>
        <w:t xml:space="preserve"> h</w:t>
      </w:r>
      <w:r w:rsidRPr="000274EF">
        <w:rPr>
          <w:rFonts w:ascii="Palatino Linotype" w:eastAsia="Arial" w:hAnsi="Palatino Linotype" w:cs="Arial"/>
          <w:i/>
          <w:spacing w:val="-1"/>
        </w:rPr>
        <w:t>a</w:t>
      </w:r>
      <w:r w:rsidRPr="000274EF">
        <w:rPr>
          <w:rFonts w:ascii="Palatino Linotype" w:eastAsia="Arial" w:hAnsi="Palatino Linotype" w:cs="Arial"/>
          <w:i/>
        </w:rPr>
        <w:t>n</w:t>
      </w:r>
      <w:r w:rsidRPr="000274EF">
        <w:rPr>
          <w:rFonts w:ascii="Palatino Linotype" w:eastAsia="Arial" w:hAnsi="Palatino Linotype" w:cs="Arial"/>
          <w:i/>
          <w:spacing w:val="1"/>
        </w:rPr>
        <w:t xml:space="preserve"> </w:t>
      </w:r>
      <w:r w:rsidRPr="000274EF">
        <w:rPr>
          <w:rFonts w:ascii="Palatino Linotype" w:eastAsia="Arial" w:hAnsi="Palatino Linotype" w:cs="Arial"/>
          <w:i/>
        </w:rPr>
        <w:t>si</w:t>
      </w:r>
      <w:r w:rsidRPr="000274EF">
        <w:rPr>
          <w:rFonts w:ascii="Palatino Linotype" w:eastAsia="Arial" w:hAnsi="Palatino Linotype" w:cs="Arial"/>
          <w:i/>
          <w:spacing w:val="1"/>
        </w:rPr>
        <w:t>d</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en</w:t>
      </w:r>
      <w:r w:rsidRPr="000274EF">
        <w:rPr>
          <w:rFonts w:ascii="Palatino Linotype" w:eastAsia="Arial" w:hAnsi="Palatino Linotype" w:cs="Arial"/>
          <w:i/>
          <w:spacing w:val="-2"/>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spacing w:val="1"/>
        </w:rPr>
        <w:t>en</w:t>
      </w:r>
      <w:r w:rsidRPr="000274EF">
        <w:rPr>
          <w:rFonts w:ascii="Palatino Linotype" w:eastAsia="Arial" w:hAnsi="Palatino Linotype" w:cs="Arial"/>
          <w:i/>
          <w:spacing w:val="-1"/>
        </w:rPr>
        <w:t>d</w:t>
      </w:r>
      <w:r w:rsidRPr="000274EF">
        <w:rPr>
          <w:rFonts w:ascii="Palatino Linotype" w:eastAsia="Arial" w:hAnsi="Palatino Linotype" w:cs="Arial"/>
          <w:i/>
          <w:spacing w:val="1"/>
        </w:rPr>
        <w:t>ado</w:t>
      </w:r>
      <w:r w:rsidRPr="000274EF">
        <w:rPr>
          <w:rFonts w:ascii="Palatino Linotype" w:eastAsia="Arial" w:hAnsi="Palatino Linotype" w:cs="Arial"/>
          <w:i/>
        </w:rPr>
        <w:t>s.</w:t>
      </w:r>
    </w:p>
    <w:p w14:paraId="7049F55D" w14:textId="77777777" w:rsidR="00496B62" w:rsidRPr="000274EF" w:rsidRDefault="00496B62" w:rsidP="00496B62">
      <w:pPr>
        <w:ind w:left="567" w:right="567"/>
        <w:jc w:val="both"/>
        <w:rPr>
          <w:rFonts w:ascii="Palatino Linotype" w:eastAsia="Arial" w:hAnsi="Palatino Linotype" w:cs="Arial"/>
          <w:i/>
        </w:rPr>
      </w:pPr>
      <w:r w:rsidRPr="000274EF">
        <w:rPr>
          <w:rFonts w:ascii="Palatino Linotype" w:eastAsia="Arial" w:hAnsi="Palatino Linotype" w:cs="Arial"/>
          <w:b/>
          <w:i/>
        </w:rPr>
        <w:t>E</w:t>
      </w:r>
      <w:r w:rsidRPr="000274EF">
        <w:rPr>
          <w:rFonts w:ascii="Palatino Linotype" w:eastAsia="Arial" w:hAnsi="Palatino Linotype" w:cs="Arial"/>
          <w:b/>
          <w:i/>
          <w:spacing w:val="1"/>
        </w:rPr>
        <w:t>x</w:t>
      </w:r>
      <w:r w:rsidRPr="000274EF">
        <w:rPr>
          <w:rFonts w:ascii="Palatino Linotype" w:eastAsia="Arial" w:hAnsi="Palatino Linotype" w:cs="Arial"/>
          <w:b/>
          <w:i/>
        </w:rPr>
        <w:t>pedi</w:t>
      </w:r>
      <w:r w:rsidRPr="000274EF">
        <w:rPr>
          <w:rFonts w:ascii="Palatino Linotype" w:eastAsia="Arial" w:hAnsi="Palatino Linotype" w:cs="Arial"/>
          <w:b/>
          <w:i/>
          <w:spacing w:val="1"/>
        </w:rPr>
        <w:t>e</w:t>
      </w:r>
      <w:r w:rsidRPr="000274EF">
        <w:rPr>
          <w:rFonts w:ascii="Palatino Linotype" w:eastAsia="Arial" w:hAnsi="Palatino Linotype" w:cs="Arial"/>
          <w:b/>
          <w:i/>
        </w:rPr>
        <w:t>n</w:t>
      </w:r>
      <w:r w:rsidRPr="000274EF">
        <w:rPr>
          <w:rFonts w:ascii="Palatino Linotype" w:eastAsia="Arial" w:hAnsi="Palatino Linotype" w:cs="Arial"/>
          <w:b/>
          <w:i/>
          <w:spacing w:val="-1"/>
        </w:rPr>
        <w:t>tes</w:t>
      </w:r>
      <w:r w:rsidRPr="000274EF">
        <w:rPr>
          <w:rFonts w:ascii="Palatino Linotype" w:eastAsia="Arial" w:hAnsi="Palatino Linotype" w:cs="Arial"/>
          <w:b/>
          <w:i/>
        </w:rPr>
        <w:t>:</w:t>
      </w:r>
    </w:p>
    <w:p w14:paraId="6056E66C" w14:textId="77777777" w:rsidR="00496B62" w:rsidRPr="000274EF" w:rsidRDefault="00496B62" w:rsidP="00496B62">
      <w:pPr>
        <w:ind w:left="567" w:right="567"/>
        <w:jc w:val="both"/>
        <w:rPr>
          <w:rFonts w:ascii="Palatino Linotype" w:eastAsia="Arial" w:hAnsi="Palatino Linotype" w:cs="Arial"/>
          <w:i/>
        </w:rPr>
      </w:pPr>
      <w:r w:rsidRPr="000274EF">
        <w:rPr>
          <w:rFonts w:ascii="Palatino Linotype" w:eastAsia="Arial" w:hAnsi="Palatino Linotype" w:cs="Arial"/>
          <w:i/>
          <w:spacing w:val="1"/>
        </w:rPr>
        <w:t>636</w:t>
      </w:r>
      <w:r w:rsidRPr="000274EF">
        <w:rPr>
          <w:rFonts w:ascii="Palatino Linotype" w:eastAsia="Arial" w:hAnsi="Palatino Linotype" w:cs="Arial"/>
          <w:i/>
          <w:spacing w:val="-2"/>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8        </w:t>
      </w:r>
      <w:r w:rsidRPr="000274EF">
        <w:rPr>
          <w:rFonts w:ascii="Palatino Linotype" w:eastAsia="Arial" w:hAnsi="Palatino Linotype" w:cs="Arial"/>
          <w:i/>
          <w:spacing w:val="66"/>
        </w:rPr>
        <w:t xml:space="preserve"> </w:t>
      </w:r>
      <w:r w:rsidRPr="000274EF">
        <w:rPr>
          <w:rFonts w:ascii="Palatino Linotype" w:eastAsia="Arial" w:hAnsi="Palatino Linotype" w:cs="Arial"/>
          <w:i/>
        </w:rPr>
        <w:t>Co</w:t>
      </w:r>
      <w:r w:rsidRPr="000274EF">
        <w:rPr>
          <w:rFonts w:ascii="Palatino Linotype" w:eastAsia="Arial" w:hAnsi="Palatino Linotype" w:cs="Arial"/>
          <w:i/>
          <w:spacing w:val="2"/>
        </w:rPr>
        <w:t>m</w:t>
      </w:r>
      <w:r w:rsidRPr="000274EF">
        <w:rPr>
          <w:rFonts w:ascii="Palatino Linotype" w:eastAsia="Arial" w:hAnsi="Palatino Linotype" w:cs="Arial"/>
          <w:i/>
        </w:rPr>
        <w:t>is</w:t>
      </w:r>
      <w:r w:rsidRPr="000274EF">
        <w:rPr>
          <w:rFonts w:ascii="Palatino Linotype" w:eastAsia="Arial" w:hAnsi="Palatino Linotype" w:cs="Arial"/>
          <w:i/>
          <w:spacing w:val="-1"/>
        </w:rPr>
        <w:t>i</w:t>
      </w:r>
      <w:r w:rsidRPr="000274EF">
        <w:rPr>
          <w:rFonts w:ascii="Palatino Linotype" w:eastAsia="Arial" w:hAnsi="Palatino Linotype" w:cs="Arial"/>
          <w:i/>
          <w:spacing w:val="1"/>
        </w:rPr>
        <w:t>ó</w:t>
      </w:r>
      <w:r w:rsidRPr="000274EF">
        <w:rPr>
          <w:rFonts w:ascii="Palatino Linotype" w:eastAsia="Arial" w:hAnsi="Palatino Linotype" w:cs="Arial"/>
          <w:i/>
        </w:rPr>
        <w:t>n</w:t>
      </w:r>
      <w:r w:rsidRPr="000274EF">
        <w:rPr>
          <w:rFonts w:ascii="Palatino Linotype" w:eastAsia="Arial" w:hAnsi="Palatino Linotype" w:cs="Arial"/>
          <w:i/>
          <w:spacing w:val="28"/>
        </w:rPr>
        <w:t xml:space="preserve"> </w:t>
      </w:r>
      <w:r w:rsidRPr="000274EF">
        <w:rPr>
          <w:rFonts w:ascii="Palatino Linotype" w:eastAsia="Arial" w:hAnsi="Palatino Linotype" w:cs="Arial"/>
          <w:i/>
          <w:spacing w:val="-3"/>
        </w:rPr>
        <w:t>N</w:t>
      </w:r>
      <w:r w:rsidRPr="000274EF">
        <w:rPr>
          <w:rFonts w:ascii="Palatino Linotype" w:eastAsia="Arial" w:hAnsi="Palatino Linotype" w:cs="Arial"/>
          <w:i/>
          <w:spacing w:val="1"/>
        </w:rPr>
        <w:t>a</w:t>
      </w:r>
      <w:r w:rsidRPr="000274EF">
        <w:rPr>
          <w:rFonts w:ascii="Palatino Linotype" w:eastAsia="Arial" w:hAnsi="Palatino Linotype" w:cs="Arial"/>
          <w:i/>
        </w:rPr>
        <w:t>cio</w:t>
      </w:r>
      <w:r w:rsidRPr="000274EF">
        <w:rPr>
          <w:rFonts w:ascii="Palatino Linotype" w:eastAsia="Arial" w:hAnsi="Palatino Linotype" w:cs="Arial"/>
          <w:i/>
          <w:spacing w:val="-1"/>
        </w:rPr>
        <w:t>n</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26"/>
        </w:rPr>
        <w:t xml:space="preserve"> </w:t>
      </w:r>
      <w:r w:rsidRPr="000274EF">
        <w:rPr>
          <w:rFonts w:ascii="Palatino Linotype" w:eastAsia="Arial" w:hAnsi="Palatino Linotype" w:cs="Arial"/>
          <w:i/>
        </w:rPr>
        <w:t>B</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a</w:t>
      </w:r>
      <w:r w:rsidRPr="000274EF">
        <w:rPr>
          <w:rFonts w:ascii="Palatino Linotype" w:eastAsia="Arial" w:hAnsi="Palatino Linotype" w:cs="Arial"/>
          <w:i/>
          <w:spacing w:val="28"/>
        </w:rPr>
        <w:t xml:space="preserve"> </w:t>
      </w:r>
      <w:r w:rsidRPr="000274EF">
        <w:rPr>
          <w:rFonts w:ascii="Palatino Linotype" w:eastAsia="Arial" w:hAnsi="Palatino Linotype" w:cs="Arial"/>
          <w:i/>
        </w:rPr>
        <w:t>y</w:t>
      </w:r>
      <w:r w:rsidRPr="000274EF">
        <w:rPr>
          <w:rFonts w:ascii="Palatino Linotype" w:eastAsia="Arial" w:hAnsi="Palatino Linotype" w:cs="Arial"/>
          <w:i/>
          <w:spacing w:val="24"/>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5"/>
        </w:rPr>
        <w:t xml:space="preserve"> </w:t>
      </w:r>
      <w:r w:rsidRPr="000274EF">
        <w:rPr>
          <w:rFonts w:ascii="Palatino Linotype" w:eastAsia="Arial" w:hAnsi="Palatino Linotype" w:cs="Arial"/>
          <w:i/>
        </w:rPr>
        <w:t>V</w:t>
      </w:r>
      <w:r w:rsidRPr="000274EF">
        <w:rPr>
          <w:rFonts w:ascii="Palatino Linotype" w:eastAsia="Arial" w:hAnsi="Palatino Linotype" w:cs="Arial"/>
          <w:i/>
          <w:spacing w:val="1"/>
        </w:rPr>
        <w:t>a</w:t>
      </w:r>
      <w:r w:rsidRPr="000274EF">
        <w:rPr>
          <w:rFonts w:ascii="Palatino Linotype" w:eastAsia="Arial" w:hAnsi="Palatino Linotype" w:cs="Arial"/>
          <w:i/>
        </w:rPr>
        <w:t>lores</w:t>
      </w:r>
      <w:r w:rsidRPr="000274EF">
        <w:rPr>
          <w:rFonts w:ascii="Palatino Linotype" w:eastAsia="Arial" w:hAnsi="Palatino Linotype" w:cs="Arial"/>
          <w:i/>
          <w:spacing w:val="30"/>
        </w:rPr>
        <w:t xml:space="preserve"> </w:t>
      </w:r>
      <w:r w:rsidRPr="000274EF">
        <w:rPr>
          <w:rFonts w:ascii="Palatino Linotype" w:eastAsia="Arial" w:hAnsi="Palatino Linotype" w:cs="Arial"/>
          <w:i/>
        </w:rPr>
        <w:t>–</w:t>
      </w:r>
      <w:r w:rsidRPr="000274EF">
        <w:rPr>
          <w:rFonts w:ascii="Palatino Linotype" w:eastAsia="Arial" w:hAnsi="Palatino Linotype" w:cs="Arial"/>
          <w:i/>
          <w:spacing w:val="26"/>
        </w:rPr>
        <w:t xml:space="preserve"> </w:t>
      </w:r>
      <w:r w:rsidRPr="000274EF">
        <w:rPr>
          <w:rFonts w:ascii="Palatino Linotype" w:eastAsia="Arial" w:hAnsi="Palatino Linotype" w:cs="Arial"/>
          <w:i/>
        </w:rPr>
        <w:t>Alo</w:t>
      </w:r>
      <w:r w:rsidRPr="000274EF">
        <w:rPr>
          <w:rFonts w:ascii="Palatino Linotype" w:eastAsia="Arial" w:hAnsi="Palatino Linotype" w:cs="Arial"/>
          <w:i/>
          <w:spacing w:val="1"/>
        </w:rPr>
        <w:t>n</w:t>
      </w:r>
      <w:r w:rsidRPr="000274EF">
        <w:rPr>
          <w:rFonts w:ascii="Palatino Linotype" w:eastAsia="Arial" w:hAnsi="Palatino Linotype" w:cs="Arial"/>
          <w:i/>
        </w:rPr>
        <w:t>so</w:t>
      </w:r>
      <w:r w:rsidRPr="000274EF">
        <w:rPr>
          <w:rFonts w:ascii="Palatino Linotype" w:eastAsia="Arial" w:hAnsi="Palatino Linotype" w:cs="Arial"/>
          <w:i/>
          <w:spacing w:val="25"/>
        </w:rPr>
        <w:t xml:space="preserve"> </w:t>
      </w:r>
      <w:r w:rsidRPr="000274EF">
        <w:rPr>
          <w:rFonts w:ascii="Palatino Linotype" w:eastAsia="Arial" w:hAnsi="Palatino Linotype" w:cs="Arial"/>
          <w:i/>
        </w:rPr>
        <w:t>G</w:t>
      </w:r>
      <w:r w:rsidRPr="000274EF">
        <w:rPr>
          <w:rFonts w:ascii="Palatino Linotype" w:eastAsia="Arial" w:hAnsi="Palatino Linotype" w:cs="Arial"/>
          <w:i/>
          <w:spacing w:val="-1"/>
        </w:rPr>
        <w:t>ó</w:t>
      </w:r>
      <w:r w:rsidRPr="000274EF">
        <w:rPr>
          <w:rFonts w:ascii="Palatino Linotype" w:eastAsia="Arial" w:hAnsi="Palatino Linotype" w:cs="Arial"/>
          <w:i/>
          <w:spacing w:val="1"/>
        </w:rPr>
        <w:t>me</w:t>
      </w:r>
      <w:r w:rsidRPr="000274EF">
        <w:rPr>
          <w:rFonts w:ascii="Palatino Linotype" w:eastAsia="Arial" w:hAnsi="Palatino Linotype" w:cs="Arial"/>
          <w:i/>
          <w:spacing w:val="-1"/>
        </w:rPr>
        <w:t>z-</w:t>
      </w:r>
      <w:r w:rsidRPr="000274EF">
        <w:rPr>
          <w:rFonts w:ascii="Palatino Linotype" w:eastAsia="Arial" w:hAnsi="Palatino Linotype" w:cs="Arial"/>
          <w:i/>
        </w:rPr>
        <w:t>Ro</w:t>
      </w:r>
      <w:r w:rsidRPr="000274EF">
        <w:rPr>
          <w:rFonts w:ascii="Palatino Linotype" w:eastAsia="Arial" w:hAnsi="Palatino Linotype" w:cs="Arial"/>
          <w:i/>
          <w:spacing w:val="1"/>
        </w:rPr>
        <w:t>b</w:t>
      </w:r>
      <w:r w:rsidRPr="000274EF">
        <w:rPr>
          <w:rFonts w:ascii="Palatino Linotype" w:eastAsia="Arial" w:hAnsi="Palatino Linotype" w:cs="Arial"/>
          <w:i/>
        </w:rPr>
        <w:t>le</w:t>
      </w:r>
      <w:r w:rsidRPr="000274EF">
        <w:rPr>
          <w:rFonts w:ascii="Palatino Linotype" w:eastAsia="Arial" w:hAnsi="Palatino Linotype" w:cs="Arial"/>
          <w:i/>
          <w:spacing w:val="-1"/>
        </w:rPr>
        <w:t>d</w:t>
      </w:r>
      <w:r w:rsidRPr="000274EF">
        <w:rPr>
          <w:rFonts w:ascii="Palatino Linotype" w:eastAsia="Arial" w:hAnsi="Palatino Linotype" w:cs="Arial"/>
          <w:i/>
        </w:rPr>
        <w:t>o</w:t>
      </w:r>
    </w:p>
    <w:p w14:paraId="00D29DF9" w14:textId="77777777" w:rsidR="00496B62" w:rsidRPr="000274EF" w:rsidRDefault="00496B62" w:rsidP="00496B62">
      <w:pPr>
        <w:ind w:left="567" w:right="567"/>
        <w:rPr>
          <w:rFonts w:ascii="Palatino Linotype" w:eastAsia="Arial" w:hAnsi="Palatino Linotype" w:cs="Arial"/>
          <w:i/>
        </w:rPr>
      </w:pPr>
      <w:r w:rsidRPr="000274EF">
        <w:rPr>
          <w:rFonts w:ascii="Palatino Linotype" w:eastAsia="Arial" w:hAnsi="Palatino Linotype" w:cs="Arial"/>
          <w:i/>
        </w:rPr>
        <w:t>V</w:t>
      </w:r>
      <w:r w:rsidRPr="000274EF">
        <w:rPr>
          <w:rFonts w:ascii="Palatino Linotype" w:eastAsia="Arial" w:hAnsi="Palatino Linotype" w:cs="Arial"/>
          <w:i/>
          <w:spacing w:val="1"/>
        </w:rPr>
        <w:t>e</w:t>
      </w:r>
      <w:r w:rsidRPr="000274EF">
        <w:rPr>
          <w:rFonts w:ascii="Palatino Linotype" w:eastAsia="Arial" w:hAnsi="Palatino Linotype" w:cs="Arial"/>
          <w:i/>
        </w:rPr>
        <w:t>rd</w:t>
      </w:r>
      <w:r w:rsidRPr="000274EF">
        <w:rPr>
          <w:rFonts w:ascii="Palatino Linotype" w:eastAsia="Arial" w:hAnsi="Palatino Linotype" w:cs="Arial"/>
          <w:i/>
          <w:spacing w:val="1"/>
        </w:rPr>
        <w:t>u</w:t>
      </w:r>
      <w:r w:rsidRPr="000274EF">
        <w:rPr>
          <w:rFonts w:ascii="Palatino Linotype" w:eastAsia="Arial" w:hAnsi="Palatino Linotype" w:cs="Arial"/>
          <w:i/>
          <w:spacing w:val="-2"/>
        </w:rPr>
        <w:t>z</w:t>
      </w:r>
      <w:r w:rsidRPr="000274EF">
        <w:rPr>
          <w:rFonts w:ascii="Palatino Linotype" w:eastAsia="Arial" w:hAnsi="Palatino Linotype" w:cs="Arial"/>
          <w:i/>
        </w:rPr>
        <w:t>co</w:t>
      </w:r>
    </w:p>
    <w:p w14:paraId="2B02F9AE" w14:textId="77777777" w:rsidR="00496B62" w:rsidRPr="000274EF" w:rsidRDefault="00496B62" w:rsidP="00496B62">
      <w:pPr>
        <w:ind w:left="567" w:right="567"/>
        <w:jc w:val="both"/>
        <w:rPr>
          <w:rFonts w:ascii="Palatino Linotype" w:eastAsia="Arial" w:hAnsi="Palatino Linotype" w:cs="Arial"/>
          <w:i/>
        </w:rPr>
      </w:pPr>
      <w:r w:rsidRPr="000274EF">
        <w:rPr>
          <w:rFonts w:ascii="Palatino Linotype" w:eastAsia="Arial" w:hAnsi="Palatino Linotype" w:cs="Arial"/>
          <w:i/>
          <w:spacing w:val="1"/>
        </w:rPr>
        <w:t>27</w:t>
      </w:r>
      <w:r w:rsidRPr="000274EF">
        <w:rPr>
          <w:rFonts w:ascii="Palatino Linotype" w:eastAsia="Arial" w:hAnsi="Palatino Linotype" w:cs="Arial"/>
          <w:i/>
          <w:spacing w:val="-1"/>
        </w:rPr>
        <w:t>0</w:t>
      </w:r>
      <w:r w:rsidRPr="000274EF">
        <w:rPr>
          <w:rFonts w:ascii="Palatino Linotype" w:eastAsia="Arial" w:hAnsi="Palatino Linotype" w:cs="Arial"/>
          <w:i/>
          <w:spacing w:val="1"/>
        </w:rPr>
        <w:t>0</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Co</w:t>
      </w:r>
      <w:r w:rsidRPr="000274EF">
        <w:rPr>
          <w:rFonts w:ascii="Palatino Linotype" w:eastAsia="Arial" w:hAnsi="Palatino Linotype" w:cs="Arial"/>
          <w:i/>
          <w:spacing w:val="1"/>
        </w:rPr>
        <w:t>n</w:t>
      </w:r>
      <w:r w:rsidRPr="000274EF">
        <w:rPr>
          <w:rFonts w:ascii="Palatino Linotype" w:eastAsia="Arial" w:hAnsi="Palatino Linotype" w:cs="Arial"/>
          <w:i/>
        </w:rPr>
        <w:t>s</w:t>
      </w:r>
      <w:r w:rsidRPr="000274EF">
        <w:rPr>
          <w:rFonts w:ascii="Palatino Linotype" w:eastAsia="Arial" w:hAnsi="Palatino Linotype" w:cs="Arial"/>
          <w:i/>
          <w:spacing w:val="1"/>
        </w:rPr>
        <w:t>e</w:t>
      </w:r>
      <w:r w:rsidRPr="000274EF">
        <w:rPr>
          <w:rFonts w:ascii="Palatino Linotype" w:eastAsia="Arial" w:hAnsi="Palatino Linotype" w:cs="Arial"/>
          <w:i/>
        </w:rPr>
        <w:t>jo</w:t>
      </w:r>
      <w:r w:rsidRPr="000274EF">
        <w:rPr>
          <w:rFonts w:ascii="Palatino Linotype" w:eastAsia="Arial" w:hAnsi="Palatino Linotype" w:cs="Arial"/>
          <w:i/>
          <w:spacing w:val="1"/>
        </w:rPr>
        <w:t xml:space="preserve"> </w:t>
      </w:r>
      <w:r w:rsidRPr="000274EF">
        <w:rPr>
          <w:rFonts w:ascii="Palatino Linotype" w:eastAsia="Arial" w:hAnsi="Palatino Linotype" w:cs="Arial"/>
          <w:i/>
        </w:rPr>
        <w:t>Nac</w:t>
      </w:r>
      <w:r w:rsidRPr="000274EF">
        <w:rPr>
          <w:rFonts w:ascii="Palatino Linotype" w:eastAsia="Arial" w:hAnsi="Palatino Linotype" w:cs="Arial"/>
          <w:i/>
          <w:spacing w:val="-3"/>
        </w:rPr>
        <w:t>i</w:t>
      </w:r>
      <w:r w:rsidRPr="000274EF">
        <w:rPr>
          <w:rFonts w:ascii="Palatino Linotype" w:eastAsia="Arial" w:hAnsi="Palatino Linotype" w:cs="Arial"/>
          <w:i/>
          <w:spacing w:val="1"/>
        </w:rPr>
        <w:t>ona</w:t>
      </w:r>
      <w:r w:rsidRPr="000274EF">
        <w:rPr>
          <w:rFonts w:ascii="Palatino Linotype" w:eastAsia="Arial" w:hAnsi="Palatino Linotype" w:cs="Arial"/>
          <w:i/>
        </w:rPr>
        <w:t>l</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w:t>
      </w:r>
      <w:r w:rsidRPr="000274EF">
        <w:rPr>
          <w:rFonts w:ascii="Palatino Linotype" w:eastAsia="Arial" w:hAnsi="Palatino Linotype" w:cs="Arial"/>
          <w:i/>
          <w:spacing w:val="3"/>
        </w:rPr>
        <w:t>a</w:t>
      </w:r>
      <w:r w:rsidRPr="000274EF">
        <w:rPr>
          <w:rFonts w:ascii="Palatino Linotype" w:eastAsia="Arial" w:hAnsi="Palatino Linotype" w:cs="Arial"/>
          <w:i/>
        </w:rPr>
        <w:t>ra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w:t>
      </w:r>
      <w:r w:rsidRPr="000274EF">
        <w:rPr>
          <w:rFonts w:ascii="Palatino Linotype" w:eastAsia="Arial" w:hAnsi="Palatino Linotype" w:cs="Arial"/>
          <w:i/>
        </w:rPr>
        <w:t>re</w:t>
      </w:r>
      <w:r w:rsidRPr="000274EF">
        <w:rPr>
          <w:rFonts w:ascii="Palatino Linotype" w:eastAsia="Arial" w:hAnsi="Palatino Linotype" w:cs="Arial"/>
          <w:i/>
          <w:spacing w:val="-2"/>
        </w:rPr>
        <w:t>v</w:t>
      </w:r>
      <w:r w:rsidRPr="000274EF">
        <w:rPr>
          <w:rFonts w:ascii="Palatino Linotype" w:eastAsia="Arial" w:hAnsi="Palatino Linotype" w:cs="Arial"/>
          <w:i/>
          <w:spacing w:val="1"/>
        </w:rPr>
        <w:t>en</w:t>
      </w:r>
      <w:r w:rsidRPr="000274EF">
        <w:rPr>
          <w:rFonts w:ascii="Palatino Linotype" w:eastAsia="Arial" w:hAnsi="Palatino Linotype" w:cs="Arial"/>
          <w:i/>
        </w:rPr>
        <w:t>ir</w:t>
      </w:r>
      <w:r w:rsidRPr="000274EF">
        <w:rPr>
          <w:rFonts w:ascii="Palatino Linotype" w:eastAsia="Arial" w:hAnsi="Palatino Linotype" w:cs="Arial"/>
          <w:i/>
          <w:spacing w:val="-1"/>
        </w:rPr>
        <w:t xml:space="preserve"> </w:t>
      </w:r>
      <w:r w:rsidRPr="000274EF">
        <w:rPr>
          <w:rFonts w:ascii="Palatino Linotype" w:eastAsia="Arial" w:hAnsi="Palatino Linotype" w:cs="Arial"/>
          <w:i/>
        </w:rPr>
        <w:t>la</w:t>
      </w:r>
      <w:r w:rsidRPr="000274EF">
        <w:rPr>
          <w:rFonts w:ascii="Palatino Linotype" w:eastAsia="Arial" w:hAnsi="Palatino Linotype" w:cs="Arial"/>
          <w:i/>
          <w:spacing w:val="1"/>
        </w:rPr>
        <w:t xml:space="preserve"> </w:t>
      </w:r>
      <w:r w:rsidRPr="000274EF">
        <w:rPr>
          <w:rFonts w:ascii="Palatino Linotype" w:eastAsia="Arial" w:hAnsi="Palatino Linotype" w:cs="Arial"/>
          <w:i/>
        </w:rPr>
        <w:t>Disc</w:t>
      </w:r>
      <w:r w:rsidRPr="000274EF">
        <w:rPr>
          <w:rFonts w:ascii="Palatino Linotype" w:eastAsia="Arial" w:hAnsi="Palatino Linotype" w:cs="Arial"/>
          <w:i/>
          <w:spacing w:val="-1"/>
        </w:rPr>
        <w:t>r</w:t>
      </w:r>
      <w:r w:rsidRPr="000274EF">
        <w:rPr>
          <w:rFonts w:ascii="Palatino Linotype" w:eastAsia="Arial" w:hAnsi="Palatino Linotype" w:cs="Arial"/>
          <w:i/>
        </w:rPr>
        <w:t>i</w:t>
      </w:r>
      <w:r w:rsidRPr="000274EF">
        <w:rPr>
          <w:rFonts w:ascii="Palatino Linotype" w:eastAsia="Arial" w:hAnsi="Palatino Linotype" w:cs="Arial"/>
          <w:i/>
          <w:spacing w:val="1"/>
        </w:rPr>
        <w:t>m</w:t>
      </w:r>
      <w:r w:rsidRPr="000274EF">
        <w:rPr>
          <w:rFonts w:ascii="Palatino Linotype" w:eastAsia="Arial" w:hAnsi="Palatino Linotype" w:cs="Arial"/>
          <w:i/>
        </w:rPr>
        <w:t>in</w:t>
      </w:r>
      <w:r w:rsidRPr="000274EF">
        <w:rPr>
          <w:rFonts w:ascii="Palatino Linotype" w:eastAsia="Arial" w:hAnsi="Palatino Linotype" w:cs="Arial"/>
          <w:i/>
          <w:spacing w:val="-1"/>
        </w:rPr>
        <w:t>a</w:t>
      </w:r>
      <w:r w:rsidRPr="000274EF">
        <w:rPr>
          <w:rFonts w:ascii="Palatino Linotype" w:eastAsia="Arial" w:hAnsi="Palatino Linotype" w:cs="Arial"/>
          <w:i/>
        </w:rPr>
        <w:t>ción</w:t>
      </w:r>
      <w:r w:rsidRPr="000274EF">
        <w:rPr>
          <w:rFonts w:ascii="Palatino Linotype" w:eastAsia="Arial" w:hAnsi="Palatino Linotype" w:cs="Arial"/>
          <w:i/>
          <w:spacing w:val="4"/>
        </w:rPr>
        <w:t xml:space="preserve"> </w:t>
      </w:r>
      <w:r w:rsidRPr="000274EF">
        <w:rPr>
          <w:rFonts w:ascii="Palatino Linotype" w:eastAsia="Arial" w:hAnsi="Palatino Linotype" w:cs="Arial"/>
          <w:i/>
        </w:rPr>
        <w:t>- 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in</w:t>
      </w:r>
      <w:r w:rsidRPr="000274EF">
        <w:rPr>
          <w:rFonts w:ascii="Palatino Linotype" w:eastAsia="Arial" w:hAnsi="Palatino Linotype" w:cs="Arial"/>
          <w:i/>
        </w:rPr>
        <w:t>e</w:t>
      </w:r>
    </w:p>
    <w:p w14:paraId="2C313FBC" w14:textId="77777777" w:rsidR="00496B62" w:rsidRPr="000274EF" w:rsidRDefault="00496B62" w:rsidP="00496B62">
      <w:pPr>
        <w:ind w:left="567" w:right="567"/>
        <w:rPr>
          <w:rFonts w:ascii="Palatino Linotype" w:eastAsia="Arial" w:hAnsi="Palatino Linotype" w:cs="Arial"/>
          <w:i/>
        </w:rPr>
      </w:pPr>
      <w:proofErr w:type="spellStart"/>
      <w:r w:rsidRPr="000274EF">
        <w:rPr>
          <w:rFonts w:ascii="Palatino Linotype" w:eastAsia="Arial" w:hAnsi="Palatino Linotype" w:cs="Arial"/>
          <w:i/>
        </w:rPr>
        <w:t>P</w:t>
      </w:r>
      <w:r w:rsidRPr="000274EF">
        <w:rPr>
          <w:rFonts w:ascii="Palatino Linotype" w:eastAsia="Arial" w:hAnsi="Palatino Linotype" w:cs="Arial"/>
          <w:i/>
          <w:spacing w:val="1"/>
        </w:rPr>
        <w:t>e</w:t>
      </w:r>
      <w:r w:rsidRPr="000274EF">
        <w:rPr>
          <w:rFonts w:ascii="Palatino Linotype" w:eastAsia="Arial" w:hAnsi="Palatino Linotype" w:cs="Arial"/>
          <w:i/>
        </w:rPr>
        <w:t>sc</w:t>
      </w:r>
      <w:r w:rsidRPr="000274EF">
        <w:rPr>
          <w:rFonts w:ascii="Palatino Linotype" w:eastAsia="Arial" w:hAnsi="Palatino Linotype" w:cs="Arial"/>
          <w:i/>
          <w:spacing w:val="1"/>
        </w:rPr>
        <w:t>ha</w:t>
      </w:r>
      <w:r w:rsidRPr="000274EF">
        <w:rPr>
          <w:rFonts w:ascii="Palatino Linotype" w:eastAsia="Arial" w:hAnsi="Palatino Linotype" w:cs="Arial"/>
          <w:i/>
          <w:spacing w:val="-3"/>
        </w:rPr>
        <w:t>r</w:t>
      </w:r>
      <w:r w:rsidRPr="000274EF">
        <w:rPr>
          <w:rFonts w:ascii="Palatino Linotype" w:eastAsia="Arial" w:hAnsi="Palatino Linotype" w:cs="Arial"/>
          <w:i/>
        </w:rPr>
        <w:t>d</w:t>
      </w:r>
      <w:proofErr w:type="spellEnd"/>
      <w:r w:rsidRPr="000274EF">
        <w:rPr>
          <w:rFonts w:ascii="Palatino Linotype" w:eastAsia="Arial" w:hAnsi="Palatino Linotype" w:cs="Arial"/>
          <w:i/>
          <w:spacing w:val="1"/>
        </w:rPr>
        <w:t xml:space="preserve"> </w:t>
      </w:r>
      <w:r w:rsidRPr="000274EF">
        <w:rPr>
          <w:rFonts w:ascii="Palatino Linotype" w:eastAsia="Arial" w:hAnsi="Palatino Linotype" w:cs="Arial"/>
          <w:i/>
        </w:rPr>
        <w:t>Mar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7866E520" w14:textId="77777777" w:rsidR="00496B62" w:rsidRPr="000274EF" w:rsidRDefault="00496B62" w:rsidP="00496B62">
      <w:pPr>
        <w:ind w:left="567" w:right="567"/>
        <w:jc w:val="both"/>
        <w:rPr>
          <w:rFonts w:ascii="Palatino Linotype" w:eastAsia="Arial" w:hAnsi="Palatino Linotype" w:cs="Arial"/>
          <w:i/>
        </w:rPr>
      </w:pPr>
      <w:r w:rsidRPr="000274EF">
        <w:rPr>
          <w:rFonts w:ascii="Palatino Linotype" w:eastAsia="Arial" w:hAnsi="Palatino Linotype" w:cs="Arial"/>
          <w:i/>
          <w:spacing w:val="1"/>
        </w:rPr>
        <w:t>34</w:t>
      </w:r>
      <w:r w:rsidRPr="000274EF">
        <w:rPr>
          <w:rFonts w:ascii="Palatino Linotype" w:eastAsia="Arial" w:hAnsi="Palatino Linotype" w:cs="Arial"/>
          <w:i/>
          <w:spacing w:val="-1"/>
        </w:rPr>
        <w:t>1</w:t>
      </w:r>
      <w:r w:rsidRPr="000274EF">
        <w:rPr>
          <w:rFonts w:ascii="Palatino Linotype" w:eastAsia="Arial" w:hAnsi="Palatino Linotype" w:cs="Arial"/>
          <w:i/>
          <w:spacing w:val="1"/>
        </w:rPr>
        <w:t>5</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I</w:t>
      </w:r>
      <w:r w:rsidRPr="000274EF">
        <w:rPr>
          <w:rFonts w:ascii="Palatino Linotype" w:eastAsia="Arial" w:hAnsi="Palatino Linotype" w:cs="Arial"/>
          <w:i/>
          <w:spacing w:val="1"/>
        </w:rPr>
        <w:t>n</w:t>
      </w:r>
      <w:r w:rsidRPr="000274EF">
        <w:rPr>
          <w:rFonts w:ascii="Palatino Linotype" w:eastAsia="Arial" w:hAnsi="Palatino Linotype" w:cs="Arial"/>
          <w:i/>
        </w:rPr>
        <w:t>stit</w:t>
      </w:r>
      <w:r w:rsidRPr="000274EF">
        <w:rPr>
          <w:rFonts w:ascii="Palatino Linotype" w:eastAsia="Arial" w:hAnsi="Palatino Linotype" w:cs="Arial"/>
          <w:i/>
          <w:spacing w:val="1"/>
        </w:rPr>
        <w:t>u</w:t>
      </w:r>
      <w:r w:rsidRPr="000274EF">
        <w:rPr>
          <w:rFonts w:ascii="Palatino Linotype" w:eastAsia="Arial" w:hAnsi="Palatino Linotype" w:cs="Arial"/>
          <w:i/>
          <w:spacing w:val="-2"/>
        </w:rPr>
        <w:t>t</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rPr>
        <w:t>Me</w:t>
      </w:r>
      <w:r w:rsidRPr="000274EF">
        <w:rPr>
          <w:rFonts w:ascii="Palatino Linotype" w:eastAsia="Arial" w:hAnsi="Palatino Linotype" w:cs="Arial"/>
          <w:i/>
          <w:spacing w:val="-2"/>
        </w:rPr>
        <w:t>x</w:t>
      </w:r>
      <w:r w:rsidRPr="000274EF">
        <w:rPr>
          <w:rFonts w:ascii="Palatino Linotype" w:eastAsia="Arial" w:hAnsi="Palatino Linotype" w:cs="Arial"/>
          <w:i/>
        </w:rPr>
        <w:t>ica</w:t>
      </w:r>
      <w:r w:rsidRPr="000274EF">
        <w:rPr>
          <w:rFonts w:ascii="Palatino Linotype" w:eastAsia="Arial" w:hAnsi="Palatino Linotype" w:cs="Arial"/>
          <w:i/>
          <w:spacing w:val="1"/>
        </w:rPr>
        <w:t>n</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2"/>
        </w:rPr>
        <w:t>T</w:t>
      </w:r>
      <w:r w:rsidRPr="000274EF">
        <w:rPr>
          <w:rFonts w:ascii="Palatino Linotype" w:eastAsia="Arial" w:hAnsi="Palatino Linotype" w:cs="Arial"/>
          <w:i/>
          <w:spacing w:val="1"/>
        </w:rPr>
        <w:t>e</w:t>
      </w:r>
      <w:r w:rsidRPr="000274EF">
        <w:rPr>
          <w:rFonts w:ascii="Palatino Linotype" w:eastAsia="Arial" w:hAnsi="Palatino Linotype" w:cs="Arial"/>
          <w:i/>
          <w:spacing w:val="-2"/>
        </w:rPr>
        <w:t>c</w:t>
      </w:r>
      <w:r w:rsidRPr="000274EF">
        <w:rPr>
          <w:rFonts w:ascii="Palatino Linotype" w:eastAsia="Arial" w:hAnsi="Palatino Linotype" w:cs="Arial"/>
          <w:i/>
          <w:spacing w:val="1"/>
        </w:rPr>
        <w:t>no</w:t>
      </w:r>
      <w:r w:rsidRPr="000274EF">
        <w:rPr>
          <w:rFonts w:ascii="Palatino Linotype" w:eastAsia="Arial" w:hAnsi="Palatino Linotype" w:cs="Arial"/>
          <w:i/>
        </w:rPr>
        <w:t>lo</w:t>
      </w:r>
      <w:r w:rsidRPr="000274EF">
        <w:rPr>
          <w:rFonts w:ascii="Palatino Linotype" w:eastAsia="Arial" w:hAnsi="Palatino Linotype" w:cs="Arial"/>
          <w:i/>
          <w:spacing w:val="-1"/>
        </w:rPr>
        <w:t>g</w:t>
      </w:r>
      <w:r w:rsidRPr="000274EF">
        <w:rPr>
          <w:rFonts w:ascii="Palatino Linotype" w:eastAsia="Arial" w:hAnsi="Palatino Linotype" w:cs="Arial"/>
          <w:i/>
          <w:spacing w:val="-2"/>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de</w:t>
      </w:r>
      <w:r w:rsidRPr="000274EF">
        <w:rPr>
          <w:rFonts w:ascii="Palatino Linotype" w:eastAsia="Arial" w:hAnsi="Palatino Linotype" w:cs="Arial"/>
          <w:i/>
        </w:rPr>
        <w:t>l A</w:t>
      </w:r>
      <w:r w:rsidRPr="000274EF">
        <w:rPr>
          <w:rFonts w:ascii="Palatino Linotype" w:eastAsia="Arial" w:hAnsi="Palatino Linotype" w:cs="Arial"/>
          <w:i/>
          <w:spacing w:val="-1"/>
        </w:rPr>
        <w:t>gu</w:t>
      </w:r>
      <w:r w:rsidRPr="000274EF">
        <w:rPr>
          <w:rFonts w:ascii="Palatino Linotype" w:eastAsia="Arial" w:hAnsi="Palatino Linotype" w:cs="Arial"/>
          <w:i/>
        </w:rPr>
        <w:t>a</w:t>
      </w:r>
      <w:r w:rsidRPr="000274EF">
        <w:rPr>
          <w:rFonts w:ascii="Palatino Linotype" w:eastAsia="Arial" w:hAnsi="Palatino Linotype" w:cs="Arial"/>
          <w:i/>
          <w:spacing w:val="6"/>
        </w:rPr>
        <w:t xml:space="preserve"> </w:t>
      </w:r>
      <w:r w:rsidRPr="000274EF">
        <w:rPr>
          <w:rFonts w:ascii="Palatino Linotype" w:eastAsia="Arial" w:hAnsi="Palatino Linotype" w:cs="Arial"/>
          <w:i/>
        </w:rPr>
        <w:t>–</w:t>
      </w:r>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3"/>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rPr>
        <w:t>Mar</w:t>
      </w:r>
      <w:r w:rsidRPr="000274EF">
        <w:rPr>
          <w:rFonts w:ascii="Palatino Linotype" w:eastAsia="Arial" w:hAnsi="Palatino Linotype" w:cs="Arial"/>
          <w:i/>
          <w:spacing w:val="-3"/>
        </w:rPr>
        <w:t>v</w:t>
      </w:r>
      <w:r w:rsidRPr="000274EF">
        <w:rPr>
          <w:rFonts w:ascii="Palatino Linotype" w:eastAsia="Arial" w:hAnsi="Palatino Linotype" w:cs="Arial"/>
          <w:i/>
          <w:spacing w:val="1"/>
        </w:rPr>
        <w:t>á</w:t>
      </w:r>
      <w:r w:rsidRPr="000274EF">
        <w:rPr>
          <w:rFonts w:ascii="Palatino Linotype" w:eastAsia="Arial" w:hAnsi="Palatino Linotype" w:cs="Arial"/>
          <w:i/>
        </w:rPr>
        <w:t>n</w:t>
      </w:r>
      <w:proofErr w:type="spellEnd"/>
      <w:r w:rsidRPr="000274EF">
        <w:rPr>
          <w:rFonts w:ascii="Palatino Linotype" w:eastAsia="Arial" w:hAnsi="Palatino Linotype" w:cs="Arial"/>
          <w:i/>
          <w:spacing w:val="1"/>
        </w:rPr>
        <w:t xml:space="preserve"> Labo</w:t>
      </w:r>
      <w:r w:rsidRPr="000274EF">
        <w:rPr>
          <w:rFonts w:ascii="Palatino Linotype" w:eastAsia="Arial" w:hAnsi="Palatino Linotype" w:cs="Arial"/>
          <w:i/>
        </w:rPr>
        <w:t>r</w:t>
      </w:r>
      <w:r w:rsidRPr="000274EF">
        <w:rPr>
          <w:rFonts w:ascii="Palatino Linotype" w:eastAsia="Arial" w:hAnsi="Palatino Linotype" w:cs="Arial"/>
          <w:i/>
          <w:spacing w:val="-2"/>
        </w:rPr>
        <w:t>d</w:t>
      </w:r>
      <w:r w:rsidRPr="000274EF">
        <w:rPr>
          <w:rFonts w:ascii="Palatino Linotype" w:eastAsia="Arial" w:hAnsi="Palatino Linotype" w:cs="Arial"/>
          <w:i/>
        </w:rPr>
        <w:t>e</w:t>
      </w:r>
    </w:p>
    <w:p w14:paraId="1E70EC4F" w14:textId="77777777" w:rsidR="00496B62" w:rsidRPr="000274EF" w:rsidRDefault="00496B62" w:rsidP="00496B62">
      <w:pPr>
        <w:ind w:left="567" w:right="567"/>
        <w:rPr>
          <w:rFonts w:ascii="Palatino Linotype" w:eastAsia="Arial" w:hAnsi="Palatino Linotype" w:cs="Arial"/>
          <w:i/>
        </w:rPr>
      </w:pPr>
      <w:r w:rsidRPr="000274EF">
        <w:rPr>
          <w:rFonts w:ascii="Palatino Linotype" w:eastAsia="Arial" w:hAnsi="Palatino Linotype" w:cs="Arial"/>
          <w:i/>
          <w:spacing w:val="1"/>
        </w:rPr>
        <w:lastRenderedPageBreak/>
        <w:t>37</w:t>
      </w:r>
      <w:r w:rsidRPr="000274EF">
        <w:rPr>
          <w:rFonts w:ascii="Palatino Linotype" w:eastAsia="Arial" w:hAnsi="Palatino Linotype" w:cs="Arial"/>
          <w:i/>
          <w:spacing w:val="-1"/>
        </w:rPr>
        <w:t>0</w:t>
      </w:r>
      <w:r w:rsidRPr="000274EF">
        <w:rPr>
          <w:rFonts w:ascii="Palatino Linotype" w:eastAsia="Arial" w:hAnsi="Palatino Linotype" w:cs="Arial"/>
          <w:i/>
          <w:spacing w:val="1"/>
        </w:rPr>
        <w:t>1</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A</w:t>
      </w:r>
      <w:r w:rsidRPr="000274EF">
        <w:rPr>
          <w:rFonts w:ascii="Palatino Linotype" w:eastAsia="Arial" w:hAnsi="Palatino Linotype" w:cs="Arial"/>
          <w:i/>
          <w:spacing w:val="1"/>
        </w:rPr>
        <w:t>dm</w:t>
      </w:r>
      <w:r w:rsidRPr="000274EF">
        <w:rPr>
          <w:rFonts w:ascii="Palatino Linotype" w:eastAsia="Arial" w:hAnsi="Palatino Linotype" w:cs="Arial"/>
          <w:i/>
          <w:spacing w:val="-3"/>
        </w:rPr>
        <w:t>i</w:t>
      </w:r>
      <w:r w:rsidRPr="000274EF">
        <w:rPr>
          <w:rFonts w:ascii="Palatino Linotype" w:eastAsia="Arial" w:hAnsi="Palatino Linotype" w:cs="Arial"/>
          <w:i/>
          <w:spacing w:val="1"/>
        </w:rPr>
        <w:t>n</w:t>
      </w:r>
      <w:r w:rsidRPr="000274EF">
        <w:rPr>
          <w:rFonts w:ascii="Palatino Linotype" w:eastAsia="Arial" w:hAnsi="Palatino Linotype" w:cs="Arial"/>
          <w:i/>
        </w:rPr>
        <w:t>istración</w:t>
      </w:r>
      <w:r w:rsidRPr="000274EF">
        <w:rPr>
          <w:rFonts w:ascii="Palatino Linotype" w:eastAsia="Arial" w:hAnsi="Palatino Linotype" w:cs="Arial"/>
          <w:i/>
          <w:spacing w:val="-1"/>
        </w:rPr>
        <w:t xml:space="preserve"> </w:t>
      </w:r>
      <w:r w:rsidRPr="000274EF">
        <w:rPr>
          <w:rFonts w:ascii="Palatino Linotype" w:eastAsia="Arial" w:hAnsi="Palatino Linotype" w:cs="Arial"/>
          <w:i/>
        </w:rPr>
        <w:t>P</w:t>
      </w:r>
      <w:r w:rsidRPr="000274EF">
        <w:rPr>
          <w:rFonts w:ascii="Palatino Linotype" w:eastAsia="Arial" w:hAnsi="Palatino Linotype" w:cs="Arial"/>
          <w:i/>
          <w:spacing w:val="1"/>
        </w:rPr>
        <w:t>o</w:t>
      </w:r>
      <w:r w:rsidRPr="000274EF">
        <w:rPr>
          <w:rFonts w:ascii="Palatino Linotype" w:eastAsia="Arial" w:hAnsi="Palatino Linotype" w:cs="Arial"/>
          <w:i/>
        </w:rPr>
        <w:t>rt</w:t>
      </w:r>
      <w:r w:rsidRPr="000274EF">
        <w:rPr>
          <w:rFonts w:ascii="Palatino Linotype" w:eastAsia="Arial" w:hAnsi="Palatino Linotype" w:cs="Arial"/>
          <w:i/>
          <w:spacing w:val="-2"/>
        </w:rPr>
        <w:t>u</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a</w:t>
      </w:r>
      <w:r w:rsidRPr="000274EF">
        <w:rPr>
          <w:rFonts w:ascii="Palatino Linotype" w:eastAsia="Arial" w:hAnsi="Palatino Linotype" w:cs="Arial"/>
          <w:i/>
          <w:spacing w:val="1"/>
        </w:rPr>
        <w:t xml:space="preserve"> In</w:t>
      </w:r>
      <w:r w:rsidRPr="000274EF">
        <w:rPr>
          <w:rFonts w:ascii="Palatino Linotype" w:eastAsia="Arial" w:hAnsi="Palatino Linotype" w:cs="Arial"/>
          <w:i/>
          <w:spacing w:val="-2"/>
        </w:rPr>
        <w:t>t</w:t>
      </w:r>
      <w:r w:rsidRPr="000274EF">
        <w:rPr>
          <w:rFonts w:ascii="Palatino Linotype" w:eastAsia="Arial" w:hAnsi="Palatino Linotype" w:cs="Arial"/>
          <w:i/>
          <w:spacing w:val="1"/>
        </w:rPr>
        <w:t>e</w:t>
      </w:r>
      <w:r w:rsidRPr="000274EF">
        <w:rPr>
          <w:rFonts w:ascii="Palatino Linotype" w:eastAsia="Arial" w:hAnsi="Palatino Linotype" w:cs="Arial"/>
          <w:i/>
          <w:spacing w:val="-1"/>
        </w:rPr>
        <w:t>g</w:t>
      </w:r>
      <w:r w:rsidRPr="000274EF">
        <w:rPr>
          <w:rFonts w:ascii="Palatino Linotype" w:eastAsia="Arial" w:hAnsi="Palatino Linotype" w:cs="Arial"/>
          <w:i/>
        </w:rPr>
        <w:t xml:space="preserve">ral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2"/>
        </w:rPr>
        <w:t>T</w:t>
      </w:r>
      <w:r w:rsidRPr="000274EF">
        <w:rPr>
          <w:rFonts w:ascii="Palatino Linotype" w:eastAsia="Arial" w:hAnsi="Palatino Linotype" w:cs="Arial"/>
          <w:i/>
          <w:spacing w:val="1"/>
        </w:rPr>
        <w:t>u</w:t>
      </w:r>
      <w:r w:rsidRPr="000274EF">
        <w:rPr>
          <w:rFonts w:ascii="Palatino Linotype" w:eastAsia="Arial" w:hAnsi="Palatino Linotype" w:cs="Arial"/>
          <w:i/>
          <w:spacing w:val="-2"/>
        </w:rPr>
        <w:t>x</w:t>
      </w:r>
      <w:r w:rsidRPr="000274EF">
        <w:rPr>
          <w:rFonts w:ascii="Palatino Linotype" w:eastAsia="Arial" w:hAnsi="Palatino Linotype" w:cs="Arial"/>
          <w:i/>
          <w:spacing w:val="1"/>
        </w:rPr>
        <w:t>pa</w:t>
      </w:r>
      <w:r w:rsidRPr="000274EF">
        <w:rPr>
          <w:rFonts w:ascii="Palatino Linotype" w:eastAsia="Arial" w:hAnsi="Palatino Linotype" w:cs="Arial"/>
          <w:i/>
          <w:spacing w:val="-1"/>
        </w:rPr>
        <w:t>n</w:t>
      </w:r>
      <w:r w:rsidRPr="000274EF">
        <w:rPr>
          <w:rFonts w:ascii="Palatino Linotype" w:eastAsia="Arial" w:hAnsi="Palatino Linotype" w:cs="Arial"/>
          <w:i/>
        </w:rPr>
        <w:t>,</w:t>
      </w:r>
      <w:r w:rsidRPr="000274EF">
        <w:rPr>
          <w:rFonts w:ascii="Palatino Linotype" w:eastAsia="Arial" w:hAnsi="Palatino Linotype" w:cs="Arial"/>
          <w:i/>
          <w:spacing w:val="-1"/>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V</w:t>
      </w:r>
      <w:r w:rsidRPr="000274EF">
        <w:rPr>
          <w:rFonts w:ascii="Palatino Linotype" w:eastAsia="Arial" w:hAnsi="Palatino Linotype" w:cs="Arial"/>
          <w:i/>
        </w:rPr>
        <w:t>.</w:t>
      </w:r>
      <w:r w:rsidRPr="000274EF">
        <w:rPr>
          <w:rFonts w:ascii="Palatino Linotype" w:eastAsia="Arial" w:hAnsi="Palatino Linotype" w:cs="Arial"/>
          <w:i/>
          <w:spacing w:val="8"/>
        </w:rPr>
        <w:t xml:space="preserve"> </w:t>
      </w:r>
      <w:r w:rsidRPr="000274EF">
        <w:rPr>
          <w:rFonts w:ascii="Palatino Linotype" w:eastAsia="Arial" w:hAnsi="Palatino Linotype" w:cs="Arial"/>
          <w:i/>
        </w:rPr>
        <w:t>- 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n</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spacing w:val="-1"/>
        </w:rPr>
        <w:t>P</w:t>
      </w:r>
      <w:r w:rsidRPr="000274EF">
        <w:rPr>
          <w:rFonts w:ascii="Palatino Linotype" w:eastAsia="Arial" w:hAnsi="Palatino Linotype" w:cs="Arial"/>
          <w:i/>
          <w:spacing w:val="1"/>
        </w:rPr>
        <w:t>e</w:t>
      </w:r>
      <w:r w:rsidRPr="000274EF">
        <w:rPr>
          <w:rFonts w:ascii="Palatino Linotype" w:eastAsia="Arial" w:hAnsi="Palatino Linotype" w:cs="Arial"/>
          <w:i/>
        </w:rPr>
        <w:t>sc</w:t>
      </w:r>
      <w:r w:rsidRPr="000274EF">
        <w:rPr>
          <w:rFonts w:ascii="Palatino Linotype" w:eastAsia="Arial" w:hAnsi="Palatino Linotype" w:cs="Arial"/>
          <w:i/>
          <w:spacing w:val="1"/>
        </w:rPr>
        <w:t>ha</w:t>
      </w:r>
      <w:r w:rsidRPr="000274EF">
        <w:rPr>
          <w:rFonts w:ascii="Palatino Linotype" w:eastAsia="Arial" w:hAnsi="Palatino Linotype" w:cs="Arial"/>
          <w:i/>
          <w:spacing w:val="-3"/>
        </w:rPr>
        <w:t>r</w:t>
      </w:r>
      <w:r w:rsidRPr="000274EF">
        <w:rPr>
          <w:rFonts w:ascii="Palatino Linotype" w:eastAsia="Arial" w:hAnsi="Palatino Linotype" w:cs="Arial"/>
          <w:i/>
        </w:rPr>
        <w:t>d</w:t>
      </w:r>
      <w:proofErr w:type="spellEnd"/>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6D264F50" w14:textId="77777777" w:rsidR="00496B62" w:rsidRDefault="00496B62" w:rsidP="00496B62">
      <w:pPr>
        <w:ind w:left="567" w:right="567"/>
        <w:jc w:val="both"/>
        <w:rPr>
          <w:rFonts w:ascii="Palatino Linotype" w:eastAsia="Arial" w:hAnsi="Palatino Linotype" w:cs="Arial"/>
          <w:i/>
        </w:rPr>
      </w:pPr>
      <w:r w:rsidRPr="000274EF">
        <w:rPr>
          <w:rFonts w:ascii="Palatino Linotype" w:eastAsia="Arial" w:hAnsi="Palatino Linotype" w:cs="Arial"/>
          <w:i/>
          <w:spacing w:val="1"/>
        </w:rPr>
        <w:t>599</w:t>
      </w:r>
      <w:r w:rsidRPr="000274EF">
        <w:rPr>
          <w:rFonts w:ascii="Palatino Linotype" w:eastAsia="Arial" w:hAnsi="Palatino Linotype" w:cs="Arial"/>
          <w:i/>
          <w:spacing w:val="-2"/>
        </w:rPr>
        <w:t>/</w:t>
      </w:r>
      <w:r w:rsidRPr="000274EF">
        <w:rPr>
          <w:rFonts w:ascii="Palatino Linotype" w:eastAsia="Arial" w:hAnsi="Palatino Linotype" w:cs="Arial"/>
          <w:i/>
          <w:spacing w:val="1"/>
        </w:rPr>
        <w:t>1</w:t>
      </w:r>
      <w:r w:rsidRPr="000274EF">
        <w:rPr>
          <w:rFonts w:ascii="Palatino Linotype" w:eastAsia="Arial" w:hAnsi="Palatino Linotype" w:cs="Arial"/>
          <w:i/>
        </w:rPr>
        <w:t xml:space="preserve">0        </w:t>
      </w:r>
      <w:r w:rsidRPr="000274EF">
        <w:rPr>
          <w:rFonts w:ascii="Palatino Linotype" w:eastAsia="Arial" w:hAnsi="Palatino Linotype" w:cs="Arial"/>
          <w:i/>
          <w:spacing w:val="66"/>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e</w:t>
      </w:r>
      <w:r w:rsidRPr="000274EF">
        <w:rPr>
          <w:rFonts w:ascii="Palatino Linotype" w:eastAsia="Arial" w:hAnsi="Palatino Linotype" w:cs="Arial"/>
          <w:i/>
        </w:rPr>
        <w:t>cret</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3"/>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Ec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spacing w:val="-2"/>
        </w:rPr>
        <w:t>í</w:t>
      </w:r>
      <w:r w:rsidRPr="000274EF">
        <w:rPr>
          <w:rFonts w:ascii="Palatino Linotype" w:eastAsia="Arial" w:hAnsi="Palatino Linotype" w:cs="Arial"/>
          <w:i/>
        </w:rPr>
        <w:t>a</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 </w:t>
      </w:r>
      <w:r w:rsidRPr="000274EF">
        <w:rPr>
          <w:rFonts w:ascii="Palatino Linotype" w:eastAsia="Arial" w:hAnsi="Palatino Linotype" w:cs="Arial"/>
          <w:i/>
          <w:spacing w:val="1"/>
        </w:rPr>
        <w:t xml:space="preserve"> </w:t>
      </w:r>
      <w:r w:rsidRPr="000274EF">
        <w:rPr>
          <w:rFonts w:ascii="Palatino Linotype" w:eastAsia="Arial" w:hAnsi="Palatino Linotype" w:cs="Arial"/>
          <w:i/>
        </w:rPr>
        <w:t>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in</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spacing w:val="1"/>
        </w:rPr>
        <w:t>Pe</w:t>
      </w:r>
      <w:r w:rsidRPr="000274EF">
        <w:rPr>
          <w:rFonts w:ascii="Palatino Linotype" w:eastAsia="Arial" w:hAnsi="Palatino Linotype" w:cs="Arial"/>
          <w:i/>
        </w:rPr>
        <w:t>s</w:t>
      </w:r>
      <w:r w:rsidRPr="000274EF">
        <w:rPr>
          <w:rFonts w:ascii="Palatino Linotype" w:eastAsia="Arial" w:hAnsi="Palatino Linotype" w:cs="Arial"/>
          <w:i/>
          <w:spacing w:val="-2"/>
        </w:rPr>
        <w:t>c</w:t>
      </w:r>
      <w:r w:rsidRPr="000274EF">
        <w:rPr>
          <w:rFonts w:ascii="Palatino Linotype" w:eastAsia="Arial" w:hAnsi="Palatino Linotype" w:cs="Arial"/>
          <w:i/>
          <w:spacing w:val="1"/>
        </w:rPr>
        <w:t>h</w:t>
      </w:r>
      <w:r w:rsidRPr="000274EF">
        <w:rPr>
          <w:rFonts w:ascii="Palatino Linotype" w:eastAsia="Arial" w:hAnsi="Palatino Linotype" w:cs="Arial"/>
          <w:i/>
          <w:spacing w:val="-1"/>
        </w:rPr>
        <w:t>a</w:t>
      </w:r>
      <w:r w:rsidRPr="000274EF">
        <w:rPr>
          <w:rFonts w:ascii="Palatino Linotype" w:eastAsia="Arial" w:hAnsi="Palatino Linotype" w:cs="Arial"/>
          <w:i/>
        </w:rPr>
        <w:t>rd</w:t>
      </w:r>
      <w:proofErr w:type="spellEnd"/>
      <w:r w:rsidRPr="000274EF">
        <w:rPr>
          <w:rFonts w:ascii="Palatino Linotype" w:eastAsia="Arial" w:hAnsi="Palatino Linotype" w:cs="Arial"/>
          <w:i/>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71BDAE3D" w14:textId="77777777" w:rsidR="00496B62" w:rsidRPr="000274EF" w:rsidRDefault="00496B62" w:rsidP="00496B62">
      <w:pPr>
        <w:ind w:left="567" w:right="567"/>
        <w:jc w:val="both"/>
        <w:rPr>
          <w:rFonts w:ascii="Palatino Linotype" w:eastAsia="Arial" w:hAnsi="Palatino Linotype" w:cs="Arial"/>
          <w:i/>
        </w:rPr>
      </w:pPr>
    </w:p>
    <w:p w14:paraId="14D255DF" w14:textId="77777777" w:rsidR="00496B62" w:rsidRPr="00250AC1" w:rsidRDefault="00496B62" w:rsidP="00496B62">
      <w:pPr>
        <w:pStyle w:val="Prrafodelista"/>
        <w:numPr>
          <w:ilvl w:val="0"/>
          <w:numId w:val="2"/>
        </w:numPr>
        <w:spacing w:line="360" w:lineRule="auto"/>
        <w:ind w:left="0" w:firstLine="0"/>
        <w:jc w:val="both"/>
        <w:rPr>
          <w:rFonts w:ascii="Palatino Linotype" w:hAnsi="Palatino Linotype" w:cs="Arial"/>
          <w:sz w:val="28"/>
        </w:rPr>
      </w:pPr>
      <w:r w:rsidRPr="00250AC1">
        <w:rPr>
          <w:rFonts w:ascii="Palatino Linotype" w:hAnsi="Palatino Linotype" w:cs="Arial"/>
          <w:color w:val="222222"/>
        </w:rPr>
        <w:t>Si bien es cierto, la firma no se encuentra en un documento emitido en ejercicio de sus facultades conferidas para el desempeño del servicio público, pero también lo es que, a nada práctico nos conduciría proteger dicho dato personal, cuando existen otros documentos que se encuentran en posesión del Sujeto Obligado y son de naturaleza pública, que contienen el mismo dato, con base en lo anterior, es que se considera que la firma de los servidores públicos debe ser de conocimiento público.</w:t>
      </w:r>
    </w:p>
    <w:p w14:paraId="6434FB4A" w14:textId="77777777" w:rsidR="00496B62" w:rsidRPr="00E52CAB" w:rsidRDefault="00496B62" w:rsidP="00496B62">
      <w:pPr>
        <w:pStyle w:val="Prrafodelista"/>
        <w:spacing w:line="360" w:lineRule="auto"/>
        <w:ind w:left="426" w:hanging="426"/>
        <w:jc w:val="both"/>
        <w:rPr>
          <w:rFonts w:ascii="Palatino Linotype" w:hAnsi="Palatino Linotype" w:cs="Arial"/>
        </w:rPr>
      </w:pPr>
    </w:p>
    <w:p w14:paraId="5F993753" w14:textId="77777777" w:rsidR="00496B62" w:rsidRPr="00EA67AB" w:rsidRDefault="00496B62" w:rsidP="00496B62">
      <w:pPr>
        <w:pStyle w:val="Prrafodelista"/>
        <w:numPr>
          <w:ilvl w:val="0"/>
          <w:numId w:val="3"/>
        </w:numPr>
        <w:shd w:val="clear" w:color="auto" w:fill="FFFFFF"/>
        <w:spacing w:after="200" w:line="360" w:lineRule="auto"/>
        <w:ind w:left="709"/>
        <w:jc w:val="both"/>
        <w:rPr>
          <w:rFonts w:ascii="Palatino Linotype" w:eastAsia="Times New Roman" w:hAnsi="Palatino Linotype" w:cs="Arial"/>
          <w:b/>
          <w:bCs/>
          <w:lang w:eastAsia="es-MX"/>
        </w:rPr>
      </w:pPr>
      <w:r w:rsidRPr="00EA67AB">
        <w:rPr>
          <w:rFonts w:ascii="Palatino Linotype" w:eastAsia="Times New Roman" w:hAnsi="Palatino Linotype" w:cs="Arial"/>
          <w:b/>
          <w:bCs/>
          <w:lang w:eastAsia="es-MX"/>
        </w:rPr>
        <w:t>Clave Única de Registro de Población;</w:t>
      </w:r>
    </w:p>
    <w:p w14:paraId="13EC4525" w14:textId="77777777" w:rsidR="00496B62" w:rsidRDefault="00496B62" w:rsidP="00496B62">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6A2555AF"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35551216" w14:textId="77777777" w:rsidR="00496B62" w:rsidRPr="00B9068E" w:rsidRDefault="00496B62" w:rsidP="00496B62">
      <w:pPr>
        <w:tabs>
          <w:tab w:val="left" w:pos="851"/>
        </w:tabs>
        <w:spacing w:line="360" w:lineRule="auto"/>
        <w:ind w:right="49"/>
        <w:contextualSpacing/>
        <w:jc w:val="both"/>
        <w:rPr>
          <w:rFonts w:ascii="Palatino Linotype" w:eastAsia="MS Mincho" w:hAnsi="Palatino Linotype" w:cs="Arial"/>
          <w:iCs/>
        </w:rPr>
      </w:pPr>
      <w:r w:rsidRPr="00B9068E">
        <w:rPr>
          <w:noProof/>
          <w:lang w:val="es-MX" w:eastAsia="es-MX"/>
        </w:rPr>
        <w:lastRenderedPageBreak/>
        <w:drawing>
          <wp:inline distT="0" distB="0" distL="0" distR="0" wp14:anchorId="2D66F9BE" wp14:editId="6287BB93">
            <wp:extent cx="5305425" cy="4676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1BA3A4F8" w14:textId="77777777" w:rsidR="00496B62" w:rsidRPr="00B9068E" w:rsidRDefault="00496B62" w:rsidP="00496B62">
      <w:pPr>
        <w:tabs>
          <w:tab w:val="left" w:pos="851"/>
        </w:tabs>
        <w:spacing w:line="360" w:lineRule="auto"/>
        <w:ind w:right="49"/>
        <w:contextualSpacing/>
        <w:jc w:val="both"/>
        <w:rPr>
          <w:rFonts w:ascii="Palatino Linotype" w:eastAsia="MS Mincho" w:hAnsi="Palatino Linotype" w:cs="Arial"/>
          <w:iCs/>
        </w:rPr>
      </w:pPr>
    </w:p>
    <w:p w14:paraId="6FFC82CD"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4532E1F7" w14:textId="77777777" w:rsidR="00496B62" w:rsidRPr="00B9068E" w:rsidRDefault="00496B62" w:rsidP="00496B62">
      <w:pPr>
        <w:tabs>
          <w:tab w:val="left" w:pos="0"/>
          <w:tab w:val="left" w:pos="426"/>
        </w:tabs>
        <w:spacing w:line="360" w:lineRule="auto"/>
        <w:ind w:right="49"/>
        <w:contextualSpacing/>
        <w:jc w:val="both"/>
        <w:rPr>
          <w:rFonts w:ascii="Palatino Linotype" w:eastAsia="MS Mincho" w:hAnsi="Palatino Linotype" w:cs="Arial"/>
          <w:iCs/>
        </w:rPr>
      </w:pPr>
    </w:p>
    <w:p w14:paraId="4C13A55C"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Entre las características de la CURP, se encuentra: </w:t>
      </w:r>
    </w:p>
    <w:p w14:paraId="28BB9217" w14:textId="77777777" w:rsidR="00496B62" w:rsidRPr="00B9068E" w:rsidRDefault="00496B62" w:rsidP="00496B62">
      <w:pPr>
        <w:tabs>
          <w:tab w:val="left" w:pos="0"/>
          <w:tab w:val="left" w:pos="426"/>
        </w:tabs>
        <w:spacing w:line="360" w:lineRule="auto"/>
        <w:ind w:right="49"/>
        <w:contextualSpacing/>
        <w:jc w:val="both"/>
        <w:rPr>
          <w:rFonts w:ascii="Palatino Linotype" w:eastAsia="MS Mincho" w:hAnsi="Palatino Linotype" w:cs="Arial"/>
          <w:iCs/>
        </w:rPr>
      </w:pPr>
    </w:p>
    <w:p w14:paraId="3EE043C3" w14:textId="77777777" w:rsidR="00496B62" w:rsidRPr="00B9068E" w:rsidRDefault="00496B62" w:rsidP="00496B62">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Composición. </w:t>
      </w:r>
      <w:r w:rsidRPr="00B9068E">
        <w:rPr>
          <w:rFonts w:ascii="Palatino Linotype" w:eastAsia="MS Mincho" w:hAnsi="Palatino Linotype" w:cs="Arial"/>
          <w:iCs/>
        </w:rPr>
        <w:t>Alfanumérica.</w:t>
      </w:r>
    </w:p>
    <w:p w14:paraId="3C946DA7" w14:textId="77777777" w:rsidR="00496B62" w:rsidRPr="00B9068E" w:rsidRDefault="00496B62" w:rsidP="00496B62">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lastRenderedPageBreak/>
        <w:t xml:space="preserve">Longitud. </w:t>
      </w:r>
      <w:r w:rsidRPr="00B9068E">
        <w:rPr>
          <w:rFonts w:ascii="Palatino Linotype" w:eastAsia="MS Mincho" w:hAnsi="Palatino Linotype" w:cs="Arial"/>
          <w:iCs/>
        </w:rPr>
        <w:t xml:space="preserve"> 18 caracteres.</w:t>
      </w:r>
    </w:p>
    <w:p w14:paraId="253F6308" w14:textId="77777777" w:rsidR="00496B62" w:rsidRPr="00B9068E" w:rsidRDefault="00496B62" w:rsidP="00496B62">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Naturaleza. </w:t>
      </w:r>
      <w:r w:rsidRPr="00B9068E">
        <w:rPr>
          <w:rFonts w:ascii="Palatino Linotype" w:eastAsia="MS Mincho" w:hAnsi="Palatino Linotype" w:cs="Arial"/>
          <w:iCs/>
        </w:rPr>
        <w:t>Biunívoca.</w:t>
      </w:r>
    </w:p>
    <w:p w14:paraId="0BC6E8B3" w14:textId="77777777" w:rsidR="00496B62" w:rsidRPr="00B9068E" w:rsidRDefault="00496B62" w:rsidP="00496B62">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Universalidad. </w:t>
      </w:r>
      <w:r w:rsidRPr="00B9068E">
        <w:rPr>
          <w:rFonts w:ascii="Palatino Linotype" w:eastAsia="MS Mincho" w:hAnsi="Palatino Linotype" w:cs="Arial"/>
          <w:iCs/>
        </w:rPr>
        <w:t>Se asigna a todas las personas que conforman la población.</w:t>
      </w:r>
    </w:p>
    <w:p w14:paraId="68D9D6BE" w14:textId="77777777" w:rsidR="00496B62" w:rsidRPr="00B9068E" w:rsidRDefault="00496B62" w:rsidP="00496B62">
      <w:pPr>
        <w:tabs>
          <w:tab w:val="left" w:pos="426"/>
          <w:tab w:val="left" w:pos="567"/>
        </w:tabs>
        <w:spacing w:line="360" w:lineRule="auto"/>
        <w:ind w:left="567" w:right="567"/>
        <w:contextualSpacing/>
        <w:jc w:val="both"/>
        <w:rPr>
          <w:rFonts w:ascii="Palatino Linotype" w:eastAsia="MS Mincho" w:hAnsi="Palatino Linotype" w:cs="Arial"/>
          <w:b/>
          <w:bCs/>
          <w:iCs/>
        </w:rPr>
      </w:pPr>
      <w:r w:rsidRPr="00B9068E">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08102E50" w14:textId="77777777" w:rsidR="00496B62" w:rsidRPr="00B9068E" w:rsidRDefault="00496B62" w:rsidP="00496B62">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6FCD6D21"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B9068E">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6E0826D" w14:textId="77777777" w:rsidR="00496B62" w:rsidRPr="00B9068E" w:rsidRDefault="00496B62" w:rsidP="00496B62">
      <w:pPr>
        <w:tabs>
          <w:tab w:val="left" w:pos="0"/>
          <w:tab w:val="left" w:pos="426"/>
        </w:tabs>
        <w:spacing w:line="360" w:lineRule="auto"/>
        <w:ind w:right="49"/>
        <w:contextualSpacing/>
        <w:jc w:val="both"/>
        <w:rPr>
          <w:rFonts w:ascii="Palatino Linotype" w:eastAsia="MS Mincho" w:hAnsi="Palatino Linotype" w:cs="Arial"/>
          <w:i/>
        </w:rPr>
      </w:pPr>
    </w:p>
    <w:p w14:paraId="5DF857C1"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B4B5DE2" w14:textId="77777777" w:rsidR="00496B62" w:rsidRPr="00B9068E" w:rsidRDefault="00496B62" w:rsidP="00496B62">
      <w:pPr>
        <w:pStyle w:val="Prrafodelista"/>
        <w:tabs>
          <w:tab w:val="left" w:pos="0"/>
          <w:tab w:val="left" w:pos="426"/>
        </w:tabs>
        <w:spacing w:line="360" w:lineRule="auto"/>
        <w:ind w:left="0" w:right="49"/>
        <w:jc w:val="both"/>
        <w:rPr>
          <w:rFonts w:ascii="Palatino Linotype" w:eastAsia="MS Mincho" w:hAnsi="Palatino Linotype" w:cs="Arial"/>
          <w:iCs/>
        </w:rPr>
      </w:pPr>
    </w:p>
    <w:p w14:paraId="355D679E" w14:textId="77777777" w:rsidR="00496B62" w:rsidRPr="00B9068E" w:rsidRDefault="00496B62" w:rsidP="00496B62">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14:paraId="5B5CDAEF" w14:textId="77777777" w:rsidR="00496B62" w:rsidRPr="00B9068E" w:rsidRDefault="00496B62" w:rsidP="00496B62">
      <w:pPr>
        <w:pStyle w:val="Prrafodelista"/>
        <w:spacing w:line="360" w:lineRule="auto"/>
        <w:ind w:left="567" w:right="616"/>
        <w:rPr>
          <w:rFonts w:ascii="Palatino Linotype" w:eastAsia="MS Mincho" w:hAnsi="Palatino Linotype" w:cs="Arial"/>
          <w:i/>
          <w:iCs/>
        </w:rPr>
      </w:pPr>
    </w:p>
    <w:p w14:paraId="1447E80E" w14:textId="77777777" w:rsidR="00496B62" w:rsidRPr="00B9068E" w:rsidRDefault="00496B62" w:rsidP="00496B62">
      <w:pPr>
        <w:shd w:val="clear" w:color="auto" w:fill="FFFFFF" w:themeFill="background1"/>
        <w:spacing w:line="360" w:lineRule="auto"/>
        <w:ind w:left="567" w:right="616"/>
        <w:jc w:val="both"/>
        <w:rPr>
          <w:rFonts w:ascii="Palatino Linotype" w:eastAsia="Calibri" w:hAnsi="Palatino Linotype" w:cs="Tahoma"/>
          <w:bCs/>
          <w:i/>
          <w:iCs/>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259E23C6" w14:textId="77777777" w:rsidR="00496B62" w:rsidRDefault="00496B62" w:rsidP="00496B62">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3ECF2FBB" w14:textId="5C2B3542" w:rsidR="00496B62" w:rsidRPr="00496B62" w:rsidRDefault="00496B62" w:rsidP="00496B62">
      <w:pPr>
        <w:pStyle w:val="Prrafodelista"/>
        <w:numPr>
          <w:ilvl w:val="0"/>
          <w:numId w:val="2"/>
        </w:numPr>
        <w:spacing w:line="360" w:lineRule="auto"/>
        <w:ind w:left="0" w:right="49" w:firstLine="0"/>
        <w:jc w:val="both"/>
        <w:rPr>
          <w:rFonts w:ascii="Palatino Linotype" w:eastAsia="Calibri" w:hAnsi="Palatino Linotype" w:cs="Arial"/>
        </w:rPr>
      </w:pPr>
      <w:r w:rsidRPr="00C9554A">
        <w:rPr>
          <w:rFonts w:ascii="Palatino Linotype" w:eastAsia="Times New Roman" w:hAnsi="Palatino Linotype" w:cs="Arial"/>
          <w:lang w:val="es-MX" w:eastAsia="en-US"/>
        </w:rPr>
        <w:t>Si el servidor público incumple con estas formalidades y entre</w:t>
      </w:r>
      <w:r>
        <w:rPr>
          <w:rFonts w:ascii="Palatino Linotype" w:eastAsia="Times New Roman" w:hAnsi="Palatino Linotype" w:cs="Arial"/>
          <w:lang w:val="es-MX" w:eastAsia="en-US"/>
        </w:rPr>
        <w:t xml:space="preserve">ga la información sin proteger </w:t>
      </w:r>
      <w:r w:rsidRPr="00C9554A">
        <w:rPr>
          <w:rFonts w:ascii="Palatino Linotype" w:eastAsia="Times New Roman" w:hAnsi="Palatino Linotype" w:cs="Arial"/>
          <w:lang w:val="es-MX" w:eastAsia="en-US"/>
        </w:rPr>
        <w:t>los datos personales incumple con lo que estipula las disposiciones legales establecidas, asimismo que si entrega un documento testado sin el debido acuerdo de clasificación.</w:t>
      </w:r>
    </w:p>
    <w:p w14:paraId="00A71500" w14:textId="77777777" w:rsidR="00496B62" w:rsidRPr="00816131" w:rsidRDefault="00496B62" w:rsidP="00496B62">
      <w:pPr>
        <w:pStyle w:val="Prrafodelista"/>
        <w:spacing w:line="360" w:lineRule="auto"/>
        <w:ind w:left="0" w:right="49"/>
        <w:jc w:val="both"/>
        <w:rPr>
          <w:rFonts w:ascii="Palatino Linotype" w:eastAsia="Calibri" w:hAnsi="Palatino Linotype" w:cs="Arial"/>
        </w:rPr>
      </w:pPr>
    </w:p>
    <w:p w14:paraId="14D00C02" w14:textId="34301506" w:rsidR="00904FC5" w:rsidRPr="00811191"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33A35ED9" w14:textId="56213725" w:rsidR="00811191" w:rsidRDefault="00811191" w:rsidP="00811191">
      <w:pPr>
        <w:spacing w:line="360" w:lineRule="auto"/>
        <w:jc w:val="both"/>
        <w:rPr>
          <w:rFonts w:ascii="Palatino Linotype" w:hAnsi="Palatino Linotype" w:cs="Arial"/>
        </w:rPr>
      </w:pPr>
    </w:p>
    <w:p w14:paraId="534D673F" w14:textId="08C863BA" w:rsidR="00811191" w:rsidRDefault="00811191" w:rsidP="00811191">
      <w:pPr>
        <w:spacing w:line="360" w:lineRule="auto"/>
        <w:jc w:val="both"/>
        <w:rPr>
          <w:rFonts w:ascii="Palatino Linotype" w:hAnsi="Palatino Linotype" w:cs="Arial"/>
        </w:rPr>
      </w:pPr>
    </w:p>
    <w:p w14:paraId="0AA68182" w14:textId="77777777" w:rsidR="00CD730F" w:rsidRDefault="00CD730F" w:rsidP="00811191">
      <w:pPr>
        <w:spacing w:line="360" w:lineRule="auto"/>
        <w:jc w:val="both"/>
        <w:rPr>
          <w:rFonts w:ascii="Palatino Linotype" w:hAnsi="Palatino Linotype" w:cs="Arial"/>
        </w:rPr>
      </w:pPr>
    </w:p>
    <w:p w14:paraId="2AF6C53D" w14:textId="77777777" w:rsidR="00811191" w:rsidRPr="00811191" w:rsidRDefault="00811191" w:rsidP="00811191">
      <w:pPr>
        <w:spacing w:line="360" w:lineRule="auto"/>
        <w:jc w:val="both"/>
        <w:rPr>
          <w:rFonts w:ascii="Palatino Linotype" w:hAnsi="Palatino Linotype" w:cs="Arial"/>
        </w:rPr>
      </w:pPr>
    </w:p>
    <w:p w14:paraId="69490CF8" w14:textId="77777777" w:rsidR="001521F1" w:rsidRPr="001521F1" w:rsidRDefault="001521F1"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59" w:name="_Toc447699324"/>
      <w:bookmarkStart w:id="60" w:name="_Toc445745148"/>
      <w:bookmarkStart w:id="61" w:name="_Toc486525261"/>
      <w:bookmarkStart w:id="62" w:name="_Toc4061692"/>
      <w:bookmarkStart w:id="63" w:name="_Toc56706683"/>
      <w:r w:rsidRPr="001521F1">
        <w:rPr>
          <w:rFonts w:ascii="Palatino Linotype" w:eastAsia="Times New Roman" w:hAnsi="Palatino Linotype" w:cstheme="majorBidi"/>
          <w:b/>
          <w:bCs/>
        </w:rPr>
        <w:lastRenderedPageBreak/>
        <w:t>R E S O L U T I V O S</w:t>
      </w:r>
      <w:bookmarkEnd w:id="59"/>
      <w:bookmarkEnd w:id="60"/>
      <w:bookmarkEnd w:id="61"/>
      <w:bookmarkEnd w:id="62"/>
      <w:bookmarkEnd w:id="63"/>
    </w:p>
    <w:p w14:paraId="69B54069" w14:textId="6015E379" w:rsidR="000952BD" w:rsidRPr="001521F1" w:rsidRDefault="000952BD" w:rsidP="000952BD">
      <w:pPr>
        <w:spacing w:line="360" w:lineRule="auto"/>
        <w:jc w:val="both"/>
        <w:rPr>
          <w:rFonts w:ascii="Palatino Linotype" w:eastAsia="Times New Roman" w:hAnsi="Palatino Linotype" w:cs="Times New Roman"/>
        </w:rPr>
      </w:pPr>
      <w:r w:rsidRPr="001521F1">
        <w:rPr>
          <w:rFonts w:ascii="Palatino Linotype" w:eastAsia="Times New Roman" w:hAnsi="Palatino Linotype" w:cs="Arial"/>
          <w:b/>
        </w:rPr>
        <w:t xml:space="preserve">PRIMERO. </w:t>
      </w:r>
      <w:r w:rsidRPr="001521F1">
        <w:rPr>
          <w:rFonts w:ascii="Palatino Linotype" w:eastAsia="Times New Roman" w:hAnsi="Palatino Linotype" w:cs="Arial"/>
        </w:rPr>
        <w:t>Resultan fundadas las</w:t>
      </w:r>
      <w:r w:rsidRPr="001521F1">
        <w:rPr>
          <w:rFonts w:ascii="Palatino Linotype" w:eastAsia="Times New Roman" w:hAnsi="Palatino Linotype" w:cs="Arial"/>
          <w:b/>
        </w:rPr>
        <w:t xml:space="preserve"> </w:t>
      </w:r>
      <w:r w:rsidRPr="001521F1">
        <w:rPr>
          <w:rFonts w:ascii="Palatino Linotype" w:eastAsia="Times New Roman" w:hAnsi="Palatino Linotype" w:cs="Arial"/>
          <w:lang w:val="es-ES"/>
        </w:rPr>
        <w:t xml:space="preserve">razones o motivos de inconformidad hechos valer </w:t>
      </w:r>
      <w:r w:rsidRPr="001521F1">
        <w:rPr>
          <w:rFonts w:ascii="Palatino Linotype" w:eastAsia="Calibri" w:hAnsi="Palatino Linotype" w:cs="Arial"/>
          <w:lang w:val="es-ES"/>
        </w:rPr>
        <w:t xml:space="preserve">en </w:t>
      </w:r>
      <w:r w:rsidR="00530D7F"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recurso</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de revisión </w:t>
      </w:r>
      <w:r w:rsidR="00776923" w:rsidRPr="00CC79AB">
        <w:rPr>
          <w:rFonts w:ascii="Palatino Linotype" w:hAnsi="Palatino Linotype" w:cs="Arial"/>
          <w:b/>
          <w:bCs/>
          <w:lang w:eastAsia="es-MX"/>
        </w:rPr>
        <w:t>04488/INFOEM/IP/RR/2020 y 04490/INFOEM/IP/RR/2020</w:t>
      </w:r>
      <w:r w:rsidRPr="001521F1">
        <w:rPr>
          <w:rFonts w:ascii="Palatino Linotype" w:hAnsi="Palatino Linotype" w:cs="Arial"/>
          <w:b/>
          <w:bCs/>
        </w:rPr>
        <w:t xml:space="preserve">, </w:t>
      </w:r>
      <w:r w:rsidRPr="001521F1">
        <w:rPr>
          <w:rFonts w:ascii="Palatino Linotype" w:hAnsi="Palatino Linotype" w:cs="Arial"/>
          <w:bCs/>
        </w:rPr>
        <w:t>en términos de</w:t>
      </w:r>
      <w:r w:rsidR="00EA1BF4" w:rsidRPr="001521F1">
        <w:rPr>
          <w:rFonts w:ascii="Palatino Linotype" w:hAnsi="Palatino Linotype" w:cs="Arial"/>
          <w:bCs/>
        </w:rPr>
        <w:t xml:space="preserve"> </w:t>
      </w:r>
      <w:r w:rsidRPr="001521F1">
        <w:rPr>
          <w:rFonts w:ascii="Palatino Linotype" w:hAnsi="Palatino Linotype" w:cs="Arial"/>
          <w:bCs/>
        </w:rPr>
        <w:t>l</w:t>
      </w:r>
      <w:r w:rsidR="00EA1BF4" w:rsidRPr="001521F1">
        <w:rPr>
          <w:rFonts w:ascii="Palatino Linotype" w:hAnsi="Palatino Linotype" w:cs="Arial"/>
          <w:bCs/>
        </w:rPr>
        <w:t>os</w:t>
      </w:r>
      <w:r w:rsidRPr="001521F1">
        <w:rPr>
          <w:rFonts w:ascii="Palatino Linotype" w:hAnsi="Palatino Linotype" w:cs="Arial"/>
          <w:bCs/>
        </w:rPr>
        <w:t xml:space="preserve"> considerando</w:t>
      </w:r>
      <w:r w:rsidR="00EA1BF4" w:rsidRPr="001521F1">
        <w:rPr>
          <w:rFonts w:ascii="Palatino Linotype" w:hAnsi="Palatino Linotype" w:cs="Arial"/>
          <w:bCs/>
        </w:rPr>
        <w:t>s</w:t>
      </w:r>
      <w:r w:rsidRPr="001521F1">
        <w:rPr>
          <w:rFonts w:ascii="Palatino Linotype" w:hAnsi="Palatino Linotype" w:cs="Arial"/>
          <w:bCs/>
        </w:rPr>
        <w:t xml:space="preserve"> </w:t>
      </w:r>
      <w:r w:rsidRPr="001521F1">
        <w:rPr>
          <w:rFonts w:ascii="Palatino Linotype" w:hAnsi="Palatino Linotype" w:cs="Arial"/>
          <w:b/>
          <w:bCs/>
        </w:rPr>
        <w:t>CUARTO</w:t>
      </w:r>
      <w:r w:rsidRPr="001521F1">
        <w:rPr>
          <w:rFonts w:ascii="Palatino Linotype" w:hAnsi="Palatino Linotype" w:cs="Arial"/>
          <w:bCs/>
        </w:rPr>
        <w:t xml:space="preserve"> </w:t>
      </w:r>
      <w:r w:rsidRPr="001521F1">
        <w:rPr>
          <w:rFonts w:ascii="Palatino Linotype" w:hAnsi="Palatino Linotype" w:cs="Arial"/>
          <w:b/>
        </w:rPr>
        <w:t>y QUINTO</w:t>
      </w:r>
      <w:r w:rsidRPr="001521F1">
        <w:rPr>
          <w:rFonts w:ascii="Palatino Linotype" w:hAnsi="Palatino Linotype" w:cs="Arial"/>
          <w:bCs/>
        </w:rPr>
        <w:t xml:space="preserve"> de la presente resolución.</w:t>
      </w:r>
    </w:p>
    <w:p w14:paraId="6974F00E" w14:textId="5E6CFC1E" w:rsidR="000952BD" w:rsidRPr="001521F1" w:rsidRDefault="000952BD" w:rsidP="000952BD">
      <w:pPr>
        <w:spacing w:before="240" w:after="240" w:line="360" w:lineRule="auto"/>
        <w:jc w:val="both"/>
        <w:rPr>
          <w:rFonts w:ascii="Palatino Linotype" w:eastAsia="Times New Roman" w:hAnsi="Palatino Linotype" w:cs="Arial"/>
          <w:lang w:val="es-ES"/>
        </w:rPr>
      </w:pPr>
      <w:r w:rsidRPr="001521F1">
        <w:rPr>
          <w:rFonts w:ascii="Palatino Linotype" w:hAnsi="Palatino Linotype"/>
          <w:b/>
        </w:rPr>
        <w:t>SEGUNDO.</w:t>
      </w:r>
      <w:r w:rsidRPr="001521F1">
        <w:rPr>
          <w:rStyle w:val="Ttulo2Car"/>
          <w:rFonts w:ascii="Palatino Linotype" w:hAnsi="Palatino Linotype"/>
          <w:b/>
          <w:sz w:val="24"/>
          <w:szCs w:val="24"/>
        </w:rPr>
        <w:t xml:space="preserve"> </w:t>
      </w:r>
      <w:r w:rsidRPr="001521F1">
        <w:rPr>
          <w:rFonts w:ascii="Palatino Linotype" w:eastAsia="Calibri" w:hAnsi="Palatino Linotype" w:cs="Arial"/>
          <w:lang w:val="es-ES"/>
        </w:rPr>
        <w:t xml:space="preserve">Se </w:t>
      </w:r>
      <w:r w:rsidR="00517C8B">
        <w:rPr>
          <w:rFonts w:ascii="Palatino Linotype" w:eastAsia="Calibri" w:hAnsi="Palatino Linotype" w:cs="Arial"/>
          <w:b/>
          <w:lang w:val="es-ES"/>
        </w:rPr>
        <w:t>REVOCAN</w:t>
      </w:r>
      <w:r w:rsidRPr="001521F1">
        <w:rPr>
          <w:rFonts w:ascii="Palatino Linotype" w:eastAsia="Calibri" w:hAnsi="Palatino Linotype" w:cs="Arial"/>
          <w:b/>
          <w:lang w:val="es-ES"/>
        </w:rPr>
        <w:t xml:space="preserve"> </w:t>
      </w:r>
      <w:r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por el</w:t>
      </w:r>
      <w:r w:rsidRPr="001521F1">
        <w:rPr>
          <w:rFonts w:ascii="Palatino Linotype" w:eastAsia="Calibri" w:hAnsi="Palatino Linotype" w:cs="Arial"/>
          <w:b/>
          <w:lang w:val="es-ES"/>
        </w:rPr>
        <w:t xml:space="preserve"> </w:t>
      </w:r>
      <w:r w:rsidR="003E71D0" w:rsidRPr="003E71D0">
        <w:rPr>
          <w:rFonts w:ascii="Palatino Linotype" w:hAnsi="Palatino Linotype"/>
          <w:b/>
          <w:bCs/>
        </w:rPr>
        <w:t xml:space="preserve">Ayuntamiento de </w:t>
      </w:r>
      <w:r w:rsidR="003C3904">
        <w:rPr>
          <w:rFonts w:ascii="Palatino Linotype" w:hAnsi="Palatino Linotype"/>
          <w:b/>
          <w:bCs/>
        </w:rPr>
        <w:t>Metepec</w:t>
      </w:r>
      <w:r w:rsidRPr="001521F1">
        <w:rPr>
          <w:rFonts w:ascii="Palatino Linotype" w:eastAsia="Calibri" w:hAnsi="Palatino Linotype" w:cs="Arial"/>
          <w:sz w:val="28"/>
          <w:szCs w:val="28"/>
          <w:lang w:val="es-ES"/>
        </w:rPr>
        <w:t xml:space="preserve"> </w:t>
      </w:r>
      <w:r w:rsidRPr="001521F1">
        <w:rPr>
          <w:rFonts w:ascii="Palatino Linotype" w:eastAsia="Calibri" w:hAnsi="Palatino Linotype" w:cs="Arial"/>
          <w:lang w:val="es-ES"/>
        </w:rPr>
        <w:t>y se</w:t>
      </w:r>
      <w:r w:rsidRPr="001521F1">
        <w:rPr>
          <w:rFonts w:ascii="Palatino Linotype" w:eastAsia="Calibri" w:hAnsi="Palatino Linotype" w:cs="Arial"/>
          <w:b/>
          <w:lang w:val="es-ES"/>
        </w:rPr>
        <w:t xml:space="preserve"> ORDENA</w:t>
      </w:r>
      <w:r w:rsidRPr="001521F1">
        <w:rPr>
          <w:rFonts w:ascii="Palatino Linotype" w:eastAsia="Calibri" w:hAnsi="Palatino Linotype" w:cs="Arial"/>
          <w:lang w:val="es-ES"/>
        </w:rPr>
        <w:t xml:space="preserve"> entregar, vía </w:t>
      </w:r>
      <w:r w:rsidRPr="001521F1">
        <w:rPr>
          <w:rFonts w:ascii="Palatino Linotype" w:eastAsia="Times New Roman" w:hAnsi="Palatino Linotype" w:cs="Arial"/>
          <w:b/>
          <w:lang w:val="es-ES"/>
        </w:rPr>
        <w:t>Sistema de Acceso a la Información Mexiquense (SAIMEX)</w:t>
      </w:r>
      <w:r w:rsidRPr="001521F1">
        <w:rPr>
          <w:rFonts w:ascii="Palatino Linotype" w:eastAsia="Times New Roman" w:hAnsi="Palatino Linotype" w:cs="Arial"/>
          <w:b/>
          <w:bCs/>
          <w:lang w:val="es-ES"/>
        </w:rPr>
        <w:t xml:space="preserve">, </w:t>
      </w:r>
      <w:r w:rsidR="00496B62">
        <w:rPr>
          <w:rFonts w:ascii="Palatino Linotype" w:eastAsia="Times New Roman" w:hAnsi="Palatino Linotype" w:cs="Arial"/>
          <w:b/>
          <w:bCs/>
          <w:lang w:val="es-ES"/>
        </w:rPr>
        <w:t xml:space="preserve">de ser el caso </w:t>
      </w:r>
      <w:r w:rsidRPr="001521F1">
        <w:rPr>
          <w:rFonts w:ascii="Palatino Linotype" w:eastAsia="Times New Roman" w:hAnsi="Palatino Linotype" w:cs="Arial"/>
          <w:b/>
          <w:bCs/>
          <w:lang w:val="es-ES"/>
        </w:rPr>
        <w:t xml:space="preserve">en versión pública, </w:t>
      </w:r>
      <w:r w:rsidRPr="001521F1">
        <w:rPr>
          <w:rFonts w:ascii="Palatino Linotype" w:eastAsia="Times New Roman" w:hAnsi="Palatino Linotype" w:cs="Arial"/>
          <w:lang w:val="es-ES"/>
        </w:rPr>
        <w:t>lo siguiente:</w:t>
      </w:r>
    </w:p>
    <w:p w14:paraId="50D71DD3" w14:textId="30535A9F" w:rsidR="00496B62" w:rsidRDefault="00496B62"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 xml:space="preserve">Documento que </w:t>
      </w:r>
      <w:r w:rsidR="00CD730F">
        <w:rPr>
          <w:rFonts w:ascii="Palatino Linotype" w:eastAsia="Calibri" w:hAnsi="Palatino Linotype" w:cs="Arial"/>
          <w:b/>
          <w:bCs/>
        </w:rPr>
        <w:t xml:space="preserve">acredite el </w:t>
      </w:r>
      <w:r>
        <w:rPr>
          <w:rFonts w:ascii="Palatino Linotype" w:eastAsia="Calibri" w:hAnsi="Palatino Linotype" w:cs="Arial"/>
          <w:b/>
          <w:bCs/>
        </w:rPr>
        <w:t xml:space="preserve">último grado de estudios del Subdirector de Recursos Materiales; Subdirector de Recursos Humanos; Subdirector de Adquisiciones y Contratación de Servicios; y, </w:t>
      </w:r>
      <w:r w:rsidR="00CD730F">
        <w:rPr>
          <w:rFonts w:ascii="Palatino Linotype" w:eastAsia="Calibri" w:hAnsi="Palatino Linotype" w:cs="Arial"/>
          <w:b/>
          <w:bCs/>
        </w:rPr>
        <w:t>J</w:t>
      </w:r>
      <w:r>
        <w:rPr>
          <w:rFonts w:ascii="Palatino Linotype" w:eastAsia="Calibri" w:hAnsi="Palatino Linotype" w:cs="Arial"/>
          <w:b/>
          <w:bCs/>
        </w:rPr>
        <w:t>efe de la Unidad de Transparencia.</w:t>
      </w:r>
    </w:p>
    <w:p w14:paraId="5F478DAF" w14:textId="17311F0B" w:rsidR="000952BD" w:rsidRDefault="000952BD" w:rsidP="000952BD">
      <w:pPr>
        <w:spacing w:before="240" w:after="240" w:line="360" w:lineRule="auto"/>
        <w:jc w:val="both"/>
        <w:rPr>
          <w:rFonts w:ascii="Palatino Linotype" w:eastAsia="Calibri" w:hAnsi="Palatino Linotype" w:cs="Arial"/>
        </w:rPr>
      </w:pPr>
      <w:r w:rsidRPr="001521F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AF429D8" w14:textId="77777777" w:rsidR="000952BD" w:rsidRPr="001521F1" w:rsidRDefault="000952BD" w:rsidP="000952BD">
      <w:pPr>
        <w:tabs>
          <w:tab w:val="left" w:pos="8080"/>
        </w:tabs>
        <w:spacing w:line="360" w:lineRule="auto"/>
        <w:ind w:right="49"/>
        <w:contextualSpacing/>
        <w:jc w:val="both"/>
        <w:rPr>
          <w:rFonts w:ascii="Palatino Linotype" w:eastAsia="Palatino Linotype" w:hAnsi="Palatino Linotype" w:cs="Palatino Linotype"/>
          <w:b/>
        </w:rPr>
      </w:pPr>
      <w:r w:rsidRPr="001521F1">
        <w:rPr>
          <w:rFonts w:ascii="Palatino Linotype" w:eastAsia="Palatino Linotype" w:hAnsi="Palatino Linotype" w:cs="Palatino Linotype"/>
          <w:b/>
        </w:rPr>
        <w:t xml:space="preserve">TERCERO. Notifíquese </w:t>
      </w:r>
      <w:r w:rsidRPr="001521F1">
        <w:rPr>
          <w:rFonts w:ascii="Palatino Linotype" w:eastAsia="Palatino Linotype" w:hAnsi="Palatino Linotype" w:cs="Palatino Linotype"/>
        </w:rPr>
        <w:t xml:space="preserve">al Titular de la Unidad de Transparencia del </w:t>
      </w:r>
      <w:r w:rsidRPr="001521F1">
        <w:rPr>
          <w:rFonts w:ascii="Palatino Linotype" w:eastAsia="Palatino Linotype" w:hAnsi="Palatino Linotype" w:cs="Palatino Linotype"/>
          <w:b/>
        </w:rPr>
        <w:t>SUJETO OBLIGADO</w:t>
      </w:r>
      <w:r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521F1">
        <w:rPr>
          <w:rFonts w:ascii="Palatino Linotype" w:hAnsi="Palatino Linotype"/>
          <w:color w:val="222222"/>
          <w:shd w:val="clear" w:color="auto" w:fill="FFFFFF"/>
        </w:rPr>
        <w:t xml:space="preserve">vigente, dé cumplimiento a lo ordenado dentro del </w:t>
      </w:r>
      <w:r w:rsidRPr="001521F1">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516BB189" w:rsidR="000952BD" w:rsidRPr="001521F1" w:rsidRDefault="000952BD" w:rsidP="000952BD">
      <w:pPr>
        <w:shd w:val="clear" w:color="auto" w:fill="FFFFFF"/>
        <w:spacing w:line="360" w:lineRule="auto"/>
        <w:jc w:val="both"/>
        <w:rPr>
          <w:rFonts w:ascii="Palatino Linotype" w:hAnsi="Palatino Linotype"/>
        </w:rPr>
      </w:pPr>
      <w:r w:rsidRPr="001521F1">
        <w:rPr>
          <w:rFonts w:ascii="Palatino Linotype" w:eastAsia="Times New Roman" w:hAnsi="Palatino Linotype" w:cs="Arial"/>
          <w:b/>
        </w:rPr>
        <w:t xml:space="preserve">CUARTO. </w:t>
      </w:r>
      <w:r w:rsidRPr="001521F1">
        <w:rPr>
          <w:rFonts w:ascii="Palatino Linotype" w:eastAsia="Times New Roman" w:hAnsi="Palatino Linotype" w:cs="Times New Roman"/>
          <w:b/>
          <w:bCs/>
          <w:color w:val="222222"/>
          <w:lang w:val="es-ES"/>
        </w:rPr>
        <w:t>Notifíquese a</w:t>
      </w:r>
      <w:r w:rsidR="003C3904">
        <w:rPr>
          <w:rFonts w:ascii="Palatino Linotype" w:hAnsi="Palatino Linotype"/>
          <w:b/>
        </w:rPr>
        <w:t xml:space="preserve"> </w:t>
      </w:r>
      <w:r w:rsidR="00C74C0A" w:rsidRPr="00C74C0A">
        <w:rPr>
          <w:rFonts w:ascii="Palatino Linotype" w:hAnsi="Palatino Linotype"/>
          <w:b/>
          <w:highlight w:val="black"/>
        </w:rPr>
        <w:t>-</w:t>
      </w:r>
      <w:r w:rsidR="00C74C0A">
        <w:rPr>
          <w:rFonts w:ascii="Palatino Linotype" w:hAnsi="Palatino Linotype"/>
          <w:b/>
          <w:highlight w:val="black"/>
        </w:rPr>
        <w:t>----------</w:t>
      </w:r>
      <w:r w:rsidR="00C74C0A" w:rsidRPr="00C74C0A">
        <w:rPr>
          <w:rFonts w:ascii="Palatino Linotype" w:hAnsi="Palatino Linotype"/>
          <w:b/>
          <w:highlight w:val="black"/>
        </w:rPr>
        <w:t>---------</w:t>
      </w:r>
      <w:r w:rsidRPr="001521F1">
        <w:rPr>
          <w:rFonts w:ascii="Palatino Linotype" w:hAnsi="Palatino Linotype"/>
        </w:rPr>
        <w:t xml:space="preserve"> la presente resolución</w:t>
      </w:r>
      <w:r w:rsidR="0050700F">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328DCB23" w14:textId="772D1F6D" w:rsidR="004E1A47" w:rsidRDefault="004E1A47" w:rsidP="004E1A47">
      <w:pPr>
        <w:shd w:val="clear" w:color="auto" w:fill="FFFFFF"/>
        <w:spacing w:line="360" w:lineRule="auto"/>
        <w:jc w:val="both"/>
        <w:rPr>
          <w:rFonts w:ascii="Palatino Linotype" w:eastAsia="MS Mincho" w:hAnsi="Palatino Linotype" w:cs="Times New Roman"/>
          <w:lang w:val="es-ES"/>
        </w:rPr>
      </w:pPr>
      <w:r w:rsidRPr="00E93AD9">
        <w:rPr>
          <w:rFonts w:ascii="Palatino Linotype" w:eastAsia="MS Mincho" w:hAnsi="Palatino Linotype" w:cs="Times New Roman"/>
          <w:b/>
        </w:rPr>
        <w:t>QUINTO.</w:t>
      </w:r>
      <w:r w:rsidRPr="00E93AD9">
        <w:rPr>
          <w:rFonts w:ascii="Palatino Linotype" w:eastAsia="MS Mincho" w:hAnsi="Palatino Linotype" w:cs="Times New Roman"/>
        </w:rPr>
        <w:t xml:space="preserve"> </w:t>
      </w:r>
      <w:r>
        <w:rPr>
          <w:rFonts w:ascii="Palatino Linotype" w:eastAsia="MS Mincho" w:hAnsi="Palatino Linotype" w:cs="Times New Roman"/>
        </w:rPr>
        <w:t xml:space="preserve"> </w:t>
      </w:r>
      <w:r w:rsidRPr="004322B5">
        <w:rPr>
          <w:rFonts w:ascii="Palatino Linotype" w:eastAsia="MS Mincho" w:hAnsi="Palatino Linotype" w:cs="Times New Roman"/>
          <w:lang w:val="es-ES"/>
        </w:rPr>
        <w:t>Se hace del conocimiento d</w:t>
      </w:r>
      <w:r w:rsidR="003C3904">
        <w:rPr>
          <w:rFonts w:ascii="Palatino Linotype" w:eastAsia="MS Mincho" w:hAnsi="Palatino Linotype" w:cs="Times New Roman"/>
          <w:lang w:val="es-ES"/>
        </w:rPr>
        <w:t>e</w:t>
      </w:r>
      <w:r w:rsidRPr="004322B5">
        <w:rPr>
          <w:rFonts w:ascii="Palatino Linotype" w:eastAsia="MS Mincho" w:hAnsi="Palatino Linotype" w:cs="Times New Roman"/>
          <w:lang w:val="es-ES"/>
        </w:rPr>
        <w:t xml:space="preserve"> </w:t>
      </w:r>
      <w:r w:rsidR="00C74C0A" w:rsidRPr="00C74C0A">
        <w:rPr>
          <w:rFonts w:ascii="Palatino Linotype" w:hAnsi="Palatino Linotype"/>
          <w:b/>
          <w:highlight w:val="black"/>
        </w:rPr>
        <w:t>------------------</w:t>
      </w:r>
      <w:bookmarkStart w:id="64" w:name="_GoBack"/>
      <w:bookmarkEnd w:id="64"/>
      <w:r w:rsidRPr="004322B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001D2135" w14:textId="77777777" w:rsidR="000952BD" w:rsidRDefault="000952BD" w:rsidP="000952BD">
      <w:pPr>
        <w:spacing w:line="360" w:lineRule="auto"/>
        <w:jc w:val="both"/>
        <w:rPr>
          <w:rFonts w:ascii="Palatino Linotype" w:hAnsi="Palatino Linotype"/>
          <w:color w:val="000000"/>
          <w:shd w:val="clear" w:color="auto" w:fill="FFFFFF"/>
        </w:rPr>
      </w:pPr>
      <w:r w:rsidRPr="001521F1">
        <w:rPr>
          <w:rFonts w:ascii="Palatino Linotype" w:hAnsi="Palatino Linotype"/>
          <w:b/>
          <w:bCs/>
          <w:color w:val="000000"/>
          <w:shd w:val="clear" w:color="auto" w:fill="FFFFFF"/>
        </w:rPr>
        <w:t>SEXTO.</w:t>
      </w:r>
      <w:r w:rsidRPr="001521F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1521F1">
        <w:rPr>
          <w:rFonts w:ascii="Palatino Linotype" w:hAnsi="Palatino Linotype"/>
          <w:b/>
          <w:bCs/>
          <w:color w:val="000000"/>
          <w:shd w:val="clear" w:color="auto" w:fill="FFFFFF"/>
        </w:rPr>
        <w:t>SUJETO OBLIGADO</w:t>
      </w:r>
      <w:r w:rsidRPr="001521F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423BA1FE" w14:textId="77777777" w:rsidR="001521F1" w:rsidRDefault="001521F1" w:rsidP="000952BD">
      <w:pPr>
        <w:spacing w:line="360" w:lineRule="auto"/>
        <w:jc w:val="both"/>
        <w:rPr>
          <w:rFonts w:ascii="Palatino Linotype" w:hAnsi="Palatino Linotype"/>
          <w:color w:val="000000"/>
          <w:shd w:val="clear" w:color="auto" w:fill="FFFFFF"/>
        </w:rPr>
      </w:pPr>
    </w:p>
    <w:p w14:paraId="5BD3E6E9" w14:textId="6AB5A0A9" w:rsidR="001521F1" w:rsidRDefault="001521F1" w:rsidP="001521F1">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w:t>
      </w:r>
      <w:r w:rsidR="004A598D">
        <w:rPr>
          <w:rFonts w:ascii="Palatino Linotype" w:hAnsi="Palatino Linotype" w:cs="Arial"/>
        </w:rPr>
        <w:t>NOVENA SESIÓN</w:t>
      </w:r>
      <w:r w:rsidR="003E71D0">
        <w:rPr>
          <w:rFonts w:ascii="Palatino Linotype" w:hAnsi="Palatino Linotype" w:cs="Arial"/>
        </w:rPr>
        <w:t xml:space="preserve"> </w:t>
      </w:r>
      <w:r>
        <w:rPr>
          <w:rFonts w:ascii="Palatino Linotype" w:hAnsi="Palatino Linotype" w:cs="Arial"/>
        </w:rPr>
        <w:t xml:space="preserve">ORDINARIA CELEBRADA EL </w:t>
      </w:r>
      <w:r w:rsidR="00CD730F">
        <w:rPr>
          <w:rFonts w:ascii="Palatino Linotype" w:hAnsi="Palatino Linotype" w:cs="Arial"/>
        </w:rPr>
        <w:t>DOS</w:t>
      </w:r>
      <w:r>
        <w:rPr>
          <w:rFonts w:ascii="Palatino Linotype" w:eastAsia="Times New Roman" w:hAnsi="Palatino Linotype" w:cs="Arial"/>
          <w:color w:val="000000"/>
          <w:lang w:eastAsia="es-MX"/>
        </w:rPr>
        <w:t xml:space="preserve"> DE </w:t>
      </w:r>
      <w:r w:rsidR="004A598D">
        <w:rPr>
          <w:rFonts w:ascii="Palatino Linotype" w:eastAsia="Times New Roman" w:hAnsi="Palatino Linotype" w:cs="Arial"/>
          <w:color w:val="000000"/>
          <w:lang w:eastAsia="es-MX"/>
        </w:rPr>
        <w:lastRenderedPageBreak/>
        <w:t>DICIEMBR</w:t>
      </w:r>
      <w:r w:rsidR="00CD730F">
        <w:rPr>
          <w:rFonts w:ascii="Palatino Linotype" w:eastAsia="Times New Roman" w:hAnsi="Palatino Linotype" w:cs="Arial"/>
          <w:color w:val="000000"/>
          <w:lang w:eastAsia="es-MX"/>
        </w:rPr>
        <w:t xml:space="preserve"> </w:t>
      </w:r>
      <w:r>
        <w:rPr>
          <w:rFonts w:ascii="Palatino Linotype" w:eastAsia="Times New Roman" w:hAnsi="Palatino Linotype" w:cs="Arial"/>
          <w:color w:val="000000"/>
          <w:lang w:eastAsia="es-MX"/>
        </w:rPr>
        <w:t>DE</w:t>
      </w:r>
      <w:r>
        <w:rPr>
          <w:rFonts w:ascii="Palatino Linotype" w:hAnsi="Palatino Linotype" w:cs="Arial"/>
        </w:rPr>
        <w:t xml:space="preserve"> DOS MIL VEINTE, ANTE EL SECRETARIO TÉCNICO DEL PLENO, ALEXIS TAPIA RAMÍREZ.</w:t>
      </w:r>
    </w:p>
    <w:p w14:paraId="3ACFC1E7" w14:textId="77777777" w:rsidR="001521F1" w:rsidRDefault="001521F1" w:rsidP="001521F1">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1521F1" w14:paraId="08248395" w14:textId="77777777" w:rsidTr="001521F1">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1521F1" w14:paraId="32F1F60B" w14:textId="77777777" w:rsidTr="003E71D0">
              <w:trPr>
                <w:jc w:val="center"/>
              </w:trPr>
              <w:tc>
                <w:tcPr>
                  <w:tcW w:w="10240" w:type="dxa"/>
                  <w:gridSpan w:val="2"/>
                </w:tcPr>
                <w:p w14:paraId="06E45088" w14:textId="77777777" w:rsidR="001521F1" w:rsidRDefault="001521F1">
                  <w:pPr>
                    <w:spacing w:line="0" w:lineRule="atLeast"/>
                    <w:jc w:val="center"/>
                    <w:rPr>
                      <w:rFonts w:ascii="Palatino Linotype" w:hAnsi="Palatino Linotype" w:cs="Arial"/>
                      <w:b/>
                    </w:rPr>
                  </w:pPr>
                </w:p>
                <w:p w14:paraId="7FF23776" w14:textId="77777777" w:rsidR="001521F1" w:rsidRDefault="001521F1">
                  <w:pPr>
                    <w:spacing w:line="0" w:lineRule="atLeast"/>
                    <w:jc w:val="center"/>
                    <w:rPr>
                      <w:rFonts w:ascii="Palatino Linotype" w:hAnsi="Palatino Linotype" w:cs="Arial"/>
                      <w:b/>
                    </w:rPr>
                  </w:pPr>
                  <w:r>
                    <w:rPr>
                      <w:rFonts w:ascii="Palatino Linotype" w:hAnsi="Palatino Linotype" w:cs="Arial"/>
                      <w:b/>
                    </w:rPr>
                    <w:t>Zulema Martínez Sánchez</w:t>
                  </w:r>
                </w:p>
                <w:p w14:paraId="0A46A3B4" w14:textId="77777777" w:rsidR="001521F1" w:rsidRDefault="001521F1">
                  <w:pPr>
                    <w:spacing w:line="0" w:lineRule="atLeast"/>
                    <w:jc w:val="center"/>
                    <w:rPr>
                      <w:rFonts w:ascii="Palatino Linotype" w:hAnsi="Palatino Linotype" w:cs="Arial"/>
                      <w:b/>
                    </w:rPr>
                  </w:pPr>
                  <w:r>
                    <w:rPr>
                      <w:rFonts w:ascii="Palatino Linotype" w:hAnsi="Palatino Linotype" w:cs="Arial"/>
                    </w:rPr>
                    <w:t>Comisionada Presidenta</w:t>
                  </w:r>
                </w:p>
                <w:p w14:paraId="5302F15A" w14:textId="77777777" w:rsidR="001521F1" w:rsidRDefault="001521F1">
                  <w:pPr>
                    <w:spacing w:line="0" w:lineRule="atLeast"/>
                    <w:jc w:val="center"/>
                    <w:rPr>
                      <w:rFonts w:ascii="Palatino Linotype" w:hAnsi="Palatino Linotype" w:cs="Arial"/>
                      <w:b/>
                    </w:rPr>
                  </w:pPr>
                  <w:r>
                    <w:rPr>
                      <w:rFonts w:ascii="Palatino Linotype" w:hAnsi="Palatino Linotype" w:cs="Arial"/>
                      <w:b/>
                    </w:rPr>
                    <w:t xml:space="preserve">(RÚBRICA) </w:t>
                  </w:r>
                </w:p>
              </w:tc>
            </w:tr>
            <w:tr w:rsidR="001521F1" w14:paraId="58B6EF4B" w14:textId="77777777" w:rsidTr="003E71D0">
              <w:trPr>
                <w:jc w:val="center"/>
              </w:trPr>
              <w:tc>
                <w:tcPr>
                  <w:tcW w:w="5182" w:type="dxa"/>
                </w:tcPr>
                <w:p w14:paraId="0778D080" w14:textId="77777777" w:rsidR="001521F1" w:rsidRDefault="001521F1">
                  <w:pPr>
                    <w:spacing w:line="0" w:lineRule="atLeast"/>
                    <w:jc w:val="center"/>
                    <w:rPr>
                      <w:rFonts w:ascii="Palatino Linotype" w:hAnsi="Palatino Linotype" w:cs="Arial"/>
                      <w:b/>
                    </w:rPr>
                  </w:pPr>
                </w:p>
                <w:p w14:paraId="40E3836F" w14:textId="77777777" w:rsidR="001521F1" w:rsidRDefault="001521F1">
                  <w:pPr>
                    <w:spacing w:line="0" w:lineRule="atLeast"/>
                    <w:rPr>
                      <w:rFonts w:ascii="Palatino Linotype" w:hAnsi="Palatino Linotype" w:cs="Arial"/>
                      <w:b/>
                    </w:rPr>
                  </w:pPr>
                </w:p>
                <w:p w14:paraId="7336175B" w14:textId="77777777" w:rsidR="001521F1" w:rsidRDefault="001521F1">
                  <w:pPr>
                    <w:spacing w:line="0" w:lineRule="atLeast"/>
                    <w:rPr>
                      <w:rFonts w:ascii="Palatino Linotype" w:hAnsi="Palatino Linotype" w:cs="Arial"/>
                      <w:b/>
                    </w:rPr>
                  </w:pPr>
                </w:p>
                <w:p w14:paraId="7D2AFCAF" w14:textId="77777777" w:rsidR="001521F1" w:rsidRDefault="001521F1">
                  <w:pPr>
                    <w:spacing w:line="0" w:lineRule="atLeast"/>
                    <w:rPr>
                      <w:rFonts w:ascii="Palatino Linotype" w:hAnsi="Palatino Linotype" w:cs="Arial"/>
                      <w:b/>
                    </w:rPr>
                  </w:pPr>
                </w:p>
                <w:p w14:paraId="5189B697" w14:textId="77777777" w:rsidR="001521F1" w:rsidRDefault="001521F1">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B2EAA61" w14:textId="77777777" w:rsidR="001521F1" w:rsidRDefault="001521F1">
                  <w:pPr>
                    <w:spacing w:line="0" w:lineRule="atLeast"/>
                    <w:jc w:val="center"/>
                    <w:rPr>
                      <w:rFonts w:ascii="Palatino Linotype" w:hAnsi="Palatino Linotype" w:cs="Arial"/>
                    </w:rPr>
                  </w:pPr>
                  <w:r>
                    <w:rPr>
                      <w:rFonts w:ascii="Palatino Linotype" w:hAnsi="Palatino Linotype" w:cs="Arial"/>
                    </w:rPr>
                    <w:t>Comisionada</w:t>
                  </w:r>
                </w:p>
                <w:p w14:paraId="384B17D1"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c>
                <w:tcPr>
                  <w:tcW w:w="5058" w:type="dxa"/>
                </w:tcPr>
                <w:p w14:paraId="33DD78D4" w14:textId="77777777" w:rsidR="001521F1" w:rsidRDefault="001521F1">
                  <w:pPr>
                    <w:spacing w:line="0" w:lineRule="atLeast"/>
                    <w:jc w:val="center"/>
                    <w:rPr>
                      <w:rFonts w:ascii="Palatino Linotype" w:hAnsi="Palatino Linotype" w:cs="Arial"/>
                      <w:b/>
                    </w:rPr>
                  </w:pPr>
                </w:p>
                <w:p w14:paraId="527136EE" w14:textId="77777777" w:rsidR="001521F1" w:rsidRDefault="001521F1">
                  <w:pPr>
                    <w:spacing w:line="0" w:lineRule="atLeast"/>
                    <w:rPr>
                      <w:rFonts w:ascii="Palatino Linotype" w:hAnsi="Palatino Linotype" w:cs="Arial"/>
                      <w:b/>
                    </w:rPr>
                  </w:pPr>
                </w:p>
                <w:p w14:paraId="5C55211A" w14:textId="77777777" w:rsidR="001521F1" w:rsidRDefault="001521F1">
                  <w:pPr>
                    <w:spacing w:line="0" w:lineRule="atLeast"/>
                    <w:jc w:val="center"/>
                    <w:rPr>
                      <w:rFonts w:ascii="Palatino Linotype" w:hAnsi="Palatino Linotype" w:cs="Arial"/>
                      <w:b/>
                    </w:rPr>
                  </w:pPr>
                </w:p>
                <w:p w14:paraId="630BB614" w14:textId="77777777" w:rsidR="001521F1" w:rsidRDefault="001521F1">
                  <w:pPr>
                    <w:spacing w:line="0" w:lineRule="atLeast"/>
                    <w:jc w:val="center"/>
                    <w:rPr>
                      <w:rFonts w:ascii="Palatino Linotype" w:hAnsi="Palatino Linotype" w:cs="Arial"/>
                      <w:b/>
                    </w:rPr>
                  </w:pPr>
                </w:p>
                <w:p w14:paraId="53550BDC" w14:textId="77777777" w:rsidR="001521F1" w:rsidRDefault="001521F1">
                  <w:pPr>
                    <w:spacing w:line="0" w:lineRule="atLeast"/>
                    <w:jc w:val="center"/>
                    <w:rPr>
                      <w:rFonts w:ascii="Palatino Linotype" w:hAnsi="Palatino Linotype" w:cs="Arial"/>
                      <w:b/>
                    </w:rPr>
                  </w:pPr>
                  <w:r>
                    <w:rPr>
                      <w:rFonts w:ascii="Palatino Linotype" w:hAnsi="Palatino Linotype" w:cs="Arial"/>
                      <w:b/>
                    </w:rPr>
                    <w:t>José Guadalupe Luna Hernández</w:t>
                  </w:r>
                </w:p>
                <w:p w14:paraId="00B4D4A9"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344F13CA"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r>
            <w:tr w:rsidR="001521F1" w14:paraId="4F3AB576" w14:textId="77777777" w:rsidTr="003E71D0">
              <w:trPr>
                <w:jc w:val="center"/>
              </w:trPr>
              <w:tc>
                <w:tcPr>
                  <w:tcW w:w="5182" w:type="dxa"/>
                </w:tcPr>
                <w:p w14:paraId="7D06FD73" w14:textId="77777777" w:rsidR="001521F1" w:rsidRDefault="001521F1">
                  <w:pPr>
                    <w:spacing w:line="0" w:lineRule="atLeast"/>
                    <w:jc w:val="center"/>
                    <w:rPr>
                      <w:rFonts w:ascii="Palatino Linotype" w:hAnsi="Palatino Linotype" w:cs="Arial"/>
                      <w:b/>
                    </w:rPr>
                  </w:pPr>
                </w:p>
                <w:p w14:paraId="10362E33" w14:textId="77777777" w:rsidR="001521F1" w:rsidRDefault="001521F1">
                  <w:pPr>
                    <w:spacing w:line="0" w:lineRule="atLeast"/>
                    <w:ind w:left="635"/>
                    <w:rPr>
                      <w:rFonts w:ascii="Palatino Linotype" w:hAnsi="Palatino Linotype" w:cs="Arial"/>
                      <w:b/>
                    </w:rPr>
                  </w:pPr>
                </w:p>
                <w:p w14:paraId="0997131A" w14:textId="77777777" w:rsidR="001521F1" w:rsidRDefault="001521F1">
                  <w:pPr>
                    <w:spacing w:line="0" w:lineRule="atLeast"/>
                    <w:ind w:left="635"/>
                    <w:rPr>
                      <w:rFonts w:ascii="Palatino Linotype" w:hAnsi="Palatino Linotype" w:cs="Arial"/>
                      <w:b/>
                    </w:rPr>
                  </w:pPr>
                </w:p>
                <w:p w14:paraId="2538693A" w14:textId="77777777" w:rsidR="001521F1" w:rsidRDefault="001521F1">
                  <w:pPr>
                    <w:spacing w:line="0" w:lineRule="atLeast"/>
                    <w:jc w:val="center"/>
                    <w:rPr>
                      <w:rFonts w:ascii="Palatino Linotype" w:hAnsi="Palatino Linotype" w:cs="Arial"/>
                      <w:b/>
                    </w:rPr>
                  </w:pPr>
                </w:p>
                <w:p w14:paraId="00299769" w14:textId="77777777" w:rsidR="001521F1" w:rsidRDefault="001521F1">
                  <w:pPr>
                    <w:spacing w:line="0" w:lineRule="atLeast"/>
                    <w:jc w:val="center"/>
                    <w:rPr>
                      <w:rFonts w:ascii="Palatino Linotype" w:hAnsi="Palatino Linotype" w:cs="Arial"/>
                      <w:b/>
                    </w:rPr>
                  </w:pPr>
                  <w:r>
                    <w:rPr>
                      <w:rFonts w:ascii="Palatino Linotype" w:hAnsi="Palatino Linotype" w:cs="Arial"/>
                      <w:b/>
                    </w:rPr>
                    <w:t>Javier Martínez Cruz</w:t>
                  </w:r>
                </w:p>
                <w:p w14:paraId="56A2599B"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2D546D92" w14:textId="77777777" w:rsidR="001521F1" w:rsidRDefault="001521F1">
                  <w:pPr>
                    <w:spacing w:line="0" w:lineRule="atLeast"/>
                    <w:jc w:val="center"/>
                    <w:rPr>
                      <w:rFonts w:ascii="Palatino Linotype" w:hAnsi="Palatino Linotype" w:cs="Arial"/>
                    </w:rPr>
                  </w:pPr>
                  <w:r>
                    <w:rPr>
                      <w:rFonts w:ascii="Palatino Linotype" w:hAnsi="Palatino Linotype" w:cs="Arial"/>
                      <w:b/>
                    </w:rPr>
                    <w:t>(RÚBRICA)</w:t>
                  </w:r>
                </w:p>
              </w:tc>
              <w:tc>
                <w:tcPr>
                  <w:tcW w:w="5058" w:type="dxa"/>
                </w:tcPr>
                <w:p w14:paraId="1AFC4F3C" w14:textId="77777777" w:rsidR="001521F1" w:rsidRDefault="001521F1">
                  <w:pPr>
                    <w:spacing w:line="0" w:lineRule="atLeast"/>
                    <w:jc w:val="center"/>
                    <w:rPr>
                      <w:rFonts w:ascii="Palatino Linotype" w:hAnsi="Palatino Linotype" w:cs="Arial"/>
                      <w:b/>
                    </w:rPr>
                  </w:pPr>
                </w:p>
                <w:p w14:paraId="5C78786D" w14:textId="77777777" w:rsidR="001521F1" w:rsidRDefault="001521F1">
                  <w:pPr>
                    <w:spacing w:line="0" w:lineRule="atLeast"/>
                    <w:jc w:val="center"/>
                    <w:rPr>
                      <w:rFonts w:ascii="Palatino Linotype" w:hAnsi="Palatino Linotype" w:cs="Arial"/>
                      <w:b/>
                    </w:rPr>
                  </w:pPr>
                </w:p>
                <w:p w14:paraId="14B0E051" w14:textId="77777777" w:rsidR="001521F1" w:rsidRDefault="001521F1">
                  <w:pPr>
                    <w:spacing w:line="0" w:lineRule="atLeast"/>
                    <w:rPr>
                      <w:rFonts w:ascii="Palatino Linotype" w:hAnsi="Palatino Linotype" w:cs="Arial"/>
                      <w:b/>
                    </w:rPr>
                  </w:pPr>
                </w:p>
                <w:p w14:paraId="17C02784" w14:textId="77777777" w:rsidR="001521F1" w:rsidRDefault="001521F1">
                  <w:pPr>
                    <w:spacing w:line="0" w:lineRule="atLeast"/>
                    <w:rPr>
                      <w:rFonts w:ascii="Palatino Linotype" w:hAnsi="Palatino Linotype" w:cs="Arial"/>
                      <w:b/>
                    </w:rPr>
                  </w:pPr>
                </w:p>
                <w:p w14:paraId="41B8A41B" w14:textId="77777777" w:rsidR="001521F1" w:rsidRDefault="001521F1">
                  <w:pPr>
                    <w:spacing w:line="0" w:lineRule="atLeast"/>
                    <w:jc w:val="center"/>
                    <w:rPr>
                      <w:rFonts w:ascii="Palatino Linotype" w:hAnsi="Palatino Linotype" w:cs="Arial"/>
                      <w:b/>
                    </w:rPr>
                  </w:pPr>
                  <w:r>
                    <w:rPr>
                      <w:rFonts w:ascii="Palatino Linotype" w:hAnsi="Palatino Linotype" w:cs="Arial"/>
                      <w:b/>
                    </w:rPr>
                    <w:t>Luis Gustavo Parra Noriega</w:t>
                  </w:r>
                </w:p>
                <w:p w14:paraId="637C7FA4"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3A399CA2"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r>
            <w:tr w:rsidR="001521F1" w14:paraId="148EC3BA" w14:textId="77777777" w:rsidTr="003E71D0">
              <w:trPr>
                <w:jc w:val="center"/>
              </w:trPr>
              <w:tc>
                <w:tcPr>
                  <w:tcW w:w="10240" w:type="dxa"/>
                  <w:gridSpan w:val="2"/>
                </w:tcPr>
                <w:p w14:paraId="1A505C11" w14:textId="77777777" w:rsidR="001521F1" w:rsidRDefault="001521F1">
                  <w:pPr>
                    <w:tabs>
                      <w:tab w:val="left" w:pos="3720"/>
                    </w:tabs>
                    <w:spacing w:line="0" w:lineRule="atLeast"/>
                    <w:rPr>
                      <w:rFonts w:ascii="Palatino Linotype" w:hAnsi="Palatino Linotype" w:cs="Arial"/>
                      <w:b/>
                    </w:rPr>
                  </w:pPr>
                  <w:r>
                    <w:rPr>
                      <w:rFonts w:ascii="Palatino Linotype" w:hAnsi="Palatino Linotype" w:cs="Arial"/>
                      <w:b/>
                    </w:rPr>
                    <w:tab/>
                  </w:r>
                </w:p>
                <w:p w14:paraId="17E8B6BE" w14:textId="77777777" w:rsidR="001521F1" w:rsidRDefault="001521F1">
                  <w:pPr>
                    <w:spacing w:line="0" w:lineRule="atLeast"/>
                    <w:ind w:left="635"/>
                    <w:rPr>
                      <w:rFonts w:ascii="Palatino Linotype" w:hAnsi="Palatino Linotype" w:cs="Arial"/>
                      <w:b/>
                    </w:rPr>
                  </w:pPr>
                </w:p>
                <w:p w14:paraId="55B76433" w14:textId="77777777" w:rsidR="001521F1" w:rsidRDefault="001521F1">
                  <w:pPr>
                    <w:spacing w:line="0" w:lineRule="atLeast"/>
                    <w:ind w:left="635"/>
                    <w:rPr>
                      <w:rFonts w:ascii="Palatino Linotype" w:hAnsi="Palatino Linotype" w:cs="Arial"/>
                      <w:b/>
                    </w:rPr>
                  </w:pPr>
                </w:p>
                <w:p w14:paraId="778BD5CF" w14:textId="77777777" w:rsidR="001521F1" w:rsidRDefault="001521F1">
                  <w:pPr>
                    <w:spacing w:line="0" w:lineRule="atLeast"/>
                    <w:ind w:left="635"/>
                    <w:rPr>
                      <w:rFonts w:ascii="Palatino Linotype" w:hAnsi="Palatino Linotype" w:cs="Arial"/>
                      <w:b/>
                    </w:rPr>
                  </w:pPr>
                </w:p>
                <w:p w14:paraId="4A966BDF" w14:textId="77777777" w:rsidR="001521F1" w:rsidRDefault="001521F1">
                  <w:pPr>
                    <w:spacing w:line="0" w:lineRule="atLeast"/>
                    <w:jc w:val="center"/>
                    <w:rPr>
                      <w:rFonts w:ascii="Palatino Linotype" w:hAnsi="Palatino Linotype" w:cs="Arial"/>
                      <w:b/>
                    </w:rPr>
                  </w:pPr>
                </w:p>
                <w:p w14:paraId="07B525A7" w14:textId="77777777" w:rsidR="001521F1" w:rsidRDefault="001521F1">
                  <w:pPr>
                    <w:spacing w:line="0" w:lineRule="atLeast"/>
                    <w:jc w:val="center"/>
                    <w:rPr>
                      <w:rFonts w:ascii="Palatino Linotype" w:hAnsi="Palatino Linotype" w:cs="Arial"/>
                      <w:b/>
                    </w:rPr>
                  </w:pPr>
                  <w:r>
                    <w:rPr>
                      <w:rFonts w:ascii="Palatino Linotype" w:hAnsi="Palatino Linotype" w:cs="Arial"/>
                      <w:b/>
                    </w:rPr>
                    <w:t>Alexis Tapia Ramírez</w:t>
                  </w:r>
                </w:p>
                <w:p w14:paraId="4B7230C3" w14:textId="77777777" w:rsidR="001521F1" w:rsidRDefault="001521F1">
                  <w:pPr>
                    <w:spacing w:line="0" w:lineRule="atLeast"/>
                    <w:jc w:val="center"/>
                    <w:rPr>
                      <w:rFonts w:ascii="Palatino Linotype" w:hAnsi="Palatino Linotype" w:cs="Arial"/>
                    </w:rPr>
                  </w:pPr>
                  <w:r>
                    <w:rPr>
                      <w:rFonts w:ascii="Palatino Linotype" w:hAnsi="Palatino Linotype" w:cs="Arial"/>
                    </w:rPr>
                    <w:t>Secretario Técnico del Pleno</w:t>
                  </w:r>
                </w:p>
                <w:p w14:paraId="1F4C3E18" w14:textId="77777777" w:rsidR="001521F1" w:rsidRDefault="001521F1">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p w14:paraId="7C93DB2F" w14:textId="77777777" w:rsidR="003E71D0" w:rsidRDefault="003E71D0">
                  <w:pPr>
                    <w:spacing w:line="0" w:lineRule="atLeast"/>
                    <w:jc w:val="center"/>
                    <w:rPr>
                      <w:rFonts w:ascii="Palatino Linotype" w:hAnsi="Palatino Linotype" w:cs="Arial"/>
                    </w:rPr>
                  </w:pPr>
                </w:p>
                <w:p w14:paraId="76C59269" w14:textId="4AF6E3F4" w:rsidR="003E71D0" w:rsidRDefault="003E71D0">
                  <w:pPr>
                    <w:spacing w:line="0" w:lineRule="atLeast"/>
                    <w:jc w:val="center"/>
                    <w:rPr>
                      <w:rFonts w:ascii="Palatino Linotype" w:hAnsi="Palatino Linotype" w:cs="Arial"/>
                    </w:rPr>
                  </w:pPr>
                </w:p>
              </w:tc>
            </w:tr>
          </w:tbl>
          <w:p w14:paraId="43F77A88" w14:textId="77777777" w:rsidR="001521F1" w:rsidRDefault="001521F1">
            <w:pPr>
              <w:jc w:val="both"/>
              <w:rPr>
                <w:rFonts w:ascii="Palatino Linotype" w:hAnsi="Palatino Linotype" w:cs="Arial"/>
                <w:lang w:val="es-ES"/>
              </w:rPr>
            </w:pPr>
          </w:p>
        </w:tc>
      </w:tr>
    </w:tbl>
    <w:p w14:paraId="7B496412" w14:textId="04A09B11" w:rsidR="005552BF" w:rsidRPr="00D928CA" w:rsidRDefault="005B160A" w:rsidP="005B160A">
      <w:pPr>
        <w:jc w:val="both"/>
        <w:rPr>
          <w:lang w:val="es-MX" w:eastAsia="en-US"/>
        </w:rPr>
      </w:pPr>
      <w:r w:rsidRPr="001521F1">
        <w:rPr>
          <w:rFonts w:ascii="Palatino Linotype" w:hAnsi="Palatino Linotype" w:cs="Arial"/>
          <w:szCs w:val="18"/>
        </w:rPr>
        <w:t xml:space="preserve">Esta hoja corresponde a la resolución de fecha </w:t>
      </w:r>
      <w:r w:rsidR="00CD730F">
        <w:rPr>
          <w:rFonts w:ascii="Palatino Linotype" w:hAnsi="Palatino Linotype"/>
        </w:rPr>
        <w:t>dos</w:t>
      </w:r>
      <w:r w:rsidR="003E71D0" w:rsidRPr="003E71D0">
        <w:rPr>
          <w:rFonts w:ascii="Palatino Linotype" w:hAnsi="Palatino Linotype"/>
        </w:rPr>
        <w:t xml:space="preserve"> (</w:t>
      </w:r>
      <w:r w:rsidR="00CD730F">
        <w:rPr>
          <w:rFonts w:ascii="Palatino Linotype" w:hAnsi="Palatino Linotype"/>
        </w:rPr>
        <w:t>2</w:t>
      </w:r>
      <w:r w:rsidR="003E71D0" w:rsidRPr="003E71D0">
        <w:rPr>
          <w:rFonts w:ascii="Palatino Linotype" w:hAnsi="Palatino Linotype"/>
        </w:rPr>
        <w:t>)</w:t>
      </w:r>
      <w:r w:rsidR="003E71D0" w:rsidRPr="003E71D0">
        <w:rPr>
          <w:rFonts w:ascii="Palatino Linotype" w:eastAsia="Times New Roman" w:hAnsi="Palatino Linotype" w:cs="Arial"/>
          <w:lang w:val="es-MX"/>
        </w:rPr>
        <w:t xml:space="preserve"> de </w:t>
      </w:r>
      <w:r w:rsidR="00CD730F">
        <w:rPr>
          <w:rFonts w:ascii="Palatino Linotype" w:eastAsia="Times New Roman" w:hAnsi="Palatino Linotype" w:cs="Arial"/>
          <w:lang w:val="es-MX"/>
        </w:rPr>
        <w:t>diciembre</w:t>
      </w:r>
      <w:r w:rsidR="001521F1">
        <w:rPr>
          <w:rFonts w:ascii="Palatino Linotype" w:eastAsia="Times New Roman" w:hAnsi="Palatino Linotype" w:cs="Arial"/>
          <w:sz w:val="22"/>
          <w:szCs w:val="22"/>
          <w:lang w:val="es-MX"/>
        </w:rPr>
        <w:t xml:space="preserve"> de dos mil veinte</w:t>
      </w:r>
      <w:r w:rsidRPr="001521F1">
        <w:rPr>
          <w:rFonts w:ascii="Palatino Linotype" w:hAnsi="Palatino Linotype" w:cs="Arial"/>
          <w:szCs w:val="18"/>
        </w:rPr>
        <w:t xml:space="preserve">, emitida en el recurso de revisión </w:t>
      </w:r>
      <w:r w:rsidR="00776923" w:rsidRPr="00CC79AB">
        <w:rPr>
          <w:rFonts w:ascii="Palatino Linotype" w:hAnsi="Palatino Linotype" w:cs="Arial"/>
          <w:b/>
          <w:bCs/>
          <w:lang w:eastAsia="es-MX"/>
        </w:rPr>
        <w:t>04488/INFOEM/IP/RR/2020 y 04490/INFOEM/IP/RR/2020</w:t>
      </w:r>
      <w:r w:rsidRPr="001521F1">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928CA" w:rsidSect="00141DF6">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3D432" w14:textId="77777777" w:rsidR="00040038" w:rsidRDefault="00040038" w:rsidP="008B6F5F">
      <w:r>
        <w:separator/>
      </w:r>
    </w:p>
  </w:endnote>
  <w:endnote w:type="continuationSeparator" w:id="0">
    <w:p w14:paraId="10BF66F9" w14:textId="77777777" w:rsidR="00040038" w:rsidRDefault="0004003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CC79AB" w:rsidRPr="000A2541" w:rsidRDefault="00CC79A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C74C0A">
              <w:rPr>
                <w:rFonts w:ascii="Palatino Linotype" w:hAnsi="Palatino Linotype"/>
                <w:b/>
                <w:bCs/>
                <w:noProof/>
              </w:rPr>
              <w:t>46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C74C0A">
              <w:rPr>
                <w:rFonts w:ascii="Palatino Linotype" w:hAnsi="Palatino Linotype"/>
                <w:b/>
                <w:bCs/>
                <w:noProof/>
              </w:rPr>
              <w:t>46</w:t>
            </w:r>
            <w:r w:rsidRPr="000A2541">
              <w:rPr>
                <w:rFonts w:ascii="Palatino Linotype" w:hAnsi="Palatino Linotype"/>
                <w:b/>
                <w:bCs/>
              </w:rPr>
              <w:fldChar w:fldCharType="end"/>
            </w:r>
          </w:p>
        </w:sdtContent>
      </w:sdt>
    </w:sdtContent>
  </w:sdt>
  <w:p w14:paraId="362DC80A" w14:textId="77777777" w:rsidR="00CC79AB" w:rsidRDefault="00CC7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CC79AB" w:rsidRPr="00883450" w:rsidRDefault="00CC79A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74C0A" w:rsidRPr="00C74C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74C0A" w:rsidRPr="00C74C0A">
      <w:rPr>
        <w:rFonts w:ascii="Palatino Linotype" w:hAnsi="Palatino Linotype"/>
        <w:noProof/>
        <w:sz w:val="22"/>
        <w:szCs w:val="22"/>
        <w:lang w:val="es-ES"/>
      </w:rPr>
      <w:t>46</w:t>
    </w:r>
    <w:r w:rsidRPr="00883450">
      <w:rPr>
        <w:rFonts w:ascii="Palatino Linotype" w:hAnsi="Palatino Linotype"/>
        <w:sz w:val="22"/>
        <w:szCs w:val="22"/>
      </w:rPr>
      <w:fldChar w:fldCharType="end"/>
    </w:r>
  </w:p>
  <w:p w14:paraId="08113C7A" w14:textId="77777777" w:rsidR="00CC79AB" w:rsidRPr="00883450" w:rsidRDefault="00CC79A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8471A" w14:textId="77777777" w:rsidR="00040038" w:rsidRDefault="00040038" w:rsidP="008B6F5F">
      <w:r>
        <w:separator/>
      </w:r>
    </w:p>
  </w:footnote>
  <w:footnote w:type="continuationSeparator" w:id="0">
    <w:p w14:paraId="64853A05" w14:textId="77777777" w:rsidR="00040038" w:rsidRDefault="00040038" w:rsidP="008B6F5F">
      <w:r>
        <w:continuationSeparator/>
      </w:r>
    </w:p>
  </w:footnote>
  <w:footnote w:id="1">
    <w:p w14:paraId="19E48938" w14:textId="77777777" w:rsidR="00CC79AB" w:rsidRPr="00F75272" w:rsidRDefault="00CC79AB"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856E795" w14:textId="36563707" w:rsidR="005706CA" w:rsidRPr="005706CA" w:rsidRDefault="005706CA">
      <w:pPr>
        <w:pStyle w:val="Textonotapie"/>
        <w:rPr>
          <w:lang w:val="es-MX"/>
        </w:rPr>
      </w:pPr>
      <w:r>
        <w:rPr>
          <w:rStyle w:val="Refdenotaalpie"/>
        </w:rPr>
        <w:footnoteRef/>
      </w:r>
      <w:r>
        <w:t xml:space="preserve"> </w:t>
      </w:r>
      <w:r w:rsidRPr="005706CA">
        <w:t>https://www.ipomex.org.mx/ipo3/lgt/indice/METEPEC/art_92_xxi/1.web</w:t>
      </w:r>
    </w:p>
  </w:footnote>
  <w:footnote w:id="3">
    <w:p w14:paraId="202B1EA5" w14:textId="77777777" w:rsidR="00AC280C" w:rsidRDefault="00AC280C" w:rsidP="00AC280C">
      <w:pPr>
        <w:pStyle w:val="Textonotapie"/>
      </w:pPr>
      <w:r>
        <w:rPr>
          <w:rStyle w:val="Refdenotaalpie"/>
        </w:rPr>
        <w:footnoteRef/>
      </w:r>
      <w:r>
        <w:t xml:space="preserve"> Convención Americana sobre Derechos Humanos. Artículo 13.</w:t>
      </w:r>
    </w:p>
  </w:footnote>
  <w:footnote w:id="4">
    <w:p w14:paraId="31435EBC" w14:textId="77777777" w:rsidR="00AC280C" w:rsidRDefault="00AC280C" w:rsidP="00AC280C">
      <w:pPr>
        <w:pStyle w:val="Textonotapie"/>
      </w:pPr>
      <w:r>
        <w:rPr>
          <w:rStyle w:val="Refdenotaalpie"/>
        </w:rPr>
        <w:footnoteRef/>
      </w:r>
      <w:r>
        <w:t xml:space="preserve"> Constitución Política de los Estados Unidos Mexicanos. Artículo sexto, sección A, Fracción I.</w:t>
      </w:r>
    </w:p>
  </w:footnote>
  <w:footnote w:id="5">
    <w:p w14:paraId="00960E05" w14:textId="77777777" w:rsidR="00AC280C" w:rsidRDefault="00AC280C" w:rsidP="00AC280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17A48061" w14:textId="77777777" w:rsidR="00AC280C" w:rsidRDefault="00AC280C" w:rsidP="00AC280C">
      <w:pPr>
        <w:pStyle w:val="Textonotapie"/>
      </w:pPr>
      <w:r>
        <w:rPr>
          <w:rStyle w:val="Refdenotaalpie"/>
        </w:rPr>
        <w:footnoteRef/>
      </w:r>
      <w:r>
        <w:t xml:space="preserve"> Ibídem. Párr. 87.</w:t>
      </w:r>
    </w:p>
  </w:footnote>
  <w:footnote w:id="7">
    <w:p w14:paraId="1CDDC350" w14:textId="77777777" w:rsidR="00AC280C" w:rsidRDefault="00AC280C" w:rsidP="00AC280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8">
    <w:p w14:paraId="029A8A47" w14:textId="77777777" w:rsidR="00AC280C" w:rsidRDefault="00AC280C" w:rsidP="00AC280C">
      <w:pPr>
        <w:pStyle w:val="Textonotapie"/>
      </w:pPr>
      <w:r>
        <w:rPr>
          <w:rStyle w:val="Refdenotaalpie"/>
        </w:rPr>
        <w:footnoteRef/>
      </w:r>
      <w:r>
        <w:t xml:space="preserve"> Artículo 150. Ley de Transparencia y Acceso a la Información Pública del Estado de México y Municipios.</w:t>
      </w:r>
    </w:p>
    <w:p w14:paraId="7DB77615" w14:textId="77777777" w:rsidR="00AC280C" w:rsidRDefault="00AC280C" w:rsidP="00AC280C">
      <w:pPr>
        <w:pStyle w:val="Textonotapie"/>
      </w:pPr>
      <w:r>
        <w:t>Artículo 151. Ibídem.</w:t>
      </w:r>
    </w:p>
  </w:footnote>
  <w:footnote w:id="9">
    <w:p w14:paraId="0239F33E" w14:textId="77777777" w:rsidR="00AC280C" w:rsidRDefault="00AC280C" w:rsidP="00AC280C">
      <w:pPr>
        <w:pStyle w:val="Textonotapie"/>
      </w:pPr>
      <w:r>
        <w:rPr>
          <w:rStyle w:val="Refdenotaalpie"/>
        </w:rPr>
        <w:footnoteRef/>
      </w:r>
      <w:r>
        <w:t xml:space="preserve"> Ley de Transparencia y Acceso a la Información Pública del Estado de México y Municipios. Artículo 9. …</w:t>
      </w:r>
    </w:p>
    <w:p w14:paraId="043537D1" w14:textId="77777777" w:rsidR="00AC280C" w:rsidRDefault="00AC280C" w:rsidP="00AC280C">
      <w:pPr>
        <w:pStyle w:val="Textonotapie"/>
      </w:pPr>
      <w:r>
        <w:t>II. Eficacia: Obligación del Instituto para tutelar, de manera efectiva, el derecho de acceso a la información;</w:t>
      </w:r>
    </w:p>
    <w:p w14:paraId="08AAF970" w14:textId="77777777" w:rsidR="00AC280C" w:rsidRDefault="00AC280C" w:rsidP="00AC280C">
      <w:pPr>
        <w:pStyle w:val="Textonotapie"/>
      </w:pPr>
      <w:r>
        <w:t xml:space="preserve">… </w:t>
      </w:r>
    </w:p>
  </w:footnote>
  <w:footnote w:id="10">
    <w:p w14:paraId="6CFFC9EC" w14:textId="77777777" w:rsidR="00CC79AB" w:rsidRDefault="00CC79AB" w:rsidP="00454A8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BF24378" w14:textId="77777777" w:rsidR="00CC79AB" w:rsidRDefault="00CC79AB" w:rsidP="00454A8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131941" w14:textId="77777777" w:rsidR="00CC79AB" w:rsidRPr="001E1F95" w:rsidRDefault="00CC79AB" w:rsidP="00454A8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5FBC911A" w14:textId="77777777" w:rsidR="00CC79AB" w:rsidRPr="0037004E" w:rsidRDefault="00CC79AB" w:rsidP="00454A8A">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2">
    <w:p w14:paraId="60177F04" w14:textId="77777777" w:rsidR="00CC79AB" w:rsidRDefault="00CC79AB" w:rsidP="00454A8A">
      <w:pPr>
        <w:pStyle w:val="Textonotapie"/>
        <w:jc w:val="both"/>
      </w:pPr>
      <w:r>
        <w:rPr>
          <w:rStyle w:val="Refdenotaalpie"/>
        </w:rPr>
        <w:footnoteRef/>
      </w:r>
      <w:r>
        <w:t xml:space="preserve"> Artículo 3. Para los efectos de la presente Ley se entenderá por:</w:t>
      </w:r>
    </w:p>
    <w:p w14:paraId="00709DDD" w14:textId="77777777" w:rsidR="00CC79AB" w:rsidRDefault="00CC79AB" w:rsidP="00454A8A">
      <w:pPr>
        <w:pStyle w:val="Textonotapie"/>
        <w:jc w:val="both"/>
      </w:pPr>
      <w:r>
        <w:t xml:space="preserve"> (…)</w:t>
      </w:r>
    </w:p>
    <w:p w14:paraId="7B64DFDA" w14:textId="77777777" w:rsidR="00CC79AB" w:rsidRDefault="00CC79AB" w:rsidP="00454A8A">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CC79AB" w:rsidRDefault="00C74C0A">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C79AB" w:rsidRPr="00EF13C1" w14:paraId="10494D50" w14:textId="77777777" w:rsidTr="00646380">
      <w:trPr>
        <w:trHeight w:val="138"/>
        <w:jc w:val="right"/>
      </w:trPr>
      <w:tc>
        <w:tcPr>
          <w:tcW w:w="2552" w:type="dxa"/>
          <w:vAlign w:val="center"/>
        </w:tcPr>
        <w:p w14:paraId="3D852A65" w14:textId="77777777" w:rsidR="00CC79AB" w:rsidRPr="00EF13C1" w:rsidRDefault="00CC79A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5A38AF6A" w:rsidR="00CC79AB" w:rsidRPr="00353EB6" w:rsidRDefault="00CC79AB"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4488</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w:t>
          </w: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4490</w:t>
          </w:r>
          <w:r w:rsidRPr="00353EB6">
            <w:rPr>
              <w:rFonts w:ascii="Palatino Linotype" w:hAnsi="Palatino Linotype" w:cs="Arial"/>
              <w:b/>
              <w:bCs/>
              <w:sz w:val="22"/>
              <w:szCs w:val="22"/>
              <w:lang w:eastAsia="es-MX"/>
            </w:rPr>
            <w:t>/INFOEM/IP/RR/2020</w:t>
          </w:r>
        </w:p>
      </w:tc>
    </w:tr>
    <w:tr w:rsidR="00CC79AB" w:rsidRPr="00EF13C1" w14:paraId="4014A24F" w14:textId="77777777" w:rsidTr="00646380">
      <w:trPr>
        <w:trHeight w:val="233"/>
        <w:jc w:val="right"/>
      </w:trPr>
      <w:tc>
        <w:tcPr>
          <w:tcW w:w="2552" w:type="dxa"/>
          <w:vAlign w:val="center"/>
        </w:tcPr>
        <w:p w14:paraId="6727B1B4" w14:textId="77777777" w:rsidR="00CC79AB" w:rsidRPr="00EF13C1" w:rsidRDefault="00CC79AB" w:rsidP="00646380">
          <w:pPr>
            <w:rPr>
              <w:rFonts w:ascii="Palatino Linotype" w:hAnsi="Palatino Linotype"/>
              <w:b/>
              <w:sz w:val="22"/>
              <w:szCs w:val="22"/>
            </w:rPr>
          </w:pPr>
        </w:p>
      </w:tc>
      <w:tc>
        <w:tcPr>
          <w:tcW w:w="3826" w:type="dxa"/>
          <w:vAlign w:val="center"/>
        </w:tcPr>
        <w:p w14:paraId="78D936B4" w14:textId="77777777" w:rsidR="00CC79AB" w:rsidRPr="00EF13C1" w:rsidRDefault="00CC79AB" w:rsidP="00141DF6">
          <w:pPr>
            <w:pStyle w:val="Encabezado"/>
            <w:jc w:val="center"/>
            <w:rPr>
              <w:rFonts w:ascii="Palatino Linotype" w:hAnsi="Palatino Linotype"/>
              <w:b/>
              <w:sz w:val="22"/>
              <w:szCs w:val="22"/>
            </w:rPr>
          </w:pPr>
        </w:p>
      </w:tc>
    </w:tr>
    <w:tr w:rsidR="00CC79AB" w:rsidRPr="00FB0541" w14:paraId="7378927E" w14:textId="77777777" w:rsidTr="00646380">
      <w:trPr>
        <w:trHeight w:val="321"/>
        <w:jc w:val="right"/>
      </w:trPr>
      <w:tc>
        <w:tcPr>
          <w:tcW w:w="2552" w:type="dxa"/>
          <w:vAlign w:val="center"/>
        </w:tcPr>
        <w:p w14:paraId="72A3818B" w14:textId="77777777" w:rsidR="00CC79AB" w:rsidRPr="00FB0541" w:rsidRDefault="00CC79AB"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202C3FE0" w:rsidR="00CC79AB" w:rsidRPr="00FB0541" w:rsidRDefault="00CC79AB" w:rsidP="00B23C9B">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003C3904">
            <w:rPr>
              <w:rFonts w:ascii="Palatino Linotype" w:hAnsi="Palatino Linotype"/>
              <w:b/>
              <w:bCs/>
              <w:sz w:val="22"/>
              <w:szCs w:val="22"/>
            </w:rPr>
            <w:t>Metepec</w:t>
          </w:r>
        </w:p>
      </w:tc>
    </w:tr>
    <w:tr w:rsidR="00CC79AB" w:rsidRPr="00EF13C1" w14:paraId="62FB9236" w14:textId="77777777" w:rsidTr="00646380">
      <w:trPr>
        <w:trHeight w:val="321"/>
        <w:jc w:val="right"/>
      </w:trPr>
      <w:tc>
        <w:tcPr>
          <w:tcW w:w="2552" w:type="dxa"/>
          <w:vAlign w:val="center"/>
        </w:tcPr>
        <w:p w14:paraId="7398E7B4" w14:textId="77777777" w:rsidR="00CC79AB" w:rsidRPr="00EF13C1" w:rsidRDefault="00CC79A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CC79AB" w:rsidRPr="00EF13C1" w:rsidRDefault="00CC79A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DA8AFB" w:rsidR="00CC79AB" w:rsidRDefault="00C74C0A"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C79AB" w:rsidRPr="00182113" w14:paraId="06135C79" w14:textId="77777777" w:rsidTr="00141DF6">
      <w:trPr>
        <w:trHeight w:val="138"/>
      </w:trPr>
      <w:tc>
        <w:tcPr>
          <w:tcW w:w="2532" w:type="dxa"/>
          <w:vAlign w:val="center"/>
        </w:tcPr>
        <w:p w14:paraId="1CC3EC0C" w14:textId="77777777" w:rsidR="00CC79AB" w:rsidRPr="00EF13C1" w:rsidRDefault="00CC79AB"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4F3BB916" w:rsidR="00CC79AB" w:rsidRPr="00353EB6" w:rsidRDefault="00CC79AB"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4488</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w:t>
          </w: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4490</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CC79AB" w:rsidRPr="00182113" w:rsidRDefault="00CC79AB" w:rsidP="00353EB6">
          <w:pPr>
            <w:rPr>
              <w:rFonts w:ascii="Palatino Linotype" w:hAnsi="Palatino Linotype"/>
              <w:b/>
              <w:sz w:val="22"/>
              <w:szCs w:val="22"/>
            </w:rPr>
          </w:pPr>
        </w:p>
      </w:tc>
      <w:tc>
        <w:tcPr>
          <w:tcW w:w="236" w:type="dxa"/>
          <w:vAlign w:val="center"/>
        </w:tcPr>
        <w:p w14:paraId="7ABAD741" w14:textId="77777777" w:rsidR="00CC79AB" w:rsidRPr="00182113" w:rsidRDefault="00CC79AB" w:rsidP="00353EB6">
          <w:pPr>
            <w:pStyle w:val="Encabezado"/>
            <w:jc w:val="center"/>
            <w:rPr>
              <w:rFonts w:ascii="Palatino Linotype" w:hAnsi="Palatino Linotype"/>
              <w:b/>
              <w:sz w:val="22"/>
              <w:szCs w:val="22"/>
            </w:rPr>
          </w:pPr>
        </w:p>
      </w:tc>
      <w:tc>
        <w:tcPr>
          <w:tcW w:w="3261" w:type="dxa"/>
          <w:vAlign w:val="center"/>
        </w:tcPr>
        <w:p w14:paraId="6CE0C5DB" w14:textId="77777777" w:rsidR="00CC79AB" w:rsidRPr="00182113" w:rsidRDefault="00CC79AB" w:rsidP="00353EB6">
          <w:pPr>
            <w:pStyle w:val="Encabezado"/>
            <w:rPr>
              <w:rFonts w:ascii="Palatino Linotype" w:hAnsi="Palatino Linotype"/>
              <w:b/>
              <w:sz w:val="22"/>
              <w:szCs w:val="22"/>
            </w:rPr>
          </w:pPr>
        </w:p>
      </w:tc>
    </w:tr>
    <w:tr w:rsidR="00CC79AB" w:rsidRPr="00182113" w14:paraId="1CDC5339" w14:textId="77777777" w:rsidTr="00141DF6">
      <w:trPr>
        <w:trHeight w:val="227"/>
      </w:trPr>
      <w:tc>
        <w:tcPr>
          <w:tcW w:w="2532" w:type="dxa"/>
          <w:vAlign w:val="center"/>
        </w:tcPr>
        <w:p w14:paraId="2FCF2F74" w14:textId="77777777" w:rsidR="00CC79AB" w:rsidRPr="00EF13C1" w:rsidRDefault="00CC79AB"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2FABE072" w:rsidR="00CC79AB" w:rsidRPr="00EF13C1" w:rsidRDefault="00C74C0A" w:rsidP="00B722A5">
          <w:pPr>
            <w:pStyle w:val="Encabezado"/>
            <w:jc w:val="right"/>
            <w:rPr>
              <w:rFonts w:ascii="Palatino Linotype" w:hAnsi="Palatino Linotype"/>
              <w:b/>
              <w:sz w:val="22"/>
              <w:szCs w:val="22"/>
            </w:rPr>
          </w:pPr>
          <w:r w:rsidRPr="00C74C0A">
            <w:rPr>
              <w:rFonts w:ascii="Palatino Linotype" w:hAnsi="Palatino Linotype"/>
              <w:b/>
              <w:highlight w:val="black"/>
            </w:rPr>
            <w:t>----------------------</w:t>
          </w:r>
        </w:p>
      </w:tc>
      <w:tc>
        <w:tcPr>
          <w:tcW w:w="2532" w:type="dxa"/>
          <w:vAlign w:val="center"/>
        </w:tcPr>
        <w:p w14:paraId="7DAB9A43" w14:textId="77777777" w:rsidR="00CC79AB" w:rsidRPr="00182113" w:rsidRDefault="00CC79AB" w:rsidP="00353EB6">
          <w:pPr>
            <w:rPr>
              <w:rFonts w:ascii="Palatino Linotype" w:hAnsi="Palatino Linotype"/>
              <w:b/>
              <w:sz w:val="22"/>
              <w:szCs w:val="22"/>
            </w:rPr>
          </w:pPr>
        </w:p>
      </w:tc>
      <w:tc>
        <w:tcPr>
          <w:tcW w:w="236" w:type="dxa"/>
          <w:vAlign w:val="center"/>
        </w:tcPr>
        <w:p w14:paraId="3B4A0A1B" w14:textId="77777777" w:rsidR="00CC79AB" w:rsidRPr="00182113" w:rsidRDefault="00CC79AB" w:rsidP="00353EB6">
          <w:pPr>
            <w:pStyle w:val="Encabezado"/>
            <w:jc w:val="center"/>
            <w:rPr>
              <w:rFonts w:ascii="Palatino Linotype" w:hAnsi="Palatino Linotype"/>
              <w:b/>
              <w:sz w:val="22"/>
              <w:szCs w:val="22"/>
            </w:rPr>
          </w:pPr>
        </w:p>
      </w:tc>
      <w:tc>
        <w:tcPr>
          <w:tcW w:w="3261" w:type="dxa"/>
          <w:vAlign w:val="center"/>
        </w:tcPr>
        <w:p w14:paraId="22727AC3" w14:textId="77777777" w:rsidR="00CC79AB" w:rsidRPr="00182113" w:rsidRDefault="00CC79AB" w:rsidP="00353EB6">
          <w:pPr>
            <w:pStyle w:val="Encabezado"/>
            <w:rPr>
              <w:rFonts w:ascii="Palatino Linotype" w:hAnsi="Palatino Linotype"/>
              <w:b/>
              <w:sz w:val="22"/>
              <w:szCs w:val="22"/>
            </w:rPr>
          </w:pPr>
        </w:p>
      </w:tc>
    </w:tr>
    <w:tr w:rsidR="00CC79AB" w:rsidRPr="00182113" w14:paraId="7FA9593F" w14:textId="77777777" w:rsidTr="00141DF6">
      <w:trPr>
        <w:trHeight w:val="232"/>
      </w:trPr>
      <w:tc>
        <w:tcPr>
          <w:tcW w:w="2532" w:type="dxa"/>
          <w:vAlign w:val="center"/>
        </w:tcPr>
        <w:p w14:paraId="4B717704" w14:textId="77777777" w:rsidR="00CC79AB" w:rsidRPr="00EF13C1" w:rsidRDefault="00CC79AB"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C819B1A" w:rsidR="00CC79AB" w:rsidRPr="00EF13C1" w:rsidRDefault="00CC79AB" w:rsidP="00B722A5">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003C3904">
            <w:rPr>
              <w:rFonts w:ascii="Palatino Linotype" w:hAnsi="Palatino Linotype"/>
              <w:b/>
              <w:bCs/>
              <w:sz w:val="22"/>
              <w:szCs w:val="22"/>
            </w:rPr>
            <w:t>Metepec</w:t>
          </w:r>
        </w:p>
      </w:tc>
      <w:tc>
        <w:tcPr>
          <w:tcW w:w="2532" w:type="dxa"/>
          <w:vAlign w:val="center"/>
        </w:tcPr>
        <w:p w14:paraId="381823C1" w14:textId="77777777" w:rsidR="00CC79AB" w:rsidRPr="00182113" w:rsidRDefault="00CC79AB" w:rsidP="00353EB6">
          <w:pPr>
            <w:rPr>
              <w:rFonts w:ascii="Palatino Linotype" w:hAnsi="Palatino Linotype"/>
              <w:b/>
              <w:sz w:val="22"/>
              <w:szCs w:val="22"/>
            </w:rPr>
          </w:pPr>
        </w:p>
      </w:tc>
      <w:tc>
        <w:tcPr>
          <w:tcW w:w="236" w:type="dxa"/>
          <w:vAlign w:val="center"/>
        </w:tcPr>
        <w:p w14:paraId="11207DC8" w14:textId="77777777" w:rsidR="00CC79AB" w:rsidRPr="00182113" w:rsidRDefault="00CC79AB" w:rsidP="00353EB6">
          <w:pPr>
            <w:pStyle w:val="Encabezado"/>
            <w:jc w:val="center"/>
            <w:rPr>
              <w:rFonts w:ascii="Palatino Linotype" w:hAnsi="Palatino Linotype"/>
              <w:b/>
              <w:sz w:val="22"/>
              <w:szCs w:val="22"/>
            </w:rPr>
          </w:pPr>
        </w:p>
      </w:tc>
      <w:tc>
        <w:tcPr>
          <w:tcW w:w="3261" w:type="dxa"/>
          <w:vAlign w:val="center"/>
        </w:tcPr>
        <w:p w14:paraId="26860CE4" w14:textId="77777777" w:rsidR="00CC79AB" w:rsidRPr="00182113" w:rsidRDefault="00CC79AB" w:rsidP="00353EB6">
          <w:pPr>
            <w:pStyle w:val="Encabezado"/>
            <w:rPr>
              <w:rFonts w:ascii="Palatino Linotype" w:hAnsi="Palatino Linotype"/>
              <w:b/>
              <w:sz w:val="22"/>
              <w:szCs w:val="22"/>
            </w:rPr>
          </w:pPr>
        </w:p>
      </w:tc>
    </w:tr>
    <w:tr w:rsidR="00CC79AB" w:rsidRPr="00182113" w14:paraId="08E6C4CF" w14:textId="77777777" w:rsidTr="00141DF6">
      <w:trPr>
        <w:trHeight w:val="320"/>
      </w:trPr>
      <w:tc>
        <w:tcPr>
          <w:tcW w:w="2532" w:type="dxa"/>
          <w:vAlign w:val="center"/>
        </w:tcPr>
        <w:p w14:paraId="1ED1BE99" w14:textId="77777777" w:rsidR="00CC79AB" w:rsidRPr="00EF13C1" w:rsidRDefault="00CC79AB"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CC79AB" w:rsidRPr="00EF13C1" w:rsidRDefault="00CC79AB"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CC79AB" w:rsidRPr="00182113" w:rsidRDefault="00CC79AB" w:rsidP="00353EB6">
          <w:pPr>
            <w:rPr>
              <w:rFonts w:ascii="Palatino Linotype" w:hAnsi="Palatino Linotype"/>
              <w:b/>
              <w:sz w:val="22"/>
              <w:szCs w:val="22"/>
            </w:rPr>
          </w:pPr>
        </w:p>
      </w:tc>
      <w:tc>
        <w:tcPr>
          <w:tcW w:w="236" w:type="dxa"/>
          <w:vAlign w:val="center"/>
        </w:tcPr>
        <w:p w14:paraId="507427D0" w14:textId="77777777" w:rsidR="00CC79AB" w:rsidRPr="00182113" w:rsidRDefault="00CC79AB" w:rsidP="00353EB6">
          <w:pPr>
            <w:pStyle w:val="Encabezado"/>
            <w:jc w:val="center"/>
            <w:rPr>
              <w:rFonts w:ascii="Palatino Linotype" w:hAnsi="Palatino Linotype"/>
              <w:b/>
              <w:sz w:val="22"/>
              <w:szCs w:val="22"/>
            </w:rPr>
          </w:pPr>
        </w:p>
      </w:tc>
      <w:tc>
        <w:tcPr>
          <w:tcW w:w="3261" w:type="dxa"/>
          <w:vAlign w:val="center"/>
        </w:tcPr>
        <w:p w14:paraId="13283786" w14:textId="77777777" w:rsidR="00CC79AB" w:rsidRPr="00182113" w:rsidRDefault="00CC79AB" w:rsidP="00353EB6">
          <w:pPr>
            <w:pStyle w:val="Encabezado"/>
            <w:rPr>
              <w:rFonts w:ascii="Palatino Linotype" w:hAnsi="Palatino Linotype"/>
              <w:b/>
              <w:sz w:val="22"/>
              <w:szCs w:val="22"/>
            </w:rPr>
          </w:pPr>
        </w:p>
      </w:tc>
    </w:tr>
  </w:tbl>
  <w:p w14:paraId="1818E45C" w14:textId="72D94A43" w:rsidR="00CC79AB" w:rsidRDefault="00C74C0A">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E0C3E"/>
    <w:multiLevelType w:val="hybridMultilevel"/>
    <w:tmpl w:val="CEA2C9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6236B92"/>
    <w:multiLevelType w:val="hybridMultilevel"/>
    <w:tmpl w:val="196A3642"/>
    <w:lvl w:ilvl="0" w:tplc="CDF23B7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16718"/>
    <w:multiLevelType w:val="hybridMultilevel"/>
    <w:tmpl w:val="8AECF62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29EE56BD"/>
    <w:multiLevelType w:val="hybridMultilevel"/>
    <w:tmpl w:val="CE3EC7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76575"/>
    <w:multiLevelType w:val="hybridMultilevel"/>
    <w:tmpl w:val="F7A64C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1A7D7E"/>
    <w:multiLevelType w:val="hybridMultilevel"/>
    <w:tmpl w:val="4F469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382303"/>
    <w:multiLevelType w:val="hybridMultilevel"/>
    <w:tmpl w:val="ADB46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4E5FDF"/>
    <w:multiLevelType w:val="hybridMultilevel"/>
    <w:tmpl w:val="50C04D5C"/>
    <w:lvl w:ilvl="0" w:tplc="2C74DEF2">
      <w:start w:val="1"/>
      <w:numFmt w:val="bullet"/>
      <w:lvlText w:val=""/>
      <w:lvlJc w:val="left"/>
      <w:pPr>
        <w:ind w:left="1440" w:hanging="360"/>
      </w:pPr>
      <w:rPr>
        <w:rFonts w:ascii="Palatino Linotype" w:hAnsi="Palatino Linotype" w:hint="default"/>
        <w:sz w:val="24"/>
        <w:szCs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2"/>
  </w:num>
  <w:num w:numId="5">
    <w:abstractNumId w:val="17"/>
  </w:num>
  <w:num w:numId="6">
    <w:abstractNumId w:val="11"/>
  </w:num>
  <w:num w:numId="7">
    <w:abstractNumId w:val="24"/>
  </w:num>
  <w:num w:numId="8">
    <w:abstractNumId w:val="31"/>
  </w:num>
  <w:num w:numId="9">
    <w:abstractNumId w:val="9"/>
  </w:num>
  <w:num w:numId="10">
    <w:abstractNumId w:val="4"/>
  </w:num>
  <w:num w:numId="11">
    <w:abstractNumId w:val="10"/>
  </w:num>
  <w:num w:numId="12">
    <w:abstractNumId w:val="25"/>
  </w:num>
  <w:num w:numId="13">
    <w:abstractNumId w:val="5"/>
  </w:num>
  <w:num w:numId="14">
    <w:abstractNumId w:val="15"/>
  </w:num>
  <w:num w:numId="15">
    <w:abstractNumId w:val="21"/>
  </w:num>
  <w:num w:numId="16">
    <w:abstractNumId w:val="12"/>
  </w:num>
  <w:num w:numId="17">
    <w:abstractNumId w:val="22"/>
  </w:num>
  <w:num w:numId="18">
    <w:abstractNumId w:val="20"/>
  </w:num>
  <w:num w:numId="19">
    <w:abstractNumId w:val="29"/>
  </w:num>
  <w:num w:numId="20">
    <w:abstractNumId w:val="23"/>
  </w:num>
  <w:num w:numId="21">
    <w:abstractNumId w:val="18"/>
  </w:num>
  <w:num w:numId="22">
    <w:abstractNumId w:val="13"/>
  </w:num>
  <w:num w:numId="23">
    <w:abstractNumId w:val="7"/>
  </w:num>
  <w:num w:numId="24">
    <w:abstractNumId w:val="16"/>
  </w:num>
  <w:num w:numId="25">
    <w:abstractNumId w:val="6"/>
  </w:num>
  <w:num w:numId="26">
    <w:abstractNumId w:val="27"/>
  </w:num>
  <w:num w:numId="27">
    <w:abstractNumId w:val="3"/>
  </w:num>
  <w:num w:numId="28">
    <w:abstractNumId w:val="26"/>
  </w:num>
  <w:num w:numId="29">
    <w:abstractNumId w:val="8"/>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0"/>
  </w:num>
  <w:num w:numId="33">
    <w:abstractNumId w:val="14"/>
  </w:num>
  <w:num w:numId="34">
    <w:abstractNumId w:val="0"/>
  </w:num>
  <w:num w:numId="3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329E"/>
    <w:rsid w:val="00005E5B"/>
    <w:rsid w:val="00006A35"/>
    <w:rsid w:val="0000765F"/>
    <w:rsid w:val="0001002D"/>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038"/>
    <w:rsid w:val="000404FD"/>
    <w:rsid w:val="0004269C"/>
    <w:rsid w:val="00043C31"/>
    <w:rsid w:val="00045D8E"/>
    <w:rsid w:val="00045E63"/>
    <w:rsid w:val="000463AC"/>
    <w:rsid w:val="00046BCA"/>
    <w:rsid w:val="000471A3"/>
    <w:rsid w:val="000550E9"/>
    <w:rsid w:val="00055AB7"/>
    <w:rsid w:val="00055C0B"/>
    <w:rsid w:val="00057046"/>
    <w:rsid w:val="00057A9A"/>
    <w:rsid w:val="00061623"/>
    <w:rsid w:val="00061B8C"/>
    <w:rsid w:val="00066351"/>
    <w:rsid w:val="000663DD"/>
    <w:rsid w:val="0007491E"/>
    <w:rsid w:val="00075979"/>
    <w:rsid w:val="00075A4C"/>
    <w:rsid w:val="00091880"/>
    <w:rsid w:val="00092CD4"/>
    <w:rsid w:val="00094259"/>
    <w:rsid w:val="000952BD"/>
    <w:rsid w:val="00096AFD"/>
    <w:rsid w:val="00096E38"/>
    <w:rsid w:val="000A12D2"/>
    <w:rsid w:val="000A203F"/>
    <w:rsid w:val="000A2541"/>
    <w:rsid w:val="000A46A2"/>
    <w:rsid w:val="000A79E0"/>
    <w:rsid w:val="000B0650"/>
    <w:rsid w:val="000B3BC1"/>
    <w:rsid w:val="000C37A1"/>
    <w:rsid w:val="000C524E"/>
    <w:rsid w:val="000C6085"/>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EA6"/>
    <w:rsid w:val="00123610"/>
    <w:rsid w:val="001308F8"/>
    <w:rsid w:val="00130B1E"/>
    <w:rsid w:val="00130F14"/>
    <w:rsid w:val="001318AF"/>
    <w:rsid w:val="001319DC"/>
    <w:rsid w:val="00132F24"/>
    <w:rsid w:val="00133116"/>
    <w:rsid w:val="001336BF"/>
    <w:rsid w:val="0013406A"/>
    <w:rsid w:val="001342EB"/>
    <w:rsid w:val="00135E7D"/>
    <w:rsid w:val="00140005"/>
    <w:rsid w:val="00141DF6"/>
    <w:rsid w:val="00144456"/>
    <w:rsid w:val="0014528A"/>
    <w:rsid w:val="00145959"/>
    <w:rsid w:val="00147DF3"/>
    <w:rsid w:val="00150242"/>
    <w:rsid w:val="001511DD"/>
    <w:rsid w:val="0015151E"/>
    <w:rsid w:val="001515F1"/>
    <w:rsid w:val="001520C4"/>
    <w:rsid w:val="001521F1"/>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3423"/>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121"/>
    <w:rsid w:val="001D557F"/>
    <w:rsid w:val="001D5999"/>
    <w:rsid w:val="001D5D25"/>
    <w:rsid w:val="001D5F4A"/>
    <w:rsid w:val="001D6496"/>
    <w:rsid w:val="001D7A5B"/>
    <w:rsid w:val="001E1EE1"/>
    <w:rsid w:val="001E39BD"/>
    <w:rsid w:val="001E5379"/>
    <w:rsid w:val="001E673C"/>
    <w:rsid w:val="001E69EF"/>
    <w:rsid w:val="001F02A3"/>
    <w:rsid w:val="001F1A61"/>
    <w:rsid w:val="001F27F5"/>
    <w:rsid w:val="001F2B1D"/>
    <w:rsid w:val="001F478A"/>
    <w:rsid w:val="001F6878"/>
    <w:rsid w:val="001F7B21"/>
    <w:rsid w:val="00201915"/>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67316"/>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230B"/>
    <w:rsid w:val="00294EEE"/>
    <w:rsid w:val="002967C8"/>
    <w:rsid w:val="00296E48"/>
    <w:rsid w:val="00296EF2"/>
    <w:rsid w:val="002A0419"/>
    <w:rsid w:val="002A3EC2"/>
    <w:rsid w:val="002A4249"/>
    <w:rsid w:val="002A5BA4"/>
    <w:rsid w:val="002B0356"/>
    <w:rsid w:val="002B430C"/>
    <w:rsid w:val="002B7B6E"/>
    <w:rsid w:val="002C2F1A"/>
    <w:rsid w:val="002C32FE"/>
    <w:rsid w:val="002C4FEC"/>
    <w:rsid w:val="002C51AA"/>
    <w:rsid w:val="002D2177"/>
    <w:rsid w:val="002D21B7"/>
    <w:rsid w:val="002D3F81"/>
    <w:rsid w:val="002D4EB7"/>
    <w:rsid w:val="002D65DA"/>
    <w:rsid w:val="002D7BFD"/>
    <w:rsid w:val="002E01F3"/>
    <w:rsid w:val="002E144C"/>
    <w:rsid w:val="002E2041"/>
    <w:rsid w:val="002E32AD"/>
    <w:rsid w:val="002E4801"/>
    <w:rsid w:val="002E683A"/>
    <w:rsid w:val="002F028E"/>
    <w:rsid w:val="002F1198"/>
    <w:rsid w:val="002F37F6"/>
    <w:rsid w:val="002F41D4"/>
    <w:rsid w:val="002F42C6"/>
    <w:rsid w:val="002F4E9B"/>
    <w:rsid w:val="002F7B99"/>
    <w:rsid w:val="003006D4"/>
    <w:rsid w:val="00300AC1"/>
    <w:rsid w:val="00302FF6"/>
    <w:rsid w:val="00310CBE"/>
    <w:rsid w:val="00311921"/>
    <w:rsid w:val="0031414E"/>
    <w:rsid w:val="00316A85"/>
    <w:rsid w:val="00316E45"/>
    <w:rsid w:val="00322592"/>
    <w:rsid w:val="00323479"/>
    <w:rsid w:val="003236DE"/>
    <w:rsid w:val="003243D0"/>
    <w:rsid w:val="003337B5"/>
    <w:rsid w:val="00334D63"/>
    <w:rsid w:val="0033655A"/>
    <w:rsid w:val="00336D72"/>
    <w:rsid w:val="00341141"/>
    <w:rsid w:val="003438A7"/>
    <w:rsid w:val="0034418B"/>
    <w:rsid w:val="003477AB"/>
    <w:rsid w:val="003520B3"/>
    <w:rsid w:val="00352347"/>
    <w:rsid w:val="00352F58"/>
    <w:rsid w:val="003530F1"/>
    <w:rsid w:val="00353EB6"/>
    <w:rsid w:val="00356876"/>
    <w:rsid w:val="00357218"/>
    <w:rsid w:val="003579E7"/>
    <w:rsid w:val="00360C39"/>
    <w:rsid w:val="0036237D"/>
    <w:rsid w:val="003663F5"/>
    <w:rsid w:val="00366760"/>
    <w:rsid w:val="0036737F"/>
    <w:rsid w:val="0036741F"/>
    <w:rsid w:val="00371683"/>
    <w:rsid w:val="00371B9B"/>
    <w:rsid w:val="00371EA9"/>
    <w:rsid w:val="00372A97"/>
    <w:rsid w:val="00373F0F"/>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3904"/>
    <w:rsid w:val="003C53A5"/>
    <w:rsid w:val="003C76B3"/>
    <w:rsid w:val="003C7AB3"/>
    <w:rsid w:val="003D0613"/>
    <w:rsid w:val="003D0F4A"/>
    <w:rsid w:val="003D0FEF"/>
    <w:rsid w:val="003D1EB4"/>
    <w:rsid w:val="003D59AE"/>
    <w:rsid w:val="003D6FEA"/>
    <w:rsid w:val="003E000F"/>
    <w:rsid w:val="003E1028"/>
    <w:rsid w:val="003E10C7"/>
    <w:rsid w:val="003E1ACD"/>
    <w:rsid w:val="003E29A2"/>
    <w:rsid w:val="003E5225"/>
    <w:rsid w:val="003E71D0"/>
    <w:rsid w:val="003F369B"/>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900C9"/>
    <w:rsid w:val="00490A69"/>
    <w:rsid w:val="004915E2"/>
    <w:rsid w:val="00492774"/>
    <w:rsid w:val="004934CB"/>
    <w:rsid w:val="00493DF5"/>
    <w:rsid w:val="00493FD5"/>
    <w:rsid w:val="0049508E"/>
    <w:rsid w:val="00496B62"/>
    <w:rsid w:val="00496F1E"/>
    <w:rsid w:val="004A18C9"/>
    <w:rsid w:val="004A2C19"/>
    <w:rsid w:val="004A4715"/>
    <w:rsid w:val="004A52A6"/>
    <w:rsid w:val="004A598D"/>
    <w:rsid w:val="004A6F44"/>
    <w:rsid w:val="004A7BB6"/>
    <w:rsid w:val="004B019D"/>
    <w:rsid w:val="004B3FCA"/>
    <w:rsid w:val="004B40AF"/>
    <w:rsid w:val="004B5E61"/>
    <w:rsid w:val="004C6DD1"/>
    <w:rsid w:val="004C775C"/>
    <w:rsid w:val="004D60FB"/>
    <w:rsid w:val="004D6254"/>
    <w:rsid w:val="004D6310"/>
    <w:rsid w:val="004D65D4"/>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3245"/>
    <w:rsid w:val="004F5F25"/>
    <w:rsid w:val="004F6C8A"/>
    <w:rsid w:val="004F7B23"/>
    <w:rsid w:val="004F7E0E"/>
    <w:rsid w:val="004F7EE3"/>
    <w:rsid w:val="00500359"/>
    <w:rsid w:val="00500675"/>
    <w:rsid w:val="00500D9A"/>
    <w:rsid w:val="005044D6"/>
    <w:rsid w:val="00504780"/>
    <w:rsid w:val="0050618A"/>
    <w:rsid w:val="005067A2"/>
    <w:rsid w:val="0050700F"/>
    <w:rsid w:val="00512189"/>
    <w:rsid w:val="00513071"/>
    <w:rsid w:val="00513336"/>
    <w:rsid w:val="0051467E"/>
    <w:rsid w:val="0051509C"/>
    <w:rsid w:val="00517C8B"/>
    <w:rsid w:val="005200F5"/>
    <w:rsid w:val="0052012D"/>
    <w:rsid w:val="005212A5"/>
    <w:rsid w:val="00521AF4"/>
    <w:rsid w:val="005234DE"/>
    <w:rsid w:val="00524962"/>
    <w:rsid w:val="005262F3"/>
    <w:rsid w:val="00526C35"/>
    <w:rsid w:val="005272BF"/>
    <w:rsid w:val="00530D7F"/>
    <w:rsid w:val="00530E6E"/>
    <w:rsid w:val="005340FA"/>
    <w:rsid w:val="0053423A"/>
    <w:rsid w:val="00534605"/>
    <w:rsid w:val="005379D5"/>
    <w:rsid w:val="00541AC9"/>
    <w:rsid w:val="0054337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6CA"/>
    <w:rsid w:val="00570FDC"/>
    <w:rsid w:val="00571A57"/>
    <w:rsid w:val="005749A3"/>
    <w:rsid w:val="00575B18"/>
    <w:rsid w:val="00580D78"/>
    <w:rsid w:val="00582A53"/>
    <w:rsid w:val="00583AB6"/>
    <w:rsid w:val="005855B3"/>
    <w:rsid w:val="00585CCF"/>
    <w:rsid w:val="00587D80"/>
    <w:rsid w:val="00590BC2"/>
    <w:rsid w:val="005933EC"/>
    <w:rsid w:val="0059406B"/>
    <w:rsid w:val="005949E1"/>
    <w:rsid w:val="005A1327"/>
    <w:rsid w:val="005A193E"/>
    <w:rsid w:val="005B02E5"/>
    <w:rsid w:val="005B0AB7"/>
    <w:rsid w:val="005B160A"/>
    <w:rsid w:val="005B24DC"/>
    <w:rsid w:val="005B34DC"/>
    <w:rsid w:val="005B3C42"/>
    <w:rsid w:val="005B4009"/>
    <w:rsid w:val="005B4C3B"/>
    <w:rsid w:val="005B6BA8"/>
    <w:rsid w:val="005C46E9"/>
    <w:rsid w:val="005C5C3E"/>
    <w:rsid w:val="005C67D1"/>
    <w:rsid w:val="005C6A6F"/>
    <w:rsid w:val="005C6B66"/>
    <w:rsid w:val="005D0007"/>
    <w:rsid w:val="005D02C3"/>
    <w:rsid w:val="005D182C"/>
    <w:rsid w:val="005D258B"/>
    <w:rsid w:val="005D261A"/>
    <w:rsid w:val="005D31E4"/>
    <w:rsid w:val="005D3BB9"/>
    <w:rsid w:val="005D4B68"/>
    <w:rsid w:val="005D6673"/>
    <w:rsid w:val="005D74E1"/>
    <w:rsid w:val="005D7E99"/>
    <w:rsid w:val="005E06DC"/>
    <w:rsid w:val="005E10C3"/>
    <w:rsid w:val="005E1D42"/>
    <w:rsid w:val="005E22B0"/>
    <w:rsid w:val="005E2E2B"/>
    <w:rsid w:val="005E3616"/>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4CE8"/>
    <w:rsid w:val="0065568B"/>
    <w:rsid w:val="006566D0"/>
    <w:rsid w:val="00660D0F"/>
    <w:rsid w:val="00664256"/>
    <w:rsid w:val="00664A29"/>
    <w:rsid w:val="006650CC"/>
    <w:rsid w:val="00666351"/>
    <w:rsid w:val="00666824"/>
    <w:rsid w:val="00666B58"/>
    <w:rsid w:val="0067196D"/>
    <w:rsid w:val="00671EE2"/>
    <w:rsid w:val="006740AD"/>
    <w:rsid w:val="006758D9"/>
    <w:rsid w:val="006763D0"/>
    <w:rsid w:val="00684855"/>
    <w:rsid w:val="00685022"/>
    <w:rsid w:val="00685C1F"/>
    <w:rsid w:val="00686CB3"/>
    <w:rsid w:val="00693768"/>
    <w:rsid w:val="006941BA"/>
    <w:rsid w:val="006944A5"/>
    <w:rsid w:val="00695DD2"/>
    <w:rsid w:val="006A2124"/>
    <w:rsid w:val="006A2EE7"/>
    <w:rsid w:val="006A4A5D"/>
    <w:rsid w:val="006A4E52"/>
    <w:rsid w:val="006A5CB3"/>
    <w:rsid w:val="006A67CD"/>
    <w:rsid w:val="006A6CC5"/>
    <w:rsid w:val="006B0028"/>
    <w:rsid w:val="006B009B"/>
    <w:rsid w:val="006B0774"/>
    <w:rsid w:val="006B1786"/>
    <w:rsid w:val="006B1CCF"/>
    <w:rsid w:val="006B22CF"/>
    <w:rsid w:val="006B39E8"/>
    <w:rsid w:val="006B3D8E"/>
    <w:rsid w:val="006B4C4D"/>
    <w:rsid w:val="006C084A"/>
    <w:rsid w:val="006C1A67"/>
    <w:rsid w:val="006C1D80"/>
    <w:rsid w:val="006C293F"/>
    <w:rsid w:val="006C37D6"/>
    <w:rsid w:val="006C3D1D"/>
    <w:rsid w:val="006C43CD"/>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5DEF"/>
    <w:rsid w:val="00766EB6"/>
    <w:rsid w:val="007740EB"/>
    <w:rsid w:val="007763D4"/>
    <w:rsid w:val="00776923"/>
    <w:rsid w:val="0077729C"/>
    <w:rsid w:val="00781636"/>
    <w:rsid w:val="007838C0"/>
    <w:rsid w:val="0078539D"/>
    <w:rsid w:val="00785B79"/>
    <w:rsid w:val="007923CB"/>
    <w:rsid w:val="00793224"/>
    <w:rsid w:val="00794037"/>
    <w:rsid w:val="00795D3A"/>
    <w:rsid w:val="00795EA1"/>
    <w:rsid w:val="00796727"/>
    <w:rsid w:val="00796D7E"/>
    <w:rsid w:val="007A4812"/>
    <w:rsid w:val="007B1DAC"/>
    <w:rsid w:val="007B3254"/>
    <w:rsid w:val="007B40B0"/>
    <w:rsid w:val="007B4654"/>
    <w:rsid w:val="007B5F1E"/>
    <w:rsid w:val="007B6033"/>
    <w:rsid w:val="007B726B"/>
    <w:rsid w:val="007C1E72"/>
    <w:rsid w:val="007C2818"/>
    <w:rsid w:val="007C2EBB"/>
    <w:rsid w:val="007C7AD4"/>
    <w:rsid w:val="007D49CC"/>
    <w:rsid w:val="007D6050"/>
    <w:rsid w:val="007D73DA"/>
    <w:rsid w:val="007D75A9"/>
    <w:rsid w:val="007E0683"/>
    <w:rsid w:val="007E0C55"/>
    <w:rsid w:val="007E13CE"/>
    <w:rsid w:val="007E1E41"/>
    <w:rsid w:val="007E2CDA"/>
    <w:rsid w:val="007E3905"/>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191"/>
    <w:rsid w:val="00811F2A"/>
    <w:rsid w:val="00812C54"/>
    <w:rsid w:val="00813740"/>
    <w:rsid w:val="00815D9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3B5D"/>
    <w:rsid w:val="00854706"/>
    <w:rsid w:val="00854A7E"/>
    <w:rsid w:val="008553BE"/>
    <w:rsid w:val="008555E0"/>
    <w:rsid w:val="008561B5"/>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4AB"/>
    <w:rsid w:val="00891AB3"/>
    <w:rsid w:val="00892C42"/>
    <w:rsid w:val="00892DFF"/>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348"/>
    <w:rsid w:val="008E5C56"/>
    <w:rsid w:val="008E5CCD"/>
    <w:rsid w:val="008E6106"/>
    <w:rsid w:val="008E78E7"/>
    <w:rsid w:val="008F0FCF"/>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82B"/>
    <w:rsid w:val="00917EA3"/>
    <w:rsid w:val="0092360E"/>
    <w:rsid w:val="00923DF9"/>
    <w:rsid w:val="00924B1A"/>
    <w:rsid w:val="0092505E"/>
    <w:rsid w:val="0092772E"/>
    <w:rsid w:val="0093365D"/>
    <w:rsid w:val="00933B2F"/>
    <w:rsid w:val="00936B23"/>
    <w:rsid w:val="00937B5D"/>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5CA9"/>
    <w:rsid w:val="00976E5F"/>
    <w:rsid w:val="0097749D"/>
    <w:rsid w:val="009777F4"/>
    <w:rsid w:val="00980652"/>
    <w:rsid w:val="009839FD"/>
    <w:rsid w:val="009848D4"/>
    <w:rsid w:val="0099358A"/>
    <w:rsid w:val="00993787"/>
    <w:rsid w:val="009947E6"/>
    <w:rsid w:val="00994A5B"/>
    <w:rsid w:val="00995111"/>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4BC0"/>
    <w:rsid w:val="009C5BE9"/>
    <w:rsid w:val="009D11CC"/>
    <w:rsid w:val="009D3239"/>
    <w:rsid w:val="009D3989"/>
    <w:rsid w:val="009D4B58"/>
    <w:rsid w:val="009D4D36"/>
    <w:rsid w:val="009D62BC"/>
    <w:rsid w:val="009E0CF4"/>
    <w:rsid w:val="009E1568"/>
    <w:rsid w:val="009E3C52"/>
    <w:rsid w:val="009E5696"/>
    <w:rsid w:val="009F144C"/>
    <w:rsid w:val="009F1491"/>
    <w:rsid w:val="009F390E"/>
    <w:rsid w:val="009F5288"/>
    <w:rsid w:val="009F7EB4"/>
    <w:rsid w:val="00A02087"/>
    <w:rsid w:val="00A059DE"/>
    <w:rsid w:val="00A109E3"/>
    <w:rsid w:val="00A1302E"/>
    <w:rsid w:val="00A131BA"/>
    <w:rsid w:val="00A14C74"/>
    <w:rsid w:val="00A1731C"/>
    <w:rsid w:val="00A21FB0"/>
    <w:rsid w:val="00A22BE6"/>
    <w:rsid w:val="00A25F73"/>
    <w:rsid w:val="00A26A3D"/>
    <w:rsid w:val="00A30000"/>
    <w:rsid w:val="00A327B7"/>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58A6"/>
    <w:rsid w:val="00A81C8A"/>
    <w:rsid w:val="00A82194"/>
    <w:rsid w:val="00A828E4"/>
    <w:rsid w:val="00A848FC"/>
    <w:rsid w:val="00A86534"/>
    <w:rsid w:val="00A86541"/>
    <w:rsid w:val="00A86EBA"/>
    <w:rsid w:val="00A8727A"/>
    <w:rsid w:val="00A90E62"/>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B7237"/>
    <w:rsid w:val="00AC280C"/>
    <w:rsid w:val="00AC3C31"/>
    <w:rsid w:val="00AC6FC5"/>
    <w:rsid w:val="00AC7C72"/>
    <w:rsid w:val="00AC7D50"/>
    <w:rsid w:val="00AC7DFC"/>
    <w:rsid w:val="00AD02C9"/>
    <w:rsid w:val="00AD184C"/>
    <w:rsid w:val="00AD1D4C"/>
    <w:rsid w:val="00AD2AF6"/>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26535"/>
    <w:rsid w:val="00B34623"/>
    <w:rsid w:val="00B353DF"/>
    <w:rsid w:val="00B355AE"/>
    <w:rsid w:val="00B36C82"/>
    <w:rsid w:val="00B36CBB"/>
    <w:rsid w:val="00B37C23"/>
    <w:rsid w:val="00B40212"/>
    <w:rsid w:val="00B40B5C"/>
    <w:rsid w:val="00B46A7E"/>
    <w:rsid w:val="00B50B83"/>
    <w:rsid w:val="00B5288F"/>
    <w:rsid w:val="00B52A72"/>
    <w:rsid w:val="00B52C65"/>
    <w:rsid w:val="00B5361E"/>
    <w:rsid w:val="00B53CD4"/>
    <w:rsid w:val="00B55D4A"/>
    <w:rsid w:val="00B55EEC"/>
    <w:rsid w:val="00B61ED9"/>
    <w:rsid w:val="00B62A72"/>
    <w:rsid w:val="00B62C0A"/>
    <w:rsid w:val="00B62D3A"/>
    <w:rsid w:val="00B62DE1"/>
    <w:rsid w:val="00B64D15"/>
    <w:rsid w:val="00B65F93"/>
    <w:rsid w:val="00B70F8F"/>
    <w:rsid w:val="00B722A5"/>
    <w:rsid w:val="00B723EB"/>
    <w:rsid w:val="00B74A03"/>
    <w:rsid w:val="00B77CBA"/>
    <w:rsid w:val="00B82B69"/>
    <w:rsid w:val="00B85656"/>
    <w:rsid w:val="00B91C15"/>
    <w:rsid w:val="00B91D5C"/>
    <w:rsid w:val="00B9311E"/>
    <w:rsid w:val="00B94F23"/>
    <w:rsid w:val="00B9559D"/>
    <w:rsid w:val="00B95C98"/>
    <w:rsid w:val="00B962E1"/>
    <w:rsid w:val="00B9706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406"/>
    <w:rsid w:val="00BF7759"/>
    <w:rsid w:val="00C00901"/>
    <w:rsid w:val="00C02CF2"/>
    <w:rsid w:val="00C051BE"/>
    <w:rsid w:val="00C10DA1"/>
    <w:rsid w:val="00C11558"/>
    <w:rsid w:val="00C11A40"/>
    <w:rsid w:val="00C11D32"/>
    <w:rsid w:val="00C11FEA"/>
    <w:rsid w:val="00C156B2"/>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02"/>
    <w:rsid w:val="00C43B58"/>
    <w:rsid w:val="00C44FEF"/>
    <w:rsid w:val="00C45590"/>
    <w:rsid w:val="00C467D0"/>
    <w:rsid w:val="00C4767A"/>
    <w:rsid w:val="00C47D2C"/>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4C0A"/>
    <w:rsid w:val="00C753B1"/>
    <w:rsid w:val="00C755DD"/>
    <w:rsid w:val="00C76369"/>
    <w:rsid w:val="00C80710"/>
    <w:rsid w:val="00C82ADE"/>
    <w:rsid w:val="00C82E64"/>
    <w:rsid w:val="00C85949"/>
    <w:rsid w:val="00C85E60"/>
    <w:rsid w:val="00C87DFC"/>
    <w:rsid w:val="00C9065D"/>
    <w:rsid w:val="00C91BA7"/>
    <w:rsid w:val="00C93E8B"/>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4B02"/>
    <w:rsid w:val="00CC5D6A"/>
    <w:rsid w:val="00CC79AB"/>
    <w:rsid w:val="00CD20A6"/>
    <w:rsid w:val="00CD24A7"/>
    <w:rsid w:val="00CD310D"/>
    <w:rsid w:val="00CD5823"/>
    <w:rsid w:val="00CD730F"/>
    <w:rsid w:val="00CD7977"/>
    <w:rsid w:val="00CD7DB0"/>
    <w:rsid w:val="00CE58D0"/>
    <w:rsid w:val="00CE5D17"/>
    <w:rsid w:val="00CE60E2"/>
    <w:rsid w:val="00CF1B65"/>
    <w:rsid w:val="00CF27FE"/>
    <w:rsid w:val="00CF2A07"/>
    <w:rsid w:val="00CF71EA"/>
    <w:rsid w:val="00CF79AF"/>
    <w:rsid w:val="00D01008"/>
    <w:rsid w:val="00D02A45"/>
    <w:rsid w:val="00D047AC"/>
    <w:rsid w:val="00D077FB"/>
    <w:rsid w:val="00D11B0B"/>
    <w:rsid w:val="00D11E1D"/>
    <w:rsid w:val="00D14D0F"/>
    <w:rsid w:val="00D15292"/>
    <w:rsid w:val="00D169AD"/>
    <w:rsid w:val="00D16D22"/>
    <w:rsid w:val="00D238D7"/>
    <w:rsid w:val="00D31C70"/>
    <w:rsid w:val="00D343BD"/>
    <w:rsid w:val="00D345F4"/>
    <w:rsid w:val="00D35DE2"/>
    <w:rsid w:val="00D41D69"/>
    <w:rsid w:val="00D42221"/>
    <w:rsid w:val="00D44E7A"/>
    <w:rsid w:val="00D57B16"/>
    <w:rsid w:val="00D57D6E"/>
    <w:rsid w:val="00D60131"/>
    <w:rsid w:val="00D61088"/>
    <w:rsid w:val="00D6467C"/>
    <w:rsid w:val="00D70F0F"/>
    <w:rsid w:val="00D72D62"/>
    <w:rsid w:val="00D75159"/>
    <w:rsid w:val="00D7583A"/>
    <w:rsid w:val="00D765E3"/>
    <w:rsid w:val="00D76639"/>
    <w:rsid w:val="00D76A1A"/>
    <w:rsid w:val="00D76CEA"/>
    <w:rsid w:val="00D777C0"/>
    <w:rsid w:val="00D81D71"/>
    <w:rsid w:val="00D81DD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A72DA"/>
    <w:rsid w:val="00DB255D"/>
    <w:rsid w:val="00DB2EC6"/>
    <w:rsid w:val="00DB3637"/>
    <w:rsid w:val="00DB5579"/>
    <w:rsid w:val="00DB60B7"/>
    <w:rsid w:val="00DB62DB"/>
    <w:rsid w:val="00DB779D"/>
    <w:rsid w:val="00DC18BA"/>
    <w:rsid w:val="00DC4262"/>
    <w:rsid w:val="00DC440F"/>
    <w:rsid w:val="00DC6BB8"/>
    <w:rsid w:val="00DD0BF3"/>
    <w:rsid w:val="00DD2B67"/>
    <w:rsid w:val="00DD3FDF"/>
    <w:rsid w:val="00DD65E4"/>
    <w:rsid w:val="00DD670C"/>
    <w:rsid w:val="00DD764A"/>
    <w:rsid w:val="00DE11CF"/>
    <w:rsid w:val="00DE38E9"/>
    <w:rsid w:val="00DE414C"/>
    <w:rsid w:val="00DE422B"/>
    <w:rsid w:val="00DF2293"/>
    <w:rsid w:val="00DF2939"/>
    <w:rsid w:val="00DF37F5"/>
    <w:rsid w:val="00DF3A22"/>
    <w:rsid w:val="00DF641B"/>
    <w:rsid w:val="00DF7895"/>
    <w:rsid w:val="00DF7CC5"/>
    <w:rsid w:val="00E00CCE"/>
    <w:rsid w:val="00E0185C"/>
    <w:rsid w:val="00E02044"/>
    <w:rsid w:val="00E0500E"/>
    <w:rsid w:val="00E05DF7"/>
    <w:rsid w:val="00E12C58"/>
    <w:rsid w:val="00E1317C"/>
    <w:rsid w:val="00E15D36"/>
    <w:rsid w:val="00E162E2"/>
    <w:rsid w:val="00E1743B"/>
    <w:rsid w:val="00E174E5"/>
    <w:rsid w:val="00E17F9A"/>
    <w:rsid w:val="00E20AB8"/>
    <w:rsid w:val="00E22A84"/>
    <w:rsid w:val="00E22D7A"/>
    <w:rsid w:val="00E2531D"/>
    <w:rsid w:val="00E26459"/>
    <w:rsid w:val="00E2678D"/>
    <w:rsid w:val="00E30414"/>
    <w:rsid w:val="00E33BE7"/>
    <w:rsid w:val="00E345A7"/>
    <w:rsid w:val="00E37012"/>
    <w:rsid w:val="00E40062"/>
    <w:rsid w:val="00E408BE"/>
    <w:rsid w:val="00E40EC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558"/>
    <w:rsid w:val="00E876CA"/>
    <w:rsid w:val="00E91E3F"/>
    <w:rsid w:val="00E95C7C"/>
    <w:rsid w:val="00E97F2D"/>
    <w:rsid w:val="00EA1BF4"/>
    <w:rsid w:val="00EA3F3C"/>
    <w:rsid w:val="00EA4674"/>
    <w:rsid w:val="00EA4970"/>
    <w:rsid w:val="00EA5431"/>
    <w:rsid w:val="00EA5687"/>
    <w:rsid w:val="00EA59B6"/>
    <w:rsid w:val="00EA606F"/>
    <w:rsid w:val="00EB09BC"/>
    <w:rsid w:val="00EB1032"/>
    <w:rsid w:val="00EB2644"/>
    <w:rsid w:val="00EB2A7E"/>
    <w:rsid w:val="00EB3F00"/>
    <w:rsid w:val="00EB5981"/>
    <w:rsid w:val="00EB5C16"/>
    <w:rsid w:val="00EC033D"/>
    <w:rsid w:val="00EC1FDB"/>
    <w:rsid w:val="00EC220C"/>
    <w:rsid w:val="00EC5155"/>
    <w:rsid w:val="00ED0266"/>
    <w:rsid w:val="00ED2E65"/>
    <w:rsid w:val="00ED430A"/>
    <w:rsid w:val="00ED4B36"/>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37337"/>
    <w:rsid w:val="00F40A46"/>
    <w:rsid w:val="00F416A5"/>
    <w:rsid w:val="00F4517B"/>
    <w:rsid w:val="00F51FCD"/>
    <w:rsid w:val="00F543D6"/>
    <w:rsid w:val="00F55213"/>
    <w:rsid w:val="00F55EBA"/>
    <w:rsid w:val="00F57D02"/>
    <w:rsid w:val="00F57F08"/>
    <w:rsid w:val="00F611A7"/>
    <w:rsid w:val="00F63329"/>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1F1"/>
    <w:rsid w:val="00F87867"/>
    <w:rsid w:val="00F918B8"/>
    <w:rsid w:val="00F92ABE"/>
    <w:rsid w:val="00F93114"/>
    <w:rsid w:val="00F94E78"/>
    <w:rsid w:val="00F9792C"/>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580B"/>
    <w:rsid w:val="00FD731B"/>
    <w:rsid w:val="00FE0502"/>
    <w:rsid w:val="00FE069D"/>
    <w:rsid w:val="00FE49E8"/>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UnresolvedMention">
    <w:name w:val="Unresolved Mention"/>
    <w:basedOn w:val="Fuentedeprrafopredeter"/>
    <w:uiPriority w:val="99"/>
    <w:semiHidden/>
    <w:unhideWhenUsed/>
    <w:rsid w:val="00C0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55901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1284000">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7609060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46331909">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04763306">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12124642">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epec.gob.mx/pagina/index.php"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pec.gob.mx/pagina/index.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metepec.gob.mx/pagina/index.ph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etepec.gob.mx/pagina/index.php"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AF0F2-55EE-4B37-99DC-67952D49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9311</Words>
  <Characters>51216</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4</cp:revision>
  <cp:lastPrinted>2019-12-19T01:53:00Z</cp:lastPrinted>
  <dcterms:created xsi:type="dcterms:W3CDTF">2020-11-28T01:23:00Z</dcterms:created>
  <dcterms:modified xsi:type="dcterms:W3CDTF">2021-01-20T19:42:00Z</dcterms:modified>
</cp:coreProperties>
</file>