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0350F" w14:textId="44BF0155"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AD49A6">
        <w:rPr>
          <w:rFonts w:ascii="Palatino Linotype" w:hAnsi="Palatino Linotype"/>
        </w:rPr>
        <w:t>cinco de agosto</w:t>
      </w:r>
      <w:r w:rsidR="005E4046">
        <w:rPr>
          <w:rFonts w:ascii="Palatino Linotype" w:hAnsi="Palatino Linotype"/>
        </w:rPr>
        <w:t xml:space="preserve"> de dos mil veinte</w:t>
      </w:r>
      <w:r w:rsidRPr="00C24D80">
        <w:rPr>
          <w:rFonts w:ascii="Palatino Linotype" w:hAnsi="Palatino Linotype"/>
        </w:rPr>
        <w:t>.</w:t>
      </w:r>
    </w:p>
    <w:p w14:paraId="54D05EA2" w14:textId="77777777" w:rsidR="00D80BE8" w:rsidRPr="00C24D80" w:rsidRDefault="00D80BE8" w:rsidP="001266BB">
      <w:pPr>
        <w:pStyle w:val="Sinespaciado"/>
        <w:spacing w:line="360" w:lineRule="auto"/>
        <w:jc w:val="both"/>
        <w:rPr>
          <w:rFonts w:ascii="Palatino Linotype" w:hAnsi="Palatino Linotype"/>
        </w:rPr>
      </w:pPr>
    </w:p>
    <w:p w14:paraId="58CB530D" w14:textId="193FBAE6"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5E4046" w:rsidRPr="005E4046">
        <w:rPr>
          <w:rFonts w:ascii="Palatino Linotype" w:hAnsi="Palatino Linotype"/>
          <w:b/>
        </w:rPr>
        <w:t>00475/INFOEM/IP/RR/2020</w:t>
      </w:r>
      <w:r w:rsidR="00156BF0" w:rsidRPr="00C24D80">
        <w:rPr>
          <w:rFonts w:ascii="Palatino Linotype" w:hAnsi="Palatino Linotype"/>
          <w:b/>
        </w:rPr>
        <w:t xml:space="preserve"> </w:t>
      </w:r>
      <w:r w:rsidRPr="00C24D80">
        <w:rPr>
          <w:rFonts w:ascii="Palatino Linotype" w:hAnsi="Palatino Linotype"/>
        </w:rPr>
        <w:t>interpuesto por</w:t>
      </w:r>
      <w:r w:rsidR="002C060F">
        <w:rPr>
          <w:rFonts w:ascii="Palatino Linotype" w:hAnsi="Palatino Linotype"/>
        </w:rPr>
        <w:t xml:space="preserve"> </w:t>
      </w:r>
      <w:r w:rsidR="005E4046">
        <w:rPr>
          <w:rFonts w:ascii="Palatino Linotype" w:hAnsi="Palatino Linotype"/>
        </w:rPr>
        <w:t>el</w:t>
      </w:r>
      <w:r w:rsidR="002C060F">
        <w:rPr>
          <w:rFonts w:ascii="Palatino Linotype" w:hAnsi="Palatino Linotype"/>
        </w:rPr>
        <w:t xml:space="preserve"> </w:t>
      </w:r>
      <w:r w:rsidR="002C060F" w:rsidRPr="002C060F">
        <w:rPr>
          <w:rFonts w:ascii="Palatino Linotype" w:hAnsi="Palatino Linotype"/>
          <w:b/>
          <w:bCs/>
        </w:rPr>
        <w:t xml:space="preserve">C. </w:t>
      </w:r>
      <w:r w:rsidR="00E63EA3">
        <w:rPr>
          <w:rFonts w:ascii="Palatino Linotype" w:hAnsi="Palatino Linotype"/>
          <w:b/>
          <w:bCs/>
        </w:rPr>
        <w:t>xxxxxxxxxxxxxxxxxxxxx</w:t>
      </w:r>
      <w:bookmarkStart w:id="0" w:name="_GoBack"/>
      <w:bookmarkEnd w:id="0"/>
      <w:r w:rsidR="002C060F">
        <w:rPr>
          <w:rFonts w:ascii="Palatino Linotype" w:hAnsi="Palatino Linotype"/>
        </w:rPr>
        <w:t xml:space="preserve"> </w:t>
      </w:r>
      <w:r w:rsidRPr="00C24D80">
        <w:rPr>
          <w:rFonts w:ascii="Palatino Linotype" w:hAnsi="Palatino Linotype"/>
        </w:rPr>
        <w:t xml:space="preserve">en lo sucesivo </w:t>
      </w:r>
      <w:r w:rsidR="0085334B">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 </w:t>
      </w:r>
      <w:r w:rsidR="00983A5D" w:rsidRPr="00C24D80">
        <w:rPr>
          <w:rFonts w:ascii="Palatino Linotype" w:hAnsi="Palatino Linotype"/>
        </w:rPr>
        <w:t>de</w:t>
      </w:r>
      <w:r w:rsidR="005E4046">
        <w:rPr>
          <w:rFonts w:ascii="Palatino Linotype" w:hAnsi="Palatino Linotype"/>
        </w:rPr>
        <w:t>l</w:t>
      </w:r>
      <w:r w:rsidR="00AE3156" w:rsidRPr="00C24D80">
        <w:rPr>
          <w:rFonts w:ascii="Palatino Linotype" w:hAnsi="Palatino Linotype"/>
        </w:rPr>
        <w:t xml:space="preserve"> </w:t>
      </w:r>
      <w:r w:rsidR="005E4046" w:rsidRPr="005E4046">
        <w:rPr>
          <w:rFonts w:ascii="Palatino Linotype" w:hAnsi="Palatino Linotype"/>
          <w:b/>
        </w:rPr>
        <w:t>Ayuntamiento de Rayón</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14:paraId="0B3E10A3" w14:textId="77777777" w:rsidR="00093F4C" w:rsidRPr="00C24D80" w:rsidRDefault="00093F4C" w:rsidP="001266BB">
      <w:pPr>
        <w:pStyle w:val="Sinespaciado"/>
        <w:spacing w:line="360" w:lineRule="auto"/>
        <w:jc w:val="both"/>
        <w:rPr>
          <w:rFonts w:ascii="Palatino Linotype" w:hAnsi="Palatino Linotype"/>
        </w:rPr>
      </w:pPr>
    </w:p>
    <w:p w14:paraId="6710FACE" w14:textId="77777777"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14:paraId="11729684" w14:textId="77777777" w:rsidR="00D80BE8" w:rsidRPr="00C24D80" w:rsidRDefault="00D80BE8" w:rsidP="001266BB">
      <w:pPr>
        <w:pStyle w:val="Sinespaciado"/>
        <w:spacing w:line="360" w:lineRule="auto"/>
        <w:jc w:val="both"/>
        <w:rPr>
          <w:rFonts w:ascii="Palatino Linotype" w:hAnsi="Palatino Linotype"/>
          <w:b/>
        </w:rPr>
      </w:pPr>
    </w:p>
    <w:p w14:paraId="74050C15"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14:paraId="00AD826F" w14:textId="6C9475D1"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5E4046">
        <w:rPr>
          <w:rFonts w:ascii="Palatino Linotype" w:hAnsi="Palatino Linotype"/>
        </w:rPr>
        <w:t>tres de diciembre de dos mil diecinueve</w:t>
      </w:r>
      <w:r w:rsidRPr="00C24D80">
        <w:rPr>
          <w:rFonts w:ascii="Palatino Linotype" w:hAnsi="Palatino Linotype"/>
        </w:rPr>
        <w:t xml:space="preserve">, </w:t>
      </w:r>
      <w:r w:rsidR="0085334B">
        <w:rPr>
          <w:rFonts w:ascii="Palatino Linotype" w:hAnsi="Palatino Linotype"/>
        </w:rPr>
        <w:t>el</w:t>
      </w:r>
      <w:r w:rsidRPr="00C24D80">
        <w:rPr>
          <w:rFonts w:ascii="Palatino Linotype" w:hAnsi="Palatino Linotype"/>
        </w:rPr>
        <w:t xml:space="preserve">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5E4046" w:rsidRPr="005E4046">
        <w:rPr>
          <w:rFonts w:ascii="Palatino Linotype" w:hAnsi="Palatino Linotype"/>
          <w:b/>
          <w:bCs/>
          <w:color w:val="000000" w:themeColor="text1"/>
        </w:rPr>
        <w:t>00084/RAYON/IP/2019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14:paraId="1B719918" w14:textId="77777777" w:rsidR="008D5A5D" w:rsidRPr="00C24D80" w:rsidRDefault="008D5A5D" w:rsidP="008D5A5D">
      <w:pPr>
        <w:pStyle w:val="Sinespaciado"/>
        <w:spacing w:line="360" w:lineRule="auto"/>
        <w:jc w:val="both"/>
        <w:rPr>
          <w:rFonts w:ascii="Palatino Linotype" w:hAnsi="Palatino Linotype"/>
        </w:rPr>
      </w:pPr>
    </w:p>
    <w:p w14:paraId="700AED1B" w14:textId="72476B3E" w:rsidR="008D5A5D" w:rsidRDefault="008D5A5D" w:rsidP="00D06FC9">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5E4046" w:rsidRPr="005E4046">
        <w:rPr>
          <w:rFonts w:ascii="Palatino Linotype" w:hAnsi="Palatino Linotype"/>
          <w:i/>
          <w:sz w:val="22"/>
          <w:szCs w:val="22"/>
          <w:lang w:val="es-ES_tradnl"/>
        </w:rPr>
        <w:t xml:space="preserve">informe detallado sobre el estado que guarda en la </w:t>
      </w:r>
      <w:proofErr w:type="spellStart"/>
      <w:r w:rsidR="005E4046" w:rsidRPr="005E4046">
        <w:rPr>
          <w:rFonts w:ascii="Palatino Linotype" w:hAnsi="Palatino Linotype"/>
          <w:i/>
          <w:sz w:val="22"/>
          <w:szCs w:val="22"/>
          <w:lang w:val="es-ES_tradnl"/>
        </w:rPr>
        <w:t>contraloria</w:t>
      </w:r>
      <w:proofErr w:type="spellEnd"/>
      <w:r w:rsidR="005E4046" w:rsidRPr="005E4046">
        <w:rPr>
          <w:rFonts w:ascii="Palatino Linotype" w:hAnsi="Palatino Linotype"/>
          <w:i/>
          <w:sz w:val="22"/>
          <w:szCs w:val="22"/>
          <w:lang w:val="es-ES_tradnl"/>
        </w:rPr>
        <w:t xml:space="preserve"> municipal el conflicto de intereses que existe entre el Tesorero el Lic. Erick San Juan </w:t>
      </w:r>
      <w:proofErr w:type="spellStart"/>
      <w:r w:rsidR="005E4046" w:rsidRPr="005E4046">
        <w:rPr>
          <w:rFonts w:ascii="Palatino Linotype" w:hAnsi="Palatino Linotype"/>
          <w:i/>
          <w:sz w:val="22"/>
          <w:szCs w:val="22"/>
          <w:lang w:val="es-ES_tradnl"/>
        </w:rPr>
        <w:t>Sanchez</w:t>
      </w:r>
      <w:proofErr w:type="spellEnd"/>
      <w:r w:rsidR="005E4046" w:rsidRPr="005E4046">
        <w:rPr>
          <w:rFonts w:ascii="Palatino Linotype" w:hAnsi="Palatino Linotype"/>
          <w:i/>
          <w:sz w:val="22"/>
          <w:szCs w:val="22"/>
          <w:lang w:val="es-ES_tradnl"/>
        </w:rPr>
        <w:t xml:space="preserve"> y la encargada de la </w:t>
      </w:r>
      <w:proofErr w:type="spellStart"/>
      <w:r w:rsidR="005E4046" w:rsidRPr="005E4046">
        <w:rPr>
          <w:rFonts w:ascii="Palatino Linotype" w:hAnsi="Palatino Linotype"/>
          <w:i/>
          <w:sz w:val="22"/>
          <w:szCs w:val="22"/>
          <w:lang w:val="es-ES_tradnl"/>
        </w:rPr>
        <w:t>nomina</w:t>
      </w:r>
      <w:proofErr w:type="spellEnd"/>
      <w:r w:rsidR="005E4046" w:rsidRPr="005E4046">
        <w:rPr>
          <w:rFonts w:ascii="Palatino Linotype" w:hAnsi="Palatino Linotype"/>
          <w:i/>
          <w:sz w:val="22"/>
          <w:szCs w:val="22"/>
          <w:lang w:val="es-ES_tradnl"/>
        </w:rPr>
        <w:t xml:space="preserve"> la </w:t>
      </w:r>
      <w:proofErr w:type="spellStart"/>
      <w:r w:rsidR="005E4046" w:rsidRPr="005E4046">
        <w:rPr>
          <w:rFonts w:ascii="Palatino Linotype" w:hAnsi="Palatino Linotype"/>
          <w:i/>
          <w:sz w:val="22"/>
          <w:szCs w:val="22"/>
          <w:lang w:val="es-ES_tradnl"/>
        </w:rPr>
        <w:t>Sra</w:t>
      </w:r>
      <w:proofErr w:type="spellEnd"/>
      <w:r w:rsidR="005E4046" w:rsidRPr="005E4046">
        <w:rPr>
          <w:rFonts w:ascii="Palatino Linotype" w:hAnsi="Palatino Linotype"/>
          <w:i/>
          <w:sz w:val="22"/>
          <w:szCs w:val="22"/>
          <w:lang w:val="es-ES_tradnl"/>
        </w:rPr>
        <w:t xml:space="preserve"> Lucia, se </w:t>
      </w:r>
      <w:proofErr w:type="spellStart"/>
      <w:r w:rsidR="005E4046" w:rsidRPr="005E4046">
        <w:rPr>
          <w:rFonts w:ascii="Palatino Linotype" w:hAnsi="Palatino Linotype"/>
          <w:i/>
          <w:sz w:val="22"/>
          <w:szCs w:val="22"/>
          <w:lang w:val="es-ES_tradnl"/>
        </w:rPr>
        <w:t>infome</w:t>
      </w:r>
      <w:proofErr w:type="spellEnd"/>
      <w:r w:rsidR="005E4046" w:rsidRPr="005E4046">
        <w:rPr>
          <w:rFonts w:ascii="Palatino Linotype" w:hAnsi="Palatino Linotype"/>
          <w:i/>
          <w:sz w:val="22"/>
          <w:szCs w:val="22"/>
          <w:lang w:val="es-ES_tradnl"/>
        </w:rPr>
        <w:t xml:space="preserve"> si actualmente existe un procedimiento iniciado por parte de la </w:t>
      </w:r>
      <w:proofErr w:type="spellStart"/>
      <w:r w:rsidR="005E4046" w:rsidRPr="005E4046">
        <w:rPr>
          <w:rFonts w:ascii="Palatino Linotype" w:hAnsi="Palatino Linotype"/>
          <w:i/>
          <w:sz w:val="22"/>
          <w:szCs w:val="22"/>
          <w:lang w:val="es-ES_tradnl"/>
        </w:rPr>
        <w:t>contraloria</w:t>
      </w:r>
      <w:proofErr w:type="spellEnd"/>
      <w:r w:rsidR="005E4046" w:rsidRPr="005E4046">
        <w:rPr>
          <w:rFonts w:ascii="Palatino Linotype" w:hAnsi="Palatino Linotype"/>
          <w:i/>
          <w:sz w:val="22"/>
          <w:szCs w:val="22"/>
          <w:lang w:val="es-ES_tradnl"/>
        </w:rPr>
        <w:t xml:space="preserve"> municipal. </w:t>
      </w:r>
      <w:proofErr w:type="gramStart"/>
      <w:r w:rsidR="005E4046" w:rsidRPr="005E4046">
        <w:rPr>
          <w:rFonts w:ascii="Palatino Linotype" w:hAnsi="Palatino Linotype"/>
          <w:i/>
          <w:sz w:val="22"/>
          <w:szCs w:val="22"/>
          <w:lang w:val="es-ES_tradnl"/>
        </w:rPr>
        <w:t>recibo</w:t>
      </w:r>
      <w:proofErr w:type="gramEnd"/>
      <w:r w:rsidR="005E4046" w:rsidRPr="005E4046">
        <w:rPr>
          <w:rFonts w:ascii="Palatino Linotype" w:hAnsi="Palatino Linotype"/>
          <w:i/>
          <w:sz w:val="22"/>
          <w:szCs w:val="22"/>
          <w:lang w:val="es-ES_tradnl"/>
        </w:rPr>
        <w:t xml:space="preserve"> de </w:t>
      </w:r>
      <w:proofErr w:type="spellStart"/>
      <w:r w:rsidR="005E4046" w:rsidRPr="005E4046">
        <w:rPr>
          <w:rFonts w:ascii="Palatino Linotype" w:hAnsi="Palatino Linotype"/>
          <w:i/>
          <w:sz w:val="22"/>
          <w:szCs w:val="22"/>
          <w:lang w:val="es-ES_tradnl"/>
        </w:rPr>
        <w:t>nomina</w:t>
      </w:r>
      <w:proofErr w:type="spellEnd"/>
      <w:r w:rsidR="005E4046" w:rsidRPr="005E4046">
        <w:rPr>
          <w:rFonts w:ascii="Palatino Linotype" w:hAnsi="Palatino Linotype"/>
          <w:i/>
          <w:sz w:val="22"/>
          <w:szCs w:val="22"/>
          <w:lang w:val="es-ES_tradnl"/>
        </w:rPr>
        <w:t xml:space="preserve"> de la encargada de </w:t>
      </w:r>
      <w:proofErr w:type="spellStart"/>
      <w:r w:rsidR="005E4046" w:rsidRPr="005E4046">
        <w:rPr>
          <w:rFonts w:ascii="Palatino Linotype" w:hAnsi="Palatino Linotype"/>
          <w:i/>
          <w:sz w:val="22"/>
          <w:szCs w:val="22"/>
          <w:lang w:val="es-ES_tradnl"/>
        </w:rPr>
        <w:t>nomina</w:t>
      </w:r>
      <w:proofErr w:type="spellEnd"/>
      <w:r w:rsidR="005E4046" w:rsidRPr="005E4046">
        <w:rPr>
          <w:rFonts w:ascii="Palatino Linotype" w:hAnsi="Palatino Linotype"/>
          <w:i/>
          <w:sz w:val="22"/>
          <w:szCs w:val="22"/>
          <w:lang w:val="es-ES_tradnl"/>
        </w:rPr>
        <w:t xml:space="preserve"> la C. lucia de noviembre de 2018 a diciembre 2019 certificado de competencia laboral del tesorero municipal constancia de no inhabilitación del tesorero municipal</w:t>
      </w:r>
      <w:r w:rsidRPr="00C24D80">
        <w:rPr>
          <w:rFonts w:ascii="Palatino Linotype" w:hAnsi="Palatino Linotype"/>
          <w:i/>
          <w:sz w:val="22"/>
          <w:szCs w:val="22"/>
          <w:lang w:val="es-ES_tradnl"/>
        </w:rPr>
        <w:t>” [Sic]</w:t>
      </w:r>
    </w:p>
    <w:p w14:paraId="6E3723C6" w14:textId="77777777" w:rsidR="00875C6F" w:rsidRDefault="00875C6F" w:rsidP="00D06FC9">
      <w:pPr>
        <w:pStyle w:val="Sinespaciado"/>
        <w:ind w:left="567" w:right="567"/>
        <w:jc w:val="both"/>
        <w:rPr>
          <w:rFonts w:ascii="Palatino Linotype" w:hAnsi="Palatino Linotype"/>
          <w:i/>
          <w:sz w:val="22"/>
          <w:szCs w:val="22"/>
          <w:lang w:val="es-ES_tradnl"/>
        </w:rPr>
      </w:pPr>
    </w:p>
    <w:p w14:paraId="54644802" w14:textId="77777777" w:rsidR="00875C6F" w:rsidRPr="00D06FC9" w:rsidRDefault="00875C6F" w:rsidP="00D06FC9">
      <w:pPr>
        <w:pStyle w:val="Sinespaciado"/>
        <w:ind w:left="567" w:right="567"/>
        <w:jc w:val="both"/>
        <w:rPr>
          <w:rFonts w:ascii="Palatino Linotype" w:hAnsi="Palatino Linotype"/>
          <w:i/>
          <w:sz w:val="22"/>
          <w:szCs w:val="22"/>
          <w:lang w:val="es-ES_tradnl"/>
        </w:rPr>
      </w:pPr>
    </w:p>
    <w:p w14:paraId="262B4FEB" w14:textId="77777777"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14:paraId="66A5A005" w14:textId="77777777" w:rsidR="008D5A5D" w:rsidRPr="00C24D80" w:rsidRDefault="008D5A5D" w:rsidP="008D5A5D">
      <w:pPr>
        <w:pStyle w:val="Sinespaciado"/>
        <w:spacing w:line="360" w:lineRule="auto"/>
        <w:jc w:val="both"/>
        <w:rPr>
          <w:rFonts w:ascii="Palatino Linotype" w:hAnsi="Palatino Linotype"/>
          <w:lang w:val="es-ES_tradnl"/>
        </w:rPr>
      </w:pPr>
    </w:p>
    <w:p w14:paraId="7AF8BBC0" w14:textId="77777777"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lastRenderedPageBreak/>
        <w:t>SEGUNDO. De la respuesta del Sujeto Obligado.</w:t>
      </w:r>
    </w:p>
    <w:p w14:paraId="3347B015" w14:textId="77777777"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 xml:space="preserve">se observa que </w:t>
      </w:r>
      <w:r w:rsidRPr="0085334B">
        <w:rPr>
          <w:rFonts w:ascii="Palatino Linotype" w:hAnsi="Palatino Linotype" w:cs="Arial"/>
          <w:b/>
          <w:bCs/>
        </w:rPr>
        <w:t>el Sujeto Obligado</w:t>
      </w:r>
      <w:r w:rsidRPr="00C24D80">
        <w:rPr>
          <w:rFonts w:ascii="Palatino Linotype" w:hAnsi="Palatino Linotype" w:cs="Arial"/>
        </w:rPr>
        <w:t xml:space="preserve"> fue omiso en dar respuesta a la solicitud de información.</w:t>
      </w:r>
    </w:p>
    <w:p w14:paraId="603AEEDE" w14:textId="77777777" w:rsidR="008D5A5D" w:rsidRPr="00C24D80" w:rsidRDefault="008D5A5D" w:rsidP="008D5A5D">
      <w:pPr>
        <w:pStyle w:val="Sinespaciado"/>
        <w:spacing w:line="360" w:lineRule="auto"/>
        <w:jc w:val="both"/>
        <w:rPr>
          <w:rFonts w:ascii="Palatino Linotype" w:hAnsi="Palatino Linotype" w:cs="Arial"/>
          <w:b/>
        </w:rPr>
      </w:pPr>
    </w:p>
    <w:p w14:paraId="4FEAA14D"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14:paraId="773ADAF7" w14:textId="4BEF8EA9"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940561">
        <w:rPr>
          <w:rFonts w:ascii="Palatino Linotype" w:hAnsi="Palatino Linotype" w:cs="Arial"/>
        </w:rPr>
        <w:t>trece de enero de dos mil veinte</w:t>
      </w:r>
      <w:r w:rsidRPr="00C24D80">
        <w:rPr>
          <w:rFonts w:ascii="Palatino Linotype" w:hAnsi="Palatino Linotype" w:cs="Arial"/>
        </w:rPr>
        <w:t xml:space="preserve">, </w:t>
      </w:r>
      <w:r w:rsidR="0085334B">
        <w:rPr>
          <w:rFonts w:ascii="Palatino Linotype" w:hAnsi="Palatino Linotype" w:cs="Arial"/>
        </w:rPr>
        <w:t>el</w:t>
      </w:r>
      <w:r w:rsidRPr="00C24D80">
        <w:rPr>
          <w:rFonts w:ascii="Palatino Linotype" w:hAnsi="Palatino Linotype" w:cs="Arial"/>
        </w:rPr>
        <w:t xml:space="preserve">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940561" w:rsidRPr="00940561">
        <w:rPr>
          <w:rFonts w:ascii="Palatino Linotype" w:hAnsi="Palatino Linotype" w:cs="Arial"/>
          <w:b/>
        </w:rPr>
        <w:t>00475/INFOEM/IP/RR/2020</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14:paraId="27EF2753" w14:textId="77777777" w:rsidR="008B573B" w:rsidRPr="00C24D80" w:rsidRDefault="008B573B" w:rsidP="008D5A5D">
      <w:pPr>
        <w:pStyle w:val="Sinespaciado"/>
        <w:spacing w:line="360" w:lineRule="auto"/>
        <w:jc w:val="both"/>
        <w:rPr>
          <w:rFonts w:ascii="Palatino Linotype" w:hAnsi="Palatino Linotype" w:cs="Arial"/>
        </w:rPr>
      </w:pPr>
    </w:p>
    <w:p w14:paraId="1CC45CB8" w14:textId="77777777"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14:paraId="3425AFD9" w14:textId="04A0EB21"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940561" w:rsidRPr="00940561">
        <w:rPr>
          <w:rFonts w:ascii="Palatino Linotype" w:hAnsi="Palatino Linotype"/>
          <w:i/>
          <w:color w:val="000000"/>
          <w:sz w:val="22"/>
          <w:szCs w:val="22"/>
        </w:rPr>
        <w:t xml:space="preserve">informe detallado sobre el estado que guarda en la </w:t>
      </w:r>
      <w:proofErr w:type="spellStart"/>
      <w:r w:rsidR="00940561" w:rsidRPr="00940561">
        <w:rPr>
          <w:rFonts w:ascii="Palatino Linotype" w:hAnsi="Palatino Linotype"/>
          <w:i/>
          <w:color w:val="000000"/>
          <w:sz w:val="22"/>
          <w:szCs w:val="22"/>
        </w:rPr>
        <w:t>contraloria</w:t>
      </w:r>
      <w:proofErr w:type="spellEnd"/>
      <w:r w:rsidR="00940561" w:rsidRPr="00940561">
        <w:rPr>
          <w:rFonts w:ascii="Palatino Linotype" w:hAnsi="Palatino Linotype"/>
          <w:i/>
          <w:color w:val="000000"/>
          <w:sz w:val="22"/>
          <w:szCs w:val="22"/>
        </w:rPr>
        <w:t xml:space="preserve"> municipal el conflicto de intereses que existe entre el Tesorero el Lic. Erick San Juan </w:t>
      </w:r>
      <w:proofErr w:type="spellStart"/>
      <w:r w:rsidR="00940561" w:rsidRPr="00940561">
        <w:rPr>
          <w:rFonts w:ascii="Palatino Linotype" w:hAnsi="Palatino Linotype"/>
          <w:i/>
          <w:color w:val="000000"/>
          <w:sz w:val="22"/>
          <w:szCs w:val="22"/>
        </w:rPr>
        <w:t>Sanchez</w:t>
      </w:r>
      <w:proofErr w:type="spellEnd"/>
      <w:r w:rsidR="00940561" w:rsidRPr="00940561">
        <w:rPr>
          <w:rFonts w:ascii="Palatino Linotype" w:hAnsi="Palatino Linotype"/>
          <w:i/>
          <w:color w:val="000000"/>
          <w:sz w:val="22"/>
          <w:szCs w:val="22"/>
        </w:rPr>
        <w:t xml:space="preserve"> y la encargada de la </w:t>
      </w:r>
      <w:proofErr w:type="spellStart"/>
      <w:r w:rsidR="00940561" w:rsidRPr="00940561">
        <w:rPr>
          <w:rFonts w:ascii="Palatino Linotype" w:hAnsi="Palatino Linotype"/>
          <w:i/>
          <w:color w:val="000000"/>
          <w:sz w:val="22"/>
          <w:szCs w:val="22"/>
        </w:rPr>
        <w:t>nomina</w:t>
      </w:r>
      <w:proofErr w:type="spellEnd"/>
      <w:r w:rsidR="00940561" w:rsidRPr="00940561">
        <w:rPr>
          <w:rFonts w:ascii="Palatino Linotype" w:hAnsi="Palatino Linotype"/>
          <w:i/>
          <w:color w:val="000000"/>
          <w:sz w:val="22"/>
          <w:szCs w:val="22"/>
        </w:rPr>
        <w:t xml:space="preserve"> la </w:t>
      </w:r>
      <w:proofErr w:type="spellStart"/>
      <w:r w:rsidR="00940561" w:rsidRPr="00940561">
        <w:rPr>
          <w:rFonts w:ascii="Palatino Linotype" w:hAnsi="Palatino Linotype"/>
          <w:i/>
          <w:color w:val="000000"/>
          <w:sz w:val="22"/>
          <w:szCs w:val="22"/>
        </w:rPr>
        <w:t>Sra</w:t>
      </w:r>
      <w:proofErr w:type="spellEnd"/>
      <w:r w:rsidR="00940561" w:rsidRPr="00940561">
        <w:rPr>
          <w:rFonts w:ascii="Palatino Linotype" w:hAnsi="Palatino Linotype"/>
          <w:i/>
          <w:color w:val="000000"/>
          <w:sz w:val="22"/>
          <w:szCs w:val="22"/>
        </w:rPr>
        <w:t xml:space="preserve"> Lucia, se </w:t>
      </w:r>
      <w:proofErr w:type="spellStart"/>
      <w:r w:rsidR="00940561" w:rsidRPr="00940561">
        <w:rPr>
          <w:rFonts w:ascii="Palatino Linotype" w:hAnsi="Palatino Linotype"/>
          <w:i/>
          <w:color w:val="000000"/>
          <w:sz w:val="22"/>
          <w:szCs w:val="22"/>
        </w:rPr>
        <w:t>infome</w:t>
      </w:r>
      <w:proofErr w:type="spellEnd"/>
      <w:r w:rsidR="00940561" w:rsidRPr="00940561">
        <w:rPr>
          <w:rFonts w:ascii="Palatino Linotype" w:hAnsi="Palatino Linotype"/>
          <w:i/>
          <w:color w:val="000000"/>
          <w:sz w:val="22"/>
          <w:szCs w:val="22"/>
        </w:rPr>
        <w:t xml:space="preserve"> si actualmente existe un procedimiento iniciado por parte de la </w:t>
      </w:r>
      <w:proofErr w:type="spellStart"/>
      <w:r w:rsidR="00940561" w:rsidRPr="00940561">
        <w:rPr>
          <w:rFonts w:ascii="Palatino Linotype" w:hAnsi="Palatino Linotype"/>
          <w:i/>
          <w:color w:val="000000"/>
          <w:sz w:val="22"/>
          <w:szCs w:val="22"/>
        </w:rPr>
        <w:t>contraloria</w:t>
      </w:r>
      <w:proofErr w:type="spellEnd"/>
      <w:r w:rsidR="00940561" w:rsidRPr="00940561">
        <w:rPr>
          <w:rFonts w:ascii="Palatino Linotype" w:hAnsi="Palatino Linotype"/>
          <w:i/>
          <w:color w:val="000000"/>
          <w:sz w:val="22"/>
          <w:szCs w:val="22"/>
        </w:rPr>
        <w:t xml:space="preserve"> municipal. </w:t>
      </w:r>
      <w:proofErr w:type="gramStart"/>
      <w:r w:rsidR="00940561" w:rsidRPr="00940561">
        <w:rPr>
          <w:rFonts w:ascii="Palatino Linotype" w:hAnsi="Palatino Linotype"/>
          <w:i/>
          <w:color w:val="000000"/>
          <w:sz w:val="22"/>
          <w:szCs w:val="22"/>
        </w:rPr>
        <w:t>recibo</w:t>
      </w:r>
      <w:proofErr w:type="gramEnd"/>
      <w:r w:rsidR="00940561" w:rsidRPr="00940561">
        <w:rPr>
          <w:rFonts w:ascii="Palatino Linotype" w:hAnsi="Palatino Linotype"/>
          <w:i/>
          <w:color w:val="000000"/>
          <w:sz w:val="22"/>
          <w:szCs w:val="22"/>
        </w:rPr>
        <w:t xml:space="preserve"> de </w:t>
      </w:r>
      <w:proofErr w:type="spellStart"/>
      <w:r w:rsidR="00940561" w:rsidRPr="00940561">
        <w:rPr>
          <w:rFonts w:ascii="Palatino Linotype" w:hAnsi="Palatino Linotype"/>
          <w:i/>
          <w:color w:val="000000"/>
          <w:sz w:val="22"/>
          <w:szCs w:val="22"/>
        </w:rPr>
        <w:t>nomina</w:t>
      </w:r>
      <w:proofErr w:type="spellEnd"/>
      <w:r w:rsidR="00940561" w:rsidRPr="00940561">
        <w:rPr>
          <w:rFonts w:ascii="Palatino Linotype" w:hAnsi="Palatino Linotype"/>
          <w:i/>
          <w:color w:val="000000"/>
          <w:sz w:val="22"/>
          <w:szCs w:val="22"/>
        </w:rPr>
        <w:t xml:space="preserve"> de la encargada de </w:t>
      </w:r>
      <w:proofErr w:type="spellStart"/>
      <w:r w:rsidR="00940561" w:rsidRPr="00940561">
        <w:rPr>
          <w:rFonts w:ascii="Palatino Linotype" w:hAnsi="Palatino Linotype"/>
          <w:i/>
          <w:color w:val="000000"/>
          <w:sz w:val="22"/>
          <w:szCs w:val="22"/>
        </w:rPr>
        <w:t>nomina</w:t>
      </w:r>
      <w:proofErr w:type="spellEnd"/>
      <w:r w:rsidR="00940561" w:rsidRPr="00940561">
        <w:rPr>
          <w:rFonts w:ascii="Palatino Linotype" w:hAnsi="Palatino Linotype"/>
          <w:i/>
          <w:color w:val="000000"/>
          <w:sz w:val="22"/>
          <w:szCs w:val="22"/>
        </w:rPr>
        <w:t xml:space="preserve"> la C. lucia de noviembre de 2018 a diciembre 2019 certificado de competencia laboral del tesorero municipal constancia de no inhabilitación del tesorero municipal</w:t>
      </w:r>
      <w:r w:rsidRPr="00C24D80">
        <w:rPr>
          <w:rFonts w:ascii="Palatino Linotype" w:hAnsi="Palatino Linotype"/>
          <w:i/>
          <w:color w:val="000000"/>
          <w:sz w:val="22"/>
          <w:szCs w:val="22"/>
        </w:rPr>
        <w:t xml:space="preserve">” (Sic) </w:t>
      </w:r>
    </w:p>
    <w:p w14:paraId="24D7E9BB" w14:textId="77777777" w:rsidR="002C468E" w:rsidRPr="00C24D80" w:rsidRDefault="002C468E" w:rsidP="00C24D80">
      <w:pPr>
        <w:pStyle w:val="Sinespaciado"/>
        <w:jc w:val="both"/>
        <w:rPr>
          <w:rFonts w:ascii="Palatino Linotype" w:hAnsi="Palatino Linotype" w:cs="Arial"/>
        </w:rPr>
      </w:pPr>
    </w:p>
    <w:p w14:paraId="0A2E72DE" w14:textId="77777777"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14:paraId="32F97083" w14:textId="1BED74C5"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940561" w:rsidRPr="00940561">
        <w:rPr>
          <w:rFonts w:ascii="Palatino Linotype" w:hAnsi="Palatino Linotype"/>
          <w:i/>
          <w:color w:val="000000"/>
          <w:sz w:val="22"/>
          <w:szCs w:val="22"/>
        </w:rPr>
        <w:t>no me dieron respuesta a mi solicitud</w:t>
      </w:r>
      <w:r w:rsidRPr="00C24D80">
        <w:rPr>
          <w:rFonts w:ascii="Palatino Linotype" w:hAnsi="Palatino Linotype"/>
          <w:i/>
          <w:color w:val="000000"/>
          <w:sz w:val="22"/>
          <w:szCs w:val="22"/>
        </w:rPr>
        <w:t xml:space="preserve">” (Sic) </w:t>
      </w:r>
    </w:p>
    <w:p w14:paraId="265E1E78" w14:textId="77777777" w:rsidR="008B573B" w:rsidRPr="00C24D80" w:rsidRDefault="008B573B" w:rsidP="00C24D80">
      <w:pPr>
        <w:pStyle w:val="Sinespaciado"/>
        <w:spacing w:line="360" w:lineRule="auto"/>
        <w:ind w:right="567"/>
        <w:jc w:val="both"/>
        <w:rPr>
          <w:rFonts w:ascii="Palatino Linotype" w:hAnsi="Palatino Linotype"/>
          <w:color w:val="000000"/>
        </w:rPr>
      </w:pPr>
    </w:p>
    <w:p w14:paraId="03C3A303"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14:paraId="03514D29" w14:textId="36C51857"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w:t>
      </w:r>
      <w:proofErr w:type="spellStart"/>
      <w:r w:rsidRPr="00C24D80">
        <w:rPr>
          <w:rFonts w:ascii="Palatino Linotype" w:hAnsi="Palatino Linotype"/>
        </w:rPr>
        <w:t>desechamiento</w:t>
      </w:r>
      <w:proofErr w:type="spellEnd"/>
      <w:r w:rsidRPr="00C24D80">
        <w:rPr>
          <w:rFonts w:ascii="Palatino Linotype" w:hAnsi="Palatino Linotype"/>
        </w:rPr>
        <w:t xml:space="preserve">; por lo que en fecha </w:t>
      </w:r>
      <w:r w:rsidR="00CA3279">
        <w:rPr>
          <w:rFonts w:ascii="Palatino Linotype" w:hAnsi="Palatino Linotype"/>
        </w:rPr>
        <w:t>diecisiete de enero de dos mil veinte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w:t>
      </w:r>
      <w:r w:rsidRPr="00C24D80">
        <w:rPr>
          <w:rFonts w:ascii="Palatino Linotype" w:hAnsi="Palatino Linotype"/>
        </w:rPr>
        <w:lastRenderedPageBreak/>
        <w:t>que a su derecho corresponda a efecto de ofrecer pruebas, informe justificado y presentar alegatos, con fundamento en el artículo 185 fracciones I, II y IV de la Ley de Transparencia y Acceso a la Información Pública del Estado de México y Municipios.</w:t>
      </w:r>
    </w:p>
    <w:p w14:paraId="6109D1AB" w14:textId="77777777" w:rsidR="008D5A5D" w:rsidRPr="00C24D80" w:rsidRDefault="008D5A5D" w:rsidP="008D5A5D">
      <w:pPr>
        <w:pStyle w:val="Sinespaciado"/>
        <w:spacing w:line="360" w:lineRule="auto"/>
        <w:jc w:val="both"/>
        <w:rPr>
          <w:rFonts w:ascii="Palatino Linotype" w:hAnsi="Palatino Linotype"/>
        </w:rPr>
      </w:pPr>
    </w:p>
    <w:p w14:paraId="50BD7AAB" w14:textId="77777777"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1017D208" w14:textId="36CA6328" w:rsidR="0085334B" w:rsidRPr="0085334B" w:rsidRDefault="00C74D6F" w:rsidP="0085334B">
      <w:pPr>
        <w:pStyle w:val="Sinespaciado"/>
        <w:spacing w:line="360" w:lineRule="auto"/>
        <w:jc w:val="both"/>
        <w:rPr>
          <w:rFonts w:ascii="Palatino Linotype" w:hAnsi="Palatino Linotype"/>
        </w:rPr>
      </w:pPr>
      <w:r w:rsidRPr="00C74D6F">
        <w:rPr>
          <w:rFonts w:ascii="Palatino Linotype" w:hAnsi="Palatino Linotype"/>
        </w:rPr>
        <w:t xml:space="preserve">Así, una vez abierta la etapa de instrucción, en el sumario se observa que </w:t>
      </w:r>
      <w:r w:rsidRPr="00C74D6F">
        <w:rPr>
          <w:rFonts w:ascii="Palatino Linotype" w:hAnsi="Palatino Linotype"/>
          <w:b/>
          <w:bCs/>
        </w:rPr>
        <w:t>el Sujeto Obligado</w:t>
      </w:r>
      <w:r w:rsidRPr="00C74D6F">
        <w:rPr>
          <w:rFonts w:ascii="Palatino Linotype" w:hAnsi="Palatino Linotype"/>
        </w:rPr>
        <w:t xml:space="preserve"> en fecha </w:t>
      </w:r>
      <w:r w:rsidR="00CA3279">
        <w:rPr>
          <w:rFonts w:ascii="Palatino Linotype" w:hAnsi="Palatino Linotype"/>
        </w:rPr>
        <w:t>veinticinco de febrero de dos mil veinte</w:t>
      </w:r>
      <w:r w:rsidRPr="00C74D6F">
        <w:rPr>
          <w:rFonts w:ascii="Palatino Linotype" w:hAnsi="Palatino Linotype"/>
        </w:rPr>
        <w:t xml:space="preserve">, presentó su informe justificado, dicho Informe consiste </w:t>
      </w:r>
      <w:r>
        <w:rPr>
          <w:rFonts w:ascii="Palatino Linotype" w:hAnsi="Palatino Linotype"/>
        </w:rPr>
        <w:t>de</w:t>
      </w:r>
      <w:r w:rsidRPr="00C74D6F">
        <w:rPr>
          <w:rFonts w:ascii="Palatino Linotype" w:hAnsi="Palatino Linotype"/>
        </w:rPr>
        <w:t xml:space="preserve"> </w:t>
      </w:r>
      <w:r w:rsidR="00CA3279">
        <w:rPr>
          <w:rFonts w:ascii="Palatino Linotype" w:hAnsi="Palatino Linotype"/>
        </w:rPr>
        <w:t>seis</w:t>
      </w:r>
      <w:r w:rsidRPr="00C74D6F">
        <w:rPr>
          <w:rFonts w:ascii="Palatino Linotype" w:hAnsi="Palatino Linotype"/>
        </w:rPr>
        <w:t xml:space="preserve"> archivos electrónicos, </w:t>
      </w:r>
      <w:r w:rsidR="00CA3279">
        <w:rPr>
          <w:rFonts w:ascii="Palatino Linotype" w:hAnsi="Palatino Linotype"/>
        </w:rPr>
        <w:t xml:space="preserve">los cuales </w:t>
      </w:r>
      <w:r w:rsidRPr="00C74D6F">
        <w:rPr>
          <w:rFonts w:ascii="Palatino Linotype" w:hAnsi="Palatino Linotype"/>
        </w:rPr>
        <w:t xml:space="preserve">se </w:t>
      </w:r>
      <w:r>
        <w:rPr>
          <w:rFonts w:ascii="Palatino Linotype" w:hAnsi="Palatino Linotype"/>
        </w:rPr>
        <w:t>pusieron</w:t>
      </w:r>
      <w:r w:rsidRPr="00C74D6F">
        <w:rPr>
          <w:rFonts w:ascii="Palatino Linotype" w:hAnsi="Palatino Linotype"/>
        </w:rPr>
        <w:t xml:space="preserve"> a la vista del </w:t>
      </w:r>
      <w:r w:rsidRPr="00C74D6F">
        <w:rPr>
          <w:rFonts w:ascii="Palatino Linotype" w:hAnsi="Palatino Linotype"/>
          <w:b/>
          <w:bCs/>
        </w:rPr>
        <w:t>Recurrente</w:t>
      </w:r>
      <w:r w:rsidRPr="00C74D6F">
        <w:rPr>
          <w:rFonts w:ascii="Palatino Linotype" w:hAnsi="Palatino Linotype"/>
        </w:rPr>
        <w:t xml:space="preserve"> mediante acuerdo de fecha </w:t>
      </w:r>
      <w:r w:rsidR="00CA3279">
        <w:rPr>
          <w:rFonts w:ascii="Palatino Linotype" w:hAnsi="Palatino Linotype"/>
        </w:rPr>
        <w:t>veintisiete de febrero</w:t>
      </w:r>
      <w:r w:rsidRPr="00C74D6F">
        <w:rPr>
          <w:rFonts w:ascii="Palatino Linotype" w:hAnsi="Palatino Linotype"/>
        </w:rPr>
        <w:t xml:space="preserve"> del año en curso, para que en un término de tres días </w:t>
      </w:r>
      <w:r>
        <w:rPr>
          <w:rFonts w:ascii="Palatino Linotype" w:hAnsi="Palatino Linotype"/>
        </w:rPr>
        <w:t>e</w:t>
      </w:r>
      <w:r w:rsidRPr="00C74D6F">
        <w:rPr>
          <w:rFonts w:ascii="Palatino Linotype" w:hAnsi="Palatino Linotype"/>
        </w:rPr>
        <w:t xml:space="preserve">l </w:t>
      </w:r>
      <w:r w:rsidRPr="00C74D6F">
        <w:rPr>
          <w:rFonts w:ascii="Palatino Linotype" w:hAnsi="Palatino Linotype"/>
          <w:b/>
          <w:bCs/>
        </w:rPr>
        <w:t>Recurrente</w:t>
      </w:r>
      <w:r w:rsidRPr="00C74D6F">
        <w:rPr>
          <w:rFonts w:ascii="Palatino Linotype" w:hAnsi="Palatino Linotype"/>
        </w:rPr>
        <w:t xml:space="preserve"> adujera manifestaciones; asimismo, se hace constar que </w:t>
      </w:r>
      <w:r>
        <w:rPr>
          <w:rFonts w:ascii="Palatino Linotype" w:hAnsi="Palatino Linotype"/>
        </w:rPr>
        <w:t>el</w:t>
      </w:r>
      <w:r w:rsidRPr="00C74D6F">
        <w:rPr>
          <w:rFonts w:ascii="Palatino Linotype" w:hAnsi="Palatino Linotype"/>
        </w:rPr>
        <w:t xml:space="preserve"> </w:t>
      </w:r>
      <w:r w:rsidRPr="00C74D6F">
        <w:rPr>
          <w:rFonts w:ascii="Palatino Linotype" w:hAnsi="Palatino Linotype"/>
          <w:b/>
          <w:bCs/>
        </w:rPr>
        <w:t>Recurrente</w:t>
      </w:r>
      <w:r w:rsidRPr="00C74D6F">
        <w:rPr>
          <w:rFonts w:ascii="Palatino Linotype" w:hAnsi="Palatino Linotype"/>
        </w:rPr>
        <w:t xml:space="preserve"> fue omiso en presentar sus manifestaciones respecto al informe justificado remitido por </w:t>
      </w:r>
      <w:r w:rsidR="006E7FAF" w:rsidRPr="006E7FAF">
        <w:rPr>
          <w:rFonts w:ascii="Palatino Linotype" w:hAnsi="Palatino Linotype"/>
          <w:b/>
          <w:bCs/>
        </w:rPr>
        <w:t>e</w:t>
      </w:r>
      <w:r w:rsidRPr="006E7FAF">
        <w:rPr>
          <w:rFonts w:ascii="Palatino Linotype" w:hAnsi="Palatino Linotype"/>
          <w:b/>
          <w:bCs/>
        </w:rPr>
        <w:t>l Sujeto Obligado</w:t>
      </w:r>
      <w:r w:rsidRPr="00C74D6F">
        <w:rPr>
          <w:rFonts w:ascii="Palatino Linotype" w:hAnsi="Palatino Linotype"/>
        </w:rPr>
        <w:t>, finalmente se advierte de las constancias que integran el presente expediente, que no existe prueba alguna que deba desahogarse.</w:t>
      </w:r>
    </w:p>
    <w:p w14:paraId="7CE1438F" w14:textId="77777777" w:rsidR="0085334B" w:rsidRPr="0085334B" w:rsidRDefault="0085334B" w:rsidP="0085334B">
      <w:pPr>
        <w:pStyle w:val="Sinespaciado"/>
        <w:spacing w:line="360" w:lineRule="auto"/>
        <w:jc w:val="both"/>
        <w:rPr>
          <w:rFonts w:ascii="Palatino Linotype" w:hAnsi="Palatino Linotype"/>
        </w:rPr>
      </w:pPr>
    </w:p>
    <w:p w14:paraId="68E9D02A" w14:textId="77777777" w:rsidR="00C74D6F" w:rsidRPr="00C74D6F" w:rsidRDefault="00C74D6F" w:rsidP="00C74D6F">
      <w:pPr>
        <w:pStyle w:val="Sinespaciado"/>
        <w:spacing w:line="360" w:lineRule="auto"/>
        <w:jc w:val="both"/>
        <w:rPr>
          <w:rFonts w:ascii="Palatino Linotype" w:eastAsia="Calibri" w:hAnsi="Palatino Linotype" w:cs="Arial"/>
          <w:b/>
          <w:sz w:val="28"/>
          <w:szCs w:val="28"/>
        </w:rPr>
      </w:pPr>
      <w:r w:rsidRPr="00C74D6F">
        <w:rPr>
          <w:rFonts w:ascii="Palatino Linotype" w:eastAsia="Calibri" w:hAnsi="Palatino Linotype" w:cs="Arial"/>
          <w:b/>
          <w:sz w:val="28"/>
          <w:szCs w:val="28"/>
        </w:rPr>
        <w:t>SEXTO</w:t>
      </w:r>
      <w:r w:rsidRPr="00C74D6F">
        <w:rPr>
          <w:rFonts w:ascii="Palatino Linotype" w:eastAsia="Calibri" w:hAnsi="Palatino Linotype" w:cs="Arial"/>
          <w:sz w:val="28"/>
          <w:szCs w:val="28"/>
        </w:rPr>
        <w:t xml:space="preserve">. </w:t>
      </w:r>
      <w:r w:rsidRPr="00C74D6F">
        <w:rPr>
          <w:rFonts w:ascii="Palatino Linotype" w:eastAsia="Calibri" w:hAnsi="Palatino Linotype" w:cs="Arial"/>
          <w:b/>
          <w:sz w:val="28"/>
          <w:szCs w:val="28"/>
        </w:rPr>
        <w:t>Del cierre de instrucción.</w:t>
      </w:r>
    </w:p>
    <w:p w14:paraId="6CE3C7FA" w14:textId="35FF75FB" w:rsidR="00661F35" w:rsidRDefault="00C74D6F" w:rsidP="00C74D6F">
      <w:pPr>
        <w:pStyle w:val="Sinespaciado"/>
        <w:spacing w:line="360" w:lineRule="auto"/>
        <w:jc w:val="both"/>
        <w:rPr>
          <w:rFonts w:ascii="Palatino Linotype" w:eastAsia="Calibri" w:hAnsi="Palatino Linotype" w:cs="Arial"/>
          <w:lang w:eastAsia="en-US"/>
        </w:rPr>
      </w:pPr>
      <w:r w:rsidRPr="00C74D6F">
        <w:rPr>
          <w:rFonts w:ascii="Palatino Linotype" w:eastAsia="Calibri" w:hAnsi="Palatino Linotype" w:cs="Arial"/>
          <w:lang w:eastAsia="en-US"/>
        </w:rPr>
        <w:t xml:space="preserve">Así, una vez transcurrido el término legal, se decretó el cierre de instrucción en fecha </w:t>
      </w:r>
      <w:r w:rsidR="00CA3279">
        <w:rPr>
          <w:rFonts w:ascii="Palatino Linotype" w:eastAsia="Calibri" w:hAnsi="Palatino Linotype" w:cs="Arial"/>
          <w:lang w:eastAsia="en-US"/>
        </w:rPr>
        <w:t>diez de marzo de dos mil veinte</w:t>
      </w:r>
      <w:r w:rsidRPr="00C74D6F">
        <w:rPr>
          <w:rFonts w:ascii="Palatino Linotype" w:eastAsia="Calibr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797BB129" w14:textId="77777777" w:rsidR="006E7FAF" w:rsidRDefault="006E7FAF" w:rsidP="00C74D6F">
      <w:pPr>
        <w:pStyle w:val="Sinespaciado"/>
        <w:spacing w:line="360" w:lineRule="auto"/>
        <w:jc w:val="both"/>
        <w:rPr>
          <w:rFonts w:ascii="Palatino Linotype" w:eastAsia="Calibri" w:hAnsi="Palatino Linotype" w:cs="Arial"/>
          <w:lang w:eastAsia="en-US"/>
        </w:rPr>
      </w:pPr>
    </w:p>
    <w:p w14:paraId="19486F1A" w14:textId="77777777" w:rsidR="006E7FAF" w:rsidRPr="005601F0" w:rsidRDefault="006E7FAF" w:rsidP="00C74D6F">
      <w:pPr>
        <w:pStyle w:val="Sinespaciado"/>
        <w:spacing w:line="360" w:lineRule="auto"/>
        <w:jc w:val="both"/>
        <w:rPr>
          <w:rFonts w:ascii="Palatino Linotype" w:hAnsi="Palatino Linotype"/>
        </w:rPr>
      </w:pPr>
    </w:p>
    <w:p w14:paraId="0ADB0001" w14:textId="77777777" w:rsidR="00882B61" w:rsidRPr="005601F0" w:rsidRDefault="00882B61" w:rsidP="00882B61">
      <w:pPr>
        <w:pStyle w:val="Sinespaciado"/>
        <w:spacing w:line="360" w:lineRule="auto"/>
        <w:jc w:val="both"/>
        <w:rPr>
          <w:rFonts w:ascii="Palatino Linotype" w:hAnsi="Palatino Linotype"/>
        </w:rPr>
      </w:pPr>
    </w:p>
    <w:p w14:paraId="0E9BEBC0" w14:textId="77777777" w:rsidR="00882B61" w:rsidRPr="001D3382" w:rsidRDefault="00C74D6F" w:rsidP="00882B6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SÉPTIMO</w:t>
      </w:r>
      <w:r w:rsidR="00882B61" w:rsidRPr="001D3382">
        <w:rPr>
          <w:rFonts w:ascii="Palatino Linotype" w:hAnsi="Palatino Linotype" w:cs="Arial"/>
          <w:b/>
          <w:sz w:val="26"/>
          <w:szCs w:val="26"/>
        </w:rPr>
        <w:t>. De la ampliación del término para resolver.</w:t>
      </w:r>
    </w:p>
    <w:p w14:paraId="0EAFDFDF" w14:textId="642F2975" w:rsidR="00882B61" w:rsidRDefault="00B9219A"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CA3279">
        <w:rPr>
          <w:rFonts w:ascii="Palatino Linotype" w:hAnsi="Palatino Linotype" w:cs="Arial"/>
        </w:rPr>
        <w:t>cuatro de marzo de dos mil veinte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14:paraId="0C2C2D8E" w14:textId="77777777" w:rsidR="00676AA7" w:rsidRPr="001D3382" w:rsidRDefault="00676AA7" w:rsidP="00882B61">
      <w:pPr>
        <w:pStyle w:val="Sinespaciado"/>
        <w:spacing w:line="360" w:lineRule="auto"/>
        <w:jc w:val="both"/>
        <w:rPr>
          <w:rFonts w:ascii="Palatino Linotype" w:hAnsi="Palatino Linotype" w:cs="Arial"/>
        </w:rPr>
      </w:pPr>
    </w:p>
    <w:p w14:paraId="15DC5543" w14:textId="77777777" w:rsidR="002C468E" w:rsidRPr="00C24D80" w:rsidRDefault="002C468E" w:rsidP="008D5A5D">
      <w:pPr>
        <w:pStyle w:val="Sinespaciado"/>
        <w:spacing w:line="360" w:lineRule="auto"/>
        <w:jc w:val="both"/>
        <w:rPr>
          <w:rFonts w:ascii="Palatino Linotype" w:hAnsi="Palatino Linotype"/>
        </w:rPr>
      </w:pPr>
    </w:p>
    <w:p w14:paraId="40BFB96A" w14:textId="77777777"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14:paraId="1638FBB1" w14:textId="77777777" w:rsidR="000E3A84" w:rsidRPr="00C24D80" w:rsidRDefault="000E3A84" w:rsidP="009E3A4B">
      <w:pPr>
        <w:pStyle w:val="Sinespaciado"/>
        <w:spacing w:line="360" w:lineRule="auto"/>
        <w:jc w:val="both"/>
        <w:rPr>
          <w:rFonts w:ascii="Palatino Linotype" w:hAnsi="Palatino Linotype"/>
        </w:rPr>
      </w:pPr>
    </w:p>
    <w:p w14:paraId="231C6329"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14:paraId="1314D5AB" w14:textId="77777777" w:rsidR="00676AA7"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14:paraId="2155B653" w14:textId="77777777" w:rsidR="00676AA7" w:rsidRDefault="00676AA7" w:rsidP="009E3A4B">
      <w:pPr>
        <w:pStyle w:val="Sinespaciado"/>
        <w:spacing w:line="360" w:lineRule="auto"/>
        <w:jc w:val="both"/>
        <w:rPr>
          <w:rFonts w:ascii="Palatino Linotype" w:hAnsi="Palatino Linotype"/>
        </w:rPr>
      </w:pPr>
    </w:p>
    <w:p w14:paraId="70404047" w14:textId="77777777" w:rsidR="00676AA7" w:rsidRPr="00C24D80" w:rsidRDefault="00676AA7" w:rsidP="009E3A4B">
      <w:pPr>
        <w:pStyle w:val="Sinespaciado"/>
        <w:spacing w:line="360" w:lineRule="auto"/>
        <w:jc w:val="both"/>
        <w:rPr>
          <w:rFonts w:ascii="Palatino Linotype" w:hAnsi="Palatino Linotype"/>
        </w:rPr>
      </w:pPr>
    </w:p>
    <w:p w14:paraId="6BEED17C"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lastRenderedPageBreak/>
        <w:t xml:space="preserve">SEGUNDO. Sobre los alcances del recurso de revisión. </w:t>
      </w:r>
    </w:p>
    <w:p w14:paraId="43E77F41" w14:textId="77777777"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309A82C" w14:textId="77777777" w:rsidR="00525DAD" w:rsidRDefault="00525DAD" w:rsidP="009E3A4B">
      <w:pPr>
        <w:pStyle w:val="Sinespaciado"/>
        <w:spacing w:line="360" w:lineRule="auto"/>
        <w:jc w:val="both"/>
        <w:rPr>
          <w:rFonts w:ascii="Palatino Linotype" w:hAnsi="Palatino Linotype"/>
          <w:b/>
          <w:sz w:val="26"/>
          <w:szCs w:val="26"/>
        </w:rPr>
      </w:pPr>
    </w:p>
    <w:p w14:paraId="4485655E" w14:textId="77777777" w:rsidR="00F97E8E" w:rsidRPr="00B916C1" w:rsidRDefault="008F54BE"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525DAD">
        <w:rPr>
          <w:rFonts w:ascii="Palatino Linotype" w:hAnsi="Palatino Linotype"/>
          <w:b/>
          <w:sz w:val="26"/>
          <w:szCs w:val="26"/>
        </w:rPr>
        <w:t xml:space="preserve">. </w:t>
      </w:r>
      <w:r w:rsidR="00F97E8E" w:rsidRPr="00B916C1">
        <w:rPr>
          <w:rFonts w:ascii="Palatino Linotype" w:hAnsi="Palatino Linotype"/>
          <w:b/>
          <w:sz w:val="26"/>
          <w:szCs w:val="26"/>
        </w:rPr>
        <w:t>De las causas de improcedencia.</w:t>
      </w:r>
    </w:p>
    <w:p w14:paraId="4C8EA8A1"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7E80E65" w14:textId="77777777" w:rsidR="00FF3879" w:rsidRPr="00C24D80" w:rsidRDefault="00FF3879" w:rsidP="009E3A4B">
      <w:pPr>
        <w:pStyle w:val="Sinespaciado"/>
        <w:spacing w:line="360" w:lineRule="auto"/>
        <w:jc w:val="both"/>
        <w:rPr>
          <w:rFonts w:ascii="Palatino Linotype" w:hAnsi="Palatino Linotype"/>
        </w:rPr>
      </w:pPr>
    </w:p>
    <w:p w14:paraId="3C7CED5E" w14:textId="77777777"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w:t>
      </w:r>
      <w:proofErr w:type="spellStart"/>
      <w:r w:rsidRPr="00C24D80">
        <w:rPr>
          <w:rFonts w:ascii="Palatino Linotype" w:hAnsi="Palatino Linotype"/>
        </w:rPr>
        <w:t>Resolutor</w:t>
      </w:r>
      <w:proofErr w:type="spellEnd"/>
      <w:r w:rsidRPr="00C24D80">
        <w:rPr>
          <w:rFonts w:ascii="Palatino Linotype" w:hAnsi="Palatino Linotype"/>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C24D80">
        <w:rPr>
          <w:rFonts w:ascii="Palatino Linotype" w:hAnsi="Palatino Linotype"/>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14:paraId="1FAAFD3A" w14:textId="77777777" w:rsidR="00F704C4" w:rsidRPr="00C24D80" w:rsidRDefault="00F704C4" w:rsidP="009E3A4B">
      <w:pPr>
        <w:pStyle w:val="Sinespaciado"/>
        <w:spacing w:line="360" w:lineRule="auto"/>
        <w:jc w:val="both"/>
        <w:rPr>
          <w:rFonts w:ascii="Palatino Linotype" w:hAnsi="Palatino Linotype"/>
        </w:rPr>
      </w:pPr>
    </w:p>
    <w:p w14:paraId="7DC157E2"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D5573AE" w14:textId="77777777" w:rsidR="002F382F" w:rsidRPr="00C24D80" w:rsidRDefault="002F382F" w:rsidP="009E3A4B">
      <w:pPr>
        <w:pStyle w:val="Sinespaciado"/>
        <w:spacing w:line="360" w:lineRule="auto"/>
        <w:jc w:val="both"/>
        <w:rPr>
          <w:rFonts w:ascii="Palatino Linotype" w:hAnsi="Palatino Linotype"/>
        </w:rPr>
      </w:pPr>
    </w:p>
    <w:p w14:paraId="5243E0B5" w14:textId="77777777" w:rsidR="00FF3879" w:rsidRPr="00B916C1" w:rsidRDefault="008F54BE"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14:paraId="11105B65"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 xml:space="preserve">articular reviste la figura de </w:t>
      </w:r>
      <w:r w:rsidR="000403ED" w:rsidRPr="00613DC1">
        <w:rPr>
          <w:rFonts w:ascii="Palatino Linotype" w:hAnsi="Palatino Linotype"/>
          <w:b/>
          <w:bCs/>
        </w:rPr>
        <w:lastRenderedPageBreak/>
        <w:t>R</w:t>
      </w:r>
      <w:r w:rsidRPr="00613DC1">
        <w:rPr>
          <w:rFonts w:ascii="Palatino Linotype" w:hAnsi="Palatino Linotype"/>
          <w:b/>
          <w:bCs/>
        </w:rPr>
        <w:t>ecurrente</w:t>
      </w:r>
      <w:r w:rsidRPr="00C24D80">
        <w:rPr>
          <w:rFonts w:ascii="Palatino Linotype" w:hAnsi="Palatino Linotype"/>
        </w:rPr>
        <w:t xml:space="preserv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14:paraId="3B8EEACA" w14:textId="77777777" w:rsidR="00A0709D" w:rsidRPr="00C24D80" w:rsidRDefault="00A0709D" w:rsidP="009E3A4B">
      <w:pPr>
        <w:pStyle w:val="Sinespaciado"/>
        <w:spacing w:line="360" w:lineRule="auto"/>
        <w:jc w:val="both"/>
        <w:rPr>
          <w:rFonts w:ascii="Palatino Linotype" w:hAnsi="Palatino Linotype"/>
        </w:rPr>
      </w:pPr>
    </w:p>
    <w:p w14:paraId="74D20A97"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w:t>
      </w:r>
      <w:r w:rsidRPr="005D021D">
        <w:rPr>
          <w:rFonts w:ascii="Palatino Linotype" w:hAnsi="Palatino Linotype"/>
          <w:b/>
          <w:bCs/>
        </w:rPr>
        <w:t xml:space="preserve">Sujeto </w:t>
      </w:r>
      <w:r w:rsidR="000403ED" w:rsidRPr="005D021D">
        <w:rPr>
          <w:rFonts w:ascii="Palatino Linotype" w:hAnsi="Palatino Linotype"/>
          <w:b/>
          <w:bCs/>
        </w:rPr>
        <w:t>O</w:t>
      </w:r>
      <w:r w:rsidR="006728D9" w:rsidRPr="005D021D">
        <w:rPr>
          <w:rFonts w:ascii="Palatino Linotype" w:hAnsi="Palatino Linotype"/>
          <w:b/>
          <w:bCs/>
        </w:rPr>
        <w:t>bligado</w:t>
      </w:r>
      <w:r w:rsidR="006728D9" w:rsidRPr="00C24D80">
        <w:rPr>
          <w:rFonts w:ascii="Palatino Linotype" w:hAnsi="Palatino Linotype"/>
        </w:rPr>
        <w:t xml:space="preserve"> para dar respuesta a</w:t>
      </w:r>
      <w:r w:rsidR="005D021D">
        <w:rPr>
          <w:rFonts w:ascii="Palatino Linotype" w:hAnsi="Palatino Linotype"/>
        </w:rPr>
        <w:t>l</w:t>
      </w:r>
      <w:r w:rsidR="006728D9" w:rsidRPr="00C24D80">
        <w:rPr>
          <w:rFonts w:ascii="Palatino Linotype" w:hAnsi="Palatino Linotype"/>
        </w:rPr>
        <w:t xml:space="preserve"> </w:t>
      </w:r>
      <w:r w:rsidR="000403ED" w:rsidRPr="005D021D">
        <w:rPr>
          <w:rFonts w:ascii="Palatino Linotype" w:hAnsi="Palatino Linotype"/>
          <w:b/>
          <w:bCs/>
        </w:rPr>
        <w:t>R</w:t>
      </w:r>
      <w:r w:rsidRPr="005D021D">
        <w:rPr>
          <w:rFonts w:ascii="Palatino Linotype" w:hAnsi="Palatino Linotype"/>
          <w:b/>
          <w:bCs/>
        </w:rPr>
        <w:t>ecurrente,</w:t>
      </w:r>
      <w:r w:rsidRPr="00C24D80">
        <w:rPr>
          <w:rFonts w:ascii="Palatino Linotype" w:hAnsi="Palatino Linotype"/>
        </w:rPr>
        <w:t xml:space="preserv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14:paraId="38ED4070" w14:textId="77777777" w:rsidR="00576276" w:rsidRPr="00C24D80" w:rsidRDefault="00576276" w:rsidP="009E3A4B">
      <w:pPr>
        <w:pStyle w:val="Sinespaciado"/>
        <w:spacing w:line="360" w:lineRule="auto"/>
        <w:jc w:val="both"/>
        <w:rPr>
          <w:rFonts w:ascii="Palatino Linotype" w:hAnsi="Palatino Linotype"/>
        </w:rPr>
      </w:pPr>
    </w:p>
    <w:p w14:paraId="00CDCCA7"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14:paraId="7230CC7A" w14:textId="77777777" w:rsidR="00576276" w:rsidRPr="00C24D80" w:rsidRDefault="00576276" w:rsidP="009E3A4B">
      <w:pPr>
        <w:pStyle w:val="Sinespaciado"/>
        <w:spacing w:line="360" w:lineRule="auto"/>
        <w:jc w:val="both"/>
        <w:rPr>
          <w:rFonts w:ascii="Palatino Linotype" w:hAnsi="Palatino Linotype"/>
        </w:rPr>
      </w:pPr>
    </w:p>
    <w:p w14:paraId="55214BCC" w14:textId="77777777"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w:t>
      </w:r>
      <w:r w:rsidRPr="00C24D80">
        <w:rPr>
          <w:rFonts w:ascii="Palatino Linotype" w:hAnsi="Palatino Linotype"/>
        </w:rPr>
        <w:lastRenderedPageBreak/>
        <w:t>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65B0A4" w14:textId="77777777" w:rsidR="00B916C1" w:rsidRPr="00C24D80" w:rsidRDefault="00B916C1" w:rsidP="009E3A4B">
      <w:pPr>
        <w:pStyle w:val="Sinespaciado"/>
        <w:spacing w:line="360" w:lineRule="auto"/>
        <w:jc w:val="both"/>
        <w:rPr>
          <w:rFonts w:ascii="Palatino Linotype" w:hAnsi="Palatino Linotype"/>
        </w:rPr>
      </w:pPr>
    </w:p>
    <w:p w14:paraId="4D36741F"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119C82" w14:textId="77777777" w:rsidR="00761A1E" w:rsidRPr="00FF0DEF" w:rsidRDefault="00761A1E" w:rsidP="00761A1E">
      <w:pPr>
        <w:pStyle w:val="Sinespaciado"/>
        <w:ind w:left="567" w:right="567"/>
        <w:jc w:val="both"/>
        <w:rPr>
          <w:rFonts w:ascii="Palatino Linotype" w:hAnsi="Palatino Linotype"/>
          <w:i/>
          <w:sz w:val="22"/>
          <w:szCs w:val="22"/>
        </w:rPr>
      </w:pPr>
    </w:p>
    <w:p w14:paraId="67ADF97F"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4967EA" w14:textId="77777777" w:rsidR="00761A1E" w:rsidRPr="00FF0DEF" w:rsidRDefault="00761A1E" w:rsidP="00761A1E">
      <w:pPr>
        <w:pStyle w:val="Sinespaciado"/>
        <w:ind w:left="567" w:right="567"/>
        <w:jc w:val="both"/>
        <w:rPr>
          <w:rFonts w:ascii="Palatino Linotype" w:hAnsi="Palatino Linotype"/>
          <w:i/>
          <w:sz w:val="22"/>
          <w:szCs w:val="22"/>
        </w:rPr>
      </w:pPr>
    </w:p>
    <w:p w14:paraId="53242943"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D4FE474" w14:textId="77777777" w:rsidR="00761A1E" w:rsidRPr="00FF0DEF" w:rsidRDefault="00761A1E" w:rsidP="00761A1E">
      <w:pPr>
        <w:pStyle w:val="Sinespaciado"/>
        <w:ind w:left="567" w:right="567"/>
        <w:jc w:val="both"/>
        <w:rPr>
          <w:rFonts w:ascii="Palatino Linotype" w:hAnsi="Palatino Linotype"/>
          <w:i/>
          <w:sz w:val="22"/>
          <w:szCs w:val="22"/>
        </w:rPr>
      </w:pPr>
    </w:p>
    <w:p w14:paraId="6CFC0C4E"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C710832" w14:textId="77777777" w:rsidR="00761A1E" w:rsidRPr="00FF0DEF" w:rsidRDefault="00761A1E" w:rsidP="00761A1E">
      <w:pPr>
        <w:pStyle w:val="Sinespaciado"/>
        <w:ind w:left="567" w:right="567"/>
        <w:jc w:val="both"/>
        <w:rPr>
          <w:rFonts w:ascii="Palatino Linotype" w:hAnsi="Palatino Linotype"/>
          <w:i/>
          <w:sz w:val="22"/>
          <w:szCs w:val="22"/>
        </w:rPr>
      </w:pPr>
    </w:p>
    <w:p w14:paraId="37542362"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1DE2970"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32E8886D" w14:textId="77777777" w:rsidR="00171965" w:rsidRPr="00FF0DEF" w:rsidRDefault="00171965" w:rsidP="00761A1E">
      <w:pPr>
        <w:pStyle w:val="Sinespaciado"/>
        <w:ind w:left="567" w:right="567"/>
        <w:jc w:val="both"/>
        <w:rPr>
          <w:rFonts w:ascii="Palatino Linotype" w:hAnsi="Palatino Linotype"/>
          <w:b/>
          <w:i/>
          <w:sz w:val="22"/>
          <w:szCs w:val="22"/>
        </w:rPr>
      </w:pPr>
    </w:p>
    <w:p w14:paraId="1DC6962A" w14:textId="77777777"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14:paraId="667B978E"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2E721BAC"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lastRenderedPageBreak/>
        <w:t>Los sujetos obligados solo proporcionarán la información pública que generen, administren o posean en el ejercicio de sus atribuciones.”</w:t>
      </w:r>
    </w:p>
    <w:p w14:paraId="6A9C5D57"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0BB5B3DE" w14:textId="77777777" w:rsidR="00761A1E" w:rsidRPr="00FF0DEF" w:rsidRDefault="00761A1E" w:rsidP="00761A1E">
      <w:pPr>
        <w:pStyle w:val="Sinespaciado"/>
        <w:ind w:left="567" w:right="567"/>
        <w:jc w:val="both"/>
        <w:rPr>
          <w:rFonts w:ascii="Palatino Linotype" w:hAnsi="Palatino Linotype"/>
          <w:i/>
          <w:sz w:val="22"/>
          <w:szCs w:val="22"/>
        </w:rPr>
      </w:pPr>
    </w:p>
    <w:p w14:paraId="54C1F648"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120F8F" w14:textId="77777777" w:rsidR="00761A1E" w:rsidRPr="00FF0DEF" w:rsidRDefault="00761A1E" w:rsidP="00761A1E">
      <w:pPr>
        <w:pStyle w:val="Sinespaciado"/>
        <w:ind w:left="567" w:right="567"/>
        <w:jc w:val="both"/>
        <w:rPr>
          <w:rFonts w:ascii="Palatino Linotype" w:hAnsi="Palatino Linotype"/>
          <w:i/>
          <w:sz w:val="22"/>
          <w:szCs w:val="22"/>
        </w:rPr>
      </w:pPr>
    </w:p>
    <w:p w14:paraId="3FEBADE7"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14:paraId="4F7B3F4C" w14:textId="77777777" w:rsidR="00576276" w:rsidRPr="00C24D80" w:rsidRDefault="00576276" w:rsidP="009E3A4B">
      <w:pPr>
        <w:pStyle w:val="Sinespaciado"/>
        <w:spacing w:line="360" w:lineRule="auto"/>
        <w:jc w:val="both"/>
        <w:rPr>
          <w:rFonts w:ascii="Palatino Linotype" w:hAnsi="Palatino Linotype"/>
        </w:rPr>
      </w:pPr>
    </w:p>
    <w:p w14:paraId="46383248"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14:paraId="74EDCEAB" w14:textId="77777777" w:rsidR="00A0709D" w:rsidRPr="00C24D80" w:rsidRDefault="00A0709D" w:rsidP="00A0709D">
      <w:pPr>
        <w:pStyle w:val="Sinespaciado"/>
        <w:spacing w:line="360" w:lineRule="auto"/>
        <w:rPr>
          <w:rFonts w:ascii="Palatino Linotype" w:hAnsi="Palatino Linotype"/>
        </w:rPr>
      </w:pPr>
    </w:p>
    <w:p w14:paraId="621E6025" w14:textId="77777777"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14:paraId="425B462E" w14:textId="77777777" w:rsidR="00576276" w:rsidRPr="00C24D80" w:rsidRDefault="00576276" w:rsidP="00171965">
      <w:pPr>
        <w:pStyle w:val="Sinespaciado"/>
        <w:spacing w:line="360" w:lineRule="auto"/>
        <w:rPr>
          <w:rFonts w:ascii="Palatino Linotype" w:hAnsi="Palatino Linotype"/>
        </w:rPr>
      </w:pPr>
    </w:p>
    <w:p w14:paraId="42A02B47" w14:textId="77777777"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 xml:space="preserve">De lo anterior, conforme a las acciones del </w:t>
      </w:r>
      <w:r w:rsidRPr="00864484">
        <w:rPr>
          <w:rFonts w:ascii="Palatino Linotype" w:hAnsi="Palatino Linotype"/>
          <w:b/>
          <w:bCs/>
        </w:rPr>
        <w:t>Sujeto Obligado</w:t>
      </w:r>
      <w:r w:rsidRPr="00C24D80">
        <w:rPr>
          <w:rFonts w:ascii="Palatino Linotype" w:hAnsi="Palatino Linotype"/>
        </w:rPr>
        <w:t>, se establece que éste vulnera el derecho de acceso a la información pública de</w:t>
      </w:r>
      <w:r w:rsidR="005D021D">
        <w:rPr>
          <w:rFonts w:ascii="Palatino Linotype" w:hAnsi="Palatino Linotype"/>
        </w:rPr>
        <w:t>l</w:t>
      </w:r>
      <w:r w:rsidR="004B730C" w:rsidRPr="00C24D80">
        <w:rPr>
          <w:rFonts w:ascii="Palatino Linotype" w:hAnsi="Palatino Linotype"/>
        </w:rPr>
        <w:t xml:space="preserve"> </w:t>
      </w:r>
      <w:r w:rsidR="004B730C" w:rsidRPr="00864484">
        <w:rPr>
          <w:rFonts w:ascii="Palatino Linotype" w:hAnsi="Palatino Linotype"/>
          <w:b/>
          <w:bCs/>
        </w:rPr>
        <w:t>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14:paraId="15A91119" w14:textId="77777777" w:rsidR="0063037D" w:rsidRPr="00C24D80" w:rsidRDefault="0063037D" w:rsidP="00BC0474">
      <w:pPr>
        <w:pStyle w:val="Sinespaciado"/>
        <w:spacing w:line="360" w:lineRule="auto"/>
        <w:jc w:val="both"/>
        <w:rPr>
          <w:rFonts w:ascii="Palatino Linotype" w:hAnsi="Palatino Linotype"/>
        </w:rPr>
      </w:pPr>
    </w:p>
    <w:p w14:paraId="12019871" w14:textId="77777777"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lastRenderedPageBreak/>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6241EEE8"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16771B8B" w14:textId="77777777"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14:paraId="72684E21" w14:textId="77777777"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14:paraId="268A2F64" w14:textId="77777777" w:rsidR="00FF3879" w:rsidRPr="00C24D80" w:rsidRDefault="00FF3879" w:rsidP="00761A1E">
      <w:pPr>
        <w:pStyle w:val="Sinespaciado"/>
        <w:spacing w:line="360" w:lineRule="auto"/>
        <w:rPr>
          <w:rFonts w:ascii="Palatino Linotype" w:hAnsi="Palatino Linotype"/>
        </w:rPr>
      </w:pPr>
    </w:p>
    <w:p w14:paraId="1E48DC48" w14:textId="2D12D89D" w:rsidR="006042AA" w:rsidRDefault="00087DCC" w:rsidP="006957B4">
      <w:pPr>
        <w:pStyle w:val="Sinespaciado"/>
        <w:spacing w:line="360" w:lineRule="auto"/>
        <w:jc w:val="both"/>
        <w:rPr>
          <w:rFonts w:ascii="Palatino Linotype" w:hAnsi="Palatino Linotype"/>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es necesario recordar la petición de</w:t>
      </w:r>
      <w:r w:rsidR="005D021D">
        <w:rPr>
          <w:rFonts w:ascii="Palatino Linotype" w:hAnsi="Palatino Linotype" w:cs="Arial"/>
        </w:rPr>
        <w:t>l</w:t>
      </w:r>
      <w:r w:rsidR="006042AA" w:rsidRPr="00C24D80">
        <w:rPr>
          <w:rFonts w:ascii="Palatino Linotype" w:hAnsi="Palatino Linotype" w:cs="Arial"/>
        </w:rPr>
        <w:t xml:space="preserve"> </w:t>
      </w:r>
      <w:r w:rsidR="006042AA" w:rsidRPr="00864484">
        <w:rPr>
          <w:rFonts w:ascii="Palatino Linotype" w:hAnsi="Palatino Linotype" w:cs="Arial"/>
          <w:b/>
          <w:bCs/>
        </w:rPr>
        <w:t>Recurrente</w:t>
      </w:r>
      <w:r w:rsidR="006042AA" w:rsidRPr="00C24D80">
        <w:rPr>
          <w:rFonts w:ascii="Palatino Linotype" w:hAnsi="Palatino Linotype" w:cs="Arial"/>
        </w:rPr>
        <w:t xml:space="preserve">, que consiste en que se le </w:t>
      </w:r>
      <w:r w:rsidR="006957B4" w:rsidRPr="00C15E79">
        <w:rPr>
          <w:rFonts w:ascii="Palatino Linotype" w:hAnsi="Palatino Linotype"/>
        </w:rPr>
        <w:t xml:space="preserve">proporcionara </w:t>
      </w:r>
      <w:r w:rsidR="006957B4">
        <w:rPr>
          <w:rFonts w:ascii="Palatino Linotype" w:hAnsi="Palatino Linotype"/>
        </w:rPr>
        <w:t xml:space="preserve">vía </w:t>
      </w:r>
      <w:r w:rsidR="006957B4" w:rsidRPr="00864484">
        <w:rPr>
          <w:rFonts w:ascii="Palatino Linotype" w:hAnsi="Palatino Linotype"/>
          <w:b/>
          <w:bCs/>
        </w:rPr>
        <w:t>SAIMEX</w:t>
      </w:r>
      <w:r w:rsidR="006B4F90">
        <w:rPr>
          <w:rFonts w:ascii="Palatino Linotype" w:hAnsi="Palatino Linotype"/>
        </w:rPr>
        <w:t>, la siguiente información:</w:t>
      </w:r>
    </w:p>
    <w:p w14:paraId="6C377E89" w14:textId="77777777" w:rsidR="006B4F90" w:rsidRDefault="006B4F90" w:rsidP="006957B4">
      <w:pPr>
        <w:pStyle w:val="Sinespaciado"/>
        <w:spacing w:line="360" w:lineRule="auto"/>
        <w:jc w:val="both"/>
        <w:rPr>
          <w:rFonts w:ascii="Palatino Linotype" w:hAnsi="Palatino Linotype"/>
        </w:rPr>
      </w:pPr>
    </w:p>
    <w:p w14:paraId="27FE3971" w14:textId="270A1F0C" w:rsidR="006B4F90" w:rsidRDefault="00C11326" w:rsidP="006B4F90">
      <w:pPr>
        <w:pStyle w:val="Sinespaciado"/>
        <w:numPr>
          <w:ilvl w:val="0"/>
          <w:numId w:val="21"/>
        </w:numPr>
        <w:spacing w:line="360" w:lineRule="auto"/>
        <w:jc w:val="both"/>
        <w:rPr>
          <w:rFonts w:ascii="Palatino Linotype" w:hAnsi="Palatino Linotype"/>
        </w:rPr>
      </w:pPr>
      <w:r>
        <w:rPr>
          <w:rFonts w:ascii="Palatino Linotype" w:hAnsi="Palatino Linotype"/>
        </w:rPr>
        <w:t>I</w:t>
      </w:r>
      <w:r w:rsidR="005B35DF" w:rsidRPr="005B35DF">
        <w:rPr>
          <w:rFonts w:ascii="Palatino Linotype" w:hAnsi="Palatino Linotype"/>
        </w:rPr>
        <w:t xml:space="preserve">nforme detallado sobre el estado que guarda en la </w:t>
      </w:r>
      <w:r>
        <w:rPr>
          <w:rFonts w:ascii="Palatino Linotype" w:hAnsi="Palatino Linotype"/>
        </w:rPr>
        <w:t>C</w:t>
      </w:r>
      <w:r w:rsidR="005B35DF" w:rsidRPr="005B35DF">
        <w:rPr>
          <w:rFonts w:ascii="Palatino Linotype" w:hAnsi="Palatino Linotype"/>
        </w:rPr>
        <w:t xml:space="preserve">ontraloría </w:t>
      </w:r>
      <w:r>
        <w:rPr>
          <w:rFonts w:ascii="Palatino Linotype" w:hAnsi="Palatino Linotype"/>
        </w:rPr>
        <w:t>M</w:t>
      </w:r>
      <w:r w:rsidR="005B35DF" w:rsidRPr="005B35DF">
        <w:rPr>
          <w:rFonts w:ascii="Palatino Linotype" w:hAnsi="Palatino Linotype"/>
        </w:rPr>
        <w:t xml:space="preserve">unicipal el conflicto de intereses que existe entre el Tesorero el Lic. Erick San Juan </w:t>
      </w:r>
      <w:r w:rsidRPr="005B35DF">
        <w:rPr>
          <w:rFonts w:ascii="Palatino Linotype" w:hAnsi="Palatino Linotype"/>
        </w:rPr>
        <w:t>Sánchez</w:t>
      </w:r>
      <w:r w:rsidR="005B35DF" w:rsidRPr="005B35DF">
        <w:rPr>
          <w:rFonts w:ascii="Palatino Linotype" w:hAnsi="Palatino Linotype"/>
        </w:rPr>
        <w:t xml:space="preserve"> y la encargada de la nómina la Sra</w:t>
      </w:r>
      <w:r>
        <w:rPr>
          <w:rFonts w:ascii="Palatino Linotype" w:hAnsi="Palatino Linotype"/>
        </w:rPr>
        <w:t>.</w:t>
      </w:r>
      <w:r w:rsidR="005B35DF" w:rsidRPr="005B35DF">
        <w:rPr>
          <w:rFonts w:ascii="Palatino Linotype" w:hAnsi="Palatino Linotype"/>
        </w:rPr>
        <w:t xml:space="preserve"> Lucia</w:t>
      </w:r>
      <w:r w:rsidR="005B35DF">
        <w:rPr>
          <w:rFonts w:ascii="Palatino Linotype" w:hAnsi="Palatino Linotype"/>
        </w:rPr>
        <w:t>, y s</w:t>
      </w:r>
      <w:r w:rsidR="005B35DF" w:rsidRPr="005B35DF">
        <w:rPr>
          <w:rFonts w:ascii="Palatino Linotype" w:hAnsi="Palatino Linotype"/>
        </w:rPr>
        <w:t xml:space="preserve">i actualmente existe un procedimiento iniciado por parte de la </w:t>
      </w:r>
      <w:r>
        <w:rPr>
          <w:rFonts w:ascii="Palatino Linotype" w:hAnsi="Palatino Linotype"/>
        </w:rPr>
        <w:t>C</w:t>
      </w:r>
      <w:r w:rsidRPr="005B35DF">
        <w:rPr>
          <w:rFonts w:ascii="Palatino Linotype" w:hAnsi="Palatino Linotype"/>
        </w:rPr>
        <w:t>ontraloría</w:t>
      </w:r>
      <w:r w:rsidR="005B35DF" w:rsidRPr="005B35DF">
        <w:rPr>
          <w:rFonts w:ascii="Palatino Linotype" w:hAnsi="Palatino Linotype"/>
        </w:rPr>
        <w:t xml:space="preserve"> </w:t>
      </w:r>
      <w:r>
        <w:rPr>
          <w:rFonts w:ascii="Palatino Linotype" w:hAnsi="Palatino Linotype"/>
        </w:rPr>
        <w:t>M</w:t>
      </w:r>
      <w:r w:rsidR="005B35DF" w:rsidRPr="005B35DF">
        <w:rPr>
          <w:rFonts w:ascii="Palatino Linotype" w:hAnsi="Palatino Linotype"/>
        </w:rPr>
        <w:t>unicipal</w:t>
      </w:r>
      <w:r>
        <w:rPr>
          <w:rFonts w:ascii="Palatino Linotype" w:hAnsi="Palatino Linotype"/>
        </w:rPr>
        <w:t>.</w:t>
      </w:r>
    </w:p>
    <w:p w14:paraId="5EEE7EA3" w14:textId="0A40510C" w:rsidR="006B4F90" w:rsidRDefault="00C11326" w:rsidP="006B4F90">
      <w:pPr>
        <w:pStyle w:val="Sinespaciado"/>
        <w:numPr>
          <w:ilvl w:val="0"/>
          <w:numId w:val="21"/>
        </w:numPr>
        <w:spacing w:line="360" w:lineRule="auto"/>
        <w:jc w:val="both"/>
        <w:rPr>
          <w:rFonts w:ascii="Palatino Linotype" w:hAnsi="Palatino Linotype"/>
        </w:rPr>
      </w:pPr>
      <w:r>
        <w:rPr>
          <w:rFonts w:ascii="Palatino Linotype" w:hAnsi="Palatino Linotype"/>
        </w:rPr>
        <w:t>R</w:t>
      </w:r>
      <w:r w:rsidR="005B35DF" w:rsidRPr="005B35DF">
        <w:rPr>
          <w:rFonts w:ascii="Palatino Linotype" w:hAnsi="Palatino Linotype"/>
        </w:rPr>
        <w:t xml:space="preserve">ecibo de </w:t>
      </w:r>
      <w:r w:rsidRPr="005B35DF">
        <w:rPr>
          <w:rFonts w:ascii="Palatino Linotype" w:hAnsi="Palatino Linotype"/>
        </w:rPr>
        <w:t>nómina</w:t>
      </w:r>
      <w:r w:rsidR="005B35DF" w:rsidRPr="005B35DF">
        <w:rPr>
          <w:rFonts w:ascii="Palatino Linotype" w:hAnsi="Palatino Linotype"/>
        </w:rPr>
        <w:t xml:space="preserve"> de la encargada de </w:t>
      </w:r>
      <w:r w:rsidRPr="005B35DF">
        <w:rPr>
          <w:rFonts w:ascii="Palatino Linotype" w:hAnsi="Palatino Linotype"/>
        </w:rPr>
        <w:t>nómina</w:t>
      </w:r>
      <w:r w:rsidR="005B35DF" w:rsidRPr="005B35DF">
        <w:rPr>
          <w:rFonts w:ascii="Palatino Linotype" w:hAnsi="Palatino Linotype"/>
        </w:rPr>
        <w:t xml:space="preserve"> la C. lucia de noviembre de 2018 a diciembre 2019</w:t>
      </w:r>
      <w:r w:rsidR="006B4F90">
        <w:rPr>
          <w:rFonts w:ascii="Palatino Linotype" w:hAnsi="Palatino Linotype"/>
        </w:rPr>
        <w:t>.</w:t>
      </w:r>
    </w:p>
    <w:p w14:paraId="7E7D2434" w14:textId="74EFDEC5" w:rsidR="006B4F90" w:rsidRDefault="00C11326" w:rsidP="006B4F90">
      <w:pPr>
        <w:pStyle w:val="Sinespaciado"/>
        <w:numPr>
          <w:ilvl w:val="0"/>
          <w:numId w:val="21"/>
        </w:numPr>
        <w:spacing w:line="360" w:lineRule="auto"/>
        <w:jc w:val="both"/>
        <w:rPr>
          <w:rFonts w:ascii="Palatino Linotype" w:hAnsi="Palatino Linotype"/>
        </w:rPr>
      </w:pPr>
      <w:r>
        <w:rPr>
          <w:rFonts w:ascii="Palatino Linotype" w:hAnsi="Palatino Linotype"/>
        </w:rPr>
        <w:t>C</w:t>
      </w:r>
      <w:r w:rsidR="005B35DF" w:rsidRPr="005B35DF">
        <w:rPr>
          <w:rFonts w:ascii="Palatino Linotype" w:hAnsi="Palatino Linotype"/>
        </w:rPr>
        <w:t xml:space="preserve">ertificado de competencia laboral del </w:t>
      </w:r>
      <w:r>
        <w:rPr>
          <w:rFonts w:ascii="Palatino Linotype" w:hAnsi="Palatino Linotype"/>
        </w:rPr>
        <w:t>T</w:t>
      </w:r>
      <w:r w:rsidR="005B35DF" w:rsidRPr="005B35DF">
        <w:rPr>
          <w:rFonts w:ascii="Palatino Linotype" w:hAnsi="Palatino Linotype"/>
        </w:rPr>
        <w:t xml:space="preserve">esorero </w:t>
      </w:r>
      <w:r>
        <w:rPr>
          <w:rFonts w:ascii="Palatino Linotype" w:hAnsi="Palatino Linotype"/>
        </w:rPr>
        <w:t>M</w:t>
      </w:r>
      <w:r w:rsidR="005B35DF" w:rsidRPr="005B35DF">
        <w:rPr>
          <w:rFonts w:ascii="Palatino Linotype" w:hAnsi="Palatino Linotype"/>
        </w:rPr>
        <w:t>unicipal</w:t>
      </w:r>
      <w:r w:rsidR="006B4F90">
        <w:rPr>
          <w:rFonts w:ascii="Palatino Linotype" w:hAnsi="Palatino Linotype"/>
        </w:rPr>
        <w:t>.</w:t>
      </w:r>
    </w:p>
    <w:p w14:paraId="21E2DBCC" w14:textId="1F645588" w:rsidR="006B4F90" w:rsidRDefault="00C11326" w:rsidP="006B4F90">
      <w:pPr>
        <w:pStyle w:val="Sinespaciado"/>
        <w:numPr>
          <w:ilvl w:val="0"/>
          <w:numId w:val="21"/>
        </w:numPr>
        <w:spacing w:line="360" w:lineRule="auto"/>
        <w:jc w:val="both"/>
        <w:rPr>
          <w:rFonts w:ascii="Palatino Linotype" w:hAnsi="Palatino Linotype"/>
        </w:rPr>
      </w:pPr>
      <w:r>
        <w:rPr>
          <w:rFonts w:ascii="Palatino Linotype" w:hAnsi="Palatino Linotype"/>
        </w:rPr>
        <w:t>C</w:t>
      </w:r>
      <w:r w:rsidR="005B35DF" w:rsidRPr="005B35DF">
        <w:rPr>
          <w:rFonts w:ascii="Palatino Linotype" w:hAnsi="Palatino Linotype"/>
        </w:rPr>
        <w:t xml:space="preserve">onstancia de no inhabilitación del </w:t>
      </w:r>
      <w:r>
        <w:rPr>
          <w:rFonts w:ascii="Palatino Linotype" w:hAnsi="Palatino Linotype"/>
        </w:rPr>
        <w:t>T</w:t>
      </w:r>
      <w:r w:rsidR="005B35DF" w:rsidRPr="005B35DF">
        <w:rPr>
          <w:rFonts w:ascii="Palatino Linotype" w:hAnsi="Palatino Linotype"/>
        </w:rPr>
        <w:t xml:space="preserve">esorero </w:t>
      </w:r>
      <w:r>
        <w:rPr>
          <w:rFonts w:ascii="Palatino Linotype" w:hAnsi="Palatino Linotype"/>
        </w:rPr>
        <w:t>M</w:t>
      </w:r>
      <w:r w:rsidR="005B35DF" w:rsidRPr="005B35DF">
        <w:rPr>
          <w:rFonts w:ascii="Palatino Linotype" w:hAnsi="Palatino Linotype"/>
        </w:rPr>
        <w:t>unicipal</w:t>
      </w:r>
      <w:r w:rsidR="006B4F90">
        <w:rPr>
          <w:rFonts w:ascii="Palatino Linotype" w:hAnsi="Palatino Linotype"/>
        </w:rPr>
        <w:t>.</w:t>
      </w:r>
    </w:p>
    <w:p w14:paraId="1716F329" w14:textId="1C9D1B44" w:rsidR="006B4F90" w:rsidRDefault="006B4F90" w:rsidP="005B35DF">
      <w:pPr>
        <w:pStyle w:val="Sinespaciado"/>
        <w:spacing w:line="360" w:lineRule="auto"/>
        <w:ind w:left="720"/>
        <w:jc w:val="both"/>
        <w:rPr>
          <w:rFonts w:ascii="Palatino Linotype" w:hAnsi="Palatino Linotype"/>
        </w:rPr>
      </w:pPr>
    </w:p>
    <w:p w14:paraId="667B1B66" w14:textId="77777777" w:rsidR="006957B4" w:rsidRDefault="006957B4" w:rsidP="006957B4">
      <w:pPr>
        <w:pStyle w:val="Sinespaciado"/>
        <w:spacing w:line="360" w:lineRule="auto"/>
        <w:jc w:val="both"/>
        <w:rPr>
          <w:rFonts w:ascii="Palatino Linotype" w:hAnsi="Palatino Linotype" w:cs="Arial"/>
        </w:rPr>
      </w:pPr>
    </w:p>
    <w:p w14:paraId="20F66543" w14:textId="422F25B4" w:rsidR="00A6278E" w:rsidRDefault="00A97995" w:rsidP="00A97995">
      <w:pPr>
        <w:pStyle w:val="Sinespaciado"/>
        <w:spacing w:line="360" w:lineRule="auto"/>
        <w:jc w:val="both"/>
        <w:rPr>
          <w:rFonts w:ascii="Palatino Linotype" w:hAnsi="Palatino Linotype" w:cs="Arial"/>
        </w:rPr>
      </w:pPr>
      <w:r>
        <w:rPr>
          <w:rFonts w:ascii="Palatino Linotype" w:hAnsi="Palatino Linotype" w:cs="Arial"/>
        </w:rPr>
        <w:t xml:space="preserve">Debido a que el </w:t>
      </w:r>
      <w:r w:rsidRPr="00864484">
        <w:rPr>
          <w:rFonts w:ascii="Palatino Linotype" w:hAnsi="Palatino Linotype" w:cs="Arial"/>
          <w:b/>
          <w:bCs/>
        </w:rPr>
        <w:t>Sujeto Obligado</w:t>
      </w:r>
      <w:r>
        <w:rPr>
          <w:rFonts w:ascii="Palatino Linotype" w:hAnsi="Palatino Linotype" w:cs="Arial"/>
        </w:rPr>
        <w:t xml:space="preserve"> no emitió respuesta a la solicitud de información,</w:t>
      </w:r>
      <w:r w:rsidR="00D70973">
        <w:rPr>
          <w:rFonts w:ascii="Palatino Linotype" w:hAnsi="Palatino Linotype" w:cs="Arial"/>
        </w:rPr>
        <w:t xml:space="preserve"> el</w:t>
      </w:r>
      <w:r>
        <w:rPr>
          <w:rFonts w:ascii="Palatino Linotype" w:hAnsi="Palatino Linotype" w:cs="Arial"/>
        </w:rPr>
        <w:t xml:space="preserve"> </w:t>
      </w:r>
      <w:r w:rsidRPr="00D7115D">
        <w:rPr>
          <w:rFonts w:ascii="Palatino Linotype" w:hAnsi="Palatino Linotype" w:cs="Arial"/>
          <w:b/>
          <w:bCs/>
        </w:rPr>
        <w:t>Recurrente</w:t>
      </w:r>
      <w:r>
        <w:rPr>
          <w:rFonts w:ascii="Palatino Linotype" w:hAnsi="Palatino Linotype" w:cs="Arial"/>
        </w:rPr>
        <w:t xml:space="preserve"> interpuso el presente recurso de revisión </w:t>
      </w:r>
      <w:r w:rsidR="0044584E">
        <w:rPr>
          <w:rFonts w:ascii="Palatino Linotype" w:hAnsi="Palatino Linotype" w:cs="Arial"/>
        </w:rPr>
        <w:t xml:space="preserve">mediante el cual </w:t>
      </w:r>
      <w:r w:rsidR="007769B0">
        <w:rPr>
          <w:rFonts w:ascii="Palatino Linotype" w:hAnsi="Palatino Linotype" w:cs="Arial"/>
        </w:rPr>
        <w:t>impugnó</w:t>
      </w:r>
      <w:r w:rsidR="00A6278E">
        <w:rPr>
          <w:rFonts w:ascii="Palatino Linotype" w:hAnsi="Palatino Linotype" w:cs="Arial"/>
        </w:rPr>
        <w:t xml:space="preserve"> </w:t>
      </w:r>
      <w:r w:rsidR="00D70973">
        <w:rPr>
          <w:rFonts w:ascii="Palatino Linotype" w:hAnsi="Palatino Linotype" w:cs="Arial"/>
        </w:rPr>
        <w:t>la falta de respuesta</w:t>
      </w:r>
      <w:r w:rsidR="007769B0">
        <w:rPr>
          <w:rFonts w:ascii="Palatino Linotype" w:hAnsi="Palatino Linotype" w:cs="Arial"/>
        </w:rPr>
        <w:t>, dando como motivos de inconformidad</w:t>
      </w:r>
      <w:r w:rsidR="00D70973">
        <w:rPr>
          <w:rFonts w:ascii="Palatino Linotype" w:hAnsi="Palatino Linotype" w:cs="Arial"/>
        </w:rPr>
        <w:t>, la omisión</w:t>
      </w:r>
      <w:r w:rsidR="007769B0">
        <w:rPr>
          <w:rFonts w:ascii="Palatino Linotype" w:hAnsi="Palatino Linotype" w:cs="Arial"/>
        </w:rPr>
        <w:t xml:space="preserve"> </w:t>
      </w:r>
      <w:r w:rsidR="00D70973" w:rsidRPr="00D70973">
        <w:rPr>
          <w:rFonts w:ascii="Palatino Linotype" w:hAnsi="Palatino Linotype" w:cs="Arial"/>
        </w:rPr>
        <w:t xml:space="preserve">por parte del </w:t>
      </w:r>
      <w:r w:rsidR="00D70973">
        <w:rPr>
          <w:rFonts w:ascii="Palatino Linotype" w:hAnsi="Palatino Linotype" w:cs="Arial"/>
        </w:rPr>
        <w:t>S</w:t>
      </w:r>
      <w:r w:rsidR="00D70973" w:rsidRPr="00D70973">
        <w:rPr>
          <w:rFonts w:ascii="Palatino Linotype" w:hAnsi="Palatino Linotype" w:cs="Arial"/>
        </w:rPr>
        <w:t xml:space="preserve">ujeto </w:t>
      </w:r>
      <w:r w:rsidR="00D70973">
        <w:rPr>
          <w:rFonts w:ascii="Palatino Linotype" w:hAnsi="Palatino Linotype" w:cs="Arial"/>
        </w:rPr>
        <w:t>O</w:t>
      </w:r>
      <w:r w:rsidR="00D70973" w:rsidRPr="00D70973">
        <w:rPr>
          <w:rFonts w:ascii="Palatino Linotype" w:hAnsi="Palatino Linotype" w:cs="Arial"/>
        </w:rPr>
        <w:t xml:space="preserve">bligado para dar respuesta a </w:t>
      </w:r>
      <w:r w:rsidR="00D70973">
        <w:rPr>
          <w:rFonts w:ascii="Palatino Linotype" w:hAnsi="Palatino Linotype" w:cs="Arial"/>
        </w:rPr>
        <w:t>la</w:t>
      </w:r>
      <w:r w:rsidR="00D70973" w:rsidRPr="00D70973">
        <w:rPr>
          <w:rFonts w:ascii="Palatino Linotype" w:hAnsi="Palatino Linotype" w:cs="Arial"/>
        </w:rPr>
        <w:t xml:space="preserve"> solicitud</w:t>
      </w:r>
      <w:r w:rsidR="00D70973">
        <w:rPr>
          <w:rFonts w:ascii="Palatino Linotype" w:hAnsi="Palatino Linotype" w:cs="Arial"/>
        </w:rPr>
        <w:t>.</w:t>
      </w:r>
    </w:p>
    <w:p w14:paraId="279775B6" w14:textId="77777777" w:rsidR="00CA7159" w:rsidRDefault="004570F5" w:rsidP="00342317">
      <w:pPr>
        <w:pStyle w:val="Sinespaciado"/>
        <w:spacing w:after="240" w:line="360" w:lineRule="auto"/>
        <w:jc w:val="both"/>
        <w:rPr>
          <w:rFonts w:ascii="Palatino Linotype" w:eastAsia="Calibri" w:hAnsi="Palatino Linotype"/>
          <w:lang w:eastAsia="en-US"/>
        </w:rPr>
      </w:pPr>
      <w:r>
        <w:rPr>
          <w:rFonts w:ascii="Palatino Linotype" w:eastAsia="Calibri" w:hAnsi="Palatino Linotype"/>
          <w:lang w:eastAsia="en-US"/>
        </w:rPr>
        <w:lastRenderedPageBreak/>
        <w:t>En tal tesitura</w:t>
      </w:r>
      <w:r w:rsidR="00C74D6F" w:rsidRPr="00C74D6F">
        <w:rPr>
          <w:rFonts w:ascii="Palatino Linotype" w:eastAsia="Calibri" w:hAnsi="Palatino Linotype"/>
          <w:lang w:eastAsia="en-US"/>
        </w:rPr>
        <w:t xml:space="preserve">, en el caso en concreto se tiene que </w:t>
      </w:r>
      <w:r w:rsidR="00C74D6F" w:rsidRPr="00EE057E">
        <w:rPr>
          <w:rFonts w:ascii="Palatino Linotype" w:eastAsia="Calibri" w:hAnsi="Palatino Linotype"/>
          <w:b/>
          <w:bCs/>
          <w:lang w:eastAsia="en-US"/>
        </w:rPr>
        <w:t>el Sujeto Obligado</w:t>
      </w:r>
      <w:r w:rsidR="00C74D6F" w:rsidRPr="00C74D6F">
        <w:rPr>
          <w:rFonts w:ascii="Palatino Linotype" w:eastAsia="Calibri" w:hAnsi="Palatino Linotype"/>
          <w:lang w:eastAsia="en-US"/>
        </w:rPr>
        <w:t xml:space="preserve"> no atendió la solicitud primigenia,</w:t>
      </w:r>
      <w:r w:rsidR="00C74D6F" w:rsidRPr="00C74D6F">
        <w:rPr>
          <w:rFonts w:ascii="Calibri" w:eastAsia="Calibri" w:hAnsi="Calibri"/>
          <w:sz w:val="22"/>
          <w:szCs w:val="22"/>
          <w:lang w:eastAsia="en-US"/>
        </w:rPr>
        <w:t xml:space="preserve"> </w:t>
      </w:r>
      <w:r w:rsidR="00C74D6F" w:rsidRPr="00C74D6F">
        <w:rPr>
          <w:rFonts w:ascii="Palatino Linotype" w:eastAsia="Calibri" w:hAnsi="Palatino Linotype"/>
          <w:lang w:eastAsia="en-US"/>
        </w:rPr>
        <w:t xml:space="preserve">en ese sentido, resultan fundados los motivos de inconformidad hechos valer por el </w:t>
      </w:r>
      <w:r w:rsidR="00C74D6F" w:rsidRPr="00C74D6F">
        <w:rPr>
          <w:rFonts w:ascii="Palatino Linotype" w:eastAsia="Calibri" w:hAnsi="Palatino Linotype"/>
          <w:b/>
          <w:lang w:eastAsia="en-US"/>
        </w:rPr>
        <w:t>Recurrente</w:t>
      </w:r>
      <w:r w:rsidR="00C74D6F" w:rsidRPr="00C74D6F">
        <w:rPr>
          <w:rFonts w:ascii="Palatino Linotype" w:eastAsia="Calibri" w:hAnsi="Palatino Linotype"/>
          <w:lang w:eastAsia="en-US"/>
        </w:rPr>
        <w:t xml:space="preserve">, de igual forma se advierte que </w:t>
      </w:r>
      <w:r w:rsidR="00C74D6F" w:rsidRPr="00EE057E">
        <w:rPr>
          <w:rFonts w:ascii="Palatino Linotype" w:eastAsia="Calibri" w:hAnsi="Palatino Linotype"/>
          <w:b/>
          <w:bCs/>
          <w:lang w:eastAsia="en-US"/>
        </w:rPr>
        <w:t>el Sujeto Obligado</w:t>
      </w:r>
      <w:r w:rsidR="00C74D6F" w:rsidRPr="00C74D6F">
        <w:rPr>
          <w:rFonts w:ascii="Palatino Linotype" w:eastAsia="Calibri" w:hAnsi="Palatino Linotype"/>
          <w:lang w:eastAsia="en-US"/>
        </w:rPr>
        <w:t xml:space="preserve"> rindió su Informe Justificado durante la etapa procesal correspondiente, el cual se integra por los archivos electrónicos </w:t>
      </w:r>
      <w:r w:rsidR="00342317">
        <w:rPr>
          <w:rFonts w:ascii="Palatino Linotype" w:eastAsia="Calibri" w:hAnsi="Palatino Linotype"/>
          <w:lang w:eastAsia="en-US"/>
        </w:rPr>
        <w:t>de nombre y contenido siguiente:</w:t>
      </w:r>
    </w:p>
    <w:p w14:paraId="788B8DB2" w14:textId="3DE5A08D" w:rsidR="00342317" w:rsidRDefault="00342317" w:rsidP="00342317">
      <w:pPr>
        <w:pStyle w:val="Sinespaciado"/>
        <w:numPr>
          <w:ilvl w:val="0"/>
          <w:numId w:val="22"/>
        </w:numPr>
        <w:spacing w:after="240" w:line="360" w:lineRule="auto"/>
        <w:ind w:left="714" w:hanging="357"/>
        <w:jc w:val="both"/>
        <w:rPr>
          <w:rFonts w:ascii="Palatino Linotype" w:eastAsia="Calibri" w:hAnsi="Palatino Linotype"/>
          <w:lang w:eastAsia="en-US"/>
        </w:rPr>
      </w:pPr>
      <w:r>
        <w:rPr>
          <w:rFonts w:ascii="Palatino Linotype" w:eastAsia="Calibri" w:hAnsi="Palatino Linotype"/>
          <w:lang w:eastAsia="en-US"/>
        </w:rPr>
        <w:t>“</w:t>
      </w:r>
      <w:r w:rsidR="00F42B05" w:rsidRPr="00F42B05">
        <w:rPr>
          <w:rFonts w:ascii="Palatino Linotype" w:eastAsia="Calibri" w:hAnsi="Palatino Linotype"/>
          <w:b/>
          <w:bCs/>
          <w:lang w:eastAsia="en-US"/>
        </w:rPr>
        <w:t>Oficio Informe Justificado.PDF</w:t>
      </w:r>
      <w:r>
        <w:rPr>
          <w:rFonts w:ascii="Palatino Linotype" w:eastAsia="Calibri" w:hAnsi="Palatino Linotype"/>
          <w:lang w:eastAsia="en-US"/>
        </w:rPr>
        <w:t>”: Archivo electrónico que contiene</w:t>
      </w:r>
      <w:r w:rsidR="00F42B05">
        <w:rPr>
          <w:rFonts w:ascii="Palatino Linotype" w:eastAsia="Calibri" w:hAnsi="Palatino Linotype"/>
          <w:lang w:eastAsia="en-US"/>
        </w:rPr>
        <w:t xml:space="preserve"> el oficio No. PMR/ST/UT/ERDJ/041/2020, signado por el Titular de la Unidad de Transparencia del Sujeto Obligado y dirigido a este Instituto, a través del cual, medularmente informa que, si bien, las gestiones para la atención a la solicitud de mérito fueron realizadas en tiempo y forma, las respuestas a los mimos sufrieron un retraso debido a las actividades que realizó la Tesorería Municipal para el cierre del ejercicio fiscal, asimismo, refiere que se remite las documentales que atienden los requerimientos. </w:t>
      </w:r>
    </w:p>
    <w:p w14:paraId="1CC7E9EA" w14:textId="5EBF3A10" w:rsidR="0030094A" w:rsidRPr="005C4AA4" w:rsidRDefault="00342317" w:rsidP="005C4AA4">
      <w:pPr>
        <w:pStyle w:val="Sinespaciado"/>
        <w:numPr>
          <w:ilvl w:val="0"/>
          <w:numId w:val="22"/>
        </w:numPr>
        <w:spacing w:after="240" w:line="360" w:lineRule="auto"/>
        <w:ind w:left="714" w:hanging="357"/>
        <w:jc w:val="both"/>
        <w:rPr>
          <w:rFonts w:ascii="Palatino Linotype" w:eastAsia="Calibri" w:hAnsi="Palatino Linotype"/>
          <w:lang w:eastAsia="en-US"/>
        </w:rPr>
      </w:pPr>
      <w:r>
        <w:rPr>
          <w:rFonts w:ascii="Palatino Linotype" w:eastAsia="Calibri" w:hAnsi="Palatino Linotype"/>
          <w:lang w:eastAsia="en-US"/>
        </w:rPr>
        <w:t>“</w:t>
      </w:r>
      <w:r w:rsidR="00F42B05" w:rsidRPr="00F42B05">
        <w:rPr>
          <w:rFonts w:ascii="Palatino Linotype" w:eastAsia="Calibri" w:hAnsi="Palatino Linotype"/>
          <w:b/>
          <w:bCs/>
          <w:lang w:eastAsia="en-US"/>
        </w:rPr>
        <w:t>CertCompTes01.pdf</w:t>
      </w:r>
      <w:r>
        <w:rPr>
          <w:rFonts w:ascii="Palatino Linotype" w:eastAsia="Calibri" w:hAnsi="Palatino Linotype"/>
          <w:lang w:eastAsia="en-US"/>
        </w:rPr>
        <w:t>”: Archivo electrónico que contiene</w:t>
      </w:r>
      <w:r w:rsidR="00F42B05">
        <w:rPr>
          <w:rFonts w:ascii="Palatino Linotype" w:eastAsia="Calibri" w:hAnsi="Palatino Linotype"/>
          <w:lang w:eastAsia="en-US"/>
        </w:rPr>
        <w:t xml:space="preserve"> el Certificado de competencia laboral emitido</w:t>
      </w:r>
      <w:r w:rsidR="00F91266">
        <w:rPr>
          <w:rFonts w:ascii="Palatino Linotype" w:eastAsia="Calibri" w:hAnsi="Palatino Linotype"/>
          <w:lang w:eastAsia="en-US"/>
        </w:rPr>
        <w:t xml:space="preserve"> por el Instituto Hacendario del Estado de México</w:t>
      </w:r>
      <w:r w:rsidR="00F42B05">
        <w:rPr>
          <w:rFonts w:ascii="Palatino Linotype" w:eastAsia="Calibri" w:hAnsi="Palatino Linotype"/>
          <w:lang w:eastAsia="en-US"/>
        </w:rPr>
        <w:t xml:space="preserve"> a favor de Erik San Juan Sánchez, Tesorero Municipal del Sujeto Obligado</w:t>
      </w:r>
      <w:r>
        <w:rPr>
          <w:rFonts w:ascii="Palatino Linotype" w:eastAsia="Calibri" w:hAnsi="Palatino Linotype"/>
          <w:lang w:eastAsia="en-US"/>
        </w:rPr>
        <w:t>.</w:t>
      </w:r>
    </w:p>
    <w:p w14:paraId="3C65806A" w14:textId="4CE2DF92" w:rsidR="00342317" w:rsidRDefault="0030094A" w:rsidP="0030094A">
      <w:pPr>
        <w:pStyle w:val="Sinespaciado"/>
        <w:numPr>
          <w:ilvl w:val="0"/>
          <w:numId w:val="22"/>
        </w:numPr>
        <w:spacing w:after="240" w:line="360" w:lineRule="auto"/>
        <w:ind w:left="714" w:hanging="357"/>
        <w:jc w:val="both"/>
        <w:rPr>
          <w:rFonts w:ascii="Palatino Linotype" w:eastAsia="Calibri" w:hAnsi="Palatino Linotype"/>
          <w:lang w:eastAsia="en-US"/>
        </w:rPr>
      </w:pPr>
      <w:r>
        <w:rPr>
          <w:rFonts w:ascii="Palatino Linotype" w:eastAsia="Calibri" w:hAnsi="Palatino Linotype"/>
          <w:lang w:eastAsia="en-US"/>
        </w:rPr>
        <w:t>“</w:t>
      </w:r>
      <w:r w:rsidR="00F91266" w:rsidRPr="00F91266">
        <w:rPr>
          <w:rFonts w:ascii="Palatino Linotype" w:eastAsia="Calibri" w:hAnsi="Palatino Linotype"/>
          <w:b/>
          <w:bCs/>
          <w:lang w:eastAsia="en-US"/>
        </w:rPr>
        <w:t>Acta PMRCTSE0012020.PDF</w:t>
      </w:r>
      <w:r>
        <w:rPr>
          <w:rFonts w:ascii="Palatino Linotype" w:eastAsia="Calibri" w:hAnsi="Palatino Linotype"/>
          <w:lang w:eastAsia="en-US"/>
        </w:rPr>
        <w:t xml:space="preserve">”: </w:t>
      </w:r>
      <w:r w:rsidR="008F5B7C">
        <w:rPr>
          <w:rFonts w:ascii="Palatino Linotype" w:eastAsia="Calibri" w:hAnsi="Palatino Linotype"/>
          <w:lang w:eastAsia="en-US"/>
        </w:rPr>
        <w:t>Archivo electrónico mediante el cual remite el Acta de la Primera Sesión Extraordinaria del año 2020 del Comité de Transparencia del Ayuntamiento de Rayón a través de la cual se aprueba la clasificación de información confidencial y de la propuesta de versión pública de la documental para la atención de la solicitud de información número 00084/RAYONN/IP/2019</w:t>
      </w:r>
      <w:r>
        <w:rPr>
          <w:rFonts w:ascii="Palatino Linotype" w:eastAsia="Calibri" w:hAnsi="Palatino Linotype"/>
          <w:lang w:eastAsia="en-US"/>
        </w:rPr>
        <w:t>.</w:t>
      </w:r>
    </w:p>
    <w:p w14:paraId="1CFC2426" w14:textId="6C7B1534" w:rsidR="0030094A" w:rsidRDefault="0030094A" w:rsidP="00CF5F24">
      <w:pPr>
        <w:pStyle w:val="Sinespaciado"/>
        <w:numPr>
          <w:ilvl w:val="0"/>
          <w:numId w:val="22"/>
        </w:numPr>
        <w:spacing w:after="240" w:line="360" w:lineRule="auto"/>
        <w:ind w:left="714" w:hanging="357"/>
        <w:jc w:val="both"/>
        <w:rPr>
          <w:rFonts w:ascii="Palatino Linotype" w:eastAsia="Calibri" w:hAnsi="Palatino Linotype"/>
          <w:lang w:eastAsia="en-US"/>
        </w:rPr>
      </w:pPr>
      <w:r>
        <w:rPr>
          <w:rFonts w:ascii="Palatino Linotype" w:eastAsia="Calibri" w:hAnsi="Palatino Linotype"/>
          <w:lang w:eastAsia="en-US"/>
        </w:rPr>
        <w:lastRenderedPageBreak/>
        <w:t>“</w:t>
      </w:r>
      <w:r w:rsidR="00E33EDC" w:rsidRPr="00E33EDC">
        <w:rPr>
          <w:rFonts w:ascii="Palatino Linotype" w:eastAsia="Calibri" w:hAnsi="Palatino Linotype"/>
          <w:b/>
          <w:bCs/>
          <w:lang w:eastAsia="en-US"/>
        </w:rPr>
        <w:t>Recibos de nomina.pdf</w:t>
      </w:r>
      <w:r>
        <w:rPr>
          <w:rFonts w:ascii="Palatino Linotype" w:eastAsia="Calibri" w:hAnsi="Palatino Linotype"/>
          <w:lang w:eastAsia="en-US"/>
        </w:rPr>
        <w:t>”: Archivo electrónico</w:t>
      </w:r>
      <w:r w:rsidR="008062BB">
        <w:rPr>
          <w:rFonts w:ascii="Palatino Linotype" w:eastAsia="Calibri" w:hAnsi="Palatino Linotype"/>
          <w:lang w:eastAsia="en-US"/>
        </w:rPr>
        <w:t xml:space="preserve"> que contiene 26 recibos de nómina de Lucila Judith Piza Mendoza correspondientes al periodo que comprende del primero de noviembre de dos mil dieciocho al treinta de noviembre de dos mil diecinueve</w:t>
      </w:r>
      <w:r w:rsidR="00CF5F24">
        <w:rPr>
          <w:rFonts w:ascii="Palatino Linotype" w:eastAsia="Calibri" w:hAnsi="Palatino Linotype"/>
          <w:lang w:eastAsia="en-US"/>
        </w:rPr>
        <w:t>, de los cuales se advierte fueron testados datos considerados como públicos, entre ellos cadenas y sellos digitales, folio del SAT y número de serie del Certificado SAT</w:t>
      </w:r>
      <w:r w:rsidR="00A528D7">
        <w:rPr>
          <w:rFonts w:ascii="Palatino Linotype" w:eastAsia="Calibri" w:hAnsi="Palatino Linotype"/>
          <w:lang w:eastAsia="en-US"/>
        </w:rPr>
        <w:t xml:space="preserve">. </w:t>
      </w:r>
    </w:p>
    <w:p w14:paraId="48E95F48" w14:textId="64F2170E" w:rsidR="00CF5F24" w:rsidRPr="00CF5F24" w:rsidRDefault="00CF5F24" w:rsidP="00342317">
      <w:pPr>
        <w:pStyle w:val="Sinespaciado"/>
        <w:numPr>
          <w:ilvl w:val="0"/>
          <w:numId w:val="22"/>
        </w:numPr>
        <w:spacing w:line="360" w:lineRule="auto"/>
        <w:jc w:val="both"/>
        <w:rPr>
          <w:rFonts w:ascii="Palatino Linotype" w:eastAsia="Calibri" w:hAnsi="Palatino Linotype"/>
          <w:b/>
          <w:bCs/>
          <w:lang w:eastAsia="en-US"/>
        </w:rPr>
      </w:pPr>
      <w:r>
        <w:rPr>
          <w:rFonts w:ascii="Palatino Linotype" w:eastAsia="Calibri" w:hAnsi="Palatino Linotype"/>
          <w:b/>
          <w:bCs/>
          <w:lang w:eastAsia="en-US"/>
        </w:rPr>
        <w:t>“</w:t>
      </w:r>
      <w:r w:rsidRPr="00CF5F24">
        <w:rPr>
          <w:rFonts w:ascii="Palatino Linotype" w:eastAsia="Calibri" w:hAnsi="Palatino Linotype"/>
          <w:b/>
          <w:bCs/>
          <w:lang w:eastAsia="en-US"/>
        </w:rPr>
        <w:t>CM0592020.PDF</w:t>
      </w:r>
      <w:r>
        <w:rPr>
          <w:rFonts w:ascii="Palatino Linotype" w:eastAsia="Calibri" w:hAnsi="Palatino Linotype"/>
          <w:b/>
          <w:bCs/>
          <w:lang w:eastAsia="en-US"/>
        </w:rPr>
        <w:t xml:space="preserve">”: </w:t>
      </w:r>
      <w:r>
        <w:rPr>
          <w:rFonts w:ascii="Palatino Linotype" w:eastAsia="Calibri" w:hAnsi="Palatino Linotype"/>
          <w:lang w:eastAsia="en-US"/>
        </w:rPr>
        <w:t xml:space="preserve">Archivo electrónico que contiene el oficio No. PMR/CM/059/2020, signado por el Contralor Municipal y remitido al Titular de la Unidad de Transparencia, ambos del Sujeto Obligado, a través del cual le informa lo que a continuación se ilustra: </w:t>
      </w:r>
    </w:p>
    <w:p w14:paraId="366B7065" w14:textId="16D077CB" w:rsidR="00CF5F24" w:rsidRDefault="00CF5F24" w:rsidP="00CF5F24">
      <w:pPr>
        <w:pStyle w:val="Sinespaciado"/>
        <w:spacing w:line="360" w:lineRule="auto"/>
        <w:ind w:left="720"/>
        <w:jc w:val="both"/>
        <w:rPr>
          <w:rFonts w:ascii="Palatino Linotype" w:eastAsia="Calibri" w:hAnsi="Palatino Linotype"/>
          <w:b/>
          <w:bCs/>
          <w:lang w:eastAsia="en-US"/>
        </w:rPr>
      </w:pPr>
      <w:r w:rsidRPr="00CF5F24">
        <w:rPr>
          <w:rFonts w:ascii="Palatino Linotype" w:eastAsia="Calibri" w:hAnsi="Palatino Linotype"/>
          <w:b/>
          <w:bCs/>
          <w:noProof/>
          <w:lang w:eastAsia="es-MX"/>
        </w:rPr>
        <w:drawing>
          <wp:inline distT="0" distB="0" distL="0" distR="0" wp14:anchorId="14E6BBDB" wp14:editId="0BDF7677">
            <wp:extent cx="5399148" cy="2105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4112" cy="2106961"/>
                    </a:xfrm>
                    <a:prstGeom prst="rect">
                      <a:avLst/>
                    </a:prstGeom>
                  </pic:spPr>
                </pic:pic>
              </a:graphicData>
            </a:graphic>
          </wp:inline>
        </w:drawing>
      </w:r>
    </w:p>
    <w:p w14:paraId="569061F0" w14:textId="46D18D3D" w:rsidR="00CF5F24" w:rsidRDefault="00CF5F24" w:rsidP="00CF5F24">
      <w:pPr>
        <w:pStyle w:val="Sinespaciado"/>
        <w:spacing w:line="360" w:lineRule="auto"/>
        <w:ind w:left="720"/>
        <w:jc w:val="both"/>
        <w:rPr>
          <w:rFonts w:ascii="Palatino Linotype" w:eastAsia="Calibri" w:hAnsi="Palatino Linotype"/>
          <w:b/>
          <w:bCs/>
          <w:lang w:eastAsia="en-US"/>
        </w:rPr>
      </w:pPr>
    </w:p>
    <w:p w14:paraId="70244323" w14:textId="062FB861" w:rsidR="00CF5F24" w:rsidRPr="00CF5F24" w:rsidRDefault="00CF5F24" w:rsidP="00CF5F24">
      <w:pPr>
        <w:pStyle w:val="Sinespaciado"/>
        <w:numPr>
          <w:ilvl w:val="0"/>
          <w:numId w:val="22"/>
        </w:numPr>
        <w:spacing w:line="360" w:lineRule="auto"/>
        <w:jc w:val="both"/>
        <w:rPr>
          <w:rFonts w:ascii="Palatino Linotype" w:eastAsia="Calibri" w:hAnsi="Palatino Linotype"/>
          <w:b/>
          <w:bCs/>
          <w:lang w:eastAsia="en-US"/>
        </w:rPr>
      </w:pPr>
      <w:r>
        <w:rPr>
          <w:rFonts w:ascii="Palatino Linotype" w:eastAsia="Calibri" w:hAnsi="Palatino Linotype"/>
          <w:b/>
          <w:bCs/>
          <w:lang w:eastAsia="en-US"/>
        </w:rPr>
        <w:t>“</w:t>
      </w:r>
      <w:r w:rsidRPr="00CF5F24">
        <w:rPr>
          <w:rFonts w:ascii="Palatino Linotype" w:eastAsia="Calibri" w:hAnsi="Palatino Linotype"/>
          <w:b/>
          <w:bCs/>
          <w:lang w:eastAsia="en-US"/>
        </w:rPr>
        <w:t>ConstNoInhabTes.pdf</w:t>
      </w:r>
      <w:r>
        <w:rPr>
          <w:rFonts w:ascii="Palatino Linotype" w:eastAsia="Calibri" w:hAnsi="Palatino Linotype"/>
          <w:b/>
          <w:bCs/>
          <w:lang w:eastAsia="en-US"/>
        </w:rPr>
        <w:t xml:space="preserve">”: </w:t>
      </w:r>
      <w:r>
        <w:rPr>
          <w:rFonts w:ascii="Palatino Linotype" w:eastAsia="Calibri" w:hAnsi="Palatino Linotype"/>
          <w:lang w:eastAsia="en-US"/>
        </w:rPr>
        <w:t>Archivo electrónico que contiene la</w:t>
      </w:r>
      <w:r w:rsidR="006326CF">
        <w:rPr>
          <w:rFonts w:ascii="Palatino Linotype" w:eastAsia="Calibri" w:hAnsi="Palatino Linotype"/>
          <w:lang w:eastAsia="en-US"/>
        </w:rPr>
        <w:t xml:space="preserve"> versión pública de la</w:t>
      </w:r>
      <w:r>
        <w:rPr>
          <w:rFonts w:ascii="Palatino Linotype" w:eastAsia="Calibri" w:hAnsi="Palatino Linotype"/>
          <w:lang w:eastAsia="en-US"/>
        </w:rPr>
        <w:t xml:space="preserve"> Constancia de no inhabilitación emitida por el Director General de </w:t>
      </w:r>
      <w:r w:rsidR="006326CF">
        <w:rPr>
          <w:rFonts w:ascii="Palatino Linotype" w:eastAsia="Calibri" w:hAnsi="Palatino Linotype"/>
          <w:lang w:eastAsia="en-US"/>
        </w:rPr>
        <w:t>Responsabilidades</w:t>
      </w:r>
      <w:r>
        <w:rPr>
          <w:rFonts w:ascii="Palatino Linotype" w:eastAsia="Calibri" w:hAnsi="Palatino Linotype"/>
          <w:lang w:eastAsia="en-US"/>
        </w:rPr>
        <w:t xml:space="preserve"> Administrativas de la Secretaría de la Contraloría, a favor de</w:t>
      </w:r>
      <w:r w:rsidR="006326CF">
        <w:rPr>
          <w:rFonts w:ascii="Palatino Linotype" w:eastAsia="Calibri" w:hAnsi="Palatino Linotype"/>
          <w:lang w:eastAsia="en-US"/>
        </w:rPr>
        <w:t>l C. San Juna Sánchez Erik, Tesorero Municipal adscrito al Sujeto Obligado.</w:t>
      </w:r>
    </w:p>
    <w:p w14:paraId="10037DC8" w14:textId="77777777" w:rsidR="00C74D6F" w:rsidRDefault="00C74D6F" w:rsidP="00A97995">
      <w:pPr>
        <w:pStyle w:val="Sinespaciado"/>
        <w:spacing w:line="360" w:lineRule="auto"/>
        <w:jc w:val="both"/>
        <w:rPr>
          <w:rFonts w:ascii="Palatino Linotype" w:hAnsi="Palatino Linotype" w:cs="Arial"/>
        </w:rPr>
      </w:pPr>
    </w:p>
    <w:p w14:paraId="70FD0911" w14:textId="77777777" w:rsidR="006042AA" w:rsidRPr="00CA7159" w:rsidRDefault="005B311D" w:rsidP="00A97995">
      <w:pPr>
        <w:pStyle w:val="Sinespaciado"/>
        <w:spacing w:line="360" w:lineRule="auto"/>
        <w:jc w:val="both"/>
        <w:rPr>
          <w:rFonts w:ascii="Palatino Linotype" w:hAnsi="Palatino Linotype" w:cs="Arial"/>
        </w:rPr>
      </w:pPr>
      <w:r>
        <w:rPr>
          <w:rFonts w:ascii="Palatino Linotype" w:hAnsi="Palatino Linotype" w:cs="Arial"/>
        </w:rPr>
        <w:lastRenderedPageBreak/>
        <w:t>E</w:t>
      </w:r>
      <w:r w:rsidR="00976D4C" w:rsidRPr="00CA7159">
        <w:rPr>
          <w:rFonts w:ascii="Palatino Linotype" w:hAnsi="Palatino Linotype" w:cs="Arial"/>
        </w:rPr>
        <w:t>stablecido lo anterior, este Órgano Garante</w:t>
      </w:r>
      <w:r w:rsidR="006042AA" w:rsidRPr="00CA7159">
        <w:rPr>
          <w:rFonts w:ascii="Palatino Linotype" w:hAnsi="Palatino Linotype" w:cs="Arial"/>
        </w:rPr>
        <w:t xml:space="preserve"> considera viable realizar el estudio</w:t>
      </w:r>
      <w:r w:rsidR="00D7115D">
        <w:rPr>
          <w:rFonts w:ascii="Palatino Linotype" w:hAnsi="Palatino Linotype" w:cs="Arial"/>
        </w:rPr>
        <w:t>,</w:t>
      </w:r>
      <w:r w:rsidR="006042AA" w:rsidRPr="00CA7159">
        <w:rPr>
          <w:rFonts w:ascii="Palatino Linotype" w:hAnsi="Palatino Linotype" w:cs="Arial"/>
        </w:rPr>
        <w:t xml:space="preserve"> en aras de establecer si el Sujeto Obligado</w:t>
      </w:r>
      <w:r w:rsidR="002D4CE1">
        <w:rPr>
          <w:rFonts w:ascii="Palatino Linotype" w:hAnsi="Palatino Linotype" w:cs="Arial"/>
        </w:rPr>
        <w:t xml:space="preserve"> colma las pretensiones del Recurrente mediante las documentales remitidas en informe justificado, así como determinar si</w:t>
      </w:r>
      <w:r w:rsidR="006042AA" w:rsidRPr="00CA7159">
        <w:rPr>
          <w:rFonts w:ascii="Palatino Linotype" w:hAnsi="Palatino Linotype" w:cs="Arial"/>
        </w:rPr>
        <w:t xml:space="preserve">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 de sus atribuciones, funciones, facultades o competencia, y si dicha información se considera pública y susceptible de ser entregada a</w:t>
      </w:r>
      <w:r w:rsidR="00E46A96">
        <w:rPr>
          <w:rFonts w:ascii="Palatino Linotype" w:hAnsi="Palatino Linotype" w:cs="Arial"/>
        </w:rPr>
        <w:t>l</w:t>
      </w:r>
      <w:r w:rsidR="00231273" w:rsidRPr="00CA7159">
        <w:rPr>
          <w:rFonts w:ascii="Palatino Linotype" w:hAnsi="Palatino Linotype" w:cs="Arial"/>
        </w:rPr>
        <w:t xml:space="preserve"> </w:t>
      </w:r>
      <w:r w:rsidR="00231273" w:rsidRPr="00D7115D">
        <w:rPr>
          <w:rFonts w:ascii="Palatino Linotype" w:hAnsi="Palatino Linotype" w:cs="Arial"/>
          <w:b/>
          <w:bCs/>
        </w:rPr>
        <w:t>Recurrente</w:t>
      </w:r>
      <w:r w:rsidR="00231273" w:rsidRPr="00CA7159">
        <w:rPr>
          <w:rFonts w:ascii="Palatino Linotype" w:hAnsi="Palatino Linotype" w:cs="Arial"/>
        </w:rPr>
        <w:t>.</w:t>
      </w:r>
    </w:p>
    <w:p w14:paraId="3651BFD9" w14:textId="77777777" w:rsidR="002D06A4" w:rsidRPr="00BF0BA6" w:rsidRDefault="002D06A4" w:rsidP="00A97995">
      <w:pPr>
        <w:pStyle w:val="Sinespaciado"/>
        <w:spacing w:line="360" w:lineRule="auto"/>
        <w:jc w:val="both"/>
        <w:rPr>
          <w:rFonts w:ascii="Palatino Linotype" w:hAnsi="Palatino Linotype"/>
        </w:rPr>
      </w:pPr>
    </w:p>
    <w:p w14:paraId="7939A63E"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w:t>
      </w:r>
      <w:r w:rsidR="002D79A9">
        <w:rPr>
          <w:rFonts w:ascii="Palatino Linotype" w:hAnsi="Palatino Linotype"/>
        </w:rPr>
        <w:t>,</w:t>
      </w:r>
      <w:r w:rsidRPr="00C24D80">
        <w:rPr>
          <w:rFonts w:ascii="Palatino Linotype" w:hAnsi="Palatino Linotype"/>
        </w:rPr>
        <w:t xml:space="preserve"> respecto al derecho de acceso a la información pública, refiere el artículo 6° de la Constitución Política de los Estados Unidos Mexicanos, que en su parte conducente señala:</w:t>
      </w:r>
    </w:p>
    <w:p w14:paraId="33ABA47E" w14:textId="77777777" w:rsidR="006D6A42" w:rsidRPr="00C24D80" w:rsidRDefault="006D6A42" w:rsidP="006D6A42">
      <w:pPr>
        <w:pStyle w:val="Sinespaciado"/>
        <w:spacing w:line="360" w:lineRule="auto"/>
        <w:jc w:val="both"/>
        <w:rPr>
          <w:rFonts w:ascii="Palatino Linotype" w:hAnsi="Palatino Linotype"/>
        </w:rPr>
      </w:pPr>
    </w:p>
    <w:p w14:paraId="5AD234F0"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14:paraId="4D45B9BF" w14:textId="77777777" w:rsidR="006D6A42" w:rsidRPr="00BF0BA6" w:rsidRDefault="006D6A42" w:rsidP="006D6A42">
      <w:pPr>
        <w:pStyle w:val="Sinespaciado"/>
        <w:ind w:left="567" w:right="567"/>
        <w:jc w:val="both"/>
        <w:rPr>
          <w:rFonts w:ascii="Palatino Linotype" w:hAnsi="Palatino Linotype"/>
          <w:i/>
          <w:sz w:val="22"/>
          <w:szCs w:val="22"/>
        </w:rPr>
      </w:pPr>
    </w:p>
    <w:p w14:paraId="06F3B712"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4EC2E97B" w14:textId="77777777" w:rsidR="006D6A42" w:rsidRPr="00BF0BA6" w:rsidRDefault="006D6A42" w:rsidP="006D6A42">
      <w:pPr>
        <w:pStyle w:val="Sinespaciado"/>
        <w:ind w:left="567" w:right="567"/>
        <w:jc w:val="both"/>
        <w:rPr>
          <w:rFonts w:ascii="Palatino Linotype" w:hAnsi="Palatino Linotype"/>
          <w:i/>
          <w:sz w:val="22"/>
          <w:szCs w:val="22"/>
        </w:rPr>
      </w:pPr>
    </w:p>
    <w:p w14:paraId="2683F983"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14:paraId="3007EAA9" w14:textId="77777777" w:rsidR="006D6A42" w:rsidRPr="00BF0BA6" w:rsidRDefault="006D6A42" w:rsidP="006D6A42">
      <w:pPr>
        <w:pStyle w:val="Sinespaciado"/>
        <w:ind w:left="567" w:right="567"/>
        <w:jc w:val="both"/>
        <w:rPr>
          <w:rFonts w:ascii="Palatino Linotype" w:hAnsi="Palatino Linotype"/>
          <w:i/>
          <w:sz w:val="22"/>
          <w:szCs w:val="22"/>
        </w:rPr>
      </w:pPr>
    </w:p>
    <w:p w14:paraId="3AC22797"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4575AFA9" w14:textId="77777777" w:rsidR="006D6A42" w:rsidRPr="00BF0BA6" w:rsidRDefault="006D6A42" w:rsidP="006D6A42">
      <w:pPr>
        <w:pStyle w:val="Sinespaciado"/>
        <w:ind w:left="567" w:right="567"/>
        <w:jc w:val="both"/>
        <w:rPr>
          <w:rFonts w:ascii="Palatino Linotype" w:hAnsi="Palatino Linotype"/>
          <w:i/>
          <w:sz w:val="22"/>
          <w:szCs w:val="22"/>
        </w:rPr>
      </w:pPr>
    </w:p>
    <w:p w14:paraId="4EE0BE23"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w:t>
      </w:r>
      <w:r w:rsidRPr="00BF0BA6">
        <w:rPr>
          <w:rFonts w:ascii="Palatino Linotype" w:hAnsi="Palatino Linotype"/>
          <w:i/>
          <w:sz w:val="22"/>
          <w:szCs w:val="22"/>
        </w:rPr>
        <w:lastRenderedPageBreak/>
        <w:t xml:space="preserve">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14:paraId="1EEB1318"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14:paraId="3B48330C"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5BDB1718"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7F11D55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14:paraId="6A32AB2B"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34DD89EE"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14:paraId="32014C3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6D5FB9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14:paraId="0A221512" w14:textId="77777777"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14:paraId="588F0A03" w14:textId="77777777" w:rsidR="006D6A42" w:rsidRPr="00C24D80" w:rsidRDefault="006D6A42" w:rsidP="006D6A42">
      <w:pPr>
        <w:pStyle w:val="Sinespaciado"/>
        <w:spacing w:line="360" w:lineRule="auto"/>
        <w:jc w:val="both"/>
        <w:rPr>
          <w:rFonts w:ascii="Palatino Linotype" w:hAnsi="Palatino Linotype"/>
        </w:rPr>
      </w:pPr>
    </w:p>
    <w:p w14:paraId="027FF0F5"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14:paraId="014B8EA5" w14:textId="77777777" w:rsidR="006D6A42" w:rsidRPr="00C24D80" w:rsidRDefault="006D6A42" w:rsidP="006D6A42">
      <w:pPr>
        <w:pStyle w:val="Sinespaciado"/>
        <w:spacing w:line="360" w:lineRule="auto"/>
        <w:jc w:val="both"/>
        <w:rPr>
          <w:rFonts w:ascii="Palatino Linotype" w:hAnsi="Palatino Linotype"/>
        </w:rPr>
      </w:pPr>
    </w:p>
    <w:p w14:paraId="4AAC06C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14:paraId="448D62B8"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lastRenderedPageBreak/>
        <w:t xml:space="preserve">El derecho a la información será garantizado por el Estado. La ley establecerá las previsiones que permitan asegurar la protección, el respeto y la difusión de este derecho. </w:t>
      </w:r>
    </w:p>
    <w:p w14:paraId="7F1116CA" w14:textId="77777777" w:rsidR="006D6A42" w:rsidRPr="00BF0BA6" w:rsidRDefault="006D6A42" w:rsidP="00232B3D">
      <w:pPr>
        <w:pStyle w:val="Sinespaciado"/>
        <w:ind w:left="851" w:right="851"/>
        <w:jc w:val="both"/>
        <w:rPr>
          <w:rFonts w:ascii="Palatino Linotype" w:hAnsi="Palatino Linotype"/>
          <w:i/>
          <w:sz w:val="22"/>
          <w:szCs w:val="22"/>
        </w:rPr>
      </w:pPr>
    </w:p>
    <w:p w14:paraId="4DA43D71"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D5EDD8" w14:textId="77777777" w:rsidR="006D6A42" w:rsidRPr="00BF0BA6" w:rsidRDefault="006D6A42" w:rsidP="00232B3D">
      <w:pPr>
        <w:pStyle w:val="Sinespaciado"/>
        <w:ind w:left="851" w:right="851"/>
        <w:jc w:val="both"/>
        <w:rPr>
          <w:rFonts w:ascii="Palatino Linotype" w:hAnsi="Palatino Linotype"/>
          <w:i/>
          <w:sz w:val="22"/>
          <w:szCs w:val="22"/>
        </w:rPr>
      </w:pPr>
    </w:p>
    <w:p w14:paraId="1A12507C"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14:paraId="4BA676CB" w14:textId="77777777" w:rsidR="006D6A42" w:rsidRPr="00BF0BA6" w:rsidRDefault="006D6A42" w:rsidP="00232B3D">
      <w:pPr>
        <w:pStyle w:val="Sinespaciado"/>
        <w:ind w:left="851" w:right="851"/>
        <w:jc w:val="both"/>
        <w:rPr>
          <w:rFonts w:ascii="Palatino Linotype" w:hAnsi="Palatino Linotype"/>
          <w:i/>
          <w:sz w:val="22"/>
          <w:szCs w:val="22"/>
        </w:rPr>
      </w:pPr>
    </w:p>
    <w:p w14:paraId="4C282A1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E417E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763823"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2A545F2C"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01D3E744"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95BCBBC"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1A3AF56"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4F8A3E06" w14:textId="77777777" w:rsidR="006D6A42" w:rsidRPr="00C24D80" w:rsidRDefault="006D6A42" w:rsidP="006D6A42">
      <w:pPr>
        <w:pStyle w:val="Sinespaciado"/>
        <w:spacing w:line="360" w:lineRule="auto"/>
        <w:jc w:val="both"/>
        <w:rPr>
          <w:rFonts w:ascii="Palatino Linotype" w:hAnsi="Palatino Linotype"/>
        </w:rPr>
      </w:pPr>
    </w:p>
    <w:p w14:paraId="057A4679"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14:paraId="3EEE3EB6" w14:textId="77777777" w:rsidR="0011355F" w:rsidRPr="00C24D80" w:rsidRDefault="0011355F" w:rsidP="006D6A42">
      <w:pPr>
        <w:pStyle w:val="Sinespaciado"/>
        <w:spacing w:line="360" w:lineRule="auto"/>
        <w:jc w:val="both"/>
        <w:rPr>
          <w:rFonts w:ascii="Palatino Linotype" w:hAnsi="Palatino Linotype"/>
        </w:rPr>
      </w:pPr>
    </w:p>
    <w:p w14:paraId="54E8B325" w14:textId="77777777"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14:paraId="7E2D62E9" w14:textId="77777777" w:rsidR="006D6A42" w:rsidRPr="00BF0BA6" w:rsidRDefault="006D6A42" w:rsidP="00D04882">
      <w:pPr>
        <w:pStyle w:val="Sinespaciado"/>
        <w:ind w:left="567" w:right="567"/>
        <w:jc w:val="both"/>
        <w:rPr>
          <w:rFonts w:ascii="Palatino Linotype" w:hAnsi="Palatino Linotype"/>
          <w:i/>
          <w:sz w:val="22"/>
          <w:szCs w:val="22"/>
        </w:rPr>
      </w:pPr>
      <w:proofErr w:type="gramStart"/>
      <w:r w:rsidRPr="00BF0BA6">
        <w:rPr>
          <w:rFonts w:ascii="Palatino Linotype" w:hAnsi="Palatino Linotype"/>
          <w:i/>
          <w:sz w:val="22"/>
          <w:szCs w:val="22"/>
        </w:rPr>
        <w:t>I.</w:t>
      </w:r>
      <w:proofErr w:type="gramEnd"/>
      <w:r w:rsidRPr="00BF0BA6">
        <w:rPr>
          <w:rFonts w:ascii="Palatino Linotype" w:hAnsi="Palatino Linotype"/>
          <w:i/>
          <w:sz w:val="22"/>
          <w:szCs w:val="22"/>
        </w:rPr>
        <w:t xml:space="preserve"> </w:t>
      </w:r>
      <w:r w:rsidR="00D04882" w:rsidRPr="00BF0BA6">
        <w:rPr>
          <w:rFonts w:ascii="Palatino Linotype" w:hAnsi="Palatino Linotype"/>
          <w:i/>
          <w:sz w:val="22"/>
          <w:szCs w:val="22"/>
        </w:rPr>
        <w:t>(…)</w:t>
      </w:r>
    </w:p>
    <w:p w14:paraId="2E3887FF" w14:textId="0364D888" w:rsidR="006D6A42" w:rsidRPr="000D73EA" w:rsidRDefault="00DD1CF1" w:rsidP="0011355F">
      <w:pPr>
        <w:pStyle w:val="Sinespaciado"/>
        <w:ind w:left="567" w:right="567"/>
        <w:jc w:val="both"/>
        <w:rPr>
          <w:rFonts w:ascii="Palatino Linotype" w:hAnsi="Palatino Linotype"/>
          <w:b/>
          <w:bCs/>
          <w:i/>
          <w:sz w:val="22"/>
          <w:szCs w:val="22"/>
          <w:u w:val="single"/>
        </w:rPr>
      </w:pPr>
      <w:r w:rsidRPr="00DD1CF1">
        <w:rPr>
          <w:rFonts w:ascii="Palatino Linotype" w:hAnsi="Palatino Linotype"/>
          <w:b/>
          <w:bCs/>
          <w:i/>
          <w:sz w:val="22"/>
          <w:szCs w:val="22"/>
          <w:u w:val="single"/>
        </w:rPr>
        <w:t>IV. Los ayuntamientos y las dependencias, organismos, órganos y entidades de la administración municipal</w:t>
      </w:r>
      <w:proofErr w:type="gramStart"/>
      <w:r w:rsidRPr="00DD1CF1">
        <w:rPr>
          <w:rFonts w:ascii="Palatino Linotype" w:hAnsi="Palatino Linotype"/>
          <w:b/>
          <w:bCs/>
          <w:i/>
          <w:sz w:val="22"/>
          <w:szCs w:val="22"/>
          <w:u w:val="single"/>
        </w:rPr>
        <w:t>;</w:t>
      </w:r>
      <w:r w:rsidR="006D6A42" w:rsidRPr="000D73EA">
        <w:rPr>
          <w:rFonts w:ascii="Palatino Linotype" w:hAnsi="Palatino Linotype"/>
          <w:b/>
          <w:bCs/>
          <w:i/>
          <w:sz w:val="22"/>
          <w:szCs w:val="22"/>
          <w:u w:val="single"/>
        </w:rPr>
        <w:t>;</w:t>
      </w:r>
      <w:proofErr w:type="gramEnd"/>
    </w:p>
    <w:p w14:paraId="49C60526" w14:textId="35A9A183" w:rsidR="006D6A42" w:rsidRPr="00BF0BA6" w:rsidRDefault="00D0488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14:paraId="4CC04F88" w14:textId="77777777" w:rsidR="00761A1E" w:rsidRPr="00C24D80" w:rsidRDefault="00761A1E" w:rsidP="006D6A42">
      <w:pPr>
        <w:pStyle w:val="Sinespaciado"/>
        <w:spacing w:line="360" w:lineRule="auto"/>
        <w:jc w:val="both"/>
        <w:rPr>
          <w:rFonts w:ascii="Palatino Linotype" w:hAnsi="Palatino Linotype"/>
        </w:rPr>
      </w:pPr>
    </w:p>
    <w:p w14:paraId="08B7EE40" w14:textId="77777777" w:rsidR="006E7232"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w:t>
      </w:r>
      <w:r w:rsidR="00BD1C44">
        <w:rPr>
          <w:rFonts w:ascii="Palatino Linotype" w:hAnsi="Palatino Linotype"/>
        </w:rPr>
        <w:t>Estatales</w:t>
      </w:r>
      <w:r w:rsidRPr="00C24D80">
        <w:rPr>
          <w:rFonts w:ascii="Palatino Linotype" w:hAnsi="Palatino Linotype"/>
        </w:rPr>
        <w:t>, con el fin de que los particulares conozcan toda aquella información que es considerada como pública.</w:t>
      </w:r>
    </w:p>
    <w:p w14:paraId="133BB890" w14:textId="77777777" w:rsidR="00697F5E" w:rsidRPr="00697F5E" w:rsidRDefault="00697F5E" w:rsidP="00697F5E">
      <w:pPr>
        <w:spacing w:after="0" w:line="360" w:lineRule="auto"/>
        <w:jc w:val="both"/>
        <w:rPr>
          <w:rFonts w:ascii="Palatino Linotype" w:eastAsia="Calibri" w:hAnsi="Palatino Linotype" w:cs="Arial"/>
          <w:sz w:val="24"/>
          <w:szCs w:val="24"/>
        </w:rPr>
      </w:pPr>
    </w:p>
    <w:p w14:paraId="75241F56" w14:textId="382C3677" w:rsidR="00697F5E" w:rsidRDefault="00697F5E" w:rsidP="00D07C2D">
      <w:pPr>
        <w:spacing w:after="0" w:line="360" w:lineRule="auto"/>
        <w:jc w:val="both"/>
        <w:rPr>
          <w:rFonts w:ascii="Palatino Linotype" w:eastAsia="Calibri" w:hAnsi="Palatino Linotype" w:cs="Arial"/>
          <w:sz w:val="24"/>
          <w:szCs w:val="24"/>
        </w:rPr>
      </w:pPr>
      <w:r w:rsidRPr="00697F5E">
        <w:rPr>
          <w:rFonts w:ascii="Palatino Linotype" w:eastAsia="Calibri" w:hAnsi="Palatino Linotype" w:cs="Arial"/>
          <w:sz w:val="24"/>
        </w:rPr>
        <w:t xml:space="preserve">Expuesto lo anterior, se procede al análisis de la totalidad de las constancias que integran el expediente electrónico del </w:t>
      </w:r>
      <w:r w:rsidRPr="00697F5E">
        <w:rPr>
          <w:rFonts w:ascii="Palatino Linotype" w:eastAsia="Calibri" w:hAnsi="Palatino Linotype" w:cs="Arial"/>
          <w:b/>
          <w:sz w:val="24"/>
        </w:rPr>
        <w:t>SAIMEX</w:t>
      </w:r>
      <w:r w:rsidRPr="00697F5E">
        <w:rPr>
          <w:rFonts w:ascii="Palatino Linotype" w:eastAsia="Calibri" w:hAnsi="Palatino Linotype" w:cs="Arial"/>
          <w:sz w:val="24"/>
        </w:rPr>
        <w:t xml:space="preserve">, a efecto de determinar si con la información remitida por </w:t>
      </w:r>
      <w:r>
        <w:rPr>
          <w:rFonts w:ascii="Palatino Linotype" w:eastAsia="Calibri" w:hAnsi="Palatino Linotype" w:cs="Arial"/>
          <w:b/>
          <w:sz w:val="24"/>
        </w:rPr>
        <w:t>e</w:t>
      </w:r>
      <w:r w:rsidRPr="00697F5E">
        <w:rPr>
          <w:rFonts w:ascii="Palatino Linotype" w:eastAsia="Calibri" w:hAnsi="Palatino Linotype" w:cs="Arial"/>
          <w:b/>
          <w:sz w:val="24"/>
        </w:rPr>
        <w:t>l Sujeto Obligado</w:t>
      </w:r>
      <w:r w:rsidRPr="00697F5E">
        <w:rPr>
          <w:rFonts w:ascii="Palatino Linotype" w:eastAsia="Calibri" w:hAnsi="Palatino Linotype" w:cs="Arial"/>
          <w:sz w:val="24"/>
        </w:rPr>
        <w:t xml:space="preserve"> </w:t>
      </w:r>
      <w:r>
        <w:rPr>
          <w:rFonts w:ascii="Palatino Linotype" w:eastAsia="Calibri" w:hAnsi="Palatino Linotype" w:cs="Arial"/>
          <w:sz w:val="24"/>
        </w:rPr>
        <w:t>mediante informe justificado</w:t>
      </w:r>
      <w:r w:rsidR="00D07C2D">
        <w:rPr>
          <w:rFonts w:ascii="Palatino Linotype" w:eastAsia="Calibri" w:hAnsi="Palatino Linotype" w:cs="Arial"/>
          <w:sz w:val="24"/>
        </w:rPr>
        <w:t>,</w:t>
      </w:r>
      <w:r>
        <w:rPr>
          <w:rFonts w:ascii="Palatino Linotype" w:eastAsia="Calibri" w:hAnsi="Palatino Linotype" w:cs="Arial"/>
          <w:sz w:val="24"/>
        </w:rPr>
        <w:t xml:space="preserve"> </w:t>
      </w:r>
      <w:r w:rsidRPr="00697F5E">
        <w:rPr>
          <w:rFonts w:ascii="Palatino Linotype" w:eastAsia="Calibri" w:hAnsi="Palatino Linotype" w:cs="Arial"/>
          <w:sz w:val="24"/>
        </w:rPr>
        <w:t xml:space="preserve">se colma lo requerido en dicha solicitud; </w:t>
      </w:r>
      <w:r w:rsidR="00D07C2D">
        <w:rPr>
          <w:rFonts w:ascii="Palatino Linotype" w:eastAsia="Calibri" w:hAnsi="Palatino Linotype" w:cs="Arial"/>
          <w:sz w:val="24"/>
        </w:rPr>
        <w:t>así</w:t>
      </w:r>
      <w:r>
        <w:rPr>
          <w:rFonts w:ascii="Palatino Linotype" w:eastAsia="Calibri" w:hAnsi="Palatino Linotype" w:cs="Arial"/>
          <w:sz w:val="24"/>
        </w:rPr>
        <w:t>,</w:t>
      </w:r>
      <w:r w:rsidRPr="00697F5E">
        <w:rPr>
          <w:rFonts w:ascii="Palatino Linotype" w:eastAsia="Calibri" w:hAnsi="Palatino Linotype" w:cs="Arial"/>
          <w:sz w:val="24"/>
        </w:rPr>
        <w:t xml:space="preserve"> con el afán de dar cumplimiento </w:t>
      </w:r>
      <w:r w:rsidR="00D07C2D">
        <w:rPr>
          <w:rFonts w:ascii="Palatino Linotype" w:eastAsia="Calibri" w:hAnsi="Palatino Linotype" w:cs="Arial"/>
          <w:sz w:val="24"/>
        </w:rPr>
        <w:t>a</w:t>
      </w:r>
      <w:r w:rsidRPr="00697F5E">
        <w:rPr>
          <w:rFonts w:ascii="Palatino Linotype" w:eastAsia="Calibri" w:hAnsi="Palatino Linotype" w:cs="Arial"/>
          <w:sz w:val="24"/>
        </w:rPr>
        <w:t xml:space="preserve"> lo solicitado, </w:t>
      </w:r>
      <w:r>
        <w:rPr>
          <w:rFonts w:ascii="Palatino Linotype" w:eastAsia="Calibri" w:hAnsi="Palatino Linotype" w:cs="Arial"/>
          <w:b/>
          <w:sz w:val="24"/>
        </w:rPr>
        <w:t>e</w:t>
      </w:r>
      <w:r w:rsidRPr="00697F5E">
        <w:rPr>
          <w:rFonts w:ascii="Palatino Linotype" w:eastAsia="Calibri" w:hAnsi="Palatino Linotype" w:cs="Arial"/>
          <w:b/>
          <w:sz w:val="24"/>
        </w:rPr>
        <w:t xml:space="preserve">l </w:t>
      </w:r>
      <w:r w:rsidRPr="00697F5E">
        <w:rPr>
          <w:rFonts w:ascii="Palatino Linotype" w:eastAsia="Calibri" w:hAnsi="Palatino Linotype" w:cs="Arial"/>
          <w:b/>
          <w:sz w:val="24"/>
        </w:rPr>
        <w:lastRenderedPageBreak/>
        <w:t>Sujeto Obligado</w:t>
      </w:r>
      <w:r w:rsidRPr="00697F5E">
        <w:rPr>
          <w:rFonts w:ascii="Palatino Linotype" w:eastAsia="Calibri" w:hAnsi="Palatino Linotype" w:cs="Arial"/>
          <w:sz w:val="24"/>
        </w:rPr>
        <w:t xml:space="preserve"> </w:t>
      </w:r>
      <w:r w:rsidRPr="00793275">
        <w:rPr>
          <w:rFonts w:ascii="Palatino Linotype" w:eastAsia="Calibri" w:hAnsi="Palatino Linotype" w:cs="Arial"/>
          <w:sz w:val="24"/>
          <w:szCs w:val="24"/>
        </w:rPr>
        <w:t>proporcionó información</w:t>
      </w:r>
      <w:r w:rsidR="00793275" w:rsidRPr="00793275">
        <w:rPr>
          <w:rFonts w:ascii="Palatino Linotype" w:eastAsia="Calibri" w:hAnsi="Palatino Linotype" w:cs="Arial"/>
          <w:sz w:val="24"/>
          <w:szCs w:val="24"/>
        </w:rPr>
        <w:t xml:space="preserve"> de los servidores públicos referidos en la solicitud de información</w:t>
      </w:r>
      <w:r w:rsidR="00793275">
        <w:rPr>
          <w:rFonts w:ascii="Palatino Linotype" w:eastAsia="Calibri" w:hAnsi="Palatino Linotype" w:cs="Arial"/>
          <w:sz w:val="24"/>
          <w:szCs w:val="24"/>
        </w:rPr>
        <w:t>,</w:t>
      </w:r>
      <w:r w:rsidR="00793275" w:rsidRPr="00793275">
        <w:rPr>
          <w:rFonts w:ascii="Palatino Linotype" w:eastAsia="Calibri" w:hAnsi="Palatino Linotype" w:cs="Arial"/>
          <w:sz w:val="24"/>
          <w:szCs w:val="24"/>
        </w:rPr>
        <w:t xml:space="preserve"> </w:t>
      </w:r>
      <w:r w:rsidR="00D07C2D" w:rsidRPr="00D07C2D">
        <w:rPr>
          <w:rFonts w:ascii="Palatino Linotype" w:eastAsia="Calibri" w:hAnsi="Palatino Linotype" w:cs="Arial"/>
          <w:sz w:val="24"/>
          <w:szCs w:val="24"/>
        </w:rPr>
        <w:t>por lo que de la respuesta que el Responsable de la Unidad de Transparencia del Sujeto Obligado generó</w:t>
      </w:r>
      <w:r w:rsidRPr="00697F5E">
        <w:rPr>
          <w:rFonts w:ascii="Palatino Linotype" w:eastAsia="Calibri" w:hAnsi="Palatino Linotype" w:cs="Arial"/>
          <w:sz w:val="24"/>
          <w:szCs w:val="24"/>
        </w:rPr>
        <w:t xml:space="preserve"> y con la finalidad de saber si se da cumplimiento a todos los requerimientos y si lo motivos de inconformidad resultan procedentes, de conformidad con lo siguiente:</w:t>
      </w:r>
    </w:p>
    <w:p w14:paraId="05D31AD6" w14:textId="77777777" w:rsidR="00D07C2D" w:rsidRPr="00697F5E" w:rsidRDefault="00D07C2D" w:rsidP="00D07C2D">
      <w:pPr>
        <w:spacing w:after="0" w:line="360" w:lineRule="auto"/>
        <w:jc w:val="both"/>
        <w:rPr>
          <w:rFonts w:ascii="Palatino Linotype" w:eastAsia="Calibri" w:hAnsi="Palatino Linotype" w:cs="Arial"/>
          <w:sz w:val="24"/>
          <w:szCs w:val="24"/>
        </w:rPr>
      </w:pPr>
    </w:p>
    <w:p w14:paraId="0EB92922" w14:textId="77777777" w:rsidR="00697F5E" w:rsidRPr="00697F5E" w:rsidRDefault="00697F5E" w:rsidP="00D07C2D">
      <w:pPr>
        <w:spacing w:after="0" w:line="360" w:lineRule="auto"/>
        <w:jc w:val="both"/>
        <w:rPr>
          <w:rFonts w:ascii="Palatino Linotype" w:eastAsia="Calibri" w:hAnsi="Palatino Linotype" w:cs="Times New Roman"/>
          <w:sz w:val="24"/>
          <w:szCs w:val="24"/>
        </w:rPr>
      </w:pPr>
      <w:r w:rsidRPr="00697F5E">
        <w:rPr>
          <w:rFonts w:ascii="Palatino Linotype" w:eastAsia="Calibri" w:hAnsi="Palatino Linotype" w:cs="Times New Roman"/>
          <w:sz w:val="24"/>
          <w:szCs w:val="24"/>
        </w:rPr>
        <w:t xml:space="preserve">En ese sentido, es importante precisar </w:t>
      </w:r>
      <w:r w:rsidR="00D07C2D" w:rsidRPr="00697F5E">
        <w:rPr>
          <w:rFonts w:ascii="Palatino Linotype" w:eastAsia="Calibri" w:hAnsi="Palatino Linotype" w:cs="Times New Roman"/>
          <w:sz w:val="24"/>
          <w:szCs w:val="24"/>
        </w:rPr>
        <w:t>que,</w:t>
      </w:r>
      <w:r w:rsidRPr="00697F5E">
        <w:rPr>
          <w:rFonts w:ascii="Palatino Linotype" w:eastAsia="Calibri" w:hAnsi="Palatino Linotype" w:cs="Times New Roman"/>
          <w:sz w:val="24"/>
          <w:szCs w:val="24"/>
        </w:rPr>
        <w:t xml:space="preserve"> de la solicitud de información se desprenden diversos documentos, y con el fin de facilitar el estudio, es necesario realizar un cuadro comparativo, para mejor proveer respecto de lo peticionado y lo entregado, el cual se vislumbra en los términos siguientes:</w:t>
      </w:r>
    </w:p>
    <w:p w14:paraId="706BC954" w14:textId="77777777" w:rsidR="00697F5E" w:rsidRPr="00697F5E" w:rsidRDefault="00697F5E" w:rsidP="00697F5E">
      <w:pPr>
        <w:spacing w:after="0" w:line="360" w:lineRule="auto"/>
        <w:jc w:val="both"/>
        <w:rPr>
          <w:rFonts w:ascii="Palatino Linotype" w:eastAsia="Calibri" w:hAnsi="Palatino Linotype" w:cs="Times New Roman"/>
          <w:sz w:val="24"/>
          <w:szCs w:val="24"/>
        </w:rPr>
      </w:pPr>
    </w:p>
    <w:tbl>
      <w:tblPr>
        <w:tblStyle w:val="Tablaconcuadrcula1"/>
        <w:tblW w:w="8657" w:type="dxa"/>
        <w:jc w:val="center"/>
        <w:tblLayout w:type="fixed"/>
        <w:tblLook w:val="04A0" w:firstRow="1" w:lastRow="0" w:firstColumn="1" w:lastColumn="0" w:noHBand="0" w:noVBand="1"/>
      </w:tblPr>
      <w:tblGrid>
        <w:gridCol w:w="3397"/>
        <w:gridCol w:w="3701"/>
        <w:gridCol w:w="1559"/>
      </w:tblGrid>
      <w:tr w:rsidR="005079E4" w:rsidRPr="00697F5E" w14:paraId="773489C4" w14:textId="77777777" w:rsidTr="00456C14">
        <w:trPr>
          <w:trHeight w:val="1765"/>
          <w:jc w:val="center"/>
        </w:trPr>
        <w:tc>
          <w:tcPr>
            <w:tcW w:w="3397" w:type="dxa"/>
            <w:vAlign w:val="center"/>
          </w:tcPr>
          <w:p w14:paraId="0A0C29A7" w14:textId="0AE9070B" w:rsidR="005079E4" w:rsidRPr="00697F5E" w:rsidRDefault="005079E4" w:rsidP="00793275">
            <w:pPr>
              <w:spacing w:line="360" w:lineRule="auto"/>
              <w:jc w:val="center"/>
              <w:rPr>
                <w:rFonts w:ascii="Palatino Linotype" w:eastAsia="Calibri" w:hAnsi="Palatino Linotype" w:cs="Times New Roman"/>
                <w:b/>
                <w:lang w:eastAsia="es-MX"/>
              </w:rPr>
            </w:pPr>
            <w:r w:rsidRPr="00697F5E">
              <w:rPr>
                <w:rFonts w:ascii="Palatino Linotype" w:eastAsia="Calibri" w:hAnsi="Palatino Linotype" w:cs="Times New Roman"/>
                <w:b/>
                <w:lang w:eastAsia="es-MX"/>
              </w:rPr>
              <w:t>Solicitud</w:t>
            </w:r>
          </w:p>
        </w:tc>
        <w:tc>
          <w:tcPr>
            <w:tcW w:w="3701" w:type="dxa"/>
            <w:vAlign w:val="center"/>
          </w:tcPr>
          <w:p w14:paraId="0FA6A1FF" w14:textId="69150345" w:rsidR="005079E4" w:rsidRPr="00697F5E" w:rsidRDefault="00793275" w:rsidP="00697F5E">
            <w:pPr>
              <w:jc w:val="center"/>
              <w:rPr>
                <w:rFonts w:ascii="Palatino Linotype" w:eastAsia="Calibri" w:hAnsi="Palatino Linotype" w:cs="Times New Roman"/>
                <w:b/>
                <w:lang w:eastAsia="es-MX"/>
              </w:rPr>
            </w:pPr>
            <w:r>
              <w:rPr>
                <w:rFonts w:ascii="Palatino Linotype" w:eastAsia="Calibri" w:hAnsi="Palatino Linotype" w:cs="Times New Roman"/>
                <w:b/>
                <w:lang w:eastAsia="es-MX"/>
              </w:rPr>
              <w:t>Informe justificado</w:t>
            </w:r>
          </w:p>
        </w:tc>
        <w:tc>
          <w:tcPr>
            <w:tcW w:w="1559" w:type="dxa"/>
            <w:vAlign w:val="center"/>
          </w:tcPr>
          <w:p w14:paraId="06A15B34" w14:textId="77777777" w:rsidR="005079E4" w:rsidRPr="00697F5E" w:rsidRDefault="005079E4" w:rsidP="00697F5E">
            <w:pPr>
              <w:spacing w:line="360" w:lineRule="auto"/>
              <w:jc w:val="center"/>
              <w:rPr>
                <w:rFonts w:ascii="Palatino Linotype" w:eastAsia="Calibri" w:hAnsi="Palatino Linotype" w:cs="Times New Roman"/>
                <w:b/>
                <w:sz w:val="24"/>
                <w:szCs w:val="24"/>
                <w:lang w:eastAsia="es-MX"/>
              </w:rPr>
            </w:pPr>
            <w:r w:rsidRPr="00697F5E">
              <w:rPr>
                <w:rFonts w:ascii="Palatino Linotype" w:eastAsia="Calibri" w:hAnsi="Palatino Linotype" w:cs="Times New Roman"/>
                <w:b/>
                <w:sz w:val="24"/>
                <w:szCs w:val="24"/>
                <w:lang w:eastAsia="es-MX"/>
              </w:rPr>
              <w:t>Colma</w:t>
            </w:r>
          </w:p>
        </w:tc>
      </w:tr>
      <w:tr w:rsidR="005B6A97" w:rsidRPr="00697F5E" w14:paraId="6040FC82" w14:textId="77777777" w:rsidTr="00DB3C84">
        <w:trPr>
          <w:trHeight w:val="927"/>
          <w:jc w:val="center"/>
        </w:trPr>
        <w:tc>
          <w:tcPr>
            <w:tcW w:w="3397" w:type="dxa"/>
            <w:vAlign w:val="center"/>
          </w:tcPr>
          <w:p w14:paraId="35962707" w14:textId="0966A9C8" w:rsidR="005B6A97" w:rsidRPr="00697F5E" w:rsidRDefault="005B6A97" w:rsidP="005B6A97">
            <w:pPr>
              <w:jc w:val="both"/>
              <w:rPr>
                <w:rFonts w:ascii="Palatino Linotype" w:eastAsia="Calibri" w:hAnsi="Palatino Linotype" w:cs="Times New Roman"/>
                <w:lang w:eastAsia="es-MX"/>
              </w:rPr>
            </w:pPr>
            <w:r w:rsidRPr="005079E4">
              <w:rPr>
                <w:rFonts w:ascii="Palatino Linotype" w:eastAsia="Calibri" w:hAnsi="Palatino Linotype" w:cs="Times New Roman"/>
                <w:lang w:eastAsia="es-MX"/>
              </w:rPr>
              <w:t>1.</w:t>
            </w:r>
            <w:r w:rsidRPr="005079E4">
              <w:rPr>
                <w:rFonts w:ascii="Palatino Linotype" w:eastAsia="Calibri" w:hAnsi="Palatino Linotype" w:cs="Times New Roman"/>
                <w:lang w:eastAsia="es-MX"/>
              </w:rPr>
              <w:tab/>
            </w:r>
            <w:r w:rsidRPr="00793275">
              <w:rPr>
                <w:rFonts w:ascii="Palatino Linotype" w:eastAsia="Calibri" w:hAnsi="Palatino Linotype" w:cs="Times New Roman"/>
                <w:lang w:eastAsia="es-MX"/>
              </w:rPr>
              <w:t>Informe detallado sobre el estado que guarda en la Contraloría Municipal el conflicto de intereses que existe entre el Tesorero el Lic. Erick San Juan Sánchez y la encargada de la nómina la Sra. Lucia, y si actualmente existe un procedimiento iniciado por parte de la Contraloría Municipal</w:t>
            </w:r>
            <w:r w:rsidRPr="005079E4">
              <w:rPr>
                <w:rFonts w:ascii="Palatino Linotype" w:eastAsia="Calibri" w:hAnsi="Palatino Linotype" w:cs="Times New Roman"/>
                <w:lang w:eastAsia="es-MX"/>
              </w:rPr>
              <w:t>.</w:t>
            </w:r>
          </w:p>
        </w:tc>
        <w:tc>
          <w:tcPr>
            <w:tcW w:w="3701" w:type="dxa"/>
            <w:vAlign w:val="center"/>
          </w:tcPr>
          <w:p w14:paraId="5C641713" w14:textId="2EF9B715" w:rsidR="005B6A97" w:rsidRPr="00697F5E" w:rsidRDefault="005B6A97" w:rsidP="005B6A97">
            <w:pPr>
              <w:jc w:val="both"/>
              <w:rPr>
                <w:rFonts w:ascii="Palatino Linotype" w:eastAsia="Calibri" w:hAnsi="Palatino Linotype" w:cs="Times New Roman"/>
                <w:lang w:eastAsia="es-MX"/>
              </w:rPr>
            </w:pPr>
            <w:r>
              <w:rPr>
                <w:rFonts w:ascii="Palatino Linotype" w:eastAsia="Calibri" w:hAnsi="Palatino Linotype" w:cs="Times New Roman"/>
                <w:lang w:eastAsia="es-MX"/>
              </w:rPr>
              <w:t xml:space="preserve">“remitió el </w:t>
            </w:r>
            <w:r w:rsidRPr="00793275">
              <w:rPr>
                <w:rFonts w:ascii="Palatino Linotype" w:eastAsia="Calibri" w:hAnsi="Palatino Linotype" w:cs="Times New Roman"/>
                <w:lang w:eastAsia="es-MX"/>
              </w:rPr>
              <w:t>oficio No. PMR/CM/059/2020, signado por el Contralor Municipal</w:t>
            </w:r>
            <w:r>
              <w:rPr>
                <w:rFonts w:ascii="Palatino Linotype" w:eastAsia="Calibri" w:hAnsi="Palatino Linotype" w:cs="Times New Roman"/>
                <w:lang w:eastAsia="es-MX"/>
              </w:rPr>
              <w:t>, mediante el cual informa que a la fecha no existe en esa Contraloría Municipal un expediente de investigación por denuncia de Conflicto de Intereses en contra del Lic. Erik San Juan Sánchez, Tesorero Municipal y la C. Lucia, encargada de nómina”</w:t>
            </w:r>
          </w:p>
        </w:tc>
        <w:tc>
          <w:tcPr>
            <w:tcW w:w="1559" w:type="dxa"/>
            <w:vAlign w:val="center"/>
          </w:tcPr>
          <w:p w14:paraId="06D62473" w14:textId="6E14F21A" w:rsidR="005B6A97" w:rsidRPr="00697F5E" w:rsidRDefault="005B6A97" w:rsidP="005B6A97">
            <w:pPr>
              <w:spacing w:before="240" w:after="240"/>
              <w:jc w:val="center"/>
              <w:rPr>
                <w:rFonts w:ascii="Palatino Linotype" w:eastAsia="Calibri" w:hAnsi="Palatino Linotype" w:cs="Times New Roman"/>
                <w:lang w:eastAsia="es-MX"/>
              </w:rPr>
            </w:pPr>
            <w:r w:rsidRPr="00697F5E">
              <w:rPr>
                <w:rFonts w:ascii="Palatino Linotype" w:eastAsia="Calibri" w:hAnsi="Palatino Linotype" w:cs="Times New Roman"/>
                <w:b/>
                <w:sz w:val="28"/>
                <w:szCs w:val="28"/>
                <w:lang w:eastAsia="es-MX"/>
              </w:rPr>
              <w:sym w:font="Wingdings" w:char="F0FC"/>
            </w:r>
          </w:p>
        </w:tc>
      </w:tr>
      <w:tr w:rsidR="005079E4" w:rsidRPr="00697F5E" w14:paraId="29CB668E" w14:textId="77777777" w:rsidTr="00DB3C84">
        <w:trPr>
          <w:trHeight w:val="926"/>
          <w:jc w:val="center"/>
        </w:trPr>
        <w:tc>
          <w:tcPr>
            <w:tcW w:w="3397" w:type="dxa"/>
            <w:vAlign w:val="center"/>
          </w:tcPr>
          <w:p w14:paraId="3823F1ED" w14:textId="759FD1E2" w:rsidR="005079E4" w:rsidRPr="00697F5E" w:rsidRDefault="005079E4" w:rsidP="00697F5E">
            <w:pPr>
              <w:jc w:val="both"/>
              <w:rPr>
                <w:rFonts w:ascii="Palatino Linotype" w:eastAsia="Calibri" w:hAnsi="Palatino Linotype" w:cs="Times New Roman"/>
                <w:lang w:eastAsia="es-MX"/>
              </w:rPr>
            </w:pPr>
            <w:r w:rsidRPr="005079E4">
              <w:rPr>
                <w:rFonts w:ascii="Palatino Linotype" w:eastAsia="Calibri" w:hAnsi="Palatino Linotype" w:cs="Times New Roman"/>
                <w:lang w:eastAsia="es-MX"/>
              </w:rPr>
              <w:t>2.</w:t>
            </w:r>
            <w:r w:rsidRPr="005079E4">
              <w:rPr>
                <w:rFonts w:ascii="Palatino Linotype" w:eastAsia="Calibri" w:hAnsi="Palatino Linotype" w:cs="Times New Roman"/>
                <w:lang w:eastAsia="es-MX"/>
              </w:rPr>
              <w:tab/>
            </w:r>
            <w:r w:rsidR="00793275" w:rsidRPr="00793275">
              <w:rPr>
                <w:rFonts w:ascii="Palatino Linotype" w:eastAsia="Calibri" w:hAnsi="Palatino Linotype" w:cs="Times New Roman"/>
                <w:lang w:eastAsia="es-MX"/>
              </w:rPr>
              <w:t>Recibo de nómina de la encargada de nómina la C. lucia de noviembre de 2018 a diciembre 2019</w:t>
            </w:r>
            <w:r w:rsidRPr="005079E4">
              <w:rPr>
                <w:rFonts w:ascii="Palatino Linotype" w:eastAsia="Calibri" w:hAnsi="Palatino Linotype" w:cs="Times New Roman"/>
                <w:lang w:eastAsia="es-MX"/>
              </w:rPr>
              <w:t>.</w:t>
            </w:r>
          </w:p>
        </w:tc>
        <w:tc>
          <w:tcPr>
            <w:tcW w:w="3701" w:type="dxa"/>
            <w:vAlign w:val="center"/>
          </w:tcPr>
          <w:p w14:paraId="5604DDC0" w14:textId="761450A6" w:rsidR="005079E4" w:rsidRPr="00697F5E" w:rsidRDefault="00DB3C84" w:rsidP="00697F5E">
            <w:pPr>
              <w:jc w:val="both"/>
              <w:rPr>
                <w:rFonts w:ascii="Palatino Linotype" w:eastAsia="Calibri" w:hAnsi="Palatino Linotype" w:cs="Times New Roman"/>
                <w:lang w:eastAsia="es-MX"/>
              </w:rPr>
            </w:pPr>
            <w:r w:rsidRPr="00DB3C84">
              <w:rPr>
                <w:rFonts w:ascii="Palatino Linotype" w:eastAsia="Calibri" w:hAnsi="Palatino Linotype" w:cs="Times New Roman"/>
                <w:lang w:eastAsia="es-MX"/>
              </w:rPr>
              <w:t>“remitió</w:t>
            </w:r>
            <w:r w:rsidR="005B6A97">
              <w:rPr>
                <w:rFonts w:ascii="Palatino Linotype" w:eastAsia="Calibri" w:hAnsi="Palatino Linotype" w:cs="Times New Roman"/>
                <w:lang w:eastAsia="es-MX"/>
              </w:rPr>
              <w:t xml:space="preserve"> </w:t>
            </w:r>
            <w:r w:rsidR="005B6A97" w:rsidRPr="005B6A97">
              <w:rPr>
                <w:rFonts w:ascii="Palatino Linotype" w:eastAsia="Calibri" w:hAnsi="Palatino Linotype" w:cs="Times New Roman"/>
                <w:lang w:eastAsia="es-MX"/>
              </w:rPr>
              <w:t xml:space="preserve">26 recibos de nómina de Lucila Judith Piza Mendoza correspondientes al periodo que comprende del primero de </w:t>
            </w:r>
            <w:r w:rsidR="005B6A97" w:rsidRPr="005B6A97">
              <w:rPr>
                <w:rFonts w:ascii="Palatino Linotype" w:eastAsia="Calibri" w:hAnsi="Palatino Linotype" w:cs="Times New Roman"/>
                <w:lang w:eastAsia="es-MX"/>
              </w:rPr>
              <w:lastRenderedPageBreak/>
              <w:t>noviembre de dos mil dieciocho al treinta de noviembre de dos mil diecinueve, de los cuales se advierte fueron testados datos considerados como públicos, entre ellos cadenas y sellos digitales, folio del SAT y número de serie del Certificado SAT</w:t>
            </w:r>
            <w:r w:rsidRPr="00DB3C84">
              <w:rPr>
                <w:rFonts w:ascii="Palatino Linotype" w:eastAsia="Calibri" w:hAnsi="Palatino Linotype" w:cs="Times New Roman"/>
                <w:lang w:eastAsia="es-MX"/>
              </w:rPr>
              <w:t>”</w:t>
            </w:r>
          </w:p>
        </w:tc>
        <w:tc>
          <w:tcPr>
            <w:tcW w:w="1559" w:type="dxa"/>
            <w:vAlign w:val="center"/>
          </w:tcPr>
          <w:p w14:paraId="13BBE1A0" w14:textId="77777777" w:rsidR="005079E4" w:rsidRPr="00697F5E" w:rsidRDefault="005079E4" w:rsidP="00697F5E">
            <w:pPr>
              <w:spacing w:before="240" w:after="240"/>
              <w:jc w:val="center"/>
              <w:rPr>
                <w:rFonts w:ascii="Palatino Linotype" w:eastAsia="Calibri" w:hAnsi="Palatino Linotype" w:cs="Times New Roman"/>
                <w:lang w:eastAsia="es-MX"/>
              </w:rPr>
            </w:pPr>
            <w:r w:rsidRPr="00697F5E">
              <w:rPr>
                <w:rFonts w:ascii="Palatino Linotype" w:eastAsia="Calibri" w:hAnsi="Palatino Linotype" w:cs="Times New Roman"/>
                <w:lang w:eastAsia="es-MX"/>
              </w:rPr>
              <w:lastRenderedPageBreak/>
              <w:t>No colma</w:t>
            </w:r>
          </w:p>
        </w:tc>
      </w:tr>
      <w:tr w:rsidR="005079E4" w:rsidRPr="00697F5E" w14:paraId="419FBE5F" w14:textId="77777777" w:rsidTr="00DB3C84">
        <w:trPr>
          <w:trHeight w:val="1254"/>
          <w:jc w:val="center"/>
        </w:trPr>
        <w:tc>
          <w:tcPr>
            <w:tcW w:w="3397" w:type="dxa"/>
            <w:vAlign w:val="center"/>
          </w:tcPr>
          <w:p w14:paraId="7B2A2E99" w14:textId="23259F4B" w:rsidR="005079E4" w:rsidRPr="00697F5E" w:rsidRDefault="005079E4" w:rsidP="00697F5E">
            <w:pPr>
              <w:rPr>
                <w:rFonts w:ascii="Palatino Linotype" w:eastAsia="Calibri" w:hAnsi="Palatino Linotype" w:cs="Times New Roman"/>
                <w:lang w:eastAsia="es-MX"/>
              </w:rPr>
            </w:pPr>
            <w:r w:rsidRPr="005079E4">
              <w:rPr>
                <w:rFonts w:ascii="Palatino Linotype" w:eastAsia="Calibri" w:hAnsi="Palatino Linotype" w:cs="Times New Roman"/>
                <w:lang w:eastAsia="es-MX"/>
              </w:rPr>
              <w:t>3.</w:t>
            </w:r>
            <w:r w:rsidRPr="005079E4">
              <w:rPr>
                <w:rFonts w:ascii="Palatino Linotype" w:eastAsia="Calibri" w:hAnsi="Palatino Linotype" w:cs="Times New Roman"/>
                <w:lang w:eastAsia="es-MX"/>
              </w:rPr>
              <w:tab/>
            </w:r>
            <w:r w:rsidR="00793275" w:rsidRPr="00793275">
              <w:rPr>
                <w:rFonts w:ascii="Palatino Linotype" w:eastAsia="Calibri" w:hAnsi="Palatino Linotype" w:cs="Times New Roman"/>
                <w:lang w:eastAsia="es-MX"/>
              </w:rPr>
              <w:t>Certificado de competencia laboral del Tesorero Municipal</w:t>
            </w:r>
            <w:r w:rsidRPr="005079E4">
              <w:rPr>
                <w:rFonts w:ascii="Palatino Linotype" w:eastAsia="Calibri" w:hAnsi="Palatino Linotype" w:cs="Times New Roman"/>
                <w:lang w:eastAsia="es-MX"/>
              </w:rPr>
              <w:t>.</w:t>
            </w:r>
          </w:p>
        </w:tc>
        <w:tc>
          <w:tcPr>
            <w:tcW w:w="3701" w:type="dxa"/>
            <w:vAlign w:val="center"/>
          </w:tcPr>
          <w:p w14:paraId="1C4A9BB2" w14:textId="0D7F6835" w:rsidR="005079E4" w:rsidRPr="00697F5E" w:rsidRDefault="005079E4" w:rsidP="00DB3C84">
            <w:pPr>
              <w:rPr>
                <w:rFonts w:ascii="Palatino Linotype" w:eastAsia="Calibri" w:hAnsi="Palatino Linotype" w:cs="Times New Roman"/>
                <w:lang w:eastAsia="es-MX"/>
              </w:rPr>
            </w:pPr>
            <w:r w:rsidRPr="00697F5E">
              <w:rPr>
                <w:rFonts w:ascii="Palatino Linotype" w:eastAsia="Calibri" w:hAnsi="Palatino Linotype" w:cs="Times New Roman"/>
                <w:lang w:eastAsia="es-MX"/>
              </w:rPr>
              <w:t xml:space="preserve">“Remitió </w:t>
            </w:r>
            <w:r w:rsidR="005B6A97" w:rsidRPr="005B6A97">
              <w:rPr>
                <w:rFonts w:ascii="Palatino Linotype" w:eastAsia="Calibri" w:hAnsi="Palatino Linotype" w:cs="Times New Roman"/>
                <w:lang w:eastAsia="es-MX"/>
              </w:rPr>
              <w:t>el Certificado de competencia laboral emitido por el Instituto Hacendario del Estado de México a favor de Erik San Juan Sánchez, Tesorero Municipal del Sujeto Obligado</w:t>
            </w:r>
            <w:r w:rsidRPr="00697F5E">
              <w:rPr>
                <w:rFonts w:ascii="Palatino Linotype" w:eastAsia="Calibri" w:hAnsi="Palatino Linotype" w:cs="Times New Roman"/>
                <w:lang w:eastAsia="es-MX"/>
              </w:rPr>
              <w:t>”.</w:t>
            </w:r>
          </w:p>
        </w:tc>
        <w:tc>
          <w:tcPr>
            <w:tcW w:w="1559" w:type="dxa"/>
            <w:vAlign w:val="center"/>
          </w:tcPr>
          <w:p w14:paraId="7543B5BB" w14:textId="77777777" w:rsidR="005079E4" w:rsidRPr="00697F5E" w:rsidRDefault="00DB3C84" w:rsidP="00697F5E">
            <w:pPr>
              <w:spacing w:before="240" w:after="240"/>
              <w:jc w:val="center"/>
              <w:rPr>
                <w:rFonts w:ascii="Palatino Linotype" w:eastAsia="Calibri" w:hAnsi="Palatino Linotype" w:cs="Times New Roman"/>
                <w:lang w:eastAsia="es-MX"/>
              </w:rPr>
            </w:pPr>
            <w:r w:rsidRPr="00697F5E">
              <w:rPr>
                <w:rFonts w:ascii="Palatino Linotype" w:eastAsia="Calibri" w:hAnsi="Palatino Linotype" w:cs="Times New Roman"/>
                <w:b/>
                <w:sz w:val="28"/>
                <w:szCs w:val="28"/>
                <w:lang w:eastAsia="es-MX"/>
              </w:rPr>
              <w:sym w:font="Wingdings" w:char="F0FC"/>
            </w:r>
          </w:p>
        </w:tc>
      </w:tr>
      <w:tr w:rsidR="005B6A97" w:rsidRPr="00697F5E" w14:paraId="39DB2981" w14:textId="77777777" w:rsidTr="00DB3C84">
        <w:trPr>
          <w:trHeight w:val="1253"/>
          <w:jc w:val="center"/>
        </w:trPr>
        <w:tc>
          <w:tcPr>
            <w:tcW w:w="3397" w:type="dxa"/>
            <w:vAlign w:val="center"/>
          </w:tcPr>
          <w:p w14:paraId="28570AAB" w14:textId="6394B1D1" w:rsidR="005B6A97" w:rsidRPr="00697F5E" w:rsidRDefault="005B6A97" w:rsidP="005B6A97">
            <w:pPr>
              <w:rPr>
                <w:rFonts w:ascii="Palatino Linotype" w:eastAsia="Calibri" w:hAnsi="Palatino Linotype" w:cs="Times New Roman"/>
                <w:lang w:eastAsia="es-MX"/>
              </w:rPr>
            </w:pPr>
            <w:r w:rsidRPr="005079E4">
              <w:rPr>
                <w:rFonts w:ascii="Palatino Linotype" w:eastAsia="Calibri" w:hAnsi="Palatino Linotype" w:cs="Times New Roman"/>
                <w:lang w:eastAsia="es-MX"/>
              </w:rPr>
              <w:t>4.</w:t>
            </w:r>
            <w:r w:rsidRPr="005079E4">
              <w:rPr>
                <w:rFonts w:ascii="Palatino Linotype" w:eastAsia="Calibri" w:hAnsi="Palatino Linotype" w:cs="Times New Roman"/>
                <w:lang w:eastAsia="es-MX"/>
              </w:rPr>
              <w:tab/>
            </w:r>
            <w:r w:rsidRPr="00793275">
              <w:rPr>
                <w:rFonts w:ascii="Palatino Linotype" w:eastAsia="Calibri" w:hAnsi="Palatino Linotype" w:cs="Times New Roman"/>
                <w:lang w:eastAsia="es-MX"/>
              </w:rPr>
              <w:t xml:space="preserve">Constancia de no </w:t>
            </w:r>
            <w:r w:rsidR="00D55B11">
              <w:rPr>
                <w:rFonts w:ascii="Palatino Linotype" w:eastAsia="Calibri" w:hAnsi="Palatino Linotype" w:cs="Times New Roman"/>
                <w:lang w:eastAsia="es-MX"/>
              </w:rPr>
              <w:t>I</w:t>
            </w:r>
            <w:r w:rsidRPr="00793275">
              <w:rPr>
                <w:rFonts w:ascii="Palatino Linotype" w:eastAsia="Calibri" w:hAnsi="Palatino Linotype" w:cs="Times New Roman"/>
                <w:lang w:eastAsia="es-MX"/>
              </w:rPr>
              <w:t>nhabilitación del Tesorero Municipal</w:t>
            </w:r>
            <w:r w:rsidRPr="005079E4">
              <w:rPr>
                <w:rFonts w:ascii="Palatino Linotype" w:eastAsia="Calibri" w:hAnsi="Palatino Linotype" w:cs="Times New Roman"/>
                <w:lang w:eastAsia="es-MX"/>
              </w:rPr>
              <w:t>.</w:t>
            </w:r>
          </w:p>
        </w:tc>
        <w:tc>
          <w:tcPr>
            <w:tcW w:w="3701" w:type="dxa"/>
            <w:vAlign w:val="center"/>
          </w:tcPr>
          <w:p w14:paraId="2E4118E4" w14:textId="0ACE37AA" w:rsidR="005B6A97" w:rsidRPr="00697F5E" w:rsidRDefault="005B6A97" w:rsidP="005B6A97">
            <w:pPr>
              <w:rPr>
                <w:rFonts w:ascii="Palatino Linotype" w:eastAsia="Calibri" w:hAnsi="Palatino Linotype" w:cs="Times New Roman"/>
                <w:lang w:eastAsia="es-MX"/>
              </w:rPr>
            </w:pPr>
            <w:r w:rsidRPr="00697F5E">
              <w:rPr>
                <w:rFonts w:ascii="Palatino Linotype" w:eastAsia="Calibri" w:hAnsi="Palatino Linotype" w:cs="Times New Roman"/>
                <w:lang w:eastAsia="es-MX"/>
              </w:rPr>
              <w:t xml:space="preserve">“remitió </w:t>
            </w:r>
            <w:r w:rsidRPr="005B6A97">
              <w:rPr>
                <w:rFonts w:ascii="Palatino Linotype" w:eastAsia="Calibri" w:hAnsi="Palatino Linotype" w:cs="Times New Roman"/>
                <w:lang w:eastAsia="es-MX"/>
              </w:rPr>
              <w:t>la Constancia de no inhabilitación emitida por el Director General de Responsabilidades Administrativas de la Secretaría de la Contraloría, a favor del C. San Juna Sánchez Erik, Tesorero Municipal adscrito al Sujeto Obligado</w:t>
            </w:r>
            <w:r w:rsidRPr="00697F5E">
              <w:rPr>
                <w:rFonts w:ascii="Palatino Linotype" w:eastAsia="Calibri" w:hAnsi="Palatino Linotype" w:cs="Times New Roman"/>
                <w:lang w:eastAsia="es-MX"/>
              </w:rPr>
              <w:t>”.</w:t>
            </w:r>
          </w:p>
        </w:tc>
        <w:tc>
          <w:tcPr>
            <w:tcW w:w="1559" w:type="dxa"/>
            <w:vAlign w:val="center"/>
          </w:tcPr>
          <w:p w14:paraId="1264A358" w14:textId="790EFC06" w:rsidR="005B6A97" w:rsidRPr="00697F5E" w:rsidRDefault="005B6A97" w:rsidP="005B6A97">
            <w:pPr>
              <w:spacing w:before="240" w:after="240"/>
              <w:jc w:val="center"/>
              <w:rPr>
                <w:rFonts w:ascii="Palatino Linotype" w:eastAsia="Calibri" w:hAnsi="Palatino Linotype" w:cs="Times New Roman"/>
                <w:lang w:eastAsia="es-MX"/>
              </w:rPr>
            </w:pPr>
            <w:r w:rsidRPr="00697F5E">
              <w:rPr>
                <w:rFonts w:ascii="Palatino Linotype" w:eastAsia="Calibri" w:hAnsi="Palatino Linotype" w:cs="Times New Roman"/>
                <w:b/>
                <w:sz w:val="28"/>
                <w:szCs w:val="28"/>
                <w:lang w:eastAsia="es-MX"/>
              </w:rPr>
              <w:sym w:font="Wingdings" w:char="F0FC"/>
            </w:r>
          </w:p>
        </w:tc>
      </w:tr>
    </w:tbl>
    <w:p w14:paraId="1865B0BE" w14:textId="77777777" w:rsidR="00697F5E" w:rsidRDefault="00697F5E" w:rsidP="006D6A42">
      <w:pPr>
        <w:pStyle w:val="Sinespaciado"/>
        <w:spacing w:line="360" w:lineRule="auto"/>
        <w:jc w:val="both"/>
        <w:rPr>
          <w:rFonts w:ascii="Palatino Linotype" w:hAnsi="Palatino Linotype"/>
        </w:rPr>
      </w:pPr>
    </w:p>
    <w:p w14:paraId="103A1C81" w14:textId="77777777" w:rsidR="004570F5" w:rsidRDefault="004570F5" w:rsidP="006D6A42">
      <w:pPr>
        <w:pStyle w:val="Sinespaciado"/>
        <w:spacing w:line="360" w:lineRule="auto"/>
        <w:jc w:val="both"/>
        <w:rPr>
          <w:rFonts w:ascii="Palatino Linotype" w:hAnsi="Palatino Linotype"/>
        </w:rPr>
      </w:pPr>
    </w:p>
    <w:p w14:paraId="20642C2D" w14:textId="10344FA9" w:rsidR="000D5729" w:rsidRDefault="000D5729" w:rsidP="000D5729">
      <w:pPr>
        <w:spacing w:after="0" w:line="360" w:lineRule="auto"/>
        <w:jc w:val="both"/>
        <w:rPr>
          <w:rFonts w:ascii="Palatino Linotype" w:eastAsia="Calibri" w:hAnsi="Palatino Linotype" w:cs="Arial"/>
          <w:bCs/>
          <w:sz w:val="24"/>
          <w:szCs w:val="24"/>
        </w:rPr>
      </w:pPr>
      <w:r w:rsidRPr="000D5729">
        <w:rPr>
          <w:rFonts w:ascii="Palatino Linotype" w:eastAsia="Calibri" w:hAnsi="Palatino Linotype" w:cs="Times New Roman"/>
          <w:sz w:val="24"/>
          <w:szCs w:val="24"/>
          <w:lang w:eastAsia="es-MX"/>
        </w:rPr>
        <w:t xml:space="preserve">Como se logra advertir del cuadro que precede, podemos concluir que únicamente se tienen por colmados los puntos petitorios </w:t>
      </w:r>
      <w:r w:rsidR="00D55B11">
        <w:rPr>
          <w:rFonts w:ascii="Palatino Linotype" w:eastAsia="Calibri" w:hAnsi="Palatino Linotype" w:cs="Times New Roman"/>
          <w:sz w:val="24"/>
          <w:szCs w:val="24"/>
          <w:lang w:eastAsia="es-MX"/>
        </w:rPr>
        <w:t>1, 3 y 4</w:t>
      </w:r>
      <w:r w:rsidRPr="000D5729">
        <w:rPr>
          <w:rFonts w:ascii="Palatino Linotype" w:eastAsia="Calibri" w:hAnsi="Palatino Linotype" w:cs="Times New Roman"/>
          <w:sz w:val="24"/>
          <w:szCs w:val="24"/>
          <w:lang w:eastAsia="es-MX"/>
        </w:rPr>
        <w:t xml:space="preserve"> correspondientes a la entrega de</w:t>
      </w:r>
      <w:r w:rsidR="00D55B11">
        <w:rPr>
          <w:rFonts w:ascii="Palatino Linotype" w:eastAsia="Calibri" w:hAnsi="Palatino Linotype" w:cs="Times New Roman"/>
          <w:sz w:val="24"/>
          <w:szCs w:val="24"/>
          <w:lang w:eastAsia="es-MX"/>
        </w:rPr>
        <w:t xml:space="preserve"> información referente al</w:t>
      </w:r>
      <w:r w:rsidR="00D55B11" w:rsidRPr="00D55B11">
        <w:t xml:space="preserve"> </w:t>
      </w:r>
      <w:r w:rsidR="00D55B11" w:rsidRPr="00D55B11">
        <w:rPr>
          <w:rFonts w:ascii="Palatino Linotype" w:eastAsia="Calibri" w:hAnsi="Palatino Linotype" w:cs="Times New Roman"/>
          <w:sz w:val="24"/>
          <w:szCs w:val="24"/>
          <w:lang w:eastAsia="es-MX"/>
        </w:rPr>
        <w:t>conflicto de intereses que existe entre el Tesorero el Lic. Erick San Juan Sánchez y la encargada de la nómina la Sra. Lucia</w:t>
      </w:r>
      <w:r w:rsidR="00D55B11">
        <w:rPr>
          <w:rFonts w:ascii="Palatino Linotype" w:eastAsia="Calibri" w:hAnsi="Palatino Linotype" w:cs="Times New Roman"/>
          <w:sz w:val="24"/>
          <w:szCs w:val="24"/>
          <w:lang w:eastAsia="es-MX"/>
        </w:rPr>
        <w:t xml:space="preserve">, el </w:t>
      </w:r>
      <w:r w:rsidR="00D55B11" w:rsidRPr="00D55B11">
        <w:rPr>
          <w:rFonts w:ascii="Palatino Linotype" w:eastAsia="Calibri" w:hAnsi="Palatino Linotype" w:cs="Times New Roman"/>
          <w:sz w:val="24"/>
          <w:szCs w:val="24"/>
          <w:lang w:eastAsia="es-MX"/>
        </w:rPr>
        <w:t>Certificado de competencia laboral del Tesorero Municipal</w:t>
      </w:r>
      <w:r w:rsidR="00D55B11">
        <w:rPr>
          <w:rFonts w:ascii="Palatino Linotype" w:eastAsia="Calibri" w:hAnsi="Palatino Linotype" w:cs="Times New Roman"/>
          <w:sz w:val="24"/>
          <w:szCs w:val="24"/>
          <w:lang w:eastAsia="es-MX"/>
        </w:rPr>
        <w:t xml:space="preserve"> así como la </w:t>
      </w:r>
      <w:r w:rsidR="00D55B11" w:rsidRPr="00D55B11">
        <w:rPr>
          <w:rFonts w:ascii="Palatino Linotype" w:eastAsia="Calibri" w:hAnsi="Palatino Linotype" w:cs="Times New Roman"/>
          <w:sz w:val="24"/>
          <w:szCs w:val="24"/>
          <w:lang w:eastAsia="es-MX"/>
        </w:rPr>
        <w:t xml:space="preserve">Constancia de no </w:t>
      </w:r>
      <w:r w:rsidR="00D55B11">
        <w:rPr>
          <w:rFonts w:ascii="Palatino Linotype" w:eastAsia="Calibri" w:hAnsi="Palatino Linotype" w:cs="Times New Roman"/>
          <w:sz w:val="24"/>
          <w:szCs w:val="24"/>
          <w:lang w:eastAsia="es-MX"/>
        </w:rPr>
        <w:t>I</w:t>
      </w:r>
      <w:r w:rsidR="00D55B11" w:rsidRPr="00D55B11">
        <w:rPr>
          <w:rFonts w:ascii="Palatino Linotype" w:eastAsia="Calibri" w:hAnsi="Palatino Linotype" w:cs="Times New Roman"/>
          <w:sz w:val="24"/>
          <w:szCs w:val="24"/>
          <w:lang w:eastAsia="es-MX"/>
        </w:rPr>
        <w:t>nhabilitación del Tesorero Municipal</w:t>
      </w:r>
      <w:r w:rsidRPr="000D5729">
        <w:rPr>
          <w:rFonts w:ascii="Palatino Linotype" w:eastAsia="Calibri" w:hAnsi="Palatino Linotype" w:cs="Times New Roman"/>
          <w:sz w:val="24"/>
          <w:szCs w:val="24"/>
          <w:lang w:eastAsia="es-MX"/>
        </w:rPr>
        <w:t>, ello al remitir los documentos con las formalidades requeridas por el entonces solicitante, por lo cual,</w:t>
      </w:r>
      <w:r w:rsidRPr="000D5729">
        <w:rPr>
          <w:rFonts w:ascii="Palatino Linotype" w:eastAsia="Calibri" w:hAnsi="Palatino Linotype" w:cs="Arial"/>
          <w:bCs/>
          <w:sz w:val="24"/>
          <w:szCs w:val="24"/>
        </w:rPr>
        <w:t xml:space="preserve"> es necesario señalar que este Órgano Garante no cuenta con facultades o atribuciones para dudar sobre la </w:t>
      </w:r>
      <w:r w:rsidRPr="000D5729">
        <w:rPr>
          <w:rFonts w:ascii="Palatino Linotype" w:eastAsia="Calibri" w:hAnsi="Palatino Linotype" w:cs="Arial"/>
          <w:bCs/>
          <w:sz w:val="24"/>
          <w:szCs w:val="24"/>
        </w:rPr>
        <w:lastRenderedPageBreak/>
        <w:t xml:space="preserve">veracidad de los documentos proporcionados por </w:t>
      </w:r>
      <w:r w:rsidR="00FD6247">
        <w:rPr>
          <w:rFonts w:ascii="Palatino Linotype" w:eastAsia="Calibri" w:hAnsi="Palatino Linotype" w:cs="Arial"/>
          <w:b/>
          <w:bCs/>
          <w:sz w:val="24"/>
          <w:szCs w:val="24"/>
        </w:rPr>
        <w:t>e</w:t>
      </w:r>
      <w:r w:rsidRPr="000D5729">
        <w:rPr>
          <w:rFonts w:ascii="Palatino Linotype" w:eastAsia="Calibri" w:hAnsi="Palatino Linotype" w:cs="Arial"/>
          <w:b/>
          <w:bCs/>
          <w:sz w:val="24"/>
          <w:szCs w:val="24"/>
        </w:rPr>
        <w:t>l</w:t>
      </w:r>
      <w:r w:rsidRPr="000D5729">
        <w:rPr>
          <w:rFonts w:ascii="Palatino Linotype" w:eastAsia="Calibri" w:hAnsi="Palatino Linotype" w:cs="Arial"/>
          <w:bCs/>
          <w:sz w:val="24"/>
          <w:szCs w:val="24"/>
        </w:rPr>
        <w:t xml:space="preserve"> </w:t>
      </w:r>
      <w:r w:rsidRPr="000D5729">
        <w:rPr>
          <w:rFonts w:ascii="Palatino Linotype" w:eastAsia="Calibri" w:hAnsi="Palatino Linotype" w:cs="Arial"/>
          <w:b/>
          <w:bCs/>
          <w:sz w:val="24"/>
          <w:szCs w:val="24"/>
        </w:rPr>
        <w:t>Sujeto Obligado</w:t>
      </w:r>
      <w:r w:rsidRPr="000D5729">
        <w:rPr>
          <w:rFonts w:ascii="Palatino Linotype" w:eastAsia="Calibri" w:hAnsi="Palatino Linotype" w:cs="Arial"/>
          <w:bCs/>
          <w:sz w:val="24"/>
          <w:szCs w:val="24"/>
        </w:rPr>
        <w:t>, pues no existe precepto legal alguno en la Ley de la materia que lo faculte para ello.</w:t>
      </w:r>
    </w:p>
    <w:p w14:paraId="41E0BB72" w14:textId="77777777" w:rsidR="00D55B11" w:rsidRPr="000D5729" w:rsidRDefault="00D55B11" w:rsidP="000D5729">
      <w:pPr>
        <w:spacing w:after="0" w:line="360" w:lineRule="auto"/>
        <w:jc w:val="both"/>
        <w:rPr>
          <w:rFonts w:ascii="Palatino Linotype" w:eastAsia="Calibri" w:hAnsi="Palatino Linotype" w:cs="Times New Roman"/>
          <w:sz w:val="24"/>
          <w:szCs w:val="24"/>
          <w:lang w:eastAsia="es-MX"/>
        </w:rPr>
      </w:pPr>
    </w:p>
    <w:p w14:paraId="3DFF6D60" w14:textId="77777777" w:rsidR="000D5729" w:rsidRPr="000D5729" w:rsidRDefault="000D5729" w:rsidP="000D5729">
      <w:pPr>
        <w:spacing w:after="0" w:line="360" w:lineRule="auto"/>
        <w:jc w:val="both"/>
        <w:rPr>
          <w:rFonts w:ascii="Palatino Linotype" w:eastAsia="Calibri" w:hAnsi="Palatino Linotype" w:cs="Times New Roman"/>
          <w:color w:val="000000"/>
          <w:sz w:val="24"/>
          <w:szCs w:val="24"/>
        </w:rPr>
      </w:pPr>
      <w:r w:rsidRPr="000D5729">
        <w:rPr>
          <w:rFonts w:ascii="Palatino Linotype" w:eastAsia="Calibri" w:hAnsi="Palatino Linotype" w:cs="Arial"/>
          <w:sz w:val="24"/>
          <w:szCs w:val="24"/>
        </w:rPr>
        <w:t>Lo anterior se robustece con lo plasmado en el criterio</w:t>
      </w:r>
      <w:r w:rsidRPr="000D5729">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B13CA1B" w14:textId="77777777" w:rsidR="000D5729" w:rsidRPr="000D5729" w:rsidRDefault="000D5729" w:rsidP="000D5729">
      <w:pPr>
        <w:spacing w:after="0" w:line="360" w:lineRule="auto"/>
        <w:jc w:val="both"/>
        <w:rPr>
          <w:rFonts w:ascii="Palatino Linotype" w:eastAsia="Calibri" w:hAnsi="Palatino Linotype" w:cs="Times New Roman"/>
          <w:color w:val="000000"/>
          <w:sz w:val="24"/>
          <w:szCs w:val="24"/>
        </w:rPr>
      </w:pPr>
    </w:p>
    <w:p w14:paraId="113D1333" w14:textId="77777777" w:rsidR="000D5729" w:rsidRPr="000D5729" w:rsidRDefault="000D5729" w:rsidP="000D5729">
      <w:pPr>
        <w:spacing w:after="0" w:line="240" w:lineRule="auto"/>
        <w:ind w:left="567" w:right="567"/>
        <w:jc w:val="both"/>
        <w:rPr>
          <w:rFonts w:ascii="Palatino Linotype" w:eastAsia="Calibri" w:hAnsi="Palatino Linotype" w:cs="Times New Roman"/>
          <w:i/>
          <w:color w:val="000000"/>
        </w:rPr>
      </w:pPr>
      <w:r w:rsidRPr="000D5729">
        <w:rPr>
          <w:rFonts w:ascii="Palatino Linotype" w:eastAsia="Calibri" w:hAnsi="Palatino Linotype" w:cs="Times New Roman"/>
          <w:i/>
          <w:color w:val="000000"/>
        </w:rPr>
        <w:t>“</w:t>
      </w:r>
      <w:r w:rsidRPr="000D5729">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0D5729">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F165781" w14:textId="77777777" w:rsidR="000D5729" w:rsidRPr="000D5729" w:rsidRDefault="000D5729" w:rsidP="000D5729">
      <w:pPr>
        <w:spacing w:after="0" w:line="360" w:lineRule="auto"/>
        <w:jc w:val="both"/>
        <w:rPr>
          <w:rFonts w:ascii="Palatino Linotype" w:eastAsia="Calibri" w:hAnsi="Palatino Linotype" w:cs="Times New Roman"/>
          <w:sz w:val="24"/>
          <w:szCs w:val="24"/>
          <w:lang w:eastAsia="es-MX"/>
        </w:rPr>
      </w:pPr>
    </w:p>
    <w:p w14:paraId="4727D0BF" w14:textId="34DCA339" w:rsidR="000D5729" w:rsidRDefault="000D5729" w:rsidP="000D5729">
      <w:pPr>
        <w:spacing w:after="0" w:line="360" w:lineRule="auto"/>
        <w:jc w:val="both"/>
        <w:rPr>
          <w:rFonts w:ascii="Palatino Linotype" w:eastAsia="Calibri" w:hAnsi="Palatino Linotype" w:cs="Times New Roman"/>
          <w:sz w:val="24"/>
          <w:szCs w:val="24"/>
          <w:lang w:eastAsia="es-MX"/>
        </w:rPr>
      </w:pPr>
      <w:r w:rsidRPr="000D5729">
        <w:rPr>
          <w:rFonts w:ascii="Palatino Linotype" w:eastAsia="Calibri" w:hAnsi="Palatino Linotype" w:cs="Times New Roman"/>
          <w:sz w:val="24"/>
          <w:szCs w:val="24"/>
          <w:lang w:eastAsia="es-MX"/>
        </w:rPr>
        <w:t xml:space="preserve">En este tenor, se tienen por colmados los requerimientos correspondientes a la entrega </w:t>
      </w:r>
      <w:r w:rsidR="00AF1BC3" w:rsidRPr="00AF1BC3">
        <w:rPr>
          <w:rFonts w:ascii="Palatino Linotype" w:eastAsia="Calibri" w:hAnsi="Palatino Linotype" w:cs="Times New Roman"/>
          <w:sz w:val="24"/>
          <w:szCs w:val="24"/>
          <w:lang w:eastAsia="es-MX"/>
        </w:rPr>
        <w:t>de información referente al conflicto de intereses que existe entre el Tesorero el Lic. Erick San Juan Sánchez y la encargada de la nómina la Sra. Lucia, el Certificado de competencia laboral del Tesorero Municipal, así como la Constancia de no Inhabilitación del Tesorero Municipal</w:t>
      </w:r>
      <w:r w:rsidRPr="000D5729">
        <w:rPr>
          <w:rFonts w:ascii="Palatino Linotype" w:eastAsia="Calibri" w:hAnsi="Palatino Linotype" w:cs="Times New Roman"/>
          <w:sz w:val="24"/>
          <w:szCs w:val="24"/>
          <w:lang w:eastAsia="es-MX"/>
        </w:rPr>
        <w:t xml:space="preserve">, una vez que </w:t>
      </w:r>
      <w:r w:rsidRPr="000D5729">
        <w:rPr>
          <w:rFonts w:ascii="Palatino Linotype" w:eastAsia="Calibri" w:hAnsi="Palatino Linotype" w:cs="Times New Roman"/>
          <w:b/>
          <w:sz w:val="24"/>
          <w:szCs w:val="24"/>
          <w:lang w:eastAsia="es-MX"/>
        </w:rPr>
        <w:t>el Sujeto Obligado</w:t>
      </w:r>
      <w:r w:rsidRPr="000D5729">
        <w:rPr>
          <w:rFonts w:ascii="Palatino Linotype" w:eastAsia="Calibri" w:hAnsi="Palatino Linotype" w:cs="Times New Roman"/>
          <w:sz w:val="24"/>
          <w:szCs w:val="24"/>
          <w:lang w:eastAsia="es-MX"/>
        </w:rPr>
        <w:t xml:space="preserve"> ha remitido los documentos requeridos por el hoy </w:t>
      </w:r>
      <w:r w:rsidRPr="000D5729">
        <w:rPr>
          <w:rFonts w:ascii="Palatino Linotype" w:eastAsia="Calibri" w:hAnsi="Palatino Linotype" w:cs="Times New Roman"/>
          <w:b/>
          <w:sz w:val="24"/>
          <w:szCs w:val="24"/>
          <w:lang w:eastAsia="es-MX"/>
        </w:rPr>
        <w:t>Recurrente</w:t>
      </w:r>
      <w:r w:rsidRPr="000D5729">
        <w:rPr>
          <w:rFonts w:ascii="Palatino Linotype" w:eastAsia="Calibri" w:hAnsi="Palatino Linotype" w:cs="Times New Roman"/>
          <w:sz w:val="24"/>
          <w:szCs w:val="24"/>
          <w:lang w:eastAsia="es-MX"/>
        </w:rPr>
        <w:t>.</w:t>
      </w:r>
    </w:p>
    <w:p w14:paraId="5D8003FB" w14:textId="77777777" w:rsidR="00F42175" w:rsidRDefault="00F42175" w:rsidP="000D5729">
      <w:pPr>
        <w:spacing w:after="0" w:line="360" w:lineRule="auto"/>
        <w:jc w:val="both"/>
        <w:rPr>
          <w:rFonts w:ascii="Palatino Linotype" w:eastAsia="Calibri" w:hAnsi="Palatino Linotype" w:cs="Times New Roman"/>
          <w:sz w:val="24"/>
          <w:szCs w:val="24"/>
          <w:lang w:eastAsia="es-MX"/>
        </w:rPr>
      </w:pPr>
    </w:p>
    <w:p w14:paraId="132590CC" w14:textId="284E5E9D" w:rsidR="009933EB" w:rsidRPr="009933EB" w:rsidRDefault="00F42175" w:rsidP="009933EB">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Times New Roman"/>
          <w:sz w:val="24"/>
          <w:szCs w:val="24"/>
          <w:lang w:eastAsia="es-MX"/>
        </w:rPr>
        <w:lastRenderedPageBreak/>
        <w:t>Por otro lado, respeto de</w:t>
      </w:r>
      <w:r w:rsidR="00AF1BC3">
        <w:rPr>
          <w:rFonts w:ascii="Palatino Linotype" w:eastAsia="Calibri" w:hAnsi="Palatino Linotype" w:cs="Times New Roman"/>
          <w:sz w:val="24"/>
          <w:szCs w:val="24"/>
          <w:lang w:eastAsia="es-MX"/>
        </w:rPr>
        <w:t>l</w:t>
      </w:r>
      <w:r>
        <w:rPr>
          <w:rFonts w:ascii="Palatino Linotype" w:eastAsia="Calibri" w:hAnsi="Palatino Linotype" w:cs="Times New Roman"/>
          <w:sz w:val="24"/>
          <w:szCs w:val="24"/>
          <w:lang w:eastAsia="es-MX"/>
        </w:rPr>
        <w:t xml:space="preserve"> </w:t>
      </w:r>
      <w:r w:rsidR="00E8286D">
        <w:rPr>
          <w:rFonts w:ascii="Palatino Linotype" w:eastAsia="Calibri" w:hAnsi="Palatino Linotype" w:cs="Times New Roman"/>
          <w:sz w:val="24"/>
          <w:szCs w:val="24"/>
          <w:lang w:eastAsia="es-MX"/>
        </w:rPr>
        <w:t>numeral</w:t>
      </w:r>
      <w:r>
        <w:rPr>
          <w:rFonts w:ascii="Palatino Linotype" w:eastAsia="Calibri" w:hAnsi="Palatino Linotype" w:cs="Times New Roman"/>
          <w:sz w:val="24"/>
          <w:szCs w:val="24"/>
          <w:lang w:eastAsia="es-MX"/>
        </w:rPr>
        <w:t xml:space="preserve"> </w:t>
      </w:r>
      <w:r w:rsidR="00F524E5">
        <w:rPr>
          <w:rFonts w:ascii="Palatino Linotype" w:eastAsia="Calibri" w:hAnsi="Palatino Linotype" w:cs="Times New Roman"/>
          <w:sz w:val="24"/>
          <w:szCs w:val="24"/>
          <w:lang w:eastAsia="es-MX"/>
        </w:rPr>
        <w:t>2</w:t>
      </w:r>
      <w:r w:rsidR="00AF1BC3">
        <w:rPr>
          <w:rFonts w:ascii="Palatino Linotype" w:eastAsia="Calibri" w:hAnsi="Palatino Linotype" w:cs="Times New Roman"/>
          <w:sz w:val="24"/>
          <w:szCs w:val="24"/>
          <w:lang w:eastAsia="es-MX"/>
        </w:rPr>
        <w:t xml:space="preserve"> </w:t>
      </w:r>
      <w:r w:rsidR="00F524E5">
        <w:rPr>
          <w:rFonts w:ascii="Palatino Linotype" w:eastAsia="Calibri" w:hAnsi="Palatino Linotype" w:cs="Times New Roman"/>
          <w:sz w:val="24"/>
          <w:szCs w:val="24"/>
          <w:lang w:eastAsia="es-MX"/>
        </w:rPr>
        <w:t xml:space="preserve">de la solicitud de acceso a la información, referentes a la entrega </w:t>
      </w:r>
      <w:r w:rsidR="00AF1BC3">
        <w:rPr>
          <w:rFonts w:ascii="Palatino Linotype" w:eastAsia="Calibri" w:hAnsi="Palatino Linotype" w:cs="Times New Roman"/>
          <w:sz w:val="24"/>
          <w:szCs w:val="24"/>
          <w:lang w:eastAsia="es-MX"/>
        </w:rPr>
        <w:t>del r</w:t>
      </w:r>
      <w:r w:rsidR="00AF1BC3" w:rsidRPr="00AF1BC3">
        <w:rPr>
          <w:rFonts w:ascii="Palatino Linotype" w:eastAsia="Calibri" w:hAnsi="Palatino Linotype" w:cs="Times New Roman"/>
          <w:sz w:val="24"/>
          <w:szCs w:val="24"/>
          <w:lang w:eastAsia="es-MX"/>
        </w:rPr>
        <w:t>ecibo de nómina de la encargada de nómina la C. lucia de noviembre de 2018 a diciembre 2019</w:t>
      </w:r>
      <w:r w:rsidR="00F524E5">
        <w:rPr>
          <w:rFonts w:ascii="Palatino Linotype" w:eastAsia="Calibri" w:hAnsi="Palatino Linotype" w:cs="Times New Roman"/>
          <w:sz w:val="24"/>
          <w:szCs w:val="24"/>
          <w:lang w:eastAsia="es-MX"/>
        </w:rPr>
        <w:t xml:space="preserve">, </w:t>
      </w:r>
      <w:r w:rsidR="00DB7820">
        <w:rPr>
          <w:rFonts w:ascii="Palatino Linotype" w:eastAsia="Calibri" w:hAnsi="Palatino Linotype" w:cs="Times New Roman"/>
          <w:sz w:val="24"/>
          <w:szCs w:val="24"/>
          <w:lang w:eastAsia="es-MX"/>
        </w:rPr>
        <w:t xml:space="preserve">debemos destacar que </w:t>
      </w:r>
      <w:r w:rsidR="00DB7820" w:rsidRPr="00DB7820">
        <w:rPr>
          <w:rFonts w:ascii="Palatino Linotype" w:eastAsia="Calibri" w:hAnsi="Palatino Linotype" w:cs="Times New Roman"/>
          <w:sz w:val="24"/>
          <w:szCs w:val="24"/>
          <w:lang w:eastAsia="es-MX"/>
        </w:rPr>
        <w:t xml:space="preserve">el Sujeto Obligado no </w:t>
      </w:r>
      <w:r w:rsidR="009933EB" w:rsidRPr="00DB7820">
        <w:rPr>
          <w:rFonts w:ascii="Palatino Linotype" w:eastAsia="Calibri" w:hAnsi="Palatino Linotype" w:cs="Times New Roman"/>
          <w:sz w:val="24"/>
          <w:szCs w:val="24"/>
          <w:lang w:eastAsia="es-MX"/>
        </w:rPr>
        <w:t>negó</w:t>
      </w:r>
      <w:r w:rsidR="00DB7820" w:rsidRPr="00DB7820">
        <w:rPr>
          <w:rFonts w:ascii="Palatino Linotype" w:eastAsia="Calibri" w:hAnsi="Palatino Linotype" w:cs="Times New Roman"/>
          <w:sz w:val="24"/>
          <w:szCs w:val="24"/>
          <w:lang w:eastAsia="es-MX"/>
        </w:rPr>
        <w:t xml:space="preserve"> la existencia de </w:t>
      </w:r>
      <w:r w:rsidR="009933EB">
        <w:rPr>
          <w:rFonts w:ascii="Palatino Linotype" w:eastAsia="Calibri" w:hAnsi="Palatino Linotype" w:cs="Times New Roman"/>
          <w:sz w:val="24"/>
          <w:szCs w:val="24"/>
          <w:lang w:eastAsia="es-MX"/>
        </w:rPr>
        <w:t>dichos</w:t>
      </w:r>
      <w:r w:rsidR="00DB7820" w:rsidRPr="00DB7820">
        <w:rPr>
          <w:rFonts w:ascii="Palatino Linotype" w:eastAsia="Calibri" w:hAnsi="Palatino Linotype" w:cs="Times New Roman"/>
          <w:sz w:val="24"/>
          <w:szCs w:val="24"/>
          <w:lang w:eastAsia="es-MX"/>
        </w:rPr>
        <w:t xml:space="preserve"> documentos</w:t>
      </w:r>
      <w:r w:rsidR="009933EB">
        <w:rPr>
          <w:rFonts w:ascii="Palatino Linotype" w:eastAsia="Calibri" w:hAnsi="Palatino Linotype" w:cs="Times New Roman"/>
          <w:sz w:val="24"/>
          <w:szCs w:val="24"/>
          <w:lang w:eastAsia="es-MX"/>
        </w:rPr>
        <w:t xml:space="preserve">, ello al remitirlos </w:t>
      </w:r>
      <w:r w:rsidR="0076366B">
        <w:rPr>
          <w:rFonts w:ascii="Palatino Linotype" w:eastAsia="Calibri" w:hAnsi="Palatino Linotype" w:cs="Times New Roman"/>
          <w:sz w:val="24"/>
          <w:szCs w:val="24"/>
          <w:lang w:eastAsia="es-MX"/>
        </w:rPr>
        <w:t>si una versión pública adecuada</w:t>
      </w:r>
      <w:r w:rsidR="00DB7820" w:rsidRPr="00DB7820">
        <w:rPr>
          <w:rFonts w:ascii="Palatino Linotype" w:eastAsia="Calibri" w:hAnsi="Palatino Linotype" w:cs="Times New Roman"/>
          <w:sz w:val="24"/>
          <w:szCs w:val="24"/>
          <w:lang w:eastAsia="es-MX"/>
        </w:rPr>
        <w:t xml:space="preserve">; es decir, sin </w:t>
      </w:r>
      <w:r w:rsidR="0076366B">
        <w:rPr>
          <w:rFonts w:ascii="Palatino Linotype" w:eastAsia="Calibri" w:hAnsi="Palatino Linotype" w:cs="Times New Roman"/>
          <w:sz w:val="24"/>
          <w:szCs w:val="24"/>
          <w:lang w:eastAsia="es-MX"/>
        </w:rPr>
        <w:t>testando</w:t>
      </w:r>
      <w:r w:rsidR="00DB7820" w:rsidRPr="00DB7820">
        <w:rPr>
          <w:rFonts w:ascii="Palatino Linotype" w:eastAsia="Calibri" w:hAnsi="Palatino Linotype" w:cs="Times New Roman"/>
          <w:sz w:val="24"/>
          <w:szCs w:val="24"/>
          <w:lang w:eastAsia="es-MX"/>
        </w:rPr>
        <w:t xml:space="preserve"> datos </w:t>
      </w:r>
      <w:r w:rsidR="0076366B">
        <w:rPr>
          <w:rFonts w:ascii="Palatino Linotype" w:eastAsia="Calibri" w:hAnsi="Palatino Linotype" w:cs="Times New Roman"/>
          <w:sz w:val="24"/>
          <w:szCs w:val="24"/>
          <w:lang w:eastAsia="es-MX"/>
        </w:rPr>
        <w:t xml:space="preserve">que NO son </w:t>
      </w:r>
      <w:r w:rsidR="00DB7820" w:rsidRPr="00DB7820">
        <w:rPr>
          <w:rFonts w:ascii="Palatino Linotype" w:eastAsia="Calibri" w:hAnsi="Palatino Linotype" w:cs="Times New Roman"/>
          <w:sz w:val="24"/>
          <w:szCs w:val="24"/>
          <w:lang w:eastAsia="es-MX"/>
        </w:rPr>
        <w:t>susceptibles de ser considerados como confidenciales y sin su respectivo Acuerdo de Clasificación de la Información</w:t>
      </w:r>
      <w:r w:rsidR="009933EB" w:rsidRPr="009933EB">
        <w:rPr>
          <w:rFonts w:ascii="Palatino Linotype" w:eastAsia="Times New Roman" w:hAnsi="Palatino Linotype" w:cs="Times New Roman"/>
          <w:sz w:val="24"/>
          <w:szCs w:val="24"/>
          <w:lang w:eastAsia="es-ES"/>
        </w:rPr>
        <w:t xml:space="preserve">; por lo tanto, el estudio en específico se obvia dado que a nada práctico llevaría el alcance del mismo. </w:t>
      </w:r>
    </w:p>
    <w:p w14:paraId="2330A912" w14:textId="77777777" w:rsidR="009933EB" w:rsidRPr="009933EB" w:rsidRDefault="009933EB" w:rsidP="009933EB">
      <w:pPr>
        <w:spacing w:after="0" w:line="360" w:lineRule="auto"/>
        <w:jc w:val="both"/>
        <w:rPr>
          <w:rFonts w:ascii="Palatino Linotype" w:eastAsia="Times New Roman" w:hAnsi="Palatino Linotype" w:cs="Times New Roman"/>
          <w:sz w:val="24"/>
          <w:szCs w:val="24"/>
          <w:lang w:eastAsia="es-ES"/>
        </w:rPr>
      </w:pPr>
    </w:p>
    <w:p w14:paraId="1CD2CB8B" w14:textId="77777777" w:rsidR="009933EB" w:rsidRDefault="009933EB" w:rsidP="009933EB">
      <w:pPr>
        <w:spacing w:after="0" w:line="360" w:lineRule="auto"/>
        <w:jc w:val="both"/>
        <w:rPr>
          <w:rFonts w:ascii="Palatino Linotype" w:eastAsia="Times New Roman" w:hAnsi="Palatino Linotype" w:cs="Times New Roman"/>
          <w:sz w:val="24"/>
          <w:szCs w:val="24"/>
          <w:lang w:eastAsia="es-ES"/>
        </w:rPr>
      </w:pPr>
      <w:r w:rsidRPr="009933EB">
        <w:rPr>
          <w:rFonts w:ascii="Palatino Linotype" w:eastAsia="Times New Roman" w:hAnsi="Palatino Linotype" w:cs="Times New Roman"/>
          <w:sz w:val="24"/>
          <w:szCs w:val="24"/>
          <w:lang w:eastAsia="es-ES"/>
        </w:rPr>
        <w:t xml:space="preserve">De hecho, el estudio de la naturaleza jurídica de la información pública solicitada, tiene por objeto determinar si ésta la genera, posee o administra </w:t>
      </w:r>
      <w:r>
        <w:rPr>
          <w:rFonts w:ascii="Palatino Linotype" w:eastAsia="Times New Roman" w:hAnsi="Palatino Linotype" w:cs="Times New Roman"/>
          <w:b/>
          <w:sz w:val="24"/>
          <w:szCs w:val="24"/>
          <w:lang w:eastAsia="es-ES"/>
        </w:rPr>
        <w:t>e</w:t>
      </w:r>
      <w:r w:rsidRPr="009933EB">
        <w:rPr>
          <w:rFonts w:ascii="Palatino Linotype" w:eastAsia="Times New Roman" w:hAnsi="Palatino Linotype" w:cs="Times New Roman"/>
          <w:b/>
          <w:sz w:val="24"/>
          <w:szCs w:val="24"/>
          <w:lang w:eastAsia="es-ES"/>
        </w:rPr>
        <w:t>l</w:t>
      </w:r>
      <w:r w:rsidRPr="009933EB">
        <w:rPr>
          <w:rFonts w:ascii="Palatino Linotype" w:eastAsia="Times New Roman" w:hAnsi="Palatino Linotype" w:cs="Times New Roman"/>
          <w:sz w:val="24"/>
          <w:szCs w:val="24"/>
          <w:lang w:eastAsia="es-ES"/>
        </w:rPr>
        <w:t xml:space="preserve"> </w:t>
      </w:r>
      <w:r w:rsidRPr="009933EB">
        <w:rPr>
          <w:rFonts w:ascii="Palatino Linotype" w:eastAsia="Times New Roman" w:hAnsi="Palatino Linotype" w:cs="Times New Roman"/>
          <w:b/>
          <w:sz w:val="24"/>
          <w:szCs w:val="24"/>
          <w:lang w:eastAsia="es-ES"/>
        </w:rPr>
        <w:t>Sujeto Obligado</w:t>
      </w:r>
      <w:r w:rsidRPr="009933EB">
        <w:rPr>
          <w:rFonts w:ascii="Palatino Linotype" w:eastAsia="Times New Roman" w:hAnsi="Palatino Linotype" w:cs="Times New Roman"/>
          <w:sz w:val="24"/>
          <w:szCs w:val="24"/>
          <w:lang w:eastAsia="es-ES"/>
        </w:rPr>
        <w:t xml:space="preserve">; sin embargo, en aquellos casos en que éste la asume, implica en automático que la genera, posee o administra; por consiguiente, a nada práctico nos conduciría su estudio, ya que se insiste la información pública solicitada, ya fue asumida por </w:t>
      </w:r>
      <w:r>
        <w:rPr>
          <w:rFonts w:ascii="Palatino Linotype" w:eastAsia="Times New Roman" w:hAnsi="Palatino Linotype" w:cs="Times New Roman"/>
          <w:b/>
          <w:sz w:val="24"/>
          <w:szCs w:val="24"/>
          <w:lang w:eastAsia="es-ES"/>
        </w:rPr>
        <w:t>e</w:t>
      </w:r>
      <w:r w:rsidRPr="009933EB">
        <w:rPr>
          <w:rFonts w:ascii="Palatino Linotype" w:eastAsia="Times New Roman" w:hAnsi="Palatino Linotype" w:cs="Times New Roman"/>
          <w:b/>
          <w:sz w:val="24"/>
          <w:szCs w:val="24"/>
          <w:lang w:eastAsia="es-ES"/>
        </w:rPr>
        <w:t>l</w:t>
      </w:r>
      <w:r w:rsidRPr="009933EB">
        <w:rPr>
          <w:rFonts w:ascii="Palatino Linotype" w:eastAsia="Times New Roman" w:hAnsi="Palatino Linotype" w:cs="Times New Roman"/>
          <w:sz w:val="24"/>
          <w:szCs w:val="24"/>
          <w:lang w:eastAsia="es-ES"/>
        </w:rPr>
        <w:t xml:space="preserve"> </w:t>
      </w:r>
      <w:r w:rsidRPr="009933EB">
        <w:rPr>
          <w:rFonts w:ascii="Palatino Linotype" w:eastAsia="Times New Roman" w:hAnsi="Palatino Linotype" w:cs="Times New Roman"/>
          <w:b/>
          <w:sz w:val="24"/>
          <w:szCs w:val="24"/>
          <w:lang w:eastAsia="es-ES"/>
        </w:rPr>
        <w:t>Sujeto Obligado</w:t>
      </w:r>
      <w:r w:rsidRPr="009933EB">
        <w:rPr>
          <w:rFonts w:ascii="Palatino Linotype" w:eastAsia="Times New Roman" w:hAnsi="Palatino Linotype" w:cs="Times New Roman"/>
          <w:sz w:val="24"/>
          <w:szCs w:val="24"/>
          <w:lang w:eastAsia="es-ES"/>
        </w:rPr>
        <w:t>.</w:t>
      </w:r>
    </w:p>
    <w:p w14:paraId="5DD74938" w14:textId="77777777" w:rsidR="009933EB" w:rsidRPr="009933EB" w:rsidRDefault="009933EB" w:rsidP="009933EB">
      <w:pPr>
        <w:spacing w:after="0" w:line="360" w:lineRule="auto"/>
        <w:jc w:val="both"/>
        <w:rPr>
          <w:rFonts w:ascii="Palatino Linotype" w:eastAsia="Times New Roman" w:hAnsi="Palatino Linotype" w:cs="Times New Roman"/>
          <w:sz w:val="24"/>
          <w:szCs w:val="24"/>
          <w:lang w:eastAsia="es-ES"/>
        </w:rPr>
      </w:pPr>
    </w:p>
    <w:p w14:paraId="2720CC40" w14:textId="756CF055" w:rsidR="009933EB" w:rsidRDefault="0076366B" w:rsidP="009933EB">
      <w:pPr>
        <w:tabs>
          <w:tab w:val="left" w:pos="709"/>
        </w:tabs>
        <w:spacing w:after="0" w:line="360" w:lineRule="auto"/>
        <w:ind w:right="51"/>
        <w:jc w:val="both"/>
        <w:rPr>
          <w:rFonts w:ascii="Palatino Linotype" w:eastAsia="Calibri" w:hAnsi="Palatino Linotype" w:cs="Times New Roman"/>
          <w:sz w:val="24"/>
          <w:szCs w:val="24"/>
        </w:rPr>
      </w:pPr>
      <w:r>
        <w:rPr>
          <w:rFonts w:ascii="Palatino Linotype" w:eastAsia="Calibri" w:hAnsi="Palatino Linotype" w:cs="Times New Roman"/>
          <w:sz w:val="24"/>
          <w:szCs w:val="24"/>
        </w:rPr>
        <w:t>En ese orden de idas, debemos destacar que si bien</w:t>
      </w:r>
      <w:r w:rsidR="009933EB" w:rsidRPr="009933EB">
        <w:rPr>
          <w:rFonts w:ascii="Palatino Linotype" w:eastAsia="Calibri" w:hAnsi="Palatino Linotype" w:cs="Times New Roman"/>
          <w:b/>
          <w:sz w:val="24"/>
          <w:szCs w:val="24"/>
        </w:rPr>
        <w:t>,</w:t>
      </w:r>
      <w:r w:rsidR="009933EB">
        <w:rPr>
          <w:rFonts w:ascii="Palatino Linotype" w:eastAsia="Calibri" w:hAnsi="Palatino Linotype" w:cs="Times New Roman"/>
          <w:b/>
          <w:sz w:val="24"/>
          <w:szCs w:val="24"/>
        </w:rPr>
        <w:t xml:space="preserve"> </w:t>
      </w:r>
      <w:r>
        <w:rPr>
          <w:rFonts w:ascii="Palatino Linotype" w:eastAsia="Calibri" w:hAnsi="Palatino Linotype" w:cs="Times New Roman"/>
          <w:sz w:val="24"/>
          <w:szCs w:val="24"/>
          <w:lang w:eastAsia="es-MX"/>
        </w:rPr>
        <w:t xml:space="preserve">los </w:t>
      </w:r>
      <w:r w:rsidRPr="0076366B">
        <w:rPr>
          <w:rFonts w:ascii="Palatino Linotype" w:eastAsia="Calibri" w:hAnsi="Palatino Linotype" w:cs="Times New Roman"/>
          <w:sz w:val="24"/>
          <w:szCs w:val="24"/>
          <w:lang w:eastAsia="es-MX"/>
        </w:rPr>
        <w:t>recibo</w:t>
      </w:r>
      <w:r>
        <w:rPr>
          <w:rFonts w:ascii="Palatino Linotype" w:eastAsia="Calibri" w:hAnsi="Palatino Linotype" w:cs="Times New Roman"/>
          <w:sz w:val="24"/>
          <w:szCs w:val="24"/>
          <w:lang w:eastAsia="es-MX"/>
        </w:rPr>
        <w:t>s</w:t>
      </w:r>
      <w:r w:rsidRPr="0076366B">
        <w:rPr>
          <w:rFonts w:ascii="Palatino Linotype" w:eastAsia="Calibri" w:hAnsi="Palatino Linotype" w:cs="Times New Roman"/>
          <w:sz w:val="24"/>
          <w:szCs w:val="24"/>
          <w:lang w:eastAsia="es-MX"/>
        </w:rPr>
        <w:t xml:space="preserve"> de nómina </w:t>
      </w:r>
      <w:r>
        <w:rPr>
          <w:rFonts w:ascii="Palatino Linotype" w:eastAsia="Calibri" w:hAnsi="Palatino Linotype" w:cs="Times New Roman"/>
          <w:sz w:val="24"/>
          <w:szCs w:val="24"/>
          <w:lang w:eastAsia="es-MX"/>
        </w:rPr>
        <w:t>fueron solicitados del periodo comprendido del primero de</w:t>
      </w:r>
      <w:r w:rsidRPr="0076366B">
        <w:rPr>
          <w:rFonts w:ascii="Palatino Linotype" w:eastAsia="Calibri" w:hAnsi="Palatino Linotype" w:cs="Times New Roman"/>
          <w:sz w:val="24"/>
          <w:szCs w:val="24"/>
          <w:lang w:eastAsia="es-MX"/>
        </w:rPr>
        <w:t xml:space="preserve"> noviembre de 2018 a diciembre 2019</w:t>
      </w:r>
      <w:r>
        <w:rPr>
          <w:rFonts w:ascii="Palatino Linotype" w:eastAsia="Calibri" w:hAnsi="Palatino Linotype" w:cs="Times New Roman"/>
          <w:sz w:val="24"/>
          <w:szCs w:val="24"/>
          <w:lang w:eastAsia="es-MX"/>
        </w:rPr>
        <w:t xml:space="preserve">, debemos destacar que a la fecha de la solicitud de información, es decir, al tres de diciembre, los recibos de nómina correspondientes al mes de diciembre de dos mil diecinueve no habían sido generados, por tal motivo, </w:t>
      </w:r>
      <w:r w:rsidRPr="0076366B">
        <w:rPr>
          <w:rFonts w:ascii="Palatino Linotype" w:eastAsia="Calibri" w:hAnsi="Palatino Linotype" w:cs="Times New Roman"/>
          <w:sz w:val="24"/>
          <w:szCs w:val="24"/>
          <w:lang w:eastAsia="es-MX"/>
        </w:rPr>
        <w:t xml:space="preserve">resulta dable ordenar al Sujeto Obligado la entrega </w:t>
      </w:r>
      <w:r>
        <w:rPr>
          <w:rFonts w:ascii="Palatino Linotype" w:eastAsia="Calibri" w:hAnsi="Palatino Linotype" w:cs="Times New Roman"/>
          <w:sz w:val="24"/>
          <w:szCs w:val="24"/>
          <w:lang w:eastAsia="es-MX"/>
        </w:rPr>
        <w:t xml:space="preserve">los recibos </w:t>
      </w:r>
      <w:r w:rsidRPr="0076366B">
        <w:rPr>
          <w:rFonts w:ascii="Palatino Linotype" w:eastAsia="Calibri" w:hAnsi="Palatino Linotype" w:cs="Times New Roman"/>
          <w:sz w:val="24"/>
          <w:szCs w:val="24"/>
          <w:lang w:eastAsia="es-MX"/>
        </w:rPr>
        <w:t>de nómina de la encargada de nómina la C. lucia</w:t>
      </w:r>
      <w:r>
        <w:rPr>
          <w:rFonts w:ascii="Palatino Linotype" w:eastAsia="Calibri" w:hAnsi="Palatino Linotype" w:cs="Times New Roman"/>
          <w:sz w:val="24"/>
          <w:szCs w:val="24"/>
          <w:lang w:eastAsia="es-MX"/>
        </w:rPr>
        <w:t>,</w:t>
      </w:r>
      <w:r w:rsidRPr="0076366B">
        <w:rPr>
          <w:rFonts w:ascii="Palatino Linotype" w:eastAsia="Calibri" w:hAnsi="Palatino Linotype" w:cs="Times New Roman"/>
          <w:sz w:val="24"/>
          <w:szCs w:val="24"/>
          <w:lang w:eastAsia="es-MX"/>
        </w:rPr>
        <w:t xml:space="preserve"> de</w:t>
      </w:r>
      <w:r>
        <w:rPr>
          <w:rFonts w:ascii="Palatino Linotype" w:eastAsia="Calibri" w:hAnsi="Palatino Linotype" w:cs="Times New Roman"/>
          <w:sz w:val="24"/>
          <w:szCs w:val="24"/>
          <w:lang w:eastAsia="es-MX"/>
        </w:rPr>
        <w:t>l periodo que comprende del primero de</w:t>
      </w:r>
      <w:r w:rsidRPr="0076366B">
        <w:rPr>
          <w:rFonts w:ascii="Palatino Linotype" w:eastAsia="Calibri" w:hAnsi="Palatino Linotype" w:cs="Times New Roman"/>
          <w:sz w:val="24"/>
          <w:szCs w:val="24"/>
          <w:lang w:eastAsia="es-MX"/>
        </w:rPr>
        <w:t xml:space="preserve"> noviembre de </w:t>
      </w:r>
      <w:r>
        <w:rPr>
          <w:rFonts w:ascii="Palatino Linotype" w:eastAsia="Calibri" w:hAnsi="Palatino Linotype" w:cs="Times New Roman"/>
          <w:sz w:val="24"/>
          <w:szCs w:val="24"/>
          <w:lang w:eastAsia="es-MX"/>
        </w:rPr>
        <w:t>dos mil dieciocho</w:t>
      </w:r>
      <w:r w:rsidRPr="0076366B">
        <w:rPr>
          <w:rFonts w:ascii="Palatino Linotype" w:eastAsia="Calibri" w:hAnsi="Palatino Linotype" w:cs="Times New Roman"/>
          <w:sz w:val="24"/>
          <w:szCs w:val="24"/>
          <w:lang w:eastAsia="es-MX"/>
        </w:rPr>
        <w:t xml:space="preserve"> a</w:t>
      </w:r>
      <w:r>
        <w:rPr>
          <w:rFonts w:ascii="Palatino Linotype" w:eastAsia="Calibri" w:hAnsi="Palatino Linotype" w:cs="Times New Roman"/>
          <w:sz w:val="24"/>
          <w:szCs w:val="24"/>
          <w:lang w:eastAsia="es-MX"/>
        </w:rPr>
        <w:t xml:space="preserve">l treinta de noviembre de dos mil diecinueve, que fueron </w:t>
      </w:r>
      <w:r w:rsidR="009933EB">
        <w:rPr>
          <w:rFonts w:ascii="Palatino Linotype" w:eastAsia="Calibri" w:hAnsi="Palatino Linotype" w:cs="Times New Roman"/>
          <w:sz w:val="24"/>
          <w:szCs w:val="24"/>
          <w:lang w:eastAsia="es-MX"/>
        </w:rPr>
        <w:t xml:space="preserve">remitidos mediante informe </w:t>
      </w:r>
      <w:r w:rsidR="00D371A7">
        <w:rPr>
          <w:rFonts w:ascii="Palatino Linotype" w:eastAsia="Calibri" w:hAnsi="Palatino Linotype" w:cs="Times New Roman"/>
          <w:sz w:val="24"/>
          <w:szCs w:val="24"/>
          <w:lang w:eastAsia="es-MX"/>
        </w:rPr>
        <w:t>justificado</w:t>
      </w:r>
      <w:r w:rsidR="009933EB" w:rsidRPr="009933EB">
        <w:rPr>
          <w:rFonts w:ascii="Palatino Linotype" w:eastAsia="Calibri" w:hAnsi="Palatino Linotype" w:cs="Times New Roman"/>
          <w:sz w:val="24"/>
          <w:szCs w:val="24"/>
        </w:rPr>
        <w:t>,</w:t>
      </w:r>
      <w:r w:rsidR="009933EB">
        <w:rPr>
          <w:rFonts w:ascii="Palatino Linotype" w:eastAsia="Calibri" w:hAnsi="Palatino Linotype" w:cs="Times New Roman"/>
          <w:sz w:val="24"/>
          <w:szCs w:val="24"/>
        </w:rPr>
        <w:t xml:space="preserve"> </w:t>
      </w:r>
      <w:r w:rsidR="009933EB">
        <w:rPr>
          <w:rFonts w:ascii="Palatino Linotype" w:eastAsia="Calibri" w:hAnsi="Palatino Linotype" w:cs="Times New Roman"/>
          <w:sz w:val="24"/>
          <w:szCs w:val="24"/>
        </w:rPr>
        <w:lastRenderedPageBreak/>
        <w:t>mismos que deberán se</w:t>
      </w:r>
      <w:r>
        <w:rPr>
          <w:rFonts w:ascii="Palatino Linotype" w:eastAsia="Calibri" w:hAnsi="Palatino Linotype" w:cs="Times New Roman"/>
          <w:sz w:val="24"/>
          <w:szCs w:val="24"/>
        </w:rPr>
        <w:t>r</w:t>
      </w:r>
      <w:r w:rsidR="009933EB">
        <w:rPr>
          <w:rFonts w:ascii="Palatino Linotype" w:eastAsia="Calibri" w:hAnsi="Palatino Linotype" w:cs="Times New Roman"/>
          <w:sz w:val="24"/>
          <w:szCs w:val="24"/>
        </w:rPr>
        <w:t xml:space="preserve"> remitidos</w:t>
      </w:r>
      <w:r w:rsidR="009933EB" w:rsidRPr="009933EB">
        <w:rPr>
          <w:rFonts w:ascii="Palatino Linotype" w:eastAsia="Calibri" w:hAnsi="Palatino Linotype" w:cs="Times New Roman"/>
          <w:sz w:val="24"/>
          <w:szCs w:val="24"/>
        </w:rPr>
        <w:t xml:space="preserve"> </w:t>
      </w:r>
      <w:r w:rsidR="009933EB">
        <w:rPr>
          <w:rFonts w:ascii="Palatino Linotype" w:eastAsia="Calibri" w:hAnsi="Palatino Linotype" w:cs="Times New Roman"/>
          <w:sz w:val="24"/>
          <w:szCs w:val="24"/>
        </w:rPr>
        <w:t>en</w:t>
      </w:r>
      <w:r w:rsidR="009933EB" w:rsidRPr="009933EB">
        <w:rPr>
          <w:rFonts w:ascii="Palatino Linotype" w:eastAsia="Calibri" w:hAnsi="Palatino Linotype" w:cs="Times New Roman"/>
          <w:sz w:val="24"/>
          <w:szCs w:val="24"/>
        </w:rPr>
        <w:t xml:space="preserve"> versión pública acompañad</w:t>
      </w:r>
      <w:r w:rsidR="009933EB">
        <w:rPr>
          <w:rFonts w:ascii="Palatino Linotype" w:eastAsia="Calibri" w:hAnsi="Palatino Linotype" w:cs="Times New Roman"/>
          <w:sz w:val="24"/>
          <w:szCs w:val="24"/>
        </w:rPr>
        <w:t>os</w:t>
      </w:r>
      <w:r w:rsidR="009933EB" w:rsidRPr="009933EB">
        <w:rPr>
          <w:rFonts w:ascii="Palatino Linotype" w:eastAsia="Calibri" w:hAnsi="Palatino Linotype" w:cs="Times New Roman"/>
          <w:sz w:val="24"/>
          <w:szCs w:val="24"/>
        </w:rPr>
        <w:t xml:space="preserve"> del Acuerdo de Clasificación</w:t>
      </w:r>
      <w:r w:rsidR="009933EB" w:rsidRPr="009933EB">
        <w:rPr>
          <w:rFonts w:ascii="Calibri" w:eastAsia="Calibri" w:hAnsi="Calibri" w:cs="Times New Roman"/>
        </w:rPr>
        <w:t xml:space="preserve"> </w:t>
      </w:r>
      <w:r w:rsidR="009933EB" w:rsidRPr="009933EB">
        <w:rPr>
          <w:rFonts w:ascii="Palatino Linotype" w:eastAsia="Calibri" w:hAnsi="Palatino Linotype" w:cs="Times New Roman"/>
          <w:sz w:val="24"/>
          <w:szCs w:val="24"/>
        </w:rPr>
        <w:t>en el que funde y motive las razones sobre los datos que se supriman o eliminen dentro del soporte documental respectivo</w:t>
      </w:r>
      <w:r w:rsidR="00E00122">
        <w:rPr>
          <w:rFonts w:ascii="Palatino Linotype" w:eastAsia="Calibri" w:hAnsi="Palatino Linotype" w:cs="Times New Roman"/>
          <w:sz w:val="24"/>
          <w:szCs w:val="24"/>
        </w:rPr>
        <w:t>, con las formalidades que serán precisadas en párrafos subsecuentes.</w:t>
      </w:r>
    </w:p>
    <w:p w14:paraId="7E73FBBA" w14:textId="77777777" w:rsidR="007B7AAA" w:rsidRDefault="007B7AAA" w:rsidP="00B16A1E">
      <w:pPr>
        <w:autoSpaceDE w:val="0"/>
        <w:autoSpaceDN w:val="0"/>
        <w:adjustRightInd w:val="0"/>
        <w:spacing w:after="0" w:line="360" w:lineRule="auto"/>
        <w:jc w:val="both"/>
        <w:rPr>
          <w:rFonts w:ascii="Palatino Linotype" w:eastAsia="Calibri" w:hAnsi="Palatino Linotype" w:cs="Times New Roman"/>
          <w:sz w:val="24"/>
          <w:szCs w:val="24"/>
        </w:rPr>
      </w:pPr>
    </w:p>
    <w:p w14:paraId="428D03D5" w14:textId="77777777" w:rsidR="007B7AAA" w:rsidRDefault="007B7AAA" w:rsidP="00B16A1E">
      <w:pPr>
        <w:autoSpaceDE w:val="0"/>
        <w:autoSpaceDN w:val="0"/>
        <w:adjustRightInd w:val="0"/>
        <w:spacing w:after="0" w:line="360" w:lineRule="auto"/>
        <w:jc w:val="both"/>
        <w:rPr>
          <w:rFonts w:ascii="Palatino Linotype" w:eastAsia="Calibri" w:hAnsi="Palatino Linotype" w:cs="Times New Roman"/>
          <w:sz w:val="24"/>
          <w:szCs w:val="24"/>
        </w:rPr>
      </w:pPr>
    </w:p>
    <w:p w14:paraId="36D8E68F" w14:textId="77777777" w:rsidR="007B7AAA" w:rsidRPr="007B7AAA" w:rsidRDefault="007B7AAA" w:rsidP="007B7AAA">
      <w:pPr>
        <w:spacing w:after="240" w:line="360" w:lineRule="auto"/>
        <w:jc w:val="both"/>
        <w:rPr>
          <w:rFonts w:ascii="Palatino Linotype" w:eastAsia="Calibri" w:hAnsi="Palatino Linotype" w:cs="Times New Roman"/>
          <w:b/>
          <w:i/>
          <w:sz w:val="26"/>
          <w:szCs w:val="26"/>
        </w:rPr>
      </w:pPr>
      <w:r w:rsidRPr="007B7AAA">
        <w:rPr>
          <w:rFonts w:ascii="Palatino Linotype" w:eastAsia="Calibri" w:hAnsi="Palatino Linotype" w:cs="Times New Roman"/>
          <w:b/>
          <w:i/>
          <w:sz w:val="26"/>
          <w:szCs w:val="26"/>
        </w:rPr>
        <w:t>DE LA VERSIÓN PÚBLICA</w:t>
      </w:r>
    </w:p>
    <w:p w14:paraId="3A11D02B" w14:textId="77777777" w:rsidR="007B7AAA" w:rsidRPr="007B7AAA" w:rsidRDefault="007B7AAA" w:rsidP="007B7AAA">
      <w:pPr>
        <w:spacing w:before="240"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586BE1C1" w14:textId="77777777" w:rsidR="007B7AAA" w:rsidRPr="007B7AAA" w:rsidRDefault="007B7AAA" w:rsidP="007B7AAA">
      <w:pPr>
        <w:spacing w:after="0" w:line="360" w:lineRule="auto"/>
        <w:jc w:val="both"/>
        <w:rPr>
          <w:rFonts w:ascii="Palatino Linotype" w:eastAsia="Calibri" w:hAnsi="Palatino Linotype" w:cs="Times New Roman"/>
          <w:sz w:val="24"/>
          <w:szCs w:val="24"/>
        </w:rPr>
      </w:pPr>
    </w:p>
    <w:p w14:paraId="3DC084AD" w14:textId="77777777" w:rsidR="007B7AAA" w:rsidRPr="007B7AAA"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 xml:space="preserve">Para tales efectos se deberá observar lo dispuesto por los artículos 3 fracciones IX, XX, XXI y XLV, 91, 132 fracciones II y III, y 143 </w:t>
      </w:r>
      <w:proofErr w:type="gramStart"/>
      <w:r w:rsidRPr="007B7AAA">
        <w:rPr>
          <w:rFonts w:ascii="Palatino Linotype" w:eastAsia="Calibri" w:hAnsi="Palatino Linotype" w:cs="Times New Roman"/>
          <w:sz w:val="24"/>
          <w:szCs w:val="24"/>
        </w:rPr>
        <w:t>fracción</w:t>
      </w:r>
      <w:proofErr w:type="gramEnd"/>
      <w:r w:rsidRPr="007B7AAA">
        <w:rPr>
          <w:rFonts w:ascii="Palatino Linotype" w:eastAsia="Calibri" w:hAnsi="Palatino Linotype" w:cs="Times New Roman"/>
          <w:sz w:val="24"/>
          <w:szCs w:val="24"/>
        </w:rPr>
        <w:t xml:space="preserve"> I de la Ley de Transparencia y Acceso a la Información Pública del Estado de México y Municipios que establecen:</w:t>
      </w:r>
    </w:p>
    <w:p w14:paraId="1DAEB957" w14:textId="77777777" w:rsidR="007B7AAA" w:rsidRPr="007B7AAA" w:rsidRDefault="007B7AAA" w:rsidP="007B7AAA">
      <w:pPr>
        <w:spacing w:before="240" w:after="240" w:line="360" w:lineRule="auto"/>
        <w:jc w:val="both"/>
        <w:rPr>
          <w:rFonts w:ascii="Palatino Linotype" w:eastAsia="Calibri" w:hAnsi="Palatino Linotype" w:cs="Times New Roman"/>
          <w:sz w:val="24"/>
          <w:szCs w:val="24"/>
        </w:rPr>
      </w:pPr>
    </w:p>
    <w:p w14:paraId="530905F0"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3.</w:t>
      </w:r>
      <w:r w:rsidRPr="007B7AAA">
        <w:rPr>
          <w:rFonts w:ascii="Palatino Linotype" w:eastAsia="Calibri" w:hAnsi="Palatino Linotype" w:cs="Times New Roman"/>
          <w:i/>
        </w:rPr>
        <w:t xml:space="preserve"> Para los efectos de la presente Ley se entenderá por:</w:t>
      </w:r>
    </w:p>
    <w:p w14:paraId="1C359F08"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5022BD63"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14:paraId="5FC863BE"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25A755A1"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IX. Datos personales:</w:t>
      </w:r>
      <w:r w:rsidRPr="007B7AAA">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1F8CC0A8"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XX. Información clasificada:</w:t>
      </w:r>
      <w:r w:rsidRPr="007B7AAA">
        <w:rPr>
          <w:rFonts w:ascii="Palatino Linotype" w:eastAsia="Calibri" w:hAnsi="Palatino Linotype" w:cs="Times New Roman"/>
          <w:i/>
        </w:rPr>
        <w:t xml:space="preserve"> Aquella considerada por la presente Ley como reservada o confidencial;</w:t>
      </w:r>
    </w:p>
    <w:p w14:paraId="75C7A539"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lastRenderedPageBreak/>
        <w:t>XXI. Información confidencial:</w:t>
      </w:r>
      <w:r w:rsidRPr="007B7AAA">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1A84C1"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XLV. Versión pública:</w:t>
      </w:r>
      <w:r w:rsidRPr="007B7AAA">
        <w:rPr>
          <w:rFonts w:ascii="Palatino Linotype" w:eastAsia="Calibri" w:hAnsi="Palatino Linotype" w:cs="Times New Roman"/>
          <w:i/>
        </w:rPr>
        <w:t xml:space="preserve"> Documento en el que se elimine, suprime o borra la información clasificada como reservada o confidencial para permitir su acceso.</w:t>
      </w:r>
    </w:p>
    <w:p w14:paraId="1F639C22"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14:paraId="4B698AC9"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91.</w:t>
      </w:r>
      <w:r w:rsidRPr="007B7AAA">
        <w:rPr>
          <w:rFonts w:ascii="Palatino Linotype" w:eastAsia="Calibri" w:hAnsi="Palatino Linotype" w:cs="Times New Roman"/>
          <w:i/>
        </w:rPr>
        <w:t xml:space="preserve"> El acceso a la información pública será restringido excepcionalmente, cuando ésta sea clasificada como reservada o confidencial.</w:t>
      </w:r>
    </w:p>
    <w:p w14:paraId="2AFE10F8"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6FDDCCAA"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132.</w:t>
      </w:r>
      <w:r w:rsidRPr="007B7AAA">
        <w:rPr>
          <w:rFonts w:ascii="Palatino Linotype" w:eastAsia="Calibri" w:hAnsi="Palatino Linotype" w:cs="Times New Roman"/>
          <w:i/>
        </w:rPr>
        <w:t xml:space="preserve"> La clasificación de la información se llevará a cabo en el momento en que:</w:t>
      </w:r>
    </w:p>
    <w:p w14:paraId="2B01760B"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w:t>
      </w:r>
      <w:r w:rsidRPr="007B7AAA">
        <w:rPr>
          <w:rFonts w:ascii="Palatino Linotype" w:eastAsia="Calibri" w:hAnsi="Palatino Linotype" w:cs="Times New Roman"/>
          <w:i/>
        </w:rPr>
        <w:t>. Se reciba una solicitud de acceso a la información;</w:t>
      </w:r>
    </w:p>
    <w:p w14:paraId="721A4734"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w:t>
      </w:r>
      <w:r w:rsidRPr="007B7AAA">
        <w:rPr>
          <w:rFonts w:ascii="Palatino Linotype" w:eastAsia="Calibri" w:hAnsi="Palatino Linotype" w:cs="Times New Roman"/>
          <w:i/>
        </w:rPr>
        <w:t xml:space="preserve"> Se determine mediante resolución de autoridad competente; o</w:t>
      </w:r>
    </w:p>
    <w:p w14:paraId="752A9378"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III.</w:t>
      </w:r>
      <w:r w:rsidRPr="007B7AAA">
        <w:rPr>
          <w:rFonts w:ascii="Palatino Linotype" w:eastAsia="Calibri" w:hAnsi="Palatino Linotype" w:cs="Times New Roman"/>
          <w:i/>
        </w:rPr>
        <w:t xml:space="preserve"> Se generen versiones públicas para dar cumplimiento a las obligaciones de transparencia previstas en esta Ley.</w:t>
      </w:r>
    </w:p>
    <w:p w14:paraId="7D684CEA"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p>
    <w:p w14:paraId="255BA39F"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14:paraId="47A0D2EB"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7FC85822"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143.</w:t>
      </w:r>
      <w:r w:rsidRPr="007B7AAA">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43EA1D97"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w:t>
      </w:r>
      <w:r w:rsidRPr="007B7AAA">
        <w:rPr>
          <w:rFonts w:ascii="Palatino Linotype" w:eastAsia="Calibri" w:hAnsi="Palatino Linotype" w:cs="Times New Roman"/>
          <w:i/>
        </w:rPr>
        <w:t xml:space="preserve"> Se refiera a la información privada y los datos personales concernientes a una persona física o </w:t>
      </w:r>
      <w:proofErr w:type="gramStart"/>
      <w:r w:rsidRPr="007B7AAA">
        <w:rPr>
          <w:rFonts w:ascii="Palatino Linotype" w:eastAsia="Calibri" w:hAnsi="Palatino Linotype" w:cs="Times New Roman"/>
          <w:i/>
        </w:rPr>
        <w:t>jurídico</w:t>
      </w:r>
      <w:proofErr w:type="gramEnd"/>
      <w:r w:rsidRPr="007B7AAA">
        <w:rPr>
          <w:rFonts w:ascii="Palatino Linotype" w:eastAsia="Calibri" w:hAnsi="Palatino Linotype" w:cs="Times New Roman"/>
          <w:i/>
        </w:rPr>
        <w:t xml:space="preserve"> colectiva identificada o identificable;</w:t>
      </w:r>
    </w:p>
    <w:p w14:paraId="077E12D5"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w:t>
      </w:r>
      <w:r w:rsidRPr="007B7AAA">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AA53B37"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III.</w:t>
      </w:r>
      <w:r w:rsidRPr="007B7AAA">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7FDD6B8B"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6C73A708" w14:textId="77777777" w:rsidR="007B7AAA" w:rsidRPr="007B7AAA" w:rsidRDefault="007B7AAA" w:rsidP="007B7AAA">
      <w:pPr>
        <w:spacing w:after="240" w:line="240" w:lineRule="auto"/>
        <w:ind w:left="794" w:right="851"/>
        <w:jc w:val="both"/>
        <w:rPr>
          <w:rFonts w:ascii="Palatino Linotype" w:eastAsia="Calibri" w:hAnsi="Palatino Linotype" w:cs="Times New Roman"/>
          <w:sz w:val="24"/>
          <w:szCs w:val="24"/>
        </w:rPr>
      </w:pPr>
      <w:r w:rsidRPr="007B7AAA">
        <w:rPr>
          <w:rFonts w:ascii="Palatino Linotype" w:eastAsia="Calibri" w:hAnsi="Palatino Linotype" w:cs="Times New Roman"/>
          <w:i/>
        </w:rPr>
        <w:lastRenderedPageBreak/>
        <w:t>No se considerará confidencial la información que se encuentre en los registros públicos o en fuentes de acceso público, ni tampoco la que sea considerada por la presente ley como información pública. [Sic]</w:t>
      </w:r>
    </w:p>
    <w:p w14:paraId="2BDBE1B5" w14:textId="77777777" w:rsidR="007B7AAA" w:rsidRPr="007B7AAA" w:rsidRDefault="007B7AAA" w:rsidP="007B7AAA">
      <w:pPr>
        <w:spacing w:after="240" w:line="360" w:lineRule="auto"/>
        <w:jc w:val="both"/>
        <w:rPr>
          <w:rFonts w:ascii="Palatino Linotype" w:eastAsia="Calibri" w:hAnsi="Palatino Linotype" w:cs="Times New Roman"/>
          <w:sz w:val="24"/>
          <w:szCs w:val="24"/>
        </w:rPr>
      </w:pPr>
    </w:p>
    <w:p w14:paraId="2D6EA3B6" w14:textId="77777777" w:rsidR="007B7AAA" w:rsidRPr="007B7AAA"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88B577C" w14:textId="77777777" w:rsidR="007B7AAA" w:rsidRPr="007B7AAA" w:rsidRDefault="007B7AAA" w:rsidP="007B7AAA">
      <w:pPr>
        <w:spacing w:after="120" w:line="360" w:lineRule="auto"/>
        <w:jc w:val="both"/>
        <w:rPr>
          <w:rFonts w:ascii="Palatino Linotype" w:eastAsia="Calibri" w:hAnsi="Palatino Linotype" w:cs="Times New Roman"/>
          <w:sz w:val="24"/>
          <w:szCs w:val="24"/>
        </w:rPr>
      </w:pPr>
    </w:p>
    <w:p w14:paraId="64A7E5C5" w14:textId="77777777" w:rsidR="007B7AAA" w:rsidRPr="00784031"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8269979" w14:textId="77777777" w:rsidR="00AB00F7" w:rsidRDefault="00AB00F7" w:rsidP="00784031">
      <w:pPr>
        <w:pStyle w:val="Sinespaciado"/>
        <w:spacing w:line="360" w:lineRule="auto"/>
        <w:jc w:val="both"/>
        <w:rPr>
          <w:rFonts w:ascii="Palatino Linotype" w:hAnsi="Palatino Linotype"/>
        </w:rPr>
      </w:pPr>
    </w:p>
    <w:p w14:paraId="1BDA87CF" w14:textId="77777777" w:rsidR="000552A5" w:rsidRDefault="00AB00F7" w:rsidP="0011355F">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w:t>
      </w:r>
      <w:proofErr w:type="spellStart"/>
      <w:r w:rsidRPr="00EC3D4F">
        <w:rPr>
          <w:rFonts w:ascii="Palatino Linotype" w:hAnsi="Palatino Linotype"/>
        </w:rPr>
        <w:t>Resolutora</w:t>
      </w:r>
      <w:proofErr w:type="spellEnd"/>
      <w:r w:rsidR="005C4AA4">
        <w:rPr>
          <w:rFonts w:ascii="Palatino Linotype" w:hAnsi="Palatino Linotype"/>
        </w:rPr>
        <w:t xml:space="preserve">, </w:t>
      </w:r>
      <w:r w:rsidR="005C4AA4" w:rsidRPr="005C4AA4">
        <w:rPr>
          <w:rFonts w:ascii="Palatino Linotype" w:hAnsi="Palatino Linotype"/>
        </w:rPr>
        <w:t>el hecho de que el Sujeto Obligado, al momento de presentar la documentación mediante informe justificado, dejó datos visibles que pueden considerarse información confidencial (Firma, CURP y correo electrónico personal de la Titular en Cedula Profesional y currículum vitae</w:t>
      </w:r>
      <w:r w:rsidR="005C4AA4">
        <w:rPr>
          <w:rFonts w:ascii="Palatino Linotype" w:hAnsi="Palatino Linotype"/>
        </w:rPr>
        <w:t>, así como</w:t>
      </w:r>
      <w:r w:rsidRPr="00EC3D4F">
        <w:rPr>
          <w:rFonts w:ascii="Palatino Linotype" w:hAnsi="Palatino Linotype"/>
        </w:rPr>
        <w:t xml:space="preserve">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w:t>
      </w:r>
      <w:r w:rsidR="005C4AA4">
        <w:rPr>
          <w:rFonts w:ascii="Palatino Linotype" w:hAnsi="Palatino Linotype"/>
        </w:rPr>
        <w:t>l</w:t>
      </w:r>
      <w:r w:rsidRPr="00EC3D4F">
        <w:rPr>
          <w:rFonts w:ascii="Palatino Linotype" w:hAnsi="Palatino Linotype"/>
        </w:rPr>
        <w:t xml:space="preserve">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14:paraId="2998C34D" w14:textId="77777777" w:rsidR="005C4AA4" w:rsidRDefault="005C4AA4" w:rsidP="0011355F">
      <w:pPr>
        <w:pStyle w:val="Sinespaciado"/>
        <w:spacing w:line="360" w:lineRule="auto"/>
        <w:jc w:val="both"/>
        <w:rPr>
          <w:rFonts w:ascii="Palatino Linotype" w:hAnsi="Palatino Linotype"/>
        </w:rPr>
      </w:pPr>
    </w:p>
    <w:p w14:paraId="6489362A" w14:textId="0818C870" w:rsidR="009504A9"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722F2C">
        <w:rPr>
          <w:rFonts w:ascii="Palatino Linotype" w:hAnsi="Palatino Linotype"/>
          <w:b/>
          <w:bCs/>
          <w:noProof/>
          <w:lang w:eastAsia="es-MX"/>
        </w:rPr>
        <w:t>Recurrente</w:t>
      </w:r>
      <w:r w:rsidRPr="00C24D80">
        <w:rPr>
          <w:rFonts w:ascii="Palatino Linotype" w:hAnsi="Palatino Linotype"/>
          <w:noProof/>
          <w:lang w:eastAsia="es-MX"/>
        </w:rPr>
        <w:t>;</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14:paraId="39CE3459" w14:textId="36BB14FF" w:rsidR="00F3493A" w:rsidRDefault="00F3493A" w:rsidP="00F1574A">
      <w:pPr>
        <w:pStyle w:val="Sinespaciado"/>
        <w:spacing w:line="360" w:lineRule="auto"/>
        <w:jc w:val="both"/>
        <w:rPr>
          <w:rFonts w:ascii="Palatino Linotype" w:hAnsi="Palatino Linotype"/>
        </w:rPr>
      </w:pPr>
    </w:p>
    <w:p w14:paraId="42214C3C" w14:textId="77777777" w:rsidR="00F3493A" w:rsidRDefault="00F3493A" w:rsidP="00F1574A">
      <w:pPr>
        <w:pStyle w:val="Sinespaciado"/>
        <w:spacing w:line="360" w:lineRule="auto"/>
        <w:jc w:val="both"/>
        <w:rPr>
          <w:rFonts w:ascii="Palatino Linotype" w:hAnsi="Palatino Linotype"/>
        </w:rPr>
      </w:pPr>
    </w:p>
    <w:p w14:paraId="7EEFD740" w14:textId="77777777" w:rsidR="00D82DB6" w:rsidRPr="00C24D80" w:rsidRDefault="00D82DB6" w:rsidP="00F1574A">
      <w:pPr>
        <w:pStyle w:val="Sinespaciado"/>
        <w:spacing w:line="360" w:lineRule="auto"/>
        <w:jc w:val="both"/>
        <w:rPr>
          <w:rFonts w:ascii="Palatino Linotype" w:hAnsi="Palatino Linotype"/>
        </w:rPr>
      </w:pPr>
    </w:p>
    <w:p w14:paraId="5221A4F7" w14:textId="77777777"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lastRenderedPageBreak/>
        <w:t>RESUELVE</w:t>
      </w:r>
    </w:p>
    <w:p w14:paraId="6FC2752A" w14:textId="77777777" w:rsidR="00B76A01" w:rsidRPr="00C24D80" w:rsidRDefault="00B76A01" w:rsidP="00F1574A">
      <w:pPr>
        <w:pStyle w:val="Sinespaciado"/>
        <w:spacing w:line="360" w:lineRule="auto"/>
        <w:jc w:val="both"/>
        <w:rPr>
          <w:rFonts w:ascii="Palatino Linotype" w:hAnsi="Palatino Linotype"/>
          <w:b/>
          <w:bCs/>
          <w:spacing w:val="60"/>
          <w:lang w:val="es-ES_tradnl"/>
        </w:rPr>
      </w:pPr>
    </w:p>
    <w:p w14:paraId="1215B982" w14:textId="77777777"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w:t>
      </w:r>
      <w:r w:rsidR="000403ED" w:rsidRPr="00722F2C">
        <w:rPr>
          <w:rFonts w:ascii="Palatino Linotype" w:hAnsi="Palatino Linotype"/>
          <w:b/>
          <w:bCs/>
        </w:rPr>
        <w:t>R</w:t>
      </w:r>
      <w:r w:rsidR="00D4082C" w:rsidRPr="00722F2C">
        <w:rPr>
          <w:rFonts w:ascii="Palatino Linotype" w:hAnsi="Palatino Linotype"/>
          <w:b/>
          <w:bCs/>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7B7AAA">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14:paraId="667A5D68" w14:textId="77777777" w:rsidR="00D4082C" w:rsidRPr="00C24D80" w:rsidRDefault="00D4082C" w:rsidP="00F1574A">
      <w:pPr>
        <w:pStyle w:val="Sinespaciado"/>
        <w:spacing w:line="360" w:lineRule="auto"/>
        <w:jc w:val="both"/>
        <w:rPr>
          <w:rFonts w:ascii="Palatino Linotype" w:hAnsi="Palatino Linotype"/>
          <w:b/>
        </w:rPr>
      </w:pPr>
    </w:p>
    <w:p w14:paraId="7F5E4CEC" w14:textId="6A81A67D"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w:t>
      </w:r>
      <w:r w:rsidRPr="00722F2C">
        <w:rPr>
          <w:rFonts w:ascii="Palatino Linotype" w:hAnsi="Palatino Linotype"/>
          <w:b/>
          <w:bCs/>
          <w:lang w:val="es-ES_tradnl"/>
        </w:rPr>
        <w:t>Sujeto Obligado</w:t>
      </w:r>
      <w:r w:rsidRPr="00C24D80">
        <w:rPr>
          <w:rFonts w:ascii="Palatino Linotype" w:hAnsi="Palatino Linotype"/>
          <w:lang w:val="es-ES_tradnl"/>
        </w:rPr>
        <w:t xml:space="preserve">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F3493A" w:rsidRPr="00F3493A">
        <w:rPr>
          <w:rFonts w:ascii="Palatino Linotype" w:hAnsi="Palatino Linotype"/>
          <w:b/>
          <w:bCs/>
        </w:rPr>
        <w:t>00084/RAYON/IP/2019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9504A9">
        <w:rPr>
          <w:rFonts w:ascii="Palatino Linotype" w:hAnsi="Palatino Linotype"/>
          <w:lang w:val="es-ES_tradnl"/>
        </w:rPr>
        <w:t>l</w:t>
      </w:r>
      <w:r w:rsidR="003D288D" w:rsidRPr="00C24D80">
        <w:rPr>
          <w:rFonts w:ascii="Palatino Linotype" w:hAnsi="Palatino Linotype"/>
          <w:lang w:val="es-ES_tradnl"/>
        </w:rPr>
        <w:t xml:space="preserve"> </w:t>
      </w:r>
      <w:r w:rsidR="003D288D" w:rsidRPr="00722F2C">
        <w:rPr>
          <w:rFonts w:ascii="Palatino Linotype" w:hAnsi="Palatino Linotype"/>
          <w:b/>
          <w:bCs/>
          <w:lang w:val="es-ES_tradnl"/>
        </w:rPr>
        <w:t>Recurrente</w:t>
      </w:r>
      <w:r w:rsidR="003D288D" w:rsidRPr="00C24D80">
        <w:rPr>
          <w:rFonts w:ascii="Palatino Linotype" w:hAnsi="Palatino Linotype"/>
          <w:lang w:val="es-ES_tradnl"/>
        </w:rPr>
        <w:t xml:space="preserve">, vía </w:t>
      </w:r>
      <w:r w:rsidR="003D288D" w:rsidRPr="00722F2C">
        <w:rPr>
          <w:rFonts w:ascii="Palatino Linotype" w:hAnsi="Palatino Linotype"/>
          <w:b/>
          <w:bCs/>
          <w:lang w:val="es-ES_tradnl"/>
        </w:rPr>
        <w:t>SAIMEX</w:t>
      </w:r>
      <w:r w:rsidR="003D288D" w:rsidRPr="00C24D80">
        <w:rPr>
          <w:rFonts w:ascii="Palatino Linotype" w:hAnsi="Palatino Linotype"/>
          <w:lang w:val="es-ES_tradnl"/>
        </w:rPr>
        <w:t xml:space="preserve">, </w:t>
      </w:r>
      <w:r w:rsidR="00EE0077" w:rsidRPr="00C24D80">
        <w:rPr>
          <w:rFonts w:ascii="Palatino Linotype" w:hAnsi="Palatino Linotype"/>
          <w:lang w:val="es-ES_tradnl"/>
        </w:rPr>
        <w:t xml:space="preserve">en términos del </w:t>
      </w:r>
      <w:r w:rsidR="00326A9F">
        <w:rPr>
          <w:rFonts w:ascii="Palatino Linotype" w:hAnsi="Palatino Linotype"/>
          <w:b/>
          <w:lang w:val="es-ES_tradnl"/>
        </w:rPr>
        <w:t xml:space="preserve">Considerando </w:t>
      </w:r>
      <w:r w:rsidR="007B7AAA">
        <w:rPr>
          <w:rFonts w:ascii="Palatino Linotype" w:hAnsi="Palatino Linotype"/>
          <w:b/>
          <w:lang w:val="es-ES_tradnl"/>
        </w:rPr>
        <w:t>CUARTO</w:t>
      </w:r>
      <w:r w:rsidR="00143028" w:rsidRPr="00143028">
        <w:rPr>
          <w:rFonts w:ascii="Palatino Linotype" w:hAnsi="Palatino Linotype"/>
        </w:rPr>
        <w:t xml:space="preserve"> </w:t>
      </w:r>
      <w:r w:rsidR="00143028" w:rsidRPr="00C24D80">
        <w:rPr>
          <w:rFonts w:ascii="Palatino Linotype" w:hAnsi="Palatino Linotype"/>
        </w:rPr>
        <w:t>de la presente resolución</w:t>
      </w:r>
      <w:r w:rsidR="003D288D" w:rsidRPr="00C24D80">
        <w:rPr>
          <w:rFonts w:ascii="Palatino Linotype" w:hAnsi="Palatino Linotype"/>
          <w:lang w:val="es-ES_tradnl"/>
        </w:rPr>
        <w:t>,</w:t>
      </w:r>
      <w:r w:rsidR="00773F5E">
        <w:rPr>
          <w:rFonts w:ascii="Palatino Linotype" w:hAnsi="Palatino Linotype"/>
          <w:lang w:val="es-ES_tradnl"/>
        </w:rPr>
        <w:t xml:space="preserve"> la versión pública</w:t>
      </w:r>
      <w:r w:rsidR="00E07AED">
        <w:rPr>
          <w:rFonts w:ascii="Palatino Linotype" w:hAnsi="Palatino Linotype"/>
          <w:lang w:val="es-ES_tradnl"/>
        </w:rPr>
        <w:t>,</w:t>
      </w:r>
      <w:r w:rsidR="00F02E19">
        <w:rPr>
          <w:rFonts w:ascii="Palatino Linotype" w:hAnsi="Palatino Linotype"/>
          <w:lang w:val="es-ES_tradnl"/>
        </w:rPr>
        <w:t xml:space="preserve"> de </w:t>
      </w:r>
      <w:r w:rsidR="00326A9F">
        <w:rPr>
          <w:rFonts w:ascii="Palatino Linotype" w:hAnsi="Palatino Linotype"/>
          <w:lang w:val="es-ES_tradnl"/>
        </w:rPr>
        <w:t>l</w:t>
      </w:r>
      <w:r w:rsidR="003D288D" w:rsidRPr="00C24D80">
        <w:rPr>
          <w:rFonts w:ascii="Palatino Linotype" w:hAnsi="Palatino Linotype"/>
          <w:lang w:val="es-ES_tradnl"/>
        </w:rPr>
        <w:t>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14:paraId="7CC77D28" w14:textId="0ADCFABE" w:rsidR="00E07AED" w:rsidRPr="00E07AED" w:rsidRDefault="00E07AED" w:rsidP="00F3493A">
      <w:pPr>
        <w:pStyle w:val="Sinespaciado"/>
        <w:spacing w:line="360" w:lineRule="auto"/>
        <w:jc w:val="both"/>
        <w:rPr>
          <w:rFonts w:ascii="Palatino Linotype" w:hAnsi="Palatino Linotype"/>
          <w:i/>
          <w:iCs/>
          <w:lang w:val="es-ES_tradnl"/>
        </w:rPr>
      </w:pPr>
      <w:r w:rsidRPr="00E07AED">
        <w:rPr>
          <w:rFonts w:ascii="Palatino Linotype" w:hAnsi="Palatino Linotype"/>
          <w:i/>
          <w:iCs/>
          <w:lang w:val="es-ES_tradnl"/>
        </w:rPr>
        <w:t>:</w:t>
      </w:r>
    </w:p>
    <w:p w14:paraId="0C195588" w14:textId="77777777" w:rsidR="004228BD" w:rsidRDefault="004228BD" w:rsidP="004228BD">
      <w:pPr>
        <w:pStyle w:val="Sinespaciado"/>
        <w:spacing w:line="360" w:lineRule="auto"/>
        <w:jc w:val="both"/>
        <w:rPr>
          <w:rFonts w:ascii="Palatino Linotype" w:hAnsi="Palatino Linotype"/>
          <w:lang w:val="es-ES_tradnl"/>
        </w:rPr>
      </w:pPr>
    </w:p>
    <w:p w14:paraId="42F2E865" w14:textId="60CBCC6F" w:rsidR="009504A9" w:rsidRPr="009504A9" w:rsidRDefault="00F3493A" w:rsidP="00BF257E">
      <w:pPr>
        <w:pStyle w:val="Sinespaciado"/>
        <w:numPr>
          <w:ilvl w:val="0"/>
          <w:numId w:val="18"/>
        </w:numPr>
        <w:spacing w:line="360" w:lineRule="auto"/>
        <w:jc w:val="both"/>
        <w:rPr>
          <w:rFonts w:ascii="Palatino Linotype" w:hAnsi="Palatino Linotype"/>
          <w:i/>
          <w:lang w:eastAsia="es-MX"/>
        </w:rPr>
      </w:pPr>
      <w:r>
        <w:rPr>
          <w:rFonts w:ascii="Palatino Linotype" w:hAnsi="Palatino Linotype"/>
          <w:i/>
          <w:lang w:eastAsia="es-MX"/>
        </w:rPr>
        <w:t xml:space="preserve">Los Recibos de nómina </w:t>
      </w:r>
      <w:r w:rsidR="00BA01F4">
        <w:rPr>
          <w:rFonts w:ascii="Palatino Linotype" w:hAnsi="Palatino Linotype"/>
          <w:i/>
          <w:lang w:eastAsia="es-MX"/>
        </w:rPr>
        <w:t>remitidos</w:t>
      </w:r>
      <w:r>
        <w:rPr>
          <w:rFonts w:ascii="Palatino Linotype" w:hAnsi="Palatino Linotype"/>
          <w:i/>
          <w:lang w:eastAsia="es-MX"/>
        </w:rPr>
        <w:t xml:space="preserve"> en el archivo electrónico denominado “</w:t>
      </w:r>
      <w:r w:rsidRPr="00F3493A">
        <w:rPr>
          <w:rFonts w:ascii="Palatino Linotype" w:hAnsi="Palatino Linotype"/>
          <w:i/>
          <w:lang w:eastAsia="es-MX"/>
        </w:rPr>
        <w:t>Recibos de nomina.pdf</w:t>
      </w:r>
      <w:r>
        <w:rPr>
          <w:rFonts w:ascii="Palatino Linotype" w:hAnsi="Palatino Linotype"/>
          <w:i/>
          <w:lang w:eastAsia="es-MX"/>
        </w:rPr>
        <w:t>” mediante informe justificado por el Sujeto obligado</w:t>
      </w:r>
      <w:r w:rsidR="009504A9">
        <w:rPr>
          <w:rFonts w:ascii="Palatino Linotype" w:hAnsi="Palatino Linotype"/>
          <w:i/>
          <w:lang w:eastAsia="es-MX"/>
        </w:rPr>
        <w:t>.</w:t>
      </w:r>
    </w:p>
    <w:p w14:paraId="64A23497" w14:textId="77777777" w:rsidR="00773F5E" w:rsidRPr="00143028" w:rsidRDefault="00773F5E" w:rsidP="00773F5E">
      <w:pPr>
        <w:pStyle w:val="Prrafodelista"/>
        <w:spacing w:before="240" w:line="360" w:lineRule="auto"/>
        <w:ind w:left="720"/>
        <w:jc w:val="both"/>
        <w:rPr>
          <w:rFonts w:ascii="Palatino Linotype" w:hAnsi="Palatino Linotype" w:cs="Arial"/>
          <w:iCs/>
        </w:rPr>
      </w:pPr>
      <w:r w:rsidRPr="00143028">
        <w:rPr>
          <w:rFonts w:ascii="Palatino Linotype" w:hAnsi="Palatino Linotype" w:cs="Arial"/>
          <w:iC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0C1968">
        <w:rPr>
          <w:rFonts w:ascii="Palatino Linotype" w:hAnsi="Palatino Linotype" w:cs="Arial"/>
          <w:iCs/>
        </w:rPr>
        <w:t>l</w:t>
      </w:r>
      <w:r w:rsidRPr="00143028">
        <w:rPr>
          <w:rFonts w:ascii="Palatino Linotype" w:hAnsi="Palatino Linotype" w:cs="Arial"/>
          <w:iCs/>
        </w:rPr>
        <w:t xml:space="preserve"> Recurrente. </w:t>
      </w:r>
    </w:p>
    <w:p w14:paraId="3DC86BA8" w14:textId="77777777" w:rsidR="004228BD" w:rsidRDefault="004228BD" w:rsidP="00502301">
      <w:pPr>
        <w:pStyle w:val="Sinespaciado"/>
        <w:spacing w:line="360" w:lineRule="auto"/>
        <w:jc w:val="both"/>
        <w:rPr>
          <w:rFonts w:ascii="Palatino Linotype" w:hAnsi="Palatino Linotype"/>
          <w:lang w:eastAsia="es-MX"/>
        </w:rPr>
      </w:pPr>
    </w:p>
    <w:p w14:paraId="4CD6EDF6"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 xml:space="preserve">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w:t>
      </w:r>
      <w:r w:rsidR="00B76A01" w:rsidRPr="00C24D80">
        <w:rPr>
          <w:rFonts w:ascii="Palatino Linotype" w:hAnsi="Palatino Linotype"/>
        </w:rPr>
        <w:lastRenderedPageBreak/>
        <w:t>diez días hábiles, debiendo informar a este Instituto en un plazo de tres días hábiles siguientes sobre el cumplimiento dado a la presente resolución.</w:t>
      </w:r>
    </w:p>
    <w:p w14:paraId="6C73DFB7" w14:textId="77777777" w:rsidR="00B76A01" w:rsidRPr="00C24D80" w:rsidRDefault="00B76A01" w:rsidP="00F1574A">
      <w:pPr>
        <w:pStyle w:val="Sinespaciado"/>
        <w:spacing w:line="360" w:lineRule="auto"/>
        <w:jc w:val="both"/>
        <w:rPr>
          <w:rFonts w:ascii="Palatino Linotype" w:hAnsi="Palatino Linotype"/>
        </w:rPr>
      </w:pPr>
    </w:p>
    <w:p w14:paraId="345A5828"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00700BA8">
        <w:rPr>
          <w:rFonts w:ascii="Palatino Linotype" w:hAnsi="Palatino Linotype"/>
        </w:rPr>
        <w:t>l</w:t>
      </w:r>
      <w:r w:rsidR="00B76A01" w:rsidRPr="00C24D80">
        <w:rPr>
          <w:rFonts w:ascii="Palatino Linotype" w:hAnsi="Palatino Linotype"/>
        </w:rPr>
        <w:t xml:space="preserve"> </w:t>
      </w:r>
      <w:r w:rsidR="00B76A01" w:rsidRPr="00722F2C">
        <w:rPr>
          <w:rFonts w:ascii="Palatino Linotype" w:hAnsi="Palatino Linotype"/>
          <w:b/>
          <w:bCs/>
        </w:rPr>
        <w:t>Recurrente</w:t>
      </w:r>
      <w:r w:rsidR="00B76A01" w:rsidRPr="00C24D80">
        <w:rPr>
          <w:rFonts w:ascii="Palatino Linotype" w:hAnsi="Palatino Linotype"/>
        </w:rPr>
        <w:t xml:space="preserv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F4C6EF" w14:textId="77777777" w:rsidR="00DB570E" w:rsidRPr="00C24D80" w:rsidRDefault="00DB570E" w:rsidP="00F1574A">
      <w:pPr>
        <w:pStyle w:val="Sinespaciado"/>
        <w:spacing w:line="360" w:lineRule="auto"/>
        <w:jc w:val="both"/>
        <w:rPr>
          <w:rFonts w:ascii="Palatino Linotype" w:hAnsi="Palatino Linotype"/>
        </w:rPr>
      </w:pPr>
    </w:p>
    <w:p w14:paraId="271B2C3E" w14:textId="4CCA6053" w:rsidR="00143028"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BF257E">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14:paraId="587D0BE8" w14:textId="77777777" w:rsidR="00276C6A" w:rsidRPr="00C24D80" w:rsidRDefault="00276C6A" w:rsidP="00F1574A">
      <w:pPr>
        <w:pStyle w:val="Sinespaciado"/>
        <w:spacing w:line="360" w:lineRule="auto"/>
        <w:jc w:val="both"/>
        <w:rPr>
          <w:rFonts w:ascii="Palatino Linotype" w:hAnsi="Palatino Linotype"/>
        </w:rPr>
      </w:pPr>
    </w:p>
    <w:p w14:paraId="503EA4C3" w14:textId="3A11DCD0"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503775">
        <w:rPr>
          <w:rFonts w:ascii="Palatino Linotype" w:eastAsia="Arial Unicode MS" w:hAnsi="Palatino Linotype"/>
        </w:rPr>
        <w:t xml:space="preserve">DÉCIMA </w:t>
      </w:r>
      <w:r w:rsidR="00AD49A6">
        <w:rPr>
          <w:rFonts w:ascii="Palatino Linotype" w:eastAsia="Arial Unicode MS" w:hAnsi="Palatino Linotype"/>
        </w:rPr>
        <w:t>SEGUNDA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AD49A6">
        <w:rPr>
          <w:rFonts w:ascii="Palatino Linotype" w:hAnsi="Palatino Linotype"/>
        </w:rPr>
        <w:t>CINCO DE AGOSTO</w:t>
      </w:r>
      <w:r w:rsidR="00503775">
        <w:rPr>
          <w:rFonts w:ascii="Palatino Linotype" w:hAnsi="Palatino Linotype"/>
        </w:rPr>
        <w:t xml:space="preserve"> DE DOS MIL VEINTE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3333A3">
        <w:rPr>
          <w:rFonts w:ascii="Palatino Linotype" w:hAnsi="Palatino Linotype"/>
        </w:rPr>
        <w:t>-------------------------------</w:t>
      </w:r>
      <w:r w:rsidR="00232B3D">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14:paraId="304E881B" w14:textId="77777777" w:rsidTr="003839FF">
        <w:tc>
          <w:tcPr>
            <w:tcW w:w="9062" w:type="dxa"/>
            <w:gridSpan w:val="2"/>
          </w:tcPr>
          <w:p w14:paraId="0E43B2BF" w14:textId="77777777" w:rsidR="00C7544D" w:rsidRPr="00CF4850" w:rsidRDefault="00C7544D" w:rsidP="000352AB">
            <w:pPr>
              <w:pStyle w:val="Sinespaciado"/>
              <w:rPr>
                <w:rFonts w:ascii="Palatino Linotype" w:hAnsi="Palatino Linotype"/>
                <w:b/>
              </w:rPr>
            </w:pPr>
          </w:p>
          <w:p w14:paraId="562CFE0F" w14:textId="77777777" w:rsidR="00C7544D" w:rsidRPr="00CF4850" w:rsidRDefault="00C7544D" w:rsidP="003839FF">
            <w:pPr>
              <w:pStyle w:val="Sinespaciado"/>
              <w:jc w:val="center"/>
              <w:rPr>
                <w:rFonts w:ascii="Palatino Linotype" w:hAnsi="Palatino Linotype"/>
                <w:b/>
              </w:rPr>
            </w:pPr>
          </w:p>
          <w:p w14:paraId="171B79E4" w14:textId="77777777" w:rsidR="00C7544D" w:rsidRPr="00CF4850" w:rsidRDefault="00C7544D" w:rsidP="003839FF">
            <w:pPr>
              <w:pStyle w:val="Sinespaciado"/>
              <w:jc w:val="center"/>
              <w:rPr>
                <w:rFonts w:ascii="Palatino Linotype" w:hAnsi="Palatino Linotype"/>
                <w:b/>
              </w:rPr>
            </w:pPr>
          </w:p>
          <w:p w14:paraId="141FDDA6"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14:paraId="2586D72A"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14:paraId="40F92007"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21451F33" w14:textId="77777777" w:rsidTr="003839FF">
        <w:tc>
          <w:tcPr>
            <w:tcW w:w="4531" w:type="dxa"/>
          </w:tcPr>
          <w:p w14:paraId="4FC84C4C" w14:textId="77777777" w:rsidR="00C7544D" w:rsidRPr="00CF4850" w:rsidRDefault="00C7544D" w:rsidP="003839FF">
            <w:pPr>
              <w:pStyle w:val="Sinespaciado"/>
              <w:jc w:val="center"/>
              <w:rPr>
                <w:rFonts w:ascii="Palatino Linotype" w:hAnsi="Palatino Linotype"/>
                <w:b/>
              </w:rPr>
            </w:pPr>
          </w:p>
          <w:p w14:paraId="5223ED4E" w14:textId="77777777" w:rsidR="00C7544D" w:rsidRPr="00CF4850" w:rsidRDefault="00C7544D" w:rsidP="003839FF">
            <w:pPr>
              <w:pStyle w:val="Sinespaciado"/>
              <w:jc w:val="center"/>
              <w:rPr>
                <w:rFonts w:ascii="Palatino Linotype" w:hAnsi="Palatino Linotype"/>
                <w:b/>
              </w:rPr>
            </w:pPr>
          </w:p>
          <w:p w14:paraId="4753A02D" w14:textId="77777777" w:rsidR="00C7544D" w:rsidRPr="00CF4850" w:rsidRDefault="00C7544D" w:rsidP="003839FF">
            <w:pPr>
              <w:pStyle w:val="Sinespaciado"/>
              <w:jc w:val="center"/>
              <w:rPr>
                <w:rFonts w:ascii="Palatino Linotype" w:hAnsi="Palatino Linotype"/>
                <w:b/>
              </w:rPr>
            </w:pPr>
          </w:p>
          <w:p w14:paraId="6E34CC31" w14:textId="77777777" w:rsidR="00C7544D" w:rsidRDefault="00C7544D" w:rsidP="003839FF">
            <w:pPr>
              <w:pStyle w:val="Sinespaciado"/>
              <w:jc w:val="center"/>
              <w:rPr>
                <w:rFonts w:ascii="Palatino Linotype" w:hAnsi="Palatino Linotype"/>
                <w:b/>
              </w:rPr>
            </w:pPr>
          </w:p>
          <w:p w14:paraId="7A8A5893" w14:textId="77777777" w:rsidR="008A69B9" w:rsidRPr="00CF4850" w:rsidRDefault="008A69B9" w:rsidP="003839FF">
            <w:pPr>
              <w:pStyle w:val="Sinespaciado"/>
              <w:jc w:val="center"/>
              <w:rPr>
                <w:rFonts w:ascii="Palatino Linotype" w:hAnsi="Palatino Linotype"/>
                <w:b/>
              </w:rPr>
            </w:pPr>
          </w:p>
          <w:p w14:paraId="28750B72"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 xml:space="preserve">Eva </w:t>
            </w:r>
            <w:proofErr w:type="spellStart"/>
            <w:r w:rsidRPr="00CF4850">
              <w:rPr>
                <w:rFonts w:ascii="Palatino Linotype" w:hAnsi="Palatino Linotype"/>
                <w:b/>
              </w:rPr>
              <w:t>Abaid</w:t>
            </w:r>
            <w:proofErr w:type="spellEnd"/>
            <w:r w:rsidRPr="00CF4850">
              <w:rPr>
                <w:rFonts w:ascii="Palatino Linotype" w:hAnsi="Palatino Linotype"/>
                <w:b/>
              </w:rPr>
              <w:t xml:space="preserve"> </w:t>
            </w:r>
            <w:proofErr w:type="spellStart"/>
            <w:r w:rsidRPr="00CF4850">
              <w:rPr>
                <w:rFonts w:ascii="Palatino Linotype" w:hAnsi="Palatino Linotype"/>
                <w:b/>
              </w:rPr>
              <w:t>Yapur</w:t>
            </w:r>
            <w:proofErr w:type="spellEnd"/>
          </w:p>
          <w:p w14:paraId="2D44DAA0"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14:paraId="4583E72B"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14:paraId="70483B8D" w14:textId="77777777" w:rsidR="00C7544D" w:rsidRPr="00CF4850" w:rsidRDefault="00C7544D" w:rsidP="003839FF">
            <w:pPr>
              <w:pStyle w:val="Sinespaciado"/>
              <w:jc w:val="center"/>
              <w:rPr>
                <w:rFonts w:ascii="Palatino Linotype" w:hAnsi="Palatino Linotype"/>
                <w:b/>
              </w:rPr>
            </w:pPr>
          </w:p>
          <w:p w14:paraId="1E2195BF" w14:textId="77777777" w:rsidR="00C7544D" w:rsidRPr="00CF4850" w:rsidRDefault="00C7544D" w:rsidP="003839FF">
            <w:pPr>
              <w:pStyle w:val="Sinespaciado"/>
              <w:jc w:val="center"/>
              <w:rPr>
                <w:rFonts w:ascii="Palatino Linotype" w:hAnsi="Palatino Linotype"/>
                <w:b/>
              </w:rPr>
            </w:pPr>
          </w:p>
          <w:p w14:paraId="097A8E3E" w14:textId="77777777" w:rsidR="00C7544D" w:rsidRPr="00CF4850" w:rsidRDefault="00C7544D" w:rsidP="003839FF">
            <w:pPr>
              <w:pStyle w:val="Sinespaciado"/>
              <w:jc w:val="center"/>
              <w:rPr>
                <w:rFonts w:ascii="Palatino Linotype" w:hAnsi="Palatino Linotype"/>
                <w:b/>
              </w:rPr>
            </w:pPr>
          </w:p>
          <w:p w14:paraId="3DAF896F" w14:textId="77777777" w:rsidR="00C7544D" w:rsidRDefault="00C7544D" w:rsidP="003839FF">
            <w:pPr>
              <w:pStyle w:val="Sinespaciado"/>
              <w:jc w:val="center"/>
              <w:rPr>
                <w:rFonts w:ascii="Palatino Linotype" w:hAnsi="Palatino Linotype"/>
                <w:b/>
              </w:rPr>
            </w:pPr>
          </w:p>
          <w:p w14:paraId="123847E9" w14:textId="77777777" w:rsidR="008A69B9" w:rsidRPr="00CF4850" w:rsidRDefault="008A69B9" w:rsidP="003839FF">
            <w:pPr>
              <w:pStyle w:val="Sinespaciado"/>
              <w:jc w:val="center"/>
              <w:rPr>
                <w:rFonts w:ascii="Palatino Linotype" w:hAnsi="Palatino Linotype"/>
                <w:b/>
              </w:rPr>
            </w:pPr>
          </w:p>
          <w:p w14:paraId="142B6E4B"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14:paraId="6132F302"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7AA183AB"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25712F30" w14:textId="77777777" w:rsidTr="003839FF">
        <w:tc>
          <w:tcPr>
            <w:tcW w:w="4531" w:type="dxa"/>
          </w:tcPr>
          <w:p w14:paraId="73CAA68A" w14:textId="77777777" w:rsidR="00C7544D" w:rsidRPr="00CF4850" w:rsidRDefault="00C7544D" w:rsidP="003839FF">
            <w:pPr>
              <w:pStyle w:val="Sinespaciado"/>
              <w:jc w:val="center"/>
              <w:rPr>
                <w:rFonts w:ascii="Palatino Linotype" w:hAnsi="Palatino Linotype"/>
                <w:b/>
              </w:rPr>
            </w:pPr>
          </w:p>
          <w:p w14:paraId="4063F31F" w14:textId="77777777" w:rsidR="00C7544D" w:rsidRPr="00CF4850" w:rsidRDefault="00C7544D" w:rsidP="003839FF">
            <w:pPr>
              <w:pStyle w:val="Sinespaciado"/>
              <w:jc w:val="center"/>
              <w:rPr>
                <w:rFonts w:ascii="Palatino Linotype" w:hAnsi="Palatino Linotype"/>
                <w:b/>
              </w:rPr>
            </w:pPr>
          </w:p>
          <w:p w14:paraId="5572B0D2" w14:textId="77777777" w:rsidR="00C7544D" w:rsidRDefault="00C7544D" w:rsidP="003839FF">
            <w:pPr>
              <w:pStyle w:val="Sinespaciado"/>
              <w:jc w:val="center"/>
              <w:rPr>
                <w:rFonts w:ascii="Palatino Linotype" w:hAnsi="Palatino Linotype"/>
                <w:b/>
              </w:rPr>
            </w:pPr>
          </w:p>
          <w:p w14:paraId="2BF649D9" w14:textId="77777777" w:rsidR="008A69B9" w:rsidRPr="00CF4850" w:rsidRDefault="008A69B9" w:rsidP="003839FF">
            <w:pPr>
              <w:pStyle w:val="Sinespaciado"/>
              <w:jc w:val="center"/>
              <w:rPr>
                <w:rFonts w:ascii="Palatino Linotype" w:hAnsi="Palatino Linotype"/>
                <w:b/>
              </w:rPr>
            </w:pPr>
          </w:p>
          <w:p w14:paraId="227BD057" w14:textId="77777777" w:rsidR="00C7544D" w:rsidRPr="00CF4850" w:rsidRDefault="00C7544D" w:rsidP="003839FF">
            <w:pPr>
              <w:pStyle w:val="Sinespaciado"/>
              <w:jc w:val="center"/>
              <w:rPr>
                <w:rFonts w:ascii="Palatino Linotype" w:hAnsi="Palatino Linotype"/>
                <w:b/>
              </w:rPr>
            </w:pPr>
          </w:p>
          <w:p w14:paraId="02F47087"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14:paraId="768D9320"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305239A6" w14:textId="77777777"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14:paraId="5D7A6BFF" w14:textId="77777777" w:rsidR="00C7544D" w:rsidRPr="00CF4850" w:rsidRDefault="00C7544D" w:rsidP="003839FF">
            <w:pPr>
              <w:pStyle w:val="Sinespaciado"/>
              <w:jc w:val="center"/>
              <w:rPr>
                <w:rFonts w:ascii="Palatino Linotype" w:hAnsi="Palatino Linotype"/>
                <w:b/>
              </w:rPr>
            </w:pPr>
          </w:p>
          <w:p w14:paraId="3C8DF58C" w14:textId="77777777" w:rsidR="00C7544D" w:rsidRPr="00CF4850" w:rsidRDefault="00C7544D" w:rsidP="003839FF">
            <w:pPr>
              <w:pStyle w:val="Sinespaciado"/>
              <w:jc w:val="center"/>
              <w:rPr>
                <w:rFonts w:ascii="Palatino Linotype" w:hAnsi="Palatino Linotype"/>
                <w:b/>
              </w:rPr>
            </w:pPr>
          </w:p>
          <w:p w14:paraId="2D11C285" w14:textId="77777777" w:rsidR="00C7544D" w:rsidRPr="00CF4850" w:rsidRDefault="00C7544D" w:rsidP="003839FF">
            <w:pPr>
              <w:pStyle w:val="Sinespaciado"/>
              <w:jc w:val="center"/>
              <w:rPr>
                <w:rFonts w:ascii="Palatino Linotype" w:hAnsi="Palatino Linotype"/>
                <w:b/>
              </w:rPr>
            </w:pPr>
          </w:p>
          <w:p w14:paraId="1D6026CF" w14:textId="77777777" w:rsidR="00C7544D" w:rsidRDefault="00C7544D" w:rsidP="003839FF">
            <w:pPr>
              <w:pStyle w:val="Sinespaciado"/>
              <w:jc w:val="center"/>
              <w:rPr>
                <w:rFonts w:ascii="Palatino Linotype" w:hAnsi="Palatino Linotype"/>
                <w:b/>
              </w:rPr>
            </w:pPr>
          </w:p>
          <w:p w14:paraId="0CBD9969" w14:textId="77777777" w:rsidR="008A69B9" w:rsidRPr="00CF4850" w:rsidRDefault="008A69B9" w:rsidP="003839FF">
            <w:pPr>
              <w:pStyle w:val="Sinespaciado"/>
              <w:jc w:val="center"/>
              <w:rPr>
                <w:rFonts w:ascii="Palatino Linotype" w:hAnsi="Palatino Linotype"/>
                <w:b/>
              </w:rPr>
            </w:pPr>
          </w:p>
          <w:p w14:paraId="60B30C30"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14:paraId="4FE76C5F"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7C3557AB" w14:textId="6B1E6D06" w:rsidR="00C7544D" w:rsidRPr="00CF4850" w:rsidRDefault="00500205" w:rsidP="003839FF">
            <w:pPr>
              <w:pStyle w:val="Sinespaciado"/>
              <w:jc w:val="center"/>
              <w:rPr>
                <w:rFonts w:ascii="Palatino Linotype" w:hAnsi="Palatino Linotype"/>
              </w:rPr>
            </w:pPr>
            <w:r>
              <w:rPr>
                <w:rFonts w:ascii="Palatino Linotype" w:hAnsi="Palatino Linotype"/>
              </w:rPr>
              <w:t>(</w:t>
            </w:r>
            <w:r w:rsidR="003E2371" w:rsidRPr="003E2371">
              <w:rPr>
                <w:rFonts w:ascii="Palatino Linotype" w:hAnsi="Palatino Linotype"/>
              </w:rPr>
              <w:t>Rúbrica</w:t>
            </w:r>
            <w:r w:rsidR="00C7544D" w:rsidRPr="00CF4850">
              <w:rPr>
                <w:rFonts w:ascii="Palatino Linotype" w:hAnsi="Palatino Linotype"/>
              </w:rPr>
              <w:t>)</w:t>
            </w:r>
          </w:p>
        </w:tc>
      </w:tr>
      <w:tr w:rsidR="00C7544D" w:rsidRPr="00CF4850" w14:paraId="71601100" w14:textId="77777777" w:rsidTr="003839FF">
        <w:tc>
          <w:tcPr>
            <w:tcW w:w="9062" w:type="dxa"/>
            <w:gridSpan w:val="2"/>
          </w:tcPr>
          <w:p w14:paraId="022C05DB" w14:textId="77777777" w:rsidR="00C7544D" w:rsidRPr="00CF4850" w:rsidRDefault="00C7544D" w:rsidP="003839FF">
            <w:pPr>
              <w:pStyle w:val="Sinespaciado"/>
              <w:jc w:val="center"/>
              <w:rPr>
                <w:rFonts w:ascii="Palatino Linotype" w:hAnsi="Palatino Linotype"/>
                <w:b/>
              </w:rPr>
            </w:pPr>
          </w:p>
          <w:p w14:paraId="6DE9459F" w14:textId="77777777" w:rsidR="00C7544D" w:rsidRPr="00CF4850" w:rsidRDefault="00C7544D" w:rsidP="003839FF">
            <w:pPr>
              <w:pStyle w:val="Sinespaciado"/>
              <w:jc w:val="center"/>
              <w:rPr>
                <w:rFonts w:ascii="Palatino Linotype" w:hAnsi="Palatino Linotype"/>
                <w:b/>
              </w:rPr>
            </w:pPr>
          </w:p>
          <w:p w14:paraId="2920E545" w14:textId="77777777" w:rsidR="00C7544D" w:rsidRDefault="00C7544D" w:rsidP="003839FF">
            <w:pPr>
              <w:pStyle w:val="Sinespaciado"/>
              <w:jc w:val="center"/>
              <w:rPr>
                <w:rFonts w:ascii="Palatino Linotype" w:hAnsi="Palatino Linotype"/>
                <w:b/>
              </w:rPr>
            </w:pPr>
          </w:p>
          <w:p w14:paraId="6E083FE3" w14:textId="77777777" w:rsidR="008A69B9" w:rsidRPr="00CF4850" w:rsidRDefault="008A69B9" w:rsidP="003839FF">
            <w:pPr>
              <w:pStyle w:val="Sinespaciado"/>
              <w:jc w:val="center"/>
              <w:rPr>
                <w:rFonts w:ascii="Palatino Linotype" w:hAnsi="Palatino Linotype"/>
                <w:b/>
              </w:rPr>
            </w:pPr>
          </w:p>
          <w:p w14:paraId="4D87CDAB" w14:textId="77777777" w:rsidR="00C7544D" w:rsidRPr="00CF4850" w:rsidRDefault="00C7544D" w:rsidP="003839FF">
            <w:pPr>
              <w:pStyle w:val="Sinespaciado"/>
              <w:jc w:val="center"/>
              <w:rPr>
                <w:rFonts w:ascii="Palatino Linotype" w:hAnsi="Palatino Linotype"/>
                <w:b/>
              </w:rPr>
            </w:pPr>
          </w:p>
          <w:p w14:paraId="6DE9E9AB"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14:paraId="41B62913"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14:paraId="0452A3BC"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14:paraId="0D792590" w14:textId="77777777" w:rsidR="000352AB" w:rsidRDefault="000352AB" w:rsidP="006A3AFB">
      <w:pPr>
        <w:spacing w:after="0" w:line="276" w:lineRule="auto"/>
        <w:jc w:val="both"/>
        <w:rPr>
          <w:rFonts w:ascii="Palatino Linotype" w:hAnsi="Palatino Linotype" w:cs="Arial"/>
          <w:sz w:val="20"/>
          <w:szCs w:val="20"/>
        </w:rPr>
      </w:pPr>
    </w:p>
    <w:p w14:paraId="7BA2C2D3" w14:textId="06F9EF2B"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AD49A6">
        <w:rPr>
          <w:rFonts w:ascii="Palatino Linotype" w:hAnsi="Palatino Linotype" w:cs="Arial"/>
          <w:sz w:val="20"/>
          <w:szCs w:val="20"/>
        </w:rPr>
        <w:t>cinco de agosto</w:t>
      </w:r>
      <w:r w:rsidR="003E2371">
        <w:rPr>
          <w:rFonts w:ascii="Palatino Linotype" w:hAnsi="Palatino Linotype" w:cs="Arial"/>
          <w:sz w:val="20"/>
          <w:szCs w:val="20"/>
        </w:rPr>
        <w:t xml:space="preserve"> de dos mil veinte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3E2371" w:rsidRPr="003E2371">
        <w:rPr>
          <w:rFonts w:ascii="Palatino Linotype" w:hAnsi="Palatino Linotype" w:cs="Arial"/>
          <w:sz w:val="20"/>
          <w:szCs w:val="20"/>
        </w:rPr>
        <w:t>00475/INFOEM/IP/RR/2020</w:t>
      </w:r>
      <w:r w:rsidR="00C7544D">
        <w:rPr>
          <w:rFonts w:ascii="Palatino Linotype" w:hAnsi="Palatino Linotype" w:cs="Arial"/>
          <w:sz w:val="20"/>
          <w:szCs w:val="20"/>
        </w:rPr>
        <w:t>.</w:t>
      </w:r>
    </w:p>
    <w:p w14:paraId="2E191DBA" w14:textId="77777777"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F12B4" w14:textId="77777777" w:rsidR="00404ECD" w:rsidRDefault="00404ECD" w:rsidP="001032D4">
      <w:pPr>
        <w:spacing w:after="0" w:line="240" w:lineRule="auto"/>
      </w:pPr>
      <w:r>
        <w:separator/>
      </w:r>
    </w:p>
  </w:endnote>
  <w:endnote w:type="continuationSeparator" w:id="0">
    <w:p w14:paraId="4659033C" w14:textId="77777777" w:rsidR="00404ECD" w:rsidRDefault="00404ECD"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A4369" w14:textId="77777777" w:rsidR="00D07C2D" w:rsidRPr="000B69FA" w:rsidRDefault="00D07C2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3EA3">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3EA3">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FFF4" w14:textId="77777777" w:rsidR="00D07C2D" w:rsidRPr="000B69FA" w:rsidRDefault="00D07C2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3EA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3EA3">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EC6C3" w14:textId="77777777" w:rsidR="00404ECD" w:rsidRDefault="00404ECD" w:rsidP="001032D4">
      <w:pPr>
        <w:spacing w:after="0" w:line="240" w:lineRule="auto"/>
      </w:pPr>
      <w:r>
        <w:separator/>
      </w:r>
    </w:p>
  </w:footnote>
  <w:footnote w:type="continuationSeparator" w:id="0">
    <w:p w14:paraId="119FE3E8" w14:textId="77777777" w:rsidR="00404ECD" w:rsidRDefault="00404ECD" w:rsidP="001032D4">
      <w:pPr>
        <w:spacing w:after="0" w:line="240" w:lineRule="auto"/>
      </w:pPr>
      <w:r>
        <w:continuationSeparator/>
      </w:r>
    </w:p>
  </w:footnote>
  <w:footnote w:id="1">
    <w:p w14:paraId="18B6841A" w14:textId="77777777" w:rsidR="00D07C2D" w:rsidRPr="00946E1F" w:rsidRDefault="00D07C2D"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2CF69BD5" w14:textId="77777777" w:rsidR="00D07C2D" w:rsidRPr="00946E1F" w:rsidRDefault="00D07C2D"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96A83" w14:textId="77777777" w:rsidR="00D07C2D" w:rsidRDefault="00D07C2D">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D07C2D" w14:paraId="393BFF6D" w14:textId="77777777" w:rsidTr="0068162E">
      <w:trPr>
        <w:trHeight w:val="227"/>
      </w:trPr>
      <w:tc>
        <w:tcPr>
          <w:tcW w:w="6521" w:type="dxa"/>
          <w:hideMark/>
        </w:tcPr>
        <w:p w14:paraId="5A97F722" w14:textId="77777777" w:rsidR="00D07C2D" w:rsidRDefault="00D07C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12F0C180" w14:textId="65F9BA4E" w:rsidR="00D07C2D" w:rsidRDefault="005E4046" w:rsidP="003839FF">
          <w:pPr>
            <w:spacing w:after="120" w:line="256" w:lineRule="auto"/>
            <w:ind w:right="214"/>
            <w:jc w:val="right"/>
            <w:rPr>
              <w:rFonts w:ascii="Palatino Linotype" w:hAnsi="Palatino Linotype" w:cs="Arial"/>
              <w:szCs w:val="20"/>
            </w:rPr>
          </w:pPr>
          <w:r w:rsidRPr="005E4046">
            <w:rPr>
              <w:rFonts w:ascii="Palatino Linotype" w:hAnsi="Palatino Linotype" w:cs="Arial"/>
              <w:szCs w:val="20"/>
            </w:rPr>
            <w:t>00475/INFOEM/IP/RR/2020</w:t>
          </w:r>
        </w:p>
      </w:tc>
    </w:tr>
    <w:tr w:rsidR="00D07C2D" w14:paraId="476467B3" w14:textId="77777777" w:rsidTr="0068162E">
      <w:trPr>
        <w:trHeight w:val="242"/>
      </w:trPr>
      <w:tc>
        <w:tcPr>
          <w:tcW w:w="6521" w:type="dxa"/>
          <w:hideMark/>
        </w:tcPr>
        <w:p w14:paraId="4DC2CDB7" w14:textId="77777777" w:rsidR="00D07C2D" w:rsidRDefault="00D07C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455ACC82" w14:textId="0D249005" w:rsidR="00D07C2D" w:rsidRDefault="005E4046" w:rsidP="003839FF">
          <w:pPr>
            <w:spacing w:after="120" w:line="256" w:lineRule="auto"/>
            <w:ind w:right="214"/>
            <w:jc w:val="right"/>
            <w:rPr>
              <w:rFonts w:ascii="Palatino Linotype" w:hAnsi="Palatino Linotype" w:cs="Arial"/>
              <w:szCs w:val="20"/>
            </w:rPr>
          </w:pPr>
          <w:r w:rsidRPr="005E4046">
            <w:rPr>
              <w:rFonts w:ascii="Palatino Linotype" w:hAnsi="Palatino Linotype" w:cs="Arial"/>
              <w:szCs w:val="20"/>
            </w:rPr>
            <w:t>Ayuntamiento de Rayón</w:t>
          </w:r>
        </w:p>
      </w:tc>
    </w:tr>
    <w:tr w:rsidR="00D07C2D" w14:paraId="14388F97" w14:textId="77777777" w:rsidTr="0068162E">
      <w:trPr>
        <w:trHeight w:val="342"/>
      </w:trPr>
      <w:tc>
        <w:tcPr>
          <w:tcW w:w="6521" w:type="dxa"/>
          <w:hideMark/>
        </w:tcPr>
        <w:p w14:paraId="71EB1B03" w14:textId="77777777" w:rsidR="00D07C2D" w:rsidRDefault="00D07C2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63782BE3" w14:textId="77777777" w:rsidR="00D07C2D" w:rsidRDefault="00D07C2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58E94B73" w14:textId="77777777" w:rsidR="00D07C2D" w:rsidRDefault="00D07C2D">
    <w:pPr>
      <w:pStyle w:val="Encabezado"/>
    </w:pPr>
  </w:p>
  <w:p w14:paraId="09007271" w14:textId="77777777" w:rsidR="00D07C2D" w:rsidRDefault="00D07C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D07C2D" w:rsidRPr="00633CD9" w14:paraId="0D40B95B" w14:textId="77777777" w:rsidTr="00452BE0">
      <w:trPr>
        <w:trHeight w:val="227"/>
      </w:trPr>
      <w:tc>
        <w:tcPr>
          <w:tcW w:w="6521" w:type="dxa"/>
          <w:hideMark/>
        </w:tcPr>
        <w:p w14:paraId="1C76AA6C" w14:textId="77777777" w:rsidR="00D07C2D" w:rsidRDefault="00D07C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0F74C1EF" w14:textId="492F9A38" w:rsidR="00D07C2D" w:rsidRPr="00B4142F" w:rsidRDefault="005E4046" w:rsidP="003839FF">
          <w:pPr>
            <w:spacing w:after="120" w:line="256" w:lineRule="auto"/>
            <w:ind w:right="214"/>
            <w:jc w:val="right"/>
            <w:rPr>
              <w:rFonts w:ascii="Palatino Linotype" w:hAnsi="Palatino Linotype" w:cs="Arial"/>
              <w:szCs w:val="20"/>
            </w:rPr>
          </w:pPr>
          <w:r w:rsidRPr="005E4046">
            <w:rPr>
              <w:rFonts w:ascii="Palatino Linotype" w:hAnsi="Palatino Linotype" w:cs="Arial"/>
              <w:szCs w:val="20"/>
            </w:rPr>
            <w:t>00475/INFOEM/IP/RR/2020</w:t>
          </w:r>
        </w:p>
      </w:tc>
    </w:tr>
    <w:tr w:rsidR="00D07C2D" w:rsidRPr="00633CD9" w14:paraId="479C1B31" w14:textId="77777777" w:rsidTr="00452BE0">
      <w:trPr>
        <w:trHeight w:val="196"/>
      </w:trPr>
      <w:tc>
        <w:tcPr>
          <w:tcW w:w="6521" w:type="dxa"/>
          <w:hideMark/>
        </w:tcPr>
        <w:p w14:paraId="07138F22" w14:textId="77777777" w:rsidR="00D07C2D" w:rsidRDefault="00D07C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1466D23D" w14:textId="49568267" w:rsidR="00D07C2D" w:rsidRPr="00840752" w:rsidRDefault="00E63EA3" w:rsidP="0068162E">
          <w:pPr>
            <w:spacing w:after="120" w:line="256" w:lineRule="auto"/>
            <w:ind w:right="214"/>
            <w:jc w:val="right"/>
            <w:rPr>
              <w:rFonts w:ascii="Palatino Linotype" w:hAnsi="Palatino Linotype" w:cs="Arial"/>
              <w:szCs w:val="20"/>
            </w:rPr>
          </w:pPr>
          <w:proofErr w:type="spellStart"/>
          <w:r>
            <w:rPr>
              <w:rFonts w:ascii="Palatino Linotype" w:hAnsi="Palatino Linotype" w:cs="Arial"/>
              <w:szCs w:val="20"/>
            </w:rPr>
            <w:t>xxxxxxxxxxxxxxxxxxxxxx</w:t>
          </w:r>
          <w:proofErr w:type="spellEnd"/>
          <w:r w:rsidR="00D07C2D">
            <w:rPr>
              <w:rFonts w:ascii="Palatino Linotype" w:hAnsi="Palatino Linotype" w:cs="Arial"/>
              <w:szCs w:val="20"/>
            </w:rPr>
            <w:t xml:space="preserve"> </w:t>
          </w:r>
        </w:p>
      </w:tc>
    </w:tr>
    <w:tr w:rsidR="00D07C2D" w:rsidRPr="00633CD9" w14:paraId="78374A58" w14:textId="77777777" w:rsidTr="00452BE0">
      <w:trPr>
        <w:trHeight w:val="242"/>
      </w:trPr>
      <w:tc>
        <w:tcPr>
          <w:tcW w:w="6521" w:type="dxa"/>
          <w:hideMark/>
        </w:tcPr>
        <w:p w14:paraId="4ACC0702" w14:textId="77777777" w:rsidR="00D07C2D" w:rsidRDefault="00D07C2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1035BA43" w14:textId="34E5AAB7" w:rsidR="00D07C2D" w:rsidRDefault="005E4046" w:rsidP="0068162E">
          <w:pPr>
            <w:spacing w:after="120" w:line="256" w:lineRule="auto"/>
            <w:ind w:right="214"/>
            <w:jc w:val="right"/>
            <w:rPr>
              <w:rFonts w:ascii="Palatino Linotype" w:hAnsi="Palatino Linotype" w:cs="Arial"/>
              <w:szCs w:val="20"/>
            </w:rPr>
          </w:pPr>
          <w:r w:rsidRPr="005E4046">
            <w:rPr>
              <w:rFonts w:ascii="Palatino Linotype" w:hAnsi="Palatino Linotype" w:cs="Arial"/>
              <w:szCs w:val="20"/>
            </w:rPr>
            <w:t>Ayuntamiento de Rayón</w:t>
          </w:r>
        </w:p>
      </w:tc>
    </w:tr>
    <w:tr w:rsidR="00D07C2D" w14:paraId="0A2013D4" w14:textId="77777777" w:rsidTr="00452BE0">
      <w:trPr>
        <w:trHeight w:val="342"/>
      </w:trPr>
      <w:tc>
        <w:tcPr>
          <w:tcW w:w="6521" w:type="dxa"/>
          <w:hideMark/>
        </w:tcPr>
        <w:p w14:paraId="7C2C0009" w14:textId="77777777" w:rsidR="00D07C2D" w:rsidRDefault="00D07C2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3F0A5307" w14:textId="77777777" w:rsidR="00D07C2D" w:rsidRDefault="00D07C2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0BA56F28" w14:textId="77777777" w:rsidR="00D07C2D" w:rsidRDefault="00D07C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E2411"/>
    <w:multiLevelType w:val="hybridMultilevel"/>
    <w:tmpl w:val="D3DC39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334D9B"/>
    <w:multiLevelType w:val="hybridMultilevel"/>
    <w:tmpl w:val="D7D6E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665834"/>
    <w:multiLevelType w:val="hybridMultilevel"/>
    <w:tmpl w:val="1DFCA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9081561"/>
    <w:multiLevelType w:val="hybridMultilevel"/>
    <w:tmpl w:val="A8323B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2F4565"/>
    <w:multiLevelType w:val="hybridMultilevel"/>
    <w:tmpl w:val="10362C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FE396B"/>
    <w:multiLevelType w:val="hybridMultilevel"/>
    <w:tmpl w:val="7460E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F00610"/>
    <w:multiLevelType w:val="hybridMultilevel"/>
    <w:tmpl w:val="1E6C8658"/>
    <w:lvl w:ilvl="0" w:tplc="15024C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C40A40"/>
    <w:multiLevelType w:val="hybridMultilevel"/>
    <w:tmpl w:val="F9ACD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4"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19"/>
  </w:num>
  <w:num w:numId="5">
    <w:abstractNumId w:val="21"/>
  </w:num>
  <w:num w:numId="6">
    <w:abstractNumId w:val="3"/>
  </w:num>
  <w:num w:numId="7">
    <w:abstractNumId w:val="4"/>
  </w:num>
  <w:num w:numId="8">
    <w:abstractNumId w:val="13"/>
  </w:num>
  <w:num w:numId="9">
    <w:abstractNumId w:val="17"/>
  </w:num>
  <w:num w:numId="10">
    <w:abstractNumId w:val="22"/>
  </w:num>
  <w:num w:numId="11">
    <w:abstractNumId w:val="6"/>
  </w:num>
  <w:num w:numId="12">
    <w:abstractNumId w:val="1"/>
  </w:num>
  <w:num w:numId="13">
    <w:abstractNumId w:val="16"/>
  </w:num>
  <w:num w:numId="14">
    <w:abstractNumId w:val="14"/>
  </w:num>
  <w:num w:numId="15">
    <w:abstractNumId w:val="24"/>
  </w:num>
  <w:num w:numId="16">
    <w:abstractNumId w:val="12"/>
  </w:num>
  <w:num w:numId="17">
    <w:abstractNumId w:val="9"/>
  </w:num>
  <w:num w:numId="18">
    <w:abstractNumId w:val="1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15"/>
  </w:num>
  <w:num w:numId="23">
    <w:abstractNumId w:val="20"/>
  </w:num>
  <w:num w:numId="24">
    <w:abstractNumId w:val="18"/>
  </w:num>
  <w:num w:numId="2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37DB"/>
    <w:rsid w:val="000242A9"/>
    <w:rsid w:val="0002437E"/>
    <w:rsid w:val="00024E19"/>
    <w:rsid w:val="00027645"/>
    <w:rsid w:val="00030AB1"/>
    <w:rsid w:val="00031554"/>
    <w:rsid w:val="00032100"/>
    <w:rsid w:val="000350DC"/>
    <w:rsid w:val="000352AB"/>
    <w:rsid w:val="0003605D"/>
    <w:rsid w:val="00036153"/>
    <w:rsid w:val="0003617C"/>
    <w:rsid w:val="000403ED"/>
    <w:rsid w:val="00040B44"/>
    <w:rsid w:val="000434CC"/>
    <w:rsid w:val="00044046"/>
    <w:rsid w:val="00046B1E"/>
    <w:rsid w:val="00050D46"/>
    <w:rsid w:val="000552A5"/>
    <w:rsid w:val="00055BC8"/>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1968"/>
    <w:rsid w:val="000C225A"/>
    <w:rsid w:val="000C5AC5"/>
    <w:rsid w:val="000C7FB4"/>
    <w:rsid w:val="000D044E"/>
    <w:rsid w:val="000D1230"/>
    <w:rsid w:val="000D1700"/>
    <w:rsid w:val="000D373B"/>
    <w:rsid w:val="000D4BBF"/>
    <w:rsid w:val="000D5729"/>
    <w:rsid w:val="000D64AB"/>
    <w:rsid w:val="000D73EA"/>
    <w:rsid w:val="000E0763"/>
    <w:rsid w:val="000E0837"/>
    <w:rsid w:val="000E3A84"/>
    <w:rsid w:val="000E63BD"/>
    <w:rsid w:val="000F02B0"/>
    <w:rsid w:val="000F0394"/>
    <w:rsid w:val="000F19E1"/>
    <w:rsid w:val="000F4D75"/>
    <w:rsid w:val="000F6866"/>
    <w:rsid w:val="000F6C33"/>
    <w:rsid w:val="000F6D77"/>
    <w:rsid w:val="000F79E4"/>
    <w:rsid w:val="000F7EC4"/>
    <w:rsid w:val="00100600"/>
    <w:rsid w:val="001006A4"/>
    <w:rsid w:val="001023BB"/>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43028"/>
    <w:rsid w:val="001449B5"/>
    <w:rsid w:val="00150BA2"/>
    <w:rsid w:val="001514A8"/>
    <w:rsid w:val="00152BFC"/>
    <w:rsid w:val="0015618F"/>
    <w:rsid w:val="00156BF0"/>
    <w:rsid w:val="00161D97"/>
    <w:rsid w:val="00165E9E"/>
    <w:rsid w:val="00167B37"/>
    <w:rsid w:val="00171621"/>
    <w:rsid w:val="00171965"/>
    <w:rsid w:val="00171982"/>
    <w:rsid w:val="00171DE6"/>
    <w:rsid w:val="00172834"/>
    <w:rsid w:val="00173448"/>
    <w:rsid w:val="001737D4"/>
    <w:rsid w:val="00177525"/>
    <w:rsid w:val="00180293"/>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A7D2D"/>
    <w:rsid w:val="001B1C26"/>
    <w:rsid w:val="001B4E71"/>
    <w:rsid w:val="001B6B26"/>
    <w:rsid w:val="001B780A"/>
    <w:rsid w:val="001C0073"/>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D9F"/>
    <w:rsid w:val="001E7EBF"/>
    <w:rsid w:val="001F1796"/>
    <w:rsid w:val="001F1DDC"/>
    <w:rsid w:val="001F230F"/>
    <w:rsid w:val="001F2F0C"/>
    <w:rsid w:val="001F53CB"/>
    <w:rsid w:val="002008C5"/>
    <w:rsid w:val="00201139"/>
    <w:rsid w:val="00201FAB"/>
    <w:rsid w:val="002034B3"/>
    <w:rsid w:val="00205415"/>
    <w:rsid w:val="00205665"/>
    <w:rsid w:val="002063AC"/>
    <w:rsid w:val="00206999"/>
    <w:rsid w:val="00206F9E"/>
    <w:rsid w:val="00210BE0"/>
    <w:rsid w:val="00213256"/>
    <w:rsid w:val="0021581C"/>
    <w:rsid w:val="00215C47"/>
    <w:rsid w:val="002160F2"/>
    <w:rsid w:val="002167E1"/>
    <w:rsid w:val="002204F1"/>
    <w:rsid w:val="00221577"/>
    <w:rsid w:val="00222DDE"/>
    <w:rsid w:val="00223909"/>
    <w:rsid w:val="00225A3D"/>
    <w:rsid w:val="00230CF8"/>
    <w:rsid w:val="00231273"/>
    <w:rsid w:val="002322F3"/>
    <w:rsid w:val="0023252B"/>
    <w:rsid w:val="00232B3D"/>
    <w:rsid w:val="002335C4"/>
    <w:rsid w:val="00234144"/>
    <w:rsid w:val="00235CCF"/>
    <w:rsid w:val="00237247"/>
    <w:rsid w:val="00240213"/>
    <w:rsid w:val="00242081"/>
    <w:rsid w:val="002426B8"/>
    <w:rsid w:val="00245582"/>
    <w:rsid w:val="00245ED7"/>
    <w:rsid w:val="00250C08"/>
    <w:rsid w:val="00251A78"/>
    <w:rsid w:val="00253AFC"/>
    <w:rsid w:val="00254D5C"/>
    <w:rsid w:val="00254E16"/>
    <w:rsid w:val="00255356"/>
    <w:rsid w:val="00255849"/>
    <w:rsid w:val="002649CE"/>
    <w:rsid w:val="002653D7"/>
    <w:rsid w:val="00276C6A"/>
    <w:rsid w:val="002819DE"/>
    <w:rsid w:val="00284FE1"/>
    <w:rsid w:val="00285B0A"/>
    <w:rsid w:val="00286A8B"/>
    <w:rsid w:val="00287B9A"/>
    <w:rsid w:val="00295743"/>
    <w:rsid w:val="00297564"/>
    <w:rsid w:val="002A186C"/>
    <w:rsid w:val="002A6B47"/>
    <w:rsid w:val="002B27E3"/>
    <w:rsid w:val="002B3BE7"/>
    <w:rsid w:val="002B4ADB"/>
    <w:rsid w:val="002B6AFE"/>
    <w:rsid w:val="002C060F"/>
    <w:rsid w:val="002C2D7A"/>
    <w:rsid w:val="002C4298"/>
    <w:rsid w:val="002C468E"/>
    <w:rsid w:val="002C7DF8"/>
    <w:rsid w:val="002D06A4"/>
    <w:rsid w:val="002D0865"/>
    <w:rsid w:val="002D1BB7"/>
    <w:rsid w:val="002D4CE1"/>
    <w:rsid w:val="002D5206"/>
    <w:rsid w:val="002D6B7D"/>
    <w:rsid w:val="002D79A9"/>
    <w:rsid w:val="002E350F"/>
    <w:rsid w:val="002E35AF"/>
    <w:rsid w:val="002E694C"/>
    <w:rsid w:val="002F18C5"/>
    <w:rsid w:val="002F1B38"/>
    <w:rsid w:val="002F382F"/>
    <w:rsid w:val="002F4590"/>
    <w:rsid w:val="002F786D"/>
    <w:rsid w:val="00300888"/>
    <w:rsid w:val="0030088F"/>
    <w:rsid w:val="0030094A"/>
    <w:rsid w:val="00302130"/>
    <w:rsid w:val="00303C8E"/>
    <w:rsid w:val="003044CD"/>
    <w:rsid w:val="003060D5"/>
    <w:rsid w:val="003068B5"/>
    <w:rsid w:val="00311750"/>
    <w:rsid w:val="00312725"/>
    <w:rsid w:val="00313065"/>
    <w:rsid w:val="0031682D"/>
    <w:rsid w:val="00317187"/>
    <w:rsid w:val="00317244"/>
    <w:rsid w:val="003203EE"/>
    <w:rsid w:val="00320E95"/>
    <w:rsid w:val="00321C48"/>
    <w:rsid w:val="00321DE4"/>
    <w:rsid w:val="00321E4E"/>
    <w:rsid w:val="00323455"/>
    <w:rsid w:val="00326A9F"/>
    <w:rsid w:val="00331FBC"/>
    <w:rsid w:val="003333A3"/>
    <w:rsid w:val="00334D21"/>
    <w:rsid w:val="00337293"/>
    <w:rsid w:val="003404D2"/>
    <w:rsid w:val="00342317"/>
    <w:rsid w:val="003446A3"/>
    <w:rsid w:val="00344716"/>
    <w:rsid w:val="00345827"/>
    <w:rsid w:val="00345C72"/>
    <w:rsid w:val="00347E2E"/>
    <w:rsid w:val="003505FF"/>
    <w:rsid w:val="0035104C"/>
    <w:rsid w:val="00351E47"/>
    <w:rsid w:val="0035234D"/>
    <w:rsid w:val="0035263E"/>
    <w:rsid w:val="00357276"/>
    <w:rsid w:val="00357303"/>
    <w:rsid w:val="0036177C"/>
    <w:rsid w:val="00363ACF"/>
    <w:rsid w:val="00371BDF"/>
    <w:rsid w:val="0037276E"/>
    <w:rsid w:val="00374093"/>
    <w:rsid w:val="00374812"/>
    <w:rsid w:val="003765D6"/>
    <w:rsid w:val="00376FA4"/>
    <w:rsid w:val="003809AF"/>
    <w:rsid w:val="003839FF"/>
    <w:rsid w:val="00384D1E"/>
    <w:rsid w:val="00385664"/>
    <w:rsid w:val="003857F2"/>
    <w:rsid w:val="0038625C"/>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32AE"/>
    <w:rsid w:val="003C5555"/>
    <w:rsid w:val="003C7981"/>
    <w:rsid w:val="003D0F2A"/>
    <w:rsid w:val="003D288D"/>
    <w:rsid w:val="003E0924"/>
    <w:rsid w:val="003E171F"/>
    <w:rsid w:val="003E2371"/>
    <w:rsid w:val="003E6B88"/>
    <w:rsid w:val="003F0566"/>
    <w:rsid w:val="003F0FAD"/>
    <w:rsid w:val="003F1BEE"/>
    <w:rsid w:val="003F1C1E"/>
    <w:rsid w:val="003F2775"/>
    <w:rsid w:val="003F3AC5"/>
    <w:rsid w:val="003F4100"/>
    <w:rsid w:val="003F50B6"/>
    <w:rsid w:val="0040240F"/>
    <w:rsid w:val="0040391F"/>
    <w:rsid w:val="00404ECD"/>
    <w:rsid w:val="00406643"/>
    <w:rsid w:val="004073E9"/>
    <w:rsid w:val="00411021"/>
    <w:rsid w:val="00412975"/>
    <w:rsid w:val="00412A6A"/>
    <w:rsid w:val="004131E8"/>
    <w:rsid w:val="00413712"/>
    <w:rsid w:val="00415095"/>
    <w:rsid w:val="00416F83"/>
    <w:rsid w:val="00421F6E"/>
    <w:rsid w:val="004228BD"/>
    <w:rsid w:val="00423269"/>
    <w:rsid w:val="00424587"/>
    <w:rsid w:val="004263FF"/>
    <w:rsid w:val="004267DA"/>
    <w:rsid w:val="004319FA"/>
    <w:rsid w:val="00432B26"/>
    <w:rsid w:val="00441BBA"/>
    <w:rsid w:val="0044584E"/>
    <w:rsid w:val="00447329"/>
    <w:rsid w:val="00452BE0"/>
    <w:rsid w:val="0045301A"/>
    <w:rsid w:val="0045429B"/>
    <w:rsid w:val="00454524"/>
    <w:rsid w:val="004555FA"/>
    <w:rsid w:val="004559BC"/>
    <w:rsid w:val="00456C14"/>
    <w:rsid w:val="004570F5"/>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4D1"/>
    <w:rsid w:val="004E5BAF"/>
    <w:rsid w:val="004E6142"/>
    <w:rsid w:val="004E760A"/>
    <w:rsid w:val="004F21BD"/>
    <w:rsid w:val="004F3B37"/>
    <w:rsid w:val="004F52E8"/>
    <w:rsid w:val="004F65D5"/>
    <w:rsid w:val="004F78AF"/>
    <w:rsid w:val="00500205"/>
    <w:rsid w:val="00501577"/>
    <w:rsid w:val="00502301"/>
    <w:rsid w:val="005028CF"/>
    <w:rsid w:val="00503775"/>
    <w:rsid w:val="005058A5"/>
    <w:rsid w:val="005071AA"/>
    <w:rsid w:val="005079E4"/>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1563"/>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6B0D"/>
    <w:rsid w:val="00597A42"/>
    <w:rsid w:val="005A36B6"/>
    <w:rsid w:val="005A4890"/>
    <w:rsid w:val="005A59E5"/>
    <w:rsid w:val="005A6167"/>
    <w:rsid w:val="005A72CE"/>
    <w:rsid w:val="005A73A7"/>
    <w:rsid w:val="005A7ECE"/>
    <w:rsid w:val="005B311D"/>
    <w:rsid w:val="005B35DF"/>
    <w:rsid w:val="005B6A97"/>
    <w:rsid w:val="005B7B72"/>
    <w:rsid w:val="005C040A"/>
    <w:rsid w:val="005C0595"/>
    <w:rsid w:val="005C0CAD"/>
    <w:rsid w:val="005C129B"/>
    <w:rsid w:val="005C15A9"/>
    <w:rsid w:val="005C1787"/>
    <w:rsid w:val="005C2F5F"/>
    <w:rsid w:val="005C3BA2"/>
    <w:rsid w:val="005C4AA4"/>
    <w:rsid w:val="005C55A3"/>
    <w:rsid w:val="005C779A"/>
    <w:rsid w:val="005C7BFB"/>
    <w:rsid w:val="005D021D"/>
    <w:rsid w:val="005D27C6"/>
    <w:rsid w:val="005D4C55"/>
    <w:rsid w:val="005D52C0"/>
    <w:rsid w:val="005D5CD0"/>
    <w:rsid w:val="005D62F5"/>
    <w:rsid w:val="005D71C2"/>
    <w:rsid w:val="005E2A08"/>
    <w:rsid w:val="005E2DE2"/>
    <w:rsid w:val="005E4046"/>
    <w:rsid w:val="005E5B8A"/>
    <w:rsid w:val="005F42BC"/>
    <w:rsid w:val="005F4F97"/>
    <w:rsid w:val="006002B6"/>
    <w:rsid w:val="00600D3E"/>
    <w:rsid w:val="006034ED"/>
    <w:rsid w:val="00603C48"/>
    <w:rsid w:val="006042AA"/>
    <w:rsid w:val="00607DC6"/>
    <w:rsid w:val="00607E2B"/>
    <w:rsid w:val="00611306"/>
    <w:rsid w:val="0061172D"/>
    <w:rsid w:val="00613DC1"/>
    <w:rsid w:val="006140BE"/>
    <w:rsid w:val="006170BC"/>
    <w:rsid w:val="00620417"/>
    <w:rsid w:val="0062067E"/>
    <w:rsid w:val="00621549"/>
    <w:rsid w:val="00622837"/>
    <w:rsid w:val="00623889"/>
    <w:rsid w:val="0063037D"/>
    <w:rsid w:val="00630BE5"/>
    <w:rsid w:val="0063194B"/>
    <w:rsid w:val="00631AB6"/>
    <w:rsid w:val="00631BE9"/>
    <w:rsid w:val="0063248B"/>
    <w:rsid w:val="00632574"/>
    <w:rsid w:val="006326CF"/>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1F35"/>
    <w:rsid w:val="00662639"/>
    <w:rsid w:val="006631D9"/>
    <w:rsid w:val="00663F69"/>
    <w:rsid w:val="0066570E"/>
    <w:rsid w:val="006661EF"/>
    <w:rsid w:val="00667563"/>
    <w:rsid w:val="0067089A"/>
    <w:rsid w:val="006717C2"/>
    <w:rsid w:val="00671BE8"/>
    <w:rsid w:val="006728D9"/>
    <w:rsid w:val="00674AF8"/>
    <w:rsid w:val="00674DFB"/>
    <w:rsid w:val="00676AA7"/>
    <w:rsid w:val="00680575"/>
    <w:rsid w:val="0068162E"/>
    <w:rsid w:val="00685002"/>
    <w:rsid w:val="00685CAD"/>
    <w:rsid w:val="006920DC"/>
    <w:rsid w:val="006935FD"/>
    <w:rsid w:val="006957B4"/>
    <w:rsid w:val="00695F72"/>
    <w:rsid w:val="00696430"/>
    <w:rsid w:val="00697F5E"/>
    <w:rsid w:val="006A2057"/>
    <w:rsid w:val="006A2216"/>
    <w:rsid w:val="006A319E"/>
    <w:rsid w:val="006A3AFB"/>
    <w:rsid w:val="006A4B2F"/>
    <w:rsid w:val="006B1ECF"/>
    <w:rsid w:val="006B226D"/>
    <w:rsid w:val="006B2FB8"/>
    <w:rsid w:val="006B4E05"/>
    <w:rsid w:val="006B4F90"/>
    <w:rsid w:val="006B5F69"/>
    <w:rsid w:val="006B65FE"/>
    <w:rsid w:val="006C201F"/>
    <w:rsid w:val="006C293B"/>
    <w:rsid w:val="006C5D23"/>
    <w:rsid w:val="006D1484"/>
    <w:rsid w:val="006D2B87"/>
    <w:rsid w:val="006D380B"/>
    <w:rsid w:val="006D383B"/>
    <w:rsid w:val="006D58DF"/>
    <w:rsid w:val="006D6A42"/>
    <w:rsid w:val="006E070C"/>
    <w:rsid w:val="006E5383"/>
    <w:rsid w:val="006E5710"/>
    <w:rsid w:val="006E5947"/>
    <w:rsid w:val="006E615F"/>
    <w:rsid w:val="006E7232"/>
    <w:rsid w:val="006E7FAF"/>
    <w:rsid w:val="006F3C71"/>
    <w:rsid w:val="006F6967"/>
    <w:rsid w:val="00700BA8"/>
    <w:rsid w:val="00700E66"/>
    <w:rsid w:val="00703EA6"/>
    <w:rsid w:val="00711B3B"/>
    <w:rsid w:val="00713840"/>
    <w:rsid w:val="00720B5D"/>
    <w:rsid w:val="00722F2C"/>
    <w:rsid w:val="00722F72"/>
    <w:rsid w:val="00723900"/>
    <w:rsid w:val="00727630"/>
    <w:rsid w:val="00731144"/>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366B"/>
    <w:rsid w:val="00767539"/>
    <w:rsid w:val="007704E7"/>
    <w:rsid w:val="00770E2E"/>
    <w:rsid w:val="00773C8E"/>
    <w:rsid w:val="00773F5E"/>
    <w:rsid w:val="007751A7"/>
    <w:rsid w:val="00775A1A"/>
    <w:rsid w:val="007769B0"/>
    <w:rsid w:val="00776EB5"/>
    <w:rsid w:val="00783B14"/>
    <w:rsid w:val="00784031"/>
    <w:rsid w:val="00785AF0"/>
    <w:rsid w:val="007874B2"/>
    <w:rsid w:val="00790F8A"/>
    <w:rsid w:val="0079201D"/>
    <w:rsid w:val="00792F3E"/>
    <w:rsid w:val="00793275"/>
    <w:rsid w:val="00793455"/>
    <w:rsid w:val="007938ED"/>
    <w:rsid w:val="0079518B"/>
    <w:rsid w:val="00795636"/>
    <w:rsid w:val="00795F59"/>
    <w:rsid w:val="0079716B"/>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B7AAA"/>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62BB"/>
    <w:rsid w:val="00807285"/>
    <w:rsid w:val="00807659"/>
    <w:rsid w:val="008108BF"/>
    <w:rsid w:val="00810988"/>
    <w:rsid w:val="00812EA4"/>
    <w:rsid w:val="0081554A"/>
    <w:rsid w:val="00816703"/>
    <w:rsid w:val="00821626"/>
    <w:rsid w:val="00823577"/>
    <w:rsid w:val="00826AC5"/>
    <w:rsid w:val="00830ED2"/>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334B"/>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3149"/>
    <w:rsid w:val="0087400E"/>
    <w:rsid w:val="00875C6F"/>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C7BCE"/>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54BE"/>
    <w:rsid w:val="008F5B7C"/>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DCE"/>
    <w:rsid w:val="00924FD2"/>
    <w:rsid w:val="00926741"/>
    <w:rsid w:val="0093174B"/>
    <w:rsid w:val="0093593C"/>
    <w:rsid w:val="00935E3B"/>
    <w:rsid w:val="00936108"/>
    <w:rsid w:val="00936412"/>
    <w:rsid w:val="00940561"/>
    <w:rsid w:val="00944098"/>
    <w:rsid w:val="009504A9"/>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3EB"/>
    <w:rsid w:val="00993683"/>
    <w:rsid w:val="00996DE7"/>
    <w:rsid w:val="009A2A3C"/>
    <w:rsid w:val="009A4962"/>
    <w:rsid w:val="009A4F7D"/>
    <w:rsid w:val="009B073F"/>
    <w:rsid w:val="009B1068"/>
    <w:rsid w:val="009B1193"/>
    <w:rsid w:val="009B15E4"/>
    <w:rsid w:val="009B1F67"/>
    <w:rsid w:val="009B3BEE"/>
    <w:rsid w:val="009B4772"/>
    <w:rsid w:val="009B4C63"/>
    <w:rsid w:val="009B51FD"/>
    <w:rsid w:val="009B674A"/>
    <w:rsid w:val="009C0239"/>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64A6"/>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685"/>
    <w:rsid w:val="00A408A1"/>
    <w:rsid w:val="00A41856"/>
    <w:rsid w:val="00A43099"/>
    <w:rsid w:val="00A4320B"/>
    <w:rsid w:val="00A44106"/>
    <w:rsid w:val="00A451C4"/>
    <w:rsid w:val="00A4733A"/>
    <w:rsid w:val="00A47E9B"/>
    <w:rsid w:val="00A51515"/>
    <w:rsid w:val="00A528D7"/>
    <w:rsid w:val="00A55741"/>
    <w:rsid w:val="00A55AEC"/>
    <w:rsid w:val="00A57A07"/>
    <w:rsid w:val="00A62015"/>
    <w:rsid w:val="00A6278E"/>
    <w:rsid w:val="00A644F7"/>
    <w:rsid w:val="00A64CCE"/>
    <w:rsid w:val="00A6643E"/>
    <w:rsid w:val="00A66711"/>
    <w:rsid w:val="00A7008B"/>
    <w:rsid w:val="00A71B69"/>
    <w:rsid w:val="00A721E4"/>
    <w:rsid w:val="00A724E9"/>
    <w:rsid w:val="00A73618"/>
    <w:rsid w:val="00A73998"/>
    <w:rsid w:val="00A7427F"/>
    <w:rsid w:val="00A77CF8"/>
    <w:rsid w:val="00A81CA3"/>
    <w:rsid w:val="00A841BF"/>
    <w:rsid w:val="00A84C9D"/>
    <w:rsid w:val="00A84E6E"/>
    <w:rsid w:val="00A858CC"/>
    <w:rsid w:val="00A85C8D"/>
    <w:rsid w:val="00A8696F"/>
    <w:rsid w:val="00A91C8C"/>
    <w:rsid w:val="00A92CFB"/>
    <w:rsid w:val="00A93C7A"/>
    <w:rsid w:val="00A943CC"/>
    <w:rsid w:val="00A96023"/>
    <w:rsid w:val="00A977B5"/>
    <w:rsid w:val="00A97995"/>
    <w:rsid w:val="00AA0690"/>
    <w:rsid w:val="00AA08CA"/>
    <w:rsid w:val="00AA0EB7"/>
    <w:rsid w:val="00AA0EDF"/>
    <w:rsid w:val="00AA3D9E"/>
    <w:rsid w:val="00AA3F81"/>
    <w:rsid w:val="00AA6844"/>
    <w:rsid w:val="00AB00F7"/>
    <w:rsid w:val="00AB1C94"/>
    <w:rsid w:val="00AB6699"/>
    <w:rsid w:val="00AC4FA2"/>
    <w:rsid w:val="00AD0A24"/>
    <w:rsid w:val="00AD1220"/>
    <w:rsid w:val="00AD163C"/>
    <w:rsid w:val="00AD1B80"/>
    <w:rsid w:val="00AD3DE2"/>
    <w:rsid w:val="00AD49A6"/>
    <w:rsid w:val="00AD66EF"/>
    <w:rsid w:val="00AD7A0B"/>
    <w:rsid w:val="00AE11F5"/>
    <w:rsid w:val="00AE2A0E"/>
    <w:rsid w:val="00AE3156"/>
    <w:rsid w:val="00AE4AAC"/>
    <w:rsid w:val="00AE50A0"/>
    <w:rsid w:val="00AE5DC3"/>
    <w:rsid w:val="00AE6EA5"/>
    <w:rsid w:val="00AF1B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16A1E"/>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4E08"/>
    <w:rsid w:val="00B55222"/>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1F4"/>
    <w:rsid w:val="00BA0E62"/>
    <w:rsid w:val="00BA2E08"/>
    <w:rsid w:val="00BA420F"/>
    <w:rsid w:val="00BA4429"/>
    <w:rsid w:val="00BA4ED7"/>
    <w:rsid w:val="00BA67F4"/>
    <w:rsid w:val="00BA7CB7"/>
    <w:rsid w:val="00BB5BD7"/>
    <w:rsid w:val="00BB7833"/>
    <w:rsid w:val="00BB7EE5"/>
    <w:rsid w:val="00BC0474"/>
    <w:rsid w:val="00BC4717"/>
    <w:rsid w:val="00BC5819"/>
    <w:rsid w:val="00BC61CD"/>
    <w:rsid w:val="00BD0998"/>
    <w:rsid w:val="00BD16EB"/>
    <w:rsid w:val="00BD1C44"/>
    <w:rsid w:val="00BD2F95"/>
    <w:rsid w:val="00BD4F76"/>
    <w:rsid w:val="00BD55A9"/>
    <w:rsid w:val="00BD5710"/>
    <w:rsid w:val="00BD6A89"/>
    <w:rsid w:val="00BE0A7C"/>
    <w:rsid w:val="00BE23AD"/>
    <w:rsid w:val="00BE2C64"/>
    <w:rsid w:val="00BE3112"/>
    <w:rsid w:val="00BE5543"/>
    <w:rsid w:val="00BF0BA6"/>
    <w:rsid w:val="00BF257E"/>
    <w:rsid w:val="00BF3360"/>
    <w:rsid w:val="00BF3DC2"/>
    <w:rsid w:val="00BF4E7E"/>
    <w:rsid w:val="00BF729D"/>
    <w:rsid w:val="00C0080F"/>
    <w:rsid w:val="00C013DB"/>
    <w:rsid w:val="00C0288D"/>
    <w:rsid w:val="00C04048"/>
    <w:rsid w:val="00C110AB"/>
    <w:rsid w:val="00C11326"/>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4B9"/>
    <w:rsid w:val="00C43CF3"/>
    <w:rsid w:val="00C46496"/>
    <w:rsid w:val="00C47D20"/>
    <w:rsid w:val="00C47D6C"/>
    <w:rsid w:val="00C537D6"/>
    <w:rsid w:val="00C5461E"/>
    <w:rsid w:val="00C552A1"/>
    <w:rsid w:val="00C616FE"/>
    <w:rsid w:val="00C62834"/>
    <w:rsid w:val="00C64E2E"/>
    <w:rsid w:val="00C67AE8"/>
    <w:rsid w:val="00C7239A"/>
    <w:rsid w:val="00C74584"/>
    <w:rsid w:val="00C74D6F"/>
    <w:rsid w:val="00C7544D"/>
    <w:rsid w:val="00C815FE"/>
    <w:rsid w:val="00C829F6"/>
    <w:rsid w:val="00C84116"/>
    <w:rsid w:val="00C84E35"/>
    <w:rsid w:val="00C86956"/>
    <w:rsid w:val="00C93856"/>
    <w:rsid w:val="00C93858"/>
    <w:rsid w:val="00C952DC"/>
    <w:rsid w:val="00CA1FA4"/>
    <w:rsid w:val="00CA2223"/>
    <w:rsid w:val="00CA2772"/>
    <w:rsid w:val="00CA2D15"/>
    <w:rsid w:val="00CA3279"/>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294D"/>
    <w:rsid w:val="00CD37A6"/>
    <w:rsid w:val="00CD61B3"/>
    <w:rsid w:val="00CE36A8"/>
    <w:rsid w:val="00CF0626"/>
    <w:rsid w:val="00CF3873"/>
    <w:rsid w:val="00CF3C8B"/>
    <w:rsid w:val="00CF40BB"/>
    <w:rsid w:val="00CF43D9"/>
    <w:rsid w:val="00CF5F24"/>
    <w:rsid w:val="00CF78B5"/>
    <w:rsid w:val="00D0383C"/>
    <w:rsid w:val="00D04882"/>
    <w:rsid w:val="00D04B33"/>
    <w:rsid w:val="00D06FC9"/>
    <w:rsid w:val="00D07C2D"/>
    <w:rsid w:val="00D10FE1"/>
    <w:rsid w:val="00D11DF6"/>
    <w:rsid w:val="00D13A7A"/>
    <w:rsid w:val="00D1607D"/>
    <w:rsid w:val="00D17135"/>
    <w:rsid w:val="00D21517"/>
    <w:rsid w:val="00D22ACC"/>
    <w:rsid w:val="00D24BB4"/>
    <w:rsid w:val="00D3170D"/>
    <w:rsid w:val="00D327BD"/>
    <w:rsid w:val="00D33726"/>
    <w:rsid w:val="00D371A7"/>
    <w:rsid w:val="00D378DC"/>
    <w:rsid w:val="00D4082C"/>
    <w:rsid w:val="00D4131F"/>
    <w:rsid w:val="00D41C04"/>
    <w:rsid w:val="00D42ACC"/>
    <w:rsid w:val="00D42E35"/>
    <w:rsid w:val="00D43B21"/>
    <w:rsid w:val="00D44004"/>
    <w:rsid w:val="00D45206"/>
    <w:rsid w:val="00D45CDC"/>
    <w:rsid w:val="00D50886"/>
    <w:rsid w:val="00D52B17"/>
    <w:rsid w:val="00D55B11"/>
    <w:rsid w:val="00D560A0"/>
    <w:rsid w:val="00D61318"/>
    <w:rsid w:val="00D6406B"/>
    <w:rsid w:val="00D670CB"/>
    <w:rsid w:val="00D67968"/>
    <w:rsid w:val="00D70973"/>
    <w:rsid w:val="00D70D50"/>
    <w:rsid w:val="00D7115D"/>
    <w:rsid w:val="00D71DD5"/>
    <w:rsid w:val="00D7304E"/>
    <w:rsid w:val="00D73A7B"/>
    <w:rsid w:val="00D77ED8"/>
    <w:rsid w:val="00D77F70"/>
    <w:rsid w:val="00D80BE8"/>
    <w:rsid w:val="00D82DB6"/>
    <w:rsid w:val="00D84289"/>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3C84"/>
    <w:rsid w:val="00DB415C"/>
    <w:rsid w:val="00DB570E"/>
    <w:rsid w:val="00DB6789"/>
    <w:rsid w:val="00DB6CDF"/>
    <w:rsid w:val="00DB7820"/>
    <w:rsid w:val="00DC3882"/>
    <w:rsid w:val="00DD01DB"/>
    <w:rsid w:val="00DD0855"/>
    <w:rsid w:val="00DD08B0"/>
    <w:rsid w:val="00DD1CF1"/>
    <w:rsid w:val="00DD4CFA"/>
    <w:rsid w:val="00DD5D50"/>
    <w:rsid w:val="00DE032A"/>
    <w:rsid w:val="00DE1F80"/>
    <w:rsid w:val="00DE2B53"/>
    <w:rsid w:val="00DE3C9C"/>
    <w:rsid w:val="00DE4685"/>
    <w:rsid w:val="00DE4A33"/>
    <w:rsid w:val="00DE5546"/>
    <w:rsid w:val="00DE643A"/>
    <w:rsid w:val="00DE7415"/>
    <w:rsid w:val="00DF1273"/>
    <w:rsid w:val="00DF452C"/>
    <w:rsid w:val="00DF61A6"/>
    <w:rsid w:val="00E00122"/>
    <w:rsid w:val="00E00C30"/>
    <w:rsid w:val="00E0117F"/>
    <w:rsid w:val="00E07AED"/>
    <w:rsid w:val="00E12443"/>
    <w:rsid w:val="00E12B32"/>
    <w:rsid w:val="00E130C4"/>
    <w:rsid w:val="00E14FF6"/>
    <w:rsid w:val="00E21087"/>
    <w:rsid w:val="00E2275F"/>
    <w:rsid w:val="00E228E1"/>
    <w:rsid w:val="00E25A44"/>
    <w:rsid w:val="00E33EDC"/>
    <w:rsid w:val="00E34617"/>
    <w:rsid w:val="00E3472B"/>
    <w:rsid w:val="00E34828"/>
    <w:rsid w:val="00E356D3"/>
    <w:rsid w:val="00E36FA9"/>
    <w:rsid w:val="00E37926"/>
    <w:rsid w:val="00E419F3"/>
    <w:rsid w:val="00E435CE"/>
    <w:rsid w:val="00E4433E"/>
    <w:rsid w:val="00E444F1"/>
    <w:rsid w:val="00E45CFB"/>
    <w:rsid w:val="00E46370"/>
    <w:rsid w:val="00E4690E"/>
    <w:rsid w:val="00E46A96"/>
    <w:rsid w:val="00E4713D"/>
    <w:rsid w:val="00E500E1"/>
    <w:rsid w:val="00E501B3"/>
    <w:rsid w:val="00E52269"/>
    <w:rsid w:val="00E52FF3"/>
    <w:rsid w:val="00E54395"/>
    <w:rsid w:val="00E55396"/>
    <w:rsid w:val="00E5642D"/>
    <w:rsid w:val="00E61A72"/>
    <w:rsid w:val="00E6354D"/>
    <w:rsid w:val="00E63EA3"/>
    <w:rsid w:val="00E64140"/>
    <w:rsid w:val="00E64143"/>
    <w:rsid w:val="00E65AB9"/>
    <w:rsid w:val="00E67484"/>
    <w:rsid w:val="00E70FEC"/>
    <w:rsid w:val="00E719CA"/>
    <w:rsid w:val="00E725B6"/>
    <w:rsid w:val="00E72603"/>
    <w:rsid w:val="00E72F7B"/>
    <w:rsid w:val="00E733EF"/>
    <w:rsid w:val="00E8191D"/>
    <w:rsid w:val="00E822EA"/>
    <w:rsid w:val="00E8286D"/>
    <w:rsid w:val="00E85493"/>
    <w:rsid w:val="00E85B58"/>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1DBD"/>
    <w:rsid w:val="00ED3A3C"/>
    <w:rsid w:val="00ED549B"/>
    <w:rsid w:val="00ED6576"/>
    <w:rsid w:val="00EE0077"/>
    <w:rsid w:val="00EE057E"/>
    <w:rsid w:val="00EE376E"/>
    <w:rsid w:val="00EE41E4"/>
    <w:rsid w:val="00EE7B12"/>
    <w:rsid w:val="00EF0126"/>
    <w:rsid w:val="00EF2F5B"/>
    <w:rsid w:val="00EF3992"/>
    <w:rsid w:val="00F00E9D"/>
    <w:rsid w:val="00F02612"/>
    <w:rsid w:val="00F02E19"/>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31610"/>
    <w:rsid w:val="00F31788"/>
    <w:rsid w:val="00F3493A"/>
    <w:rsid w:val="00F35CE1"/>
    <w:rsid w:val="00F37737"/>
    <w:rsid w:val="00F42175"/>
    <w:rsid w:val="00F42B05"/>
    <w:rsid w:val="00F42DE5"/>
    <w:rsid w:val="00F456DE"/>
    <w:rsid w:val="00F459A0"/>
    <w:rsid w:val="00F46475"/>
    <w:rsid w:val="00F46C56"/>
    <w:rsid w:val="00F52317"/>
    <w:rsid w:val="00F524E5"/>
    <w:rsid w:val="00F52EA0"/>
    <w:rsid w:val="00F536A8"/>
    <w:rsid w:val="00F53D10"/>
    <w:rsid w:val="00F54175"/>
    <w:rsid w:val="00F54ABF"/>
    <w:rsid w:val="00F5531F"/>
    <w:rsid w:val="00F574EB"/>
    <w:rsid w:val="00F57B92"/>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1266"/>
    <w:rsid w:val="00F93725"/>
    <w:rsid w:val="00F95E58"/>
    <w:rsid w:val="00F97E8E"/>
    <w:rsid w:val="00FA0E26"/>
    <w:rsid w:val="00FA0FEA"/>
    <w:rsid w:val="00FA125E"/>
    <w:rsid w:val="00FA1F74"/>
    <w:rsid w:val="00FA4607"/>
    <w:rsid w:val="00FA519A"/>
    <w:rsid w:val="00FA5F82"/>
    <w:rsid w:val="00FA78A4"/>
    <w:rsid w:val="00FB0D26"/>
    <w:rsid w:val="00FB1027"/>
    <w:rsid w:val="00FB10D2"/>
    <w:rsid w:val="00FB1726"/>
    <w:rsid w:val="00FB22F0"/>
    <w:rsid w:val="00FB3EC3"/>
    <w:rsid w:val="00FB54F3"/>
    <w:rsid w:val="00FB5C59"/>
    <w:rsid w:val="00FC0336"/>
    <w:rsid w:val="00FC112B"/>
    <w:rsid w:val="00FC2284"/>
    <w:rsid w:val="00FC2990"/>
    <w:rsid w:val="00FC6AB8"/>
    <w:rsid w:val="00FC7DD2"/>
    <w:rsid w:val="00FD0030"/>
    <w:rsid w:val="00FD143F"/>
    <w:rsid w:val="00FD2151"/>
    <w:rsid w:val="00FD3432"/>
    <w:rsid w:val="00FD34DF"/>
    <w:rsid w:val="00FD6247"/>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CB490"/>
  <w15:chartTrackingRefBased/>
  <w15:docId w15:val="{C28AEDC1-E23E-49B1-9F55-D6541F95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table" w:customStyle="1" w:styleId="Tablaconcuadrcula1">
    <w:name w:val="Tabla con cuadrícula1"/>
    <w:basedOn w:val="Tablanormal"/>
    <w:next w:val="Tablaconcuadrcula"/>
    <w:uiPriority w:val="39"/>
    <w:rsid w:val="00697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11760157">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1202609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5647806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79758563">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 w:id="6347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 w:id="1577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991370060">
                              <w:marLeft w:val="0"/>
                              <w:marRight w:val="0"/>
                              <w:marTop w:val="0"/>
                              <w:marBottom w:val="0"/>
                              <w:divBdr>
                                <w:top w:val="none" w:sz="0" w:space="0" w:color="auto"/>
                                <w:left w:val="none" w:sz="0" w:space="0" w:color="auto"/>
                                <w:bottom w:val="none" w:sz="0" w:space="0" w:color="auto"/>
                                <w:right w:val="none" w:sz="0" w:space="0" w:color="auto"/>
                              </w:divBdr>
                            </w:div>
                            <w:div w:id="17985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 w:id="19432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99406876">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126895845">
                              <w:marLeft w:val="0"/>
                              <w:marRight w:val="0"/>
                              <w:marTop w:val="0"/>
                              <w:marBottom w:val="0"/>
                              <w:divBdr>
                                <w:top w:val="none" w:sz="0" w:space="0" w:color="auto"/>
                                <w:left w:val="none" w:sz="0" w:space="0" w:color="auto"/>
                                <w:bottom w:val="none" w:sz="0" w:space="0" w:color="auto"/>
                                <w:right w:val="none" w:sz="0" w:space="0" w:color="auto"/>
                              </w:divBdr>
                            </w:div>
                            <w:div w:id="5905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879249105">
                              <w:marLeft w:val="0"/>
                              <w:marRight w:val="0"/>
                              <w:marTop w:val="0"/>
                              <w:marBottom w:val="0"/>
                              <w:divBdr>
                                <w:top w:val="none" w:sz="0" w:space="0" w:color="auto"/>
                                <w:left w:val="none" w:sz="0" w:space="0" w:color="auto"/>
                                <w:bottom w:val="none" w:sz="0" w:space="0" w:color="auto"/>
                                <w:right w:val="none" w:sz="0" w:space="0" w:color="auto"/>
                              </w:divBdr>
                            </w:div>
                            <w:div w:id="11546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7DBB2-91C7-430A-AEA9-15A7D45F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27</Pages>
  <Words>6519</Words>
  <Characters>35858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Feri Jiméneez</cp:lastModifiedBy>
  <cp:revision>20</cp:revision>
  <cp:lastPrinted>2019-07-05T19:39:00Z</cp:lastPrinted>
  <dcterms:created xsi:type="dcterms:W3CDTF">2020-03-11T00:19:00Z</dcterms:created>
  <dcterms:modified xsi:type="dcterms:W3CDTF">2020-09-11T05:09:00Z</dcterms:modified>
</cp:coreProperties>
</file>