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8551246" w14:textId="3497531C" w:rsidR="008A5E8B" w:rsidRPr="00FE2225" w:rsidRDefault="008A5E8B" w:rsidP="00A37CD8">
      <w:pPr>
        <w:spacing w:before="100" w:beforeAutospacing="1" w:after="100" w:afterAutospacing="1" w:line="360" w:lineRule="auto"/>
        <w:contextualSpacing/>
        <w:jc w:val="both"/>
        <w:rPr>
          <w:rFonts w:ascii="Palatino Linotype" w:hAnsi="Palatino Linotype"/>
        </w:rPr>
      </w:pPr>
      <w:bookmarkStart w:id="0" w:name="_GoBack"/>
      <w:bookmarkEnd w:id="0"/>
      <w:r w:rsidRPr="00FE2225">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de fecha </w:t>
      </w:r>
      <w:r w:rsidR="005D4737" w:rsidRPr="00FE2225">
        <w:rPr>
          <w:rFonts w:ascii="Palatino Linotype" w:hAnsi="Palatino Linotype"/>
        </w:rPr>
        <w:t xml:space="preserve">once </w:t>
      </w:r>
      <w:r w:rsidR="0006113C" w:rsidRPr="00FE2225">
        <w:rPr>
          <w:rFonts w:ascii="Palatino Linotype" w:hAnsi="Palatino Linotype"/>
        </w:rPr>
        <w:t>de noviembre</w:t>
      </w:r>
      <w:r w:rsidRPr="00FE2225">
        <w:rPr>
          <w:rFonts w:ascii="Palatino Linotype" w:hAnsi="Palatino Linotype"/>
        </w:rPr>
        <w:t xml:space="preserve"> de dos mil veinte.</w:t>
      </w:r>
    </w:p>
    <w:p w14:paraId="6DEF9312" w14:textId="77777777" w:rsidR="00FF1ADD" w:rsidRPr="00FE2225" w:rsidRDefault="00FF1ADD" w:rsidP="00A37CD8">
      <w:pPr>
        <w:spacing w:before="100" w:beforeAutospacing="1" w:after="100" w:afterAutospacing="1" w:line="360" w:lineRule="auto"/>
        <w:contextualSpacing/>
        <w:jc w:val="both"/>
        <w:rPr>
          <w:rFonts w:ascii="Palatino Linotype" w:hAnsi="Palatino Linotype"/>
        </w:rPr>
      </w:pPr>
    </w:p>
    <w:p w14:paraId="62AACBFD" w14:textId="0E6ACE33" w:rsidR="008A5E8B" w:rsidRPr="00FE2225" w:rsidRDefault="008A5E8B" w:rsidP="00A37CD8">
      <w:pPr>
        <w:spacing w:before="100" w:beforeAutospacing="1" w:after="100" w:afterAutospacing="1" w:line="360" w:lineRule="auto"/>
        <w:contextualSpacing/>
        <w:jc w:val="both"/>
        <w:rPr>
          <w:rFonts w:ascii="Palatino Linotype" w:hAnsi="Palatino Linotype"/>
        </w:rPr>
      </w:pPr>
      <w:r w:rsidRPr="00FE2225">
        <w:rPr>
          <w:rFonts w:ascii="Palatino Linotype" w:hAnsi="Palatino Linotype"/>
          <w:lang w:val="es-ES"/>
        </w:rPr>
        <w:t>VISTO</w:t>
      </w:r>
      <w:r w:rsidR="00DF0CEF" w:rsidRPr="00FE2225">
        <w:rPr>
          <w:rFonts w:ascii="Palatino Linotype" w:hAnsi="Palatino Linotype"/>
          <w:lang w:val="es-ES"/>
        </w:rPr>
        <w:t xml:space="preserve">S </w:t>
      </w:r>
      <w:r w:rsidRPr="00FE2225">
        <w:rPr>
          <w:rFonts w:ascii="Palatino Linotype" w:hAnsi="Palatino Linotype"/>
          <w:lang w:val="es-ES"/>
        </w:rPr>
        <w:t>l</w:t>
      </w:r>
      <w:r w:rsidR="00DF0CEF" w:rsidRPr="00FE2225">
        <w:rPr>
          <w:rFonts w:ascii="Palatino Linotype" w:hAnsi="Palatino Linotype"/>
          <w:lang w:val="es-ES"/>
        </w:rPr>
        <w:t>os</w:t>
      </w:r>
      <w:r w:rsidRPr="00FE2225">
        <w:rPr>
          <w:rFonts w:ascii="Palatino Linotype" w:hAnsi="Palatino Linotype"/>
          <w:lang w:val="es-ES"/>
        </w:rPr>
        <w:t xml:space="preserve"> expediente</w:t>
      </w:r>
      <w:r w:rsidR="00DF0CEF" w:rsidRPr="00FE2225">
        <w:rPr>
          <w:rFonts w:ascii="Palatino Linotype" w:hAnsi="Palatino Linotype"/>
          <w:lang w:val="es-ES"/>
        </w:rPr>
        <w:t>s</w:t>
      </w:r>
      <w:r w:rsidRPr="00FE2225">
        <w:rPr>
          <w:rFonts w:ascii="Palatino Linotype" w:hAnsi="Palatino Linotype"/>
          <w:lang w:val="es-ES"/>
        </w:rPr>
        <w:t xml:space="preserve"> formado</w:t>
      </w:r>
      <w:r w:rsidR="00F07ABF" w:rsidRPr="00FE2225">
        <w:rPr>
          <w:rFonts w:ascii="Palatino Linotype" w:hAnsi="Palatino Linotype"/>
          <w:lang w:val="es-ES"/>
        </w:rPr>
        <w:t>s</w:t>
      </w:r>
      <w:r w:rsidRPr="00FE2225">
        <w:rPr>
          <w:rFonts w:ascii="Palatino Linotype" w:hAnsi="Palatino Linotype"/>
          <w:lang w:val="es-ES"/>
        </w:rPr>
        <w:t xml:space="preserve"> con motivo de</w:t>
      </w:r>
      <w:r w:rsidR="00DF0CEF" w:rsidRPr="00FE2225">
        <w:rPr>
          <w:rFonts w:ascii="Palatino Linotype" w:hAnsi="Palatino Linotype"/>
          <w:lang w:val="es-ES"/>
        </w:rPr>
        <w:t xml:space="preserve"> </w:t>
      </w:r>
      <w:r w:rsidRPr="00FE2225">
        <w:rPr>
          <w:rFonts w:ascii="Palatino Linotype" w:hAnsi="Palatino Linotype"/>
          <w:lang w:val="es-ES"/>
        </w:rPr>
        <w:t>l</w:t>
      </w:r>
      <w:r w:rsidR="00DF0CEF" w:rsidRPr="00FE2225">
        <w:rPr>
          <w:rFonts w:ascii="Palatino Linotype" w:hAnsi="Palatino Linotype"/>
          <w:lang w:val="es-ES"/>
        </w:rPr>
        <w:t>os</w:t>
      </w:r>
      <w:r w:rsidRPr="00FE2225">
        <w:rPr>
          <w:rFonts w:ascii="Palatino Linotype" w:hAnsi="Palatino Linotype"/>
          <w:lang w:val="es-ES"/>
        </w:rPr>
        <w:t xml:space="preserve"> recurso</w:t>
      </w:r>
      <w:r w:rsidR="00DF0CEF" w:rsidRPr="00FE2225">
        <w:rPr>
          <w:rFonts w:ascii="Palatino Linotype" w:hAnsi="Palatino Linotype"/>
          <w:lang w:val="es-ES"/>
        </w:rPr>
        <w:t>s</w:t>
      </w:r>
      <w:r w:rsidRPr="00FE2225">
        <w:rPr>
          <w:rFonts w:ascii="Palatino Linotype" w:hAnsi="Palatino Linotype"/>
          <w:lang w:val="es-ES"/>
        </w:rPr>
        <w:t xml:space="preserve"> de revisión </w:t>
      </w:r>
      <w:r w:rsidR="0006113C" w:rsidRPr="00FE2225">
        <w:rPr>
          <w:rFonts w:ascii="Palatino Linotype" w:hAnsi="Palatino Linotype"/>
          <w:b/>
          <w:spacing w:val="-20"/>
          <w:lang w:val="es-ES"/>
        </w:rPr>
        <w:t>03712</w:t>
      </w:r>
      <w:r w:rsidR="00FC041D" w:rsidRPr="00FE2225">
        <w:rPr>
          <w:rFonts w:ascii="Palatino Linotype" w:hAnsi="Palatino Linotype"/>
          <w:b/>
          <w:spacing w:val="-20"/>
          <w:lang w:val="es-ES"/>
        </w:rPr>
        <w:t>/INFOEM/IP/RR/2020</w:t>
      </w:r>
      <w:r w:rsidR="0006113C" w:rsidRPr="00FE2225">
        <w:rPr>
          <w:rFonts w:ascii="Palatino Linotype" w:hAnsi="Palatino Linotype"/>
          <w:b/>
          <w:spacing w:val="-20"/>
          <w:lang w:val="es-ES"/>
        </w:rPr>
        <w:t xml:space="preserve">, 03713/INFOEM/IP/RR/2020, 03715/INFOEM/IP/RR/2020, 03716/INFOEM/IP/RR/2020 </w:t>
      </w:r>
      <w:r w:rsidR="00DF0CEF" w:rsidRPr="00FE2225">
        <w:rPr>
          <w:rFonts w:ascii="Palatino Linotype" w:hAnsi="Palatino Linotype"/>
          <w:spacing w:val="-20"/>
          <w:lang w:val="es-ES"/>
        </w:rPr>
        <w:t>y</w:t>
      </w:r>
      <w:r w:rsidR="0006113C" w:rsidRPr="00FE2225">
        <w:rPr>
          <w:rFonts w:ascii="Palatino Linotype" w:hAnsi="Palatino Linotype"/>
          <w:b/>
          <w:spacing w:val="-20"/>
          <w:lang w:val="es-ES"/>
        </w:rPr>
        <w:t xml:space="preserve"> 03717</w:t>
      </w:r>
      <w:r w:rsidR="00DF0CEF" w:rsidRPr="00FE2225">
        <w:rPr>
          <w:rFonts w:ascii="Palatino Linotype" w:hAnsi="Palatino Linotype"/>
          <w:b/>
          <w:spacing w:val="-20"/>
          <w:lang w:val="es-ES"/>
        </w:rPr>
        <w:t>/INFOEM/IP/RR/2020</w:t>
      </w:r>
      <w:r w:rsidR="00DF0CEF" w:rsidRPr="00FE2225">
        <w:rPr>
          <w:rFonts w:ascii="Palatino Linotype" w:hAnsi="Palatino Linotype"/>
          <w:b/>
          <w:lang w:val="es-ES"/>
        </w:rPr>
        <w:t xml:space="preserve"> </w:t>
      </w:r>
      <w:r w:rsidRPr="00FE2225">
        <w:rPr>
          <w:rFonts w:ascii="Palatino Linotype" w:hAnsi="Palatino Linotype"/>
          <w:lang w:val="es-ES"/>
        </w:rPr>
        <w:t>interpuesto</w:t>
      </w:r>
      <w:r w:rsidR="00FA57CD" w:rsidRPr="00FE2225">
        <w:rPr>
          <w:rFonts w:ascii="Palatino Linotype" w:hAnsi="Palatino Linotype"/>
          <w:lang w:val="es-ES"/>
        </w:rPr>
        <w:t>s</w:t>
      </w:r>
      <w:r w:rsidRPr="00FE2225">
        <w:rPr>
          <w:rFonts w:ascii="Palatino Linotype" w:hAnsi="Palatino Linotype"/>
          <w:lang w:val="es-ES"/>
        </w:rPr>
        <w:t xml:space="preserve"> por </w:t>
      </w:r>
      <w:r w:rsidR="0006113C" w:rsidRPr="00FE2225">
        <w:rPr>
          <w:rFonts w:ascii="Palatino Linotype" w:hAnsi="Palatino Linotype"/>
          <w:lang w:val="es-ES"/>
        </w:rPr>
        <w:t>una persona anónima</w:t>
      </w:r>
      <w:r w:rsidR="00AD426B" w:rsidRPr="00FE2225">
        <w:rPr>
          <w:rFonts w:ascii="Palatino Linotype" w:hAnsi="Palatino Linotype"/>
          <w:lang w:val="es-ES"/>
        </w:rPr>
        <w:t xml:space="preserve">, </w:t>
      </w:r>
      <w:r w:rsidRPr="00FE2225">
        <w:rPr>
          <w:rFonts w:ascii="Palatino Linotype" w:hAnsi="Palatino Linotype"/>
          <w:lang w:val="es-ES"/>
        </w:rPr>
        <w:t xml:space="preserve">en lo sucesivo </w:t>
      </w:r>
      <w:r w:rsidRPr="00FE2225">
        <w:rPr>
          <w:rFonts w:ascii="Palatino Linotype" w:hAnsi="Palatino Linotype"/>
          <w:b/>
          <w:lang w:val="es-ES"/>
        </w:rPr>
        <w:t>EL RECURRENTE,</w:t>
      </w:r>
      <w:r w:rsidRPr="00FE2225">
        <w:rPr>
          <w:rFonts w:ascii="Palatino Linotype" w:hAnsi="Palatino Linotype"/>
          <w:lang w:val="es-ES"/>
        </w:rPr>
        <w:t xml:space="preserve"> </w:t>
      </w:r>
      <w:r w:rsidRPr="00FE2225">
        <w:rPr>
          <w:rFonts w:ascii="Palatino Linotype" w:hAnsi="Palatino Linotype" w:cs="Arial"/>
          <w:lang w:val="es-ES"/>
        </w:rPr>
        <w:t>en contra de la</w:t>
      </w:r>
      <w:r w:rsidR="0006113C" w:rsidRPr="00FE2225">
        <w:rPr>
          <w:rFonts w:ascii="Palatino Linotype" w:hAnsi="Palatino Linotype" w:cs="Arial"/>
          <w:lang w:val="es-ES"/>
        </w:rPr>
        <w:t>s</w:t>
      </w:r>
      <w:r w:rsidRPr="00FE2225">
        <w:rPr>
          <w:rFonts w:ascii="Palatino Linotype" w:hAnsi="Palatino Linotype" w:cs="Arial"/>
          <w:lang w:val="es-ES"/>
        </w:rPr>
        <w:t xml:space="preserve"> respuesta</w:t>
      </w:r>
      <w:r w:rsidR="0006113C" w:rsidRPr="00FE2225">
        <w:rPr>
          <w:rFonts w:ascii="Palatino Linotype" w:hAnsi="Palatino Linotype" w:cs="Arial"/>
          <w:lang w:val="es-ES"/>
        </w:rPr>
        <w:t>s</w:t>
      </w:r>
      <w:r w:rsidRPr="00FE2225">
        <w:rPr>
          <w:rFonts w:ascii="Palatino Linotype" w:hAnsi="Palatino Linotype" w:cs="Arial"/>
          <w:lang w:val="es-ES"/>
        </w:rPr>
        <w:t xml:space="preserve"> </w:t>
      </w:r>
      <w:r w:rsidR="008F1164" w:rsidRPr="00FE2225">
        <w:rPr>
          <w:rFonts w:ascii="Palatino Linotype" w:hAnsi="Palatino Linotype" w:cs="Arial"/>
          <w:lang w:val="es-ES"/>
        </w:rPr>
        <w:t>emitida</w:t>
      </w:r>
      <w:r w:rsidR="0006113C" w:rsidRPr="00FE2225">
        <w:rPr>
          <w:rFonts w:ascii="Palatino Linotype" w:hAnsi="Palatino Linotype" w:cs="Arial"/>
          <w:lang w:val="es-ES"/>
        </w:rPr>
        <w:t>s</w:t>
      </w:r>
      <w:r w:rsidR="008F1164" w:rsidRPr="00FE2225">
        <w:rPr>
          <w:rFonts w:ascii="Palatino Linotype" w:hAnsi="Palatino Linotype" w:cs="Arial"/>
          <w:lang w:val="es-ES"/>
        </w:rPr>
        <w:t xml:space="preserve"> por el </w:t>
      </w:r>
      <w:r w:rsidR="0006113C" w:rsidRPr="00FE2225">
        <w:rPr>
          <w:rFonts w:ascii="Palatino Linotype" w:hAnsi="Palatino Linotype" w:cs="Arial"/>
          <w:b/>
          <w:lang w:val="es-ES"/>
        </w:rPr>
        <w:t>Centro de Control de Confianza del Estado de México</w:t>
      </w:r>
      <w:r w:rsidRPr="00FE2225">
        <w:rPr>
          <w:rFonts w:ascii="Palatino Linotype" w:hAnsi="Palatino Linotype"/>
          <w:b/>
          <w:lang w:val="es-ES_tradnl"/>
        </w:rPr>
        <w:t xml:space="preserve">, </w:t>
      </w:r>
      <w:r w:rsidRPr="00FE2225">
        <w:rPr>
          <w:rFonts w:ascii="Palatino Linotype" w:hAnsi="Palatino Linotype" w:cs="Arial"/>
          <w:lang w:val="es-ES"/>
        </w:rPr>
        <w:t xml:space="preserve">en lo subsecuente </w:t>
      </w:r>
      <w:r w:rsidRPr="00FE2225">
        <w:rPr>
          <w:rFonts w:ascii="Palatino Linotype" w:hAnsi="Palatino Linotype" w:cs="Arial"/>
          <w:b/>
          <w:lang w:val="es-ES"/>
        </w:rPr>
        <w:t xml:space="preserve">EL SUJETO OBLIGADO </w:t>
      </w:r>
      <w:r w:rsidRPr="00FE2225">
        <w:rPr>
          <w:rFonts w:ascii="Palatino Linotype" w:hAnsi="Palatino Linotype" w:cs="Arial"/>
          <w:lang w:val="es-ES"/>
        </w:rPr>
        <w:t>se procede a dictar la presente resolución con base en lo siguiente:</w:t>
      </w:r>
      <w:r w:rsidRPr="00FE2225">
        <w:rPr>
          <w:rFonts w:ascii="Palatino Linotype" w:hAnsi="Palatino Linotype"/>
        </w:rPr>
        <w:t xml:space="preserve"> </w:t>
      </w:r>
    </w:p>
    <w:p w14:paraId="46D05EF6" w14:textId="77777777" w:rsidR="00500361" w:rsidRPr="00FE2225" w:rsidRDefault="00500361" w:rsidP="00A37CD8">
      <w:pPr>
        <w:spacing w:before="100" w:beforeAutospacing="1" w:after="100" w:afterAutospacing="1" w:line="360" w:lineRule="auto"/>
        <w:contextualSpacing/>
        <w:jc w:val="both"/>
        <w:rPr>
          <w:rFonts w:ascii="Palatino Linotype" w:hAnsi="Palatino Linotype"/>
        </w:rPr>
      </w:pPr>
    </w:p>
    <w:p w14:paraId="4D608A77" w14:textId="77777777" w:rsidR="008A5E8B" w:rsidRPr="00FE2225" w:rsidRDefault="008A5E8B" w:rsidP="00A37CD8">
      <w:pPr>
        <w:spacing w:before="100" w:beforeAutospacing="1" w:after="100" w:afterAutospacing="1" w:line="360" w:lineRule="auto"/>
        <w:contextualSpacing/>
        <w:jc w:val="center"/>
        <w:rPr>
          <w:rFonts w:ascii="Palatino Linotype" w:hAnsi="Palatino Linotype"/>
          <w:b/>
          <w:bCs/>
          <w:spacing w:val="60"/>
          <w:sz w:val="28"/>
        </w:rPr>
      </w:pPr>
      <w:r w:rsidRPr="00FE2225">
        <w:rPr>
          <w:rFonts w:ascii="Palatino Linotype" w:hAnsi="Palatino Linotype"/>
          <w:b/>
          <w:bCs/>
          <w:spacing w:val="60"/>
          <w:sz w:val="28"/>
        </w:rPr>
        <w:t>RESULTANDO</w:t>
      </w:r>
    </w:p>
    <w:p w14:paraId="0BACE41B" w14:textId="1E1BD120" w:rsidR="008A5E8B" w:rsidRPr="00FE2225" w:rsidRDefault="008A5E8B" w:rsidP="00A37CD8">
      <w:pPr>
        <w:spacing w:before="100" w:beforeAutospacing="1" w:after="100" w:afterAutospacing="1" w:line="360" w:lineRule="auto"/>
        <w:contextualSpacing/>
        <w:jc w:val="both"/>
        <w:rPr>
          <w:rFonts w:ascii="Palatino Linotype" w:hAnsi="Palatino Linotype" w:cs="Arial"/>
          <w:lang w:val="es-ES"/>
        </w:rPr>
      </w:pPr>
      <w:r w:rsidRPr="00FE2225">
        <w:rPr>
          <w:rFonts w:ascii="Palatino Linotype" w:hAnsi="Palatino Linotype" w:cs="Arial"/>
          <w:b/>
          <w:sz w:val="28"/>
          <w:szCs w:val="28"/>
          <w:lang w:val="es-ES"/>
        </w:rPr>
        <w:t>I.</w:t>
      </w:r>
      <w:r w:rsidRPr="00FE2225">
        <w:rPr>
          <w:rFonts w:ascii="Palatino Linotype" w:hAnsi="Palatino Linotype" w:cs="Arial"/>
          <w:b/>
          <w:lang w:val="es-ES"/>
        </w:rPr>
        <w:t xml:space="preserve"> </w:t>
      </w:r>
      <w:r w:rsidRPr="00FE2225">
        <w:rPr>
          <w:rFonts w:ascii="Palatino Linotype" w:hAnsi="Palatino Linotype" w:cs="Arial"/>
          <w:lang w:val="es-ES"/>
        </w:rPr>
        <w:t xml:space="preserve">En </w:t>
      </w:r>
      <w:r w:rsidR="008F1164" w:rsidRPr="00FE2225">
        <w:rPr>
          <w:rFonts w:ascii="Palatino Linotype" w:hAnsi="Palatino Linotype" w:cs="Arial"/>
          <w:lang w:val="es-ES"/>
        </w:rPr>
        <w:t>fecha</w:t>
      </w:r>
      <w:r w:rsidR="007456C5" w:rsidRPr="00FE2225">
        <w:rPr>
          <w:rFonts w:ascii="Palatino Linotype" w:hAnsi="Palatino Linotype" w:cs="Arial"/>
          <w:lang w:val="es-ES"/>
        </w:rPr>
        <w:t>s cinco, dieciocho de mayo, uno de junio y siete de agosto</w:t>
      </w:r>
      <w:r w:rsidR="008F1164" w:rsidRPr="00FE2225">
        <w:rPr>
          <w:rFonts w:ascii="Palatino Linotype" w:hAnsi="Palatino Linotype" w:cs="Arial"/>
          <w:lang w:val="es-ES"/>
        </w:rPr>
        <w:t xml:space="preserve"> </w:t>
      </w:r>
      <w:r w:rsidRPr="00FE2225">
        <w:rPr>
          <w:rFonts w:ascii="Palatino Linotype" w:hAnsi="Palatino Linotype" w:cs="Arial"/>
          <w:lang w:val="es-ES"/>
        </w:rPr>
        <w:t xml:space="preserve">de dos mil </w:t>
      </w:r>
      <w:r w:rsidR="00BF035D" w:rsidRPr="00FE2225">
        <w:rPr>
          <w:rFonts w:ascii="Palatino Linotype" w:hAnsi="Palatino Linotype" w:cs="Arial"/>
          <w:lang w:val="es-ES"/>
        </w:rPr>
        <w:t>veinte</w:t>
      </w:r>
      <w:r w:rsidRPr="00FE2225">
        <w:rPr>
          <w:rFonts w:ascii="Palatino Linotype" w:hAnsi="Palatino Linotype" w:cs="Arial"/>
          <w:lang w:val="es-ES"/>
        </w:rPr>
        <w:t xml:space="preserve">, </w:t>
      </w:r>
      <w:r w:rsidRPr="00FE2225">
        <w:rPr>
          <w:rFonts w:ascii="Palatino Linotype" w:hAnsi="Palatino Linotype" w:cs="Arial"/>
          <w:b/>
          <w:lang w:val="es-ES"/>
        </w:rPr>
        <w:t>EL RECURRENTE</w:t>
      </w:r>
      <w:r w:rsidRPr="00FE2225">
        <w:rPr>
          <w:rFonts w:ascii="Palatino Linotype" w:hAnsi="Palatino Linotype" w:cs="Arial"/>
          <w:lang w:val="es-ES"/>
        </w:rPr>
        <w:t xml:space="preserve"> presentó a través del Sistema de Acceso a la Información Mexiquense, en lo subsecuente </w:t>
      </w:r>
      <w:r w:rsidRPr="00FE2225">
        <w:rPr>
          <w:rFonts w:ascii="Palatino Linotype" w:hAnsi="Palatino Linotype" w:cs="Arial"/>
          <w:b/>
          <w:lang w:val="es-ES"/>
        </w:rPr>
        <w:t>EL SAIMEX</w:t>
      </w:r>
      <w:r w:rsidRPr="00FE2225">
        <w:rPr>
          <w:rFonts w:ascii="Palatino Linotype" w:hAnsi="Palatino Linotype" w:cs="Arial"/>
          <w:lang w:val="es-ES"/>
        </w:rPr>
        <w:t xml:space="preserve"> ante </w:t>
      </w:r>
      <w:r w:rsidRPr="00FE2225">
        <w:rPr>
          <w:rFonts w:ascii="Palatino Linotype" w:hAnsi="Palatino Linotype" w:cs="Arial"/>
          <w:b/>
          <w:lang w:val="es-ES"/>
        </w:rPr>
        <w:t>EL SUJETO OBLIGADO</w:t>
      </w:r>
      <w:r w:rsidRPr="00FE2225">
        <w:rPr>
          <w:rFonts w:ascii="Palatino Linotype" w:hAnsi="Palatino Linotype" w:cs="Arial"/>
          <w:lang w:val="es-ES"/>
        </w:rPr>
        <w:t xml:space="preserve">, </w:t>
      </w:r>
      <w:r w:rsidRPr="00FE2225">
        <w:rPr>
          <w:rFonts w:ascii="Palatino Linotype" w:hAnsi="Palatino Linotype"/>
          <w:lang w:val="es-ES"/>
        </w:rPr>
        <w:t>la</w:t>
      </w:r>
      <w:r w:rsidR="00F07ABF" w:rsidRPr="00FE2225">
        <w:rPr>
          <w:rFonts w:ascii="Palatino Linotype" w:hAnsi="Palatino Linotype"/>
          <w:lang w:val="es-ES"/>
        </w:rPr>
        <w:t>s</w:t>
      </w:r>
      <w:r w:rsidRPr="00FE2225">
        <w:rPr>
          <w:rFonts w:ascii="Palatino Linotype" w:hAnsi="Palatino Linotype"/>
          <w:lang w:val="es-ES"/>
        </w:rPr>
        <w:t xml:space="preserve"> solicitud</w:t>
      </w:r>
      <w:r w:rsidR="00F07ABF" w:rsidRPr="00FE2225">
        <w:rPr>
          <w:rFonts w:ascii="Palatino Linotype" w:hAnsi="Palatino Linotype"/>
          <w:lang w:val="es-ES"/>
        </w:rPr>
        <w:t>es</w:t>
      </w:r>
      <w:r w:rsidRPr="00FE2225">
        <w:rPr>
          <w:rFonts w:ascii="Palatino Linotype" w:hAnsi="Palatino Linotype"/>
          <w:lang w:val="es-ES"/>
        </w:rPr>
        <w:t xml:space="preserve"> de acceso a información pública, a la</w:t>
      </w:r>
      <w:r w:rsidR="00F07ABF" w:rsidRPr="00FE2225">
        <w:rPr>
          <w:rFonts w:ascii="Palatino Linotype" w:hAnsi="Palatino Linotype"/>
          <w:lang w:val="es-ES"/>
        </w:rPr>
        <w:t>s</w:t>
      </w:r>
      <w:r w:rsidRPr="00FE2225">
        <w:rPr>
          <w:rFonts w:ascii="Palatino Linotype" w:hAnsi="Palatino Linotype"/>
          <w:lang w:val="es-ES"/>
        </w:rPr>
        <w:t xml:space="preserve"> que se le</w:t>
      </w:r>
      <w:r w:rsidR="00F07ABF" w:rsidRPr="00FE2225">
        <w:rPr>
          <w:rFonts w:ascii="Palatino Linotype" w:hAnsi="Palatino Linotype"/>
          <w:lang w:val="es-ES"/>
        </w:rPr>
        <w:t xml:space="preserve">s asignó </w:t>
      </w:r>
      <w:r w:rsidRPr="00FE2225">
        <w:rPr>
          <w:rFonts w:ascii="Palatino Linotype" w:hAnsi="Palatino Linotype"/>
          <w:lang w:val="es-ES"/>
        </w:rPr>
        <w:t>l</w:t>
      </w:r>
      <w:r w:rsidR="00F07ABF" w:rsidRPr="00FE2225">
        <w:rPr>
          <w:rFonts w:ascii="Palatino Linotype" w:hAnsi="Palatino Linotype"/>
          <w:lang w:val="es-ES"/>
        </w:rPr>
        <w:t>os</w:t>
      </w:r>
      <w:r w:rsidRPr="00FE2225">
        <w:rPr>
          <w:rFonts w:ascii="Palatino Linotype" w:hAnsi="Palatino Linotype"/>
          <w:lang w:val="es-ES"/>
        </w:rPr>
        <w:t xml:space="preserve"> número</w:t>
      </w:r>
      <w:r w:rsidR="00F07ABF" w:rsidRPr="00FE2225">
        <w:rPr>
          <w:rFonts w:ascii="Palatino Linotype" w:hAnsi="Palatino Linotype"/>
          <w:lang w:val="es-ES"/>
        </w:rPr>
        <w:t>s</w:t>
      </w:r>
      <w:r w:rsidRPr="00FE2225">
        <w:rPr>
          <w:rFonts w:ascii="Palatino Linotype" w:hAnsi="Palatino Linotype"/>
          <w:lang w:val="es-ES"/>
        </w:rPr>
        <w:t xml:space="preserve"> </w:t>
      </w:r>
      <w:r w:rsidR="007456C5" w:rsidRPr="00FE2225">
        <w:rPr>
          <w:rFonts w:ascii="Palatino Linotype" w:hAnsi="Palatino Linotype" w:cs="Arial"/>
          <w:b/>
          <w:lang w:val="es-ES"/>
        </w:rPr>
        <w:t>00052</w:t>
      </w:r>
      <w:r w:rsidR="00DF6537" w:rsidRPr="00FE2225">
        <w:rPr>
          <w:rFonts w:ascii="Palatino Linotype" w:hAnsi="Palatino Linotype" w:cs="Arial"/>
          <w:b/>
          <w:lang w:val="es-ES"/>
        </w:rPr>
        <w:t>/</w:t>
      </w:r>
      <w:r w:rsidR="007456C5" w:rsidRPr="00FE2225">
        <w:rPr>
          <w:rFonts w:ascii="Palatino Linotype" w:hAnsi="Palatino Linotype" w:cs="Arial"/>
          <w:b/>
          <w:lang w:val="es-ES"/>
        </w:rPr>
        <w:t>CCCEM</w:t>
      </w:r>
      <w:r w:rsidR="00BF035D" w:rsidRPr="00FE2225">
        <w:rPr>
          <w:rFonts w:ascii="Palatino Linotype" w:hAnsi="Palatino Linotype" w:cs="Arial"/>
          <w:b/>
          <w:lang w:val="es-ES"/>
        </w:rPr>
        <w:t>/IP/2020</w:t>
      </w:r>
      <w:r w:rsidR="007456C5" w:rsidRPr="00FE2225">
        <w:rPr>
          <w:rFonts w:ascii="Palatino Linotype" w:hAnsi="Palatino Linotype" w:cs="Arial"/>
          <w:b/>
          <w:lang w:val="es-ES"/>
        </w:rPr>
        <w:t>, 00041/CCCEM/IP/2020, 00039/CCCEM/IP/2020, 00038/CCCEM/IP/2020</w:t>
      </w:r>
      <w:r w:rsidR="00F07ABF" w:rsidRPr="00FE2225">
        <w:rPr>
          <w:rFonts w:ascii="Palatino Linotype" w:hAnsi="Palatino Linotype" w:cs="Arial"/>
          <w:b/>
          <w:lang w:val="es-ES"/>
        </w:rPr>
        <w:t xml:space="preserve"> </w:t>
      </w:r>
      <w:r w:rsidR="00F07ABF" w:rsidRPr="00FE2225">
        <w:rPr>
          <w:rFonts w:ascii="Palatino Linotype" w:hAnsi="Palatino Linotype" w:cs="Arial"/>
          <w:lang w:val="es-ES"/>
        </w:rPr>
        <w:t xml:space="preserve">y </w:t>
      </w:r>
      <w:r w:rsidR="007456C5" w:rsidRPr="00FE2225">
        <w:rPr>
          <w:rFonts w:ascii="Palatino Linotype" w:hAnsi="Palatino Linotype" w:cs="Arial"/>
          <w:b/>
          <w:lang w:val="es-ES"/>
        </w:rPr>
        <w:t>00034/CCCEM/IP/2020</w:t>
      </w:r>
      <w:r w:rsidRPr="00FE2225">
        <w:rPr>
          <w:rFonts w:ascii="Palatino Linotype" w:hAnsi="Palatino Linotype" w:cs="Arial"/>
          <w:lang w:val="es-ES"/>
        </w:rPr>
        <w:t>, mediante la</w:t>
      </w:r>
      <w:r w:rsidR="00F07ABF" w:rsidRPr="00FE2225">
        <w:rPr>
          <w:rFonts w:ascii="Palatino Linotype" w:hAnsi="Palatino Linotype" w:cs="Arial"/>
          <w:lang w:val="es-ES"/>
        </w:rPr>
        <w:t>s</w:t>
      </w:r>
      <w:r w:rsidRPr="00FE2225">
        <w:rPr>
          <w:rFonts w:ascii="Palatino Linotype" w:hAnsi="Palatino Linotype" w:cs="Arial"/>
          <w:lang w:val="es-ES"/>
        </w:rPr>
        <w:t xml:space="preserve"> cual</w:t>
      </w:r>
      <w:r w:rsidR="00F07ABF" w:rsidRPr="00FE2225">
        <w:rPr>
          <w:rFonts w:ascii="Palatino Linotype" w:hAnsi="Palatino Linotype" w:cs="Arial"/>
          <w:lang w:val="es-ES"/>
        </w:rPr>
        <w:t>es</w:t>
      </w:r>
      <w:r w:rsidRPr="00FE2225">
        <w:rPr>
          <w:rFonts w:ascii="Palatino Linotype" w:hAnsi="Palatino Linotype" w:cs="Arial"/>
          <w:lang w:val="es-ES"/>
        </w:rPr>
        <w:t xml:space="preserve"> requirió:</w:t>
      </w:r>
    </w:p>
    <w:p w14:paraId="42D7E779" w14:textId="77777777" w:rsidR="00500361" w:rsidRPr="00FE2225" w:rsidRDefault="00500361" w:rsidP="00BE4A41">
      <w:pPr>
        <w:spacing w:before="100" w:beforeAutospacing="1" w:after="100" w:afterAutospacing="1" w:line="360" w:lineRule="auto"/>
        <w:contextualSpacing/>
        <w:jc w:val="right"/>
        <w:rPr>
          <w:rFonts w:ascii="Palatino Linotype" w:hAnsi="Palatino Linotype" w:cs="Arial"/>
          <w:lang w:val="es-ES"/>
        </w:rPr>
      </w:pPr>
    </w:p>
    <w:p w14:paraId="62A01B44" w14:textId="337B344B" w:rsidR="006C45DE" w:rsidRPr="00FE2225" w:rsidRDefault="007456C5" w:rsidP="00A37CD8">
      <w:pPr>
        <w:spacing w:before="100" w:beforeAutospacing="1" w:after="100" w:afterAutospacing="1" w:line="360" w:lineRule="auto"/>
        <w:contextualSpacing/>
        <w:jc w:val="both"/>
        <w:rPr>
          <w:rFonts w:ascii="Palatino Linotype" w:hAnsi="Palatino Linotype" w:cs="Arial"/>
          <w:lang w:val="es-ES"/>
        </w:rPr>
      </w:pPr>
      <w:r w:rsidRPr="00FE2225">
        <w:rPr>
          <w:rFonts w:ascii="Palatino Linotype" w:hAnsi="Palatino Linotype" w:cs="Arial"/>
          <w:b/>
          <w:lang w:val="es-ES"/>
        </w:rPr>
        <w:t>00052/CCCEM/IP/2020</w:t>
      </w:r>
      <w:r w:rsidR="006C45DE" w:rsidRPr="00FE2225">
        <w:rPr>
          <w:rFonts w:ascii="Palatino Linotype" w:hAnsi="Palatino Linotype" w:cs="Arial"/>
          <w:b/>
          <w:lang w:val="es-ES"/>
        </w:rPr>
        <w:t>:</w:t>
      </w:r>
    </w:p>
    <w:p w14:paraId="02B7905E" w14:textId="70AF4D28" w:rsidR="008A5E8B" w:rsidRPr="00FE2225" w:rsidRDefault="008A5E8B" w:rsidP="00A37CD8">
      <w:pPr>
        <w:spacing w:before="100" w:beforeAutospacing="1" w:after="100" w:afterAutospacing="1"/>
        <w:ind w:left="851" w:right="902"/>
        <w:contextualSpacing/>
        <w:jc w:val="both"/>
        <w:rPr>
          <w:rFonts w:ascii="Palatino Linotype" w:hAnsi="Palatino Linotype" w:cs="Arial"/>
          <w:i/>
          <w:sz w:val="22"/>
          <w:szCs w:val="22"/>
        </w:rPr>
      </w:pPr>
      <w:r w:rsidRPr="00FE2225">
        <w:rPr>
          <w:rFonts w:ascii="Palatino Linotype" w:hAnsi="Palatino Linotype" w:cs="Arial"/>
          <w:i/>
          <w:sz w:val="22"/>
          <w:szCs w:val="22"/>
          <w:lang w:val="es-ES"/>
        </w:rPr>
        <w:t>“</w:t>
      </w:r>
      <w:r w:rsidR="00BE4A41" w:rsidRPr="00FE2225">
        <w:rPr>
          <w:rFonts w:ascii="Palatino Linotype" w:hAnsi="Palatino Linotype" w:cs="Arial"/>
          <w:i/>
          <w:sz w:val="22"/>
          <w:szCs w:val="22"/>
          <w:lang w:val="es-ES"/>
        </w:rPr>
        <w:t xml:space="preserve">Por este medio solicito en versión pública: 1. El registro y certificación de Helen Saray Serrano de la O. 2. No. de cédula profesional que avale los estudios con que </w:t>
      </w:r>
      <w:r w:rsidR="00BE4A41" w:rsidRPr="00FE2225">
        <w:rPr>
          <w:rFonts w:ascii="Palatino Linotype" w:hAnsi="Palatino Linotype" w:cs="Arial"/>
          <w:i/>
          <w:sz w:val="22"/>
          <w:szCs w:val="22"/>
          <w:lang w:val="es-ES"/>
        </w:rPr>
        <w:lastRenderedPageBreak/>
        <w:t>cuenta Helen Saray Serrano de la O 3. Nivel de capacitación y profesionalización adquirió Helen Saray Serrano de la O señalado con fecha de cumplimiento y que el Centro de control de confianza pueda avalar. 4. Describa la carrera Ministerial, Pericial o Policial que ha desempeñado Helen Saray Serrano de la O a través de certificaciones y/o alguna información que el Centro de Control y Confianza del Estado de México pueda reconocer. 5. Informar la periodicidad con la que ha participado en evaluaciones de certificación y profesionalismo Helen Saray Serrano de la O en los últimos 5 años. 6. Informar todas y cada una de las certificaciones que obtuvo Helen Saray Serrano de la O en el año 2017. 7. Informar fecha de acreditación de curso de ingreso, formación inicial o básica de Helen Saray Serrano de la O. 8. Título legalmente expedido y registrado por autoridad competente que faculte a Helen Saray Serrano de la O para ejercer la ciencia, técnica, arte o disciplina, o acreditar plenamente los conocimientos correspondientes a la disciplina sobre la que deba dictaminar, participar, laborar, opinar o apoyar como parte de sus funciones públicas. Gracias.</w:t>
      </w:r>
      <w:r w:rsidRPr="00FE2225">
        <w:rPr>
          <w:rFonts w:ascii="Palatino Linotype" w:hAnsi="Palatino Linotype" w:cs="Arial"/>
          <w:i/>
          <w:sz w:val="22"/>
          <w:szCs w:val="22"/>
        </w:rPr>
        <w:t>.</w:t>
      </w:r>
      <w:r w:rsidRPr="00FE2225">
        <w:rPr>
          <w:rFonts w:ascii="Palatino Linotype" w:hAnsi="Palatino Linotype" w:cs="Arial"/>
          <w:i/>
          <w:sz w:val="22"/>
          <w:szCs w:val="22"/>
          <w:lang w:val="es-ES"/>
        </w:rPr>
        <w:t>”</w:t>
      </w:r>
      <w:r w:rsidR="00DF6537" w:rsidRPr="00FE2225">
        <w:rPr>
          <w:rFonts w:ascii="Palatino Linotype" w:hAnsi="Palatino Linotype" w:cs="Arial"/>
          <w:i/>
          <w:sz w:val="22"/>
          <w:szCs w:val="22"/>
          <w:lang w:val="es-ES"/>
        </w:rPr>
        <w:t xml:space="preserve"> </w:t>
      </w:r>
      <w:r w:rsidRPr="00FE2225">
        <w:rPr>
          <w:rFonts w:ascii="Palatino Linotype" w:hAnsi="Palatino Linotype" w:cs="Arial"/>
          <w:i/>
          <w:sz w:val="22"/>
          <w:szCs w:val="22"/>
          <w:lang w:val="es-ES"/>
        </w:rPr>
        <w:t>(Sic)</w:t>
      </w:r>
    </w:p>
    <w:p w14:paraId="2C8978AC" w14:textId="77777777" w:rsidR="006C45DE" w:rsidRPr="00FE2225" w:rsidRDefault="006C45DE" w:rsidP="00A37CD8">
      <w:pPr>
        <w:spacing w:before="100" w:beforeAutospacing="1" w:after="100" w:afterAutospacing="1"/>
        <w:ind w:right="902"/>
        <w:contextualSpacing/>
        <w:jc w:val="both"/>
        <w:rPr>
          <w:rFonts w:ascii="Palatino Linotype" w:hAnsi="Palatino Linotype" w:cs="Arial"/>
          <w:i/>
          <w:sz w:val="22"/>
          <w:szCs w:val="22"/>
          <w:lang w:val="es-ES"/>
        </w:rPr>
      </w:pPr>
    </w:p>
    <w:p w14:paraId="30E73507" w14:textId="3CAF9860" w:rsidR="006C45DE" w:rsidRPr="00FE2225" w:rsidRDefault="007456C5" w:rsidP="00A37CD8">
      <w:pPr>
        <w:spacing w:before="100" w:beforeAutospacing="1" w:after="100" w:afterAutospacing="1"/>
        <w:ind w:right="902"/>
        <w:contextualSpacing/>
        <w:jc w:val="both"/>
        <w:rPr>
          <w:rFonts w:ascii="Palatino Linotype" w:hAnsi="Palatino Linotype" w:cs="Arial"/>
          <w:b/>
          <w:bCs/>
          <w:lang w:val="es-ES_tradnl"/>
        </w:rPr>
      </w:pPr>
      <w:r w:rsidRPr="00FE2225">
        <w:rPr>
          <w:rFonts w:ascii="Palatino Linotype" w:hAnsi="Palatino Linotype" w:cs="Arial"/>
          <w:b/>
          <w:lang w:val="es-ES"/>
        </w:rPr>
        <w:t>00041/CCCEM/IP/2020</w:t>
      </w:r>
      <w:r w:rsidR="006C45DE" w:rsidRPr="00FE2225">
        <w:rPr>
          <w:rFonts w:ascii="Palatino Linotype" w:hAnsi="Palatino Linotype" w:cs="Arial"/>
          <w:b/>
          <w:bCs/>
          <w:lang w:val="es-ES_tradnl"/>
        </w:rPr>
        <w:t xml:space="preserve">: </w:t>
      </w:r>
    </w:p>
    <w:p w14:paraId="156B8D4E" w14:textId="77777777" w:rsidR="006C45DE" w:rsidRPr="00FE2225" w:rsidRDefault="006C45DE" w:rsidP="00A37CD8">
      <w:pPr>
        <w:spacing w:before="100" w:beforeAutospacing="1" w:after="100" w:afterAutospacing="1"/>
        <w:ind w:right="902"/>
        <w:contextualSpacing/>
        <w:jc w:val="both"/>
        <w:rPr>
          <w:rFonts w:ascii="Palatino Linotype" w:hAnsi="Palatino Linotype" w:cs="Arial"/>
          <w:b/>
          <w:bCs/>
          <w:lang w:val="es-ES_tradnl"/>
        </w:rPr>
      </w:pPr>
    </w:p>
    <w:p w14:paraId="0FB8F1B5" w14:textId="08DA01DA" w:rsidR="006C45DE" w:rsidRPr="00FE2225" w:rsidRDefault="006C45DE" w:rsidP="00A37CD8">
      <w:pPr>
        <w:spacing w:before="100" w:beforeAutospacing="1" w:after="100" w:afterAutospacing="1"/>
        <w:ind w:left="851" w:right="902"/>
        <w:contextualSpacing/>
        <w:jc w:val="both"/>
        <w:rPr>
          <w:rFonts w:ascii="Palatino Linotype" w:hAnsi="Palatino Linotype" w:cs="Arial"/>
          <w:i/>
          <w:sz w:val="22"/>
          <w:szCs w:val="22"/>
          <w:lang w:val="es-ES"/>
        </w:rPr>
      </w:pPr>
      <w:r w:rsidRPr="00FE2225">
        <w:rPr>
          <w:rFonts w:ascii="Palatino Linotype" w:hAnsi="Palatino Linotype" w:cs="Arial"/>
          <w:i/>
          <w:sz w:val="22"/>
          <w:szCs w:val="22"/>
          <w:lang w:val="es-ES"/>
        </w:rPr>
        <w:t>“</w:t>
      </w:r>
      <w:r w:rsidR="00BE4A41" w:rsidRPr="00FE2225">
        <w:rPr>
          <w:rFonts w:ascii="Palatino Linotype" w:hAnsi="Palatino Linotype" w:cs="Arial"/>
          <w:i/>
          <w:sz w:val="22"/>
          <w:szCs w:val="22"/>
          <w:lang w:val="es-ES"/>
        </w:rPr>
        <w:t>Por este medio solicito: 1. El registro y certificación de Gema López Cruz. 2. No. de cédula profesional que avale los estudios con que cuenta Gema López Cruz 3. Nivel de capacitación y profesionalización adquirió Gema López Cruz y que el Centro de control de confianza pueda avalar. 4. Describa la carrera Ministerial, Pericial o Policial que ha desempeñado Gema López Cruz a través de certificaciones. 5. Informar la periodicidad con la que ha participado en evaluaciones de certificación y profesionalismo Gema López Cruz en los últimos 5 años. 6. Informar todas y cada una de las certificaciones que obtuvo Gema López Cruz en el año 2017. 7. Informar fecha de acreditación de curso de ingreso, formación inicial o básica de Gema López Cruz. 8. Título legalmente expedido y registrado por autoridad competente que faculte a Gema López Cruz para ejercer la ciencia, técnica, arte o disciplina, o acreditar plenamente los conocimientos correspondientes a la disciplina sobre la que deba dictaminar. Gracias.</w:t>
      </w:r>
      <w:r w:rsidRPr="00FE2225">
        <w:rPr>
          <w:rFonts w:ascii="Palatino Linotype" w:hAnsi="Palatino Linotype" w:cs="Arial"/>
          <w:i/>
          <w:sz w:val="22"/>
          <w:szCs w:val="22"/>
          <w:lang w:val="es-ES"/>
        </w:rPr>
        <w:t>” (Sic)</w:t>
      </w:r>
    </w:p>
    <w:p w14:paraId="20C7D9DB" w14:textId="77777777" w:rsidR="006C45DE" w:rsidRPr="00FE2225" w:rsidRDefault="006C45DE" w:rsidP="00A37CD8">
      <w:pPr>
        <w:spacing w:before="100" w:beforeAutospacing="1" w:after="100" w:afterAutospacing="1"/>
        <w:ind w:right="902"/>
        <w:contextualSpacing/>
        <w:jc w:val="both"/>
        <w:rPr>
          <w:rFonts w:ascii="Palatino Linotype" w:hAnsi="Palatino Linotype" w:cs="Arial"/>
          <w:i/>
          <w:sz w:val="22"/>
          <w:szCs w:val="22"/>
          <w:lang w:val="es-ES"/>
        </w:rPr>
      </w:pPr>
    </w:p>
    <w:p w14:paraId="2A5B0C41" w14:textId="2CF4E5B8" w:rsidR="007456C5" w:rsidRPr="00FE2225" w:rsidRDefault="007456C5" w:rsidP="00A37CD8">
      <w:pPr>
        <w:spacing w:before="100" w:beforeAutospacing="1" w:after="100" w:afterAutospacing="1"/>
        <w:ind w:right="902"/>
        <w:contextualSpacing/>
        <w:jc w:val="both"/>
        <w:rPr>
          <w:rFonts w:ascii="Palatino Linotype" w:hAnsi="Palatino Linotype" w:cs="Arial"/>
          <w:i/>
          <w:sz w:val="22"/>
          <w:szCs w:val="22"/>
          <w:lang w:val="es-ES"/>
        </w:rPr>
      </w:pPr>
      <w:r w:rsidRPr="00FE2225">
        <w:rPr>
          <w:rFonts w:ascii="Palatino Linotype" w:hAnsi="Palatino Linotype" w:cs="Arial"/>
          <w:b/>
          <w:lang w:val="es-ES"/>
        </w:rPr>
        <w:t>00039/CCCEM/IP/2020</w:t>
      </w:r>
    </w:p>
    <w:p w14:paraId="01F1F5DB" w14:textId="77777777" w:rsidR="007456C5" w:rsidRPr="00FE2225" w:rsidRDefault="007456C5" w:rsidP="00A37CD8">
      <w:pPr>
        <w:spacing w:before="100" w:beforeAutospacing="1" w:after="100" w:afterAutospacing="1"/>
        <w:ind w:right="902"/>
        <w:contextualSpacing/>
        <w:jc w:val="both"/>
        <w:rPr>
          <w:rFonts w:ascii="Palatino Linotype" w:hAnsi="Palatino Linotype" w:cs="Arial"/>
          <w:i/>
          <w:sz w:val="22"/>
          <w:szCs w:val="22"/>
          <w:lang w:val="es-ES"/>
        </w:rPr>
      </w:pPr>
    </w:p>
    <w:p w14:paraId="7412755A" w14:textId="27EE402F" w:rsidR="00BE4A41" w:rsidRPr="00FE2225" w:rsidRDefault="00BE4A41" w:rsidP="00BE4A41">
      <w:pPr>
        <w:spacing w:before="100" w:beforeAutospacing="1" w:after="100" w:afterAutospacing="1"/>
        <w:ind w:left="851" w:right="902"/>
        <w:contextualSpacing/>
        <w:jc w:val="both"/>
        <w:rPr>
          <w:rFonts w:ascii="Palatino Linotype" w:hAnsi="Palatino Linotype" w:cs="Arial"/>
          <w:i/>
          <w:sz w:val="22"/>
          <w:szCs w:val="22"/>
          <w:lang w:val="es-ES"/>
        </w:rPr>
      </w:pPr>
      <w:r w:rsidRPr="00FE2225">
        <w:rPr>
          <w:rFonts w:ascii="Palatino Linotype" w:hAnsi="Palatino Linotype" w:cs="Arial"/>
          <w:i/>
          <w:sz w:val="22"/>
          <w:szCs w:val="22"/>
          <w:lang w:val="es-ES"/>
        </w:rPr>
        <w:t xml:space="preserve">“Por este medio solicito: 1. El registro y certificación de Guillermo Juárez Andrade. 2. No. de cédula profesional que avale los estudios con que cuenta Guillermo Juárez Andrade 3. Nivel de capacitación y profesionalización adquirió Guillermo Juárez Andrade y que el Centro de control de confianza pueda avalar. 4. Describa la </w:t>
      </w:r>
      <w:r w:rsidRPr="00FE2225">
        <w:rPr>
          <w:rFonts w:ascii="Palatino Linotype" w:hAnsi="Palatino Linotype" w:cs="Arial"/>
          <w:i/>
          <w:sz w:val="22"/>
          <w:szCs w:val="22"/>
          <w:lang w:val="es-ES"/>
        </w:rPr>
        <w:lastRenderedPageBreak/>
        <w:t>carrera Ministerial, Pericial o Policial que ha desempeñado Guillermo Juárez Andrade a través de certificaciones. 5. Informar la periodicidad con la que ha participado en evaluaciones de certificación y profesionalismo Guillermo Juárez Andrade en los últimos 5 años. 6. Informar todas y cada una de las certificaciones que obtuvo Guillermo Juárez Andrade en el año 2017. 7. Informar fecha de acreditación de curso de ingreso, formación inicial o básica de Guillermo Juárez Andrade. 8. Título legalmente expedido y registrado por autoridad competente que faculte a Guillermo Juárez Andrade para ejercer la ciencia, técnica, arte o disciplina, o acreditar plenamente los conocimientos correspondientes a la disciplina sobre la que deba dictaminar. Gracias.</w:t>
      </w:r>
      <w:r w:rsidRPr="00FE2225">
        <w:rPr>
          <w:rFonts w:ascii="Palatino Linotype" w:hAnsi="Palatino Linotype" w:cs="Arial"/>
          <w:i/>
          <w:sz w:val="22"/>
          <w:szCs w:val="22"/>
        </w:rPr>
        <w:t>.</w:t>
      </w:r>
      <w:r w:rsidRPr="00FE2225">
        <w:rPr>
          <w:rFonts w:ascii="Palatino Linotype" w:hAnsi="Palatino Linotype" w:cs="Arial"/>
          <w:i/>
          <w:sz w:val="22"/>
          <w:szCs w:val="22"/>
          <w:lang w:val="es-ES"/>
        </w:rPr>
        <w:t>” (Sic)</w:t>
      </w:r>
    </w:p>
    <w:p w14:paraId="22034FA0" w14:textId="77777777" w:rsidR="00BE4A41" w:rsidRPr="00FE2225" w:rsidRDefault="00BE4A41" w:rsidP="00A37CD8">
      <w:pPr>
        <w:spacing w:before="100" w:beforeAutospacing="1" w:after="100" w:afterAutospacing="1"/>
        <w:ind w:right="902"/>
        <w:contextualSpacing/>
        <w:jc w:val="both"/>
        <w:rPr>
          <w:rFonts w:ascii="Palatino Linotype" w:hAnsi="Palatino Linotype" w:cs="Arial"/>
          <w:i/>
          <w:sz w:val="22"/>
          <w:szCs w:val="22"/>
          <w:lang w:val="es-ES"/>
        </w:rPr>
      </w:pPr>
    </w:p>
    <w:p w14:paraId="3A7176AD" w14:textId="6A825369" w:rsidR="007456C5" w:rsidRPr="00FE2225" w:rsidRDefault="007456C5" w:rsidP="00A37CD8">
      <w:pPr>
        <w:spacing w:before="100" w:beforeAutospacing="1" w:after="100" w:afterAutospacing="1"/>
        <w:ind w:right="902"/>
        <w:contextualSpacing/>
        <w:jc w:val="both"/>
        <w:rPr>
          <w:rFonts w:ascii="Palatino Linotype" w:hAnsi="Palatino Linotype" w:cs="Arial"/>
          <w:i/>
          <w:sz w:val="22"/>
          <w:szCs w:val="22"/>
          <w:lang w:val="es-ES"/>
        </w:rPr>
      </w:pPr>
      <w:r w:rsidRPr="00FE2225">
        <w:rPr>
          <w:rFonts w:ascii="Palatino Linotype" w:hAnsi="Palatino Linotype" w:cs="Arial"/>
          <w:b/>
          <w:lang w:val="es-ES"/>
        </w:rPr>
        <w:t>00038/CCCEM/IP/2020</w:t>
      </w:r>
    </w:p>
    <w:p w14:paraId="2DE29375" w14:textId="77777777" w:rsidR="007456C5" w:rsidRPr="00FE2225" w:rsidRDefault="007456C5" w:rsidP="00A37CD8">
      <w:pPr>
        <w:spacing w:before="100" w:beforeAutospacing="1" w:after="100" w:afterAutospacing="1"/>
        <w:ind w:right="902"/>
        <w:contextualSpacing/>
        <w:jc w:val="both"/>
        <w:rPr>
          <w:rFonts w:ascii="Palatino Linotype" w:hAnsi="Palatino Linotype" w:cs="Arial"/>
          <w:i/>
          <w:sz w:val="22"/>
          <w:szCs w:val="22"/>
          <w:lang w:val="es-ES"/>
        </w:rPr>
      </w:pPr>
    </w:p>
    <w:p w14:paraId="5E8516A5" w14:textId="2841E384" w:rsidR="00BE4A41" w:rsidRPr="00FE2225" w:rsidRDefault="00BE4A41" w:rsidP="00BE4A41">
      <w:pPr>
        <w:spacing w:before="100" w:beforeAutospacing="1" w:after="100" w:afterAutospacing="1"/>
        <w:ind w:left="851" w:right="902"/>
        <w:contextualSpacing/>
        <w:jc w:val="both"/>
        <w:rPr>
          <w:rFonts w:ascii="Palatino Linotype" w:hAnsi="Palatino Linotype" w:cs="Arial"/>
          <w:i/>
          <w:sz w:val="22"/>
          <w:szCs w:val="22"/>
          <w:lang w:val="es-ES"/>
        </w:rPr>
      </w:pPr>
      <w:r w:rsidRPr="00FE2225">
        <w:rPr>
          <w:rFonts w:ascii="Palatino Linotype" w:hAnsi="Palatino Linotype" w:cs="Arial"/>
          <w:i/>
          <w:sz w:val="22"/>
          <w:szCs w:val="22"/>
          <w:lang w:val="es-ES"/>
        </w:rPr>
        <w:t>“Por este medio solicito: 1. El registro y certificación de José Ángel Romero Ruelas. 2. No. de cédula profesional que avale los estudios con que cuenta José Ángel Romero Ruelas. 3. Nivel de capacitación y profesionalización adquirió José Ángel Romero Ruelas y que el Centro de control de confianza pueda avalar. 4. Describa la carrera Ministerial, Pericial o Policial que ha desempeñado José Ángel Romero Ruelas a través de certificaciones. 5. Informar la periodicidad con la que ha participado en evaluaciones de certificación y profesionalismo José Ángel Romero Ruelas en los últimos 5 años. 6. Informar todas y cada una de las certificaciones que obtuvo José Ángel Romero Ruelas en el año 2017. 7. Informar fecha de acreditación de curso de ingreso, formación inicial o básica de José Ángel Romero Ruelas. 8. Título legalmente expedido y registrado por autoridad competente que faculte a José Ángel Romero Ruelas para ejercer la ciencia, técnica, arte o disciplina, o acreditar plenamente los conocimientos correspondientes a la disciplina sobre la que deba dictaminar. Gracias.” (Sic)</w:t>
      </w:r>
    </w:p>
    <w:p w14:paraId="70AAAB93" w14:textId="77777777" w:rsidR="00BE4A41" w:rsidRPr="00FE2225" w:rsidRDefault="00BE4A41" w:rsidP="00A37CD8">
      <w:pPr>
        <w:spacing w:before="100" w:beforeAutospacing="1" w:after="100" w:afterAutospacing="1"/>
        <w:ind w:right="902"/>
        <w:contextualSpacing/>
        <w:jc w:val="both"/>
        <w:rPr>
          <w:rFonts w:ascii="Palatino Linotype" w:hAnsi="Palatino Linotype" w:cs="Arial"/>
          <w:i/>
          <w:sz w:val="22"/>
          <w:szCs w:val="22"/>
          <w:lang w:val="es-ES"/>
        </w:rPr>
      </w:pPr>
    </w:p>
    <w:p w14:paraId="683FBA5B" w14:textId="7C578726" w:rsidR="007456C5" w:rsidRPr="00FE2225" w:rsidRDefault="007456C5" w:rsidP="00A37CD8">
      <w:pPr>
        <w:spacing w:before="100" w:beforeAutospacing="1" w:after="100" w:afterAutospacing="1"/>
        <w:ind w:right="902"/>
        <w:contextualSpacing/>
        <w:jc w:val="both"/>
        <w:rPr>
          <w:rFonts w:ascii="Palatino Linotype" w:hAnsi="Palatino Linotype" w:cs="Arial"/>
          <w:i/>
          <w:sz w:val="22"/>
          <w:szCs w:val="22"/>
          <w:lang w:val="es-ES"/>
        </w:rPr>
      </w:pPr>
      <w:r w:rsidRPr="00FE2225">
        <w:rPr>
          <w:rFonts w:ascii="Palatino Linotype" w:hAnsi="Palatino Linotype" w:cs="Arial"/>
          <w:b/>
          <w:lang w:val="es-ES"/>
        </w:rPr>
        <w:t>00034/CCCEM/IP/2020</w:t>
      </w:r>
    </w:p>
    <w:p w14:paraId="6FDD2081" w14:textId="77777777" w:rsidR="007456C5" w:rsidRPr="00FE2225" w:rsidRDefault="007456C5" w:rsidP="00A37CD8">
      <w:pPr>
        <w:spacing w:before="100" w:beforeAutospacing="1" w:after="100" w:afterAutospacing="1"/>
        <w:ind w:right="902"/>
        <w:contextualSpacing/>
        <w:jc w:val="both"/>
        <w:rPr>
          <w:rFonts w:ascii="Palatino Linotype" w:hAnsi="Palatino Linotype" w:cs="Arial"/>
          <w:i/>
          <w:sz w:val="22"/>
          <w:szCs w:val="22"/>
          <w:lang w:val="es-ES"/>
        </w:rPr>
      </w:pPr>
    </w:p>
    <w:p w14:paraId="71648907" w14:textId="6E236B90" w:rsidR="00BE4A41" w:rsidRPr="00FE2225" w:rsidRDefault="00BE4A41" w:rsidP="00BE4A41">
      <w:pPr>
        <w:spacing w:before="100" w:beforeAutospacing="1" w:after="100" w:afterAutospacing="1"/>
        <w:ind w:left="851" w:right="902"/>
        <w:contextualSpacing/>
        <w:jc w:val="both"/>
        <w:rPr>
          <w:rFonts w:ascii="Palatino Linotype" w:hAnsi="Palatino Linotype" w:cs="Arial"/>
          <w:i/>
          <w:sz w:val="22"/>
          <w:szCs w:val="22"/>
          <w:lang w:val="es-ES"/>
        </w:rPr>
      </w:pPr>
      <w:r w:rsidRPr="00FE2225">
        <w:rPr>
          <w:rFonts w:ascii="Palatino Linotype" w:hAnsi="Palatino Linotype" w:cs="Arial"/>
          <w:i/>
          <w:sz w:val="22"/>
          <w:szCs w:val="22"/>
          <w:lang w:val="es-ES"/>
        </w:rPr>
        <w:t xml:space="preserve">“Por este medio solicito: 1. El registro y certificación de Manuel Everardo Carmona Yáñez 2. No. de cédula profesional que avale los estudios con que cuenta Manuel Everardo Carmona Yáñez. 3. Nivel de capacitación y profesionalización adquirió Manuel Everardo Carmona Yáñez y que el Centro de control de confianza pueda avalar. 4. Describa la carrera Ministerial, Pericial o Policial que desempeñó Manuel Everardo Carmona Yáñez a través de certificaciones. 5. Informar la periodicidad con la que ha participado en evaluaciones de certificación y profesionalismo Manuel Everardo Carmona Yañez en los últimos 5 años. 6. </w:t>
      </w:r>
      <w:r w:rsidRPr="00FE2225">
        <w:rPr>
          <w:rFonts w:ascii="Palatino Linotype" w:hAnsi="Palatino Linotype" w:cs="Arial"/>
          <w:i/>
          <w:sz w:val="22"/>
          <w:szCs w:val="22"/>
          <w:lang w:val="es-ES"/>
        </w:rPr>
        <w:lastRenderedPageBreak/>
        <w:t>Informar las certificaciones que obtuvo Manuel Everardo Carmona Yañez en el año 2017. 7. Informar fecha de acreditación de curso de ingreso, formación inicial o básica de Manuel Everardo Carmona Yáñez. Gracias.</w:t>
      </w:r>
      <w:r w:rsidRPr="00FE2225">
        <w:rPr>
          <w:rFonts w:ascii="Palatino Linotype" w:hAnsi="Palatino Linotype" w:cs="Arial"/>
          <w:i/>
          <w:sz w:val="22"/>
          <w:szCs w:val="22"/>
        </w:rPr>
        <w:t>.</w:t>
      </w:r>
      <w:r w:rsidRPr="00FE2225">
        <w:rPr>
          <w:rFonts w:ascii="Palatino Linotype" w:hAnsi="Palatino Linotype" w:cs="Arial"/>
          <w:i/>
          <w:sz w:val="22"/>
          <w:szCs w:val="22"/>
          <w:lang w:val="es-ES"/>
        </w:rPr>
        <w:t>” (Sic)</w:t>
      </w:r>
    </w:p>
    <w:p w14:paraId="32C2AC9B" w14:textId="77777777" w:rsidR="00BE4A41" w:rsidRPr="00FE2225" w:rsidRDefault="00BE4A41" w:rsidP="00A37CD8">
      <w:pPr>
        <w:spacing w:before="100" w:beforeAutospacing="1" w:after="100" w:afterAutospacing="1"/>
        <w:ind w:right="902"/>
        <w:contextualSpacing/>
        <w:jc w:val="both"/>
        <w:rPr>
          <w:rFonts w:ascii="Palatino Linotype" w:hAnsi="Palatino Linotype" w:cs="Arial"/>
          <w:i/>
          <w:sz w:val="22"/>
          <w:szCs w:val="22"/>
          <w:lang w:val="es-ES"/>
        </w:rPr>
      </w:pPr>
    </w:p>
    <w:p w14:paraId="1134E0D7" w14:textId="77777777" w:rsidR="007456C5" w:rsidRPr="00FE2225" w:rsidRDefault="007456C5" w:rsidP="00A37CD8">
      <w:pPr>
        <w:spacing w:before="100" w:beforeAutospacing="1" w:after="100" w:afterAutospacing="1"/>
        <w:ind w:right="902"/>
        <w:contextualSpacing/>
        <w:jc w:val="both"/>
        <w:rPr>
          <w:rFonts w:ascii="Palatino Linotype" w:hAnsi="Palatino Linotype" w:cs="Arial"/>
          <w:i/>
          <w:sz w:val="22"/>
          <w:szCs w:val="22"/>
          <w:lang w:val="es-ES"/>
        </w:rPr>
      </w:pPr>
    </w:p>
    <w:p w14:paraId="572A0E3C" w14:textId="20FDED54" w:rsidR="008A5E8B" w:rsidRPr="00FE2225" w:rsidRDefault="008A5E8B" w:rsidP="00A37CD8">
      <w:pPr>
        <w:spacing w:before="100" w:beforeAutospacing="1" w:after="100" w:afterAutospacing="1"/>
        <w:ind w:right="709"/>
        <w:contextualSpacing/>
        <w:jc w:val="both"/>
        <w:rPr>
          <w:rFonts w:ascii="Palatino Linotype" w:hAnsi="Palatino Linotype"/>
          <w:b/>
          <w:sz w:val="22"/>
          <w:szCs w:val="22"/>
        </w:rPr>
      </w:pPr>
      <w:r w:rsidRPr="00FE2225">
        <w:rPr>
          <w:rFonts w:ascii="Palatino Linotype" w:hAnsi="Palatino Linotype"/>
          <w:b/>
          <w:sz w:val="22"/>
          <w:szCs w:val="22"/>
        </w:rPr>
        <w:t>Modalidad de entrega:</w:t>
      </w:r>
      <w:r w:rsidRPr="00FE2225">
        <w:rPr>
          <w:rFonts w:ascii="Palatino Linotype" w:hAnsi="Palatino Linotype"/>
          <w:sz w:val="22"/>
          <w:szCs w:val="22"/>
        </w:rPr>
        <w:t xml:space="preserve"> Vía </w:t>
      </w:r>
      <w:bookmarkStart w:id="1" w:name="_Ref516764469"/>
      <w:r w:rsidR="005D4737" w:rsidRPr="00FE2225">
        <w:rPr>
          <w:rFonts w:ascii="Palatino Linotype" w:hAnsi="Palatino Linotype"/>
          <w:b/>
          <w:sz w:val="22"/>
          <w:szCs w:val="22"/>
        </w:rPr>
        <w:t>Copias certificadas con costo</w:t>
      </w:r>
    </w:p>
    <w:p w14:paraId="0370F476" w14:textId="77777777" w:rsidR="008A5E8B" w:rsidRPr="00FE2225" w:rsidRDefault="008A5E8B" w:rsidP="00A37CD8">
      <w:pPr>
        <w:spacing w:before="100" w:beforeAutospacing="1" w:after="100" w:afterAutospacing="1"/>
        <w:ind w:right="709"/>
        <w:contextualSpacing/>
        <w:jc w:val="both"/>
        <w:rPr>
          <w:rFonts w:ascii="Palatino Linotype" w:hAnsi="Palatino Linotype"/>
          <w:sz w:val="22"/>
          <w:szCs w:val="22"/>
        </w:rPr>
      </w:pPr>
    </w:p>
    <w:bookmarkEnd w:id="1"/>
    <w:p w14:paraId="6D099F36" w14:textId="77712384" w:rsidR="00D56D55" w:rsidRPr="00FE2225" w:rsidRDefault="008A5E8B" w:rsidP="00A37CD8">
      <w:pPr>
        <w:spacing w:before="100" w:beforeAutospacing="1" w:after="100" w:afterAutospacing="1" w:line="360" w:lineRule="auto"/>
        <w:contextualSpacing/>
        <w:jc w:val="both"/>
        <w:rPr>
          <w:rFonts w:ascii="Palatino Linotype" w:hAnsi="Palatino Linotype"/>
        </w:rPr>
      </w:pPr>
      <w:r w:rsidRPr="00FE2225">
        <w:rPr>
          <w:rFonts w:ascii="Palatino Linotype" w:hAnsi="Palatino Linotype"/>
          <w:b/>
          <w:sz w:val="28"/>
          <w:szCs w:val="28"/>
        </w:rPr>
        <w:t>II.</w:t>
      </w:r>
      <w:r w:rsidRPr="00FE2225">
        <w:rPr>
          <w:rFonts w:ascii="Palatino Linotype" w:hAnsi="Palatino Linotype"/>
        </w:rPr>
        <w:t xml:space="preserve"> </w:t>
      </w:r>
      <w:r w:rsidR="00D56D55" w:rsidRPr="00FE2225">
        <w:rPr>
          <w:rFonts w:ascii="Palatino Linotype" w:hAnsi="Palatino Linotype" w:cs="Arial"/>
        </w:rPr>
        <w:t xml:space="preserve">En cumplimiento al artículo 162 de la Ley de Transparencia y Acceso a la Información Pública del Estado de México y Municipios, el veintiocho de agosto de dos mil veinte, el Titular de la Unidad de Transparencia del </w:t>
      </w:r>
      <w:r w:rsidR="00D56D55" w:rsidRPr="00FE2225">
        <w:rPr>
          <w:rFonts w:ascii="Palatino Linotype" w:hAnsi="Palatino Linotype" w:cs="Arial"/>
          <w:b/>
        </w:rPr>
        <w:t>SUJETO OBLIGADO</w:t>
      </w:r>
      <w:r w:rsidR="00D56D55" w:rsidRPr="00FE2225">
        <w:rPr>
          <w:rFonts w:ascii="Palatino Linotype" w:hAnsi="Palatino Linotype" w:cs="Arial"/>
        </w:rPr>
        <w:t xml:space="preserve">, mediante los folios </w:t>
      </w:r>
      <w:r w:rsidR="00BE4A41" w:rsidRPr="00FE2225">
        <w:rPr>
          <w:rFonts w:ascii="Palatino Linotype" w:hAnsi="Palatino Linotype" w:cs="Arial"/>
          <w:b/>
          <w:bCs/>
        </w:rPr>
        <w:t>00052/CCCEM/IP/2020</w:t>
      </w:r>
      <w:r w:rsidR="00D56D55" w:rsidRPr="00FE2225">
        <w:rPr>
          <w:rFonts w:ascii="Palatino Linotype" w:hAnsi="Palatino Linotype" w:cs="Arial"/>
          <w:b/>
          <w:bCs/>
        </w:rPr>
        <w:t>/TSP/0001</w:t>
      </w:r>
      <w:r w:rsidR="00BE4A41" w:rsidRPr="00FE2225">
        <w:rPr>
          <w:rFonts w:ascii="Palatino Linotype" w:hAnsi="Palatino Linotype" w:cs="Arial"/>
          <w:b/>
          <w:bCs/>
        </w:rPr>
        <w:t>, 00041/CCCEM/IP/2020/TSP/0001, 00039/CCCEM/IP/2020/TSP/0001, 00038/CCCEM/IP/2020/TSP/0001</w:t>
      </w:r>
      <w:r w:rsidR="00D56D55" w:rsidRPr="00FE2225">
        <w:rPr>
          <w:rFonts w:ascii="Palatino Linotype" w:hAnsi="Palatino Linotype" w:cs="Arial"/>
          <w:b/>
          <w:bCs/>
        </w:rPr>
        <w:t xml:space="preserve"> </w:t>
      </w:r>
      <w:r w:rsidR="00D56D55" w:rsidRPr="00FE2225">
        <w:rPr>
          <w:rFonts w:ascii="Palatino Linotype" w:hAnsi="Palatino Linotype" w:cs="Arial"/>
          <w:bCs/>
        </w:rPr>
        <w:t xml:space="preserve">y </w:t>
      </w:r>
      <w:r w:rsidR="00BE4A41" w:rsidRPr="00FE2225">
        <w:rPr>
          <w:rFonts w:ascii="Palatino Linotype" w:hAnsi="Palatino Linotype" w:cs="Arial"/>
          <w:b/>
          <w:bCs/>
        </w:rPr>
        <w:t>00034/CCCEM/IP/2020/TSP/0001</w:t>
      </w:r>
      <w:r w:rsidR="00D56D55" w:rsidRPr="00FE2225">
        <w:rPr>
          <w:rFonts w:ascii="Palatino Linotype" w:hAnsi="Palatino Linotype" w:cs="Arial"/>
          <w:b/>
        </w:rPr>
        <w:t>,</w:t>
      </w:r>
      <w:r w:rsidR="00D56D55" w:rsidRPr="00FE2225">
        <w:rPr>
          <w:rFonts w:ascii="Palatino Linotype" w:hAnsi="Palatino Linotype" w:cs="Arial"/>
        </w:rPr>
        <w:t xml:space="preserve"> </w:t>
      </w:r>
      <w:r w:rsidR="00D56D55" w:rsidRPr="00FE2225">
        <w:rPr>
          <w:rFonts w:ascii="Palatino Linotype" w:hAnsi="Palatino Linotype"/>
          <w:bCs/>
        </w:rPr>
        <w:t>turnó los requerimientos de información, a fin de colmar la solicitud de acceso a la información; tal y como, se aprecia en las imágenes siguientes:</w:t>
      </w:r>
    </w:p>
    <w:p w14:paraId="6770673B" w14:textId="77777777" w:rsidR="00D56D55" w:rsidRPr="00FE2225" w:rsidRDefault="00D56D55" w:rsidP="00A37CD8">
      <w:pPr>
        <w:spacing w:before="100" w:beforeAutospacing="1" w:after="100" w:afterAutospacing="1" w:line="360" w:lineRule="auto"/>
        <w:contextualSpacing/>
        <w:jc w:val="both"/>
        <w:rPr>
          <w:rFonts w:ascii="Palatino Linotype" w:hAnsi="Palatino Linotype"/>
        </w:rPr>
      </w:pPr>
    </w:p>
    <w:p w14:paraId="552BC029" w14:textId="5D38E8AE" w:rsidR="00D56D55" w:rsidRPr="00FE2225" w:rsidRDefault="00BE4A41" w:rsidP="00A37CD8">
      <w:pPr>
        <w:spacing w:before="100" w:beforeAutospacing="1" w:after="100" w:afterAutospacing="1" w:line="360" w:lineRule="auto"/>
        <w:contextualSpacing/>
        <w:jc w:val="both"/>
        <w:rPr>
          <w:rFonts w:ascii="Palatino Linotype" w:hAnsi="Palatino Linotype"/>
        </w:rPr>
      </w:pPr>
      <w:r w:rsidRPr="00FE2225">
        <w:rPr>
          <w:rFonts w:ascii="Palatino Linotype" w:hAnsi="Palatino Linotype" w:cs="Arial"/>
          <w:b/>
          <w:bCs/>
        </w:rPr>
        <w:t>00052/CCCEM/IP/2020/TSP/0001</w:t>
      </w:r>
      <w:r w:rsidRPr="00FE2225">
        <w:rPr>
          <w:rFonts w:ascii="Palatino Linotype" w:hAnsi="Palatino Linotype"/>
          <w:noProof/>
          <w:lang w:eastAsia="es-MX"/>
        </w:rPr>
        <w:drawing>
          <wp:inline distT="0" distB="0" distL="0" distR="0" wp14:anchorId="1E1F9BA6" wp14:editId="0B2DC273">
            <wp:extent cx="5791835" cy="1249680"/>
            <wp:effectExtent l="0" t="0" r="0" b="762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t="40694" b="42935"/>
                    <a:stretch/>
                  </pic:blipFill>
                  <pic:spPr bwMode="auto">
                    <a:xfrm>
                      <a:off x="0" y="0"/>
                      <a:ext cx="5791835" cy="124968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4F6F818E" w14:textId="77777777" w:rsidR="00D56D55" w:rsidRPr="00FE2225" w:rsidRDefault="00D56D55" w:rsidP="00A37CD8">
      <w:pPr>
        <w:spacing w:before="100" w:beforeAutospacing="1" w:after="100" w:afterAutospacing="1" w:line="360" w:lineRule="auto"/>
        <w:contextualSpacing/>
        <w:jc w:val="both"/>
        <w:rPr>
          <w:rFonts w:ascii="Palatino Linotype" w:hAnsi="Palatino Linotype"/>
        </w:rPr>
      </w:pPr>
    </w:p>
    <w:p w14:paraId="4FC16270" w14:textId="49DBD6A0" w:rsidR="00D56D55" w:rsidRPr="00FE2225" w:rsidRDefault="00BE4A41" w:rsidP="00A37CD8">
      <w:pPr>
        <w:spacing w:before="100" w:beforeAutospacing="1" w:after="100" w:afterAutospacing="1" w:line="360" w:lineRule="auto"/>
        <w:contextualSpacing/>
        <w:jc w:val="both"/>
        <w:rPr>
          <w:rFonts w:ascii="Palatino Linotype" w:hAnsi="Palatino Linotype"/>
          <w:noProof/>
          <w:lang w:eastAsia="es-MX"/>
        </w:rPr>
      </w:pPr>
      <w:r w:rsidRPr="00FE2225">
        <w:rPr>
          <w:rFonts w:ascii="Palatino Linotype" w:hAnsi="Palatino Linotype" w:cs="Arial"/>
          <w:b/>
          <w:bCs/>
        </w:rPr>
        <w:t>00041</w:t>
      </w:r>
      <w:r w:rsidR="000B5B92" w:rsidRPr="00FE2225">
        <w:rPr>
          <w:rFonts w:ascii="Palatino Linotype" w:hAnsi="Palatino Linotype" w:cs="Arial"/>
          <w:b/>
          <w:bCs/>
        </w:rPr>
        <w:t>/</w:t>
      </w:r>
      <w:r w:rsidRPr="00FE2225">
        <w:rPr>
          <w:rFonts w:ascii="Palatino Linotype" w:hAnsi="Palatino Linotype" w:cs="Arial"/>
          <w:b/>
          <w:bCs/>
        </w:rPr>
        <w:t>CCCEM/IP/2020/TSP/0001</w:t>
      </w:r>
    </w:p>
    <w:p w14:paraId="15190897" w14:textId="77777777" w:rsidR="00BE4A41" w:rsidRPr="00FE2225" w:rsidRDefault="00BE4A41" w:rsidP="00A37CD8">
      <w:pPr>
        <w:spacing w:before="100" w:beforeAutospacing="1" w:after="100" w:afterAutospacing="1" w:line="360" w:lineRule="auto"/>
        <w:contextualSpacing/>
        <w:jc w:val="both"/>
        <w:rPr>
          <w:rFonts w:ascii="Palatino Linotype" w:hAnsi="Palatino Linotype"/>
          <w:noProof/>
          <w:lang w:eastAsia="es-MX"/>
        </w:rPr>
      </w:pPr>
    </w:p>
    <w:p w14:paraId="7AE160F6" w14:textId="7C0D6ED2" w:rsidR="00BE4A41" w:rsidRPr="00FE2225" w:rsidRDefault="00BE4A41" w:rsidP="00362622">
      <w:pPr>
        <w:spacing w:before="100" w:beforeAutospacing="1" w:after="100" w:afterAutospacing="1" w:line="360" w:lineRule="auto"/>
        <w:ind w:right="49"/>
        <w:contextualSpacing/>
        <w:jc w:val="both"/>
        <w:rPr>
          <w:rFonts w:ascii="Palatino Linotype" w:hAnsi="Palatino Linotype"/>
        </w:rPr>
      </w:pPr>
      <w:r w:rsidRPr="00FE2225">
        <w:rPr>
          <w:rFonts w:ascii="Palatino Linotype" w:hAnsi="Palatino Linotype"/>
          <w:noProof/>
          <w:lang w:eastAsia="es-MX"/>
        </w:rPr>
        <w:lastRenderedPageBreak/>
        <w:drawing>
          <wp:inline distT="0" distB="0" distL="0" distR="0" wp14:anchorId="2A616221" wp14:editId="6824E1CF">
            <wp:extent cx="5753100" cy="1059180"/>
            <wp:effectExtent l="0" t="0" r="0" b="762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710" t="40226" r="1326" b="42234"/>
                    <a:stretch/>
                  </pic:blipFill>
                  <pic:spPr bwMode="auto">
                    <a:xfrm>
                      <a:off x="0" y="0"/>
                      <a:ext cx="5753100" cy="105918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20E5A130" w14:textId="77777777" w:rsidR="00362622" w:rsidRPr="00FE2225" w:rsidRDefault="00362622" w:rsidP="00362622">
      <w:pPr>
        <w:spacing w:before="100" w:beforeAutospacing="1" w:after="100" w:afterAutospacing="1" w:line="360" w:lineRule="auto"/>
        <w:ind w:right="49"/>
        <w:contextualSpacing/>
        <w:jc w:val="both"/>
        <w:rPr>
          <w:rFonts w:ascii="Palatino Linotype" w:hAnsi="Palatino Linotype"/>
        </w:rPr>
      </w:pPr>
    </w:p>
    <w:p w14:paraId="08F3926B" w14:textId="5E362D85" w:rsidR="00362622" w:rsidRPr="00FE2225" w:rsidRDefault="00362622" w:rsidP="00362622">
      <w:pPr>
        <w:spacing w:before="100" w:beforeAutospacing="1" w:after="100" w:afterAutospacing="1" w:line="360" w:lineRule="auto"/>
        <w:contextualSpacing/>
        <w:jc w:val="both"/>
        <w:rPr>
          <w:rFonts w:ascii="Palatino Linotype" w:hAnsi="Palatino Linotype"/>
          <w:noProof/>
          <w:lang w:eastAsia="es-MX"/>
        </w:rPr>
      </w:pPr>
      <w:r w:rsidRPr="00FE2225">
        <w:rPr>
          <w:rFonts w:ascii="Palatino Linotype" w:hAnsi="Palatino Linotype" w:cs="Arial"/>
          <w:b/>
          <w:bCs/>
        </w:rPr>
        <w:t>00039/CCCEM/IP/2020/TSP/0001</w:t>
      </w:r>
    </w:p>
    <w:p w14:paraId="24657F83" w14:textId="77777777" w:rsidR="00362622" w:rsidRPr="00FE2225" w:rsidRDefault="00362622" w:rsidP="00362622">
      <w:pPr>
        <w:spacing w:before="100" w:beforeAutospacing="1" w:after="100" w:afterAutospacing="1" w:line="360" w:lineRule="auto"/>
        <w:ind w:right="49"/>
        <w:contextualSpacing/>
        <w:jc w:val="both"/>
        <w:rPr>
          <w:rFonts w:ascii="Palatino Linotype" w:hAnsi="Palatino Linotype"/>
        </w:rPr>
      </w:pPr>
    </w:p>
    <w:p w14:paraId="6A35DE9F" w14:textId="46FABF3B" w:rsidR="00362622" w:rsidRPr="00FE2225" w:rsidRDefault="00362622" w:rsidP="00362622">
      <w:pPr>
        <w:spacing w:before="100" w:beforeAutospacing="1" w:after="100" w:afterAutospacing="1" w:line="360" w:lineRule="auto"/>
        <w:ind w:right="49"/>
        <w:contextualSpacing/>
        <w:jc w:val="both"/>
        <w:rPr>
          <w:rFonts w:ascii="Palatino Linotype" w:hAnsi="Palatino Linotype"/>
        </w:rPr>
      </w:pPr>
      <w:r w:rsidRPr="00FE2225">
        <w:rPr>
          <w:rFonts w:ascii="Palatino Linotype" w:hAnsi="Palatino Linotype"/>
          <w:noProof/>
          <w:lang w:eastAsia="es-MX"/>
        </w:rPr>
        <w:drawing>
          <wp:inline distT="0" distB="0" distL="0" distR="0" wp14:anchorId="1C871FAA" wp14:editId="2B12BC59">
            <wp:extent cx="5791835" cy="1021080"/>
            <wp:effectExtent l="0" t="0" r="0" b="762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40928" b="41532"/>
                    <a:stretch/>
                  </pic:blipFill>
                  <pic:spPr bwMode="auto">
                    <a:xfrm>
                      <a:off x="0" y="0"/>
                      <a:ext cx="5791835" cy="102108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0344B544" w14:textId="77777777" w:rsidR="00362622" w:rsidRPr="00FE2225" w:rsidRDefault="00362622" w:rsidP="00362622">
      <w:pPr>
        <w:spacing w:before="100" w:beforeAutospacing="1" w:after="100" w:afterAutospacing="1" w:line="360" w:lineRule="auto"/>
        <w:ind w:right="49"/>
        <w:contextualSpacing/>
        <w:jc w:val="both"/>
        <w:rPr>
          <w:rFonts w:ascii="Palatino Linotype" w:hAnsi="Palatino Linotype"/>
        </w:rPr>
      </w:pPr>
    </w:p>
    <w:p w14:paraId="2FF4AEAF" w14:textId="602B5928" w:rsidR="00362622" w:rsidRPr="00FE2225" w:rsidRDefault="00362622" w:rsidP="00362622">
      <w:pPr>
        <w:spacing w:before="100" w:beforeAutospacing="1" w:after="100" w:afterAutospacing="1" w:line="360" w:lineRule="auto"/>
        <w:contextualSpacing/>
        <w:jc w:val="both"/>
        <w:rPr>
          <w:rFonts w:ascii="Palatino Linotype" w:hAnsi="Palatino Linotype"/>
          <w:noProof/>
          <w:lang w:eastAsia="es-MX"/>
        </w:rPr>
      </w:pPr>
      <w:r w:rsidRPr="00FE2225">
        <w:rPr>
          <w:rFonts w:ascii="Palatino Linotype" w:hAnsi="Palatino Linotype" w:cs="Arial"/>
          <w:b/>
          <w:bCs/>
        </w:rPr>
        <w:t>00038/CCCEM/IP/2020/TSP/0001</w:t>
      </w:r>
    </w:p>
    <w:p w14:paraId="7DEAB37D" w14:textId="77777777" w:rsidR="00362622" w:rsidRPr="00FE2225" w:rsidRDefault="00362622" w:rsidP="00362622">
      <w:pPr>
        <w:spacing w:before="100" w:beforeAutospacing="1" w:after="100" w:afterAutospacing="1" w:line="360" w:lineRule="auto"/>
        <w:ind w:right="49"/>
        <w:contextualSpacing/>
        <w:jc w:val="both"/>
        <w:rPr>
          <w:rFonts w:ascii="Palatino Linotype" w:hAnsi="Palatino Linotype"/>
        </w:rPr>
      </w:pPr>
    </w:p>
    <w:p w14:paraId="58DE4C1C" w14:textId="395C90E7" w:rsidR="00362622" w:rsidRPr="00FE2225" w:rsidRDefault="00500D63" w:rsidP="00362622">
      <w:pPr>
        <w:spacing w:before="100" w:beforeAutospacing="1" w:after="100" w:afterAutospacing="1" w:line="360" w:lineRule="auto"/>
        <w:ind w:right="49"/>
        <w:contextualSpacing/>
        <w:jc w:val="both"/>
        <w:rPr>
          <w:rFonts w:ascii="Palatino Linotype" w:hAnsi="Palatino Linotype"/>
        </w:rPr>
      </w:pPr>
      <w:r w:rsidRPr="00FE2225">
        <w:rPr>
          <w:rFonts w:ascii="Palatino Linotype" w:hAnsi="Palatino Linotype"/>
          <w:noProof/>
          <w:lang w:eastAsia="es-MX"/>
        </w:rPr>
        <w:drawing>
          <wp:inline distT="0" distB="0" distL="0" distR="0" wp14:anchorId="2F2FB15B" wp14:editId="07B5B7B2">
            <wp:extent cx="5791835" cy="830580"/>
            <wp:effectExtent l="0" t="0" r="0" b="762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39524" b="43403"/>
                    <a:stretch/>
                  </pic:blipFill>
                  <pic:spPr bwMode="auto">
                    <a:xfrm>
                      <a:off x="0" y="0"/>
                      <a:ext cx="5791835" cy="83058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405E359D" w14:textId="77777777" w:rsidR="00500D63" w:rsidRPr="00FE2225" w:rsidRDefault="00500D63" w:rsidP="00362622">
      <w:pPr>
        <w:spacing w:before="100" w:beforeAutospacing="1" w:after="100" w:afterAutospacing="1" w:line="360" w:lineRule="auto"/>
        <w:ind w:right="49"/>
        <w:contextualSpacing/>
        <w:jc w:val="both"/>
        <w:rPr>
          <w:rFonts w:ascii="Palatino Linotype" w:hAnsi="Palatino Linotype"/>
        </w:rPr>
      </w:pPr>
    </w:p>
    <w:p w14:paraId="128C572B" w14:textId="28B2B0D0" w:rsidR="00362622" w:rsidRPr="00FE2225" w:rsidRDefault="00362622" w:rsidP="00362622">
      <w:pPr>
        <w:spacing w:before="100" w:beforeAutospacing="1" w:after="100" w:afterAutospacing="1" w:line="360" w:lineRule="auto"/>
        <w:contextualSpacing/>
        <w:jc w:val="both"/>
        <w:rPr>
          <w:rFonts w:ascii="Palatino Linotype" w:hAnsi="Palatino Linotype"/>
          <w:noProof/>
          <w:lang w:eastAsia="es-MX"/>
        </w:rPr>
      </w:pPr>
      <w:r w:rsidRPr="00FE2225">
        <w:rPr>
          <w:rFonts w:ascii="Palatino Linotype" w:hAnsi="Palatino Linotype" w:cs="Arial"/>
          <w:b/>
          <w:bCs/>
        </w:rPr>
        <w:t>00034/CCCEM/IP/2020/TSP/0001</w:t>
      </w:r>
    </w:p>
    <w:p w14:paraId="631AB486" w14:textId="77777777" w:rsidR="00362622" w:rsidRPr="00FE2225" w:rsidRDefault="00362622" w:rsidP="00362622">
      <w:pPr>
        <w:spacing w:before="100" w:beforeAutospacing="1" w:after="100" w:afterAutospacing="1" w:line="360" w:lineRule="auto"/>
        <w:ind w:right="49"/>
        <w:contextualSpacing/>
        <w:jc w:val="both"/>
        <w:rPr>
          <w:rFonts w:ascii="Palatino Linotype" w:hAnsi="Palatino Linotype"/>
        </w:rPr>
      </w:pPr>
    </w:p>
    <w:p w14:paraId="64D98C98" w14:textId="01CC9292" w:rsidR="00362622" w:rsidRPr="00FE2225" w:rsidRDefault="00500D63" w:rsidP="00362622">
      <w:pPr>
        <w:spacing w:before="100" w:beforeAutospacing="1" w:after="100" w:afterAutospacing="1" w:line="360" w:lineRule="auto"/>
        <w:ind w:right="49"/>
        <w:contextualSpacing/>
        <w:jc w:val="both"/>
        <w:rPr>
          <w:rFonts w:ascii="Palatino Linotype" w:hAnsi="Palatino Linotype"/>
        </w:rPr>
      </w:pPr>
      <w:r w:rsidRPr="00FE2225">
        <w:rPr>
          <w:rFonts w:ascii="Palatino Linotype" w:hAnsi="Palatino Linotype"/>
          <w:noProof/>
          <w:lang w:eastAsia="es-MX"/>
        </w:rPr>
        <w:drawing>
          <wp:inline distT="0" distB="0" distL="0" distR="0" wp14:anchorId="201F9021" wp14:editId="11D4A118">
            <wp:extent cx="5791835" cy="96012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42097" b="42468"/>
                    <a:stretch/>
                  </pic:blipFill>
                  <pic:spPr bwMode="auto">
                    <a:xfrm>
                      <a:off x="0" y="0"/>
                      <a:ext cx="5791835" cy="96012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42FE6D90" w14:textId="6C69DB30" w:rsidR="004D339D" w:rsidRPr="00FE2225" w:rsidRDefault="004D339D" w:rsidP="00A37CD8">
      <w:pPr>
        <w:pStyle w:val="Prrafodelista"/>
        <w:spacing w:before="100" w:beforeAutospacing="1" w:after="100" w:afterAutospacing="1" w:line="360" w:lineRule="auto"/>
        <w:ind w:left="0"/>
        <w:contextualSpacing/>
        <w:jc w:val="both"/>
        <w:rPr>
          <w:rFonts w:ascii="Palatino Linotype" w:hAnsi="Palatino Linotype" w:cs="Arial"/>
        </w:rPr>
      </w:pPr>
      <w:r w:rsidRPr="00FE2225">
        <w:rPr>
          <w:rFonts w:ascii="Palatino Linotype" w:hAnsi="Palatino Linotype" w:cs="Arial"/>
          <w:b/>
          <w:sz w:val="28"/>
          <w:szCs w:val="28"/>
        </w:rPr>
        <w:lastRenderedPageBreak/>
        <w:t xml:space="preserve">III. </w:t>
      </w:r>
      <w:r w:rsidRPr="00FE2225">
        <w:rPr>
          <w:rFonts w:ascii="Palatino Linotype" w:hAnsi="Palatino Linotype" w:cs="Arial"/>
        </w:rPr>
        <w:t>En fecha</w:t>
      </w:r>
      <w:r w:rsidR="000B5B92" w:rsidRPr="00FE2225">
        <w:rPr>
          <w:rFonts w:ascii="Palatino Linotype" w:hAnsi="Palatino Linotype" w:cs="Arial"/>
        </w:rPr>
        <w:t>s</w:t>
      </w:r>
      <w:r w:rsidRPr="00FE2225">
        <w:rPr>
          <w:rFonts w:ascii="Palatino Linotype" w:hAnsi="Palatino Linotype" w:cs="Arial"/>
        </w:rPr>
        <w:t xml:space="preserve"> </w:t>
      </w:r>
      <w:r w:rsidR="000B5B92" w:rsidRPr="00FE2225">
        <w:rPr>
          <w:rFonts w:ascii="Palatino Linotype" w:hAnsi="Palatino Linotype" w:cs="Arial"/>
        </w:rPr>
        <w:t>veinte y veintiocho de agosto</w:t>
      </w:r>
      <w:r w:rsidRPr="00FE2225">
        <w:rPr>
          <w:rFonts w:ascii="Palatino Linotype" w:hAnsi="Palatino Linotype" w:cs="Arial"/>
        </w:rPr>
        <w:t xml:space="preserve"> de dos mil veinte, </w:t>
      </w:r>
      <w:r w:rsidRPr="00FE2225">
        <w:rPr>
          <w:rFonts w:ascii="Palatino Linotype" w:hAnsi="Palatino Linotype" w:cs="Arial"/>
          <w:b/>
        </w:rPr>
        <w:t>EL SUJETO OBLIGADO</w:t>
      </w:r>
      <w:r w:rsidRPr="00FE2225">
        <w:rPr>
          <w:rFonts w:ascii="Palatino Linotype" w:hAnsi="Palatino Linotype" w:cs="Arial"/>
        </w:rPr>
        <w:t xml:space="preserve"> dio respuesta</w:t>
      </w:r>
      <w:r w:rsidR="00C91B18" w:rsidRPr="00FE2225">
        <w:rPr>
          <w:rFonts w:ascii="Palatino Linotype" w:hAnsi="Palatino Linotype" w:cs="Arial"/>
        </w:rPr>
        <w:t>s</w:t>
      </w:r>
      <w:r w:rsidRPr="00FE2225">
        <w:rPr>
          <w:rFonts w:ascii="Palatino Linotype" w:hAnsi="Palatino Linotype" w:cs="Arial"/>
        </w:rPr>
        <w:t xml:space="preserve"> a la</w:t>
      </w:r>
      <w:r w:rsidR="00C91B18" w:rsidRPr="00FE2225">
        <w:rPr>
          <w:rFonts w:ascii="Palatino Linotype" w:hAnsi="Palatino Linotype" w:cs="Arial"/>
        </w:rPr>
        <w:t>s</w:t>
      </w:r>
      <w:r w:rsidRPr="00FE2225">
        <w:rPr>
          <w:rFonts w:ascii="Palatino Linotype" w:hAnsi="Palatino Linotype" w:cs="Arial"/>
        </w:rPr>
        <w:t xml:space="preserve"> solicitud</w:t>
      </w:r>
      <w:r w:rsidR="00C91B18" w:rsidRPr="00FE2225">
        <w:rPr>
          <w:rFonts w:ascii="Palatino Linotype" w:hAnsi="Palatino Linotype" w:cs="Arial"/>
        </w:rPr>
        <w:t>es</w:t>
      </w:r>
      <w:r w:rsidRPr="00FE2225">
        <w:rPr>
          <w:rFonts w:ascii="Palatino Linotype" w:hAnsi="Palatino Linotype" w:cs="Arial"/>
        </w:rPr>
        <w:t xml:space="preserve"> de acceso a </w:t>
      </w:r>
      <w:r w:rsidR="00C91B18" w:rsidRPr="00FE2225">
        <w:rPr>
          <w:rFonts w:ascii="Palatino Linotype" w:hAnsi="Palatino Linotype" w:cs="Arial"/>
        </w:rPr>
        <w:t>la información pública requerida</w:t>
      </w:r>
      <w:r w:rsidRPr="00FE2225">
        <w:rPr>
          <w:rFonts w:ascii="Palatino Linotype" w:hAnsi="Palatino Linotype" w:cs="Arial"/>
        </w:rPr>
        <w:t xml:space="preserve"> por </w:t>
      </w:r>
      <w:r w:rsidR="00C91B18" w:rsidRPr="00FE2225">
        <w:rPr>
          <w:rFonts w:ascii="Palatino Linotype" w:hAnsi="Palatino Linotype" w:cs="Arial"/>
          <w:b/>
        </w:rPr>
        <w:t>EL</w:t>
      </w:r>
      <w:r w:rsidRPr="00FE2225">
        <w:rPr>
          <w:rFonts w:ascii="Palatino Linotype" w:hAnsi="Palatino Linotype" w:cs="Arial"/>
          <w:b/>
        </w:rPr>
        <w:t xml:space="preserve"> RECURRENTE</w:t>
      </w:r>
      <w:r w:rsidRPr="00FE2225">
        <w:rPr>
          <w:rFonts w:ascii="Palatino Linotype" w:hAnsi="Palatino Linotype" w:cs="Arial"/>
        </w:rPr>
        <w:t>, en los siguientes términos:</w:t>
      </w:r>
    </w:p>
    <w:p w14:paraId="5AF387BD" w14:textId="77777777" w:rsidR="00C91B18" w:rsidRPr="00FE2225" w:rsidRDefault="00C91B18" w:rsidP="00A37CD8">
      <w:pPr>
        <w:pStyle w:val="Prrafodelista"/>
        <w:spacing w:before="100" w:beforeAutospacing="1" w:after="100" w:afterAutospacing="1" w:line="360" w:lineRule="auto"/>
        <w:ind w:left="0"/>
        <w:contextualSpacing/>
        <w:jc w:val="both"/>
        <w:rPr>
          <w:rFonts w:ascii="Palatino Linotype" w:hAnsi="Palatino Linotype" w:cs="Arial"/>
        </w:rPr>
      </w:pPr>
    </w:p>
    <w:p w14:paraId="57B43F99" w14:textId="340AB939" w:rsidR="00C91B18" w:rsidRPr="00FE2225" w:rsidRDefault="000B5B92" w:rsidP="00A37CD8">
      <w:pPr>
        <w:pStyle w:val="Prrafodelista"/>
        <w:spacing w:before="100" w:beforeAutospacing="1" w:after="100" w:afterAutospacing="1"/>
        <w:ind w:left="851" w:right="902"/>
        <w:contextualSpacing/>
        <w:jc w:val="both"/>
        <w:rPr>
          <w:rFonts w:ascii="Palatino Linotype" w:hAnsi="Palatino Linotype" w:cs="Arial"/>
          <w:b/>
          <w:bCs/>
        </w:rPr>
      </w:pPr>
      <w:r w:rsidRPr="00FE2225">
        <w:rPr>
          <w:rFonts w:ascii="Palatino Linotype" w:hAnsi="Palatino Linotype" w:cs="Arial"/>
          <w:b/>
          <w:bCs/>
        </w:rPr>
        <w:t>00052/CCCEM/IP/2020</w:t>
      </w:r>
    </w:p>
    <w:p w14:paraId="1A70920E" w14:textId="77777777" w:rsidR="000B5B92" w:rsidRPr="00FE2225" w:rsidRDefault="000B5B92" w:rsidP="00A37CD8">
      <w:pPr>
        <w:pStyle w:val="Prrafodelista"/>
        <w:spacing w:before="100" w:beforeAutospacing="1" w:after="100" w:afterAutospacing="1"/>
        <w:ind w:left="851" w:right="902"/>
        <w:contextualSpacing/>
        <w:jc w:val="both"/>
        <w:rPr>
          <w:rFonts w:ascii="Palatino Linotype" w:hAnsi="Palatino Linotype" w:cs="Arial"/>
          <w:b/>
          <w:bCs/>
          <w:i/>
          <w:sz w:val="22"/>
          <w:szCs w:val="22"/>
        </w:rPr>
      </w:pPr>
    </w:p>
    <w:p w14:paraId="194F89D8" w14:textId="1830D849" w:rsidR="00C91B18" w:rsidRPr="00FE2225" w:rsidRDefault="000B5B92" w:rsidP="00A37CD8">
      <w:pPr>
        <w:pStyle w:val="Prrafodelista"/>
        <w:spacing w:before="100" w:beforeAutospacing="1" w:after="100" w:afterAutospacing="1"/>
        <w:ind w:left="851" w:right="902"/>
        <w:contextualSpacing/>
        <w:jc w:val="both"/>
        <w:rPr>
          <w:rFonts w:ascii="Palatino Linotype" w:hAnsi="Palatino Linotype" w:cs="Arial"/>
          <w:bCs/>
          <w:i/>
          <w:sz w:val="22"/>
          <w:szCs w:val="22"/>
        </w:rPr>
      </w:pPr>
      <w:r w:rsidRPr="00FE2225">
        <w:rPr>
          <w:rFonts w:ascii="Palatino Linotype" w:hAnsi="Palatino Linotype" w:cs="Arial"/>
          <w:bCs/>
          <w:i/>
          <w:sz w:val="22"/>
          <w:szCs w:val="22"/>
        </w:rPr>
        <w:t>ESTIMADO SOLICITANTE: EN ATENCIÓN A SU SOLICITUD DE ACCESO A LA INFORMACIÓN PÚBLICA CON NÚMERO DE FOLIO 00052/CCCEM/IP/2020, SE ADJUNTA AL PRESENTE, EL OFICIO DE RESPUESTA; DE IGUAL FORMA SE ADJUNTA EL COMUNICADO DE PRENSA PUBLICADO EN EL SITIO OFICIAL DE LA SUPREMA CORTE DE JUSTICIA DE LA NACIÓN; EL ACTA DE LA SEGUNDA SESIÓN ORDINARIA DEL COMITÉ DE TRANSPARENCIA DEL CENTRO DE CONTROL DE CONFIANZA DEL ESTADO DE MÉXICO, EN DONDE SE EMITIÓ EL ACUERDO CORRESPONDIENTE A SU SOLICITUD DE INFORMACIÓN:</w:t>
      </w:r>
    </w:p>
    <w:p w14:paraId="24E6304E" w14:textId="77777777" w:rsidR="000B5B92" w:rsidRPr="00FE2225" w:rsidRDefault="000B5B92" w:rsidP="00A37CD8">
      <w:pPr>
        <w:pStyle w:val="Prrafodelista"/>
        <w:spacing w:before="100" w:beforeAutospacing="1" w:after="100" w:afterAutospacing="1"/>
        <w:ind w:left="851" w:right="902"/>
        <w:contextualSpacing/>
        <w:jc w:val="both"/>
        <w:rPr>
          <w:rFonts w:ascii="Palatino Linotype" w:hAnsi="Palatino Linotype" w:cs="Arial"/>
          <w:bCs/>
          <w:i/>
          <w:sz w:val="22"/>
          <w:szCs w:val="22"/>
        </w:rPr>
      </w:pPr>
    </w:p>
    <w:p w14:paraId="1B67E958" w14:textId="5D21870A" w:rsidR="00C91B18" w:rsidRPr="00FE2225" w:rsidRDefault="00C91B18" w:rsidP="00A37CD8">
      <w:pPr>
        <w:pStyle w:val="Prrafodelista"/>
        <w:spacing w:before="100" w:beforeAutospacing="1" w:after="100" w:afterAutospacing="1"/>
        <w:ind w:left="851" w:right="902"/>
        <w:contextualSpacing/>
        <w:jc w:val="both"/>
        <w:rPr>
          <w:rFonts w:ascii="Palatino Linotype" w:hAnsi="Palatino Linotype" w:cs="Arial"/>
          <w:bCs/>
          <w:i/>
          <w:sz w:val="22"/>
          <w:szCs w:val="22"/>
        </w:rPr>
      </w:pPr>
      <w:r w:rsidRPr="00FE2225">
        <w:rPr>
          <w:rFonts w:ascii="Palatino Linotype" w:hAnsi="Palatino Linotype" w:cs="Arial"/>
          <w:bCs/>
          <w:i/>
          <w:sz w:val="22"/>
          <w:szCs w:val="22"/>
        </w:rPr>
        <w:t>ATENTAMENTE</w:t>
      </w:r>
    </w:p>
    <w:p w14:paraId="6A466837" w14:textId="4118BFE1" w:rsidR="00C91B18" w:rsidRPr="00FE2225" w:rsidRDefault="000B5B92" w:rsidP="00A37CD8">
      <w:pPr>
        <w:pStyle w:val="Prrafodelista"/>
        <w:spacing w:before="100" w:beforeAutospacing="1" w:after="100" w:afterAutospacing="1"/>
        <w:ind w:left="851" w:right="902"/>
        <w:contextualSpacing/>
        <w:jc w:val="both"/>
        <w:rPr>
          <w:rFonts w:ascii="Palatino Linotype" w:hAnsi="Palatino Linotype" w:cs="Arial"/>
          <w:bCs/>
          <w:i/>
          <w:sz w:val="22"/>
          <w:szCs w:val="22"/>
        </w:rPr>
      </w:pPr>
      <w:r w:rsidRPr="00FE2225">
        <w:rPr>
          <w:rFonts w:ascii="Palatino Linotype" w:hAnsi="Palatino Linotype" w:cs="Arial"/>
          <w:bCs/>
          <w:i/>
          <w:sz w:val="22"/>
          <w:szCs w:val="22"/>
        </w:rPr>
        <w:t>LA JUAN BENJAMIN MIRA LIEVANOS</w:t>
      </w:r>
    </w:p>
    <w:p w14:paraId="26519E50" w14:textId="77777777" w:rsidR="00C91B18" w:rsidRPr="00FE2225" w:rsidRDefault="00C91B18" w:rsidP="00A37CD8">
      <w:pPr>
        <w:pStyle w:val="Prrafodelista"/>
        <w:spacing w:before="100" w:beforeAutospacing="1" w:after="100" w:afterAutospacing="1" w:line="360" w:lineRule="auto"/>
        <w:ind w:left="0"/>
        <w:contextualSpacing/>
        <w:jc w:val="both"/>
        <w:rPr>
          <w:rFonts w:ascii="Palatino Linotype" w:hAnsi="Palatino Linotype" w:cs="Arial"/>
        </w:rPr>
      </w:pPr>
    </w:p>
    <w:p w14:paraId="02039E67" w14:textId="6E08A996" w:rsidR="005158A0" w:rsidRPr="00FE2225" w:rsidRDefault="005158A0" w:rsidP="00A37CD8">
      <w:pPr>
        <w:pStyle w:val="Prrafodelista"/>
        <w:spacing w:before="100" w:beforeAutospacing="1" w:after="100" w:afterAutospacing="1" w:line="360" w:lineRule="auto"/>
        <w:ind w:left="0"/>
        <w:contextualSpacing/>
        <w:jc w:val="both"/>
        <w:rPr>
          <w:rFonts w:ascii="Palatino Linotype" w:hAnsi="Palatino Linotype" w:cs="Arial"/>
        </w:rPr>
      </w:pPr>
      <w:r w:rsidRPr="00FE2225">
        <w:rPr>
          <w:rFonts w:ascii="Palatino Linotype" w:hAnsi="Palatino Linotype" w:cs="Arial"/>
        </w:rPr>
        <w:t>Asimismo, adjunt</w:t>
      </w:r>
      <w:r w:rsidR="00FC43FC" w:rsidRPr="00FE2225">
        <w:rPr>
          <w:rFonts w:ascii="Palatino Linotype" w:hAnsi="Palatino Linotype" w:cs="Arial"/>
        </w:rPr>
        <w:t>ó</w:t>
      </w:r>
      <w:r w:rsidRPr="00FE2225">
        <w:rPr>
          <w:rFonts w:ascii="Palatino Linotype" w:hAnsi="Palatino Linotype" w:cs="Arial"/>
        </w:rPr>
        <w:t xml:space="preserve"> </w:t>
      </w:r>
      <w:r w:rsidR="000B5B92" w:rsidRPr="00FE2225">
        <w:rPr>
          <w:rFonts w:ascii="Palatino Linotype" w:hAnsi="Palatino Linotype" w:cs="Arial"/>
        </w:rPr>
        <w:t xml:space="preserve">los </w:t>
      </w:r>
      <w:r w:rsidRPr="00FE2225">
        <w:rPr>
          <w:rFonts w:ascii="Palatino Linotype" w:hAnsi="Palatino Linotype" w:cs="Arial"/>
        </w:rPr>
        <w:t>archivo</w:t>
      </w:r>
      <w:r w:rsidR="000B5B92" w:rsidRPr="00FE2225">
        <w:rPr>
          <w:rFonts w:ascii="Palatino Linotype" w:hAnsi="Palatino Linotype" w:cs="Arial"/>
        </w:rPr>
        <w:t>s</w:t>
      </w:r>
      <w:r w:rsidRPr="00FE2225">
        <w:rPr>
          <w:rFonts w:ascii="Palatino Linotype" w:hAnsi="Palatino Linotype" w:cs="Arial"/>
        </w:rPr>
        <w:t xml:space="preserve"> electrónico</w:t>
      </w:r>
      <w:r w:rsidR="000B5B92" w:rsidRPr="00FE2225">
        <w:rPr>
          <w:rFonts w:ascii="Palatino Linotype" w:hAnsi="Palatino Linotype" w:cs="Arial"/>
        </w:rPr>
        <w:t>s</w:t>
      </w:r>
      <w:r w:rsidRPr="00FE2225">
        <w:rPr>
          <w:rFonts w:ascii="Palatino Linotype" w:hAnsi="Palatino Linotype" w:cs="Arial"/>
        </w:rPr>
        <w:t xml:space="preserve"> </w:t>
      </w:r>
      <w:r w:rsidR="000B5B92" w:rsidRPr="00FE2225">
        <w:rPr>
          <w:rFonts w:ascii="Palatino Linotype" w:hAnsi="Palatino Linotype" w:cs="Arial"/>
          <w:b/>
          <w:i/>
        </w:rPr>
        <w:t xml:space="preserve">2DA SESIÓN ORDINARIRIA COMITÉ DE TRANSPARENCIA CCCEM.pdf </w:t>
      </w:r>
      <w:r w:rsidR="0008494A" w:rsidRPr="00FE2225">
        <w:rPr>
          <w:rFonts w:ascii="Palatino Linotype" w:hAnsi="Palatino Linotype" w:cs="Arial"/>
        </w:rPr>
        <w:t>del que se des</w:t>
      </w:r>
      <w:r w:rsidR="000B5B92" w:rsidRPr="00FE2225">
        <w:rPr>
          <w:rFonts w:ascii="Palatino Linotype" w:hAnsi="Palatino Linotype" w:cs="Arial"/>
        </w:rPr>
        <w:t xml:space="preserve">prende el acta del </w:t>
      </w:r>
      <w:r w:rsidR="0008494A" w:rsidRPr="00FE2225">
        <w:rPr>
          <w:rFonts w:ascii="Palatino Linotype" w:hAnsi="Palatino Linotype" w:cs="Arial"/>
        </w:rPr>
        <w:t>C</w:t>
      </w:r>
      <w:r w:rsidR="000B5B92" w:rsidRPr="00FE2225">
        <w:rPr>
          <w:rFonts w:ascii="Palatino Linotype" w:hAnsi="Palatino Linotype" w:cs="Arial"/>
        </w:rPr>
        <w:t xml:space="preserve">omité de </w:t>
      </w:r>
      <w:r w:rsidR="0008494A" w:rsidRPr="00FE2225">
        <w:rPr>
          <w:rFonts w:ascii="Palatino Linotype" w:hAnsi="Palatino Linotype" w:cs="Arial"/>
        </w:rPr>
        <w:t xml:space="preserve">Trasparencia con motivo de su </w:t>
      </w:r>
      <w:r w:rsidR="000B5B92" w:rsidRPr="00FE2225">
        <w:rPr>
          <w:rFonts w:ascii="Palatino Linotype" w:hAnsi="Palatino Linotype" w:cs="Arial"/>
        </w:rPr>
        <w:t>segunda sesión ordinaria</w:t>
      </w:r>
      <w:r w:rsidR="0008494A" w:rsidRPr="00FE2225">
        <w:rPr>
          <w:rFonts w:ascii="Palatino Linotype" w:hAnsi="Palatino Linotype" w:cs="Arial"/>
        </w:rPr>
        <w:t xml:space="preserve">; </w:t>
      </w:r>
      <w:r w:rsidR="0008494A" w:rsidRPr="00FE2225">
        <w:rPr>
          <w:rFonts w:ascii="Palatino Linotype" w:hAnsi="Palatino Linotype" w:cs="Arial"/>
          <w:b/>
          <w:i/>
        </w:rPr>
        <w:t xml:space="preserve">COMIINICADO DE PRENSA SCJN.pdf </w:t>
      </w:r>
      <w:r w:rsidR="0008494A" w:rsidRPr="00FE2225">
        <w:rPr>
          <w:rFonts w:ascii="Palatino Linotype" w:hAnsi="Palatino Linotype" w:cs="Arial"/>
        </w:rPr>
        <w:t xml:space="preserve">archivo electrónico que contiene un comunicado de prensa de la SCJN del </w:t>
      </w:r>
      <w:r w:rsidR="007A07F2" w:rsidRPr="00FE2225">
        <w:rPr>
          <w:rFonts w:ascii="Palatino Linotype" w:hAnsi="Palatino Linotype" w:cs="Arial"/>
        </w:rPr>
        <w:t>día</w:t>
      </w:r>
      <w:r w:rsidR="0008494A" w:rsidRPr="00FE2225">
        <w:rPr>
          <w:rFonts w:ascii="Palatino Linotype" w:hAnsi="Palatino Linotype" w:cs="Arial"/>
        </w:rPr>
        <w:t xml:space="preserve"> 17 de febrero de 2020; y, </w:t>
      </w:r>
      <w:r w:rsidR="0008494A" w:rsidRPr="00FE2225">
        <w:rPr>
          <w:rFonts w:ascii="Palatino Linotype" w:hAnsi="Palatino Linotype" w:cs="Arial"/>
          <w:b/>
          <w:i/>
        </w:rPr>
        <w:t xml:space="preserve">RESPUESTA SOL 052 SAIMEX.pdf </w:t>
      </w:r>
      <w:r w:rsidR="0008494A" w:rsidRPr="00FE2225">
        <w:rPr>
          <w:rFonts w:ascii="Palatino Linotype" w:hAnsi="Palatino Linotype" w:cs="Arial"/>
        </w:rPr>
        <w:t xml:space="preserve">del que se desprende </w:t>
      </w:r>
      <w:r w:rsidR="004F7478" w:rsidRPr="00FE2225">
        <w:rPr>
          <w:rFonts w:ascii="Palatino Linotype" w:hAnsi="Palatino Linotype" w:cs="Arial"/>
        </w:rPr>
        <w:t>la respuesta por medio de la cual se clasifica</w:t>
      </w:r>
      <w:r w:rsidR="00FE7A07" w:rsidRPr="00FE2225">
        <w:rPr>
          <w:rFonts w:ascii="Palatino Linotype" w:hAnsi="Palatino Linotype" w:cs="Arial"/>
        </w:rPr>
        <w:t xml:space="preserve"> como</w:t>
      </w:r>
      <w:r w:rsidR="004F7478" w:rsidRPr="00FE2225">
        <w:rPr>
          <w:rFonts w:ascii="Palatino Linotype" w:hAnsi="Palatino Linotype" w:cs="Arial"/>
        </w:rPr>
        <w:t xml:space="preserve"> </w:t>
      </w:r>
      <w:r w:rsidR="00FE7A07" w:rsidRPr="00FE2225">
        <w:rPr>
          <w:rFonts w:ascii="Palatino Linotype" w:hAnsi="Palatino Linotype" w:cs="Arial"/>
        </w:rPr>
        <w:t>confidenciales los resultados únicos e integrales, que revela los números y años de certificaciones sin ser especifico en la fecha; asimismo, respecto de los puntos 2 a 8 señaló que no cuenta con la información.</w:t>
      </w:r>
    </w:p>
    <w:p w14:paraId="5FE0878B" w14:textId="77777777" w:rsidR="005158A0" w:rsidRPr="00FE2225" w:rsidRDefault="005158A0" w:rsidP="00A37CD8">
      <w:pPr>
        <w:pStyle w:val="Prrafodelista"/>
        <w:spacing w:before="100" w:beforeAutospacing="1" w:after="100" w:afterAutospacing="1" w:line="360" w:lineRule="auto"/>
        <w:ind w:left="0"/>
        <w:contextualSpacing/>
        <w:jc w:val="both"/>
        <w:rPr>
          <w:rFonts w:ascii="Palatino Linotype" w:hAnsi="Palatino Linotype" w:cs="Arial"/>
        </w:rPr>
      </w:pPr>
    </w:p>
    <w:p w14:paraId="2A8F3BAF" w14:textId="618A7A87" w:rsidR="004F7478" w:rsidRPr="00FE2225" w:rsidRDefault="004F7478" w:rsidP="004F7478">
      <w:pPr>
        <w:pStyle w:val="Prrafodelista"/>
        <w:spacing w:before="100" w:beforeAutospacing="1" w:after="100" w:afterAutospacing="1"/>
        <w:ind w:left="851" w:right="902"/>
        <w:contextualSpacing/>
        <w:jc w:val="both"/>
        <w:rPr>
          <w:rFonts w:ascii="Palatino Linotype" w:hAnsi="Palatino Linotype" w:cs="Arial"/>
          <w:b/>
          <w:bCs/>
        </w:rPr>
      </w:pPr>
      <w:r w:rsidRPr="00FE2225">
        <w:rPr>
          <w:rFonts w:ascii="Palatino Linotype" w:hAnsi="Palatino Linotype" w:cs="Arial"/>
          <w:b/>
          <w:bCs/>
        </w:rPr>
        <w:t>00041/CCCEM/IP/2020</w:t>
      </w:r>
    </w:p>
    <w:p w14:paraId="1C35676A" w14:textId="77777777" w:rsidR="004F7478" w:rsidRPr="00FE2225" w:rsidRDefault="004F7478" w:rsidP="004F7478">
      <w:pPr>
        <w:pStyle w:val="Prrafodelista"/>
        <w:spacing w:before="100" w:beforeAutospacing="1" w:after="100" w:afterAutospacing="1"/>
        <w:ind w:left="851" w:right="902"/>
        <w:contextualSpacing/>
        <w:jc w:val="both"/>
        <w:rPr>
          <w:rFonts w:ascii="Palatino Linotype" w:hAnsi="Palatino Linotype" w:cs="Arial"/>
          <w:b/>
          <w:bCs/>
        </w:rPr>
      </w:pPr>
    </w:p>
    <w:p w14:paraId="1EA5D57B" w14:textId="77777777" w:rsidR="004F7478" w:rsidRPr="00FE2225" w:rsidRDefault="004F7478" w:rsidP="004F7478">
      <w:pPr>
        <w:pStyle w:val="Prrafodelista"/>
        <w:spacing w:before="100" w:beforeAutospacing="1" w:after="100" w:afterAutospacing="1"/>
        <w:ind w:left="851" w:right="902"/>
        <w:contextualSpacing/>
        <w:jc w:val="both"/>
        <w:rPr>
          <w:rFonts w:ascii="Palatino Linotype" w:hAnsi="Palatino Linotype" w:cs="Arial"/>
          <w:bCs/>
          <w:i/>
          <w:sz w:val="22"/>
          <w:szCs w:val="22"/>
        </w:rPr>
      </w:pPr>
      <w:r w:rsidRPr="00FE2225">
        <w:rPr>
          <w:rFonts w:ascii="Palatino Linotype" w:hAnsi="Palatino Linotype" w:cs="Arial"/>
          <w:bCs/>
          <w:i/>
          <w:sz w:val="22"/>
          <w:szCs w:val="22"/>
        </w:rPr>
        <w:t>ESTIMADO SOLICITANTE: EN ATENCIÓN A SU SOLICITUD DE ACCESO A LA INFORMACIÓN PÚBLICA CON NÚMERO DE FOLIO 00052/CCCEM/IP/2020, SE ADJUNTA AL PRESENTE, EL OFICIO DE RESPUESTA; DE IGUAL FORMA SE ADJUNTA EL COMUNICADO DE PRENSA PUBLICADO EN EL SITIO OFICIAL DE LA SUPREMA CORTE DE JUSTICIA DE LA NACIÓN; EL ACTA DE LA SEGUNDA SESIÓN ORDINARIA DEL COMITÉ DE TRANSPARENCIA DEL CENTRO DE CONTROL DE CONFIANZA DEL ESTADO DE MÉXICO, EN DONDE SE EMITIÓ EL ACUERDO CORRESPONDIENTE A SU SOLICITUD DE INFORMACIÓN:</w:t>
      </w:r>
    </w:p>
    <w:p w14:paraId="5AFB8AF3" w14:textId="77777777" w:rsidR="004F7478" w:rsidRPr="00FE2225" w:rsidRDefault="004F7478" w:rsidP="004F7478">
      <w:pPr>
        <w:pStyle w:val="Prrafodelista"/>
        <w:spacing w:before="100" w:beforeAutospacing="1" w:after="100" w:afterAutospacing="1"/>
        <w:ind w:left="851" w:right="902"/>
        <w:contextualSpacing/>
        <w:jc w:val="both"/>
        <w:rPr>
          <w:rFonts w:ascii="Palatino Linotype" w:hAnsi="Palatino Linotype" w:cs="Arial"/>
          <w:bCs/>
          <w:i/>
          <w:sz w:val="22"/>
          <w:szCs w:val="22"/>
        </w:rPr>
      </w:pPr>
    </w:p>
    <w:p w14:paraId="7F0E801D" w14:textId="77777777" w:rsidR="004F7478" w:rsidRPr="00FE2225" w:rsidRDefault="004F7478" w:rsidP="004F7478">
      <w:pPr>
        <w:pStyle w:val="Prrafodelista"/>
        <w:spacing w:before="100" w:beforeAutospacing="1" w:after="100" w:afterAutospacing="1"/>
        <w:ind w:left="851" w:right="902"/>
        <w:contextualSpacing/>
        <w:jc w:val="both"/>
        <w:rPr>
          <w:rFonts w:ascii="Palatino Linotype" w:hAnsi="Palatino Linotype" w:cs="Arial"/>
          <w:bCs/>
          <w:i/>
          <w:sz w:val="22"/>
          <w:szCs w:val="22"/>
        </w:rPr>
      </w:pPr>
      <w:r w:rsidRPr="00FE2225">
        <w:rPr>
          <w:rFonts w:ascii="Palatino Linotype" w:hAnsi="Palatino Linotype" w:cs="Arial"/>
          <w:bCs/>
          <w:i/>
          <w:sz w:val="22"/>
          <w:szCs w:val="22"/>
        </w:rPr>
        <w:t>ATENTAMENTE</w:t>
      </w:r>
    </w:p>
    <w:p w14:paraId="6A55D1B1" w14:textId="77777777" w:rsidR="004F7478" w:rsidRPr="00FE2225" w:rsidRDefault="004F7478" w:rsidP="004F7478">
      <w:pPr>
        <w:pStyle w:val="Prrafodelista"/>
        <w:spacing w:before="100" w:beforeAutospacing="1" w:after="100" w:afterAutospacing="1"/>
        <w:ind w:left="851" w:right="902"/>
        <w:contextualSpacing/>
        <w:jc w:val="both"/>
        <w:rPr>
          <w:rFonts w:ascii="Palatino Linotype" w:hAnsi="Palatino Linotype" w:cs="Arial"/>
          <w:bCs/>
          <w:i/>
          <w:sz w:val="22"/>
          <w:szCs w:val="22"/>
        </w:rPr>
      </w:pPr>
      <w:r w:rsidRPr="00FE2225">
        <w:rPr>
          <w:rFonts w:ascii="Palatino Linotype" w:hAnsi="Palatino Linotype" w:cs="Arial"/>
          <w:bCs/>
          <w:i/>
          <w:sz w:val="22"/>
          <w:szCs w:val="22"/>
        </w:rPr>
        <w:t>LA JUAN BENJAMIN MIRA LIEVANOS</w:t>
      </w:r>
    </w:p>
    <w:p w14:paraId="795A688F" w14:textId="77777777" w:rsidR="004F7478" w:rsidRPr="00FE2225" w:rsidRDefault="004F7478" w:rsidP="004F7478">
      <w:pPr>
        <w:pStyle w:val="Prrafodelista"/>
        <w:spacing w:before="100" w:beforeAutospacing="1" w:after="100" w:afterAutospacing="1" w:line="360" w:lineRule="auto"/>
        <w:ind w:left="0"/>
        <w:contextualSpacing/>
        <w:jc w:val="both"/>
        <w:rPr>
          <w:rFonts w:ascii="Palatino Linotype" w:hAnsi="Palatino Linotype" w:cs="Arial"/>
        </w:rPr>
      </w:pPr>
    </w:p>
    <w:p w14:paraId="1C6A406B" w14:textId="5D5ECC10" w:rsidR="004F7478" w:rsidRPr="00FE2225" w:rsidRDefault="004F7478" w:rsidP="004F7478">
      <w:pPr>
        <w:pStyle w:val="Prrafodelista"/>
        <w:spacing w:before="100" w:beforeAutospacing="1" w:after="100" w:afterAutospacing="1" w:line="360" w:lineRule="auto"/>
        <w:ind w:left="0"/>
        <w:contextualSpacing/>
        <w:jc w:val="both"/>
        <w:rPr>
          <w:rFonts w:ascii="Palatino Linotype" w:hAnsi="Palatino Linotype" w:cs="Arial"/>
        </w:rPr>
      </w:pPr>
      <w:r w:rsidRPr="00FE2225">
        <w:rPr>
          <w:rFonts w:ascii="Palatino Linotype" w:hAnsi="Palatino Linotype" w:cs="Arial"/>
        </w:rPr>
        <w:t xml:space="preserve">Asimismo, adjuntó los archivos electrónicos </w:t>
      </w:r>
      <w:r w:rsidR="00FE7A07" w:rsidRPr="00FE2225">
        <w:rPr>
          <w:rFonts w:ascii="Palatino Linotype" w:hAnsi="Palatino Linotype" w:cs="Arial"/>
          <w:b/>
          <w:i/>
        </w:rPr>
        <w:t>1</w:t>
      </w:r>
      <w:r w:rsidRPr="00FE2225">
        <w:rPr>
          <w:rFonts w:ascii="Palatino Linotype" w:hAnsi="Palatino Linotype" w:cs="Arial"/>
          <w:b/>
          <w:i/>
        </w:rPr>
        <w:t xml:space="preserve">A SESIÓN ORDINARIRIA COMITÉ DE TRANSPARENCIA CCCEM.pdf </w:t>
      </w:r>
      <w:r w:rsidRPr="00FE2225">
        <w:rPr>
          <w:rFonts w:ascii="Palatino Linotype" w:hAnsi="Palatino Linotype" w:cs="Arial"/>
        </w:rPr>
        <w:t xml:space="preserve">del que se desprende el acta del Comité de Trasparencia con motivo de su segunda sesión ordinaria; </w:t>
      </w:r>
      <w:r w:rsidRPr="00FE2225">
        <w:rPr>
          <w:rFonts w:ascii="Palatino Linotype" w:hAnsi="Palatino Linotype" w:cs="Arial"/>
          <w:b/>
          <w:i/>
        </w:rPr>
        <w:t xml:space="preserve">COMIINICADO DE PRENSA SCJN.pdf </w:t>
      </w:r>
      <w:r w:rsidRPr="00FE2225">
        <w:rPr>
          <w:rFonts w:ascii="Palatino Linotype" w:hAnsi="Palatino Linotype" w:cs="Arial"/>
        </w:rPr>
        <w:t xml:space="preserve">archivo electrónico que contiene un comunicado de prensa de la SCJN del </w:t>
      </w:r>
      <w:r w:rsidR="007A07F2" w:rsidRPr="00FE2225">
        <w:rPr>
          <w:rFonts w:ascii="Palatino Linotype" w:hAnsi="Palatino Linotype" w:cs="Arial"/>
        </w:rPr>
        <w:t>día</w:t>
      </w:r>
      <w:r w:rsidRPr="00FE2225">
        <w:rPr>
          <w:rFonts w:ascii="Palatino Linotype" w:hAnsi="Palatino Linotype" w:cs="Arial"/>
        </w:rPr>
        <w:t xml:space="preserve"> 17 de febrero de 2020; y, </w:t>
      </w:r>
      <w:r w:rsidRPr="00FE2225">
        <w:rPr>
          <w:rFonts w:ascii="Palatino Linotype" w:hAnsi="Palatino Linotype" w:cs="Arial"/>
          <w:b/>
          <w:i/>
        </w:rPr>
        <w:t xml:space="preserve">RESPUESTA SOL 041 SAIMEX.pdf </w:t>
      </w:r>
      <w:r w:rsidRPr="00FE2225">
        <w:rPr>
          <w:rFonts w:ascii="Palatino Linotype" w:hAnsi="Palatino Linotype" w:cs="Arial"/>
        </w:rPr>
        <w:t xml:space="preserve">del que se desprende la respuesta por medio de la cual se clasifica </w:t>
      </w:r>
      <w:r w:rsidR="00FE7A07" w:rsidRPr="00FE2225">
        <w:rPr>
          <w:rFonts w:ascii="Palatino Linotype" w:hAnsi="Palatino Linotype" w:cs="Arial"/>
        </w:rPr>
        <w:t>como confidenciales los resultados únicos e integrales, que revela los números y años de certificaciones sin ser especifico en la fecha; asimismo, respecto de los puntos 2 a 8 señaló que no cuenta con la información.</w:t>
      </w:r>
    </w:p>
    <w:p w14:paraId="15BAD59B" w14:textId="77777777" w:rsidR="004F7478" w:rsidRPr="00FE2225" w:rsidRDefault="004F7478" w:rsidP="004F7478">
      <w:pPr>
        <w:pStyle w:val="Prrafodelista"/>
        <w:spacing w:before="100" w:beforeAutospacing="1" w:after="100" w:afterAutospacing="1" w:line="360" w:lineRule="auto"/>
        <w:ind w:left="0"/>
        <w:contextualSpacing/>
        <w:jc w:val="both"/>
        <w:rPr>
          <w:rFonts w:ascii="Palatino Linotype" w:hAnsi="Palatino Linotype" w:cs="Arial"/>
        </w:rPr>
      </w:pPr>
    </w:p>
    <w:p w14:paraId="366E7F58" w14:textId="1A154527" w:rsidR="004F7478" w:rsidRPr="00FE2225" w:rsidRDefault="004F7478" w:rsidP="004F7478">
      <w:pPr>
        <w:pStyle w:val="Prrafodelista"/>
        <w:spacing w:before="100" w:beforeAutospacing="1" w:after="100" w:afterAutospacing="1"/>
        <w:ind w:left="851" w:right="902"/>
        <w:contextualSpacing/>
        <w:jc w:val="both"/>
        <w:rPr>
          <w:rFonts w:ascii="Palatino Linotype" w:hAnsi="Palatino Linotype" w:cs="Arial"/>
          <w:b/>
          <w:bCs/>
        </w:rPr>
      </w:pPr>
      <w:r w:rsidRPr="00FE2225">
        <w:rPr>
          <w:rFonts w:ascii="Palatino Linotype" w:hAnsi="Palatino Linotype" w:cs="Arial"/>
          <w:b/>
          <w:bCs/>
        </w:rPr>
        <w:t>00039/CCCEM/IP/2020</w:t>
      </w:r>
    </w:p>
    <w:p w14:paraId="4818180D" w14:textId="77777777" w:rsidR="004F7478" w:rsidRPr="00FE2225" w:rsidRDefault="004F7478" w:rsidP="004F7478">
      <w:pPr>
        <w:pStyle w:val="Prrafodelista"/>
        <w:spacing w:before="100" w:beforeAutospacing="1" w:after="100" w:afterAutospacing="1"/>
        <w:ind w:left="851" w:right="902"/>
        <w:contextualSpacing/>
        <w:jc w:val="both"/>
        <w:rPr>
          <w:rFonts w:ascii="Palatino Linotype" w:hAnsi="Palatino Linotype" w:cs="Arial"/>
          <w:b/>
          <w:bCs/>
        </w:rPr>
      </w:pPr>
    </w:p>
    <w:p w14:paraId="5F5F96B1" w14:textId="77777777" w:rsidR="004F7478" w:rsidRPr="00FE2225" w:rsidRDefault="004F7478" w:rsidP="004F7478">
      <w:pPr>
        <w:pStyle w:val="Prrafodelista"/>
        <w:spacing w:before="100" w:beforeAutospacing="1" w:after="100" w:afterAutospacing="1"/>
        <w:ind w:left="851" w:right="902"/>
        <w:contextualSpacing/>
        <w:jc w:val="both"/>
        <w:rPr>
          <w:rFonts w:ascii="Palatino Linotype" w:hAnsi="Palatino Linotype" w:cs="Arial"/>
          <w:bCs/>
          <w:i/>
          <w:sz w:val="22"/>
          <w:szCs w:val="22"/>
        </w:rPr>
      </w:pPr>
      <w:r w:rsidRPr="00FE2225">
        <w:rPr>
          <w:rFonts w:ascii="Palatino Linotype" w:hAnsi="Palatino Linotype" w:cs="Arial"/>
          <w:bCs/>
          <w:i/>
          <w:sz w:val="22"/>
          <w:szCs w:val="22"/>
        </w:rPr>
        <w:lastRenderedPageBreak/>
        <w:t>ESTIMADO SOLICITANTE: EN ATENCIÓN A SU SOLICITUD DE ACCESO A LA INFORMACIÓN PÚBLICA CON NÚMERO DE FOLIO 00052/CCCEM/IP/2020, SE ADJUNTA AL PRESENTE, EL OFICIO DE RESPUESTA; DE IGUAL FORMA SE ADJUNTA EL COMUNICADO DE PRENSA PUBLICADO EN EL SITIO OFICIAL DE LA SUPREMA CORTE DE JUSTICIA DE LA NACIÓN; EL ACTA DE LA SEGUNDA SESIÓN ORDINARIA DEL COMITÉ DE TRANSPARENCIA DEL CENTRO DE CONTROL DE CONFIANZA DEL ESTADO DE MÉXICO, EN DONDE SE EMITIÓ EL ACUERDO CORRESPONDIENTE A SU SOLICITUD DE INFORMACIÓN:</w:t>
      </w:r>
    </w:p>
    <w:p w14:paraId="7124FAAF" w14:textId="77777777" w:rsidR="004F7478" w:rsidRPr="00FE2225" w:rsidRDefault="004F7478" w:rsidP="004F7478">
      <w:pPr>
        <w:pStyle w:val="Prrafodelista"/>
        <w:spacing w:before="100" w:beforeAutospacing="1" w:after="100" w:afterAutospacing="1"/>
        <w:ind w:left="851" w:right="902"/>
        <w:contextualSpacing/>
        <w:jc w:val="both"/>
        <w:rPr>
          <w:rFonts w:ascii="Palatino Linotype" w:hAnsi="Palatino Linotype" w:cs="Arial"/>
          <w:bCs/>
          <w:i/>
          <w:sz w:val="22"/>
          <w:szCs w:val="22"/>
        </w:rPr>
      </w:pPr>
    </w:p>
    <w:p w14:paraId="32B20B7A" w14:textId="77777777" w:rsidR="004F7478" w:rsidRPr="00FE2225" w:rsidRDefault="004F7478" w:rsidP="004F7478">
      <w:pPr>
        <w:pStyle w:val="Prrafodelista"/>
        <w:spacing w:before="100" w:beforeAutospacing="1" w:after="100" w:afterAutospacing="1"/>
        <w:ind w:left="851" w:right="902"/>
        <w:contextualSpacing/>
        <w:jc w:val="both"/>
        <w:rPr>
          <w:rFonts w:ascii="Palatino Linotype" w:hAnsi="Palatino Linotype" w:cs="Arial"/>
          <w:bCs/>
          <w:i/>
          <w:sz w:val="22"/>
          <w:szCs w:val="22"/>
        </w:rPr>
      </w:pPr>
      <w:r w:rsidRPr="00FE2225">
        <w:rPr>
          <w:rFonts w:ascii="Palatino Linotype" w:hAnsi="Palatino Linotype" w:cs="Arial"/>
          <w:bCs/>
          <w:i/>
          <w:sz w:val="22"/>
          <w:szCs w:val="22"/>
        </w:rPr>
        <w:t>ATENTAMENTE</w:t>
      </w:r>
    </w:p>
    <w:p w14:paraId="736F238E" w14:textId="77777777" w:rsidR="004F7478" w:rsidRPr="00FE2225" w:rsidRDefault="004F7478" w:rsidP="004F7478">
      <w:pPr>
        <w:pStyle w:val="Prrafodelista"/>
        <w:spacing w:before="100" w:beforeAutospacing="1" w:after="100" w:afterAutospacing="1"/>
        <w:ind w:left="851" w:right="902"/>
        <w:contextualSpacing/>
        <w:jc w:val="both"/>
        <w:rPr>
          <w:rFonts w:ascii="Palatino Linotype" w:hAnsi="Palatino Linotype" w:cs="Arial"/>
          <w:bCs/>
          <w:i/>
          <w:sz w:val="22"/>
          <w:szCs w:val="22"/>
        </w:rPr>
      </w:pPr>
      <w:r w:rsidRPr="00FE2225">
        <w:rPr>
          <w:rFonts w:ascii="Palatino Linotype" w:hAnsi="Palatino Linotype" w:cs="Arial"/>
          <w:bCs/>
          <w:i/>
          <w:sz w:val="22"/>
          <w:szCs w:val="22"/>
        </w:rPr>
        <w:t>LA JUAN BENJAMIN MIRA LIEVANOS</w:t>
      </w:r>
    </w:p>
    <w:p w14:paraId="09B3EF6E" w14:textId="77777777" w:rsidR="004F7478" w:rsidRPr="00FE2225" w:rsidRDefault="004F7478" w:rsidP="004F7478">
      <w:pPr>
        <w:pStyle w:val="Prrafodelista"/>
        <w:spacing w:before="100" w:beforeAutospacing="1" w:after="100" w:afterAutospacing="1" w:line="360" w:lineRule="auto"/>
        <w:ind w:left="0"/>
        <w:contextualSpacing/>
        <w:jc w:val="both"/>
        <w:rPr>
          <w:rFonts w:ascii="Palatino Linotype" w:hAnsi="Palatino Linotype" w:cs="Arial"/>
        </w:rPr>
      </w:pPr>
    </w:p>
    <w:p w14:paraId="56F517B7" w14:textId="34391A26" w:rsidR="004F7478" w:rsidRPr="00FE2225" w:rsidRDefault="004F7478" w:rsidP="004F7478">
      <w:pPr>
        <w:pStyle w:val="Prrafodelista"/>
        <w:spacing w:before="100" w:beforeAutospacing="1" w:after="100" w:afterAutospacing="1" w:line="360" w:lineRule="auto"/>
        <w:ind w:left="0"/>
        <w:contextualSpacing/>
        <w:jc w:val="both"/>
        <w:rPr>
          <w:rFonts w:ascii="Palatino Linotype" w:hAnsi="Palatino Linotype" w:cs="Arial"/>
        </w:rPr>
      </w:pPr>
      <w:r w:rsidRPr="00FE2225">
        <w:rPr>
          <w:rFonts w:ascii="Palatino Linotype" w:hAnsi="Palatino Linotype" w:cs="Arial"/>
        </w:rPr>
        <w:t xml:space="preserve">Asimismo, adjuntó los archivos electrónicos </w:t>
      </w:r>
      <w:r w:rsidR="00FE7A07" w:rsidRPr="00FE2225">
        <w:rPr>
          <w:rFonts w:ascii="Palatino Linotype" w:hAnsi="Palatino Linotype" w:cs="Arial"/>
          <w:b/>
          <w:i/>
        </w:rPr>
        <w:t xml:space="preserve">1A </w:t>
      </w:r>
      <w:r w:rsidRPr="00FE2225">
        <w:rPr>
          <w:rFonts w:ascii="Palatino Linotype" w:hAnsi="Palatino Linotype" w:cs="Arial"/>
          <w:b/>
          <w:i/>
        </w:rPr>
        <w:t xml:space="preserve">SESIÓN ORDINARIRIA COMITÉ DE TRANSPARENCIA CCCEM.pdf </w:t>
      </w:r>
      <w:r w:rsidRPr="00FE2225">
        <w:rPr>
          <w:rFonts w:ascii="Palatino Linotype" w:hAnsi="Palatino Linotype" w:cs="Arial"/>
        </w:rPr>
        <w:t xml:space="preserve">del que se desprende el acta del Comité de Trasparencia con motivo de su segunda sesión ordinaria; </w:t>
      </w:r>
      <w:r w:rsidRPr="00FE2225">
        <w:rPr>
          <w:rFonts w:ascii="Palatino Linotype" w:hAnsi="Palatino Linotype" w:cs="Arial"/>
          <w:b/>
          <w:i/>
        </w:rPr>
        <w:t xml:space="preserve">COMIINICADO DE PRENSA SCJN.pdf </w:t>
      </w:r>
      <w:r w:rsidRPr="00FE2225">
        <w:rPr>
          <w:rFonts w:ascii="Palatino Linotype" w:hAnsi="Palatino Linotype" w:cs="Arial"/>
        </w:rPr>
        <w:t xml:space="preserve">archivo electrónico que contiene un comunicado de prensa de la SCJN del </w:t>
      </w:r>
      <w:r w:rsidR="007A07F2" w:rsidRPr="00FE2225">
        <w:rPr>
          <w:rFonts w:ascii="Palatino Linotype" w:hAnsi="Palatino Linotype" w:cs="Arial"/>
        </w:rPr>
        <w:t>día</w:t>
      </w:r>
      <w:r w:rsidRPr="00FE2225">
        <w:rPr>
          <w:rFonts w:ascii="Palatino Linotype" w:hAnsi="Palatino Linotype" w:cs="Arial"/>
        </w:rPr>
        <w:t xml:space="preserve"> 17 de febrero de 2020; y, </w:t>
      </w:r>
      <w:r w:rsidRPr="00FE2225">
        <w:rPr>
          <w:rFonts w:ascii="Palatino Linotype" w:hAnsi="Palatino Linotype" w:cs="Arial"/>
          <w:b/>
          <w:i/>
        </w:rPr>
        <w:t xml:space="preserve">RESPUESTA SOL 039 SAIMEX.pdf </w:t>
      </w:r>
      <w:r w:rsidRPr="00FE2225">
        <w:rPr>
          <w:rFonts w:ascii="Palatino Linotype" w:hAnsi="Palatino Linotype" w:cs="Arial"/>
        </w:rPr>
        <w:t xml:space="preserve">del que se desprende la respuesta por medio de la cual se clasifica </w:t>
      </w:r>
      <w:r w:rsidR="00FE7A07" w:rsidRPr="00FE2225">
        <w:rPr>
          <w:rFonts w:ascii="Palatino Linotype" w:hAnsi="Palatino Linotype" w:cs="Arial"/>
        </w:rPr>
        <w:t>como confidenciales los resultados únicos e integrales, que revela los números y años de certificaciones sin ser especifico en la fecha; asimismo, respecto de los puntos 2 a 8 señaló que no cuenta con la información.</w:t>
      </w:r>
    </w:p>
    <w:p w14:paraId="0A34C71D" w14:textId="77777777" w:rsidR="004F7478" w:rsidRPr="00FE2225" w:rsidRDefault="004F7478" w:rsidP="004F7478">
      <w:pPr>
        <w:pStyle w:val="Prrafodelista"/>
        <w:spacing w:before="100" w:beforeAutospacing="1" w:after="100" w:afterAutospacing="1" w:line="360" w:lineRule="auto"/>
        <w:ind w:left="0"/>
        <w:contextualSpacing/>
        <w:jc w:val="both"/>
        <w:rPr>
          <w:rFonts w:ascii="Palatino Linotype" w:hAnsi="Palatino Linotype" w:cs="Arial"/>
        </w:rPr>
      </w:pPr>
    </w:p>
    <w:p w14:paraId="139BAFA2" w14:textId="1BF0BA1B" w:rsidR="004F7478" w:rsidRPr="00FE2225" w:rsidRDefault="004F7478" w:rsidP="004F7478">
      <w:pPr>
        <w:pStyle w:val="Prrafodelista"/>
        <w:spacing w:before="100" w:beforeAutospacing="1" w:after="100" w:afterAutospacing="1"/>
        <w:ind w:left="851" w:right="902"/>
        <w:contextualSpacing/>
        <w:jc w:val="both"/>
        <w:rPr>
          <w:rFonts w:ascii="Palatino Linotype" w:hAnsi="Palatino Linotype" w:cs="Arial"/>
          <w:b/>
          <w:bCs/>
        </w:rPr>
      </w:pPr>
      <w:r w:rsidRPr="00FE2225">
        <w:rPr>
          <w:rFonts w:ascii="Palatino Linotype" w:hAnsi="Palatino Linotype" w:cs="Arial"/>
          <w:b/>
          <w:bCs/>
        </w:rPr>
        <w:t>00038/CCCEM/IP/2020</w:t>
      </w:r>
    </w:p>
    <w:p w14:paraId="56AD9FC2" w14:textId="77777777" w:rsidR="004F7478" w:rsidRPr="00FE2225" w:rsidRDefault="004F7478" w:rsidP="004F7478">
      <w:pPr>
        <w:pStyle w:val="Prrafodelista"/>
        <w:spacing w:before="100" w:beforeAutospacing="1" w:after="100" w:afterAutospacing="1"/>
        <w:ind w:left="851" w:right="902"/>
        <w:contextualSpacing/>
        <w:jc w:val="both"/>
        <w:rPr>
          <w:rFonts w:ascii="Palatino Linotype" w:hAnsi="Palatino Linotype" w:cs="Arial"/>
          <w:b/>
          <w:bCs/>
        </w:rPr>
      </w:pPr>
    </w:p>
    <w:p w14:paraId="5DD6C15F" w14:textId="77777777" w:rsidR="004F7478" w:rsidRPr="00FE2225" w:rsidRDefault="004F7478" w:rsidP="004F7478">
      <w:pPr>
        <w:pStyle w:val="Prrafodelista"/>
        <w:spacing w:before="100" w:beforeAutospacing="1" w:after="100" w:afterAutospacing="1"/>
        <w:ind w:left="851" w:right="902"/>
        <w:contextualSpacing/>
        <w:jc w:val="both"/>
        <w:rPr>
          <w:rFonts w:ascii="Palatino Linotype" w:hAnsi="Palatino Linotype" w:cs="Arial"/>
          <w:bCs/>
          <w:i/>
          <w:sz w:val="22"/>
          <w:szCs w:val="22"/>
        </w:rPr>
      </w:pPr>
      <w:r w:rsidRPr="00FE2225">
        <w:rPr>
          <w:rFonts w:ascii="Palatino Linotype" w:hAnsi="Palatino Linotype" w:cs="Arial"/>
          <w:bCs/>
          <w:i/>
          <w:sz w:val="22"/>
          <w:szCs w:val="22"/>
        </w:rPr>
        <w:t xml:space="preserve">ESTIMADO SOLICITANTE: EN ATENCIÓN A SU SOLICITUD DE ACCESO A LA INFORMACIÓN PÚBLICA CON NÚMERO DE FOLIO 00052/CCCEM/IP/2020, SE ADJUNTA AL PRESENTE, EL OFICIO DE RESPUESTA; DE IGUAL FORMA SE ADJUNTA EL COMUNICADO DE PRENSA PUBLICADO EN EL SITIO OFICIAL DE LA SUPREMA CORTE </w:t>
      </w:r>
      <w:r w:rsidRPr="00FE2225">
        <w:rPr>
          <w:rFonts w:ascii="Palatino Linotype" w:hAnsi="Palatino Linotype" w:cs="Arial"/>
          <w:bCs/>
          <w:i/>
          <w:sz w:val="22"/>
          <w:szCs w:val="22"/>
        </w:rPr>
        <w:lastRenderedPageBreak/>
        <w:t>DE JUSTICIA DE LA NACIÓN; EL ACTA DE LA SEGUNDA SESIÓN ORDINARIA DEL COMITÉ DE TRANSPARENCIA DEL CENTRO DE CONTROL DE CONFIANZA DEL ESTADO DE MÉXICO, EN DONDE SE EMITIÓ EL ACUERDO CORRESPONDIENTE A SU SOLICITUD DE INFORMACIÓN:</w:t>
      </w:r>
    </w:p>
    <w:p w14:paraId="12C548EF" w14:textId="77777777" w:rsidR="004F7478" w:rsidRPr="00FE2225" w:rsidRDefault="004F7478" w:rsidP="004F7478">
      <w:pPr>
        <w:pStyle w:val="Prrafodelista"/>
        <w:spacing w:before="100" w:beforeAutospacing="1" w:after="100" w:afterAutospacing="1"/>
        <w:ind w:left="851" w:right="902"/>
        <w:contextualSpacing/>
        <w:jc w:val="both"/>
        <w:rPr>
          <w:rFonts w:ascii="Palatino Linotype" w:hAnsi="Palatino Linotype" w:cs="Arial"/>
          <w:bCs/>
          <w:i/>
          <w:sz w:val="22"/>
          <w:szCs w:val="22"/>
        </w:rPr>
      </w:pPr>
    </w:p>
    <w:p w14:paraId="358BB01F" w14:textId="77777777" w:rsidR="004F7478" w:rsidRPr="00FE2225" w:rsidRDefault="004F7478" w:rsidP="004F7478">
      <w:pPr>
        <w:pStyle w:val="Prrafodelista"/>
        <w:spacing w:before="100" w:beforeAutospacing="1" w:after="100" w:afterAutospacing="1"/>
        <w:ind w:left="851" w:right="902"/>
        <w:contextualSpacing/>
        <w:jc w:val="both"/>
        <w:rPr>
          <w:rFonts w:ascii="Palatino Linotype" w:hAnsi="Palatino Linotype" w:cs="Arial"/>
          <w:bCs/>
          <w:i/>
          <w:sz w:val="22"/>
          <w:szCs w:val="22"/>
        </w:rPr>
      </w:pPr>
      <w:r w:rsidRPr="00FE2225">
        <w:rPr>
          <w:rFonts w:ascii="Palatino Linotype" w:hAnsi="Palatino Linotype" w:cs="Arial"/>
          <w:bCs/>
          <w:i/>
          <w:sz w:val="22"/>
          <w:szCs w:val="22"/>
        </w:rPr>
        <w:t>ATENTAMENTE</w:t>
      </w:r>
    </w:p>
    <w:p w14:paraId="4AF0710C" w14:textId="77777777" w:rsidR="004F7478" w:rsidRPr="00FE2225" w:rsidRDefault="004F7478" w:rsidP="004F7478">
      <w:pPr>
        <w:pStyle w:val="Prrafodelista"/>
        <w:spacing w:before="100" w:beforeAutospacing="1" w:after="100" w:afterAutospacing="1"/>
        <w:ind w:left="851" w:right="902"/>
        <w:contextualSpacing/>
        <w:jc w:val="both"/>
        <w:rPr>
          <w:rFonts w:ascii="Palatino Linotype" w:hAnsi="Palatino Linotype" w:cs="Arial"/>
          <w:bCs/>
          <w:i/>
          <w:sz w:val="22"/>
          <w:szCs w:val="22"/>
        </w:rPr>
      </w:pPr>
      <w:r w:rsidRPr="00FE2225">
        <w:rPr>
          <w:rFonts w:ascii="Palatino Linotype" w:hAnsi="Palatino Linotype" w:cs="Arial"/>
          <w:bCs/>
          <w:i/>
          <w:sz w:val="22"/>
          <w:szCs w:val="22"/>
        </w:rPr>
        <w:t>LA JUAN BENJAMIN MIRA LIEVANOS</w:t>
      </w:r>
    </w:p>
    <w:p w14:paraId="052DC6C2" w14:textId="77777777" w:rsidR="004F7478" w:rsidRPr="00FE2225" w:rsidRDefault="004F7478" w:rsidP="004F7478">
      <w:pPr>
        <w:pStyle w:val="Prrafodelista"/>
        <w:spacing w:before="100" w:beforeAutospacing="1" w:after="100" w:afterAutospacing="1" w:line="360" w:lineRule="auto"/>
        <w:ind w:left="0"/>
        <w:contextualSpacing/>
        <w:jc w:val="both"/>
        <w:rPr>
          <w:rFonts w:ascii="Palatino Linotype" w:hAnsi="Palatino Linotype" w:cs="Arial"/>
        </w:rPr>
      </w:pPr>
    </w:p>
    <w:p w14:paraId="482EBB72" w14:textId="40B9728B" w:rsidR="004F7478" w:rsidRPr="00FE2225" w:rsidRDefault="004F7478" w:rsidP="004F7478">
      <w:pPr>
        <w:pStyle w:val="Prrafodelista"/>
        <w:spacing w:before="100" w:beforeAutospacing="1" w:after="100" w:afterAutospacing="1" w:line="360" w:lineRule="auto"/>
        <w:ind w:left="0"/>
        <w:contextualSpacing/>
        <w:jc w:val="both"/>
        <w:rPr>
          <w:rFonts w:ascii="Palatino Linotype" w:hAnsi="Palatino Linotype" w:cs="Arial"/>
        </w:rPr>
      </w:pPr>
      <w:r w:rsidRPr="00FE2225">
        <w:rPr>
          <w:rFonts w:ascii="Palatino Linotype" w:hAnsi="Palatino Linotype" w:cs="Arial"/>
        </w:rPr>
        <w:t xml:space="preserve">Asimismo, adjuntó los archivos electrónicos </w:t>
      </w:r>
      <w:r w:rsidR="00FE7A07" w:rsidRPr="00FE2225">
        <w:rPr>
          <w:rFonts w:ascii="Palatino Linotype" w:hAnsi="Palatino Linotype" w:cs="Arial"/>
          <w:b/>
          <w:i/>
        </w:rPr>
        <w:t xml:space="preserve">1A </w:t>
      </w:r>
      <w:r w:rsidRPr="00FE2225">
        <w:rPr>
          <w:rFonts w:ascii="Palatino Linotype" w:hAnsi="Palatino Linotype" w:cs="Arial"/>
          <w:b/>
          <w:i/>
        </w:rPr>
        <w:t xml:space="preserve">SESIÓN ORDINARIRIA COMITÉ DE TRANSPARENCIA CCCEM.pdf </w:t>
      </w:r>
      <w:r w:rsidRPr="00FE2225">
        <w:rPr>
          <w:rFonts w:ascii="Palatino Linotype" w:hAnsi="Palatino Linotype" w:cs="Arial"/>
        </w:rPr>
        <w:t xml:space="preserve">del que se desprende el acta del Comité de Trasparencia con motivo de su segunda sesión ordinaria; </w:t>
      </w:r>
      <w:r w:rsidRPr="00FE2225">
        <w:rPr>
          <w:rFonts w:ascii="Palatino Linotype" w:hAnsi="Palatino Linotype" w:cs="Arial"/>
          <w:b/>
          <w:i/>
        </w:rPr>
        <w:t xml:space="preserve">COMIINICADO DE PRENSA SCJN.pdf </w:t>
      </w:r>
      <w:r w:rsidRPr="00FE2225">
        <w:rPr>
          <w:rFonts w:ascii="Palatino Linotype" w:hAnsi="Palatino Linotype" w:cs="Arial"/>
        </w:rPr>
        <w:t xml:space="preserve">archivo electrónico que contiene un comunicado de prensa de la SCJN del </w:t>
      </w:r>
      <w:r w:rsidR="007A07F2" w:rsidRPr="00FE2225">
        <w:rPr>
          <w:rFonts w:ascii="Palatino Linotype" w:hAnsi="Palatino Linotype" w:cs="Arial"/>
        </w:rPr>
        <w:t>día</w:t>
      </w:r>
      <w:r w:rsidRPr="00FE2225">
        <w:rPr>
          <w:rFonts w:ascii="Palatino Linotype" w:hAnsi="Palatino Linotype" w:cs="Arial"/>
        </w:rPr>
        <w:t xml:space="preserve"> 17 de febrero de 2020; y, </w:t>
      </w:r>
      <w:r w:rsidRPr="00FE2225">
        <w:rPr>
          <w:rFonts w:ascii="Palatino Linotype" w:hAnsi="Palatino Linotype" w:cs="Arial"/>
          <w:b/>
          <w:i/>
        </w:rPr>
        <w:t xml:space="preserve">RESPUESTA SOL 038 SAIMEX.pdf </w:t>
      </w:r>
      <w:r w:rsidRPr="00FE2225">
        <w:rPr>
          <w:rFonts w:ascii="Palatino Linotype" w:hAnsi="Palatino Linotype" w:cs="Arial"/>
        </w:rPr>
        <w:t xml:space="preserve">del que se desprende la respuesta por medio de la cual se clasifica </w:t>
      </w:r>
      <w:r w:rsidR="00FE7A07" w:rsidRPr="00FE2225">
        <w:rPr>
          <w:rFonts w:ascii="Palatino Linotype" w:hAnsi="Palatino Linotype" w:cs="Arial"/>
        </w:rPr>
        <w:t>como confidenciales los resultados únicos e integrales, que revela los números y años de certificaciones sin ser especifico en la fecha; asimismo, respecto de los puntos 2 a 8 señaló que no cuenta con la información.</w:t>
      </w:r>
    </w:p>
    <w:p w14:paraId="340935BE" w14:textId="77777777" w:rsidR="004F7478" w:rsidRPr="00FE2225" w:rsidRDefault="004F7478" w:rsidP="004F7478">
      <w:pPr>
        <w:pStyle w:val="Prrafodelista"/>
        <w:spacing w:before="100" w:beforeAutospacing="1" w:after="100" w:afterAutospacing="1" w:line="360" w:lineRule="auto"/>
        <w:ind w:left="0"/>
        <w:contextualSpacing/>
        <w:jc w:val="both"/>
        <w:rPr>
          <w:rFonts w:ascii="Palatino Linotype" w:hAnsi="Palatino Linotype" w:cs="Arial"/>
        </w:rPr>
      </w:pPr>
    </w:p>
    <w:p w14:paraId="43D9DC61" w14:textId="4606C61E" w:rsidR="004F7478" w:rsidRPr="00FE2225" w:rsidRDefault="004F7478" w:rsidP="004F7478">
      <w:pPr>
        <w:pStyle w:val="Prrafodelista"/>
        <w:spacing w:before="100" w:beforeAutospacing="1" w:after="100" w:afterAutospacing="1"/>
        <w:ind w:left="851" w:right="902"/>
        <w:contextualSpacing/>
        <w:jc w:val="both"/>
        <w:rPr>
          <w:rFonts w:ascii="Palatino Linotype" w:hAnsi="Palatino Linotype" w:cs="Arial"/>
          <w:b/>
          <w:bCs/>
        </w:rPr>
      </w:pPr>
      <w:r w:rsidRPr="00FE2225">
        <w:rPr>
          <w:rFonts w:ascii="Palatino Linotype" w:hAnsi="Palatino Linotype" w:cs="Arial"/>
          <w:b/>
          <w:bCs/>
        </w:rPr>
        <w:t>00034/CCCEM/IP/2020</w:t>
      </w:r>
    </w:p>
    <w:p w14:paraId="17E85885" w14:textId="77777777" w:rsidR="004F7478" w:rsidRPr="00FE2225" w:rsidRDefault="004F7478" w:rsidP="004F7478">
      <w:pPr>
        <w:pStyle w:val="Prrafodelista"/>
        <w:spacing w:before="100" w:beforeAutospacing="1" w:after="100" w:afterAutospacing="1"/>
        <w:ind w:left="851" w:right="902"/>
        <w:contextualSpacing/>
        <w:jc w:val="both"/>
        <w:rPr>
          <w:rFonts w:ascii="Palatino Linotype" w:hAnsi="Palatino Linotype" w:cs="Arial"/>
          <w:b/>
          <w:bCs/>
        </w:rPr>
      </w:pPr>
    </w:p>
    <w:p w14:paraId="4798B3A4" w14:textId="77777777" w:rsidR="004F7478" w:rsidRPr="00FE2225" w:rsidRDefault="004F7478" w:rsidP="004F7478">
      <w:pPr>
        <w:pStyle w:val="Prrafodelista"/>
        <w:spacing w:before="100" w:beforeAutospacing="1" w:after="100" w:afterAutospacing="1"/>
        <w:ind w:left="851" w:right="902"/>
        <w:contextualSpacing/>
        <w:jc w:val="both"/>
        <w:rPr>
          <w:rFonts w:ascii="Palatino Linotype" w:hAnsi="Palatino Linotype" w:cs="Arial"/>
          <w:bCs/>
          <w:i/>
          <w:sz w:val="22"/>
          <w:szCs w:val="22"/>
        </w:rPr>
      </w:pPr>
      <w:r w:rsidRPr="00FE2225">
        <w:rPr>
          <w:rFonts w:ascii="Palatino Linotype" w:hAnsi="Palatino Linotype" w:cs="Arial"/>
          <w:bCs/>
          <w:i/>
          <w:sz w:val="22"/>
          <w:szCs w:val="22"/>
        </w:rPr>
        <w:t>ESTIMADO SOLICITANTE: EN ATENCIÓN A SU SOLICITUD DE ACCESO A LA INFORMACIÓN PÚBLICA CON NÚMERO DE FOLIO 00052/CCCEM/IP/2020, SE ADJUNTA AL PRESENTE, EL OFICIO DE RESPUESTA; DE IGUAL FORMA SE ADJUNTA EL COMUNICADO DE PRENSA PUBLICADO EN EL SITIO OFICIAL DE LA SUPREMA CORTE DE JUSTICIA DE LA NACIÓN; EL ACTA DE LA SEGUNDA SESIÓN ORDINARIA DEL COMITÉ DE TRANSPARENCIA DEL CENTRO DE CONTROL DE CONFIANZA DEL ESTADO DE MÉXICO, EN DONDE SE EMITIÓ EL ACUERDO CORRESPONDIENTE A SU SOLICITUD DE INFORMACIÓN:</w:t>
      </w:r>
    </w:p>
    <w:p w14:paraId="483085CD" w14:textId="77777777" w:rsidR="004F7478" w:rsidRPr="00FE2225" w:rsidRDefault="004F7478" w:rsidP="004F7478">
      <w:pPr>
        <w:pStyle w:val="Prrafodelista"/>
        <w:spacing w:before="100" w:beforeAutospacing="1" w:after="100" w:afterAutospacing="1"/>
        <w:ind w:left="851" w:right="902"/>
        <w:contextualSpacing/>
        <w:jc w:val="both"/>
        <w:rPr>
          <w:rFonts w:ascii="Palatino Linotype" w:hAnsi="Palatino Linotype" w:cs="Arial"/>
          <w:bCs/>
          <w:i/>
          <w:sz w:val="22"/>
          <w:szCs w:val="22"/>
        </w:rPr>
      </w:pPr>
    </w:p>
    <w:p w14:paraId="0889E08B" w14:textId="77777777" w:rsidR="004F7478" w:rsidRPr="00FE2225" w:rsidRDefault="004F7478" w:rsidP="004F7478">
      <w:pPr>
        <w:pStyle w:val="Prrafodelista"/>
        <w:spacing w:before="100" w:beforeAutospacing="1" w:after="100" w:afterAutospacing="1"/>
        <w:ind w:left="851" w:right="902"/>
        <w:contextualSpacing/>
        <w:jc w:val="both"/>
        <w:rPr>
          <w:rFonts w:ascii="Palatino Linotype" w:hAnsi="Palatino Linotype" w:cs="Arial"/>
          <w:bCs/>
          <w:i/>
          <w:sz w:val="22"/>
          <w:szCs w:val="22"/>
        </w:rPr>
      </w:pPr>
      <w:r w:rsidRPr="00FE2225">
        <w:rPr>
          <w:rFonts w:ascii="Palatino Linotype" w:hAnsi="Palatino Linotype" w:cs="Arial"/>
          <w:bCs/>
          <w:i/>
          <w:sz w:val="22"/>
          <w:szCs w:val="22"/>
        </w:rPr>
        <w:t>ATENTAMENTE</w:t>
      </w:r>
    </w:p>
    <w:p w14:paraId="2C77EA85" w14:textId="77777777" w:rsidR="004F7478" w:rsidRPr="00FE2225" w:rsidRDefault="004F7478" w:rsidP="004F7478">
      <w:pPr>
        <w:pStyle w:val="Prrafodelista"/>
        <w:spacing w:before="100" w:beforeAutospacing="1" w:after="100" w:afterAutospacing="1"/>
        <w:ind w:left="851" w:right="902"/>
        <w:contextualSpacing/>
        <w:jc w:val="both"/>
        <w:rPr>
          <w:rFonts w:ascii="Palatino Linotype" w:hAnsi="Palatino Linotype" w:cs="Arial"/>
          <w:bCs/>
          <w:i/>
          <w:sz w:val="22"/>
          <w:szCs w:val="22"/>
        </w:rPr>
      </w:pPr>
      <w:r w:rsidRPr="00FE2225">
        <w:rPr>
          <w:rFonts w:ascii="Palatino Linotype" w:hAnsi="Palatino Linotype" w:cs="Arial"/>
          <w:bCs/>
          <w:i/>
          <w:sz w:val="22"/>
          <w:szCs w:val="22"/>
        </w:rPr>
        <w:t>LA JUAN BENJAMIN MIRA LIEVANOS</w:t>
      </w:r>
    </w:p>
    <w:p w14:paraId="0F6CC8BC" w14:textId="77777777" w:rsidR="004F7478" w:rsidRPr="00FE2225" w:rsidRDefault="004F7478" w:rsidP="004F7478">
      <w:pPr>
        <w:pStyle w:val="Prrafodelista"/>
        <w:spacing w:before="100" w:beforeAutospacing="1" w:after="100" w:afterAutospacing="1" w:line="360" w:lineRule="auto"/>
        <w:ind w:left="0"/>
        <w:contextualSpacing/>
        <w:jc w:val="both"/>
        <w:rPr>
          <w:rFonts w:ascii="Palatino Linotype" w:hAnsi="Palatino Linotype" w:cs="Arial"/>
        </w:rPr>
      </w:pPr>
    </w:p>
    <w:p w14:paraId="257F954C" w14:textId="2D88829D" w:rsidR="004F7478" w:rsidRPr="00FE2225" w:rsidRDefault="004F7478" w:rsidP="004F7478">
      <w:pPr>
        <w:pStyle w:val="Prrafodelista"/>
        <w:spacing w:before="100" w:beforeAutospacing="1" w:after="100" w:afterAutospacing="1" w:line="360" w:lineRule="auto"/>
        <w:ind w:left="0"/>
        <w:contextualSpacing/>
        <w:jc w:val="both"/>
        <w:rPr>
          <w:rFonts w:ascii="Palatino Linotype" w:hAnsi="Palatino Linotype"/>
          <w:b/>
          <w:sz w:val="28"/>
          <w:szCs w:val="28"/>
        </w:rPr>
      </w:pPr>
      <w:r w:rsidRPr="00FE2225">
        <w:rPr>
          <w:rFonts w:ascii="Palatino Linotype" w:hAnsi="Palatino Linotype" w:cs="Arial"/>
        </w:rPr>
        <w:t xml:space="preserve">Asimismo, adjuntó los archivos electrónicos </w:t>
      </w:r>
      <w:r w:rsidR="00FE7A07" w:rsidRPr="00FE2225">
        <w:rPr>
          <w:rFonts w:ascii="Palatino Linotype" w:hAnsi="Palatino Linotype" w:cs="Arial"/>
          <w:b/>
          <w:i/>
        </w:rPr>
        <w:t xml:space="preserve">1A </w:t>
      </w:r>
      <w:r w:rsidRPr="00FE2225">
        <w:rPr>
          <w:rFonts w:ascii="Palatino Linotype" w:hAnsi="Palatino Linotype" w:cs="Arial"/>
          <w:b/>
          <w:i/>
        </w:rPr>
        <w:t xml:space="preserve">SESIÓN ORDINARIRIA COMITÉ DE TRANSPARENCIA CCCEM.pdf </w:t>
      </w:r>
      <w:r w:rsidRPr="00FE2225">
        <w:rPr>
          <w:rFonts w:ascii="Palatino Linotype" w:hAnsi="Palatino Linotype" w:cs="Arial"/>
        </w:rPr>
        <w:t xml:space="preserve">del que se desprende el acta del Comité de Trasparencia con motivo de su segunda sesión ordinaria; </w:t>
      </w:r>
      <w:r w:rsidRPr="00FE2225">
        <w:rPr>
          <w:rFonts w:ascii="Palatino Linotype" w:hAnsi="Palatino Linotype" w:cs="Arial"/>
          <w:b/>
          <w:i/>
        </w:rPr>
        <w:t xml:space="preserve">COMIINICADO DE PRENSA SCJN.pdf </w:t>
      </w:r>
      <w:r w:rsidRPr="00FE2225">
        <w:rPr>
          <w:rFonts w:ascii="Palatino Linotype" w:hAnsi="Palatino Linotype" w:cs="Arial"/>
        </w:rPr>
        <w:t xml:space="preserve">archivo electrónico que contiene un comunicado de prensa de la SCJN del día 17 de febrero de 2020; y, </w:t>
      </w:r>
      <w:r w:rsidRPr="00FE2225">
        <w:rPr>
          <w:rFonts w:ascii="Palatino Linotype" w:hAnsi="Palatino Linotype" w:cs="Arial"/>
          <w:b/>
          <w:i/>
        </w:rPr>
        <w:t xml:space="preserve">RESPUESTA SOL 034 SAIMEX.pdf </w:t>
      </w:r>
      <w:r w:rsidRPr="00FE2225">
        <w:rPr>
          <w:rFonts w:ascii="Palatino Linotype" w:hAnsi="Palatino Linotype" w:cs="Arial"/>
        </w:rPr>
        <w:t xml:space="preserve">del que se desprende la respuesta por medio de la cual se clasifica </w:t>
      </w:r>
      <w:r w:rsidR="00FE7A07" w:rsidRPr="00FE2225">
        <w:rPr>
          <w:rFonts w:ascii="Palatino Linotype" w:hAnsi="Palatino Linotype" w:cs="Arial"/>
        </w:rPr>
        <w:t xml:space="preserve"> como confidenciales los resultados únicos e integrales, que revela los números y años de certificaciones sin ser especifico en la fecha; asimismo, respecto de los puntos 2 a 8 señaló que no cuenta con la información</w:t>
      </w:r>
    </w:p>
    <w:p w14:paraId="0CF3B6AC" w14:textId="57094A42" w:rsidR="008A5E8B" w:rsidRPr="00FE2225" w:rsidRDefault="004D339D" w:rsidP="00A37CD8">
      <w:pPr>
        <w:spacing w:before="100" w:beforeAutospacing="1" w:after="100" w:afterAutospacing="1" w:line="360" w:lineRule="auto"/>
        <w:contextualSpacing/>
        <w:jc w:val="both"/>
        <w:rPr>
          <w:rFonts w:ascii="Palatino Linotype" w:hAnsi="Palatino Linotype" w:cs="Arial"/>
        </w:rPr>
      </w:pPr>
      <w:r w:rsidRPr="00FE2225">
        <w:rPr>
          <w:rFonts w:ascii="Palatino Linotype" w:hAnsi="Palatino Linotype"/>
          <w:b/>
          <w:sz w:val="28"/>
          <w:szCs w:val="28"/>
        </w:rPr>
        <w:t>IV</w:t>
      </w:r>
      <w:r w:rsidR="008A5E8B" w:rsidRPr="00FE2225">
        <w:rPr>
          <w:rFonts w:ascii="Palatino Linotype" w:hAnsi="Palatino Linotype"/>
          <w:b/>
          <w:sz w:val="28"/>
          <w:szCs w:val="28"/>
        </w:rPr>
        <w:t>.</w:t>
      </w:r>
      <w:r w:rsidR="008A5E8B" w:rsidRPr="00FE2225">
        <w:rPr>
          <w:rFonts w:ascii="Palatino Linotype" w:hAnsi="Palatino Linotype"/>
          <w:b/>
        </w:rPr>
        <w:t xml:space="preserve"> </w:t>
      </w:r>
      <w:r w:rsidR="008A5E8B" w:rsidRPr="00FE2225">
        <w:rPr>
          <w:rFonts w:ascii="Palatino Linotype" w:hAnsi="Palatino Linotype" w:cs="Arial"/>
        </w:rPr>
        <w:t xml:space="preserve">Inconforme </w:t>
      </w:r>
      <w:r w:rsidR="005158A0" w:rsidRPr="00FE2225">
        <w:rPr>
          <w:rFonts w:ascii="Palatino Linotype" w:hAnsi="Palatino Linotype" w:cs="Arial"/>
        </w:rPr>
        <w:t>con las</w:t>
      </w:r>
      <w:r w:rsidR="008A5E8B" w:rsidRPr="00FE2225">
        <w:rPr>
          <w:rFonts w:ascii="Palatino Linotype" w:hAnsi="Palatino Linotype" w:cs="Arial"/>
        </w:rPr>
        <w:t xml:space="preserve"> respuesta</w:t>
      </w:r>
      <w:r w:rsidR="005158A0" w:rsidRPr="00FE2225">
        <w:rPr>
          <w:rFonts w:ascii="Palatino Linotype" w:hAnsi="Palatino Linotype" w:cs="Arial"/>
        </w:rPr>
        <w:t xml:space="preserve">s emitidas por </w:t>
      </w:r>
      <w:r w:rsidR="005158A0" w:rsidRPr="00FE2225">
        <w:rPr>
          <w:rFonts w:ascii="Palatino Linotype" w:hAnsi="Palatino Linotype" w:cs="Arial"/>
          <w:b/>
        </w:rPr>
        <w:t>EL SUJETO OBLIGADO</w:t>
      </w:r>
      <w:r w:rsidR="005158A0" w:rsidRPr="00FE2225">
        <w:rPr>
          <w:rFonts w:ascii="Palatino Linotype" w:hAnsi="Palatino Linotype" w:cs="Arial"/>
        </w:rPr>
        <w:t xml:space="preserve">, en fecha </w:t>
      </w:r>
      <w:r w:rsidR="004F7478" w:rsidRPr="00FE2225">
        <w:rPr>
          <w:rFonts w:ascii="Palatino Linotype" w:hAnsi="Palatino Linotype" w:cs="Arial"/>
        </w:rPr>
        <w:t>siete</w:t>
      </w:r>
      <w:r w:rsidR="008A5E8B" w:rsidRPr="00FE2225">
        <w:rPr>
          <w:rFonts w:ascii="Palatino Linotype" w:hAnsi="Palatino Linotype" w:cs="Arial"/>
        </w:rPr>
        <w:t xml:space="preserve"> de </w:t>
      </w:r>
      <w:r w:rsidR="005323E0" w:rsidRPr="00FE2225">
        <w:rPr>
          <w:rFonts w:ascii="Palatino Linotype" w:hAnsi="Palatino Linotype" w:cs="Arial"/>
        </w:rPr>
        <w:t>septiembre</w:t>
      </w:r>
      <w:r w:rsidR="008A5E8B" w:rsidRPr="00FE2225">
        <w:rPr>
          <w:rFonts w:ascii="Palatino Linotype" w:hAnsi="Palatino Linotype" w:cs="Arial"/>
        </w:rPr>
        <w:t xml:space="preserve"> de dos mil veinte, </w:t>
      </w:r>
      <w:r w:rsidR="008A5E8B" w:rsidRPr="00FE2225">
        <w:rPr>
          <w:rFonts w:ascii="Palatino Linotype" w:hAnsi="Palatino Linotype" w:cs="Arial"/>
          <w:b/>
          <w:color w:val="000000"/>
        </w:rPr>
        <w:t>EL RECURRENTE</w:t>
      </w:r>
      <w:r w:rsidR="008A5E8B" w:rsidRPr="00FE2225">
        <w:rPr>
          <w:rFonts w:ascii="Palatino Linotype" w:hAnsi="Palatino Linotype" w:cs="Arial"/>
          <w:color w:val="000000"/>
        </w:rPr>
        <w:t xml:space="preserve"> </w:t>
      </w:r>
      <w:r w:rsidR="00BE4087" w:rsidRPr="00FE2225">
        <w:rPr>
          <w:rFonts w:ascii="Palatino Linotype" w:hAnsi="Palatino Linotype" w:cs="Arial"/>
        </w:rPr>
        <w:t xml:space="preserve">interpuso los </w:t>
      </w:r>
      <w:r w:rsidR="008A5E8B" w:rsidRPr="00FE2225">
        <w:rPr>
          <w:rFonts w:ascii="Palatino Linotype" w:hAnsi="Palatino Linotype" w:cs="Arial"/>
        </w:rPr>
        <w:t>presente</w:t>
      </w:r>
      <w:r w:rsidR="00BE4087" w:rsidRPr="00FE2225">
        <w:rPr>
          <w:rFonts w:ascii="Palatino Linotype" w:hAnsi="Palatino Linotype" w:cs="Arial"/>
        </w:rPr>
        <w:t>s</w:t>
      </w:r>
      <w:r w:rsidR="008A5E8B" w:rsidRPr="00FE2225">
        <w:rPr>
          <w:rFonts w:ascii="Palatino Linotype" w:hAnsi="Palatino Linotype" w:cs="Arial"/>
        </w:rPr>
        <w:t xml:space="preserve"> recurso</w:t>
      </w:r>
      <w:r w:rsidR="00BE4087" w:rsidRPr="00FE2225">
        <w:rPr>
          <w:rFonts w:ascii="Palatino Linotype" w:hAnsi="Palatino Linotype" w:cs="Arial"/>
        </w:rPr>
        <w:t>s</w:t>
      </w:r>
      <w:r w:rsidR="008A5E8B" w:rsidRPr="00FE2225">
        <w:rPr>
          <w:rFonts w:ascii="Palatino Linotype" w:hAnsi="Palatino Linotype" w:cs="Arial"/>
        </w:rPr>
        <w:t xml:space="preserve"> de revisión, mismo que fue</w:t>
      </w:r>
      <w:r w:rsidR="00BE4087" w:rsidRPr="00FE2225">
        <w:rPr>
          <w:rFonts w:ascii="Palatino Linotype" w:hAnsi="Palatino Linotype" w:cs="Arial"/>
        </w:rPr>
        <w:t>ron</w:t>
      </w:r>
      <w:r w:rsidR="008A5E8B" w:rsidRPr="00FE2225">
        <w:rPr>
          <w:rFonts w:ascii="Palatino Linotype" w:hAnsi="Palatino Linotype" w:cs="Arial"/>
        </w:rPr>
        <w:t xml:space="preserve"> registrado</w:t>
      </w:r>
      <w:r w:rsidR="00BE4087" w:rsidRPr="00FE2225">
        <w:rPr>
          <w:rFonts w:ascii="Palatino Linotype" w:hAnsi="Palatino Linotype" w:cs="Arial"/>
        </w:rPr>
        <w:t>s</w:t>
      </w:r>
      <w:r w:rsidR="008A5E8B" w:rsidRPr="00FE2225">
        <w:rPr>
          <w:rFonts w:ascii="Palatino Linotype" w:hAnsi="Palatino Linotype" w:cs="Arial"/>
        </w:rPr>
        <w:t xml:space="preserve"> en el</w:t>
      </w:r>
      <w:r w:rsidR="008A5E8B" w:rsidRPr="00FE2225">
        <w:rPr>
          <w:rFonts w:ascii="Palatino Linotype" w:eastAsia="Arial Unicode MS" w:hAnsi="Palatino Linotype" w:cs="Arial"/>
          <w:b/>
        </w:rPr>
        <w:t xml:space="preserve"> SAIMEX</w:t>
      </w:r>
      <w:r w:rsidR="008A5E8B" w:rsidRPr="00FE2225">
        <w:rPr>
          <w:rFonts w:ascii="Palatino Linotype" w:hAnsi="Palatino Linotype" w:cs="Arial"/>
        </w:rPr>
        <w:t xml:space="preserve"> y se le</w:t>
      </w:r>
      <w:r w:rsidR="00352AFB" w:rsidRPr="00FE2225">
        <w:rPr>
          <w:rFonts w:ascii="Palatino Linotype" w:hAnsi="Palatino Linotype" w:cs="Arial"/>
        </w:rPr>
        <w:t>s asign</w:t>
      </w:r>
      <w:r w:rsidR="00A87F58" w:rsidRPr="00FE2225">
        <w:rPr>
          <w:rFonts w:ascii="Palatino Linotype" w:hAnsi="Palatino Linotype" w:cs="Arial"/>
        </w:rPr>
        <w:t>aron</w:t>
      </w:r>
      <w:r w:rsidR="00352AFB" w:rsidRPr="00FE2225">
        <w:rPr>
          <w:rFonts w:ascii="Palatino Linotype" w:hAnsi="Palatino Linotype" w:cs="Arial"/>
        </w:rPr>
        <w:t xml:space="preserve"> </w:t>
      </w:r>
      <w:r w:rsidR="008A5E8B" w:rsidRPr="00FE2225">
        <w:rPr>
          <w:rFonts w:ascii="Palatino Linotype" w:hAnsi="Palatino Linotype" w:cs="Arial"/>
        </w:rPr>
        <w:t>l</w:t>
      </w:r>
      <w:r w:rsidR="00352AFB" w:rsidRPr="00FE2225">
        <w:rPr>
          <w:rFonts w:ascii="Palatino Linotype" w:hAnsi="Palatino Linotype" w:cs="Arial"/>
        </w:rPr>
        <w:t>os</w:t>
      </w:r>
      <w:r w:rsidR="008A5E8B" w:rsidRPr="00FE2225">
        <w:rPr>
          <w:rFonts w:ascii="Palatino Linotype" w:hAnsi="Palatino Linotype" w:cs="Arial"/>
        </w:rPr>
        <w:t xml:space="preserve"> número</w:t>
      </w:r>
      <w:r w:rsidR="00352AFB" w:rsidRPr="00FE2225">
        <w:rPr>
          <w:rFonts w:ascii="Palatino Linotype" w:hAnsi="Palatino Linotype" w:cs="Arial"/>
        </w:rPr>
        <w:t>s</w:t>
      </w:r>
      <w:r w:rsidR="008A5E8B" w:rsidRPr="00FE2225">
        <w:rPr>
          <w:rFonts w:ascii="Palatino Linotype" w:hAnsi="Palatino Linotype" w:cs="Arial"/>
        </w:rPr>
        <w:t xml:space="preserve"> de expediente</w:t>
      </w:r>
      <w:r w:rsidR="00352AFB" w:rsidRPr="00FE2225">
        <w:rPr>
          <w:rFonts w:ascii="Palatino Linotype" w:hAnsi="Palatino Linotype" w:cs="Arial"/>
        </w:rPr>
        <w:t>s</w:t>
      </w:r>
      <w:r w:rsidR="008A5E8B" w:rsidRPr="00FE2225">
        <w:rPr>
          <w:rFonts w:ascii="Palatino Linotype" w:hAnsi="Palatino Linotype" w:cs="Arial"/>
        </w:rPr>
        <w:t xml:space="preserve"> </w:t>
      </w:r>
      <w:r w:rsidR="004F7478" w:rsidRPr="00FE2225">
        <w:rPr>
          <w:rFonts w:ascii="Palatino Linotype" w:hAnsi="Palatino Linotype" w:cs="Arial"/>
          <w:b/>
          <w:spacing w:val="-20"/>
        </w:rPr>
        <w:t>03712</w:t>
      </w:r>
      <w:r w:rsidR="008A5E8B" w:rsidRPr="00FE2225">
        <w:rPr>
          <w:rFonts w:ascii="Palatino Linotype" w:hAnsi="Palatino Linotype" w:cs="Arial"/>
          <w:b/>
          <w:spacing w:val="-20"/>
        </w:rPr>
        <w:t>/INFOEM/IP/RR/2020</w:t>
      </w:r>
      <w:r w:rsidR="004F7478" w:rsidRPr="00FE2225">
        <w:rPr>
          <w:rFonts w:ascii="Palatino Linotype" w:hAnsi="Palatino Linotype" w:cs="Arial"/>
          <w:b/>
          <w:spacing w:val="-20"/>
        </w:rPr>
        <w:t xml:space="preserve">, 03713/INFOEM/IP/RR/2020, 03715/INFOEM/IP/RR/2020, 03716/INFOEM/IP/RR/2020 </w:t>
      </w:r>
      <w:r w:rsidR="00352AFB" w:rsidRPr="00FE2225">
        <w:rPr>
          <w:rFonts w:ascii="Palatino Linotype" w:hAnsi="Palatino Linotype" w:cs="Arial"/>
          <w:b/>
          <w:spacing w:val="-20"/>
        </w:rPr>
        <w:t xml:space="preserve"> </w:t>
      </w:r>
      <w:r w:rsidR="00352AFB" w:rsidRPr="00FE2225">
        <w:rPr>
          <w:rFonts w:ascii="Palatino Linotype" w:hAnsi="Palatino Linotype" w:cs="Arial"/>
          <w:spacing w:val="-20"/>
        </w:rPr>
        <w:t>y</w:t>
      </w:r>
      <w:r w:rsidR="004F7478" w:rsidRPr="00FE2225">
        <w:rPr>
          <w:rFonts w:ascii="Palatino Linotype" w:hAnsi="Palatino Linotype" w:cs="Arial"/>
          <w:b/>
          <w:spacing w:val="-20"/>
        </w:rPr>
        <w:t xml:space="preserve"> 03717</w:t>
      </w:r>
      <w:r w:rsidR="00352AFB" w:rsidRPr="00FE2225">
        <w:rPr>
          <w:rFonts w:ascii="Palatino Linotype" w:hAnsi="Palatino Linotype" w:cs="Arial"/>
          <w:b/>
          <w:spacing w:val="-20"/>
        </w:rPr>
        <w:t>/INFOEM/IP/RR/2020</w:t>
      </w:r>
      <w:r w:rsidR="00352AFB" w:rsidRPr="00FE2225">
        <w:rPr>
          <w:rFonts w:ascii="Palatino Linotype" w:hAnsi="Palatino Linotype" w:cs="Arial"/>
        </w:rPr>
        <w:t>, en los</w:t>
      </w:r>
      <w:r w:rsidR="008A5E8B" w:rsidRPr="00FE2225">
        <w:rPr>
          <w:rFonts w:ascii="Palatino Linotype" w:hAnsi="Palatino Linotype" w:cs="Arial"/>
        </w:rPr>
        <w:t xml:space="preserve"> que expresó como Acto</w:t>
      </w:r>
      <w:r w:rsidR="00BE4087" w:rsidRPr="00FE2225">
        <w:rPr>
          <w:rFonts w:ascii="Palatino Linotype" w:hAnsi="Palatino Linotype" w:cs="Arial"/>
        </w:rPr>
        <w:t>s</w:t>
      </w:r>
      <w:r w:rsidR="008A5E8B" w:rsidRPr="00FE2225">
        <w:rPr>
          <w:rFonts w:ascii="Palatino Linotype" w:hAnsi="Palatino Linotype" w:cs="Arial"/>
        </w:rPr>
        <w:t xml:space="preserve"> impugnado</w:t>
      </w:r>
      <w:r w:rsidR="00BE4087" w:rsidRPr="00FE2225">
        <w:rPr>
          <w:rFonts w:ascii="Palatino Linotype" w:hAnsi="Palatino Linotype" w:cs="Arial"/>
        </w:rPr>
        <w:t>s</w:t>
      </w:r>
      <w:r w:rsidR="008A5E8B" w:rsidRPr="00FE2225">
        <w:rPr>
          <w:rFonts w:ascii="Palatino Linotype" w:hAnsi="Palatino Linotype" w:cs="Arial"/>
        </w:rPr>
        <w:t xml:space="preserve">: </w:t>
      </w:r>
    </w:p>
    <w:p w14:paraId="105787E5" w14:textId="77777777" w:rsidR="00B75A60" w:rsidRPr="00FE2225" w:rsidRDefault="00B75A60" w:rsidP="00A37CD8">
      <w:pPr>
        <w:spacing w:before="100" w:beforeAutospacing="1" w:after="100" w:afterAutospacing="1" w:line="360" w:lineRule="auto"/>
        <w:contextualSpacing/>
        <w:jc w:val="both"/>
        <w:rPr>
          <w:rFonts w:ascii="Palatino Linotype" w:hAnsi="Palatino Linotype" w:cs="Arial"/>
        </w:rPr>
      </w:pPr>
    </w:p>
    <w:p w14:paraId="7CB3A299" w14:textId="4888A78E" w:rsidR="008A5E8B" w:rsidRPr="00FE2225" w:rsidRDefault="004F7478" w:rsidP="00A37CD8">
      <w:pPr>
        <w:spacing w:before="100" w:beforeAutospacing="1" w:after="100" w:afterAutospacing="1" w:line="360" w:lineRule="auto"/>
        <w:ind w:firstLine="708"/>
        <w:contextualSpacing/>
        <w:jc w:val="both"/>
        <w:rPr>
          <w:rFonts w:ascii="Palatino Linotype" w:hAnsi="Palatino Linotype" w:cs="Arial"/>
        </w:rPr>
      </w:pPr>
      <w:r w:rsidRPr="00FE2225">
        <w:rPr>
          <w:rFonts w:ascii="Palatino Linotype" w:hAnsi="Palatino Linotype" w:cs="Arial"/>
          <w:b/>
        </w:rPr>
        <w:t>03712</w:t>
      </w:r>
      <w:r w:rsidR="00BE4087" w:rsidRPr="00FE2225">
        <w:rPr>
          <w:rFonts w:ascii="Palatino Linotype" w:hAnsi="Palatino Linotype" w:cs="Arial"/>
          <w:b/>
        </w:rPr>
        <w:t>/INFOEM/IP/RR/2020:</w:t>
      </w:r>
    </w:p>
    <w:p w14:paraId="1271B7AE" w14:textId="2101BD51" w:rsidR="008A5E8B" w:rsidRPr="00FE2225" w:rsidRDefault="008A5E8B" w:rsidP="00A37CD8">
      <w:pPr>
        <w:spacing w:before="100" w:beforeAutospacing="1" w:after="100" w:afterAutospacing="1"/>
        <w:ind w:left="851" w:right="899"/>
        <w:contextualSpacing/>
        <w:jc w:val="both"/>
        <w:rPr>
          <w:rFonts w:ascii="Palatino Linotype" w:hAnsi="Palatino Linotype"/>
          <w:i/>
          <w:color w:val="000000"/>
          <w:sz w:val="22"/>
          <w:szCs w:val="22"/>
        </w:rPr>
      </w:pPr>
      <w:r w:rsidRPr="00FE2225">
        <w:rPr>
          <w:rFonts w:ascii="Palatino Linotype" w:hAnsi="Palatino Linotype"/>
          <w:i/>
          <w:color w:val="000000"/>
          <w:sz w:val="22"/>
          <w:szCs w:val="22"/>
        </w:rPr>
        <w:t>“</w:t>
      </w:r>
      <w:r w:rsidR="004F7478" w:rsidRPr="00FE2225">
        <w:rPr>
          <w:rFonts w:ascii="Palatino Linotype" w:hAnsi="Palatino Linotype"/>
          <w:i/>
          <w:color w:val="000000"/>
          <w:sz w:val="22"/>
          <w:szCs w:val="22"/>
        </w:rPr>
        <w:t xml:space="preserve">En base a los artículos de LEY DE TRANSPARENCIA Y ACCESO A LA INFORMACIÓN PÚBLICA DEL ESTADO DE MÉXICO Y MUNICIPIOS Artículo 1.- La presente Ley es reglamentaria de los párrafos décimo quinto, décimo sexto y décimo séptimo del artículo 5 de la Constitución Política del Estado Libre y </w:t>
      </w:r>
      <w:r w:rsidR="004F7478" w:rsidRPr="00FE2225">
        <w:rPr>
          <w:rFonts w:ascii="Palatino Linotype" w:hAnsi="Palatino Linotype"/>
          <w:i/>
          <w:color w:val="000000"/>
          <w:sz w:val="22"/>
          <w:szCs w:val="22"/>
        </w:rPr>
        <w:lastRenderedPageBreak/>
        <w:t>Soberano de México, y tiene por objeto, TRANSPARENTAR EL EJERCICIO DE LA FUNCIÓN PÚBLICA, tutelar y garantizar a toda persona, el ejercicio del derecho de acceso a la información pública, que se encuentren en posesión de los sujetos obligados, y tiene como objetivos: I. Promover la transparencia de la gestión pública y la rendición de cuentas de los sujetos obligados hacia la sociedad, bajo el principio de máxima publicidad; Artículo 4.- Toda persona tiene el derecho de acceso a la información pública, sin necesidad de acreditar su personalidad ni interés jurídico. Así mismo haciendo referencia al Artículo 1 de la LEY DE SEGURIDAD DEL ESTADO DE MÉXICO Artículo 1.- Esta Ley es de ORDEN PÚBLICO, DE INTERES SOCIAL y de observancia general en todo el territorio del Estado de México, y tiene por objeto: En su inciso I I. Normar la distribución de competencias en materia de seguridad pública que realizan el Estado y los Municipios; Artículo 3. Las Instituciones de Seguridad Pública serán de carácter civil, disciplinado y profesional y se regirán por los principios de legalidad, objetividad, eficiencia, honradez y respeto a los derechos humanos previstos en la Constitución Federal, debiendo fomentar la participación ciudadana en términos de Ley y demás normas aplicables. Solicito copia certificada de la siguiente información: Certificado de permanencia del servicio de carrera ministerial, pericial o policial a que se hace referencia en el Art.21 inciso A de la Constitución Política de los Estados Unidos Mexicanos de C. Helen Saray Serrano de la O. Especificando la carrera de servicio a la que pertenece, así como la fecha de dicha Certificación.</w:t>
      </w:r>
      <w:r w:rsidRPr="00FE2225">
        <w:rPr>
          <w:rFonts w:ascii="Palatino Linotype" w:hAnsi="Palatino Linotype"/>
          <w:i/>
          <w:color w:val="000000"/>
          <w:sz w:val="22"/>
          <w:szCs w:val="22"/>
        </w:rPr>
        <w:t>.”</w:t>
      </w:r>
      <w:r w:rsidR="005323E0" w:rsidRPr="00FE2225">
        <w:rPr>
          <w:rFonts w:ascii="Palatino Linotype" w:hAnsi="Palatino Linotype"/>
          <w:i/>
          <w:color w:val="000000"/>
          <w:sz w:val="22"/>
          <w:szCs w:val="22"/>
        </w:rPr>
        <w:t xml:space="preserve"> </w:t>
      </w:r>
      <w:r w:rsidRPr="00FE2225">
        <w:rPr>
          <w:rFonts w:ascii="Palatino Linotype" w:hAnsi="Palatino Linotype"/>
          <w:i/>
          <w:color w:val="000000"/>
          <w:sz w:val="22"/>
          <w:szCs w:val="22"/>
        </w:rPr>
        <w:t>(Sic)</w:t>
      </w:r>
    </w:p>
    <w:p w14:paraId="54073401" w14:textId="77777777" w:rsidR="00BE4087" w:rsidRPr="00FE2225" w:rsidRDefault="00BE4087" w:rsidP="00A37CD8">
      <w:pPr>
        <w:spacing w:before="100" w:beforeAutospacing="1" w:after="100" w:afterAutospacing="1"/>
        <w:ind w:left="851" w:right="899"/>
        <w:contextualSpacing/>
        <w:jc w:val="both"/>
        <w:rPr>
          <w:rFonts w:ascii="Palatino Linotype" w:hAnsi="Palatino Linotype"/>
          <w:i/>
          <w:color w:val="000000"/>
          <w:sz w:val="22"/>
          <w:szCs w:val="22"/>
        </w:rPr>
      </w:pPr>
    </w:p>
    <w:p w14:paraId="7016179C" w14:textId="336AA77A" w:rsidR="00BE4087" w:rsidRPr="00FE2225" w:rsidRDefault="00C75A88" w:rsidP="00A37CD8">
      <w:pPr>
        <w:spacing w:before="100" w:beforeAutospacing="1" w:after="100" w:afterAutospacing="1" w:line="360" w:lineRule="auto"/>
        <w:ind w:firstLine="708"/>
        <w:contextualSpacing/>
        <w:jc w:val="both"/>
        <w:rPr>
          <w:rFonts w:ascii="Palatino Linotype" w:hAnsi="Palatino Linotype" w:cs="Arial"/>
        </w:rPr>
      </w:pPr>
      <w:r w:rsidRPr="00FE2225">
        <w:rPr>
          <w:rFonts w:ascii="Palatino Linotype" w:hAnsi="Palatino Linotype" w:cs="Arial"/>
          <w:b/>
        </w:rPr>
        <w:t>0371</w:t>
      </w:r>
      <w:r w:rsidR="00B75A60" w:rsidRPr="00FE2225">
        <w:rPr>
          <w:rFonts w:ascii="Palatino Linotype" w:hAnsi="Palatino Linotype" w:cs="Arial"/>
          <w:b/>
        </w:rPr>
        <w:t>3</w:t>
      </w:r>
      <w:r w:rsidR="00BE4087" w:rsidRPr="00FE2225">
        <w:rPr>
          <w:rFonts w:ascii="Palatino Linotype" w:hAnsi="Palatino Linotype" w:cs="Arial"/>
          <w:b/>
        </w:rPr>
        <w:t>/INFOEM/IP/RR/2020:</w:t>
      </w:r>
    </w:p>
    <w:p w14:paraId="1A94A83F" w14:textId="5705112D" w:rsidR="00BE4087" w:rsidRPr="00FE2225" w:rsidRDefault="00BE4087" w:rsidP="00A37CD8">
      <w:pPr>
        <w:spacing w:before="100" w:beforeAutospacing="1" w:after="100" w:afterAutospacing="1"/>
        <w:ind w:left="851" w:right="899"/>
        <w:contextualSpacing/>
        <w:jc w:val="both"/>
        <w:rPr>
          <w:rFonts w:ascii="Palatino Linotype" w:hAnsi="Palatino Linotype"/>
          <w:i/>
          <w:color w:val="000000"/>
          <w:sz w:val="22"/>
          <w:szCs w:val="22"/>
        </w:rPr>
      </w:pPr>
      <w:r w:rsidRPr="00FE2225">
        <w:rPr>
          <w:rFonts w:ascii="Palatino Linotype" w:hAnsi="Palatino Linotype"/>
          <w:i/>
          <w:color w:val="000000"/>
          <w:sz w:val="22"/>
          <w:szCs w:val="22"/>
        </w:rPr>
        <w:t>“</w:t>
      </w:r>
      <w:r w:rsidR="00C75A88" w:rsidRPr="00FE2225">
        <w:rPr>
          <w:rFonts w:ascii="Palatino Linotype" w:hAnsi="Palatino Linotype"/>
          <w:i/>
          <w:color w:val="000000"/>
          <w:sz w:val="22"/>
          <w:szCs w:val="22"/>
        </w:rPr>
        <w:t xml:space="preserve">En base a los artículos de LEY DE TRANSPARENCIA Y ACCESO A LA INFORMACIÓN PÚBLICA DEL ESTADO DE MÉXICO Y MUNICIPIOS Artículo 1.- La presente Ley es reglamentaria de los párrafos décimo quinto, décimo sexto y décimo séptimo del artículo 5 de la Constitución Política del Estado Libre y Soberano de México, y tiene por objeto, TRANSPARENTAR EL EJERCICIO DE LA FUNCIÓN PÚBLICA, tutelar y garantizar a toda persona, el ejercicio del derecho de acceso a la información pública, que se encuentren en posesión de los sujetos obligados, y tiene como objetivos: I. Promover la transparencia de la gestión pública y la rendición de cuentas de los sujetos obligados hacia la sociedad, bajo el principio de máxima publicidad; Artículo 4.- Toda persona tiene el derecho de acceso a la información pública, sin necesidad de acreditar su personalidad ni interés jurídico. Así mismo haciendo referencia al Artículo 1 de la LEY DE SEGURIDAD DEL ESTADO DE MÉXICO Artículo 1.- Esta Ley es de ORDEN </w:t>
      </w:r>
      <w:r w:rsidR="00C75A88" w:rsidRPr="00FE2225">
        <w:rPr>
          <w:rFonts w:ascii="Palatino Linotype" w:hAnsi="Palatino Linotype"/>
          <w:i/>
          <w:color w:val="000000"/>
          <w:sz w:val="22"/>
          <w:szCs w:val="22"/>
        </w:rPr>
        <w:lastRenderedPageBreak/>
        <w:t>PÚBLICO, DE INTERES SOCIAL y de observancia general en todo el territorio del Estado de México, y tiene por objeto: En su inciso I I. Normar la distribución de competencias en materia de seguridad pública que realizan el Estado y los Municipios; Artículo 3. Las Instituciones de Seguridad Pública serán de carácter civil, disciplinado y profesional y se regirán por los principios de legalidad, objetividad, eficiencia, honradez y respeto a los derechos humanos previstos en la Constitución Federal, debiendo fomentar la participación ciudadana en términos de Ley y demás normas aplicables. Solicito copia certificada de la siguiente información: Certificado de permanencia del servicio de carrera ministerial, pericial o policial a que se hace referencia en el Art.21 inciso A de la Constitución Política de los Estados Unidos Mexicanos de C. Gema López Cruz. Especificando la carrera de servicio a la que pertenece, así como la fecha de dicha Certificación, así mismo mencionar el órgano que la expide.</w:t>
      </w:r>
      <w:r w:rsidRPr="00FE2225">
        <w:rPr>
          <w:rFonts w:ascii="Palatino Linotype" w:hAnsi="Palatino Linotype"/>
          <w:i/>
          <w:color w:val="000000"/>
          <w:sz w:val="22"/>
          <w:szCs w:val="22"/>
        </w:rPr>
        <w:t>.” (Sic)</w:t>
      </w:r>
    </w:p>
    <w:p w14:paraId="2FA0377F" w14:textId="77777777" w:rsidR="008A5E8B" w:rsidRPr="00FE2225" w:rsidRDefault="008A5E8B" w:rsidP="00A37CD8">
      <w:pPr>
        <w:spacing w:before="100" w:beforeAutospacing="1" w:after="100" w:afterAutospacing="1" w:line="360" w:lineRule="auto"/>
        <w:contextualSpacing/>
        <w:jc w:val="both"/>
        <w:rPr>
          <w:rFonts w:ascii="Palatino Linotype" w:hAnsi="Palatino Linotype"/>
          <w:i/>
          <w:color w:val="000000"/>
          <w:sz w:val="22"/>
          <w:szCs w:val="22"/>
        </w:rPr>
      </w:pPr>
    </w:p>
    <w:p w14:paraId="6AD82579" w14:textId="31393101" w:rsidR="00C75A88" w:rsidRPr="00FE2225" w:rsidRDefault="00C75A88" w:rsidP="00C75A88">
      <w:pPr>
        <w:spacing w:before="100" w:beforeAutospacing="1" w:after="100" w:afterAutospacing="1" w:line="360" w:lineRule="auto"/>
        <w:ind w:firstLine="708"/>
        <w:contextualSpacing/>
        <w:jc w:val="both"/>
        <w:rPr>
          <w:rFonts w:ascii="Palatino Linotype" w:hAnsi="Palatino Linotype" w:cs="Arial"/>
        </w:rPr>
      </w:pPr>
      <w:r w:rsidRPr="00FE2225">
        <w:rPr>
          <w:rFonts w:ascii="Palatino Linotype" w:hAnsi="Palatino Linotype" w:cs="Arial"/>
          <w:b/>
        </w:rPr>
        <w:t>03715/INFOEM/IP/RR/2020:</w:t>
      </w:r>
    </w:p>
    <w:p w14:paraId="0122823B" w14:textId="26EEE0DE" w:rsidR="00C75A88" w:rsidRPr="00FE2225" w:rsidRDefault="00C75A88" w:rsidP="00C75A88">
      <w:pPr>
        <w:spacing w:before="100" w:beforeAutospacing="1" w:after="100" w:afterAutospacing="1"/>
        <w:ind w:left="851" w:right="899"/>
        <w:contextualSpacing/>
        <w:jc w:val="both"/>
        <w:rPr>
          <w:rFonts w:ascii="Palatino Linotype" w:hAnsi="Palatino Linotype"/>
          <w:i/>
          <w:color w:val="000000"/>
          <w:sz w:val="22"/>
          <w:szCs w:val="22"/>
        </w:rPr>
      </w:pPr>
      <w:r w:rsidRPr="00FE2225">
        <w:rPr>
          <w:rFonts w:ascii="Palatino Linotype" w:hAnsi="Palatino Linotype"/>
          <w:i/>
          <w:color w:val="000000"/>
          <w:sz w:val="22"/>
          <w:szCs w:val="22"/>
        </w:rPr>
        <w:t xml:space="preserve">“En base a los artículos de LEY DE TRANSPARENCIA Y ACCESO A LA INFORMACIÓN PÚBLICA DEL ESTADO DE MÉXICO Y MUNICIPIOS Artículo 1.- La presente Ley es reglamentaria de los párrafos décimo quinto, décimo sexto y décimo séptimo del artículo 5 de la Constitución Política del Estado Libre y Soberano de México, y tiene por objeto, TRANSPARENTAR EL EJERCICIO DE LA FUNCIÓN PÚBLICA, tutelar y garantizar a toda persona, el ejercicio del derecho de acceso a la información pública, que se encuentren en posesión de los sujetos obligados, y tiene como objetivos: I. Promover la transparencia de la gestión pública y la rendición de cuentas de los sujetos obligados hacia la sociedad, bajo el principio de máxima publicidad; Artículo 4.- Toda persona tiene el derecho de acceso a la información pública, sin necesidad de acreditar su personalidad ni interés jurídico. Así mismo haciendo referencia al Artículo 1 de la LEY DE SEGURIDAD DEL ESTADO DE MÉXICO Artículo 1.- Esta Ley es de ORDEN PÚBLICO, DE INTERES SOCIAL y de observancia general en todo el territorio del Estado de México, y tiene por objeto: En su inciso I I. Normar la distribución de competencias en materia de seguridad pública que realizan el Estado y los Municipios; Artículo 3. Las Instituciones de Seguridad Pública serán de carácter civil, disciplinado y profesional y se regirán por los principios de legalidad, objetividad, eficiencia, honradez y respeto a los derechos humanos previstos en la Constitución Federal, debiendo fomentar la participación ciudadana en términos de Ley y demás normas aplicables. Solicito copias certificadas de la siguiente información: Certificados de ingreso y permanencia al servicio de carrera </w:t>
      </w:r>
      <w:r w:rsidRPr="00FE2225">
        <w:rPr>
          <w:rFonts w:ascii="Palatino Linotype" w:hAnsi="Palatino Linotype"/>
          <w:i/>
          <w:color w:val="000000"/>
          <w:sz w:val="22"/>
          <w:szCs w:val="22"/>
        </w:rPr>
        <w:lastRenderedPageBreak/>
        <w:t>ministerial, pericial o policial a que se hace referencia en el Art.21 inciso A de la Constitución Política de los Estados Unidos Mexicanos de C. Guillermo Juárez Andrade. Especificando la carrera de servicio a la que pertenecen, así como la fecha de dichas Certificaciones, así mismo mencionar la institución que las expiden, toda vez que estos datos no fueron proporcionados.” (Sic)</w:t>
      </w:r>
    </w:p>
    <w:p w14:paraId="7BC90BD7" w14:textId="77777777" w:rsidR="00C75A88" w:rsidRPr="00FE2225" w:rsidRDefault="00C75A88" w:rsidP="00A37CD8">
      <w:pPr>
        <w:spacing w:before="100" w:beforeAutospacing="1" w:after="100" w:afterAutospacing="1" w:line="360" w:lineRule="auto"/>
        <w:contextualSpacing/>
        <w:jc w:val="both"/>
        <w:rPr>
          <w:rFonts w:ascii="Palatino Linotype" w:hAnsi="Palatino Linotype"/>
          <w:i/>
          <w:color w:val="000000"/>
          <w:sz w:val="22"/>
          <w:szCs w:val="22"/>
        </w:rPr>
      </w:pPr>
    </w:p>
    <w:p w14:paraId="7F0FC1A5" w14:textId="5FC0F8E6" w:rsidR="00C75A88" w:rsidRPr="00FE2225" w:rsidRDefault="00C75A88" w:rsidP="00C75A88">
      <w:pPr>
        <w:spacing w:before="100" w:beforeAutospacing="1" w:after="100" w:afterAutospacing="1" w:line="360" w:lineRule="auto"/>
        <w:ind w:firstLine="708"/>
        <w:contextualSpacing/>
        <w:jc w:val="both"/>
        <w:rPr>
          <w:rFonts w:ascii="Palatino Linotype" w:hAnsi="Palatino Linotype" w:cs="Arial"/>
        </w:rPr>
      </w:pPr>
      <w:r w:rsidRPr="00FE2225">
        <w:rPr>
          <w:rFonts w:ascii="Palatino Linotype" w:hAnsi="Palatino Linotype" w:cs="Arial"/>
          <w:b/>
        </w:rPr>
        <w:t>03716/INFOEM/IP/RR/2020:</w:t>
      </w:r>
    </w:p>
    <w:p w14:paraId="1A84CAF8" w14:textId="61F8FFF3" w:rsidR="00C75A88" w:rsidRPr="00FE2225" w:rsidRDefault="00C75A88" w:rsidP="00C75A88">
      <w:pPr>
        <w:spacing w:before="100" w:beforeAutospacing="1" w:after="100" w:afterAutospacing="1"/>
        <w:ind w:left="851" w:right="899"/>
        <w:contextualSpacing/>
        <w:jc w:val="both"/>
        <w:rPr>
          <w:rFonts w:ascii="Palatino Linotype" w:hAnsi="Palatino Linotype"/>
          <w:i/>
          <w:color w:val="000000"/>
          <w:sz w:val="22"/>
          <w:szCs w:val="22"/>
        </w:rPr>
      </w:pPr>
      <w:r w:rsidRPr="00FE2225">
        <w:rPr>
          <w:rFonts w:ascii="Palatino Linotype" w:hAnsi="Palatino Linotype"/>
          <w:i/>
          <w:color w:val="000000"/>
          <w:sz w:val="22"/>
          <w:szCs w:val="22"/>
        </w:rPr>
        <w:t>“En base a los artículos de LEY DE TRANSPARENCIA Y ACCESO A LA INFORMACIÓN PÚBLICA DEL ESTADO DE MÉXICO Y MUNICIPIOS Artículo 1.- La presente Ley es reglamentaria de los párrafos décimo quinto, décimo sexto y décimo séptimo del artículo 5 de la Constitución Política del Estado Libre y Soberano de México, y tiene por objeto, TRANSPARENTAR EL EJERCICIO DE LA FUNCIÓN PÚBLICA, tutelar y garantizar a toda persona, el ejercicio del derecho de acceso a la información pública, que se encuentren en posesión de los sujetos obligados, y tiene como objetivos: I. Promover la transparencia de la gestión pública y la rendición de cuentas de los sujetos obligados hacia la sociedad, bajo el principio de máxima publicidad; Artículo 4.- Toda persona tiene el derecho de acceso a la información pública, sin necesidad de acreditar su personalidad ni interés jurídico. Así mismo haciendo referencia al Artículo 1 de la LEY DE SEGURIDAD DEL ESTADO DE MÉXICO Artículo 1.- Esta Ley es de ORDEN PÚBLICO, DE INTERES SOCIAL y de observancia general en todo el territorio del Estado de México, y tiene por objeto: En su inciso I I. Normar la distribución de competencias en materia de seguridad pública que realizan el Estado y los Municipios; Artículo 3. Las Instituciones de Seguridad Pública serán de carácter civil, disciplinado y profesional y se regirán por los principios de legalidad, objetividad, eficiencia, honradez y respeto a los derechos humanos previstos en la Constitución Federal, debiendo fomentar la participación ciudadana en términos de Ley y demás normas aplicables. Solicito copias certificadas de la siguiente información: Certificados de ingreso y permanencia al servicio de carrera ministerial, pericial o policial a que se hace referencia en el Art.21 inciso A de la Constitución Política de los Estados Unidos Mexicanos de C. José Ángel Romero Ruelas. Especificando la carrera de servicio y especialización a la que pertenecen, así como la fecha de dichas Certificaciones, así mismo mencionar la institución que las expiden, toda vez que estos datos no fueron proporcionados. (Sic)</w:t>
      </w:r>
    </w:p>
    <w:p w14:paraId="23EABADF" w14:textId="77777777" w:rsidR="00C75A88" w:rsidRPr="00FE2225" w:rsidRDefault="00C75A88" w:rsidP="00A37CD8">
      <w:pPr>
        <w:spacing w:before="100" w:beforeAutospacing="1" w:after="100" w:afterAutospacing="1" w:line="360" w:lineRule="auto"/>
        <w:contextualSpacing/>
        <w:jc w:val="both"/>
        <w:rPr>
          <w:rFonts w:ascii="Palatino Linotype" w:hAnsi="Palatino Linotype"/>
          <w:i/>
          <w:color w:val="000000"/>
          <w:sz w:val="22"/>
          <w:szCs w:val="22"/>
        </w:rPr>
      </w:pPr>
    </w:p>
    <w:p w14:paraId="78E4E27F" w14:textId="33A742EB" w:rsidR="00C75A88" w:rsidRPr="00FE2225" w:rsidRDefault="00C75A88" w:rsidP="00C75A88">
      <w:pPr>
        <w:spacing w:before="100" w:beforeAutospacing="1" w:after="100" w:afterAutospacing="1" w:line="360" w:lineRule="auto"/>
        <w:ind w:firstLine="708"/>
        <w:contextualSpacing/>
        <w:jc w:val="both"/>
        <w:rPr>
          <w:rFonts w:ascii="Palatino Linotype" w:hAnsi="Palatino Linotype" w:cs="Arial"/>
        </w:rPr>
      </w:pPr>
      <w:r w:rsidRPr="00FE2225">
        <w:rPr>
          <w:rFonts w:ascii="Palatino Linotype" w:hAnsi="Palatino Linotype" w:cs="Arial"/>
          <w:b/>
        </w:rPr>
        <w:t>03717/INFOEM/IP/RR/2020:</w:t>
      </w:r>
    </w:p>
    <w:p w14:paraId="7FD20D5B" w14:textId="3BF7D3F2" w:rsidR="00C75A88" w:rsidRPr="00FE2225" w:rsidRDefault="00C75A88" w:rsidP="00C75A88">
      <w:pPr>
        <w:spacing w:before="100" w:beforeAutospacing="1" w:after="100" w:afterAutospacing="1"/>
        <w:ind w:left="851" w:right="899"/>
        <w:contextualSpacing/>
        <w:jc w:val="both"/>
        <w:rPr>
          <w:rFonts w:ascii="Palatino Linotype" w:hAnsi="Palatino Linotype"/>
          <w:i/>
          <w:color w:val="000000"/>
          <w:sz w:val="22"/>
          <w:szCs w:val="22"/>
        </w:rPr>
      </w:pPr>
      <w:r w:rsidRPr="00FE2225">
        <w:rPr>
          <w:rFonts w:ascii="Palatino Linotype" w:hAnsi="Palatino Linotype"/>
          <w:i/>
          <w:color w:val="000000"/>
          <w:sz w:val="22"/>
          <w:szCs w:val="22"/>
        </w:rPr>
        <w:lastRenderedPageBreak/>
        <w:t>“En base a los artículos de LEY DE TRANSPARENCIA Y ACCESO A LA INFORMACIÓN PÚBLICA DEL ESTADO DE MÉXICO Y MUNICIPIOS Artículo 1.- La presente Ley es reglamentaria de los párrafos décimo quinto, décimo sexto y décimo séptimo del artículo 5 de la Constitución Política del Estado Libre y Soberano de México, y tiene por objeto, TRANSPARENTAR EL EJERCICIO DE LA FUNCIÓN PÚBLICA, tutelar y garantizar a toda persona, el ejercicio del derecho de acceso a la información pública, que se encuentren en posesión de los sujetos obligados, y tiene como objetivos: I. Promover la transparencia de la gestión pública y la rendición de cuentas de los sujetos obligados hacia la sociedad, bajo el principio de máxima publicidad; Artículo 4.- Toda persona tiene el derecho de acceso a la información pública, sin necesidad de acreditar su personalidad ni interés jurídico. Así mismo haciendo referencia al Artículo 1 de la LEY DE SEGURIDAD DEL ESTADO DE MÉXICO Artículo 1.- Esta Ley es de ORDEN PÚBLICO, DE INTERES SOCIAL y de observancia general en todo el territorio del Estado de México, y tiene por objeto: En su inciso I I. Normar la distribución de competencias en materia de seguridad pública que realizan el Estado y los Municipios; Artículo 3. Las Instituciones de Seguridad Pública serán de carácter civil, disciplinado y profesional y se regirán por los principios de legalidad, objetividad, eficiencia, honradez y respeto a los derechos humanos previstos en la Constitución Federal, debiendo fomentar la participación ciudadana en términos de Ley y demás normas aplicables. Solicito copias certificadas de la siguiente información: Certificados de ingreso y permanencia al servicio de carrera ministerial, pericial o policial a que se hace referencia en el Art.21 inciso A de la Constitución Política de los Estados Unidos Mexicanos de C. Manuel Everardo Carmona Yáñez. Especificando la carrera de servicio a la que pertenecen, así como las fechas de dichas Certificaciones, así mismo mencionar las instituciones que las expiden, toda vez que estos datos no fueron proporcionados.” (Sic)</w:t>
      </w:r>
    </w:p>
    <w:p w14:paraId="736B5D3D" w14:textId="77777777" w:rsidR="00C75A88" w:rsidRPr="00FE2225" w:rsidRDefault="00C75A88" w:rsidP="00A37CD8">
      <w:pPr>
        <w:spacing w:before="100" w:beforeAutospacing="1" w:after="100" w:afterAutospacing="1" w:line="360" w:lineRule="auto"/>
        <w:contextualSpacing/>
        <w:jc w:val="both"/>
        <w:rPr>
          <w:rFonts w:ascii="Palatino Linotype" w:hAnsi="Palatino Linotype"/>
          <w:i/>
          <w:color w:val="000000"/>
          <w:sz w:val="22"/>
          <w:szCs w:val="22"/>
        </w:rPr>
      </w:pPr>
    </w:p>
    <w:p w14:paraId="307DE033" w14:textId="77777777" w:rsidR="008A5E8B" w:rsidRPr="00FE2225" w:rsidRDefault="008A5E8B" w:rsidP="00A37CD8">
      <w:pPr>
        <w:widowControl w:val="0"/>
        <w:autoSpaceDE w:val="0"/>
        <w:autoSpaceDN w:val="0"/>
        <w:adjustRightInd w:val="0"/>
        <w:spacing w:before="100" w:beforeAutospacing="1" w:after="100" w:afterAutospacing="1" w:line="360" w:lineRule="auto"/>
        <w:contextualSpacing/>
        <w:jc w:val="both"/>
        <w:rPr>
          <w:rFonts w:ascii="Palatino Linotype" w:hAnsi="Palatino Linotype" w:cs="Arial"/>
        </w:rPr>
      </w:pPr>
      <w:r w:rsidRPr="00FE2225">
        <w:rPr>
          <w:rFonts w:ascii="Palatino Linotype" w:hAnsi="Palatino Linotype" w:cs="Arial"/>
        </w:rPr>
        <w:t xml:space="preserve">Asimismo, señaló como razones o motivos de la inconformidad: </w:t>
      </w:r>
    </w:p>
    <w:p w14:paraId="4701BFE4" w14:textId="77777777" w:rsidR="005158A0" w:rsidRPr="00FE2225" w:rsidRDefault="005158A0" w:rsidP="00A37CD8">
      <w:pPr>
        <w:spacing w:before="100" w:beforeAutospacing="1" w:after="100" w:afterAutospacing="1" w:line="360" w:lineRule="auto"/>
        <w:ind w:firstLine="708"/>
        <w:contextualSpacing/>
        <w:jc w:val="both"/>
        <w:rPr>
          <w:rFonts w:ascii="Palatino Linotype" w:hAnsi="Palatino Linotype" w:cs="Arial"/>
          <w:b/>
        </w:rPr>
      </w:pPr>
    </w:p>
    <w:p w14:paraId="43B450DD" w14:textId="1E283413" w:rsidR="00BE4087" w:rsidRPr="00FE2225" w:rsidRDefault="00C75A88" w:rsidP="00A37CD8">
      <w:pPr>
        <w:spacing w:before="100" w:beforeAutospacing="1" w:after="100" w:afterAutospacing="1" w:line="360" w:lineRule="auto"/>
        <w:ind w:firstLine="708"/>
        <w:contextualSpacing/>
        <w:jc w:val="both"/>
        <w:rPr>
          <w:rFonts w:ascii="Palatino Linotype" w:hAnsi="Palatino Linotype" w:cs="Arial"/>
        </w:rPr>
      </w:pPr>
      <w:r w:rsidRPr="00FE2225">
        <w:rPr>
          <w:rFonts w:ascii="Palatino Linotype" w:hAnsi="Palatino Linotype" w:cs="Arial"/>
          <w:b/>
        </w:rPr>
        <w:t>0371</w:t>
      </w:r>
      <w:r w:rsidR="00B75A60" w:rsidRPr="00FE2225">
        <w:rPr>
          <w:rFonts w:ascii="Palatino Linotype" w:hAnsi="Palatino Linotype" w:cs="Arial"/>
          <w:b/>
        </w:rPr>
        <w:t>2</w:t>
      </w:r>
      <w:r w:rsidR="00BE4087" w:rsidRPr="00FE2225">
        <w:rPr>
          <w:rFonts w:ascii="Palatino Linotype" w:hAnsi="Palatino Linotype" w:cs="Arial"/>
          <w:b/>
        </w:rPr>
        <w:t>/INFOEM/IP/RR/2020:</w:t>
      </w:r>
    </w:p>
    <w:p w14:paraId="680ECEEE" w14:textId="30D56906" w:rsidR="008A5E8B" w:rsidRPr="00FE2225" w:rsidRDefault="008A5E8B" w:rsidP="00A37CD8">
      <w:pPr>
        <w:spacing w:before="100" w:beforeAutospacing="1" w:after="100" w:afterAutospacing="1"/>
        <w:ind w:left="851" w:right="902"/>
        <w:contextualSpacing/>
        <w:jc w:val="both"/>
        <w:rPr>
          <w:rFonts w:ascii="Palatino Linotype" w:hAnsi="Palatino Linotype"/>
          <w:i/>
          <w:color w:val="000000"/>
          <w:sz w:val="22"/>
          <w:szCs w:val="22"/>
        </w:rPr>
      </w:pPr>
      <w:r w:rsidRPr="00FE2225">
        <w:rPr>
          <w:rFonts w:ascii="Palatino Linotype" w:hAnsi="Palatino Linotype"/>
          <w:i/>
          <w:color w:val="000000"/>
          <w:sz w:val="22"/>
          <w:szCs w:val="22"/>
        </w:rPr>
        <w:t>“</w:t>
      </w:r>
      <w:r w:rsidR="00C75A88" w:rsidRPr="00FE2225">
        <w:rPr>
          <w:rFonts w:ascii="Palatino Linotype" w:hAnsi="Palatino Linotype"/>
          <w:i/>
          <w:color w:val="000000"/>
          <w:sz w:val="22"/>
          <w:szCs w:val="22"/>
        </w:rPr>
        <w:t xml:space="preserve">La respuesta recibida, atiende de forma parcial a mi solicitud, ésta información al ser clasificada como confidencial no da respuesta explicita a mis preguntas por lo que solicito se amplíe la contestación sobre ¿sí existe para dicho servidor la certificación referida en el Art. 21 inciso A de la Constitución Política de los </w:t>
      </w:r>
      <w:r w:rsidR="00C75A88" w:rsidRPr="00FE2225">
        <w:rPr>
          <w:rFonts w:ascii="Palatino Linotype" w:hAnsi="Palatino Linotype"/>
          <w:i/>
          <w:color w:val="000000"/>
          <w:sz w:val="22"/>
          <w:szCs w:val="22"/>
        </w:rPr>
        <w:lastRenderedPageBreak/>
        <w:t xml:space="preserve">Estados Unidos Mexicanos de C. Helen Saray Serrano de la O, por lo que se pido responder si existe dicha Certificación (si existe o no existe) y de si existir proporcionar dicho número de Certificación y fecha de expedición, así como mencionar el órgano que expide dicha Certificación </w:t>
      </w:r>
      <w:r w:rsidRPr="00FE2225">
        <w:rPr>
          <w:rFonts w:ascii="Palatino Linotype" w:hAnsi="Palatino Linotype"/>
          <w:i/>
          <w:color w:val="000000"/>
          <w:sz w:val="22"/>
          <w:szCs w:val="22"/>
        </w:rPr>
        <w:t>(Sic)</w:t>
      </w:r>
    </w:p>
    <w:p w14:paraId="1B256877" w14:textId="77777777" w:rsidR="008A5E8B" w:rsidRPr="00FE2225" w:rsidRDefault="008A5E8B" w:rsidP="00A37CD8">
      <w:pPr>
        <w:spacing w:before="100" w:beforeAutospacing="1" w:after="100" w:afterAutospacing="1"/>
        <w:ind w:right="902"/>
        <w:contextualSpacing/>
        <w:jc w:val="both"/>
        <w:rPr>
          <w:rFonts w:ascii="Palatino Linotype" w:hAnsi="Palatino Linotype"/>
          <w:i/>
          <w:color w:val="000000"/>
          <w:sz w:val="22"/>
          <w:szCs w:val="22"/>
        </w:rPr>
      </w:pPr>
    </w:p>
    <w:p w14:paraId="14F8EABF" w14:textId="670244F6" w:rsidR="00BE4087" w:rsidRPr="00FE2225" w:rsidRDefault="00C75A88" w:rsidP="00A37CD8">
      <w:pPr>
        <w:spacing w:before="100" w:beforeAutospacing="1" w:after="100" w:afterAutospacing="1" w:line="360" w:lineRule="auto"/>
        <w:ind w:firstLine="708"/>
        <w:contextualSpacing/>
        <w:jc w:val="both"/>
        <w:rPr>
          <w:rFonts w:ascii="Palatino Linotype" w:hAnsi="Palatino Linotype" w:cs="Arial"/>
        </w:rPr>
      </w:pPr>
      <w:r w:rsidRPr="00FE2225">
        <w:rPr>
          <w:rFonts w:ascii="Palatino Linotype" w:hAnsi="Palatino Linotype" w:cs="Arial"/>
          <w:b/>
        </w:rPr>
        <w:t>0371</w:t>
      </w:r>
      <w:r w:rsidR="00B75A60" w:rsidRPr="00FE2225">
        <w:rPr>
          <w:rFonts w:ascii="Palatino Linotype" w:hAnsi="Palatino Linotype" w:cs="Arial"/>
          <w:b/>
        </w:rPr>
        <w:t>3</w:t>
      </w:r>
      <w:r w:rsidR="00BE4087" w:rsidRPr="00FE2225">
        <w:rPr>
          <w:rFonts w:ascii="Palatino Linotype" w:hAnsi="Palatino Linotype" w:cs="Arial"/>
          <w:b/>
        </w:rPr>
        <w:t>/INFOEM/IP/RR/2020:</w:t>
      </w:r>
    </w:p>
    <w:p w14:paraId="2C526FD7" w14:textId="616C5B1A" w:rsidR="00BE4087" w:rsidRPr="00FE2225" w:rsidRDefault="00BE4087" w:rsidP="00A37CD8">
      <w:pPr>
        <w:spacing w:before="100" w:beforeAutospacing="1" w:after="100" w:afterAutospacing="1"/>
        <w:ind w:left="851" w:right="902"/>
        <w:contextualSpacing/>
        <w:jc w:val="both"/>
        <w:rPr>
          <w:rFonts w:ascii="Palatino Linotype" w:hAnsi="Palatino Linotype"/>
          <w:i/>
          <w:color w:val="000000"/>
          <w:sz w:val="22"/>
          <w:szCs w:val="22"/>
        </w:rPr>
      </w:pPr>
      <w:r w:rsidRPr="00FE2225">
        <w:rPr>
          <w:rFonts w:ascii="Palatino Linotype" w:hAnsi="Palatino Linotype"/>
          <w:i/>
          <w:color w:val="000000"/>
          <w:sz w:val="22"/>
          <w:szCs w:val="22"/>
        </w:rPr>
        <w:t>“</w:t>
      </w:r>
      <w:r w:rsidR="00C75A88" w:rsidRPr="00FE2225">
        <w:rPr>
          <w:rFonts w:ascii="Palatino Linotype" w:hAnsi="Palatino Linotype"/>
          <w:i/>
          <w:color w:val="000000"/>
          <w:sz w:val="22"/>
          <w:szCs w:val="22"/>
        </w:rPr>
        <w:t>La respuesta recibida, atiende de forma parcial a mi solicitud, ésta información al ser clasificada como confidencial no da respuesta explicita a mis preguntas por lo que solicito se amplíe la contestación sobre ¿sí existe para dicho servidor la certificación referida en el Art. 21 inciso A de la Constitución Política de los Estados Unidos Mexicanos de C.</w:t>
      </w:r>
      <w:r w:rsidR="003159FF" w:rsidRPr="00FE2225">
        <w:rPr>
          <w:rFonts w:ascii="Palatino Linotype" w:hAnsi="Palatino Linotype"/>
          <w:i/>
          <w:color w:val="000000"/>
          <w:sz w:val="22"/>
          <w:szCs w:val="22"/>
        </w:rPr>
        <w:t xml:space="preserve"> </w:t>
      </w:r>
      <w:r w:rsidR="00C75A88" w:rsidRPr="00FE2225">
        <w:rPr>
          <w:rFonts w:ascii="Palatino Linotype" w:hAnsi="Palatino Linotype"/>
          <w:i/>
          <w:color w:val="000000"/>
          <w:sz w:val="22"/>
          <w:szCs w:val="22"/>
        </w:rPr>
        <w:t>Gema López Cruz, por lo que se pido responder si existe dicha Certificación (si existe o no existe) y de si existir proporcionar dicho número de Certificación y fecha de expedición, así como mencionar el órgano que expide dicha Certificación.</w:t>
      </w:r>
      <w:r w:rsidRPr="00FE2225">
        <w:rPr>
          <w:rFonts w:ascii="Palatino Linotype" w:hAnsi="Palatino Linotype"/>
          <w:i/>
          <w:color w:val="000000"/>
          <w:sz w:val="22"/>
          <w:szCs w:val="22"/>
        </w:rPr>
        <w:t>” (Sic)</w:t>
      </w:r>
    </w:p>
    <w:p w14:paraId="00CE6A46" w14:textId="77777777" w:rsidR="00C75A88" w:rsidRPr="00FE2225" w:rsidRDefault="00C75A88" w:rsidP="00A37CD8">
      <w:pPr>
        <w:spacing w:before="100" w:beforeAutospacing="1" w:after="100" w:afterAutospacing="1"/>
        <w:ind w:left="851" w:right="902"/>
        <w:contextualSpacing/>
        <w:jc w:val="both"/>
        <w:rPr>
          <w:rFonts w:ascii="Palatino Linotype" w:hAnsi="Palatino Linotype"/>
          <w:i/>
          <w:color w:val="000000"/>
          <w:sz w:val="22"/>
          <w:szCs w:val="22"/>
        </w:rPr>
      </w:pPr>
    </w:p>
    <w:p w14:paraId="7DCA9A13" w14:textId="486FC7DD" w:rsidR="00C75A88" w:rsidRPr="00FE2225" w:rsidRDefault="00C75A88" w:rsidP="00C75A88">
      <w:pPr>
        <w:spacing w:before="100" w:beforeAutospacing="1" w:after="100" w:afterAutospacing="1" w:line="360" w:lineRule="auto"/>
        <w:ind w:firstLine="708"/>
        <w:contextualSpacing/>
        <w:jc w:val="both"/>
        <w:rPr>
          <w:rFonts w:ascii="Palatino Linotype" w:hAnsi="Palatino Linotype" w:cs="Arial"/>
        </w:rPr>
      </w:pPr>
      <w:r w:rsidRPr="00FE2225">
        <w:rPr>
          <w:rFonts w:ascii="Palatino Linotype" w:hAnsi="Palatino Linotype" w:cs="Arial"/>
          <w:b/>
        </w:rPr>
        <w:t>03715/INFOEM/IP/RR/2020:</w:t>
      </w:r>
    </w:p>
    <w:p w14:paraId="6085CA9E" w14:textId="12D5E3C6" w:rsidR="00C75A88" w:rsidRPr="00FE2225" w:rsidRDefault="00C75A88" w:rsidP="00C75A88">
      <w:pPr>
        <w:spacing w:before="100" w:beforeAutospacing="1" w:after="100" w:afterAutospacing="1"/>
        <w:ind w:left="851" w:right="902"/>
        <w:contextualSpacing/>
        <w:jc w:val="both"/>
        <w:rPr>
          <w:rFonts w:ascii="Palatino Linotype" w:hAnsi="Palatino Linotype"/>
          <w:i/>
          <w:color w:val="000000"/>
          <w:sz w:val="22"/>
          <w:szCs w:val="22"/>
        </w:rPr>
      </w:pPr>
      <w:r w:rsidRPr="00FE2225">
        <w:rPr>
          <w:rFonts w:ascii="Palatino Linotype" w:hAnsi="Palatino Linotype"/>
          <w:i/>
          <w:color w:val="000000"/>
          <w:sz w:val="22"/>
          <w:szCs w:val="22"/>
        </w:rPr>
        <w:t>“La respuesta recibida, atiende de forma mínimamente parcial a mi solicitud, ésta información al ser clasificada subjetivamente como confidencial no da respuesta explicita a mis preguntas por lo que solicito se amplíe la contestación sobre ¿sí existe para dicho servidor la certificación referida en el Art. 21 inciso A de la Constitución Política de los Estados Unidos Mexicanos de C. Guillermo Juárez Andrade. Pido se responda si existe y proporcionar copias certificas de dichas Certificaciones, así como especificar la carrera policial, ministerial o pericial a la que perteneces, así como las fechas de expedición e Instituciones que las expiden..” (Sic)</w:t>
      </w:r>
    </w:p>
    <w:p w14:paraId="09CFA3C6" w14:textId="77777777" w:rsidR="00C75A88" w:rsidRPr="00FE2225" w:rsidRDefault="00C75A88" w:rsidP="00A37CD8">
      <w:pPr>
        <w:spacing w:before="100" w:beforeAutospacing="1" w:after="100" w:afterAutospacing="1"/>
        <w:ind w:left="851" w:right="902"/>
        <w:contextualSpacing/>
        <w:jc w:val="both"/>
        <w:rPr>
          <w:rFonts w:ascii="Palatino Linotype" w:hAnsi="Palatino Linotype"/>
          <w:i/>
          <w:color w:val="000000"/>
          <w:sz w:val="22"/>
          <w:szCs w:val="22"/>
        </w:rPr>
      </w:pPr>
    </w:p>
    <w:p w14:paraId="29339397" w14:textId="0C0266D5" w:rsidR="00C75A88" w:rsidRPr="00FE2225" w:rsidRDefault="00C75A88" w:rsidP="00C75A88">
      <w:pPr>
        <w:spacing w:before="100" w:beforeAutospacing="1" w:after="100" w:afterAutospacing="1" w:line="360" w:lineRule="auto"/>
        <w:ind w:firstLine="708"/>
        <w:contextualSpacing/>
        <w:jc w:val="both"/>
        <w:rPr>
          <w:rFonts w:ascii="Palatino Linotype" w:hAnsi="Palatino Linotype" w:cs="Arial"/>
        </w:rPr>
      </w:pPr>
      <w:r w:rsidRPr="00FE2225">
        <w:rPr>
          <w:rFonts w:ascii="Palatino Linotype" w:hAnsi="Palatino Linotype" w:cs="Arial"/>
          <w:b/>
        </w:rPr>
        <w:t>03716/INFOEM/IP/RR/2020:</w:t>
      </w:r>
    </w:p>
    <w:p w14:paraId="3AB1E0A5" w14:textId="247F3CF0" w:rsidR="00C75A88" w:rsidRPr="00FE2225" w:rsidRDefault="00C75A88" w:rsidP="00C75A88">
      <w:pPr>
        <w:spacing w:before="100" w:beforeAutospacing="1" w:after="100" w:afterAutospacing="1"/>
        <w:ind w:left="851" w:right="902"/>
        <w:contextualSpacing/>
        <w:jc w:val="both"/>
        <w:rPr>
          <w:rFonts w:ascii="Palatino Linotype" w:hAnsi="Palatino Linotype"/>
          <w:i/>
          <w:color w:val="000000"/>
          <w:sz w:val="22"/>
          <w:szCs w:val="22"/>
        </w:rPr>
      </w:pPr>
      <w:r w:rsidRPr="00FE2225">
        <w:rPr>
          <w:rFonts w:ascii="Palatino Linotype" w:hAnsi="Palatino Linotype"/>
          <w:i/>
          <w:color w:val="000000"/>
          <w:sz w:val="22"/>
          <w:szCs w:val="22"/>
        </w:rPr>
        <w:t>“La respuesta recibida, atiende de forma mínimamente parcial e insuficiente a mi solicitud, ésta información al ser clasificada subjetivamente como confidencial no da respuesta explicita a mis preguntas por lo que solicito se amplíe la contestación sobre ¿sí existe para dicho servidor la certificación referida en el Art. 21 inciso A de la Constitución Política de los Estados Unidos Mexicanos de C. José Ángel Romero Ruelas. Pido proporcionar copias certificas de dichas Certificaciones, así como especificar la carrera policial, ministerial o pericial a la que perteneces, así como las fechas de expedición e Instituciones que las expiden.” (Sic)</w:t>
      </w:r>
    </w:p>
    <w:p w14:paraId="07BAED70" w14:textId="77777777" w:rsidR="00C75A88" w:rsidRPr="00FE2225" w:rsidRDefault="00C75A88" w:rsidP="00A37CD8">
      <w:pPr>
        <w:spacing w:before="100" w:beforeAutospacing="1" w:after="100" w:afterAutospacing="1"/>
        <w:ind w:left="851" w:right="902"/>
        <w:contextualSpacing/>
        <w:jc w:val="both"/>
        <w:rPr>
          <w:rFonts w:ascii="Palatino Linotype" w:hAnsi="Palatino Linotype"/>
          <w:i/>
          <w:color w:val="000000"/>
          <w:sz w:val="22"/>
          <w:szCs w:val="22"/>
        </w:rPr>
      </w:pPr>
    </w:p>
    <w:p w14:paraId="1513612A" w14:textId="2EF27057" w:rsidR="00C75A88" w:rsidRPr="00FE2225" w:rsidRDefault="00C75A88" w:rsidP="00C75A88">
      <w:pPr>
        <w:spacing w:before="100" w:beforeAutospacing="1" w:after="100" w:afterAutospacing="1" w:line="360" w:lineRule="auto"/>
        <w:ind w:firstLine="708"/>
        <w:contextualSpacing/>
        <w:jc w:val="both"/>
        <w:rPr>
          <w:rFonts w:ascii="Palatino Linotype" w:hAnsi="Palatino Linotype" w:cs="Arial"/>
        </w:rPr>
      </w:pPr>
      <w:r w:rsidRPr="00FE2225">
        <w:rPr>
          <w:rFonts w:ascii="Palatino Linotype" w:hAnsi="Palatino Linotype" w:cs="Arial"/>
          <w:b/>
        </w:rPr>
        <w:lastRenderedPageBreak/>
        <w:t>03717/INFOEM/IP/RR/2020:</w:t>
      </w:r>
    </w:p>
    <w:p w14:paraId="2383513D" w14:textId="7D3C9881" w:rsidR="00C75A88" w:rsidRPr="00FE2225" w:rsidRDefault="00C75A88" w:rsidP="00C75A88">
      <w:pPr>
        <w:spacing w:before="100" w:beforeAutospacing="1" w:after="100" w:afterAutospacing="1"/>
        <w:ind w:left="851" w:right="902"/>
        <w:contextualSpacing/>
        <w:jc w:val="both"/>
        <w:rPr>
          <w:rFonts w:ascii="Palatino Linotype" w:hAnsi="Palatino Linotype"/>
          <w:i/>
          <w:color w:val="000000"/>
          <w:sz w:val="22"/>
          <w:szCs w:val="22"/>
        </w:rPr>
      </w:pPr>
      <w:r w:rsidRPr="00FE2225">
        <w:rPr>
          <w:rFonts w:ascii="Palatino Linotype" w:hAnsi="Palatino Linotype"/>
          <w:i/>
          <w:color w:val="000000"/>
          <w:sz w:val="22"/>
          <w:szCs w:val="22"/>
        </w:rPr>
        <w:t>“La respuesta recibida, atiende de forma mínimamente, parcial e insuficiente a mi solicitud, ésta información al ser clasificada subjetivamente como confidencial no da respuesta explicita a mis preguntas por lo que solicito se amplíe la contestación sobre ¿sí existe para dicho servidor la certificación referida en el Art. 21 inciso A de la Constitución Política de los Estados Unidos Mexicanos de C. Manuel Everardo Carmona Yáñez. Pido se responda si existe y proporcionar copias certificas de dichas Certificaciones, así como especificar la carrera policial, ministerial o pericial a la que perteneces, así como las fechas de expedición e Instituciones que las expiden..” (Sic)</w:t>
      </w:r>
    </w:p>
    <w:p w14:paraId="2560FDE4" w14:textId="77777777" w:rsidR="00BE4087" w:rsidRPr="00FE2225" w:rsidRDefault="00BE4087" w:rsidP="00A37CD8">
      <w:pPr>
        <w:spacing w:before="100" w:beforeAutospacing="1" w:after="100" w:afterAutospacing="1"/>
        <w:ind w:right="902"/>
        <w:contextualSpacing/>
        <w:jc w:val="both"/>
        <w:rPr>
          <w:rFonts w:ascii="Palatino Linotype" w:hAnsi="Palatino Linotype"/>
          <w:i/>
          <w:color w:val="000000"/>
          <w:sz w:val="22"/>
          <w:szCs w:val="22"/>
        </w:rPr>
      </w:pPr>
    </w:p>
    <w:p w14:paraId="05255535" w14:textId="68C3E298" w:rsidR="008A5E8B" w:rsidRPr="00FE2225" w:rsidRDefault="008A5E8B" w:rsidP="00A37CD8">
      <w:pPr>
        <w:spacing w:before="100" w:beforeAutospacing="1" w:after="100" w:afterAutospacing="1" w:line="360" w:lineRule="auto"/>
        <w:contextualSpacing/>
        <w:jc w:val="both"/>
        <w:rPr>
          <w:rFonts w:ascii="Palatino Linotype" w:hAnsi="Palatino Linotype" w:cs="Arial"/>
          <w:lang w:val="es-ES_tradnl"/>
        </w:rPr>
      </w:pPr>
      <w:r w:rsidRPr="00FE2225">
        <w:rPr>
          <w:rFonts w:ascii="Palatino Linotype" w:hAnsi="Palatino Linotype"/>
          <w:b/>
          <w:sz w:val="28"/>
          <w:szCs w:val="28"/>
        </w:rPr>
        <w:t>IV.</w:t>
      </w:r>
      <w:r w:rsidRPr="00FE2225">
        <w:rPr>
          <w:rFonts w:ascii="Palatino Linotype" w:hAnsi="Palatino Linotype"/>
        </w:rPr>
        <w:t xml:space="preserve"> </w:t>
      </w:r>
      <w:r w:rsidR="00FA57CD" w:rsidRPr="00FE2225">
        <w:rPr>
          <w:rFonts w:ascii="Palatino Linotype" w:hAnsi="Palatino Linotype" w:cs="Arial"/>
        </w:rPr>
        <w:t xml:space="preserve">En fecha </w:t>
      </w:r>
      <w:r w:rsidR="00B75A60" w:rsidRPr="00FE2225">
        <w:rPr>
          <w:rFonts w:ascii="Palatino Linotype" w:hAnsi="Palatino Linotype" w:cs="Arial"/>
        </w:rPr>
        <w:t>once de septiembre</w:t>
      </w:r>
      <w:r w:rsidR="00FA57CD" w:rsidRPr="00FE2225">
        <w:rPr>
          <w:rFonts w:ascii="Palatino Linotype" w:hAnsi="Palatino Linotype" w:cs="Arial"/>
        </w:rPr>
        <w:t xml:space="preserve"> de dos mil veinte, los recursos de que se trata se enviaron electrónicamente al Instituto de Transparencia, Acceso a la Información Pública</w:t>
      </w:r>
      <w:r w:rsidR="00FA57CD" w:rsidRPr="00FE2225">
        <w:rPr>
          <w:rFonts w:ascii="Palatino Linotype" w:hAnsi="Palatino Linotype" w:cs="Arial"/>
          <w:lang w:val="es-ES_tradnl"/>
        </w:rPr>
        <w:t xml:space="preserve"> y </w:t>
      </w:r>
      <w:r w:rsidR="00FA57CD" w:rsidRPr="00FE2225">
        <w:rPr>
          <w:rFonts w:ascii="Palatino Linotype" w:hAnsi="Palatino Linotype" w:cs="Arial"/>
        </w:rPr>
        <w:t>Protección</w:t>
      </w:r>
      <w:r w:rsidR="00FA57CD" w:rsidRPr="00FE2225">
        <w:rPr>
          <w:rFonts w:ascii="Palatino Linotype" w:hAnsi="Palatino Linotype" w:cs="Arial"/>
          <w:lang w:val="es-ES_tradnl"/>
        </w:rPr>
        <w:t xml:space="preserve"> </w:t>
      </w:r>
      <w:r w:rsidR="00FA57CD" w:rsidRPr="00FE2225">
        <w:rPr>
          <w:rFonts w:ascii="Palatino Linotype" w:hAnsi="Palatino Linotype" w:cs="Arial"/>
        </w:rPr>
        <w:t>de</w:t>
      </w:r>
      <w:r w:rsidR="00FA57CD" w:rsidRPr="00FE2225">
        <w:rPr>
          <w:rFonts w:ascii="Palatino Linotype" w:hAnsi="Palatino Linotype" w:cs="Arial"/>
          <w:lang w:val="es-ES_tradnl"/>
        </w:rPr>
        <w:t xml:space="preserve"> </w:t>
      </w:r>
      <w:r w:rsidR="00FA57CD" w:rsidRPr="00FE2225">
        <w:rPr>
          <w:rFonts w:ascii="Palatino Linotype" w:hAnsi="Palatino Linotype" w:cs="Arial"/>
        </w:rPr>
        <w:t>Datos</w:t>
      </w:r>
      <w:r w:rsidR="00FA57CD" w:rsidRPr="00FE2225">
        <w:rPr>
          <w:rFonts w:ascii="Palatino Linotype" w:hAnsi="Palatino Linotype" w:cs="Arial"/>
          <w:lang w:val="es-ES_tradnl"/>
        </w:rPr>
        <w:t xml:space="preserve"> </w:t>
      </w:r>
      <w:r w:rsidR="00FA57CD" w:rsidRPr="00FE2225">
        <w:rPr>
          <w:rFonts w:ascii="Palatino Linotype" w:hAnsi="Palatino Linotype" w:cs="Arial"/>
        </w:rPr>
        <w:t>Personales</w:t>
      </w:r>
      <w:r w:rsidR="00FA57CD" w:rsidRPr="00FE2225">
        <w:rPr>
          <w:rFonts w:ascii="Palatino Linotype" w:hAnsi="Palatino Linotype" w:cs="Arial"/>
          <w:lang w:val="es-ES_tradnl"/>
        </w:rPr>
        <w:t xml:space="preserve"> </w:t>
      </w:r>
      <w:r w:rsidR="00FA57CD" w:rsidRPr="00FE2225">
        <w:rPr>
          <w:rFonts w:ascii="Palatino Linotype" w:hAnsi="Palatino Linotype" w:cs="Arial"/>
        </w:rPr>
        <w:t>del</w:t>
      </w:r>
      <w:r w:rsidR="00FA57CD" w:rsidRPr="00FE2225">
        <w:rPr>
          <w:rFonts w:ascii="Palatino Linotype" w:hAnsi="Palatino Linotype" w:cs="Arial"/>
          <w:lang w:val="es-ES_tradnl"/>
        </w:rPr>
        <w:t xml:space="preserve"> </w:t>
      </w:r>
      <w:r w:rsidR="00FA57CD" w:rsidRPr="00FE2225">
        <w:rPr>
          <w:rFonts w:ascii="Palatino Linotype" w:hAnsi="Palatino Linotype" w:cs="Arial"/>
        </w:rPr>
        <w:t>Estado</w:t>
      </w:r>
      <w:r w:rsidR="00FA57CD" w:rsidRPr="00FE2225">
        <w:rPr>
          <w:rFonts w:ascii="Palatino Linotype" w:hAnsi="Palatino Linotype" w:cs="Arial"/>
          <w:lang w:val="es-ES_tradnl"/>
        </w:rPr>
        <w:t xml:space="preserve"> de México y Municipios y con fundamento en el </w:t>
      </w:r>
      <w:r w:rsidR="00FA57CD" w:rsidRPr="00FE2225">
        <w:rPr>
          <w:rFonts w:ascii="Palatino Linotype" w:hAnsi="Palatino Linotype" w:cs="Arial"/>
        </w:rPr>
        <w:t>artículo</w:t>
      </w:r>
      <w:r w:rsidR="00FA57CD" w:rsidRPr="00FE2225">
        <w:rPr>
          <w:rFonts w:ascii="Palatino Linotype" w:hAnsi="Palatino Linotype" w:cs="Arial"/>
          <w:lang w:val="es-ES_tradnl"/>
        </w:rPr>
        <w:t xml:space="preserve"> 185, </w:t>
      </w:r>
      <w:r w:rsidR="00FA57CD" w:rsidRPr="00FE2225">
        <w:rPr>
          <w:rFonts w:ascii="Palatino Linotype" w:hAnsi="Palatino Linotype" w:cs="Arial"/>
        </w:rPr>
        <w:t>fracción</w:t>
      </w:r>
      <w:r w:rsidR="00FA57CD" w:rsidRPr="00FE2225">
        <w:rPr>
          <w:rFonts w:ascii="Palatino Linotype" w:hAnsi="Palatino Linotype" w:cs="Arial"/>
          <w:lang w:val="es-ES_tradnl"/>
        </w:rPr>
        <w:t xml:space="preserve"> I de la </w:t>
      </w:r>
      <w:r w:rsidR="00FA57CD" w:rsidRPr="00FE2225">
        <w:rPr>
          <w:rFonts w:ascii="Palatino Linotype" w:hAnsi="Palatino Linotype" w:cs="Arial"/>
        </w:rPr>
        <w:t>Ley de Transparencia y Acceso a la Información Pública del Estado de México y Municipios</w:t>
      </w:r>
      <w:r w:rsidR="00FA57CD" w:rsidRPr="00FE2225">
        <w:rPr>
          <w:rFonts w:ascii="Palatino Linotype" w:hAnsi="Palatino Linotype" w:cs="Arial"/>
          <w:lang w:val="es-ES_tradnl"/>
        </w:rPr>
        <w:t xml:space="preserve">, turnándose, a través del </w:t>
      </w:r>
      <w:r w:rsidR="00FA57CD" w:rsidRPr="00FE2225">
        <w:rPr>
          <w:rFonts w:ascii="Palatino Linotype" w:hAnsi="Palatino Linotype" w:cs="Arial"/>
          <w:b/>
          <w:lang w:val="es-ES_tradnl"/>
        </w:rPr>
        <w:t>SAIMEX</w:t>
      </w:r>
      <w:r w:rsidR="00C75A88" w:rsidRPr="00FE2225">
        <w:rPr>
          <w:rFonts w:ascii="Palatino Linotype" w:hAnsi="Palatino Linotype" w:cs="Arial"/>
        </w:rPr>
        <w:t>, los</w:t>
      </w:r>
      <w:r w:rsidR="00FA57CD" w:rsidRPr="00FE2225">
        <w:rPr>
          <w:rFonts w:ascii="Palatino Linotype" w:hAnsi="Palatino Linotype" w:cs="Arial"/>
        </w:rPr>
        <w:t xml:space="preserve"> recurso de revisión </w:t>
      </w:r>
      <w:r w:rsidR="00C75A88" w:rsidRPr="00FE2225">
        <w:rPr>
          <w:rFonts w:ascii="Palatino Linotype" w:hAnsi="Palatino Linotype" w:cs="Arial"/>
          <w:b/>
        </w:rPr>
        <w:t>0371</w:t>
      </w:r>
      <w:r w:rsidR="005158A0" w:rsidRPr="00FE2225">
        <w:rPr>
          <w:rFonts w:ascii="Palatino Linotype" w:hAnsi="Palatino Linotype" w:cs="Arial"/>
          <w:b/>
        </w:rPr>
        <w:t>2</w:t>
      </w:r>
      <w:r w:rsidR="0030301C" w:rsidRPr="00FE2225">
        <w:rPr>
          <w:rFonts w:ascii="Palatino Linotype" w:hAnsi="Palatino Linotype" w:cs="Arial"/>
          <w:b/>
        </w:rPr>
        <w:t>/INFOEM/IP/RR/2020</w:t>
      </w:r>
      <w:r w:rsidR="00C75A88" w:rsidRPr="00FE2225">
        <w:rPr>
          <w:rFonts w:ascii="Palatino Linotype" w:hAnsi="Palatino Linotype" w:cs="Arial"/>
          <w:b/>
        </w:rPr>
        <w:t xml:space="preserve"> y 0371</w:t>
      </w:r>
      <w:r w:rsidR="005D4737" w:rsidRPr="00FE2225">
        <w:rPr>
          <w:rFonts w:ascii="Palatino Linotype" w:hAnsi="Palatino Linotype" w:cs="Arial"/>
          <w:b/>
        </w:rPr>
        <w:t>7</w:t>
      </w:r>
      <w:r w:rsidR="00C75A88" w:rsidRPr="00FE2225">
        <w:rPr>
          <w:rFonts w:ascii="Palatino Linotype" w:hAnsi="Palatino Linotype" w:cs="Arial"/>
          <w:b/>
        </w:rPr>
        <w:t xml:space="preserve">/INFOEM/IP/RR/2020 </w:t>
      </w:r>
      <w:r w:rsidR="0030301C" w:rsidRPr="00FE2225">
        <w:rPr>
          <w:rFonts w:ascii="Palatino Linotype" w:hAnsi="Palatino Linotype" w:cs="Arial"/>
          <w:b/>
        </w:rPr>
        <w:t xml:space="preserve"> </w:t>
      </w:r>
      <w:r w:rsidR="00FA57CD" w:rsidRPr="00FE2225">
        <w:rPr>
          <w:rFonts w:ascii="Palatino Linotype" w:hAnsi="Palatino Linotype" w:cs="Arial"/>
        </w:rPr>
        <w:t xml:space="preserve">a la </w:t>
      </w:r>
      <w:r w:rsidR="00FA57CD" w:rsidRPr="00FE2225">
        <w:rPr>
          <w:rFonts w:ascii="Palatino Linotype" w:hAnsi="Palatino Linotype" w:cs="Arial"/>
          <w:lang w:val="es-ES_tradnl"/>
        </w:rPr>
        <w:t xml:space="preserve">Comisionada </w:t>
      </w:r>
      <w:r w:rsidR="00FA57CD" w:rsidRPr="00FE2225">
        <w:rPr>
          <w:rFonts w:ascii="Palatino Linotype" w:hAnsi="Palatino Linotype" w:cs="Arial"/>
          <w:b/>
          <w:lang w:val="es-ES_tradnl"/>
        </w:rPr>
        <w:t>EVA ABAID YAPUR</w:t>
      </w:r>
      <w:r w:rsidR="00C75A88" w:rsidRPr="00FE2225">
        <w:rPr>
          <w:rFonts w:ascii="Palatino Linotype" w:hAnsi="Palatino Linotype" w:cs="Arial"/>
          <w:b/>
          <w:lang w:val="es-ES_tradnl"/>
        </w:rPr>
        <w:t>;</w:t>
      </w:r>
      <w:r w:rsidR="00FA57CD" w:rsidRPr="00FE2225">
        <w:rPr>
          <w:rFonts w:ascii="Palatino Linotype" w:hAnsi="Palatino Linotype" w:cs="Arial"/>
          <w:lang w:val="es-ES_tradnl"/>
        </w:rPr>
        <w:t xml:space="preserve"> el </w:t>
      </w:r>
      <w:r w:rsidR="00C75A88" w:rsidRPr="00FE2225">
        <w:rPr>
          <w:rFonts w:ascii="Palatino Linotype" w:hAnsi="Palatino Linotype" w:cs="Arial"/>
          <w:b/>
        </w:rPr>
        <w:t>03713</w:t>
      </w:r>
      <w:r w:rsidR="0030301C" w:rsidRPr="00FE2225">
        <w:rPr>
          <w:rFonts w:ascii="Palatino Linotype" w:hAnsi="Palatino Linotype" w:cs="Arial"/>
          <w:b/>
        </w:rPr>
        <w:t xml:space="preserve">/INFOEM/IP/RR/2020 </w:t>
      </w:r>
      <w:r w:rsidR="0088391F" w:rsidRPr="00FE2225">
        <w:rPr>
          <w:rFonts w:ascii="Palatino Linotype" w:hAnsi="Palatino Linotype" w:cs="Arial"/>
        </w:rPr>
        <w:t>a el</w:t>
      </w:r>
      <w:r w:rsidR="0030301C" w:rsidRPr="00FE2225">
        <w:rPr>
          <w:rFonts w:ascii="Palatino Linotype" w:hAnsi="Palatino Linotype" w:cs="Arial"/>
        </w:rPr>
        <w:t xml:space="preserve"> Comisionado</w:t>
      </w:r>
      <w:r w:rsidR="0088391F" w:rsidRPr="00FE2225">
        <w:rPr>
          <w:rFonts w:ascii="Palatino Linotype" w:hAnsi="Palatino Linotype" w:cs="Arial"/>
        </w:rPr>
        <w:t xml:space="preserve"> </w:t>
      </w:r>
      <w:r w:rsidR="0088391F" w:rsidRPr="00FE2225">
        <w:rPr>
          <w:rFonts w:ascii="Palatino Linotype" w:hAnsi="Palatino Linotype" w:cs="Arial"/>
          <w:b/>
        </w:rPr>
        <w:t>JOSÉ GUADALUPE LUNA HERNÁNDE</w:t>
      </w:r>
      <w:r w:rsidR="00FA57CD" w:rsidRPr="00FE2225">
        <w:rPr>
          <w:rFonts w:ascii="Palatino Linotype" w:hAnsi="Palatino Linotype" w:cs="Arial"/>
          <w:b/>
        </w:rPr>
        <w:t>Z</w:t>
      </w:r>
      <w:r w:rsidR="00C75A88" w:rsidRPr="00FE2225">
        <w:rPr>
          <w:rFonts w:ascii="Palatino Linotype" w:hAnsi="Palatino Linotype" w:cs="Arial"/>
          <w:b/>
        </w:rPr>
        <w:t xml:space="preserve">; </w:t>
      </w:r>
      <w:r w:rsidR="00C75A88" w:rsidRPr="00FE2225">
        <w:rPr>
          <w:rFonts w:ascii="Palatino Linotype" w:hAnsi="Palatino Linotype" w:cs="Arial"/>
          <w:lang w:val="es-ES_tradnl"/>
        </w:rPr>
        <w:t xml:space="preserve">el </w:t>
      </w:r>
      <w:r w:rsidR="00C75A88" w:rsidRPr="00FE2225">
        <w:rPr>
          <w:rFonts w:ascii="Palatino Linotype" w:hAnsi="Palatino Linotype" w:cs="Arial"/>
          <w:b/>
        </w:rPr>
        <w:t xml:space="preserve">03715/INFOEM/IP/RR/2020 </w:t>
      </w:r>
      <w:r w:rsidR="00C75A88" w:rsidRPr="00FE2225">
        <w:rPr>
          <w:rFonts w:ascii="Palatino Linotype" w:hAnsi="Palatino Linotype" w:cs="Arial"/>
        </w:rPr>
        <w:t xml:space="preserve">a la Comisionada Presidenta </w:t>
      </w:r>
      <w:r w:rsidR="00C75A88" w:rsidRPr="00FE2225">
        <w:rPr>
          <w:rFonts w:ascii="Palatino Linotype" w:hAnsi="Palatino Linotype" w:cs="Arial"/>
          <w:b/>
        </w:rPr>
        <w:t xml:space="preserve">ZULEMA MARTÍNEZ SÁNCHEZ </w:t>
      </w:r>
      <w:r w:rsidR="00C75A88" w:rsidRPr="00FE2225">
        <w:rPr>
          <w:rFonts w:ascii="Palatino Linotype" w:hAnsi="Palatino Linotype" w:cs="Arial"/>
        </w:rPr>
        <w:t xml:space="preserve">y </w:t>
      </w:r>
      <w:r w:rsidR="00C75A88" w:rsidRPr="00FE2225">
        <w:rPr>
          <w:rFonts w:ascii="Palatino Linotype" w:hAnsi="Palatino Linotype" w:cs="Arial"/>
          <w:lang w:val="es-ES_tradnl"/>
        </w:rPr>
        <w:t xml:space="preserve">el </w:t>
      </w:r>
      <w:r w:rsidR="00C75A88" w:rsidRPr="00FE2225">
        <w:rPr>
          <w:rFonts w:ascii="Palatino Linotype" w:hAnsi="Palatino Linotype" w:cs="Arial"/>
          <w:b/>
        </w:rPr>
        <w:t>0371</w:t>
      </w:r>
      <w:r w:rsidR="006A298C" w:rsidRPr="00FE2225">
        <w:rPr>
          <w:rFonts w:ascii="Palatino Linotype" w:hAnsi="Palatino Linotype" w:cs="Arial"/>
          <w:b/>
        </w:rPr>
        <w:t>6</w:t>
      </w:r>
      <w:r w:rsidR="00C75A88" w:rsidRPr="00FE2225">
        <w:rPr>
          <w:rFonts w:ascii="Palatino Linotype" w:hAnsi="Palatino Linotype" w:cs="Arial"/>
          <w:b/>
        </w:rPr>
        <w:t xml:space="preserve">/INFOEM/IP/RR/2020 </w:t>
      </w:r>
      <w:r w:rsidR="00C75A88" w:rsidRPr="00FE2225">
        <w:rPr>
          <w:rFonts w:ascii="Palatino Linotype" w:hAnsi="Palatino Linotype" w:cs="Arial"/>
        </w:rPr>
        <w:t>a</w:t>
      </w:r>
      <w:r w:rsidR="007A07F2" w:rsidRPr="00FE2225">
        <w:rPr>
          <w:rFonts w:ascii="Palatino Linotype" w:hAnsi="Palatino Linotype" w:cs="Arial"/>
        </w:rPr>
        <w:t>l</w:t>
      </w:r>
      <w:r w:rsidR="00C75A88" w:rsidRPr="00FE2225">
        <w:rPr>
          <w:rFonts w:ascii="Palatino Linotype" w:hAnsi="Palatino Linotype" w:cs="Arial"/>
        </w:rPr>
        <w:t xml:space="preserve"> Comisionado</w:t>
      </w:r>
      <w:r w:rsidR="006A298C" w:rsidRPr="00FE2225">
        <w:rPr>
          <w:rFonts w:ascii="Palatino Linotype" w:hAnsi="Palatino Linotype" w:cs="Arial"/>
        </w:rPr>
        <w:t xml:space="preserve"> </w:t>
      </w:r>
      <w:r w:rsidR="006A298C" w:rsidRPr="00FE2225">
        <w:rPr>
          <w:rFonts w:ascii="Palatino Linotype" w:hAnsi="Palatino Linotype" w:cs="Arial"/>
          <w:b/>
        </w:rPr>
        <w:t>LUIS GUSTAVO PARRA NORIEGA</w:t>
      </w:r>
      <w:r w:rsidR="00FA57CD" w:rsidRPr="00FE2225">
        <w:rPr>
          <w:rFonts w:ascii="Palatino Linotype" w:hAnsi="Palatino Linotype" w:cs="Arial"/>
        </w:rPr>
        <w:t>;</w:t>
      </w:r>
      <w:r w:rsidR="00FA57CD" w:rsidRPr="00FE2225">
        <w:rPr>
          <w:rFonts w:ascii="Palatino Linotype" w:hAnsi="Palatino Linotype" w:cs="Arial"/>
          <w:b/>
        </w:rPr>
        <w:t xml:space="preserve"> </w:t>
      </w:r>
      <w:r w:rsidR="00FA57CD" w:rsidRPr="00FE2225">
        <w:rPr>
          <w:rFonts w:ascii="Palatino Linotype" w:hAnsi="Palatino Linotype" w:cs="Arial"/>
          <w:lang w:val="es-ES_tradnl"/>
        </w:rPr>
        <w:t>a efecto de que decretaran su admisión o desechamiento.</w:t>
      </w:r>
    </w:p>
    <w:p w14:paraId="48709AED" w14:textId="77777777" w:rsidR="00B3199F" w:rsidRPr="00FE2225" w:rsidRDefault="00B3199F" w:rsidP="00A37CD8">
      <w:pPr>
        <w:spacing w:before="100" w:beforeAutospacing="1" w:after="100" w:afterAutospacing="1" w:line="360" w:lineRule="auto"/>
        <w:contextualSpacing/>
        <w:jc w:val="both"/>
        <w:rPr>
          <w:rFonts w:ascii="Palatino Linotype" w:hAnsi="Palatino Linotype" w:cs="Arial"/>
        </w:rPr>
      </w:pPr>
    </w:p>
    <w:p w14:paraId="4DE6E898" w14:textId="4BE9B526" w:rsidR="00B75A60" w:rsidRPr="00FE2225" w:rsidRDefault="00FA57CD" w:rsidP="00A37CD8">
      <w:pPr>
        <w:widowControl w:val="0"/>
        <w:tabs>
          <w:tab w:val="left" w:pos="0"/>
        </w:tabs>
        <w:autoSpaceDE w:val="0"/>
        <w:autoSpaceDN w:val="0"/>
        <w:adjustRightInd w:val="0"/>
        <w:spacing w:before="100" w:beforeAutospacing="1" w:after="100" w:afterAutospacing="1" w:line="360" w:lineRule="auto"/>
        <w:contextualSpacing/>
        <w:jc w:val="both"/>
        <w:rPr>
          <w:rFonts w:ascii="Palatino Linotype" w:hAnsi="Palatino Linotype" w:cs="Arial"/>
        </w:rPr>
      </w:pPr>
      <w:r w:rsidRPr="00FE2225">
        <w:rPr>
          <w:rFonts w:ascii="Palatino Linotype" w:hAnsi="Palatino Linotype" w:cs="Arial"/>
          <w:b/>
          <w:sz w:val="28"/>
          <w:szCs w:val="28"/>
        </w:rPr>
        <w:t>V.</w:t>
      </w:r>
      <w:r w:rsidRPr="00FE2225">
        <w:rPr>
          <w:rFonts w:ascii="Palatino Linotype" w:hAnsi="Palatino Linotype" w:cs="Arial"/>
          <w:b/>
        </w:rPr>
        <w:t xml:space="preserve"> </w:t>
      </w:r>
      <w:r w:rsidRPr="00FE2225">
        <w:rPr>
          <w:rFonts w:ascii="Palatino Linotype" w:hAnsi="Palatino Linotype" w:cs="Arial"/>
        </w:rPr>
        <w:t xml:space="preserve">En fecha </w:t>
      </w:r>
      <w:r w:rsidR="006A298C" w:rsidRPr="00FE2225">
        <w:rPr>
          <w:rFonts w:ascii="Palatino Linotype" w:hAnsi="Palatino Linotype"/>
        </w:rPr>
        <w:t>once</w:t>
      </w:r>
      <w:r w:rsidRPr="00FE2225">
        <w:rPr>
          <w:rFonts w:ascii="Palatino Linotype" w:hAnsi="Palatino Linotype"/>
        </w:rPr>
        <w:t xml:space="preserve"> de septiembre de dos mil veinte</w:t>
      </w:r>
      <w:r w:rsidRPr="00FE2225">
        <w:rPr>
          <w:rFonts w:ascii="Palatino Linotype" w:hAnsi="Palatino Linotype" w:cs="Arial"/>
        </w:rPr>
        <w:t xml:space="preserve">, atento a lo dispuesto en el artículo 185, fracciones I, II y IV, de la </w:t>
      </w:r>
      <w:r w:rsidRPr="00FE2225">
        <w:rPr>
          <w:rFonts w:ascii="Palatino Linotype" w:hAnsi="Palatino Linotype"/>
        </w:rPr>
        <w:t xml:space="preserve">Ley de Transparencia y Acceso a la Información Pública del </w:t>
      </w:r>
      <w:r w:rsidRPr="00FE2225">
        <w:rPr>
          <w:rFonts w:ascii="Palatino Linotype" w:hAnsi="Palatino Linotype" w:cs="Arial"/>
        </w:rPr>
        <w:t>Estado</w:t>
      </w:r>
      <w:r w:rsidRPr="00FE2225">
        <w:rPr>
          <w:rFonts w:ascii="Palatino Linotype" w:hAnsi="Palatino Linotype"/>
        </w:rPr>
        <w:t xml:space="preserve"> de México y </w:t>
      </w:r>
      <w:r w:rsidRPr="00FE2225">
        <w:rPr>
          <w:rFonts w:ascii="Palatino Linotype" w:hAnsi="Palatino Linotype" w:cs="Arial"/>
          <w:lang w:val="es-ES_tradnl"/>
        </w:rPr>
        <w:t>Municipios</w:t>
      </w:r>
      <w:r w:rsidRPr="00FE2225">
        <w:rPr>
          <w:rFonts w:ascii="Palatino Linotype" w:hAnsi="Palatino Linotype"/>
        </w:rPr>
        <w:t>, se a</w:t>
      </w:r>
      <w:r w:rsidRPr="00FE2225">
        <w:rPr>
          <w:rFonts w:ascii="Palatino Linotype" w:hAnsi="Palatino Linotype" w:cs="Arial"/>
        </w:rPr>
        <w:t xml:space="preserve">cordó la admisión a trámite de los referidos </w:t>
      </w:r>
      <w:r w:rsidRPr="00FE2225">
        <w:rPr>
          <w:rFonts w:ascii="Palatino Linotype" w:hAnsi="Palatino Linotype" w:cs="Arial"/>
        </w:rPr>
        <w:lastRenderedPageBreak/>
        <w:t xml:space="preserve">recursos de </w:t>
      </w:r>
      <w:r w:rsidRPr="00FE2225">
        <w:rPr>
          <w:rFonts w:ascii="Palatino Linotype" w:hAnsi="Palatino Linotype" w:cs="Arial"/>
          <w:lang w:val="es-ES_tradnl"/>
        </w:rPr>
        <w:t>revisión;</w:t>
      </w:r>
      <w:r w:rsidRPr="00FE2225">
        <w:rPr>
          <w:rFonts w:ascii="Palatino Linotype" w:hAnsi="Palatino Linotype" w:cs="Arial"/>
        </w:rPr>
        <w:t xml:space="preserve"> así como, la </w:t>
      </w:r>
      <w:r w:rsidRPr="00FE2225">
        <w:rPr>
          <w:rFonts w:ascii="Palatino Linotype" w:hAnsi="Palatino Linotype" w:cs="Arial"/>
          <w:lang w:val="es-ES_tradnl"/>
        </w:rPr>
        <w:t>integración</w:t>
      </w:r>
      <w:r w:rsidRPr="00FE2225">
        <w:rPr>
          <w:rFonts w:ascii="Palatino Linotype" w:hAnsi="Palatino Linotype" w:cs="Arial"/>
        </w:rPr>
        <w:t xml:space="preserve"> de los expedientes respectivos, mismos que se pusieron a disposición de las partes, para que en el plazo máximo de siete días hábiles, </w:t>
      </w:r>
      <w:r w:rsidRPr="00FE2225">
        <w:rPr>
          <w:rFonts w:ascii="Palatino Linotype" w:hAnsi="Palatino Linotype" w:cs="Arial"/>
          <w:b/>
        </w:rPr>
        <w:t>EL RECURRENTE</w:t>
      </w:r>
      <w:r w:rsidRPr="00FE2225">
        <w:rPr>
          <w:rFonts w:ascii="Palatino Linotype" w:hAnsi="Palatino Linotype" w:cs="Arial"/>
        </w:rPr>
        <w:t xml:space="preserve"> realizara manifestaciones, alegatos y ofreciera las pruebas que a su derecho </w:t>
      </w:r>
      <w:r w:rsidRPr="00FE2225">
        <w:rPr>
          <w:rFonts w:ascii="Palatino Linotype" w:hAnsi="Palatino Linotype" w:cs="Arial"/>
          <w:lang w:val="es-ES_tradnl"/>
        </w:rPr>
        <w:t>conviniera</w:t>
      </w:r>
      <w:r w:rsidRPr="00FE2225">
        <w:rPr>
          <w:rFonts w:ascii="Palatino Linotype" w:hAnsi="Palatino Linotype" w:cs="Arial"/>
        </w:rPr>
        <w:t xml:space="preserve"> y, en el caso del</w:t>
      </w:r>
      <w:r w:rsidRPr="00FE2225">
        <w:rPr>
          <w:rFonts w:ascii="Palatino Linotype" w:hAnsi="Palatino Linotype" w:cs="Arial"/>
          <w:b/>
        </w:rPr>
        <w:t xml:space="preserve"> SUJETO OBLIGADO</w:t>
      </w:r>
      <w:r w:rsidRPr="00FE2225">
        <w:rPr>
          <w:rFonts w:ascii="Palatino Linotype" w:hAnsi="Palatino Linotype" w:cs="Arial"/>
        </w:rPr>
        <w:t>, para que exhibiera los Informes Justificados correspondientes.</w:t>
      </w:r>
    </w:p>
    <w:p w14:paraId="22F45482" w14:textId="77777777" w:rsidR="00B3199F" w:rsidRPr="00FE2225" w:rsidRDefault="00B3199F" w:rsidP="00A37CD8">
      <w:pPr>
        <w:widowControl w:val="0"/>
        <w:tabs>
          <w:tab w:val="left" w:pos="0"/>
        </w:tabs>
        <w:autoSpaceDE w:val="0"/>
        <w:autoSpaceDN w:val="0"/>
        <w:adjustRightInd w:val="0"/>
        <w:spacing w:before="100" w:beforeAutospacing="1" w:after="100" w:afterAutospacing="1" w:line="360" w:lineRule="auto"/>
        <w:contextualSpacing/>
        <w:jc w:val="both"/>
        <w:rPr>
          <w:rFonts w:ascii="Palatino Linotype" w:hAnsi="Palatino Linotype" w:cs="Arial"/>
        </w:rPr>
      </w:pPr>
    </w:p>
    <w:p w14:paraId="4E167F9B" w14:textId="31260FE1" w:rsidR="008A5E8B" w:rsidRPr="00FE2225" w:rsidRDefault="008A5E8B" w:rsidP="00A37CD8">
      <w:pPr>
        <w:widowControl w:val="0"/>
        <w:tabs>
          <w:tab w:val="left" w:pos="0"/>
        </w:tabs>
        <w:autoSpaceDE w:val="0"/>
        <w:autoSpaceDN w:val="0"/>
        <w:adjustRightInd w:val="0"/>
        <w:spacing w:before="100" w:beforeAutospacing="1" w:after="100" w:afterAutospacing="1" w:line="360" w:lineRule="auto"/>
        <w:contextualSpacing/>
        <w:jc w:val="both"/>
        <w:rPr>
          <w:rFonts w:ascii="Palatino Linotype" w:eastAsia="Arial Unicode MS" w:hAnsi="Palatino Linotype" w:cs="Arial"/>
          <w:color w:val="000000"/>
          <w:lang w:eastAsia="es-MX"/>
        </w:rPr>
      </w:pPr>
      <w:r w:rsidRPr="00FE2225">
        <w:rPr>
          <w:rFonts w:ascii="Palatino Linotype" w:hAnsi="Palatino Linotype" w:cs="Arial"/>
          <w:b/>
          <w:sz w:val="28"/>
          <w:szCs w:val="28"/>
        </w:rPr>
        <w:t>VI.</w:t>
      </w:r>
      <w:r w:rsidRPr="00FE2225">
        <w:rPr>
          <w:rFonts w:ascii="Palatino Linotype" w:hAnsi="Palatino Linotype" w:cs="Arial"/>
          <w:b/>
        </w:rPr>
        <w:t xml:space="preserve"> </w:t>
      </w:r>
      <w:r w:rsidR="006D013C" w:rsidRPr="00FE2225">
        <w:rPr>
          <w:rFonts w:ascii="Palatino Linotype" w:hAnsi="Palatino Linotype" w:cs="Arial"/>
        </w:rPr>
        <w:t>D</w:t>
      </w:r>
      <w:r w:rsidR="00FA57CD" w:rsidRPr="00FE2225">
        <w:rPr>
          <w:rFonts w:ascii="Palatino Linotype" w:hAnsi="Palatino Linotype" w:cs="Arial"/>
        </w:rPr>
        <w:t xml:space="preserve">e las constancias que obran en </w:t>
      </w:r>
      <w:r w:rsidR="006D013C" w:rsidRPr="00FE2225">
        <w:rPr>
          <w:rFonts w:ascii="Palatino Linotype" w:hAnsi="Palatino Linotype" w:cs="Arial"/>
        </w:rPr>
        <w:t>l</w:t>
      </w:r>
      <w:r w:rsidR="00FA57CD" w:rsidRPr="00FE2225">
        <w:rPr>
          <w:rFonts w:ascii="Palatino Linotype" w:hAnsi="Palatino Linotype" w:cs="Arial"/>
        </w:rPr>
        <w:t>os</w:t>
      </w:r>
      <w:r w:rsidR="006D013C" w:rsidRPr="00FE2225">
        <w:rPr>
          <w:rFonts w:ascii="Palatino Linotype" w:hAnsi="Palatino Linotype" w:cs="Arial"/>
        </w:rPr>
        <w:t xml:space="preserve"> expediente</w:t>
      </w:r>
      <w:r w:rsidR="00FA57CD" w:rsidRPr="00FE2225">
        <w:rPr>
          <w:rFonts w:ascii="Palatino Linotype" w:hAnsi="Palatino Linotype" w:cs="Arial"/>
        </w:rPr>
        <w:t>s</w:t>
      </w:r>
      <w:r w:rsidR="006D013C" w:rsidRPr="00FE2225">
        <w:rPr>
          <w:rFonts w:ascii="Palatino Linotype" w:hAnsi="Palatino Linotype" w:cs="Arial"/>
        </w:rPr>
        <w:t xml:space="preserve"> electrónico</w:t>
      </w:r>
      <w:r w:rsidR="00FA57CD" w:rsidRPr="00FE2225">
        <w:rPr>
          <w:rFonts w:ascii="Palatino Linotype" w:hAnsi="Palatino Linotype" w:cs="Arial"/>
        </w:rPr>
        <w:t>s</w:t>
      </w:r>
      <w:r w:rsidR="006D013C" w:rsidRPr="00FE2225">
        <w:rPr>
          <w:rFonts w:ascii="Palatino Linotype" w:hAnsi="Palatino Linotype" w:cs="Arial"/>
        </w:rPr>
        <w:t xml:space="preserve"> del </w:t>
      </w:r>
      <w:r w:rsidR="006D013C" w:rsidRPr="00FE2225">
        <w:rPr>
          <w:rFonts w:ascii="Palatino Linotype" w:hAnsi="Palatino Linotype" w:cs="Arial"/>
          <w:b/>
        </w:rPr>
        <w:t>SAIMEX,</w:t>
      </w:r>
      <w:r w:rsidR="006D013C" w:rsidRPr="00FE2225">
        <w:rPr>
          <w:rFonts w:ascii="Palatino Linotype" w:hAnsi="Palatino Linotype" w:cs="Arial"/>
        </w:rPr>
        <w:t xml:space="preserve"> se advierte que </w:t>
      </w:r>
      <w:r w:rsidR="006D013C" w:rsidRPr="00FE2225">
        <w:rPr>
          <w:rFonts w:ascii="Palatino Linotype" w:hAnsi="Palatino Linotype" w:cs="Arial"/>
          <w:b/>
        </w:rPr>
        <w:t xml:space="preserve">EL SUJETO OBLIGADO </w:t>
      </w:r>
      <w:r w:rsidR="006D013C" w:rsidRPr="00FE2225">
        <w:rPr>
          <w:rFonts w:ascii="Palatino Linotype" w:hAnsi="Palatino Linotype" w:cs="Arial"/>
        </w:rPr>
        <w:t>no rindió su</w:t>
      </w:r>
      <w:r w:rsidR="00B75A60" w:rsidRPr="00FE2225">
        <w:rPr>
          <w:rFonts w:ascii="Palatino Linotype" w:hAnsi="Palatino Linotype" w:cs="Arial"/>
        </w:rPr>
        <w:t>s</w:t>
      </w:r>
      <w:r w:rsidR="006D013C" w:rsidRPr="00FE2225">
        <w:rPr>
          <w:rFonts w:ascii="Palatino Linotype" w:hAnsi="Palatino Linotype" w:cs="Arial"/>
        </w:rPr>
        <w:t xml:space="preserve"> Informe</w:t>
      </w:r>
      <w:r w:rsidR="00B75A60" w:rsidRPr="00FE2225">
        <w:rPr>
          <w:rFonts w:ascii="Palatino Linotype" w:hAnsi="Palatino Linotype" w:cs="Arial"/>
        </w:rPr>
        <w:t>s</w:t>
      </w:r>
      <w:r w:rsidR="006D013C" w:rsidRPr="00FE2225">
        <w:rPr>
          <w:rFonts w:ascii="Palatino Linotype" w:hAnsi="Palatino Linotype" w:cs="Arial"/>
        </w:rPr>
        <w:t xml:space="preserve"> Justificado</w:t>
      </w:r>
      <w:r w:rsidR="00B75A60" w:rsidRPr="00FE2225">
        <w:rPr>
          <w:rFonts w:ascii="Palatino Linotype" w:hAnsi="Palatino Linotype" w:cs="Arial"/>
        </w:rPr>
        <w:t>s</w:t>
      </w:r>
      <w:r w:rsidR="006D013C" w:rsidRPr="00FE2225">
        <w:rPr>
          <w:rFonts w:ascii="Palatino Linotype" w:hAnsi="Palatino Linotype" w:cs="Arial"/>
        </w:rPr>
        <w:t xml:space="preserve">; por su parte, </w:t>
      </w:r>
      <w:r w:rsidR="006D013C" w:rsidRPr="00FE2225">
        <w:rPr>
          <w:rFonts w:ascii="Palatino Linotype" w:hAnsi="Palatino Linotype" w:cs="Arial"/>
          <w:b/>
        </w:rPr>
        <w:t>EL RECURRENTE</w:t>
      </w:r>
      <w:r w:rsidR="006D013C" w:rsidRPr="00FE2225">
        <w:rPr>
          <w:rFonts w:ascii="Palatino Linotype" w:hAnsi="Palatino Linotype" w:cs="Arial"/>
        </w:rPr>
        <w:t xml:space="preserve"> no presentó manifestaciones, alegatos ni rindió los medios de prueba que a su derecho convinieran</w:t>
      </w:r>
      <w:r w:rsidR="00FA57CD" w:rsidRPr="00FE2225">
        <w:rPr>
          <w:rFonts w:ascii="Palatino Linotype" w:eastAsia="Arial Unicode MS" w:hAnsi="Palatino Linotype" w:cs="Arial"/>
          <w:color w:val="000000"/>
          <w:lang w:eastAsia="es-MX"/>
        </w:rPr>
        <w:t>.</w:t>
      </w:r>
    </w:p>
    <w:p w14:paraId="125AD3F9" w14:textId="77777777" w:rsidR="00B3199F" w:rsidRPr="00FE2225" w:rsidRDefault="00B3199F" w:rsidP="00A37CD8">
      <w:pPr>
        <w:widowControl w:val="0"/>
        <w:tabs>
          <w:tab w:val="left" w:pos="0"/>
        </w:tabs>
        <w:autoSpaceDE w:val="0"/>
        <w:autoSpaceDN w:val="0"/>
        <w:adjustRightInd w:val="0"/>
        <w:spacing w:before="100" w:beforeAutospacing="1" w:after="100" w:afterAutospacing="1" w:line="360" w:lineRule="auto"/>
        <w:contextualSpacing/>
        <w:jc w:val="both"/>
        <w:rPr>
          <w:rFonts w:ascii="Palatino Linotype" w:hAnsi="Palatino Linotype" w:cs="Arial"/>
        </w:rPr>
      </w:pPr>
    </w:p>
    <w:p w14:paraId="502A46F5" w14:textId="3B300DF7" w:rsidR="008A5E8B" w:rsidRPr="00FE2225" w:rsidRDefault="00FA57CD" w:rsidP="00A37CD8">
      <w:pPr>
        <w:spacing w:before="100" w:beforeAutospacing="1" w:after="100" w:afterAutospacing="1" w:line="360" w:lineRule="auto"/>
        <w:contextualSpacing/>
        <w:jc w:val="both"/>
        <w:rPr>
          <w:rFonts w:ascii="Palatino Linotype" w:hAnsi="Palatino Linotype"/>
        </w:rPr>
      </w:pPr>
      <w:r w:rsidRPr="00FE2225">
        <w:rPr>
          <w:rFonts w:ascii="Palatino Linotype" w:hAnsi="Palatino Linotype"/>
          <w:b/>
          <w:noProof/>
          <w:sz w:val="28"/>
          <w:szCs w:val="28"/>
          <w:lang w:eastAsia="es-MX"/>
        </w:rPr>
        <w:t>VII.</w:t>
      </w:r>
      <w:r w:rsidRPr="00FE2225">
        <w:rPr>
          <w:rFonts w:ascii="Palatino Linotype" w:hAnsi="Palatino Linotype"/>
          <w:noProof/>
          <w:lang w:eastAsia="es-MX"/>
        </w:rPr>
        <w:t xml:space="preserve"> </w:t>
      </w:r>
      <w:r w:rsidRPr="00FE2225">
        <w:rPr>
          <w:rFonts w:ascii="Palatino Linotype" w:hAnsi="Palatino Linotype"/>
        </w:rPr>
        <w:t xml:space="preserve">Por economía procesal y a fin de evitar la emisión de resoluciones contradictorias, el Pleno de este Instituto determinó la acumulación de los recursos de revisión </w:t>
      </w:r>
      <w:r w:rsidR="006A298C" w:rsidRPr="00FE2225">
        <w:rPr>
          <w:rFonts w:ascii="Palatino Linotype" w:hAnsi="Palatino Linotype"/>
          <w:b/>
          <w:spacing w:val="-20"/>
        </w:rPr>
        <w:t>0371</w:t>
      </w:r>
      <w:r w:rsidR="00B3199F" w:rsidRPr="00FE2225">
        <w:rPr>
          <w:rFonts w:ascii="Palatino Linotype" w:hAnsi="Palatino Linotype"/>
          <w:b/>
          <w:spacing w:val="-20"/>
        </w:rPr>
        <w:t>2</w:t>
      </w:r>
      <w:r w:rsidR="006A298C" w:rsidRPr="00FE2225">
        <w:rPr>
          <w:rFonts w:ascii="Palatino Linotype" w:hAnsi="Palatino Linotype"/>
          <w:b/>
          <w:spacing w:val="-20"/>
        </w:rPr>
        <w:t>/INFOEM/IP/RR/2020,</w:t>
      </w:r>
      <w:r w:rsidRPr="00FE2225">
        <w:rPr>
          <w:rFonts w:ascii="Palatino Linotype" w:hAnsi="Palatino Linotype"/>
          <w:spacing w:val="-20"/>
        </w:rPr>
        <w:t xml:space="preserve"> </w:t>
      </w:r>
      <w:r w:rsidR="006A298C" w:rsidRPr="00FE2225">
        <w:rPr>
          <w:rFonts w:ascii="Palatino Linotype" w:hAnsi="Palatino Linotype" w:cs="Arial"/>
          <w:b/>
          <w:spacing w:val="-20"/>
        </w:rPr>
        <w:t>0371</w:t>
      </w:r>
      <w:r w:rsidR="00B75A60" w:rsidRPr="00FE2225">
        <w:rPr>
          <w:rFonts w:ascii="Palatino Linotype" w:hAnsi="Palatino Linotype" w:cs="Arial"/>
          <w:b/>
          <w:spacing w:val="-20"/>
        </w:rPr>
        <w:t>3</w:t>
      </w:r>
      <w:r w:rsidR="007A766C" w:rsidRPr="00FE2225">
        <w:rPr>
          <w:rFonts w:ascii="Palatino Linotype" w:hAnsi="Palatino Linotype" w:cs="Arial"/>
          <w:b/>
          <w:spacing w:val="-20"/>
        </w:rPr>
        <w:t>/INFOEM/IP/RR/2020</w:t>
      </w:r>
      <w:r w:rsidR="006A298C" w:rsidRPr="00FE2225">
        <w:rPr>
          <w:rFonts w:ascii="Palatino Linotype" w:hAnsi="Palatino Linotype" w:cs="Arial"/>
          <w:b/>
          <w:spacing w:val="-20"/>
        </w:rPr>
        <w:t xml:space="preserve">, 03715/INFOEM/IP/RR/2020, 03716/INFOEM/IP/RR/2020 </w:t>
      </w:r>
      <w:r w:rsidR="006A298C" w:rsidRPr="00FE2225">
        <w:rPr>
          <w:rFonts w:ascii="Palatino Linotype" w:hAnsi="Palatino Linotype" w:cs="Arial"/>
          <w:spacing w:val="-20"/>
        </w:rPr>
        <w:t xml:space="preserve">y </w:t>
      </w:r>
      <w:r w:rsidR="006A298C" w:rsidRPr="00FE2225">
        <w:rPr>
          <w:rFonts w:ascii="Palatino Linotype" w:hAnsi="Palatino Linotype" w:cs="Arial"/>
          <w:b/>
          <w:spacing w:val="-20"/>
        </w:rPr>
        <w:t>03717/INFOEM/IP/RR/2020</w:t>
      </w:r>
      <w:r w:rsidRPr="00FE2225">
        <w:rPr>
          <w:rFonts w:ascii="Palatino Linotype" w:hAnsi="Palatino Linotype" w:cs="Arial"/>
          <w:b/>
          <w:bCs/>
        </w:rPr>
        <w:t xml:space="preserve">, </w:t>
      </w:r>
      <w:r w:rsidR="007A766C" w:rsidRPr="00FE2225">
        <w:rPr>
          <w:rFonts w:ascii="Palatino Linotype" w:hAnsi="Palatino Linotype" w:cs="Arial"/>
          <w:bCs/>
        </w:rPr>
        <w:t>en la</w:t>
      </w:r>
      <w:r w:rsidR="007A766C" w:rsidRPr="00FE2225">
        <w:rPr>
          <w:rFonts w:ascii="Palatino Linotype" w:hAnsi="Palatino Linotype" w:cs="Arial"/>
          <w:b/>
          <w:bCs/>
        </w:rPr>
        <w:t xml:space="preserve"> </w:t>
      </w:r>
      <w:r w:rsidR="007A766C" w:rsidRPr="00FE2225">
        <w:rPr>
          <w:rFonts w:ascii="Palatino Linotype" w:hAnsi="Palatino Linotype"/>
        </w:rPr>
        <w:t xml:space="preserve">Décima </w:t>
      </w:r>
      <w:r w:rsidR="006A298C" w:rsidRPr="00FE2225">
        <w:rPr>
          <w:rFonts w:ascii="Palatino Linotype" w:hAnsi="Palatino Linotype"/>
        </w:rPr>
        <w:t>Octava</w:t>
      </w:r>
      <w:r w:rsidR="007A766C" w:rsidRPr="00FE2225">
        <w:rPr>
          <w:rFonts w:ascii="Palatino Linotype" w:hAnsi="Palatino Linotype"/>
        </w:rPr>
        <w:t xml:space="preserve"> Sesión Ordinaria de fecha </w:t>
      </w:r>
      <w:r w:rsidR="006A298C" w:rsidRPr="00FE2225">
        <w:rPr>
          <w:rFonts w:ascii="Palatino Linotype" w:hAnsi="Palatino Linotype"/>
        </w:rPr>
        <w:t>dieci</w:t>
      </w:r>
      <w:r w:rsidR="005158A0" w:rsidRPr="00FE2225">
        <w:rPr>
          <w:rFonts w:ascii="Palatino Linotype" w:hAnsi="Palatino Linotype"/>
        </w:rPr>
        <w:t>s</w:t>
      </w:r>
      <w:r w:rsidR="006A298C" w:rsidRPr="00FE2225">
        <w:rPr>
          <w:rFonts w:ascii="Palatino Linotype" w:hAnsi="Palatino Linotype"/>
        </w:rPr>
        <w:t>iete</w:t>
      </w:r>
      <w:r w:rsidR="007A766C" w:rsidRPr="00FE2225">
        <w:rPr>
          <w:rFonts w:ascii="Palatino Linotype" w:hAnsi="Palatino Linotype"/>
        </w:rPr>
        <w:t xml:space="preserve"> de septiembre de dos mil veint</w:t>
      </w:r>
      <w:r w:rsidR="00474F0A" w:rsidRPr="00FE2225">
        <w:rPr>
          <w:rFonts w:ascii="Palatino Linotype" w:hAnsi="Palatino Linotype"/>
        </w:rPr>
        <w:t>e</w:t>
      </w:r>
      <w:r w:rsidRPr="00FE2225">
        <w:rPr>
          <w:rFonts w:ascii="Palatino Linotype" w:hAnsi="Palatino Linotype"/>
        </w:rPr>
        <w:t xml:space="preserve">, el Pleno de este Instituto determinó la acumulación de los Recursos de Revisión, turnándose a la Comisionada </w:t>
      </w:r>
      <w:r w:rsidRPr="00FE2225">
        <w:rPr>
          <w:rFonts w:ascii="Palatino Linotype" w:hAnsi="Palatino Linotype"/>
          <w:b/>
        </w:rPr>
        <w:t>EVA ABAID YAPUR</w:t>
      </w:r>
      <w:r w:rsidRPr="00FE2225">
        <w:rPr>
          <w:rFonts w:ascii="Palatino Linotype" w:hAnsi="Palatino Linotype"/>
        </w:rPr>
        <w:t xml:space="preserve"> para que formulara y presentara el proyecto de resolución correspondiente, de conformidad con lo dispuesto en el artículo 18 del Código de Procedimientos Administrativos del Estado de México, de aplicación supletoria, en términos del artículo 195 de la Ley de Transparencia y Acceso a la Información Pública del Estado de México y Municipios.</w:t>
      </w:r>
    </w:p>
    <w:p w14:paraId="00F10331" w14:textId="031DE644" w:rsidR="008A5E8B" w:rsidRPr="00FE2225" w:rsidRDefault="008A5E8B" w:rsidP="00A37CD8">
      <w:pPr>
        <w:pStyle w:val="Prrafodelista"/>
        <w:spacing w:before="100" w:beforeAutospacing="1" w:after="100" w:afterAutospacing="1" w:line="360" w:lineRule="auto"/>
        <w:ind w:left="0"/>
        <w:contextualSpacing/>
        <w:jc w:val="center"/>
        <w:rPr>
          <w:rFonts w:ascii="Palatino Linotype" w:eastAsia="Arial Unicode MS" w:hAnsi="Palatino Linotype" w:cs="Arial"/>
        </w:rPr>
      </w:pPr>
    </w:p>
    <w:p w14:paraId="39142EA4" w14:textId="06A684A2" w:rsidR="008A5E8B" w:rsidRPr="00FE2225" w:rsidRDefault="008A5E8B" w:rsidP="00A37CD8">
      <w:pPr>
        <w:pStyle w:val="Prrafodelista"/>
        <w:spacing w:before="100" w:beforeAutospacing="1" w:after="100" w:afterAutospacing="1" w:line="360" w:lineRule="auto"/>
        <w:ind w:left="0"/>
        <w:contextualSpacing/>
        <w:jc w:val="both"/>
        <w:rPr>
          <w:rFonts w:ascii="Palatino Linotype" w:hAnsi="Palatino Linotype" w:cs="Arial"/>
          <w:lang w:val="es-ES_tradnl"/>
        </w:rPr>
      </w:pPr>
      <w:r w:rsidRPr="00FE2225">
        <w:rPr>
          <w:rFonts w:ascii="Palatino Linotype" w:eastAsia="Arial Unicode MS" w:hAnsi="Palatino Linotype" w:cs="Arial"/>
          <w:b/>
          <w:sz w:val="28"/>
          <w:szCs w:val="28"/>
        </w:rPr>
        <w:t>VI</w:t>
      </w:r>
      <w:r w:rsidR="00FA57CD" w:rsidRPr="00FE2225">
        <w:rPr>
          <w:rFonts w:ascii="Palatino Linotype" w:eastAsia="Arial Unicode MS" w:hAnsi="Palatino Linotype" w:cs="Arial"/>
          <w:b/>
          <w:sz w:val="28"/>
          <w:szCs w:val="28"/>
        </w:rPr>
        <w:t>I</w:t>
      </w:r>
      <w:r w:rsidRPr="00FE2225">
        <w:rPr>
          <w:rFonts w:ascii="Palatino Linotype" w:eastAsia="Arial Unicode MS" w:hAnsi="Palatino Linotype" w:cs="Arial"/>
          <w:b/>
          <w:sz w:val="28"/>
          <w:szCs w:val="28"/>
        </w:rPr>
        <w:t>I.</w:t>
      </w:r>
      <w:r w:rsidRPr="00FE2225">
        <w:rPr>
          <w:rFonts w:ascii="Palatino Linotype" w:hAnsi="Palatino Linotype" w:cs="Arial"/>
          <w:b/>
          <w:lang w:val="es-ES_tradnl"/>
        </w:rPr>
        <w:t xml:space="preserve"> </w:t>
      </w:r>
      <w:r w:rsidRPr="00FE2225">
        <w:rPr>
          <w:rFonts w:ascii="Palatino Linotype" w:hAnsi="Palatino Linotype" w:cs="Arial"/>
        </w:rPr>
        <w:t>Una vez analizado el estado procesal que guard</w:t>
      </w:r>
      <w:r w:rsidR="002A005F" w:rsidRPr="00FE2225">
        <w:rPr>
          <w:rFonts w:ascii="Palatino Linotype" w:hAnsi="Palatino Linotype" w:cs="Arial"/>
        </w:rPr>
        <w:t xml:space="preserve">an </w:t>
      </w:r>
      <w:r w:rsidR="00E62760" w:rsidRPr="00FE2225">
        <w:rPr>
          <w:rFonts w:ascii="Palatino Linotype" w:hAnsi="Palatino Linotype" w:cs="Arial"/>
        </w:rPr>
        <w:t>l</w:t>
      </w:r>
      <w:r w:rsidR="002A005F" w:rsidRPr="00FE2225">
        <w:rPr>
          <w:rFonts w:ascii="Palatino Linotype" w:hAnsi="Palatino Linotype" w:cs="Arial"/>
        </w:rPr>
        <w:t>os</w:t>
      </w:r>
      <w:r w:rsidR="00E62760" w:rsidRPr="00FE2225">
        <w:rPr>
          <w:rFonts w:ascii="Palatino Linotype" w:hAnsi="Palatino Linotype" w:cs="Arial"/>
        </w:rPr>
        <w:t xml:space="preserve"> expediente</w:t>
      </w:r>
      <w:r w:rsidR="002A005F" w:rsidRPr="00FE2225">
        <w:rPr>
          <w:rFonts w:ascii="Palatino Linotype" w:hAnsi="Palatino Linotype" w:cs="Arial"/>
        </w:rPr>
        <w:t>s</w:t>
      </w:r>
      <w:r w:rsidR="00E62760" w:rsidRPr="00FE2225">
        <w:rPr>
          <w:rFonts w:ascii="Palatino Linotype" w:hAnsi="Palatino Linotype" w:cs="Arial"/>
        </w:rPr>
        <w:t>, el</w:t>
      </w:r>
      <w:r w:rsidR="00F7109E" w:rsidRPr="00FE2225">
        <w:rPr>
          <w:rFonts w:ascii="Palatino Linotype" w:hAnsi="Palatino Linotype" w:cs="Arial"/>
        </w:rPr>
        <w:t xml:space="preserve"> </w:t>
      </w:r>
      <w:r w:rsidR="006A298C" w:rsidRPr="00FE2225">
        <w:rPr>
          <w:rFonts w:ascii="Palatino Linotype" w:hAnsi="Palatino Linotype" w:cs="Arial"/>
        </w:rPr>
        <w:t xml:space="preserve">veintisiete </w:t>
      </w:r>
      <w:r w:rsidR="00E62760" w:rsidRPr="00FE2225">
        <w:rPr>
          <w:rFonts w:ascii="Palatino Linotype" w:hAnsi="Palatino Linotype" w:cs="Arial"/>
        </w:rPr>
        <w:t>de octu</w:t>
      </w:r>
      <w:r w:rsidRPr="00FE2225">
        <w:rPr>
          <w:rFonts w:ascii="Palatino Linotype" w:hAnsi="Palatino Linotype" w:cs="Arial"/>
        </w:rPr>
        <w:t>bre de dos mil veinte, la Comisionada Ponente acordó el cierre de instrucción, así como, la remisión del mismo a efecto de ser resuelto, de conformidad con lo establecido en los artículos 181, tercer párrafo y 185, fracciones VI y VIII de la Ley de Transparencia y Acceso a la Información Pública del Estado de México y Municipios</w:t>
      </w:r>
      <w:r w:rsidRPr="00FE2225">
        <w:rPr>
          <w:rFonts w:ascii="Palatino Linotype" w:hAnsi="Palatino Linotype" w:cs="Arial"/>
          <w:lang w:val="es-ES_tradnl"/>
        </w:rPr>
        <w:t>; y</w:t>
      </w:r>
    </w:p>
    <w:p w14:paraId="564E1A20" w14:textId="77777777" w:rsidR="008A5E8B" w:rsidRPr="00FE2225" w:rsidRDefault="008A5E8B" w:rsidP="00A37CD8">
      <w:pPr>
        <w:pStyle w:val="Prrafodelista"/>
        <w:spacing w:before="100" w:beforeAutospacing="1" w:after="100" w:afterAutospacing="1" w:line="360" w:lineRule="auto"/>
        <w:ind w:left="0"/>
        <w:contextualSpacing/>
        <w:jc w:val="both"/>
        <w:rPr>
          <w:rFonts w:ascii="Palatino Linotype" w:hAnsi="Palatino Linotype" w:cs="Arial"/>
          <w:lang w:val="es-ES_tradnl"/>
        </w:rPr>
      </w:pPr>
    </w:p>
    <w:p w14:paraId="0D4D2D0C" w14:textId="77777777" w:rsidR="008A5E8B" w:rsidRPr="00FE2225" w:rsidRDefault="008A5E8B" w:rsidP="00A37CD8">
      <w:pPr>
        <w:pStyle w:val="Prrafodelista"/>
        <w:tabs>
          <w:tab w:val="left" w:pos="709"/>
        </w:tabs>
        <w:spacing w:before="100" w:beforeAutospacing="1" w:after="100" w:afterAutospacing="1" w:line="360" w:lineRule="auto"/>
        <w:ind w:left="0"/>
        <w:contextualSpacing/>
        <w:jc w:val="center"/>
        <w:rPr>
          <w:rFonts w:ascii="Palatino Linotype" w:hAnsi="Palatino Linotype"/>
          <w:b/>
          <w:bCs/>
          <w:spacing w:val="60"/>
          <w:sz w:val="28"/>
        </w:rPr>
      </w:pPr>
      <w:r w:rsidRPr="00FE2225">
        <w:rPr>
          <w:rFonts w:ascii="Palatino Linotype" w:hAnsi="Palatino Linotype"/>
          <w:b/>
          <w:bCs/>
          <w:spacing w:val="60"/>
          <w:sz w:val="28"/>
        </w:rPr>
        <w:t>CONSIDERANDO</w:t>
      </w:r>
    </w:p>
    <w:p w14:paraId="64C5DCA8" w14:textId="77777777" w:rsidR="008A5E8B" w:rsidRPr="00FE2225" w:rsidRDefault="008A5E8B" w:rsidP="00A37CD8">
      <w:pPr>
        <w:pStyle w:val="Prrafodelista"/>
        <w:widowControl w:val="0"/>
        <w:numPr>
          <w:ilvl w:val="0"/>
          <w:numId w:val="1"/>
        </w:numPr>
        <w:tabs>
          <w:tab w:val="left" w:pos="1701"/>
          <w:tab w:val="left" w:pos="1843"/>
        </w:tabs>
        <w:autoSpaceDE w:val="0"/>
        <w:autoSpaceDN w:val="0"/>
        <w:adjustRightInd w:val="0"/>
        <w:spacing w:before="100" w:beforeAutospacing="1" w:after="100" w:afterAutospacing="1" w:line="360" w:lineRule="auto"/>
        <w:ind w:left="0" w:firstLine="0"/>
        <w:contextualSpacing/>
        <w:jc w:val="both"/>
        <w:rPr>
          <w:rFonts w:ascii="Palatino Linotype" w:hAnsi="Palatino Linotype" w:cs="Arial"/>
        </w:rPr>
      </w:pPr>
      <w:r w:rsidRPr="00FE2225">
        <w:rPr>
          <w:rFonts w:ascii="Palatino Linotype" w:hAnsi="Palatino Linotype"/>
          <w:b/>
        </w:rPr>
        <w:t>Competencia</w:t>
      </w:r>
      <w:r w:rsidRPr="00FE2225">
        <w:rPr>
          <w:rFonts w:ascii="Palatino Linotype" w:hAnsi="Palatino Linotype"/>
        </w:rPr>
        <w:t>.</w:t>
      </w:r>
      <w:r w:rsidRPr="00FE2225">
        <w:rPr>
          <w:rFonts w:ascii="Palatino Linotype" w:hAnsi="Palatino Linotype"/>
          <w:b/>
        </w:rPr>
        <w:t xml:space="preserve"> </w:t>
      </w:r>
      <w:r w:rsidRPr="00FE2225">
        <w:rPr>
          <w:rFonts w:ascii="Palatino Linotype" w:hAnsi="Palatino Linotype"/>
        </w:rPr>
        <w:t>Este Instituto de Transparencia, Acceso a la Información Pública y Protección de Datos Personales del Estado de México y Municipios, es competente para conocer y resolver el presente recurso, conforme a lo dispuesto en el artículo 6, Apartado A, de la Constitución Política de los Estados Unidos Mexicanos; el artículo 5, párrafos vigésimo segundo, vigésimo tercero y vigésimo cuarto, fracciones IV y V, de la Constitución Política del Estado Libre y Soberano de México; los artículos 2, fracción II, 13, 29, 36, fracciones I y II, 176, 178, 179, 181, párrafo tercero y 185, de la Ley de Transparencia y Acceso a la Información Pública del Estado de México y Municipios, y los artículos 9, fracciones I y XXIV y 11 del Reglamento Interior del Instituto de Transparencia, Acceso a la Información Pública y Protección de Datos Personales del Estado de México y Municipios</w:t>
      </w:r>
      <w:r w:rsidRPr="00FE2225">
        <w:rPr>
          <w:rFonts w:ascii="Palatino Linotype" w:hAnsi="Palatino Linotype" w:cs="Arial"/>
        </w:rPr>
        <w:t>.</w:t>
      </w:r>
    </w:p>
    <w:p w14:paraId="3243A01C" w14:textId="77777777" w:rsidR="00B3199F" w:rsidRPr="00FE2225" w:rsidRDefault="00B3199F" w:rsidP="00B3199F">
      <w:pPr>
        <w:pStyle w:val="Prrafodelista"/>
        <w:widowControl w:val="0"/>
        <w:tabs>
          <w:tab w:val="left" w:pos="1701"/>
          <w:tab w:val="left" w:pos="1843"/>
        </w:tabs>
        <w:autoSpaceDE w:val="0"/>
        <w:autoSpaceDN w:val="0"/>
        <w:adjustRightInd w:val="0"/>
        <w:spacing w:before="100" w:beforeAutospacing="1" w:after="100" w:afterAutospacing="1" w:line="360" w:lineRule="auto"/>
        <w:ind w:left="0"/>
        <w:contextualSpacing/>
        <w:jc w:val="both"/>
        <w:rPr>
          <w:rFonts w:ascii="Palatino Linotype" w:hAnsi="Palatino Linotype" w:cs="Arial"/>
        </w:rPr>
      </w:pPr>
    </w:p>
    <w:p w14:paraId="15AEF4D2" w14:textId="3BF55DC7" w:rsidR="008A5E8B" w:rsidRPr="00FE2225" w:rsidRDefault="008A5E8B" w:rsidP="00A37CD8">
      <w:pPr>
        <w:pStyle w:val="Prrafodelista"/>
        <w:widowControl w:val="0"/>
        <w:numPr>
          <w:ilvl w:val="0"/>
          <w:numId w:val="1"/>
        </w:numPr>
        <w:tabs>
          <w:tab w:val="left" w:pos="1701"/>
          <w:tab w:val="left" w:pos="1843"/>
        </w:tabs>
        <w:autoSpaceDE w:val="0"/>
        <w:autoSpaceDN w:val="0"/>
        <w:adjustRightInd w:val="0"/>
        <w:spacing w:before="100" w:beforeAutospacing="1" w:after="100" w:afterAutospacing="1" w:line="360" w:lineRule="auto"/>
        <w:ind w:left="0" w:firstLine="0"/>
        <w:contextualSpacing/>
        <w:jc w:val="both"/>
        <w:rPr>
          <w:rFonts w:ascii="Palatino Linotype" w:hAnsi="Palatino Linotype" w:cs="Arial"/>
          <w:lang w:val="es-ES_tradnl"/>
        </w:rPr>
      </w:pPr>
      <w:r w:rsidRPr="00FE2225">
        <w:rPr>
          <w:rFonts w:ascii="Palatino Linotype" w:hAnsi="Palatino Linotype" w:cs="Arial"/>
          <w:b/>
        </w:rPr>
        <w:t xml:space="preserve"> </w:t>
      </w:r>
      <w:r w:rsidR="003705CF" w:rsidRPr="00FE2225">
        <w:rPr>
          <w:rFonts w:ascii="Palatino Linotype" w:hAnsi="Palatino Linotype" w:cs="Arial"/>
          <w:b/>
        </w:rPr>
        <w:t xml:space="preserve">Interés. </w:t>
      </w:r>
      <w:r w:rsidR="003705CF" w:rsidRPr="00FE2225">
        <w:rPr>
          <w:rFonts w:ascii="Palatino Linotype" w:hAnsi="Palatino Linotype" w:cs="Arial"/>
        </w:rPr>
        <w:t xml:space="preserve">Los recursos de revisión fueron interpuestos por parte legítima en atención a que fueron presentados por </w:t>
      </w:r>
      <w:r w:rsidR="003705CF" w:rsidRPr="00FE2225">
        <w:rPr>
          <w:rFonts w:ascii="Palatino Linotype" w:hAnsi="Palatino Linotype" w:cs="Arial"/>
          <w:b/>
        </w:rPr>
        <w:t>EL RECURRENTE</w:t>
      </w:r>
      <w:r w:rsidR="003705CF" w:rsidRPr="00FE2225">
        <w:rPr>
          <w:rFonts w:ascii="Palatino Linotype" w:hAnsi="Palatino Linotype" w:cs="Arial"/>
        </w:rPr>
        <w:t xml:space="preserve">, quien formuló </w:t>
      </w:r>
      <w:r w:rsidR="003705CF" w:rsidRPr="00FE2225">
        <w:rPr>
          <w:rFonts w:ascii="Palatino Linotype" w:hAnsi="Palatino Linotype" w:cs="Arial"/>
        </w:rPr>
        <w:lastRenderedPageBreak/>
        <w:t>las solicitudes de acceso a la información pública</w:t>
      </w:r>
      <w:r w:rsidR="003705CF" w:rsidRPr="00FE2225">
        <w:rPr>
          <w:rFonts w:ascii="Palatino Linotype" w:hAnsi="Palatino Linotype" w:cs="Arial"/>
          <w:lang w:val="es-ES_tradnl"/>
        </w:rPr>
        <w:t>.</w:t>
      </w:r>
    </w:p>
    <w:p w14:paraId="37DE3333" w14:textId="77777777" w:rsidR="00B3199F" w:rsidRPr="00FE2225" w:rsidRDefault="00B3199F" w:rsidP="00B3199F">
      <w:pPr>
        <w:pStyle w:val="Prrafodelista"/>
        <w:widowControl w:val="0"/>
        <w:tabs>
          <w:tab w:val="left" w:pos="1701"/>
          <w:tab w:val="left" w:pos="1843"/>
        </w:tabs>
        <w:autoSpaceDE w:val="0"/>
        <w:autoSpaceDN w:val="0"/>
        <w:adjustRightInd w:val="0"/>
        <w:spacing w:before="100" w:beforeAutospacing="1" w:after="100" w:afterAutospacing="1" w:line="360" w:lineRule="auto"/>
        <w:ind w:left="0"/>
        <w:contextualSpacing/>
        <w:jc w:val="both"/>
        <w:rPr>
          <w:rFonts w:ascii="Palatino Linotype" w:hAnsi="Palatino Linotype" w:cs="Arial"/>
          <w:lang w:val="es-ES_tradnl"/>
        </w:rPr>
      </w:pPr>
    </w:p>
    <w:p w14:paraId="24D2F012" w14:textId="77777777" w:rsidR="00FA57CD" w:rsidRPr="00FE2225" w:rsidRDefault="00FA57CD" w:rsidP="00A37CD8">
      <w:pPr>
        <w:widowControl w:val="0"/>
        <w:numPr>
          <w:ilvl w:val="0"/>
          <w:numId w:val="1"/>
        </w:numPr>
        <w:tabs>
          <w:tab w:val="left" w:pos="1701"/>
          <w:tab w:val="left" w:pos="1843"/>
        </w:tabs>
        <w:autoSpaceDE w:val="0"/>
        <w:autoSpaceDN w:val="0"/>
        <w:adjustRightInd w:val="0"/>
        <w:spacing w:before="100" w:beforeAutospacing="1" w:after="100" w:afterAutospacing="1" w:line="360" w:lineRule="auto"/>
        <w:ind w:left="0" w:firstLine="0"/>
        <w:contextualSpacing/>
        <w:jc w:val="both"/>
        <w:rPr>
          <w:rFonts w:ascii="Palatino Linotype" w:hAnsi="Palatino Linotype" w:cs="Arial"/>
          <w:lang w:val="es-ES_tradnl"/>
        </w:rPr>
      </w:pPr>
      <w:r w:rsidRPr="00FE2225">
        <w:rPr>
          <w:rFonts w:ascii="Palatino Linotype" w:hAnsi="Palatino Linotype" w:cs="Arial"/>
          <w:b/>
        </w:rPr>
        <w:t>Justificación de la Acumulación de los recursos.</w:t>
      </w:r>
      <w:r w:rsidRPr="00FE2225">
        <w:rPr>
          <w:rFonts w:ascii="Palatino Linotype" w:hAnsi="Palatino Linotype" w:cs="Arial"/>
        </w:rPr>
        <w:t xml:space="preserve"> De las constancias que obran en los expedientes, se advierte que los recursos de revisión</w:t>
      </w:r>
      <w:r w:rsidRPr="00FE2225">
        <w:rPr>
          <w:rFonts w:ascii="Palatino Linotype" w:hAnsi="Palatino Linotype"/>
        </w:rPr>
        <w:t xml:space="preserve"> </w:t>
      </w:r>
      <w:r w:rsidRPr="00FE2225">
        <w:rPr>
          <w:rFonts w:ascii="Palatino Linotype" w:hAnsi="Palatino Linotype" w:cs="Arial"/>
        </w:rPr>
        <w:t xml:space="preserve">fueron presentados por el mismo </w:t>
      </w:r>
      <w:r w:rsidRPr="00FE2225">
        <w:rPr>
          <w:rFonts w:ascii="Palatino Linotype" w:hAnsi="Palatino Linotype" w:cs="Arial"/>
          <w:b/>
        </w:rPr>
        <w:t xml:space="preserve">RECURRENTE </w:t>
      </w:r>
      <w:r w:rsidRPr="00FE2225">
        <w:rPr>
          <w:rFonts w:ascii="Palatino Linotype" w:hAnsi="Palatino Linotype" w:cs="Arial"/>
        </w:rPr>
        <w:t xml:space="preserve">ante el mismo </w:t>
      </w:r>
      <w:r w:rsidRPr="00FE2225">
        <w:rPr>
          <w:rFonts w:ascii="Palatino Linotype" w:hAnsi="Palatino Linotype" w:cs="Arial"/>
          <w:b/>
        </w:rPr>
        <w:t>SUJETO OBLIGADO</w:t>
      </w:r>
      <w:r w:rsidRPr="00FE2225">
        <w:rPr>
          <w:rFonts w:ascii="Palatino Linotype" w:hAnsi="Palatino Linotype" w:cs="Arial"/>
        </w:rPr>
        <w:t xml:space="preserve">, aunado a que resulta conveniente su trámite de forma unificada por economía procesal y a fin de evitar la emisión de resoluciones contradictorias; por lo que, fue procedente que se decretara su acumulación, de conformidad con lo dispuesto en el artículo 18 del Código de Procedimientos Administrativos del Estado de México, de aplicación supletoria, en términos del ordinal 195 de </w:t>
      </w:r>
      <w:r w:rsidRPr="00FE2225">
        <w:rPr>
          <w:rFonts w:ascii="Palatino Linotype" w:hAnsi="Palatino Linotype"/>
        </w:rPr>
        <w:t>la Ley de Transparencia y Acceso a la Información Pública del Estado de México y Municipios y los diversos los artículos 66 y 70 de los Lineamientos para el funcionamiento del Pleno y las Comisiones del Instituto de Transparencia, Acceso a la Información Pública y Protección de Datos Personales del Estado de México y Municipios.</w:t>
      </w:r>
    </w:p>
    <w:p w14:paraId="625F00DE" w14:textId="77777777" w:rsidR="00B3199F" w:rsidRPr="00FE2225" w:rsidRDefault="00B3199F" w:rsidP="00A37CD8">
      <w:pPr>
        <w:tabs>
          <w:tab w:val="center" w:pos="4252"/>
          <w:tab w:val="right" w:pos="8504"/>
        </w:tabs>
        <w:spacing w:before="100" w:beforeAutospacing="1" w:after="100" w:afterAutospacing="1" w:line="360" w:lineRule="auto"/>
        <w:contextualSpacing/>
        <w:jc w:val="both"/>
        <w:rPr>
          <w:rFonts w:ascii="Palatino Linotype" w:eastAsiaTheme="minorEastAsia" w:hAnsi="Palatino Linotype" w:cs="Arial"/>
          <w:sz w:val="22"/>
          <w:szCs w:val="22"/>
        </w:rPr>
      </w:pPr>
    </w:p>
    <w:p w14:paraId="4B50A599" w14:textId="77777777" w:rsidR="00FA57CD" w:rsidRPr="00FE2225" w:rsidRDefault="00FA57CD" w:rsidP="00A37CD8">
      <w:pPr>
        <w:tabs>
          <w:tab w:val="center" w:pos="4252"/>
          <w:tab w:val="right" w:pos="8504"/>
        </w:tabs>
        <w:spacing w:before="100" w:beforeAutospacing="1" w:after="100" w:afterAutospacing="1" w:line="360" w:lineRule="auto"/>
        <w:contextualSpacing/>
        <w:jc w:val="both"/>
        <w:rPr>
          <w:rFonts w:ascii="Palatino Linotype" w:eastAsiaTheme="minorEastAsia" w:hAnsi="Palatino Linotype" w:cs="Arial"/>
        </w:rPr>
      </w:pPr>
      <w:r w:rsidRPr="00FE2225">
        <w:rPr>
          <w:rFonts w:ascii="Palatino Linotype" w:eastAsiaTheme="minorEastAsia" w:hAnsi="Palatino Linotype" w:cs="Arial"/>
          <w:sz w:val="22"/>
          <w:szCs w:val="22"/>
        </w:rPr>
        <w:t xml:space="preserve">De </w:t>
      </w:r>
      <w:r w:rsidRPr="00FE2225">
        <w:rPr>
          <w:rFonts w:ascii="Palatino Linotype" w:eastAsiaTheme="minorEastAsia" w:hAnsi="Palatino Linotype" w:cs="Arial"/>
        </w:rPr>
        <w:t>lo dispuesto en la normativa anterior, dicha acumulación procede cuando:</w:t>
      </w:r>
    </w:p>
    <w:p w14:paraId="71B14094" w14:textId="77777777" w:rsidR="00B3199F" w:rsidRPr="00FE2225" w:rsidRDefault="00B3199F" w:rsidP="00A37CD8">
      <w:pPr>
        <w:tabs>
          <w:tab w:val="center" w:pos="4252"/>
          <w:tab w:val="right" w:pos="8504"/>
        </w:tabs>
        <w:spacing w:before="100" w:beforeAutospacing="1" w:after="100" w:afterAutospacing="1" w:line="360" w:lineRule="auto"/>
        <w:contextualSpacing/>
        <w:jc w:val="both"/>
        <w:rPr>
          <w:rFonts w:ascii="Palatino Linotype" w:eastAsiaTheme="minorEastAsia" w:hAnsi="Palatino Linotype" w:cs="Arial"/>
        </w:rPr>
      </w:pPr>
    </w:p>
    <w:p w14:paraId="6FEDCE39" w14:textId="77777777" w:rsidR="00FA57CD" w:rsidRPr="00FE2225" w:rsidRDefault="00FA57CD" w:rsidP="00A37CD8">
      <w:pPr>
        <w:numPr>
          <w:ilvl w:val="0"/>
          <w:numId w:val="30"/>
        </w:numPr>
        <w:tabs>
          <w:tab w:val="center" w:pos="4252"/>
          <w:tab w:val="right" w:pos="8504"/>
        </w:tabs>
        <w:spacing w:before="100" w:beforeAutospacing="1" w:after="100" w:afterAutospacing="1" w:line="360" w:lineRule="auto"/>
        <w:ind w:left="851" w:hanging="142"/>
        <w:contextualSpacing/>
        <w:jc w:val="both"/>
        <w:rPr>
          <w:rFonts w:ascii="Palatino Linotype" w:eastAsiaTheme="minorEastAsia" w:hAnsi="Palatino Linotype" w:cs="Arial"/>
        </w:rPr>
      </w:pPr>
      <w:r w:rsidRPr="00FE2225">
        <w:rPr>
          <w:rFonts w:ascii="Palatino Linotype" w:eastAsiaTheme="minorEastAsia" w:hAnsi="Palatino Linotype" w:cs="Arial"/>
        </w:rPr>
        <w:t>El solicitante y la información referida sean las mismas;</w:t>
      </w:r>
    </w:p>
    <w:p w14:paraId="110D5347" w14:textId="77777777" w:rsidR="00FA57CD" w:rsidRPr="00FE2225" w:rsidRDefault="00FA57CD" w:rsidP="00A37CD8">
      <w:pPr>
        <w:numPr>
          <w:ilvl w:val="0"/>
          <w:numId w:val="30"/>
        </w:numPr>
        <w:tabs>
          <w:tab w:val="center" w:pos="4252"/>
          <w:tab w:val="right" w:pos="8504"/>
        </w:tabs>
        <w:spacing w:before="100" w:beforeAutospacing="1" w:after="100" w:afterAutospacing="1" w:line="360" w:lineRule="auto"/>
        <w:ind w:left="851" w:hanging="142"/>
        <w:contextualSpacing/>
        <w:jc w:val="both"/>
        <w:rPr>
          <w:rFonts w:ascii="Palatino Linotype" w:eastAsiaTheme="minorEastAsia" w:hAnsi="Palatino Linotype" w:cs="Arial"/>
        </w:rPr>
      </w:pPr>
      <w:r w:rsidRPr="00FE2225">
        <w:rPr>
          <w:rFonts w:ascii="Palatino Linotype" w:eastAsiaTheme="minorEastAsia" w:hAnsi="Palatino Linotype" w:cs="Arial"/>
          <w:b/>
        </w:rPr>
        <w:t>Las partes o los actos impugnados sean iguales</w:t>
      </w:r>
      <w:r w:rsidRPr="00FE2225">
        <w:rPr>
          <w:rFonts w:ascii="Palatino Linotype" w:eastAsiaTheme="minorEastAsia" w:hAnsi="Palatino Linotype" w:cs="Arial"/>
        </w:rPr>
        <w:t>;</w:t>
      </w:r>
    </w:p>
    <w:p w14:paraId="474073EE" w14:textId="77777777" w:rsidR="00FA57CD" w:rsidRPr="00FE2225" w:rsidRDefault="00FA57CD" w:rsidP="00A37CD8">
      <w:pPr>
        <w:numPr>
          <w:ilvl w:val="0"/>
          <w:numId w:val="30"/>
        </w:numPr>
        <w:tabs>
          <w:tab w:val="center" w:pos="4252"/>
          <w:tab w:val="right" w:pos="8504"/>
        </w:tabs>
        <w:spacing w:before="100" w:beforeAutospacing="1" w:after="100" w:afterAutospacing="1" w:line="360" w:lineRule="auto"/>
        <w:ind w:left="851" w:hanging="142"/>
        <w:contextualSpacing/>
        <w:jc w:val="both"/>
        <w:rPr>
          <w:rFonts w:ascii="Palatino Linotype" w:eastAsiaTheme="minorEastAsia" w:hAnsi="Palatino Linotype" w:cs="Arial"/>
        </w:rPr>
      </w:pPr>
      <w:r w:rsidRPr="00FE2225">
        <w:rPr>
          <w:rFonts w:ascii="Palatino Linotype" w:eastAsiaTheme="minorEastAsia" w:hAnsi="Palatino Linotype" w:cs="Arial"/>
        </w:rPr>
        <w:t xml:space="preserve">Cuando se trate del mismo solicitante, el mismo Sujeto Obligado, </w:t>
      </w:r>
      <w:r w:rsidRPr="00FE2225">
        <w:rPr>
          <w:rFonts w:ascii="Palatino Linotype" w:eastAsiaTheme="minorEastAsia" w:hAnsi="Palatino Linotype" w:cs="Arial"/>
          <w:b/>
        </w:rPr>
        <w:t>aunque se trate de solicitudes diversas</w:t>
      </w:r>
      <w:r w:rsidRPr="00FE2225">
        <w:rPr>
          <w:rFonts w:ascii="Palatino Linotype" w:eastAsiaTheme="minorEastAsia" w:hAnsi="Palatino Linotype" w:cs="Arial"/>
        </w:rPr>
        <w:t>; y,</w:t>
      </w:r>
    </w:p>
    <w:p w14:paraId="0EAC4097" w14:textId="77777777" w:rsidR="00FA57CD" w:rsidRPr="00FE2225" w:rsidRDefault="00FA57CD" w:rsidP="00A37CD8">
      <w:pPr>
        <w:numPr>
          <w:ilvl w:val="0"/>
          <w:numId w:val="30"/>
        </w:numPr>
        <w:tabs>
          <w:tab w:val="center" w:pos="4252"/>
          <w:tab w:val="right" w:pos="8504"/>
        </w:tabs>
        <w:spacing w:before="100" w:beforeAutospacing="1" w:after="100" w:afterAutospacing="1" w:line="360" w:lineRule="auto"/>
        <w:ind w:left="851" w:hanging="142"/>
        <w:contextualSpacing/>
        <w:jc w:val="both"/>
        <w:rPr>
          <w:rFonts w:ascii="Palatino Linotype" w:eastAsiaTheme="minorEastAsia" w:hAnsi="Palatino Linotype" w:cs="Arial"/>
        </w:rPr>
      </w:pPr>
      <w:r w:rsidRPr="00FE2225">
        <w:rPr>
          <w:rFonts w:ascii="Palatino Linotype" w:eastAsiaTheme="minorEastAsia" w:hAnsi="Palatino Linotype" w:cs="Arial"/>
          <w:b/>
        </w:rPr>
        <w:t>Resulte conveniente la resolución unificada de los asuntos</w:t>
      </w:r>
      <w:r w:rsidRPr="00FE2225">
        <w:rPr>
          <w:rFonts w:ascii="Palatino Linotype" w:eastAsiaTheme="minorEastAsia" w:hAnsi="Palatino Linotype" w:cs="Arial"/>
          <w:i/>
        </w:rPr>
        <w:t>.</w:t>
      </w:r>
    </w:p>
    <w:p w14:paraId="3807583D" w14:textId="77777777" w:rsidR="00B3199F" w:rsidRPr="00FE2225" w:rsidRDefault="00B3199F" w:rsidP="00A37CD8">
      <w:pPr>
        <w:tabs>
          <w:tab w:val="center" w:pos="4252"/>
          <w:tab w:val="right" w:pos="8504"/>
        </w:tabs>
        <w:spacing w:before="100" w:beforeAutospacing="1" w:after="100" w:afterAutospacing="1" w:line="360" w:lineRule="auto"/>
        <w:contextualSpacing/>
        <w:jc w:val="both"/>
        <w:rPr>
          <w:rFonts w:ascii="Palatino Linotype" w:eastAsiaTheme="minorEastAsia" w:hAnsi="Palatino Linotype" w:cs="Arial"/>
        </w:rPr>
      </w:pPr>
    </w:p>
    <w:p w14:paraId="01368D24" w14:textId="77777777" w:rsidR="00FA57CD" w:rsidRPr="00FE2225" w:rsidRDefault="00FA57CD" w:rsidP="00A37CD8">
      <w:pPr>
        <w:tabs>
          <w:tab w:val="center" w:pos="4252"/>
          <w:tab w:val="right" w:pos="8504"/>
        </w:tabs>
        <w:spacing w:before="100" w:beforeAutospacing="1" w:after="100" w:afterAutospacing="1" w:line="360" w:lineRule="auto"/>
        <w:contextualSpacing/>
        <w:jc w:val="both"/>
        <w:rPr>
          <w:rFonts w:ascii="Palatino Linotype" w:eastAsiaTheme="minorEastAsia" w:hAnsi="Palatino Linotype" w:cs="Arial"/>
        </w:rPr>
      </w:pPr>
      <w:r w:rsidRPr="00FE2225">
        <w:rPr>
          <w:rFonts w:ascii="Palatino Linotype" w:eastAsiaTheme="minorEastAsia" w:hAnsi="Palatino Linotype" w:cs="Arial"/>
        </w:rPr>
        <w:lastRenderedPageBreak/>
        <w:t xml:space="preserve">Así, tal y como se mencionó anteriormente, los Recursos de Revisión que nos ocupan fueron interpuestos por el mismo </w:t>
      </w:r>
      <w:r w:rsidRPr="00FE2225">
        <w:rPr>
          <w:rFonts w:ascii="Palatino Linotype" w:eastAsiaTheme="minorEastAsia" w:hAnsi="Palatino Linotype" w:cs="Arial"/>
          <w:b/>
        </w:rPr>
        <w:t>RECURRENTE</w:t>
      </w:r>
      <w:r w:rsidRPr="00FE2225">
        <w:rPr>
          <w:rFonts w:ascii="Palatino Linotype" w:eastAsiaTheme="minorEastAsia" w:hAnsi="Palatino Linotype" w:cs="Arial"/>
        </w:rPr>
        <w:t xml:space="preserve"> ante el mismo </w:t>
      </w:r>
      <w:r w:rsidRPr="00FE2225">
        <w:rPr>
          <w:rFonts w:ascii="Palatino Linotype" w:eastAsiaTheme="minorEastAsia" w:hAnsi="Palatino Linotype" w:cs="Arial"/>
          <w:b/>
        </w:rPr>
        <w:t>SUJETO OBLIGADO</w:t>
      </w:r>
      <w:r w:rsidRPr="00FE2225">
        <w:rPr>
          <w:rFonts w:ascii="Palatino Linotype" w:eastAsiaTheme="minorEastAsia" w:hAnsi="Palatino Linotype" w:cs="Arial"/>
        </w:rPr>
        <w:t xml:space="preserve">; por lo que, resulta conveniente su resolución conjunta. </w:t>
      </w:r>
    </w:p>
    <w:p w14:paraId="75BC2B30" w14:textId="77D789A4" w:rsidR="00D73CA3" w:rsidRPr="00FE2225" w:rsidRDefault="008A5E8B" w:rsidP="00D73CA3">
      <w:pPr>
        <w:pStyle w:val="Prrafodelista"/>
        <w:widowControl w:val="0"/>
        <w:numPr>
          <w:ilvl w:val="0"/>
          <w:numId w:val="1"/>
        </w:numPr>
        <w:tabs>
          <w:tab w:val="left" w:pos="1701"/>
          <w:tab w:val="left" w:pos="1843"/>
        </w:tabs>
        <w:autoSpaceDE w:val="0"/>
        <w:autoSpaceDN w:val="0"/>
        <w:adjustRightInd w:val="0"/>
        <w:spacing w:before="100" w:beforeAutospacing="1" w:after="100" w:afterAutospacing="1" w:line="360" w:lineRule="auto"/>
        <w:ind w:left="0" w:firstLine="0"/>
        <w:contextualSpacing/>
        <w:jc w:val="both"/>
        <w:rPr>
          <w:rFonts w:ascii="Palatino Linotype" w:hAnsi="Palatino Linotype" w:cs="Arial"/>
        </w:rPr>
      </w:pPr>
      <w:r w:rsidRPr="00FE2225">
        <w:rPr>
          <w:rFonts w:ascii="Palatino Linotype" w:hAnsi="Palatino Linotype" w:cs="Arial"/>
          <w:b/>
        </w:rPr>
        <w:t xml:space="preserve">Oportunidad. </w:t>
      </w:r>
      <w:r w:rsidR="00D73CA3" w:rsidRPr="00FE2225">
        <w:rPr>
          <w:rFonts w:ascii="Palatino Linotype" w:hAnsi="Palatino Linotype" w:cs="Arial"/>
        </w:rPr>
        <w:t xml:space="preserve">Los recursos de revisión fueron interpuestos dentro del plazo de quince días hábiles contados a partir del día siguiente al en que </w:t>
      </w:r>
      <w:r w:rsidR="00D73CA3" w:rsidRPr="00FE2225">
        <w:rPr>
          <w:rFonts w:ascii="Palatino Linotype" w:hAnsi="Palatino Linotype" w:cs="Arial"/>
          <w:b/>
        </w:rPr>
        <w:t xml:space="preserve">EL RECURRENTE </w:t>
      </w:r>
      <w:r w:rsidR="00D73CA3" w:rsidRPr="00FE2225">
        <w:rPr>
          <w:rFonts w:ascii="Palatino Linotype" w:hAnsi="Palatino Linotype" w:cs="Arial"/>
        </w:rPr>
        <w:t xml:space="preserve">tuvo conocimiento de la respuesta impugnada, tal y como lo prevé el artículo 178 de la Ley de Transparencia y Acceso a la Información Pública del Estado de México y Municipios, que establece: </w:t>
      </w:r>
    </w:p>
    <w:p w14:paraId="4ED1CE2B" w14:textId="77777777" w:rsidR="00D73CA3" w:rsidRPr="00FE2225" w:rsidRDefault="00D73CA3" w:rsidP="00D73CA3">
      <w:pPr>
        <w:tabs>
          <w:tab w:val="left" w:pos="851"/>
        </w:tabs>
        <w:spacing w:before="100" w:beforeAutospacing="1" w:after="100" w:afterAutospacing="1"/>
        <w:ind w:left="851" w:right="901"/>
        <w:contextualSpacing/>
        <w:jc w:val="both"/>
        <w:rPr>
          <w:rFonts w:ascii="Palatino Linotype" w:eastAsiaTheme="minorEastAsia" w:hAnsi="Palatino Linotype" w:cs="Arial"/>
          <w:i/>
          <w:sz w:val="22"/>
          <w:szCs w:val="22"/>
          <w:lang w:val="es-ES_tradnl"/>
        </w:rPr>
      </w:pPr>
      <w:r w:rsidRPr="00FE2225">
        <w:rPr>
          <w:rFonts w:ascii="Palatino Linotype" w:eastAsiaTheme="minorEastAsia" w:hAnsi="Palatino Linotype" w:cs="Arial"/>
          <w:b/>
          <w:i/>
          <w:sz w:val="22"/>
          <w:szCs w:val="22"/>
          <w:lang w:val="es-ES_tradnl"/>
        </w:rPr>
        <w:t>“Artículo 178.</w:t>
      </w:r>
      <w:r w:rsidRPr="00FE2225">
        <w:rPr>
          <w:rFonts w:ascii="Palatino Linotype" w:eastAsiaTheme="minorEastAsia" w:hAnsi="Palatino Linotype" w:cs="Arial"/>
          <w:i/>
          <w:sz w:val="22"/>
          <w:szCs w:val="22"/>
          <w:lang w:val="es-ES_tradnl"/>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61DF19AA" w14:textId="77777777" w:rsidR="00D73CA3" w:rsidRPr="00FE2225" w:rsidRDefault="00D73CA3" w:rsidP="00D73CA3">
      <w:pPr>
        <w:tabs>
          <w:tab w:val="left" w:pos="851"/>
        </w:tabs>
        <w:spacing w:before="100" w:beforeAutospacing="1" w:after="100" w:afterAutospacing="1"/>
        <w:ind w:left="851" w:right="901"/>
        <w:contextualSpacing/>
        <w:jc w:val="both"/>
        <w:rPr>
          <w:rFonts w:ascii="Palatino Linotype" w:eastAsiaTheme="minorEastAsia" w:hAnsi="Palatino Linotype" w:cs="Arial"/>
          <w:i/>
          <w:sz w:val="22"/>
          <w:szCs w:val="22"/>
          <w:lang w:val="es-ES_tradnl"/>
        </w:rPr>
      </w:pPr>
      <w:r w:rsidRPr="00FE2225">
        <w:rPr>
          <w:rFonts w:ascii="Palatino Linotype" w:eastAsiaTheme="minorEastAsia" w:hAnsi="Palatino Linotype" w:cs="Arial"/>
          <w:i/>
          <w:sz w:val="22"/>
          <w:szCs w:val="22"/>
          <w:lang w:val="es-ES_tradnl"/>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46E88AFD" w14:textId="77777777" w:rsidR="00D73CA3" w:rsidRPr="00FE2225" w:rsidRDefault="00D73CA3" w:rsidP="00D73CA3">
      <w:pPr>
        <w:tabs>
          <w:tab w:val="left" w:pos="851"/>
        </w:tabs>
        <w:spacing w:before="100" w:beforeAutospacing="1" w:after="100" w:afterAutospacing="1"/>
        <w:ind w:left="851" w:right="901"/>
        <w:contextualSpacing/>
        <w:jc w:val="both"/>
        <w:rPr>
          <w:rFonts w:ascii="Palatino Linotype" w:eastAsiaTheme="minorEastAsia" w:hAnsi="Palatino Linotype" w:cs="Arial"/>
          <w:i/>
          <w:sz w:val="22"/>
          <w:szCs w:val="22"/>
          <w:lang w:val="es-ES_tradnl"/>
        </w:rPr>
      </w:pPr>
      <w:r w:rsidRPr="00FE2225">
        <w:rPr>
          <w:rFonts w:ascii="Palatino Linotype" w:eastAsiaTheme="minorEastAsia" w:hAnsi="Palatino Linotype" w:cs="Arial"/>
          <w:i/>
          <w:sz w:val="22"/>
          <w:szCs w:val="22"/>
          <w:lang w:val="es-ES_tradnl"/>
        </w:rPr>
        <w:t>En el caso de que se interponga ante la Unidad de Transparencia, ésta deberá remitir el recurso de revisión al Instituto a más tardar al día siguiente de haberlo recibido.</w:t>
      </w:r>
      <w:r w:rsidRPr="00FE2225">
        <w:rPr>
          <w:rFonts w:ascii="Palatino Linotype" w:eastAsiaTheme="minorEastAsia" w:hAnsi="Palatino Linotype" w:cs="Arial"/>
          <w:b/>
          <w:i/>
          <w:sz w:val="22"/>
          <w:szCs w:val="22"/>
          <w:lang w:val="es-ES_tradnl"/>
        </w:rPr>
        <w:t>”</w:t>
      </w:r>
    </w:p>
    <w:p w14:paraId="6228EBE4" w14:textId="77777777" w:rsidR="00D73CA3" w:rsidRPr="00FE2225" w:rsidRDefault="00D73CA3" w:rsidP="00D73CA3">
      <w:pPr>
        <w:spacing w:before="100" w:beforeAutospacing="1" w:after="100" w:afterAutospacing="1"/>
        <w:ind w:left="851" w:right="902"/>
        <w:contextualSpacing/>
        <w:jc w:val="both"/>
        <w:rPr>
          <w:rFonts w:ascii="Palatino Linotype" w:eastAsiaTheme="minorEastAsia" w:hAnsi="Palatino Linotype" w:cs="Arial"/>
          <w:szCs w:val="20"/>
          <w:lang w:val="es-ES_tradnl"/>
        </w:rPr>
      </w:pPr>
    </w:p>
    <w:p w14:paraId="56EE7DD1" w14:textId="752BBF1C" w:rsidR="00D73CA3" w:rsidRPr="00FE2225" w:rsidRDefault="00D73CA3" w:rsidP="00D73CA3">
      <w:pPr>
        <w:spacing w:before="100" w:beforeAutospacing="1" w:after="100" w:afterAutospacing="1" w:line="360" w:lineRule="auto"/>
        <w:contextualSpacing/>
        <w:jc w:val="both"/>
        <w:rPr>
          <w:rFonts w:ascii="Palatino Linotype" w:hAnsi="Palatino Linotype"/>
        </w:rPr>
      </w:pPr>
      <w:r w:rsidRPr="00FE2225">
        <w:rPr>
          <w:rFonts w:ascii="Palatino Linotype" w:eastAsiaTheme="minorEastAsia" w:hAnsi="Palatino Linotype" w:cs="Arial"/>
          <w:lang w:val="es-ES_tradnl"/>
        </w:rPr>
        <w:t xml:space="preserve">En esa tesitura, atendiendo a que </w:t>
      </w:r>
      <w:r w:rsidRPr="00FE2225">
        <w:rPr>
          <w:rFonts w:ascii="Palatino Linotype" w:eastAsiaTheme="minorEastAsia" w:hAnsi="Palatino Linotype" w:cs="Arial"/>
          <w:b/>
          <w:lang w:val="es-ES_tradnl"/>
        </w:rPr>
        <w:t>EL SUJETO OBLIGADO</w:t>
      </w:r>
      <w:r w:rsidRPr="00FE2225">
        <w:rPr>
          <w:rFonts w:ascii="Palatino Linotype" w:eastAsiaTheme="minorEastAsia" w:hAnsi="Palatino Linotype" w:cs="Arial"/>
          <w:lang w:val="es-ES_tradnl"/>
        </w:rPr>
        <w:t xml:space="preserve"> notificó las respuestas a la solicitudes de acceso a la información pública</w:t>
      </w:r>
      <w:r w:rsidR="00351A4B" w:rsidRPr="00FE2225">
        <w:rPr>
          <w:rFonts w:ascii="Palatino Linotype" w:eastAsiaTheme="minorEastAsia" w:hAnsi="Palatino Linotype" w:cs="Arial"/>
          <w:lang w:val="es-ES_tradnl"/>
        </w:rPr>
        <w:t xml:space="preserve"> </w:t>
      </w:r>
      <w:r w:rsidR="00351A4B" w:rsidRPr="00FE2225">
        <w:rPr>
          <w:rFonts w:ascii="Palatino Linotype" w:hAnsi="Palatino Linotype" w:cs="Arial"/>
          <w:b/>
          <w:bCs/>
        </w:rPr>
        <w:t>00041/CCCEM/IP/2020, 00039/CCCEM/IP/2020, 00038/CCCEM/IP/2020, 00034/CCCEM/IP/2020</w:t>
      </w:r>
      <w:r w:rsidRPr="00FE2225">
        <w:rPr>
          <w:rFonts w:ascii="Palatino Linotype" w:eastAsiaTheme="minorEastAsia" w:hAnsi="Palatino Linotype" w:cs="Arial"/>
          <w:lang w:val="es-ES_tradnl"/>
        </w:rPr>
        <w:t xml:space="preserve"> el día </w:t>
      </w:r>
      <w:r w:rsidR="00351A4B" w:rsidRPr="00FE2225">
        <w:rPr>
          <w:rFonts w:ascii="Palatino Linotype" w:eastAsiaTheme="minorEastAsia" w:hAnsi="Palatino Linotype" w:cs="Arial"/>
          <w:lang w:val="es-ES_tradnl"/>
        </w:rPr>
        <w:t xml:space="preserve">veinte de agosto </w:t>
      </w:r>
      <w:r w:rsidRPr="00FE2225">
        <w:rPr>
          <w:rFonts w:ascii="Palatino Linotype" w:eastAsiaTheme="minorEastAsia" w:hAnsi="Palatino Linotype" w:cs="Arial"/>
          <w:lang w:val="es-ES_tradnl"/>
        </w:rPr>
        <w:t xml:space="preserve">de dos mil veinte; así, el plazo de quince días hábiles que el artículo 178 de la Ley de la materia otorga al </w:t>
      </w:r>
      <w:r w:rsidRPr="00FE2225">
        <w:rPr>
          <w:rFonts w:ascii="Palatino Linotype" w:eastAsiaTheme="minorEastAsia" w:hAnsi="Palatino Linotype" w:cs="Arial"/>
          <w:b/>
          <w:lang w:val="es-ES_tradnl"/>
        </w:rPr>
        <w:t>RECURRENTE</w:t>
      </w:r>
      <w:r w:rsidRPr="00FE2225">
        <w:rPr>
          <w:rFonts w:ascii="Palatino Linotype" w:eastAsiaTheme="minorEastAsia" w:hAnsi="Palatino Linotype" w:cs="Arial"/>
          <w:lang w:val="es-ES_tradnl"/>
        </w:rPr>
        <w:t xml:space="preserve"> para presentar el respectivo recurso de revisión, transcurrió del</w:t>
      </w:r>
      <w:r w:rsidR="00351A4B" w:rsidRPr="00FE2225">
        <w:rPr>
          <w:rFonts w:ascii="Palatino Linotype" w:eastAsiaTheme="minorEastAsia" w:hAnsi="Palatino Linotype" w:cs="Arial"/>
          <w:lang w:val="es-ES_tradnl"/>
        </w:rPr>
        <w:t xml:space="preserve"> veintiuno de agosto al diez</w:t>
      </w:r>
      <w:r w:rsidRPr="00FE2225">
        <w:rPr>
          <w:rFonts w:ascii="Palatino Linotype" w:eastAsiaTheme="minorEastAsia" w:hAnsi="Palatino Linotype" w:cs="Arial"/>
          <w:lang w:val="es-ES_tradnl"/>
        </w:rPr>
        <w:t xml:space="preserve"> de septiembre dos mil veinte, sin </w:t>
      </w:r>
      <w:r w:rsidRPr="00FE2225">
        <w:rPr>
          <w:rFonts w:ascii="Palatino Linotype" w:eastAsiaTheme="minorEastAsia" w:hAnsi="Palatino Linotype" w:cs="Arial"/>
          <w:lang w:val="es-ES_tradnl"/>
        </w:rPr>
        <w:lastRenderedPageBreak/>
        <w:t xml:space="preserve">contemplar en el cómputo del </w:t>
      </w:r>
      <w:r w:rsidR="00351A4B" w:rsidRPr="00FE2225">
        <w:rPr>
          <w:rFonts w:ascii="Palatino Linotype" w:eastAsiaTheme="minorEastAsia" w:hAnsi="Palatino Linotype" w:cs="Arial"/>
          <w:lang w:val="es-ES_tradnl"/>
        </w:rPr>
        <w:t>veintidós, veintitrés, veintinueve y treinta de agosto, así como cinco y seis</w:t>
      </w:r>
      <w:r w:rsidRPr="00FE2225">
        <w:rPr>
          <w:rFonts w:ascii="Palatino Linotype" w:eastAsiaTheme="minorEastAsia" w:hAnsi="Palatino Linotype" w:cs="Arial"/>
          <w:lang w:val="es-ES_tradnl"/>
        </w:rPr>
        <w:t xml:space="preserve"> de septiembre de dos mil veinte; así como, </w:t>
      </w:r>
      <w:r w:rsidR="00F22CB5" w:rsidRPr="00FE2225">
        <w:rPr>
          <w:rFonts w:ascii="Palatino Linotype" w:eastAsiaTheme="minorEastAsia" w:hAnsi="Palatino Linotype" w:cs="Arial"/>
          <w:lang w:val="es-ES_tradnl"/>
        </w:rPr>
        <w:t>por corresponder a sábados y domingos considerarse como días inhábiles</w:t>
      </w:r>
      <w:r w:rsidR="00351A4B" w:rsidRPr="00FE2225">
        <w:rPr>
          <w:rFonts w:ascii="Palatino Linotype" w:hAnsi="Palatino Linotype" w:cs="Arial"/>
        </w:rPr>
        <w:t xml:space="preserve">; asimismo para la solicitud </w:t>
      </w:r>
      <w:r w:rsidR="00351A4B" w:rsidRPr="00FE2225">
        <w:rPr>
          <w:rFonts w:ascii="Palatino Linotype" w:hAnsi="Palatino Linotype" w:cs="Arial"/>
          <w:b/>
          <w:bCs/>
        </w:rPr>
        <w:t>00052/CCCEM/IP/2020</w:t>
      </w:r>
      <w:r w:rsidR="00F22CB5" w:rsidRPr="00FE2225">
        <w:rPr>
          <w:rFonts w:ascii="Palatino Linotype" w:hAnsi="Palatino Linotype" w:cs="Arial"/>
        </w:rPr>
        <w:t xml:space="preserve"> </w:t>
      </w:r>
      <w:r w:rsidR="00351A4B" w:rsidRPr="00FE2225">
        <w:rPr>
          <w:rFonts w:ascii="Palatino Linotype" w:eastAsiaTheme="minorEastAsia" w:hAnsi="Palatino Linotype" w:cs="Arial"/>
          <w:lang w:val="es-ES_tradnl"/>
        </w:rPr>
        <w:t>transcurrió del treinta y uno de agosto al veintiuno de septiembre dos mil veinte, sin contemplar en el cómputo del veintidós, veintitrés, veintinueve y treinta de agosto, así como cinco y seis de septiembre de dos mil veinte; así como, por corresponder a sábados y domingos considerarse como días inhábiles</w:t>
      </w:r>
      <w:r w:rsidR="00F22CB5" w:rsidRPr="00FE2225">
        <w:rPr>
          <w:rFonts w:ascii="Palatino Linotype" w:hAnsi="Palatino Linotype" w:cs="Arial"/>
        </w:rPr>
        <w:t xml:space="preserve">en términos del artículo 3, fracción X de la </w:t>
      </w:r>
      <w:r w:rsidR="00F22CB5" w:rsidRPr="00FE2225">
        <w:rPr>
          <w:rFonts w:ascii="Palatino Linotype" w:hAnsi="Palatino Linotype"/>
        </w:rPr>
        <w:t>Ley de Transparencia y Acceso a la Información Pública del Estado de México y Municipios</w:t>
      </w:r>
      <w:r w:rsidR="00F22CB5" w:rsidRPr="00FE2225">
        <w:rPr>
          <w:rFonts w:ascii="Palatino Linotype" w:eastAsiaTheme="minorEastAsia" w:hAnsi="Palatino Linotype" w:cs="Arial"/>
          <w:lang w:val="es-ES_tradnl"/>
        </w:rPr>
        <w:t xml:space="preserve"> </w:t>
      </w:r>
      <w:r w:rsidRPr="00FE2225">
        <w:rPr>
          <w:rFonts w:ascii="Palatino Linotype" w:eastAsiaTheme="minorEastAsia" w:hAnsi="Palatino Linotype" w:cs="Arial"/>
          <w:lang w:val="es-ES_tradnl"/>
        </w:rPr>
        <w:t xml:space="preserve">, </w:t>
      </w:r>
      <w:r w:rsidR="00F22CB5" w:rsidRPr="00FE2225">
        <w:rPr>
          <w:rFonts w:ascii="Palatino Linotype" w:eastAsiaTheme="minorEastAsia" w:hAnsi="Palatino Linotype" w:cs="Arial"/>
          <w:lang w:val="es-ES_tradnl"/>
        </w:rPr>
        <w:t>asimismo el dieciséis de septiembre de dos mil veinte por ser considerado</w:t>
      </w:r>
      <w:r w:rsidRPr="00FE2225">
        <w:rPr>
          <w:rFonts w:ascii="Palatino Linotype" w:eastAsiaTheme="minorEastAsia" w:hAnsi="Palatino Linotype" w:cs="Arial"/>
          <w:lang w:val="es-ES_tradnl"/>
        </w:rPr>
        <w:t xml:space="preserve"> como suspensión de labores, de conformidad con el Acuerdo de Pleno y, de conformidad con el Calendario Oficial en Materia de Transparencia, Acceso a la Información Pública y Protección de Datos Personales para el año dos mil diecinueve y enero dos mil veinte, aprobado por el Pleno de este Instituto, el diecinueve de diciembre de dos mil diecinueve.</w:t>
      </w:r>
    </w:p>
    <w:p w14:paraId="165D9BA9" w14:textId="77777777" w:rsidR="00D73CA3" w:rsidRPr="00FE2225" w:rsidRDefault="00D73CA3" w:rsidP="00D73CA3">
      <w:pPr>
        <w:spacing w:before="100" w:beforeAutospacing="1" w:after="100" w:afterAutospacing="1" w:line="360" w:lineRule="auto"/>
        <w:contextualSpacing/>
        <w:jc w:val="both"/>
        <w:rPr>
          <w:rFonts w:ascii="Palatino Linotype" w:eastAsiaTheme="minorEastAsia" w:hAnsi="Palatino Linotype" w:cs="Arial"/>
          <w:lang w:val="es-ES_tradnl"/>
        </w:rPr>
      </w:pPr>
    </w:p>
    <w:p w14:paraId="202968FB" w14:textId="4645821C" w:rsidR="00D73CA3" w:rsidRPr="00FE2225" w:rsidRDefault="00D73CA3" w:rsidP="00D73CA3">
      <w:pPr>
        <w:spacing w:before="100" w:beforeAutospacing="1" w:after="100" w:afterAutospacing="1" w:line="360" w:lineRule="auto"/>
        <w:contextualSpacing/>
        <w:jc w:val="both"/>
        <w:rPr>
          <w:rFonts w:ascii="Palatino Linotype" w:eastAsiaTheme="minorEastAsia" w:hAnsi="Palatino Linotype" w:cs="Arial"/>
          <w:lang w:val="es-ES_tradnl"/>
        </w:rPr>
      </w:pPr>
      <w:r w:rsidRPr="00FE2225">
        <w:rPr>
          <w:rFonts w:ascii="Palatino Linotype" w:eastAsiaTheme="minorEastAsia" w:hAnsi="Palatino Linotype" w:cs="Arial"/>
          <w:lang w:val="es-ES_tradnl"/>
        </w:rPr>
        <w:t>En ese tenor, si el recurso de revisión que nos ocupa, se interpuso el</w:t>
      </w:r>
      <w:r w:rsidRPr="00FE2225">
        <w:rPr>
          <w:rFonts w:ascii="Palatino Linotype" w:eastAsiaTheme="minorEastAsia" w:hAnsi="Palatino Linotype" w:cs="Arial"/>
          <w:b/>
          <w:lang w:val="es-ES_tradnl"/>
        </w:rPr>
        <w:t xml:space="preserve"> </w:t>
      </w:r>
      <w:r w:rsidR="00395883" w:rsidRPr="00FE2225">
        <w:rPr>
          <w:rFonts w:ascii="Palatino Linotype" w:eastAsiaTheme="minorEastAsia" w:hAnsi="Palatino Linotype" w:cs="Arial"/>
          <w:b/>
          <w:lang w:val="es-ES_tradnl"/>
        </w:rPr>
        <w:t>siete</w:t>
      </w:r>
      <w:r w:rsidRPr="00FE2225">
        <w:rPr>
          <w:rFonts w:ascii="Palatino Linotype" w:eastAsiaTheme="minorEastAsia" w:hAnsi="Palatino Linotype" w:cs="Arial"/>
          <w:b/>
          <w:lang w:val="es-ES_tradnl"/>
        </w:rPr>
        <w:t xml:space="preserve"> de septiembre de dos mil veinte,</w:t>
      </w:r>
      <w:r w:rsidRPr="00FE2225">
        <w:rPr>
          <w:rFonts w:ascii="Palatino Linotype" w:eastAsiaTheme="minorEastAsia" w:hAnsi="Palatino Linotype" w:cs="Arial"/>
          <w:lang w:val="es-ES_tradnl"/>
        </w:rPr>
        <w:t xml:space="preserve"> éste se encuentra dentro de los márgenes temporales previstos en el citado precepto legal y, por tanto, se considera oportuno.</w:t>
      </w:r>
    </w:p>
    <w:p w14:paraId="00D9BB11" w14:textId="0887CD2D" w:rsidR="000C67E0" w:rsidRPr="00FE2225" w:rsidRDefault="00F22CB5" w:rsidP="00F22CB5">
      <w:pPr>
        <w:pStyle w:val="Prrafodelista"/>
        <w:widowControl w:val="0"/>
        <w:tabs>
          <w:tab w:val="left" w:pos="6228"/>
        </w:tabs>
        <w:autoSpaceDE w:val="0"/>
        <w:autoSpaceDN w:val="0"/>
        <w:adjustRightInd w:val="0"/>
        <w:spacing w:before="100" w:beforeAutospacing="1" w:after="100" w:afterAutospacing="1" w:line="360" w:lineRule="auto"/>
        <w:ind w:left="0"/>
        <w:contextualSpacing/>
        <w:jc w:val="both"/>
        <w:rPr>
          <w:rFonts w:ascii="Palatino Linotype" w:hAnsi="Palatino Linotype"/>
          <w:b/>
          <w:lang w:val="es-ES"/>
        </w:rPr>
      </w:pPr>
      <w:r w:rsidRPr="00FE2225">
        <w:rPr>
          <w:rFonts w:ascii="Palatino Linotype" w:hAnsi="Palatino Linotype"/>
          <w:b/>
          <w:lang w:val="es-ES"/>
        </w:rPr>
        <w:tab/>
      </w:r>
    </w:p>
    <w:p w14:paraId="79B9FA6E" w14:textId="77777777" w:rsidR="00395883" w:rsidRPr="00FE2225" w:rsidRDefault="00500361" w:rsidP="00395883">
      <w:pPr>
        <w:pStyle w:val="Prrafodelista"/>
        <w:widowControl w:val="0"/>
        <w:numPr>
          <w:ilvl w:val="0"/>
          <w:numId w:val="1"/>
        </w:numPr>
        <w:tabs>
          <w:tab w:val="left" w:pos="1701"/>
          <w:tab w:val="left" w:pos="1843"/>
        </w:tabs>
        <w:autoSpaceDE w:val="0"/>
        <w:autoSpaceDN w:val="0"/>
        <w:adjustRightInd w:val="0"/>
        <w:spacing w:before="240" w:after="240" w:line="360" w:lineRule="auto"/>
        <w:ind w:left="0" w:firstLine="0"/>
        <w:jc w:val="both"/>
        <w:rPr>
          <w:rFonts w:ascii="Palatino Linotype" w:hAnsi="Palatino Linotype"/>
          <w:b/>
          <w:lang w:val="es-ES"/>
        </w:rPr>
      </w:pPr>
      <w:r w:rsidRPr="00FE2225">
        <w:rPr>
          <w:rFonts w:ascii="Palatino Linotype" w:hAnsi="Palatino Linotype" w:cs="Arial"/>
          <w:b/>
        </w:rPr>
        <w:t xml:space="preserve"> </w:t>
      </w:r>
      <w:r w:rsidR="00395883" w:rsidRPr="00FE2225">
        <w:rPr>
          <w:rFonts w:ascii="Palatino Linotype" w:hAnsi="Palatino Linotype" w:cs="Arial"/>
          <w:b/>
          <w:szCs w:val="28"/>
        </w:rPr>
        <w:t xml:space="preserve">Procedibilidad. </w:t>
      </w:r>
      <w:r w:rsidR="00395883" w:rsidRPr="00FE2225">
        <w:rPr>
          <w:rFonts w:ascii="Palatino Linotype" w:hAnsi="Palatino Linotype" w:cs="Arial"/>
          <w:lang w:val="es-ES"/>
        </w:rPr>
        <w:t xml:space="preserve">Se considera importante abordar el análisis de los requisitos de procedibilidad del Recurso de Revisión; así, tenemos que el artículo 180 de la </w:t>
      </w:r>
      <w:r w:rsidR="00395883" w:rsidRPr="00FE2225">
        <w:rPr>
          <w:rFonts w:ascii="Palatino Linotype" w:hAnsi="Palatino Linotype" w:cs="Arial"/>
          <w:lang w:val="es-ES" w:eastAsia="es-MX"/>
        </w:rPr>
        <w:t xml:space="preserve">Ley de Transparencia y Acceso a la Información Pública del Estado de México y Municipios, </w:t>
      </w:r>
      <w:r w:rsidR="00395883" w:rsidRPr="00FE2225">
        <w:rPr>
          <w:rFonts w:ascii="Palatino Linotype" w:hAnsi="Palatino Linotype" w:cs="Arial"/>
          <w:lang w:val="es-ES"/>
        </w:rPr>
        <w:t>establece lo siguiente:</w:t>
      </w:r>
    </w:p>
    <w:p w14:paraId="6EC93D4D" w14:textId="77777777" w:rsidR="00395883" w:rsidRPr="00FE2225" w:rsidRDefault="00395883" w:rsidP="00395883">
      <w:pPr>
        <w:spacing w:line="276" w:lineRule="auto"/>
        <w:ind w:left="851" w:right="992"/>
        <w:jc w:val="both"/>
        <w:rPr>
          <w:rFonts w:ascii="Palatino Linotype" w:hAnsi="Palatino Linotype"/>
          <w:b/>
          <w:i/>
          <w:sz w:val="22"/>
          <w:szCs w:val="22"/>
          <w:lang w:val="es-ES"/>
        </w:rPr>
      </w:pPr>
      <w:r w:rsidRPr="00FE2225">
        <w:rPr>
          <w:rFonts w:ascii="Palatino Linotype" w:hAnsi="Palatino Linotype"/>
          <w:b/>
          <w:i/>
          <w:sz w:val="22"/>
          <w:szCs w:val="22"/>
          <w:lang w:val="es-ES"/>
        </w:rPr>
        <w:lastRenderedPageBreak/>
        <w:t xml:space="preserve">“Artículo 180. </w:t>
      </w:r>
      <w:r w:rsidRPr="00FE2225">
        <w:rPr>
          <w:rFonts w:ascii="Palatino Linotype" w:hAnsi="Palatino Linotype"/>
          <w:i/>
          <w:sz w:val="22"/>
          <w:szCs w:val="22"/>
          <w:lang w:val="es-ES"/>
        </w:rPr>
        <w:t xml:space="preserve">El </w:t>
      </w:r>
      <w:r w:rsidRPr="00FE2225">
        <w:rPr>
          <w:rFonts w:ascii="Palatino Linotype" w:hAnsi="Palatino Linotype" w:cs="Arial"/>
          <w:i/>
          <w:sz w:val="22"/>
          <w:szCs w:val="22"/>
          <w:lang w:val="es-ES"/>
        </w:rPr>
        <w:t>recurso</w:t>
      </w:r>
      <w:r w:rsidRPr="00FE2225">
        <w:rPr>
          <w:rFonts w:ascii="Palatino Linotype" w:hAnsi="Palatino Linotype"/>
          <w:i/>
          <w:sz w:val="22"/>
          <w:szCs w:val="22"/>
          <w:lang w:val="es-ES"/>
        </w:rPr>
        <w:t xml:space="preserve"> </w:t>
      </w:r>
      <w:r w:rsidRPr="00FE2225">
        <w:rPr>
          <w:rFonts w:ascii="Palatino Linotype" w:hAnsi="Palatino Linotype" w:cs="Arial"/>
          <w:i/>
          <w:color w:val="222222"/>
          <w:sz w:val="22"/>
          <w:szCs w:val="22"/>
          <w:lang w:val="es-ES" w:eastAsia="es-MX"/>
        </w:rPr>
        <w:t>de</w:t>
      </w:r>
      <w:r w:rsidRPr="00FE2225">
        <w:rPr>
          <w:rFonts w:ascii="Palatino Linotype" w:hAnsi="Palatino Linotype"/>
          <w:i/>
          <w:sz w:val="22"/>
          <w:szCs w:val="22"/>
          <w:lang w:val="es-ES"/>
        </w:rPr>
        <w:t xml:space="preserve"> revisión contendrá:</w:t>
      </w:r>
      <w:r w:rsidRPr="00FE2225">
        <w:rPr>
          <w:rFonts w:ascii="Palatino Linotype" w:hAnsi="Palatino Linotype"/>
          <w:b/>
          <w:i/>
          <w:sz w:val="22"/>
          <w:szCs w:val="22"/>
          <w:lang w:val="es-ES"/>
        </w:rPr>
        <w:t xml:space="preserve"> </w:t>
      </w:r>
    </w:p>
    <w:p w14:paraId="3941B02E" w14:textId="77777777" w:rsidR="00395883" w:rsidRPr="00FE2225" w:rsidRDefault="00395883" w:rsidP="00395883">
      <w:pPr>
        <w:spacing w:line="276" w:lineRule="auto"/>
        <w:ind w:left="851" w:right="992"/>
        <w:jc w:val="both"/>
        <w:rPr>
          <w:rFonts w:ascii="Palatino Linotype" w:hAnsi="Palatino Linotype"/>
          <w:b/>
          <w:i/>
          <w:sz w:val="22"/>
          <w:szCs w:val="22"/>
          <w:lang w:val="es-ES"/>
        </w:rPr>
      </w:pPr>
      <w:r w:rsidRPr="00FE2225">
        <w:rPr>
          <w:rFonts w:ascii="Palatino Linotype" w:hAnsi="Palatino Linotype"/>
          <w:b/>
          <w:i/>
          <w:sz w:val="22"/>
          <w:szCs w:val="22"/>
          <w:lang w:val="es-ES"/>
        </w:rPr>
        <w:t xml:space="preserve">I. </w:t>
      </w:r>
      <w:r w:rsidRPr="00FE2225">
        <w:rPr>
          <w:rFonts w:ascii="Palatino Linotype" w:hAnsi="Palatino Linotype"/>
          <w:i/>
          <w:sz w:val="22"/>
          <w:szCs w:val="22"/>
          <w:lang w:val="es-ES"/>
        </w:rPr>
        <w:t xml:space="preserve">El sujeto obligado ante </w:t>
      </w:r>
      <w:r w:rsidRPr="00FE2225">
        <w:rPr>
          <w:rFonts w:ascii="Palatino Linotype" w:hAnsi="Palatino Linotype" w:cs="Arial"/>
          <w:i/>
          <w:sz w:val="22"/>
          <w:szCs w:val="22"/>
          <w:lang w:val="es-ES"/>
        </w:rPr>
        <w:t>la</w:t>
      </w:r>
      <w:r w:rsidRPr="00FE2225">
        <w:rPr>
          <w:rFonts w:ascii="Palatino Linotype" w:hAnsi="Palatino Linotype"/>
          <w:i/>
          <w:sz w:val="22"/>
          <w:szCs w:val="22"/>
          <w:lang w:val="es-ES"/>
        </w:rPr>
        <w:t xml:space="preserve"> cual </w:t>
      </w:r>
      <w:r w:rsidRPr="00FE2225">
        <w:rPr>
          <w:rFonts w:ascii="Palatino Linotype" w:hAnsi="Palatino Linotype" w:cs="Arial"/>
          <w:i/>
          <w:color w:val="222222"/>
          <w:sz w:val="22"/>
          <w:szCs w:val="22"/>
          <w:lang w:val="es-ES" w:eastAsia="es-MX"/>
        </w:rPr>
        <w:t>se</w:t>
      </w:r>
      <w:r w:rsidRPr="00FE2225">
        <w:rPr>
          <w:rFonts w:ascii="Palatino Linotype" w:hAnsi="Palatino Linotype"/>
          <w:i/>
          <w:sz w:val="22"/>
          <w:szCs w:val="22"/>
          <w:lang w:val="es-ES"/>
        </w:rPr>
        <w:t xml:space="preserve"> presentó la solicitud;</w:t>
      </w:r>
      <w:r w:rsidRPr="00FE2225">
        <w:rPr>
          <w:rFonts w:ascii="Palatino Linotype" w:hAnsi="Palatino Linotype"/>
          <w:b/>
          <w:i/>
          <w:sz w:val="22"/>
          <w:szCs w:val="22"/>
          <w:lang w:val="es-ES"/>
        </w:rPr>
        <w:t xml:space="preserve"> </w:t>
      </w:r>
    </w:p>
    <w:p w14:paraId="28109C45" w14:textId="77777777" w:rsidR="00395883" w:rsidRPr="00FE2225" w:rsidRDefault="00395883" w:rsidP="00395883">
      <w:pPr>
        <w:spacing w:line="276" w:lineRule="auto"/>
        <w:ind w:left="851" w:right="992"/>
        <w:jc w:val="both"/>
        <w:rPr>
          <w:rFonts w:ascii="Palatino Linotype" w:hAnsi="Palatino Linotype"/>
          <w:b/>
          <w:i/>
          <w:sz w:val="22"/>
          <w:szCs w:val="22"/>
          <w:lang w:val="es-ES"/>
        </w:rPr>
      </w:pPr>
      <w:r w:rsidRPr="00FE2225">
        <w:rPr>
          <w:rFonts w:ascii="Palatino Linotype" w:hAnsi="Palatino Linotype"/>
          <w:b/>
          <w:i/>
          <w:sz w:val="22"/>
          <w:szCs w:val="22"/>
          <w:lang w:val="es-ES"/>
        </w:rPr>
        <w:t xml:space="preserve">II. </w:t>
      </w:r>
      <w:r w:rsidRPr="00FE2225">
        <w:rPr>
          <w:rFonts w:ascii="Palatino Linotype" w:hAnsi="Palatino Linotype"/>
          <w:b/>
          <w:i/>
          <w:sz w:val="22"/>
          <w:szCs w:val="22"/>
          <w:u w:val="single"/>
          <w:lang w:val="es-ES"/>
        </w:rPr>
        <w:t xml:space="preserve">El nombre del solicitante </w:t>
      </w:r>
      <w:r w:rsidRPr="00FE2225">
        <w:rPr>
          <w:rFonts w:ascii="Palatino Linotype" w:hAnsi="Palatino Linotype" w:cs="Arial"/>
          <w:b/>
          <w:i/>
          <w:color w:val="222222"/>
          <w:sz w:val="22"/>
          <w:szCs w:val="22"/>
          <w:u w:val="single"/>
          <w:lang w:val="es-ES" w:eastAsia="es-MX"/>
        </w:rPr>
        <w:t>que</w:t>
      </w:r>
      <w:r w:rsidRPr="00FE2225">
        <w:rPr>
          <w:rFonts w:ascii="Palatino Linotype" w:hAnsi="Palatino Linotype"/>
          <w:b/>
          <w:i/>
          <w:sz w:val="22"/>
          <w:szCs w:val="22"/>
          <w:u w:val="single"/>
          <w:lang w:val="es-ES"/>
        </w:rPr>
        <w:t xml:space="preserve"> recurre </w:t>
      </w:r>
      <w:r w:rsidRPr="00FE2225">
        <w:rPr>
          <w:rFonts w:ascii="Palatino Linotype" w:hAnsi="Palatino Linotype"/>
          <w:i/>
          <w:sz w:val="22"/>
          <w:szCs w:val="22"/>
          <w:lang w:val="es-ES"/>
        </w:rPr>
        <w:t>o de su representante y, en su caso, del tercero interesado, así como la dirección o medio que señale para recibir notificaciones;</w:t>
      </w:r>
      <w:r w:rsidRPr="00FE2225">
        <w:rPr>
          <w:rFonts w:ascii="Palatino Linotype" w:hAnsi="Palatino Linotype"/>
          <w:b/>
          <w:i/>
          <w:sz w:val="22"/>
          <w:szCs w:val="22"/>
          <w:lang w:val="es-ES"/>
        </w:rPr>
        <w:t xml:space="preserve"> </w:t>
      </w:r>
    </w:p>
    <w:p w14:paraId="2047C874" w14:textId="77777777" w:rsidR="00395883" w:rsidRPr="00FE2225" w:rsidRDefault="00395883" w:rsidP="00395883">
      <w:pPr>
        <w:spacing w:line="276" w:lineRule="auto"/>
        <w:ind w:left="851" w:right="992"/>
        <w:jc w:val="both"/>
        <w:rPr>
          <w:rFonts w:ascii="Palatino Linotype" w:hAnsi="Palatino Linotype"/>
          <w:b/>
          <w:i/>
          <w:sz w:val="22"/>
          <w:szCs w:val="22"/>
          <w:lang w:val="es-ES"/>
        </w:rPr>
      </w:pPr>
      <w:r w:rsidRPr="00FE2225">
        <w:rPr>
          <w:rFonts w:ascii="Palatino Linotype" w:hAnsi="Palatino Linotype"/>
          <w:b/>
          <w:i/>
          <w:sz w:val="22"/>
          <w:szCs w:val="22"/>
          <w:lang w:val="es-ES"/>
        </w:rPr>
        <w:t xml:space="preserve">III. </w:t>
      </w:r>
      <w:r w:rsidRPr="00FE2225">
        <w:rPr>
          <w:rFonts w:ascii="Palatino Linotype" w:hAnsi="Palatino Linotype"/>
          <w:i/>
          <w:sz w:val="22"/>
          <w:szCs w:val="22"/>
          <w:lang w:val="es-ES"/>
        </w:rPr>
        <w:t xml:space="preserve">El número de folio de </w:t>
      </w:r>
      <w:r w:rsidRPr="00FE2225">
        <w:rPr>
          <w:rFonts w:ascii="Palatino Linotype" w:hAnsi="Palatino Linotype" w:cs="Arial"/>
          <w:i/>
          <w:color w:val="222222"/>
          <w:sz w:val="22"/>
          <w:szCs w:val="22"/>
          <w:lang w:val="es-ES" w:eastAsia="es-MX"/>
        </w:rPr>
        <w:t>respuesta</w:t>
      </w:r>
      <w:r w:rsidRPr="00FE2225">
        <w:rPr>
          <w:rFonts w:ascii="Palatino Linotype" w:hAnsi="Palatino Linotype"/>
          <w:i/>
          <w:sz w:val="22"/>
          <w:szCs w:val="22"/>
          <w:lang w:val="es-ES"/>
        </w:rPr>
        <w:t xml:space="preserve"> de la solicitud de acceso; </w:t>
      </w:r>
    </w:p>
    <w:p w14:paraId="7CE1C541" w14:textId="77777777" w:rsidR="00395883" w:rsidRPr="00FE2225" w:rsidRDefault="00395883" w:rsidP="00395883">
      <w:pPr>
        <w:spacing w:line="276" w:lineRule="auto"/>
        <w:ind w:left="851" w:right="992"/>
        <w:jc w:val="both"/>
        <w:rPr>
          <w:rFonts w:ascii="Palatino Linotype" w:hAnsi="Palatino Linotype"/>
          <w:b/>
          <w:i/>
          <w:sz w:val="22"/>
          <w:szCs w:val="22"/>
          <w:lang w:val="es-ES"/>
        </w:rPr>
      </w:pPr>
      <w:r w:rsidRPr="00FE2225">
        <w:rPr>
          <w:rFonts w:ascii="Palatino Linotype" w:hAnsi="Palatino Linotype"/>
          <w:b/>
          <w:i/>
          <w:sz w:val="22"/>
          <w:szCs w:val="22"/>
          <w:lang w:val="es-ES"/>
        </w:rPr>
        <w:t xml:space="preserve">IV. </w:t>
      </w:r>
      <w:r w:rsidRPr="00FE2225">
        <w:rPr>
          <w:rFonts w:ascii="Palatino Linotype" w:hAnsi="Palatino Linotype"/>
          <w:i/>
          <w:sz w:val="22"/>
          <w:szCs w:val="22"/>
          <w:lang w:val="es-ES"/>
        </w:rPr>
        <w:t xml:space="preserve">La fecha en que fue </w:t>
      </w:r>
      <w:r w:rsidRPr="00FE2225">
        <w:rPr>
          <w:rFonts w:ascii="Palatino Linotype" w:hAnsi="Palatino Linotype" w:cs="Arial"/>
          <w:i/>
          <w:color w:val="222222"/>
          <w:sz w:val="22"/>
          <w:szCs w:val="22"/>
          <w:lang w:val="es-ES" w:eastAsia="es-MX"/>
        </w:rPr>
        <w:t>notificada</w:t>
      </w:r>
      <w:r w:rsidRPr="00FE2225">
        <w:rPr>
          <w:rFonts w:ascii="Palatino Linotype" w:hAnsi="Palatino Linotype"/>
          <w:i/>
          <w:sz w:val="22"/>
          <w:szCs w:val="22"/>
          <w:lang w:val="es-ES"/>
        </w:rPr>
        <w:t xml:space="preserve"> la respuesta al solicitante o tuvo conocimiento del acto reclamado, o de presentación de la solicitud, en caso de falta de respuesta;</w:t>
      </w:r>
      <w:r w:rsidRPr="00FE2225">
        <w:rPr>
          <w:rFonts w:ascii="Palatino Linotype" w:hAnsi="Palatino Linotype"/>
          <w:b/>
          <w:i/>
          <w:sz w:val="22"/>
          <w:szCs w:val="22"/>
          <w:lang w:val="es-ES"/>
        </w:rPr>
        <w:t xml:space="preserve"> </w:t>
      </w:r>
    </w:p>
    <w:p w14:paraId="7C595AE0" w14:textId="77777777" w:rsidR="00395883" w:rsidRPr="00FE2225" w:rsidRDefault="00395883" w:rsidP="00395883">
      <w:pPr>
        <w:spacing w:line="276" w:lineRule="auto"/>
        <w:ind w:left="851" w:right="992"/>
        <w:jc w:val="both"/>
        <w:rPr>
          <w:rFonts w:ascii="Palatino Linotype" w:hAnsi="Palatino Linotype"/>
          <w:b/>
          <w:i/>
          <w:sz w:val="22"/>
          <w:szCs w:val="22"/>
          <w:lang w:val="es-ES"/>
        </w:rPr>
      </w:pPr>
      <w:r w:rsidRPr="00FE2225">
        <w:rPr>
          <w:rFonts w:ascii="Palatino Linotype" w:hAnsi="Palatino Linotype"/>
          <w:b/>
          <w:i/>
          <w:sz w:val="22"/>
          <w:szCs w:val="22"/>
          <w:lang w:val="es-ES"/>
        </w:rPr>
        <w:t xml:space="preserve">V. </w:t>
      </w:r>
      <w:r w:rsidRPr="00FE2225">
        <w:rPr>
          <w:rFonts w:ascii="Palatino Linotype" w:hAnsi="Palatino Linotype"/>
          <w:i/>
          <w:sz w:val="22"/>
          <w:szCs w:val="22"/>
          <w:lang w:val="es-ES"/>
        </w:rPr>
        <w:t xml:space="preserve">El acto que se </w:t>
      </w:r>
      <w:r w:rsidRPr="00FE2225">
        <w:rPr>
          <w:rFonts w:ascii="Palatino Linotype" w:hAnsi="Palatino Linotype" w:cs="Arial"/>
          <w:i/>
          <w:color w:val="222222"/>
          <w:sz w:val="22"/>
          <w:szCs w:val="22"/>
          <w:lang w:val="es-ES" w:eastAsia="es-MX"/>
        </w:rPr>
        <w:t>recurre</w:t>
      </w:r>
      <w:r w:rsidRPr="00FE2225">
        <w:rPr>
          <w:rFonts w:ascii="Palatino Linotype" w:hAnsi="Palatino Linotype"/>
          <w:i/>
          <w:sz w:val="22"/>
          <w:szCs w:val="22"/>
          <w:lang w:val="es-ES"/>
        </w:rPr>
        <w:t>;</w:t>
      </w:r>
      <w:r w:rsidRPr="00FE2225">
        <w:rPr>
          <w:rFonts w:ascii="Palatino Linotype" w:hAnsi="Palatino Linotype"/>
          <w:b/>
          <w:i/>
          <w:sz w:val="22"/>
          <w:szCs w:val="22"/>
          <w:lang w:val="es-ES"/>
        </w:rPr>
        <w:t xml:space="preserve"> </w:t>
      </w:r>
    </w:p>
    <w:p w14:paraId="0B0044C8" w14:textId="77777777" w:rsidR="00395883" w:rsidRPr="00FE2225" w:rsidRDefault="00395883" w:rsidP="00395883">
      <w:pPr>
        <w:spacing w:line="276" w:lineRule="auto"/>
        <w:ind w:left="851" w:right="992"/>
        <w:jc w:val="both"/>
        <w:rPr>
          <w:rFonts w:ascii="Palatino Linotype" w:hAnsi="Palatino Linotype"/>
          <w:b/>
          <w:i/>
          <w:sz w:val="22"/>
          <w:szCs w:val="22"/>
          <w:lang w:val="es-ES"/>
        </w:rPr>
      </w:pPr>
      <w:r w:rsidRPr="00FE2225">
        <w:rPr>
          <w:rFonts w:ascii="Palatino Linotype" w:hAnsi="Palatino Linotype"/>
          <w:b/>
          <w:i/>
          <w:sz w:val="22"/>
          <w:szCs w:val="22"/>
          <w:lang w:val="es-ES"/>
        </w:rPr>
        <w:t xml:space="preserve">VI. </w:t>
      </w:r>
      <w:r w:rsidRPr="00FE2225">
        <w:rPr>
          <w:rFonts w:ascii="Palatino Linotype" w:hAnsi="Palatino Linotype"/>
          <w:i/>
          <w:sz w:val="22"/>
          <w:szCs w:val="22"/>
          <w:lang w:val="es-ES"/>
        </w:rPr>
        <w:t xml:space="preserve">Las razones o </w:t>
      </w:r>
      <w:r w:rsidRPr="00FE2225">
        <w:rPr>
          <w:rFonts w:ascii="Palatino Linotype" w:hAnsi="Palatino Linotype" w:cs="Arial"/>
          <w:i/>
          <w:color w:val="222222"/>
          <w:sz w:val="22"/>
          <w:szCs w:val="22"/>
          <w:lang w:val="es-ES" w:eastAsia="es-MX"/>
        </w:rPr>
        <w:t>motivos</w:t>
      </w:r>
      <w:r w:rsidRPr="00FE2225">
        <w:rPr>
          <w:rFonts w:ascii="Palatino Linotype" w:hAnsi="Palatino Linotype"/>
          <w:i/>
          <w:sz w:val="22"/>
          <w:szCs w:val="22"/>
          <w:lang w:val="es-ES"/>
        </w:rPr>
        <w:t xml:space="preserve"> de inconformidad;</w:t>
      </w:r>
      <w:r w:rsidRPr="00FE2225">
        <w:rPr>
          <w:rFonts w:ascii="Palatino Linotype" w:hAnsi="Palatino Linotype"/>
          <w:b/>
          <w:i/>
          <w:sz w:val="22"/>
          <w:szCs w:val="22"/>
          <w:lang w:val="es-ES"/>
        </w:rPr>
        <w:t xml:space="preserve"> </w:t>
      </w:r>
    </w:p>
    <w:p w14:paraId="245B5472" w14:textId="77777777" w:rsidR="00395883" w:rsidRPr="00FE2225" w:rsidRDefault="00395883" w:rsidP="00395883">
      <w:pPr>
        <w:spacing w:line="276" w:lineRule="auto"/>
        <w:ind w:left="851" w:right="992"/>
        <w:jc w:val="both"/>
        <w:rPr>
          <w:rFonts w:ascii="Palatino Linotype" w:hAnsi="Palatino Linotype"/>
          <w:b/>
          <w:i/>
          <w:sz w:val="22"/>
          <w:szCs w:val="22"/>
          <w:lang w:val="es-ES"/>
        </w:rPr>
      </w:pPr>
      <w:r w:rsidRPr="00FE2225">
        <w:rPr>
          <w:rFonts w:ascii="Palatino Linotype" w:hAnsi="Palatino Linotype"/>
          <w:b/>
          <w:i/>
          <w:sz w:val="22"/>
          <w:szCs w:val="22"/>
          <w:lang w:val="es-ES"/>
        </w:rPr>
        <w:t xml:space="preserve">VII. </w:t>
      </w:r>
      <w:r w:rsidRPr="00FE2225">
        <w:rPr>
          <w:rFonts w:ascii="Palatino Linotype" w:hAnsi="Palatino Linotype"/>
          <w:i/>
          <w:sz w:val="22"/>
          <w:szCs w:val="22"/>
          <w:lang w:val="es-ES"/>
        </w:rPr>
        <w:t>La copia de la respuesta que se impugna y, en su caso, de la notificación correspondiente, en el caso de respuesta de la solicitud; y</w:t>
      </w:r>
      <w:r w:rsidRPr="00FE2225">
        <w:rPr>
          <w:rFonts w:ascii="Palatino Linotype" w:hAnsi="Palatino Linotype"/>
          <w:b/>
          <w:i/>
          <w:sz w:val="22"/>
          <w:szCs w:val="22"/>
          <w:lang w:val="es-ES"/>
        </w:rPr>
        <w:t xml:space="preserve"> </w:t>
      </w:r>
    </w:p>
    <w:p w14:paraId="5EC35E32" w14:textId="77777777" w:rsidR="00395883" w:rsidRPr="00FE2225" w:rsidRDefault="00395883" w:rsidP="00395883">
      <w:pPr>
        <w:spacing w:line="276" w:lineRule="auto"/>
        <w:ind w:left="851" w:right="992"/>
        <w:jc w:val="both"/>
        <w:rPr>
          <w:rFonts w:ascii="Palatino Linotype" w:hAnsi="Palatino Linotype"/>
          <w:i/>
          <w:sz w:val="22"/>
          <w:szCs w:val="22"/>
          <w:lang w:val="es-ES"/>
        </w:rPr>
      </w:pPr>
      <w:r w:rsidRPr="00FE2225">
        <w:rPr>
          <w:rFonts w:ascii="Palatino Linotype" w:hAnsi="Palatino Linotype"/>
          <w:b/>
          <w:i/>
          <w:sz w:val="22"/>
          <w:szCs w:val="22"/>
          <w:lang w:val="es-ES"/>
        </w:rPr>
        <w:t xml:space="preserve">VIII. </w:t>
      </w:r>
      <w:r w:rsidRPr="00FE2225">
        <w:rPr>
          <w:rFonts w:ascii="Palatino Linotype" w:hAnsi="Palatino Linotype"/>
          <w:i/>
          <w:sz w:val="22"/>
          <w:szCs w:val="22"/>
          <w:lang w:val="es-ES"/>
        </w:rPr>
        <w:t>Firma del recurrente, en su caso, cuando se presente por escrito, requisito sin el cual se dará trámite al recurso.</w:t>
      </w:r>
    </w:p>
    <w:p w14:paraId="08019AA1" w14:textId="77777777" w:rsidR="00395883" w:rsidRPr="00FE2225" w:rsidRDefault="00395883" w:rsidP="00395883">
      <w:pPr>
        <w:spacing w:line="276" w:lineRule="auto"/>
        <w:ind w:left="851" w:right="992"/>
        <w:jc w:val="both"/>
        <w:rPr>
          <w:rFonts w:ascii="Palatino Linotype" w:hAnsi="Palatino Linotype"/>
          <w:i/>
          <w:sz w:val="22"/>
          <w:szCs w:val="22"/>
          <w:lang w:val="es-ES"/>
        </w:rPr>
      </w:pPr>
      <w:r w:rsidRPr="00FE2225">
        <w:rPr>
          <w:rFonts w:ascii="Palatino Linotype" w:hAnsi="Palatino Linotype"/>
          <w:i/>
          <w:sz w:val="22"/>
          <w:szCs w:val="22"/>
          <w:lang w:val="es-ES"/>
        </w:rPr>
        <w:t xml:space="preserve">Adicionalmente, se podrán anexar las pruebas y demás elementos que considere procedentes someter a juicio del Instituto. </w:t>
      </w:r>
    </w:p>
    <w:p w14:paraId="4095CCA2" w14:textId="77777777" w:rsidR="00395883" w:rsidRPr="00FE2225" w:rsidRDefault="00395883" w:rsidP="00395883">
      <w:pPr>
        <w:spacing w:line="276" w:lineRule="auto"/>
        <w:ind w:left="851" w:right="992"/>
        <w:jc w:val="both"/>
        <w:rPr>
          <w:rFonts w:ascii="Palatino Linotype" w:hAnsi="Palatino Linotype"/>
          <w:i/>
          <w:sz w:val="22"/>
          <w:szCs w:val="22"/>
          <w:lang w:val="es-ES"/>
        </w:rPr>
      </w:pPr>
      <w:r w:rsidRPr="00FE2225">
        <w:rPr>
          <w:rFonts w:ascii="Palatino Linotype" w:hAnsi="Palatino Linotype"/>
          <w:i/>
          <w:sz w:val="22"/>
          <w:szCs w:val="22"/>
          <w:lang w:val="es-ES"/>
        </w:rPr>
        <w:t xml:space="preserve">En ningún caso será necesario que el particular ratifique el recurso de revisión interpuesto. </w:t>
      </w:r>
    </w:p>
    <w:p w14:paraId="4DD83AE4" w14:textId="77777777" w:rsidR="00395883" w:rsidRPr="00FE2225" w:rsidRDefault="00395883" w:rsidP="00395883">
      <w:pPr>
        <w:spacing w:line="276" w:lineRule="auto"/>
        <w:ind w:left="851" w:right="992"/>
        <w:jc w:val="both"/>
        <w:rPr>
          <w:rFonts w:ascii="Palatino Linotype" w:hAnsi="Palatino Linotype"/>
          <w:b/>
          <w:i/>
          <w:sz w:val="22"/>
          <w:szCs w:val="22"/>
          <w:lang w:val="es-ES"/>
        </w:rPr>
      </w:pPr>
      <w:r w:rsidRPr="00FE2225">
        <w:rPr>
          <w:rFonts w:ascii="Palatino Linotype" w:hAnsi="Palatino Linotype"/>
          <w:b/>
          <w:i/>
          <w:sz w:val="22"/>
          <w:szCs w:val="22"/>
          <w:u w:val="single"/>
          <w:lang w:val="es-ES"/>
        </w:rPr>
        <w:t xml:space="preserve">En caso de </w:t>
      </w:r>
      <w:r w:rsidRPr="00FE2225">
        <w:rPr>
          <w:rFonts w:ascii="Palatino Linotype" w:hAnsi="Palatino Linotype" w:cs="Arial"/>
          <w:b/>
          <w:i/>
          <w:color w:val="222222"/>
          <w:sz w:val="22"/>
          <w:szCs w:val="22"/>
          <w:u w:val="single"/>
          <w:lang w:val="es-ES" w:eastAsia="es-MX"/>
        </w:rPr>
        <w:t>que</w:t>
      </w:r>
      <w:r w:rsidRPr="00FE2225">
        <w:rPr>
          <w:rFonts w:ascii="Palatino Linotype" w:hAnsi="Palatino Linotype"/>
          <w:b/>
          <w:i/>
          <w:sz w:val="22"/>
          <w:szCs w:val="22"/>
          <w:u w:val="single"/>
          <w:lang w:val="es-ES"/>
        </w:rPr>
        <w:t xml:space="preserve"> el recurso se interponga de manera electrónica no será indispensable que contengan los requisitos establecidos en las fracciones II</w:t>
      </w:r>
      <w:r w:rsidRPr="00FE2225">
        <w:rPr>
          <w:rFonts w:ascii="Palatino Linotype" w:hAnsi="Palatino Linotype"/>
          <w:i/>
          <w:sz w:val="22"/>
          <w:szCs w:val="22"/>
          <w:lang w:val="es-ES"/>
        </w:rPr>
        <w:t>, IV, VII y VIII.</w:t>
      </w:r>
      <w:r w:rsidRPr="00FE2225">
        <w:rPr>
          <w:rFonts w:ascii="Palatino Linotype" w:hAnsi="Palatino Linotype"/>
          <w:b/>
          <w:i/>
          <w:sz w:val="22"/>
          <w:szCs w:val="22"/>
          <w:lang w:val="es-ES"/>
        </w:rPr>
        <w:t>”</w:t>
      </w:r>
    </w:p>
    <w:p w14:paraId="7B582713" w14:textId="77777777" w:rsidR="00395883" w:rsidRPr="00FE2225" w:rsidRDefault="00395883" w:rsidP="00395883">
      <w:pPr>
        <w:spacing w:before="240" w:after="240" w:line="360" w:lineRule="auto"/>
        <w:jc w:val="both"/>
        <w:rPr>
          <w:rFonts w:ascii="Palatino Linotype" w:hAnsi="Palatino Linotype"/>
          <w:lang w:val="es-ES"/>
        </w:rPr>
      </w:pPr>
      <w:r w:rsidRPr="00FE2225">
        <w:rPr>
          <w:rFonts w:ascii="Palatino Linotype" w:hAnsi="Palatino Linotype"/>
          <w:lang w:val="es-ES"/>
        </w:rPr>
        <w:t xml:space="preserve">En principio, de una interpretación del artículo transcrito se observan los requisitos que deberán contener los recursos de revisión; sobre el particular, de la revisión del expediente electrónico del </w:t>
      </w:r>
      <w:r w:rsidRPr="00FE2225">
        <w:rPr>
          <w:rFonts w:ascii="Palatino Linotype" w:hAnsi="Palatino Linotype"/>
          <w:b/>
          <w:lang w:val="es-ES"/>
        </w:rPr>
        <w:t>SAIMEX</w:t>
      </w:r>
      <w:r w:rsidRPr="00FE2225">
        <w:rPr>
          <w:rFonts w:ascii="Palatino Linotype" w:hAnsi="Palatino Linotype"/>
          <w:lang w:val="es-ES"/>
        </w:rPr>
        <w:t xml:space="preserve"> se desprende que la parte solicitante y ahora </w:t>
      </w:r>
      <w:r w:rsidRPr="00FE2225">
        <w:rPr>
          <w:rFonts w:ascii="Palatino Linotype" w:hAnsi="Palatino Linotype"/>
          <w:b/>
          <w:lang w:val="es-ES"/>
        </w:rPr>
        <w:t>RECURRENTE</w:t>
      </w:r>
      <w:r w:rsidRPr="00FE2225">
        <w:rPr>
          <w:rFonts w:ascii="Palatino Linotype" w:hAnsi="Palatino Linotype"/>
          <w:lang w:val="es-ES"/>
        </w:rPr>
        <w:t>, en ejercicio de su derecho de acceso a la información pública, no proporcionó su nombre completo para que sea identificada, ni se tiene la certeza sobre su identidad, lo que en estricto sentido provoca que no se colmen los requisitos establecidos en el citado artículo 180 de la Ley de Transparencia.</w:t>
      </w:r>
    </w:p>
    <w:p w14:paraId="7FDFF378" w14:textId="77777777" w:rsidR="00395883" w:rsidRPr="00FE2225" w:rsidRDefault="00395883" w:rsidP="00395883">
      <w:pPr>
        <w:autoSpaceDE w:val="0"/>
        <w:autoSpaceDN w:val="0"/>
        <w:adjustRightInd w:val="0"/>
        <w:spacing w:before="240" w:after="240" w:line="360" w:lineRule="auto"/>
        <w:ind w:right="-91"/>
        <w:jc w:val="both"/>
        <w:rPr>
          <w:rFonts w:ascii="Palatino Linotype" w:hAnsi="Palatino Linotype" w:cs="Arial"/>
          <w:color w:val="000000"/>
          <w:lang w:val="es-ES"/>
        </w:rPr>
      </w:pPr>
      <w:r w:rsidRPr="00FE2225">
        <w:rPr>
          <w:rFonts w:ascii="Palatino Linotype" w:hAnsi="Palatino Linotype"/>
          <w:lang w:val="es-ES"/>
        </w:rPr>
        <w:lastRenderedPageBreak/>
        <w:t xml:space="preserve">Empero, debe destacarse que el artículo 15 de </w:t>
      </w:r>
      <w:r w:rsidRPr="00FE2225">
        <w:rPr>
          <w:rFonts w:ascii="Palatino Linotype" w:hAnsi="Palatino Linotype" w:cs="Arial"/>
          <w:lang w:val="es-ES" w:eastAsia="es-MX"/>
        </w:rPr>
        <w:t xml:space="preserve">Ley de Transparencia y Acceso a la Información Pública del Estado de México y Municipios </w:t>
      </w:r>
      <w:r w:rsidRPr="00FE2225">
        <w:rPr>
          <w:rFonts w:ascii="Palatino Linotype" w:hAnsi="Palatino Linotype" w:cs="Arial"/>
          <w:iCs/>
          <w:lang w:val="es-ES"/>
        </w:rPr>
        <w:t xml:space="preserve">prevé que </w:t>
      </w:r>
      <w:r w:rsidRPr="00FE2225">
        <w:rPr>
          <w:rFonts w:ascii="Palatino Linotype" w:hAnsi="Palatino Linotype"/>
          <w:lang w:val="es-ES"/>
        </w:rPr>
        <w:t xml:space="preserve">toda persona tendrá acceso a la información </w:t>
      </w:r>
      <w:r w:rsidRPr="00FE2225">
        <w:rPr>
          <w:rFonts w:ascii="Palatino Linotype" w:hAnsi="Palatino Linotype" w:cs="Arial"/>
          <w:color w:val="000000"/>
          <w:lang w:val="es-ES"/>
        </w:rPr>
        <w:t xml:space="preserve">sin necesidad de acreditar interés alguno o justificar su utilización, de lo que se infiere que para el ejercicio del derecho de acceso a la información pública, el nombre no es un requisito </w:t>
      </w:r>
      <w:r w:rsidRPr="00FE2225">
        <w:rPr>
          <w:rFonts w:ascii="Palatino Linotype" w:hAnsi="Palatino Linotype" w:cs="Arial"/>
          <w:i/>
          <w:color w:val="000000"/>
          <w:lang w:val="es-ES"/>
        </w:rPr>
        <w:t>sine qua non</w:t>
      </w:r>
      <w:r w:rsidRPr="00FE2225">
        <w:rPr>
          <w:rFonts w:ascii="Palatino Linotype" w:hAnsi="Palatino Linotype" w:cs="Arial"/>
          <w:color w:val="000000"/>
          <w:lang w:val="es-ES"/>
        </w:rPr>
        <w:t xml:space="preserve"> que los particulares y, en su caso, los recurrentes deban señalar, por el contrario la Ley de Transparencia prevé en su artículo 155, párrafo segundo la posibilidad de que las solicitudes de información sean anónimas, con nombre incompleto o seudónimo.</w:t>
      </w:r>
    </w:p>
    <w:p w14:paraId="4D8C2E44" w14:textId="77777777" w:rsidR="00395883" w:rsidRPr="00FE2225" w:rsidRDefault="00395883" w:rsidP="00395883">
      <w:pPr>
        <w:spacing w:before="240" w:after="240" w:line="360" w:lineRule="auto"/>
        <w:jc w:val="both"/>
        <w:rPr>
          <w:rFonts w:ascii="Palatino Linotype" w:hAnsi="Palatino Linotype"/>
          <w:lang w:val="es-ES"/>
        </w:rPr>
      </w:pPr>
      <w:r w:rsidRPr="00FE2225">
        <w:rPr>
          <w:rFonts w:ascii="Palatino Linotype" w:hAnsi="Palatino Linotype"/>
          <w:lang w:val="es-ES"/>
        </w:rPr>
        <w:t>Correlativo a ello, cabe mencionar que los artículos 6, Apartado A, de la Constitución Política de los Estados Unidos Mexicanos y 5 párrafos vigésimo segundo, vigésimo tercero y vigésimo cuarto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 preceptos cuyo texto y sentido literal es el siguiente:</w:t>
      </w:r>
    </w:p>
    <w:p w14:paraId="15D7C14B" w14:textId="77777777" w:rsidR="00395883" w:rsidRPr="00FE2225" w:rsidRDefault="00395883" w:rsidP="00395883">
      <w:pPr>
        <w:spacing w:line="276" w:lineRule="auto"/>
        <w:ind w:left="851" w:right="992"/>
        <w:jc w:val="center"/>
        <w:rPr>
          <w:rFonts w:ascii="Palatino Linotype" w:hAnsi="Palatino Linotype" w:cs="Arial"/>
          <w:b/>
          <w:i/>
          <w:sz w:val="22"/>
          <w:szCs w:val="22"/>
          <w:lang w:val="es-ES"/>
        </w:rPr>
      </w:pPr>
      <w:r w:rsidRPr="00FE2225">
        <w:rPr>
          <w:rFonts w:ascii="Palatino Linotype" w:hAnsi="Palatino Linotype" w:cs="Arial"/>
          <w:b/>
          <w:i/>
          <w:sz w:val="22"/>
          <w:szCs w:val="22"/>
          <w:lang w:val="es-ES"/>
        </w:rPr>
        <w:t>Constitución Política de los Estados Unidos Mexicanos</w:t>
      </w:r>
    </w:p>
    <w:p w14:paraId="111F24E1" w14:textId="77777777" w:rsidR="00395883" w:rsidRPr="00FE2225" w:rsidRDefault="00395883" w:rsidP="00395883">
      <w:pPr>
        <w:spacing w:line="276" w:lineRule="auto"/>
        <w:ind w:left="851" w:right="992"/>
        <w:jc w:val="both"/>
        <w:rPr>
          <w:rFonts w:ascii="Palatino Linotype" w:hAnsi="Palatino Linotype" w:cs="Arial"/>
          <w:i/>
          <w:sz w:val="22"/>
          <w:szCs w:val="22"/>
          <w:lang w:val="es-ES"/>
        </w:rPr>
      </w:pPr>
      <w:r w:rsidRPr="00FE2225">
        <w:rPr>
          <w:rFonts w:ascii="Palatino Linotype" w:hAnsi="Palatino Linotype" w:cs="Arial"/>
          <w:b/>
          <w:i/>
          <w:sz w:val="22"/>
          <w:szCs w:val="22"/>
          <w:lang w:val="es-ES"/>
        </w:rPr>
        <w:t>“Artículo 6o.</w:t>
      </w:r>
      <w:r w:rsidRPr="00FE2225">
        <w:rPr>
          <w:rFonts w:ascii="Palatino Linotype" w:hAnsi="Palatino Linotype" w:cs="Arial"/>
          <w:i/>
          <w:sz w:val="22"/>
          <w:szCs w:val="22"/>
          <w:lang w:val="es-ES"/>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FE2225">
        <w:rPr>
          <w:rFonts w:ascii="Palatino Linotype" w:hAnsi="Palatino Linotype" w:cs="Arial"/>
          <w:b/>
          <w:i/>
          <w:sz w:val="22"/>
          <w:szCs w:val="22"/>
          <w:lang w:val="es-ES"/>
        </w:rPr>
        <w:t>El derecho a la información será garantizado por el Estado.</w:t>
      </w:r>
      <w:r w:rsidRPr="00FE2225">
        <w:rPr>
          <w:rFonts w:ascii="Palatino Linotype" w:hAnsi="Palatino Linotype" w:cs="Arial"/>
          <w:i/>
          <w:sz w:val="22"/>
          <w:szCs w:val="22"/>
          <w:lang w:val="es-ES"/>
        </w:rPr>
        <w:t xml:space="preserve"> </w:t>
      </w:r>
    </w:p>
    <w:p w14:paraId="72D67BEA" w14:textId="77777777" w:rsidR="00395883" w:rsidRPr="00FE2225" w:rsidRDefault="00395883" w:rsidP="00395883">
      <w:pPr>
        <w:spacing w:line="276" w:lineRule="auto"/>
        <w:ind w:left="851" w:right="992"/>
        <w:jc w:val="both"/>
        <w:rPr>
          <w:rFonts w:ascii="Palatino Linotype" w:hAnsi="Palatino Linotype" w:cs="Arial"/>
          <w:i/>
          <w:sz w:val="22"/>
          <w:szCs w:val="22"/>
          <w:lang w:val="es-ES"/>
        </w:rPr>
      </w:pPr>
      <w:r w:rsidRPr="00FE2225">
        <w:rPr>
          <w:rFonts w:ascii="Palatino Linotype" w:hAnsi="Palatino Linotype" w:cs="Arial"/>
          <w:i/>
          <w:sz w:val="22"/>
          <w:szCs w:val="22"/>
          <w:lang w:val="es-ES"/>
        </w:rPr>
        <w:t>Toda persona tiene derecho al libre acceso a información plural y oportuna, así como a buscar, recibir y difundir información e ideas de toda índole por cualquier medio de expresión.</w:t>
      </w:r>
    </w:p>
    <w:p w14:paraId="295CB858" w14:textId="77777777" w:rsidR="00395883" w:rsidRPr="00FE2225" w:rsidRDefault="00395883" w:rsidP="00395883">
      <w:pPr>
        <w:spacing w:line="276" w:lineRule="auto"/>
        <w:ind w:left="851" w:right="992"/>
        <w:jc w:val="both"/>
        <w:rPr>
          <w:rFonts w:ascii="Palatino Linotype" w:hAnsi="Palatino Linotype" w:cs="Arial"/>
          <w:i/>
          <w:sz w:val="22"/>
          <w:szCs w:val="22"/>
          <w:lang w:val="es-ES"/>
        </w:rPr>
      </w:pPr>
      <w:r w:rsidRPr="00FE2225">
        <w:rPr>
          <w:rFonts w:ascii="Palatino Linotype" w:hAnsi="Palatino Linotype" w:cs="Arial"/>
          <w:i/>
          <w:sz w:val="22"/>
          <w:szCs w:val="22"/>
          <w:lang w:val="es-ES"/>
        </w:rPr>
        <w:t>Para efectos de lo dispuesto en el presente artículo se observará lo siguiente:</w:t>
      </w:r>
    </w:p>
    <w:p w14:paraId="6518D704" w14:textId="77777777" w:rsidR="00395883" w:rsidRPr="00FE2225" w:rsidRDefault="00395883" w:rsidP="00395883">
      <w:pPr>
        <w:spacing w:line="276" w:lineRule="auto"/>
        <w:ind w:left="851" w:right="992"/>
        <w:jc w:val="both"/>
        <w:rPr>
          <w:rFonts w:ascii="Palatino Linotype" w:hAnsi="Palatino Linotype" w:cs="Arial"/>
          <w:i/>
          <w:sz w:val="22"/>
          <w:szCs w:val="22"/>
          <w:lang w:val="es-ES"/>
        </w:rPr>
      </w:pPr>
      <w:r w:rsidRPr="00FE2225">
        <w:rPr>
          <w:rFonts w:ascii="Palatino Linotype" w:hAnsi="Palatino Linotype" w:cs="Arial"/>
          <w:i/>
          <w:sz w:val="22"/>
          <w:szCs w:val="22"/>
          <w:lang w:val="es-ES"/>
        </w:rPr>
        <w:lastRenderedPageBreak/>
        <w:t>A. Para el ejercicio del derecho de acceso a la información, la Federación, los Estados y el Distrito Federal, en el ámbito de sus respectivas competencias, se regirán por los siguientes principios y bases:</w:t>
      </w:r>
    </w:p>
    <w:p w14:paraId="04FDA67F" w14:textId="77777777" w:rsidR="00395883" w:rsidRPr="00FE2225" w:rsidRDefault="00395883" w:rsidP="00395883">
      <w:pPr>
        <w:spacing w:line="276" w:lineRule="auto"/>
        <w:ind w:left="851" w:right="992"/>
        <w:jc w:val="both"/>
        <w:rPr>
          <w:rFonts w:ascii="Palatino Linotype" w:hAnsi="Palatino Linotype" w:cs="Arial"/>
          <w:i/>
          <w:sz w:val="22"/>
          <w:szCs w:val="22"/>
          <w:u w:val="single"/>
          <w:lang w:val="es-ES"/>
        </w:rPr>
      </w:pPr>
      <w:r w:rsidRPr="00FE2225">
        <w:rPr>
          <w:rFonts w:ascii="Palatino Linotype" w:hAnsi="Palatino Linotype" w:cs="Arial"/>
          <w:i/>
          <w:sz w:val="22"/>
          <w:szCs w:val="22"/>
          <w:u w:val="single"/>
          <w:lang w:val="es-ES"/>
        </w:rPr>
        <w:t>I.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11E91B26" w14:textId="77777777" w:rsidR="00395883" w:rsidRPr="00FE2225" w:rsidRDefault="00395883" w:rsidP="00395883">
      <w:pPr>
        <w:spacing w:line="276" w:lineRule="auto"/>
        <w:ind w:left="851" w:right="992"/>
        <w:jc w:val="both"/>
        <w:rPr>
          <w:rFonts w:ascii="Palatino Linotype" w:hAnsi="Palatino Linotype" w:cs="Arial"/>
          <w:i/>
          <w:sz w:val="22"/>
          <w:szCs w:val="22"/>
          <w:lang w:val="es-ES"/>
        </w:rPr>
      </w:pPr>
      <w:r w:rsidRPr="00FE2225">
        <w:rPr>
          <w:rFonts w:ascii="Palatino Linotype" w:hAnsi="Palatino Linotype" w:cs="Arial"/>
          <w:i/>
          <w:sz w:val="22"/>
          <w:szCs w:val="22"/>
          <w:lang w:val="es-ES"/>
        </w:rPr>
        <w:t>II. La información que se refiere a la vida privada y los datos personales será protegida en los términos y con las excepciones que fijen las leyes.</w:t>
      </w:r>
    </w:p>
    <w:p w14:paraId="36C33F72" w14:textId="77777777" w:rsidR="00395883" w:rsidRPr="00FE2225" w:rsidRDefault="00395883" w:rsidP="00395883">
      <w:pPr>
        <w:spacing w:line="276" w:lineRule="auto"/>
        <w:ind w:left="851" w:right="992"/>
        <w:jc w:val="both"/>
        <w:rPr>
          <w:rFonts w:ascii="Palatino Linotype" w:hAnsi="Palatino Linotype" w:cs="Arial"/>
          <w:i/>
          <w:sz w:val="22"/>
          <w:szCs w:val="22"/>
          <w:u w:val="single"/>
          <w:lang w:val="es-ES"/>
        </w:rPr>
      </w:pPr>
      <w:r w:rsidRPr="00FE2225">
        <w:rPr>
          <w:rFonts w:ascii="Palatino Linotype" w:hAnsi="Palatino Linotype" w:cs="Arial"/>
          <w:i/>
          <w:sz w:val="22"/>
          <w:szCs w:val="22"/>
          <w:u w:val="single"/>
          <w:lang w:val="es-ES"/>
        </w:rPr>
        <w:t>III. Toda persona, sin necesidad de acreditar interés alguno o justificar su utilización, tendrá acceso gratuito a la información pública, a sus datos personales o a la rectificación de éstos.</w:t>
      </w:r>
    </w:p>
    <w:p w14:paraId="7B65CC8E" w14:textId="77777777" w:rsidR="00395883" w:rsidRPr="00FE2225" w:rsidRDefault="00395883" w:rsidP="00395883">
      <w:pPr>
        <w:spacing w:line="276" w:lineRule="auto"/>
        <w:ind w:left="851" w:right="992"/>
        <w:jc w:val="both"/>
        <w:rPr>
          <w:rFonts w:ascii="Palatino Linotype" w:hAnsi="Palatino Linotype" w:cs="Arial"/>
          <w:i/>
          <w:sz w:val="22"/>
          <w:szCs w:val="22"/>
          <w:lang w:val="es-ES"/>
        </w:rPr>
      </w:pPr>
      <w:r w:rsidRPr="00FE2225">
        <w:rPr>
          <w:rFonts w:ascii="Palatino Linotype" w:hAnsi="Palatino Linotype" w:cs="Arial"/>
          <w:i/>
          <w:sz w:val="22"/>
          <w:szCs w:val="22"/>
          <w:lang w:val="es-ES"/>
        </w:rPr>
        <w:t>IV. Se establecerán mecanismos de acceso a la información y procedimientos de revisión expeditos que se sustanciarán ante los organismos autónomos especializados e imparciales que establece esta Constitución.</w:t>
      </w:r>
    </w:p>
    <w:p w14:paraId="0B65631E" w14:textId="77777777" w:rsidR="00395883" w:rsidRPr="00FE2225" w:rsidRDefault="00395883" w:rsidP="00395883">
      <w:pPr>
        <w:spacing w:line="276" w:lineRule="auto"/>
        <w:ind w:left="851" w:right="992"/>
        <w:jc w:val="both"/>
        <w:rPr>
          <w:rFonts w:ascii="Palatino Linotype" w:hAnsi="Palatino Linotype" w:cs="Arial"/>
          <w:i/>
          <w:sz w:val="22"/>
          <w:szCs w:val="22"/>
          <w:u w:val="single"/>
          <w:lang w:val="es-ES"/>
        </w:rPr>
      </w:pPr>
      <w:r w:rsidRPr="00FE2225">
        <w:rPr>
          <w:rFonts w:ascii="Palatino Linotype" w:hAnsi="Palatino Linotype" w:cs="Arial"/>
          <w:i/>
          <w:sz w:val="22"/>
          <w:szCs w:val="22"/>
          <w:u w:val="single"/>
          <w:lang w:val="es-ES"/>
        </w:rPr>
        <w:t>V.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4B982F5E" w14:textId="77777777" w:rsidR="00395883" w:rsidRPr="00FE2225" w:rsidRDefault="00395883" w:rsidP="00395883">
      <w:pPr>
        <w:spacing w:line="276" w:lineRule="auto"/>
        <w:ind w:left="851" w:right="992"/>
        <w:jc w:val="both"/>
        <w:rPr>
          <w:rFonts w:ascii="Palatino Linotype" w:hAnsi="Palatino Linotype" w:cs="Arial"/>
          <w:i/>
          <w:sz w:val="22"/>
          <w:szCs w:val="22"/>
          <w:u w:val="single"/>
          <w:lang w:val="es-ES"/>
        </w:rPr>
      </w:pPr>
      <w:r w:rsidRPr="00FE2225">
        <w:rPr>
          <w:rFonts w:ascii="Palatino Linotype" w:hAnsi="Palatino Linotype" w:cs="Arial"/>
          <w:i/>
          <w:sz w:val="22"/>
          <w:szCs w:val="22"/>
          <w:u w:val="single"/>
          <w:lang w:val="es-ES"/>
        </w:rPr>
        <w:t>VI. Las leyes determinarán la manera en que los sujetos obligados deberán hacer pública la información relativa a los recursos públicos que entreguen a personas físicas o morales.</w:t>
      </w:r>
    </w:p>
    <w:p w14:paraId="285E0F34" w14:textId="77777777" w:rsidR="00395883" w:rsidRPr="00FE2225" w:rsidRDefault="00395883" w:rsidP="00395883">
      <w:pPr>
        <w:spacing w:line="276" w:lineRule="auto"/>
        <w:ind w:left="851" w:right="992"/>
        <w:jc w:val="both"/>
        <w:rPr>
          <w:rFonts w:ascii="Palatino Linotype" w:hAnsi="Palatino Linotype" w:cs="Arial"/>
          <w:i/>
          <w:sz w:val="22"/>
          <w:szCs w:val="22"/>
          <w:lang w:val="es-ES"/>
        </w:rPr>
      </w:pPr>
      <w:r w:rsidRPr="00FE2225">
        <w:rPr>
          <w:rFonts w:ascii="Palatino Linotype" w:hAnsi="Palatino Linotype" w:cs="Arial"/>
          <w:i/>
          <w:sz w:val="22"/>
          <w:szCs w:val="22"/>
          <w:lang w:val="es-ES"/>
        </w:rPr>
        <w:t>VII. La inobservancia a las disposiciones en materia de acceso a la información pública será sancionada en los términos que dispongan las leyes.</w:t>
      </w:r>
    </w:p>
    <w:p w14:paraId="3B7A0081" w14:textId="77777777" w:rsidR="00395883" w:rsidRPr="00FE2225" w:rsidRDefault="00395883" w:rsidP="00395883">
      <w:pPr>
        <w:spacing w:line="276" w:lineRule="auto"/>
        <w:ind w:left="851" w:right="992"/>
        <w:jc w:val="both"/>
        <w:rPr>
          <w:rFonts w:ascii="Palatino Linotype" w:hAnsi="Palatino Linotype" w:cs="Arial"/>
          <w:i/>
          <w:sz w:val="22"/>
          <w:szCs w:val="22"/>
          <w:lang w:val="es-ES"/>
        </w:rPr>
      </w:pPr>
      <w:r w:rsidRPr="00FE2225">
        <w:rPr>
          <w:rFonts w:ascii="Palatino Linotype" w:hAnsi="Palatino Linotype" w:cs="Arial"/>
          <w:i/>
          <w:sz w:val="22"/>
          <w:szCs w:val="22"/>
          <w:lang w:val="es-ES"/>
        </w:rPr>
        <w:lastRenderedPageBreak/>
        <w:t>VIII.    La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14:paraId="52721AB2" w14:textId="77777777" w:rsidR="00395883" w:rsidRPr="00FE2225" w:rsidRDefault="00395883" w:rsidP="00395883">
      <w:pPr>
        <w:spacing w:line="276" w:lineRule="auto"/>
        <w:ind w:left="851" w:right="992"/>
        <w:jc w:val="both"/>
        <w:rPr>
          <w:rFonts w:ascii="Palatino Linotype" w:hAnsi="Palatino Linotype" w:cs="Arial"/>
          <w:i/>
          <w:sz w:val="22"/>
          <w:szCs w:val="22"/>
          <w:lang w:val="es-ES"/>
        </w:rPr>
      </w:pPr>
      <w:r w:rsidRPr="00FE2225">
        <w:rPr>
          <w:rFonts w:ascii="Palatino Linotype" w:hAnsi="Palatino Linotype" w:cs="Arial"/>
          <w:i/>
          <w:sz w:val="22"/>
          <w:szCs w:val="22"/>
          <w:lang w:val="es-ES"/>
        </w:rPr>
        <w:t>…</w:t>
      </w:r>
    </w:p>
    <w:p w14:paraId="7E770397" w14:textId="77777777" w:rsidR="00395883" w:rsidRPr="00FE2225" w:rsidRDefault="00395883" w:rsidP="00395883">
      <w:pPr>
        <w:spacing w:line="276" w:lineRule="auto"/>
        <w:ind w:left="851" w:right="992"/>
        <w:jc w:val="both"/>
        <w:rPr>
          <w:rFonts w:ascii="Palatino Linotype" w:hAnsi="Palatino Linotype" w:cs="Arial"/>
          <w:i/>
          <w:color w:val="000000"/>
          <w:sz w:val="22"/>
          <w:szCs w:val="22"/>
          <w:lang w:val="es-ES" w:eastAsia="es-MX"/>
        </w:rPr>
      </w:pPr>
      <w:r w:rsidRPr="00FE2225">
        <w:rPr>
          <w:rFonts w:ascii="Palatino Linotype" w:hAnsi="Palatino Linotype" w:cs="Arial"/>
          <w:i/>
          <w:sz w:val="22"/>
          <w:szCs w:val="22"/>
          <w:u w:val="single"/>
          <w:lang w:val="es-ES"/>
        </w:rPr>
        <w:t>La ley establecerá aquella información que se considere reservada o confidencial.</w:t>
      </w:r>
      <w:r w:rsidRPr="00FE2225">
        <w:rPr>
          <w:rFonts w:ascii="Palatino Linotype" w:hAnsi="Palatino Linotype" w:cs="Arial"/>
          <w:b/>
          <w:i/>
          <w:sz w:val="22"/>
          <w:szCs w:val="22"/>
          <w:lang w:val="es-ES"/>
        </w:rPr>
        <w:t>”</w:t>
      </w:r>
      <w:r w:rsidRPr="00FE2225">
        <w:rPr>
          <w:rFonts w:ascii="Palatino Linotype" w:hAnsi="Palatino Linotype" w:cs="Arial"/>
          <w:i/>
          <w:color w:val="000000"/>
          <w:sz w:val="22"/>
          <w:szCs w:val="22"/>
          <w:lang w:val="es-ES" w:eastAsia="es-MX"/>
        </w:rPr>
        <w:t xml:space="preserve"> </w:t>
      </w:r>
    </w:p>
    <w:p w14:paraId="36D1AB65" w14:textId="77777777" w:rsidR="00395883" w:rsidRPr="00FE2225" w:rsidRDefault="00395883" w:rsidP="00395883">
      <w:pPr>
        <w:spacing w:line="276" w:lineRule="auto"/>
        <w:ind w:left="851" w:right="992"/>
        <w:jc w:val="center"/>
        <w:rPr>
          <w:rFonts w:ascii="Palatino Linotype" w:hAnsi="Palatino Linotype" w:cs="Arial"/>
          <w:b/>
          <w:i/>
          <w:sz w:val="22"/>
          <w:szCs w:val="22"/>
          <w:lang w:val="es-ES"/>
        </w:rPr>
      </w:pPr>
      <w:r w:rsidRPr="00FE2225">
        <w:rPr>
          <w:rFonts w:ascii="Palatino Linotype" w:hAnsi="Palatino Linotype" w:cs="Arial"/>
          <w:b/>
          <w:i/>
          <w:sz w:val="22"/>
          <w:szCs w:val="22"/>
          <w:lang w:val="es-ES"/>
        </w:rPr>
        <w:t>Constitución Política del Estado Libre y Soberano de México</w:t>
      </w:r>
    </w:p>
    <w:p w14:paraId="24A91F21" w14:textId="77777777" w:rsidR="00395883" w:rsidRPr="00FE2225" w:rsidRDefault="00395883" w:rsidP="00395883">
      <w:pPr>
        <w:spacing w:line="276" w:lineRule="auto"/>
        <w:ind w:left="851" w:right="992"/>
        <w:jc w:val="both"/>
        <w:rPr>
          <w:rFonts w:ascii="Palatino Linotype" w:hAnsi="Palatino Linotype" w:cs="Arial"/>
          <w:b/>
          <w:i/>
          <w:sz w:val="22"/>
          <w:szCs w:val="22"/>
          <w:lang w:val="es-ES"/>
        </w:rPr>
      </w:pPr>
      <w:r w:rsidRPr="00FE2225">
        <w:rPr>
          <w:rFonts w:ascii="Palatino Linotype" w:hAnsi="Palatino Linotype" w:cs="Arial"/>
          <w:b/>
          <w:i/>
          <w:sz w:val="22"/>
          <w:szCs w:val="22"/>
          <w:lang w:val="es-ES"/>
        </w:rPr>
        <w:t xml:space="preserve">“Artículo 5. … </w:t>
      </w:r>
    </w:p>
    <w:p w14:paraId="071BFBE0" w14:textId="77777777" w:rsidR="00395883" w:rsidRPr="00FE2225" w:rsidRDefault="00395883" w:rsidP="00395883">
      <w:pPr>
        <w:spacing w:line="276" w:lineRule="auto"/>
        <w:ind w:left="851" w:right="992"/>
        <w:contextualSpacing/>
        <w:jc w:val="both"/>
        <w:rPr>
          <w:rFonts w:ascii="Palatino Linotype" w:hAnsi="Palatino Linotype"/>
          <w:i/>
          <w:sz w:val="22"/>
          <w:szCs w:val="22"/>
          <w:lang w:val="es-ES"/>
        </w:rPr>
      </w:pPr>
      <w:r w:rsidRPr="00FE2225">
        <w:rPr>
          <w:rFonts w:ascii="Palatino Linotype" w:hAnsi="Palatino Linotype"/>
          <w:b/>
          <w:i/>
          <w:sz w:val="22"/>
          <w:szCs w:val="22"/>
          <w:lang w:val="es-ES"/>
        </w:rPr>
        <w:t>El derecho a la información será garantizado por el Estado</w:t>
      </w:r>
      <w:r w:rsidRPr="00FE2225">
        <w:rPr>
          <w:rFonts w:ascii="Palatino Linotype" w:hAnsi="Palatino Linotype"/>
          <w:i/>
          <w:sz w:val="22"/>
          <w:szCs w:val="22"/>
          <w:lang w:val="es-ES"/>
        </w:rPr>
        <w:t xml:space="preserve">. La ley establecerá las previsiones que permitan asegurar la protección, el respeto y la difusión de este derecho. </w:t>
      </w:r>
    </w:p>
    <w:p w14:paraId="579A6D68" w14:textId="77777777" w:rsidR="00395883" w:rsidRPr="00FE2225" w:rsidRDefault="00395883" w:rsidP="00395883">
      <w:pPr>
        <w:spacing w:line="276" w:lineRule="auto"/>
        <w:ind w:left="851" w:right="992"/>
        <w:contextualSpacing/>
        <w:jc w:val="both"/>
        <w:rPr>
          <w:rFonts w:ascii="Palatino Linotype" w:hAnsi="Palatino Linotype"/>
          <w:i/>
          <w:sz w:val="22"/>
          <w:szCs w:val="22"/>
          <w:lang w:val="es-ES"/>
        </w:rPr>
      </w:pPr>
      <w:r w:rsidRPr="00FE2225">
        <w:rPr>
          <w:rFonts w:ascii="Palatino Linotype" w:hAnsi="Palatino Linotype"/>
          <w:i/>
          <w:sz w:val="22"/>
          <w:szCs w:val="22"/>
          <w:lang w:val="es-ES"/>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14:paraId="5A640EFD" w14:textId="77777777" w:rsidR="00395883" w:rsidRPr="00FE2225" w:rsidRDefault="00395883" w:rsidP="00395883">
      <w:pPr>
        <w:spacing w:line="276" w:lineRule="auto"/>
        <w:ind w:left="851" w:right="992"/>
        <w:contextualSpacing/>
        <w:jc w:val="both"/>
        <w:rPr>
          <w:rFonts w:ascii="Palatino Linotype" w:hAnsi="Palatino Linotype"/>
          <w:i/>
          <w:sz w:val="22"/>
          <w:szCs w:val="22"/>
          <w:lang w:val="es-ES"/>
        </w:rPr>
      </w:pPr>
      <w:r w:rsidRPr="00FE2225">
        <w:rPr>
          <w:rFonts w:ascii="Palatino Linotype" w:hAnsi="Palatino Linotype"/>
          <w:i/>
          <w:sz w:val="22"/>
          <w:szCs w:val="22"/>
          <w:lang w:val="es-ES"/>
        </w:rPr>
        <w:t>Este derecho se regirá por los principios y bases siguientes:</w:t>
      </w:r>
    </w:p>
    <w:p w14:paraId="4B9FE271" w14:textId="77777777" w:rsidR="00395883" w:rsidRPr="00FE2225" w:rsidRDefault="00395883" w:rsidP="00395883">
      <w:pPr>
        <w:spacing w:line="276" w:lineRule="auto"/>
        <w:ind w:left="851" w:right="992"/>
        <w:contextualSpacing/>
        <w:jc w:val="both"/>
        <w:rPr>
          <w:rFonts w:ascii="Palatino Linotype" w:hAnsi="Palatino Linotype"/>
          <w:i/>
          <w:sz w:val="22"/>
          <w:szCs w:val="22"/>
          <w:lang w:val="es-ES"/>
        </w:rPr>
      </w:pPr>
      <w:r w:rsidRPr="00FE2225">
        <w:rPr>
          <w:rFonts w:ascii="Palatino Linotype" w:hAnsi="Palatino Linotype"/>
          <w:b/>
          <w:i/>
          <w:sz w:val="22"/>
          <w:szCs w:val="22"/>
          <w:lang w:val="es-ES"/>
        </w:rPr>
        <w:t>I. Toda la información en posesión de cualquier autoridad, entidad, órgano y organismos de los Poderes Ejecutivo, Legislativo y Judicial, órganos autónomos, partidos políticos, fideicomisos y fondos públicos estatales y municipales,</w:t>
      </w:r>
      <w:r w:rsidRPr="00FE2225">
        <w:rPr>
          <w:rFonts w:ascii="Palatino Linotype" w:hAnsi="Palatino Linotype"/>
          <w:i/>
          <w:sz w:val="22"/>
          <w:szCs w:val="22"/>
          <w:lang w:val="es-ES"/>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4FBEDD6B" w14:textId="77777777" w:rsidR="00395883" w:rsidRPr="00FE2225" w:rsidRDefault="00395883" w:rsidP="00395883">
      <w:pPr>
        <w:spacing w:line="276" w:lineRule="auto"/>
        <w:ind w:left="851" w:right="992"/>
        <w:contextualSpacing/>
        <w:jc w:val="both"/>
        <w:rPr>
          <w:rFonts w:ascii="Palatino Linotype" w:hAnsi="Palatino Linotype"/>
          <w:i/>
          <w:sz w:val="22"/>
          <w:szCs w:val="22"/>
          <w:lang w:val="es-ES"/>
        </w:rPr>
      </w:pPr>
      <w:r w:rsidRPr="00FE2225">
        <w:rPr>
          <w:rFonts w:ascii="Palatino Linotype" w:hAnsi="Palatino Linotype"/>
          <w:i/>
          <w:sz w:val="22"/>
          <w:szCs w:val="22"/>
          <w:lang w:val="es-ES"/>
        </w:rPr>
        <w:lastRenderedPageBreak/>
        <w:t>II. La información referente a la intimidad de la vida privada y la imagen de las personas será protegida a través de un marco jurídico rígido de tratamiento y manejo de datos personales, con las excepciones que establezca la ley reglamentaria.</w:t>
      </w:r>
    </w:p>
    <w:p w14:paraId="68413FF0" w14:textId="77777777" w:rsidR="00395883" w:rsidRPr="00FE2225" w:rsidRDefault="00395883" w:rsidP="00395883">
      <w:pPr>
        <w:spacing w:line="276" w:lineRule="auto"/>
        <w:ind w:left="851" w:right="992"/>
        <w:contextualSpacing/>
        <w:jc w:val="both"/>
        <w:rPr>
          <w:rFonts w:ascii="Palatino Linotype" w:hAnsi="Palatino Linotype"/>
          <w:b/>
          <w:i/>
          <w:sz w:val="22"/>
          <w:szCs w:val="22"/>
          <w:lang w:val="es-ES"/>
        </w:rPr>
      </w:pPr>
      <w:r w:rsidRPr="00FE2225">
        <w:rPr>
          <w:rFonts w:ascii="Palatino Linotype" w:hAnsi="Palatino Linotype"/>
          <w:b/>
          <w:i/>
          <w:sz w:val="22"/>
          <w:szCs w:val="22"/>
          <w:lang w:val="es-ES"/>
        </w:rPr>
        <w:t>III. Toda persona, sin necesidad de acreditar interés alguno o justificar su utilización, tendrá acceso gratuito a la información pública, a sus datos personales o a la rectificación de éstos.</w:t>
      </w:r>
    </w:p>
    <w:p w14:paraId="2A3ED3DF" w14:textId="77777777" w:rsidR="00395883" w:rsidRPr="00FE2225" w:rsidRDefault="00395883" w:rsidP="00395883">
      <w:pPr>
        <w:spacing w:line="276" w:lineRule="auto"/>
        <w:ind w:left="851" w:right="992"/>
        <w:contextualSpacing/>
        <w:jc w:val="both"/>
        <w:rPr>
          <w:rFonts w:ascii="Palatino Linotype" w:hAnsi="Palatino Linotype"/>
          <w:i/>
          <w:sz w:val="22"/>
          <w:szCs w:val="22"/>
          <w:lang w:val="es-ES"/>
        </w:rPr>
      </w:pPr>
      <w:r w:rsidRPr="00FE2225">
        <w:rPr>
          <w:rFonts w:ascii="Palatino Linotype" w:hAnsi="Palatino Linotype"/>
          <w:i/>
          <w:sz w:val="22"/>
          <w:szCs w:val="22"/>
          <w:lang w:val="es-ES"/>
        </w:rPr>
        <w:t>IV. Se establecerán mecanismos de acceso a la información y procedimientos de revisión expeditos que se sustanciarán ante el organismo autónomo especializado e imparcial que establece esta Constitución.</w:t>
      </w:r>
    </w:p>
    <w:p w14:paraId="4752EB40" w14:textId="77777777" w:rsidR="00395883" w:rsidRPr="00FE2225" w:rsidRDefault="00395883" w:rsidP="00395883">
      <w:pPr>
        <w:spacing w:line="276" w:lineRule="auto"/>
        <w:ind w:left="851" w:right="992"/>
        <w:contextualSpacing/>
        <w:jc w:val="both"/>
        <w:rPr>
          <w:rFonts w:ascii="Palatino Linotype" w:hAnsi="Palatino Linotype"/>
          <w:i/>
          <w:sz w:val="22"/>
          <w:szCs w:val="22"/>
          <w:lang w:val="es-ES"/>
        </w:rPr>
      </w:pPr>
      <w:r w:rsidRPr="00FE2225">
        <w:rPr>
          <w:rFonts w:ascii="Palatino Linotype" w:hAnsi="Palatino Linotype"/>
          <w:i/>
          <w:sz w:val="22"/>
          <w:szCs w:val="22"/>
          <w:lang w:val="es-ES"/>
        </w:rPr>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14:paraId="5317DCE7" w14:textId="77777777" w:rsidR="00395883" w:rsidRPr="00FE2225" w:rsidRDefault="00395883" w:rsidP="00395883">
      <w:pPr>
        <w:spacing w:line="276" w:lineRule="auto"/>
        <w:ind w:left="851" w:right="992"/>
        <w:contextualSpacing/>
        <w:jc w:val="both"/>
        <w:rPr>
          <w:rFonts w:ascii="Palatino Linotype" w:hAnsi="Palatino Linotype"/>
          <w:i/>
          <w:sz w:val="22"/>
          <w:szCs w:val="22"/>
          <w:lang w:val="es-ES"/>
        </w:rPr>
      </w:pPr>
      <w:r w:rsidRPr="00FE2225">
        <w:rPr>
          <w:rFonts w:ascii="Palatino Linotype" w:hAnsi="Palatino Linotype"/>
          <w:i/>
          <w:sz w:val="22"/>
          <w:szCs w:val="22"/>
          <w:lang w:val="es-ES"/>
        </w:rPr>
        <w:t>VI.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los resultados obtenidos.</w:t>
      </w:r>
    </w:p>
    <w:p w14:paraId="55825DE9" w14:textId="77777777" w:rsidR="00395883" w:rsidRPr="00FE2225" w:rsidRDefault="00395883" w:rsidP="00395883">
      <w:pPr>
        <w:spacing w:line="276" w:lineRule="auto"/>
        <w:ind w:left="851" w:right="992"/>
        <w:jc w:val="both"/>
        <w:rPr>
          <w:rFonts w:ascii="Palatino Linotype" w:hAnsi="Palatino Linotype" w:cs="Arial"/>
          <w:i/>
          <w:sz w:val="22"/>
          <w:szCs w:val="22"/>
          <w:lang w:val="es-ES"/>
        </w:rPr>
      </w:pPr>
      <w:r w:rsidRPr="00FE2225">
        <w:rPr>
          <w:rFonts w:ascii="Palatino Linotype" w:hAnsi="Palatino Linotype"/>
          <w:i/>
          <w:sz w:val="22"/>
          <w:szCs w:val="22"/>
          <w:lang w:val="es-ES"/>
        </w:rPr>
        <w:t>VII. La ley reglamentaria, determinará la manera en que los sujetos obligados deberán hacer pública la información relativa a los recursos públicos que entreguen a personas físicas o jurídicas colectivas.</w:t>
      </w:r>
      <w:r w:rsidRPr="00FE2225">
        <w:rPr>
          <w:rFonts w:ascii="Palatino Linotype" w:hAnsi="Palatino Linotype"/>
          <w:b/>
          <w:i/>
          <w:sz w:val="22"/>
          <w:szCs w:val="22"/>
          <w:lang w:val="es-ES"/>
        </w:rPr>
        <w:t>”</w:t>
      </w:r>
    </w:p>
    <w:p w14:paraId="0559A53D" w14:textId="77777777" w:rsidR="00395883" w:rsidRPr="00FE2225" w:rsidRDefault="00395883" w:rsidP="00395883">
      <w:pPr>
        <w:spacing w:line="276" w:lineRule="auto"/>
        <w:ind w:left="851" w:right="992"/>
        <w:jc w:val="both"/>
        <w:rPr>
          <w:rFonts w:ascii="Palatino Linotype" w:hAnsi="Palatino Linotype"/>
          <w:sz w:val="22"/>
          <w:szCs w:val="22"/>
          <w:lang w:val="es-ES"/>
        </w:rPr>
      </w:pPr>
      <w:r w:rsidRPr="00FE2225">
        <w:rPr>
          <w:rFonts w:ascii="Palatino Linotype" w:hAnsi="Palatino Linotype"/>
          <w:sz w:val="22"/>
          <w:szCs w:val="22"/>
          <w:lang w:val="es-ES"/>
        </w:rPr>
        <w:t>(Énfasis añadido)</w:t>
      </w:r>
    </w:p>
    <w:p w14:paraId="5B24D6B9" w14:textId="77777777" w:rsidR="00395883" w:rsidRPr="00FE2225" w:rsidRDefault="00395883" w:rsidP="00395883">
      <w:pPr>
        <w:spacing w:before="240" w:after="240" w:line="360" w:lineRule="auto"/>
        <w:jc w:val="both"/>
        <w:rPr>
          <w:rFonts w:ascii="Palatino Linotype" w:hAnsi="Palatino Linotype"/>
          <w:lang w:val="es-ES"/>
        </w:rPr>
      </w:pPr>
      <w:r w:rsidRPr="00FE2225">
        <w:rPr>
          <w:rFonts w:ascii="Palatino Linotype" w:hAnsi="Palatino Linotype"/>
          <w:lang w:val="es-ES"/>
        </w:rPr>
        <w:t>Por otra parte, del contenido del artículo 1 de la Constitución Política de los Estados Unidos Mexicanos, se destaca lo siguiente:</w:t>
      </w:r>
    </w:p>
    <w:p w14:paraId="2F4E4E93" w14:textId="77777777" w:rsidR="00395883" w:rsidRPr="00FE2225" w:rsidRDefault="00395883" w:rsidP="00395883">
      <w:pPr>
        <w:spacing w:line="276" w:lineRule="auto"/>
        <w:ind w:left="851" w:right="992"/>
        <w:jc w:val="both"/>
        <w:rPr>
          <w:rFonts w:ascii="Palatino Linotype" w:hAnsi="Palatino Linotype" w:cs="Arial"/>
          <w:i/>
          <w:sz w:val="22"/>
          <w:szCs w:val="22"/>
          <w:lang w:val="es-ES"/>
        </w:rPr>
      </w:pPr>
      <w:r w:rsidRPr="00FE2225">
        <w:rPr>
          <w:rFonts w:ascii="Palatino Linotype" w:hAnsi="Palatino Linotype" w:cs="Arial"/>
          <w:b/>
          <w:i/>
          <w:sz w:val="22"/>
          <w:szCs w:val="22"/>
          <w:lang w:val="es-ES"/>
        </w:rPr>
        <w:t>“Artículo 1o</w:t>
      </w:r>
      <w:r w:rsidRPr="00FE2225">
        <w:rPr>
          <w:rFonts w:ascii="Palatino Linotype" w:hAnsi="Palatino Linotype" w:cs="Arial"/>
          <w:i/>
          <w:sz w:val="22"/>
          <w:szCs w:val="22"/>
          <w:lang w:val="es-ES"/>
        </w:rPr>
        <w:t xml:space="preserve">. En los Estados Unidos Mexicanos todas las personas gozarán de los derechos humanos reconocidos en esta Constitución y en los tratados internacionales de los que el Estado Mexicano sea parte, así como de las garantías </w:t>
      </w:r>
      <w:r w:rsidRPr="00FE2225">
        <w:rPr>
          <w:rFonts w:ascii="Palatino Linotype" w:hAnsi="Palatino Linotype" w:cs="Arial"/>
          <w:i/>
          <w:sz w:val="22"/>
          <w:szCs w:val="22"/>
          <w:lang w:val="es-ES"/>
        </w:rPr>
        <w:lastRenderedPageBreak/>
        <w:t>para su protección, cuyo ejercicio no podrá restringirse ni suspenderse, salvo en los casos y bajo las condiciones que esta Constitución establece.</w:t>
      </w:r>
    </w:p>
    <w:p w14:paraId="6A292F4C" w14:textId="77777777" w:rsidR="00395883" w:rsidRPr="00FE2225" w:rsidRDefault="00395883" w:rsidP="00395883">
      <w:pPr>
        <w:spacing w:line="276" w:lineRule="auto"/>
        <w:ind w:left="851" w:right="992"/>
        <w:jc w:val="both"/>
        <w:rPr>
          <w:rFonts w:ascii="Palatino Linotype" w:hAnsi="Palatino Linotype" w:cs="Arial"/>
          <w:b/>
          <w:i/>
          <w:sz w:val="22"/>
          <w:szCs w:val="22"/>
          <w:lang w:val="es-ES"/>
        </w:rPr>
      </w:pPr>
      <w:r w:rsidRPr="00FE2225">
        <w:rPr>
          <w:rFonts w:ascii="Palatino Linotype" w:hAnsi="Palatino Linotype" w:cs="Arial"/>
          <w:b/>
          <w:i/>
          <w:sz w:val="22"/>
          <w:szCs w:val="22"/>
          <w:u w:val="single"/>
          <w:lang w:val="es-ES"/>
        </w:rPr>
        <w:t>Las normas relativas a los derechos humanos se interpretarán</w:t>
      </w:r>
      <w:r w:rsidRPr="00FE2225">
        <w:rPr>
          <w:rFonts w:ascii="Palatino Linotype" w:hAnsi="Palatino Linotype" w:cs="Arial"/>
          <w:i/>
          <w:sz w:val="22"/>
          <w:szCs w:val="22"/>
          <w:lang w:val="es-ES"/>
        </w:rPr>
        <w:t xml:space="preserve"> de conformidad con esta Constitución y con los tratados internacionales de la </w:t>
      </w:r>
      <w:r w:rsidRPr="00FE2225">
        <w:rPr>
          <w:rFonts w:ascii="Palatino Linotype" w:hAnsi="Palatino Linotype" w:cs="Arial"/>
          <w:b/>
          <w:i/>
          <w:sz w:val="22"/>
          <w:szCs w:val="22"/>
          <w:lang w:val="es-ES"/>
        </w:rPr>
        <w:t xml:space="preserve">materia </w:t>
      </w:r>
      <w:r w:rsidRPr="00FE2225">
        <w:rPr>
          <w:rFonts w:ascii="Palatino Linotype" w:hAnsi="Palatino Linotype" w:cs="Arial"/>
          <w:b/>
          <w:i/>
          <w:sz w:val="22"/>
          <w:szCs w:val="22"/>
          <w:u w:val="single"/>
          <w:lang w:val="es-ES"/>
        </w:rPr>
        <w:t>favoreciendo en todo tiempo a las personas la protección más amplia</w:t>
      </w:r>
      <w:r w:rsidRPr="00FE2225">
        <w:rPr>
          <w:rFonts w:ascii="Palatino Linotype" w:hAnsi="Palatino Linotype" w:cs="Arial"/>
          <w:b/>
          <w:i/>
          <w:sz w:val="22"/>
          <w:szCs w:val="22"/>
          <w:lang w:val="es-ES"/>
        </w:rPr>
        <w:t>.</w:t>
      </w:r>
    </w:p>
    <w:p w14:paraId="490864E7" w14:textId="77777777" w:rsidR="00395883" w:rsidRPr="00FE2225" w:rsidRDefault="00395883" w:rsidP="00395883">
      <w:pPr>
        <w:spacing w:line="276" w:lineRule="auto"/>
        <w:ind w:left="851" w:right="992"/>
        <w:jc w:val="both"/>
        <w:rPr>
          <w:rFonts w:ascii="Palatino Linotype" w:hAnsi="Palatino Linotype" w:cs="Arial"/>
          <w:i/>
          <w:sz w:val="22"/>
          <w:szCs w:val="22"/>
          <w:lang w:val="es-ES"/>
        </w:rPr>
      </w:pPr>
      <w:r w:rsidRPr="00FE2225">
        <w:rPr>
          <w:rFonts w:ascii="Palatino Linotype" w:hAnsi="Palatino Linotype" w:cs="Arial"/>
          <w:b/>
          <w:i/>
          <w:sz w:val="22"/>
          <w:szCs w:val="22"/>
          <w:u w:val="single"/>
          <w:lang w:val="es-ES"/>
        </w:rPr>
        <w:t>Todas las autoridades, en el ámbito de sus competencias, tienen la obligación de promover, respetar, proteger y garantizar los derechos humanos de conformidad con los principios de universalidad, interdependencia, indivisibilidad y progresividad</w:t>
      </w:r>
      <w:r w:rsidRPr="00FE2225">
        <w:rPr>
          <w:rFonts w:ascii="Palatino Linotype" w:hAnsi="Palatino Linotype" w:cs="Arial"/>
          <w:i/>
          <w:sz w:val="22"/>
          <w:szCs w:val="22"/>
          <w:lang w:val="es-ES"/>
        </w:rPr>
        <w:t>. En consecuencia, el Estado deberá prevenir, investigar, sancionar y reparar las violaciones a los derechos humanos, en los términos que establezca la ley.</w:t>
      </w:r>
      <w:r w:rsidRPr="00FE2225">
        <w:rPr>
          <w:rFonts w:ascii="Palatino Linotype" w:hAnsi="Palatino Linotype" w:cs="Arial"/>
          <w:b/>
          <w:i/>
          <w:sz w:val="22"/>
          <w:szCs w:val="22"/>
          <w:lang w:val="es-ES"/>
        </w:rPr>
        <w:t>”</w:t>
      </w:r>
    </w:p>
    <w:p w14:paraId="6213DA24" w14:textId="77777777" w:rsidR="00395883" w:rsidRPr="00FE2225" w:rsidRDefault="00395883" w:rsidP="00395883">
      <w:pPr>
        <w:spacing w:line="276" w:lineRule="auto"/>
        <w:ind w:left="851" w:right="992"/>
        <w:jc w:val="both"/>
        <w:rPr>
          <w:rFonts w:ascii="Palatino Linotype" w:hAnsi="Palatino Linotype"/>
          <w:sz w:val="22"/>
          <w:szCs w:val="22"/>
          <w:lang w:val="es-ES"/>
        </w:rPr>
      </w:pPr>
      <w:r w:rsidRPr="00FE2225">
        <w:rPr>
          <w:rFonts w:ascii="Palatino Linotype" w:hAnsi="Palatino Linotype"/>
          <w:sz w:val="22"/>
          <w:szCs w:val="22"/>
          <w:lang w:val="es-ES"/>
        </w:rPr>
        <w:t>(Énfasis añadido)</w:t>
      </w:r>
    </w:p>
    <w:p w14:paraId="2EA48A52" w14:textId="77777777" w:rsidR="00395883" w:rsidRPr="00FE2225" w:rsidRDefault="00395883" w:rsidP="00395883">
      <w:pPr>
        <w:spacing w:before="240" w:after="240" w:line="360" w:lineRule="auto"/>
        <w:jc w:val="both"/>
        <w:rPr>
          <w:rFonts w:ascii="Palatino Linotype" w:hAnsi="Palatino Linotype"/>
          <w:lang w:val="es-ES"/>
        </w:rPr>
      </w:pPr>
      <w:r w:rsidRPr="00FE2225">
        <w:rPr>
          <w:rFonts w:ascii="Palatino Linotype" w:hAnsi="Palatino Linotype"/>
          <w:lang w:val="es-ES"/>
        </w:rPr>
        <w:t>En esa virtud, de una interpretación sistemática, armónica y progresiva del derecho humano de acceso a la información pública se reitera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795B2D33" w14:textId="77777777" w:rsidR="00395883" w:rsidRPr="00FE2225" w:rsidRDefault="00395883" w:rsidP="00395883">
      <w:pPr>
        <w:spacing w:before="240" w:after="240" w:line="360" w:lineRule="auto"/>
        <w:jc w:val="both"/>
        <w:rPr>
          <w:rFonts w:ascii="Palatino Linotype" w:hAnsi="Palatino Linotype"/>
          <w:lang w:val="es-ES"/>
        </w:rPr>
      </w:pPr>
      <w:r w:rsidRPr="00FE2225">
        <w:rPr>
          <w:rFonts w:ascii="Palatino Linotype" w:hAnsi="Palatino Linotype"/>
          <w:lang w:val="es-ES"/>
        </w:rPr>
        <w:t>Robustece lo anterior, el Criterio 6/2014 del entonces Instituto Federal de Acceso a la Información y Protección de Datos (IFAI), ahora INAI, el cual se reproduce para una mayor referencia:</w:t>
      </w:r>
    </w:p>
    <w:p w14:paraId="39E1ED52" w14:textId="77777777" w:rsidR="00395883" w:rsidRPr="00FE2225" w:rsidRDefault="00395883" w:rsidP="00395883">
      <w:pPr>
        <w:spacing w:before="240" w:after="240" w:line="276" w:lineRule="auto"/>
        <w:ind w:left="851" w:right="992"/>
        <w:jc w:val="both"/>
        <w:rPr>
          <w:rFonts w:ascii="Palatino Linotype" w:hAnsi="Palatino Linotype" w:cs="Arial"/>
          <w:i/>
          <w:sz w:val="22"/>
          <w:szCs w:val="22"/>
          <w:lang w:val="es-ES"/>
        </w:rPr>
      </w:pPr>
      <w:r w:rsidRPr="00FE2225">
        <w:rPr>
          <w:rFonts w:ascii="Palatino Linotype" w:hAnsi="Palatino Linotype" w:cs="Arial"/>
          <w:b/>
          <w:i/>
          <w:sz w:val="22"/>
          <w:szCs w:val="22"/>
          <w:lang w:val="es-ES"/>
        </w:rPr>
        <w:t xml:space="preserve">“Acceso a información gubernamental. No debe condicionarse a que el solicitante acredite su personalidad, demuestre interés alguno o justifique </w:t>
      </w:r>
      <w:r w:rsidRPr="00FE2225">
        <w:rPr>
          <w:rFonts w:ascii="Palatino Linotype" w:hAnsi="Palatino Linotype" w:cs="Arial"/>
          <w:b/>
          <w:i/>
          <w:sz w:val="22"/>
          <w:szCs w:val="22"/>
          <w:lang w:val="es-ES"/>
        </w:rPr>
        <w:lastRenderedPageBreak/>
        <w:t>su utilización.</w:t>
      </w:r>
      <w:r w:rsidRPr="00FE2225">
        <w:rPr>
          <w:rFonts w:ascii="Palatino Linotype" w:hAnsi="Palatino Linotype" w:cs="Arial"/>
          <w:i/>
          <w:sz w:val="22"/>
          <w:szCs w:val="22"/>
          <w:lang w:val="es-ES"/>
        </w:rPr>
        <w:t xml:space="preserve">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14:paraId="2B5A3CEE" w14:textId="77777777" w:rsidR="00395883" w:rsidRPr="00FE2225" w:rsidRDefault="00395883" w:rsidP="00395883">
      <w:pPr>
        <w:spacing w:before="240" w:after="240" w:line="360" w:lineRule="auto"/>
        <w:jc w:val="both"/>
        <w:rPr>
          <w:rFonts w:ascii="Palatino Linotype" w:hAnsi="Palatino Linotype"/>
          <w:lang w:val="es-ES"/>
        </w:rPr>
      </w:pPr>
      <w:r w:rsidRPr="00FE2225">
        <w:rPr>
          <w:rFonts w:ascii="Palatino Linotype" w:hAnsi="Palatino Linotype"/>
          <w:lang w:val="es-ES"/>
        </w:rPr>
        <w:t xml:space="preserve">En ese orden de ideas, se estima que el requerimiento relativo al nombre como presupuesto de procedibilidad podría limitar el ejercicio del derecho de acceso a la información pública, debido a que el hecho de solicitar la identificación del </w:t>
      </w:r>
      <w:r w:rsidRPr="00FE2225">
        <w:rPr>
          <w:rFonts w:ascii="Palatino Linotype" w:hAnsi="Palatino Linotype"/>
          <w:b/>
          <w:lang w:val="es-ES"/>
        </w:rPr>
        <w:t>RECURRENTE,</w:t>
      </w:r>
      <w:r w:rsidRPr="00FE2225">
        <w:rPr>
          <w:rFonts w:ascii="Palatino Linotype" w:hAnsi="Palatino Linotype"/>
          <w:lang w:val="es-ES"/>
        </w:rPr>
        <w:t xml:space="preserve"> a través de dicho dato personal, en ciertos extremos se equipara a una exigencia acerca de su interés o justificación de su utilización, lo que materialmente haría nugatorio un derecho fundamental.</w:t>
      </w:r>
    </w:p>
    <w:p w14:paraId="3FE03DA5" w14:textId="77777777" w:rsidR="00395883" w:rsidRPr="00FE2225" w:rsidRDefault="00395883" w:rsidP="00395883">
      <w:pPr>
        <w:spacing w:before="240" w:after="240" w:line="360" w:lineRule="auto"/>
        <w:jc w:val="both"/>
        <w:rPr>
          <w:rFonts w:ascii="Palatino Linotype" w:hAnsi="Palatino Linotype"/>
          <w:lang w:val="es-ES"/>
        </w:rPr>
      </w:pPr>
      <w:r w:rsidRPr="00FE2225">
        <w:rPr>
          <w:rFonts w:ascii="Palatino Linotype" w:hAnsi="Palatino Linotype"/>
          <w:lang w:val="es-ES"/>
        </w:rPr>
        <w:t>Aunado a ello, para el estudio de la materia sobre la que se resuelve el recurso de revisión, resulta intrascendente el nombre de la persona que lo hubiere promovido, en virtud de que tanto la Constitución Federal, como la Constitución Política del Estado Libre y Soberano de México, reconocen la prerrogativa de los individuos para no acreditar dicho interés o justificar su utilización, por lo que este Órgano Garante en la materia, se encuentra impedido para realizar dicho análisis, en la inteligencia de que al limitar un derecho humano, como lo es el derecho de acceso a la información pública, por una cuestión procedimental.</w:t>
      </w:r>
    </w:p>
    <w:p w14:paraId="18A9ABD9" w14:textId="77777777" w:rsidR="00395883" w:rsidRPr="00FE2225" w:rsidRDefault="00395883" w:rsidP="00395883">
      <w:pPr>
        <w:spacing w:before="240" w:after="240" w:line="360" w:lineRule="auto"/>
        <w:jc w:val="both"/>
        <w:rPr>
          <w:rFonts w:ascii="Palatino Linotype" w:hAnsi="Palatino Linotype"/>
          <w:lang w:val="es-ES"/>
        </w:rPr>
      </w:pPr>
      <w:r w:rsidRPr="00FE2225">
        <w:rPr>
          <w:rFonts w:ascii="Palatino Linotype" w:hAnsi="Palatino Linotype"/>
          <w:lang w:val="es-ES"/>
        </w:rPr>
        <w:lastRenderedPageBreak/>
        <w:t>En consecuencia, dado lo expuesto y fundado con anterioridad, se estima que el requisito relativo al nombre del</w:t>
      </w:r>
      <w:r w:rsidRPr="00FE2225">
        <w:rPr>
          <w:rFonts w:ascii="Palatino Linotype" w:hAnsi="Palatino Linotype"/>
          <w:b/>
          <w:lang w:val="es-ES"/>
        </w:rPr>
        <w:t xml:space="preserve"> RECURRENTE</w:t>
      </w:r>
      <w:r w:rsidRPr="00FE2225">
        <w:rPr>
          <w:rFonts w:ascii="Palatino Linotype" w:hAnsi="Palatino Linotype"/>
          <w:lang w:val="es-ES"/>
        </w:rPr>
        <w:t xml:space="preserve"> no constituye un presupuesto indispensable de procedibilidad del recurso de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de las que se desprende que </w:t>
      </w:r>
      <w:r w:rsidRPr="00FE2225">
        <w:rPr>
          <w:rFonts w:ascii="Palatino Linotype" w:hAnsi="Palatino Linotype"/>
          <w:b/>
          <w:lang w:val="es-ES"/>
        </w:rPr>
        <w:t>EL RECURRENTE</w:t>
      </w:r>
      <w:r w:rsidRPr="00FE2225">
        <w:rPr>
          <w:rFonts w:ascii="Palatino Linotype" w:hAnsi="Palatino Linotype"/>
          <w:lang w:val="es-ES"/>
        </w:rPr>
        <w:t>, es la misma persona que realizó la solicitud de acceso a la información pública que ahora se impugna.</w:t>
      </w:r>
    </w:p>
    <w:p w14:paraId="3A3F1B98" w14:textId="6A87F29D" w:rsidR="00F22CB5" w:rsidRPr="00FE2225" w:rsidRDefault="00395883" w:rsidP="00395883">
      <w:pPr>
        <w:spacing w:before="240" w:after="240" w:line="360" w:lineRule="auto"/>
        <w:jc w:val="both"/>
        <w:rPr>
          <w:rFonts w:ascii="Palatino Linotype" w:hAnsi="Palatino Linotype"/>
          <w:lang w:val="es-ES"/>
        </w:rPr>
      </w:pPr>
      <w:r w:rsidRPr="00FE2225">
        <w:rPr>
          <w:rFonts w:ascii="Palatino Linotype" w:hAnsi="Palatino Linotype"/>
          <w:lang w:val="es-ES"/>
        </w:rPr>
        <w:t xml:space="preserve">Aunado a lo anterior, el propio artículo 180 en su último párrafo establece que cuando el recurso se interponga de manera electrónica no será indispensable que contengan determinados requisitos, entre ellos, el nombre del </w:t>
      </w:r>
      <w:r w:rsidRPr="00FE2225">
        <w:rPr>
          <w:rFonts w:ascii="Palatino Linotype" w:hAnsi="Palatino Linotype"/>
          <w:b/>
          <w:lang w:val="es-ES"/>
        </w:rPr>
        <w:t>RECURRENTE</w:t>
      </w:r>
      <w:r w:rsidRPr="00FE2225">
        <w:rPr>
          <w:rFonts w:ascii="Palatino Linotype" w:hAnsi="Palatino Linotype"/>
          <w:lang w:val="es-ES"/>
        </w:rPr>
        <w:t xml:space="preserve">; por lo que, en el presente caso, al haber sido presentado el recurso de revisión vía </w:t>
      </w:r>
      <w:r w:rsidRPr="00FE2225">
        <w:rPr>
          <w:rFonts w:ascii="Palatino Linotype" w:hAnsi="Palatino Linotype"/>
          <w:b/>
          <w:lang w:val="es-ES"/>
        </w:rPr>
        <w:t>SAIMEX</w:t>
      </w:r>
      <w:r w:rsidRPr="00FE2225">
        <w:rPr>
          <w:rFonts w:ascii="Palatino Linotype" w:hAnsi="Palatino Linotype"/>
          <w:lang w:val="es-ES"/>
        </w:rPr>
        <w:t>, dicho requisito resulta innecesario.</w:t>
      </w:r>
    </w:p>
    <w:p w14:paraId="5543165C" w14:textId="3A835639" w:rsidR="00BC5AB9" w:rsidRPr="00FE2225" w:rsidRDefault="008A5E8B" w:rsidP="00BC5AB9">
      <w:pPr>
        <w:pStyle w:val="Prrafodelista"/>
        <w:numPr>
          <w:ilvl w:val="0"/>
          <w:numId w:val="1"/>
        </w:numPr>
        <w:spacing w:line="360" w:lineRule="auto"/>
        <w:ind w:left="0" w:firstLine="0"/>
        <w:contextualSpacing/>
        <w:jc w:val="both"/>
        <w:rPr>
          <w:rFonts w:ascii="Palatino Linotype" w:hAnsi="Palatino Linotype" w:cs="Arial"/>
          <w:color w:val="000000" w:themeColor="text1"/>
        </w:rPr>
      </w:pPr>
      <w:r w:rsidRPr="00FE2225">
        <w:rPr>
          <w:rFonts w:ascii="Palatino Linotype" w:hAnsi="Palatino Linotype" w:cs="Arial"/>
          <w:b/>
        </w:rPr>
        <w:t>Estudio y resolución del asunto</w:t>
      </w:r>
      <w:r w:rsidRPr="00FE2225">
        <w:rPr>
          <w:rFonts w:ascii="Palatino Linotype" w:hAnsi="Palatino Linotype" w:cs="Arial"/>
          <w:b/>
          <w:color w:val="000000" w:themeColor="text1"/>
        </w:rPr>
        <w:t xml:space="preserve">. </w:t>
      </w:r>
      <w:r w:rsidR="00BC5AB9" w:rsidRPr="00FE2225">
        <w:rPr>
          <w:rFonts w:ascii="Palatino Linotype" w:hAnsi="Palatino Linotype" w:cs="Arial"/>
          <w:color w:val="000000" w:themeColor="text1"/>
        </w:rPr>
        <w:t xml:space="preserve">A efecto de continuar con el presente estudio y previo análisis de las constancias que integran el expediente electrónico, es conveniente recordar que el particular requirió la información que a continuación se desagrega: </w:t>
      </w:r>
    </w:p>
    <w:p w14:paraId="5B8FAD42" w14:textId="77777777" w:rsidR="00BC5AB9" w:rsidRPr="00FE2225" w:rsidRDefault="00BC5AB9" w:rsidP="00BC5AB9">
      <w:pPr>
        <w:spacing w:line="360" w:lineRule="auto"/>
        <w:contextualSpacing/>
        <w:jc w:val="both"/>
        <w:rPr>
          <w:rFonts w:ascii="Palatino Linotype" w:hAnsi="Palatino Linotype" w:cs="Arial"/>
          <w:color w:val="000000" w:themeColor="text1"/>
        </w:rPr>
      </w:pPr>
    </w:p>
    <w:p w14:paraId="7062E0C0" w14:textId="7D0A9B47" w:rsidR="00BC5AB9" w:rsidRPr="00FE2225" w:rsidRDefault="00BC5AB9" w:rsidP="00BC5AB9">
      <w:pPr>
        <w:ind w:left="851" w:right="902"/>
        <w:contextualSpacing/>
        <w:jc w:val="both"/>
        <w:rPr>
          <w:rFonts w:ascii="Palatino Linotype" w:hAnsi="Palatino Linotype" w:cs="Arial"/>
          <w:i/>
          <w:color w:val="000000" w:themeColor="text1"/>
          <w:sz w:val="22"/>
          <w:szCs w:val="22"/>
        </w:rPr>
      </w:pPr>
      <w:r w:rsidRPr="00FE2225">
        <w:rPr>
          <w:rFonts w:ascii="Palatino Linotype" w:hAnsi="Palatino Linotype" w:cs="Arial"/>
          <w:i/>
          <w:color w:val="000000" w:themeColor="text1"/>
          <w:sz w:val="22"/>
          <w:szCs w:val="22"/>
        </w:rPr>
        <w:lastRenderedPageBreak/>
        <w:t>De los servidores públicos descritos en las solicitudes de acceso a información pública</w:t>
      </w:r>
    </w:p>
    <w:p w14:paraId="597E4FA6" w14:textId="4D3E3C95" w:rsidR="00FE7A07" w:rsidRPr="00FE2225" w:rsidRDefault="00FE7A07" w:rsidP="00BC5AB9">
      <w:pPr>
        <w:ind w:left="851" w:right="902"/>
        <w:contextualSpacing/>
        <w:jc w:val="both"/>
        <w:rPr>
          <w:rFonts w:ascii="Palatino Linotype" w:hAnsi="Palatino Linotype" w:cs="Arial"/>
          <w:i/>
          <w:color w:val="000000" w:themeColor="text1"/>
          <w:sz w:val="22"/>
          <w:szCs w:val="22"/>
        </w:rPr>
      </w:pPr>
      <w:r w:rsidRPr="00FE2225">
        <w:rPr>
          <w:rFonts w:ascii="Palatino Linotype" w:hAnsi="Palatino Linotype" w:cs="Arial"/>
          <w:i/>
          <w:color w:val="000000" w:themeColor="text1"/>
          <w:sz w:val="22"/>
          <w:szCs w:val="22"/>
        </w:rPr>
        <w:t>Para las solicitudes: 00052/CCCEM/IP/2020, 00041/CCCEM/IP/2020, 00039/CCCEM/IP/2020, 00038/CCCEM/IP/2020 y  00034/CCCEM/IP/2020</w:t>
      </w:r>
    </w:p>
    <w:p w14:paraId="1D588634" w14:textId="1C55068F" w:rsidR="00BC5AB9" w:rsidRPr="00FE2225" w:rsidRDefault="00BC5AB9" w:rsidP="00BC5AB9">
      <w:pPr>
        <w:ind w:left="851" w:right="902"/>
        <w:contextualSpacing/>
        <w:jc w:val="both"/>
        <w:rPr>
          <w:rFonts w:ascii="Palatino Linotype" w:hAnsi="Palatino Linotype" w:cs="Arial"/>
          <w:i/>
          <w:color w:val="000000" w:themeColor="text1"/>
          <w:sz w:val="22"/>
          <w:szCs w:val="22"/>
        </w:rPr>
      </w:pPr>
      <w:r w:rsidRPr="00FE2225">
        <w:rPr>
          <w:rFonts w:ascii="Palatino Linotype" w:hAnsi="Palatino Linotype" w:cs="Arial"/>
          <w:i/>
          <w:color w:val="000000" w:themeColor="text1"/>
          <w:sz w:val="22"/>
          <w:szCs w:val="22"/>
        </w:rPr>
        <w:t>1. El registro y certificación;</w:t>
      </w:r>
    </w:p>
    <w:p w14:paraId="5EEEB572" w14:textId="44C510D9" w:rsidR="00BC5AB9" w:rsidRPr="00FE2225" w:rsidRDefault="00BC5AB9" w:rsidP="00BC5AB9">
      <w:pPr>
        <w:ind w:left="851" w:right="902"/>
        <w:contextualSpacing/>
        <w:jc w:val="both"/>
        <w:rPr>
          <w:rFonts w:ascii="Palatino Linotype" w:hAnsi="Palatino Linotype" w:cs="Arial"/>
          <w:i/>
          <w:color w:val="000000" w:themeColor="text1"/>
          <w:sz w:val="22"/>
          <w:szCs w:val="22"/>
        </w:rPr>
      </w:pPr>
      <w:r w:rsidRPr="00FE2225">
        <w:rPr>
          <w:rFonts w:ascii="Palatino Linotype" w:hAnsi="Palatino Linotype" w:cs="Arial"/>
          <w:i/>
          <w:color w:val="000000" w:themeColor="text1"/>
          <w:sz w:val="22"/>
          <w:szCs w:val="22"/>
        </w:rPr>
        <w:t>2. No. de cédula profesional que avale los estudios;</w:t>
      </w:r>
    </w:p>
    <w:p w14:paraId="3A8E1078" w14:textId="04E96981" w:rsidR="00BC5AB9" w:rsidRPr="00FE2225" w:rsidRDefault="00BC5AB9" w:rsidP="00BC5AB9">
      <w:pPr>
        <w:ind w:left="851" w:right="902"/>
        <w:contextualSpacing/>
        <w:jc w:val="both"/>
        <w:rPr>
          <w:rFonts w:ascii="Palatino Linotype" w:hAnsi="Palatino Linotype" w:cs="Arial"/>
          <w:i/>
          <w:color w:val="000000" w:themeColor="text1"/>
          <w:sz w:val="22"/>
          <w:szCs w:val="22"/>
        </w:rPr>
      </w:pPr>
      <w:r w:rsidRPr="00FE2225">
        <w:rPr>
          <w:rFonts w:ascii="Palatino Linotype" w:hAnsi="Palatino Linotype" w:cs="Arial"/>
          <w:i/>
          <w:color w:val="000000" w:themeColor="text1"/>
          <w:sz w:val="22"/>
          <w:szCs w:val="22"/>
        </w:rPr>
        <w:t xml:space="preserve">3. Nivel de capacitación y profesionalización adquirió señalado con fecha de cumplimiento y que el Centro de control de confianza pueda avalar. </w:t>
      </w:r>
    </w:p>
    <w:p w14:paraId="2F01A508" w14:textId="515EB24C" w:rsidR="00BC5AB9" w:rsidRPr="00FE2225" w:rsidRDefault="00BC5AB9" w:rsidP="00BC5AB9">
      <w:pPr>
        <w:ind w:left="851" w:right="902"/>
        <w:contextualSpacing/>
        <w:jc w:val="both"/>
        <w:rPr>
          <w:rFonts w:ascii="Palatino Linotype" w:hAnsi="Palatino Linotype" w:cs="Arial"/>
          <w:i/>
          <w:color w:val="000000" w:themeColor="text1"/>
          <w:sz w:val="22"/>
          <w:szCs w:val="22"/>
        </w:rPr>
      </w:pPr>
      <w:r w:rsidRPr="00FE2225">
        <w:rPr>
          <w:rFonts w:ascii="Palatino Linotype" w:hAnsi="Palatino Linotype" w:cs="Arial"/>
          <w:i/>
          <w:color w:val="000000" w:themeColor="text1"/>
          <w:sz w:val="22"/>
          <w:szCs w:val="22"/>
        </w:rPr>
        <w:t xml:space="preserve">4. Describa la carrera Ministerial, Pericial o Policial que han desempeñado a través de certificaciones y/o alguna información que el Centro de Control y Confianza del Estado de México pueda reconocer. </w:t>
      </w:r>
    </w:p>
    <w:p w14:paraId="3BA96248" w14:textId="38EAF9A8" w:rsidR="00BC5AB9" w:rsidRPr="00FE2225" w:rsidRDefault="00BC5AB9" w:rsidP="00BC5AB9">
      <w:pPr>
        <w:ind w:left="851" w:right="902"/>
        <w:contextualSpacing/>
        <w:jc w:val="both"/>
        <w:rPr>
          <w:rFonts w:ascii="Palatino Linotype" w:hAnsi="Palatino Linotype" w:cs="Arial"/>
          <w:i/>
          <w:color w:val="000000" w:themeColor="text1"/>
          <w:sz w:val="22"/>
          <w:szCs w:val="22"/>
        </w:rPr>
      </w:pPr>
      <w:r w:rsidRPr="00FE2225">
        <w:rPr>
          <w:rFonts w:ascii="Palatino Linotype" w:hAnsi="Palatino Linotype" w:cs="Arial"/>
          <w:i/>
          <w:color w:val="000000" w:themeColor="text1"/>
          <w:sz w:val="22"/>
          <w:szCs w:val="22"/>
        </w:rPr>
        <w:t xml:space="preserve">5. Informar la periodicidad con la que ha participado en evaluaciones de certificación y profesionalismo en los últimos 5 años. </w:t>
      </w:r>
    </w:p>
    <w:p w14:paraId="47D11AF5" w14:textId="40CEBA1E" w:rsidR="00BC5AB9" w:rsidRPr="00FE2225" w:rsidRDefault="00BC5AB9" w:rsidP="00BC5AB9">
      <w:pPr>
        <w:ind w:left="851" w:right="902"/>
        <w:contextualSpacing/>
        <w:jc w:val="both"/>
        <w:rPr>
          <w:rFonts w:ascii="Palatino Linotype" w:hAnsi="Palatino Linotype" w:cs="Arial"/>
          <w:i/>
          <w:color w:val="000000" w:themeColor="text1"/>
          <w:sz w:val="22"/>
          <w:szCs w:val="22"/>
        </w:rPr>
      </w:pPr>
      <w:r w:rsidRPr="00FE2225">
        <w:rPr>
          <w:rFonts w:ascii="Palatino Linotype" w:hAnsi="Palatino Linotype" w:cs="Arial"/>
          <w:i/>
          <w:color w:val="000000" w:themeColor="text1"/>
          <w:sz w:val="22"/>
          <w:szCs w:val="22"/>
        </w:rPr>
        <w:t xml:space="preserve">6. Informar todas y cada una de las certificaciones que obtuvieron en el año 2017. </w:t>
      </w:r>
    </w:p>
    <w:p w14:paraId="01DC7F69" w14:textId="55C6F740" w:rsidR="00BC5AB9" w:rsidRPr="00FE2225" w:rsidRDefault="00BC5AB9" w:rsidP="00BC5AB9">
      <w:pPr>
        <w:ind w:left="851" w:right="902"/>
        <w:contextualSpacing/>
        <w:jc w:val="both"/>
        <w:rPr>
          <w:rFonts w:ascii="Palatino Linotype" w:hAnsi="Palatino Linotype" w:cs="Arial"/>
          <w:i/>
          <w:color w:val="000000" w:themeColor="text1"/>
          <w:sz w:val="22"/>
          <w:szCs w:val="22"/>
        </w:rPr>
      </w:pPr>
      <w:r w:rsidRPr="00FE2225">
        <w:rPr>
          <w:rFonts w:ascii="Palatino Linotype" w:hAnsi="Palatino Linotype" w:cs="Arial"/>
          <w:i/>
          <w:color w:val="000000" w:themeColor="text1"/>
          <w:sz w:val="22"/>
          <w:szCs w:val="22"/>
        </w:rPr>
        <w:t xml:space="preserve">7. Informar fecha de acreditación de curso de ingreso, formación inicial o básica </w:t>
      </w:r>
    </w:p>
    <w:p w14:paraId="6C2DF194" w14:textId="77777777" w:rsidR="00FE7A07" w:rsidRPr="00FE2225" w:rsidRDefault="00FE7A07" w:rsidP="00BC5AB9">
      <w:pPr>
        <w:ind w:left="851" w:right="902"/>
        <w:contextualSpacing/>
        <w:jc w:val="both"/>
        <w:rPr>
          <w:rFonts w:ascii="Palatino Linotype" w:hAnsi="Palatino Linotype" w:cs="Arial"/>
          <w:i/>
          <w:color w:val="000000" w:themeColor="text1"/>
          <w:sz w:val="22"/>
          <w:szCs w:val="22"/>
        </w:rPr>
      </w:pPr>
    </w:p>
    <w:p w14:paraId="3999B9EB" w14:textId="4EFAC4DD" w:rsidR="00FE7A07" w:rsidRPr="00FE2225" w:rsidRDefault="00FE7A07" w:rsidP="00BC5AB9">
      <w:pPr>
        <w:ind w:left="851" w:right="902"/>
        <w:contextualSpacing/>
        <w:jc w:val="both"/>
        <w:rPr>
          <w:rFonts w:ascii="Palatino Linotype" w:hAnsi="Palatino Linotype" w:cs="Arial"/>
          <w:i/>
          <w:color w:val="000000" w:themeColor="text1"/>
          <w:sz w:val="22"/>
          <w:szCs w:val="22"/>
        </w:rPr>
      </w:pPr>
      <w:r w:rsidRPr="00FE2225">
        <w:rPr>
          <w:rFonts w:ascii="Palatino Linotype" w:hAnsi="Palatino Linotype" w:cs="Arial"/>
          <w:i/>
          <w:color w:val="000000" w:themeColor="text1"/>
          <w:sz w:val="22"/>
          <w:szCs w:val="22"/>
        </w:rPr>
        <w:t>Asimismo, para las solicitudes: 00052/CCCEM/IP/2020, 00041/CCCEM/IP/2020, 00039/CCCEM/IP/2020, 00038/CCCEM/IP/2020</w:t>
      </w:r>
      <w:r w:rsidR="00505C04" w:rsidRPr="00FE2225">
        <w:rPr>
          <w:rFonts w:ascii="Palatino Linotype" w:hAnsi="Palatino Linotype" w:cs="Arial"/>
          <w:i/>
          <w:color w:val="000000" w:themeColor="text1"/>
          <w:sz w:val="22"/>
          <w:szCs w:val="22"/>
        </w:rPr>
        <w:t>.</w:t>
      </w:r>
    </w:p>
    <w:p w14:paraId="620B5E15" w14:textId="77777777" w:rsidR="00FE7A07" w:rsidRPr="00FE2225" w:rsidRDefault="00FE7A07" w:rsidP="00BC5AB9">
      <w:pPr>
        <w:ind w:left="851" w:right="902"/>
        <w:contextualSpacing/>
        <w:jc w:val="both"/>
        <w:rPr>
          <w:rFonts w:ascii="Palatino Linotype" w:hAnsi="Palatino Linotype" w:cs="Arial"/>
          <w:i/>
          <w:color w:val="000000" w:themeColor="text1"/>
          <w:sz w:val="22"/>
          <w:szCs w:val="22"/>
        </w:rPr>
      </w:pPr>
    </w:p>
    <w:p w14:paraId="143EFE02" w14:textId="57B4767C" w:rsidR="00BC5AB9" w:rsidRPr="00FE2225" w:rsidRDefault="00BC5AB9" w:rsidP="00BC5AB9">
      <w:pPr>
        <w:ind w:left="851" w:right="902"/>
        <w:contextualSpacing/>
        <w:jc w:val="both"/>
        <w:rPr>
          <w:rFonts w:ascii="Palatino Linotype" w:hAnsi="Palatino Linotype" w:cs="Arial"/>
          <w:i/>
          <w:color w:val="000000" w:themeColor="text1"/>
          <w:sz w:val="22"/>
          <w:szCs w:val="22"/>
        </w:rPr>
      </w:pPr>
      <w:r w:rsidRPr="00FE2225">
        <w:rPr>
          <w:rFonts w:ascii="Palatino Linotype" w:hAnsi="Palatino Linotype" w:cs="Arial"/>
          <w:i/>
          <w:color w:val="000000" w:themeColor="text1"/>
          <w:sz w:val="22"/>
          <w:szCs w:val="22"/>
        </w:rPr>
        <w:t xml:space="preserve">8. Título legalmente expedido y registrado por autoridad competente que faculte a los servidores públicos para ejercer la ciencia, técnica, arte o disciplina, o acreditar plenamente los conocimientos correspondientes a la disciplina sobre la que deba dictaminar, participar, laborar, opinar o apoyar como parte de sus funciones públicas. </w:t>
      </w:r>
    </w:p>
    <w:p w14:paraId="5DAF5284" w14:textId="77777777" w:rsidR="00967E03" w:rsidRPr="00FE2225" w:rsidRDefault="00967E03" w:rsidP="00A37CD8">
      <w:pPr>
        <w:spacing w:before="100" w:beforeAutospacing="1" w:after="100" w:afterAutospacing="1" w:line="360" w:lineRule="auto"/>
        <w:contextualSpacing/>
        <w:jc w:val="both"/>
        <w:rPr>
          <w:rFonts w:ascii="Palatino Linotype" w:hAnsi="Palatino Linotype"/>
          <w:lang w:val="es-ES"/>
        </w:rPr>
      </w:pPr>
    </w:p>
    <w:p w14:paraId="45F94CBD" w14:textId="4E241822" w:rsidR="00BC5AB9" w:rsidRPr="00FE2225" w:rsidRDefault="00BC5AB9" w:rsidP="00A37CD8">
      <w:pPr>
        <w:spacing w:before="100" w:beforeAutospacing="1" w:after="100" w:afterAutospacing="1" w:line="360" w:lineRule="auto"/>
        <w:contextualSpacing/>
        <w:jc w:val="both"/>
        <w:rPr>
          <w:rFonts w:ascii="Palatino Linotype" w:hAnsi="Palatino Linotype"/>
          <w:lang w:val="es-ES"/>
        </w:rPr>
      </w:pPr>
      <w:r w:rsidRPr="00FE2225">
        <w:rPr>
          <w:rFonts w:ascii="Palatino Linotype" w:hAnsi="Palatino Linotype"/>
          <w:lang w:val="es-ES"/>
        </w:rPr>
        <w:t xml:space="preserve">Atento a lo anterior, mediante respuestas a las solicitudes de acceso a información pública medularmente informó </w:t>
      </w:r>
      <w:r w:rsidR="00505C04" w:rsidRPr="00FE2225">
        <w:rPr>
          <w:rFonts w:ascii="Palatino Linotype" w:hAnsi="Palatino Linotype"/>
          <w:lang w:val="es-ES"/>
        </w:rPr>
        <w:t xml:space="preserve">que clasifica </w:t>
      </w:r>
      <w:r w:rsidR="00505C04" w:rsidRPr="00FE2225">
        <w:rPr>
          <w:rFonts w:ascii="Palatino Linotype" w:hAnsi="Palatino Linotype" w:cs="Arial"/>
        </w:rPr>
        <w:t>como confidenciales los resultados únicos e integrales</w:t>
      </w:r>
      <w:r w:rsidR="008754DF" w:rsidRPr="00FE2225">
        <w:rPr>
          <w:rFonts w:ascii="Palatino Linotype" w:hAnsi="Palatino Linotype" w:cs="Arial"/>
        </w:rPr>
        <w:t xml:space="preserve"> ya que se compone del RFC  a favor de quien se expide y existe documento mediante el cual se manifiestan negándose a hacer públicos sus datos; refiere </w:t>
      </w:r>
      <w:r w:rsidR="00505C04" w:rsidRPr="00FE2225">
        <w:rPr>
          <w:rFonts w:ascii="Palatino Linotype" w:hAnsi="Palatino Linotype" w:cs="Arial"/>
        </w:rPr>
        <w:t xml:space="preserve">los números y años de certificaciones sin ser especifico en la fecha; asimismo, respecto de los </w:t>
      </w:r>
      <w:r w:rsidR="009432E5" w:rsidRPr="00FE2225">
        <w:rPr>
          <w:rFonts w:ascii="Palatino Linotype" w:hAnsi="Palatino Linotype" w:cs="Arial"/>
        </w:rPr>
        <w:t xml:space="preserve">numerales </w:t>
      </w:r>
      <w:r w:rsidR="00505C04" w:rsidRPr="00FE2225">
        <w:rPr>
          <w:rFonts w:ascii="Palatino Linotype" w:hAnsi="Palatino Linotype" w:cs="Arial"/>
        </w:rPr>
        <w:t>2 a</w:t>
      </w:r>
      <w:r w:rsidR="009432E5" w:rsidRPr="00FE2225">
        <w:rPr>
          <w:rFonts w:ascii="Palatino Linotype" w:hAnsi="Palatino Linotype" w:cs="Arial"/>
        </w:rPr>
        <w:t>l</w:t>
      </w:r>
      <w:r w:rsidR="00505C04" w:rsidRPr="00FE2225">
        <w:rPr>
          <w:rFonts w:ascii="Palatino Linotype" w:hAnsi="Palatino Linotype" w:cs="Arial"/>
        </w:rPr>
        <w:t xml:space="preserve"> 8</w:t>
      </w:r>
      <w:r w:rsidR="009432E5" w:rsidRPr="00FE2225">
        <w:rPr>
          <w:rFonts w:ascii="Palatino Linotype" w:hAnsi="Palatino Linotype" w:cs="Arial"/>
        </w:rPr>
        <w:t xml:space="preserve"> o 2 al 7 según sea el caso</w:t>
      </w:r>
      <w:r w:rsidR="008754DF" w:rsidRPr="00FE2225">
        <w:rPr>
          <w:rFonts w:ascii="Palatino Linotype" w:hAnsi="Palatino Linotype" w:cs="Arial"/>
        </w:rPr>
        <w:t xml:space="preserve">, </w:t>
      </w:r>
      <w:r w:rsidR="00505C04" w:rsidRPr="00FE2225">
        <w:rPr>
          <w:rFonts w:ascii="Palatino Linotype" w:hAnsi="Palatino Linotype" w:cs="Arial"/>
        </w:rPr>
        <w:t>señaló que no cuenta con la información</w:t>
      </w:r>
      <w:r w:rsidR="008754DF" w:rsidRPr="00FE2225">
        <w:rPr>
          <w:rFonts w:ascii="Palatino Linotype" w:hAnsi="Palatino Linotype" w:cs="Arial"/>
        </w:rPr>
        <w:t xml:space="preserve"> y refiere que lo solicite a otro ente</w:t>
      </w:r>
      <w:r w:rsidR="00104212" w:rsidRPr="00FE2225">
        <w:rPr>
          <w:rFonts w:ascii="Palatino Linotype" w:hAnsi="Palatino Linotype"/>
          <w:lang w:val="es-ES"/>
        </w:rPr>
        <w:t xml:space="preserve">; asimismo, adjuntó un </w:t>
      </w:r>
      <w:r w:rsidR="008754DF" w:rsidRPr="00FE2225">
        <w:rPr>
          <w:rFonts w:ascii="Palatino Linotype" w:hAnsi="Palatino Linotype"/>
          <w:lang w:val="es-ES"/>
        </w:rPr>
        <w:t>A</w:t>
      </w:r>
      <w:r w:rsidR="00104212" w:rsidRPr="00FE2225">
        <w:rPr>
          <w:rFonts w:ascii="Palatino Linotype" w:hAnsi="Palatino Linotype"/>
          <w:lang w:val="es-ES"/>
        </w:rPr>
        <w:t xml:space="preserve">cuerdo del </w:t>
      </w:r>
      <w:r w:rsidR="00104212" w:rsidRPr="00FE2225">
        <w:rPr>
          <w:rFonts w:ascii="Palatino Linotype" w:hAnsi="Palatino Linotype"/>
          <w:lang w:val="es-ES"/>
        </w:rPr>
        <w:lastRenderedPageBreak/>
        <w:t>comité de Transparencia por medio del cual sustenta dicha clasificación</w:t>
      </w:r>
      <w:r w:rsidR="008754DF" w:rsidRPr="00FE2225">
        <w:rPr>
          <w:rFonts w:ascii="Palatino Linotype" w:hAnsi="Palatino Linotype"/>
          <w:lang w:val="es-ES"/>
        </w:rPr>
        <w:t xml:space="preserve"> y un comunicado de la Suprema Corte de Justicia de la Nación</w:t>
      </w:r>
      <w:r w:rsidR="00104212" w:rsidRPr="00FE2225">
        <w:rPr>
          <w:rFonts w:ascii="Palatino Linotype" w:hAnsi="Palatino Linotype"/>
          <w:lang w:val="es-ES"/>
        </w:rPr>
        <w:t>.</w:t>
      </w:r>
    </w:p>
    <w:p w14:paraId="0801BDCA" w14:textId="77777777" w:rsidR="00BC5AB9" w:rsidRPr="00FE2225" w:rsidRDefault="00BC5AB9" w:rsidP="00A37CD8">
      <w:pPr>
        <w:spacing w:before="100" w:beforeAutospacing="1" w:after="100" w:afterAutospacing="1" w:line="360" w:lineRule="auto"/>
        <w:contextualSpacing/>
        <w:jc w:val="both"/>
        <w:rPr>
          <w:rFonts w:ascii="Palatino Linotype" w:hAnsi="Palatino Linotype"/>
          <w:lang w:val="es-ES"/>
        </w:rPr>
      </w:pPr>
    </w:p>
    <w:p w14:paraId="29FD8AAA" w14:textId="59BEA791" w:rsidR="00967E03" w:rsidRPr="00FE2225" w:rsidRDefault="00967E03" w:rsidP="00A37CD8">
      <w:pPr>
        <w:widowControl w:val="0"/>
        <w:autoSpaceDE w:val="0"/>
        <w:autoSpaceDN w:val="0"/>
        <w:adjustRightInd w:val="0"/>
        <w:spacing w:before="100" w:beforeAutospacing="1" w:after="100" w:afterAutospacing="1" w:line="360" w:lineRule="auto"/>
        <w:contextualSpacing/>
        <w:jc w:val="both"/>
        <w:rPr>
          <w:rFonts w:ascii="Palatino Linotype" w:hAnsi="Palatino Linotype"/>
        </w:rPr>
      </w:pPr>
      <w:r w:rsidRPr="00FE2225">
        <w:rPr>
          <w:rFonts w:ascii="Palatino Linotype" w:hAnsi="Palatino Linotype" w:cs="Arial"/>
          <w:lang w:val="es-ES"/>
        </w:rPr>
        <w:t>Inconforme con dichas respuestas,</w:t>
      </w:r>
      <w:r w:rsidRPr="00FE2225">
        <w:rPr>
          <w:rFonts w:ascii="Palatino Linotype" w:hAnsi="Palatino Linotype" w:cs="Arial"/>
          <w:b/>
          <w:lang w:val="es-ES"/>
        </w:rPr>
        <w:t xml:space="preserve"> EL RECURRENTE</w:t>
      </w:r>
      <w:r w:rsidRPr="00FE2225">
        <w:rPr>
          <w:rFonts w:ascii="Palatino Linotype" w:hAnsi="Palatino Linotype" w:cs="Arial"/>
          <w:lang w:val="es-ES"/>
        </w:rPr>
        <w:t xml:space="preserve"> procedió a interponer </w:t>
      </w:r>
      <w:r w:rsidR="008754DF" w:rsidRPr="00FE2225">
        <w:rPr>
          <w:rFonts w:ascii="Palatino Linotype" w:hAnsi="Palatino Linotype" w:cs="Arial"/>
          <w:lang w:val="es-ES"/>
        </w:rPr>
        <w:t xml:space="preserve">los </w:t>
      </w:r>
      <w:r w:rsidRPr="00FE2225">
        <w:rPr>
          <w:rFonts w:ascii="Palatino Linotype" w:hAnsi="Palatino Linotype" w:cs="Arial"/>
          <w:lang w:val="es-ES"/>
        </w:rPr>
        <w:t>presente</w:t>
      </w:r>
      <w:r w:rsidR="008754DF" w:rsidRPr="00FE2225">
        <w:rPr>
          <w:rFonts w:ascii="Palatino Linotype" w:hAnsi="Palatino Linotype" w:cs="Arial"/>
          <w:lang w:val="es-ES"/>
        </w:rPr>
        <w:t>s</w:t>
      </w:r>
      <w:r w:rsidRPr="00FE2225">
        <w:rPr>
          <w:rFonts w:ascii="Palatino Linotype" w:hAnsi="Palatino Linotype" w:cs="Arial"/>
          <w:lang w:val="es-ES"/>
        </w:rPr>
        <w:t xml:space="preserve"> recurso</w:t>
      </w:r>
      <w:r w:rsidR="008754DF" w:rsidRPr="00FE2225">
        <w:rPr>
          <w:rFonts w:ascii="Palatino Linotype" w:hAnsi="Palatino Linotype" w:cs="Arial"/>
          <w:lang w:val="es-ES"/>
        </w:rPr>
        <w:t>s</w:t>
      </w:r>
      <w:r w:rsidRPr="00FE2225">
        <w:rPr>
          <w:rFonts w:ascii="Palatino Linotype" w:hAnsi="Palatino Linotype" w:cs="Arial"/>
          <w:lang w:val="es-ES"/>
        </w:rPr>
        <w:t xml:space="preserve"> de revisión, señalando como actos impugnados, lo siguiente:</w:t>
      </w:r>
    </w:p>
    <w:p w14:paraId="0CD0FA59" w14:textId="77777777" w:rsidR="00B3199F" w:rsidRPr="00FE2225" w:rsidRDefault="00B3199F" w:rsidP="00A37CD8">
      <w:pPr>
        <w:spacing w:before="100" w:beforeAutospacing="1" w:after="100" w:afterAutospacing="1" w:line="360" w:lineRule="auto"/>
        <w:ind w:firstLine="708"/>
        <w:contextualSpacing/>
        <w:jc w:val="both"/>
        <w:rPr>
          <w:rFonts w:ascii="Palatino Linotype" w:hAnsi="Palatino Linotype" w:cs="Arial"/>
          <w:b/>
        </w:rPr>
      </w:pPr>
    </w:p>
    <w:p w14:paraId="37951E2E" w14:textId="77777777" w:rsidR="00BC5AB9" w:rsidRPr="00FE2225" w:rsidRDefault="00BC5AB9" w:rsidP="00BC5AB9">
      <w:pPr>
        <w:spacing w:before="100" w:beforeAutospacing="1" w:after="100" w:afterAutospacing="1" w:line="360" w:lineRule="auto"/>
        <w:ind w:firstLine="708"/>
        <w:contextualSpacing/>
        <w:jc w:val="both"/>
        <w:rPr>
          <w:rFonts w:ascii="Palatino Linotype" w:hAnsi="Palatino Linotype" w:cs="Arial"/>
        </w:rPr>
      </w:pPr>
      <w:r w:rsidRPr="00FE2225">
        <w:rPr>
          <w:rFonts w:ascii="Palatino Linotype" w:hAnsi="Palatino Linotype" w:cs="Arial"/>
          <w:b/>
        </w:rPr>
        <w:t>03712/INFOEM/IP/RR/2020:</w:t>
      </w:r>
    </w:p>
    <w:p w14:paraId="6EB38920" w14:textId="77777777" w:rsidR="00BC5AB9" w:rsidRPr="00FE2225" w:rsidRDefault="00BC5AB9" w:rsidP="00BC5AB9">
      <w:pPr>
        <w:spacing w:before="100" w:beforeAutospacing="1" w:after="100" w:afterAutospacing="1"/>
        <w:ind w:left="851" w:right="899"/>
        <w:contextualSpacing/>
        <w:jc w:val="both"/>
        <w:rPr>
          <w:rFonts w:ascii="Palatino Linotype" w:hAnsi="Palatino Linotype"/>
          <w:i/>
          <w:color w:val="000000"/>
          <w:sz w:val="22"/>
          <w:szCs w:val="22"/>
        </w:rPr>
      </w:pPr>
      <w:r w:rsidRPr="00FE2225">
        <w:rPr>
          <w:rFonts w:ascii="Palatino Linotype" w:hAnsi="Palatino Linotype"/>
          <w:i/>
          <w:color w:val="000000"/>
          <w:sz w:val="22"/>
          <w:szCs w:val="22"/>
        </w:rPr>
        <w:t>“En base a los artículos de LEY DE TRANSPARENCIA Y ACCESO A LA INFORMACIÓN PÚBLICA DEL ESTADO DE MÉXICO Y MUNICIPIOS Artículo 1.- La presente Ley es reglamentaria de los párrafos décimo quinto, décimo sexto y décimo séptimo del artículo 5 de la Constitución Política del Estado Libre y Soberano de México, y tiene por objeto, TRANSPARENTAR EL EJERCICIO DE LA FUNCIÓN PÚBLICA, tutelar y garantizar a toda persona, el ejercicio del derecho de acceso a la información pública, que se encuentren en posesión de los sujetos obligados, y tiene como objetivos: I. Promover la transparencia de la gestión pública y la rendición de cuentas de los sujetos obligados hacia la sociedad, bajo el principio de máxima publicidad; Artículo 4.- Toda persona tiene el derecho de acceso a la información pública, sin necesidad de acreditar su personalidad ni interés jurídico. Así mismo haciendo referencia al Artículo 1 de la LEY DE SEGURIDAD DEL ESTADO DE MÉXICO Artículo 1.- Esta Ley es de ORDEN PÚBLICO, DE INTERES SOCIAL y de observancia general en todo el territorio del Estado de México, y tiene por objeto: En su inciso I I. Normar la distribución de competencias en materia de seguridad pública que realizan el Estado y los Municipios; Artículo 3. Las Instituciones de Seguridad Pública serán de carácter civil, disciplinado y profesional y se regirán por los principios de legalidad, objetividad, eficiencia, honradez y respeto a los derechos humanos previstos en la Constitución Federal, debiendo fomentar la participación ciudadana en términos de Ley y demás normas aplicables. Solicito copia certificada de la siguiente información: Certificado de permanencia del servicio de carrera ministerial, pericial o policial a que se hace referencia en el Art.21 inciso A de la Constitución Política de los Estados Unidos Mexicanos de C. Helen Saray Serrano de la O. Especificando la carrera de servicio a la que pertenece, así como la fecha de dicha Certificación..” (Sic)</w:t>
      </w:r>
    </w:p>
    <w:p w14:paraId="78A0763A" w14:textId="77777777" w:rsidR="00BC5AB9" w:rsidRPr="00FE2225" w:rsidRDefault="00BC5AB9" w:rsidP="00BC5AB9">
      <w:pPr>
        <w:spacing w:before="100" w:beforeAutospacing="1" w:after="100" w:afterAutospacing="1"/>
        <w:ind w:left="851" w:right="899"/>
        <w:contextualSpacing/>
        <w:jc w:val="both"/>
        <w:rPr>
          <w:rFonts w:ascii="Palatino Linotype" w:hAnsi="Palatino Linotype"/>
          <w:i/>
          <w:color w:val="000000"/>
          <w:sz w:val="22"/>
          <w:szCs w:val="22"/>
        </w:rPr>
      </w:pPr>
    </w:p>
    <w:p w14:paraId="3EE47499" w14:textId="77777777" w:rsidR="00BC5AB9" w:rsidRPr="00FE2225" w:rsidRDefault="00BC5AB9" w:rsidP="00BC5AB9">
      <w:pPr>
        <w:spacing w:before="100" w:beforeAutospacing="1" w:after="100" w:afterAutospacing="1" w:line="360" w:lineRule="auto"/>
        <w:ind w:firstLine="708"/>
        <w:contextualSpacing/>
        <w:jc w:val="both"/>
        <w:rPr>
          <w:rFonts w:ascii="Palatino Linotype" w:hAnsi="Palatino Linotype" w:cs="Arial"/>
        </w:rPr>
      </w:pPr>
      <w:r w:rsidRPr="00FE2225">
        <w:rPr>
          <w:rFonts w:ascii="Palatino Linotype" w:hAnsi="Palatino Linotype" w:cs="Arial"/>
          <w:b/>
        </w:rPr>
        <w:t>03713/INFOEM/IP/RR/2020:</w:t>
      </w:r>
    </w:p>
    <w:p w14:paraId="5D59F037" w14:textId="77777777" w:rsidR="00BC5AB9" w:rsidRPr="00FE2225" w:rsidRDefault="00BC5AB9" w:rsidP="00BC5AB9">
      <w:pPr>
        <w:spacing w:before="100" w:beforeAutospacing="1" w:after="100" w:afterAutospacing="1"/>
        <w:ind w:left="851" w:right="899"/>
        <w:contextualSpacing/>
        <w:jc w:val="both"/>
        <w:rPr>
          <w:rFonts w:ascii="Palatino Linotype" w:hAnsi="Palatino Linotype"/>
          <w:i/>
          <w:color w:val="000000"/>
          <w:sz w:val="22"/>
          <w:szCs w:val="22"/>
        </w:rPr>
      </w:pPr>
      <w:r w:rsidRPr="00FE2225">
        <w:rPr>
          <w:rFonts w:ascii="Palatino Linotype" w:hAnsi="Palatino Linotype"/>
          <w:i/>
          <w:color w:val="000000"/>
          <w:sz w:val="22"/>
          <w:szCs w:val="22"/>
        </w:rPr>
        <w:t>“En base a los artículos de LEY DE TRANSPARENCIA Y ACCESO A LA INFORMACIÓN PÚBLICA DEL ESTADO DE MÉXICO Y MUNICIPIOS Artículo 1.- La presente Ley es reglamentaria de los párrafos décimo quinto, décimo sexto y décimo séptimo del artículo 5 de la Constitución Política del Estado Libre y Soberano de México, y tiene por objeto, TRANSPARENTAR EL EJERCICIO DE LA FUNCIÓN PÚBLICA, tutelar y garantizar a toda persona, el ejercicio del derecho de acceso a la información pública, que se encuentren en posesión de los sujetos obligados, y tiene como objetivos: I. Promover la transparencia de la gestión pública y la rendición de cuentas de los sujetos obligados hacia la sociedad, bajo el principio de máxima publicidad; Artículo 4.- Toda persona tiene el derecho de acceso a la información pública, sin necesidad de acreditar su personalidad ni interés jurídico. Así mismo haciendo referencia al Artículo 1 de la LEY DE SEGURIDAD DEL ESTADO DE MÉXICO Artículo 1.- Esta Ley es de ORDEN PÚBLICO, DE INTERES SOCIAL y de observancia general en todo el territorio del Estado de México, y tiene por objeto: En su inciso I I. Normar la distribución de competencias en materia de seguridad pública que realizan el Estado y los Municipios; Artículo 3. Las Instituciones de Seguridad Pública serán de carácter civil, disciplinado y profesional y se regirán por los principios de legalidad, objetividad, eficiencia, honradez y respeto a los derechos humanos previstos en la Constitución Federal, debiendo fomentar la participación ciudadana en términos de Ley y demás normas aplicables. Solicito copia certificada de la siguiente información: Certificado de permanencia del servicio de carrera ministerial, pericial o policial a que se hace referencia en el Art.21 inciso A de la Constitución Política de los Estados Unidos Mexicanos de C. Gema López Cruz. Especificando la carrera de servicio a la que pertenece, así como la fecha de dicha Certificación, así mismo mencionar el órgano que la expide..” (Sic)</w:t>
      </w:r>
    </w:p>
    <w:p w14:paraId="5E6157A1" w14:textId="77777777" w:rsidR="00BC5AB9" w:rsidRPr="00FE2225" w:rsidRDefault="00BC5AB9" w:rsidP="00BC5AB9">
      <w:pPr>
        <w:spacing w:before="100" w:beforeAutospacing="1" w:after="100" w:afterAutospacing="1" w:line="360" w:lineRule="auto"/>
        <w:contextualSpacing/>
        <w:jc w:val="both"/>
        <w:rPr>
          <w:rFonts w:ascii="Palatino Linotype" w:hAnsi="Palatino Linotype"/>
          <w:i/>
          <w:color w:val="000000"/>
          <w:sz w:val="22"/>
          <w:szCs w:val="22"/>
        </w:rPr>
      </w:pPr>
    </w:p>
    <w:p w14:paraId="576B99AC" w14:textId="77777777" w:rsidR="00BC5AB9" w:rsidRPr="00FE2225" w:rsidRDefault="00BC5AB9" w:rsidP="00BC5AB9">
      <w:pPr>
        <w:spacing w:before="100" w:beforeAutospacing="1" w:after="100" w:afterAutospacing="1" w:line="360" w:lineRule="auto"/>
        <w:ind w:firstLine="708"/>
        <w:contextualSpacing/>
        <w:jc w:val="both"/>
        <w:rPr>
          <w:rFonts w:ascii="Palatino Linotype" w:hAnsi="Palatino Linotype" w:cs="Arial"/>
        </w:rPr>
      </w:pPr>
      <w:r w:rsidRPr="00FE2225">
        <w:rPr>
          <w:rFonts w:ascii="Palatino Linotype" w:hAnsi="Palatino Linotype" w:cs="Arial"/>
          <w:b/>
        </w:rPr>
        <w:t>03715/INFOEM/IP/RR/2020:</w:t>
      </w:r>
    </w:p>
    <w:p w14:paraId="55F341B0" w14:textId="77777777" w:rsidR="00BC5AB9" w:rsidRPr="00FE2225" w:rsidRDefault="00BC5AB9" w:rsidP="00BC5AB9">
      <w:pPr>
        <w:spacing w:before="100" w:beforeAutospacing="1" w:after="100" w:afterAutospacing="1"/>
        <w:ind w:left="851" w:right="899"/>
        <w:contextualSpacing/>
        <w:jc w:val="both"/>
        <w:rPr>
          <w:rFonts w:ascii="Palatino Linotype" w:hAnsi="Palatino Linotype"/>
          <w:i/>
          <w:color w:val="000000"/>
          <w:sz w:val="22"/>
          <w:szCs w:val="22"/>
        </w:rPr>
      </w:pPr>
      <w:r w:rsidRPr="00FE2225">
        <w:rPr>
          <w:rFonts w:ascii="Palatino Linotype" w:hAnsi="Palatino Linotype"/>
          <w:i/>
          <w:color w:val="000000"/>
          <w:sz w:val="22"/>
          <w:szCs w:val="22"/>
        </w:rPr>
        <w:t xml:space="preserve">“En base a los artículos de LEY DE TRANSPARENCIA Y ACCESO A LA INFORMACIÓN PÚBLICA DEL ESTADO DE MÉXICO Y MUNICIPIOS Artículo 1.- La presente Ley es reglamentaria de los párrafos décimo quinto, décimo sexto y décimo séptimo del artículo 5 de la Constitución Política del Estado Libre y Soberano de México, y tiene por objeto, TRANSPARENTAR EL EJERCICIO DE LA FUNCIÓN PÚBLICA, tutelar y garantizar a toda persona, el ejercicio del </w:t>
      </w:r>
      <w:r w:rsidRPr="00FE2225">
        <w:rPr>
          <w:rFonts w:ascii="Palatino Linotype" w:hAnsi="Palatino Linotype"/>
          <w:i/>
          <w:color w:val="000000"/>
          <w:sz w:val="22"/>
          <w:szCs w:val="22"/>
        </w:rPr>
        <w:lastRenderedPageBreak/>
        <w:t>derecho de acceso a la información pública, que se encuentren en posesión de los sujetos obligados, y tiene como objetivos: I. Promover la transparencia de la gestión pública y la rendición de cuentas de los sujetos obligados hacia la sociedad, bajo el principio de máxima publicidad; Artículo 4.- Toda persona tiene el derecho de acceso a la información pública, sin necesidad de acreditar su personalidad ni interés jurídico. Así mismo haciendo referencia al Artículo 1 de la LEY DE SEGURIDAD DEL ESTADO DE MÉXICO Artículo 1.- Esta Ley es de ORDEN PÚBLICO, DE INTERES SOCIAL y de observancia general en todo el territorio del Estado de México, y tiene por objeto: En su inciso I I. Normar la distribución de competencias en materia de seguridad pública que realizan el Estado y los Municipios; Artículo 3. Las Instituciones de Seguridad Pública serán de carácter civil, disciplinado y profesional y se regirán por los principios de legalidad, objetividad, eficiencia, honradez y respeto a los derechos humanos previstos en la Constitución Federal, debiendo fomentar la participación ciudadana en términos de Ley y demás normas aplicables. Solicito copias certificadas de la siguiente información: Certificados de ingreso y permanencia al servicio de carrera ministerial, pericial o policial a que se hace referencia en el Art.21 inciso A de la Constitución Política de los Estados Unidos Mexicanos de C. Guillermo Juárez Andrade. Especificando la carrera de servicio a la que pertenecen, así como la fecha de dichas Certificaciones, así mismo mencionar la institución que las expiden, toda vez que estos datos no fueron proporcionados.” (Sic)</w:t>
      </w:r>
    </w:p>
    <w:p w14:paraId="702BCD7C" w14:textId="77777777" w:rsidR="00BC5AB9" w:rsidRPr="00FE2225" w:rsidRDefault="00BC5AB9" w:rsidP="00BC5AB9">
      <w:pPr>
        <w:spacing w:before="100" w:beforeAutospacing="1" w:after="100" w:afterAutospacing="1" w:line="360" w:lineRule="auto"/>
        <w:contextualSpacing/>
        <w:jc w:val="both"/>
        <w:rPr>
          <w:rFonts w:ascii="Palatino Linotype" w:hAnsi="Palatino Linotype"/>
          <w:i/>
          <w:color w:val="000000"/>
          <w:sz w:val="22"/>
          <w:szCs w:val="22"/>
        </w:rPr>
      </w:pPr>
    </w:p>
    <w:p w14:paraId="5B76F200" w14:textId="77777777" w:rsidR="00BC5AB9" w:rsidRPr="00FE2225" w:rsidRDefault="00BC5AB9" w:rsidP="00BC5AB9">
      <w:pPr>
        <w:spacing w:before="100" w:beforeAutospacing="1" w:after="100" w:afterAutospacing="1" w:line="360" w:lineRule="auto"/>
        <w:ind w:firstLine="708"/>
        <w:contextualSpacing/>
        <w:jc w:val="both"/>
        <w:rPr>
          <w:rFonts w:ascii="Palatino Linotype" w:hAnsi="Palatino Linotype" w:cs="Arial"/>
        </w:rPr>
      </w:pPr>
      <w:r w:rsidRPr="00FE2225">
        <w:rPr>
          <w:rFonts w:ascii="Palatino Linotype" w:hAnsi="Palatino Linotype" w:cs="Arial"/>
          <w:b/>
        </w:rPr>
        <w:t>03716/INFOEM/IP/RR/2020:</w:t>
      </w:r>
    </w:p>
    <w:p w14:paraId="7D2ECFD3" w14:textId="77777777" w:rsidR="00BC5AB9" w:rsidRPr="00FE2225" w:rsidRDefault="00BC5AB9" w:rsidP="00BC5AB9">
      <w:pPr>
        <w:spacing w:before="100" w:beforeAutospacing="1" w:after="100" w:afterAutospacing="1"/>
        <w:ind w:left="851" w:right="899"/>
        <w:contextualSpacing/>
        <w:jc w:val="both"/>
        <w:rPr>
          <w:rFonts w:ascii="Palatino Linotype" w:hAnsi="Palatino Linotype"/>
          <w:i/>
          <w:color w:val="000000"/>
          <w:sz w:val="22"/>
          <w:szCs w:val="22"/>
        </w:rPr>
      </w:pPr>
      <w:r w:rsidRPr="00FE2225">
        <w:rPr>
          <w:rFonts w:ascii="Palatino Linotype" w:hAnsi="Palatino Linotype"/>
          <w:i/>
          <w:color w:val="000000"/>
          <w:sz w:val="22"/>
          <w:szCs w:val="22"/>
        </w:rPr>
        <w:t xml:space="preserve">“En base a los artículos de LEY DE TRANSPARENCIA Y ACCESO A LA INFORMACIÓN PÚBLICA DEL ESTADO DE MÉXICO Y MUNICIPIOS Artículo 1.- La presente Ley es reglamentaria de los párrafos décimo quinto, décimo sexto y décimo séptimo del artículo 5 de la Constitución Política del Estado Libre y Soberano de México, y tiene por objeto, TRANSPARENTAR EL EJERCICIO DE LA FUNCIÓN PÚBLICA, tutelar y garantizar a toda persona, el ejercicio del derecho de acceso a la información pública, que se encuentren en posesión de los sujetos obligados, y tiene como objetivos: I. Promover la transparencia de la gestión pública y la rendición de cuentas de los sujetos obligados hacia la sociedad, bajo el principio de máxima publicidad; Artículo 4.- Toda persona tiene el derecho de acceso a la información pública, sin necesidad de acreditar su personalidad ni interés jurídico. Así mismo haciendo referencia al Artículo 1 de la LEY DE SEGURIDAD DEL ESTADO DE MÉXICO Artículo 1.- Esta Ley es de ORDEN PÚBLICO, DE INTERES SOCIAL y de observancia general en todo el territorio </w:t>
      </w:r>
      <w:r w:rsidRPr="00FE2225">
        <w:rPr>
          <w:rFonts w:ascii="Palatino Linotype" w:hAnsi="Palatino Linotype"/>
          <w:i/>
          <w:color w:val="000000"/>
          <w:sz w:val="22"/>
          <w:szCs w:val="22"/>
        </w:rPr>
        <w:lastRenderedPageBreak/>
        <w:t>del Estado de México, y tiene por objeto: En su inciso I I. Normar la distribución de competencias en materia de seguridad pública que realizan el Estado y los Municipios; Artículo 3. Las Instituciones de Seguridad Pública serán de carácter civil, disciplinado y profesional y se regirán por los principios de legalidad, objetividad, eficiencia, honradez y respeto a los derechos humanos previstos en la Constitución Federal, debiendo fomentar la participación ciudadana en términos de Ley y demás normas aplicables. Solicito copias certificadas de la siguiente información: Certificados de ingreso y permanencia al servicio de carrera ministerial, pericial o policial a que se hace referencia en el Art.21 inciso A de la Constitución Política de los Estados Unidos Mexicanos de C. José Ángel Romero Ruelas. Especificando la carrera de servicio y especialización a la que pertenecen, así como la fecha de dichas Certificaciones, así mismo mencionar la institución que las expiden, toda vez que estos datos no fueron proporcionados. (Sic)</w:t>
      </w:r>
    </w:p>
    <w:p w14:paraId="07E7CC17" w14:textId="77777777" w:rsidR="00BC5AB9" w:rsidRPr="00FE2225" w:rsidRDefault="00BC5AB9" w:rsidP="00BC5AB9">
      <w:pPr>
        <w:spacing w:before="100" w:beforeAutospacing="1" w:after="100" w:afterAutospacing="1" w:line="360" w:lineRule="auto"/>
        <w:contextualSpacing/>
        <w:jc w:val="both"/>
        <w:rPr>
          <w:rFonts w:ascii="Palatino Linotype" w:hAnsi="Palatino Linotype"/>
          <w:i/>
          <w:color w:val="000000"/>
          <w:sz w:val="22"/>
          <w:szCs w:val="22"/>
        </w:rPr>
      </w:pPr>
    </w:p>
    <w:p w14:paraId="628D3A56" w14:textId="77777777" w:rsidR="00BC5AB9" w:rsidRPr="00FE2225" w:rsidRDefault="00BC5AB9" w:rsidP="00BC5AB9">
      <w:pPr>
        <w:spacing w:before="100" w:beforeAutospacing="1" w:after="100" w:afterAutospacing="1" w:line="360" w:lineRule="auto"/>
        <w:ind w:firstLine="708"/>
        <w:contextualSpacing/>
        <w:jc w:val="both"/>
        <w:rPr>
          <w:rFonts w:ascii="Palatino Linotype" w:hAnsi="Palatino Linotype" w:cs="Arial"/>
        </w:rPr>
      </w:pPr>
      <w:r w:rsidRPr="00FE2225">
        <w:rPr>
          <w:rFonts w:ascii="Palatino Linotype" w:hAnsi="Palatino Linotype" w:cs="Arial"/>
          <w:b/>
        </w:rPr>
        <w:t>03717/INFOEM/IP/RR/2020:</w:t>
      </w:r>
    </w:p>
    <w:p w14:paraId="5F03E6FB" w14:textId="77777777" w:rsidR="00BC5AB9" w:rsidRPr="00FE2225" w:rsidRDefault="00BC5AB9" w:rsidP="00BC5AB9">
      <w:pPr>
        <w:spacing w:before="100" w:beforeAutospacing="1" w:after="100" w:afterAutospacing="1"/>
        <w:ind w:left="851" w:right="899"/>
        <w:contextualSpacing/>
        <w:jc w:val="both"/>
        <w:rPr>
          <w:rFonts w:ascii="Palatino Linotype" w:hAnsi="Palatino Linotype"/>
          <w:i/>
          <w:color w:val="000000"/>
          <w:sz w:val="22"/>
          <w:szCs w:val="22"/>
        </w:rPr>
      </w:pPr>
      <w:r w:rsidRPr="00FE2225">
        <w:rPr>
          <w:rFonts w:ascii="Palatino Linotype" w:hAnsi="Palatino Linotype"/>
          <w:i/>
          <w:color w:val="000000"/>
          <w:sz w:val="22"/>
          <w:szCs w:val="22"/>
        </w:rPr>
        <w:t xml:space="preserve">“En base a los artículos de LEY DE TRANSPARENCIA Y ACCESO A LA INFORMACIÓN PÚBLICA DEL ESTADO DE MÉXICO Y MUNICIPIOS Artículo 1.- La presente Ley es reglamentaria de los párrafos décimo quinto, décimo sexto y décimo séptimo del artículo 5 de la Constitución Política del Estado Libre y Soberano de México, y tiene por objeto, TRANSPARENTAR EL EJERCICIO DE LA FUNCIÓN PÚBLICA, tutelar y garantizar a toda persona, el ejercicio del derecho de acceso a la información pública, que se encuentren en posesión de los sujetos obligados, y tiene como objetivos: I. Promover la transparencia de la gestión pública y la rendición de cuentas de los sujetos obligados hacia la sociedad, bajo el principio de máxima publicidad; Artículo 4.- Toda persona tiene el derecho de acceso a la información pública, sin necesidad de acreditar su personalidad ni interés jurídico. Así mismo haciendo referencia al Artículo 1 de la LEY DE SEGURIDAD DEL ESTADO DE MÉXICO Artículo 1.- Esta Ley es de ORDEN PÚBLICO, DE INTERES SOCIAL y de observancia general en todo el territorio del Estado de México, y tiene por objeto: En su inciso I I. Normar la distribución de competencias en materia de seguridad pública que realizan el Estado y los Municipios; Artículo 3. Las Instituciones de Seguridad Pública serán de carácter civil, disciplinado y profesional y se regirán por los principios de legalidad, objetividad, eficiencia, honradez y respeto a los derechos humanos previstos en la Constitución Federal, debiendo fomentar la participación ciudadana en términos de Ley y demás normas aplicables. Solicito copias certificadas de la siguiente información: Certificados de ingreso y permanencia al servicio de carrera </w:t>
      </w:r>
      <w:r w:rsidRPr="00FE2225">
        <w:rPr>
          <w:rFonts w:ascii="Palatino Linotype" w:hAnsi="Palatino Linotype"/>
          <w:i/>
          <w:color w:val="000000"/>
          <w:sz w:val="22"/>
          <w:szCs w:val="22"/>
        </w:rPr>
        <w:lastRenderedPageBreak/>
        <w:t>ministerial, pericial o policial a que se hace referencia en el Art.21 inciso A de la Constitución Política de los Estados Unidos Mexicanos de C. Manuel Everardo Carmona Yáñez. Especificando la carrera de servicio a la que pertenecen, así como las fechas de dichas Certificaciones, así mismo mencionar las instituciones que las expiden, toda vez que estos datos no fueron proporcionados.” (Sic)</w:t>
      </w:r>
    </w:p>
    <w:p w14:paraId="33C1210C" w14:textId="77777777" w:rsidR="00BC5AB9" w:rsidRPr="00FE2225" w:rsidRDefault="00BC5AB9" w:rsidP="00BC5AB9">
      <w:pPr>
        <w:spacing w:before="100" w:beforeAutospacing="1" w:after="100" w:afterAutospacing="1" w:line="360" w:lineRule="auto"/>
        <w:contextualSpacing/>
        <w:jc w:val="both"/>
        <w:rPr>
          <w:rFonts w:ascii="Palatino Linotype" w:hAnsi="Palatino Linotype"/>
          <w:i/>
          <w:color w:val="000000"/>
          <w:sz w:val="22"/>
          <w:szCs w:val="22"/>
        </w:rPr>
      </w:pPr>
    </w:p>
    <w:p w14:paraId="131D987D" w14:textId="77777777" w:rsidR="00BC5AB9" w:rsidRPr="00FE2225" w:rsidRDefault="00BC5AB9" w:rsidP="00BC5AB9">
      <w:pPr>
        <w:widowControl w:val="0"/>
        <w:autoSpaceDE w:val="0"/>
        <w:autoSpaceDN w:val="0"/>
        <w:adjustRightInd w:val="0"/>
        <w:spacing w:before="100" w:beforeAutospacing="1" w:after="100" w:afterAutospacing="1" w:line="360" w:lineRule="auto"/>
        <w:contextualSpacing/>
        <w:jc w:val="both"/>
        <w:rPr>
          <w:rFonts w:ascii="Palatino Linotype" w:hAnsi="Palatino Linotype" w:cs="Arial"/>
        </w:rPr>
      </w:pPr>
      <w:r w:rsidRPr="00FE2225">
        <w:rPr>
          <w:rFonts w:ascii="Palatino Linotype" w:hAnsi="Palatino Linotype" w:cs="Arial"/>
        </w:rPr>
        <w:t xml:space="preserve">Asimismo, señaló como razones o motivos de la inconformidad: </w:t>
      </w:r>
    </w:p>
    <w:p w14:paraId="716F9FB1" w14:textId="77777777" w:rsidR="00BC5AB9" w:rsidRPr="00FE2225" w:rsidRDefault="00BC5AB9" w:rsidP="00BC5AB9">
      <w:pPr>
        <w:spacing w:before="100" w:beforeAutospacing="1" w:after="100" w:afterAutospacing="1" w:line="360" w:lineRule="auto"/>
        <w:ind w:firstLine="708"/>
        <w:contextualSpacing/>
        <w:jc w:val="both"/>
        <w:rPr>
          <w:rFonts w:ascii="Palatino Linotype" w:hAnsi="Palatino Linotype" w:cs="Arial"/>
          <w:b/>
        </w:rPr>
      </w:pPr>
    </w:p>
    <w:p w14:paraId="624E308D" w14:textId="77777777" w:rsidR="00BC5AB9" w:rsidRPr="00FE2225" w:rsidRDefault="00BC5AB9" w:rsidP="00BC5AB9">
      <w:pPr>
        <w:spacing w:before="100" w:beforeAutospacing="1" w:after="100" w:afterAutospacing="1" w:line="360" w:lineRule="auto"/>
        <w:ind w:firstLine="708"/>
        <w:contextualSpacing/>
        <w:jc w:val="both"/>
        <w:rPr>
          <w:rFonts w:ascii="Palatino Linotype" w:hAnsi="Palatino Linotype" w:cs="Arial"/>
        </w:rPr>
      </w:pPr>
      <w:r w:rsidRPr="00FE2225">
        <w:rPr>
          <w:rFonts w:ascii="Palatino Linotype" w:hAnsi="Palatino Linotype" w:cs="Arial"/>
          <w:b/>
        </w:rPr>
        <w:t>03712/INFOEM/IP/RR/2020:</w:t>
      </w:r>
    </w:p>
    <w:p w14:paraId="6CA976C0" w14:textId="77777777" w:rsidR="00BC5AB9" w:rsidRPr="00FE2225" w:rsidRDefault="00BC5AB9" w:rsidP="00BC5AB9">
      <w:pPr>
        <w:spacing w:before="100" w:beforeAutospacing="1" w:after="100" w:afterAutospacing="1"/>
        <w:ind w:left="851" w:right="902"/>
        <w:contextualSpacing/>
        <w:jc w:val="both"/>
        <w:rPr>
          <w:rFonts w:ascii="Palatino Linotype" w:hAnsi="Palatino Linotype"/>
          <w:i/>
          <w:color w:val="000000"/>
          <w:sz w:val="22"/>
          <w:szCs w:val="22"/>
        </w:rPr>
      </w:pPr>
      <w:r w:rsidRPr="00FE2225">
        <w:rPr>
          <w:rFonts w:ascii="Palatino Linotype" w:hAnsi="Palatino Linotype"/>
          <w:i/>
          <w:color w:val="000000"/>
          <w:sz w:val="22"/>
          <w:szCs w:val="22"/>
        </w:rPr>
        <w:t>“La respuesta recibida, atiende de forma parcial a mi solicitud, ésta información al ser clasificada como confidencial no da respuesta explicita a mis preguntas por lo que solicito se amplíe la contestación sobre ¿sí existe para dicho servidor la certificación referida en el Art. 21 inciso A de la Constitución Política de los Estados Unidos Mexicanos de C. Helen Saray Serrano de la O, por lo que se pido responder si existe dicha Certificación (si existe o no existe) y de si existir proporcionar dicho número de Certificación y fecha de expedición, así como mencionar el órgano que expide dicha Certificación (Sic)</w:t>
      </w:r>
    </w:p>
    <w:p w14:paraId="3C3D824F" w14:textId="77777777" w:rsidR="00BC5AB9" w:rsidRPr="00FE2225" w:rsidRDefault="00BC5AB9" w:rsidP="00BC5AB9">
      <w:pPr>
        <w:spacing w:before="100" w:beforeAutospacing="1" w:after="100" w:afterAutospacing="1"/>
        <w:ind w:right="902"/>
        <w:contextualSpacing/>
        <w:jc w:val="both"/>
        <w:rPr>
          <w:rFonts w:ascii="Palatino Linotype" w:hAnsi="Palatino Linotype"/>
          <w:i/>
          <w:color w:val="000000"/>
          <w:sz w:val="22"/>
          <w:szCs w:val="22"/>
        </w:rPr>
      </w:pPr>
    </w:p>
    <w:p w14:paraId="1EBCF388" w14:textId="77777777" w:rsidR="00BC5AB9" w:rsidRPr="00FE2225" w:rsidRDefault="00BC5AB9" w:rsidP="00BC5AB9">
      <w:pPr>
        <w:spacing w:before="100" w:beforeAutospacing="1" w:after="100" w:afterAutospacing="1" w:line="360" w:lineRule="auto"/>
        <w:ind w:firstLine="708"/>
        <w:contextualSpacing/>
        <w:jc w:val="both"/>
        <w:rPr>
          <w:rFonts w:ascii="Palatino Linotype" w:hAnsi="Palatino Linotype" w:cs="Arial"/>
        </w:rPr>
      </w:pPr>
      <w:r w:rsidRPr="00FE2225">
        <w:rPr>
          <w:rFonts w:ascii="Palatino Linotype" w:hAnsi="Palatino Linotype" w:cs="Arial"/>
          <w:b/>
        </w:rPr>
        <w:t>03713/INFOEM/IP/RR/2020:</w:t>
      </w:r>
    </w:p>
    <w:p w14:paraId="51D77249" w14:textId="77777777" w:rsidR="00BC5AB9" w:rsidRPr="00FE2225" w:rsidRDefault="00BC5AB9" w:rsidP="00BC5AB9">
      <w:pPr>
        <w:spacing w:before="100" w:beforeAutospacing="1" w:after="100" w:afterAutospacing="1"/>
        <w:ind w:left="851" w:right="902"/>
        <w:contextualSpacing/>
        <w:jc w:val="both"/>
        <w:rPr>
          <w:rFonts w:ascii="Palatino Linotype" w:hAnsi="Palatino Linotype"/>
          <w:i/>
          <w:color w:val="000000"/>
          <w:sz w:val="22"/>
          <w:szCs w:val="22"/>
        </w:rPr>
      </w:pPr>
      <w:r w:rsidRPr="00FE2225">
        <w:rPr>
          <w:rFonts w:ascii="Palatino Linotype" w:hAnsi="Palatino Linotype"/>
          <w:i/>
          <w:color w:val="000000"/>
          <w:sz w:val="22"/>
          <w:szCs w:val="22"/>
        </w:rPr>
        <w:t>“La respuesta recibida, atiende de forma parcial a mi solicitud, ésta información al ser clasificada como confidencial no da respuesta explicita a mis preguntas por lo que solicito se amplíe la contestación sobre ¿sí existe para dicho servidor la certificación referida en el Art. 21 inciso A de la Constitución Política de los Estados Unidos Mexicanos de C.Gema López Cruz, por lo que se pido responder si existe dicha Certificación (si existe o no existe) y de si existir proporcionar dicho número de Certificación y fecha de expedición, así como mencionar el órgano que expide dicha Certificación.” (Sic)</w:t>
      </w:r>
    </w:p>
    <w:p w14:paraId="5148381B" w14:textId="77777777" w:rsidR="00BC5AB9" w:rsidRPr="00FE2225" w:rsidRDefault="00BC5AB9" w:rsidP="00BC5AB9">
      <w:pPr>
        <w:spacing w:before="100" w:beforeAutospacing="1" w:after="100" w:afterAutospacing="1"/>
        <w:ind w:left="851" w:right="902"/>
        <w:contextualSpacing/>
        <w:jc w:val="both"/>
        <w:rPr>
          <w:rFonts w:ascii="Palatino Linotype" w:hAnsi="Palatino Linotype"/>
          <w:i/>
          <w:color w:val="000000"/>
          <w:sz w:val="22"/>
          <w:szCs w:val="22"/>
        </w:rPr>
      </w:pPr>
    </w:p>
    <w:p w14:paraId="5A9D38A0" w14:textId="77777777" w:rsidR="00BC5AB9" w:rsidRPr="00FE2225" w:rsidRDefault="00BC5AB9" w:rsidP="00BC5AB9">
      <w:pPr>
        <w:spacing w:before="100" w:beforeAutospacing="1" w:after="100" w:afterAutospacing="1" w:line="360" w:lineRule="auto"/>
        <w:ind w:firstLine="708"/>
        <w:contextualSpacing/>
        <w:jc w:val="both"/>
        <w:rPr>
          <w:rFonts w:ascii="Palatino Linotype" w:hAnsi="Palatino Linotype" w:cs="Arial"/>
        </w:rPr>
      </w:pPr>
      <w:r w:rsidRPr="00FE2225">
        <w:rPr>
          <w:rFonts w:ascii="Palatino Linotype" w:hAnsi="Palatino Linotype" w:cs="Arial"/>
          <w:b/>
        </w:rPr>
        <w:t>03715/INFOEM/IP/RR/2020:</w:t>
      </w:r>
    </w:p>
    <w:p w14:paraId="5C9243A4" w14:textId="77777777" w:rsidR="00BC5AB9" w:rsidRPr="00FE2225" w:rsidRDefault="00BC5AB9" w:rsidP="00BC5AB9">
      <w:pPr>
        <w:spacing w:before="100" w:beforeAutospacing="1" w:after="100" w:afterAutospacing="1"/>
        <w:ind w:left="851" w:right="902"/>
        <w:contextualSpacing/>
        <w:jc w:val="both"/>
        <w:rPr>
          <w:rFonts w:ascii="Palatino Linotype" w:hAnsi="Palatino Linotype"/>
          <w:i/>
          <w:color w:val="000000"/>
          <w:sz w:val="22"/>
          <w:szCs w:val="22"/>
        </w:rPr>
      </w:pPr>
      <w:r w:rsidRPr="00FE2225">
        <w:rPr>
          <w:rFonts w:ascii="Palatino Linotype" w:hAnsi="Palatino Linotype"/>
          <w:i/>
          <w:color w:val="000000"/>
          <w:sz w:val="22"/>
          <w:szCs w:val="22"/>
        </w:rPr>
        <w:t xml:space="preserve">“La respuesta recibida, atiende de forma mínimamente parcial a mi solicitud, ésta información al ser clasificada subjetivamente como confidencial no da respuesta explicita a mis preguntas por lo que solicito se amplíe la contestación sobre ¿sí existe para dicho servidor la certificación referida en el Art. 21 inciso A de la Constitución Política de los Estados Unidos Mexicanos de C. Guillermo Juárez </w:t>
      </w:r>
      <w:r w:rsidRPr="00FE2225">
        <w:rPr>
          <w:rFonts w:ascii="Palatino Linotype" w:hAnsi="Palatino Linotype"/>
          <w:i/>
          <w:color w:val="000000"/>
          <w:sz w:val="22"/>
          <w:szCs w:val="22"/>
        </w:rPr>
        <w:lastRenderedPageBreak/>
        <w:t>Andrade. Pido se responda si existe y proporcionar copias certificas de dichas Certificaciones, así como especificar la carrera policial, ministerial o pericial a la que perteneces, así como las fechas de expedición e Instituciones que las expiden..” (Sic)</w:t>
      </w:r>
    </w:p>
    <w:p w14:paraId="7239CB88" w14:textId="77777777" w:rsidR="00BC5AB9" w:rsidRPr="00FE2225" w:rsidRDefault="00BC5AB9" w:rsidP="00BC5AB9">
      <w:pPr>
        <w:spacing w:before="100" w:beforeAutospacing="1" w:after="100" w:afterAutospacing="1"/>
        <w:ind w:left="851" w:right="902"/>
        <w:contextualSpacing/>
        <w:jc w:val="both"/>
        <w:rPr>
          <w:rFonts w:ascii="Palatino Linotype" w:hAnsi="Palatino Linotype"/>
          <w:i/>
          <w:color w:val="000000"/>
          <w:sz w:val="22"/>
          <w:szCs w:val="22"/>
        </w:rPr>
      </w:pPr>
    </w:p>
    <w:p w14:paraId="2E422242" w14:textId="77777777" w:rsidR="00BC5AB9" w:rsidRPr="00FE2225" w:rsidRDefault="00BC5AB9" w:rsidP="00BC5AB9">
      <w:pPr>
        <w:spacing w:before="100" w:beforeAutospacing="1" w:after="100" w:afterAutospacing="1" w:line="360" w:lineRule="auto"/>
        <w:ind w:firstLine="708"/>
        <w:contextualSpacing/>
        <w:jc w:val="both"/>
        <w:rPr>
          <w:rFonts w:ascii="Palatino Linotype" w:hAnsi="Palatino Linotype" w:cs="Arial"/>
        </w:rPr>
      </w:pPr>
      <w:r w:rsidRPr="00FE2225">
        <w:rPr>
          <w:rFonts w:ascii="Palatino Linotype" w:hAnsi="Palatino Linotype" w:cs="Arial"/>
          <w:b/>
        </w:rPr>
        <w:t>03716/INFOEM/IP/RR/2020:</w:t>
      </w:r>
    </w:p>
    <w:p w14:paraId="3A290F93" w14:textId="77777777" w:rsidR="00BC5AB9" w:rsidRPr="00FE2225" w:rsidRDefault="00BC5AB9" w:rsidP="00BC5AB9">
      <w:pPr>
        <w:spacing w:before="100" w:beforeAutospacing="1" w:after="100" w:afterAutospacing="1"/>
        <w:ind w:left="851" w:right="902"/>
        <w:contextualSpacing/>
        <w:jc w:val="both"/>
        <w:rPr>
          <w:rFonts w:ascii="Palatino Linotype" w:hAnsi="Palatino Linotype"/>
          <w:i/>
          <w:color w:val="000000"/>
          <w:sz w:val="22"/>
          <w:szCs w:val="22"/>
        </w:rPr>
      </w:pPr>
      <w:r w:rsidRPr="00FE2225">
        <w:rPr>
          <w:rFonts w:ascii="Palatino Linotype" w:hAnsi="Palatino Linotype"/>
          <w:i/>
          <w:color w:val="000000"/>
          <w:sz w:val="22"/>
          <w:szCs w:val="22"/>
        </w:rPr>
        <w:t>“La respuesta recibida, atiende de forma mínimamente parcial e insuficiente a mi solicitud, ésta información al ser clasificada subjetivamente como confidencial no da respuesta explicita a mis preguntas por lo que solicito se amplíe la contestación sobre ¿sí existe para dicho servidor la certificación referida en el Art. 21 inciso A de la Constitución Política de los Estados Unidos Mexicanos de C. José Ángel Romero Ruelas. Pido proporcionar copias certificas de dichas Certificaciones, así como especificar la carrera policial, ministerial o pericial a la que perteneces, así como las fechas de expedición e Instituciones que las expiden.” (Sic)</w:t>
      </w:r>
    </w:p>
    <w:p w14:paraId="54474CD3" w14:textId="77777777" w:rsidR="00BC5AB9" w:rsidRPr="00FE2225" w:rsidRDefault="00BC5AB9" w:rsidP="00BC5AB9">
      <w:pPr>
        <w:spacing w:before="100" w:beforeAutospacing="1" w:after="100" w:afterAutospacing="1"/>
        <w:ind w:left="851" w:right="902"/>
        <w:contextualSpacing/>
        <w:jc w:val="both"/>
        <w:rPr>
          <w:rFonts w:ascii="Palatino Linotype" w:hAnsi="Palatino Linotype"/>
          <w:i/>
          <w:color w:val="000000"/>
          <w:sz w:val="22"/>
          <w:szCs w:val="22"/>
        </w:rPr>
      </w:pPr>
    </w:p>
    <w:p w14:paraId="4E5B0CFF" w14:textId="77777777" w:rsidR="00BC5AB9" w:rsidRPr="00FE2225" w:rsidRDefault="00BC5AB9" w:rsidP="00BC5AB9">
      <w:pPr>
        <w:spacing w:before="100" w:beforeAutospacing="1" w:after="100" w:afterAutospacing="1" w:line="360" w:lineRule="auto"/>
        <w:ind w:firstLine="708"/>
        <w:contextualSpacing/>
        <w:jc w:val="both"/>
        <w:rPr>
          <w:rFonts w:ascii="Palatino Linotype" w:hAnsi="Palatino Linotype" w:cs="Arial"/>
        </w:rPr>
      </w:pPr>
      <w:r w:rsidRPr="00FE2225">
        <w:rPr>
          <w:rFonts w:ascii="Palatino Linotype" w:hAnsi="Palatino Linotype" w:cs="Arial"/>
          <w:b/>
        </w:rPr>
        <w:t>03717/INFOEM/IP/RR/2020:</w:t>
      </w:r>
    </w:p>
    <w:p w14:paraId="160E8461" w14:textId="77777777" w:rsidR="00BC5AB9" w:rsidRPr="00FE2225" w:rsidRDefault="00BC5AB9" w:rsidP="00BC5AB9">
      <w:pPr>
        <w:spacing w:before="100" w:beforeAutospacing="1" w:after="100" w:afterAutospacing="1"/>
        <w:ind w:left="851" w:right="902"/>
        <w:contextualSpacing/>
        <w:jc w:val="both"/>
        <w:rPr>
          <w:rFonts w:ascii="Palatino Linotype" w:hAnsi="Palatino Linotype"/>
          <w:i/>
          <w:color w:val="000000"/>
          <w:sz w:val="22"/>
          <w:szCs w:val="22"/>
        </w:rPr>
      </w:pPr>
      <w:r w:rsidRPr="00FE2225">
        <w:rPr>
          <w:rFonts w:ascii="Palatino Linotype" w:hAnsi="Palatino Linotype"/>
          <w:i/>
          <w:color w:val="000000"/>
          <w:sz w:val="22"/>
          <w:szCs w:val="22"/>
        </w:rPr>
        <w:t>“La respuesta recibida, atiende de forma mínimamente, parcial e insuficiente a mi solicitud, ésta información al ser clasificada subjetivamente como confidencial no da respuesta explicita a mis preguntas por lo que solicito se amplíe la contestación sobre ¿sí existe para dicho servidor la certificación referida en el Art. 21 inciso A de la Constitución Política de los Estados Unidos Mexicanos de C. Manuel Everardo Carmona Yáñez. Pido se responda si existe y proporcionar copias certificas de dichas Certificaciones, así como especificar la carrera policial, ministerial o pericial a la que perteneces, así como las fechas de expedición e Instituciones que las expiden..” (Sic)</w:t>
      </w:r>
    </w:p>
    <w:p w14:paraId="373180E3" w14:textId="77777777" w:rsidR="003D18A6" w:rsidRPr="00FE2225" w:rsidRDefault="003D18A6" w:rsidP="00A37CD8">
      <w:pPr>
        <w:widowControl w:val="0"/>
        <w:autoSpaceDE w:val="0"/>
        <w:autoSpaceDN w:val="0"/>
        <w:adjustRightInd w:val="0"/>
        <w:spacing w:before="100" w:beforeAutospacing="1" w:after="100" w:afterAutospacing="1" w:line="360" w:lineRule="auto"/>
        <w:contextualSpacing/>
        <w:jc w:val="both"/>
        <w:rPr>
          <w:rFonts w:ascii="Palatino Linotype" w:eastAsia="Arial Unicode MS" w:hAnsi="Palatino Linotype" w:cs="Arial"/>
        </w:rPr>
      </w:pPr>
    </w:p>
    <w:p w14:paraId="108271EE" w14:textId="2A199CCB" w:rsidR="00DE232D" w:rsidRPr="00FE2225" w:rsidRDefault="00DE232D" w:rsidP="00DE232D">
      <w:pPr>
        <w:spacing w:before="100" w:beforeAutospacing="1" w:after="100" w:afterAutospacing="1" w:line="360" w:lineRule="auto"/>
        <w:jc w:val="both"/>
        <w:rPr>
          <w:rFonts w:ascii="Palatino Linotype" w:hAnsi="Palatino Linotype"/>
        </w:rPr>
      </w:pPr>
      <w:r w:rsidRPr="00FE2225">
        <w:rPr>
          <w:rFonts w:ascii="Palatino Linotype" w:eastAsia="Arial Unicode MS" w:hAnsi="Palatino Linotype" w:cs="Arial"/>
        </w:rPr>
        <w:t xml:space="preserve">Posteriormente, mediante informe justificado </w:t>
      </w:r>
      <w:r w:rsidRPr="00FE2225">
        <w:rPr>
          <w:rFonts w:ascii="Palatino Linotype" w:hAnsi="Palatino Linotype"/>
        </w:rPr>
        <w:t xml:space="preserve">manifestó haber colmado el derecho de acceso a la información; </w:t>
      </w:r>
      <w:r w:rsidR="008754DF" w:rsidRPr="00FE2225">
        <w:rPr>
          <w:rFonts w:ascii="Palatino Linotype" w:hAnsi="Palatino Linotype"/>
        </w:rPr>
        <w:t>ratificando</w:t>
      </w:r>
      <w:r w:rsidRPr="00FE2225">
        <w:rPr>
          <w:rFonts w:ascii="Palatino Linotype" w:hAnsi="Palatino Linotype"/>
        </w:rPr>
        <w:t xml:space="preserve"> su respuesta e inform</w:t>
      </w:r>
      <w:r w:rsidR="008754DF" w:rsidRPr="00FE2225">
        <w:rPr>
          <w:rFonts w:ascii="Palatino Linotype" w:hAnsi="Palatino Linotype"/>
        </w:rPr>
        <w:t>ando</w:t>
      </w:r>
      <w:r w:rsidRPr="00FE2225">
        <w:rPr>
          <w:rFonts w:ascii="Palatino Linotype" w:hAnsi="Palatino Linotype"/>
        </w:rPr>
        <w:t xml:space="preserve"> </w:t>
      </w:r>
      <w:r w:rsidR="008754DF" w:rsidRPr="00FE2225">
        <w:rPr>
          <w:rFonts w:ascii="Palatino Linotype" w:hAnsi="Palatino Linotype"/>
        </w:rPr>
        <w:t xml:space="preserve">al </w:t>
      </w:r>
      <w:r w:rsidRPr="00FE2225">
        <w:rPr>
          <w:rFonts w:ascii="Palatino Linotype" w:hAnsi="Palatino Linotype"/>
        </w:rPr>
        <w:t>particular que no podía entregar</w:t>
      </w:r>
      <w:r w:rsidR="008754DF" w:rsidRPr="00FE2225">
        <w:rPr>
          <w:rFonts w:ascii="Palatino Linotype" w:hAnsi="Palatino Linotype"/>
        </w:rPr>
        <w:t xml:space="preserve"> las certificaciones</w:t>
      </w:r>
      <w:r w:rsidRPr="00FE2225">
        <w:rPr>
          <w:rFonts w:ascii="Palatino Linotype" w:hAnsi="Palatino Linotype"/>
        </w:rPr>
        <w:t xml:space="preserve">, toda vez que, </w:t>
      </w:r>
      <w:r w:rsidR="008754DF" w:rsidRPr="00FE2225">
        <w:rPr>
          <w:rFonts w:ascii="Palatino Linotype" w:hAnsi="Palatino Linotype"/>
        </w:rPr>
        <w:t xml:space="preserve">se integran de </w:t>
      </w:r>
      <w:r w:rsidRPr="00FE2225">
        <w:rPr>
          <w:rFonts w:ascii="Palatino Linotype" w:hAnsi="Palatino Linotype"/>
        </w:rPr>
        <w:t>datos personales.</w:t>
      </w:r>
    </w:p>
    <w:p w14:paraId="050A4478" w14:textId="77596C35" w:rsidR="00967E03" w:rsidRPr="00FE2225" w:rsidRDefault="00967E03" w:rsidP="00DE232D">
      <w:pPr>
        <w:spacing w:before="100" w:beforeAutospacing="1" w:after="100" w:afterAutospacing="1" w:line="360" w:lineRule="auto"/>
        <w:jc w:val="both"/>
        <w:rPr>
          <w:rFonts w:ascii="Palatino Linotype" w:hAnsi="Palatino Linotype"/>
        </w:rPr>
      </w:pPr>
      <w:r w:rsidRPr="00FE2225">
        <w:rPr>
          <w:rFonts w:ascii="Palatino Linotype" w:eastAsia="Arial Unicode MS" w:hAnsi="Palatino Linotype" w:cs="Arial"/>
        </w:rPr>
        <w:t xml:space="preserve">Así, cabe precisar que se obvia el análisis de la competencia por parte del </w:t>
      </w:r>
      <w:r w:rsidRPr="00FE2225">
        <w:rPr>
          <w:rFonts w:ascii="Palatino Linotype" w:eastAsia="Arial Unicode MS" w:hAnsi="Palatino Linotype" w:cs="Arial"/>
          <w:b/>
        </w:rPr>
        <w:t>SUJETO OBLIGADO,</w:t>
      </w:r>
      <w:r w:rsidRPr="00FE2225">
        <w:rPr>
          <w:rFonts w:ascii="Palatino Linotype" w:eastAsia="Arial Unicode MS" w:hAnsi="Palatino Linotype" w:cs="Arial"/>
        </w:rPr>
        <w:t xml:space="preserve"> para generar, administrar o poseer la información solicitada, dado que éste ha asumido la misma, en razón de lo manifestado en su respuesta, así como la </w:t>
      </w:r>
      <w:r w:rsidRPr="00FE2225">
        <w:rPr>
          <w:rFonts w:ascii="Palatino Linotype" w:eastAsia="Arial Unicode MS" w:hAnsi="Palatino Linotype" w:cs="Arial"/>
        </w:rPr>
        <w:lastRenderedPageBreak/>
        <w:t>información proporcionada, pues se advierte que es coincidente con la solicitada por el particular.</w:t>
      </w:r>
    </w:p>
    <w:p w14:paraId="4ADC7F68" w14:textId="77777777" w:rsidR="00967E03" w:rsidRPr="00FE2225" w:rsidRDefault="00967E03" w:rsidP="00A37CD8">
      <w:pPr>
        <w:widowControl w:val="0"/>
        <w:autoSpaceDE w:val="0"/>
        <w:autoSpaceDN w:val="0"/>
        <w:adjustRightInd w:val="0"/>
        <w:spacing w:before="100" w:beforeAutospacing="1" w:after="100" w:afterAutospacing="1" w:line="360" w:lineRule="auto"/>
        <w:contextualSpacing/>
        <w:jc w:val="both"/>
        <w:rPr>
          <w:rFonts w:ascii="Palatino Linotype" w:eastAsia="Arial Unicode MS" w:hAnsi="Palatino Linotype" w:cs="Arial"/>
        </w:rPr>
      </w:pPr>
      <w:r w:rsidRPr="00FE2225">
        <w:rPr>
          <w:rFonts w:ascii="Palatino Linotype" w:eastAsia="Arial Unicode MS" w:hAnsi="Palatino Linotype" w:cs="Arial"/>
        </w:rPr>
        <w:t>Es de señalar que el artículo 4, párrafo segundo de la Ley de Transparencia y Acceso a la Información Pública del Estado de México y Municipios, dispone:</w:t>
      </w:r>
    </w:p>
    <w:p w14:paraId="08108E94" w14:textId="77777777" w:rsidR="00967E03" w:rsidRPr="00FE2225" w:rsidRDefault="00967E03" w:rsidP="00A37CD8">
      <w:pPr>
        <w:widowControl w:val="0"/>
        <w:autoSpaceDE w:val="0"/>
        <w:autoSpaceDN w:val="0"/>
        <w:adjustRightInd w:val="0"/>
        <w:spacing w:before="100" w:beforeAutospacing="1" w:after="100" w:afterAutospacing="1" w:line="360" w:lineRule="auto"/>
        <w:contextualSpacing/>
        <w:jc w:val="both"/>
        <w:rPr>
          <w:rFonts w:ascii="Palatino Linotype" w:eastAsia="Arial Unicode MS" w:hAnsi="Palatino Linotype" w:cs="Arial"/>
        </w:rPr>
      </w:pPr>
    </w:p>
    <w:p w14:paraId="7E3A766A" w14:textId="77777777" w:rsidR="00967E03" w:rsidRPr="00FE2225" w:rsidRDefault="00967E03" w:rsidP="00A37CD8">
      <w:pPr>
        <w:widowControl w:val="0"/>
        <w:autoSpaceDE w:val="0"/>
        <w:autoSpaceDN w:val="0"/>
        <w:adjustRightInd w:val="0"/>
        <w:spacing w:before="100" w:beforeAutospacing="1" w:after="100" w:afterAutospacing="1"/>
        <w:ind w:left="709" w:right="757"/>
        <w:contextualSpacing/>
        <w:jc w:val="both"/>
        <w:rPr>
          <w:rFonts w:ascii="Palatino Linotype" w:eastAsia="Arial Unicode MS" w:hAnsi="Palatino Linotype" w:cs="Arial"/>
          <w:i/>
          <w:sz w:val="22"/>
        </w:rPr>
      </w:pPr>
      <w:r w:rsidRPr="00FE2225">
        <w:rPr>
          <w:rFonts w:ascii="Palatino Linotype" w:eastAsia="Arial Unicode MS" w:hAnsi="Palatino Linotype" w:cs="Arial"/>
          <w:b/>
          <w:i/>
          <w:sz w:val="22"/>
        </w:rPr>
        <w:t>Artículo 4.</w:t>
      </w:r>
      <w:r w:rsidRPr="00FE2225">
        <w:rPr>
          <w:rFonts w:ascii="Palatino Linotype" w:eastAsia="Arial Unicode MS" w:hAnsi="Palatino Linotype" w:cs="Arial"/>
          <w:i/>
          <w:sz w:val="22"/>
        </w:rPr>
        <w:t xml:space="preserve"> … </w:t>
      </w:r>
    </w:p>
    <w:p w14:paraId="23DDB89F" w14:textId="77777777" w:rsidR="00967E03" w:rsidRPr="00FE2225" w:rsidRDefault="00967E03" w:rsidP="00A37CD8">
      <w:pPr>
        <w:widowControl w:val="0"/>
        <w:autoSpaceDE w:val="0"/>
        <w:autoSpaceDN w:val="0"/>
        <w:adjustRightInd w:val="0"/>
        <w:spacing w:before="100" w:beforeAutospacing="1" w:after="100" w:afterAutospacing="1"/>
        <w:ind w:left="709" w:right="757"/>
        <w:contextualSpacing/>
        <w:jc w:val="both"/>
        <w:rPr>
          <w:rFonts w:ascii="Palatino Linotype" w:eastAsia="Arial Unicode MS" w:hAnsi="Palatino Linotype" w:cs="Arial"/>
          <w:i/>
          <w:sz w:val="22"/>
        </w:rPr>
      </w:pPr>
      <w:r w:rsidRPr="00FE2225">
        <w:rPr>
          <w:rFonts w:ascii="Palatino Linotype" w:eastAsia="Arial Unicode MS" w:hAnsi="Palatino Linotype" w:cs="Arial"/>
          <w:i/>
          <w:sz w:val="22"/>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0C0065D6" w14:textId="77777777" w:rsidR="00967E03" w:rsidRPr="00FE2225" w:rsidRDefault="00967E03" w:rsidP="00A37CD8">
      <w:pPr>
        <w:widowControl w:val="0"/>
        <w:autoSpaceDE w:val="0"/>
        <w:autoSpaceDN w:val="0"/>
        <w:adjustRightInd w:val="0"/>
        <w:spacing w:before="100" w:beforeAutospacing="1" w:after="100" w:afterAutospacing="1" w:line="360" w:lineRule="auto"/>
        <w:ind w:left="709" w:right="757"/>
        <w:contextualSpacing/>
        <w:jc w:val="both"/>
        <w:rPr>
          <w:rFonts w:ascii="Palatino Linotype" w:eastAsia="Arial Unicode MS" w:hAnsi="Palatino Linotype" w:cs="Arial"/>
          <w:i/>
          <w:sz w:val="22"/>
        </w:rPr>
      </w:pPr>
    </w:p>
    <w:p w14:paraId="064F6D75" w14:textId="77777777" w:rsidR="00967E03" w:rsidRPr="00FE2225" w:rsidRDefault="00967E03" w:rsidP="00A37CD8">
      <w:pPr>
        <w:widowControl w:val="0"/>
        <w:autoSpaceDE w:val="0"/>
        <w:autoSpaceDN w:val="0"/>
        <w:adjustRightInd w:val="0"/>
        <w:spacing w:before="100" w:beforeAutospacing="1" w:after="100" w:afterAutospacing="1" w:line="360" w:lineRule="auto"/>
        <w:contextualSpacing/>
        <w:jc w:val="both"/>
        <w:rPr>
          <w:rFonts w:ascii="Palatino Linotype" w:eastAsia="Arial Unicode MS" w:hAnsi="Palatino Linotype" w:cs="Arial"/>
        </w:rPr>
      </w:pPr>
      <w:r w:rsidRPr="00FE2225">
        <w:rPr>
          <w:rFonts w:ascii="Palatino Linotype" w:eastAsia="Arial Unicode MS" w:hAnsi="Palatino Linotype" w:cs="Arial"/>
        </w:rPr>
        <w:t>De lo anterior, se desprende, que la información generada, obtenida, adquirida, transmitida, administrada o en posesión de los Sujetos Obligados, será accesible de manera permanente a cualquier persona, privilegiando el principio de máxima publicidad de la información.</w:t>
      </w:r>
    </w:p>
    <w:p w14:paraId="3026C326" w14:textId="77777777" w:rsidR="00967E03" w:rsidRPr="00FE2225" w:rsidRDefault="00967E03" w:rsidP="00A37CD8">
      <w:pPr>
        <w:widowControl w:val="0"/>
        <w:autoSpaceDE w:val="0"/>
        <w:autoSpaceDN w:val="0"/>
        <w:adjustRightInd w:val="0"/>
        <w:spacing w:before="100" w:beforeAutospacing="1" w:after="100" w:afterAutospacing="1" w:line="360" w:lineRule="auto"/>
        <w:contextualSpacing/>
        <w:jc w:val="both"/>
        <w:rPr>
          <w:rFonts w:ascii="Palatino Linotype" w:eastAsia="Arial Unicode MS" w:hAnsi="Palatino Linotype" w:cs="Arial"/>
        </w:rPr>
      </w:pPr>
    </w:p>
    <w:p w14:paraId="5A1951A2" w14:textId="77777777" w:rsidR="00967E03" w:rsidRPr="00FE2225" w:rsidRDefault="00967E03" w:rsidP="00A37CD8">
      <w:pPr>
        <w:widowControl w:val="0"/>
        <w:autoSpaceDE w:val="0"/>
        <w:autoSpaceDN w:val="0"/>
        <w:adjustRightInd w:val="0"/>
        <w:spacing w:before="100" w:beforeAutospacing="1" w:after="100" w:afterAutospacing="1" w:line="360" w:lineRule="auto"/>
        <w:contextualSpacing/>
        <w:jc w:val="both"/>
        <w:rPr>
          <w:rFonts w:ascii="Palatino Linotype" w:eastAsia="Arial Unicode MS" w:hAnsi="Palatino Linotype" w:cs="Arial"/>
        </w:rPr>
      </w:pPr>
      <w:r w:rsidRPr="00FE2225">
        <w:rPr>
          <w:rFonts w:ascii="Palatino Linotype" w:eastAsia="Arial Unicode MS" w:hAnsi="Palatino Linotype" w:cs="Arial"/>
        </w:rPr>
        <w:t xml:space="preserve">Lo anterior, conforme al artículo 12 de la Ley de la materia que establece que los Sujetos Obligados sólo proporcionarán la información que generen, recopilen, administren, manejen, procesen, archiven o conserven, que se les requiera y que obre en sus archivos y en el estado en el que se encuentre, sin que haya obligación de generarla, resumirla, efectuar cálculos o practicar investigaciones; tal y como se señala a continuación: </w:t>
      </w:r>
    </w:p>
    <w:p w14:paraId="185DA2F9" w14:textId="77777777" w:rsidR="00967E03" w:rsidRPr="00FE2225" w:rsidRDefault="00967E03" w:rsidP="00A37CD8">
      <w:pPr>
        <w:widowControl w:val="0"/>
        <w:autoSpaceDE w:val="0"/>
        <w:autoSpaceDN w:val="0"/>
        <w:adjustRightInd w:val="0"/>
        <w:spacing w:before="100" w:beforeAutospacing="1" w:after="100" w:afterAutospacing="1" w:line="360" w:lineRule="auto"/>
        <w:contextualSpacing/>
        <w:jc w:val="both"/>
        <w:rPr>
          <w:rFonts w:ascii="Palatino Linotype" w:eastAsia="Arial Unicode MS" w:hAnsi="Palatino Linotype" w:cs="Arial"/>
        </w:rPr>
      </w:pPr>
    </w:p>
    <w:p w14:paraId="5B41EC3E" w14:textId="77777777" w:rsidR="00967E03" w:rsidRPr="00FE2225" w:rsidRDefault="00967E03" w:rsidP="00A37CD8">
      <w:pPr>
        <w:widowControl w:val="0"/>
        <w:autoSpaceDE w:val="0"/>
        <w:autoSpaceDN w:val="0"/>
        <w:adjustRightInd w:val="0"/>
        <w:spacing w:before="100" w:beforeAutospacing="1" w:after="100" w:afterAutospacing="1"/>
        <w:ind w:left="709" w:right="757"/>
        <w:contextualSpacing/>
        <w:jc w:val="both"/>
        <w:rPr>
          <w:rFonts w:ascii="Palatino Linotype" w:eastAsia="Arial Unicode MS" w:hAnsi="Palatino Linotype" w:cs="Arial"/>
          <w:i/>
          <w:sz w:val="22"/>
        </w:rPr>
      </w:pPr>
      <w:r w:rsidRPr="00FE2225">
        <w:rPr>
          <w:rFonts w:ascii="Palatino Linotype" w:eastAsia="Arial Unicode MS" w:hAnsi="Palatino Linotype" w:cs="Arial"/>
          <w:i/>
          <w:sz w:val="22"/>
        </w:rPr>
        <w:t>“</w:t>
      </w:r>
      <w:r w:rsidRPr="00FE2225">
        <w:rPr>
          <w:rFonts w:ascii="Palatino Linotype" w:eastAsia="Arial Unicode MS" w:hAnsi="Palatino Linotype" w:cs="Arial"/>
          <w:b/>
          <w:i/>
          <w:sz w:val="22"/>
        </w:rPr>
        <w:t>Artículo 12</w:t>
      </w:r>
      <w:r w:rsidRPr="00FE2225">
        <w:rPr>
          <w:rFonts w:ascii="Palatino Linotype" w:eastAsia="Arial Unicode MS" w:hAnsi="Palatino Linotype" w:cs="Arial"/>
          <w:i/>
          <w:sz w:val="22"/>
        </w:rPr>
        <w:t xml:space="preserve">. Quienes generen, recopilen, administren, manejen, procesen, archiven o conserven información pública serán responsables de la misma en los términos de las disposiciones jurídicas aplicables. </w:t>
      </w:r>
    </w:p>
    <w:p w14:paraId="0B10F2CC" w14:textId="77777777" w:rsidR="00967E03" w:rsidRPr="00FE2225" w:rsidRDefault="00967E03" w:rsidP="00A37CD8">
      <w:pPr>
        <w:widowControl w:val="0"/>
        <w:autoSpaceDE w:val="0"/>
        <w:autoSpaceDN w:val="0"/>
        <w:adjustRightInd w:val="0"/>
        <w:spacing w:before="100" w:beforeAutospacing="1" w:after="100" w:afterAutospacing="1"/>
        <w:ind w:left="709" w:right="757"/>
        <w:contextualSpacing/>
        <w:jc w:val="both"/>
        <w:rPr>
          <w:rFonts w:ascii="Palatino Linotype" w:eastAsia="Arial Unicode MS" w:hAnsi="Palatino Linotype" w:cs="Arial"/>
          <w:i/>
          <w:sz w:val="22"/>
        </w:rPr>
      </w:pPr>
      <w:r w:rsidRPr="00FE2225">
        <w:rPr>
          <w:rFonts w:ascii="Palatino Linotype" w:eastAsia="Arial Unicode MS" w:hAnsi="Palatino Linotype" w:cs="Arial"/>
          <w:i/>
          <w:sz w:val="22"/>
        </w:rPr>
        <w:t xml:space="preserve"> </w:t>
      </w:r>
    </w:p>
    <w:p w14:paraId="243F41A5" w14:textId="77777777" w:rsidR="00967E03" w:rsidRPr="00FE2225" w:rsidRDefault="00967E03" w:rsidP="00A37CD8">
      <w:pPr>
        <w:widowControl w:val="0"/>
        <w:autoSpaceDE w:val="0"/>
        <w:autoSpaceDN w:val="0"/>
        <w:adjustRightInd w:val="0"/>
        <w:spacing w:before="100" w:beforeAutospacing="1" w:after="100" w:afterAutospacing="1"/>
        <w:ind w:left="709" w:right="757"/>
        <w:contextualSpacing/>
        <w:jc w:val="both"/>
        <w:rPr>
          <w:rFonts w:ascii="Palatino Linotype" w:eastAsia="Arial Unicode MS" w:hAnsi="Palatino Linotype" w:cs="Arial"/>
          <w:i/>
          <w:sz w:val="22"/>
        </w:rPr>
      </w:pPr>
      <w:r w:rsidRPr="00FE2225">
        <w:rPr>
          <w:rFonts w:ascii="Palatino Linotype" w:eastAsia="Arial Unicode MS" w:hAnsi="Palatino Linotype" w:cs="Arial"/>
          <w:i/>
          <w:sz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29C62000" w14:textId="77777777" w:rsidR="00967E03" w:rsidRPr="00FE2225" w:rsidRDefault="00967E03" w:rsidP="00A37CD8">
      <w:pPr>
        <w:widowControl w:val="0"/>
        <w:autoSpaceDE w:val="0"/>
        <w:autoSpaceDN w:val="0"/>
        <w:adjustRightInd w:val="0"/>
        <w:spacing w:before="100" w:beforeAutospacing="1" w:after="100" w:afterAutospacing="1" w:line="360" w:lineRule="auto"/>
        <w:contextualSpacing/>
        <w:jc w:val="both"/>
        <w:rPr>
          <w:rFonts w:ascii="Palatino Linotype" w:eastAsia="Arial Unicode MS" w:hAnsi="Palatino Linotype" w:cs="Arial"/>
        </w:rPr>
      </w:pPr>
    </w:p>
    <w:p w14:paraId="3B6BF5A9" w14:textId="7AFEBDE0" w:rsidR="00DE232D" w:rsidRPr="00FE2225" w:rsidRDefault="00DE232D" w:rsidP="00DE232D">
      <w:pPr>
        <w:spacing w:beforeAutospacing="1" w:afterAutospacing="1" w:line="360" w:lineRule="auto"/>
        <w:contextualSpacing/>
        <w:jc w:val="both"/>
        <w:rPr>
          <w:rFonts w:ascii="Palatino Linotype" w:hAnsi="Palatino Linotype"/>
        </w:rPr>
      </w:pPr>
      <w:r w:rsidRPr="00FE2225">
        <w:rPr>
          <w:rFonts w:ascii="Palatino Linotype" w:hAnsi="Palatino Linotype"/>
        </w:rPr>
        <w:t xml:space="preserve">Así, el estudio de la naturaleza jurídica de la información pública solicitada, tiene por objeto determinar si ésta la genera, posee o administra </w:t>
      </w:r>
      <w:r w:rsidRPr="00FE2225">
        <w:rPr>
          <w:rFonts w:ascii="Palatino Linotype" w:hAnsi="Palatino Linotype"/>
          <w:b/>
        </w:rPr>
        <w:t>EL SUJETO OBLIGADO</w:t>
      </w:r>
      <w:r w:rsidRPr="00FE2225">
        <w:rPr>
          <w:rFonts w:ascii="Palatino Linotype" w:hAnsi="Palatino Linotype"/>
        </w:rPr>
        <w:t xml:space="preserve">; sin embargo, en aquellos </w:t>
      </w:r>
      <w:r w:rsidR="009432E5" w:rsidRPr="00FE2225">
        <w:rPr>
          <w:rFonts w:ascii="Palatino Linotype" w:hAnsi="Palatino Linotype"/>
        </w:rPr>
        <w:t xml:space="preserve">numerales en los que asumió contar con </w:t>
      </w:r>
      <w:r w:rsidR="00266B1F" w:rsidRPr="00FE2225">
        <w:rPr>
          <w:rFonts w:ascii="Palatino Linotype" w:hAnsi="Palatino Linotype"/>
        </w:rPr>
        <w:t>la información</w:t>
      </w:r>
      <w:r w:rsidRPr="00FE2225">
        <w:rPr>
          <w:rFonts w:ascii="Palatino Linotype" w:hAnsi="Palatino Linotype"/>
        </w:rPr>
        <w:t xml:space="preserve">, a nada práctico nos conduciría su estudio, ya que se insiste, dicha información, fue admitida por el mismo; por lo que, la genera, posee y administra, en ejercicio de sus funciones de derecho público, motivo por el cual, se actualiza el supuesto jurídico, previsto en el artículo 12 de la Ley de la materia, anteriormente referido. </w:t>
      </w:r>
    </w:p>
    <w:p w14:paraId="37BC1C7A" w14:textId="77777777" w:rsidR="00DE232D" w:rsidRPr="00FE2225" w:rsidRDefault="00DE232D" w:rsidP="00DE232D">
      <w:pPr>
        <w:spacing w:beforeAutospacing="1" w:afterAutospacing="1" w:line="360" w:lineRule="auto"/>
        <w:contextualSpacing/>
        <w:jc w:val="both"/>
        <w:rPr>
          <w:rFonts w:ascii="Palatino Linotype" w:hAnsi="Palatino Linotype"/>
        </w:rPr>
      </w:pPr>
    </w:p>
    <w:p w14:paraId="469D441E" w14:textId="77777777" w:rsidR="00DE232D" w:rsidRPr="00FE2225" w:rsidRDefault="00DE232D" w:rsidP="00DE232D">
      <w:pPr>
        <w:spacing w:beforeAutospacing="1" w:afterAutospacing="1" w:line="360" w:lineRule="auto"/>
        <w:contextualSpacing/>
        <w:jc w:val="both"/>
        <w:rPr>
          <w:rFonts w:ascii="Palatino Linotype" w:hAnsi="Palatino Linotype"/>
        </w:rPr>
      </w:pPr>
      <w:r w:rsidRPr="00FE2225">
        <w:rPr>
          <w:rFonts w:ascii="Palatino Linotype" w:hAnsi="Palatino Linotype"/>
        </w:rPr>
        <w:t xml:space="preserve">Asimismo, no se omite comentar que, al haber existido un pronunciamiento por parte del </w:t>
      </w:r>
      <w:r w:rsidRPr="00FE2225">
        <w:rPr>
          <w:rFonts w:ascii="Palatino Linotype" w:hAnsi="Palatino Linotype"/>
          <w:b/>
        </w:rPr>
        <w:t>SUJETO OBLIGADO</w:t>
      </w:r>
      <w:r w:rsidRPr="00FE2225">
        <w:rPr>
          <w:rFonts w:ascii="Palatino Linotype" w:hAnsi="Palatino Linotype"/>
        </w:rPr>
        <w:t>, a fin de dar respuesta a la solicitud planteada, este Instituto no está facultado para manifestarse sobre la veracidad de la información proporcionada, pues este Órgano Garante, conforme al artículo 36 de la Ley de la Materia, no se encuentra facultado para pronunciarse acerca de la autenticidad de dicho pronunciamiento.</w:t>
      </w:r>
    </w:p>
    <w:p w14:paraId="1A4B1DE6" w14:textId="77777777" w:rsidR="00DE232D" w:rsidRPr="00FE2225" w:rsidRDefault="00DE232D" w:rsidP="00DE232D">
      <w:pPr>
        <w:spacing w:beforeAutospacing="1" w:afterAutospacing="1" w:line="360" w:lineRule="auto"/>
        <w:contextualSpacing/>
        <w:jc w:val="both"/>
        <w:rPr>
          <w:rFonts w:ascii="Palatino Linotype" w:hAnsi="Palatino Linotype" w:cs="Arial"/>
        </w:rPr>
      </w:pPr>
    </w:p>
    <w:p w14:paraId="4EC6C2B7" w14:textId="77777777" w:rsidR="00DE232D" w:rsidRPr="00FE2225" w:rsidRDefault="00DE232D" w:rsidP="00DE232D">
      <w:pPr>
        <w:spacing w:beforeAutospacing="1" w:afterAutospacing="1" w:line="360" w:lineRule="auto"/>
        <w:contextualSpacing/>
        <w:jc w:val="both"/>
        <w:rPr>
          <w:rFonts w:ascii="Palatino Linotype" w:hAnsi="Palatino Linotype" w:cs="Arial"/>
        </w:rPr>
      </w:pPr>
      <w:r w:rsidRPr="00FE2225">
        <w:rPr>
          <w:rFonts w:ascii="Palatino Linotype" w:hAnsi="Palatino Linotype" w:cs="Arial"/>
        </w:rPr>
        <w:lastRenderedPageBreak/>
        <w:t xml:space="preserve">Sirve de sustento a lo anterior, el criterio 31/10 emitido por el entonces Instituto Federal de Acceso a la Información y Protección de Datos, ahora Instituto Nacional de Transparencia, Acceso a la Información y Protección de Datos Personales (INAI), el cual refiere: </w:t>
      </w:r>
    </w:p>
    <w:p w14:paraId="3A28CF3B" w14:textId="77777777" w:rsidR="00DE232D" w:rsidRPr="00FE2225" w:rsidRDefault="00DE232D" w:rsidP="00DE232D">
      <w:pPr>
        <w:spacing w:beforeAutospacing="1" w:afterAutospacing="1"/>
        <w:ind w:right="760"/>
        <w:contextualSpacing/>
        <w:jc w:val="both"/>
        <w:rPr>
          <w:rFonts w:ascii="Palatino Linotype" w:hAnsi="Palatino Linotype" w:cs="Arial"/>
          <w:b/>
          <w:i/>
          <w:sz w:val="22"/>
        </w:rPr>
      </w:pPr>
    </w:p>
    <w:p w14:paraId="4AA2E1BA" w14:textId="77777777" w:rsidR="00DE232D" w:rsidRPr="00FE2225" w:rsidRDefault="00DE232D" w:rsidP="00DE232D">
      <w:pPr>
        <w:spacing w:beforeAutospacing="1" w:afterAutospacing="1"/>
        <w:ind w:left="851" w:right="902"/>
        <w:contextualSpacing/>
        <w:jc w:val="both"/>
        <w:rPr>
          <w:rFonts w:ascii="Palatino Linotype" w:hAnsi="Palatino Linotype" w:cs="Arial"/>
          <w:i/>
          <w:sz w:val="22"/>
        </w:rPr>
      </w:pPr>
      <w:r w:rsidRPr="00FE2225">
        <w:rPr>
          <w:rFonts w:ascii="Palatino Linotype" w:hAnsi="Palatino Linotype" w:cs="Arial"/>
          <w:b/>
          <w:i/>
          <w:sz w:val="22"/>
        </w:rPr>
        <w:t>“El Instituto Federal de Acceso a la Información y Protección de Datos no cuenta con facultades para pronunciarse respecto de la veracidad de los documentos proporcionados por los sujetos obligados</w:t>
      </w:r>
      <w:r w:rsidRPr="00FE2225">
        <w:rPr>
          <w:rFonts w:ascii="Palatino Linotype" w:hAnsi="Palatino Linotype" w:cs="Arial"/>
          <w:i/>
          <w:sz w:val="22"/>
        </w:rPr>
        <w:t>.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Expedientes: 2440/07 Comisión Federal de Electricidad - Alonso Lujambio Irazábal 0113/09 Instituto de Seguridad y Servicios Sociales de los Trabajadores del Estado – Alonso Lujambio Irazábal 1624/09 Instituto Nacional para la Educación de los Adultos - María Marván Laborde 2395/09 Secretaría de Economía - María Marván Laborde 0837/10 Administración Portuaria Integral de Veracruz, S.A. de C.V. – María Marván Laborde- Criterio 31/10</w:t>
      </w:r>
      <w:r w:rsidRPr="00FE2225">
        <w:rPr>
          <w:rFonts w:ascii="Palatino Linotype" w:hAnsi="Palatino Linotype" w:cs="Arial"/>
          <w:b/>
          <w:i/>
          <w:sz w:val="22"/>
        </w:rPr>
        <w:t>”</w:t>
      </w:r>
      <w:r w:rsidRPr="00FE2225">
        <w:rPr>
          <w:rFonts w:ascii="Palatino Linotype" w:hAnsi="Palatino Linotype" w:cs="Arial"/>
          <w:i/>
          <w:sz w:val="22"/>
        </w:rPr>
        <w:t xml:space="preserve"> (sic)</w:t>
      </w:r>
    </w:p>
    <w:p w14:paraId="65BA677F" w14:textId="77777777" w:rsidR="00DE232D" w:rsidRPr="00FE2225" w:rsidRDefault="00DE232D" w:rsidP="00DE232D">
      <w:pPr>
        <w:widowControl w:val="0"/>
        <w:tabs>
          <w:tab w:val="left" w:pos="1418"/>
        </w:tabs>
        <w:spacing w:beforeAutospacing="1" w:afterAutospacing="1" w:line="360" w:lineRule="auto"/>
        <w:contextualSpacing/>
        <w:jc w:val="both"/>
        <w:rPr>
          <w:rFonts w:ascii="Palatino Linotype" w:hAnsi="Palatino Linotype" w:cs="Arial"/>
          <w:lang w:eastAsia="es-MX"/>
        </w:rPr>
      </w:pPr>
    </w:p>
    <w:p w14:paraId="62EFAF83" w14:textId="3BC92E0F" w:rsidR="00505C04" w:rsidRPr="00FE2225" w:rsidRDefault="00505C04" w:rsidP="00505C04">
      <w:pPr>
        <w:spacing w:before="100" w:beforeAutospacing="1" w:after="100" w:afterAutospacing="1" w:line="360" w:lineRule="auto"/>
        <w:contextualSpacing/>
        <w:jc w:val="both"/>
        <w:rPr>
          <w:rFonts w:ascii="Palatino Linotype" w:hAnsi="Palatino Linotype" w:cs="Arial"/>
          <w:color w:val="000000"/>
        </w:rPr>
      </w:pPr>
      <w:r w:rsidRPr="00FE2225">
        <w:rPr>
          <w:rFonts w:ascii="Palatino Linotype" w:hAnsi="Palatino Linotype" w:cs="Arial"/>
        </w:rPr>
        <w:t xml:space="preserve">Así, en virtud de lo anterior, se advierte que </w:t>
      </w:r>
      <w:r w:rsidRPr="00FE2225">
        <w:rPr>
          <w:rFonts w:ascii="Palatino Linotype" w:hAnsi="Palatino Linotype" w:cs="Arial"/>
          <w:b/>
        </w:rPr>
        <w:t>EL RECURRENTE</w:t>
      </w:r>
      <w:r w:rsidRPr="00FE2225">
        <w:rPr>
          <w:rFonts w:ascii="Palatino Linotype" w:hAnsi="Palatino Linotype" w:cs="Arial"/>
        </w:rPr>
        <w:t xml:space="preserve"> sólo expresó su intención de controvertir el contenido de la información que le fue entregada por </w:t>
      </w:r>
      <w:r w:rsidRPr="00FE2225">
        <w:rPr>
          <w:rFonts w:ascii="Palatino Linotype" w:hAnsi="Palatino Linotype" w:cs="Arial"/>
          <w:b/>
        </w:rPr>
        <w:t>EL</w:t>
      </w:r>
      <w:r w:rsidRPr="00FE2225">
        <w:rPr>
          <w:rFonts w:ascii="Palatino Linotype" w:hAnsi="Palatino Linotype" w:cs="Arial"/>
        </w:rPr>
        <w:t xml:space="preserve"> </w:t>
      </w:r>
      <w:r w:rsidRPr="00FE2225">
        <w:rPr>
          <w:rFonts w:ascii="Palatino Linotype" w:hAnsi="Palatino Linotype" w:cs="Arial"/>
          <w:b/>
        </w:rPr>
        <w:t>SUJETO OBLIGADO</w:t>
      </w:r>
      <w:r w:rsidRPr="00FE2225">
        <w:rPr>
          <w:rFonts w:ascii="Palatino Linotype" w:hAnsi="Palatino Linotype" w:cs="Arial"/>
        </w:rPr>
        <w:t>, con relación a</w:t>
      </w:r>
      <w:r w:rsidR="007A1F33" w:rsidRPr="00FE2225">
        <w:rPr>
          <w:rFonts w:ascii="Palatino Linotype" w:hAnsi="Palatino Linotype" w:cs="Arial"/>
        </w:rPr>
        <w:t xml:space="preserve"> saber </w:t>
      </w:r>
      <w:r w:rsidR="007A1F33" w:rsidRPr="00FE2225">
        <w:rPr>
          <w:rFonts w:ascii="Palatino Linotype" w:hAnsi="Palatino Linotype" w:cs="Arial"/>
          <w:i/>
        </w:rPr>
        <w:t xml:space="preserve">si existe la certificación de los servidores públicos y la fecha en que  fue realizada; </w:t>
      </w:r>
      <w:r w:rsidR="007A1F33" w:rsidRPr="00FE2225">
        <w:rPr>
          <w:rFonts w:ascii="Palatino Linotype" w:hAnsi="Palatino Linotype" w:cs="Arial"/>
        </w:rPr>
        <w:t>asimismo,</w:t>
      </w:r>
      <w:r w:rsidR="008754DF" w:rsidRPr="00FE2225">
        <w:rPr>
          <w:rFonts w:ascii="Palatino Linotype" w:hAnsi="Palatino Linotype" w:cs="Arial"/>
        </w:rPr>
        <w:t xml:space="preserve"> adicional a lo anterior</w:t>
      </w:r>
      <w:r w:rsidR="007A1F33" w:rsidRPr="00FE2225">
        <w:rPr>
          <w:rFonts w:ascii="Palatino Linotype" w:hAnsi="Palatino Linotype" w:cs="Arial"/>
        </w:rPr>
        <w:t xml:space="preserve"> para los recursos</w:t>
      </w:r>
      <w:r w:rsidR="007A1F33" w:rsidRPr="00FE2225">
        <w:rPr>
          <w:rFonts w:ascii="Palatino Linotype" w:hAnsi="Palatino Linotype" w:cs="Arial"/>
          <w:i/>
        </w:rPr>
        <w:t xml:space="preserve"> </w:t>
      </w:r>
      <w:r w:rsidR="007A1F33" w:rsidRPr="00FE2225">
        <w:rPr>
          <w:rFonts w:ascii="Palatino Linotype" w:hAnsi="Palatino Linotype" w:cs="Arial"/>
          <w:b/>
          <w:i/>
        </w:rPr>
        <w:t xml:space="preserve">03715/INFOEM/IP/RR/2020, 03716/INFOEM/IP/RR/2020, </w:t>
      </w:r>
      <w:r w:rsidR="007A1F33" w:rsidRPr="00FE2225">
        <w:rPr>
          <w:rFonts w:ascii="Palatino Linotype" w:hAnsi="Palatino Linotype" w:cs="Arial"/>
          <w:b/>
          <w:i/>
        </w:rPr>
        <w:lastRenderedPageBreak/>
        <w:t>03717/INFOEM/IP/RR/2020</w:t>
      </w:r>
      <w:r w:rsidR="007A1F33" w:rsidRPr="00FE2225">
        <w:rPr>
          <w:rFonts w:ascii="Palatino Linotype" w:hAnsi="Palatino Linotype" w:cs="Arial"/>
          <w:i/>
        </w:rPr>
        <w:t xml:space="preserve"> </w:t>
      </w:r>
      <w:r w:rsidR="008754DF" w:rsidRPr="00FE2225">
        <w:rPr>
          <w:rFonts w:ascii="Palatino Linotype" w:hAnsi="Palatino Linotype" w:cs="Arial"/>
          <w:i/>
        </w:rPr>
        <w:t>requería</w:t>
      </w:r>
      <w:r w:rsidR="007A1F33" w:rsidRPr="00FE2225">
        <w:rPr>
          <w:rFonts w:ascii="Palatino Linotype" w:hAnsi="Palatino Linotype" w:cs="Arial"/>
          <w:i/>
        </w:rPr>
        <w:t xml:space="preserve"> la información sobre la carrera policial, pericial o ministerial a la que pertenecian</w:t>
      </w:r>
      <w:r w:rsidR="009432E5" w:rsidRPr="00FE2225">
        <w:rPr>
          <w:rFonts w:ascii="Palatino Linotype" w:hAnsi="Palatino Linotype" w:cs="Arial"/>
          <w:b/>
          <w:i/>
          <w:u w:val="single"/>
        </w:rPr>
        <w:t>,</w:t>
      </w:r>
      <w:r w:rsidR="00266B1F" w:rsidRPr="00FE2225">
        <w:rPr>
          <w:rFonts w:ascii="Palatino Linotype" w:hAnsi="Palatino Linotype" w:cs="Arial"/>
          <w:b/>
          <w:i/>
          <w:u w:val="single"/>
        </w:rPr>
        <w:t xml:space="preserve"> </w:t>
      </w:r>
      <w:r w:rsidRPr="00FE2225">
        <w:rPr>
          <w:rFonts w:ascii="Palatino Linotype" w:hAnsi="Palatino Linotype" w:cs="Arial"/>
        </w:rPr>
        <w:t xml:space="preserve">por lo que, debe interpretarse que, al no ser combatida o impugnada el resto de la información requerida, debe entenderse que fueron colmados a su entera satisfacción. Sirve de apoyo a lo anterior, por analogía la Tesis Jurisprudencial Número </w:t>
      </w:r>
      <w:r w:rsidRPr="00FE2225">
        <w:rPr>
          <w:rFonts w:ascii="Palatino Linotype" w:hAnsi="Palatino Linotype" w:cs="Arial"/>
          <w:color w:val="000000"/>
        </w:rPr>
        <w:t>3ª./J.7/91, Publicada en el Semanario Judicial de la Federación y su Gaceta bajo el número de registro 174,177, que establece:</w:t>
      </w:r>
    </w:p>
    <w:p w14:paraId="202D1793" w14:textId="77777777" w:rsidR="00505C04" w:rsidRPr="00FE2225" w:rsidRDefault="00505C04" w:rsidP="00505C04">
      <w:pPr>
        <w:spacing w:before="100" w:beforeAutospacing="1" w:after="100" w:afterAutospacing="1"/>
        <w:contextualSpacing/>
        <w:jc w:val="both"/>
        <w:rPr>
          <w:rFonts w:ascii="Palatino Linotype" w:hAnsi="Palatino Linotype" w:cs="Arial"/>
          <w:color w:val="000000"/>
        </w:rPr>
      </w:pPr>
    </w:p>
    <w:p w14:paraId="7CEE13DA" w14:textId="77777777" w:rsidR="00505C04" w:rsidRPr="00FE2225" w:rsidRDefault="00505C04" w:rsidP="00505C04">
      <w:pPr>
        <w:tabs>
          <w:tab w:val="left" w:pos="9214"/>
        </w:tabs>
        <w:spacing w:before="100" w:beforeAutospacing="1" w:after="100" w:afterAutospacing="1"/>
        <w:ind w:left="851" w:right="902"/>
        <w:contextualSpacing/>
        <w:jc w:val="both"/>
        <w:rPr>
          <w:rFonts w:ascii="Palatino Linotype" w:hAnsi="Palatino Linotype" w:cs="Arial"/>
          <w:bCs/>
          <w:i/>
          <w:iCs/>
          <w:color w:val="000000"/>
          <w:sz w:val="22"/>
        </w:rPr>
      </w:pPr>
      <w:r w:rsidRPr="00FE2225">
        <w:rPr>
          <w:rFonts w:ascii="Palatino Linotype" w:hAnsi="Palatino Linotype" w:cs="Arial"/>
          <w:i/>
          <w:color w:val="000000"/>
          <w:sz w:val="22"/>
        </w:rPr>
        <w:t>“</w:t>
      </w:r>
      <w:r w:rsidRPr="00FE2225">
        <w:rPr>
          <w:rFonts w:ascii="Palatino Linotype" w:hAnsi="Palatino Linotype" w:cs="Arial"/>
          <w:b/>
          <w:i/>
          <w:color w:val="000000"/>
          <w:sz w:val="22"/>
        </w:rPr>
        <w:t xml:space="preserve">REVISIÓN EN AMPARO. LOS RESOLUTIVOS NO COMBATIDOS DEBEN DECLARARSE FIRMES. </w:t>
      </w:r>
      <w:r w:rsidRPr="00FE2225">
        <w:rPr>
          <w:rFonts w:ascii="Palatino Linotype" w:hAnsi="Palatino Linotype" w:cs="Arial"/>
          <w:bCs/>
          <w:i/>
          <w:iCs/>
          <w:color w:val="000000"/>
          <w:sz w:val="22"/>
        </w:rPr>
        <w:t xml:space="preserve">Cuando algún resolutivo de la sentencia impugnada afecta a la recurrente, y ésta no expresa agravio en contra de las consideraciones que le sirven de base, dicho resolutivo debe declararse </w:t>
      </w:r>
      <w:r w:rsidRPr="00FE2225">
        <w:rPr>
          <w:rFonts w:ascii="Palatino Linotype" w:hAnsi="Palatino Linotype"/>
          <w:i/>
          <w:sz w:val="22"/>
          <w:szCs w:val="22"/>
          <w:lang w:eastAsia="es-MX"/>
        </w:rPr>
        <w:t>firme</w:t>
      </w:r>
      <w:r w:rsidRPr="00FE2225">
        <w:rPr>
          <w:rFonts w:ascii="Palatino Linotype" w:hAnsi="Palatino Linotype" w:cs="Arial"/>
          <w:bCs/>
          <w:i/>
          <w:iCs/>
          <w:color w:val="000000"/>
          <w:sz w:val="22"/>
        </w:rPr>
        <w:t>.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547C8DE7" w14:textId="77777777" w:rsidR="00505C04" w:rsidRPr="00FE2225" w:rsidRDefault="00505C04" w:rsidP="00505C04">
      <w:pPr>
        <w:tabs>
          <w:tab w:val="left" w:pos="9214"/>
        </w:tabs>
        <w:spacing w:before="100" w:beforeAutospacing="1" w:after="100" w:afterAutospacing="1"/>
        <w:ind w:left="851" w:right="902"/>
        <w:contextualSpacing/>
        <w:jc w:val="both"/>
        <w:rPr>
          <w:rFonts w:ascii="Palatino Linotype" w:hAnsi="Palatino Linotype" w:cs="Arial"/>
          <w:bCs/>
          <w:i/>
          <w:iCs/>
          <w:color w:val="000000"/>
          <w:sz w:val="22"/>
        </w:rPr>
      </w:pPr>
      <w:r w:rsidRPr="00FE2225">
        <w:rPr>
          <w:rFonts w:ascii="Palatino Linotype" w:hAnsi="Palatino Linotype" w:cs="Arial"/>
          <w:bCs/>
          <w:i/>
          <w:iCs/>
          <w:color w:val="000000"/>
          <w:sz w:val="22"/>
        </w:rPr>
        <w:t>Amparo en revisión 1475/2005. María del Consuelo Buendía Ramírez. 7 de diciembre de 2005. Cinco votos. Ponente: Sergio A. Valls Hernández. Secretario: Gustavo Ruiz Padilla.</w:t>
      </w:r>
    </w:p>
    <w:p w14:paraId="495CAC90" w14:textId="77777777" w:rsidR="00505C04" w:rsidRPr="00FE2225" w:rsidRDefault="00505C04" w:rsidP="00505C04">
      <w:pPr>
        <w:tabs>
          <w:tab w:val="left" w:pos="9214"/>
        </w:tabs>
        <w:spacing w:before="100" w:beforeAutospacing="1" w:after="100" w:afterAutospacing="1"/>
        <w:ind w:left="851" w:right="902"/>
        <w:contextualSpacing/>
        <w:jc w:val="both"/>
        <w:rPr>
          <w:rFonts w:ascii="Palatino Linotype" w:hAnsi="Palatino Linotype" w:cs="Arial"/>
          <w:bCs/>
          <w:i/>
          <w:iCs/>
          <w:color w:val="000000"/>
          <w:sz w:val="22"/>
        </w:rPr>
      </w:pPr>
      <w:r w:rsidRPr="00FE2225">
        <w:rPr>
          <w:rFonts w:ascii="Palatino Linotype" w:hAnsi="Palatino Linotype" w:cs="Arial"/>
          <w:bCs/>
          <w:i/>
          <w:iCs/>
          <w:color w:val="000000"/>
          <w:sz w:val="22"/>
        </w:rPr>
        <w:t>Amparo en revisión 168/2006. Leticia Fernández Mañón. 1o. de marzo de 2006. Cinco votos. Ponente: Juan N. Silva Meza. Secretario: Jaime Flores Cruz.</w:t>
      </w:r>
    </w:p>
    <w:p w14:paraId="0354DB65" w14:textId="77777777" w:rsidR="00505C04" w:rsidRPr="00FE2225" w:rsidRDefault="00505C04" w:rsidP="00505C04">
      <w:pPr>
        <w:tabs>
          <w:tab w:val="left" w:pos="9214"/>
        </w:tabs>
        <w:spacing w:before="100" w:beforeAutospacing="1" w:after="100" w:afterAutospacing="1"/>
        <w:ind w:left="851" w:right="902"/>
        <w:contextualSpacing/>
        <w:jc w:val="both"/>
        <w:rPr>
          <w:rFonts w:ascii="Palatino Linotype" w:hAnsi="Palatino Linotype" w:cs="Arial"/>
          <w:bCs/>
          <w:i/>
          <w:iCs/>
          <w:color w:val="000000"/>
          <w:sz w:val="22"/>
        </w:rPr>
      </w:pPr>
      <w:r w:rsidRPr="00FE2225">
        <w:rPr>
          <w:rFonts w:ascii="Palatino Linotype" w:hAnsi="Palatino Linotype" w:cs="Arial"/>
          <w:bCs/>
          <w:i/>
          <w:iCs/>
          <w:color w:val="000000"/>
          <w:sz w:val="22"/>
        </w:rPr>
        <w:t>Amparo en revisión 235/2006. Jorge González Gallegos. 15 de marzo de 2006. Cinco votos. Ponente: Juan N. Silva Meza. Secretario: Jaime Flores Cruz.</w:t>
      </w:r>
    </w:p>
    <w:p w14:paraId="69716551" w14:textId="77777777" w:rsidR="00505C04" w:rsidRPr="00FE2225" w:rsidRDefault="00505C04" w:rsidP="00505C04">
      <w:pPr>
        <w:tabs>
          <w:tab w:val="left" w:pos="9214"/>
        </w:tabs>
        <w:spacing w:before="100" w:beforeAutospacing="1" w:after="100" w:afterAutospacing="1"/>
        <w:ind w:left="851" w:right="902"/>
        <w:contextualSpacing/>
        <w:jc w:val="both"/>
        <w:rPr>
          <w:rFonts w:ascii="Palatino Linotype" w:hAnsi="Palatino Linotype" w:cs="Arial"/>
          <w:bCs/>
          <w:i/>
          <w:iCs/>
          <w:color w:val="000000"/>
          <w:sz w:val="22"/>
        </w:rPr>
      </w:pPr>
      <w:r w:rsidRPr="00FE2225">
        <w:rPr>
          <w:rFonts w:ascii="Palatino Linotype" w:hAnsi="Palatino Linotype" w:cs="Arial"/>
          <w:bCs/>
          <w:i/>
          <w:iCs/>
          <w:color w:val="000000"/>
          <w:sz w:val="22"/>
        </w:rPr>
        <w:t>Amparo en revisión 394/2006. Elia Margarita Flores Jarquín. 29 de marzo de 2006. Unanimidad de cuatro votos. Ausente: Olga Sánchez Cordero de García Villegas. Ponente: Juan N. Silva Meza. Secretario: Jaime Flores Cruz.</w:t>
      </w:r>
    </w:p>
    <w:p w14:paraId="3E48B409" w14:textId="77777777" w:rsidR="00505C04" w:rsidRPr="00FE2225" w:rsidRDefault="00505C04" w:rsidP="00505C04">
      <w:pPr>
        <w:tabs>
          <w:tab w:val="left" w:pos="9214"/>
        </w:tabs>
        <w:spacing w:before="100" w:beforeAutospacing="1" w:after="100" w:afterAutospacing="1"/>
        <w:ind w:left="851" w:right="902"/>
        <w:contextualSpacing/>
        <w:jc w:val="both"/>
        <w:rPr>
          <w:rFonts w:ascii="Palatino Linotype" w:hAnsi="Palatino Linotype" w:cs="Arial"/>
          <w:bCs/>
          <w:i/>
          <w:iCs/>
          <w:color w:val="000000"/>
          <w:sz w:val="22"/>
          <w:lang w:val="pt-BR"/>
        </w:rPr>
      </w:pPr>
      <w:r w:rsidRPr="00FE2225">
        <w:rPr>
          <w:rFonts w:ascii="Palatino Linotype" w:hAnsi="Palatino Linotype" w:cs="Arial"/>
          <w:bCs/>
          <w:i/>
          <w:iCs/>
          <w:color w:val="000000"/>
          <w:sz w:val="22"/>
        </w:rPr>
        <w:t xml:space="preserve">Amparo en revisión 1179/2006. Ernesto Orlando Ortiz Vázquez. </w:t>
      </w:r>
      <w:r w:rsidRPr="00FE2225">
        <w:rPr>
          <w:rFonts w:ascii="Palatino Linotype" w:hAnsi="Palatino Linotype" w:cs="Arial"/>
          <w:bCs/>
          <w:i/>
          <w:iCs/>
          <w:color w:val="000000"/>
          <w:sz w:val="22"/>
          <w:lang w:val="pt-BR"/>
        </w:rPr>
        <w:t>16 de agosto de 2006. Cinco votos. Ponente: José de Jesús Gudiño Pelayo. Secretario: José de Jesús Bañales Sánchez.</w:t>
      </w:r>
    </w:p>
    <w:p w14:paraId="062FA56C" w14:textId="77777777" w:rsidR="00505C04" w:rsidRPr="00FE2225" w:rsidRDefault="00505C04" w:rsidP="00505C04">
      <w:pPr>
        <w:tabs>
          <w:tab w:val="left" w:pos="9214"/>
        </w:tabs>
        <w:spacing w:before="100" w:beforeAutospacing="1" w:after="100" w:afterAutospacing="1"/>
        <w:ind w:left="851" w:right="902"/>
        <w:contextualSpacing/>
        <w:jc w:val="both"/>
        <w:rPr>
          <w:rFonts w:ascii="Palatino Linotype" w:hAnsi="Palatino Linotype" w:cs="Arial"/>
          <w:bCs/>
          <w:i/>
          <w:iCs/>
          <w:color w:val="000000"/>
          <w:sz w:val="22"/>
        </w:rPr>
      </w:pPr>
      <w:r w:rsidRPr="00FE2225">
        <w:rPr>
          <w:rFonts w:ascii="Palatino Linotype" w:hAnsi="Palatino Linotype" w:cs="Arial"/>
          <w:bCs/>
          <w:i/>
          <w:iCs/>
          <w:color w:val="000000"/>
          <w:sz w:val="22"/>
        </w:rPr>
        <w:t>Tesis de jurisprudencia 62/2006. Aprobada por la Primera Sala de este Alto Tribunal, en sesión de treinta de agosto de dos mil seis.”</w:t>
      </w:r>
    </w:p>
    <w:p w14:paraId="6CE9E624" w14:textId="77777777" w:rsidR="00505C04" w:rsidRPr="00FE2225" w:rsidRDefault="00505C04" w:rsidP="00505C04">
      <w:pPr>
        <w:tabs>
          <w:tab w:val="left" w:pos="9214"/>
        </w:tabs>
        <w:spacing w:before="100" w:beforeAutospacing="1" w:after="100" w:afterAutospacing="1"/>
        <w:ind w:left="851" w:right="902"/>
        <w:contextualSpacing/>
        <w:jc w:val="both"/>
        <w:rPr>
          <w:rFonts w:ascii="Palatino Linotype" w:hAnsi="Palatino Linotype" w:cs="Arial"/>
          <w:i/>
          <w:sz w:val="22"/>
        </w:rPr>
      </w:pPr>
    </w:p>
    <w:p w14:paraId="7076A8D2" w14:textId="77777777" w:rsidR="009432E5" w:rsidRPr="00FE2225" w:rsidRDefault="009432E5" w:rsidP="00505C04">
      <w:pPr>
        <w:spacing w:before="100" w:beforeAutospacing="1" w:after="100" w:afterAutospacing="1" w:line="360" w:lineRule="auto"/>
        <w:contextualSpacing/>
        <w:jc w:val="both"/>
        <w:rPr>
          <w:rFonts w:ascii="Palatino Linotype" w:hAnsi="Palatino Linotype"/>
        </w:rPr>
      </w:pPr>
    </w:p>
    <w:p w14:paraId="642EDEF9" w14:textId="77777777" w:rsidR="00505C04" w:rsidRPr="00FE2225" w:rsidRDefault="00505C04" w:rsidP="00505C04">
      <w:pPr>
        <w:spacing w:before="100" w:beforeAutospacing="1" w:after="100" w:afterAutospacing="1" w:line="360" w:lineRule="auto"/>
        <w:contextualSpacing/>
        <w:jc w:val="both"/>
        <w:rPr>
          <w:rFonts w:ascii="Palatino Linotype" w:hAnsi="Palatino Linotype"/>
        </w:rPr>
      </w:pPr>
      <w:r w:rsidRPr="00FE2225">
        <w:rPr>
          <w:rFonts w:ascii="Palatino Linotype" w:hAnsi="Palatino Linotype"/>
        </w:rPr>
        <w:lastRenderedPageBreak/>
        <w:t xml:space="preserve">Consecuentemente, el contenido de la información otorgada al no ser impugnada por </w:t>
      </w:r>
      <w:r w:rsidRPr="00FE2225">
        <w:rPr>
          <w:rFonts w:ascii="Palatino Linotype" w:hAnsi="Palatino Linotype"/>
          <w:b/>
        </w:rPr>
        <w:t>EL</w:t>
      </w:r>
      <w:r w:rsidRPr="00FE2225">
        <w:rPr>
          <w:rFonts w:ascii="Palatino Linotype" w:hAnsi="Palatino Linotype"/>
        </w:rPr>
        <w:t xml:space="preserve"> </w:t>
      </w:r>
      <w:r w:rsidRPr="00FE2225">
        <w:rPr>
          <w:rFonts w:ascii="Palatino Linotype" w:hAnsi="Palatino Linotype"/>
          <w:b/>
        </w:rPr>
        <w:t>RECURRENTE debe declararse por consentida</w:t>
      </w:r>
      <w:r w:rsidRPr="00FE2225">
        <w:rPr>
          <w:rFonts w:ascii="Palatino Linotype" w:hAnsi="Palatino Linotype"/>
        </w:rPr>
        <w:t xml:space="preserve">, toda vez que no se realizaron manifestaciones de inconformidad respecto de la misma, por lo que, no podrían producirse efectos jurídicos tendientes a revocarlos, confirmarlos o modificarlos, ya que se advierte respecto a éstos, un consentimiento por parte del </w:t>
      </w:r>
      <w:r w:rsidRPr="00FE2225">
        <w:rPr>
          <w:rFonts w:ascii="Palatino Linotype" w:hAnsi="Palatino Linotype"/>
          <w:b/>
        </w:rPr>
        <w:t>RECURRENTE</w:t>
      </w:r>
      <w:r w:rsidRPr="00FE2225">
        <w:rPr>
          <w:rFonts w:ascii="Palatino Linotype" w:hAnsi="Palatino Linotype"/>
        </w:rPr>
        <w:t xml:space="preserve">, ante la falta de impugnación eficaz. Sirve de </w:t>
      </w:r>
      <w:r w:rsidRPr="00FE2225">
        <w:rPr>
          <w:rFonts w:ascii="Palatino Linotype" w:hAnsi="Palatino Linotype" w:cs="Arial"/>
        </w:rPr>
        <w:t>sustento</w:t>
      </w:r>
      <w:r w:rsidRPr="00FE2225">
        <w:rPr>
          <w:rFonts w:ascii="Palatino Linotype" w:hAnsi="Palatino Linotype"/>
        </w:rPr>
        <w:t xml:space="preserve"> </w:t>
      </w:r>
      <w:r w:rsidRPr="00FE2225">
        <w:rPr>
          <w:rFonts w:ascii="Palatino Linotype" w:hAnsi="Palatino Linotype" w:cs="Arial"/>
        </w:rPr>
        <w:t>por</w:t>
      </w:r>
      <w:r w:rsidRPr="00FE2225">
        <w:rPr>
          <w:rFonts w:ascii="Palatino Linotype" w:hAnsi="Palatino Linotype"/>
        </w:rPr>
        <w:t xml:space="preserve"> analogía, la tesis jurisprudencial número VI.3o.C. J/60, publicada en el Semanario Judicial de la Federación y su Gaceta bajo el número de registro 176,608 que a la letra dice:</w:t>
      </w:r>
    </w:p>
    <w:p w14:paraId="752CE5DF" w14:textId="77777777" w:rsidR="00505C04" w:rsidRPr="00FE2225" w:rsidRDefault="00505C04" w:rsidP="00505C04">
      <w:pPr>
        <w:spacing w:before="100" w:beforeAutospacing="1" w:after="100" w:afterAutospacing="1" w:line="360" w:lineRule="auto"/>
        <w:ind w:right="49"/>
        <w:contextualSpacing/>
        <w:jc w:val="both"/>
        <w:rPr>
          <w:rFonts w:ascii="Palatino Linotype" w:hAnsi="Palatino Linotype" w:cs="Arial"/>
        </w:rPr>
      </w:pPr>
    </w:p>
    <w:p w14:paraId="567BA009" w14:textId="77777777" w:rsidR="00505C04" w:rsidRPr="00FE2225" w:rsidRDefault="00505C04" w:rsidP="00505C04">
      <w:pPr>
        <w:shd w:val="clear" w:color="auto" w:fill="FFFFFF"/>
        <w:spacing w:before="100" w:beforeAutospacing="1" w:after="100" w:afterAutospacing="1"/>
        <w:ind w:left="851" w:right="902"/>
        <w:contextualSpacing/>
        <w:jc w:val="both"/>
        <w:rPr>
          <w:rFonts w:ascii="Palatino Linotype" w:hAnsi="Palatino Linotype" w:cs="Arial"/>
          <w:i/>
          <w:iCs/>
          <w:sz w:val="22"/>
        </w:rPr>
      </w:pPr>
      <w:r w:rsidRPr="00FE2225">
        <w:rPr>
          <w:rFonts w:ascii="Palatino Linotype" w:hAnsi="Palatino Linotype" w:cs="Arial"/>
          <w:b/>
          <w:bCs/>
          <w:i/>
          <w:iCs/>
          <w:sz w:val="22"/>
        </w:rPr>
        <w:t xml:space="preserve">“ACTOS CONSENTIDOS. SON LOS QUE NO SE IMPUGNAN MEDIANTE EL RECURSO IDÓNEO. </w:t>
      </w:r>
      <w:r w:rsidRPr="00FE2225">
        <w:rPr>
          <w:rFonts w:ascii="Palatino Linotype" w:hAnsi="Palatino Linotype" w:cs="Arial"/>
          <w:i/>
          <w:iCs/>
          <w:sz w:val="22"/>
        </w:rPr>
        <w:t>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0BB34621" w14:textId="77777777" w:rsidR="009432E5" w:rsidRPr="00FE2225" w:rsidRDefault="009432E5" w:rsidP="00505C04">
      <w:pPr>
        <w:pStyle w:val="Prrafodelista"/>
        <w:widowControl w:val="0"/>
        <w:tabs>
          <w:tab w:val="left" w:pos="1701"/>
          <w:tab w:val="left" w:pos="1843"/>
        </w:tabs>
        <w:autoSpaceDE w:val="0"/>
        <w:autoSpaceDN w:val="0"/>
        <w:adjustRightInd w:val="0"/>
        <w:spacing w:before="100" w:beforeAutospacing="1" w:after="100" w:afterAutospacing="1" w:line="360" w:lineRule="auto"/>
        <w:ind w:left="0"/>
        <w:contextualSpacing/>
        <w:jc w:val="both"/>
        <w:rPr>
          <w:rFonts w:ascii="Palatino Linotype" w:hAnsi="Palatino Linotype"/>
        </w:rPr>
      </w:pPr>
    </w:p>
    <w:p w14:paraId="5FB75534" w14:textId="7958E049" w:rsidR="00505C04" w:rsidRPr="00FE2225" w:rsidRDefault="00505C04" w:rsidP="00505C04">
      <w:pPr>
        <w:pStyle w:val="Prrafodelista"/>
        <w:widowControl w:val="0"/>
        <w:tabs>
          <w:tab w:val="left" w:pos="1701"/>
          <w:tab w:val="left" w:pos="1843"/>
        </w:tabs>
        <w:autoSpaceDE w:val="0"/>
        <w:autoSpaceDN w:val="0"/>
        <w:adjustRightInd w:val="0"/>
        <w:spacing w:before="100" w:beforeAutospacing="1" w:after="100" w:afterAutospacing="1" w:line="360" w:lineRule="auto"/>
        <w:ind w:left="0"/>
        <w:contextualSpacing/>
        <w:jc w:val="both"/>
        <w:rPr>
          <w:rFonts w:ascii="Palatino Linotype" w:hAnsi="Palatino Linotype" w:cs="Arial"/>
          <w:i/>
        </w:rPr>
      </w:pPr>
      <w:r w:rsidRPr="00FE2225">
        <w:rPr>
          <w:rFonts w:ascii="Palatino Linotype" w:hAnsi="Palatino Linotype"/>
        </w:rPr>
        <w:t>Por tanto, el presente estudio versará únicamente en relación a la entrega d</w:t>
      </w:r>
      <w:r w:rsidR="007A1F33" w:rsidRPr="00FE2225">
        <w:rPr>
          <w:rFonts w:ascii="Palatino Linotype" w:hAnsi="Palatino Linotype" w:cs="Arial"/>
          <w:i/>
        </w:rPr>
        <w:t xml:space="preserve">el Registro </w:t>
      </w:r>
      <w:r w:rsidR="005B48B7" w:rsidRPr="00FE2225">
        <w:rPr>
          <w:rFonts w:ascii="Palatino Linotype" w:hAnsi="Palatino Linotype" w:cs="Arial"/>
        </w:rPr>
        <w:t>Único</w:t>
      </w:r>
      <w:r w:rsidR="007A1F33" w:rsidRPr="00FE2225">
        <w:rPr>
          <w:rFonts w:ascii="Palatino Linotype" w:hAnsi="Palatino Linotype" w:cs="Arial"/>
        </w:rPr>
        <w:t xml:space="preserve"> Integral </w:t>
      </w:r>
      <w:r w:rsidR="005B48B7" w:rsidRPr="00FE2225">
        <w:rPr>
          <w:rFonts w:ascii="Palatino Linotype" w:hAnsi="Palatino Linotype" w:cs="Arial"/>
        </w:rPr>
        <w:t xml:space="preserve">(en sustitución del certificado) </w:t>
      </w:r>
      <w:r w:rsidR="007A1F33" w:rsidRPr="00FE2225">
        <w:rPr>
          <w:rFonts w:ascii="Palatino Linotype" w:hAnsi="Palatino Linotype" w:cs="Arial"/>
        </w:rPr>
        <w:t xml:space="preserve">expedido por el Centro de Control y </w:t>
      </w:r>
      <w:r w:rsidR="005B48B7" w:rsidRPr="00FE2225">
        <w:rPr>
          <w:rFonts w:ascii="Palatino Linotype" w:hAnsi="Palatino Linotype" w:cs="Arial"/>
        </w:rPr>
        <w:t>C</w:t>
      </w:r>
      <w:r w:rsidR="007A1F33" w:rsidRPr="00FE2225">
        <w:rPr>
          <w:rFonts w:ascii="Palatino Linotype" w:hAnsi="Palatino Linotype" w:cs="Arial"/>
        </w:rPr>
        <w:t xml:space="preserve">onfianza del Estado de </w:t>
      </w:r>
      <w:r w:rsidR="005B48B7" w:rsidRPr="00FE2225">
        <w:rPr>
          <w:rFonts w:ascii="Palatino Linotype" w:hAnsi="Palatino Linotype" w:cs="Arial"/>
        </w:rPr>
        <w:t>Mé</w:t>
      </w:r>
      <w:r w:rsidR="007A1F33" w:rsidRPr="00FE2225">
        <w:rPr>
          <w:rFonts w:ascii="Palatino Linotype" w:hAnsi="Palatino Linotype" w:cs="Arial"/>
        </w:rPr>
        <w:t>xico; as</w:t>
      </w:r>
      <w:r w:rsidR="005B48B7" w:rsidRPr="00FE2225">
        <w:rPr>
          <w:rFonts w:ascii="Palatino Linotype" w:hAnsi="Palatino Linotype" w:cs="Arial"/>
        </w:rPr>
        <w:t>í</w:t>
      </w:r>
      <w:r w:rsidR="007A1F33" w:rsidRPr="00FE2225">
        <w:rPr>
          <w:rFonts w:ascii="Palatino Linotype" w:hAnsi="Palatino Linotype" w:cs="Arial"/>
        </w:rPr>
        <w:t xml:space="preserve"> como para los recursos </w:t>
      </w:r>
      <w:r w:rsidR="007A1F33" w:rsidRPr="00FE2225">
        <w:rPr>
          <w:rFonts w:ascii="Palatino Linotype" w:hAnsi="Palatino Linotype" w:cs="Arial"/>
          <w:b/>
        </w:rPr>
        <w:t>03715</w:t>
      </w:r>
      <w:r w:rsidR="007A1F33" w:rsidRPr="00FE2225">
        <w:rPr>
          <w:rFonts w:ascii="Palatino Linotype" w:hAnsi="Palatino Linotype" w:cs="Arial"/>
          <w:b/>
          <w:i/>
        </w:rPr>
        <w:t xml:space="preserve">/INFOEM/IP/RR/2020, 03716/INFOEM/IP/RR/2020 </w:t>
      </w:r>
      <w:r w:rsidR="007A1F33" w:rsidRPr="00FE2225">
        <w:rPr>
          <w:rFonts w:ascii="Palatino Linotype" w:hAnsi="Palatino Linotype" w:cs="Arial"/>
          <w:b/>
        </w:rPr>
        <w:t>y</w:t>
      </w:r>
      <w:r w:rsidR="007A1F33" w:rsidRPr="00FE2225">
        <w:rPr>
          <w:rFonts w:ascii="Palatino Linotype" w:hAnsi="Palatino Linotype" w:cs="Arial"/>
          <w:b/>
          <w:i/>
        </w:rPr>
        <w:t xml:space="preserve">  03717/INFOEM/IP/RR/2020</w:t>
      </w:r>
      <w:r w:rsidR="007A1F33" w:rsidRPr="00FE2225">
        <w:rPr>
          <w:rFonts w:ascii="Palatino Linotype" w:hAnsi="Palatino Linotype"/>
        </w:rPr>
        <w:t>los documentos que acrediten la carrera policial, pericial o ministerial.</w:t>
      </w:r>
    </w:p>
    <w:p w14:paraId="41FF0BDB" w14:textId="77777777" w:rsidR="009432E5" w:rsidRPr="00FE2225" w:rsidRDefault="009432E5" w:rsidP="00505C04">
      <w:pPr>
        <w:widowControl w:val="0"/>
        <w:tabs>
          <w:tab w:val="left" w:pos="1701"/>
          <w:tab w:val="left" w:pos="1843"/>
        </w:tabs>
        <w:autoSpaceDE w:val="0"/>
        <w:autoSpaceDN w:val="0"/>
        <w:adjustRightInd w:val="0"/>
        <w:spacing w:before="100" w:beforeAutospacing="1" w:after="100" w:afterAutospacing="1" w:line="360" w:lineRule="auto"/>
        <w:contextualSpacing/>
        <w:jc w:val="both"/>
        <w:rPr>
          <w:rFonts w:ascii="Palatino Linotype" w:hAnsi="Palatino Linotype" w:cs="Arial"/>
        </w:rPr>
      </w:pPr>
    </w:p>
    <w:p w14:paraId="174CA73A" w14:textId="77777777" w:rsidR="00505C04" w:rsidRPr="00FE2225" w:rsidRDefault="00505C04" w:rsidP="00505C04">
      <w:pPr>
        <w:widowControl w:val="0"/>
        <w:tabs>
          <w:tab w:val="left" w:pos="1701"/>
          <w:tab w:val="left" w:pos="1843"/>
        </w:tabs>
        <w:autoSpaceDE w:val="0"/>
        <w:autoSpaceDN w:val="0"/>
        <w:adjustRightInd w:val="0"/>
        <w:spacing w:before="100" w:beforeAutospacing="1" w:after="100" w:afterAutospacing="1" w:line="360" w:lineRule="auto"/>
        <w:contextualSpacing/>
        <w:jc w:val="both"/>
        <w:rPr>
          <w:rFonts w:ascii="Palatino Linotype" w:hAnsi="Palatino Linotype" w:cs="Arial"/>
        </w:rPr>
      </w:pPr>
      <w:r w:rsidRPr="00FE2225">
        <w:rPr>
          <w:rFonts w:ascii="Palatino Linotype" w:hAnsi="Palatino Linotype" w:cs="Arial"/>
        </w:rPr>
        <w:t xml:space="preserve">Ahora bien, </w:t>
      </w:r>
      <w:r w:rsidRPr="00FE2225">
        <w:rPr>
          <w:rFonts w:ascii="Palatino Linotype" w:hAnsi="Palatino Linotype"/>
        </w:rPr>
        <w:t xml:space="preserve">es necesario hacer hincapié en que, </w:t>
      </w:r>
      <w:r w:rsidRPr="00FE2225">
        <w:rPr>
          <w:rFonts w:ascii="Palatino Linotype" w:hAnsi="Palatino Linotype" w:cs="Arial"/>
        </w:rPr>
        <w:t xml:space="preserve">los particulares no necesariamente </w:t>
      </w:r>
      <w:r w:rsidRPr="00FE2225">
        <w:rPr>
          <w:rFonts w:ascii="Palatino Linotype" w:hAnsi="Palatino Linotype" w:cs="Arial"/>
        </w:rPr>
        <w:lastRenderedPageBreak/>
        <w:t>cuentan con conocimientos técnicos en la materia para poder ejercer el derecho humano de acceso a la información, que les permitan expresar en apego a la normatividad, con exactitud la denominación técnica-jurídica de los documentos que requieren al formular sus solicitudes; en tal virtud, que cuando exista información relacionada con la solicitud en los archivos de los Sujetos Obligados, o bien, una expresión documental, con la cual puede ser atendida o satisfecha la pretensión del solicitante, puede interpretarse de manera que se otorgue respecto de dicha expresión documental. Lo anterior, tiene apoyo en el Criterio 16/17 de la Segunda Época, emitido por el Pleno del Instituto Nacional de Transparencia, Acceso a la Información y Protección de Datos Personales, que señala literalmente lo siguiente:</w:t>
      </w:r>
    </w:p>
    <w:p w14:paraId="06568C8E" w14:textId="77777777" w:rsidR="00505C04" w:rsidRPr="00FE2225" w:rsidRDefault="00505C04" w:rsidP="00505C04">
      <w:pPr>
        <w:spacing w:before="100" w:beforeAutospacing="1" w:after="100" w:afterAutospacing="1"/>
        <w:ind w:left="709" w:right="709"/>
        <w:contextualSpacing/>
        <w:jc w:val="both"/>
        <w:rPr>
          <w:rFonts w:ascii="Palatino Linotype" w:hAnsi="Palatino Linotype" w:cs="Arial"/>
          <w:i/>
          <w:sz w:val="22"/>
          <w:szCs w:val="22"/>
        </w:rPr>
      </w:pPr>
    </w:p>
    <w:p w14:paraId="72B80ECB" w14:textId="77777777" w:rsidR="00505C04" w:rsidRPr="00FE2225" w:rsidRDefault="00505C04" w:rsidP="00505C04">
      <w:pPr>
        <w:spacing w:before="100" w:beforeAutospacing="1" w:after="100" w:afterAutospacing="1"/>
        <w:ind w:left="709" w:right="709"/>
        <w:contextualSpacing/>
        <w:jc w:val="both"/>
        <w:rPr>
          <w:rFonts w:ascii="Palatino Linotype" w:hAnsi="Palatino Linotype" w:cs="Arial"/>
          <w:i/>
          <w:sz w:val="22"/>
          <w:szCs w:val="22"/>
        </w:rPr>
      </w:pPr>
      <w:r w:rsidRPr="00FE2225">
        <w:rPr>
          <w:rFonts w:ascii="Palatino Linotype" w:hAnsi="Palatino Linotype" w:cs="Arial"/>
          <w:i/>
          <w:sz w:val="22"/>
          <w:szCs w:val="22"/>
        </w:rPr>
        <w:t>“</w:t>
      </w:r>
      <w:r w:rsidRPr="00FE2225">
        <w:rPr>
          <w:rFonts w:ascii="Palatino Linotype" w:hAnsi="Palatino Linotype" w:cs="Arial"/>
          <w:b/>
          <w:i/>
          <w:sz w:val="22"/>
          <w:szCs w:val="22"/>
        </w:rPr>
        <w:t>Expresión documental</w:t>
      </w:r>
      <w:r w:rsidRPr="00FE2225">
        <w:rPr>
          <w:rFonts w:ascii="Palatino Linotype" w:hAnsi="Palatino Linotype" w:cs="Arial"/>
          <w:i/>
          <w:sz w:val="22"/>
          <w:szCs w:val="22"/>
        </w:rPr>
        <w:t xml:space="preserve">. </w:t>
      </w:r>
      <w:r w:rsidRPr="00FE2225">
        <w:rPr>
          <w:rFonts w:ascii="Palatino Linotype" w:hAnsi="Palatino Linotype" w:cs="Arial"/>
          <w:b/>
          <w:i/>
          <w:sz w:val="22"/>
          <w:szCs w:val="22"/>
          <w:u w:val="single"/>
        </w:rPr>
        <w:t>Cuando los particulares presenten solicitudes de acceso a la información sin identificar de forma precisa la documentación que pudiera contener la información de su interés</w:t>
      </w:r>
      <w:r w:rsidRPr="00FE2225">
        <w:rPr>
          <w:rFonts w:ascii="Palatino Linotype" w:hAnsi="Palatino Linotype" w:cs="Arial"/>
          <w:i/>
          <w:sz w:val="22"/>
          <w:szCs w:val="22"/>
        </w:rPr>
        <w:t xml:space="preserve">, o bien, la solicitud constituya una consulta, pero la respuesta pudiera obrar en algún </w:t>
      </w:r>
      <w:r w:rsidRPr="00FE2225">
        <w:rPr>
          <w:rFonts w:ascii="Palatino Linotype" w:hAnsi="Palatino Linotype" w:cs="Arial"/>
          <w:bCs/>
          <w:i/>
          <w:noProof/>
          <w:sz w:val="22"/>
          <w:szCs w:val="22"/>
        </w:rPr>
        <w:t>documento</w:t>
      </w:r>
      <w:r w:rsidRPr="00FE2225">
        <w:rPr>
          <w:rFonts w:ascii="Palatino Linotype" w:hAnsi="Palatino Linotype" w:cs="Arial"/>
          <w:i/>
          <w:sz w:val="22"/>
          <w:szCs w:val="22"/>
        </w:rPr>
        <w:t xml:space="preserve"> en poder de los sujetos obligados, </w:t>
      </w:r>
      <w:r w:rsidRPr="00FE2225">
        <w:rPr>
          <w:rFonts w:ascii="Palatino Linotype" w:hAnsi="Palatino Linotype" w:cs="Arial"/>
          <w:b/>
          <w:i/>
          <w:sz w:val="22"/>
          <w:szCs w:val="22"/>
          <w:u w:val="single"/>
        </w:rPr>
        <w:t>éstos deben dar a dichas solicitudes una interpretación que les otorgue una expresión documental</w:t>
      </w:r>
      <w:r w:rsidRPr="00FE2225">
        <w:rPr>
          <w:rFonts w:ascii="Palatino Linotype" w:hAnsi="Palatino Linotype" w:cs="Arial"/>
          <w:i/>
          <w:sz w:val="22"/>
          <w:szCs w:val="22"/>
        </w:rPr>
        <w:t>.</w:t>
      </w:r>
    </w:p>
    <w:p w14:paraId="1A1C80D4" w14:textId="77777777" w:rsidR="00505C04" w:rsidRPr="00FE2225" w:rsidRDefault="00505C04" w:rsidP="00505C04">
      <w:pPr>
        <w:spacing w:before="100" w:beforeAutospacing="1" w:after="100" w:afterAutospacing="1"/>
        <w:ind w:left="709" w:right="709"/>
        <w:contextualSpacing/>
        <w:jc w:val="both"/>
        <w:rPr>
          <w:rFonts w:ascii="Palatino Linotype" w:hAnsi="Palatino Linotype" w:cs="Arial"/>
          <w:i/>
          <w:sz w:val="22"/>
          <w:szCs w:val="22"/>
        </w:rPr>
      </w:pPr>
      <w:r w:rsidRPr="00FE2225">
        <w:rPr>
          <w:rFonts w:ascii="Palatino Linotype" w:hAnsi="Palatino Linotype" w:cs="Arial"/>
          <w:i/>
          <w:sz w:val="22"/>
          <w:szCs w:val="22"/>
        </w:rPr>
        <w:t>Resoluciones:</w:t>
      </w:r>
    </w:p>
    <w:p w14:paraId="5286FAE3" w14:textId="77777777" w:rsidR="00505C04" w:rsidRPr="00FE2225" w:rsidRDefault="00505C04" w:rsidP="00505C04">
      <w:pPr>
        <w:spacing w:before="100" w:beforeAutospacing="1" w:after="100" w:afterAutospacing="1"/>
        <w:ind w:left="709" w:right="709"/>
        <w:contextualSpacing/>
        <w:jc w:val="both"/>
        <w:rPr>
          <w:rFonts w:ascii="Palatino Linotype" w:hAnsi="Palatino Linotype" w:cs="Arial"/>
          <w:i/>
          <w:sz w:val="22"/>
          <w:szCs w:val="22"/>
        </w:rPr>
      </w:pPr>
      <w:r w:rsidRPr="00FE2225">
        <w:rPr>
          <w:rFonts w:ascii="Palatino Linotype" w:hAnsi="Palatino Linotype" w:cs="Arial"/>
          <w:i/>
          <w:sz w:val="22"/>
          <w:szCs w:val="22"/>
        </w:rPr>
        <w:t>• RRA 0774/16. Secretaría de Salud. 31 de agosto de 2016. Por unanimidad. Comisionada Ponente María Patricia Kurczyn Villalobos.</w:t>
      </w:r>
    </w:p>
    <w:p w14:paraId="1F53C74F" w14:textId="77777777" w:rsidR="00505C04" w:rsidRPr="00FE2225" w:rsidRDefault="00505C04" w:rsidP="00505C04">
      <w:pPr>
        <w:spacing w:before="100" w:beforeAutospacing="1" w:after="100" w:afterAutospacing="1"/>
        <w:ind w:left="709" w:right="709"/>
        <w:contextualSpacing/>
        <w:jc w:val="both"/>
        <w:rPr>
          <w:rFonts w:ascii="Palatino Linotype" w:hAnsi="Palatino Linotype" w:cs="Arial"/>
          <w:i/>
          <w:sz w:val="22"/>
          <w:szCs w:val="22"/>
        </w:rPr>
      </w:pPr>
      <w:r w:rsidRPr="00FE2225">
        <w:rPr>
          <w:rFonts w:ascii="Palatino Linotype" w:hAnsi="Palatino Linotype" w:cs="Arial"/>
          <w:i/>
          <w:sz w:val="22"/>
          <w:szCs w:val="22"/>
        </w:rPr>
        <w:t xml:space="preserve">• RRA 0143/17. Universidad Autónoma Agraria Antonio Narro. 22 de febrero de 2017. Por unanimidad. </w:t>
      </w:r>
      <w:r w:rsidRPr="00FE2225">
        <w:rPr>
          <w:rFonts w:ascii="Palatino Linotype" w:hAnsi="Palatino Linotype" w:cs="Arial"/>
          <w:bCs/>
          <w:i/>
          <w:noProof/>
          <w:sz w:val="22"/>
          <w:szCs w:val="22"/>
        </w:rPr>
        <w:t>Comisionado</w:t>
      </w:r>
      <w:r w:rsidRPr="00FE2225">
        <w:rPr>
          <w:rFonts w:ascii="Palatino Linotype" w:hAnsi="Palatino Linotype" w:cs="Arial"/>
          <w:i/>
          <w:sz w:val="22"/>
          <w:szCs w:val="22"/>
        </w:rPr>
        <w:t xml:space="preserve"> Ponente Oscar Mauricio Guerra Ford. </w:t>
      </w:r>
    </w:p>
    <w:p w14:paraId="6C11EA4D" w14:textId="77777777" w:rsidR="00505C04" w:rsidRPr="00FE2225" w:rsidRDefault="00505C04" w:rsidP="00505C04">
      <w:pPr>
        <w:spacing w:before="100" w:beforeAutospacing="1" w:after="100" w:afterAutospacing="1"/>
        <w:ind w:left="709" w:right="709"/>
        <w:contextualSpacing/>
        <w:jc w:val="both"/>
        <w:rPr>
          <w:rFonts w:ascii="Palatino Linotype" w:hAnsi="Palatino Linotype" w:cs="Arial"/>
          <w:i/>
          <w:sz w:val="22"/>
          <w:szCs w:val="22"/>
        </w:rPr>
      </w:pPr>
      <w:r w:rsidRPr="00FE2225">
        <w:rPr>
          <w:rFonts w:ascii="Palatino Linotype" w:hAnsi="Palatino Linotype" w:cs="Arial"/>
          <w:i/>
          <w:sz w:val="22"/>
          <w:szCs w:val="22"/>
        </w:rPr>
        <w:t xml:space="preserve">• RRA 0540/17. Secretaría de Economía. 08 de marzo del 2017. Por unanimidad. Comisionado Ponente </w:t>
      </w:r>
      <w:r w:rsidRPr="00FE2225">
        <w:rPr>
          <w:rFonts w:ascii="Palatino Linotype" w:hAnsi="Palatino Linotype" w:cs="Arial"/>
          <w:bCs/>
          <w:i/>
          <w:noProof/>
          <w:sz w:val="22"/>
          <w:szCs w:val="22"/>
        </w:rPr>
        <w:t>Francisco</w:t>
      </w:r>
      <w:r w:rsidRPr="00FE2225">
        <w:rPr>
          <w:rFonts w:ascii="Palatino Linotype" w:hAnsi="Palatino Linotype" w:cs="Arial"/>
          <w:i/>
          <w:sz w:val="22"/>
          <w:szCs w:val="22"/>
        </w:rPr>
        <w:t xml:space="preserve"> Javier Acuña Llamas.”</w:t>
      </w:r>
    </w:p>
    <w:p w14:paraId="4923BA12" w14:textId="77777777" w:rsidR="00505C04" w:rsidRPr="00FE2225" w:rsidRDefault="00505C04" w:rsidP="00A37CD8">
      <w:pPr>
        <w:widowControl w:val="0"/>
        <w:autoSpaceDE w:val="0"/>
        <w:autoSpaceDN w:val="0"/>
        <w:adjustRightInd w:val="0"/>
        <w:spacing w:before="100" w:beforeAutospacing="1" w:after="100" w:afterAutospacing="1" w:line="360" w:lineRule="auto"/>
        <w:contextualSpacing/>
        <w:jc w:val="both"/>
        <w:rPr>
          <w:rFonts w:ascii="Palatino Linotype" w:eastAsia="Arial Unicode MS" w:hAnsi="Palatino Linotype" w:cs="Arial"/>
        </w:rPr>
      </w:pPr>
    </w:p>
    <w:p w14:paraId="76516992" w14:textId="0CB5DB19" w:rsidR="00346FD8" w:rsidRPr="00FE2225" w:rsidRDefault="009B1471" w:rsidP="00A37CD8">
      <w:pPr>
        <w:widowControl w:val="0"/>
        <w:autoSpaceDE w:val="0"/>
        <w:autoSpaceDN w:val="0"/>
        <w:adjustRightInd w:val="0"/>
        <w:spacing w:before="100" w:beforeAutospacing="1" w:after="100" w:afterAutospacing="1" w:line="360" w:lineRule="auto"/>
        <w:contextualSpacing/>
        <w:jc w:val="both"/>
        <w:rPr>
          <w:rFonts w:ascii="Palatino Linotype" w:eastAsia="Arial Unicode MS" w:hAnsi="Palatino Linotype" w:cs="Arial"/>
        </w:rPr>
      </w:pPr>
      <w:r w:rsidRPr="00FE2225">
        <w:rPr>
          <w:rFonts w:ascii="Palatino Linotype" w:eastAsia="Arial Unicode MS" w:hAnsi="Palatino Linotype" w:cs="Arial"/>
        </w:rPr>
        <w:t>Atento a lo anterior y por lo que respecta de los numerales 1</w:t>
      </w:r>
      <w:r w:rsidR="00FD6AB4" w:rsidRPr="00FE2225">
        <w:rPr>
          <w:rFonts w:ascii="Palatino Linotype" w:eastAsia="Arial Unicode MS" w:hAnsi="Palatino Linotype" w:cs="Arial"/>
        </w:rPr>
        <w:t xml:space="preserve">se advierte que </w:t>
      </w:r>
      <w:r w:rsidR="00FD6AB4" w:rsidRPr="00FE2225">
        <w:rPr>
          <w:rFonts w:ascii="Palatino Linotype" w:eastAsia="Arial Unicode MS" w:hAnsi="Palatino Linotype" w:cs="Arial"/>
          <w:b/>
        </w:rPr>
        <w:t xml:space="preserve">EL SUJETO OBLIGADO </w:t>
      </w:r>
      <w:r w:rsidR="00FD6AB4" w:rsidRPr="00FE2225">
        <w:rPr>
          <w:rFonts w:ascii="Palatino Linotype" w:eastAsia="Arial Unicode MS" w:hAnsi="Palatino Linotype" w:cs="Arial"/>
        </w:rPr>
        <w:t>tanto en respuesta como en informe justificado argumentó que tiene carácter de confidencial, por ser parte del expediente formado con motivo de un proceso de evaluación de control de confianza.</w:t>
      </w:r>
    </w:p>
    <w:p w14:paraId="12D5489A" w14:textId="77777777" w:rsidR="0097221D" w:rsidRPr="00FE2225" w:rsidRDefault="0097221D" w:rsidP="00A37CD8">
      <w:pPr>
        <w:widowControl w:val="0"/>
        <w:autoSpaceDE w:val="0"/>
        <w:autoSpaceDN w:val="0"/>
        <w:adjustRightInd w:val="0"/>
        <w:spacing w:before="100" w:beforeAutospacing="1" w:after="100" w:afterAutospacing="1" w:line="360" w:lineRule="auto"/>
        <w:contextualSpacing/>
        <w:jc w:val="both"/>
        <w:rPr>
          <w:rFonts w:ascii="Palatino Linotype" w:eastAsia="Arial Unicode MS" w:hAnsi="Palatino Linotype" w:cs="Arial"/>
        </w:rPr>
      </w:pPr>
    </w:p>
    <w:p w14:paraId="3DD698D2" w14:textId="61A14089" w:rsidR="0097221D" w:rsidRPr="00FE2225" w:rsidRDefault="0097221D" w:rsidP="0097221D">
      <w:pPr>
        <w:widowControl w:val="0"/>
        <w:autoSpaceDE w:val="0"/>
        <w:autoSpaceDN w:val="0"/>
        <w:adjustRightInd w:val="0"/>
        <w:spacing w:before="100" w:beforeAutospacing="1" w:after="100" w:afterAutospacing="1" w:line="360" w:lineRule="auto"/>
        <w:contextualSpacing/>
        <w:jc w:val="both"/>
        <w:rPr>
          <w:rFonts w:ascii="Palatino Linotype" w:hAnsi="Palatino Linotype"/>
          <w:color w:val="000000"/>
        </w:rPr>
      </w:pPr>
      <w:r w:rsidRPr="00FE2225">
        <w:rPr>
          <w:rFonts w:ascii="Palatino Linotype" w:hAnsi="Palatino Linotype"/>
        </w:rPr>
        <w:t xml:space="preserve">Asimismo, </w:t>
      </w:r>
      <w:r w:rsidR="00AA309F" w:rsidRPr="00FE2225">
        <w:rPr>
          <w:rFonts w:ascii="Palatino Linotype" w:hAnsi="Palatino Linotype"/>
        </w:rPr>
        <w:t xml:space="preserve">se aprecia que adjuntó un </w:t>
      </w:r>
      <w:r w:rsidRPr="00FE2225">
        <w:rPr>
          <w:rFonts w:ascii="Palatino Linotype" w:hAnsi="Palatino Linotype"/>
        </w:rPr>
        <w:t>comunicado de la Suprema Corte de Justicia de la Nación como informe justificado, en efecto se coincide en que los resultados de cada prueba así como los expedientes se consideran confidenciales por lo que no se comparte la entrega; no obstante</w:t>
      </w:r>
      <w:r w:rsidR="005B48B7" w:rsidRPr="00FE2225">
        <w:rPr>
          <w:rFonts w:ascii="Palatino Linotype" w:hAnsi="Palatino Linotype"/>
        </w:rPr>
        <w:t xml:space="preserve"> dichos documentos</w:t>
      </w:r>
      <w:r w:rsidRPr="00FE2225">
        <w:rPr>
          <w:rFonts w:ascii="Palatino Linotype" w:hAnsi="Palatino Linotype"/>
        </w:rPr>
        <w:t xml:space="preserve"> no fueron requeridos</w:t>
      </w:r>
      <w:r w:rsidR="005B48B7" w:rsidRPr="00FE2225">
        <w:rPr>
          <w:rFonts w:ascii="Palatino Linotype" w:hAnsi="Palatino Linotype"/>
        </w:rPr>
        <w:t xml:space="preserve">, es decir, en ningún momento se pretendió acceder a cada uno de los resultados de las distintas pruebas o menos aún al expediente de cada servidor público, </w:t>
      </w:r>
      <w:r w:rsidRPr="00FE2225">
        <w:rPr>
          <w:rFonts w:ascii="Palatino Linotype" w:hAnsi="Palatino Linotype"/>
        </w:rPr>
        <w:t xml:space="preserve">máxime que resulta de interés </w:t>
      </w:r>
      <w:r w:rsidR="005B48B7" w:rsidRPr="00FE2225">
        <w:rPr>
          <w:rFonts w:ascii="Palatino Linotype" w:hAnsi="Palatino Linotype"/>
        </w:rPr>
        <w:t xml:space="preserve">público </w:t>
      </w:r>
      <w:r w:rsidRPr="00FE2225">
        <w:rPr>
          <w:rFonts w:ascii="Palatino Linotype" w:hAnsi="Palatino Linotype"/>
        </w:rPr>
        <w:t>el conocer si se cumplen con los requisitos para ingreso o permanencia estipulados en la norma.</w:t>
      </w:r>
    </w:p>
    <w:p w14:paraId="485044B9" w14:textId="77777777" w:rsidR="00FD6AB4" w:rsidRPr="00FE2225" w:rsidRDefault="00FD6AB4" w:rsidP="00A37CD8">
      <w:pPr>
        <w:widowControl w:val="0"/>
        <w:autoSpaceDE w:val="0"/>
        <w:autoSpaceDN w:val="0"/>
        <w:adjustRightInd w:val="0"/>
        <w:spacing w:before="100" w:beforeAutospacing="1" w:after="100" w:afterAutospacing="1" w:line="360" w:lineRule="auto"/>
        <w:contextualSpacing/>
        <w:jc w:val="both"/>
        <w:rPr>
          <w:rFonts w:ascii="Palatino Linotype" w:eastAsia="Arial Unicode MS" w:hAnsi="Palatino Linotype" w:cs="Arial"/>
        </w:rPr>
      </w:pPr>
    </w:p>
    <w:p w14:paraId="42EE9382" w14:textId="27D16AAB" w:rsidR="00FD6AB4" w:rsidRPr="00FE2225" w:rsidRDefault="00FD6AB4" w:rsidP="00A37CD8">
      <w:pPr>
        <w:widowControl w:val="0"/>
        <w:autoSpaceDE w:val="0"/>
        <w:autoSpaceDN w:val="0"/>
        <w:adjustRightInd w:val="0"/>
        <w:spacing w:before="100" w:beforeAutospacing="1" w:after="100" w:afterAutospacing="1" w:line="360" w:lineRule="auto"/>
        <w:contextualSpacing/>
        <w:jc w:val="both"/>
        <w:rPr>
          <w:rFonts w:ascii="Palatino Linotype" w:eastAsia="Arial Unicode MS" w:hAnsi="Palatino Linotype" w:cs="Arial"/>
        </w:rPr>
      </w:pPr>
      <w:r w:rsidRPr="00FE2225">
        <w:rPr>
          <w:rFonts w:ascii="Palatino Linotype" w:eastAsia="Arial Unicode MS" w:hAnsi="Palatino Linotype" w:cs="Arial"/>
        </w:rPr>
        <w:t xml:space="preserve">En virtud de lo anterior, resulta procedente analizar lo establecido en la fracción X, artículo 39 B y en la fracción XV, artículo 40 de la Ley General del Sistema Nacional de Seguridad Pública, que a la letra dicen </w:t>
      </w:r>
    </w:p>
    <w:p w14:paraId="2C4C0066" w14:textId="77777777" w:rsidR="00346FD8" w:rsidRPr="00FE2225" w:rsidRDefault="00346FD8" w:rsidP="00A37CD8">
      <w:pPr>
        <w:widowControl w:val="0"/>
        <w:autoSpaceDE w:val="0"/>
        <w:autoSpaceDN w:val="0"/>
        <w:adjustRightInd w:val="0"/>
        <w:spacing w:before="100" w:beforeAutospacing="1" w:after="100" w:afterAutospacing="1" w:line="360" w:lineRule="auto"/>
        <w:contextualSpacing/>
        <w:jc w:val="both"/>
        <w:rPr>
          <w:rFonts w:ascii="Palatino Linotype" w:eastAsia="Arial Unicode MS" w:hAnsi="Palatino Linotype" w:cs="Arial"/>
        </w:rPr>
      </w:pPr>
    </w:p>
    <w:p w14:paraId="7AB8145B" w14:textId="7CB8FC2A" w:rsidR="00346FD8" w:rsidRPr="00FE2225" w:rsidRDefault="00244B95" w:rsidP="00244B95">
      <w:pPr>
        <w:widowControl w:val="0"/>
        <w:autoSpaceDE w:val="0"/>
        <w:autoSpaceDN w:val="0"/>
        <w:adjustRightInd w:val="0"/>
        <w:spacing w:before="100" w:beforeAutospacing="1" w:after="100" w:afterAutospacing="1"/>
        <w:ind w:left="851" w:right="902"/>
        <w:contextualSpacing/>
        <w:jc w:val="both"/>
        <w:rPr>
          <w:rFonts w:ascii="Palatino Linotype" w:hAnsi="Palatino Linotype"/>
          <w:i/>
          <w:sz w:val="22"/>
          <w:szCs w:val="22"/>
        </w:rPr>
      </w:pPr>
      <w:r w:rsidRPr="00FE2225">
        <w:rPr>
          <w:rFonts w:ascii="Palatino Linotype" w:hAnsi="Palatino Linotype"/>
          <w:i/>
          <w:sz w:val="22"/>
          <w:szCs w:val="22"/>
        </w:rPr>
        <w:t>Artículo 39.- La concurrencia de facultades entre la Federación, las entidades federativas y los Municipios, quedará distribuida conforme a lo siguiente:</w:t>
      </w:r>
    </w:p>
    <w:p w14:paraId="5186DBDF" w14:textId="468D5180" w:rsidR="00244B95" w:rsidRPr="00FE2225" w:rsidRDefault="00244B95" w:rsidP="00244B95">
      <w:pPr>
        <w:widowControl w:val="0"/>
        <w:autoSpaceDE w:val="0"/>
        <w:autoSpaceDN w:val="0"/>
        <w:adjustRightInd w:val="0"/>
        <w:spacing w:before="100" w:beforeAutospacing="1" w:after="100" w:afterAutospacing="1"/>
        <w:ind w:left="851" w:right="902"/>
        <w:contextualSpacing/>
        <w:jc w:val="both"/>
        <w:rPr>
          <w:rFonts w:ascii="Palatino Linotype" w:hAnsi="Palatino Linotype"/>
          <w:i/>
          <w:sz w:val="22"/>
          <w:szCs w:val="22"/>
        </w:rPr>
      </w:pPr>
      <w:r w:rsidRPr="00FE2225">
        <w:rPr>
          <w:rFonts w:ascii="Palatino Linotype" w:hAnsi="Palatino Linotype"/>
          <w:i/>
          <w:sz w:val="22"/>
          <w:szCs w:val="22"/>
        </w:rPr>
        <w:t>…</w:t>
      </w:r>
    </w:p>
    <w:p w14:paraId="367C66CE" w14:textId="61410559" w:rsidR="00244B95" w:rsidRPr="00FE2225" w:rsidRDefault="00244B95" w:rsidP="00244B95">
      <w:pPr>
        <w:widowControl w:val="0"/>
        <w:autoSpaceDE w:val="0"/>
        <w:autoSpaceDN w:val="0"/>
        <w:adjustRightInd w:val="0"/>
        <w:spacing w:before="100" w:beforeAutospacing="1" w:after="100" w:afterAutospacing="1"/>
        <w:ind w:left="851" w:right="902"/>
        <w:contextualSpacing/>
        <w:jc w:val="both"/>
        <w:rPr>
          <w:rFonts w:ascii="Palatino Linotype" w:hAnsi="Palatino Linotype"/>
          <w:i/>
          <w:sz w:val="22"/>
          <w:szCs w:val="22"/>
        </w:rPr>
      </w:pPr>
      <w:r w:rsidRPr="00FE2225">
        <w:rPr>
          <w:rFonts w:ascii="Palatino Linotype" w:hAnsi="Palatino Linotype"/>
          <w:i/>
          <w:sz w:val="22"/>
          <w:szCs w:val="22"/>
        </w:rPr>
        <w:t>B. Corresponde a la Federación, a las entidades federativas y a los Municipios, en el ámbito de sus respectivas competencias:</w:t>
      </w:r>
    </w:p>
    <w:p w14:paraId="16772391" w14:textId="16D71DFE" w:rsidR="00244B95" w:rsidRPr="00FE2225" w:rsidRDefault="00244B95" w:rsidP="00244B95">
      <w:pPr>
        <w:widowControl w:val="0"/>
        <w:autoSpaceDE w:val="0"/>
        <w:autoSpaceDN w:val="0"/>
        <w:adjustRightInd w:val="0"/>
        <w:spacing w:before="100" w:beforeAutospacing="1" w:after="100" w:afterAutospacing="1"/>
        <w:ind w:left="851" w:right="902"/>
        <w:contextualSpacing/>
        <w:jc w:val="both"/>
        <w:rPr>
          <w:rFonts w:ascii="Palatino Linotype" w:hAnsi="Palatino Linotype"/>
          <w:i/>
          <w:sz w:val="22"/>
          <w:szCs w:val="22"/>
        </w:rPr>
      </w:pPr>
      <w:r w:rsidRPr="00FE2225">
        <w:rPr>
          <w:rFonts w:ascii="Palatino Linotype" w:hAnsi="Palatino Linotype"/>
          <w:i/>
          <w:sz w:val="22"/>
          <w:szCs w:val="22"/>
        </w:rPr>
        <w:t>…</w:t>
      </w:r>
    </w:p>
    <w:p w14:paraId="55A650CB" w14:textId="27923315" w:rsidR="00244B95" w:rsidRPr="00FE2225" w:rsidRDefault="00244B95" w:rsidP="00244B95">
      <w:pPr>
        <w:widowControl w:val="0"/>
        <w:autoSpaceDE w:val="0"/>
        <w:autoSpaceDN w:val="0"/>
        <w:adjustRightInd w:val="0"/>
        <w:spacing w:before="100" w:beforeAutospacing="1" w:after="100" w:afterAutospacing="1"/>
        <w:ind w:left="851" w:right="902"/>
        <w:contextualSpacing/>
        <w:jc w:val="both"/>
        <w:rPr>
          <w:rFonts w:ascii="Palatino Linotype" w:eastAsia="Arial Unicode MS" w:hAnsi="Palatino Linotype" w:cs="Arial"/>
          <w:i/>
          <w:sz w:val="22"/>
          <w:szCs w:val="22"/>
        </w:rPr>
      </w:pPr>
      <w:r w:rsidRPr="00FE2225">
        <w:rPr>
          <w:rFonts w:ascii="Palatino Linotype" w:hAnsi="Palatino Linotype"/>
          <w:i/>
          <w:sz w:val="22"/>
          <w:szCs w:val="22"/>
        </w:rPr>
        <w:t>X. Establecer centros de evaluación y control de confianza, conforme a los lineamientos, procedimientos, protocolos y perfiles determinados por el Centro Nacional de Certificación y Acreditación, así como garantizar la observancia permanente de la normatividad aplicable;</w:t>
      </w:r>
    </w:p>
    <w:p w14:paraId="02F1D5F5" w14:textId="77777777" w:rsidR="00346FD8" w:rsidRPr="00FE2225" w:rsidRDefault="00346FD8" w:rsidP="00244B95">
      <w:pPr>
        <w:widowControl w:val="0"/>
        <w:autoSpaceDE w:val="0"/>
        <w:autoSpaceDN w:val="0"/>
        <w:adjustRightInd w:val="0"/>
        <w:spacing w:before="100" w:beforeAutospacing="1" w:after="100" w:afterAutospacing="1"/>
        <w:ind w:left="851" w:right="902"/>
        <w:contextualSpacing/>
        <w:jc w:val="both"/>
        <w:rPr>
          <w:rFonts w:ascii="Palatino Linotype" w:eastAsia="Arial Unicode MS" w:hAnsi="Palatino Linotype" w:cs="Arial"/>
          <w:i/>
          <w:sz w:val="22"/>
          <w:szCs w:val="22"/>
        </w:rPr>
      </w:pPr>
    </w:p>
    <w:p w14:paraId="2EBE6234" w14:textId="056D4E79" w:rsidR="00244B95" w:rsidRPr="00FE2225" w:rsidRDefault="00244B95" w:rsidP="00244B95">
      <w:pPr>
        <w:widowControl w:val="0"/>
        <w:autoSpaceDE w:val="0"/>
        <w:autoSpaceDN w:val="0"/>
        <w:adjustRightInd w:val="0"/>
        <w:spacing w:before="100" w:beforeAutospacing="1" w:after="100" w:afterAutospacing="1"/>
        <w:ind w:left="851" w:right="902"/>
        <w:contextualSpacing/>
        <w:jc w:val="both"/>
        <w:rPr>
          <w:rFonts w:ascii="Palatino Linotype" w:hAnsi="Palatino Linotype"/>
          <w:i/>
          <w:sz w:val="22"/>
          <w:szCs w:val="22"/>
        </w:rPr>
      </w:pPr>
      <w:r w:rsidRPr="00FE2225">
        <w:rPr>
          <w:rFonts w:ascii="Palatino Linotype" w:hAnsi="Palatino Linotype"/>
          <w:b/>
          <w:i/>
          <w:sz w:val="22"/>
          <w:szCs w:val="22"/>
        </w:rPr>
        <w:t>Artículo 40</w:t>
      </w:r>
      <w:r w:rsidRPr="00FE2225">
        <w:rPr>
          <w:rFonts w:ascii="Palatino Linotype" w:hAnsi="Palatino Linotype"/>
          <w:i/>
          <w:sz w:val="22"/>
          <w:szCs w:val="22"/>
        </w:rPr>
        <w:t>.- Con el objeto de garantizar el cumplimiento de los principios constitucionales de legalidad, objetividad, eficiencia, profesionalismo, honradez y respeto a los derechos humanos, los integrantes de las Instituciones de Seguridad Pública se sujetarán a las siguientes obligaciones:</w:t>
      </w:r>
    </w:p>
    <w:p w14:paraId="3F362FC2" w14:textId="18DB0743" w:rsidR="00244B95" w:rsidRPr="00FE2225" w:rsidRDefault="00244B95" w:rsidP="00244B95">
      <w:pPr>
        <w:widowControl w:val="0"/>
        <w:autoSpaceDE w:val="0"/>
        <w:autoSpaceDN w:val="0"/>
        <w:adjustRightInd w:val="0"/>
        <w:spacing w:before="100" w:beforeAutospacing="1" w:after="100" w:afterAutospacing="1"/>
        <w:ind w:left="851" w:right="902"/>
        <w:contextualSpacing/>
        <w:jc w:val="both"/>
        <w:rPr>
          <w:rFonts w:ascii="Palatino Linotype" w:hAnsi="Palatino Linotype"/>
          <w:i/>
          <w:sz w:val="22"/>
          <w:szCs w:val="22"/>
        </w:rPr>
      </w:pPr>
      <w:r w:rsidRPr="00FE2225">
        <w:rPr>
          <w:rFonts w:ascii="Palatino Linotype" w:hAnsi="Palatino Linotype"/>
          <w:i/>
          <w:sz w:val="22"/>
          <w:szCs w:val="22"/>
        </w:rPr>
        <w:lastRenderedPageBreak/>
        <w:t>…</w:t>
      </w:r>
    </w:p>
    <w:p w14:paraId="12A9C4E4" w14:textId="4BAE8CEE" w:rsidR="00346FD8" w:rsidRPr="00FE2225" w:rsidRDefault="00244B95" w:rsidP="00244B95">
      <w:pPr>
        <w:widowControl w:val="0"/>
        <w:autoSpaceDE w:val="0"/>
        <w:autoSpaceDN w:val="0"/>
        <w:adjustRightInd w:val="0"/>
        <w:spacing w:before="100" w:beforeAutospacing="1" w:after="100" w:afterAutospacing="1"/>
        <w:ind w:left="851" w:right="902"/>
        <w:contextualSpacing/>
        <w:jc w:val="both"/>
        <w:rPr>
          <w:rFonts w:ascii="Palatino Linotype" w:hAnsi="Palatino Linotype"/>
          <w:b/>
          <w:i/>
          <w:sz w:val="22"/>
          <w:szCs w:val="22"/>
        </w:rPr>
      </w:pPr>
      <w:r w:rsidRPr="00FE2225">
        <w:rPr>
          <w:rFonts w:ascii="Palatino Linotype" w:hAnsi="Palatino Linotype"/>
          <w:b/>
          <w:i/>
          <w:sz w:val="22"/>
          <w:szCs w:val="22"/>
        </w:rPr>
        <w:t>XV. Someterse a evaluaciones periódicas para acreditar el cumplimiento de sus requisitos de permanencia, así como obtener y mantener vigente la certificación respectiva;</w:t>
      </w:r>
    </w:p>
    <w:p w14:paraId="0E1B1E5D" w14:textId="77777777" w:rsidR="00244B95" w:rsidRPr="00FE2225" w:rsidRDefault="00244B95" w:rsidP="00A37CD8">
      <w:pPr>
        <w:widowControl w:val="0"/>
        <w:autoSpaceDE w:val="0"/>
        <w:autoSpaceDN w:val="0"/>
        <w:adjustRightInd w:val="0"/>
        <w:spacing w:before="100" w:beforeAutospacing="1" w:after="100" w:afterAutospacing="1" w:line="360" w:lineRule="auto"/>
        <w:contextualSpacing/>
        <w:jc w:val="both"/>
        <w:rPr>
          <w:rFonts w:ascii="Palatino Linotype" w:hAnsi="Palatino Linotype"/>
          <w:color w:val="000000"/>
        </w:rPr>
      </w:pPr>
    </w:p>
    <w:p w14:paraId="02615464" w14:textId="1E24D803" w:rsidR="00244B95" w:rsidRPr="00FE2225" w:rsidRDefault="00244B95" w:rsidP="00A37CD8">
      <w:pPr>
        <w:widowControl w:val="0"/>
        <w:autoSpaceDE w:val="0"/>
        <w:autoSpaceDN w:val="0"/>
        <w:adjustRightInd w:val="0"/>
        <w:spacing w:before="100" w:beforeAutospacing="1" w:after="100" w:afterAutospacing="1" w:line="360" w:lineRule="auto"/>
        <w:contextualSpacing/>
        <w:jc w:val="both"/>
        <w:rPr>
          <w:rFonts w:ascii="Palatino Linotype" w:hAnsi="Palatino Linotype"/>
          <w:color w:val="000000"/>
        </w:rPr>
      </w:pPr>
      <w:r w:rsidRPr="00FE2225">
        <w:rPr>
          <w:rFonts w:ascii="Palatino Linotype" w:hAnsi="Palatino Linotype"/>
          <w:color w:val="000000"/>
        </w:rPr>
        <w:t>De lo</w:t>
      </w:r>
      <w:r w:rsidR="00B25AC4" w:rsidRPr="00FE2225">
        <w:rPr>
          <w:rFonts w:ascii="Palatino Linotype" w:hAnsi="Palatino Linotype"/>
          <w:color w:val="000000"/>
        </w:rPr>
        <w:t xml:space="preserve"> anterior, se advierte que en el ámbito de su competencia se tiene la obligatoriedad de establecer los centros de evaluación y control de confianza; asimismo, el someter a sus integrantes a evaluaciones periódicas para acreditar el cumplimiento de sus requisitos para así mantener vigente las respectivas certificaciones.</w:t>
      </w:r>
    </w:p>
    <w:p w14:paraId="050EA6E2" w14:textId="77777777" w:rsidR="00B25AC4" w:rsidRPr="00FE2225" w:rsidRDefault="00B25AC4" w:rsidP="00A37CD8">
      <w:pPr>
        <w:widowControl w:val="0"/>
        <w:autoSpaceDE w:val="0"/>
        <w:autoSpaceDN w:val="0"/>
        <w:adjustRightInd w:val="0"/>
        <w:spacing w:before="100" w:beforeAutospacing="1" w:after="100" w:afterAutospacing="1" w:line="360" w:lineRule="auto"/>
        <w:contextualSpacing/>
        <w:jc w:val="both"/>
        <w:rPr>
          <w:rFonts w:ascii="Palatino Linotype" w:hAnsi="Palatino Linotype"/>
          <w:color w:val="000000"/>
        </w:rPr>
      </w:pPr>
    </w:p>
    <w:p w14:paraId="067FAF81" w14:textId="3342DCD8" w:rsidR="00B25AC4" w:rsidRPr="00FE2225" w:rsidRDefault="00B25AC4" w:rsidP="00A37CD8">
      <w:pPr>
        <w:widowControl w:val="0"/>
        <w:autoSpaceDE w:val="0"/>
        <w:autoSpaceDN w:val="0"/>
        <w:adjustRightInd w:val="0"/>
        <w:spacing w:before="100" w:beforeAutospacing="1" w:after="100" w:afterAutospacing="1" w:line="360" w:lineRule="auto"/>
        <w:contextualSpacing/>
        <w:jc w:val="both"/>
        <w:rPr>
          <w:rFonts w:ascii="Palatino Linotype" w:hAnsi="Palatino Linotype"/>
          <w:color w:val="000000"/>
        </w:rPr>
      </w:pPr>
      <w:r w:rsidRPr="00FE2225">
        <w:rPr>
          <w:rFonts w:ascii="Palatino Linotype" w:hAnsi="Palatino Linotype"/>
          <w:color w:val="000000"/>
        </w:rPr>
        <w:t>Ahora bien, es importante señalar lo establecido en el artículo 96 de la ley en comento del que se desprende que la certificación es el proceso por el cual los integrantes de las instituciones policiales se someten a evaluaciones periódicas con la finalidad de comprobar los perfiles de personalidad, éticos, socioeconómicos y médicos en los procedimientos de ingreso</w:t>
      </w:r>
      <w:r w:rsidR="00DF55C3" w:rsidRPr="00FE2225">
        <w:rPr>
          <w:rFonts w:ascii="Palatino Linotype" w:hAnsi="Palatino Linotype"/>
          <w:color w:val="000000"/>
        </w:rPr>
        <w:t>, promoción y permanencia en las instituciones policiales, además, que es un requisito contar con la certificación expedida por los centros de control de confianza respectivos.</w:t>
      </w:r>
    </w:p>
    <w:p w14:paraId="7102D965" w14:textId="77777777" w:rsidR="00DF55C3" w:rsidRPr="00FE2225" w:rsidRDefault="00DF55C3" w:rsidP="00A37CD8">
      <w:pPr>
        <w:widowControl w:val="0"/>
        <w:autoSpaceDE w:val="0"/>
        <w:autoSpaceDN w:val="0"/>
        <w:adjustRightInd w:val="0"/>
        <w:spacing w:before="100" w:beforeAutospacing="1" w:after="100" w:afterAutospacing="1" w:line="360" w:lineRule="auto"/>
        <w:contextualSpacing/>
        <w:jc w:val="both"/>
        <w:rPr>
          <w:rFonts w:ascii="Palatino Linotype" w:hAnsi="Palatino Linotype"/>
          <w:color w:val="000000"/>
        </w:rPr>
      </w:pPr>
    </w:p>
    <w:p w14:paraId="155AE564" w14:textId="50AB2544" w:rsidR="00DF55C3" w:rsidRPr="00FE2225" w:rsidRDefault="00DF55C3" w:rsidP="00A37CD8">
      <w:pPr>
        <w:widowControl w:val="0"/>
        <w:autoSpaceDE w:val="0"/>
        <w:autoSpaceDN w:val="0"/>
        <w:adjustRightInd w:val="0"/>
        <w:spacing w:before="100" w:beforeAutospacing="1" w:after="100" w:afterAutospacing="1" w:line="360" w:lineRule="auto"/>
        <w:contextualSpacing/>
        <w:jc w:val="both"/>
        <w:rPr>
          <w:rFonts w:ascii="Palatino Linotype" w:hAnsi="Palatino Linotype"/>
          <w:color w:val="000000"/>
        </w:rPr>
      </w:pPr>
      <w:r w:rsidRPr="00FE2225">
        <w:rPr>
          <w:rFonts w:ascii="Palatino Linotype" w:hAnsi="Palatino Linotype"/>
          <w:color w:val="000000"/>
        </w:rPr>
        <w:t xml:space="preserve">Asimismo, es importante señalar lo establecido en la fracción I, inciso r del </w:t>
      </w:r>
      <w:r w:rsidR="00063E86" w:rsidRPr="00FE2225">
        <w:rPr>
          <w:rFonts w:ascii="Palatino Linotype" w:hAnsi="Palatino Linotype"/>
          <w:color w:val="000000"/>
        </w:rPr>
        <w:t>artículo</w:t>
      </w:r>
      <w:r w:rsidRPr="00FE2225">
        <w:rPr>
          <w:rFonts w:ascii="Palatino Linotype" w:hAnsi="Palatino Linotype"/>
          <w:color w:val="000000"/>
        </w:rPr>
        <w:t xml:space="preserve"> 100 apartado B</w:t>
      </w:r>
      <w:r w:rsidR="00063E86" w:rsidRPr="00FE2225">
        <w:rPr>
          <w:rFonts w:ascii="Palatino Linotype" w:hAnsi="Palatino Linotype"/>
          <w:color w:val="000000"/>
        </w:rPr>
        <w:t xml:space="preserve"> de</w:t>
      </w:r>
      <w:r w:rsidRPr="00FE2225">
        <w:rPr>
          <w:rFonts w:ascii="Palatino Linotype" w:hAnsi="Palatino Linotype"/>
          <w:color w:val="000000"/>
        </w:rPr>
        <w:t xml:space="preserve"> la Ley de Seguridad del Estado de México </w:t>
      </w:r>
      <w:r w:rsidR="00063E86" w:rsidRPr="00FE2225">
        <w:rPr>
          <w:rFonts w:ascii="Palatino Linotype" w:hAnsi="Palatino Linotype"/>
          <w:color w:val="000000"/>
        </w:rPr>
        <w:t>que señala que todos los elementos de instituciones de seguridad pública deberán contar con las certificaciones, lo que implicaría someter a los servidores públicos adscritos a evaluaciones periódicas durante los procesos ingreso, promoción y permanencia en el servicio, como se muestra a continuación:</w:t>
      </w:r>
    </w:p>
    <w:p w14:paraId="147636D2" w14:textId="77777777" w:rsidR="00063E86" w:rsidRPr="00FE2225" w:rsidRDefault="00063E86" w:rsidP="00A37CD8">
      <w:pPr>
        <w:widowControl w:val="0"/>
        <w:autoSpaceDE w:val="0"/>
        <w:autoSpaceDN w:val="0"/>
        <w:adjustRightInd w:val="0"/>
        <w:spacing w:before="100" w:beforeAutospacing="1" w:after="100" w:afterAutospacing="1" w:line="360" w:lineRule="auto"/>
        <w:contextualSpacing/>
        <w:jc w:val="both"/>
        <w:rPr>
          <w:rFonts w:ascii="Palatino Linotype" w:hAnsi="Palatino Linotype"/>
          <w:color w:val="000000"/>
        </w:rPr>
      </w:pPr>
    </w:p>
    <w:p w14:paraId="1621D408" w14:textId="2C950D25" w:rsidR="00063E86" w:rsidRPr="00FE2225" w:rsidRDefault="00063E86" w:rsidP="00063E86">
      <w:pPr>
        <w:widowControl w:val="0"/>
        <w:autoSpaceDE w:val="0"/>
        <w:autoSpaceDN w:val="0"/>
        <w:adjustRightInd w:val="0"/>
        <w:spacing w:before="100" w:beforeAutospacing="1" w:after="100" w:afterAutospacing="1"/>
        <w:ind w:left="851" w:right="902"/>
        <w:contextualSpacing/>
        <w:jc w:val="both"/>
        <w:rPr>
          <w:rFonts w:ascii="Palatino Linotype" w:hAnsi="Palatino Linotype"/>
          <w:i/>
          <w:sz w:val="22"/>
          <w:szCs w:val="22"/>
        </w:rPr>
      </w:pPr>
      <w:r w:rsidRPr="00FE2225">
        <w:rPr>
          <w:rFonts w:ascii="Palatino Linotype" w:hAnsi="Palatino Linotype"/>
          <w:i/>
          <w:sz w:val="22"/>
          <w:szCs w:val="22"/>
        </w:rPr>
        <w:t>Artículo 100.- Con el objeto de garantizar el cumplimiento de los principios constitucionales de legalidad, objetividad, eficiencia, profesionalismo, honradez y respeto a los derechos humanos, los integrantes de las Instituciones de Seguridad Pública tendrán, de conformidad con su adscripción a unidades de prevención, de reacción o de investigación, los derechos y obligaciones siguientes:</w:t>
      </w:r>
    </w:p>
    <w:p w14:paraId="6D261EA7" w14:textId="77777777" w:rsidR="00063E86" w:rsidRPr="00FE2225" w:rsidRDefault="00063E86" w:rsidP="00063E86">
      <w:pPr>
        <w:widowControl w:val="0"/>
        <w:autoSpaceDE w:val="0"/>
        <w:autoSpaceDN w:val="0"/>
        <w:adjustRightInd w:val="0"/>
        <w:spacing w:before="100" w:beforeAutospacing="1" w:after="100" w:afterAutospacing="1"/>
        <w:ind w:left="851" w:right="902"/>
        <w:contextualSpacing/>
        <w:jc w:val="both"/>
        <w:rPr>
          <w:rFonts w:ascii="Palatino Linotype" w:hAnsi="Palatino Linotype"/>
          <w:i/>
          <w:sz w:val="22"/>
          <w:szCs w:val="22"/>
        </w:rPr>
      </w:pPr>
    </w:p>
    <w:p w14:paraId="6A72E12E" w14:textId="4F0C9E37" w:rsidR="00063E86" w:rsidRPr="00FE2225" w:rsidRDefault="00063E86" w:rsidP="00063E86">
      <w:pPr>
        <w:widowControl w:val="0"/>
        <w:autoSpaceDE w:val="0"/>
        <w:autoSpaceDN w:val="0"/>
        <w:adjustRightInd w:val="0"/>
        <w:spacing w:before="100" w:beforeAutospacing="1" w:after="100" w:afterAutospacing="1"/>
        <w:ind w:left="851" w:right="902"/>
        <w:contextualSpacing/>
        <w:jc w:val="both"/>
        <w:rPr>
          <w:rFonts w:ascii="Palatino Linotype" w:hAnsi="Palatino Linotype"/>
          <w:i/>
          <w:sz w:val="22"/>
          <w:szCs w:val="22"/>
        </w:rPr>
      </w:pPr>
      <w:r w:rsidRPr="00FE2225">
        <w:rPr>
          <w:rFonts w:ascii="Palatino Linotype" w:hAnsi="Palatino Linotype"/>
          <w:i/>
          <w:sz w:val="22"/>
          <w:szCs w:val="22"/>
        </w:rPr>
        <w:t>…</w:t>
      </w:r>
    </w:p>
    <w:p w14:paraId="321E7C66" w14:textId="49AD3230" w:rsidR="00063E86" w:rsidRPr="00FE2225" w:rsidRDefault="00063E86" w:rsidP="00063E86">
      <w:pPr>
        <w:widowControl w:val="0"/>
        <w:autoSpaceDE w:val="0"/>
        <w:autoSpaceDN w:val="0"/>
        <w:adjustRightInd w:val="0"/>
        <w:spacing w:before="100" w:beforeAutospacing="1" w:after="100" w:afterAutospacing="1"/>
        <w:ind w:left="851" w:right="902"/>
        <w:contextualSpacing/>
        <w:jc w:val="both"/>
        <w:rPr>
          <w:rFonts w:ascii="Palatino Linotype" w:hAnsi="Palatino Linotype"/>
          <w:i/>
          <w:color w:val="000000"/>
          <w:sz w:val="22"/>
          <w:szCs w:val="22"/>
        </w:rPr>
      </w:pPr>
      <w:r w:rsidRPr="00FE2225">
        <w:rPr>
          <w:rFonts w:ascii="Palatino Linotype" w:hAnsi="Palatino Linotype"/>
          <w:i/>
          <w:sz w:val="22"/>
          <w:szCs w:val="22"/>
        </w:rPr>
        <w:t>B. Obligaciones:</w:t>
      </w:r>
    </w:p>
    <w:p w14:paraId="64C9F82E" w14:textId="09EEA3EB" w:rsidR="00DF55C3" w:rsidRPr="00FE2225" w:rsidRDefault="00063E86" w:rsidP="00063E86">
      <w:pPr>
        <w:widowControl w:val="0"/>
        <w:autoSpaceDE w:val="0"/>
        <w:autoSpaceDN w:val="0"/>
        <w:adjustRightInd w:val="0"/>
        <w:spacing w:before="100" w:beforeAutospacing="1" w:after="100" w:afterAutospacing="1"/>
        <w:ind w:left="851" w:right="902"/>
        <w:contextualSpacing/>
        <w:jc w:val="both"/>
        <w:rPr>
          <w:rFonts w:ascii="Palatino Linotype" w:hAnsi="Palatino Linotype"/>
          <w:i/>
          <w:color w:val="000000"/>
          <w:sz w:val="22"/>
          <w:szCs w:val="22"/>
        </w:rPr>
      </w:pPr>
      <w:r w:rsidRPr="00FE2225">
        <w:rPr>
          <w:rFonts w:ascii="Palatino Linotype" w:hAnsi="Palatino Linotype"/>
          <w:i/>
          <w:color w:val="000000"/>
          <w:sz w:val="22"/>
          <w:szCs w:val="22"/>
        </w:rPr>
        <w:t>…</w:t>
      </w:r>
    </w:p>
    <w:p w14:paraId="23131CC1" w14:textId="5F49FC6F" w:rsidR="00063E86" w:rsidRPr="00FE2225" w:rsidRDefault="00063E86" w:rsidP="00063E86">
      <w:pPr>
        <w:widowControl w:val="0"/>
        <w:autoSpaceDE w:val="0"/>
        <w:autoSpaceDN w:val="0"/>
        <w:adjustRightInd w:val="0"/>
        <w:spacing w:before="100" w:beforeAutospacing="1" w:after="100" w:afterAutospacing="1"/>
        <w:ind w:left="851" w:right="902"/>
        <w:contextualSpacing/>
        <w:jc w:val="both"/>
        <w:rPr>
          <w:rFonts w:ascii="Palatino Linotype" w:hAnsi="Palatino Linotype"/>
          <w:i/>
          <w:color w:val="000000"/>
          <w:sz w:val="22"/>
          <w:szCs w:val="22"/>
        </w:rPr>
      </w:pPr>
      <w:r w:rsidRPr="00FE2225">
        <w:rPr>
          <w:rFonts w:ascii="Palatino Linotype" w:hAnsi="Palatino Linotype"/>
          <w:i/>
          <w:sz w:val="22"/>
          <w:szCs w:val="22"/>
        </w:rPr>
        <w:t>r) Someterse a evaluaciones periódicas para acreditar el cumplimiento de los requisitos de permanencia, así como obtener y mantener vigente la certificación respectiva;</w:t>
      </w:r>
    </w:p>
    <w:p w14:paraId="41689FAA" w14:textId="2B62852C" w:rsidR="00244B95" w:rsidRPr="00FE2225" w:rsidRDefault="005B48B7" w:rsidP="00A37CD8">
      <w:pPr>
        <w:widowControl w:val="0"/>
        <w:autoSpaceDE w:val="0"/>
        <w:autoSpaceDN w:val="0"/>
        <w:adjustRightInd w:val="0"/>
        <w:spacing w:before="100" w:beforeAutospacing="1" w:after="100" w:afterAutospacing="1" w:line="360" w:lineRule="auto"/>
        <w:contextualSpacing/>
        <w:jc w:val="both"/>
        <w:rPr>
          <w:rFonts w:ascii="Palatino Linotype" w:hAnsi="Palatino Linotype"/>
          <w:color w:val="000000"/>
        </w:rPr>
      </w:pPr>
      <w:r w:rsidRPr="00FE2225">
        <w:rPr>
          <w:rFonts w:ascii="Palatino Linotype" w:hAnsi="Palatino Linotype"/>
          <w:color w:val="000000"/>
        </w:rPr>
        <w:t xml:space="preserve"> Por lo anterior, es evidente que se cuenta con la información requerida, misma que como se refirió con antelación es mayor el interés de la sociedad el conocer si el personal que labora en las instituciones en materia de seguridad pública efectivamente cuentan con los requisitos indispensables para pertenecer a las mismas. </w:t>
      </w:r>
    </w:p>
    <w:p w14:paraId="18590D5E" w14:textId="77777777" w:rsidR="005B48B7" w:rsidRPr="00FE2225" w:rsidRDefault="005B48B7" w:rsidP="00A37CD8">
      <w:pPr>
        <w:widowControl w:val="0"/>
        <w:autoSpaceDE w:val="0"/>
        <w:autoSpaceDN w:val="0"/>
        <w:adjustRightInd w:val="0"/>
        <w:spacing w:before="100" w:beforeAutospacing="1" w:after="100" w:afterAutospacing="1" w:line="360" w:lineRule="auto"/>
        <w:contextualSpacing/>
        <w:jc w:val="both"/>
        <w:rPr>
          <w:rFonts w:ascii="Palatino Linotype" w:hAnsi="Palatino Linotype"/>
          <w:color w:val="000000"/>
        </w:rPr>
      </w:pPr>
    </w:p>
    <w:p w14:paraId="5D039DA4" w14:textId="6EC39715" w:rsidR="000B6F7D" w:rsidRPr="00FE2225" w:rsidRDefault="005B48B7" w:rsidP="005B48B7">
      <w:pPr>
        <w:widowControl w:val="0"/>
        <w:autoSpaceDE w:val="0"/>
        <w:autoSpaceDN w:val="0"/>
        <w:adjustRightInd w:val="0"/>
        <w:spacing w:before="100" w:beforeAutospacing="1" w:after="100" w:afterAutospacing="1" w:line="360" w:lineRule="auto"/>
        <w:contextualSpacing/>
        <w:jc w:val="both"/>
        <w:rPr>
          <w:rFonts w:ascii="Palatino Linotype" w:hAnsi="Palatino Linotype"/>
          <w:color w:val="000000"/>
        </w:rPr>
      </w:pPr>
      <w:r w:rsidRPr="00FE2225">
        <w:rPr>
          <w:rFonts w:ascii="Palatino Linotype" w:hAnsi="Palatino Linotype"/>
          <w:color w:val="000000"/>
        </w:rPr>
        <w:t>Así el publicitar en su versión pública la certificación o bien el resultado único e integral otorga certeza a la ciudadanía si efectivamente se cumplió con dicho requisito, y si se cuenta con las aptitudes para poder desenvolverse en el ámbito de seguridad pública por lo que es mayor el beneficio que reporta dar a conocer la información confidencial solicitada contra el daño que su divulgación genera en los derechos de las personas.</w:t>
      </w:r>
    </w:p>
    <w:p w14:paraId="60880028" w14:textId="77777777" w:rsidR="000B6F7D" w:rsidRPr="00FE2225" w:rsidRDefault="000B6F7D" w:rsidP="005B48B7">
      <w:pPr>
        <w:widowControl w:val="0"/>
        <w:autoSpaceDE w:val="0"/>
        <w:autoSpaceDN w:val="0"/>
        <w:adjustRightInd w:val="0"/>
        <w:spacing w:before="100" w:beforeAutospacing="1" w:after="100" w:afterAutospacing="1" w:line="360" w:lineRule="auto"/>
        <w:contextualSpacing/>
        <w:jc w:val="both"/>
        <w:rPr>
          <w:rFonts w:ascii="Palatino Linotype" w:hAnsi="Palatino Linotype"/>
          <w:color w:val="000000"/>
        </w:rPr>
      </w:pPr>
    </w:p>
    <w:p w14:paraId="5C7ADE5D" w14:textId="136BF64C" w:rsidR="000B6F7D" w:rsidRPr="00FE2225" w:rsidRDefault="000B6F7D" w:rsidP="005B48B7">
      <w:pPr>
        <w:widowControl w:val="0"/>
        <w:autoSpaceDE w:val="0"/>
        <w:autoSpaceDN w:val="0"/>
        <w:adjustRightInd w:val="0"/>
        <w:spacing w:before="100" w:beforeAutospacing="1" w:after="100" w:afterAutospacing="1" w:line="360" w:lineRule="auto"/>
        <w:contextualSpacing/>
        <w:jc w:val="both"/>
        <w:rPr>
          <w:rFonts w:ascii="Palatino Linotype" w:hAnsi="Palatino Linotype"/>
          <w:color w:val="000000"/>
        </w:rPr>
      </w:pPr>
      <w:r w:rsidRPr="00FE2225">
        <w:rPr>
          <w:rFonts w:ascii="Palatino Linotype" w:hAnsi="Palatino Linotype"/>
          <w:color w:val="000000"/>
        </w:rPr>
        <w:t>Ante ello, conviene traer a contexto lo referente a la tesis aislada con número de registro 2011541, emitida por Tribunales Colegiados de circuito que refiere lo siguiente:</w:t>
      </w:r>
    </w:p>
    <w:p w14:paraId="0F5417AB" w14:textId="77777777" w:rsidR="000B6F7D" w:rsidRPr="00FE2225" w:rsidRDefault="000B6F7D" w:rsidP="005B48B7">
      <w:pPr>
        <w:widowControl w:val="0"/>
        <w:autoSpaceDE w:val="0"/>
        <w:autoSpaceDN w:val="0"/>
        <w:adjustRightInd w:val="0"/>
        <w:spacing w:before="100" w:beforeAutospacing="1" w:after="100" w:afterAutospacing="1" w:line="360" w:lineRule="auto"/>
        <w:contextualSpacing/>
        <w:jc w:val="both"/>
        <w:rPr>
          <w:color w:val="000000"/>
          <w:shd w:val="clear" w:color="auto" w:fill="FFFFFF"/>
        </w:rPr>
      </w:pPr>
    </w:p>
    <w:tbl>
      <w:tblPr>
        <w:tblW w:w="8655" w:type="dxa"/>
        <w:shd w:val="clear" w:color="auto" w:fill="FFFFFF"/>
        <w:tblCellMar>
          <w:top w:w="15" w:type="dxa"/>
          <w:left w:w="15" w:type="dxa"/>
          <w:bottom w:w="15" w:type="dxa"/>
          <w:right w:w="15" w:type="dxa"/>
        </w:tblCellMar>
        <w:tblLook w:val="04A0" w:firstRow="1" w:lastRow="0" w:firstColumn="1" w:lastColumn="0" w:noHBand="0" w:noVBand="1"/>
      </w:tblPr>
      <w:tblGrid>
        <w:gridCol w:w="8655"/>
      </w:tblGrid>
      <w:tr w:rsidR="000B6F7D" w:rsidRPr="00752CA5" w14:paraId="1F475E93" w14:textId="77777777" w:rsidTr="000B6F7D">
        <w:tc>
          <w:tcPr>
            <w:tcW w:w="0" w:type="auto"/>
            <w:tcBorders>
              <w:top w:val="nil"/>
              <w:left w:val="nil"/>
              <w:bottom w:val="nil"/>
              <w:right w:val="nil"/>
            </w:tcBorders>
            <w:shd w:val="clear" w:color="auto" w:fill="FFFFFF"/>
            <w:vAlign w:val="center"/>
            <w:hideMark/>
          </w:tcPr>
          <w:p w14:paraId="7CD555BE" w14:textId="77777777" w:rsidR="000B6F7D" w:rsidRPr="00752CA5" w:rsidRDefault="000B6F7D" w:rsidP="00752CA5">
            <w:pPr>
              <w:ind w:left="836" w:right="418"/>
              <w:jc w:val="both"/>
              <w:rPr>
                <w:rFonts w:ascii="Palatino Linotype" w:hAnsi="Palatino Linotype"/>
                <w:i/>
                <w:color w:val="000000"/>
                <w:lang w:eastAsia="es-MX"/>
              </w:rPr>
            </w:pPr>
            <w:r w:rsidRPr="00752CA5">
              <w:rPr>
                <w:rFonts w:ascii="Palatino Linotype" w:hAnsi="Palatino Linotype"/>
                <w:b/>
                <w:bCs/>
                <w:i/>
                <w:color w:val="000000"/>
                <w:lang w:eastAsia="es-MX"/>
              </w:rPr>
              <w:t>ACCESO A LA INFORMACIÓN. EJERCICIO DEL DERECHO RELATIVO TRATÁNDOSE DE LA CLASIFICADA COMO CONFIDENCIAL, MEDIANTE LA PRUEBA DE DAÑO O DEL INTERÉS PÚBLICO Y ROL DEL JUEZ DE AMPARO PARA FACILITAR LA DEFENSA DE LAS PARTES.</w:t>
            </w:r>
          </w:p>
        </w:tc>
      </w:tr>
      <w:tr w:rsidR="000B6F7D" w:rsidRPr="00752CA5" w14:paraId="01B413F2" w14:textId="77777777" w:rsidTr="000B6F7D">
        <w:tc>
          <w:tcPr>
            <w:tcW w:w="0" w:type="auto"/>
            <w:tcBorders>
              <w:top w:val="nil"/>
              <w:left w:val="nil"/>
              <w:bottom w:val="nil"/>
              <w:right w:val="nil"/>
            </w:tcBorders>
            <w:shd w:val="clear" w:color="auto" w:fill="FFFFFF"/>
            <w:vAlign w:val="center"/>
            <w:hideMark/>
          </w:tcPr>
          <w:p w14:paraId="1003ED52" w14:textId="77777777" w:rsidR="000B6F7D" w:rsidRPr="00752CA5" w:rsidRDefault="000B6F7D" w:rsidP="00752CA5">
            <w:pPr>
              <w:ind w:left="836" w:right="418"/>
              <w:jc w:val="both"/>
              <w:rPr>
                <w:rFonts w:ascii="Palatino Linotype" w:hAnsi="Palatino Linotype"/>
                <w:i/>
                <w:color w:val="000000"/>
                <w:lang w:eastAsia="es-MX"/>
              </w:rPr>
            </w:pPr>
          </w:p>
        </w:tc>
      </w:tr>
      <w:tr w:rsidR="000B6F7D" w:rsidRPr="00752CA5" w14:paraId="36DF69A8" w14:textId="77777777" w:rsidTr="000B6F7D">
        <w:tc>
          <w:tcPr>
            <w:tcW w:w="0" w:type="auto"/>
            <w:tcBorders>
              <w:top w:val="nil"/>
              <w:left w:val="nil"/>
              <w:bottom w:val="nil"/>
              <w:right w:val="nil"/>
            </w:tcBorders>
            <w:shd w:val="clear" w:color="auto" w:fill="FFFFFF"/>
            <w:vAlign w:val="center"/>
            <w:hideMark/>
          </w:tcPr>
          <w:p w14:paraId="746DE462" w14:textId="77777777" w:rsidR="000B6F7D" w:rsidRPr="00752CA5" w:rsidRDefault="000B6F7D" w:rsidP="00752CA5">
            <w:pPr>
              <w:ind w:left="836" w:right="418"/>
              <w:jc w:val="both"/>
              <w:rPr>
                <w:rFonts w:ascii="Palatino Linotype" w:hAnsi="Palatino Linotype"/>
                <w:i/>
                <w:color w:val="000000"/>
                <w:lang w:eastAsia="es-MX"/>
              </w:rPr>
            </w:pPr>
            <w:r w:rsidRPr="00752CA5">
              <w:rPr>
                <w:rFonts w:ascii="Palatino Linotype" w:hAnsi="Palatino Linotype"/>
                <w:i/>
                <w:color w:val="000000"/>
                <w:lang w:eastAsia="es-MX"/>
              </w:rPr>
              <w:t>Para el ejercicio del derecho de acceso a la información, previsto en el artículo 6o. de la Constitución Política de los Estados Unidos Mexicanos, la Ley General de Transparencia y Acceso a la Información Pública establece la existencia de los mecanismos correspondientes y de procedimientos de revisión expeditos, y dispone que ese derecho humano comprende solicitar, investigar, difundir, buscar y recibir información. Asimismo, que toda la generada, obtenida, adquirida, transformada o en posesión de los sujetos obligados es pública y accesible a cualquier persona. Además señala, como regla general, el acceso a dicha información y, por excepción, la clasificación. Es así que para clasificar la información como reservada, debe hacerse un análisis, caso por caso, mediante la aplicación de la "prueba de daño". Sin perjuicio de lo anterior,</w:t>
            </w:r>
            <w:r w:rsidRPr="00752CA5">
              <w:rPr>
                <w:rFonts w:ascii="Palatino Linotype" w:hAnsi="Palatino Linotype"/>
                <w:b/>
                <w:i/>
                <w:color w:val="000000"/>
                <w:lang w:eastAsia="es-MX"/>
              </w:rPr>
              <w:t xml:space="preserve"> cuando un documento contenga partes o secciones reservadas o confidenciales, los sujetos obligados deberán elaborar una versión pública, en la que testen única y exclusivamente aquéllas</w:t>
            </w:r>
            <w:r w:rsidRPr="00752CA5">
              <w:rPr>
                <w:rFonts w:ascii="Palatino Linotype" w:hAnsi="Palatino Linotype"/>
                <w:i/>
                <w:color w:val="000000"/>
                <w:lang w:eastAsia="es-MX"/>
              </w:rPr>
              <w:t xml:space="preserve">, con indicación de su contenido de forma genérica, así como la fundamentación y motivación que sustente dicha clasificación. Por otra parte, si alguien intenta revertir determinada clasificación de información que estima no es confidencial, debe plantearlo ante la autoridad que realizó la clasificación, dando audiencia a los beneficiados con la decretada y a los probables afectados, para el evento de que se reclasifique, a través de la "prueba del interés público". De lo anterior se advierte que corresponde a los sujetos obligados realizar la clasificación de la información que obre en su poder y, contra la decisión que adopten, procede interponer el recurso de revisión ante el organismo garante que corresponda. En consecuencia, la obligación de clasificar la información corresponde única y directamente a los sujetos obligados, en tanto que al Juez de amparo sólo compete facilitar, bajo su más estricta responsabilidad, el acceso a la que sea "indispensable </w:t>
            </w:r>
            <w:r w:rsidRPr="00752CA5">
              <w:rPr>
                <w:rFonts w:ascii="Palatino Linotype" w:hAnsi="Palatino Linotype"/>
                <w:i/>
                <w:color w:val="000000"/>
                <w:lang w:eastAsia="es-MX"/>
              </w:rPr>
              <w:lastRenderedPageBreak/>
              <w:t>para la adecuada defensa de las partes".</w:t>
            </w:r>
            <w:r w:rsidRPr="00752CA5">
              <w:rPr>
                <w:rFonts w:ascii="Palatino Linotype" w:hAnsi="Palatino Linotype"/>
                <w:i/>
                <w:color w:val="000000"/>
                <w:lang w:eastAsia="es-MX"/>
              </w:rPr>
              <w:br/>
            </w:r>
            <w:r w:rsidRPr="00752CA5">
              <w:rPr>
                <w:rFonts w:ascii="Palatino Linotype" w:hAnsi="Palatino Linotype"/>
                <w:i/>
                <w:color w:val="000000"/>
                <w:lang w:eastAsia="es-MX"/>
              </w:rPr>
              <w:br/>
              <w:t>PRIMER TRIBUNAL COLEGIADO DE CIRCUITO EN MATERIA ADMINISTRATIVA ESPECIALIZADO EN COMPETENCIA ECONÓMICA, RADIODIFUSIÓN Y TELECOMUNICACIONES, CON RESIDENCIA EN EL DISTRITO FEDERAL Y JURISDICCIÓN EN TODA LA REPÚBLICA.</w:t>
            </w:r>
          </w:p>
        </w:tc>
      </w:tr>
      <w:tr w:rsidR="000B6F7D" w:rsidRPr="00FE2225" w14:paraId="79CB1BF0" w14:textId="77777777" w:rsidTr="000B6F7D">
        <w:tc>
          <w:tcPr>
            <w:tcW w:w="0" w:type="auto"/>
            <w:tcBorders>
              <w:top w:val="nil"/>
              <w:left w:val="nil"/>
              <w:bottom w:val="nil"/>
              <w:right w:val="nil"/>
            </w:tcBorders>
            <w:shd w:val="clear" w:color="auto" w:fill="FFFFFF"/>
            <w:vAlign w:val="center"/>
            <w:hideMark/>
          </w:tcPr>
          <w:p w14:paraId="33E52BB9" w14:textId="77777777" w:rsidR="000B6F7D" w:rsidRPr="00FE2225" w:rsidRDefault="000B6F7D" w:rsidP="000B6F7D">
            <w:pPr>
              <w:jc w:val="both"/>
              <w:rPr>
                <w:color w:val="000000"/>
                <w:lang w:eastAsia="es-MX"/>
              </w:rPr>
            </w:pPr>
          </w:p>
        </w:tc>
      </w:tr>
      <w:tr w:rsidR="000B6F7D" w:rsidRPr="00FE2225" w14:paraId="7A21AE9F" w14:textId="77777777" w:rsidTr="000B6F7D">
        <w:tc>
          <w:tcPr>
            <w:tcW w:w="0" w:type="auto"/>
            <w:tcBorders>
              <w:top w:val="nil"/>
              <w:left w:val="nil"/>
              <w:bottom w:val="nil"/>
              <w:right w:val="nil"/>
            </w:tcBorders>
            <w:shd w:val="clear" w:color="auto" w:fill="FFFFFF"/>
            <w:vAlign w:val="center"/>
            <w:hideMark/>
          </w:tcPr>
          <w:p w14:paraId="7FFBCE2E" w14:textId="77777777" w:rsidR="000B6F7D" w:rsidRPr="00FE2225" w:rsidRDefault="000B6F7D" w:rsidP="000B6F7D">
            <w:pPr>
              <w:rPr>
                <w:sz w:val="20"/>
                <w:szCs w:val="20"/>
                <w:lang w:eastAsia="es-MX"/>
              </w:rPr>
            </w:pPr>
          </w:p>
        </w:tc>
      </w:tr>
    </w:tbl>
    <w:p w14:paraId="53066776" w14:textId="77777777" w:rsidR="000B6F7D" w:rsidRPr="00752CA5" w:rsidRDefault="000B6F7D" w:rsidP="005B48B7">
      <w:pPr>
        <w:widowControl w:val="0"/>
        <w:autoSpaceDE w:val="0"/>
        <w:autoSpaceDN w:val="0"/>
        <w:adjustRightInd w:val="0"/>
        <w:spacing w:before="100" w:beforeAutospacing="1" w:after="100" w:afterAutospacing="1" w:line="360" w:lineRule="auto"/>
        <w:contextualSpacing/>
        <w:jc w:val="both"/>
        <w:rPr>
          <w:rFonts w:ascii="Palatino Linotype" w:hAnsi="Palatino Linotype"/>
          <w:color w:val="000000"/>
          <w:shd w:val="clear" w:color="auto" w:fill="DDDDDD"/>
        </w:rPr>
      </w:pPr>
      <w:r w:rsidRPr="00752CA5">
        <w:rPr>
          <w:rFonts w:ascii="Palatino Linotype" w:hAnsi="Palatino Linotype"/>
          <w:color w:val="000000"/>
          <w:shd w:val="clear" w:color="auto" w:fill="FFFFFF"/>
        </w:rPr>
        <w:t xml:space="preserve">Por otra parte resulta de igual importante la diversa con número de localización </w:t>
      </w:r>
      <w:r w:rsidRPr="00752CA5">
        <w:rPr>
          <w:rStyle w:val="lbl-encabezado-negro"/>
          <w:rFonts w:ascii="Palatino Linotype" w:eastAsiaTheme="majorEastAsia" w:hAnsi="Palatino Linotype"/>
          <w:color w:val="000000"/>
        </w:rPr>
        <w:t>2003646</w:t>
      </w:r>
      <w:r w:rsidRPr="00752CA5">
        <w:rPr>
          <w:rFonts w:ascii="Palatino Linotype" w:hAnsi="Palatino Linotype"/>
          <w:color w:val="000000"/>
        </w:rPr>
        <w:t>, misma que indica que a fin de desarrollar la prueba de interés público es necesario desarrollar lo referente a idoneidad, necesidad y proporcionalidad, tal como se advierte a continuación</w:t>
      </w:r>
      <w:r w:rsidRPr="00752CA5">
        <w:rPr>
          <w:rFonts w:ascii="Palatino Linotype" w:hAnsi="Palatino Linotype"/>
          <w:color w:val="000000"/>
          <w:shd w:val="clear" w:color="auto" w:fill="DDDDDD"/>
        </w:rPr>
        <w:t>:</w:t>
      </w:r>
    </w:p>
    <w:p w14:paraId="26A92380" w14:textId="77777777" w:rsidR="000B6F7D" w:rsidRPr="00752CA5" w:rsidRDefault="000B6F7D" w:rsidP="00752CA5">
      <w:pPr>
        <w:ind w:left="851" w:right="899"/>
        <w:jc w:val="both"/>
        <w:rPr>
          <w:rFonts w:ascii="Palatino Linotype" w:hAnsi="Palatino Linotype"/>
          <w:i/>
          <w:color w:val="000000"/>
          <w:lang w:eastAsia="es-MX"/>
        </w:rPr>
      </w:pPr>
      <w:r w:rsidRPr="00752CA5">
        <w:rPr>
          <w:rFonts w:ascii="Palatino Linotype" w:hAnsi="Palatino Linotype"/>
          <w:i/>
          <w:color w:val="000000"/>
          <w:lang w:eastAsia="es-MX"/>
        </w:rPr>
        <w:t>LIBERTAD DE EXPRESIÓN. REQUISITO DE PROPORCIONALIDAD EN EL TEST DE INTERÉS PÚBLICO SOBRE LA INFORMACIÓN PRIVADA DE LAS PERSONAS.</w:t>
      </w:r>
    </w:p>
    <w:p w14:paraId="0B31B992" w14:textId="7688A34D" w:rsidR="000B6F7D" w:rsidRPr="00FE2225" w:rsidRDefault="000B6F7D" w:rsidP="00752CA5">
      <w:pPr>
        <w:ind w:left="851" w:right="899"/>
        <w:rPr>
          <w:rFonts w:ascii="Calibri" w:hAnsi="Calibri"/>
          <w:color w:val="000000"/>
          <w:sz w:val="26"/>
          <w:szCs w:val="26"/>
        </w:rPr>
      </w:pPr>
      <w:r w:rsidRPr="00752CA5">
        <w:rPr>
          <w:rFonts w:ascii="Palatino Linotype" w:hAnsi="Palatino Linotype"/>
          <w:i/>
          <w:color w:val="000000"/>
          <w:lang w:eastAsia="es-MX"/>
        </w:rPr>
        <w:br/>
        <w:t xml:space="preserve">Para poder decidir si este tipo de información es de interés público, se requiere corroborar si la invasión a la intimidad ocasionada por su divulgación es proporcional. Este segundo componente del test de interés público persigue descartar aquellos casos en los que, existiendo una conexión patente entre la información difundida y un tema de interés público, la intensidad de la intromisión no guarda una razonable correspondencia con la importancia de la información de interés público. Ahora bien, para determinar la intensidad de la invasión se deberá atender a factores relacionados con la persona afectada y la información divulgada. En el primer caso, deben examinarse, entre otros aspectos, si la persona afectada es un servidor público o un particular con proyección pública, así como la circunstancia de si trató de evitar o fomentó su exposición pública en relación con ese tema. En el segundo caso, resultan relevantes, entre otras cosas, el hecho de que la información íntima se hiciera del conocimiento público antes o después de la publicación por la que se pretende atribuir responsabilidad y si existía una expectativa de confidencialidad sobre la </w:t>
      </w:r>
      <w:r w:rsidRPr="00752CA5">
        <w:rPr>
          <w:rFonts w:ascii="Palatino Linotype" w:hAnsi="Palatino Linotype"/>
          <w:i/>
          <w:color w:val="000000"/>
          <w:lang w:eastAsia="es-MX"/>
        </w:rPr>
        <w:lastRenderedPageBreak/>
        <w:t>información divulgada. Cabe aclarar que el examen de proporcionalidad en casos de conflicto entre libertad de información y vida privada no se corresponde con el test en tres gradas (idoneidad, necesidad y proporcionalidad en estricto sentido) que se utiliza frecuentemente para analizar las intervenciones en derechos fundamentales.</w:t>
      </w:r>
    </w:p>
    <w:p w14:paraId="0DA8BC42" w14:textId="77777777" w:rsidR="000B6F7D" w:rsidRPr="00FE2225" w:rsidRDefault="000B6F7D" w:rsidP="00752CA5">
      <w:pPr>
        <w:widowControl w:val="0"/>
        <w:autoSpaceDE w:val="0"/>
        <w:autoSpaceDN w:val="0"/>
        <w:adjustRightInd w:val="0"/>
        <w:spacing w:before="100" w:beforeAutospacing="1" w:after="100" w:afterAutospacing="1"/>
        <w:ind w:left="851" w:right="899"/>
        <w:contextualSpacing/>
        <w:jc w:val="both"/>
        <w:rPr>
          <w:rFonts w:ascii="Calibri" w:hAnsi="Calibri"/>
          <w:color w:val="000000"/>
          <w:sz w:val="26"/>
          <w:szCs w:val="26"/>
          <w:shd w:val="clear" w:color="auto" w:fill="DDDDDD"/>
        </w:rPr>
      </w:pPr>
    </w:p>
    <w:p w14:paraId="02CC1A7B" w14:textId="0F4F9F01" w:rsidR="000B6F7D" w:rsidRPr="00752CA5" w:rsidRDefault="000B6F7D" w:rsidP="005B48B7">
      <w:pPr>
        <w:widowControl w:val="0"/>
        <w:autoSpaceDE w:val="0"/>
        <w:autoSpaceDN w:val="0"/>
        <w:adjustRightInd w:val="0"/>
        <w:spacing w:before="100" w:beforeAutospacing="1" w:after="100" w:afterAutospacing="1" w:line="360" w:lineRule="auto"/>
        <w:contextualSpacing/>
        <w:jc w:val="both"/>
        <w:rPr>
          <w:rFonts w:ascii="Palatino Linotype" w:hAnsi="Palatino Linotype"/>
          <w:color w:val="000000"/>
          <w:shd w:val="clear" w:color="auto" w:fill="FFFFFF"/>
        </w:rPr>
      </w:pPr>
      <w:r w:rsidRPr="00752CA5">
        <w:rPr>
          <w:rFonts w:ascii="Palatino Linotype" w:hAnsi="Palatino Linotype"/>
          <w:color w:val="000000"/>
        </w:rPr>
        <w:t xml:space="preserve">Por lo anterior, referente a la idoneidad, se estima que la publicidad de los datos alfanuméricos, relacionados con la clave del resultado único e integral, sirve de sustento para </w:t>
      </w:r>
      <w:r w:rsidR="004A6BB0" w:rsidRPr="00752CA5">
        <w:rPr>
          <w:rFonts w:ascii="Palatino Linotype" w:hAnsi="Palatino Linotype"/>
          <w:color w:val="000000"/>
        </w:rPr>
        <w:t>otorgar certeza jurídica a la población en general de que los servidores públicos y más los que se desempeñan en velar por la seguridad pública se encuentran debidamente certificados o avalados en términos no solo de la ley que regula dicha materia de seguridad, sino por la Constitución Federal, por lo que se estima que resulta el medio idóneo y menos lesivo para hacer pública la información pretendida por la parte solicitante.</w:t>
      </w:r>
      <w:r w:rsidR="004A6BB0" w:rsidRPr="00752CA5">
        <w:rPr>
          <w:rFonts w:ascii="Palatino Linotype" w:hAnsi="Palatino Linotype"/>
          <w:color w:val="000000"/>
          <w:shd w:val="clear" w:color="auto" w:fill="DDDDDD"/>
        </w:rPr>
        <w:t xml:space="preserve"> </w:t>
      </w:r>
      <w:r w:rsidRPr="00752CA5">
        <w:rPr>
          <w:rFonts w:ascii="Palatino Linotype" w:hAnsi="Palatino Linotype"/>
          <w:color w:val="000000"/>
          <w:shd w:val="clear" w:color="auto" w:fill="DDDDDD"/>
        </w:rPr>
        <w:t xml:space="preserve"> </w:t>
      </w:r>
    </w:p>
    <w:p w14:paraId="6DB6A885" w14:textId="77777777" w:rsidR="000B6F7D" w:rsidRPr="00FE2225" w:rsidRDefault="000B6F7D" w:rsidP="005B48B7">
      <w:pPr>
        <w:widowControl w:val="0"/>
        <w:autoSpaceDE w:val="0"/>
        <w:autoSpaceDN w:val="0"/>
        <w:adjustRightInd w:val="0"/>
        <w:spacing w:before="100" w:beforeAutospacing="1" w:after="100" w:afterAutospacing="1" w:line="360" w:lineRule="auto"/>
        <w:contextualSpacing/>
        <w:jc w:val="both"/>
        <w:rPr>
          <w:rFonts w:ascii="Palatino Linotype" w:hAnsi="Palatino Linotype"/>
          <w:color w:val="000000"/>
        </w:rPr>
      </w:pPr>
    </w:p>
    <w:p w14:paraId="7C93A2D4" w14:textId="2E28882E" w:rsidR="004A6BB0" w:rsidRPr="00FE2225" w:rsidRDefault="004A6BB0" w:rsidP="005B48B7">
      <w:pPr>
        <w:widowControl w:val="0"/>
        <w:autoSpaceDE w:val="0"/>
        <w:autoSpaceDN w:val="0"/>
        <w:adjustRightInd w:val="0"/>
        <w:spacing w:before="100" w:beforeAutospacing="1" w:after="100" w:afterAutospacing="1" w:line="360" w:lineRule="auto"/>
        <w:contextualSpacing/>
        <w:jc w:val="both"/>
        <w:rPr>
          <w:rFonts w:ascii="Palatino Linotype" w:hAnsi="Palatino Linotype"/>
          <w:color w:val="000000"/>
        </w:rPr>
      </w:pPr>
      <w:r w:rsidRPr="00FE2225">
        <w:rPr>
          <w:rFonts w:ascii="Palatino Linotype" w:hAnsi="Palatino Linotype"/>
          <w:color w:val="000000"/>
        </w:rPr>
        <w:t xml:space="preserve">Referente a la necesidad, para que el Estado garantice de manera efectiva los derechos humanos </w:t>
      </w:r>
      <w:r w:rsidR="004B06B0" w:rsidRPr="00FE2225">
        <w:rPr>
          <w:rFonts w:ascii="Palatino Linotype" w:hAnsi="Palatino Linotype"/>
          <w:color w:val="000000"/>
        </w:rPr>
        <w:t>es evidente que se deben velar los mismos a través de los diversos mecanismos previstos, por lo cual todo acto de autoridad debe estar debidamente fundado y motivado para prever el estado de derecho que corresponde, a fin de combatir la arbitrariedad. Por ello, se insiste en que es necesario en el presente asunto el proporcionar la información puesto que se publicita un acto de autoridad referente a la certificación mediante la cual se determina que un elemento policial, ministerial o pericial resulta apto para desempeñar las funciones inherentes en su cargo.</w:t>
      </w:r>
    </w:p>
    <w:p w14:paraId="4FBA0397" w14:textId="77777777" w:rsidR="004B06B0" w:rsidRPr="00FE2225" w:rsidRDefault="004B06B0" w:rsidP="005B48B7">
      <w:pPr>
        <w:widowControl w:val="0"/>
        <w:autoSpaceDE w:val="0"/>
        <w:autoSpaceDN w:val="0"/>
        <w:adjustRightInd w:val="0"/>
        <w:spacing w:before="100" w:beforeAutospacing="1" w:after="100" w:afterAutospacing="1" w:line="360" w:lineRule="auto"/>
        <w:contextualSpacing/>
        <w:jc w:val="both"/>
        <w:rPr>
          <w:rFonts w:ascii="Palatino Linotype" w:hAnsi="Palatino Linotype"/>
          <w:color w:val="000000"/>
        </w:rPr>
      </w:pPr>
    </w:p>
    <w:p w14:paraId="63FD1BC2" w14:textId="3F1EF375" w:rsidR="004B06B0" w:rsidRPr="00FE2225" w:rsidRDefault="004B06B0" w:rsidP="005B48B7">
      <w:pPr>
        <w:widowControl w:val="0"/>
        <w:autoSpaceDE w:val="0"/>
        <w:autoSpaceDN w:val="0"/>
        <w:adjustRightInd w:val="0"/>
        <w:spacing w:before="100" w:beforeAutospacing="1" w:after="100" w:afterAutospacing="1" w:line="360" w:lineRule="auto"/>
        <w:contextualSpacing/>
        <w:jc w:val="both"/>
        <w:rPr>
          <w:rFonts w:ascii="Palatino Linotype" w:hAnsi="Palatino Linotype"/>
          <w:color w:val="000000"/>
        </w:rPr>
      </w:pPr>
      <w:r w:rsidRPr="00FE2225">
        <w:rPr>
          <w:rFonts w:ascii="Palatino Linotype" w:hAnsi="Palatino Linotype"/>
          <w:color w:val="000000"/>
        </w:rPr>
        <w:t xml:space="preserve">Y finalmente, por cuanto hace a la proporcionalidad, no se busca ventilar información </w:t>
      </w:r>
      <w:r w:rsidRPr="00FE2225">
        <w:rPr>
          <w:rFonts w:ascii="Palatino Linotype" w:hAnsi="Palatino Linotype"/>
          <w:color w:val="000000"/>
        </w:rPr>
        <w:lastRenderedPageBreak/>
        <w:t>inherente a la vida privada de las personas que provoque discriminación de cualquier índole</w:t>
      </w:r>
      <w:r w:rsidR="00EC57DB" w:rsidRPr="00FE2225">
        <w:rPr>
          <w:rFonts w:ascii="Palatino Linotype" w:hAnsi="Palatino Linotype"/>
          <w:color w:val="000000"/>
        </w:rPr>
        <w:t xml:space="preserve"> o bien ocasionarles un perjuicio</w:t>
      </w:r>
      <w:r w:rsidRPr="00FE2225">
        <w:rPr>
          <w:rFonts w:ascii="Palatino Linotype" w:hAnsi="Palatino Linotype"/>
          <w:color w:val="000000"/>
        </w:rPr>
        <w:t>, sino por el contrario publicitar que resultaron aptos para desempeñar el cargo en que se ostentan, así resulta proporcional el dar a conocer el dato alfanumérico testando en todo momento los datos relacionados con el RFC de las personas</w:t>
      </w:r>
      <w:r w:rsidR="00EC57DB" w:rsidRPr="00FE2225">
        <w:rPr>
          <w:rFonts w:ascii="Palatino Linotype" w:hAnsi="Palatino Linotype"/>
          <w:color w:val="000000"/>
        </w:rPr>
        <w:t>, siendo el menos lesivo para poder proporcionar la información por una parte otorgando certeza jurídica a la población en general de que se cumplen con los requisitos por ley para acceder a los cargos públicos y por otra parte protegiendo la información inherente a los particulares tales como lo es el Registro Federal de Contribuyentes</w:t>
      </w:r>
      <w:r w:rsidRPr="00FE2225">
        <w:rPr>
          <w:rFonts w:ascii="Palatino Linotype" w:hAnsi="Palatino Linotype"/>
          <w:color w:val="000000"/>
        </w:rPr>
        <w:t xml:space="preserve">. </w:t>
      </w:r>
    </w:p>
    <w:p w14:paraId="44CA9299" w14:textId="61B60A9D" w:rsidR="00266B1F" w:rsidRPr="00FE2225" w:rsidRDefault="00EC57DB" w:rsidP="009432E5">
      <w:pPr>
        <w:pStyle w:val="Prrafodelista"/>
        <w:widowControl w:val="0"/>
        <w:autoSpaceDE w:val="0"/>
        <w:autoSpaceDN w:val="0"/>
        <w:adjustRightInd w:val="0"/>
        <w:spacing w:line="360" w:lineRule="auto"/>
        <w:ind w:left="0"/>
        <w:jc w:val="both"/>
        <w:rPr>
          <w:rFonts w:ascii="Palatino Linotype" w:hAnsi="Palatino Linotype" w:cs="Arial"/>
        </w:rPr>
      </w:pPr>
      <w:r w:rsidRPr="00FE2225">
        <w:rPr>
          <w:rFonts w:ascii="Palatino Linotype" w:hAnsi="Palatino Linotype"/>
          <w:color w:val="222222"/>
          <w:lang w:eastAsia="es-MX"/>
        </w:rPr>
        <w:t>Por otra parte</w:t>
      </w:r>
      <w:r w:rsidR="009432E5" w:rsidRPr="00FE2225">
        <w:rPr>
          <w:rFonts w:ascii="Palatino Linotype" w:hAnsi="Palatino Linotype"/>
          <w:color w:val="222222"/>
          <w:lang w:eastAsia="es-MX"/>
        </w:rPr>
        <w:t>,</w:t>
      </w:r>
      <w:r w:rsidRPr="00FE2225">
        <w:rPr>
          <w:rFonts w:ascii="Palatino Linotype" w:hAnsi="Palatino Linotype"/>
          <w:color w:val="222222"/>
          <w:lang w:eastAsia="es-MX"/>
        </w:rPr>
        <w:t xml:space="preserve"> respecto a describir la carrera policial, pericial </w:t>
      </w:r>
      <w:r w:rsidR="00925787" w:rsidRPr="00FE2225">
        <w:rPr>
          <w:rFonts w:ascii="Palatino Linotype" w:hAnsi="Palatino Linotype"/>
          <w:color w:val="222222"/>
          <w:lang w:eastAsia="es-MX"/>
        </w:rPr>
        <w:t xml:space="preserve">o ministerial </w:t>
      </w:r>
      <w:r w:rsidRPr="00FE2225">
        <w:rPr>
          <w:rFonts w:ascii="Palatino Linotype" w:hAnsi="Palatino Linotype"/>
          <w:color w:val="222222"/>
          <w:lang w:eastAsia="es-MX"/>
        </w:rPr>
        <w:t>y profesionalización</w:t>
      </w:r>
      <w:r w:rsidR="00925787" w:rsidRPr="00FE2225">
        <w:rPr>
          <w:rFonts w:ascii="Palatino Linotype" w:hAnsi="Palatino Linotype"/>
          <w:color w:val="222222"/>
          <w:lang w:eastAsia="es-MX"/>
        </w:rPr>
        <w:t xml:space="preserve">, </w:t>
      </w:r>
      <w:r w:rsidR="009432E5" w:rsidRPr="00FE2225">
        <w:rPr>
          <w:rFonts w:ascii="Palatino Linotype" w:hAnsi="Palatino Linotype"/>
          <w:b/>
          <w:color w:val="222222"/>
          <w:lang w:eastAsia="es-MX"/>
        </w:rPr>
        <w:t xml:space="preserve">EL SUJETO OBLIGADO </w:t>
      </w:r>
      <w:r w:rsidR="009432E5" w:rsidRPr="00FE2225">
        <w:rPr>
          <w:rFonts w:ascii="Palatino Linotype" w:hAnsi="Palatino Linotype"/>
          <w:color w:val="222222"/>
          <w:lang w:eastAsia="es-MX"/>
        </w:rPr>
        <w:t xml:space="preserve">señaló que no cuenta </w:t>
      </w:r>
      <w:r w:rsidR="00266B1F" w:rsidRPr="00FE2225">
        <w:rPr>
          <w:rFonts w:ascii="Palatino Linotype" w:hAnsi="Palatino Linotype"/>
          <w:color w:val="222222"/>
          <w:lang w:eastAsia="es-MX"/>
        </w:rPr>
        <w:t xml:space="preserve">con la información de la carrera policial y </w:t>
      </w:r>
      <w:r w:rsidR="009432E5" w:rsidRPr="00FE2225">
        <w:rPr>
          <w:rFonts w:ascii="Palatino Linotype" w:hAnsi="Palatino Linotype"/>
          <w:color w:val="222222"/>
          <w:lang w:eastAsia="es-MX"/>
        </w:rPr>
        <w:t>que el particular deberá dirigir su solicitud de acceso a información a las Unidades a las que se encuentra adscrito cada servidor público</w:t>
      </w:r>
      <w:r w:rsidR="00266B1F" w:rsidRPr="00FE2225">
        <w:rPr>
          <w:rFonts w:ascii="Palatino Linotype" w:hAnsi="Palatino Linotype"/>
          <w:color w:val="222222"/>
          <w:lang w:eastAsia="es-MX"/>
        </w:rPr>
        <w:t>, así,</w:t>
      </w:r>
      <w:r w:rsidR="009432E5" w:rsidRPr="00FE2225">
        <w:rPr>
          <w:rFonts w:ascii="Palatino Linotype" w:hAnsi="Palatino Linotype"/>
          <w:color w:val="222222"/>
          <w:lang w:eastAsia="es-MX"/>
        </w:rPr>
        <w:t xml:space="preserve"> </w:t>
      </w:r>
      <w:r w:rsidR="009432E5" w:rsidRPr="00FE2225">
        <w:rPr>
          <w:rFonts w:ascii="Palatino Linotype" w:hAnsi="Palatino Linotype" w:cs="Arial"/>
        </w:rPr>
        <w:t xml:space="preserve">se advierte que la respuesta otorgada no se encuentra apegada a lo establecido en el artículo 167 </w:t>
      </w:r>
      <w:r w:rsidR="009432E5" w:rsidRPr="00FE2225">
        <w:rPr>
          <w:rFonts w:ascii="Palatino Linotype" w:hAnsi="Palatino Linotype"/>
          <w:szCs w:val="17"/>
          <w:lang w:eastAsia="es-ES_tradnl"/>
        </w:rPr>
        <w:t xml:space="preserve">de la Ley de Transparencia y Acceso a la Información Pública del Estado de México y Municipios, ya que </w:t>
      </w:r>
      <w:r w:rsidR="009432E5" w:rsidRPr="00FE2225">
        <w:rPr>
          <w:rFonts w:ascii="Palatino Linotype" w:hAnsi="Palatino Linotype"/>
          <w:b/>
          <w:szCs w:val="17"/>
          <w:lang w:eastAsia="es-ES_tradnl"/>
        </w:rPr>
        <w:t>EL SUJETO OBLIGADO</w:t>
      </w:r>
      <w:r w:rsidR="009432E5" w:rsidRPr="00FE2225">
        <w:rPr>
          <w:rFonts w:ascii="Palatino Linotype" w:hAnsi="Palatino Linotype"/>
          <w:szCs w:val="17"/>
          <w:lang w:eastAsia="es-ES_tradnl"/>
        </w:rPr>
        <w:t xml:space="preserve"> fue omiso en comunicar la referida incompetencia, </w:t>
      </w:r>
      <w:r w:rsidR="009432E5" w:rsidRPr="00FE2225">
        <w:rPr>
          <w:rFonts w:ascii="Palatino Linotype" w:hAnsi="Palatino Linotype"/>
          <w:b/>
          <w:szCs w:val="17"/>
          <w:lang w:eastAsia="es-ES_tradnl"/>
        </w:rPr>
        <w:t>dentro del plazo de tres días hábiles posteriores a la solicitud</w:t>
      </w:r>
      <w:r w:rsidR="009432E5" w:rsidRPr="00FE2225">
        <w:rPr>
          <w:rFonts w:ascii="Palatino Linotype" w:hAnsi="Palatino Linotype"/>
          <w:szCs w:val="17"/>
          <w:lang w:eastAsia="es-ES_tradnl"/>
        </w:rPr>
        <w:t xml:space="preserve">; por tanto, se reitera, no puede tenerse por satisfecho el derecho humano de acceso a la información, sino que, una vez concluido el plazo referido, </w:t>
      </w:r>
      <w:r w:rsidR="009432E5" w:rsidRPr="00FE2225">
        <w:rPr>
          <w:rFonts w:ascii="Palatino Linotype" w:eastAsia="Calibri" w:hAnsi="Palatino Linotype" w:cs="Arial"/>
        </w:rPr>
        <w:t xml:space="preserve">el Comité de Transparencia del </w:t>
      </w:r>
      <w:r w:rsidR="009432E5" w:rsidRPr="00FE2225">
        <w:rPr>
          <w:rFonts w:ascii="Palatino Linotype" w:eastAsia="Calibri" w:hAnsi="Palatino Linotype" w:cs="Arial"/>
          <w:b/>
        </w:rPr>
        <w:t>SUJETO OBLIGADO debe proceder a realizar la declaratoria parcial de incompetencia,</w:t>
      </w:r>
      <w:r w:rsidR="009432E5" w:rsidRPr="00FE2225">
        <w:rPr>
          <w:rFonts w:ascii="Palatino Linotype" w:eastAsia="Calibri" w:hAnsi="Palatino Linotype" w:cs="Arial"/>
        </w:rPr>
        <w:t xml:space="preserve"> en términos del </w:t>
      </w:r>
      <w:r w:rsidR="009432E5" w:rsidRPr="00FE2225">
        <w:rPr>
          <w:rFonts w:ascii="Palatino Linotype" w:hAnsi="Palatino Linotype"/>
          <w:szCs w:val="17"/>
          <w:lang w:eastAsia="es-ES_tradnl"/>
        </w:rPr>
        <w:t>artículo</w:t>
      </w:r>
      <w:r w:rsidR="009432E5" w:rsidRPr="00FE2225">
        <w:rPr>
          <w:rFonts w:ascii="Palatino Linotype" w:eastAsia="Calibri" w:hAnsi="Palatino Linotype" w:cs="Arial"/>
        </w:rPr>
        <w:t xml:space="preserve"> 49, fracciones I y II de la Ley de la materia, previamente citado, y hacer del conocimiento del</w:t>
      </w:r>
      <w:r w:rsidR="009432E5" w:rsidRPr="00FE2225">
        <w:rPr>
          <w:rFonts w:ascii="Palatino Linotype" w:eastAsia="Calibri" w:hAnsi="Palatino Linotype" w:cs="Arial"/>
          <w:b/>
        </w:rPr>
        <w:t xml:space="preserve"> RECURRENTE</w:t>
      </w:r>
      <w:r w:rsidR="009432E5" w:rsidRPr="00FE2225">
        <w:rPr>
          <w:rFonts w:ascii="Palatino Linotype" w:eastAsia="Calibri" w:hAnsi="Palatino Linotype" w:cs="Arial"/>
        </w:rPr>
        <w:t xml:space="preserve">, al carecer de </w:t>
      </w:r>
      <w:r w:rsidR="009432E5" w:rsidRPr="00FE2225">
        <w:rPr>
          <w:rFonts w:ascii="Palatino Linotype" w:hAnsi="Palatino Linotype" w:cs="Arial"/>
        </w:rPr>
        <w:t xml:space="preserve">facultades, funciones, atribuciones o competencias </w:t>
      </w:r>
      <w:r w:rsidR="009432E5" w:rsidRPr="00FE2225">
        <w:rPr>
          <w:rFonts w:ascii="Palatino Linotype" w:hAnsi="Palatino Linotype" w:cs="Arial"/>
        </w:rPr>
        <w:lastRenderedPageBreak/>
        <w:t>para generar, poseer o administrar la información requerida</w:t>
      </w:r>
      <w:r w:rsidR="00925787" w:rsidRPr="00FE2225">
        <w:rPr>
          <w:rFonts w:ascii="Palatino Linotype" w:hAnsi="Palatino Linotype" w:cs="Arial"/>
        </w:rPr>
        <w:t xml:space="preserve"> de manera fundada y motivada a fin de otorgar certidumbre jurídica del por qué no se encuentra dentro del ámbito de sus facultades para poseer o administrar la misma</w:t>
      </w:r>
      <w:r w:rsidR="00266B1F" w:rsidRPr="00FE2225">
        <w:rPr>
          <w:rFonts w:ascii="Palatino Linotype" w:hAnsi="Palatino Linotype" w:cs="Arial"/>
        </w:rPr>
        <w:t>.</w:t>
      </w:r>
    </w:p>
    <w:p w14:paraId="4FF2C208" w14:textId="24C4A46B" w:rsidR="008A5E8B" w:rsidRPr="00FE2225" w:rsidRDefault="008A5E8B" w:rsidP="009D1C4A">
      <w:pPr>
        <w:widowControl w:val="0"/>
        <w:autoSpaceDE w:val="0"/>
        <w:autoSpaceDN w:val="0"/>
        <w:adjustRightInd w:val="0"/>
        <w:spacing w:before="100" w:beforeAutospacing="1" w:after="100" w:afterAutospacing="1" w:line="360" w:lineRule="auto"/>
        <w:contextualSpacing/>
        <w:jc w:val="both"/>
        <w:rPr>
          <w:rFonts w:ascii="Palatino Linotype" w:eastAsia="Calibri" w:hAnsi="Palatino Linotype" w:cs="Arial"/>
        </w:rPr>
      </w:pPr>
      <w:r w:rsidRPr="00FE2225">
        <w:rPr>
          <w:rFonts w:ascii="Palatino Linotype" w:eastAsia="Calibri" w:hAnsi="Palatino Linotype" w:cs="Arial"/>
        </w:rPr>
        <w:t xml:space="preserve">Así, con </w:t>
      </w:r>
      <w:r w:rsidRPr="00FE2225">
        <w:rPr>
          <w:rFonts w:ascii="Palatino Linotype" w:hAnsi="Palatino Linotype" w:cs="Arial"/>
        </w:rPr>
        <w:t>fundamento</w:t>
      </w:r>
      <w:r w:rsidRPr="00FE2225">
        <w:rPr>
          <w:rFonts w:ascii="Palatino Linotype" w:eastAsia="Calibri" w:hAnsi="Palatino Linotype" w:cs="Arial"/>
        </w:rPr>
        <w:t xml:space="preserve"> en lo prescrito en los artículos 5, </w:t>
      </w:r>
      <w:r w:rsidRPr="00FE2225">
        <w:rPr>
          <w:rFonts w:ascii="Palatino Linotype" w:hAnsi="Palatino Linotype"/>
        </w:rPr>
        <w:t>vigésimo segundo, vigésimo tercero y vigésimo cuarto</w:t>
      </w:r>
      <w:r w:rsidRPr="00FE2225">
        <w:rPr>
          <w:rFonts w:ascii="Palatino Linotype" w:hAnsi="Palatino Linotype" w:cs="Arial"/>
        </w:rPr>
        <w:t>,</w:t>
      </w:r>
      <w:r w:rsidRPr="00FE2225">
        <w:rPr>
          <w:rFonts w:ascii="Palatino Linotype" w:hAnsi="Palatino Linotype"/>
        </w:rPr>
        <w:t xml:space="preserve"> </w:t>
      </w:r>
      <w:r w:rsidRPr="00FE2225">
        <w:rPr>
          <w:rFonts w:ascii="Palatino Linotype" w:hAnsi="Palatino Linotype" w:cs="Arial"/>
        </w:rPr>
        <w:t>fracciones</w:t>
      </w:r>
      <w:r w:rsidRPr="00FE2225">
        <w:rPr>
          <w:rFonts w:ascii="Palatino Linotype" w:hAnsi="Palatino Linotype"/>
        </w:rPr>
        <w:t xml:space="preserve"> IV y V</w:t>
      </w:r>
      <w:r w:rsidRPr="00FE2225">
        <w:rPr>
          <w:rFonts w:ascii="Palatino Linotype" w:eastAsia="Calibri" w:hAnsi="Palatino Linotype" w:cs="Arial"/>
        </w:rPr>
        <w:t xml:space="preserve"> de la Constitución Política del Estado Libre y Soberano de México y los artículos </w:t>
      </w:r>
      <w:r w:rsidRPr="00FE2225">
        <w:rPr>
          <w:rFonts w:ascii="Palatino Linotype" w:hAnsi="Palatino Linotype"/>
        </w:rPr>
        <w:t xml:space="preserve">2, </w:t>
      </w:r>
      <w:r w:rsidRPr="00FE2225">
        <w:rPr>
          <w:rFonts w:ascii="Palatino Linotype" w:hAnsi="Palatino Linotype" w:cs="Arial"/>
        </w:rPr>
        <w:t>fracción</w:t>
      </w:r>
      <w:r w:rsidRPr="00FE2225">
        <w:rPr>
          <w:rFonts w:ascii="Palatino Linotype" w:hAnsi="Palatino Linotype"/>
        </w:rPr>
        <w:t xml:space="preserve"> II, 9, </w:t>
      </w:r>
      <w:r w:rsidRPr="00FE2225">
        <w:rPr>
          <w:rFonts w:ascii="Palatino Linotype" w:hAnsi="Palatino Linotype" w:cs="Arial"/>
          <w:lang w:val="es-ES_tradnl"/>
        </w:rPr>
        <w:t>29</w:t>
      </w:r>
      <w:r w:rsidRPr="00FE2225">
        <w:rPr>
          <w:rFonts w:ascii="Palatino Linotype" w:hAnsi="Palatino Linotype"/>
        </w:rPr>
        <w:t>, 36, fracciones I y II, 176, 178, 179, 181, 185, fracción I, 186 y 188</w:t>
      </w:r>
      <w:r w:rsidRPr="00FE2225">
        <w:rPr>
          <w:rFonts w:ascii="Palatino Linotype" w:eastAsia="Calibri" w:hAnsi="Palatino Linotype" w:cs="Arial"/>
        </w:rPr>
        <w:t xml:space="preserve"> de la Ley de Transparencia y Acceso a la Información Pública del Estado de México y </w:t>
      </w:r>
      <w:r w:rsidRPr="00FE2225">
        <w:rPr>
          <w:rFonts w:ascii="Palatino Linotype" w:hAnsi="Palatino Linotype" w:cs="Arial"/>
        </w:rPr>
        <w:t>Municipios</w:t>
      </w:r>
      <w:r w:rsidRPr="00FE2225">
        <w:rPr>
          <w:rFonts w:ascii="Palatino Linotype" w:eastAsia="Calibri" w:hAnsi="Palatino Linotype" w:cs="Arial"/>
        </w:rPr>
        <w:t xml:space="preserve">, </w:t>
      </w:r>
      <w:r w:rsidRPr="00FE2225">
        <w:rPr>
          <w:rFonts w:ascii="Palatino Linotype" w:hAnsi="Palatino Linotype"/>
        </w:rPr>
        <w:t>este</w:t>
      </w:r>
      <w:r w:rsidRPr="00FE2225">
        <w:rPr>
          <w:rFonts w:ascii="Palatino Linotype" w:eastAsia="Calibri" w:hAnsi="Palatino Linotype" w:cs="Arial"/>
        </w:rPr>
        <w:t xml:space="preserve"> Pleno:</w:t>
      </w:r>
    </w:p>
    <w:p w14:paraId="1A280786" w14:textId="77777777" w:rsidR="00A37CD8" w:rsidRPr="00FE2225" w:rsidRDefault="00A37CD8" w:rsidP="00A37CD8">
      <w:pPr>
        <w:spacing w:before="100" w:beforeAutospacing="1" w:after="100" w:afterAutospacing="1" w:line="360" w:lineRule="auto"/>
        <w:contextualSpacing/>
        <w:jc w:val="both"/>
        <w:rPr>
          <w:rFonts w:ascii="Palatino Linotype" w:eastAsia="Calibri" w:hAnsi="Palatino Linotype" w:cs="Arial"/>
          <w:b/>
        </w:rPr>
      </w:pPr>
    </w:p>
    <w:p w14:paraId="2F0A87DF" w14:textId="77777777" w:rsidR="008A5E8B" w:rsidRPr="00FE2225" w:rsidRDefault="008A5E8B" w:rsidP="00A37CD8">
      <w:pPr>
        <w:spacing w:before="100" w:beforeAutospacing="1" w:after="100" w:afterAutospacing="1" w:line="360" w:lineRule="auto"/>
        <w:contextualSpacing/>
        <w:jc w:val="center"/>
        <w:rPr>
          <w:rFonts w:ascii="Palatino Linotype" w:hAnsi="Palatino Linotype" w:cs="Arial"/>
          <w:b/>
          <w:bCs/>
          <w:spacing w:val="40"/>
          <w:sz w:val="28"/>
          <w:szCs w:val="28"/>
          <w:lang w:val="es-ES_tradnl"/>
        </w:rPr>
      </w:pPr>
      <w:r w:rsidRPr="00FE2225">
        <w:rPr>
          <w:rFonts w:ascii="Palatino Linotype" w:hAnsi="Palatino Linotype" w:cs="Arial"/>
          <w:b/>
          <w:bCs/>
          <w:spacing w:val="40"/>
          <w:sz w:val="28"/>
          <w:szCs w:val="28"/>
          <w:lang w:val="es-ES_tradnl"/>
        </w:rPr>
        <w:t>RESUELVE</w:t>
      </w:r>
    </w:p>
    <w:p w14:paraId="420B3D1E" w14:textId="1530BE22" w:rsidR="008A5E8B" w:rsidRPr="00FE2225" w:rsidRDefault="008A5E8B" w:rsidP="00A37CD8">
      <w:pPr>
        <w:pStyle w:val="Prrafodelista"/>
        <w:widowControl w:val="0"/>
        <w:numPr>
          <w:ilvl w:val="0"/>
          <w:numId w:val="5"/>
        </w:numPr>
        <w:tabs>
          <w:tab w:val="left" w:pos="1701"/>
        </w:tabs>
        <w:autoSpaceDE w:val="0"/>
        <w:autoSpaceDN w:val="0"/>
        <w:adjustRightInd w:val="0"/>
        <w:spacing w:before="100" w:beforeAutospacing="1" w:after="100" w:afterAutospacing="1" w:line="360" w:lineRule="auto"/>
        <w:ind w:left="0" w:firstLine="0"/>
        <w:contextualSpacing/>
        <w:jc w:val="both"/>
        <w:rPr>
          <w:rFonts w:ascii="Palatino Linotype" w:hAnsi="Palatino Linotype" w:cs="Arial"/>
        </w:rPr>
      </w:pPr>
      <w:r w:rsidRPr="00FE2225">
        <w:rPr>
          <w:rFonts w:ascii="Palatino Linotype" w:hAnsi="Palatino Linotype" w:cs="Arial"/>
        </w:rPr>
        <w:t xml:space="preserve">Resultan </w:t>
      </w:r>
      <w:r w:rsidR="008C1C2E" w:rsidRPr="00FE2225">
        <w:rPr>
          <w:rFonts w:ascii="Palatino Linotype" w:hAnsi="Palatino Linotype" w:cs="Arial"/>
          <w:b/>
        </w:rPr>
        <w:t>parcialment</w:t>
      </w:r>
      <w:r w:rsidR="008C1C2E" w:rsidRPr="00FE2225">
        <w:rPr>
          <w:rFonts w:ascii="Palatino Linotype" w:hAnsi="Palatino Linotype" w:cs="Arial"/>
        </w:rPr>
        <w:t xml:space="preserve">e </w:t>
      </w:r>
      <w:r w:rsidRPr="00FE2225">
        <w:rPr>
          <w:rFonts w:ascii="Palatino Linotype" w:hAnsi="Palatino Linotype" w:cs="Arial"/>
          <w:b/>
        </w:rPr>
        <w:t>fundadas</w:t>
      </w:r>
      <w:r w:rsidRPr="00FE2225">
        <w:rPr>
          <w:rFonts w:ascii="Palatino Linotype" w:hAnsi="Palatino Linotype" w:cs="Arial"/>
        </w:rPr>
        <w:t xml:space="preserve"> las </w:t>
      </w:r>
      <w:r w:rsidRPr="00FE2225">
        <w:rPr>
          <w:rFonts w:ascii="Palatino Linotype" w:hAnsi="Palatino Linotype"/>
          <w:shd w:val="clear" w:color="auto" w:fill="FFFFFF"/>
        </w:rPr>
        <w:t>razones</w:t>
      </w:r>
      <w:r w:rsidRPr="00FE2225">
        <w:rPr>
          <w:rFonts w:ascii="Palatino Linotype" w:hAnsi="Palatino Linotype" w:cs="Arial"/>
        </w:rPr>
        <w:t xml:space="preserve"> o motivos de inconformidad hechas valer por </w:t>
      </w:r>
      <w:r w:rsidRPr="00FE2225">
        <w:rPr>
          <w:rFonts w:ascii="Palatino Linotype" w:eastAsia="Calibri" w:hAnsi="Palatino Linotype"/>
          <w:b/>
          <w:szCs w:val="22"/>
          <w:lang w:eastAsia="en-US"/>
        </w:rPr>
        <w:t>EL RECURRENTE</w:t>
      </w:r>
      <w:r w:rsidR="00925787" w:rsidRPr="00FE2225">
        <w:rPr>
          <w:rFonts w:ascii="Palatino Linotype" w:eastAsia="Calibri" w:hAnsi="Palatino Linotype"/>
          <w:b/>
          <w:szCs w:val="22"/>
          <w:lang w:eastAsia="en-US"/>
        </w:rPr>
        <w:t xml:space="preserve"> </w:t>
      </w:r>
      <w:r w:rsidR="00925787" w:rsidRPr="00FE2225">
        <w:rPr>
          <w:rFonts w:ascii="Palatino Linotype" w:hAnsi="Palatino Linotype" w:cs="Arial"/>
        </w:rPr>
        <w:t xml:space="preserve">en los recursos de revisión </w:t>
      </w:r>
      <w:r w:rsidR="00925787" w:rsidRPr="00FE2225">
        <w:rPr>
          <w:rFonts w:ascii="Palatino Linotype" w:hAnsi="Palatino Linotype"/>
          <w:b/>
          <w:spacing w:val="-20"/>
          <w:lang w:val="es-ES"/>
        </w:rPr>
        <w:t xml:space="preserve">03712/INFOEM/IP/RR/2020, 03713/INFOEM/IP/RR/2020, 03715/INFOEM/IP/RR/2020, 03716/INFOEM/IP/RR/2020 </w:t>
      </w:r>
      <w:r w:rsidR="00925787" w:rsidRPr="00FE2225">
        <w:rPr>
          <w:rFonts w:ascii="Palatino Linotype" w:hAnsi="Palatino Linotype"/>
          <w:spacing w:val="-20"/>
          <w:lang w:val="es-ES"/>
        </w:rPr>
        <w:t>y</w:t>
      </w:r>
      <w:r w:rsidR="00925787" w:rsidRPr="00FE2225">
        <w:rPr>
          <w:rFonts w:ascii="Palatino Linotype" w:hAnsi="Palatino Linotype"/>
          <w:b/>
          <w:spacing w:val="-20"/>
          <w:lang w:val="es-ES"/>
        </w:rPr>
        <w:t xml:space="preserve"> 03717/INFOEM/IP/RR/2020</w:t>
      </w:r>
      <w:r w:rsidRPr="00FE2225">
        <w:rPr>
          <w:rFonts w:ascii="Palatino Linotype" w:hAnsi="Palatino Linotype" w:cs="Arial"/>
          <w:b/>
        </w:rPr>
        <w:t>,</w:t>
      </w:r>
      <w:r w:rsidRPr="00FE2225">
        <w:rPr>
          <w:rFonts w:ascii="Palatino Linotype" w:hAnsi="Palatino Linotype" w:cs="Arial"/>
        </w:rPr>
        <w:t xml:space="preserve"> en términos del Considerando </w:t>
      </w:r>
      <w:r w:rsidR="00500361" w:rsidRPr="00FE2225">
        <w:rPr>
          <w:rFonts w:ascii="Palatino Linotype" w:hAnsi="Palatino Linotype" w:cs="Arial"/>
          <w:b/>
        </w:rPr>
        <w:t>SEX</w:t>
      </w:r>
      <w:r w:rsidR="00A37CD8" w:rsidRPr="00FE2225">
        <w:rPr>
          <w:rFonts w:ascii="Palatino Linotype" w:hAnsi="Palatino Linotype" w:cs="Arial"/>
          <w:b/>
        </w:rPr>
        <w:t>TO</w:t>
      </w:r>
      <w:r w:rsidRPr="00FE2225">
        <w:rPr>
          <w:rFonts w:ascii="Palatino Linotype" w:hAnsi="Palatino Linotype" w:cs="Arial"/>
        </w:rPr>
        <w:t xml:space="preserve"> de la presente resolución.</w:t>
      </w:r>
    </w:p>
    <w:p w14:paraId="767A6574" w14:textId="77777777" w:rsidR="00B3199F" w:rsidRPr="00FE2225" w:rsidRDefault="00B3199F" w:rsidP="00B3199F">
      <w:pPr>
        <w:pStyle w:val="Prrafodelista"/>
        <w:widowControl w:val="0"/>
        <w:tabs>
          <w:tab w:val="left" w:pos="1701"/>
        </w:tabs>
        <w:autoSpaceDE w:val="0"/>
        <w:autoSpaceDN w:val="0"/>
        <w:adjustRightInd w:val="0"/>
        <w:spacing w:before="100" w:beforeAutospacing="1" w:after="100" w:afterAutospacing="1" w:line="360" w:lineRule="auto"/>
        <w:ind w:left="0"/>
        <w:contextualSpacing/>
        <w:jc w:val="both"/>
        <w:rPr>
          <w:rFonts w:ascii="Palatino Linotype" w:hAnsi="Palatino Linotype" w:cs="Arial"/>
        </w:rPr>
      </w:pPr>
    </w:p>
    <w:p w14:paraId="096CC137" w14:textId="352D9E75" w:rsidR="00A37CD8" w:rsidRPr="00FE2225" w:rsidRDefault="00A37CD8" w:rsidP="00A37CD8">
      <w:pPr>
        <w:pStyle w:val="Prrafodelista"/>
        <w:widowControl w:val="0"/>
        <w:numPr>
          <w:ilvl w:val="0"/>
          <w:numId w:val="5"/>
        </w:numPr>
        <w:tabs>
          <w:tab w:val="left" w:pos="1701"/>
        </w:tabs>
        <w:autoSpaceDE w:val="0"/>
        <w:autoSpaceDN w:val="0"/>
        <w:adjustRightInd w:val="0"/>
        <w:spacing w:before="100" w:beforeAutospacing="1" w:after="100" w:afterAutospacing="1" w:line="360" w:lineRule="auto"/>
        <w:ind w:left="0" w:firstLine="0"/>
        <w:contextualSpacing/>
        <w:jc w:val="both"/>
        <w:rPr>
          <w:rFonts w:ascii="Palatino Linotype" w:hAnsi="Palatino Linotype" w:cs="Arial"/>
        </w:rPr>
      </w:pPr>
      <w:r w:rsidRPr="00FE2225">
        <w:rPr>
          <w:rFonts w:ascii="Palatino Linotype" w:eastAsia="Calibri" w:hAnsi="Palatino Linotype" w:cs="Arial"/>
        </w:rPr>
        <w:t xml:space="preserve">Se </w:t>
      </w:r>
      <w:r w:rsidR="008005F5" w:rsidRPr="00FE2225">
        <w:rPr>
          <w:rFonts w:ascii="Palatino Linotype" w:eastAsia="Calibri" w:hAnsi="Palatino Linotype" w:cs="Arial"/>
          <w:b/>
        </w:rPr>
        <w:t>MODIFICAN</w:t>
      </w:r>
      <w:r w:rsidR="008005F5" w:rsidRPr="00FE2225">
        <w:rPr>
          <w:rFonts w:ascii="Palatino Linotype" w:eastAsia="Calibri" w:hAnsi="Palatino Linotype" w:cs="Arial"/>
        </w:rPr>
        <w:t xml:space="preserve"> </w:t>
      </w:r>
      <w:r w:rsidRPr="00FE2225">
        <w:rPr>
          <w:rFonts w:ascii="Palatino Linotype" w:eastAsia="Calibri" w:hAnsi="Palatino Linotype" w:cs="Arial"/>
        </w:rPr>
        <w:t xml:space="preserve">las respuestas otorgadas por </w:t>
      </w:r>
      <w:r w:rsidRPr="00FE2225">
        <w:rPr>
          <w:rFonts w:ascii="Palatino Linotype" w:eastAsia="Calibri" w:hAnsi="Palatino Linotype" w:cs="Arial"/>
          <w:b/>
        </w:rPr>
        <w:t>EL SUJETO OBLIGADO</w:t>
      </w:r>
      <w:r w:rsidRPr="00FE2225">
        <w:rPr>
          <w:rFonts w:ascii="Palatino Linotype" w:eastAsia="Calibri" w:hAnsi="Palatino Linotype" w:cs="Arial"/>
        </w:rPr>
        <w:t xml:space="preserve"> a las solicitudes de información </w:t>
      </w:r>
      <w:r w:rsidR="008C1C2E" w:rsidRPr="00FE2225">
        <w:rPr>
          <w:rFonts w:ascii="Palatino Linotype" w:hAnsi="Palatino Linotype" w:cs="Arial"/>
          <w:b/>
          <w:lang w:val="es-ES"/>
        </w:rPr>
        <w:t xml:space="preserve">00052/CCCEM/IP/2020, 00041/CCCEM/IP/2020, 00039/CCCEM/IP/2020, 00038/CCCEM/IP/2020 </w:t>
      </w:r>
      <w:r w:rsidR="008C1C2E" w:rsidRPr="00FE2225">
        <w:rPr>
          <w:rFonts w:ascii="Palatino Linotype" w:hAnsi="Palatino Linotype" w:cs="Arial"/>
          <w:lang w:val="es-ES"/>
        </w:rPr>
        <w:t xml:space="preserve">y </w:t>
      </w:r>
      <w:r w:rsidR="008C1C2E" w:rsidRPr="00FE2225">
        <w:rPr>
          <w:rFonts w:ascii="Palatino Linotype" w:hAnsi="Palatino Linotype" w:cs="Arial"/>
          <w:b/>
          <w:lang w:val="es-ES"/>
        </w:rPr>
        <w:t xml:space="preserve">00034/CCCEM/IP/2020 </w:t>
      </w:r>
      <w:r w:rsidRPr="00FE2225">
        <w:rPr>
          <w:rFonts w:ascii="Palatino Linotype" w:eastAsia="Calibri" w:hAnsi="Palatino Linotype" w:cs="Arial"/>
        </w:rPr>
        <w:t xml:space="preserve">y se le ordena en términos del Considerando </w:t>
      </w:r>
      <w:r w:rsidR="00500361" w:rsidRPr="00FE2225">
        <w:rPr>
          <w:rFonts w:ascii="Palatino Linotype" w:eastAsia="Calibri" w:hAnsi="Palatino Linotype" w:cs="Arial"/>
          <w:b/>
        </w:rPr>
        <w:t>SEX</w:t>
      </w:r>
      <w:r w:rsidRPr="00FE2225">
        <w:rPr>
          <w:rFonts w:ascii="Palatino Linotype" w:eastAsia="Calibri" w:hAnsi="Palatino Linotype" w:cs="Arial"/>
          <w:b/>
        </w:rPr>
        <w:t>TO</w:t>
      </w:r>
      <w:r w:rsidRPr="00FE2225">
        <w:rPr>
          <w:rFonts w:ascii="Palatino Linotype" w:eastAsia="Calibri" w:hAnsi="Palatino Linotype" w:cs="Arial"/>
        </w:rPr>
        <w:t xml:space="preserve"> de la presente resolución, entregue al </w:t>
      </w:r>
      <w:r w:rsidRPr="00FE2225">
        <w:rPr>
          <w:rFonts w:ascii="Palatino Linotype" w:eastAsia="Calibri" w:hAnsi="Palatino Linotype" w:cs="Arial"/>
          <w:b/>
        </w:rPr>
        <w:t>RECURRENTE,</w:t>
      </w:r>
      <w:r w:rsidRPr="00FE2225">
        <w:rPr>
          <w:rFonts w:ascii="Palatino Linotype" w:eastAsia="Calibri" w:hAnsi="Palatino Linotype" w:cs="Arial"/>
        </w:rPr>
        <w:t xml:space="preserve"> lo siguiente:</w:t>
      </w:r>
    </w:p>
    <w:p w14:paraId="1E4FEC60" w14:textId="54CF91DD" w:rsidR="00FE2225" w:rsidRPr="00752CA5" w:rsidRDefault="00FE2225" w:rsidP="00752CA5">
      <w:pPr>
        <w:spacing w:before="240" w:after="240"/>
        <w:ind w:left="851" w:right="899"/>
        <w:contextualSpacing/>
        <w:jc w:val="both"/>
        <w:rPr>
          <w:rFonts w:ascii="Palatino Linotype" w:hAnsi="Palatino Linotype" w:cs="Arial"/>
        </w:rPr>
      </w:pPr>
      <w:r w:rsidRPr="00752CA5">
        <w:rPr>
          <w:rFonts w:ascii="Palatino Linotype" w:hAnsi="Palatino Linotype" w:cs="Arial"/>
          <w:b/>
        </w:rPr>
        <w:lastRenderedPageBreak/>
        <w:t>Vía copias</w:t>
      </w:r>
      <w:r w:rsidRPr="00752CA5">
        <w:rPr>
          <w:rFonts w:ascii="Palatino Linotype" w:hAnsi="Palatino Linotype" w:cs="Arial"/>
        </w:rPr>
        <w:t xml:space="preserve"> </w:t>
      </w:r>
      <w:r w:rsidRPr="00752CA5">
        <w:rPr>
          <w:rFonts w:ascii="Palatino Linotype" w:eastAsia="Calibri" w:hAnsi="Palatino Linotype" w:cs="Arial"/>
          <w:b/>
        </w:rPr>
        <w:t>certificadas sin costo</w:t>
      </w:r>
    </w:p>
    <w:p w14:paraId="18C0CFE2" w14:textId="654E5BD5" w:rsidR="00FE2225" w:rsidRPr="00752CA5" w:rsidRDefault="00A37CD8" w:rsidP="00752CA5">
      <w:pPr>
        <w:spacing w:before="240" w:after="240"/>
        <w:ind w:left="851" w:right="899"/>
        <w:contextualSpacing/>
        <w:jc w:val="both"/>
        <w:rPr>
          <w:rFonts w:ascii="Palatino Linotype" w:hAnsi="Palatino Linotype" w:cs="Arial"/>
          <w:i/>
        </w:rPr>
      </w:pPr>
      <w:r w:rsidRPr="00752CA5">
        <w:rPr>
          <w:rFonts w:ascii="Palatino Linotype" w:hAnsi="Palatino Linotype" w:cs="Arial"/>
        </w:rPr>
        <w:t>“</w:t>
      </w:r>
      <w:r w:rsidRPr="00752CA5">
        <w:rPr>
          <w:rFonts w:ascii="Palatino Linotype" w:hAnsi="Palatino Linotype" w:cs="Arial"/>
          <w:i/>
        </w:rPr>
        <w:t>a)</w:t>
      </w:r>
      <w:r w:rsidR="00D7663B" w:rsidRPr="00752CA5">
        <w:rPr>
          <w:rFonts w:ascii="Palatino Linotype" w:hAnsi="Palatino Linotype" w:cs="Arial"/>
          <w:i/>
        </w:rPr>
        <w:t xml:space="preserve"> </w:t>
      </w:r>
      <w:r w:rsidR="00752CA5" w:rsidRPr="00752CA5">
        <w:rPr>
          <w:rFonts w:ascii="Palatino Linotype" w:hAnsi="Palatino Linotype" w:cs="Arial"/>
          <w:i/>
        </w:rPr>
        <w:t>En versión pública, l</w:t>
      </w:r>
      <w:r w:rsidR="00925787" w:rsidRPr="00752CA5">
        <w:rPr>
          <w:rFonts w:ascii="Palatino Linotype" w:hAnsi="Palatino Linotype" w:cs="Arial"/>
          <w:i/>
        </w:rPr>
        <w:t xml:space="preserve">os </w:t>
      </w:r>
      <w:r w:rsidR="008C1C2E" w:rsidRPr="00752CA5">
        <w:rPr>
          <w:rFonts w:ascii="Palatino Linotype" w:hAnsi="Palatino Linotype" w:cs="Arial"/>
          <w:i/>
        </w:rPr>
        <w:t>documentos donde consten</w:t>
      </w:r>
      <w:r w:rsidR="00FE2225" w:rsidRPr="00752CA5">
        <w:rPr>
          <w:rFonts w:ascii="Palatino Linotype" w:hAnsi="Palatino Linotype" w:cs="Arial"/>
          <w:i/>
        </w:rPr>
        <w:t xml:space="preserve"> los Resultados Únicos e Integrales, así como</w:t>
      </w:r>
      <w:r w:rsidR="008C1C2E" w:rsidRPr="00752CA5">
        <w:rPr>
          <w:rFonts w:ascii="Palatino Linotype" w:hAnsi="Palatino Linotype" w:cs="Arial"/>
          <w:i/>
        </w:rPr>
        <w:t xml:space="preserve"> las fechas </w:t>
      </w:r>
      <w:r w:rsidR="00A86CCC" w:rsidRPr="00752CA5">
        <w:rPr>
          <w:rFonts w:ascii="Palatino Linotype" w:hAnsi="Palatino Linotype" w:cs="Arial"/>
          <w:i/>
        </w:rPr>
        <w:t xml:space="preserve">de </w:t>
      </w:r>
      <w:r w:rsidR="00FE2225" w:rsidRPr="00752CA5">
        <w:rPr>
          <w:rFonts w:ascii="Palatino Linotype" w:hAnsi="Palatino Linotype" w:cs="Arial"/>
          <w:i/>
        </w:rPr>
        <w:t>expedición de los mismo de los servidores públicos referidos en la totalidad de solicitudes de acceso a la información pública.</w:t>
      </w:r>
    </w:p>
    <w:p w14:paraId="4F489B3B" w14:textId="77777777" w:rsidR="00752CA5" w:rsidRPr="00752CA5" w:rsidRDefault="00752CA5" w:rsidP="00752CA5">
      <w:pPr>
        <w:spacing w:before="240" w:after="240"/>
        <w:ind w:left="851" w:right="899"/>
        <w:contextualSpacing/>
        <w:jc w:val="both"/>
        <w:rPr>
          <w:rFonts w:ascii="Palatino Linotype" w:hAnsi="Palatino Linotype" w:cs="Arial"/>
          <w:i/>
        </w:rPr>
      </w:pPr>
    </w:p>
    <w:p w14:paraId="686E20EC" w14:textId="04691B4A" w:rsidR="00752CA5" w:rsidRPr="00752CA5" w:rsidRDefault="00752CA5" w:rsidP="00752CA5">
      <w:pPr>
        <w:spacing w:before="240" w:after="240"/>
        <w:ind w:left="851" w:right="899"/>
        <w:contextualSpacing/>
        <w:jc w:val="both"/>
        <w:rPr>
          <w:rFonts w:ascii="Palatino Linotype" w:hAnsi="Palatino Linotype" w:cs="Arial"/>
          <w:i/>
        </w:rPr>
      </w:pPr>
      <w:r w:rsidRPr="00752CA5">
        <w:rPr>
          <w:rFonts w:ascii="Palatino Linotype" w:hAnsi="Palatino Linotype" w:cs="Arial"/>
          <w:i/>
        </w:rPr>
        <w:t xml:space="preserve">Debiendo notificar al </w:t>
      </w:r>
      <w:r w:rsidRPr="00752CA5">
        <w:rPr>
          <w:rFonts w:ascii="Palatino Linotype" w:hAnsi="Palatino Linotype" w:cs="Arial"/>
          <w:b/>
          <w:i/>
        </w:rPr>
        <w:t>RECURRENTE</w:t>
      </w:r>
      <w:r w:rsidRPr="00752CA5">
        <w:rPr>
          <w:rFonts w:ascii="Palatino Linotype" w:hAnsi="Palatino Linotype" w:cs="Arial"/>
          <w:i/>
        </w:rPr>
        <w:t xml:space="preserve"> el Acuerdo de Clasificación de la información que emita en su caso el Comité de Transparencia con motivo de las versiones públicas.</w:t>
      </w:r>
    </w:p>
    <w:p w14:paraId="30E1CEEF" w14:textId="77777777" w:rsidR="00FE2225" w:rsidRPr="00752CA5" w:rsidRDefault="00FE2225" w:rsidP="00752CA5">
      <w:pPr>
        <w:spacing w:before="240" w:after="240"/>
        <w:ind w:left="851" w:right="899"/>
        <w:contextualSpacing/>
        <w:jc w:val="both"/>
        <w:rPr>
          <w:rFonts w:ascii="Palatino Linotype" w:hAnsi="Palatino Linotype"/>
          <w:i/>
          <w:lang w:val="es-ES"/>
        </w:rPr>
      </w:pPr>
    </w:p>
    <w:p w14:paraId="2204E2AF" w14:textId="5C8FF5D0" w:rsidR="00FE2225" w:rsidRPr="00752CA5" w:rsidRDefault="00FE2225" w:rsidP="00752CA5">
      <w:pPr>
        <w:spacing w:before="240" w:after="240"/>
        <w:ind w:left="851" w:right="899"/>
        <w:contextualSpacing/>
        <w:jc w:val="both"/>
        <w:rPr>
          <w:rFonts w:ascii="Palatino Linotype" w:hAnsi="Palatino Linotype" w:cs="Arial"/>
          <w:i/>
          <w:lang w:eastAsia="es-MX"/>
        </w:rPr>
      </w:pPr>
      <w:r w:rsidRPr="00752CA5">
        <w:rPr>
          <w:rFonts w:ascii="Palatino Linotype" w:hAnsi="Palatino Linotype"/>
          <w:i/>
          <w:lang w:val="es-ES"/>
        </w:rPr>
        <w:t xml:space="preserve">A efecto de que </w:t>
      </w:r>
      <w:r w:rsidRPr="00752CA5">
        <w:rPr>
          <w:rFonts w:ascii="Palatino Linotype" w:hAnsi="Palatino Linotype"/>
          <w:b/>
          <w:i/>
          <w:lang w:val="es-ES"/>
        </w:rPr>
        <w:t>EL SUJETO OBLIGADO</w:t>
      </w:r>
      <w:r w:rsidRPr="00752CA5">
        <w:rPr>
          <w:rFonts w:ascii="Palatino Linotype" w:hAnsi="Palatino Linotype"/>
          <w:i/>
          <w:lang w:val="es-ES"/>
        </w:rPr>
        <w:t xml:space="preserve"> dé pleno cumplimiento respecto de la entrega de la información en copias certificadas, es necesario que informe al </w:t>
      </w:r>
      <w:r w:rsidRPr="00752CA5">
        <w:rPr>
          <w:rFonts w:ascii="Palatino Linotype" w:hAnsi="Palatino Linotype"/>
          <w:b/>
          <w:i/>
          <w:lang w:val="es-ES"/>
        </w:rPr>
        <w:t xml:space="preserve">RECURRENTE </w:t>
      </w:r>
      <w:r w:rsidRPr="00752CA5">
        <w:rPr>
          <w:rFonts w:ascii="Palatino Linotype" w:hAnsi="Palatino Linotype"/>
          <w:i/>
          <w:lang w:val="es-ES"/>
        </w:rPr>
        <w:t>vía saimex el lugar, hora y día, así como el nombre del servidor público que lo atenderá a fin de otorgarle las mismas</w:t>
      </w:r>
      <w:r w:rsidRPr="00752CA5">
        <w:rPr>
          <w:rFonts w:ascii="Palatino Linotype" w:hAnsi="Palatino Linotype"/>
          <w:i/>
          <w:iCs/>
          <w:color w:val="222222"/>
          <w:shd w:val="clear" w:color="auto" w:fill="FFFFFF"/>
          <w:lang w:val="es-ES"/>
        </w:rPr>
        <w:t>.</w:t>
      </w:r>
    </w:p>
    <w:p w14:paraId="26F2E667" w14:textId="5C5A83FB" w:rsidR="007A1F33" w:rsidRPr="00752CA5" w:rsidRDefault="007A1F33" w:rsidP="00752CA5">
      <w:pPr>
        <w:spacing w:before="240" w:after="240"/>
        <w:ind w:left="851" w:right="899"/>
        <w:contextualSpacing/>
        <w:jc w:val="both"/>
        <w:rPr>
          <w:rFonts w:ascii="Palatino Linotype" w:hAnsi="Palatino Linotype"/>
          <w:i/>
          <w:lang w:val="es-ES"/>
        </w:rPr>
      </w:pPr>
    </w:p>
    <w:p w14:paraId="5C105817" w14:textId="77777777" w:rsidR="00FE2225" w:rsidRPr="00752CA5" w:rsidRDefault="00FE2225" w:rsidP="00752CA5">
      <w:pPr>
        <w:spacing w:before="240" w:after="240"/>
        <w:ind w:left="851" w:right="899"/>
        <w:contextualSpacing/>
        <w:jc w:val="both"/>
        <w:rPr>
          <w:rFonts w:ascii="Palatino Linotype" w:hAnsi="Palatino Linotype"/>
          <w:i/>
          <w:lang w:val="es-ES"/>
        </w:rPr>
      </w:pPr>
    </w:p>
    <w:p w14:paraId="29B4F0C8" w14:textId="3FDB4961" w:rsidR="007A1F33" w:rsidRPr="00752CA5" w:rsidRDefault="00FE2225" w:rsidP="00752CA5">
      <w:pPr>
        <w:spacing w:before="240" w:after="240"/>
        <w:ind w:left="851" w:right="899"/>
        <w:contextualSpacing/>
        <w:jc w:val="both"/>
        <w:rPr>
          <w:rFonts w:ascii="Palatino Linotype" w:hAnsi="Palatino Linotype"/>
          <w:b/>
          <w:i/>
          <w:lang w:val="es-ES"/>
        </w:rPr>
      </w:pPr>
      <w:r w:rsidRPr="00752CA5">
        <w:rPr>
          <w:rFonts w:ascii="Palatino Linotype" w:hAnsi="Palatino Linotype"/>
          <w:b/>
          <w:i/>
          <w:lang w:val="es-ES"/>
        </w:rPr>
        <w:t>Vía Saimex</w:t>
      </w:r>
    </w:p>
    <w:p w14:paraId="0B82E416" w14:textId="0D768298" w:rsidR="007A1F33" w:rsidRPr="00752CA5" w:rsidRDefault="007A1F33" w:rsidP="00752CA5">
      <w:pPr>
        <w:spacing w:before="240" w:after="240"/>
        <w:ind w:left="851" w:right="899"/>
        <w:contextualSpacing/>
        <w:jc w:val="both"/>
        <w:rPr>
          <w:rFonts w:ascii="Palatino Linotype" w:hAnsi="Palatino Linotype"/>
          <w:i/>
          <w:lang w:val="es-ES"/>
        </w:rPr>
      </w:pPr>
      <w:r w:rsidRPr="00752CA5">
        <w:rPr>
          <w:rFonts w:ascii="Palatino Linotype" w:hAnsi="Palatino Linotype"/>
          <w:i/>
          <w:lang w:val="es-ES"/>
        </w:rPr>
        <w:t xml:space="preserve">b) </w:t>
      </w:r>
      <w:r w:rsidR="00FE2225" w:rsidRPr="00752CA5">
        <w:rPr>
          <w:rFonts w:ascii="Palatino Linotype" w:hAnsi="Palatino Linotype"/>
          <w:i/>
          <w:lang w:val="es-ES"/>
        </w:rPr>
        <w:t>E</w:t>
      </w:r>
      <w:r w:rsidRPr="00752CA5">
        <w:rPr>
          <w:rFonts w:ascii="Palatino Linotype" w:hAnsi="Palatino Linotype"/>
          <w:i/>
          <w:lang w:val="es-ES"/>
        </w:rPr>
        <w:t xml:space="preserve">l </w:t>
      </w:r>
      <w:r w:rsidR="00FE2225" w:rsidRPr="00752CA5">
        <w:rPr>
          <w:rFonts w:ascii="Palatino Linotype" w:hAnsi="Palatino Linotype"/>
          <w:i/>
          <w:lang w:val="es-ES"/>
        </w:rPr>
        <w:t xml:space="preserve">Acuerdo </w:t>
      </w:r>
      <w:r w:rsidRPr="00752CA5">
        <w:rPr>
          <w:rFonts w:ascii="Palatino Linotype" w:hAnsi="Palatino Linotype"/>
          <w:i/>
          <w:lang w:val="es-ES"/>
        </w:rPr>
        <w:t>de incompetencia respecto de la información referente a la carrera policial, pericial o ministerial</w:t>
      </w:r>
      <w:r w:rsidR="008005F5" w:rsidRPr="00752CA5">
        <w:rPr>
          <w:rFonts w:ascii="Palatino Linotype" w:hAnsi="Palatino Linotype"/>
          <w:i/>
          <w:lang w:val="es-ES"/>
        </w:rPr>
        <w:t xml:space="preserve"> </w:t>
      </w:r>
      <w:r w:rsidR="00752CA5">
        <w:rPr>
          <w:rFonts w:ascii="Palatino Linotype" w:hAnsi="Palatino Linotype"/>
          <w:i/>
          <w:lang w:val="es-ES"/>
        </w:rPr>
        <w:t xml:space="preserve">en la que se desempeñan </w:t>
      </w:r>
      <w:r w:rsidR="00FE2225" w:rsidRPr="00752CA5">
        <w:rPr>
          <w:rFonts w:ascii="Palatino Linotype" w:hAnsi="Palatino Linotype"/>
          <w:i/>
          <w:lang w:val="es-ES"/>
        </w:rPr>
        <w:t xml:space="preserve">los servidores públicos relacionados con las solicitudes de acceso a la información pública </w:t>
      </w:r>
      <w:r w:rsidR="00FE2225" w:rsidRPr="00752CA5">
        <w:rPr>
          <w:rFonts w:ascii="Palatino Linotype" w:hAnsi="Palatino Linotype" w:cs="Arial"/>
          <w:b/>
          <w:i/>
          <w:spacing w:val="-20"/>
          <w:lang w:val="es-ES"/>
        </w:rPr>
        <w:t xml:space="preserve">00039/CCCEM/IP/2020, 00038/CCCEM/IP/2020 </w:t>
      </w:r>
      <w:r w:rsidR="00FE2225" w:rsidRPr="00752CA5">
        <w:rPr>
          <w:rFonts w:ascii="Palatino Linotype" w:hAnsi="Palatino Linotype" w:cs="Arial"/>
          <w:i/>
          <w:spacing w:val="-20"/>
          <w:lang w:val="es-ES"/>
        </w:rPr>
        <w:t xml:space="preserve">y </w:t>
      </w:r>
      <w:r w:rsidR="00FE2225" w:rsidRPr="00752CA5">
        <w:rPr>
          <w:rFonts w:ascii="Palatino Linotype" w:hAnsi="Palatino Linotype" w:cs="Arial"/>
          <w:b/>
          <w:i/>
          <w:spacing w:val="-20"/>
          <w:lang w:val="es-ES"/>
        </w:rPr>
        <w:t>00034/CCCEM/IP/2020</w:t>
      </w:r>
      <w:r w:rsidRPr="00752CA5">
        <w:rPr>
          <w:rFonts w:ascii="Palatino Linotype" w:hAnsi="Palatino Linotype"/>
          <w:i/>
          <w:spacing w:val="-20"/>
          <w:lang w:val="es-ES"/>
        </w:rPr>
        <w:t>.</w:t>
      </w:r>
      <w:r w:rsidR="00752CA5">
        <w:rPr>
          <w:rFonts w:ascii="Palatino Linotype" w:hAnsi="Palatino Linotype"/>
          <w:i/>
          <w:spacing w:val="-20"/>
          <w:lang w:val="es-ES"/>
        </w:rPr>
        <w:t>”</w:t>
      </w:r>
    </w:p>
    <w:p w14:paraId="1D85DFCE" w14:textId="77777777" w:rsidR="007A1F33" w:rsidRPr="00752CA5" w:rsidRDefault="007A1F33" w:rsidP="00752CA5">
      <w:pPr>
        <w:spacing w:before="240" w:after="240"/>
        <w:ind w:left="851" w:right="899"/>
        <w:contextualSpacing/>
        <w:jc w:val="both"/>
        <w:rPr>
          <w:rFonts w:ascii="Palatino Linotype" w:hAnsi="Palatino Linotype"/>
          <w:i/>
          <w:lang w:val="es-ES"/>
        </w:rPr>
      </w:pPr>
    </w:p>
    <w:p w14:paraId="2F8CC860" w14:textId="77777777" w:rsidR="008A5E8B" w:rsidRPr="00FE2225" w:rsidRDefault="008A5E8B" w:rsidP="00A37CD8">
      <w:pPr>
        <w:pStyle w:val="Prrafodelista"/>
        <w:widowControl w:val="0"/>
        <w:numPr>
          <w:ilvl w:val="0"/>
          <w:numId w:val="5"/>
        </w:numPr>
        <w:tabs>
          <w:tab w:val="left" w:pos="1701"/>
        </w:tabs>
        <w:autoSpaceDE w:val="0"/>
        <w:autoSpaceDN w:val="0"/>
        <w:adjustRightInd w:val="0"/>
        <w:spacing w:before="100" w:beforeAutospacing="1" w:after="100" w:afterAutospacing="1" w:line="360" w:lineRule="auto"/>
        <w:ind w:left="0" w:firstLine="0"/>
        <w:contextualSpacing/>
        <w:jc w:val="both"/>
        <w:rPr>
          <w:rFonts w:ascii="Palatino Linotype" w:hAnsi="Palatino Linotype"/>
          <w:shd w:val="clear" w:color="auto" w:fill="FFFFFF"/>
        </w:rPr>
      </w:pPr>
      <w:r w:rsidRPr="00FE2225">
        <w:rPr>
          <w:rFonts w:ascii="Palatino Linotype" w:hAnsi="Palatino Linotype"/>
          <w:b/>
          <w:szCs w:val="17"/>
          <w:lang w:eastAsia="es-ES_tradnl"/>
        </w:rPr>
        <w:t>Notifíquese</w:t>
      </w:r>
      <w:r w:rsidRPr="00FE2225">
        <w:rPr>
          <w:rFonts w:ascii="Palatino Linotype" w:hAnsi="Palatino Linotype"/>
          <w:szCs w:val="17"/>
          <w:lang w:eastAsia="es-ES_tradnl"/>
        </w:rPr>
        <w:t xml:space="preserve"> </w:t>
      </w:r>
      <w:r w:rsidRPr="00FE2225">
        <w:rPr>
          <w:rFonts w:ascii="Palatino Linotype" w:hAnsi="Palatino Linotype"/>
          <w:shd w:val="clear" w:color="auto" w:fill="FFFFFF"/>
        </w:rPr>
        <w:t xml:space="preserve">al </w:t>
      </w:r>
      <w:r w:rsidRPr="00FE2225">
        <w:rPr>
          <w:rFonts w:ascii="Palatino Linotype" w:hAnsi="Palatino Linotype" w:cs="Arial"/>
        </w:rPr>
        <w:t>Titular</w:t>
      </w:r>
      <w:r w:rsidRPr="00FE2225">
        <w:rPr>
          <w:rFonts w:ascii="Palatino Linotype" w:hAnsi="Palatino Linotype"/>
          <w:shd w:val="clear" w:color="auto" w:fill="FFFFFF"/>
        </w:rPr>
        <w:t xml:space="preserve"> de la Unidad de Transparencia del</w:t>
      </w:r>
      <w:r w:rsidRPr="00FE2225">
        <w:rPr>
          <w:rStyle w:val="apple-converted-space"/>
          <w:rFonts w:ascii="Palatino Linotype" w:hAnsi="Palatino Linotype"/>
          <w:b/>
          <w:shd w:val="clear" w:color="auto" w:fill="FFFFFF"/>
        </w:rPr>
        <w:t xml:space="preserve"> </w:t>
      </w:r>
      <w:r w:rsidRPr="00FE2225">
        <w:rPr>
          <w:rFonts w:ascii="Palatino Linotype" w:hAnsi="Palatino Linotype"/>
          <w:b/>
          <w:shd w:val="clear" w:color="auto" w:fill="FFFFFF"/>
        </w:rPr>
        <w:t>SUJETO OBLIGADO</w:t>
      </w:r>
      <w:r w:rsidRPr="00FE2225">
        <w:rPr>
          <w:rFonts w:ascii="Palatino Linotype" w:hAnsi="Palatino Linotype"/>
          <w:shd w:val="clear" w:color="auto" w:fill="FFFFFF"/>
        </w:rPr>
        <w:t xml:space="preserve"> para que, </w:t>
      </w:r>
      <w:r w:rsidRPr="00FE2225">
        <w:rPr>
          <w:rFonts w:ascii="Palatino Linotype" w:hAnsi="Palatino Linotype" w:cs="Arial"/>
        </w:rPr>
        <w:t>conforme</w:t>
      </w:r>
      <w:r w:rsidRPr="00FE2225">
        <w:rPr>
          <w:rFonts w:ascii="Palatino Linotype" w:hAnsi="Palatino Linotype"/>
          <w:shd w:val="clear" w:color="auto" w:fill="FFFFFF"/>
        </w:rPr>
        <w:t xml:space="preserve"> a los artículos 186, último párrafo y 189, párrafo segundo de la Ley de </w:t>
      </w:r>
      <w:r w:rsidRPr="00FE2225">
        <w:rPr>
          <w:rFonts w:ascii="Palatino Linotype" w:hAnsi="Palatino Linotype"/>
          <w:szCs w:val="17"/>
          <w:lang w:eastAsia="es-ES_tradnl"/>
        </w:rPr>
        <w:t>Transparencia</w:t>
      </w:r>
      <w:r w:rsidRPr="00FE2225">
        <w:rPr>
          <w:rFonts w:ascii="Palatino Linotype" w:hAnsi="Palatino Linotype"/>
          <w:shd w:val="clear" w:color="auto" w:fill="FFFFFF"/>
        </w:rPr>
        <w:t xml:space="preserve"> y </w:t>
      </w:r>
      <w:r w:rsidRPr="00FE2225">
        <w:rPr>
          <w:rFonts w:ascii="Palatino Linotype" w:hAnsi="Palatino Linotype" w:cs="Arial"/>
        </w:rPr>
        <w:t>Acceso</w:t>
      </w:r>
      <w:r w:rsidRPr="00FE2225">
        <w:rPr>
          <w:rFonts w:ascii="Palatino Linotype" w:hAnsi="Palatino Linotype"/>
          <w:shd w:val="clear" w:color="auto" w:fill="FFFFFF"/>
        </w:rPr>
        <w:t xml:space="preserve"> a la Información Pública del Estado de México y Municipios, dé </w:t>
      </w:r>
      <w:r w:rsidRPr="00FE2225">
        <w:rPr>
          <w:rFonts w:ascii="Palatino Linotype" w:hAnsi="Palatino Linotype" w:cs="Arial"/>
        </w:rPr>
        <w:t>cumplimiento</w:t>
      </w:r>
      <w:r w:rsidRPr="00FE2225">
        <w:rPr>
          <w:rFonts w:ascii="Palatino Linotype" w:hAnsi="Palatino Linotype"/>
          <w:shd w:val="clear" w:color="auto" w:fill="FFFFFF"/>
        </w:rPr>
        <w:t xml:space="preserve"> a lo ordenado dentro del plazo de diez días hábiles, debiendo informar a este Instituto en un plazo </w:t>
      </w:r>
      <w:r w:rsidRPr="00FE2225">
        <w:rPr>
          <w:rFonts w:ascii="Palatino Linotype" w:eastAsiaTheme="minorEastAsia" w:hAnsi="Palatino Linotype"/>
          <w:szCs w:val="17"/>
          <w:lang w:eastAsia="es-ES_tradnl"/>
        </w:rPr>
        <w:t>de</w:t>
      </w:r>
      <w:r w:rsidRPr="00FE2225">
        <w:rPr>
          <w:rFonts w:ascii="Palatino Linotype" w:hAnsi="Palatino Linotype"/>
          <w:shd w:val="clear" w:color="auto" w:fill="FFFFFF"/>
        </w:rPr>
        <w:t xml:space="preserve"> tres días hábiles siguientes sobre el cumplimiento dado a la resolución.</w:t>
      </w:r>
    </w:p>
    <w:p w14:paraId="09F7938E" w14:textId="77777777" w:rsidR="00B3199F" w:rsidRPr="00FE2225" w:rsidRDefault="00B3199F" w:rsidP="00B3199F">
      <w:pPr>
        <w:pStyle w:val="Prrafodelista"/>
        <w:widowControl w:val="0"/>
        <w:tabs>
          <w:tab w:val="left" w:pos="1701"/>
        </w:tabs>
        <w:autoSpaceDE w:val="0"/>
        <w:autoSpaceDN w:val="0"/>
        <w:adjustRightInd w:val="0"/>
        <w:spacing w:before="100" w:beforeAutospacing="1" w:after="100" w:afterAutospacing="1" w:line="360" w:lineRule="auto"/>
        <w:ind w:left="0"/>
        <w:contextualSpacing/>
        <w:jc w:val="both"/>
        <w:rPr>
          <w:rFonts w:ascii="Palatino Linotype" w:hAnsi="Palatino Linotype"/>
          <w:shd w:val="clear" w:color="auto" w:fill="FFFFFF"/>
        </w:rPr>
      </w:pPr>
    </w:p>
    <w:p w14:paraId="46EFC82B" w14:textId="77777777" w:rsidR="008A5E8B" w:rsidRPr="00FE2225" w:rsidRDefault="008A5E8B" w:rsidP="00A37CD8">
      <w:pPr>
        <w:pStyle w:val="Prrafodelista"/>
        <w:widowControl w:val="0"/>
        <w:numPr>
          <w:ilvl w:val="0"/>
          <w:numId w:val="5"/>
        </w:numPr>
        <w:tabs>
          <w:tab w:val="left" w:pos="1701"/>
        </w:tabs>
        <w:autoSpaceDE w:val="0"/>
        <w:autoSpaceDN w:val="0"/>
        <w:adjustRightInd w:val="0"/>
        <w:spacing w:before="100" w:beforeAutospacing="1" w:after="100" w:afterAutospacing="1" w:line="360" w:lineRule="auto"/>
        <w:ind w:left="0" w:right="49" w:firstLine="0"/>
        <w:contextualSpacing/>
        <w:jc w:val="both"/>
        <w:rPr>
          <w:rFonts w:ascii="Palatino Linotype" w:hAnsi="Palatino Linotype"/>
          <w:color w:val="222222"/>
          <w:szCs w:val="17"/>
          <w:lang w:eastAsia="es-ES_tradnl"/>
        </w:rPr>
      </w:pPr>
      <w:r w:rsidRPr="00FE2225">
        <w:rPr>
          <w:rFonts w:ascii="Palatino Linotype" w:hAnsi="Palatino Linotype"/>
          <w:lang w:eastAsia="es-ES_tradnl"/>
        </w:rPr>
        <w:t xml:space="preserve">Con fundamento en el artículo 198 de la Ley de Transparencia y </w:t>
      </w:r>
      <w:r w:rsidRPr="00FE2225">
        <w:rPr>
          <w:rFonts w:ascii="Palatino Linotype" w:hAnsi="Palatino Linotype"/>
          <w:lang w:eastAsia="es-ES_tradnl"/>
        </w:rPr>
        <w:lastRenderedPageBreak/>
        <w:t xml:space="preserve">Acceso a la Información Pública del Estado de México y Municipios, se apercibe al </w:t>
      </w:r>
      <w:r w:rsidRPr="00FE2225">
        <w:rPr>
          <w:rFonts w:ascii="Palatino Linotype" w:hAnsi="Palatino Linotype"/>
          <w:b/>
          <w:lang w:eastAsia="es-ES_tradnl"/>
        </w:rPr>
        <w:t>SUJETO OBLIGADO</w:t>
      </w:r>
      <w:r w:rsidRPr="00FE2225">
        <w:rPr>
          <w:rFonts w:ascii="Palatino Linotype" w:hAnsi="Palatino Linotype"/>
          <w:lang w:eastAsia="es-ES_tradnl"/>
        </w:rPr>
        <w:t xml:space="preserve"> que, en caso de negarse a cumplir la presente resolución o hacerlo de manera parcial se actuará de conformidad con lo previsto en los artículos 213, 214, 216 y 217 de dicha Ley.</w:t>
      </w:r>
    </w:p>
    <w:p w14:paraId="79E4698D" w14:textId="77777777" w:rsidR="00B3199F" w:rsidRPr="00FE2225" w:rsidRDefault="00B3199F" w:rsidP="00B3199F">
      <w:pPr>
        <w:pStyle w:val="Prrafodelista"/>
        <w:widowControl w:val="0"/>
        <w:tabs>
          <w:tab w:val="left" w:pos="1701"/>
        </w:tabs>
        <w:autoSpaceDE w:val="0"/>
        <w:autoSpaceDN w:val="0"/>
        <w:adjustRightInd w:val="0"/>
        <w:spacing w:before="100" w:beforeAutospacing="1" w:after="100" w:afterAutospacing="1" w:line="360" w:lineRule="auto"/>
        <w:ind w:left="0" w:right="49"/>
        <w:contextualSpacing/>
        <w:jc w:val="both"/>
        <w:rPr>
          <w:rFonts w:ascii="Palatino Linotype" w:hAnsi="Palatino Linotype"/>
          <w:color w:val="222222"/>
          <w:szCs w:val="17"/>
          <w:lang w:eastAsia="es-ES_tradnl"/>
        </w:rPr>
      </w:pPr>
    </w:p>
    <w:p w14:paraId="77DEE36C" w14:textId="77777777" w:rsidR="008A5E8B" w:rsidRPr="00FE2225" w:rsidRDefault="008A5E8B" w:rsidP="00A37CD8">
      <w:pPr>
        <w:pStyle w:val="Prrafodelista"/>
        <w:widowControl w:val="0"/>
        <w:numPr>
          <w:ilvl w:val="0"/>
          <w:numId w:val="5"/>
        </w:numPr>
        <w:tabs>
          <w:tab w:val="left" w:pos="1701"/>
        </w:tabs>
        <w:autoSpaceDE w:val="0"/>
        <w:autoSpaceDN w:val="0"/>
        <w:adjustRightInd w:val="0"/>
        <w:spacing w:before="100" w:beforeAutospacing="1" w:after="100" w:afterAutospacing="1" w:line="360" w:lineRule="auto"/>
        <w:ind w:left="0" w:firstLine="0"/>
        <w:contextualSpacing/>
        <w:jc w:val="both"/>
        <w:rPr>
          <w:rFonts w:ascii="Palatino Linotype" w:hAnsi="Palatino Linotype"/>
          <w:szCs w:val="17"/>
          <w:lang w:eastAsia="es-ES_tradnl"/>
        </w:rPr>
      </w:pPr>
      <w:r w:rsidRPr="00FE2225">
        <w:rPr>
          <w:rFonts w:ascii="Palatino Linotype" w:hAnsi="Palatino Linotype"/>
          <w:b/>
          <w:szCs w:val="17"/>
          <w:lang w:eastAsia="es-ES_tradnl"/>
        </w:rPr>
        <w:t>Notifíquese</w:t>
      </w:r>
      <w:r w:rsidRPr="00FE2225">
        <w:rPr>
          <w:rFonts w:ascii="Palatino Linotype" w:hAnsi="Palatino Linotype"/>
          <w:szCs w:val="17"/>
          <w:lang w:eastAsia="es-ES_tradnl"/>
        </w:rPr>
        <w:t xml:space="preserve"> al</w:t>
      </w:r>
      <w:r w:rsidRPr="00FE2225">
        <w:rPr>
          <w:rFonts w:ascii="Palatino Linotype" w:hAnsi="Palatino Linotype"/>
          <w:b/>
        </w:rPr>
        <w:t xml:space="preserve"> RECURRENTE</w:t>
      </w:r>
      <w:r w:rsidRPr="00FE2225">
        <w:rPr>
          <w:rFonts w:ascii="Palatino Linotype" w:hAnsi="Palatino Linotype"/>
          <w:szCs w:val="17"/>
          <w:lang w:eastAsia="es-ES_tradnl"/>
        </w:rPr>
        <w:t xml:space="preserve"> la </w:t>
      </w:r>
      <w:r w:rsidRPr="00FE2225">
        <w:rPr>
          <w:rFonts w:ascii="Palatino Linotype" w:hAnsi="Palatino Linotype" w:cs="Arial"/>
        </w:rPr>
        <w:t>presente</w:t>
      </w:r>
      <w:r w:rsidRPr="00FE2225">
        <w:rPr>
          <w:rFonts w:ascii="Palatino Linotype" w:hAnsi="Palatino Linotype"/>
          <w:szCs w:val="17"/>
          <w:lang w:eastAsia="es-ES_tradnl"/>
        </w:rPr>
        <w:t xml:space="preserve"> </w:t>
      </w:r>
      <w:r w:rsidRPr="00FE2225">
        <w:rPr>
          <w:rFonts w:ascii="Palatino Linotype" w:hAnsi="Palatino Linotype"/>
          <w:shd w:val="clear" w:color="auto" w:fill="FFFFFF"/>
        </w:rPr>
        <w:t>resolución</w:t>
      </w:r>
      <w:r w:rsidRPr="00FE2225">
        <w:rPr>
          <w:rFonts w:ascii="Palatino Linotype" w:hAnsi="Palatino Linotype"/>
          <w:szCs w:val="17"/>
          <w:lang w:eastAsia="es-ES_tradnl"/>
        </w:rPr>
        <w:t>.</w:t>
      </w:r>
    </w:p>
    <w:p w14:paraId="4AB2448D" w14:textId="77777777" w:rsidR="00B3199F" w:rsidRPr="00FE2225" w:rsidRDefault="00B3199F" w:rsidP="00B3199F">
      <w:pPr>
        <w:pStyle w:val="Prrafodelista"/>
        <w:widowControl w:val="0"/>
        <w:tabs>
          <w:tab w:val="left" w:pos="1701"/>
        </w:tabs>
        <w:autoSpaceDE w:val="0"/>
        <w:autoSpaceDN w:val="0"/>
        <w:adjustRightInd w:val="0"/>
        <w:spacing w:before="100" w:beforeAutospacing="1" w:after="100" w:afterAutospacing="1" w:line="360" w:lineRule="auto"/>
        <w:ind w:left="0"/>
        <w:contextualSpacing/>
        <w:jc w:val="both"/>
        <w:rPr>
          <w:rFonts w:ascii="Palatino Linotype" w:hAnsi="Palatino Linotype"/>
          <w:szCs w:val="17"/>
          <w:lang w:eastAsia="es-ES_tradnl"/>
        </w:rPr>
      </w:pPr>
    </w:p>
    <w:p w14:paraId="33445339" w14:textId="77777777" w:rsidR="00A86CCC" w:rsidRPr="00FE2225" w:rsidRDefault="008A5E8B" w:rsidP="00A86CCC">
      <w:pPr>
        <w:pStyle w:val="Prrafodelista"/>
        <w:widowControl w:val="0"/>
        <w:numPr>
          <w:ilvl w:val="0"/>
          <w:numId w:val="5"/>
        </w:numPr>
        <w:tabs>
          <w:tab w:val="left" w:pos="1701"/>
        </w:tabs>
        <w:autoSpaceDE w:val="0"/>
        <w:autoSpaceDN w:val="0"/>
        <w:adjustRightInd w:val="0"/>
        <w:spacing w:before="100" w:beforeAutospacing="1" w:after="100" w:afterAutospacing="1" w:line="360" w:lineRule="auto"/>
        <w:ind w:left="0" w:right="49" w:firstLine="0"/>
        <w:contextualSpacing/>
        <w:jc w:val="both"/>
        <w:rPr>
          <w:rFonts w:ascii="Palatino Linotype" w:hAnsi="Palatino Linotype"/>
          <w:color w:val="222222"/>
          <w:szCs w:val="17"/>
          <w:lang w:eastAsia="es-ES_tradnl"/>
        </w:rPr>
      </w:pPr>
      <w:r w:rsidRPr="00FE2225">
        <w:rPr>
          <w:rFonts w:ascii="Palatino Linotype" w:hAnsi="Palatino Linotype"/>
          <w:b/>
          <w:szCs w:val="17"/>
          <w:lang w:eastAsia="es-ES_tradnl"/>
        </w:rPr>
        <w:t>Hágase</w:t>
      </w:r>
      <w:r w:rsidRPr="00FE2225">
        <w:rPr>
          <w:rFonts w:ascii="Palatino Linotype" w:hAnsi="Palatino Linotype"/>
          <w:szCs w:val="17"/>
          <w:lang w:eastAsia="es-ES_tradnl"/>
        </w:rPr>
        <w:t xml:space="preserve"> </w:t>
      </w:r>
      <w:r w:rsidRPr="00FE2225">
        <w:rPr>
          <w:rFonts w:ascii="Palatino Linotype" w:hAnsi="Palatino Linotype"/>
          <w:b/>
          <w:szCs w:val="17"/>
          <w:lang w:eastAsia="es-ES_tradnl"/>
        </w:rPr>
        <w:t>del conocimiento</w:t>
      </w:r>
      <w:r w:rsidRPr="00FE2225">
        <w:rPr>
          <w:rFonts w:ascii="Palatino Linotype" w:hAnsi="Palatino Linotype"/>
          <w:szCs w:val="17"/>
          <w:lang w:eastAsia="es-ES_tradnl"/>
        </w:rPr>
        <w:t xml:space="preserve"> </w:t>
      </w:r>
      <w:r w:rsidRPr="00FE2225">
        <w:rPr>
          <w:rFonts w:ascii="Palatino Linotype" w:hAnsi="Palatino Linotype"/>
        </w:rPr>
        <w:t>del</w:t>
      </w:r>
      <w:r w:rsidRPr="00FE2225">
        <w:rPr>
          <w:rFonts w:ascii="Palatino Linotype" w:hAnsi="Palatino Linotype"/>
          <w:b/>
        </w:rPr>
        <w:t xml:space="preserve"> RECURRENTE</w:t>
      </w:r>
      <w:r w:rsidRPr="00FE2225">
        <w:rPr>
          <w:rFonts w:ascii="Palatino Linotype" w:hAnsi="Palatino Linotype"/>
        </w:rPr>
        <w:t xml:space="preserve"> </w:t>
      </w:r>
      <w:r w:rsidRPr="00FE2225">
        <w:rPr>
          <w:rFonts w:ascii="Palatino Linotype" w:hAnsi="Palatino Linotype"/>
          <w:szCs w:val="17"/>
          <w:lang w:eastAsia="es-ES_tradnl"/>
        </w:rPr>
        <w:t xml:space="preserve">que, de conformidad </w:t>
      </w:r>
      <w:r w:rsidRPr="00FE2225">
        <w:rPr>
          <w:rFonts w:ascii="Palatino Linotype" w:hAnsi="Palatino Linotype" w:cs="Arial"/>
        </w:rPr>
        <w:t>con</w:t>
      </w:r>
      <w:r w:rsidRPr="00FE2225">
        <w:rPr>
          <w:rFonts w:ascii="Palatino Linotype" w:hAnsi="Palatino Linotype"/>
          <w:szCs w:val="17"/>
          <w:lang w:eastAsia="es-ES_tradnl"/>
        </w:rPr>
        <w:t xml:space="preserve"> lo </w:t>
      </w:r>
      <w:r w:rsidRPr="00FE2225">
        <w:rPr>
          <w:rFonts w:ascii="Palatino Linotype" w:hAnsi="Palatino Linotype" w:cs="Arial"/>
        </w:rPr>
        <w:t>establecido</w:t>
      </w:r>
      <w:r w:rsidRPr="00FE2225">
        <w:rPr>
          <w:rFonts w:ascii="Palatino Linotype" w:hAnsi="Palatino Linotype"/>
          <w:szCs w:val="17"/>
          <w:lang w:eastAsia="es-ES_tradnl"/>
        </w:rPr>
        <w:t xml:space="preserve"> en el artículo 196 de la Ley de </w:t>
      </w:r>
      <w:r w:rsidRPr="00FE2225">
        <w:rPr>
          <w:rFonts w:ascii="Palatino Linotype" w:hAnsi="Palatino Linotype" w:cs="Arial"/>
        </w:rPr>
        <w:t>Transparencia</w:t>
      </w:r>
      <w:r w:rsidRPr="00FE2225">
        <w:rPr>
          <w:rFonts w:ascii="Palatino Linotype" w:hAnsi="Palatino Linotype"/>
          <w:szCs w:val="17"/>
          <w:lang w:eastAsia="es-ES_tradnl"/>
        </w:rPr>
        <w:t xml:space="preserve"> y </w:t>
      </w:r>
      <w:r w:rsidRPr="00FE2225">
        <w:rPr>
          <w:rFonts w:ascii="Palatino Linotype" w:hAnsi="Palatino Linotype" w:cs="Arial"/>
        </w:rPr>
        <w:t>Acceso</w:t>
      </w:r>
      <w:r w:rsidRPr="00FE2225">
        <w:rPr>
          <w:rFonts w:ascii="Palatino Linotype" w:hAnsi="Palatino Linotype"/>
          <w:szCs w:val="17"/>
          <w:lang w:eastAsia="es-ES_tradnl"/>
        </w:rPr>
        <w:t xml:space="preserve"> a la Información </w:t>
      </w:r>
      <w:r w:rsidRPr="00FE2225">
        <w:rPr>
          <w:rFonts w:ascii="Palatino Linotype" w:hAnsi="Palatino Linotype"/>
          <w:lang w:eastAsia="es-ES_tradnl"/>
        </w:rPr>
        <w:t>Pública</w:t>
      </w:r>
      <w:r w:rsidRPr="00FE2225">
        <w:rPr>
          <w:rFonts w:ascii="Palatino Linotype" w:hAnsi="Palatino Linotype"/>
          <w:szCs w:val="17"/>
          <w:lang w:eastAsia="es-ES_tradnl"/>
        </w:rPr>
        <w:t xml:space="preserve"> del Estado de México y Municipios, podrá impugnarla vía Juicio de Amparo en los términos de las leyes aplicables.</w:t>
      </w:r>
    </w:p>
    <w:p w14:paraId="60998311" w14:textId="5898EEC9" w:rsidR="008A5E8B" w:rsidRPr="00A42A49" w:rsidRDefault="008A5E8B" w:rsidP="00A37CD8">
      <w:pPr>
        <w:spacing w:before="100" w:beforeAutospacing="1" w:after="100" w:afterAutospacing="1" w:line="360" w:lineRule="auto"/>
        <w:contextualSpacing/>
        <w:jc w:val="both"/>
        <w:rPr>
          <w:rFonts w:ascii="Palatino Linotype" w:hAnsi="Palatino Linotype" w:cs="Arial"/>
        </w:rPr>
      </w:pPr>
      <w:r w:rsidRPr="00A42A49">
        <w:rPr>
          <w:rFonts w:ascii="Palatino Linotype" w:hAnsi="Palatino Linotype" w:cs="Arial"/>
        </w:rPr>
        <w:t xml:space="preserve">ASÍ LO RESUELVE, POR </w:t>
      </w:r>
      <w:r w:rsidR="00DE1FD1">
        <w:rPr>
          <w:rFonts w:ascii="Palatino Linotype" w:hAnsi="Palatino Linotype" w:cs="Arial"/>
        </w:rPr>
        <w:t xml:space="preserve">UNANIMIDAD </w:t>
      </w:r>
      <w:r w:rsidRPr="00A42A49">
        <w:rPr>
          <w:rFonts w:ascii="Palatino Linotype" w:hAnsi="Palatino Linotype" w:cs="Arial"/>
        </w:rPr>
        <w:t>DE VOTOS EL PLENO DEL</w:t>
      </w:r>
      <w:r w:rsidRPr="00A42A49">
        <w:rPr>
          <w:rFonts w:ascii="Palatino Linotype" w:eastAsia="Arial Unicode MS" w:hAnsi="Palatino Linotype" w:cs="Arial"/>
        </w:rPr>
        <w:t xml:space="preserve"> INSTITUTO DE </w:t>
      </w:r>
      <w:r w:rsidRPr="00A42A49">
        <w:rPr>
          <w:rFonts w:ascii="Palatino Linotype" w:hAnsi="Palatino Linotype"/>
          <w:lang w:eastAsia="en-US"/>
        </w:rPr>
        <w:t>TRANSPARENCIA</w:t>
      </w:r>
      <w:r w:rsidRPr="00A42A49">
        <w:rPr>
          <w:rFonts w:ascii="Palatino Linotype" w:eastAsia="Arial Unicode MS" w:hAnsi="Palatino Linotype" w:cs="Arial"/>
        </w:rPr>
        <w:t>, ACCESO A LA INFORMACIÓN PÚBLICA Y PROTECCIÓN DE DATOS PERSONALES DEL ESTADO DE MÉXICO Y MUNICIPIOS</w:t>
      </w:r>
      <w:r w:rsidRPr="00A42A49">
        <w:rPr>
          <w:rFonts w:ascii="Palatino Linotype" w:hAnsi="Palatino Linotype" w:cs="Arial"/>
        </w:rPr>
        <w:t>, CONFORMADO POR LOS COMISIONADOS ZULEMA MARTÍNEZ SÁNCHEZ</w:t>
      </w:r>
      <w:r w:rsidR="00DE1FD1">
        <w:rPr>
          <w:rFonts w:ascii="Palatino Linotype" w:hAnsi="Palatino Linotype" w:cs="Arial"/>
        </w:rPr>
        <w:t xml:space="preserve">; EMITIENDO VOTO PARTICULAR CONCURRENTE, </w:t>
      </w:r>
      <w:r w:rsidRPr="00A42A49">
        <w:rPr>
          <w:rFonts w:ascii="Palatino Linotype" w:hAnsi="Palatino Linotype" w:cs="Arial"/>
        </w:rPr>
        <w:t>EVA ABAID YAPUR</w:t>
      </w:r>
      <w:r w:rsidR="00DE1FD1">
        <w:rPr>
          <w:rFonts w:ascii="Palatino Linotype" w:hAnsi="Palatino Linotype" w:cs="Arial"/>
        </w:rPr>
        <w:t xml:space="preserve"> EMITIENDO VOTO PARTICULAR CONCURRENTE</w:t>
      </w:r>
      <w:r w:rsidRPr="00A42A49">
        <w:rPr>
          <w:rFonts w:ascii="Palatino Linotype" w:hAnsi="Palatino Linotype" w:cs="Arial"/>
        </w:rPr>
        <w:t>; JOSÉ GUADALUPE LUNA HERNÁNDEZ</w:t>
      </w:r>
      <w:r w:rsidR="00DE1FD1">
        <w:rPr>
          <w:rFonts w:ascii="Palatino Linotype" w:hAnsi="Palatino Linotype" w:cs="Arial"/>
        </w:rPr>
        <w:t xml:space="preserve"> EMITI</w:t>
      </w:r>
      <w:r w:rsidR="00934F3C">
        <w:rPr>
          <w:rFonts w:ascii="Palatino Linotype" w:hAnsi="Palatino Linotype" w:cs="Arial"/>
        </w:rPr>
        <w:t>ENDO VOTO PARTICULAR</w:t>
      </w:r>
      <w:r w:rsidRPr="00A42A49">
        <w:rPr>
          <w:rFonts w:ascii="Palatino Linotype" w:hAnsi="Palatino Linotype" w:cs="Arial"/>
        </w:rPr>
        <w:t>; JAVIER MARTÍNEZ CRUZ Y LUIS GUSTAVO PARRA NORIEGA; EN</w:t>
      </w:r>
      <w:r w:rsidRPr="00A42A49">
        <w:rPr>
          <w:rFonts w:ascii="Palatino Linotype" w:hAnsi="Palatino Linotype" w:cs="Arial"/>
          <w:shd w:val="clear" w:color="auto" w:fill="FFFFFF" w:themeFill="background1"/>
        </w:rPr>
        <w:t xml:space="preserve"> </w:t>
      </w:r>
      <w:r w:rsidRPr="00DE1FD1">
        <w:rPr>
          <w:rFonts w:ascii="Palatino Linotype" w:hAnsi="Palatino Linotype" w:cs="Arial"/>
          <w:shd w:val="clear" w:color="auto" w:fill="FFFFFF" w:themeFill="background1"/>
        </w:rPr>
        <w:t xml:space="preserve">LA </w:t>
      </w:r>
      <w:r w:rsidRPr="00DE1FD1">
        <w:rPr>
          <w:rFonts w:ascii="Palatino Linotype" w:hAnsi="Palatino Linotype" w:cs="Arial"/>
        </w:rPr>
        <w:t>VIGÉSIMA</w:t>
      </w:r>
      <w:r w:rsidR="00EA5B46" w:rsidRPr="00DE1FD1">
        <w:rPr>
          <w:rFonts w:ascii="Palatino Linotype" w:hAnsi="Palatino Linotype" w:cs="Arial"/>
        </w:rPr>
        <w:t xml:space="preserve"> </w:t>
      </w:r>
      <w:r w:rsidR="00A86CCC" w:rsidRPr="00DE1FD1">
        <w:rPr>
          <w:rFonts w:ascii="Palatino Linotype" w:hAnsi="Palatino Linotype" w:cs="Arial"/>
        </w:rPr>
        <w:t>SEXT</w:t>
      </w:r>
      <w:r w:rsidR="00B3199F" w:rsidRPr="00DE1FD1">
        <w:rPr>
          <w:rFonts w:ascii="Palatino Linotype" w:hAnsi="Palatino Linotype" w:cs="Arial"/>
        </w:rPr>
        <w:t>A</w:t>
      </w:r>
      <w:r w:rsidRPr="00DE1FD1">
        <w:rPr>
          <w:rFonts w:ascii="Palatino Linotype" w:hAnsi="Palatino Linotype" w:cs="Arial"/>
        </w:rPr>
        <w:t xml:space="preserve"> SESIÓN</w:t>
      </w:r>
      <w:r w:rsidR="00DE1FD1" w:rsidRPr="00DE1FD1">
        <w:rPr>
          <w:rFonts w:ascii="Palatino Linotype" w:hAnsi="Palatino Linotype" w:cs="Arial"/>
        </w:rPr>
        <w:t xml:space="preserve"> ORDINARIA CELEBRADA EL DÍA ONCE</w:t>
      </w:r>
      <w:r w:rsidR="00A86CCC" w:rsidRPr="00DE1FD1">
        <w:rPr>
          <w:rFonts w:ascii="Palatino Linotype" w:hAnsi="Palatino Linotype" w:cs="Arial"/>
        </w:rPr>
        <w:t xml:space="preserve"> DE</w:t>
      </w:r>
      <w:r w:rsidR="00A86CCC">
        <w:rPr>
          <w:rFonts w:ascii="Palatino Linotype" w:hAnsi="Palatino Linotype" w:cs="Arial"/>
        </w:rPr>
        <w:t xml:space="preserve"> NOVIEMBRE</w:t>
      </w:r>
      <w:r w:rsidRPr="00A42A49">
        <w:rPr>
          <w:rFonts w:ascii="Palatino Linotype" w:hAnsi="Palatino Linotype" w:cs="Arial"/>
        </w:rPr>
        <w:t xml:space="preserve"> DE DOS MIL VEINTE, ANTE EL SECRETARIO TÉCNICO DEL PLENO, ALEXIS TAPIA RAMÍREZ.</w:t>
      </w:r>
    </w:p>
    <w:p w14:paraId="7C461344" w14:textId="77777777" w:rsidR="008A5E8B" w:rsidRPr="00A42A49" w:rsidRDefault="008A5E8B" w:rsidP="00A37CD8">
      <w:pPr>
        <w:spacing w:before="100" w:beforeAutospacing="1" w:after="100" w:afterAutospacing="1" w:line="360" w:lineRule="auto"/>
        <w:contextualSpacing/>
        <w:jc w:val="both"/>
        <w:rPr>
          <w:rFonts w:ascii="Palatino Linotype" w:hAnsi="Palatino Linotype" w:cs="Arial"/>
        </w:rPr>
      </w:pPr>
    </w:p>
    <w:tbl>
      <w:tblPr>
        <w:tblW w:w="9214" w:type="dxa"/>
        <w:jc w:val="center"/>
        <w:tblLayout w:type="fixed"/>
        <w:tblLook w:val="04A0" w:firstRow="1" w:lastRow="0" w:firstColumn="1" w:lastColumn="0" w:noHBand="0" w:noVBand="1"/>
      </w:tblPr>
      <w:tblGrid>
        <w:gridCol w:w="4756"/>
        <w:gridCol w:w="4458"/>
      </w:tblGrid>
      <w:tr w:rsidR="008A5E8B" w:rsidRPr="00A42A49" w14:paraId="5C61FD1E" w14:textId="77777777" w:rsidTr="004A4AD5">
        <w:trPr>
          <w:jc w:val="center"/>
        </w:trPr>
        <w:tc>
          <w:tcPr>
            <w:tcW w:w="9214" w:type="dxa"/>
            <w:gridSpan w:val="2"/>
            <w:shd w:val="clear" w:color="auto" w:fill="auto"/>
          </w:tcPr>
          <w:p w14:paraId="188EED89" w14:textId="77777777" w:rsidR="00DE1FD1" w:rsidRDefault="00DE1FD1" w:rsidP="00A37CD8">
            <w:pPr>
              <w:spacing w:before="100" w:beforeAutospacing="1" w:after="100" w:afterAutospacing="1"/>
              <w:contextualSpacing/>
              <w:jc w:val="center"/>
              <w:rPr>
                <w:rFonts w:ascii="Palatino Linotype" w:hAnsi="Palatino Linotype" w:cs="Arial"/>
                <w:b/>
                <w:lang w:val="es-ES_tradnl"/>
              </w:rPr>
            </w:pPr>
          </w:p>
          <w:p w14:paraId="3E3B578B" w14:textId="77777777" w:rsidR="00DE1FD1" w:rsidRDefault="00DE1FD1" w:rsidP="00A37CD8">
            <w:pPr>
              <w:spacing w:before="100" w:beforeAutospacing="1" w:after="100" w:afterAutospacing="1"/>
              <w:contextualSpacing/>
              <w:jc w:val="center"/>
              <w:rPr>
                <w:rFonts w:ascii="Palatino Linotype" w:hAnsi="Palatino Linotype" w:cs="Arial"/>
                <w:b/>
                <w:lang w:val="es-ES_tradnl"/>
              </w:rPr>
            </w:pPr>
          </w:p>
          <w:p w14:paraId="059A40DF" w14:textId="77777777" w:rsidR="00DE1FD1" w:rsidRDefault="00DE1FD1" w:rsidP="00A37CD8">
            <w:pPr>
              <w:spacing w:before="100" w:beforeAutospacing="1" w:after="100" w:afterAutospacing="1"/>
              <w:contextualSpacing/>
              <w:jc w:val="center"/>
              <w:rPr>
                <w:rFonts w:ascii="Palatino Linotype" w:hAnsi="Palatino Linotype" w:cs="Arial"/>
                <w:b/>
                <w:lang w:val="es-ES_tradnl"/>
              </w:rPr>
            </w:pPr>
          </w:p>
          <w:p w14:paraId="275E0DB8" w14:textId="77777777" w:rsidR="008A5E8B" w:rsidRPr="00A42A49" w:rsidRDefault="008A5E8B" w:rsidP="00A37CD8">
            <w:pPr>
              <w:spacing w:before="100" w:beforeAutospacing="1" w:after="100" w:afterAutospacing="1"/>
              <w:contextualSpacing/>
              <w:jc w:val="center"/>
              <w:rPr>
                <w:rFonts w:ascii="Palatino Linotype" w:hAnsi="Palatino Linotype" w:cs="Arial"/>
                <w:b/>
                <w:lang w:val="es-ES_tradnl"/>
              </w:rPr>
            </w:pPr>
            <w:r w:rsidRPr="00A42A49">
              <w:rPr>
                <w:rFonts w:ascii="Palatino Linotype" w:hAnsi="Palatino Linotype" w:cs="Arial"/>
                <w:b/>
                <w:lang w:val="es-ES_tradnl"/>
              </w:rPr>
              <w:t>Zulema Martínez Sánchez</w:t>
            </w:r>
          </w:p>
          <w:p w14:paraId="5E41029D" w14:textId="77777777" w:rsidR="008A5E8B" w:rsidRPr="00A42A49" w:rsidRDefault="008A5E8B" w:rsidP="00A37CD8">
            <w:pPr>
              <w:spacing w:before="100" w:beforeAutospacing="1" w:after="100" w:afterAutospacing="1"/>
              <w:contextualSpacing/>
              <w:jc w:val="center"/>
              <w:rPr>
                <w:rFonts w:ascii="Palatino Linotype" w:hAnsi="Palatino Linotype" w:cs="Arial"/>
                <w:b/>
                <w:lang w:val="es-ES_tradnl"/>
              </w:rPr>
            </w:pPr>
            <w:r w:rsidRPr="00A42A49">
              <w:rPr>
                <w:rFonts w:ascii="Palatino Linotype" w:hAnsi="Palatino Linotype" w:cs="Arial"/>
                <w:lang w:val="es-ES_tradnl"/>
              </w:rPr>
              <w:t>Comisionada Presidenta</w:t>
            </w:r>
          </w:p>
          <w:p w14:paraId="7F0E38C4" w14:textId="77777777" w:rsidR="008A5E8B" w:rsidRPr="008914DC" w:rsidRDefault="008A5E8B" w:rsidP="00A37CD8">
            <w:pPr>
              <w:spacing w:before="100" w:beforeAutospacing="1" w:after="100" w:afterAutospacing="1"/>
              <w:contextualSpacing/>
              <w:jc w:val="center"/>
              <w:rPr>
                <w:rFonts w:ascii="Palatino Linotype" w:hAnsi="Palatino Linotype" w:cs="Arial"/>
                <w:b/>
                <w:color w:val="FFFFFF" w:themeColor="background1"/>
                <w:lang w:val="es-ES_tradnl"/>
              </w:rPr>
            </w:pPr>
            <w:r w:rsidRPr="008914DC">
              <w:rPr>
                <w:rFonts w:ascii="Palatino Linotype" w:hAnsi="Palatino Linotype" w:cs="Arial"/>
                <w:b/>
                <w:color w:val="FFFFFF" w:themeColor="background1"/>
                <w:lang w:val="es-ES_tradnl"/>
              </w:rPr>
              <w:t>(RÚBRICA)</w:t>
            </w:r>
          </w:p>
          <w:p w14:paraId="5FA4C172" w14:textId="77777777" w:rsidR="008A5E8B" w:rsidRPr="00A42A49" w:rsidRDefault="008A5E8B" w:rsidP="00A37CD8">
            <w:pPr>
              <w:spacing w:before="100" w:beforeAutospacing="1" w:after="100" w:afterAutospacing="1"/>
              <w:contextualSpacing/>
              <w:jc w:val="center"/>
              <w:rPr>
                <w:rFonts w:ascii="Palatino Linotype" w:hAnsi="Palatino Linotype" w:cs="Arial"/>
                <w:b/>
                <w:lang w:val="es-ES_tradnl"/>
              </w:rPr>
            </w:pPr>
          </w:p>
          <w:p w14:paraId="4E9E1133" w14:textId="77777777" w:rsidR="008A5E8B" w:rsidRPr="00A42A49" w:rsidRDefault="008A5E8B" w:rsidP="00A37CD8">
            <w:pPr>
              <w:spacing w:before="100" w:beforeAutospacing="1" w:after="100" w:afterAutospacing="1"/>
              <w:contextualSpacing/>
              <w:jc w:val="center"/>
              <w:rPr>
                <w:rFonts w:ascii="Palatino Linotype" w:hAnsi="Palatino Linotype" w:cs="Arial"/>
                <w:b/>
                <w:lang w:val="es-ES_tradnl"/>
              </w:rPr>
            </w:pPr>
          </w:p>
          <w:p w14:paraId="2106A2C0" w14:textId="77777777" w:rsidR="008A5E8B" w:rsidRPr="00A42A49" w:rsidRDefault="008A5E8B" w:rsidP="00A37CD8">
            <w:pPr>
              <w:spacing w:before="100" w:beforeAutospacing="1" w:after="100" w:afterAutospacing="1"/>
              <w:contextualSpacing/>
              <w:jc w:val="center"/>
              <w:rPr>
                <w:rFonts w:ascii="Palatino Linotype" w:hAnsi="Palatino Linotype" w:cs="Arial"/>
                <w:b/>
                <w:lang w:val="es-ES_tradnl"/>
              </w:rPr>
            </w:pPr>
          </w:p>
          <w:p w14:paraId="169E75B2" w14:textId="77777777" w:rsidR="008A5E8B" w:rsidRPr="00A42A49" w:rsidRDefault="008A5E8B" w:rsidP="00A37CD8">
            <w:pPr>
              <w:spacing w:before="100" w:beforeAutospacing="1" w:after="100" w:afterAutospacing="1"/>
              <w:contextualSpacing/>
              <w:jc w:val="center"/>
              <w:rPr>
                <w:rFonts w:ascii="Palatino Linotype" w:hAnsi="Palatino Linotype" w:cs="Arial"/>
                <w:b/>
                <w:lang w:val="es-ES_tradnl"/>
              </w:rPr>
            </w:pPr>
          </w:p>
          <w:p w14:paraId="5815EE40" w14:textId="77777777" w:rsidR="008A5E8B" w:rsidRPr="00A42A49" w:rsidRDefault="008A5E8B" w:rsidP="00A37CD8">
            <w:pPr>
              <w:spacing w:before="100" w:beforeAutospacing="1" w:after="100" w:afterAutospacing="1"/>
              <w:contextualSpacing/>
              <w:jc w:val="center"/>
              <w:rPr>
                <w:rFonts w:ascii="Palatino Linotype" w:hAnsi="Palatino Linotype" w:cs="Arial"/>
                <w:b/>
                <w:lang w:val="es-ES_tradnl"/>
              </w:rPr>
            </w:pPr>
          </w:p>
        </w:tc>
      </w:tr>
      <w:tr w:rsidR="008A5E8B" w:rsidRPr="00A42A49" w14:paraId="010F3C94" w14:textId="77777777" w:rsidTr="004A4AD5">
        <w:trPr>
          <w:jc w:val="center"/>
        </w:trPr>
        <w:tc>
          <w:tcPr>
            <w:tcW w:w="4756" w:type="dxa"/>
            <w:shd w:val="clear" w:color="auto" w:fill="auto"/>
          </w:tcPr>
          <w:p w14:paraId="36384902" w14:textId="77777777" w:rsidR="008A5E8B" w:rsidRPr="00A42A49" w:rsidRDefault="008A5E8B" w:rsidP="00A37CD8">
            <w:pPr>
              <w:spacing w:before="100" w:beforeAutospacing="1" w:after="100" w:afterAutospacing="1"/>
              <w:contextualSpacing/>
              <w:jc w:val="center"/>
              <w:rPr>
                <w:rFonts w:ascii="Palatino Linotype" w:hAnsi="Palatino Linotype" w:cs="Arial"/>
                <w:b/>
                <w:lang w:val="es-ES_tradnl"/>
              </w:rPr>
            </w:pPr>
            <w:r w:rsidRPr="00A42A49">
              <w:rPr>
                <w:rFonts w:ascii="Palatino Linotype" w:hAnsi="Palatino Linotype" w:cs="Arial"/>
                <w:b/>
                <w:lang w:val="es-ES_tradnl"/>
              </w:rPr>
              <w:t>Eva Abaid Yapur</w:t>
            </w:r>
          </w:p>
          <w:p w14:paraId="285594CA" w14:textId="77777777" w:rsidR="008A5E8B" w:rsidRPr="00A42A49" w:rsidRDefault="008A5E8B" w:rsidP="00A37CD8">
            <w:pPr>
              <w:spacing w:before="100" w:beforeAutospacing="1" w:after="100" w:afterAutospacing="1"/>
              <w:contextualSpacing/>
              <w:jc w:val="center"/>
              <w:rPr>
                <w:rFonts w:ascii="Palatino Linotype" w:hAnsi="Palatino Linotype" w:cs="Arial"/>
                <w:lang w:val="es-ES_tradnl"/>
              </w:rPr>
            </w:pPr>
            <w:r w:rsidRPr="00A42A49">
              <w:rPr>
                <w:rFonts w:ascii="Palatino Linotype" w:hAnsi="Palatino Linotype" w:cs="Arial"/>
                <w:lang w:val="es-ES_tradnl"/>
              </w:rPr>
              <w:t>Comisionada</w:t>
            </w:r>
          </w:p>
          <w:p w14:paraId="7639D2A9" w14:textId="77777777" w:rsidR="008A5E8B" w:rsidRPr="00A42A49" w:rsidRDefault="008A5E8B" w:rsidP="00A37CD8">
            <w:pPr>
              <w:spacing w:before="100" w:beforeAutospacing="1" w:after="100" w:afterAutospacing="1"/>
              <w:contextualSpacing/>
              <w:jc w:val="center"/>
              <w:rPr>
                <w:rFonts w:ascii="Palatino Linotype" w:hAnsi="Palatino Linotype" w:cs="Arial"/>
                <w:b/>
                <w:lang w:val="es-ES_tradnl"/>
              </w:rPr>
            </w:pPr>
            <w:r w:rsidRPr="008914DC">
              <w:rPr>
                <w:rFonts w:ascii="Palatino Linotype" w:hAnsi="Palatino Linotype" w:cs="Arial"/>
                <w:b/>
                <w:color w:val="FFFFFF" w:themeColor="background1"/>
                <w:lang w:val="es-ES_tradnl"/>
              </w:rPr>
              <w:t>(RÚBRICA)</w:t>
            </w:r>
          </w:p>
        </w:tc>
        <w:tc>
          <w:tcPr>
            <w:tcW w:w="4458" w:type="dxa"/>
            <w:shd w:val="clear" w:color="auto" w:fill="auto"/>
          </w:tcPr>
          <w:p w14:paraId="23538FF6" w14:textId="77777777" w:rsidR="008A5E8B" w:rsidRPr="00A42A49" w:rsidRDefault="008A5E8B" w:rsidP="00A37CD8">
            <w:pPr>
              <w:spacing w:before="100" w:beforeAutospacing="1" w:after="100" w:afterAutospacing="1"/>
              <w:contextualSpacing/>
              <w:jc w:val="center"/>
              <w:rPr>
                <w:rFonts w:ascii="Palatino Linotype" w:hAnsi="Palatino Linotype" w:cs="Arial"/>
                <w:b/>
                <w:lang w:val="es-ES_tradnl"/>
              </w:rPr>
            </w:pPr>
            <w:r w:rsidRPr="00A42A49">
              <w:rPr>
                <w:rFonts w:ascii="Palatino Linotype" w:hAnsi="Palatino Linotype" w:cs="Arial"/>
                <w:b/>
                <w:lang w:val="es-ES_tradnl"/>
              </w:rPr>
              <w:t>José Guadalupe Luna Hernández</w:t>
            </w:r>
          </w:p>
          <w:p w14:paraId="57C69FDD" w14:textId="77777777" w:rsidR="008A5E8B" w:rsidRPr="00A42A49" w:rsidRDefault="008A5E8B" w:rsidP="00A37CD8">
            <w:pPr>
              <w:spacing w:before="100" w:beforeAutospacing="1" w:after="100" w:afterAutospacing="1"/>
              <w:contextualSpacing/>
              <w:jc w:val="center"/>
              <w:rPr>
                <w:rFonts w:ascii="Palatino Linotype" w:hAnsi="Palatino Linotype" w:cs="Arial"/>
                <w:lang w:val="es-ES_tradnl"/>
              </w:rPr>
            </w:pPr>
            <w:r w:rsidRPr="00A42A49">
              <w:rPr>
                <w:rFonts w:ascii="Palatino Linotype" w:hAnsi="Palatino Linotype" w:cs="Arial"/>
                <w:lang w:val="es-ES_tradnl"/>
              </w:rPr>
              <w:t>Comisionado</w:t>
            </w:r>
          </w:p>
          <w:p w14:paraId="79EFD6C5" w14:textId="77777777" w:rsidR="008A5E8B" w:rsidRPr="00A42A49" w:rsidRDefault="008A5E8B" w:rsidP="00A37CD8">
            <w:pPr>
              <w:spacing w:before="100" w:beforeAutospacing="1" w:after="100" w:afterAutospacing="1"/>
              <w:contextualSpacing/>
              <w:jc w:val="center"/>
              <w:rPr>
                <w:rFonts w:ascii="Palatino Linotype" w:hAnsi="Palatino Linotype" w:cs="Arial"/>
                <w:b/>
                <w:lang w:val="es-ES_tradnl"/>
              </w:rPr>
            </w:pPr>
            <w:r w:rsidRPr="008914DC">
              <w:rPr>
                <w:rFonts w:ascii="Palatino Linotype" w:hAnsi="Palatino Linotype" w:cs="Arial"/>
                <w:b/>
                <w:color w:val="FFFFFF" w:themeColor="background1"/>
                <w:lang w:val="es-ES_tradnl"/>
              </w:rPr>
              <w:t>(RÚBRICA)</w:t>
            </w:r>
          </w:p>
        </w:tc>
      </w:tr>
      <w:tr w:rsidR="008A5E8B" w:rsidRPr="00A42A49" w14:paraId="38D80EC9" w14:textId="77777777" w:rsidTr="004A4AD5">
        <w:trPr>
          <w:jc w:val="center"/>
        </w:trPr>
        <w:tc>
          <w:tcPr>
            <w:tcW w:w="4756" w:type="dxa"/>
            <w:shd w:val="clear" w:color="auto" w:fill="auto"/>
          </w:tcPr>
          <w:p w14:paraId="4093BABB" w14:textId="77777777" w:rsidR="008A5E8B" w:rsidRPr="00A42A49" w:rsidRDefault="008A5E8B" w:rsidP="00A37CD8">
            <w:pPr>
              <w:spacing w:before="100" w:beforeAutospacing="1" w:after="100" w:afterAutospacing="1"/>
              <w:contextualSpacing/>
              <w:jc w:val="center"/>
              <w:rPr>
                <w:rFonts w:ascii="Palatino Linotype" w:hAnsi="Palatino Linotype" w:cs="Arial"/>
                <w:b/>
                <w:lang w:val="es-ES_tradnl"/>
              </w:rPr>
            </w:pPr>
          </w:p>
          <w:p w14:paraId="7E6F5DEA" w14:textId="77777777" w:rsidR="008A5E8B" w:rsidRDefault="008A5E8B" w:rsidP="00A37CD8">
            <w:pPr>
              <w:spacing w:before="100" w:beforeAutospacing="1" w:after="100" w:afterAutospacing="1"/>
              <w:contextualSpacing/>
              <w:jc w:val="center"/>
              <w:rPr>
                <w:rFonts w:ascii="Palatino Linotype" w:hAnsi="Palatino Linotype" w:cs="Arial"/>
                <w:b/>
                <w:lang w:val="es-ES_tradnl"/>
              </w:rPr>
            </w:pPr>
          </w:p>
          <w:p w14:paraId="09B76888" w14:textId="77777777" w:rsidR="00DE1FD1" w:rsidRPr="00A42A49" w:rsidRDefault="00DE1FD1" w:rsidP="00A37CD8">
            <w:pPr>
              <w:spacing w:before="100" w:beforeAutospacing="1" w:after="100" w:afterAutospacing="1"/>
              <w:contextualSpacing/>
              <w:jc w:val="center"/>
              <w:rPr>
                <w:rFonts w:ascii="Palatino Linotype" w:hAnsi="Palatino Linotype" w:cs="Arial"/>
                <w:b/>
                <w:lang w:val="es-ES_tradnl"/>
              </w:rPr>
            </w:pPr>
          </w:p>
          <w:p w14:paraId="1172D857" w14:textId="77777777" w:rsidR="008A5E8B" w:rsidRPr="00A42A49" w:rsidRDefault="008A5E8B" w:rsidP="00A37CD8">
            <w:pPr>
              <w:spacing w:before="100" w:beforeAutospacing="1" w:after="100" w:afterAutospacing="1"/>
              <w:contextualSpacing/>
              <w:jc w:val="center"/>
              <w:rPr>
                <w:rFonts w:ascii="Palatino Linotype" w:hAnsi="Palatino Linotype" w:cs="Arial"/>
                <w:b/>
                <w:lang w:val="es-ES_tradnl"/>
              </w:rPr>
            </w:pPr>
          </w:p>
          <w:p w14:paraId="7DE23EAB" w14:textId="77777777" w:rsidR="008A5E8B" w:rsidRPr="00A42A49" w:rsidRDefault="008A5E8B" w:rsidP="00A37CD8">
            <w:pPr>
              <w:spacing w:before="100" w:beforeAutospacing="1" w:after="100" w:afterAutospacing="1"/>
              <w:contextualSpacing/>
              <w:jc w:val="center"/>
              <w:rPr>
                <w:rFonts w:ascii="Palatino Linotype" w:hAnsi="Palatino Linotype" w:cs="Arial"/>
                <w:b/>
                <w:lang w:val="es-ES_tradnl"/>
              </w:rPr>
            </w:pPr>
            <w:r w:rsidRPr="00A42A49">
              <w:rPr>
                <w:rFonts w:ascii="Palatino Linotype" w:hAnsi="Palatino Linotype" w:cs="Arial"/>
                <w:b/>
                <w:lang w:val="es-ES_tradnl"/>
              </w:rPr>
              <w:t>Javier Martínez Cruz</w:t>
            </w:r>
          </w:p>
          <w:p w14:paraId="6B8B27BF" w14:textId="77777777" w:rsidR="008A5E8B" w:rsidRPr="00A42A49" w:rsidRDefault="008A5E8B" w:rsidP="00A37CD8">
            <w:pPr>
              <w:spacing w:before="100" w:beforeAutospacing="1" w:after="100" w:afterAutospacing="1"/>
              <w:contextualSpacing/>
              <w:jc w:val="center"/>
              <w:rPr>
                <w:rFonts w:ascii="Palatino Linotype" w:hAnsi="Palatino Linotype" w:cs="Arial"/>
                <w:lang w:val="es-ES_tradnl"/>
              </w:rPr>
            </w:pPr>
            <w:r w:rsidRPr="00A42A49">
              <w:rPr>
                <w:rFonts w:ascii="Palatino Linotype" w:hAnsi="Palatino Linotype" w:cs="Arial"/>
                <w:lang w:val="es-ES_tradnl"/>
              </w:rPr>
              <w:t>Comisionado</w:t>
            </w:r>
          </w:p>
          <w:p w14:paraId="5480AD84" w14:textId="77777777" w:rsidR="008A5E8B" w:rsidRPr="00A42A49" w:rsidRDefault="008A5E8B" w:rsidP="00A37CD8">
            <w:pPr>
              <w:spacing w:before="100" w:beforeAutospacing="1" w:after="100" w:afterAutospacing="1"/>
              <w:contextualSpacing/>
              <w:jc w:val="center"/>
              <w:rPr>
                <w:rFonts w:ascii="Palatino Linotype" w:hAnsi="Palatino Linotype" w:cs="Arial"/>
                <w:lang w:val="es-ES_tradnl"/>
              </w:rPr>
            </w:pPr>
            <w:r w:rsidRPr="008914DC">
              <w:rPr>
                <w:rFonts w:ascii="Palatino Linotype" w:hAnsi="Palatino Linotype" w:cs="Arial"/>
                <w:b/>
                <w:color w:val="FFFFFF" w:themeColor="background1"/>
                <w:lang w:val="es-ES_tradnl"/>
              </w:rPr>
              <w:t>(RÚBRICA)</w:t>
            </w:r>
          </w:p>
        </w:tc>
        <w:tc>
          <w:tcPr>
            <w:tcW w:w="4458" w:type="dxa"/>
            <w:shd w:val="clear" w:color="auto" w:fill="auto"/>
          </w:tcPr>
          <w:p w14:paraId="678D86C7" w14:textId="77777777" w:rsidR="008A5E8B" w:rsidRPr="00A42A49" w:rsidRDefault="008A5E8B" w:rsidP="00A37CD8">
            <w:pPr>
              <w:spacing w:before="100" w:beforeAutospacing="1" w:after="100" w:afterAutospacing="1"/>
              <w:contextualSpacing/>
              <w:jc w:val="center"/>
              <w:rPr>
                <w:rFonts w:ascii="Palatino Linotype" w:hAnsi="Palatino Linotype" w:cs="Arial"/>
                <w:b/>
                <w:lang w:val="es-ES_tradnl"/>
              </w:rPr>
            </w:pPr>
          </w:p>
          <w:p w14:paraId="3B787ABA" w14:textId="77777777" w:rsidR="008A5E8B" w:rsidRPr="00A42A49" w:rsidRDefault="008A5E8B" w:rsidP="00A37CD8">
            <w:pPr>
              <w:spacing w:before="100" w:beforeAutospacing="1" w:after="100" w:afterAutospacing="1"/>
              <w:contextualSpacing/>
              <w:jc w:val="center"/>
              <w:rPr>
                <w:rFonts w:ascii="Palatino Linotype" w:hAnsi="Palatino Linotype" w:cs="Arial"/>
                <w:b/>
                <w:lang w:val="es-ES_tradnl"/>
              </w:rPr>
            </w:pPr>
          </w:p>
          <w:p w14:paraId="180903C5" w14:textId="77777777" w:rsidR="008A5E8B" w:rsidRDefault="008A5E8B" w:rsidP="00A37CD8">
            <w:pPr>
              <w:spacing w:before="100" w:beforeAutospacing="1" w:after="100" w:afterAutospacing="1"/>
              <w:contextualSpacing/>
              <w:jc w:val="center"/>
              <w:rPr>
                <w:rFonts w:ascii="Palatino Linotype" w:hAnsi="Palatino Linotype" w:cs="Arial"/>
                <w:b/>
                <w:lang w:val="es-ES_tradnl"/>
              </w:rPr>
            </w:pPr>
          </w:p>
          <w:p w14:paraId="5C31E1C0" w14:textId="77777777" w:rsidR="00DE1FD1" w:rsidRPr="00A42A49" w:rsidRDefault="00DE1FD1" w:rsidP="00A37CD8">
            <w:pPr>
              <w:spacing w:before="100" w:beforeAutospacing="1" w:after="100" w:afterAutospacing="1"/>
              <w:contextualSpacing/>
              <w:jc w:val="center"/>
              <w:rPr>
                <w:rFonts w:ascii="Palatino Linotype" w:hAnsi="Palatino Linotype" w:cs="Arial"/>
                <w:b/>
                <w:lang w:val="es-ES_tradnl"/>
              </w:rPr>
            </w:pPr>
          </w:p>
          <w:p w14:paraId="2CE25A02" w14:textId="77777777" w:rsidR="008A5E8B" w:rsidRPr="00A42A49" w:rsidRDefault="008A5E8B" w:rsidP="00A37CD8">
            <w:pPr>
              <w:spacing w:before="100" w:beforeAutospacing="1" w:after="100" w:afterAutospacing="1"/>
              <w:contextualSpacing/>
              <w:jc w:val="center"/>
              <w:rPr>
                <w:rFonts w:ascii="Palatino Linotype" w:hAnsi="Palatino Linotype" w:cs="Arial"/>
                <w:b/>
                <w:lang w:val="es-ES_tradnl"/>
              </w:rPr>
            </w:pPr>
            <w:r w:rsidRPr="00A42A49">
              <w:rPr>
                <w:rFonts w:ascii="Palatino Linotype" w:hAnsi="Palatino Linotype" w:cs="Arial"/>
                <w:b/>
                <w:lang w:val="es-ES_tradnl"/>
              </w:rPr>
              <w:t>Luis Gustavo Parra Noriega</w:t>
            </w:r>
          </w:p>
          <w:p w14:paraId="02A3D679" w14:textId="77777777" w:rsidR="008A5E8B" w:rsidRPr="00A42A49" w:rsidRDefault="008A5E8B" w:rsidP="00A37CD8">
            <w:pPr>
              <w:spacing w:before="100" w:beforeAutospacing="1" w:after="100" w:afterAutospacing="1"/>
              <w:contextualSpacing/>
              <w:jc w:val="center"/>
              <w:rPr>
                <w:rFonts w:ascii="Palatino Linotype" w:hAnsi="Palatino Linotype" w:cs="Arial"/>
                <w:lang w:val="es-ES_tradnl"/>
              </w:rPr>
            </w:pPr>
            <w:r w:rsidRPr="00A42A49">
              <w:rPr>
                <w:rFonts w:ascii="Palatino Linotype" w:hAnsi="Palatino Linotype" w:cs="Arial"/>
                <w:lang w:val="es-ES_tradnl"/>
              </w:rPr>
              <w:t>Comisionado</w:t>
            </w:r>
          </w:p>
          <w:p w14:paraId="626787F8" w14:textId="77777777" w:rsidR="008A5E8B" w:rsidRPr="00A42A49" w:rsidRDefault="008A5E8B" w:rsidP="00A37CD8">
            <w:pPr>
              <w:spacing w:before="100" w:beforeAutospacing="1" w:after="100" w:afterAutospacing="1"/>
              <w:contextualSpacing/>
              <w:jc w:val="center"/>
              <w:rPr>
                <w:rFonts w:ascii="Palatino Linotype" w:hAnsi="Palatino Linotype" w:cs="Arial"/>
                <w:b/>
                <w:lang w:val="es-ES_tradnl"/>
              </w:rPr>
            </w:pPr>
            <w:r w:rsidRPr="008914DC">
              <w:rPr>
                <w:rFonts w:ascii="Palatino Linotype" w:hAnsi="Palatino Linotype" w:cs="Arial"/>
                <w:b/>
                <w:color w:val="FFFFFF" w:themeColor="background1"/>
                <w:lang w:val="es-ES_tradnl"/>
              </w:rPr>
              <w:t>(RÚBRICA)</w:t>
            </w:r>
          </w:p>
        </w:tc>
      </w:tr>
      <w:tr w:rsidR="008A5E8B" w:rsidRPr="00A42A49" w14:paraId="05B79CA3" w14:textId="77777777" w:rsidTr="004A4AD5">
        <w:trPr>
          <w:jc w:val="center"/>
        </w:trPr>
        <w:tc>
          <w:tcPr>
            <w:tcW w:w="9214" w:type="dxa"/>
            <w:gridSpan w:val="2"/>
            <w:shd w:val="clear" w:color="auto" w:fill="auto"/>
          </w:tcPr>
          <w:p w14:paraId="53BC0FC2" w14:textId="77777777" w:rsidR="008A5E8B" w:rsidRPr="00A42A49" w:rsidRDefault="008A5E8B" w:rsidP="00A37CD8">
            <w:pPr>
              <w:spacing w:before="100" w:beforeAutospacing="1" w:after="100" w:afterAutospacing="1"/>
              <w:contextualSpacing/>
              <w:jc w:val="center"/>
              <w:rPr>
                <w:rFonts w:ascii="Palatino Linotype" w:hAnsi="Palatino Linotype" w:cs="Arial"/>
                <w:b/>
                <w:lang w:val="es-ES_tradnl"/>
              </w:rPr>
            </w:pPr>
          </w:p>
          <w:p w14:paraId="70B55E0A" w14:textId="77777777" w:rsidR="008A5E8B" w:rsidRPr="00A42A49" w:rsidRDefault="008A5E8B" w:rsidP="00A37CD8">
            <w:pPr>
              <w:spacing w:before="100" w:beforeAutospacing="1" w:after="100" w:afterAutospacing="1"/>
              <w:contextualSpacing/>
              <w:jc w:val="center"/>
              <w:rPr>
                <w:rFonts w:ascii="Palatino Linotype" w:hAnsi="Palatino Linotype" w:cs="Arial"/>
                <w:b/>
                <w:lang w:val="es-ES_tradnl"/>
              </w:rPr>
            </w:pPr>
          </w:p>
          <w:p w14:paraId="78E59A4B" w14:textId="77777777" w:rsidR="008A5E8B" w:rsidRPr="00A42A49" w:rsidRDefault="008A5E8B" w:rsidP="00A37CD8">
            <w:pPr>
              <w:spacing w:before="100" w:beforeAutospacing="1" w:after="100" w:afterAutospacing="1"/>
              <w:contextualSpacing/>
              <w:jc w:val="center"/>
              <w:rPr>
                <w:rFonts w:ascii="Palatino Linotype" w:hAnsi="Palatino Linotype" w:cs="Arial"/>
                <w:b/>
                <w:lang w:val="es-ES_tradnl"/>
              </w:rPr>
            </w:pPr>
          </w:p>
          <w:p w14:paraId="1B5D2868" w14:textId="77777777" w:rsidR="008A5E8B" w:rsidRPr="00A42A49" w:rsidRDefault="008A5E8B" w:rsidP="00A37CD8">
            <w:pPr>
              <w:spacing w:before="100" w:beforeAutospacing="1" w:after="100" w:afterAutospacing="1"/>
              <w:contextualSpacing/>
              <w:jc w:val="center"/>
              <w:rPr>
                <w:rFonts w:ascii="Palatino Linotype" w:hAnsi="Palatino Linotype" w:cs="Arial"/>
                <w:b/>
                <w:lang w:val="es-ES_tradnl"/>
              </w:rPr>
            </w:pPr>
          </w:p>
          <w:p w14:paraId="5FE3ECAE" w14:textId="77777777" w:rsidR="008A5E8B" w:rsidRPr="00A42A49" w:rsidRDefault="008A5E8B" w:rsidP="00A37CD8">
            <w:pPr>
              <w:spacing w:before="100" w:beforeAutospacing="1" w:after="100" w:afterAutospacing="1"/>
              <w:contextualSpacing/>
              <w:jc w:val="center"/>
              <w:rPr>
                <w:rFonts w:ascii="Palatino Linotype" w:hAnsi="Palatino Linotype" w:cs="Arial"/>
                <w:b/>
                <w:lang w:val="es-ES_tradnl"/>
              </w:rPr>
            </w:pPr>
            <w:r w:rsidRPr="00A42A49">
              <w:rPr>
                <w:rFonts w:ascii="Palatino Linotype" w:hAnsi="Palatino Linotype" w:cs="Arial"/>
                <w:b/>
                <w:lang w:val="es-ES_tradnl"/>
              </w:rPr>
              <w:t>Alexis Tapia Ramírez</w:t>
            </w:r>
          </w:p>
          <w:p w14:paraId="45FBB351" w14:textId="77777777" w:rsidR="008A5E8B" w:rsidRPr="00A42A49" w:rsidRDefault="008A5E8B" w:rsidP="00A37CD8">
            <w:pPr>
              <w:spacing w:before="100" w:beforeAutospacing="1" w:after="100" w:afterAutospacing="1"/>
              <w:contextualSpacing/>
              <w:jc w:val="center"/>
              <w:rPr>
                <w:rFonts w:ascii="Palatino Linotype" w:hAnsi="Palatino Linotype" w:cs="Arial"/>
                <w:lang w:val="es-ES_tradnl"/>
              </w:rPr>
            </w:pPr>
            <w:r w:rsidRPr="00A42A49">
              <w:rPr>
                <w:rFonts w:ascii="Palatino Linotype" w:hAnsi="Palatino Linotype" w:cs="Arial"/>
                <w:lang w:val="es-ES_tradnl"/>
              </w:rPr>
              <w:t>Secretario Técnico del Pleno</w:t>
            </w:r>
          </w:p>
          <w:p w14:paraId="641AF7AD" w14:textId="77777777" w:rsidR="008A5E8B" w:rsidRPr="008914DC" w:rsidRDefault="008A5E8B" w:rsidP="00A37CD8">
            <w:pPr>
              <w:spacing w:before="100" w:beforeAutospacing="1" w:after="100" w:afterAutospacing="1"/>
              <w:contextualSpacing/>
              <w:jc w:val="center"/>
              <w:rPr>
                <w:rFonts w:ascii="Palatino Linotype" w:hAnsi="Palatino Linotype" w:cs="Arial"/>
                <w:color w:val="FFFFFF" w:themeColor="background1"/>
                <w:lang w:val="es-ES_tradnl"/>
              </w:rPr>
            </w:pPr>
            <w:r w:rsidRPr="008914DC">
              <w:rPr>
                <w:rFonts w:ascii="Palatino Linotype" w:hAnsi="Palatino Linotype" w:cs="Arial"/>
                <w:b/>
                <w:color w:val="FFFFFF" w:themeColor="background1"/>
                <w:lang w:val="es-ES_tradnl"/>
              </w:rPr>
              <w:t>(RÚBRICA)</w:t>
            </w:r>
            <w:r w:rsidRPr="008914DC">
              <w:rPr>
                <w:rFonts w:ascii="Palatino Linotype" w:hAnsi="Palatino Linotype" w:cs="Arial"/>
                <w:color w:val="FFFFFF" w:themeColor="background1"/>
                <w:lang w:val="es-ES_tradnl"/>
              </w:rPr>
              <w:t xml:space="preserve"> </w:t>
            </w:r>
          </w:p>
          <w:p w14:paraId="799C8C19" w14:textId="77777777" w:rsidR="008A5E8B" w:rsidRPr="00A42A49" w:rsidRDefault="008A5E8B" w:rsidP="00A37CD8">
            <w:pPr>
              <w:spacing w:before="100" w:beforeAutospacing="1" w:after="100" w:afterAutospacing="1"/>
              <w:contextualSpacing/>
              <w:jc w:val="center"/>
              <w:rPr>
                <w:rFonts w:ascii="Palatino Linotype" w:hAnsi="Palatino Linotype" w:cs="Arial"/>
                <w:lang w:val="es-ES_tradnl"/>
              </w:rPr>
            </w:pPr>
          </w:p>
        </w:tc>
      </w:tr>
    </w:tbl>
    <w:p w14:paraId="6A0FB017" w14:textId="77777777" w:rsidR="008A5E8B" w:rsidRPr="00A42A49" w:rsidRDefault="008A5E8B" w:rsidP="00A37CD8">
      <w:pPr>
        <w:spacing w:before="100" w:beforeAutospacing="1" w:after="100" w:afterAutospacing="1"/>
        <w:contextualSpacing/>
        <w:jc w:val="both"/>
        <w:rPr>
          <w:rFonts w:ascii="Palatino Linotype" w:hAnsi="Palatino Linotype" w:cs="Arial"/>
          <w:sz w:val="22"/>
          <w:szCs w:val="22"/>
          <w:lang w:val="es-ES"/>
        </w:rPr>
      </w:pPr>
    </w:p>
    <w:p w14:paraId="76E35990" w14:textId="01C98F8B" w:rsidR="008A5E8B" w:rsidRPr="00A42A49" w:rsidRDefault="008A5E8B" w:rsidP="00A37CD8">
      <w:pPr>
        <w:spacing w:before="100" w:beforeAutospacing="1" w:after="100" w:afterAutospacing="1"/>
        <w:contextualSpacing/>
        <w:jc w:val="both"/>
        <w:rPr>
          <w:rFonts w:ascii="Palatino Linotype" w:hAnsi="Palatino Linotype" w:cs="Arial"/>
          <w:sz w:val="22"/>
          <w:szCs w:val="22"/>
          <w:lang w:val="es-ES"/>
        </w:rPr>
      </w:pPr>
      <w:r w:rsidRPr="00A42A49">
        <w:rPr>
          <w:rFonts w:ascii="Palatino Linotype" w:hAnsi="Palatino Linotype" w:cs="Arial"/>
          <w:sz w:val="22"/>
          <w:szCs w:val="22"/>
          <w:lang w:val="es-ES"/>
        </w:rPr>
        <w:t>Esta hoja corresponde a la resolució</w:t>
      </w:r>
      <w:r w:rsidR="00C7015E" w:rsidRPr="00A42A49">
        <w:rPr>
          <w:rFonts w:ascii="Palatino Linotype" w:hAnsi="Palatino Linotype" w:cs="Arial"/>
          <w:sz w:val="22"/>
          <w:szCs w:val="22"/>
          <w:lang w:val="es-ES"/>
        </w:rPr>
        <w:t xml:space="preserve">n de fecha </w:t>
      </w:r>
      <w:r w:rsidR="008005F5">
        <w:rPr>
          <w:rFonts w:ascii="Palatino Linotype" w:hAnsi="Palatino Linotype" w:cs="Arial"/>
          <w:sz w:val="22"/>
          <w:szCs w:val="22"/>
          <w:lang w:val="es-ES"/>
        </w:rPr>
        <w:t xml:space="preserve">once de noviembre </w:t>
      </w:r>
      <w:r w:rsidRPr="00A42A49">
        <w:rPr>
          <w:rFonts w:ascii="Palatino Linotype" w:hAnsi="Palatino Linotype" w:cs="Arial"/>
          <w:sz w:val="22"/>
          <w:szCs w:val="22"/>
          <w:lang w:val="es-ES"/>
        </w:rPr>
        <w:t>de dos mil veinte, emitida en el recurso de revisión número 0</w:t>
      </w:r>
      <w:r w:rsidR="00A86CCC">
        <w:rPr>
          <w:rFonts w:ascii="Palatino Linotype" w:hAnsi="Palatino Linotype" w:cs="Arial"/>
          <w:sz w:val="22"/>
          <w:szCs w:val="22"/>
          <w:lang w:val="es-ES"/>
        </w:rPr>
        <w:t>3712</w:t>
      </w:r>
      <w:r w:rsidRPr="00A42A49">
        <w:rPr>
          <w:rFonts w:ascii="Palatino Linotype" w:hAnsi="Palatino Linotype" w:cs="Arial"/>
          <w:sz w:val="22"/>
          <w:szCs w:val="22"/>
          <w:lang w:val="es-ES"/>
        </w:rPr>
        <w:t>/INFOEM/IP/RR/2020</w:t>
      </w:r>
      <w:r w:rsidR="00963832" w:rsidRPr="00A42A49">
        <w:rPr>
          <w:rFonts w:ascii="Palatino Linotype" w:hAnsi="Palatino Linotype" w:cs="Arial"/>
          <w:sz w:val="22"/>
          <w:szCs w:val="22"/>
          <w:lang w:val="es-ES"/>
        </w:rPr>
        <w:t xml:space="preserve"> y acumulado</w:t>
      </w:r>
      <w:r w:rsidR="00A86CCC">
        <w:rPr>
          <w:rFonts w:ascii="Palatino Linotype" w:hAnsi="Palatino Linotype" w:cs="Arial"/>
          <w:sz w:val="22"/>
          <w:szCs w:val="22"/>
          <w:lang w:val="es-ES"/>
        </w:rPr>
        <w:t>s</w:t>
      </w:r>
      <w:r w:rsidRPr="00A42A49">
        <w:rPr>
          <w:rFonts w:ascii="Palatino Linotype" w:hAnsi="Palatino Linotype" w:cs="Arial"/>
          <w:sz w:val="22"/>
          <w:szCs w:val="22"/>
          <w:lang w:val="es-ES"/>
        </w:rPr>
        <w:t xml:space="preserve">. </w:t>
      </w:r>
    </w:p>
    <w:p w14:paraId="0AEFE925" w14:textId="77777777" w:rsidR="008A5E8B" w:rsidRPr="00A42A49" w:rsidRDefault="008A5E8B" w:rsidP="00A37CD8">
      <w:pPr>
        <w:spacing w:before="100" w:beforeAutospacing="1" w:after="100" w:afterAutospacing="1"/>
        <w:contextualSpacing/>
        <w:jc w:val="both"/>
        <w:rPr>
          <w:rFonts w:ascii="Palatino Linotype" w:hAnsi="Palatino Linotype" w:cs="Arial"/>
          <w:sz w:val="22"/>
          <w:szCs w:val="22"/>
          <w:lang w:val="es-ES"/>
        </w:rPr>
      </w:pPr>
    </w:p>
    <w:p w14:paraId="31BB07CE" w14:textId="00AE735F" w:rsidR="00301AC7" w:rsidRPr="00DE1FD1" w:rsidRDefault="008A5E8B" w:rsidP="00DE1FD1">
      <w:pPr>
        <w:spacing w:before="100" w:beforeAutospacing="1" w:after="100" w:afterAutospacing="1"/>
        <w:contextualSpacing/>
        <w:jc w:val="both"/>
        <w:rPr>
          <w:rFonts w:ascii="Palatino Linotype" w:hAnsi="Palatino Linotype" w:cs="Arial"/>
          <w:sz w:val="22"/>
          <w:szCs w:val="22"/>
          <w:lang w:val="es-ES"/>
        </w:rPr>
      </w:pPr>
      <w:r w:rsidRPr="00A42A49">
        <w:rPr>
          <w:rFonts w:ascii="Palatino Linotype" w:hAnsi="Palatino Linotype" w:cs="Arial"/>
          <w:sz w:val="22"/>
          <w:szCs w:val="22"/>
          <w:lang w:val="es-ES"/>
        </w:rPr>
        <w:t>YSM/</w:t>
      </w:r>
      <w:r w:rsidR="00963832" w:rsidRPr="00A42A49">
        <w:rPr>
          <w:rFonts w:ascii="Palatino Linotype" w:hAnsi="Palatino Linotype" w:cs="Arial"/>
          <w:sz w:val="22"/>
          <w:szCs w:val="22"/>
          <w:lang w:val="es-ES"/>
        </w:rPr>
        <w:t>LGMJ</w:t>
      </w:r>
    </w:p>
    <w:sectPr w:rsidR="00301AC7" w:rsidRPr="00DE1FD1" w:rsidSect="004A4AD5">
      <w:headerReference w:type="default" r:id="rId12"/>
      <w:footerReference w:type="default" r:id="rId13"/>
      <w:headerReference w:type="first" r:id="rId14"/>
      <w:footerReference w:type="first" r:id="rId15"/>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A02B9CE" w14:textId="77777777" w:rsidR="00F75FB0" w:rsidRDefault="00F75FB0" w:rsidP="008A5E8B">
      <w:r>
        <w:separator/>
      </w:r>
    </w:p>
  </w:endnote>
  <w:endnote w:type="continuationSeparator" w:id="0">
    <w:p w14:paraId="3EABE507" w14:textId="77777777" w:rsidR="00F75FB0" w:rsidRDefault="00F75FB0" w:rsidP="008A5E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游ゴシック Light">
    <w:panose1 w:val="00000000000000000000"/>
    <w:charset w:val="80"/>
    <w:family w:val="roman"/>
    <w:notTrueType/>
    <w:pitch w:val="default"/>
  </w:font>
  <w:font w:name="游明朝">
    <w:panose1 w:val="00000000000000000000"/>
    <w:charset w:val="80"/>
    <w:family w:val="roman"/>
    <w:notTrueType/>
    <w:pitch w:val="default"/>
  </w:font>
  <w:font w:name="Lucida Grande">
    <w:altName w:val="Times New Roman"/>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774E94" w14:textId="77777777" w:rsidR="000B6F7D" w:rsidRPr="00A2780F" w:rsidRDefault="000B6F7D" w:rsidP="004A4AD5">
    <w:pPr>
      <w:pStyle w:val="Piedepgina"/>
      <w:spacing w:before="120"/>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68567D">
      <w:rPr>
        <w:rFonts w:ascii="Arial" w:hAnsi="Arial" w:cs="Arial"/>
        <w:b/>
        <w:bCs/>
        <w:noProof/>
        <w:sz w:val="20"/>
        <w:szCs w:val="20"/>
      </w:rPr>
      <w:t>20</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68567D">
      <w:rPr>
        <w:rFonts w:ascii="Arial" w:hAnsi="Arial" w:cs="Arial"/>
        <w:b/>
        <w:bCs/>
        <w:noProof/>
        <w:sz w:val="20"/>
        <w:szCs w:val="20"/>
      </w:rPr>
      <w:t>53</w:t>
    </w:r>
    <w:r w:rsidRPr="00986599">
      <w:rPr>
        <w:rFonts w:ascii="Arial" w:hAnsi="Arial"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AED973" w14:textId="77777777" w:rsidR="000B6F7D" w:rsidRDefault="000B6F7D" w:rsidP="004A4AD5">
    <w:pPr>
      <w:pStyle w:val="Piedepgina"/>
      <w:spacing w:before="120"/>
      <w:jc w:val="right"/>
      <w:rPr>
        <w:rFonts w:ascii="Arial" w:hAnsi="Arial" w:cs="Arial"/>
        <w:b/>
        <w:bCs/>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68567D">
      <w:rPr>
        <w:rFonts w:ascii="Arial" w:hAnsi="Arial" w:cs="Arial"/>
        <w:b/>
        <w:bCs/>
        <w:noProof/>
        <w:sz w:val="20"/>
        <w:szCs w:val="20"/>
      </w:rPr>
      <w:t>1</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68567D">
      <w:rPr>
        <w:rFonts w:ascii="Arial" w:hAnsi="Arial" w:cs="Arial"/>
        <w:b/>
        <w:bCs/>
        <w:noProof/>
        <w:sz w:val="20"/>
        <w:szCs w:val="20"/>
      </w:rPr>
      <w:t>53</w:t>
    </w:r>
    <w:r w:rsidRPr="00986599">
      <w:rPr>
        <w:rFonts w:ascii="Arial" w:hAnsi="Arial" w:cs="Arial"/>
        <w:b/>
        <w:bCs/>
        <w:sz w:val="20"/>
        <w:szCs w:val="20"/>
      </w:rPr>
      <w:fldChar w:fldCharType="end"/>
    </w:r>
  </w:p>
  <w:p w14:paraId="6ED8C334" w14:textId="77777777" w:rsidR="000B6F7D" w:rsidRPr="00070856" w:rsidRDefault="000B6F7D" w:rsidP="004A4AD5">
    <w:pPr>
      <w:pStyle w:val="Piedepgina"/>
      <w:jc w:val="right"/>
      <w:rPr>
        <w:rFonts w:ascii="Arial" w:hAnsi="Arial" w:cs="Arial"/>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B3D2B2F" w14:textId="77777777" w:rsidR="00F75FB0" w:rsidRDefault="00F75FB0" w:rsidP="008A5E8B">
      <w:r>
        <w:separator/>
      </w:r>
    </w:p>
  </w:footnote>
  <w:footnote w:type="continuationSeparator" w:id="0">
    <w:p w14:paraId="114D5021" w14:textId="77777777" w:rsidR="00F75FB0" w:rsidRDefault="00F75FB0" w:rsidP="008A5E8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30FB28" w14:textId="248FFBC9" w:rsidR="000B6F7D" w:rsidRPr="00581ACC" w:rsidRDefault="00383B0B" w:rsidP="004A4AD5">
    <w:pPr>
      <w:pStyle w:val="Encabezado"/>
      <w:tabs>
        <w:tab w:val="clear" w:pos="4252"/>
        <w:tab w:val="clear" w:pos="8504"/>
        <w:tab w:val="left" w:pos="2326"/>
      </w:tabs>
      <w:rPr>
        <w:rFonts w:ascii="Palatino Linotype" w:hAnsi="Palatino Linotype"/>
        <w:sz w:val="32"/>
        <w:szCs w:val="22"/>
      </w:rPr>
    </w:pPr>
    <w:r>
      <w:rPr>
        <w:rFonts w:ascii="Palatino Linotype" w:hAnsi="Palatino Linotype"/>
        <w:noProof/>
        <w:sz w:val="28"/>
        <w:szCs w:val="28"/>
        <w:lang w:val="es-MX" w:eastAsia="es-MX"/>
      </w:rPr>
      <w:drawing>
        <wp:anchor distT="0" distB="0" distL="114300" distR="114300" simplePos="0" relativeHeight="251661312" behindDoc="0" locked="0" layoutInCell="1" allowOverlap="1" wp14:anchorId="42BB1786" wp14:editId="1E8250CA">
          <wp:simplePos x="0" y="0"/>
          <wp:positionH relativeFrom="column">
            <wp:posOffset>152400</wp:posOffset>
          </wp:positionH>
          <wp:positionV relativeFrom="paragraph">
            <wp:posOffset>450215</wp:posOffset>
          </wp:positionV>
          <wp:extent cx="1663065" cy="838200"/>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1">
                    <a:extLst>
                      <a:ext uri="{28A0092B-C50C-407E-A947-70E740481C1C}">
                        <a14:useLocalDpi xmlns:a14="http://schemas.microsoft.com/office/drawing/2010/main" val="0"/>
                      </a:ext>
                    </a:extLst>
                  </a:blip>
                  <a:stretch>
                    <a:fillRect/>
                  </a:stretch>
                </pic:blipFill>
                <pic:spPr>
                  <a:xfrm>
                    <a:off x="0" y="0"/>
                    <a:ext cx="1663065" cy="838200"/>
                  </a:xfrm>
                  <a:prstGeom prst="rect">
                    <a:avLst/>
                  </a:prstGeom>
                </pic:spPr>
              </pic:pic>
            </a:graphicData>
          </a:graphic>
          <wp14:sizeRelH relativeFrom="page">
            <wp14:pctWidth>0</wp14:pctWidth>
          </wp14:sizeRelH>
          <wp14:sizeRelV relativeFrom="page">
            <wp14:pctHeight>0</wp14:pctHeight>
          </wp14:sizeRelV>
        </wp:anchor>
      </w:drawing>
    </w:r>
  </w:p>
  <w:tbl>
    <w:tblPr>
      <w:tblW w:w="9498" w:type="dxa"/>
      <w:tblInd w:w="-142" w:type="dxa"/>
      <w:tblLayout w:type="fixed"/>
      <w:tblLook w:val="04A0" w:firstRow="1" w:lastRow="0" w:firstColumn="1" w:lastColumn="0" w:noHBand="0" w:noVBand="1"/>
    </w:tblPr>
    <w:tblGrid>
      <w:gridCol w:w="3403"/>
      <w:gridCol w:w="2551"/>
      <w:gridCol w:w="3544"/>
    </w:tblGrid>
    <w:tr w:rsidR="000B6F7D" w:rsidRPr="007769F3" w14:paraId="26E65FDE" w14:textId="77777777" w:rsidTr="004A4AD5">
      <w:tc>
        <w:tcPr>
          <w:tcW w:w="3403" w:type="dxa"/>
        </w:tcPr>
        <w:p w14:paraId="012005E0" w14:textId="77777777" w:rsidR="000B6F7D" w:rsidRPr="007769F3" w:rsidRDefault="000B6F7D" w:rsidP="004A4AD5">
          <w:pPr>
            <w:rPr>
              <w:rFonts w:ascii="Palatino Linotype" w:hAnsi="Palatino Linotype"/>
              <w:b/>
              <w:sz w:val="22"/>
              <w:szCs w:val="22"/>
              <w:lang w:val="es-ES_tradnl"/>
            </w:rPr>
          </w:pPr>
        </w:p>
      </w:tc>
      <w:tc>
        <w:tcPr>
          <w:tcW w:w="2551" w:type="dxa"/>
          <w:shd w:val="clear" w:color="auto" w:fill="auto"/>
        </w:tcPr>
        <w:p w14:paraId="448E1BC5" w14:textId="77777777" w:rsidR="000B6F7D" w:rsidRPr="007769F3" w:rsidRDefault="000B6F7D" w:rsidP="004A4AD5">
          <w:pPr>
            <w:rPr>
              <w:rFonts w:ascii="Palatino Linotype" w:hAnsi="Palatino Linotype"/>
              <w:b/>
              <w:sz w:val="22"/>
              <w:szCs w:val="22"/>
              <w:lang w:val="es-ES_tradnl"/>
            </w:rPr>
          </w:pPr>
          <w:r w:rsidRPr="007769F3">
            <w:rPr>
              <w:rFonts w:ascii="Palatino Linotype" w:hAnsi="Palatino Linotype"/>
              <w:b/>
              <w:sz w:val="22"/>
              <w:szCs w:val="22"/>
              <w:lang w:val="es-ES_tradnl"/>
            </w:rPr>
            <w:t>Recurso de Revisión:</w:t>
          </w:r>
        </w:p>
      </w:tc>
      <w:tc>
        <w:tcPr>
          <w:tcW w:w="3544" w:type="dxa"/>
          <w:shd w:val="clear" w:color="auto" w:fill="auto"/>
          <w:vAlign w:val="center"/>
        </w:tcPr>
        <w:p w14:paraId="1ACC33A7" w14:textId="0BEA83AD" w:rsidR="000B6F7D" w:rsidRPr="007769F3" w:rsidRDefault="000B6F7D" w:rsidP="004A4AD5">
          <w:pPr>
            <w:jc w:val="both"/>
            <w:rPr>
              <w:rFonts w:ascii="Palatino Linotype" w:hAnsi="Palatino Linotype"/>
              <w:b/>
              <w:sz w:val="22"/>
              <w:szCs w:val="22"/>
              <w:lang w:val="es-ES_tradnl"/>
            </w:rPr>
          </w:pPr>
          <w:r w:rsidRPr="00581ACC">
            <w:rPr>
              <w:rFonts w:ascii="Palatino Linotype" w:hAnsi="Palatino Linotype"/>
              <w:b/>
              <w:sz w:val="22"/>
              <w:szCs w:val="22"/>
              <w:lang w:val="es-ES_tradnl"/>
            </w:rPr>
            <w:t>0</w:t>
          </w:r>
          <w:r>
            <w:rPr>
              <w:rFonts w:ascii="Palatino Linotype" w:hAnsi="Palatino Linotype"/>
              <w:b/>
              <w:sz w:val="22"/>
              <w:szCs w:val="22"/>
              <w:lang w:val="es-ES_tradnl"/>
            </w:rPr>
            <w:t>3712/INFOEM/IP/RR/2020 y acumulado</w:t>
          </w:r>
        </w:p>
      </w:tc>
    </w:tr>
    <w:tr w:rsidR="000B6F7D" w:rsidRPr="007769F3" w14:paraId="53412E10" w14:textId="77777777" w:rsidTr="004A4AD5">
      <w:tc>
        <w:tcPr>
          <w:tcW w:w="3403" w:type="dxa"/>
        </w:tcPr>
        <w:p w14:paraId="6EF88516" w14:textId="77777777" w:rsidR="000B6F7D" w:rsidRPr="007769F3" w:rsidRDefault="000B6F7D" w:rsidP="004A4AD5">
          <w:pPr>
            <w:rPr>
              <w:rFonts w:ascii="Palatino Linotype" w:hAnsi="Palatino Linotype"/>
              <w:b/>
              <w:sz w:val="22"/>
              <w:szCs w:val="22"/>
              <w:lang w:val="es-ES_tradnl"/>
            </w:rPr>
          </w:pPr>
        </w:p>
      </w:tc>
      <w:tc>
        <w:tcPr>
          <w:tcW w:w="2551" w:type="dxa"/>
          <w:shd w:val="clear" w:color="auto" w:fill="auto"/>
        </w:tcPr>
        <w:p w14:paraId="4F169B19" w14:textId="77777777" w:rsidR="000B6F7D" w:rsidRPr="007769F3" w:rsidRDefault="000B6F7D" w:rsidP="004A4AD5">
          <w:pPr>
            <w:rPr>
              <w:rFonts w:ascii="Palatino Linotype" w:hAnsi="Palatino Linotype"/>
              <w:b/>
              <w:sz w:val="22"/>
              <w:szCs w:val="22"/>
              <w:lang w:val="es-ES_tradnl"/>
            </w:rPr>
          </w:pPr>
          <w:r w:rsidRPr="007769F3">
            <w:rPr>
              <w:rFonts w:ascii="Palatino Linotype" w:hAnsi="Palatino Linotype"/>
              <w:b/>
              <w:sz w:val="22"/>
              <w:szCs w:val="22"/>
              <w:lang w:val="es-ES_tradnl"/>
            </w:rPr>
            <w:t>Sujeto Obligado:</w:t>
          </w:r>
        </w:p>
      </w:tc>
      <w:tc>
        <w:tcPr>
          <w:tcW w:w="3544" w:type="dxa"/>
          <w:shd w:val="clear" w:color="auto" w:fill="auto"/>
          <w:vAlign w:val="center"/>
        </w:tcPr>
        <w:p w14:paraId="3148DC88" w14:textId="09DF5171" w:rsidR="000B6F7D" w:rsidRPr="00DC41C8" w:rsidRDefault="000B6F7D" w:rsidP="00DF6537">
          <w:pPr>
            <w:jc w:val="both"/>
            <w:rPr>
              <w:rFonts w:ascii="Palatino Linotype" w:hAnsi="Palatino Linotype"/>
              <w:b/>
              <w:sz w:val="22"/>
              <w:szCs w:val="22"/>
            </w:rPr>
          </w:pPr>
          <w:r>
            <w:rPr>
              <w:rFonts w:ascii="Palatino Linotype" w:hAnsi="Palatino Linotype"/>
              <w:b/>
              <w:sz w:val="22"/>
              <w:szCs w:val="22"/>
            </w:rPr>
            <w:t>Centro de Control y Confianza del Estado de México</w:t>
          </w:r>
        </w:p>
      </w:tc>
    </w:tr>
    <w:tr w:rsidR="000B6F7D" w:rsidRPr="007769F3" w14:paraId="19DC40B6" w14:textId="77777777" w:rsidTr="004A4AD5">
      <w:trPr>
        <w:trHeight w:val="228"/>
      </w:trPr>
      <w:tc>
        <w:tcPr>
          <w:tcW w:w="3403" w:type="dxa"/>
        </w:tcPr>
        <w:p w14:paraId="069101CB" w14:textId="77777777" w:rsidR="000B6F7D" w:rsidRPr="007769F3" w:rsidRDefault="000B6F7D" w:rsidP="004A4AD5">
          <w:pPr>
            <w:rPr>
              <w:rFonts w:ascii="Palatino Linotype" w:hAnsi="Palatino Linotype"/>
              <w:b/>
              <w:sz w:val="22"/>
              <w:szCs w:val="22"/>
              <w:lang w:val="es-ES_tradnl"/>
            </w:rPr>
          </w:pPr>
        </w:p>
      </w:tc>
      <w:tc>
        <w:tcPr>
          <w:tcW w:w="2551" w:type="dxa"/>
          <w:shd w:val="clear" w:color="auto" w:fill="auto"/>
        </w:tcPr>
        <w:p w14:paraId="03FE8465" w14:textId="77777777" w:rsidR="000B6F7D" w:rsidRPr="007769F3" w:rsidRDefault="000B6F7D" w:rsidP="004A4AD5">
          <w:pPr>
            <w:rPr>
              <w:rFonts w:ascii="Palatino Linotype" w:hAnsi="Palatino Linotype"/>
              <w:b/>
              <w:sz w:val="22"/>
              <w:szCs w:val="22"/>
              <w:lang w:val="es-ES_tradnl"/>
            </w:rPr>
          </w:pPr>
          <w:r w:rsidRPr="007769F3">
            <w:rPr>
              <w:rFonts w:ascii="Palatino Linotype" w:hAnsi="Palatino Linotype"/>
              <w:b/>
              <w:sz w:val="22"/>
              <w:szCs w:val="22"/>
              <w:lang w:val="es-ES_tradnl"/>
            </w:rPr>
            <w:t>Comisionada Ponente:</w:t>
          </w:r>
        </w:p>
      </w:tc>
      <w:tc>
        <w:tcPr>
          <w:tcW w:w="3544" w:type="dxa"/>
          <w:shd w:val="clear" w:color="auto" w:fill="auto"/>
        </w:tcPr>
        <w:p w14:paraId="5629BA48" w14:textId="77777777" w:rsidR="000B6F7D" w:rsidRPr="007769F3" w:rsidRDefault="000B6F7D" w:rsidP="004A4AD5">
          <w:pPr>
            <w:jc w:val="both"/>
            <w:rPr>
              <w:rFonts w:ascii="Palatino Linotype" w:hAnsi="Palatino Linotype"/>
              <w:b/>
              <w:sz w:val="22"/>
              <w:szCs w:val="22"/>
              <w:lang w:val="es-ES_tradnl"/>
            </w:rPr>
          </w:pPr>
          <w:r w:rsidRPr="007769F3">
            <w:rPr>
              <w:rFonts w:ascii="Palatino Linotype" w:hAnsi="Palatino Linotype"/>
              <w:b/>
              <w:sz w:val="22"/>
              <w:szCs w:val="22"/>
              <w:lang w:val="es-ES_tradnl"/>
            </w:rPr>
            <w:t>Eva Abaid Yapur</w:t>
          </w:r>
        </w:p>
      </w:tc>
    </w:tr>
  </w:tbl>
  <w:p w14:paraId="31AB56D1" w14:textId="09D9B4D6" w:rsidR="000B6F7D" w:rsidRPr="00581ACC" w:rsidRDefault="0068567D" w:rsidP="004A4AD5">
    <w:pPr>
      <w:pStyle w:val="Encabezado"/>
      <w:tabs>
        <w:tab w:val="clear" w:pos="4252"/>
        <w:tab w:val="clear" w:pos="8504"/>
        <w:tab w:val="left" w:pos="2326"/>
      </w:tabs>
      <w:rPr>
        <w:rFonts w:ascii="Palatino Linotype" w:hAnsi="Palatino Linotype"/>
        <w:sz w:val="32"/>
        <w:szCs w:val="22"/>
      </w:rPr>
    </w:pPr>
    <w:r>
      <w:rPr>
        <w:rFonts w:ascii="Palatino Linotype" w:hAnsi="Palatino Linotype"/>
        <w:noProof/>
        <w:sz w:val="32"/>
        <w:szCs w:val="22"/>
        <w:lang w:val="es-MX" w:eastAsia="es-MX"/>
      </w:rPr>
      <w:drawing>
        <wp:anchor distT="0" distB="0" distL="114300" distR="114300" simplePos="0" relativeHeight="251662336" behindDoc="1" locked="0" layoutInCell="1" allowOverlap="1" wp14:anchorId="750B01A4" wp14:editId="379C7FA5">
          <wp:simplePos x="0" y="0"/>
          <wp:positionH relativeFrom="margin">
            <wp:posOffset>-533400</wp:posOffset>
          </wp:positionH>
          <wp:positionV relativeFrom="margin">
            <wp:posOffset>-1026160</wp:posOffset>
          </wp:positionV>
          <wp:extent cx="6858000" cy="9144000"/>
          <wp:effectExtent l="0" t="0" r="0" b="0"/>
          <wp:wrapNone/>
          <wp:docPr id="2" name="Imagen 2" descr="RESOLU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OLUCIÓN"/>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58000" cy="91440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5295B3" w14:textId="28A4F8F6" w:rsidR="000B6F7D" w:rsidRPr="006038C2" w:rsidRDefault="000B6F7D">
    <w:pPr>
      <w:rPr>
        <w:rFonts w:ascii="Palatino Linotype" w:hAnsi="Palatino Linotype"/>
        <w:szCs w:val="20"/>
      </w:rPr>
    </w:pPr>
  </w:p>
  <w:tbl>
    <w:tblPr>
      <w:tblW w:w="9498" w:type="dxa"/>
      <w:tblInd w:w="-142" w:type="dxa"/>
      <w:tblLayout w:type="fixed"/>
      <w:tblLook w:val="04A0" w:firstRow="1" w:lastRow="0" w:firstColumn="1" w:lastColumn="0" w:noHBand="0" w:noVBand="1"/>
    </w:tblPr>
    <w:tblGrid>
      <w:gridCol w:w="3403"/>
      <w:gridCol w:w="2551"/>
      <w:gridCol w:w="3544"/>
    </w:tblGrid>
    <w:tr w:rsidR="000B6F7D" w:rsidRPr="008F2CCC" w14:paraId="2EB0522C" w14:textId="77777777" w:rsidTr="004A4AD5">
      <w:tc>
        <w:tcPr>
          <w:tcW w:w="3403" w:type="dxa"/>
          <w:vMerge w:val="restart"/>
        </w:tcPr>
        <w:p w14:paraId="2045D43D" w14:textId="5BEFAAF1" w:rsidR="000B6F7D" w:rsidRPr="008F2CCC" w:rsidRDefault="005E15AB" w:rsidP="004A4AD5">
          <w:pPr>
            <w:rPr>
              <w:rFonts w:ascii="Palatino Linotype" w:hAnsi="Palatino Linotype"/>
              <w:b/>
              <w:sz w:val="22"/>
              <w:szCs w:val="22"/>
              <w:lang w:val="es-ES_tradnl"/>
            </w:rPr>
          </w:pPr>
          <w:r>
            <w:rPr>
              <w:rFonts w:ascii="Palatino Linotype" w:hAnsi="Palatino Linotype"/>
              <w:noProof/>
              <w:sz w:val="28"/>
              <w:szCs w:val="28"/>
              <w:lang w:eastAsia="es-MX"/>
            </w:rPr>
            <w:drawing>
              <wp:anchor distT="0" distB="0" distL="114300" distR="114300" simplePos="0" relativeHeight="251658240" behindDoc="0" locked="0" layoutInCell="1" allowOverlap="1" wp14:anchorId="4B2E8205" wp14:editId="147DB486">
                <wp:simplePos x="0" y="0"/>
                <wp:positionH relativeFrom="column">
                  <wp:posOffset>90170</wp:posOffset>
                </wp:positionH>
                <wp:positionV relativeFrom="paragraph">
                  <wp:posOffset>92075</wp:posOffset>
                </wp:positionV>
                <wp:extent cx="1663065" cy="838200"/>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1">
                          <a:extLst>
                            <a:ext uri="{28A0092B-C50C-407E-A947-70E740481C1C}">
                              <a14:useLocalDpi xmlns:a14="http://schemas.microsoft.com/office/drawing/2010/main" val="0"/>
                            </a:ext>
                          </a:extLst>
                        </a:blip>
                        <a:stretch>
                          <a:fillRect/>
                        </a:stretch>
                      </pic:blipFill>
                      <pic:spPr>
                        <a:xfrm>
                          <a:off x="0" y="0"/>
                          <a:ext cx="1663065" cy="838200"/>
                        </a:xfrm>
                        <a:prstGeom prst="rect">
                          <a:avLst/>
                        </a:prstGeom>
                      </pic:spPr>
                    </pic:pic>
                  </a:graphicData>
                </a:graphic>
                <wp14:sizeRelH relativeFrom="page">
                  <wp14:pctWidth>0</wp14:pctWidth>
                </wp14:sizeRelH>
                <wp14:sizeRelV relativeFrom="page">
                  <wp14:pctHeight>0</wp14:pctHeight>
                </wp14:sizeRelV>
              </wp:anchor>
            </w:drawing>
          </w:r>
        </w:p>
      </w:tc>
      <w:tc>
        <w:tcPr>
          <w:tcW w:w="2551" w:type="dxa"/>
          <w:shd w:val="clear" w:color="auto" w:fill="auto"/>
        </w:tcPr>
        <w:p w14:paraId="31EBE454" w14:textId="77777777" w:rsidR="000B6F7D" w:rsidRPr="008F2CCC" w:rsidRDefault="000B6F7D" w:rsidP="004A4AD5">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544" w:type="dxa"/>
          <w:shd w:val="clear" w:color="auto" w:fill="auto"/>
          <w:vAlign w:val="center"/>
        </w:tcPr>
        <w:p w14:paraId="41A33EE3" w14:textId="0E1D2644" w:rsidR="000B6F7D" w:rsidRPr="006122A3" w:rsidRDefault="000B6F7D" w:rsidP="004A4AD5">
          <w:pPr>
            <w:jc w:val="both"/>
            <w:rPr>
              <w:rFonts w:ascii="Palatino Linotype" w:hAnsi="Palatino Linotype"/>
              <w:b/>
              <w:sz w:val="22"/>
              <w:szCs w:val="22"/>
              <w:lang w:val="es-ES_tradnl"/>
            </w:rPr>
          </w:pPr>
          <w:r>
            <w:rPr>
              <w:rFonts w:ascii="Palatino Linotype" w:hAnsi="Palatino Linotype"/>
              <w:b/>
              <w:sz w:val="22"/>
              <w:szCs w:val="22"/>
              <w:lang w:val="es-ES_tradnl"/>
            </w:rPr>
            <w:t>03712</w:t>
          </w:r>
          <w:r w:rsidRPr="006122A3">
            <w:rPr>
              <w:rFonts w:ascii="Palatino Linotype" w:hAnsi="Palatino Linotype"/>
              <w:b/>
              <w:sz w:val="22"/>
              <w:szCs w:val="22"/>
              <w:lang w:val="es-ES_tradnl"/>
            </w:rPr>
            <w:t>/INFOEM/IP/RR/2020</w:t>
          </w:r>
          <w:r>
            <w:rPr>
              <w:rFonts w:ascii="Palatino Linotype" w:hAnsi="Palatino Linotype"/>
              <w:b/>
              <w:sz w:val="22"/>
              <w:szCs w:val="22"/>
              <w:lang w:val="es-ES_tradnl"/>
            </w:rPr>
            <w:t xml:space="preserve"> y acumulado</w:t>
          </w:r>
        </w:p>
      </w:tc>
    </w:tr>
    <w:tr w:rsidR="000B6F7D" w:rsidRPr="008F2CCC" w14:paraId="7365FD14" w14:textId="77777777" w:rsidTr="004A4AD5">
      <w:tc>
        <w:tcPr>
          <w:tcW w:w="3403" w:type="dxa"/>
          <w:vMerge/>
        </w:tcPr>
        <w:p w14:paraId="3D4D354E" w14:textId="77777777" w:rsidR="000B6F7D" w:rsidRPr="008F2CCC" w:rsidRDefault="000B6F7D" w:rsidP="004A4AD5">
          <w:pPr>
            <w:rPr>
              <w:rFonts w:ascii="Palatino Linotype" w:hAnsi="Palatino Linotype"/>
              <w:b/>
              <w:sz w:val="22"/>
              <w:szCs w:val="22"/>
              <w:lang w:val="es-ES_tradnl"/>
            </w:rPr>
          </w:pPr>
        </w:p>
      </w:tc>
      <w:tc>
        <w:tcPr>
          <w:tcW w:w="2551" w:type="dxa"/>
          <w:shd w:val="clear" w:color="auto" w:fill="auto"/>
        </w:tcPr>
        <w:p w14:paraId="5602CA93" w14:textId="77777777" w:rsidR="000B6F7D" w:rsidRPr="008F2CCC" w:rsidRDefault="000B6F7D" w:rsidP="004A4AD5">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544" w:type="dxa"/>
          <w:shd w:val="clear" w:color="auto" w:fill="auto"/>
          <w:vAlign w:val="center"/>
        </w:tcPr>
        <w:p w14:paraId="4422500E" w14:textId="0F51B6AE" w:rsidR="000B6F7D" w:rsidRPr="00F5247A" w:rsidRDefault="000B6F7D" w:rsidP="00351DD3">
          <w:pPr>
            <w:jc w:val="both"/>
            <w:rPr>
              <w:rFonts w:ascii="Palatino Linotype" w:hAnsi="Palatino Linotype"/>
              <w:b/>
              <w:sz w:val="22"/>
              <w:szCs w:val="22"/>
              <w:lang w:val="es-ES_tradnl"/>
            </w:rPr>
          </w:pPr>
        </w:p>
      </w:tc>
    </w:tr>
    <w:tr w:rsidR="000B6F7D" w:rsidRPr="008F2CCC" w14:paraId="68E86E8D" w14:textId="77777777" w:rsidTr="004A4AD5">
      <w:trPr>
        <w:trHeight w:val="228"/>
      </w:trPr>
      <w:tc>
        <w:tcPr>
          <w:tcW w:w="3403" w:type="dxa"/>
          <w:vMerge/>
        </w:tcPr>
        <w:p w14:paraId="2AAAD9DC" w14:textId="77777777" w:rsidR="000B6F7D" w:rsidRPr="008F2CCC" w:rsidRDefault="000B6F7D" w:rsidP="004A4AD5">
          <w:pPr>
            <w:rPr>
              <w:rFonts w:ascii="Palatino Linotype" w:hAnsi="Palatino Linotype"/>
              <w:b/>
              <w:sz w:val="22"/>
              <w:szCs w:val="22"/>
              <w:lang w:val="es-ES_tradnl"/>
            </w:rPr>
          </w:pPr>
        </w:p>
      </w:tc>
      <w:tc>
        <w:tcPr>
          <w:tcW w:w="2551" w:type="dxa"/>
          <w:shd w:val="clear" w:color="auto" w:fill="auto"/>
        </w:tcPr>
        <w:p w14:paraId="77748E7B" w14:textId="77777777" w:rsidR="000B6F7D" w:rsidRPr="008F2CCC" w:rsidRDefault="000B6F7D" w:rsidP="004A4AD5">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544" w:type="dxa"/>
          <w:shd w:val="clear" w:color="auto" w:fill="auto"/>
          <w:vAlign w:val="center"/>
        </w:tcPr>
        <w:p w14:paraId="4D8B026A" w14:textId="3ECA4CD4" w:rsidR="000B6F7D" w:rsidRPr="006122A3" w:rsidRDefault="000B6F7D" w:rsidP="0006113C">
          <w:pPr>
            <w:jc w:val="both"/>
            <w:rPr>
              <w:rFonts w:ascii="Palatino Linotype" w:hAnsi="Palatino Linotype"/>
              <w:b/>
              <w:sz w:val="22"/>
              <w:szCs w:val="22"/>
            </w:rPr>
          </w:pPr>
          <w:r>
            <w:rPr>
              <w:rFonts w:ascii="Palatino Linotype" w:hAnsi="Palatino Linotype"/>
              <w:b/>
              <w:sz w:val="22"/>
              <w:szCs w:val="22"/>
            </w:rPr>
            <w:t>Centro de Control y Confianza del Estado de México</w:t>
          </w:r>
        </w:p>
      </w:tc>
    </w:tr>
    <w:tr w:rsidR="000B6F7D" w:rsidRPr="008F2CCC" w14:paraId="6C033DFB" w14:textId="77777777" w:rsidTr="004A4AD5">
      <w:tc>
        <w:tcPr>
          <w:tcW w:w="3403" w:type="dxa"/>
          <w:vMerge/>
        </w:tcPr>
        <w:p w14:paraId="37E61374" w14:textId="77777777" w:rsidR="000B6F7D" w:rsidRPr="008F2CCC" w:rsidRDefault="000B6F7D" w:rsidP="004A4AD5">
          <w:pPr>
            <w:rPr>
              <w:rFonts w:ascii="Palatino Linotype" w:hAnsi="Palatino Linotype"/>
              <w:b/>
              <w:sz w:val="22"/>
              <w:szCs w:val="22"/>
              <w:lang w:val="es-ES_tradnl"/>
            </w:rPr>
          </w:pPr>
        </w:p>
      </w:tc>
      <w:tc>
        <w:tcPr>
          <w:tcW w:w="2551" w:type="dxa"/>
          <w:shd w:val="clear" w:color="auto" w:fill="auto"/>
        </w:tcPr>
        <w:p w14:paraId="10852921" w14:textId="77777777" w:rsidR="000B6F7D" w:rsidRPr="008F2CCC" w:rsidRDefault="000B6F7D" w:rsidP="004A4AD5">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544" w:type="dxa"/>
          <w:shd w:val="clear" w:color="auto" w:fill="auto"/>
        </w:tcPr>
        <w:p w14:paraId="5F877E40" w14:textId="77777777" w:rsidR="000B6F7D" w:rsidRPr="008F2CCC" w:rsidRDefault="000B6F7D" w:rsidP="004A4AD5">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14:paraId="536DB321" w14:textId="6F473FCF" w:rsidR="000B6F7D" w:rsidRPr="006038C2" w:rsidRDefault="00F75FB0" w:rsidP="004A4AD5">
    <w:pPr>
      <w:rPr>
        <w:rFonts w:ascii="Palatino Linotype" w:hAnsi="Palatino Linotype"/>
        <w:szCs w:val="20"/>
      </w:rPr>
    </w:pPr>
    <w:r>
      <w:rPr>
        <w:rFonts w:ascii="Palatino Linotype" w:hAnsi="Palatino Linotype"/>
        <w:noProof/>
        <w:szCs w:val="20"/>
        <w:lang w:val="es-ES"/>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49" type="#_x0000_t75" style="position:absolute;margin-left:-54pt;margin-top:-84.85pt;width:540pt;height:10in;z-index:-251657216;mso-wrap-edited:f;mso-position-horizontal-relative:margin;mso-position-vertical-relative:margin" wrapcoords="-30 0 -30 21555 21600 21555 21600 0 -30 0">
          <v:imagedata r:id="rId2" o:title="RESOLUCIÓ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3244F8"/>
    <w:multiLevelType w:val="hybridMultilevel"/>
    <w:tmpl w:val="51244C8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5E6787F"/>
    <w:multiLevelType w:val="hybridMultilevel"/>
    <w:tmpl w:val="F1CA6596"/>
    <w:styleLink w:val="Estiloimportado1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7B01495"/>
    <w:multiLevelType w:val="hybridMultilevel"/>
    <w:tmpl w:val="AF329F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09F525A0"/>
    <w:multiLevelType w:val="hybridMultilevel"/>
    <w:tmpl w:val="0CA21B9E"/>
    <w:styleLink w:val="Estiloimportado14"/>
    <w:lvl w:ilvl="0" w:tplc="20EED11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5">
    <w:nsid w:val="146A65FE"/>
    <w:multiLevelType w:val="hybridMultilevel"/>
    <w:tmpl w:val="6A2A4014"/>
    <w:lvl w:ilvl="0" w:tplc="E222B46E">
      <w:start w:val="1"/>
      <w:numFmt w:val="decimal"/>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6">
    <w:nsid w:val="15A055BA"/>
    <w:multiLevelType w:val="hybridMultilevel"/>
    <w:tmpl w:val="35C082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18273F54"/>
    <w:multiLevelType w:val="hybridMultilevel"/>
    <w:tmpl w:val="8236EC3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8">
    <w:nsid w:val="1DD0625E"/>
    <w:multiLevelType w:val="hybridMultilevel"/>
    <w:tmpl w:val="1098DF62"/>
    <w:lvl w:ilvl="0" w:tplc="E3FAAAF0">
      <w:start w:val="1"/>
      <w:numFmt w:val="lowerLetter"/>
      <w:lvlText w:val="%1)"/>
      <w:lvlJc w:val="left"/>
      <w:pPr>
        <w:ind w:left="1429" w:hanging="360"/>
      </w:pPr>
      <w:rPr>
        <w:rFonts w:hint="default"/>
      </w:r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9">
    <w:nsid w:val="1E4F7C66"/>
    <w:multiLevelType w:val="hybridMultilevel"/>
    <w:tmpl w:val="50A683A4"/>
    <w:styleLink w:val="Estiloimportado2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E58419E">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FC8539E">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C74AAF4">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C7C3BF0">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A44872C">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73C5808">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816EAB0">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4F412EE">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
    <w:nsid w:val="248B1095"/>
    <w:multiLevelType w:val="hybridMultilevel"/>
    <w:tmpl w:val="9C9C7F10"/>
    <w:styleLink w:val="Estiloimportado212"/>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12">
    <w:nsid w:val="25A60136"/>
    <w:multiLevelType w:val="hybridMultilevel"/>
    <w:tmpl w:val="BB509E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25E737C7"/>
    <w:multiLevelType w:val="hybridMultilevel"/>
    <w:tmpl w:val="27BCC7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26F07C4B"/>
    <w:multiLevelType w:val="hybridMultilevel"/>
    <w:tmpl w:val="289E7D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2FE34CBB"/>
    <w:multiLevelType w:val="hybridMultilevel"/>
    <w:tmpl w:val="B6403E1A"/>
    <w:lvl w:ilvl="0" w:tplc="4C445330">
      <w:start w:val="5"/>
      <w:numFmt w:val="lowerRoman"/>
      <w:lvlText w:val="%1."/>
      <w:lvlJc w:val="left"/>
      <w:pPr>
        <w:ind w:left="1080" w:hanging="72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nsid w:val="32A362C7"/>
    <w:multiLevelType w:val="hybridMultilevel"/>
    <w:tmpl w:val="7CDA438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960727A">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D589C78">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682AF7A">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7FA7FFE">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6FCDF74">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E5A724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C7A20EA">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7069066">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8">
    <w:nsid w:val="39BD3CCA"/>
    <w:multiLevelType w:val="hybridMultilevel"/>
    <w:tmpl w:val="9F6A211E"/>
    <w:styleLink w:val="Estiloimportado2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3C7A4218"/>
    <w:multiLevelType w:val="hybridMultilevel"/>
    <w:tmpl w:val="7CDA438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1">
    <w:nsid w:val="4DCE2980"/>
    <w:multiLevelType w:val="hybridMultilevel"/>
    <w:tmpl w:val="65584C4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51A56A6A"/>
    <w:multiLevelType w:val="hybridMultilevel"/>
    <w:tmpl w:val="82162C42"/>
    <w:lvl w:ilvl="0" w:tplc="7E421D9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530C34B6"/>
    <w:multiLevelType w:val="hybridMultilevel"/>
    <w:tmpl w:val="D0C80CF0"/>
    <w:lvl w:ilvl="0" w:tplc="080A0011">
      <w:start w:val="1"/>
      <w:numFmt w:val="decimal"/>
      <w:lvlText w:val="%1)"/>
      <w:lvlJc w:val="lef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24">
    <w:nsid w:val="5EBB79E4"/>
    <w:multiLevelType w:val="hybridMultilevel"/>
    <w:tmpl w:val="460E08B2"/>
    <w:lvl w:ilvl="0" w:tplc="017E9A70">
      <w:start w:val="7"/>
      <w:numFmt w:val="lowerRoman"/>
      <w:lvlText w:val="%1."/>
      <w:lvlJc w:val="left"/>
      <w:pPr>
        <w:ind w:left="1080" w:hanging="720"/>
      </w:pPr>
      <w:rPr>
        <w:rFonts w:ascii="Times New Roman" w:hAnsi="Times New Roman"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nsid w:val="6EA328B1"/>
    <w:multiLevelType w:val="hybridMultilevel"/>
    <w:tmpl w:val="A8FA19D4"/>
    <w:styleLink w:val="Estiloimportado112"/>
    <w:lvl w:ilvl="0" w:tplc="819CA3E8">
      <w:start w:val="1"/>
      <w:numFmt w:val="upperRoman"/>
      <w:suff w:val="space"/>
      <w:lvlText w:val="%1."/>
      <w:lvlJc w:val="left"/>
      <w:pPr>
        <w:ind w:left="1080" w:hanging="720"/>
      </w:pPr>
      <w:rPr>
        <w:rFonts w:cs="Times New Roman" w:hint="default"/>
        <w:b/>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71650D6F"/>
    <w:multiLevelType w:val="hybridMultilevel"/>
    <w:tmpl w:val="0FDE1670"/>
    <w:lvl w:ilvl="0" w:tplc="ECD2C508">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788A2587"/>
    <w:multiLevelType w:val="hybridMultilevel"/>
    <w:tmpl w:val="07ACAA44"/>
    <w:lvl w:ilvl="0" w:tplc="6F385B18">
      <w:start w:val="5"/>
      <w:numFmt w:val="upperRoman"/>
      <w:lvlText w:val="%1."/>
      <w:lvlJc w:val="left"/>
      <w:pPr>
        <w:ind w:left="1080" w:hanging="72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nsid w:val="79795EEB"/>
    <w:multiLevelType w:val="hybridMultilevel"/>
    <w:tmpl w:val="A73408B8"/>
    <w:lvl w:ilvl="0" w:tplc="FAA8B6DC">
      <w:start w:val="1"/>
      <w:numFmt w:val="ordinalText"/>
      <w:lvlText w:val="%1."/>
      <w:lvlJc w:val="left"/>
      <w:pPr>
        <w:ind w:left="502" w:hanging="360"/>
      </w:pPr>
      <w:rPr>
        <w:rFonts w:hint="default"/>
        <w:b/>
        <w:caps/>
        <w:sz w:val="28"/>
      </w:rPr>
    </w:lvl>
    <w:lvl w:ilvl="1" w:tplc="2EE68154">
      <w:numFmt w:val="bullet"/>
      <w:lvlText w:val="-"/>
      <w:lvlJc w:val="left"/>
      <w:pPr>
        <w:ind w:left="1440" w:hanging="360"/>
      </w:pPr>
      <w:rPr>
        <w:rFonts w:ascii="Palatino Linotype" w:eastAsia="Times New Roman" w:hAnsi="Palatino Linotype" w:cs="Times New Roman"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7EA308DE"/>
    <w:multiLevelType w:val="hybridMultilevel"/>
    <w:tmpl w:val="2F121B00"/>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44F2602C">
      <w:numFmt w:val="bullet"/>
      <w:lvlText w:val=""/>
      <w:lvlJc w:val="left"/>
      <w:pPr>
        <w:ind w:left="4500" w:hanging="360"/>
      </w:pPr>
      <w:rPr>
        <w:rFonts w:ascii="Symbol" w:eastAsia="Times New Roman" w:hAnsi="Symbol" w:cs="Arial" w:hint="default"/>
      </w:rPr>
    </w:lvl>
    <w:lvl w:ilvl="6" w:tplc="15049F52">
      <w:start w:val="1"/>
      <w:numFmt w:val="upperLetter"/>
      <w:lvlText w:val="%7)"/>
      <w:lvlJc w:val="left"/>
      <w:pPr>
        <w:ind w:left="5085" w:hanging="405"/>
      </w:pPr>
      <w:rPr>
        <w:rFonts w:hint="default"/>
      </w:r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9"/>
  </w:num>
  <w:num w:numId="2">
    <w:abstractNumId w:val="17"/>
  </w:num>
  <w:num w:numId="3">
    <w:abstractNumId w:val="10"/>
  </w:num>
  <w:num w:numId="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6"/>
  </w:num>
  <w:num w:numId="6">
    <w:abstractNumId w:val="30"/>
  </w:num>
  <w:num w:numId="7">
    <w:abstractNumId w:val="27"/>
  </w:num>
  <w:num w:numId="8">
    <w:abstractNumId w:val="22"/>
  </w:num>
  <w:num w:numId="9">
    <w:abstractNumId w:val="14"/>
  </w:num>
  <w:num w:numId="10">
    <w:abstractNumId w:val="2"/>
  </w:num>
  <w:num w:numId="11">
    <w:abstractNumId w:val="16"/>
  </w:num>
  <w:num w:numId="12">
    <w:abstractNumId w:val="12"/>
  </w:num>
  <w:num w:numId="13">
    <w:abstractNumId w:val="6"/>
  </w:num>
  <w:num w:numId="14">
    <w:abstractNumId w:val="19"/>
  </w:num>
  <w:num w:numId="15">
    <w:abstractNumId w:val="9"/>
  </w:num>
  <w:num w:numId="16">
    <w:abstractNumId w:val="1"/>
  </w:num>
  <w:num w:numId="17">
    <w:abstractNumId w:val="11"/>
  </w:num>
  <w:num w:numId="18">
    <w:abstractNumId w:val="25"/>
  </w:num>
  <w:num w:numId="19">
    <w:abstractNumId w:val="18"/>
  </w:num>
  <w:num w:numId="20">
    <w:abstractNumId w:val="3"/>
  </w:num>
  <w:num w:numId="2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
  </w:num>
  <w:num w:numId="23">
    <w:abstractNumId w:val="13"/>
  </w:num>
  <w:num w:numId="24">
    <w:abstractNumId w:val="21"/>
  </w:num>
  <w:num w:numId="25">
    <w:abstractNumId w:val="23"/>
  </w:num>
  <w:num w:numId="26">
    <w:abstractNumId w:val="8"/>
  </w:num>
  <w:num w:numId="27">
    <w:abstractNumId w:val="0"/>
  </w:num>
  <w:num w:numId="28">
    <w:abstractNumId w:val="15"/>
  </w:num>
  <w:num w:numId="29">
    <w:abstractNumId w:val="28"/>
  </w:num>
  <w:num w:numId="30">
    <w:abstractNumId w:val="7"/>
  </w:num>
  <w:num w:numId="31">
    <w:abstractNumId w:val="24"/>
  </w:num>
  <w:num w:numId="3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5E8B"/>
    <w:rsid w:val="00006EDF"/>
    <w:rsid w:val="0002090C"/>
    <w:rsid w:val="0004125E"/>
    <w:rsid w:val="00045144"/>
    <w:rsid w:val="0006113C"/>
    <w:rsid w:val="00063E86"/>
    <w:rsid w:val="00074506"/>
    <w:rsid w:val="0008494A"/>
    <w:rsid w:val="000B5B92"/>
    <w:rsid w:val="000B6F7D"/>
    <w:rsid w:val="000C67E0"/>
    <w:rsid w:val="000E5F1E"/>
    <w:rsid w:val="00104212"/>
    <w:rsid w:val="00110C75"/>
    <w:rsid w:val="0016204D"/>
    <w:rsid w:val="001647CF"/>
    <w:rsid w:val="00174901"/>
    <w:rsid w:val="001C533D"/>
    <w:rsid w:val="001D0225"/>
    <w:rsid w:val="001D2B20"/>
    <w:rsid w:val="001E148C"/>
    <w:rsid w:val="001F095C"/>
    <w:rsid w:val="00235DAE"/>
    <w:rsid w:val="00244B95"/>
    <w:rsid w:val="00250183"/>
    <w:rsid w:val="00252A31"/>
    <w:rsid w:val="00265634"/>
    <w:rsid w:val="00266B1F"/>
    <w:rsid w:val="00276821"/>
    <w:rsid w:val="002A005F"/>
    <w:rsid w:val="002A1EA3"/>
    <w:rsid w:val="002C6C2C"/>
    <w:rsid w:val="00301AC7"/>
    <w:rsid w:val="0030301C"/>
    <w:rsid w:val="003159FF"/>
    <w:rsid w:val="003350ED"/>
    <w:rsid w:val="00340D03"/>
    <w:rsid w:val="00346FD8"/>
    <w:rsid w:val="00351A4B"/>
    <w:rsid w:val="00351DD3"/>
    <w:rsid w:val="00352AFB"/>
    <w:rsid w:val="00362622"/>
    <w:rsid w:val="003705CF"/>
    <w:rsid w:val="00383B0B"/>
    <w:rsid w:val="0038744A"/>
    <w:rsid w:val="00395883"/>
    <w:rsid w:val="003A01A7"/>
    <w:rsid w:val="003D18A6"/>
    <w:rsid w:val="003F6743"/>
    <w:rsid w:val="003F6812"/>
    <w:rsid w:val="00401CF1"/>
    <w:rsid w:val="00407C1B"/>
    <w:rsid w:val="00414439"/>
    <w:rsid w:val="00462158"/>
    <w:rsid w:val="00471843"/>
    <w:rsid w:val="00474F0A"/>
    <w:rsid w:val="00475AD9"/>
    <w:rsid w:val="0048259B"/>
    <w:rsid w:val="0049639E"/>
    <w:rsid w:val="004A4AD5"/>
    <w:rsid w:val="004A6BB0"/>
    <w:rsid w:val="004B06B0"/>
    <w:rsid w:val="004C4D0C"/>
    <w:rsid w:val="004D2572"/>
    <w:rsid w:val="004D339D"/>
    <w:rsid w:val="004F4A39"/>
    <w:rsid w:val="004F7478"/>
    <w:rsid w:val="00500361"/>
    <w:rsid w:val="00500D63"/>
    <w:rsid w:val="00503A1C"/>
    <w:rsid w:val="00505C04"/>
    <w:rsid w:val="005158A0"/>
    <w:rsid w:val="005323E0"/>
    <w:rsid w:val="00570CE2"/>
    <w:rsid w:val="005744C8"/>
    <w:rsid w:val="00593BC6"/>
    <w:rsid w:val="005B48B7"/>
    <w:rsid w:val="005C115E"/>
    <w:rsid w:val="005D4737"/>
    <w:rsid w:val="005D6732"/>
    <w:rsid w:val="005E15AB"/>
    <w:rsid w:val="005E43E8"/>
    <w:rsid w:val="005F3F95"/>
    <w:rsid w:val="005F6CF1"/>
    <w:rsid w:val="00647FFE"/>
    <w:rsid w:val="00661F5A"/>
    <w:rsid w:val="0068567D"/>
    <w:rsid w:val="00686C79"/>
    <w:rsid w:val="0068755D"/>
    <w:rsid w:val="006A010A"/>
    <w:rsid w:val="006A298C"/>
    <w:rsid w:val="006A3C56"/>
    <w:rsid w:val="006C3AC7"/>
    <w:rsid w:val="006C45DE"/>
    <w:rsid w:val="006D013C"/>
    <w:rsid w:val="006F325A"/>
    <w:rsid w:val="007456C5"/>
    <w:rsid w:val="00752CA5"/>
    <w:rsid w:val="00772077"/>
    <w:rsid w:val="007A07F2"/>
    <w:rsid w:val="007A1F33"/>
    <w:rsid w:val="007A2EC0"/>
    <w:rsid w:val="007A766C"/>
    <w:rsid w:val="007D5384"/>
    <w:rsid w:val="008005F5"/>
    <w:rsid w:val="00820836"/>
    <w:rsid w:val="00867D09"/>
    <w:rsid w:val="00874DA4"/>
    <w:rsid w:val="008754DF"/>
    <w:rsid w:val="0088391F"/>
    <w:rsid w:val="008914DC"/>
    <w:rsid w:val="008A5E8B"/>
    <w:rsid w:val="008C1C2E"/>
    <w:rsid w:val="008F1164"/>
    <w:rsid w:val="00925787"/>
    <w:rsid w:val="00934F3C"/>
    <w:rsid w:val="00935008"/>
    <w:rsid w:val="009425EC"/>
    <w:rsid w:val="009432E5"/>
    <w:rsid w:val="00963832"/>
    <w:rsid w:val="00967E03"/>
    <w:rsid w:val="00967E18"/>
    <w:rsid w:val="0097221D"/>
    <w:rsid w:val="00973EC6"/>
    <w:rsid w:val="009A03F7"/>
    <w:rsid w:val="009B1471"/>
    <w:rsid w:val="009B5048"/>
    <w:rsid w:val="009D0F93"/>
    <w:rsid w:val="009D1C4A"/>
    <w:rsid w:val="009D3220"/>
    <w:rsid w:val="00A37CD8"/>
    <w:rsid w:val="00A41A98"/>
    <w:rsid w:val="00A42A49"/>
    <w:rsid w:val="00A72BF1"/>
    <w:rsid w:val="00A80C89"/>
    <w:rsid w:val="00A86CCC"/>
    <w:rsid w:val="00A87F58"/>
    <w:rsid w:val="00AA309F"/>
    <w:rsid w:val="00AC438C"/>
    <w:rsid w:val="00AC55D8"/>
    <w:rsid w:val="00AD13FF"/>
    <w:rsid w:val="00AD426B"/>
    <w:rsid w:val="00AF3C85"/>
    <w:rsid w:val="00B14051"/>
    <w:rsid w:val="00B25AC4"/>
    <w:rsid w:val="00B3199F"/>
    <w:rsid w:val="00B5785A"/>
    <w:rsid w:val="00B6554C"/>
    <w:rsid w:val="00B75A60"/>
    <w:rsid w:val="00B956AD"/>
    <w:rsid w:val="00BA6515"/>
    <w:rsid w:val="00BC5AB9"/>
    <w:rsid w:val="00BC5F6B"/>
    <w:rsid w:val="00BD1EC8"/>
    <w:rsid w:val="00BE4087"/>
    <w:rsid w:val="00BE4A41"/>
    <w:rsid w:val="00BF035D"/>
    <w:rsid w:val="00BF7790"/>
    <w:rsid w:val="00C12EDA"/>
    <w:rsid w:val="00C7015E"/>
    <w:rsid w:val="00C75A88"/>
    <w:rsid w:val="00C91B18"/>
    <w:rsid w:val="00C9769B"/>
    <w:rsid w:val="00CB0A88"/>
    <w:rsid w:val="00CB3E3E"/>
    <w:rsid w:val="00CB74F0"/>
    <w:rsid w:val="00D14BCE"/>
    <w:rsid w:val="00D27EBB"/>
    <w:rsid w:val="00D43A75"/>
    <w:rsid w:val="00D56CCF"/>
    <w:rsid w:val="00D56D55"/>
    <w:rsid w:val="00D73CA3"/>
    <w:rsid w:val="00D7663B"/>
    <w:rsid w:val="00D80080"/>
    <w:rsid w:val="00DA1395"/>
    <w:rsid w:val="00DE1FD1"/>
    <w:rsid w:val="00DE232D"/>
    <w:rsid w:val="00DF0CEF"/>
    <w:rsid w:val="00DF55C3"/>
    <w:rsid w:val="00DF6537"/>
    <w:rsid w:val="00E13AAD"/>
    <w:rsid w:val="00E1580D"/>
    <w:rsid w:val="00E16B73"/>
    <w:rsid w:val="00E62760"/>
    <w:rsid w:val="00E65044"/>
    <w:rsid w:val="00E803E4"/>
    <w:rsid w:val="00EA3EB6"/>
    <w:rsid w:val="00EA5B46"/>
    <w:rsid w:val="00EC57DB"/>
    <w:rsid w:val="00F07ABF"/>
    <w:rsid w:val="00F131B6"/>
    <w:rsid w:val="00F22CB5"/>
    <w:rsid w:val="00F442F8"/>
    <w:rsid w:val="00F5316B"/>
    <w:rsid w:val="00F65443"/>
    <w:rsid w:val="00F7109E"/>
    <w:rsid w:val="00F75FB0"/>
    <w:rsid w:val="00F97304"/>
    <w:rsid w:val="00FA57CD"/>
    <w:rsid w:val="00FC041D"/>
    <w:rsid w:val="00FC43FC"/>
    <w:rsid w:val="00FD6AB4"/>
    <w:rsid w:val="00FE2225"/>
    <w:rsid w:val="00FE6356"/>
    <w:rsid w:val="00FE7A07"/>
    <w:rsid w:val="00FF1ADD"/>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2518604E"/>
  <w15:docId w15:val="{8B907F4F-9820-4660-99F4-E890BCEA2A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A5E8B"/>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next w:val="Normal"/>
    <w:link w:val="Ttulo1Car"/>
    <w:uiPriority w:val="9"/>
    <w:qFormat/>
    <w:rsid w:val="008A5E8B"/>
    <w:pPr>
      <w:keepNext/>
      <w:keepLines/>
      <w:spacing w:before="240"/>
      <w:outlineLvl w:val="0"/>
    </w:pPr>
    <w:rPr>
      <w:rFonts w:asciiTheme="majorHAnsi" w:eastAsiaTheme="majorEastAsia" w:hAnsiTheme="majorHAnsi" w:cstheme="majorBidi"/>
      <w:color w:val="2E74B5" w:themeColor="accent1" w:themeShade="BF"/>
      <w:sz w:val="32"/>
      <w:szCs w:val="32"/>
      <w:lang w:val="es-ES"/>
    </w:rPr>
  </w:style>
  <w:style w:type="paragraph" w:styleId="Ttulo2">
    <w:name w:val="heading 2"/>
    <w:basedOn w:val="Normal"/>
    <w:next w:val="Normal"/>
    <w:link w:val="Ttulo2Car"/>
    <w:uiPriority w:val="9"/>
    <w:unhideWhenUsed/>
    <w:qFormat/>
    <w:rsid w:val="008A5E8B"/>
    <w:pPr>
      <w:keepNext/>
      <w:keepLines/>
      <w:spacing w:before="40" w:line="259" w:lineRule="auto"/>
      <w:outlineLvl w:val="1"/>
    </w:pPr>
    <w:rPr>
      <w:rFonts w:asciiTheme="majorHAnsi" w:eastAsiaTheme="majorEastAsia" w:hAnsiTheme="majorHAnsi" w:cstheme="majorBidi"/>
      <w:color w:val="2E74B5" w:themeColor="accent1" w:themeShade="BF"/>
      <w:sz w:val="26"/>
      <w:szCs w:val="26"/>
      <w:lang w:eastAsia="en-US"/>
    </w:rPr>
  </w:style>
  <w:style w:type="paragraph" w:styleId="Ttulo3">
    <w:name w:val="heading 3"/>
    <w:basedOn w:val="Normal"/>
    <w:link w:val="Ttulo3Car"/>
    <w:uiPriority w:val="9"/>
    <w:qFormat/>
    <w:rsid w:val="008A5E8B"/>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8A5E8B"/>
    <w:pPr>
      <w:keepNext/>
      <w:keepLines/>
      <w:spacing w:before="40"/>
      <w:outlineLvl w:val="3"/>
    </w:pPr>
    <w:rPr>
      <w:rFonts w:asciiTheme="majorHAnsi" w:eastAsiaTheme="majorEastAsia" w:hAnsiTheme="majorHAnsi" w:cstheme="majorBidi"/>
      <w:i/>
      <w:iCs/>
      <w:color w:val="2E74B5" w:themeColor="accent1" w:themeShade="BF"/>
      <w:lang w:val="es-ES"/>
    </w:rPr>
  </w:style>
  <w:style w:type="paragraph" w:styleId="Ttulo5">
    <w:name w:val="heading 5"/>
    <w:basedOn w:val="Normal"/>
    <w:next w:val="Normal"/>
    <w:link w:val="Ttulo5Car"/>
    <w:uiPriority w:val="9"/>
    <w:unhideWhenUsed/>
    <w:qFormat/>
    <w:rsid w:val="008A5E8B"/>
    <w:pPr>
      <w:keepNext/>
      <w:keepLines/>
      <w:spacing w:before="40"/>
      <w:outlineLvl w:val="4"/>
    </w:pPr>
    <w:rPr>
      <w:rFonts w:asciiTheme="majorHAnsi" w:eastAsiaTheme="majorEastAsia" w:hAnsiTheme="majorHAnsi" w:cstheme="majorBidi"/>
      <w:color w:val="2E74B5" w:themeColor="accent1" w:themeShade="BF"/>
      <w:lang w:val="es-ES"/>
    </w:rPr>
  </w:style>
  <w:style w:type="paragraph" w:styleId="Ttulo6">
    <w:name w:val="heading 6"/>
    <w:basedOn w:val="Normal"/>
    <w:next w:val="Normal"/>
    <w:link w:val="Ttulo6Car"/>
    <w:uiPriority w:val="9"/>
    <w:unhideWhenUsed/>
    <w:qFormat/>
    <w:rsid w:val="008A5E8B"/>
    <w:pPr>
      <w:keepNext/>
      <w:keepLines/>
      <w:spacing w:before="40"/>
      <w:outlineLvl w:val="5"/>
    </w:pPr>
    <w:rPr>
      <w:rFonts w:asciiTheme="majorHAnsi" w:eastAsiaTheme="majorEastAsia" w:hAnsiTheme="majorHAnsi" w:cstheme="majorBidi"/>
      <w:color w:val="1F4D78" w:themeColor="accent1" w:themeShade="7F"/>
      <w:lang w:val="es-ES"/>
    </w:rPr>
  </w:style>
  <w:style w:type="paragraph" w:styleId="Ttulo7">
    <w:name w:val="heading 7"/>
    <w:basedOn w:val="Normal"/>
    <w:next w:val="Normal"/>
    <w:link w:val="Ttulo7Car"/>
    <w:uiPriority w:val="9"/>
    <w:unhideWhenUsed/>
    <w:qFormat/>
    <w:rsid w:val="00244B95"/>
    <w:pPr>
      <w:keepNext/>
      <w:keepLines/>
      <w:spacing w:before="40"/>
      <w:outlineLvl w:val="6"/>
    </w:pPr>
    <w:rPr>
      <w:rFonts w:asciiTheme="majorHAnsi" w:eastAsiaTheme="majorEastAsia" w:hAnsiTheme="majorHAnsi" w:cstheme="majorBidi"/>
      <w:i/>
      <w:iCs/>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8A5E8B"/>
    <w:rPr>
      <w:rFonts w:asciiTheme="majorHAnsi" w:eastAsiaTheme="majorEastAsia" w:hAnsiTheme="majorHAnsi" w:cstheme="majorBidi"/>
      <w:color w:val="2E74B5" w:themeColor="accent1" w:themeShade="BF"/>
      <w:sz w:val="32"/>
      <w:szCs w:val="32"/>
      <w:lang w:val="es-ES" w:eastAsia="es-ES"/>
    </w:rPr>
  </w:style>
  <w:style w:type="character" w:customStyle="1" w:styleId="Ttulo2Car">
    <w:name w:val="Título 2 Car"/>
    <w:basedOn w:val="Fuentedeprrafopredeter"/>
    <w:link w:val="Ttulo2"/>
    <w:uiPriority w:val="9"/>
    <w:rsid w:val="008A5E8B"/>
    <w:rPr>
      <w:rFonts w:asciiTheme="majorHAnsi" w:eastAsiaTheme="majorEastAsia" w:hAnsiTheme="majorHAnsi" w:cstheme="majorBidi"/>
      <w:color w:val="2E74B5" w:themeColor="accent1" w:themeShade="BF"/>
      <w:sz w:val="26"/>
      <w:szCs w:val="26"/>
    </w:rPr>
  </w:style>
  <w:style w:type="character" w:customStyle="1" w:styleId="Ttulo3Car">
    <w:name w:val="Título 3 Car"/>
    <w:basedOn w:val="Fuentedeprrafopredeter"/>
    <w:link w:val="Ttulo3"/>
    <w:uiPriority w:val="9"/>
    <w:rsid w:val="008A5E8B"/>
    <w:rPr>
      <w:rFonts w:ascii="Times New Roman" w:eastAsia="Times New Roman" w:hAnsi="Times New Roman" w:cs="Times New Roman"/>
      <w:b/>
      <w:bCs/>
      <w:sz w:val="27"/>
      <w:szCs w:val="27"/>
      <w:lang w:eastAsia="es-MX"/>
    </w:rPr>
  </w:style>
  <w:style w:type="character" w:customStyle="1" w:styleId="Ttulo4Car">
    <w:name w:val="Título 4 Car"/>
    <w:basedOn w:val="Fuentedeprrafopredeter"/>
    <w:link w:val="Ttulo4"/>
    <w:uiPriority w:val="9"/>
    <w:rsid w:val="008A5E8B"/>
    <w:rPr>
      <w:rFonts w:asciiTheme="majorHAnsi" w:eastAsiaTheme="majorEastAsia" w:hAnsiTheme="majorHAnsi" w:cstheme="majorBidi"/>
      <w:i/>
      <w:iCs/>
      <w:color w:val="2E74B5" w:themeColor="accent1" w:themeShade="BF"/>
      <w:sz w:val="24"/>
      <w:szCs w:val="24"/>
      <w:lang w:val="es-ES" w:eastAsia="es-ES"/>
    </w:rPr>
  </w:style>
  <w:style w:type="character" w:customStyle="1" w:styleId="Ttulo5Car">
    <w:name w:val="Título 5 Car"/>
    <w:basedOn w:val="Fuentedeprrafopredeter"/>
    <w:link w:val="Ttulo5"/>
    <w:uiPriority w:val="9"/>
    <w:rsid w:val="008A5E8B"/>
    <w:rPr>
      <w:rFonts w:asciiTheme="majorHAnsi" w:eastAsiaTheme="majorEastAsia" w:hAnsiTheme="majorHAnsi" w:cstheme="majorBidi"/>
      <w:color w:val="2E74B5" w:themeColor="accent1" w:themeShade="BF"/>
      <w:sz w:val="24"/>
      <w:szCs w:val="24"/>
      <w:lang w:val="es-ES" w:eastAsia="es-ES"/>
    </w:rPr>
  </w:style>
  <w:style w:type="character" w:customStyle="1" w:styleId="Ttulo6Car">
    <w:name w:val="Título 6 Car"/>
    <w:basedOn w:val="Fuentedeprrafopredeter"/>
    <w:link w:val="Ttulo6"/>
    <w:uiPriority w:val="9"/>
    <w:rsid w:val="008A5E8B"/>
    <w:rPr>
      <w:rFonts w:asciiTheme="majorHAnsi" w:eastAsiaTheme="majorEastAsia" w:hAnsiTheme="majorHAnsi" w:cstheme="majorBidi"/>
      <w:color w:val="1F4D78" w:themeColor="accent1" w:themeShade="7F"/>
      <w:sz w:val="24"/>
      <w:szCs w:val="24"/>
      <w:lang w:val="es-ES" w:eastAsia="es-ES"/>
    </w:rPr>
  </w:style>
  <w:style w:type="paragraph" w:styleId="Encabezado">
    <w:name w:val="header"/>
    <w:basedOn w:val="Normal"/>
    <w:link w:val="EncabezadoCar"/>
    <w:uiPriority w:val="99"/>
    <w:unhideWhenUsed/>
    <w:rsid w:val="008A5E8B"/>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8A5E8B"/>
    <w:rPr>
      <w:rFonts w:eastAsiaTheme="minorEastAsia"/>
      <w:sz w:val="24"/>
      <w:szCs w:val="24"/>
      <w:lang w:val="es-ES_tradnl" w:eastAsia="es-ES"/>
    </w:rPr>
  </w:style>
  <w:style w:type="paragraph" w:styleId="Piedepgina">
    <w:name w:val="footer"/>
    <w:basedOn w:val="Normal"/>
    <w:link w:val="PiedepginaCar"/>
    <w:uiPriority w:val="99"/>
    <w:unhideWhenUsed/>
    <w:rsid w:val="008A5E8B"/>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8A5E8B"/>
    <w:rPr>
      <w:rFonts w:eastAsiaTheme="minorEastAsia"/>
      <w:sz w:val="24"/>
      <w:szCs w:val="24"/>
      <w:lang w:val="es-ES_tradnl" w:eastAsia="es-ES"/>
    </w:rPr>
  </w:style>
  <w:style w:type="paragraph" w:styleId="Textodeglobo">
    <w:name w:val="Balloon Text"/>
    <w:basedOn w:val="Normal"/>
    <w:link w:val="TextodegloboCar"/>
    <w:uiPriority w:val="99"/>
    <w:semiHidden/>
    <w:unhideWhenUsed/>
    <w:rsid w:val="008A5E8B"/>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8A5E8B"/>
    <w:rPr>
      <w:rFonts w:ascii="Lucida Grande" w:eastAsiaTheme="minorEastAsia" w:hAnsi="Lucida Grande" w:cs="Lucida Grande"/>
      <w:sz w:val="18"/>
      <w:szCs w:val="18"/>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8A5E8B"/>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8A5E8B"/>
    <w:rPr>
      <w:rFonts w:ascii="Times New Roman" w:eastAsia="Times New Roman" w:hAnsi="Times New Roman" w:cs="Times New Roman"/>
      <w:sz w:val="24"/>
      <w:szCs w:val="24"/>
      <w:lang w:eastAsia="es-ES"/>
    </w:rPr>
  </w:style>
  <w:style w:type="character" w:styleId="Hipervnculo">
    <w:name w:val="Hyperlink"/>
    <w:uiPriority w:val="99"/>
    <w:unhideWhenUsed/>
    <w:rsid w:val="008A5E8B"/>
    <w:rPr>
      <w:strike w:val="0"/>
      <w:dstrike w:val="0"/>
      <w:color w:val="035899"/>
      <w:u w:val="none"/>
      <w:effect w:val="none"/>
    </w:rPr>
  </w:style>
  <w:style w:type="paragraph" w:styleId="NormalWeb">
    <w:name w:val="Normal (Web)"/>
    <w:basedOn w:val="Normal"/>
    <w:uiPriority w:val="99"/>
    <w:rsid w:val="008A5E8B"/>
    <w:pPr>
      <w:spacing w:before="100" w:beforeAutospacing="1" w:after="100" w:afterAutospacing="1"/>
    </w:pPr>
  </w:style>
  <w:style w:type="character" w:styleId="Textoennegrita">
    <w:name w:val="Strong"/>
    <w:uiPriority w:val="22"/>
    <w:qFormat/>
    <w:rsid w:val="008A5E8B"/>
    <w:rPr>
      <w:b/>
      <w:bCs/>
    </w:rPr>
  </w:style>
  <w:style w:type="character" w:styleId="Hipervnculovisitado">
    <w:name w:val="FollowedHyperlink"/>
    <w:basedOn w:val="Fuentedeprrafopredeter"/>
    <w:uiPriority w:val="99"/>
    <w:semiHidden/>
    <w:unhideWhenUsed/>
    <w:rsid w:val="008A5E8B"/>
    <w:rPr>
      <w:color w:val="954F72" w:themeColor="followedHyperlink"/>
      <w:u w:val="single"/>
    </w:rPr>
  </w:style>
  <w:style w:type="paragraph" w:styleId="Textoindependiente2">
    <w:name w:val="Body Text 2"/>
    <w:basedOn w:val="Normal"/>
    <w:link w:val="Textoindependiente2Car"/>
    <w:uiPriority w:val="99"/>
    <w:unhideWhenUsed/>
    <w:rsid w:val="008A5E8B"/>
    <w:pPr>
      <w:spacing w:after="120" w:line="480" w:lineRule="auto"/>
    </w:pPr>
  </w:style>
  <w:style w:type="character" w:customStyle="1" w:styleId="Textoindependiente2Car">
    <w:name w:val="Texto independiente 2 Car"/>
    <w:basedOn w:val="Fuentedeprrafopredeter"/>
    <w:link w:val="Textoindependiente2"/>
    <w:uiPriority w:val="99"/>
    <w:rsid w:val="008A5E8B"/>
    <w:rPr>
      <w:rFonts w:ascii="Times New Roman" w:eastAsia="Times New Roman" w:hAnsi="Times New Roman" w:cs="Times New Roman"/>
      <w:sz w:val="24"/>
      <w:szCs w:val="24"/>
      <w:lang w:eastAsia="es-ES"/>
    </w:rPr>
  </w:style>
  <w:style w:type="character" w:styleId="Refdecomentario">
    <w:name w:val="annotation reference"/>
    <w:basedOn w:val="Fuentedeprrafopredeter"/>
    <w:uiPriority w:val="99"/>
    <w:semiHidden/>
    <w:unhideWhenUsed/>
    <w:rsid w:val="008A5E8B"/>
    <w:rPr>
      <w:sz w:val="16"/>
      <w:szCs w:val="16"/>
    </w:rPr>
  </w:style>
  <w:style w:type="character" w:customStyle="1" w:styleId="apple-converted-space">
    <w:name w:val="apple-converted-space"/>
    <w:basedOn w:val="Fuentedeprrafopredeter"/>
    <w:rsid w:val="008A5E8B"/>
  </w:style>
  <w:style w:type="paragraph" w:customStyle="1" w:styleId="Default">
    <w:name w:val="Default"/>
    <w:rsid w:val="008A5E8B"/>
    <w:pPr>
      <w:autoSpaceDE w:val="0"/>
      <w:autoSpaceDN w:val="0"/>
      <w:adjustRightInd w:val="0"/>
      <w:spacing w:after="0" w:line="240" w:lineRule="auto"/>
    </w:pPr>
    <w:rPr>
      <w:rFonts w:ascii="Arial" w:hAnsi="Arial" w:cs="Arial"/>
      <w:color w:val="000000"/>
      <w:sz w:val="24"/>
      <w:szCs w:val="24"/>
    </w:rPr>
  </w:style>
  <w:style w:type="paragraph" w:customStyle="1" w:styleId="Listavistosa-nfasis11">
    <w:name w:val="Lista vistosa - Énfasis 11"/>
    <w:basedOn w:val="Normal"/>
    <w:link w:val="Listavistosa-nfasis1Car"/>
    <w:uiPriority w:val="34"/>
    <w:qFormat/>
    <w:rsid w:val="008A5E8B"/>
    <w:pPr>
      <w:ind w:left="708"/>
    </w:pPr>
  </w:style>
  <w:style w:type="character" w:customStyle="1" w:styleId="Listavistosa-nfasis1Car">
    <w:name w:val="Lista vistosa - Énfasis 1 Car"/>
    <w:link w:val="Listavistosa-nfasis11"/>
    <w:uiPriority w:val="34"/>
    <w:locked/>
    <w:rsid w:val="008A5E8B"/>
    <w:rPr>
      <w:rFonts w:ascii="Times New Roman" w:eastAsia="Times New Roman" w:hAnsi="Times New Roman" w:cs="Times New Roman"/>
      <w:sz w:val="24"/>
      <w:szCs w:val="24"/>
      <w:lang w:eastAsia="es-ES"/>
    </w:rPr>
  </w:style>
  <w:style w:type="paragraph" w:customStyle="1" w:styleId="Texto">
    <w:name w:val="Texto"/>
    <w:basedOn w:val="Normal"/>
    <w:link w:val="TextoCar"/>
    <w:qFormat/>
    <w:rsid w:val="008A5E8B"/>
    <w:pPr>
      <w:spacing w:after="101" w:line="216" w:lineRule="exact"/>
      <w:ind w:firstLine="288"/>
      <w:jc w:val="both"/>
    </w:pPr>
    <w:rPr>
      <w:rFonts w:ascii="Arial" w:hAnsi="Arial" w:cs="Arial"/>
      <w:sz w:val="18"/>
      <w:szCs w:val="18"/>
    </w:rPr>
  </w:style>
  <w:style w:type="character" w:customStyle="1" w:styleId="apple-style-span">
    <w:name w:val="apple-style-span"/>
    <w:rsid w:val="008A5E8B"/>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8A5E8B"/>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8A5E8B"/>
    <w:rPr>
      <w:sz w:val="20"/>
      <w:szCs w:val="20"/>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8A5E8B"/>
    <w:rPr>
      <w:vertAlign w:val="superscript"/>
    </w:rPr>
  </w:style>
  <w:style w:type="paragraph" w:styleId="Sinespaciado">
    <w:name w:val="No Spacing"/>
    <w:aliases w:val="Francesa"/>
    <w:link w:val="SinespaciadoCar"/>
    <w:uiPriority w:val="1"/>
    <w:qFormat/>
    <w:rsid w:val="008A5E8B"/>
    <w:pPr>
      <w:spacing w:after="0" w:line="240" w:lineRule="auto"/>
    </w:pPr>
    <w:rPr>
      <w:rFonts w:ascii="Times New Roman" w:eastAsia="Times New Roman" w:hAnsi="Times New Roman" w:cs="Times New Roman"/>
      <w:sz w:val="24"/>
      <w:szCs w:val="24"/>
      <w:lang w:eastAsia="es-ES"/>
    </w:rPr>
  </w:style>
  <w:style w:type="paragraph" w:styleId="Textosinformato">
    <w:name w:val="Plain Text"/>
    <w:basedOn w:val="Normal"/>
    <w:link w:val="TextosinformatoCar"/>
    <w:rsid w:val="008A5E8B"/>
    <w:rPr>
      <w:rFonts w:ascii="Courier New" w:hAnsi="Courier New"/>
      <w:sz w:val="20"/>
      <w:szCs w:val="20"/>
    </w:rPr>
  </w:style>
  <w:style w:type="character" w:customStyle="1" w:styleId="TextosinformatoCar">
    <w:name w:val="Texto sin formato Car"/>
    <w:basedOn w:val="Fuentedeprrafopredeter"/>
    <w:link w:val="Textosinformato"/>
    <w:rsid w:val="008A5E8B"/>
    <w:rPr>
      <w:rFonts w:ascii="Courier New" w:eastAsia="Times New Roman" w:hAnsi="Courier New" w:cs="Times New Roman"/>
      <w:sz w:val="20"/>
      <w:szCs w:val="20"/>
      <w:lang w:eastAsia="es-ES"/>
    </w:rPr>
  </w:style>
  <w:style w:type="paragraph" w:customStyle="1" w:styleId="Standard">
    <w:name w:val="Standard"/>
    <w:rsid w:val="008A5E8B"/>
    <w:pPr>
      <w:widowControl w:val="0"/>
      <w:suppressAutoHyphens/>
      <w:autoSpaceDN w:val="0"/>
      <w:spacing w:after="0" w:line="240" w:lineRule="auto"/>
      <w:textAlignment w:val="baseline"/>
    </w:pPr>
    <w:rPr>
      <w:rFonts w:ascii="Liberation Serif" w:eastAsia="DejaVu Sans" w:hAnsi="Liberation Serif" w:cs="Lohit Hindi"/>
      <w:kern w:val="3"/>
      <w:sz w:val="24"/>
      <w:szCs w:val="24"/>
      <w:lang w:eastAsia="zh-CN" w:bidi="hi-IN"/>
    </w:rPr>
  </w:style>
  <w:style w:type="character" w:customStyle="1" w:styleId="negritas1">
    <w:name w:val="negritas1"/>
    <w:rsid w:val="008A5E8B"/>
    <w:rPr>
      <w:rFonts w:ascii="Arial" w:hAnsi="Arial" w:cs="Arial" w:hint="default"/>
      <w:b/>
      <w:bCs/>
      <w:sz w:val="18"/>
      <w:szCs w:val="18"/>
    </w:rPr>
  </w:style>
  <w:style w:type="paragraph" w:customStyle="1" w:styleId="Pa2">
    <w:name w:val="Pa2"/>
    <w:basedOn w:val="Normal"/>
    <w:next w:val="Normal"/>
    <w:uiPriority w:val="99"/>
    <w:rsid w:val="008A5E8B"/>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8A5E8B"/>
  </w:style>
  <w:style w:type="paragraph" w:customStyle="1" w:styleId="q">
    <w:name w:val="q"/>
    <w:basedOn w:val="Normal"/>
    <w:rsid w:val="008A5E8B"/>
    <w:pPr>
      <w:spacing w:before="100" w:beforeAutospacing="1" w:after="100" w:afterAutospacing="1"/>
    </w:pPr>
    <w:rPr>
      <w:lang w:eastAsia="es-MX"/>
    </w:rPr>
  </w:style>
  <w:style w:type="character" w:customStyle="1" w:styleId="d">
    <w:name w:val="d"/>
    <w:basedOn w:val="Fuentedeprrafopredeter"/>
    <w:rsid w:val="008A5E8B"/>
  </w:style>
  <w:style w:type="character" w:customStyle="1" w:styleId="b">
    <w:name w:val="b"/>
    <w:basedOn w:val="Fuentedeprrafopredeter"/>
    <w:rsid w:val="008A5E8B"/>
  </w:style>
  <w:style w:type="character" w:customStyle="1" w:styleId="k">
    <w:name w:val="k"/>
    <w:basedOn w:val="Fuentedeprrafopredeter"/>
    <w:rsid w:val="008A5E8B"/>
  </w:style>
  <w:style w:type="character" w:customStyle="1" w:styleId="h">
    <w:name w:val="h"/>
    <w:basedOn w:val="Fuentedeprrafopredeter"/>
    <w:rsid w:val="008A5E8B"/>
  </w:style>
  <w:style w:type="character" w:styleId="CitaHTML">
    <w:name w:val="HTML Cite"/>
    <w:uiPriority w:val="99"/>
    <w:semiHidden/>
    <w:unhideWhenUsed/>
    <w:rsid w:val="008A5E8B"/>
    <w:rPr>
      <w:i/>
      <w:iCs/>
    </w:rPr>
  </w:style>
  <w:style w:type="paragraph" w:customStyle="1" w:styleId="RSCGnotaalpie">
    <w:name w:val="RSCG nota al pie"/>
    <w:basedOn w:val="Normal"/>
    <w:uiPriority w:val="99"/>
    <w:qFormat/>
    <w:rsid w:val="008A5E8B"/>
    <w:pPr>
      <w:spacing w:after="120"/>
      <w:jc w:val="both"/>
    </w:pPr>
    <w:rPr>
      <w:rFonts w:ascii="Palatino" w:hAnsi="Palatino" w:cstheme="minorBidi"/>
      <w:sz w:val="22"/>
      <w:szCs w:val="22"/>
      <w:lang w:eastAsia="en-US"/>
    </w:rPr>
  </w:style>
  <w:style w:type="character" w:customStyle="1" w:styleId="lbl-encabezado-blanco2">
    <w:name w:val="lbl-encabezado-blanco2"/>
    <w:rsid w:val="008A5E8B"/>
    <w:rPr>
      <w:color w:val="FFFFFF"/>
    </w:rPr>
  </w:style>
  <w:style w:type="character" w:customStyle="1" w:styleId="TextoCar">
    <w:name w:val="Texto Car"/>
    <w:link w:val="Texto"/>
    <w:locked/>
    <w:rsid w:val="008A5E8B"/>
    <w:rPr>
      <w:rFonts w:ascii="Arial" w:eastAsia="Times New Roman" w:hAnsi="Arial" w:cs="Arial"/>
      <w:sz w:val="18"/>
      <w:szCs w:val="18"/>
      <w:lang w:eastAsia="es-ES"/>
    </w:rPr>
  </w:style>
  <w:style w:type="paragraph" w:customStyle="1" w:styleId="ANOTACION">
    <w:name w:val="ANOTACION"/>
    <w:basedOn w:val="Normal"/>
    <w:link w:val="ANOTACIONCar"/>
    <w:rsid w:val="008A5E8B"/>
    <w:pPr>
      <w:spacing w:before="101" w:after="101"/>
      <w:jc w:val="center"/>
    </w:pPr>
    <w:rPr>
      <w:b/>
      <w:sz w:val="18"/>
      <w:szCs w:val="18"/>
    </w:rPr>
  </w:style>
  <w:style w:type="character" w:customStyle="1" w:styleId="ANOTACIONCar">
    <w:name w:val="ANOTACION Car"/>
    <w:link w:val="ANOTACION"/>
    <w:locked/>
    <w:rsid w:val="008A5E8B"/>
    <w:rPr>
      <w:rFonts w:ascii="Times New Roman" w:eastAsia="Times New Roman" w:hAnsi="Times New Roman" w:cs="Times New Roman"/>
      <w:b/>
      <w:sz w:val="18"/>
      <w:szCs w:val="18"/>
      <w:lang w:eastAsia="es-ES"/>
    </w:rPr>
  </w:style>
  <w:style w:type="table" w:styleId="Tablaconcuadrcula">
    <w:name w:val="Table Grid"/>
    <w:basedOn w:val="Tablanormal"/>
    <w:uiPriority w:val="59"/>
    <w:rsid w:val="008A5E8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basedOn w:val="Fuentedeprrafopredeter"/>
    <w:uiPriority w:val="20"/>
    <w:qFormat/>
    <w:rsid w:val="008A5E8B"/>
    <w:rPr>
      <w:i/>
      <w:iCs/>
    </w:rPr>
  </w:style>
  <w:style w:type="character" w:customStyle="1" w:styleId="SinespaciadoCar">
    <w:name w:val="Sin espaciado Car"/>
    <w:aliases w:val="Francesa Car"/>
    <w:link w:val="Sinespaciado"/>
    <w:uiPriority w:val="1"/>
    <w:locked/>
    <w:rsid w:val="008A5E8B"/>
    <w:rPr>
      <w:rFonts w:ascii="Times New Roman" w:eastAsia="Times New Roman" w:hAnsi="Times New Roman" w:cs="Times New Roman"/>
      <w:sz w:val="24"/>
      <w:szCs w:val="24"/>
      <w:lang w:eastAsia="es-ES"/>
    </w:rPr>
  </w:style>
  <w:style w:type="paragraph" w:styleId="Bibliografa">
    <w:name w:val="Bibliography"/>
    <w:basedOn w:val="Normal"/>
    <w:next w:val="Normal"/>
    <w:uiPriority w:val="37"/>
    <w:semiHidden/>
    <w:unhideWhenUsed/>
    <w:rsid w:val="008A5E8B"/>
  </w:style>
  <w:style w:type="paragraph" w:styleId="Textocomentario">
    <w:name w:val="annotation text"/>
    <w:basedOn w:val="Normal"/>
    <w:link w:val="TextocomentarioCar"/>
    <w:uiPriority w:val="99"/>
    <w:semiHidden/>
    <w:unhideWhenUsed/>
    <w:rsid w:val="008A5E8B"/>
    <w:rPr>
      <w:sz w:val="20"/>
      <w:szCs w:val="20"/>
    </w:rPr>
  </w:style>
  <w:style w:type="character" w:customStyle="1" w:styleId="TextocomentarioCar">
    <w:name w:val="Texto comentario Car"/>
    <w:basedOn w:val="Fuentedeprrafopredeter"/>
    <w:link w:val="Textocomentario"/>
    <w:uiPriority w:val="99"/>
    <w:semiHidden/>
    <w:rsid w:val="008A5E8B"/>
    <w:rPr>
      <w:rFonts w:ascii="Times New Roman" w:eastAsia="Times New Roman" w:hAnsi="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8A5E8B"/>
    <w:rPr>
      <w:b/>
      <w:bCs/>
    </w:rPr>
  </w:style>
  <w:style w:type="character" w:customStyle="1" w:styleId="AsuntodelcomentarioCar">
    <w:name w:val="Asunto del comentario Car"/>
    <w:basedOn w:val="TextocomentarioCar"/>
    <w:link w:val="Asuntodelcomentario"/>
    <w:uiPriority w:val="99"/>
    <w:semiHidden/>
    <w:rsid w:val="008A5E8B"/>
    <w:rPr>
      <w:rFonts w:ascii="Times New Roman" w:eastAsia="Times New Roman" w:hAnsi="Times New Roman" w:cs="Times New Roman"/>
      <w:b/>
      <w:bCs/>
      <w:sz w:val="20"/>
      <w:szCs w:val="20"/>
      <w:lang w:eastAsia="es-ES"/>
    </w:rPr>
  </w:style>
  <w:style w:type="paragraph" w:customStyle="1" w:styleId="ROMANOS">
    <w:name w:val="ROMANOS"/>
    <w:basedOn w:val="Normal"/>
    <w:link w:val="ROMANOSCar"/>
    <w:rsid w:val="008A5E8B"/>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8A5E8B"/>
    <w:rPr>
      <w:rFonts w:ascii="Arial" w:eastAsia="Times New Roman" w:hAnsi="Arial" w:cs="Arial"/>
      <w:sz w:val="18"/>
      <w:szCs w:val="18"/>
      <w:lang w:val="es-ES" w:eastAsia="es-ES"/>
    </w:rPr>
  </w:style>
  <w:style w:type="character" w:customStyle="1" w:styleId="m1553324590483875794gmail-m8993139698400752374gmail-apple-converted-space">
    <w:name w:val="m_1553324590483875794gmail-m_8993139698400752374gmail-apple-converted-space"/>
    <w:basedOn w:val="Fuentedeprrafopredeter"/>
    <w:rsid w:val="008A5E8B"/>
  </w:style>
  <w:style w:type="character" w:customStyle="1" w:styleId="Ninguno">
    <w:name w:val="Ninguno"/>
    <w:rsid w:val="008A5E8B"/>
    <w:rPr>
      <w:lang w:val="es-ES_tradnl"/>
    </w:rPr>
  </w:style>
  <w:style w:type="paragraph" w:customStyle="1" w:styleId="Cuerpo">
    <w:name w:val="Cuerpo"/>
    <w:rsid w:val="008A5E8B"/>
    <w:pPr>
      <w:pBdr>
        <w:top w:val="nil"/>
        <w:left w:val="nil"/>
        <w:bottom w:val="nil"/>
        <w:right w:val="nil"/>
        <w:between w:val="nil"/>
        <w:bar w:val="nil"/>
      </w:pBdr>
    </w:pPr>
    <w:rPr>
      <w:rFonts w:ascii="Calibri" w:eastAsia="Calibri" w:hAnsi="Calibri" w:cs="Calibri"/>
      <w:color w:val="000000"/>
      <w:u w:color="000000"/>
      <w:bdr w:val="nil"/>
      <w:lang w:val="de-DE" w:eastAsia="es-ES"/>
    </w:rPr>
  </w:style>
  <w:style w:type="numbering" w:customStyle="1" w:styleId="Estiloimportado2">
    <w:name w:val="Estilo importado 2"/>
    <w:rsid w:val="008A5E8B"/>
    <w:pPr>
      <w:numPr>
        <w:numId w:val="2"/>
      </w:numPr>
    </w:pPr>
  </w:style>
  <w:style w:type="numbering" w:customStyle="1" w:styleId="Estiloimportado1">
    <w:name w:val="Estilo importado 1"/>
    <w:rsid w:val="008A5E8B"/>
    <w:pPr>
      <w:numPr>
        <w:numId w:val="3"/>
      </w:numPr>
    </w:pPr>
  </w:style>
  <w:style w:type="character" w:customStyle="1" w:styleId="normaltextrun">
    <w:name w:val="normaltextrun"/>
    <w:basedOn w:val="Fuentedeprrafopredeter"/>
    <w:rsid w:val="008A5E8B"/>
  </w:style>
  <w:style w:type="paragraph" w:customStyle="1" w:styleId="INCISO">
    <w:name w:val="INCISO"/>
    <w:basedOn w:val="Normal"/>
    <w:rsid w:val="008A5E8B"/>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8A5E8B"/>
    <w:pPr>
      <w:spacing w:before="100" w:beforeAutospacing="1" w:after="100" w:afterAutospacing="1"/>
    </w:pPr>
    <w:rPr>
      <w:lang w:eastAsia="es-MX"/>
    </w:rPr>
  </w:style>
  <w:style w:type="paragraph" w:customStyle="1" w:styleId="j">
    <w:name w:val="j"/>
    <w:basedOn w:val="Normal"/>
    <w:rsid w:val="008A5E8B"/>
    <w:pPr>
      <w:spacing w:before="100" w:beforeAutospacing="1" w:after="100" w:afterAutospacing="1"/>
    </w:pPr>
    <w:rPr>
      <w:lang w:eastAsia="es-MX"/>
    </w:rPr>
  </w:style>
  <w:style w:type="character" w:customStyle="1" w:styleId="nacep">
    <w:name w:val="n_acep"/>
    <w:basedOn w:val="Fuentedeprrafopredeter"/>
    <w:rsid w:val="008A5E8B"/>
  </w:style>
  <w:style w:type="paragraph" w:customStyle="1" w:styleId="m5212863947045306324gmail-msonormal">
    <w:name w:val="m_5212863947045306324gmail-msonormal"/>
    <w:basedOn w:val="Normal"/>
    <w:rsid w:val="008A5E8B"/>
    <w:pPr>
      <w:spacing w:before="100" w:beforeAutospacing="1" w:after="100" w:afterAutospacing="1"/>
    </w:pPr>
    <w:rPr>
      <w:lang w:eastAsia="es-MX"/>
    </w:rPr>
  </w:style>
  <w:style w:type="character" w:customStyle="1" w:styleId="user-highlighted-active">
    <w:name w:val="user-highlighted-active"/>
    <w:basedOn w:val="Fuentedeprrafopredeter"/>
    <w:rsid w:val="008A5E8B"/>
  </w:style>
  <w:style w:type="paragraph" w:styleId="Lista">
    <w:name w:val="List"/>
    <w:basedOn w:val="Normal"/>
    <w:uiPriority w:val="99"/>
    <w:unhideWhenUsed/>
    <w:rsid w:val="008A5E8B"/>
    <w:pPr>
      <w:ind w:left="283" w:hanging="283"/>
      <w:contextualSpacing/>
    </w:pPr>
    <w:rPr>
      <w:lang w:val="es-ES"/>
    </w:rPr>
  </w:style>
  <w:style w:type="paragraph" w:styleId="Lista2">
    <w:name w:val="List 2"/>
    <w:basedOn w:val="Normal"/>
    <w:uiPriority w:val="99"/>
    <w:unhideWhenUsed/>
    <w:rsid w:val="008A5E8B"/>
    <w:pPr>
      <w:ind w:left="566" w:hanging="283"/>
      <w:contextualSpacing/>
    </w:pPr>
    <w:rPr>
      <w:lang w:val="es-ES"/>
    </w:rPr>
  </w:style>
  <w:style w:type="paragraph" w:styleId="Lista3">
    <w:name w:val="List 3"/>
    <w:basedOn w:val="Normal"/>
    <w:uiPriority w:val="99"/>
    <w:unhideWhenUsed/>
    <w:rsid w:val="008A5E8B"/>
    <w:pPr>
      <w:ind w:left="849" w:hanging="283"/>
      <w:contextualSpacing/>
    </w:pPr>
    <w:rPr>
      <w:lang w:val="es-ES"/>
    </w:rPr>
  </w:style>
  <w:style w:type="paragraph" w:styleId="Textoindependiente">
    <w:name w:val="Body Text"/>
    <w:basedOn w:val="Normal"/>
    <w:link w:val="TextoindependienteCar"/>
    <w:uiPriority w:val="99"/>
    <w:unhideWhenUsed/>
    <w:rsid w:val="008A5E8B"/>
    <w:pPr>
      <w:spacing w:after="120"/>
    </w:pPr>
    <w:rPr>
      <w:lang w:val="es-ES"/>
    </w:rPr>
  </w:style>
  <w:style w:type="character" w:customStyle="1" w:styleId="TextoindependienteCar">
    <w:name w:val="Texto independiente Car"/>
    <w:basedOn w:val="Fuentedeprrafopredeter"/>
    <w:link w:val="Textoindependiente"/>
    <w:uiPriority w:val="99"/>
    <w:rsid w:val="008A5E8B"/>
    <w:rPr>
      <w:rFonts w:ascii="Times New Roman" w:eastAsia="Times New Roman" w:hAnsi="Times New Roman" w:cs="Times New Roman"/>
      <w:sz w:val="24"/>
      <w:szCs w:val="24"/>
      <w:lang w:val="es-ES" w:eastAsia="es-ES"/>
    </w:rPr>
  </w:style>
  <w:style w:type="paragraph" w:styleId="Sangradetextonormal">
    <w:name w:val="Body Text Indent"/>
    <w:basedOn w:val="Normal"/>
    <w:link w:val="SangradetextonormalCar"/>
    <w:uiPriority w:val="99"/>
    <w:unhideWhenUsed/>
    <w:rsid w:val="008A5E8B"/>
    <w:pPr>
      <w:spacing w:after="120"/>
      <w:ind w:left="283"/>
    </w:pPr>
    <w:rPr>
      <w:lang w:val="es-ES"/>
    </w:rPr>
  </w:style>
  <w:style w:type="character" w:customStyle="1" w:styleId="SangradetextonormalCar">
    <w:name w:val="Sangría de texto normal Car"/>
    <w:basedOn w:val="Fuentedeprrafopredeter"/>
    <w:link w:val="Sangradetextonormal"/>
    <w:uiPriority w:val="99"/>
    <w:rsid w:val="008A5E8B"/>
    <w:rPr>
      <w:rFonts w:ascii="Times New Roman" w:eastAsia="Times New Roman" w:hAnsi="Times New Roman" w:cs="Times New Roman"/>
      <w:sz w:val="24"/>
      <w:szCs w:val="24"/>
      <w:lang w:val="es-ES" w:eastAsia="es-ES"/>
    </w:rPr>
  </w:style>
  <w:style w:type="paragraph" w:styleId="Textoindependienteprimerasangra2">
    <w:name w:val="Body Text First Indent 2"/>
    <w:basedOn w:val="Sangradetextonormal"/>
    <w:link w:val="Textoindependienteprimerasangra2Car"/>
    <w:uiPriority w:val="99"/>
    <w:unhideWhenUsed/>
    <w:rsid w:val="008A5E8B"/>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8A5E8B"/>
    <w:rPr>
      <w:rFonts w:ascii="Times New Roman" w:eastAsia="Times New Roman" w:hAnsi="Times New Roman" w:cs="Times New Roman"/>
      <w:sz w:val="24"/>
      <w:szCs w:val="24"/>
      <w:lang w:val="es-ES" w:eastAsia="es-ES"/>
    </w:rPr>
  </w:style>
  <w:style w:type="character" w:customStyle="1" w:styleId="numberfracccentro">
    <w:name w:val="numberfracccentro"/>
    <w:basedOn w:val="Fuentedeprrafopredeter"/>
    <w:rsid w:val="008A5E8B"/>
  </w:style>
  <w:style w:type="character" w:customStyle="1" w:styleId="titulorubrolgt">
    <w:name w:val="titulorubrolgt"/>
    <w:basedOn w:val="Fuentedeprrafopredeter"/>
    <w:rsid w:val="008A5E8B"/>
  </w:style>
  <w:style w:type="paragraph" w:customStyle="1" w:styleId="Text">
    <w:name w:val="Text"/>
    <w:basedOn w:val="Normal"/>
    <w:link w:val="TextChar"/>
    <w:rsid w:val="008A5E8B"/>
    <w:pPr>
      <w:spacing w:after="240"/>
    </w:pPr>
    <w:rPr>
      <w:szCs w:val="20"/>
      <w:lang w:val="en-US" w:eastAsia="en-US"/>
    </w:rPr>
  </w:style>
  <w:style w:type="character" w:customStyle="1" w:styleId="TextChar">
    <w:name w:val="Text Char"/>
    <w:link w:val="Text"/>
    <w:locked/>
    <w:rsid w:val="008A5E8B"/>
    <w:rPr>
      <w:rFonts w:ascii="Times New Roman" w:eastAsia="Times New Roman" w:hAnsi="Times New Roman" w:cs="Times New Roman"/>
      <w:sz w:val="24"/>
      <w:szCs w:val="20"/>
      <w:lang w:val="en-US"/>
    </w:rPr>
  </w:style>
  <w:style w:type="paragraph" w:customStyle="1" w:styleId="corte5transcripcion">
    <w:name w:val="corte5 transcripcion"/>
    <w:basedOn w:val="Normal"/>
    <w:rsid w:val="008A5E8B"/>
    <w:pPr>
      <w:spacing w:line="360" w:lineRule="auto"/>
      <w:ind w:left="709" w:right="709"/>
      <w:jc w:val="both"/>
    </w:pPr>
    <w:rPr>
      <w:rFonts w:ascii="Arial" w:hAnsi="Arial" w:cs="Arial"/>
      <w:b/>
      <w:bCs/>
      <w:i/>
      <w:iCs/>
      <w:sz w:val="30"/>
      <w:szCs w:val="30"/>
      <w:lang w:eastAsia="es-MX"/>
    </w:rPr>
  </w:style>
  <w:style w:type="paragraph" w:customStyle="1" w:styleId="xmsonormal">
    <w:name w:val="x_msonormal"/>
    <w:basedOn w:val="Normal"/>
    <w:rsid w:val="008A5E8B"/>
    <w:pPr>
      <w:spacing w:before="100" w:beforeAutospacing="1" w:after="100" w:afterAutospacing="1"/>
    </w:pPr>
    <w:rPr>
      <w:lang w:eastAsia="es-MX"/>
    </w:rPr>
  </w:style>
  <w:style w:type="table" w:customStyle="1" w:styleId="Tablaconcuadrcula111">
    <w:name w:val="Tabla con cuadrícula111"/>
    <w:basedOn w:val="Tablanormal"/>
    <w:next w:val="Tablaconcuadrcula"/>
    <w:uiPriority w:val="39"/>
    <w:rsid w:val="008A5E8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
    <w:name w:val="Sin lista1"/>
    <w:next w:val="Sinlista"/>
    <w:uiPriority w:val="99"/>
    <w:semiHidden/>
    <w:unhideWhenUsed/>
    <w:rsid w:val="008A5E8B"/>
  </w:style>
  <w:style w:type="table" w:customStyle="1" w:styleId="Tablaconcuadrcula1">
    <w:name w:val="Tabla con cuadrícula1"/>
    <w:basedOn w:val="Tablanormal"/>
    <w:next w:val="Tablaconcuadrcula"/>
    <w:uiPriority w:val="39"/>
    <w:rsid w:val="008A5E8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independiente3">
    <w:name w:val="Body Text 3"/>
    <w:basedOn w:val="Normal"/>
    <w:link w:val="Textoindependiente3Car"/>
    <w:uiPriority w:val="99"/>
    <w:semiHidden/>
    <w:unhideWhenUsed/>
    <w:rsid w:val="008A5E8B"/>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8A5E8B"/>
    <w:rPr>
      <w:rFonts w:ascii="Times New Roman" w:eastAsia="Times New Roman" w:hAnsi="Times New Roman" w:cs="Times New Roman"/>
      <w:sz w:val="16"/>
      <w:szCs w:val="16"/>
      <w:lang w:eastAsia="es-ES"/>
    </w:rPr>
  </w:style>
  <w:style w:type="table" w:customStyle="1" w:styleId="Tablaconcuadrcula11">
    <w:name w:val="Tabla con cuadrícula11"/>
    <w:basedOn w:val="Tablanormal"/>
    <w:next w:val="Tablaconcuadrcula"/>
    <w:uiPriority w:val="39"/>
    <w:rsid w:val="008A5E8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AFunotente1">
    <w:name w:val="FA Fu?notente1"/>
    <w:basedOn w:val="Normal"/>
    <w:next w:val="Textonotapie"/>
    <w:uiPriority w:val="99"/>
    <w:unhideWhenUsed/>
    <w:rsid w:val="008A5E8B"/>
    <w:rPr>
      <w:rFonts w:ascii="Palatino Linotype" w:eastAsia="Cambria" w:hAnsi="Palatino Linotype"/>
      <w:sz w:val="20"/>
      <w:szCs w:val="20"/>
      <w:lang w:eastAsia="en-US"/>
    </w:rPr>
  </w:style>
  <w:style w:type="numbering" w:customStyle="1" w:styleId="Sinlista2">
    <w:name w:val="Sin lista2"/>
    <w:next w:val="Sinlista"/>
    <w:uiPriority w:val="99"/>
    <w:semiHidden/>
    <w:unhideWhenUsed/>
    <w:rsid w:val="008A5E8B"/>
  </w:style>
  <w:style w:type="table" w:customStyle="1" w:styleId="Tablaconcuadrcula2">
    <w:name w:val="Tabla con cuadrícula2"/>
    <w:basedOn w:val="Tablanormal"/>
    <w:next w:val="Tablaconcuadrcula"/>
    <w:uiPriority w:val="39"/>
    <w:rsid w:val="008A5E8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
    <w:name w:val="Tabla con cuadrícula12"/>
    <w:basedOn w:val="Tablanormal"/>
    <w:next w:val="Tablaconcuadrcula"/>
    <w:uiPriority w:val="59"/>
    <w:rsid w:val="008A5E8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
    <w:name w:val="Sin lista11"/>
    <w:next w:val="Sinlista"/>
    <w:uiPriority w:val="99"/>
    <w:semiHidden/>
    <w:unhideWhenUsed/>
    <w:rsid w:val="008A5E8B"/>
  </w:style>
  <w:style w:type="numbering" w:customStyle="1" w:styleId="Sinlista111">
    <w:name w:val="Sin lista111"/>
    <w:next w:val="Sinlista"/>
    <w:uiPriority w:val="99"/>
    <w:semiHidden/>
    <w:unhideWhenUsed/>
    <w:rsid w:val="008A5E8B"/>
  </w:style>
  <w:style w:type="table" w:customStyle="1" w:styleId="Tablaconcuadrcula112">
    <w:name w:val="Tabla con cuadrícula112"/>
    <w:basedOn w:val="Tablanormal"/>
    <w:next w:val="Tablaconcuadrcula"/>
    <w:uiPriority w:val="39"/>
    <w:rsid w:val="008A5E8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
    <w:name w:val="Sin lista21"/>
    <w:next w:val="Sinlista"/>
    <w:uiPriority w:val="99"/>
    <w:semiHidden/>
    <w:unhideWhenUsed/>
    <w:rsid w:val="008A5E8B"/>
  </w:style>
  <w:style w:type="numbering" w:customStyle="1" w:styleId="Sinlista3">
    <w:name w:val="Sin lista3"/>
    <w:next w:val="Sinlista"/>
    <w:uiPriority w:val="99"/>
    <w:semiHidden/>
    <w:unhideWhenUsed/>
    <w:rsid w:val="008A5E8B"/>
  </w:style>
  <w:style w:type="table" w:customStyle="1" w:styleId="Tablaconcuadrcula3">
    <w:name w:val="Tabla con cuadrícula3"/>
    <w:basedOn w:val="Tablanormal"/>
    <w:next w:val="Tablaconcuadrcula"/>
    <w:uiPriority w:val="39"/>
    <w:rsid w:val="008A5E8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
    <w:name w:val="Sin lista4"/>
    <w:next w:val="Sinlista"/>
    <w:uiPriority w:val="99"/>
    <w:semiHidden/>
    <w:unhideWhenUsed/>
    <w:rsid w:val="008A5E8B"/>
  </w:style>
  <w:style w:type="table" w:customStyle="1" w:styleId="Tablaconcuadrcula4">
    <w:name w:val="Tabla con cuadrícula4"/>
    <w:basedOn w:val="Tablanormal"/>
    <w:next w:val="Tablaconcuadrcula"/>
    <w:uiPriority w:val="39"/>
    <w:rsid w:val="008A5E8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ragraph">
    <w:name w:val="paragraph"/>
    <w:basedOn w:val="Normal"/>
    <w:uiPriority w:val="99"/>
    <w:rsid w:val="008A5E8B"/>
    <w:pPr>
      <w:spacing w:before="100" w:beforeAutospacing="1" w:after="100" w:afterAutospacing="1"/>
    </w:pPr>
    <w:rPr>
      <w:lang w:eastAsia="es-MX"/>
    </w:rPr>
  </w:style>
  <w:style w:type="character" w:customStyle="1" w:styleId="eop">
    <w:name w:val="eop"/>
    <w:basedOn w:val="Fuentedeprrafopredeter"/>
    <w:rsid w:val="008A5E8B"/>
  </w:style>
  <w:style w:type="numbering" w:customStyle="1" w:styleId="Sinlista5">
    <w:name w:val="Sin lista5"/>
    <w:next w:val="Sinlista"/>
    <w:uiPriority w:val="99"/>
    <w:semiHidden/>
    <w:unhideWhenUsed/>
    <w:rsid w:val="008A5E8B"/>
  </w:style>
  <w:style w:type="table" w:customStyle="1" w:styleId="Tablaconcuadrcula5">
    <w:name w:val="Tabla con cuadrícula5"/>
    <w:basedOn w:val="Tablanormal"/>
    <w:next w:val="Tablaconcuadrcula"/>
    <w:uiPriority w:val="39"/>
    <w:rsid w:val="008A5E8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
    <w:name w:val="Sin lista12"/>
    <w:next w:val="Sinlista"/>
    <w:uiPriority w:val="99"/>
    <w:semiHidden/>
    <w:unhideWhenUsed/>
    <w:rsid w:val="008A5E8B"/>
  </w:style>
  <w:style w:type="table" w:customStyle="1" w:styleId="Tablaconcuadrcula21">
    <w:name w:val="Tabla con cuadrícula21"/>
    <w:basedOn w:val="Tablanormal"/>
    <w:next w:val="Tablaconcuadrcula"/>
    <w:uiPriority w:val="39"/>
    <w:rsid w:val="008A5E8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
    <w:name w:val="Sin lista31"/>
    <w:next w:val="Sinlista"/>
    <w:uiPriority w:val="99"/>
    <w:semiHidden/>
    <w:unhideWhenUsed/>
    <w:rsid w:val="008A5E8B"/>
  </w:style>
  <w:style w:type="table" w:customStyle="1" w:styleId="Tablaconcuadrcula31">
    <w:name w:val="Tabla con cuadrícula31"/>
    <w:basedOn w:val="Tablanormal"/>
    <w:next w:val="Tablaconcuadrcula"/>
    <w:uiPriority w:val="39"/>
    <w:rsid w:val="008A5E8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
    <w:name w:val="Sin lista41"/>
    <w:next w:val="Sinlista"/>
    <w:uiPriority w:val="99"/>
    <w:semiHidden/>
    <w:unhideWhenUsed/>
    <w:rsid w:val="008A5E8B"/>
  </w:style>
  <w:style w:type="table" w:customStyle="1" w:styleId="Tablaconcuadrcula41">
    <w:name w:val="Tabla con cuadrícula41"/>
    <w:basedOn w:val="Tablanormal"/>
    <w:next w:val="Tablaconcuadrcula"/>
    <w:uiPriority w:val="39"/>
    <w:rsid w:val="008A5E8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importado21">
    <w:name w:val="Estilo importado 21"/>
    <w:rsid w:val="008A5E8B"/>
  </w:style>
  <w:style w:type="numbering" w:customStyle="1" w:styleId="Estiloimportado11">
    <w:name w:val="Estilo importado 11"/>
    <w:rsid w:val="008A5E8B"/>
  </w:style>
  <w:style w:type="numbering" w:customStyle="1" w:styleId="Sinlista1111">
    <w:name w:val="Sin lista1111"/>
    <w:next w:val="Sinlista"/>
    <w:uiPriority w:val="99"/>
    <w:semiHidden/>
    <w:unhideWhenUsed/>
    <w:rsid w:val="008A5E8B"/>
  </w:style>
  <w:style w:type="numbering" w:customStyle="1" w:styleId="Sinlista6">
    <w:name w:val="Sin lista6"/>
    <w:next w:val="Sinlista"/>
    <w:uiPriority w:val="99"/>
    <w:semiHidden/>
    <w:unhideWhenUsed/>
    <w:rsid w:val="008A5E8B"/>
  </w:style>
  <w:style w:type="table" w:customStyle="1" w:styleId="Tablaconcuadrcula6">
    <w:name w:val="Tabla con cuadrícula6"/>
    <w:basedOn w:val="Tablanormal"/>
    <w:next w:val="Tablaconcuadrcula"/>
    <w:uiPriority w:val="39"/>
    <w:rsid w:val="008A5E8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
    <w:name w:val="Tabla con cuadrícula113"/>
    <w:basedOn w:val="Tablanormal"/>
    <w:next w:val="Tablaconcuadrcula"/>
    <w:uiPriority w:val="39"/>
    <w:rsid w:val="008A5E8B"/>
    <w:pPr>
      <w:spacing w:after="0" w:line="240" w:lineRule="auto"/>
    </w:pPr>
    <w:rPr>
      <w:rFonts w:ascii="Cambria" w:eastAsia="Calibri" w:hAnsi="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
    <w:name w:val="Sin lista7"/>
    <w:next w:val="Sinlista"/>
    <w:uiPriority w:val="99"/>
    <w:semiHidden/>
    <w:unhideWhenUsed/>
    <w:rsid w:val="008A5E8B"/>
  </w:style>
  <w:style w:type="table" w:customStyle="1" w:styleId="Tablaconcuadrcula7">
    <w:name w:val="Tabla con cuadrícula7"/>
    <w:basedOn w:val="Tablanormal"/>
    <w:next w:val="Tablaconcuadrcula"/>
    <w:uiPriority w:val="39"/>
    <w:rsid w:val="008A5E8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
    <w:name w:val="Sin lista13"/>
    <w:next w:val="Sinlista"/>
    <w:uiPriority w:val="99"/>
    <w:semiHidden/>
    <w:unhideWhenUsed/>
    <w:rsid w:val="008A5E8B"/>
  </w:style>
  <w:style w:type="table" w:customStyle="1" w:styleId="Tablaconcuadrcula13">
    <w:name w:val="Tabla con cuadrícula13"/>
    <w:basedOn w:val="Tablanormal"/>
    <w:next w:val="Tablaconcuadrcula"/>
    <w:uiPriority w:val="59"/>
    <w:rsid w:val="008A5E8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2">
    <w:name w:val="Sin lista22"/>
    <w:next w:val="Sinlista"/>
    <w:uiPriority w:val="99"/>
    <w:semiHidden/>
    <w:unhideWhenUsed/>
    <w:rsid w:val="008A5E8B"/>
  </w:style>
  <w:style w:type="table" w:customStyle="1" w:styleId="Tablaconcuadrcula22">
    <w:name w:val="Tabla con cuadrícula22"/>
    <w:basedOn w:val="Tablanormal"/>
    <w:next w:val="Tablaconcuadrcula"/>
    <w:uiPriority w:val="39"/>
    <w:rsid w:val="008A5E8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2">
    <w:name w:val="Sin lista32"/>
    <w:next w:val="Sinlista"/>
    <w:uiPriority w:val="99"/>
    <w:semiHidden/>
    <w:unhideWhenUsed/>
    <w:rsid w:val="008A5E8B"/>
  </w:style>
  <w:style w:type="table" w:customStyle="1" w:styleId="Tablaconcuadrcula32">
    <w:name w:val="Tabla con cuadrícula32"/>
    <w:basedOn w:val="Tablanormal"/>
    <w:next w:val="Tablaconcuadrcula"/>
    <w:uiPriority w:val="39"/>
    <w:rsid w:val="008A5E8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
    <w:name w:val="Sin lista42"/>
    <w:next w:val="Sinlista"/>
    <w:uiPriority w:val="99"/>
    <w:semiHidden/>
    <w:unhideWhenUsed/>
    <w:rsid w:val="008A5E8B"/>
  </w:style>
  <w:style w:type="table" w:customStyle="1" w:styleId="Tablaconcuadrcula42">
    <w:name w:val="Tabla con cuadrícula42"/>
    <w:basedOn w:val="Tablanormal"/>
    <w:next w:val="Tablaconcuadrcula"/>
    <w:uiPriority w:val="39"/>
    <w:rsid w:val="008A5E8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
    <w:name w:val="Sin lista51"/>
    <w:next w:val="Sinlista"/>
    <w:uiPriority w:val="99"/>
    <w:semiHidden/>
    <w:unhideWhenUsed/>
    <w:rsid w:val="008A5E8B"/>
  </w:style>
  <w:style w:type="table" w:customStyle="1" w:styleId="Tablaconcuadrcula51">
    <w:name w:val="Tabla con cuadrícula51"/>
    <w:basedOn w:val="Tablanormal"/>
    <w:next w:val="Tablaconcuadrcula"/>
    <w:uiPriority w:val="39"/>
    <w:rsid w:val="008A5E8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4">
    <w:name w:val="Tabla con cuadrícula114"/>
    <w:basedOn w:val="Tablanormal"/>
    <w:next w:val="Tablaconcuadrcula"/>
    <w:uiPriority w:val="39"/>
    <w:rsid w:val="008A5E8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
    <w:name w:val="Sin lista61"/>
    <w:next w:val="Sinlista"/>
    <w:uiPriority w:val="99"/>
    <w:semiHidden/>
    <w:unhideWhenUsed/>
    <w:rsid w:val="008A5E8B"/>
  </w:style>
  <w:style w:type="table" w:customStyle="1" w:styleId="Tablaconcuadrcula61">
    <w:name w:val="Tabla con cuadrícula61"/>
    <w:basedOn w:val="Tablanormal"/>
    <w:next w:val="Tablaconcuadrcula"/>
    <w:uiPriority w:val="39"/>
    <w:rsid w:val="008A5E8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importado22">
    <w:name w:val="Estilo importado 22"/>
    <w:rsid w:val="008A5E8B"/>
    <w:pPr>
      <w:numPr>
        <w:numId w:val="15"/>
      </w:numPr>
    </w:pPr>
  </w:style>
  <w:style w:type="numbering" w:customStyle="1" w:styleId="Estiloimportado12">
    <w:name w:val="Estilo importado 12"/>
    <w:rsid w:val="008A5E8B"/>
    <w:pPr>
      <w:numPr>
        <w:numId w:val="16"/>
      </w:numPr>
    </w:pPr>
  </w:style>
  <w:style w:type="table" w:customStyle="1" w:styleId="Tablaconcuadrcula121">
    <w:name w:val="Tabla con cuadrícula121"/>
    <w:basedOn w:val="Tablanormal"/>
    <w:next w:val="Tablaconcuadrcula"/>
    <w:uiPriority w:val="59"/>
    <w:rsid w:val="008A5E8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
    <w:name w:val="Sin lista112"/>
    <w:next w:val="Sinlista"/>
    <w:uiPriority w:val="99"/>
    <w:semiHidden/>
    <w:unhideWhenUsed/>
    <w:rsid w:val="008A5E8B"/>
  </w:style>
  <w:style w:type="table" w:customStyle="1" w:styleId="Tablaconcuadrcula211">
    <w:name w:val="Tabla con cuadrícula211"/>
    <w:basedOn w:val="Tablanormal"/>
    <w:next w:val="Tablaconcuadrcula"/>
    <w:uiPriority w:val="39"/>
    <w:rsid w:val="008A5E8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
    <w:name w:val="Sin lista1112"/>
    <w:next w:val="Sinlista"/>
    <w:uiPriority w:val="99"/>
    <w:semiHidden/>
    <w:unhideWhenUsed/>
    <w:rsid w:val="008A5E8B"/>
  </w:style>
  <w:style w:type="table" w:customStyle="1" w:styleId="Tablaconcuadrcula1111">
    <w:name w:val="Tabla con cuadrícula1111"/>
    <w:basedOn w:val="Tablanormal"/>
    <w:next w:val="Tablaconcuadrcula"/>
    <w:uiPriority w:val="39"/>
    <w:rsid w:val="008A5E8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1">
    <w:name w:val="Sin lista211"/>
    <w:next w:val="Sinlista"/>
    <w:uiPriority w:val="99"/>
    <w:semiHidden/>
    <w:unhideWhenUsed/>
    <w:rsid w:val="008A5E8B"/>
  </w:style>
  <w:style w:type="numbering" w:customStyle="1" w:styleId="Sinlista311">
    <w:name w:val="Sin lista311"/>
    <w:next w:val="Sinlista"/>
    <w:uiPriority w:val="99"/>
    <w:semiHidden/>
    <w:unhideWhenUsed/>
    <w:rsid w:val="008A5E8B"/>
  </w:style>
  <w:style w:type="table" w:customStyle="1" w:styleId="Tablaconcuadrcula311">
    <w:name w:val="Tabla con cuadrícula311"/>
    <w:basedOn w:val="Tablanormal"/>
    <w:next w:val="Tablaconcuadrcula"/>
    <w:uiPriority w:val="39"/>
    <w:rsid w:val="008A5E8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
    <w:name w:val="Sin lista411"/>
    <w:next w:val="Sinlista"/>
    <w:uiPriority w:val="99"/>
    <w:semiHidden/>
    <w:unhideWhenUsed/>
    <w:rsid w:val="008A5E8B"/>
  </w:style>
  <w:style w:type="table" w:customStyle="1" w:styleId="Tablaconcuadrcula411">
    <w:name w:val="Tabla con cuadrícula411"/>
    <w:basedOn w:val="Tablanormal"/>
    <w:next w:val="Tablaconcuadrcula"/>
    <w:uiPriority w:val="39"/>
    <w:rsid w:val="008A5E8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
    <w:name w:val="Sin lista511"/>
    <w:next w:val="Sinlista"/>
    <w:uiPriority w:val="99"/>
    <w:semiHidden/>
    <w:unhideWhenUsed/>
    <w:rsid w:val="008A5E8B"/>
  </w:style>
  <w:style w:type="numbering" w:customStyle="1" w:styleId="Sinlista121">
    <w:name w:val="Sin lista121"/>
    <w:next w:val="Sinlista"/>
    <w:uiPriority w:val="99"/>
    <w:semiHidden/>
    <w:unhideWhenUsed/>
    <w:rsid w:val="008A5E8B"/>
  </w:style>
  <w:style w:type="numbering" w:customStyle="1" w:styleId="Sinlista11111">
    <w:name w:val="Sin lista11111"/>
    <w:next w:val="Sinlista"/>
    <w:uiPriority w:val="99"/>
    <w:semiHidden/>
    <w:unhideWhenUsed/>
    <w:rsid w:val="008A5E8B"/>
  </w:style>
  <w:style w:type="numbering" w:customStyle="1" w:styleId="Sinlista2111">
    <w:name w:val="Sin lista2111"/>
    <w:next w:val="Sinlista"/>
    <w:uiPriority w:val="99"/>
    <w:semiHidden/>
    <w:unhideWhenUsed/>
    <w:rsid w:val="008A5E8B"/>
  </w:style>
  <w:style w:type="numbering" w:customStyle="1" w:styleId="Sinlista3111">
    <w:name w:val="Sin lista3111"/>
    <w:next w:val="Sinlista"/>
    <w:uiPriority w:val="99"/>
    <w:semiHidden/>
    <w:unhideWhenUsed/>
    <w:rsid w:val="008A5E8B"/>
  </w:style>
  <w:style w:type="numbering" w:customStyle="1" w:styleId="Sinlista4111">
    <w:name w:val="Sin lista4111"/>
    <w:next w:val="Sinlista"/>
    <w:uiPriority w:val="99"/>
    <w:semiHidden/>
    <w:unhideWhenUsed/>
    <w:rsid w:val="008A5E8B"/>
  </w:style>
  <w:style w:type="numbering" w:customStyle="1" w:styleId="Sinlista71">
    <w:name w:val="Sin lista71"/>
    <w:next w:val="Sinlista"/>
    <w:uiPriority w:val="99"/>
    <w:semiHidden/>
    <w:unhideWhenUsed/>
    <w:rsid w:val="008A5E8B"/>
  </w:style>
  <w:style w:type="table" w:customStyle="1" w:styleId="Tablaconcuadrcula8">
    <w:name w:val="Tabla con cuadrícula8"/>
    <w:basedOn w:val="Tablanormal"/>
    <w:next w:val="Tablaconcuadrcula"/>
    <w:uiPriority w:val="39"/>
    <w:rsid w:val="008A5E8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importado211">
    <w:name w:val="Estilo importado 211"/>
    <w:rsid w:val="008A5E8B"/>
  </w:style>
  <w:style w:type="numbering" w:customStyle="1" w:styleId="Estiloimportado111">
    <w:name w:val="Estilo importado 111"/>
    <w:rsid w:val="008A5E8B"/>
  </w:style>
  <w:style w:type="numbering" w:customStyle="1" w:styleId="Sinlista131">
    <w:name w:val="Sin lista131"/>
    <w:next w:val="Sinlista"/>
    <w:uiPriority w:val="99"/>
    <w:semiHidden/>
    <w:unhideWhenUsed/>
    <w:rsid w:val="008A5E8B"/>
  </w:style>
  <w:style w:type="numbering" w:customStyle="1" w:styleId="Sinlista1121">
    <w:name w:val="Sin lista1121"/>
    <w:next w:val="Sinlista"/>
    <w:uiPriority w:val="99"/>
    <w:semiHidden/>
    <w:unhideWhenUsed/>
    <w:rsid w:val="008A5E8B"/>
  </w:style>
  <w:style w:type="table" w:customStyle="1" w:styleId="Tablaconcuadrcula1121">
    <w:name w:val="Tabla con cuadrícula1121"/>
    <w:basedOn w:val="Tablanormal"/>
    <w:next w:val="Tablaconcuadrcula"/>
    <w:uiPriority w:val="39"/>
    <w:rsid w:val="008A5E8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21">
    <w:name w:val="Sin lista221"/>
    <w:next w:val="Sinlista"/>
    <w:uiPriority w:val="99"/>
    <w:semiHidden/>
    <w:unhideWhenUsed/>
    <w:rsid w:val="008A5E8B"/>
  </w:style>
  <w:style w:type="numbering" w:customStyle="1" w:styleId="Sinlista321">
    <w:name w:val="Sin lista321"/>
    <w:next w:val="Sinlista"/>
    <w:uiPriority w:val="99"/>
    <w:semiHidden/>
    <w:unhideWhenUsed/>
    <w:rsid w:val="008A5E8B"/>
  </w:style>
  <w:style w:type="numbering" w:customStyle="1" w:styleId="Sinlista421">
    <w:name w:val="Sin lista421"/>
    <w:next w:val="Sinlista"/>
    <w:uiPriority w:val="99"/>
    <w:semiHidden/>
    <w:unhideWhenUsed/>
    <w:rsid w:val="008A5E8B"/>
  </w:style>
  <w:style w:type="numbering" w:customStyle="1" w:styleId="Estiloimportado23">
    <w:name w:val="Estilo importado 23"/>
    <w:rsid w:val="008A5E8B"/>
  </w:style>
  <w:style w:type="numbering" w:customStyle="1" w:styleId="Estiloimportado13">
    <w:name w:val="Estilo importado 13"/>
    <w:rsid w:val="008A5E8B"/>
  </w:style>
  <w:style w:type="numbering" w:customStyle="1" w:styleId="Estiloimportado212">
    <w:name w:val="Estilo importado 212"/>
    <w:rsid w:val="008A5E8B"/>
    <w:pPr>
      <w:numPr>
        <w:numId w:val="17"/>
      </w:numPr>
    </w:pPr>
  </w:style>
  <w:style w:type="numbering" w:customStyle="1" w:styleId="Estiloimportado112">
    <w:name w:val="Estilo importado 112"/>
    <w:rsid w:val="008A5E8B"/>
    <w:pPr>
      <w:numPr>
        <w:numId w:val="18"/>
      </w:numPr>
    </w:pPr>
  </w:style>
  <w:style w:type="table" w:customStyle="1" w:styleId="Tablaconcuadrcula1122">
    <w:name w:val="Tabla con cuadrícula1122"/>
    <w:basedOn w:val="Tablanormal"/>
    <w:next w:val="Tablaconcuadrcula"/>
    <w:uiPriority w:val="39"/>
    <w:rsid w:val="008A5E8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
    <w:name w:val="Sin lista8"/>
    <w:next w:val="Sinlista"/>
    <w:uiPriority w:val="99"/>
    <w:semiHidden/>
    <w:unhideWhenUsed/>
    <w:rsid w:val="008A5E8B"/>
  </w:style>
  <w:style w:type="table" w:customStyle="1" w:styleId="Tablaconcuadrcula9">
    <w:name w:val="Tabla con cuadrícula9"/>
    <w:basedOn w:val="Tablanormal"/>
    <w:next w:val="Tablaconcuadrcula"/>
    <w:uiPriority w:val="59"/>
    <w:rsid w:val="008A5E8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
    <w:name w:val="Sin lista14"/>
    <w:next w:val="Sinlista"/>
    <w:uiPriority w:val="99"/>
    <w:semiHidden/>
    <w:unhideWhenUsed/>
    <w:rsid w:val="008A5E8B"/>
  </w:style>
  <w:style w:type="table" w:customStyle="1" w:styleId="Tablaconcuadrcula14">
    <w:name w:val="Tabla con cuadrícula14"/>
    <w:basedOn w:val="Tablanormal"/>
    <w:next w:val="Tablaconcuadrcula"/>
    <w:uiPriority w:val="39"/>
    <w:rsid w:val="008A5E8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3">
    <w:name w:val="Sin lista23"/>
    <w:next w:val="Sinlista"/>
    <w:uiPriority w:val="99"/>
    <w:semiHidden/>
    <w:unhideWhenUsed/>
    <w:rsid w:val="008A5E8B"/>
  </w:style>
  <w:style w:type="table" w:customStyle="1" w:styleId="Tablaconcuadrcula23">
    <w:name w:val="Tabla con cuadrícula23"/>
    <w:basedOn w:val="Tablanormal"/>
    <w:next w:val="Tablaconcuadrcula"/>
    <w:uiPriority w:val="39"/>
    <w:rsid w:val="008A5E8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3">
    <w:name w:val="Sin lista33"/>
    <w:next w:val="Sinlista"/>
    <w:uiPriority w:val="99"/>
    <w:semiHidden/>
    <w:unhideWhenUsed/>
    <w:rsid w:val="008A5E8B"/>
  </w:style>
  <w:style w:type="table" w:customStyle="1" w:styleId="Tablaconcuadrcula33">
    <w:name w:val="Tabla con cuadrícula33"/>
    <w:basedOn w:val="Tablanormal"/>
    <w:next w:val="Tablaconcuadrcula"/>
    <w:uiPriority w:val="39"/>
    <w:rsid w:val="008A5E8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
    <w:name w:val="Sin lista43"/>
    <w:next w:val="Sinlista"/>
    <w:uiPriority w:val="99"/>
    <w:semiHidden/>
    <w:unhideWhenUsed/>
    <w:rsid w:val="008A5E8B"/>
  </w:style>
  <w:style w:type="table" w:customStyle="1" w:styleId="Tablaconcuadrcula43">
    <w:name w:val="Tabla con cuadrícula43"/>
    <w:basedOn w:val="Tablanormal"/>
    <w:next w:val="Tablaconcuadrcula"/>
    <w:uiPriority w:val="39"/>
    <w:rsid w:val="008A5E8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
    <w:name w:val="Sin lista52"/>
    <w:next w:val="Sinlista"/>
    <w:uiPriority w:val="99"/>
    <w:semiHidden/>
    <w:unhideWhenUsed/>
    <w:rsid w:val="008A5E8B"/>
  </w:style>
  <w:style w:type="table" w:customStyle="1" w:styleId="Tablaconcuadrcula52">
    <w:name w:val="Tabla con cuadrícula52"/>
    <w:basedOn w:val="Tablanormal"/>
    <w:next w:val="Tablaconcuadrcula"/>
    <w:uiPriority w:val="39"/>
    <w:rsid w:val="008A5E8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5">
    <w:name w:val="Tabla con cuadrícula115"/>
    <w:basedOn w:val="Tablanormal"/>
    <w:next w:val="Tablaconcuadrcula"/>
    <w:uiPriority w:val="39"/>
    <w:rsid w:val="008A5E8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1">
    <w:name w:val="Tabla con cuadrícula71"/>
    <w:basedOn w:val="Tablanormal"/>
    <w:next w:val="Tablaconcuadrcula"/>
    <w:uiPriority w:val="39"/>
    <w:rsid w:val="008A5E8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
    <w:name w:val="Sin lista62"/>
    <w:next w:val="Sinlista"/>
    <w:uiPriority w:val="99"/>
    <w:semiHidden/>
    <w:unhideWhenUsed/>
    <w:rsid w:val="008A5E8B"/>
  </w:style>
  <w:style w:type="table" w:customStyle="1" w:styleId="Tablaconcuadrcula62">
    <w:name w:val="Tabla con cuadrícula62"/>
    <w:basedOn w:val="Tablanormal"/>
    <w:next w:val="Tablaconcuadrcula"/>
    <w:uiPriority w:val="39"/>
    <w:rsid w:val="008A5E8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importado24">
    <w:name w:val="Estilo importado 24"/>
    <w:rsid w:val="008A5E8B"/>
    <w:pPr>
      <w:numPr>
        <w:numId w:val="19"/>
      </w:numPr>
    </w:pPr>
  </w:style>
  <w:style w:type="numbering" w:customStyle="1" w:styleId="Estiloimportado14">
    <w:name w:val="Estilo importado 14"/>
    <w:rsid w:val="008A5E8B"/>
    <w:pPr>
      <w:numPr>
        <w:numId w:val="20"/>
      </w:numPr>
    </w:pPr>
  </w:style>
  <w:style w:type="table" w:customStyle="1" w:styleId="Tablaconcuadrcula122">
    <w:name w:val="Tabla con cuadrícula122"/>
    <w:basedOn w:val="Tablanormal"/>
    <w:next w:val="Tablaconcuadrcula"/>
    <w:uiPriority w:val="59"/>
    <w:rsid w:val="008A5E8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3">
    <w:name w:val="Sin lista113"/>
    <w:next w:val="Sinlista"/>
    <w:uiPriority w:val="99"/>
    <w:semiHidden/>
    <w:unhideWhenUsed/>
    <w:rsid w:val="008A5E8B"/>
  </w:style>
  <w:style w:type="table" w:customStyle="1" w:styleId="Tablaconcuadrcula212">
    <w:name w:val="Tabla con cuadrícula212"/>
    <w:basedOn w:val="Tablanormal"/>
    <w:next w:val="Tablaconcuadrcula"/>
    <w:uiPriority w:val="39"/>
    <w:rsid w:val="008A5E8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
    <w:name w:val="Sin lista1113"/>
    <w:next w:val="Sinlista"/>
    <w:uiPriority w:val="99"/>
    <w:semiHidden/>
    <w:unhideWhenUsed/>
    <w:rsid w:val="008A5E8B"/>
  </w:style>
  <w:style w:type="table" w:customStyle="1" w:styleId="Tablaconcuadrcula1112">
    <w:name w:val="Tabla con cuadrícula1112"/>
    <w:basedOn w:val="Tablanormal"/>
    <w:next w:val="Tablaconcuadrcula"/>
    <w:uiPriority w:val="39"/>
    <w:rsid w:val="008A5E8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2">
    <w:name w:val="Sin lista212"/>
    <w:next w:val="Sinlista"/>
    <w:uiPriority w:val="99"/>
    <w:semiHidden/>
    <w:unhideWhenUsed/>
    <w:rsid w:val="008A5E8B"/>
  </w:style>
  <w:style w:type="numbering" w:customStyle="1" w:styleId="Sinlista312">
    <w:name w:val="Sin lista312"/>
    <w:next w:val="Sinlista"/>
    <w:uiPriority w:val="99"/>
    <w:semiHidden/>
    <w:unhideWhenUsed/>
    <w:rsid w:val="008A5E8B"/>
  </w:style>
  <w:style w:type="table" w:customStyle="1" w:styleId="Tablaconcuadrcula312">
    <w:name w:val="Tabla con cuadrícula312"/>
    <w:basedOn w:val="Tablanormal"/>
    <w:next w:val="Tablaconcuadrcula"/>
    <w:uiPriority w:val="39"/>
    <w:rsid w:val="008A5E8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
    <w:name w:val="Sin lista412"/>
    <w:next w:val="Sinlista"/>
    <w:uiPriority w:val="99"/>
    <w:semiHidden/>
    <w:unhideWhenUsed/>
    <w:rsid w:val="008A5E8B"/>
  </w:style>
  <w:style w:type="table" w:customStyle="1" w:styleId="Tablaconcuadrcula412">
    <w:name w:val="Tabla con cuadrícula412"/>
    <w:basedOn w:val="Tablanormal"/>
    <w:next w:val="Tablaconcuadrcula"/>
    <w:uiPriority w:val="39"/>
    <w:rsid w:val="008A5E8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
    <w:name w:val="Sin lista512"/>
    <w:next w:val="Sinlista"/>
    <w:uiPriority w:val="99"/>
    <w:semiHidden/>
    <w:unhideWhenUsed/>
    <w:rsid w:val="008A5E8B"/>
  </w:style>
  <w:style w:type="table" w:customStyle="1" w:styleId="Tablaconcuadrcula511">
    <w:name w:val="Tabla con cuadrícula511"/>
    <w:basedOn w:val="Tablanormal"/>
    <w:next w:val="Tablaconcuadrcula"/>
    <w:uiPriority w:val="39"/>
    <w:rsid w:val="008A5E8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2">
    <w:name w:val="Sin lista122"/>
    <w:next w:val="Sinlista"/>
    <w:uiPriority w:val="99"/>
    <w:semiHidden/>
    <w:unhideWhenUsed/>
    <w:rsid w:val="008A5E8B"/>
  </w:style>
  <w:style w:type="numbering" w:customStyle="1" w:styleId="Sinlista11112">
    <w:name w:val="Sin lista11112"/>
    <w:next w:val="Sinlista"/>
    <w:uiPriority w:val="99"/>
    <w:semiHidden/>
    <w:unhideWhenUsed/>
    <w:rsid w:val="008A5E8B"/>
  </w:style>
  <w:style w:type="numbering" w:customStyle="1" w:styleId="Sinlista2112">
    <w:name w:val="Sin lista2112"/>
    <w:next w:val="Sinlista"/>
    <w:uiPriority w:val="99"/>
    <w:semiHidden/>
    <w:unhideWhenUsed/>
    <w:rsid w:val="008A5E8B"/>
  </w:style>
  <w:style w:type="numbering" w:customStyle="1" w:styleId="Sinlista3112">
    <w:name w:val="Sin lista3112"/>
    <w:next w:val="Sinlista"/>
    <w:uiPriority w:val="99"/>
    <w:semiHidden/>
    <w:unhideWhenUsed/>
    <w:rsid w:val="008A5E8B"/>
  </w:style>
  <w:style w:type="numbering" w:customStyle="1" w:styleId="Sinlista4112">
    <w:name w:val="Sin lista4112"/>
    <w:next w:val="Sinlista"/>
    <w:uiPriority w:val="99"/>
    <w:semiHidden/>
    <w:unhideWhenUsed/>
    <w:rsid w:val="008A5E8B"/>
  </w:style>
  <w:style w:type="numbering" w:customStyle="1" w:styleId="Sinlista72">
    <w:name w:val="Sin lista72"/>
    <w:next w:val="Sinlista"/>
    <w:uiPriority w:val="99"/>
    <w:semiHidden/>
    <w:unhideWhenUsed/>
    <w:rsid w:val="008A5E8B"/>
  </w:style>
  <w:style w:type="table" w:customStyle="1" w:styleId="Tablaconcuadrcula81">
    <w:name w:val="Tabla con cuadrícula81"/>
    <w:basedOn w:val="Tablanormal"/>
    <w:next w:val="Tablaconcuadrcula"/>
    <w:uiPriority w:val="39"/>
    <w:rsid w:val="008A5E8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importado213">
    <w:name w:val="Estilo importado 213"/>
    <w:rsid w:val="008A5E8B"/>
  </w:style>
  <w:style w:type="numbering" w:customStyle="1" w:styleId="Estiloimportado113">
    <w:name w:val="Estilo importado 113"/>
    <w:rsid w:val="008A5E8B"/>
  </w:style>
  <w:style w:type="table" w:customStyle="1" w:styleId="Tablaconcuadrcula131">
    <w:name w:val="Tabla con cuadrícula131"/>
    <w:basedOn w:val="Tablanormal"/>
    <w:next w:val="Tablaconcuadrcula"/>
    <w:uiPriority w:val="59"/>
    <w:rsid w:val="008A5E8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2">
    <w:name w:val="Sin lista132"/>
    <w:next w:val="Sinlista"/>
    <w:uiPriority w:val="99"/>
    <w:semiHidden/>
    <w:unhideWhenUsed/>
    <w:rsid w:val="008A5E8B"/>
  </w:style>
  <w:style w:type="table" w:customStyle="1" w:styleId="Tablaconcuadrcula221">
    <w:name w:val="Tabla con cuadrícula221"/>
    <w:basedOn w:val="Tablanormal"/>
    <w:next w:val="Tablaconcuadrcula"/>
    <w:uiPriority w:val="39"/>
    <w:rsid w:val="008A5E8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2">
    <w:name w:val="Sin lista1122"/>
    <w:next w:val="Sinlista"/>
    <w:uiPriority w:val="99"/>
    <w:semiHidden/>
    <w:unhideWhenUsed/>
    <w:rsid w:val="008A5E8B"/>
  </w:style>
  <w:style w:type="table" w:customStyle="1" w:styleId="Tablaconcuadrcula1123">
    <w:name w:val="Tabla con cuadrícula1123"/>
    <w:basedOn w:val="Tablanormal"/>
    <w:next w:val="Tablaconcuadrcula"/>
    <w:uiPriority w:val="39"/>
    <w:rsid w:val="008A5E8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22">
    <w:name w:val="Sin lista222"/>
    <w:next w:val="Sinlista"/>
    <w:uiPriority w:val="99"/>
    <w:semiHidden/>
    <w:unhideWhenUsed/>
    <w:rsid w:val="008A5E8B"/>
  </w:style>
  <w:style w:type="numbering" w:customStyle="1" w:styleId="Sinlista322">
    <w:name w:val="Sin lista322"/>
    <w:next w:val="Sinlista"/>
    <w:uiPriority w:val="99"/>
    <w:semiHidden/>
    <w:unhideWhenUsed/>
    <w:rsid w:val="008A5E8B"/>
  </w:style>
  <w:style w:type="table" w:customStyle="1" w:styleId="Tablaconcuadrcula321">
    <w:name w:val="Tabla con cuadrícula321"/>
    <w:basedOn w:val="Tablanormal"/>
    <w:next w:val="Tablaconcuadrcula"/>
    <w:uiPriority w:val="39"/>
    <w:rsid w:val="008A5E8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2">
    <w:name w:val="Sin lista422"/>
    <w:next w:val="Sinlista"/>
    <w:uiPriority w:val="99"/>
    <w:semiHidden/>
    <w:unhideWhenUsed/>
    <w:rsid w:val="008A5E8B"/>
  </w:style>
  <w:style w:type="table" w:customStyle="1" w:styleId="Tablaconcuadrcula421">
    <w:name w:val="Tabla con cuadrícula421"/>
    <w:basedOn w:val="Tablanormal"/>
    <w:next w:val="Tablaconcuadrcula"/>
    <w:uiPriority w:val="39"/>
    <w:rsid w:val="008A5E8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
    <w:name w:val="Sin lista9"/>
    <w:next w:val="Sinlista"/>
    <w:uiPriority w:val="99"/>
    <w:semiHidden/>
    <w:unhideWhenUsed/>
    <w:rsid w:val="008A5E8B"/>
  </w:style>
  <w:style w:type="table" w:customStyle="1" w:styleId="Tablaconcuadrcula10">
    <w:name w:val="Tabla con cuadrícula10"/>
    <w:basedOn w:val="Tablanormal"/>
    <w:next w:val="Tablaconcuadrcula"/>
    <w:uiPriority w:val="39"/>
    <w:rsid w:val="008A5E8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
    <w:name w:val="Tabla con cuadrícula15"/>
    <w:basedOn w:val="Tablanormal"/>
    <w:next w:val="Tablaconcuadrcula"/>
    <w:uiPriority w:val="39"/>
    <w:rsid w:val="008A5E8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5">
    <w:name w:val="Sin lista15"/>
    <w:next w:val="Sinlista"/>
    <w:uiPriority w:val="99"/>
    <w:semiHidden/>
    <w:unhideWhenUsed/>
    <w:rsid w:val="008A5E8B"/>
  </w:style>
  <w:style w:type="table" w:customStyle="1" w:styleId="Tablaconcuadrcula24">
    <w:name w:val="Tabla con cuadrícula24"/>
    <w:basedOn w:val="Tablanormal"/>
    <w:next w:val="Tablaconcuadrcula"/>
    <w:uiPriority w:val="39"/>
    <w:rsid w:val="008A5E8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
    <w:name w:val="Sin lista114"/>
    <w:next w:val="Sinlista"/>
    <w:uiPriority w:val="99"/>
    <w:semiHidden/>
    <w:unhideWhenUsed/>
    <w:rsid w:val="008A5E8B"/>
  </w:style>
  <w:style w:type="table" w:customStyle="1" w:styleId="Tablaconcuadrcula116">
    <w:name w:val="Tabla con cuadrícula116"/>
    <w:basedOn w:val="Tablanormal"/>
    <w:next w:val="Tablaconcuadrcula"/>
    <w:uiPriority w:val="39"/>
    <w:rsid w:val="008A5E8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4">
    <w:name w:val="Sin lista24"/>
    <w:next w:val="Sinlista"/>
    <w:uiPriority w:val="99"/>
    <w:semiHidden/>
    <w:unhideWhenUsed/>
    <w:rsid w:val="008A5E8B"/>
  </w:style>
  <w:style w:type="numbering" w:customStyle="1" w:styleId="Sinlista34">
    <w:name w:val="Sin lista34"/>
    <w:next w:val="Sinlista"/>
    <w:uiPriority w:val="99"/>
    <w:semiHidden/>
    <w:unhideWhenUsed/>
    <w:rsid w:val="008A5E8B"/>
  </w:style>
  <w:style w:type="table" w:customStyle="1" w:styleId="Tablaconcuadrcula34">
    <w:name w:val="Tabla con cuadrícula34"/>
    <w:basedOn w:val="Tablanormal"/>
    <w:next w:val="Tablaconcuadrcula"/>
    <w:uiPriority w:val="39"/>
    <w:rsid w:val="008A5E8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
    <w:name w:val="Sin lista44"/>
    <w:next w:val="Sinlista"/>
    <w:uiPriority w:val="99"/>
    <w:semiHidden/>
    <w:unhideWhenUsed/>
    <w:rsid w:val="008A5E8B"/>
  </w:style>
  <w:style w:type="table" w:customStyle="1" w:styleId="Tablaconcuadrcula44">
    <w:name w:val="Tabla con cuadrícula44"/>
    <w:basedOn w:val="Tablanormal"/>
    <w:next w:val="Tablaconcuadrcula"/>
    <w:uiPriority w:val="39"/>
    <w:rsid w:val="008A5E8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
    <w:name w:val="Sin lista53"/>
    <w:next w:val="Sinlista"/>
    <w:uiPriority w:val="99"/>
    <w:semiHidden/>
    <w:unhideWhenUsed/>
    <w:rsid w:val="008A5E8B"/>
  </w:style>
  <w:style w:type="table" w:customStyle="1" w:styleId="Tablaconcuadrcula53">
    <w:name w:val="Tabla con cuadrícula53"/>
    <w:basedOn w:val="Tablanormal"/>
    <w:next w:val="Tablaconcuadrcula"/>
    <w:uiPriority w:val="39"/>
    <w:rsid w:val="008A5E8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3">
    <w:name w:val="Tabla con cuadrícula123"/>
    <w:basedOn w:val="Tablanormal"/>
    <w:next w:val="Tablaconcuadrcula"/>
    <w:uiPriority w:val="59"/>
    <w:rsid w:val="008A5E8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3">
    <w:name w:val="Sin lista123"/>
    <w:next w:val="Sinlista"/>
    <w:uiPriority w:val="99"/>
    <w:semiHidden/>
    <w:unhideWhenUsed/>
    <w:rsid w:val="008A5E8B"/>
  </w:style>
  <w:style w:type="table" w:customStyle="1" w:styleId="Tablaconcuadrcula213">
    <w:name w:val="Tabla con cuadrícula213"/>
    <w:basedOn w:val="Tablanormal"/>
    <w:next w:val="Tablaconcuadrcula"/>
    <w:uiPriority w:val="39"/>
    <w:rsid w:val="008A5E8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
    <w:name w:val="Sin lista1114"/>
    <w:next w:val="Sinlista"/>
    <w:uiPriority w:val="99"/>
    <w:semiHidden/>
    <w:unhideWhenUsed/>
    <w:rsid w:val="008A5E8B"/>
  </w:style>
  <w:style w:type="table" w:customStyle="1" w:styleId="Tablaconcuadrcula1113">
    <w:name w:val="Tabla con cuadrícula1113"/>
    <w:basedOn w:val="Tablanormal"/>
    <w:next w:val="Tablaconcuadrcula"/>
    <w:uiPriority w:val="39"/>
    <w:rsid w:val="008A5E8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3">
    <w:name w:val="Sin lista213"/>
    <w:next w:val="Sinlista"/>
    <w:uiPriority w:val="99"/>
    <w:semiHidden/>
    <w:unhideWhenUsed/>
    <w:rsid w:val="008A5E8B"/>
  </w:style>
  <w:style w:type="numbering" w:customStyle="1" w:styleId="Sinlista313">
    <w:name w:val="Sin lista313"/>
    <w:next w:val="Sinlista"/>
    <w:uiPriority w:val="99"/>
    <w:semiHidden/>
    <w:unhideWhenUsed/>
    <w:rsid w:val="008A5E8B"/>
  </w:style>
  <w:style w:type="table" w:customStyle="1" w:styleId="Tablaconcuadrcula313">
    <w:name w:val="Tabla con cuadrícula313"/>
    <w:basedOn w:val="Tablanormal"/>
    <w:next w:val="Tablaconcuadrcula"/>
    <w:uiPriority w:val="39"/>
    <w:rsid w:val="008A5E8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
    <w:name w:val="Sin lista413"/>
    <w:next w:val="Sinlista"/>
    <w:uiPriority w:val="99"/>
    <w:semiHidden/>
    <w:unhideWhenUsed/>
    <w:rsid w:val="008A5E8B"/>
  </w:style>
  <w:style w:type="table" w:customStyle="1" w:styleId="Tablaconcuadrcula413">
    <w:name w:val="Tabla con cuadrícula413"/>
    <w:basedOn w:val="Tablanormal"/>
    <w:next w:val="Tablaconcuadrcula"/>
    <w:uiPriority w:val="39"/>
    <w:rsid w:val="008A5E8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4">
    <w:name w:val="Tabla con cuadrícula1124"/>
    <w:basedOn w:val="Tablanormal"/>
    <w:next w:val="Tablaconcuadrcula"/>
    <w:uiPriority w:val="39"/>
    <w:rsid w:val="008A5E8B"/>
    <w:pPr>
      <w:spacing w:after="0" w:line="240" w:lineRule="auto"/>
    </w:pPr>
    <w:rPr>
      <w:rFonts w:ascii="Cambria" w:eastAsia="Calibri" w:hAnsi="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importado214">
    <w:name w:val="Estilo importado 214"/>
    <w:rsid w:val="008A5E8B"/>
  </w:style>
  <w:style w:type="numbering" w:customStyle="1" w:styleId="Estiloimportado114">
    <w:name w:val="Estilo importado 114"/>
    <w:rsid w:val="008A5E8B"/>
  </w:style>
  <w:style w:type="numbering" w:customStyle="1" w:styleId="Sinlista11113">
    <w:name w:val="Sin lista11113"/>
    <w:next w:val="Sinlista"/>
    <w:uiPriority w:val="99"/>
    <w:semiHidden/>
    <w:unhideWhenUsed/>
    <w:rsid w:val="008A5E8B"/>
  </w:style>
  <w:style w:type="numbering" w:customStyle="1" w:styleId="Sinlista63">
    <w:name w:val="Sin lista63"/>
    <w:next w:val="Sinlista"/>
    <w:uiPriority w:val="99"/>
    <w:semiHidden/>
    <w:unhideWhenUsed/>
    <w:rsid w:val="008A5E8B"/>
  </w:style>
  <w:style w:type="table" w:customStyle="1" w:styleId="Tablaconcuadrcula63">
    <w:name w:val="Tabla con cuadrícula63"/>
    <w:basedOn w:val="Tablanormal"/>
    <w:next w:val="Tablaconcuadrcula"/>
    <w:uiPriority w:val="39"/>
    <w:rsid w:val="008A5E8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rancesa">
    <w:name w:val="francesa"/>
    <w:basedOn w:val="Normal"/>
    <w:rsid w:val="008A5E8B"/>
    <w:pPr>
      <w:spacing w:before="100" w:beforeAutospacing="1" w:after="100" w:afterAutospacing="1"/>
    </w:pPr>
    <w:rPr>
      <w:lang w:eastAsia="es-MX"/>
    </w:rPr>
  </w:style>
  <w:style w:type="table" w:customStyle="1" w:styleId="Tablaconcuadrcula117">
    <w:name w:val="Tabla con cuadrícula117"/>
    <w:basedOn w:val="Tablanormal"/>
    <w:next w:val="Tablaconcuadrcula"/>
    <w:uiPriority w:val="39"/>
    <w:rsid w:val="008A5E8B"/>
    <w:pPr>
      <w:spacing w:after="0" w:line="240" w:lineRule="auto"/>
    </w:pPr>
    <w:rPr>
      <w:rFonts w:ascii="Cambria" w:eastAsia="Calibri" w:hAnsi="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
    <w:name w:val="Sin lista10"/>
    <w:next w:val="Sinlista"/>
    <w:uiPriority w:val="99"/>
    <w:semiHidden/>
    <w:unhideWhenUsed/>
    <w:rsid w:val="008A5E8B"/>
  </w:style>
  <w:style w:type="table" w:customStyle="1" w:styleId="Tablaconcuadrcula16">
    <w:name w:val="Tabla con cuadrícula16"/>
    <w:basedOn w:val="Tablanormal"/>
    <w:next w:val="Tablaconcuadrcula"/>
    <w:uiPriority w:val="39"/>
    <w:rsid w:val="008A5E8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importado25">
    <w:name w:val="Estilo importado 25"/>
    <w:rsid w:val="008A5E8B"/>
  </w:style>
  <w:style w:type="numbering" w:customStyle="1" w:styleId="Estiloimportado15">
    <w:name w:val="Estilo importado 15"/>
    <w:rsid w:val="008A5E8B"/>
  </w:style>
  <w:style w:type="table" w:customStyle="1" w:styleId="Tablaconcuadrcula1114">
    <w:name w:val="Tabla con cuadrícula1114"/>
    <w:basedOn w:val="Tablanormal"/>
    <w:next w:val="Tablaconcuadrcula"/>
    <w:uiPriority w:val="39"/>
    <w:rsid w:val="008A5E8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6">
    <w:name w:val="Sin lista16"/>
    <w:next w:val="Sinlista"/>
    <w:uiPriority w:val="99"/>
    <w:semiHidden/>
    <w:unhideWhenUsed/>
    <w:rsid w:val="008A5E8B"/>
  </w:style>
  <w:style w:type="table" w:customStyle="1" w:styleId="Tablaconcuadrcula17">
    <w:name w:val="Tabla con cuadrícula17"/>
    <w:basedOn w:val="Tablanormal"/>
    <w:next w:val="Tablaconcuadrcula"/>
    <w:uiPriority w:val="39"/>
    <w:rsid w:val="008A5E8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8">
    <w:name w:val="Tabla con cuadrícula118"/>
    <w:basedOn w:val="Tablanormal"/>
    <w:next w:val="Tablaconcuadrcula"/>
    <w:uiPriority w:val="39"/>
    <w:rsid w:val="008A5E8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5">
    <w:name w:val="Tabla con cuadrícula1125"/>
    <w:basedOn w:val="Tablanormal"/>
    <w:next w:val="Tablaconcuadrcula"/>
    <w:uiPriority w:val="39"/>
    <w:rsid w:val="008A5E8B"/>
    <w:pPr>
      <w:spacing w:after="0" w:line="240" w:lineRule="auto"/>
    </w:pPr>
    <w:rPr>
      <w:rFonts w:ascii="Cambria" w:eastAsia="Calibri" w:hAnsi="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
    <w:name w:val="Tabla con cuadrícula25"/>
    <w:basedOn w:val="Tablanormal"/>
    <w:next w:val="Tablaconcuadrcula"/>
    <w:uiPriority w:val="39"/>
    <w:rsid w:val="008A5E8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
    <w:name w:val="Sin lista115"/>
    <w:next w:val="Sinlista"/>
    <w:uiPriority w:val="99"/>
    <w:semiHidden/>
    <w:unhideWhenUsed/>
    <w:rsid w:val="008A5E8B"/>
  </w:style>
  <w:style w:type="numbering" w:customStyle="1" w:styleId="Sinlista25">
    <w:name w:val="Sin lista25"/>
    <w:next w:val="Sinlista"/>
    <w:uiPriority w:val="99"/>
    <w:semiHidden/>
    <w:unhideWhenUsed/>
    <w:rsid w:val="008A5E8B"/>
  </w:style>
  <w:style w:type="numbering" w:customStyle="1" w:styleId="Sinlista35">
    <w:name w:val="Sin lista35"/>
    <w:next w:val="Sinlista"/>
    <w:uiPriority w:val="99"/>
    <w:semiHidden/>
    <w:unhideWhenUsed/>
    <w:rsid w:val="008A5E8B"/>
  </w:style>
  <w:style w:type="table" w:customStyle="1" w:styleId="Tablaconcuadrcula35">
    <w:name w:val="Tabla con cuadrícula35"/>
    <w:basedOn w:val="Tablanormal"/>
    <w:next w:val="Tablaconcuadrcula"/>
    <w:uiPriority w:val="39"/>
    <w:rsid w:val="008A5E8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
    <w:name w:val="Sin lista45"/>
    <w:next w:val="Sinlista"/>
    <w:uiPriority w:val="99"/>
    <w:semiHidden/>
    <w:unhideWhenUsed/>
    <w:rsid w:val="008A5E8B"/>
  </w:style>
  <w:style w:type="table" w:customStyle="1" w:styleId="Tablaconcuadrcula45">
    <w:name w:val="Tabla con cuadrícula45"/>
    <w:basedOn w:val="Tablanormal"/>
    <w:next w:val="Tablaconcuadrcula"/>
    <w:uiPriority w:val="39"/>
    <w:rsid w:val="008A5E8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
    <w:name w:val="Sin lista54"/>
    <w:next w:val="Sinlista"/>
    <w:uiPriority w:val="99"/>
    <w:semiHidden/>
    <w:unhideWhenUsed/>
    <w:rsid w:val="008A5E8B"/>
  </w:style>
  <w:style w:type="table" w:customStyle="1" w:styleId="Tablaconcuadrcula54">
    <w:name w:val="Tabla con cuadrícula54"/>
    <w:basedOn w:val="Tablanormal"/>
    <w:next w:val="Tablaconcuadrcula"/>
    <w:uiPriority w:val="39"/>
    <w:rsid w:val="008A5E8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4">
    <w:name w:val="Tabla con cuadrícula124"/>
    <w:basedOn w:val="Tablanormal"/>
    <w:next w:val="Tablaconcuadrcula"/>
    <w:uiPriority w:val="59"/>
    <w:rsid w:val="008A5E8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
    <w:name w:val="Sin lista124"/>
    <w:next w:val="Sinlista"/>
    <w:uiPriority w:val="99"/>
    <w:semiHidden/>
    <w:unhideWhenUsed/>
    <w:rsid w:val="008A5E8B"/>
  </w:style>
  <w:style w:type="table" w:customStyle="1" w:styleId="Tablaconcuadrcula214">
    <w:name w:val="Tabla con cuadrícula214"/>
    <w:basedOn w:val="Tablanormal"/>
    <w:next w:val="Tablaconcuadrcula"/>
    <w:uiPriority w:val="39"/>
    <w:rsid w:val="008A5E8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5">
    <w:name w:val="Sin lista1115"/>
    <w:next w:val="Sinlista"/>
    <w:uiPriority w:val="99"/>
    <w:semiHidden/>
    <w:unhideWhenUsed/>
    <w:rsid w:val="008A5E8B"/>
  </w:style>
  <w:style w:type="numbering" w:customStyle="1" w:styleId="Sinlista214">
    <w:name w:val="Sin lista214"/>
    <w:next w:val="Sinlista"/>
    <w:uiPriority w:val="99"/>
    <w:semiHidden/>
    <w:unhideWhenUsed/>
    <w:rsid w:val="008A5E8B"/>
  </w:style>
  <w:style w:type="numbering" w:customStyle="1" w:styleId="Sinlista314">
    <w:name w:val="Sin lista314"/>
    <w:next w:val="Sinlista"/>
    <w:uiPriority w:val="99"/>
    <w:semiHidden/>
    <w:unhideWhenUsed/>
    <w:rsid w:val="008A5E8B"/>
  </w:style>
  <w:style w:type="table" w:customStyle="1" w:styleId="Tablaconcuadrcula314">
    <w:name w:val="Tabla con cuadrícula314"/>
    <w:basedOn w:val="Tablanormal"/>
    <w:next w:val="Tablaconcuadrcula"/>
    <w:uiPriority w:val="39"/>
    <w:rsid w:val="008A5E8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
    <w:name w:val="Sin lista414"/>
    <w:next w:val="Sinlista"/>
    <w:uiPriority w:val="99"/>
    <w:semiHidden/>
    <w:unhideWhenUsed/>
    <w:rsid w:val="008A5E8B"/>
  </w:style>
  <w:style w:type="table" w:customStyle="1" w:styleId="Tablaconcuadrcula414">
    <w:name w:val="Tabla con cuadrícula414"/>
    <w:basedOn w:val="Tablanormal"/>
    <w:next w:val="Tablaconcuadrcula"/>
    <w:uiPriority w:val="39"/>
    <w:rsid w:val="008A5E8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1">
    <w:name w:val="Tabla con cuadrícula11111"/>
    <w:basedOn w:val="Tablanormal"/>
    <w:next w:val="Tablaconcuadrcula"/>
    <w:uiPriority w:val="39"/>
    <w:rsid w:val="008A5E8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importado215">
    <w:name w:val="Estilo importado 215"/>
    <w:rsid w:val="008A5E8B"/>
  </w:style>
  <w:style w:type="numbering" w:customStyle="1" w:styleId="Estiloimportado115">
    <w:name w:val="Estilo importado 115"/>
    <w:rsid w:val="008A5E8B"/>
  </w:style>
  <w:style w:type="numbering" w:customStyle="1" w:styleId="Sinlista64">
    <w:name w:val="Sin lista64"/>
    <w:next w:val="Sinlista"/>
    <w:uiPriority w:val="99"/>
    <w:semiHidden/>
    <w:unhideWhenUsed/>
    <w:rsid w:val="008A5E8B"/>
  </w:style>
  <w:style w:type="table" w:customStyle="1" w:styleId="Tablaconcuadrcula64">
    <w:name w:val="Tabla con cuadrícula64"/>
    <w:basedOn w:val="Tablanormal"/>
    <w:next w:val="Tablaconcuadrcula"/>
    <w:uiPriority w:val="39"/>
    <w:rsid w:val="008A5E8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
    <w:name w:val="Sin lista73"/>
    <w:next w:val="Sinlista"/>
    <w:uiPriority w:val="99"/>
    <w:semiHidden/>
    <w:unhideWhenUsed/>
    <w:rsid w:val="008A5E8B"/>
  </w:style>
  <w:style w:type="table" w:customStyle="1" w:styleId="Tablaconcuadrcula72">
    <w:name w:val="Tabla con cuadrícula72"/>
    <w:basedOn w:val="Tablanormal"/>
    <w:next w:val="Tablaconcuadrcula"/>
    <w:uiPriority w:val="39"/>
    <w:rsid w:val="008A5E8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importado221">
    <w:name w:val="Estilo importado 221"/>
    <w:rsid w:val="008A5E8B"/>
  </w:style>
  <w:style w:type="numbering" w:customStyle="1" w:styleId="Estiloimportado121">
    <w:name w:val="Estilo importado 121"/>
    <w:rsid w:val="008A5E8B"/>
  </w:style>
  <w:style w:type="table" w:customStyle="1" w:styleId="Tablaconcuadrcula11121">
    <w:name w:val="Tabla con cuadrícula11121"/>
    <w:basedOn w:val="Tablanormal"/>
    <w:next w:val="Tablaconcuadrcula"/>
    <w:uiPriority w:val="39"/>
    <w:rsid w:val="008A5E8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3">
    <w:name w:val="Sin lista133"/>
    <w:next w:val="Sinlista"/>
    <w:uiPriority w:val="99"/>
    <w:semiHidden/>
    <w:unhideWhenUsed/>
    <w:rsid w:val="008A5E8B"/>
  </w:style>
  <w:style w:type="table" w:customStyle="1" w:styleId="Tablaconcuadrcula132">
    <w:name w:val="Tabla con cuadrícula132"/>
    <w:basedOn w:val="Tablanormal"/>
    <w:next w:val="Tablaconcuadrcula"/>
    <w:uiPriority w:val="39"/>
    <w:rsid w:val="008A5E8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1">
    <w:name w:val="Tabla con cuadrícula1131"/>
    <w:basedOn w:val="Tablanormal"/>
    <w:next w:val="Tablaconcuadrcula"/>
    <w:uiPriority w:val="39"/>
    <w:rsid w:val="008A5E8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11">
    <w:name w:val="Tabla con cuadrícula11211"/>
    <w:basedOn w:val="Tablanormal"/>
    <w:next w:val="Tablaconcuadrcula"/>
    <w:uiPriority w:val="39"/>
    <w:rsid w:val="008A5E8B"/>
    <w:pPr>
      <w:spacing w:after="0" w:line="240" w:lineRule="auto"/>
    </w:pPr>
    <w:rPr>
      <w:rFonts w:ascii="Cambria" w:eastAsia="Calibri" w:hAnsi="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2">
    <w:name w:val="Tabla con cuadrícula222"/>
    <w:basedOn w:val="Tablanormal"/>
    <w:next w:val="Tablaconcuadrcula"/>
    <w:uiPriority w:val="39"/>
    <w:rsid w:val="008A5E8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3">
    <w:name w:val="Sin lista1123"/>
    <w:next w:val="Sinlista"/>
    <w:uiPriority w:val="99"/>
    <w:semiHidden/>
    <w:unhideWhenUsed/>
    <w:rsid w:val="008A5E8B"/>
  </w:style>
  <w:style w:type="numbering" w:customStyle="1" w:styleId="Sinlista223">
    <w:name w:val="Sin lista223"/>
    <w:next w:val="Sinlista"/>
    <w:uiPriority w:val="99"/>
    <w:semiHidden/>
    <w:unhideWhenUsed/>
    <w:rsid w:val="008A5E8B"/>
  </w:style>
  <w:style w:type="numbering" w:customStyle="1" w:styleId="Sinlista323">
    <w:name w:val="Sin lista323"/>
    <w:next w:val="Sinlista"/>
    <w:uiPriority w:val="99"/>
    <w:semiHidden/>
    <w:unhideWhenUsed/>
    <w:rsid w:val="008A5E8B"/>
  </w:style>
  <w:style w:type="table" w:customStyle="1" w:styleId="Tablaconcuadrcula322">
    <w:name w:val="Tabla con cuadrícula322"/>
    <w:basedOn w:val="Tablanormal"/>
    <w:next w:val="Tablaconcuadrcula"/>
    <w:uiPriority w:val="39"/>
    <w:rsid w:val="008A5E8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3">
    <w:name w:val="Sin lista423"/>
    <w:next w:val="Sinlista"/>
    <w:uiPriority w:val="99"/>
    <w:semiHidden/>
    <w:unhideWhenUsed/>
    <w:rsid w:val="008A5E8B"/>
  </w:style>
  <w:style w:type="table" w:customStyle="1" w:styleId="Tablaconcuadrcula422">
    <w:name w:val="Tabla con cuadrícula422"/>
    <w:basedOn w:val="Tablanormal"/>
    <w:next w:val="Tablaconcuadrcula"/>
    <w:uiPriority w:val="39"/>
    <w:rsid w:val="008A5E8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
    <w:name w:val="Sin lista513"/>
    <w:next w:val="Sinlista"/>
    <w:uiPriority w:val="99"/>
    <w:semiHidden/>
    <w:unhideWhenUsed/>
    <w:rsid w:val="008A5E8B"/>
  </w:style>
  <w:style w:type="table" w:customStyle="1" w:styleId="Tablaconcuadrcula512">
    <w:name w:val="Tabla con cuadrícula512"/>
    <w:basedOn w:val="Tablanormal"/>
    <w:next w:val="Tablaconcuadrcula"/>
    <w:uiPriority w:val="39"/>
    <w:rsid w:val="008A5E8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1">
    <w:name w:val="Tabla con cuadrícula1211"/>
    <w:basedOn w:val="Tablanormal"/>
    <w:next w:val="Tablaconcuadrcula"/>
    <w:uiPriority w:val="59"/>
    <w:rsid w:val="008A5E8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11">
    <w:name w:val="Sin lista1211"/>
    <w:next w:val="Sinlista"/>
    <w:uiPriority w:val="99"/>
    <w:semiHidden/>
    <w:unhideWhenUsed/>
    <w:rsid w:val="008A5E8B"/>
  </w:style>
  <w:style w:type="table" w:customStyle="1" w:styleId="Tablaconcuadrcula2111">
    <w:name w:val="Tabla con cuadrícula2111"/>
    <w:basedOn w:val="Tablanormal"/>
    <w:next w:val="Tablaconcuadrcula"/>
    <w:uiPriority w:val="39"/>
    <w:rsid w:val="008A5E8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4">
    <w:name w:val="Sin lista11114"/>
    <w:next w:val="Sinlista"/>
    <w:uiPriority w:val="99"/>
    <w:semiHidden/>
    <w:unhideWhenUsed/>
    <w:rsid w:val="008A5E8B"/>
  </w:style>
  <w:style w:type="numbering" w:customStyle="1" w:styleId="Sinlista2113">
    <w:name w:val="Sin lista2113"/>
    <w:next w:val="Sinlista"/>
    <w:uiPriority w:val="99"/>
    <w:semiHidden/>
    <w:unhideWhenUsed/>
    <w:rsid w:val="008A5E8B"/>
  </w:style>
  <w:style w:type="numbering" w:customStyle="1" w:styleId="Sinlista3113">
    <w:name w:val="Sin lista3113"/>
    <w:next w:val="Sinlista"/>
    <w:uiPriority w:val="99"/>
    <w:semiHidden/>
    <w:unhideWhenUsed/>
    <w:rsid w:val="008A5E8B"/>
  </w:style>
  <w:style w:type="table" w:customStyle="1" w:styleId="Tablaconcuadrcula3111">
    <w:name w:val="Tabla con cuadrícula3111"/>
    <w:basedOn w:val="Tablanormal"/>
    <w:next w:val="Tablaconcuadrcula"/>
    <w:uiPriority w:val="39"/>
    <w:rsid w:val="008A5E8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3">
    <w:name w:val="Sin lista4113"/>
    <w:next w:val="Sinlista"/>
    <w:uiPriority w:val="99"/>
    <w:semiHidden/>
    <w:unhideWhenUsed/>
    <w:rsid w:val="008A5E8B"/>
  </w:style>
  <w:style w:type="table" w:customStyle="1" w:styleId="Tablaconcuadrcula4111">
    <w:name w:val="Tabla con cuadrícula4111"/>
    <w:basedOn w:val="Tablanormal"/>
    <w:next w:val="Tablaconcuadrcula"/>
    <w:uiPriority w:val="39"/>
    <w:rsid w:val="008A5E8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2">
    <w:name w:val="Tabla con cuadrícula11112"/>
    <w:basedOn w:val="Tablanormal"/>
    <w:next w:val="Tablaconcuadrcula"/>
    <w:uiPriority w:val="39"/>
    <w:rsid w:val="008A5E8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11">
    <w:name w:val="Tabla con cuadrícula111111"/>
    <w:basedOn w:val="Tablanormal"/>
    <w:next w:val="Tablaconcuadrcula"/>
    <w:uiPriority w:val="39"/>
    <w:rsid w:val="008A5E8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importado2111">
    <w:name w:val="Estilo importado 2111"/>
    <w:rsid w:val="008A5E8B"/>
  </w:style>
  <w:style w:type="numbering" w:customStyle="1" w:styleId="Estiloimportado1111">
    <w:name w:val="Estilo importado 1111"/>
    <w:rsid w:val="008A5E8B"/>
  </w:style>
  <w:style w:type="numbering" w:customStyle="1" w:styleId="Sinlista611">
    <w:name w:val="Sin lista611"/>
    <w:next w:val="Sinlista"/>
    <w:uiPriority w:val="99"/>
    <w:semiHidden/>
    <w:unhideWhenUsed/>
    <w:rsid w:val="008A5E8B"/>
  </w:style>
  <w:style w:type="table" w:customStyle="1" w:styleId="Tablaconcuadrcula611">
    <w:name w:val="Tabla con cuadrícula611"/>
    <w:basedOn w:val="Tablanormal"/>
    <w:next w:val="Tablaconcuadrcula"/>
    <w:uiPriority w:val="39"/>
    <w:rsid w:val="008A5E8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11">
    <w:name w:val="Tabla con cuadrícula711"/>
    <w:basedOn w:val="Tablanormal"/>
    <w:next w:val="Tablaconcuadrcula"/>
    <w:uiPriority w:val="39"/>
    <w:rsid w:val="008A5E8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importado231">
    <w:name w:val="Estilo importado 231"/>
    <w:rsid w:val="008A5E8B"/>
  </w:style>
  <w:style w:type="numbering" w:customStyle="1" w:styleId="Estiloimportado131">
    <w:name w:val="Estilo importado 131"/>
    <w:rsid w:val="008A5E8B"/>
  </w:style>
  <w:style w:type="table" w:customStyle="1" w:styleId="Tablaconcuadrcula11221">
    <w:name w:val="Tabla con cuadrícula11221"/>
    <w:basedOn w:val="Tablanormal"/>
    <w:next w:val="Tablaconcuadrcula"/>
    <w:uiPriority w:val="39"/>
    <w:rsid w:val="008A5E8B"/>
    <w:pPr>
      <w:spacing w:after="0" w:line="240" w:lineRule="auto"/>
    </w:pPr>
    <w:rPr>
      <w:rFonts w:ascii="Cambria" w:eastAsia="Calibri" w:hAnsi="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8">
    <w:name w:val="Tabla con cuadrícula18"/>
    <w:basedOn w:val="Tablanormal"/>
    <w:next w:val="Tablaconcuadrcula"/>
    <w:uiPriority w:val="59"/>
    <w:rsid w:val="008A5E8B"/>
    <w:pPr>
      <w:spacing w:after="0" w:line="240" w:lineRule="auto"/>
    </w:pPr>
    <w:rPr>
      <w:rFonts w:ascii="Calibri" w:eastAsia="Calibri" w:hAnsi="Calibri" w:cs="Times New Roman"/>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decuadrcula4-nfasis31">
    <w:name w:val="Tabla de cuadrícula 4 - Énfasis 31"/>
    <w:basedOn w:val="Tablanormal"/>
    <w:uiPriority w:val="49"/>
    <w:rsid w:val="008A5E8B"/>
    <w:pPr>
      <w:spacing w:after="0" w:line="240" w:lineRule="auto"/>
    </w:p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Ttulo7Car">
    <w:name w:val="Título 7 Car"/>
    <w:basedOn w:val="Fuentedeprrafopredeter"/>
    <w:link w:val="Ttulo7"/>
    <w:uiPriority w:val="9"/>
    <w:rsid w:val="00244B95"/>
    <w:rPr>
      <w:rFonts w:asciiTheme="majorHAnsi" w:eastAsiaTheme="majorEastAsia" w:hAnsiTheme="majorHAnsi" w:cstheme="majorBidi"/>
      <w:i/>
      <w:iCs/>
      <w:color w:val="1F4D78" w:themeColor="accent1" w:themeShade="7F"/>
      <w:sz w:val="24"/>
      <w:szCs w:val="24"/>
      <w:lang w:eastAsia="es-ES"/>
    </w:rPr>
  </w:style>
  <w:style w:type="character" w:customStyle="1" w:styleId="detallearticulo">
    <w:name w:val="detallearticulo"/>
    <w:basedOn w:val="Fuentedeprrafopredeter"/>
    <w:rsid w:val="000B6F7D"/>
  </w:style>
  <w:style w:type="character" w:customStyle="1" w:styleId="labesdetalle">
    <w:name w:val="labesdetalle"/>
    <w:basedOn w:val="Fuentedeprrafopredeter"/>
    <w:rsid w:val="000B6F7D"/>
  </w:style>
  <w:style w:type="character" w:customStyle="1" w:styleId="lbl-encabezado-negro">
    <w:name w:val="lbl-encabezado-negro"/>
    <w:basedOn w:val="Fuentedeprrafopredeter"/>
    <w:rsid w:val="000B6F7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47859865">
      <w:bodyDiv w:val="1"/>
      <w:marLeft w:val="0"/>
      <w:marRight w:val="0"/>
      <w:marTop w:val="0"/>
      <w:marBottom w:val="0"/>
      <w:divBdr>
        <w:top w:val="none" w:sz="0" w:space="0" w:color="auto"/>
        <w:left w:val="none" w:sz="0" w:space="0" w:color="auto"/>
        <w:bottom w:val="none" w:sz="0" w:space="0" w:color="auto"/>
        <w:right w:val="none" w:sz="0" w:space="0" w:color="auto"/>
      </w:divBdr>
      <w:divsChild>
        <w:div w:id="1897935787">
          <w:marLeft w:val="0"/>
          <w:marRight w:val="0"/>
          <w:marTop w:val="0"/>
          <w:marBottom w:val="0"/>
          <w:divBdr>
            <w:top w:val="none" w:sz="0" w:space="0" w:color="auto"/>
            <w:left w:val="none" w:sz="0" w:space="0" w:color="auto"/>
            <w:bottom w:val="none" w:sz="0" w:space="0" w:color="auto"/>
            <w:right w:val="none" w:sz="0" w:space="0" w:color="auto"/>
          </w:divBdr>
        </w:div>
      </w:divsChild>
    </w:div>
    <w:div w:id="1230652863">
      <w:bodyDiv w:val="1"/>
      <w:marLeft w:val="0"/>
      <w:marRight w:val="0"/>
      <w:marTop w:val="0"/>
      <w:marBottom w:val="0"/>
      <w:divBdr>
        <w:top w:val="none" w:sz="0" w:space="0" w:color="auto"/>
        <w:left w:val="none" w:sz="0" w:space="0" w:color="auto"/>
        <w:bottom w:val="none" w:sz="0" w:space="0" w:color="auto"/>
        <w:right w:val="none" w:sz="0" w:space="0" w:color="auto"/>
      </w:divBdr>
    </w:div>
    <w:div w:id="1643383832">
      <w:bodyDiv w:val="1"/>
      <w:marLeft w:val="0"/>
      <w:marRight w:val="0"/>
      <w:marTop w:val="0"/>
      <w:marBottom w:val="0"/>
      <w:divBdr>
        <w:top w:val="none" w:sz="0" w:space="0" w:color="auto"/>
        <w:left w:val="none" w:sz="0" w:space="0" w:color="auto"/>
        <w:bottom w:val="none" w:sz="0" w:space="0" w:color="auto"/>
        <w:right w:val="none" w:sz="0" w:space="0" w:color="auto"/>
      </w:divBdr>
    </w:div>
    <w:div w:id="1897352010">
      <w:bodyDiv w:val="1"/>
      <w:marLeft w:val="0"/>
      <w:marRight w:val="0"/>
      <w:marTop w:val="0"/>
      <w:marBottom w:val="0"/>
      <w:divBdr>
        <w:top w:val="none" w:sz="0" w:space="0" w:color="auto"/>
        <w:left w:val="none" w:sz="0" w:space="0" w:color="auto"/>
        <w:bottom w:val="none" w:sz="0" w:space="0" w:color="auto"/>
        <w:right w:val="none" w:sz="0" w:space="0" w:color="auto"/>
      </w:divBdr>
    </w:div>
    <w:div w:id="20987491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53</Pages>
  <Words>14861</Words>
  <Characters>81738</Characters>
  <Application>Microsoft Office Word</Application>
  <DocSecurity>0</DocSecurity>
  <Lines>681</Lines>
  <Paragraphs>192</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96407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INFOEM</dc:creator>
  <cp:keywords/>
  <dc:description/>
  <cp:lastModifiedBy>A cid</cp:lastModifiedBy>
  <cp:revision>2</cp:revision>
  <dcterms:created xsi:type="dcterms:W3CDTF">2020-11-20T21:10:00Z</dcterms:created>
  <dcterms:modified xsi:type="dcterms:W3CDTF">2020-11-20T21:10:00Z</dcterms:modified>
</cp:coreProperties>
</file>