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9A7784C"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93295">
        <w:rPr>
          <w:rFonts w:ascii="Palatino Linotype" w:eastAsia="Times New Roman" w:hAnsi="Palatino Linotype" w:cs="Arial"/>
          <w:color w:val="000000"/>
          <w:sz w:val="24"/>
          <w:szCs w:val="24"/>
          <w:lang w:eastAsia="es-MX"/>
        </w:rPr>
        <w:t>nueve de septiembre</w:t>
      </w:r>
      <w:r w:rsidR="00D106BD">
        <w:rPr>
          <w:rFonts w:ascii="Palatino Linotype" w:eastAsia="Times New Roman" w:hAnsi="Palatino Linotype" w:cs="Arial"/>
          <w:color w:val="000000"/>
          <w:sz w:val="24"/>
          <w:szCs w:val="24"/>
          <w:lang w:eastAsia="es-MX"/>
        </w:rPr>
        <w:t xml:space="preserve"> de dos mil veinte</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491C8CFF"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C93295" w:rsidRPr="00C93295">
        <w:rPr>
          <w:rFonts w:ascii="Palatino Linotype" w:hAnsi="Palatino Linotype" w:cs="Arial"/>
          <w:b/>
          <w:bCs/>
          <w:sz w:val="24"/>
          <w:lang w:eastAsia="es-MX"/>
        </w:rPr>
        <w:t>01930/INFOEM/IP/RR/2020</w:t>
      </w:r>
      <w:r w:rsidR="000D4CB2" w:rsidRPr="00B21190">
        <w:rPr>
          <w:rFonts w:ascii="Palatino Linotype" w:hAnsi="Palatino Linotype" w:cs="Arial"/>
          <w:sz w:val="24"/>
        </w:rPr>
        <w:t>, interpuesto por</w:t>
      </w:r>
      <w:r w:rsidR="005219ED">
        <w:rPr>
          <w:rFonts w:ascii="Palatino Linotype" w:hAnsi="Palatino Linotype" w:cs="Arial"/>
          <w:sz w:val="24"/>
        </w:rPr>
        <w:t xml:space="preserve"> </w:t>
      </w:r>
      <w:r w:rsidR="00C93295">
        <w:rPr>
          <w:rFonts w:ascii="Palatino Linotype" w:hAnsi="Palatino Linotype" w:cs="Arial"/>
          <w:sz w:val="24"/>
        </w:rPr>
        <w:t>la</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r w:rsidR="00273529">
        <w:rPr>
          <w:rFonts w:ascii="Palatino Linotype" w:hAnsi="Palatino Linotype" w:cs="Arial"/>
          <w:b/>
          <w:sz w:val="24"/>
          <w:szCs w:val="24"/>
        </w:rPr>
        <w:t>XXXXXXXXXXXXXXXXX</w:t>
      </w:r>
      <w:r w:rsidRPr="00B21190">
        <w:rPr>
          <w:rFonts w:ascii="Palatino Linotype" w:hAnsi="Palatino Linotype" w:cs="Arial"/>
          <w:sz w:val="24"/>
        </w:rPr>
        <w:t xml:space="preserve"> en lo sucesivo </w:t>
      </w:r>
      <w:r w:rsidR="00CE4919">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CE02B6">
        <w:rPr>
          <w:rFonts w:ascii="Palatino Linotype" w:hAnsi="Palatino Linotype" w:cs="Arial"/>
          <w:sz w:val="24"/>
          <w:szCs w:val="24"/>
        </w:rPr>
        <w:t>l</w:t>
      </w:r>
      <w:r w:rsidRPr="00B21190">
        <w:rPr>
          <w:rFonts w:ascii="Palatino Linotype" w:hAnsi="Palatino Linotype" w:cs="Arial"/>
          <w:sz w:val="24"/>
          <w:szCs w:val="24"/>
        </w:rPr>
        <w:t xml:space="preserve"> </w:t>
      </w:r>
      <w:r w:rsidR="00C93295" w:rsidRPr="00C93295">
        <w:rPr>
          <w:rFonts w:ascii="Palatino Linotype" w:hAnsi="Palatino Linotype" w:cs="Arial"/>
          <w:b/>
          <w:sz w:val="24"/>
          <w:szCs w:val="24"/>
        </w:rPr>
        <w:t>Ayuntamiento de Valle de Chalco Solidaridad</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4B019847" w:rsidR="008D6D96" w:rsidRPr="006B26E3" w:rsidRDefault="008D6D96" w:rsidP="008D6D96">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cinco de febrero de dos mil, veinte,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Pr="008D6D96">
        <w:rPr>
          <w:rFonts w:ascii="Palatino Linotype" w:hAnsi="Palatino Linotype" w:cs="Arial"/>
          <w:b/>
          <w:sz w:val="24"/>
        </w:rPr>
        <w:t>00117/VACHASO/IP/2020</w:t>
      </w:r>
      <w:r>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14:paraId="5C641CB9" w14:textId="1D09B6C3" w:rsidR="008D6D96" w:rsidRPr="006B26E3" w:rsidRDefault="008D6D96" w:rsidP="008D6D96">
      <w:pPr>
        <w:spacing w:line="240" w:lineRule="auto"/>
        <w:ind w:left="851" w:right="851"/>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Pr="008D6D96">
        <w:rPr>
          <w:rFonts w:ascii="Palatino Linotype" w:eastAsia="Times New Roman" w:hAnsi="Palatino Linotype" w:cs="Times New Roman"/>
          <w:i/>
          <w:sz w:val="24"/>
          <w:szCs w:val="24"/>
          <w:lang w:val="es-ES_tradnl" w:eastAsia="es-ES"/>
        </w:rPr>
        <w:t xml:space="preserve">L PAGO DEL FINIQUITO AUTORIZADO A RAMON MARTINEZ OROCIO POR UN IMPORTE DE $150,000.00 Y EL CUAL FUE APROBADO EN LA SESION DECIMO QUINTA ORDINARIA DE CABILDO, CELEBRADA EN FECHA 11 DE ABRIL DE 2019. SOLICITO </w:t>
      </w:r>
      <w:r w:rsidRPr="008D6D96">
        <w:rPr>
          <w:rFonts w:ascii="Palatino Linotype" w:eastAsia="Times New Roman" w:hAnsi="Palatino Linotype" w:cs="Times New Roman"/>
          <w:i/>
          <w:sz w:val="24"/>
          <w:szCs w:val="24"/>
          <w:lang w:val="es-ES_tradnl" w:eastAsia="es-ES"/>
        </w:rPr>
        <w:lastRenderedPageBreak/>
        <w:t>SE ME PROPORCIONE POLIZA CONTABLE, POLIZA CHEQUE Y RECIBO CORRESPONDIENTE DEL PAGO REALIZADO EN FECHA 30 DE MAYO DE 2019</w:t>
      </w:r>
      <w:r w:rsidRPr="006B26E3">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sz w:val="24"/>
          <w:szCs w:val="24"/>
          <w:lang w:val="es-ES_tradnl" w:eastAsia="es-ES"/>
        </w:rPr>
        <w:t xml:space="preserve"> [Sic]</w:t>
      </w:r>
    </w:p>
    <w:p w14:paraId="07AEC1F9" w14:textId="77777777" w:rsidR="008D6D96" w:rsidRDefault="008D6D96" w:rsidP="008D6D96">
      <w:pPr>
        <w:spacing w:after="0" w:line="360" w:lineRule="auto"/>
        <w:ind w:right="851"/>
        <w:jc w:val="both"/>
        <w:rPr>
          <w:rFonts w:ascii="Palatino Linotype" w:eastAsia="Times New Roman" w:hAnsi="Palatino Linotype" w:cs="Times New Roman"/>
          <w:sz w:val="24"/>
          <w:szCs w:val="24"/>
          <w:lang w:val="es-ES_tradnl" w:eastAsia="es-ES"/>
        </w:rPr>
      </w:pPr>
    </w:p>
    <w:p w14:paraId="56541BFD" w14:textId="77777777" w:rsidR="008D6D96" w:rsidRDefault="008D6D96" w:rsidP="008D6D96">
      <w:pPr>
        <w:spacing w:line="360" w:lineRule="auto"/>
        <w:ind w:right="851"/>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BB29CD">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73C28B07" w14:textId="77777777" w:rsidR="008D6D96" w:rsidRDefault="008D6D96" w:rsidP="008D6D96">
      <w:pPr>
        <w:spacing w:before="240" w:line="360" w:lineRule="auto"/>
        <w:jc w:val="both"/>
        <w:rPr>
          <w:rFonts w:ascii="Palatino Linotype" w:hAnsi="Palatino Linotype" w:cs="Arial"/>
          <w:b/>
          <w:sz w:val="28"/>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3B7FFD81" w:rsidR="008D6D96" w:rsidRPr="002246A2" w:rsidRDefault="008D6D96" w:rsidP="008D6D96">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sistema </w:t>
      </w:r>
      <w:r w:rsidRPr="002246A2">
        <w:rPr>
          <w:rFonts w:ascii="Palatino Linotype" w:hAnsi="Palatino Linotype" w:cs="Arial"/>
          <w:b/>
          <w:sz w:val="24"/>
          <w:szCs w:val="24"/>
        </w:rPr>
        <w:t>SAIMEX</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 en fecha </w:t>
      </w:r>
      <w:r>
        <w:rPr>
          <w:rFonts w:ascii="Palatino Linotype" w:hAnsi="Palatino Linotype" w:cs="Arial"/>
          <w:sz w:val="24"/>
          <w:szCs w:val="24"/>
        </w:rPr>
        <w:t>diecinueve de mayo de dos mil veinte</w:t>
      </w:r>
      <w:r w:rsidRPr="002246A2">
        <w:rPr>
          <w:rFonts w:ascii="Palatino Linotype" w:hAnsi="Palatino Linotype" w:cs="Arial"/>
          <w:sz w:val="24"/>
          <w:szCs w:val="24"/>
        </w:rPr>
        <w:t>, en los términos siguientes:</w:t>
      </w:r>
    </w:p>
    <w:p w14:paraId="57F77F40" w14:textId="77777777" w:rsidR="008D6D96" w:rsidRPr="008D6D96" w:rsidRDefault="008D6D96" w:rsidP="008D6D96">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Pr="008D6D96">
        <w:rPr>
          <w:rFonts w:ascii="Palatino Linotype" w:hAnsi="Palatino Linotype" w:cs="Arial"/>
          <w:i/>
          <w:sz w:val="24"/>
          <w:szCs w:val="24"/>
        </w:rPr>
        <w:t>Folio de la solicitud: 00117/VACHASO/IP/2020</w:t>
      </w:r>
    </w:p>
    <w:p w14:paraId="5DCD9E11" w14:textId="77777777" w:rsidR="008D6D96" w:rsidRDefault="008D6D96" w:rsidP="008D6D96">
      <w:pPr>
        <w:spacing w:after="0" w:line="240" w:lineRule="auto"/>
        <w:ind w:left="851" w:right="851"/>
        <w:jc w:val="both"/>
        <w:rPr>
          <w:rFonts w:ascii="Palatino Linotype" w:hAnsi="Palatino Linotype" w:cs="Arial"/>
          <w:i/>
          <w:sz w:val="24"/>
          <w:szCs w:val="24"/>
        </w:rPr>
      </w:pPr>
    </w:p>
    <w:p w14:paraId="4CD99044" w14:textId="4CE08EA8" w:rsidR="008D6D96" w:rsidRPr="008D6D96" w:rsidRDefault="008D6D96" w:rsidP="008D6D96">
      <w:pPr>
        <w:spacing w:after="0" w:line="240" w:lineRule="auto"/>
        <w:ind w:left="851" w:right="851"/>
        <w:jc w:val="both"/>
        <w:rPr>
          <w:rFonts w:ascii="Palatino Linotype" w:hAnsi="Palatino Linotype" w:cs="Arial"/>
          <w:i/>
          <w:sz w:val="24"/>
          <w:szCs w:val="24"/>
        </w:rPr>
      </w:pPr>
      <w:r w:rsidRPr="008D6D96">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DCF938" w14:textId="77777777" w:rsidR="008D6D96" w:rsidRDefault="008D6D96" w:rsidP="008D6D96">
      <w:pPr>
        <w:spacing w:after="0" w:line="240" w:lineRule="auto"/>
        <w:ind w:left="851" w:right="851"/>
        <w:jc w:val="both"/>
        <w:rPr>
          <w:rFonts w:ascii="Palatino Linotype" w:hAnsi="Palatino Linotype" w:cs="Arial"/>
          <w:i/>
          <w:sz w:val="24"/>
          <w:szCs w:val="24"/>
        </w:rPr>
      </w:pPr>
    </w:p>
    <w:p w14:paraId="51806E9F" w14:textId="3435E69E" w:rsidR="008D6D96" w:rsidRPr="008D6D96" w:rsidRDefault="008D6D96" w:rsidP="008D6D96">
      <w:pPr>
        <w:spacing w:after="0" w:line="240" w:lineRule="auto"/>
        <w:ind w:left="851" w:right="851"/>
        <w:jc w:val="both"/>
        <w:rPr>
          <w:rFonts w:ascii="Palatino Linotype" w:hAnsi="Palatino Linotype" w:cs="Arial"/>
          <w:i/>
          <w:sz w:val="24"/>
          <w:szCs w:val="24"/>
        </w:rPr>
      </w:pPr>
      <w:r w:rsidRPr="008D6D96">
        <w:rPr>
          <w:rFonts w:ascii="Palatino Linotype" w:hAnsi="Palatino Linotype" w:cs="Arial"/>
          <w:i/>
          <w:sz w:val="24"/>
          <w:szCs w:val="24"/>
        </w:rPr>
        <w:t>Por este medio reciba un cordial saludo, al tiempo que envío la información solicitada en el número de folio: 00117/VACHASO/IP/2020</w:t>
      </w:r>
    </w:p>
    <w:p w14:paraId="4CBC8FA9" w14:textId="77777777" w:rsidR="008D6D96" w:rsidRDefault="008D6D96" w:rsidP="008D6D96">
      <w:pPr>
        <w:spacing w:after="0" w:line="240" w:lineRule="auto"/>
        <w:ind w:left="851" w:right="851"/>
        <w:jc w:val="both"/>
        <w:rPr>
          <w:rFonts w:ascii="Palatino Linotype" w:hAnsi="Palatino Linotype" w:cs="Arial"/>
          <w:i/>
          <w:sz w:val="24"/>
          <w:szCs w:val="24"/>
        </w:rPr>
      </w:pPr>
    </w:p>
    <w:p w14:paraId="4720B582" w14:textId="42518733" w:rsidR="008D6D96" w:rsidRPr="008D6D96" w:rsidRDefault="008D6D96" w:rsidP="008D6D96">
      <w:pPr>
        <w:spacing w:after="0" w:line="240" w:lineRule="auto"/>
        <w:ind w:left="851" w:right="851"/>
        <w:jc w:val="both"/>
        <w:rPr>
          <w:rFonts w:ascii="Palatino Linotype" w:hAnsi="Palatino Linotype" w:cs="Arial"/>
          <w:i/>
          <w:sz w:val="24"/>
          <w:szCs w:val="24"/>
        </w:rPr>
      </w:pPr>
      <w:r w:rsidRPr="008D6D96">
        <w:rPr>
          <w:rFonts w:ascii="Palatino Linotype" w:hAnsi="Palatino Linotype" w:cs="Arial"/>
          <w:i/>
          <w:sz w:val="24"/>
          <w:szCs w:val="24"/>
        </w:rPr>
        <w:t>ATENTAMENTE</w:t>
      </w:r>
    </w:p>
    <w:p w14:paraId="37226462" w14:textId="4CE01DB5" w:rsidR="008D6D96" w:rsidRDefault="008D6D96" w:rsidP="008D6D96">
      <w:pPr>
        <w:spacing w:after="0" w:line="240" w:lineRule="auto"/>
        <w:ind w:left="851" w:right="851"/>
        <w:jc w:val="both"/>
        <w:rPr>
          <w:rFonts w:ascii="Palatino Linotype" w:hAnsi="Palatino Linotype" w:cs="Arial"/>
          <w:i/>
          <w:sz w:val="24"/>
          <w:szCs w:val="24"/>
        </w:rPr>
      </w:pPr>
      <w:r w:rsidRPr="008D6D96">
        <w:rPr>
          <w:rFonts w:ascii="Palatino Linotype" w:hAnsi="Palatino Linotype" w:cs="Arial"/>
          <w:i/>
          <w:sz w:val="24"/>
          <w:szCs w:val="24"/>
        </w:rPr>
        <w:t>M. EN D. VALENTÍN GARCÍA RAMÍREZ</w:t>
      </w:r>
      <w:r w:rsidRPr="006E2D8D">
        <w:rPr>
          <w:rFonts w:ascii="Palatino Linotype" w:hAnsi="Palatino Linotype" w:cs="Arial"/>
          <w:i/>
          <w:sz w:val="24"/>
          <w:szCs w:val="24"/>
        </w:rPr>
        <w:t>”</w:t>
      </w:r>
    </w:p>
    <w:p w14:paraId="3D71D1C1" w14:textId="77777777" w:rsidR="008D6D96" w:rsidRPr="002246A2" w:rsidRDefault="008D6D96" w:rsidP="008D6D96">
      <w:pPr>
        <w:spacing w:after="0" w:line="240" w:lineRule="auto"/>
        <w:ind w:left="851" w:right="851"/>
        <w:jc w:val="both"/>
        <w:rPr>
          <w:rFonts w:ascii="Palatino Linotype" w:hAnsi="Palatino Linotype" w:cs="Arial"/>
          <w:i/>
          <w:sz w:val="24"/>
          <w:szCs w:val="24"/>
        </w:rPr>
      </w:pPr>
    </w:p>
    <w:p w14:paraId="52889DE6" w14:textId="0693E394" w:rsidR="008D6D96" w:rsidRDefault="008D6D96" w:rsidP="008D6D96">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para tal efecto los archivos electrónicos</w:t>
      </w:r>
      <w:r w:rsidRPr="00F670C8">
        <w:rPr>
          <w:rFonts w:ascii="Palatino Linotype" w:hAnsi="Palatino Linotype"/>
          <w:color w:val="000000"/>
          <w:sz w:val="24"/>
          <w:szCs w:val="24"/>
        </w:rPr>
        <w:t xml:space="preserve"> “</w:t>
      </w:r>
      <w:r w:rsidRPr="008D6D96">
        <w:rPr>
          <w:rFonts w:ascii="Palatino Linotype" w:hAnsi="Palatino Linotype"/>
          <w:b/>
          <w:color w:val="000000"/>
          <w:sz w:val="24"/>
          <w:szCs w:val="24"/>
        </w:rPr>
        <w:t>12° ACTA EXTRAORDINARIA.zip</w:t>
      </w:r>
      <w:r w:rsidRPr="00180BFD">
        <w:rPr>
          <w:rFonts w:ascii="Palatino Linotype" w:hAnsi="Palatino Linotype"/>
          <w:color w:val="000000"/>
          <w:sz w:val="24"/>
          <w:szCs w:val="24"/>
        </w:rPr>
        <w:t>”</w:t>
      </w:r>
      <w:r>
        <w:rPr>
          <w:rFonts w:ascii="Palatino Linotype" w:hAnsi="Palatino Linotype"/>
          <w:color w:val="000000"/>
          <w:sz w:val="24"/>
          <w:szCs w:val="24"/>
        </w:rPr>
        <w:t>,</w:t>
      </w:r>
      <w:r w:rsidRPr="00180BFD">
        <w:rPr>
          <w:rFonts w:ascii="Palatino Linotype" w:hAnsi="Palatino Linotype"/>
          <w:color w:val="000000"/>
          <w:sz w:val="24"/>
          <w:szCs w:val="24"/>
        </w:rPr>
        <w:t xml:space="preserve"> “</w:t>
      </w:r>
      <w:r w:rsidRPr="008D6D96">
        <w:rPr>
          <w:rFonts w:ascii="Palatino Linotype" w:hAnsi="Palatino Linotype"/>
          <w:b/>
          <w:color w:val="000000"/>
          <w:sz w:val="24"/>
          <w:szCs w:val="24"/>
        </w:rPr>
        <w:t>OF. ENTREGA Y PROYECTO.pdf</w:t>
      </w:r>
      <w:r>
        <w:rPr>
          <w:rFonts w:ascii="Palatino Linotype" w:hAnsi="Palatino Linotype"/>
          <w:color w:val="000000"/>
          <w:sz w:val="24"/>
          <w:szCs w:val="24"/>
        </w:rPr>
        <w:t>”</w:t>
      </w:r>
      <w:r w:rsidRPr="00180BFD">
        <w:rPr>
          <w:rFonts w:ascii="Palatino Linotype" w:hAnsi="Palatino Linotype"/>
          <w:color w:val="000000"/>
          <w:sz w:val="24"/>
          <w:szCs w:val="24"/>
        </w:rPr>
        <w:t xml:space="preserve"> </w:t>
      </w:r>
      <w:r>
        <w:rPr>
          <w:rFonts w:ascii="Palatino Linotype" w:hAnsi="Palatino Linotype"/>
          <w:color w:val="000000"/>
          <w:sz w:val="24"/>
          <w:szCs w:val="24"/>
        </w:rPr>
        <w:t xml:space="preserve">y </w:t>
      </w:r>
      <w:r w:rsidRPr="00F670C8">
        <w:rPr>
          <w:rFonts w:ascii="Palatino Linotype" w:hAnsi="Palatino Linotype"/>
          <w:color w:val="000000"/>
          <w:sz w:val="24"/>
          <w:szCs w:val="24"/>
        </w:rPr>
        <w:t>“</w:t>
      </w:r>
      <w:r w:rsidRPr="008D6D96">
        <w:rPr>
          <w:rFonts w:ascii="Palatino Linotype" w:hAnsi="Palatino Linotype"/>
          <w:b/>
          <w:color w:val="000000"/>
          <w:sz w:val="24"/>
          <w:szCs w:val="24"/>
        </w:rPr>
        <w:t>OF. GESTIÓN CON ANEXOS_TESTADO.pdf</w:t>
      </w:r>
      <w:r>
        <w:rPr>
          <w:rFonts w:ascii="Palatino Linotype" w:hAnsi="Palatino Linotype"/>
          <w:color w:val="000000"/>
          <w:sz w:val="24"/>
          <w:szCs w:val="24"/>
        </w:rPr>
        <w:t>”; los cuales no se insertan en el presente apartado</w:t>
      </w:r>
      <w:r w:rsidRPr="00F670C8">
        <w:rPr>
          <w:rFonts w:ascii="Palatino Linotype" w:hAnsi="Palatino Linotype"/>
          <w:color w:val="000000"/>
          <w:sz w:val="24"/>
          <w:szCs w:val="24"/>
        </w:rPr>
        <w:t xml:space="preserve"> por </w:t>
      </w:r>
      <w:r w:rsidRPr="00F670C8">
        <w:rPr>
          <w:rFonts w:ascii="Palatino Linotype" w:hAnsi="Palatino Linotype"/>
          <w:color w:val="000000"/>
          <w:sz w:val="24"/>
          <w:szCs w:val="24"/>
        </w:rPr>
        <w:lastRenderedPageBreak/>
        <w:t xml:space="preserve">ser del conocimiento de las partes, </w:t>
      </w:r>
      <w:r>
        <w:rPr>
          <w:rFonts w:ascii="Palatino Linotype" w:hAnsi="Palatino Linotype"/>
          <w:color w:val="000000"/>
          <w:sz w:val="24"/>
          <w:szCs w:val="24"/>
        </w:rPr>
        <w:t>sin embargo</w:t>
      </w:r>
      <w:r w:rsidRPr="00F670C8">
        <w:rPr>
          <w:rFonts w:ascii="Palatino Linotype" w:hAnsi="Palatino Linotype"/>
          <w:color w:val="000000"/>
          <w:sz w:val="24"/>
          <w:szCs w:val="24"/>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6D2DB846"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8D6D96">
        <w:rPr>
          <w:rFonts w:ascii="Palatino Linotype" w:hAnsi="Palatino Linotype" w:cs="Arial"/>
          <w:sz w:val="24"/>
          <w:szCs w:val="24"/>
        </w:rPr>
        <w:t>treinta y uno de mayo</w:t>
      </w:r>
      <w:r w:rsidR="0073583C">
        <w:rPr>
          <w:rFonts w:ascii="Palatino Linotype" w:hAnsi="Palatino Linotype" w:cs="Arial"/>
          <w:sz w:val="24"/>
          <w:szCs w:val="24"/>
        </w:rPr>
        <w:t xml:space="preserve"> de dos mil veinte</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8D6D96" w:rsidRPr="008D6D96">
        <w:rPr>
          <w:rFonts w:ascii="Palatino Linotype" w:hAnsi="Palatino Linotype" w:cs="Arial"/>
          <w:b/>
          <w:bCs/>
          <w:sz w:val="24"/>
          <w:szCs w:val="24"/>
          <w:lang w:eastAsia="es-MX"/>
        </w:rPr>
        <w:t>01930/INFOEM/IP/RR/2020</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30A1F92" w:rsidR="00D34057" w:rsidRPr="00B21190" w:rsidRDefault="00BB0BEB" w:rsidP="007D7483">
      <w:pPr>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008D6D96" w:rsidRPr="008D6D96">
        <w:rPr>
          <w:rFonts w:ascii="Palatino Linotype" w:hAnsi="Palatino Linotype" w:cs="Arial"/>
          <w:i/>
          <w:sz w:val="24"/>
          <w:szCs w:val="24"/>
        </w:rPr>
        <w:t>SE SOLICITO EL PAGO DEL FINIQUITO AUTORIZADO A RAMON MARTINEZ OROCIO POR UN IMPORTE DE $150,000.00 Y EL CUAL FUE APROBADO EN LA SESION DECIMO QUINTA ORDINARIA DE CABILDO, CELEBRADA EN FECHA 11 DE ABRIL DE 2019. SOLICITO SE ME PROPORCIONE POLIZA CONTABLE, POLIZA CHEQUE Y RECIBO CORRESPONDIENTE DEL PAGO REALIZADO EN FECHA 30 DE MAYO DE 2019</w:t>
      </w:r>
      <w:r w:rsidR="00D34057"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00D34057" w:rsidRPr="00B21190">
        <w:rPr>
          <w:rFonts w:ascii="Palatino Linotype" w:hAnsi="Palatino Linotype" w:cs="Arial"/>
          <w:i/>
          <w:sz w:val="24"/>
          <w:szCs w:val="24"/>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0A7B9D5A" w:rsidR="00D34057" w:rsidRPr="00B21190" w:rsidRDefault="00BB0BEB" w:rsidP="007D7483">
      <w:pPr>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008D6D96" w:rsidRPr="008D6D96">
        <w:rPr>
          <w:rFonts w:ascii="Palatino Linotype" w:hAnsi="Palatino Linotype" w:cs="Arial"/>
          <w:i/>
          <w:sz w:val="24"/>
          <w:szCs w:val="24"/>
        </w:rPr>
        <w:t>CONSIDERO QUE HAY NEGATIVA YA QUE ENTREGAN COMO JUSTIFICACION UN PROYECTO DE CLASIFICACION DE LA INFORMACIÓN COMO CONFIDENCIAL, PERO NO HAY UN ACTA DEL COMITE EN DONDE SE AUTORICE DICHA CLASIFICACION</w:t>
      </w:r>
      <w:r w:rsidR="00D34057" w:rsidRPr="00B21190">
        <w:rPr>
          <w:rFonts w:ascii="Palatino Linotype" w:hAnsi="Palatino Linotype" w:cs="Arial"/>
          <w:i/>
          <w:sz w:val="24"/>
          <w:szCs w:val="24"/>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0B3A1F62"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8D6D96">
        <w:rPr>
          <w:rFonts w:ascii="Palatino Linotype" w:hAnsi="Palatino Linotype" w:cs="Arial"/>
          <w:sz w:val="24"/>
          <w:szCs w:val="24"/>
        </w:rPr>
        <w:t>siete de agosto</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2757B18B" w14:textId="1B244E59" w:rsidR="00A35B6F" w:rsidRDefault="00A35B6F" w:rsidP="00A35B6F">
      <w:pPr>
        <w:spacing w:after="0" w:line="360" w:lineRule="auto"/>
        <w:jc w:val="both"/>
        <w:rPr>
          <w:rFonts w:ascii="Palatino Linotype" w:eastAsia="Times New Roman" w:hAnsi="Palatino Linotype" w:cs="Arial"/>
          <w:sz w:val="24"/>
          <w:szCs w:val="24"/>
          <w:lang w:eastAsia="es-ES"/>
        </w:rPr>
      </w:pPr>
      <w:r w:rsidRPr="00A35B6F">
        <w:rPr>
          <w:rFonts w:ascii="Palatino Linotype" w:eastAsia="Times New Roman" w:hAnsi="Palatino Linotype" w:cs="Arial"/>
          <w:sz w:val="24"/>
          <w:szCs w:val="24"/>
          <w:lang w:eastAsia="es-ES"/>
        </w:rPr>
        <w:t xml:space="preserve">Así, una vez abierta la etapa de instrucción, en el sumario se observa que </w:t>
      </w:r>
      <w:r w:rsidR="00C61705" w:rsidRPr="00C61705">
        <w:rPr>
          <w:rFonts w:ascii="Palatino Linotype" w:eastAsia="Times New Roman" w:hAnsi="Palatino Linotype" w:cs="Arial"/>
          <w:b/>
          <w:bCs/>
          <w:sz w:val="24"/>
          <w:szCs w:val="24"/>
          <w:lang w:eastAsia="es-ES"/>
        </w:rPr>
        <w:t>El</w:t>
      </w:r>
      <w:r w:rsidRPr="00A35B6F">
        <w:rPr>
          <w:rFonts w:ascii="Palatino Linotype" w:eastAsia="Times New Roman" w:hAnsi="Palatino Linotype" w:cs="Arial"/>
          <w:sz w:val="24"/>
          <w:szCs w:val="24"/>
          <w:lang w:eastAsia="es-ES"/>
        </w:rPr>
        <w:t xml:space="preserve"> </w:t>
      </w:r>
      <w:r w:rsidRPr="00A35B6F">
        <w:rPr>
          <w:rFonts w:ascii="Palatino Linotype" w:eastAsia="Times New Roman" w:hAnsi="Palatino Linotype" w:cs="Arial"/>
          <w:b/>
          <w:bCs/>
          <w:sz w:val="24"/>
          <w:szCs w:val="24"/>
          <w:lang w:eastAsia="es-ES"/>
        </w:rPr>
        <w:t>Sujeto Obligado</w:t>
      </w:r>
      <w:r w:rsidRPr="00A35B6F">
        <w:rPr>
          <w:rFonts w:ascii="Palatino Linotype" w:eastAsia="Times New Roman" w:hAnsi="Palatino Linotype" w:cs="Arial"/>
          <w:sz w:val="24"/>
          <w:szCs w:val="24"/>
          <w:lang w:eastAsia="es-ES"/>
        </w:rPr>
        <w:t xml:space="preserve"> rindió su informe justificado en fecha </w:t>
      </w:r>
      <w:r w:rsidR="008D6D96">
        <w:rPr>
          <w:rFonts w:ascii="Palatino Linotype" w:eastAsia="Times New Roman" w:hAnsi="Palatino Linotype" w:cs="Arial"/>
          <w:sz w:val="24"/>
          <w:szCs w:val="24"/>
          <w:lang w:eastAsia="es-ES"/>
        </w:rPr>
        <w:t>doce de agosto</w:t>
      </w:r>
      <w:r w:rsidR="0073583C">
        <w:rPr>
          <w:rFonts w:ascii="Palatino Linotype" w:eastAsia="Times New Roman" w:hAnsi="Palatino Linotype" w:cs="Arial"/>
          <w:sz w:val="24"/>
          <w:szCs w:val="24"/>
          <w:lang w:eastAsia="es-ES"/>
        </w:rPr>
        <w:t xml:space="preserve"> de dos mil veinte</w:t>
      </w:r>
      <w:r w:rsidRPr="00A35B6F">
        <w:rPr>
          <w:rFonts w:ascii="Palatino Linotype" w:eastAsia="Times New Roman" w:hAnsi="Palatino Linotype" w:cs="Arial"/>
          <w:sz w:val="24"/>
          <w:szCs w:val="24"/>
          <w:lang w:eastAsia="es-ES"/>
        </w:rPr>
        <w:t>, mediante el archivo electrónico denominado “</w:t>
      </w:r>
      <w:r w:rsidR="009232E7" w:rsidRPr="009232E7">
        <w:rPr>
          <w:rFonts w:ascii="Palatino Linotype" w:eastAsia="Times New Roman" w:hAnsi="Palatino Linotype" w:cs="Arial"/>
          <w:b/>
          <w:bCs/>
          <w:sz w:val="24"/>
          <w:szCs w:val="24"/>
          <w:lang w:eastAsia="es-ES"/>
        </w:rPr>
        <w:tab/>
        <w:t>1930-INFOEM-RR-2020.pdf</w:t>
      </w:r>
      <w:r w:rsidRPr="00A35B6F">
        <w:rPr>
          <w:rFonts w:ascii="Palatino Linotype" w:eastAsia="Times New Roman" w:hAnsi="Palatino Linotype" w:cs="Arial"/>
          <w:sz w:val="24"/>
          <w:szCs w:val="24"/>
          <w:lang w:eastAsia="es-ES"/>
        </w:rPr>
        <w:t xml:space="preserve">”, mismo que se puso a la vista del Recurrente el día </w:t>
      </w:r>
      <w:r w:rsidR="009232E7">
        <w:rPr>
          <w:rFonts w:ascii="Palatino Linotype" w:eastAsia="Times New Roman" w:hAnsi="Palatino Linotype" w:cs="Arial"/>
          <w:sz w:val="24"/>
          <w:szCs w:val="24"/>
          <w:lang w:eastAsia="es-ES"/>
        </w:rPr>
        <w:t>veinticuatro</w:t>
      </w:r>
      <w:r w:rsidR="00E43997">
        <w:rPr>
          <w:rFonts w:ascii="Palatino Linotype" w:eastAsia="Times New Roman" w:hAnsi="Palatino Linotype" w:cs="Arial"/>
          <w:sz w:val="24"/>
          <w:szCs w:val="24"/>
          <w:lang w:eastAsia="es-ES"/>
        </w:rPr>
        <w:t xml:space="preserve"> de agosto</w:t>
      </w:r>
      <w:r w:rsidR="0073583C">
        <w:rPr>
          <w:rFonts w:ascii="Palatino Linotype" w:eastAsia="Times New Roman" w:hAnsi="Palatino Linotype" w:cs="Arial"/>
          <w:sz w:val="24"/>
          <w:szCs w:val="24"/>
          <w:lang w:eastAsia="es-ES"/>
        </w:rPr>
        <w:t xml:space="preserve"> de dos mil veinte</w:t>
      </w:r>
      <w:r w:rsidRPr="00A35B6F">
        <w:rPr>
          <w:rFonts w:ascii="Palatino Linotype" w:eastAsia="Times New Roman" w:hAnsi="Palatino Linotype" w:cs="Arial"/>
          <w:sz w:val="24"/>
          <w:szCs w:val="24"/>
          <w:lang w:eastAsia="es-ES"/>
        </w:rPr>
        <w:t xml:space="preserve"> para que en el término de tres días realizara su manifestaciones respecto de dicho informe, se hace constar que </w:t>
      </w:r>
      <w:r w:rsidR="00C61705">
        <w:rPr>
          <w:rFonts w:ascii="Palatino Linotype" w:eastAsia="Times New Roman" w:hAnsi="Palatino Linotype" w:cs="Arial"/>
          <w:sz w:val="24"/>
          <w:szCs w:val="24"/>
          <w:lang w:eastAsia="es-ES"/>
        </w:rPr>
        <w:t>El R</w:t>
      </w:r>
      <w:r w:rsidRPr="00A35B6F">
        <w:rPr>
          <w:rFonts w:ascii="Palatino Linotype" w:eastAsia="Times New Roman" w:hAnsi="Palatino Linotype" w:cs="Arial"/>
          <w:b/>
          <w:bCs/>
          <w:sz w:val="24"/>
          <w:szCs w:val="24"/>
          <w:lang w:eastAsia="es-ES"/>
        </w:rPr>
        <w:t>ecurrente</w:t>
      </w:r>
      <w:r w:rsidRPr="00A35B6F">
        <w:rPr>
          <w:rFonts w:ascii="Palatino Linotype" w:eastAsia="Times New Roman" w:hAnsi="Palatino Linotype" w:cs="Arial"/>
          <w:sz w:val="24"/>
          <w:szCs w:val="24"/>
          <w:lang w:eastAsia="es-ES"/>
        </w:rPr>
        <w:t xml:space="preserve"> fue omiso en presentar sus manifestaciones respecto al informe justificado remitido por </w:t>
      </w:r>
      <w:r w:rsidR="00C61705" w:rsidRPr="00C61705">
        <w:rPr>
          <w:rFonts w:ascii="Palatino Linotype" w:eastAsia="Times New Roman" w:hAnsi="Palatino Linotype" w:cs="Arial"/>
          <w:b/>
          <w:bCs/>
          <w:sz w:val="24"/>
          <w:szCs w:val="24"/>
          <w:lang w:eastAsia="es-ES"/>
        </w:rPr>
        <w:t>El S</w:t>
      </w:r>
      <w:r w:rsidRPr="00A35B6F">
        <w:rPr>
          <w:rFonts w:ascii="Palatino Linotype" w:eastAsia="Times New Roman" w:hAnsi="Palatino Linotype" w:cs="Arial"/>
          <w:b/>
          <w:bCs/>
          <w:sz w:val="24"/>
          <w:szCs w:val="24"/>
          <w:lang w:eastAsia="es-ES"/>
        </w:rPr>
        <w:t>ujeto Obligado</w:t>
      </w:r>
      <w:r w:rsidRPr="00A35B6F">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14:paraId="22DEFB12" w14:textId="77777777" w:rsidR="00A35B6F" w:rsidRPr="00A35B6F" w:rsidRDefault="00A35B6F" w:rsidP="00A35B6F">
      <w:pPr>
        <w:spacing w:after="0" w:line="360" w:lineRule="auto"/>
        <w:jc w:val="both"/>
        <w:rPr>
          <w:rFonts w:ascii="Palatino Linotype" w:eastAsia="Times New Roman" w:hAnsi="Palatino Linotype" w:cs="Arial"/>
          <w:sz w:val="24"/>
          <w:szCs w:val="24"/>
          <w:lang w:eastAsia="es-ES"/>
        </w:rPr>
      </w:pPr>
    </w:p>
    <w:p w14:paraId="58524DA0" w14:textId="77777777" w:rsidR="00D27E5B" w:rsidRPr="00D27E5B" w:rsidRDefault="00D27E5B" w:rsidP="00D27E5B">
      <w:pPr>
        <w:spacing w:after="0" w:line="360" w:lineRule="auto"/>
        <w:jc w:val="both"/>
        <w:rPr>
          <w:rFonts w:ascii="Palatino Linotype" w:hAnsi="Palatino Linotype"/>
          <w:sz w:val="24"/>
          <w:szCs w:val="24"/>
        </w:rPr>
      </w:pPr>
    </w:p>
    <w:p w14:paraId="6878CCBD"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7D0DC166"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9232E7">
        <w:rPr>
          <w:rFonts w:ascii="Palatino Linotype" w:hAnsi="Palatino Linotype"/>
          <w:sz w:val="24"/>
          <w:szCs w:val="24"/>
        </w:rPr>
        <w:t>veintiocho</w:t>
      </w:r>
      <w:r w:rsidR="00E43997">
        <w:rPr>
          <w:rFonts w:ascii="Palatino Linotype" w:hAnsi="Palatino Linotype"/>
          <w:sz w:val="24"/>
          <w:szCs w:val="24"/>
        </w:rPr>
        <w:t xml:space="preserve"> de agosto</w:t>
      </w:r>
      <w:r w:rsidR="003C0538">
        <w:rPr>
          <w:rFonts w:ascii="Palatino Linotype" w:hAnsi="Palatino Linotype"/>
          <w:sz w:val="24"/>
          <w:szCs w:val="24"/>
        </w:rPr>
        <w:t xml:space="preserve"> de dos mil veinte</w:t>
      </w:r>
      <w:r w:rsidRPr="00D27E5B">
        <w:rPr>
          <w:rFonts w:ascii="Palatino Linotype" w:hAnsi="Palatino Linotype"/>
          <w:sz w:val="24"/>
          <w:szCs w:val="24"/>
        </w:rPr>
        <w:t xml:space="preserve">, en términos del artículo 185 Fracción VI de la </w:t>
      </w:r>
      <w:r w:rsidRPr="00D27E5B">
        <w:rPr>
          <w:rFonts w:ascii="Palatino Linotype" w:hAnsi="Palatino Linotype"/>
          <w:sz w:val="24"/>
          <w:szCs w:val="24"/>
        </w:rPr>
        <w:lastRenderedPageBreak/>
        <w:t>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after="0" w:line="360" w:lineRule="auto"/>
        <w:jc w:val="both"/>
        <w:rPr>
          <w:rFonts w:ascii="Palatino Linotype" w:hAnsi="Palatino Linotype"/>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3AE13C0B" w14:textId="2EC2F86D"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B21190">
        <w:rPr>
          <w:rFonts w:ascii="Palatino Linotype" w:hAnsi="Palatino Linotype" w:cs="Arial"/>
          <w:b/>
          <w:sz w:val="24"/>
        </w:rPr>
        <w:t>El Recurrente</w:t>
      </w:r>
      <w:r w:rsidRPr="00B21190">
        <w:rPr>
          <w:rFonts w:ascii="Palatino Linotype" w:hAnsi="Palatino Linotype" w:cs="Arial"/>
          <w:b/>
          <w:sz w:val="24"/>
          <w:szCs w:val="24"/>
        </w:rPr>
        <w:t xml:space="preserve"> </w:t>
      </w:r>
      <w:r w:rsidRPr="00B21190">
        <w:rPr>
          <w:rFonts w:ascii="Palatino Linotype" w:hAnsi="Palatino Linotype" w:cs="Arial"/>
          <w:sz w:val="24"/>
        </w:rPr>
        <w:t xml:space="preserve">conforme a lo dispuesto en los artículos 6, apartado A, fracción IV de la Constitución Política de los Estados Unidos Mexicanos, 5, párrafos </w:t>
      </w:r>
      <w:r w:rsidR="004204BB" w:rsidRPr="00B21190">
        <w:rPr>
          <w:rFonts w:ascii="Palatino Linotype" w:hAnsi="Palatino Linotype" w:cs="Arial"/>
          <w:sz w:val="24"/>
        </w:rPr>
        <w:t>vigésimo</w:t>
      </w:r>
      <w:r w:rsidR="00A8418B">
        <w:rPr>
          <w:rFonts w:ascii="Palatino Linotype" w:hAnsi="Palatino Linotype" w:cs="Arial"/>
          <w:sz w:val="24"/>
        </w:rPr>
        <w:t xml:space="preserve"> segundo</w:t>
      </w:r>
      <w:r w:rsidRPr="00B21190">
        <w:rPr>
          <w:rFonts w:ascii="Palatino Linotype" w:hAnsi="Palatino Linotype" w:cs="Arial"/>
          <w:sz w:val="24"/>
        </w:rPr>
        <w:t xml:space="preserve">, </w:t>
      </w:r>
      <w:r w:rsidR="004204BB" w:rsidRPr="00B21190">
        <w:rPr>
          <w:rFonts w:ascii="Palatino Linotype" w:hAnsi="Palatino Linotype" w:cs="Arial"/>
          <w:sz w:val="24"/>
        </w:rPr>
        <w:t xml:space="preserve">vigésimo </w:t>
      </w:r>
      <w:r w:rsidR="00A8418B">
        <w:rPr>
          <w:rFonts w:ascii="Palatino Linotype" w:hAnsi="Palatino Linotype" w:cs="Arial"/>
          <w:sz w:val="24"/>
        </w:rPr>
        <w:t>tercero</w:t>
      </w:r>
      <w:r w:rsidRPr="00B21190">
        <w:rPr>
          <w:rFonts w:ascii="Palatino Linotype" w:hAnsi="Palatino Linotype" w:cs="Arial"/>
          <w:sz w:val="24"/>
        </w:rPr>
        <w:t xml:space="preserve"> y </w:t>
      </w:r>
      <w:r w:rsidR="004204BB" w:rsidRPr="00B21190">
        <w:rPr>
          <w:rFonts w:ascii="Palatino Linotype" w:hAnsi="Palatino Linotype" w:cs="Arial"/>
          <w:sz w:val="24"/>
        </w:rPr>
        <w:t xml:space="preserve">vigésimo </w:t>
      </w:r>
      <w:r w:rsidR="00A8418B">
        <w:rPr>
          <w:rFonts w:ascii="Palatino Linotype" w:hAnsi="Palatino Linotype" w:cs="Arial"/>
          <w:sz w:val="24"/>
        </w:rPr>
        <w:t>cuarto</w:t>
      </w:r>
      <w:r w:rsidRPr="00B21190">
        <w:rPr>
          <w:rFonts w:ascii="Palatino Linotype" w:hAnsi="Palatino Linotype" w:cs="Arial"/>
          <w:sz w:val="24"/>
        </w:rPr>
        <w:t xml:space="preserve"> fracción IV de la Constitución Política del Estado Libre y Soberano de México, </w:t>
      </w:r>
      <w:r w:rsidRPr="00B21190">
        <w:rPr>
          <w:rFonts w:ascii="Palatino Linotype" w:hAnsi="Palatino Linotype" w:cs="Arial"/>
          <w:sz w:val="24"/>
          <w:szCs w:val="24"/>
        </w:rPr>
        <w:t xml:space="preserve">1, 2 fracción II, 13, 29, 36 fracciones II y III, 176, 178, 179 fracción I, 181 párrafo tercero, 182, 185, 188 y 194 </w:t>
      </w:r>
      <w:r w:rsidRPr="00B2119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B21190">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06149A">
        <w:rPr>
          <w:rFonts w:ascii="Palatino Linotype" w:hAnsi="Palatino Linotype" w:cs="Arial"/>
        </w:rPr>
        <w:lastRenderedPageBreak/>
        <w:t>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w:t>
      </w:r>
      <w:r w:rsidRPr="0006149A">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68CE594A"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 xml:space="preserve">ecurrente a la luz de la interpretación de las solicitudes de información, y que puede generar de forma objetiva y material el sujeto obligado </w:t>
      </w:r>
      <w:r w:rsidRPr="00B21190">
        <w:rPr>
          <w:rFonts w:ascii="Palatino Linotype" w:hAnsi="Palatino Linotype" w:cs="Arial"/>
        </w:rPr>
        <w:lastRenderedPageBreak/>
        <w:t>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7D63AAFB" w:rsidR="00847043" w:rsidRPr="00847043" w:rsidRDefault="00A74EA8"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Pr>
          <w:rFonts w:ascii="Palatino Linotype" w:eastAsia="Times New Roman" w:hAnsi="Palatino Linotype" w:cs="Arial"/>
          <w:i/>
          <w:sz w:val="24"/>
          <w:szCs w:val="24"/>
          <w:lang w:val="es-ES" w:eastAsia="es-MX"/>
        </w:rPr>
        <w:t>“</w:t>
      </w:r>
      <w:r w:rsidR="009232E7" w:rsidRPr="009232E7">
        <w:rPr>
          <w:rFonts w:ascii="Palatino Linotype" w:eastAsia="Times New Roman" w:hAnsi="Palatino Linotype" w:cs="Arial"/>
          <w:i/>
          <w:sz w:val="24"/>
          <w:szCs w:val="24"/>
          <w:lang w:val="es-ES" w:eastAsia="es-MX"/>
        </w:rPr>
        <w:t xml:space="preserve">L PAGO DEL FINIQUITO AUTORIZADO A RAMON MARTINEZ OROCIO POR UN IMPORTE DE $150,000.00 Y EL CUAL FUE APROBADO EN LA SESION DECIMO QUINTA ORDINARIA DE CABILDO, CELEBRADA EN FECHA 11 DE ABRIL DE 2019. SOLICITO SE ME PROPORCIONE POLIZA CONTABLE, POLIZA CHEQUE Y RECIBO CORRESPONDIENTE DEL PAGO REALIZADO EN FECHA 30 DE MAYO DE 2019 </w:t>
      </w:r>
      <w:r w:rsidR="00847043" w:rsidRPr="00847043">
        <w:rPr>
          <w:rFonts w:ascii="Palatino Linotype" w:eastAsia="Times New Roman" w:hAnsi="Palatino Linotype" w:cs="Arial"/>
          <w:i/>
          <w:sz w:val="24"/>
          <w:szCs w:val="24"/>
          <w:lang w:val="es-ES" w:eastAsia="es-MX"/>
        </w:rPr>
        <w:t>“(sic)</w:t>
      </w:r>
    </w:p>
    <w:p w14:paraId="53638A77" w14:textId="77777777" w:rsidR="00847043" w:rsidRDefault="00847043" w:rsidP="00B12105">
      <w:pPr>
        <w:spacing w:line="360" w:lineRule="auto"/>
        <w:jc w:val="both"/>
        <w:rPr>
          <w:rFonts w:ascii="Palatino Linotype" w:hAnsi="Palatino Linotype" w:cs="Arial"/>
          <w:sz w:val="24"/>
        </w:rPr>
      </w:pPr>
    </w:p>
    <w:p w14:paraId="55DEB2AB" w14:textId="1FCBB838" w:rsidR="009232E7" w:rsidRDefault="009232E7" w:rsidP="009232E7">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Una vez analizada la solicitud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ecurrente, peticiona</w:t>
      </w:r>
      <w:r>
        <w:rPr>
          <w:rFonts w:ascii="Palatino Linotype" w:eastAsia="Times New Roman" w:hAnsi="Palatino Linotype" w:cs="Times New Roman"/>
          <w:sz w:val="24"/>
          <w:szCs w:val="24"/>
          <w:lang w:eastAsia="es-ES"/>
        </w:rPr>
        <w:t xml:space="preserve"> del pago de finiquito </w:t>
      </w:r>
      <w:r w:rsidRPr="009232E7">
        <w:rPr>
          <w:rFonts w:ascii="Palatino Linotype" w:eastAsia="Times New Roman" w:hAnsi="Palatino Linotype" w:cs="Times New Roman"/>
          <w:sz w:val="24"/>
          <w:szCs w:val="24"/>
          <w:lang w:eastAsia="es-ES"/>
        </w:rPr>
        <w:t>autorizado a Ramón Martínez Orocio por un importe de $150,000.00</w:t>
      </w:r>
      <w:r>
        <w:rPr>
          <w:rFonts w:ascii="Palatino Linotype" w:eastAsia="Times New Roman" w:hAnsi="Palatino Linotype" w:cs="Times New Roman"/>
          <w:sz w:val="24"/>
          <w:szCs w:val="24"/>
          <w:lang w:eastAsia="es-ES"/>
        </w:rPr>
        <w:t>,</w:t>
      </w:r>
      <w:r w:rsidRPr="00E152F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lo siguiente</w:t>
      </w:r>
      <w:r w:rsidRPr="00E152F9">
        <w:rPr>
          <w:rFonts w:ascii="Palatino Linotype" w:eastAsia="Times New Roman" w:hAnsi="Palatino Linotype" w:cs="Times New Roman"/>
          <w:sz w:val="24"/>
          <w:szCs w:val="24"/>
          <w:lang w:eastAsia="es-ES"/>
        </w:rPr>
        <w:t>:</w:t>
      </w:r>
    </w:p>
    <w:p w14:paraId="5B791C17" w14:textId="145722A8" w:rsidR="009232E7" w:rsidRDefault="009232E7"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Póliza contable.</w:t>
      </w:r>
    </w:p>
    <w:p w14:paraId="6DD93735" w14:textId="66903691" w:rsidR="009232E7" w:rsidRDefault="009232E7"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 xml:space="preserve">Póliza </w:t>
      </w:r>
      <w:r w:rsidR="00793527">
        <w:rPr>
          <w:rFonts w:ascii="Palatino Linotype" w:hAnsi="Palatino Linotype"/>
        </w:rPr>
        <w:t>cheque.</w:t>
      </w:r>
    </w:p>
    <w:p w14:paraId="4BCB0604" w14:textId="05933641" w:rsidR="009232E7" w:rsidRPr="008F2868" w:rsidRDefault="009232E7"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 xml:space="preserve">Recibo de pago realizado. </w:t>
      </w:r>
    </w:p>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7D7C2B85"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el particular, el </w:t>
      </w:r>
      <w:r w:rsidRPr="000F5CBE">
        <w:rPr>
          <w:rFonts w:ascii="Palatino Linotype" w:hAnsi="Palatino Linotype"/>
          <w:b/>
          <w:color w:val="000000"/>
          <w:lang w:val="es-ES_tradnl"/>
        </w:rPr>
        <w:t xml:space="preserve">sujeto obligado </w:t>
      </w:r>
      <w:r w:rsidR="008F2868" w:rsidRPr="008F2868">
        <w:rPr>
          <w:rFonts w:ascii="Palatino Linotype" w:hAnsi="Palatino Linotype"/>
          <w:bCs/>
          <w:color w:val="000000"/>
          <w:lang w:val="es-ES_tradnl"/>
        </w:rPr>
        <w:t xml:space="preserve">turnó la solicitud a la unidad administrativa que consideró competente y emitió su respuesta remitiendo </w:t>
      </w:r>
      <w:r w:rsidR="008F2868">
        <w:rPr>
          <w:rFonts w:ascii="Palatino Linotype" w:hAnsi="Palatino Linotype"/>
          <w:bCs/>
          <w:color w:val="000000"/>
          <w:lang w:val="es-ES_tradnl"/>
        </w:rPr>
        <w:t>tres</w:t>
      </w:r>
      <w:r w:rsidR="008F2868" w:rsidRPr="008F2868">
        <w:rPr>
          <w:rFonts w:ascii="Palatino Linotype" w:hAnsi="Palatino Linotype"/>
          <w:bCs/>
          <w:color w:val="000000"/>
          <w:lang w:val="es-ES_tradnl"/>
        </w:rPr>
        <w:t xml:space="preserve"> archivos electrónicos, de los cuales se desprende la siguiente información</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2E131096" w14:textId="7E48051C" w:rsidR="008F2868" w:rsidRPr="00CA261F" w:rsidRDefault="008F2868" w:rsidP="008F2868">
      <w:pPr>
        <w:pStyle w:val="Prrafodelista"/>
        <w:numPr>
          <w:ilvl w:val="0"/>
          <w:numId w:val="18"/>
        </w:numPr>
        <w:spacing w:line="360" w:lineRule="auto"/>
        <w:contextualSpacing/>
        <w:jc w:val="both"/>
        <w:rPr>
          <w:rFonts w:ascii="Palatino Linotype" w:hAnsi="Palatino Linotype"/>
          <w:color w:val="000000"/>
          <w:lang w:val="es-ES_tradnl"/>
        </w:rPr>
      </w:pPr>
      <w:r w:rsidRPr="008F2868">
        <w:rPr>
          <w:rFonts w:ascii="Palatino Linotype" w:hAnsi="Palatino Linotype"/>
          <w:b/>
          <w:bCs/>
          <w:color w:val="000000"/>
          <w:lang w:val="es-ES_tradnl"/>
        </w:rPr>
        <w:t>12° ACTA EXTRAORDINARIA.zip</w:t>
      </w:r>
      <w:r>
        <w:rPr>
          <w:rFonts w:ascii="Palatino Linotype" w:hAnsi="Palatino Linotype"/>
          <w:b/>
          <w:bCs/>
          <w:color w:val="000000"/>
          <w:lang w:val="es-ES_tradnl"/>
        </w:rPr>
        <w:t xml:space="preserve">: </w:t>
      </w:r>
      <w:r w:rsidRPr="008F2868">
        <w:rPr>
          <w:rFonts w:ascii="Palatino Linotype" w:hAnsi="Palatino Linotype"/>
          <w:color w:val="000000"/>
          <w:lang w:val="es-ES_tradnl"/>
        </w:rPr>
        <w:t>Archivo electrónico que contiene</w:t>
      </w:r>
      <w:r>
        <w:rPr>
          <w:rFonts w:ascii="Palatino Linotype" w:hAnsi="Palatino Linotype"/>
          <w:color w:val="000000"/>
          <w:lang w:val="es-ES_tradnl"/>
        </w:rPr>
        <w:t xml:space="preserve"> el Acta de la décimo segunda sesión extraordinaria del Comité de Transparencia del H. Ayuntamiento de Valle de Calco Solidaridad, a través de</w:t>
      </w:r>
      <w:r w:rsidR="00CA261F">
        <w:rPr>
          <w:rFonts w:ascii="Palatino Linotype" w:hAnsi="Palatino Linotype"/>
          <w:color w:val="000000"/>
          <w:lang w:val="es-ES_tradnl"/>
        </w:rPr>
        <w:t xml:space="preserve"> la</w:t>
      </w:r>
      <w:r>
        <w:rPr>
          <w:rFonts w:ascii="Palatino Linotype" w:hAnsi="Palatino Linotype"/>
          <w:color w:val="000000"/>
          <w:lang w:val="es-ES_tradnl"/>
        </w:rPr>
        <w:t xml:space="preserve"> cual se aprueba </w:t>
      </w:r>
      <w:r w:rsidR="00CA261F">
        <w:rPr>
          <w:rFonts w:ascii="Palatino Linotype" w:hAnsi="Palatino Linotype"/>
          <w:color w:val="000000"/>
          <w:lang w:val="es-ES_tradnl"/>
        </w:rPr>
        <w:t xml:space="preserve">por unanimidad de votos el Acuerdo número </w:t>
      </w:r>
      <w:r w:rsidR="00CA261F" w:rsidRPr="00CA261F">
        <w:rPr>
          <w:rFonts w:ascii="Palatino Linotype" w:hAnsi="Palatino Linotype"/>
          <w:color w:val="000000"/>
          <w:lang w:val="es-ES_tradnl"/>
        </w:rPr>
        <w:t>CTM</w:t>
      </w:r>
      <w:r w:rsidR="00CA261F">
        <w:rPr>
          <w:rFonts w:ascii="Palatino Linotype" w:hAnsi="Palatino Linotype"/>
          <w:color w:val="000000"/>
          <w:lang w:val="es-ES_tradnl"/>
        </w:rPr>
        <w:t>/V</w:t>
      </w:r>
      <w:r w:rsidR="00CA261F" w:rsidRPr="00CA261F">
        <w:rPr>
          <w:rFonts w:ascii="Palatino Linotype" w:hAnsi="Palatino Linotype"/>
          <w:color w:val="000000"/>
          <w:lang w:val="es-ES_tradnl"/>
        </w:rPr>
        <w:t>ACHASO/A/00138/202</w:t>
      </w:r>
      <w:r w:rsidR="00CA261F" w:rsidRPr="00CA261F">
        <w:rPr>
          <w:rFonts w:asciiTheme="minorHAnsi" w:eastAsiaTheme="minorHAnsi" w:hAnsiTheme="minorHAnsi" w:cstheme="minorBidi"/>
          <w:sz w:val="22"/>
          <w:szCs w:val="22"/>
          <w:lang w:val="es-MX" w:eastAsia="en-US"/>
        </w:rPr>
        <w:t xml:space="preserve"> </w:t>
      </w:r>
      <w:r w:rsidR="00CA261F">
        <w:rPr>
          <w:rFonts w:ascii="Palatino Linotype" w:hAnsi="Palatino Linotype"/>
          <w:color w:val="000000"/>
          <w:lang w:val="es-MX"/>
        </w:rPr>
        <w:t>que</w:t>
      </w:r>
      <w:r w:rsidR="00CA261F" w:rsidRPr="00CA261F">
        <w:rPr>
          <w:rFonts w:ascii="Palatino Linotype" w:hAnsi="Palatino Linotype"/>
          <w:color w:val="000000"/>
          <w:lang w:val="es-MX"/>
        </w:rPr>
        <w:t xml:space="preserve"> confirma la Clasificación de Información presentada mediante oficio MVCHSITM/DGRAL/480/2020, emitido por la Tesorería Municipal </w:t>
      </w:r>
      <w:r w:rsidR="00CA261F">
        <w:rPr>
          <w:rFonts w:ascii="Palatino Linotype" w:hAnsi="Palatino Linotype"/>
          <w:color w:val="000000"/>
          <w:lang w:val="es-MX"/>
        </w:rPr>
        <w:t>del</w:t>
      </w:r>
      <w:r w:rsidR="00CA261F" w:rsidRPr="00CA261F">
        <w:rPr>
          <w:rFonts w:ascii="Palatino Linotype" w:hAnsi="Palatino Linotype"/>
          <w:color w:val="000000"/>
          <w:lang w:val="es-MX"/>
        </w:rPr>
        <w:t xml:space="preserve"> H. Ayuntamiento, relativo al soporte documental requerido a la solicitud de acceso a </w:t>
      </w:r>
      <w:r w:rsidR="00CA261F">
        <w:rPr>
          <w:rFonts w:ascii="Palatino Linotype" w:hAnsi="Palatino Linotype"/>
          <w:color w:val="000000"/>
          <w:lang w:val="es-MX"/>
        </w:rPr>
        <w:t>l</w:t>
      </w:r>
      <w:r w:rsidR="00CA261F" w:rsidRPr="00CA261F">
        <w:rPr>
          <w:rFonts w:ascii="Palatino Linotype" w:hAnsi="Palatino Linotype"/>
          <w:color w:val="000000"/>
          <w:lang w:val="es-MX"/>
        </w:rPr>
        <w:t xml:space="preserve">a información </w:t>
      </w:r>
      <w:r w:rsidR="005B201D">
        <w:rPr>
          <w:rFonts w:ascii="Palatino Linotype" w:hAnsi="Palatino Linotype"/>
          <w:color w:val="000000"/>
          <w:lang w:val="es-MX"/>
        </w:rPr>
        <w:t xml:space="preserve">número </w:t>
      </w:r>
      <w:r w:rsidR="00CA261F" w:rsidRPr="00CA261F">
        <w:rPr>
          <w:rFonts w:ascii="Palatino Linotype" w:hAnsi="Palatino Linotype"/>
          <w:color w:val="000000"/>
          <w:lang w:val="es-MX"/>
        </w:rPr>
        <w:t>00117NACHAS011P/2020</w:t>
      </w:r>
      <w:r w:rsidR="00CA261F">
        <w:rPr>
          <w:rFonts w:ascii="Palatino Linotype" w:hAnsi="Palatino Linotype"/>
          <w:color w:val="000000"/>
          <w:lang w:val="es-MX"/>
        </w:rPr>
        <w:t>.</w:t>
      </w:r>
    </w:p>
    <w:p w14:paraId="20127C4D" w14:textId="77777777" w:rsidR="00CA261F" w:rsidRPr="00CA261F" w:rsidRDefault="00CA261F" w:rsidP="00CA261F">
      <w:pPr>
        <w:pStyle w:val="Prrafodelista"/>
        <w:spacing w:line="360" w:lineRule="auto"/>
        <w:ind w:left="720"/>
        <w:contextualSpacing/>
        <w:jc w:val="both"/>
        <w:rPr>
          <w:rFonts w:ascii="Palatino Linotype" w:hAnsi="Palatino Linotype"/>
          <w:color w:val="000000"/>
          <w:lang w:val="es-ES_tradnl"/>
        </w:rPr>
      </w:pPr>
    </w:p>
    <w:p w14:paraId="679EDF68" w14:textId="4BDF2C71" w:rsidR="00346625" w:rsidRPr="00346625" w:rsidRDefault="00CA261F" w:rsidP="00346625">
      <w:pPr>
        <w:pStyle w:val="Prrafodelista"/>
        <w:numPr>
          <w:ilvl w:val="0"/>
          <w:numId w:val="18"/>
        </w:numPr>
        <w:spacing w:line="360" w:lineRule="auto"/>
        <w:contextualSpacing/>
        <w:jc w:val="both"/>
        <w:rPr>
          <w:rFonts w:ascii="Palatino Linotype" w:hAnsi="Palatino Linotype"/>
          <w:color w:val="000000"/>
          <w:lang w:val="es-ES_tradnl"/>
        </w:rPr>
      </w:pPr>
      <w:r w:rsidRPr="00346625">
        <w:rPr>
          <w:rFonts w:ascii="Palatino Linotype" w:hAnsi="Palatino Linotype"/>
          <w:b/>
          <w:bCs/>
          <w:color w:val="000000"/>
          <w:lang w:val="es-ES_tradnl"/>
        </w:rPr>
        <w:t>OF. ENTREGA Y PROYECTO.pdf</w:t>
      </w:r>
      <w:r>
        <w:rPr>
          <w:rFonts w:ascii="Palatino Linotype" w:hAnsi="Palatino Linotype"/>
          <w:color w:val="000000"/>
          <w:lang w:val="es-ES_tradnl"/>
        </w:rPr>
        <w:t xml:space="preserve">: Archivo electrónico que contiene el oficio No. MVCHS/TM/DGRAL/480/2020, de fecha veinticuatro de febrero de dos mil </w:t>
      </w:r>
      <w:r>
        <w:rPr>
          <w:rFonts w:ascii="Palatino Linotype" w:hAnsi="Palatino Linotype"/>
          <w:color w:val="000000"/>
          <w:lang w:val="es-ES_tradnl"/>
        </w:rPr>
        <w:lastRenderedPageBreak/>
        <w:t>veinte, signado por el Tesorero Municipal</w:t>
      </w:r>
      <w:r w:rsidR="00346625">
        <w:rPr>
          <w:rFonts w:ascii="Palatino Linotype" w:hAnsi="Palatino Linotype"/>
          <w:color w:val="000000"/>
          <w:lang w:val="es-ES_tradnl"/>
        </w:rPr>
        <w:t xml:space="preserve"> y remitido al Titular de la &gt;Unidad de Transparencia</w:t>
      </w:r>
      <w:r>
        <w:rPr>
          <w:rFonts w:ascii="Palatino Linotype" w:hAnsi="Palatino Linotype"/>
          <w:color w:val="000000"/>
          <w:lang w:val="es-ES_tradnl"/>
        </w:rPr>
        <w:t>, a través del cual</w:t>
      </w:r>
      <w:r w:rsidR="00346625">
        <w:rPr>
          <w:rFonts w:ascii="Palatino Linotype" w:hAnsi="Palatino Linotype"/>
          <w:color w:val="000000"/>
          <w:lang w:val="es-ES_tradnl"/>
        </w:rPr>
        <w:t xml:space="preserve"> remite la propuesta de Clasificación de información como confidencial, así como la muestra de una posible versión pública de la información solicitada. </w:t>
      </w:r>
    </w:p>
    <w:p w14:paraId="7A1E8654" w14:textId="77777777" w:rsidR="00346625" w:rsidRPr="00346625" w:rsidRDefault="00346625" w:rsidP="00346625">
      <w:pPr>
        <w:pStyle w:val="Prrafodelista"/>
        <w:rPr>
          <w:rFonts w:ascii="Palatino Linotype" w:hAnsi="Palatino Linotype"/>
          <w:color w:val="000000"/>
          <w:lang w:val="es-ES_tradnl"/>
        </w:rPr>
      </w:pPr>
    </w:p>
    <w:p w14:paraId="4636916D" w14:textId="0DC008F4" w:rsidR="002B2253" w:rsidRPr="00793527" w:rsidRDefault="00346625" w:rsidP="00793527">
      <w:pPr>
        <w:pStyle w:val="Prrafodelista"/>
        <w:numPr>
          <w:ilvl w:val="0"/>
          <w:numId w:val="18"/>
        </w:numPr>
        <w:spacing w:line="360" w:lineRule="auto"/>
        <w:contextualSpacing/>
        <w:jc w:val="both"/>
        <w:rPr>
          <w:rFonts w:ascii="Palatino Linotype" w:hAnsi="Palatino Linotype"/>
          <w:b/>
          <w:bCs/>
          <w:color w:val="000000"/>
          <w:lang w:val="es-ES_tradnl"/>
        </w:rPr>
      </w:pPr>
      <w:r w:rsidRPr="002B2253">
        <w:rPr>
          <w:rFonts w:ascii="Palatino Linotype" w:hAnsi="Palatino Linotype"/>
          <w:b/>
          <w:bCs/>
          <w:color w:val="000000"/>
          <w:lang w:val="es-ES_tradnl"/>
        </w:rPr>
        <w:t>OF. GESTIÓN CON ANEXOS_TESTADO.pdf</w:t>
      </w:r>
      <w:r w:rsidRPr="002B2253">
        <w:rPr>
          <w:rFonts w:ascii="Palatino Linotype" w:hAnsi="Palatino Linotype"/>
          <w:color w:val="000000"/>
          <w:lang w:val="es-ES_tradnl"/>
        </w:rPr>
        <w:t xml:space="preserve">: </w:t>
      </w:r>
      <w:r w:rsidR="00995F88" w:rsidRPr="002B2253">
        <w:rPr>
          <w:rFonts w:ascii="Palatino Linotype" w:hAnsi="Palatino Linotype"/>
          <w:color w:val="000000"/>
          <w:lang w:val="es-ES_tradnl"/>
        </w:rPr>
        <w:t>Documento electrónico que contiene el oficio No. MVCHS/TN/DGRAL/363/2020, signado por el Tesorero Municipal y remitido al Jefe del Departamento de Contabilidad, mediante el cual solicita, en un término de 3 días hábiles, de contestación a la solicitud de información de mérito</w:t>
      </w:r>
      <w:r w:rsidR="00995F88" w:rsidRPr="002B2253">
        <w:rPr>
          <w:rFonts w:ascii="Palatino Linotype" w:hAnsi="Palatino Linotype"/>
          <w:b/>
          <w:bCs/>
          <w:color w:val="000000"/>
          <w:lang w:val="es-ES_tradnl"/>
        </w:rPr>
        <w:t xml:space="preserve">. </w:t>
      </w:r>
      <w:r w:rsidR="00995F88" w:rsidRPr="002B2253">
        <w:rPr>
          <w:rFonts w:ascii="Palatino Linotype" w:hAnsi="Palatino Linotype"/>
          <w:color w:val="000000"/>
          <w:lang w:val="es-ES_tradnl"/>
        </w:rPr>
        <w:t>Asimismo, contiene el oficio No. DCONTTVCH/3352/2020 a través del cual se da respuesta a la petición anteriormente referida, informándole medularmente que, se hace entrega de manera impresa de</w:t>
      </w:r>
      <w:r w:rsidR="002B2253">
        <w:rPr>
          <w:rFonts w:ascii="Palatino Linotype" w:hAnsi="Palatino Linotype"/>
          <w:color w:val="000000"/>
          <w:lang w:val="es-ES_tradnl"/>
        </w:rPr>
        <w:t xml:space="preserve"> los</w:t>
      </w:r>
      <w:r w:rsidR="00995F88" w:rsidRPr="002B2253">
        <w:rPr>
          <w:rFonts w:ascii="Palatino Linotype" w:hAnsi="Palatino Linotype"/>
          <w:color w:val="000000"/>
          <w:lang w:val="es-ES_tradnl"/>
        </w:rPr>
        <w:t xml:space="preserve"> soportes</w:t>
      </w:r>
      <w:r w:rsidR="002B2253">
        <w:rPr>
          <w:rFonts w:ascii="Palatino Linotype" w:hAnsi="Palatino Linotype"/>
          <w:color w:val="000000"/>
          <w:lang w:val="es-ES_tradnl"/>
        </w:rPr>
        <w:t xml:space="preserve"> s</w:t>
      </w:r>
      <w:r w:rsidR="00995F88" w:rsidRPr="002B2253">
        <w:rPr>
          <w:rFonts w:ascii="Palatino Linotype" w:hAnsi="Palatino Linotype"/>
          <w:color w:val="000000"/>
          <w:lang w:val="es-ES_tradnl"/>
        </w:rPr>
        <w:t>olicitados</w:t>
      </w:r>
      <w:r w:rsidR="002D0A06" w:rsidRPr="002B2253">
        <w:rPr>
          <w:rFonts w:ascii="Palatino Linotype" w:hAnsi="Palatino Linotype"/>
          <w:color w:val="000000"/>
          <w:lang w:val="es-ES_tradnl"/>
        </w:rPr>
        <w:t xml:space="preserve">, anexando para tal efecto </w:t>
      </w:r>
      <w:r w:rsidR="002B2253">
        <w:rPr>
          <w:rFonts w:ascii="Palatino Linotype" w:hAnsi="Palatino Linotype"/>
          <w:color w:val="000000"/>
          <w:lang w:val="es-ES_tradnl"/>
        </w:rPr>
        <w:t xml:space="preserve">la </w:t>
      </w:r>
      <w:r w:rsidR="002B2253" w:rsidRPr="002B2253">
        <w:rPr>
          <w:rFonts w:ascii="Palatino Linotype" w:hAnsi="Palatino Linotype"/>
          <w:color w:val="000000"/>
          <w:lang w:val="es-ES_tradnl"/>
        </w:rPr>
        <w:t xml:space="preserve">póliza </w:t>
      </w:r>
      <w:r w:rsidR="002B2253">
        <w:rPr>
          <w:rFonts w:ascii="Palatino Linotype" w:hAnsi="Palatino Linotype"/>
          <w:color w:val="000000"/>
          <w:lang w:val="es-ES_tradnl"/>
        </w:rPr>
        <w:t xml:space="preserve">de egresos </w:t>
      </w:r>
      <w:r w:rsidR="002B2253" w:rsidRPr="002B2253">
        <w:rPr>
          <w:rFonts w:ascii="Palatino Linotype" w:hAnsi="Palatino Linotype"/>
          <w:color w:val="000000"/>
          <w:lang w:val="es-ES_tradnl"/>
        </w:rPr>
        <w:t>E-511</w:t>
      </w:r>
      <w:r w:rsidR="00793527">
        <w:rPr>
          <w:rFonts w:ascii="Palatino Linotype" w:hAnsi="Palatino Linotype"/>
          <w:color w:val="000000"/>
          <w:lang w:val="es-ES_tradnl"/>
        </w:rPr>
        <w:t>,</w:t>
      </w:r>
      <w:r w:rsidR="002B2253" w:rsidRPr="00793527">
        <w:rPr>
          <w:rFonts w:ascii="Palatino Linotype" w:hAnsi="Palatino Linotype" w:cs="Arial"/>
        </w:rPr>
        <w:t xml:space="preserve"> el documento </w:t>
      </w:r>
      <w:r w:rsidR="00803FC8" w:rsidRPr="00793527">
        <w:rPr>
          <w:rFonts w:ascii="Palatino Linotype" w:hAnsi="Palatino Linotype" w:cs="Arial"/>
        </w:rPr>
        <w:t>“</w:t>
      </w:r>
      <w:r w:rsidR="002B2253" w:rsidRPr="00793527">
        <w:rPr>
          <w:rFonts w:ascii="Palatino Linotype" w:hAnsi="Palatino Linotype" w:cs="Arial"/>
        </w:rPr>
        <w:t>cheque póliza acuerdo</w:t>
      </w:r>
      <w:r w:rsidR="00803FC8" w:rsidRPr="00793527">
        <w:rPr>
          <w:rFonts w:ascii="Palatino Linotype" w:hAnsi="Palatino Linotype" w:cs="Arial"/>
        </w:rPr>
        <w:t xml:space="preserve">”, así como </w:t>
      </w:r>
      <w:r w:rsidR="00B0487B" w:rsidRPr="00793527">
        <w:rPr>
          <w:rFonts w:ascii="Palatino Linotype" w:hAnsi="Palatino Linotype" w:cs="Arial"/>
        </w:rPr>
        <w:t>el acuse de recibo del cheque en referencia</w:t>
      </w:r>
      <w:r w:rsidR="002B2253" w:rsidRPr="00793527">
        <w:rPr>
          <w:rFonts w:ascii="Palatino Linotype" w:hAnsi="Palatino Linotype" w:cs="Arial"/>
        </w:rPr>
        <w:t xml:space="preserve"> de fecha 30 de</w:t>
      </w:r>
      <w:r w:rsidR="00B0487B" w:rsidRPr="00793527">
        <w:rPr>
          <w:rFonts w:ascii="Palatino Linotype" w:hAnsi="Palatino Linotype" w:cs="Arial"/>
        </w:rPr>
        <w:t xml:space="preserve"> </w:t>
      </w:r>
      <w:r w:rsidR="002B2253" w:rsidRPr="00793527">
        <w:rPr>
          <w:rFonts w:ascii="Palatino Linotype" w:hAnsi="Palatino Linotype" w:cs="Arial"/>
        </w:rPr>
        <w:t xml:space="preserve">mayo de 2019, del cual se advierte el pago del concepto recompensa por la cantidad de $150,000.00 </w:t>
      </w:r>
      <w:r w:rsidR="00803FC8" w:rsidRPr="00793527">
        <w:rPr>
          <w:rFonts w:ascii="Palatino Linotype" w:hAnsi="Palatino Linotype" w:cs="Arial"/>
        </w:rPr>
        <w:t>a favor de la persona referida en la solicitud de información</w:t>
      </w:r>
      <w:r w:rsidR="00B0487B" w:rsidRPr="00793527">
        <w:rPr>
          <w:rFonts w:ascii="Palatino Linotype" w:hAnsi="Palatino Linotype" w:cs="Arial"/>
        </w:rPr>
        <w:t>.</w:t>
      </w:r>
    </w:p>
    <w:p w14:paraId="3BB9ED15" w14:textId="77777777" w:rsidR="00B0487B" w:rsidRDefault="00B0487B" w:rsidP="00BF390A">
      <w:pPr>
        <w:spacing w:before="120" w:after="120" w:line="360" w:lineRule="auto"/>
        <w:jc w:val="both"/>
        <w:rPr>
          <w:rFonts w:ascii="Palatino Linotype" w:hAnsi="Palatino Linotype" w:cs="Arial"/>
          <w:sz w:val="24"/>
          <w:szCs w:val="24"/>
        </w:rPr>
      </w:pPr>
    </w:p>
    <w:p w14:paraId="29D0D66F" w14:textId="28F6F092"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Ante la respuesta emitida, el particular interpuso el presente recurso de revisión </w:t>
      </w:r>
      <w:r w:rsidR="00FE343A">
        <w:rPr>
          <w:rFonts w:ascii="Palatino Linotype" w:hAnsi="Palatino Linotype" w:cs="Arial"/>
          <w:sz w:val="24"/>
          <w:szCs w:val="24"/>
        </w:rPr>
        <w:t>manifestando como acto impugnado</w:t>
      </w:r>
      <w:r w:rsidR="000E269D">
        <w:rPr>
          <w:rFonts w:ascii="Palatino Linotype" w:hAnsi="Palatino Linotype" w:cs="Arial"/>
          <w:sz w:val="24"/>
          <w:szCs w:val="24"/>
        </w:rPr>
        <w:t xml:space="preserve"> </w:t>
      </w:r>
      <w:r w:rsidRPr="0019382A">
        <w:rPr>
          <w:rFonts w:ascii="Palatino Linotype" w:hAnsi="Palatino Linotype" w:cs="Arial"/>
          <w:sz w:val="24"/>
          <w:szCs w:val="24"/>
        </w:rPr>
        <w:t>y como razones o motivos de la inconformidad</w:t>
      </w:r>
      <w:r w:rsidR="000E269D">
        <w:rPr>
          <w:rFonts w:ascii="Palatino Linotype" w:hAnsi="Palatino Linotype" w:cs="Arial"/>
          <w:sz w:val="24"/>
          <w:szCs w:val="24"/>
        </w:rPr>
        <w:t xml:space="preserve"> que “</w:t>
      </w:r>
      <w:r w:rsidR="005B201D" w:rsidRPr="005B201D">
        <w:rPr>
          <w:rFonts w:ascii="Palatino Linotype" w:hAnsi="Palatino Linotype" w:cs="Arial"/>
          <w:i/>
          <w:iCs/>
          <w:sz w:val="24"/>
          <w:szCs w:val="24"/>
        </w:rPr>
        <w:t>CONSIDERO QUE HAY NEGATIVA YA QUE ENTREGAN COMO JUSTIFICACION UN PROYECTO DE CLASIFICACION DE LA INFORMACIÓN COMO CONFIDENCIAL, PERO NO HAY UN ACTA DEL COMITE EN DONDE SE AUTORICE DICHA CLASIFICACION</w:t>
      </w:r>
      <w:r w:rsidR="000E269D">
        <w:rPr>
          <w:rFonts w:ascii="Palatino Linotype" w:hAnsi="Palatino Linotype" w:cs="Arial"/>
          <w:sz w:val="24"/>
          <w:szCs w:val="24"/>
        </w:rPr>
        <w:t>”.</w:t>
      </w:r>
    </w:p>
    <w:p w14:paraId="001366DC" w14:textId="77777777" w:rsidR="00BF390A" w:rsidRDefault="00BF390A" w:rsidP="00BF390A">
      <w:pPr>
        <w:spacing w:before="120" w:after="120" w:line="360" w:lineRule="auto"/>
        <w:jc w:val="both"/>
        <w:rPr>
          <w:rFonts w:ascii="Palatino Linotype" w:hAnsi="Palatino Linotype" w:cs="Arial"/>
          <w:sz w:val="24"/>
          <w:szCs w:val="24"/>
        </w:rPr>
      </w:pPr>
    </w:p>
    <w:p w14:paraId="655A4BF2" w14:textId="032CE95E" w:rsidR="00BF390A" w:rsidRDefault="00BF390A" w:rsidP="005B7C1F">
      <w:pPr>
        <w:spacing w:after="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Por su parte, el Sujeto Obligado rindió con oportunidad su Informe Justificado que fue puesto a la vista de la Recurrente y mediante el cual </w:t>
      </w:r>
      <w:r w:rsidR="005B201D">
        <w:rPr>
          <w:rFonts w:ascii="Palatino Linotype" w:hAnsi="Palatino Linotype" w:cs="Arial"/>
          <w:sz w:val="24"/>
          <w:szCs w:val="24"/>
        </w:rPr>
        <w:t>informó que las razones o motivos de inconformidad resultan infundados, ya que se entregó la póliza contable, póliza cheque y cheque mediante el archivo electrónico</w:t>
      </w:r>
      <w:r w:rsidR="005B201D" w:rsidRPr="005B201D">
        <w:t xml:space="preserve"> </w:t>
      </w:r>
      <w:r w:rsidR="005B201D" w:rsidRPr="005B201D">
        <w:rPr>
          <w:rFonts w:ascii="Palatino Linotype" w:hAnsi="Palatino Linotype" w:cs="Arial"/>
          <w:sz w:val="24"/>
          <w:szCs w:val="24"/>
        </w:rPr>
        <w:t>OF. GESTIÓN CON ANEXOS_TESTADO.pdf</w:t>
      </w:r>
      <w:r w:rsidR="005B201D">
        <w:rPr>
          <w:rFonts w:ascii="Palatino Linotype" w:hAnsi="Palatino Linotype" w:cs="Arial"/>
          <w:sz w:val="24"/>
          <w:szCs w:val="24"/>
        </w:rPr>
        <w:t>, acompañado del acuerdo de clasificación y la respectiva acta donde fue aprobada la clasificación, anexando a ello una captura de pantalla en la cual se advierte lo siguiente:</w:t>
      </w:r>
    </w:p>
    <w:p w14:paraId="6D0170B8" w14:textId="0391E116" w:rsidR="005B201D" w:rsidRDefault="005B201D" w:rsidP="005B7C1F">
      <w:pPr>
        <w:spacing w:after="0" w:line="360" w:lineRule="auto"/>
        <w:jc w:val="both"/>
        <w:rPr>
          <w:rFonts w:ascii="Palatino Linotype" w:hAnsi="Palatino Linotype" w:cs="Arial"/>
          <w:sz w:val="24"/>
          <w:szCs w:val="24"/>
        </w:rPr>
      </w:pPr>
      <w:r w:rsidRPr="005B201D">
        <w:rPr>
          <w:rFonts w:ascii="Palatino Linotype" w:hAnsi="Palatino Linotype" w:cs="Arial"/>
          <w:noProof/>
          <w:sz w:val="24"/>
          <w:szCs w:val="24"/>
          <w:lang w:eastAsia="es-MX"/>
        </w:rPr>
        <w:drawing>
          <wp:inline distT="0" distB="0" distL="0" distR="0" wp14:anchorId="0E74AB9D" wp14:editId="1D192AA5">
            <wp:extent cx="5760720" cy="914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14400"/>
                    </a:xfrm>
                    <a:prstGeom prst="rect">
                      <a:avLst/>
                    </a:prstGeom>
                  </pic:spPr>
                </pic:pic>
              </a:graphicData>
            </a:graphic>
          </wp:inline>
        </w:drawing>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77777777" w:rsidR="00BF390A" w:rsidRPr="00763881" w:rsidRDefault="00BF390A" w:rsidP="005B7C1F">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9B3996">
        <w:rPr>
          <w:rFonts w:ascii="Palatino Linotype" w:hAnsi="Palatino Linotype" w:cs="Arial"/>
          <w:color w:val="000000"/>
          <w:sz w:val="24"/>
          <w:szCs w:val="24"/>
        </w:rPr>
        <w:lastRenderedPageBreak/>
        <w:t>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lastRenderedPageBreak/>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F3207">
        <w:rPr>
          <w:rFonts w:ascii="Palatino Linotype" w:hAnsi="Palatino Linotype" w:cs="Arial"/>
          <w:b/>
          <w:i/>
          <w:sz w:val="24"/>
          <w:u w:val="single"/>
        </w:rPr>
        <w:lastRenderedPageBreak/>
        <w:t>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77777777"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234DCB4" w14:textId="77777777" w:rsidR="00BF390A" w:rsidRPr="00116AAE" w:rsidRDefault="00BF390A" w:rsidP="00BF390A">
      <w:pPr>
        <w:spacing w:after="0" w:line="360" w:lineRule="auto"/>
        <w:jc w:val="both"/>
        <w:rPr>
          <w:rFonts w:ascii="Palatino Linotype" w:hAnsi="Palatino Linotype"/>
          <w:sz w:val="24"/>
          <w:szCs w:val="24"/>
        </w:rPr>
      </w:pPr>
    </w:p>
    <w:p w14:paraId="5C1FE7B6" w14:textId="409D8660" w:rsidR="003559E1" w:rsidRDefault="00C82261" w:rsidP="00793527">
      <w:pPr>
        <w:spacing w:after="0" w:line="360" w:lineRule="auto"/>
        <w:jc w:val="both"/>
        <w:rPr>
          <w:rFonts w:ascii="Palatino Linotype"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09440" behindDoc="0" locked="0" layoutInCell="1" allowOverlap="1" wp14:anchorId="7638E458" wp14:editId="207D5680">
                <wp:simplePos x="0" y="0"/>
                <wp:positionH relativeFrom="column">
                  <wp:posOffset>46406</wp:posOffset>
                </wp:positionH>
                <wp:positionV relativeFrom="paragraph">
                  <wp:posOffset>2903322</wp:posOffset>
                </wp:positionV>
                <wp:extent cx="5705856" cy="1755648"/>
                <wp:effectExtent l="0" t="0" r="66675" b="73660"/>
                <wp:wrapNone/>
                <wp:docPr id="4" name="Conector recto de flecha 4"/>
                <wp:cNvGraphicFramePr/>
                <a:graphic xmlns:a="http://schemas.openxmlformats.org/drawingml/2006/main">
                  <a:graphicData uri="http://schemas.microsoft.com/office/word/2010/wordprocessingShape">
                    <wps:wsp>
                      <wps:cNvCnPr/>
                      <wps:spPr>
                        <a:xfrm>
                          <a:off x="0" y="0"/>
                          <a:ext cx="5705856" cy="17556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FCF278" id="_x0000_t32" coordsize="21600,21600" o:spt="32" o:oned="t" path="m,l21600,21600e" filled="f">
                <v:path arrowok="t" fillok="f" o:connecttype="none"/>
                <o:lock v:ext="edit" shapetype="t"/>
              </v:shapetype>
              <v:shape id="Conector recto de flecha 4" o:spid="_x0000_s1026" type="#_x0000_t32" style="position:absolute;margin-left:3.65pt;margin-top:228.6pt;width:449.3pt;height:138.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" strokecolor="#5b9bd5 [3204]" strokeweight=".5pt">
                <v:stroke endarrow="block" joinstyle="miter"/>
              </v:shape>
            </w:pict>
          </mc:Fallback>
        </mc:AlternateContent>
      </w:r>
      <w:r w:rsidR="00BF390A">
        <w:rPr>
          <w:rFonts w:ascii="Palatino Linotype" w:hAnsi="Palatino Linotype"/>
          <w:sz w:val="24"/>
          <w:szCs w:val="24"/>
        </w:rPr>
        <w:t>En este tenor, se estima que respecto de la información requerida por el particular correspondiente a</w:t>
      </w:r>
      <w:r w:rsidR="00793527">
        <w:rPr>
          <w:rFonts w:ascii="Palatino Linotype" w:hAnsi="Palatino Linotype"/>
          <w:sz w:val="24"/>
          <w:szCs w:val="24"/>
        </w:rPr>
        <w:t xml:space="preserve"> la póliza contable, póliza cheque así como el recibo del</w:t>
      </w:r>
      <w:r w:rsidR="00D0788F" w:rsidRPr="00D0788F">
        <w:rPr>
          <w:rFonts w:ascii="Palatino Linotype" w:hAnsi="Palatino Linotype"/>
          <w:sz w:val="24"/>
          <w:szCs w:val="24"/>
        </w:rPr>
        <w:t xml:space="preserve"> </w:t>
      </w:r>
      <w:r w:rsidR="00793527" w:rsidRPr="00793527">
        <w:rPr>
          <w:rFonts w:ascii="Palatino Linotype" w:hAnsi="Palatino Linotype"/>
          <w:sz w:val="24"/>
          <w:szCs w:val="24"/>
        </w:rPr>
        <w:t>pago de finiquito autorizado a Ramón Martínez Orocio por un importe de $150,000.00, lo siguiente:</w:t>
      </w:r>
      <w:r w:rsidR="00BF390A">
        <w:rPr>
          <w:rFonts w:ascii="Palatino Linotype" w:hAnsi="Palatino Linotype"/>
          <w:sz w:val="24"/>
          <w:szCs w:val="24"/>
        </w:rPr>
        <w:t xml:space="preserve">, </w:t>
      </w:r>
      <w:r w:rsidR="00BF390A">
        <w:rPr>
          <w:rFonts w:ascii="Palatino Linotype" w:hAnsi="Palatino Linotype" w:cs="Arial"/>
          <w:sz w:val="24"/>
          <w:szCs w:val="24"/>
        </w:rPr>
        <w:t xml:space="preserve">se advierte que </w:t>
      </w:r>
      <w:r w:rsidR="00BF390A" w:rsidRPr="008B3E6A">
        <w:rPr>
          <w:rFonts w:ascii="Palatino Linotype" w:hAnsi="Palatino Linotype" w:cs="Arial"/>
          <w:b/>
          <w:sz w:val="24"/>
          <w:szCs w:val="24"/>
        </w:rPr>
        <w:t>El Sujeto Obligado</w:t>
      </w:r>
      <w:r w:rsidR="00BF390A">
        <w:rPr>
          <w:rFonts w:ascii="Palatino Linotype" w:hAnsi="Palatino Linotype" w:cs="Arial"/>
          <w:sz w:val="24"/>
          <w:szCs w:val="24"/>
        </w:rPr>
        <w:t xml:space="preserve"> </w:t>
      </w:r>
      <w:r w:rsidR="00793527">
        <w:rPr>
          <w:rFonts w:ascii="Palatino Linotype" w:hAnsi="Palatino Linotype" w:cs="Arial"/>
          <w:sz w:val="24"/>
          <w:szCs w:val="24"/>
        </w:rPr>
        <w:t>remitió</w:t>
      </w:r>
      <w:r w:rsidR="00D0788F">
        <w:rPr>
          <w:rFonts w:ascii="Palatino Linotype" w:hAnsi="Palatino Linotype" w:cs="Arial"/>
          <w:sz w:val="24"/>
          <w:szCs w:val="24"/>
        </w:rPr>
        <w:t xml:space="preserve"> mediante repuesta</w:t>
      </w:r>
      <w:r w:rsidR="00BF390A">
        <w:rPr>
          <w:rFonts w:ascii="Palatino Linotype" w:hAnsi="Palatino Linotype" w:cs="Arial"/>
          <w:sz w:val="24"/>
          <w:szCs w:val="24"/>
        </w:rPr>
        <w:t xml:space="preserve"> primigenia</w:t>
      </w:r>
      <w:r w:rsidR="00D0788F">
        <w:rPr>
          <w:rFonts w:ascii="Palatino Linotype" w:hAnsi="Palatino Linotype" w:cs="Arial"/>
          <w:sz w:val="24"/>
          <w:szCs w:val="24"/>
        </w:rPr>
        <w:t xml:space="preserve"> a través del Tesorero Municipal</w:t>
      </w:r>
      <w:r>
        <w:rPr>
          <w:rFonts w:ascii="Palatino Linotype" w:hAnsi="Palatino Linotype" w:cs="Arial"/>
          <w:sz w:val="24"/>
          <w:szCs w:val="24"/>
        </w:rPr>
        <w:t>,</w:t>
      </w:r>
      <w:r w:rsidR="00D0788F">
        <w:rPr>
          <w:rFonts w:ascii="Palatino Linotype" w:hAnsi="Palatino Linotype" w:cs="Arial"/>
          <w:sz w:val="24"/>
          <w:szCs w:val="24"/>
        </w:rPr>
        <w:t xml:space="preserve"> </w:t>
      </w:r>
      <w:r w:rsidRPr="00C82261">
        <w:rPr>
          <w:rFonts w:ascii="Palatino Linotype" w:hAnsi="Palatino Linotype" w:cs="Arial"/>
          <w:sz w:val="24"/>
          <w:szCs w:val="24"/>
        </w:rPr>
        <w:t>la póliza de egresos E-511, el documento “cheque póliza acuerdo”, así como el acuse de recibo del cheque en referencia de fecha 30 de mayo de 2019, del cual se advierte el pago del concepto recompensa por la cantidad de $150,000.00 a favor de la persona referida en la solicitud de información</w:t>
      </w:r>
      <w:r>
        <w:rPr>
          <w:rFonts w:ascii="Palatino Linotype" w:hAnsi="Palatino Linotype" w:cs="Arial"/>
          <w:sz w:val="24"/>
          <w:szCs w:val="24"/>
        </w:rPr>
        <w:t>,</w:t>
      </w:r>
      <w:r w:rsidR="003559E1">
        <w:rPr>
          <w:rFonts w:ascii="Palatino Linotype" w:hAnsi="Palatino Linotype" w:cs="Arial"/>
          <w:sz w:val="24"/>
          <w:szCs w:val="24"/>
        </w:rPr>
        <w:t xml:space="preserve"> como se advierte a continuación:</w:t>
      </w:r>
    </w:p>
    <w:p w14:paraId="7855C758" w14:textId="6F8C20B2" w:rsidR="00C82261" w:rsidRDefault="00C82261" w:rsidP="0079352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11488" behindDoc="0" locked="0" layoutInCell="1" allowOverlap="1" wp14:anchorId="6DCF4A17" wp14:editId="51D44805">
                <wp:simplePos x="0" y="0"/>
                <wp:positionH relativeFrom="column">
                  <wp:posOffset>58141</wp:posOffset>
                </wp:positionH>
                <wp:positionV relativeFrom="paragraph">
                  <wp:posOffset>1953031</wp:posOffset>
                </wp:positionV>
                <wp:extent cx="5706644" cy="193091"/>
                <wp:effectExtent l="19050" t="19050" r="27940" b="16510"/>
                <wp:wrapNone/>
                <wp:docPr id="5" name="Rectángulo 5"/>
                <wp:cNvGraphicFramePr/>
                <a:graphic xmlns:a="http://schemas.openxmlformats.org/drawingml/2006/main">
                  <a:graphicData uri="http://schemas.microsoft.com/office/word/2010/wordprocessingShape">
                    <wps:wsp>
                      <wps:cNvSpPr/>
                      <wps:spPr>
                        <a:xfrm>
                          <a:off x="0" y="0"/>
                          <a:ext cx="5706644" cy="193091"/>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222B9A" id="Rectángulo 5" o:spid="_x0000_s1026" style="position:absolute;margin-left:4.6pt;margin-top:153.8pt;width:449.35pt;height:1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" filled="f" strokecolor="#c00000" strokeweight="2.25pt"/>
            </w:pict>
          </mc:Fallback>
        </mc:AlternateContent>
      </w:r>
      <w:r w:rsidRPr="00C82261">
        <w:rPr>
          <w:rFonts w:ascii="Palatino Linotype" w:hAnsi="Palatino Linotype" w:cs="Arial"/>
          <w:noProof/>
          <w:sz w:val="24"/>
          <w:szCs w:val="24"/>
          <w:lang w:eastAsia="es-MX"/>
        </w:rPr>
        <w:drawing>
          <wp:inline distT="0" distB="0" distL="0" distR="0" wp14:anchorId="260F2BE9" wp14:editId="6031034A">
            <wp:extent cx="5760720" cy="44335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433570"/>
                    </a:xfrm>
                    <a:prstGeom prst="rect">
                      <a:avLst/>
                    </a:prstGeom>
                  </pic:spPr>
                </pic:pic>
              </a:graphicData>
            </a:graphic>
          </wp:inline>
        </w:drawing>
      </w:r>
    </w:p>
    <w:p w14:paraId="5C8F781A" w14:textId="77777777" w:rsidR="00793527" w:rsidRPr="00793527" w:rsidRDefault="00793527" w:rsidP="00793527">
      <w:pPr>
        <w:spacing w:after="0" w:line="360" w:lineRule="auto"/>
        <w:jc w:val="both"/>
        <w:rPr>
          <w:rFonts w:ascii="Palatino Linotype" w:hAnsi="Palatino Linotype"/>
          <w:sz w:val="24"/>
          <w:szCs w:val="24"/>
        </w:rPr>
      </w:pPr>
    </w:p>
    <w:p w14:paraId="34A00C0D" w14:textId="1169BFAA" w:rsidR="003559E1" w:rsidRDefault="00C82261" w:rsidP="00C82261">
      <w:pPr>
        <w:spacing w:after="0" w:line="360" w:lineRule="auto"/>
        <w:jc w:val="center"/>
        <w:rPr>
          <w:rFonts w:ascii="Palatino Linotype" w:hAnsi="Palatino Linotype" w:cs="Arial"/>
          <w:sz w:val="24"/>
          <w:szCs w:val="24"/>
        </w:rPr>
      </w:pPr>
      <w:r w:rsidRPr="00C82261">
        <w:rPr>
          <w:rFonts w:ascii="Palatino Linotype" w:hAnsi="Palatino Linotype" w:cs="Arial"/>
          <w:noProof/>
          <w:sz w:val="24"/>
          <w:szCs w:val="24"/>
          <w:lang w:eastAsia="es-MX"/>
        </w:rPr>
        <w:drawing>
          <wp:inline distT="0" distB="0" distL="0" distR="0" wp14:anchorId="20EA9B8D" wp14:editId="59CC98B6">
            <wp:extent cx="4904842" cy="2417819"/>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8969" cy="2419853"/>
                    </a:xfrm>
                    <a:prstGeom prst="rect">
                      <a:avLst/>
                    </a:prstGeom>
                  </pic:spPr>
                </pic:pic>
              </a:graphicData>
            </a:graphic>
          </wp:inline>
        </w:drawing>
      </w:r>
    </w:p>
    <w:p w14:paraId="2CD2FE30" w14:textId="269B0683" w:rsidR="003559E1" w:rsidRDefault="00460121" w:rsidP="00460121">
      <w:pPr>
        <w:spacing w:after="0" w:line="360" w:lineRule="auto"/>
        <w:jc w:val="center"/>
        <w:rPr>
          <w:rFonts w:ascii="Palatino Linotype" w:hAnsi="Palatino Linotype" w:cs="Arial"/>
          <w:sz w:val="24"/>
          <w:szCs w:val="24"/>
        </w:rPr>
      </w:pPr>
      <w:r w:rsidRPr="00460121">
        <w:rPr>
          <w:rFonts w:ascii="Palatino Linotype" w:hAnsi="Palatino Linotype" w:cs="Arial"/>
          <w:noProof/>
          <w:sz w:val="24"/>
          <w:szCs w:val="24"/>
          <w:lang w:eastAsia="es-MX"/>
        </w:rPr>
        <w:lastRenderedPageBreak/>
        <w:drawing>
          <wp:inline distT="0" distB="0" distL="0" distR="0" wp14:anchorId="2455A0AA" wp14:editId="57336491">
            <wp:extent cx="4245696" cy="1426464"/>
            <wp:effectExtent l="0" t="0" r="254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8616" cy="1430805"/>
                    </a:xfrm>
                    <a:prstGeom prst="rect">
                      <a:avLst/>
                    </a:prstGeom>
                  </pic:spPr>
                </pic:pic>
              </a:graphicData>
            </a:graphic>
          </wp:inline>
        </w:drawing>
      </w:r>
    </w:p>
    <w:p w14:paraId="1F59C4A9" w14:textId="77777777" w:rsidR="00460121" w:rsidRDefault="00460121" w:rsidP="00646635">
      <w:pPr>
        <w:spacing w:after="0" w:line="360" w:lineRule="auto"/>
        <w:jc w:val="both"/>
        <w:rPr>
          <w:rFonts w:ascii="Palatino Linotype" w:hAnsi="Palatino Linotype" w:cs="Arial"/>
          <w:sz w:val="24"/>
          <w:szCs w:val="24"/>
        </w:rPr>
      </w:pPr>
    </w:p>
    <w:p w14:paraId="7DC57533" w14:textId="74562E05" w:rsidR="008746A2" w:rsidRPr="00725339" w:rsidRDefault="00E27B09" w:rsidP="00725339">
      <w:pPr>
        <w:spacing w:after="0" w:line="360" w:lineRule="auto"/>
        <w:jc w:val="both"/>
        <w:rPr>
          <w:rFonts w:ascii="Palatino Linotype" w:hAnsi="Palatino Linotype" w:cs="Arial"/>
          <w:sz w:val="24"/>
          <w:szCs w:val="24"/>
        </w:rPr>
      </w:pPr>
      <w:r>
        <w:rPr>
          <w:rFonts w:ascii="Palatino Linotype" w:hAnsi="Palatino Linotype" w:cs="Arial"/>
          <w:sz w:val="24"/>
          <w:szCs w:val="24"/>
        </w:rPr>
        <w:t>Del análisis de los documentos remitidos por el Sujeto Obligado referidos con anterioridad</w:t>
      </w:r>
      <w:r w:rsidR="005F4AAF">
        <w:rPr>
          <w:rFonts w:ascii="Palatino Linotype" w:hAnsi="Palatino Linotype" w:cs="Arial"/>
          <w:sz w:val="24"/>
          <w:szCs w:val="24"/>
        </w:rPr>
        <w:t>, advertimos</w:t>
      </w:r>
      <w:r>
        <w:rPr>
          <w:rFonts w:ascii="Palatino Linotype" w:hAnsi="Palatino Linotype" w:cs="Arial"/>
          <w:sz w:val="24"/>
          <w:szCs w:val="24"/>
        </w:rPr>
        <w:t xml:space="preserve"> que , en relación a los puntos 1 y 2 de la solicitud de información,</w:t>
      </w:r>
      <w:r w:rsidR="005F4AAF">
        <w:rPr>
          <w:rFonts w:ascii="Palatino Linotype" w:hAnsi="Palatino Linotype" w:cs="Arial"/>
          <w:sz w:val="24"/>
          <w:szCs w:val="24"/>
        </w:rPr>
        <w:t xml:space="preserve"> </w:t>
      </w:r>
      <w:r w:rsidR="00BF390A" w:rsidRPr="0005794D">
        <w:rPr>
          <w:rFonts w:ascii="Palatino Linotype" w:hAnsi="Palatino Linotype" w:cs="Arial"/>
          <w:sz w:val="24"/>
          <w:szCs w:val="24"/>
        </w:rPr>
        <w:t>reún</w:t>
      </w:r>
      <w:r w:rsidR="00646635">
        <w:rPr>
          <w:rFonts w:ascii="Palatino Linotype" w:hAnsi="Palatino Linotype" w:cs="Arial"/>
          <w:sz w:val="24"/>
          <w:szCs w:val="24"/>
        </w:rPr>
        <w:t>e</w:t>
      </w:r>
      <w:r w:rsidR="00D67BEC">
        <w:rPr>
          <w:rFonts w:ascii="Palatino Linotype" w:hAnsi="Palatino Linotype" w:cs="Arial"/>
          <w:sz w:val="24"/>
          <w:szCs w:val="24"/>
        </w:rPr>
        <w:t>n</w:t>
      </w:r>
      <w:r w:rsidR="00BF390A" w:rsidRPr="0005794D">
        <w:rPr>
          <w:rFonts w:ascii="Palatino Linotype" w:hAnsi="Palatino Linotype" w:cs="Arial"/>
          <w:sz w:val="24"/>
          <w:szCs w:val="24"/>
        </w:rPr>
        <w:t xml:space="preserve"> las características de información requerida</w:t>
      </w:r>
      <w:r w:rsidR="00D67BEC">
        <w:rPr>
          <w:rFonts w:ascii="Palatino Linotype" w:hAnsi="Palatino Linotype" w:cs="Arial"/>
          <w:sz w:val="24"/>
          <w:szCs w:val="24"/>
        </w:rPr>
        <w:t>,</w:t>
      </w:r>
      <w:r w:rsidR="00BF390A" w:rsidRPr="00050422">
        <w:rPr>
          <w:rFonts w:ascii="Palatino Linotype" w:hAnsi="Palatino Linotype" w:cs="Arial"/>
          <w:sz w:val="24"/>
          <w:szCs w:val="24"/>
        </w:rPr>
        <w:t xml:space="preserve"> y</w:t>
      </w:r>
      <w:r w:rsidR="00D67BEC">
        <w:rPr>
          <w:rFonts w:ascii="Palatino Linotype" w:hAnsi="Palatino Linotype" w:cs="Arial"/>
          <w:sz w:val="24"/>
          <w:szCs w:val="24"/>
        </w:rPr>
        <w:t xml:space="preserve">a </w:t>
      </w:r>
      <w:r w:rsidR="00BF390A" w:rsidRPr="0005794D">
        <w:rPr>
          <w:rFonts w:ascii="Palatino Linotype" w:hAnsi="Palatino Linotype" w:cs="Arial"/>
          <w:sz w:val="24"/>
          <w:szCs w:val="24"/>
        </w:rPr>
        <w:t xml:space="preserve">que contienen la información peticionada, </w:t>
      </w:r>
      <w:r w:rsidR="00BF390A" w:rsidRPr="00050422">
        <w:rPr>
          <w:rFonts w:ascii="Palatino Linotype" w:hAnsi="Palatino Linotype" w:cs="Arial"/>
          <w:sz w:val="24"/>
          <w:szCs w:val="24"/>
        </w:rPr>
        <w:t>es decir</w:t>
      </w:r>
      <w:r w:rsidR="00BF390A" w:rsidRPr="00050422">
        <w:rPr>
          <w:rFonts w:ascii="Palatino Linotype" w:hAnsi="Palatino Linotype"/>
          <w:sz w:val="24"/>
          <w:szCs w:val="24"/>
        </w:rPr>
        <w:t xml:space="preserve">, </w:t>
      </w:r>
      <w:r w:rsidR="00BF390A">
        <w:rPr>
          <w:rFonts w:ascii="Palatino Linotype" w:hAnsi="Palatino Linotype"/>
          <w:sz w:val="24"/>
          <w:szCs w:val="24"/>
        </w:rPr>
        <w:t>se tiene que</w:t>
      </w:r>
      <w:r w:rsidR="00460121">
        <w:rPr>
          <w:rFonts w:ascii="Palatino Linotype" w:hAnsi="Palatino Linotype"/>
          <w:sz w:val="24"/>
          <w:szCs w:val="24"/>
        </w:rPr>
        <w:t>, de</w:t>
      </w:r>
      <w:r w:rsidR="00BF390A">
        <w:rPr>
          <w:rFonts w:ascii="Palatino Linotype" w:hAnsi="Palatino Linotype"/>
          <w:sz w:val="24"/>
          <w:szCs w:val="24"/>
        </w:rPr>
        <w:t xml:space="preserve"> </w:t>
      </w:r>
      <w:r w:rsidR="00460121" w:rsidRPr="00460121">
        <w:rPr>
          <w:rFonts w:ascii="Palatino Linotype" w:hAnsi="Palatino Linotype"/>
          <w:sz w:val="24"/>
          <w:szCs w:val="24"/>
        </w:rPr>
        <w:t>la póliza de egresos E-511</w:t>
      </w:r>
      <w:r>
        <w:rPr>
          <w:rFonts w:ascii="Palatino Linotype" w:hAnsi="Palatino Linotype"/>
          <w:sz w:val="24"/>
          <w:szCs w:val="24"/>
        </w:rPr>
        <w:t xml:space="preserve"> y</w:t>
      </w:r>
      <w:r w:rsidR="00460121" w:rsidRPr="00460121">
        <w:rPr>
          <w:rFonts w:ascii="Palatino Linotype" w:hAnsi="Palatino Linotype"/>
          <w:sz w:val="24"/>
          <w:szCs w:val="24"/>
        </w:rPr>
        <w:t xml:space="preserve"> el documento “cheque póliza acuerdo”</w:t>
      </w:r>
      <w:r w:rsidR="00460121">
        <w:rPr>
          <w:rFonts w:ascii="Palatino Linotype" w:hAnsi="Palatino Linotype"/>
          <w:sz w:val="24"/>
          <w:szCs w:val="24"/>
        </w:rPr>
        <w:t>,</w:t>
      </w:r>
      <w:r w:rsidR="00646635">
        <w:rPr>
          <w:rFonts w:ascii="Palatino Linotype" w:hAnsi="Palatino Linotype"/>
          <w:sz w:val="24"/>
          <w:szCs w:val="24"/>
        </w:rPr>
        <w:t xml:space="preserve"> se desprenden los datos a los cuales pretende acceder </w:t>
      </w:r>
      <w:r w:rsidR="00D67BEC">
        <w:rPr>
          <w:rFonts w:ascii="Palatino Linotype" w:hAnsi="Palatino Linotype"/>
          <w:sz w:val="24"/>
          <w:szCs w:val="24"/>
        </w:rPr>
        <w:t>la</w:t>
      </w:r>
      <w:r w:rsidR="00646635">
        <w:rPr>
          <w:rFonts w:ascii="Palatino Linotype" w:hAnsi="Palatino Linotype"/>
          <w:sz w:val="24"/>
          <w:szCs w:val="24"/>
        </w:rPr>
        <w:t xml:space="preserve"> hoy Recurrente</w:t>
      </w:r>
      <w:r w:rsidR="00BF390A">
        <w:rPr>
          <w:rFonts w:ascii="Palatino Linotype" w:hAnsi="Palatino Linotype"/>
          <w:sz w:val="24"/>
          <w:szCs w:val="24"/>
        </w:rPr>
        <w:t>, por ello</w:t>
      </w:r>
      <w:r w:rsidR="00BF390A" w:rsidRPr="00050422">
        <w:rPr>
          <w:rFonts w:ascii="Palatino Linotype" w:hAnsi="Palatino Linotype"/>
          <w:sz w:val="24"/>
          <w:szCs w:val="24"/>
        </w:rPr>
        <w:t xml:space="preserve"> es dable concluir que </w:t>
      </w:r>
      <w:r w:rsidR="00D67BEC">
        <w:rPr>
          <w:rFonts w:ascii="Palatino Linotype" w:hAnsi="Palatino Linotype"/>
          <w:sz w:val="24"/>
          <w:szCs w:val="24"/>
        </w:rPr>
        <w:t>la información proporcionada por el Sujeto Obligado mediante respuesta primigenia</w:t>
      </w:r>
      <w:r w:rsidR="00BF390A" w:rsidRPr="00050422">
        <w:rPr>
          <w:rFonts w:ascii="Palatino Linotype" w:hAnsi="Palatino Linotype"/>
          <w:sz w:val="24"/>
          <w:szCs w:val="24"/>
        </w:rPr>
        <w:t xml:space="preserve"> colma</w:t>
      </w:r>
      <w:r w:rsidR="00BF390A">
        <w:rPr>
          <w:rFonts w:ascii="Palatino Linotype" w:hAnsi="Palatino Linotype"/>
          <w:sz w:val="24"/>
          <w:szCs w:val="24"/>
        </w:rPr>
        <w:t xml:space="preserve"> a plenitud lo solicitado por</w:t>
      </w:r>
      <w:r w:rsidR="00646635">
        <w:rPr>
          <w:rFonts w:ascii="Palatino Linotype" w:hAnsi="Palatino Linotype"/>
          <w:sz w:val="24"/>
          <w:szCs w:val="24"/>
        </w:rPr>
        <w:t xml:space="preserve"> </w:t>
      </w:r>
      <w:r w:rsidR="005B0651">
        <w:rPr>
          <w:rFonts w:ascii="Palatino Linotype" w:hAnsi="Palatino Linotype"/>
          <w:sz w:val="24"/>
          <w:szCs w:val="24"/>
        </w:rPr>
        <w:t>el</w:t>
      </w:r>
      <w:r w:rsidR="00BF390A" w:rsidRPr="00050422">
        <w:rPr>
          <w:rFonts w:ascii="Palatino Linotype" w:hAnsi="Palatino Linotype"/>
          <w:sz w:val="24"/>
          <w:szCs w:val="24"/>
        </w:rPr>
        <w:t xml:space="preserve"> Recurrente</w:t>
      </w:r>
      <w:r w:rsidR="008746A2">
        <w:rPr>
          <w:rFonts w:ascii="Palatino Linotype" w:eastAsia="Times New Roman" w:hAnsi="Palatino Linotype" w:cs="Arial"/>
          <w:bCs/>
          <w:sz w:val="24"/>
          <w:szCs w:val="24"/>
          <w:lang w:eastAsia="es-ES"/>
        </w:rPr>
        <w:t xml:space="preserve">, por ello, se colige que se dio puntual respuesta a los requerimientos planteados por </w:t>
      </w:r>
      <w:r w:rsidR="00940A28">
        <w:rPr>
          <w:rFonts w:ascii="Palatino Linotype" w:eastAsia="Times New Roman" w:hAnsi="Palatino Linotype" w:cs="Arial"/>
          <w:bCs/>
          <w:sz w:val="24"/>
          <w:szCs w:val="24"/>
          <w:lang w:eastAsia="es-ES"/>
        </w:rPr>
        <w:t>el</w:t>
      </w:r>
      <w:r w:rsidR="008746A2">
        <w:rPr>
          <w:rFonts w:ascii="Palatino Linotype" w:eastAsia="Times New Roman" w:hAnsi="Palatino Linotype" w:cs="Arial"/>
          <w:bCs/>
          <w:sz w:val="24"/>
          <w:szCs w:val="24"/>
          <w:lang w:eastAsia="es-ES"/>
        </w:rPr>
        <w:t xml:space="preserve"> hoy Recurrente.</w:t>
      </w:r>
    </w:p>
    <w:p w14:paraId="54420A7D" w14:textId="77777777" w:rsidR="008746A2" w:rsidRDefault="008746A2" w:rsidP="00BF390A">
      <w:pPr>
        <w:spacing w:after="0" w:line="360" w:lineRule="auto"/>
        <w:jc w:val="both"/>
        <w:rPr>
          <w:rFonts w:ascii="Palatino Linotype" w:eastAsia="Times New Roman" w:hAnsi="Palatino Linotype" w:cs="Arial"/>
          <w:bCs/>
          <w:sz w:val="24"/>
          <w:szCs w:val="24"/>
          <w:lang w:eastAsia="es-ES"/>
        </w:rPr>
      </w:pPr>
    </w:p>
    <w:p w14:paraId="6ADB3939" w14:textId="1B2E24AF" w:rsidR="00BF390A" w:rsidRPr="004C537C" w:rsidRDefault="00BF390A" w:rsidP="00BF390A">
      <w:pPr>
        <w:spacing w:after="0" w:line="360" w:lineRule="auto"/>
        <w:jc w:val="both"/>
        <w:rPr>
          <w:rFonts w:ascii="Palatino Linotype" w:eastAsia="Times New Roman" w:hAnsi="Palatino Linotype" w:cs="Arial"/>
          <w:bCs/>
          <w:sz w:val="24"/>
          <w:szCs w:val="24"/>
          <w:lang w:eastAsia="es-ES"/>
        </w:rPr>
      </w:pPr>
      <w:r w:rsidRPr="004C537C">
        <w:rPr>
          <w:rFonts w:ascii="Palatino Linotype" w:eastAsia="Times New Roman" w:hAnsi="Palatino Linotype" w:cs="Arial"/>
          <w:bCs/>
          <w:sz w:val="24"/>
          <w:szCs w:val="24"/>
          <w:lang w:eastAsia="es-ES"/>
        </w:rPr>
        <w:t xml:space="preserve">Adicionalmente, es de destacar que este Órgano Garante no está facultado para manifestarse sobre la veracidad de lo afirmado por parte del </w:t>
      </w:r>
      <w:r w:rsidRPr="004C537C">
        <w:rPr>
          <w:rFonts w:ascii="Palatino Linotype" w:eastAsia="Times New Roman" w:hAnsi="Palatino Linotype" w:cs="Arial"/>
          <w:b/>
          <w:bCs/>
          <w:sz w:val="24"/>
          <w:szCs w:val="24"/>
          <w:lang w:eastAsia="es-ES"/>
        </w:rPr>
        <w:t>Sujeto Obligado</w:t>
      </w:r>
      <w:r w:rsidRPr="004C537C">
        <w:rPr>
          <w:rFonts w:ascii="Palatino Linotype" w:eastAsia="Times New Roman" w:hAnsi="Palatino Linotype" w:cs="Arial"/>
          <w:bCs/>
          <w:sz w:val="24"/>
          <w:szCs w:val="24"/>
          <w:lang w:eastAsia="es-ES"/>
        </w:rPr>
        <w:t xml:space="preserve"> pues no existe precepto legal alguno en la Ley de la materia que lo faculte para ello. </w:t>
      </w:r>
    </w:p>
    <w:p w14:paraId="772F3484" w14:textId="77777777" w:rsidR="00BF390A" w:rsidRPr="004C537C" w:rsidRDefault="00BF390A" w:rsidP="00BF390A">
      <w:pPr>
        <w:spacing w:after="0" w:line="240" w:lineRule="auto"/>
        <w:rPr>
          <w:rFonts w:ascii="Times New Roman" w:eastAsia="Times New Roman" w:hAnsi="Times New Roman" w:cs="Times New Roman"/>
          <w:sz w:val="24"/>
          <w:szCs w:val="24"/>
          <w:lang w:eastAsia="es-ES"/>
        </w:rPr>
      </w:pPr>
    </w:p>
    <w:p w14:paraId="68FEB30C" w14:textId="77777777" w:rsidR="00BF390A" w:rsidRPr="004C537C" w:rsidRDefault="00BF390A" w:rsidP="00BF390A">
      <w:pPr>
        <w:spacing w:after="0" w:line="240" w:lineRule="auto"/>
        <w:rPr>
          <w:rFonts w:ascii="Times New Roman" w:eastAsia="Times New Roman" w:hAnsi="Times New Roman" w:cs="Times New Roman"/>
          <w:sz w:val="2"/>
          <w:szCs w:val="24"/>
          <w:lang w:eastAsia="es-ES"/>
        </w:rPr>
      </w:pPr>
    </w:p>
    <w:p w14:paraId="0E27C062" w14:textId="77777777" w:rsidR="00BF390A" w:rsidRPr="004C537C" w:rsidRDefault="00BF390A" w:rsidP="00BF390A">
      <w:pPr>
        <w:spacing w:before="240" w:after="240" w:line="360" w:lineRule="auto"/>
        <w:jc w:val="both"/>
        <w:rPr>
          <w:rFonts w:ascii="Palatino Linotype" w:eastAsia="Calibri" w:hAnsi="Palatino Linotype" w:cs="Times New Roman"/>
          <w:sz w:val="24"/>
        </w:rPr>
      </w:pPr>
      <w:r w:rsidRPr="004C537C">
        <w:rPr>
          <w:rFonts w:ascii="Palatino Linotype" w:eastAsia="Calibri" w:hAnsi="Palatino Linotype" w:cs="Arial"/>
          <w:sz w:val="24"/>
        </w:rPr>
        <w:t>Lo anterior se robustece con lo plasmado en el criterio</w:t>
      </w:r>
      <w:r w:rsidRPr="004C537C">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60C2E18" w14:textId="77777777" w:rsidR="00BF390A" w:rsidRPr="004C537C" w:rsidRDefault="00BF390A" w:rsidP="00BF390A">
      <w:pPr>
        <w:spacing w:after="0" w:line="240" w:lineRule="auto"/>
        <w:rPr>
          <w:rFonts w:ascii="Times New Roman" w:eastAsia="Times New Roman" w:hAnsi="Times New Roman" w:cs="Times New Roman"/>
          <w:sz w:val="6"/>
          <w:szCs w:val="24"/>
          <w:lang w:eastAsia="es-ES"/>
        </w:rPr>
      </w:pPr>
    </w:p>
    <w:p w14:paraId="3C5114ED" w14:textId="77777777" w:rsidR="00BF390A" w:rsidRPr="004C537C" w:rsidRDefault="00BF390A" w:rsidP="00BF390A">
      <w:pPr>
        <w:spacing w:after="0" w:line="276" w:lineRule="auto"/>
        <w:ind w:left="1068" w:right="1043"/>
        <w:jc w:val="both"/>
        <w:rPr>
          <w:rFonts w:ascii="Palatino Linotype" w:eastAsia="Times New Roman" w:hAnsi="Palatino Linotype" w:cs="Times New Roman"/>
          <w:i/>
          <w:szCs w:val="24"/>
          <w:lang w:val="es-ES" w:eastAsia="es-ES"/>
        </w:rPr>
      </w:pPr>
      <w:r w:rsidRPr="004C537C">
        <w:rPr>
          <w:rFonts w:ascii="Palatino Linotype" w:eastAsia="Times New Roman" w:hAnsi="Palatino Linotype" w:cs="Times New Roman"/>
          <w:i/>
          <w:szCs w:val="24"/>
          <w:lang w:val="es-ES" w:eastAsia="es-ES"/>
        </w:rPr>
        <w:t>“</w:t>
      </w:r>
      <w:r w:rsidRPr="004C537C">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4C537C">
        <w:rPr>
          <w:rFonts w:ascii="Palatino Linotype" w:eastAsia="Times New Roman" w:hAnsi="Palatino Linotype" w:cs="Times New Roman"/>
          <w:b/>
          <w:i/>
          <w:szCs w:val="24"/>
          <w:lang w:val="es-ES" w:eastAsia="es-ES"/>
        </w:rPr>
        <w:t>.</w:t>
      </w:r>
      <w:r w:rsidRPr="004C537C">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9CA982" w14:textId="77777777" w:rsidR="00BF390A" w:rsidRDefault="00BF390A" w:rsidP="00BF390A">
      <w:pPr>
        <w:autoSpaceDE w:val="0"/>
        <w:autoSpaceDN w:val="0"/>
        <w:adjustRightInd w:val="0"/>
        <w:spacing w:after="0" w:line="360" w:lineRule="auto"/>
        <w:jc w:val="both"/>
        <w:rPr>
          <w:rFonts w:ascii="Palatino Linotype" w:hAnsi="Palatino Linotype"/>
          <w:sz w:val="24"/>
          <w:szCs w:val="24"/>
        </w:rPr>
      </w:pPr>
    </w:p>
    <w:p w14:paraId="67B0E6C7" w14:textId="2FAFF4EF" w:rsidR="00725339" w:rsidRDefault="00725339" w:rsidP="004A2087">
      <w:pPr>
        <w:pStyle w:val="Prrafodelista"/>
        <w:spacing w:before="240" w:after="240"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Ahora bien, no pasa desapercibido para este Órgano Resolutor, el hecho de que el Recurrente manifestó como razones o motivos de inconformidad “</w:t>
      </w:r>
      <w:r w:rsidRPr="00725339">
        <w:rPr>
          <w:rFonts w:ascii="Palatino Linotype" w:hAnsi="Palatino Linotype" w:cs="Arial"/>
          <w:i/>
          <w:iCs/>
          <w:color w:val="000000" w:themeColor="text1"/>
          <w:lang w:val="es-MX"/>
        </w:rPr>
        <w:t xml:space="preserve">CONSIDERO QUE HAY NEGATIVA YA QUE ENTREGAN COMO JUSTIFICACION UN PROYECTO DE CLASIFICACION DE LA INFORMACIÓN COMO CONFIDENCIAL, </w:t>
      </w:r>
      <w:r w:rsidRPr="00725339">
        <w:rPr>
          <w:rFonts w:ascii="Palatino Linotype" w:hAnsi="Palatino Linotype" w:cs="Arial"/>
          <w:b/>
          <w:bCs/>
          <w:i/>
          <w:iCs/>
          <w:color w:val="000000" w:themeColor="text1"/>
          <w:lang w:val="es-MX"/>
        </w:rPr>
        <w:t>PERO NO HAY UN ACTA DEL COMITE EN DONDE SE AUTORICE DICHA CLASIFICACION</w:t>
      </w:r>
      <w:r w:rsidRPr="00725339">
        <w:rPr>
          <w:rFonts w:ascii="Palatino Linotype" w:hAnsi="Palatino Linotype" w:cs="Arial"/>
          <w:i/>
          <w:iCs/>
          <w:color w:val="000000" w:themeColor="text1"/>
          <w:lang w:val="es-MX"/>
        </w:rPr>
        <w:t>”</w:t>
      </w:r>
      <w:r>
        <w:rPr>
          <w:rFonts w:ascii="Palatino Linotype" w:hAnsi="Palatino Linotype" w:cs="Arial"/>
          <w:i/>
          <w:iCs/>
          <w:color w:val="000000" w:themeColor="text1"/>
          <w:lang w:val="es-MX"/>
        </w:rPr>
        <w:t xml:space="preserve"> </w:t>
      </w:r>
      <w:r w:rsidRPr="00725339">
        <w:rPr>
          <w:rFonts w:ascii="Palatino Linotype" w:hAnsi="Palatino Linotype" w:cs="Arial"/>
          <w:color w:val="000000" w:themeColor="text1"/>
          <w:lang w:val="es-MX"/>
        </w:rPr>
        <w:t xml:space="preserve">mismos que </w:t>
      </w:r>
      <w:r>
        <w:rPr>
          <w:rFonts w:ascii="Palatino Linotype" w:hAnsi="Palatino Linotype" w:cs="Arial"/>
          <w:color w:val="000000" w:themeColor="text1"/>
          <w:lang w:val="es-MX"/>
        </w:rPr>
        <w:t>resultan infundados, ya que no corresponden con las documentales que obran en el expediente electrónico de S</w:t>
      </w:r>
      <w:r w:rsidR="00E91313">
        <w:rPr>
          <w:rFonts w:ascii="Palatino Linotype" w:hAnsi="Palatino Linotype" w:cs="Arial"/>
          <w:color w:val="000000" w:themeColor="text1"/>
          <w:lang w:val="es-MX"/>
        </w:rPr>
        <w:t xml:space="preserve">AIMEX, en virtud de que mediante respuesta primigenia, el Sujeto Obligado remitió </w:t>
      </w:r>
      <w:r w:rsidR="00E91313" w:rsidRPr="00E91313">
        <w:rPr>
          <w:rFonts w:ascii="Palatino Linotype" w:hAnsi="Palatino Linotype" w:cs="Arial"/>
          <w:color w:val="000000" w:themeColor="text1"/>
          <w:lang w:val="es-MX"/>
        </w:rPr>
        <w:t>el Acta de la décimo segunda sesión extraordinaria del Comité de Transparencia, a través de la cual se aprueba por unanimidad de votos el Acuerdo número CTM/VACHASO/A/00138/202 que confirma la Clasificación de Información presentada</w:t>
      </w:r>
      <w:r w:rsidR="00E91313">
        <w:rPr>
          <w:rFonts w:ascii="Palatino Linotype" w:hAnsi="Palatino Linotype" w:cs="Arial"/>
          <w:color w:val="000000" w:themeColor="text1"/>
          <w:lang w:val="es-MX"/>
        </w:rPr>
        <w:t>, como se advierte de las imágenes que se insertan en su parte medular:</w:t>
      </w:r>
    </w:p>
    <w:p w14:paraId="0C5445C0" w14:textId="4481FE65" w:rsidR="00E91313" w:rsidRDefault="00E91313" w:rsidP="004A2087">
      <w:pPr>
        <w:pStyle w:val="Prrafodelista"/>
        <w:spacing w:before="240" w:after="240" w:line="360" w:lineRule="auto"/>
        <w:ind w:left="0"/>
        <w:contextualSpacing/>
        <w:jc w:val="both"/>
        <w:rPr>
          <w:rFonts w:ascii="Palatino Linotype" w:hAnsi="Palatino Linotype" w:cs="Arial"/>
          <w:i/>
          <w:iCs/>
          <w:color w:val="000000" w:themeColor="text1"/>
          <w:lang w:val="es-MX"/>
        </w:rPr>
      </w:pPr>
      <w:r w:rsidRPr="00E91313">
        <w:rPr>
          <w:rFonts w:ascii="Palatino Linotype" w:hAnsi="Palatino Linotype" w:cs="Arial"/>
          <w:i/>
          <w:iCs/>
          <w:noProof/>
          <w:color w:val="000000" w:themeColor="text1"/>
          <w:lang w:val="es-MX" w:eastAsia="es-MX"/>
        </w:rPr>
        <w:lastRenderedPageBreak/>
        <w:drawing>
          <wp:inline distT="0" distB="0" distL="0" distR="0" wp14:anchorId="4A094168" wp14:editId="3D3BB932">
            <wp:extent cx="5760720" cy="7175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17550"/>
                    </a:xfrm>
                    <a:prstGeom prst="rect">
                      <a:avLst/>
                    </a:prstGeom>
                  </pic:spPr>
                </pic:pic>
              </a:graphicData>
            </a:graphic>
          </wp:inline>
        </w:drawing>
      </w:r>
    </w:p>
    <w:p w14:paraId="3042F3A3" w14:textId="648661A7" w:rsidR="00725339" w:rsidRDefault="00E91313" w:rsidP="00E91313">
      <w:pPr>
        <w:pStyle w:val="Prrafodelista"/>
        <w:spacing w:before="240" w:after="240" w:line="360" w:lineRule="auto"/>
        <w:ind w:left="0"/>
        <w:contextualSpacing/>
        <w:jc w:val="center"/>
        <w:rPr>
          <w:rFonts w:ascii="Palatino Linotype" w:hAnsi="Palatino Linotype" w:cs="Arial"/>
          <w:color w:val="000000" w:themeColor="text1"/>
          <w:lang w:val="es-MX"/>
        </w:rPr>
      </w:pPr>
      <w:r w:rsidRPr="00E91313">
        <w:rPr>
          <w:rFonts w:ascii="Palatino Linotype" w:hAnsi="Palatino Linotype" w:cs="Arial"/>
          <w:noProof/>
          <w:color w:val="000000" w:themeColor="text1"/>
          <w:lang w:val="es-MX" w:eastAsia="es-MX"/>
        </w:rPr>
        <w:drawing>
          <wp:inline distT="0" distB="0" distL="0" distR="0" wp14:anchorId="2C6FD74D" wp14:editId="75915C14">
            <wp:extent cx="5409591" cy="2521137"/>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20506" cy="2526224"/>
                    </a:xfrm>
                    <a:prstGeom prst="rect">
                      <a:avLst/>
                    </a:prstGeom>
                  </pic:spPr>
                </pic:pic>
              </a:graphicData>
            </a:graphic>
          </wp:inline>
        </w:drawing>
      </w:r>
    </w:p>
    <w:p w14:paraId="1C3BA1DE" w14:textId="77777777" w:rsidR="00725339" w:rsidRDefault="00725339" w:rsidP="004A2087">
      <w:pPr>
        <w:pStyle w:val="Prrafodelista"/>
        <w:spacing w:before="240" w:after="240" w:line="360" w:lineRule="auto"/>
        <w:ind w:left="0"/>
        <w:contextualSpacing/>
        <w:jc w:val="both"/>
        <w:rPr>
          <w:rFonts w:ascii="Palatino Linotype" w:hAnsi="Palatino Linotype" w:cs="Arial"/>
          <w:color w:val="000000" w:themeColor="text1"/>
          <w:lang w:val="es-MX"/>
        </w:rPr>
      </w:pPr>
    </w:p>
    <w:p w14:paraId="3A22F899" w14:textId="375027A2" w:rsidR="002D2D32" w:rsidRDefault="00BF390A" w:rsidP="004A208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t xml:space="preserve">En conclusión, </w:t>
      </w:r>
      <w:r w:rsidR="00E27B09">
        <w:rPr>
          <w:rFonts w:ascii="Palatino Linotype" w:hAnsi="Palatino Linotype" w:cs="Arial"/>
          <w:color w:val="000000" w:themeColor="text1"/>
          <w:lang w:val="es-MX"/>
        </w:rPr>
        <w:t>se tiene por colmada la pretensión del Recurrente en lo que respecta a los puntos 1 y 2 de la solicitud de acceso a la información, correspondiente a la entrega de</w:t>
      </w:r>
      <w:r w:rsidRPr="00993A06">
        <w:rPr>
          <w:rFonts w:ascii="Palatino Linotype" w:hAnsi="Palatino Linotype" w:cs="Arial"/>
          <w:color w:val="000000" w:themeColor="text1"/>
          <w:lang w:val="es-MX"/>
        </w:rPr>
        <w:t xml:space="preserve"> </w:t>
      </w:r>
      <w:r w:rsidR="00725339" w:rsidRPr="00725339">
        <w:rPr>
          <w:rFonts w:ascii="Palatino Linotype" w:hAnsi="Palatino Linotype" w:cs="Arial"/>
          <w:color w:val="000000" w:themeColor="text1"/>
          <w:lang w:val="es-MX"/>
        </w:rPr>
        <w:t xml:space="preserve">la póliza de egresos E-511, </w:t>
      </w:r>
      <w:r w:rsidR="00E27B09">
        <w:rPr>
          <w:rFonts w:ascii="Palatino Linotype" w:hAnsi="Palatino Linotype" w:cs="Arial"/>
          <w:color w:val="000000" w:themeColor="text1"/>
          <w:lang w:val="es-MX"/>
        </w:rPr>
        <w:t xml:space="preserve"> y </w:t>
      </w:r>
      <w:r w:rsidR="00725339" w:rsidRPr="00725339">
        <w:rPr>
          <w:rFonts w:ascii="Palatino Linotype" w:hAnsi="Palatino Linotype" w:cs="Arial"/>
          <w:color w:val="000000" w:themeColor="text1"/>
          <w:lang w:val="es-MX"/>
        </w:rPr>
        <w:t>el documento “cheque póliza acuerdo”</w:t>
      </w:r>
      <w:r w:rsidR="008B2EF8">
        <w:rPr>
          <w:rFonts w:ascii="Palatino Linotype" w:hAnsi="Palatino Linotype" w:cs="Arial"/>
          <w:color w:val="000000" w:themeColor="text1"/>
          <w:lang w:val="es-MX"/>
        </w:rPr>
        <w:t xml:space="preserve"> </w:t>
      </w:r>
      <w:r w:rsidR="00E91313">
        <w:rPr>
          <w:rFonts w:ascii="Palatino Linotype" w:hAnsi="Palatino Linotype" w:cs="Arial"/>
          <w:color w:val="000000" w:themeColor="text1"/>
          <w:lang w:val="es-MX"/>
        </w:rPr>
        <w:t>acompañado</w:t>
      </w:r>
      <w:r w:rsidR="008B2EF8">
        <w:rPr>
          <w:rFonts w:ascii="Palatino Linotype" w:hAnsi="Palatino Linotype" w:cs="Arial"/>
          <w:color w:val="000000" w:themeColor="text1"/>
          <w:lang w:val="es-MX"/>
        </w:rPr>
        <w:t>s</w:t>
      </w:r>
      <w:r w:rsidR="00E91313">
        <w:rPr>
          <w:rFonts w:ascii="Palatino Linotype" w:hAnsi="Palatino Linotype" w:cs="Arial"/>
          <w:color w:val="000000" w:themeColor="text1"/>
          <w:lang w:val="es-MX"/>
        </w:rPr>
        <w:t xml:space="preserve"> de</w:t>
      </w:r>
      <w:r w:rsidR="008B2EF8">
        <w:rPr>
          <w:rFonts w:ascii="Palatino Linotype" w:hAnsi="Palatino Linotype" w:cs="Arial"/>
          <w:color w:val="000000" w:themeColor="text1"/>
          <w:lang w:val="es-MX"/>
        </w:rPr>
        <w:t>l</w:t>
      </w:r>
      <w:r w:rsidR="00E91313">
        <w:rPr>
          <w:rFonts w:ascii="Palatino Linotype" w:hAnsi="Palatino Linotype" w:cs="Arial"/>
          <w:color w:val="000000" w:themeColor="text1"/>
          <w:lang w:val="es-MX"/>
        </w:rPr>
        <w:t xml:space="preserve"> A</w:t>
      </w:r>
      <w:r w:rsidR="00450A1F">
        <w:rPr>
          <w:rFonts w:ascii="Palatino Linotype" w:hAnsi="Palatino Linotype" w:cs="Arial"/>
          <w:color w:val="000000" w:themeColor="text1"/>
          <w:lang w:val="es-MX"/>
        </w:rPr>
        <w:t>cuerdo de Clasificación que sustenta la versión pública emitida</w:t>
      </w:r>
      <w:r>
        <w:rPr>
          <w:rFonts w:ascii="Palatino Linotype" w:hAnsi="Palatino Linotype" w:cs="Arial"/>
          <w:color w:val="000000" w:themeColor="text1"/>
          <w:lang w:val="es-MX"/>
        </w:rPr>
        <w:t>, para satisfacer la petición de</w:t>
      </w:r>
      <w:r w:rsidR="00940A28">
        <w:rPr>
          <w:rFonts w:ascii="Palatino Linotype" w:hAnsi="Palatino Linotype" w:cs="Arial"/>
          <w:color w:val="000000" w:themeColor="text1"/>
          <w:lang w:val="es-MX"/>
        </w:rPr>
        <w:t>l</w:t>
      </w:r>
      <w:r>
        <w:rPr>
          <w:rFonts w:ascii="Palatino Linotype" w:hAnsi="Palatino Linotype" w:cs="Arial"/>
          <w:color w:val="000000" w:themeColor="text1"/>
          <w:lang w:val="es-MX"/>
        </w:rPr>
        <w:t xml:space="preserve"> Recurrente</w:t>
      </w:r>
      <w:r w:rsidRPr="00382CF8">
        <w:rPr>
          <w:rFonts w:ascii="Palatino Linotype" w:hAnsi="Palatino Linotype" w:cs="Arial"/>
          <w:color w:val="000000" w:themeColor="text1"/>
          <w:lang w:val="es-MX"/>
        </w:rPr>
        <w:t xml:space="preserve">, </w:t>
      </w:r>
      <w:r w:rsidR="008B2EF8">
        <w:rPr>
          <w:rFonts w:ascii="Palatino Linotype" w:hAnsi="Palatino Linotype" w:cs="Arial"/>
          <w:color w:val="000000" w:themeColor="text1"/>
          <w:lang w:val="es-MX"/>
        </w:rPr>
        <w:t>en virtud de</w:t>
      </w:r>
      <w:r w:rsidRPr="00382CF8">
        <w:rPr>
          <w:rFonts w:ascii="Palatino Linotype" w:hAnsi="Palatino Linotype" w:cs="Arial"/>
          <w:color w:val="000000" w:themeColor="text1"/>
          <w:lang w:val="es-MX"/>
        </w:rPr>
        <w:t xml:space="preserve"> que 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56098C2D" w14:textId="47538712" w:rsidR="00725339" w:rsidRDefault="00725339" w:rsidP="004A2087">
      <w:pPr>
        <w:pStyle w:val="Prrafodelista"/>
        <w:spacing w:before="240" w:after="240" w:line="360" w:lineRule="auto"/>
        <w:ind w:left="0"/>
        <w:contextualSpacing/>
        <w:jc w:val="both"/>
        <w:rPr>
          <w:rFonts w:ascii="Palatino Linotype" w:hAnsi="Palatino Linotype" w:cs="Arial"/>
          <w:color w:val="000000" w:themeColor="text1"/>
        </w:rPr>
      </w:pPr>
    </w:p>
    <w:p w14:paraId="6A718684" w14:textId="77777777" w:rsidR="00725339" w:rsidRDefault="00725339" w:rsidP="004A2087">
      <w:pPr>
        <w:pStyle w:val="Prrafodelista"/>
        <w:spacing w:before="240" w:after="240" w:line="360" w:lineRule="auto"/>
        <w:ind w:left="0"/>
        <w:contextualSpacing/>
        <w:jc w:val="both"/>
        <w:rPr>
          <w:rFonts w:ascii="Palatino Linotype" w:hAnsi="Palatino Linotype" w:cs="Arial"/>
          <w:color w:val="000000" w:themeColor="text1"/>
        </w:rPr>
      </w:pPr>
    </w:p>
    <w:p w14:paraId="00E9C795" w14:textId="77777777" w:rsidR="004A2087" w:rsidRPr="004A2087" w:rsidRDefault="004A2087" w:rsidP="004A2087">
      <w:pPr>
        <w:pStyle w:val="Prrafodelista"/>
        <w:spacing w:before="240" w:after="240" w:line="360" w:lineRule="auto"/>
        <w:ind w:left="0"/>
        <w:contextualSpacing/>
        <w:jc w:val="both"/>
        <w:rPr>
          <w:rFonts w:ascii="Palatino Linotype" w:hAnsi="Palatino Linotype" w:cs="Arial"/>
          <w:color w:val="000000" w:themeColor="text1"/>
        </w:rPr>
      </w:pPr>
    </w:p>
    <w:p w14:paraId="15876D55" w14:textId="190D3DD5" w:rsidR="0078004C" w:rsidRDefault="00E53C06" w:rsidP="002D2D32">
      <w:pPr>
        <w:spacing w:after="0" w:line="360" w:lineRule="auto"/>
        <w:jc w:val="both"/>
        <w:rPr>
          <w:rFonts w:ascii="Palatino Linotype" w:hAnsi="Palatino Linotype" w:cs="Arial"/>
          <w:sz w:val="24"/>
          <w:szCs w:val="24"/>
          <w:lang w:eastAsia="es-MX"/>
        </w:rPr>
      </w:pPr>
      <w:r w:rsidRPr="00B21190">
        <w:rPr>
          <w:rFonts w:ascii="Palatino Linotype" w:hAnsi="Palatino Linotype" w:cs="Arial"/>
          <w:sz w:val="24"/>
          <w:szCs w:val="24"/>
          <w:lang w:eastAsia="es-MX"/>
        </w:rPr>
        <w:lastRenderedPageBreak/>
        <w:t>Además, y de conformidad con lo establecido en el artículo 12</w:t>
      </w:r>
      <w:r w:rsidR="00155F3D" w:rsidRPr="00B21190">
        <w:rPr>
          <w:rFonts w:ascii="Palatino Linotype" w:hAnsi="Palatino Linotype" w:cs="Arial"/>
          <w:sz w:val="24"/>
          <w:szCs w:val="24"/>
          <w:lang w:eastAsia="es-MX"/>
        </w:rPr>
        <w:t>,</w:t>
      </w:r>
      <w:r w:rsidRPr="00B2119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lang w:eastAsia="es-MX"/>
        </w:rPr>
        <w:t>a contrario sensu</w:t>
      </w:r>
      <w:r w:rsidRPr="00B21190">
        <w:rPr>
          <w:rFonts w:ascii="Palatino Linotype" w:hAnsi="Palatino Linotype" w:cs="Arial"/>
          <w:sz w:val="24"/>
          <w:szCs w:val="24"/>
          <w:lang w:eastAsia="es-MX"/>
        </w:rPr>
        <w:t xml:space="preserve"> significa que no se está obligado a proporcionar </w:t>
      </w:r>
      <w:r w:rsidR="00BD6588" w:rsidRPr="00B21190">
        <w:rPr>
          <w:rFonts w:ascii="Palatino Linotype" w:hAnsi="Palatino Linotype" w:cs="Arial"/>
          <w:sz w:val="24"/>
          <w:szCs w:val="24"/>
          <w:lang w:eastAsia="es-MX"/>
        </w:rPr>
        <w:t>lo que no obre en sus archivos.</w:t>
      </w:r>
    </w:p>
    <w:p w14:paraId="2C09CEE6" w14:textId="0F532214" w:rsidR="008B2EF8" w:rsidRDefault="008B2EF8" w:rsidP="002D2D32">
      <w:pPr>
        <w:spacing w:after="0" w:line="360" w:lineRule="auto"/>
        <w:jc w:val="both"/>
        <w:rPr>
          <w:rFonts w:ascii="Palatino Linotype" w:hAnsi="Palatino Linotype" w:cs="Arial"/>
          <w:sz w:val="24"/>
          <w:szCs w:val="24"/>
          <w:lang w:eastAsia="es-MX"/>
        </w:rPr>
      </w:pPr>
    </w:p>
    <w:p w14:paraId="468BE28D" w14:textId="25C6FA3B" w:rsidR="006F612C" w:rsidRDefault="008B2EF8" w:rsidP="008B2EF8">
      <w:p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 xml:space="preserve">Ahora bien, en reacción al punto 3 de la solicitud de acceso a la información correspondiente a la entrega del </w:t>
      </w:r>
      <w:r w:rsidRPr="008B2EF8">
        <w:rPr>
          <w:rFonts w:ascii="Palatino Linotype" w:hAnsi="Palatino Linotype" w:cs="Arial"/>
          <w:sz w:val="24"/>
          <w:szCs w:val="24"/>
          <w:lang w:eastAsia="es-MX"/>
        </w:rPr>
        <w:t xml:space="preserve">recibo </w:t>
      </w:r>
      <w:r>
        <w:rPr>
          <w:rFonts w:ascii="Palatino Linotype" w:hAnsi="Palatino Linotype" w:cs="Arial"/>
          <w:sz w:val="24"/>
          <w:szCs w:val="24"/>
          <w:lang w:eastAsia="es-MX"/>
        </w:rPr>
        <w:t xml:space="preserve">del pago correspondiente del finiquito autorizado al servidor público referido en la solicitud de información , si bien, el Sujeto Obligado </w:t>
      </w:r>
      <w:r>
        <w:rPr>
          <w:rFonts w:ascii="Palatino Linotype" w:hAnsi="Palatino Linotype" w:cs="Arial"/>
          <w:sz w:val="24"/>
          <w:szCs w:val="24"/>
        </w:rPr>
        <w:t>remitió dicho recibo, el cual pudiera colmar la pretensión del Recurrente</w:t>
      </w:r>
      <w:r w:rsidRPr="002F6F1E">
        <w:rPr>
          <w:rFonts w:ascii="Palatino Linotype" w:hAnsi="Palatino Linotype" w:cs="Arial"/>
          <w:sz w:val="24"/>
          <w:szCs w:val="24"/>
        </w:rPr>
        <w:t xml:space="preserve">, es de precisar que </w:t>
      </w:r>
      <w:r>
        <w:rPr>
          <w:rFonts w:ascii="Palatino Linotype" w:hAnsi="Palatino Linotype" w:cs="Arial"/>
          <w:sz w:val="24"/>
          <w:szCs w:val="24"/>
        </w:rPr>
        <w:t>el</w:t>
      </w:r>
      <w:r w:rsidRPr="002F6F1E">
        <w:rPr>
          <w:rFonts w:ascii="Palatino Linotype" w:hAnsi="Palatino Linotype" w:cs="Arial"/>
          <w:sz w:val="24"/>
          <w:szCs w:val="24"/>
        </w:rPr>
        <w:t xml:space="preserve"> mismo no satisface el derecho de acceso a la información ejercido por el particular; ello en razón de que </w:t>
      </w:r>
      <w:r w:rsidRPr="00B227C8">
        <w:rPr>
          <w:rFonts w:ascii="Palatino Linotype" w:hAnsi="Palatino Linotype" w:cs="Arial"/>
          <w:b/>
          <w:bCs/>
          <w:sz w:val="24"/>
          <w:szCs w:val="24"/>
        </w:rPr>
        <w:t>El Sujeto Obligado</w:t>
      </w:r>
      <w:r w:rsidRPr="002F6F1E">
        <w:rPr>
          <w:rFonts w:ascii="Palatino Linotype" w:hAnsi="Palatino Linotype" w:cs="Arial"/>
          <w:sz w:val="24"/>
          <w:szCs w:val="24"/>
        </w:rPr>
        <w:t xml:space="preserve"> clasificó como información confidencial </w:t>
      </w:r>
      <w:r w:rsidRPr="008B2EF8">
        <w:rPr>
          <w:rFonts w:ascii="Palatino Linotype" w:hAnsi="Palatino Linotype" w:cs="Arial"/>
          <w:sz w:val="24"/>
          <w:szCs w:val="24"/>
        </w:rPr>
        <w:t>la cintilla de datos interbancarios presente en el cheque</w:t>
      </w:r>
      <w:r w:rsidR="006F612C">
        <w:rPr>
          <w:rFonts w:ascii="Palatino Linotype" w:hAnsi="Palatino Linotype" w:cs="Arial"/>
          <w:sz w:val="24"/>
          <w:szCs w:val="24"/>
        </w:rPr>
        <w:t>, la cual está compuesta por</w:t>
      </w:r>
      <w:r w:rsidRPr="008B2EF8">
        <w:rPr>
          <w:rFonts w:ascii="Palatino Linotype" w:hAnsi="Palatino Linotype" w:cs="Arial"/>
          <w:sz w:val="24"/>
          <w:szCs w:val="24"/>
        </w:rPr>
        <w:t xml:space="preserve"> el código del banco, código de plaza</w:t>
      </w:r>
      <w:r w:rsidR="006F612C">
        <w:rPr>
          <w:rFonts w:ascii="Palatino Linotype" w:hAnsi="Palatino Linotype" w:cs="Arial"/>
          <w:sz w:val="24"/>
          <w:szCs w:val="24"/>
        </w:rPr>
        <w:t xml:space="preserve">, </w:t>
      </w:r>
      <w:r w:rsidRPr="008B2EF8">
        <w:rPr>
          <w:rFonts w:ascii="Palatino Linotype" w:hAnsi="Palatino Linotype" w:cs="Arial"/>
          <w:sz w:val="24"/>
          <w:szCs w:val="24"/>
        </w:rPr>
        <w:t xml:space="preserve"> </w:t>
      </w:r>
      <w:r w:rsidR="006F612C">
        <w:rPr>
          <w:rFonts w:ascii="Palatino Linotype" w:hAnsi="Palatino Linotype" w:cs="Arial"/>
          <w:sz w:val="24"/>
          <w:szCs w:val="24"/>
        </w:rPr>
        <w:t>n</w:t>
      </w:r>
      <w:r w:rsidRPr="008B2EF8">
        <w:rPr>
          <w:rFonts w:ascii="Palatino Linotype" w:hAnsi="Palatino Linotype" w:cs="Arial"/>
          <w:sz w:val="24"/>
          <w:szCs w:val="24"/>
        </w:rPr>
        <w:t>úmero de cuenta, número de cheque</w:t>
      </w:r>
      <w:r w:rsidR="006F612C">
        <w:rPr>
          <w:rFonts w:ascii="Palatino Linotype" w:hAnsi="Palatino Linotype" w:cs="Arial"/>
          <w:sz w:val="24"/>
          <w:szCs w:val="24"/>
        </w:rPr>
        <w:t xml:space="preserve"> y</w:t>
      </w:r>
      <w:r w:rsidRPr="008B2EF8">
        <w:rPr>
          <w:rFonts w:ascii="Palatino Linotype" w:hAnsi="Palatino Linotype" w:cs="Arial"/>
          <w:sz w:val="24"/>
          <w:szCs w:val="24"/>
        </w:rPr>
        <w:t xml:space="preserve"> cuenta interbancaria</w:t>
      </w:r>
      <w:r>
        <w:rPr>
          <w:rFonts w:ascii="Palatino Linotype" w:hAnsi="Palatino Linotype" w:cs="Arial"/>
          <w:sz w:val="24"/>
          <w:szCs w:val="24"/>
        </w:rPr>
        <w:t>.</w:t>
      </w:r>
    </w:p>
    <w:p w14:paraId="6D8E8C26" w14:textId="77777777" w:rsidR="008B2EF8" w:rsidRDefault="008B2EF8" w:rsidP="008B2EF8">
      <w:pPr>
        <w:spacing w:after="0" w:line="360" w:lineRule="auto"/>
        <w:jc w:val="both"/>
        <w:rPr>
          <w:rFonts w:ascii="Palatino Linotype" w:hAnsi="Palatino Linotype" w:cs="Arial"/>
          <w:sz w:val="24"/>
          <w:szCs w:val="24"/>
        </w:rPr>
      </w:pPr>
    </w:p>
    <w:p w14:paraId="1B190864" w14:textId="5A574C7E" w:rsidR="00646421" w:rsidRDefault="008B2EF8" w:rsidP="00646421">
      <w:pPr>
        <w:spacing w:after="0" w:line="360" w:lineRule="auto"/>
        <w:jc w:val="both"/>
        <w:rPr>
          <w:rFonts w:ascii="Palatino Linotype" w:eastAsia="Times New Roman" w:hAnsi="Palatino Linotype" w:cs="Arial"/>
          <w:sz w:val="24"/>
          <w:szCs w:val="24"/>
          <w:lang w:eastAsia="es-ES"/>
        </w:rPr>
      </w:pPr>
      <w:r w:rsidRPr="007E73AE">
        <w:rPr>
          <w:rFonts w:ascii="Palatino Linotype" w:hAnsi="Palatino Linotype"/>
          <w:sz w:val="24"/>
          <w:szCs w:val="24"/>
        </w:rPr>
        <w:t xml:space="preserve">Al </w:t>
      </w:r>
      <w:r w:rsidRPr="00646421">
        <w:rPr>
          <w:rFonts w:ascii="Palatino Linotype" w:hAnsi="Palatino Linotype" w:cs="Arial"/>
          <w:sz w:val="24"/>
          <w:szCs w:val="24"/>
          <w:lang w:eastAsia="es-MX"/>
        </w:rPr>
        <w:t>respecto</w:t>
      </w:r>
      <w:r w:rsidRPr="007E73AE">
        <w:rPr>
          <w:rFonts w:ascii="Palatino Linotype" w:hAnsi="Palatino Linotype"/>
          <w:sz w:val="24"/>
          <w:szCs w:val="24"/>
        </w:rPr>
        <w:t>, es importante referir que</w:t>
      </w:r>
      <w:r w:rsidR="00646421">
        <w:rPr>
          <w:rFonts w:ascii="Palatino Linotype" w:hAnsi="Palatino Linotype"/>
          <w:sz w:val="24"/>
          <w:szCs w:val="24"/>
        </w:rPr>
        <w:t xml:space="preserve">, </w:t>
      </w:r>
      <w:r w:rsidR="00646421">
        <w:rPr>
          <w:rFonts w:ascii="Palatino Linotype" w:eastAsia="Times New Roman" w:hAnsi="Palatino Linotype" w:cs="Arial"/>
          <w:sz w:val="24"/>
          <w:szCs w:val="24"/>
          <w:lang w:eastAsia="es-ES"/>
        </w:rPr>
        <w:t>p</w:t>
      </w:r>
      <w:r w:rsidR="00646421" w:rsidRPr="00646421">
        <w:rPr>
          <w:rFonts w:ascii="Palatino Linotype" w:eastAsia="Times New Roman" w:hAnsi="Palatino Linotype" w:cs="Arial"/>
          <w:sz w:val="24"/>
          <w:szCs w:val="24"/>
          <w:lang w:eastAsia="es-ES"/>
        </w:rPr>
        <w:t xml:space="preserve">or cuanto hace a las </w:t>
      </w:r>
      <w:r w:rsidR="00646421" w:rsidRPr="00646421">
        <w:rPr>
          <w:rFonts w:ascii="Palatino Linotype" w:eastAsia="Times New Roman" w:hAnsi="Palatino Linotype" w:cs="Arial"/>
          <w:b/>
          <w:sz w:val="24"/>
          <w:szCs w:val="24"/>
          <w:lang w:eastAsia="es-ES"/>
        </w:rPr>
        <w:t>cuentas bancarias y clabes interbancarias</w:t>
      </w:r>
      <w:r w:rsidR="00646421" w:rsidRPr="00646421">
        <w:rPr>
          <w:rFonts w:ascii="Palatino Linotype" w:eastAsia="Times New Roman" w:hAnsi="Palatino Linotype" w:cs="Arial"/>
          <w:sz w:val="24"/>
          <w:szCs w:val="24"/>
          <w:lang w:eastAsia="es-ES"/>
        </w:rPr>
        <w:t xml:space="preserve">, es de precisar que dicha información es información confidencial únicamente por lo que concierne a los particulares, no así del </w:t>
      </w:r>
      <w:r w:rsidR="00646421" w:rsidRPr="00646421">
        <w:rPr>
          <w:rFonts w:ascii="Palatino Linotype" w:eastAsia="Times New Roman" w:hAnsi="Palatino Linotype" w:cs="Arial"/>
          <w:b/>
          <w:sz w:val="24"/>
          <w:szCs w:val="24"/>
          <w:lang w:eastAsia="es-ES"/>
        </w:rPr>
        <w:t xml:space="preserve">Sujeto Obligado, </w:t>
      </w:r>
      <w:r w:rsidR="00646421" w:rsidRPr="00646421">
        <w:rPr>
          <w:rFonts w:ascii="Palatino Linotype" w:eastAsia="Times New Roman" w:hAnsi="Palatino Linotype" w:cs="Arial"/>
          <w:sz w:val="24"/>
          <w:szCs w:val="24"/>
          <w:lang w:eastAsia="es-ES"/>
        </w:rPr>
        <w:t>toda vez que su publicidad abona a la transparencia y a la rendición de cuentas.</w:t>
      </w:r>
    </w:p>
    <w:p w14:paraId="621E53B7" w14:textId="77777777" w:rsidR="00646421" w:rsidRPr="00646421" w:rsidRDefault="00646421" w:rsidP="00646421">
      <w:pPr>
        <w:spacing w:after="0" w:line="360" w:lineRule="auto"/>
        <w:jc w:val="both"/>
        <w:rPr>
          <w:rFonts w:ascii="Palatino Linotype" w:eastAsia="Times New Roman" w:hAnsi="Palatino Linotype" w:cs="Arial"/>
          <w:sz w:val="24"/>
          <w:szCs w:val="24"/>
          <w:lang w:eastAsia="es-ES"/>
        </w:rPr>
      </w:pPr>
    </w:p>
    <w:p w14:paraId="2A639329" w14:textId="77777777" w:rsidR="00646421" w:rsidRPr="00646421" w:rsidRDefault="00646421" w:rsidP="00646421">
      <w:pPr>
        <w:spacing w:before="240" w:after="240" w:line="360" w:lineRule="auto"/>
        <w:jc w:val="both"/>
        <w:rPr>
          <w:rFonts w:ascii="Palatino Linotype" w:eastAsia="Times New Roman" w:hAnsi="Palatino Linotype" w:cs="Arial"/>
          <w:sz w:val="24"/>
          <w:szCs w:val="24"/>
          <w:lang w:eastAsia="es-ES"/>
        </w:rPr>
      </w:pPr>
      <w:r w:rsidRPr="00646421">
        <w:rPr>
          <w:rFonts w:ascii="Palatino Linotype" w:eastAsia="Times New Roman" w:hAnsi="Palatino Linotype" w:cs="Arial"/>
          <w:sz w:val="24"/>
          <w:szCs w:val="24"/>
          <w:lang w:eastAsia="es-ES"/>
        </w:rPr>
        <w:lastRenderedPageBreak/>
        <w:t xml:space="preserve">En este sentido, es importante precisar que, de acuerdo al criterio 11/17 emitido por el INAI, las cuentas bancarias y/o clabes interbancarias de los Sujetos Obligados es información de carácter público. </w:t>
      </w:r>
    </w:p>
    <w:p w14:paraId="49115387" w14:textId="77777777" w:rsidR="00646421" w:rsidRPr="00646421" w:rsidRDefault="00646421" w:rsidP="00646421">
      <w:pPr>
        <w:tabs>
          <w:tab w:val="left" w:pos="8222"/>
        </w:tabs>
        <w:spacing w:after="0" w:line="240" w:lineRule="auto"/>
        <w:ind w:left="851" w:right="902"/>
        <w:jc w:val="center"/>
        <w:rPr>
          <w:rFonts w:ascii="Palatino Linotype" w:eastAsia="Times New Roman" w:hAnsi="Palatino Linotype" w:cs="Arial"/>
          <w:b/>
          <w:color w:val="000000"/>
          <w:lang w:eastAsia="es-ES"/>
        </w:rPr>
      </w:pPr>
      <w:r w:rsidRPr="00646421">
        <w:rPr>
          <w:rFonts w:ascii="Palatino Linotype" w:eastAsia="Times New Roman" w:hAnsi="Palatino Linotype" w:cs="Arial"/>
          <w:color w:val="000000"/>
          <w:lang w:eastAsia="es-ES"/>
        </w:rPr>
        <w:t>“</w:t>
      </w:r>
      <w:r w:rsidRPr="00646421">
        <w:rPr>
          <w:rFonts w:ascii="Palatino Linotype" w:eastAsia="Times New Roman" w:hAnsi="Palatino Linotype" w:cs="Arial"/>
          <w:b/>
          <w:color w:val="000000"/>
          <w:lang w:eastAsia="es-ES"/>
        </w:rPr>
        <w:t>Criterio 11/17</w:t>
      </w:r>
    </w:p>
    <w:p w14:paraId="38BE2E65"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b/>
          <w:i/>
          <w:lang w:eastAsia="es-ES"/>
        </w:rPr>
        <w:t>Cuentas bancarias y/o CLABE interbancaria de sujetos obligados que reciben y/o transfieren recursos públicos, son información pública.</w:t>
      </w:r>
      <w:r w:rsidRPr="00646421">
        <w:rPr>
          <w:rFonts w:ascii="Palatino Linotype" w:eastAsia="Times New Roman" w:hAnsi="Palatino Linotype" w:cs="Times New Roman"/>
          <w:i/>
          <w:lang w:eastAsia="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306B60D"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i/>
          <w:lang w:eastAsia="es-ES"/>
        </w:rPr>
        <w:t xml:space="preserve">Resoluciones: </w:t>
      </w:r>
    </w:p>
    <w:p w14:paraId="6382F6FF"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i/>
          <w:lang w:eastAsia="es-ES"/>
        </w:rPr>
        <w:sym w:font="Symbol" w:char="F0B7"/>
      </w:r>
      <w:r w:rsidRPr="00646421">
        <w:rPr>
          <w:rFonts w:ascii="Palatino Linotype" w:eastAsia="Times New Roman" w:hAnsi="Palatino Linotype" w:cs="Times New Roman"/>
          <w:i/>
          <w:lang w:eastAsia="es-ES"/>
        </w:rPr>
        <w:t xml:space="preserve"> RRA 0448/16. NOTIMEX, Agencia de Noticias del Estado Mexicano. 24 de agosto de 2016. Por unanimidad. Comisionado Ponente Joel Salas Suárez.</w:t>
      </w:r>
    </w:p>
    <w:p w14:paraId="324A9298"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i/>
          <w:lang w:eastAsia="es-ES"/>
        </w:rPr>
        <w:sym w:font="Symbol" w:char="F0B7"/>
      </w:r>
      <w:r w:rsidRPr="00646421">
        <w:rPr>
          <w:rFonts w:ascii="Palatino Linotype" w:eastAsia="Times New Roman" w:hAnsi="Palatino Linotype" w:cs="Times New Roman"/>
          <w:i/>
          <w:lang w:eastAsia="es-ES"/>
        </w:rPr>
        <w:t xml:space="preserve"> RRA 2787/16. Colegio de Postgraduados. 01 de noviembre de 2016. Por unanimidad. Comisionado Ponente Francisco Javier Acuña Llamas.</w:t>
      </w:r>
    </w:p>
    <w:p w14:paraId="71E691A8"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i/>
          <w:lang w:eastAsia="es-ES"/>
        </w:rPr>
        <w:sym w:font="Symbol" w:char="F0B7"/>
      </w:r>
      <w:r w:rsidRPr="00646421">
        <w:rPr>
          <w:rFonts w:ascii="Palatino Linotype" w:eastAsia="Times New Roman" w:hAnsi="Palatino Linotype" w:cs="Times New Roman"/>
          <w:i/>
          <w:lang w:eastAsia="es-ES"/>
        </w:rPr>
        <w:t xml:space="preserve"> RRA 4756/16. Instituto Mexicano del Seguro Social. 08 de febrero de 2017. Por unanimidad. Comisionado Ponente Oscar Mauricio Guerra Ford.” </w:t>
      </w:r>
      <w:r w:rsidRPr="00646421">
        <w:rPr>
          <w:rFonts w:ascii="Palatino Linotype" w:eastAsia="Times New Roman" w:hAnsi="Palatino Linotype" w:cs="Times New Roman"/>
          <w:lang w:eastAsia="es-ES"/>
        </w:rPr>
        <w:t>(</w:t>
      </w:r>
      <w:r w:rsidRPr="00646421">
        <w:rPr>
          <w:rFonts w:ascii="Palatino Linotype" w:eastAsia="Times New Roman" w:hAnsi="Palatino Linotype" w:cs="Times New Roman"/>
          <w:i/>
          <w:lang w:eastAsia="es-ES"/>
        </w:rPr>
        <w:t>Sic</w:t>
      </w:r>
      <w:r w:rsidRPr="00646421">
        <w:rPr>
          <w:rFonts w:ascii="Palatino Linotype" w:eastAsia="Times New Roman" w:hAnsi="Palatino Linotype" w:cs="Times New Roman"/>
          <w:lang w:eastAsia="es-ES"/>
        </w:rPr>
        <w:t>)</w:t>
      </w:r>
    </w:p>
    <w:p w14:paraId="3D3686B1" w14:textId="0B4B7A56" w:rsidR="00646421" w:rsidRDefault="00646421" w:rsidP="008B2EF8">
      <w:pPr>
        <w:spacing w:after="0" w:line="360" w:lineRule="auto"/>
        <w:jc w:val="both"/>
        <w:rPr>
          <w:rFonts w:ascii="Palatino Linotype" w:hAnsi="Palatino Linotype"/>
          <w:sz w:val="24"/>
          <w:szCs w:val="24"/>
        </w:rPr>
      </w:pPr>
    </w:p>
    <w:p w14:paraId="441EE214" w14:textId="77777777" w:rsidR="008B2EF8" w:rsidRPr="007E73AE" w:rsidRDefault="008B2EF8" w:rsidP="008B2EF8">
      <w:pPr>
        <w:spacing w:after="0" w:line="360" w:lineRule="auto"/>
        <w:ind w:right="49"/>
        <w:jc w:val="both"/>
        <w:rPr>
          <w:rFonts w:ascii="Palatino Linotype" w:eastAsia="Times New Roman" w:hAnsi="Palatino Linotype" w:cs="Times New Roman"/>
          <w:sz w:val="24"/>
          <w:szCs w:val="24"/>
          <w:lang w:eastAsia="es-ES"/>
        </w:rPr>
      </w:pPr>
    </w:p>
    <w:p w14:paraId="6FD3EB76" w14:textId="7B485030" w:rsidR="008B2EF8" w:rsidRDefault="008B2EF8" w:rsidP="008B2EF8">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7E73AE">
        <w:rPr>
          <w:rFonts w:ascii="Palatino Linotype" w:eastAsia="Times New Roman" w:hAnsi="Palatino Linotype" w:cs="Times New Roman"/>
          <w:sz w:val="24"/>
          <w:szCs w:val="24"/>
          <w:lang w:eastAsia="es-ES"/>
        </w:rPr>
        <w:t xml:space="preserve">En virtud de lo anterior, se advierte </w:t>
      </w:r>
      <w:r w:rsidR="00646421">
        <w:rPr>
          <w:rFonts w:ascii="Palatino Linotype" w:eastAsia="Times New Roman" w:hAnsi="Palatino Linotype" w:cs="Times New Roman"/>
          <w:sz w:val="24"/>
          <w:szCs w:val="24"/>
          <w:lang w:eastAsia="es-ES"/>
        </w:rPr>
        <w:t>que</w:t>
      </w:r>
      <w:r w:rsidR="00646421" w:rsidRPr="00646421">
        <w:t xml:space="preserve"> </w:t>
      </w:r>
      <w:r w:rsidR="00646421" w:rsidRPr="00646421">
        <w:rPr>
          <w:rFonts w:ascii="Palatino Linotype" w:eastAsia="Times New Roman" w:hAnsi="Palatino Linotype" w:cs="Times New Roman"/>
          <w:sz w:val="24"/>
          <w:szCs w:val="24"/>
          <w:lang w:eastAsia="es-ES"/>
        </w:rPr>
        <w:t xml:space="preserve">la cintilla de datos interbancarios presente en el cheque, la cual está compuesta por el código del banco, código de plaza, número de cuenta, número de cheque y </w:t>
      </w:r>
      <w:r w:rsidR="00646421">
        <w:rPr>
          <w:rFonts w:ascii="Palatino Linotype" w:eastAsia="Times New Roman" w:hAnsi="Palatino Linotype" w:cs="Times New Roman"/>
          <w:sz w:val="24"/>
          <w:szCs w:val="24"/>
          <w:lang w:eastAsia="es-ES"/>
        </w:rPr>
        <w:t>clabe</w:t>
      </w:r>
      <w:r w:rsidR="00646421" w:rsidRPr="00646421">
        <w:rPr>
          <w:rFonts w:ascii="Palatino Linotype" w:eastAsia="Times New Roman" w:hAnsi="Palatino Linotype" w:cs="Times New Roman"/>
          <w:sz w:val="24"/>
          <w:szCs w:val="24"/>
          <w:lang w:eastAsia="es-ES"/>
        </w:rPr>
        <w:t xml:space="preserve"> interbancaria</w:t>
      </w:r>
      <w:r w:rsidRPr="007E73AE">
        <w:rPr>
          <w:rFonts w:ascii="Palatino Linotype" w:eastAsia="Times New Roman" w:hAnsi="Palatino Linotype" w:cs="Times New Roman"/>
          <w:sz w:val="24"/>
          <w:szCs w:val="24"/>
          <w:lang w:eastAsia="es-ES"/>
        </w:rPr>
        <w:t xml:space="preserve">, contenida en </w:t>
      </w:r>
      <w:r w:rsidR="00CA2B5E">
        <w:rPr>
          <w:rFonts w:ascii="Palatino Linotype" w:eastAsia="Times New Roman" w:hAnsi="Palatino Linotype" w:cs="Times New Roman"/>
          <w:sz w:val="24"/>
          <w:szCs w:val="24"/>
          <w:lang w:eastAsia="es-ES"/>
        </w:rPr>
        <w:t>el r</w:t>
      </w:r>
      <w:r w:rsidR="00CA2B5E" w:rsidRPr="00CA2B5E">
        <w:rPr>
          <w:rFonts w:ascii="Palatino Linotype" w:eastAsia="Times New Roman" w:hAnsi="Palatino Linotype" w:cs="Times New Roman"/>
          <w:sz w:val="24"/>
          <w:szCs w:val="24"/>
          <w:lang w:eastAsia="es-ES"/>
        </w:rPr>
        <w:t>ecibo del pago correspondiente del finiquito autorizado al servidor público referido en la solicitud de información</w:t>
      </w:r>
      <w:r w:rsidRPr="007E73AE">
        <w:rPr>
          <w:rFonts w:ascii="Palatino Linotype" w:eastAsia="Times New Roman" w:hAnsi="Palatino Linotype" w:cs="Times New Roman"/>
          <w:sz w:val="24"/>
          <w:szCs w:val="24"/>
          <w:lang w:eastAsia="es-ES"/>
        </w:rPr>
        <w:t>, no actualiza algún supuesto de clasificación</w:t>
      </w:r>
      <w:r w:rsidR="00CA2B5E">
        <w:rPr>
          <w:rFonts w:ascii="Palatino Linotype" w:eastAsia="Times New Roman" w:hAnsi="Palatino Linotype" w:cs="Times New Roman"/>
          <w:sz w:val="24"/>
          <w:szCs w:val="24"/>
          <w:lang w:eastAsia="es-ES"/>
        </w:rPr>
        <w:t>.</w:t>
      </w:r>
      <w:r w:rsidR="00CA2B5E" w:rsidRPr="00CA2B5E">
        <w:t xml:space="preserve"> </w:t>
      </w:r>
      <w:r w:rsidR="00CA2B5E" w:rsidRPr="00CA2B5E">
        <w:rPr>
          <w:rFonts w:ascii="Palatino Linotype" w:eastAsia="Times New Roman" w:hAnsi="Palatino Linotype" w:cs="Times New Roman"/>
          <w:sz w:val="24"/>
          <w:szCs w:val="24"/>
          <w:lang w:eastAsia="es-ES"/>
        </w:rPr>
        <w:t>toda vez que su publicidad abona a la transparencia y a la rendición de cuentas</w:t>
      </w:r>
      <w:r w:rsidR="00CA2B5E">
        <w:rPr>
          <w:rFonts w:ascii="Palatino Linotype" w:eastAsia="Times New Roman" w:hAnsi="Palatino Linotype" w:cs="Times New Roman"/>
          <w:sz w:val="24"/>
          <w:szCs w:val="24"/>
          <w:lang w:eastAsia="es-ES"/>
        </w:rPr>
        <w:t xml:space="preserve"> del Sujeto Obligado</w:t>
      </w:r>
    </w:p>
    <w:p w14:paraId="2FFCF1AC" w14:textId="77777777" w:rsidR="008B2EF8" w:rsidRDefault="008B2EF8" w:rsidP="008B2EF8">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034F088D" w14:textId="29CC072A" w:rsidR="008B2EF8" w:rsidRDefault="008B2EF8" w:rsidP="00B57B32">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C85CE1">
        <w:rPr>
          <w:rFonts w:ascii="Palatino Linotype" w:eastAsia="Times New Roman" w:hAnsi="Palatino Linotype" w:cs="Times New Roman"/>
          <w:sz w:val="24"/>
          <w:szCs w:val="24"/>
          <w:lang w:eastAsia="es-ES"/>
        </w:rPr>
        <w:t>En conclusión, El Sujeto Obligado transgrede el derecho de acceso a la información pública del Recurrente, por lo que lo dable es ordenar la entrega d</w:t>
      </w:r>
      <w:r w:rsidR="00B57B32" w:rsidRPr="00B57B32">
        <w:rPr>
          <w:rFonts w:ascii="Palatino Linotype" w:eastAsia="Times New Roman" w:hAnsi="Palatino Linotype" w:cs="Times New Roman"/>
          <w:sz w:val="24"/>
          <w:szCs w:val="24"/>
          <w:lang w:eastAsia="es-ES"/>
        </w:rPr>
        <w:t xml:space="preserve">el recibo del pago correspondiente del finiquito autorizado al servidor público referido en la solicitud de </w:t>
      </w:r>
      <w:r w:rsidR="00B57B32" w:rsidRPr="00B57B32">
        <w:rPr>
          <w:rFonts w:ascii="Palatino Linotype" w:eastAsia="Times New Roman" w:hAnsi="Palatino Linotype" w:cs="Times New Roman"/>
          <w:sz w:val="24"/>
          <w:szCs w:val="24"/>
          <w:lang w:eastAsia="es-ES"/>
        </w:rPr>
        <w:lastRenderedPageBreak/>
        <w:t>información</w:t>
      </w:r>
      <w:r>
        <w:rPr>
          <w:rFonts w:ascii="Palatino Linotype" w:eastAsia="Times New Roman" w:hAnsi="Palatino Linotype" w:cs="Times New Roman"/>
          <w:sz w:val="24"/>
          <w:szCs w:val="24"/>
          <w:lang w:eastAsia="es-ES"/>
        </w:rPr>
        <w:t>,</w:t>
      </w:r>
      <w:r w:rsidRPr="00C85CE1">
        <w:rPr>
          <w:rFonts w:ascii="Palatino Linotype" w:eastAsia="Times New Roman" w:hAnsi="Palatino Linotype" w:cs="Times New Roman"/>
          <w:sz w:val="24"/>
          <w:szCs w:val="24"/>
          <w:lang w:eastAsia="es-ES"/>
        </w:rPr>
        <w:t xml:space="preserve"> </w:t>
      </w:r>
      <w:r w:rsidRPr="004D09FC">
        <w:rPr>
          <w:rFonts w:ascii="Palatino Linotype" w:eastAsia="Times New Roman" w:hAnsi="Palatino Linotype" w:cs="Times New Roman"/>
          <w:sz w:val="24"/>
          <w:szCs w:val="24"/>
          <w:lang w:eastAsia="es-ES"/>
        </w:rPr>
        <w:t>que fu</w:t>
      </w:r>
      <w:r w:rsidR="00B57B32">
        <w:rPr>
          <w:rFonts w:ascii="Palatino Linotype" w:eastAsia="Times New Roman" w:hAnsi="Palatino Linotype" w:cs="Times New Roman"/>
          <w:sz w:val="24"/>
          <w:szCs w:val="24"/>
          <w:lang w:eastAsia="es-ES"/>
        </w:rPr>
        <w:t>e</w:t>
      </w:r>
      <w:r w:rsidRPr="004D09FC">
        <w:rPr>
          <w:rFonts w:ascii="Palatino Linotype" w:eastAsia="Times New Roman" w:hAnsi="Palatino Linotype" w:cs="Times New Roman"/>
          <w:sz w:val="24"/>
          <w:szCs w:val="24"/>
          <w:lang w:eastAsia="es-ES"/>
        </w:rPr>
        <w:t xml:space="preserve"> </w:t>
      </w:r>
      <w:r w:rsidR="00B57B32">
        <w:rPr>
          <w:rFonts w:ascii="Palatino Linotype" w:eastAsia="Times New Roman" w:hAnsi="Palatino Linotype" w:cs="Times New Roman"/>
          <w:sz w:val="24"/>
          <w:szCs w:val="24"/>
          <w:lang w:eastAsia="es-ES"/>
        </w:rPr>
        <w:t>entregado</w:t>
      </w:r>
      <w:r w:rsidRPr="004D09FC">
        <w:rPr>
          <w:rFonts w:ascii="Palatino Linotype" w:eastAsia="Times New Roman" w:hAnsi="Palatino Linotype" w:cs="Times New Roman"/>
          <w:sz w:val="24"/>
          <w:szCs w:val="24"/>
          <w:lang w:eastAsia="es-ES"/>
        </w:rPr>
        <w:t xml:space="preserve"> mediante</w:t>
      </w:r>
      <w:r>
        <w:rPr>
          <w:rFonts w:ascii="Palatino Linotype" w:eastAsia="Times New Roman" w:hAnsi="Palatino Linotype" w:cs="Times New Roman"/>
          <w:sz w:val="24"/>
          <w:szCs w:val="24"/>
          <w:lang w:eastAsia="es-ES"/>
        </w:rPr>
        <w:t xml:space="preserve"> respuesta primigenia</w:t>
      </w:r>
      <w:r w:rsidRPr="004D09FC">
        <w:rPr>
          <w:rFonts w:ascii="Palatino Linotype" w:eastAsia="Times New Roman" w:hAnsi="Palatino Linotype" w:cs="Times New Roman"/>
          <w:sz w:val="24"/>
          <w:szCs w:val="24"/>
          <w:lang w:eastAsia="es-ES"/>
        </w:rPr>
        <w:t>, mismos que deberán ser remitidos en versión pública acompañados del Acuerdo de Clasificación en el que funde y motive las razones sobre los datos que se supriman o eliminen dentro del soporte documental respectivo, con las formalidades que serán precisadas en párrafos subsecuentes.</w:t>
      </w:r>
    </w:p>
    <w:p w14:paraId="133B9739" w14:textId="70252BB0" w:rsidR="00B57B32" w:rsidRDefault="00B57B32" w:rsidP="00B57B32">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18E30D8" w14:textId="77777777" w:rsidR="00B57B32" w:rsidRPr="004D09FC" w:rsidRDefault="00B57B32" w:rsidP="00B57B32">
      <w:pPr>
        <w:spacing w:after="240" w:line="360" w:lineRule="auto"/>
        <w:jc w:val="both"/>
        <w:rPr>
          <w:rFonts w:ascii="Palatino Linotype" w:eastAsia="Calibri" w:hAnsi="Palatino Linotype" w:cs="Times New Roman"/>
          <w:b/>
          <w:i/>
          <w:sz w:val="26"/>
          <w:szCs w:val="26"/>
        </w:rPr>
      </w:pPr>
      <w:r w:rsidRPr="004D09FC">
        <w:rPr>
          <w:rFonts w:ascii="Palatino Linotype" w:eastAsia="Calibri" w:hAnsi="Palatino Linotype" w:cs="Times New Roman"/>
          <w:b/>
          <w:i/>
          <w:sz w:val="26"/>
          <w:szCs w:val="26"/>
        </w:rPr>
        <w:t>DE LA VERSIÓN PÚBLICA</w:t>
      </w:r>
    </w:p>
    <w:p w14:paraId="26F4B379" w14:textId="77777777" w:rsidR="00B57B32" w:rsidRPr="004D09FC" w:rsidRDefault="00B57B32" w:rsidP="00B57B32">
      <w:pPr>
        <w:spacing w:before="240"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495FD1B" w14:textId="77777777" w:rsidR="00B57B32" w:rsidRPr="004D09FC" w:rsidRDefault="00B57B32" w:rsidP="00B57B32">
      <w:pPr>
        <w:spacing w:after="0" w:line="360" w:lineRule="auto"/>
        <w:jc w:val="both"/>
        <w:rPr>
          <w:rFonts w:ascii="Palatino Linotype" w:eastAsia="Calibri" w:hAnsi="Palatino Linotype" w:cs="Times New Roman"/>
          <w:sz w:val="24"/>
          <w:szCs w:val="24"/>
        </w:rPr>
      </w:pPr>
    </w:p>
    <w:p w14:paraId="591BA79C"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4F9EB5C" w14:textId="77777777" w:rsidR="00B57B32" w:rsidRPr="004D09FC" w:rsidRDefault="00B57B32" w:rsidP="00B57B32">
      <w:pPr>
        <w:spacing w:before="240" w:after="240" w:line="360" w:lineRule="auto"/>
        <w:jc w:val="both"/>
        <w:rPr>
          <w:rFonts w:ascii="Palatino Linotype" w:eastAsia="Calibri" w:hAnsi="Palatino Linotype" w:cs="Times New Roman"/>
          <w:sz w:val="24"/>
          <w:szCs w:val="24"/>
        </w:rPr>
      </w:pPr>
    </w:p>
    <w:p w14:paraId="52C6DA2C"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3.</w:t>
      </w:r>
      <w:r w:rsidRPr="004D09FC">
        <w:rPr>
          <w:rFonts w:ascii="Palatino Linotype" w:eastAsia="Calibri" w:hAnsi="Palatino Linotype" w:cs="Times New Roman"/>
          <w:i/>
        </w:rPr>
        <w:t xml:space="preserve"> Para los efectos de la presente Ley se entenderá por:</w:t>
      </w:r>
    </w:p>
    <w:p w14:paraId="31ACBB34"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4A967EF9"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0A92026F"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1E7405FD"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IX. Datos personales:</w:t>
      </w:r>
      <w:r w:rsidRPr="004D09FC">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64166E16"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 Información clasificada:</w:t>
      </w:r>
      <w:r w:rsidRPr="004D09FC">
        <w:rPr>
          <w:rFonts w:ascii="Palatino Linotype" w:eastAsia="Calibri" w:hAnsi="Palatino Linotype" w:cs="Times New Roman"/>
          <w:i/>
        </w:rPr>
        <w:t xml:space="preserve"> Aquella considerada por la presente Ley como reservada o confidencial;</w:t>
      </w:r>
    </w:p>
    <w:p w14:paraId="4B8A1E27"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lastRenderedPageBreak/>
        <w:t>XXI. Información confidencial:</w:t>
      </w:r>
      <w:r w:rsidRPr="004D09FC">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B3A80C"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XLV. Versión pública:</w:t>
      </w:r>
      <w:r w:rsidRPr="004D09FC">
        <w:rPr>
          <w:rFonts w:ascii="Palatino Linotype" w:eastAsia="Calibri" w:hAnsi="Palatino Linotype" w:cs="Times New Roman"/>
          <w:i/>
        </w:rPr>
        <w:t xml:space="preserve"> Documento en el que se elimine, suprime o borra la información clasificada como reservada o confidencial para permitir su acceso.</w:t>
      </w:r>
    </w:p>
    <w:p w14:paraId="63427AB9"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086AE50D"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91.</w:t>
      </w:r>
      <w:r w:rsidRPr="004D09FC">
        <w:rPr>
          <w:rFonts w:ascii="Palatino Linotype" w:eastAsia="Calibri" w:hAnsi="Palatino Linotype" w:cs="Times New Roman"/>
          <w:i/>
        </w:rPr>
        <w:t xml:space="preserve"> El acceso a la información pública será restringido excepcionalmente, cuando ésta sea clasificada como reservada o confidencial.</w:t>
      </w:r>
    </w:p>
    <w:p w14:paraId="07E1CF09"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7CD03F4B"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132.</w:t>
      </w:r>
      <w:r w:rsidRPr="004D09FC">
        <w:rPr>
          <w:rFonts w:ascii="Palatino Linotype" w:eastAsia="Calibri" w:hAnsi="Palatino Linotype" w:cs="Times New Roman"/>
          <w:i/>
        </w:rPr>
        <w:t xml:space="preserve"> La clasificación de la información se llevará a cabo en el momento en que:</w:t>
      </w:r>
    </w:p>
    <w:p w14:paraId="5C1914D5"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Se reciba una solicitud de acceso a la información;</w:t>
      </w:r>
    </w:p>
    <w:p w14:paraId="4941217F"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Se determine mediante resolución de autoridad competente; o</w:t>
      </w:r>
    </w:p>
    <w:p w14:paraId="62AED11D"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Se generen versiones públicas para dar cumplimiento a las obligaciones de transparencia previstas en esta Ley.</w:t>
      </w:r>
    </w:p>
    <w:p w14:paraId="6799266A"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p>
    <w:p w14:paraId="7963AB63"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7FB2F0F8"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0ED34B9D"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143.</w:t>
      </w:r>
      <w:r w:rsidRPr="004D09FC">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5B0880B4"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703E5BD8"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356613C"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43DD06B3"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1156DAF2" w14:textId="77777777" w:rsidR="00B57B32" w:rsidRPr="004D09FC" w:rsidRDefault="00B57B32" w:rsidP="00B57B32">
      <w:pPr>
        <w:spacing w:after="240" w:line="240" w:lineRule="auto"/>
        <w:ind w:left="794" w:right="851"/>
        <w:jc w:val="both"/>
        <w:rPr>
          <w:rFonts w:ascii="Palatino Linotype" w:eastAsia="Calibri" w:hAnsi="Palatino Linotype" w:cs="Times New Roman"/>
          <w:sz w:val="24"/>
          <w:szCs w:val="24"/>
        </w:rPr>
      </w:pPr>
      <w:r w:rsidRPr="004D09FC">
        <w:rPr>
          <w:rFonts w:ascii="Palatino Linotype" w:eastAsia="Calibri" w:hAnsi="Palatino Linotype" w:cs="Times New Roman"/>
          <w:i/>
        </w:rPr>
        <w:lastRenderedPageBreak/>
        <w:t>No se considerará confidencial la información que se encuentre en los registros públicos o en fuentes de acceso público, ni tampoco la que sea considerada por la presente ley como información pública. [Sic]</w:t>
      </w:r>
    </w:p>
    <w:p w14:paraId="4C1A2831" w14:textId="77777777" w:rsidR="00B57B32" w:rsidRPr="004D09FC" w:rsidRDefault="00B57B32" w:rsidP="00B57B32">
      <w:pPr>
        <w:spacing w:after="240" w:line="360" w:lineRule="auto"/>
        <w:jc w:val="both"/>
        <w:rPr>
          <w:rFonts w:ascii="Palatino Linotype" w:eastAsia="Calibri" w:hAnsi="Palatino Linotype" w:cs="Times New Roman"/>
          <w:sz w:val="24"/>
          <w:szCs w:val="24"/>
        </w:rPr>
      </w:pPr>
    </w:p>
    <w:p w14:paraId="2284B512"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234223" w14:textId="77777777" w:rsidR="00B57B32" w:rsidRPr="004D09FC" w:rsidRDefault="00B57B32" w:rsidP="00B57B32">
      <w:pPr>
        <w:spacing w:after="120" w:line="360" w:lineRule="auto"/>
        <w:jc w:val="both"/>
        <w:rPr>
          <w:rFonts w:ascii="Palatino Linotype" w:eastAsia="Calibri" w:hAnsi="Palatino Linotype" w:cs="Times New Roman"/>
          <w:sz w:val="24"/>
          <w:szCs w:val="24"/>
        </w:rPr>
      </w:pPr>
    </w:p>
    <w:p w14:paraId="5BAD274F"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CC9DF70" w14:textId="77777777" w:rsidR="00B57B32" w:rsidRPr="00A87CAD" w:rsidRDefault="00B57B32" w:rsidP="00B57B32">
      <w:pPr>
        <w:spacing w:after="0" w:line="360" w:lineRule="auto"/>
        <w:jc w:val="both"/>
        <w:rPr>
          <w:rFonts w:ascii="Palatino Linotype" w:hAnsi="Palatino Linotype" w:cs="Arial"/>
          <w:bCs/>
          <w:sz w:val="24"/>
          <w:szCs w:val="24"/>
        </w:rPr>
      </w:pPr>
    </w:p>
    <w:p w14:paraId="078D8815" w14:textId="77777777" w:rsidR="00B57B32" w:rsidRPr="00A87CAD" w:rsidRDefault="00B57B32" w:rsidP="00B57B32">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5BAA508A" w14:textId="77777777" w:rsidR="00B57B32" w:rsidRPr="00657FEF" w:rsidRDefault="00B57B32" w:rsidP="00B57B32">
      <w:pPr>
        <w:spacing w:after="120" w:line="360" w:lineRule="auto"/>
        <w:jc w:val="both"/>
        <w:rPr>
          <w:rFonts w:ascii="Palatino Linotype" w:hAnsi="Palatino Linotype" w:cs="Arial"/>
          <w:sz w:val="24"/>
          <w:szCs w:val="24"/>
        </w:rPr>
      </w:pPr>
    </w:p>
    <w:p w14:paraId="2FE09FD7" w14:textId="20EB9190" w:rsidR="00B57B32" w:rsidRDefault="00B57B32" w:rsidP="00B57B32">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Pr="00B57B32">
        <w:rPr>
          <w:rFonts w:ascii="Palatino Linotype" w:eastAsia="Calibri" w:hAnsi="Palatino Linotype" w:cs="Arial"/>
          <w:b/>
          <w:sz w:val="24"/>
          <w:szCs w:val="24"/>
        </w:rPr>
        <w:t>00117/VACHASO/IP/2020</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1692D9A6" w14:textId="77777777" w:rsidR="00B57B32" w:rsidRDefault="00B57B32" w:rsidP="00B57B32">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22784128" w14:textId="77777777" w:rsidR="006C2453" w:rsidRPr="006A2320" w:rsidRDefault="006C2453" w:rsidP="006A2320">
      <w:pPr>
        <w:widowControl w:val="0"/>
        <w:spacing w:after="0" w:line="360" w:lineRule="auto"/>
        <w:ind w:left="20"/>
        <w:jc w:val="both"/>
        <w:rPr>
          <w:rFonts w:ascii="Palatino Linotype" w:eastAsia="Times New Roman" w:hAnsi="Palatino Linotype"/>
          <w:sz w:val="24"/>
          <w:szCs w:val="24"/>
        </w:rPr>
      </w:pPr>
    </w:p>
    <w:p w14:paraId="3BDEE55C"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7111D109"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538D4592" w14:textId="77777777" w:rsidR="006A2320" w:rsidRPr="006A2320" w:rsidRDefault="006A2320" w:rsidP="006A2320">
      <w:pPr>
        <w:spacing w:after="0" w:line="360" w:lineRule="auto"/>
        <w:jc w:val="center"/>
        <w:rPr>
          <w:rFonts w:ascii="Palatino Linotype" w:eastAsia="Calibri" w:hAnsi="Palatino Linotype" w:cs="Times New Roman"/>
          <w:b/>
          <w:sz w:val="28"/>
          <w:szCs w:val="24"/>
          <w:lang w:val="pt-BR"/>
        </w:rPr>
      </w:pPr>
      <w:r w:rsidRPr="006A2320">
        <w:rPr>
          <w:rFonts w:ascii="Palatino Linotype" w:eastAsia="Calibri" w:hAnsi="Palatino Linotype" w:cs="Times New Roman"/>
          <w:b/>
          <w:sz w:val="28"/>
          <w:szCs w:val="24"/>
          <w:lang w:val="pt-BR"/>
        </w:rPr>
        <w:t>S E   R E S U E L V E</w:t>
      </w:r>
    </w:p>
    <w:p w14:paraId="6DB2E341" w14:textId="77777777" w:rsidR="006A2320" w:rsidRPr="006A2320" w:rsidRDefault="006A2320" w:rsidP="006A2320">
      <w:pPr>
        <w:spacing w:after="0" w:line="360" w:lineRule="auto"/>
        <w:jc w:val="center"/>
        <w:rPr>
          <w:rFonts w:ascii="Palatino Linotype" w:eastAsia="Calibri" w:hAnsi="Palatino Linotype" w:cs="Times New Roman"/>
          <w:b/>
          <w:sz w:val="24"/>
          <w:szCs w:val="24"/>
          <w:lang w:val="pt-BR"/>
        </w:rPr>
      </w:pPr>
    </w:p>
    <w:p w14:paraId="79A03E86" w14:textId="2468A801" w:rsidR="00B57B32" w:rsidRPr="00AB2C05" w:rsidRDefault="006A2320" w:rsidP="00B57B32">
      <w:pPr>
        <w:autoSpaceDE w:val="0"/>
        <w:autoSpaceDN w:val="0"/>
        <w:adjustRightInd w:val="0"/>
        <w:spacing w:after="0"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szCs w:val="24"/>
        </w:rPr>
        <w:t>PRIMERO</w:t>
      </w:r>
      <w:r w:rsidRPr="006A2320">
        <w:rPr>
          <w:rFonts w:ascii="Palatino Linotype" w:eastAsia="Calibri" w:hAnsi="Palatino Linotype" w:cs="Arial"/>
          <w:b/>
          <w:sz w:val="24"/>
          <w:szCs w:val="24"/>
        </w:rPr>
        <w:t xml:space="preserve">. </w:t>
      </w:r>
      <w:r w:rsidR="00B57B32" w:rsidRPr="00AB2C05">
        <w:rPr>
          <w:rFonts w:ascii="Palatino Linotype" w:eastAsia="Calibri" w:hAnsi="Palatino Linotype" w:cs="Arial"/>
          <w:sz w:val="24"/>
          <w:szCs w:val="24"/>
        </w:rPr>
        <w:t>Se</w:t>
      </w:r>
      <w:r w:rsidR="00B57B32" w:rsidRPr="00AB2C05">
        <w:rPr>
          <w:rFonts w:ascii="Palatino Linotype" w:eastAsia="Calibri" w:hAnsi="Palatino Linotype" w:cs="Arial"/>
          <w:b/>
          <w:sz w:val="24"/>
          <w:szCs w:val="24"/>
        </w:rPr>
        <w:t xml:space="preserve"> </w:t>
      </w:r>
      <w:r w:rsidR="00B57B32">
        <w:rPr>
          <w:rFonts w:ascii="Palatino Linotype" w:eastAsia="Calibri" w:hAnsi="Palatino Linotype" w:cs="Arial"/>
          <w:b/>
          <w:sz w:val="24"/>
          <w:szCs w:val="24"/>
        </w:rPr>
        <w:t>MODIFICA</w:t>
      </w:r>
      <w:r w:rsidR="00B57B32" w:rsidRPr="00AB2C05">
        <w:rPr>
          <w:rFonts w:ascii="Palatino Linotype" w:eastAsia="Calibri" w:hAnsi="Palatino Linotype" w:cs="Arial"/>
          <w:b/>
          <w:sz w:val="24"/>
          <w:szCs w:val="24"/>
        </w:rPr>
        <w:t xml:space="preserve"> </w:t>
      </w:r>
      <w:r w:rsidR="00B57B32" w:rsidRPr="00AB2C05">
        <w:rPr>
          <w:rFonts w:ascii="Palatino Linotype" w:eastAsia="Calibri" w:hAnsi="Palatino Linotype" w:cs="Arial"/>
          <w:sz w:val="24"/>
          <w:szCs w:val="24"/>
        </w:rPr>
        <w:t>la respuesta</w:t>
      </w:r>
      <w:r w:rsidR="00B57B32">
        <w:rPr>
          <w:rFonts w:ascii="Palatino Linotype" w:eastAsia="Calibri" w:hAnsi="Palatino Linotype" w:cs="Arial"/>
          <w:sz w:val="24"/>
          <w:szCs w:val="24"/>
        </w:rPr>
        <w:t xml:space="preserve"> entregada por E</w:t>
      </w:r>
      <w:r w:rsidR="00B57B32" w:rsidRPr="00AB2C05">
        <w:rPr>
          <w:rFonts w:ascii="Palatino Linotype" w:eastAsia="Calibri" w:hAnsi="Palatino Linotype" w:cs="Arial"/>
          <w:sz w:val="24"/>
          <w:szCs w:val="24"/>
        </w:rPr>
        <w:t xml:space="preserve">l </w:t>
      </w:r>
      <w:r w:rsidR="00B57B32" w:rsidRPr="00AB2C05">
        <w:rPr>
          <w:rFonts w:ascii="Palatino Linotype" w:eastAsia="Calibri" w:hAnsi="Palatino Linotype" w:cs="Arial"/>
          <w:b/>
          <w:sz w:val="24"/>
          <w:szCs w:val="24"/>
        </w:rPr>
        <w:t>Sujeto Obligado</w:t>
      </w:r>
      <w:r w:rsidR="00B57B32" w:rsidRPr="00AB2C05">
        <w:rPr>
          <w:rFonts w:ascii="Palatino Linotype" w:eastAsia="Calibri" w:hAnsi="Palatino Linotype" w:cs="Arial"/>
          <w:sz w:val="24"/>
          <w:szCs w:val="24"/>
        </w:rPr>
        <w:t>,</w:t>
      </w:r>
      <w:r w:rsidR="00B57B32" w:rsidRPr="00FA677F">
        <w:rPr>
          <w:rFonts w:ascii="Palatino Linotype" w:hAnsi="Palatino Linotype" w:cs="Arial"/>
          <w:sz w:val="24"/>
          <w:szCs w:val="24"/>
        </w:rPr>
        <w:t xml:space="preserve"> </w:t>
      </w:r>
      <w:r w:rsidR="00B57B32">
        <w:rPr>
          <w:rFonts w:ascii="Palatino Linotype" w:hAnsi="Palatino Linotype" w:cs="Arial"/>
          <w:sz w:val="24"/>
          <w:szCs w:val="24"/>
        </w:rPr>
        <w:t xml:space="preserve">a </w:t>
      </w:r>
      <w:r w:rsidR="00B57B32" w:rsidRPr="00A05065">
        <w:rPr>
          <w:rFonts w:ascii="Palatino Linotype" w:hAnsi="Palatino Linotype" w:cs="Arial"/>
          <w:sz w:val="24"/>
          <w:szCs w:val="24"/>
        </w:rPr>
        <w:t xml:space="preserve">la solicitud de </w:t>
      </w:r>
      <w:r w:rsidR="00B57B32">
        <w:rPr>
          <w:rFonts w:ascii="Palatino Linotype" w:hAnsi="Palatino Linotype" w:cs="Arial"/>
          <w:sz w:val="24"/>
          <w:szCs w:val="24"/>
        </w:rPr>
        <w:t xml:space="preserve">información número </w:t>
      </w:r>
      <w:r w:rsidR="00B57B32" w:rsidRPr="00B57B32">
        <w:rPr>
          <w:rFonts w:ascii="Palatino Linotype" w:hAnsi="Palatino Linotype" w:cs="Arial"/>
          <w:b/>
          <w:sz w:val="24"/>
        </w:rPr>
        <w:t>00117/VACHASO/IP/2020</w:t>
      </w:r>
      <w:r w:rsidR="00B57B32">
        <w:rPr>
          <w:rFonts w:ascii="Palatino Linotype" w:hAnsi="Palatino Linotype" w:cs="Arial"/>
          <w:b/>
          <w:sz w:val="24"/>
          <w:szCs w:val="24"/>
        </w:rPr>
        <w:t>,</w:t>
      </w:r>
      <w:r w:rsidR="00B57B32" w:rsidRPr="00AB2C05">
        <w:rPr>
          <w:rFonts w:ascii="Palatino Linotype" w:eastAsia="Calibri" w:hAnsi="Palatino Linotype" w:cs="Arial"/>
          <w:sz w:val="24"/>
          <w:szCs w:val="24"/>
        </w:rPr>
        <w:t xml:space="preserve"> por resultar</w:t>
      </w:r>
      <w:r w:rsidR="00B57B32">
        <w:rPr>
          <w:rFonts w:ascii="Palatino Linotype" w:eastAsia="Calibri" w:hAnsi="Palatino Linotype" w:cs="Arial"/>
          <w:sz w:val="24"/>
          <w:szCs w:val="24"/>
        </w:rPr>
        <w:t xml:space="preserve"> parcialmente</w:t>
      </w:r>
      <w:r w:rsidR="00B57B32" w:rsidRPr="00AB2C05">
        <w:rPr>
          <w:rFonts w:ascii="Palatino Linotype" w:eastAsia="Calibri" w:hAnsi="Palatino Linotype" w:cs="Arial"/>
          <w:sz w:val="24"/>
          <w:szCs w:val="24"/>
        </w:rPr>
        <w:t xml:space="preserve"> fundados los motivos de inconformidad </w:t>
      </w:r>
      <w:r w:rsidR="00B57B32">
        <w:rPr>
          <w:rFonts w:ascii="Palatino Linotype" w:eastAsia="Calibri" w:hAnsi="Palatino Linotype" w:cs="Arial"/>
          <w:sz w:val="24"/>
          <w:szCs w:val="24"/>
        </w:rPr>
        <w:t>que arguye</w:t>
      </w:r>
      <w:r w:rsidR="00B57B32" w:rsidRPr="00AB2C05">
        <w:rPr>
          <w:rFonts w:ascii="Palatino Linotype" w:eastAsia="Calibri" w:hAnsi="Palatino Linotype" w:cs="Arial"/>
          <w:sz w:val="24"/>
          <w:szCs w:val="24"/>
        </w:rPr>
        <w:t xml:space="preserve"> el Recurrente, </w:t>
      </w:r>
      <w:r w:rsidR="00B57B32" w:rsidRPr="00FA677F">
        <w:rPr>
          <w:rFonts w:ascii="Palatino Linotype" w:eastAsia="Calibri" w:hAnsi="Palatino Linotype" w:cs="Arial"/>
          <w:sz w:val="24"/>
          <w:szCs w:val="24"/>
        </w:rPr>
        <w:t xml:space="preserve">en términos del Considerando </w:t>
      </w:r>
      <w:r w:rsidR="00B57B32">
        <w:rPr>
          <w:rFonts w:ascii="Palatino Linotype" w:eastAsia="Calibri" w:hAnsi="Palatino Linotype" w:cs="Arial"/>
          <w:b/>
          <w:sz w:val="24"/>
          <w:szCs w:val="24"/>
        </w:rPr>
        <w:t>CUARTO</w:t>
      </w:r>
      <w:r w:rsidR="00B57B32" w:rsidRPr="00FA677F">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4DA2050A" w14:textId="2809D15D" w:rsidR="00B57B32" w:rsidRPr="00207556"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al </w:t>
      </w:r>
      <w:r w:rsidRPr="00AB2C05">
        <w:rPr>
          <w:rFonts w:ascii="Palatino Linotype" w:eastAsia="Calibri" w:hAnsi="Palatino Linotype" w:cs="Arial"/>
          <w:b/>
        </w:rPr>
        <w:t xml:space="preserve">Recurrente, </w:t>
      </w:r>
      <w:r w:rsidRPr="00AB2C05">
        <w:rPr>
          <w:rFonts w:ascii="Palatino Linotype" w:eastAsia="Calibri" w:hAnsi="Palatino Linotype" w:cs="Arial"/>
        </w:rPr>
        <w:t>a través del SAIMEX</w:t>
      </w:r>
      <w:r w:rsidRPr="00207556">
        <w:rPr>
          <w:rFonts w:ascii="Palatino Linotype" w:hAnsi="Palatino Linotype"/>
          <w:lang w:val="es-ES_tradnl"/>
        </w:rPr>
        <w:t xml:space="preserve">, en términos del </w:t>
      </w:r>
      <w:r w:rsidRPr="00207556">
        <w:rPr>
          <w:rFonts w:ascii="Palatino Linotype" w:hAnsi="Palatino Linotype"/>
          <w:bCs/>
          <w:lang w:val="es-ES_tradnl"/>
        </w:rPr>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Pr="00207556">
        <w:rPr>
          <w:rFonts w:ascii="Palatino Linotype" w:hAnsi="Palatino Linotype"/>
          <w:lang w:val="es-ES_tradnl"/>
        </w:rPr>
        <w:t xml:space="preserve">, la versión pública, de lo siguiente: </w:t>
      </w:r>
    </w:p>
    <w:p w14:paraId="5BA82E4B" w14:textId="77777777" w:rsidR="00B57B32" w:rsidRDefault="00B57B32" w:rsidP="00B57B32">
      <w:pPr>
        <w:autoSpaceDE w:val="0"/>
        <w:autoSpaceDN w:val="0"/>
        <w:adjustRightInd w:val="0"/>
        <w:spacing w:after="120" w:line="360" w:lineRule="auto"/>
        <w:ind w:right="51"/>
        <w:jc w:val="both"/>
        <w:rPr>
          <w:rFonts w:ascii="Palatino Linotype" w:eastAsia="Times New Roman" w:hAnsi="Palatino Linotype" w:cs="Times New Roman"/>
          <w:sz w:val="24"/>
          <w:szCs w:val="24"/>
          <w:lang w:val="es-ES" w:eastAsia="es-MX"/>
        </w:rPr>
      </w:pPr>
    </w:p>
    <w:p w14:paraId="5E04CF08" w14:textId="36F283EB" w:rsidR="00B57B32" w:rsidRPr="00141341" w:rsidRDefault="00026EB1" w:rsidP="00B57B32">
      <w:pPr>
        <w:numPr>
          <w:ilvl w:val="0"/>
          <w:numId w:val="19"/>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R</w:t>
      </w:r>
      <w:r w:rsidRPr="00026EB1">
        <w:rPr>
          <w:rFonts w:ascii="Palatino Linotype" w:eastAsia="Times New Roman" w:hAnsi="Palatino Linotype" w:cs="Times New Roman"/>
          <w:bCs/>
          <w:sz w:val="24"/>
          <w:szCs w:val="24"/>
          <w:lang w:val="es-ES" w:eastAsia="es-ES"/>
        </w:rPr>
        <w:t>ecibo de pago del finiquito autorizado al servidor público referido en la solicitud de información</w:t>
      </w:r>
      <w:r>
        <w:rPr>
          <w:rFonts w:ascii="Palatino Linotype" w:eastAsia="Times New Roman" w:hAnsi="Palatino Linotype" w:cs="Times New Roman"/>
          <w:bCs/>
          <w:sz w:val="24"/>
          <w:szCs w:val="24"/>
          <w:lang w:val="es-ES" w:eastAsia="es-ES"/>
        </w:rPr>
        <w:t xml:space="preserve"> número </w:t>
      </w:r>
      <w:r w:rsidRPr="00026EB1">
        <w:rPr>
          <w:rFonts w:ascii="Palatino Linotype" w:eastAsia="Times New Roman" w:hAnsi="Palatino Linotype" w:cs="Times New Roman"/>
          <w:bCs/>
          <w:sz w:val="24"/>
          <w:szCs w:val="24"/>
          <w:lang w:val="es-ES" w:eastAsia="es-ES"/>
        </w:rPr>
        <w:t>00117/VACHASO/IP/2020</w:t>
      </w:r>
      <w:r>
        <w:rPr>
          <w:rFonts w:ascii="Palatino Linotype" w:eastAsia="Times New Roman" w:hAnsi="Palatino Linotype" w:cs="Times New Roman"/>
          <w:bCs/>
          <w:sz w:val="24"/>
          <w:szCs w:val="24"/>
          <w:lang w:val="es-ES" w:eastAsia="es-ES"/>
        </w:rPr>
        <w:t>.</w:t>
      </w:r>
    </w:p>
    <w:p w14:paraId="7987534C" w14:textId="77777777" w:rsidR="00B57B32" w:rsidRPr="00203767" w:rsidRDefault="00B57B32" w:rsidP="00B57B32">
      <w:pPr>
        <w:pStyle w:val="Prrafodelista"/>
        <w:spacing w:before="240" w:after="360"/>
        <w:ind w:left="851" w:right="141"/>
        <w:contextualSpacing/>
        <w:jc w:val="both"/>
        <w:rPr>
          <w:rFonts w:ascii="Palatino Linotype" w:hAnsi="Palatino Linotype" w:cs="Arial"/>
          <w:i/>
        </w:rPr>
      </w:pPr>
      <w:r w:rsidRPr="0014134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61AA05E" w14:textId="77777777" w:rsidR="00026EB1" w:rsidRDefault="00026EB1" w:rsidP="00B57B32">
      <w:pPr>
        <w:autoSpaceDE w:val="0"/>
        <w:autoSpaceDN w:val="0"/>
        <w:adjustRightInd w:val="0"/>
        <w:spacing w:after="0" w:line="360" w:lineRule="auto"/>
        <w:ind w:right="49"/>
        <w:jc w:val="both"/>
        <w:rPr>
          <w:rFonts w:ascii="Palatino Linotype" w:eastAsia="Calibri" w:hAnsi="Palatino Linotype" w:cs="Arial"/>
          <w:b/>
          <w:sz w:val="28"/>
          <w:szCs w:val="28"/>
        </w:rPr>
      </w:pPr>
    </w:p>
    <w:p w14:paraId="5793924E" w14:textId="10BB8CF0" w:rsidR="00B57B32" w:rsidRPr="001E7AF7" w:rsidRDefault="00B57B32" w:rsidP="00B57B32">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3ADC5720" w14:textId="77777777" w:rsidR="00B57B32" w:rsidRDefault="00B57B32" w:rsidP="00B57B32">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 xml:space="preserve">Notifíquese al Recurrente la presente resolución y hágase de su conocimiento que en caso de considerar que le causa algún perjuicio, podrá promover </w:t>
      </w:r>
      <w:r w:rsidRPr="00AB2C05">
        <w:rPr>
          <w:rFonts w:ascii="Palatino Linotype" w:eastAsia="Calibri" w:hAnsi="Palatino Linotype" w:cs="Arial"/>
          <w:lang w:eastAsia="en-US"/>
        </w:rPr>
        <w:lastRenderedPageBreak/>
        <w:t>el Juicio de Amparo en los términos de las leyes aplicables, de acuerdo a lo estipulado por el artículo 196 de la Ley de Transparencia y Acceso a la Información Pública del Estado de México y Municipios.</w:t>
      </w:r>
    </w:p>
    <w:p w14:paraId="755E34BB" w14:textId="77777777" w:rsidR="00E3262B" w:rsidRPr="00B21190" w:rsidRDefault="00E3262B" w:rsidP="00755A9B">
      <w:pPr>
        <w:tabs>
          <w:tab w:val="left" w:pos="709"/>
        </w:tabs>
        <w:spacing w:line="360" w:lineRule="auto"/>
        <w:jc w:val="both"/>
        <w:rPr>
          <w:rFonts w:ascii="Palatino Linotype" w:hAnsi="Palatino Linotype"/>
          <w:sz w:val="10"/>
          <w:szCs w:val="24"/>
        </w:rPr>
      </w:pPr>
    </w:p>
    <w:p w14:paraId="3A19F321" w14:textId="77777777" w:rsidR="00B21190" w:rsidRPr="00B21190" w:rsidRDefault="00B21190" w:rsidP="00755A9B">
      <w:pPr>
        <w:tabs>
          <w:tab w:val="left" w:pos="709"/>
        </w:tabs>
        <w:spacing w:line="360" w:lineRule="auto"/>
        <w:jc w:val="both"/>
        <w:rPr>
          <w:rFonts w:ascii="Palatino Linotype" w:hAnsi="Palatino Linotype"/>
          <w:sz w:val="10"/>
          <w:szCs w:val="24"/>
        </w:rPr>
      </w:pPr>
    </w:p>
    <w:p w14:paraId="2CA59F8D" w14:textId="72D1EA3E" w:rsidR="009F74E7" w:rsidRPr="00925243" w:rsidRDefault="009F74E7" w:rsidP="00925243">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1190">
        <w:rPr>
          <w:rFonts w:ascii="Palatino Linotype" w:hAnsi="Palatino Linotype" w:cs="Arial"/>
          <w:sz w:val="24"/>
          <w:szCs w:val="24"/>
        </w:rPr>
        <w:t>, CONFORMADO POR LOS COMISIONADOS ZULEMA MARTÍNEZ SÁNCHEZ, EVA ABAID YAPUR, JOSÉ GUADALUPE LUNA HERNÁNDEZ</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JAVIER MARTÍNEZ CRUZ</w:t>
      </w:r>
      <w:r w:rsidR="00152971" w:rsidRPr="00B21190">
        <w:rPr>
          <w:rFonts w:ascii="Palatino Linotype" w:hAnsi="Palatino Linotype" w:cs="Arial"/>
          <w:sz w:val="24"/>
          <w:szCs w:val="24"/>
        </w:rPr>
        <w:t xml:space="preserve"> Y LUIS GUSTAVO PARRA NORIEGA</w:t>
      </w:r>
      <w:r w:rsidRPr="00B21190">
        <w:rPr>
          <w:rFonts w:ascii="Palatino Linotype" w:hAnsi="Palatino Linotype" w:cs="Arial"/>
          <w:sz w:val="24"/>
          <w:szCs w:val="24"/>
        </w:rPr>
        <w:t xml:space="preserve">, EN LA </w:t>
      </w:r>
      <w:r w:rsidR="00517C9B">
        <w:rPr>
          <w:rFonts w:ascii="Palatino Linotype" w:hAnsi="Palatino Linotype" w:cs="Arial"/>
          <w:sz w:val="24"/>
          <w:szCs w:val="24"/>
        </w:rPr>
        <w:t xml:space="preserve">DÉCIMA </w:t>
      </w:r>
      <w:r w:rsidR="00450A1F">
        <w:rPr>
          <w:rFonts w:ascii="Palatino Linotype" w:hAnsi="Palatino Linotype" w:cs="Arial"/>
          <w:sz w:val="24"/>
          <w:szCs w:val="24"/>
        </w:rPr>
        <w:t>SÉPTIMA</w:t>
      </w:r>
      <w:r w:rsidRPr="00B21190">
        <w:rPr>
          <w:rFonts w:ascii="Palatino Linotype" w:hAnsi="Palatino Linotype" w:cs="Arial"/>
          <w:sz w:val="24"/>
          <w:szCs w:val="24"/>
        </w:rPr>
        <w:t xml:space="preserve"> SESIÓN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450A1F">
        <w:rPr>
          <w:rFonts w:ascii="Palatino Linotype" w:hAnsi="Palatino Linotype" w:cs="Arial"/>
          <w:sz w:val="24"/>
          <w:szCs w:val="24"/>
        </w:rPr>
        <w:t>NUEVE DE SEPTIMEBRE</w:t>
      </w:r>
      <w:r w:rsidR="00D93767">
        <w:rPr>
          <w:rFonts w:ascii="Palatino Linotype" w:hAnsi="Palatino Linotype" w:cs="Arial"/>
          <w:sz w:val="24"/>
          <w:szCs w:val="24"/>
        </w:rPr>
        <w:t xml:space="preserve"> DE D</w:t>
      </w:r>
      <w:r w:rsidR="00DA43AD">
        <w:rPr>
          <w:rFonts w:ascii="Palatino Linotype" w:hAnsi="Palatino Linotype" w:cs="Arial"/>
          <w:sz w:val="24"/>
          <w:szCs w:val="24"/>
        </w:rPr>
        <w:t>OS MIL VEINTE</w:t>
      </w:r>
      <w:r w:rsidRPr="00B21190">
        <w:rPr>
          <w:rFonts w:ascii="Palatino Linotype" w:hAnsi="Palatino Linotype" w:cs="Arial"/>
          <w:sz w:val="24"/>
          <w:szCs w:val="24"/>
        </w:rPr>
        <w:t>, ANTE EL SECRETARIO TÉCNICO DEL PLENO, ALEXIS TAPIA RAMÍREZ.</w:t>
      </w:r>
      <w:r w:rsidR="00117E65">
        <w:rPr>
          <w:rFonts w:ascii="Palatino Linotype" w:hAnsi="Palatino Linotype" w:cs="Arial"/>
          <w:sz w:val="24"/>
          <w:szCs w:val="24"/>
        </w:rPr>
        <w:t>----------------------------------------------------------------------------------------------------------------------------------------------------------------------------------------------------------------------------------------------------------------------------------------------------------------------------------------------------------------------------------------------------------------------------------------------------------</w:t>
      </w:r>
      <w:r w:rsidR="006A2320">
        <w:rPr>
          <w:rFonts w:ascii="Palatino Linotype" w:hAnsi="Palatino Linotype" w:cs="Arial"/>
          <w:sz w:val="24"/>
          <w:szCs w:val="24"/>
        </w:rPr>
        <w:t>-----------------------------------------------------------------------------------------------------------------------------------------------------------------------------------------------------------------------------</w:t>
      </w:r>
      <w:r w:rsidR="00D96EF8">
        <w:rPr>
          <w:rFonts w:ascii="Palatino Linotype" w:hAnsi="Palatino Linotype" w:cs="Arial"/>
          <w:sz w:val="24"/>
          <w:szCs w:val="24"/>
        </w:rPr>
        <w:t>-------------------------------------------------------------------------------------------------------------------------------------------------------------------------------------------------------------------------------------------------------------------------------------------------------------------------------------------------------------------------------------------------------------------------------------------------------------------------------------------------------------------------------------------------------------------------------------</w:t>
      </w:r>
    </w:p>
    <w:p w14:paraId="743EFE33" w14:textId="77777777" w:rsidR="00B21190" w:rsidRPr="00B21190" w:rsidRDefault="00B21190" w:rsidP="00FE459F">
      <w:pPr>
        <w:spacing w:before="240" w:line="276" w:lineRule="auto"/>
        <w:jc w:val="both"/>
        <w:rPr>
          <w:rFonts w:ascii="Palatino Linotype" w:hAnsi="Palatino Linotype"/>
          <w:sz w:val="24"/>
          <w:szCs w:val="24"/>
        </w:rPr>
      </w:pPr>
    </w:p>
    <w:p w14:paraId="2FAAF11A" w14:textId="77777777" w:rsidR="00D34057" w:rsidRPr="00B21190" w:rsidRDefault="00D34057" w:rsidP="00FE459F">
      <w:pPr>
        <w:spacing w:before="240" w:line="276" w:lineRule="auto"/>
        <w:jc w:val="both"/>
        <w:rPr>
          <w:rFonts w:ascii="Palatino Linotype" w:hAnsi="Palatino Linotype"/>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E974C0" wp14:editId="4E30C17E">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78A2C9"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354DDE" w:rsidRDefault="00354DDE"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354DDE" w:rsidRPr="00016AF3" w:rsidRDefault="00354DDE" w:rsidP="00D3405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E974C0"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14:paraId="6B78A2C9"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354DDE" w:rsidRDefault="00354DDE"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354DDE" w:rsidRPr="00016AF3" w:rsidRDefault="00354DDE" w:rsidP="00D34057">
                      <w:pPr>
                        <w:spacing w:line="240" w:lineRule="auto"/>
                        <w:jc w:val="center"/>
                        <w:rPr>
                          <w:rFonts w:ascii="Palatino Linotype" w:hAnsi="Palatino Linotype"/>
                          <w:b/>
                          <w:sz w:val="24"/>
                          <w:szCs w:val="24"/>
                        </w:rPr>
                      </w:pPr>
                    </w:p>
                  </w:txbxContent>
                </v:textbox>
                <w10:wrap anchorx="page"/>
              </v:shape>
            </w:pict>
          </mc:Fallback>
        </mc:AlternateContent>
      </w:r>
    </w:p>
    <w:p w14:paraId="4BF02E9D" w14:textId="77777777" w:rsidR="00D34057" w:rsidRPr="00B21190" w:rsidRDefault="00D34057" w:rsidP="00FE459F">
      <w:pPr>
        <w:spacing w:before="240" w:line="276" w:lineRule="auto"/>
        <w:jc w:val="both"/>
        <w:rPr>
          <w:rFonts w:ascii="Palatino Linotype" w:hAnsi="Palatino Linotype"/>
          <w:sz w:val="24"/>
          <w:szCs w:val="24"/>
        </w:rPr>
      </w:pPr>
    </w:p>
    <w:p w14:paraId="58391167" w14:textId="77777777" w:rsidR="00D34057" w:rsidRPr="00B21190" w:rsidRDefault="00D34057" w:rsidP="00FE459F">
      <w:pPr>
        <w:spacing w:before="240" w:line="276" w:lineRule="auto"/>
        <w:rPr>
          <w:rFonts w:ascii="Palatino Linotype" w:hAnsi="Palatino Linotype"/>
          <w:b/>
          <w:sz w:val="24"/>
          <w:szCs w:val="24"/>
        </w:rPr>
      </w:pPr>
    </w:p>
    <w:p w14:paraId="205D8A7D" w14:textId="77777777" w:rsidR="009F74E7" w:rsidRPr="00B21190" w:rsidRDefault="009F74E7" w:rsidP="00FE459F">
      <w:pPr>
        <w:spacing w:before="240" w:line="276" w:lineRule="auto"/>
        <w:rPr>
          <w:rFonts w:ascii="Palatino Linotype" w:hAnsi="Palatino Linotype"/>
          <w:b/>
          <w:sz w:val="24"/>
          <w:szCs w:val="24"/>
        </w:rPr>
      </w:pPr>
    </w:p>
    <w:p w14:paraId="3F96B0BB" w14:textId="77777777" w:rsidR="00362E23" w:rsidRPr="00B21190" w:rsidRDefault="00362E23" w:rsidP="00FE459F">
      <w:pPr>
        <w:spacing w:before="240" w:line="276" w:lineRule="auto"/>
        <w:rPr>
          <w:rFonts w:ascii="Palatino Linotype" w:hAnsi="Palatino Linotype"/>
          <w:b/>
          <w:sz w:val="18"/>
          <w:szCs w:val="24"/>
        </w:rPr>
      </w:pPr>
    </w:p>
    <w:p w14:paraId="1306CF2D" w14:textId="77777777" w:rsidR="00D34057" w:rsidRPr="00B21190" w:rsidRDefault="00B66344" w:rsidP="00FE459F">
      <w:pPr>
        <w:spacing w:before="240" w:line="276" w:lineRule="auto"/>
        <w:rPr>
          <w:rFonts w:ascii="Palatino Linotype" w:hAnsi="Palatino Linotype"/>
          <w:b/>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3F7BCD26" wp14:editId="0B7A047F">
                <wp:simplePos x="0" y="0"/>
                <wp:positionH relativeFrom="margin">
                  <wp:align>left</wp:align>
                </wp:positionH>
                <wp:positionV relativeFrom="paragraph">
                  <wp:posOffset>20956</wp:posOffset>
                </wp:positionV>
                <wp:extent cx="1943100" cy="747422"/>
                <wp:effectExtent l="0" t="0" r="19050" b="14605"/>
                <wp:wrapNone/>
                <wp:docPr id="22" name="Cuadro de texto 22"/>
                <wp:cNvGraphicFramePr/>
                <a:graphic xmlns:a="http://schemas.openxmlformats.org/drawingml/2006/main">
                  <a:graphicData uri="http://schemas.microsoft.com/office/word/2010/wordprocessingShape">
                    <wps:wsp>
                      <wps:cNvSpPr txBox="1"/>
                      <wps:spPr>
                        <a:xfrm>
                          <a:off x="0" y="0"/>
                          <a:ext cx="194310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E5F93A" w14:textId="77777777" w:rsidR="00354DDE" w:rsidRPr="00EF2FC0" w:rsidRDefault="00354DDE" w:rsidP="00841CCD">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196D0B4" w14:textId="77777777" w:rsidR="00354DDE" w:rsidRPr="00EF2FC0" w:rsidRDefault="00354DDE"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354DDE"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354DDE" w:rsidRDefault="00354DDE" w:rsidP="00D340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7BCD26" id="Cuadro de texto 22" o:spid="_x0000_s1027" type="#_x0000_t202" style="position:absolute;margin-left:0;margin-top:1.65pt;width:153pt;height:58.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" fillcolor="white [3201]" strokecolor="white [3212]" strokeweight=".5pt">
                <v:textbox>
                  <w:txbxContent>
                    <w:p w14:paraId="10E5F93A" w14:textId="77777777" w:rsidR="00354DDE" w:rsidRPr="00EF2FC0" w:rsidRDefault="00354DDE" w:rsidP="00841CCD">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196D0B4" w14:textId="77777777" w:rsidR="00354DDE" w:rsidRPr="00EF2FC0" w:rsidRDefault="00354DDE"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354DDE"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354DDE" w:rsidRDefault="00354DDE" w:rsidP="00D34057">
                      <w:pPr>
                        <w:jc w:val="center"/>
                      </w:pPr>
                    </w:p>
                  </w:txbxContent>
                </v:textbox>
                <w10:wrap anchorx="margin"/>
              </v:shape>
            </w:pict>
          </mc:Fallback>
        </mc:AlternateContent>
      </w:r>
      <w:r w:rsidR="009F74E7" w:rsidRPr="00B21190">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30B3FDF" wp14:editId="419E2FA5">
                <wp:simplePos x="0" y="0"/>
                <wp:positionH relativeFrom="margin">
                  <wp:align>right</wp:align>
                </wp:positionH>
                <wp:positionV relativeFrom="paragraph">
                  <wp:posOffset>11430</wp:posOffset>
                </wp:positionV>
                <wp:extent cx="2543175" cy="707087"/>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62D854"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354DDE"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354DDE" w:rsidRPr="009F74E7" w:rsidRDefault="00354DDE"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r>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B3FDF" id="Cuadro de texto 35" o:spid="_x0000_s1028"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" fillcolor="white [3201]" strokecolor="white [3212]" strokeweight=".5pt">
                <v:textbox>
                  <w:txbxContent>
                    <w:p w14:paraId="0762D854"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354DDE"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354DDE" w:rsidRPr="009F74E7" w:rsidRDefault="00354DDE"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r>
                        <w:rPr>
                          <w:rFonts w:ascii="Palatino Linotype" w:hAnsi="Palatino Linotype"/>
                          <w:b/>
                          <w:sz w:val="24"/>
                          <w:szCs w:val="24"/>
                        </w:rPr>
                        <w:t>.</w:t>
                      </w:r>
                    </w:p>
                  </w:txbxContent>
                </v:textbox>
                <w10:wrap anchorx="margin"/>
              </v:shape>
            </w:pict>
          </mc:Fallback>
        </mc:AlternateContent>
      </w:r>
    </w:p>
    <w:p w14:paraId="0746B1A4" w14:textId="77777777" w:rsidR="00D34057" w:rsidRPr="00B21190" w:rsidRDefault="00D34057" w:rsidP="00FE459F">
      <w:pPr>
        <w:spacing w:before="240" w:line="276" w:lineRule="auto"/>
        <w:rPr>
          <w:rFonts w:ascii="Palatino Linotype" w:hAnsi="Palatino Linotype"/>
          <w:b/>
          <w:sz w:val="24"/>
          <w:szCs w:val="24"/>
        </w:rPr>
      </w:pPr>
    </w:p>
    <w:p w14:paraId="3E198E36" w14:textId="77777777" w:rsidR="00D34057" w:rsidRPr="00B21190" w:rsidRDefault="00D34057" w:rsidP="00FE459F">
      <w:pPr>
        <w:spacing w:before="240" w:line="276" w:lineRule="auto"/>
        <w:rPr>
          <w:rFonts w:ascii="Palatino Linotype" w:hAnsi="Palatino Linotype"/>
          <w:b/>
          <w:sz w:val="16"/>
        </w:rPr>
      </w:pPr>
    </w:p>
    <w:p w14:paraId="757178D8" w14:textId="77777777" w:rsidR="00362E23" w:rsidRPr="00B21190" w:rsidRDefault="00362E23" w:rsidP="00FE459F">
      <w:pPr>
        <w:spacing w:before="240" w:line="276" w:lineRule="auto"/>
        <w:rPr>
          <w:rFonts w:ascii="Palatino Linotype" w:hAnsi="Palatino Linotype"/>
          <w:b/>
          <w:sz w:val="16"/>
          <w:szCs w:val="18"/>
        </w:rPr>
      </w:pPr>
    </w:p>
    <w:p w14:paraId="1D35DE66" w14:textId="77777777" w:rsidR="00386844" w:rsidRPr="00B21190" w:rsidRDefault="00386844" w:rsidP="00FE459F">
      <w:pPr>
        <w:spacing w:before="240" w:line="276" w:lineRule="auto"/>
        <w:rPr>
          <w:rFonts w:ascii="Palatino Linotype" w:hAnsi="Palatino Linotype"/>
          <w:b/>
          <w:sz w:val="18"/>
          <w:szCs w:val="18"/>
        </w:rPr>
      </w:pPr>
    </w:p>
    <w:p w14:paraId="36A1A022" w14:textId="77777777" w:rsidR="00362E23" w:rsidRPr="00B21190" w:rsidRDefault="00152971" w:rsidP="00FE459F">
      <w:pPr>
        <w:spacing w:before="240" w:line="276" w:lineRule="auto"/>
        <w:rPr>
          <w:rFonts w:ascii="Palatino Linotype" w:hAnsi="Palatino Linotype"/>
          <w:b/>
          <w:sz w:val="18"/>
          <w:szCs w:val="18"/>
        </w:rPr>
      </w:pPr>
      <w:r w:rsidRPr="00B21190">
        <w:rPr>
          <w:rFonts w:ascii="Palatino Linotype" w:hAnsi="Palatino Linotype"/>
          <w:noProof/>
          <w:lang w:eastAsia="es-MX"/>
        </w:rPr>
        <mc:AlternateContent>
          <mc:Choice Requires="wps">
            <w:drawing>
              <wp:anchor distT="0" distB="0" distL="114300" distR="114300" simplePos="0" relativeHeight="251707392" behindDoc="0" locked="0" layoutInCell="1" allowOverlap="1" wp14:anchorId="6C969A6A" wp14:editId="68AECDAA">
                <wp:simplePos x="0" y="0"/>
                <wp:positionH relativeFrom="margin">
                  <wp:posOffset>79513</wp:posOffset>
                </wp:positionH>
                <wp:positionV relativeFrom="paragraph">
                  <wp:posOffset>127027</wp:posOffset>
                </wp:positionV>
                <wp:extent cx="2133600" cy="770890"/>
                <wp:effectExtent l="0" t="0" r="19050" b="10160"/>
                <wp:wrapNone/>
                <wp:docPr id="29" name="Cuadro de texto 29"/>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566C62"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354DDE" w:rsidRDefault="00354DDE"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354DDE" w:rsidRDefault="00354DDE" w:rsidP="001529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69A6A" id="Cuadro de texto 29" o:spid="_x0000_s1029" type="#_x0000_t202" style="position:absolute;margin-left:6.25pt;margin-top:10pt;width:168pt;height:60.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" fillcolor="white [3201]" strokecolor="white [3212]" strokeweight=".5pt">
                <v:textbox>
                  <w:txbxContent>
                    <w:p w14:paraId="3F566C62"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354DDE" w:rsidRDefault="00354DDE"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354DDE" w:rsidRDefault="00354DDE" w:rsidP="00152971">
                      <w:pPr>
                        <w:jc w:val="center"/>
                      </w:pPr>
                    </w:p>
                  </w:txbxContent>
                </v:textbox>
                <w10:wrap anchorx="margin"/>
              </v:shape>
            </w:pict>
          </mc:Fallback>
        </mc:AlternateContent>
      </w:r>
      <w:r w:rsidRPr="00B21190">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14E806" wp14:editId="5E15EBEB">
                <wp:simplePos x="0" y="0"/>
                <wp:positionH relativeFrom="margin">
                  <wp:posOffset>3545867</wp:posOffset>
                </wp:positionH>
                <wp:positionV relativeFrom="paragraph">
                  <wp:posOffset>63280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4165F"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354DDE" w:rsidRDefault="00354DDE"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4E806" id="Cuadro de texto 2" o:spid="_x0000_s1030" type="#_x0000_t202" style="position:absolute;margin-left:279.2pt;margin-top: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IomgIAAMA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" fillcolor="white [3201]" strokecolor="white [3212]" strokeweight=".5pt">
                <v:textbox>
                  <w:txbxContent>
                    <w:p w14:paraId="2464165F"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354DDE" w:rsidRDefault="00354DDE" w:rsidP="00841CCD">
                      <w:pPr>
                        <w:jc w:val="center"/>
                      </w:pPr>
                    </w:p>
                  </w:txbxContent>
                </v:textbox>
                <w10:wrap anchorx="margin"/>
              </v:shape>
            </w:pict>
          </mc:Fallback>
        </mc:AlternateContent>
      </w:r>
    </w:p>
    <w:p w14:paraId="71891137" w14:textId="77777777" w:rsidR="00362E23" w:rsidRPr="00B21190" w:rsidRDefault="00362E23" w:rsidP="00FE459F">
      <w:pPr>
        <w:spacing w:before="240" w:line="276" w:lineRule="auto"/>
        <w:rPr>
          <w:rFonts w:ascii="Palatino Linotype" w:hAnsi="Palatino Linotype" w:cs="Arial"/>
          <w:szCs w:val="20"/>
        </w:rPr>
      </w:pPr>
    </w:p>
    <w:p w14:paraId="32665528" w14:textId="77777777" w:rsidR="00D53DDC" w:rsidRPr="00B21190" w:rsidRDefault="00D53DDC" w:rsidP="00FE459F">
      <w:pPr>
        <w:spacing w:before="240" w:line="276" w:lineRule="auto"/>
        <w:rPr>
          <w:rFonts w:ascii="Palatino Linotype" w:hAnsi="Palatino Linotype" w:cs="Arial"/>
          <w:szCs w:val="20"/>
        </w:rPr>
      </w:pPr>
    </w:p>
    <w:p w14:paraId="1ADDA1D8" w14:textId="77777777" w:rsidR="00755A9B" w:rsidRPr="00B21190" w:rsidRDefault="00755A9B" w:rsidP="00FE459F">
      <w:pPr>
        <w:spacing w:before="240" w:line="276" w:lineRule="auto"/>
        <w:rPr>
          <w:rFonts w:ascii="Palatino Linotype" w:hAnsi="Palatino Linotype" w:cs="Arial"/>
          <w:sz w:val="16"/>
          <w:szCs w:val="20"/>
        </w:rPr>
      </w:pPr>
    </w:p>
    <w:p w14:paraId="4396ABCB" w14:textId="77777777" w:rsidR="00386844" w:rsidRPr="00B21190" w:rsidRDefault="00386844" w:rsidP="00FE459F">
      <w:pPr>
        <w:spacing w:before="240" w:line="276" w:lineRule="auto"/>
        <w:rPr>
          <w:rFonts w:ascii="Palatino Linotype" w:hAnsi="Palatino Linotype" w:cs="Arial"/>
          <w:sz w:val="24"/>
          <w:szCs w:val="20"/>
        </w:rPr>
      </w:pPr>
    </w:p>
    <w:p w14:paraId="064959CD" w14:textId="77777777" w:rsidR="00D34057" w:rsidRPr="00B21190" w:rsidRDefault="00D34057" w:rsidP="00FE459F">
      <w:pPr>
        <w:spacing w:before="240" w:line="276" w:lineRule="auto"/>
        <w:rPr>
          <w:rFonts w:ascii="Palatino Linotype" w:hAnsi="Palatino Linotype" w:cs="Arial"/>
          <w:sz w:val="18"/>
          <w:szCs w:val="18"/>
        </w:rPr>
      </w:pPr>
      <w:r w:rsidRPr="00B21190">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0889FD" wp14:editId="04A26CCE">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0CC8B1" w14:textId="77777777" w:rsidR="00354DDE" w:rsidRPr="007F6133"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54DDE" w:rsidRDefault="00354DDE" w:rsidP="00841CCD">
                            <w:pPr>
                              <w:spacing w:line="240" w:lineRule="auto"/>
                              <w:jc w:val="center"/>
                              <w:rPr>
                                <w:rFonts w:ascii="Palatino Linotype" w:hAnsi="Palatino Linotype"/>
                                <w:b/>
                                <w:sz w:val="24"/>
                                <w:szCs w:val="24"/>
                              </w:rPr>
                            </w:pPr>
                          </w:p>
                          <w:p w14:paraId="73CFDBBF" w14:textId="77777777" w:rsidR="00354DDE" w:rsidRDefault="00354DDE" w:rsidP="00D34057">
                            <w:pPr>
                              <w:jc w:val="center"/>
                              <w:rPr>
                                <w:rFonts w:ascii="Palatino Linotype" w:hAnsi="Palatino Linotype"/>
                                <w:sz w:val="24"/>
                                <w:szCs w:val="24"/>
                              </w:rPr>
                            </w:pPr>
                          </w:p>
                          <w:p w14:paraId="082E3590" w14:textId="77777777" w:rsidR="00354DDE" w:rsidRPr="00EF2FC0" w:rsidRDefault="00354DDE" w:rsidP="00D34057">
                            <w:pPr>
                              <w:jc w:val="center"/>
                              <w:rPr>
                                <w:rFonts w:ascii="Palatino Linotype" w:hAnsi="Palatino Linotype"/>
                                <w:sz w:val="24"/>
                                <w:szCs w:val="24"/>
                              </w:rPr>
                            </w:pPr>
                          </w:p>
                          <w:p w14:paraId="6FC97C7F" w14:textId="77777777" w:rsidR="00354DDE" w:rsidRDefault="00354DDE"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889FD"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14:paraId="1C0CC8B1" w14:textId="77777777" w:rsidR="00354DDE" w:rsidRPr="007F6133"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54DDE" w:rsidRDefault="00354DDE" w:rsidP="00841CCD">
                      <w:pPr>
                        <w:spacing w:line="240" w:lineRule="auto"/>
                        <w:jc w:val="center"/>
                        <w:rPr>
                          <w:rFonts w:ascii="Palatino Linotype" w:hAnsi="Palatino Linotype"/>
                          <w:b/>
                          <w:sz w:val="24"/>
                          <w:szCs w:val="24"/>
                        </w:rPr>
                      </w:pPr>
                    </w:p>
                    <w:p w14:paraId="73CFDBBF" w14:textId="77777777" w:rsidR="00354DDE" w:rsidRDefault="00354DDE" w:rsidP="00D34057">
                      <w:pPr>
                        <w:jc w:val="center"/>
                        <w:rPr>
                          <w:rFonts w:ascii="Palatino Linotype" w:hAnsi="Palatino Linotype"/>
                          <w:sz w:val="24"/>
                          <w:szCs w:val="24"/>
                        </w:rPr>
                      </w:pPr>
                    </w:p>
                    <w:p w14:paraId="082E3590" w14:textId="77777777" w:rsidR="00354DDE" w:rsidRPr="00EF2FC0" w:rsidRDefault="00354DDE" w:rsidP="00D34057">
                      <w:pPr>
                        <w:jc w:val="center"/>
                        <w:rPr>
                          <w:rFonts w:ascii="Palatino Linotype" w:hAnsi="Palatino Linotype"/>
                          <w:sz w:val="24"/>
                          <w:szCs w:val="24"/>
                        </w:rPr>
                      </w:pPr>
                    </w:p>
                    <w:p w14:paraId="6FC97C7F" w14:textId="77777777" w:rsidR="00354DDE" w:rsidRDefault="00354DDE" w:rsidP="00D34057"/>
                  </w:txbxContent>
                </v:textbox>
                <w10:wrap anchorx="page"/>
              </v:shape>
            </w:pict>
          </mc:Fallback>
        </mc:AlternateContent>
      </w:r>
    </w:p>
    <w:p w14:paraId="4706B2C9" w14:textId="77777777" w:rsidR="00D34057" w:rsidRPr="00B21190" w:rsidRDefault="00D34057" w:rsidP="00FE459F">
      <w:pPr>
        <w:spacing w:before="240" w:line="276" w:lineRule="auto"/>
        <w:jc w:val="both"/>
        <w:rPr>
          <w:rFonts w:ascii="Palatino Linotype" w:hAnsi="Palatino Linotype" w:cs="Arial"/>
          <w:sz w:val="16"/>
          <w:szCs w:val="16"/>
        </w:rPr>
      </w:pPr>
    </w:p>
    <w:p w14:paraId="6705B464" w14:textId="13FE16EB" w:rsidR="00386844" w:rsidRPr="00B21190" w:rsidRDefault="00386844" w:rsidP="00FE459F">
      <w:pPr>
        <w:spacing w:after="0" w:line="276" w:lineRule="auto"/>
        <w:jc w:val="both"/>
        <w:rPr>
          <w:rFonts w:ascii="Palatino Linotype" w:hAnsi="Palatino Linotype" w:cs="Arial"/>
          <w:sz w:val="16"/>
          <w:szCs w:val="16"/>
        </w:rPr>
      </w:pPr>
    </w:p>
    <w:p w14:paraId="60E64554" w14:textId="77777777" w:rsidR="00B66344" w:rsidRPr="00B21190" w:rsidRDefault="00B66344" w:rsidP="00FE459F">
      <w:pPr>
        <w:spacing w:after="0" w:line="276" w:lineRule="auto"/>
        <w:jc w:val="both"/>
        <w:rPr>
          <w:rFonts w:ascii="Palatino Linotype" w:hAnsi="Palatino Linotype" w:cs="Arial"/>
          <w:sz w:val="16"/>
          <w:szCs w:val="16"/>
        </w:rPr>
      </w:pPr>
    </w:p>
    <w:p w14:paraId="7CFEA205" w14:textId="7CDA33E3" w:rsidR="00D34057" w:rsidRPr="00B21190" w:rsidRDefault="00D34057" w:rsidP="00FE459F">
      <w:pPr>
        <w:spacing w:after="0" w:line="276" w:lineRule="auto"/>
        <w:jc w:val="both"/>
        <w:rPr>
          <w:rFonts w:ascii="Palatino Linotype" w:hAnsi="Palatino Linotype" w:cs="Arial"/>
          <w:sz w:val="16"/>
          <w:szCs w:val="16"/>
        </w:rPr>
      </w:pPr>
      <w:r w:rsidRPr="00B21190">
        <w:rPr>
          <w:rFonts w:ascii="Palatino Linotype" w:hAnsi="Palatino Linotype" w:cs="Arial"/>
          <w:sz w:val="16"/>
          <w:szCs w:val="16"/>
        </w:rPr>
        <w:t xml:space="preserve">Esta hoja corresponde a la resolución de fecha </w:t>
      </w:r>
      <w:r w:rsidR="00450A1F">
        <w:rPr>
          <w:rFonts w:ascii="Palatino Linotype" w:hAnsi="Palatino Linotype" w:cs="Arial"/>
          <w:sz w:val="16"/>
          <w:szCs w:val="16"/>
        </w:rPr>
        <w:t>nueve de septiembre</w:t>
      </w:r>
      <w:r w:rsidR="00123ECE">
        <w:rPr>
          <w:rFonts w:ascii="Palatino Linotype" w:hAnsi="Palatino Linotype" w:cs="Arial"/>
          <w:sz w:val="16"/>
          <w:szCs w:val="16"/>
        </w:rPr>
        <w:t xml:space="preserve"> de dos mil veinte</w:t>
      </w:r>
      <w:r w:rsidRPr="00B21190">
        <w:rPr>
          <w:rFonts w:ascii="Palatino Linotype" w:hAnsi="Palatino Linotype" w:cs="Arial"/>
          <w:sz w:val="16"/>
          <w:szCs w:val="16"/>
        </w:rPr>
        <w:t xml:space="preserve">, emitida en el recurso de revisión </w:t>
      </w:r>
      <w:r w:rsidR="00450A1F" w:rsidRPr="00450A1F">
        <w:rPr>
          <w:rFonts w:ascii="Palatino Linotype" w:hAnsi="Palatino Linotype" w:cs="Arial"/>
          <w:b/>
          <w:bCs/>
          <w:sz w:val="16"/>
          <w:szCs w:val="16"/>
          <w:lang w:eastAsia="es-MX"/>
        </w:rPr>
        <w:t>01930/INFOEM/IP/RR/2020</w:t>
      </w:r>
      <w:r w:rsidRPr="00B21190">
        <w:rPr>
          <w:rFonts w:ascii="Palatino Linotype" w:hAnsi="Palatino Linotype" w:cs="Arial"/>
          <w:sz w:val="16"/>
          <w:szCs w:val="16"/>
        </w:rPr>
        <w:t>.</w:t>
      </w:r>
    </w:p>
    <w:p w14:paraId="4F9A9958" w14:textId="22D0A5A4" w:rsidR="00DD13E2" w:rsidRPr="00755A9B" w:rsidRDefault="00841CCD" w:rsidP="00FE459F">
      <w:pPr>
        <w:spacing w:after="0" w:line="276" w:lineRule="auto"/>
        <w:rPr>
          <w:sz w:val="20"/>
        </w:rPr>
      </w:pPr>
      <w:r w:rsidRPr="00B21190">
        <w:rPr>
          <w:rFonts w:ascii="Palatino Linotype" w:hAnsi="Palatino Linotype"/>
          <w:sz w:val="14"/>
          <w:szCs w:val="16"/>
        </w:rPr>
        <w:t>ZMS/OSAM/</w:t>
      </w:r>
      <w:r w:rsidR="009126FE">
        <w:rPr>
          <w:rFonts w:ascii="Palatino Linotype" w:hAnsi="Palatino Linotype"/>
          <w:sz w:val="14"/>
          <w:szCs w:val="16"/>
        </w:rPr>
        <w:t>EJDG</w:t>
      </w:r>
    </w:p>
    <w:sectPr w:rsidR="00DD13E2" w:rsidRPr="00755A9B" w:rsidSect="00564DB2">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BB020" w14:textId="77777777" w:rsidR="005C659C" w:rsidRDefault="005C659C" w:rsidP="00D34057">
      <w:pPr>
        <w:spacing w:after="0" w:line="240" w:lineRule="auto"/>
      </w:pPr>
      <w:r>
        <w:separator/>
      </w:r>
    </w:p>
  </w:endnote>
  <w:endnote w:type="continuationSeparator" w:id="0">
    <w:p w14:paraId="44DCD693" w14:textId="77777777" w:rsidR="005C659C" w:rsidRDefault="005C659C"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354DDE" w:rsidRPr="000B69FA" w:rsidRDefault="00354DDE"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4F2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4F22">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354DDE" w:rsidRPr="008171C2" w:rsidRDefault="00354DDE"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694F22">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694F22">
      <w:rPr>
        <w:rFonts w:ascii="Palatino Linotype" w:hAnsi="Palatino Linotype"/>
        <w:b/>
        <w:bCs/>
        <w:noProof/>
        <w:sz w:val="20"/>
      </w:rPr>
      <w:t>28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34F46" w14:textId="77777777" w:rsidR="005C659C" w:rsidRDefault="005C659C" w:rsidP="00D34057">
      <w:pPr>
        <w:spacing w:after="0" w:line="240" w:lineRule="auto"/>
      </w:pPr>
      <w:r>
        <w:separator/>
      </w:r>
    </w:p>
  </w:footnote>
  <w:footnote w:type="continuationSeparator" w:id="0">
    <w:p w14:paraId="52526644" w14:textId="77777777" w:rsidR="005C659C" w:rsidRDefault="005C659C" w:rsidP="00D34057">
      <w:pPr>
        <w:spacing w:after="0" w:line="240" w:lineRule="auto"/>
      </w:pPr>
      <w:r>
        <w:continuationSeparator/>
      </w:r>
    </w:p>
  </w:footnote>
  <w:footnote w:id="1">
    <w:p w14:paraId="4A7DCFA5" w14:textId="77777777" w:rsidR="00354DDE" w:rsidRPr="00EE06B0" w:rsidRDefault="00354DDE"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354DDE" w:rsidRPr="00EE06B0" w:rsidRDefault="00354DDE"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77777777" w:rsidR="00354DDE" w:rsidRDefault="00354DD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54DDE" w14:paraId="3EBBCCA0" w14:textId="77777777" w:rsidTr="00E31501">
      <w:trPr>
        <w:trHeight w:val="227"/>
      </w:trPr>
      <w:tc>
        <w:tcPr>
          <w:tcW w:w="5529" w:type="dxa"/>
          <w:hideMark/>
        </w:tcPr>
        <w:p w14:paraId="5F4AF24B"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D785668" w:rsidR="00354DDE" w:rsidRDefault="00C93295" w:rsidP="00564DB2">
          <w:pPr>
            <w:spacing w:after="120" w:line="256" w:lineRule="auto"/>
            <w:ind w:left="-486" w:right="214" w:firstLine="1585"/>
            <w:jc w:val="right"/>
            <w:rPr>
              <w:rFonts w:ascii="Palatino Linotype" w:hAnsi="Palatino Linotype" w:cs="Arial"/>
              <w:szCs w:val="20"/>
            </w:rPr>
          </w:pPr>
          <w:r w:rsidRPr="00C93295">
            <w:rPr>
              <w:rFonts w:ascii="Palatino Linotype" w:hAnsi="Palatino Linotype" w:cs="Arial"/>
              <w:bCs/>
              <w:sz w:val="24"/>
              <w:lang w:eastAsia="es-MX"/>
            </w:rPr>
            <w:t>01930/INFOEM/IP/RR/2020</w:t>
          </w:r>
        </w:p>
      </w:tc>
    </w:tr>
    <w:tr w:rsidR="00354DDE" w14:paraId="05B82912" w14:textId="77777777" w:rsidTr="00E31501">
      <w:trPr>
        <w:trHeight w:val="242"/>
      </w:trPr>
      <w:tc>
        <w:tcPr>
          <w:tcW w:w="5529" w:type="dxa"/>
          <w:hideMark/>
        </w:tcPr>
        <w:p w14:paraId="45A5E639"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513A278" w:rsidR="00354DDE" w:rsidRDefault="008D6D96" w:rsidP="00E31501">
          <w:pPr>
            <w:spacing w:after="0" w:line="256" w:lineRule="auto"/>
            <w:ind w:left="-72" w:right="214" w:firstLine="284"/>
            <w:jc w:val="right"/>
            <w:rPr>
              <w:rFonts w:ascii="Palatino Linotype" w:hAnsi="Palatino Linotype" w:cs="Arial"/>
              <w:szCs w:val="20"/>
            </w:rPr>
          </w:pPr>
          <w:r w:rsidRPr="008D6D96">
            <w:rPr>
              <w:rFonts w:ascii="Palatino Linotype" w:hAnsi="Palatino Linotype" w:cs="Arial"/>
              <w:szCs w:val="20"/>
            </w:rPr>
            <w:t>Ayuntamiento de Valle de Chalco Solidaridad</w:t>
          </w:r>
        </w:p>
      </w:tc>
    </w:tr>
    <w:tr w:rsidR="00354DDE" w14:paraId="4AC99349" w14:textId="77777777" w:rsidTr="00E31501">
      <w:trPr>
        <w:trHeight w:val="342"/>
      </w:trPr>
      <w:tc>
        <w:tcPr>
          <w:tcW w:w="5529" w:type="dxa"/>
          <w:hideMark/>
        </w:tcPr>
        <w:p w14:paraId="050C3A62" w14:textId="77777777" w:rsidR="00354DDE" w:rsidRDefault="00354DDE"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354DDE" w:rsidRDefault="00354DDE"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354DDE" w:rsidRDefault="00354D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54DDE" w14:paraId="393A0417" w14:textId="77777777" w:rsidTr="00564DB2">
      <w:trPr>
        <w:trHeight w:val="227"/>
      </w:trPr>
      <w:tc>
        <w:tcPr>
          <w:tcW w:w="5529" w:type="dxa"/>
          <w:hideMark/>
        </w:tcPr>
        <w:p w14:paraId="1D809BCF"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AF237B7" w:rsidR="00354DDE" w:rsidRPr="00B4142F" w:rsidRDefault="00C93295" w:rsidP="004558D1">
          <w:pPr>
            <w:spacing w:after="120" w:line="256" w:lineRule="auto"/>
            <w:ind w:left="-486" w:right="214" w:firstLine="1408"/>
            <w:jc w:val="right"/>
            <w:rPr>
              <w:rFonts w:ascii="Palatino Linotype" w:hAnsi="Palatino Linotype" w:cs="Arial"/>
              <w:szCs w:val="20"/>
            </w:rPr>
          </w:pPr>
          <w:r w:rsidRPr="00C93295">
            <w:rPr>
              <w:rFonts w:ascii="Palatino Linotype" w:hAnsi="Palatino Linotype" w:cs="Arial"/>
              <w:bCs/>
              <w:sz w:val="24"/>
              <w:lang w:eastAsia="es-MX"/>
            </w:rPr>
            <w:t>01930/INFOEM/IP/RR/2020</w:t>
          </w:r>
        </w:p>
      </w:tc>
    </w:tr>
    <w:tr w:rsidR="00354DDE" w14:paraId="3CBA8370" w14:textId="77777777" w:rsidTr="00564DB2">
      <w:trPr>
        <w:trHeight w:val="196"/>
      </w:trPr>
      <w:tc>
        <w:tcPr>
          <w:tcW w:w="5529" w:type="dxa"/>
          <w:hideMark/>
        </w:tcPr>
        <w:p w14:paraId="01BBAC1E"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A985F1B" w:rsidR="00354DDE" w:rsidRPr="00F06FED" w:rsidRDefault="00273529"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354DDE" w14:paraId="3016720F" w14:textId="77777777" w:rsidTr="00564DB2">
      <w:trPr>
        <w:trHeight w:val="242"/>
      </w:trPr>
      <w:tc>
        <w:tcPr>
          <w:tcW w:w="5529" w:type="dxa"/>
          <w:hideMark/>
        </w:tcPr>
        <w:p w14:paraId="5A512D3D" w14:textId="77777777" w:rsidR="00354DDE" w:rsidRDefault="00354DDE"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0E39947C" w:rsidR="00354DDE" w:rsidRDefault="008D6D96" w:rsidP="008171C2">
          <w:pPr>
            <w:spacing w:after="0" w:line="256" w:lineRule="auto"/>
            <w:ind w:left="-495" w:right="214" w:firstLine="567"/>
            <w:jc w:val="right"/>
            <w:rPr>
              <w:rFonts w:ascii="Palatino Linotype" w:hAnsi="Palatino Linotype" w:cs="Arial"/>
              <w:szCs w:val="20"/>
            </w:rPr>
          </w:pPr>
          <w:r w:rsidRPr="008D6D96">
            <w:rPr>
              <w:rFonts w:ascii="Palatino Linotype" w:hAnsi="Palatino Linotype" w:cs="Arial"/>
              <w:szCs w:val="20"/>
            </w:rPr>
            <w:t>Ayuntamiento de Valle de Chalco Solidaridad</w:t>
          </w:r>
        </w:p>
      </w:tc>
    </w:tr>
    <w:tr w:rsidR="00354DDE" w14:paraId="1DA38D4E" w14:textId="77777777" w:rsidTr="00564DB2">
      <w:trPr>
        <w:trHeight w:val="342"/>
      </w:trPr>
      <w:tc>
        <w:tcPr>
          <w:tcW w:w="5529" w:type="dxa"/>
          <w:hideMark/>
        </w:tcPr>
        <w:p w14:paraId="68227E44" w14:textId="77777777" w:rsidR="00354DDE" w:rsidRDefault="00354DDE"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354DDE" w:rsidRDefault="00354DDE"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77777777" w:rsidR="00354DDE" w:rsidRPr="00FF74F5" w:rsidRDefault="00354DDE">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11"/>
  </w:num>
  <w:num w:numId="5">
    <w:abstractNumId w:val="18"/>
  </w:num>
  <w:num w:numId="6">
    <w:abstractNumId w:val="13"/>
  </w:num>
  <w:num w:numId="7">
    <w:abstractNumId w:val="10"/>
  </w:num>
  <w:num w:numId="8">
    <w:abstractNumId w:val="15"/>
  </w:num>
  <w:num w:numId="9">
    <w:abstractNumId w:val="9"/>
  </w:num>
  <w:num w:numId="10">
    <w:abstractNumId w:val="8"/>
  </w:num>
  <w:num w:numId="11">
    <w:abstractNumId w:val="0"/>
  </w:num>
  <w:num w:numId="12">
    <w:abstractNumId w:val="7"/>
  </w:num>
  <w:num w:numId="13">
    <w:abstractNumId w:val="4"/>
  </w:num>
  <w:num w:numId="14">
    <w:abstractNumId w:val="6"/>
  </w:num>
  <w:num w:numId="15">
    <w:abstractNumId w:val="17"/>
  </w:num>
  <w:num w:numId="16">
    <w:abstractNumId w:val="14"/>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26EB1"/>
    <w:rsid w:val="00041A17"/>
    <w:rsid w:val="00050780"/>
    <w:rsid w:val="00055AB9"/>
    <w:rsid w:val="000B1582"/>
    <w:rsid w:val="000C7DA1"/>
    <w:rsid w:val="000D006F"/>
    <w:rsid w:val="000D4CB2"/>
    <w:rsid w:val="000E269D"/>
    <w:rsid w:val="000F5CBE"/>
    <w:rsid w:val="000F6CA6"/>
    <w:rsid w:val="00117E65"/>
    <w:rsid w:val="00123ECE"/>
    <w:rsid w:val="00135F23"/>
    <w:rsid w:val="00140DDF"/>
    <w:rsid w:val="00143843"/>
    <w:rsid w:val="00152971"/>
    <w:rsid w:val="001545AD"/>
    <w:rsid w:val="00155F3D"/>
    <w:rsid w:val="001615BA"/>
    <w:rsid w:val="00174621"/>
    <w:rsid w:val="001C0E3D"/>
    <w:rsid w:val="001C2774"/>
    <w:rsid w:val="001D40B1"/>
    <w:rsid w:val="001D6B18"/>
    <w:rsid w:val="001E7A89"/>
    <w:rsid w:val="00234D61"/>
    <w:rsid w:val="002379F2"/>
    <w:rsid w:val="002468A3"/>
    <w:rsid w:val="0025795D"/>
    <w:rsid w:val="00272D2A"/>
    <w:rsid w:val="00273529"/>
    <w:rsid w:val="0028416A"/>
    <w:rsid w:val="00286BF3"/>
    <w:rsid w:val="002A7856"/>
    <w:rsid w:val="002B1BB7"/>
    <w:rsid w:val="002B2253"/>
    <w:rsid w:val="002B2B95"/>
    <w:rsid w:val="002D0A06"/>
    <w:rsid w:val="002D2D32"/>
    <w:rsid w:val="002D66D5"/>
    <w:rsid w:val="002D794C"/>
    <w:rsid w:val="002F33A9"/>
    <w:rsid w:val="002F5CA8"/>
    <w:rsid w:val="002F62E0"/>
    <w:rsid w:val="002F7BA4"/>
    <w:rsid w:val="00302D2F"/>
    <w:rsid w:val="00306441"/>
    <w:rsid w:val="003073EB"/>
    <w:rsid w:val="00322DC7"/>
    <w:rsid w:val="00346625"/>
    <w:rsid w:val="00354DDE"/>
    <w:rsid w:val="003559E1"/>
    <w:rsid w:val="00360BBA"/>
    <w:rsid w:val="00362E23"/>
    <w:rsid w:val="003708E1"/>
    <w:rsid w:val="003756A5"/>
    <w:rsid w:val="00386844"/>
    <w:rsid w:val="003A1A28"/>
    <w:rsid w:val="003A5AE4"/>
    <w:rsid w:val="003B38F1"/>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0A1F"/>
    <w:rsid w:val="004558D1"/>
    <w:rsid w:val="00457A19"/>
    <w:rsid w:val="00460121"/>
    <w:rsid w:val="00473A6A"/>
    <w:rsid w:val="00477598"/>
    <w:rsid w:val="00480FEA"/>
    <w:rsid w:val="004838E7"/>
    <w:rsid w:val="004A2087"/>
    <w:rsid w:val="004B2123"/>
    <w:rsid w:val="004B3A7C"/>
    <w:rsid w:val="004B6B78"/>
    <w:rsid w:val="004C191E"/>
    <w:rsid w:val="004D498F"/>
    <w:rsid w:val="004D55BA"/>
    <w:rsid w:val="004F3954"/>
    <w:rsid w:val="004F643D"/>
    <w:rsid w:val="0050427F"/>
    <w:rsid w:val="00517C9B"/>
    <w:rsid w:val="005219ED"/>
    <w:rsid w:val="00525C26"/>
    <w:rsid w:val="0053007F"/>
    <w:rsid w:val="00544ADD"/>
    <w:rsid w:val="00564DB2"/>
    <w:rsid w:val="005733EB"/>
    <w:rsid w:val="00573B4F"/>
    <w:rsid w:val="00594FEE"/>
    <w:rsid w:val="005B0651"/>
    <w:rsid w:val="005B201D"/>
    <w:rsid w:val="005B5976"/>
    <w:rsid w:val="005B7C1F"/>
    <w:rsid w:val="005C659C"/>
    <w:rsid w:val="005E50F1"/>
    <w:rsid w:val="005F4AAF"/>
    <w:rsid w:val="006002BC"/>
    <w:rsid w:val="006004A4"/>
    <w:rsid w:val="00601482"/>
    <w:rsid w:val="006054E7"/>
    <w:rsid w:val="00622C8D"/>
    <w:rsid w:val="00627C77"/>
    <w:rsid w:val="00630FBE"/>
    <w:rsid w:val="00633AB9"/>
    <w:rsid w:val="00640746"/>
    <w:rsid w:val="00646183"/>
    <w:rsid w:val="00646421"/>
    <w:rsid w:val="00646635"/>
    <w:rsid w:val="00654C45"/>
    <w:rsid w:val="00656B46"/>
    <w:rsid w:val="00657723"/>
    <w:rsid w:val="00666716"/>
    <w:rsid w:val="00666B5B"/>
    <w:rsid w:val="0067790D"/>
    <w:rsid w:val="006802F0"/>
    <w:rsid w:val="00694F22"/>
    <w:rsid w:val="006A2320"/>
    <w:rsid w:val="006A66EE"/>
    <w:rsid w:val="006C2453"/>
    <w:rsid w:val="006F612C"/>
    <w:rsid w:val="007017C7"/>
    <w:rsid w:val="0070231E"/>
    <w:rsid w:val="00722BF3"/>
    <w:rsid w:val="00725027"/>
    <w:rsid w:val="007250E5"/>
    <w:rsid w:val="00725339"/>
    <w:rsid w:val="0073583C"/>
    <w:rsid w:val="007476C5"/>
    <w:rsid w:val="00751C25"/>
    <w:rsid w:val="0075245B"/>
    <w:rsid w:val="00755A9B"/>
    <w:rsid w:val="0076744D"/>
    <w:rsid w:val="0076759C"/>
    <w:rsid w:val="0078004C"/>
    <w:rsid w:val="00783FD2"/>
    <w:rsid w:val="00793527"/>
    <w:rsid w:val="007B1512"/>
    <w:rsid w:val="007C07B0"/>
    <w:rsid w:val="007C4C2E"/>
    <w:rsid w:val="007D7483"/>
    <w:rsid w:val="007E1970"/>
    <w:rsid w:val="007F2A5E"/>
    <w:rsid w:val="00803FC8"/>
    <w:rsid w:val="008058B1"/>
    <w:rsid w:val="00805DE1"/>
    <w:rsid w:val="00806692"/>
    <w:rsid w:val="0080743D"/>
    <w:rsid w:val="00812043"/>
    <w:rsid w:val="00816560"/>
    <w:rsid w:val="008171C2"/>
    <w:rsid w:val="00820DE3"/>
    <w:rsid w:val="00827428"/>
    <w:rsid w:val="00841CCD"/>
    <w:rsid w:val="00847043"/>
    <w:rsid w:val="008746A2"/>
    <w:rsid w:val="0087697C"/>
    <w:rsid w:val="00881E67"/>
    <w:rsid w:val="008852D8"/>
    <w:rsid w:val="008A38A0"/>
    <w:rsid w:val="008A42CC"/>
    <w:rsid w:val="008B2EF8"/>
    <w:rsid w:val="008D6D96"/>
    <w:rsid w:val="008D7CE1"/>
    <w:rsid w:val="008E5AAE"/>
    <w:rsid w:val="008E5D5B"/>
    <w:rsid w:val="008F2868"/>
    <w:rsid w:val="00902C13"/>
    <w:rsid w:val="009126FE"/>
    <w:rsid w:val="00912A21"/>
    <w:rsid w:val="00916EEF"/>
    <w:rsid w:val="00917CAA"/>
    <w:rsid w:val="009232E7"/>
    <w:rsid w:val="00925243"/>
    <w:rsid w:val="00926051"/>
    <w:rsid w:val="00940A28"/>
    <w:rsid w:val="009440E4"/>
    <w:rsid w:val="0095372B"/>
    <w:rsid w:val="00972636"/>
    <w:rsid w:val="00993420"/>
    <w:rsid w:val="00995F88"/>
    <w:rsid w:val="00996492"/>
    <w:rsid w:val="009A3EDE"/>
    <w:rsid w:val="009C3C39"/>
    <w:rsid w:val="009C717B"/>
    <w:rsid w:val="009D62BD"/>
    <w:rsid w:val="009D7D7B"/>
    <w:rsid w:val="009E6C93"/>
    <w:rsid w:val="009E71C1"/>
    <w:rsid w:val="009F42F3"/>
    <w:rsid w:val="009F46A9"/>
    <w:rsid w:val="009F47DC"/>
    <w:rsid w:val="009F74E7"/>
    <w:rsid w:val="00A10127"/>
    <w:rsid w:val="00A1684F"/>
    <w:rsid w:val="00A35B6F"/>
    <w:rsid w:val="00A37185"/>
    <w:rsid w:val="00A41464"/>
    <w:rsid w:val="00A47E40"/>
    <w:rsid w:val="00A54243"/>
    <w:rsid w:val="00A56F06"/>
    <w:rsid w:val="00A573AC"/>
    <w:rsid w:val="00A618C1"/>
    <w:rsid w:val="00A7407A"/>
    <w:rsid w:val="00A74EA8"/>
    <w:rsid w:val="00A76C35"/>
    <w:rsid w:val="00A8418B"/>
    <w:rsid w:val="00A864B6"/>
    <w:rsid w:val="00AA0796"/>
    <w:rsid w:val="00AA2D91"/>
    <w:rsid w:val="00AA4F99"/>
    <w:rsid w:val="00AB0F1D"/>
    <w:rsid w:val="00AB2C4C"/>
    <w:rsid w:val="00AC3F77"/>
    <w:rsid w:val="00AF1B80"/>
    <w:rsid w:val="00B0487B"/>
    <w:rsid w:val="00B12105"/>
    <w:rsid w:val="00B21190"/>
    <w:rsid w:val="00B235E2"/>
    <w:rsid w:val="00B32668"/>
    <w:rsid w:val="00B35972"/>
    <w:rsid w:val="00B42E2D"/>
    <w:rsid w:val="00B506F8"/>
    <w:rsid w:val="00B53702"/>
    <w:rsid w:val="00B57B32"/>
    <w:rsid w:val="00B61E37"/>
    <w:rsid w:val="00B66344"/>
    <w:rsid w:val="00B72016"/>
    <w:rsid w:val="00B75B02"/>
    <w:rsid w:val="00BA06F7"/>
    <w:rsid w:val="00BB0BEB"/>
    <w:rsid w:val="00BB4154"/>
    <w:rsid w:val="00BB796F"/>
    <w:rsid w:val="00BC73E3"/>
    <w:rsid w:val="00BD28E3"/>
    <w:rsid w:val="00BD6588"/>
    <w:rsid w:val="00BF390A"/>
    <w:rsid w:val="00C07D77"/>
    <w:rsid w:val="00C20508"/>
    <w:rsid w:val="00C31842"/>
    <w:rsid w:val="00C34327"/>
    <w:rsid w:val="00C42C80"/>
    <w:rsid w:val="00C44875"/>
    <w:rsid w:val="00C57CB5"/>
    <w:rsid w:val="00C61705"/>
    <w:rsid w:val="00C6304A"/>
    <w:rsid w:val="00C81700"/>
    <w:rsid w:val="00C82261"/>
    <w:rsid w:val="00C90E54"/>
    <w:rsid w:val="00C92FAC"/>
    <w:rsid w:val="00C93295"/>
    <w:rsid w:val="00CA261F"/>
    <w:rsid w:val="00CA2B5E"/>
    <w:rsid w:val="00CB7DC4"/>
    <w:rsid w:val="00CC416B"/>
    <w:rsid w:val="00CC6F3C"/>
    <w:rsid w:val="00CD0423"/>
    <w:rsid w:val="00CD51C8"/>
    <w:rsid w:val="00CE02B6"/>
    <w:rsid w:val="00CE4919"/>
    <w:rsid w:val="00CE7764"/>
    <w:rsid w:val="00CF70A0"/>
    <w:rsid w:val="00D0788F"/>
    <w:rsid w:val="00D106BD"/>
    <w:rsid w:val="00D20C1D"/>
    <w:rsid w:val="00D25134"/>
    <w:rsid w:val="00D27E5B"/>
    <w:rsid w:val="00D34057"/>
    <w:rsid w:val="00D36682"/>
    <w:rsid w:val="00D53DDC"/>
    <w:rsid w:val="00D623CE"/>
    <w:rsid w:val="00D67A0D"/>
    <w:rsid w:val="00D67BEC"/>
    <w:rsid w:val="00D800F2"/>
    <w:rsid w:val="00D93767"/>
    <w:rsid w:val="00D95366"/>
    <w:rsid w:val="00D95458"/>
    <w:rsid w:val="00D96EF8"/>
    <w:rsid w:val="00DA323F"/>
    <w:rsid w:val="00DA43AD"/>
    <w:rsid w:val="00DD13E2"/>
    <w:rsid w:val="00DD6010"/>
    <w:rsid w:val="00DE2F9E"/>
    <w:rsid w:val="00E017CE"/>
    <w:rsid w:val="00E024BE"/>
    <w:rsid w:val="00E02FE0"/>
    <w:rsid w:val="00E127E6"/>
    <w:rsid w:val="00E131A8"/>
    <w:rsid w:val="00E1740E"/>
    <w:rsid w:val="00E2616D"/>
    <w:rsid w:val="00E27B09"/>
    <w:rsid w:val="00E31501"/>
    <w:rsid w:val="00E3262B"/>
    <w:rsid w:val="00E43997"/>
    <w:rsid w:val="00E44452"/>
    <w:rsid w:val="00E45777"/>
    <w:rsid w:val="00E53C06"/>
    <w:rsid w:val="00E746BE"/>
    <w:rsid w:val="00E82F11"/>
    <w:rsid w:val="00E91313"/>
    <w:rsid w:val="00E91EE4"/>
    <w:rsid w:val="00EA3EE4"/>
    <w:rsid w:val="00EA53C7"/>
    <w:rsid w:val="00EB5A3A"/>
    <w:rsid w:val="00EC61B4"/>
    <w:rsid w:val="00ED224E"/>
    <w:rsid w:val="00ED33BB"/>
    <w:rsid w:val="00ED6C96"/>
    <w:rsid w:val="00F11AD3"/>
    <w:rsid w:val="00F16EF8"/>
    <w:rsid w:val="00F3632E"/>
    <w:rsid w:val="00F457C8"/>
    <w:rsid w:val="00F46230"/>
    <w:rsid w:val="00F50059"/>
    <w:rsid w:val="00F96E94"/>
    <w:rsid w:val="00FA751D"/>
    <w:rsid w:val="00FB3270"/>
    <w:rsid w:val="00FC3BBC"/>
    <w:rsid w:val="00FD1200"/>
    <w:rsid w:val="00FE23C7"/>
    <w:rsid w:val="00FE343A"/>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142BE-2B96-4A8A-8B86-1A29FFFF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5685</Words>
  <Characters>31268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2018-04-05T14:31:00Z</cp:lastPrinted>
  <dcterms:created xsi:type="dcterms:W3CDTF">2020-09-30T21:31:00Z</dcterms:created>
  <dcterms:modified xsi:type="dcterms:W3CDTF">2020-09-30T21:31:00Z</dcterms:modified>
</cp:coreProperties>
</file>