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8C887" w14:textId="77777777" w:rsidR="00D275E2" w:rsidRPr="007C7D2E" w:rsidRDefault="00D275E2" w:rsidP="00D275E2">
      <w:pPr>
        <w:pStyle w:val="Sinespaciado"/>
        <w:spacing w:line="360" w:lineRule="auto"/>
        <w:jc w:val="both"/>
        <w:rPr>
          <w:rFonts w:ascii="Palatino Linotype" w:hAnsi="Palatino Linotype"/>
        </w:rPr>
      </w:pPr>
      <w:bookmarkStart w:id="0" w:name="_Hlk51289436"/>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treinta de septiembre de dos mil veinte</w:t>
      </w:r>
      <w:r w:rsidRPr="007C7D2E">
        <w:rPr>
          <w:rFonts w:ascii="Palatino Linotype" w:hAnsi="Palatino Linotype"/>
        </w:rPr>
        <w:t>.</w:t>
      </w:r>
    </w:p>
    <w:p w14:paraId="3D21AEB9" w14:textId="77777777" w:rsidR="00D275E2" w:rsidRPr="00363739" w:rsidRDefault="00D275E2" w:rsidP="00D275E2">
      <w:pPr>
        <w:pStyle w:val="Sinespaciado"/>
        <w:spacing w:line="360" w:lineRule="auto"/>
        <w:jc w:val="both"/>
        <w:rPr>
          <w:rFonts w:ascii="Palatino Linotype" w:hAnsi="Palatino Linotype"/>
          <w:sz w:val="18"/>
        </w:rPr>
      </w:pPr>
    </w:p>
    <w:p w14:paraId="5038B437" w14:textId="79BB7BD2" w:rsidR="00D275E2" w:rsidRPr="007C7D2E" w:rsidRDefault="00D275E2" w:rsidP="00D275E2">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Pr>
          <w:rFonts w:ascii="Palatino Linotype" w:hAnsi="Palatino Linotype"/>
          <w:b/>
        </w:rPr>
        <w:t>2185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la recurrente</w:t>
      </w:r>
      <w:r>
        <w:rPr>
          <w:rFonts w:ascii="Palatino Linotype" w:hAnsi="Palatino Linotype"/>
        </w:rPr>
        <w:t xml:space="preserve"> XXXXX </w:t>
      </w:r>
      <w:proofErr w:type="spellStart"/>
      <w:r>
        <w:rPr>
          <w:rFonts w:ascii="Palatino Linotype" w:hAnsi="Palatino Linotype"/>
        </w:rPr>
        <w:t>XXXXX</w:t>
      </w:r>
      <w:proofErr w:type="spellEnd"/>
      <w:r>
        <w:rPr>
          <w:rFonts w:ascii="Palatino Linotype" w:hAnsi="Palatino Linotype"/>
        </w:rPr>
        <w:t xml:space="preserve"> </w:t>
      </w:r>
      <w:proofErr w:type="spellStart"/>
      <w:r>
        <w:rPr>
          <w:rFonts w:ascii="Palatino Linotype" w:hAnsi="Palatino Linotype"/>
        </w:rPr>
        <w:t>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Almoloya de Juárez</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2A6686FC" w14:textId="77777777" w:rsidR="00D275E2" w:rsidRDefault="00D275E2" w:rsidP="00D275E2">
      <w:pPr>
        <w:pStyle w:val="Sinespaciado"/>
        <w:spacing w:line="360" w:lineRule="auto"/>
        <w:jc w:val="both"/>
        <w:rPr>
          <w:rFonts w:ascii="Palatino Linotype" w:hAnsi="Palatino Linotype"/>
          <w:sz w:val="20"/>
        </w:rPr>
      </w:pPr>
    </w:p>
    <w:p w14:paraId="3A5545B1" w14:textId="77777777" w:rsidR="00D275E2" w:rsidRPr="00363739" w:rsidRDefault="00D275E2" w:rsidP="00D275E2">
      <w:pPr>
        <w:pStyle w:val="Sinespaciado"/>
        <w:spacing w:line="360" w:lineRule="auto"/>
        <w:jc w:val="both"/>
        <w:rPr>
          <w:rFonts w:ascii="Palatino Linotype" w:hAnsi="Palatino Linotype"/>
          <w:sz w:val="20"/>
        </w:rPr>
      </w:pPr>
    </w:p>
    <w:p w14:paraId="745F7076" w14:textId="77777777" w:rsidR="00D275E2" w:rsidRPr="00D423A8" w:rsidRDefault="00D275E2" w:rsidP="00D275E2">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0C6A64EB" w14:textId="77777777" w:rsidR="00D275E2" w:rsidRPr="00363739" w:rsidRDefault="00D275E2" w:rsidP="00D275E2">
      <w:pPr>
        <w:pStyle w:val="Sinespaciado"/>
        <w:spacing w:line="360" w:lineRule="auto"/>
        <w:jc w:val="both"/>
        <w:rPr>
          <w:rFonts w:ascii="Palatino Linotype" w:hAnsi="Palatino Linotype"/>
          <w:b/>
          <w:sz w:val="14"/>
          <w:szCs w:val="23"/>
        </w:rPr>
      </w:pPr>
    </w:p>
    <w:p w14:paraId="68AE3D32" w14:textId="77777777" w:rsidR="00D275E2" w:rsidRPr="00D423A8" w:rsidRDefault="00D275E2" w:rsidP="00D275E2">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7F6E9F58" w14:textId="77777777" w:rsidR="00D275E2" w:rsidRPr="00936FDD" w:rsidRDefault="00D275E2" w:rsidP="00D275E2">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cuatro de agosto de dos mil veinte</w:t>
      </w:r>
      <w:r w:rsidRPr="00141D9A">
        <w:rPr>
          <w:rFonts w:ascii="Palatino Linotype" w:hAnsi="Palatino Linotype"/>
        </w:rPr>
        <w:t xml:space="preserve">, </w:t>
      </w:r>
      <w:r>
        <w:rPr>
          <w:rFonts w:ascii="Palatino Linotype" w:hAnsi="Palatino Linotype"/>
        </w:rPr>
        <w:t>la parte</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00129</w:t>
      </w:r>
      <w:r w:rsidRPr="00BA0C25">
        <w:rPr>
          <w:rFonts w:ascii="Palatino Linotype" w:hAnsi="Palatino Linotype"/>
          <w:b/>
          <w:bCs/>
          <w:color w:val="000000" w:themeColor="text1"/>
        </w:rPr>
        <w:t>/</w:t>
      </w:r>
      <w:r>
        <w:rPr>
          <w:rFonts w:ascii="Palatino Linotype" w:hAnsi="Palatino Linotype"/>
          <w:b/>
          <w:bCs/>
          <w:color w:val="000000" w:themeColor="text1"/>
        </w:rPr>
        <w:t>ALMOJU</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51E400A8" w14:textId="77777777" w:rsidR="00D275E2" w:rsidRPr="00141D9A" w:rsidRDefault="00D275E2" w:rsidP="00D275E2">
      <w:pPr>
        <w:pStyle w:val="Sinespaciado"/>
        <w:spacing w:line="360" w:lineRule="auto"/>
        <w:jc w:val="both"/>
        <w:rPr>
          <w:rFonts w:ascii="Palatino Linotype" w:hAnsi="Palatino Linotype"/>
        </w:rPr>
      </w:pPr>
    </w:p>
    <w:p w14:paraId="32FA1974" w14:textId="77777777" w:rsidR="00D275E2" w:rsidRDefault="00D275E2" w:rsidP="00D275E2">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842429">
        <w:rPr>
          <w:rFonts w:ascii="Palatino Linotype" w:hAnsi="Palatino Linotype"/>
          <w:i/>
          <w:lang w:val="es-ES_tradnl"/>
        </w:rPr>
        <w:t xml:space="preserve">Con fundamento en el </w:t>
      </w:r>
      <w:proofErr w:type="spellStart"/>
      <w:r w:rsidRPr="00842429">
        <w:rPr>
          <w:rFonts w:ascii="Palatino Linotype" w:hAnsi="Palatino Linotype"/>
          <w:i/>
          <w:lang w:val="es-ES_tradnl"/>
        </w:rPr>
        <w:t>articulo</w:t>
      </w:r>
      <w:proofErr w:type="spellEnd"/>
      <w:r w:rsidRPr="00842429">
        <w:rPr>
          <w:rFonts w:ascii="Palatino Linotype" w:hAnsi="Palatino Linotype"/>
          <w:i/>
          <w:lang w:val="es-ES_tradnl"/>
        </w:rPr>
        <w:t xml:space="preserve"> 57 fracción I, de la Ley de Transparencia y Acceso a la Información </w:t>
      </w:r>
      <w:proofErr w:type="spellStart"/>
      <w:r w:rsidRPr="00842429">
        <w:rPr>
          <w:rFonts w:ascii="Palatino Linotype" w:hAnsi="Palatino Linotype"/>
          <w:i/>
          <w:lang w:val="es-ES_tradnl"/>
        </w:rPr>
        <w:t>Publica</w:t>
      </w:r>
      <w:proofErr w:type="spellEnd"/>
      <w:r w:rsidRPr="00842429">
        <w:rPr>
          <w:rFonts w:ascii="Palatino Linotype" w:hAnsi="Palatino Linotype"/>
          <w:i/>
          <w:lang w:val="es-ES_tradnl"/>
        </w:rPr>
        <w:t xml:space="preserve"> del Estado de México y Municipios, solicito la certificación en materia de acceso a la información, transparencia y protección de datos personales, de la titular de la Unidad de Transparencia del DIF.</w:t>
      </w:r>
      <w:r w:rsidRPr="00141D9A">
        <w:rPr>
          <w:rFonts w:ascii="Palatino Linotype" w:hAnsi="Palatino Linotype"/>
          <w:i/>
          <w:lang w:val="es-ES_tradnl"/>
        </w:rPr>
        <w:t>” [Sic]</w:t>
      </w:r>
    </w:p>
    <w:p w14:paraId="3FAF4A9C" w14:textId="77777777" w:rsidR="00D275E2" w:rsidRDefault="00D275E2" w:rsidP="00D275E2">
      <w:pPr>
        <w:pStyle w:val="Sinespaciado"/>
        <w:spacing w:line="360" w:lineRule="auto"/>
        <w:jc w:val="both"/>
        <w:rPr>
          <w:rFonts w:ascii="Palatino Linotype" w:hAnsi="Palatino Linotype"/>
          <w:i/>
          <w:lang w:val="es-ES_tradnl"/>
        </w:rPr>
      </w:pPr>
    </w:p>
    <w:p w14:paraId="42CE29D9" w14:textId="77777777" w:rsidR="00D275E2" w:rsidRDefault="00D275E2" w:rsidP="00D275E2">
      <w:pPr>
        <w:pStyle w:val="Sinespaciado"/>
        <w:spacing w:line="360" w:lineRule="auto"/>
        <w:jc w:val="both"/>
        <w:rPr>
          <w:rFonts w:ascii="Palatino Linotype" w:hAnsi="Palatino Linotype"/>
          <w:i/>
          <w:lang w:val="es-ES_tradnl"/>
        </w:rPr>
      </w:pPr>
    </w:p>
    <w:p w14:paraId="7A28483D" w14:textId="77777777" w:rsidR="00D275E2" w:rsidRPr="00141D9A" w:rsidRDefault="00D275E2" w:rsidP="00D275E2">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76684744" w14:textId="77777777" w:rsidR="00D275E2" w:rsidRDefault="00D275E2" w:rsidP="00D275E2">
      <w:pPr>
        <w:spacing w:after="0"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w:t>
      </w:r>
      <w:r>
        <w:rPr>
          <w:rFonts w:ascii="Palatino Linotype" w:hAnsi="Palatino Linotype" w:cs="Arial"/>
          <w:b/>
          <w:sz w:val="28"/>
          <w:szCs w:val="20"/>
        </w:rPr>
        <w:t xml:space="preserve">la </w:t>
      </w:r>
      <w:r w:rsidRPr="004E2A95">
        <w:rPr>
          <w:rFonts w:ascii="Palatino Linotype" w:hAnsi="Palatino Linotype" w:cs="Arial"/>
          <w:b/>
          <w:sz w:val="28"/>
          <w:szCs w:val="20"/>
        </w:rPr>
        <w:t>respuesta del Sujeto Obligado.</w:t>
      </w:r>
    </w:p>
    <w:p w14:paraId="1982E654" w14:textId="77777777" w:rsidR="00D275E2" w:rsidRDefault="00D275E2" w:rsidP="00D275E2">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Pr>
          <w:rFonts w:ascii="Palatino Linotype" w:hAnsi="Palatino Linotype"/>
        </w:rPr>
        <w:t>doce</w:t>
      </w:r>
      <w:r w:rsidRPr="00D67FC4">
        <w:rPr>
          <w:rFonts w:ascii="Palatino Linotype" w:hAnsi="Palatino Linotype"/>
        </w:rPr>
        <w:t xml:space="preserve"> de </w:t>
      </w:r>
      <w:r>
        <w:rPr>
          <w:rFonts w:ascii="Palatino Linotype" w:hAnsi="Palatino Linotype"/>
        </w:rPr>
        <w:t>agosto</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4DCAEA46" w14:textId="77777777" w:rsidR="00D275E2" w:rsidRPr="00141D9A" w:rsidRDefault="00D275E2" w:rsidP="00D275E2">
      <w:pPr>
        <w:pStyle w:val="Sinespaciado"/>
        <w:spacing w:line="360" w:lineRule="auto"/>
        <w:jc w:val="both"/>
        <w:rPr>
          <w:rFonts w:ascii="Palatino Linotype" w:hAnsi="Palatino Linotype" w:cs="Arial"/>
        </w:rPr>
      </w:pPr>
    </w:p>
    <w:p w14:paraId="7C8A5D63" w14:textId="77777777" w:rsidR="00D275E2" w:rsidRPr="007A0631" w:rsidRDefault="00D275E2" w:rsidP="00D275E2">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7A0631">
        <w:rPr>
          <w:rFonts w:ascii="Palatino Linotype" w:hAnsi="Palatino Linotype" w:cs="Arial"/>
          <w:i/>
          <w:sz w:val="22"/>
          <w:szCs w:val="22"/>
        </w:rPr>
        <w:t xml:space="preserve">Almoloya de Juárez, México a 12 de </w:t>
      </w:r>
      <w:proofErr w:type="gramStart"/>
      <w:r w:rsidRPr="007A0631">
        <w:rPr>
          <w:rFonts w:ascii="Palatino Linotype" w:hAnsi="Palatino Linotype" w:cs="Arial"/>
          <w:i/>
          <w:sz w:val="22"/>
          <w:szCs w:val="22"/>
        </w:rPr>
        <w:t>Agosto</w:t>
      </w:r>
      <w:proofErr w:type="gramEnd"/>
      <w:r w:rsidRPr="007A0631">
        <w:rPr>
          <w:rFonts w:ascii="Palatino Linotype" w:hAnsi="Palatino Linotype" w:cs="Arial"/>
          <w:i/>
          <w:sz w:val="22"/>
          <w:szCs w:val="22"/>
        </w:rPr>
        <w:t xml:space="preserve"> de 2020</w:t>
      </w:r>
    </w:p>
    <w:p w14:paraId="632D96A0" w14:textId="5CB4F133" w:rsidR="00D275E2" w:rsidRPr="007A0631" w:rsidRDefault="00D275E2" w:rsidP="00D275E2">
      <w:pPr>
        <w:pStyle w:val="Sinespaciado"/>
        <w:ind w:left="567" w:right="567"/>
        <w:jc w:val="right"/>
        <w:rPr>
          <w:rFonts w:ascii="Palatino Linotype" w:hAnsi="Palatino Linotype" w:cs="Arial"/>
          <w:i/>
          <w:sz w:val="22"/>
          <w:szCs w:val="22"/>
        </w:rPr>
      </w:pPr>
      <w:r w:rsidRPr="007A0631">
        <w:rPr>
          <w:rFonts w:ascii="Palatino Linotype" w:hAnsi="Palatino Linotype" w:cs="Arial"/>
          <w:i/>
          <w:sz w:val="22"/>
          <w:szCs w:val="22"/>
        </w:rPr>
        <w:t xml:space="preserve">Nombre del solicitante: </w:t>
      </w:r>
      <w:r>
        <w:rPr>
          <w:rFonts w:ascii="Palatino Linotype" w:hAnsi="Palatino Linotype" w:cs="Arial"/>
          <w:i/>
          <w:sz w:val="22"/>
          <w:szCs w:val="22"/>
        </w:rPr>
        <w:t xml:space="preserve">XXXXX </w:t>
      </w:r>
      <w:proofErr w:type="spellStart"/>
      <w:r>
        <w:rPr>
          <w:rFonts w:ascii="Palatino Linotype" w:hAnsi="Palatino Linotype" w:cs="Arial"/>
          <w:i/>
          <w:sz w:val="22"/>
          <w:szCs w:val="22"/>
        </w:rPr>
        <w:t>XXXXX</w:t>
      </w:r>
      <w:proofErr w:type="spellEnd"/>
      <w:r>
        <w:rPr>
          <w:rFonts w:ascii="Palatino Linotype" w:hAnsi="Palatino Linotype" w:cs="Arial"/>
          <w:i/>
          <w:sz w:val="22"/>
          <w:szCs w:val="22"/>
        </w:rPr>
        <w:t xml:space="preserve"> </w:t>
      </w:r>
      <w:proofErr w:type="spellStart"/>
      <w:r>
        <w:rPr>
          <w:rFonts w:ascii="Palatino Linotype" w:hAnsi="Palatino Linotype" w:cs="Arial"/>
          <w:i/>
          <w:sz w:val="22"/>
          <w:szCs w:val="22"/>
        </w:rPr>
        <w:t>XXXXX</w:t>
      </w:r>
      <w:proofErr w:type="spellEnd"/>
    </w:p>
    <w:p w14:paraId="66F8551C" w14:textId="77777777" w:rsidR="00D275E2" w:rsidRPr="007A0631" w:rsidRDefault="00D275E2" w:rsidP="00D275E2">
      <w:pPr>
        <w:pStyle w:val="Sinespaciado"/>
        <w:ind w:left="567" w:right="567"/>
        <w:jc w:val="right"/>
        <w:rPr>
          <w:rFonts w:ascii="Palatino Linotype" w:hAnsi="Palatino Linotype" w:cs="Arial"/>
          <w:i/>
          <w:sz w:val="22"/>
          <w:szCs w:val="22"/>
        </w:rPr>
      </w:pPr>
      <w:r w:rsidRPr="007A0631">
        <w:rPr>
          <w:rFonts w:ascii="Palatino Linotype" w:hAnsi="Palatino Linotype" w:cs="Arial"/>
          <w:i/>
          <w:sz w:val="22"/>
          <w:szCs w:val="22"/>
        </w:rPr>
        <w:t>Folio de la solicitud: 00129/ALMOJU/IP/2020</w:t>
      </w:r>
    </w:p>
    <w:p w14:paraId="5FE5FCF8" w14:textId="77777777" w:rsidR="00D275E2" w:rsidRPr="007A0631" w:rsidRDefault="00D275E2" w:rsidP="00D275E2">
      <w:pPr>
        <w:pStyle w:val="Sinespaciado"/>
        <w:ind w:left="567" w:right="567"/>
        <w:jc w:val="both"/>
        <w:rPr>
          <w:rFonts w:ascii="Palatino Linotype" w:hAnsi="Palatino Linotype" w:cs="Arial"/>
          <w:i/>
          <w:sz w:val="22"/>
          <w:szCs w:val="22"/>
        </w:rPr>
      </w:pPr>
      <w:r w:rsidRPr="007A0631">
        <w:rPr>
          <w:rFonts w:ascii="Palatino Linotype" w:hAnsi="Palatino Linotype" w:cs="Arial"/>
          <w:i/>
          <w:sz w:val="22"/>
          <w:szCs w:val="22"/>
        </w:rPr>
        <w:t xml:space="preserve">Lo solicitado no se encuentra en nuestras facultades para entregarlo, ya que DIF Almoloya de </w:t>
      </w:r>
      <w:proofErr w:type="spellStart"/>
      <w:r w:rsidRPr="007A0631">
        <w:rPr>
          <w:rFonts w:ascii="Palatino Linotype" w:hAnsi="Palatino Linotype" w:cs="Arial"/>
          <w:i/>
          <w:sz w:val="22"/>
          <w:szCs w:val="22"/>
        </w:rPr>
        <w:t>Juarez</w:t>
      </w:r>
      <w:proofErr w:type="spellEnd"/>
      <w:r w:rsidRPr="007A0631">
        <w:rPr>
          <w:rFonts w:ascii="Palatino Linotype" w:hAnsi="Palatino Linotype" w:cs="Arial"/>
          <w:i/>
          <w:sz w:val="22"/>
          <w:szCs w:val="22"/>
        </w:rPr>
        <w:t xml:space="preserve"> es un Sujeto Obligado. Si gusta puede hacer una solicitud de </w:t>
      </w:r>
      <w:proofErr w:type="spellStart"/>
      <w:r w:rsidRPr="007A0631">
        <w:rPr>
          <w:rFonts w:ascii="Palatino Linotype" w:hAnsi="Palatino Linotype" w:cs="Arial"/>
          <w:i/>
          <w:sz w:val="22"/>
          <w:szCs w:val="22"/>
        </w:rPr>
        <w:t>informacion</w:t>
      </w:r>
      <w:proofErr w:type="spellEnd"/>
      <w:r w:rsidRPr="007A0631">
        <w:rPr>
          <w:rFonts w:ascii="Palatino Linotype" w:hAnsi="Palatino Linotype" w:cs="Arial"/>
          <w:i/>
          <w:sz w:val="22"/>
          <w:szCs w:val="22"/>
        </w:rPr>
        <w:t xml:space="preserve"> a DIF Almoloya de </w:t>
      </w:r>
      <w:proofErr w:type="spellStart"/>
      <w:r w:rsidRPr="007A0631">
        <w:rPr>
          <w:rFonts w:ascii="Palatino Linotype" w:hAnsi="Palatino Linotype" w:cs="Arial"/>
          <w:i/>
          <w:sz w:val="22"/>
          <w:szCs w:val="22"/>
        </w:rPr>
        <w:t>Juarez</w:t>
      </w:r>
      <w:proofErr w:type="spellEnd"/>
      <w:r w:rsidRPr="007A0631">
        <w:rPr>
          <w:rFonts w:ascii="Palatino Linotype" w:hAnsi="Palatino Linotype" w:cs="Arial"/>
          <w:i/>
          <w:sz w:val="22"/>
          <w:szCs w:val="22"/>
        </w:rPr>
        <w:t>.</w:t>
      </w:r>
    </w:p>
    <w:p w14:paraId="1526A238" w14:textId="77777777" w:rsidR="00D275E2" w:rsidRPr="007A0631" w:rsidRDefault="00D275E2" w:rsidP="00D275E2">
      <w:pPr>
        <w:pStyle w:val="Sinespaciado"/>
        <w:ind w:left="567" w:right="567"/>
        <w:jc w:val="both"/>
        <w:rPr>
          <w:rFonts w:ascii="Palatino Linotype" w:hAnsi="Palatino Linotype" w:cs="Arial"/>
          <w:i/>
          <w:sz w:val="22"/>
          <w:szCs w:val="22"/>
        </w:rPr>
      </w:pPr>
      <w:r w:rsidRPr="007A0631">
        <w:rPr>
          <w:rFonts w:ascii="Palatino Linotype" w:hAnsi="Palatino Linotype" w:cs="Arial"/>
          <w:i/>
          <w:sz w:val="22"/>
          <w:szCs w:val="22"/>
        </w:rPr>
        <w:t>ATENTAMENTE</w:t>
      </w:r>
    </w:p>
    <w:p w14:paraId="0629F5F2" w14:textId="77777777" w:rsidR="00D275E2" w:rsidRPr="003C3A53" w:rsidRDefault="00D275E2" w:rsidP="00D275E2">
      <w:pPr>
        <w:pStyle w:val="Sinespaciado"/>
        <w:ind w:left="567" w:right="567"/>
        <w:jc w:val="both"/>
        <w:rPr>
          <w:rFonts w:ascii="Palatino Linotype" w:hAnsi="Palatino Linotype" w:cs="Arial"/>
          <w:i/>
          <w:sz w:val="22"/>
          <w:szCs w:val="22"/>
        </w:rPr>
      </w:pPr>
      <w:r w:rsidRPr="007A0631">
        <w:rPr>
          <w:rFonts w:ascii="Palatino Linotype" w:hAnsi="Palatino Linotype" w:cs="Arial"/>
          <w:i/>
          <w:sz w:val="22"/>
          <w:szCs w:val="22"/>
        </w:rPr>
        <w:t>P.M.A.F. MA. DE LOURDES REYES CARRILLO</w:t>
      </w:r>
      <w:r w:rsidRPr="003C3A53">
        <w:rPr>
          <w:rFonts w:ascii="Palatino Linotype" w:hAnsi="Palatino Linotype" w:cs="Arial"/>
          <w:i/>
          <w:sz w:val="22"/>
          <w:szCs w:val="22"/>
        </w:rPr>
        <w:t>” (Sic)</w:t>
      </w:r>
    </w:p>
    <w:p w14:paraId="12CCEFDA" w14:textId="77777777" w:rsidR="00D275E2" w:rsidRDefault="00D275E2" w:rsidP="00D275E2">
      <w:pPr>
        <w:pStyle w:val="Sinespaciado"/>
        <w:ind w:right="567"/>
        <w:jc w:val="both"/>
        <w:rPr>
          <w:rFonts w:ascii="Palatino Linotype" w:hAnsi="Palatino Linotype" w:cs="Arial"/>
          <w:i/>
          <w:sz w:val="22"/>
          <w:szCs w:val="22"/>
        </w:rPr>
      </w:pPr>
    </w:p>
    <w:p w14:paraId="5B1A34BE" w14:textId="77777777" w:rsidR="00D275E2" w:rsidRDefault="00D275E2" w:rsidP="00D275E2">
      <w:pPr>
        <w:pStyle w:val="Sinespaciado"/>
        <w:ind w:right="567"/>
        <w:jc w:val="both"/>
        <w:rPr>
          <w:rFonts w:ascii="Palatino Linotype" w:hAnsi="Palatino Linotype" w:cs="Arial"/>
          <w:i/>
          <w:sz w:val="22"/>
          <w:szCs w:val="22"/>
        </w:rPr>
      </w:pPr>
    </w:p>
    <w:p w14:paraId="17663FDB" w14:textId="77777777" w:rsidR="00D275E2" w:rsidRPr="00095CDA" w:rsidRDefault="00D275E2" w:rsidP="00D275E2">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7A0631">
        <w:rPr>
          <w:rFonts w:ascii="Palatino Linotype" w:hAnsi="Palatino Linotype" w:cs="Arial"/>
          <w:b/>
        </w:rPr>
        <w:t>sol.129 respuesta.pdf</w:t>
      </w:r>
      <w:r>
        <w:rPr>
          <w:rFonts w:ascii="Palatino Linotype" w:hAnsi="Palatino Linotype" w:cs="Arial"/>
        </w:rPr>
        <w:t>”</w:t>
      </w:r>
      <w:r w:rsidRPr="00095CDA">
        <w:rPr>
          <w:rFonts w:ascii="Palatino Linotype" w:hAnsi="Palatino Linotype" w:cs="Arial"/>
        </w:rPr>
        <w:t>, del cual se hará mérito de su estudio más adelante.</w:t>
      </w:r>
    </w:p>
    <w:p w14:paraId="48AC7E70" w14:textId="77777777" w:rsidR="00D275E2" w:rsidRDefault="00D275E2" w:rsidP="00D275E2">
      <w:pPr>
        <w:pStyle w:val="Sinespaciado"/>
        <w:spacing w:line="360" w:lineRule="auto"/>
        <w:jc w:val="both"/>
        <w:rPr>
          <w:rFonts w:ascii="Palatino Linotype" w:hAnsi="Palatino Linotype" w:cs="Arial"/>
          <w:b/>
          <w:sz w:val="26"/>
          <w:szCs w:val="26"/>
        </w:rPr>
      </w:pPr>
    </w:p>
    <w:p w14:paraId="1C7B6C47" w14:textId="77777777" w:rsidR="00D275E2" w:rsidRDefault="00D275E2" w:rsidP="00D275E2">
      <w:pPr>
        <w:pStyle w:val="Sinespaciado"/>
        <w:spacing w:line="360" w:lineRule="auto"/>
        <w:jc w:val="both"/>
        <w:rPr>
          <w:rFonts w:ascii="Palatino Linotype" w:hAnsi="Palatino Linotype" w:cs="Arial"/>
          <w:b/>
          <w:sz w:val="26"/>
          <w:szCs w:val="26"/>
        </w:rPr>
      </w:pPr>
    </w:p>
    <w:p w14:paraId="45F58E40" w14:textId="77777777" w:rsidR="00D275E2" w:rsidRPr="00D423A8" w:rsidRDefault="00D275E2" w:rsidP="00D275E2">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85EF866" w14:textId="77777777" w:rsidR="00D275E2" w:rsidRDefault="00D275E2" w:rsidP="00D275E2">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la</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trece de agosto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02185/INFOEM/IP/RR/2020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6E6C685F" w14:textId="77777777" w:rsidR="00D275E2" w:rsidRDefault="00D275E2" w:rsidP="00D275E2">
      <w:pPr>
        <w:pStyle w:val="Sinespaciado"/>
        <w:spacing w:line="360" w:lineRule="auto"/>
        <w:jc w:val="both"/>
        <w:rPr>
          <w:rFonts w:ascii="Palatino Linotype" w:hAnsi="Palatino Linotype" w:cs="Arial"/>
        </w:rPr>
      </w:pPr>
    </w:p>
    <w:p w14:paraId="4FED0683" w14:textId="77777777" w:rsidR="00D275E2" w:rsidRPr="005B1141" w:rsidRDefault="00D275E2" w:rsidP="00D275E2">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531FAF1F" w14:textId="77777777" w:rsidR="00D275E2" w:rsidRDefault="00D275E2" w:rsidP="00D275E2">
      <w:pPr>
        <w:spacing w:line="360" w:lineRule="auto"/>
        <w:ind w:left="851" w:right="851"/>
        <w:jc w:val="both"/>
        <w:rPr>
          <w:rFonts w:ascii="Palatino Linotype" w:hAnsi="Palatino Linotype" w:cs="Arial"/>
          <w:i/>
        </w:rPr>
      </w:pPr>
      <w:r w:rsidRPr="005B1141">
        <w:rPr>
          <w:rFonts w:ascii="Palatino Linotype" w:hAnsi="Palatino Linotype" w:cs="Arial"/>
          <w:i/>
        </w:rPr>
        <w:lastRenderedPageBreak/>
        <w:t xml:space="preserve"> “</w:t>
      </w:r>
      <w:r w:rsidRPr="007A0631">
        <w:rPr>
          <w:rFonts w:ascii="Palatino Linotype" w:hAnsi="Palatino Linotype" w:cs="Arial"/>
          <w:i/>
        </w:rPr>
        <w:t>L a respuesta del Sujeto Obligado.</w:t>
      </w:r>
      <w:r w:rsidRPr="005B1141">
        <w:rPr>
          <w:rFonts w:ascii="Palatino Linotype" w:hAnsi="Palatino Linotype" w:cs="Arial"/>
          <w:i/>
        </w:rPr>
        <w:t>” [sic]</w:t>
      </w:r>
    </w:p>
    <w:p w14:paraId="018E28CF" w14:textId="77777777" w:rsidR="00D275E2" w:rsidRDefault="00D275E2" w:rsidP="00D275E2">
      <w:pPr>
        <w:spacing w:line="360" w:lineRule="auto"/>
        <w:ind w:left="851" w:right="851"/>
        <w:jc w:val="both"/>
        <w:rPr>
          <w:rFonts w:ascii="Palatino Linotype" w:hAnsi="Palatino Linotype" w:cs="Arial"/>
          <w:i/>
        </w:rPr>
      </w:pPr>
    </w:p>
    <w:p w14:paraId="45C039EE" w14:textId="77777777" w:rsidR="00D275E2" w:rsidRPr="005B1141" w:rsidRDefault="00D275E2" w:rsidP="00D275E2">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A7B4A28" w14:textId="77777777" w:rsidR="00D275E2" w:rsidRDefault="00D275E2" w:rsidP="00D275E2">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Pr="007A0631">
        <w:rPr>
          <w:rFonts w:ascii="Palatino Linotype" w:hAnsi="Palatino Linotype" w:cs="Arial"/>
          <w:i/>
        </w:rPr>
        <w:t>El Sujeto Obligado manifiesta lo siguiente: Lo solicitado no se encuentra en nuestras facultades para entregarlo, ya que DIF Almoloya de Juárez es un Sujeto Obligado. Si gusta puede hacer una solicitud de información a DIF Almoloya de Juárez. Lo que resulta violatorio del artículo 167 de la Ley de Transparencia y Acceso a la Información Pública del Estado de México y Municipios, al referir que el DIF de Almoloya de Juárez es un sujeto obligado, sin especificar si es un sujeto obligado diferente y si el mismo cuenta con su propia unidad de transparencia, y si este fuese el caso debió haberlo mencionado en su respuesta, ya que simplemente se limitó a decir que no se encuentra dentro de sus facultades sin fundar ni motivar su dicho.</w:t>
      </w:r>
      <w:r w:rsidRPr="005B1141">
        <w:rPr>
          <w:rFonts w:ascii="Palatino Linotype" w:hAnsi="Palatino Linotype" w:cs="Arial"/>
          <w:i/>
        </w:rPr>
        <w:t>” [Sic]</w:t>
      </w:r>
    </w:p>
    <w:p w14:paraId="66D8DF02" w14:textId="77777777" w:rsidR="00D275E2" w:rsidRDefault="00D275E2" w:rsidP="00D275E2">
      <w:pPr>
        <w:spacing w:line="240" w:lineRule="auto"/>
        <w:ind w:left="851" w:right="851"/>
        <w:jc w:val="both"/>
        <w:rPr>
          <w:rFonts w:ascii="Palatino Linotype" w:hAnsi="Palatino Linotype" w:cs="Arial"/>
          <w:i/>
        </w:rPr>
      </w:pPr>
    </w:p>
    <w:p w14:paraId="28F040F2" w14:textId="77777777" w:rsidR="00D275E2" w:rsidRPr="005B1141" w:rsidRDefault="00D275E2" w:rsidP="00D275E2">
      <w:pPr>
        <w:spacing w:line="240" w:lineRule="auto"/>
        <w:ind w:left="851" w:right="851"/>
        <w:jc w:val="both"/>
        <w:rPr>
          <w:rFonts w:ascii="Palatino Linotype" w:hAnsi="Palatino Linotype" w:cs="Arial"/>
          <w:i/>
        </w:rPr>
      </w:pPr>
    </w:p>
    <w:p w14:paraId="23F84900" w14:textId="77777777" w:rsidR="00D275E2" w:rsidRDefault="00D275E2" w:rsidP="00D275E2">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07154A9D" w14:textId="77777777" w:rsidR="00D275E2" w:rsidRPr="004E2A95" w:rsidRDefault="00D275E2" w:rsidP="00D275E2">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diecinueve</w:t>
      </w:r>
      <w:r w:rsidRPr="004E2A95">
        <w:rPr>
          <w:rFonts w:ascii="Palatino Linotype" w:hAnsi="Palatino Linotype" w:cs="Arial"/>
          <w:sz w:val="24"/>
          <w:szCs w:val="24"/>
        </w:rPr>
        <w:t xml:space="preserve"> de </w:t>
      </w:r>
      <w:r>
        <w:rPr>
          <w:rFonts w:ascii="Palatino Linotype" w:hAnsi="Palatino Linotype" w:cs="Arial"/>
          <w:sz w:val="24"/>
          <w:szCs w:val="24"/>
        </w:rPr>
        <w:t>agosto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56DC12B2" w14:textId="77777777" w:rsidR="00D275E2" w:rsidRDefault="00D275E2" w:rsidP="00D275E2">
      <w:pPr>
        <w:pStyle w:val="Sinespaciado"/>
        <w:spacing w:line="360" w:lineRule="auto"/>
        <w:jc w:val="both"/>
        <w:rPr>
          <w:rFonts w:ascii="Palatino Linotype" w:hAnsi="Palatino Linotype"/>
        </w:rPr>
      </w:pPr>
    </w:p>
    <w:p w14:paraId="53C61034" w14:textId="77777777" w:rsidR="00D275E2" w:rsidRPr="00141D9A" w:rsidRDefault="00D275E2" w:rsidP="00D275E2">
      <w:pPr>
        <w:pStyle w:val="Sinespaciado"/>
        <w:spacing w:line="360" w:lineRule="auto"/>
        <w:jc w:val="both"/>
        <w:rPr>
          <w:rFonts w:ascii="Palatino Linotype" w:hAnsi="Palatino Linotype"/>
        </w:rPr>
      </w:pPr>
    </w:p>
    <w:p w14:paraId="7068770D" w14:textId="77777777" w:rsidR="00D275E2" w:rsidRDefault="00D275E2" w:rsidP="00D275E2">
      <w:pPr>
        <w:pStyle w:val="Sinespaciado"/>
        <w:spacing w:line="360" w:lineRule="auto"/>
        <w:jc w:val="both"/>
        <w:rPr>
          <w:rFonts w:ascii="Palatino Linotype" w:hAnsi="Palatino Linotype"/>
          <w:b/>
          <w:sz w:val="26"/>
          <w:szCs w:val="26"/>
        </w:rPr>
      </w:pPr>
    </w:p>
    <w:p w14:paraId="72AC1798" w14:textId="77777777" w:rsidR="00D275E2" w:rsidRDefault="00D275E2" w:rsidP="00D275E2">
      <w:pPr>
        <w:pStyle w:val="Sinespaciado"/>
        <w:spacing w:line="360" w:lineRule="auto"/>
        <w:jc w:val="both"/>
        <w:rPr>
          <w:rFonts w:ascii="Palatino Linotype" w:hAnsi="Palatino Linotype"/>
          <w:b/>
          <w:sz w:val="26"/>
          <w:szCs w:val="26"/>
        </w:rPr>
      </w:pPr>
    </w:p>
    <w:p w14:paraId="4F121562" w14:textId="77777777" w:rsidR="00D275E2" w:rsidRDefault="00D275E2" w:rsidP="00D275E2">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w:t>
      </w:r>
      <w:r w:rsidRPr="006E0976">
        <w:rPr>
          <w:rFonts w:ascii="Palatino Linotype" w:hAnsi="Palatino Linotype"/>
          <w:b/>
          <w:sz w:val="26"/>
          <w:szCs w:val="26"/>
        </w:rPr>
        <w:t>TO.  De la etapa de instrucción.</w:t>
      </w:r>
    </w:p>
    <w:p w14:paraId="03CB317D" w14:textId="77777777" w:rsidR="00D275E2" w:rsidRDefault="00D275E2" w:rsidP="00D275E2">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Pr="007A0631">
        <w:rPr>
          <w:rFonts w:ascii="Palatino Linotype" w:eastAsia="Calibri" w:hAnsi="Palatino Linotype" w:cs="Arial"/>
          <w:bCs/>
          <w:sz w:val="24"/>
          <w:szCs w:val="24"/>
        </w:rPr>
        <w:t>omitió</w:t>
      </w:r>
      <w:r>
        <w:rPr>
          <w:rFonts w:ascii="Palatino Linotype" w:eastAsia="Calibri" w:hAnsi="Palatino Linotype" w:cs="Arial"/>
          <w:b/>
          <w:sz w:val="24"/>
          <w:szCs w:val="24"/>
        </w:rPr>
        <w:t xml:space="preserve"> </w:t>
      </w:r>
      <w:r>
        <w:rPr>
          <w:rFonts w:ascii="Palatino Linotype" w:eastAsia="Calibri" w:hAnsi="Palatino Linotype" w:cs="Arial"/>
          <w:sz w:val="24"/>
          <w:szCs w:val="24"/>
        </w:rPr>
        <w:t>rendir su informe justificado, así mismo la Recurrente realizó sus manifestaciones el día veinte de agosto de la presente anualidad a través del archivo electrónico denominado “</w:t>
      </w:r>
      <w:r w:rsidRPr="00ED06D2">
        <w:rPr>
          <w:rFonts w:ascii="Palatino Linotype" w:eastAsia="Calibri" w:hAnsi="Palatino Linotype" w:cs="Arial"/>
          <w:sz w:val="24"/>
          <w:szCs w:val="24"/>
        </w:rPr>
        <w:t xml:space="preserve">alegatos recurso de </w:t>
      </w:r>
      <w:proofErr w:type="spellStart"/>
      <w:r w:rsidRPr="00ED06D2">
        <w:rPr>
          <w:rFonts w:ascii="Palatino Linotype" w:eastAsia="Calibri" w:hAnsi="Palatino Linotype" w:cs="Arial"/>
          <w:sz w:val="24"/>
          <w:szCs w:val="24"/>
        </w:rPr>
        <w:t>revisiòn</w:t>
      </w:r>
      <w:proofErr w:type="spellEnd"/>
      <w:r w:rsidRPr="00ED06D2">
        <w:rPr>
          <w:rFonts w:ascii="Palatino Linotype" w:eastAsia="Calibri" w:hAnsi="Palatino Linotype" w:cs="Arial"/>
          <w:sz w:val="24"/>
          <w:szCs w:val="24"/>
        </w:rPr>
        <w:t xml:space="preserve"> ipomex.docx</w:t>
      </w:r>
      <w:r>
        <w:rPr>
          <w:rFonts w:ascii="Palatino Linotype" w:eastAsia="Calibri" w:hAnsi="Palatino Linotype" w:cs="Arial"/>
          <w:sz w:val="24"/>
          <w:szCs w:val="24"/>
        </w:rPr>
        <w:t>”, tal y como se muestra a continuación:</w:t>
      </w:r>
    </w:p>
    <w:p w14:paraId="25363691" w14:textId="77777777" w:rsidR="00D275E2" w:rsidRDefault="00D275E2" w:rsidP="00D275E2">
      <w:pPr>
        <w:spacing w:after="0" w:line="360" w:lineRule="auto"/>
        <w:jc w:val="center"/>
        <w:rPr>
          <w:rFonts w:ascii="Palatino Linotype" w:eastAsia="Calibri" w:hAnsi="Palatino Linotype" w:cs="Arial"/>
          <w:sz w:val="24"/>
          <w:szCs w:val="24"/>
        </w:rPr>
      </w:pPr>
      <w:r>
        <w:rPr>
          <w:noProof/>
        </w:rPr>
        <w:drawing>
          <wp:inline distT="0" distB="0" distL="0" distR="0" wp14:anchorId="4FB4BC20" wp14:editId="63A1F7FB">
            <wp:extent cx="5667375" cy="331787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32" t="22634" r="25596" b="19459"/>
                    <a:stretch/>
                  </pic:blipFill>
                  <pic:spPr bwMode="auto">
                    <a:xfrm>
                      <a:off x="0" y="0"/>
                      <a:ext cx="5689680" cy="3330933"/>
                    </a:xfrm>
                    <a:prstGeom prst="rect">
                      <a:avLst/>
                    </a:prstGeom>
                    <a:ln>
                      <a:noFill/>
                    </a:ln>
                    <a:extLst>
                      <a:ext uri="{53640926-AAD7-44D8-BBD7-CCE9431645EC}">
                        <a14:shadowObscured xmlns:a14="http://schemas.microsoft.com/office/drawing/2010/main"/>
                      </a:ext>
                    </a:extLst>
                  </pic:spPr>
                </pic:pic>
              </a:graphicData>
            </a:graphic>
          </wp:inline>
        </w:drawing>
      </w:r>
    </w:p>
    <w:p w14:paraId="2BD82E52" w14:textId="77777777" w:rsidR="00D275E2" w:rsidRPr="006E0976" w:rsidRDefault="00D275E2" w:rsidP="00D275E2">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1F75CADF" w14:textId="77777777" w:rsidR="00D275E2" w:rsidRDefault="00D275E2" w:rsidP="00D275E2">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treinta y uno de agosto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w:t>
      </w:r>
      <w:r w:rsidRPr="00141D9A">
        <w:rPr>
          <w:rFonts w:ascii="Palatino Linotype" w:hAnsi="Palatino Linotype"/>
        </w:rPr>
        <w:lastRenderedPageBreak/>
        <w:t>Información Pública del Estado de México y Municipios, en los recursos de revisión citados.</w:t>
      </w:r>
    </w:p>
    <w:p w14:paraId="04F480A4" w14:textId="77777777" w:rsidR="00D275E2" w:rsidRDefault="00D275E2" w:rsidP="00D275E2">
      <w:pPr>
        <w:pStyle w:val="Sinespaciado"/>
        <w:spacing w:line="360" w:lineRule="auto"/>
        <w:jc w:val="both"/>
        <w:rPr>
          <w:rFonts w:ascii="Palatino Linotype" w:hAnsi="Palatino Linotype"/>
        </w:rPr>
      </w:pPr>
    </w:p>
    <w:p w14:paraId="32F7CCD3" w14:textId="77777777" w:rsidR="00D275E2" w:rsidRPr="006E0976" w:rsidRDefault="00D275E2" w:rsidP="00D275E2">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67798BCC" w14:textId="77777777" w:rsidR="00D275E2" w:rsidRPr="0041374D" w:rsidRDefault="00D275E2" w:rsidP="00D275E2">
      <w:pPr>
        <w:pStyle w:val="Sinespaciado"/>
        <w:spacing w:line="360" w:lineRule="auto"/>
        <w:jc w:val="both"/>
        <w:rPr>
          <w:rFonts w:ascii="Palatino Linotype" w:hAnsi="Palatino Linotype"/>
          <w:sz w:val="22"/>
          <w:szCs w:val="23"/>
        </w:rPr>
      </w:pPr>
    </w:p>
    <w:p w14:paraId="3CF50673" w14:textId="77777777" w:rsidR="00D275E2" w:rsidRDefault="00D275E2" w:rsidP="00D275E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1F052E7D" w14:textId="77777777" w:rsidR="00D275E2" w:rsidRPr="006534A4" w:rsidRDefault="00D275E2" w:rsidP="00D275E2">
      <w:pPr>
        <w:spacing w:after="0" w:line="360" w:lineRule="auto"/>
        <w:jc w:val="both"/>
        <w:rPr>
          <w:rFonts w:ascii="Palatino Linotype" w:eastAsia="Times New Roman" w:hAnsi="Palatino Linotype" w:cs="Times New Roman"/>
          <w:b/>
          <w:sz w:val="26"/>
          <w:szCs w:val="26"/>
          <w:lang w:eastAsia="es-ES"/>
        </w:rPr>
      </w:pPr>
    </w:p>
    <w:p w14:paraId="24D53A8B" w14:textId="77777777" w:rsidR="00D275E2" w:rsidRDefault="00D275E2" w:rsidP="00D275E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2333A4C3" w14:textId="77777777" w:rsidR="00D275E2" w:rsidRPr="00141D9A" w:rsidRDefault="00D275E2" w:rsidP="00D275E2">
      <w:pPr>
        <w:spacing w:after="0" w:line="360" w:lineRule="auto"/>
        <w:jc w:val="both"/>
        <w:rPr>
          <w:rFonts w:ascii="Palatino Linotype" w:eastAsia="Times New Roman" w:hAnsi="Palatino Linotype" w:cs="Times New Roman"/>
          <w:sz w:val="24"/>
          <w:szCs w:val="24"/>
          <w:lang w:eastAsia="es-ES"/>
        </w:rPr>
      </w:pPr>
    </w:p>
    <w:p w14:paraId="0F44A482" w14:textId="77777777" w:rsidR="00D275E2" w:rsidRDefault="00D275E2" w:rsidP="00D275E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5767D6A2" w14:textId="77777777" w:rsidR="00D275E2" w:rsidRDefault="00D275E2" w:rsidP="00D275E2">
      <w:pPr>
        <w:spacing w:after="0" w:line="360" w:lineRule="auto"/>
        <w:jc w:val="both"/>
        <w:rPr>
          <w:rFonts w:ascii="Palatino Linotype" w:eastAsia="Times New Roman" w:hAnsi="Palatino Linotype" w:cs="Times New Roman"/>
          <w:sz w:val="24"/>
          <w:szCs w:val="24"/>
          <w:lang w:eastAsia="es-ES"/>
        </w:rPr>
      </w:pPr>
    </w:p>
    <w:p w14:paraId="45A1E2A9" w14:textId="77777777" w:rsidR="00D275E2" w:rsidRDefault="00D275E2" w:rsidP="00D275E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Anterior a todo, debe destacarse que el recurso de revisión tiene el fin y alcance que señalan los numerales 176, 179, 181 párrafo cuarto, 194 y 195 y demás aplicables de la </w:t>
      </w:r>
      <w:r w:rsidRPr="00141D9A">
        <w:rPr>
          <w:rFonts w:ascii="Palatino Linotype" w:eastAsia="Times New Roman" w:hAnsi="Palatino Linotype" w:cs="Times New Roman"/>
          <w:sz w:val="24"/>
          <w:szCs w:val="24"/>
          <w:lang w:eastAsia="es-E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81571E" w14:textId="77777777" w:rsidR="00D275E2" w:rsidRDefault="00D275E2" w:rsidP="00D275E2">
      <w:pPr>
        <w:spacing w:after="0" w:line="360" w:lineRule="auto"/>
        <w:jc w:val="both"/>
        <w:rPr>
          <w:rFonts w:ascii="Palatino Linotype" w:eastAsia="Times New Roman" w:hAnsi="Palatino Linotype" w:cs="Times New Roman"/>
          <w:sz w:val="24"/>
          <w:szCs w:val="24"/>
          <w:lang w:eastAsia="es-ES"/>
        </w:rPr>
      </w:pPr>
    </w:p>
    <w:p w14:paraId="72F7FF0D"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F0077F4"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4006AA93"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5ACAA88F"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2BB16A04"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503CDCCA"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49EF1A35"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74CD4183"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01572BC4"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0836A458"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334B88E8"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73CFEF74"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0B221C0F"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369B1E54"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77E73CCD" w14:textId="77777777" w:rsidR="00D275E2" w:rsidRPr="005A46CE" w:rsidRDefault="00D275E2" w:rsidP="00D275E2">
      <w:pPr>
        <w:autoSpaceDE w:val="0"/>
        <w:autoSpaceDN w:val="0"/>
        <w:adjustRightInd w:val="0"/>
        <w:spacing w:after="0" w:line="240" w:lineRule="auto"/>
        <w:ind w:left="567" w:right="567"/>
        <w:jc w:val="both"/>
        <w:rPr>
          <w:rFonts w:ascii="Palatino Linotype" w:hAnsi="Palatino Linotype" w:cs="Arial"/>
          <w:i/>
          <w:szCs w:val="24"/>
        </w:rPr>
      </w:pPr>
    </w:p>
    <w:p w14:paraId="7D147ED4" w14:textId="77777777" w:rsidR="00D275E2" w:rsidRPr="005A46CE" w:rsidRDefault="00D275E2" w:rsidP="00D275E2">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16527CAF"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75860E2D"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32DAD4ED"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10275640"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50249A09"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27361B5F"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w:t>
      </w:r>
      <w:r w:rsidRPr="00D97FA4">
        <w:rPr>
          <w:rFonts w:ascii="Palatino Linotype" w:hAnsi="Palatino Linotype" w:cs="Arial"/>
          <w:sz w:val="24"/>
          <w:szCs w:val="24"/>
        </w:rPr>
        <w:lastRenderedPageBreak/>
        <w:t>de acreditar interés alguno o justificar su utilización, tendrá acceso gratuito a la información pública; preceptos cuyo texto y sentido literal es el siguiente:</w:t>
      </w:r>
    </w:p>
    <w:p w14:paraId="61C4C5A8"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54DF9612" w14:textId="77777777" w:rsidR="00D275E2" w:rsidRPr="006E77FD" w:rsidRDefault="00D275E2" w:rsidP="00D275E2">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208D1ACA" w14:textId="77777777" w:rsidR="00D275E2" w:rsidRPr="006E77FD" w:rsidRDefault="00D275E2" w:rsidP="00D275E2">
      <w:pPr>
        <w:autoSpaceDE w:val="0"/>
        <w:autoSpaceDN w:val="0"/>
        <w:adjustRightInd w:val="0"/>
        <w:spacing w:after="0" w:line="240" w:lineRule="auto"/>
        <w:jc w:val="both"/>
        <w:rPr>
          <w:rFonts w:ascii="Palatino Linotype" w:hAnsi="Palatino Linotype" w:cs="Arial"/>
        </w:rPr>
      </w:pPr>
    </w:p>
    <w:p w14:paraId="60498096" w14:textId="77777777" w:rsidR="00D275E2" w:rsidRPr="006E77FD" w:rsidRDefault="00D275E2" w:rsidP="00D275E2">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ED6E616"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545D3E7"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32DF0CC6"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1F9E930"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73A76F"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7EEB34B9"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20529086"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A7F2D23"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BF363FF"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34FDDAA"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9F7AD29"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7DBAAEAB" w14:textId="77777777" w:rsidR="00D275E2" w:rsidRDefault="00D275E2" w:rsidP="00D275E2">
      <w:pPr>
        <w:autoSpaceDE w:val="0"/>
        <w:autoSpaceDN w:val="0"/>
        <w:adjustRightInd w:val="0"/>
        <w:spacing w:after="0" w:line="240" w:lineRule="auto"/>
        <w:ind w:left="567" w:right="567"/>
        <w:jc w:val="both"/>
        <w:rPr>
          <w:rFonts w:ascii="Palatino Linotype" w:hAnsi="Palatino Linotype" w:cs="Arial"/>
          <w:i/>
          <w:szCs w:val="24"/>
        </w:rPr>
      </w:pPr>
    </w:p>
    <w:p w14:paraId="7DCBDFD6" w14:textId="77777777" w:rsidR="00D275E2" w:rsidRDefault="00D275E2" w:rsidP="00D275E2">
      <w:pPr>
        <w:autoSpaceDE w:val="0"/>
        <w:autoSpaceDN w:val="0"/>
        <w:adjustRightInd w:val="0"/>
        <w:spacing w:after="0" w:line="240" w:lineRule="auto"/>
        <w:ind w:left="567" w:right="567"/>
        <w:jc w:val="both"/>
        <w:rPr>
          <w:rFonts w:ascii="Palatino Linotype" w:hAnsi="Palatino Linotype" w:cs="Arial"/>
          <w:i/>
          <w:szCs w:val="24"/>
        </w:rPr>
      </w:pPr>
    </w:p>
    <w:p w14:paraId="11570F8E" w14:textId="77777777" w:rsidR="00D275E2" w:rsidRPr="00D97FA4" w:rsidRDefault="00D275E2" w:rsidP="00D275E2">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53FC62F9" w14:textId="77777777" w:rsidR="00D275E2" w:rsidRDefault="00D275E2" w:rsidP="00D275E2">
      <w:pPr>
        <w:autoSpaceDE w:val="0"/>
        <w:autoSpaceDN w:val="0"/>
        <w:adjustRightInd w:val="0"/>
        <w:spacing w:after="0" w:line="240" w:lineRule="auto"/>
        <w:ind w:left="567" w:right="567"/>
        <w:jc w:val="both"/>
        <w:rPr>
          <w:rFonts w:ascii="Palatino Linotype" w:hAnsi="Palatino Linotype" w:cs="Arial"/>
          <w:i/>
          <w:szCs w:val="24"/>
        </w:rPr>
      </w:pPr>
    </w:p>
    <w:p w14:paraId="146DC0A1"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51838F9E"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F2983E7"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36B61726"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A2EBAB"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3F37B0F3"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8C2C1A"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5A84B969"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30C9D46D" w14:textId="77777777" w:rsidR="00D275E2" w:rsidRPr="00D97FA4" w:rsidRDefault="00D275E2" w:rsidP="00D275E2">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49E726EC" w14:textId="77777777" w:rsidR="00D275E2" w:rsidRDefault="00D275E2" w:rsidP="00D275E2">
      <w:pPr>
        <w:autoSpaceDE w:val="0"/>
        <w:autoSpaceDN w:val="0"/>
        <w:adjustRightInd w:val="0"/>
        <w:spacing w:after="0" w:line="360" w:lineRule="auto"/>
        <w:jc w:val="both"/>
        <w:rPr>
          <w:rFonts w:ascii="Palatino Linotype" w:hAnsi="Palatino Linotype" w:cs="Arial"/>
          <w:sz w:val="24"/>
          <w:szCs w:val="24"/>
        </w:rPr>
      </w:pPr>
    </w:p>
    <w:p w14:paraId="43CD16F5" w14:textId="77777777" w:rsidR="00D275E2"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2DF68C12"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66686AEC"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EDADE83"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D972E51" w14:textId="77777777" w:rsidR="00D275E2"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BD8B463"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p>
    <w:p w14:paraId="738D276F"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92EB5B4"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5FFD6EEA"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894ED83"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246880A6"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81C33C6"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4CFB1A1B"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58255C38"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2C4FA517"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3609/12. Interpuesto en contra de la Secretaría de Educación Pública. Comisionada Ponente Sigrid </w:t>
      </w:r>
      <w:proofErr w:type="spellStart"/>
      <w:r w:rsidRPr="00D97FA4">
        <w:rPr>
          <w:rFonts w:ascii="Palatino Linotype" w:hAnsi="Palatino Linotype" w:cs="Arial"/>
          <w:i/>
          <w:szCs w:val="24"/>
        </w:rPr>
        <w:t>Arzt</w:t>
      </w:r>
      <w:proofErr w:type="spellEnd"/>
      <w:r w:rsidRPr="00D97FA4">
        <w:rPr>
          <w:rFonts w:ascii="Palatino Linotype" w:hAnsi="Palatino Linotype" w:cs="Arial"/>
          <w:i/>
          <w:szCs w:val="24"/>
        </w:rPr>
        <w:t xml:space="preserve"> Colunga.</w:t>
      </w:r>
    </w:p>
    <w:p w14:paraId="067D278B"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0A62BE37" w14:textId="77777777" w:rsidR="00D275E2" w:rsidRPr="00D97FA4" w:rsidRDefault="00D275E2" w:rsidP="00D275E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0563/12. Interpuesto en contra de la Secretaría de la Función Pública. Comisionada Ponente Jacqueline </w:t>
      </w:r>
      <w:proofErr w:type="spellStart"/>
      <w:r w:rsidRPr="00D97FA4">
        <w:rPr>
          <w:rFonts w:ascii="Palatino Linotype" w:hAnsi="Palatino Linotype" w:cs="Arial"/>
          <w:i/>
          <w:szCs w:val="24"/>
        </w:rPr>
        <w:t>Peschard</w:t>
      </w:r>
      <w:proofErr w:type="spellEnd"/>
      <w:r w:rsidRPr="00D97FA4">
        <w:rPr>
          <w:rFonts w:ascii="Palatino Linotype" w:hAnsi="Palatino Linotype" w:cs="Arial"/>
          <w:i/>
          <w:szCs w:val="24"/>
        </w:rPr>
        <w:t xml:space="preserve"> Mariscal.”</w:t>
      </w:r>
    </w:p>
    <w:p w14:paraId="0927F8BC"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5D7DF2FA" w14:textId="77777777" w:rsidR="00D275E2"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43DF40E1"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66C8CC55"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w:t>
      </w:r>
      <w:r w:rsidRPr="00D97FA4">
        <w:rPr>
          <w:rFonts w:ascii="Palatino Linotype" w:hAnsi="Palatino Linotype" w:cs="Arial"/>
          <w:sz w:val="24"/>
          <w:szCs w:val="24"/>
        </w:rPr>
        <w:lastRenderedPageBreak/>
        <w:t>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053B57E"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666669BA"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01F3054D" w14:textId="77777777" w:rsidR="00D275E2" w:rsidRPr="00D97FA4" w:rsidRDefault="00D275E2" w:rsidP="00D275E2">
      <w:pPr>
        <w:autoSpaceDE w:val="0"/>
        <w:autoSpaceDN w:val="0"/>
        <w:adjustRightInd w:val="0"/>
        <w:spacing w:after="0" w:line="360" w:lineRule="auto"/>
        <w:jc w:val="both"/>
        <w:rPr>
          <w:rFonts w:ascii="Palatino Linotype" w:hAnsi="Palatino Linotype" w:cs="Arial"/>
          <w:sz w:val="24"/>
          <w:szCs w:val="24"/>
        </w:rPr>
      </w:pPr>
    </w:p>
    <w:p w14:paraId="631F10B2" w14:textId="77777777" w:rsidR="00D275E2" w:rsidRDefault="00D275E2" w:rsidP="00D275E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w:t>
      </w:r>
      <w:proofErr w:type="gramStart"/>
      <w:r w:rsidRPr="00D97FA4">
        <w:rPr>
          <w:rFonts w:ascii="Palatino Linotype" w:hAnsi="Palatino Linotype" w:cs="Arial"/>
          <w:sz w:val="24"/>
          <w:szCs w:val="24"/>
        </w:rPr>
        <w:t>que</w:t>
      </w:r>
      <w:proofErr w:type="gramEnd"/>
      <w:r w:rsidRPr="00D97FA4">
        <w:rPr>
          <w:rFonts w:ascii="Palatino Linotype" w:hAnsi="Palatino Linotype" w:cs="Arial"/>
          <w:sz w:val="24"/>
          <w:szCs w:val="24"/>
        </w:rPr>
        <w:t xml:space="preserve"> en el presente </w:t>
      </w:r>
      <w:r w:rsidRPr="00D97FA4">
        <w:rPr>
          <w:rFonts w:ascii="Palatino Linotype" w:hAnsi="Palatino Linotype" w:cs="Arial"/>
          <w:sz w:val="24"/>
          <w:szCs w:val="24"/>
        </w:rPr>
        <w:lastRenderedPageBreak/>
        <w:t>caso, al haber sido presentado el recurso de revisión vía SAIMEX, dicho requisito resulta innecesario.</w:t>
      </w:r>
    </w:p>
    <w:p w14:paraId="39D05F93" w14:textId="77777777" w:rsidR="00D275E2" w:rsidRDefault="00D275E2" w:rsidP="00D275E2">
      <w:pPr>
        <w:spacing w:after="0" w:line="360" w:lineRule="auto"/>
        <w:jc w:val="both"/>
        <w:rPr>
          <w:rFonts w:ascii="Palatino Linotype" w:eastAsia="Times New Roman" w:hAnsi="Palatino Linotype" w:cs="Times New Roman"/>
          <w:b/>
          <w:sz w:val="26"/>
          <w:szCs w:val="26"/>
          <w:lang w:eastAsia="es-ES"/>
        </w:rPr>
      </w:pPr>
    </w:p>
    <w:p w14:paraId="09EF4BE5" w14:textId="77777777" w:rsidR="00D275E2" w:rsidRDefault="00D275E2" w:rsidP="00D275E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3C3F3A3A" w14:textId="77777777" w:rsidR="00D275E2" w:rsidRPr="006534A4" w:rsidRDefault="00D275E2" w:rsidP="00D275E2">
      <w:pPr>
        <w:spacing w:after="0" w:line="360" w:lineRule="auto"/>
        <w:jc w:val="both"/>
        <w:rPr>
          <w:rFonts w:ascii="Palatino Linotype" w:eastAsia="Times New Roman" w:hAnsi="Palatino Linotype" w:cs="Times New Roman"/>
          <w:b/>
          <w:sz w:val="26"/>
          <w:szCs w:val="26"/>
          <w:lang w:eastAsia="es-ES"/>
        </w:rPr>
      </w:pPr>
    </w:p>
    <w:p w14:paraId="60A99916" w14:textId="77777777" w:rsidR="00D275E2" w:rsidRDefault="00D275E2" w:rsidP="00D275E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62CEE9" w14:textId="77777777" w:rsidR="00D275E2" w:rsidRPr="00141D9A" w:rsidRDefault="00D275E2" w:rsidP="00D275E2">
      <w:pPr>
        <w:spacing w:after="0" w:line="360" w:lineRule="auto"/>
        <w:jc w:val="both"/>
        <w:rPr>
          <w:rFonts w:ascii="Palatino Linotype" w:eastAsia="Times New Roman" w:hAnsi="Palatino Linotype" w:cs="Times New Roman"/>
          <w:sz w:val="24"/>
          <w:szCs w:val="24"/>
          <w:lang w:eastAsia="es-ES"/>
        </w:rPr>
      </w:pPr>
    </w:p>
    <w:p w14:paraId="1AA8AC65" w14:textId="77777777" w:rsidR="00D275E2" w:rsidRPr="00141D9A" w:rsidRDefault="00D275E2" w:rsidP="00D275E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53EA59CF" w14:textId="77777777" w:rsidR="00D275E2" w:rsidRPr="00141D9A" w:rsidRDefault="00D275E2" w:rsidP="00D275E2">
      <w:pPr>
        <w:spacing w:after="0" w:line="360" w:lineRule="auto"/>
        <w:jc w:val="both"/>
        <w:rPr>
          <w:rFonts w:ascii="Palatino Linotype" w:eastAsia="Times New Roman" w:hAnsi="Palatino Linotype" w:cs="Times New Roman"/>
          <w:sz w:val="24"/>
          <w:szCs w:val="24"/>
          <w:lang w:eastAsia="es-ES"/>
        </w:rPr>
      </w:pPr>
    </w:p>
    <w:p w14:paraId="6084401A" w14:textId="77777777" w:rsidR="00D275E2" w:rsidRPr="00141D9A" w:rsidRDefault="00D275E2" w:rsidP="00D275E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C9C007C" w14:textId="77777777" w:rsidR="00D275E2" w:rsidRDefault="00D275E2" w:rsidP="00D275E2">
      <w:pPr>
        <w:spacing w:after="0" w:line="360" w:lineRule="auto"/>
        <w:jc w:val="both"/>
        <w:rPr>
          <w:rFonts w:ascii="Palatino Linotype" w:eastAsia="Times New Roman" w:hAnsi="Palatino Linotype" w:cs="Times New Roman"/>
          <w:sz w:val="24"/>
          <w:szCs w:val="24"/>
          <w:lang w:eastAsia="es-ES"/>
        </w:rPr>
      </w:pPr>
    </w:p>
    <w:p w14:paraId="17CB6320" w14:textId="77777777" w:rsidR="00D275E2" w:rsidRDefault="00D275E2" w:rsidP="00D275E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70A68070" w14:textId="77777777" w:rsidR="00D275E2" w:rsidRPr="0014447C" w:rsidRDefault="00D275E2" w:rsidP="00D275E2">
      <w:pPr>
        <w:pStyle w:val="Sinespaciado"/>
        <w:spacing w:line="360" w:lineRule="auto"/>
        <w:jc w:val="both"/>
        <w:rPr>
          <w:rFonts w:ascii="Palatino Linotype" w:hAnsi="Palatino Linotype"/>
        </w:rPr>
      </w:pPr>
      <w:r w:rsidRPr="0014447C">
        <w:rPr>
          <w:rFonts w:ascii="Palatino Linotype" w:hAnsi="Palatino Linotype"/>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14447C">
        <w:rPr>
          <w:rFonts w:ascii="Palatino Linotype" w:hAnsi="Palatino Linotype"/>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E9A4345" w14:textId="77777777" w:rsidR="00D275E2" w:rsidRDefault="00D275E2" w:rsidP="00D275E2">
      <w:pPr>
        <w:pStyle w:val="Sinespaciado"/>
        <w:spacing w:line="360" w:lineRule="auto"/>
        <w:jc w:val="both"/>
        <w:rPr>
          <w:rFonts w:ascii="Palatino Linotype" w:hAnsi="Palatino Linotype"/>
        </w:rPr>
      </w:pPr>
    </w:p>
    <w:p w14:paraId="3F138E33" w14:textId="77777777" w:rsidR="00D275E2" w:rsidRDefault="00D275E2" w:rsidP="00D275E2">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la hoy Recurrente requirió conocer</w:t>
      </w:r>
      <w:r w:rsidRPr="005D49FC">
        <w:rPr>
          <w:rFonts w:ascii="Palatino Linotype" w:hAnsi="Palatino Linotype"/>
        </w:rPr>
        <w:t xml:space="preserve"> la certificación en materia de acceso a la información, transparencia y protección de datos personales, de la titular de la Unidad de Transparencia del DIF.</w:t>
      </w:r>
    </w:p>
    <w:p w14:paraId="6C431616" w14:textId="77777777" w:rsidR="00D275E2" w:rsidRDefault="00D275E2" w:rsidP="00D275E2">
      <w:pPr>
        <w:pStyle w:val="Sinespaciado"/>
        <w:spacing w:line="360" w:lineRule="auto"/>
        <w:jc w:val="both"/>
        <w:rPr>
          <w:rFonts w:ascii="Palatino Linotype" w:hAnsi="Palatino Linotype"/>
        </w:rPr>
      </w:pPr>
    </w:p>
    <w:p w14:paraId="64B348D8" w14:textId="77777777" w:rsidR="00D275E2" w:rsidRDefault="00D275E2" w:rsidP="00D275E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4CFE743D" w14:textId="77777777" w:rsidR="00D275E2" w:rsidRPr="007A0631" w:rsidRDefault="00D275E2" w:rsidP="00D275E2">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7A0631">
        <w:rPr>
          <w:rFonts w:ascii="Palatino Linotype" w:hAnsi="Palatino Linotype" w:cs="Arial"/>
          <w:i/>
          <w:sz w:val="22"/>
          <w:szCs w:val="22"/>
        </w:rPr>
        <w:t xml:space="preserve">Almoloya de Juárez, México a 12 de </w:t>
      </w:r>
      <w:proofErr w:type="gramStart"/>
      <w:r w:rsidRPr="007A0631">
        <w:rPr>
          <w:rFonts w:ascii="Palatino Linotype" w:hAnsi="Palatino Linotype" w:cs="Arial"/>
          <w:i/>
          <w:sz w:val="22"/>
          <w:szCs w:val="22"/>
        </w:rPr>
        <w:t>Agosto</w:t>
      </w:r>
      <w:proofErr w:type="gramEnd"/>
      <w:r w:rsidRPr="007A0631">
        <w:rPr>
          <w:rFonts w:ascii="Palatino Linotype" w:hAnsi="Palatino Linotype" w:cs="Arial"/>
          <w:i/>
          <w:sz w:val="22"/>
          <w:szCs w:val="22"/>
        </w:rPr>
        <w:t xml:space="preserve"> de 2020</w:t>
      </w:r>
    </w:p>
    <w:p w14:paraId="58BE25F8" w14:textId="2D75751C" w:rsidR="00D275E2" w:rsidRPr="007A0631" w:rsidRDefault="00D275E2" w:rsidP="00D275E2">
      <w:pPr>
        <w:pStyle w:val="Sinespaciado"/>
        <w:ind w:left="567" w:right="567"/>
        <w:jc w:val="right"/>
        <w:rPr>
          <w:rFonts w:ascii="Palatino Linotype" w:hAnsi="Palatino Linotype" w:cs="Arial"/>
          <w:i/>
          <w:sz w:val="22"/>
          <w:szCs w:val="22"/>
        </w:rPr>
      </w:pPr>
      <w:r w:rsidRPr="007A0631">
        <w:rPr>
          <w:rFonts w:ascii="Palatino Linotype" w:hAnsi="Palatino Linotype" w:cs="Arial"/>
          <w:i/>
          <w:sz w:val="22"/>
          <w:szCs w:val="22"/>
        </w:rPr>
        <w:t xml:space="preserve">Nombre del solicitante: </w:t>
      </w:r>
      <w:r>
        <w:rPr>
          <w:rFonts w:ascii="Palatino Linotype" w:hAnsi="Palatino Linotype" w:cs="Arial"/>
          <w:i/>
          <w:sz w:val="22"/>
          <w:szCs w:val="22"/>
        </w:rPr>
        <w:t xml:space="preserve">XXXXX </w:t>
      </w:r>
      <w:proofErr w:type="spellStart"/>
      <w:r>
        <w:rPr>
          <w:rFonts w:ascii="Palatino Linotype" w:hAnsi="Palatino Linotype" w:cs="Arial"/>
          <w:i/>
          <w:sz w:val="22"/>
          <w:szCs w:val="22"/>
        </w:rPr>
        <w:t>XXXXX</w:t>
      </w:r>
      <w:proofErr w:type="spellEnd"/>
      <w:r>
        <w:rPr>
          <w:rFonts w:ascii="Palatino Linotype" w:hAnsi="Palatino Linotype" w:cs="Arial"/>
          <w:i/>
          <w:sz w:val="22"/>
          <w:szCs w:val="22"/>
        </w:rPr>
        <w:t xml:space="preserve"> </w:t>
      </w:r>
      <w:proofErr w:type="spellStart"/>
      <w:r>
        <w:rPr>
          <w:rFonts w:ascii="Palatino Linotype" w:hAnsi="Palatino Linotype" w:cs="Arial"/>
          <w:i/>
          <w:sz w:val="22"/>
          <w:szCs w:val="22"/>
        </w:rPr>
        <w:t>XXXXX</w:t>
      </w:r>
      <w:proofErr w:type="spellEnd"/>
    </w:p>
    <w:p w14:paraId="11C384D2" w14:textId="77777777" w:rsidR="00D275E2" w:rsidRPr="007A0631" w:rsidRDefault="00D275E2" w:rsidP="00D275E2">
      <w:pPr>
        <w:pStyle w:val="Sinespaciado"/>
        <w:ind w:left="567" w:right="567"/>
        <w:jc w:val="right"/>
        <w:rPr>
          <w:rFonts w:ascii="Palatino Linotype" w:hAnsi="Palatino Linotype" w:cs="Arial"/>
          <w:i/>
          <w:sz w:val="22"/>
          <w:szCs w:val="22"/>
        </w:rPr>
      </w:pPr>
      <w:r w:rsidRPr="007A0631">
        <w:rPr>
          <w:rFonts w:ascii="Palatino Linotype" w:hAnsi="Palatino Linotype" w:cs="Arial"/>
          <w:i/>
          <w:sz w:val="22"/>
          <w:szCs w:val="22"/>
        </w:rPr>
        <w:t>Folio de la solicitud: 00129/ALMOJU/IP/2020</w:t>
      </w:r>
    </w:p>
    <w:p w14:paraId="14CB2B15" w14:textId="77777777" w:rsidR="00D275E2" w:rsidRPr="007A0631" w:rsidRDefault="00D275E2" w:rsidP="00D275E2">
      <w:pPr>
        <w:pStyle w:val="Sinespaciado"/>
        <w:ind w:left="567" w:right="567"/>
        <w:jc w:val="both"/>
        <w:rPr>
          <w:rFonts w:ascii="Palatino Linotype" w:hAnsi="Palatino Linotype" w:cs="Arial"/>
          <w:i/>
          <w:sz w:val="22"/>
          <w:szCs w:val="22"/>
        </w:rPr>
      </w:pPr>
      <w:r w:rsidRPr="007A0631">
        <w:rPr>
          <w:rFonts w:ascii="Palatino Linotype" w:hAnsi="Palatino Linotype" w:cs="Arial"/>
          <w:i/>
          <w:sz w:val="22"/>
          <w:szCs w:val="22"/>
        </w:rPr>
        <w:t xml:space="preserve">Lo solicitado no se encuentra en nuestras facultades para entregarlo, ya que DIF Almoloya de </w:t>
      </w:r>
      <w:proofErr w:type="spellStart"/>
      <w:r w:rsidRPr="007A0631">
        <w:rPr>
          <w:rFonts w:ascii="Palatino Linotype" w:hAnsi="Palatino Linotype" w:cs="Arial"/>
          <w:i/>
          <w:sz w:val="22"/>
          <w:szCs w:val="22"/>
        </w:rPr>
        <w:t>Juarez</w:t>
      </w:r>
      <w:proofErr w:type="spellEnd"/>
      <w:r w:rsidRPr="007A0631">
        <w:rPr>
          <w:rFonts w:ascii="Palatino Linotype" w:hAnsi="Palatino Linotype" w:cs="Arial"/>
          <w:i/>
          <w:sz w:val="22"/>
          <w:szCs w:val="22"/>
        </w:rPr>
        <w:t xml:space="preserve"> es un Sujeto Obligado. Si gusta puede hacer una solicitud de </w:t>
      </w:r>
      <w:proofErr w:type="spellStart"/>
      <w:r w:rsidRPr="007A0631">
        <w:rPr>
          <w:rFonts w:ascii="Palatino Linotype" w:hAnsi="Palatino Linotype" w:cs="Arial"/>
          <w:i/>
          <w:sz w:val="22"/>
          <w:szCs w:val="22"/>
        </w:rPr>
        <w:t>informacion</w:t>
      </w:r>
      <w:proofErr w:type="spellEnd"/>
      <w:r w:rsidRPr="007A0631">
        <w:rPr>
          <w:rFonts w:ascii="Palatino Linotype" w:hAnsi="Palatino Linotype" w:cs="Arial"/>
          <w:i/>
          <w:sz w:val="22"/>
          <w:szCs w:val="22"/>
        </w:rPr>
        <w:t xml:space="preserve"> a DIF Almoloya de </w:t>
      </w:r>
      <w:proofErr w:type="spellStart"/>
      <w:r w:rsidRPr="007A0631">
        <w:rPr>
          <w:rFonts w:ascii="Palatino Linotype" w:hAnsi="Palatino Linotype" w:cs="Arial"/>
          <w:i/>
          <w:sz w:val="22"/>
          <w:szCs w:val="22"/>
        </w:rPr>
        <w:t>Juarez</w:t>
      </w:r>
      <w:proofErr w:type="spellEnd"/>
      <w:r w:rsidRPr="007A0631">
        <w:rPr>
          <w:rFonts w:ascii="Palatino Linotype" w:hAnsi="Palatino Linotype" w:cs="Arial"/>
          <w:i/>
          <w:sz w:val="22"/>
          <w:szCs w:val="22"/>
        </w:rPr>
        <w:t>.</w:t>
      </w:r>
    </w:p>
    <w:p w14:paraId="51408059" w14:textId="77777777" w:rsidR="00D275E2" w:rsidRPr="007A0631" w:rsidRDefault="00D275E2" w:rsidP="00D275E2">
      <w:pPr>
        <w:pStyle w:val="Sinespaciado"/>
        <w:ind w:left="567" w:right="567"/>
        <w:jc w:val="both"/>
        <w:rPr>
          <w:rFonts w:ascii="Palatino Linotype" w:hAnsi="Palatino Linotype" w:cs="Arial"/>
          <w:i/>
          <w:sz w:val="22"/>
          <w:szCs w:val="22"/>
        </w:rPr>
      </w:pPr>
      <w:r w:rsidRPr="007A0631">
        <w:rPr>
          <w:rFonts w:ascii="Palatino Linotype" w:hAnsi="Palatino Linotype" w:cs="Arial"/>
          <w:i/>
          <w:sz w:val="22"/>
          <w:szCs w:val="22"/>
        </w:rPr>
        <w:t>ATENTAMENTE</w:t>
      </w:r>
    </w:p>
    <w:p w14:paraId="3288A741" w14:textId="77777777" w:rsidR="00D275E2" w:rsidRPr="003C3A53" w:rsidRDefault="00D275E2" w:rsidP="00D275E2">
      <w:pPr>
        <w:pStyle w:val="Sinespaciado"/>
        <w:ind w:left="567" w:right="567"/>
        <w:jc w:val="both"/>
        <w:rPr>
          <w:rFonts w:ascii="Palatino Linotype" w:hAnsi="Palatino Linotype" w:cs="Arial"/>
          <w:i/>
          <w:sz w:val="22"/>
          <w:szCs w:val="22"/>
        </w:rPr>
      </w:pPr>
      <w:r w:rsidRPr="007A0631">
        <w:rPr>
          <w:rFonts w:ascii="Palatino Linotype" w:hAnsi="Palatino Linotype" w:cs="Arial"/>
          <w:i/>
          <w:sz w:val="22"/>
          <w:szCs w:val="22"/>
        </w:rPr>
        <w:t>P.M.A.F. MA. DE LOURDES REYES CARRILLO</w:t>
      </w:r>
      <w:r w:rsidRPr="003C3A53">
        <w:rPr>
          <w:rFonts w:ascii="Palatino Linotype" w:hAnsi="Palatino Linotype" w:cs="Arial"/>
          <w:i/>
          <w:sz w:val="22"/>
          <w:szCs w:val="22"/>
        </w:rPr>
        <w:t>” (Sic)</w:t>
      </w:r>
    </w:p>
    <w:p w14:paraId="3F85490C" w14:textId="77777777" w:rsidR="00D275E2" w:rsidRDefault="00D275E2" w:rsidP="00D275E2">
      <w:pPr>
        <w:pStyle w:val="Sinespaciado"/>
        <w:ind w:right="567"/>
        <w:jc w:val="both"/>
        <w:rPr>
          <w:rFonts w:ascii="Palatino Linotype" w:hAnsi="Palatino Linotype" w:cs="Arial"/>
          <w:i/>
          <w:sz w:val="22"/>
          <w:szCs w:val="22"/>
        </w:rPr>
      </w:pPr>
    </w:p>
    <w:p w14:paraId="7750226E" w14:textId="77777777" w:rsidR="00D275E2" w:rsidRDefault="00D275E2" w:rsidP="00D275E2">
      <w:pPr>
        <w:pStyle w:val="Sinespaciado"/>
        <w:ind w:right="567"/>
        <w:jc w:val="both"/>
        <w:rPr>
          <w:rFonts w:ascii="Palatino Linotype" w:hAnsi="Palatino Linotype" w:cs="Arial"/>
          <w:i/>
          <w:sz w:val="22"/>
          <w:szCs w:val="22"/>
        </w:rPr>
      </w:pPr>
    </w:p>
    <w:p w14:paraId="5845C454" w14:textId="77777777" w:rsidR="00D275E2" w:rsidRDefault="00D275E2" w:rsidP="00D275E2">
      <w:pPr>
        <w:pStyle w:val="Sinespaciado"/>
        <w:ind w:right="567"/>
        <w:jc w:val="both"/>
        <w:rPr>
          <w:rFonts w:ascii="Palatino Linotype" w:hAnsi="Palatino Linotype" w:cs="Arial"/>
          <w:i/>
          <w:sz w:val="22"/>
          <w:szCs w:val="22"/>
        </w:rPr>
      </w:pPr>
    </w:p>
    <w:p w14:paraId="0789B9CA" w14:textId="77777777" w:rsidR="00D275E2" w:rsidRDefault="00D275E2" w:rsidP="00D275E2">
      <w:pPr>
        <w:spacing w:line="360" w:lineRule="auto"/>
        <w:ind w:right="-93"/>
        <w:jc w:val="both"/>
        <w:rPr>
          <w:rFonts w:ascii="Palatino Linotype" w:hAnsi="Palatino Linotype"/>
          <w:sz w:val="24"/>
        </w:rPr>
      </w:pPr>
      <w:r w:rsidRPr="00C52418">
        <w:rPr>
          <w:rFonts w:ascii="Palatino Linotype" w:hAnsi="Palatino Linotype"/>
          <w:sz w:val="24"/>
        </w:rPr>
        <w:t xml:space="preserve">Adjuntando a su respuesta </w:t>
      </w:r>
      <w:r>
        <w:rPr>
          <w:rFonts w:ascii="Palatino Linotype" w:hAnsi="Palatino Linotype"/>
          <w:sz w:val="24"/>
        </w:rPr>
        <w:t>el</w:t>
      </w:r>
      <w:r w:rsidRPr="00C52418">
        <w:rPr>
          <w:rFonts w:ascii="Palatino Linotype" w:hAnsi="Palatino Linotype"/>
          <w:sz w:val="24"/>
        </w:rPr>
        <w:t xml:space="preserve"> siguiente archivo electrónico:</w:t>
      </w:r>
    </w:p>
    <w:p w14:paraId="49A923BE" w14:textId="77777777" w:rsidR="00D275E2" w:rsidRPr="00C52418" w:rsidRDefault="00D275E2" w:rsidP="00D275E2">
      <w:pPr>
        <w:spacing w:line="360" w:lineRule="auto"/>
        <w:ind w:right="-93"/>
        <w:jc w:val="both"/>
        <w:rPr>
          <w:rFonts w:ascii="Palatino Linotype" w:hAnsi="Palatino Linotype"/>
          <w:sz w:val="24"/>
        </w:rPr>
      </w:pPr>
    </w:p>
    <w:p w14:paraId="78CD140D" w14:textId="77777777" w:rsidR="00D275E2" w:rsidRPr="00D73AFA" w:rsidRDefault="00D275E2" w:rsidP="00D275E2">
      <w:pPr>
        <w:pStyle w:val="Prrafodelista"/>
        <w:numPr>
          <w:ilvl w:val="0"/>
          <w:numId w:val="2"/>
        </w:numPr>
        <w:spacing w:line="360" w:lineRule="auto"/>
        <w:ind w:right="-93"/>
        <w:jc w:val="both"/>
        <w:rPr>
          <w:rFonts w:ascii="Palatino Linotype" w:hAnsi="Palatino Linotype"/>
        </w:rPr>
      </w:pPr>
      <w:r w:rsidRPr="007A0631">
        <w:rPr>
          <w:rFonts w:ascii="Palatino Linotype" w:hAnsi="Palatino Linotype" w:cs="Arial"/>
          <w:b/>
        </w:rPr>
        <w:t>sol.129 respuesta.pdf</w:t>
      </w:r>
      <w:r w:rsidRPr="005939BC">
        <w:rPr>
          <w:rFonts w:ascii="Palatino Linotype" w:hAnsi="Palatino Linotype"/>
          <w:b/>
        </w:rPr>
        <w:t xml:space="preserve">: </w:t>
      </w:r>
      <w:r w:rsidRPr="005939BC">
        <w:rPr>
          <w:rFonts w:ascii="Palatino Linotype" w:hAnsi="Palatino Linotype"/>
        </w:rPr>
        <w:t>mismo que contiene oficio por medio del cual</w:t>
      </w:r>
      <w:r>
        <w:rPr>
          <w:rFonts w:ascii="Palatino Linotype" w:hAnsi="Palatino Linotype"/>
        </w:rPr>
        <w:t xml:space="preserve"> la</w:t>
      </w:r>
      <w:r w:rsidRPr="005939BC">
        <w:rPr>
          <w:rFonts w:ascii="Palatino Linotype" w:hAnsi="Palatino Linotype"/>
        </w:rPr>
        <w:t xml:space="preserve"> </w:t>
      </w:r>
      <w:r>
        <w:rPr>
          <w:rFonts w:ascii="Palatino Linotype" w:hAnsi="Palatino Linotype"/>
        </w:rPr>
        <w:t xml:space="preserve">Titular de la Unidad de Transparencia, determina la notoria incompetencia para atender la solicitud de información, tal y como se muestra a continuación: </w:t>
      </w:r>
    </w:p>
    <w:p w14:paraId="6E87235E" w14:textId="77777777" w:rsidR="00D275E2" w:rsidRDefault="00D275E2" w:rsidP="00D275E2">
      <w:pPr>
        <w:spacing w:after="0" w:line="360" w:lineRule="auto"/>
        <w:jc w:val="center"/>
        <w:rPr>
          <w:rFonts w:ascii="Palatino Linotype" w:hAnsi="Palatino Linotype" w:cs="Arial"/>
          <w:i/>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14:anchorId="57B348A6" wp14:editId="13F6FACC">
                <wp:simplePos x="0" y="0"/>
                <wp:positionH relativeFrom="leftMargin">
                  <wp:posOffset>1410970</wp:posOffset>
                </wp:positionH>
                <wp:positionV relativeFrom="paragraph">
                  <wp:posOffset>4018915</wp:posOffset>
                </wp:positionV>
                <wp:extent cx="435935" cy="314325"/>
                <wp:effectExtent l="0" t="19050" r="40640" b="47625"/>
                <wp:wrapNone/>
                <wp:docPr id="21" name="Flecha derecha 21"/>
                <wp:cNvGraphicFramePr/>
                <a:graphic xmlns:a="http://schemas.openxmlformats.org/drawingml/2006/main">
                  <a:graphicData uri="http://schemas.microsoft.com/office/word/2010/wordprocessingShape">
                    <wps:wsp>
                      <wps:cNvSpPr/>
                      <wps:spPr>
                        <a:xfrm>
                          <a:off x="0" y="0"/>
                          <a:ext cx="435935" cy="3143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D9F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111.1pt;margin-top:316.45pt;width:34.35pt;height:24.7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" adj="13813"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14:anchorId="05002C92" wp14:editId="72BA82F3">
                <wp:simplePos x="0" y="0"/>
                <wp:positionH relativeFrom="leftMargin">
                  <wp:posOffset>1466850</wp:posOffset>
                </wp:positionH>
                <wp:positionV relativeFrom="paragraph">
                  <wp:posOffset>3315970</wp:posOffset>
                </wp:positionV>
                <wp:extent cx="330835" cy="266700"/>
                <wp:effectExtent l="0" t="19050" r="31115" b="38100"/>
                <wp:wrapNone/>
                <wp:docPr id="15" name="Flecha derecha 15"/>
                <wp:cNvGraphicFramePr/>
                <a:graphic xmlns:a="http://schemas.openxmlformats.org/drawingml/2006/main">
                  <a:graphicData uri="http://schemas.microsoft.com/office/word/2010/wordprocessingShape">
                    <wps:wsp>
                      <wps:cNvSpPr/>
                      <wps:spPr>
                        <a:xfrm>
                          <a:off x="0" y="0"/>
                          <a:ext cx="330835"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66FA" id="Flecha derecha 15" o:spid="_x0000_s1026" type="#_x0000_t13" style="position:absolute;margin-left:115.5pt;margin-top:261.1pt;width:26.05pt;height:21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" adj="12894" fillcolor="red" strokecolor="red" strokeweight="1pt">
                <w10:wrap anchorx="margin"/>
              </v:shape>
            </w:pict>
          </mc:Fallback>
        </mc:AlternateContent>
      </w:r>
      <w:r w:rsidRPr="005D49FC">
        <w:rPr>
          <w:noProof/>
        </w:rPr>
        <w:t xml:space="preserve"> </w:t>
      </w:r>
      <w:r>
        <w:rPr>
          <w:noProof/>
        </w:rPr>
        <w:drawing>
          <wp:inline distT="0" distB="0" distL="0" distR="0" wp14:anchorId="783EA108" wp14:editId="15B49A62">
            <wp:extent cx="5521856" cy="7091916"/>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32" t="15756" r="9191" b="7122"/>
                    <a:stretch/>
                  </pic:blipFill>
                  <pic:spPr bwMode="auto">
                    <a:xfrm>
                      <a:off x="0" y="0"/>
                      <a:ext cx="5543923" cy="71202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14:paraId="5164B5AC" w14:textId="77777777" w:rsidR="00D275E2" w:rsidRDefault="00D275E2" w:rsidP="00D275E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primer término, debemos señalar que de acuerdo al artículo 179 de la ley de transparencia el cual se inserta a continuación:</w:t>
      </w:r>
    </w:p>
    <w:p w14:paraId="1F9A7050" w14:textId="77777777" w:rsidR="00D275E2" w:rsidRDefault="00D275E2" w:rsidP="00D275E2">
      <w:pPr>
        <w:autoSpaceDE w:val="0"/>
        <w:autoSpaceDN w:val="0"/>
        <w:adjustRightInd w:val="0"/>
        <w:spacing w:after="0" w:line="360" w:lineRule="auto"/>
        <w:jc w:val="both"/>
        <w:rPr>
          <w:rFonts w:ascii="Palatino Linotype" w:hAnsi="Palatino Linotype" w:cs="Arial"/>
          <w:sz w:val="24"/>
          <w:szCs w:val="24"/>
        </w:rPr>
      </w:pPr>
    </w:p>
    <w:p w14:paraId="02D364F7"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b/>
          <w:i/>
        </w:rPr>
      </w:pPr>
      <w:r w:rsidRPr="00DF6602">
        <w:rPr>
          <w:rFonts w:ascii="Palatino Linotype" w:hAnsi="Palatino Linotype" w:cs="Arial"/>
          <w:b/>
          <w:i/>
        </w:rPr>
        <w:t>Artículo 179. El recurso de revisión es un medio de protección que la Ley otorga a los particulares, para hacer valer su derecho de acceso a la información pública, y procederá en contra de las siguientes causas:</w:t>
      </w:r>
    </w:p>
    <w:p w14:paraId="02D4F82E"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I. La negativa a la información solicitada;</w:t>
      </w:r>
    </w:p>
    <w:p w14:paraId="3F41A2C7"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II. La clasificación de la información;</w:t>
      </w:r>
    </w:p>
    <w:p w14:paraId="540E8142"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III. La declaración de inexistencia de la información;</w:t>
      </w:r>
    </w:p>
    <w:p w14:paraId="4B81926C" w14:textId="77777777" w:rsidR="00D275E2" w:rsidRPr="0037775A" w:rsidRDefault="00D275E2" w:rsidP="00D275E2">
      <w:pPr>
        <w:autoSpaceDE w:val="0"/>
        <w:autoSpaceDN w:val="0"/>
        <w:adjustRightInd w:val="0"/>
        <w:spacing w:after="0" w:line="240" w:lineRule="auto"/>
        <w:ind w:left="851" w:right="850"/>
        <w:jc w:val="both"/>
        <w:rPr>
          <w:rFonts w:ascii="Palatino Linotype" w:hAnsi="Palatino Linotype" w:cs="Arial"/>
          <w:b/>
          <w:bCs/>
          <w:i/>
          <w:u w:val="single"/>
        </w:rPr>
      </w:pPr>
      <w:r w:rsidRPr="0037775A">
        <w:rPr>
          <w:rFonts w:ascii="Palatino Linotype" w:hAnsi="Palatino Linotype" w:cs="Arial"/>
          <w:b/>
          <w:bCs/>
          <w:i/>
          <w:u w:val="single"/>
        </w:rPr>
        <w:t>IV. La declaración de incompetencia por el sujeto obligado;</w:t>
      </w:r>
    </w:p>
    <w:p w14:paraId="44DB2415"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V. La entrega de información incompleta;</w:t>
      </w:r>
    </w:p>
    <w:p w14:paraId="26041438"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VI. La entrega de información que no corresponda con lo solicitado;</w:t>
      </w:r>
    </w:p>
    <w:p w14:paraId="058872FA"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VII. La falta de respuesta a una solicitud de acceso a la información;</w:t>
      </w:r>
    </w:p>
    <w:p w14:paraId="5EAF90FF"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VIII. La notificación, entrega o puesta a disposición de información en una modalidad o formato distinto al solicitado;</w:t>
      </w:r>
    </w:p>
    <w:p w14:paraId="105A7EFA"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IX. La entrega o puesta a disposición de información en un formato incomprensible y/o no accesible para el solicitante;</w:t>
      </w:r>
    </w:p>
    <w:p w14:paraId="7AC5E55A"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X. Los costos o tiempos de entrega de la información;</w:t>
      </w:r>
    </w:p>
    <w:p w14:paraId="14FCB82A"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XI. La falta de trámite a una solicitud;</w:t>
      </w:r>
    </w:p>
    <w:p w14:paraId="3E31F082"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XII. La negativa a permitir la consulta directa de la información;</w:t>
      </w:r>
    </w:p>
    <w:p w14:paraId="1CE48F7C"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XIII. La falta, deficiencia o insuficiencia de la fundamentación y/o motivación en la respuesta; y</w:t>
      </w:r>
    </w:p>
    <w:p w14:paraId="07613CE0" w14:textId="77777777" w:rsidR="00D275E2" w:rsidRPr="00DF6602" w:rsidRDefault="00D275E2" w:rsidP="00D275E2">
      <w:pPr>
        <w:autoSpaceDE w:val="0"/>
        <w:autoSpaceDN w:val="0"/>
        <w:adjustRightInd w:val="0"/>
        <w:spacing w:after="0" w:line="240" w:lineRule="auto"/>
        <w:ind w:left="851" w:right="850"/>
        <w:jc w:val="both"/>
        <w:rPr>
          <w:rFonts w:ascii="Palatino Linotype" w:hAnsi="Palatino Linotype" w:cs="Arial"/>
          <w:i/>
        </w:rPr>
      </w:pPr>
      <w:r w:rsidRPr="00DF6602">
        <w:rPr>
          <w:rFonts w:ascii="Palatino Linotype" w:hAnsi="Palatino Linotype" w:cs="Arial"/>
          <w:i/>
        </w:rPr>
        <w:t>XIV. La orientación a un trámite específico.</w:t>
      </w:r>
    </w:p>
    <w:p w14:paraId="38691306" w14:textId="77777777" w:rsidR="00D275E2" w:rsidRDefault="00D275E2" w:rsidP="00D275E2">
      <w:pPr>
        <w:shd w:val="clear" w:color="auto" w:fill="FFFFFF" w:themeFill="background1"/>
        <w:spacing w:line="360" w:lineRule="auto"/>
        <w:ind w:left="708" w:right="-28"/>
        <w:jc w:val="both"/>
        <w:rPr>
          <w:rFonts w:ascii="Palatino Linotype" w:hAnsi="Palatino Linotype" w:cs="Arial"/>
          <w:i/>
        </w:rPr>
      </w:pPr>
      <w:r w:rsidRPr="00DF6602">
        <w:rPr>
          <w:rFonts w:ascii="Palatino Linotype" w:hAnsi="Palatino Linotype" w:cs="Arial"/>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DF6602">
        <w:rPr>
          <w:rFonts w:ascii="Palatino Linotype" w:hAnsi="Palatino Linotype" w:cs="Arial"/>
          <w:i/>
        </w:rPr>
        <w:cr/>
      </w:r>
    </w:p>
    <w:p w14:paraId="320BA91E" w14:textId="77777777" w:rsidR="00D275E2" w:rsidRPr="00E82C6D" w:rsidRDefault="00D275E2" w:rsidP="00D275E2">
      <w:pPr>
        <w:spacing w:after="0" w:line="360" w:lineRule="auto"/>
        <w:jc w:val="both"/>
        <w:rPr>
          <w:rFonts w:ascii="Palatino Linotype" w:hAnsi="Palatino Linotype"/>
          <w:sz w:val="24"/>
          <w:szCs w:val="24"/>
        </w:rPr>
      </w:pPr>
      <w:r w:rsidRPr="00E82C6D">
        <w:rPr>
          <w:rFonts w:ascii="Palatino Linotype" w:hAnsi="Palatino Linotype"/>
          <w:color w:val="000000"/>
          <w:sz w:val="24"/>
          <w:szCs w:val="24"/>
        </w:rPr>
        <w:t>En relación a</w:t>
      </w:r>
      <w:r>
        <w:rPr>
          <w:rFonts w:ascii="Palatino Linotype" w:hAnsi="Palatino Linotype"/>
          <w:color w:val="000000"/>
          <w:sz w:val="24"/>
          <w:szCs w:val="24"/>
        </w:rPr>
        <w:t xml:space="preserve"> </w:t>
      </w:r>
      <w:r w:rsidRPr="00E82C6D">
        <w:rPr>
          <w:rFonts w:ascii="Palatino Linotype" w:hAnsi="Palatino Linotype"/>
          <w:color w:val="000000"/>
          <w:sz w:val="24"/>
          <w:szCs w:val="24"/>
        </w:rPr>
        <w:t>l</w:t>
      </w:r>
      <w:r>
        <w:rPr>
          <w:rFonts w:ascii="Palatino Linotype" w:hAnsi="Palatino Linotype"/>
          <w:color w:val="000000"/>
          <w:sz w:val="24"/>
          <w:szCs w:val="24"/>
        </w:rPr>
        <w:t xml:space="preserve">o peticionado por la parte recurrente: </w:t>
      </w:r>
      <w:r w:rsidRPr="00E82C6D">
        <w:rPr>
          <w:rFonts w:ascii="Palatino Linotype" w:hAnsi="Palatino Linotype"/>
          <w:i/>
          <w:iCs/>
          <w:color w:val="000000"/>
          <w:sz w:val="24"/>
          <w:szCs w:val="24"/>
        </w:rPr>
        <w:t>solicito</w:t>
      </w:r>
      <w:r w:rsidRPr="00E82C6D">
        <w:rPr>
          <w:rFonts w:ascii="Palatino Linotype" w:hAnsi="Palatino Linotype"/>
          <w:i/>
          <w:color w:val="000000"/>
          <w:sz w:val="24"/>
          <w:szCs w:val="24"/>
        </w:rPr>
        <w:t xml:space="preserve"> certificación en materia de acceso a la información, transparencia y protección de datos personales, de la titular de la Unidad de Transparencia </w:t>
      </w:r>
      <w:r w:rsidRPr="00E82C6D">
        <w:rPr>
          <w:rFonts w:ascii="Palatino Linotype" w:hAnsi="Palatino Linotype"/>
          <w:b/>
          <w:bCs/>
          <w:i/>
          <w:color w:val="000000"/>
          <w:sz w:val="24"/>
          <w:szCs w:val="24"/>
        </w:rPr>
        <w:t>del DIF</w:t>
      </w:r>
      <w:r w:rsidRPr="00E82C6D">
        <w:rPr>
          <w:rFonts w:ascii="Palatino Linotype" w:hAnsi="Palatino Linotype"/>
          <w:color w:val="000000"/>
          <w:sz w:val="24"/>
          <w:szCs w:val="24"/>
        </w:rPr>
        <w:t xml:space="preserve">, es necesario manifestar que se dejan a salvo los derechos del particular para que realice una nueva solicitud de información al Sujeto </w:t>
      </w:r>
      <w:r w:rsidRPr="00E82C6D">
        <w:rPr>
          <w:rFonts w:ascii="Palatino Linotype" w:hAnsi="Palatino Linotype"/>
          <w:color w:val="000000"/>
          <w:sz w:val="24"/>
          <w:szCs w:val="24"/>
        </w:rPr>
        <w:lastRenderedPageBreak/>
        <w:t xml:space="preserve">Obligado competente, siendo este </w:t>
      </w:r>
      <w:r>
        <w:rPr>
          <w:rFonts w:ascii="Palatino Linotype" w:hAnsi="Palatino Linotype"/>
          <w:color w:val="000000"/>
          <w:sz w:val="24"/>
          <w:szCs w:val="24"/>
        </w:rPr>
        <w:t>el DIF de Almoloya de Juárez, pues como tal y como se advierte a todas luces, de la información que describe en la solicitud de información, como bien menciona, requiere la certificación en cita de la Titular de la Unidad de Transparencia del DIF</w:t>
      </w:r>
      <w:r w:rsidRPr="00E82C6D">
        <w:rPr>
          <w:rFonts w:ascii="Palatino Linotype" w:hAnsi="Palatino Linotype"/>
          <w:sz w:val="24"/>
          <w:szCs w:val="24"/>
        </w:rPr>
        <w:t>.</w:t>
      </w:r>
    </w:p>
    <w:p w14:paraId="0463B8DF" w14:textId="77777777" w:rsidR="00D275E2" w:rsidRDefault="00D275E2" w:rsidP="00D275E2">
      <w:pPr>
        <w:spacing w:after="0" w:line="360" w:lineRule="auto"/>
        <w:jc w:val="both"/>
        <w:rPr>
          <w:rFonts w:ascii="Palatino Linotype" w:hAnsi="Palatino Linotype"/>
          <w:sz w:val="24"/>
          <w:szCs w:val="24"/>
        </w:rPr>
      </w:pPr>
    </w:p>
    <w:p w14:paraId="00B7F5BE" w14:textId="77777777" w:rsidR="00D275E2" w:rsidRDefault="00D275E2" w:rsidP="00D275E2">
      <w:pPr>
        <w:spacing w:after="0" w:line="360" w:lineRule="auto"/>
        <w:jc w:val="both"/>
        <w:rPr>
          <w:rFonts w:ascii="Palatino Linotype" w:hAnsi="Palatino Linotype"/>
          <w:sz w:val="24"/>
          <w:szCs w:val="24"/>
        </w:rPr>
      </w:pPr>
      <w:r>
        <w:rPr>
          <w:rFonts w:ascii="Palatino Linotype" w:hAnsi="Palatino Linotype"/>
          <w:sz w:val="24"/>
          <w:szCs w:val="24"/>
        </w:rPr>
        <w:t xml:space="preserve">Aunado a lo anterior, es menester señalar que </w:t>
      </w:r>
      <w:proofErr w:type="spellStart"/>
      <w:r>
        <w:rPr>
          <w:rFonts w:ascii="Palatino Linotype" w:hAnsi="Palatino Linotype"/>
          <w:sz w:val="24"/>
          <w:szCs w:val="24"/>
        </w:rPr>
        <w:t>de el</w:t>
      </w:r>
      <w:proofErr w:type="spellEnd"/>
      <w:r>
        <w:rPr>
          <w:rFonts w:ascii="Palatino Linotype" w:hAnsi="Palatino Linotype"/>
          <w:sz w:val="24"/>
          <w:szCs w:val="24"/>
        </w:rPr>
        <w:t xml:space="preserve">  </w:t>
      </w:r>
      <w:r>
        <w:rPr>
          <w:rFonts w:ascii="Palatino Linotype" w:hAnsi="Palatino Linotype"/>
          <w:color w:val="000000"/>
          <w:sz w:val="24"/>
          <w:szCs w:val="24"/>
        </w:rPr>
        <w:t>DIF de Almoloya de Juárez</w:t>
      </w:r>
      <w:r>
        <w:rPr>
          <w:rFonts w:ascii="Palatino Linotype" w:hAnsi="Palatino Linotype"/>
          <w:sz w:val="24"/>
          <w:szCs w:val="24"/>
        </w:rPr>
        <w:t xml:space="preserve">  y el Ayuntamiento de </w:t>
      </w:r>
      <w:r>
        <w:rPr>
          <w:rFonts w:ascii="Palatino Linotype" w:hAnsi="Palatino Linotype"/>
          <w:color w:val="000000"/>
          <w:sz w:val="24"/>
          <w:szCs w:val="24"/>
        </w:rPr>
        <w:t>Almoloya de Juárez</w:t>
      </w:r>
      <w:r>
        <w:rPr>
          <w:rFonts w:ascii="Palatino Linotype" w:hAnsi="Palatino Linotype"/>
          <w:sz w:val="24"/>
          <w:szCs w:val="24"/>
        </w:rPr>
        <w:t xml:space="preserve"> son Sujetos Obligados diferentes, tal y como se observa de las capturas de pantalla que a continuación se insertan, mismas que se encuentran en la página </w:t>
      </w:r>
      <w:hyperlink r:id="rId9" w:history="1">
        <w:r w:rsidRPr="00B727DA">
          <w:rPr>
            <w:rStyle w:val="Hipervnculo"/>
            <w:rFonts w:ascii="Palatino Linotype" w:hAnsi="Palatino Linotype"/>
            <w:sz w:val="24"/>
            <w:szCs w:val="24"/>
          </w:rPr>
          <w:t>https://www.ipomex.org.mx/portal.htm#</w:t>
        </w:r>
      </w:hyperlink>
      <w:r>
        <w:rPr>
          <w:rFonts w:ascii="Palatino Linotype" w:hAnsi="Palatino Linotype"/>
          <w:sz w:val="24"/>
          <w:szCs w:val="24"/>
        </w:rPr>
        <w:t xml:space="preserve"> del portal de ipomex.</w:t>
      </w:r>
    </w:p>
    <w:p w14:paraId="2C5B2C60" w14:textId="77777777" w:rsidR="00D275E2" w:rsidRDefault="00D275E2" w:rsidP="00D275E2">
      <w:pPr>
        <w:spacing w:after="0" w:line="360" w:lineRule="auto"/>
        <w:jc w:val="both"/>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1312" behindDoc="0" locked="0" layoutInCell="1" allowOverlap="1" wp14:anchorId="4C93596C" wp14:editId="4BDA6A70">
                <wp:simplePos x="0" y="0"/>
                <wp:positionH relativeFrom="column">
                  <wp:posOffset>78814</wp:posOffset>
                </wp:positionH>
                <wp:positionV relativeFrom="paragraph">
                  <wp:posOffset>133335</wp:posOffset>
                </wp:positionV>
                <wp:extent cx="5518298" cy="4157330"/>
                <wp:effectExtent l="0" t="0" r="25400" b="34290"/>
                <wp:wrapNone/>
                <wp:docPr id="4" name="Conector recto 4"/>
                <wp:cNvGraphicFramePr/>
                <a:graphic xmlns:a="http://schemas.openxmlformats.org/drawingml/2006/main">
                  <a:graphicData uri="http://schemas.microsoft.com/office/word/2010/wordprocessingShape">
                    <wps:wsp>
                      <wps:cNvCnPr/>
                      <wps:spPr>
                        <a:xfrm>
                          <a:off x="0" y="0"/>
                          <a:ext cx="5518298" cy="4157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87635E"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2pt,10.5pt" to="440.7pt,3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" strokecolor="black [3200]" strokeweight=".5pt">
                <v:stroke joinstyle="miter"/>
              </v:line>
            </w:pict>
          </mc:Fallback>
        </mc:AlternateContent>
      </w:r>
    </w:p>
    <w:p w14:paraId="40C23B1D" w14:textId="77777777" w:rsidR="00D275E2" w:rsidRDefault="00D275E2" w:rsidP="00D275E2">
      <w:pPr>
        <w:spacing w:after="0" w:line="360" w:lineRule="auto"/>
        <w:jc w:val="both"/>
        <w:rPr>
          <w:rFonts w:ascii="Palatino Linotype" w:hAnsi="Palatino Linotype"/>
          <w:sz w:val="24"/>
          <w:szCs w:val="24"/>
        </w:rPr>
      </w:pPr>
    </w:p>
    <w:p w14:paraId="76629D83" w14:textId="77777777" w:rsidR="00D275E2" w:rsidRDefault="00D275E2" w:rsidP="00D275E2">
      <w:pPr>
        <w:spacing w:after="0" w:line="360" w:lineRule="auto"/>
        <w:jc w:val="both"/>
        <w:rPr>
          <w:rFonts w:ascii="Palatino Linotype" w:hAnsi="Palatino Linotype"/>
          <w:sz w:val="24"/>
          <w:szCs w:val="24"/>
        </w:rPr>
      </w:pPr>
    </w:p>
    <w:p w14:paraId="4041A82C" w14:textId="77777777" w:rsidR="00D275E2" w:rsidRDefault="00D275E2" w:rsidP="00D275E2">
      <w:pPr>
        <w:spacing w:after="0" w:line="360" w:lineRule="auto"/>
        <w:jc w:val="both"/>
        <w:rPr>
          <w:rFonts w:ascii="Palatino Linotype" w:hAnsi="Palatino Linotype"/>
          <w:sz w:val="24"/>
          <w:szCs w:val="24"/>
        </w:rPr>
      </w:pPr>
    </w:p>
    <w:p w14:paraId="31DD63F2" w14:textId="77777777" w:rsidR="00D275E2" w:rsidRDefault="00D275E2" w:rsidP="00D275E2">
      <w:pPr>
        <w:spacing w:after="0" w:line="360" w:lineRule="auto"/>
        <w:jc w:val="center"/>
        <w:rPr>
          <w:rFonts w:ascii="Palatino Linotype" w:hAnsi="Palatino Linotype"/>
          <w:sz w:val="24"/>
          <w:szCs w:val="24"/>
        </w:rPr>
      </w:pPr>
      <w:r>
        <w:rPr>
          <w:noProof/>
        </w:rPr>
        <w:lastRenderedPageBreak/>
        <mc:AlternateContent>
          <mc:Choice Requires="wps">
            <w:drawing>
              <wp:anchor distT="0" distB="0" distL="114300" distR="114300" simplePos="0" relativeHeight="251663360" behindDoc="0" locked="0" layoutInCell="1" allowOverlap="1" wp14:anchorId="15321B3D" wp14:editId="3E4BB0C0">
                <wp:simplePos x="0" y="0"/>
                <wp:positionH relativeFrom="column">
                  <wp:posOffset>1438383</wp:posOffset>
                </wp:positionH>
                <wp:positionV relativeFrom="paragraph">
                  <wp:posOffset>5565295</wp:posOffset>
                </wp:positionV>
                <wp:extent cx="309832" cy="144852"/>
                <wp:effectExtent l="0" t="19050" r="33655" b="45720"/>
                <wp:wrapNone/>
                <wp:docPr id="6" name="Flecha: a la derecha 6"/>
                <wp:cNvGraphicFramePr/>
                <a:graphic xmlns:a="http://schemas.openxmlformats.org/drawingml/2006/main">
                  <a:graphicData uri="http://schemas.microsoft.com/office/word/2010/wordprocessingShape">
                    <wps:wsp>
                      <wps:cNvSpPr/>
                      <wps:spPr>
                        <a:xfrm flipV="1">
                          <a:off x="0" y="0"/>
                          <a:ext cx="309832" cy="14485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48B04" id="Flecha: a la derecha 6" o:spid="_x0000_s1026" type="#_x0000_t13" style="position:absolute;margin-left:113.25pt;margin-top:438.2pt;width:24.4pt;height:11.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" adj="16551" fillcolor="red" strokecolor="red" strokeweight="1pt"/>
            </w:pict>
          </mc:Fallback>
        </mc:AlternateContent>
      </w:r>
      <w:r>
        <w:rPr>
          <w:noProof/>
        </w:rPr>
        <mc:AlternateContent>
          <mc:Choice Requires="wps">
            <w:drawing>
              <wp:anchor distT="0" distB="0" distL="114300" distR="114300" simplePos="0" relativeHeight="251662336" behindDoc="0" locked="0" layoutInCell="1" allowOverlap="1" wp14:anchorId="78C89B6D" wp14:editId="42FF9118">
                <wp:simplePos x="0" y="0"/>
                <wp:positionH relativeFrom="column">
                  <wp:posOffset>1231744</wp:posOffset>
                </wp:positionH>
                <wp:positionV relativeFrom="paragraph">
                  <wp:posOffset>5289633</wp:posOffset>
                </wp:positionV>
                <wp:extent cx="292687" cy="136225"/>
                <wp:effectExtent l="0" t="19050" r="31750" b="35560"/>
                <wp:wrapNone/>
                <wp:docPr id="5" name="Flecha: a la derecha 5"/>
                <wp:cNvGraphicFramePr/>
                <a:graphic xmlns:a="http://schemas.openxmlformats.org/drawingml/2006/main">
                  <a:graphicData uri="http://schemas.microsoft.com/office/word/2010/wordprocessingShape">
                    <wps:wsp>
                      <wps:cNvSpPr/>
                      <wps:spPr>
                        <a:xfrm>
                          <a:off x="0" y="0"/>
                          <a:ext cx="292687" cy="1362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2B77" id="Flecha: a la derecha 5" o:spid="_x0000_s1026" type="#_x0000_t13" style="position:absolute;margin-left:97pt;margin-top:416.5pt;width:23.05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" adj="16573" fillcolor="red" strokecolor="red" strokeweight="1pt"/>
            </w:pict>
          </mc:Fallback>
        </mc:AlternateContent>
      </w:r>
      <w:r>
        <w:rPr>
          <w:noProof/>
        </w:rPr>
        <w:drawing>
          <wp:inline distT="0" distB="0" distL="0" distR="0" wp14:anchorId="616E2028" wp14:editId="58D48196">
            <wp:extent cx="5464696" cy="7421526"/>
            <wp:effectExtent l="0" t="0" r="317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170" r="11588" b="7131"/>
                    <a:stretch/>
                  </pic:blipFill>
                  <pic:spPr bwMode="auto">
                    <a:xfrm>
                      <a:off x="0" y="0"/>
                      <a:ext cx="5516547" cy="7491944"/>
                    </a:xfrm>
                    <a:prstGeom prst="rect">
                      <a:avLst/>
                    </a:prstGeom>
                    <a:ln>
                      <a:noFill/>
                    </a:ln>
                    <a:extLst>
                      <a:ext uri="{53640926-AAD7-44D8-BBD7-CCE9431645EC}">
                        <a14:shadowObscured xmlns:a14="http://schemas.microsoft.com/office/drawing/2010/main"/>
                      </a:ext>
                    </a:extLst>
                  </pic:spPr>
                </pic:pic>
              </a:graphicData>
            </a:graphic>
          </wp:inline>
        </w:drawing>
      </w:r>
    </w:p>
    <w:p w14:paraId="15500B17" w14:textId="77777777" w:rsidR="00D275E2" w:rsidRPr="00E82C6D" w:rsidRDefault="00D275E2" w:rsidP="00D275E2">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 </w:t>
      </w:r>
      <w:r w:rsidRPr="00E82C6D">
        <w:rPr>
          <w:rFonts w:ascii="Palatino Linotype" w:hAnsi="Palatino Linotype"/>
          <w:sz w:val="24"/>
          <w:szCs w:val="24"/>
        </w:rPr>
        <w:t>Es este sentido será necesario que</w:t>
      </w:r>
      <w:r>
        <w:rPr>
          <w:rFonts w:ascii="Palatino Linotype" w:hAnsi="Palatino Linotype"/>
          <w:sz w:val="24"/>
          <w:szCs w:val="24"/>
        </w:rPr>
        <w:t>, toda vez que</w:t>
      </w:r>
      <w:r w:rsidRPr="00E82C6D">
        <w:rPr>
          <w:rFonts w:ascii="Palatino Linotype" w:hAnsi="Palatino Linotype"/>
          <w:sz w:val="24"/>
          <w:szCs w:val="24"/>
        </w:rPr>
        <w:t xml:space="preserve"> el Sujeto Obligado</w:t>
      </w:r>
      <w:r>
        <w:rPr>
          <w:rFonts w:ascii="Palatino Linotype" w:hAnsi="Palatino Linotype"/>
          <w:sz w:val="24"/>
          <w:szCs w:val="24"/>
        </w:rPr>
        <w:t xml:space="preserve"> no se pronunció dentro del término establecido por la Ley,</w:t>
      </w:r>
      <w:r w:rsidRPr="00E82C6D">
        <w:rPr>
          <w:rFonts w:ascii="Palatino Linotype" w:hAnsi="Palatino Linotype"/>
          <w:sz w:val="24"/>
          <w:szCs w:val="24"/>
        </w:rPr>
        <w:t xml:space="preserve"> remita a</w:t>
      </w:r>
      <w:r>
        <w:rPr>
          <w:rFonts w:ascii="Palatino Linotype" w:hAnsi="Palatino Linotype"/>
          <w:sz w:val="24"/>
          <w:szCs w:val="24"/>
        </w:rPr>
        <w:t xml:space="preserve"> </w:t>
      </w:r>
      <w:r w:rsidRPr="00E82C6D">
        <w:rPr>
          <w:rFonts w:ascii="Palatino Linotype" w:hAnsi="Palatino Linotype"/>
          <w:sz w:val="24"/>
          <w:szCs w:val="24"/>
        </w:rPr>
        <w:t>l</w:t>
      </w:r>
      <w:r>
        <w:rPr>
          <w:rFonts w:ascii="Palatino Linotype" w:hAnsi="Palatino Linotype"/>
          <w:sz w:val="24"/>
          <w:szCs w:val="24"/>
        </w:rPr>
        <w:t>a parte</w:t>
      </w:r>
      <w:r w:rsidRPr="00E82C6D">
        <w:rPr>
          <w:rFonts w:ascii="Palatino Linotype" w:hAnsi="Palatino Linotype"/>
          <w:sz w:val="24"/>
          <w:szCs w:val="24"/>
        </w:rPr>
        <w:t xml:space="preserve"> Recurrente el acuerdo de incompetencia correspondiente apegándonos </w:t>
      </w:r>
      <w:r w:rsidRPr="00E82C6D">
        <w:rPr>
          <w:rFonts w:ascii="Palatino Linotype" w:hAnsi="Palatino Linotype" w:cs="Arial"/>
          <w:sz w:val="24"/>
          <w:szCs w:val="24"/>
          <w:lang w:eastAsia="es-MX"/>
        </w:rPr>
        <w:t xml:space="preserve">a lo que establece la Ley de </w:t>
      </w:r>
      <w:r w:rsidRPr="00E82C6D">
        <w:rPr>
          <w:rFonts w:ascii="Palatino Linotype" w:hAnsi="Palatino Linotype"/>
          <w:sz w:val="24"/>
          <w:szCs w:val="24"/>
        </w:rPr>
        <w:t xml:space="preserve">Transparencia y Acceso a la Información Pública del Estado de México y Municipios, siendo aplicable lo que dictan los artículos 49 fracción II y 167 de la Ley de, los cuales disponen lo siguiente: </w:t>
      </w:r>
    </w:p>
    <w:p w14:paraId="3AC63278" w14:textId="77777777" w:rsidR="00D275E2" w:rsidRPr="00E82C6D" w:rsidRDefault="00D275E2" w:rsidP="00D275E2">
      <w:pPr>
        <w:autoSpaceDE w:val="0"/>
        <w:autoSpaceDN w:val="0"/>
        <w:adjustRightInd w:val="0"/>
        <w:ind w:left="851" w:right="899"/>
        <w:jc w:val="both"/>
        <w:rPr>
          <w:rFonts w:ascii="Palatino Linotype" w:hAnsi="Palatino Linotype" w:cs="Arial"/>
          <w:b/>
          <w:bCs/>
          <w:i/>
        </w:rPr>
      </w:pPr>
    </w:p>
    <w:p w14:paraId="608AF983" w14:textId="77777777" w:rsidR="00D275E2" w:rsidRPr="00E82C6D" w:rsidRDefault="00D275E2" w:rsidP="00D275E2">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“Artículo 49. </w:t>
      </w:r>
      <w:r w:rsidRPr="00E82C6D">
        <w:rPr>
          <w:rFonts w:ascii="Palatino Linotype" w:hAnsi="Palatino Linotype" w:cs="Arial"/>
          <w:i/>
        </w:rPr>
        <w:t>Los Comités de Transparencia tendrán las siguientes atribuciones:</w:t>
      </w:r>
    </w:p>
    <w:p w14:paraId="4E930136" w14:textId="77777777" w:rsidR="00D275E2" w:rsidRPr="00E82C6D" w:rsidRDefault="00D275E2" w:rsidP="00D275E2">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I. </w:t>
      </w:r>
      <w:r w:rsidRPr="00E82C6D">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78A260A9" w14:textId="77777777" w:rsidR="00D275E2" w:rsidRPr="00E82C6D" w:rsidRDefault="00D275E2" w:rsidP="00D275E2">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II. </w:t>
      </w:r>
      <w:r w:rsidRPr="00E82C6D">
        <w:rPr>
          <w:rFonts w:ascii="Palatino Linotype" w:hAnsi="Palatino Linotype" w:cs="Arial"/>
          <w:i/>
        </w:rPr>
        <w:t xml:space="preserve">Confirmar, modificar o revocar las determinaciones </w:t>
      </w:r>
      <w:proofErr w:type="gramStart"/>
      <w:r w:rsidRPr="00E82C6D">
        <w:rPr>
          <w:rFonts w:ascii="Palatino Linotype" w:hAnsi="Palatino Linotype" w:cs="Arial"/>
          <w:i/>
        </w:rPr>
        <w:t>que</w:t>
      </w:r>
      <w:proofErr w:type="gramEnd"/>
      <w:r w:rsidRPr="00E82C6D">
        <w:rPr>
          <w:rFonts w:ascii="Palatino Linotype" w:hAnsi="Palatino Linotype" w:cs="Arial"/>
          <w:i/>
        </w:rPr>
        <w:t xml:space="preserve"> en materia de ampliación del plazo de respuesta, clasificación de la información y declaración de inexistencia </w:t>
      </w:r>
      <w:r w:rsidRPr="00E82C6D">
        <w:rPr>
          <w:rFonts w:ascii="Palatino Linotype" w:hAnsi="Palatino Linotype" w:cs="Arial"/>
          <w:b/>
          <w:i/>
        </w:rPr>
        <w:t>o de incompetencia realicen los titulares de las áreas de los sujetos obligados</w:t>
      </w:r>
      <w:r w:rsidRPr="00E82C6D">
        <w:rPr>
          <w:rFonts w:ascii="Palatino Linotype" w:hAnsi="Palatino Linotype" w:cs="Arial"/>
          <w:i/>
        </w:rPr>
        <w:t>;</w:t>
      </w:r>
    </w:p>
    <w:p w14:paraId="086330C1" w14:textId="77777777" w:rsidR="00D275E2" w:rsidRPr="00E82C6D" w:rsidRDefault="00D275E2" w:rsidP="00D275E2">
      <w:pPr>
        <w:autoSpaceDE w:val="0"/>
        <w:autoSpaceDN w:val="0"/>
        <w:adjustRightInd w:val="0"/>
        <w:ind w:left="851" w:right="899"/>
        <w:jc w:val="both"/>
        <w:rPr>
          <w:rFonts w:ascii="Palatino Linotype" w:hAnsi="Palatino Linotype"/>
          <w:b/>
          <w:i/>
          <w:u w:val="single"/>
        </w:rPr>
      </w:pPr>
      <w:r w:rsidRPr="00E82C6D">
        <w:rPr>
          <w:rFonts w:ascii="Palatino Linotype" w:hAnsi="Palatino Linotype"/>
          <w:b/>
          <w:bCs/>
          <w:i/>
        </w:rPr>
        <w:t xml:space="preserve">Artículo 167. </w:t>
      </w:r>
      <w:r w:rsidRPr="00E82C6D">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w:t>
      </w:r>
      <w:r w:rsidRPr="00E82C6D">
        <w:rPr>
          <w:rFonts w:ascii="Palatino Linotype" w:hAnsi="Palatino Linotype"/>
          <w:b/>
          <w:bCs/>
          <w:i/>
          <w:u w:val="single"/>
        </w:rPr>
        <w:t>dentro de los tres días hábiles posteriores a la recepción de la solicitud</w:t>
      </w:r>
      <w:r w:rsidRPr="00E82C6D">
        <w:rPr>
          <w:rFonts w:ascii="Palatino Linotype" w:hAnsi="Palatino Linotype"/>
          <w:i/>
        </w:rPr>
        <w:t xml:space="preserve"> y, </w:t>
      </w:r>
      <w:r w:rsidRPr="00E82C6D">
        <w:rPr>
          <w:rFonts w:ascii="Palatino Linotype" w:hAnsi="Palatino Linotype"/>
          <w:b/>
          <w:i/>
          <w:u w:val="single"/>
        </w:rPr>
        <w:t>en su caso orientar al solicitante, el o los sujetos obligados competentes.</w:t>
      </w:r>
    </w:p>
    <w:p w14:paraId="60520B3E" w14:textId="77777777" w:rsidR="00D275E2" w:rsidRPr="00E82C6D" w:rsidRDefault="00D275E2" w:rsidP="00D275E2">
      <w:pPr>
        <w:autoSpaceDE w:val="0"/>
        <w:autoSpaceDN w:val="0"/>
        <w:adjustRightInd w:val="0"/>
        <w:ind w:left="851" w:right="899"/>
        <w:jc w:val="both"/>
        <w:rPr>
          <w:rFonts w:ascii="Palatino Linotype" w:hAnsi="Palatino Linotype" w:cs="Arial"/>
          <w:b/>
          <w:i/>
          <w:u w:val="single"/>
        </w:rPr>
      </w:pPr>
    </w:p>
    <w:p w14:paraId="46862D07" w14:textId="77777777" w:rsidR="00D275E2" w:rsidRPr="00E82C6D" w:rsidRDefault="00D275E2" w:rsidP="00D275E2">
      <w:pPr>
        <w:tabs>
          <w:tab w:val="left" w:pos="709"/>
        </w:tabs>
        <w:spacing w:after="0" w:line="360" w:lineRule="auto"/>
        <w:ind w:right="51"/>
        <w:jc w:val="both"/>
        <w:rPr>
          <w:rFonts w:ascii="Palatino Linotype" w:eastAsia="Calibri" w:hAnsi="Palatino Linotype" w:cs="Arial"/>
          <w:sz w:val="24"/>
          <w:szCs w:val="24"/>
        </w:rPr>
      </w:pPr>
      <w:r w:rsidRPr="00E82C6D">
        <w:rPr>
          <w:rFonts w:ascii="Palatino Linotype"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E82C6D">
        <w:rPr>
          <w:rFonts w:ascii="Palatino Linotype" w:eastAsia="Calibri" w:hAnsi="Palatino Linotype" w:cs="Arial"/>
          <w:sz w:val="24"/>
          <w:szCs w:val="24"/>
        </w:rPr>
        <w:t>el acuerdo mediante el cual se confirme la incompetencia declarada por el Titular de la Unidad de Transparencia, respecto a la solicitud de información presentada por el</w:t>
      </w:r>
      <w:r w:rsidRPr="00E82C6D">
        <w:rPr>
          <w:rFonts w:ascii="Palatino Linotype" w:eastAsia="Calibri" w:hAnsi="Palatino Linotype" w:cs="Arial"/>
          <w:b/>
          <w:sz w:val="24"/>
          <w:szCs w:val="24"/>
        </w:rPr>
        <w:t xml:space="preserve"> </w:t>
      </w:r>
      <w:r w:rsidRPr="00E82C6D">
        <w:rPr>
          <w:rFonts w:ascii="Palatino Linotype" w:eastAsia="Calibri" w:hAnsi="Palatino Linotype" w:cs="Arial"/>
          <w:sz w:val="24"/>
          <w:szCs w:val="24"/>
        </w:rPr>
        <w:t xml:space="preserve">Recurrente, debiendo </w:t>
      </w:r>
      <w:r w:rsidRPr="00E82C6D">
        <w:rPr>
          <w:rFonts w:ascii="Palatino Linotype" w:eastAsia="Calibri" w:hAnsi="Palatino Linotype" w:cs="Arial"/>
          <w:sz w:val="24"/>
          <w:szCs w:val="24"/>
        </w:rPr>
        <w:lastRenderedPageBreak/>
        <w:t>notificarle de igual forma el Acuerdo de referencia; por lo que, de conformidad con el artículo 186 fracción III de la Ley de Transparencia y Acceso a la Información Pública del Estado de México y Municipios, se determina modificar la respuesta del Sujeto</w:t>
      </w:r>
      <w:r w:rsidRPr="00E82C6D">
        <w:rPr>
          <w:rFonts w:ascii="Palatino Linotype" w:eastAsia="Calibri" w:hAnsi="Palatino Linotype" w:cs="Arial"/>
          <w:b/>
          <w:sz w:val="24"/>
          <w:szCs w:val="24"/>
        </w:rPr>
        <w:t xml:space="preserve"> </w:t>
      </w:r>
      <w:r w:rsidRPr="00E82C6D">
        <w:rPr>
          <w:rFonts w:ascii="Palatino Linotype" w:eastAsia="Calibri" w:hAnsi="Palatino Linotype" w:cs="Arial"/>
          <w:sz w:val="24"/>
          <w:szCs w:val="24"/>
        </w:rPr>
        <w:t>Obligado.</w:t>
      </w:r>
    </w:p>
    <w:p w14:paraId="247A47C7" w14:textId="77777777" w:rsidR="00D275E2" w:rsidRPr="00E82C6D" w:rsidRDefault="00D275E2" w:rsidP="00D275E2">
      <w:pPr>
        <w:tabs>
          <w:tab w:val="left" w:pos="709"/>
        </w:tabs>
        <w:spacing w:after="0" w:line="360" w:lineRule="auto"/>
        <w:ind w:right="51"/>
        <w:jc w:val="both"/>
        <w:rPr>
          <w:rFonts w:ascii="Palatino Linotype" w:eastAsia="Calibri" w:hAnsi="Palatino Linotype" w:cs="Arial"/>
        </w:rPr>
      </w:pPr>
    </w:p>
    <w:p w14:paraId="022055CB" w14:textId="77777777" w:rsidR="00D275E2" w:rsidRDefault="00D275E2" w:rsidP="00D275E2">
      <w:pPr>
        <w:tabs>
          <w:tab w:val="left" w:pos="709"/>
        </w:tabs>
        <w:spacing w:after="0" w:line="360" w:lineRule="auto"/>
        <w:ind w:right="51"/>
        <w:jc w:val="both"/>
        <w:rPr>
          <w:rFonts w:ascii="Palatino Linotype" w:hAnsi="Palatino Linotype"/>
          <w:sz w:val="24"/>
          <w:szCs w:val="24"/>
        </w:rPr>
      </w:pPr>
      <w:r w:rsidRPr="00E82C6D">
        <w:rPr>
          <w:rFonts w:ascii="Palatino Linotype" w:hAnsi="Palatino Linotype"/>
          <w:sz w:val="24"/>
          <w:szCs w:val="24"/>
        </w:rPr>
        <w:t>Por otra parte, ante la incompetencia, el Sujeto Obligado</w:t>
      </w:r>
      <w:r w:rsidRPr="00E82C6D">
        <w:rPr>
          <w:rFonts w:ascii="Palatino Linotype" w:hAnsi="Palatino Linotype"/>
          <w:b/>
          <w:sz w:val="24"/>
          <w:szCs w:val="24"/>
        </w:rPr>
        <w:t xml:space="preserve"> </w:t>
      </w:r>
      <w:r w:rsidRPr="00E82C6D">
        <w:rPr>
          <w:rFonts w:ascii="Palatino Linotype" w:hAnsi="Palatino Linotype"/>
          <w:sz w:val="24"/>
          <w:szCs w:val="24"/>
        </w:rPr>
        <w:t>tiene la potestad de orientar al particular sobre la dependencia pública ante quien deba presentar su solicitud de información. En este orden de ideas, se dejan a salvo los derechos de</w:t>
      </w:r>
      <w:r>
        <w:rPr>
          <w:rFonts w:ascii="Palatino Linotype" w:hAnsi="Palatino Linotype"/>
          <w:sz w:val="24"/>
          <w:szCs w:val="24"/>
        </w:rPr>
        <w:t xml:space="preserve"> </w:t>
      </w:r>
      <w:r w:rsidRPr="00E82C6D">
        <w:rPr>
          <w:rFonts w:ascii="Palatino Linotype" w:hAnsi="Palatino Linotype"/>
          <w:sz w:val="24"/>
          <w:szCs w:val="24"/>
        </w:rPr>
        <w:t>l</w:t>
      </w:r>
      <w:r>
        <w:rPr>
          <w:rFonts w:ascii="Palatino Linotype" w:hAnsi="Palatino Linotype"/>
          <w:sz w:val="24"/>
          <w:szCs w:val="24"/>
        </w:rPr>
        <w:t>a parte</w:t>
      </w:r>
      <w:r w:rsidRPr="00E82C6D">
        <w:rPr>
          <w:rFonts w:ascii="Palatino Linotype" w:hAnsi="Palatino Linotype"/>
          <w:sz w:val="24"/>
          <w:szCs w:val="24"/>
        </w:rPr>
        <w:t xml:space="preserve"> Recurrente</w:t>
      </w:r>
      <w:r w:rsidRPr="00E82C6D">
        <w:rPr>
          <w:rFonts w:ascii="Palatino Linotype" w:hAnsi="Palatino Linotype"/>
          <w:b/>
          <w:sz w:val="24"/>
          <w:szCs w:val="24"/>
        </w:rPr>
        <w:t xml:space="preserve"> </w:t>
      </w:r>
      <w:r w:rsidRPr="00E82C6D">
        <w:rPr>
          <w:rFonts w:ascii="Palatino Linotype" w:hAnsi="Palatino Linotype"/>
          <w:sz w:val="24"/>
          <w:szCs w:val="24"/>
        </w:rPr>
        <w:t>para que formule una nueva solicitud de información ante el</w:t>
      </w:r>
      <w:r w:rsidRPr="00E82C6D">
        <w:rPr>
          <w:rFonts w:ascii="Palatino Linotype" w:hAnsi="Palatino Linotype"/>
          <w:b/>
          <w:sz w:val="24"/>
          <w:szCs w:val="24"/>
        </w:rPr>
        <w:t xml:space="preserve"> </w:t>
      </w:r>
      <w:r w:rsidRPr="00E82C6D">
        <w:rPr>
          <w:rFonts w:ascii="Palatino Linotype" w:hAnsi="Palatino Linotype"/>
          <w:sz w:val="24"/>
          <w:szCs w:val="24"/>
        </w:rPr>
        <w:t>Sujeto</w:t>
      </w:r>
      <w:r w:rsidRPr="00E82C6D">
        <w:rPr>
          <w:rFonts w:ascii="Palatino Linotype" w:hAnsi="Palatino Linotype"/>
          <w:b/>
          <w:sz w:val="24"/>
          <w:szCs w:val="24"/>
        </w:rPr>
        <w:t xml:space="preserve"> </w:t>
      </w:r>
      <w:r w:rsidRPr="00E82C6D">
        <w:rPr>
          <w:rFonts w:ascii="Palatino Linotype" w:hAnsi="Palatino Linotype"/>
          <w:sz w:val="24"/>
          <w:szCs w:val="24"/>
        </w:rPr>
        <w:t>Obligado</w:t>
      </w:r>
      <w:r w:rsidRPr="00E82C6D">
        <w:rPr>
          <w:rFonts w:ascii="Palatino Linotype" w:hAnsi="Palatino Linotype"/>
          <w:b/>
          <w:sz w:val="24"/>
          <w:szCs w:val="24"/>
        </w:rPr>
        <w:t xml:space="preserve"> </w:t>
      </w:r>
      <w:r w:rsidRPr="00E82C6D">
        <w:rPr>
          <w:rFonts w:ascii="Palatino Linotype" w:hAnsi="Palatino Linotype"/>
          <w:sz w:val="24"/>
          <w:szCs w:val="24"/>
        </w:rPr>
        <w:t>competente.</w:t>
      </w:r>
      <w:r w:rsidRPr="00FD1753">
        <w:rPr>
          <w:rFonts w:ascii="Palatino Linotype" w:hAnsi="Palatino Linotype"/>
          <w:sz w:val="24"/>
          <w:szCs w:val="24"/>
        </w:rPr>
        <w:t xml:space="preserve"> </w:t>
      </w:r>
    </w:p>
    <w:p w14:paraId="2D87FE93" w14:textId="77777777" w:rsidR="00D275E2" w:rsidRDefault="00D275E2" w:rsidP="00D275E2">
      <w:pPr>
        <w:shd w:val="clear" w:color="auto" w:fill="FFFFFF" w:themeFill="background1"/>
        <w:spacing w:line="360" w:lineRule="auto"/>
        <w:ind w:left="708" w:right="-28"/>
        <w:jc w:val="both"/>
        <w:rPr>
          <w:rFonts w:ascii="Palatino Linotype" w:eastAsia="Calibri" w:hAnsi="Palatino Linotype" w:cs="Tahoma"/>
          <w:bCs/>
        </w:rPr>
      </w:pPr>
    </w:p>
    <w:p w14:paraId="553E1F3A" w14:textId="77777777" w:rsidR="00D275E2" w:rsidRPr="00AC5BF2" w:rsidRDefault="00D275E2" w:rsidP="00D275E2">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00129/ALMOJU/IP/RR/2020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4B40CC09" w14:textId="77777777" w:rsidR="00D275E2" w:rsidRDefault="00D275E2" w:rsidP="00D275E2">
      <w:pPr>
        <w:pStyle w:val="Sinespaciado"/>
        <w:spacing w:line="360" w:lineRule="auto"/>
        <w:jc w:val="both"/>
        <w:rPr>
          <w:rFonts w:ascii="Palatino Linotype" w:hAnsi="Palatino Linotype"/>
        </w:rPr>
      </w:pPr>
    </w:p>
    <w:p w14:paraId="0FE0588E" w14:textId="77777777" w:rsidR="00D275E2" w:rsidRDefault="00D275E2" w:rsidP="00D275E2">
      <w:pPr>
        <w:pStyle w:val="Sinespaciado"/>
        <w:spacing w:line="360" w:lineRule="auto"/>
        <w:jc w:val="both"/>
        <w:rPr>
          <w:rFonts w:ascii="Palatino Linotype" w:hAnsi="Palatino Linotype"/>
        </w:rPr>
      </w:pPr>
    </w:p>
    <w:p w14:paraId="2CB1E68D" w14:textId="77777777" w:rsidR="00D275E2" w:rsidRDefault="00D275E2" w:rsidP="00D275E2">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3FE67415" w14:textId="77777777" w:rsidR="00D275E2" w:rsidRDefault="00D275E2" w:rsidP="00D275E2">
      <w:pPr>
        <w:pStyle w:val="Sinespaciado"/>
        <w:spacing w:line="360" w:lineRule="auto"/>
        <w:jc w:val="both"/>
        <w:rPr>
          <w:rFonts w:ascii="Palatino Linotype" w:hAnsi="Palatino Linotype"/>
        </w:rPr>
      </w:pPr>
    </w:p>
    <w:p w14:paraId="070020B3" w14:textId="77777777" w:rsidR="00D275E2" w:rsidRDefault="00D275E2" w:rsidP="00D275E2">
      <w:pPr>
        <w:pStyle w:val="Sinespaciado"/>
        <w:spacing w:line="360" w:lineRule="auto"/>
        <w:jc w:val="both"/>
        <w:rPr>
          <w:rFonts w:ascii="Palatino Linotype" w:hAnsi="Palatino Linotype"/>
        </w:rPr>
      </w:pPr>
    </w:p>
    <w:p w14:paraId="2AF3290D" w14:textId="77777777" w:rsidR="00D275E2" w:rsidRDefault="00D275E2" w:rsidP="00D275E2">
      <w:pPr>
        <w:pStyle w:val="Sinespaciado"/>
        <w:spacing w:line="360" w:lineRule="auto"/>
        <w:jc w:val="both"/>
        <w:rPr>
          <w:rFonts w:ascii="Palatino Linotype" w:hAnsi="Palatino Linotype"/>
        </w:rPr>
      </w:pPr>
    </w:p>
    <w:p w14:paraId="4D7AB023" w14:textId="77777777" w:rsidR="00D275E2" w:rsidRPr="00350442" w:rsidRDefault="00D275E2" w:rsidP="00D275E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14:paraId="76C41570" w14:textId="77777777" w:rsidR="00D275E2" w:rsidRPr="00350442" w:rsidRDefault="00D275E2" w:rsidP="00D275E2">
      <w:pPr>
        <w:pStyle w:val="Sinespaciado"/>
        <w:spacing w:line="360" w:lineRule="auto"/>
        <w:jc w:val="both"/>
        <w:rPr>
          <w:rFonts w:ascii="Palatino Linotype" w:hAnsi="Palatino Linotype"/>
          <w:b/>
          <w:bCs/>
          <w:spacing w:val="60"/>
          <w:lang w:val="es-ES_tradnl"/>
        </w:rPr>
      </w:pPr>
    </w:p>
    <w:p w14:paraId="5B776B03" w14:textId="77777777" w:rsidR="00D275E2" w:rsidRPr="00D22D43" w:rsidRDefault="00D275E2" w:rsidP="00D275E2">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Pr>
          <w:rFonts w:ascii="Palatino Linotype" w:hAnsi="Palatino Linotype" w:cs="Arial"/>
          <w:b/>
        </w:rPr>
        <w:t>00129/ALMOJU/IP/RR/2020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F513FB7" w14:textId="77777777" w:rsidR="00D275E2" w:rsidRPr="004E2A95" w:rsidRDefault="00D275E2" w:rsidP="00D275E2">
      <w:pPr>
        <w:tabs>
          <w:tab w:val="left" w:pos="8647"/>
        </w:tabs>
        <w:spacing w:after="0" w:line="360" w:lineRule="auto"/>
        <w:jc w:val="both"/>
        <w:rPr>
          <w:rFonts w:ascii="Palatino Linotype" w:hAnsi="Palatino Linotype" w:cs="Arial"/>
          <w:sz w:val="24"/>
          <w:szCs w:val="24"/>
        </w:rPr>
      </w:pPr>
    </w:p>
    <w:p w14:paraId="3B05F8FE" w14:textId="77777777" w:rsidR="00D275E2" w:rsidRDefault="00D275E2" w:rsidP="00D275E2">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lo siguiente:</w:t>
      </w:r>
    </w:p>
    <w:p w14:paraId="6F2DF3E0" w14:textId="77777777" w:rsidR="00D275E2" w:rsidRDefault="00D275E2" w:rsidP="00D275E2">
      <w:pPr>
        <w:pStyle w:val="Sinespaciado"/>
        <w:spacing w:line="360" w:lineRule="auto"/>
        <w:jc w:val="both"/>
        <w:rPr>
          <w:rFonts w:ascii="Palatino Linotype" w:hAnsi="Palatino Linotype"/>
          <w:lang w:val="es-ES_tradnl"/>
        </w:rPr>
      </w:pPr>
    </w:p>
    <w:p w14:paraId="50F1BCC7" w14:textId="77777777" w:rsidR="00D275E2" w:rsidRPr="008B0030" w:rsidRDefault="00D275E2" w:rsidP="00D275E2">
      <w:pPr>
        <w:pStyle w:val="Prrafodelista"/>
        <w:numPr>
          <w:ilvl w:val="0"/>
          <w:numId w:val="3"/>
        </w:numPr>
        <w:spacing w:line="360" w:lineRule="auto"/>
        <w:ind w:left="714" w:hanging="357"/>
        <w:jc w:val="both"/>
        <w:rPr>
          <w:rFonts w:ascii="Palatino Linotype" w:hAnsi="Palatino Linotype"/>
          <w:lang w:val="es-ES_tradnl"/>
        </w:rPr>
      </w:pPr>
      <w:r w:rsidRPr="008B0030">
        <w:rPr>
          <w:rFonts w:ascii="Palatino Linotype" w:hAnsi="Palatino Linotype" w:cs="Arial"/>
          <w:i/>
        </w:rPr>
        <w:t>El acuerdo que emita el Comité de Transparencia en el que se confirme la declaración de incompetencia del Sujeto</w:t>
      </w:r>
      <w:r w:rsidRPr="008B0030">
        <w:rPr>
          <w:rFonts w:ascii="Palatino Linotype" w:hAnsi="Palatino Linotype" w:cs="Arial"/>
          <w:b/>
          <w:i/>
        </w:rPr>
        <w:t xml:space="preserve"> </w:t>
      </w:r>
      <w:r w:rsidRPr="008B0030">
        <w:rPr>
          <w:rFonts w:ascii="Palatino Linotype" w:hAnsi="Palatino Linotype" w:cs="Arial"/>
          <w:i/>
        </w:rPr>
        <w:t>Obligado</w:t>
      </w:r>
      <w:r w:rsidRPr="008B0030">
        <w:rPr>
          <w:rFonts w:ascii="Palatino Linotype" w:hAnsi="Palatino Linotype" w:cs="Arial"/>
          <w:b/>
          <w:i/>
        </w:rPr>
        <w:t xml:space="preserve"> </w:t>
      </w:r>
      <w:r w:rsidRPr="008B0030">
        <w:rPr>
          <w:rFonts w:ascii="Palatino Linotype" w:hAnsi="Palatino Linotype" w:cs="Arial"/>
          <w:i/>
        </w:rPr>
        <w:t>respecto de</w:t>
      </w:r>
      <w:r>
        <w:rPr>
          <w:rFonts w:ascii="Palatino Linotype" w:hAnsi="Palatino Linotype" w:cs="Arial"/>
          <w:i/>
        </w:rPr>
        <w:t xml:space="preserve"> </w:t>
      </w:r>
      <w:r w:rsidRPr="008B0030">
        <w:rPr>
          <w:rFonts w:ascii="Palatino Linotype" w:hAnsi="Palatino Linotype" w:cs="Arial"/>
          <w:i/>
        </w:rPr>
        <w:t>certificación en cita de</w:t>
      </w:r>
      <w:r>
        <w:rPr>
          <w:rFonts w:ascii="Palatino Linotype" w:hAnsi="Palatino Linotype" w:cs="Arial"/>
          <w:i/>
        </w:rPr>
        <w:t xml:space="preserve"> </w:t>
      </w:r>
      <w:r w:rsidRPr="008B0030">
        <w:rPr>
          <w:rFonts w:ascii="Palatino Linotype" w:hAnsi="Palatino Linotype" w:cs="Arial"/>
          <w:i/>
        </w:rPr>
        <w:t>la Titular de la Unidad de Transparencia del DIF.</w:t>
      </w:r>
      <w:r>
        <w:rPr>
          <w:rFonts w:ascii="Palatino Linotype" w:hAnsi="Palatino Linotype" w:cs="Arial"/>
          <w:i/>
        </w:rPr>
        <w:t xml:space="preserve"> </w:t>
      </w:r>
      <w:r w:rsidRPr="008B0030">
        <w:rPr>
          <w:rFonts w:ascii="Palatino Linotype" w:hAnsi="Palatino Linotype" w:cs="Arial"/>
          <w:i/>
        </w:rPr>
        <w:t xml:space="preserve">  </w:t>
      </w:r>
    </w:p>
    <w:p w14:paraId="64E4076A" w14:textId="77777777" w:rsidR="00D275E2" w:rsidRDefault="00D275E2" w:rsidP="00D275E2">
      <w:pPr>
        <w:pStyle w:val="Sinespaciado"/>
        <w:spacing w:line="360" w:lineRule="auto"/>
        <w:ind w:left="720"/>
        <w:jc w:val="both"/>
        <w:rPr>
          <w:rFonts w:ascii="Palatino Linotype" w:hAnsi="Palatino Linotype"/>
          <w:lang w:val="es-ES_tradnl"/>
        </w:rPr>
      </w:pPr>
    </w:p>
    <w:p w14:paraId="1AFD67A5" w14:textId="77777777" w:rsidR="00D275E2" w:rsidRDefault="00D275E2" w:rsidP="00D275E2">
      <w:pPr>
        <w:spacing w:after="0" w:line="360" w:lineRule="auto"/>
        <w:jc w:val="both"/>
        <w:rPr>
          <w:rFonts w:ascii="Palatino Linotype" w:hAnsi="Palatino Linotype" w:cs="Arial"/>
          <w:b/>
          <w:sz w:val="28"/>
          <w:szCs w:val="24"/>
        </w:rPr>
      </w:pPr>
    </w:p>
    <w:p w14:paraId="067DDB45" w14:textId="77777777" w:rsidR="00D275E2" w:rsidRDefault="00D275E2" w:rsidP="00D275E2">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5518DA1" w14:textId="77777777" w:rsidR="00D275E2" w:rsidRPr="00AD68DE" w:rsidRDefault="00D275E2" w:rsidP="00D275E2">
      <w:pPr>
        <w:spacing w:after="0" w:line="360" w:lineRule="auto"/>
        <w:jc w:val="both"/>
        <w:rPr>
          <w:rFonts w:ascii="Palatino Linotype" w:hAnsi="Palatino Linotype" w:cs="Arial"/>
          <w:bCs/>
          <w:sz w:val="24"/>
          <w:szCs w:val="24"/>
        </w:rPr>
      </w:pPr>
    </w:p>
    <w:p w14:paraId="44B32FBB" w14:textId="77777777" w:rsidR="00D275E2" w:rsidRDefault="00D275E2" w:rsidP="00D275E2">
      <w:pPr>
        <w:spacing w:after="0" w:line="360" w:lineRule="auto"/>
        <w:jc w:val="both"/>
        <w:rPr>
          <w:rFonts w:ascii="Palatino Linotype" w:hAnsi="Palatino Linotype" w:cs="Arial"/>
          <w:bCs/>
          <w:sz w:val="24"/>
          <w:szCs w:val="24"/>
        </w:rPr>
      </w:pPr>
      <w:r>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Pr>
          <w:rFonts w:ascii="Palatino Linotype" w:hAnsi="Palatino Linotype" w:cs="Arial"/>
          <w:bCs/>
          <w:sz w:val="24"/>
          <w:szCs w:val="24"/>
        </w:rPr>
        <w:t xml:space="preserve"> </w:t>
      </w:r>
      <w:r w:rsidRPr="00AD68DE">
        <w:rPr>
          <w:rFonts w:ascii="Palatino Linotype" w:hAnsi="Palatino Linotype" w:cs="Arial"/>
          <w:bCs/>
          <w:sz w:val="24"/>
          <w:szCs w:val="24"/>
        </w:rPr>
        <w:t>l</w:t>
      </w:r>
      <w:r>
        <w:rPr>
          <w:rFonts w:ascii="Palatino Linotype" w:hAnsi="Palatino Linotype" w:cs="Arial"/>
          <w:bCs/>
          <w:sz w:val="24"/>
          <w:szCs w:val="24"/>
        </w:rPr>
        <w:t>a</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AD68DE">
        <w:rPr>
          <w:rFonts w:ascii="Palatino Linotype" w:hAnsi="Palatino Linotype" w:cs="Arial"/>
          <w:bCs/>
          <w:sz w:val="24"/>
          <w:szCs w:val="24"/>
        </w:rPr>
        <w:t>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293AF566" w14:textId="77777777" w:rsidR="00D275E2" w:rsidRDefault="00D275E2" w:rsidP="00D275E2">
      <w:pPr>
        <w:spacing w:after="0" w:line="360" w:lineRule="auto"/>
        <w:jc w:val="both"/>
        <w:rPr>
          <w:rFonts w:ascii="Palatino Linotype" w:hAnsi="Palatino Linotype" w:cs="Arial"/>
          <w:bCs/>
          <w:sz w:val="24"/>
          <w:szCs w:val="24"/>
        </w:rPr>
      </w:pPr>
    </w:p>
    <w:p w14:paraId="55E50313" w14:textId="77777777" w:rsidR="00D275E2" w:rsidRDefault="00D275E2" w:rsidP="00D275E2">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 xml:space="preserve">VIGÉSIMA  </w:t>
      </w:r>
      <w:r w:rsidRPr="00994D4B">
        <w:rPr>
          <w:rFonts w:ascii="Palatino Linotype" w:eastAsia="Arial Unicode MS" w:hAnsi="Palatino Linotype"/>
          <w:sz w:val="24"/>
        </w:rPr>
        <w:t>SESIÓN ORDINARIA</w:t>
      </w:r>
      <w:r w:rsidRPr="00994D4B">
        <w:rPr>
          <w:rFonts w:ascii="Palatino Linotype" w:hAnsi="Palatino Linotype"/>
          <w:sz w:val="24"/>
        </w:rPr>
        <w:t xml:space="preserve"> CELEBRADA EL </w:t>
      </w:r>
      <w:r>
        <w:rPr>
          <w:rFonts w:ascii="Palatino Linotype" w:hAnsi="Palatino Linotype"/>
          <w:sz w:val="24"/>
        </w:rPr>
        <w:t xml:space="preserve">TREINTA </w:t>
      </w:r>
      <w:r w:rsidRPr="00994D4B">
        <w:rPr>
          <w:rFonts w:ascii="Palatino Linotype" w:hAnsi="Palatino Linotype"/>
          <w:sz w:val="24"/>
        </w:rPr>
        <w:t xml:space="preserve">DE </w:t>
      </w:r>
      <w:r>
        <w:rPr>
          <w:rFonts w:ascii="Palatino Linotype" w:hAnsi="Palatino Linotype"/>
          <w:sz w:val="24"/>
        </w:rPr>
        <w:t>AGOSTO</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8B0030">
        <w:rPr>
          <w:rFonts w:ascii="Palatino Linotype" w:hAnsi="Palatino Linotype"/>
        </w:rPr>
        <w:t xml:space="preserve"> </w:t>
      </w:r>
      <w:r>
        <w:rPr>
          <w:rFonts w:ascii="Palatino Linotype" w:hAnsi="Palatino Linotype"/>
        </w:rPr>
        <w:t>---------------------------------------------------------------------------------------------------------------------------------------------------------------------------------------------------------------------------------------------------------------------------------------------------------------------------------------------------------------------------------------------------------------------------------------------------------------------------------------------------------------------------------------------------------------------------------------------------------------------------------------------------------------------------------------------------------------------------------------------------------------------------------------------------------------------------------------------------------------------------------------------------------------------------------------------------------------------------------------------------------------------------------------------------------------------------------------------------------------------------------------------------</w:t>
      </w:r>
    </w:p>
    <w:p w14:paraId="4DB3D282" w14:textId="77777777" w:rsidR="00D275E2" w:rsidRDefault="00D275E2" w:rsidP="00D275E2">
      <w:pPr>
        <w:spacing w:after="0" w:line="240" w:lineRule="auto"/>
        <w:jc w:val="both"/>
        <w:rPr>
          <w:rFonts w:ascii="Palatino Linotype" w:hAnsi="Palatino Linotype"/>
        </w:rPr>
      </w:pPr>
      <w:r w:rsidRPr="00EA2DC8">
        <w:rPr>
          <w:rFonts w:ascii="Palatino Linotype" w:hAnsi="Palatino Linotype"/>
        </w:rPr>
        <w:lastRenderedPageBreak/>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275E2" w:rsidRPr="006149F1" w14:paraId="48D5D5F5" w14:textId="77777777" w:rsidTr="002C0330">
        <w:tc>
          <w:tcPr>
            <w:tcW w:w="9062" w:type="dxa"/>
            <w:gridSpan w:val="2"/>
          </w:tcPr>
          <w:p w14:paraId="069FA091" w14:textId="77777777" w:rsidR="00D275E2" w:rsidRDefault="00D275E2" w:rsidP="002C0330">
            <w:pPr>
              <w:pStyle w:val="Sinespaciado"/>
              <w:jc w:val="center"/>
              <w:rPr>
                <w:rFonts w:ascii="Palatino Linotype" w:hAnsi="Palatino Linotype"/>
                <w:b/>
              </w:rPr>
            </w:pPr>
          </w:p>
          <w:p w14:paraId="34DF9E43" w14:textId="77777777" w:rsidR="00D275E2" w:rsidRPr="006149F1" w:rsidRDefault="00D275E2" w:rsidP="002C0330">
            <w:pPr>
              <w:pStyle w:val="Sinespaciado"/>
              <w:jc w:val="center"/>
              <w:rPr>
                <w:rFonts w:ascii="Palatino Linotype" w:hAnsi="Palatino Linotype"/>
                <w:b/>
              </w:rPr>
            </w:pPr>
            <w:r w:rsidRPr="006149F1">
              <w:rPr>
                <w:rFonts w:ascii="Palatino Linotype" w:hAnsi="Palatino Linotype"/>
                <w:b/>
              </w:rPr>
              <w:t>Zulema Martínez Sánchez</w:t>
            </w:r>
          </w:p>
          <w:p w14:paraId="01C7440A" w14:textId="77777777" w:rsidR="00D275E2" w:rsidRDefault="00D275E2" w:rsidP="002C0330">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5489E2FD" w14:textId="77777777" w:rsidR="00D275E2" w:rsidRPr="009A47B7" w:rsidRDefault="00D275E2" w:rsidP="002C0330">
            <w:pPr>
              <w:pStyle w:val="Sinespaciado"/>
              <w:jc w:val="center"/>
              <w:rPr>
                <w:rFonts w:ascii="Palatino Linotype" w:hAnsi="Palatino Linotype"/>
                <w:b/>
              </w:rPr>
            </w:pPr>
            <w:r>
              <w:rPr>
                <w:rFonts w:ascii="Palatino Linotype" w:hAnsi="Palatino Linotype"/>
                <w:b/>
              </w:rPr>
              <w:t>(Rúbrica)</w:t>
            </w:r>
          </w:p>
        </w:tc>
      </w:tr>
      <w:tr w:rsidR="00D275E2" w:rsidRPr="006149F1" w14:paraId="6F5A9EC6" w14:textId="77777777" w:rsidTr="002C0330">
        <w:tc>
          <w:tcPr>
            <w:tcW w:w="4531" w:type="dxa"/>
          </w:tcPr>
          <w:p w14:paraId="4E7E04E0" w14:textId="77777777" w:rsidR="00D275E2" w:rsidRPr="006149F1" w:rsidRDefault="00D275E2" w:rsidP="002C0330">
            <w:pPr>
              <w:pStyle w:val="Sinespaciado"/>
              <w:jc w:val="both"/>
              <w:rPr>
                <w:rFonts w:ascii="Palatino Linotype" w:hAnsi="Palatino Linotype"/>
                <w:b/>
              </w:rPr>
            </w:pPr>
          </w:p>
          <w:p w14:paraId="538DDC4A" w14:textId="77777777" w:rsidR="00D275E2" w:rsidRPr="006149F1" w:rsidRDefault="00D275E2" w:rsidP="002C0330">
            <w:pPr>
              <w:pStyle w:val="Sinespaciado"/>
              <w:jc w:val="both"/>
              <w:rPr>
                <w:rFonts w:ascii="Palatino Linotype" w:hAnsi="Palatino Linotype"/>
                <w:b/>
              </w:rPr>
            </w:pPr>
          </w:p>
          <w:p w14:paraId="0448F7B3" w14:textId="77777777" w:rsidR="00D275E2" w:rsidRPr="006149F1" w:rsidRDefault="00D275E2" w:rsidP="002C0330">
            <w:pPr>
              <w:pStyle w:val="Sinespaciado"/>
              <w:jc w:val="both"/>
              <w:rPr>
                <w:rFonts w:ascii="Palatino Linotype" w:hAnsi="Palatino Linotype"/>
                <w:b/>
              </w:rPr>
            </w:pPr>
          </w:p>
          <w:p w14:paraId="7E534851" w14:textId="77777777" w:rsidR="00D275E2" w:rsidRDefault="00D275E2" w:rsidP="002C0330">
            <w:pPr>
              <w:pStyle w:val="Sinespaciado"/>
              <w:jc w:val="both"/>
              <w:rPr>
                <w:rFonts w:ascii="Palatino Linotype" w:hAnsi="Palatino Linotype"/>
                <w:b/>
              </w:rPr>
            </w:pPr>
          </w:p>
          <w:p w14:paraId="5C0A57C4" w14:textId="77777777" w:rsidR="00D275E2" w:rsidRPr="006149F1" w:rsidRDefault="00D275E2" w:rsidP="002C0330">
            <w:pPr>
              <w:pStyle w:val="Sinespaciado"/>
              <w:jc w:val="both"/>
              <w:rPr>
                <w:rFonts w:ascii="Palatino Linotype" w:hAnsi="Palatino Linotype"/>
                <w:b/>
              </w:rPr>
            </w:pPr>
          </w:p>
          <w:p w14:paraId="13D5DC4A" w14:textId="77777777" w:rsidR="00D275E2" w:rsidRPr="006149F1" w:rsidRDefault="00D275E2" w:rsidP="002C0330">
            <w:pPr>
              <w:pStyle w:val="Sinespaciado"/>
              <w:jc w:val="center"/>
              <w:rPr>
                <w:rFonts w:ascii="Palatino Linotype" w:hAnsi="Palatino Linotype"/>
                <w:b/>
              </w:rPr>
            </w:pPr>
            <w:bookmarkStart w:id="1"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1"/>
          </w:p>
          <w:p w14:paraId="0E70AD72" w14:textId="77777777" w:rsidR="00D275E2" w:rsidRPr="006149F1" w:rsidRDefault="00D275E2" w:rsidP="002C0330">
            <w:pPr>
              <w:pStyle w:val="Sinespaciado"/>
              <w:jc w:val="center"/>
              <w:rPr>
                <w:rFonts w:ascii="Palatino Linotype" w:hAnsi="Palatino Linotype"/>
              </w:rPr>
            </w:pPr>
            <w:r w:rsidRPr="006149F1">
              <w:rPr>
                <w:rFonts w:ascii="Palatino Linotype" w:hAnsi="Palatino Linotype"/>
              </w:rPr>
              <w:t>Comisionada</w:t>
            </w:r>
          </w:p>
          <w:p w14:paraId="13BAA87D" w14:textId="77777777" w:rsidR="00D275E2" w:rsidRPr="006149F1" w:rsidRDefault="00D275E2" w:rsidP="002C0330">
            <w:pPr>
              <w:pStyle w:val="Sinespaciado"/>
              <w:jc w:val="center"/>
              <w:rPr>
                <w:rFonts w:ascii="Palatino Linotype" w:hAnsi="Palatino Linotype"/>
              </w:rPr>
            </w:pPr>
            <w:r>
              <w:rPr>
                <w:rFonts w:ascii="Palatino Linotype" w:hAnsi="Palatino Linotype"/>
                <w:b/>
              </w:rPr>
              <w:t>(Rúbrica)</w:t>
            </w:r>
          </w:p>
        </w:tc>
        <w:tc>
          <w:tcPr>
            <w:tcW w:w="4531" w:type="dxa"/>
          </w:tcPr>
          <w:p w14:paraId="7ADE6E1E" w14:textId="77777777" w:rsidR="00D275E2" w:rsidRPr="006149F1" w:rsidRDefault="00D275E2" w:rsidP="002C0330">
            <w:pPr>
              <w:pStyle w:val="Sinespaciado"/>
              <w:jc w:val="both"/>
              <w:rPr>
                <w:rFonts w:ascii="Palatino Linotype" w:hAnsi="Palatino Linotype"/>
                <w:b/>
              </w:rPr>
            </w:pPr>
          </w:p>
          <w:p w14:paraId="42336345" w14:textId="77777777" w:rsidR="00D275E2" w:rsidRPr="006149F1" w:rsidRDefault="00D275E2" w:rsidP="002C0330">
            <w:pPr>
              <w:pStyle w:val="Sinespaciado"/>
              <w:jc w:val="both"/>
              <w:rPr>
                <w:rFonts w:ascii="Palatino Linotype" w:hAnsi="Palatino Linotype"/>
                <w:b/>
              </w:rPr>
            </w:pPr>
          </w:p>
          <w:p w14:paraId="487416F9" w14:textId="77777777" w:rsidR="00D275E2" w:rsidRDefault="00D275E2" w:rsidP="002C0330">
            <w:pPr>
              <w:pStyle w:val="Sinespaciado"/>
              <w:jc w:val="both"/>
              <w:rPr>
                <w:rFonts w:ascii="Palatino Linotype" w:hAnsi="Palatino Linotype"/>
                <w:b/>
              </w:rPr>
            </w:pPr>
          </w:p>
          <w:p w14:paraId="28A21E2F" w14:textId="77777777" w:rsidR="00D275E2" w:rsidRPr="006149F1" w:rsidRDefault="00D275E2" w:rsidP="002C0330">
            <w:pPr>
              <w:pStyle w:val="Sinespaciado"/>
              <w:jc w:val="both"/>
              <w:rPr>
                <w:rFonts w:ascii="Palatino Linotype" w:hAnsi="Palatino Linotype"/>
                <w:b/>
              </w:rPr>
            </w:pPr>
          </w:p>
          <w:p w14:paraId="6E6CAEBD" w14:textId="77777777" w:rsidR="00D275E2" w:rsidRPr="006149F1" w:rsidRDefault="00D275E2" w:rsidP="002C0330">
            <w:pPr>
              <w:pStyle w:val="Sinespaciado"/>
              <w:jc w:val="both"/>
              <w:rPr>
                <w:rFonts w:ascii="Palatino Linotype" w:hAnsi="Palatino Linotype"/>
                <w:b/>
              </w:rPr>
            </w:pPr>
          </w:p>
          <w:p w14:paraId="5A78754E" w14:textId="77777777" w:rsidR="00D275E2" w:rsidRPr="006149F1" w:rsidRDefault="00D275E2" w:rsidP="002C0330">
            <w:pPr>
              <w:pStyle w:val="Sinespaciado"/>
              <w:jc w:val="center"/>
              <w:rPr>
                <w:rFonts w:ascii="Palatino Linotype" w:hAnsi="Palatino Linotype"/>
                <w:b/>
              </w:rPr>
            </w:pPr>
            <w:r w:rsidRPr="006149F1">
              <w:rPr>
                <w:rFonts w:ascii="Palatino Linotype" w:hAnsi="Palatino Linotype"/>
                <w:b/>
              </w:rPr>
              <w:t>José Guadalupe Luna Hernández</w:t>
            </w:r>
          </w:p>
          <w:p w14:paraId="5A3919DC" w14:textId="77777777" w:rsidR="00D275E2" w:rsidRPr="006149F1" w:rsidRDefault="00D275E2" w:rsidP="002C0330">
            <w:pPr>
              <w:pStyle w:val="Sinespaciado"/>
              <w:jc w:val="center"/>
              <w:rPr>
                <w:rFonts w:ascii="Palatino Linotype" w:hAnsi="Palatino Linotype"/>
              </w:rPr>
            </w:pPr>
            <w:r w:rsidRPr="006149F1">
              <w:rPr>
                <w:rFonts w:ascii="Palatino Linotype" w:hAnsi="Palatino Linotype"/>
              </w:rPr>
              <w:t>Comisionado</w:t>
            </w:r>
          </w:p>
          <w:p w14:paraId="5BA1F5AC" w14:textId="77777777" w:rsidR="00D275E2" w:rsidRPr="006149F1" w:rsidRDefault="00D275E2" w:rsidP="002C0330">
            <w:pPr>
              <w:pStyle w:val="Sinespaciado"/>
              <w:jc w:val="center"/>
              <w:rPr>
                <w:rFonts w:ascii="Palatino Linotype" w:hAnsi="Palatino Linotype"/>
              </w:rPr>
            </w:pPr>
            <w:r>
              <w:rPr>
                <w:rFonts w:ascii="Palatino Linotype" w:hAnsi="Palatino Linotype"/>
                <w:b/>
              </w:rPr>
              <w:t>(Rúbrica)</w:t>
            </w:r>
          </w:p>
        </w:tc>
      </w:tr>
      <w:tr w:rsidR="00D275E2" w:rsidRPr="006149F1" w14:paraId="22DFF505" w14:textId="77777777" w:rsidTr="002C0330">
        <w:tc>
          <w:tcPr>
            <w:tcW w:w="4531" w:type="dxa"/>
          </w:tcPr>
          <w:p w14:paraId="028A033A" w14:textId="77777777" w:rsidR="00D275E2" w:rsidRDefault="00D275E2" w:rsidP="002C0330">
            <w:pPr>
              <w:pStyle w:val="Sinespaciado"/>
              <w:jc w:val="center"/>
              <w:rPr>
                <w:rFonts w:ascii="Palatino Linotype" w:hAnsi="Palatino Linotype"/>
                <w:b/>
              </w:rPr>
            </w:pPr>
          </w:p>
          <w:p w14:paraId="03AA6DC3" w14:textId="77777777" w:rsidR="00D275E2" w:rsidRDefault="00D275E2" w:rsidP="002C0330">
            <w:pPr>
              <w:pStyle w:val="Sinespaciado"/>
              <w:jc w:val="center"/>
              <w:rPr>
                <w:rFonts w:ascii="Palatino Linotype" w:hAnsi="Palatino Linotype"/>
                <w:b/>
              </w:rPr>
            </w:pPr>
          </w:p>
          <w:p w14:paraId="3C419354" w14:textId="77777777" w:rsidR="00D275E2" w:rsidRDefault="00D275E2" w:rsidP="002C0330">
            <w:pPr>
              <w:pStyle w:val="Sinespaciado"/>
              <w:jc w:val="center"/>
              <w:rPr>
                <w:rFonts w:ascii="Palatino Linotype" w:hAnsi="Palatino Linotype"/>
                <w:b/>
              </w:rPr>
            </w:pPr>
          </w:p>
          <w:p w14:paraId="3ABDE4E8" w14:textId="77777777" w:rsidR="00D275E2" w:rsidRDefault="00D275E2" w:rsidP="002C0330">
            <w:pPr>
              <w:pStyle w:val="Sinespaciado"/>
              <w:jc w:val="center"/>
              <w:rPr>
                <w:rFonts w:ascii="Palatino Linotype" w:hAnsi="Palatino Linotype"/>
                <w:b/>
              </w:rPr>
            </w:pPr>
          </w:p>
          <w:p w14:paraId="22037C50" w14:textId="77777777" w:rsidR="00D275E2" w:rsidRDefault="00D275E2" w:rsidP="002C0330">
            <w:pPr>
              <w:pStyle w:val="Sinespaciado"/>
              <w:jc w:val="center"/>
              <w:rPr>
                <w:rFonts w:ascii="Palatino Linotype" w:hAnsi="Palatino Linotype"/>
                <w:b/>
              </w:rPr>
            </w:pPr>
          </w:p>
          <w:p w14:paraId="7AC4CF58" w14:textId="77777777" w:rsidR="00D275E2" w:rsidRPr="006149F1" w:rsidRDefault="00D275E2" w:rsidP="002C0330">
            <w:pPr>
              <w:pStyle w:val="Sinespaciado"/>
              <w:jc w:val="center"/>
              <w:rPr>
                <w:rFonts w:ascii="Palatino Linotype" w:hAnsi="Palatino Linotype"/>
                <w:b/>
              </w:rPr>
            </w:pPr>
            <w:r w:rsidRPr="006149F1">
              <w:rPr>
                <w:rFonts w:ascii="Palatino Linotype" w:hAnsi="Palatino Linotype"/>
                <w:b/>
              </w:rPr>
              <w:t>Javier Martínez Cruz</w:t>
            </w:r>
          </w:p>
          <w:p w14:paraId="6B534B57" w14:textId="77777777" w:rsidR="00D275E2" w:rsidRPr="006149F1" w:rsidRDefault="00D275E2" w:rsidP="002C0330">
            <w:pPr>
              <w:pStyle w:val="Sinespaciado"/>
              <w:jc w:val="center"/>
              <w:rPr>
                <w:rFonts w:ascii="Palatino Linotype" w:hAnsi="Palatino Linotype"/>
              </w:rPr>
            </w:pPr>
            <w:r w:rsidRPr="006149F1">
              <w:rPr>
                <w:rFonts w:ascii="Palatino Linotype" w:hAnsi="Palatino Linotype"/>
              </w:rPr>
              <w:t>Comisionado</w:t>
            </w:r>
          </w:p>
          <w:p w14:paraId="757E49DB" w14:textId="77777777" w:rsidR="00D275E2" w:rsidRPr="006149F1" w:rsidRDefault="00D275E2" w:rsidP="002C0330">
            <w:pPr>
              <w:pStyle w:val="Sinespaciado"/>
              <w:jc w:val="center"/>
              <w:rPr>
                <w:rFonts w:ascii="Palatino Linotype" w:hAnsi="Palatino Linotype"/>
                <w:b/>
              </w:rPr>
            </w:pPr>
            <w:r>
              <w:rPr>
                <w:rFonts w:ascii="Palatino Linotype" w:hAnsi="Palatino Linotype"/>
                <w:b/>
              </w:rPr>
              <w:t>(Rúbrica)</w:t>
            </w:r>
          </w:p>
        </w:tc>
        <w:tc>
          <w:tcPr>
            <w:tcW w:w="4531" w:type="dxa"/>
          </w:tcPr>
          <w:p w14:paraId="08E43D24" w14:textId="77777777" w:rsidR="00D275E2" w:rsidRDefault="00D275E2" w:rsidP="002C0330">
            <w:pPr>
              <w:pStyle w:val="Sinespaciado"/>
              <w:jc w:val="center"/>
              <w:rPr>
                <w:rFonts w:ascii="Palatino Linotype" w:hAnsi="Palatino Linotype"/>
                <w:b/>
              </w:rPr>
            </w:pPr>
          </w:p>
          <w:p w14:paraId="370A34D1" w14:textId="77777777" w:rsidR="00D275E2" w:rsidRDefault="00D275E2" w:rsidP="002C0330">
            <w:pPr>
              <w:pStyle w:val="Sinespaciado"/>
              <w:jc w:val="center"/>
              <w:rPr>
                <w:rFonts w:ascii="Palatino Linotype" w:hAnsi="Palatino Linotype"/>
                <w:b/>
              </w:rPr>
            </w:pPr>
          </w:p>
          <w:p w14:paraId="1D990C3F" w14:textId="77777777" w:rsidR="00D275E2" w:rsidRDefault="00D275E2" w:rsidP="002C0330">
            <w:pPr>
              <w:pStyle w:val="Sinespaciado"/>
              <w:jc w:val="center"/>
              <w:rPr>
                <w:rFonts w:ascii="Palatino Linotype" w:hAnsi="Palatino Linotype"/>
                <w:b/>
              </w:rPr>
            </w:pPr>
          </w:p>
          <w:p w14:paraId="137789F5" w14:textId="77777777" w:rsidR="00D275E2" w:rsidRDefault="00D275E2" w:rsidP="002C0330">
            <w:pPr>
              <w:pStyle w:val="Sinespaciado"/>
              <w:jc w:val="center"/>
              <w:rPr>
                <w:rFonts w:ascii="Palatino Linotype" w:hAnsi="Palatino Linotype"/>
                <w:b/>
              </w:rPr>
            </w:pPr>
          </w:p>
          <w:p w14:paraId="6BF430E7" w14:textId="77777777" w:rsidR="00D275E2" w:rsidRDefault="00D275E2" w:rsidP="002C0330">
            <w:pPr>
              <w:pStyle w:val="Sinespaciado"/>
              <w:jc w:val="center"/>
              <w:rPr>
                <w:rFonts w:ascii="Palatino Linotype" w:hAnsi="Palatino Linotype"/>
                <w:b/>
              </w:rPr>
            </w:pPr>
          </w:p>
          <w:p w14:paraId="1204F0E7" w14:textId="77777777" w:rsidR="00D275E2" w:rsidRDefault="00D275E2" w:rsidP="002C0330">
            <w:pPr>
              <w:pStyle w:val="Sinespaciado"/>
              <w:jc w:val="center"/>
              <w:rPr>
                <w:rFonts w:ascii="Palatino Linotype" w:hAnsi="Palatino Linotype"/>
                <w:b/>
              </w:rPr>
            </w:pPr>
            <w:r>
              <w:rPr>
                <w:rFonts w:ascii="Palatino Linotype" w:hAnsi="Palatino Linotype"/>
                <w:b/>
              </w:rPr>
              <w:t>Luis Gustavo Parra Noriega</w:t>
            </w:r>
          </w:p>
          <w:p w14:paraId="629A7F72" w14:textId="77777777" w:rsidR="00D275E2" w:rsidRDefault="00D275E2" w:rsidP="002C0330">
            <w:pPr>
              <w:pStyle w:val="Sinespaciado"/>
              <w:jc w:val="center"/>
              <w:rPr>
                <w:rFonts w:ascii="Palatino Linotype" w:hAnsi="Palatino Linotype"/>
              </w:rPr>
            </w:pPr>
            <w:r>
              <w:rPr>
                <w:rFonts w:ascii="Palatino Linotype" w:hAnsi="Palatino Linotype"/>
              </w:rPr>
              <w:t>Comisionado</w:t>
            </w:r>
          </w:p>
          <w:p w14:paraId="5C1814B9" w14:textId="77777777" w:rsidR="00D275E2" w:rsidRPr="00F91340" w:rsidRDefault="00D275E2" w:rsidP="002C0330">
            <w:pPr>
              <w:pStyle w:val="Sinespaciado"/>
              <w:jc w:val="center"/>
              <w:rPr>
                <w:rFonts w:ascii="Palatino Linotype" w:hAnsi="Palatino Linotype"/>
              </w:rPr>
            </w:pPr>
            <w:r>
              <w:rPr>
                <w:rFonts w:ascii="Palatino Linotype" w:hAnsi="Palatino Linotype"/>
                <w:b/>
              </w:rPr>
              <w:t>(Rúbrica)</w:t>
            </w:r>
          </w:p>
        </w:tc>
      </w:tr>
      <w:tr w:rsidR="00D275E2" w:rsidRPr="006149F1" w14:paraId="570CF3B3" w14:textId="77777777" w:rsidTr="002C0330">
        <w:tc>
          <w:tcPr>
            <w:tcW w:w="9062" w:type="dxa"/>
            <w:gridSpan w:val="2"/>
          </w:tcPr>
          <w:p w14:paraId="04C7854E" w14:textId="77777777" w:rsidR="00D275E2" w:rsidRPr="006149F1" w:rsidRDefault="00D275E2" w:rsidP="002C0330">
            <w:pPr>
              <w:pStyle w:val="Sinespaciado"/>
              <w:jc w:val="both"/>
              <w:rPr>
                <w:rFonts w:ascii="Palatino Linotype" w:hAnsi="Palatino Linotype"/>
                <w:b/>
              </w:rPr>
            </w:pPr>
          </w:p>
          <w:p w14:paraId="7551B58F" w14:textId="77777777" w:rsidR="00D275E2" w:rsidRPr="006149F1" w:rsidRDefault="00D275E2" w:rsidP="002C0330">
            <w:pPr>
              <w:pStyle w:val="Sinespaciado"/>
              <w:jc w:val="both"/>
              <w:rPr>
                <w:rFonts w:ascii="Palatino Linotype" w:hAnsi="Palatino Linotype"/>
                <w:b/>
              </w:rPr>
            </w:pPr>
          </w:p>
          <w:p w14:paraId="5AAF1FF1" w14:textId="77777777" w:rsidR="00D275E2" w:rsidRDefault="00D275E2" w:rsidP="002C0330">
            <w:pPr>
              <w:pStyle w:val="Sinespaciado"/>
              <w:jc w:val="both"/>
              <w:rPr>
                <w:rFonts w:ascii="Palatino Linotype" w:hAnsi="Palatino Linotype"/>
                <w:b/>
              </w:rPr>
            </w:pPr>
          </w:p>
          <w:p w14:paraId="0B693719" w14:textId="77777777" w:rsidR="00D275E2" w:rsidRPr="006149F1" w:rsidRDefault="00D275E2" w:rsidP="002C0330">
            <w:pPr>
              <w:pStyle w:val="Sinespaciado"/>
              <w:jc w:val="both"/>
              <w:rPr>
                <w:rFonts w:ascii="Palatino Linotype" w:hAnsi="Palatino Linotype"/>
                <w:b/>
              </w:rPr>
            </w:pPr>
          </w:p>
          <w:p w14:paraId="5E7365B0" w14:textId="77777777" w:rsidR="00D275E2" w:rsidRDefault="00D275E2" w:rsidP="002C0330">
            <w:pPr>
              <w:pStyle w:val="Sinespaciado"/>
              <w:jc w:val="both"/>
              <w:rPr>
                <w:rFonts w:ascii="Palatino Linotype" w:hAnsi="Palatino Linotype"/>
                <w:b/>
              </w:rPr>
            </w:pPr>
          </w:p>
          <w:p w14:paraId="0C110634" w14:textId="77777777" w:rsidR="00D275E2" w:rsidRPr="006149F1" w:rsidRDefault="00D275E2" w:rsidP="002C0330">
            <w:pPr>
              <w:pStyle w:val="Sinespaciado"/>
              <w:jc w:val="center"/>
              <w:rPr>
                <w:rFonts w:ascii="Palatino Linotype" w:hAnsi="Palatino Linotype"/>
                <w:b/>
              </w:rPr>
            </w:pPr>
            <w:r w:rsidRPr="006149F1">
              <w:rPr>
                <w:rFonts w:ascii="Palatino Linotype" w:hAnsi="Palatino Linotype"/>
                <w:b/>
              </w:rPr>
              <w:t>Alexis Tapia Ramírez</w:t>
            </w:r>
          </w:p>
          <w:p w14:paraId="0427B6A3" w14:textId="77777777" w:rsidR="00D275E2" w:rsidRPr="00FC23CE" w:rsidRDefault="00D275E2" w:rsidP="002C0330">
            <w:pPr>
              <w:pStyle w:val="Sinespaciado"/>
              <w:jc w:val="center"/>
              <w:rPr>
                <w:rFonts w:ascii="Palatino Linotype" w:hAnsi="Palatino Linotype"/>
              </w:rPr>
            </w:pPr>
            <w:r w:rsidRPr="00FC23CE">
              <w:rPr>
                <w:rFonts w:ascii="Palatino Linotype" w:hAnsi="Palatino Linotype"/>
              </w:rPr>
              <w:t>Secretario Técnico del Pleno</w:t>
            </w:r>
          </w:p>
          <w:p w14:paraId="0296321B" w14:textId="77777777" w:rsidR="00D275E2" w:rsidRPr="006149F1" w:rsidRDefault="00D275E2" w:rsidP="002C0330">
            <w:pPr>
              <w:pStyle w:val="Sinespaciado"/>
              <w:jc w:val="center"/>
              <w:rPr>
                <w:rFonts w:ascii="Palatino Linotype" w:hAnsi="Palatino Linotype"/>
              </w:rPr>
            </w:pPr>
            <w:r>
              <w:rPr>
                <w:rFonts w:ascii="Palatino Linotype" w:hAnsi="Palatino Linotype"/>
                <w:b/>
              </w:rPr>
              <w:t>(Rúbrica)</w:t>
            </w:r>
          </w:p>
        </w:tc>
      </w:tr>
    </w:tbl>
    <w:p w14:paraId="26EDF538" w14:textId="77777777" w:rsidR="00D275E2" w:rsidRDefault="00D275E2" w:rsidP="00D275E2">
      <w:pPr>
        <w:spacing w:after="0" w:line="276" w:lineRule="auto"/>
        <w:jc w:val="both"/>
        <w:rPr>
          <w:rFonts w:ascii="Palatino Linotype" w:hAnsi="Palatino Linotype" w:cs="Arial"/>
          <w:sz w:val="18"/>
          <w:szCs w:val="18"/>
        </w:rPr>
      </w:pPr>
    </w:p>
    <w:p w14:paraId="11E53200" w14:textId="77777777" w:rsidR="00D275E2" w:rsidRDefault="00D275E2" w:rsidP="00D275E2">
      <w:pPr>
        <w:spacing w:after="0" w:line="276" w:lineRule="auto"/>
        <w:jc w:val="both"/>
        <w:rPr>
          <w:rFonts w:ascii="Palatino Linotype" w:hAnsi="Palatino Linotype" w:cs="Arial"/>
          <w:sz w:val="18"/>
          <w:szCs w:val="18"/>
        </w:rPr>
      </w:pPr>
    </w:p>
    <w:p w14:paraId="20BBD682" w14:textId="77777777" w:rsidR="00D275E2" w:rsidRPr="003A6585" w:rsidRDefault="00D275E2" w:rsidP="00D275E2">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treinta</w:t>
      </w:r>
      <w:r w:rsidRPr="003A6585">
        <w:rPr>
          <w:rFonts w:ascii="Palatino Linotype" w:hAnsi="Palatino Linotype" w:cs="Arial"/>
          <w:sz w:val="16"/>
          <w:szCs w:val="16"/>
        </w:rPr>
        <w:t xml:space="preserve"> de </w:t>
      </w:r>
      <w:r>
        <w:rPr>
          <w:rFonts w:ascii="Palatino Linotype" w:hAnsi="Palatino Linotype" w:cs="Arial"/>
          <w:sz w:val="16"/>
          <w:szCs w:val="16"/>
        </w:rPr>
        <w:t xml:space="preserve">septiembre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02185/INFOEM/IP/RR/2020.</w:t>
      </w:r>
    </w:p>
    <w:p w14:paraId="61210F05" w14:textId="77777777" w:rsidR="00D275E2" w:rsidRPr="003A6585" w:rsidRDefault="00D275E2" w:rsidP="00D275E2">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4C4A0BD5" w14:textId="77777777" w:rsidR="00D275E2" w:rsidRDefault="00D275E2" w:rsidP="00D275E2"/>
    <w:bookmarkEnd w:id="0"/>
    <w:p w14:paraId="47B5A620" w14:textId="77777777" w:rsidR="003E3F0E" w:rsidRDefault="003E3F0E"/>
    <w:sectPr w:rsidR="003E3F0E" w:rsidSect="00660F1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6FF3A" w14:textId="77777777" w:rsidR="00D275E2" w:rsidRDefault="00D275E2" w:rsidP="00D275E2">
      <w:pPr>
        <w:spacing w:after="0" w:line="240" w:lineRule="auto"/>
      </w:pPr>
      <w:r>
        <w:separator/>
      </w:r>
    </w:p>
  </w:endnote>
  <w:endnote w:type="continuationSeparator" w:id="0">
    <w:p w14:paraId="330B5C3B" w14:textId="77777777" w:rsidR="00D275E2" w:rsidRDefault="00D275E2" w:rsidP="00D27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50402" w14:textId="77777777" w:rsidR="00660F1B" w:rsidRPr="000B69FA" w:rsidRDefault="003374CF" w:rsidP="00660F1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04B39" w14:textId="77777777" w:rsidR="00660F1B" w:rsidRPr="000B69FA" w:rsidRDefault="003374CF" w:rsidP="00660F1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52A66" w14:textId="77777777" w:rsidR="00D275E2" w:rsidRDefault="00D275E2" w:rsidP="00D275E2">
      <w:pPr>
        <w:spacing w:after="0" w:line="240" w:lineRule="auto"/>
      </w:pPr>
      <w:r>
        <w:separator/>
      </w:r>
    </w:p>
  </w:footnote>
  <w:footnote w:type="continuationSeparator" w:id="0">
    <w:p w14:paraId="722EE1AC" w14:textId="77777777" w:rsidR="00D275E2" w:rsidRDefault="00D275E2" w:rsidP="00D275E2">
      <w:pPr>
        <w:spacing w:after="0" w:line="240" w:lineRule="auto"/>
      </w:pPr>
      <w:r>
        <w:continuationSeparator/>
      </w:r>
    </w:p>
  </w:footnote>
  <w:footnote w:id="1">
    <w:p w14:paraId="6B7C3646" w14:textId="77777777" w:rsidR="00D275E2" w:rsidRPr="00615B4B" w:rsidRDefault="00D275E2" w:rsidP="00D275E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73B1305" w14:textId="77777777" w:rsidR="00D275E2" w:rsidRPr="00615B4B" w:rsidRDefault="00D275E2" w:rsidP="00D275E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5665" w14:textId="77777777" w:rsidR="00660F1B" w:rsidRDefault="003374CF">
    <w:pPr>
      <w:pStyle w:val="Encabezado"/>
    </w:pPr>
  </w:p>
  <w:tbl>
    <w:tblPr>
      <w:tblW w:w="10233" w:type="dxa"/>
      <w:tblInd w:w="-851" w:type="dxa"/>
      <w:tblLayout w:type="fixed"/>
      <w:tblCellMar>
        <w:left w:w="70" w:type="dxa"/>
        <w:right w:w="70" w:type="dxa"/>
      </w:tblCellMar>
      <w:tblLook w:val="04A0" w:firstRow="1" w:lastRow="0" w:firstColumn="1" w:lastColumn="0" w:noHBand="0" w:noVBand="1"/>
    </w:tblPr>
    <w:tblGrid>
      <w:gridCol w:w="6682"/>
      <w:gridCol w:w="3551"/>
    </w:tblGrid>
    <w:tr w:rsidR="00660F1B" w14:paraId="5AB34C98" w14:textId="77777777" w:rsidTr="0093329F">
      <w:trPr>
        <w:trHeight w:val="425"/>
      </w:trPr>
      <w:tc>
        <w:tcPr>
          <w:tcW w:w="6682" w:type="dxa"/>
          <w:hideMark/>
        </w:tcPr>
        <w:p w14:paraId="74E047A4" w14:textId="77777777" w:rsidR="00660F1B" w:rsidRDefault="003374CF" w:rsidP="00660F1B">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No:</w:t>
          </w:r>
        </w:p>
      </w:tc>
      <w:tc>
        <w:tcPr>
          <w:tcW w:w="3551" w:type="dxa"/>
          <w:hideMark/>
        </w:tcPr>
        <w:p w14:paraId="5B294E72" w14:textId="77777777" w:rsidR="00660F1B" w:rsidRPr="00F4453F" w:rsidRDefault="003374CF" w:rsidP="00660F1B">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0218</w:t>
          </w:r>
          <w:r>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660F1B" w14:paraId="0D9211BF" w14:textId="77777777" w:rsidTr="0093329F">
      <w:trPr>
        <w:trHeight w:val="453"/>
      </w:trPr>
      <w:tc>
        <w:tcPr>
          <w:tcW w:w="6682" w:type="dxa"/>
          <w:hideMark/>
        </w:tcPr>
        <w:p w14:paraId="2B8E539D" w14:textId="77777777" w:rsidR="00660F1B" w:rsidRDefault="003374CF" w:rsidP="00660F1B">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51" w:type="dxa"/>
          <w:hideMark/>
        </w:tcPr>
        <w:p w14:paraId="0E2A7333" w14:textId="77777777" w:rsidR="00660F1B" w:rsidRDefault="003374CF" w:rsidP="00660F1B">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Pr>
              <w:rFonts w:ascii="Palatino Linotype" w:hAnsi="Palatino Linotype" w:cs="Arial"/>
              <w:szCs w:val="20"/>
            </w:rPr>
            <w:t>Almoloya de                              Juárez</w:t>
          </w:r>
          <w:r>
            <w:rPr>
              <w:rFonts w:ascii="Palatino Linotype" w:hAnsi="Palatino Linotype" w:cs="Arial"/>
              <w:szCs w:val="20"/>
            </w:rPr>
            <w:t xml:space="preserve">   </w:t>
          </w:r>
          <w:proofErr w:type="spellStart"/>
          <w:r>
            <w:rPr>
              <w:rFonts w:ascii="Palatino Linotype" w:hAnsi="Palatino Linotype" w:cs="Arial"/>
              <w:szCs w:val="20"/>
            </w:rPr>
            <w:t>Juárez</w:t>
          </w:r>
          <w:proofErr w:type="spellEnd"/>
          <w:r>
            <w:rPr>
              <w:rFonts w:ascii="Palatino Linotype" w:hAnsi="Palatino Linotype" w:cs="Arial"/>
              <w:szCs w:val="20"/>
            </w:rPr>
            <w:t xml:space="preserve">                                                              </w:t>
          </w:r>
        </w:p>
      </w:tc>
    </w:tr>
    <w:tr w:rsidR="00660F1B" w14:paraId="14502ABC" w14:textId="77777777" w:rsidTr="0093329F">
      <w:trPr>
        <w:trHeight w:val="642"/>
      </w:trPr>
      <w:tc>
        <w:tcPr>
          <w:tcW w:w="6682" w:type="dxa"/>
          <w:hideMark/>
        </w:tcPr>
        <w:p w14:paraId="37BF71ED" w14:textId="77777777" w:rsidR="00660F1B" w:rsidRDefault="003374CF" w:rsidP="00660F1B">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51" w:type="dxa"/>
          <w:hideMark/>
        </w:tcPr>
        <w:p w14:paraId="46826B03" w14:textId="77777777" w:rsidR="00660F1B" w:rsidRDefault="003374CF" w:rsidP="00660F1B">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62841D33" w14:textId="77777777" w:rsidR="00660F1B" w:rsidRDefault="003374C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660F1B" w:rsidRPr="00633CD9" w14:paraId="3E6C68B8" w14:textId="77777777" w:rsidTr="00660F1B">
      <w:trPr>
        <w:trHeight w:val="227"/>
      </w:trPr>
      <w:tc>
        <w:tcPr>
          <w:tcW w:w="6380" w:type="dxa"/>
          <w:hideMark/>
        </w:tcPr>
        <w:p w14:paraId="4F374555" w14:textId="77777777" w:rsidR="00660F1B" w:rsidRDefault="003374CF" w:rsidP="00660F1B">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14:paraId="166BBE33" w14:textId="77777777" w:rsidR="00660F1B" w:rsidRPr="00B4142F" w:rsidRDefault="003374CF" w:rsidP="00660F1B">
          <w:pPr>
            <w:spacing w:after="120" w:line="256" w:lineRule="auto"/>
            <w:ind w:left="-486" w:right="214"/>
            <w:jc w:val="right"/>
            <w:rPr>
              <w:rFonts w:ascii="Palatino Linotype" w:hAnsi="Palatino Linotype" w:cs="Arial"/>
              <w:szCs w:val="20"/>
            </w:rPr>
          </w:pPr>
          <w:r>
            <w:rPr>
              <w:rFonts w:ascii="Palatino Linotype" w:hAnsi="Palatino Linotype" w:cs="Arial"/>
              <w:szCs w:val="20"/>
            </w:rPr>
            <w:t>0218</w:t>
          </w:r>
          <w:r>
            <w:rPr>
              <w:rFonts w:ascii="Palatino Linotype" w:hAnsi="Palatino Linotype" w:cs="Arial"/>
              <w:szCs w:val="20"/>
            </w:rPr>
            <w:t>5</w:t>
          </w:r>
          <w:r w:rsidRPr="00F870F0">
            <w:rPr>
              <w:rFonts w:ascii="Palatino Linotype" w:hAnsi="Palatino Linotype" w:cs="Arial"/>
              <w:szCs w:val="20"/>
            </w:rPr>
            <w:t>/INFOEM/IP/RR/20</w:t>
          </w:r>
          <w:r>
            <w:rPr>
              <w:rFonts w:ascii="Palatino Linotype" w:hAnsi="Palatino Linotype" w:cs="Arial"/>
              <w:szCs w:val="20"/>
            </w:rPr>
            <w:t>20</w:t>
          </w:r>
        </w:p>
      </w:tc>
    </w:tr>
    <w:tr w:rsidR="00660F1B" w:rsidRPr="00633CD9" w14:paraId="162FA69E" w14:textId="77777777" w:rsidTr="00842429">
      <w:trPr>
        <w:trHeight w:val="196"/>
      </w:trPr>
      <w:tc>
        <w:tcPr>
          <w:tcW w:w="6380" w:type="dxa"/>
          <w:hideMark/>
        </w:tcPr>
        <w:p w14:paraId="5FFA2B8A" w14:textId="77777777" w:rsidR="00660F1B" w:rsidRDefault="003374CF" w:rsidP="00660F1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tcPr>
        <w:p w14:paraId="1B653F07" w14:textId="344D1A24" w:rsidR="00660F1B" w:rsidRPr="00840752" w:rsidRDefault="00D275E2" w:rsidP="00660F1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w:t>
          </w:r>
          <w:proofErr w:type="spellStart"/>
          <w:r>
            <w:rPr>
              <w:rFonts w:ascii="Palatino Linotype" w:hAnsi="Palatino Linotype" w:cs="Arial"/>
              <w:szCs w:val="20"/>
            </w:rPr>
            <w:t>XXXXX</w:t>
          </w:r>
          <w:proofErr w:type="spellEnd"/>
          <w:r>
            <w:rPr>
              <w:rFonts w:ascii="Palatino Linotype" w:hAnsi="Palatino Linotype" w:cs="Arial"/>
              <w:szCs w:val="20"/>
            </w:rPr>
            <w:t xml:space="preserve"> </w:t>
          </w:r>
          <w:proofErr w:type="spellStart"/>
          <w:r>
            <w:rPr>
              <w:rFonts w:ascii="Palatino Linotype" w:hAnsi="Palatino Linotype" w:cs="Arial"/>
              <w:szCs w:val="20"/>
            </w:rPr>
            <w:t>XXXXX</w:t>
          </w:r>
          <w:proofErr w:type="spellEnd"/>
        </w:p>
      </w:tc>
    </w:tr>
    <w:tr w:rsidR="00660F1B" w:rsidRPr="00633CD9" w14:paraId="33E55C6F" w14:textId="77777777" w:rsidTr="00660F1B">
      <w:trPr>
        <w:trHeight w:val="242"/>
      </w:trPr>
      <w:tc>
        <w:tcPr>
          <w:tcW w:w="6380" w:type="dxa"/>
          <w:hideMark/>
        </w:tcPr>
        <w:p w14:paraId="3D17C248" w14:textId="77777777" w:rsidR="00660F1B" w:rsidRDefault="003374CF" w:rsidP="00660F1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5385178D" w14:textId="77777777" w:rsidR="00660F1B" w:rsidRDefault="003374CF" w:rsidP="00660F1B">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Pr>
              <w:rFonts w:ascii="Palatino Linotype" w:hAnsi="Palatino Linotype" w:cs="Arial"/>
              <w:szCs w:val="20"/>
            </w:rPr>
            <w:t>Almoloya de Juárez</w:t>
          </w:r>
        </w:p>
      </w:tc>
    </w:tr>
    <w:tr w:rsidR="00660F1B" w14:paraId="4C6B0B26" w14:textId="77777777" w:rsidTr="00660F1B">
      <w:trPr>
        <w:trHeight w:val="342"/>
      </w:trPr>
      <w:tc>
        <w:tcPr>
          <w:tcW w:w="6380" w:type="dxa"/>
          <w:hideMark/>
        </w:tcPr>
        <w:p w14:paraId="0117CA7F" w14:textId="77777777" w:rsidR="00660F1B" w:rsidRDefault="003374CF" w:rsidP="00660F1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08C01825" w14:textId="77777777" w:rsidR="00660F1B" w:rsidRDefault="003374CF" w:rsidP="00660F1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1978FA0" w14:textId="77777777" w:rsidR="00660F1B" w:rsidRDefault="003374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5E2"/>
    <w:rsid w:val="003E3F0E"/>
    <w:rsid w:val="00D275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4DF6B"/>
  <w15:chartTrackingRefBased/>
  <w15:docId w15:val="{580C9F43-E8EB-4165-862B-FE8B03D5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5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75E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275E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275E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275E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75E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75E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75E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75E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275E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75E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275E2"/>
    <w:rPr>
      <w:color w:val="0563C1" w:themeColor="hyperlink"/>
      <w:u w:val="single"/>
    </w:rPr>
  </w:style>
  <w:style w:type="paragraph" w:styleId="Sinespaciado">
    <w:name w:val="No Spacing"/>
    <w:aliases w:val="Francesa"/>
    <w:link w:val="SinespaciadoCar"/>
    <w:uiPriority w:val="1"/>
    <w:qFormat/>
    <w:rsid w:val="00D275E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275E2"/>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27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pomex.org.mx/portal.htm"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5006</Words>
  <Characters>27533</Characters>
  <Application>Microsoft Office Word</Application>
  <DocSecurity>0</DocSecurity>
  <Lines>229</Lines>
  <Paragraphs>64</Paragraphs>
  <ScaleCrop>false</ScaleCrop>
  <Company/>
  <LinksUpToDate>false</LinksUpToDate>
  <CharactersWithSpaces>32475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2020-10-20T04:50:00Z</dcterms:created>
  <dcterms:modified xsi:type="dcterms:W3CDTF">2020-10-20T04:54:00Z</dcterms:modified>
</cp:coreProperties>
</file>