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61ADA" w14:textId="04D8DDE6" w:rsidR="007E2E80"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276B31">
        <w:rPr>
          <w:rFonts w:ascii="Palatino Linotype" w:hAnsi="Palatino Linotype"/>
          <w:sz w:val="24"/>
          <w:szCs w:val="24"/>
          <w:lang w:eastAsia="es-MX"/>
        </w:rPr>
        <w:t>veinte de enero de dos mil veintiuno</w:t>
      </w:r>
      <w:r w:rsidR="00DA1B7C">
        <w:rPr>
          <w:rFonts w:ascii="Palatino Linotype" w:hAnsi="Palatino Linotype"/>
          <w:sz w:val="24"/>
          <w:szCs w:val="24"/>
          <w:lang w:eastAsia="es-MX"/>
        </w:rPr>
        <w:t>.</w:t>
      </w:r>
    </w:p>
    <w:p w14:paraId="5CD0E1D4" w14:textId="77777777" w:rsidR="004E41DC" w:rsidRPr="00C35F18" w:rsidRDefault="004E41DC" w:rsidP="0014447C">
      <w:pPr>
        <w:pStyle w:val="Sinespaciado"/>
        <w:spacing w:line="360" w:lineRule="auto"/>
        <w:jc w:val="both"/>
        <w:rPr>
          <w:rFonts w:ascii="Palatino Linotype" w:hAnsi="Palatino Linotype"/>
          <w:sz w:val="24"/>
          <w:szCs w:val="24"/>
          <w:lang w:eastAsia="es-MX"/>
        </w:rPr>
      </w:pPr>
    </w:p>
    <w:p w14:paraId="54746A8A" w14:textId="61D3F23D"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AF3314">
        <w:rPr>
          <w:rFonts w:ascii="Palatino Linotype" w:hAnsi="Palatino Linotype"/>
          <w:b/>
          <w:bCs/>
          <w:sz w:val="24"/>
          <w:szCs w:val="24"/>
          <w:lang w:eastAsia="es-MX"/>
        </w:rPr>
        <w:t>04980</w:t>
      </w:r>
      <w:r w:rsidR="00E47C33">
        <w:rPr>
          <w:rFonts w:ascii="Palatino Linotype" w:hAnsi="Palatino Linotype"/>
          <w:b/>
          <w:bCs/>
          <w:sz w:val="24"/>
          <w:szCs w:val="24"/>
          <w:lang w:eastAsia="es-MX"/>
        </w:rPr>
        <w:t>/INFOEM/IP/RR/2020</w:t>
      </w:r>
      <w:r w:rsidR="003C3124">
        <w:rPr>
          <w:rFonts w:ascii="Palatino Linotype" w:hAnsi="Palatino Linotype"/>
          <w:sz w:val="24"/>
          <w:szCs w:val="24"/>
        </w:rPr>
        <w:t>, interpuest</w:t>
      </w:r>
      <w:r w:rsidR="00D44298">
        <w:rPr>
          <w:rFonts w:ascii="Palatino Linotype" w:hAnsi="Palatino Linotype"/>
          <w:sz w:val="24"/>
          <w:szCs w:val="24"/>
        </w:rPr>
        <w:t>o por</w:t>
      </w:r>
      <w:r w:rsidR="00AF3314">
        <w:rPr>
          <w:rFonts w:ascii="Palatino Linotype" w:hAnsi="Palatino Linotype"/>
          <w:sz w:val="24"/>
          <w:szCs w:val="24"/>
        </w:rPr>
        <w:t xml:space="preserve"> el</w:t>
      </w:r>
      <w:r w:rsidR="00E02AE1">
        <w:rPr>
          <w:rFonts w:ascii="Palatino Linotype" w:hAnsi="Palatino Linotype"/>
          <w:sz w:val="24"/>
          <w:szCs w:val="24"/>
        </w:rPr>
        <w:t xml:space="preserve"> </w:t>
      </w:r>
      <w:r w:rsidR="00DF7333">
        <w:rPr>
          <w:rFonts w:ascii="Palatino Linotype" w:hAnsi="Palatino Linotype"/>
          <w:b/>
          <w:sz w:val="24"/>
          <w:szCs w:val="24"/>
        </w:rPr>
        <w:t>C. xxxx</w:t>
      </w:r>
      <w:bookmarkStart w:id="0" w:name="_GoBack"/>
      <w:bookmarkEnd w:id="0"/>
      <w:r w:rsidR="00BF7FC1">
        <w:rPr>
          <w:rFonts w:ascii="Palatino Linotype" w:hAnsi="Palatino Linotype"/>
          <w:sz w:val="24"/>
          <w:szCs w:val="24"/>
        </w:rPr>
        <w:t>,</w:t>
      </w:r>
      <w:r w:rsidR="00D01B24">
        <w:rPr>
          <w:rFonts w:ascii="Palatino Linotype" w:hAnsi="Palatino Linotype"/>
          <w:sz w:val="24"/>
          <w:szCs w:val="24"/>
        </w:rPr>
        <w:t xml:space="preserve"> </w:t>
      </w:r>
      <w:r w:rsidRPr="00C35F18">
        <w:rPr>
          <w:rFonts w:ascii="Palatino Linotype" w:hAnsi="Palatino Linotype"/>
          <w:sz w:val="24"/>
          <w:szCs w:val="24"/>
        </w:rPr>
        <w:t xml:space="preserve">en lo sucesivo </w:t>
      </w:r>
      <w:r w:rsidR="006C07DE">
        <w:rPr>
          <w:rFonts w:ascii="Palatino Linotype" w:hAnsi="Palatino Linotype"/>
          <w:sz w:val="24"/>
          <w:szCs w:val="24"/>
        </w:rPr>
        <w:t>la</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006C07DE">
        <w:rPr>
          <w:rFonts w:ascii="Palatino Linotype" w:hAnsi="Palatino Linotype"/>
          <w:sz w:val="24"/>
          <w:szCs w:val="24"/>
        </w:rPr>
        <w:t>;</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E02AE1">
        <w:rPr>
          <w:rFonts w:ascii="Palatino Linotype" w:hAnsi="Palatino Linotype"/>
          <w:sz w:val="24"/>
          <w:szCs w:val="24"/>
        </w:rPr>
        <w:t>l</w:t>
      </w:r>
      <w:r w:rsidR="00AF3314">
        <w:rPr>
          <w:rFonts w:ascii="Palatino Linotype" w:hAnsi="Palatino Linotype" w:cs="Arial"/>
          <w:b/>
          <w:sz w:val="24"/>
          <w:szCs w:val="24"/>
        </w:rPr>
        <w:t xml:space="preserve"> Sistema Municipal para el Desarrollo Integral de la Familia de San Felipe del Progreso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14:paraId="112818E3" w14:textId="77777777" w:rsidR="00A87973" w:rsidRPr="00C35F18" w:rsidRDefault="00A87973" w:rsidP="0014447C">
      <w:pPr>
        <w:pStyle w:val="Sinespaciado"/>
        <w:spacing w:line="360" w:lineRule="auto"/>
        <w:jc w:val="both"/>
        <w:rPr>
          <w:rFonts w:ascii="Palatino Linotype" w:hAnsi="Palatino Linotype"/>
          <w:sz w:val="24"/>
          <w:szCs w:val="24"/>
        </w:rPr>
      </w:pPr>
    </w:p>
    <w:p w14:paraId="4A4F6D65" w14:textId="77777777"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6424869E" w14:textId="77777777" w:rsidR="00DD5971" w:rsidRDefault="00DD5971" w:rsidP="0014447C">
      <w:pPr>
        <w:pStyle w:val="Sinespaciado"/>
        <w:spacing w:line="360" w:lineRule="auto"/>
        <w:jc w:val="both"/>
        <w:rPr>
          <w:rFonts w:ascii="Palatino Linotype" w:hAnsi="Palatino Linotype"/>
          <w:b/>
          <w:sz w:val="24"/>
          <w:szCs w:val="24"/>
        </w:rPr>
      </w:pPr>
    </w:p>
    <w:p w14:paraId="684D4DD0" w14:textId="77777777"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78AF0C69" w14:textId="77777777" w:rsidR="007E2E80" w:rsidRDefault="007E2E80" w:rsidP="000C504E">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AF3314">
        <w:rPr>
          <w:rFonts w:ascii="Palatino Linotype" w:hAnsi="Palatino Linotype"/>
          <w:sz w:val="24"/>
          <w:szCs w:val="24"/>
        </w:rPr>
        <w:t>diez de octubre</w:t>
      </w:r>
      <w:r w:rsidR="00E02AE1">
        <w:rPr>
          <w:rFonts w:ascii="Palatino Linotype" w:hAnsi="Palatino Linotype"/>
          <w:sz w:val="24"/>
          <w:szCs w:val="24"/>
        </w:rPr>
        <w:t xml:space="preserve"> de dos mil veinte</w:t>
      </w:r>
      <w:r w:rsidR="006C07DE">
        <w:rPr>
          <w:rFonts w:ascii="Palatino Linotype" w:hAnsi="Palatino Linotype"/>
          <w:sz w:val="24"/>
          <w:szCs w:val="24"/>
        </w:rPr>
        <w:t>, la</w:t>
      </w:r>
      <w:r w:rsidR="00DD2D53" w:rsidRPr="00C35F18">
        <w:rPr>
          <w:rFonts w:ascii="Palatino Linotype" w:hAnsi="Palatino Linotype"/>
          <w:sz w:val="24"/>
          <w:szCs w:val="24"/>
        </w:rPr>
        <w:t xml:space="preserve"> </w:t>
      </w:r>
      <w:r w:rsidR="00E02AE1">
        <w:rPr>
          <w:rFonts w:ascii="Palatino Linotype" w:hAnsi="Palatino Linotype"/>
          <w:sz w:val="24"/>
          <w:szCs w:val="24"/>
        </w:rPr>
        <w:t>Recurrente</w:t>
      </w:r>
      <w:r w:rsidRPr="00C35F18">
        <w:rPr>
          <w:rFonts w:ascii="Palatino Linotype" w:hAnsi="Palatino Linotype"/>
          <w:sz w:val="24"/>
          <w:szCs w:val="24"/>
        </w:rPr>
        <w:t xml:space="preserve"> presentó </w:t>
      </w:r>
      <w:r w:rsidR="00FF04D9">
        <w:rPr>
          <w:rFonts w:ascii="Palatino Linotype" w:hAnsi="Palatino Linotype"/>
          <w:sz w:val="24"/>
          <w:szCs w:val="24"/>
        </w:rPr>
        <w:t xml:space="preserve">su </w:t>
      </w:r>
      <w:r w:rsidR="00FF04D9" w:rsidRPr="00C35F18">
        <w:rPr>
          <w:rFonts w:ascii="Palatino Linotype" w:hAnsi="Palatino Linotype"/>
          <w:sz w:val="24"/>
          <w:szCs w:val="24"/>
        </w:rPr>
        <w:t xml:space="preserve">solicitud de acceso a la información pública </w:t>
      </w:r>
      <w:r w:rsidR="00FF04D9">
        <w:rPr>
          <w:rFonts w:ascii="Palatino Linotype" w:hAnsi="Palatino Linotype"/>
          <w:sz w:val="24"/>
          <w:szCs w:val="24"/>
        </w:rPr>
        <w:t xml:space="preserve">la cual se registró en el </w:t>
      </w:r>
      <w:r w:rsidRPr="00C35F18">
        <w:rPr>
          <w:rFonts w:ascii="Palatino Linotype" w:hAnsi="Palatino Linotype"/>
          <w:sz w:val="24"/>
          <w:szCs w:val="24"/>
        </w:rPr>
        <w:t>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00FF04D9">
        <w:rPr>
          <w:rFonts w:ascii="Palatino Linotype" w:hAnsi="Palatino Linotype"/>
          <w:sz w:val="24"/>
          <w:szCs w:val="24"/>
        </w:rPr>
        <w:t xml:space="preserve">l Sujeto Obligado </w:t>
      </w:r>
      <w:r w:rsidRPr="00C35F18">
        <w:rPr>
          <w:rFonts w:ascii="Palatino Linotype" w:hAnsi="Palatino Linotype"/>
          <w:sz w:val="24"/>
          <w:szCs w:val="24"/>
        </w:rPr>
        <w:t>bajo el número de expediente</w:t>
      </w:r>
      <w:r w:rsidR="000C504E">
        <w:rPr>
          <w:rFonts w:ascii="Palatino Linotype" w:hAnsi="Palatino Linotype"/>
          <w:b/>
          <w:sz w:val="24"/>
          <w:szCs w:val="24"/>
        </w:rPr>
        <w:t xml:space="preserve"> </w:t>
      </w:r>
      <w:r w:rsidR="00B938E6">
        <w:rPr>
          <w:rFonts w:ascii="Palatino Linotype" w:hAnsi="Palatino Linotype"/>
          <w:b/>
          <w:bCs/>
          <w:sz w:val="24"/>
          <w:szCs w:val="24"/>
        </w:rPr>
        <w:t>00010/</w:t>
      </w:r>
      <w:r w:rsidR="00192A24">
        <w:rPr>
          <w:rFonts w:ascii="Palatino Linotype" w:hAnsi="Palatino Linotype"/>
          <w:b/>
          <w:bCs/>
          <w:sz w:val="24"/>
          <w:szCs w:val="24"/>
        </w:rPr>
        <w:t>DIFFELIPEPRO</w:t>
      </w:r>
      <w:r w:rsidR="006C07DE" w:rsidRPr="006C07DE">
        <w:rPr>
          <w:rFonts w:ascii="Palatino Linotype" w:hAnsi="Palatino Linotype"/>
          <w:b/>
          <w:bCs/>
          <w:sz w:val="24"/>
          <w:szCs w:val="24"/>
        </w:rPr>
        <w:t>/IP/2020</w:t>
      </w:r>
      <w:r w:rsidR="00FF04D9" w:rsidRPr="00FF04D9">
        <w:rPr>
          <w:rFonts w:ascii="Palatino Linotype" w:hAnsi="Palatino Linotype"/>
          <w:sz w:val="24"/>
          <w:szCs w:val="24"/>
          <w:lang w:eastAsia="es-MX"/>
        </w:rPr>
        <w:t>, con</w:t>
      </w:r>
      <w:r w:rsidRPr="00C35F18">
        <w:rPr>
          <w:rFonts w:ascii="Palatino Linotype" w:hAnsi="Palatino Linotype"/>
          <w:sz w:val="24"/>
          <w:szCs w:val="24"/>
        </w:rPr>
        <w:t xml:space="preserve"> la cual solicitó información en el tenor siguiente:</w:t>
      </w:r>
    </w:p>
    <w:p w14:paraId="6E7C0EE7" w14:textId="77777777" w:rsidR="004E41DC" w:rsidRDefault="004E41DC" w:rsidP="000C504E">
      <w:pPr>
        <w:pStyle w:val="Sinespaciado"/>
        <w:spacing w:line="360" w:lineRule="auto"/>
        <w:jc w:val="both"/>
        <w:rPr>
          <w:rFonts w:ascii="Palatino Linotype" w:hAnsi="Palatino Linotype"/>
          <w:sz w:val="24"/>
          <w:szCs w:val="24"/>
        </w:rPr>
      </w:pPr>
    </w:p>
    <w:p w14:paraId="2854B060" w14:textId="77777777"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192A24">
        <w:rPr>
          <w:rFonts w:ascii="Palatino Linotype" w:eastAsia="Times New Roman" w:hAnsi="Palatino Linotype" w:cs="Times New Roman"/>
          <w:i/>
          <w:lang w:eastAsia="es-ES"/>
        </w:rPr>
        <w:t>SOLICITO CONOCER EL INVENTARIO DE BIENES INMUEBLES PROPIEDAD DEL DIF MUNICIPAL DE SAN FELIPE DEL PROGRESO Y/O LISTADO DE BIENES INMUEBLES PROPIEDAD DE SAN FELIPE DEL PROGRESO ASÍ COMO SUS MEDIDAS Y COLINDANCIAS Y SU FOLIO REAL ELECTRÓNICO</w:t>
      </w:r>
      <w:r w:rsidR="006C07DE" w:rsidRPr="006C07DE">
        <w:rPr>
          <w:rFonts w:ascii="Palatino Linotype" w:eastAsia="Times New Roman" w:hAnsi="Palatino Linotype" w:cs="Times New Roman"/>
          <w:i/>
          <w:lang w:eastAsia="es-ES"/>
        </w:rPr>
        <w:t>.</w:t>
      </w:r>
      <w:r w:rsidRPr="008C0E72">
        <w:rPr>
          <w:rFonts w:ascii="Palatino Linotype" w:eastAsia="Times New Roman" w:hAnsi="Palatino Linotype" w:cs="Times New Roman"/>
          <w:i/>
          <w:lang w:val="es-ES_tradnl" w:eastAsia="es-ES"/>
        </w:rPr>
        <w:t>” [Sic]</w:t>
      </w:r>
    </w:p>
    <w:p w14:paraId="53FF2179" w14:textId="77777777" w:rsidR="00192A24" w:rsidRDefault="00192A24" w:rsidP="00192A24">
      <w:pPr>
        <w:pStyle w:val="Sinespaciado"/>
        <w:ind w:right="567"/>
        <w:jc w:val="both"/>
        <w:rPr>
          <w:rFonts w:ascii="Palatino Linotype" w:eastAsia="Times New Roman" w:hAnsi="Palatino Linotype" w:cs="Times New Roman"/>
          <w:i/>
          <w:sz w:val="24"/>
          <w:szCs w:val="24"/>
          <w:lang w:val="es-ES_tradnl" w:eastAsia="es-ES"/>
        </w:rPr>
      </w:pPr>
    </w:p>
    <w:p w14:paraId="7DB40D8C" w14:textId="77777777" w:rsidR="007E2E80" w:rsidRDefault="007E2E80" w:rsidP="0014447C">
      <w:pPr>
        <w:pStyle w:val="Sinespaciado"/>
        <w:spacing w:line="360" w:lineRule="auto"/>
        <w:jc w:val="both"/>
        <w:rPr>
          <w:rFonts w:ascii="Palatino Linotype" w:eastAsia="Times New Roman" w:hAnsi="Palatino Linotype" w:cs="Times New Roman"/>
          <w:b/>
          <w:color w:val="FF0000"/>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00192A24">
        <w:rPr>
          <w:rFonts w:ascii="Palatino Linotype" w:eastAsia="Times New Roman" w:hAnsi="Palatino Linotype" w:cs="Times New Roman"/>
          <w:b/>
          <w:sz w:val="24"/>
          <w:szCs w:val="24"/>
          <w:lang w:val="es-ES_tradnl" w:eastAsia="es-ES"/>
        </w:rPr>
        <w:t xml:space="preserve">A través del SAIMEX. </w:t>
      </w:r>
    </w:p>
    <w:p w14:paraId="7F78B7F4" w14:textId="77777777" w:rsidR="004E41DC" w:rsidRPr="00C35F18" w:rsidRDefault="004E41DC" w:rsidP="0014447C">
      <w:pPr>
        <w:pStyle w:val="Sinespaciado"/>
        <w:spacing w:line="360" w:lineRule="auto"/>
        <w:jc w:val="both"/>
        <w:rPr>
          <w:rFonts w:ascii="Palatino Linotype" w:eastAsia="Times New Roman" w:hAnsi="Palatino Linotype" w:cs="Times New Roman"/>
          <w:sz w:val="24"/>
          <w:szCs w:val="24"/>
          <w:lang w:val="es-ES_tradnl" w:eastAsia="es-ES"/>
        </w:rPr>
      </w:pPr>
    </w:p>
    <w:p w14:paraId="553614D5" w14:textId="77777777"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14:paraId="16CA1FB3" w14:textId="77777777"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 xml:space="preserve">dio respuesta a la solicitud de información en fecha </w:t>
      </w:r>
      <w:r w:rsidR="002B2703">
        <w:rPr>
          <w:rFonts w:ascii="Palatino Linotype" w:hAnsi="Palatino Linotype"/>
          <w:sz w:val="24"/>
        </w:rPr>
        <w:t>dieciséis</w:t>
      </w:r>
      <w:r w:rsidR="006C07DE">
        <w:rPr>
          <w:rFonts w:ascii="Palatino Linotype" w:hAnsi="Palatino Linotype"/>
          <w:sz w:val="24"/>
        </w:rPr>
        <w:t xml:space="preserve"> de </w:t>
      </w:r>
      <w:r w:rsidR="002B2703">
        <w:rPr>
          <w:rFonts w:ascii="Palatino Linotype" w:hAnsi="Palatino Linotype"/>
          <w:sz w:val="24"/>
        </w:rPr>
        <w:t>octubre</w:t>
      </w:r>
      <w:r w:rsidR="00EB3A71">
        <w:rPr>
          <w:rFonts w:ascii="Palatino Linotype" w:hAnsi="Palatino Linotype"/>
          <w:sz w:val="24"/>
        </w:rPr>
        <w:t xml:space="preserve"> de dos mil veinte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14:paraId="632ED437" w14:textId="77777777" w:rsidR="004E41DC" w:rsidRDefault="004E41DC" w:rsidP="0014447C">
      <w:pPr>
        <w:pStyle w:val="Sinespaciado"/>
        <w:spacing w:line="360" w:lineRule="auto"/>
        <w:jc w:val="both"/>
        <w:rPr>
          <w:rFonts w:ascii="Palatino Linotype" w:hAnsi="Palatino Linotype"/>
          <w:sz w:val="24"/>
        </w:rPr>
      </w:pPr>
    </w:p>
    <w:p w14:paraId="1690390B" w14:textId="77777777" w:rsidR="002B2703" w:rsidRDefault="008C0E72" w:rsidP="006C07DE">
      <w:pPr>
        <w:pStyle w:val="Sinespaciado"/>
        <w:ind w:left="567" w:right="567"/>
        <w:jc w:val="both"/>
        <w:rPr>
          <w:rFonts w:ascii="Palatino Linotype" w:hAnsi="Palatino Linotype"/>
          <w:i/>
        </w:rPr>
      </w:pPr>
      <w:r>
        <w:rPr>
          <w:rFonts w:ascii="Palatino Linotype" w:hAnsi="Palatino Linotype"/>
          <w:sz w:val="24"/>
        </w:rPr>
        <w:t>“</w:t>
      </w:r>
      <w:r w:rsidR="002B2703">
        <w:rPr>
          <w:rFonts w:ascii="Palatino Linotype" w:hAnsi="Palatino Linotype"/>
          <w:i/>
        </w:rPr>
        <w:t xml:space="preserve">Por medio de la presente y con fundamento en el Artículo 161 y 173 de la de Transparencia y Acceso a la Información Pública del Estado de México y Municipios, me permito dar respuesta a su solicitud número </w:t>
      </w:r>
      <w:r w:rsidR="002B2703">
        <w:rPr>
          <w:rFonts w:ascii="Palatino Linotype" w:hAnsi="Palatino Linotype"/>
          <w:b/>
          <w:i/>
        </w:rPr>
        <w:t xml:space="preserve">00010/DIFFELIPRO/IP/2020, </w:t>
      </w:r>
      <w:r w:rsidR="002B2703">
        <w:rPr>
          <w:rFonts w:ascii="Palatino Linotype" w:hAnsi="Palatino Linotype"/>
          <w:i/>
        </w:rPr>
        <w:t xml:space="preserve">recibido mediante el Sistema de Acceso a la Información Mexiquense (SAIMEX). </w:t>
      </w:r>
    </w:p>
    <w:p w14:paraId="35E92686" w14:textId="77777777" w:rsidR="002B2703" w:rsidRDefault="002B2703" w:rsidP="006C07DE">
      <w:pPr>
        <w:pStyle w:val="Sinespaciado"/>
        <w:ind w:left="567" w:right="567"/>
        <w:jc w:val="both"/>
        <w:rPr>
          <w:rFonts w:ascii="Palatino Linotype" w:hAnsi="Palatino Linotype"/>
          <w:i/>
        </w:rPr>
      </w:pPr>
    </w:p>
    <w:p w14:paraId="4C77C01D" w14:textId="77777777" w:rsidR="002B2703" w:rsidRDefault="002B2703" w:rsidP="006C07DE">
      <w:pPr>
        <w:pStyle w:val="Sinespaciado"/>
        <w:ind w:left="567" w:right="567"/>
        <w:jc w:val="both"/>
        <w:rPr>
          <w:rFonts w:ascii="Palatino Linotype" w:hAnsi="Palatino Linotype"/>
          <w:i/>
        </w:rPr>
      </w:pPr>
      <w:r>
        <w:rPr>
          <w:rFonts w:ascii="Palatino Linotype" w:hAnsi="Palatino Linotype"/>
          <w:i/>
        </w:rPr>
        <w:t>Lo anterior, me permito hacer mención que la información solicitada al Sistema Municipal DIF se encuentra publicada en el portal de Internet del Municipio de San Felipe del Progreso, en el siguiente link:</w:t>
      </w:r>
    </w:p>
    <w:p w14:paraId="291205C8" w14:textId="77777777" w:rsidR="002B2703" w:rsidRDefault="00D73A24" w:rsidP="006C07DE">
      <w:pPr>
        <w:pStyle w:val="Sinespaciado"/>
        <w:ind w:left="567" w:right="567"/>
        <w:jc w:val="both"/>
        <w:rPr>
          <w:rFonts w:ascii="Palatino Linotype" w:hAnsi="Palatino Linotype"/>
          <w:i/>
        </w:rPr>
      </w:pPr>
      <w:hyperlink r:id="rId8" w:history="1">
        <w:r w:rsidR="002B2703" w:rsidRPr="00345A6C">
          <w:rPr>
            <w:rStyle w:val="Hipervnculo"/>
            <w:rFonts w:ascii="Palatino Linotype" w:hAnsi="Palatino Linotype"/>
            <w:i/>
          </w:rPr>
          <w:t>http://www.ipomex.org.mx/ipo3/lgt/indice/DIFSANFELIPEDELPROGRESO/art_92_xxxviii_d/2.web</w:t>
        </w:r>
      </w:hyperlink>
    </w:p>
    <w:p w14:paraId="33749D0D" w14:textId="77777777" w:rsidR="002B2703" w:rsidRDefault="002B2703" w:rsidP="006C07DE">
      <w:pPr>
        <w:pStyle w:val="Sinespaciado"/>
        <w:ind w:left="567" w:right="567"/>
        <w:jc w:val="both"/>
        <w:rPr>
          <w:rFonts w:ascii="Palatino Linotype" w:hAnsi="Palatino Linotype"/>
          <w:i/>
        </w:rPr>
      </w:pPr>
    </w:p>
    <w:p w14:paraId="1BB9DBEF" w14:textId="77777777" w:rsidR="002B2703" w:rsidRDefault="002B2703" w:rsidP="006C07DE">
      <w:pPr>
        <w:pStyle w:val="Sinespaciado"/>
        <w:ind w:left="567" w:right="567"/>
        <w:jc w:val="both"/>
        <w:rPr>
          <w:rFonts w:ascii="Palatino Linotype" w:hAnsi="Palatino Linotype"/>
          <w:i/>
        </w:rPr>
      </w:pPr>
      <w:r>
        <w:rPr>
          <w:rFonts w:ascii="Palatino Linotype" w:hAnsi="Palatino Linotype"/>
          <w:i/>
        </w:rPr>
        <w:t>Por otra parte, sobre el listado de bienes inmuebles propiedad de San Felipe del Progreso así como sus medidas y su folio real electrónico, hago mención que dicha información no corresponde al Sistema Municipal DIF si no al H. Ayuntamiento de San Felipe del Progreso, por lo que le invito acudir a dichas instalaciones, o bien realizar la solicitud correspondiente a la Institución antes mencionada.</w:t>
      </w:r>
    </w:p>
    <w:p w14:paraId="44371BFE" w14:textId="77777777" w:rsidR="00FF6916" w:rsidRDefault="00FF6916" w:rsidP="006C07DE">
      <w:pPr>
        <w:pStyle w:val="Sinespaciado"/>
        <w:ind w:left="567" w:right="567"/>
        <w:jc w:val="both"/>
        <w:rPr>
          <w:rFonts w:ascii="Palatino Linotype" w:hAnsi="Palatino Linotype"/>
          <w:i/>
        </w:rPr>
      </w:pPr>
    </w:p>
    <w:p w14:paraId="1139B3A5" w14:textId="77777777" w:rsidR="00FF6916" w:rsidRDefault="00FF6916" w:rsidP="006C07DE">
      <w:pPr>
        <w:pStyle w:val="Sinespaciado"/>
        <w:ind w:left="567" w:right="567"/>
        <w:jc w:val="both"/>
        <w:rPr>
          <w:rFonts w:ascii="Palatino Linotype" w:hAnsi="Palatino Linotype"/>
          <w:i/>
        </w:rPr>
      </w:pPr>
      <w:r>
        <w:rPr>
          <w:rFonts w:ascii="Palatino Linotype" w:hAnsi="Palatino Linotype"/>
          <w:i/>
        </w:rPr>
        <w:t>Sin otro particular, le envío un cordial saludo.</w:t>
      </w:r>
    </w:p>
    <w:p w14:paraId="6DAD88A5" w14:textId="77777777" w:rsidR="00FF6916" w:rsidRDefault="00FF6916" w:rsidP="006C07DE">
      <w:pPr>
        <w:pStyle w:val="Sinespaciado"/>
        <w:ind w:left="567" w:right="567"/>
        <w:jc w:val="both"/>
        <w:rPr>
          <w:rFonts w:ascii="Palatino Linotype" w:hAnsi="Palatino Linotype"/>
          <w:i/>
        </w:rPr>
      </w:pPr>
    </w:p>
    <w:p w14:paraId="35601BA0" w14:textId="77777777" w:rsidR="00FF6916" w:rsidRDefault="00FF6916" w:rsidP="006C07DE">
      <w:pPr>
        <w:pStyle w:val="Sinespaciado"/>
        <w:ind w:left="567" w:right="567"/>
        <w:jc w:val="both"/>
        <w:rPr>
          <w:rFonts w:ascii="Palatino Linotype" w:hAnsi="Palatino Linotype"/>
          <w:i/>
        </w:rPr>
      </w:pPr>
      <w:r>
        <w:rPr>
          <w:rFonts w:ascii="Palatino Linotype" w:hAnsi="Palatino Linotype"/>
          <w:i/>
        </w:rPr>
        <w:t>A T E N T A M E N T E</w:t>
      </w:r>
    </w:p>
    <w:p w14:paraId="4310A25D" w14:textId="77777777" w:rsidR="00FF6916" w:rsidRDefault="00FF6916" w:rsidP="006C07DE">
      <w:pPr>
        <w:pStyle w:val="Sinespaciado"/>
        <w:ind w:left="567" w:right="567"/>
        <w:jc w:val="both"/>
        <w:rPr>
          <w:rFonts w:ascii="Palatino Linotype" w:hAnsi="Palatino Linotype"/>
          <w:i/>
        </w:rPr>
      </w:pPr>
    </w:p>
    <w:p w14:paraId="7031B06F" w14:textId="77777777" w:rsidR="00FF6916" w:rsidRDefault="00FF6916" w:rsidP="006C07DE">
      <w:pPr>
        <w:pStyle w:val="Sinespaciado"/>
        <w:ind w:left="567" w:right="567"/>
        <w:jc w:val="both"/>
        <w:rPr>
          <w:rFonts w:ascii="Palatino Linotype" w:hAnsi="Palatino Linotype"/>
          <w:i/>
        </w:rPr>
      </w:pPr>
      <w:r>
        <w:rPr>
          <w:rFonts w:ascii="Palatino Linotype" w:hAnsi="Palatino Linotype"/>
          <w:i/>
        </w:rPr>
        <w:t>LIC. VERÓNICA VANESSA RAMÍREZ GONZÁLEZ</w:t>
      </w:r>
    </w:p>
    <w:p w14:paraId="3D4A8CAF" w14:textId="77777777" w:rsidR="008C0E72" w:rsidRDefault="00FF6916" w:rsidP="00FF6916">
      <w:pPr>
        <w:pStyle w:val="Sinespaciado"/>
        <w:ind w:left="567" w:right="567"/>
        <w:jc w:val="both"/>
        <w:rPr>
          <w:rFonts w:ascii="Palatino Linotype" w:hAnsi="Palatino Linotype"/>
          <w:i/>
        </w:rPr>
      </w:pPr>
      <w:r>
        <w:rPr>
          <w:rFonts w:ascii="Palatino Linotype" w:hAnsi="Palatino Linotype"/>
          <w:i/>
        </w:rPr>
        <w:t>TITULAR DE LA UNIDAD DE TRANSPARENCIA”.</w:t>
      </w:r>
      <w:r w:rsidR="008C0E72" w:rsidRPr="008C0E72">
        <w:rPr>
          <w:rFonts w:ascii="Palatino Linotype" w:hAnsi="Palatino Linotype"/>
          <w:i/>
        </w:rPr>
        <w:t xml:space="preserve"> (Sic)</w:t>
      </w:r>
    </w:p>
    <w:p w14:paraId="7003E0E0" w14:textId="77777777" w:rsidR="004E41DC" w:rsidRPr="008C0E72" w:rsidRDefault="004E41DC" w:rsidP="001C5E30">
      <w:pPr>
        <w:pStyle w:val="Sinespaciado"/>
        <w:ind w:left="567" w:right="567"/>
        <w:jc w:val="both"/>
        <w:rPr>
          <w:rFonts w:ascii="Palatino Linotype" w:hAnsi="Palatino Linotype"/>
          <w:i/>
        </w:rPr>
      </w:pPr>
    </w:p>
    <w:p w14:paraId="5FD6E044" w14:textId="77777777" w:rsidR="007E2E80" w:rsidRPr="00742F1F" w:rsidRDefault="00FF6916" w:rsidP="00742F1F">
      <w:pPr>
        <w:pStyle w:val="Sinespaciado"/>
        <w:ind w:right="567"/>
        <w:jc w:val="both"/>
        <w:rPr>
          <w:rFonts w:ascii="Palatino Linotype" w:hAnsi="Palatino Linotype"/>
          <w:b/>
          <w:i/>
        </w:rPr>
      </w:pPr>
      <w:r>
        <w:rPr>
          <w:rFonts w:ascii="Palatino Linotype" w:hAnsi="Palatino Linotype"/>
          <w:sz w:val="24"/>
          <w:szCs w:val="24"/>
        </w:rPr>
        <w:lastRenderedPageBreak/>
        <w:t>Inserta en su</w:t>
      </w:r>
      <w:r w:rsidR="00D04234" w:rsidRPr="00D04234">
        <w:rPr>
          <w:rFonts w:ascii="Palatino Linotype" w:hAnsi="Palatino Linotype"/>
          <w:sz w:val="24"/>
          <w:szCs w:val="24"/>
        </w:rPr>
        <w:t xml:space="preserve"> respuesta anexó</w:t>
      </w:r>
      <w:r w:rsidR="0068613E">
        <w:rPr>
          <w:rFonts w:ascii="Palatino Linotype" w:hAnsi="Palatino Linotype"/>
          <w:sz w:val="24"/>
          <w:szCs w:val="24"/>
        </w:rPr>
        <w:t xml:space="preserve"> </w:t>
      </w:r>
      <w:r>
        <w:rPr>
          <w:rFonts w:ascii="Palatino Linotype" w:hAnsi="Palatino Linotype"/>
          <w:sz w:val="24"/>
          <w:szCs w:val="24"/>
        </w:rPr>
        <w:t xml:space="preserve">la liga electrónica </w:t>
      </w:r>
      <w:hyperlink r:id="rId9" w:history="1">
        <w:r w:rsidR="00742F1F" w:rsidRPr="00345A6C">
          <w:rPr>
            <w:rStyle w:val="Hipervnculo"/>
            <w:rFonts w:ascii="Palatino Linotype" w:hAnsi="Palatino Linotype"/>
            <w:b/>
            <w:i/>
          </w:rPr>
          <w:t>http://www.ipomex.org.mx/ipo3/lgt/indice/DIFSANFELIPEDELPROGRESO/art_92_xxxviii_d/2.web</w:t>
        </w:r>
      </w:hyperlink>
      <w:r w:rsidR="00742F1F">
        <w:rPr>
          <w:rFonts w:ascii="Palatino Linotype" w:hAnsi="Palatino Linotype"/>
          <w:b/>
          <w:i/>
        </w:rPr>
        <w:t xml:space="preserve"> </w:t>
      </w:r>
      <w:r w:rsidR="00742F1F">
        <w:rPr>
          <w:rFonts w:ascii="Palatino Linotype" w:hAnsi="Palatino Linotype"/>
          <w:sz w:val="24"/>
          <w:szCs w:val="24"/>
        </w:rPr>
        <w:t xml:space="preserve">haciéndolo </w:t>
      </w:r>
      <w:r w:rsidR="0075676A">
        <w:rPr>
          <w:rFonts w:ascii="Palatino Linotype" w:hAnsi="Palatino Linotype"/>
          <w:sz w:val="24"/>
          <w:szCs w:val="24"/>
        </w:rPr>
        <w:t xml:space="preserve">del conocimiento de </w:t>
      </w:r>
      <w:r w:rsidR="00742F1F">
        <w:rPr>
          <w:rFonts w:ascii="Palatino Linotype" w:hAnsi="Palatino Linotype"/>
          <w:sz w:val="24"/>
          <w:szCs w:val="24"/>
        </w:rPr>
        <w:t>la parte solicitante</w:t>
      </w:r>
      <w:r w:rsidR="0075676A">
        <w:rPr>
          <w:rFonts w:ascii="Palatino Linotype" w:hAnsi="Palatino Linotype"/>
          <w:sz w:val="24"/>
          <w:szCs w:val="24"/>
        </w:rPr>
        <w:t>; no o</w:t>
      </w:r>
      <w:r w:rsidR="00D04234"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14:paraId="51668A50" w14:textId="77777777" w:rsidR="004E41DC" w:rsidRPr="00D04234" w:rsidRDefault="004E41DC" w:rsidP="001C5E30">
      <w:pPr>
        <w:pStyle w:val="Sinespaciado"/>
        <w:spacing w:line="360" w:lineRule="auto"/>
        <w:jc w:val="both"/>
        <w:rPr>
          <w:rFonts w:ascii="Palatino Linotype" w:hAnsi="Palatino Linotype"/>
          <w:i/>
          <w:sz w:val="24"/>
          <w:szCs w:val="24"/>
        </w:rPr>
      </w:pPr>
    </w:p>
    <w:p w14:paraId="65D4F155" w14:textId="77777777" w:rsidR="007E2E80" w:rsidRPr="00D04234" w:rsidRDefault="00D85C97"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14:paraId="353B34A7" w14:textId="77777777" w:rsidR="007E2E80"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8D0F96">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E139E1">
        <w:rPr>
          <w:rFonts w:ascii="Palatino Linotype" w:hAnsi="Palatino Linotype"/>
          <w:sz w:val="24"/>
          <w:szCs w:val="24"/>
        </w:rPr>
        <w:t>siete de septiembre</w:t>
      </w:r>
      <w:r w:rsidR="00E652D0">
        <w:rPr>
          <w:rFonts w:ascii="Palatino Linotype" w:hAnsi="Palatino Linotype"/>
          <w:sz w:val="24"/>
          <w:szCs w:val="24"/>
        </w:rPr>
        <w:t xml:space="preserve"> de dos mil veinte</w:t>
      </w:r>
      <w:r w:rsidRPr="00D04234">
        <w:rPr>
          <w:rFonts w:ascii="Palatino Linotype" w:hAnsi="Palatino Linotype"/>
          <w:sz w:val="24"/>
          <w:szCs w:val="24"/>
        </w:rPr>
        <w:t xml:space="preserve">, en el sistema electrónico con el expediente número </w:t>
      </w:r>
      <w:r w:rsidR="009A0F80">
        <w:rPr>
          <w:rFonts w:ascii="Palatino Linotype" w:hAnsi="Palatino Linotype"/>
          <w:b/>
          <w:bCs/>
          <w:sz w:val="24"/>
          <w:szCs w:val="24"/>
          <w:lang w:eastAsia="es-MX"/>
        </w:rPr>
        <w:t>04980</w:t>
      </w:r>
      <w:r w:rsidR="00E652D0">
        <w:rPr>
          <w:rFonts w:ascii="Palatino Linotype" w:hAnsi="Palatino Linotype"/>
          <w:b/>
          <w:bCs/>
          <w:sz w:val="24"/>
          <w:szCs w:val="24"/>
          <w:lang w:eastAsia="es-MX"/>
        </w:rPr>
        <w:t>/INFOEM/IP/RR/2020</w:t>
      </w:r>
      <w:r w:rsidRPr="00D04234">
        <w:rPr>
          <w:rFonts w:ascii="Palatino Linotype" w:hAnsi="Palatino Linotype"/>
          <w:sz w:val="24"/>
          <w:szCs w:val="24"/>
        </w:rPr>
        <w:t xml:space="preserve">, en el cual </w:t>
      </w:r>
      <w:r w:rsidR="00525636">
        <w:rPr>
          <w:rFonts w:ascii="Palatino Linotype" w:hAnsi="Palatino Linotype"/>
          <w:sz w:val="24"/>
          <w:szCs w:val="24"/>
        </w:rPr>
        <w:t xml:space="preserve">realizó </w:t>
      </w:r>
      <w:r w:rsidR="00D04234">
        <w:rPr>
          <w:rFonts w:ascii="Palatino Linotype" w:hAnsi="Palatino Linotype"/>
          <w:sz w:val="24"/>
          <w:szCs w:val="24"/>
        </w:rPr>
        <w:t>l</w:t>
      </w:r>
      <w:r w:rsidRPr="00D04234">
        <w:rPr>
          <w:rFonts w:ascii="Palatino Linotype" w:hAnsi="Palatino Linotype"/>
          <w:sz w:val="24"/>
          <w:szCs w:val="24"/>
        </w:rPr>
        <w:t>as siguientes manifestaciones:</w:t>
      </w:r>
    </w:p>
    <w:p w14:paraId="3B5FBE4A" w14:textId="77777777" w:rsidR="004E41DC" w:rsidRPr="00D04234" w:rsidRDefault="004E41DC" w:rsidP="00313693">
      <w:pPr>
        <w:pStyle w:val="Sinespaciado"/>
        <w:spacing w:line="360" w:lineRule="auto"/>
        <w:jc w:val="both"/>
        <w:rPr>
          <w:rFonts w:ascii="Palatino Linotype" w:hAnsi="Palatino Linotype"/>
          <w:sz w:val="24"/>
          <w:szCs w:val="24"/>
        </w:rPr>
      </w:pPr>
    </w:p>
    <w:p w14:paraId="6313EBA1" w14:textId="77777777" w:rsidR="007E2E80" w:rsidRPr="0098673B" w:rsidRDefault="007E2E80" w:rsidP="00313693">
      <w:pPr>
        <w:pStyle w:val="Textoindependiente"/>
        <w:jc w:val="both"/>
        <w:rPr>
          <w:rFonts w:ascii="Palatino Linotype" w:hAnsi="Palatino Linotype"/>
          <w:i/>
          <w:sz w:val="24"/>
          <w:szCs w:val="24"/>
          <w:lang w:val="es-MX"/>
        </w:rPr>
      </w:pPr>
      <w:r w:rsidRPr="0098673B">
        <w:rPr>
          <w:rFonts w:ascii="Palatino Linotype" w:hAnsi="Palatino Linotype"/>
          <w:b/>
          <w:sz w:val="24"/>
          <w:szCs w:val="24"/>
          <w:lang w:val="es-MX"/>
        </w:rPr>
        <w:t>Acto Impugnado:</w:t>
      </w:r>
      <w:r w:rsidR="002D7098" w:rsidRPr="0098673B">
        <w:rPr>
          <w:rFonts w:ascii="Palatino Linotype" w:hAnsi="Palatino Linotype"/>
          <w:b/>
          <w:sz w:val="24"/>
          <w:szCs w:val="24"/>
          <w:lang w:val="es-MX"/>
        </w:rPr>
        <w:t xml:space="preserve"> </w:t>
      </w:r>
      <w:r w:rsidRPr="0098673B">
        <w:rPr>
          <w:rFonts w:ascii="Palatino Linotype" w:hAnsi="Palatino Linotype"/>
          <w:i/>
          <w:sz w:val="24"/>
          <w:szCs w:val="24"/>
          <w:lang w:val="es-MX"/>
        </w:rPr>
        <w:t>“</w:t>
      </w:r>
      <w:r w:rsidR="001245C2" w:rsidRPr="0098673B">
        <w:rPr>
          <w:rFonts w:ascii="Palatino Linotype" w:hAnsi="Palatino Linotype"/>
          <w:i/>
          <w:sz w:val="24"/>
          <w:szCs w:val="24"/>
          <w:lang w:val="es-MX"/>
        </w:rPr>
        <w:t>FALTA DE RESPUESTA A MI SOLICITUD DE INFORMACIÓN</w:t>
      </w:r>
      <w:r w:rsidR="00E139E1" w:rsidRPr="0098673B">
        <w:rPr>
          <w:rFonts w:ascii="Palatino Linotype" w:hAnsi="Palatino Linotype"/>
          <w:i/>
          <w:sz w:val="24"/>
          <w:szCs w:val="24"/>
          <w:lang w:val="es-MX"/>
        </w:rPr>
        <w:t>.</w:t>
      </w:r>
      <w:r w:rsidR="008E48E1" w:rsidRPr="0098673B">
        <w:rPr>
          <w:rFonts w:ascii="Palatino Linotype" w:hAnsi="Palatino Linotype"/>
          <w:i/>
          <w:sz w:val="24"/>
          <w:szCs w:val="24"/>
          <w:lang w:val="es-MX"/>
        </w:rPr>
        <w:t>”</w:t>
      </w:r>
      <w:r w:rsidR="002D7098" w:rsidRPr="0098673B">
        <w:rPr>
          <w:rFonts w:ascii="Palatino Linotype" w:hAnsi="Palatino Linotype"/>
          <w:i/>
          <w:sz w:val="24"/>
          <w:szCs w:val="24"/>
          <w:lang w:val="es-MX"/>
        </w:rPr>
        <w:t xml:space="preserve"> </w:t>
      </w:r>
      <w:r w:rsidR="006A3A54" w:rsidRPr="0098673B">
        <w:rPr>
          <w:rFonts w:ascii="Palatino Linotype" w:hAnsi="Palatino Linotype"/>
          <w:i/>
          <w:sz w:val="24"/>
          <w:szCs w:val="24"/>
          <w:lang w:val="es-MX"/>
        </w:rPr>
        <w:t>(Sic)</w:t>
      </w:r>
    </w:p>
    <w:p w14:paraId="0E437C06" w14:textId="77777777" w:rsidR="001245C2" w:rsidRPr="00BF7B0B" w:rsidRDefault="001245C2" w:rsidP="00313693">
      <w:pPr>
        <w:spacing w:after="0" w:line="240" w:lineRule="auto"/>
        <w:jc w:val="both"/>
        <w:rPr>
          <w:rFonts w:ascii="Palatino Linotype" w:hAnsi="Palatino Linotype"/>
          <w:i/>
          <w:sz w:val="24"/>
          <w:szCs w:val="24"/>
        </w:rPr>
      </w:pPr>
      <w:r w:rsidRPr="00BF7B0B">
        <w:rPr>
          <w:rFonts w:ascii="Palatino Linotype" w:hAnsi="Palatino Linotype"/>
          <w:i/>
          <w:sz w:val="24"/>
          <w:szCs w:val="24"/>
        </w:rPr>
        <w:t xml:space="preserve"> </w:t>
      </w:r>
    </w:p>
    <w:p w14:paraId="4DF9A14F" w14:textId="77777777" w:rsidR="007E2E80" w:rsidRPr="0098673B" w:rsidRDefault="007E2E80" w:rsidP="00313693">
      <w:pPr>
        <w:pStyle w:val="Textoindependiente"/>
        <w:jc w:val="both"/>
        <w:rPr>
          <w:rFonts w:ascii="Palatino Linotype" w:hAnsi="Palatino Linotype"/>
          <w:i/>
          <w:sz w:val="24"/>
          <w:szCs w:val="24"/>
          <w:lang w:val="es-MX"/>
        </w:rPr>
      </w:pPr>
      <w:r w:rsidRPr="0098673B">
        <w:rPr>
          <w:rFonts w:ascii="Palatino Linotype" w:hAnsi="Palatino Linotype"/>
          <w:b/>
          <w:sz w:val="24"/>
          <w:szCs w:val="24"/>
          <w:lang w:val="es-MX"/>
        </w:rPr>
        <w:t xml:space="preserve">Razones o Motivos de Inconformidad: </w:t>
      </w:r>
      <w:r w:rsidRPr="0098673B">
        <w:rPr>
          <w:rFonts w:ascii="Palatino Linotype" w:hAnsi="Palatino Linotype"/>
          <w:i/>
          <w:sz w:val="24"/>
          <w:szCs w:val="24"/>
          <w:lang w:val="es-MX"/>
        </w:rPr>
        <w:t>“</w:t>
      </w:r>
      <w:r w:rsidR="001245C2" w:rsidRPr="0098673B">
        <w:rPr>
          <w:rFonts w:ascii="Palatino Linotype" w:hAnsi="Palatino Linotype"/>
          <w:i/>
          <w:sz w:val="24"/>
          <w:szCs w:val="24"/>
          <w:lang w:val="es-MX"/>
        </w:rPr>
        <w:t>NO ME DAN LA INFORMACIÓN PÚBLICA Y OBLIGATORIA QUE REQUIERO, ME DICEN QUE ESTÁ EN SU SITIO DE INTERNET DE TRANSPARENCIA Y NO ME ESPECIFICAN EN QUÉ FRACCIÓN O EN DÓNDE ENCUENTRO LA INFORMACIÓN, ADEMÁS YA BUSQUÉ EN SU SITIO DE TRANSPARENCIA Y NO TIENEN LA INFORMACIÓN QUE PIDO</w:t>
      </w:r>
      <w:r w:rsidR="00E139E1" w:rsidRPr="0098673B">
        <w:rPr>
          <w:rFonts w:ascii="Palatino Linotype" w:hAnsi="Palatino Linotype"/>
          <w:i/>
          <w:sz w:val="24"/>
          <w:szCs w:val="24"/>
          <w:lang w:val="es-MX"/>
        </w:rPr>
        <w:t>.</w:t>
      </w:r>
      <w:r w:rsidR="006A3A54" w:rsidRPr="0098673B">
        <w:rPr>
          <w:rFonts w:ascii="Palatino Linotype" w:hAnsi="Palatino Linotype"/>
          <w:i/>
          <w:sz w:val="24"/>
          <w:szCs w:val="24"/>
          <w:lang w:val="es-MX"/>
        </w:rPr>
        <w:t>” (Sic)</w:t>
      </w:r>
    </w:p>
    <w:p w14:paraId="7CAE3733" w14:textId="77777777" w:rsidR="004E41DC" w:rsidRDefault="004E41DC" w:rsidP="008E48E1">
      <w:pPr>
        <w:pStyle w:val="Textoindependienteprimerasangra2"/>
        <w:rPr>
          <w:rFonts w:ascii="Palatino Linotype" w:hAnsi="Palatino Linotype"/>
          <w:i/>
          <w:sz w:val="24"/>
          <w:szCs w:val="24"/>
        </w:rPr>
      </w:pPr>
    </w:p>
    <w:p w14:paraId="4288A81F" w14:textId="77777777"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14:paraId="0FA68C33" w14:textId="77777777" w:rsidR="007E2E80"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w:t>
      </w:r>
      <w:r w:rsidR="002D7098">
        <w:rPr>
          <w:rFonts w:ascii="Palatino Linotype" w:hAnsi="Palatino Linotype"/>
          <w:sz w:val="24"/>
          <w:szCs w:val="24"/>
        </w:rPr>
        <w:t xml:space="preserve"> </w:t>
      </w:r>
      <w:r w:rsidR="00EE3F7D">
        <w:rPr>
          <w:rFonts w:ascii="Palatino Linotype" w:hAnsi="Palatino Linotype"/>
          <w:sz w:val="24"/>
          <w:szCs w:val="24"/>
        </w:rPr>
        <w:t>treinta</w:t>
      </w:r>
      <w:r w:rsidR="00E139E1">
        <w:rPr>
          <w:rFonts w:ascii="Palatino Linotype" w:hAnsi="Palatino Linotype"/>
          <w:sz w:val="24"/>
          <w:szCs w:val="24"/>
        </w:rPr>
        <w:t xml:space="preserve"> de </w:t>
      </w:r>
      <w:r w:rsidR="00EE3F7D">
        <w:rPr>
          <w:rFonts w:ascii="Palatino Linotype" w:hAnsi="Palatino Linotype"/>
          <w:sz w:val="24"/>
          <w:szCs w:val="24"/>
        </w:rPr>
        <w:t>octubre</w:t>
      </w:r>
      <w:r w:rsidR="00E652D0">
        <w:rPr>
          <w:rFonts w:ascii="Palatino Linotype" w:hAnsi="Palatino Linotype"/>
          <w:sz w:val="24"/>
          <w:szCs w:val="24"/>
        </w:rPr>
        <w:t xml:space="preserve"> de dos </w:t>
      </w:r>
      <w:r w:rsidR="00E652D0">
        <w:rPr>
          <w:rFonts w:ascii="Palatino Linotype" w:hAnsi="Palatino Linotype"/>
          <w:sz w:val="24"/>
          <w:szCs w:val="24"/>
        </w:rPr>
        <w:lastRenderedPageBreak/>
        <w:t>mil 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035D3954" w14:textId="77777777" w:rsidR="004E41DC" w:rsidRPr="004657BE" w:rsidRDefault="004E41DC" w:rsidP="004657BE">
      <w:pPr>
        <w:pStyle w:val="Sinespaciado"/>
        <w:spacing w:line="360" w:lineRule="auto"/>
        <w:jc w:val="both"/>
        <w:rPr>
          <w:rFonts w:ascii="Palatino Linotype" w:hAnsi="Palatino Linotype"/>
          <w:sz w:val="24"/>
          <w:szCs w:val="24"/>
        </w:rPr>
      </w:pPr>
    </w:p>
    <w:p w14:paraId="2A6CF2DB" w14:textId="77777777" w:rsidR="007E2E80" w:rsidRPr="0014447C" w:rsidRDefault="00037385" w:rsidP="0014447C">
      <w:pPr>
        <w:pStyle w:val="Sinespaciado"/>
        <w:spacing w:line="360" w:lineRule="auto"/>
        <w:jc w:val="both"/>
        <w:rPr>
          <w:rFonts w:ascii="Palatino Linotype" w:hAnsi="Palatino Linotype"/>
          <w:b/>
          <w:sz w:val="26"/>
          <w:szCs w:val="26"/>
        </w:rPr>
      </w:pPr>
      <w:r w:rsidRPr="002B6217">
        <w:rPr>
          <w:rFonts w:ascii="Palatino Linotype" w:hAnsi="Palatino Linotype"/>
          <w:b/>
          <w:sz w:val="26"/>
          <w:szCs w:val="26"/>
        </w:rPr>
        <w:t>QUIN</w:t>
      </w:r>
      <w:r w:rsidR="007E2E80" w:rsidRPr="002B6217">
        <w:rPr>
          <w:rFonts w:ascii="Palatino Linotype" w:hAnsi="Palatino Linotype"/>
          <w:b/>
          <w:sz w:val="26"/>
          <w:szCs w:val="26"/>
        </w:rPr>
        <w:t>TO</w:t>
      </w:r>
      <w:r w:rsidR="007E2E80" w:rsidRPr="0014447C">
        <w:rPr>
          <w:rFonts w:ascii="Palatino Linotype" w:hAnsi="Palatino Linotype"/>
          <w:b/>
          <w:sz w:val="26"/>
          <w:szCs w:val="26"/>
        </w:rPr>
        <w:t>. De la etapa de instrucción.</w:t>
      </w:r>
    </w:p>
    <w:p w14:paraId="30AD7CE6" w14:textId="77777777" w:rsidR="00E139E1" w:rsidRPr="0014447C" w:rsidRDefault="00E139E1" w:rsidP="00E139E1">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abierta la etapa de instrucción, en el sumario se observa que</w:t>
      </w:r>
      <w:r w:rsidR="005E3515">
        <w:rPr>
          <w:rFonts w:ascii="Palatino Linotype" w:hAnsi="Palatino Linotype"/>
          <w:sz w:val="24"/>
          <w:szCs w:val="24"/>
        </w:rPr>
        <w:t xml:space="preserve"> el</w:t>
      </w:r>
      <w:r w:rsidRPr="0014447C">
        <w:rPr>
          <w:rFonts w:ascii="Palatino Linotype" w:hAnsi="Palatino Linotype"/>
          <w:sz w:val="24"/>
          <w:szCs w:val="24"/>
        </w:rPr>
        <w:t xml:space="preserve"> Recurrente</w:t>
      </w:r>
      <w:r>
        <w:rPr>
          <w:rFonts w:ascii="Palatino Linotype" w:hAnsi="Palatino Linotype"/>
          <w:sz w:val="24"/>
          <w:szCs w:val="24"/>
        </w:rPr>
        <w:t xml:space="preserve"> </w:t>
      </w:r>
      <w:r w:rsidRPr="002B6217">
        <w:rPr>
          <w:rFonts w:ascii="Palatino Linotype" w:hAnsi="Palatino Linotype"/>
          <w:sz w:val="24"/>
          <w:szCs w:val="24"/>
        </w:rPr>
        <w:t>no realizó manifestaciones</w:t>
      </w:r>
      <w:r>
        <w:rPr>
          <w:rFonts w:ascii="Palatino Linotype" w:hAnsi="Palatino Linotype"/>
          <w:sz w:val="24"/>
          <w:szCs w:val="24"/>
        </w:rPr>
        <w:t xml:space="preserve">, vertió alegatos o presentó pruebas que su derecho convinieran. Por su parte, </w:t>
      </w:r>
      <w:r w:rsidRPr="0014447C">
        <w:rPr>
          <w:rFonts w:ascii="Palatino Linotype" w:hAnsi="Palatino Linotype"/>
          <w:sz w:val="24"/>
          <w:szCs w:val="24"/>
        </w:rPr>
        <w:t>el Sujeto Obligado, en fecha</w:t>
      </w:r>
      <w:r>
        <w:rPr>
          <w:rFonts w:ascii="Palatino Linotype" w:hAnsi="Palatino Linotype"/>
          <w:sz w:val="24"/>
          <w:szCs w:val="24"/>
        </w:rPr>
        <w:t xml:space="preserve"> </w:t>
      </w:r>
      <w:r w:rsidR="00E60144">
        <w:rPr>
          <w:rFonts w:ascii="Palatino Linotype" w:hAnsi="Palatino Linotype"/>
          <w:sz w:val="24"/>
          <w:szCs w:val="24"/>
        </w:rPr>
        <w:t xml:space="preserve">cinco de noviembre </w:t>
      </w:r>
      <w:r>
        <w:rPr>
          <w:rFonts w:ascii="Palatino Linotype" w:hAnsi="Palatino Linotype"/>
          <w:sz w:val="24"/>
          <w:szCs w:val="24"/>
        </w:rPr>
        <w:t xml:space="preserve">de dos mil veinte </w:t>
      </w:r>
      <w:r w:rsidRPr="0014447C">
        <w:rPr>
          <w:rFonts w:ascii="Palatino Linotype" w:hAnsi="Palatino Linotype"/>
          <w:sz w:val="24"/>
          <w:szCs w:val="24"/>
        </w:rPr>
        <w:t xml:space="preserve">remitió su Informe Justificado, consistente </w:t>
      </w:r>
      <w:r w:rsidR="005E3515">
        <w:rPr>
          <w:rFonts w:ascii="Palatino Linotype" w:hAnsi="Palatino Linotype"/>
          <w:sz w:val="24"/>
          <w:szCs w:val="24"/>
        </w:rPr>
        <w:t>de un archivo electrónico denominado</w:t>
      </w:r>
      <w:r>
        <w:rPr>
          <w:rFonts w:ascii="Palatino Linotype" w:hAnsi="Palatino Linotype"/>
          <w:sz w:val="24"/>
          <w:szCs w:val="24"/>
        </w:rPr>
        <w:t xml:space="preserve"> </w:t>
      </w:r>
      <w:r>
        <w:rPr>
          <w:rFonts w:ascii="Palatino Linotype" w:hAnsi="Palatino Linotype"/>
          <w:b/>
          <w:sz w:val="24"/>
          <w:szCs w:val="24"/>
        </w:rPr>
        <w:t>“</w:t>
      </w:r>
      <w:r w:rsidR="005E3515">
        <w:rPr>
          <w:rFonts w:ascii="Palatino Linotype" w:hAnsi="Palatino Linotype"/>
          <w:b/>
          <w:sz w:val="24"/>
          <w:szCs w:val="24"/>
        </w:rPr>
        <w:t>MANIFESTACIONES AL RECURSO DE REVISIÓN.pdf”</w:t>
      </w:r>
      <w:r>
        <w:rPr>
          <w:rFonts w:ascii="Palatino Linotype" w:hAnsi="Palatino Linotype"/>
          <w:sz w:val="24"/>
          <w:szCs w:val="24"/>
        </w:rPr>
        <w:t xml:space="preserve">. </w:t>
      </w:r>
      <w:r w:rsidR="005E3515">
        <w:rPr>
          <w:rFonts w:ascii="Palatino Linotype" w:hAnsi="Palatino Linotype"/>
          <w:sz w:val="24"/>
          <w:szCs w:val="24"/>
        </w:rPr>
        <w:t>Documento que fue</w:t>
      </w:r>
      <w:r w:rsidR="004136D3">
        <w:rPr>
          <w:rFonts w:ascii="Palatino Linotype" w:hAnsi="Palatino Linotype"/>
          <w:sz w:val="24"/>
          <w:szCs w:val="24"/>
        </w:rPr>
        <w:t xml:space="preserve"> puesto</w:t>
      </w:r>
      <w:r w:rsidR="005E3515">
        <w:rPr>
          <w:rFonts w:ascii="Palatino Linotype" w:hAnsi="Palatino Linotype"/>
          <w:sz w:val="24"/>
          <w:szCs w:val="24"/>
        </w:rPr>
        <w:t xml:space="preserve"> a l</w:t>
      </w:r>
      <w:r w:rsidR="004136D3">
        <w:rPr>
          <w:rFonts w:ascii="Palatino Linotype" w:hAnsi="Palatino Linotype"/>
          <w:sz w:val="24"/>
          <w:szCs w:val="24"/>
        </w:rPr>
        <w:t>a vista del Recurrente mediante</w:t>
      </w:r>
      <w:r>
        <w:rPr>
          <w:rFonts w:ascii="Palatino Linotype" w:hAnsi="Palatino Linotype"/>
          <w:sz w:val="24"/>
          <w:szCs w:val="24"/>
        </w:rPr>
        <w:t xml:space="preserve"> acuerdo de fecha </w:t>
      </w:r>
      <w:r w:rsidR="00E60144">
        <w:rPr>
          <w:rFonts w:ascii="Palatino Linotype" w:hAnsi="Palatino Linotype"/>
          <w:sz w:val="24"/>
          <w:szCs w:val="24"/>
        </w:rPr>
        <w:t>once</w:t>
      </w:r>
      <w:r w:rsidRPr="00E60144">
        <w:rPr>
          <w:rFonts w:ascii="Palatino Linotype" w:hAnsi="Palatino Linotype"/>
          <w:sz w:val="24"/>
          <w:szCs w:val="24"/>
        </w:rPr>
        <w:t xml:space="preserve"> de </w:t>
      </w:r>
      <w:r w:rsidR="00E60144">
        <w:rPr>
          <w:rFonts w:ascii="Palatino Linotype" w:hAnsi="Palatino Linotype"/>
          <w:sz w:val="24"/>
          <w:szCs w:val="24"/>
        </w:rPr>
        <w:t>diciembre</w:t>
      </w:r>
      <w:r>
        <w:rPr>
          <w:rFonts w:ascii="Palatino Linotype" w:hAnsi="Palatino Linotype"/>
          <w:sz w:val="24"/>
          <w:szCs w:val="24"/>
        </w:rPr>
        <w:t xml:space="preserve"> del año en curso en términos de </w:t>
      </w:r>
      <w:r w:rsidRPr="0014447C">
        <w:rPr>
          <w:rFonts w:ascii="Palatino Linotype" w:hAnsi="Palatino Linotype"/>
          <w:sz w:val="24"/>
          <w:szCs w:val="24"/>
        </w:rPr>
        <w:t>la fracción III del artículo 185 de la Ley de Transparencia y Acceso a la Información Pública del Estado de México y Municipios</w:t>
      </w:r>
      <w:r>
        <w:rPr>
          <w:rFonts w:ascii="Palatino Linotype" w:hAnsi="Palatino Linotype"/>
          <w:sz w:val="24"/>
          <w:szCs w:val="24"/>
        </w:rPr>
        <w:t xml:space="preserve">, otorgando al Recurrente un término de tres días para manifestar lo que a su derecho conviniera, </w:t>
      </w:r>
      <w:r w:rsidRPr="002B6217">
        <w:rPr>
          <w:rFonts w:ascii="Palatino Linotype" w:hAnsi="Palatino Linotype"/>
          <w:sz w:val="24"/>
          <w:szCs w:val="24"/>
        </w:rPr>
        <w:t>sin que se pronunciara</w:t>
      </w:r>
      <w:r>
        <w:rPr>
          <w:rFonts w:ascii="Palatino Linotype" w:hAnsi="Palatino Linotype"/>
          <w:sz w:val="24"/>
          <w:szCs w:val="24"/>
        </w:rPr>
        <w:t xml:space="preserve"> al respecto. Durante el estudio correspondiente, se hará mérito del contenido de los archivos remitidos por el Sujeto Obligado.</w:t>
      </w:r>
    </w:p>
    <w:p w14:paraId="0A9D4605" w14:textId="77777777" w:rsidR="002D7098" w:rsidRDefault="002D7098" w:rsidP="00E139E1">
      <w:pPr>
        <w:pStyle w:val="Sinespaciado"/>
        <w:spacing w:line="360" w:lineRule="auto"/>
        <w:jc w:val="both"/>
        <w:rPr>
          <w:rFonts w:ascii="Palatino Linotype" w:hAnsi="Palatino Linotype"/>
          <w:sz w:val="24"/>
          <w:szCs w:val="24"/>
        </w:rPr>
      </w:pPr>
    </w:p>
    <w:p w14:paraId="4E93E5B6" w14:textId="77777777"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14:paraId="1AE0644A" w14:textId="4B63D3EB" w:rsidR="004E41DC"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una vez transcurrido el término legal, se decretó el</w:t>
      </w:r>
      <w:r w:rsidR="003D73F9">
        <w:rPr>
          <w:rFonts w:ascii="Palatino Linotype" w:hAnsi="Palatino Linotype"/>
          <w:sz w:val="24"/>
          <w:szCs w:val="24"/>
        </w:rPr>
        <w:t xml:space="preserve"> cierre de instrucción en fecha </w:t>
      </w:r>
      <w:r w:rsidR="00C85F77">
        <w:rPr>
          <w:rFonts w:ascii="Palatino Linotype" w:hAnsi="Palatino Linotype"/>
          <w:sz w:val="24"/>
          <w:szCs w:val="24"/>
        </w:rPr>
        <w:t>diecinueve de enero</w:t>
      </w:r>
      <w:r w:rsidR="00AA1DD7">
        <w:rPr>
          <w:rFonts w:ascii="Palatino Linotype" w:hAnsi="Palatino Linotype"/>
          <w:sz w:val="24"/>
          <w:szCs w:val="24"/>
        </w:rPr>
        <w:t xml:space="preserve"> de dos mil veintiuno</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14:paraId="2D743750" w14:textId="77777777"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lastRenderedPageBreak/>
        <w:t>SÉPTIMO</w:t>
      </w:r>
      <w:r w:rsidR="0065519D" w:rsidRPr="0065519D">
        <w:rPr>
          <w:rFonts w:ascii="Palatino Linotype" w:hAnsi="Palatino Linotype"/>
          <w:b/>
          <w:sz w:val="26"/>
          <w:szCs w:val="26"/>
        </w:rPr>
        <w:t>. De la ampliación del término para resolver.</w:t>
      </w:r>
    </w:p>
    <w:p w14:paraId="5E7AB607" w14:textId="77777777" w:rsidR="0065519D" w:rsidRDefault="002B6217" w:rsidP="0051284C">
      <w:pPr>
        <w:pStyle w:val="Sinespaciado"/>
        <w:spacing w:line="360" w:lineRule="auto"/>
        <w:jc w:val="both"/>
        <w:rPr>
          <w:rFonts w:ascii="Palatino Linotype" w:hAnsi="Palatino Linotype"/>
          <w:sz w:val="24"/>
          <w:szCs w:val="24"/>
        </w:rPr>
      </w:pPr>
      <w:r>
        <w:rPr>
          <w:rFonts w:ascii="Palatino Linotype" w:hAnsi="Palatino Linotype"/>
          <w:sz w:val="24"/>
          <w:szCs w:val="24"/>
        </w:rPr>
        <w:t>En fecha quince</w:t>
      </w:r>
      <w:r w:rsidR="00E139E1" w:rsidRPr="002B6217">
        <w:rPr>
          <w:rFonts w:ascii="Palatino Linotype" w:hAnsi="Palatino Linotype"/>
          <w:sz w:val="24"/>
          <w:szCs w:val="24"/>
        </w:rPr>
        <w:t xml:space="preserve"> de </w:t>
      </w:r>
      <w:r>
        <w:rPr>
          <w:rFonts w:ascii="Palatino Linotype" w:hAnsi="Palatino Linotype"/>
          <w:sz w:val="24"/>
          <w:szCs w:val="24"/>
        </w:rPr>
        <w:t xml:space="preserve">diciembre </w:t>
      </w:r>
      <w:r w:rsidR="009D3217" w:rsidRPr="003D73F9">
        <w:rPr>
          <w:rFonts w:ascii="Palatino Linotype" w:hAnsi="Palatino Linotype"/>
          <w:sz w:val="24"/>
          <w:szCs w:val="24"/>
        </w:rPr>
        <w:t>de dos mil veinte</w:t>
      </w:r>
      <w:r w:rsidR="0065519D" w:rsidRPr="003D73F9">
        <w:rPr>
          <w:rFonts w:ascii="Palatino Linotype" w:hAnsi="Palatino Linotype"/>
          <w:sz w:val="24"/>
          <w:szCs w:val="24"/>
        </w:rPr>
        <w:t xml:space="preserve">, se amplió el término para resolver el recurso de revisión en términos del artículo 181 párrafo </w:t>
      </w:r>
      <w:r w:rsidR="0065519D" w:rsidRPr="0065519D">
        <w:rPr>
          <w:rFonts w:ascii="Palatino Linotype" w:hAnsi="Palatino Linotype"/>
          <w:sz w:val="24"/>
          <w:szCs w:val="24"/>
        </w:rPr>
        <w:t>tercero de la Ley de Transparencia y Acceso a la Información Pública del Estado de México y Municipios por un plazo de quince días hábiles.</w:t>
      </w:r>
    </w:p>
    <w:p w14:paraId="24A60CB3" w14:textId="77777777" w:rsidR="004E41DC" w:rsidRPr="002B53C4" w:rsidRDefault="004E41DC" w:rsidP="002B53C4">
      <w:pPr>
        <w:pStyle w:val="Sinespaciado"/>
        <w:spacing w:line="360" w:lineRule="auto"/>
        <w:jc w:val="both"/>
        <w:rPr>
          <w:rFonts w:ascii="Palatino Linotype" w:hAnsi="Palatino Linotype"/>
          <w:sz w:val="24"/>
          <w:szCs w:val="24"/>
        </w:rPr>
      </w:pPr>
    </w:p>
    <w:p w14:paraId="114206EC" w14:textId="77777777" w:rsidR="007E2E80"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2D1041AF" w14:textId="77777777" w:rsidR="004E41DC" w:rsidRPr="0014447C" w:rsidRDefault="004E41DC" w:rsidP="0014447C">
      <w:pPr>
        <w:pStyle w:val="Sinespaciado"/>
        <w:spacing w:line="360" w:lineRule="auto"/>
        <w:jc w:val="center"/>
        <w:rPr>
          <w:rFonts w:ascii="Palatino Linotype" w:hAnsi="Palatino Linotype"/>
          <w:b/>
          <w:sz w:val="28"/>
          <w:szCs w:val="28"/>
        </w:rPr>
      </w:pPr>
    </w:p>
    <w:p w14:paraId="63B4A805"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249EB2AB" w14:textId="3A15DCB2"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EA5A7F">
        <w:rPr>
          <w:rFonts w:ascii="Palatino Linotype" w:hAnsi="Palatino Linotype"/>
          <w:sz w:val="24"/>
          <w:szCs w:val="24"/>
        </w:rPr>
        <w:t>el</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D44298">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D44298">
        <w:rPr>
          <w:rFonts w:ascii="Palatino Linotype" w:hAnsi="Palatino Linotype"/>
          <w:sz w:val="24"/>
          <w:szCs w:val="24"/>
        </w:rPr>
        <w:t>tercero</w:t>
      </w:r>
      <w:r w:rsidRPr="0014447C">
        <w:rPr>
          <w:rFonts w:ascii="Palatino Linotype" w:hAnsi="Palatino Linotype"/>
          <w:sz w:val="24"/>
          <w:szCs w:val="24"/>
        </w:rPr>
        <w:t xml:space="preserve"> y vigésimo </w:t>
      </w:r>
      <w:r w:rsidR="00D44298">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3C05E58" w14:textId="35F05353" w:rsidR="00200903" w:rsidRDefault="00200903" w:rsidP="0014447C">
      <w:pPr>
        <w:pStyle w:val="Sinespaciado"/>
        <w:spacing w:line="360" w:lineRule="auto"/>
        <w:jc w:val="both"/>
        <w:rPr>
          <w:rFonts w:ascii="Palatino Linotype" w:hAnsi="Palatino Linotype"/>
          <w:sz w:val="24"/>
          <w:szCs w:val="24"/>
        </w:rPr>
      </w:pPr>
    </w:p>
    <w:p w14:paraId="5FB96CA5" w14:textId="69FFE817" w:rsidR="00200903" w:rsidRPr="00200903" w:rsidRDefault="00200903" w:rsidP="00200903">
      <w:pPr>
        <w:spacing w:after="0" w:line="360" w:lineRule="auto"/>
        <w:jc w:val="both"/>
        <w:rPr>
          <w:rFonts w:ascii="Palatino Linotype" w:eastAsia="Calibri" w:hAnsi="Palatino Linotype" w:cs="Times New Roman"/>
          <w:sz w:val="32"/>
        </w:rPr>
      </w:pPr>
      <w:r w:rsidRPr="00200903">
        <w:rPr>
          <w:rFonts w:ascii="Palatino Linotype" w:eastAsia="Calibri" w:hAnsi="Palatino Linotype" w:cs="Arial"/>
          <w:sz w:val="24"/>
        </w:rPr>
        <w:lastRenderedPageBreak/>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738FE58" w14:textId="77777777" w:rsidR="004E41DC" w:rsidRDefault="004E41DC" w:rsidP="0014447C">
      <w:pPr>
        <w:pStyle w:val="Sinespaciado"/>
        <w:spacing w:line="360" w:lineRule="auto"/>
        <w:jc w:val="both"/>
        <w:rPr>
          <w:rFonts w:ascii="Palatino Linotype" w:hAnsi="Palatino Linotype"/>
          <w:sz w:val="24"/>
          <w:szCs w:val="24"/>
        </w:rPr>
      </w:pPr>
    </w:p>
    <w:p w14:paraId="608266F5" w14:textId="77777777"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05B4C1EA" w14:textId="77777777"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27FD99F" w14:textId="77777777" w:rsidR="004E41DC" w:rsidRPr="00064CBB" w:rsidRDefault="004E41DC" w:rsidP="00064CBB">
      <w:pPr>
        <w:pStyle w:val="Sinespaciado"/>
        <w:spacing w:line="360" w:lineRule="auto"/>
        <w:jc w:val="both"/>
        <w:rPr>
          <w:rFonts w:ascii="Palatino Linotype" w:hAnsi="Palatino Linotype"/>
          <w:sz w:val="24"/>
          <w:szCs w:val="24"/>
        </w:rPr>
      </w:pPr>
    </w:p>
    <w:p w14:paraId="7DCC514B" w14:textId="77777777" w:rsidR="00705D1C" w:rsidRPr="00064CBB" w:rsidRDefault="007E2E80" w:rsidP="00064CBB">
      <w:pPr>
        <w:pStyle w:val="Sinespaciado"/>
        <w:spacing w:line="360" w:lineRule="auto"/>
        <w:jc w:val="both"/>
        <w:rPr>
          <w:rFonts w:ascii="Palatino Linotype" w:hAnsi="Palatino Linotype" w:cstheme="minorHAnsi"/>
          <w:b/>
          <w:sz w:val="26"/>
          <w:szCs w:val="26"/>
        </w:rPr>
      </w:pPr>
      <w:r w:rsidRPr="002D7098">
        <w:rPr>
          <w:rFonts w:ascii="Palatino Linotype" w:hAnsi="Palatino Linotype" w:cstheme="minorHAnsi"/>
          <w:b/>
          <w:sz w:val="26"/>
          <w:szCs w:val="26"/>
        </w:rPr>
        <w:t xml:space="preserve">TERCERO. </w:t>
      </w:r>
      <w:r w:rsidR="00705D1C" w:rsidRPr="00064CBB">
        <w:rPr>
          <w:rFonts w:ascii="Palatino Linotype" w:hAnsi="Palatino Linotype" w:cstheme="minorHAnsi"/>
          <w:b/>
          <w:sz w:val="26"/>
          <w:szCs w:val="26"/>
        </w:rPr>
        <w:t>De las causas de improcedencia.</w:t>
      </w:r>
    </w:p>
    <w:p w14:paraId="2257B4B8" w14:textId="77777777" w:rsidR="00705D1C" w:rsidRPr="00064CBB" w:rsidRDefault="00705D1C" w:rsidP="00064CBB">
      <w:pPr>
        <w:pStyle w:val="Sinespaciado"/>
        <w:spacing w:line="360" w:lineRule="auto"/>
        <w:jc w:val="both"/>
        <w:rPr>
          <w:rFonts w:ascii="Palatino Linotype" w:hAnsi="Palatino Linotype"/>
          <w:sz w:val="24"/>
          <w:szCs w:val="24"/>
        </w:rPr>
      </w:pPr>
      <w:r w:rsidRPr="00064CBB">
        <w:rPr>
          <w:rFonts w:ascii="Palatino Linotype" w:hAnsi="Palatino Linotype"/>
          <w:sz w:val="24"/>
          <w:szCs w:val="24"/>
        </w:rPr>
        <w:t xml:space="preserve">En el procedimiento de acceso a la información y de los medios de impugnación de la materia, se advierten diversos supuestos de procedibilidad que deben estudiarse con </w:t>
      </w:r>
      <w:r w:rsidRPr="00064CBB">
        <w:rPr>
          <w:rFonts w:ascii="Palatino Linotype" w:hAnsi="Palatino Linotype"/>
          <w:sz w:val="24"/>
          <w:szCs w:val="24"/>
        </w:rPr>
        <w:lastRenderedPageBreak/>
        <w:t>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9BCB4D0" w14:textId="77777777" w:rsidR="004E41DC" w:rsidRPr="00064CBB" w:rsidRDefault="004E41DC" w:rsidP="00064CBB">
      <w:pPr>
        <w:pStyle w:val="Sinespaciado"/>
        <w:spacing w:line="360" w:lineRule="auto"/>
        <w:jc w:val="both"/>
        <w:rPr>
          <w:rFonts w:ascii="Palatino Linotype" w:hAnsi="Palatino Linotype"/>
          <w:sz w:val="24"/>
          <w:szCs w:val="24"/>
        </w:rPr>
      </w:pPr>
    </w:p>
    <w:p w14:paraId="77714B5A" w14:textId="77777777"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5064B9F3" w14:textId="77777777" w:rsidR="004E41DC" w:rsidRPr="0014447C" w:rsidRDefault="004E41DC" w:rsidP="00705D1C">
      <w:pPr>
        <w:pStyle w:val="Sinespaciado"/>
        <w:spacing w:line="360" w:lineRule="auto"/>
        <w:jc w:val="both"/>
        <w:rPr>
          <w:rFonts w:ascii="Palatino Linotype" w:hAnsi="Palatino Linotype"/>
          <w:sz w:val="24"/>
          <w:szCs w:val="24"/>
        </w:rPr>
      </w:pPr>
    </w:p>
    <w:p w14:paraId="433E7BAA" w14:textId="77777777"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F1B012C" w14:textId="77777777" w:rsidR="004E41DC" w:rsidRDefault="004E41DC" w:rsidP="00705D1C">
      <w:pPr>
        <w:pStyle w:val="Sinespaciado"/>
        <w:spacing w:line="360" w:lineRule="auto"/>
        <w:jc w:val="both"/>
        <w:rPr>
          <w:rFonts w:ascii="Palatino Linotype" w:hAnsi="Palatino Linotype"/>
          <w:sz w:val="24"/>
          <w:szCs w:val="24"/>
        </w:rPr>
      </w:pPr>
    </w:p>
    <w:p w14:paraId="5A08DBB6" w14:textId="77777777" w:rsidR="007E2E80" w:rsidRPr="0014447C" w:rsidRDefault="00E139E1"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w:t>
      </w:r>
      <w:r w:rsidR="00297ADE">
        <w:rPr>
          <w:rFonts w:ascii="Palatino Linotype" w:hAnsi="Palatino Linotype"/>
          <w:b/>
          <w:sz w:val="26"/>
          <w:szCs w:val="26"/>
        </w:rPr>
        <w:t>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14:paraId="20E1B015" w14:textId="77777777" w:rsidR="007E2E80"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D2CDCBD" w14:textId="77777777" w:rsidR="0088189D" w:rsidRPr="0014447C" w:rsidRDefault="0088189D" w:rsidP="0014447C">
      <w:pPr>
        <w:pStyle w:val="Sinespaciado"/>
        <w:spacing w:line="360" w:lineRule="auto"/>
        <w:jc w:val="both"/>
        <w:rPr>
          <w:rFonts w:ascii="Palatino Linotype" w:hAnsi="Palatino Linotype"/>
          <w:sz w:val="24"/>
          <w:szCs w:val="24"/>
        </w:rPr>
      </w:pPr>
    </w:p>
    <w:p w14:paraId="0D1D009A" w14:textId="77777777" w:rsidR="004E41DC" w:rsidRDefault="00A9172E" w:rsidP="0014447C">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lastRenderedPageBreak/>
        <w:t>Por tanto, es conveniente recordar que</w:t>
      </w:r>
      <w:r w:rsidR="00E21B9B">
        <w:rPr>
          <w:rFonts w:ascii="Palatino Linotype" w:hAnsi="Palatino Linotype"/>
          <w:sz w:val="24"/>
          <w:szCs w:val="24"/>
        </w:rPr>
        <w:t xml:space="preserve"> </w:t>
      </w:r>
      <w:r w:rsidR="007146B1">
        <w:rPr>
          <w:rFonts w:ascii="Palatino Linotype" w:hAnsi="Palatino Linotype"/>
          <w:sz w:val="24"/>
          <w:szCs w:val="24"/>
        </w:rPr>
        <w:t xml:space="preserve">el </w:t>
      </w:r>
      <w:r w:rsidR="00336EDF">
        <w:rPr>
          <w:rFonts w:ascii="Palatino Linotype" w:hAnsi="Palatino Linotype"/>
          <w:sz w:val="24"/>
          <w:szCs w:val="24"/>
        </w:rPr>
        <w:t>hoy Recurrente requirió</w:t>
      </w:r>
      <w:r w:rsidR="00E21B9B">
        <w:rPr>
          <w:rFonts w:ascii="Palatino Linotype" w:hAnsi="Palatino Linotype"/>
          <w:sz w:val="24"/>
          <w:szCs w:val="24"/>
        </w:rPr>
        <w:t xml:space="preserve"> información de</w:t>
      </w:r>
      <w:r w:rsidR="001E5530">
        <w:rPr>
          <w:rFonts w:ascii="Palatino Linotype" w:hAnsi="Palatino Linotype"/>
          <w:sz w:val="24"/>
          <w:szCs w:val="24"/>
        </w:rPr>
        <w:t>l inventario de bienes inmuebles propiedad del DIF municipal de San Felipe del Progreso y/o el listado de bienes inmuebles propiedad de San Felipe del Progreso, así como sus medidas y colindancias y su folio real electrónico.</w:t>
      </w:r>
      <w:r w:rsidR="00E21B9B">
        <w:rPr>
          <w:rFonts w:ascii="Palatino Linotype" w:hAnsi="Palatino Linotype"/>
          <w:sz w:val="24"/>
          <w:szCs w:val="24"/>
        </w:rPr>
        <w:t xml:space="preserve"> </w:t>
      </w:r>
    </w:p>
    <w:p w14:paraId="2CACC16E" w14:textId="77777777" w:rsidR="001E5530" w:rsidRDefault="001E5530" w:rsidP="0014447C">
      <w:pPr>
        <w:pStyle w:val="Sinespaciado"/>
        <w:spacing w:line="360" w:lineRule="auto"/>
        <w:jc w:val="both"/>
        <w:rPr>
          <w:rFonts w:ascii="Palatino Linotype" w:hAnsi="Palatino Linotype"/>
          <w:sz w:val="24"/>
          <w:szCs w:val="24"/>
        </w:rPr>
      </w:pPr>
    </w:p>
    <w:p w14:paraId="7A855640" w14:textId="77777777" w:rsidR="00E21B9B" w:rsidRDefault="00FD7EE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dicha solicitud, el Sujeto Obligado respondió mediante </w:t>
      </w:r>
      <w:r w:rsidR="00B31BB2">
        <w:rPr>
          <w:rFonts w:ascii="Palatino Linotype" w:hAnsi="Palatino Linotype"/>
          <w:sz w:val="24"/>
          <w:szCs w:val="24"/>
        </w:rPr>
        <w:t>la presentación de</w:t>
      </w:r>
      <w:r w:rsidR="001E5530">
        <w:rPr>
          <w:rFonts w:ascii="Palatino Linotype" w:hAnsi="Palatino Linotype"/>
          <w:sz w:val="24"/>
          <w:szCs w:val="24"/>
        </w:rPr>
        <w:t>l</w:t>
      </w:r>
      <w:r w:rsidR="003473F0">
        <w:rPr>
          <w:rFonts w:ascii="Palatino Linotype" w:hAnsi="Palatino Linotype"/>
          <w:sz w:val="24"/>
          <w:szCs w:val="24"/>
        </w:rPr>
        <w:t xml:space="preserve"> </w:t>
      </w:r>
      <w:r w:rsidR="001E5530">
        <w:rPr>
          <w:rFonts w:ascii="Palatino Linotype" w:hAnsi="Palatino Linotype"/>
          <w:sz w:val="24"/>
          <w:szCs w:val="24"/>
        </w:rPr>
        <w:t>documento</w:t>
      </w:r>
      <w:r w:rsidR="00E21B9B">
        <w:rPr>
          <w:rFonts w:ascii="Palatino Linotype" w:hAnsi="Palatino Linotype"/>
          <w:sz w:val="24"/>
          <w:szCs w:val="24"/>
        </w:rPr>
        <w:t xml:space="preserve"> electrónico</w:t>
      </w:r>
      <w:r w:rsidR="001E5530">
        <w:rPr>
          <w:rFonts w:ascii="Palatino Linotype" w:hAnsi="Palatino Linotype"/>
          <w:sz w:val="24"/>
          <w:szCs w:val="24"/>
        </w:rPr>
        <w:t xml:space="preserve"> denominado</w:t>
      </w:r>
      <w:r w:rsidR="00E21B9B">
        <w:rPr>
          <w:rFonts w:ascii="Palatino Linotype" w:hAnsi="Palatino Linotype"/>
          <w:sz w:val="24"/>
          <w:szCs w:val="24"/>
        </w:rPr>
        <w:t xml:space="preserve"> </w:t>
      </w:r>
      <w:r w:rsidR="001E5530">
        <w:rPr>
          <w:rFonts w:ascii="Palatino Linotype" w:hAnsi="Palatino Linotype"/>
          <w:b/>
          <w:sz w:val="24"/>
          <w:szCs w:val="24"/>
        </w:rPr>
        <w:t xml:space="preserve">“RESPUESTA A SOLICITUD </w:t>
      </w:r>
      <w:r w:rsidR="00C1422D">
        <w:rPr>
          <w:rFonts w:ascii="Palatino Linotype" w:hAnsi="Palatino Linotype"/>
          <w:b/>
          <w:sz w:val="24"/>
          <w:szCs w:val="24"/>
        </w:rPr>
        <w:t>00010DIFFELIPRO IP 2020.pdf”</w:t>
      </w:r>
      <w:r w:rsidR="00C1422D">
        <w:rPr>
          <w:rFonts w:ascii="Palatino Linotype" w:hAnsi="Palatino Linotype"/>
          <w:sz w:val="24"/>
          <w:szCs w:val="24"/>
        </w:rPr>
        <w:t>, consistente</w:t>
      </w:r>
      <w:r w:rsidR="00E21B9B">
        <w:rPr>
          <w:rFonts w:ascii="Palatino Linotype" w:hAnsi="Palatino Linotype"/>
          <w:sz w:val="24"/>
          <w:szCs w:val="24"/>
        </w:rPr>
        <w:t xml:space="preserve"> de lo siguiente:</w:t>
      </w:r>
    </w:p>
    <w:p w14:paraId="684AC56A" w14:textId="77777777" w:rsidR="00E21B9B" w:rsidRDefault="00E21B9B" w:rsidP="0014447C">
      <w:pPr>
        <w:pStyle w:val="Sinespaciado"/>
        <w:spacing w:line="360" w:lineRule="auto"/>
        <w:jc w:val="both"/>
        <w:rPr>
          <w:rFonts w:ascii="Palatino Linotype" w:hAnsi="Palatino Linotype"/>
          <w:sz w:val="24"/>
          <w:szCs w:val="24"/>
        </w:rPr>
      </w:pPr>
    </w:p>
    <w:p w14:paraId="17847091" w14:textId="77777777" w:rsidR="00195926" w:rsidRPr="00B34C32" w:rsidRDefault="00915599" w:rsidP="00B34C32">
      <w:pPr>
        <w:pStyle w:val="Sinespaciado"/>
        <w:numPr>
          <w:ilvl w:val="0"/>
          <w:numId w:val="19"/>
        </w:numPr>
        <w:spacing w:line="360" w:lineRule="auto"/>
        <w:jc w:val="both"/>
        <w:rPr>
          <w:rFonts w:ascii="Palatino Linotype" w:hAnsi="Palatino Linotype"/>
          <w:sz w:val="24"/>
          <w:szCs w:val="24"/>
        </w:rPr>
      </w:pPr>
      <w:r>
        <w:rPr>
          <w:rFonts w:ascii="Palatino Linotype" w:hAnsi="Palatino Linotype"/>
          <w:b/>
          <w:sz w:val="24"/>
          <w:szCs w:val="24"/>
        </w:rPr>
        <w:t xml:space="preserve">RESPUESTA A </w:t>
      </w:r>
      <w:r w:rsidR="00C1422D">
        <w:rPr>
          <w:rFonts w:ascii="Palatino Linotype" w:hAnsi="Palatino Linotype"/>
          <w:b/>
          <w:sz w:val="24"/>
          <w:szCs w:val="24"/>
        </w:rPr>
        <w:t>SOLICITUD 00010DIFFELIPRO IP 2020.pdf</w:t>
      </w:r>
      <w:r w:rsidR="00C1422D">
        <w:rPr>
          <w:rFonts w:ascii="Palatino Linotype" w:hAnsi="Palatino Linotype"/>
          <w:sz w:val="24"/>
          <w:szCs w:val="24"/>
        </w:rPr>
        <w:t xml:space="preserve"> Oficio número SMDIFSFP/ADM/37/10/2020 suscrito por la Coordinadora de Administración del Sistema Municipal para el Desarrollo Integral de la Familia de San Felipe del Progreso</w:t>
      </w:r>
      <w:r w:rsidR="00E21B9B">
        <w:rPr>
          <w:rFonts w:ascii="Palatino Linotype" w:hAnsi="Palatino Linotype"/>
          <w:sz w:val="24"/>
          <w:szCs w:val="24"/>
        </w:rPr>
        <w:t>, c</w:t>
      </w:r>
      <w:r w:rsidR="00C1422D">
        <w:rPr>
          <w:rFonts w:ascii="Palatino Linotype" w:hAnsi="Palatino Linotype"/>
          <w:sz w:val="24"/>
          <w:szCs w:val="24"/>
        </w:rPr>
        <w:t>on el que informó a la Lic. Verónica Vanessa Ramírez González, Titular de la Unidad de Transparencia</w:t>
      </w:r>
      <w:r>
        <w:rPr>
          <w:rFonts w:ascii="Palatino Linotype" w:hAnsi="Palatino Linotype"/>
          <w:sz w:val="24"/>
          <w:szCs w:val="24"/>
        </w:rPr>
        <w:t xml:space="preserve"> que</w:t>
      </w:r>
      <w:r w:rsidR="00E21B9B">
        <w:rPr>
          <w:rFonts w:ascii="Palatino Linotype" w:hAnsi="Palatino Linotype"/>
          <w:sz w:val="24"/>
          <w:szCs w:val="24"/>
        </w:rPr>
        <w:t xml:space="preserve"> de acuerdo a</w:t>
      </w:r>
      <w:r w:rsidR="00C1422D">
        <w:rPr>
          <w:rFonts w:ascii="Palatino Linotype" w:hAnsi="Palatino Linotype"/>
          <w:sz w:val="24"/>
          <w:szCs w:val="24"/>
        </w:rPr>
        <w:t xml:space="preserve">l oficio SFP/TSMD/020/2020 de fecha 12 de octubre de 2020, donde se le solicitó realizar un análisis </w:t>
      </w:r>
      <w:r w:rsidR="000C4859">
        <w:rPr>
          <w:rFonts w:ascii="Palatino Linotype" w:hAnsi="Palatino Linotype"/>
          <w:sz w:val="24"/>
          <w:szCs w:val="24"/>
        </w:rPr>
        <w:t>y preparar la respuesta sobre la solicitud número 00010/DIFFELIPRO/IP/2020, dio a conocer que la información solicitada al Sistema Municipal DIF se encuentra pública en el portal de internet del Munic</w:t>
      </w:r>
      <w:r>
        <w:rPr>
          <w:rFonts w:ascii="Palatino Linotype" w:hAnsi="Palatino Linotype"/>
          <w:sz w:val="24"/>
          <w:szCs w:val="24"/>
        </w:rPr>
        <w:t xml:space="preserve">ipio de San Felipe del Progreso, </w:t>
      </w:r>
      <w:r w:rsidR="000219CC">
        <w:rPr>
          <w:rFonts w:ascii="Palatino Linotype" w:hAnsi="Palatino Linotype"/>
          <w:sz w:val="24"/>
          <w:szCs w:val="24"/>
        </w:rPr>
        <w:t xml:space="preserve">bajo consulta del link </w:t>
      </w:r>
      <w:hyperlink r:id="rId10" w:history="1">
        <w:r w:rsidR="000219CC" w:rsidRPr="00345A6C">
          <w:rPr>
            <w:rStyle w:val="Hipervnculo"/>
            <w:rFonts w:ascii="Palatino Linotype" w:hAnsi="Palatino Linotype"/>
            <w:b/>
            <w:i/>
          </w:rPr>
          <w:t>http://www.ipomex.org.mx/ipo3/lgt/indice/DIFSANFELIPEDELPROGRESO/art_92_xxxviii_d/2.web</w:t>
        </w:r>
      </w:hyperlink>
      <w:r w:rsidR="00195926">
        <w:rPr>
          <w:rStyle w:val="Hipervnculo"/>
          <w:rFonts w:ascii="Palatino Linotype" w:hAnsi="Palatino Linotype"/>
          <w:b/>
          <w:i/>
        </w:rPr>
        <w:t>.</w:t>
      </w:r>
      <w:r w:rsidR="00B34C32">
        <w:rPr>
          <w:rStyle w:val="Hipervnculo"/>
          <w:rFonts w:ascii="Palatino Linotype" w:hAnsi="Palatino Linotype"/>
          <w:color w:val="auto"/>
          <w:sz w:val="24"/>
          <w:szCs w:val="24"/>
          <w:u w:val="none"/>
        </w:rPr>
        <w:t xml:space="preserve"> </w:t>
      </w:r>
      <w:r w:rsidR="00195926" w:rsidRPr="00B34C32">
        <w:rPr>
          <w:rFonts w:ascii="Palatino Linotype" w:hAnsi="Palatino Linotype"/>
          <w:sz w:val="24"/>
          <w:szCs w:val="24"/>
        </w:rPr>
        <w:t xml:space="preserve">Por otra parte, en el citado oficio el sujeto obligado también hace referencia que la información sobre los bienes inmuebles propiedad de San </w:t>
      </w:r>
      <w:r w:rsidR="00195926" w:rsidRPr="00B34C32">
        <w:rPr>
          <w:rFonts w:ascii="Palatino Linotype" w:hAnsi="Palatino Linotype"/>
          <w:sz w:val="24"/>
          <w:szCs w:val="24"/>
        </w:rPr>
        <w:lastRenderedPageBreak/>
        <w:t xml:space="preserve">Felipe del Progreso, así como sus medidas y folio real electrónico, no corresponden al Sistema Municipal DIF, si no al Ayuntamiento de San Felipe del Progreso. </w:t>
      </w:r>
    </w:p>
    <w:p w14:paraId="4EDF2438" w14:textId="77777777" w:rsidR="003473F0" w:rsidRDefault="00C054D5" w:rsidP="008724D7">
      <w:pPr>
        <w:pStyle w:val="Sinespaciado"/>
        <w:spacing w:line="360" w:lineRule="auto"/>
        <w:ind w:left="720"/>
        <w:jc w:val="both"/>
        <w:rPr>
          <w:rFonts w:ascii="Palatino Linotype" w:hAnsi="Palatino Linotype"/>
          <w:sz w:val="24"/>
          <w:szCs w:val="24"/>
        </w:rPr>
      </w:pPr>
      <w:r>
        <w:rPr>
          <w:rFonts w:ascii="Palatino Linotype" w:hAnsi="Palatino Linotype"/>
          <w:sz w:val="24"/>
          <w:szCs w:val="24"/>
        </w:rPr>
        <w:t xml:space="preserve">                  </w:t>
      </w:r>
    </w:p>
    <w:p w14:paraId="617D655D" w14:textId="77777777" w:rsidR="00D46D29" w:rsidRDefault="008724D7" w:rsidP="00D46D29">
      <w:pPr>
        <w:pStyle w:val="Sinespaciado"/>
        <w:spacing w:line="360" w:lineRule="auto"/>
        <w:jc w:val="both"/>
        <w:rPr>
          <w:rFonts w:ascii="Palatino Linotype" w:hAnsi="Palatino Linotype"/>
          <w:sz w:val="24"/>
          <w:szCs w:val="24"/>
        </w:rPr>
      </w:pPr>
      <w:r>
        <w:rPr>
          <w:rFonts w:ascii="Palatino Linotype" w:hAnsi="Palatino Linotype"/>
          <w:sz w:val="24"/>
          <w:szCs w:val="24"/>
        </w:rPr>
        <w:t>Ante la respuesta otorgada, el</w:t>
      </w:r>
      <w:r w:rsidR="008D7595">
        <w:rPr>
          <w:rFonts w:ascii="Palatino Linotype" w:hAnsi="Palatino Linotype"/>
          <w:sz w:val="24"/>
          <w:szCs w:val="24"/>
        </w:rPr>
        <w:t xml:space="preserve"> Recurrente consideró </w:t>
      </w:r>
      <w:r w:rsidR="00D46D29">
        <w:rPr>
          <w:rFonts w:ascii="Palatino Linotype" w:hAnsi="Palatino Linotype"/>
          <w:sz w:val="24"/>
          <w:szCs w:val="24"/>
        </w:rPr>
        <w:t>que su derecho a la información había sido conculcado por lo que i</w:t>
      </w:r>
      <w:r w:rsidR="008307E5">
        <w:rPr>
          <w:rFonts w:ascii="Palatino Linotype" w:hAnsi="Palatino Linotype"/>
          <w:sz w:val="24"/>
          <w:szCs w:val="24"/>
        </w:rPr>
        <w:t xml:space="preserve">nterpuso </w:t>
      </w:r>
      <w:r w:rsidR="00D46D29">
        <w:rPr>
          <w:rFonts w:ascii="Palatino Linotype" w:hAnsi="Palatino Linotype"/>
          <w:sz w:val="24"/>
          <w:szCs w:val="24"/>
        </w:rPr>
        <w:t xml:space="preserve">el presente recurso de revisión </w:t>
      </w:r>
      <w:r w:rsidR="00AE7D32">
        <w:rPr>
          <w:rFonts w:ascii="Palatino Linotype" w:hAnsi="Palatino Linotype"/>
          <w:sz w:val="24"/>
          <w:szCs w:val="24"/>
        </w:rPr>
        <w:t>señalando</w:t>
      </w:r>
      <w:r w:rsidR="00D46D29">
        <w:rPr>
          <w:rFonts w:ascii="Palatino Linotype" w:hAnsi="Palatino Linotype"/>
          <w:sz w:val="24"/>
          <w:szCs w:val="24"/>
        </w:rPr>
        <w:t xml:space="preserve"> como acto impugnado </w:t>
      </w:r>
      <w:r>
        <w:rPr>
          <w:rFonts w:ascii="Palatino Linotype" w:hAnsi="Palatino Linotype"/>
          <w:sz w:val="24"/>
          <w:szCs w:val="24"/>
        </w:rPr>
        <w:t>la falta de respuesta a su solicitud de información</w:t>
      </w:r>
      <w:r w:rsidR="00AE7D32">
        <w:rPr>
          <w:rFonts w:ascii="Palatino Linotype" w:hAnsi="Palatino Linotype"/>
          <w:sz w:val="24"/>
          <w:szCs w:val="24"/>
        </w:rPr>
        <w:t xml:space="preserve"> y </w:t>
      </w:r>
      <w:r w:rsidR="009E31D5">
        <w:rPr>
          <w:rFonts w:ascii="Palatino Linotype" w:hAnsi="Palatino Linotype"/>
          <w:sz w:val="24"/>
          <w:szCs w:val="24"/>
        </w:rPr>
        <w:t xml:space="preserve">dando como </w:t>
      </w:r>
      <w:r>
        <w:rPr>
          <w:rFonts w:ascii="Palatino Linotype" w:hAnsi="Palatino Linotype"/>
          <w:sz w:val="24"/>
          <w:szCs w:val="24"/>
        </w:rPr>
        <w:t>razones o motivos de</w:t>
      </w:r>
      <w:r w:rsidR="002230D2">
        <w:rPr>
          <w:rFonts w:ascii="Palatino Linotype" w:hAnsi="Palatino Linotype"/>
          <w:sz w:val="24"/>
          <w:szCs w:val="24"/>
        </w:rPr>
        <w:t xml:space="preserve"> inconformidad </w:t>
      </w:r>
      <w:r w:rsidR="009E31D5">
        <w:rPr>
          <w:rFonts w:ascii="Palatino Linotype" w:hAnsi="Palatino Linotype"/>
          <w:sz w:val="24"/>
          <w:szCs w:val="24"/>
        </w:rPr>
        <w:t xml:space="preserve">que </w:t>
      </w:r>
      <w:r>
        <w:rPr>
          <w:rFonts w:ascii="Palatino Linotype" w:hAnsi="Palatino Linotype"/>
          <w:sz w:val="24"/>
          <w:szCs w:val="24"/>
        </w:rPr>
        <w:t>no se le</w:t>
      </w:r>
      <w:r w:rsidR="00E718CD">
        <w:rPr>
          <w:rFonts w:ascii="Palatino Linotype" w:hAnsi="Palatino Linotype"/>
          <w:sz w:val="24"/>
          <w:szCs w:val="24"/>
        </w:rPr>
        <w:t xml:space="preserve"> había</w:t>
      </w:r>
      <w:r>
        <w:rPr>
          <w:rFonts w:ascii="Palatino Linotype" w:hAnsi="Palatino Linotype"/>
          <w:sz w:val="24"/>
          <w:szCs w:val="24"/>
        </w:rPr>
        <w:t xml:space="preserve"> da</w:t>
      </w:r>
      <w:r w:rsidR="00E718CD">
        <w:rPr>
          <w:rFonts w:ascii="Palatino Linotype" w:hAnsi="Palatino Linotype"/>
          <w:sz w:val="24"/>
          <w:szCs w:val="24"/>
        </w:rPr>
        <w:t>do</w:t>
      </w:r>
      <w:r>
        <w:rPr>
          <w:rFonts w:ascii="Palatino Linotype" w:hAnsi="Palatino Linotype"/>
          <w:sz w:val="24"/>
          <w:szCs w:val="24"/>
        </w:rPr>
        <w:t xml:space="preserve"> la información pública y </w:t>
      </w:r>
      <w:r w:rsidR="00E718CD">
        <w:rPr>
          <w:rFonts w:ascii="Palatino Linotype" w:hAnsi="Palatino Linotype"/>
          <w:sz w:val="24"/>
          <w:szCs w:val="24"/>
        </w:rPr>
        <w:t xml:space="preserve">obligatoria que requería, ya que se le refirió que ésta se encontraba en el sitio de internet de transparencia pero que no se le había especificado en qué fracción o dónde encontraba la información en cuestión, además de que ya había buscado en el sitio de transparencia referido pero no tenían la información que él pedía. </w:t>
      </w:r>
    </w:p>
    <w:p w14:paraId="22A685A4" w14:textId="77777777" w:rsidR="002230D2" w:rsidRPr="009E31D5" w:rsidRDefault="002230D2" w:rsidP="00D46D29">
      <w:pPr>
        <w:pStyle w:val="Sinespaciado"/>
        <w:spacing w:line="360" w:lineRule="auto"/>
        <w:jc w:val="both"/>
        <w:rPr>
          <w:rFonts w:ascii="Palatino Linotype" w:hAnsi="Palatino Linotype"/>
          <w:sz w:val="24"/>
          <w:szCs w:val="24"/>
        </w:rPr>
      </w:pPr>
    </w:p>
    <w:p w14:paraId="6961AAC9" w14:textId="77777777" w:rsidR="00AE7D32" w:rsidRDefault="009E31D5" w:rsidP="00AE7D32">
      <w:pPr>
        <w:pStyle w:val="Sinespaciado"/>
        <w:spacing w:line="360" w:lineRule="auto"/>
        <w:jc w:val="both"/>
        <w:rPr>
          <w:rFonts w:ascii="Palatino Linotype" w:hAnsi="Palatino Linotype"/>
          <w:sz w:val="24"/>
          <w:szCs w:val="24"/>
        </w:rPr>
      </w:pPr>
      <w:r w:rsidRPr="009E31D5">
        <w:rPr>
          <w:rFonts w:ascii="Palatino Linotype" w:hAnsi="Palatino Linotype"/>
          <w:sz w:val="24"/>
          <w:szCs w:val="24"/>
        </w:rPr>
        <w:t>En ese</w:t>
      </w:r>
      <w:r w:rsidR="00AE7D32">
        <w:rPr>
          <w:rFonts w:ascii="Palatino Linotype" w:hAnsi="Palatino Linotype"/>
          <w:sz w:val="24"/>
          <w:szCs w:val="24"/>
        </w:rPr>
        <w:t xml:space="preserve"> orden de ideas, se tiene q</w:t>
      </w:r>
      <w:r w:rsidR="00E718CD">
        <w:rPr>
          <w:rFonts w:ascii="Palatino Linotype" w:hAnsi="Palatino Linotype"/>
          <w:sz w:val="24"/>
          <w:szCs w:val="24"/>
        </w:rPr>
        <w:t>ue el</w:t>
      </w:r>
      <w:r w:rsidRPr="009E31D5">
        <w:rPr>
          <w:rFonts w:ascii="Palatino Linotype" w:hAnsi="Palatino Linotype"/>
          <w:sz w:val="24"/>
          <w:szCs w:val="24"/>
        </w:rPr>
        <w:t xml:space="preserve"> Recurrente </w:t>
      </w:r>
      <w:r w:rsidRPr="00077D1D">
        <w:rPr>
          <w:rFonts w:ascii="Palatino Linotype" w:hAnsi="Palatino Linotype"/>
          <w:sz w:val="24"/>
          <w:szCs w:val="24"/>
        </w:rPr>
        <w:t>no realizó manifestaciones</w:t>
      </w:r>
      <w:r w:rsidRPr="009E31D5">
        <w:rPr>
          <w:rFonts w:ascii="Palatino Linotype" w:hAnsi="Palatino Linotype"/>
          <w:sz w:val="24"/>
          <w:szCs w:val="24"/>
        </w:rPr>
        <w:t xml:space="preserve">, vertió alegatos o presentó pruebas que a su derecho convinieran durante la etapa de </w:t>
      </w:r>
      <w:r w:rsidR="00AE7D32">
        <w:rPr>
          <w:rFonts w:ascii="Palatino Linotype" w:hAnsi="Palatino Linotype"/>
          <w:sz w:val="24"/>
          <w:szCs w:val="24"/>
        </w:rPr>
        <w:t xml:space="preserve">instrucción. Por su parte, el Sujeto Obligado rindió su informe justificado </w:t>
      </w:r>
      <w:r w:rsidR="00AE7D32" w:rsidRPr="0014447C">
        <w:rPr>
          <w:rFonts w:ascii="Palatino Linotype" w:hAnsi="Palatino Linotype"/>
          <w:sz w:val="24"/>
          <w:szCs w:val="24"/>
        </w:rPr>
        <w:t xml:space="preserve">consistente </w:t>
      </w:r>
      <w:r w:rsidR="00666CA8">
        <w:rPr>
          <w:rFonts w:ascii="Palatino Linotype" w:hAnsi="Palatino Linotype"/>
          <w:sz w:val="24"/>
          <w:szCs w:val="24"/>
        </w:rPr>
        <w:t>de un archivo electrónico</w:t>
      </w:r>
      <w:r w:rsidR="00AE7D32">
        <w:rPr>
          <w:rFonts w:ascii="Palatino Linotype" w:hAnsi="Palatino Linotype"/>
          <w:sz w:val="24"/>
          <w:szCs w:val="24"/>
        </w:rPr>
        <w:t xml:space="preserve"> denominados </w:t>
      </w:r>
      <w:r w:rsidR="00AE7D32">
        <w:rPr>
          <w:rFonts w:ascii="Palatino Linotype" w:hAnsi="Palatino Linotype"/>
          <w:b/>
          <w:sz w:val="24"/>
          <w:szCs w:val="24"/>
        </w:rPr>
        <w:t>“</w:t>
      </w:r>
      <w:r w:rsidR="00666CA8">
        <w:rPr>
          <w:rFonts w:ascii="Palatino Linotype" w:hAnsi="Palatino Linotype"/>
          <w:b/>
          <w:sz w:val="24"/>
          <w:szCs w:val="24"/>
        </w:rPr>
        <w:t>MANIFESTACIONES AL RECURSO DE REVISIÓN.pdf</w:t>
      </w:r>
      <w:r w:rsidR="00AE7D32">
        <w:rPr>
          <w:rFonts w:ascii="Palatino Linotype" w:hAnsi="Palatino Linotype"/>
          <w:b/>
          <w:sz w:val="24"/>
          <w:szCs w:val="24"/>
        </w:rPr>
        <w:t xml:space="preserve">” </w:t>
      </w:r>
      <w:r w:rsidR="00666CA8">
        <w:rPr>
          <w:rFonts w:ascii="Palatino Linotype" w:hAnsi="Palatino Linotype"/>
          <w:sz w:val="24"/>
          <w:szCs w:val="24"/>
        </w:rPr>
        <w:t>que consiste</w:t>
      </w:r>
      <w:r w:rsidR="00AE7D32">
        <w:rPr>
          <w:rFonts w:ascii="Palatino Linotype" w:hAnsi="Palatino Linotype"/>
          <w:sz w:val="24"/>
          <w:szCs w:val="24"/>
        </w:rPr>
        <w:t xml:space="preserve"> de lo siguiente:</w:t>
      </w:r>
    </w:p>
    <w:p w14:paraId="62E1C26D" w14:textId="77777777" w:rsidR="00AE7D32" w:rsidRDefault="00AE7D32" w:rsidP="00AE7D32">
      <w:pPr>
        <w:pStyle w:val="Sinespaciado"/>
        <w:spacing w:line="360" w:lineRule="auto"/>
        <w:jc w:val="both"/>
        <w:rPr>
          <w:rFonts w:ascii="Palatino Linotype" w:hAnsi="Palatino Linotype"/>
          <w:sz w:val="24"/>
          <w:szCs w:val="24"/>
        </w:rPr>
      </w:pPr>
    </w:p>
    <w:p w14:paraId="09ECAE89" w14:textId="77777777" w:rsidR="007C383A" w:rsidRPr="00077D1D" w:rsidRDefault="00666CA8" w:rsidP="00077D1D">
      <w:pPr>
        <w:pStyle w:val="Sinespaciado"/>
        <w:numPr>
          <w:ilvl w:val="0"/>
          <w:numId w:val="20"/>
        </w:numPr>
        <w:spacing w:line="360" w:lineRule="auto"/>
        <w:jc w:val="both"/>
        <w:rPr>
          <w:rFonts w:ascii="Palatino Linotype" w:hAnsi="Palatino Linotype"/>
          <w:b/>
          <w:sz w:val="24"/>
          <w:szCs w:val="24"/>
        </w:rPr>
      </w:pPr>
      <w:r>
        <w:rPr>
          <w:rFonts w:ascii="Palatino Linotype" w:hAnsi="Palatino Linotype"/>
          <w:b/>
          <w:sz w:val="24"/>
          <w:szCs w:val="24"/>
        </w:rPr>
        <w:t>MANIFESTACIONES AL RECURSO DE REVISIÓN.pdf</w:t>
      </w:r>
      <w:r w:rsidR="00AE7D32">
        <w:rPr>
          <w:rFonts w:ascii="Palatino Linotype" w:hAnsi="Palatino Linotype"/>
          <w:b/>
          <w:sz w:val="24"/>
          <w:szCs w:val="24"/>
        </w:rPr>
        <w:t xml:space="preserve"> </w:t>
      </w:r>
      <w:r w:rsidR="00AE7D32">
        <w:rPr>
          <w:rFonts w:ascii="Palatino Linotype" w:hAnsi="Palatino Linotype"/>
          <w:sz w:val="24"/>
          <w:szCs w:val="24"/>
        </w:rPr>
        <w:t xml:space="preserve">Oficio número </w:t>
      </w:r>
      <w:r w:rsidR="007C383A">
        <w:rPr>
          <w:rFonts w:ascii="Palatino Linotype" w:hAnsi="Palatino Linotype"/>
          <w:sz w:val="24"/>
          <w:szCs w:val="24"/>
        </w:rPr>
        <w:t>SFP/TSMD/24/2020 suscrito por la</w:t>
      </w:r>
      <w:r w:rsidR="00AE7D32">
        <w:rPr>
          <w:rFonts w:ascii="Palatino Linotype" w:hAnsi="Palatino Linotype"/>
          <w:sz w:val="24"/>
          <w:szCs w:val="24"/>
        </w:rPr>
        <w:t xml:space="preserve"> Titular de la Unidad de Transparencia y Protección de Datos Personales </w:t>
      </w:r>
      <w:r w:rsidR="007C383A">
        <w:rPr>
          <w:rFonts w:ascii="Palatino Linotype" w:hAnsi="Palatino Linotype"/>
          <w:sz w:val="24"/>
          <w:szCs w:val="24"/>
        </w:rPr>
        <w:t xml:space="preserve">del Sistema Municipal DIF de San Felipe del </w:t>
      </w:r>
      <w:r w:rsidR="007C383A">
        <w:rPr>
          <w:rFonts w:ascii="Palatino Linotype" w:hAnsi="Palatino Linotype"/>
          <w:sz w:val="24"/>
          <w:szCs w:val="24"/>
        </w:rPr>
        <w:lastRenderedPageBreak/>
        <w:t xml:space="preserve">Progreso, </w:t>
      </w:r>
      <w:r w:rsidR="00AE7D32">
        <w:rPr>
          <w:rFonts w:ascii="Palatino Linotype" w:hAnsi="Palatino Linotype"/>
          <w:sz w:val="24"/>
          <w:szCs w:val="24"/>
        </w:rPr>
        <w:t xml:space="preserve">con el que se rindió el Informe Justificado </w:t>
      </w:r>
      <w:r w:rsidR="007C383A">
        <w:rPr>
          <w:rFonts w:ascii="Palatino Linotype" w:hAnsi="Palatino Linotype"/>
          <w:sz w:val="24"/>
          <w:szCs w:val="24"/>
        </w:rPr>
        <w:t>ratificando</w:t>
      </w:r>
      <w:r w:rsidR="00AE7D32">
        <w:rPr>
          <w:rFonts w:ascii="Palatino Linotype" w:hAnsi="Palatino Linotype"/>
          <w:sz w:val="24"/>
          <w:szCs w:val="24"/>
        </w:rPr>
        <w:t xml:space="preserve"> </w:t>
      </w:r>
      <w:r w:rsidR="007C383A">
        <w:rPr>
          <w:rFonts w:ascii="Palatino Linotype" w:hAnsi="Palatino Linotype"/>
          <w:sz w:val="24"/>
          <w:szCs w:val="24"/>
        </w:rPr>
        <w:t>el contenido del oficio SFP/TSMD/021/2020</w:t>
      </w:r>
      <w:r w:rsidR="00A52D1F">
        <w:rPr>
          <w:rFonts w:ascii="Palatino Linotype" w:hAnsi="Palatino Linotype"/>
          <w:sz w:val="24"/>
          <w:szCs w:val="24"/>
        </w:rPr>
        <w:t xml:space="preserve"> de fecha 16 de octubre de 2020, en donde contenía el link que direcciona a la relación de los bienes inmuebles propiedad del SMDIF de San Felipe del Progreso, adjuntando al presente informe justificado, copia del citado oficio, así mismo, anexó las indicaciones para acceder </w:t>
      </w:r>
      <w:r w:rsidR="00BD6570">
        <w:rPr>
          <w:rFonts w:ascii="Palatino Linotype" w:hAnsi="Palatino Linotype"/>
          <w:sz w:val="24"/>
          <w:szCs w:val="24"/>
        </w:rPr>
        <w:t xml:space="preserve">por link o procedimiento </w:t>
      </w:r>
      <w:r w:rsidR="00A52D1F">
        <w:rPr>
          <w:rFonts w:ascii="Palatino Linotype" w:hAnsi="Palatino Linotype"/>
          <w:sz w:val="24"/>
          <w:szCs w:val="24"/>
        </w:rPr>
        <w:t>a la plataforma electr</w:t>
      </w:r>
      <w:r w:rsidR="008A292C">
        <w:rPr>
          <w:rFonts w:ascii="Palatino Linotype" w:hAnsi="Palatino Linotype"/>
          <w:sz w:val="24"/>
          <w:szCs w:val="24"/>
        </w:rPr>
        <w:t>ónica</w:t>
      </w:r>
      <w:r w:rsidR="00A52D1F">
        <w:rPr>
          <w:rFonts w:ascii="Palatino Linotype" w:hAnsi="Palatino Linotype"/>
          <w:sz w:val="24"/>
          <w:szCs w:val="24"/>
        </w:rPr>
        <w:t xml:space="preserve"> que </w:t>
      </w:r>
      <w:r w:rsidR="008A292C">
        <w:rPr>
          <w:rFonts w:ascii="Palatino Linotype" w:hAnsi="Palatino Linotype"/>
          <w:sz w:val="24"/>
          <w:szCs w:val="24"/>
        </w:rPr>
        <w:t>direcciona al contenido de</w:t>
      </w:r>
      <w:r w:rsidR="00A52D1F">
        <w:rPr>
          <w:rFonts w:ascii="Palatino Linotype" w:hAnsi="Palatino Linotype"/>
          <w:sz w:val="24"/>
          <w:szCs w:val="24"/>
        </w:rPr>
        <w:t xml:space="preserve"> la Fracción XXXVIII </w:t>
      </w:r>
      <w:r w:rsidR="008A292C">
        <w:rPr>
          <w:rFonts w:ascii="Palatino Linotype" w:hAnsi="Palatino Linotype"/>
          <w:sz w:val="24"/>
          <w:szCs w:val="24"/>
        </w:rPr>
        <w:t>D sobre el inventario de bienes inmuebles del portal de Información Pública de Oficio Mexiquense (IPOMEX) del Sistema Municipal para el Desarrollo Integral de la Fami</w:t>
      </w:r>
      <w:r w:rsidR="00077D1D">
        <w:rPr>
          <w:rFonts w:ascii="Palatino Linotype" w:hAnsi="Palatino Linotype"/>
          <w:sz w:val="24"/>
          <w:szCs w:val="24"/>
        </w:rPr>
        <w:t>lia de San Felipe del Progreso.</w:t>
      </w:r>
    </w:p>
    <w:p w14:paraId="57F07690" w14:textId="77777777" w:rsidR="00AE7D32" w:rsidRDefault="00077D1D" w:rsidP="00077D1D">
      <w:pPr>
        <w:pStyle w:val="Sinespaciado"/>
        <w:numPr>
          <w:ilvl w:val="0"/>
          <w:numId w:val="20"/>
        </w:numPr>
        <w:spacing w:line="360" w:lineRule="auto"/>
        <w:jc w:val="both"/>
        <w:rPr>
          <w:rFonts w:ascii="Palatino Linotype" w:hAnsi="Palatino Linotype"/>
          <w:sz w:val="24"/>
          <w:szCs w:val="24"/>
        </w:rPr>
      </w:pPr>
      <w:r>
        <w:rPr>
          <w:rFonts w:ascii="Palatino Linotype" w:hAnsi="Palatino Linotype"/>
          <w:sz w:val="24"/>
          <w:szCs w:val="24"/>
        </w:rPr>
        <w:t>En cuanto a los bienes inmuebles propiedad de San Felipe del Progreso, no se realizó manifestación alguna, por lo que queda ratificado en los mismo</w:t>
      </w:r>
      <w:r w:rsidR="007E59AB">
        <w:rPr>
          <w:rFonts w:ascii="Palatino Linotype" w:hAnsi="Palatino Linotype"/>
          <w:sz w:val="24"/>
          <w:szCs w:val="24"/>
        </w:rPr>
        <w:t>s</w:t>
      </w:r>
      <w:r>
        <w:rPr>
          <w:rFonts w:ascii="Palatino Linotype" w:hAnsi="Palatino Linotype"/>
          <w:sz w:val="24"/>
          <w:szCs w:val="24"/>
        </w:rPr>
        <w:t xml:space="preserve"> términos vertidos del oficio referido de fecha dieciséis de octubre de dos mil veinte signado por la Titular de la Unidad de Transparencia del Sistema Municipal DIF de San Felipe del Progreso.</w:t>
      </w:r>
    </w:p>
    <w:p w14:paraId="3F016660" w14:textId="77777777" w:rsidR="00077D1D" w:rsidRDefault="00077D1D" w:rsidP="00077D1D">
      <w:pPr>
        <w:pStyle w:val="Sinespaciado"/>
        <w:spacing w:line="360" w:lineRule="auto"/>
        <w:ind w:left="720"/>
        <w:jc w:val="both"/>
        <w:rPr>
          <w:rFonts w:ascii="Palatino Linotype" w:hAnsi="Palatino Linotype"/>
          <w:sz w:val="24"/>
          <w:szCs w:val="24"/>
        </w:rPr>
      </w:pPr>
    </w:p>
    <w:p w14:paraId="33C15894" w14:textId="77777777" w:rsidR="00B333D7" w:rsidRPr="009E31D5" w:rsidRDefault="008A46B7" w:rsidP="0014447C">
      <w:pPr>
        <w:pStyle w:val="Sinespaciado"/>
        <w:spacing w:line="360" w:lineRule="auto"/>
        <w:jc w:val="both"/>
        <w:rPr>
          <w:rFonts w:ascii="Palatino Linotype" w:hAnsi="Palatino Linotype"/>
          <w:sz w:val="24"/>
          <w:szCs w:val="24"/>
        </w:rPr>
      </w:pPr>
      <w:r w:rsidRPr="009E31D5">
        <w:rPr>
          <w:rFonts w:ascii="Palatino Linotype" w:hAnsi="Palatino Linotype"/>
          <w:sz w:val="24"/>
          <w:szCs w:val="24"/>
        </w:rPr>
        <w:t xml:space="preserve">Es así que este Instituto considera que es necesario verificar </w:t>
      </w:r>
      <w:r w:rsidR="00BD00F8" w:rsidRPr="009E31D5">
        <w:rPr>
          <w:rFonts w:ascii="Palatino Linotype" w:hAnsi="Palatino Linotype"/>
          <w:sz w:val="24"/>
          <w:szCs w:val="24"/>
        </w:rPr>
        <w:t xml:space="preserve">si la información entregada por el Sujeto Obligado colmó sus pretensiones, así como calificar </w:t>
      </w:r>
      <w:r w:rsidR="00B333D7" w:rsidRPr="009E31D5">
        <w:rPr>
          <w:rFonts w:ascii="Palatino Linotype" w:hAnsi="Palatino Linotype"/>
          <w:sz w:val="24"/>
          <w:szCs w:val="24"/>
        </w:rPr>
        <w:t>las razones y motivos de inconformidad de</w:t>
      </w:r>
      <w:r w:rsidR="0070415B">
        <w:rPr>
          <w:rFonts w:ascii="Palatino Linotype" w:hAnsi="Palatino Linotype"/>
          <w:sz w:val="24"/>
          <w:szCs w:val="24"/>
        </w:rPr>
        <w:t xml:space="preserve"> </w:t>
      </w:r>
      <w:r w:rsidR="00B333D7" w:rsidRPr="009E31D5">
        <w:rPr>
          <w:rFonts w:ascii="Palatino Linotype" w:hAnsi="Palatino Linotype"/>
          <w:sz w:val="24"/>
          <w:szCs w:val="24"/>
        </w:rPr>
        <w:t>l</w:t>
      </w:r>
      <w:r w:rsidR="0070415B">
        <w:rPr>
          <w:rFonts w:ascii="Palatino Linotype" w:hAnsi="Palatino Linotype"/>
          <w:sz w:val="24"/>
          <w:szCs w:val="24"/>
        </w:rPr>
        <w:t>a</w:t>
      </w:r>
      <w:r w:rsidR="00B333D7" w:rsidRPr="009E31D5">
        <w:rPr>
          <w:rFonts w:ascii="Palatino Linotype" w:hAnsi="Palatino Linotype"/>
          <w:sz w:val="24"/>
          <w:szCs w:val="24"/>
        </w:rPr>
        <w:t xml:space="preserve"> Recurrente.</w:t>
      </w:r>
    </w:p>
    <w:p w14:paraId="1B6FE83B" w14:textId="77777777" w:rsidR="007A71AA" w:rsidRPr="009E31D5" w:rsidRDefault="007A71AA" w:rsidP="0014447C">
      <w:pPr>
        <w:pStyle w:val="Sinespaciado"/>
        <w:spacing w:line="360" w:lineRule="auto"/>
        <w:jc w:val="both"/>
        <w:rPr>
          <w:rFonts w:ascii="Palatino Linotype" w:hAnsi="Palatino Linotype"/>
          <w:sz w:val="24"/>
          <w:szCs w:val="24"/>
        </w:rPr>
      </w:pPr>
    </w:p>
    <w:p w14:paraId="2F2CD755" w14:textId="77777777"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En este sentido, es pertinente enfatizar lo </w:t>
      </w:r>
      <w:r w:rsidR="00D60B90" w:rsidRPr="00EC3B60">
        <w:rPr>
          <w:rFonts w:ascii="Palatino Linotype" w:hAnsi="Palatino Linotype"/>
          <w:sz w:val="24"/>
          <w:szCs w:val="24"/>
        </w:rPr>
        <w:t>que,</w:t>
      </w:r>
      <w:r w:rsidRPr="00EC3B60">
        <w:rPr>
          <w:rFonts w:ascii="Palatino Linotype" w:hAnsi="Palatino Linotype"/>
          <w:sz w:val="24"/>
          <w:szCs w:val="24"/>
        </w:rPr>
        <w:t xml:space="preserve"> respecto al derecho de acceso a la información pública, refiere el artículo 6° de la Constitución Política de los Estados Unidos Mexicanos, que en su parte conducente señala:</w:t>
      </w:r>
    </w:p>
    <w:p w14:paraId="664D9EAF" w14:textId="77777777" w:rsidR="007A71AA" w:rsidRPr="00EC3B60" w:rsidRDefault="007A71AA" w:rsidP="0087420C">
      <w:pPr>
        <w:pStyle w:val="Sinespaciado"/>
        <w:spacing w:line="360" w:lineRule="auto"/>
        <w:jc w:val="both"/>
        <w:rPr>
          <w:rFonts w:ascii="Palatino Linotype" w:hAnsi="Palatino Linotype"/>
          <w:sz w:val="24"/>
          <w:szCs w:val="24"/>
        </w:rPr>
      </w:pPr>
    </w:p>
    <w:p w14:paraId="4ACD925D"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6</w:t>
      </w:r>
      <w:r w:rsidR="008E48E1">
        <w:rPr>
          <w:rFonts w:ascii="Palatino Linotype" w:hAnsi="Palatino Linotype"/>
          <w:b/>
          <w:i/>
        </w:rPr>
        <w:t>º</w:t>
      </w:r>
      <w:r w:rsidRPr="00BF0BA6">
        <w:rPr>
          <w:rFonts w:ascii="Palatino Linotype" w:hAnsi="Palatino Linotype"/>
          <w:b/>
          <w:i/>
        </w:rPr>
        <w:t>.</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14:paraId="4B74DE1D"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14:paraId="5D79E0B1"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14:paraId="27ADBE32"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14:paraId="4F663A1D"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14:paraId="1FD03BFC"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14:paraId="1299F709"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37A6C87F"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14:paraId="14667AC5"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14:paraId="3A8087BF"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lastRenderedPageBreak/>
        <w:t>VI. Las leyes determinarán la manera en que los sujetos obligados deberán hacer pública la información relativa a los recursos públicos que entreguen a personas físicas o morales.</w:t>
      </w:r>
    </w:p>
    <w:p w14:paraId="6FE47C5B"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14:paraId="2B83A453"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443C1F7"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w:t>
      </w:r>
    </w:p>
    <w:p w14:paraId="66751B50" w14:textId="77777777" w:rsidR="0087420C" w:rsidRDefault="0087420C" w:rsidP="0087420C">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14:paraId="35A5AC32" w14:textId="77777777" w:rsidR="0088189D" w:rsidRDefault="0088189D" w:rsidP="0087420C">
      <w:pPr>
        <w:pStyle w:val="Sinespaciado"/>
        <w:spacing w:line="360" w:lineRule="auto"/>
        <w:jc w:val="both"/>
        <w:rPr>
          <w:rFonts w:ascii="Palatino Linotype" w:hAnsi="Palatino Linotype"/>
          <w:sz w:val="24"/>
          <w:szCs w:val="24"/>
        </w:rPr>
      </w:pPr>
    </w:p>
    <w:p w14:paraId="2FCBD5BA" w14:textId="77777777"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Por su parte, la Constitución Política del Estado Libre y Soberano de México, en su artículo 5°, dispone en su parte conducente, lo siguiente:</w:t>
      </w:r>
    </w:p>
    <w:p w14:paraId="39D31910" w14:textId="77777777" w:rsidR="004E41DC" w:rsidRPr="00EC3B60" w:rsidRDefault="004E41DC" w:rsidP="0087420C">
      <w:pPr>
        <w:pStyle w:val="Sinespaciado"/>
        <w:spacing w:line="360" w:lineRule="auto"/>
        <w:jc w:val="both"/>
        <w:rPr>
          <w:rFonts w:ascii="Palatino Linotype" w:hAnsi="Palatino Linotype"/>
          <w:sz w:val="24"/>
          <w:szCs w:val="24"/>
        </w:rPr>
      </w:pPr>
    </w:p>
    <w:p w14:paraId="72754224"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14:paraId="17775C49"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14:paraId="591C2413"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7A0D8A7"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14:paraId="60A439C9"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BF0BA6">
        <w:rPr>
          <w:rFonts w:ascii="Palatino Linotype" w:hAnsi="Palatino Linotype"/>
          <w:i/>
        </w:rPr>
        <w:lastRenderedPageBreak/>
        <w:t>competencias o funciones, la ley determinará los supuestos específicos bajo los cuales procederá la declaración de inexistencia de la información.</w:t>
      </w:r>
    </w:p>
    <w:p w14:paraId="1749B9ED"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026E6DC7"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61761301"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09C3F18C"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D164CB8"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B8A05EA" w14:textId="77777777" w:rsidR="0087420C" w:rsidRDefault="0087420C" w:rsidP="0087420C">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19119809" w14:textId="77777777" w:rsidR="0088189D" w:rsidRDefault="0088189D" w:rsidP="0087420C">
      <w:pPr>
        <w:pStyle w:val="Sinespaciado"/>
        <w:spacing w:line="360" w:lineRule="auto"/>
        <w:jc w:val="both"/>
        <w:rPr>
          <w:rFonts w:ascii="Palatino Linotype" w:hAnsi="Palatino Linotype"/>
          <w:sz w:val="24"/>
          <w:szCs w:val="24"/>
        </w:rPr>
      </w:pPr>
    </w:p>
    <w:p w14:paraId="53024352" w14:textId="77777777" w:rsidR="0087420C"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En ese orden de ideas, la Ley de Transparencia y Acceso a la Información Pública del Estado de México y Municipios, prevé en su artículo 23, fracción IV, lo siguiente:</w:t>
      </w:r>
    </w:p>
    <w:p w14:paraId="18DD8785" w14:textId="77777777" w:rsidR="004E41DC" w:rsidRPr="00EC3B60" w:rsidRDefault="004E41DC" w:rsidP="0087420C">
      <w:pPr>
        <w:pStyle w:val="Sinespaciado"/>
        <w:spacing w:line="360" w:lineRule="auto"/>
        <w:jc w:val="both"/>
        <w:rPr>
          <w:rFonts w:ascii="Palatino Linotype" w:hAnsi="Palatino Linotype"/>
          <w:sz w:val="24"/>
          <w:szCs w:val="24"/>
        </w:rPr>
      </w:pPr>
    </w:p>
    <w:p w14:paraId="05A4ADEC" w14:textId="77777777" w:rsidR="0087420C" w:rsidRPr="00BF0BA6" w:rsidRDefault="0087420C" w:rsidP="0087420C">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14:paraId="19B0D77B" w14:textId="77777777" w:rsidR="009E31D5" w:rsidRDefault="009E31D5" w:rsidP="0087420C">
      <w:pPr>
        <w:pStyle w:val="Sinespaciado"/>
        <w:ind w:left="567" w:right="567"/>
        <w:jc w:val="both"/>
        <w:rPr>
          <w:rFonts w:ascii="Palatino Linotype" w:hAnsi="Palatino Linotype"/>
          <w:i/>
        </w:rPr>
      </w:pPr>
      <w:r>
        <w:rPr>
          <w:rFonts w:ascii="Palatino Linotype" w:hAnsi="Palatino Linotype"/>
          <w:i/>
        </w:rPr>
        <w:t>(…)</w:t>
      </w:r>
    </w:p>
    <w:p w14:paraId="30474B9F" w14:textId="77777777" w:rsidR="009E31D5" w:rsidRDefault="002B0CFD" w:rsidP="0087420C">
      <w:pPr>
        <w:pStyle w:val="Sinespaciado"/>
        <w:ind w:left="567" w:right="567"/>
        <w:jc w:val="both"/>
        <w:rPr>
          <w:rFonts w:ascii="Palatino Linotype" w:hAnsi="Palatino Linotype"/>
          <w:i/>
        </w:rPr>
      </w:pPr>
      <w:r>
        <w:rPr>
          <w:rFonts w:ascii="Palatino Linotype" w:hAnsi="Palatino Linotype"/>
          <w:i/>
        </w:rPr>
        <w:t>I</w:t>
      </w:r>
      <w:r w:rsidR="009E31D5">
        <w:rPr>
          <w:rFonts w:ascii="Palatino Linotype" w:hAnsi="Palatino Linotype"/>
          <w:i/>
        </w:rPr>
        <w:t>V</w:t>
      </w:r>
      <w:r>
        <w:rPr>
          <w:rFonts w:ascii="Palatino Linotype" w:hAnsi="Palatino Linotype"/>
          <w:i/>
        </w:rPr>
        <w:t xml:space="preserve">. </w:t>
      </w:r>
      <w:r w:rsidR="009E31D5">
        <w:rPr>
          <w:rFonts w:ascii="Palatino Linotype" w:hAnsi="Palatino Linotype"/>
          <w:i/>
        </w:rPr>
        <w:t>Los ayuntamientos y las dependencias, organismos, órganos y entidades de la administración municipal;</w:t>
      </w:r>
    </w:p>
    <w:p w14:paraId="3A2CE69B" w14:textId="77777777" w:rsidR="0087420C" w:rsidRDefault="009E31D5" w:rsidP="00D5610D">
      <w:pPr>
        <w:pStyle w:val="Sinespaciado"/>
        <w:ind w:left="567" w:right="567"/>
        <w:jc w:val="both"/>
        <w:rPr>
          <w:rFonts w:ascii="Palatino Linotype" w:hAnsi="Palatino Linotype"/>
          <w:i/>
        </w:rPr>
      </w:pPr>
      <w:r>
        <w:rPr>
          <w:rFonts w:ascii="Palatino Linotype" w:hAnsi="Palatino Linotype"/>
          <w:i/>
        </w:rPr>
        <w:t>(…)</w:t>
      </w:r>
    </w:p>
    <w:p w14:paraId="6797ABF6" w14:textId="77777777" w:rsidR="007A71AA" w:rsidRDefault="007A71AA" w:rsidP="0087420C">
      <w:pPr>
        <w:pStyle w:val="Sinespaciado"/>
        <w:spacing w:line="360" w:lineRule="auto"/>
        <w:jc w:val="both"/>
        <w:rPr>
          <w:rFonts w:ascii="Palatino Linotype" w:hAnsi="Palatino Linotype"/>
          <w:sz w:val="24"/>
          <w:szCs w:val="24"/>
        </w:rPr>
      </w:pPr>
    </w:p>
    <w:p w14:paraId="40ACEC89" w14:textId="77777777" w:rsidR="00D5610D" w:rsidRDefault="0087420C" w:rsidP="0087420C">
      <w:pPr>
        <w:pStyle w:val="Sinespaciado"/>
        <w:spacing w:line="360" w:lineRule="auto"/>
        <w:jc w:val="both"/>
        <w:rPr>
          <w:rFonts w:ascii="Palatino Linotype" w:hAnsi="Palatino Linotype"/>
          <w:sz w:val="24"/>
          <w:szCs w:val="24"/>
        </w:rPr>
      </w:pPr>
      <w:r w:rsidRPr="00EC3B60">
        <w:rPr>
          <w:rFonts w:ascii="Palatino Linotype" w:hAnsi="Palatino Linotype"/>
          <w:sz w:val="24"/>
          <w:szCs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w:t>
      </w:r>
      <w:r w:rsidR="00D5610D">
        <w:rPr>
          <w:rFonts w:ascii="Palatino Linotype" w:hAnsi="Palatino Linotype"/>
          <w:sz w:val="24"/>
          <w:szCs w:val="24"/>
        </w:rPr>
        <w:t>incluyendo a la</w:t>
      </w:r>
      <w:r>
        <w:rPr>
          <w:rFonts w:ascii="Palatino Linotype" w:hAnsi="Palatino Linotype"/>
          <w:sz w:val="24"/>
          <w:szCs w:val="24"/>
        </w:rPr>
        <w:t xml:space="preserve">s </w:t>
      </w:r>
      <w:r w:rsidR="00D5610D">
        <w:rPr>
          <w:rFonts w:ascii="Palatino Linotype" w:hAnsi="Palatino Linotype"/>
          <w:sz w:val="24"/>
          <w:szCs w:val="24"/>
        </w:rPr>
        <w:t>dependencias, organismos auxiliares, órganos, entidades, fideicomisos y fondos públicos del Poder Ejecutivo del Estado de México.</w:t>
      </w:r>
    </w:p>
    <w:p w14:paraId="44FB1A63" w14:textId="77777777" w:rsidR="00D5610D" w:rsidRDefault="00D5610D" w:rsidP="0087420C">
      <w:pPr>
        <w:pStyle w:val="Sinespaciado"/>
        <w:spacing w:line="360" w:lineRule="auto"/>
        <w:jc w:val="both"/>
        <w:rPr>
          <w:rFonts w:ascii="Palatino Linotype" w:hAnsi="Palatino Linotype"/>
          <w:sz w:val="24"/>
          <w:szCs w:val="24"/>
        </w:rPr>
      </w:pPr>
    </w:p>
    <w:p w14:paraId="703020E7" w14:textId="77777777" w:rsidR="003C2C81" w:rsidRDefault="003C2C81"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En segund</w:t>
      </w:r>
      <w:r w:rsidR="00207BB7">
        <w:rPr>
          <w:rFonts w:ascii="Palatino Linotype" w:hAnsi="Palatino Linotype"/>
          <w:sz w:val="24"/>
          <w:szCs w:val="24"/>
        </w:rPr>
        <w:t>o lugar, es de resaltarse que el</w:t>
      </w:r>
      <w:r>
        <w:rPr>
          <w:rFonts w:ascii="Palatino Linotype" w:hAnsi="Palatino Linotype"/>
          <w:sz w:val="24"/>
          <w:szCs w:val="24"/>
        </w:rPr>
        <w:t xml:space="preserve"> Recurrente solicitó información relativa a</w:t>
      </w:r>
      <w:r w:rsidR="00207BB7">
        <w:rPr>
          <w:rFonts w:ascii="Palatino Linotype" w:hAnsi="Palatino Linotype"/>
          <w:sz w:val="24"/>
          <w:szCs w:val="24"/>
        </w:rPr>
        <w:t>l inventario de bienes inmuebles propiedad del DIF municipal de San Felipe del P</w:t>
      </w:r>
      <w:r w:rsidR="00C622F9">
        <w:rPr>
          <w:rFonts w:ascii="Palatino Linotype" w:hAnsi="Palatino Linotype"/>
          <w:sz w:val="24"/>
          <w:szCs w:val="24"/>
        </w:rPr>
        <w:t>rogreso y/o listado de bienes inmuebles propiedad de San Felipe del Progreso así como sus medidas y colindancias y su folio real electrónico.</w:t>
      </w:r>
    </w:p>
    <w:p w14:paraId="016B2F10" w14:textId="77777777" w:rsidR="00C622F9" w:rsidRDefault="00C622F9" w:rsidP="0087420C">
      <w:pPr>
        <w:pStyle w:val="Sinespaciado"/>
        <w:spacing w:line="360" w:lineRule="auto"/>
        <w:jc w:val="both"/>
        <w:rPr>
          <w:rFonts w:ascii="Palatino Linotype" w:hAnsi="Palatino Linotype"/>
          <w:sz w:val="24"/>
          <w:szCs w:val="24"/>
        </w:rPr>
      </w:pPr>
    </w:p>
    <w:p w14:paraId="07F93715" w14:textId="77777777" w:rsidR="003C2C81" w:rsidRDefault="003C2C81"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 </w:t>
      </w:r>
      <w:r w:rsidR="00C622F9">
        <w:rPr>
          <w:rFonts w:ascii="Palatino Linotype" w:hAnsi="Palatino Linotype"/>
          <w:sz w:val="24"/>
          <w:szCs w:val="24"/>
        </w:rPr>
        <w:t xml:space="preserve">el Sujeto Obligado hizo una separación de la solicitud del Recurrente en dos sentidos, informando que en lo concerniente a los bienes inmuebles propiedad del Sistema Municipal DIF de San Felipe del Progreso, se podía hacer la consulta vía electrónica a través del link </w:t>
      </w:r>
      <w:hyperlink r:id="rId11" w:history="1">
        <w:r w:rsidR="00C622F9" w:rsidRPr="00345A6C">
          <w:rPr>
            <w:rStyle w:val="Hipervnculo"/>
            <w:rFonts w:ascii="Palatino Linotype" w:hAnsi="Palatino Linotype"/>
            <w:b/>
            <w:i/>
          </w:rPr>
          <w:t>http://www.ipomex.org.mx/ipo3/lgt/indice/DIFSANFELIPEDELPROGRESO/art_92_xxxviii_d/2.web</w:t>
        </w:r>
      </w:hyperlink>
      <w:r w:rsidR="00C622F9">
        <w:rPr>
          <w:rStyle w:val="Hipervnculo"/>
          <w:rFonts w:ascii="Palatino Linotype" w:hAnsi="Palatino Linotype"/>
          <w:b/>
          <w:i/>
        </w:rPr>
        <w:t xml:space="preserve">. </w:t>
      </w:r>
      <w:r w:rsidR="00C622F9">
        <w:rPr>
          <w:rFonts w:ascii="Palatino Linotype" w:hAnsi="Palatino Linotype"/>
          <w:sz w:val="24"/>
          <w:szCs w:val="24"/>
        </w:rPr>
        <w:t xml:space="preserve"> en donde se encuentra </w:t>
      </w:r>
      <w:r w:rsidR="00AB5257">
        <w:rPr>
          <w:rFonts w:ascii="Palatino Linotype" w:hAnsi="Palatino Linotype"/>
          <w:sz w:val="24"/>
          <w:szCs w:val="24"/>
        </w:rPr>
        <w:t xml:space="preserve">el listado de bienes inmuebles; el segundo sentido de su pronunciamiento </w:t>
      </w:r>
      <w:r w:rsidR="002E67BE">
        <w:rPr>
          <w:rFonts w:ascii="Palatino Linotype" w:hAnsi="Palatino Linotype"/>
          <w:sz w:val="24"/>
          <w:szCs w:val="24"/>
        </w:rPr>
        <w:t xml:space="preserve">fue sobre la solicitud de información sobre </w:t>
      </w:r>
      <w:r w:rsidR="00AB5257">
        <w:rPr>
          <w:rFonts w:ascii="Palatino Linotype" w:hAnsi="Palatino Linotype"/>
          <w:sz w:val="24"/>
          <w:szCs w:val="24"/>
        </w:rPr>
        <w:t xml:space="preserve">los bienes inmuebles propiedad del municipio de San Felipe del Progreso, así como sus medidas y su folio real electrónico, a lo que únicamente se refirió que dicha información no corresponde </w:t>
      </w:r>
      <w:r w:rsidR="00AB5257">
        <w:rPr>
          <w:rFonts w:ascii="Palatino Linotype" w:hAnsi="Palatino Linotype"/>
          <w:sz w:val="24"/>
          <w:szCs w:val="24"/>
        </w:rPr>
        <w:lastRenderedPageBreak/>
        <w:t xml:space="preserve">al Sistema Municipal DIF si no al H. Ayuntamiento de San Felipe del Progreso, por lo que invitaba al hoy recurrente a acudir a las instalaciones que ocupa el H. Ayuntamiento de San Felipe del Progreso o podía realizar su solicitud directamente al Ayuntamiento. </w:t>
      </w:r>
    </w:p>
    <w:p w14:paraId="7EC2D1EE" w14:textId="77777777" w:rsidR="00AB5257" w:rsidRDefault="00AB5257" w:rsidP="0087420C">
      <w:pPr>
        <w:pStyle w:val="Sinespaciado"/>
        <w:spacing w:line="360" w:lineRule="auto"/>
        <w:jc w:val="both"/>
        <w:rPr>
          <w:rFonts w:ascii="Palatino Linotype" w:hAnsi="Palatino Linotype"/>
          <w:sz w:val="24"/>
          <w:szCs w:val="24"/>
        </w:rPr>
      </w:pPr>
    </w:p>
    <w:p w14:paraId="12FC90BC" w14:textId="77777777" w:rsidR="00AB5257" w:rsidRDefault="00AB5257" w:rsidP="0087420C">
      <w:pPr>
        <w:pStyle w:val="Sinespaciado"/>
        <w:spacing w:line="360" w:lineRule="auto"/>
        <w:jc w:val="both"/>
        <w:rPr>
          <w:rFonts w:ascii="Palatino Linotype" w:hAnsi="Palatino Linotype"/>
          <w:sz w:val="24"/>
          <w:szCs w:val="24"/>
        </w:rPr>
      </w:pPr>
      <w:r>
        <w:rPr>
          <w:rFonts w:ascii="Palatino Linotype" w:hAnsi="Palatino Linotype"/>
          <w:sz w:val="24"/>
          <w:szCs w:val="24"/>
        </w:rPr>
        <w:t>El Recurrente no</w:t>
      </w:r>
      <w:r w:rsidR="003C2C81">
        <w:rPr>
          <w:rFonts w:ascii="Palatino Linotype" w:hAnsi="Palatino Linotype"/>
          <w:sz w:val="24"/>
          <w:szCs w:val="24"/>
        </w:rPr>
        <w:t xml:space="preserve"> tuvo por satisfecha</w:t>
      </w:r>
      <w:r>
        <w:rPr>
          <w:rFonts w:ascii="Palatino Linotype" w:hAnsi="Palatino Linotype"/>
          <w:sz w:val="24"/>
          <w:szCs w:val="24"/>
        </w:rPr>
        <w:t xml:space="preserve"> su solicitud</w:t>
      </w:r>
      <w:r w:rsidR="003C2C81">
        <w:rPr>
          <w:rFonts w:ascii="Palatino Linotype" w:hAnsi="Palatino Linotype"/>
          <w:sz w:val="24"/>
          <w:szCs w:val="24"/>
        </w:rPr>
        <w:t xml:space="preserve"> con la res</w:t>
      </w:r>
      <w:r w:rsidR="008231B2">
        <w:rPr>
          <w:rFonts w:ascii="Palatino Linotype" w:hAnsi="Palatino Linotype"/>
          <w:sz w:val="24"/>
          <w:szCs w:val="24"/>
        </w:rPr>
        <w:t xml:space="preserve">puesta recibida, por lo que impugnó la misma, </w:t>
      </w:r>
      <w:r>
        <w:rPr>
          <w:rFonts w:ascii="Palatino Linotype" w:hAnsi="Palatino Linotype"/>
          <w:sz w:val="24"/>
          <w:szCs w:val="24"/>
        </w:rPr>
        <w:t xml:space="preserve">manifestando que no se le había otorgado la información con carácter </w:t>
      </w:r>
      <w:r w:rsidR="00400F91">
        <w:rPr>
          <w:rFonts w:ascii="Palatino Linotype" w:hAnsi="Palatino Linotype"/>
          <w:sz w:val="24"/>
          <w:szCs w:val="24"/>
        </w:rPr>
        <w:t xml:space="preserve">de </w:t>
      </w:r>
      <w:r>
        <w:rPr>
          <w:rFonts w:ascii="Palatino Linotype" w:hAnsi="Palatino Linotype"/>
          <w:sz w:val="24"/>
          <w:szCs w:val="24"/>
        </w:rPr>
        <w:t xml:space="preserve">pública y obligatoria que </w:t>
      </w:r>
      <w:r w:rsidR="00400F91">
        <w:rPr>
          <w:rFonts w:ascii="Palatino Linotype" w:hAnsi="Palatino Linotype"/>
          <w:sz w:val="24"/>
          <w:szCs w:val="24"/>
        </w:rPr>
        <w:t xml:space="preserve">él </w:t>
      </w:r>
      <w:r>
        <w:rPr>
          <w:rFonts w:ascii="Palatino Linotype" w:hAnsi="Palatino Linotype"/>
          <w:sz w:val="24"/>
          <w:szCs w:val="24"/>
        </w:rPr>
        <w:t>requer</w:t>
      </w:r>
      <w:r w:rsidR="00400F91">
        <w:rPr>
          <w:rFonts w:ascii="Palatino Linotype" w:hAnsi="Palatino Linotype"/>
          <w:sz w:val="24"/>
          <w:szCs w:val="24"/>
        </w:rPr>
        <w:t>ía, aduciendo que</w:t>
      </w:r>
      <w:r>
        <w:rPr>
          <w:rFonts w:ascii="Palatino Linotype" w:hAnsi="Palatino Linotype"/>
          <w:sz w:val="24"/>
          <w:szCs w:val="24"/>
        </w:rPr>
        <w:t xml:space="preserve"> el Sujeto Obligado únicamente </w:t>
      </w:r>
      <w:r w:rsidR="00400F91">
        <w:rPr>
          <w:rFonts w:ascii="Palatino Linotype" w:hAnsi="Palatino Linotype"/>
          <w:sz w:val="24"/>
          <w:szCs w:val="24"/>
        </w:rPr>
        <w:t>le decía que se encontraba en su sitio de internet de transparencia pero no le especificaba la fracción o dónde encontr</w:t>
      </w:r>
      <w:r w:rsidR="00B9520E">
        <w:rPr>
          <w:rFonts w:ascii="Palatino Linotype" w:hAnsi="Palatino Linotype"/>
          <w:sz w:val="24"/>
          <w:szCs w:val="24"/>
        </w:rPr>
        <w:t>aba la información, refiriendo</w:t>
      </w:r>
      <w:r w:rsidR="00400F91">
        <w:rPr>
          <w:rFonts w:ascii="Palatino Linotype" w:hAnsi="Palatino Linotype"/>
          <w:sz w:val="24"/>
          <w:szCs w:val="24"/>
        </w:rPr>
        <w:t xml:space="preserve"> que </w:t>
      </w:r>
      <w:r w:rsidR="00B9520E">
        <w:rPr>
          <w:rFonts w:ascii="Palatino Linotype" w:hAnsi="Palatino Linotype"/>
          <w:sz w:val="24"/>
          <w:szCs w:val="24"/>
        </w:rPr>
        <w:t xml:space="preserve">él </w:t>
      </w:r>
      <w:r w:rsidR="00400F91">
        <w:rPr>
          <w:rFonts w:ascii="Palatino Linotype" w:hAnsi="Palatino Linotype"/>
          <w:sz w:val="24"/>
          <w:szCs w:val="24"/>
        </w:rPr>
        <w:t>ya había buscado en el sitio de transparencia y no contaban con la in</w:t>
      </w:r>
      <w:r w:rsidR="00B9520E">
        <w:rPr>
          <w:rFonts w:ascii="Palatino Linotype" w:hAnsi="Palatino Linotype"/>
          <w:sz w:val="24"/>
          <w:szCs w:val="24"/>
        </w:rPr>
        <w:t>formación que é</w:t>
      </w:r>
      <w:r w:rsidR="00400F91">
        <w:rPr>
          <w:rFonts w:ascii="Palatino Linotype" w:hAnsi="Palatino Linotype"/>
          <w:sz w:val="24"/>
          <w:szCs w:val="24"/>
        </w:rPr>
        <w:t xml:space="preserve">l pedía. </w:t>
      </w:r>
    </w:p>
    <w:p w14:paraId="7E494280" w14:textId="77777777" w:rsidR="008231B2" w:rsidRDefault="008231B2" w:rsidP="0087420C">
      <w:pPr>
        <w:pStyle w:val="Sinespaciado"/>
        <w:spacing w:line="360" w:lineRule="auto"/>
        <w:jc w:val="both"/>
        <w:rPr>
          <w:rFonts w:ascii="Palatino Linotype" w:hAnsi="Palatino Linotype"/>
          <w:sz w:val="24"/>
          <w:szCs w:val="24"/>
        </w:rPr>
      </w:pPr>
    </w:p>
    <w:p w14:paraId="5B893045" w14:textId="77777777" w:rsidR="00490325" w:rsidRDefault="00642471" w:rsidP="00642471">
      <w:pPr>
        <w:pStyle w:val="Sinespaciado"/>
        <w:spacing w:line="360" w:lineRule="auto"/>
        <w:jc w:val="both"/>
        <w:rPr>
          <w:rFonts w:ascii="Palatino Linotype" w:hAnsi="Palatino Linotype"/>
          <w:sz w:val="24"/>
          <w:szCs w:val="24"/>
        </w:rPr>
      </w:pPr>
      <w:r>
        <w:rPr>
          <w:rFonts w:ascii="Palatino Linotype" w:hAnsi="Palatino Linotype"/>
          <w:sz w:val="24"/>
          <w:szCs w:val="24"/>
        </w:rPr>
        <w:t>En este punto es necesario resa</w:t>
      </w:r>
      <w:r w:rsidR="00490325">
        <w:rPr>
          <w:rFonts w:ascii="Palatino Linotype" w:hAnsi="Palatino Linotype"/>
          <w:sz w:val="24"/>
          <w:szCs w:val="24"/>
        </w:rPr>
        <w:t>lt</w:t>
      </w:r>
      <w:r>
        <w:rPr>
          <w:rFonts w:ascii="Palatino Linotype" w:hAnsi="Palatino Linotype"/>
          <w:sz w:val="24"/>
          <w:szCs w:val="24"/>
        </w:rPr>
        <w:t>ar</w:t>
      </w:r>
      <w:r w:rsidR="00490325">
        <w:rPr>
          <w:rFonts w:ascii="Palatino Linotype" w:hAnsi="Palatino Linotype"/>
          <w:sz w:val="24"/>
          <w:szCs w:val="24"/>
        </w:rPr>
        <w:t xml:space="preserve"> primeramente</w:t>
      </w:r>
      <w:r>
        <w:rPr>
          <w:rFonts w:ascii="Palatino Linotype" w:hAnsi="Palatino Linotype"/>
          <w:sz w:val="24"/>
          <w:szCs w:val="24"/>
        </w:rPr>
        <w:t xml:space="preserve"> que el Sujeto Obligado</w:t>
      </w:r>
      <w:r w:rsidR="00490325">
        <w:rPr>
          <w:rFonts w:ascii="Palatino Linotype" w:hAnsi="Palatino Linotype"/>
          <w:sz w:val="24"/>
          <w:szCs w:val="24"/>
        </w:rPr>
        <w:t xml:space="preserve"> a través del oficio rendido por la Coordinadora de Administración, como por la contestación dada por la Titular de la Unidad de Transparencia, realizaron un pronunciamiento únicamente sobre los bienes inmuebles que son propiedad del Sistema Municipal DIF de San Felipe del </w:t>
      </w:r>
      <w:r w:rsidR="00490325" w:rsidRPr="0098673B">
        <w:rPr>
          <w:rFonts w:ascii="Palatino Linotype" w:hAnsi="Palatino Linotype"/>
          <w:sz w:val="24"/>
          <w:szCs w:val="24"/>
        </w:rPr>
        <w:t xml:space="preserve">Progreso, lo cual esta Autoridad estima pertinente en virtud que de acuerdo a </w:t>
      </w:r>
      <w:r w:rsidR="0098673B" w:rsidRPr="0098673B">
        <w:rPr>
          <w:rFonts w:ascii="Palatino Linotype" w:hAnsi="Palatino Linotype"/>
          <w:sz w:val="24"/>
          <w:szCs w:val="24"/>
        </w:rPr>
        <w:t xml:space="preserve">lo establecido por </w:t>
      </w:r>
      <w:r w:rsidR="0098673B">
        <w:rPr>
          <w:rFonts w:ascii="Palatino Linotype" w:hAnsi="Palatino Linotype"/>
          <w:sz w:val="24"/>
          <w:szCs w:val="24"/>
        </w:rPr>
        <w:t xml:space="preserve">los artículos 4° y 7° de la Ley que crea a los organismos públicos descentralizados de asistencia social, de carácter municipal, denominados “Sistemas Municipales para el Desarrollo Integral de la Familia” vigente en el Estado de México, que a la letra dicen: </w:t>
      </w:r>
    </w:p>
    <w:p w14:paraId="390DA600" w14:textId="77777777" w:rsidR="0098673B" w:rsidRDefault="0098673B" w:rsidP="00642471">
      <w:pPr>
        <w:pStyle w:val="Sinespaciado"/>
        <w:spacing w:line="360" w:lineRule="auto"/>
        <w:jc w:val="both"/>
        <w:rPr>
          <w:rFonts w:ascii="Palatino Linotype" w:hAnsi="Palatino Linotype"/>
          <w:sz w:val="24"/>
          <w:szCs w:val="24"/>
        </w:rPr>
      </w:pPr>
    </w:p>
    <w:p w14:paraId="5BA62D28" w14:textId="77777777" w:rsidR="0098673B" w:rsidRPr="0098673B" w:rsidRDefault="0098673B" w:rsidP="0098673B">
      <w:pPr>
        <w:pStyle w:val="Sinespaciado"/>
        <w:ind w:left="567" w:right="567"/>
        <w:jc w:val="both"/>
        <w:rPr>
          <w:rFonts w:ascii="Palatino Linotype" w:hAnsi="Palatino Linotype"/>
          <w:b/>
          <w:i/>
          <w:u w:val="single"/>
        </w:rPr>
      </w:pPr>
      <w:r w:rsidRPr="0098673B">
        <w:rPr>
          <w:rFonts w:ascii="Palatino Linotype" w:hAnsi="Palatino Linotype"/>
          <w:b/>
          <w:bCs/>
          <w:i/>
          <w:u w:val="single"/>
        </w:rPr>
        <w:t xml:space="preserve">Artículo 4°. </w:t>
      </w:r>
      <w:r w:rsidRPr="0098673B">
        <w:rPr>
          <w:rFonts w:ascii="Palatino Linotype" w:hAnsi="Palatino Linotype"/>
          <w:b/>
          <w:i/>
          <w:u w:val="single"/>
        </w:rPr>
        <w:t xml:space="preserve">El Patrimonio de los Organismos Públicos Descentralizados Municipales, se integrará con los siguientes recursos: </w:t>
      </w:r>
    </w:p>
    <w:p w14:paraId="111F4B99" w14:textId="77777777" w:rsidR="0098673B" w:rsidRPr="0098673B" w:rsidRDefault="0098673B" w:rsidP="0098673B">
      <w:pPr>
        <w:pStyle w:val="Sinespaciado"/>
        <w:ind w:left="567" w:right="567"/>
        <w:jc w:val="both"/>
        <w:rPr>
          <w:rFonts w:ascii="Palatino Linotype" w:hAnsi="Palatino Linotype"/>
          <w:b/>
          <w:i/>
          <w:u w:val="single"/>
        </w:rPr>
      </w:pPr>
    </w:p>
    <w:p w14:paraId="78A3EDEB" w14:textId="77777777" w:rsidR="0098673B" w:rsidRPr="0098673B" w:rsidRDefault="0098673B" w:rsidP="0098673B">
      <w:pPr>
        <w:pStyle w:val="Sinespaciado"/>
        <w:numPr>
          <w:ilvl w:val="0"/>
          <w:numId w:val="22"/>
        </w:numPr>
        <w:ind w:right="567"/>
        <w:jc w:val="both"/>
        <w:rPr>
          <w:rFonts w:ascii="Palatino Linotype" w:hAnsi="Palatino Linotype"/>
          <w:b/>
          <w:i/>
          <w:u w:val="single"/>
        </w:rPr>
      </w:pPr>
      <w:r w:rsidRPr="0098673B">
        <w:rPr>
          <w:rFonts w:ascii="Palatino Linotype" w:hAnsi="Palatino Linotype"/>
          <w:b/>
          <w:i/>
          <w:u w:val="single"/>
        </w:rPr>
        <w:t xml:space="preserve">Los derechos y bienes muebles e inmuebles que anualmente poseen los Comités Municipales del D.I.F., y que sean propiedad de los Municipios; </w:t>
      </w:r>
    </w:p>
    <w:p w14:paraId="43EB3932" w14:textId="77777777" w:rsidR="0098673B" w:rsidRPr="0098673B" w:rsidRDefault="0098673B" w:rsidP="0098673B">
      <w:pPr>
        <w:pStyle w:val="Sinespaciado"/>
        <w:numPr>
          <w:ilvl w:val="0"/>
          <w:numId w:val="22"/>
        </w:numPr>
        <w:ind w:right="567"/>
        <w:jc w:val="both"/>
        <w:rPr>
          <w:rFonts w:ascii="Palatino Linotype" w:hAnsi="Palatino Linotype"/>
          <w:i/>
          <w:sz w:val="24"/>
          <w:szCs w:val="24"/>
        </w:rPr>
      </w:pPr>
      <w:r w:rsidRPr="0098673B">
        <w:rPr>
          <w:rFonts w:ascii="Palatino Linotype" w:hAnsi="Palatino Linotype"/>
          <w:i/>
        </w:rPr>
        <w:t xml:space="preserve">El presupuesto que le sea asignado por el Ayuntamiento y que se contendrá anualmente en su presupuesto de egresos, así como los bienes y demás ingresos que el Gobierno del Estado, la Federación o cualquier otra Entidad o Institución les otorguen o destinen; </w:t>
      </w:r>
    </w:p>
    <w:p w14:paraId="31FE1180" w14:textId="77777777" w:rsidR="0098673B" w:rsidRPr="0098673B" w:rsidRDefault="0098673B" w:rsidP="0098673B">
      <w:pPr>
        <w:pStyle w:val="Sinespaciado"/>
        <w:numPr>
          <w:ilvl w:val="0"/>
          <w:numId w:val="22"/>
        </w:numPr>
        <w:ind w:right="567"/>
        <w:jc w:val="both"/>
        <w:rPr>
          <w:rFonts w:ascii="Palatino Linotype" w:hAnsi="Palatino Linotype"/>
          <w:i/>
          <w:sz w:val="24"/>
          <w:szCs w:val="24"/>
        </w:rPr>
      </w:pPr>
      <w:r w:rsidRPr="0098673B">
        <w:rPr>
          <w:rFonts w:ascii="Palatino Linotype" w:hAnsi="Palatino Linotype"/>
          <w:i/>
        </w:rPr>
        <w:t xml:space="preserve">Las aportaciones, donaciones, legados y las liberalidades que reciba de personas físicas o morales; </w:t>
      </w:r>
    </w:p>
    <w:p w14:paraId="7AF22946" w14:textId="77777777" w:rsidR="0098673B" w:rsidRPr="0098673B" w:rsidRDefault="0098673B" w:rsidP="0098673B">
      <w:pPr>
        <w:pStyle w:val="Sinespaciado"/>
        <w:numPr>
          <w:ilvl w:val="0"/>
          <w:numId w:val="22"/>
        </w:numPr>
        <w:ind w:right="567"/>
        <w:jc w:val="both"/>
        <w:rPr>
          <w:rFonts w:ascii="Palatino Linotype" w:hAnsi="Palatino Linotype"/>
          <w:i/>
          <w:sz w:val="24"/>
          <w:szCs w:val="24"/>
        </w:rPr>
      </w:pPr>
      <w:r w:rsidRPr="0098673B">
        <w:rPr>
          <w:rFonts w:ascii="Palatino Linotype" w:hAnsi="Palatino Linotype"/>
          <w:i/>
        </w:rPr>
        <w:t xml:space="preserve">Los rendimientos, recuperaciones, bienes, derechos y demás ingresos que le generen sus inversiones, bienes y operaciones; </w:t>
      </w:r>
    </w:p>
    <w:p w14:paraId="3726511A" w14:textId="77777777" w:rsidR="0098673B" w:rsidRPr="0098673B" w:rsidRDefault="0098673B" w:rsidP="0098673B">
      <w:pPr>
        <w:pStyle w:val="Sinespaciado"/>
        <w:numPr>
          <w:ilvl w:val="0"/>
          <w:numId w:val="22"/>
        </w:numPr>
        <w:ind w:right="567"/>
        <w:jc w:val="both"/>
        <w:rPr>
          <w:rFonts w:ascii="Palatino Linotype" w:hAnsi="Palatino Linotype"/>
          <w:i/>
          <w:sz w:val="24"/>
          <w:szCs w:val="24"/>
        </w:rPr>
      </w:pPr>
      <w:r w:rsidRPr="0098673B">
        <w:rPr>
          <w:rFonts w:ascii="Palatino Linotype" w:hAnsi="Palatino Linotype"/>
          <w:i/>
        </w:rPr>
        <w:t xml:space="preserve">Las concesiones, permisos, licencias y autorizaciones que les otorguen conforme a las Leyes; y </w:t>
      </w:r>
    </w:p>
    <w:p w14:paraId="540210DC" w14:textId="77777777" w:rsidR="0098673B" w:rsidRPr="003629A2" w:rsidRDefault="0098673B" w:rsidP="0098673B">
      <w:pPr>
        <w:pStyle w:val="Sinespaciado"/>
        <w:numPr>
          <w:ilvl w:val="0"/>
          <w:numId w:val="22"/>
        </w:numPr>
        <w:ind w:right="567"/>
        <w:jc w:val="both"/>
        <w:rPr>
          <w:rFonts w:ascii="Palatino Linotype" w:hAnsi="Palatino Linotype"/>
          <w:i/>
          <w:sz w:val="24"/>
          <w:szCs w:val="24"/>
        </w:rPr>
      </w:pPr>
      <w:r w:rsidRPr="0098673B">
        <w:rPr>
          <w:rFonts w:ascii="Palatino Linotype" w:hAnsi="Palatino Linotype"/>
          <w:i/>
        </w:rPr>
        <w:t>En general los demás bienes, derechos e ingresos que obtengan por cualquier título legal.</w:t>
      </w:r>
    </w:p>
    <w:p w14:paraId="6E4DAD86" w14:textId="77777777" w:rsidR="003629A2" w:rsidRDefault="003629A2" w:rsidP="003629A2">
      <w:pPr>
        <w:pStyle w:val="Sinespaciado"/>
        <w:ind w:left="567" w:right="567"/>
        <w:jc w:val="both"/>
      </w:pPr>
    </w:p>
    <w:p w14:paraId="3506D335" w14:textId="77777777" w:rsidR="003629A2" w:rsidRDefault="003629A2" w:rsidP="003629A2">
      <w:pPr>
        <w:pStyle w:val="Sinespaciado"/>
        <w:ind w:left="567" w:right="567"/>
        <w:jc w:val="both"/>
      </w:pPr>
    </w:p>
    <w:p w14:paraId="61E176E3" w14:textId="77777777" w:rsidR="00795A7B" w:rsidRPr="00795A7B" w:rsidRDefault="003629A2" w:rsidP="003629A2">
      <w:pPr>
        <w:pStyle w:val="Sinespaciado"/>
        <w:ind w:left="567" w:right="567"/>
        <w:jc w:val="both"/>
        <w:rPr>
          <w:rFonts w:ascii="Palatino Linotype" w:hAnsi="Palatino Linotype"/>
          <w:b/>
          <w:i/>
          <w:u w:val="single"/>
        </w:rPr>
      </w:pPr>
      <w:r w:rsidRPr="00795A7B">
        <w:rPr>
          <w:rFonts w:ascii="Palatino Linotype" w:hAnsi="Palatino Linotype"/>
          <w:b/>
          <w:i/>
          <w:u w:val="single"/>
        </w:rPr>
        <w:t xml:space="preserve">Artículo 7.- Los Organismos llevarán un Libro de Inventario debidamente autorizado y actualizado que contendrá: </w:t>
      </w:r>
    </w:p>
    <w:p w14:paraId="219ACC1E" w14:textId="77777777" w:rsidR="00795A7B" w:rsidRPr="00795A7B" w:rsidRDefault="00795A7B" w:rsidP="003629A2">
      <w:pPr>
        <w:pStyle w:val="Sinespaciado"/>
        <w:ind w:left="567" w:right="567"/>
        <w:jc w:val="both"/>
        <w:rPr>
          <w:rFonts w:ascii="Palatino Linotype" w:hAnsi="Palatino Linotype"/>
          <w:b/>
          <w:i/>
          <w:u w:val="single"/>
        </w:rPr>
      </w:pPr>
    </w:p>
    <w:p w14:paraId="4A9552B8" w14:textId="77777777" w:rsidR="00795A7B" w:rsidRPr="00795A7B" w:rsidRDefault="003629A2" w:rsidP="00795A7B">
      <w:pPr>
        <w:pStyle w:val="Sinespaciado"/>
        <w:numPr>
          <w:ilvl w:val="0"/>
          <w:numId w:val="23"/>
        </w:numPr>
        <w:ind w:right="567"/>
        <w:jc w:val="both"/>
        <w:rPr>
          <w:rFonts w:ascii="Palatino Linotype" w:hAnsi="Palatino Linotype"/>
          <w:b/>
          <w:i/>
          <w:u w:val="single"/>
        </w:rPr>
      </w:pPr>
      <w:r w:rsidRPr="00795A7B">
        <w:rPr>
          <w:rFonts w:ascii="Palatino Linotype" w:hAnsi="Palatino Linotype"/>
          <w:b/>
          <w:i/>
          <w:u w:val="single"/>
        </w:rPr>
        <w:t xml:space="preserve">La descripción de los bienes muebles e inmuebles que forman su patrimonio, fecha y forma de su adquisición; </w:t>
      </w:r>
    </w:p>
    <w:p w14:paraId="5D93430B" w14:textId="77777777" w:rsidR="003629A2" w:rsidRPr="00795A7B" w:rsidRDefault="003629A2" w:rsidP="00795A7B">
      <w:pPr>
        <w:pStyle w:val="Sinespaciado"/>
        <w:numPr>
          <w:ilvl w:val="0"/>
          <w:numId w:val="23"/>
        </w:numPr>
        <w:ind w:right="567"/>
        <w:jc w:val="both"/>
        <w:rPr>
          <w:rFonts w:ascii="Palatino Linotype" w:hAnsi="Palatino Linotype"/>
          <w:b/>
          <w:i/>
          <w:sz w:val="24"/>
          <w:szCs w:val="24"/>
          <w:u w:val="single"/>
        </w:rPr>
      </w:pPr>
      <w:r w:rsidRPr="00795A7B">
        <w:rPr>
          <w:rFonts w:ascii="Palatino Linotype" w:hAnsi="Palatino Linotype"/>
          <w:b/>
          <w:i/>
          <w:u w:val="single"/>
        </w:rPr>
        <w:t>Su destino y movimiento que llegasen a ocurrir.</w:t>
      </w:r>
    </w:p>
    <w:p w14:paraId="757FF3E8" w14:textId="77777777" w:rsidR="00490325" w:rsidRDefault="00490325" w:rsidP="00642471">
      <w:pPr>
        <w:pStyle w:val="Sinespaciado"/>
        <w:spacing w:line="360" w:lineRule="auto"/>
        <w:jc w:val="both"/>
        <w:rPr>
          <w:rFonts w:ascii="Palatino Linotype" w:hAnsi="Palatino Linotype"/>
          <w:sz w:val="24"/>
          <w:szCs w:val="24"/>
        </w:rPr>
      </w:pPr>
    </w:p>
    <w:p w14:paraId="48BCEF3C" w14:textId="77777777" w:rsidR="007A6F93" w:rsidRDefault="00B9520E" w:rsidP="007A6F93">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los </w:t>
      </w:r>
      <w:r w:rsidR="00795A7B">
        <w:rPr>
          <w:rFonts w:ascii="Palatino Linotype" w:hAnsi="Palatino Linotype"/>
          <w:sz w:val="24"/>
          <w:szCs w:val="24"/>
        </w:rPr>
        <w:t>artículos</w:t>
      </w:r>
      <w:r>
        <w:rPr>
          <w:rFonts w:ascii="Palatino Linotype" w:hAnsi="Palatino Linotype"/>
          <w:sz w:val="24"/>
          <w:szCs w:val="24"/>
        </w:rPr>
        <w:t xml:space="preserve"> citados</w:t>
      </w:r>
      <w:r w:rsidR="00795A7B">
        <w:rPr>
          <w:rFonts w:ascii="Palatino Linotype" w:hAnsi="Palatino Linotype"/>
          <w:sz w:val="24"/>
          <w:szCs w:val="24"/>
        </w:rPr>
        <w:t xml:space="preserve"> se desprende que los Organismos Públicos Descentralizados de Asistencia Social, de carácter municipal, denominados “Sistemas Municipales para el Desarrollo Integral de la Familia”, </w:t>
      </w:r>
      <w:r w:rsidR="0081743A">
        <w:rPr>
          <w:rFonts w:ascii="Palatino Linotype" w:hAnsi="Palatino Linotype"/>
          <w:sz w:val="24"/>
          <w:szCs w:val="24"/>
        </w:rPr>
        <w:t>tienen personalidad y patrimonio propios y no deben de confundirse con bienes que forman parte de</w:t>
      </w:r>
      <w:r>
        <w:rPr>
          <w:rFonts w:ascii="Palatino Linotype" w:hAnsi="Palatino Linotype"/>
          <w:sz w:val="24"/>
          <w:szCs w:val="24"/>
        </w:rPr>
        <w:t>l acervo municipal puesto que é</w:t>
      </w:r>
      <w:r w:rsidR="0081743A">
        <w:rPr>
          <w:rFonts w:ascii="Palatino Linotype" w:hAnsi="Palatino Linotype"/>
          <w:sz w:val="24"/>
          <w:szCs w:val="24"/>
        </w:rPr>
        <w:t xml:space="preserve">stos han pasado al </w:t>
      </w:r>
      <w:r w:rsidR="006F58FD">
        <w:rPr>
          <w:rFonts w:ascii="Palatino Linotype" w:hAnsi="Palatino Linotype"/>
          <w:sz w:val="24"/>
          <w:szCs w:val="24"/>
        </w:rPr>
        <w:t xml:space="preserve">patrimonio de dichos Organismos, debiendo de ser inventariados </w:t>
      </w:r>
      <w:r w:rsidR="006F58FD">
        <w:rPr>
          <w:rFonts w:ascii="Palatino Linotype" w:hAnsi="Palatino Linotype"/>
          <w:sz w:val="24"/>
          <w:szCs w:val="24"/>
        </w:rPr>
        <w:lastRenderedPageBreak/>
        <w:t>y administrados por los Si</w:t>
      </w:r>
      <w:r w:rsidR="00BD2059">
        <w:rPr>
          <w:rFonts w:ascii="Palatino Linotype" w:hAnsi="Palatino Linotype"/>
          <w:sz w:val="24"/>
          <w:szCs w:val="24"/>
        </w:rPr>
        <w:t xml:space="preserve">stemas municipales DIF; situación que generó la inconformidad del hoy recurrente, puesto que </w:t>
      </w:r>
      <w:r w:rsidR="007A6F93">
        <w:rPr>
          <w:rFonts w:ascii="Palatino Linotype" w:hAnsi="Palatino Linotype"/>
          <w:sz w:val="24"/>
          <w:szCs w:val="24"/>
        </w:rPr>
        <w:t>no tuvo por satisfecha su solicitud con la respuesta recibida, manifestando que no se le había otorgado la información con carácter de pública y obligatoria que él requería, aduciendo que el Sujeto Obligado únicamente le decía que se encontraba en su sitio de internet de transparencia pero no le especificaba la fracción o dónde encontr</w:t>
      </w:r>
      <w:r>
        <w:rPr>
          <w:rFonts w:ascii="Palatino Linotype" w:hAnsi="Palatino Linotype"/>
          <w:sz w:val="24"/>
          <w:szCs w:val="24"/>
        </w:rPr>
        <w:t>aba la información, refiriendo</w:t>
      </w:r>
      <w:r w:rsidR="007A6F93">
        <w:rPr>
          <w:rFonts w:ascii="Palatino Linotype" w:hAnsi="Palatino Linotype"/>
          <w:sz w:val="24"/>
          <w:szCs w:val="24"/>
        </w:rPr>
        <w:t xml:space="preserve"> que ya había buscado en el sitio de transparencia y no contaban con la información que </w:t>
      </w:r>
      <w:proofErr w:type="spellStart"/>
      <w:r w:rsidR="007A6F93">
        <w:rPr>
          <w:rFonts w:ascii="Palatino Linotype" w:hAnsi="Palatino Linotype"/>
          <w:sz w:val="24"/>
          <w:szCs w:val="24"/>
        </w:rPr>
        <w:t>el</w:t>
      </w:r>
      <w:proofErr w:type="spellEnd"/>
      <w:r w:rsidR="007A6F93">
        <w:rPr>
          <w:rFonts w:ascii="Palatino Linotype" w:hAnsi="Palatino Linotype"/>
          <w:sz w:val="24"/>
          <w:szCs w:val="24"/>
        </w:rPr>
        <w:t xml:space="preserve"> pedía. </w:t>
      </w:r>
    </w:p>
    <w:p w14:paraId="1332B6A1" w14:textId="77777777" w:rsidR="00BD2059" w:rsidRDefault="007A6F93" w:rsidP="00642471">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Derivado de lo anterior, es </w:t>
      </w:r>
      <w:r w:rsidR="006F58FD">
        <w:rPr>
          <w:rFonts w:ascii="Palatino Linotype" w:hAnsi="Palatino Linotype"/>
          <w:sz w:val="24"/>
          <w:szCs w:val="24"/>
        </w:rPr>
        <w:t xml:space="preserve">por lo que </w:t>
      </w:r>
      <w:r w:rsidR="003053AA">
        <w:rPr>
          <w:rFonts w:ascii="Palatino Linotype" w:hAnsi="Palatino Linotype"/>
          <w:sz w:val="24"/>
          <w:szCs w:val="24"/>
        </w:rPr>
        <w:t>esta Autoridad tiene a bien</w:t>
      </w:r>
      <w:r w:rsidR="006F58FD">
        <w:rPr>
          <w:rFonts w:ascii="Palatino Linotype" w:hAnsi="Palatino Linotype"/>
          <w:sz w:val="24"/>
          <w:szCs w:val="24"/>
        </w:rPr>
        <w:t xml:space="preserve"> analizar el vínculo electrónico referido por el Sujeto Obligado</w:t>
      </w:r>
      <w:r w:rsidR="00BD2059">
        <w:rPr>
          <w:rFonts w:ascii="Palatino Linotype" w:hAnsi="Palatino Linotype"/>
          <w:sz w:val="24"/>
          <w:szCs w:val="24"/>
        </w:rPr>
        <w:t xml:space="preserve">, </w:t>
      </w:r>
      <w:r>
        <w:rPr>
          <w:rFonts w:ascii="Palatino Linotype" w:hAnsi="Palatino Linotype"/>
          <w:sz w:val="24"/>
          <w:szCs w:val="24"/>
        </w:rPr>
        <w:t>a efecto de verificar si la accesib</w:t>
      </w:r>
      <w:r w:rsidR="00F10F3E">
        <w:rPr>
          <w:rFonts w:ascii="Palatino Linotype" w:hAnsi="Palatino Linotype"/>
          <w:sz w:val="24"/>
          <w:szCs w:val="24"/>
        </w:rPr>
        <w:t xml:space="preserve">ilidad del enlace electrónico </w:t>
      </w:r>
      <w:r>
        <w:rPr>
          <w:rFonts w:ascii="Palatino Linotype" w:hAnsi="Palatino Linotype"/>
          <w:sz w:val="24"/>
          <w:szCs w:val="24"/>
        </w:rPr>
        <w:t xml:space="preserve">direcciona a la información que supuestamente contiene los datos que conforman el inventario de bienes inmuebles del Sistema Municipal para el Desarrollo Integral de la Familia de San Felipe del Progreso, el </w:t>
      </w:r>
      <w:r w:rsidR="00BD2059">
        <w:rPr>
          <w:rFonts w:ascii="Palatino Linotype" w:hAnsi="Palatino Linotype"/>
          <w:sz w:val="24"/>
          <w:szCs w:val="24"/>
        </w:rPr>
        <w:t>siendo el siguiente:</w:t>
      </w:r>
    </w:p>
    <w:p w14:paraId="1B94EC32" w14:textId="77777777" w:rsidR="007A6F93" w:rsidRDefault="007A6F93" w:rsidP="00642471">
      <w:pPr>
        <w:pStyle w:val="Sinespaciado"/>
        <w:spacing w:line="360" w:lineRule="auto"/>
        <w:jc w:val="both"/>
        <w:rPr>
          <w:rFonts w:ascii="Palatino Linotype" w:hAnsi="Palatino Linotype"/>
          <w:sz w:val="24"/>
          <w:szCs w:val="24"/>
        </w:rPr>
      </w:pPr>
    </w:p>
    <w:p w14:paraId="3B360C5C" w14:textId="77777777" w:rsidR="00795A7B" w:rsidRDefault="00D73A24" w:rsidP="00642471">
      <w:pPr>
        <w:pStyle w:val="Sinespaciado"/>
        <w:spacing w:line="360" w:lineRule="auto"/>
        <w:jc w:val="both"/>
        <w:rPr>
          <w:rFonts w:ascii="Palatino Linotype" w:hAnsi="Palatino Linotype"/>
          <w:sz w:val="24"/>
          <w:szCs w:val="24"/>
        </w:rPr>
      </w:pPr>
      <w:hyperlink r:id="rId12" w:history="1">
        <w:r w:rsidR="00BD2059" w:rsidRPr="00345A6C">
          <w:rPr>
            <w:rStyle w:val="Hipervnculo"/>
            <w:rFonts w:ascii="Palatino Linotype" w:hAnsi="Palatino Linotype"/>
            <w:b/>
            <w:i/>
          </w:rPr>
          <w:t>http://www.ipomex.org.mx/ipo3/lgt/indice/DIFSANFELIPEDELPROGRESO/art_92_xxxviii_d/2.web</w:t>
        </w:r>
      </w:hyperlink>
      <w:r w:rsidR="00BD2059">
        <w:rPr>
          <w:rStyle w:val="Hipervnculo"/>
          <w:rFonts w:ascii="Palatino Linotype" w:hAnsi="Palatino Linotype"/>
          <w:b/>
          <w:i/>
        </w:rPr>
        <w:t xml:space="preserve">. </w:t>
      </w:r>
      <w:r w:rsidR="00BD2059">
        <w:rPr>
          <w:rFonts w:ascii="Palatino Linotype" w:hAnsi="Palatino Linotype"/>
          <w:sz w:val="24"/>
          <w:szCs w:val="24"/>
        </w:rPr>
        <w:t xml:space="preserve"> </w:t>
      </w:r>
    </w:p>
    <w:p w14:paraId="2385093A" w14:textId="77777777" w:rsidR="007A6F93" w:rsidRDefault="007A6F93" w:rsidP="00642471">
      <w:pPr>
        <w:pStyle w:val="Sinespaciado"/>
        <w:spacing w:line="360" w:lineRule="auto"/>
        <w:jc w:val="both"/>
        <w:rPr>
          <w:rFonts w:ascii="Palatino Linotype" w:hAnsi="Palatino Linotype"/>
          <w:sz w:val="24"/>
          <w:szCs w:val="24"/>
        </w:rPr>
      </w:pPr>
    </w:p>
    <w:p w14:paraId="41BFCDD0" w14:textId="77777777" w:rsidR="00F17FA6" w:rsidRDefault="007A6F93" w:rsidP="00642471">
      <w:pPr>
        <w:pStyle w:val="Sinespaciado"/>
        <w:spacing w:line="360" w:lineRule="auto"/>
        <w:jc w:val="both"/>
        <w:rPr>
          <w:rFonts w:ascii="Palatino Linotype" w:hAnsi="Palatino Linotype"/>
          <w:sz w:val="24"/>
          <w:szCs w:val="24"/>
        </w:rPr>
      </w:pPr>
      <w:r>
        <w:rPr>
          <w:rFonts w:ascii="Palatino Linotype" w:hAnsi="Palatino Linotype"/>
          <w:sz w:val="24"/>
          <w:szCs w:val="24"/>
        </w:rPr>
        <w:t>Una vez verificado el enlace, se determina que el vín</w:t>
      </w:r>
      <w:r w:rsidR="00F10F3E">
        <w:rPr>
          <w:rFonts w:ascii="Palatino Linotype" w:hAnsi="Palatino Linotype"/>
          <w:sz w:val="24"/>
          <w:szCs w:val="24"/>
        </w:rPr>
        <w:t xml:space="preserve">culo electrónico referido, si </w:t>
      </w:r>
      <w:r>
        <w:rPr>
          <w:rFonts w:ascii="Palatino Linotype" w:hAnsi="Palatino Linotype"/>
          <w:sz w:val="24"/>
          <w:szCs w:val="24"/>
        </w:rPr>
        <w:t xml:space="preserve">direcciona de una forma rápida, simple y directa al portal </w:t>
      </w:r>
      <w:r w:rsidR="00962FD9">
        <w:rPr>
          <w:rFonts w:ascii="Palatino Linotype" w:hAnsi="Palatino Linotype"/>
          <w:sz w:val="24"/>
          <w:szCs w:val="24"/>
        </w:rPr>
        <w:t xml:space="preserve">de internet </w:t>
      </w:r>
      <w:r>
        <w:rPr>
          <w:rFonts w:ascii="Palatino Linotype" w:hAnsi="Palatino Linotype"/>
          <w:sz w:val="24"/>
          <w:szCs w:val="24"/>
        </w:rPr>
        <w:t>de IPOMEX (Información Pública de Oficio Mexiquense)</w:t>
      </w:r>
      <w:r w:rsidR="00F17FA6">
        <w:rPr>
          <w:rFonts w:ascii="Palatino Linotype" w:hAnsi="Palatino Linotype"/>
          <w:sz w:val="24"/>
          <w:szCs w:val="24"/>
        </w:rPr>
        <w:t xml:space="preserve"> en su apartado Fracción XXXVIIII D, sobre inventario de bienes inmuebles del “Ejercicio 2020”, del Sistema Municipal para el Desarrollo Integral de la Familia de San Felipe del Progreso, con fecha de última actualización el día tres de noviembre de dos mil veinte y teniendo como responsable </w:t>
      </w:r>
      <w:r w:rsidR="00F17FA6">
        <w:rPr>
          <w:rFonts w:ascii="Palatino Linotype" w:hAnsi="Palatino Linotype"/>
          <w:sz w:val="24"/>
          <w:szCs w:val="24"/>
        </w:rPr>
        <w:lastRenderedPageBreak/>
        <w:t>de la fracción a la C. Verónica Vanessa Ramírez González, Titular de la Unidad de Transparencia, datos que serán analizados conforme a la solicitud del Recurrente.</w:t>
      </w:r>
    </w:p>
    <w:p w14:paraId="764772EF" w14:textId="77777777" w:rsidR="00F17FA6" w:rsidRDefault="00F17FA6" w:rsidP="00642471">
      <w:pPr>
        <w:pStyle w:val="Sinespaciado"/>
        <w:spacing w:line="360" w:lineRule="auto"/>
        <w:jc w:val="both"/>
        <w:rPr>
          <w:rFonts w:ascii="Palatino Linotype" w:hAnsi="Palatino Linotype"/>
          <w:sz w:val="24"/>
          <w:szCs w:val="24"/>
        </w:rPr>
      </w:pPr>
    </w:p>
    <w:p w14:paraId="2E113AE1" w14:textId="77777777" w:rsidR="00763949" w:rsidRDefault="00F17FA6" w:rsidP="00642471">
      <w:pPr>
        <w:pStyle w:val="Sinespaciado"/>
        <w:spacing w:line="360" w:lineRule="auto"/>
        <w:jc w:val="both"/>
        <w:rPr>
          <w:rFonts w:ascii="Palatino Linotype" w:hAnsi="Palatino Linotype"/>
          <w:sz w:val="24"/>
          <w:szCs w:val="24"/>
        </w:rPr>
      </w:pPr>
      <w:r>
        <w:rPr>
          <w:rFonts w:ascii="Palatino Linotype" w:hAnsi="Palatino Linotype"/>
          <w:sz w:val="24"/>
          <w:szCs w:val="24"/>
        </w:rPr>
        <w:t>Se anexa a la presente Resoluci</w:t>
      </w:r>
      <w:r w:rsidR="0082206A">
        <w:rPr>
          <w:rFonts w:ascii="Palatino Linotype" w:hAnsi="Palatino Linotype"/>
          <w:sz w:val="24"/>
          <w:szCs w:val="24"/>
        </w:rPr>
        <w:t>ón, las capturas de pantalla</w:t>
      </w:r>
      <w:r>
        <w:rPr>
          <w:rFonts w:ascii="Palatino Linotype" w:hAnsi="Palatino Linotype"/>
          <w:sz w:val="24"/>
          <w:szCs w:val="24"/>
        </w:rPr>
        <w:t xml:space="preserve"> como soporte de búsqueda y verificación del vínculo referido en la contestación de la solicitud por el Suj</w:t>
      </w:r>
      <w:r w:rsidR="00763949">
        <w:rPr>
          <w:rFonts w:ascii="Palatino Linotype" w:hAnsi="Palatino Linotype"/>
          <w:sz w:val="24"/>
          <w:szCs w:val="24"/>
        </w:rPr>
        <w:t>eto Obligado:</w:t>
      </w:r>
    </w:p>
    <w:p w14:paraId="660C8D8C" w14:textId="77777777" w:rsidR="00F17FA6" w:rsidRDefault="00F17FA6" w:rsidP="00642471">
      <w:pPr>
        <w:pStyle w:val="Sinespaciado"/>
        <w:spacing w:line="360" w:lineRule="auto"/>
        <w:jc w:val="both"/>
        <w:rPr>
          <w:rFonts w:ascii="Palatino Linotype" w:hAnsi="Palatino Linotype"/>
          <w:sz w:val="24"/>
          <w:szCs w:val="24"/>
        </w:rPr>
      </w:pPr>
      <w:r w:rsidRPr="00F17FA6">
        <w:rPr>
          <w:rFonts w:ascii="Palatino Linotype" w:hAnsi="Palatino Linotype"/>
          <w:noProof/>
          <w:sz w:val="24"/>
          <w:szCs w:val="24"/>
          <w:lang w:eastAsia="es-MX"/>
        </w:rPr>
        <w:drawing>
          <wp:inline distT="0" distB="0" distL="0" distR="0" wp14:anchorId="16146F93" wp14:editId="29091081">
            <wp:extent cx="5760720" cy="3016152"/>
            <wp:effectExtent l="0" t="0" r="0" b="0"/>
            <wp:docPr id="1" name="Imagen 1" descr="C:\Users\ACER\Downloads\Ivet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veth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016152"/>
                    </a:xfrm>
                    <a:prstGeom prst="rect">
                      <a:avLst/>
                    </a:prstGeom>
                    <a:noFill/>
                    <a:ln>
                      <a:noFill/>
                    </a:ln>
                  </pic:spPr>
                </pic:pic>
              </a:graphicData>
            </a:graphic>
          </wp:inline>
        </w:drawing>
      </w:r>
    </w:p>
    <w:p w14:paraId="0A9F1C76" w14:textId="77777777" w:rsidR="0082206A" w:rsidRDefault="0082206A" w:rsidP="00642471">
      <w:pPr>
        <w:pStyle w:val="Sinespaciado"/>
        <w:spacing w:line="360" w:lineRule="auto"/>
        <w:jc w:val="both"/>
        <w:rPr>
          <w:rFonts w:ascii="Palatino Linotype" w:hAnsi="Palatino Linotype"/>
          <w:sz w:val="24"/>
          <w:szCs w:val="24"/>
        </w:rPr>
      </w:pPr>
    </w:p>
    <w:p w14:paraId="1513A43A" w14:textId="77777777" w:rsidR="0082206A" w:rsidRDefault="0082206A" w:rsidP="00642471">
      <w:pPr>
        <w:pStyle w:val="Sinespaciado"/>
        <w:spacing w:line="360" w:lineRule="auto"/>
        <w:jc w:val="both"/>
        <w:rPr>
          <w:rFonts w:ascii="Palatino Linotype" w:hAnsi="Palatino Linotype"/>
          <w:sz w:val="24"/>
          <w:szCs w:val="24"/>
        </w:rPr>
      </w:pPr>
    </w:p>
    <w:p w14:paraId="2D8FF1E1" w14:textId="77777777" w:rsidR="00795A7B" w:rsidRDefault="0082206A" w:rsidP="00642471">
      <w:pPr>
        <w:pStyle w:val="Sinespaciado"/>
        <w:spacing w:line="360" w:lineRule="auto"/>
        <w:jc w:val="both"/>
        <w:rPr>
          <w:rFonts w:ascii="Palatino Linotype" w:hAnsi="Palatino Linotype"/>
          <w:sz w:val="24"/>
          <w:szCs w:val="24"/>
        </w:rPr>
      </w:pPr>
      <w:r w:rsidRPr="0082206A">
        <w:rPr>
          <w:rFonts w:ascii="Palatino Linotype" w:hAnsi="Palatino Linotype"/>
          <w:noProof/>
          <w:sz w:val="24"/>
          <w:szCs w:val="24"/>
          <w:lang w:eastAsia="es-MX"/>
        </w:rPr>
        <w:lastRenderedPageBreak/>
        <w:drawing>
          <wp:inline distT="0" distB="0" distL="0" distR="0" wp14:anchorId="5BCADDE2" wp14:editId="10AF09B6">
            <wp:extent cx="5760720" cy="3086904"/>
            <wp:effectExtent l="0" t="0" r="0" b="0"/>
            <wp:docPr id="2" name="Imagen 2" descr="C:\Users\ACER\Downloads\Ivet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veth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86904"/>
                    </a:xfrm>
                    <a:prstGeom prst="rect">
                      <a:avLst/>
                    </a:prstGeom>
                    <a:noFill/>
                    <a:ln>
                      <a:noFill/>
                    </a:ln>
                  </pic:spPr>
                </pic:pic>
              </a:graphicData>
            </a:graphic>
          </wp:inline>
        </w:drawing>
      </w:r>
    </w:p>
    <w:p w14:paraId="063F100C" w14:textId="77777777" w:rsidR="0082206A" w:rsidRDefault="00123AB5" w:rsidP="00642471">
      <w:pPr>
        <w:pStyle w:val="Sinespaciado"/>
        <w:spacing w:line="360" w:lineRule="auto"/>
        <w:jc w:val="both"/>
        <w:rPr>
          <w:rFonts w:ascii="Palatino Linotype" w:hAnsi="Palatino Linotype"/>
          <w:sz w:val="24"/>
          <w:szCs w:val="24"/>
        </w:rPr>
      </w:pPr>
      <w:r w:rsidRPr="00123AB5">
        <w:rPr>
          <w:rFonts w:ascii="Palatino Linotype" w:hAnsi="Palatino Linotype"/>
          <w:noProof/>
          <w:sz w:val="24"/>
          <w:szCs w:val="24"/>
          <w:lang w:eastAsia="es-MX"/>
        </w:rPr>
        <w:drawing>
          <wp:inline distT="0" distB="0" distL="0" distR="0" wp14:anchorId="26144018" wp14:editId="71EB9C4D">
            <wp:extent cx="5760720" cy="2911390"/>
            <wp:effectExtent l="0" t="0" r="0" b="3810"/>
            <wp:docPr id="3" name="Imagen 3" descr="C:\Users\ACER\Downloads\Ivet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Iveth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11390"/>
                    </a:xfrm>
                    <a:prstGeom prst="rect">
                      <a:avLst/>
                    </a:prstGeom>
                    <a:noFill/>
                    <a:ln>
                      <a:noFill/>
                    </a:ln>
                  </pic:spPr>
                </pic:pic>
              </a:graphicData>
            </a:graphic>
          </wp:inline>
        </w:drawing>
      </w:r>
    </w:p>
    <w:p w14:paraId="3C573E87" w14:textId="77777777" w:rsidR="00123AB5" w:rsidRDefault="00123AB5" w:rsidP="00642471">
      <w:pPr>
        <w:pStyle w:val="Sinespaciado"/>
        <w:spacing w:line="360" w:lineRule="auto"/>
        <w:jc w:val="both"/>
        <w:rPr>
          <w:rFonts w:ascii="Palatino Linotype" w:hAnsi="Palatino Linotype"/>
          <w:sz w:val="24"/>
          <w:szCs w:val="24"/>
        </w:rPr>
      </w:pPr>
    </w:p>
    <w:p w14:paraId="7A069449" w14:textId="77777777" w:rsidR="00123AB5" w:rsidRDefault="00123AB5" w:rsidP="00642471">
      <w:pPr>
        <w:pStyle w:val="Sinespaciado"/>
        <w:spacing w:line="360" w:lineRule="auto"/>
        <w:jc w:val="both"/>
        <w:rPr>
          <w:rFonts w:ascii="Palatino Linotype" w:hAnsi="Palatino Linotype"/>
          <w:sz w:val="24"/>
          <w:szCs w:val="24"/>
        </w:rPr>
      </w:pPr>
      <w:r w:rsidRPr="00123AB5">
        <w:rPr>
          <w:rFonts w:ascii="Palatino Linotype" w:hAnsi="Palatino Linotype"/>
          <w:noProof/>
          <w:sz w:val="24"/>
          <w:szCs w:val="24"/>
          <w:lang w:eastAsia="es-MX"/>
        </w:rPr>
        <w:lastRenderedPageBreak/>
        <w:drawing>
          <wp:inline distT="0" distB="0" distL="0" distR="0" wp14:anchorId="76D83007" wp14:editId="5EB778B3">
            <wp:extent cx="5760720" cy="3110961"/>
            <wp:effectExtent l="0" t="0" r="0" b="0"/>
            <wp:docPr id="4" name="Imagen 4" descr="C:\Users\ACER\Downloads\Ivet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Iveth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110961"/>
                    </a:xfrm>
                    <a:prstGeom prst="rect">
                      <a:avLst/>
                    </a:prstGeom>
                    <a:noFill/>
                    <a:ln>
                      <a:noFill/>
                    </a:ln>
                  </pic:spPr>
                </pic:pic>
              </a:graphicData>
            </a:graphic>
          </wp:inline>
        </w:drawing>
      </w:r>
    </w:p>
    <w:p w14:paraId="6973AD27" w14:textId="77777777" w:rsidR="00123AB5" w:rsidRDefault="00123AB5" w:rsidP="00642471">
      <w:pPr>
        <w:pStyle w:val="Sinespaciado"/>
        <w:spacing w:line="360" w:lineRule="auto"/>
        <w:jc w:val="both"/>
        <w:rPr>
          <w:rFonts w:ascii="Palatino Linotype" w:hAnsi="Palatino Linotype"/>
          <w:sz w:val="24"/>
          <w:szCs w:val="24"/>
        </w:rPr>
      </w:pPr>
    </w:p>
    <w:p w14:paraId="15C69C18" w14:textId="77777777" w:rsidR="00123AB5" w:rsidRDefault="00DD0284" w:rsidP="00642471">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Tal y como consta, el vínculo electrónico </w:t>
      </w:r>
      <w:r w:rsidR="00F10F3E">
        <w:rPr>
          <w:rFonts w:ascii="Palatino Linotype" w:hAnsi="Palatino Linotype"/>
          <w:sz w:val="24"/>
          <w:szCs w:val="24"/>
        </w:rPr>
        <w:t xml:space="preserve">que </w:t>
      </w:r>
      <w:r w:rsidR="00962FD9">
        <w:rPr>
          <w:rFonts w:ascii="Palatino Linotype" w:hAnsi="Palatino Linotype"/>
          <w:sz w:val="24"/>
          <w:szCs w:val="24"/>
        </w:rPr>
        <w:t xml:space="preserve">direcciona al portal de internet </w:t>
      </w:r>
      <w:r>
        <w:rPr>
          <w:rFonts w:ascii="Palatino Linotype" w:hAnsi="Palatino Linotype"/>
          <w:sz w:val="24"/>
          <w:szCs w:val="24"/>
        </w:rPr>
        <w:t>otorgado por el Sujeto Obligado</w:t>
      </w:r>
      <w:r w:rsidR="00CE0619">
        <w:rPr>
          <w:rFonts w:ascii="Palatino Linotype" w:hAnsi="Palatino Linotype"/>
          <w:sz w:val="24"/>
          <w:szCs w:val="24"/>
        </w:rPr>
        <w:t>, co</w:t>
      </w:r>
      <w:r w:rsidR="00F10F3E">
        <w:rPr>
          <w:rFonts w:ascii="Palatino Linotype" w:hAnsi="Palatino Linotype"/>
          <w:sz w:val="24"/>
          <w:szCs w:val="24"/>
        </w:rPr>
        <w:t>mo medio de substanciación de la</w:t>
      </w:r>
      <w:r w:rsidR="00CE0619">
        <w:rPr>
          <w:rFonts w:ascii="Palatino Linotype" w:hAnsi="Palatino Linotype"/>
          <w:sz w:val="24"/>
          <w:szCs w:val="24"/>
        </w:rPr>
        <w:t xml:space="preserve"> contestación</w:t>
      </w:r>
      <w:r w:rsidR="00F10F3E">
        <w:rPr>
          <w:rFonts w:ascii="Palatino Linotype" w:hAnsi="Palatino Linotype"/>
          <w:sz w:val="24"/>
          <w:szCs w:val="24"/>
        </w:rPr>
        <w:t xml:space="preserve"> de la solicitud de información</w:t>
      </w:r>
      <w:r>
        <w:rPr>
          <w:rFonts w:ascii="Palatino Linotype" w:hAnsi="Palatino Linotype"/>
          <w:sz w:val="24"/>
          <w:szCs w:val="24"/>
        </w:rPr>
        <w:t>, contiene la descripción de lo</w:t>
      </w:r>
      <w:r w:rsidR="00962FD9">
        <w:rPr>
          <w:rFonts w:ascii="Palatino Linotype" w:hAnsi="Palatino Linotype"/>
          <w:sz w:val="24"/>
          <w:szCs w:val="24"/>
        </w:rPr>
        <w:t xml:space="preserve">s bienes inmuebles propiedad del Sistema Municipal para el desarrollo Integral de la Familia de San Felipe del Progreso, lo anterior de acuerdo a los lineamientos que marca el apartado Fracción XXXVIIII D, sobre inventario de bienes inmuebles del “Ejercicio 2020”, que encuentran su fundamento en </w:t>
      </w:r>
      <w:r w:rsidR="0031062F">
        <w:rPr>
          <w:rFonts w:ascii="Palatino Linotype" w:hAnsi="Palatino Linotype"/>
          <w:sz w:val="24"/>
          <w:szCs w:val="24"/>
        </w:rPr>
        <w:t xml:space="preserve">el Acuerdo del Consejo Nacional del Sistema Nacional de Transparencia, Acceso a la Información Pública y Protección de Datos Personales, por el que se aprueban los Lineamientos </w:t>
      </w:r>
      <w:r w:rsidR="002D3BC6">
        <w:rPr>
          <w:rFonts w:ascii="Palatino Linotype" w:hAnsi="Palatino Linotype"/>
          <w:sz w:val="24"/>
          <w:szCs w:val="24"/>
        </w:rPr>
        <w:t xml:space="preserve">técnicos </w:t>
      </w:r>
      <w:r w:rsidR="00C00AC6">
        <w:rPr>
          <w:rFonts w:ascii="Palatino Linotype" w:hAnsi="Palatino Linotype"/>
          <w:sz w:val="24"/>
          <w:szCs w:val="24"/>
        </w:rPr>
        <w:t>generales para la publicación, homologación y estandarización de</w:t>
      </w:r>
      <w:r w:rsidR="001C3C1C">
        <w:rPr>
          <w:rFonts w:ascii="Palatino Linotype" w:hAnsi="Palatino Linotype"/>
          <w:sz w:val="24"/>
          <w:szCs w:val="24"/>
        </w:rPr>
        <w:t xml:space="preserve"> la información de</w:t>
      </w:r>
      <w:r w:rsidR="00C00AC6">
        <w:rPr>
          <w:rFonts w:ascii="Palatino Linotype" w:hAnsi="Palatino Linotype"/>
          <w:sz w:val="24"/>
          <w:szCs w:val="24"/>
        </w:rPr>
        <w:t xml:space="preserve"> las o</w:t>
      </w:r>
      <w:r w:rsidR="001C3C1C">
        <w:rPr>
          <w:rFonts w:ascii="Palatino Linotype" w:hAnsi="Palatino Linotype"/>
          <w:sz w:val="24"/>
          <w:szCs w:val="24"/>
        </w:rPr>
        <w:t>bligaciones establecidas en el Título Q</w:t>
      </w:r>
      <w:r w:rsidR="00C00AC6">
        <w:rPr>
          <w:rFonts w:ascii="Palatino Linotype" w:hAnsi="Palatino Linotype"/>
          <w:sz w:val="24"/>
          <w:szCs w:val="24"/>
        </w:rPr>
        <w:t xml:space="preserve">uinto y en la fracción </w:t>
      </w:r>
      <w:r w:rsidR="002D3BC6">
        <w:rPr>
          <w:rFonts w:ascii="Palatino Linotype" w:hAnsi="Palatino Linotype"/>
          <w:sz w:val="24"/>
          <w:szCs w:val="24"/>
        </w:rPr>
        <w:t xml:space="preserve">IV del Artículo 31 de la Ley General de Transparencia </w:t>
      </w:r>
      <w:r w:rsidR="002D3BC6">
        <w:rPr>
          <w:rFonts w:ascii="Palatino Linotype" w:hAnsi="Palatino Linotype"/>
          <w:sz w:val="24"/>
          <w:szCs w:val="24"/>
        </w:rPr>
        <w:lastRenderedPageBreak/>
        <w:t>y Acceso a la Información Pública, que deben de difundir los sujetos obligados en los portales de internet y en la Plata</w:t>
      </w:r>
      <w:r w:rsidR="00125B4C">
        <w:rPr>
          <w:rFonts w:ascii="Palatino Linotype" w:hAnsi="Palatino Linotype"/>
          <w:sz w:val="24"/>
          <w:szCs w:val="24"/>
        </w:rPr>
        <w:t>forma Nacional de Transparencia, que a la letra dice:</w:t>
      </w:r>
    </w:p>
    <w:p w14:paraId="7F5EFFE9" w14:textId="77777777" w:rsidR="00125B4C" w:rsidRDefault="00125B4C" w:rsidP="00642471">
      <w:pPr>
        <w:pStyle w:val="Sinespaciado"/>
        <w:spacing w:line="360" w:lineRule="auto"/>
        <w:jc w:val="both"/>
        <w:rPr>
          <w:rFonts w:ascii="Palatino Linotype" w:hAnsi="Palatino Linotype"/>
          <w:sz w:val="24"/>
          <w:szCs w:val="24"/>
        </w:rPr>
      </w:pPr>
    </w:p>
    <w:p w14:paraId="7A8C7A83" w14:textId="77777777" w:rsidR="00125B4C" w:rsidRPr="003B7066" w:rsidRDefault="003B7066" w:rsidP="00125B4C">
      <w:pPr>
        <w:pStyle w:val="Sinespaciado"/>
        <w:ind w:left="567" w:right="567"/>
        <w:jc w:val="both"/>
        <w:rPr>
          <w:rFonts w:ascii="Palatino Linotype" w:hAnsi="Palatino Linotype" w:cs="CIDFont+F4"/>
          <w:i/>
        </w:rPr>
      </w:pPr>
      <w:r w:rsidRPr="003B7066">
        <w:rPr>
          <w:rFonts w:ascii="Palatino Linotype" w:hAnsi="Palatino Linotype" w:cs="CIDFont+F4"/>
          <w:i/>
        </w:rPr>
        <w:t>“</w:t>
      </w:r>
      <w:r w:rsidR="00125B4C" w:rsidRPr="003B7066">
        <w:rPr>
          <w:rFonts w:ascii="Palatino Linotype" w:hAnsi="Palatino Linotype" w:cs="CIDFont+F4"/>
          <w:i/>
        </w:rPr>
        <w:t>XXXIV. El inventario de bienes muebles e inmuebles en posesión y propiedad.</w:t>
      </w:r>
    </w:p>
    <w:p w14:paraId="7A44F0F1" w14:textId="77777777" w:rsidR="00125B4C" w:rsidRPr="003B7066" w:rsidRDefault="00125B4C" w:rsidP="00125B4C">
      <w:pPr>
        <w:pStyle w:val="Sinespaciado"/>
        <w:ind w:left="567" w:right="567"/>
        <w:jc w:val="both"/>
        <w:rPr>
          <w:rFonts w:ascii="Palatino Linotype" w:hAnsi="Palatino Linotype" w:cs="CIDFont+F4"/>
          <w:i/>
        </w:rPr>
      </w:pPr>
    </w:p>
    <w:p w14:paraId="41DC4968" w14:textId="77777777" w:rsidR="00125B4C" w:rsidRPr="00CD64EC" w:rsidRDefault="00125B4C" w:rsidP="00125B4C">
      <w:pPr>
        <w:pStyle w:val="Sinespaciado"/>
        <w:ind w:left="567" w:right="567"/>
        <w:jc w:val="both"/>
        <w:rPr>
          <w:rFonts w:ascii="Palatino Linotype" w:hAnsi="Palatino Linotype" w:cs="CIDFont+F3"/>
          <w:b/>
          <w:i/>
        </w:rPr>
      </w:pPr>
      <w:r w:rsidRPr="00CD64EC">
        <w:rPr>
          <w:rFonts w:ascii="Palatino Linotype" w:hAnsi="Palatino Linotype" w:cs="CIDFont+F3"/>
          <w:b/>
          <w:i/>
        </w:rPr>
        <w:t xml:space="preserve">Todos los sujetos obligados publicarán el inventario de bienes muebles e </w:t>
      </w:r>
      <w:r w:rsidR="00D576C8" w:rsidRPr="00CD64EC">
        <w:rPr>
          <w:rFonts w:ascii="Palatino Linotype" w:hAnsi="Palatino Linotype" w:cs="CIDFont+F3"/>
          <w:b/>
          <w:i/>
        </w:rPr>
        <w:t>inmuebles</w:t>
      </w:r>
      <w:r w:rsidR="00D576C8" w:rsidRPr="00CD64EC">
        <w:rPr>
          <w:rFonts w:ascii="Palatino Linotype" w:hAnsi="Palatino Linotype" w:cs="CIDFont+F3"/>
          <w:b/>
          <w:i/>
          <w:sz w:val="18"/>
          <w:szCs w:val="18"/>
          <w:vertAlign w:val="subscript"/>
        </w:rPr>
        <w:t>107</w:t>
      </w:r>
      <w:r w:rsidR="00D576C8" w:rsidRPr="00CD64EC">
        <w:rPr>
          <w:rFonts w:ascii="Palatino Linotype" w:hAnsi="Palatino Linotype" w:cs="CIDFont+F3"/>
          <w:b/>
          <w:i/>
        </w:rPr>
        <w:t xml:space="preserve"> que utilicen</w:t>
      </w:r>
      <w:r w:rsidRPr="00CD64EC">
        <w:rPr>
          <w:rFonts w:ascii="Palatino Linotype" w:hAnsi="Palatino Linotype" w:cs="CIDFont+F3"/>
          <w:b/>
          <w:i/>
        </w:rPr>
        <w:t>, tengan a su cargo y/o les hayan sido asignados para el ejercicio de sus funciones; que destinen a un servicio público conforme a la normatividad aplicable o por cualquier concepto, tanto si son propiedad del sujeto obligado como que se encuentren en posesión de éstos.</w:t>
      </w:r>
    </w:p>
    <w:p w14:paraId="3AF8FE5D" w14:textId="77777777" w:rsidR="00125B4C" w:rsidRPr="003B7066" w:rsidRDefault="00125B4C" w:rsidP="00125B4C">
      <w:pPr>
        <w:pStyle w:val="Sinespaciado"/>
        <w:ind w:left="567" w:right="567"/>
        <w:jc w:val="both"/>
        <w:rPr>
          <w:rFonts w:ascii="Palatino Linotype" w:hAnsi="Palatino Linotype" w:cs="CIDFont+F3"/>
          <w:i/>
        </w:rPr>
      </w:pPr>
    </w:p>
    <w:p w14:paraId="7D42F89E" w14:textId="77777777" w:rsidR="00D576C8" w:rsidRPr="003B7066" w:rsidRDefault="00125B4C" w:rsidP="00D576C8">
      <w:pPr>
        <w:pStyle w:val="Sinespaciado"/>
        <w:ind w:left="567" w:right="567"/>
        <w:jc w:val="both"/>
        <w:rPr>
          <w:rFonts w:ascii="Palatino Linotype" w:hAnsi="Palatino Linotype" w:cs="CIDFont+F3"/>
          <w:i/>
        </w:rPr>
      </w:pPr>
      <w:r w:rsidRPr="003B7066">
        <w:rPr>
          <w:rFonts w:ascii="Palatino Linotype" w:hAnsi="Palatino Linotype" w:cs="CIDFont+F3"/>
          <w:i/>
        </w:rPr>
        <w:t>Respecto de los bienes muebles se registrará tanto el mobiliario y equipo –incluido el de cómputo– como los vehículos y demás bienes muebles al servicio de los sujetos obligados, de conformidad con la Ley General de Contabilidad Gubernamental.</w:t>
      </w:r>
    </w:p>
    <w:p w14:paraId="0D48C681" w14:textId="77777777" w:rsidR="00D576C8" w:rsidRPr="003B7066" w:rsidRDefault="00D576C8" w:rsidP="00D576C8">
      <w:pPr>
        <w:pStyle w:val="Sinespaciado"/>
        <w:ind w:left="567" w:right="567"/>
        <w:jc w:val="both"/>
        <w:rPr>
          <w:rFonts w:ascii="Palatino Linotype" w:hAnsi="Palatino Linotype" w:cs="CIDFont+F3"/>
          <w:i/>
        </w:rPr>
      </w:pPr>
    </w:p>
    <w:p w14:paraId="3BF3F524" w14:textId="77777777" w:rsidR="00D576C8" w:rsidRPr="004E76F1" w:rsidRDefault="00125B4C" w:rsidP="00D576C8">
      <w:pPr>
        <w:pStyle w:val="Sinespaciado"/>
        <w:ind w:left="567" w:right="567"/>
        <w:jc w:val="both"/>
        <w:rPr>
          <w:rFonts w:ascii="Palatino Linotype" w:hAnsi="Palatino Linotype" w:cs="CIDFont+F3"/>
          <w:b/>
          <w:i/>
        </w:rPr>
      </w:pPr>
      <w:r w:rsidRPr="004E76F1">
        <w:rPr>
          <w:rFonts w:ascii="Palatino Linotype" w:hAnsi="Palatino Linotype" w:cs="CIDFont+F3"/>
          <w:b/>
          <w:i/>
        </w:rPr>
        <w:t xml:space="preserve">El inventario se organizará de conformidad con lo establecido en los </w:t>
      </w:r>
      <w:r w:rsidRPr="004E76F1">
        <w:rPr>
          <w:rFonts w:ascii="Palatino Linotype" w:hAnsi="Palatino Linotype" w:cs="CIDFont+F4"/>
          <w:b/>
          <w:i/>
        </w:rPr>
        <w:t xml:space="preserve">Lineamientos para la elaboración del Catálogo de Bienes Inmuebles que permita la interrelación automática con el Clasificador por Objeto del Gasto y la Lista de Cuentas </w:t>
      </w:r>
      <w:r w:rsidRPr="004E76F1">
        <w:rPr>
          <w:rFonts w:ascii="Palatino Linotype" w:hAnsi="Palatino Linotype" w:cs="CIDFont+F3"/>
          <w:b/>
          <w:i/>
        </w:rPr>
        <w:t xml:space="preserve">y en los </w:t>
      </w:r>
      <w:r w:rsidRPr="004E76F1">
        <w:rPr>
          <w:rFonts w:ascii="Palatino Linotype" w:hAnsi="Palatino Linotype" w:cs="CIDFont+F4"/>
          <w:b/>
          <w:i/>
        </w:rPr>
        <w:t xml:space="preserve">Lineamientos mínimos relativos al diseño e integración del registro en los Libros Diario, Mayor e Inventarios y Balances (Registro Electrónico), y el </w:t>
      </w:r>
      <w:r w:rsidRPr="004E76F1">
        <w:rPr>
          <w:rFonts w:ascii="Palatino Linotype" w:hAnsi="Palatino Linotype" w:cs="CIDFont+F3"/>
          <w:b/>
          <w:i/>
        </w:rPr>
        <w:t>Acuerdo por el que se determina la norma para establecer la estructura del formato de la relación de bienes que componen el patrimonio del ente público.</w:t>
      </w:r>
      <w:r w:rsidR="00D576C8" w:rsidRPr="004E76F1">
        <w:rPr>
          <w:rFonts w:ascii="Palatino Linotype" w:hAnsi="Palatino Linotype" w:cs="CIDFont+F3"/>
          <w:b/>
          <w:i/>
        </w:rPr>
        <w:t xml:space="preserve"> </w:t>
      </w:r>
    </w:p>
    <w:p w14:paraId="19103B59" w14:textId="77777777" w:rsidR="00D576C8" w:rsidRPr="003B7066" w:rsidRDefault="00D576C8" w:rsidP="00D576C8">
      <w:pPr>
        <w:pStyle w:val="Sinespaciado"/>
        <w:ind w:left="567" w:right="567"/>
        <w:jc w:val="both"/>
        <w:rPr>
          <w:rFonts w:ascii="Palatino Linotype" w:hAnsi="Palatino Linotype" w:cs="CIDFont+F3"/>
          <w:i/>
        </w:rPr>
      </w:pPr>
    </w:p>
    <w:p w14:paraId="1EC193EF" w14:textId="77777777" w:rsidR="00D576C8" w:rsidRPr="003B7066" w:rsidRDefault="00D576C8" w:rsidP="00D576C8">
      <w:pPr>
        <w:pStyle w:val="Sinespaciado"/>
        <w:ind w:left="567" w:right="567"/>
        <w:jc w:val="both"/>
        <w:rPr>
          <w:rFonts w:ascii="Palatino Linotype" w:hAnsi="Palatino Linotype" w:cs="CIDFont+F4"/>
          <w:i/>
        </w:rPr>
      </w:pPr>
      <w:r w:rsidRPr="003B7066">
        <w:rPr>
          <w:rFonts w:ascii="Palatino Linotype" w:hAnsi="Palatino Linotype" w:cs="CIDFont+F3"/>
          <w:i/>
        </w:rPr>
        <w:t xml:space="preserve">Asimismo, el inventario contará con algunos de los elementos establecidos en el Acuerdo por el cual se emiten las </w:t>
      </w:r>
      <w:r w:rsidRPr="003B7066">
        <w:rPr>
          <w:rFonts w:ascii="Palatino Linotype" w:hAnsi="Palatino Linotype" w:cs="CIDFont+F4"/>
          <w:i/>
        </w:rPr>
        <w:t>Normas y Procedimientos para la Integración y Actualización del Sistema de Información</w:t>
      </w:r>
      <w:r w:rsidRPr="003B7066">
        <w:rPr>
          <w:rFonts w:ascii="Palatino Linotype" w:hAnsi="Palatino Linotype" w:cs="CIDFont+F3"/>
          <w:i/>
        </w:rPr>
        <w:t xml:space="preserve"> </w:t>
      </w:r>
      <w:r w:rsidRPr="003B7066">
        <w:rPr>
          <w:rFonts w:ascii="Palatino Linotype" w:hAnsi="Palatino Linotype" w:cs="CIDFont+F4"/>
          <w:i/>
        </w:rPr>
        <w:t xml:space="preserve">Inmobiliaria Federal y Paraestatal, </w:t>
      </w:r>
      <w:r w:rsidRPr="003B7066">
        <w:rPr>
          <w:rFonts w:ascii="Palatino Linotype" w:hAnsi="Palatino Linotype" w:cs="CIDFont+F3"/>
          <w:i/>
        </w:rPr>
        <w:t xml:space="preserve">así como en la </w:t>
      </w:r>
      <w:r w:rsidRPr="003B7066">
        <w:rPr>
          <w:rFonts w:ascii="Palatino Linotype" w:hAnsi="Palatino Linotype" w:cs="CIDFont+F4"/>
          <w:i/>
        </w:rPr>
        <w:t>Ley General de Contabilidad Gubernamental.</w:t>
      </w:r>
    </w:p>
    <w:p w14:paraId="0355000F" w14:textId="77777777" w:rsidR="00D576C8" w:rsidRPr="003B7066" w:rsidRDefault="00D576C8" w:rsidP="00D576C8">
      <w:pPr>
        <w:pStyle w:val="Sinespaciado"/>
        <w:ind w:left="567" w:right="567"/>
        <w:jc w:val="both"/>
        <w:rPr>
          <w:rFonts w:ascii="Palatino Linotype" w:hAnsi="Palatino Linotype" w:cs="CIDFont+F4"/>
          <w:i/>
        </w:rPr>
      </w:pPr>
    </w:p>
    <w:p w14:paraId="6EEFF6D2" w14:textId="77777777" w:rsidR="00D576C8" w:rsidRPr="003B7066" w:rsidRDefault="00D576C8" w:rsidP="00D576C8">
      <w:pPr>
        <w:pStyle w:val="Sinespaciado"/>
        <w:ind w:left="567" w:right="567"/>
        <w:jc w:val="both"/>
        <w:rPr>
          <w:rFonts w:ascii="Palatino Linotype" w:hAnsi="Palatino Linotype" w:cs="CIDFont+F3"/>
          <w:i/>
        </w:rPr>
      </w:pPr>
      <w:r w:rsidRPr="003B7066">
        <w:rPr>
          <w:rFonts w:ascii="Palatino Linotype" w:hAnsi="Palatino Linotype" w:cs="CIDFont+F3"/>
          <w:i/>
        </w:rPr>
        <w:t xml:space="preserve">También se registrarán los bienes muebles o inmuebles que, por su naturaleza sean </w:t>
      </w:r>
      <w:r w:rsidR="004E76F1">
        <w:rPr>
          <w:rFonts w:ascii="Palatino Linotype" w:hAnsi="Palatino Linotype" w:cs="CIDFont+F3"/>
          <w:i/>
        </w:rPr>
        <w:t>inalienables e imprescriptibles</w:t>
      </w:r>
      <w:r w:rsidRPr="004E76F1">
        <w:rPr>
          <w:rFonts w:ascii="Palatino Linotype" w:hAnsi="Palatino Linotype" w:cs="CIDFont+F3"/>
          <w:i/>
          <w:sz w:val="18"/>
          <w:szCs w:val="18"/>
        </w:rPr>
        <w:t>108</w:t>
      </w:r>
      <w:r w:rsidRPr="003B7066">
        <w:rPr>
          <w:rFonts w:ascii="Palatino Linotype" w:hAnsi="Palatino Linotype" w:cs="CIDFont+F3"/>
          <w:i/>
        </w:rPr>
        <w:t>, como pueden serlo los monumentos arqueológicos, históricos y artísticos de acuerdo con el registro auxiliar correspondiente.</w:t>
      </w:r>
    </w:p>
    <w:p w14:paraId="06DCB90D" w14:textId="77777777" w:rsidR="00D576C8" w:rsidRPr="003B7066" w:rsidRDefault="00D576C8" w:rsidP="00D576C8">
      <w:pPr>
        <w:pStyle w:val="Sinespaciado"/>
        <w:ind w:left="567" w:right="567"/>
        <w:jc w:val="both"/>
        <w:rPr>
          <w:rFonts w:ascii="Palatino Linotype" w:hAnsi="Palatino Linotype" w:cs="CIDFont+F3"/>
          <w:i/>
        </w:rPr>
      </w:pPr>
    </w:p>
    <w:p w14:paraId="5CB3DB59" w14:textId="77777777" w:rsidR="00D576C8" w:rsidRPr="003B7066" w:rsidRDefault="00D576C8" w:rsidP="00D576C8">
      <w:pPr>
        <w:pStyle w:val="Sinespaciado"/>
        <w:ind w:left="567" w:right="567"/>
        <w:jc w:val="both"/>
        <w:rPr>
          <w:rFonts w:ascii="Palatino Linotype" w:hAnsi="Palatino Linotype" w:cs="CIDFont+F3"/>
          <w:i/>
        </w:rPr>
      </w:pPr>
      <w:r w:rsidRPr="003B7066">
        <w:rPr>
          <w:rFonts w:ascii="Palatino Linotype" w:hAnsi="Palatino Linotype" w:cs="CIDFont+F3"/>
          <w:i/>
        </w:rPr>
        <w:t xml:space="preserve">Se incluirá un hipervínculo al </w:t>
      </w:r>
      <w:r w:rsidRPr="003B7066">
        <w:rPr>
          <w:rFonts w:ascii="Palatino Linotype" w:hAnsi="Palatino Linotype" w:cs="CIDFont+F4"/>
          <w:i/>
        </w:rPr>
        <w:t xml:space="preserve">Sistema de Información Inmobiliaria Federal y Paraestatal </w:t>
      </w:r>
      <w:proofErr w:type="spellStart"/>
      <w:r w:rsidRPr="003B7066">
        <w:rPr>
          <w:rFonts w:ascii="Palatino Linotype" w:hAnsi="Palatino Linotype" w:cs="CIDFont+F3"/>
          <w:i/>
        </w:rPr>
        <w:t>u</w:t>
      </w:r>
      <w:proofErr w:type="spellEnd"/>
      <w:r w:rsidRPr="003B7066">
        <w:rPr>
          <w:rFonts w:ascii="Palatino Linotype" w:hAnsi="Palatino Linotype" w:cs="CIDFont+F3"/>
          <w:i/>
        </w:rPr>
        <w:t xml:space="preserve"> homólogo de cada entidad federativa. </w:t>
      </w:r>
      <w:r w:rsidRPr="004E76F1">
        <w:rPr>
          <w:rFonts w:ascii="Palatino Linotype" w:hAnsi="Palatino Linotype" w:cs="CIDFont+F3"/>
          <w:b/>
          <w:i/>
        </w:rPr>
        <w:t xml:space="preserve">Al ser éste un sistema de uso exclusivo de los </w:t>
      </w:r>
      <w:r w:rsidRPr="004E76F1">
        <w:rPr>
          <w:rFonts w:ascii="Palatino Linotype" w:hAnsi="Palatino Linotype" w:cs="CIDFont+F3"/>
          <w:b/>
          <w:i/>
        </w:rPr>
        <w:lastRenderedPageBreak/>
        <w:t>sujetos obligados, la dependencia responsable de administrarlo deberá incluir una sección de consulta pública,</w:t>
      </w:r>
      <w:r w:rsidRPr="003B7066">
        <w:rPr>
          <w:rFonts w:ascii="Palatino Linotype" w:hAnsi="Palatino Linotype" w:cs="CIDFont+F3"/>
          <w:i/>
        </w:rPr>
        <w:t xml:space="preserve"> contando para el desarrollo de la misma con un plazo no mayor de seis meses a partir de la entrada en vigor de estos Lineamientos. En caso de que algunos sujetos obligados no cuenten con un sistema como el aquí contemplado, considerarán incluir una leyenda fundamentada, motivada y actualizada al periodo que corresponda que así lo explique. </w:t>
      </w:r>
    </w:p>
    <w:p w14:paraId="7AF2C4F0" w14:textId="77777777" w:rsidR="00D576C8" w:rsidRPr="003B7066" w:rsidRDefault="00D576C8" w:rsidP="00D576C8">
      <w:pPr>
        <w:pStyle w:val="Sinespaciado"/>
        <w:ind w:left="567" w:right="567"/>
        <w:jc w:val="both"/>
        <w:rPr>
          <w:rFonts w:ascii="Palatino Linotype" w:hAnsi="Palatino Linotype" w:cs="CIDFont+F3"/>
          <w:i/>
        </w:rPr>
      </w:pPr>
    </w:p>
    <w:p w14:paraId="4E7A22B3" w14:textId="77777777" w:rsidR="00621066" w:rsidRPr="003B7066" w:rsidRDefault="00D576C8" w:rsidP="003B7066">
      <w:pPr>
        <w:pStyle w:val="Sinespaciado"/>
        <w:ind w:left="567" w:right="567"/>
        <w:jc w:val="both"/>
        <w:rPr>
          <w:rFonts w:ascii="Palatino Linotype" w:hAnsi="Palatino Linotype" w:cs="CIDFont+F3"/>
          <w:i/>
        </w:rPr>
      </w:pPr>
      <w:r w:rsidRPr="003B7066">
        <w:rPr>
          <w:rFonts w:ascii="Palatino Linotype" w:hAnsi="Palatino Linotype" w:cs="CIDFont+F3"/>
          <w:i/>
        </w:rPr>
        <w:t>En el inventario de bienes muebles de las instituciones de educación superior se harán públicas las</w:t>
      </w:r>
      <w:r w:rsidR="003B7066" w:rsidRPr="003B7066">
        <w:rPr>
          <w:rFonts w:ascii="Palatino Linotype" w:hAnsi="Palatino Linotype" w:cs="CIDFont+F3"/>
          <w:i/>
        </w:rPr>
        <w:t xml:space="preserve"> </w:t>
      </w:r>
      <w:r w:rsidRPr="003B7066">
        <w:rPr>
          <w:rFonts w:ascii="Palatino Linotype" w:hAnsi="Palatino Linotype" w:cs="CIDFont+F3"/>
          <w:i/>
        </w:rPr>
        <w:t>colecciones y acervos de las mismas.</w:t>
      </w:r>
    </w:p>
    <w:p w14:paraId="3E91FC14" w14:textId="77777777" w:rsidR="00621066" w:rsidRPr="003B7066" w:rsidRDefault="00621066" w:rsidP="00621066">
      <w:pPr>
        <w:pStyle w:val="Sinespaciado"/>
        <w:ind w:left="567" w:right="567"/>
        <w:jc w:val="both"/>
        <w:rPr>
          <w:rFonts w:ascii="Palatino Linotype" w:hAnsi="Palatino Linotype" w:cs="CIDFont+F3"/>
          <w:i/>
        </w:rPr>
      </w:pPr>
    </w:p>
    <w:p w14:paraId="018056F3" w14:textId="77777777" w:rsidR="00621066" w:rsidRPr="003B7066" w:rsidRDefault="00621066" w:rsidP="00621066">
      <w:pPr>
        <w:pStyle w:val="Sinespaciado"/>
        <w:ind w:left="567" w:right="567"/>
        <w:jc w:val="both"/>
        <w:rPr>
          <w:rFonts w:ascii="Palatino Linotype" w:hAnsi="Palatino Linotype" w:cs="CIDFont+F3"/>
          <w:i/>
        </w:rPr>
      </w:pPr>
      <w:r w:rsidRPr="003B7066">
        <w:rPr>
          <w:rFonts w:ascii="Palatino Linotype" w:hAnsi="Palatino Linotype" w:cs="CIDFont+F3"/>
          <w:i/>
        </w:rPr>
        <w:t>Adicionalmente se incluirá un inventario de altas, bajas y donaciones de bienes muebles e inmuebles, en caso de haberlas. Respecto a las donaciones, la información que se reporte en este apartado deberá guardar correspondencia con la fracciones XVI (condiciones generales de trabajo, contratos o convenios que regulen las relaciones laborales) y XLIV (donaciones en dinero o especie) del artículo 70 de la Ley General. También se dará a conocer el nombre del servidor(a) público(a) y/o toda persona que desempeñe un empleo, cargo o comisión y/o ejerza actos de autoridad, que funge como responsable inmobiliario, es decir, el encargado de la administración de los recursos materiales de las dependencias.</w:t>
      </w:r>
    </w:p>
    <w:p w14:paraId="339446ED" w14:textId="77777777" w:rsidR="00621066" w:rsidRPr="003B7066" w:rsidRDefault="00621066" w:rsidP="00621066">
      <w:pPr>
        <w:pStyle w:val="Sinespaciado"/>
        <w:ind w:left="567" w:right="567"/>
        <w:jc w:val="both"/>
        <w:rPr>
          <w:rFonts w:ascii="Palatino Linotype" w:hAnsi="Palatino Linotype" w:cs="CIDFont+F3"/>
          <w:i/>
        </w:rPr>
      </w:pPr>
    </w:p>
    <w:p w14:paraId="5A71B0BD" w14:textId="77777777" w:rsidR="00621066" w:rsidRPr="003B7066" w:rsidRDefault="00621066" w:rsidP="00621066">
      <w:pPr>
        <w:pStyle w:val="Sinespaciado"/>
        <w:ind w:left="567" w:right="567"/>
        <w:jc w:val="both"/>
        <w:rPr>
          <w:rFonts w:ascii="Palatino Linotype" w:hAnsi="Palatino Linotype" w:cs="CIDFont+F3"/>
          <w:i/>
        </w:rPr>
      </w:pPr>
      <w:r w:rsidRPr="003B7066">
        <w:rPr>
          <w:rFonts w:ascii="Palatino Linotype" w:hAnsi="Palatino Linotype" w:cs="CIDFont+F3"/>
          <w:i/>
        </w:rPr>
        <w:t>En caso de que algún sujeto obligado utilice o tenga a su cargo bienes muebles o inmuebles sobre los cuales reportar su tenencia se encuentren reservados por motivos de Seguridad Nacional</w:t>
      </w:r>
      <w:r w:rsidRPr="004E76F1">
        <w:rPr>
          <w:rFonts w:ascii="Palatino Linotype" w:hAnsi="Palatino Linotype" w:cs="CIDFont+F3"/>
          <w:i/>
          <w:sz w:val="18"/>
          <w:szCs w:val="18"/>
        </w:rPr>
        <w:t>109</w:t>
      </w:r>
      <w:r w:rsidRPr="003B7066">
        <w:rPr>
          <w:rFonts w:ascii="Palatino Linotype" w:hAnsi="Palatino Linotype" w:cs="CIDFont+F3"/>
          <w:i/>
        </w:rPr>
        <w:t>, Seguridad Pública o de interés público, se especificará en la descripción del bien la leyenda “bien número #”, indicando el número que se le asigne cronológicamente a cada bien, el cual no podrá ser el mismo para ningún otro del sujeto obligado por motivos de identificación única de éstos. A continuación se registrará una leyenda en la que se especifique la fundamentación y motivación de la reserva de dicha información.</w:t>
      </w:r>
    </w:p>
    <w:p w14:paraId="5696224E" w14:textId="77777777" w:rsidR="00621066" w:rsidRPr="003B7066" w:rsidRDefault="00621066" w:rsidP="00621066">
      <w:pPr>
        <w:pStyle w:val="Sinespaciado"/>
        <w:ind w:left="567" w:right="567"/>
        <w:jc w:val="both"/>
        <w:rPr>
          <w:rFonts w:ascii="Palatino Linotype" w:hAnsi="Palatino Linotype" w:cs="CIDFont+F3"/>
          <w:i/>
        </w:rPr>
      </w:pPr>
    </w:p>
    <w:p w14:paraId="58AEF22F" w14:textId="77777777" w:rsidR="00621066" w:rsidRPr="004E76F1" w:rsidRDefault="00621066" w:rsidP="00621066">
      <w:pPr>
        <w:pStyle w:val="Sinespaciado"/>
        <w:ind w:left="567" w:right="567"/>
        <w:jc w:val="both"/>
        <w:rPr>
          <w:rFonts w:ascii="Palatino Linotype" w:hAnsi="Palatino Linotype" w:cs="CIDFont+F3"/>
          <w:b/>
          <w:i/>
        </w:rPr>
      </w:pPr>
      <w:r w:rsidRPr="004E76F1">
        <w:rPr>
          <w:rFonts w:ascii="Palatino Linotype" w:hAnsi="Palatino Linotype" w:cs="CIDFont+F3"/>
          <w:b/>
          <w:i/>
        </w:rPr>
        <w:t>El resto de los datos requeridos acerca de tales bienes en los criterios pertenecientes a esta fracción serán considerados información pública, por lo que no estarán sujetos a reserva alguna.</w:t>
      </w:r>
    </w:p>
    <w:p w14:paraId="4A8DEBD6" w14:textId="77777777" w:rsidR="00621066" w:rsidRPr="003B7066" w:rsidRDefault="00621066" w:rsidP="00621066">
      <w:pPr>
        <w:pStyle w:val="Sinespaciado"/>
        <w:ind w:left="567" w:right="567"/>
        <w:jc w:val="both"/>
        <w:rPr>
          <w:rFonts w:ascii="Palatino Linotype" w:hAnsi="Palatino Linotype" w:cs="CIDFont+F3"/>
          <w:i/>
        </w:rPr>
      </w:pPr>
      <w:r w:rsidRPr="003B7066">
        <w:rPr>
          <w:rFonts w:ascii="Palatino Linotype" w:hAnsi="Palatino Linotype" w:cs="CIDFont+F3"/>
          <w:i/>
        </w:rPr>
        <w:t>____________________________________________________</w:t>
      </w:r>
      <w:r w:rsidR="004E76F1">
        <w:rPr>
          <w:rFonts w:ascii="Palatino Linotype" w:hAnsi="Palatino Linotype" w:cs="CIDFont+F3"/>
          <w:i/>
        </w:rPr>
        <w:t>____________________</w:t>
      </w:r>
    </w:p>
    <w:p w14:paraId="419D46C3" w14:textId="77777777" w:rsidR="00621066" w:rsidRPr="003B7066" w:rsidRDefault="00621066" w:rsidP="00621066">
      <w:pPr>
        <w:pStyle w:val="Sinespaciado"/>
        <w:ind w:left="567" w:right="567"/>
        <w:jc w:val="both"/>
        <w:rPr>
          <w:rFonts w:ascii="Palatino Linotype" w:hAnsi="Palatino Linotype" w:cs="CIDFont+F3"/>
          <w:i/>
        </w:rPr>
      </w:pPr>
      <w:r w:rsidRPr="003B7066">
        <w:rPr>
          <w:rFonts w:ascii="Palatino Linotype" w:hAnsi="Palatino Linotype" w:cs="CIDFont+F1"/>
          <w:i/>
        </w:rPr>
        <w:t>Periodo de actualización</w:t>
      </w:r>
      <w:r w:rsidRPr="003B7066">
        <w:rPr>
          <w:rFonts w:ascii="Palatino Linotype" w:hAnsi="Palatino Linotype" w:cs="CIDFont+F3"/>
          <w:i/>
        </w:rPr>
        <w:t>: semestral</w:t>
      </w:r>
    </w:p>
    <w:p w14:paraId="49B06E65" w14:textId="77777777" w:rsidR="00621066" w:rsidRPr="003B7066" w:rsidRDefault="00621066" w:rsidP="00621066">
      <w:pPr>
        <w:pStyle w:val="Sinespaciado"/>
        <w:ind w:left="567" w:right="567"/>
        <w:jc w:val="both"/>
        <w:rPr>
          <w:rFonts w:ascii="Palatino Linotype" w:hAnsi="Palatino Linotype" w:cs="CIDFont+F3"/>
          <w:i/>
        </w:rPr>
      </w:pPr>
    </w:p>
    <w:p w14:paraId="10880471" w14:textId="77777777" w:rsidR="00621066" w:rsidRPr="003B7066" w:rsidRDefault="00621066" w:rsidP="00621066">
      <w:pPr>
        <w:pStyle w:val="Sinespaciado"/>
        <w:ind w:left="567" w:right="567"/>
        <w:jc w:val="both"/>
        <w:rPr>
          <w:rFonts w:ascii="Palatino Linotype" w:hAnsi="Palatino Linotype" w:cs="CIDFont+F3"/>
          <w:i/>
        </w:rPr>
      </w:pPr>
      <w:r w:rsidRPr="003B7066">
        <w:rPr>
          <w:rFonts w:ascii="Palatino Linotype" w:hAnsi="Palatino Linotype" w:cs="CIDFont+F3"/>
          <w:i/>
        </w:rPr>
        <w:t>En su caso, 30 días hábiles después de adquirir o dar de baja algún bien</w:t>
      </w:r>
      <w:r w:rsidRPr="004E76F1">
        <w:rPr>
          <w:rFonts w:ascii="Palatino Linotype" w:hAnsi="Palatino Linotype" w:cs="CIDFont+F3"/>
          <w:i/>
          <w:sz w:val="18"/>
          <w:szCs w:val="18"/>
        </w:rPr>
        <w:t>110</w:t>
      </w:r>
    </w:p>
    <w:p w14:paraId="4D1F1E2B" w14:textId="77777777" w:rsidR="00621066" w:rsidRPr="003B7066" w:rsidRDefault="00621066" w:rsidP="00621066">
      <w:pPr>
        <w:pStyle w:val="Sinespaciado"/>
        <w:ind w:left="567" w:right="567"/>
        <w:jc w:val="both"/>
        <w:rPr>
          <w:rFonts w:ascii="Palatino Linotype" w:hAnsi="Palatino Linotype" w:cs="CIDFont+F3"/>
          <w:i/>
        </w:rPr>
      </w:pPr>
      <w:r w:rsidRPr="003B7066">
        <w:rPr>
          <w:rFonts w:ascii="Palatino Linotype" w:hAnsi="Palatino Linotype" w:cs="CIDFont+F1"/>
          <w:i/>
        </w:rPr>
        <w:t>Conservar en el sitio de Internet</w:t>
      </w:r>
      <w:r w:rsidRPr="003B7066">
        <w:rPr>
          <w:rFonts w:ascii="Palatino Linotype" w:hAnsi="Palatino Linotype" w:cs="CIDFont+F3"/>
          <w:i/>
        </w:rPr>
        <w:t>: información vigente y la correspondiente al semestre anterior concluido</w:t>
      </w:r>
    </w:p>
    <w:p w14:paraId="3DD53D86" w14:textId="77777777" w:rsidR="000C587A" w:rsidRPr="003B7066" w:rsidRDefault="00621066" w:rsidP="000C587A">
      <w:pPr>
        <w:pStyle w:val="Sinespaciado"/>
        <w:ind w:left="567" w:right="567"/>
        <w:jc w:val="both"/>
        <w:rPr>
          <w:rFonts w:ascii="Palatino Linotype" w:hAnsi="Palatino Linotype" w:cs="CIDFont+F3"/>
          <w:i/>
        </w:rPr>
      </w:pPr>
      <w:r w:rsidRPr="003B7066">
        <w:rPr>
          <w:rFonts w:ascii="Palatino Linotype" w:hAnsi="Palatino Linotype" w:cs="CIDFont+F1"/>
          <w:i/>
        </w:rPr>
        <w:lastRenderedPageBreak/>
        <w:t>Aplica a</w:t>
      </w:r>
      <w:r w:rsidRPr="003B7066">
        <w:rPr>
          <w:rFonts w:ascii="Palatino Linotype" w:hAnsi="Palatino Linotype" w:cs="CIDFont+F3"/>
          <w:i/>
        </w:rPr>
        <w:t>: todos los sujetos obligados</w:t>
      </w:r>
    </w:p>
    <w:p w14:paraId="38A618B8"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3"/>
          <w:i/>
        </w:rPr>
        <w:t>________________________________________________________________________</w:t>
      </w:r>
    </w:p>
    <w:p w14:paraId="570F18EB" w14:textId="77777777" w:rsidR="000C587A" w:rsidRPr="004E76F1" w:rsidRDefault="000C587A" w:rsidP="000C587A">
      <w:pPr>
        <w:pStyle w:val="Sinespaciado"/>
        <w:ind w:left="567" w:right="567"/>
        <w:jc w:val="both"/>
        <w:rPr>
          <w:rFonts w:ascii="Palatino Linotype" w:hAnsi="Palatino Linotype" w:cs="CIDFont+F1"/>
          <w:b/>
          <w:i/>
        </w:rPr>
      </w:pPr>
      <w:r w:rsidRPr="004E76F1">
        <w:rPr>
          <w:rFonts w:ascii="Palatino Linotype" w:hAnsi="Palatino Linotype" w:cs="CIDFont+F1"/>
          <w:b/>
          <w:i/>
        </w:rPr>
        <w:t>Criterios sustantivos de contenido</w:t>
      </w:r>
    </w:p>
    <w:p w14:paraId="793BD38C" w14:textId="77777777" w:rsidR="000C587A" w:rsidRPr="003B7066" w:rsidRDefault="000C587A" w:rsidP="000C587A">
      <w:pPr>
        <w:pStyle w:val="Sinespaciado"/>
        <w:ind w:left="567" w:right="567"/>
        <w:jc w:val="both"/>
        <w:rPr>
          <w:rFonts w:ascii="Palatino Linotype" w:hAnsi="Palatino Linotype" w:cs="CIDFont+F1"/>
          <w:i/>
        </w:rPr>
      </w:pPr>
    </w:p>
    <w:p w14:paraId="072F9C72"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3"/>
          <w:i/>
        </w:rPr>
        <w:t>Respecto de los bienes muebles se publicará:</w:t>
      </w:r>
    </w:p>
    <w:p w14:paraId="48917B2F"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1"/>
          <w:i/>
        </w:rPr>
        <w:t xml:space="preserve">Criterio 1 </w:t>
      </w:r>
      <w:r w:rsidRPr="003B7066">
        <w:rPr>
          <w:rFonts w:ascii="Palatino Linotype" w:hAnsi="Palatino Linotype" w:cs="CIDFont+F3"/>
          <w:i/>
        </w:rPr>
        <w:t>Ejercicio</w:t>
      </w:r>
    </w:p>
    <w:p w14:paraId="102F95A4"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1"/>
          <w:i/>
        </w:rPr>
        <w:t xml:space="preserve">Criterio 2 </w:t>
      </w:r>
      <w:r w:rsidRPr="003B7066">
        <w:rPr>
          <w:rFonts w:ascii="Palatino Linotype" w:hAnsi="Palatino Linotype" w:cs="CIDFont+F3"/>
          <w:i/>
        </w:rPr>
        <w:t>Periodo que se informa</w:t>
      </w:r>
    </w:p>
    <w:p w14:paraId="0C8C66B5"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1"/>
          <w:i/>
        </w:rPr>
        <w:t xml:space="preserve">Criterio 3 </w:t>
      </w:r>
      <w:r w:rsidRPr="003B7066">
        <w:rPr>
          <w:rFonts w:ascii="Palatino Linotype" w:hAnsi="Palatino Linotype" w:cs="CIDFont+F3"/>
          <w:i/>
        </w:rPr>
        <w:t>Descripción del bien (incluir marca y modelo o, en su caso, señalar si corresponde a una pieza arqueológica, artística, histórica o de otra naturaleza)</w:t>
      </w:r>
    </w:p>
    <w:p w14:paraId="014CF517"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1"/>
          <w:i/>
        </w:rPr>
        <w:t xml:space="preserve">Criterio 4 </w:t>
      </w:r>
      <w:r w:rsidRPr="003B7066">
        <w:rPr>
          <w:rFonts w:ascii="Palatino Linotype" w:hAnsi="Palatino Linotype" w:cs="CIDFont+F3"/>
          <w:i/>
        </w:rPr>
        <w:t>Código de identificación, en su caso</w:t>
      </w:r>
    </w:p>
    <w:p w14:paraId="006323D7"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1"/>
          <w:i/>
        </w:rPr>
        <w:t xml:space="preserve">Criterio 5 </w:t>
      </w:r>
      <w:r w:rsidRPr="003B7066">
        <w:rPr>
          <w:rFonts w:ascii="Palatino Linotype" w:hAnsi="Palatino Linotype" w:cs="CIDFont+F3"/>
          <w:i/>
        </w:rPr>
        <w:t>Cantidad (total para cada uno de los bienes)</w:t>
      </w:r>
    </w:p>
    <w:p w14:paraId="76629039"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1"/>
          <w:i/>
        </w:rPr>
        <w:t xml:space="preserve">Criterio 6 </w:t>
      </w:r>
      <w:r w:rsidRPr="003B7066">
        <w:rPr>
          <w:rFonts w:ascii="Palatino Linotype" w:hAnsi="Palatino Linotype" w:cs="CIDFont+F3"/>
          <w:i/>
        </w:rPr>
        <w:t>Monto unitario del bien (precio de adquisición o valor contable)</w:t>
      </w:r>
    </w:p>
    <w:p w14:paraId="3E43CAFC"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1"/>
          <w:i/>
        </w:rPr>
        <w:t xml:space="preserve">Criterio 7 </w:t>
      </w:r>
      <w:r w:rsidRPr="003B7066">
        <w:rPr>
          <w:rFonts w:ascii="Palatino Linotype" w:hAnsi="Palatino Linotype" w:cs="CIDFont+F3"/>
          <w:i/>
        </w:rPr>
        <w:t>Monto por grupo de bienes</w:t>
      </w:r>
    </w:p>
    <w:p w14:paraId="49CF05AE"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1"/>
          <w:i/>
        </w:rPr>
        <w:t xml:space="preserve">Criterio 8 </w:t>
      </w:r>
      <w:r w:rsidRPr="003B7066">
        <w:rPr>
          <w:rFonts w:ascii="Palatino Linotype" w:hAnsi="Palatino Linotype" w:cs="CIDFont+F3"/>
          <w:i/>
        </w:rPr>
        <w:t>Inventario semestral de altas practicadas a los bienes muebles especificando: descripción del bien, cantidad, causa de alta, fecha con el formato día/mes/año (por ej. 31/Marzo/2016) y valor del bien a la fecha de la alta</w:t>
      </w:r>
    </w:p>
    <w:p w14:paraId="2619BFC6" w14:textId="77777777" w:rsidR="000C587A" w:rsidRPr="003B7066" w:rsidRDefault="000C587A" w:rsidP="000C587A">
      <w:pPr>
        <w:pStyle w:val="Sinespaciado"/>
        <w:ind w:left="567" w:right="567"/>
        <w:jc w:val="both"/>
        <w:rPr>
          <w:rFonts w:ascii="Palatino Linotype" w:hAnsi="Palatino Linotype" w:cs="CIDFont+F3"/>
          <w:i/>
        </w:rPr>
      </w:pPr>
      <w:r w:rsidRPr="003B7066">
        <w:rPr>
          <w:rFonts w:ascii="Palatino Linotype" w:hAnsi="Palatino Linotype" w:cs="CIDFont+F1"/>
          <w:i/>
        </w:rPr>
        <w:t xml:space="preserve">Criterio 9 </w:t>
      </w:r>
      <w:r w:rsidRPr="003B7066">
        <w:rPr>
          <w:rFonts w:ascii="Palatino Linotype" w:hAnsi="Palatino Linotype" w:cs="CIDFont+F3"/>
          <w:i/>
        </w:rPr>
        <w:t>Inventario semestral de bajas practicadas a los bienes muebles especificando: descripción del bien, cantidad, causa de baja, fecha con el formato día/mes/año (por ej. 31/Marzo/2016) y valor del bien a la fecha de la baja.</w:t>
      </w:r>
    </w:p>
    <w:p w14:paraId="44DEE76C" w14:textId="77777777" w:rsidR="000C587A" w:rsidRPr="003B7066" w:rsidRDefault="000C587A" w:rsidP="000C587A">
      <w:pPr>
        <w:pStyle w:val="Sinespaciado"/>
        <w:ind w:left="567" w:right="567"/>
        <w:jc w:val="both"/>
        <w:rPr>
          <w:rFonts w:ascii="Palatino Linotype" w:hAnsi="Palatino Linotype" w:cs="CIDFont+F3"/>
          <w:i/>
        </w:rPr>
      </w:pPr>
    </w:p>
    <w:p w14:paraId="3660E191"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3"/>
          <w:b/>
          <w:i/>
        </w:rPr>
        <w:t>Los datos correspondientes a los bienes inmuebles son:</w:t>
      </w:r>
    </w:p>
    <w:p w14:paraId="3DBA4E85"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10 </w:t>
      </w:r>
      <w:r w:rsidRPr="004A6D98">
        <w:rPr>
          <w:rFonts w:ascii="Palatino Linotype" w:hAnsi="Palatino Linotype" w:cs="CIDFont+F3"/>
          <w:b/>
          <w:i/>
        </w:rPr>
        <w:t>Ejercicio</w:t>
      </w:r>
    </w:p>
    <w:p w14:paraId="2F630BCD"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11 </w:t>
      </w:r>
      <w:r w:rsidRPr="004A6D98">
        <w:rPr>
          <w:rFonts w:ascii="Palatino Linotype" w:hAnsi="Palatino Linotype" w:cs="CIDFont+F3"/>
          <w:b/>
          <w:i/>
        </w:rPr>
        <w:t>Periodo que se informa</w:t>
      </w:r>
    </w:p>
    <w:p w14:paraId="05C875E4"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12 </w:t>
      </w:r>
      <w:r w:rsidRPr="004A6D98">
        <w:rPr>
          <w:rFonts w:ascii="Palatino Linotype" w:hAnsi="Palatino Linotype" w:cs="CIDFont+F3"/>
          <w:b/>
          <w:i/>
        </w:rPr>
        <w:t>Denominación del inmueble, en su caso</w:t>
      </w:r>
    </w:p>
    <w:p w14:paraId="765F6B11"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13 </w:t>
      </w:r>
      <w:r w:rsidRPr="004A6D98">
        <w:rPr>
          <w:rFonts w:ascii="Palatino Linotype" w:hAnsi="Palatino Linotype" w:cs="CIDFont+F3"/>
          <w:b/>
          <w:i/>
        </w:rPr>
        <w:t>Institución a cargo del inmueble</w:t>
      </w:r>
    </w:p>
    <w:p w14:paraId="459B50B4"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14 </w:t>
      </w:r>
      <w:r w:rsidRPr="004A6D98">
        <w:rPr>
          <w:rFonts w:ascii="Palatino Linotype" w:hAnsi="Palatino Linotype" w:cs="CIDFont+F3"/>
          <w:b/>
          <w:i/>
        </w:rPr>
        <w:t>Domicilio</w:t>
      </w:r>
      <w:r w:rsidRPr="00C70630">
        <w:rPr>
          <w:rFonts w:ascii="Palatino Linotype" w:hAnsi="Palatino Linotype" w:cs="CIDFont+F3"/>
          <w:i/>
          <w:sz w:val="18"/>
          <w:szCs w:val="18"/>
        </w:rPr>
        <w:t xml:space="preserve"> 111 </w:t>
      </w:r>
      <w:r w:rsidRPr="004A6D98">
        <w:rPr>
          <w:rFonts w:ascii="Palatino Linotype" w:hAnsi="Palatino Linotype" w:cs="CIDFont+F3"/>
          <w:b/>
          <w:i/>
        </w:rPr>
        <w:t>del inmueble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[catálogo], nombre de la entidad federativa [catálogo], código postal)</w:t>
      </w:r>
    </w:p>
    <w:p w14:paraId="7273E806"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15 </w:t>
      </w:r>
      <w:r w:rsidRPr="004A6D98">
        <w:rPr>
          <w:rFonts w:ascii="Palatino Linotype" w:hAnsi="Palatino Linotype" w:cs="CIDFont+F3"/>
          <w:b/>
          <w:i/>
        </w:rPr>
        <w:t>Naturaleza del inmueble: urbana o rústica (de conformidad con el artículo 66, fracción IV, del Reglamento del Registro Público de la Propiedad Federal)</w:t>
      </w:r>
    </w:p>
    <w:p w14:paraId="639917D4"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lastRenderedPageBreak/>
        <w:t xml:space="preserve">Criterio 16 </w:t>
      </w:r>
      <w:r w:rsidRPr="004A6D98">
        <w:rPr>
          <w:rFonts w:ascii="Palatino Linotype" w:hAnsi="Palatino Linotype" w:cs="CIDFont+F3"/>
          <w:b/>
          <w:i/>
        </w:rPr>
        <w:t>Carácter del monumento: arqueológico, histórico o artístico (para el caso de inmuebles que hayan sido declarados monumentos arqueológicos, históricos o artísticos</w:t>
      </w:r>
    </w:p>
    <w:p w14:paraId="0333FE5B"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17 </w:t>
      </w:r>
      <w:r w:rsidRPr="004A6D98">
        <w:rPr>
          <w:rFonts w:ascii="Palatino Linotype" w:hAnsi="Palatino Linotype" w:cs="CIDFont+F3"/>
          <w:b/>
          <w:i/>
        </w:rPr>
        <w:t>Tipo de inmueble: edificación, terreno o mixto</w:t>
      </w:r>
    </w:p>
    <w:p w14:paraId="7CB19078"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18 </w:t>
      </w:r>
      <w:r w:rsidRPr="004A6D98">
        <w:rPr>
          <w:rFonts w:ascii="Palatino Linotype" w:hAnsi="Palatino Linotype" w:cs="CIDFont+F3"/>
          <w:b/>
          <w:i/>
        </w:rPr>
        <w:t>Uso del inmueble (especificar sólo aquéllos que son utilizados para fines religiosos)</w:t>
      </w:r>
    </w:p>
    <w:p w14:paraId="43003A44"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19 </w:t>
      </w:r>
      <w:r w:rsidRPr="004A6D98">
        <w:rPr>
          <w:rFonts w:ascii="Palatino Linotype" w:hAnsi="Palatino Linotype" w:cs="CIDFont+F3"/>
          <w:b/>
          <w:i/>
        </w:rPr>
        <w:t>Operación que da origen a la propiedad o posesión del inmueble</w:t>
      </w:r>
      <w:r w:rsidRPr="00C70630">
        <w:rPr>
          <w:rFonts w:ascii="Palatino Linotype" w:hAnsi="Palatino Linotype" w:cs="CIDFont+F3"/>
          <w:i/>
          <w:sz w:val="18"/>
          <w:szCs w:val="18"/>
        </w:rPr>
        <w:t>112</w:t>
      </w:r>
    </w:p>
    <w:p w14:paraId="7AC8180B"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20 </w:t>
      </w:r>
      <w:r w:rsidRPr="004A6D98">
        <w:rPr>
          <w:rFonts w:ascii="Palatino Linotype" w:hAnsi="Palatino Linotype" w:cs="CIDFont+F3"/>
          <w:b/>
          <w:i/>
        </w:rPr>
        <w:t>Valor catastral o último avalúo del inmueble</w:t>
      </w:r>
    </w:p>
    <w:p w14:paraId="694F59ED" w14:textId="77777777" w:rsidR="00C311A5"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21 </w:t>
      </w:r>
      <w:r w:rsidRPr="004A6D98">
        <w:rPr>
          <w:rFonts w:ascii="Palatino Linotype" w:hAnsi="Palatino Linotype" w:cs="CIDFont+F3"/>
          <w:b/>
          <w:i/>
        </w:rPr>
        <w:t xml:space="preserve">Título por el cual se acredite la propiedad o posesión del inmueble por parte del Gobierno Federal, las entidades federativas o los municipios, a la fecha de actualización de la información </w:t>
      </w:r>
    </w:p>
    <w:p w14:paraId="2439C3B9" w14:textId="77777777" w:rsidR="000C587A" w:rsidRPr="004A6D98" w:rsidRDefault="00C311A5" w:rsidP="000C587A">
      <w:pPr>
        <w:pStyle w:val="Sinespaciado"/>
        <w:ind w:left="567" w:right="567"/>
        <w:jc w:val="both"/>
        <w:rPr>
          <w:rFonts w:ascii="Palatino Linotype" w:hAnsi="Palatino Linotype" w:cs="CIDFont+F3"/>
          <w:b/>
          <w:i/>
        </w:rPr>
      </w:pPr>
      <w:r>
        <w:rPr>
          <w:rFonts w:ascii="Palatino Linotype" w:hAnsi="Palatino Linotype" w:cs="CIDFont+F1"/>
          <w:b/>
          <w:i/>
        </w:rPr>
        <w:t xml:space="preserve">Criterio </w:t>
      </w:r>
      <w:r w:rsidR="000C587A" w:rsidRPr="004A6D98">
        <w:rPr>
          <w:rFonts w:ascii="Palatino Linotype" w:hAnsi="Palatino Linotype" w:cs="CIDFont+F1"/>
          <w:b/>
          <w:i/>
        </w:rPr>
        <w:t xml:space="preserve">22 </w:t>
      </w:r>
      <w:r w:rsidR="000C587A" w:rsidRPr="004A6D98">
        <w:rPr>
          <w:rFonts w:ascii="Palatino Linotype" w:hAnsi="Palatino Linotype" w:cs="CIDFont+F3"/>
          <w:b/>
          <w:i/>
        </w:rPr>
        <w:t xml:space="preserve">Hipervínculo al Sistema de Información Inmobiliaria Federal y Paraestatal </w:t>
      </w:r>
      <w:proofErr w:type="spellStart"/>
      <w:r w:rsidR="000C587A" w:rsidRPr="004A6D98">
        <w:rPr>
          <w:rFonts w:ascii="Palatino Linotype" w:hAnsi="Palatino Linotype" w:cs="CIDFont+F3"/>
          <w:b/>
          <w:i/>
        </w:rPr>
        <w:t>u</w:t>
      </w:r>
      <w:proofErr w:type="spellEnd"/>
      <w:r w:rsidR="000C587A" w:rsidRPr="004A6D98">
        <w:rPr>
          <w:rFonts w:ascii="Palatino Linotype" w:hAnsi="Palatino Linotype" w:cs="CIDFont+F3"/>
          <w:b/>
          <w:i/>
        </w:rPr>
        <w:t xml:space="preserve"> homólogo de cada entidad federativa </w:t>
      </w:r>
    </w:p>
    <w:p w14:paraId="571655E4"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23 </w:t>
      </w:r>
      <w:r w:rsidRPr="004A6D98">
        <w:rPr>
          <w:rFonts w:ascii="Palatino Linotype" w:hAnsi="Palatino Linotype" w:cs="CIDFont+F3"/>
          <w:b/>
          <w:i/>
        </w:rPr>
        <w:t>Unidad administrativa de adscripción (Área) del servidor público /o toda persona que desempeñe un empleo, cargo o comisión y/o ejerza actos de autoridad (de acuerdo con el catálogo de unidades administrativas o puestos que funge como responsable inmobiliario)</w:t>
      </w:r>
    </w:p>
    <w:p w14:paraId="0EE9E2D3"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24 </w:t>
      </w:r>
      <w:r w:rsidRPr="004A6D98">
        <w:rPr>
          <w:rFonts w:ascii="Palatino Linotype" w:hAnsi="Palatino Linotype" w:cs="CIDFont+F3"/>
          <w:b/>
          <w:i/>
        </w:rPr>
        <w:t>Inventario semestral de altas practicadas a los bienes inmuebles especificando: descripción del bien, causa de alta, fecha con el formato día/mes/año (por ej. 31/Marzo/2016) y valor del bien a la fecha del alta</w:t>
      </w:r>
    </w:p>
    <w:p w14:paraId="3DAF67B5" w14:textId="77777777" w:rsidR="000C587A" w:rsidRPr="004A6D98" w:rsidRDefault="000C587A" w:rsidP="000C587A">
      <w:pPr>
        <w:pStyle w:val="Sinespaciado"/>
        <w:ind w:left="567" w:right="567"/>
        <w:jc w:val="both"/>
        <w:rPr>
          <w:rFonts w:ascii="Palatino Linotype" w:hAnsi="Palatino Linotype" w:cs="CIDFont+F3"/>
          <w:b/>
          <w:i/>
        </w:rPr>
      </w:pPr>
      <w:r w:rsidRPr="004A6D98">
        <w:rPr>
          <w:rFonts w:ascii="Palatino Linotype" w:hAnsi="Palatino Linotype" w:cs="CIDFont+F1"/>
          <w:b/>
          <w:i/>
        </w:rPr>
        <w:t xml:space="preserve">Criterio 25 </w:t>
      </w:r>
      <w:r w:rsidRPr="004A6D98">
        <w:rPr>
          <w:rFonts w:ascii="Palatino Linotype" w:hAnsi="Palatino Linotype" w:cs="CIDFont+F3"/>
          <w:b/>
          <w:i/>
        </w:rPr>
        <w:t>Inventario semestral de bajas practicadas a los bienes inmuebles especificando: descripción del bien, causa de baja, fecha con el formato día/mes/año (por ej. 31/Marzo/2016) y valor del inmueble a la fecha de la baja</w:t>
      </w:r>
    </w:p>
    <w:p w14:paraId="0D2A674B" w14:textId="77777777" w:rsidR="000C587A" w:rsidRPr="003B7066" w:rsidRDefault="000C587A" w:rsidP="000C587A">
      <w:pPr>
        <w:pStyle w:val="Sinespaciado"/>
        <w:ind w:left="567" w:right="567"/>
        <w:jc w:val="both"/>
        <w:rPr>
          <w:rFonts w:ascii="Palatino Linotype" w:hAnsi="Palatino Linotype" w:cs="CIDFont+F3"/>
          <w:i/>
        </w:rPr>
      </w:pPr>
    </w:p>
    <w:p w14:paraId="2EC9683C" w14:textId="77777777" w:rsidR="000C587A" w:rsidRPr="00E8721B" w:rsidRDefault="000C587A" w:rsidP="000C587A">
      <w:pPr>
        <w:pStyle w:val="Sinespaciado"/>
        <w:ind w:left="567" w:right="567"/>
        <w:jc w:val="both"/>
        <w:rPr>
          <w:rFonts w:ascii="Palatino Linotype" w:hAnsi="Palatino Linotype" w:cs="CIDFont+F3"/>
          <w:b/>
          <w:i/>
        </w:rPr>
      </w:pPr>
      <w:r w:rsidRPr="00E8721B">
        <w:rPr>
          <w:rFonts w:ascii="Palatino Linotype" w:hAnsi="Palatino Linotype" w:cs="CIDFont+F3"/>
          <w:b/>
          <w:i/>
        </w:rPr>
        <w:t>La información respecto de los bienes muebles e inmuebles donados es la siguiente:</w:t>
      </w:r>
    </w:p>
    <w:p w14:paraId="7FB0A447" w14:textId="77777777" w:rsidR="000C587A" w:rsidRPr="00E8721B" w:rsidRDefault="000C587A" w:rsidP="000C587A">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26 </w:t>
      </w:r>
      <w:r w:rsidRPr="00E8721B">
        <w:rPr>
          <w:rFonts w:ascii="Palatino Linotype" w:hAnsi="Palatino Linotype" w:cs="CIDFont+F3"/>
          <w:b/>
          <w:i/>
        </w:rPr>
        <w:t>Ejercicio</w:t>
      </w:r>
    </w:p>
    <w:p w14:paraId="369B39DF" w14:textId="77777777" w:rsidR="000C587A" w:rsidRPr="00E8721B" w:rsidRDefault="000C587A" w:rsidP="000C587A">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27 </w:t>
      </w:r>
      <w:r w:rsidRPr="00E8721B">
        <w:rPr>
          <w:rFonts w:ascii="Palatino Linotype" w:hAnsi="Palatino Linotype" w:cs="CIDFont+F3"/>
          <w:b/>
          <w:i/>
        </w:rPr>
        <w:t>Periodo que se informa</w:t>
      </w:r>
    </w:p>
    <w:p w14:paraId="7C07E012" w14:textId="77777777" w:rsidR="000C587A" w:rsidRPr="00E8721B" w:rsidRDefault="000C587A" w:rsidP="000C587A">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28 </w:t>
      </w:r>
      <w:r w:rsidRPr="00E8721B">
        <w:rPr>
          <w:rFonts w:ascii="Palatino Linotype" w:hAnsi="Palatino Linotype" w:cs="CIDFont+F3"/>
          <w:b/>
          <w:i/>
        </w:rPr>
        <w:t>Descripción del bien</w:t>
      </w:r>
    </w:p>
    <w:p w14:paraId="552C1E5B" w14:textId="77777777" w:rsidR="000C587A" w:rsidRPr="00E8721B" w:rsidRDefault="000C587A" w:rsidP="000C587A">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29 </w:t>
      </w:r>
      <w:r w:rsidRPr="00E8721B">
        <w:rPr>
          <w:rFonts w:ascii="Palatino Linotype" w:hAnsi="Palatino Linotype" w:cs="CIDFont+F3"/>
          <w:b/>
          <w:i/>
        </w:rPr>
        <w:t>Actividades a las que se destinará el bien donado: educativas, culturales, de salud, de investigación científica, de aplicación de nuevas tecnologías, de beneficencia, prestación de servicios sociales, ayuda humanitaria, otra (especificar)</w:t>
      </w:r>
    </w:p>
    <w:p w14:paraId="189560CD" w14:textId="77777777" w:rsidR="000C587A" w:rsidRPr="00E8721B" w:rsidRDefault="000C587A" w:rsidP="000C587A">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30 </w:t>
      </w:r>
      <w:r w:rsidRPr="00E8721B">
        <w:rPr>
          <w:rFonts w:ascii="Palatino Linotype" w:hAnsi="Palatino Linotype" w:cs="CIDFont+F3"/>
          <w:b/>
          <w:i/>
        </w:rPr>
        <w:t>Personería jurídica del donatario: Persona física/Persona moral</w:t>
      </w:r>
    </w:p>
    <w:p w14:paraId="35AF66D9" w14:textId="77777777" w:rsidR="000C587A" w:rsidRPr="00E8721B" w:rsidRDefault="000C587A" w:rsidP="000C587A">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31 </w:t>
      </w:r>
      <w:r w:rsidRPr="00E8721B">
        <w:rPr>
          <w:rFonts w:ascii="Palatino Linotype" w:hAnsi="Palatino Linotype" w:cs="CIDFont+F3"/>
          <w:b/>
          <w:i/>
        </w:rPr>
        <w:t xml:space="preserve">En caso de persona física: Nombre (nombre[s], primer apellido, segundo apellido) </w:t>
      </w:r>
    </w:p>
    <w:p w14:paraId="25096C86" w14:textId="77777777" w:rsidR="00E8721B" w:rsidRPr="00E8721B" w:rsidRDefault="000C587A" w:rsidP="00E8721B">
      <w:pPr>
        <w:pStyle w:val="Sinespaciado"/>
        <w:ind w:left="567" w:right="567"/>
        <w:jc w:val="both"/>
        <w:rPr>
          <w:rFonts w:ascii="Palatino Linotype" w:hAnsi="Palatino Linotype" w:cs="CIDFont+F3"/>
          <w:b/>
          <w:i/>
        </w:rPr>
      </w:pPr>
      <w:r w:rsidRPr="00E8721B">
        <w:rPr>
          <w:rFonts w:ascii="Palatino Linotype" w:hAnsi="Palatino Linotype" w:cs="CIDFont+F1"/>
          <w:b/>
          <w:i/>
        </w:rPr>
        <w:lastRenderedPageBreak/>
        <w:t xml:space="preserve">Criterio 32 </w:t>
      </w:r>
      <w:r w:rsidRPr="00E8721B">
        <w:rPr>
          <w:rFonts w:ascii="Palatino Linotype" w:hAnsi="Palatino Linotype" w:cs="CIDFont+F3"/>
          <w:b/>
          <w:i/>
        </w:rPr>
        <w:t>En caso de persona moral, especificar tipo: Entidad federativa/Municipio/Institución de salud/Beneficencia o asistencia/Educativa//Cultural/Prestadores de servicios sociales por encargo/Beneficiarios de algún servicio asistencial público/Comunidad agraria y ejido/Entidad que lo necesite para sus fines/Gobierno o institución extranjera/Organización internacional/Otro (especificar)</w:t>
      </w:r>
    </w:p>
    <w:p w14:paraId="75951469" w14:textId="77777777" w:rsidR="000C587A" w:rsidRPr="00E8721B" w:rsidRDefault="000C587A" w:rsidP="000C587A">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33 </w:t>
      </w:r>
      <w:r w:rsidRPr="00E8721B">
        <w:rPr>
          <w:rFonts w:ascii="Palatino Linotype" w:hAnsi="Palatino Linotype" w:cs="CIDFont+F3"/>
          <w:b/>
          <w:i/>
        </w:rPr>
        <w:t>Denominación o razón social del donatario</w:t>
      </w:r>
      <w:r w:rsidRPr="00E8721B">
        <w:rPr>
          <w:rFonts w:ascii="Palatino Linotype" w:hAnsi="Palatino Linotype" w:cs="CIDFont+F3"/>
          <w:i/>
          <w:sz w:val="18"/>
          <w:szCs w:val="18"/>
        </w:rPr>
        <w:t>113</w:t>
      </w:r>
    </w:p>
    <w:p w14:paraId="733D0823" w14:textId="77777777" w:rsidR="00CC1112" w:rsidRPr="00E8721B" w:rsidRDefault="000C587A" w:rsidP="00CC1112">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34 </w:t>
      </w:r>
      <w:r w:rsidRPr="00E8721B">
        <w:rPr>
          <w:rFonts w:ascii="Palatino Linotype" w:hAnsi="Palatino Linotype" w:cs="CIDFont+F3"/>
          <w:b/>
          <w:i/>
        </w:rPr>
        <w:t>Valor de adquisición o valor de inventario del bien donado</w:t>
      </w:r>
    </w:p>
    <w:p w14:paraId="076E1AA2" w14:textId="77777777" w:rsidR="00CC1112" w:rsidRPr="00E8721B" w:rsidRDefault="000C587A" w:rsidP="00CC1112">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35 </w:t>
      </w:r>
      <w:r w:rsidRPr="00E8721B">
        <w:rPr>
          <w:rFonts w:ascii="Palatino Linotype" w:hAnsi="Palatino Linotype" w:cs="CIDFont+F3"/>
          <w:b/>
          <w:i/>
        </w:rPr>
        <w:t>Fecha de firma del contrato de donación, signado por la autoridad pública o</w:t>
      </w:r>
      <w:r w:rsidR="00CC1112" w:rsidRPr="00E8721B">
        <w:rPr>
          <w:rFonts w:ascii="Palatino Linotype" w:hAnsi="Palatino Linotype" w:cs="CIDFont+F3"/>
          <w:b/>
          <w:i/>
        </w:rPr>
        <w:t xml:space="preserve"> </w:t>
      </w:r>
      <w:r w:rsidRPr="00E8721B">
        <w:rPr>
          <w:rFonts w:ascii="Palatino Linotype" w:hAnsi="Palatino Linotype" w:cs="CIDFont+F3"/>
          <w:b/>
          <w:i/>
        </w:rPr>
        <w:t>representante legal de la institución donante, así como por el donatario</w:t>
      </w:r>
      <w:r w:rsidRPr="00E8721B">
        <w:rPr>
          <w:rFonts w:ascii="Palatino Linotype" w:hAnsi="Palatino Linotype" w:cs="CIDFont+F3"/>
          <w:i/>
          <w:sz w:val="18"/>
          <w:szCs w:val="18"/>
        </w:rPr>
        <w:t>114</w:t>
      </w:r>
      <w:r w:rsidRPr="00E8721B">
        <w:rPr>
          <w:rFonts w:ascii="Palatino Linotype" w:hAnsi="Palatino Linotype" w:cs="CIDFont+F3"/>
          <w:b/>
          <w:i/>
        </w:rPr>
        <w:t>. En</w:t>
      </w:r>
      <w:r w:rsidR="00CC1112" w:rsidRPr="00E8721B">
        <w:rPr>
          <w:rFonts w:ascii="Palatino Linotype" w:hAnsi="Palatino Linotype" w:cs="CIDFont+F3"/>
          <w:b/>
          <w:i/>
        </w:rPr>
        <w:t xml:space="preserve"> </w:t>
      </w:r>
      <w:r w:rsidRPr="00E8721B">
        <w:rPr>
          <w:rFonts w:ascii="Palatino Linotype" w:hAnsi="Palatino Linotype" w:cs="CIDFont+F3"/>
          <w:b/>
          <w:i/>
        </w:rPr>
        <w:t>su caso, la fecha de publicación del Acuerdo presidencial en el DOF con el</w:t>
      </w:r>
      <w:r w:rsidR="00CC1112" w:rsidRPr="00E8721B">
        <w:rPr>
          <w:rFonts w:ascii="Palatino Linotype" w:hAnsi="Palatino Linotype" w:cs="CIDFont+F3"/>
          <w:b/>
          <w:i/>
        </w:rPr>
        <w:t xml:space="preserve"> </w:t>
      </w:r>
      <w:r w:rsidRPr="00E8721B">
        <w:rPr>
          <w:rFonts w:ascii="Palatino Linotype" w:hAnsi="Palatino Linotype" w:cs="CIDFont+F3"/>
          <w:b/>
          <w:i/>
        </w:rPr>
        <w:t>formato día/mes/año (por ej. 31/Marzo/2016)</w:t>
      </w:r>
    </w:p>
    <w:p w14:paraId="26006C54" w14:textId="77777777" w:rsidR="000C587A" w:rsidRPr="00E8721B" w:rsidRDefault="000C587A" w:rsidP="00CC1112">
      <w:pPr>
        <w:pStyle w:val="Sinespaciado"/>
        <w:ind w:left="567" w:right="567"/>
        <w:jc w:val="both"/>
        <w:rPr>
          <w:rFonts w:ascii="Palatino Linotype" w:hAnsi="Palatino Linotype" w:cs="CIDFont+F3"/>
          <w:b/>
          <w:i/>
        </w:rPr>
      </w:pPr>
      <w:r w:rsidRPr="00E8721B">
        <w:rPr>
          <w:rFonts w:ascii="Palatino Linotype" w:hAnsi="Palatino Linotype" w:cs="CIDFont+F1"/>
          <w:b/>
          <w:i/>
        </w:rPr>
        <w:t xml:space="preserve">Criterio 36 </w:t>
      </w:r>
      <w:r w:rsidRPr="00E8721B">
        <w:rPr>
          <w:rFonts w:ascii="Palatino Linotype" w:hAnsi="Palatino Linotype" w:cs="CIDFont+F3"/>
          <w:b/>
          <w:i/>
        </w:rPr>
        <w:t>Hipervínculo al Acuerdo presidencial respectivo, en el caso de donaciones a</w:t>
      </w:r>
      <w:r w:rsidR="00CC1112" w:rsidRPr="00E8721B">
        <w:rPr>
          <w:rFonts w:ascii="Palatino Linotype" w:hAnsi="Palatino Linotype" w:cs="CIDFont+F3"/>
          <w:b/>
          <w:i/>
        </w:rPr>
        <w:t xml:space="preserve"> </w:t>
      </w:r>
      <w:r w:rsidRPr="00E8721B">
        <w:rPr>
          <w:rFonts w:ascii="Palatino Linotype" w:hAnsi="Palatino Linotype" w:cs="CIDFont+F3"/>
          <w:b/>
          <w:i/>
        </w:rPr>
        <w:t>gobiernos e instituciones extranjeros o a organizaciones internacionales para</w:t>
      </w:r>
      <w:r w:rsidR="00CC1112" w:rsidRPr="00E8721B">
        <w:rPr>
          <w:rFonts w:ascii="Palatino Linotype" w:hAnsi="Palatino Linotype" w:cs="CIDFont+F3"/>
          <w:b/>
          <w:i/>
        </w:rPr>
        <w:t xml:space="preserve"> </w:t>
      </w:r>
      <w:r w:rsidRPr="00E8721B">
        <w:rPr>
          <w:rFonts w:ascii="Palatino Linotype" w:hAnsi="Palatino Linotype" w:cs="CIDFont+F3"/>
          <w:b/>
          <w:i/>
        </w:rPr>
        <w:t>ayuda humanitaria o investigación científica</w:t>
      </w:r>
      <w:r w:rsidR="003B7066" w:rsidRPr="00E8721B">
        <w:rPr>
          <w:rFonts w:ascii="Palatino Linotype" w:hAnsi="Palatino Linotype" w:cs="CIDFont+F3"/>
          <w:b/>
          <w:i/>
        </w:rPr>
        <w:t>.</w:t>
      </w:r>
    </w:p>
    <w:p w14:paraId="7948A42F" w14:textId="77777777" w:rsidR="00621066" w:rsidRPr="003B7066" w:rsidRDefault="00621066" w:rsidP="00621066">
      <w:pPr>
        <w:pStyle w:val="Sinespaciado"/>
        <w:ind w:left="567" w:right="567"/>
        <w:jc w:val="both"/>
        <w:rPr>
          <w:rFonts w:ascii="Palatino Linotype" w:hAnsi="Palatino Linotype" w:cs="CIDFont+F3"/>
          <w:i/>
        </w:rPr>
      </w:pPr>
    </w:p>
    <w:p w14:paraId="72CF9ED3" w14:textId="77777777" w:rsidR="00621066" w:rsidRPr="008629F3" w:rsidRDefault="00621066" w:rsidP="00621066">
      <w:pPr>
        <w:pStyle w:val="Sinespaciado"/>
        <w:ind w:left="567" w:right="567"/>
        <w:jc w:val="both"/>
        <w:rPr>
          <w:rFonts w:ascii="Palatino Linotype" w:hAnsi="Palatino Linotype" w:cs="CIDFont+F3"/>
          <w:i/>
          <w:sz w:val="20"/>
          <w:szCs w:val="20"/>
        </w:rPr>
      </w:pPr>
      <w:r w:rsidRPr="008629F3">
        <w:rPr>
          <w:rFonts w:ascii="Palatino Linotype" w:hAnsi="Palatino Linotype" w:cs="CIDFont+F7"/>
          <w:i/>
          <w:sz w:val="20"/>
          <w:szCs w:val="20"/>
        </w:rPr>
        <w:t xml:space="preserve">107 </w:t>
      </w:r>
      <w:r w:rsidRPr="008629F3">
        <w:rPr>
          <w:rFonts w:ascii="Palatino Linotype" w:hAnsi="Palatino Linotype" w:cs="CIDFont+F3"/>
          <w:i/>
          <w:sz w:val="20"/>
          <w:szCs w:val="20"/>
        </w:rPr>
        <w:t xml:space="preserve">De conformidad con el artículo 4, fracción XX, de la Ley General de Contabilidad Gubernamental, se entiende por inventario: la relación o lista de bienes muebles e inmuebles y mercancías comprendidas en el activo, la cual debe mostrar la descripción de los mismos, códigos de identificación y sus montos por grupos y clasificaciones específicas. </w:t>
      </w:r>
    </w:p>
    <w:p w14:paraId="220CF951" w14:textId="77777777" w:rsidR="00621066" w:rsidRPr="008629F3" w:rsidRDefault="00621066" w:rsidP="00621066">
      <w:pPr>
        <w:pStyle w:val="Sinespaciado"/>
        <w:ind w:left="567" w:right="567"/>
        <w:jc w:val="both"/>
        <w:rPr>
          <w:rFonts w:ascii="Palatino Linotype" w:hAnsi="Palatino Linotype" w:cs="CIDFont+F3"/>
          <w:i/>
          <w:sz w:val="20"/>
          <w:szCs w:val="20"/>
        </w:rPr>
      </w:pPr>
      <w:r w:rsidRPr="008629F3">
        <w:rPr>
          <w:rFonts w:ascii="Palatino Linotype" w:hAnsi="Palatino Linotype" w:cs="CIDFont+F7"/>
          <w:i/>
          <w:sz w:val="20"/>
          <w:szCs w:val="20"/>
        </w:rPr>
        <w:t xml:space="preserve">108 </w:t>
      </w:r>
      <w:r w:rsidRPr="008629F3">
        <w:rPr>
          <w:rFonts w:ascii="Palatino Linotype" w:hAnsi="Palatino Linotype" w:cs="CIDFont+F3"/>
          <w:i/>
          <w:sz w:val="20"/>
          <w:szCs w:val="20"/>
        </w:rPr>
        <w:t xml:space="preserve">El registro de este tipo de bienes se justifica en lo previsto por el artículo 25 de la Ley General de Contabilidad Gubernamental que a la letra dice: </w:t>
      </w:r>
      <w:r w:rsidRPr="008629F3">
        <w:rPr>
          <w:rFonts w:ascii="Palatino Linotype" w:hAnsi="Palatino Linotype" w:cs="CIDFont+F4"/>
          <w:i/>
          <w:sz w:val="20"/>
          <w:szCs w:val="20"/>
        </w:rPr>
        <w:t>Los entes públicos, conforme lo determine el Consejo en términos de las disposiciones jurídicas aplicables, elaborarán un registro</w:t>
      </w:r>
      <w:r w:rsidRPr="008629F3">
        <w:rPr>
          <w:rFonts w:ascii="Palatino Linotype" w:hAnsi="Palatino Linotype" w:cs="CIDFont+F3"/>
          <w:i/>
          <w:sz w:val="20"/>
          <w:szCs w:val="20"/>
        </w:rPr>
        <w:t xml:space="preserve"> </w:t>
      </w:r>
      <w:r w:rsidRPr="008629F3">
        <w:rPr>
          <w:rFonts w:ascii="Palatino Linotype" w:hAnsi="Palatino Linotype" w:cs="CIDFont+F4"/>
          <w:i/>
          <w:sz w:val="20"/>
          <w:szCs w:val="20"/>
        </w:rPr>
        <w:t>auxiliar sujeto a inventario de los bienes bajo su custodia que, por su naturaleza, sean inalienables e imprescriptibles</w:t>
      </w:r>
      <w:r w:rsidRPr="008629F3">
        <w:rPr>
          <w:rFonts w:ascii="Palatino Linotype" w:hAnsi="Palatino Linotype" w:cs="CIDFont+F3"/>
          <w:i/>
          <w:sz w:val="20"/>
          <w:szCs w:val="20"/>
        </w:rPr>
        <w:t>.</w:t>
      </w:r>
    </w:p>
    <w:p w14:paraId="66C56B38" w14:textId="77777777" w:rsidR="00E8721B" w:rsidRPr="008629F3" w:rsidRDefault="00621066" w:rsidP="00E8721B">
      <w:pPr>
        <w:pStyle w:val="Sinespaciado"/>
        <w:ind w:left="567" w:right="567"/>
        <w:jc w:val="both"/>
        <w:rPr>
          <w:rFonts w:ascii="Palatino Linotype" w:hAnsi="Palatino Linotype" w:cs="CIDFont+F3"/>
          <w:i/>
          <w:sz w:val="20"/>
          <w:szCs w:val="20"/>
        </w:rPr>
      </w:pPr>
      <w:r w:rsidRPr="008629F3">
        <w:rPr>
          <w:rFonts w:ascii="Palatino Linotype" w:hAnsi="Palatino Linotype" w:cs="CIDFont+F7"/>
          <w:i/>
          <w:sz w:val="20"/>
          <w:szCs w:val="20"/>
        </w:rPr>
        <w:t xml:space="preserve">109 </w:t>
      </w:r>
      <w:r w:rsidRPr="008629F3">
        <w:rPr>
          <w:rFonts w:ascii="Palatino Linotype" w:hAnsi="Palatino Linotype" w:cs="CIDFont+F3"/>
          <w:i/>
          <w:sz w:val="20"/>
          <w:szCs w:val="20"/>
        </w:rPr>
        <w:t xml:space="preserve">Por ejemplo, de conformidad con el artículo 51 de la Ley de Seguridad Nacional, además de la información que satisfaga los criterios establecidos en la legislación general aplicable, es información reservada por motivos de Seguridad Nacional aquella cuya aplicación implique la revelación de normas, procedimientos, métodos, fuentes, </w:t>
      </w:r>
      <w:r w:rsidRPr="008629F3">
        <w:rPr>
          <w:rFonts w:ascii="Palatino Linotype" w:hAnsi="Palatino Linotype" w:cs="CIDFont+F1"/>
          <w:i/>
          <w:sz w:val="20"/>
          <w:szCs w:val="20"/>
        </w:rPr>
        <w:t>especificaciones técnicas, tecnología o equipo útiles a la generación de inteligencia para la Seguridad Nacional</w:t>
      </w:r>
      <w:r w:rsidRPr="008629F3">
        <w:rPr>
          <w:rFonts w:ascii="Palatino Linotype" w:hAnsi="Palatino Linotype" w:cs="CIDFont+F3"/>
          <w:i/>
          <w:sz w:val="20"/>
          <w:szCs w:val="20"/>
        </w:rPr>
        <w:t xml:space="preserve">, o </w:t>
      </w:r>
      <w:r w:rsidRPr="008629F3">
        <w:rPr>
          <w:rFonts w:ascii="Palatino Linotype" w:hAnsi="Palatino Linotype" w:cs="CIDFont+F1"/>
          <w:i/>
          <w:sz w:val="20"/>
          <w:szCs w:val="20"/>
        </w:rPr>
        <w:t>aquella cuya revelación pueda ser utilizada para actualizar o potenciar una amenaza</w:t>
      </w:r>
      <w:r w:rsidRPr="008629F3">
        <w:rPr>
          <w:rFonts w:ascii="Palatino Linotype" w:hAnsi="Palatino Linotype" w:cs="CIDFont+F3"/>
          <w:i/>
          <w:sz w:val="20"/>
          <w:szCs w:val="20"/>
        </w:rPr>
        <w:t>. Bajo este precepto podría fundamentarse y motivarse la reserva de la tenencia de varios bienes muebles e inmuebles por parte de los sujetos obligados.</w:t>
      </w:r>
    </w:p>
    <w:p w14:paraId="3EAF3888" w14:textId="77777777" w:rsidR="00E8721B" w:rsidRPr="008629F3" w:rsidRDefault="00621066" w:rsidP="00E8721B">
      <w:pPr>
        <w:pStyle w:val="Sinespaciado"/>
        <w:ind w:left="567" w:right="567"/>
        <w:jc w:val="both"/>
        <w:rPr>
          <w:rFonts w:ascii="Palatino Linotype" w:hAnsi="Palatino Linotype" w:cs="CIDFont+F3"/>
          <w:i/>
          <w:sz w:val="20"/>
          <w:szCs w:val="20"/>
        </w:rPr>
      </w:pPr>
      <w:r w:rsidRPr="008629F3">
        <w:rPr>
          <w:rFonts w:ascii="Palatino Linotype" w:hAnsi="Palatino Linotype" w:cs="CIDFont+F7"/>
          <w:i/>
          <w:sz w:val="20"/>
          <w:szCs w:val="20"/>
        </w:rPr>
        <w:t>11</w:t>
      </w:r>
      <w:r w:rsidR="00D742D5" w:rsidRPr="008629F3">
        <w:rPr>
          <w:rFonts w:ascii="Palatino Linotype" w:hAnsi="Palatino Linotype" w:cs="CIDFont+F7"/>
          <w:i/>
          <w:sz w:val="20"/>
          <w:szCs w:val="20"/>
        </w:rPr>
        <w:t>0</w:t>
      </w:r>
      <w:r w:rsidRPr="008629F3">
        <w:rPr>
          <w:rFonts w:ascii="Palatino Linotype" w:hAnsi="Palatino Linotype" w:cs="CIDFont+F3"/>
          <w:i/>
          <w:sz w:val="20"/>
          <w:szCs w:val="20"/>
        </w:rPr>
        <w:t xml:space="preserve"> Este período de actualización se basa en lo previsto en el segundo párrafo del artículo 27 de la Ley General de Contabilidad Gubernamental, el cual establece que “</w:t>
      </w:r>
      <w:r w:rsidRPr="008629F3">
        <w:rPr>
          <w:rFonts w:ascii="Palatino Linotype" w:hAnsi="Palatino Linotype" w:cs="CIDFont+F1"/>
          <w:i/>
          <w:sz w:val="20"/>
          <w:szCs w:val="20"/>
        </w:rPr>
        <w:t xml:space="preserve">… </w:t>
      </w:r>
      <w:r w:rsidRPr="008629F3">
        <w:rPr>
          <w:rFonts w:ascii="Palatino Linotype" w:hAnsi="Palatino Linotype" w:cs="CIDFont+F4"/>
          <w:i/>
          <w:sz w:val="20"/>
          <w:szCs w:val="20"/>
        </w:rPr>
        <w:t>Los entes públicos contarán con un plazo de 30 días hábiles para incluir en el inventario físico los bienes que adquieran. Los entes públicos publicarán el inventario de sus bienes a través de internet, el cual deberán actualizar, por lo menos, cada seis meses. Los municipios podrán recurrir a otros medios de publicación, distintos al internet, cuando este servicio no esté disponible,</w:t>
      </w:r>
      <w:r w:rsidRPr="008629F3">
        <w:rPr>
          <w:rFonts w:ascii="Palatino Linotype" w:hAnsi="Palatino Linotype" w:cs="CIDFont+F3"/>
          <w:i/>
          <w:sz w:val="20"/>
          <w:szCs w:val="20"/>
        </w:rPr>
        <w:t xml:space="preserve"> </w:t>
      </w:r>
      <w:r w:rsidRPr="008629F3">
        <w:rPr>
          <w:rFonts w:ascii="Palatino Linotype" w:hAnsi="Palatino Linotype" w:cs="CIDFont+F4"/>
          <w:i/>
          <w:sz w:val="20"/>
          <w:szCs w:val="20"/>
        </w:rPr>
        <w:t>siempre y cuando sean de acceso público</w:t>
      </w:r>
      <w:r w:rsidRPr="008629F3">
        <w:rPr>
          <w:rFonts w:ascii="Palatino Linotype" w:hAnsi="Palatino Linotype" w:cs="CIDFont+F3"/>
          <w:i/>
          <w:sz w:val="20"/>
          <w:szCs w:val="20"/>
        </w:rPr>
        <w:t>.”</w:t>
      </w:r>
      <w:r w:rsidR="000C587A" w:rsidRPr="008629F3">
        <w:rPr>
          <w:rFonts w:ascii="Palatino Linotype" w:hAnsi="Palatino Linotype" w:cs="CIDFont+F3"/>
          <w:i/>
          <w:sz w:val="20"/>
          <w:szCs w:val="20"/>
        </w:rPr>
        <w:t xml:space="preserve"> </w:t>
      </w:r>
    </w:p>
    <w:p w14:paraId="6318968A" w14:textId="77777777" w:rsidR="00E8721B" w:rsidRPr="008629F3" w:rsidRDefault="00E8721B" w:rsidP="00D742D5">
      <w:pPr>
        <w:pStyle w:val="Sinespaciado"/>
        <w:ind w:left="567" w:right="567"/>
        <w:jc w:val="both"/>
        <w:rPr>
          <w:rFonts w:ascii="Palatino Linotype" w:hAnsi="Palatino Linotype" w:cs="CIDFont+F3"/>
          <w:i/>
          <w:sz w:val="20"/>
          <w:szCs w:val="20"/>
        </w:rPr>
      </w:pPr>
      <w:r w:rsidRPr="008629F3">
        <w:rPr>
          <w:rFonts w:ascii="Palatino Linotype" w:hAnsi="Palatino Linotype" w:cs="CIDFont+F7"/>
          <w:i/>
          <w:sz w:val="20"/>
          <w:szCs w:val="20"/>
        </w:rPr>
        <w:lastRenderedPageBreak/>
        <w:t xml:space="preserve">111 </w:t>
      </w:r>
      <w:r w:rsidRPr="008629F3">
        <w:rPr>
          <w:rFonts w:ascii="Palatino Linotype" w:hAnsi="Palatino Linotype" w:cs="CIDFont+F3"/>
          <w:i/>
          <w:sz w:val="20"/>
          <w:szCs w:val="20"/>
        </w:rPr>
        <w:t xml:space="preserve">Los componentes del domicilio se basan en la </w:t>
      </w:r>
      <w:r w:rsidRPr="008629F3">
        <w:rPr>
          <w:rFonts w:ascii="Palatino Linotype" w:hAnsi="Palatino Linotype" w:cs="CIDFont+F4"/>
          <w:i/>
          <w:sz w:val="20"/>
          <w:szCs w:val="20"/>
        </w:rPr>
        <w:t xml:space="preserve">Norma Técnica sobre Domicilios Geográficos </w:t>
      </w:r>
      <w:r w:rsidRPr="008629F3">
        <w:rPr>
          <w:rFonts w:ascii="Palatino Linotype" w:hAnsi="Palatino Linotype" w:cs="CIDFont+F3"/>
          <w:i/>
          <w:sz w:val="20"/>
          <w:szCs w:val="20"/>
        </w:rPr>
        <w:t>emitida por el Instituto Nacional de Estadística y Geografía, publicada en el Diario Oficial el viernes 12 de noviembre de 2010. Disponible en:</w:t>
      </w:r>
      <w:r w:rsidR="00D742D5" w:rsidRPr="008629F3">
        <w:rPr>
          <w:rFonts w:ascii="Palatino Linotype" w:hAnsi="Palatino Linotype" w:cs="CIDFont+F3"/>
          <w:i/>
          <w:sz w:val="20"/>
          <w:szCs w:val="20"/>
        </w:rPr>
        <w:t xml:space="preserve"> </w:t>
      </w:r>
      <w:hyperlink r:id="rId17" w:history="1">
        <w:r w:rsidRPr="008629F3">
          <w:rPr>
            <w:rStyle w:val="Hipervnculo"/>
            <w:rFonts w:ascii="Palatino Linotype" w:hAnsi="Palatino Linotype" w:cs="CIDFont+F3"/>
            <w:i/>
            <w:sz w:val="20"/>
            <w:szCs w:val="20"/>
          </w:rPr>
          <w:t>http://www.inegi.org.mx/geo/contenidos/normastecnicas/</w:t>
        </w:r>
        <w:r w:rsidRPr="008629F3">
          <w:rPr>
            <w:rStyle w:val="Hipervnculo"/>
            <w:rFonts w:ascii="Palatino Linotype" w:hAnsi="Palatino Linotype" w:cs="CIDFont+F7"/>
            <w:i/>
            <w:sz w:val="20"/>
            <w:szCs w:val="20"/>
          </w:rPr>
          <w:t xml:space="preserve">112 </w:t>
        </w:r>
        <w:proofErr w:type="spellStart"/>
        <w:r w:rsidRPr="008629F3">
          <w:rPr>
            <w:rStyle w:val="Hipervnculo"/>
            <w:rFonts w:ascii="Palatino Linotype" w:hAnsi="Palatino Linotype" w:cs="CIDFont+F3"/>
            <w:i/>
            <w:sz w:val="20"/>
            <w:szCs w:val="20"/>
          </w:rPr>
          <w:t>doc</w:t>
        </w:r>
        <w:proofErr w:type="spellEnd"/>
        <w:r w:rsidRPr="008629F3">
          <w:rPr>
            <w:rStyle w:val="Hipervnculo"/>
            <w:rFonts w:ascii="Palatino Linotype" w:hAnsi="Palatino Linotype" w:cs="CIDFont+F3"/>
            <w:i/>
            <w:sz w:val="20"/>
            <w:szCs w:val="20"/>
          </w:rPr>
          <w:t>/dof_ntdg.pdf</w:t>
        </w:r>
      </w:hyperlink>
      <w:r w:rsidRPr="008629F3">
        <w:rPr>
          <w:rFonts w:ascii="Palatino Linotype" w:hAnsi="Palatino Linotype" w:cs="CIDFont+F3"/>
          <w:i/>
          <w:sz w:val="20"/>
          <w:szCs w:val="20"/>
        </w:rPr>
        <w:t xml:space="preserve"> </w:t>
      </w:r>
    </w:p>
    <w:p w14:paraId="415423DE" w14:textId="77777777" w:rsidR="000C587A" w:rsidRPr="008629F3" w:rsidRDefault="00E8721B" w:rsidP="00E8721B">
      <w:pPr>
        <w:pStyle w:val="Sinespaciado"/>
        <w:ind w:left="567" w:right="567"/>
        <w:jc w:val="both"/>
        <w:rPr>
          <w:rFonts w:ascii="Palatino Linotype" w:hAnsi="Palatino Linotype" w:cs="CIDFont+F3"/>
          <w:i/>
          <w:sz w:val="20"/>
          <w:szCs w:val="20"/>
        </w:rPr>
      </w:pPr>
      <w:r w:rsidRPr="008629F3">
        <w:rPr>
          <w:rFonts w:ascii="Palatino Linotype" w:hAnsi="Palatino Linotype" w:cs="CIDFont+F7"/>
          <w:i/>
          <w:sz w:val="20"/>
          <w:szCs w:val="20"/>
        </w:rPr>
        <w:t xml:space="preserve">112 </w:t>
      </w:r>
      <w:r w:rsidRPr="008629F3">
        <w:rPr>
          <w:rFonts w:ascii="Palatino Linotype" w:hAnsi="Palatino Linotype" w:cs="CIDFont+F3"/>
          <w:i/>
          <w:sz w:val="20"/>
          <w:szCs w:val="20"/>
        </w:rPr>
        <w:t>Por ejemplo: adquisición, donación, expropiación, arrendamiento, comodato, convenio, asignación, etcétera.</w:t>
      </w:r>
    </w:p>
    <w:p w14:paraId="53F0DF87" w14:textId="77777777" w:rsidR="000C587A" w:rsidRPr="008629F3" w:rsidRDefault="000C587A" w:rsidP="000C587A">
      <w:pPr>
        <w:pStyle w:val="Sinespaciado"/>
        <w:ind w:left="567" w:right="567"/>
        <w:jc w:val="both"/>
        <w:rPr>
          <w:rFonts w:ascii="Palatino Linotype" w:hAnsi="Palatino Linotype" w:cs="CIDFont+F3"/>
          <w:i/>
          <w:sz w:val="20"/>
          <w:szCs w:val="20"/>
        </w:rPr>
      </w:pPr>
      <w:r w:rsidRPr="008629F3">
        <w:rPr>
          <w:rFonts w:ascii="Palatino Linotype" w:hAnsi="Palatino Linotype" w:cs="CIDFont+F7"/>
          <w:i/>
          <w:sz w:val="20"/>
          <w:szCs w:val="20"/>
        </w:rPr>
        <w:t xml:space="preserve">113 </w:t>
      </w:r>
      <w:r w:rsidRPr="008629F3">
        <w:rPr>
          <w:rFonts w:ascii="Palatino Linotype" w:hAnsi="Palatino Linotype" w:cs="CIDFont+F3"/>
          <w:i/>
          <w:sz w:val="20"/>
          <w:szCs w:val="20"/>
        </w:rPr>
        <w:t>De acuerdo con el artículo 133 de la Ley General de Bienes Nacionales, algunos ejemplos de personas morales que pueden ser beneficiarias de una donación (donatarias) son: Entidades Federativas, municipios, instituciones de salud, beneficencia o asistencia, educativas o culturales; quienes atiendan la prestación de servicios sociales por encargo de las propias dependencias, beneficiarios de algún servicio asistencial público, comunidades agrarias y ejidos, entidades que los necesiten para sus fines, gobiernos o instituciones extranjeras, organizaciones internacionales u otras.</w:t>
      </w:r>
    </w:p>
    <w:p w14:paraId="5ABC1CC0" w14:textId="77777777" w:rsidR="00BD2059" w:rsidRPr="008629F3" w:rsidRDefault="000C587A" w:rsidP="008629F3">
      <w:pPr>
        <w:pStyle w:val="Sinespaciado"/>
        <w:ind w:left="567" w:right="567"/>
        <w:jc w:val="both"/>
        <w:rPr>
          <w:rFonts w:ascii="Palatino Linotype" w:hAnsi="Palatino Linotype" w:cs="CIDFont+F3"/>
          <w:i/>
          <w:sz w:val="20"/>
          <w:szCs w:val="20"/>
        </w:rPr>
      </w:pPr>
      <w:r w:rsidRPr="008629F3">
        <w:rPr>
          <w:rFonts w:ascii="Palatino Linotype" w:hAnsi="Palatino Linotype" w:cs="CIDFont+F7"/>
          <w:i/>
          <w:sz w:val="20"/>
          <w:szCs w:val="20"/>
        </w:rPr>
        <w:t xml:space="preserve">114 </w:t>
      </w:r>
      <w:r w:rsidRPr="008629F3">
        <w:rPr>
          <w:rFonts w:ascii="Palatino Linotype" w:hAnsi="Palatino Linotype" w:cs="CIDFont+F3"/>
          <w:i/>
          <w:sz w:val="20"/>
          <w:szCs w:val="20"/>
        </w:rPr>
        <w:t>Por mencionar un ejemplo, véase lo que aplica para las donaciones de bienes propiedad de la federación en la Ley General de Bienes Nacionales, artículos 84 fracciones V y X, 91; 99 fracciones I, II y VII, 133 y 141 fracciones VII y VIII; en la Ley Federal para la Administración y Enajenación de Bienes del Sector Público, artículos 31, 34 y 35; en el Reglamento de la Ley Federal para la Administración y Enajenación de Bienes del Sector Público, artículos 8 fracción II, 10 y 11, y del 56 al 60; y en los Lineamientos del Servicio de Administración y Enajenación de Bienes para la Donación de Bienes, lineamientos del décimo séptimo al décimo noveno, y el vigésimo segundo.</w:t>
      </w:r>
      <w:r w:rsidR="003B7066" w:rsidRPr="008629F3">
        <w:rPr>
          <w:rFonts w:ascii="Palatino Linotype" w:hAnsi="Palatino Linotype" w:cs="CIDFont+F3"/>
          <w:i/>
          <w:sz w:val="20"/>
          <w:szCs w:val="20"/>
        </w:rPr>
        <w:t>”</w:t>
      </w:r>
      <w:r w:rsidR="00125B4C" w:rsidRPr="0098673B">
        <w:rPr>
          <w:rFonts w:ascii="Palatino Linotype" w:hAnsi="Palatino Linotype"/>
          <w:b/>
          <w:i/>
          <w:u w:val="single"/>
        </w:rPr>
        <w:t xml:space="preserve"> </w:t>
      </w:r>
    </w:p>
    <w:p w14:paraId="7DA7E25D" w14:textId="77777777" w:rsidR="00D742D5" w:rsidRDefault="00D742D5" w:rsidP="00642471">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Del articulado anteriormente citado, se </w:t>
      </w:r>
      <w:r w:rsidR="002C0F75">
        <w:rPr>
          <w:rFonts w:ascii="Palatino Linotype" w:hAnsi="Palatino Linotype"/>
          <w:sz w:val="24"/>
          <w:szCs w:val="24"/>
        </w:rPr>
        <w:t>destaca que en</w:t>
      </w:r>
      <w:r>
        <w:rPr>
          <w:rFonts w:ascii="Palatino Linotype" w:hAnsi="Palatino Linotype"/>
          <w:sz w:val="24"/>
          <w:szCs w:val="24"/>
        </w:rPr>
        <w:t xml:space="preserve"> los Lineamientos en los que el Sujeto Obligado debe </w:t>
      </w:r>
      <w:r w:rsidR="0021667A">
        <w:rPr>
          <w:rFonts w:ascii="Palatino Linotype" w:hAnsi="Palatino Linotype"/>
          <w:sz w:val="24"/>
          <w:szCs w:val="24"/>
        </w:rPr>
        <w:t>constreñirse a efecto de hacer pública</w:t>
      </w:r>
      <w:r>
        <w:rPr>
          <w:rFonts w:ascii="Palatino Linotype" w:hAnsi="Palatino Linotype"/>
          <w:sz w:val="24"/>
          <w:szCs w:val="24"/>
        </w:rPr>
        <w:t xml:space="preserve"> la informaci</w:t>
      </w:r>
      <w:r w:rsidR="0021667A">
        <w:rPr>
          <w:rFonts w:ascii="Palatino Linotype" w:hAnsi="Palatino Linotype"/>
          <w:sz w:val="24"/>
          <w:szCs w:val="24"/>
        </w:rPr>
        <w:t>ón sobre bienes inmuebles, no se encuentra en algún Criterio la publicidad de las medidas y colindancias, así como el folio real electr</w:t>
      </w:r>
      <w:r w:rsidR="002C0F75">
        <w:rPr>
          <w:rFonts w:ascii="Palatino Linotype" w:hAnsi="Palatino Linotype"/>
          <w:sz w:val="24"/>
          <w:szCs w:val="24"/>
        </w:rPr>
        <w:t>ónico de los</w:t>
      </w:r>
      <w:r w:rsidR="008629F3">
        <w:rPr>
          <w:rFonts w:ascii="Palatino Linotype" w:hAnsi="Palatino Linotype"/>
          <w:sz w:val="24"/>
          <w:szCs w:val="24"/>
        </w:rPr>
        <w:t xml:space="preserve"> bienes</w:t>
      </w:r>
      <w:r w:rsidR="006047E3">
        <w:rPr>
          <w:rFonts w:ascii="Palatino Linotype" w:hAnsi="Palatino Linotype"/>
          <w:sz w:val="24"/>
          <w:szCs w:val="24"/>
        </w:rPr>
        <w:t xml:space="preserve"> que se </w:t>
      </w:r>
      <w:r w:rsidR="002C0F75">
        <w:rPr>
          <w:rFonts w:ascii="Palatino Linotype" w:hAnsi="Palatino Linotype"/>
          <w:sz w:val="24"/>
          <w:szCs w:val="24"/>
        </w:rPr>
        <w:t>de</w:t>
      </w:r>
      <w:r w:rsidR="006047E3">
        <w:rPr>
          <w:rFonts w:ascii="Palatino Linotype" w:hAnsi="Palatino Linotype"/>
          <w:sz w:val="24"/>
          <w:szCs w:val="24"/>
        </w:rPr>
        <w:t>n de</w:t>
      </w:r>
      <w:r w:rsidR="002C0F75">
        <w:rPr>
          <w:rFonts w:ascii="Palatino Linotype" w:hAnsi="Palatino Linotype"/>
          <w:sz w:val="24"/>
          <w:szCs w:val="24"/>
        </w:rPr>
        <w:t xml:space="preserve"> alta</w:t>
      </w:r>
      <w:r w:rsidR="006047E3">
        <w:rPr>
          <w:rFonts w:ascii="Palatino Linotype" w:hAnsi="Palatino Linotype"/>
          <w:sz w:val="24"/>
          <w:szCs w:val="24"/>
        </w:rPr>
        <w:t>, por lo que en cuanto a la petición de dichos datos, se tiene por colmada</w:t>
      </w:r>
      <w:r w:rsidR="008629F3">
        <w:rPr>
          <w:rFonts w:ascii="Palatino Linotype" w:hAnsi="Palatino Linotype"/>
          <w:sz w:val="24"/>
          <w:szCs w:val="24"/>
        </w:rPr>
        <w:t xml:space="preserve"> la solicitud </w:t>
      </w:r>
      <w:r w:rsidR="002C0F75">
        <w:rPr>
          <w:rFonts w:ascii="Palatino Linotype" w:hAnsi="Palatino Linotype"/>
          <w:sz w:val="24"/>
          <w:szCs w:val="24"/>
        </w:rPr>
        <w:t xml:space="preserve">de información en los términos </w:t>
      </w:r>
      <w:r w:rsidR="006047E3">
        <w:rPr>
          <w:rFonts w:ascii="Palatino Linotype" w:hAnsi="Palatino Linotype"/>
          <w:sz w:val="24"/>
          <w:szCs w:val="24"/>
        </w:rPr>
        <w:t xml:space="preserve">en </w:t>
      </w:r>
      <w:r w:rsidR="002C0F75">
        <w:rPr>
          <w:rFonts w:ascii="Palatino Linotype" w:hAnsi="Palatino Linotype"/>
          <w:sz w:val="24"/>
          <w:szCs w:val="24"/>
        </w:rPr>
        <w:t xml:space="preserve">que se encuentra publicada dentro del Portal electrónico </w:t>
      </w:r>
      <w:r w:rsidR="006047E3">
        <w:rPr>
          <w:rFonts w:ascii="Palatino Linotype" w:hAnsi="Palatino Linotype"/>
          <w:sz w:val="24"/>
          <w:szCs w:val="24"/>
        </w:rPr>
        <w:t>dado por el Sujeto Obligado, por encontrarse ajustado a derecho sin menoscabo en los derechos del Recurrente.</w:t>
      </w:r>
    </w:p>
    <w:p w14:paraId="2CA40A37" w14:textId="77777777" w:rsidR="008629F3" w:rsidRDefault="008629F3" w:rsidP="00642471">
      <w:pPr>
        <w:pStyle w:val="Sinespaciado"/>
        <w:spacing w:line="360" w:lineRule="auto"/>
        <w:jc w:val="both"/>
        <w:rPr>
          <w:rFonts w:ascii="Palatino Linotype" w:hAnsi="Palatino Linotype"/>
          <w:sz w:val="24"/>
          <w:szCs w:val="24"/>
        </w:rPr>
      </w:pPr>
    </w:p>
    <w:p w14:paraId="2C28A058" w14:textId="77777777" w:rsidR="006C5C37" w:rsidRPr="006C5C37" w:rsidRDefault="006104FC" w:rsidP="006C5C37">
      <w:pPr>
        <w:pStyle w:val="Sinespaciado"/>
        <w:spacing w:line="360" w:lineRule="auto"/>
        <w:jc w:val="both"/>
        <w:rPr>
          <w:rFonts w:ascii="Palatino Linotype" w:hAnsi="Palatino Linotype"/>
          <w:sz w:val="24"/>
          <w:szCs w:val="24"/>
        </w:rPr>
      </w:pPr>
      <w:r>
        <w:rPr>
          <w:rFonts w:ascii="Palatino Linotype" w:hAnsi="Palatino Linotype"/>
          <w:sz w:val="24"/>
          <w:szCs w:val="24"/>
        </w:rPr>
        <w:t>Siendo lo anterior y de acuerdo al análisis elaborado por esta Autoridad</w:t>
      </w:r>
      <w:r w:rsidR="006047E3">
        <w:rPr>
          <w:rFonts w:ascii="Palatino Linotype" w:hAnsi="Palatino Linotype"/>
          <w:sz w:val="24"/>
          <w:szCs w:val="24"/>
        </w:rPr>
        <w:t xml:space="preserve"> en cuanto a la publicidad de la información </w:t>
      </w:r>
      <w:r w:rsidR="000A289E">
        <w:rPr>
          <w:rFonts w:ascii="Palatino Linotype" w:hAnsi="Palatino Linotype"/>
          <w:sz w:val="24"/>
          <w:szCs w:val="24"/>
        </w:rPr>
        <w:t xml:space="preserve">objeto de consulta </w:t>
      </w:r>
      <w:r w:rsidR="006047E3">
        <w:rPr>
          <w:rFonts w:ascii="Palatino Linotype" w:hAnsi="Palatino Linotype"/>
          <w:sz w:val="24"/>
          <w:szCs w:val="24"/>
        </w:rPr>
        <w:t xml:space="preserve">sobre los bienes inmuebles que </w:t>
      </w:r>
      <w:r w:rsidR="006047E3">
        <w:rPr>
          <w:rFonts w:ascii="Palatino Linotype" w:hAnsi="Palatino Linotype"/>
          <w:sz w:val="24"/>
          <w:szCs w:val="24"/>
        </w:rPr>
        <w:lastRenderedPageBreak/>
        <w:t xml:space="preserve">integran el patrimonio del Sistema Municipal para el Desarrollo </w:t>
      </w:r>
      <w:r>
        <w:rPr>
          <w:rFonts w:ascii="Palatino Linotype" w:hAnsi="Palatino Linotype"/>
          <w:sz w:val="24"/>
          <w:szCs w:val="24"/>
        </w:rPr>
        <w:t>Integral de</w:t>
      </w:r>
      <w:r w:rsidR="006047E3">
        <w:rPr>
          <w:rFonts w:ascii="Palatino Linotype" w:hAnsi="Palatino Linotype"/>
          <w:sz w:val="24"/>
          <w:szCs w:val="24"/>
        </w:rPr>
        <w:t xml:space="preserve"> la Familia de Sa</w:t>
      </w:r>
      <w:r>
        <w:rPr>
          <w:rFonts w:ascii="Palatino Linotype" w:hAnsi="Palatino Linotype"/>
          <w:sz w:val="24"/>
          <w:szCs w:val="24"/>
        </w:rPr>
        <w:t xml:space="preserve">n Felipe del Progreso, en los términos vertidos en la contestación </w:t>
      </w:r>
      <w:r w:rsidR="000A289E">
        <w:rPr>
          <w:rFonts w:ascii="Palatino Linotype" w:hAnsi="Palatino Linotype"/>
          <w:sz w:val="24"/>
          <w:szCs w:val="24"/>
        </w:rPr>
        <w:t>del Sujeto Obligado, se determina la entera satisfacción de la solicitud de información base del presente Recurso de Revisi</w:t>
      </w:r>
      <w:r w:rsidR="006C5C37">
        <w:rPr>
          <w:rFonts w:ascii="Palatino Linotype" w:hAnsi="Palatino Linotype"/>
          <w:sz w:val="24"/>
          <w:szCs w:val="24"/>
        </w:rPr>
        <w:t xml:space="preserve">ón; de igual manera, </w:t>
      </w:r>
      <w:r w:rsidR="006C5C37" w:rsidRPr="003E48CD">
        <w:rPr>
          <w:rFonts w:ascii="Palatino Linotype" w:hAnsi="Palatino Linotype"/>
          <w:sz w:val="24"/>
          <w:szCs w:val="24"/>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14:paraId="2D9C2AEF" w14:textId="77777777" w:rsidR="006C5C37" w:rsidRPr="00427C7F" w:rsidRDefault="006C5C37" w:rsidP="006C5C37">
      <w:pPr>
        <w:spacing w:line="360" w:lineRule="auto"/>
        <w:jc w:val="both"/>
        <w:rPr>
          <w:rFonts w:ascii="Palatino Linotype" w:hAnsi="Palatino Linotype"/>
          <w:lang w:eastAsia="es-MX"/>
        </w:rPr>
      </w:pPr>
    </w:p>
    <w:p w14:paraId="5B27D9EE" w14:textId="77777777" w:rsidR="006C5C37" w:rsidRDefault="006C5C37" w:rsidP="006C5C37">
      <w:pPr>
        <w:pStyle w:val="Sinespaciado"/>
        <w:ind w:left="567" w:right="567"/>
        <w:jc w:val="both"/>
        <w:rPr>
          <w:rFonts w:ascii="Palatino Linotype" w:hAnsi="Palatino Linotype"/>
          <w:sz w:val="24"/>
          <w:szCs w:val="24"/>
        </w:rPr>
      </w:pPr>
      <w:r w:rsidRPr="00AB48CB">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AB48CB">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w:t>
      </w:r>
      <w:r>
        <w:rPr>
          <w:rFonts w:ascii="Palatino Linotype" w:hAnsi="Palatino Linotype" w:cs="Arial"/>
          <w:i/>
          <w:lang w:eastAsia="es-MX"/>
        </w:rPr>
        <w:t>curso de revisión, al respecto.</w:t>
      </w:r>
    </w:p>
    <w:p w14:paraId="22E067C3" w14:textId="77777777" w:rsidR="006C5C37" w:rsidRDefault="006C5C37" w:rsidP="00642471">
      <w:pPr>
        <w:pStyle w:val="Sinespaciado"/>
        <w:spacing w:line="360" w:lineRule="auto"/>
        <w:jc w:val="both"/>
        <w:rPr>
          <w:rFonts w:ascii="Palatino Linotype" w:hAnsi="Palatino Linotype"/>
          <w:sz w:val="24"/>
          <w:szCs w:val="24"/>
        </w:rPr>
      </w:pPr>
    </w:p>
    <w:p w14:paraId="15F977B0" w14:textId="77777777" w:rsidR="001E6D98" w:rsidRDefault="006C5C37" w:rsidP="001E6D9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Asimismo, como se ha fundamentado en el cuerpo de la presente Resolución, los Sistemas Municipales para el Desarrollo Integral de la Familia, tienen personalidad </w:t>
      </w:r>
      <w:r>
        <w:rPr>
          <w:rFonts w:ascii="Palatino Linotype" w:hAnsi="Palatino Linotype"/>
          <w:sz w:val="24"/>
          <w:szCs w:val="24"/>
        </w:rPr>
        <w:lastRenderedPageBreak/>
        <w:t>jurídica y patrimonio propios, por lo que en ese sentido tal y como lo hizo valer el Sujeto Obligado sobre el pronunciamiento de los bienes inmueb</w:t>
      </w:r>
      <w:r w:rsidR="00467131">
        <w:rPr>
          <w:rFonts w:ascii="Palatino Linotype" w:hAnsi="Palatino Linotype"/>
          <w:sz w:val="24"/>
          <w:szCs w:val="24"/>
        </w:rPr>
        <w:t>les que forman parte del patrimonio del Municipio de San Felipe del Progreso, los cuales deben de ser inventariados y administrados por el H. Ayuntamiento del citado municipio por ser parte de su acervo, es por lo que este Órgano Garante ratifica que el Sujeto Obligado carece de facultades para otorgar dicha información en los términos de la solicitud de información, situación que también generó inconformidad con el</w:t>
      </w:r>
      <w:r w:rsidR="00870054">
        <w:rPr>
          <w:rFonts w:ascii="Palatino Linotype" w:hAnsi="Palatino Linotype"/>
          <w:sz w:val="24"/>
          <w:szCs w:val="24"/>
        </w:rPr>
        <w:t xml:space="preserve"> hoy Recurrente; sin embargo, el Sujeto Obligado omitió pronunciarse sobre su incompetencia para dar contestaci</w:t>
      </w:r>
      <w:r w:rsidR="001E6D98">
        <w:rPr>
          <w:rFonts w:ascii="Palatino Linotype" w:hAnsi="Palatino Linotype"/>
          <w:sz w:val="24"/>
          <w:szCs w:val="24"/>
        </w:rPr>
        <w:t>ón. Por ese motivo, el Sujeto Obligado debió haberse declarado incompetente para conocer de los bienes inmuebles en comento, en los términos que establece el artículo 167 de la Ley de Transparencia estatal, en el que se dispone lo siguiente:</w:t>
      </w:r>
    </w:p>
    <w:p w14:paraId="1E71583B" w14:textId="77777777" w:rsidR="001E6D98" w:rsidRDefault="001E6D98" w:rsidP="001E6D98">
      <w:pPr>
        <w:pStyle w:val="Sinespaciado"/>
        <w:spacing w:line="360" w:lineRule="auto"/>
        <w:jc w:val="both"/>
        <w:rPr>
          <w:rFonts w:ascii="Palatino Linotype" w:hAnsi="Palatino Linotype"/>
          <w:sz w:val="24"/>
          <w:szCs w:val="24"/>
        </w:rPr>
      </w:pPr>
    </w:p>
    <w:p w14:paraId="7D52993C" w14:textId="77777777" w:rsidR="001E6D98" w:rsidRPr="00570E4E" w:rsidRDefault="001E6D98" w:rsidP="001E6D98">
      <w:pPr>
        <w:pStyle w:val="Sinespaciado"/>
        <w:ind w:left="567" w:right="567"/>
        <w:jc w:val="both"/>
        <w:rPr>
          <w:rFonts w:ascii="Palatino Linotype" w:hAnsi="Palatino Linotype"/>
          <w:b/>
          <w:i/>
          <w:u w:val="single"/>
        </w:rPr>
      </w:pPr>
      <w:r w:rsidRPr="00570E4E">
        <w:rPr>
          <w:rFonts w:ascii="Palatino Linotype" w:hAnsi="Palatino Linotype"/>
          <w:b/>
          <w:bCs/>
          <w:i/>
        </w:rPr>
        <w:t xml:space="preserve">Artículo 167. </w:t>
      </w:r>
      <w:r w:rsidRPr="00570E4E">
        <w:rPr>
          <w:rFonts w:ascii="Palatino Linotype" w:hAnsi="Palatino Linotype"/>
          <w:b/>
          <w:i/>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64CD8FC6" w14:textId="77777777" w:rsidR="001E6D98" w:rsidRPr="00570E4E" w:rsidRDefault="001E6D98" w:rsidP="001E6D98">
      <w:pPr>
        <w:pStyle w:val="Sinespaciado"/>
        <w:ind w:left="567" w:right="567"/>
        <w:jc w:val="both"/>
        <w:rPr>
          <w:rFonts w:ascii="Palatino Linotype" w:hAnsi="Palatino Linotype"/>
          <w:i/>
        </w:rPr>
      </w:pPr>
    </w:p>
    <w:p w14:paraId="3D119E3C" w14:textId="77777777" w:rsidR="001E6D98" w:rsidRPr="00570E4E" w:rsidRDefault="001E6D98" w:rsidP="001E6D98">
      <w:pPr>
        <w:pStyle w:val="Sinespaciado"/>
        <w:ind w:left="567" w:right="567"/>
        <w:jc w:val="both"/>
        <w:rPr>
          <w:rFonts w:ascii="Palatino Linotype" w:hAnsi="Palatino Linotype"/>
          <w:i/>
        </w:rPr>
      </w:pPr>
      <w:r w:rsidRPr="00570E4E">
        <w:rPr>
          <w:rFonts w:ascii="Palatino Linotype" w:hAnsi="Palatino Linotype"/>
          <w:i/>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67F02E93" w14:textId="77777777" w:rsidR="001E6D98" w:rsidRPr="00570E4E" w:rsidRDefault="001E6D98" w:rsidP="001E6D98">
      <w:pPr>
        <w:pStyle w:val="Sinespaciado"/>
        <w:ind w:left="567" w:right="567"/>
        <w:jc w:val="both"/>
        <w:rPr>
          <w:rFonts w:ascii="Palatino Linotype" w:hAnsi="Palatino Linotype"/>
          <w:i/>
        </w:rPr>
      </w:pPr>
    </w:p>
    <w:p w14:paraId="0437A1E3" w14:textId="77777777" w:rsidR="001E6D98" w:rsidRPr="00570E4E" w:rsidRDefault="001E6D98" w:rsidP="001E6D98">
      <w:pPr>
        <w:pStyle w:val="Sinespaciado"/>
        <w:ind w:left="567" w:right="567"/>
        <w:jc w:val="both"/>
        <w:rPr>
          <w:rFonts w:ascii="Palatino Linotype" w:hAnsi="Palatino Linotype"/>
          <w:i/>
        </w:rPr>
      </w:pPr>
      <w:r w:rsidRPr="00570E4E">
        <w:rPr>
          <w:rFonts w:ascii="Palatino Linotype" w:hAnsi="Palatino Linotype"/>
          <w:i/>
        </w:rPr>
        <w:t>Si transcurrido el plazo señalado en el primer párrafo de este artículo, el sujeto obligado no declina la competencia en los términos establecidos, podrá canalizar la solicitud ante el sujeto obligado competente.</w:t>
      </w:r>
    </w:p>
    <w:p w14:paraId="654A24D4" w14:textId="77777777" w:rsidR="001E6D98" w:rsidRDefault="001E6D98" w:rsidP="001E6D98">
      <w:pPr>
        <w:pStyle w:val="Sinespaciado"/>
        <w:spacing w:line="360" w:lineRule="auto"/>
        <w:jc w:val="both"/>
        <w:rPr>
          <w:rFonts w:ascii="Palatino Linotype" w:hAnsi="Palatino Linotype"/>
          <w:sz w:val="24"/>
          <w:szCs w:val="24"/>
        </w:rPr>
      </w:pPr>
    </w:p>
    <w:p w14:paraId="6873CF07" w14:textId="77777777" w:rsidR="001E6D98" w:rsidRPr="004200BD" w:rsidRDefault="001E6D98" w:rsidP="001E6D98">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 xml:space="preserve">Por tal motivo, es procedente que, respecto a los bienes inmuebles que son propiedad del Municipio de San Felipe del Progreso, el Sujeto Obligado deberá emitir una </w:t>
      </w:r>
      <w:r w:rsidRPr="004200BD">
        <w:rPr>
          <w:rFonts w:ascii="Palatino Linotype" w:hAnsi="Palatino Linotype"/>
          <w:sz w:val="24"/>
          <w:szCs w:val="24"/>
        </w:rPr>
        <w:t>la declaración de incompetencia</w:t>
      </w:r>
      <w:r>
        <w:rPr>
          <w:rFonts w:ascii="Palatino Linotype" w:hAnsi="Palatino Linotype"/>
          <w:sz w:val="24"/>
          <w:szCs w:val="24"/>
        </w:rPr>
        <w:t xml:space="preserve">, la cual deberá </w:t>
      </w:r>
      <w:r w:rsidRPr="004200BD">
        <w:rPr>
          <w:rFonts w:ascii="Palatino Linotype" w:hAnsi="Palatino Linotype"/>
          <w:sz w:val="24"/>
          <w:szCs w:val="24"/>
        </w:rPr>
        <w:t>ser aprobada por su Comité de Transparencia</w:t>
      </w:r>
      <w:r>
        <w:rPr>
          <w:rFonts w:ascii="Palatino Linotype" w:hAnsi="Palatino Linotype"/>
          <w:sz w:val="24"/>
          <w:szCs w:val="24"/>
        </w:rPr>
        <w:t>,</w:t>
      </w:r>
      <w:r w:rsidRPr="004200BD">
        <w:rPr>
          <w:rFonts w:ascii="Palatino Linotype" w:hAnsi="Palatino Linotype"/>
          <w:sz w:val="24"/>
          <w:szCs w:val="24"/>
        </w:rPr>
        <w:t xml:space="preserve"> en términos del artículo 49 de la Ley de Transparencia Estatal, </w:t>
      </w:r>
      <w:r>
        <w:rPr>
          <w:rFonts w:ascii="Palatino Linotype" w:hAnsi="Palatino Linotype"/>
          <w:sz w:val="24"/>
          <w:szCs w:val="24"/>
        </w:rPr>
        <w:t>que</w:t>
      </w:r>
      <w:r w:rsidRPr="004200BD">
        <w:rPr>
          <w:rFonts w:ascii="Palatino Linotype" w:hAnsi="Palatino Linotype"/>
          <w:sz w:val="24"/>
          <w:szCs w:val="24"/>
        </w:rPr>
        <w:t xml:space="preserve"> dispone lo siguiente:</w:t>
      </w:r>
    </w:p>
    <w:p w14:paraId="3DDA1C9B" w14:textId="77777777" w:rsidR="001E6D98" w:rsidRPr="004200BD" w:rsidRDefault="001E6D98" w:rsidP="001E6D98">
      <w:pPr>
        <w:spacing w:after="0" w:line="360" w:lineRule="auto"/>
        <w:jc w:val="both"/>
        <w:rPr>
          <w:rFonts w:ascii="Palatino Linotype" w:hAnsi="Palatino Linotype"/>
          <w:sz w:val="24"/>
          <w:szCs w:val="24"/>
        </w:rPr>
      </w:pPr>
    </w:p>
    <w:p w14:paraId="738830B6" w14:textId="77777777" w:rsidR="001E6D98" w:rsidRPr="004200BD" w:rsidRDefault="001E6D98" w:rsidP="001E6D98">
      <w:pPr>
        <w:spacing w:after="0" w:line="240" w:lineRule="auto"/>
        <w:ind w:left="567" w:right="567"/>
        <w:jc w:val="both"/>
        <w:rPr>
          <w:rFonts w:ascii="Palatino Linotype" w:hAnsi="Palatino Linotype"/>
          <w:i/>
        </w:rPr>
      </w:pPr>
      <w:r w:rsidRPr="004200BD">
        <w:rPr>
          <w:rFonts w:ascii="Palatino Linotype" w:hAnsi="Palatino Linotype"/>
          <w:b/>
          <w:i/>
        </w:rPr>
        <w:t>Artículo 49</w:t>
      </w:r>
      <w:r w:rsidRPr="004200BD">
        <w:rPr>
          <w:rFonts w:ascii="Palatino Linotype" w:hAnsi="Palatino Linotype"/>
          <w:i/>
        </w:rPr>
        <w:t xml:space="preserve">. </w:t>
      </w:r>
      <w:r w:rsidRPr="004200BD">
        <w:rPr>
          <w:rFonts w:ascii="Palatino Linotype" w:hAnsi="Palatino Linotype"/>
          <w:b/>
          <w:i/>
          <w:u w:val="single"/>
        </w:rPr>
        <w:t>Los Comités de Transparencia tendrán las siguientes atribuciones</w:t>
      </w:r>
      <w:r w:rsidRPr="004200BD">
        <w:rPr>
          <w:rFonts w:ascii="Palatino Linotype" w:hAnsi="Palatino Linotype"/>
          <w:i/>
        </w:rPr>
        <w:t>:</w:t>
      </w:r>
    </w:p>
    <w:p w14:paraId="4AC19E1E" w14:textId="77777777" w:rsidR="001E6D98" w:rsidRPr="004200BD" w:rsidRDefault="001E6D98" w:rsidP="001E6D98">
      <w:pPr>
        <w:spacing w:after="0" w:line="240" w:lineRule="auto"/>
        <w:ind w:left="567" w:right="567"/>
        <w:jc w:val="both"/>
        <w:rPr>
          <w:rFonts w:ascii="Palatino Linotype" w:hAnsi="Palatino Linotype"/>
          <w:i/>
        </w:rPr>
      </w:pPr>
    </w:p>
    <w:p w14:paraId="00DBC33D" w14:textId="77777777" w:rsidR="001E6D98" w:rsidRPr="004200BD" w:rsidRDefault="001E6D98" w:rsidP="001E6D98">
      <w:pPr>
        <w:spacing w:after="0" w:line="240" w:lineRule="auto"/>
        <w:ind w:left="567" w:right="567"/>
        <w:jc w:val="both"/>
        <w:rPr>
          <w:rFonts w:ascii="Palatino Linotype" w:hAnsi="Palatino Linotype"/>
          <w:i/>
        </w:rPr>
      </w:pPr>
      <w:r w:rsidRPr="004200BD">
        <w:rPr>
          <w:rFonts w:ascii="Palatino Linotype" w:hAnsi="Palatino Linotype"/>
          <w:b/>
          <w:i/>
        </w:rPr>
        <w:t>I</w:t>
      </w:r>
      <w:r w:rsidRPr="004200BD">
        <w:rPr>
          <w:rFonts w:ascii="Palatino Linotype" w:hAnsi="Palatino Linotype"/>
          <w:i/>
        </w:rPr>
        <w:t>. Instituir, coordinar y supervisar en términos de las disposiciones aplicables, las acciones, medidas y procedimientos que coadyuven a asegurar una mayor eficacia en la gestión y atención de las solicitudes en materia de acceso a la información;</w:t>
      </w:r>
    </w:p>
    <w:p w14:paraId="09DDA293" w14:textId="77777777" w:rsidR="001E6D98" w:rsidRPr="004200BD" w:rsidRDefault="001E6D98" w:rsidP="001E6D98">
      <w:pPr>
        <w:spacing w:after="0" w:line="240" w:lineRule="auto"/>
        <w:ind w:left="567" w:right="567"/>
        <w:jc w:val="both"/>
        <w:rPr>
          <w:rFonts w:ascii="Palatino Linotype" w:hAnsi="Palatino Linotype"/>
          <w:i/>
        </w:rPr>
      </w:pPr>
      <w:r w:rsidRPr="004200BD">
        <w:rPr>
          <w:rFonts w:ascii="Palatino Linotype" w:hAnsi="Palatino Linotype"/>
          <w:b/>
          <w:i/>
        </w:rPr>
        <w:t>II</w:t>
      </w:r>
      <w:r w:rsidRPr="004200BD">
        <w:rPr>
          <w:rFonts w:ascii="Palatino Linotype" w:hAnsi="Palatino Linotype"/>
          <w:i/>
        </w:rPr>
        <w:t xml:space="preserve">. </w:t>
      </w:r>
      <w:r w:rsidRPr="004200BD">
        <w:rPr>
          <w:rFonts w:ascii="Palatino Linotype" w:hAnsi="Palatino Linotype"/>
          <w:b/>
          <w:i/>
          <w:u w:val="single"/>
        </w:rPr>
        <w:t>Confirmar, modificar o revocar las determinaciones que en materia</w:t>
      </w:r>
      <w:r w:rsidRPr="004200BD">
        <w:rPr>
          <w:rFonts w:ascii="Palatino Linotype" w:hAnsi="Palatino Linotype"/>
          <w:i/>
        </w:rPr>
        <w:t xml:space="preserve"> de ampliación del plazo de respuesta, clasificación de la información y </w:t>
      </w:r>
      <w:r w:rsidRPr="004200BD">
        <w:rPr>
          <w:rFonts w:ascii="Palatino Linotype" w:hAnsi="Palatino Linotype"/>
          <w:b/>
          <w:i/>
          <w:u w:val="single"/>
        </w:rPr>
        <w:t>declaración de inexistencia o de incompetencia realicen los titulares de las áreas de los sujetos obligados</w:t>
      </w:r>
      <w:r w:rsidRPr="004200BD">
        <w:rPr>
          <w:rFonts w:ascii="Palatino Linotype" w:hAnsi="Palatino Linotype"/>
          <w:i/>
        </w:rPr>
        <w:t>;</w:t>
      </w:r>
    </w:p>
    <w:p w14:paraId="16B2A9B6" w14:textId="77777777" w:rsidR="001E6D98" w:rsidRPr="004200BD" w:rsidRDefault="001E6D98" w:rsidP="001E6D98">
      <w:pPr>
        <w:spacing w:after="0" w:line="240" w:lineRule="auto"/>
        <w:ind w:left="567" w:right="567"/>
        <w:jc w:val="both"/>
        <w:rPr>
          <w:rFonts w:ascii="Palatino Linotype" w:hAnsi="Palatino Linotype"/>
        </w:rPr>
      </w:pPr>
      <w:r w:rsidRPr="004200BD">
        <w:rPr>
          <w:rFonts w:ascii="Palatino Linotype" w:hAnsi="Palatino Linotype"/>
          <w:i/>
        </w:rPr>
        <w:t>(…)</w:t>
      </w:r>
    </w:p>
    <w:p w14:paraId="5F2574F5" w14:textId="77777777" w:rsidR="001E6D98" w:rsidRPr="004200BD" w:rsidRDefault="001E6D98" w:rsidP="001E6D98">
      <w:pPr>
        <w:spacing w:after="0" w:line="360" w:lineRule="auto"/>
        <w:jc w:val="both"/>
        <w:rPr>
          <w:rFonts w:ascii="Palatino Linotype" w:hAnsi="Palatino Linotype"/>
          <w:sz w:val="24"/>
          <w:szCs w:val="24"/>
        </w:rPr>
      </w:pPr>
    </w:p>
    <w:p w14:paraId="3B04C84A" w14:textId="77777777" w:rsidR="001E6D98" w:rsidRPr="004200BD" w:rsidRDefault="001E6D98" w:rsidP="001E6D98">
      <w:pPr>
        <w:spacing w:after="0" w:line="360" w:lineRule="auto"/>
        <w:jc w:val="both"/>
        <w:rPr>
          <w:rFonts w:ascii="Palatino Linotype" w:hAnsi="Palatino Linotype"/>
          <w:sz w:val="24"/>
          <w:szCs w:val="24"/>
        </w:rPr>
      </w:pPr>
      <w:r w:rsidRPr="004200BD">
        <w:rPr>
          <w:rFonts w:ascii="Palatino Linotype" w:hAnsi="Palatino Linotype"/>
          <w:sz w:val="24"/>
          <w:szCs w:val="24"/>
        </w:rPr>
        <w:t xml:space="preserve">En consecuencia, si bien es cierto que el Sujeto Obligado no tiene competencia para administrar, generar o poseer la información </w:t>
      </w:r>
      <w:r>
        <w:rPr>
          <w:rFonts w:ascii="Palatino Linotype" w:hAnsi="Palatino Linotype"/>
          <w:sz w:val="24"/>
          <w:szCs w:val="24"/>
        </w:rPr>
        <w:t xml:space="preserve">relativa a los </w:t>
      </w:r>
      <w:r w:rsidR="00B42282">
        <w:rPr>
          <w:rFonts w:ascii="Palatino Linotype" w:hAnsi="Palatino Linotype"/>
          <w:sz w:val="24"/>
          <w:szCs w:val="24"/>
        </w:rPr>
        <w:t xml:space="preserve">bienes inmuebles que forman parte del patrimonio Municipal de San Felipe del Progreso, </w:t>
      </w:r>
      <w:r>
        <w:rPr>
          <w:rFonts w:ascii="Palatino Linotype" w:hAnsi="Palatino Linotype"/>
          <w:sz w:val="24"/>
          <w:szCs w:val="24"/>
        </w:rPr>
        <w:t>solicitados</w:t>
      </w:r>
      <w:r w:rsidRPr="004200BD">
        <w:rPr>
          <w:rFonts w:ascii="Palatino Linotype" w:hAnsi="Palatino Linotype"/>
          <w:sz w:val="24"/>
          <w:szCs w:val="24"/>
        </w:rPr>
        <w:t xml:space="preserve"> por </w:t>
      </w:r>
      <w:r w:rsidR="00B42282">
        <w:rPr>
          <w:rFonts w:ascii="Palatino Linotype" w:hAnsi="Palatino Linotype"/>
          <w:sz w:val="24"/>
          <w:szCs w:val="24"/>
        </w:rPr>
        <w:t>el</w:t>
      </w:r>
      <w:r w:rsidRPr="004200BD">
        <w:rPr>
          <w:rFonts w:ascii="Palatino Linotype" w:hAnsi="Palatino Linotype"/>
          <w:sz w:val="24"/>
          <w:szCs w:val="24"/>
        </w:rPr>
        <w:t xml:space="preserve"> Recurrente en el presente asunto, en virtud de que no es una atribución del Sujeto Obligado generar </w:t>
      </w:r>
      <w:r>
        <w:rPr>
          <w:rFonts w:ascii="Palatino Linotype" w:hAnsi="Palatino Linotype"/>
          <w:sz w:val="24"/>
          <w:szCs w:val="24"/>
        </w:rPr>
        <w:t xml:space="preserve">dicha </w:t>
      </w:r>
      <w:r w:rsidRPr="004200BD">
        <w:rPr>
          <w:rFonts w:ascii="Palatino Linotype" w:hAnsi="Palatino Linotype"/>
          <w:sz w:val="24"/>
          <w:szCs w:val="24"/>
        </w:rPr>
        <w:t>información, también lo es que dicha incompetencia deberá ser confirmada, modificada o revocada por su Comité de Transparencia en términos del precepto legal referido, razón por la cual se considera viable ordenar al Sujeto Obligado a que emita a través del Comité de Transparencia del Sujeto Obligado, emitiendo el correspondiente Acuerdo mediante el cual se confirm</w:t>
      </w:r>
      <w:r>
        <w:rPr>
          <w:rFonts w:ascii="Palatino Linotype" w:hAnsi="Palatino Linotype"/>
          <w:sz w:val="24"/>
          <w:szCs w:val="24"/>
        </w:rPr>
        <w:t xml:space="preserve">e la incompetencia </w:t>
      </w:r>
      <w:r>
        <w:rPr>
          <w:rFonts w:ascii="Palatino Linotype" w:hAnsi="Palatino Linotype"/>
          <w:sz w:val="24"/>
          <w:szCs w:val="24"/>
        </w:rPr>
        <w:lastRenderedPageBreak/>
        <w:t xml:space="preserve">respecto a los </w:t>
      </w:r>
      <w:r w:rsidR="00B42282">
        <w:rPr>
          <w:rFonts w:ascii="Palatino Linotype" w:hAnsi="Palatino Linotype"/>
          <w:sz w:val="24"/>
          <w:szCs w:val="24"/>
        </w:rPr>
        <w:t xml:space="preserve">bienes inmuebles propiedad del Municipio de San Felipe del Progreso, </w:t>
      </w:r>
      <w:r>
        <w:rPr>
          <w:rFonts w:ascii="Palatino Linotype" w:hAnsi="Palatino Linotype"/>
          <w:sz w:val="24"/>
          <w:szCs w:val="24"/>
        </w:rPr>
        <w:t>debiendo notificar</w:t>
      </w:r>
      <w:r w:rsidRPr="004200BD">
        <w:rPr>
          <w:rFonts w:ascii="Palatino Linotype" w:hAnsi="Palatino Linotype"/>
          <w:sz w:val="24"/>
          <w:szCs w:val="24"/>
        </w:rPr>
        <w:t xml:space="preserve"> dicho Acuerdo</w:t>
      </w:r>
      <w:r w:rsidR="00B42282">
        <w:rPr>
          <w:rFonts w:ascii="Palatino Linotype" w:hAnsi="Palatino Linotype"/>
          <w:sz w:val="24"/>
          <w:szCs w:val="24"/>
        </w:rPr>
        <w:t xml:space="preserve"> al</w:t>
      </w:r>
      <w:r>
        <w:rPr>
          <w:rFonts w:ascii="Palatino Linotype" w:hAnsi="Palatino Linotype"/>
          <w:sz w:val="24"/>
          <w:szCs w:val="24"/>
        </w:rPr>
        <w:t xml:space="preserve"> Recurrente</w:t>
      </w:r>
      <w:r w:rsidRPr="004200BD">
        <w:rPr>
          <w:rFonts w:ascii="Palatino Linotype" w:hAnsi="Palatino Linotype"/>
          <w:sz w:val="24"/>
          <w:szCs w:val="24"/>
        </w:rPr>
        <w:t>.</w:t>
      </w:r>
    </w:p>
    <w:p w14:paraId="4184829E" w14:textId="77777777" w:rsidR="001E6D98" w:rsidRPr="004200BD" w:rsidRDefault="001E6D98" w:rsidP="001E6D98">
      <w:pPr>
        <w:spacing w:after="0" w:line="360" w:lineRule="auto"/>
        <w:jc w:val="both"/>
        <w:rPr>
          <w:rFonts w:ascii="Palatino Linotype" w:hAnsi="Palatino Linotype"/>
          <w:sz w:val="24"/>
          <w:szCs w:val="24"/>
        </w:rPr>
      </w:pPr>
    </w:p>
    <w:p w14:paraId="1393C908" w14:textId="77777777" w:rsidR="001E6D98" w:rsidRPr="004200BD" w:rsidRDefault="001E6D98" w:rsidP="001E6D98">
      <w:pPr>
        <w:spacing w:after="0" w:line="360" w:lineRule="auto"/>
        <w:jc w:val="both"/>
        <w:rPr>
          <w:rFonts w:ascii="Palatino Linotype" w:hAnsi="Palatino Linotype"/>
          <w:sz w:val="24"/>
          <w:szCs w:val="24"/>
        </w:rPr>
      </w:pPr>
      <w:r w:rsidRPr="004200BD">
        <w:rPr>
          <w:rFonts w:ascii="Palatino Linotype" w:hAnsi="Palatino Linotype"/>
          <w:sz w:val="24"/>
          <w:szCs w:val="24"/>
        </w:rPr>
        <w:t>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w:t>
      </w:r>
      <w:r w:rsidR="00B42282">
        <w:rPr>
          <w:rFonts w:ascii="Palatino Linotype" w:hAnsi="Palatino Linotype"/>
          <w:sz w:val="24"/>
          <w:szCs w:val="24"/>
        </w:rPr>
        <w:t>l</w:t>
      </w:r>
      <w:r w:rsidRPr="004200BD">
        <w:rPr>
          <w:rFonts w:ascii="Palatino Linotype" w:hAnsi="Palatino Linotype"/>
          <w:sz w:val="24"/>
          <w:szCs w:val="24"/>
        </w:rPr>
        <w:t xml:space="preserve"> Recurrente para que pueda realizar la solicitud de información ante el Sujeto Obligado que considere competente.</w:t>
      </w:r>
    </w:p>
    <w:p w14:paraId="27940562" w14:textId="1544EA51" w:rsidR="00A54964" w:rsidRDefault="001E6D98" w:rsidP="00FE2B6C">
      <w:pPr>
        <w:spacing w:after="0" w:line="360" w:lineRule="auto"/>
        <w:jc w:val="both"/>
        <w:rPr>
          <w:rFonts w:ascii="Palatino Linotype" w:hAnsi="Palatino Linotype"/>
          <w:sz w:val="24"/>
          <w:szCs w:val="24"/>
        </w:rPr>
      </w:pPr>
      <w:r>
        <w:rPr>
          <w:rFonts w:ascii="Palatino Linotype" w:hAnsi="Palatino Linotype"/>
          <w:sz w:val="24"/>
          <w:szCs w:val="24"/>
        </w:rPr>
        <w:t xml:space="preserve">Por tal motivo, este Órgano Garante estima que los motivos de inconformidad son parcialmente fundados, por lo que es procedente modificar la respuesta del Sujeto Obligado y ordenar </w:t>
      </w:r>
      <w:r w:rsidR="00B42282" w:rsidRPr="004200BD">
        <w:rPr>
          <w:rFonts w:ascii="Palatino Linotype" w:hAnsi="Palatino Linotype"/>
          <w:sz w:val="24"/>
          <w:szCs w:val="24"/>
        </w:rPr>
        <w:t>a que emita a través del Comité de Transparencia</w:t>
      </w:r>
      <w:r w:rsidR="00B42282">
        <w:rPr>
          <w:rFonts w:ascii="Palatino Linotype" w:hAnsi="Palatino Linotype"/>
          <w:sz w:val="24"/>
          <w:szCs w:val="24"/>
        </w:rPr>
        <w:t xml:space="preserve"> del Sujeto Obligado la declaratoria de incompetencia</w:t>
      </w:r>
      <w:r w:rsidR="00FE2B6C">
        <w:rPr>
          <w:rFonts w:ascii="Palatino Linotype" w:hAnsi="Palatino Linotype"/>
          <w:sz w:val="24"/>
          <w:szCs w:val="24"/>
        </w:rPr>
        <w:t xml:space="preserve"> </w:t>
      </w:r>
      <w:r w:rsidR="00B42282">
        <w:rPr>
          <w:rFonts w:ascii="Palatino Linotype" w:hAnsi="Palatino Linotype"/>
          <w:sz w:val="24"/>
          <w:szCs w:val="24"/>
        </w:rPr>
        <w:t>respecto a los bienes inmuebles propiedad del Municipio de San Felipe del Progreso</w:t>
      </w:r>
      <w:r w:rsidR="003B28DB">
        <w:rPr>
          <w:rFonts w:ascii="Palatino Linotype" w:hAnsi="Palatino Linotype"/>
          <w:sz w:val="24"/>
          <w:szCs w:val="24"/>
        </w:rPr>
        <w:t>.</w:t>
      </w:r>
    </w:p>
    <w:p w14:paraId="3F5CA6BD" w14:textId="77777777" w:rsidR="008A6ADF" w:rsidRPr="003D4AE3" w:rsidRDefault="008A6ADF" w:rsidP="008A6ADF">
      <w:pPr>
        <w:spacing w:after="0" w:line="360" w:lineRule="auto"/>
        <w:jc w:val="both"/>
        <w:rPr>
          <w:rFonts w:ascii="Palatino Linotype" w:hAnsi="Palatino Linotype" w:cs="Arial"/>
          <w:sz w:val="24"/>
          <w:szCs w:val="24"/>
        </w:rPr>
      </w:pPr>
    </w:p>
    <w:p w14:paraId="607576D3" w14:textId="77777777" w:rsidR="008A6ADF" w:rsidRDefault="008A6ADF" w:rsidP="008A6ADF">
      <w:pPr>
        <w:pStyle w:val="Sinespaciado"/>
        <w:spacing w:line="360" w:lineRule="auto"/>
        <w:jc w:val="both"/>
        <w:rPr>
          <w:rFonts w:ascii="Palatino Linotype" w:hAnsi="Palatino Linotype"/>
          <w:sz w:val="24"/>
          <w:szCs w:val="24"/>
        </w:rPr>
      </w:pPr>
      <w:r w:rsidRPr="003D4AE3">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3D4AE3">
        <w:rPr>
          <w:rFonts w:ascii="Palatino Linotype" w:hAnsi="Palatino Linotype" w:cs="Arial"/>
          <w:sz w:val="24"/>
          <w:szCs w:val="24"/>
        </w:rPr>
        <w:t xml:space="preserve">de la Ley de Transparencia y Acceso a la Información Pública del Estado de México y Municipios, </w:t>
      </w:r>
      <w:r w:rsidRPr="003D4AE3">
        <w:rPr>
          <w:rFonts w:ascii="Palatino Linotype" w:hAnsi="Palatino Linotype" w:cs="Arial"/>
          <w:bCs/>
          <w:sz w:val="24"/>
          <w:szCs w:val="24"/>
        </w:rPr>
        <w:t xml:space="preserve">a efecto de salvaguardar el derecho de acceso a la información </w:t>
      </w:r>
      <w:r>
        <w:rPr>
          <w:rFonts w:ascii="Palatino Linotype" w:hAnsi="Palatino Linotype" w:cs="Arial"/>
          <w:bCs/>
          <w:sz w:val="24"/>
          <w:szCs w:val="24"/>
        </w:rPr>
        <w:t>pública consignado a favor del</w:t>
      </w:r>
      <w:r w:rsidRPr="003D4AE3">
        <w:rPr>
          <w:rFonts w:ascii="Palatino Linotype" w:hAnsi="Palatino Linotype" w:cs="Arial"/>
          <w:bCs/>
          <w:sz w:val="24"/>
          <w:szCs w:val="24"/>
        </w:rPr>
        <w:t xml:space="preserve"> Recurrente.</w:t>
      </w:r>
    </w:p>
    <w:p w14:paraId="155C7883" w14:textId="77777777" w:rsidR="008A6ADF" w:rsidRDefault="008A6ADF" w:rsidP="008A6ADF">
      <w:pPr>
        <w:pStyle w:val="Sinespaciado"/>
        <w:spacing w:line="360" w:lineRule="auto"/>
        <w:jc w:val="both"/>
        <w:rPr>
          <w:rFonts w:ascii="Palatino Linotype" w:hAnsi="Palatino Linotype"/>
          <w:sz w:val="24"/>
          <w:szCs w:val="24"/>
        </w:rPr>
      </w:pPr>
    </w:p>
    <w:p w14:paraId="1787F6BC" w14:textId="251110BC" w:rsidR="008A6ADF" w:rsidRPr="00950912" w:rsidRDefault="008A6ADF" w:rsidP="008A6ADF">
      <w:pPr>
        <w:spacing w:after="0" w:line="360" w:lineRule="auto"/>
        <w:jc w:val="both"/>
        <w:rPr>
          <w:rFonts w:ascii="Palatino Linotype" w:hAnsi="Palatino Linotype"/>
          <w:sz w:val="24"/>
          <w:szCs w:val="24"/>
        </w:rPr>
      </w:pPr>
      <w:r w:rsidRPr="00950912">
        <w:rPr>
          <w:rFonts w:ascii="Palatino Linotype" w:hAnsi="Palatino Linotype"/>
          <w:sz w:val="24"/>
          <w:szCs w:val="24"/>
        </w:rPr>
        <w:lastRenderedPageBreak/>
        <w:t>En mérito de lo expuesto</w:t>
      </w:r>
      <w:r>
        <w:rPr>
          <w:rFonts w:ascii="Palatino Linotype" w:hAnsi="Palatino Linotype"/>
          <w:sz w:val="24"/>
          <w:szCs w:val="24"/>
        </w:rPr>
        <w:t xml:space="preserve"> en líneas anteriores, resultan </w:t>
      </w:r>
      <w:r w:rsidR="003B28DB">
        <w:rPr>
          <w:rFonts w:ascii="Palatino Linotype" w:hAnsi="Palatino Linotype"/>
          <w:sz w:val="24"/>
          <w:szCs w:val="24"/>
        </w:rPr>
        <w:t xml:space="preserve"> parcialmente </w:t>
      </w:r>
      <w:r w:rsidRPr="00950912">
        <w:rPr>
          <w:rFonts w:ascii="Palatino Linotype" w:hAnsi="Palatino Linotype"/>
          <w:sz w:val="24"/>
          <w:szCs w:val="24"/>
        </w:rPr>
        <w:t xml:space="preserve">fundados los motivos de inconformidad que arguye el Recurrente en su medio de impugnación que fue materia de estudio, por ello </w:t>
      </w:r>
      <w:r>
        <w:rPr>
          <w:rFonts w:ascii="Palatino Linotype" w:hAnsi="Palatino Linotype" w:cs="Arial"/>
          <w:b/>
          <w:sz w:val="24"/>
          <w:szCs w:val="24"/>
        </w:rPr>
        <w:t>con fundamento en la segunda</w:t>
      </w:r>
      <w:r w:rsidRPr="00950912">
        <w:rPr>
          <w:rFonts w:ascii="Palatino Linotype" w:hAnsi="Palatino Linotype" w:cs="Arial"/>
          <w:b/>
          <w:sz w:val="24"/>
          <w:szCs w:val="24"/>
        </w:rPr>
        <w:t xml:space="preserve"> hipótesis de la fracción III del artículo 186, </w:t>
      </w:r>
      <w:r w:rsidRPr="00950912">
        <w:rPr>
          <w:rFonts w:ascii="Palatino Linotype" w:hAnsi="Palatino Linotype" w:cs="Arial"/>
          <w:sz w:val="24"/>
          <w:szCs w:val="24"/>
        </w:rPr>
        <w:t xml:space="preserve">de la Ley de Transparencia y Acceso a la Información Pública del Estado de México y Municipios, se </w:t>
      </w:r>
      <w:r w:rsidR="00FE07AA">
        <w:rPr>
          <w:rFonts w:ascii="Palatino Linotype" w:hAnsi="Palatino Linotype" w:cs="Arial"/>
          <w:b/>
          <w:sz w:val="24"/>
          <w:szCs w:val="24"/>
        </w:rPr>
        <w:t>MODIFI</w:t>
      </w:r>
      <w:r w:rsidRPr="00950912">
        <w:rPr>
          <w:rFonts w:ascii="Palatino Linotype" w:hAnsi="Palatino Linotype" w:cs="Arial"/>
          <w:b/>
          <w:sz w:val="24"/>
          <w:szCs w:val="24"/>
        </w:rPr>
        <w:t xml:space="preserve">CA </w:t>
      </w:r>
      <w:r w:rsidRPr="00950912">
        <w:rPr>
          <w:rFonts w:ascii="Palatino Linotype" w:hAnsi="Palatino Linotype" w:cs="Arial"/>
          <w:sz w:val="24"/>
          <w:szCs w:val="24"/>
        </w:rPr>
        <w:t>la respuesta a la solicitud de información número</w:t>
      </w:r>
      <w:r w:rsidRPr="00950912">
        <w:rPr>
          <w:rFonts w:ascii="Palatino Linotype" w:hAnsi="Palatino Linotype"/>
          <w:b/>
          <w:sz w:val="24"/>
          <w:szCs w:val="24"/>
        </w:rPr>
        <w:t xml:space="preserve"> </w:t>
      </w:r>
      <w:r w:rsidR="00B938E6">
        <w:rPr>
          <w:rFonts w:ascii="Palatino Linotype" w:hAnsi="Palatino Linotype"/>
          <w:b/>
          <w:bCs/>
          <w:sz w:val="24"/>
          <w:szCs w:val="24"/>
        </w:rPr>
        <w:t>00010/DIFFELIPEPRO</w:t>
      </w:r>
      <w:r w:rsidR="00B938E6" w:rsidRPr="006C07DE">
        <w:rPr>
          <w:rFonts w:ascii="Palatino Linotype" w:hAnsi="Palatino Linotype"/>
          <w:b/>
          <w:bCs/>
          <w:sz w:val="24"/>
          <w:szCs w:val="24"/>
        </w:rPr>
        <w:t>/IP/2020</w:t>
      </w:r>
      <w:r w:rsidR="00B938E6">
        <w:rPr>
          <w:rFonts w:ascii="Palatino Linotype" w:hAnsi="Palatino Linotype"/>
          <w:b/>
          <w:bCs/>
          <w:sz w:val="24"/>
          <w:szCs w:val="24"/>
        </w:rPr>
        <w:t xml:space="preserve"> </w:t>
      </w:r>
      <w:r w:rsidRPr="00950912">
        <w:rPr>
          <w:rFonts w:ascii="Palatino Linotype" w:hAnsi="Palatino Linotype"/>
          <w:sz w:val="24"/>
          <w:szCs w:val="24"/>
        </w:rPr>
        <w:t>que ha sido materia del presente fallo.</w:t>
      </w:r>
    </w:p>
    <w:p w14:paraId="5611462A" w14:textId="77777777" w:rsidR="008A6ADF" w:rsidRPr="00950912" w:rsidRDefault="008A6ADF" w:rsidP="008A6ADF">
      <w:pPr>
        <w:spacing w:after="0" w:line="360" w:lineRule="auto"/>
        <w:jc w:val="both"/>
        <w:rPr>
          <w:rFonts w:ascii="Palatino Linotype" w:hAnsi="Palatino Linotype"/>
          <w:sz w:val="24"/>
          <w:szCs w:val="24"/>
        </w:rPr>
      </w:pPr>
    </w:p>
    <w:p w14:paraId="6FBD981D" w14:textId="77777777" w:rsidR="008A6ADF" w:rsidRPr="00950912" w:rsidRDefault="008A6ADF" w:rsidP="008A6ADF">
      <w:pPr>
        <w:spacing w:after="0" w:line="360" w:lineRule="auto"/>
        <w:jc w:val="both"/>
        <w:rPr>
          <w:rFonts w:ascii="Palatino Linotype" w:hAnsi="Palatino Linotype"/>
          <w:sz w:val="24"/>
          <w:szCs w:val="24"/>
        </w:rPr>
      </w:pPr>
      <w:r w:rsidRPr="00950912">
        <w:rPr>
          <w:rFonts w:ascii="Palatino Linotype" w:hAnsi="Palatino Linotype"/>
          <w:sz w:val="24"/>
          <w:szCs w:val="24"/>
        </w:rPr>
        <w:t>Por lo antes expuesto y fundado es de resolverse y se,</w:t>
      </w:r>
    </w:p>
    <w:p w14:paraId="57818F17" w14:textId="77777777" w:rsidR="008A6ADF" w:rsidRPr="00950912" w:rsidRDefault="008A6ADF" w:rsidP="008A6ADF">
      <w:pPr>
        <w:spacing w:after="0" w:line="360" w:lineRule="auto"/>
        <w:jc w:val="both"/>
        <w:rPr>
          <w:rFonts w:ascii="Palatino Linotype" w:hAnsi="Palatino Linotype"/>
          <w:sz w:val="24"/>
          <w:szCs w:val="24"/>
        </w:rPr>
      </w:pPr>
    </w:p>
    <w:p w14:paraId="205B3741" w14:textId="77777777" w:rsidR="008A6ADF" w:rsidRPr="00950912" w:rsidRDefault="008A6ADF" w:rsidP="008A6ADF">
      <w:pPr>
        <w:spacing w:after="0" w:line="360" w:lineRule="auto"/>
        <w:jc w:val="center"/>
        <w:rPr>
          <w:rFonts w:ascii="Palatino Linotype" w:hAnsi="Palatino Linotype"/>
          <w:b/>
          <w:sz w:val="28"/>
          <w:szCs w:val="28"/>
        </w:rPr>
      </w:pPr>
      <w:r w:rsidRPr="00950912">
        <w:rPr>
          <w:rFonts w:ascii="Palatino Linotype" w:hAnsi="Palatino Linotype"/>
          <w:b/>
          <w:sz w:val="28"/>
          <w:szCs w:val="28"/>
        </w:rPr>
        <w:t>R E S U E L V E</w:t>
      </w:r>
    </w:p>
    <w:p w14:paraId="6663808B" w14:textId="77777777" w:rsidR="008A6ADF" w:rsidRPr="00950912" w:rsidRDefault="008A6ADF" w:rsidP="008A6ADF">
      <w:pPr>
        <w:spacing w:after="0" w:line="360" w:lineRule="auto"/>
        <w:jc w:val="both"/>
        <w:rPr>
          <w:rFonts w:ascii="Palatino Linotype" w:hAnsi="Palatino Linotype"/>
          <w:b/>
          <w:sz w:val="2"/>
          <w:szCs w:val="24"/>
        </w:rPr>
      </w:pPr>
    </w:p>
    <w:p w14:paraId="12473CB9" w14:textId="77777777" w:rsidR="008A6ADF" w:rsidRPr="00950912" w:rsidRDefault="008A6ADF" w:rsidP="008A6ADF">
      <w:pPr>
        <w:spacing w:after="0" w:line="360" w:lineRule="auto"/>
        <w:jc w:val="both"/>
        <w:rPr>
          <w:rFonts w:ascii="Palatino Linotype" w:hAnsi="Palatino Linotype"/>
          <w:b/>
          <w:sz w:val="24"/>
          <w:szCs w:val="24"/>
        </w:rPr>
      </w:pPr>
    </w:p>
    <w:p w14:paraId="51F15215" w14:textId="77777777" w:rsidR="008A6ADF" w:rsidRPr="00950912" w:rsidRDefault="008A6ADF" w:rsidP="008A6ADF">
      <w:pPr>
        <w:spacing w:after="0" w:line="360" w:lineRule="auto"/>
        <w:jc w:val="both"/>
        <w:rPr>
          <w:rFonts w:ascii="Palatino Linotype" w:hAnsi="Palatino Linotype"/>
          <w:sz w:val="24"/>
          <w:szCs w:val="24"/>
        </w:rPr>
      </w:pPr>
      <w:r w:rsidRPr="00950912">
        <w:rPr>
          <w:rFonts w:ascii="Palatino Linotype" w:hAnsi="Palatino Linotype"/>
          <w:b/>
          <w:sz w:val="24"/>
          <w:szCs w:val="24"/>
        </w:rPr>
        <w:t xml:space="preserve">PRIMERO. </w:t>
      </w:r>
      <w:r w:rsidRPr="00950912">
        <w:rPr>
          <w:rFonts w:ascii="Palatino Linotype" w:hAnsi="Palatino Linotype"/>
          <w:sz w:val="24"/>
          <w:szCs w:val="24"/>
        </w:rPr>
        <w:t xml:space="preserve">Se </w:t>
      </w:r>
      <w:r w:rsidR="00FE07AA">
        <w:rPr>
          <w:rFonts w:ascii="Palatino Linotype" w:hAnsi="Palatino Linotype"/>
          <w:b/>
          <w:sz w:val="24"/>
          <w:szCs w:val="24"/>
        </w:rPr>
        <w:t>MODIFI</w:t>
      </w:r>
      <w:r w:rsidRPr="00950912">
        <w:rPr>
          <w:rFonts w:ascii="Palatino Linotype" w:hAnsi="Palatino Linotype"/>
          <w:b/>
          <w:sz w:val="24"/>
          <w:szCs w:val="24"/>
        </w:rPr>
        <w:t>CA</w:t>
      </w:r>
      <w:r w:rsidRPr="00950912">
        <w:rPr>
          <w:rFonts w:ascii="Palatino Linotype" w:hAnsi="Palatino Linotype"/>
          <w:sz w:val="24"/>
          <w:szCs w:val="24"/>
        </w:rPr>
        <w:t xml:space="preserve"> la respuesta del Sujeto Obligado</w:t>
      </w:r>
      <w:r w:rsidRPr="00950912">
        <w:rPr>
          <w:rFonts w:ascii="Palatino Linotype" w:hAnsi="Palatino Linotype"/>
          <w:b/>
          <w:sz w:val="24"/>
          <w:szCs w:val="24"/>
        </w:rPr>
        <w:t xml:space="preserve"> </w:t>
      </w:r>
      <w:r w:rsidRPr="00950912">
        <w:rPr>
          <w:rFonts w:ascii="Palatino Linotype" w:hAnsi="Palatino Linotype"/>
          <w:bCs/>
          <w:sz w:val="24"/>
          <w:szCs w:val="24"/>
        </w:rPr>
        <w:t xml:space="preserve">a la solicitud de información </w:t>
      </w:r>
      <w:r w:rsidR="00B938E6">
        <w:rPr>
          <w:rFonts w:ascii="Palatino Linotype" w:hAnsi="Palatino Linotype"/>
          <w:b/>
          <w:bCs/>
          <w:sz w:val="24"/>
          <w:szCs w:val="24"/>
        </w:rPr>
        <w:t>00010/DIFFELIPEPRO</w:t>
      </w:r>
      <w:r w:rsidR="00B938E6" w:rsidRPr="006C07DE">
        <w:rPr>
          <w:rFonts w:ascii="Palatino Linotype" w:hAnsi="Palatino Linotype"/>
          <w:b/>
          <w:bCs/>
          <w:sz w:val="24"/>
          <w:szCs w:val="24"/>
        </w:rPr>
        <w:t>/IP/2020</w:t>
      </w:r>
      <w:r w:rsidR="00B938E6">
        <w:rPr>
          <w:rFonts w:ascii="Palatino Linotype" w:hAnsi="Palatino Linotype"/>
          <w:b/>
          <w:bCs/>
          <w:sz w:val="24"/>
          <w:szCs w:val="24"/>
        </w:rPr>
        <w:t xml:space="preserve"> </w:t>
      </w:r>
      <w:r>
        <w:rPr>
          <w:rFonts w:ascii="Palatino Linotype" w:hAnsi="Palatino Linotype"/>
          <w:sz w:val="24"/>
          <w:szCs w:val="24"/>
        </w:rPr>
        <w:t>por resultar</w:t>
      </w:r>
      <w:r w:rsidRPr="00950912">
        <w:rPr>
          <w:rFonts w:ascii="Palatino Linotype" w:hAnsi="Palatino Linotype"/>
          <w:sz w:val="24"/>
          <w:szCs w:val="24"/>
        </w:rPr>
        <w:t xml:space="preserve"> </w:t>
      </w:r>
      <w:r w:rsidR="00FE07AA">
        <w:rPr>
          <w:rFonts w:ascii="Palatino Linotype" w:hAnsi="Palatino Linotype"/>
          <w:sz w:val="24"/>
          <w:szCs w:val="24"/>
        </w:rPr>
        <w:t xml:space="preserve">parcialmente </w:t>
      </w:r>
      <w:r w:rsidRPr="00950912">
        <w:rPr>
          <w:rFonts w:ascii="Palatino Linotype" w:hAnsi="Palatino Linotype"/>
          <w:sz w:val="24"/>
          <w:szCs w:val="24"/>
        </w:rPr>
        <w:t>fundadas las razones o motivos de i</w:t>
      </w:r>
      <w:r w:rsidR="00B938E6">
        <w:rPr>
          <w:rFonts w:ascii="Palatino Linotype" w:hAnsi="Palatino Linotype"/>
          <w:sz w:val="24"/>
          <w:szCs w:val="24"/>
        </w:rPr>
        <w:t>nconformidad hechos valer por el</w:t>
      </w:r>
      <w:r w:rsidRPr="00950912">
        <w:rPr>
          <w:rFonts w:ascii="Palatino Linotype" w:hAnsi="Palatino Linotype"/>
          <w:sz w:val="24"/>
          <w:szCs w:val="24"/>
        </w:rPr>
        <w:t xml:space="preserve"> Recurrente, en términos del </w:t>
      </w:r>
      <w:r w:rsidRPr="001B06C0">
        <w:rPr>
          <w:rFonts w:ascii="Palatino Linotype" w:hAnsi="Palatino Linotype"/>
          <w:b/>
          <w:sz w:val="24"/>
          <w:szCs w:val="24"/>
        </w:rPr>
        <w:t xml:space="preserve">Considerando </w:t>
      </w:r>
      <w:r w:rsidR="00FE07AA">
        <w:rPr>
          <w:rFonts w:ascii="Palatino Linotype" w:hAnsi="Palatino Linotype"/>
          <w:b/>
          <w:sz w:val="24"/>
          <w:szCs w:val="24"/>
        </w:rPr>
        <w:t>CUAR</w:t>
      </w:r>
      <w:r w:rsidRPr="00950912">
        <w:rPr>
          <w:rFonts w:ascii="Palatino Linotype" w:hAnsi="Palatino Linotype"/>
          <w:b/>
          <w:sz w:val="24"/>
          <w:szCs w:val="24"/>
        </w:rPr>
        <w:t xml:space="preserve">TO </w:t>
      </w:r>
      <w:r w:rsidRPr="00950912">
        <w:rPr>
          <w:rFonts w:ascii="Palatino Linotype" w:hAnsi="Palatino Linotype"/>
          <w:sz w:val="24"/>
          <w:szCs w:val="24"/>
        </w:rPr>
        <w:t>de esta resolución.</w:t>
      </w:r>
    </w:p>
    <w:p w14:paraId="31E6D768" w14:textId="77777777" w:rsidR="008A6ADF" w:rsidRPr="00950912" w:rsidRDefault="008A6ADF" w:rsidP="008A6ADF">
      <w:pPr>
        <w:spacing w:after="0" w:line="360" w:lineRule="auto"/>
        <w:jc w:val="both"/>
        <w:rPr>
          <w:rFonts w:ascii="Palatino Linotype" w:hAnsi="Palatino Linotype"/>
          <w:sz w:val="24"/>
          <w:szCs w:val="24"/>
        </w:rPr>
      </w:pPr>
    </w:p>
    <w:p w14:paraId="7FE27A35" w14:textId="1ABBC4E8" w:rsidR="008A6ADF" w:rsidRDefault="008A6ADF" w:rsidP="008A6ADF">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SEGUNDO.</w:t>
      </w:r>
      <w:r w:rsidRPr="00950912">
        <w:rPr>
          <w:rFonts w:ascii="Palatino Linotype" w:hAnsi="Palatino Linotype" w:cs="Arial"/>
          <w:sz w:val="24"/>
          <w:szCs w:val="24"/>
        </w:rPr>
        <w:t xml:space="preserve"> Se </w:t>
      </w:r>
      <w:r w:rsidRPr="00950912">
        <w:rPr>
          <w:rFonts w:ascii="Palatino Linotype" w:hAnsi="Palatino Linotype" w:cs="Arial"/>
          <w:b/>
          <w:sz w:val="24"/>
          <w:szCs w:val="24"/>
        </w:rPr>
        <w:t>ORDENA</w:t>
      </w:r>
      <w:r w:rsidRPr="00950912">
        <w:rPr>
          <w:rFonts w:ascii="Palatino Linotype" w:hAnsi="Palatino Linotype" w:cs="Arial"/>
          <w:sz w:val="24"/>
          <w:szCs w:val="24"/>
        </w:rPr>
        <w:t xml:space="preserve"> al Sujeto Obligado que </w:t>
      </w:r>
      <w:r w:rsidR="00FE07AA">
        <w:rPr>
          <w:rFonts w:ascii="Palatino Linotype" w:hAnsi="Palatino Linotype" w:cs="Arial"/>
          <w:sz w:val="24"/>
          <w:szCs w:val="24"/>
        </w:rPr>
        <w:t xml:space="preserve">haga </w:t>
      </w:r>
      <w:r>
        <w:rPr>
          <w:rFonts w:ascii="Palatino Linotype" w:hAnsi="Palatino Linotype" w:cs="Arial"/>
          <w:sz w:val="24"/>
          <w:szCs w:val="24"/>
        </w:rPr>
        <w:t>entrega a</w:t>
      </w:r>
      <w:r w:rsidR="00B938E6">
        <w:rPr>
          <w:rFonts w:ascii="Palatino Linotype" w:hAnsi="Palatino Linotype" w:cs="Arial"/>
          <w:sz w:val="24"/>
          <w:szCs w:val="24"/>
        </w:rPr>
        <w:t>l</w:t>
      </w:r>
      <w:r>
        <w:rPr>
          <w:rFonts w:ascii="Palatino Linotype" w:hAnsi="Palatino Linotype" w:cs="Arial"/>
          <w:sz w:val="24"/>
          <w:szCs w:val="24"/>
        </w:rPr>
        <w:t xml:space="preserve"> Recurrente vía SAIMEX</w:t>
      </w:r>
      <w:r w:rsidR="00D028A5">
        <w:rPr>
          <w:rFonts w:ascii="Palatino Linotype" w:hAnsi="Palatino Linotype" w:cs="Arial"/>
          <w:sz w:val="24"/>
          <w:szCs w:val="24"/>
        </w:rPr>
        <w:t>,</w:t>
      </w:r>
      <w:r w:rsidR="00945B4A">
        <w:rPr>
          <w:rFonts w:ascii="Palatino Linotype" w:hAnsi="Palatino Linotype" w:cs="Arial"/>
          <w:sz w:val="24"/>
          <w:szCs w:val="24"/>
        </w:rPr>
        <w:t xml:space="preserve"> </w:t>
      </w:r>
      <w:r w:rsidRPr="00950912">
        <w:rPr>
          <w:rFonts w:ascii="Palatino Linotype" w:hAnsi="Palatino Linotype" w:cs="Arial"/>
          <w:sz w:val="24"/>
          <w:szCs w:val="24"/>
        </w:rPr>
        <w:t xml:space="preserve">en términos del </w:t>
      </w:r>
      <w:r w:rsidR="00945B4A">
        <w:rPr>
          <w:rFonts w:ascii="Palatino Linotype" w:hAnsi="Palatino Linotype" w:cs="Arial"/>
          <w:b/>
          <w:sz w:val="24"/>
          <w:szCs w:val="24"/>
        </w:rPr>
        <w:t>Considerando CUAR</w:t>
      </w:r>
      <w:r w:rsidRPr="00950912">
        <w:rPr>
          <w:rFonts w:ascii="Palatino Linotype" w:hAnsi="Palatino Linotype" w:cs="Arial"/>
          <w:b/>
          <w:sz w:val="24"/>
          <w:szCs w:val="24"/>
        </w:rPr>
        <w:t>TO</w:t>
      </w:r>
      <w:r w:rsidR="004200BD">
        <w:rPr>
          <w:rFonts w:ascii="Palatino Linotype" w:hAnsi="Palatino Linotype" w:cs="Arial"/>
          <w:sz w:val="24"/>
          <w:szCs w:val="24"/>
        </w:rPr>
        <w:t xml:space="preserve"> de la presente resolución,</w:t>
      </w:r>
      <w:r>
        <w:rPr>
          <w:rFonts w:ascii="Palatino Linotype" w:hAnsi="Palatino Linotype" w:cs="Arial"/>
          <w:sz w:val="24"/>
          <w:szCs w:val="24"/>
        </w:rPr>
        <w:t xml:space="preserve"> </w:t>
      </w:r>
      <w:r w:rsidRPr="00950912">
        <w:rPr>
          <w:rFonts w:ascii="Palatino Linotype" w:hAnsi="Palatino Linotype" w:cs="Arial"/>
          <w:sz w:val="24"/>
          <w:szCs w:val="24"/>
        </w:rPr>
        <w:t xml:space="preserve">lo siguiente: </w:t>
      </w:r>
    </w:p>
    <w:p w14:paraId="2E7743C2" w14:textId="77777777" w:rsidR="008A6ADF" w:rsidRDefault="008A6ADF" w:rsidP="008A6ADF">
      <w:pPr>
        <w:spacing w:after="0" w:line="360" w:lineRule="auto"/>
        <w:jc w:val="both"/>
        <w:rPr>
          <w:rFonts w:ascii="Palatino Linotype" w:hAnsi="Palatino Linotype" w:cs="Arial"/>
          <w:sz w:val="24"/>
          <w:szCs w:val="24"/>
        </w:rPr>
      </w:pPr>
    </w:p>
    <w:p w14:paraId="306F30BC" w14:textId="5B0347A6" w:rsidR="00945B4A" w:rsidRPr="00B938E6" w:rsidRDefault="00D028A5" w:rsidP="00B938E6">
      <w:pPr>
        <w:pStyle w:val="Sinespaciado"/>
        <w:numPr>
          <w:ilvl w:val="0"/>
          <w:numId w:val="21"/>
        </w:numPr>
        <w:spacing w:line="276" w:lineRule="auto"/>
        <w:jc w:val="both"/>
        <w:rPr>
          <w:rFonts w:ascii="Palatino Linotype" w:hAnsi="Palatino Linotype"/>
          <w:i/>
          <w:sz w:val="24"/>
          <w:szCs w:val="24"/>
        </w:rPr>
      </w:pPr>
      <w:r w:rsidRPr="00B938E6">
        <w:rPr>
          <w:rFonts w:ascii="Palatino Linotype" w:hAnsi="Palatino Linotype"/>
          <w:i/>
          <w:sz w:val="24"/>
          <w:szCs w:val="24"/>
        </w:rPr>
        <w:lastRenderedPageBreak/>
        <w:t xml:space="preserve">El acuerdo que emita </w:t>
      </w:r>
      <w:r w:rsidR="003B28DB">
        <w:rPr>
          <w:rFonts w:ascii="Palatino Linotype" w:hAnsi="Palatino Linotype"/>
          <w:i/>
          <w:sz w:val="24"/>
          <w:szCs w:val="24"/>
        </w:rPr>
        <w:t>el</w:t>
      </w:r>
      <w:r w:rsidRPr="00B938E6">
        <w:rPr>
          <w:rFonts w:ascii="Palatino Linotype" w:hAnsi="Palatino Linotype"/>
          <w:i/>
          <w:sz w:val="24"/>
          <w:szCs w:val="24"/>
        </w:rPr>
        <w:t xml:space="preserve"> Comité de Transparencia </w:t>
      </w:r>
      <w:r w:rsidR="003B28DB">
        <w:rPr>
          <w:rFonts w:ascii="Palatino Linotype" w:hAnsi="Palatino Linotype"/>
          <w:i/>
          <w:sz w:val="24"/>
          <w:szCs w:val="24"/>
        </w:rPr>
        <w:t>mediante el que</w:t>
      </w:r>
      <w:r w:rsidRPr="00B938E6">
        <w:rPr>
          <w:rFonts w:ascii="Palatino Linotype" w:hAnsi="Palatino Linotype"/>
          <w:i/>
          <w:sz w:val="24"/>
          <w:szCs w:val="24"/>
        </w:rPr>
        <w:t xml:space="preserve"> confirme la declara</w:t>
      </w:r>
      <w:r w:rsidR="003B28DB">
        <w:rPr>
          <w:rFonts w:ascii="Palatino Linotype" w:hAnsi="Palatino Linotype"/>
          <w:i/>
          <w:sz w:val="24"/>
          <w:szCs w:val="24"/>
        </w:rPr>
        <w:t>toria</w:t>
      </w:r>
      <w:r w:rsidRPr="00B938E6">
        <w:rPr>
          <w:rFonts w:ascii="Palatino Linotype" w:hAnsi="Palatino Linotype"/>
          <w:i/>
          <w:sz w:val="24"/>
          <w:szCs w:val="24"/>
        </w:rPr>
        <w:t xml:space="preserve"> </w:t>
      </w:r>
      <w:r w:rsidR="00B938E6">
        <w:rPr>
          <w:rFonts w:ascii="Palatino Linotype" w:hAnsi="Palatino Linotype"/>
          <w:i/>
          <w:sz w:val="24"/>
          <w:szCs w:val="24"/>
        </w:rPr>
        <w:t>de incompetencia</w:t>
      </w:r>
      <w:r w:rsidR="003B28DB">
        <w:rPr>
          <w:rFonts w:ascii="Palatino Linotype" w:hAnsi="Palatino Linotype"/>
          <w:i/>
          <w:sz w:val="24"/>
          <w:szCs w:val="24"/>
        </w:rPr>
        <w:t xml:space="preserve"> del Sujeto Obligado </w:t>
      </w:r>
      <w:r w:rsidR="00B938E6">
        <w:rPr>
          <w:rFonts w:ascii="Palatino Linotype" w:hAnsi="Palatino Linotype"/>
          <w:i/>
          <w:sz w:val="24"/>
          <w:szCs w:val="24"/>
        </w:rPr>
        <w:t>respecto de</w:t>
      </w:r>
      <w:r w:rsidR="003B28DB">
        <w:rPr>
          <w:rFonts w:ascii="Palatino Linotype" w:hAnsi="Palatino Linotype"/>
          <w:i/>
          <w:sz w:val="24"/>
          <w:szCs w:val="24"/>
        </w:rPr>
        <w:t>l inventario</w:t>
      </w:r>
      <w:r w:rsidR="00B938E6">
        <w:rPr>
          <w:rFonts w:ascii="Palatino Linotype" w:hAnsi="Palatino Linotype"/>
          <w:i/>
          <w:sz w:val="24"/>
          <w:szCs w:val="24"/>
        </w:rPr>
        <w:t xml:space="preserve"> </w:t>
      </w:r>
      <w:r w:rsidR="003B28DB">
        <w:rPr>
          <w:rFonts w:ascii="Palatino Linotype" w:hAnsi="Palatino Linotype"/>
          <w:i/>
          <w:sz w:val="24"/>
          <w:szCs w:val="24"/>
        </w:rPr>
        <w:t>de</w:t>
      </w:r>
      <w:r w:rsidR="00B938E6">
        <w:rPr>
          <w:rFonts w:ascii="Palatino Linotype" w:hAnsi="Palatino Linotype"/>
          <w:i/>
          <w:sz w:val="24"/>
          <w:szCs w:val="24"/>
        </w:rPr>
        <w:t xml:space="preserve"> bienes inmuebles propiedad del Municipio de San Felipe del Progreso</w:t>
      </w:r>
      <w:r w:rsidR="003B28DB">
        <w:rPr>
          <w:rFonts w:ascii="Palatino Linotype" w:hAnsi="Palatino Linotype"/>
          <w:i/>
          <w:sz w:val="24"/>
          <w:szCs w:val="24"/>
        </w:rPr>
        <w:t>.</w:t>
      </w:r>
    </w:p>
    <w:p w14:paraId="34AD6C2C" w14:textId="77777777" w:rsidR="008A6ADF" w:rsidRPr="00950912" w:rsidRDefault="008A6ADF" w:rsidP="008A6ADF">
      <w:pPr>
        <w:spacing w:after="0" w:line="360" w:lineRule="auto"/>
        <w:jc w:val="both"/>
        <w:rPr>
          <w:rFonts w:ascii="Palatino Linotype" w:hAnsi="Palatino Linotype" w:cs="Arial"/>
          <w:sz w:val="24"/>
          <w:szCs w:val="24"/>
        </w:rPr>
      </w:pPr>
    </w:p>
    <w:p w14:paraId="7C1B9F95" w14:textId="381A5EAA" w:rsidR="008A6ADF" w:rsidRDefault="008A6ADF" w:rsidP="008A6ADF">
      <w:pPr>
        <w:spacing w:after="0" w:line="360" w:lineRule="auto"/>
        <w:jc w:val="both"/>
        <w:rPr>
          <w:rFonts w:ascii="Palatino Linotype" w:hAnsi="Palatino Linotype" w:cs="Arial"/>
          <w:sz w:val="24"/>
          <w:szCs w:val="24"/>
        </w:rPr>
      </w:pPr>
      <w:r w:rsidRPr="00950912">
        <w:rPr>
          <w:rFonts w:ascii="Palatino Linotype" w:hAnsi="Palatino Linotype" w:cs="Arial"/>
          <w:b/>
          <w:sz w:val="24"/>
          <w:szCs w:val="24"/>
        </w:rPr>
        <w:t>TERCERO. Notifíquese</w:t>
      </w:r>
      <w:r w:rsidRPr="00950912">
        <w:rPr>
          <w:rFonts w:ascii="Palatino Linotype" w:hAnsi="Palatino Linotype" w:cs="Arial"/>
          <w:b/>
          <w:i/>
          <w:sz w:val="24"/>
          <w:szCs w:val="24"/>
        </w:rPr>
        <w:t xml:space="preserve"> </w:t>
      </w:r>
      <w:r w:rsidRPr="00950912">
        <w:rPr>
          <w:rFonts w:ascii="Palatino Linotype" w:hAnsi="Palatino Linotype" w:cs="Arial"/>
          <w:sz w:val="24"/>
          <w:szCs w:val="24"/>
        </w:rPr>
        <w:t>al Titular de la Unidad de Transparencia del</w:t>
      </w:r>
      <w:r w:rsidRPr="00950912">
        <w:rPr>
          <w:rFonts w:ascii="Palatino Linotype" w:hAnsi="Palatino Linotype" w:cs="Arial"/>
          <w:b/>
          <w:sz w:val="24"/>
          <w:szCs w:val="24"/>
        </w:rPr>
        <w:t xml:space="preserve"> </w:t>
      </w:r>
      <w:r w:rsidRPr="00950912">
        <w:rPr>
          <w:rFonts w:ascii="Palatino Linotype" w:hAnsi="Palatino Linotype" w:cs="Arial"/>
          <w:sz w:val="24"/>
          <w:szCs w:val="24"/>
        </w:rPr>
        <w:t xml:space="preserve">Sujeto Obligado, para que conforme al artículo 186 último párrafo, 189 segundo párrafo y 194 de la Ley de Transparencia y Acceso a la Información Pública del Estado de México y Municipios; dé cumplimiento a lo ordenado dentro del plazo de </w:t>
      </w:r>
      <w:r w:rsidR="00974935">
        <w:rPr>
          <w:rFonts w:ascii="Palatino Linotype" w:hAnsi="Palatino Linotype" w:cs="Arial"/>
          <w:sz w:val="24"/>
          <w:szCs w:val="24"/>
        </w:rPr>
        <w:t>veinte</w:t>
      </w:r>
      <w:r w:rsidRPr="00950912">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0E5EFD21" w14:textId="6D2192A8" w:rsidR="00200903" w:rsidRDefault="00200903" w:rsidP="008A6ADF">
      <w:pPr>
        <w:spacing w:after="0" w:line="360" w:lineRule="auto"/>
        <w:jc w:val="both"/>
        <w:rPr>
          <w:rFonts w:ascii="Palatino Linotype" w:hAnsi="Palatino Linotype" w:cs="Arial"/>
          <w:sz w:val="24"/>
          <w:szCs w:val="24"/>
        </w:rPr>
      </w:pPr>
    </w:p>
    <w:p w14:paraId="3C0435A9" w14:textId="72E58056" w:rsidR="00200903" w:rsidRPr="00200903" w:rsidRDefault="00200903" w:rsidP="00200903">
      <w:pPr>
        <w:autoSpaceDE w:val="0"/>
        <w:autoSpaceDN w:val="0"/>
        <w:adjustRightInd w:val="0"/>
        <w:spacing w:after="0" w:line="360" w:lineRule="auto"/>
        <w:jc w:val="both"/>
        <w:rPr>
          <w:rFonts w:ascii="Palatino Linotype" w:eastAsia="Calibri" w:hAnsi="Palatino Linotype" w:cs="Arial"/>
          <w:sz w:val="24"/>
          <w:szCs w:val="24"/>
        </w:rPr>
      </w:pPr>
      <w:r w:rsidRPr="00200903">
        <w:rPr>
          <w:rFonts w:ascii="Palatino Linotype" w:eastAsia="Calibri" w:hAnsi="Palatino Linotype" w:cs="Arial"/>
          <w:b/>
          <w:sz w:val="24"/>
        </w:rPr>
        <w:t xml:space="preserve">CUARTO. </w:t>
      </w:r>
      <w:r w:rsidRPr="00200903">
        <w:rPr>
          <w:rFonts w:ascii="Palatino Linotype" w:eastAsia="Calibri" w:hAnsi="Palatino Linotype" w:cs="Arial"/>
          <w:sz w:val="24"/>
          <w:szCs w:val="24"/>
        </w:rPr>
        <w:t xml:space="preserve">De conformidad con el artículo 198, de la Ley de Transparencia y Acceso a la Información Pública del Estado de México y Municipios, de considerarlo procedente, el </w:t>
      </w:r>
      <w:r w:rsidRPr="00200903">
        <w:rPr>
          <w:rFonts w:ascii="Palatino Linotype" w:eastAsia="Calibri" w:hAnsi="Palatino Linotype" w:cs="Arial"/>
          <w:b/>
          <w:sz w:val="24"/>
          <w:szCs w:val="24"/>
        </w:rPr>
        <w:t>Sujeto Obligado</w:t>
      </w:r>
      <w:r w:rsidRPr="00200903">
        <w:rPr>
          <w:rFonts w:ascii="Palatino Linotype" w:eastAsia="Calibri" w:hAnsi="Palatino Linotype" w:cs="Arial"/>
          <w:sz w:val="24"/>
          <w:szCs w:val="24"/>
        </w:rPr>
        <w:t xml:space="preserve"> de manera fundada y motivada, podrá solicitar una ampliación de plazo para el cumplimiento de la presente resolución.</w:t>
      </w:r>
    </w:p>
    <w:p w14:paraId="4AC621E5" w14:textId="77777777" w:rsidR="008A6ADF" w:rsidRPr="00950912" w:rsidRDefault="008A6ADF" w:rsidP="008A6ADF">
      <w:pPr>
        <w:spacing w:after="0" w:line="360" w:lineRule="auto"/>
        <w:jc w:val="both"/>
        <w:rPr>
          <w:rFonts w:ascii="Palatino Linotype" w:hAnsi="Palatino Linotype" w:cs="Arial"/>
          <w:sz w:val="24"/>
          <w:szCs w:val="24"/>
        </w:rPr>
      </w:pPr>
    </w:p>
    <w:p w14:paraId="2E0F3751" w14:textId="07AD2CB0" w:rsidR="008A6ADF" w:rsidRPr="00950912" w:rsidRDefault="00200903" w:rsidP="008A6ADF">
      <w:pPr>
        <w:pStyle w:val="Sinespaciado"/>
        <w:spacing w:line="360" w:lineRule="auto"/>
        <w:jc w:val="both"/>
        <w:rPr>
          <w:rFonts w:ascii="Palatino Linotype" w:hAnsi="Palatino Linotype"/>
          <w:color w:val="222222"/>
          <w:sz w:val="24"/>
          <w:szCs w:val="24"/>
          <w:shd w:val="clear" w:color="auto" w:fill="FFFFFF"/>
        </w:rPr>
      </w:pPr>
      <w:r>
        <w:rPr>
          <w:rFonts w:ascii="Palatino Linotype" w:hAnsi="Palatino Linotype" w:cs="Arial"/>
          <w:b/>
          <w:sz w:val="24"/>
          <w:szCs w:val="24"/>
        </w:rPr>
        <w:t>QUINTO</w:t>
      </w:r>
      <w:r w:rsidR="008A6ADF" w:rsidRPr="00950912">
        <w:rPr>
          <w:rFonts w:ascii="Palatino Linotype" w:hAnsi="Palatino Linotype" w:cs="Arial"/>
          <w:b/>
          <w:sz w:val="24"/>
          <w:szCs w:val="24"/>
        </w:rPr>
        <w:t xml:space="preserve">. </w:t>
      </w:r>
      <w:r w:rsidR="008A6ADF" w:rsidRPr="0014447C">
        <w:rPr>
          <w:rFonts w:ascii="Palatino Linotype" w:hAnsi="Palatino Linotype"/>
          <w:b/>
          <w:sz w:val="24"/>
          <w:szCs w:val="24"/>
        </w:rPr>
        <w:t>NOTIFÍQUESE</w:t>
      </w:r>
      <w:r w:rsidR="008A6ADF" w:rsidRPr="0014447C">
        <w:rPr>
          <w:rFonts w:ascii="Palatino Linotype" w:hAnsi="Palatino Linotype"/>
          <w:sz w:val="24"/>
          <w:szCs w:val="24"/>
        </w:rPr>
        <w:t xml:space="preserve"> a</w:t>
      </w:r>
      <w:r w:rsidR="008A6ADF">
        <w:rPr>
          <w:rFonts w:ascii="Palatino Linotype" w:hAnsi="Palatino Linotype"/>
          <w:sz w:val="24"/>
          <w:szCs w:val="24"/>
        </w:rPr>
        <w:t>l</w:t>
      </w:r>
      <w:r w:rsidR="008A6ADF" w:rsidRPr="0014447C">
        <w:rPr>
          <w:rFonts w:ascii="Palatino Linotype" w:hAnsi="Palatino Linotype"/>
          <w:sz w:val="24"/>
          <w:szCs w:val="24"/>
        </w:rPr>
        <w:t xml:space="preserve"> Recurrente</w:t>
      </w:r>
      <w:r w:rsidR="008A6ADF" w:rsidRPr="0014447C">
        <w:rPr>
          <w:rFonts w:ascii="Palatino Linotype" w:hAnsi="Palatino Linotype"/>
          <w:b/>
          <w:sz w:val="24"/>
          <w:szCs w:val="24"/>
        </w:rPr>
        <w:t xml:space="preserve"> </w:t>
      </w:r>
      <w:r w:rsidR="008A6ADF">
        <w:rPr>
          <w:rFonts w:ascii="Palatino Linotype" w:hAnsi="Palatino Linotype"/>
          <w:sz w:val="24"/>
          <w:szCs w:val="24"/>
        </w:rPr>
        <w:t xml:space="preserve">la presente resolución y hágase de su conocimiento </w:t>
      </w:r>
      <w:r w:rsidR="008A6ADF" w:rsidRPr="0014447C">
        <w:rPr>
          <w:rFonts w:ascii="Palatino Linotype" w:hAnsi="Palatino Linotype"/>
          <w:sz w:val="24"/>
          <w:szCs w:val="24"/>
        </w:rPr>
        <w:t>que</w:t>
      </w:r>
      <w:r w:rsidR="008A6ADF">
        <w:rPr>
          <w:rFonts w:ascii="Palatino Linotype" w:hAnsi="Palatino Linotype"/>
          <w:sz w:val="24"/>
          <w:szCs w:val="24"/>
        </w:rPr>
        <w:t>, en caso de que considere que la resolución emitida le cause</w:t>
      </w:r>
      <w:r w:rsidR="008A6ADF" w:rsidRPr="0014447C">
        <w:rPr>
          <w:rFonts w:ascii="Palatino Linotype" w:hAnsi="Palatino Linotype"/>
          <w:sz w:val="24"/>
          <w:szCs w:val="24"/>
        </w:rPr>
        <w:t xml:space="preserve"> algún perjuicio, podrá promover el Juicio de Amparo en los términos de las leyes aplicables, de acuerdo a lo estipulado por el artículo 196 de la Ley de Transparencia y Acceso a la Información Pública del Estado de México y Municipios.</w:t>
      </w:r>
    </w:p>
    <w:p w14:paraId="18C9F233" w14:textId="77777777" w:rsidR="00A54964" w:rsidRDefault="00A54964" w:rsidP="0087420C">
      <w:pPr>
        <w:pStyle w:val="Sinespaciado"/>
        <w:spacing w:line="360" w:lineRule="auto"/>
        <w:jc w:val="both"/>
        <w:rPr>
          <w:rFonts w:ascii="Palatino Linotype" w:hAnsi="Palatino Linotype"/>
          <w:sz w:val="24"/>
          <w:szCs w:val="24"/>
        </w:rPr>
      </w:pPr>
    </w:p>
    <w:p w14:paraId="165D44DA" w14:textId="5DB37F4D" w:rsidR="006D254A" w:rsidRDefault="007E2E80" w:rsidP="00D028A5">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276B31">
        <w:rPr>
          <w:rFonts w:ascii="Palatino Linotype" w:hAnsi="Palatino Linotype"/>
          <w:sz w:val="24"/>
          <w:szCs w:val="24"/>
        </w:rPr>
        <w:t>PRIMERA</w:t>
      </w:r>
      <w:r w:rsidR="00224565">
        <w:rPr>
          <w:rFonts w:ascii="Palatino Linotype" w:hAnsi="Palatino Linotype"/>
          <w:sz w:val="24"/>
          <w:szCs w:val="24"/>
        </w:rPr>
        <w:t xml:space="preserve"> SESIÓN</w:t>
      </w:r>
      <w:r w:rsidRPr="0014447C">
        <w:rPr>
          <w:rFonts w:ascii="Palatino Linotype" w:hAnsi="Palatino Linotype"/>
          <w:sz w:val="24"/>
          <w:szCs w:val="24"/>
        </w:rPr>
        <w:t xml:space="preserve"> ORDINARIA CELEBRADA EL </w:t>
      </w:r>
      <w:r w:rsidR="00276B31">
        <w:rPr>
          <w:rFonts w:ascii="Palatino Linotype" w:hAnsi="Palatino Linotype"/>
          <w:sz w:val="24"/>
          <w:szCs w:val="24"/>
        </w:rPr>
        <w:t>VEINTE</w:t>
      </w:r>
      <w:r w:rsidR="00945B4A">
        <w:rPr>
          <w:rFonts w:ascii="Palatino Linotype" w:hAnsi="Palatino Linotype"/>
          <w:sz w:val="24"/>
          <w:szCs w:val="24"/>
        </w:rPr>
        <w:t xml:space="preserve"> </w:t>
      </w:r>
      <w:r w:rsidR="00610846">
        <w:rPr>
          <w:rFonts w:ascii="Palatino Linotype" w:hAnsi="Palatino Linotype"/>
          <w:sz w:val="24"/>
          <w:szCs w:val="24"/>
        </w:rPr>
        <w:t>DE</w:t>
      </w:r>
      <w:r w:rsidR="00222FE7">
        <w:rPr>
          <w:rFonts w:ascii="Palatino Linotype" w:hAnsi="Palatino Linotype"/>
          <w:sz w:val="24"/>
          <w:szCs w:val="24"/>
        </w:rPr>
        <w:t xml:space="preserve"> ENERO DE DOS MIL VEINTIUNO</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4B7AFD">
        <w:rPr>
          <w:rFonts w:ascii="Palatino Linotype" w:hAnsi="Palatino Linotype"/>
          <w:sz w:val="24"/>
          <w:szCs w:val="24"/>
        </w:rPr>
        <w:t>. -------------------------------------------------------------------------------------------------</w:t>
      </w:r>
      <w:r w:rsidR="00D028A5">
        <w:rPr>
          <w:rFonts w:ascii="Palatino Linotype" w:hAnsi="Palatino Linotype"/>
          <w:sz w:val="24"/>
          <w:szCs w:val="24"/>
        </w:rPr>
        <w:t>------------------------------------------------------------------------------------------------------------------------------------------------------------------------------------------------------------------------------------------------------------------------------------------------------------------------------------------------------------------------------------------------------------------------------------------------------------------------------------------------------------------------------------------------------------------------------------------------------------------------------------------------------------------------------------------------------------------------------------------------------------------------------------------------------------------------</w:t>
      </w:r>
      <w:r w:rsidR="00974935">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14:paraId="44C891A4" w14:textId="77777777" w:rsidTr="00F91340">
        <w:tc>
          <w:tcPr>
            <w:tcW w:w="9062" w:type="dxa"/>
            <w:gridSpan w:val="2"/>
          </w:tcPr>
          <w:p w14:paraId="13272D20" w14:textId="77777777" w:rsidR="00C10AAE" w:rsidRPr="006149F1" w:rsidRDefault="00C10AAE" w:rsidP="00B938E6">
            <w:pPr>
              <w:pStyle w:val="Sinespaciado"/>
              <w:rPr>
                <w:rFonts w:ascii="Palatino Linotype" w:hAnsi="Palatino Linotype"/>
                <w:b/>
                <w:sz w:val="24"/>
                <w:szCs w:val="24"/>
              </w:rPr>
            </w:pPr>
          </w:p>
          <w:p w14:paraId="60FAD481" w14:textId="77777777" w:rsidR="00AA4F9A" w:rsidRDefault="00AA4F9A" w:rsidP="00C10AAE">
            <w:pPr>
              <w:pStyle w:val="Sinespaciado"/>
              <w:jc w:val="center"/>
              <w:rPr>
                <w:rFonts w:ascii="Palatino Linotype" w:hAnsi="Palatino Linotype"/>
                <w:b/>
                <w:sz w:val="24"/>
                <w:szCs w:val="24"/>
              </w:rPr>
            </w:pPr>
          </w:p>
          <w:p w14:paraId="11B73554" w14:textId="77777777" w:rsidR="00106160" w:rsidRPr="006149F1" w:rsidRDefault="00106160" w:rsidP="00C10AAE">
            <w:pPr>
              <w:pStyle w:val="Sinespaciado"/>
              <w:jc w:val="center"/>
              <w:rPr>
                <w:rFonts w:ascii="Palatino Linotype" w:hAnsi="Palatino Linotype"/>
                <w:b/>
                <w:sz w:val="24"/>
                <w:szCs w:val="24"/>
              </w:rPr>
            </w:pPr>
          </w:p>
          <w:p w14:paraId="3C859089" w14:textId="77777777"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14:paraId="6B06BA5F" w14:textId="77777777"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14:paraId="7C28D036" w14:textId="77777777"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14:paraId="291639DF" w14:textId="77777777" w:rsidTr="00F91340">
        <w:tc>
          <w:tcPr>
            <w:tcW w:w="4531" w:type="dxa"/>
          </w:tcPr>
          <w:p w14:paraId="5D881B51" w14:textId="77777777" w:rsidR="00AA4F9A" w:rsidRDefault="00AA4F9A" w:rsidP="00C10AAE">
            <w:pPr>
              <w:pStyle w:val="Sinespaciado"/>
              <w:jc w:val="both"/>
              <w:rPr>
                <w:rFonts w:ascii="Palatino Linotype" w:hAnsi="Palatino Linotype"/>
                <w:b/>
                <w:sz w:val="24"/>
                <w:szCs w:val="24"/>
              </w:rPr>
            </w:pPr>
          </w:p>
          <w:p w14:paraId="498CCAFE" w14:textId="77777777" w:rsidR="005B1ECE" w:rsidRDefault="005B1ECE" w:rsidP="00C10AAE">
            <w:pPr>
              <w:pStyle w:val="Sinespaciado"/>
              <w:jc w:val="both"/>
              <w:rPr>
                <w:rFonts w:ascii="Palatino Linotype" w:hAnsi="Palatino Linotype"/>
                <w:b/>
                <w:sz w:val="24"/>
                <w:szCs w:val="24"/>
              </w:rPr>
            </w:pPr>
          </w:p>
          <w:p w14:paraId="39544093" w14:textId="77777777" w:rsidR="005B1ECE" w:rsidRPr="006149F1" w:rsidRDefault="005B1ECE" w:rsidP="00C10AAE">
            <w:pPr>
              <w:pStyle w:val="Sinespaciado"/>
              <w:jc w:val="both"/>
              <w:rPr>
                <w:rFonts w:ascii="Palatino Linotype" w:hAnsi="Palatino Linotype"/>
                <w:b/>
                <w:sz w:val="24"/>
                <w:szCs w:val="24"/>
              </w:rPr>
            </w:pPr>
          </w:p>
          <w:p w14:paraId="703E1A1F" w14:textId="77777777" w:rsidR="00AA4F9A" w:rsidRDefault="00AA4F9A" w:rsidP="00C10AAE">
            <w:pPr>
              <w:pStyle w:val="Sinespaciado"/>
              <w:jc w:val="both"/>
              <w:rPr>
                <w:rFonts w:ascii="Palatino Linotype" w:hAnsi="Palatino Linotype"/>
                <w:b/>
                <w:sz w:val="24"/>
                <w:szCs w:val="24"/>
              </w:rPr>
            </w:pPr>
          </w:p>
          <w:p w14:paraId="197D057C" w14:textId="77777777" w:rsidR="00C10AAE" w:rsidRPr="006149F1" w:rsidRDefault="00C10AAE" w:rsidP="00C10AAE">
            <w:pPr>
              <w:pStyle w:val="Sinespaciado"/>
              <w:jc w:val="both"/>
              <w:rPr>
                <w:rFonts w:ascii="Palatino Linotype" w:hAnsi="Palatino Linotype"/>
                <w:b/>
                <w:sz w:val="24"/>
                <w:szCs w:val="24"/>
              </w:rPr>
            </w:pPr>
          </w:p>
          <w:p w14:paraId="6C482103" w14:textId="77777777"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Eva Ab</w:t>
            </w:r>
            <w:r w:rsidR="00D57072" w:rsidRPr="006149F1">
              <w:rPr>
                <w:rFonts w:ascii="Palatino Linotype" w:hAnsi="Palatino Linotype"/>
                <w:b/>
                <w:sz w:val="24"/>
                <w:szCs w:val="24"/>
              </w:rPr>
              <w:t>aid Yapur</w:t>
            </w:r>
          </w:p>
          <w:p w14:paraId="26276E6C" w14:textId="77777777"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14:paraId="51C3E24D" w14:textId="77777777" w:rsidR="00D57072" w:rsidRPr="006149F1" w:rsidRDefault="00E93054"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14:paraId="62CD7F3C" w14:textId="77777777" w:rsidR="00AA4F9A" w:rsidRPr="006149F1" w:rsidRDefault="00AA4F9A" w:rsidP="00C10AAE">
            <w:pPr>
              <w:pStyle w:val="Sinespaciado"/>
              <w:jc w:val="both"/>
              <w:rPr>
                <w:rFonts w:ascii="Palatino Linotype" w:hAnsi="Palatino Linotype"/>
                <w:b/>
                <w:sz w:val="24"/>
                <w:szCs w:val="24"/>
              </w:rPr>
            </w:pPr>
          </w:p>
          <w:p w14:paraId="009703C8" w14:textId="77777777" w:rsidR="00AA4F9A" w:rsidRDefault="00AA4F9A" w:rsidP="00C10AAE">
            <w:pPr>
              <w:pStyle w:val="Sinespaciado"/>
              <w:jc w:val="both"/>
              <w:rPr>
                <w:rFonts w:ascii="Palatino Linotype" w:hAnsi="Palatino Linotype"/>
                <w:b/>
                <w:sz w:val="24"/>
                <w:szCs w:val="24"/>
              </w:rPr>
            </w:pPr>
          </w:p>
          <w:p w14:paraId="3C78C11C" w14:textId="77777777" w:rsidR="005B1ECE" w:rsidRDefault="005B1ECE" w:rsidP="00C10AAE">
            <w:pPr>
              <w:pStyle w:val="Sinespaciado"/>
              <w:jc w:val="both"/>
              <w:rPr>
                <w:rFonts w:ascii="Palatino Linotype" w:hAnsi="Palatino Linotype"/>
                <w:b/>
                <w:sz w:val="24"/>
                <w:szCs w:val="24"/>
              </w:rPr>
            </w:pPr>
          </w:p>
          <w:p w14:paraId="7F952483" w14:textId="77777777" w:rsidR="00C10AAE" w:rsidRPr="006149F1" w:rsidRDefault="00C10AAE" w:rsidP="00C10AAE">
            <w:pPr>
              <w:pStyle w:val="Sinespaciado"/>
              <w:jc w:val="both"/>
              <w:rPr>
                <w:rFonts w:ascii="Palatino Linotype" w:hAnsi="Palatino Linotype"/>
                <w:b/>
                <w:sz w:val="24"/>
                <w:szCs w:val="24"/>
              </w:rPr>
            </w:pPr>
          </w:p>
          <w:p w14:paraId="17A6BCFD" w14:textId="77777777" w:rsidR="00AA4F9A" w:rsidRPr="006149F1" w:rsidRDefault="00AA4F9A" w:rsidP="00C10AAE">
            <w:pPr>
              <w:pStyle w:val="Sinespaciado"/>
              <w:jc w:val="both"/>
              <w:rPr>
                <w:rFonts w:ascii="Palatino Linotype" w:hAnsi="Palatino Linotype"/>
                <w:b/>
                <w:sz w:val="24"/>
                <w:szCs w:val="24"/>
              </w:rPr>
            </w:pPr>
          </w:p>
          <w:p w14:paraId="72ACF213" w14:textId="77777777"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14:paraId="6FCFBDA2" w14:textId="77777777"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14:paraId="0FAADE13" w14:textId="77777777"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14:paraId="7C04E120" w14:textId="77777777" w:rsidTr="00F91340">
        <w:tc>
          <w:tcPr>
            <w:tcW w:w="4531" w:type="dxa"/>
          </w:tcPr>
          <w:p w14:paraId="54B6F7FA" w14:textId="77777777" w:rsidR="00F91340" w:rsidRDefault="00F91340" w:rsidP="00F91340">
            <w:pPr>
              <w:pStyle w:val="Sinespaciado"/>
              <w:jc w:val="center"/>
              <w:rPr>
                <w:rFonts w:ascii="Palatino Linotype" w:hAnsi="Palatino Linotype"/>
                <w:b/>
                <w:sz w:val="24"/>
                <w:szCs w:val="24"/>
              </w:rPr>
            </w:pPr>
          </w:p>
          <w:p w14:paraId="0A54151B" w14:textId="77777777" w:rsidR="00F91340" w:rsidRDefault="00F91340" w:rsidP="00F91340">
            <w:pPr>
              <w:pStyle w:val="Sinespaciado"/>
              <w:jc w:val="center"/>
              <w:rPr>
                <w:rFonts w:ascii="Palatino Linotype" w:hAnsi="Palatino Linotype"/>
                <w:b/>
                <w:sz w:val="24"/>
                <w:szCs w:val="24"/>
              </w:rPr>
            </w:pPr>
          </w:p>
          <w:p w14:paraId="56BA53C5" w14:textId="77777777" w:rsidR="005B1ECE" w:rsidRDefault="005B1ECE" w:rsidP="00F91340">
            <w:pPr>
              <w:pStyle w:val="Sinespaciado"/>
              <w:jc w:val="center"/>
              <w:rPr>
                <w:rFonts w:ascii="Palatino Linotype" w:hAnsi="Palatino Linotype"/>
                <w:b/>
                <w:sz w:val="24"/>
                <w:szCs w:val="24"/>
              </w:rPr>
            </w:pPr>
          </w:p>
          <w:p w14:paraId="452C97CA" w14:textId="77777777" w:rsidR="00F91340" w:rsidRDefault="00F91340" w:rsidP="00F91340">
            <w:pPr>
              <w:pStyle w:val="Sinespaciado"/>
              <w:jc w:val="center"/>
              <w:rPr>
                <w:rFonts w:ascii="Palatino Linotype" w:hAnsi="Palatino Linotype"/>
                <w:b/>
                <w:sz w:val="24"/>
                <w:szCs w:val="24"/>
              </w:rPr>
            </w:pPr>
          </w:p>
          <w:p w14:paraId="5AC7F773" w14:textId="77777777" w:rsidR="00F91340" w:rsidRDefault="00F91340" w:rsidP="00F91340">
            <w:pPr>
              <w:pStyle w:val="Sinespaciado"/>
              <w:jc w:val="center"/>
              <w:rPr>
                <w:rFonts w:ascii="Palatino Linotype" w:hAnsi="Palatino Linotype"/>
                <w:b/>
                <w:sz w:val="24"/>
                <w:szCs w:val="24"/>
              </w:rPr>
            </w:pPr>
          </w:p>
          <w:p w14:paraId="446CD32A" w14:textId="77777777"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14:paraId="1DEDCAAD" w14:textId="77777777"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14:paraId="46850F36" w14:textId="77777777" w:rsidR="00F91340" w:rsidRPr="006149F1" w:rsidRDefault="008F54D8" w:rsidP="00F91340">
            <w:pPr>
              <w:pStyle w:val="Sinespaciado"/>
              <w:jc w:val="center"/>
              <w:rPr>
                <w:rFonts w:ascii="Palatino Linotype" w:hAnsi="Palatino Linotype"/>
                <w:b/>
                <w:sz w:val="24"/>
                <w:szCs w:val="24"/>
              </w:rPr>
            </w:pPr>
            <w:r>
              <w:rPr>
                <w:rFonts w:ascii="Palatino Linotype" w:hAnsi="Palatino Linotype"/>
                <w:sz w:val="24"/>
                <w:szCs w:val="24"/>
              </w:rPr>
              <w:t>(Rúbrica</w:t>
            </w:r>
            <w:r w:rsidR="00F91340" w:rsidRPr="006149F1">
              <w:rPr>
                <w:rFonts w:ascii="Palatino Linotype" w:hAnsi="Palatino Linotype"/>
                <w:sz w:val="24"/>
                <w:szCs w:val="24"/>
              </w:rPr>
              <w:t>)</w:t>
            </w:r>
          </w:p>
        </w:tc>
        <w:tc>
          <w:tcPr>
            <w:tcW w:w="4531" w:type="dxa"/>
          </w:tcPr>
          <w:p w14:paraId="79A56594" w14:textId="77777777" w:rsidR="00F91340" w:rsidRDefault="00F91340" w:rsidP="00F91340">
            <w:pPr>
              <w:pStyle w:val="Sinespaciado"/>
              <w:jc w:val="center"/>
              <w:rPr>
                <w:rFonts w:ascii="Palatino Linotype" w:hAnsi="Palatino Linotype"/>
                <w:b/>
                <w:sz w:val="24"/>
                <w:szCs w:val="24"/>
              </w:rPr>
            </w:pPr>
          </w:p>
          <w:p w14:paraId="5936CC3C" w14:textId="77777777" w:rsidR="00F91340" w:rsidRDefault="00F91340" w:rsidP="00F91340">
            <w:pPr>
              <w:pStyle w:val="Sinespaciado"/>
              <w:jc w:val="center"/>
              <w:rPr>
                <w:rFonts w:ascii="Palatino Linotype" w:hAnsi="Palatino Linotype"/>
                <w:b/>
                <w:sz w:val="24"/>
                <w:szCs w:val="24"/>
              </w:rPr>
            </w:pPr>
          </w:p>
          <w:p w14:paraId="2646022D" w14:textId="77777777" w:rsidR="00F91340" w:rsidRDefault="00F91340" w:rsidP="00F91340">
            <w:pPr>
              <w:pStyle w:val="Sinespaciado"/>
              <w:jc w:val="center"/>
              <w:rPr>
                <w:rFonts w:ascii="Palatino Linotype" w:hAnsi="Palatino Linotype"/>
                <w:b/>
                <w:sz w:val="24"/>
                <w:szCs w:val="24"/>
              </w:rPr>
            </w:pPr>
          </w:p>
          <w:p w14:paraId="66CE2CCC" w14:textId="77777777" w:rsidR="005B1ECE" w:rsidRDefault="005B1ECE" w:rsidP="00F91340">
            <w:pPr>
              <w:pStyle w:val="Sinespaciado"/>
              <w:jc w:val="center"/>
              <w:rPr>
                <w:rFonts w:ascii="Palatino Linotype" w:hAnsi="Palatino Linotype"/>
                <w:b/>
                <w:sz w:val="24"/>
                <w:szCs w:val="24"/>
              </w:rPr>
            </w:pPr>
          </w:p>
          <w:p w14:paraId="0E996DA5" w14:textId="77777777" w:rsidR="00F91340" w:rsidRDefault="00F91340" w:rsidP="00F91340">
            <w:pPr>
              <w:pStyle w:val="Sinespaciado"/>
              <w:jc w:val="center"/>
              <w:rPr>
                <w:rFonts w:ascii="Palatino Linotype" w:hAnsi="Palatino Linotype"/>
                <w:b/>
                <w:sz w:val="24"/>
                <w:szCs w:val="24"/>
              </w:rPr>
            </w:pPr>
          </w:p>
          <w:p w14:paraId="2F101D1F" w14:textId="77777777"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14:paraId="183A015C" w14:textId="77777777"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14:paraId="0452EAC3" w14:textId="77777777"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14:paraId="2D111637" w14:textId="77777777" w:rsidTr="00F91340">
        <w:tc>
          <w:tcPr>
            <w:tcW w:w="9062" w:type="dxa"/>
            <w:gridSpan w:val="2"/>
          </w:tcPr>
          <w:p w14:paraId="623D81DB" w14:textId="77777777" w:rsidR="00AA4F9A" w:rsidRPr="006149F1" w:rsidRDefault="00AA4F9A" w:rsidP="00C10AAE">
            <w:pPr>
              <w:pStyle w:val="Sinespaciado"/>
              <w:jc w:val="both"/>
              <w:rPr>
                <w:rFonts w:ascii="Palatino Linotype" w:hAnsi="Palatino Linotype"/>
                <w:b/>
                <w:sz w:val="24"/>
                <w:szCs w:val="24"/>
              </w:rPr>
            </w:pPr>
          </w:p>
          <w:p w14:paraId="6CABAADD" w14:textId="77777777" w:rsidR="00AA4F9A" w:rsidRDefault="00AA4F9A" w:rsidP="00C10AAE">
            <w:pPr>
              <w:pStyle w:val="Sinespaciado"/>
              <w:jc w:val="both"/>
              <w:rPr>
                <w:rFonts w:ascii="Palatino Linotype" w:hAnsi="Palatino Linotype"/>
                <w:b/>
                <w:sz w:val="24"/>
                <w:szCs w:val="24"/>
              </w:rPr>
            </w:pPr>
          </w:p>
          <w:p w14:paraId="10C6C73D" w14:textId="77777777" w:rsidR="00C911DE" w:rsidRDefault="00C911DE" w:rsidP="00C10AAE">
            <w:pPr>
              <w:pStyle w:val="Sinespaciado"/>
              <w:jc w:val="both"/>
              <w:rPr>
                <w:rFonts w:ascii="Palatino Linotype" w:hAnsi="Palatino Linotype"/>
                <w:b/>
                <w:sz w:val="24"/>
                <w:szCs w:val="24"/>
              </w:rPr>
            </w:pPr>
          </w:p>
          <w:p w14:paraId="34D638D1" w14:textId="77777777" w:rsidR="005B1ECE" w:rsidRPr="006149F1" w:rsidRDefault="005B1ECE" w:rsidP="00C10AAE">
            <w:pPr>
              <w:pStyle w:val="Sinespaciado"/>
              <w:jc w:val="both"/>
              <w:rPr>
                <w:rFonts w:ascii="Palatino Linotype" w:hAnsi="Palatino Linotype"/>
                <w:b/>
                <w:sz w:val="24"/>
                <w:szCs w:val="24"/>
              </w:rPr>
            </w:pPr>
          </w:p>
          <w:p w14:paraId="194E729C" w14:textId="77777777" w:rsidR="00AA4F9A" w:rsidRDefault="00AA4F9A" w:rsidP="00C10AAE">
            <w:pPr>
              <w:pStyle w:val="Sinespaciado"/>
              <w:jc w:val="both"/>
              <w:rPr>
                <w:rFonts w:ascii="Palatino Linotype" w:hAnsi="Palatino Linotype"/>
                <w:b/>
                <w:sz w:val="24"/>
                <w:szCs w:val="24"/>
              </w:rPr>
            </w:pPr>
          </w:p>
          <w:p w14:paraId="718F857D" w14:textId="77777777"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14:paraId="2A00FCCE" w14:textId="77777777"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14:paraId="02EF3000" w14:textId="77777777"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14:paraId="038E07E4" w14:textId="77777777" w:rsidR="00106160" w:rsidRPr="005B1ECE" w:rsidRDefault="00106160" w:rsidP="0014447C">
      <w:pPr>
        <w:pStyle w:val="Sinespaciado"/>
        <w:jc w:val="both"/>
        <w:rPr>
          <w:rFonts w:ascii="Palatino Linotype" w:hAnsi="Palatino Linotype"/>
          <w:sz w:val="36"/>
          <w:szCs w:val="24"/>
        </w:rPr>
      </w:pPr>
    </w:p>
    <w:p w14:paraId="7AD15A04" w14:textId="49D33D91"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Esta hoja corre</w:t>
      </w:r>
      <w:r w:rsidR="0068401E">
        <w:rPr>
          <w:rFonts w:ascii="Palatino Linotype" w:hAnsi="Palatino Linotype"/>
          <w:sz w:val="16"/>
          <w:szCs w:val="16"/>
        </w:rPr>
        <w:t>sponde a la resolución de fecha</w:t>
      </w:r>
      <w:r w:rsidR="00276B31">
        <w:rPr>
          <w:rFonts w:ascii="Palatino Linotype" w:hAnsi="Palatino Linotype"/>
          <w:sz w:val="16"/>
          <w:szCs w:val="16"/>
        </w:rPr>
        <w:t xml:space="preserve"> veinte</w:t>
      </w:r>
      <w:r w:rsidR="00B938E6">
        <w:rPr>
          <w:rFonts w:ascii="Palatino Linotype" w:hAnsi="Palatino Linotype"/>
          <w:sz w:val="16"/>
          <w:szCs w:val="16"/>
        </w:rPr>
        <w:t xml:space="preserve"> de enero de dos mil veintiuno</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B938E6">
        <w:rPr>
          <w:rFonts w:ascii="Palatino Linotype" w:hAnsi="Palatino Linotype"/>
          <w:bCs/>
          <w:sz w:val="16"/>
          <w:szCs w:val="16"/>
          <w:lang w:eastAsia="es-MX"/>
        </w:rPr>
        <w:t>0498</w:t>
      </w:r>
      <w:r w:rsidR="00945B4A">
        <w:rPr>
          <w:rFonts w:ascii="Palatino Linotype" w:hAnsi="Palatino Linotype"/>
          <w:bCs/>
          <w:sz w:val="16"/>
          <w:szCs w:val="16"/>
          <w:lang w:eastAsia="es-MX"/>
        </w:rPr>
        <w:t>0</w:t>
      </w:r>
      <w:r w:rsidR="00D60F84">
        <w:rPr>
          <w:rFonts w:ascii="Palatino Linotype" w:hAnsi="Palatino Linotype"/>
          <w:bCs/>
          <w:sz w:val="16"/>
          <w:szCs w:val="16"/>
          <w:lang w:eastAsia="es-MX"/>
        </w:rPr>
        <w:t>/INFOEM/IP/RR/2020</w:t>
      </w:r>
      <w:r w:rsidR="00DA1B7C">
        <w:rPr>
          <w:rFonts w:ascii="Palatino Linotype" w:hAnsi="Palatino Linotype"/>
          <w:bCs/>
          <w:sz w:val="16"/>
          <w:szCs w:val="16"/>
          <w:lang w:eastAsia="es-MX"/>
        </w:rPr>
        <w:t>.</w:t>
      </w:r>
    </w:p>
    <w:p w14:paraId="4C774164" w14:textId="120FD795" w:rsidR="007E2E80" w:rsidRPr="00AA4F9A" w:rsidRDefault="00B938E6"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OSAM</w:t>
      </w:r>
      <w:r w:rsidR="003B28DB">
        <w:rPr>
          <w:rFonts w:ascii="Palatino Linotype" w:hAnsi="Palatino Linotype"/>
          <w:bCs/>
          <w:sz w:val="16"/>
          <w:szCs w:val="16"/>
          <w:lang w:eastAsia="es-MX"/>
        </w:rPr>
        <w:t>/IMF</w:t>
      </w:r>
    </w:p>
    <w:sectPr w:rsidR="007E2E80" w:rsidRPr="00AA4F9A" w:rsidSect="00050A9C">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95F68" w14:textId="77777777" w:rsidR="00D73A24" w:rsidRDefault="00D73A24" w:rsidP="007E2E80">
      <w:pPr>
        <w:spacing w:after="0" w:line="240" w:lineRule="auto"/>
      </w:pPr>
      <w:r>
        <w:separator/>
      </w:r>
    </w:p>
  </w:endnote>
  <w:endnote w:type="continuationSeparator" w:id="0">
    <w:p w14:paraId="3980F1F3" w14:textId="77777777" w:rsidR="00D73A24" w:rsidRDefault="00D73A24"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IDFont+F4">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1">
    <w:panose1 w:val="00000000000000000000"/>
    <w:charset w:val="00"/>
    <w:family w:val="auto"/>
    <w:notTrueType/>
    <w:pitch w:val="default"/>
    <w:sig w:usb0="00000003" w:usb1="00000000" w:usb2="00000000" w:usb3="00000000" w:csb0="00000001" w:csb1="00000000"/>
  </w:font>
  <w:font w:name="CIDFont+F7">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90AD3" w14:textId="77777777" w:rsidR="006047E3" w:rsidRPr="000B69FA" w:rsidRDefault="006047E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7333">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7333">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21CA3" w14:textId="77777777" w:rsidR="006047E3" w:rsidRPr="000B69FA" w:rsidRDefault="006047E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F733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F7333">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E1A4A3" w14:textId="77777777" w:rsidR="00D73A24" w:rsidRDefault="00D73A24" w:rsidP="007E2E80">
      <w:pPr>
        <w:spacing w:after="0" w:line="240" w:lineRule="auto"/>
      </w:pPr>
      <w:r>
        <w:separator/>
      </w:r>
    </w:p>
  </w:footnote>
  <w:footnote w:type="continuationSeparator" w:id="0">
    <w:p w14:paraId="2A4D862D" w14:textId="77777777" w:rsidR="00D73A24" w:rsidRDefault="00D73A24" w:rsidP="007E2E80">
      <w:pPr>
        <w:spacing w:after="0" w:line="240" w:lineRule="auto"/>
      </w:pPr>
      <w:r>
        <w:continuationSeparator/>
      </w:r>
    </w:p>
  </w:footnote>
  <w:footnote w:id="1">
    <w:p w14:paraId="4B6A0770" w14:textId="77777777" w:rsidR="006047E3" w:rsidRPr="00615B4B" w:rsidRDefault="006047E3"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DAC408F" w14:textId="77777777" w:rsidR="006047E3" w:rsidRPr="00615B4B" w:rsidRDefault="006047E3"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C6A10" w14:textId="77777777" w:rsidR="006047E3" w:rsidRDefault="00D73A24">
    <w:pPr>
      <w:pStyle w:val="Encabezado"/>
    </w:pPr>
    <w:r>
      <w:rPr>
        <w:rFonts w:ascii="Palatino Linotype" w:hAnsi="Palatino Linotype" w:cs="Arial"/>
        <w:b/>
        <w:noProof/>
        <w:szCs w:val="20"/>
        <w:lang w:eastAsia="es-MX"/>
      </w:rPr>
      <w:pict w14:anchorId="3A50AF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infoem" style="position:absolute;margin-left:-76.8pt;margin-top:-159.4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6047E3" w14:paraId="30241E28" w14:textId="77777777" w:rsidTr="00182616">
      <w:trPr>
        <w:trHeight w:val="227"/>
      </w:trPr>
      <w:tc>
        <w:tcPr>
          <w:tcW w:w="5949" w:type="dxa"/>
          <w:hideMark/>
        </w:tcPr>
        <w:p w14:paraId="5ABDC865" w14:textId="77777777" w:rsidR="006047E3" w:rsidRDefault="006047E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3DBDA9B3" w14:textId="77777777" w:rsidR="006047E3" w:rsidRDefault="006047E3"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04980/INFOEM/IP/RR/2020</w:t>
          </w:r>
        </w:p>
      </w:tc>
    </w:tr>
    <w:tr w:rsidR="006047E3" w14:paraId="33B46644" w14:textId="77777777" w:rsidTr="00182616">
      <w:trPr>
        <w:trHeight w:val="242"/>
      </w:trPr>
      <w:tc>
        <w:tcPr>
          <w:tcW w:w="5949" w:type="dxa"/>
          <w:hideMark/>
        </w:tcPr>
        <w:p w14:paraId="74A5AE1C" w14:textId="77777777" w:rsidR="006047E3" w:rsidRDefault="006047E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13155040" w14:textId="77777777" w:rsidR="006047E3" w:rsidRDefault="006047E3" w:rsidP="00BF7FC1">
          <w:pPr>
            <w:spacing w:after="120" w:line="256" w:lineRule="auto"/>
            <w:ind w:left="72" w:right="214"/>
            <w:jc w:val="right"/>
            <w:rPr>
              <w:rFonts w:ascii="Palatino Linotype" w:hAnsi="Palatino Linotype" w:cs="Arial"/>
              <w:szCs w:val="20"/>
            </w:rPr>
          </w:pPr>
          <w:r>
            <w:rPr>
              <w:rFonts w:ascii="Palatino Linotype" w:hAnsi="Palatino Linotype" w:cs="Arial"/>
              <w:szCs w:val="20"/>
            </w:rPr>
            <w:t>Sistema Municipal para el Desarrollo Integral de la Familia de San Felipe del Progreso</w:t>
          </w:r>
        </w:p>
      </w:tc>
    </w:tr>
    <w:tr w:rsidR="006047E3" w14:paraId="3ACA9076" w14:textId="77777777" w:rsidTr="00182616">
      <w:trPr>
        <w:trHeight w:val="342"/>
      </w:trPr>
      <w:tc>
        <w:tcPr>
          <w:tcW w:w="5949" w:type="dxa"/>
          <w:hideMark/>
        </w:tcPr>
        <w:p w14:paraId="2AC40F54" w14:textId="77777777" w:rsidR="006047E3" w:rsidRDefault="006047E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3E8CCE13" w14:textId="77777777" w:rsidR="006047E3" w:rsidRDefault="006047E3"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0814C561" w14:textId="77777777" w:rsidR="006047E3" w:rsidRDefault="006047E3">
    <w:pPr>
      <w:pStyle w:val="Encabezado"/>
    </w:pPr>
  </w:p>
  <w:p w14:paraId="1FE4CACB" w14:textId="77777777" w:rsidR="006047E3" w:rsidRDefault="006047E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6047E3" w14:paraId="2439892B" w14:textId="77777777" w:rsidTr="00182616">
      <w:trPr>
        <w:trHeight w:val="227"/>
      </w:trPr>
      <w:tc>
        <w:tcPr>
          <w:tcW w:w="5103" w:type="dxa"/>
          <w:hideMark/>
        </w:tcPr>
        <w:p w14:paraId="70C412B5" w14:textId="77777777" w:rsidR="006047E3" w:rsidRDefault="006047E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2D0E9A13" w14:textId="77777777" w:rsidR="006047E3" w:rsidRPr="00B4142F" w:rsidRDefault="006047E3" w:rsidP="00E604C5">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04980/INFOEM/IP/RR/2020</w:t>
          </w:r>
        </w:p>
      </w:tc>
    </w:tr>
    <w:tr w:rsidR="006047E3" w14:paraId="06E898B2" w14:textId="77777777" w:rsidTr="00182616">
      <w:trPr>
        <w:trHeight w:val="196"/>
      </w:trPr>
      <w:tc>
        <w:tcPr>
          <w:tcW w:w="5103" w:type="dxa"/>
          <w:hideMark/>
        </w:tcPr>
        <w:p w14:paraId="4E500E49" w14:textId="77777777" w:rsidR="006047E3" w:rsidRDefault="006047E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7040F449" w14:textId="50A71DFE" w:rsidR="006047E3" w:rsidRPr="00F06FED" w:rsidRDefault="00DF7333" w:rsidP="00AF3314">
          <w:pPr>
            <w:spacing w:after="120" w:line="256" w:lineRule="auto"/>
            <w:ind w:left="208" w:right="214"/>
            <w:jc w:val="right"/>
            <w:rPr>
              <w:rFonts w:ascii="Palatino Linotype" w:hAnsi="Palatino Linotype" w:cs="Arial"/>
            </w:rPr>
          </w:pPr>
          <w:proofErr w:type="spellStart"/>
          <w:r>
            <w:rPr>
              <w:rFonts w:ascii="Palatino Linotype" w:hAnsi="Palatino Linotype" w:cs="Arial"/>
            </w:rPr>
            <w:t>xxxx</w:t>
          </w:r>
          <w:proofErr w:type="spellEnd"/>
        </w:p>
      </w:tc>
    </w:tr>
    <w:tr w:rsidR="006047E3" w14:paraId="1C3045F6" w14:textId="77777777" w:rsidTr="00182616">
      <w:trPr>
        <w:trHeight w:val="242"/>
      </w:trPr>
      <w:tc>
        <w:tcPr>
          <w:tcW w:w="5103" w:type="dxa"/>
          <w:hideMark/>
        </w:tcPr>
        <w:p w14:paraId="2436A807" w14:textId="77777777" w:rsidR="006047E3" w:rsidRDefault="006047E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FD8D355" w14:textId="77777777" w:rsidR="006047E3" w:rsidRDefault="006047E3" w:rsidP="00AF3314">
          <w:pPr>
            <w:spacing w:after="120" w:line="256" w:lineRule="auto"/>
            <w:ind w:left="208" w:right="214"/>
            <w:jc w:val="right"/>
            <w:rPr>
              <w:rFonts w:ascii="Palatino Linotype" w:hAnsi="Palatino Linotype" w:cs="Arial"/>
              <w:szCs w:val="20"/>
            </w:rPr>
          </w:pPr>
          <w:r>
            <w:rPr>
              <w:rFonts w:ascii="Palatino Linotype" w:hAnsi="Palatino Linotype" w:cs="Arial"/>
              <w:szCs w:val="20"/>
            </w:rPr>
            <w:t>SISTEMA MUNICIPAL PARA EL DESARROLLO INTEGRAL DE LA FAMILIA DE SAN FELIPE DEL PROGRESO</w:t>
          </w:r>
        </w:p>
      </w:tc>
    </w:tr>
    <w:tr w:rsidR="006047E3" w14:paraId="7CC8A67F" w14:textId="77777777" w:rsidTr="00182616">
      <w:trPr>
        <w:trHeight w:val="342"/>
      </w:trPr>
      <w:tc>
        <w:tcPr>
          <w:tcW w:w="5103" w:type="dxa"/>
          <w:hideMark/>
        </w:tcPr>
        <w:p w14:paraId="02F8BF4B" w14:textId="77777777" w:rsidR="006047E3" w:rsidRDefault="006047E3"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1BCF5A51" w14:textId="77777777" w:rsidR="006047E3" w:rsidRDefault="006047E3"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38A85B83" w14:textId="77777777" w:rsidR="006047E3" w:rsidRDefault="00D73A24">
    <w:pPr>
      <w:pStyle w:val="Encabezado"/>
    </w:pPr>
    <w:r>
      <w:rPr>
        <w:rFonts w:ascii="Palatino Linotype" w:hAnsi="Palatino Linotype" w:cs="Arial"/>
        <w:b/>
        <w:noProof/>
        <w:szCs w:val="20"/>
        <w:lang w:eastAsia="es-MX"/>
      </w:rPr>
      <w:pict w14:anchorId="447B5B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629203" o:spid="_x0000_s2050" type="#_x0000_t75" alt="infoem" style="position:absolute;margin-left:-88.8pt;margin-top:-181.4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2D539C"/>
    <w:multiLevelType w:val="hybridMultilevel"/>
    <w:tmpl w:val="8C809D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0D6213"/>
    <w:multiLevelType w:val="hybridMultilevel"/>
    <w:tmpl w:val="67B616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7B47DB"/>
    <w:multiLevelType w:val="hybridMultilevel"/>
    <w:tmpl w:val="3D4A9E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3B14989"/>
    <w:multiLevelType w:val="hybridMultilevel"/>
    <w:tmpl w:val="D95EA030"/>
    <w:lvl w:ilvl="0" w:tplc="D40A228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F8E6713"/>
    <w:multiLevelType w:val="hybridMultilevel"/>
    <w:tmpl w:val="02E2D1F8"/>
    <w:lvl w:ilvl="0" w:tplc="D28284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C4664EF"/>
    <w:multiLevelType w:val="hybridMultilevel"/>
    <w:tmpl w:val="2760DDD4"/>
    <w:lvl w:ilvl="0" w:tplc="C614A30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0"/>
  </w:num>
  <w:num w:numId="2">
    <w:abstractNumId w:val="6"/>
  </w:num>
  <w:num w:numId="3">
    <w:abstractNumId w:val="1"/>
  </w:num>
  <w:num w:numId="4">
    <w:abstractNumId w:val="21"/>
  </w:num>
  <w:num w:numId="5">
    <w:abstractNumId w:val="4"/>
  </w:num>
  <w:num w:numId="6">
    <w:abstractNumId w:val="3"/>
  </w:num>
  <w:num w:numId="7">
    <w:abstractNumId w:val="14"/>
  </w:num>
  <w:num w:numId="8">
    <w:abstractNumId w:val="13"/>
  </w:num>
  <w:num w:numId="9">
    <w:abstractNumId w:val="17"/>
  </w:num>
  <w:num w:numId="10">
    <w:abstractNumId w:val="5"/>
  </w:num>
  <w:num w:numId="11">
    <w:abstractNumId w:val="19"/>
  </w:num>
  <w:num w:numId="12">
    <w:abstractNumId w:val="16"/>
  </w:num>
  <w:num w:numId="13">
    <w:abstractNumId w:val="15"/>
  </w:num>
  <w:num w:numId="14">
    <w:abstractNumId w:val="10"/>
  </w:num>
  <w:num w:numId="15">
    <w:abstractNumId w:val="2"/>
  </w:num>
  <w:num w:numId="16">
    <w:abstractNumId w:val="8"/>
  </w:num>
  <w:num w:numId="17">
    <w:abstractNumId w:val="11"/>
  </w:num>
  <w:num w:numId="18">
    <w:abstractNumId w:val="20"/>
  </w:num>
  <w:num w:numId="19">
    <w:abstractNumId w:val="9"/>
  </w:num>
  <w:num w:numId="20">
    <w:abstractNumId w:val="7"/>
  </w:num>
  <w:num w:numId="21">
    <w:abstractNumId w:val="12"/>
  </w:num>
  <w:num w:numId="22">
    <w:abstractNumId w:val="1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01B4"/>
    <w:rsid w:val="00011DF7"/>
    <w:rsid w:val="000146A2"/>
    <w:rsid w:val="00014D80"/>
    <w:rsid w:val="000158D7"/>
    <w:rsid w:val="00015A5D"/>
    <w:rsid w:val="000178AC"/>
    <w:rsid w:val="000219CC"/>
    <w:rsid w:val="00021D01"/>
    <w:rsid w:val="00022E72"/>
    <w:rsid w:val="000276E0"/>
    <w:rsid w:val="00032DBD"/>
    <w:rsid w:val="00033949"/>
    <w:rsid w:val="00033A37"/>
    <w:rsid w:val="00037385"/>
    <w:rsid w:val="000402BD"/>
    <w:rsid w:val="00043018"/>
    <w:rsid w:val="00050A9C"/>
    <w:rsid w:val="00051311"/>
    <w:rsid w:val="00053C9B"/>
    <w:rsid w:val="00057570"/>
    <w:rsid w:val="00064CBB"/>
    <w:rsid w:val="000674FE"/>
    <w:rsid w:val="0007328F"/>
    <w:rsid w:val="000738E9"/>
    <w:rsid w:val="00077D1D"/>
    <w:rsid w:val="0008042E"/>
    <w:rsid w:val="0008795C"/>
    <w:rsid w:val="0009497C"/>
    <w:rsid w:val="00095218"/>
    <w:rsid w:val="000A27C1"/>
    <w:rsid w:val="000A289E"/>
    <w:rsid w:val="000C4859"/>
    <w:rsid w:val="000C504E"/>
    <w:rsid w:val="000C524F"/>
    <w:rsid w:val="000C587A"/>
    <w:rsid w:val="000D47AB"/>
    <w:rsid w:val="000D6982"/>
    <w:rsid w:val="000D756B"/>
    <w:rsid w:val="000E74BD"/>
    <w:rsid w:val="000E7C0A"/>
    <w:rsid w:val="000F199E"/>
    <w:rsid w:val="000F1A33"/>
    <w:rsid w:val="000F3722"/>
    <w:rsid w:val="00106160"/>
    <w:rsid w:val="00114C3C"/>
    <w:rsid w:val="00122CD0"/>
    <w:rsid w:val="00123AB5"/>
    <w:rsid w:val="001245C2"/>
    <w:rsid w:val="0012508A"/>
    <w:rsid w:val="00125B4C"/>
    <w:rsid w:val="001325AD"/>
    <w:rsid w:val="00132E9F"/>
    <w:rsid w:val="00135494"/>
    <w:rsid w:val="00140AE4"/>
    <w:rsid w:val="00140C2F"/>
    <w:rsid w:val="0014191F"/>
    <w:rsid w:val="00142038"/>
    <w:rsid w:val="00143AC6"/>
    <w:rsid w:val="0014447C"/>
    <w:rsid w:val="00150CF7"/>
    <w:rsid w:val="001510E8"/>
    <w:rsid w:val="001552E9"/>
    <w:rsid w:val="00162176"/>
    <w:rsid w:val="00165929"/>
    <w:rsid w:val="00166046"/>
    <w:rsid w:val="00166FB7"/>
    <w:rsid w:val="00180F6B"/>
    <w:rsid w:val="00182616"/>
    <w:rsid w:val="00192A24"/>
    <w:rsid w:val="00195926"/>
    <w:rsid w:val="001A17B9"/>
    <w:rsid w:val="001A4700"/>
    <w:rsid w:val="001B506A"/>
    <w:rsid w:val="001C0CE9"/>
    <w:rsid w:val="001C3C1C"/>
    <w:rsid w:val="001C5E30"/>
    <w:rsid w:val="001D6114"/>
    <w:rsid w:val="001D61D0"/>
    <w:rsid w:val="001E07AC"/>
    <w:rsid w:val="001E1E50"/>
    <w:rsid w:val="001E5530"/>
    <w:rsid w:val="001E60B7"/>
    <w:rsid w:val="001E6D98"/>
    <w:rsid w:val="001F021C"/>
    <w:rsid w:val="001F2BC9"/>
    <w:rsid w:val="001F50B1"/>
    <w:rsid w:val="001F5577"/>
    <w:rsid w:val="001F60B6"/>
    <w:rsid w:val="00200903"/>
    <w:rsid w:val="00201358"/>
    <w:rsid w:val="00203FA5"/>
    <w:rsid w:val="00207ACC"/>
    <w:rsid w:val="00207BB7"/>
    <w:rsid w:val="00207DA3"/>
    <w:rsid w:val="002108D8"/>
    <w:rsid w:val="00211473"/>
    <w:rsid w:val="00212498"/>
    <w:rsid w:val="00213EE6"/>
    <w:rsid w:val="0021667A"/>
    <w:rsid w:val="00216B8D"/>
    <w:rsid w:val="00222FE7"/>
    <w:rsid w:val="002230D2"/>
    <w:rsid w:val="00224565"/>
    <w:rsid w:val="002252AD"/>
    <w:rsid w:val="002450D9"/>
    <w:rsid w:val="00247E1F"/>
    <w:rsid w:val="00254523"/>
    <w:rsid w:val="002572CF"/>
    <w:rsid w:val="0026191D"/>
    <w:rsid w:val="00271762"/>
    <w:rsid w:val="00276B31"/>
    <w:rsid w:val="002807BD"/>
    <w:rsid w:val="00282F3F"/>
    <w:rsid w:val="0028585E"/>
    <w:rsid w:val="00287072"/>
    <w:rsid w:val="00290397"/>
    <w:rsid w:val="002914D1"/>
    <w:rsid w:val="00296F49"/>
    <w:rsid w:val="00297761"/>
    <w:rsid w:val="00297ADE"/>
    <w:rsid w:val="002A1927"/>
    <w:rsid w:val="002A216B"/>
    <w:rsid w:val="002B0CFD"/>
    <w:rsid w:val="002B1519"/>
    <w:rsid w:val="002B2703"/>
    <w:rsid w:val="002B53C4"/>
    <w:rsid w:val="002B5700"/>
    <w:rsid w:val="002B5B14"/>
    <w:rsid w:val="002B6217"/>
    <w:rsid w:val="002C0F75"/>
    <w:rsid w:val="002C2A2E"/>
    <w:rsid w:val="002C2D19"/>
    <w:rsid w:val="002C529C"/>
    <w:rsid w:val="002C56B2"/>
    <w:rsid w:val="002D3BC6"/>
    <w:rsid w:val="002D4991"/>
    <w:rsid w:val="002D6110"/>
    <w:rsid w:val="002D7098"/>
    <w:rsid w:val="002E22D8"/>
    <w:rsid w:val="002E2D4C"/>
    <w:rsid w:val="002E6036"/>
    <w:rsid w:val="002E67BE"/>
    <w:rsid w:val="002F044A"/>
    <w:rsid w:val="002F0481"/>
    <w:rsid w:val="002F160B"/>
    <w:rsid w:val="002F17FB"/>
    <w:rsid w:val="00301A01"/>
    <w:rsid w:val="00301D93"/>
    <w:rsid w:val="003021C1"/>
    <w:rsid w:val="00303FAF"/>
    <w:rsid w:val="00304C91"/>
    <w:rsid w:val="003053AA"/>
    <w:rsid w:val="00307784"/>
    <w:rsid w:val="0031062F"/>
    <w:rsid w:val="00310760"/>
    <w:rsid w:val="00311191"/>
    <w:rsid w:val="00312E7E"/>
    <w:rsid w:val="00313693"/>
    <w:rsid w:val="00315192"/>
    <w:rsid w:val="00326D4D"/>
    <w:rsid w:val="00327932"/>
    <w:rsid w:val="00336EDF"/>
    <w:rsid w:val="003473F0"/>
    <w:rsid w:val="00353242"/>
    <w:rsid w:val="003629A2"/>
    <w:rsid w:val="00363308"/>
    <w:rsid w:val="00364AA7"/>
    <w:rsid w:val="00365ADF"/>
    <w:rsid w:val="00374450"/>
    <w:rsid w:val="00375FF5"/>
    <w:rsid w:val="0038385D"/>
    <w:rsid w:val="003908F4"/>
    <w:rsid w:val="003919AC"/>
    <w:rsid w:val="00391A62"/>
    <w:rsid w:val="00394C38"/>
    <w:rsid w:val="00395C1A"/>
    <w:rsid w:val="003A13D2"/>
    <w:rsid w:val="003A3096"/>
    <w:rsid w:val="003A5D4A"/>
    <w:rsid w:val="003B2621"/>
    <w:rsid w:val="003B28DB"/>
    <w:rsid w:val="003B2BFE"/>
    <w:rsid w:val="003B5524"/>
    <w:rsid w:val="003B6555"/>
    <w:rsid w:val="003B7066"/>
    <w:rsid w:val="003C2C81"/>
    <w:rsid w:val="003C3124"/>
    <w:rsid w:val="003C4BC3"/>
    <w:rsid w:val="003C74AF"/>
    <w:rsid w:val="003D2672"/>
    <w:rsid w:val="003D3420"/>
    <w:rsid w:val="003D73F9"/>
    <w:rsid w:val="003E08B9"/>
    <w:rsid w:val="003F61FC"/>
    <w:rsid w:val="00400852"/>
    <w:rsid w:val="00400F91"/>
    <w:rsid w:val="00404F9D"/>
    <w:rsid w:val="00405574"/>
    <w:rsid w:val="00406B61"/>
    <w:rsid w:val="00407282"/>
    <w:rsid w:val="00410A41"/>
    <w:rsid w:val="00412A6B"/>
    <w:rsid w:val="004132B8"/>
    <w:rsid w:val="004136D3"/>
    <w:rsid w:val="00415E51"/>
    <w:rsid w:val="00417EBD"/>
    <w:rsid w:val="004200BD"/>
    <w:rsid w:val="00423C27"/>
    <w:rsid w:val="00424A8A"/>
    <w:rsid w:val="00425199"/>
    <w:rsid w:val="00443826"/>
    <w:rsid w:val="004440A9"/>
    <w:rsid w:val="00446345"/>
    <w:rsid w:val="0045270C"/>
    <w:rsid w:val="0045396C"/>
    <w:rsid w:val="004572BE"/>
    <w:rsid w:val="004617C7"/>
    <w:rsid w:val="004625C1"/>
    <w:rsid w:val="00463396"/>
    <w:rsid w:val="0046383D"/>
    <w:rsid w:val="004657BE"/>
    <w:rsid w:val="00467131"/>
    <w:rsid w:val="004737E6"/>
    <w:rsid w:val="00473B0B"/>
    <w:rsid w:val="004807F7"/>
    <w:rsid w:val="00481A0C"/>
    <w:rsid w:val="004830B5"/>
    <w:rsid w:val="00484E47"/>
    <w:rsid w:val="00487B8B"/>
    <w:rsid w:val="00490325"/>
    <w:rsid w:val="00496755"/>
    <w:rsid w:val="00497B93"/>
    <w:rsid w:val="004A51FF"/>
    <w:rsid w:val="004A6D98"/>
    <w:rsid w:val="004B2C63"/>
    <w:rsid w:val="004B4721"/>
    <w:rsid w:val="004B7AFD"/>
    <w:rsid w:val="004C2D80"/>
    <w:rsid w:val="004C7E18"/>
    <w:rsid w:val="004E2ECA"/>
    <w:rsid w:val="004E41DC"/>
    <w:rsid w:val="004E76F1"/>
    <w:rsid w:val="004F28E9"/>
    <w:rsid w:val="004F483E"/>
    <w:rsid w:val="004F4B8F"/>
    <w:rsid w:val="0050104C"/>
    <w:rsid w:val="005023F4"/>
    <w:rsid w:val="005033CC"/>
    <w:rsid w:val="00507B1D"/>
    <w:rsid w:val="005100B0"/>
    <w:rsid w:val="0051284C"/>
    <w:rsid w:val="00516BA8"/>
    <w:rsid w:val="0052393E"/>
    <w:rsid w:val="00524986"/>
    <w:rsid w:val="00525636"/>
    <w:rsid w:val="005328FB"/>
    <w:rsid w:val="00535AD0"/>
    <w:rsid w:val="00537419"/>
    <w:rsid w:val="00537D90"/>
    <w:rsid w:val="005402D4"/>
    <w:rsid w:val="00541B17"/>
    <w:rsid w:val="005421C7"/>
    <w:rsid w:val="005448FA"/>
    <w:rsid w:val="00566699"/>
    <w:rsid w:val="00570742"/>
    <w:rsid w:val="00570E4E"/>
    <w:rsid w:val="005733EB"/>
    <w:rsid w:val="0057534D"/>
    <w:rsid w:val="00576332"/>
    <w:rsid w:val="00590126"/>
    <w:rsid w:val="00591988"/>
    <w:rsid w:val="00596856"/>
    <w:rsid w:val="005A117C"/>
    <w:rsid w:val="005A2A64"/>
    <w:rsid w:val="005A6F55"/>
    <w:rsid w:val="005B1ECE"/>
    <w:rsid w:val="005B2A31"/>
    <w:rsid w:val="005B7626"/>
    <w:rsid w:val="005B7E58"/>
    <w:rsid w:val="005C057C"/>
    <w:rsid w:val="005C1D26"/>
    <w:rsid w:val="005C20A9"/>
    <w:rsid w:val="005C76D5"/>
    <w:rsid w:val="005D02A8"/>
    <w:rsid w:val="005D5EEB"/>
    <w:rsid w:val="005E3515"/>
    <w:rsid w:val="005E3F88"/>
    <w:rsid w:val="005F1D2F"/>
    <w:rsid w:val="00600D67"/>
    <w:rsid w:val="006047E3"/>
    <w:rsid w:val="0060633A"/>
    <w:rsid w:val="006104FC"/>
    <w:rsid w:val="00610846"/>
    <w:rsid w:val="006149F1"/>
    <w:rsid w:val="00620FA6"/>
    <w:rsid w:val="00621066"/>
    <w:rsid w:val="006246A5"/>
    <w:rsid w:val="0062686A"/>
    <w:rsid w:val="00627F9C"/>
    <w:rsid w:val="00631F1B"/>
    <w:rsid w:val="00631FF9"/>
    <w:rsid w:val="00633C3F"/>
    <w:rsid w:val="0063463D"/>
    <w:rsid w:val="00640D07"/>
    <w:rsid w:val="00641A42"/>
    <w:rsid w:val="00642471"/>
    <w:rsid w:val="00642541"/>
    <w:rsid w:val="00642883"/>
    <w:rsid w:val="00644363"/>
    <w:rsid w:val="006446F7"/>
    <w:rsid w:val="00647B4C"/>
    <w:rsid w:val="00652906"/>
    <w:rsid w:val="0065488C"/>
    <w:rsid w:val="0065519D"/>
    <w:rsid w:val="00656D9A"/>
    <w:rsid w:val="00661204"/>
    <w:rsid w:val="006621E2"/>
    <w:rsid w:val="0066610F"/>
    <w:rsid w:val="00666CA8"/>
    <w:rsid w:val="00673D7C"/>
    <w:rsid w:val="006749FD"/>
    <w:rsid w:val="00676C32"/>
    <w:rsid w:val="00680D39"/>
    <w:rsid w:val="0068401E"/>
    <w:rsid w:val="00686046"/>
    <w:rsid w:val="0068613E"/>
    <w:rsid w:val="0069776E"/>
    <w:rsid w:val="006A0ADE"/>
    <w:rsid w:val="006A29C5"/>
    <w:rsid w:val="006A3A54"/>
    <w:rsid w:val="006A561E"/>
    <w:rsid w:val="006A721F"/>
    <w:rsid w:val="006A7881"/>
    <w:rsid w:val="006C07DE"/>
    <w:rsid w:val="006C43CE"/>
    <w:rsid w:val="006C5C37"/>
    <w:rsid w:val="006C6176"/>
    <w:rsid w:val="006D01DC"/>
    <w:rsid w:val="006D1136"/>
    <w:rsid w:val="006D254A"/>
    <w:rsid w:val="006D4AD4"/>
    <w:rsid w:val="006D780C"/>
    <w:rsid w:val="006E0601"/>
    <w:rsid w:val="006E2D42"/>
    <w:rsid w:val="006E5FE3"/>
    <w:rsid w:val="006E6394"/>
    <w:rsid w:val="006E6C81"/>
    <w:rsid w:val="006F18FD"/>
    <w:rsid w:val="006F4A35"/>
    <w:rsid w:val="006F58FD"/>
    <w:rsid w:val="00702DB6"/>
    <w:rsid w:val="0070415B"/>
    <w:rsid w:val="00705D1C"/>
    <w:rsid w:val="00707021"/>
    <w:rsid w:val="0071210D"/>
    <w:rsid w:val="007146B1"/>
    <w:rsid w:val="007158BB"/>
    <w:rsid w:val="007218F2"/>
    <w:rsid w:val="007256EA"/>
    <w:rsid w:val="00730DE0"/>
    <w:rsid w:val="0073758D"/>
    <w:rsid w:val="0074093D"/>
    <w:rsid w:val="00742F1F"/>
    <w:rsid w:val="007467DE"/>
    <w:rsid w:val="00751BBC"/>
    <w:rsid w:val="0075676A"/>
    <w:rsid w:val="0076120C"/>
    <w:rsid w:val="00763949"/>
    <w:rsid w:val="00763D73"/>
    <w:rsid w:val="007640C8"/>
    <w:rsid w:val="007676AF"/>
    <w:rsid w:val="00776087"/>
    <w:rsid w:val="00776DAA"/>
    <w:rsid w:val="00785145"/>
    <w:rsid w:val="00786497"/>
    <w:rsid w:val="00790289"/>
    <w:rsid w:val="00794D57"/>
    <w:rsid w:val="00795A7B"/>
    <w:rsid w:val="00797BE3"/>
    <w:rsid w:val="007A0571"/>
    <w:rsid w:val="007A223B"/>
    <w:rsid w:val="007A4E13"/>
    <w:rsid w:val="007A6A15"/>
    <w:rsid w:val="007A6F93"/>
    <w:rsid w:val="007A71AA"/>
    <w:rsid w:val="007B0292"/>
    <w:rsid w:val="007B0E30"/>
    <w:rsid w:val="007B1050"/>
    <w:rsid w:val="007B14ED"/>
    <w:rsid w:val="007C383A"/>
    <w:rsid w:val="007D0CFF"/>
    <w:rsid w:val="007D121F"/>
    <w:rsid w:val="007D4373"/>
    <w:rsid w:val="007D7412"/>
    <w:rsid w:val="007E2E80"/>
    <w:rsid w:val="007E39F7"/>
    <w:rsid w:val="007E43C1"/>
    <w:rsid w:val="007E59AB"/>
    <w:rsid w:val="007F054B"/>
    <w:rsid w:val="007F1984"/>
    <w:rsid w:val="007F282E"/>
    <w:rsid w:val="007F6664"/>
    <w:rsid w:val="007F7846"/>
    <w:rsid w:val="008041A7"/>
    <w:rsid w:val="008103B2"/>
    <w:rsid w:val="0081299A"/>
    <w:rsid w:val="0081743A"/>
    <w:rsid w:val="00821898"/>
    <w:rsid w:val="0082206A"/>
    <w:rsid w:val="008231B2"/>
    <w:rsid w:val="00823454"/>
    <w:rsid w:val="00824894"/>
    <w:rsid w:val="008270D6"/>
    <w:rsid w:val="008307E5"/>
    <w:rsid w:val="00836A01"/>
    <w:rsid w:val="00840E0E"/>
    <w:rsid w:val="0084469C"/>
    <w:rsid w:val="008455DC"/>
    <w:rsid w:val="0084659B"/>
    <w:rsid w:val="00853CC3"/>
    <w:rsid w:val="00855950"/>
    <w:rsid w:val="008629F3"/>
    <w:rsid w:val="008659E5"/>
    <w:rsid w:val="00867D56"/>
    <w:rsid w:val="00870054"/>
    <w:rsid w:val="00870064"/>
    <w:rsid w:val="008724D7"/>
    <w:rsid w:val="008725EE"/>
    <w:rsid w:val="008731D1"/>
    <w:rsid w:val="0087420C"/>
    <w:rsid w:val="0088189D"/>
    <w:rsid w:val="00882E8A"/>
    <w:rsid w:val="00892543"/>
    <w:rsid w:val="008A1C19"/>
    <w:rsid w:val="008A292C"/>
    <w:rsid w:val="008A2A35"/>
    <w:rsid w:val="008A46B7"/>
    <w:rsid w:val="008A6ADF"/>
    <w:rsid w:val="008B6C03"/>
    <w:rsid w:val="008B7B3A"/>
    <w:rsid w:val="008C0E72"/>
    <w:rsid w:val="008C0F70"/>
    <w:rsid w:val="008C651F"/>
    <w:rsid w:val="008C7CEB"/>
    <w:rsid w:val="008D0F96"/>
    <w:rsid w:val="008D17A8"/>
    <w:rsid w:val="008D2FCD"/>
    <w:rsid w:val="008D7595"/>
    <w:rsid w:val="008E48E1"/>
    <w:rsid w:val="008E572E"/>
    <w:rsid w:val="008E63C2"/>
    <w:rsid w:val="008F54D8"/>
    <w:rsid w:val="00900256"/>
    <w:rsid w:val="00903599"/>
    <w:rsid w:val="00905CE1"/>
    <w:rsid w:val="00914D78"/>
    <w:rsid w:val="009151CF"/>
    <w:rsid w:val="00915599"/>
    <w:rsid w:val="009272C6"/>
    <w:rsid w:val="00930F68"/>
    <w:rsid w:val="00932E4A"/>
    <w:rsid w:val="009339EC"/>
    <w:rsid w:val="0093743A"/>
    <w:rsid w:val="00942349"/>
    <w:rsid w:val="00943B37"/>
    <w:rsid w:val="00945B4A"/>
    <w:rsid w:val="00950ABA"/>
    <w:rsid w:val="00954DC1"/>
    <w:rsid w:val="00960D8F"/>
    <w:rsid w:val="0096284F"/>
    <w:rsid w:val="00962FD9"/>
    <w:rsid w:val="0096359D"/>
    <w:rsid w:val="00967270"/>
    <w:rsid w:val="0097416D"/>
    <w:rsid w:val="00974935"/>
    <w:rsid w:val="009759F9"/>
    <w:rsid w:val="00984CA8"/>
    <w:rsid w:val="009859B8"/>
    <w:rsid w:val="0098673B"/>
    <w:rsid w:val="00992548"/>
    <w:rsid w:val="00994FE7"/>
    <w:rsid w:val="009A0F80"/>
    <w:rsid w:val="009A3AAB"/>
    <w:rsid w:val="009A54E6"/>
    <w:rsid w:val="009B205B"/>
    <w:rsid w:val="009B3592"/>
    <w:rsid w:val="009B70C3"/>
    <w:rsid w:val="009C1EA2"/>
    <w:rsid w:val="009C3FC7"/>
    <w:rsid w:val="009D0A92"/>
    <w:rsid w:val="009D1E63"/>
    <w:rsid w:val="009D3217"/>
    <w:rsid w:val="009D56AA"/>
    <w:rsid w:val="009E0089"/>
    <w:rsid w:val="009E17AA"/>
    <w:rsid w:val="009E31D5"/>
    <w:rsid w:val="009E33BD"/>
    <w:rsid w:val="009E396D"/>
    <w:rsid w:val="009E409C"/>
    <w:rsid w:val="009F223E"/>
    <w:rsid w:val="009F33D8"/>
    <w:rsid w:val="009F7039"/>
    <w:rsid w:val="009F7B22"/>
    <w:rsid w:val="00A01F59"/>
    <w:rsid w:val="00A06551"/>
    <w:rsid w:val="00A10000"/>
    <w:rsid w:val="00A10775"/>
    <w:rsid w:val="00A112EB"/>
    <w:rsid w:val="00A2199B"/>
    <w:rsid w:val="00A22469"/>
    <w:rsid w:val="00A25EBC"/>
    <w:rsid w:val="00A26AC5"/>
    <w:rsid w:val="00A3134D"/>
    <w:rsid w:val="00A33B3A"/>
    <w:rsid w:val="00A35B31"/>
    <w:rsid w:val="00A40820"/>
    <w:rsid w:val="00A4214D"/>
    <w:rsid w:val="00A52D1F"/>
    <w:rsid w:val="00A54964"/>
    <w:rsid w:val="00A62727"/>
    <w:rsid w:val="00A65C29"/>
    <w:rsid w:val="00A666CE"/>
    <w:rsid w:val="00A854D1"/>
    <w:rsid w:val="00A871F0"/>
    <w:rsid w:val="00A87973"/>
    <w:rsid w:val="00A9172E"/>
    <w:rsid w:val="00A94BF6"/>
    <w:rsid w:val="00AA1DD7"/>
    <w:rsid w:val="00AA4F9A"/>
    <w:rsid w:val="00AA5A0A"/>
    <w:rsid w:val="00AB1AF3"/>
    <w:rsid w:val="00AB2DF4"/>
    <w:rsid w:val="00AB481C"/>
    <w:rsid w:val="00AB5257"/>
    <w:rsid w:val="00AB6FE4"/>
    <w:rsid w:val="00AD0168"/>
    <w:rsid w:val="00AD12E0"/>
    <w:rsid w:val="00AD3C94"/>
    <w:rsid w:val="00AE2643"/>
    <w:rsid w:val="00AE658B"/>
    <w:rsid w:val="00AE7D32"/>
    <w:rsid w:val="00AF1F1C"/>
    <w:rsid w:val="00AF3314"/>
    <w:rsid w:val="00AF379D"/>
    <w:rsid w:val="00B070F5"/>
    <w:rsid w:val="00B12CBA"/>
    <w:rsid w:val="00B16CAC"/>
    <w:rsid w:val="00B21FC7"/>
    <w:rsid w:val="00B303EA"/>
    <w:rsid w:val="00B31ACE"/>
    <w:rsid w:val="00B31BB2"/>
    <w:rsid w:val="00B333D7"/>
    <w:rsid w:val="00B34950"/>
    <w:rsid w:val="00B34C32"/>
    <w:rsid w:val="00B37304"/>
    <w:rsid w:val="00B42282"/>
    <w:rsid w:val="00B501B2"/>
    <w:rsid w:val="00B50E01"/>
    <w:rsid w:val="00B51B2F"/>
    <w:rsid w:val="00B549E1"/>
    <w:rsid w:val="00B56587"/>
    <w:rsid w:val="00B649E6"/>
    <w:rsid w:val="00B7019D"/>
    <w:rsid w:val="00B73EB4"/>
    <w:rsid w:val="00B75842"/>
    <w:rsid w:val="00B938E6"/>
    <w:rsid w:val="00B93C5C"/>
    <w:rsid w:val="00B9520E"/>
    <w:rsid w:val="00B97CAC"/>
    <w:rsid w:val="00B97DCF"/>
    <w:rsid w:val="00BA11F9"/>
    <w:rsid w:val="00BA5556"/>
    <w:rsid w:val="00BA69A0"/>
    <w:rsid w:val="00BA79BA"/>
    <w:rsid w:val="00BB2359"/>
    <w:rsid w:val="00BC55DA"/>
    <w:rsid w:val="00BC64D4"/>
    <w:rsid w:val="00BD00F8"/>
    <w:rsid w:val="00BD1DE7"/>
    <w:rsid w:val="00BD2059"/>
    <w:rsid w:val="00BD20DA"/>
    <w:rsid w:val="00BD6570"/>
    <w:rsid w:val="00BE100C"/>
    <w:rsid w:val="00BE48F3"/>
    <w:rsid w:val="00BE6D77"/>
    <w:rsid w:val="00BF0AEC"/>
    <w:rsid w:val="00BF123B"/>
    <w:rsid w:val="00BF123D"/>
    <w:rsid w:val="00BF3765"/>
    <w:rsid w:val="00BF5EE2"/>
    <w:rsid w:val="00BF69B1"/>
    <w:rsid w:val="00BF7B0B"/>
    <w:rsid w:val="00BF7FC1"/>
    <w:rsid w:val="00C00AC6"/>
    <w:rsid w:val="00C01402"/>
    <w:rsid w:val="00C03DC3"/>
    <w:rsid w:val="00C054D5"/>
    <w:rsid w:val="00C10AAE"/>
    <w:rsid w:val="00C115F4"/>
    <w:rsid w:val="00C1422D"/>
    <w:rsid w:val="00C2107B"/>
    <w:rsid w:val="00C238C6"/>
    <w:rsid w:val="00C2473C"/>
    <w:rsid w:val="00C25822"/>
    <w:rsid w:val="00C25B89"/>
    <w:rsid w:val="00C277F4"/>
    <w:rsid w:val="00C311A5"/>
    <w:rsid w:val="00C34B47"/>
    <w:rsid w:val="00C35F18"/>
    <w:rsid w:val="00C40345"/>
    <w:rsid w:val="00C46F66"/>
    <w:rsid w:val="00C622F9"/>
    <w:rsid w:val="00C62502"/>
    <w:rsid w:val="00C655FB"/>
    <w:rsid w:val="00C67A59"/>
    <w:rsid w:val="00C70630"/>
    <w:rsid w:val="00C716FC"/>
    <w:rsid w:val="00C8573E"/>
    <w:rsid w:val="00C85F77"/>
    <w:rsid w:val="00C90CE9"/>
    <w:rsid w:val="00C911DE"/>
    <w:rsid w:val="00C921D5"/>
    <w:rsid w:val="00C95F13"/>
    <w:rsid w:val="00CA295E"/>
    <w:rsid w:val="00CA2ED9"/>
    <w:rsid w:val="00CA3DD3"/>
    <w:rsid w:val="00CA51E5"/>
    <w:rsid w:val="00CA5EC1"/>
    <w:rsid w:val="00CC1112"/>
    <w:rsid w:val="00CC286F"/>
    <w:rsid w:val="00CD4230"/>
    <w:rsid w:val="00CD4D89"/>
    <w:rsid w:val="00CD5D9E"/>
    <w:rsid w:val="00CD64EC"/>
    <w:rsid w:val="00CE0619"/>
    <w:rsid w:val="00CE15C8"/>
    <w:rsid w:val="00CF1D5D"/>
    <w:rsid w:val="00CF27C6"/>
    <w:rsid w:val="00CF7E3D"/>
    <w:rsid w:val="00D01B24"/>
    <w:rsid w:val="00D020E2"/>
    <w:rsid w:val="00D028A5"/>
    <w:rsid w:val="00D04234"/>
    <w:rsid w:val="00D0540D"/>
    <w:rsid w:val="00D0673B"/>
    <w:rsid w:val="00D11C12"/>
    <w:rsid w:val="00D13B83"/>
    <w:rsid w:val="00D14D51"/>
    <w:rsid w:val="00D14E3B"/>
    <w:rsid w:val="00D2232D"/>
    <w:rsid w:val="00D23F11"/>
    <w:rsid w:val="00D32449"/>
    <w:rsid w:val="00D32E6F"/>
    <w:rsid w:val="00D3740A"/>
    <w:rsid w:val="00D44298"/>
    <w:rsid w:val="00D45A72"/>
    <w:rsid w:val="00D46D29"/>
    <w:rsid w:val="00D5329C"/>
    <w:rsid w:val="00D54889"/>
    <w:rsid w:val="00D5610D"/>
    <w:rsid w:val="00D57072"/>
    <w:rsid w:val="00D576C8"/>
    <w:rsid w:val="00D57A8D"/>
    <w:rsid w:val="00D60B90"/>
    <w:rsid w:val="00D60F84"/>
    <w:rsid w:val="00D61A59"/>
    <w:rsid w:val="00D633B6"/>
    <w:rsid w:val="00D64F6D"/>
    <w:rsid w:val="00D70758"/>
    <w:rsid w:val="00D72377"/>
    <w:rsid w:val="00D7285D"/>
    <w:rsid w:val="00D73A24"/>
    <w:rsid w:val="00D742D5"/>
    <w:rsid w:val="00D75DD0"/>
    <w:rsid w:val="00D760EF"/>
    <w:rsid w:val="00D77F62"/>
    <w:rsid w:val="00D80239"/>
    <w:rsid w:val="00D82C3F"/>
    <w:rsid w:val="00D85C97"/>
    <w:rsid w:val="00D97742"/>
    <w:rsid w:val="00DA0E70"/>
    <w:rsid w:val="00DA1B7C"/>
    <w:rsid w:val="00DA21DB"/>
    <w:rsid w:val="00DA5A00"/>
    <w:rsid w:val="00DA6917"/>
    <w:rsid w:val="00DB01B2"/>
    <w:rsid w:val="00DB2D24"/>
    <w:rsid w:val="00DB552F"/>
    <w:rsid w:val="00DB5FF7"/>
    <w:rsid w:val="00DC0CB0"/>
    <w:rsid w:val="00DC4E35"/>
    <w:rsid w:val="00DD0284"/>
    <w:rsid w:val="00DD0417"/>
    <w:rsid w:val="00DD13E2"/>
    <w:rsid w:val="00DD1884"/>
    <w:rsid w:val="00DD2781"/>
    <w:rsid w:val="00DD2D53"/>
    <w:rsid w:val="00DD5971"/>
    <w:rsid w:val="00DD5DC9"/>
    <w:rsid w:val="00DE0587"/>
    <w:rsid w:val="00DE16E2"/>
    <w:rsid w:val="00DF0AF9"/>
    <w:rsid w:val="00DF1527"/>
    <w:rsid w:val="00DF2F2C"/>
    <w:rsid w:val="00DF3485"/>
    <w:rsid w:val="00DF51C8"/>
    <w:rsid w:val="00DF5C1F"/>
    <w:rsid w:val="00DF641D"/>
    <w:rsid w:val="00DF7333"/>
    <w:rsid w:val="00E014FE"/>
    <w:rsid w:val="00E02AE1"/>
    <w:rsid w:val="00E034AE"/>
    <w:rsid w:val="00E1045D"/>
    <w:rsid w:val="00E139E1"/>
    <w:rsid w:val="00E1520C"/>
    <w:rsid w:val="00E21B9B"/>
    <w:rsid w:val="00E23E06"/>
    <w:rsid w:val="00E246FE"/>
    <w:rsid w:val="00E25492"/>
    <w:rsid w:val="00E31685"/>
    <w:rsid w:val="00E37AA1"/>
    <w:rsid w:val="00E426C9"/>
    <w:rsid w:val="00E47C33"/>
    <w:rsid w:val="00E50EFF"/>
    <w:rsid w:val="00E50F4B"/>
    <w:rsid w:val="00E51947"/>
    <w:rsid w:val="00E52335"/>
    <w:rsid w:val="00E53096"/>
    <w:rsid w:val="00E56111"/>
    <w:rsid w:val="00E60144"/>
    <w:rsid w:val="00E60476"/>
    <w:rsid w:val="00E604C5"/>
    <w:rsid w:val="00E61468"/>
    <w:rsid w:val="00E652D0"/>
    <w:rsid w:val="00E65AE8"/>
    <w:rsid w:val="00E70CAE"/>
    <w:rsid w:val="00E70CC2"/>
    <w:rsid w:val="00E70D08"/>
    <w:rsid w:val="00E718CD"/>
    <w:rsid w:val="00E726BA"/>
    <w:rsid w:val="00E72712"/>
    <w:rsid w:val="00E75600"/>
    <w:rsid w:val="00E83DA0"/>
    <w:rsid w:val="00E86310"/>
    <w:rsid w:val="00E8721B"/>
    <w:rsid w:val="00E93054"/>
    <w:rsid w:val="00E93579"/>
    <w:rsid w:val="00E96FF7"/>
    <w:rsid w:val="00EA0886"/>
    <w:rsid w:val="00EA2AAB"/>
    <w:rsid w:val="00EA5A7F"/>
    <w:rsid w:val="00EB2068"/>
    <w:rsid w:val="00EB3A71"/>
    <w:rsid w:val="00EC1776"/>
    <w:rsid w:val="00EC4416"/>
    <w:rsid w:val="00EC4B6A"/>
    <w:rsid w:val="00EC63B8"/>
    <w:rsid w:val="00ED4829"/>
    <w:rsid w:val="00ED60C2"/>
    <w:rsid w:val="00ED634A"/>
    <w:rsid w:val="00ED78F3"/>
    <w:rsid w:val="00EE03F5"/>
    <w:rsid w:val="00EE2B82"/>
    <w:rsid w:val="00EE3F7D"/>
    <w:rsid w:val="00EE6717"/>
    <w:rsid w:val="00EF36B4"/>
    <w:rsid w:val="00EF38DB"/>
    <w:rsid w:val="00EF4D17"/>
    <w:rsid w:val="00EF6B28"/>
    <w:rsid w:val="00F0530F"/>
    <w:rsid w:val="00F07DC2"/>
    <w:rsid w:val="00F10F3E"/>
    <w:rsid w:val="00F15807"/>
    <w:rsid w:val="00F1657E"/>
    <w:rsid w:val="00F1770B"/>
    <w:rsid w:val="00F17FA6"/>
    <w:rsid w:val="00F2178A"/>
    <w:rsid w:val="00F2343A"/>
    <w:rsid w:val="00F44637"/>
    <w:rsid w:val="00F45389"/>
    <w:rsid w:val="00F45D1B"/>
    <w:rsid w:val="00F46398"/>
    <w:rsid w:val="00F4708B"/>
    <w:rsid w:val="00F53B53"/>
    <w:rsid w:val="00F612DC"/>
    <w:rsid w:val="00F66A72"/>
    <w:rsid w:val="00F7667E"/>
    <w:rsid w:val="00F83F9F"/>
    <w:rsid w:val="00F8521C"/>
    <w:rsid w:val="00F86466"/>
    <w:rsid w:val="00F8666D"/>
    <w:rsid w:val="00F905FA"/>
    <w:rsid w:val="00F91340"/>
    <w:rsid w:val="00F92D09"/>
    <w:rsid w:val="00F96AD5"/>
    <w:rsid w:val="00FA47E2"/>
    <w:rsid w:val="00FB05BC"/>
    <w:rsid w:val="00FB284B"/>
    <w:rsid w:val="00FB2F77"/>
    <w:rsid w:val="00FB55E9"/>
    <w:rsid w:val="00FC7D8B"/>
    <w:rsid w:val="00FD241C"/>
    <w:rsid w:val="00FD3A3C"/>
    <w:rsid w:val="00FD4EB1"/>
    <w:rsid w:val="00FD7EE2"/>
    <w:rsid w:val="00FE07AA"/>
    <w:rsid w:val="00FE2B6C"/>
    <w:rsid w:val="00FF04D9"/>
    <w:rsid w:val="00FF0836"/>
    <w:rsid w:val="00FF69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182ABE"/>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styleId="Sangradetextonormal">
    <w:name w:val="Body Text Indent"/>
    <w:basedOn w:val="Normal"/>
    <w:link w:val="SangradetextonormalCar"/>
    <w:uiPriority w:val="99"/>
    <w:semiHidden/>
    <w:unhideWhenUsed/>
    <w:rsid w:val="008E48E1"/>
    <w:pPr>
      <w:spacing w:after="120"/>
      <w:ind w:left="283"/>
    </w:pPr>
  </w:style>
  <w:style w:type="character" w:customStyle="1" w:styleId="SangradetextonormalCar">
    <w:name w:val="Sangría de texto normal Car"/>
    <w:basedOn w:val="Fuentedeprrafopredeter"/>
    <w:link w:val="Sangradetextonormal"/>
    <w:uiPriority w:val="99"/>
    <w:semiHidden/>
    <w:rsid w:val="008E48E1"/>
  </w:style>
  <w:style w:type="paragraph" w:styleId="Textoindependienteprimerasangra2">
    <w:name w:val="Body Text First Indent 2"/>
    <w:basedOn w:val="Sangradetextonormal"/>
    <w:link w:val="Textoindependienteprimerasangra2Car"/>
    <w:uiPriority w:val="99"/>
    <w:unhideWhenUsed/>
    <w:rsid w:val="008E48E1"/>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E48E1"/>
  </w:style>
  <w:style w:type="character" w:styleId="Hipervnculovisitado">
    <w:name w:val="FollowedHyperlink"/>
    <w:basedOn w:val="Fuentedeprrafopredeter"/>
    <w:uiPriority w:val="99"/>
    <w:semiHidden/>
    <w:unhideWhenUsed/>
    <w:rsid w:val="003473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195142">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2262320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omex.org.mx/ipo3/lgt/indice/DIFSANFELIPEDELPROGRESO/art_92_xxxviii_d/2.web"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pomex.org.mx/ipo3/lgt/indice/DIFSANFELIPEDELPROGRESO/art_92_xxxviii_d/2.web" TargetMode="External"/><Relationship Id="rId17" Type="http://schemas.openxmlformats.org/officeDocument/2006/relationships/hyperlink" Target="http://www.inegi.org.mx/geo/contenidos/normastecnicas/112%20doc/dof_ntdg.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ipo3/lgt/indice/DIFSANFELIPEDELPROGRESO/art_92_xxxviii_d/2.web"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pomex.org.mx/ipo3/lgt/indice/DIFSANFELIPEDELPROGRESO/art_92_xxxviii_d/2.web"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pomex.org.mx/ipo3/lgt/indice/DIFSANFELIPEDELPROGRESO/art_92_xxxviii_d/2.web"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E8FF7-0B5A-4F40-8718-F7F0619C8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8616</Words>
  <Characters>47390</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2019-11-22T19:11:00Z</cp:lastPrinted>
  <dcterms:created xsi:type="dcterms:W3CDTF">2021-01-26T02:17:00Z</dcterms:created>
  <dcterms:modified xsi:type="dcterms:W3CDTF">2021-04-05T20:06:00Z</dcterms:modified>
</cp:coreProperties>
</file>