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AB6" w:rsidRPr="00A27B7C" w:rsidRDefault="00785AB6" w:rsidP="00785AB6">
      <w:pPr>
        <w:shd w:val="clear" w:color="auto" w:fill="FFFFFF"/>
        <w:spacing w:after="0" w:line="360" w:lineRule="auto"/>
        <w:jc w:val="both"/>
        <w:rPr>
          <w:rFonts w:ascii="Palatino Linotype" w:eastAsia="Times New Roman" w:hAnsi="Palatino Linotype" w:cs="Arial"/>
          <w:color w:val="000000"/>
          <w:sz w:val="24"/>
          <w:szCs w:val="24"/>
          <w:lang w:eastAsia="es-MX"/>
        </w:rPr>
      </w:pPr>
      <w:r w:rsidRPr="00A27B7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en Metepec Estado de México, a </w:t>
      </w:r>
      <w:r w:rsidR="00A55DB9" w:rsidRPr="00A27B7C">
        <w:rPr>
          <w:rFonts w:ascii="Palatino Linotype" w:eastAsia="Times New Roman" w:hAnsi="Palatino Linotype" w:cs="Arial"/>
          <w:color w:val="000000"/>
          <w:sz w:val="24"/>
          <w:szCs w:val="24"/>
          <w:lang w:eastAsia="es-MX"/>
        </w:rPr>
        <w:t>dieciséis de diciembre</w:t>
      </w:r>
      <w:r w:rsidR="00855916" w:rsidRPr="00A27B7C">
        <w:rPr>
          <w:rFonts w:ascii="Palatino Linotype" w:eastAsia="Times New Roman" w:hAnsi="Palatino Linotype" w:cs="Arial"/>
          <w:color w:val="000000"/>
          <w:sz w:val="24"/>
          <w:szCs w:val="24"/>
          <w:lang w:eastAsia="es-MX"/>
        </w:rPr>
        <w:t xml:space="preserve"> de dos mil </w:t>
      </w:r>
      <w:r w:rsidR="00A55DB9" w:rsidRPr="00A27B7C">
        <w:rPr>
          <w:rFonts w:ascii="Palatino Linotype" w:eastAsia="Times New Roman" w:hAnsi="Palatino Linotype" w:cs="Arial"/>
          <w:color w:val="000000"/>
          <w:sz w:val="24"/>
          <w:szCs w:val="24"/>
          <w:lang w:eastAsia="es-MX"/>
        </w:rPr>
        <w:t>veinte</w:t>
      </w:r>
      <w:r w:rsidRPr="00A27B7C">
        <w:rPr>
          <w:rFonts w:ascii="Palatino Linotype" w:eastAsia="Times New Roman" w:hAnsi="Palatino Linotype" w:cs="Arial"/>
          <w:color w:val="000000"/>
          <w:sz w:val="24"/>
          <w:szCs w:val="24"/>
          <w:lang w:eastAsia="es-MX"/>
        </w:rPr>
        <w:t>.</w:t>
      </w:r>
    </w:p>
    <w:p w:rsidR="00785AB6" w:rsidRPr="00A27B7C" w:rsidRDefault="00785AB6" w:rsidP="00785AB6">
      <w:pPr>
        <w:shd w:val="clear" w:color="auto" w:fill="FFFFFF"/>
        <w:spacing w:after="0" w:line="360" w:lineRule="auto"/>
        <w:jc w:val="both"/>
        <w:rPr>
          <w:rFonts w:ascii="Palatino Linotype" w:eastAsia="Times New Roman" w:hAnsi="Palatino Linotype" w:cs="Arial"/>
          <w:color w:val="000000"/>
          <w:sz w:val="24"/>
          <w:szCs w:val="24"/>
          <w:lang w:eastAsia="es-MX"/>
        </w:rPr>
      </w:pPr>
    </w:p>
    <w:p w:rsidR="00785AB6" w:rsidRPr="00A27B7C" w:rsidRDefault="00785AB6" w:rsidP="00785AB6">
      <w:pPr>
        <w:tabs>
          <w:tab w:val="left" w:pos="1701"/>
        </w:tabs>
        <w:spacing w:after="0" w:line="360" w:lineRule="auto"/>
        <w:jc w:val="both"/>
        <w:rPr>
          <w:rFonts w:ascii="Palatino Linotype" w:hAnsi="Palatino Linotype" w:cs="Arial"/>
          <w:sz w:val="24"/>
        </w:rPr>
      </w:pPr>
      <w:r w:rsidRPr="00A27B7C">
        <w:rPr>
          <w:rFonts w:ascii="Palatino Linotype" w:hAnsi="Palatino Linotype" w:cs="Arial"/>
          <w:b/>
          <w:sz w:val="24"/>
        </w:rPr>
        <w:t>VISTO</w:t>
      </w:r>
      <w:r w:rsidRPr="00A27B7C">
        <w:rPr>
          <w:rFonts w:ascii="Palatino Linotype" w:hAnsi="Palatino Linotype" w:cs="Arial"/>
          <w:sz w:val="24"/>
        </w:rPr>
        <w:t xml:space="preserve"> el expediente electrónico formado con motivo del recurso de revisión número </w:t>
      </w:r>
      <w:r w:rsidRPr="00A27B7C">
        <w:rPr>
          <w:rFonts w:ascii="Palatino Linotype" w:hAnsi="Palatino Linotype" w:cs="Arial"/>
          <w:b/>
          <w:bCs/>
          <w:sz w:val="24"/>
          <w:lang w:eastAsia="es-MX"/>
        </w:rPr>
        <w:t>0</w:t>
      </w:r>
      <w:r w:rsidR="00A55DB9" w:rsidRPr="00A27B7C">
        <w:rPr>
          <w:rFonts w:ascii="Palatino Linotype" w:hAnsi="Palatino Linotype" w:cs="Arial"/>
          <w:b/>
          <w:bCs/>
          <w:sz w:val="24"/>
          <w:lang w:eastAsia="es-MX"/>
        </w:rPr>
        <w:t>5340</w:t>
      </w:r>
      <w:r w:rsidR="00997D38" w:rsidRPr="00A27B7C">
        <w:rPr>
          <w:rFonts w:ascii="Palatino Linotype" w:hAnsi="Palatino Linotype" w:cs="Arial"/>
          <w:b/>
          <w:bCs/>
          <w:sz w:val="24"/>
          <w:lang w:eastAsia="es-MX"/>
        </w:rPr>
        <w:t>/INFOEM/IP/RR/20</w:t>
      </w:r>
      <w:r w:rsidR="00A55DB9" w:rsidRPr="00A27B7C">
        <w:rPr>
          <w:rFonts w:ascii="Palatino Linotype" w:hAnsi="Palatino Linotype" w:cs="Arial"/>
          <w:b/>
          <w:bCs/>
          <w:sz w:val="24"/>
          <w:lang w:eastAsia="es-MX"/>
        </w:rPr>
        <w:t>20</w:t>
      </w:r>
      <w:r w:rsidRPr="00A27B7C">
        <w:rPr>
          <w:rFonts w:ascii="Palatino Linotype" w:hAnsi="Palatino Linotype" w:cs="Arial"/>
          <w:sz w:val="24"/>
        </w:rPr>
        <w:t xml:space="preserve">, interpuesto por </w:t>
      </w:r>
      <w:r w:rsidR="00A55DB9" w:rsidRPr="00A27B7C">
        <w:rPr>
          <w:rFonts w:ascii="Palatino Linotype" w:hAnsi="Palatino Linotype" w:cs="Arial"/>
          <w:sz w:val="24"/>
        </w:rPr>
        <w:t>la</w:t>
      </w:r>
      <w:r w:rsidR="00A55DB9" w:rsidRPr="00A27B7C">
        <w:rPr>
          <w:rFonts w:ascii="Palatino Linotype" w:hAnsi="Palatino Linotype" w:cs="Arial"/>
          <w:b/>
          <w:sz w:val="24"/>
        </w:rPr>
        <w:t xml:space="preserve"> </w:t>
      </w:r>
      <w:r w:rsidRPr="00A27B7C">
        <w:rPr>
          <w:rFonts w:ascii="Palatino Linotype" w:hAnsi="Palatino Linotype" w:cs="Arial"/>
          <w:b/>
          <w:sz w:val="24"/>
          <w:szCs w:val="24"/>
        </w:rPr>
        <w:t xml:space="preserve">C. </w:t>
      </w:r>
      <w:r w:rsidR="00F14D56">
        <w:rPr>
          <w:rFonts w:ascii="Palatino Linotype" w:hAnsi="Palatino Linotype" w:cs="Arial"/>
          <w:b/>
          <w:sz w:val="24"/>
          <w:szCs w:val="24"/>
        </w:rPr>
        <w:t>XXXXXXXXXXXXXXX</w:t>
      </w:r>
      <w:bookmarkStart w:id="0" w:name="_GoBack"/>
      <w:bookmarkEnd w:id="0"/>
      <w:r w:rsidR="00232673" w:rsidRPr="00A27B7C">
        <w:rPr>
          <w:rFonts w:ascii="Palatino Linotype" w:hAnsi="Palatino Linotype" w:cs="Arial"/>
          <w:sz w:val="24"/>
          <w:szCs w:val="24"/>
        </w:rPr>
        <w:t>,</w:t>
      </w:r>
      <w:r w:rsidRPr="00A27B7C">
        <w:rPr>
          <w:rFonts w:ascii="Palatino Linotype" w:hAnsi="Palatino Linotype" w:cs="Arial"/>
          <w:b/>
          <w:sz w:val="24"/>
          <w:szCs w:val="24"/>
        </w:rPr>
        <w:t xml:space="preserve"> </w:t>
      </w:r>
      <w:r w:rsidRPr="00A27B7C">
        <w:rPr>
          <w:rFonts w:ascii="Palatino Linotype" w:hAnsi="Palatino Linotype" w:cs="Arial"/>
          <w:sz w:val="24"/>
        </w:rPr>
        <w:t xml:space="preserve">en lo sucesivo </w:t>
      </w:r>
      <w:r w:rsidR="00997D38" w:rsidRPr="00A27B7C">
        <w:rPr>
          <w:rFonts w:ascii="Palatino Linotype" w:hAnsi="Palatino Linotype" w:cs="Arial"/>
          <w:b/>
          <w:sz w:val="24"/>
        </w:rPr>
        <w:t>El</w:t>
      </w:r>
      <w:r w:rsidR="00232673" w:rsidRPr="00A27B7C">
        <w:rPr>
          <w:rFonts w:ascii="Palatino Linotype" w:hAnsi="Palatino Linotype" w:cs="Arial"/>
          <w:b/>
          <w:sz w:val="24"/>
        </w:rPr>
        <w:t xml:space="preserve"> Recurrente</w:t>
      </w:r>
      <w:r w:rsidRPr="00A27B7C">
        <w:rPr>
          <w:rFonts w:ascii="Palatino Linotype" w:hAnsi="Palatino Linotype" w:cs="Arial"/>
          <w:sz w:val="24"/>
        </w:rPr>
        <w:t>, en contra de la respuesta otorgada por el</w:t>
      </w:r>
      <w:r w:rsidRPr="00A27B7C">
        <w:rPr>
          <w:rFonts w:ascii="Palatino Linotype" w:hAnsi="Palatino Linotype" w:cs="Arial"/>
          <w:sz w:val="24"/>
          <w:szCs w:val="24"/>
        </w:rPr>
        <w:t xml:space="preserve"> </w:t>
      </w:r>
      <w:r w:rsidR="00A55DB9" w:rsidRPr="00A27B7C">
        <w:rPr>
          <w:rFonts w:ascii="Palatino Linotype" w:hAnsi="Palatino Linotype" w:cs="Arial"/>
          <w:b/>
          <w:sz w:val="24"/>
          <w:szCs w:val="24"/>
        </w:rPr>
        <w:t>Ayuntamiento de Valle de Bravo</w:t>
      </w:r>
      <w:r w:rsidR="00232673" w:rsidRPr="00A27B7C">
        <w:rPr>
          <w:rFonts w:ascii="Palatino Linotype" w:hAnsi="Palatino Linotype" w:cs="Arial"/>
          <w:sz w:val="24"/>
          <w:szCs w:val="24"/>
        </w:rPr>
        <w:t>,</w:t>
      </w:r>
      <w:r w:rsidRPr="00A27B7C">
        <w:rPr>
          <w:rFonts w:ascii="Palatino Linotype" w:hAnsi="Palatino Linotype" w:cs="Arial"/>
          <w:sz w:val="24"/>
        </w:rPr>
        <w:t xml:space="preserve"> </w:t>
      </w:r>
      <w:r w:rsidRPr="00A27B7C">
        <w:rPr>
          <w:rFonts w:ascii="Palatino Linotype" w:hAnsi="Palatino Linotype" w:cs="Arial"/>
          <w:sz w:val="24"/>
          <w:szCs w:val="24"/>
        </w:rPr>
        <w:t>en lo subsecuente</w:t>
      </w:r>
      <w:r w:rsidRPr="00A27B7C">
        <w:rPr>
          <w:rFonts w:ascii="Palatino Linotype" w:hAnsi="Palatino Linotype" w:cs="Arial"/>
          <w:b/>
          <w:sz w:val="24"/>
          <w:szCs w:val="24"/>
        </w:rPr>
        <w:t xml:space="preserve"> </w:t>
      </w:r>
      <w:r w:rsidR="00232673" w:rsidRPr="00A27B7C">
        <w:rPr>
          <w:rFonts w:ascii="Palatino Linotype" w:hAnsi="Palatino Linotype" w:cs="Arial"/>
          <w:b/>
          <w:sz w:val="24"/>
          <w:szCs w:val="24"/>
        </w:rPr>
        <w:t>El Sujeto Obligado</w:t>
      </w:r>
      <w:r w:rsidRPr="00A27B7C">
        <w:rPr>
          <w:rFonts w:ascii="Palatino Linotype" w:hAnsi="Palatino Linotype" w:cs="Arial"/>
          <w:sz w:val="24"/>
          <w:szCs w:val="24"/>
        </w:rPr>
        <w:t>,</w:t>
      </w:r>
      <w:r w:rsidRPr="00A27B7C">
        <w:rPr>
          <w:rFonts w:ascii="Palatino Linotype" w:hAnsi="Palatino Linotype" w:cs="Arial"/>
          <w:b/>
          <w:sz w:val="24"/>
          <w:szCs w:val="24"/>
        </w:rPr>
        <w:t xml:space="preserve"> </w:t>
      </w:r>
      <w:r w:rsidRPr="00A27B7C">
        <w:rPr>
          <w:rFonts w:ascii="Palatino Linotype" w:hAnsi="Palatino Linotype" w:cs="Arial"/>
          <w:sz w:val="24"/>
          <w:szCs w:val="24"/>
        </w:rPr>
        <w:t>se procede a</w:t>
      </w:r>
      <w:r w:rsidRPr="00A27B7C">
        <w:rPr>
          <w:rFonts w:ascii="Palatino Linotype" w:hAnsi="Palatino Linotype" w:cs="Arial"/>
          <w:sz w:val="24"/>
        </w:rPr>
        <w:t xml:space="preserve"> dictar la presente resolución.</w:t>
      </w:r>
    </w:p>
    <w:p w:rsidR="00785AB6" w:rsidRPr="00A27B7C" w:rsidRDefault="00785AB6" w:rsidP="00785AB6">
      <w:pPr>
        <w:tabs>
          <w:tab w:val="left" w:pos="1701"/>
        </w:tabs>
        <w:spacing w:after="0" w:line="360" w:lineRule="auto"/>
        <w:jc w:val="both"/>
        <w:rPr>
          <w:rFonts w:ascii="Palatino Linotype" w:hAnsi="Palatino Linotype" w:cs="Arial"/>
          <w:sz w:val="24"/>
        </w:rPr>
      </w:pPr>
    </w:p>
    <w:p w:rsidR="00785AB6" w:rsidRPr="00A27B7C" w:rsidRDefault="00785AB6" w:rsidP="00785AB6">
      <w:pPr>
        <w:spacing w:after="0" w:line="360" w:lineRule="auto"/>
        <w:jc w:val="center"/>
        <w:rPr>
          <w:rFonts w:ascii="Palatino Linotype" w:hAnsi="Palatino Linotype" w:cs="Arial"/>
          <w:b/>
          <w:sz w:val="28"/>
        </w:rPr>
      </w:pPr>
      <w:r w:rsidRPr="00A27B7C">
        <w:rPr>
          <w:rFonts w:ascii="Palatino Linotype" w:hAnsi="Palatino Linotype" w:cs="Arial"/>
          <w:b/>
          <w:sz w:val="28"/>
        </w:rPr>
        <w:t>A N T E C E D E N T E S</w:t>
      </w:r>
    </w:p>
    <w:p w:rsidR="00785AB6" w:rsidRPr="00A27B7C" w:rsidRDefault="00785AB6" w:rsidP="00997D38">
      <w:pPr>
        <w:pStyle w:val="Sinespaciado"/>
      </w:pPr>
    </w:p>
    <w:p w:rsidR="00785AB6" w:rsidRPr="00A27B7C" w:rsidRDefault="00232673" w:rsidP="00785AB6">
      <w:pPr>
        <w:spacing w:after="0" w:line="360" w:lineRule="auto"/>
        <w:jc w:val="both"/>
        <w:rPr>
          <w:rFonts w:ascii="Palatino Linotype" w:hAnsi="Palatino Linotype" w:cs="Arial"/>
          <w:sz w:val="28"/>
          <w:szCs w:val="24"/>
        </w:rPr>
      </w:pPr>
      <w:r w:rsidRPr="00A27B7C">
        <w:rPr>
          <w:rFonts w:ascii="Palatino Linotype" w:hAnsi="Palatino Linotype"/>
          <w:b/>
          <w:sz w:val="28"/>
          <w:szCs w:val="24"/>
        </w:rPr>
        <w:t xml:space="preserve">PRIMERO. </w:t>
      </w:r>
      <w:r w:rsidR="00785AB6" w:rsidRPr="00A27B7C">
        <w:rPr>
          <w:rFonts w:ascii="Palatino Linotype" w:hAnsi="Palatino Linotype"/>
          <w:b/>
          <w:sz w:val="28"/>
          <w:szCs w:val="24"/>
        </w:rPr>
        <w:t>De la solicitud de información.</w:t>
      </w:r>
    </w:p>
    <w:p w:rsidR="00785AB6" w:rsidRPr="00A27B7C" w:rsidRDefault="00785AB6" w:rsidP="00785AB6">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Con fecha </w:t>
      </w:r>
      <w:r w:rsidR="00A55DB9" w:rsidRPr="00A27B7C">
        <w:rPr>
          <w:rFonts w:ascii="Palatino Linotype" w:hAnsi="Palatino Linotype" w:cs="Arial"/>
          <w:sz w:val="24"/>
          <w:szCs w:val="24"/>
        </w:rPr>
        <w:t>siete de octubre</w:t>
      </w:r>
      <w:r w:rsidR="00997D38" w:rsidRPr="00A27B7C">
        <w:rPr>
          <w:rFonts w:ascii="Palatino Linotype" w:hAnsi="Palatino Linotype" w:cs="Arial"/>
          <w:sz w:val="24"/>
          <w:szCs w:val="24"/>
        </w:rPr>
        <w:t xml:space="preserve"> de dos mil </w:t>
      </w:r>
      <w:r w:rsidR="00A55DB9" w:rsidRPr="00A27B7C">
        <w:rPr>
          <w:rFonts w:ascii="Palatino Linotype" w:hAnsi="Palatino Linotype" w:cs="Arial"/>
          <w:sz w:val="24"/>
          <w:szCs w:val="24"/>
        </w:rPr>
        <w:t>veinte</w:t>
      </w:r>
      <w:r w:rsidRPr="00A27B7C">
        <w:rPr>
          <w:rFonts w:ascii="Palatino Linotype" w:hAnsi="Palatino Linotype" w:cs="Arial"/>
          <w:sz w:val="24"/>
          <w:szCs w:val="24"/>
        </w:rPr>
        <w:t xml:space="preserve">, </w:t>
      </w:r>
      <w:r w:rsidR="00A55DB9" w:rsidRPr="00A27B7C">
        <w:rPr>
          <w:rFonts w:ascii="Palatino Linotype" w:hAnsi="Palatino Linotype" w:cs="Arial"/>
          <w:sz w:val="24"/>
          <w:szCs w:val="24"/>
        </w:rPr>
        <w:t>la</w:t>
      </w:r>
      <w:r w:rsidRPr="00A27B7C">
        <w:rPr>
          <w:rFonts w:ascii="Palatino Linotype" w:hAnsi="Palatino Linotype" w:cs="Arial"/>
          <w:b/>
          <w:sz w:val="24"/>
          <w:szCs w:val="24"/>
        </w:rPr>
        <w:t xml:space="preserve"> </w:t>
      </w:r>
      <w:r w:rsidR="00B75994" w:rsidRPr="00A27B7C">
        <w:rPr>
          <w:rFonts w:ascii="Palatino Linotype" w:hAnsi="Palatino Linotype" w:cs="Arial"/>
          <w:b/>
          <w:sz w:val="24"/>
          <w:szCs w:val="24"/>
        </w:rPr>
        <w:t>Recurrente</w:t>
      </w:r>
      <w:r w:rsidRPr="00A27B7C">
        <w:rPr>
          <w:rFonts w:ascii="Palatino Linotype" w:hAnsi="Palatino Linotype" w:cs="Arial"/>
          <w:sz w:val="24"/>
          <w:szCs w:val="24"/>
        </w:rPr>
        <w:t xml:space="preserve">, presentó ante el </w:t>
      </w:r>
      <w:r w:rsidR="00B75994" w:rsidRPr="00A27B7C">
        <w:rPr>
          <w:rFonts w:ascii="Palatino Linotype" w:hAnsi="Palatino Linotype" w:cs="Arial"/>
          <w:b/>
          <w:sz w:val="24"/>
          <w:szCs w:val="24"/>
        </w:rPr>
        <w:t>Sujeto Obligado</w:t>
      </w:r>
      <w:r w:rsidRPr="00A27B7C">
        <w:rPr>
          <w:rFonts w:ascii="Palatino Linotype" w:hAnsi="Palatino Linotype" w:cs="Arial"/>
          <w:sz w:val="24"/>
          <w:szCs w:val="24"/>
        </w:rPr>
        <w:t xml:space="preserve">, </w:t>
      </w:r>
      <w:r w:rsidR="00A55DB9" w:rsidRPr="00A27B7C">
        <w:rPr>
          <w:rFonts w:ascii="Palatino Linotype" w:hAnsi="Palatino Linotype" w:cs="Arial"/>
          <w:sz w:val="24"/>
          <w:szCs w:val="24"/>
        </w:rPr>
        <w:t>a través de</w:t>
      </w:r>
      <w:r w:rsidR="00997D38" w:rsidRPr="00A27B7C">
        <w:rPr>
          <w:rFonts w:ascii="Palatino Linotype" w:hAnsi="Palatino Linotype" w:cs="Arial"/>
          <w:sz w:val="24"/>
          <w:szCs w:val="24"/>
        </w:rPr>
        <w:t xml:space="preserve">l Sistema de Acceso a la Información Mexiquense </w:t>
      </w:r>
      <w:r w:rsidR="00997D38" w:rsidRPr="00A27B7C">
        <w:rPr>
          <w:rFonts w:ascii="Palatino Linotype" w:hAnsi="Palatino Linotype" w:cs="Arial"/>
          <w:b/>
          <w:sz w:val="24"/>
          <w:szCs w:val="24"/>
        </w:rPr>
        <w:t>(SAIMEX)</w:t>
      </w:r>
      <w:r w:rsidR="00997D38" w:rsidRPr="00A27B7C">
        <w:rPr>
          <w:rFonts w:ascii="Palatino Linotype" w:hAnsi="Palatino Linotype" w:cs="Arial"/>
          <w:sz w:val="24"/>
          <w:szCs w:val="24"/>
        </w:rPr>
        <w:t>, la solicitud</w:t>
      </w:r>
      <w:r w:rsidRPr="00A27B7C">
        <w:rPr>
          <w:rFonts w:ascii="Palatino Linotype" w:hAnsi="Palatino Linotype" w:cs="Arial"/>
          <w:sz w:val="24"/>
          <w:szCs w:val="24"/>
        </w:rPr>
        <w:t xml:space="preserve"> de acceso a la información pública, registrada bajo el número de expediente </w:t>
      </w:r>
      <w:r w:rsidR="00A55DB9" w:rsidRPr="00A27B7C">
        <w:rPr>
          <w:rFonts w:ascii="Palatino Linotype" w:hAnsi="Palatino Linotype" w:cs="Arial"/>
          <w:b/>
          <w:sz w:val="24"/>
          <w:szCs w:val="24"/>
        </w:rPr>
        <w:t>00102/VABRAVO/IP/2020</w:t>
      </w:r>
      <w:r w:rsidRPr="00A27B7C">
        <w:rPr>
          <w:rFonts w:ascii="Palatino Linotype" w:hAnsi="Palatino Linotype" w:cs="Arial"/>
          <w:sz w:val="24"/>
          <w:szCs w:val="24"/>
        </w:rPr>
        <w:t>, mediante la cual peticionó lo siguiente:</w:t>
      </w:r>
    </w:p>
    <w:p w:rsidR="00997D38" w:rsidRPr="00A27B7C" w:rsidRDefault="00997D38" w:rsidP="00A55DB9">
      <w:pPr>
        <w:pStyle w:val="Sinespaciado"/>
        <w:rPr>
          <w:sz w:val="6"/>
        </w:rPr>
      </w:pPr>
    </w:p>
    <w:p w:rsidR="00997D38" w:rsidRPr="00A27B7C" w:rsidRDefault="00855916" w:rsidP="00A55DB9">
      <w:pPr>
        <w:spacing w:before="240" w:line="276" w:lineRule="auto"/>
        <w:ind w:left="567" w:right="567"/>
        <w:jc w:val="both"/>
        <w:rPr>
          <w:rFonts w:ascii="Palatino Linotype" w:eastAsia="Times New Roman" w:hAnsi="Palatino Linotype" w:cs="Times New Roman"/>
          <w:b/>
          <w:i/>
          <w:lang w:val="es-ES_tradnl" w:eastAsia="es-ES"/>
        </w:rPr>
      </w:pPr>
      <w:r w:rsidRPr="00A27B7C">
        <w:rPr>
          <w:rFonts w:ascii="Palatino Linotype" w:eastAsia="Times New Roman" w:hAnsi="Palatino Linotype" w:cs="Times New Roman"/>
          <w:i/>
          <w:lang w:val="es-ES_tradnl" w:eastAsia="es-ES"/>
        </w:rPr>
        <w:t>“</w:t>
      </w:r>
      <w:r w:rsidR="00A55DB9" w:rsidRPr="00A27B7C">
        <w:rPr>
          <w:rFonts w:ascii="Palatino Linotype" w:hAnsi="Palatino Linotype"/>
          <w:i/>
          <w:color w:val="000000"/>
        </w:rPr>
        <w:t xml:space="preserve">• Número total de empleados del Ayuntamiento de Valle de Bravo en la actual administración. • Número total de mujeres empleadas en el Ayuntamiento de Valle de Bravo en la actual administración. • Número total de hombres empleados en el Ayuntamiento de Valle de Bravo en la actual administración. • Número total de plazas en la actual Administración del Ayuntamiento de Valle de Bravo de alto mando: secretarías (ayuntamiento, particular, técnica de gabinete y anexas como económico y territorial), direcciones, subdirecciones, titulares de área, coordinaciones y jefes de departamento. • Número total de hombres que ocupan las plazas de alto mando (plazas mencionadas arriba: secretarios, asesores, directores, subdirectores, coordinadores, titulares de área, jefes de </w:t>
      </w:r>
      <w:r w:rsidR="00A55DB9" w:rsidRPr="00A27B7C">
        <w:rPr>
          <w:rFonts w:ascii="Palatino Linotype" w:hAnsi="Palatino Linotype"/>
          <w:i/>
          <w:color w:val="000000"/>
        </w:rPr>
        <w:lastRenderedPageBreak/>
        <w:t>departamento). • Número total de mujeres que ocupan plazas de alto mando en la actual Administración del Ayuntamiento de Valle de Bravo (plazas mencionadas arriba: secretarios, asesores, directores, subdirectores, coordinadores, titulares de área, jefes de departamento). • Número total de los empleados en la actual Administración del Ayuntamiento de Valle de Bravo que tienen doctorado, número de mujeres empleadas en el Ayuntamiento que tienen doctorado, número total de hombres empleados en el Ayuntamiento que tienen doctorado. • Número total de los empleados en la actual Administración del Ayuntamiento de Valle de Bravo que tienen maestría, número de mujeres empleadas en el Ayuntamiento que tienen maestría, número total de hombres empleados en el Ayuntamiento que tienen maestría. • Número total de los empleados en la actual Administración del Ayuntamiento de Valle de Bravo que tienen licenciatura, número de mujeres empleadas en el Ayuntamiento que tienen licenciatura, número total de hombres empleados en el Ayuntamiento que tienen licenciatura. • Número total de los empleados en la actual Administración del Ayuntamiento de Valle de Bravo que tienen pasantía en alguna licenciatura o profesión, número de mujeres empleadas en el Ayuntamiento que tienen pasantía en alguna licenciatura o profesión, número total de hombres empleados en el Ayuntamiento que tienen pasantía en alguna licenciatura o profesión. • Número total de empleados que están en el rango más alto del tabulador de sueldos y salarios, número total de hombres que están en el rango más alto del tabulador de sueldos y salarios, número total de mujeres que están en el rango más alto del tabulador de sueldos y salarios. • Número total de empleados que están en el segundo rango más alto del tabulador de sueldos y salarios, número total de hombres que están en el segundo rango más alto del tabulador de sueldos y salarios, número total de mujeres que están en el segundo rango más alto del tabulador de sueldos y salarios. • Número total de empleados que están en el tercer rango más alto del tabulador de sueldos y salarios, número total de hombres que están en el tercer rango más alto del tabulador de sueldos y salarios, número total de mujeres que están en el tercer rango más alto del tabulador de sueldos y salarios. ***En caso de no tener tabulador de sueldos y salarios, con base al total de empleados en el Ayuntamiento de Valle de Bravo de la actual Administración, de los cien mejores pagados, ¿cuántos son hombres? ¿Cuántos son mujeres? ***En caso de no tener tabulador de sueldos y salarios, con base al total de empleados en el Ayuntamiento de Valle de Bravo de la actual Administración, de los cincuenta que están en la posición 101-150 en términos mejores pagados, ¿cuántos son hombres? ¿Cuántos son mujeres?</w:t>
      </w:r>
      <w:r w:rsidRPr="00A27B7C">
        <w:rPr>
          <w:rFonts w:ascii="Palatino Linotype" w:eastAsia="Times New Roman" w:hAnsi="Palatino Linotype" w:cs="Times New Roman"/>
          <w:i/>
          <w:lang w:val="es-ES_tradnl" w:eastAsia="es-ES"/>
        </w:rPr>
        <w:t xml:space="preserve">” </w:t>
      </w:r>
      <w:r w:rsidRPr="00A27B7C">
        <w:rPr>
          <w:rFonts w:ascii="Palatino Linotype" w:eastAsia="Times New Roman" w:hAnsi="Palatino Linotype" w:cs="Times New Roman"/>
          <w:b/>
          <w:i/>
          <w:lang w:val="es-ES_tradnl" w:eastAsia="es-ES"/>
        </w:rPr>
        <w:t>[Sic]</w:t>
      </w:r>
    </w:p>
    <w:p w:rsidR="00997D38" w:rsidRPr="00A27B7C" w:rsidRDefault="00997D38" w:rsidP="00997D38">
      <w:pPr>
        <w:pStyle w:val="Sinespaciado"/>
        <w:rPr>
          <w:lang w:val="es-ES_tradnl" w:eastAsia="es-ES"/>
        </w:rPr>
      </w:pPr>
    </w:p>
    <w:p w:rsidR="00EB2A1A" w:rsidRPr="00A27B7C" w:rsidRDefault="00997D38" w:rsidP="00EB2A1A">
      <w:pPr>
        <w:pStyle w:val="Prrafodelista"/>
        <w:numPr>
          <w:ilvl w:val="0"/>
          <w:numId w:val="23"/>
        </w:numPr>
        <w:spacing w:before="240" w:line="360" w:lineRule="auto"/>
        <w:rPr>
          <w:rFonts w:ascii="Palatino Linotype" w:eastAsiaTheme="minorHAnsi" w:hAnsi="Palatino Linotype" w:cs="Arial"/>
          <w:szCs w:val="22"/>
          <w:lang w:val="es-MX" w:eastAsia="en-US"/>
        </w:rPr>
      </w:pPr>
      <w:r w:rsidRPr="00A27B7C">
        <w:rPr>
          <w:rFonts w:ascii="Palatino Linotype" w:eastAsiaTheme="minorHAnsi" w:hAnsi="Palatino Linotype" w:cs="Arial"/>
          <w:b/>
          <w:szCs w:val="22"/>
          <w:lang w:val="es-MX" w:eastAsia="en-US"/>
        </w:rPr>
        <w:lastRenderedPageBreak/>
        <w:t>A</w:t>
      </w:r>
      <w:r w:rsidR="00855916" w:rsidRPr="00A27B7C">
        <w:rPr>
          <w:rFonts w:ascii="Palatino Linotype" w:eastAsiaTheme="minorHAnsi" w:hAnsi="Palatino Linotype" w:cs="Arial"/>
          <w:b/>
          <w:szCs w:val="22"/>
          <w:lang w:val="es-MX" w:eastAsia="en-US"/>
        </w:rPr>
        <w:t>djunto</w:t>
      </w:r>
      <w:r w:rsidRPr="00A27B7C">
        <w:rPr>
          <w:rFonts w:ascii="Palatino Linotype" w:eastAsiaTheme="minorHAnsi" w:hAnsi="Palatino Linotype" w:cs="Arial"/>
          <w:b/>
          <w:szCs w:val="22"/>
          <w:lang w:val="es-MX" w:eastAsia="en-US"/>
        </w:rPr>
        <w:t xml:space="preserve"> el archivo electrónico denominado</w:t>
      </w:r>
      <w:r w:rsidR="00855916" w:rsidRPr="00A27B7C">
        <w:rPr>
          <w:rFonts w:ascii="Palatino Linotype" w:eastAsiaTheme="minorHAnsi" w:hAnsi="Palatino Linotype" w:cs="Arial"/>
          <w:b/>
          <w:szCs w:val="22"/>
          <w:lang w:val="es-MX" w:eastAsia="en-US"/>
        </w:rPr>
        <w:t>:</w:t>
      </w:r>
      <w:r w:rsidRPr="00A27B7C">
        <w:rPr>
          <w:rFonts w:ascii="Palatino Linotype" w:eastAsiaTheme="minorHAnsi" w:hAnsi="Palatino Linotype" w:cs="Arial"/>
          <w:szCs w:val="22"/>
          <w:lang w:val="es-MX" w:eastAsia="en-US"/>
        </w:rPr>
        <w:t xml:space="preserve"> </w:t>
      </w:r>
      <w:r w:rsidR="00855916" w:rsidRPr="00A27B7C">
        <w:rPr>
          <w:rFonts w:ascii="Palatino Linotype" w:eastAsiaTheme="minorHAnsi" w:hAnsi="Palatino Linotype" w:cs="Arial"/>
          <w:i/>
          <w:szCs w:val="22"/>
          <w:lang w:val="es-MX" w:eastAsia="en-US"/>
        </w:rPr>
        <w:t>“</w:t>
      </w:r>
      <w:r w:rsidR="00A55DB9" w:rsidRPr="00A27B7C">
        <w:rPr>
          <w:rFonts w:ascii="Palatino Linotype" w:eastAsiaTheme="minorHAnsi" w:hAnsi="Palatino Linotype"/>
          <w:i/>
          <w:szCs w:val="22"/>
          <w:lang w:val="es-MX" w:eastAsia="en-US"/>
        </w:rPr>
        <w:t>Solicitud saimex.docx</w:t>
      </w:r>
      <w:r w:rsidRPr="00A27B7C">
        <w:rPr>
          <w:rFonts w:ascii="Palatino Linotype" w:eastAsiaTheme="minorHAnsi" w:hAnsi="Palatino Linotype"/>
          <w:i/>
          <w:szCs w:val="22"/>
          <w:lang w:val="es-MX" w:eastAsia="en-US"/>
        </w:rPr>
        <w:t>”</w:t>
      </w:r>
      <w:r w:rsidRPr="00A27B7C">
        <w:rPr>
          <w:rFonts w:ascii="Palatino Linotype" w:eastAsiaTheme="minorHAnsi" w:hAnsi="Palatino Linotype"/>
          <w:szCs w:val="22"/>
          <w:lang w:val="es-MX" w:eastAsia="en-US"/>
        </w:rPr>
        <w:t xml:space="preserve">, el cual, consta de </w:t>
      </w:r>
      <w:r w:rsidR="00EB2A1A" w:rsidRPr="00A27B7C">
        <w:rPr>
          <w:rFonts w:ascii="Palatino Linotype" w:eastAsiaTheme="minorHAnsi" w:hAnsi="Palatino Linotype"/>
          <w:szCs w:val="22"/>
          <w:lang w:val="es-MX" w:eastAsia="en-US"/>
        </w:rPr>
        <w:t>la misma información señalada anteriormente.</w:t>
      </w:r>
    </w:p>
    <w:p w:rsidR="00EB2A1A" w:rsidRPr="00A27B7C" w:rsidRDefault="00EB2A1A" w:rsidP="00EB2A1A">
      <w:pPr>
        <w:spacing w:after="0" w:line="360" w:lineRule="auto"/>
        <w:rPr>
          <w:rFonts w:ascii="Palatino Linotype" w:hAnsi="Palatino Linotype"/>
          <w:b/>
          <w:lang w:val="es-ES_tradnl"/>
        </w:rPr>
      </w:pPr>
    </w:p>
    <w:p w:rsidR="00855916" w:rsidRPr="00A27B7C" w:rsidRDefault="00855916" w:rsidP="00EB2A1A">
      <w:pPr>
        <w:spacing w:after="0" w:line="360" w:lineRule="auto"/>
        <w:rPr>
          <w:rFonts w:ascii="Palatino Linotype" w:hAnsi="Palatino Linotype" w:cs="Arial"/>
        </w:rPr>
      </w:pPr>
      <w:r w:rsidRPr="00A27B7C">
        <w:rPr>
          <w:rFonts w:ascii="Palatino Linotype" w:hAnsi="Palatino Linotype"/>
          <w:b/>
          <w:lang w:val="es-ES_tradnl"/>
        </w:rPr>
        <w:t>MODALIDAD DE ENTREGA:</w:t>
      </w:r>
      <w:r w:rsidRPr="00A27B7C">
        <w:rPr>
          <w:rFonts w:ascii="Palatino Linotype" w:hAnsi="Palatino Linotype"/>
          <w:lang w:val="es-ES_tradnl"/>
        </w:rPr>
        <w:t xml:space="preserve"> A través</w:t>
      </w:r>
      <w:r w:rsidR="00997D38" w:rsidRPr="00A27B7C">
        <w:rPr>
          <w:rFonts w:ascii="Palatino Linotype" w:hAnsi="Palatino Linotype"/>
          <w:lang w:val="es-ES_tradnl"/>
        </w:rPr>
        <w:t xml:space="preserve"> de</w:t>
      </w:r>
      <w:r w:rsidR="00DF0A62" w:rsidRPr="00A27B7C">
        <w:rPr>
          <w:rFonts w:ascii="Palatino Linotype" w:hAnsi="Palatino Linotype"/>
          <w:lang w:val="es-ES_tradnl"/>
        </w:rPr>
        <w:t xml:space="preserve">l </w:t>
      </w:r>
      <w:r w:rsidR="00DF0A62" w:rsidRPr="00A27B7C">
        <w:rPr>
          <w:rFonts w:ascii="Palatino Linotype" w:hAnsi="Palatino Linotype"/>
          <w:b/>
          <w:lang w:val="es-ES_tradnl"/>
        </w:rPr>
        <w:t>SAIMEX</w:t>
      </w:r>
      <w:r w:rsidRPr="00A27B7C">
        <w:rPr>
          <w:rFonts w:ascii="Palatino Linotype" w:hAnsi="Palatino Linotype"/>
          <w:lang w:val="es-ES_tradnl"/>
        </w:rPr>
        <w:t xml:space="preserve">. </w:t>
      </w:r>
    </w:p>
    <w:p w:rsidR="00EB2A1A" w:rsidRPr="00A27B7C" w:rsidRDefault="00EB2A1A" w:rsidP="00EB2A1A">
      <w:pPr>
        <w:spacing w:after="0" w:line="360" w:lineRule="auto"/>
        <w:jc w:val="both"/>
        <w:rPr>
          <w:rFonts w:ascii="Palatino Linotype" w:hAnsi="Palatino Linotype"/>
          <w:b/>
          <w:sz w:val="28"/>
          <w:szCs w:val="24"/>
        </w:rPr>
      </w:pPr>
    </w:p>
    <w:p w:rsidR="00785AB6" w:rsidRPr="00A27B7C" w:rsidRDefault="00B75994" w:rsidP="00EB2A1A">
      <w:pPr>
        <w:spacing w:after="0" w:line="360" w:lineRule="auto"/>
        <w:jc w:val="both"/>
        <w:rPr>
          <w:rFonts w:ascii="Palatino Linotype" w:hAnsi="Palatino Linotype" w:cs="Arial"/>
          <w:sz w:val="28"/>
          <w:szCs w:val="24"/>
        </w:rPr>
      </w:pPr>
      <w:r w:rsidRPr="00A27B7C">
        <w:rPr>
          <w:rFonts w:ascii="Palatino Linotype" w:hAnsi="Palatino Linotype"/>
          <w:b/>
          <w:sz w:val="28"/>
          <w:szCs w:val="24"/>
        </w:rPr>
        <w:t xml:space="preserve">SEGUNDO. </w:t>
      </w:r>
      <w:r w:rsidR="00785AB6" w:rsidRPr="00A27B7C">
        <w:rPr>
          <w:rFonts w:ascii="Palatino Linotype" w:hAnsi="Palatino Linotype"/>
          <w:b/>
          <w:sz w:val="28"/>
          <w:szCs w:val="24"/>
        </w:rPr>
        <w:t xml:space="preserve">De la </w:t>
      </w:r>
      <w:r w:rsidRPr="00A27B7C">
        <w:rPr>
          <w:rFonts w:ascii="Palatino Linotype" w:hAnsi="Palatino Linotype"/>
          <w:b/>
          <w:sz w:val="28"/>
          <w:szCs w:val="24"/>
        </w:rPr>
        <w:t>respuesta</w:t>
      </w:r>
      <w:r w:rsidR="00785AB6" w:rsidRPr="00A27B7C">
        <w:rPr>
          <w:rFonts w:ascii="Palatino Linotype" w:hAnsi="Palatino Linotype"/>
          <w:b/>
          <w:sz w:val="28"/>
          <w:szCs w:val="24"/>
        </w:rPr>
        <w:t xml:space="preserve"> del </w:t>
      </w:r>
      <w:r w:rsidRPr="00A27B7C">
        <w:rPr>
          <w:rFonts w:ascii="Palatino Linotype" w:hAnsi="Palatino Linotype"/>
          <w:b/>
          <w:sz w:val="28"/>
          <w:szCs w:val="24"/>
        </w:rPr>
        <w:t>Sujeto Obligado</w:t>
      </w:r>
      <w:r w:rsidR="00785AB6" w:rsidRPr="00A27B7C">
        <w:rPr>
          <w:rFonts w:ascii="Palatino Linotype" w:hAnsi="Palatino Linotype"/>
          <w:b/>
          <w:sz w:val="28"/>
          <w:szCs w:val="24"/>
        </w:rPr>
        <w:t>.</w:t>
      </w:r>
    </w:p>
    <w:p w:rsidR="00785AB6" w:rsidRPr="00A27B7C" w:rsidRDefault="00785AB6" w:rsidP="00785AB6">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En el expediente electrónico formado en el sistema </w:t>
      </w:r>
      <w:r w:rsidRPr="00A27B7C">
        <w:rPr>
          <w:rFonts w:ascii="Palatino Linotype" w:hAnsi="Palatino Linotype" w:cs="Arial"/>
          <w:b/>
          <w:sz w:val="24"/>
          <w:szCs w:val="24"/>
        </w:rPr>
        <w:t>SAIMEX</w:t>
      </w:r>
      <w:r w:rsidRPr="00A27B7C">
        <w:rPr>
          <w:rFonts w:ascii="Palatino Linotype" w:hAnsi="Palatino Linotype" w:cs="Arial"/>
          <w:sz w:val="24"/>
          <w:szCs w:val="24"/>
        </w:rPr>
        <w:t xml:space="preserve">, se aprecia que en fecha </w:t>
      </w:r>
      <w:r w:rsidR="00EB2A1A" w:rsidRPr="00A27B7C">
        <w:rPr>
          <w:rFonts w:ascii="Palatino Linotype" w:hAnsi="Palatino Linotype" w:cs="Arial"/>
          <w:sz w:val="24"/>
          <w:szCs w:val="24"/>
        </w:rPr>
        <w:t>once de noviembre</w:t>
      </w:r>
      <w:r w:rsidR="00997D38" w:rsidRPr="00A27B7C">
        <w:rPr>
          <w:rFonts w:ascii="Palatino Linotype" w:hAnsi="Palatino Linotype" w:cs="Arial"/>
          <w:sz w:val="24"/>
          <w:szCs w:val="24"/>
        </w:rPr>
        <w:t xml:space="preserve"> de dos mil </w:t>
      </w:r>
      <w:r w:rsidR="00EB2A1A" w:rsidRPr="00A27B7C">
        <w:rPr>
          <w:rFonts w:ascii="Palatino Linotype" w:hAnsi="Palatino Linotype" w:cs="Arial"/>
          <w:sz w:val="24"/>
          <w:szCs w:val="24"/>
        </w:rPr>
        <w:t>veinte</w:t>
      </w:r>
      <w:r w:rsidRPr="00A27B7C">
        <w:rPr>
          <w:rFonts w:ascii="Palatino Linotype" w:hAnsi="Palatino Linotype" w:cs="Arial"/>
          <w:sz w:val="24"/>
          <w:szCs w:val="24"/>
        </w:rPr>
        <w:t xml:space="preserve">, el </w:t>
      </w:r>
      <w:r w:rsidR="00B75994" w:rsidRPr="00A27B7C">
        <w:rPr>
          <w:rFonts w:ascii="Palatino Linotype" w:hAnsi="Palatino Linotype" w:cs="Arial"/>
          <w:b/>
          <w:sz w:val="24"/>
          <w:szCs w:val="24"/>
        </w:rPr>
        <w:t>Sujeto Obligado</w:t>
      </w:r>
      <w:r w:rsidR="00B75994" w:rsidRPr="00A27B7C">
        <w:rPr>
          <w:rFonts w:ascii="Palatino Linotype" w:hAnsi="Palatino Linotype" w:cs="Arial"/>
          <w:sz w:val="24"/>
          <w:szCs w:val="24"/>
        </w:rPr>
        <w:t xml:space="preserve"> </w:t>
      </w:r>
      <w:r w:rsidRPr="00A27B7C">
        <w:rPr>
          <w:rFonts w:ascii="Palatino Linotype" w:hAnsi="Palatino Linotype" w:cs="Arial"/>
          <w:sz w:val="24"/>
          <w:szCs w:val="24"/>
        </w:rPr>
        <w:t xml:space="preserve">emitió </w:t>
      </w:r>
      <w:r w:rsidR="00496D92" w:rsidRPr="00A27B7C">
        <w:rPr>
          <w:rFonts w:ascii="Palatino Linotype" w:hAnsi="Palatino Linotype" w:cs="Arial"/>
          <w:sz w:val="24"/>
          <w:szCs w:val="24"/>
        </w:rPr>
        <w:t>su respuesta en los términos siguientes</w:t>
      </w:r>
      <w:r w:rsidRPr="00A27B7C">
        <w:rPr>
          <w:rFonts w:ascii="Palatino Linotype" w:hAnsi="Palatino Linotype" w:cs="Arial"/>
          <w:sz w:val="24"/>
          <w:szCs w:val="24"/>
        </w:rPr>
        <w:t>:</w:t>
      </w:r>
    </w:p>
    <w:p w:rsidR="00785AB6" w:rsidRPr="00A27B7C" w:rsidRDefault="00785AB6" w:rsidP="00B75994">
      <w:pPr>
        <w:pStyle w:val="Sinespaciado"/>
      </w:pPr>
    </w:p>
    <w:p w:rsidR="00EB2A1A" w:rsidRPr="00A27B7C" w:rsidRDefault="00496D92" w:rsidP="00EB2A1A">
      <w:pPr>
        <w:pStyle w:val="Prrafodelista"/>
        <w:ind w:left="567" w:right="567"/>
        <w:jc w:val="both"/>
        <w:rPr>
          <w:rFonts w:ascii="Palatino Linotype" w:hAnsi="Palatino Linotype"/>
          <w:i/>
          <w:color w:val="000000"/>
          <w:sz w:val="22"/>
        </w:rPr>
      </w:pPr>
      <w:r w:rsidRPr="00A27B7C">
        <w:rPr>
          <w:rFonts w:ascii="Palatino Linotype" w:hAnsi="Palatino Linotype"/>
          <w:i/>
          <w:color w:val="000000"/>
          <w:sz w:val="22"/>
        </w:rPr>
        <w:t>“</w:t>
      </w:r>
      <w:r w:rsidR="00EB2A1A" w:rsidRPr="00A27B7C">
        <w:rPr>
          <w:rFonts w:ascii="Palatino Linotype" w:hAnsi="Palatino Linotype"/>
          <w:i/>
          <w:color w:val="000000"/>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B2A1A" w:rsidRPr="00A27B7C" w:rsidRDefault="00EB2A1A" w:rsidP="00EB2A1A">
      <w:pPr>
        <w:pStyle w:val="Prrafodelista"/>
        <w:ind w:left="567" w:right="567"/>
        <w:jc w:val="both"/>
        <w:rPr>
          <w:rFonts w:ascii="Palatino Linotype" w:hAnsi="Palatino Linotype"/>
          <w:i/>
          <w:color w:val="000000"/>
          <w:sz w:val="22"/>
        </w:rPr>
      </w:pPr>
    </w:p>
    <w:p w:rsidR="00EB2A1A" w:rsidRPr="00A27B7C" w:rsidRDefault="00EB2A1A" w:rsidP="00EB2A1A">
      <w:pPr>
        <w:pStyle w:val="Prrafodelista"/>
        <w:ind w:left="567" w:right="567"/>
        <w:jc w:val="both"/>
        <w:rPr>
          <w:rFonts w:ascii="Palatino Linotype" w:hAnsi="Palatino Linotype"/>
          <w:i/>
          <w:color w:val="000000"/>
          <w:sz w:val="22"/>
        </w:rPr>
      </w:pPr>
      <w:r w:rsidRPr="00A27B7C">
        <w:rPr>
          <w:rFonts w:ascii="Palatino Linotype" w:hAnsi="Palatino Linotype"/>
          <w:i/>
          <w:color w:val="000000"/>
          <w:sz w:val="22"/>
        </w:rPr>
        <w:t>En respuesta a su solicitud, nos permitimos hacer de su conocimiento que con fundamento en los artículos 4, 7, 23 fracción lV, 53 fracciones ll, lV y V de la Ley de Transparencia y Acceso a la Información Pública del Estado de México y Municipios, y en atención a su solicitud 0102/VABRAVO/IP/2020, le informo que encontrará respuesta en archivo anexo. Sin más por el momento reciba un cordial saludo.</w:t>
      </w:r>
    </w:p>
    <w:p w:rsidR="00EB2A1A" w:rsidRPr="00A27B7C" w:rsidRDefault="00EB2A1A" w:rsidP="00EB2A1A">
      <w:pPr>
        <w:pStyle w:val="Prrafodelista"/>
        <w:ind w:left="567" w:right="567"/>
        <w:jc w:val="both"/>
        <w:rPr>
          <w:rFonts w:ascii="Palatino Linotype" w:hAnsi="Palatino Linotype"/>
          <w:i/>
          <w:color w:val="000000"/>
          <w:sz w:val="22"/>
        </w:rPr>
      </w:pPr>
    </w:p>
    <w:p w:rsidR="00EB2A1A" w:rsidRPr="00A27B7C" w:rsidRDefault="00EB2A1A" w:rsidP="00EB2A1A">
      <w:pPr>
        <w:pStyle w:val="Prrafodelista"/>
        <w:ind w:left="567" w:right="567"/>
        <w:jc w:val="both"/>
        <w:rPr>
          <w:rFonts w:ascii="Palatino Linotype" w:hAnsi="Palatino Linotype"/>
          <w:i/>
          <w:color w:val="000000"/>
          <w:sz w:val="22"/>
        </w:rPr>
      </w:pPr>
      <w:r w:rsidRPr="00A27B7C">
        <w:rPr>
          <w:rFonts w:ascii="Palatino Linotype" w:hAnsi="Palatino Linotype"/>
          <w:i/>
          <w:color w:val="000000"/>
          <w:sz w:val="22"/>
        </w:rPr>
        <w:t>ATENTAMENTE</w:t>
      </w:r>
    </w:p>
    <w:p w:rsidR="00785AB6" w:rsidRPr="00A27B7C" w:rsidRDefault="00EB2A1A" w:rsidP="00EB2A1A">
      <w:pPr>
        <w:pStyle w:val="Prrafodelista"/>
        <w:ind w:left="567" w:right="567"/>
        <w:jc w:val="both"/>
        <w:rPr>
          <w:rFonts w:ascii="Palatino Linotype" w:hAnsi="Palatino Linotype"/>
          <w:i/>
          <w:color w:val="000000"/>
          <w:sz w:val="22"/>
        </w:rPr>
      </w:pPr>
      <w:r w:rsidRPr="00A27B7C">
        <w:rPr>
          <w:rFonts w:ascii="Palatino Linotype" w:hAnsi="Palatino Linotype"/>
          <w:i/>
          <w:color w:val="000000"/>
          <w:sz w:val="22"/>
        </w:rPr>
        <w:t>M.A. CARLOS MARTINEZ AVILA</w:t>
      </w:r>
      <w:r w:rsidR="00785AB6" w:rsidRPr="00A27B7C">
        <w:rPr>
          <w:rFonts w:ascii="Palatino Linotype" w:hAnsi="Palatino Linotype"/>
          <w:i/>
          <w:color w:val="000000"/>
          <w:sz w:val="22"/>
        </w:rPr>
        <w:t>” (</w:t>
      </w:r>
      <w:r w:rsidR="00B75994" w:rsidRPr="00A27B7C">
        <w:rPr>
          <w:rFonts w:ascii="Palatino Linotype" w:hAnsi="Palatino Linotype"/>
          <w:i/>
          <w:color w:val="000000"/>
          <w:sz w:val="22"/>
        </w:rPr>
        <w:t>S</w:t>
      </w:r>
      <w:r w:rsidR="00785AB6" w:rsidRPr="00A27B7C">
        <w:rPr>
          <w:rFonts w:ascii="Palatino Linotype" w:hAnsi="Palatino Linotype"/>
          <w:i/>
          <w:color w:val="000000"/>
          <w:sz w:val="22"/>
        </w:rPr>
        <w:t>ic)</w:t>
      </w:r>
      <w:r w:rsidR="00B75994" w:rsidRPr="00A27B7C">
        <w:rPr>
          <w:rFonts w:ascii="Palatino Linotype" w:hAnsi="Palatino Linotype"/>
          <w:i/>
          <w:color w:val="000000"/>
          <w:sz w:val="22"/>
        </w:rPr>
        <w:t>.</w:t>
      </w:r>
    </w:p>
    <w:p w:rsidR="001D317A" w:rsidRPr="00A27B7C" w:rsidRDefault="001D317A" w:rsidP="00785AB6">
      <w:pPr>
        <w:spacing w:after="0" w:line="360" w:lineRule="auto"/>
        <w:jc w:val="both"/>
        <w:rPr>
          <w:rFonts w:ascii="Palatino Linotype" w:hAnsi="Palatino Linotype" w:cs="Arial"/>
          <w:sz w:val="24"/>
          <w:szCs w:val="24"/>
        </w:rPr>
      </w:pPr>
    </w:p>
    <w:p w:rsidR="00580B35" w:rsidRPr="00A27B7C" w:rsidRDefault="00580B35" w:rsidP="00EB2A1A">
      <w:pPr>
        <w:pStyle w:val="Prrafodelista"/>
        <w:numPr>
          <w:ilvl w:val="0"/>
          <w:numId w:val="23"/>
        </w:numPr>
        <w:spacing w:line="360" w:lineRule="auto"/>
        <w:jc w:val="both"/>
        <w:rPr>
          <w:rFonts w:ascii="Palatino Linotype" w:hAnsi="Palatino Linotype" w:cs="Arial"/>
        </w:rPr>
      </w:pPr>
      <w:r w:rsidRPr="00A27B7C">
        <w:rPr>
          <w:rFonts w:ascii="Palatino Linotype" w:hAnsi="Palatino Linotype" w:cs="Arial"/>
        </w:rPr>
        <w:t xml:space="preserve">Adjuntando </w:t>
      </w:r>
      <w:r w:rsidR="00EB2A1A" w:rsidRPr="00A27B7C">
        <w:rPr>
          <w:rFonts w:ascii="Palatino Linotype" w:hAnsi="Palatino Linotype" w:cs="Arial"/>
        </w:rPr>
        <w:t>el archivo electrónico denominado</w:t>
      </w:r>
      <w:r w:rsidRPr="00A27B7C">
        <w:rPr>
          <w:rFonts w:ascii="Palatino Linotype" w:hAnsi="Palatino Linotype" w:cs="Arial"/>
        </w:rPr>
        <w:t xml:space="preserve"> </w:t>
      </w:r>
      <w:r w:rsidRPr="00A27B7C">
        <w:rPr>
          <w:rFonts w:ascii="Palatino Linotype" w:hAnsi="Palatino Linotype" w:cs="Arial"/>
          <w:i/>
        </w:rPr>
        <w:t>“</w:t>
      </w:r>
      <w:r w:rsidR="00EB2A1A" w:rsidRPr="00A27B7C">
        <w:rPr>
          <w:rFonts w:ascii="Palatino Linotype" w:hAnsi="Palatino Linotype" w:cs="Arial"/>
          <w:i/>
        </w:rPr>
        <w:t>RESPUESTA 102.pdf</w:t>
      </w:r>
      <w:r w:rsidRPr="00A27B7C">
        <w:rPr>
          <w:rFonts w:ascii="Palatino Linotype" w:hAnsi="Palatino Linotype" w:cs="Arial"/>
          <w:i/>
        </w:rPr>
        <w:t>”</w:t>
      </w:r>
      <w:r w:rsidRPr="00A27B7C">
        <w:rPr>
          <w:rFonts w:ascii="Palatino Linotype" w:hAnsi="Palatino Linotype" w:cs="Arial"/>
        </w:rPr>
        <w:t xml:space="preserve">; </w:t>
      </w:r>
      <w:r w:rsidR="00EB2A1A" w:rsidRPr="00A27B7C">
        <w:rPr>
          <w:rFonts w:ascii="Palatino Linotype" w:hAnsi="Palatino Linotype" w:cs="Arial"/>
        </w:rPr>
        <w:t>el cual</w:t>
      </w:r>
      <w:r w:rsidRPr="00A27B7C">
        <w:rPr>
          <w:rFonts w:ascii="Palatino Linotype" w:hAnsi="Palatino Linotype" w:cs="Arial"/>
        </w:rPr>
        <w:t>, por economía procesal no se insertan por ser del conocimiento de las partes, sin embargo, serán motivo de análisis más adelante.</w:t>
      </w:r>
    </w:p>
    <w:p w:rsidR="00EB2A1A" w:rsidRPr="00A27B7C" w:rsidRDefault="00EB2A1A" w:rsidP="00EB2A1A"/>
    <w:p w:rsidR="00EB2A1A" w:rsidRPr="00A27B7C" w:rsidRDefault="00EB2A1A" w:rsidP="00EB2A1A"/>
    <w:p w:rsidR="00EB2A1A" w:rsidRPr="00A27B7C" w:rsidRDefault="00EB2A1A" w:rsidP="00EB2A1A"/>
    <w:p w:rsidR="00785AB6" w:rsidRPr="00A27B7C" w:rsidRDefault="00B75994" w:rsidP="00785AB6">
      <w:pPr>
        <w:spacing w:after="0" w:line="360" w:lineRule="auto"/>
        <w:jc w:val="both"/>
        <w:rPr>
          <w:rFonts w:ascii="Palatino Linotype" w:hAnsi="Palatino Linotype" w:cs="Arial"/>
          <w:sz w:val="28"/>
          <w:szCs w:val="24"/>
        </w:rPr>
      </w:pPr>
      <w:r w:rsidRPr="00A27B7C">
        <w:rPr>
          <w:rFonts w:ascii="Palatino Linotype" w:hAnsi="Palatino Linotype"/>
          <w:b/>
          <w:sz w:val="28"/>
          <w:szCs w:val="24"/>
        </w:rPr>
        <w:lastRenderedPageBreak/>
        <w:t xml:space="preserve">TERCERO. </w:t>
      </w:r>
      <w:r w:rsidR="00F13B17" w:rsidRPr="00A27B7C">
        <w:rPr>
          <w:rFonts w:ascii="Palatino Linotype" w:hAnsi="Palatino Linotype"/>
          <w:b/>
          <w:sz w:val="28"/>
          <w:szCs w:val="24"/>
        </w:rPr>
        <w:t>Del recurso de revisión.</w:t>
      </w:r>
    </w:p>
    <w:p w:rsidR="00785AB6" w:rsidRPr="00A27B7C" w:rsidRDefault="00785AB6" w:rsidP="00785AB6">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No conforme con la respuesta notificada por el </w:t>
      </w:r>
      <w:r w:rsidR="00B75994" w:rsidRPr="00A27B7C">
        <w:rPr>
          <w:rFonts w:ascii="Palatino Linotype" w:hAnsi="Palatino Linotype" w:cs="Arial"/>
          <w:b/>
          <w:sz w:val="24"/>
          <w:szCs w:val="24"/>
        </w:rPr>
        <w:t>Sujeto Obligado</w:t>
      </w:r>
      <w:r w:rsidRPr="00A27B7C">
        <w:rPr>
          <w:rFonts w:ascii="Palatino Linotype" w:hAnsi="Palatino Linotype" w:cs="Arial"/>
          <w:sz w:val="24"/>
          <w:szCs w:val="24"/>
        </w:rPr>
        <w:t xml:space="preserve">, </w:t>
      </w:r>
      <w:r w:rsidR="00EB2A1A" w:rsidRPr="00A27B7C">
        <w:rPr>
          <w:rFonts w:ascii="Palatino Linotype" w:hAnsi="Palatino Linotype" w:cs="Arial"/>
          <w:sz w:val="24"/>
          <w:szCs w:val="24"/>
        </w:rPr>
        <w:t>la</w:t>
      </w:r>
      <w:r w:rsidRPr="00A27B7C">
        <w:rPr>
          <w:rFonts w:ascii="Palatino Linotype" w:hAnsi="Palatino Linotype" w:cs="Arial"/>
          <w:sz w:val="24"/>
          <w:szCs w:val="24"/>
        </w:rPr>
        <w:t xml:space="preserve"> </w:t>
      </w:r>
      <w:r w:rsidR="00B75994" w:rsidRPr="00A27B7C">
        <w:rPr>
          <w:rFonts w:ascii="Palatino Linotype" w:hAnsi="Palatino Linotype" w:cs="Arial"/>
          <w:b/>
          <w:sz w:val="24"/>
          <w:szCs w:val="24"/>
        </w:rPr>
        <w:t>Recurrente</w:t>
      </w:r>
      <w:r w:rsidRPr="00A27B7C">
        <w:rPr>
          <w:rFonts w:ascii="Palatino Linotype" w:hAnsi="Palatino Linotype" w:cs="Arial"/>
          <w:sz w:val="24"/>
          <w:szCs w:val="24"/>
        </w:rPr>
        <w:t xml:space="preserve"> en fecha </w:t>
      </w:r>
      <w:r w:rsidR="00EB2A1A" w:rsidRPr="00A27B7C">
        <w:rPr>
          <w:rFonts w:ascii="Palatino Linotype" w:hAnsi="Palatino Linotype" w:cs="Arial"/>
          <w:sz w:val="24"/>
          <w:szCs w:val="24"/>
        </w:rPr>
        <w:t>once de noviembre</w:t>
      </w:r>
      <w:r w:rsidR="00843141" w:rsidRPr="00A27B7C">
        <w:rPr>
          <w:rFonts w:ascii="Palatino Linotype" w:hAnsi="Palatino Linotype" w:cs="Arial"/>
          <w:sz w:val="24"/>
          <w:szCs w:val="24"/>
        </w:rPr>
        <w:t xml:space="preserve"> de dos mil </w:t>
      </w:r>
      <w:r w:rsidR="00EB2A1A" w:rsidRPr="00A27B7C">
        <w:rPr>
          <w:rFonts w:ascii="Palatino Linotype" w:hAnsi="Palatino Linotype" w:cs="Arial"/>
          <w:sz w:val="24"/>
          <w:szCs w:val="24"/>
        </w:rPr>
        <w:t>veinte</w:t>
      </w:r>
      <w:r w:rsidRPr="00A27B7C">
        <w:rPr>
          <w:rFonts w:ascii="Palatino Linotype" w:hAnsi="Palatino Linotype" w:cs="Arial"/>
          <w:sz w:val="24"/>
          <w:szCs w:val="24"/>
        </w:rPr>
        <w:t>, interpuso el recurso de revisión, el cual</w:t>
      </w:r>
      <w:r w:rsidR="00B75994" w:rsidRPr="00A27B7C">
        <w:rPr>
          <w:rFonts w:ascii="Palatino Linotype" w:hAnsi="Palatino Linotype" w:cs="Arial"/>
          <w:sz w:val="24"/>
          <w:szCs w:val="24"/>
        </w:rPr>
        <w:t>,</w:t>
      </w:r>
      <w:r w:rsidRPr="00A27B7C">
        <w:rPr>
          <w:rFonts w:ascii="Palatino Linotype" w:hAnsi="Palatino Linotype" w:cs="Arial"/>
          <w:sz w:val="24"/>
          <w:szCs w:val="24"/>
        </w:rPr>
        <w:t xml:space="preserve"> fue registrado</w:t>
      </w:r>
      <w:r w:rsidRPr="00A27B7C">
        <w:rPr>
          <w:rFonts w:ascii="Palatino Linotype" w:hAnsi="Palatino Linotype" w:cs="Arial"/>
          <w:b/>
          <w:sz w:val="24"/>
          <w:szCs w:val="24"/>
        </w:rPr>
        <w:t xml:space="preserve"> </w:t>
      </w:r>
      <w:r w:rsidRPr="00A27B7C">
        <w:rPr>
          <w:rFonts w:ascii="Palatino Linotype" w:hAnsi="Palatino Linotype" w:cs="Arial"/>
          <w:sz w:val="24"/>
          <w:szCs w:val="24"/>
        </w:rPr>
        <w:t xml:space="preserve">en el sistema electrónico </w:t>
      </w:r>
      <w:r w:rsidRPr="00A27B7C">
        <w:rPr>
          <w:rFonts w:ascii="Palatino Linotype" w:hAnsi="Palatino Linotype" w:cs="Arial"/>
          <w:b/>
          <w:sz w:val="24"/>
          <w:szCs w:val="24"/>
        </w:rPr>
        <w:t>SAIMEX</w:t>
      </w:r>
      <w:r w:rsidRPr="00A27B7C">
        <w:rPr>
          <w:rFonts w:ascii="Palatino Linotype" w:hAnsi="Palatino Linotype" w:cs="Arial"/>
          <w:sz w:val="24"/>
          <w:szCs w:val="24"/>
        </w:rPr>
        <w:t xml:space="preserve"> con el expediente número </w:t>
      </w:r>
      <w:r w:rsidRPr="00A27B7C">
        <w:rPr>
          <w:rFonts w:ascii="Palatino Linotype" w:hAnsi="Palatino Linotype" w:cs="Arial"/>
          <w:b/>
          <w:bCs/>
          <w:sz w:val="24"/>
          <w:szCs w:val="24"/>
          <w:lang w:eastAsia="es-MX"/>
        </w:rPr>
        <w:t>0</w:t>
      </w:r>
      <w:r w:rsidR="00EB2A1A" w:rsidRPr="00A27B7C">
        <w:rPr>
          <w:rFonts w:ascii="Palatino Linotype" w:hAnsi="Palatino Linotype" w:cs="Arial"/>
          <w:b/>
          <w:bCs/>
          <w:sz w:val="24"/>
          <w:szCs w:val="24"/>
          <w:lang w:eastAsia="es-MX"/>
        </w:rPr>
        <w:t>5340</w:t>
      </w:r>
      <w:r w:rsidR="00843141" w:rsidRPr="00A27B7C">
        <w:rPr>
          <w:rFonts w:ascii="Palatino Linotype" w:hAnsi="Palatino Linotype" w:cs="Arial"/>
          <w:b/>
          <w:bCs/>
          <w:sz w:val="24"/>
          <w:szCs w:val="24"/>
          <w:lang w:eastAsia="es-MX"/>
        </w:rPr>
        <w:t>/INFOEM/IP/RR/20</w:t>
      </w:r>
      <w:r w:rsidR="00EB2A1A" w:rsidRPr="00A27B7C">
        <w:rPr>
          <w:rFonts w:ascii="Palatino Linotype" w:hAnsi="Palatino Linotype" w:cs="Arial"/>
          <w:b/>
          <w:bCs/>
          <w:sz w:val="24"/>
          <w:szCs w:val="24"/>
          <w:lang w:eastAsia="es-MX"/>
        </w:rPr>
        <w:t>20</w:t>
      </w:r>
      <w:r w:rsidRPr="00A27B7C">
        <w:rPr>
          <w:rFonts w:ascii="Palatino Linotype" w:hAnsi="Palatino Linotype" w:cs="Arial"/>
          <w:sz w:val="24"/>
          <w:szCs w:val="24"/>
        </w:rPr>
        <w:t>, en el que se aducen las siguientes manifestaciones:</w:t>
      </w:r>
    </w:p>
    <w:p w:rsidR="00785AB6" w:rsidRPr="00A27B7C" w:rsidRDefault="00785AB6" w:rsidP="00F13B17">
      <w:pPr>
        <w:pStyle w:val="Sinespaciado"/>
      </w:pPr>
    </w:p>
    <w:p w:rsidR="00785AB6" w:rsidRPr="00A27B7C" w:rsidRDefault="00785AB6" w:rsidP="00EB2A1A">
      <w:pPr>
        <w:pStyle w:val="Prrafodelista"/>
        <w:numPr>
          <w:ilvl w:val="0"/>
          <w:numId w:val="6"/>
        </w:numPr>
        <w:jc w:val="both"/>
        <w:rPr>
          <w:rFonts w:ascii="Palatino Linotype" w:hAnsi="Palatino Linotype" w:cs="Arial"/>
          <w:b/>
        </w:rPr>
      </w:pPr>
      <w:r w:rsidRPr="00A27B7C">
        <w:rPr>
          <w:rFonts w:ascii="Palatino Linotype" w:hAnsi="Palatino Linotype" w:cs="Arial"/>
          <w:b/>
        </w:rPr>
        <w:t>Acto Impugnado:</w:t>
      </w:r>
    </w:p>
    <w:p w:rsidR="00785AB6" w:rsidRPr="00A27B7C" w:rsidRDefault="00785AB6" w:rsidP="00EB2A1A">
      <w:pPr>
        <w:pStyle w:val="Prrafodelista"/>
        <w:ind w:left="851" w:right="567"/>
        <w:jc w:val="both"/>
        <w:rPr>
          <w:rFonts w:ascii="Palatino Linotype" w:hAnsi="Palatino Linotype"/>
          <w:i/>
          <w:color w:val="000000"/>
          <w:sz w:val="22"/>
        </w:rPr>
      </w:pPr>
      <w:r w:rsidRPr="00A27B7C">
        <w:rPr>
          <w:rFonts w:ascii="Palatino Linotype" w:hAnsi="Palatino Linotype"/>
          <w:i/>
          <w:color w:val="000000"/>
          <w:sz w:val="22"/>
        </w:rPr>
        <w:t>“</w:t>
      </w:r>
      <w:r w:rsidR="00EB2A1A" w:rsidRPr="00A27B7C">
        <w:rPr>
          <w:rFonts w:ascii="Palatino Linotype" w:hAnsi="Palatino Linotype"/>
          <w:i/>
          <w:color w:val="000000"/>
          <w:sz w:val="22"/>
        </w:rPr>
        <w:t>0102/VABRAVO/IP/2020 la respuesta a esta solicitud es incorrecta, hecha el día 11 de Noviembre de 2020.</w:t>
      </w:r>
      <w:r w:rsidR="00B75994" w:rsidRPr="00A27B7C">
        <w:rPr>
          <w:rFonts w:ascii="Palatino Linotype" w:hAnsi="Palatino Linotype"/>
          <w:i/>
          <w:color w:val="000000"/>
          <w:sz w:val="22"/>
        </w:rPr>
        <w:t>” (S</w:t>
      </w:r>
      <w:r w:rsidRPr="00A27B7C">
        <w:rPr>
          <w:rFonts w:ascii="Palatino Linotype" w:hAnsi="Palatino Linotype"/>
          <w:i/>
          <w:color w:val="000000"/>
          <w:sz w:val="22"/>
        </w:rPr>
        <w:t>ic)</w:t>
      </w:r>
    </w:p>
    <w:p w:rsidR="006F52D9" w:rsidRPr="00A27B7C" w:rsidRDefault="006F52D9" w:rsidP="00785AB6">
      <w:pPr>
        <w:spacing w:after="0" w:line="360" w:lineRule="auto"/>
        <w:jc w:val="both"/>
        <w:rPr>
          <w:rFonts w:ascii="Palatino Linotype" w:hAnsi="Palatino Linotype" w:cs="Arial"/>
          <w:sz w:val="24"/>
          <w:szCs w:val="24"/>
        </w:rPr>
      </w:pPr>
    </w:p>
    <w:p w:rsidR="00785AB6" w:rsidRPr="00A27B7C" w:rsidRDefault="00785AB6" w:rsidP="00EB2A1A">
      <w:pPr>
        <w:pStyle w:val="Prrafodelista"/>
        <w:numPr>
          <w:ilvl w:val="0"/>
          <w:numId w:val="6"/>
        </w:numPr>
        <w:jc w:val="both"/>
        <w:rPr>
          <w:rFonts w:ascii="Palatino Linotype" w:hAnsi="Palatino Linotype" w:cs="Arial"/>
        </w:rPr>
      </w:pPr>
      <w:r w:rsidRPr="00A27B7C">
        <w:rPr>
          <w:rFonts w:ascii="Palatino Linotype" w:hAnsi="Palatino Linotype" w:cs="Arial"/>
          <w:b/>
        </w:rPr>
        <w:t>Razones o Motivos de Inconformidad:</w:t>
      </w:r>
    </w:p>
    <w:p w:rsidR="00785AB6" w:rsidRPr="00A27B7C" w:rsidRDefault="00785AB6" w:rsidP="00EB2A1A">
      <w:pPr>
        <w:pStyle w:val="Prrafodelista"/>
        <w:ind w:left="567" w:right="567"/>
        <w:jc w:val="both"/>
        <w:rPr>
          <w:rFonts w:ascii="Palatino Linotype" w:hAnsi="Palatino Linotype"/>
          <w:i/>
          <w:color w:val="000000"/>
          <w:sz w:val="22"/>
          <w:szCs w:val="22"/>
        </w:rPr>
      </w:pPr>
      <w:r w:rsidRPr="00A27B7C">
        <w:rPr>
          <w:rFonts w:ascii="Palatino Linotype" w:hAnsi="Palatino Linotype"/>
          <w:i/>
          <w:color w:val="000000"/>
          <w:sz w:val="22"/>
          <w:szCs w:val="22"/>
        </w:rPr>
        <w:t>“</w:t>
      </w:r>
      <w:r w:rsidR="00EB2A1A" w:rsidRPr="00A27B7C">
        <w:rPr>
          <w:rFonts w:ascii="Palatino Linotype" w:hAnsi="Palatino Linotype"/>
          <w:i/>
          <w:color w:val="000000"/>
          <w:sz w:val="22"/>
          <w:szCs w:val="22"/>
        </w:rPr>
        <w:t>Yo solicité la información de todo el Ayuntamiento de Valle de Bravo de la actual administración (2019-2021), más no del IMCUFIDE, que es de lo que me están contestando. Es muy clara mi solicitud al citar textualmente "Ayuntamiento de Valle de Bravo", jamás menciono al IMCUFIDEVB.</w:t>
      </w:r>
      <w:r w:rsidR="00B75994" w:rsidRPr="00A27B7C">
        <w:rPr>
          <w:rFonts w:ascii="Palatino Linotype" w:hAnsi="Palatino Linotype"/>
          <w:i/>
          <w:color w:val="000000"/>
          <w:sz w:val="22"/>
          <w:szCs w:val="22"/>
        </w:rPr>
        <w:t>” (S</w:t>
      </w:r>
      <w:r w:rsidRPr="00A27B7C">
        <w:rPr>
          <w:rFonts w:ascii="Palatino Linotype" w:hAnsi="Palatino Linotype"/>
          <w:i/>
          <w:color w:val="000000"/>
          <w:sz w:val="22"/>
          <w:szCs w:val="22"/>
        </w:rPr>
        <w:t>ic)</w:t>
      </w:r>
    </w:p>
    <w:p w:rsidR="00843141" w:rsidRPr="00A27B7C" w:rsidRDefault="00843141" w:rsidP="00785AB6">
      <w:pPr>
        <w:spacing w:after="0" w:line="360" w:lineRule="auto"/>
        <w:jc w:val="both"/>
        <w:rPr>
          <w:rFonts w:ascii="Palatino Linotype" w:hAnsi="Palatino Linotype"/>
          <w:b/>
          <w:sz w:val="24"/>
          <w:szCs w:val="24"/>
        </w:rPr>
      </w:pPr>
    </w:p>
    <w:p w:rsidR="00785AB6" w:rsidRPr="00A27B7C" w:rsidRDefault="00B75994" w:rsidP="00785AB6">
      <w:pPr>
        <w:spacing w:after="0" w:line="360" w:lineRule="auto"/>
        <w:jc w:val="both"/>
        <w:rPr>
          <w:rFonts w:ascii="Palatino Linotype" w:hAnsi="Palatino Linotype" w:cs="Arial"/>
          <w:sz w:val="28"/>
          <w:szCs w:val="24"/>
        </w:rPr>
      </w:pPr>
      <w:r w:rsidRPr="00A27B7C">
        <w:rPr>
          <w:rFonts w:ascii="Palatino Linotype" w:hAnsi="Palatino Linotype"/>
          <w:b/>
          <w:sz w:val="28"/>
          <w:szCs w:val="24"/>
        </w:rPr>
        <w:t xml:space="preserve">CUARTO. </w:t>
      </w:r>
      <w:r w:rsidR="00785AB6" w:rsidRPr="00A27B7C">
        <w:rPr>
          <w:rFonts w:ascii="Palatino Linotype" w:hAnsi="Palatino Linotype"/>
          <w:b/>
          <w:sz w:val="28"/>
          <w:szCs w:val="24"/>
        </w:rPr>
        <w:t>Del turno y admisión del recurso de revisión.</w:t>
      </w:r>
    </w:p>
    <w:p w:rsidR="006F52D9" w:rsidRPr="00A27B7C" w:rsidRDefault="00785AB6" w:rsidP="00785AB6">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En fecha </w:t>
      </w:r>
      <w:r w:rsidR="00EB2A1A" w:rsidRPr="00A27B7C">
        <w:rPr>
          <w:rFonts w:ascii="Palatino Linotype" w:hAnsi="Palatino Linotype" w:cs="Arial"/>
          <w:sz w:val="24"/>
          <w:szCs w:val="24"/>
        </w:rPr>
        <w:t>once de noviembre de dos mil veinte</w:t>
      </w:r>
      <w:r w:rsidRPr="00A27B7C">
        <w:rPr>
          <w:rFonts w:ascii="Palatino Linotype" w:hAnsi="Palatino Linotype" w:cs="Arial"/>
          <w:sz w:val="24"/>
          <w:szCs w:val="24"/>
        </w:rPr>
        <w:t>, el medio de impugnación le fue turnado a la Comisionada</w:t>
      </w:r>
      <w:r w:rsidR="00B75994" w:rsidRPr="00A27B7C">
        <w:rPr>
          <w:rFonts w:ascii="Palatino Linotype" w:hAnsi="Palatino Linotype" w:cs="Arial"/>
          <w:sz w:val="24"/>
          <w:szCs w:val="24"/>
        </w:rPr>
        <w:t xml:space="preserve"> Presidenta</w:t>
      </w:r>
      <w:r w:rsidRPr="00A27B7C">
        <w:rPr>
          <w:rFonts w:ascii="Palatino Linotype" w:hAnsi="Palatino Linotype" w:cs="Arial"/>
          <w:sz w:val="24"/>
          <w:szCs w:val="24"/>
        </w:rPr>
        <w:t xml:space="preserve"> </w:t>
      </w:r>
      <w:r w:rsidRPr="00A27B7C">
        <w:rPr>
          <w:rFonts w:ascii="Palatino Linotype" w:hAnsi="Palatino Linotype" w:cs="Arial"/>
          <w:b/>
          <w:sz w:val="24"/>
          <w:szCs w:val="24"/>
        </w:rPr>
        <w:t>Zulema Martínez Sánchez</w:t>
      </w:r>
      <w:r w:rsidRPr="00A27B7C">
        <w:rPr>
          <w:rFonts w:ascii="Palatino Linotype" w:hAnsi="Palatino Linotype" w:cs="Arial"/>
          <w:sz w:val="24"/>
          <w:szCs w:val="24"/>
        </w:rPr>
        <w:t xml:space="preserve">, por medio del sistema electrónico </w:t>
      </w:r>
      <w:r w:rsidRPr="00A27B7C">
        <w:rPr>
          <w:rFonts w:ascii="Palatino Linotype" w:hAnsi="Palatino Linotype" w:cs="Arial"/>
          <w:b/>
          <w:sz w:val="24"/>
          <w:szCs w:val="24"/>
        </w:rPr>
        <w:t>SAIMEX</w:t>
      </w:r>
      <w:r w:rsidRPr="00A27B7C">
        <w:rPr>
          <w:rFonts w:ascii="Palatino Linotype" w:hAnsi="Palatino Linotype" w:cs="Arial"/>
          <w:sz w:val="24"/>
          <w:szCs w:val="24"/>
        </w:rPr>
        <w:t>. Por lo que en términos del artículo 185</w:t>
      </w:r>
      <w:r w:rsidR="00B75994" w:rsidRPr="00A27B7C">
        <w:rPr>
          <w:rFonts w:ascii="Palatino Linotype" w:hAnsi="Palatino Linotype" w:cs="Arial"/>
          <w:sz w:val="24"/>
          <w:szCs w:val="24"/>
        </w:rPr>
        <w:t>,</w:t>
      </w:r>
      <w:r w:rsidRPr="00A27B7C">
        <w:rPr>
          <w:rFonts w:ascii="Palatino Linotype" w:hAnsi="Palatino Linotype" w:cs="Arial"/>
          <w:sz w:val="24"/>
          <w:szCs w:val="24"/>
        </w:rPr>
        <w:t xml:space="preserve"> fracción I</w:t>
      </w:r>
      <w:r w:rsidR="00B75994" w:rsidRPr="00A27B7C">
        <w:rPr>
          <w:rFonts w:ascii="Palatino Linotype" w:hAnsi="Palatino Linotype" w:cs="Arial"/>
          <w:sz w:val="24"/>
          <w:szCs w:val="24"/>
        </w:rPr>
        <w:t>,</w:t>
      </w:r>
      <w:r w:rsidRPr="00A27B7C">
        <w:rPr>
          <w:rFonts w:ascii="Palatino Linotype" w:hAnsi="Palatino Linotype" w:cs="Arial"/>
          <w:sz w:val="24"/>
          <w:szCs w:val="24"/>
        </w:rPr>
        <w:t xml:space="preserve"> de la Ley de Transparencia y Acceso a la información Pública del Estado de México y Municipios, el</w:t>
      </w:r>
      <w:r w:rsidR="00EB2A1A" w:rsidRPr="00A27B7C">
        <w:rPr>
          <w:rFonts w:ascii="Palatino Linotype" w:hAnsi="Palatino Linotype" w:cs="Arial"/>
          <w:sz w:val="24"/>
          <w:szCs w:val="24"/>
        </w:rPr>
        <w:t xml:space="preserve"> día</w:t>
      </w:r>
      <w:r w:rsidRPr="00A27B7C">
        <w:rPr>
          <w:rFonts w:ascii="Palatino Linotype" w:hAnsi="Palatino Linotype" w:cs="Arial"/>
          <w:sz w:val="24"/>
          <w:szCs w:val="24"/>
        </w:rPr>
        <w:t xml:space="preserve"> </w:t>
      </w:r>
      <w:r w:rsidR="00EB2A1A" w:rsidRPr="00A27B7C">
        <w:rPr>
          <w:rFonts w:ascii="Palatino Linotype" w:hAnsi="Palatino Linotype" w:cs="Arial"/>
          <w:sz w:val="24"/>
          <w:szCs w:val="24"/>
        </w:rPr>
        <w:t>dieciocho de noviembre</w:t>
      </w:r>
      <w:r w:rsidR="00843141" w:rsidRPr="00A27B7C">
        <w:rPr>
          <w:rFonts w:ascii="Palatino Linotype" w:hAnsi="Palatino Linotype" w:cs="Arial"/>
          <w:sz w:val="24"/>
          <w:szCs w:val="24"/>
        </w:rPr>
        <w:t xml:space="preserve"> de dos mil </w:t>
      </w:r>
      <w:r w:rsidR="00EB2A1A" w:rsidRPr="00A27B7C">
        <w:rPr>
          <w:rFonts w:ascii="Palatino Linotype" w:hAnsi="Palatino Linotype" w:cs="Arial"/>
          <w:sz w:val="24"/>
          <w:szCs w:val="24"/>
        </w:rPr>
        <w:t>veinte</w:t>
      </w:r>
      <w:r w:rsidR="00F13B17" w:rsidRPr="00A27B7C">
        <w:rPr>
          <w:rFonts w:ascii="Palatino Linotype" w:hAnsi="Palatino Linotype" w:cs="Arial"/>
          <w:sz w:val="24"/>
          <w:szCs w:val="24"/>
        </w:rPr>
        <w:t>,</w:t>
      </w:r>
      <w:r w:rsidRPr="00A27B7C">
        <w:rPr>
          <w:rFonts w:ascii="Palatino Linotype" w:hAnsi="Palatino Linotype" w:cs="Arial"/>
          <w:sz w:val="24"/>
          <w:szCs w:val="24"/>
        </w:rPr>
        <w:t xml:space="preserve"> se dictó acuerdo por medio del cual</w:t>
      </w:r>
      <w:r w:rsidR="00F13B17" w:rsidRPr="00A27B7C">
        <w:rPr>
          <w:rFonts w:ascii="Palatino Linotype" w:hAnsi="Palatino Linotype" w:cs="Arial"/>
          <w:sz w:val="24"/>
          <w:szCs w:val="24"/>
        </w:rPr>
        <w:t>,</w:t>
      </w:r>
      <w:r w:rsidRPr="00A27B7C">
        <w:rPr>
          <w:rFonts w:ascii="Palatino Linotype" w:hAnsi="Palatino Linotype" w:cs="Arial"/>
          <w:sz w:val="24"/>
          <w:szCs w:val="24"/>
        </w:rPr>
        <w:t xml:space="preserve"> se admitió el recurso de mérito al considerarse que es procedente, al cumplirse con los requisitos de procedencia y de procedibilidad establecidos en los artículos 179 y 180</w:t>
      </w:r>
      <w:r w:rsidR="00F13B17" w:rsidRPr="00A27B7C">
        <w:rPr>
          <w:rFonts w:ascii="Palatino Linotype" w:hAnsi="Palatino Linotype" w:cs="Arial"/>
          <w:sz w:val="24"/>
          <w:szCs w:val="24"/>
        </w:rPr>
        <w:t>,</w:t>
      </w:r>
      <w:r w:rsidRPr="00A27B7C">
        <w:rPr>
          <w:rFonts w:ascii="Palatino Linotype" w:hAnsi="Palatino Linotype" w:cs="Arial"/>
          <w:sz w:val="24"/>
          <w:szCs w:val="24"/>
        </w:rPr>
        <w:t xml:space="preserve"> de la ley en la materia, los cuales si están contenidos en la impugnación, determinándose en él, un plazo de siete días para que las partes manifestaran lo que a su derecho corresponda en términos del numeral arriba citado.</w:t>
      </w:r>
    </w:p>
    <w:p w:rsidR="00785AB6" w:rsidRPr="00A27B7C" w:rsidRDefault="00B75994" w:rsidP="00785AB6">
      <w:pPr>
        <w:spacing w:after="0" w:line="360" w:lineRule="auto"/>
        <w:jc w:val="both"/>
        <w:rPr>
          <w:rFonts w:ascii="Palatino Linotype" w:hAnsi="Palatino Linotype"/>
          <w:b/>
          <w:sz w:val="28"/>
          <w:szCs w:val="24"/>
        </w:rPr>
      </w:pPr>
      <w:r w:rsidRPr="00A27B7C">
        <w:rPr>
          <w:rFonts w:ascii="Palatino Linotype" w:hAnsi="Palatino Linotype"/>
          <w:b/>
          <w:sz w:val="28"/>
          <w:szCs w:val="24"/>
        </w:rPr>
        <w:lastRenderedPageBreak/>
        <w:t xml:space="preserve">QUINTO. </w:t>
      </w:r>
      <w:r w:rsidR="00785AB6" w:rsidRPr="00A27B7C">
        <w:rPr>
          <w:rFonts w:ascii="Palatino Linotype" w:hAnsi="Palatino Linotype"/>
          <w:b/>
          <w:sz w:val="28"/>
          <w:szCs w:val="24"/>
        </w:rPr>
        <w:t>De la instrucción del Recurso de Revisión.</w:t>
      </w:r>
    </w:p>
    <w:p w:rsidR="005B26CF" w:rsidRPr="00A27B7C" w:rsidRDefault="00491A61" w:rsidP="005B26CF">
      <w:pPr>
        <w:spacing w:after="0" w:line="360" w:lineRule="auto"/>
        <w:jc w:val="both"/>
        <w:rPr>
          <w:rFonts w:ascii="Palatino Linotype" w:hAnsi="Palatino Linotype" w:cs="Arial"/>
          <w:sz w:val="24"/>
          <w:szCs w:val="24"/>
        </w:rPr>
      </w:pPr>
      <w:r w:rsidRPr="00A27B7C">
        <w:rPr>
          <w:rFonts w:ascii="Palatino Linotype" w:hAnsi="Palatino Linotype"/>
          <w:sz w:val="24"/>
          <w:szCs w:val="24"/>
        </w:rPr>
        <w:t>Así, una vez abierta la etapa de instrucción, en el sumario se observa que</w:t>
      </w:r>
      <w:r w:rsidR="00EB2A1A" w:rsidRPr="00A27B7C">
        <w:rPr>
          <w:rFonts w:ascii="Palatino Linotype" w:hAnsi="Palatino Linotype"/>
          <w:sz w:val="24"/>
          <w:szCs w:val="24"/>
        </w:rPr>
        <w:t xml:space="preserve"> tanto el</w:t>
      </w:r>
      <w:r w:rsidRPr="00A27B7C">
        <w:rPr>
          <w:rFonts w:ascii="Palatino Linotype" w:hAnsi="Palatino Linotype"/>
          <w:b/>
          <w:sz w:val="24"/>
          <w:szCs w:val="24"/>
        </w:rPr>
        <w:t xml:space="preserve"> Sujeto Obligado</w:t>
      </w:r>
      <w:r w:rsidRPr="00A27B7C">
        <w:rPr>
          <w:rFonts w:ascii="Palatino Linotype" w:hAnsi="Palatino Linotype"/>
          <w:sz w:val="24"/>
          <w:szCs w:val="24"/>
        </w:rPr>
        <w:t xml:space="preserve"> </w:t>
      </w:r>
      <w:r w:rsidR="00EB2A1A" w:rsidRPr="00A27B7C">
        <w:rPr>
          <w:rFonts w:ascii="Palatino Linotype" w:hAnsi="Palatino Linotype"/>
          <w:sz w:val="24"/>
          <w:szCs w:val="24"/>
        </w:rPr>
        <w:t xml:space="preserve">como la parte </w:t>
      </w:r>
      <w:r w:rsidR="00EB2A1A" w:rsidRPr="00A27B7C">
        <w:rPr>
          <w:rFonts w:ascii="Palatino Linotype" w:hAnsi="Palatino Linotype"/>
          <w:b/>
          <w:sz w:val="24"/>
          <w:szCs w:val="24"/>
        </w:rPr>
        <w:t>Recurrente</w:t>
      </w:r>
      <w:r w:rsidR="00EB2A1A" w:rsidRPr="00A27B7C">
        <w:rPr>
          <w:rFonts w:ascii="Palatino Linotype" w:hAnsi="Palatino Linotype"/>
          <w:sz w:val="24"/>
          <w:szCs w:val="24"/>
        </w:rPr>
        <w:t>, fueron omisos en rendir Informe Justificado, Alegatos, Pruebas o Manifestaciones</w:t>
      </w:r>
      <w:r w:rsidR="005B26CF" w:rsidRPr="00A27B7C">
        <w:rPr>
          <w:rFonts w:ascii="Palatino Linotype" w:hAnsi="Palatino Linotype" w:cs="Arial"/>
          <w:sz w:val="24"/>
          <w:szCs w:val="24"/>
        </w:rPr>
        <w:t>, de conformidad con la siguiente imagen:</w:t>
      </w:r>
    </w:p>
    <w:p w:rsidR="0099045D" w:rsidRPr="00A27B7C" w:rsidRDefault="0099045D" w:rsidP="0099045D">
      <w:pPr>
        <w:pStyle w:val="Sinespaciado"/>
      </w:pPr>
    </w:p>
    <w:p w:rsidR="00B24A28" w:rsidRPr="00A27B7C" w:rsidRDefault="00EB2A1A" w:rsidP="00785AB6">
      <w:pPr>
        <w:spacing w:after="0" w:line="360" w:lineRule="auto"/>
        <w:jc w:val="both"/>
        <w:rPr>
          <w:rFonts w:ascii="Palatino Linotype" w:hAnsi="Palatino Linotype"/>
          <w:noProof/>
          <w:sz w:val="24"/>
          <w:szCs w:val="24"/>
          <w:lang w:eastAsia="es-MX"/>
        </w:rPr>
      </w:pPr>
      <w:r w:rsidRPr="00A27B7C">
        <w:rPr>
          <w:rFonts w:ascii="Palatino Linotype" w:hAnsi="Palatino Linotype"/>
          <w:noProof/>
          <w:sz w:val="24"/>
          <w:szCs w:val="24"/>
          <w:lang w:eastAsia="es-MX"/>
        </w:rPr>
        <w:drawing>
          <wp:inline distT="0" distB="0" distL="0" distR="0">
            <wp:extent cx="5756910" cy="2401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rsidR="00EB2A1A" w:rsidRPr="00A27B7C" w:rsidRDefault="00EB2A1A" w:rsidP="00785AB6">
      <w:pPr>
        <w:spacing w:after="0" w:line="360" w:lineRule="auto"/>
        <w:jc w:val="both"/>
        <w:rPr>
          <w:rFonts w:ascii="Palatino Linotype" w:hAnsi="Palatino Linotype"/>
          <w:noProof/>
          <w:sz w:val="24"/>
          <w:szCs w:val="24"/>
          <w:lang w:eastAsia="es-MX"/>
        </w:rPr>
      </w:pPr>
    </w:p>
    <w:p w:rsidR="00785AB6" w:rsidRPr="00A27B7C" w:rsidRDefault="00785AB6" w:rsidP="00785AB6">
      <w:pPr>
        <w:spacing w:after="0" w:line="360" w:lineRule="auto"/>
        <w:jc w:val="both"/>
        <w:rPr>
          <w:rFonts w:ascii="Palatino Linotype" w:hAnsi="Palatino Linotype"/>
          <w:b/>
          <w:sz w:val="28"/>
          <w:szCs w:val="24"/>
        </w:rPr>
      </w:pPr>
      <w:r w:rsidRPr="00A27B7C">
        <w:rPr>
          <w:rFonts w:ascii="Palatino Linotype" w:hAnsi="Palatino Linotype"/>
          <w:b/>
          <w:sz w:val="28"/>
          <w:szCs w:val="24"/>
        </w:rPr>
        <w:t xml:space="preserve">SEXTO. </w:t>
      </w:r>
      <w:r w:rsidR="00B24A28" w:rsidRPr="00A27B7C">
        <w:rPr>
          <w:rFonts w:ascii="Palatino Linotype" w:hAnsi="Palatino Linotype"/>
          <w:b/>
          <w:sz w:val="28"/>
          <w:szCs w:val="24"/>
        </w:rPr>
        <w:t xml:space="preserve">Del </w:t>
      </w:r>
      <w:r w:rsidRPr="00A27B7C">
        <w:rPr>
          <w:rFonts w:ascii="Palatino Linotype" w:hAnsi="Palatino Linotype"/>
          <w:b/>
          <w:sz w:val="28"/>
          <w:szCs w:val="24"/>
        </w:rPr>
        <w:t xml:space="preserve">Cierre de </w:t>
      </w:r>
      <w:r w:rsidR="00B24A28" w:rsidRPr="00A27B7C">
        <w:rPr>
          <w:rFonts w:ascii="Palatino Linotype" w:hAnsi="Palatino Linotype"/>
          <w:b/>
          <w:sz w:val="28"/>
          <w:szCs w:val="24"/>
        </w:rPr>
        <w:t>I</w:t>
      </w:r>
      <w:r w:rsidRPr="00A27B7C">
        <w:rPr>
          <w:rFonts w:ascii="Palatino Linotype" w:hAnsi="Palatino Linotype"/>
          <w:b/>
          <w:sz w:val="28"/>
          <w:szCs w:val="24"/>
        </w:rPr>
        <w:t>nstrucción</w:t>
      </w:r>
    </w:p>
    <w:p w:rsidR="005B26CF" w:rsidRPr="00A27B7C" w:rsidRDefault="00785AB6" w:rsidP="005B26CF">
      <w:pPr>
        <w:spacing w:after="0" w:line="360" w:lineRule="auto"/>
        <w:jc w:val="both"/>
        <w:rPr>
          <w:rFonts w:ascii="Palatino Linotype" w:hAnsi="Palatino Linotype"/>
          <w:sz w:val="24"/>
          <w:szCs w:val="24"/>
        </w:rPr>
      </w:pPr>
      <w:r w:rsidRPr="00A27B7C">
        <w:rPr>
          <w:rFonts w:ascii="Palatino Linotype" w:hAnsi="Palatino Linotype"/>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5B26CF" w:rsidRPr="00A27B7C">
        <w:rPr>
          <w:rFonts w:ascii="Palatino Linotype" w:hAnsi="Palatino Linotype"/>
          <w:sz w:val="24"/>
          <w:szCs w:val="24"/>
        </w:rPr>
        <w:t>treinta</w:t>
      </w:r>
      <w:r w:rsidR="00B24A28" w:rsidRPr="00A27B7C">
        <w:rPr>
          <w:rFonts w:ascii="Palatino Linotype" w:hAnsi="Palatino Linotype"/>
          <w:sz w:val="24"/>
          <w:szCs w:val="24"/>
        </w:rPr>
        <w:t xml:space="preserve"> de </w:t>
      </w:r>
      <w:r w:rsidR="0099045D" w:rsidRPr="00A27B7C">
        <w:rPr>
          <w:rFonts w:ascii="Palatino Linotype" w:hAnsi="Palatino Linotype"/>
          <w:sz w:val="24"/>
          <w:szCs w:val="24"/>
        </w:rPr>
        <w:t>noviembre</w:t>
      </w:r>
      <w:r w:rsidR="00F13B17" w:rsidRPr="00A27B7C">
        <w:rPr>
          <w:rFonts w:ascii="Palatino Linotype" w:hAnsi="Palatino Linotype"/>
          <w:sz w:val="24"/>
          <w:szCs w:val="24"/>
        </w:rPr>
        <w:t xml:space="preserve"> de dos mil </w:t>
      </w:r>
      <w:r w:rsidR="0099045D" w:rsidRPr="00A27B7C">
        <w:rPr>
          <w:rFonts w:ascii="Palatino Linotype" w:hAnsi="Palatino Linotype"/>
          <w:sz w:val="24"/>
          <w:szCs w:val="24"/>
        </w:rPr>
        <w:t>veinte</w:t>
      </w:r>
      <w:r w:rsidRPr="00A27B7C">
        <w:rPr>
          <w:rFonts w:ascii="Palatino Linotype" w:hAnsi="Palatino Linotype"/>
          <w:sz w:val="24"/>
          <w:szCs w:val="24"/>
        </w:rPr>
        <w:t>, en términos del artículo 185</w:t>
      </w:r>
      <w:r w:rsidR="00F13B17" w:rsidRPr="00A27B7C">
        <w:rPr>
          <w:rFonts w:ascii="Palatino Linotype" w:hAnsi="Palatino Linotype"/>
          <w:sz w:val="24"/>
          <w:szCs w:val="24"/>
        </w:rPr>
        <w:t>,</w:t>
      </w:r>
      <w:r w:rsidRPr="00A27B7C">
        <w:rPr>
          <w:rFonts w:ascii="Palatino Linotype" w:hAnsi="Palatino Linotype"/>
          <w:sz w:val="24"/>
          <w:szCs w:val="24"/>
        </w:rPr>
        <w:t xml:space="preserve"> fracción VI</w:t>
      </w:r>
      <w:r w:rsidR="00F13B17" w:rsidRPr="00A27B7C">
        <w:rPr>
          <w:rFonts w:ascii="Palatino Linotype" w:hAnsi="Palatino Linotype"/>
          <w:sz w:val="24"/>
          <w:szCs w:val="24"/>
        </w:rPr>
        <w:t>,</w:t>
      </w:r>
      <w:r w:rsidRPr="00A27B7C">
        <w:rPr>
          <w:rFonts w:ascii="Palatino Linotype" w:hAnsi="Palatino Linotype"/>
          <w:sz w:val="24"/>
          <w:szCs w:val="24"/>
        </w:rPr>
        <w:t xml:space="preserve"> de la Ley de Transparencia y Acceso a la Información Pública del Estado de México y Municipios, ordenándose turnar el expediente a la resolución que en derecho proceda.</w:t>
      </w:r>
    </w:p>
    <w:p w:rsidR="00B75994" w:rsidRPr="00A27B7C" w:rsidRDefault="00B75994" w:rsidP="00785AB6">
      <w:pPr>
        <w:spacing w:after="0" w:line="360" w:lineRule="auto"/>
        <w:jc w:val="both"/>
        <w:rPr>
          <w:rFonts w:ascii="Palatino Linotype" w:hAnsi="Palatino Linotype" w:cs="Arial"/>
          <w:sz w:val="24"/>
          <w:szCs w:val="24"/>
        </w:rPr>
      </w:pPr>
    </w:p>
    <w:p w:rsidR="00785AB6" w:rsidRPr="00A27B7C" w:rsidRDefault="00785AB6" w:rsidP="00785AB6">
      <w:pPr>
        <w:pStyle w:val="Prrafodelista"/>
        <w:spacing w:line="360" w:lineRule="auto"/>
        <w:ind w:left="720"/>
        <w:jc w:val="center"/>
        <w:rPr>
          <w:rFonts w:ascii="Palatino Linotype" w:hAnsi="Palatino Linotype" w:cs="Arial"/>
          <w:b/>
          <w:sz w:val="28"/>
        </w:rPr>
      </w:pPr>
      <w:r w:rsidRPr="00A27B7C">
        <w:rPr>
          <w:rFonts w:ascii="Palatino Linotype" w:hAnsi="Palatino Linotype" w:cs="Arial"/>
          <w:b/>
          <w:sz w:val="28"/>
        </w:rPr>
        <w:lastRenderedPageBreak/>
        <w:t>C O N S I D E R A N D O</w:t>
      </w:r>
    </w:p>
    <w:p w:rsidR="00785AB6" w:rsidRPr="00A27B7C" w:rsidRDefault="00785AB6" w:rsidP="00F512DF">
      <w:pPr>
        <w:pStyle w:val="Sinespaciado"/>
      </w:pPr>
    </w:p>
    <w:p w:rsidR="00785AB6" w:rsidRPr="00A27B7C" w:rsidRDefault="00785AB6" w:rsidP="00785AB6">
      <w:pPr>
        <w:spacing w:after="0" w:line="360" w:lineRule="auto"/>
        <w:jc w:val="both"/>
        <w:rPr>
          <w:rFonts w:ascii="Palatino Linotype" w:hAnsi="Palatino Linotype" w:cs="Arial"/>
          <w:sz w:val="28"/>
          <w:szCs w:val="28"/>
        </w:rPr>
      </w:pPr>
      <w:r w:rsidRPr="00A27B7C">
        <w:rPr>
          <w:rFonts w:ascii="Palatino Linotype" w:hAnsi="Palatino Linotype" w:cs="Arial"/>
          <w:b/>
          <w:sz w:val="28"/>
          <w:szCs w:val="28"/>
        </w:rPr>
        <w:t>PRIMERO. Competencia</w:t>
      </w:r>
      <w:r w:rsidRPr="00A27B7C">
        <w:rPr>
          <w:rFonts w:ascii="Palatino Linotype" w:hAnsi="Palatino Linotype" w:cs="Arial"/>
          <w:sz w:val="28"/>
          <w:szCs w:val="28"/>
        </w:rPr>
        <w:t xml:space="preserve">. </w:t>
      </w:r>
    </w:p>
    <w:p w:rsidR="00785AB6" w:rsidRPr="00A27B7C" w:rsidRDefault="00785AB6" w:rsidP="00785AB6">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vigésimo segundo</w:t>
      </w:r>
      <w:r w:rsidR="00F51380" w:rsidRPr="00A27B7C">
        <w:rPr>
          <w:rFonts w:ascii="Palatino Linotype" w:hAnsi="Palatino Linotype" w:cs="Arial"/>
          <w:sz w:val="24"/>
          <w:szCs w:val="24"/>
        </w:rPr>
        <w:t>, vigésimo tercero y vigésimo cuarto</w:t>
      </w:r>
      <w:r w:rsidRPr="00A27B7C">
        <w:rPr>
          <w:rFonts w:ascii="Palatino Linotype" w:hAnsi="Palatino Linotype" w:cs="Arial"/>
          <w:sz w:val="24"/>
          <w:szCs w:val="24"/>
        </w:rPr>
        <w:t>, fracción IV</w:t>
      </w:r>
      <w:r w:rsidR="0099045D" w:rsidRPr="00A27B7C">
        <w:rPr>
          <w:rFonts w:ascii="Palatino Linotype" w:hAnsi="Palatino Linotype" w:cs="Arial"/>
          <w:sz w:val="24"/>
          <w:szCs w:val="24"/>
        </w:rPr>
        <w:t>,</w:t>
      </w:r>
      <w:r w:rsidRPr="00A27B7C">
        <w:rPr>
          <w:rFonts w:ascii="Palatino Linotype" w:hAnsi="Palatino Linotype" w:cs="Arial"/>
          <w:sz w:val="24"/>
          <w:szCs w:val="24"/>
        </w:rPr>
        <w:t xml:space="preserve"> de la Constitución Política del Estado Libre y Soberano de México, 1, 2 fracción II, 13, 29, 36 fracciones II y III, 176, 178, 179 fracciones I y VI, 181 párrafo tercero, 182, 185, 188 y 194</w:t>
      </w:r>
      <w:r w:rsidR="00F13B17" w:rsidRPr="00A27B7C">
        <w:rPr>
          <w:rFonts w:ascii="Palatino Linotype" w:hAnsi="Palatino Linotype" w:cs="Arial"/>
          <w:sz w:val="24"/>
          <w:szCs w:val="24"/>
        </w:rPr>
        <w:t>,</w:t>
      </w:r>
      <w:r w:rsidRPr="00A27B7C">
        <w:rPr>
          <w:rFonts w:ascii="Palatino Linotype" w:hAnsi="Palatino Linotype" w:cs="Arial"/>
          <w:sz w:val="24"/>
          <w:szCs w:val="24"/>
        </w:rPr>
        <w:t xml:space="preserve"> de la Ley de Transparencia y Acceso a la Información Pública del Estado de México y Municipios, 9, fracciones I, XXIV del Reglamento Interior del Instituto de Transparencia, Acceso a la Información Pública y Protección de Datos Personales del Estado de México y Municipios.</w:t>
      </w:r>
    </w:p>
    <w:p w:rsidR="00785AB6" w:rsidRPr="00A27B7C" w:rsidRDefault="00785AB6" w:rsidP="00785AB6">
      <w:pPr>
        <w:spacing w:after="0" w:line="360" w:lineRule="auto"/>
        <w:ind w:left="426" w:hanging="426"/>
        <w:jc w:val="both"/>
        <w:rPr>
          <w:rFonts w:ascii="Palatino Linotype" w:hAnsi="Palatino Linotype" w:cs="Arial"/>
          <w:sz w:val="24"/>
          <w:szCs w:val="24"/>
        </w:rPr>
      </w:pPr>
    </w:p>
    <w:p w:rsidR="00785AB6" w:rsidRPr="00A27B7C" w:rsidRDefault="00785AB6" w:rsidP="00785AB6">
      <w:pPr>
        <w:autoSpaceDE w:val="0"/>
        <w:autoSpaceDN w:val="0"/>
        <w:adjustRightInd w:val="0"/>
        <w:spacing w:after="0" w:line="360" w:lineRule="auto"/>
        <w:jc w:val="both"/>
        <w:rPr>
          <w:rFonts w:ascii="Palatino Linotype" w:hAnsi="Palatino Linotype" w:cs="Arial"/>
          <w:b/>
          <w:sz w:val="28"/>
          <w:szCs w:val="28"/>
        </w:rPr>
      </w:pPr>
      <w:r w:rsidRPr="00A27B7C">
        <w:rPr>
          <w:rFonts w:ascii="Palatino Linotype" w:hAnsi="Palatino Linotype" w:cs="Arial"/>
          <w:b/>
          <w:sz w:val="28"/>
          <w:szCs w:val="28"/>
        </w:rPr>
        <w:t xml:space="preserve">SEGUNDO. Alcances del Recurso de Revisión. </w:t>
      </w:r>
    </w:p>
    <w:p w:rsidR="00785AB6" w:rsidRPr="00A27B7C" w:rsidRDefault="00785AB6" w:rsidP="00785AB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27B7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w:t>
      </w:r>
      <w:r w:rsidR="00F13B17" w:rsidRPr="00A27B7C">
        <w:rPr>
          <w:rFonts w:ascii="Palatino Linotype" w:eastAsiaTheme="minorHAnsi" w:hAnsi="Palatino Linotype" w:cs="Arial"/>
          <w:lang w:val="es-MX" w:eastAsia="en-US"/>
        </w:rPr>
        <w:t>,</w:t>
      </w:r>
      <w:r w:rsidRPr="00A27B7C">
        <w:rPr>
          <w:rFonts w:ascii="Palatino Linotype" w:eastAsiaTheme="minorHAnsi" w:hAnsi="Palatino Linotype" w:cs="Arial"/>
          <w:lang w:val="es-MX" w:eastAsia="en-US"/>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512DF" w:rsidRPr="00A27B7C" w:rsidRDefault="00F512DF" w:rsidP="00785AB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785AB6" w:rsidRPr="00A27B7C" w:rsidRDefault="00785AB6" w:rsidP="00785AB6">
      <w:pPr>
        <w:spacing w:after="0" w:line="360" w:lineRule="auto"/>
        <w:ind w:right="49"/>
        <w:jc w:val="both"/>
        <w:rPr>
          <w:rFonts w:ascii="Palatino Linotype" w:hAnsi="Palatino Linotype" w:cs="Arial"/>
          <w:b/>
          <w:sz w:val="28"/>
          <w:szCs w:val="28"/>
        </w:rPr>
      </w:pPr>
      <w:r w:rsidRPr="00A27B7C">
        <w:rPr>
          <w:rFonts w:ascii="Palatino Linotype" w:hAnsi="Palatino Linotype" w:cs="Arial"/>
          <w:b/>
          <w:sz w:val="28"/>
          <w:szCs w:val="28"/>
        </w:rPr>
        <w:lastRenderedPageBreak/>
        <w:t>TERCERO.</w:t>
      </w:r>
      <w:r w:rsidRPr="00A27B7C">
        <w:rPr>
          <w:rFonts w:ascii="Palatino Linotype" w:hAnsi="Palatino Linotype" w:cs="Arial"/>
          <w:sz w:val="28"/>
          <w:szCs w:val="28"/>
        </w:rPr>
        <w:t xml:space="preserve"> </w:t>
      </w:r>
      <w:r w:rsidRPr="00A27B7C">
        <w:rPr>
          <w:rFonts w:ascii="Palatino Linotype" w:hAnsi="Palatino Linotype" w:cs="Arial"/>
          <w:b/>
          <w:sz w:val="28"/>
          <w:szCs w:val="28"/>
        </w:rPr>
        <w:t xml:space="preserve">De las causas de improcedencia. </w:t>
      </w:r>
    </w:p>
    <w:p w:rsidR="00200B44" w:rsidRPr="00A27B7C" w:rsidRDefault="00785AB6" w:rsidP="00785AB6">
      <w:pPr>
        <w:spacing w:after="0" w:line="360" w:lineRule="auto"/>
        <w:ind w:right="49"/>
        <w:jc w:val="both"/>
        <w:rPr>
          <w:rFonts w:ascii="Palatino Linotype" w:hAnsi="Palatino Linotype" w:cs="Arial"/>
          <w:sz w:val="24"/>
          <w:szCs w:val="24"/>
        </w:rPr>
      </w:pPr>
      <w:r w:rsidRPr="00A27B7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27B7C">
        <w:rPr>
          <w:rStyle w:val="Refdenotaalpie"/>
          <w:rFonts w:ascii="Palatino Linotype" w:hAnsi="Palatino Linotype" w:cs="Arial"/>
          <w:sz w:val="24"/>
          <w:szCs w:val="24"/>
        </w:rPr>
        <w:footnoteReference w:id="1"/>
      </w:r>
      <w:r w:rsidRPr="00A27B7C">
        <w:rPr>
          <w:rFonts w:ascii="Palatino Linotype" w:hAnsi="Palatino Linotype" w:cs="Arial"/>
          <w:sz w:val="24"/>
          <w:szCs w:val="24"/>
        </w:rPr>
        <w:t>.</w:t>
      </w:r>
    </w:p>
    <w:p w:rsidR="005B26CF" w:rsidRPr="00A27B7C" w:rsidRDefault="005B26CF" w:rsidP="00785AB6">
      <w:pPr>
        <w:pStyle w:val="Prrafodelista"/>
        <w:autoSpaceDE w:val="0"/>
        <w:autoSpaceDN w:val="0"/>
        <w:adjustRightInd w:val="0"/>
        <w:spacing w:line="360" w:lineRule="auto"/>
        <w:ind w:left="0"/>
        <w:jc w:val="both"/>
        <w:rPr>
          <w:rFonts w:ascii="Palatino Linotype" w:hAnsi="Palatino Linotype" w:cs="Arial"/>
        </w:rPr>
      </w:pPr>
    </w:p>
    <w:p w:rsidR="00785AB6" w:rsidRPr="00A27B7C" w:rsidRDefault="00785AB6" w:rsidP="00785AB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27B7C">
        <w:rPr>
          <w:rFonts w:ascii="Palatino Linotype" w:hAnsi="Palatino Linotype" w:cs="Arial"/>
        </w:rPr>
        <w:lastRenderedPageBreak/>
        <w:t>Así las cosas, del análisis del expediente electrónico no se actualiza ninguna causa de improcedencia de las referidas en el artículo 191</w:t>
      </w:r>
      <w:r w:rsidR="00F13B17" w:rsidRPr="00A27B7C">
        <w:rPr>
          <w:rFonts w:ascii="Palatino Linotype" w:hAnsi="Palatino Linotype" w:cs="Arial"/>
        </w:rPr>
        <w:t>,</w:t>
      </w:r>
      <w:r w:rsidRPr="00A27B7C">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85AB6" w:rsidRPr="00A27B7C" w:rsidRDefault="00785AB6" w:rsidP="00785AB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785AB6" w:rsidRPr="00A27B7C" w:rsidRDefault="00785AB6" w:rsidP="00785AB6">
      <w:pPr>
        <w:autoSpaceDE w:val="0"/>
        <w:autoSpaceDN w:val="0"/>
        <w:adjustRightInd w:val="0"/>
        <w:spacing w:after="0" w:line="360" w:lineRule="auto"/>
        <w:jc w:val="both"/>
        <w:rPr>
          <w:rFonts w:ascii="Palatino Linotype" w:hAnsi="Palatino Linotype" w:cs="Arial"/>
          <w:b/>
          <w:sz w:val="28"/>
          <w:szCs w:val="28"/>
        </w:rPr>
      </w:pPr>
      <w:r w:rsidRPr="00A27B7C">
        <w:rPr>
          <w:rFonts w:ascii="Palatino Linotype" w:eastAsia="Times New Roman" w:hAnsi="Palatino Linotype" w:cs="Arial"/>
          <w:b/>
          <w:sz w:val="28"/>
          <w:szCs w:val="28"/>
          <w:lang w:val="es-ES" w:eastAsia="es-ES"/>
        </w:rPr>
        <w:t xml:space="preserve">CUARTO. </w:t>
      </w:r>
      <w:r w:rsidRPr="00A27B7C">
        <w:rPr>
          <w:rFonts w:ascii="Palatino Linotype" w:hAnsi="Palatino Linotype" w:cs="Arial"/>
          <w:b/>
          <w:sz w:val="28"/>
          <w:szCs w:val="28"/>
        </w:rPr>
        <w:t>Del estudio y resolución del asunto</w:t>
      </w:r>
      <w:r w:rsidRPr="00A27B7C">
        <w:rPr>
          <w:rFonts w:ascii="Palatino Linotype" w:eastAsia="Times New Roman" w:hAnsi="Palatino Linotype" w:cs="Arial"/>
          <w:b/>
          <w:sz w:val="28"/>
          <w:szCs w:val="28"/>
          <w:lang w:val="es-ES" w:eastAsia="es-ES"/>
        </w:rPr>
        <w:t>.</w:t>
      </w:r>
    </w:p>
    <w:p w:rsidR="00785AB6" w:rsidRPr="00A27B7C" w:rsidRDefault="00785AB6" w:rsidP="00785AB6">
      <w:pPr>
        <w:autoSpaceDE w:val="0"/>
        <w:autoSpaceDN w:val="0"/>
        <w:adjustRightInd w:val="0"/>
        <w:spacing w:after="0" w:line="360" w:lineRule="auto"/>
        <w:jc w:val="both"/>
        <w:rPr>
          <w:rFonts w:ascii="Palatino Linotype" w:hAnsi="Palatino Linotype" w:cs="Arial"/>
          <w:sz w:val="24"/>
          <w:szCs w:val="24"/>
        </w:rPr>
      </w:pPr>
      <w:r w:rsidRPr="00A27B7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w:t>
      </w:r>
      <w:r w:rsidR="00F13B17" w:rsidRPr="00A27B7C">
        <w:rPr>
          <w:rFonts w:ascii="Palatino Linotype" w:hAnsi="Palatino Linotype" w:cs="Arial"/>
          <w:sz w:val="24"/>
          <w:szCs w:val="24"/>
        </w:rPr>
        <w:t>,</w:t>
      </w:r>
      <w:r w:rsidRPr="00A27B7C">
        <w:rPr>
          <w:rFonts w:ascii="Palatino Linotype" w:hAnsi="Palatino Linotype" w:cs="Arial"/>
          <w:sz w:val="24"/>
          <w:szCs w:val="24"/>
        </w:rPr>
        <w:t xml:space="preserve"> de la Ley de Transparencia local.</w:t>
      </w:r>
    </w:p>
    <w:p w:rsidR="00785AB6" w:rsidRPr="00A27B7C" w:rsidRDefault="00785AB6" w:rsidP="00785AB6">
      <w:pPr>
        <w:autoSpaceDE w:val="0"/>
        <w:autoSpaceDN w:val="0"/>
        <w:adjustRightInd w:val="0"/>
        <w:spacing w:after="0" w:line="360" w:lineRule="auto"/>
        <w:jc w:val="both"/>
        <w:rPr>
          <w:rFonts w:ascii="Palatino Linotype" w:hAnsi="Palatino Linotype" w:cs="Arial"/>
          <w:sz w:val="24"/>
          <w:szCs w:val="24"/>
        </w:rPr>
      </w:pPr>
    </w:p>
    <w:p w:rsidR="00B24A28" w:rsidRPr="00A27B7C" w:rsidRDefault="00785AB6" w:rsidP="0099045D">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Considerando la información requerida por </w:t>
      </w:r>
      <w:r w:rsidR="0099045D" w:rsidRPr="00A27B7C">
        <w:rPr>
          <w:rFonts w:ascii="Palatino Linotype" w:hAnsi="Palatino Linotype" w:cs="Arial"/>
          <w:sz w:val="24"/>
          <w:szCs w:val="24"/>
        </w:rPr>
        <w:t>la parte</w:t>
      </w:r>
      <w:r w:rsidRPr="00A27B7C">
        <w:rPr>
          <w:rFonts w:ascii="Palatino Linotype" w:hAnsi="Palatino Linotype" w:cs="Arial"/>
          <w:sz w:val="24"/>
          <w:szCs w:val="24"/>
        </w:rPr>
        <w:t xml:space="preserve"> </w:t>
      </w:r>
      <w:r w:rsidR="00970339" w:rsidRPr="00A27B7C">
        <w:rPr>
          <w:rFonts w:ascii="Palatino Linotype" w:hAnsi="Palatino Linotype" w:cs="Arial"/>
          <w:b/>
          <w:sz w:val="24"/>
          <w:szCs w:val="24"/>
        </w:rPr>
        <w:t>Recurrente</w:t>
      </w:r>
      <w:r w:rsidRPr="00A27B7C">
        <w:rPr>
          <w:rFonts w:ascii="Palatino Linotype" w:hAnsi="Palatino Linotype" w:cs="Arial"/>
          <w:sz w:val="24"/>
          <w:szCs w:val="24"/>
        </w:rPr>
        <w:t xml:space="preserve"> en su solicitud de información, así como la respuesta a la misma, se establece que la materia de estudio se centrará en determinar si el </w:t>
      </w:r>
      <w:r w:rsidR="00970339" w:rsidRPr="00A27B7C">
        <w:rPr>
          <w:rFonts w:ascii="Palatino Linotype" w:hAnsi="Palatino Linotype" w:cs="Arial"/>
          <w:b/>
          <w:sz w:val="24"/>
          <w:szCs w:val="24"/>
        </w:rPr>
        <w:t>Sujeto Obligado</w:t>
      </w:r>
      <w:r w:rsidRPr="00A27B7C">
        <w:rPr>
          <w:rFonts w:ascii="Palatino Linotype" w:hAnsi="Palatino Linotype" w:cs="Arial"/>
          <w:sz w:val="24"/>
          <w:szCs w:val="24"/>
        </w:rPr>
        <w:t>, colma</w:t>
      </w:r>
      <w:r w:rsidRPr="00A27B7C">
        <w:rPr>
          <w:rFonts w:ascii="Palatino Linotype" w:hAnsi="Palatino Linotype" w:cs="Arial"/>
          <w:b/>
          <w:sz w:val="24"/>
          <w:szCs w:val="24"/>
        </w:rPr>
        <w:t xml:space="preserve"> </w:t>
      </w:r>
      <w:r w:rsidRPr="00A27B7C">
        <w:rPr>
          <w:rFonts w:ascii="Palatino Linotype" w:hAnsi="Palatino Linotype" w:cs="Arial"/>
          <w:sz w:val="24"/>
          <w:szCs w:val="24"/>
        </w:rPr>
        <w:t>el derech</w:t>
      </w:r>
      <w:r w:rsidR="00F13B17" w:rsidRPr="00A27B7C">
        <w:rPr>
          <w:rFonts w:ascii="Palatino Linotype" w:hAnsi="Palatino Linotype" w:cs="Arial"/>
          <w:sz w:val="24"/>
          <w:szCs w:val="24"/>
        </w:rPr>
        <w:t>o de acceso a la información de</w:t>
      </w:r>
      <w:r w:rsidR="00B24A28" w:rsidRPr="00A27B7C">
        <w:rPr>
          <w:rFonts w:ascii="Palatino Linotype" w:hAnsi="Palatino Linotype" w:cs="Arial"/>
          <w:sz w:val="24"/>
          <w:szCs w:val="24"/>
        </w:rPr>
        <w:t>l</w:t>
      </w:r>
      <w:r w:rsidR="00F13B17" w:rsidRPr="00A27B7C">
        <w:rPr>
          <w:rFonts w:ascii="Palatino Linotype" w:hAnsi="Palatino Linotype" w:cs="Arial"/>
          <w:sz w:val="24"/>
          <w:szCs w:val="24"/>
        </w:rPr>
        <w:t xml:space="preserve"> </w:t>
      </w:r>
      <w:r w:rsidR="00B24A28" w:rsidRPr="00A27B7C">
        <w:rPr>
          <w:rFonts w:ascii="Palatino Linotype" w:hAnsi="Palatino Linotype" w:cs="Arial"/>
          <w:sz w:val="24"/>
          <w:szCs w:val="24"/>
        </w:rPr>
        <w:t>hoy quejoso</w:t>
      </w:r>
      <w:r w:rsidRPr="00A27B7C">
        <w:rPr>
          <w:rFonts w:ascii="Palatino Linotype" w:hAnsi="Palatino Linotype" w:cs="Arial"/>
          <w:sz w:val="24"/>
          <w:szCs w:val="24"/>
        </w:rPr>
        <w:t>, por lo que es procedente establecer y delimitar la materia de la solicitud, consistente en</w:t>
      </w:r>
      <w:r w:rsidR="00F13B17" w:rsidRPr="00A27B7C">
        <w:rPr>
          <w:rFonts w:ascii="Palatino Linotype" w:hAnsi="Palatino Linotype" w:cs="Arial"/>
          <w:sz w:val="24"/>
          <w:szCs w:val="24"/>
        </w:rPr>
        <w:t xml:space="preserve"> los siguientes puntos</w:t>
      </w:r>
      <w:r w:rsidR="0099045D" w:rsidRPr="00A27B7C">
        <w:rPr>
          <w:rFonts w:ascii="Palatino Linotype" w:hAnsi="Palatino Linotype" w:cs="Arial"/>
          <w:sz w:val="24"/>
          <w:szCs w:val="24"/>
        </w:rPr>
        <w:t>:</w:t>
      </w:r>
    </w:p>
    <w:p w:rsidR="0099045D" w:rsidRPr="00A27B7C" w:rsidRDefault="0099045D" w:rsidP="0099045D">
      <w:pPr>
        <w:spacing w:after="0" w:line="360" w:lineRule="auto"/>
        <w:jc w:val="both"/>
        <w:rPr>
          <w:rFonts w:ascii="Palatino Linotype" w:hAnsi="Palatino Linotype" w:cs="Arial"/>
          <w:sz w:val="24"/>
          <w:szCs w:val="24"/>
        </w:rPr>
      </w:pPr>
    </w:p>
    <w:p w:rsidR="0079075F" w:rsidRPr="00A27B7C" w:rsidRDefault="0079075F" w:rsidP="0099045D">
      <w:pPr>
        <w:spacing w:after="0" w:line="360" w:lineRule="auto"/>
        <w:jc w:val="both"/>
        <w:rPr>
          <w:rFonts w:ascii="Palatino Linotype" w:hAnsi="Palatino Linotype" w:cs="Arial"/>
          <w:sz w:val="24"/>
          <w:szCs w:val="24"/>
        </w:rPr>
      </w:pPr>
    </w:p>
    <w:p w:rsidR="0079075F" w:rsidRPr="00A27B7C" w:rsidRDefault="0079075F" w:rsidP="0079075F">
      <w:pPr>
        <w:jc w:val="center"/>
        <w:rPr>
          <w:rFonts w:ascii="Palatino Linotype" w:hAnsi="Palatino Linotype"/>
          <w:b/>
          <w:sz w:val="24"/>
          <w:szCs w:val="24"/>
          <w:u w:val="single"/>
        </w:rPr>
      </w:pPr>
      <w:r w:rsidRPr="00A27B7C">
        <w:rPr>
          <w:rFonts w:ascii="Palatino Linotype" w:hAnsi="Palatino Linotype"/>
          <w:b/>
          <w:sz w:val="24"/>
          <w:szCs w:val="24"/>
          <w:u w:val="single"/>
        </w:rPr>
        <w:lastRenderedPageBreak/>
        <w:t>Solicitud de información realizada al Ayuntamiento de Valle de Bravo, Administración 2019-2021</w:t>
      </w:r>
    </w:p>
    <w:p w:rsidR="0079075F" w:rsidRPr="00A27B7C" w:rsidRDefault="0079075F" w:rsidP="0079075F">
      <w:pPr>
        <w:pStyle w:val="Prrafodelista"/>
        <w:numPr>
          <w:ilvl w:val="0"/>
          <w:numId w:val="44"/>
        </w:numPr>
        <w:spacing w:after="160" w:line="259" w:lineRule="auto"/>
        <w:contextualSpacing/>
        <w:jc w:val="both"/>
        <w:rPr>
          <w:rFonts w:ascii="Palatino Linotype" w:hAnsi="Palatino Linotype"/>
        </w:rPr>
      </w:pPr>
      <w:r w:rsidRPr="00A27B7C">
        <w:rPr>
          <w:rFonts w:ascii="Palatino Linotype" w:hAnsi="Palatino Linotype"/>
        </w:rPr>
        <w:t>Número total de empleados del Ayuntamiento de Valle de Bravo en la actual administración.</w:t>
      </w:r>
    </w:p>
    <w:p w:rsidR="0079075F" w:rsidRPr="00A27B7C" w:rsidRDefault="0079075F" w:rsidP="0079075F">
      <w:pPr>
        <w:pStyle w:val="Prrafodelista"/>
        <w:spacing w:after="160" w:line="259" w:lineRule="auto"/>
        <w:ind w:left="720"/>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mujeres empleadas en el Ayuntamiento de Valle de Bravo en la actual administración.</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hombres empleados en el Ayuntamiento de Valle de Bravo en la actual administración.</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plazas en la actual Administración del Ayuntamiento de Valle de Bravo de alto mando: secretarías (ayuntamiento, particular, técnica de gabinete y anexas como económico y territorial), direcciones, subdirecciones, titulares de área, coordinaciones y jefes de departamento.</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hombres que ocupan las plazas de alto mando (plazas mencionadas arriba: secretarios, asesores, directores, subdirectores, coordinadores, titulares de área, jefes de departamento).</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mujeres que ocupan plazas de alto mando en la actual Administración del Ayuntamiento de Valle de Bravo (plazas mencionadas arriba: secretarios, asesores, directores, subdirectores, coordinadores, titulares de área, jefes de departamento).</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los empleados en la actual Administración del Ayuntamiento de Valle de Bravo que tienen doctorado, número de mujeres empleadas en el Ayuntamiento que tienen doctorado, número total de hombres empleados en el Ayuntamiento que tienen doctorado.</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lastRenderedPageBreak/>
        <w:t xml:space="preserve">Número total de los empleados en la actual Administración del Ayuntamiento de Valle de Bravo que tienen maestría, número de mujeres empleadas en el Ayuntamiento que tienen maestría, número total de hombres empleados en el Ayuntamiento que tienen maestría. </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los empleados en la actual Administración del Ayuntamiento de Valle de Bravo que tienen licenciatura, número de mujeres empleadas en el Ayuntamiento que tienen licenciatura, número total de hombres empleados en el Ayuntamiento que tienen licenciatura.</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 xml:space="preserve">Número total de los empleados en la actual Administración del Ayuntamiento de Valle de Bravo que tienen pasantía en alguna licenciatura o profesión, número de mujeres empleadas en el Ayuntamiento que tienen pasantía en alguna licenciatura o profesión, número total de hombres empleados en el Ayuntamiento que tienen pasantía en alguna licenciatura o profesión. </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 xml:space="preserve"> Número total de empleados que están en el rango más alto del tabulador de sueldos y salarios, número total de hombres que están en el rango más alto del tabulador de sueldos y salarios, número total de mujeres que están en el rango más alto del tabulador de sueldos y salarios.</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empleados que están en el segundo rango más alto del tabulador de sueldos y salarios, número total de hombres que están en el segundo rango más alto del tabulador de sueldos y salarios, número total de mujeres que están en el segundo rango más alto del tabulador de sueldos y salarios.</w:t>
      </w:r>
    </w:p>
    <w:p w:rsidR="0079075F" w:rsidRPr="00A27B7C" w:rsidRDefault="0079075F" w:rsidP="0079075F">
      <w:pPr>
        <w:contextualSpacing/>
        <w:jc w:val="both"/>
        <w:rPr>
          <w:rFonts w:ascii="Palatino Linotype" w:hAnsi="Palatino Linotype"/>
        </w:rPr>
      </w:pPr>
    </w:p>
    <w:p w:rsidR="0079075F" w:rsidRPr="00A27B7C" w:rsidRDefault="0079075F" w:rsidP="0079075F">
      <w:pPr>
        <w:pStyle w:val="Prrafodelista"/>
        <w:numPr>
          <w:ilvl w:val="0"/>
          <w:numId w:val="44"/>
        </w:numPr>
        <w:spacing w:line="259" w:lineRule="auto"/>
        <w:contextualSpacing/>
        <w:jc w:val="both"/>
        <w:rPr>
          <w:rFonts w:ascii="Palatino Linotype" w:hAnsi="Palatino Linotype"/>
        </w:rPr>
      </w:pPr>
      <w:r w:rsidRPr="00A27B7C">
        <w:rPr>
          <w:rFonts w:ascii="Palatino Linotype" w:hAnsi="Palatino Linotype"/>
        </w:rPr>
        <w:t>Número total de empleados que están en el tercer rango más alto del tabulador de sueldos y salarios, número total de hombres que están en el tercer rango más alto del tabulador de sueldos y salarios, número total de mujeres que están en el tercer rango más alto del tabulador de sueldos y salarios.</w:t>
      </w:r>
    </w:p>
    <w:p w:rsidR="0079075F" w:rsidRPr="00A27B7C" w:rsidRDefault="0079075F" w:rsidP="0079075F">
      <w:pPr>
        <w:pStyle w:val="Prrafodelista"/>
        <w:rPr>
          <w:rFonts w:ascii="Palatino Linotype" w:hAnsi="Palatino Linotype"/>
        </w:rPr>
      </w:pPr>
    </w:p>
    <w:p w:rsidR="0079075F" w:rsidRPr="00A27B7C" w:rsidRDefault="0079075F" w:rsidP="0079075F">
      <w:pPr>
        <w:contextualSpacing/>
        <w:jc w:val="both"/>
        <w:rPr>
          <w:rFonts w:ascii="Palatino Linotype" w:hAnsi="Palatino Linotype"/>
        </w:rPr>
      </w:pPr>
    </w:p>
    <w:p w:rsidR="0079075F" w:rsidRPr="00A27B7C" w:rsidRDefault="0079075F" w:rsidP="0079075F">
      <w:pPr>
        <w:spacing w:after="0"/>
        <w:ind w:left="360"/>
        <w:jc w:val="both"/>
        <w:rPr>
          <w:rFonts w:ascii="Palatino Linotype" w:hAnsi="Palatino Linotype"/>
          <w:sz w:val="24"/>
          <w:szCs w:val="24"/>
        </w:rPr>
      </w:pPr>
      <w:r w:rsidRPr="00A27B7C">
        <w:rPr>
          <w:rFonts w:ascii="Palatino Linotype" w:hAnsi="Palatino Linotype"/>
          <w:sz w:val="24"/>
          <w:szCs w:val="24"/>
        </w:rPr>
        <w:t>***En caso de no tener tabulador de sueldos y salarios, con base al total de empleados en el Ayuntamiento de Valle de Bravo de la actual Administración, de los cien mejores pagados, ¿cuántos son hombres? ¿Cuántos son mujeres?</w:t>
      </w:r>
    </w:p>
    <w:p w:rsidR="0079075F" w:rsidRPr="00A27B7C" w:rsidRDefault="0079075F" w:rsidP="0079075F">
      <w:pPr>
        <w:spacing w:after="0"/>
        <w:ind w:left="360"/>
        <w:jc w:val="both"/>
        <w:rPr>
          <w:rFonts w:ascii="Palatino Linotype" w:hAnsi="Palatino Linotype"/>
          <w:sz w:val="24"/>
          <w:szCs w:val="24"/>
        </w:rPr>
      </w:pPr>
    </w:p>
    <w:p w:rsidR="0079075F" w:rsidRPr="00A27B7C" w:rsidRDefault="0079075F" w:rsidP="0079075F">
      <w:pPr>
        <w:spacing w:after="0"/>
        <w:ind w:left="360"/>
        <w:jc w:val="both"/>
        <w:rPr>
          <w:rFonts w:ascii="Palatino Linotype" w:hAnsi="Palatino Linotype"/>
          <w:sz w:val="24"/>
          <w:szCs w:val="24"/>
        </w:rPr>
      </w:pPr>
      <w:r w:rsidRPr="00A27B7C">
        <w:rPr>
          <w:rFonts w:ascii="Palatino Linotype" w:hAnsi="Palatino Linotype"/>
          <w:sz w:val="24"/>
          <w:szCs w:val="24"/>
        </w:rPr>
        <w:t>***En caso de no tener tabulador de sueldos y salarios, con base al total de empleados en el Ayuntamiento de Valle de Bravo de la actual Administración, de los cincuenta que están en la posición 101-150 en términos  mejores pagados, ¿cuántos son hombres? ¿Cuántos son mujeres?</w:t>
      </w:r>
    </w:p>
    <w:p w:rsidR="0079075F" w:rsidRPr="00A27B7C" w:rsidRDefault="0079075F" w:rsidP="0079075F">
      <w:pPr>
        <w:ind w:left="360"/>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5524"/>
        <w:gridCol w:w="850"/>
        <w:gridCol w:w="1123"/>
        <w:gridCol w:w="1230"/>
      </w:tblGrid>
      <w:tr w:rsidR="0079075F" w:rsidRPr="00A27B7C" w:rsidTr="0079075F">
        <w:tc>
          <w:tcPr>
            <w:tcW w:w="5524" w:type="dxa"/>
            <w:shd w:val="clear" w:color="auto" w:fill="BFBFBF" w:themeFill="background1" w:themeFillShade="BF"/>
          </w:tcPr>
          <w:p w:rsidR="0079075F" w:rsidRPr="00A27B7C" w:rsidRDefault="0079075F" w:rsidP="0079075F">
            <w:pPr>
              <w:jc w:val="center"/>
              <w:rPr>
                <w:rFonts w:ascii="Palatino Linotype" w:hAnsi="Palatino Linotype"/>
                <w:b/>
              </w:rPr>
            </w:pPr>
            <w:r w:rsidRPr="00A27B7C">
              <w:rPr>
                <w:rFonts w:ascii="Palatino Linotype" w:hAnsi="Palatino Linotype"/>
                <w:b/>
              </w:rPr>
              <w:t>Criterios</w:t>
            </w:r>
          </w:p>
        </w:tc>
        <w:tc>
          <w:tcPr>
            <w:tcW w:w="850" w:type="dxa"/>
            <w:shd w:val="clear" w:color="auto" w:fill="BFBFBF" w:themeFill="background1" w:themeFillShade="BF"/>
          </w:tcPr>
          <w:p w:rsidR="0079075F" w:rsidRPr="00A27B7C" w:rsidRDefault="0079075F" w:rsidP="0079075F">
            <w:pPr>
              <w:jc w:val="center"/>
              <w:rPr>
                <w:rFonts w:ascii="Palatino Linotype" w:hAnsi="Palatino Linotype"/>
                <w:b/>
              </w:rPr>
            </w:pPr>
            <w:r w:rsidRPr="00A27B7C">
              <w:rPr>
                <w:rFonts w:ascii="Palatino Linotype" w:hAnsi="Palatino Linotype"/>
                <w:b/>
              </w:rPr>
              <w:t>Total</w:t>
            </w:r>
          </w:p>
        </w:tc>
        <w:tc>
          <w:tcPr>
            <w:tcW w:w="992" w:type="dxa"/>
            <w:shd w:val="clear" w:color="auto" w:fill="BFBFBF" w:themeFill="background1" w:themeFillShade="BF"/>
          </w:tcPr>
          <w:p w:rsidR="0079075F" w:rsidRPr="00A27B7C" w:rsidRDefault="0079075F" w:rsidP="0079075F">
            <w:pPr>
              <w:jc w:val="center"/>
              <w:rPr>
                <w:rFonts w:ascii="Palatino Linotype" w:hAnsi="Palatino Linotype"/>
                <w:b/>
              </w:rPr>
            </w:pPr>
            <w:r w:rsidRPr="00A27B7C">
              <w:rPr>
                <w:rFonts w:ascii="Palatino Linotype" w:hAnsi="Palatino Linotype"/>
                <w:b/>
              </w:rPr>
              <w:t>Mujeres</w:t>
            </w:r>
          </w:p>
        </w:tc>
        <w:tc>
          <w:tcPr>
            <w:tcW w:w="1128" w:type="dxa"/>
            <w:shd w:val="clear" w:color="auto" w:fill="BFBFBF" w:themeFill="background1" w:themeFillShade="BF"/>
          </w:tcPr>
          <w:p w:rsidR="0079075F" w:rsidRPr="00A27B7C" w:rsidRDefault="0079075F" w:rsidP="0079075F">
            <w:pPr>
              <w:jc w:val="center"/>
              <w:rPr>
                <w:rFonts w:ascii="Palatino Linotype" w:hAnsi="Palatino Linotype"/>
                <w:b/>
              </w:rPr>
            </w:pPr>
            <w:r w:rsidRPr="00A27B7C">
              <w:rPr>
                <w:rFonts w:ascii="Palatino Linotype" w:hAnsi="Palatino Linotype"/>
                <w:b/>
              </w:rPr>
              <w:t>Hombres</w:t>
            </w: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plazas de alto rango (Secretarios, asesores, directores, subdirectores, coordinadores, titulares de áreas, jefes de departamento)</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tienen doctorado</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tiene maestría</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tienen licenciatura</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tienen pasantía en alguna profesión</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están en el rango más alto del tabulador de sueldos y salarios</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están en el segundo rango más alto del tabulador de sueldos y salarios</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están en el tercer rango más alto del tabulador más alto de sueldos y salarios</w:t>
            </w:r>
          </w:p>
        </w:tc>
        <w:tc>
          <w:tcPr>
            <w:tcW w:w="850" w:type="dxa"/>
          </w:tcPr>
          <w:p w:rsidR="0079075F" w:rsidRPr="00A27B7C" w:rsidRDefault="0079075F" w:rsidP="0079075F">
            <w:pPr>
              <w:jc w:val="both"/>
              <w:rPr>
                <w:rFonts w:ascii="Palatino Linotype" w:hAnsi="Palatino Linotype"/>
              </w:rPr>
            </w:pP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están dentro de los cien salarios más altos.</w:t>
            </w:r>
          </w:p>
        </w:tc>
        <w:tc>
          <w:tcPr>
            <w:tcW w:w="850" w:type="dxa"/>
          </w:tcPr>
          <w:p w:rsidR="0079075F" w:rsidRPr="00A27B7C" w:rsidRDefault="0079075F" w:rsidP="0079075F">
            <w:pPr>
              <w:jc w:val="both"/>
              <w:rPr>
                <w:rFonts w:ascii="Palatino Linotype" w:hAnsi="Palatino Linotype"/>
              </w:rPr>
            </w:pPr>
            <w:r w:rsidRPr="00A27B7C">
              <w:rPr>
                <w:rFonts w:ascii="Palatino Linotype" w:hAnsi="Palatino Linotype"/>
              </w:rPr>
              <w:t>100</w:t>
            </w: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r w:rsidR="0079075F" w:rsidRPr="00A27B7C" w:rsidTr="0079075F">
        <w:tc>
          <w:tcPr>
            <w:tcW w:w="5524" w:type="dxa"/>
          </w:tcPr>
          <w:p w:rsidR="0079075F" w:rsidRPr="00A27B7C" w:rsidRDefault="0079075F" w:rsidP="0079075F">
            <w:pPr>
              <w:jc w:val="both"/>
              <w:rPr>
                <w:rFonts w:ascii="Palatino Linotype" w:hAnsi="Palatino Linotype"/>
              </w:rPr>
            </w:pPr>
            <w:r w:rsidRPr="00A27B7C">
              <w:rPr>
                <w:rFonts w:ascii="Palatino Linotype" w:hAnsi="Palatino Linotype"/>
              </w:rPr>
              <w:t>***Número de empleados que están dentro de los cincuenta salarios medios (salario más alto 101-150)</w:t>
            </w:r>
          </w:p>
        </w:tc>
        <w:tc>
          <w:tcPr>
            <w:tcW w:w="850" w:type="dxa"/>
          </w:tcPr>
          <w:p w:rsidR="0079075F" w:rsidRPr="00A27B7C" w:rsidRDefault="0079075F" w:rsidP="0079075F">
            <w:pPr>
              <w:jc w:val="both"/>
              <w:rPr>
                <w:rFonts w:ascii="Palatino Linotype" w:hAnsi="Palatino Linotype"/>
              </w:rPr>
            </w:pPr>
            <w:r w:rsidRPr="00A27B7C">
              <w:rPr>
                <w:rFonts w:ascii="Palatino Linotype" w:hAnsi="Palatino Linotype"/>
              </w:rPr>
              <w:t>50</w:t>
            </w:r>
          </w:p>
        </w:tc>
        <w:tc>
          <w:tcPr>
            <w:tcW w:w="992" w:type="dxa"/>
          </w:tcPr>
          <w:p w:rsidR="0079075F" w:rsidRPr="00A27B7C" w:rsidRDefault="0079075F" w:rsidP="0079075F">
            <w:pPr>
              <w:jc w:val="both"/>
              <w:rPr>
                <w:rFonts w:ascii="Palatino Linotype" w:hAnsi="Palatino Linotype"/>
              </w:rPr>
            </w:pPr>
          </w:p>
        </w:tc>
        <w:tc>
          <w:tcPr>
            <w:tcW w:w="1128" w:type="dxa"/>
          </w:tcPr>
          <w:p w:rsidR="0079075F" w:rsidRPr="00A27B7C" w:rsidRDefault="0079075F" w:rsidP="0079075F">
            <w:pPr>
              <w:jc w:val="both"/>
              <w:rPr>
                <w:rFonts w:ascii="Palatino Linotype" w:hAnsi="Palatino Linotype"/>
              </w:rPr>
            </w:pPr>
          </w:p>
        </w:tc>
      </w:tr>
    </w:tbl>
    <w:p w:rsidR="0079075F" w:rsidRPr="00A27B7C" w:rsidRDefault="0079075F" w:rsidP="00204EA0">
      <w:pPr>
        <w:pStyle w:val="Prrafodelista"/>
        <w:spacing w:line="360" w:lineRule="auto"/>
        <w:ind w:left="0"/>
        <w:contextualSpacing/>
        <w:jc w:val="both"/>
        <w:rPr>
          <w:rFonts w:ascii="Palatino Linotype" w:hAnsi="Palatino Linotype"/>
          <w:color w:val="000000"/>
        </w:rPr>
      </w:pPr>
    </w:p>
    <w:p w:rsidR="00204EA0" w:rsidRPr="00A27B7C" w:rsidRDefault="00204EA0" w:rsidP="00204EA0">
      <w:pPr>
        <w:pStyle w:val="Prrafodelista"/>
        <w:spacing w:line="360" w:lineRule="auto"/>
        <w:ind w:left="0"/>
        <w:contextualSpacing/>
        <w:jc w:val="both"/>
        <w:rPr>
          <w:lang w:val="es-MX" w:eastAsia="en-US"/>
        </w:rPr>
      </w:pPr>
      <w:r w:rsidRPr="00A27B7C">
        <w:rPr>
          <w:rFonts w:ascii="Palatino Linotype" w:hAnsi="Palatino Linotype"/>
          <w:color w:val="000000"/>
        </w:rPr>
        <w:lastRenderedPageBreak/>
        <w:t>Ahora bien, en dicha solicitud se observa en primer lugar que la información</w:t>
      </w:r>
      <w:r w:rsidR="00B24A28" w:rsidRPr="00A27B7C">
        <w:rPr>
          <w:rFonts w:ascii="Palatino Linotype" w:hAnsi="Palatino Linotype"/>
          <w:color w:val="000000"/>
        </w:rPr>
        <w:t xml:space="preserve"> solicitada</w:t>
      </w:r>
      <w:r w:rsidRPr="00A27B7C">
        <w:rPr>
          <w:rFonts w:ascii="Palatino Linotype" w:hAnsi="Palatino Linotype"/>
          <w:color w:val="000000"/>
        </w:rPr>
        <w:t xml:space="preserve"> fue formulada parcialmente a través de planteamientos en donde </w:t>
      </w:r>
      <w:r w:rsidRPr="00A27B7C">
        <w:rPr>
          <w:rFonts w:ascii="Palatino Linotype" w:hAnsi="Palatino Linotype" w:cs="Arial"/>
          <w:bCs/>
          <w:iCs/>
          <w:color w:val="222222"/>
        </w:rPr>
        <w:t>no se identifica un documento en específico</w:t>
      </w:r>
      <w:r w:rsidRPr="00A27B7C">
        <w:rPr>
          <w:rFonts w:ascii="Palatino Linotype" w:hAnsi="Palatino Linotype"/>
          <w:color w:val="000000"/>
        </w:rPr>
        <w:t>, en segundo lugar se aprecia que en la misma se vierten manifestaciones subjetivas que no pueden ser atendidas mediante el Derecho de Acceso a la Información.</w:t>
      </w:r>
    </w:p>
    <w:p w:rsidR="00204EA0" w:rsidRPr="00A27B7C" w:rsidRDefault="00204EA0" w:rsidP="00204EA0">
      <w:pPr>
        <w:pStyle w:val="Prrafodelista"/>
        <w:autoSpaceDE w:val="0"/>
        <w:autoSpaceDN w:val="0"/>
        <w:adjustRightInd w:val="0"/>
        <w:spacing w:line="360" w:lineRule="auto"/>
        <w:ind w:left="0"/>
        <w:jc w:val="both"/>
        <w:rPr>
          <w:rFonts w:ascii="Palatino Linotype" w:hAnsi="Palatino Linotype" w:cs="Arial"/>
        </w:rPr>
      </w:pPr>
    </w:p>
    <w:p w:rsidR="00204EA0" w:rsidRPr="00A27B7C" w:rsidRDefault="00204EA0" w:rsidP="00204EA0">
      <w:pPr>
        <w:pStyle w:val="Prrafodelista"/>
        <w:autoSpaceDE w:val="0"/>
        <w:autoSpaceDN w:val="0"/>
        <w:adjustRightInd w:val="0"/>
        <w:spacing w:line="360" w:lineRule="auto"/>
        <w:ind w:left="0"/>
        <w:contextualSpacing/>
        <w:jc w:val="both"/>
        <w:rPr>
          <w:rFonts w:ascii="Palatino Linotype" w:hAnsi="Palatino Linotype" w:cs="Arial"/>
          <w:lang w:val="es-MX"/>
        </w:rPr>
      </w:pPr>
      <w:r w:rsidRPr="00A27B7C">
        <w:rPr>
          <w:rFonts w:ascii="Palatino Linotype" w:hAnsi="Palatino Linotype"/>
        </w:rPr>
        <w:t xml:space="preserve">Bajo éste tenor cabe aclarar que cuando los planteamientos que formulen los particulares se pueda colmar con la entrega de </w:t>
      </w:r>
      <w:r w:rsidRPr="00A27B7C">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A27B7C">
        <w:rPr>
          <w:rFonts w:ascii="Palatino Linotype" w:hAnsi="Palatino Linotype"/>
        </w:rPr>
        <w:t>A, fracción IV</w:t>
      </w:r>
      <w:r w:rsidR="009666D4" w:rsidRPr="00A27B7C">
        <w:rPr>
          <w:rFonts w:ascii="Palatino Linotype" w:hAnsi="Palatino Linotype"/>
        </w:rPr>
        <w:t>,</w:t>
      </w:r>
      <w:r w:rsidRPr="00A27B7C">
        <w:rPr>
          <w:rFonts w:ascii="Palatino Linotype" w:hAnsi="Palatino Linotype"/>
        </w:rPr>
        <w:t xml:space="preserve"> de la Constitución Política de los Estados Unidos Mexicanos, el cual deberá garantizarse ordenando la entrega de tales documentales, siempre y cuando éstas sean de acceso público.</w:t>
      </w:r>
    </w:p>
    <w:p w:rsidR="00204EA0" w:rsidRPr="00A27B7C" w:rsidRDefault="00204EA0" w:rsidP="00204EA0">
      <w:pPr>
        <w:pStyle w:val="Prrafodelista"/>
        <w:autoSpaceDE w:val="0"/>
        <w:autoSpaceDN w:val="0"/>
        <w:adjustRightInd w:val="0"/>
        <w:spacing w:line="360" w:lineRule="auto"/>
        <w:ind w:left="0"/>
        <w:jc w:val="both"/>
        <w:rPr>
          <w:rFonts w:ascii="Palatino Linotype" w:hAnsi="Palatino Linotype" w:cs="Arial"/>
        </w:rPr>
      </w:pPr>
    </w:p>
    <w:p w:rsidR="00204EA0" w:rsidRPr="00A27B7C" w:rsidRDefault="00204EA0" w:rsidP="00204EA0">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A27B7C">
        <w:rPr>
          <w:rFonts w:ascii="Palatino Linotype" w:hAnsi="Palatino Linotype" w:cs="Arial"/>
          <w:color w:val="000000" w:themeColor="text1"/>
        </w:rPr>
        <w:t>Sirve de sustento a lo anterior, el</w:t>
      </w:r>
      <w:r w:rsidRPr="00A27B7C">
        <w:rPr>
          <w:rStyle w:val="apple-converted-space"/>
          <w:rFonts w:ascii="Palatino Linotype" w:hAnsi="Palatino Linotype" w:cs="Arial"/>
          <w:color w:val="000000" w:themeColor="text1"/>
        </w:rPr>
        <w:t xml:space="preserve"> </w:t>
      </w:r>
      <w:r w:rsidRPr="00A27B7C">
        <w:rPr>
          <w:rStyle w:val="il"/>
          <w:rFonts w:ascii="Palatino Linotype" w:hAnsi="Palatino Linotype" w:cs="Arial"/>
          <w:color w:val="000000" w:themeColor="text1"/>
        </w:rPr>
        <w:t>Criterio</w:t>
      </w:r>
      <w:r w:rsidRPr="00A27B7C">
        <w:rPr>
          <w:rStyle w:val="apple-converted-space"/>
          <w:rFonts w:ascii="Palatino Linotype" w:hAnsi="Palatino Linotype" w:cs="Arial"/>
          <w:color w:val="000000" w:themeColor="text1"/>
        </w:rPr>
        <w:t xml:space="preserve"> </w:t>
      </w:r>
      <w:r w:rsidRPr="00A27B7C">
        <w:rPr>
          <w:rStyle w:val="il"/>
          <w:rFonts w:ascii="Palatino Linotype" w:hAnsi="Palatino Linotype" w:cs="Arial"/>
          <w:color w:val="000000" w:themeColor="text1"/>
        </w:rPr>
        <w:t>028</w:t>
      </w:r>
      <w:r w:rsidRPr="00A27B7C">
        <w:rPr>
          <w:rFonts w:ascii="Palatino Linotype" w:hAnsi="Palatino Linotype" w:cs="Arial"/>
          <w:color w:val="000000" w:themeColor="text1"/>
        </w:rPr>
        <w:t>-</w:t>
      </w:r>
      <w:r w:rsidRPr="00A27B7C">
        <w:rPr>
          <w:rStyle w:val="il"/>
          <w:rFonts w:ascii="Palatino Linotype" w:hAnsi="Palatino Linotype" w:cs="Arial"/>
          <w:color w:val="000000" w:themeColor="text1"/>
        </w:rPr>
        <w:t>10</w:t>
      </w:r>
      <w:r w:rsidRPr="00A27B7C">
        <w:rPr>
          <w:rStyle w:val="apple-converted-space"/>
          <w:rFonts w:ascii="Palatino Linotype" w:hAnsi="Palatino Linotype" w:cs="Arial"/>
          <w:color w:val="000000" w:themeColor="text1"/>
        </w:rPr>
        <w:t xml:space="preserve"> </w:t>
      </w:r>
      <w:r w:rsidRPr="00A27B7C">
        <w:rPr>
          <w:rFonts w:ascii="Palatino Linotype" w:hAnsi="Palatino Linotype" w:cs="Arial"/>
          <w:color w:val="000000" w:themeColor="text1"/>
        </w:rPr>
        <w:t>emitido por el Pleno del entonces llamado</w:t>
      </w:r>
      <w:r w:rsidRPr="00A27B7C">
        <w:rPr>
          <w:rStyle w:val="apple-converted-space"/>
          <w:rFonts w:ascii="Palatino Linotype" w:hAnsi="Palatino Linotype" w:cs="Arial"/>
          <w:color w:val="000000" w:themeColor="text1"/>
        </w:rPr>
        <w:t xml:space="preserve"> </w:t>
      </w:r>
      <w:r w:rsidRPr="00A27B7C">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A27B7C">
        <w:rPr>
          <w:rStyle w:val="apple-converted-space"/>
          <w:rFonts w:ascii="Palatino Linotype" w:hAnsi="Palatino Linotype" w:cs="Arial"/>
          <w:color w:val="000000" w:themeColor="text1"/>
        </w:rPr>
        <w:t xml:space="preserve"> </w:t>
      </w:r>
      <w:r w:rsidRPr="00A27B7C">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27B7C">
        <w:rPr>
          <w:rStyle w:val="apple-converted-space"/>
          <w:rFonts w:ascii="Palatino Linotype" w:hAnsi="Palatino Linotype" w:cs="Arial"/>
          <w:i/>
          <w:iCs/>
          <w:color w:val="000000" w:themeColor="text1"/>
        </w:rPr>
        <w:t xml:space="preserve"> </w:t>
      </w:r>
      <w:r w:rsidRPr="00A27B7C">
        <w:rPr>
          <w:rFonts w:ascii="Palatino Linotype" w:hAnsi="Palatino Linotype" w:cs="Arial"/>
          <w:color w:val="000000" w:themeColor="text1"/>
        </w:rPr>
        <w:t xml:space="preserve">aunque el particular lleve a cabo una solicitud de información sin identificar de forma precisa la documentación, </w:t>
      </w:r>
      <w:r w:rsidRPr="00A27B7C">
        <w:rPr>
          <w:rFonts w:ascii="Palatino Linotype" w:hAnsi="Palatino Linotype" w:cs="Arial"/>
          <w:b/>
          <w:color w:val="000000" w:themeColor="text1"/>
        </w:rPr>
        <w:t xml:space="preserve">El Sujeto </w:t>
      </w:r>
      <w:r w:rsidRPr="00A27B7C">
        <w:rPr>
          <w:rFonts w:ascii="Palatino Linotype" w:hAnsi="Palatino Linotype" w:cs="Arial"/>
          <w:b/>
          <w:color w:val="000000" w:themeColor="text1"/>
        </w:rPr>
        <w:lastRenderedPageBreak/>
        <w:t>Obligado</w:t>
      </w:r>
      <w:r w:rsidRPr="00A27B7C">
        <w:rPr>
          <w:rStyle w:val="apple-converted-space"/>
          <w:rFonts w:ascii="Palatino Linotype" w:hAnsi="Palatino Linotype" w:cs="Arial"/>
          <w:b/>
          <w:color w:val="000000" w:themeColor="text1"/>
        </w:rPr>
        <w:t xml:space="preserve"> </w:t>
      </w:r>
      <w:r w:rsidRPr="00A27B7C">
        <w:rPr>
          <w:rFonts w:ascii="Palatino Linotype" w:hAnsi="Palatino Linotype" w:cs="Arial"/>
          <w:color w:val="000000" w:themeColor="text1"/>
        </w:rPr>
        <w:t>deberá hacer entrega del mismo al solicitante</w:t>
      </w:r>
      <w:r w:rsidRPr="00A27B7C">
        <w:rPr>
          <w:rStyle w:val="apple-converted-space"/>
          <w:rFonts w:ascii="Palatino Linotype" w:hAnsi="Palatino Linotype" w:cs="Arial"/>
          <w:color w:val="000000" w:themeColor="text1"/>
        </w:rPr>
        <w:t xml:space="preserve"> </w:t>
      </w:r>
      <w:r w:rsidRPr="00A27B7C">
        <w:rPr>
          <w:rFonts w:ascii="Palatino Linotype" w:hAnsi="Palatino Linotype" w:cs="Arial"/>
          <w:color w:val="000000" w:themeColor="text1"/>
        </w:rPr>
        <w:t>mismo que a continuación se cita:</w:t>
      </w:r>
    </w:p>
    <w:p w:rsidR="00204EA0" w:rsidRPr="00A27B7C" w:rsidRDefault="00204EA0" w:rsidP="00CB49FE">
      <w:pPr>
        <w:pStyle w:val="Sinespaciado"/>
      </w:pPr>
    </w:p>
    <w:p w:rsidR="00204EA0" w:rsidRPr="00A27B7C" w:rsidRDefault="00204EA0" w:rsidP="00204EA0">
      <w:pPr>
        <w:pStyle w:val="Prrafodelista"/>
        <w:autoSpaceDE w:val="0"/>
        <w:autoSpaceDN w:val="0"/>
        <w:adjustRightInd w:val="0"/>
        <w:spacing w:line="276" w:lineRule="auto"/>
        <w:ind w:left="851" w:right="708"/>
        <w:jc w:val="both"/>
        <w:rPr>
          <w:rFonts w:ascii="Palatino Linotype" w:hAnsi="Palatino Linotype" w:cs="Arial"/>
        </w:rPr>
      </w:pPr>
      <w:r w:rsidRPr="00A27B7C">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A27B7C">
        <w:rPr>
          <w:rStyle w:val="apple-converted-space"/>
          <w:rFonts w:ascii="Palatino Linotype" w:hAnsi="Palatino Linotype" w:cs="Arial"/>
          <w:i/>
          <w:iCs/>
          <w:color w:val="000000" w:themeColor="text1"/>
          <w:sz w:val="22"/>
          <w:szCs w:val="22"/>
          <w:lang w:val="es-ES_tradnl"/>
        </w:rPr>
        <w:t xml:space="preserve"> </w:t>
      </w:r>
      <w:r w:rsidRPr="00A27B7C">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204EA0" w:rsidRPr="00A27B7C" w:rsidRDefault="00204EA0" w:rsidP="00785AB6">
      <w:pPr>
        <w:spacing w:after="0" w:line="360" w:lineRule="auto"/>
        <w:jc w:val="both"/>
        <w:rPr>
          <w:rFonts w:ascii="Palatino Linotype" w:hAnsi="Palatino Linotype" w:cs="Arial"/>
          <w:sz w:val="24"/>
          <w:szCs w:val="24"/>
        </w:rPr>
      </w:pPr>
    </w:p>
    <w:p w:rsidR="0079075F" w:rsidRPr="00A27B7C" w:rsidRDefault="0079075F" w:rsidP="00785AB6">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Además, </w:t>
      </w:r>
      <w:r w:rsidR="0058629C" w:rsidRPr="00A27B7C">
        <w:rPr>
          <w:rFonts w:ascii="Palatino Linotype" w:hAnsi="Palatino Linotype" w:cs="Arial"/>
          <w:sz w:val="24"/>
          <w:szCs w:val="24"/>
        </w:rPr>
        <w:t>la</w:t>
      </w:r>
      <w:r w:rsidRPr="00A27B7C">
        <w:rPr>
          <w:rFonts w:ascii="Palatino Linotype" w:hAnsi="Palatino Linotype" w:cs="Arial"/>
          <w:sz w:val="24"/>
          <w:szCs w:val="24"/>
        </w:rPr>
        <w:t xml:space="preserve"> solicitante pretende mediante su solicitud de </w:t>
      </w:r>
      <w:r w:rsidR="0058629C" w:rsidRPr="00A27B7C">
        <w:rPr>
          <w:rFonts w:ascii="Palatino Linotype" w:hAnsi="Palatino Linotype" w:cs="Arial"/>
          <w:sz w:val="24"/>
          <w:szCs w:val="24"/>
        </w:rPr>
        <w:t>información y el archivo adjunto</w:t>
      </w:r>
      <w:r w:rsidRPr="00A27B7C">
        <w:rPr>
          <w:rFonts w:ascii="Palatino Linotype" w:hAnsi="Palatino Linotype" w:cs="Arial"/>
          <w:sz w:val="24"/>
          <w:szCs w:val="24"/>
        </w:rPr>
        <w:t xml:space="preserve"> a la misma, que el </w:t>
      </w:r>
      <w:r w:rsidRPr="00A27B7C">
        <w:rPr>
          <w:rFonts w:ascii="Palatino Linotype" w:hAnsi="Palatino Linotype" w:cs="Arial"/>
          <w:b/>
          <w:sz w:val="24"/>
          <w:szCs w:val="24"/>
        </w:rPr>
        <w:t>Sujeto Obligado</w:t>
      </w:r>
      <w:r w:rsidRPr="00A27B7C">
        <w:rPr>
          <w:rFonts w:ascii="Palatino Linotype" w:hAnsi="Palatino Linotype" w:cs="Arial"/>
          <w:sz w:val="24"/>
          <w:szCs w:val="24"/>
        </w:rPr>
        <w:t xml:space="preserve"> genere un documento</w:t>
      </w:r>
      <w:r w:rsidR="0058629C" w:rsidRPr="00A27B7C">
        <w:rPr>
          <w:rFonts w:ascii="Palatino Linotype" w:hAnsi="Palatino Linotype" w:cs="Arial"/>
          <w:sz w:val="24"/>
          <w:szCs w:val="24"/>
        </w:rPr>
        <w:t xml:space="preserve"> con el que no cuenta dentro de sus archivos; es decir, tendrá que procesar la información solicitada  y  presentarla conforme a los intereses de la particular, por lo que nos vemos ante una generación de un documento </w:t>
      </w:r>
      <w:r w:rsidRPr="00A27B7C">
        <w:rPr>
          <w:rFonts w:ascii="Palatino Linotype" w:hAnsi="Palatino Linotype" w:cs="Arial"/>
          <w:i/>
          <w:sz w:val="24"/>
          <w:szCs w:val="24"/>
        </w:rPr>
        <w:t>ad hoc</w:t>
      </w:r>
      <w:r w:rsidRPr="00A27B7C">
        <w:rPr>
          <w:rFonts w:ascii="Palatino Linotype" w:hAnsi="Palatino Linotype" w:cs="Arial"/>
          <w:sz w:val="24"/>
          <w:szCs w:val="24"/>
        </w:rPr>
        <w:t xml:space="preserve"> para responder a dicha solicitud de acceso a la información.</w:t>
      </w:r>
    </w:p>
    <w:p w:rsidR="00C74408" w:rsidRPr="00A27B7C" w:rsidRDefault="00C74408" w:rsidP="00785AB6">
      <w:pPr>
        <w:spacing w:after="0" w:line="360" w:lineRule="auto"/>
        <w:jc w:val="both"/>
        <w:rPr>
          <w:rFonts w:ascii="Palatino Linotype" w:hAnsi="Palatino Linotype" w:cs="Arial"/>
          <w:sz w:val="24"/>
          <w:szCs w:val="24"/>
        </w:rPr>
      </w:pPr>
    </w:p>
    <w:p w:rsidR="000257F1" w:rsidRPr="00A27B7C" w:rsidRDefault="00C74408" w:rsidP="00785AB6">
      <w:pPr>
        <w:spacing w:after="0" w:line="360" w:lineRule="auto"/>
        <w:jc w:val="both"/>
        <w:rPr>
          <w:rFonts w:ascii="Palatino Linotype" w:hAnsi="Palatino Linotype" w:cs="Arial"/>
          <w:sz w:val="24"/>
          <w:szCs w:val="24"/>
        </w:rPr>
      </w:pPr>
      <w:r w:rsidRPr="00A27B7C">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simplePos x="0" y="0"/>
                <wp:positionH relativeFrom="column">
                  <wp:posOffset>9193</wp:posOffset>
                </wp:positionH>
                <wp:positionV relativeFrom="paragraph">
                  <wp:posOffset>1808066</wp:posOffset>
                </wp:positionV>
                <wp:extent cx="5653377" cy="2790908"/>
                <wp:effectExtent l="19050" t="19050" r="24130" b="28575"/>
                <wp:wrapNone/>
                <wp:docPr id="5" name="Conector recto 5"/>
                <wp:cNvGraphicFramePr/>
                <a:graphic xmlns:a="http://schemas.openxmlformats.org/drawingml/2006/main">
                  <a:graphicData uri="http://schemas.microsoft.com/office/word/2010/wordprocessingShape">
                    <wps:wsp>
                      <wps:cNvCnPr/>
                      <wps:spPr>
                        <a:xfrm>
                          <a:off x="0" y="0"/>
                          <a:ext cx="5653377" cy="279090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0CB68" id="Conector recto 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pt,142.35pt" to="445.85pt,3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" strokecolor="#5b9bd5 [3204]" strokeweight="2.25pt">
                <v:stroke joinstyle="miter"/>
              </v:line>
            </w:pict>
          </mc:Fallback>
        </mc:AlternateContent>
      </w:r>
      <w:r w:rsidRPr="00A27B7C">
        <w:rPr>
          <w:rFonts w:ascii="Palatino Linotype" w:hAnsi="Palatino Linotype" w:cs="Arial"/>
          <w:sz w:val="24"/>
          <w:szCs w:val="24"/>
        </w:rPr>
        <w:t xml:space="preserve">Sin embargo, sea aprecia que dentro del apartado de requerimientos, la única área que se pronunció respecto de la solicitud de información remitida por el Titular de la </w:t>
      </w:r>
      <w:r w:rsidRPr="00A27B7C">
        <w:rPr>
          <w:rFonts w:ascii="Palatino Linotype" w:hAnsi="Palatino Linotype" w:cs="Arial"/>
          <w:sz w:val="24"/>
          <w:szCs w:val="24"/>
        </w:rPr>
        <w:lastRenderedPageBreak/>
        <w:t>Unidad de Transparencia d</w:t>
      </w:r>
      <w:r w:rsidR="000257F1" w:rsidRPr="00A27B7C">
        <w:rPr>
          <w:rFonts w:ascii="Palatino Linotype" w:hAnsi="Palatino Linotype" w:cs="Arial"/>
          <w:sz w:val="24"/>
          <w:szCs w:val="24"/>
        </w:rPr>
        <w:t xml:space="preserve">el </w:t>
      </w:r>
      <w:r w:rsidR="00904EC5" w:rsidRPr="00A27B7C">
        <w:rPr>
          <w:rFonts w:ascii="Palatino Linotype" w:hAnsi="Palatino Linotype" w:cs="Arial"/>
          <w:b/>
          <w:sz w:val="24"/>
          <w:szCs w:val="24"/>
        </w:rPr>
        <w:t>Sujeto Obligado</w:t>
      </w:r>
      <w:r w:rsidR="00785AB6" w:rsidRPr="00A27B7C">
        <w:rPr>
          <w:rFonts w:ascii="Palatino Linotype" w:hAnsi="Palatino Linotype" w:cs="Arial"/>
          <w:sz w:val="24"/>
          <w:szCs w:val="24"/>
        </w:rPr>
        <w:t xml:space="preserve">, </w:t>
      </w:r>
      <w:r w:rsidRPr="00A27B7C">
        <w:rPr>
          <w:rFonts w:ascii="Palatino Linotype" w:hAnsi="Palatino Linotype" w:cs="Arial"/>
          <w:sz w:val="24"/>
          <w:szCs w:val="24"/>
        </w:rPr>
        <w:t xml:space="preserve">fue el Instituto Municipal de </w:t>
      </w:r>
      <w:r w:rsidR="0037404F" w:rsidRPr="00A27B7C">
        <w:rPr>
          <w:rFonts w:ascii="Palatino Linotype" w:hAnsi="Palatino Linotype" w:cs="Arial"/>
          <w:sz w:val="24"/>
          <w:szCs w:val="24"/>
        </w:rPr>
        <w:t>C</w:t>
      </w:r>
      <w:r w:rsidRPr="00A27B7C">
        <w:rPr>
          <w:rFonts w:ascii="Palatino Linotype" w:hAnsi="Palatino Linotype" w:cs="Arial"/>
          <w:sz w:val="24"/>
          <w:szCs w:val="24"/>
        </w:rPr>
        <w:t xml:space="preserve">ultura Física y Deporte de Valle de Bravo </w:t>
      </w:r>
      <w:r w:rsidRPr="00A27B7C">
        <w:rPr>
          <w:rFonts w:ascii="Palatino Linotype" w:hAnsi="Palatino Linotype" w:cs="Arial"/>
          <w:i/>
          <w:sz w:val="24"/>
          <w:szCs w:val="24"/>
        </w:rPr>
        <w:t>(IMCUIFIDEVB)</w:t>
      </w:r>
      <w:r w:rsidRPr="00A27B7C">
        <w:rPr>
          <w:rFonts w:ascii="Palatino Linotype" w:hAnsi="Palatino Linotype" w:cs="Arial"/>
          <w:sz w:val="24"/>
          <w:szCs w:val="24"/>
        </w:rPr>
        <w:t xml:space="preserve">, que </w:t>
      </w:r>
      <w:r w:rsidR="00CB49FE" w:rsidRPr="00A27B7C">
        <w:rPr>
          <w:rFonts w:ascii="Palatino Linotype" w:hAnsi="Palatino Linotype" w:cs="Arial"/>
          <w:sz w:val="24"/>
          <w:szCs w:val="24"/>
        </w:rPr>
        <w:t xml:space="preserve">mediante </w:t>
      </w:r>
      <w:r w:rsidRPr="00A27B7C">
        <w:rPr>
          <w:rFonts w:ascii="Palatino Linotype" w:hAnsi="Palatino Linotype" w:cs="Arial"/>
          <w:sz w:val="24"/>
          <w:szCs w:val="24"/>
        </w:rPr>
        <w:t>el</w:t>
      </w:r>
      <w:r w:rsidR="00CB49FE" w:rsidRPr="00A27B7C">
        <w:rPr>
          <w:rFonts w:ascii="Palatino Linotype" w:hAnsi="Palatino Linotype" w:cs="Arial"/>
          <w:sz w:val="24"/>
          <w:szCs w:val="24"/>
        </w:rPr>
        <w:t xml:space="preserve"> archivo electrónico denominado</w:t>
      </w:r>
      <w:r w:rsidR="00F650A6" w:rsidRPr="00A27B7C">
        <w:rPr>
          <w:rFonts w:ascii="Palatino Linotype" w:hAnsi="Palatino Linotype" w:cs="Arial"/>
          <w:sz w:val="24"/>
          <w:szCs w:val="24"/>
        </w:rPr>
        <w:t xml:space="preserve"> </w:t>
      </w:r>
      <w:r w:rsidR="00F650A6" w:rsidRPr="00A27B7C">
        <w:rPr>
          <w:rFonts w:ascii="Palatino Linotype" w:hAnsi="Palatino Linotype"/>
          <w:i/>
          <w:sz w:val="24"/>
          <w:szCs w:val="24"/>
        </w:rPr>
        <w:t>“</w:t>
      </w:r>
      <w:r w:rsidRPr="00A27B7C">
        <w:rPr>
          <w:rFonts w:ascii="Palatino Linotype" w:hAnsi="Palatino Linotype"/>
          <w:i/>
          <w:sz w:val="24"/>
          <w:szCs w:val="24"/>
        </w:rPr>
        <w:t>RESPUESTA 102.pdf</w:t>
      </w:r>
      <w:r w:rsidR="00F650A6" w:rsidRPr="00A27B7C">
        <w:rPr>
          <w:rFonts w:ascii="Palatino Linotype" w:hAnsi="Palatino Linotype"/>
          <w:i/>
          <w:sz w:val="24"/>
          <w:szCs w:val="24"/>
        </w:rPr>
        <w:t>”</w:t>
      </w:r>
      <w:r w:rsidRPr="00A27B7C">
        <w:rPr>
          <w:rFonts w:ascii="Palatino Linotype" w:hAnsi="Palatino Linotype" w:cs="Arial"/>
          <w:sz w:val="24"/>
          <w:szCs w:val="24"/>
        </w:rPr>
        <w:t>;</w:t>
      </w:r>
      <w:r w:rsidR="00CB49FE" w:rsidRPr="00A27B7C">
        <w:rPr>
          <w:rFonts w:ascii="Palatino Linotype" w:hAnsi="Palatino Linotype" w:cs="Arial"/>
          <w:sz w:val="24"/>
          <w:szCs w:val="24"/>
        </w:rPr>
        <w:t xml:space="preserve"> </w:t>
      </w:r>
      <w:r w:rsidRPr="00A27B7C">
        <w:rPr>
          <w:rFonts w:ascii="Palatino Linotype" w:hAnsi="Palatino Linotype" w:cs="Arial"/>
          <w:sz w:val="24"/>
          <w:szCs w:val="24"/>
        </w:rPr>
        <w:t>en el cual</w:t>
      </w:r>
      <w:r w:rsidR="000257F1" w:rsidRPr="00A27B7C">
        <w:rPr>
          <w:rFonts w:ascii="Palatino Linotype" w:hAnsi="Palatino Linotype" w:cs="Arial"/>
          <w:sz w:val="24"/>
          <w:szCs w:val="24"/>
        </w:rPr>
        <w:t>,</w:t>
      </w:r>
      <w:r w:rsidRPr="00A27B7C">
        <w:rPr>
          <w:rFonts w:ascii="Palatino Linotype" w:hAnsi="Palatino Linotype" w:cs="Arial"/>
          <w:sz w:val="24"/>
          <w:szCs w:val="24"/>
        </w:rPr>
        <w:t xml:space="preserve"> </w:t>
      </w:r>
      <w:r w:rsidR="00F350B2" w:rsidRPr="00A27B7C">
        <w:rPr>
          <w:rFonts w:ascii="Palatino Linotype" w:hAnsi="Palatino Linotype" w:cs="Arial"/>
          <w:sz w:val="24"/>
          <w:szCs w:val="24"/>
        </w:rPr>
        <w:t>remitió la</w:t>
      </w:r>
      <w:r w:rsidR="000257F1" w:rsidRPr="00A27B7C">
        <w:rPr>
          <w:rFonts w:ascii="Palatino Linotype" w:hAnsi="Palatino Linotype" w:cs="Arial"/>
          <w:sz w:val="24"/>
          <w:szCs w:val="24"/>
        </w:rPr>
        <w:t xml:space="preserve"> siguiente</w:t>
      </w:r>
      <w:r w:rsidR="00F350B2" w:rsidRPr="00A27B7C">
        <w:rPr>
          <w:rFonts w:ascii="Palatino Linotype" w:hAnsi="Palatino Linotype" w:cs="Arial"/>
          <w:sz w:val="24"/>
          <w:szCs w:val="24"/>
        </w:rPr>
        <w:t xml:space="preserve"> información</w:t>
      </w:r>
      <w:r w:rsidR="0037404F" w:rsidRPr="00A27B7C">
        <w:rPr>
          <w:rFonts w:ascii="Palatino Linotype" w:hAnsi="Palatino Linotype" w:cs="Arial"/>
          <w:sz w:val="24"/>
          <w:szCs w:val="24"/>
        </w:rPr>
        <w:t>:</w:t>
      </w:r>
    </w:p>
    <w:p w:rsidR="000257F1" w:rsidRPr="00A27B7C" w:rsidRDefault="00953E17" w:rsidP="00785AB6">
      <w:pPr>
        <w:spacing w:after="0" w:line="360" w:lineRule="auto"/>
        <w:jc w:val="both"/>
        <w:rPr>
          <w:rFonts w:ascii="Palatino Linotype" w:hAnsi="Palatino Linotype" w:cs="Arial"/>
          <w:sz w:val="24"/>
          <w:szCs w:val="24"/>
        </w:rPr>
      </w:pPr>
      <w:r w:rsidRPr="00A27B7C">
        <w:rPr>
          <w:rFonts w:ascii="Palatino Linotype" w:hAnsi="Palatino Linotype" w:cs="Arial"/>
          <w:noProof/>
          <w:sz w:val="24"/>
          <w:szCs w:val="24"/>
          <w:lang w:eastAsia="es-MX"/>
        </w:rPr>
        <mc:AlternateContent>
          <mc:Choice Requires="wps">
            <w:drawing>
              <wp:anchor distT="0" distB="0" distL="114300" distR="114300" simplePos="0" relativeHeight="251697152" behindDoc="0" locked="0" layoutInCell="1" allowOverlap="1">
                <wp:simplePos x="0" y="0"/>
                <wp:positionH relativeFrom="column">
                  <wp:posOffset>708908</wp:posOffset>
                </wp:positionH>
                <wp:positionV relativeFrom="paragraph">
                  <wp:posOffset>2920834</wp:posOffset>
                </wp:positionV>
                <wp:extent cx="4365267" cy="2051437"/>
                <wp:effectExtent l="19050" t="19050" r="16510" b="25400"/>
                <wp:wrapNone/>
                <wp:docPr id="6" name="Rectángulo 6"/>
                <wp:cNvGraphicFramePr/>
                <a:graphic xmlns:a="http://schemas.openxmlformats.org/drawingml/2006/main">
                  <a:graphicData uri="http://schemas.microsoft.com/office/word/2010/wordprocessingShape">
                    <wps:wsp>
                      <wps:cNvSpPr/>
                      <wps:spPr>
                        <a:xfrm>
                          <a:off x="0" y="0"/>
                          <a:ext cx="4365267" cy="205143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E5CF5F" id="Rectángulo 6" o:spid="_x0000_s1026" style="position:absolute;margin-left:55.8pt;margin-top:230pt;width:343.7pt;height:161.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" filled="f" strokecolor="red" strokeweight="3pt"/>
            </w:pict>
          </mc:Fallback>
        </mc:AlternateContent>
      </w:r>
      <w:r w:rsidR="00C74408" w:rsidRPr="00A27B7C">
        <w:rPr>
          <w:rFonts w:ascii="Palatino Linotype" w:hAnsi="Palatino Linotype" w:cs="Arial"/>
          <w:noProof/>
          <w:sz w:val="24"/>
          <w:szCs w:val="24"/>
          <w:lang w:eastAsia="es-MX"/>
        </w:rPr>
        <w:drawing>
          <wp:inline distT="0" distB="0" distL="0" distR="0">
            <wp:extent cx="5758950" cy="5979381"/>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233" b="12063"/>
                    <a:stretch/>
                  </pic:blipFill>
                  <pic:spPr bwMode="auto">
                    <a:xfrm>
                      <a:off x="0" y="0"/>
                      <a:ext cx="5769616" cy="5990455"/>
                    </a:xfrm>
                    <a:prstGeom prst="rect">
                      <a:avLst/>
                    </a:prstGeom>
                    <a:noFill/>
                    <a:ln>
                      <a:noFill/>
                    </a:ln>
                    <a:extLst>
                      <a:ext uri="{53640926-AAD7-44D8-BBD7-CCE9431645EC}">
                        <a14:shadowObscured xmlns:a14="http://schemas.microsoft.com/office/drawing/2010/main"/>
                      </a:ext>
                    </a:extLst>
                  </pic:spPr>
                </pic:pic>
              </a:graphicData>
            </a:graphic>
          </wp:inline>
        </w:drawing>
      </w:r>
    </w:p>
    <w:p w:rsidR="00953E17" w:rsidRPr="00A27B7C" w:rsidRDefault="00CB49FE" w:rsidP="00CB49FE">
      <w:pPr>
        <w:tabs>
          <w:tab w:val="left" w:pos="709"/>
        </w:tabs>
        <w:spacing w:line="360" w:lineRule="auto"/>
        <w:jc w:val="both"/>
        <w:rPr>
          <w:rFonts w:ascii="Palatino Linotype" w:hAnsi="Palatino Linotype"/>
          <w:color w:val="000000"/>
          <w:sz w:val="24"/>
        </w:rPr>
      </w:pPr>
      <w:r w:rsidRPr="00A27B7C">
        <w:rPr>
          <w:rFonts w:ascii="Palatino Linotype" w:hAnsi="Palatino Linotype"/>
          <w:color w:val="000000"/>
          <w:sz w:val="24"/>
        </w:rPr>
        <w:lastRenderedPageBreak/>
        <w:t xml:space="preserve">De lo anterior, resulta indiscutible que el </w:t>
      </w:r>
      <w:r w:rsidRPr="00A27B7C">
        <w:rPr>
          <w:rFonts w:ascii="Palatino Linotype" w:hAnsi="Palatino Linotype"/>
          <w:b/>
          <w:color w:val="000000"/>
          <w:sz w:val="24"/>
        </w:rPr>
        <w:t>Sujeto Obligado</w:t>
      </w:r>
      <w:r w:rsidRPr="00A27B7C">
        <w:rPr>
          <w:rFonts w:ascii="Palatino Linotype" w:hAnsi="Palatino Linotype"/>
          <w:color w:val="000000"/>
          <w:sz w:val="24"/>
        </w:rPr>
        <w:t xml:space="preserve"> cuenta con </w:t>
      </w:r>
      <w:r w:rsidR="00D8153F" w:rsidRPr="00A27B7C">
        <w:rPr>
          <w:rFonts w:ascii="Palatino Linotype" w:hAnsi="Palatino Linotype"/>
          <w:color w:val="000000"/>
          <w:sz w:val="24"/>
        </w:rPr>
        <w:t xml:space="preserve">parte de </w:t>
      </w:r>
      <w:r w:rsidRPr="00A27B7C">
        <w:rPr>
          <w:rFonts w:ascii="Palatino Linotype" w:hAnsi="Palatino Linotype"/>
          <w:color w:val="000000"/>
          <w:sz w:val="24"/>
        </w:rPr>
        <w:t xml:space="preserve">la información solicitada, ello al haber hecho entrega de los cuestionamientos solicitados por </w:t>
      </w:r>
      <w:r w:rsidR="00953E17" w:rsidRPr="00A27B7C">
        <w:rPr>
          <w:rFonts w:ascii="Palatino Linotype" w:hAnsi="Palatino Linotype"/>
          <w:color w:val="000000"/>
          <w:sz w:val="24"/>
        </w:rPr>
        <w:t>la</w:t>
      </w:r>
      <w:r w:rsidRPr="00A27B7C">
        <w:rPr>
          <w:rFonts w:ascii="Palatino Linotype" w:hAnsi="Palatino Linotype"/>
          <w:color w:val="000000"/>
          <w:sz w:val="24"/>
        </w:rPr>
        <w:t xml:space="preserve"> </w:t>
      </w:r>
      <w:r w:rsidRPr="00A27B7C">
        <w:rPr>
          <w:rFonts w:ascii="Palatino Linotype" w:hAnsi="Palatino Linotype"/>
          <w:b/>
          <w:color w:val="000000"/>
          <w:sz w:val="24"/>
        </w:rPr>
        <w:t>Recurrente</w:t>
      </w:r>
      <w:r w:rsidR="00953E17" w:rsidRPr="00A27B7C">
        <w:rPr>
          <w:rFonts w:ascii="Palatino Linotype" w:hAnsi="Palatino Linotype"/>
          <w:color w:val="000000"/>
          <w:sz w:val="24"/>
        </w:rPr>
        <w:t xml:space="preserve">, correspondiente a la tabla de Criterios proporcionada por la particular. </w:t>
      </w:r>
    </w:p>
    <w:tbl>
      <w:tblPr>
        <w:tblStyle w:val="Tablaconcuadrcula"/>
        <w:tblW w:w="0" w:type="auto"/>
        <w:tblLook w:val="04A0" w:firstRow="1" w:lastRow="0" w:firstColumn="1" w:lastColumn="0" w:noHBand="0" w:noVBand="1"/>
      </w:tblPr>
      <w:tblGrid>
        <w:gridCol w:w="5524"/>
        <w:gridCol w:w="850"/>
        <w:gridCol w:w="1039"/>
        <w:gridCol w:w="1128"/>
      </w:tblGrid>
      <w:tr w:rsidR="00953E17" w:rsidRPr="00A27B7C" w:rsidTr="007B4B4E">
        <w:tc>
          <w:tcPr>
            <w:tcW w:w="5524" w:type="dxa"/>
          </w:tcPr>
          <w:p w:rsidR="00953E17" w:rsidRPr="00A27B7C" w:rsidRDefault="00953E17" w:rsidP="007B4B4E">
            <w:pPr>
              <w:jc w:val="center"/>
              <w:rPr>
                <w:b/>
              </w:rPr>
            </w:pPr>
            <w:r w:rsidRPr="00A27B7C">
              <w:rPr>
                <w:b/>
              </w:rPr>
              <w:t>Criterios</w:t>
            </w:r>
          </w:p>
        </w:tc>
        <w:tc>
          <w:tcPr>
            <w:tcW w:w="850" w:type="dxa"/>
          </w:tcPr>
          <w:p w:rsidR="00953E17" w:rsidRPr="00A27B7C" w:rsidRDefault="00953E17" w:rsidP="007B4B4E">
            <w:pPr>
              <w:jc w:val="center"/>
              <w:rPr>
                <w:b/>
              </w:rPr>
            </w:pPr>
            <w:r w:rsidRPr="00A27B7C">
              <w:rPr>
                <w:b/>
              </w:rPr>
              <w:t>Total</w:t>
            </w:r>
          </w:p>
        </w:tc>
        <w:tc>
          <w:tcPr>
            <w:tcW w:w="992" w:type="dxa"/>
          </w:tcPr>
          <w:p w:rsidR="00953E17" w:rsidRPr="00A27B7C" w:rsidRDefault="00953E17" w:rsidP="007B4B4E">
            <w:pPr>
              <w:jc w:val="center"/>
              <w:rPr>
                <w:b/>
              </w:rPr>
            </w:pPr>
            <w:r w:rsidRPr="00A27B7C">
              <w:rPr>
                <w:b/>
              </w:rPr>
              <w:t>Mujeres</w:t>
            </w:r>
          </w:p>
        </w:tc>
        <w:tc>
          <w:tcPr>
            <w:tcW w:w="1128" w:type="dxa"/>
          </w:tcPr>
          <w:p w:rsidR="00953E17" w:rsidRPr="00A27B7C" w:rsidRDefault="00953E17" w:rsidP="007B4B4E">
            <w:pPr>
              <w:jc w:val="center"/>
              <w:rPr>
                <w:b/>
              </w:rPr>
            </w:pPr>
            <w:r w:rsidRPr="00A27B7C">
              <w:rPr>
                <w:b/>
              </w:rPr>
              <w:t>Hombres</w:t>
            </w:r>
          </w:p>
        </w:tc>
      </w:tr>
      <w:tr w:rsidR="00953E17" w:rsidRPr="00A27B7C" w:rsidTr="007B4B4E">
        <w:tc>
          <w:tcPr>
            <w:tcW w:w="5524" w:type="dxa"/>
          </w:tcPr>
          <w:p w:rsidR="00953E17" w:rsidRPr="00A27B7C" w:rsidRDefault="00953E17" w:rsidP="007B4B4E">
            <w:pPr>
              <w:jc w:val="both"/>
            </w:pPr>
            <w:r w:rsidRPr="00A27B7C">
              <w:t>Número de empleados</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plazas de alto rango (Secretarios, asesores, directores, subdirectores, coordinadores, titulares de áreas, jefes de departamento)</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tienen doctorado</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tiene maestría</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tienen licenciatura</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tienen pasantía en alguna profesión</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están en el rango más alto del tabulador de sueldos y salarios</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están en el segundo rango más alto del tabulador de sueldos y salarios</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están en el tercer rango más alto del tabulador más alto de sueldos y salarios</w:t>
            </w:r>
          </w:p>
        </w:tc>
        <w:tc>
          <w:tcPr>
            <w:tcW w:w="850" w:type="dxa"/>
          </w:tcPr>
          <w:p w:rsidR="00953E17" w:rsidRPr="00A27B7C" w:rsidRDefault="00953E17" w:rsidP="007B4B4E">
            <w:pPr>
              <w:jc w:val="both"/>
            </w:pP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están dentro de los cien salarios más altos.</w:t>
            </w:r>
          </w:p>
        </w:tc>
        <w:tc>
          <w:tcPr>
            <w:tcW w:w="850" w:type="dxa"/>
          </w:tcPr>
          <w:p w:rsidR="00953E17" w:rsidRPr="00A27B7C" w:rsidRDefault="00953E17" w:rsidP="007B4B4E">
            <w:pPr>
              <w:jc w:val="both"/>
            </w:pPr>
            <w:r w:rsidRPr="00A27B7C">
              <w:t>100</w:t>
            </w: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r w:rsidR="00953E17" w:rsidRPr="00A27B7C" w:rsidTr="007B4B4E">
        <w:tc>
          <w:tcPr>
            <w:tcW w:w="5524" w:type="dxa"/>
          </w:tcPr>
          <w:p w:rsidR="00953E17" w:rsidRPr="00A27B7C" w:rsidRDefault="00953E17" w:rsidP="007B4B4E">
            <w:pPr>
              <w:jc w:val="both"/>
            </w:pPr>
            <w:r w:rsidRPr="00A27B7C">
              <w:t>***Número de empleados que están dentro de los cincuenta salarios medios (salario más alto 101-150)</w:t>
            </w:r>
          </w:p>
        </w:tc>
        <w:tc>
          <w:tcPr>
            <w:tcW w:w="850" w:type="dxa"/>
          </w:tcPr>
          <w:p w:rsidR="00953E17" w:rsidRPr="00A27B7C" w:rsidRDefault="00953E17" w:rsidP="007B4B4E">
            <w:pPr>
              <w:jc w:val="both"/>
            </w:pPr>
            <w:r w:rsidRPr="00A27B7C">
              <w:t>50</w:t>
            </w:r>
          </w:p>
        </w:tc>
        <w:tc>
          <w:tcPr>
            <w:tcW w:w="992" w:type="dxa"/>
          </w:tcPr>
          <w:p w:rsidR="00953E17" w:rsidRPr="00A27B7C" w:rsidRDefault="00953E17" w:rsidP="007B4B4E">
            <w:pPr>
              <w:jc w:val="both"/>
            </w:pPr>
          </w:p>
        </w:tc>
        <w:tc>
          <w:tcPr>
            <w:tcW w:w="1128" w:type="dxa"/>
          </w:tcPr>
          <w:p w:rsidR="00953E17" w:rsidRPr="00A27B7C" w:rsidRDefault="00953E17" w:rsidP="007B4B4E">
            <w:pPr>
              <w:jc w:val="both"/>
            </w:pPr>
          </w:p>
        </w:tc>
      </w:tr>
    </w:tbl>
    <w:p w:rsidR="0037404F" w:rsidRPr="00A27B7C" w:rsidRDefault="0037404F" w:rsidP="0037404F">
      <w:pPr>
        <w:tabs>
          <w:tab w:val="left" w:pos="709"/>
        </w:tabs>
        <w:spacing w:after="0" w:line="360" w:lineRule="auto"/>
        <w:jc w:val="both"/>
        <w:rPr>
          <w:rFonts w:ascii="Palatino Linotype" w:hAnsi="Palatino Linotype"/>
          <w:color w:val="000000"/>
          <w:sz w:val="24"/>
        </w:rPr>
      </w:pPr>
    </w:p>
    <w:p w:rsidR="00CB49FE" w:rsidRPr="00A27B7C" w:rsidRDefault="00953E17" w:rsidP="0037404F">
      <w:pPr>
        <w:tabs>
          <w:tab w:val="left" w:pos="709"/>
        </w:tabs>
        <w:spacing w:after="0" w:line="360" w:lineRule="auto"/>
        <w:jc w:val="both"/>
        <w:rPr>
          <w:rFonts w:ascii="Palatino Linotype" w:hAnsi="Palatino Linotype"/>
          <w:color w:val="000000"/>
          <w:sz w:val="24"/>
        </w:rPr>
      </w:pPr>
      <w:r w:rsidRPr="00A27B7C">
        <w:rPr>
          <w:rFonts w:ascii="Palatino Linotype" w:hAnsi="Palatino Linotype"/>
          <w:color w:val="000000"/>
          <w:sz w:val="24"/>
        </w:rPr>
        <w:t>N</w:t>
      </w:r>
      <w:r w:rsidR="00CB49FE" w:rsidRPr="00A27B7C">
        <w:rPr>
          <w:rFonts w:ascii="Palatino Linotype" w:hAnsi="Palatino Linotype"/>
          <w:color w:val="000000"/>
          <w:sz w:val="24"/>
        </w:rPr>
        <w:t>o obstante, el análisis consistirá en demostrar la insuficiencia de la respuesta para colmar el derecho de a</w:t>
      </w:r>
      <w:r w:rsidR="0037404F" w:rsidRPr="00A27B7C">
        <w:rPr>
          <w:rFonts w:ascii="Palatino Linotype" w:hAnsi="Palatino Linotype"/>
          <w:color w:val="000000"/>
          <w:sz w:val="24"/>
        </w:rPr>
        <w:t>cceso a la información pública.</w:t>
      </w:r>
    </w:p>
    <w:p w:rsidR="0037404F" w:rsidRPr="00A27B7C" w:rsidRDefault="0037404F" w:rsidP="0037404F">
      <w:pPr>
        <w:pStyle w:val="Sinespaciado"/>
        <w:spacing w:line="360" w:lineRule="auto"/>
        <w:jc w:val="both"/>
        <w:rPr>
          <w:rFonts w:ascii="Palatino Linotype" w:hAnsi="Palatino Linotype"/>
          <w:sz w:val="24"/>
          <w:szCs w:val="24"/>
        </w:rPr>
      </w:pPr>
    </w:p>
    <w:p w:rsidR="00CB49FE" w:rsidRPr="00A27B7C" w:rsidRDefault="00CB49FE" w:rsidP="0037404F">
      <w:pPr>
        <w:pStyle w:val="Sinespaciado"/>
        <w:spacing w:line="360" w:lineRule="auto"/>
        <w:jc w:val="both"/>
        <w:rPr>
          <w:rFonts w:ascii="Palatino Linotype" w:hAnsi="Palatino Linotype"/>
          <w:sz w:val="24"/>
          <w:szCs w:val="24"/>
        </w:rPr>
      </w:pPr>
      <w:r w:rsidRPr="00A27B7C">
        <w:rPr>
          <w:rFonts w:ascii="Palatino Linotype" w:hAnsi="Palatino Linotype"/>
          <w:sz w:val="24"/>
          <w:szCs w:val="24"/>
        </w:rPr>
        <w:t xml:space="preserve">En primer lugar, es de precisar que se obvia el análisis de la competencia por parte del </w:t>
      </w:r>
      <w:r w:rsidRPr="00A27B7C">
        <w:rPr>
          <w:rFonts w:ascii="Palatino Linotype" w:hAnsi="Palatino Linotype"/>
          <w:b/>
          <w:sz w:val="24"/>
          <w:szCs w:val="24"/>
        </w:rPr>
        <w:t>Sujeto Obligado</w:t>
      </w:r>
      <w:r w:rsidRPr="00A27B7C">
        <w:rPr>
          <w:rFonts w:ascii="Palatino Linotype" w:hAnsi="Palatino Linotype"/>
          <w:sz w:val="24"/>
          <w:szCs w:val="24"/>
        </w:rPr>
        <w:t xml:space="preserve">, para generar, administrar o poseer la información solicitada, dado que éste ha asumido la misma, en razón de que en </w:t>
      </w:r>
      <w:r w:rsidR="00D8153F" w:rsidRPr="00A27B7C">
        <w:rPr>
          <w:rFonts w:ascii="Palatino Linotype" w:hAnsi="Palatino Linotype"/>
          <w:sz w:val="24"/>
          <w:szCs w:val="24"/>
        </w:rPr>
        <w:t xml:space="preserve">su respuesta </w:t>
      </w:r>
      <w:r w:rsidRPr="00A27B7C">
        <w:rPr>
          <w:rFonts w:ascii="Palatino Linotype" w:hAnsi="Palatino Linotype"/>
          <w:sz w:val="24"/>
          <w:szCs w:val="24"/>
        </w:rPr>
        <w:t xml:space="preserve">se pronunció entorno al cuestionario remitido por </w:t>
      </w:r>
      <w:r w:rsidR="00953E17" w:rsidRPr="00A27B7C">
        <w:rPr>
          <w:rFonts w:ascii="Palatino Linotype" w:hAnsi="Palatino Linotype"/>
          <w:sz w:val="24"/>
          <w:szCs w:val="24"/>
        </w:rPr>
        <w:t>la</w:t>
      </w:r>
      <w:r w:rsidRPr="00A27B7C">
        <w:rPr>
          <w:rFonts w:ascii="Palatino Linotype" w:hAnsi="Palatino Linotype"/>
          <w:sz w:val="24"/>
          <w:szCs w:val="24"/>
        </w:rPr>
        <w:t xml:space="preserve"> </w:t>
      </w:r>
      <w:r w:rsidRPr="00A27B7C">
        <w:rPr>
          <w:rFonts w:ascii="Palatino Linotype" w:hAnsi="Palatino Linotype"/>
          <w:b/>
          <w:sz w:val="24"/>
          <w:szCs w:val="24"/>
        </w:rPr>
        <w:t>Recurrente</w:t>
      </w:r>
      <w:r w:rsidRPr="00A27B7C">
        <w:rPr>
          <w:rFonts w:ascii="Palatino Linotype" w:hAnsi="Palatino Linotype"/>
          <w:sz w:val="24"/>
          <w:szCs w:val="24"/>
        </w:rPr>
        <w:t xml:space="preserve"> en </w:t>
      </w:r>
      <w:r w:rsidR="00702F81" w:rsidRPr="00A27B7C">
        <w:rPr>
          <w:rFonts w:ascii="Palatino Linotype" w:hAnsi="Palatino Linotype"/>
          <w:sz w:val="24"/>
          <w:szCs w:val="24"/>
        </w:rPr>
        <w:t>el presente recurso de revisión</w:t>
      </w:r>
      <w:r w:rsidRPr="00A27B7C">
        <w:rPr>
          <w:rFonts w:ascii="Palatino Linotype" w:hAnsi="Palatino Linotype"/>
          <w:sz w:val="24"/>
          <w:szCs w:val="24"/>
        </w:rPr>
        <w:t xml:space="preserve">; así que </w:t>
      </w:r>
      <w:r w:rsidRPr="00A27B7C">
        <w:rPr>
          <w:rFonts w:ascii="Palatino Linotype" w:hAnsi="Palatino Linotype"/>
          <w:sz w:val="24"/>
          <w:szCs w:val="24"/>
        </w:rPr>
        <w:lastRenderedPageBreak/>
        <w:t xml:space="preserve">de hecho, el estudio de la naturaleza jurídica de la información pública solicitada tiene por objeto determinar si </w:t>
      </w:r>
      <w:r w:rsidRPr="00A27B7C">
        <w:rPr>
          <w:rFonts w:ascii="Palatino Linotype" w:hAnsi="Palatino Linotype"/>
          <w:b/>
          <w:sz w:val="24"/>
          <w:szCs w:val="24"/>
        </w:rPr>
        <w:t>El Sujeto Obligado</w:t>
      </w:r>
      <w:r w:rsidRPr="00A27B7C">
        <w:rPr>
          <w:rFonts w:ascii="Palatino Linotype" w:hAnsi="Palatino Linotype"/>
          <w:sz w:val="24"/>
          <w:szCs w:val="24"/>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27B7C">
        <w:rPr>
          <w:rFonts w:ascii="Palatino Linotype" w:hAnsi="Palatino Linotype"/>
          <w:b/>
          <w:sz w:val="24"/>
          <w:szCs w:val="24"/>
        </w:rPr>
        <w:t>Sujeto Obligado</w:t>
      </w:r>
      <w:r w:rsidRPr="00A27B7C">
        <w:rPr>
          <w:rFonts w:ascii="Palatino Linotype" w:hAnsi="Palatino Linotype"/>
          <w:sz w:val="24"/>
          <w:szCs w:val="24"/>
        </w:rPr>
        <w:t xml:space="preserve">, </w:t>
      </w:r>
      <w:r w:rsidRPr="00A27B7C">
        <w:rPr>
          <w:rFonts w:ascii="Palatino Linotype" w:eastAsia="Arial Unicode MS" w:hAnsi="Palatino Linotype"/>
          <w:sz w:val="24"/>
          <w:szCs w:val="24"/>
        </w:rPr>
        <w:t xml:space="preserve">razón suficiente para proceder al estudio de los motivos de inconformidad vertidos, sin analizar previamente la naturaleza jurídica de aquélla. </w:t>
      </w:r>
    </w:p>
    <w:p w:rsidR="00CB49FE" w:rsidRPr="00A27B7C" w:rsidRDefault="00CB49FE" w:rsidP="00CB49FE">
      <w:pPr>
        <w:pStyle w:val="Sinespaciado"/>
        <w:spacing w:line="360" w:lineRule="auto"/>
        <w:jc w:val="both"/>
        <w:rPr>
          <w:rFonts w:ascii="Palatino Linotype" w:hAnsi="Palatino Linotype"/>
          <w:sz w:val="24"/>
          <w:szCs w:val="24"/>
        </w:rPr>
      </w:pPr>
    </w:p>
    <w:p w:rsidR="00CB49FE" w:rsidRPr="00A27B7C" w:rsidRDefault="00CB49FE" w:rsidP="00953E17">
      <w:pPr>
        <w:tabs>
          <w:tab w:val="left" w:pos="709"/>
        </w:tabs>
        <w:spacing w:after="0" w:line="360" w:lineRule="auto"/>
        <w:contextualSpacing/>
        <w:jc w:val="both"/>
        <w:rPr>
          <w:rFonts w:ascii="Palatino Linotype" w:hAnsi="Palatino Linotype" w:cs="Arial"/>
          <w:sz w:val="24"/>
        </w:rPr>
      </w:pPr>
      <w:r w:rsidRPr="00A27B7C">
        <w:rPr>
          <w:rFonts w:ascii="Palatino Linotype" w:hAnsi="Palatino Linotype" w:cs="Arial"/>
          <w:sz w:val="24"/>
          <w:lang w:val="es-ES_tradnl"/>
        </w:rPr>
        <w:t xml:space="preserve">Es así que, primeramente es de </w:t>
      </w:r>
      <w:r w:rsidRPr="00A27B7C">
        <w:rPr>
          <w:rFonts w:ascii="Palatino Linotype" w:hAnsi="Palatino Linotype" w:cs="Arial"/>
          <w:sz w:val="24"/>
        </w:rPr>
        <w:t>señalar que el artículo 4, párrafo segundo de la Ley de Transparencia y Acceso a la Información Pública del Estado de México y Municipios, dispone:</w:t>
      </w:r>
    </w:p>
    <w:p w:rsidR="00953E17" w:rsidRPr="00A27B7C" w:rsidRDefault="00953E17" w:rsidP="00953E17">
      <w:pPr>
        <w:pStyle w:val="Sinespaciado"/>
      </w:pPr>
    </w:p>
    <w:p w:rsidR="00CB49FE" w:rsidRPr="00A27B7C" w:rsidRDefault="00CB49FE" w:rsidP="00953E17">
      <w:pPr>
        <w:spacing w:after="0"/>
        <w:ind w:left="851" w:right="901"/>
        <w:jc w:val="both"/>
        <w:rPr>
          <w:rFonts w:ascii="Palatino Linotype" w:hAnsi="Palatino Linotype" w:cs="Arial"/>
          <w:i/>
        </w:rPr>
      </w:pPr>
      <w:r w:rsidRPr="00A27B7C">
        <w:rPr>
          <w:rFonts w:ascii="Palatino Linotype" w:hAnsi="Palatino Linotype" w:cs="Arial"/>
          <w:i/>
        </w:rPr>
        <w:t>“</w:t>
      </w:r>
      <w:r w:rsidRPr="00A27B7C">
        <w:rPr>
          <w:rFonts w:ascii="Palatino Linotype" w:hAnsi="Palatino Linotype" w:cs="Arial"/>
          <w:b/>
          <w:i/>
        </w:rPr>
        <w:t xml:space="preserve">Artículo 4. </w:t>
      </w:r>
      <w:r w:rsidRPr="00A27B7C">
        <w:rPr>
          <w:rFonts w:ascii="Palatino Linotype" w:hAnsi="Palatino Linotype" w:cs="Arial"/>
          <w:i/>
        </w:rPr>
        <w:t xml:space="preserve">… </w:t>
      </w:r>
    </w:p>
    <w:p w:rsidR="00CB49FE" w:rsidRPr="00A27B7C" w:rsidRDefault="00CB49FE" w:rsidP="00CB49FE">
      <w:pPr>
        <w:spacing w:after="0"/>
        <w:ind w:left="851" w:right="901"/>
        <w:jc w:val="both"/>
        <w:rPr>
          <w:rFonts w:ascii="Palatino Linotype" w:hAnsi="Palatino Linotype" w:cs="Arial"/>
          <w:i/>
        </w:rPr>
      </w:pPr>
      <w:r w:rsidRPr="00A27B7C">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B49FE" w:rsidRPr="00A27B7C" w:rsidRDefault="00CB49FE" w:rsidP="00CB49FE">
      <w:pPr>
        <w:ind w:left="851" w:right="901"/>
        <w:jc w:val="both"/>
        <w:rPr>
          <w:rFonts w:ascii="Palatino Linotype" w:hAnsi="Palatino Linotype" w:cs="Arial"/>
          <w:i/>
        </w:rPr>
      </w:pPr>
      <w:r w:rsidRPr="00A27B7C">
        <w:rPr>
          <w:rFonts w:ascii="Palatino Linotype" w:hAnsi="Palatino Linotype" w:cs="Arial"/>
          <w:i/>
        </w:rPr>
        <w:t>(...)”</w:t>
      </w:r>
    </w:p>
    <w:p w:rsidR="00CB49FE" w:rsidRPr="00A27B7C" w:rsidRDefault="00CB49FE" w:rsidP="00CB49FE">
      <w:pPr>
        <w:pStyle w:val="Sinespaciado"/>
        <w:rPr>
          <w:lang w:val="es-ES_tradnl"/>
        </w:rPr>
      </w:pPr>
    </w:p>
    <w:p w:rsidR="00CB49FE" w:rsidRPr="00A27B7C" w:rsidRDefault="00CB49FE" w:rsidP="00953E17">
      <w:pPr>
        <w:tabs>
          <w:tab w:val="left" w:pos="709"/>
        </w:tabs>
        <w:spacing w:line="360" w:lineRule="auto"/>
        <w:contextualSpacing/>
        <w:jc w:val="both"/>
        <w:rPr>
          <w:rFonts w:ascii="Palatino Linotype" w:hAnsi="Palatino Linotype" w:cs="Arial"/>
          <w:sz w:val="24"/>
          <w:lang w:val="es-ES_tradnl"/>
        </w:rPr>
      </w:pPr>
      <w:r w:rsidRPr="00A27B7C">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CB49FE" w:rsidRPr="00A27B7C" w:rsidRDefault="00CB49FE" w:rsidP="00CB49FE">
      <w:pPr>
        <w:tabs>
          <w:tab w:val="left" w:pos="709"/>
        </w:tabs>
        <w:spacing w:line="360" w:lineRule="auto"/>
        <w:contextualSpacing/>
        <w:jc w:val="both"/>
        <w:rPr>
          <w:rFonts w:ascii="Palatino Linotype" w:hAnsi="Palatino Linotype" w:cs="Arial"/>
          <w:sz w:val="24"/>
          <w:lang w:val="es-ES_tradnl"/>
        </w:rPr>
      </w:pPr>
      <w:r w:rsidRPr="00A27B7C">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B49FE" w:rsidRPr="00A27B7C" w:rsidRDefault="00CB49FE" w:rsidP="00CB49FE">
      <w:pPr>
        <w:pStyle w:val="Sinespaciado"/>
        <w:rPr>
          <w:sz w:val="16"/>
          <w:lang w:val="es-ES_tradnl"/>
        </w:rPr>
      </w:pPr>
    </w:p>
    <w:p w:rsidR="00CB49FE" w:rsidRPr="00A27B7C" w:rsidRDefault="00CB49FE" w:rsidP="00CB49FE">
      <w:pPr>
        <w:ind w:left="851" w:right="901"/>
        <w:jc w:val="both"/>
        <w:rPr>
          <w:rFonts w:ascii="Palatino Linotype" w:hAnsi="Palatino Linotype" w:cs="Arial"/>
          <w:i/>
        </w:rPr>
      </w:pPr>
      <w:r w:rsidRPr="00A27B7C">
        <w:rPr>
          <w:rFonts w:ascii="Palatino Linotype" w:hAnsi="Palatino Linotype" w:cs="Arial"/>
          <w:i/>
        </w:rPr>
        <w:t>“</w:t>
      </w:r>
      <w:r w:rsidRPr="00A27B7C">
        <w:rPr>
          <w:rFonts w:ascii="Palatino Linotype" w:hAnsi="Palatino Linotype" w:cs="Arial"/>
          <w:b/>
          <w:i/>
        </w:rPr>
        <w:t>Artículo 12.</w:t>
      </w:r>
      <w:r w:rsidRPr="00A27B7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CB49FE" w:rsidRPr="00A27B7C" w:rsidRDefault="00CB49FE" w:rsidP="00CB49FE">
      <w:pPr>
        <w:ind w:left="851" w:right="901"/>
        <w:jc w:val="both"/>
        <w:rPr>
          <w:rFonts w:ascii="Palatino Linotype" w:hAnsi="Palatino Linotype" w:cs="Arial"/>
          <w:i/>
        </w:rPr>
      </w:pPr>
      <w:r w:rsidRPr="00A27B7C">
        <w:rPr>
          <w:rFonts w:ascii="Palatino Linotype" w:hAnsi="Palatino Linotype" w:cs="Arial"/>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B49FE" w:rsidRPr="00A27B7C" w:rsidRDefault="00CB49FE" w:rsidP="00CB49FE">
      <w:pPr>
        <w:tabs>
          <w:tab w:val="left" w:pos="709"/>
        </w:tabs>
        <w:spacing w:line="360" w:lineRule="auto"/>
        <w:contextualSpacing/>
        <w:jc w:val="both"/>
        <w:rPr>
          <w:rFonts w:ascii="Palatino Linotype" w:hAnsi="Palatino Linotype" w:cs="Arial"/>
          <w:sz w:val="24"/>
        </w:rPr>
      </w:pPr>
    </w:p>
    <w:p w:rsidR="00CB49FE" w:rsidRPr="00A27B7C" w:rsidRDefault="00CB49FE" w:rsidP="0058629C">
      <w:pPr>
        <w:tabs>
          <w:tab w:val="left" w:pos="709"/>
        </w:tabs>
        <w:spacing w:line="360" w:lineRule="auto"/>
        <w:contextualSpacing/>
        <w:jc w:val="both"/>
        <w:rPr>
          <w:rFonts w:ascii="Palatino Linotype" w:hAnsi="Palatino Linotype" w:cs="Arial"/>
          <w:sz w:val="24"/>
        </w:rPr>
      </w:pPr>
      <w:r w:rsidRPr="00A27B7C">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58629C" w:rsidRPr="00A27B7C">
        <w:rPr>
          <w:rFonts w:ascii="Palatino Linotype" w:hAnsi="Palatino Linotype" w:cs="Arial"/>
          <w:sz w:val="24"/>
        </w:rPr>
        <w:t>cceso a la información pública.</w:t>
      </w:r>
    </w:p>
    <w:p w:rsidR="0058629C" w:rsidRPr="00A27B7C" w:rsidRDefault="0058629C" w:rsidP="0058629C">
      <w:pPr>
        <w:tabs>
          <w:tab w:val="left" w:pos="709"/>
        </w:tabs>
        <w:spacing w:line="360" w:lineRule="auto"/>
        <w:contextualSpacing/>
        <w:jc w:val="both"/>
        <w:rPr>
          <w:rFonts w:ascii="Palatino Linotype" w:hAnsi="Palatino Linotype" w:cs="Arial"/>
          <w:sz w:val="24"/>
        </w:rPr>
      </w:pPr>
    </w:p>
    <w:p w:rsidR="00CB49FE" w:rsidRPr="00A27B7C" w:rsidRDefault="00CB49FE" w:rsidP="00CB49FE">
      <w:pPr>
        <w:tabs>
          <w:tab w:val="left" w:pos="709"/>
        </w:tabs>
        <w:spacing w:line="360" w:lineRule="auto"/>
        <w:contextualSpacing/>
        <w:jc w:val="both"/>
        <w:rPr>
          <w:rFonts w:ascii="Palatino Linotype" w:hAnsi="Palatino Linotype" w:cs="Arial"/>
          <w:sz w:val="24"/>
        </w:rPr>
      </w:pPr>
      <w:r w:rsidRPr="00A27B7C">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A27B7C">
        <w:rPr>
          <w:rFonts w:ascii="Palatino Linotype" w:hAnsi="Palatino Linotype" w:cs="Arial"/>
          <w:b/>
          <w:sz w:val="24"/>
          <w:u w:val="single"/>
        </w:rPr>
        <w:t xml:space="preserve">expedientes, reportes, estudios, actas, resoluciones, oficios, correspondencia, acuerdos, directivas, directrices, circulares, contratos, convenios, </w:t>
      </w:r>
      <w:r w:rsidRPr="00A27B7C">
        <w:rPr>
          <w:rFonts w:ascii="Palatino Linotype" w:hAnsi="Palatino Linotype" w:cs="Arial"/>
          <w:b/>
          <w:sz w:val="24"/>
          <w:u w:val="single"/>
        </w:rPr>
        <w:lastRenderedPageBreak/>
        <w:t>instructivos, notas, memorandos, estadísticas o bien, cualquier otro registro que documente el ejercicio de las facultades, funciones y competencias</w:t>
      </w:r>
      <w:r w:rsidRPr="00A27B7C">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A84857" w:rsidRPr="00A27B7C" w:rsidRDefault="00A84857" w:rsidP="00A84857">
      <w:pPr>
        <w:pStyle w:val="Sinespaciado"/>
      </w:pPr>
    </w:p>
    <w:p w:rsidR="00CB49FE" w:rsidRPr="00A27B7C" w:rsidRDefault="00CB49FE" w:rsidP="00CB49FE">
      <w:pPr>
        <w:ind w:left="851" w:right="901"/>
        <w:jc w:val="both"/>
        <w:rPr>
          <w:rFonts w:ascii="Palatino Linotype" w:hAnsi="Palatino Linotype" w:cs="Arial"/>
          <w:i/>
        </w:rPr>
      </w:pPr>
      <w:r w:rsidRPr="00A27B7C">
        <w:rPr>
          <w:rFonts w:ascii="Palatino Linotype" w:hAnsi="Palatino Linotype" w:cs="Arial"/>
          <w:i/>
        </w:rPr>
        <w:t>“</w:t>
      </w:r>
      <w:r w:rsidRPr="00A27B7C">
        <w:rPr>
          <w:rFonts w:ascii="Palatino Linotype" w:hAnsi="Palatino Linotype" w:cs="Arial"/>
          <w:b/>
          <w:i/>
        </w:rPr>
        <w:t xml:space="preserve">Artículo 3. </w:t>
      </w:r>
      <w:r w:rsidRPr="00A27B7C">
        <w:rPr>
          <w:rFonts w:ascii="Palatino Linotype" w:hAnsi="Palatino Linotype" w:cs="Arial"/>
          <w:i/>
        </w:rPr>
        <w:t>Para los efectos de la presente Ley se entenderá por:</w:t>
      </w:r>
    </w:p>
    <w:p w:rsidR="00CB49FE" w:rsidRPr="00A27B7C" w:rsidRDefault="00CB49FE" w:rsidP="00CB49FE">
      <w:pPr>
        <w:ind w:left="851" w:right="850"/>
        <w:jc w:val="both"/>
        <w:rPr>
          <w:rFonts w:ascii="Palatino Linotype" w:hAnsi="Palatino Linotype" w:cs="Arial"/>
          <w:i/>
        </w:rPr>
      </w:pPr>
      <w:r w:rsidRPr="00A27B7C">
        <w:rPr>
          <w:rFonts w:ascii="Palatino Linotype" w:hAnsi="Palatino Linotype" w:cs="Arial"/>
          <w:i/>
        </w:rPr>
        <w:t>(…)</w:t>
      </w:r>
    </w:p>
    <w:p w:rsidR="00CB49FE" w:rsidRPr="00A27B7C" w:rsidRDefault="00CB49FE" w:rsidP="00CB49FE">
      <w:pPr>
        <w:ind w:left="851" w:right="901"/>
        <w:jc w:val="both"/>
        <w:rPr>
          <w:rFonts w:ascii="Palatino Linotype" w:hAnsi="Palatino Linotype" w:cs="Arial"/>
          <w:i/>
        </w:rPr>
      </w:pPr>
      <w:r w:rsidRPr="00A27B7C">
        <w:rPr>
          <w:rFonts w:ascii="Palatino Linotype" w:hAnsi="Palatino Linotype" w:cs="Arial"/>
          <w:b/>
          <w:i/>
        </w:rPr>
        <w:t>XI. Documento:</w:t>
      </w:r>
      <w:r w:rsidRPr="00A27B7C">
        <w:rPr>
          <w:rFonts w:ascii="Palatino Linotype" w:hAnsi="Palatino Linotype" w:cs="Arial"/>
          <w:i/>
        </w:rPr>
        <w:t xml:space="preserve"> Los expedientes, reportes, estudios, actas, resoluciones, </w:t>
      </w:r>
      <w:r w:rsidRPr="00A27B7C">
        <w:rPr>
          <w:rFonts w:ascii="Palatino Linotype" w:hAnsi="Palatino Linotype" w:cs="Arial"/>
          <w:i/>
          <w:u w:val="single"/>
        </w:rPr>
        <w:t>oficios</w:t>
      </w:r>
      <w:r w:rsidRPr="00A27B7C">
        <w:rPr>
          <w:rFonts w:ascii="Palatino Linotype" w:hAnsi="Palatino Linotype" w:cs="Arial"/>
          <w:i/>
        </w:rPr>
        <w:t xml:space="preserve">, correspondencia, acuerdos, directivas, directrices, circulares, contratos, convenios, instructivos, notas, memorandos, estadísticas o bien, cualquier otro </w:t>
      </w:r>
      <w:r w:rsidRPr="00A27B7C">
        <w:rPr>
          <w:rFonts w:ascii="Palatino Linotype" w:hAnsi="Palatino Linotype" w:cs="Arial"/>
          <w:i/>
          <w:u w:val="single"/>
        </w:rPr>
        <w:t>registro que documente el ejercicio de las facultades, funciones y competencias de los sujetos obligados,</w:t>
      </w:r>
      <w:r w:rsidRPr="00A27B7C">
        <w:rPr>
          <w:rFonts w:ascii="Palatino Linotype" w:hAnsi="Palatino Linotype" w:cs="Arial"/>
          <w:i/>
        </w:rPr>
        <w:t xml:space="preserve"> sus servidores públicos e integrantes, </w:t>
      </w:r>
      <w:r w:rsidRPr="00A27B7C">
        <w:rPr>
          <w:rFonts w:ascii="Palatino Linotype" w:hAnsi="Palatino Linotype" w:cs="Arial"/>
          <w:i/>
          <w:u w:val="single"/>
        </w:rPr>
        <w:t>sin importar su fuente o fecha de elaboración.</w:t>
      </w:r>
      <w:r w:rsidRPr="00A27B7C">
        <w:rPr>
          <w:rFonts w:ascii="Palatino Linotype" w:hAnsi="Palatino Linotype" w:cs="Arial"/>
          <w:i/>
        </w:rPr>
        <w:t xml:space="preserve"> Los documentos podrán estar en cualquier medio, sea escrito, impreso, sonoro, visual, electrónico, informático u holográfico;</w:t>
      </w:r>
    </w:p>
    <w:p w:rsidR="00CB49FE" w:rsidRPr="00A27B7C" w:rsidRDefault="00CB49FE" w:rsidP="00CB49FE">
      <w:pPr>
        <w:ind w:left="851" w:right="901"/>
        <w:jc w:val="both"/>
        <w:rPr>
          <w:rFonts w:ascii="Palatino Linotype" w:hAnsi="Palatino Linotype" w:cs="Arial"/>
          <w:i/>
        </w:rPr>
      </w:pPr>
      <w:r w:rsidRPr="00A27B7C">
        <w:rPr>
          <w:rFonts w:ascii="Palatino Linotype" w:hAnsi="Palatino Linotype" w:cs="Arial"/>
          <w:i/>
        </w:rPr>
        <w:t>(…)”</w:t>
      </w:r>
    </w:p>
    <w:p w:rsidR="00CB49FE" w:rsidRPr="00A27B7C" w:rsidRDefault="00CB49FE" w:rsidP="00CB49FE">
      <w:pPr>
        <w:rPr>
          <w:sz w:val="14"/>
        </w:rPr>
      </w:pPr>
    </w:p>
    <w:p w:rsidR="00CB49FE" w:rsidRPr="00A27B7C" w:rsidRDefault="00CB49FE" w:rsidP="00CB49FE">
      <w:pPr>
        <w:spacing w:before="240" w:after="240" w:line="360" w:lineRule="auto"/>
        <w:ind w:right="49"/>
        <w:contextualSpacing/>
        <w:jc w:val="both"/>
        <w:rPr>
          <w:rFonts w:ascii="Palatino Linotype" w:eastAsia="Times New Roman" w:hAnsi="Palatino Linotype" w:cs="Arial"/>
          <w:sz w:val="24"/>
          <w:lang w:eastAsia="es-MX"/>
        </w:rPr>
      </w:pPr>
      <w:r w:rsidRPr="00A27B7C">
        <w:rPr>
          <w:rFonts w:ascii="Palatino Linotype" w:hAnsi="Palatino Linotype" w:cs="Arial"/>
          <w:sz w:val="24"/>
        </w:rPr>
        <w:t xml:space="preserve">Además, </w:t>
      </w:r>
      <w:r w:rsidRPr="00A27B7C">
        <w:rPr>
          <w:rFonts w:ascii="Palatino Linotype" w:eastAsia="MS Mincho" w:hAnsi="Palatino Linotype"/>
          <w:sz w:val="24"/>
        </w:rPr>
        <w:t>es importante señalar que el artículo 18</w:t>
      </w:r>
      <w:r w:rsidR="00A84857" w:rsidRPr="00A27B7C">
        <w:rPr>
          <w:rFonts w:ascii="Palatino Linotype" w:eastAsia="MS Mincho" w:hAnsi="Palatino Linotype"/>
          <w:sz w:val="24"/>
        </w:rPr>
        <w:t>,</w:t>
      </w:r>
      <w:r w:rsidRPr="00A27B7C">
        <w:rPr>
          <w:rFonts w:ascii="Palatino Linotype" w:eastAsia="MS Mincho" w:hAnsi="Palatino Linotype"/>
          <w:sz w:val="24"/>
        </w:rPr>
        <w:t xml:space="preserve">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A27B7C">
        <w:rPr>
          <w:rFonts w:ascii="Palatino Linotype" w:eastAsia="MS Mincho" w:hAnsi="Palatino Linotype"/>
          <w:sz w:val="24"/>
        </w:rPr>
        <w:lastRenderedPageBreak/>
        <w:t>particulares, como de igual forma los Sujeto Obligados no deberán de generar, resumir o efectuar cálculos o practicar investigaciones.</w:t>
      </w:r>
    </w:p>
    <w:p w:rsidR="00CB49FE" w:rsidRPr="00A27B7C" w:rsidRDefault="00CB49FE" w:rsidP="00CB49FE">
      <w:pPr>
        <w:spacing w:before="240" w:after="240" w:line="360" w:lineRule="auto"/>
        <w:ind w:right="49"/>
        <w:contextualSpacing/>
        <w:jc w:val="both"/>
        <w:rPr>
          <w:rFonts w:ascii="Palatino Linotype" w:eastAsia="Times New Roman" w:hAnsi="Palatino Linotype" w:cs="Arial"/>
          <w:sz w:val="24"/>
          <w:szCs w:val="24"/>
          <w:lang w:val="es-ES" w:eastAsia="es-MX"/>
        </w:rPr>
      </w:pPr>
    </w:p>
    <w:p w:rsidR="00CB49FE" w:rsidRPr="00A27B7C" w:rsidRDefault="00CB49FE" w:rsidP="00CB49FE">
      <w:pPr>
        <w:spacing w:before="240" w:after="240" w:line="360" w:lineRule="auto"/>
        <w:ind w:right="49"/>
        <w:contextualSpacing/>
        <w:jc w:val="both"/>
        <w:rPr>
          <w:rFonts w:ascii="Palatino Linotype" w:eastAsia="MS Mincho" w:hAnsi="Palatino Linotype" w:cs="Tahoma"/>
          <w:sz w:val="24"/>
        </w:rPr>
      </w:pPr>
      <w:r w:rsidRPr="00A27B7C">
        <w:rPr>
          <w:rFonts w:ascii="Palatino Linotype" w:eastAsia="Times New Roman" w:hAnsi="Palatino Linotype" w:cs="Arial"/>
          <w:sz w:val="24"/>
          <w:lang w:eastAsia="es-MX"/>
        </w:rPr>
        <w:t xml:space="preserve">De la misma forma, </w:t>
      </w:r>
      <w:r w:rsidRPr="00A27B7C">
        <w:rPr>
          <w:rFonts w:ascii="Palatino Linotype" w:eastAsia="MS Mincho" w:hAnsi="Palatino Linotype" w:cs="Times New Roman"/>
          <w:sz w:val="24"/>
        </w:rPr>
        <w:t>de acuerdo al contenido del artículo 160,</w:t>
      </w:r>
      <w:r w:rsidRPr="00A27B7C">
        <w:rPr>
          <w:rFonts w:ascii="Palatino Linotype" w:eastAsia="Times New Roman" w:hAnsi="Palatino Linotype" w:cs="Arial"/>
          <w:sz w:val="24"/>
        </w:rPr>
        <w:t xml:space="preserve"> de la Ley </w:t>
      </w:r>
      <w:r w:rsidRPr="00A27B7C">
        <w:rPr>
          <w:rFonts w:ascii="Palatino Linotype" w:eastAsia="MS Mincho" w:hAnsi="Palatino Linotype" w:cs="Tahoma"/>
          <w:sz w:val="24"/>
        </w:rPr>
        <w:t>General de Transparencia y Acceso a la Información Pública que a la letra dispone:</w:t>
      </w:r>
    </w:p>
    <w:p w:rsidR="00CB49FE" w:rsidRPr="00A27B7C" w:rsidRDefault="00CB49FE" w:rsidP="00CB49FE"/>
    <w:p w:rsidR="00CB49FE" w:rsidRPr="00A27B7C" w:rsidRDefault="00CB49FE" w:rsidP="00CB49FE">
      <w:pPr>
        <w:spacing w:line="240" w:lineRule="auto"/>
        <w:ind w:left="851" w:right="616"/>
        <w:contextualSpacing/>
        <w:jc w:val="both"/>
        <w:rPr>
          <w:rFonts w:ascii="Palatino Linotype" w:eastAsia="Times New Roman" w:hAnsi="Palatino Linotype" w:cs="Arial"/>
          <w:i/>
          <w:lang w:eastAsia="gl-ES"/>
        </w:rPr>
      </w:pPr>
      <w:r w:rsidRPr="00A27B7C">
        <w:rPr>
          <w:rFonts w:ascii="Palatino Linotype" w:eastAsia="Times New Roman" w:hAnsi="Palatino Linotype" w:cs="Arial"/>
          <w:b/>
          <w:i/>
          <w:lang w:eastAsia="gl-ES"/>
        </w:rPr>
        <w:t>Artículo 160</w:t>
      </w:r>
      <w:r w:rsidRPr="00A27B7C">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B49FE" w:rsidRPr="00A27B7C" w:rsidRDefault="00CB49FE" w:rsidP="00CB49FE">
      <w:pPr>
        <w:pStyle w:val="Sinespaciado"/>
      </w:pPr>
    </w:p>
    <w:p w:rsidR="00A268A2" w:rsidRPr="00A27B7C" w:rsidRDefault="00A268A2" w:rsidP="0058629C">
      <w:pPr>
        <w:spacing w:after="0" w:line="360" w:lineRule="auto"/>
        <w:jc w:val="both"/>
        <w:rPr>
          <w:rFonts w:ascii="Palatino Linotype" w:hAnsi="Palatino Linotype" w:cs="Arial"/>
          <w:color w:val="222222"/>
          <w:sz w:val="24"/>
          <w:szCs w:val="19"/>
          <w:lang w:eastAsia="es-MX"/>
        </w:rPr>
      </w:pPr>
      <w:r w:rsidRPr="00A27B7C">
        <w:rPr>
          <w:rFonts w:ascii="Palatino Linotype" w:hAnsi="Palatino Linotype"/>
          <w:color w:val="000000"/>
          <w:sz w:val="24"/>
        </w:rPr>
        <w:t xml:space="preserve">Sirve como apoyo </w:t>
      </w:r>
      <w:r w:rsidRPr="00A27B7C">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rsidR="0058629C" w:rsidRPr="00A27B7C" w:rsidRDefault="0058629C" w:rsidP="0058629C">
      <w:pPr>
        <w:pStyle w:val="Sinespaciado"/>
        <w:rPr>
          <w:lang w:eastAsia="es-MX"/>
        </w:rPr>
      </w:pPr>
    </w:p>
    <w:p w:rsidR="00A268A2" w:rsidRPr="00A27B7C" w:rsidRDefault="00A268A2" w:rsidP="0058629C">
      <w:pPr>
        <w:shd w:val="clear" w:color="auto" w:fill="FFFFFF"/>
        <w:tabs>
          <w:tab w:val="left" w:pos="8647"/>
        </w:tabs>
        <w:spacing w:after="0"/>
        <w:ind w:left="851" w:right="900"/>
        <w:jc w:val="both"/>
        <w:rPr>
          <w:rFonts w:ascii="Palatino Linotype" w:hAnsi="Palatino Linotype" w:cs="Arial"/>
          <w:i/>
          <w:iCs/>
          <w:color w:val="222222"/>
          <w:lang w:eastAsia="es-MX"/>
        </w:rPr>
      </w:pPr>
      <w:r w:rsidRPr="00A27B7C">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A27B7C">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A268A2" w:rsidRPr="00A27B7C" w:rsidRDefault="00A268A2" w:rsidP="0058629C">
      <w:pPr>
        <w:pStyle w:val="Sinespaciado"/>
      </w:pPr>
    </w:p>
    <w:p w:rsidR="0058629C" w:rsidRPr="00A27B7C" w:rsidRDefault="0058629C" w:rsidP="0058629C">
      <w:pPr>
        <w:pStyle w:val="Sinespaciado"/>
      </w:pPr>
    </w:p>
    <w:p w:rsidR="00CB49FE" w:rsidRPr="00A27B7C" w:rsidRDefault="00CB49FE" w:rsidP="0058629C">
      <w:pPr>
        <w:spacing w:after="0" w:line="360" w:lineRule="auto"/>
        <w:contextualSpacing/>
        <w:jc w:val="both"/>
        <w:rPr>
          <w:rFonts w:ascii="Palatino Linotype" w:hAnsi="Palatino Linotype" w:cs="Arial"/>
          <w:sz w:val="24"/>
        </w:rPr>
      </w:pPr>
      <w:r w:rsidRPr="00A27B7C">
        <w:rPr>
          <w:rFonts w:ascii="Palatino Linotype" w:hAnsi="Palatino Linotype" w:cs="Arial"/>
          <w:bCs/>
          <w:sz w:val="24"/>
        </w:rPr>
        <w:t xml:space="preserve">Además, </w:t>
      </w:r>
      <w:r w:rsidRPr="00A27B7C">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58629C" w:rsidRPr="00A27B7C" w:rsidRDefault="0058629C" w:rsidP="0058629C">
      <w:pPr>
        <w:pStyle w:val="Sinespaciado"/>
        <w:rPr>
          <w:lang w:val="es-ES_tradnl"/>
        </w:rPr>
      </w:pPr>
    </w:p>
    <w:p w:rsidR="00CB49FE" w:rsidRPr="00A27B7C" w:rsidRDefault="00CB49FE" w:rsidP="0058629C">
      <w:pPr>
        <w:pStyle w:val="Prrafodelista"/>
        <w:ind w:left="426" w:right="567"/>
        <w:jc w:val="both"/>
        <w:rPr>
          <w:rFonts w:ascii="Palatino Linotype" w:hAnsi="Palatino Linotype" w:cs="Arial"/>
          <w:i/>
          <w:sz w:val="22"/>
        </w:rPr>
      </w:pPr>
      <w:r w:rsidRPr="00A27B7C">
        <w:rPr>
          <w:rFonts w:ascii="Palatino Linotype" w:hAnsi="Palatino Linotype" w:cs="Arial"/>
          <w:b/>
          <w:i/>
          <w:sz w:val="22"/>
        </w:rPr>
        <w:t xml:space="preserve">IV.- </w:t>
      </w:r>
      <w:r w:rsidRPr="00A27B7C">
        <w:rPr>
          <w:rFonts w:ascii="Palatino Linotype" w:hAnsi="Palatino Linotype" w:cs="Arial"/>
          <w:i/>
          <w:sz w:val="22"/>
        </w:rPr>
        <w:t>Los ayuntamientos y las dependencias, organismos, órganos y entidades de la administración municipal;</w:t>
      </w:r>
    </w:p>
    <w:p w:rsidR="00CB49FE" w:rsidRPr="00A27B7C" w:rsidRDefault="00CB49FE" w:rsidP="00CB49FE">
      <w:pPr>
        <w:pStyle w:val="Sinespaciado"/>
        <w:spacing w:line="360" w:lineRule="auto"/>
        <w:jc w:val="both"/>
        <w:rPr>
          <w:rFonts w:ascii="Palatino Linotype" w:hAnsi="Palatino Linotype" w:cs="Arial"/>
        </w:rPr>
      </w:pPr>
    </w:p>
    <w:p w:rsidR="007F6D00" w:rsidRPr="00A27B7C" w:rsidRDefault="00A84857" w:rsidP="00A40EA5">
      <w:pPr>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Por lo que, </w:t>
      </w:r>
      <w:r w:rsidR="007F6D00" w:rsidRPr="00A27B7C">
        <w:rPr>
          <w:rFonts w:ascii="Palatino Linotype" w:hAnsi="Palatino Linotype" w:cs="Arial"/>
          <w:sz w:val="24"/>
          <w:szCs w:val="24"/>
        </w:rPr>
        <w:t xml:space="preserve">de la respuesta emitida por parte de la  </w:t>
      </w:r>
      <w:r w:rsidRPr="00A27B7C">
        <w:rPr>
          <w:rFonts w:ascii="Palatino Linotype" w:hAnsi="Palatino Linotype" w:cs="Arial"/>
          <w:sz w:val="24"/>
          <w:szCs w:val="24"/>
        </w:rPr>
        <w:t xml:space="preserve">Unidad de Transparencia del </w:t>
      </w:r>
      <w:r w:rsidRPr="00A27B7C">
        <w:rPr>
          <w:rFonts w:ascii="Palatino Linotype" w:hAnsi="Palatino Linotype" w:cs="Arial"/>
          <w:b/>
          <w:sz w:val="24"/>
          <w:szCs w:val="24"/>
        </w:rPr>
        <w:t>Sujeto Obligado</w:t>
      </w:r>
      <w:r w:rsidRPr="00A27B7C">
        <w:rPr>
          <w:rFonts w:ascii="Palatino Linotype" w:hAnsi="Palatino Linotype" w:cs="Arial"/>
          <w:sz w:val="24"/>
          <w:szCs w:val="24"/>
        </w:rPr>
        <w:t xml:space="preserve"> generó, se </w:t>
      </w:r>
      <w:r w:rsidR="00B22C04" w:rsidRPr="00A27B7C">
        <w:rPr>
          <w:rFonts w:ascii="Palatino Linotype" w:hAnsi="Palatino Linotype" w:cs="Arial"/>
          <w:sz w:val="24"/>
          <w:szCs w:val="24"/>
        </w:rPr>
        <w:t>enuncia cada una de las respuestas proporcionadas,</w:t>
      </w:r>
      <w:r w:rsidRPr="00A27B7C">
        <w:rPr>
          <w:rFonts w:ascii="Palatino Linotype" w:hAnsi="Palatino Linotype" w:cs="Arial"/>
          <w:sz w:val="24"/>
          <w:szCs w:val="24"/>
        </w:rPr>
        <w:t xml:space="preserve"> con la finalidad de saber si se da cumplimiento a todos los requerimientos y si lo motivos de inconformidad resultan procedentes</w:t>
      </w:r>
      <w:r w:rsidR="00B22C04" w:rsidRPr="00A27B7C">
        <w:rPr>
          <w:rFonts w:ascii="Palatino Linotype" w:hAnsi="Palatino Linotype" w:cs="Arial"/>
          <w:sz w:val="24"/>
          <w:szCs w:val="24"/>
        </w:rPr>
        <w:t>, de conformidad con lo siguiente</w:t>
      </w:r>
      <w:r w:rsidR="007F6D00" w:rsidRPr="00A27B7C">
        <w:rPr>
          <w:rFonts w:ascii="Palatino Linotype" w:hAnsi="Palatino Linotype" w:cs="Arial"/>
          <w:sz w:val="24"/>
          <w:szCs w:val="24"/>
        </w:rPr>
        <w:t>:</w:t>
      </w:r>
    </w:p>
    <w:p w:rsidR="00A40EA5" w:rsidRPr="00A27B7C" w:rsidRDefault="00A40EA5" w:rsidP="00A40EA5">
      <w:pPr>
        <w:spacing w:after="0" w:line="360" w:lineRule="auto"/>
        <w:jc w:val="both"/>
        <w:rPr>
          <w:rFonts w:ascii="Palatino Linotype" w:hAnsi="Palatino Linotype" w:cs="Arial"/>
          <w:sz w:val="24"/>
          <w:szCs w:val="24"/>
        </w:rPr>
      </w:pPr>
    </w:p>
    <w:p w:rsidR="001F1E28" w:rsidRPr="00A27B7C" w:rsidRDefault="00CE2AED" w:rsidP="00B003B9">
      <w:pPr>
        <w:tabs>
          <w:tab w:val="left" w:pos="709"/>
        </w:tabs>
        <w:spacing w:line="360" w:lineRule="auto"/>
        <w:jc w:val="both"/>
        <w:rPr>
          <w:rFonts w:ascii="Palatino Linotype" w:hAnsi="Palatino Linotype"/>
          <w:color w:val="000000"/>
          <w:sz w:val="24"/>
        </w:rPr>
      </w:pPr>
      <w:r w:rsidRPr="00A27B7C">
        <w:rPr>
          <w:rFonts w:ascii="Palatino Linotype" w:hAnsi="Palatino Linotype"/>
          <w:color w:val="000000"/>
          <w:sz w:val="24"/>
        </w:rPr>
        <w:t>D</w:t>
      </w:r>
      <w:r w:rsidR="00A40EA5" w:rsidRPr="00A27B7C">
        <w:rPr>
          <w:rFonts w:ascii="Palatino Linotype" w:hAnsi="Palatino Linotype"/>
          <w:color w:val="000000"/>
          <w:sz w:val="24"/>
        </w:rPr>
        <w:t xml:space="preserve">e la </w:t>
      </w:r>
      <w:r w:rsidR="0037404F" w:rsidRPr="00A27B7C">
        <w:rPr>
          <w:rFonts w:ascii="Palatino Linotype" w:hAnsi="Palatino Linotype"/>
          <w:color w:val="000000"/>
          <w:sz w:val="24"/>
        </w:rPr>
        <w:t>respuesta mencionada</w:t>
      </w:r>
      <w:r w:rsidRPr="00A27B7C">
        <w:rPr>
          <w:rFonts w:ascii="Palatino Linotype" w:hAnsi="Palatino Linotype"/>
          <w:color w:val="000000"/>
          <w:sz w:val="24"/>
        </w:rPr>
        <w:t xml:space="preserve"> anteriormente, podemos señalar que </w:t>
      </w:r>
      <w:r w:rsidR="002E5280" w:rsidRPr="00A27B7C">
        <w:rPr>
          <w:rFonts w:ascii="Palatino Linotype" w:hAnsi="Palatino Linotype"/>
          <w:color w:val="000000"/>
          <w:sz w:val="24"/>
        </w:rPr>
        <w:t xml:space="preserve">colmó parcialmente lo solicitado por </w:t>
      </w:r>
      <w:r w:rsidR="00A40EA5" w:rsidRPr="00A27B7C">
        <w:rPr>
          <w:rFonts w:ascii="Palatino Linotype" w:hAnsi="Palatino Linotype"/>
          <w:color w:val="000000"/>
          <w:sz w:val="24"/>
        </w:rPr>
        <w:t>la</w:t>
      </w:r>
      <w:r w:rsidR="002E5280" w:rsidRPr="00A27B7C">
        <w:rPr>
          <w:rFonts w:ascii="Palatino Linotype" w:hAnsi="Palatino Linotype"/>
          <w:color w:val="000000"/>
          <w:sz w:val="24"/>
        </w:rPr>
        <w:t xml:space="preserve"> </w:t>
      </w:r>
      <w:r w:rsidR="002E5280" w:rsidRPr="00A27B7C">
        <w:rPr>
          <w:rFonts w:ascii="Palatino Linotype" w:hAnsi="Palatino Linotype"/>
          <w:b/>
          <w:color w:val="000000"/>
          <w:sz w:val="24"/>
        </w:rPr>
        <w:t>Recurrente</w:t>
      </w:r>
      <w:r w:rsidR="002E5280" w:rsidRPr="00A27B7C">
        <w:rPr>
          <w:rFonts w:ascii="Palatino Linotype" w:hAnsi="Palatino Linotype"/>
          <w:color w:val="000000"/>
          <w:sz w:val="24"/>
        </w:rPr>
        <w:t xml:space="preserve"> respecto de </w:t>
      </w:r>
      <w:r w:rsidR="00480C53" w:rsidRPr="00A27B7C">
        <w:rPr>
          <w:rFonts w:ascii="Palatino Linotype" w:hAnsi="Palatino Linotype"/>
          <w:color w:val="000000"/>
          <w:sz w:val="24"/>
        </w:rPr>
        <w:t>algunos</w:t>
      </w:r>
      <w:r w:rsidR="002E5280" w:rsidRPr="00A27B7C">
        <w:rPr>
          <w:rFonts w:ascii="Palatino Linotype" w:hAnsi="Palatino Linotype"/>
          <w:color w:val="000000"/>
          <w:sz w:val="24"/>
        </w:rPr>
        <w:t xml:space="preserve"> reactivos requeridos en el cuestionario, ya que si bien es cierto, respondió y remitió </w:t>
      </w:r>
      <w:r w:rsidR="0037404F" w:rsidRPr="00A27B7C">
        <w:rPr>
          <w:rFonts w:ascii="Palatino Linotype" w:hAnsi="Palatino Linotype"/>
          <w:color w:val="000000"/>
          <w:sz w:val="24"/>
        </w:rPr>
        <w:t xml:space="preserve">los datos referentes al </w:t>
      </w:r>
      <w:r w:rsidR="0037404F" w:rsidRPr="00A27B7C">
        <w:rPr>
          <w:rFonts w:ascii="Palatino Linotype" w:hAnsi="Palatino Linotype" w:cs="Arial"/>
          <w:b/>
          <w:sz w:val="24"/>
          <w:szCs w:val="24"/>
          <w:u w:val="single"/>
        </w:rPr>
        <w:t xml:space="preserve">Instituto Municipal de Cultura Física y Deporte de Valle de Bravo </w:t>
      </w:r>
      <w:r w:rsidR="0037404F" w:rsidRPr="00A27B7C">
        <w:rPr>
          <w:rFonts w:ascii="Palatino Linotype" w:hAnsi="Palatino Linotype" w:cs="Arial"/>
          <w:b/>
          <w:i/>
          <w:sz w:val="24"/>
          <w:szCs w:val="24"/>
          <w:u w:val="single"/>
        </w:rPr>
        <w:t>(IMCUIFIDEVB)</w:t>
      </w:r>
      <w:r w:rsidR="009A10EE" w:rsidRPr="00A27B7C">
        <w:rPr>
          <w:rFonts w:ascii="Palatino Linotype" w:hAnsi="Palatino Linotype"/>
          <w:color w:val="000000"/>
          <w:sz w:val="24"/>
        </w:rPr>
        <w:t>; también es que la mayoría de l</w:t>
      </w:r>
      <w:r w:rsidR="0037404F" w:rsidRPr="00A27B7C">
        <w:rPr>
          <w:rFonts w:ascii="Palatino Linotype" w:hAnsi="Palatino Linotype"/>
          <w:color w:val="000000"/>
          <w:sz w:val="24"/>
        </w:rPr>
        <w:t>a</w:t>
      </w:r>
      <w:r w:rsidR="009A10EE" w:rsidRPr="00A27B7C">
        <w:rPr>
          <w:rFonts w:ascii="Palatino Linotype" w:hAnsi="Palatino Linotype"/>
          <w:color w:val="000000"/>
          <w:sz w:val="24"/>
        </w:rPr>
        <w:t xml:space="preserve">s </w:t>
      </w:r>
      <w:r w:rsidR="0037404F" w:rsidRPr="00A27B7C">
        <w:rPr>
          <w:rFonts w:ascii="Palatino Linotype" w:hAnsi="Palatino Linotype"/>
          <w:color w:val="000000"/>
          <w:sz w:val="24"/>
        </w:rPr>
        <w:t xml:space="preserve">demás Unidades Administrativas de Ayuntamiento de Valle de Bravo, </w:t>
      </w:r>
      <w:r w:rsidR="009A10EE" w:rsidRPr="00A27B7C">
        <w:rPr>
          <w:rFonts w:ascii="Palatino Linotype" w:hAnsi="Palatino Linotype"/>
          <w:color w:val="000000"/>
          <w:sz w:val="24"/>
        </w:rPr>
        <w:t xml:space="preserve">referidos en el cuestionario adjunto a la solicitud, el </w:t>
      </w:r>
      <w:r w:rsidR="009A10EE" w:rsidRPr="00A27B7C">
        <w:rPr>
          <w:rFonts w:ascii="Palatino Linotype" w:hAnsi="Palatino Linotype"/>
          <w:b/>
          <w:color w:val="000000"/>
          <w:sz w:val="24"/>
        </w:rPr>
        <w:t>Sujeto Obligado</w:t>
      </w:r>
      <w:r w:rsidR="003A5078" w:rsidRPr="00A27B7C">
        <w:rPr>
          <w:rFonts w:ascii="Palatino Linotype" w:hAnsi="Palatino Linotype"/>
          <w:color w:val="000000"/>
          <w:sz w:val="24"/>
        </w:rPr>
        <w:t xml:space="preserve"> </w:t>
      </w:r>
      <w:r w:rsidR="00F610A8" w:rsidRPr="00A27B7C">
        <w:rPr>
          <w:rFonts w:ascii="Palatino Linotype" w:hAnsi="Palatino Linotype"/>
          <w:color w:val="000000"/>
          <w:sz w:val="24"/>
        </w:rPr>
        <w:t xml:space="preserve">omitió pronunciarse respectos de varios </w:t>
      </w:r>
      <w:r w:rsidR="007E11DF" w:rsidRPr="00A27B7C">
        <w:rPr>
          <w:rFonts w:ascii="Palatino Linotype" w:hAnsi="Palatino Linotype"/>
          <w:color w:val="000000"/>
          <w:sz w:val="24"/>
        </w:rPr>
        <w:t>requerimientos</w:t>
      </w:r>
      <w:r w:rsidR="00F610A8" w:rsidRPr="00A27B7C">
        <w:rPr>
          <w:rFonts w:ascii="Palatino Linotype" w:hAnsi="Palatino Linotype"/>
          <w:color w:val="000000"/>
          <w:sz w:val="24"/>
        </w:rPr>
        <w:t xml:space="preserve"> solicitados por </w:t>
      </w:r>
      <w:r w:rsidR="0037404F" w:rsidRPr="00A27B7C">
        <w:rPr>
          <w:rFonts w:ascii="Palatino Linotype" w:hAnsi="Palatino Linotype"/>
          <w:color w:val="000000"/>
          <w:sz w:val="24"/>
        </w:rPr>
        <w:t>la</w:t>
      </w:r>
      <w:r w:rsidR="00F610A8" w:rsidRPr="00A27B7C">
        <w:rPr>
          <w:rFonts w:ascii="Palatino Linotype" w:hAnsi="Palatino Linotype"/>
          <w:color w:val="000000"/>
          <w:sz w:val="24"/>
        </w:rPr>
        <w:t xml:space="preserve"> particular</w:t>
      </w:r>
      <w:r w:rsidR="00B003B9" w:rsidRPr="00A27B7C">
        <w:rPr>
          <w:rFonts w:ascii="Palatino Linotype" w:hAnsi="Palatino Linotype"/>
          <w:color w:val="000000"/>
          <w:sz w:val="24"/>
        </w:rPr>
        <w:t>.</w:t>
      </w:r>
    </w:p>
    <w:p w:rsidR="00421090" w:rsidRPr="00A27B7C" w:rsidRDefault="00421090" w:rsidP="00421090">
      <w:pPr>
        <w:pStyle w:val="Sinespaciado"/>
      </w:pPr>
    </w:p>
    <w:p w:rsidR="00421090" w:rsidRPr="00A27B7C" w:rsidRDefault="00421090" w:rsidP="00421090">
      <w:pPr>
        <w:shd w:val="clear" w:color="auto" w:fill="FFFFFF"/>
        <w:spacing w:after="0" w:line="360" w:lineRule="auto"/>
        <w:contextualSpacing/>
        <w:jc w:val="both"/>
        <w:rPr>
          <w:rFonts w:ascii="Palatino Linotype" w:eastAsia="Calibri" w:hAnsi="Palatino Linotype" w:cs="Arial"/>
          <w:sz w:val="24"/>
          <w:szCs w:val="24"/>
          <w:lang w:val="es-ES_tradnl"/>
        </w:rPr>
      </w:pPr>
      <w:r w:rsidRPr="00A27B7C">
        <w:rPr>
          <w:rFonts w:ascii="Palatino Linotype" w:eastAsia="Calibri" w:hAnsi="Palatino Linotype" w:cs="Arial"/>
          <w:sz w:val="24"/>
          <w:szCs w:val="24"/>
        </w:rPr>
        <w:t>En ese apartado, es necesario señalar que este Órgano Garante</w:t>
      </w:r>
      <w:r w:rsidRPr="00A27B7C">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0037404F" w:rsidRPr="00A27B7C">
        <w:rPr>
          <w:rFonts w:ascii="Palatino Linotype" w:eastAsia="Calibri" w:hAnsi="Palatino Linotype" w:cs="Arial"/>
          <w:b/>
          <w:sz w:val="24"/>
          <w:szCs w:val="24"/>
          <w:lang w:val="es-ES_tradnl"/>
        </w:rPr>
        <w:t>Sujetos Obligados</w:t>
      </w:r>
      <w:r w:rsidRPr="00A27B7C">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421090" w:rsidRPr="00A27B7C" w:rsidRDefault="00421090" w:rsidP="00421090">
      <w:pPr>
        <w:pStyle w:val="Sinespaciado"/>
        <w:rPr>
          <w:sz w:val="2"/>
        </w:rPr>
      </w:pPr>
    </w:p>
    <w:p w:rsidR="00421090" w:rsidRPr="00A27B7C" w:rsidRDefault="00421090" w:rsidP="00421090">
      <w:pPr>
        <w:tabs>
          <w:tab w:val="left" w:pos="8222"/>
        </w:tabs>
        <w:spacing w:before="240" w:after="0" w:line="240" w:lineRule="auto"/>
        <w:ind w:left="567" w:right="567"/>
        <w:contextualSpacing/>
        <w:jc w:val="both"/>
        <w:rPr>
          <w:rFonts w:ascii="Palatino Linotype" w:eastAsia="MS Mincho" w:hAnsi="Palatino Linotype" w:cs="Arial"/>
          <w:i/>
          <w:lang w:eastAsia="es-ES"/>
        </w:rPr>
      </w:pPr>
      <w:r w:rsidRPr="00A27B7C">
        <w:rPr>
          <w:rFonts w:ascii="Palatino Linotype" w:eastAsia="MS Mincho" w:hAnsi="Palatino Linotype" w:cs="Arial"/>
          <w:b/>
          <w:i/>
          <w:lang w:eastAsia="es-ES"/>
        </w:rPr>
        <w:t xml:space="preserve">“El Instituto Federal de Acceso a la Información y Protección de Datos no cuenta con facultades para pronunciarse respecto de la veracidad de los documentos </w:t>
      </w:r>
      <w:r w:rsidRPr="00A27B7C">
        <w:rPr>
          <w:rFonts w:ascii="Palatino Linotype" w:eastAsia="MS Mincho" w:hAnsi="Palatino Linotype" w:cs="Arial"/>
          <w:b/>
          <w:i/>
          <w:lang w:eastAsia="es-ES"/>
        </w:rPr>
        <w:lastRenderedPageBreak/>
        <w:t>proporcionados por los sujetos obligados.</w:t>
      </w:r>
      <w:r w:rsidRPr="00A27B7C">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lang w:eastAsia="es-ES"/>
        </w:rPr>
      </w:pP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A27B7C">
        <w:rPr>
          <w:rFonts w:ascii="Palatino Linotype" w:eastAsia="MS Mincho" w:hAnsi="Palatino Linotype" w:cs="Arial"/>
          <w:i/>
          <w:sz w:val="20"/>
          <w:lang w:eastAsia="es-ES"/>
        </w:rPr>
        <w:t>Expedientes:</w:t>
      </w: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A27B7C">
        <w:rPr>
          <w:rFonts w:ascii="Palatino Linotype" w:eastAsia="MS Mincho" w:hAnsi="Palatino Linotype" w:cs="Arial"/>
          <w:i/>
          <w:sz w:val="20"/>
          <w:lang w:eastAsia="es-ES"/>
        </w:rPr>
        <w:t>2440/07 Comisión Federal de Electricidad - Alonso Lujambio Irazábal</w:t>
      </w: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A27B7C">
        <w:rPr>
          <w:rFonts w:ascii="Palatino Linotype" w:eastAsia="MS Mincho" w:hAnsi="Palatino Linotype" w:cs="Arial"/>
          <w:i/>
          <w:sz w:val="20"/>
          <w:lang w:eastAsia="es-ES"/>
        </w:rPr>
        <w:t>0113/09 Instituto de Seguridad y Servicios Sociales de los Trabajadores del</w:t>
      </w: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A27B7C">
        <w:rPr>
          <w:rFonts w:ascii="Palatino Linotype" w:eastAsia="MS Mincho" w:hAnsi="Palatino Linotype" w:cs="Arial"/>
          <w:i/>
          <w:sz w:val="20"/>
          <w:lang w:eastAsia="es-ES"/>
        </w:rPr>
        <w:t>Estado – Alonso Lujambio Irazábal</w:t>
      </w: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A27B7C">
        <w:rPr>
          <w:rFonts w:ascii="Palatino Linotype" w:eastAsia="MS Mincho" w:hAnsi="Palatino Linotype" w:cs="Arial"/>
          <w:i/>
          <w:sz w:val="20"/>
          <w:lang w:eastAsia="es-ES"/>
        </w:rPr>
        <w:t>1624/09 Instituto Nacional para la Educación de los Adultos - María Marván Laborde</w:t>
      </w: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A27B7C">
        <w:rPr>
          <w:rFonts w:ascii="Palatino Linotype" w:eastAsia="MS Mincho" w:hAnsi="Palatino Linotype" w:cs="Arial"/>
          <w:i/>
          <w:sz w:val="20"/>
          <w:lang w:eastAsia="es-ES"/>
        </w:rPr>
        <w:t>2395/09 Secretaría de Economía - María Marván Laborde</w:t>
      </w:r>
    </w:p>
    <w:p w:rsidR="00421090" w:rsidRPr="00A27B7C" w:rsidRDefault="00421090" w:rsidP="00421090">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A27B7C">
        <w:rPr>
          <w:rFonts w:ascii="Palatino Linotype" w:eastAsia="MS Mincho" w:hAnsi="Palatino Linotype" w:cs="Arial"/>
          <w:i/>
          <w:sz w:val="20"/>
          <w:lang w:eastAsia="es-ES"/>
        </w:rPr>
        <w:t>0837/10 Administración Portuaria Integral de Veracruz, S.A. de C.V. – María Marván Laborde.</w:t>
      </w:r>
    </w:p>
    <w:p w:rsidR="00421090" w:rsidRPr="00A27B7C" w:rsidRDefault="00421090" w:rsidP="00B003B9">
      <w:pPr>
        <w:tabs>
          <w:tab w:val="left" w:pos="709"/>
        </w:tabs>
        <w:spacing w:line="360" w:lineRule="auto"/>
        <w:jc w:val="both"/>
        <w:rPr>
          <w:rFonts w:ascii="Palatino Linotype" w:hAnsi="Palatino Linotype"/>
          <w:color w:val="000000"/>
          <w:sz w:val="24"/>
        </w:rPr>
      </w:pPr>
    </w:p>
    <w:p w:rsidR="0037404F" w:rsidRPr="00A27B7C" w:rsidRDefault="005110BE" w:rsidP="0037404F">
      <w:pPr>
        <w:tabs>
          <w:tab w:val="left" w:pos="709"/>
        </w:tabs>
        <w:spacing w:after="0" w:line="360" w:lineRule="auto"/>
        <w:jc w:val="both"/>
        <w:rPr>
          <w:rFonts w:ascii="Palatino Linotype" w:hAnsi="Palatino Linotype"/>
          <w:color w:val="000000"/>
          <w:sz w:val="24"/>
        </w:rPr>
      </w:pPr>
      <w:r w:rsidRPr="00A27B7C">
        <w:rPr>
          <w:rFonts w:ascii="Palatino Linotype" w:hAnsi="Palatino Linotype"/>
          <w:color w:val="000000"/>
          <w:sz w:val="24"/>
        </w:rPr>
        <w:t>Atento a lo anterior, es importante invocar a</w:t>
      </w:r>
      <w:r w:rsidR="0037404F" w:rsidRPr="00A27B7C">
        <w:rPr>
          <w:rFonts w:ascii="Palatino Linotype" w:hAnsi="Palatino Linotype"/>
          <w:color w:val="000000"/>
          <w:sz w:val="24"/>
        </w:rPr>
        <w:t>l Bando Municipal de Valle de Bravo 2020, en sus artículos 31, 31 bis, 32 y 33, establecen lo siguiente:</w:t>
      </w:r>
    </w:p>
    <w:p w:rsidR="0037404F" w:rsidRPr="00A27B7C" w:rsidRDefault="0037404F" w:rsidP="0037404F">
      <w:pPr>
        <w:pStyle w:val="Sinespaciado"/>
      </w:pPr>
    </w:p>
    <w:p w:rsidR="0037404F" w:rsidRPr="00A27B7C" w:rsidRDefault="005110BE"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b/>
          <w:i/>
          <w:color w:val="000000"/>
          <w:sz w:val="24"/>
        </w:rPr>
        <w:t xml:space="preserve"> </w:t>
      </w:r>
      <w:r w:rsidR="0037404F" w:rsidRPr="00A27B7C">
        <w:rPr>
          <w:rFonts w:ascii="Palatino Linotype" w:hAnsi="Palatino Linotype"/>
          <w:b/>
          <w:i/>
        </w:rPr>
        <w:t>Artículo 31.-</w:t>
      </w:r>
      <w:r w:rsidR="0037404F" w:rsidRPr="00A27B7C">
        <w:rPr>
          <w:rFonts w:ascii="Palatino Linotype" w:hAnsi="Palatino Linotype"/>
          <w:i/>
        </w:rPr>
        <w:t xml:space="preserve"> Para el estudio, planeación y ejercicio de sus responsabilidades y atribuciones ejecutivas, el Presidente Municipal se auxiliará de las siguientes unidades administrativas: </w:t>
      </w:r>
    </w:p>
    <w:p w:rsidR="0037404F" w:rsidRPr="00A27B7C" w:rsidRDefault="0037404F" w:rsidP="0037404F">
      <w:pPr>
        <w:tabs>
          <w:tab w:val="left" w:pos="709"/>
        </w:tabs>
        <w:spacing w:after="0" w:line="276" w:lineRule="auto"/>
        <w:ind w:left="567" w:right="567"/>
        <w:jc w:val="both"/>
        <w:rPr>
          <w:rFonts w:ascii="Palatino Linotype" w:hAnsi="Palatino Linotype"/>
          <w:i/>
        </w:rPr>
      </w:pP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I. Secretaría del Ayuntamiento.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II. Tesorería Municipal;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III. Comisaría de Seguridad Pública, Protección Civil y Bomberos;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IV. Contraloría Municipal;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V. Dirección de Administración;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VI. Dirección de Desarrollo Económico;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VII. Dirección de Desarrollo Rural;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VIII. Dirección de Desarrollo Social;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IX. Derogado;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lastRenderedPageBreak/>
        <w:t xml:space="preserve">X. Dirección de Gobierno;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XI. Dirección de Servicios Públicos;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XII. Dirección de Turismo;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XIII. Dirección de Ecología y Conservación Ambiental;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XIV. La Oficialía Calificadora;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XV. La Oficialía Mediadora – Conciliadora I;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XVI. La Oficialía Mediadora – Conciliadora II;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XVII. La Unidad de Transparencia y Acceso a la Información Pública;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XVIII. Dirección de Obras Públicas;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XIX. Dirección de Desarrollo Urbano;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XX. La Coordinación de Salud;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XXI. La Coordinación de Educación y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XXII. La Coordinación de Cultura.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XXIII. La Coordinación de Asuntos Indígenas;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XXIV. La Coordinación Municipal para la Regularización de la Tenencia de la Tierra; y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i/>
        </w:rPr>
        <w:t xml:space="preserve">XXV. La Coordinación de Movilidad. </w:t>
      </w:r>
    </w:p>
    <w:p w:rsidR="0037404F" w:rsidRPr="00A27B7C" w:rsidRDefault="0037404F" w:rsidP="0037404F">
      <w:pPr>
        <w:tabs>
          <w:tab w:val="left" w:pos="709"/>
        </w:tabs>
        <w:spacing w:after="0" w:line="276" w:lineRule="auto"/>
        <w:ind w:right="567"/>
        <w:jc w:val="both"/>
        <w:rPr>
          <w:rFonts w:ascii="Palatino Linotype" w:hAnsi="Palatino Linotype"/>
          <w:i/>
        </w:rPr>
      </w:pP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Artículo 31 Bis.-</w:t>
      </w:r>
      <w:r w:rsidRPr="00A27B7C">
        <w:rPr>
          <w:rFonts w:ascii="Palatino Linotype" w:hAnsi="Palatino Linotype"/>
          <w:i/>
        </w:rPr>
        <w:t xml:space="preserve"> El Ayuntamiento de Valle de Bravo contará con un Sistema Municipal de Protección Integral de los Derechos de Niñas, Niños y Adolescentes, que se regirá por la ley estatal de la materia. </w:t>
      </w:r>
    </w:p>
    <w:p w:rsidR="0037404F" w:rsidRPr="00A27B7C" w:rsidRDefault="0037404F" w:rsidP="0037404F">
      <w:pPr>
        <w:tabs>
          <w:tab w:val="left" w:pos="709"/>
        </w:tabs>
        <w:spacing w:after="0" w:line="276" w:lineRule="auto"/>
        <w:ind w:left="567" w:right="567"/>
        <w:jc w:val="both"/>
        <w:rPr>
          <w:rFonts w:ascii="Palatino Linotype" w:hAnsi="Palatino Linotype"/>
          <w:b/>
          <w:i/>
        </w:rPr>
      </w:pPr>
    </w:p>
    <w:p w:rsidR="00C7386B" w:rsidRPr="00A27B7C" w:rsidRDefault="0037404F" w:rsidP="00C7386B">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 xml:space="preserve">Artículo 32.- </w:t>
      </w:r>
      <w:r w:rsidRPr="00A27B7C">
        <w:rPr>
          <w:rFonts w:ascii="Palatino Linotype" w:hAnsi="Palatino Linotype"/>
          <w:i/>
        </w:rPr>
        <w:t xml:space="preserve">Son organismos descentralizados de la administración pública municipal: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I.</w:t>
      </w:r>
      <w:r w:rsidRPr="00A27B7C">
        <w:rPr>
          <w:rFonts w:ascii="Palatino Linotype" w:hAnsi="Palatino Linotype"/>
          <w:i/>
        </w:rPr>
        <w:t xml:space="preserve"> El Sistema Municipal para el Desarrollo Integral de la Familia de Valle de Bravo;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II.</w:t>
      </w:r>
      <w:r w:rsidRPr="00A27B7C">
        <w:rPr>
          <w:rFonts w:ascii="Palatino Linotype" w:hAnsi="Palatino Linotype"/>
          <w:i/>
        </w:rPr>
        <w:t xml:space="preserve"> El Organismo Descentralizado para la Prestación de los Servicios de Agua Potable, Alcantarillado y Saneamiento del Municipio de Valle de Bravo;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III.</w:t>
      </w:r>
      <w:r w:rsidRPr="00A27B7C">
        <w:rPr>
          <w:rFonts w:ascii="Palatino Linotype" w:hAnsi="Palatino Linotype"/>
          <w:i/>
        </w:rPr>
        <w:t xml:space="preserve"> </w:t>
      </w:r>
      <w:r w:rsidRPr="00A27B7C">
        <w:rPr>
          <w:rFonts w:ascii="Palatino Linotype" w:hAnsi="Palatino Linotype"/>
          <w:b/>
          <w:i/>
          <w:u w:val="single"/>
        </w:rPr>
        <w:t>El Instituto Municipal de Cultura Física y Deporte de Valle de Bravo</w:t>
      </w:r>
      <w:r w:rsidRPr="00A27B7C">
        <w:rPr>
          <w:rFonts w:ascii="Palatino Linotype" w:hAnsi="Palatino Linotype"/>
          <w:i/>
        </w:rPr>
        <w:t xml:space="preserve">. </w:t>
      </w:r>
    </w:p>
    <w:p w:rsidR="0037404F" w:rsidRPr="00A27B7C" w:rsidRDefault="0037404F" w:rsidP="0037404F">
      <w:pPr>
        <w:tabs>
          <w:tab w:val="left" w:pos="709"/>
        </w:tabs>
        <w:spacing w:after="0" w:line="276" w:lineRule="auto"/>
        <w:ind w:left="567" w:right="567"/>
        <w:jc w:val="both"/>
        <w:rPr>
          <w:rFonts w:ascii="Palatino Linotype" w:hAnsi="Palatino Linotype"/>
          <w:i/>
        </w:rPr>
      </w:pPr>
    </w:p>
    <w:p w:rsidR="00C7386B" w:rsidRPr="00A27B7C" w:rsidRDefault="00C7386B" w:rsidP="0037404F">
      <w:pPr>
        <w:tabs>
          <w:tab w:val="left" w:pos="709"/>
        </w:tabs>
        <w:spacing w:after="0" w:line="276" w:lineRule="auto"/>
        <w:ind w:left="567" w:right="567"/>
        <w:jc w:val="both"/>
        <w:rPr>
          <w:rFonts w:ascii="Palatino Linotype" w:hAnsi="Palatino Linotype"/>
          <w:i/>
        </w:rPr>
      </w:pPr>
    </w:p>
    <w:p w:rsidR="00C7386B" w:rsidRPr="00A27B7C" w:rsidRDefault="0037404F" w:rsidP="00C7386B">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Artículo 33.-</w:t>
      </w:r>
      <w:r w:rsidRPr="00A27B7C">
        <w:rPr>
          <w:rFonts w:ascii="Palatino Linotype" w:hAnsi="Palatino Linotype"/>
          <w:i/>
        </w:rPr>
        <w:t xml:space="preserve"> Son organismos desconcentrados de la administración pública municipal: </w:t>
      </w:r>
    </w:p>
    <w:p w:rsidR="0037404F"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I.</w:t>
      </w:r>
      <w:r w:rsidRPr="00A27B7C">
        <w:rPr>
          <w:rFonts w:ascii="Palatino Linotype" w:hAnsi="Palatino Linotype"/>
          <w:i/>
        </w:rPr>
        <w:t xml:space="preserve"> El Instituto Municipal de la Juventud; </w:t>
      </w:r>
    </w:p>
    <w:p w:rsidR="004C1466" w:rsidRPr="00A27B7C" w:rsidRDefault="0037404F" w:rsidP="0037404F">
      <w:pPr>
        <w:tabs>
          <w:tab w:val="left" w:pos="709"/>
        </w:tabs>
        <w:spacing w:after="0" w:line="276" w:lineRule="auto"/>
        <w:ind w:left="567" w:right="567"/>
        <w:jc w:val="both"/>
        <w:rPr>
          <w:rFonts w:ascii="Palatino Linotype" w:hAnsi="Palatino Linotype"/>
          <w:i/>
        </w:rPr>
      </w:pPr>
      <w:r w:rsidRPr="00A27B7C">
        <w:rPr>
          <w:rFonts w:ascii="Palatino Linotype" w:hAnsi="Palatino Linotype"/>
          <w:b/>
          <w:i/>
        </w:rPr>
        <w:t>II.</w:t>
      </w:r>
      <w:r w:rsidRPr="00A27B7C">
        <w:rPr>
          <w:rFonts w:ascii="Palatino Linotype" w:hAnsi="Palatino Linotype"/>
          <w:i/>
        </w:rPr>
        <w:t xml:space="preserve"> El Instituto Municipal de la Mujer;</w:t>
      </w:r>
    </w:p>
    <w:p w:rsidR="00C7386B" w:rsidRPr="00A27B7C" w:rsidRDefault="00C7386B" w:rsidP="00C7386B">
      <w:pPr>
        <w:tabs>
          <w:tab w:val="left" w:pos="709"/>
        </w:tabs>
        <w:spacing w:after="0" w:line="276" w:lineRule="auto"/>
        <w:ind w:left="567" w:right="567"/>
        <w:jc w:val="both"/>
        <w:rPr>
          <w:rFonts w:ascii="Palatino Linotype" w:hAnsi="Palatino Linotype"/>
          <w:i/>
          <w:color w:val="000000"/>
          <w:sz w:val="24"/>
        </w:rPr>
      </w:pPr>
      <w:r w:rsidRPr="00A27B7C">
        <w:rPr>
          <w:rFonts w:ascii="Palatino Linotype" w:hAnsi="Palatino Linotype"/>
          <w:i/>
          <w:color w:val="000000"/>
          <w:sz w:val="24"/>
        </w:rPr>
        <w:t xml:space="preserve">III. </w:t>
      </w:r>
      <w:r w:rsidRPr="00A27B7C">
        <w:rPr>
          <w:rFonts w:ascii="Palatino Linotype" w:hAnsi="Palatino Linotype"/>
          <w:b/>
          <w:i/>
          <w:color w:val="000000"/>
          <w:sz w:val="24"/>
        </w:rPr>
        <w:t>Derogado</w:t>
      </w:r>
      <w:r w:rsidRPr="00A27B7C">
        <w:rPr>
          <w:rFonts w:ascii="Palatino Linotype" w:hAnsi="Palatino Linotype"/>
          <w:i/>
          <w:color w:val="000000"/>
          <w:sz w:val="24"/>
        </w:rPr>
        <w:t>;</w:t>
      </w:r>
    </w:p>
    <w:p w:rsidR="00C7386B" w:rsidRPr="00A27B7C" w:rsidRDefault="00C7386B" w:rsidP="00C7386B">
      <w:pPr>
        <w:tabs>
          <w:tab w:val="left" w:pos="709"/>
        </w:tabs>
        <w:spacing w:after="0" w:line="276" w:lineRule="auto"/>
        <w:ind w:left="567" w:right="567"/>
        <w:jc w:val="both"/>
        <w:rPr>
          <w:rFonts w:ascii="Palatino Linotype" w:hAnsi="Palatino Linotype"/>
          <w:i/>
          <w:color w:val="000000"/>
          <w:sz w:val="24"/>
        </w:rPr>
      </w:pPr>
      <w:r w:rsidRPr="00A27B7C">
        <w:rPr>
          <w:rFonts w:ascii="Palatino Linotype" w:hAnsi="Palatino Linotype"/>
          <w:i/>
          <w:color w:val="000000"/>
          <w:sz w:val="24"/>
        </w:rPr>
        <w:t xml:space="preserve">IV. </w:t>
      </w:r>
      <w:r w:rsidRPr="00A27B7C">
        <w:rPr>
          <w:rFonts w:ascii="Palatino Linotype" w:hAnsi="Palatino Linotype"/>
          <w:b/>
          <w:i/>
          <w:color w:val="000000"/>
          <w:sz w:val="24"/>
        </w:rPr>
        <w:t>Derogado</w:t>
      </w:r>
      <w:r w:rsidRPr="00A27B7C">
        <w:rPr>
          <w:rFonts w:ascii="Palatino Linotype" w:hAnsi="Palatino Linotype"/>
          <w:i/>
          <w:color w:val="000000"/>
          <w:sz w:val="24"/>
        </w:rPr>
        <w:t>;</w:t>
      </w:r>
    </w:p>
    <w:p w:rsidR="00C7386B" w:rsidRPr="00A27B7C" w:rsidRDefault="00C7386B" w:rsidP="00C7386B">
      <w:pPr>
        <w:tabs>
          <w:tab w:val="left" w:pos="709"/>
        </w:tabs>
        <w:spacing w:after="0" w:line="276" w:lineRule="auto"/>
        <w:ind w:left="567" w:right="567"/>
        <w:jc w:val="both"/>
        <w:rPr>
          <w:rFonts w:ascii="Palatino Linotype" w:hAnsi="Palatino Linotype"/>
          <w:i/>
          <w:color w:val="000000"/>
          <w:sz w:val="24"/>
        </w:rPr>
      </w:pPr>
      <w:r w:rsidRPr="00A27B7C">
        <w:rPr>
          <w:rFonts w:ascii="Palatino Linotype" w:hAnsi="Palatino Linotype"/>
          <w:i/>
          <w:color w:val="000000"/>
          <w:sz w:val="24"/>
        </w:rPr>
        <w:t xml:space="preserve">V. </w:t>
      </w:r>
      <w:r w:rsidRPr="00A27B7C">
        <w:rPr>
          <w:rFonts w:ascii="Palatino Linotype" w:hAnsi="Palatino Linotype"/>
          <w:b/>
          <w:i/>
          <w:color w:val="000000"/>
          <w:sz w:val="24"/>
        </w:rPr>
        <w:t>Derogado</w:t>
      </w:r>
      <w:r w:rsidRPr="00A27B7C">
        <w:rPr>
          <w:rFonts w:ascii="Palatino Linotype" w:hAnsi="Palatino Linotype"/>
          <w:i/>
          <w:color w:val="000000"/>
          <w:sz w:val="24"/>
        </w:rPr>
        <w:t>;</w:t>
      </w:r>
    </w:p>
    <w:p w:rsidR="00C7386B" w:rsidRPr="00A27B7C" w:rsidRDefault="00C7386B" w:rsidP="00C7386B">
      <w:pPr>
        <w:tabs>
          <w:tab w:val="left" w:pos="709"/>
        </w:tabs>
        <w:spacing w:after="0" w:line="276" w:lineRule="auto"/>
        <w:ind w:left="567" w:right="567"/>
        <w:jc w:val="both"/>
        <w:rPr>
          <w:rFonts w:ascii="Palatino Linotype" w:hAnsi="Palatino Linotype"/>
          <w:i/>
          <w:color w:val="000000"/>
          <w:sz w:val="24"/>
        </w:rPr>
      </w:pPr>
      <w:r w:rsidRPr="00A27B7C">
        <w:rPr>
          <w:rFonts w:ascii="Palatino Linotype" w:hAnsi="Palatino Linotype"/>
          <w:i/>
          <w:color w:val="000000"/>
          <w:sz w:val="24"/>
        </w:rPr>
        <w:lastRenderedPageBreak/>
        <w:t xml:space="preserve">VI. </w:t>
      </w:r>
      <w:r w:rsidRPr="00A27B7C">
        <w:rPr>
          <w:rFonts w:ascii="Palatino Linotype" w:hAnsi="Palatino Linotype"/>
          <w:b/>
          <w:i/>
          <w:color w:val="000000"/>
          <w:sz w:val="24"/>
        </w:rPr>
        <w:t>Derogado</w:t>
      </w:r>
      <w:r w:rsidRPr="00A27B7C">
        <w:rPr>
          <w:rFonts w:ascii="Palatino Linotype" w:hAnsi="Palatino Linotype"/>
          <w:i/>
          <w:color w:val="000000"/>
          <w:sz w:val="24"/>
        </w:rPr>
        <w:t>; y</w:t>
      </w:r>
    </w:p>
    <w:p w:rsidR="00C7386B" w:rsidRPr="00A27B7C" w:rsidRDefault="00C7386B" w:rsidP="00C7386B">
      <w:pPr>
        <w:tabs>
          <w:tab w:val="left" w:pos="709"/>
        </w:tabs>
        <w:spacing w:after="0" w:line="276" w:lineRule="auto"/>
        <w:ind w:left="567" w:right="567"/>
        <w:jc w:val="both"/>
        <w:rPr>
          <w:rFonts w:ascii="Palatino Linotype" w:hAnsi="Palatino Linotype"/>
          <w:i/>
          <w:color w:val="000000"/>
          <w:sz w:val="24"/>
        </w:rPr>
      </w:pPr>
      <w:r w:rsidRPr="00A27B7C">
        <w:rPr>
          <w:rFonts w:ascii="Palatino Linotype" w:hAnsi="Palatino Linotype"/>
          <w:b/>
          <w:i/>
          <w:color w:val="000000"/>
          <w:sz w:val="24"/>
        </w:rPr>
        <w:t>VII.</w:t>
      </w:r>
      <w:r w:rsidRPr="00A27B7C">
        <w:rPr>
          <w:rFonts w:ascii="Palatino Linotype" w:hAnsi="Palatino Linotype"/>
          <w:i/>
          <w:color w:val="000000"/>
          <w:sz w:val="24"/>
        </w:rPr>
        <w:t xml:space="preserve"> Centro Municipal de Control Canino y Felino.</w:t>
      </w:r>
    </w:p>
    <w:p w:rsidR="00FC3442" w:rsidRPr="00A27B7C" w:rsidRDefault="00FC3442" w:rsidP="00FC3442">
      <w:pPr>
        <w:pStyle w:val="Sinespaciado"/>
        <w:ind w:right="708"/>
        <w:jc w:val="both"/>
        <w:rPr>
          <w:rFonts w:ascii="Palatino Linotype" w:hAnsi="Palatino Linotype"/>
          <w:i/>
        </w:rPr>
      </w:pPr>
    </w:p>
    <w:p w:rsidR="006446FD" w:rsidRPr="00A27B7C" w:rsidRDefault="00D40469" w:rsidP="006446FD">
      <w:pPr>
        <w:spacing w:after="0" w:line="360" w:lineRule="auto"/>
        <w:jc w:val="both"/>
        <w:rPr>
          <w:rFonts w:ascii="Palatino Linotype" w:hAnsi="Palatino Linotype" w:cs="Arial"/>
          <w:sz w:val="24"/>
        </w:rPr>
      </w:pPr>
      <w:r w:rsidRPr="00A27B7C">
        <w:rPr>
          <w:rFonts w:ascii="Palatino Linotype" w:hAnsi="Palatino Linotype" w:cs="Arial"/>
          <w:sz w:val="24"/>
        </w:rPr>
        <w:t xml:space="preserve">De una interpretación sistemática de los artículos transcritos se desprende primeramente que, </w:t>
      </w:r>
      <w:r w:rsidR="006446FD" w:rsidRPr="00A27B7C">
        <w:rPr>
          <w:rFonts w:ascii="Palatino Linotype" w:hAnsi="Palatino Linotype" w:cs="Arial"/>
          <w:sz w:val="24"/>
        </w:rPr>
        <w:t xml:space="preserve">el Presidente Municipal se auxiliará de las unidades administrativas antes mencionadas, para el estudio, planeación y ejercicio de sus responsabilidades y atribuciones ejecutivas. Asimismo, se puede observar que el </w:t>
      </w:r>
      <w:r w:rsidR="006446FD" w:rsidRPr="00A27B7C">
        <w:rPr>
          <w:rFonts w:ascii="Palatino Linotype" w:hAnsi="Palatino Linotype" w:cs="Arial"/>
          <w:b/>
          <w:sz w:val="24"/>
        </w:rPr>
        <w:t>Instituto Municipal de Cultura Física y Deporte de Valle de Bravo</w:t>
      </w:r>
      <w:r w:rsidR="006446FD" w:rsidRPr="00A27B7C">
        <w:rPr>
          <w:rFonts w:ascii="Palatino Linotype" w:hAnsi="Palatino Linotype" w:cs="Arial"/>
          <w:sz w:val="24"/>
        </w:rPr>
        <w:t xml:space="preserve">, es uno de los organismos descentralizados de la administración pública municipal de Valle de Bravo, así que tomando en cuenta la información remitida en respuesta, se deduce que dicho organismo, cumplió en remitir la información solicitada por la particular. </w:t>
      </w:r>
    </w:p>
    <w:p w:rsidR="006446FD" w:rsidRPr="00A27B7C" w:rsidRDefault="006446FD" w:rsidP="006446FD">
      <w:pPr>
        <w:spacing w:after="0" w:line="360" w:lineRule="auto"/>
        <w:jc w:val="both"/>
        <w:rPr>
          <w:rFonts w:ascii="Palatino Linotype" w:hAnsi="Palatino Linotype" w:cs="Arial"/>
          <w:sz w:val="24"/>
        </w:rPr>
      </w:pPr>
    </w:p>
    <w:p w:rsidR="00FA7647" w:rsidRPr="00A27B7C" w:rsidRDefault="006446FD" w:rsidP="006446FD">
      <w:pPr>
        <w:spacing w:after="0" w:line="360" w:lineRule="auto"/>
        <w:jc w:val="both"/>
        <w:rPr>
          <w:rFonts w:ascii="Palatino Linotype" w:hAnsi="Palatino Linotype" w:cs="Arial"/>
          <w:sz w:val="24"/>
        </w:rPr>
      </w:pPr>
      <w:r w:rsidRPr="00A27B7C">
        <w:rPr>
          <w:rFonts w:ascii="Palatino Linotype" w:hAnsi="Palatino Linotype" w:cs="Arial"/>
          <w:sz w:val="24"/>
        </w:rPr>
        <w:t>P</w:t>
      </w:r>
      <w:r w:rsidR="00FA7647" w:rsidRPr="00A27B7C">
        <w:rPr>
          <w:rFonts w:ascii="Palatino Linotype" w:hAnsi="Palatino Linotype" w:cs="Arial"/>
          <w:sz w:val="24"/>
        </w:rPr>
        <w:t xml:space="preserve">or lo que con el fin de cumplir con el Principio de Máxima Publicidad, el </w:t>
      </w:r>
      <w:r w:rsidR="00FA7647" w:rsidRPr="00A27B7C">
        <w:rPr>
          <w:rFonts w:ascii="Palatino Linotype" w:hAnsi="Palatino Linotype" w:cs="Arial"/>
          <w:b/>
          <w:sz w:val="24"/>
        </w:rPr>
        <w:t>Sujeto Obligado</w:t>
      </w:r>
      <w:r w:rsidR="00FA7647" w:rsidRPr="00A27B7C">
        <w:rPr>
          <w:rFonts w:ascii="Palatino Linotype" w:hAnsi="Palatino Linotype" w:cs="Arial"/>
          <w:sz w:val="24"/>
        </w:rPr>
        <w:t xml:space="preserve"> deberá remitir a todas las áreas </w:t>
      </w:r>
      <w:r w:rsidRPr="00A27B7C">
        <w:rPr>
          <w:rFonts w:ascii="Palatino Linotype" w:hAnsi="Palatino Linotype" w:cs="Arial"/>
          <w:sz w:val="24"/>
        </w:rPr>
        <w:t xml:space="preserve">restantes, </w:t>
      </w:r>
      <w:r w:rsidR="00FA7647" w:rsidRPr="00A27B7C">
        <w:rPr>
          <w:rFonts w:ascii="Palatino Linotype" w:hAnsi="Palatino Linotype" w:cs="Arial"/>
          <w:sz w:val="24"/>
        </w:rPr>
        <w:t xml:space="preserve">la solicitud de información </w:t>
      </w:r>
      <w:r w:rsidR="005110BE" w:rsidRPr="00A27B7C">
        <w:rPr>
          <w:rFonts w:ascii="Palatino Linotype" w:hAnsi="Palatino Linotype" w:cs="Arial"/>
          <w:sz w:val="24"/>
        </w:rPr>
        <w:t>que nos ocupa</w:t>
      </w:r>
      <w:r w:rsidR="00FA7647" w:rsidRPr="00A27B7C">
        <w:rPr>
          <w:rFonts w:ascii="Palatino Linotype" w:hAnsi="Palatino Linotype" w:cs="Arial"/>
          <w:sz w:val="24"/>
        </w:rPr>
        <w:t>.</w:t>
      </w:r>
    </w:p>
    <w:p w:rsidR="006446FD" w:rsidRPr="00A27B7C" w:rsidRDefault="006446FD" w:rsidP="006446FD">
      <w:pPr>
        <w:spacing w:after="0" w:line="360" w:lineRule="auto"/>
        <w:jc w:val="both"/>
        <w:rPr>
          <w:rFonts w:ascii="Palatino Linotype" w:hAnsi="Palatino Linotype" w:cs="Arial"/>
          <w:sz w:val="24"/>
          <w:szCs w:val="24"/>
        </w:rPr>
      </w:pPr>
    </w:p>
    <w:p w:rsidR="00FA7647" w:rsidRPr="00A27B7C" w:rsidRDefault="00FA7647" w:rsidP="006446FD">
      <w:pPr>
        <w:spacing w:after="0" w:line="360" w:lineRule="auto"/>
        <w:jc w:val="both"/>
        <w:rPr>
          <w:rFonts w:ascii="Palatino Linotype" w:hAnsi="Palatino Linotype" w:cs="Arial"/>
          <w:bCs/>
          <w:sz w:val="24"/>
          <w:szCs w:val="24"/>
        </w:rPr>
      </w:pPr>
      <w:r w:rsidRPr="00A27B7C">
        <w:rPr>
          <w:rFonts w:ascii="Palatino Linotype" w:hAnsi="Palatino Linotype" w:cs="Arial"/>
          <w:sz w:val="24"/>
          <w:szCs w:val="24"/>
        </w:rPr>
        <w:t xml:space="preserve">En un primer plano, por cuanto hace </w:t>
      </w:r>
      <w:r w:rsidR="00421090" w:rsidRPr="00A27B7C">
        <w:rPr>
          <w:rFonts w:ascii="Palatino Linotype" w:hAnsi="Palatino Linotype" w:cs="Arial"/>
          <w:sz w:val="24"/>
          <w:szCs w:val="24"/>
        </w:rPr>
        <w:t xml:space="preserve">a su respuesta </w:t>
      </w:r>
      <w:r w:rsidR="005110BE" w:rsidRPr="00A27B7C">
        <w:rPr>
          <w:rFonts w:ascii="Palatino Linotype" w:hAnsi="Palatino Linotype" w:cs="Arial"/>
          <w:sz w:val="24"/>
          <w:szCs w:val="24"/>
        </w:rPr>
        <w:t xml:space="preserve">por parte </w:t>
      </w:r>
      <w:r w:rsidRPr="00A27B7C">
        <w:rPr>
          <w:rFonts w:ascii="Palatino Linotype" w:hAnsi="Palatino Linotype" w:cs="Arial"/>
          <w:sz w:val="24"/>
          <w:szCs w:val="24"/>
        </w:rPr>
        <w:t xml:space="preserve">del </w:t>
      </w:r>
      <w:r w:rsidRPr="00A27B7C">
        <w:rPr>
          <w:rFonts w:ascii="Palatino Linotype" w:hAnsi="Palatino Linotype" w:cs="Arial"/>
          <w:b/>
          <w:sz w:val="24"/>
          <w:szCs w:val="24"/>
        </w:rPr>
        <w:t>Sujeto Obligado</w:t>
      </w:r>
      <w:r w:rsidRPr="00A27B7C">
        <w:rPr>
          <w:rFonts w:ascii="Palatino Linotype" w:hAnsi="Palatino Linotype" w:cs="Arial"/>
          <w:sz w:val="24"/>
          <w:szCs w:val="24"/>
        </w:rPr>
        <w:t xml:space="preserve">, </w:t>
      </w:r>
      <w:r w:rsidR="00421090" w:rsidRPr="00A27B7C">
        <w:rPr>
          <w:rFonts w:ascii="Palatino Linotype" w:hAnsi="Palatino Linotype" w:cs="Arial"/>
          <w:sz w:val="24"/>
          <w:szCs w:val="24"/>
        </w:rPr>
        <w:t xml:space="preserve">se desprende que </w:t>
      </w:r>
      <w:r w:rsidRPr="00A27B7C">
        <w:rPr>
          <w:rFonts w:ascii="Palatino Linotype" w:hAnsi="Palatino Linotype" w:cs="Arial"/>
          <w:sz w:val="24"/>
          <w:szCs w:val="24"/>
        </w:rPr>
        <w:t xml:space="preserve">de las constancias que obran en el SAIMEX, del presente recurso de revisión, se observa que </w:t>
      </w:r>
      <w:r w:rsidRPr="00A27B7C">
        <w:rPr>
          <w:rFonts w:ascii="Palatino Linotype" w:hAnsi="Palatino Linotype" w:cs="Arial"/>
          <w:b/>
          <w:bCs/>
          <w:sz w:val="24"/>
          <w:szCs w:val="24"/>
        </w:rPr>
        <w:t>El Sujeto Obligado</w:t>
      </w:r>
      <w:r w:rsidRPr="00A27B7C">
        <w:rPr>
          <w:rFonts w:ascii="Palatino Linotype" w:hAnsi="Palatino Linotype" w:cs="Arial"/>
          <w:bCs/>
          <w:sz w:val="24"/>
          <w:szCs w:val="24"/>
        </w:rPr>
        <w:t xml:space="preserve"> no está requiriendo a todas las áreas competentes que pudieran tener en sus archivos la información, por lo que se aprecia que no se realizó una búsqueda exhaustiva y razonable, es decir, no se tomaron las medidas necesarias para localizar la información. </w:t>
      </w:r>
    </w:p>
    <w:p w:rsidR="00FA7647" w:rsidRPr="00A27B7C" w:rsidRDefault="00FA7647" w:rsidP="00FA7647">
      <w:pPr>
        <w:autoSpaceDE w:val="0"/>
        <w:autoSpaceDN w:val="0"/>
        <w:adjustRightInd w:val="0"/>
        <w:spacing w:after="0" w:line="360" w:lineRule="auto"/>
        <w:jc w:val="both"/>
        <w:rPr>
          <w:rFonts w:ascii="Palatino Linotype" w:hAnsi="Palatino Linotype" w:cs="Arial"/>
          <w:sz w:val="24"/>
          <w:szCs w:val="24"/>
        </w:rPr>
      </w:pPr>
    </w:p>
    <w:p w:rsidR="00FA7647" w:rsidRPr="00A27B7C" w:rsidRDefault="00FA7647" w:rsidP="00FA7647">
      <w:pPr>
        <w:autoSpaceDE w:val="0"/>
        <w:autoSpaceDN w:val="0"/>
        <w:adjustRightInd w:val="0"/>
        <w:spacing w:after="0" w:line="360" w:lineRule="auto"/>
        <w:jc w:val="both"/>
        <w:rPr>
          <w:rFonts w:ascii="Palatino Linotype" w:hAnsi="Palatino Linotype" w:cs="Arial"/>
          <w:sz w:val="24"/>
          <w:szCs w:val="24"/>
        </w:rPr>
      </w:pPr>
      <w:r w:rsidRPr="00A27B7C">
        <w:rPr>
          <w:rFonts w:ascii="Palatino Linotype" w:hAnsi="Palatino Linotype" w:cs="Arial"/>
          <w:sz w:val="24"/>
          <w:szCs w:val="24"/>
        </w:rPr>
        <w:t xml:space="preserve">Es de precisar que, aunque la solicitud de información y la respuesta estén dirigidas y atendidas por un </w:t>
      </w:r>
      <w:r w:rsidRPr="00A27B7C">
        <w:rPr>
          <w:rFonts w:ascii="Palatino Linotype" w:hAnsi="Palatino Linotype" w:cs="Arial"/>
          <w:b/>
          <w:sz w:val="24"/>
          <w:szCs w:val="24"/>
        </w:rPr>
        <w:t>Sujeto Obligado</w:t>
      </w:r>
      <w:r w:rsidRPr="00A27B7C">
        <w:rPr>
          <w:rFonts w:ascii="Palatino Linotype" w:hAnsi="Palatino Linotype" w:cs="Arial"/>
          <w:sz w:val="24"/>
          <w:szCs w:val="24"/>
        </w:rPr>
        <w:t xml:space="preserve">, lo cierto es que también tienen diversas Unidades </w:t>
      </w:r>
      <w:r w:rsidRPr="00A27B7C">
        <w:rPr>
          <w:rFonts w:ascii="Palatino Linotype" w:hAnsi="Palatino Linotype" w:cs="Arial"/>
          <w:sz w:val="24"/>
          <w:szCs w:val="24"/>
        </w:rPr>
        <w:lastRenderedPageBreak/>
        <w:t xml:space="preserve">Administrativas y cada área cuenta con un </w:t>
      </w:r>
      <w:r w:rsidRPr="00A27B7C">
        <w:rPr>
          <w:rFonts w:ascii="Palatino Linotype" w:hAnsi="Palatino Linotype" w:cs="Arial"/>
          <w:b/>
          <w:sz w:val="24"/>
          <w:szCs w:val="24"/>
        </w:rPr>
        <w:t>Servidor Público Habilitado</w:t>
      </w:r>
      <w:r w:rsidRPr="00A27B7C">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A268A2" w:rsidRPr="00A27B7C" w:rsidRDefault="00A268A2" w:rsidP="00A268A2">
      <w:pPr>
        <w:pStyle w:val="Sinespaciado"/>
        <w:rPr>
          <w:sz w:val="14"/>
        </w:rPr>
      </w:pPr>
    </w:p>
    <w:p w:rsidR="00FA7647" w:rsidRPr="00A27B7C" w:rsidRDefault="00FA7647" w:rsidP="00FA7647">
      <w:pPr>
        <w:pStyle w:val="Sinespaciado"/>
      </w:pP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b/>
          <w:i/>
          <w:szCs w:val="24"/>
        </w:rPr>
        <w:t>Artículo 3.</w:t>
      </w:r>
      <w:r w:rsidRPr="00A27B7C">
        <w:rPr>
          <w:rFonts w:ascii="Palatino Linotype" w:hAnsi="Palatino Linotype" w:cs="Arial"/>
          <w:i/>
          <w:szCs w:val="24"/>
        </w:rPr>
        <w:t xml:space="preserve"> Para los efectos de la presente Ley se entenderá por:</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b/>
          <w:i/>
          <w:szCs w:val="24"/>
        </w:rPr>
        <w:t xml:space="preserve">XXXIX. Servidor público habilitado: </w:t>
      </w:r>
      <w:r w:rsidRPr="00A27B7C">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w:t>
      </w:r>
    </w:p>
    <w:p w:rsidR="00FA7647" w:rsidRPr="00A27B7C" w:rsidRDefault="00FA7647" w:rsidP="005110BE">
      <w:pPr>
        <w:pStyle w:val="Sinespaciado"/>
      </w:pP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b/>
          <w:i/>
          <w:szCs w:val="24"/>
        </w:rPr>
        <w:t>Artículo 58.</w:t>
      </w:r>
      <w:r w:rsidRPr="00A27B7C">
        <w:rPr>
          <w:rFonts w:ascii="Palatino Linotype" w:hAnsi="Palatino Linotype" w:cs="Arial"/>
          <w:i/>
          <w:szCs w:val="24"/>
        </w:rPr>
        <w:t xml:space="preserve"> Los servidores públicos habilitados serán designados por el titular del sujeto obligado a propuesta del responsable de la Unidad de Transparencia.</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b/>
          <w:i/>
          <w:szCs w:val="24"/>
        </w:rPr>
        <w:t>Artículo 59.</w:t>
      </w:r>
      <w:r w:rsidRPr="00A27B7C">
        <w:rPr>
          <w:rFonts w:ascii="Palatino Linotype" w:hAnsi="Palatino Linotype" w:cs="Arial"/>
          <w:i/>
          <w:szCs w:val="24"/>
        </w:rPr>
        <w:t xml:space="preserve"> </w:t>
      </w:r>
      <w:r w:rsidRPr="00A27B7C">
        <w:rPr>
          <w:rFonts w:ascii="Palatino Linotype" w:hAnsi="Palatino Linotype" w:cs="Arial"/>
          <w:b/>
          <w:i/>
          <w:szCs w:val="24"/>
          <w:u w:val="single"/>
        </w:rPr>
        <w:t>Los servidores públicos habilitados</w:t>
      </w:r>
      <w:r w:rsidRPr="00A27B7C">
        <w:rPr>
          <w:rFonts w:ascii="Palatino Linotype" w:hAnsi="Palatino Linotype" w:cs="Arial"/>
          <w:i/>
          <w:szCs w:val="24"/>
        </w:rPr>
        <w:t xml:space="preserve"> tendrán las funciones siguientes:</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 xml:space="preserve">I. </w:t>
      </w:r>
      <w:r w:rsidRPr="00A27B7C">
        <w:rPr>
          <w:rFonts w:ascii="Palatino Linotype" w:hAnsi="Palatino Linotype" w:cs="Arial"/>
          <w:b/>
          <w:i/>
          <w:szCs w:val="24"/>
          <w:u w:val="single"/>
        </w:rPr>
        <w:t>Localizar la información que le solicite la Unidad de Transparencia</w:t>
      </w:r>
      <w:r w:rsidRPr="00A27B7C">
        <w:rPr>
          <w:rFonts w:ascii="Palatino Linotype" w:hAnsi="Palatino Linotype" w:cs="Arial"/>
          <w:i/>
          <w:szCs w:val="24"/>
        </w:rPr>
        <w:t>;</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 xml:space="preserve">II. </w:t>
      </w:r>
      <w:r w:rsidRPr="00A27B7C">
        <w:rPr>
          <w:rFonts w:ascii="Palatino Linotype" w:hAnsi="Palatino Linotype" w:cs="Arial"/>
          <w:b/>
          <w:i/>
          <w:szCs w:val="24"/>
          <w:u w:val="single"/>
        </w:rPr>
        <w:t>Proporcionar la información que obre en los archivos y que le sea solicitada por la Unidad de Transparencia</w:t>
      </w:r>
      <w:r w:rsidRPr="00A27B7C">
        <w:rPr>
          <w:rFonts w:ascii="Palatino Linotype" w:hAnsi="Palatino Linotype" w:cs="Arial"/>
          <w:i/>
          <w:szCs w:val="24"/>
        </w:rPr>
        <w:t>;</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III. Apoyar a la Unidad de Transparencia en lo que esta le solicite para el cumplimiento de sus funciones;</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IV. Proporcionar a la Unidad de Transparencia, las modificaciones a la información pública de oficio que obre en su poder;</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FA7647" w:rsidRPr="00A27B7C" w:rsidRDefault="00FA7647" w:rsidP="005110BE">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VI. Verificar, una vez analizado el contenido de la información, que no se encuentre en los supuestos de información clasificada; y</w:t>
      </w:r>
    </w:p>
    <w:p w:rsidR="00FA7647" w:rsidRPr="00A27B7C" w:rsidRDefault="00FA7647" w:rsidP="00D739EB">
      <w:pPr>
        <w:autoSpaceDE w:val="0"/>
        <w:autoSpaceDN w:val="0"/>
        <w:adjustRightInd w:val="0"/>
        <w:spacing w:after="0" w:line="240" w:lineRule="auto"/>
        <w:ind w:left="567" w:right="708"/>
        <w:jc w:val="both"/>
        <w:rPr>
          <w:rFonts w:ascii="Palatino Linotype" w:hAnsi="Palatino Linotype" w:cs="Arial"/>
          <w:i/>
          <w:szCs w:val="24"/>
        </w:rPr>
      </w:pPr>
      <w:r w:rsidRPr="00A27B7C">
        <w:rPr>
          <w:rFonts w:ascii="Palatino Linotype" w:hAnsi="Palatino Linotype" w:cs="Arial"/>
          <w:i/>
          <w:szCs w:val="24"/>
        </w:rPr>
        <w:t>VII. Dar cuenta a la Unidad de Transparencia del vencimiento de los plazos de reserva.</w:t>
      </w:r>
    </w:p>
    <w:p w:rsidR="00A268A2" w:rsidRPr="00A27B7C" w:rsidRDefault="00A268A2" w:rsidP="00A268A2">
      <w:pPr>
        <w:pStyle w:val="Sinespaciado"/>
        <w:rPr>
          <w:lang w:eastAsia="es-MX"/>
        </w:rPr>
      </w:pPr>
    </w:p>
    <w:p w:rsidR="00FA7647" w:rsidRPr="00A27B7C" w:rsidRDefault="00FA7647" w:rsidP="00FA7647">
      <w:pPr>
        <w:spacing w:before="240" w:after="240" w:line="360" w:lineRule="auto"/>
        <w:jc w:val="both"/>
        <w:rPr>
          <w:rFonts w:ascii="Palatino Linotype" w:eastAsia="Times New Roman" w:hAnsi="Palatino Linotype"/>
          <w:sz w:val="24"/>
          <w:lang w:eastAsia="es-MX"/>
        </w:rPr>
      </w:pPr>
      <w:r w:rsidRPr="00A27B7C">
        <w:rPr>
          <w:rFonts w:ascii="Palatino Linotype" w:eastAsia="Times New Roman" w:hAnsi="Palatino Linotype"/>
          <w:sz w:val="24"/>
          <w:lang w:eastAsia="es-MX"/>
        </w:rPr>
        <w:lastRenderedPageBreak/>
        <w:t>En otras palabras, cumplió parcialmente con lo que para tal efecto, dispone el artículo 162, de la Ley de Transparencia y Acceso a la Información Pública del Estado de México y Municipios, que índica:</w:t>
      </w:r>
    </w:p>
    <w:p w:rsidR="00FA7647" w:rsidRPr="00A27B7C" w:rsidRDefault="00FA7647" w:rsidP="005110BE">
      <w:pPr>
        <w:pStyle w:val="Sinespaciado"/>
      </w:pPr>
    </w:p>
    <w:p w:rsidR="00FA7647" w:rsidRPr="00A27B7C" w:rsidRDefault="00FA7647" w:rsidP="00FA7647">
      <w:pPr>
        <w:spacing w:after="0" w:line="276" w:lineRule="auto"/>
        <w:ind w:left="567"/>
        <w:jc w:val="both"/>
        <w:rPr>
          <w:rFonts w:ascii="Palatino Linotype" w:eastAsia="Times New Roman" w:hAnsi="Palatino Linotype"/>
          <w:i/>
          <w:szCs w:val="20"/>
          <w:lang w:eastAsia="es-MX"/>
        </w:rPr>
      </w:pPr>
      <w:r w:rsidRPr="00A27B7C">
        <w:rPr>
          <w:rFonts w:ascii="Palatino Linotype" w:eastAsia="Times New Roman" w:hAnsi="Palatino Linotype"/>
          <w:i/>
          <w:szCs w:val="20"/>
          <w:lang w:eastAsia="es-MX"/>
        </w:rPr>
        <w:t>“</w:t>
      </w:r>
      <w:r w:rsidRPr="00A27B7C">
        <w:rPr>
          <w:rFonts w:ascii="Palatino Linotype" w:eastAsia="Times New Roman" w:hAnsi="Palatino Linotype"/>
          <w:b/>
          <w:bCs/>
          <w:i/>
          <w:szCs w:val="20"/>
          <w:lang w:eastAsia="es-MX"/>
        </w:rPr>
        <w:t xml:space="preserve">Artículo 162. </w:t>
      </w:r>
      <w:r w:rsidRPr="00A27B7C">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27B7C">
        <w:rPr>
          <w:rFonts w:ascii="Palatino Linotype" w:eastAsia="Times New Roman" w:hAnsi="Palatino Linotype"/>
          <w:i/>
          <w:szCs w:val="20"/>
          <w:lang w:eastAsia="es-MX"/>
        </w:rPr>
        <w:t>”</w:t>
      </w:r>
    </w:p>
    <w:p w:rsidR="00FA7647" w:rsidRPr="00A27B7C" w:rsidRDefault="00FA7647" w:rsidP="00FA7647">
      <w:pPr>
        <w:spacing w:before="240" w:after="240"/>
        <w:ind w:left="567"/>
        <w:jc w:val="right"/>
        <w:rPr>
          <w:rFonts w:ascii="Palatino Linotype" w:eastAsia="Times New Roman" w:hAnsi="Palatino Linotype"/>
          <w:b/>
          <w:i/>
          <w:sz w:val="20"/>
          <w:szCs w:val="20"/>
          <w:lang w:eastAsia="es-MX"/>
        </w:rPr>
      </w:pPr>
      <w:r w:rsidRPr="00A27B7C">
        <w:rPr>
          <w:rFonts w:ascii="Palatino Linotype" w:eastAsia="Times New Roman" w:hAnsi="Palatino Linotype"/>
          <w:b/>
          <w:i/>
          <w:sz w:val="20"/>
          <w:szCs w:val="20"/>
          <w:lang w:eastAsia="es-MX"/>
        </w:rPr>
        <w:t xml:space="preserve"> [Énfasis añadido]</w:t>
      </w:r>
    </w:p>
    <w:p w:rsidR="00FA7647" w:rsidRPr="00A27B7C" w:rsidRDefault="00FA7647" w:rsidP="00FA7647">
      <w:pPr>
        <w:pStyle w:val="Sinespaciado"/>
      </w:pPr>
    </w:p>
    <w:p w:rsidR="00FA7647" w:rsidRPr="00A27B7C" w:rsidRDefault="00FA7647" w:rsidP="00FA7647">
      <w:pPr>
        <w:spacing w:after="0" w:line="360" w:lineRule="auto"/>
        <w:jc w:val="both"/>
        <w:rPr>
          <w:rFonts w:ascii="Palatino Linotype" w:hAnsi="Palatino Linotype" w:cs="Arial"/>
          <w:bCs/>
          <w:sz w:val="24"/>
          <w:szCs w:val="24"/>
        </w:rPr>
      </w:pPr>
      <w:r w:rsidRPr="00A27B7C">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A268A2" w:rsidRPr="00A27B7C" w:rsidRDefault="00A268A2" w:rsidP="00FA7647">
      <w:pPr>
        <w:spacing w:after="0" w:line="360" w:lineRule="auto"/>
        <w:jc w:val="both"/>
        <w:rPr>
          <w:rFonts w:ascii="Palatino Linotype" w:hAnsi="Palatino Linotype" w:cs="Arial"/>
          <w:bCs/>
          <w:sz w:val="24"/>
          <w:szCs w:val="24"/>
        </w:rPr>
      </w:pPr>
    </w:p>
    <w:p w:rsidR="00890076" w:rsidRPr="00A27B7C" w:rsidRDefault="00FA7647" w:rsidP="00FA7647">
      <w:pPr>
        <w:spacing w:after="0" w:line="360" w:lineRule="auto"/>
        <w:jc w:val="both"/>
        <w:rPr>
          <w:rFonts w:ascii="Palatino Linotype" w:hAnsi="Palatino Linotype" w:cs="Arial"/>
          <w:bCs/>
          <w:sz w:val="24"/>
          <w:szCs w:val="24"/>
        </w:rPr>
      </w:pPr>
      <w:r w:rsidRPr="00A27B7C">
        <w:rPr>
          <w:rFonts w:ascii="Palatino Linotype" w:hAnsi="Palatino Linotype" w:cs="Arial"/>
          <w:bCs/>
          <w:sz w:val="24"/>
          <w:szCs w:val="24"/>
        </w:rPr>
        <w:t xml:space="preserve">Cabe precisar que </w:t>
      </w:r>
      <w:r w:rsidRPr="00A27B7C">
        <w:rPr>
          <w:rFonts w:ascii="Palatino Linotype" w:hAnsi="Palatino Linotype" w:cs="Arial"/>
          <w:bCs/>
          <w:sz w:val="24"/>
          <w:szCs w:val="24"/>
          <w:u w:val="single"/>
        </w:rPr>
        <w:t xml:space="preserve">no basta con que </w:t>
      </w:r>
      <w:r w:rsidRPr="00A27B7C">
        <w:rPr>
          <w:rFonts w:ascii="Palatino Linotype" w:hAnsi="Palatino Linotype" w:cs="Arial"/>
          <w:b/>
          <w:bCs/>
          <w:sz w:val="24"/>
          <w:szCs w:val="24"/>
          <w:u w:val="single"/>
        </w:rPr>
        <w:t>El Sujeto Obligado</w:t>
      </w:r>
      <w:r w:rsidRPr="00A27B7C">
        <w:rPr>
          <w:rFonts w:ascii="Palatino Linotype" w:hAnsi="Palatino Linotype" w:cs="Arial"/>
          <w:bCs/>
          <w:sz w:val="24"/>
          <w:szCs w:val="24"/>
          <w:u w:val="single"/>
        </w:rPr>
        <w:t xml:space="preserve"> únicamente remita la respuesta formulada por cada servidor público habilitado,</w:t>
      </w:r>
      <w:r w:rsidRPr="00A27B7C">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A27B7C">
        <w:rPr>
          <w:rFonts w:ascii="Palatino Linotype" w:hAnsi="Palatino Linotype" w:cs="Arial"/>
          <w:b/>
          <w:bCs/>
          <w:sz w:val="24"/>
          <w:szCs w:val="24"/>
        </w:rPr>
        <w:t>El Sujeto Obligado</w:t>
      </w:r>
      <w:r w:rsidRPr="00A27B7C">
        <w:rPr>
          <w:rFonts w:ascii="Palatino Linotype" w:hAnsi="Palatino Linotype" w:cs="Arial"/>
          <w:bCs/>
          <w:sz w:val="24"/>
          <w:szCs w:val="24"/>
        </w:rPr>
        <w:t xml:space="preserve"> en el presente asunto es el Ayuntamiento de Tepetlixpa en su conjunto, incluyendo </w:t>
      </w:r>
      <w:r w:rsidRPr="00A27B7C">
        <w:rPr>
          <w:rFonts w:ascii="Palatino Linotype" w:hAnsi="Palatino Linotype" w:cs="Arial"/>
          <w:b/>
          <w:bCs/>
          <w:sz w:val="24"/>
          <w:szCs w:val="24"/>
          <w:u w:val="single"/>
        </w:rPr>
        <w:t>todas y cada una de las áreas que lo conforman</w:t>
      </w:r>
      <w:r w:rsidRPr="00A27B7C">
        <w:rPr>
          <w:rFonts w:ascii="Palatino Linotype" w:hAnsi="Palatino Linotype" w:cs="Arial"/>
          <w:bCs/>
          <w:sz w:val="24"/>
          <w:szCs w:val="24"/>
        </w:rPr>
        <w:t xml:space="preserve"> y por supuesto en donde pudiera obrar </w:t>
      </w:r>
      <w:r w:rsidR="005110BE" w:rsidRPr="00A27B7C">
        <w:rPr>
          <w:rFonts w:ascii="Palatino Linotype" w:hAnsi="Palatino Linotype" w:cs="Arial"/>
          <w:bCs/>
          <w:sz w:val="24"/>
          <w:szCs w:val="24"/>
        </w:rPr>
        <w:t>la información que se solicita.</w:t>
      </w:r>
    </w:p>
    <w:p w:rsidR="005110BE" w:rsidRPr="00A27B7C" w:rsidRDefault="005110BE" w:rsidP="00FA7647">
      <w:pPr>
        <w:spacing w:after="0" w:line="360" w:lineRule="auto"/>
        <w:jc w:val="both"/>
        <w:rPr>
          <w:rFonts w:ascii="Palatino Linotype" w:hAnsi="Palatino Linotype" w:cs="Arial"/>
          <w:bCs/>
          <w:sz w:val="24"/>
          <w:szCs w:val="24"/>
        </w:rPr>
      </w:pPr>
    </w:p>
    <w:p w:rsidR="003A7254" w:rsidRPr="00A27B7C" w:rsidRDefault="005110BE" w:rsidP="003A7254">
      <w:pPr>
        <w:spacing w:after="0" w:line="360" w:lineRule="auto"/>
        <w:contextualSpacing/>
        <w:jc w:val="both"/>
        <w:rPr>
          <w:rFonts w:ascii="Palatino Linotype" w:hAnsi="Palatino Linotype"/>
          <w:sz w:val="24"/>
          <w:lang w:val="es-AR"/>
        </w:rPr>
      </w:pPr>
      <w:r w:rsidRPr="00A27B7C">
        <w:rPr>
          <w:rFonts w:ascii="Palatino Linotype" w:hAnsi="Palatino Linotype" w:cs="Arial"/>
          <w:bCs/>
          <w:sz w:val="24"/>
        </w:rPr>
        <w:t xml:space="preserve">Por lo que, retomando con las cuestiones en la que el </w:t>
      </w:r>
      <w:r w:rsidRPr="00A27B7C">
        <w:rPr>
          <w:rFonts w:ascii="Palatino Linotype" w:hAnsi="Palatino Linotype" w:cs="Arial"/>
          <w:b/>
          <w:bCs/>
          <w:sz w:val="24"/>
        </w:rPr>
        <w:t>Sujeto Obligado</w:t>
      </w:r>
      <w:r w:rsidRPr="00A27B7C">
        <w:rPr>
          <w:rFonts w:ascii="Palatino Linotype" w:hAnsi="Palatino Linotype" w:cs="Arial"/>
          <w:bCs/>
          <w:sz w:val="24"/>
        </w:rPr>
        <w:t xml:space="preserve"> omitió responder, </w:t>
      </w:r>
      <w:r w:rsidR="003A7254" w:rsidRPr="00A27B7C">
        <w:rPr>
          <w:rFonts w:ascii="Palatino Linotype" w:hAnsi="Palatino Linotype"/>
          <w:sz w:val="24"/>
        </w:rPr>
        <w:t xml:space="preserve">al respecto, este Instituto considera que la solicitud realizada por la </w:t>
      </w:r>
      <w:r w:rsidR="003A7254" w:rsidRPr="00A27B7C">
        <w:rPr>
          <w:rFonts w:ascii="Palatino Linotype" w:hAnsi="Palatino Linotype"/>
          <w:sz w:val="24"/>
        </w:rPr>
        <w:lastRenderedPageBreak/>
        <w:t xml:space="preserve">particular puede ser colmada de manera enunciativa, más no limitativa, mediante la entrega de la Plantilla de Personal y el Tabulador de Sueldos y Salarios. </w:t>
      </w:r>
    </w:p>
    <w:p w:rsidR="003A7254" w:rsidRPr="00A27B7C" w:rsidRDefault="003A7254" w:rsidP="003A7254">
      <w:pPr>
        <w:pStyle w:val="Sinespaciado"/>
        <w:spacing w:line="360" w:lineRule="auto"/>
        <w:jc w:val="both"/>
        <w:rPr>
          <w:rFonts w:ascii="Palatino Linotype" w:hAnsi="Palatino Linotype"/>
          <w:sz w:val="24"/>
        </w:rPr>
      </w:pPr>
    </w:p>
    <w:p w:rsidR="003A7254" w:rsidRPr="00A27B7C" w:rsidRDefault="003A7254" w:rsidP="003A7254">
      <w:pPr>
        <w:pStyle w:val="Sinespaciado"/>
        <w:spacing w:line="360" w:lineRule="auto"/>
        <w:jc w:val="both"/>
        <w:rPr>
          <w:rFonts w:ascii="Palatino Linotype" w:hAnsi="Palatino Linotype"/>
          <w:sz w:val="24"/>
        </w:rPr>
      </w:pPr>
      <w:r w:rsidRPr="00A27B7C">
        <w:rPr>
          <w:rFonts w:ascii="Palatino Linotype" w:hAnsi="Palatino Linotype"/>
          <w:sz w:val="24"/>
        </w:rPr>
        <w:t xml:space="preserve">En tal virtud, es de destacar que en la Legislación del Estado de México no existe precepto alguno que conceptualice la plantilla de personal; sin embargo, </w:t>
      </w:r>
      <w:r w:rsidRPr="00A27B7C">
        <w:rPr>
          <w:rFonts w:ascii="Palatino Linotype" w:hAnsi="Palatino Linotype"/>
          <w:b/>
          <w:sz w:val="24"/>
          <w:u w:val="single"/>
        </w:rPr>
        <w:t xml:space="preserve">la norma mexicana para la igualdad laboral entre hombres y mujeres número NMX-R-025-SCFI-2009, la define de manera textual como </w:t>
      </w:r>
      <w:r w:rsidRPr="00A27B7C">
        <w:rPr>
          <w:rFonts w:ascii="Palatino Linotype" w:hAnsi="Palatino Linotype"/>
          <w:b/>
          <w:i/>
          <w:sz w:val="24"/>
          <w:u w:val="single"/>
        </w:rPr>
        <w:t>“todas las personas que laboran en la organización, independientemente del tipo de contrato con el que cuentan, incluidas las subcontratadas.”</w:t>
      </w:r>
      <w:r w:rsidRPr="00A27B7C">
        <w:rPr>
          <w:rFonts w:ascii="Palatino Linotype" w:hAnsi="Palatino Linotype"/>
          <w:sz w:val="24"/>
        </w:rPr>
        <w:t xml:space="preserve"> </w:t>
      </w:r>
    </w:p>
    <w:p w:rsidR="003A7254" w:rsidRPr="00A27B7C" w:rsidRDefault="003A7254" w:rsidP="003A7254">
      <w:pPr>
        <w:pStyle w:val="Sinespaciado"/>
        <w:spacing w:line="360" w:lineRule="auto"/>
        <w:jc w:val="both"/>
        <w:rPr>
          <w:rFonts w:ascii="Palatino Linotype" w:hAnsi="Palatino Linotype"/>
          <w:sz w:val="24"/>
        </w:rPr>
      </w:pPr>
    </w:p>
    <w:p w:rsidR="003A7254" w:rsidRPr="00A27B7C" w:rsidRDefault="003A7254" w:rsidP="003A7254">
      <w:pPr>
        <w:pStyle w:val="Sinespaciado"/>
        <w:spacing w:line="360" w:lineRule="auto"/>
        <w:jc w:val="both"/>
        <w:rPr>
          <w:rFonts w:ascii="Palatino Linotype" w:hAnsi="Palatino Linotype"/>
          <w:i/>
          <w:sz w:val="24"/>
        </w:rPr>
      </w:pPr>
      <w:r w:rsidRPr="00A27B7C">
        <w:rPr>
          <w:rFonts w:ascii="Palatino Linotype" w:hAnsi="Palatino Linotype"/>
          <w:sz w:val="24"/>
        </w:rPr>
        <w:t xml:space="preserve">Ahora bien, por analogía el Instituto de Seguridad Social del Estado de México y Municipios emitió el Manual del Procedimiento Operativo de Control de Plantilla de Personal la define como el </w:t>
      </w:r>
      <w:r w:rsidRPr="00A27B7C">
        <w:rPr>
          <w:rFonts w:ascii="Palatino Linotype" w:hAnsi="Palatino Linotype"/>
          <w:i/>
          <w:sz w:val="24"/>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rsidR="003A7254" w:rsidRPr="00A27B7C" w:rsidRDefault="003A7254" w:rsidP="003A7254">
      <w:pPr>
        <w:pStyle w:val="Sinespaciado"/>
        <w:spacing w:line="360" w:lineRule="auto"/>
        <w:jc w:val="both"/>
        <w:rPr>
          <w:rFonts w:ascii="Palatino Linotype" w:hAnsi="Palatino Linotype"/>
          <w:sz w:val="24"/>
        </w:rPr>
      </w:pPr>
    </w:p>
    <w:p w:rsidR="003A7254" w:rsidRPr="00A27B7C" w:rsidRDefault="003A7254" w:rsidP="003A7254">
      <w:pPr>
        <w:pStyle w:val="Sinespaciado"/>
        <w:spacing w:line="360" w:lineRule="auto"/>
        <w:jc w:val="both"/>
        <w:rPr>
          <w:rFonts w:ascii="Palatino Linotype" w:hAnsi="Palatino Linotype"/>
          <w:sz w:val="24"/>
        </w:rPr>
      </w:pPr>
      <w:r w:rsidRPr="00A27B7C">
        <w:rPr>
          <w:rFonts w:ascii="Palatino Linotype" w:hAnsi="Palatino Linotype"/>
          <w:sz w:val="24"/>
        </w:rPr>
        <w:t xml:space="preserve">Conforme a lo anterior, se advierte que la plantilla de personal es el documento del que se puede advertir entre otras cosas, el nombre del servidor público o funcionario público que ocupe el puesto y el nombre o denominación de cada puesto solicitados por la hoy </w:t>
      </w:r>
      <w:r w:rsidRPr="00A27B7C">
        <w:rPr>
          <w:rFonts w:ascii="Palatino Linotype" w:hAnsi="Palatino Linotype"/>
          <w:b/>
          <w:sz w:val="24"/>
        </w:rPr>
        <w:t>Recurrente</w:t>
      </w:r>
      <w:r w:rsidRPr="00A27B7C">
        <w:rPr>
          <w:rFonts w:ascii="Palatino Linotype" w:hAnsi="Palatino Linotype"/>
          <w:sz w:val="24"/>
        </w:rPr>
        <w:t xml:space="preserve">, pues se considera que en dicho documento se contempla a </w:t>
      </w:r>
      <w:r w:rsidRPr="00A27B7C">
        <w:rPr>
          <w:rFonts w:ascii="Palatino Linotype" w:hAnsi="Palatino Linotype"/>
          <w:b/>
          <w:i/>
          <w:sz w:val="24"/>
          <w:u w:val="single"/>
        </w:rPr>
        <w:t>“todas las personas que laboran en la organización, independientemente del tipo de contrato con el que cuentan, incluidas las subcontratadas”</w:t>
      </w:r>
      <w:r w:rsidRPr="00A27B7C">
        <w:rPr>
          <w:rFonts w:ascii="Palatino Linotype" w:hAnsi="Palatino Linotype"/>
          <w:sz w:val="24"/>
        </w:rPr>
        <w:t xml:space="preserve">. </w:t>
      </w:r>
    </w:p>
    <w:p w:rsidR="003A7254" w:rsidRPr="00A27B7C" w:rsidRDefault="003A7254" w:rsidP="003A7254">
      <w:pPr>
        <w:pStyle w:val="Sinespaciado"/>
        <w:spacing w:line="360" w:lineRule="auto"/>
        <w:jc w:val="both"/>
        <w:rPr>
          <w:rFonts w:ascii="Palatino Linotype" w:hAnsi="Palatino Linotype"/>
          <w:sz w:val="24"/>
        </w:rPr>
      </w:pPr>
    </w:p>
    <w:p w:rsidR="00B05DF8" w:rsidRPr="00A27B7C" w:rsidRDefault="003A7254" w:rsidP="003A7254">
      <w:pPr>
        <w:pStyle w:val="Sinespaciado"/>
        <w:spacing w:line="360" w:lineRule="auto"/>
        <w:jc w:val="both"/>
        <w:rPr>
          <w:rFonts w:ascii="Palatino Linotype" w:hAnsi="Palatino Linotype"/>
          <w:sz w:val="24"/>
        </w:rPr>
      </w:pPr>
      <w:r w:rsidRPr="00A27B7C">
        <w:rPr>
          <w:rFonts w:ascii="Palatino Linotype" w:hAnsi="Palatino Linotype"/>
          <w:sz w:val="24"/>
        </w:rPr>
        <w:lastRenderedPageBreak/>
        <w:t>Asimismo, se debe resaltar que la Ley de Trasparencia local en el ya referido artículo 92, fracciones II y VII</w:t>
      </w:r>
      <w:r w:rsidRPr="00A27B7C">
        <w:rPr>
          <w:rStyle w:val="Refdenotaalpie"/>
          <w:rFonts w:ascii="Palatino Linotype" w:hAnsi="Palatino Linotype"/>
          <w:sz w:val="24"/>
        </w:rPr>
        <w:footnoteReference w:id="2"/>
      </w:r>
      <w:r w:rsidRPr="00A27B7C">
        <w:rPr>
          <w:rFonts w:ascii="Palatino Linotype" w:hAnsi="Palatino Linotype"/>
          <w:sz w:val="24"/>
        </w:rPr>
        <w:t>, dispone que es una obligación de los sujetos obligados el dar a conocer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y el directorio de todos los servidores públicos, por lo que resulta evidente que el Sujeto Obligado debe contar con la información requerida.</w:t>
      </w:r>
    </w:p>
    <w:p w:rsidR="003A7254" w:rsidRPr="00A27B7C" w:rsidRDefault="003A7254" w:rsidP="003A7254">
      <w:pPr>
        <w:pStyle w:val="Sinespaciado"/>
        <w:spacing w:line="360" w:lineRule="auto"/>
        <w:jc w:val="both"/>
        <w:rPr>
          <w:rFonts w:ascii="Palatino Linotype" w:hAnsi="Palatino Linotype"/>
          <w:sz w:val="24"/>
        </w:rPr>
      </w:pPr>
    </w:p>
    <w:p w:rsidR="003A7254" w:rsidRPr="00A27B7C" w:rsidRDefault="003A7254" w:rsidP="003A7254">
      <w:pPr>
        <w:spacing w:after="0" w:line="360" w:lineRule="auto"/>
        <w:jc w:val="both"/>
        <w:rPr>
          <w:rFonts w:ascii="Palatino Linotype" w:eastAsia="MS Mincho" w:hAnsi="Palatino Linotype" w:cs="Times New Roman"/>
          <w:sz w:val="24"/>
          <w:szCs w:val="24"/>
          <w:lang w:val="es-ES_tradnl" w:eastAsia="es-ES"/>
        </w:rPr>
      </w:pPr>
      <w:r w:rsidRPr="00A27B7C">
        <w:rPr>
          <w:rFonts w:ascii="Palatino Linotype" w:eastAsia="Times New Roman" w:hAnsi="Palatino Linotype" w:cs="Times New Roman"/>
          <w:sz w:val="24"/>
          <w:szCs w:val="24"/>
          <w:lang w:val="es-ES" w:eastAsia="es-ES"/>
        </w:rPr>
        <w:t xml:space="preserve">Por otra parte, tocante al </w:t>
      </w:r>
      <w:r w:rsidRPr="00A27B7C">
        <w:rPr>
          <w:rFonts w:ascii="Palatino Linotype" w:eastAsia="Times New Roman" w:hAnsi="Palatino Linotype" w:cs="Times New Roman"/>
          <w:b/>
          <w:i/>
          <w:sz w:val="24"/>
          <w:szCs w:val="24"/>
          <w:lang w:val="es-ES" w:eastAsia="es-ES"/>
        </w:rPr>
        <w:t>Tabulador definitivo de Sueldos y Salarios</w:t>
      </w:r>
      <w:r w:rsidRPr="00A27B7C">
        <w:rPr>
          <w:rFonts w:ascii="Palatino Linotype" w:eastAsia="Times New Roman" w:hAnsi="Palatino Linotype" w:cs="Times New Roman"/>
          <w:sz w:val="24"/>
          <w:szCs w:val="24"/>
          <w:lang w:val="es-ES" w:eastAsia="es-ES"/>
        </w:rPr>
        <w:t xml:space="preserve">, </w:t>
      </w:r>
      <w:r w:rsidRPr="00A27B7C">
        <w:rPr>
          <w:rFonts w:ascii="Palatino Linotype" w:eastAsia="MS Mincho" w:hAnsi="Palatino Linotype" w:cs="Times New Roman"/>
          <w:sz w:val="24"/>
          <w:szCs w:val="24"/>
          <w:lang w:val="es-ES_tradnl" w:eastAsia="es-ES"/>
        </w:rPr>
        <w:t xml:space="preserve">los </w:t>
      </w:r>
      <w:r w:rsidRPr="00A27B7C">
        <w:rPr>
          <w:rFonts w:ascii="Palatino Linotype" w:eastAsia="MS Mincho" w:hAnsi="Palatino Linotype" w:cs="Times New Roman"/>
          <w:sz w:val="24"/>
          <w:szCs w:val="24"/>
          <w:lang w:eastAsia="es-ES"/>
        </w:rPr>
        <w:t>Lineamientos para la Entrega del Informe Mensual Municipal</w:t>
      </w:r>
      <w:r w:rsidRPr="00A27B7C">
        <w:rPr>
          <w:rFonts w:ascii="Palatino Linotype" w:eastAsia="MS Mincho" w:hAnsi="Palatino Linotype" w:cs="Times New Roman"/>
          <w:sz w:val="24"/>
          <w:szCs w:val="24"/>
          <w:lang w:val="es-ES_tradnl" w:eastAsia="es-ES"/>
        </w:rPr>
        <w:t xml:space="preserve"> 2020,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al Tabulador de Sueldos, el cual se encuentra contenido dentro del Disco 4, consecutivo 8 </w:t>
      </w:r>
      <w:r w:rsidRPr="00A27B7C">
        <w:rPr>
          <w:rFonts w:ascii="Palatino Linotype" w:eastAsia="MS Mincho" w:hAnsi="Palatino Linotype" w:cs="Times New Roman"/>
          <w:b/>
          <w:i/>
          <w:sz w:val="24"/>
          <w:szCs w:val="24"/>
          <w:lang w:val="es-ES_tradnl" w:eastAsia="es-ES"/>
        </w:rPr>
        <w:t>“Información de Nómina”</w:t>
      </w:r>
      <w:r w:rsidRPr="00A27B7C">
        <w:rPr>
          <w:rFonts w:ascii="Palatino Linotype" w:eastAsia="MS Mincho" w:hAnsi="Palatino Linotype" w:cs="Times New Roman"/>
          <w:sz w:val="24"/>
          <w:szCs w:val="24"/>
          <w:lang w:val="es-ES_tradnl" w:eastAsia="es-ES"/>
        </w:rPr>
        <w:t xml:space="preserve">, de tal manera que, dichos formatos constituyen un soporte documental de que la información solicitada por la hoy </w:t>
      </w:r>
      <w:r w:rsidRPr="00A27B7C">
        <w:rPr>
          <w:rFonts w:ascii="Palatino Linotype" w:eastAsia="MS Mincho" w:hAnsi="Palatino Linotype" w:cs="Times New Roman"/>
          <w:b/>
          <w:sz w:val="24"/>
          <w:szCs w:val="24"/>
          <w:lang w:val="es-ES_tradnl" w:eastAsia="es-ES"/>
        </w:rPr>
        <w:t>Recurrente</w:t>
      </w:r>
      <w:r w:rsidRPr="00A27B7C">
        <w:rPr>
          <w:rFonts w:ascii="Palatino Linotype" w:eastAsia="MS Mincho" w:hAnsi="Palatino Linotype" w:cs="Times New Roman"/>
          <w:sz w:val="24"/>
          <w:szCs w:val="24"/>
          <w:lang w:val="es-ES_tradnl" w:eastAsia="es-ES"/>
        </w:rPr>
        <w:t xml:space="preserve"> obra en los archivos del </w:t>
      </w:r>
      <w:r w:rsidRPr="00A27B7C">
        <w:rPr>
          <w:rFonts w:ascii="Palatino Linotype" w:eastAsia="MS Mincho" w:hAnsi="Palatino Linotype" w:cs="Times New Roman"/>
          <w:b/>
          <w:sz w:val="24"/>
          <w:szCs w:val="24"/>
          <w:lang w:val="es-ES_tradnl" w:eastAsia="es-ES"/>
        </w:rPr>
        <w:t>Sujeto Obligado</w:t>
      </w:r>
      <w:r w:rsidRPr="00A27B7C">
        <w:rPr>
          <w:rFonts w:ascii="Palatino Linotype" w:eastAsia="MS Mincho" w:hAnsi="Palatino Linotype" w:cs="Times New Roman"/>
          <w:sz w:val="24"/>
          <w:szCs w:val="24"/>
          <w:lang w:val="es-ES_tradnl" w:eastAsia="es-ES"/>
        </w:rPr>
        <w:t>.</w:t>
      </w:r>
    </w:p>
    <w:p w:rsidR="003A7254" w:rsidRPr="00A27B7C" w:rsidRDefault="003A7254" w:rsidP="003A7254">
      <w:pPr>
        <w:spacing w:after="0" w:line="360" w:lineRule="auto"/>
        <w:jc w:val="both"/>
        <w:rPr>
          <w:rFonts w:ascii="Palatino Linotype" w:eastAsia="Calibri" w:hAnsi="Palatino Linotype" w:cs="Arial"/>
          <w:color w:val="000000"/>
          <w:sz w:val="24"/>
          <w:szCs w:val="24"/>
          <w:lang w:eastAsia="es-MX"/>
        </w:rPr>
      </w:pPr>
      <w:r w:rsidRPr="00A27B7C">
        <w:rPr>
          <w:rFonts w:ascii="Palatino Linotype" w:eastAsia="MS Mincho" w:hAnsi="Palatino Linotype"/>
          <w:sz w:val="24"/>
          <w:szCs w:val="24"/>
          <w:lang w:val="es-ES_tradnl"/>
        </w:rPr>
        <w:lastRenderedPageBreak/>
        <w:t xml:space="preserve">Robustece lo anteriormente planteado, lo previsto en la fracción III.3.1 y III.3.2, correspondiente a los formatos que integran el Presupuesto de Egresos aprobado, del </w:t>
      </w:r>
      <w:r w:rsidRPr="00A27B7C">
        <w:rPr>
          <w:rFonts w:ascii="Palatino Linotype" w:eastAsia="Calibri" w:hAnsi="Palatino Linotype" w:cs="Arial"/>
          <w:color w:val="000000"/>
          <w:sz w:val="24"/>
          <w:szCs w:val="24"/>
          <w:lang w:eastAsia="es-MX"/>
        </w:rPr>
        <w:t>Manual para la Planeación, Programación y Presupuesto de Egresos Municipal para el Ejercicio Fiscal 2020, que a la letra señala lo siguiente:</w:t>
      </w:r>
    </w:p>
    <w:p w:rsidR="003A7254" w:rsidRPr="00A27B7C" w:rsidRDefault="003A7254" w:rsidP="00333BAB">
      <w:pPr>
        <w:pStyle w:val="Sinespaciado"/>
        <w:rPr>
          <w:lang w:val="es-ES_tradnl" w:eastAsia="es-ES"/>
        </w:rPr>
      </w:pPr>
    </w:p>
    <w:p w:rsidR="00333BAB" w:rsidRPr="00A27B7C" w:rsidRDefault="00333BAB" w:rsidP="00333BAB">
      <w:pPr>
        <w:spacing w:after="0" w:line="240" w:lineRule="auto"/>
        <w:ind w:left="708"/>
        <w:jc w:val="both"/>
        <w:rPr>
          <w:rFonts w:ascii="Palatino Linotype" w:hAnsi="Palatino Linotype"/>
          <w:b/>
          <w:i/>
        </w:rPr>
      </w:pPr>
      <w:r w:rsidRPr="00A27B7C">
        <w:rPr>
          <w:rFonts w:ascii="Palatino Linotype" w:hAnsi="Palatino Linotype"/>
          <w:b/>
          <w:i/>
        </w:rPr>
        <w:t xml:space="preserve">III.3.1 Lineamientos generales </w:t>
      </w:r>
    </w:p>
    <w:p w:rsidR="00333BAB" w:rsidRPr="00A27B7C" w:rsidRDefault="00333BAB" w:rsidP="00333BAB">
      <w:pPr>
        <w:spacing w:after="0" w:line="240" w:lineRule="auto"/>
        <w:ind w:left="708"/>
        <w:jc w:val="both"/>
        <w:rPr>
          <w:rFonts w:ascii="Palatino Linotype" w:eastAsia="MS Mincho" w:hAnsi="Palatino Linotype"/>
          <w:i/>
          <w:lang w:val="es-ES_tradnl"/>
        </w:rPr>
      </w:pPr>
      <w:r w:rsidRPr="00A27B7C">
        <w:rPr>
          <w:rFonts w:ascii="Palatino Linotype" w:hAnsi="Palatino Linotype"/>
          <w:i/>
        </w:rPr>
        <w:t>La integración del Anteproyecto de Presupuesto de Egresos, es la base para que la Tesorería y la UIPPE o su equivalente en el ámbito de sus respectivas competencias, realicen los análisis de la información vertida en el documento antes mencionado y se proceda en la determinación del Proyecto de Presupuesto de Egresos Municipal, el cual deberá ser presentado por el Presidente Municipal al Ayuntamiento a más tardar el veinte de diciembre para su consideración y aprobación, según lo que establecen los artículos 99 de la Ley Orgánica Municipal del Estado de México y el 302 del Código Financiero del Estado de México y Municipios.</w:t>
      </w:r>
    </w:p>
    <w:p w:rsidR="00333BAB" w:rsidRPr="00A27B7C" w:rsidRDefault="00333BAB" w:rsidP="00333BAB">
      <w:pPr>
        <w:tabs>
          <w:tab w:val="left" w:pos="709"/>
        </w:tabs>
        <w:spacing w:before="240" w:line="240" w:lineRule="auto"/>
        <w:ind w:left="708" w:right="51"/>
        <w:jc w:val="both"/>
        <w:rPr>
          <w:rFonts w:ascii="Palatino Linotype" w:hAnsi="Palatino Linotype"/>
          <w:b/>
          <w:i/>
        </w:rPr>
      </w:pPr>
      <w:r w:rsidRPr="00A27B7C">
        <w:rPr>
          <w:rFonts w:ascii="Palatino Linotype" w:hAnsi="Palatino Linotype"/>
          <w:b/>
          <w:i/>
        </w:rPr>
        <w:t>III.3.2 Formatos que integran el Proyecto de Presupuesto de Egresos</w:t>
      </w:r>
    </w:p>
    <w:p w:rsidR="00333BAB" w:rsidRPr="00A27B7C" w:rsidRDefault="00333BAB" w:rsidP="00333BAB">
      <w:pPr>
        <w:tabs>
          <w:tab w:val="left" w:pos="709"/>
        </w:tabs>
        <w:spacing w:after="0" w:line="240" w:lineRule="auto"/>
        <w:ind w:left="708" w:right="51"/>
        <w:jc w:val="both"/>
        <w:rPr>
          <w:rFonts w:ascii="Palatino Linotype" w:hAnsi="Palatino Linotype"/>
          <w:b/>
          <w:i/>
        </w:rPr>
      </w:pPr>
      <w:r w:rsidRPr="00A27B7C">
        <w:rPr>
          <w:rFonts w:ascii="Palatino Linotype" w:hAnsi="Palatino Linotype"/>
          <w:b/>
          <w:i/>
        </w:rPr>
        <w:t>(…)</w:t>
      </w:r>
    </w:p>
    <w:p w:rsidR="00333BAB" w:rsidRPr="00A27B7C" w:rsidRDefault="00333BAB" w:rsidP="00333BAB">
      <w:pPr>
        <w:tabs>
          <w:tab w:val="left" w:pos="709"/>
        </w:tabs>
        <w:spacing w:after="0" w:line="240" w:lineRule="auto"/>
        <w:ind w:left="708" w:right="51"/>
        <w:jc w:val="both"/>
        <w:rPr>
          <w:rFonts w:ascii="Palatino Linotype" w:hAnsi="Palatino Linotype"/>
          <w:i/>
        </w:rPr>
      </w:pPr>
      <w:r w:rsidRPr="00A27B7C">
        <w:rPr>
          <w:rFonts w:ascii="Palatino Linotype" w:hAnsi="Palatino Linotype"/>
          <w:i/>
        </w:rPr>
        <w:t>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para ello se deberá integrar al proyecto de presupuesto lo siguiente:</w:t>
      </w:r>
    </w:p>
    <w:p w:rsidR="00333BAB" w:rsidRPr="00A27B7C" w:rsidRDefault="00333BAB" w:rsidP="00333BAB">
      <w:pPr>
        <w:tabs>
          <w:tab w:val="left" w:pos="709"/>
        </w:tabs>
        <w:spacing w:after="0" w:line="240" w:lineRule="auto"/>
        <w:ind w:left="708" w:right="51"/>
        <w:jc w:val="both"/>
        <w:rPr>
          <w:rFonts w:ascii="Palatino Linotype" w:hAnsi="Palatino Linotype"/>
          <w:i/>
        </w:rPr>
      </w:pPr>
      <w:r w:rsidRPr="00A27B7C">
        <w:rPr>
          <w:rFonts w:ascii="Palatino Linotype" w:hAnsi="Palatino Linotype"/>
          <w:i/>
        </w:rPr>
        <w:t>(…)</w:t>
      </w:r>
    </w:p>
    <w:p w:rsidR="00333BAB" w:rsidRPr="00A27B7C" w:rsidRDefault="00333BAB" w:rsidP="00333BAB">
      <w:pPr>
        <w:tabs>
          <w:tab w:val="left" w:pos="709"/>
        </w:tabs>
        <w:spacing w:after="0" w:line="240" w:lineRule="auto"/>
        <w:ind w:left="708" w:right="51"/>
        <w:jc w:val="both"/>
        <w:rPr>
          <w:rFonts w:ascii="Palatino Linotype" w:hAnsi="Palatino Linotype"/>
          <w:b/>
          <w:i/>
        </w:rPr>
      </w:pPr>
      <w:r w:rsidRPr="00A27B7C">
        <w:rPr>
          <w:rFonts w:ascii="Palatino Linotype" w:hAnsi="Palatino Linotype"/>
          <w:b/>
          <w:i/>
        </w:rPr>
        <w:t>Tabulador de Sueldos (PbRM-05).</w:t>
      </w:r>
      <w:r w:rsidRPr="00A27B7C">
        <w:rPr>
          <w:rFonts w:ascii="Palatino Linotype" w:hAnsi="Palatino Linotype"/>
          <w:i/>
        </w:rPr>
        <w:t xml:space="preserve"> El monto total de este formato debe coincidir con el Capítulo 1000 contenido en la Carátula de Presupuesto de Egresos (PbRM 04d).</w:t>
      </w:r>
    </w:p>
    <w:p w:rsidR="00333BAB" w:rsidRPr="00A27B7C" w:rsidRDefault="00333BAB" w:rsidP="00333BAB">
      <w:pPr>
        <w:spacing w:before="240" w:after="240" w:line="240" w:lineRule="auto"/>
        <w:ind w:left="708"/>
        <w:jc w:val="both"/>
        <w:rPr>
          <w:rFonts w:ascii="Palatino Linotype" w:eastAsia="Calibri" w:hAnsi="Palatino Linotype" w:cs="Arial"/>
          <w:i/>
          <w:color w:val="000000"/>
          <w:lang w:eastAsia="es-MX"/>
        </w:rPr>
      </w:pPr>
      <w:r w:rsidRPr="00A27B7C">
        <w:rPr>
          <w:rFonts w:ascii="Palatino Linotype" w:eastAsia="MS Mincho" w:hAnsi="Palatino Linotype"/>
          <w:i/>
          <w:lang w:val="es-ES_tradnl"/>
        </w:rPr>
        <w:t xml:space="preserve">De acuerdo a lo anteriormente expuesto, se advierte que el responsable de la UIPPE municipal o equivalente, será quien estructure el programa anual a nivel Municipal, para integrarlo al Presupuesto de Egresos Municipal, en el cual se integraran diversos formatos, entre los cuales se encuentra el denominado “Tabulador de Sueldos (PbRM-05)”, en el que se especifica que el total del formato debe coincidir con el capítulo 1000 </w:t>
      </w:r>
      <w:r w:rsidRPr="00A27B7C">
        <w:rPr>
          <w:rFonts w:ascii="Palatino Linotype" w:eastAsia="Calibri" w:hAnsi="Palatino Linotype" w:cs="Arial"/>
          <w:i/>
          <w:color w:val="000000"/>
          <w:lang w:eastAsia="es-MX"/>
        </w:rPr>
        <w:t>contenido en la Carátula de Presupuestos de Egresos (PbRM 05d)”</w:t>
      </w:r>
      <w:r w:rsidRPr="00A27B7C">
        <w:rPr>
          <w:rFonts w:ascii="Palatino Linotype" w:eastAsia="Calibri" w:hAnsi="Palatino Linotype" w:cs="Arial"/>
          <w:i/>
          <w:color w:val="000000"/>
          <w:vertAlign w:val="superscript"/>
          <w:lang w:eastAsia="es-MX"/>
        </w:rPr>
        <w:footnoteReference w:id="3"/>
      </w:r>
      <w:r w:rsidRPr="00A27B7C">
        <w:rPr>
          <w:rFonts w:ascii="Palatino Linotype" w:eastAsia="Calibri" w:hAnsi="Palatino Linotype" w:cs="Arial"/>
          <w:i/>
          <w:color w:val="000000"/>
          <w:lang w:eastAsia="es-MX"/>
        </w:rPr>
        <w:t xml:space="preserve">. </w:t>
      </w:r>
    </w:p>
    <w:p w:rsidR="00333BAB" w:rsidRPr="00A27B7C" w:rsidRDefault="00333BAB" w:rsidP="003A7254">
      <w:pPr>
        <w:spacing w:after="0" w:line="360" w:lineRule="auto"/>
        <w:jc w:val="both"/>
        <w:rPr>
          <w:rFonts w:ascii="Palatino Linotype" w:eastAsia="Calibri" w:hAnsi="Palatino Linotype" w:cs="Arial"/>
          <w:color w:val="000000"/>
          <w:sz w:val="24"/>
          <w:szCs w:val="24"/>
          <w:lang w:eastAsia="es-MX"/>
        </w:rPr>
      </w:pPr>
      <w:r w:rsidRPr="00A27B7C">
        <w:rPr>
          <w:rFonts w:ascii="Palatino Linotype" w:eastAsia="Calibri" w:hAnsi="Palatino Linotype" w:cs="Arial"/>
          <w:noProof/>
          <w:color w:val="000000"/>
          <w:sz w:val="24"/>
          <w:szCs w:val="24"/>
          <w:lang w:eastAsia="es-MX"/>
        </w:rPr>
        <w:lastRenderedPageBreak/>
        <mc:AlternateContent>
          <mc:Choice Requires="wps">
            <w:drawing>
              <wp:anchor distT="0" distB="0" distL="114300" distR="114300" simplePos="0" relativeHeight="251698176" behindDoc="0" locked="0" layoutInCell="1" allowOverlap="1">
                <wp:simplePos x="0" y="0"/>
                <wp:positionH relativeFrom="column">
                  <wp:posOffset>1543795</wp:posOffset>
                </wp:positionH>
                <wp:positionV relativeFrom="paragraph">
                  <wp:posOffset>575917</wp:posOffset>
                </wp:positionV>
                <wp:extent cx="2544418" cy="754822"/>
                <wp:effectExtent l="19050" t="19050" r="27940" b="26670"/>
                <wp:wrapNone/>
                <wp:docPr id="3" name="Rectángulo 3"/>
                <wp:cNvGraphicFramePr/>
                <a:graphic xmlns:a="http://schemas.openxmlformats.org/drawingml/2006/main">
                  <a:graphicData uri="http://schemas.microsoft.com/office/word/2010/wordprocessingShape">
                    <wps:wsp>
                      <wps:cNvSpPr/>
                      <wps:spPr>
                        <a:xfrm>
                          <a:off x="0" y="0"/>
                          <a:ext cx="2544418" cy="75482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25210" id="Rectángulo 3" o:spid="_x0000_s1026" style="position:absolute;margin-left:121.55pt;margin-top:45.35pt;width:200.35pt;height:5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" filled="f" strokecolor="red" strokeweight="2.25pt"/>
            </w:pict>
          </mc:Fallback>
        </mc:AlternateContent>
      </w:r>
      <w:r w:rsidRPr="00A27B7C">
        <w:rPr>
          <w:rFonts w:ascii="Palatino Linotype" w:eastAsia="Calibri" w:hAnsi="Palatino Linotype" w:cs="Arial"/>
          <w:color w:val="000000"/>
          <w:sz w:val="24"/>
          <w:szCs w:val="24"/>
          <w:lang w:eastAsia="es-MX"/>
        </w:rPr>
        <w:t>Formato que para mayor referencia se inserta acompañado de su instructivo correspondiente:</w:t>
      </w:r>
    </w:p>
    <w:p w:rsidR="00333BAB" w:rsidRPr="00A27B7C" w:rsidRDefault="00333BAB" w:rsidP="003A7254">
      <w:pPr>
        <w:spacing w:after="0" w:line="360" w:lineRule="auto"/>
        <w:jc w:val="both"/>
        <w:rPr>
          <w:rFonts w:ascii="Palatino Linotype" w:eastAsia="MS Mincho" w:hAnsi="Palatino Linotype" w:cs="Times New Roman"/>
          <w:sz w:val="24"/>
          <w:szCs w:val="24"/>
          <w:lang w:val="es-ES_tradnl" w:eastAsia="es-ES"/>
        </w:rPr>
      </w:pPr>
      <w:r w:rsidRPr="00A27B7C">
        <w:rPr>
          <w:rFonts w:ascii="Palatino Linotype" w:hAnsi="Palatino Linotype"/>
          <w:noProof/>
          <w:sz w:val="24"/>
          <w:szCs w:val="24"/>
          <w:lang w:eastAsia="es-MX"/>
        </w:rPr>
        <w:drawing>
          <wp:inline distT="0" distB="0" distL="0" distR="0" wp14:anchorId="1FA65643" wp14:editId="4B47FAFE">
            <wp:extent cx="5758570" cy="6130456"/>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aptura de Pantalla 2020-09-18 a la(s) 0.34.39.png"/>
                    <pic:cNvPicPr/>
                  </pic:nvPicPr>
                  <pic:blipFill>
                    <a:blip r:embed="rId10">
                      <a:extLst>
                        <a:ext uri="{28A0092B-C50C-407E-A947-70E740481C1C}">
                          <a14:useLocalDpi xmlns:a14="http://schemas.microsoft.com/office/drawing/2010/main" val="0"/>
                        </a:ext>
                      </a:extLst>
                    </a:blip>
                    <a:stretch>
                      <a:fillRect/>
                    </a:stretch>
                  </pic:blipFill>
                  <pic:spPr>
                    <a:xfrm>
                      <a:off x="0" y="0"/>
                      <a:ext cx="5784784" cy="6158363"/>
                    </a:xfrm>
                    <a:prstGeom prst="rect">
                      <a:avLst/>
                    </a:prstGeom>
                  </pic:spPr>
                </pic:pic>
              </a:graphicData>
            </a:graphic>
          </wp:inline>
        </w:drawing>
      </w:r>
    </w:p>
    <w:p w:rsidR="00333BAB" w:rsidRPr="00A27B7C" w:rsidRDefault="00333BAB" w:rsidP="00333BAB">
      <w:pPr>
        <w:spacing w:after="0" w:line="360" w:lineRule="auto"/>
        <w:jc w:val="both"/>
        <w:rPr>
          <w:rFonts w:ascii="Palatino Linotype" w:eastAsia="MS Mincho" w:hAnsi="Palatino Linotype"/>
          <w:sz w:val="24"/>
          <w:szCs w:val="24"/>
          <w:lang w:val="es-ES"/>
        </w:rPr>
      </w:pPr>
      <w:r w:rsidRPr="00A27B7C">
        <w:rPr>
          <w:rFonts w:ascii="Palatino Linotype" w:eastAsia="MS Mincho" w:hAnsi="Palatino Linotype"/>
          <w:sz w:val="24"/>
          <w:szCs w:val="24"/>
          <w:lang w:val="es-ES"/>
        </w:rPr>
        <w:t xml:space="preserve">De las imágenes antes referidas, podemos advertir que el Sujeto Obligado tiene la obligación de entregar al Órgano Superior de Fiscalización del Estado de México, </w:t>
      </w:r>
      <w:r w:rsidRPr="00A27B7C">
        <w:rPr>
          <w:rFonts w:ascii="Palatino Linotype" w:eastAsia="MS Mincho" w:hAnsi="Palatino Linotype"/>
          <w:sz w:val="24"/>
          <w:szCs w:val="24"/>
          <w:lang w:val="es-ES"/>
        </w:rPr>
        <w:lastRenderedPageBreak/>
        <w:t>informes mensuales, en los cuales se incluye el Tabulador de Sueldos, es por ello que la información solicitada por el hoy Recurrente debe obrar en los archivos del Sujeto Obligado.</w:t>
      </w:r>
    </w:p>
    <w:p w:rsidR="00333BAB" w:rsidRPr="00A27B7C" w:rsidRDefault="00333BAB" w:rsidP="00333BAB">
      <w:pPr>
        <w:pStyle w:val="Sinespaciado"/>
        <w:spacing w:line="360" w:lineRule="auto"/>
        <w:jc w:val="both"/>
        <w:rPr>
          <w:rFonts w:ascii="Palatino Linotype" w:hAnsi="Palatino Linotype" w:cs="Arial"/>
          <w:sz w:val="24"/>
          <w:szCs w:val="24"/>
          <w:lang w:val="es-ES"/>
        </w:rPr>
      </w:pPr>
    </w:p>
    <w:p w:rsidR="00333BAB" w:rsidRPr="00A27B7C" w:rsidRDefault="00333BAB" w:rsidP="00333BAB">
      <w:pPr>
        <w:pStyle w:val="Sinespaciado"/>
        <w:spacing w:line="360" w:lineRule="auto"/>
        <w:jc w:val="both"/>
        <w:rPr>
          <w:rFonts w:ascii="Palatino Linotype" w:hAnsi="Palatino Linotype" w:cs="Arial"/>
          <w:sz w:val="24"/>
          <w:szCs w:val="24"/>
          <w:lang w:val="es-ES"/>
        </w:rPr>
      </w:pPr>
      <w:r w:rsidRPr="00A27B7C">
        <w:rPr>
          <w:rFonts w:ascii="Palatino Linotype" w:hAnsi="Palatino Linotype" w:cs="Arial"/>
          <w:sz w:val="24"/>
          <w:szCs w:val="24"/>
          <w:lang w:val="es-ES"/>
        </w:rPr>
        <w:t xml:space="preserve">Acorde a lo anterior, se colige que el Tabulador de Sueldos correspondiente al año dos mil veinte, es información generada por el </w:t>
      </w:r>
      <w:r w:rsidRPr="00A27B7C">
        <w:rPr>
          <w:rFonts w:ascii="Palatino Linotype" w:hAnsi="Palatino Linotype" w:cs="Arial"/>
          <w:b/>
          <w:sz w:val="24"/>
          <w:szCs w:val="24"/>
          <w:lang w:val="es-ES"/>
        </w:rPr>
        <w:t>Sujeto Obligado</w:t>
      </w:r>
      <w:r w:rsidRPr="00A27B7C">
        <w:rPr>
          <w:rFonts w:ascii="Palatino Linotype" w:hAnsi="Palatino Linotype" w:cs="Arial"/>
          <w:sz w:val="24"/>
          <w:szCs w:val="24"/>
          <w:lang w:val="es-ES"/>
        </w:rPr>
        <w:t>, máxime que por su naturaleza es de acceso público, ya que permite la rendición de cuentas del Estado para con los ciudadanos, toda vez que en él se registran las remuneraciones que perciben los servidores públicos por el empleo, cargo o comisión de cualquier naturaleza; es decir, las remuneraciones por las funciones que les han sido confiadas conciernen a la ciudadanía por referirse a recursos de carácter público.</w:t>
      </w:r>
    </w:p>
    <w:p w:rsidR="00333BAB" w:rsidRPr="00A27B7C" w:rsidRDefault="00333BAB" w:rsidP="00333BAB">
      <w:pPr>
        <w:pStyle w:val="Sinespaciado"/>
        <w:spacing w:line="360" w:lineRule="auto"/>
        <w:jc w:val="both"/>
        <w:rPr>
          <w:rFonts w:ascii="Palatino Linotype" w:hAnsi="Palatino Linotype" w:cs="Arial"/>
          <w:sz w:val="24"/>
          <w:szCs w:val="24"/>
          <w:lang w:val="es-ES"/>
        </w:rPr>
      </w:pPr>
    </w:p>
    <w:p w:rsidR="00333BAB" w:rsidRPr="00A27B7C" w:rsidRDefault="00333BAB" w:rsidP="00333BAB">
      <w:pPr>
        <w:pStyle w:val="Sinespaciado"/>
        <w:spacing w:line="360" w:lineRule="auto"/>
        <w:jc w:val="both"/>
        <w:rPr>
          <w:rFonts w:ascii="Palatino Linotype" w:hAnsi="Palatino Linotype"/>
          <w:sz w:val="24"/>
        </w:rPr>
      </w:pPr>
      <w:r w:rsidRPr="00A27B7C">
        <w:rPr>
          <w:rFonts w:ascii="Palatino Linotype" w:hAnsi="Palatino Linotype"/>
          <w:sz w:val="24"/>
        </w:rPr>
        <w:t>Finalmente</w:t>
      </w:r>
      <w:r w:rsidR="00F61AFA" w:rsidRPr="00A27B7C">
        <w:rPr>
          <w:rFonts w:ascii="Palatino Linotype" w:hAnsi="Palatino Linotype"/>
          <w:sz w:val="24"/>
        </w:rPr>
        <w:t>, en relación a los</w:t>
      </w:r>
      <w:r w:rsidRPr="00A27B7C">
        <w:rPr>
          <w:rFonts w:ascii="Palatino Linotype" w:hAnsi="Palatino Linotype"/>
          <w:sz w:val="24"/>
        </w:rPr>
        <w:t xml:space="preserve"> cuestionamientos referentes a la solicitud de información que nos ocupa, </w:t>
      </w:r>
      <w:r w:rsidR="00F61AFA" w:rsidRPr="00A27B7C">
        <w:rPr>
          <w:rFonts w:ascii="Palatino Linotype" w:hAnsi="Palatino Linotype"/>
          <w:b/>
          <w:sz w:val="24"/>
        </w:rPr>
        <w:t>El Sujeto Obligado</w:t>
      </w:r>
      <w:r w:rsidR="00F61AFA" w:rsidRPr="00A27B7C">
        <w:rPr>
          <w:rFonts w:ascii="Palatino Linotype" w:hAnsi="Palatino Linotype"/>
          <w:sz w:val="24"/>
        </w:rPr>
        <w:t xml:space="preserve"> fue omiso de pronunciarse respecto de dichos puntos, por lo que es dable que emita el documento</w:t>
      </w:r>
      <w:r w:rsidR="002D6225" w:rsidRPr="00A27B7C">
        <w:rPr>
          <w:rFonts w:ascii="Palatino Linotype" w:hAnsi="Palatino Linotype"/>
          <w:sz w:val="24"/>
        </w:rPr>
        <w:t xml:space="preserve"> en donde consten dichas cifras, ya que es responsable de garantizar el derecho fundamental de los gobernados consistente en la iluminación de las vías públicas, parques públicos y demás espacios de libre circulación, el cual se traduce en un servicio público; mismo que se debe prestar de manera eficiente a la población, por ello, cualquier persona tienen derecho a pedir que se amplié el sistema de alumbrado público, como mecanismo de participación ciudadana en los procesos de elaboración, implementación y evaluación de políticas públicas y toma de decisiones.</w:t>
      </w:r>
    </w:p>
    <w:p w:rsidR="00333BAB" w:rsidRPr="00A27B7C" w:rsidRDefault="00333BAB" w:rsidP="00333BAB">
      <w:pPr>
        <w:pStyle w:val="Sinespaciado"/>
        <w:spacing w:line="360" w:lineRule="auto"/>
        <w:jc w:val="both"/>
        <w:rPr>
          <w:rFonts w:ascii="Palatino Linotype" w:hAnsi="Palatino Linotype"/>
          <w:sz w:val="24"/>
        </w:rPr>
      </w:pPr>
    </w:p>
    <w:p w:rsidR="002D6225" w:rsidRPr="00A27B7C" w:rsidRDefault="002D6225" w:rsidP="00333BAB">
      <w:pPr>
        <w:pStyle w:val="Sinespaciado"/>
        <w:spacing w:line="360" w:lineRule="auto"/>
        <w:jc w:val="both"/>
        <w:rPr>
          <w:rFonts w:ascii="Palatino Linotype" w:hAnsi="Palatino Linotype"/>
          <w:sz w:val="24"/>
        </w:rPr>
      </w:pPr>
      <w:r w:rsidRPr="00A27B7C">
        <w:rPr>
          <w:rFonts w:ascii="Palatino Linotype" w:hAnsi="Palatino Linotype"/>
          <w:sz w:val="24"/>
        </w:rPr>
        <w:lastRenderedPageBreak/>
        <w:t>Acto que tienen como base o sustento el ejercicio de un derecho de petición, consagrado en el artículo 8</w:t>
      </w:r>
      <w:r w:rsidR="009B2A72" w:rsidRPr="00A27B7C">
        <w:rPr>
          <w:rFonts w:ascii="Palatino Linotype" w:hAnsi="Palatino Linotype"/>
          <w:sz w:val="24"/>
        </w:rPr>
        <w:t>,</w:t>
      </w:r>
      <w:r w:rsidRPr="00A27B7C">
        <w:rPr>
          <w:rFonts w:ascii="Palatino Linotype" w:hAnsi="Palatino Linotype"/>
          <w:sz w:val="24"/>
        </w:rPr>
        <w:t xml:space="preserve"> de la Constitución Política de los Estados unidos Mexicanos, bajo el texto, de que </w:t>
      </w:r>
      <w:r w:rsidRPr="00A27B7C">
        <w:rPr>
          <w:rFonts w:ascii="Palatino Linotype" w:hAnsi="Palatino Linotype"/>
          <w:i/>
          <w:sz w:val="24"/>
        </w:rPr>
        <w:t xml:space="preserve">los funcionarios y empleados públicos respetarán el ejercicio del derecho de petición, siempre que ésta se formule por escrito, de manera pacífica y respetuosa; </w:t>
      </w:r>
      <w:r w:rsidRPr="00A27B7C">
        <w:rPr>
          <w:rFonts w:ascii="Palatino Linotype" w:hAnsi="Palatino Linotype"/>
          <w:sz w:val="24"/>
        </w:rPr>
        <w:t>a la cual debe recaer un acuerdo escrito por la autoridad que se tiene la obligación de hacer del conocimiento en breve término al peticionario, que según lo dispuesto en el artículo 135 del Código de Procedimientos Administrativos del Estado de México, es de quince días hábiles posteriores a la fecha de la solicitud, según se puede leer enseguida:</w:t>
      </w:r>
    </w:p>
    <w:p w:rsidR="00333BAB" w:rsidRPr="00A27B7C" w:rsidRDefault="00333BAB" w:rsidP="00333BAB">
      <w:pPr>
        <w:pStyle w:val="Sinespaciado"/>
      </w:pPr>
    </w:p>
    <w:p w:rsidR="002D6225" w:rsidRPr="00A27B7C" w:rsidRDefault="002D6225" w:rsidP="00333BAB">
      <w:pPr>
        <w:spacing w:after="0"/>
        <w:ind w:left="851" w:right="902"/>
        <w:jc w:val="both"/>
        <w:rPr>
          <w:rFonts w:ascii="Palatino Linotype" w:hAnsi="Palatino Linotype"/>
          <w:i/>
        </w:rPr>
      </w:pPr>
      <w:r w:rsidRPr="00A27B7C">
        <w:rPr>
          <w:rFonts w:ascii="Palatino Linotype" w:hAnsi="Palatino Linotype"/>
          <w:i/>
        </w:rPr>
        <w:t>“</w:t>
      </w:r>
      <w:r w:rsidRPr="00A27B7C">
        <w:rPr>
          <w:rFonts w:ascii="Palatino Linotype" w:hAnsi="Palatino Linotype"/>
          <w:b/>
          <w:i/>
        </w:rPr>
        <w:t>Artículo 135.-</w:t>
      </w:r>
      <w:r w:rsidRPr="00A27B7C">
        <w:rPr>
          <w:rFonts w:ascii="Palatino Linotype" w:hAnsi="Palatino Linotype"/>
          <w:i/>
        </w:rPr>
        <w:t xml:space="preserve"> Las peticiones que los particulares hagan a las autoridades del Poder Ejecutivo del Estado, de los municipios y de los organismos descentralizados con funciones de autoridad, de carácter estatal o municipal, deberán ser resueltas en forma escrita y notificada, dentro de un plazo que no exceda de quince días hábiles posteriores a la fecha de su presentación, a excepción de los trámites que tengan plazo establecido en la Ley de la materia, los cuales deberán ser resueltos en el término señalado para tal efecto…”</w:t>
      </w:r>
    </w:p>
    <w:p w:rsidR="009B2A72" w:rsidRPr="00A27B7C" w:rsidRDefault="009B2A72" w:rsidP="00333BAB">
      <w:pPr>
        <w:pStyle w:val="Sinespaciado"/>
        <w:rPr>
          <w:sz w:val="16"/>
        </w:rPr>
      </w:pPr>
    </w:p>
    <w:p w:rsidR="00333BAB" w:rsidRPr="00A27B7C" w:rsidRDefault="00333BAB" w:rsidP="00333BAB">
      <w:pPr>
        <w:pStyle w:val="Sinespaciado"/>
      </w:pPr>
    </w:p>
    <w:p w:rsidR="00BC0E71" w:rsidRPr="00A27B7C" w:rsidRDefault="002D6225" w:rsidP="00BC0E71">
      <w:pPr>
        <w:spacing w:after="0" w:line="360" w:lineRule="auto"/>
        <w:ind w:right="49"/>
        <w:jc w:val="both"/>
        <w:rPr>
          <w:rFonts w:ascii="Palatino Linotype" w:hAnsi="Palatino Linotype"/>
          <w:sz w:val="24"/>
        </w:rPr>
      </w:pPr>
      <w:r w:rsidRPr="00A27B7C">
        <w:rPr>
          <w:rFonts w:ascii="Palatino Linotype" w:hAnsi="Palatino Linotype"/>
          <w:sz w:val="24"/>
        </w:rPr>
        <w:t>Así las cosas, debe señalarse que es deber de los entes públicos atender las solicitudes de petición en el ejercicio de las atribuciones que tienen encomendadas, en consecuencia, bien pudiera generar una estadística en cumplimiento de sus facultades, competencia o funciones con el mayor grado de desagregación posible, en el que se contenga l</w:t>
      </w:r>
      <w:r w:rsidR="00333BAB" w:rsidRPr="00A27B7C">
        <w:rPr>
          <w:rFonts w:ascii="Palatino Linotype" w:hAnsi="Palatino Linotype"/>
          <w:sz w:val="24"/>
        </w:rPr>
        <w:t xml:space="preserve">os datos solicitados inmersos en el archivo adjunto de la solicitud de información </w:t>
      </w:r>
      <w:r w:rsidR="00333BAB" w:rsidRPr="00A27B7C">
        <w:rPr>
          <w:rFonts w:ascii="Palatino Linotype" w:hAnsi="Palatino Linotype"/>
          <w:b/>
          <w:sz w:val="24"/>
        </w:rPr>
        <w:t>00102/VABRAVO/IP/2020</w:t>
      </w:r>
      <w:r w:rsidR="00333BAB" w:rsidRPr="00A27B7C">
        <w:rPr>
          <w:rFonts w:ascii="Palatino Linotype" w:hAnsi="Palatino Linotype"/>
          <w:sz w:val="24"/>
        </w:rPr>
        <w:t>.</w:t>
      </w:r>
    </w:p>
    <w:p w:rsidR="00333BAB" w:rsidRPr="00A27B7C" w:rsidRDefault="00333BAB" w:rsidP="00BC0E71">
      <w:pPr>
        <w:spacing w:after="0" w:line="360" w:lineRule="auto"/>
        <w:ind w:right="49"/>
        <w:jc w:val="both"/>
        <w:rPr>
          <w:rFonts w:ascii="Palatino Linotype" w:hAnsi="Palatino Linotype"/>
          <w:sz w:val="24"/>
        </w:rPr>
      </w:pPr>
    </w:p>
    <w:p w:rsidR="002D6225" w:rsidRPr="00A27B7C" w:rsidRDefault="002D6225" w:rsidP="00BC0E71">
      <w:pPr>
        <w:spacing w:after="0" w:line="360" w:lineRule="auto"/>
        <w:ind w:right="49"/>
        <w:jc w:val="both"/>
        <w:rPr>
          <w:rFonts w:ascii="Palatino Linotype" w:hAnsi="Palatino Linotype"/>
          <w:sz w:val="24"/>
        </w:rPr>
      </w:pPr>
      <w:r w:rsidRPr="00A27B7C">
        <w:rPr>
          <w:rFonts w:ascii="Palatino Linotype" w:hAnsi="Palatino Linotype"/>
          <w:sz w:val="24"/>
        </w:rPr>
        <w:t xml:space="preserve">Las cuales en todo caso, tiene el carácter de públicas en términos del artículo 92, fracción XXXIV de la Ley de Transparencia y Acceso a la Información Pública del </w:t>
      </w:r>
      <w:r w:rsidRPr="00A27B7C">
        <w:rPr>
          <w:rFonts w:ascii="Palatino Linotype" w:hAnsi="Palatino Linotype"/>
          <w:sz w:val="24"/>
        </w:rPr>
        <w:lastRenderedPageBreak/>
        <w:t>Estado de México y Municipios en relación directa con el  diverso 70,  fracción XXX de la Ley General de Transparencia y Acceso a la Información Pública y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en su texto señala lo siguiente:</w:t>
      </w:r>
    </w:p>
    <w:p w:rsidR="00BC0E71" w:rsidRPr="00A27B7C" w:rsidRDefault="00BC0E71" w:rsidP="00BC0E71">
      <w:pPr>
        <w:pStyle w:val="Sinespaciado"/>
      </w:pPr>
    </w:p>
    <w:p w:rsidR="002D6225" w:rsidRPr="00A27B7C" w:rsidRDefault="002D6225" w:rsidP="002D6225">
      <w:pPr>
        <w:spacing w:after="120"/>
        <w:ind w:left="851" w:right="902"/>
        <w:jc w:val="both"/>
        <w:rPr>
          <w:rFonts w:ascii="Palatino Linotype" w:hAnsi="Palatino Linotype"/>
          <w:b/>
          <w:i/>
        </w:rPr>
      </w:pPr>
      <w:r w:rsidRPr="00A27B7C">
        <w:rPr>
          <w:rFonts w:ascii="Palatino Linotype" w:hAnsi="Palatino Linotype"/>
          <w:i/>
        </w:rPr>
        <w:t>“</w:t>
      </w:r>
      <w:r w:rsidRPr="00A27B7C">
        <w:rPr>
          <w:rFonts w:ascii="Palatino Linotype" w:hAnsi="Palatino Linotype"/>
          <w:b/>
          <w:i/>
        </w:rPr>
        <w:t>XXX. Las estadísticas que generen en cumplimiento de sus facultades, competencias o funciones con la mayor desagregación posible.</w:t>
      </w:r>
    </w:p>
    <w:p w:rsidR="002D6225" w:rsidRPr="00A27B7C" w:rsidRDefault="002D6225" w:rsidP="002D6225">
      <w:pPr>
        <w:spacing w:after="120"/>
        <w:ind w:left="851" w:right="902"/>
        <w:jc w:val="both"/>
        <w:rPr>
          <w:rFonts w:ascii="Palatino Linotype" w:hAnsi="Palatino Linotype"/>
          <w:i/>
        </w:rPr>
      </w:pPr>
      <w:r w:rsidRPr="00A27B7C">
        <w:rPr>
          <w:rFonts w:ascii="Palatino Linotype" w:hAnsi="Palatino Linotype"/>
          <w:i/>
        </w:rPr>
        <w:t xml:space="preserve">Para dar cumplimiento a lo establecido en esta fracción, todos los sujetos obligados deberán publicar una relación de las estadísticas116 de cualquier tipo que hayan generado en cumplimiento de sus facultades, competencias y/o funciones, y vincular a los documentos, bases de datos y/o sistemas donde se registran los resultados periódicos respectivos, los cuales deberán ofrecerse en formato abierto, de acuerdo con el concepto establecido en la Ley General, artículo 3, fracción X, que a la letra dice: </w:t>
      </w:r>
    </w:p>
    <w:p w:rsidR="002D6225" w:rsidRPr="00A27B7C" w:rsidRDefault="002D6225" w:rsidP="002D6225">
      <w:pPr>
        <w:spacing w:after="120"/>
        <w:ind w:left="851" w:right="902"/>
        <w:jc w:val="both"/>
        <w:rPr>
          <w:rFonts w:ascii="Palatino Linotype" w:hAnsi="Palatino Linotype"/>
          <w:i/>
        </w:rPr>
      </w:pPr>
      <w:r w:rsidRPr="00A27B7C">
        <w:rPr>
          <w:rFonts w:ascii="Palatino Linotype" w:hAnsi="Palatino Linotype"/>
          <w:i/>
        </w:rPr>
        <w:t xml:space="preserve">“Formatos Abiertos: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 Todo sujeto obligado deberá publicar y actualizar la información mínimo trimestralmente, a menos que de conformidad con la normatividad aplicable se establezcan otros periodos de actualización de los resultados estadísticos. Asimismo, se deberá conservar en el sitio de Internet la información de las series históricas que permitan brindar acceso al acervo de las bases de datos y los documentos técnicos relacionados con las estadísticas que generen todos los sujetos obligados en el país y que hayan sido financiadas parcial o totalmente con recursos públicos, durante los últimos seis años. </w:t>
      </w:r>
    </w:p>
    <w:p w:rsidR="002D6225" w:rsidRPr="00A27B7C" w:rsidRDefault="002D6225" w:rsidP="002D6225">
      <w:pPr>
        <w:spacing w:after="120"/>
        <w:ind w:left="851" w:right="902"/>
        <w:jc w:val="both"/>
        <w:rPr>
          <w:rFonts w:ascii="Palatino Linotype" w:hAnsi="Palatino Linotype"/>
          <w:i/>
        </w:rPr>
      </w:pPr>
      <w:r w:rsidRPr="00A27B7C">
        <w:rPr>
          <w:rFonts w:ascii="Palatino Linotype" w:hAnsi="Palatino Linotype"/>
          <w:i/>
        </w:rPr>
        <w:t xml:space="preserve">Cada sujeto obligado presentará de manera homogénea los resultados de las diferentes estadísticas que genere y sus respectivas bases de datos, cuestionarios, </w:t>
      </w:r>
      <w:r w:rsidRPr="00A27B7C">
        <w:rPr>
          <w:rFonts w:ascii="Palatino Linotype" w:hAnsi="Palatino Linotype"/>
          <w:i/>
        </w:rPr>
        <w:lastRenderedPageBreak/>
        <w:t xml:space="preserve">fichas técnicas, descripción de variables y otros documentos, con el objetivo de conjuntar toda la información estadística generada y que se encuentra dispersa en diferentes sitios. </w:t>
      </w:r>
    </w:p>
    <w:p w:rsidR="002D6225" w:rsidRPr="00A27B7C" w:rsidRDefault="002D6225" w:rsidP="002D6225">
      <w:pPr>
        <w:spacing w:after="120"/>
        <w:ind w:left="851" w:right="902"/>
        <w:jc w:val="both"/>
        <w:rPr>
          <w:rFonts w:ascii="Palatino Linotype" w:hAnsi="Palatino Linotype"/>
          <w:i/>
        </w:rPr>
      </w:pPr>
      <w:r w:rsidRPr="00A27B7C">
        <w:rPr>
          <w:rFonts w:ascii="Palatino Linotype" w:hAnsi="Palatino Linotype"/>
          <w:i/>
        </w:rPr>
        <w:t>En caso de que algún sujeto obligado no genere estadísticas en cumplimiento de sus facultades, competencias o funciones, éste deberá especificar mediante una nota fundamentada, motivada y actualizada al periodo correspondiente la falta de información. Asimismo, cuando algún sujeto obligado genere estadísticas cuyos datos sean confidenciales o reservados dada la naturaleza legal de los mismos, éste especificará en su relación de estadísticas cuáles de ellas se encuentran clasificadas por alguna de esas causales. Sin embargo, no se podrán reservar los nombres o títulos con los que se denominan a esas estadísticas, aun cuando existan causales de clasificación respecto a sus datos o contenido.”</w:t>
      </w:r>
    </w:p>
    <w:p w:rsidR="002D6225" w:rsidRPr="00A27B7C" w:rsidRDefault="002D6225" w:rsidP="002D6225">
      <w:pPr>
        <w:pStyle w:val="Sinespaciado"/>
      </w:pPr>
    </w:p>
    <w:p w:rsidR="009B2A72" w:rsidRPr="00A27B7C" w:rsidRDefault="002D6225" w:rsidP="009B2A72">
      <w:pPr>
        <w:spacing w:after="0" w:line="360" w:lineRule="auto"/>
        <w:ind w:right="49"/>
        <w:jc w:val="both"/>
        <w:rPr>
          <w:rFonts w:ascii="Palatino Linotype" w:hAnsi="Palatino Linotype"/>
          <w:sz w:val="24"/>
        </w:rPr>
      </w:pPr>
      <w:r w:rsidRPr="00A27B7C">
        <w:rPr>
          <w:rFonts w:ascii="Palatino Linotype" w:hAnsi="Palatino Linotype"/>
          <w:sz w:val="24"/>
        </w:rPr>
        <w:t xml:space="preserve">Sin que </w:t>
      </w:r>
      <w:r w:rsidR="00BC0E71" w:rsidRPr="00A27B7C">
        <w:rPr>
          <w:rFonts w:ascii="Palatino Linotype" w:hAnsi="Palatino Linotype"/>
          <w:sz w:val="24"/>
        </w:rPr>
        <w:t>objete</w:t>
      </w:r>
      <w:r w:rsidRPr="00A27B7C">
        <w:rPr>
          <w:rFonts w:ascii="Palatino Linotype" w:hAnsi="Palatino Linotype"/>
          <w:sz w:val="24"/>
        </w:rPr>
        <w:t>, que en todo caso para dar atención a las soli</w:t>
      </w:r>
      <w:r w:rsidR="00333BAB" w:rsidRPr="00A27B7C">
        <w:rPr>
          <w:rFonts w:ascii="Palatino Linotype" w:hAnsi="Palatino Linotype"/>
          <w:sz w:val="24"/>
        </w:rPr>
        <w:t>ci</w:t>
      </w:r>
      <w:r w:rsidRPr="00A27B7C">
        <w:rPr>
          <w:rFonts w:ascii="Palatino Linotype" w:hAnsi="Palatino Linotype"/>
          <w:sz w:val="24"/>
        </w:rPr>
        <w:t xml:space="preserve">tudes de los gobernados para atender </w:t>
      </w:r>
      <w:r w:rsidR="00333BAB" w:rsidRPr="00A27B7C">
        <w:rPr>
          <w:rFonts w:ascii="Palatino Linotype" w:hAnsi="Palatino Linotype"/>
          <w:sz w:val="24"/>
        </w:rPr>
        <w:t>el derecho a la información pública,</w:t>
      </w:r>
      <w:r w:rsidRPr="00A27B7C">
        <w:rPr>
          <w:rFonts w:ascii="Palatino Linotype" w:hAnsi="Palatino Linotype"/>
          <w:sz w:val="24"/>
        </w:rPr>
        <w:t xml:space="preserve"> deberá generar un documento que permita registrar las solicitudes planteadas y el seguimiento dado a la mismas, en consecuencia, en términos del artículo del párrafo segundo del artículo 12</w:t>
      </w:r>
      <w:r w:rsidR="0070794E" w:rsidRPr="00A27B7C">
        <w:rPr>
          <w:rFonts w:ascii="Palatino Linotype" w:hAnsi="Palatino Linotype"/>
          <w:sz w:val="24"/>
        </w:rPr>
        <w:t>,</w:t>
      </w:r>
      <w:r w:rsidRPr="00A27B7C">
        <w:rPr>
          <w:rFonts w:ascii="Palatino Linotype" w:hAnsi="Palatino Linotype"/>
          <w:sz w:val="24"/>
        </w:rPr>
        <w:t xml:space="preserve"> de la Ley de la Materia, el </w:t>
      </w:r>
      <w:r w:rsidRPr="00A27B7C">
        <w:rPr>
          <w:rFonts w:ascii="Palatino Linotype" w:hAnsi="Palatino Linotype"/>
          <w:b/>
          <w:sz w:val="24"/>
        </w:rPr>
        <w:t xml:space="preserve">Sujeto Obligado </w:t>
      </w:r>
      <w:r w:rsidRPr="00A27B7C">
        <w:rPr>
          <w:rFonts w:ascii="Palatino Linotype" w:hAnsi="Palatino Linotype"/>
          <w:sz w:val="24"/>
        </w:rPr>
        <w:t>tiene el deber de proporcionar la expresión documental en que consten el requerimiento del particular, misma que no está obligado a procesar a efectos de da</w:t>
      </w:r>
      <w:r w:rsidR="009B2A72" w:rsidRPr="00A27B7C">
        <w:rPr>
          <w:rFonts w:ascii="Palatino Linotype" w:hAnsi="Palatino Linotype"/>
          <w:sz w:val="24"/>
        </w:rPr>
        <w:t>r cumplimiento a lo solicitado.</w:t>
      </w:r>
    </w:p>
    <w:p w:rsidR="009B2A72" w:rsidRPr="00A27B7C" w:rsidRDefault="009B2A72" w:rsidP="009B2A72">
      <w:pPr>
        <w:spacing w:after="0" w:line="360" w:lineRule="auto"/>
        <w:ind w:right="49"/>
        <w:jc w:val="both"/>
        <w:rPr>
          <w:rFonts w:ascii="Palatino Linotype" w:hAnsi="Palatino Linotype"/>
          <w:sz w:val="24"/>
        </w:rPr>
      </w:pPr>
    </w:p>
    <w:p w:rsidR="00F61AFA" w:rsidRPr="00A27B7C" w:rsidRDefault="002D6225" w:rsidP="00BC0E71">
      <w:pPr>
        <w:spacing w:after="0" w:line="360" w:lineRule="auto"/>
        <w:ind w:right="49"/>
        <w:jc w:val="both"/>
        <w:rPr>
          <w:rFonts w:ascii="Palatino Linotype" w:hAnsi="Palatino Linotype"/>
          <w:sz w:val="24"/>
        </w:rPr>
      </w:pPr>
      <w:r w:rsidRPr="00A27B7C">
        <w:rPr>
          <w:rFonts w:ascii="Palatino Linotype" w:hAnsi="Palatino Linotype"/>
          <w:sz w:val="24"/>
        </w:rPr>
        <w:t xml:space="preserve">Bajo dicha ordenanza, este Órgano Garante no </w:t>
      </w:r>
      <w:r w:rsidR="00BC0E71" w:rsidRPr="00A27B7C">
        <w:rPr>
          <w:rFonts w:ascii="Palatino Linotype" w:hAnsi="Palatino Linotype"/>
          <w:sz w:val="24"/>
        </w:rPr>
        <w:t>evita</w:t>
      </w:r>
      <w:r w:rsidRPr="00A27B7C">
        <w:rPr>
          <w:rFonts w:ascii="Palatino Linotype" w:hAnsi="Palatino Linotype"/>
          <w:sz w:val="24"/>
        </w:rPr>
        <w:t>, que la generación de dicha información, tienen como naturaleza el ejercicio de un derecho de petición, que puede ser o no ejercido por los particulares, dicho de otra manera, es una facultad potestativa</w:t>
      </w:r>
      <w:r w:rsidR="00333BAB" w:rsidRPr="00A27B7C">
        <w:rPr>
          <w:rFonts w:ascii="Palatino Linotype" w:hAnsi="Palatino Linotype"/>
          <w:sz w:val="24"/>
        </w:rPr>
        <w:t xml:space="preserve"> que ejercen los particulares</w:t>
      </w:r>
      <w:r w:rsidR="00A10112" w:rsidRPr="00A27B7C">
        <w:rPr>
          <w:rFonts w:ascii="Palatino Linotype" w:hAnsi="Palatino Linotype" w:cs="Arial"/>
          <w:sz w:val="24"/>
        </w:rPr>
        <w:t xml:space="preserve">, por lo que se deberá entregar la información solicitada, de ser procedente en versión pública </w:t>
      </w:r>
      <w:r w:rsidR="006544E6" w:rsidRPr="00A27B7C">
        <w:rPr>
          <w:rFonts w:ascii="Palatino Linotype" w:hAnsi="Palatino Linotype" w:cs="Arial"/>
          <w:sz w:val="24"/>
        </w:rPr>
        <w:t xml:space="preserve">deberá observar lo siguiente. </w:t>
      </w:r>
    </w:p>
    <w:p w:rsidR="00BC0E71" w:rsidRPr="00A27B7C" w:rsidRDefault="00BC0E71" w:rsidP="00BC0E71">
      <w:pPr>
        <w:spacing w:after="0" w:line="360" w:lineRule="auto"/>
        <w:ind w:right="49"/>
        <w:contextualSpacing/>
        <w:jc w:val="both"/>
        <w:rPr>
          <w:rFonts w:ascii="Palatino Linotype" w:hAnsi="Palatino Linotype" w:cs="Arial"/>
          <w:sz w:val="24"/>
        </w:rPr>
      </w:pPr>
    </w:p>
    <w:p w:rsidR="00333BAB" w:rsidRPr="00A27B7C" w:rsidRDefault="00333BAB" w:rsidP="00BC0E71">
      <w:pPr>
        <w:spacing w:after="0" w:line="360" w:lineRule="auto"/>
        <w:ind w:right="49"/>
        <w:contextualSpacing/>
        <w:jc w:val="both"/>
        <w:rPr>
          <w:rFonts w:ascii="Palatino Linotype" w:hAnsi="Palatino Linotype" w:cs="Arial"/>
          <w:sz w:val="24"/>
        </w:rPr>
      </w:pPr>
    </w:p>
    <w:p w:rsidR="006E6839" w:rsidRPr="00A27B7C" w:rsidRDefault="00195263" w:rsidP="00BC0E71">
      <w:pPr>
        <w:pStyle w:val="Prrafodelista"/>
        <w:numPr>
          <w:ilvl w:val="0"/>
          <w:numId w:val="17"/>
        </w:numPr>
        <w:autoSpaceDE w:val="0"/>
        <w:autoSpaceDN w:val="0"/>
        <w:adjustRightInd w:val="0"/>
        <w:spacing w:line="360" w:lineRule="auto"/>
        <w:jc w:val="both"/>
        <w:rPr>
          <w:rFonts w:ascii="Palatino Linotype" w:hAnsi="Palatino Linotype"/>
          <w:b/>
          <w:i/>
          <w:sz w:val="28"/>
        </w:rPr>
      </w:pPr>
      <w:r w:rsidRPr="00A27B7C">
        <w:rPr>
          <w:rFonts w:ascii="Palatino Linotype" w:hAnsi="Palatino Linotype"/>
          <w:b/>
          <w:i/>
          <w:sz w:val="28"/>
        </w:rPr>
        <w:lastRenderedPageBreak/>
        <w:t xml:space="preserve">De la Versión Pública </w:t>
      </w:r>
    </w:p>
    <w:p w:rsidR="006E6839" w:rsidRPr="00A27B7C" w:rsidRDefault="006E6839" w:rsidP="00BC0E71">
      <w:pPr>
        <w:autoSpaceDE w:val="0"/>
        <w:autoSpaceDN w:val="0"/>
        <w:adjustRightInd w:val="0"/>
        <w:spacing w:after="0" w:line="360" w:lineRule="auto"/>
        <w:ind w:right="50"/>
        <w:jc w:val="both"/>
        <w:rPr>
          <w:rFonts w:ascii="Palatino Linotype" w:hAnsi="Palatino Linotype" w:cs="Arial"/>
          <w:bCs/>
          <w:sz w:val="24"/>
          <w:szCs w:val="24"/>
        </w:rPr>
      </w:pPr>
      <w:r w:rsidRPr="00A27B7C">
        <w:rPr>
          <w:rFonts w:ascii="Palatino Linotype" w:hAnsi="Palatino Linotype" w:cs="Arial"/>
          <w:bCs/>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E6839" w:rsidRPr="00A27B7C" w:rsidRDefault="006E6839" w:rsidP="006E6839">
      <w:pPr>
        <w:pStyle w:val="Sinespaciado"/>
      </w:pP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
          <w:bCs/>
          <w:i/>
          <w:szCs w:val="24"/>
        </w:rPr>
        <w:t>Artículo 3.</w:t>
      </w:r>
      <w:r w:rsidRPr="00A27B7C">
        <w:rPr>
          <w:rFonts w:ascii="Palatino Linotype" w:hAnsi="Palatino Linotype" w:cs="Arial"/>
          <w:bCs/>
          <w:i/>
          <w:szCs w:val="24"/>
        </w:rPr>
        <w:t xml:space="preserve"> Para los efectos de la presente Ley se entenderá por:</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Cs/>
          <w:i/>
          <w:szCs w:val="24"/>
        </w:rPr>
        <w:t>[…]</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
          <w:bCs/>
          <w:i/>
          <w:szCs w:val="24"/>
        </w:rPr>
        <w:t>IX. Datos personales:</w:t>
      </w:r>
      <w:r w:rsidRPr="00A27B7C">
        <w:rPr>
          <w:rFonts w:ascii="Palatino Linotype" w:hAnsi="Palatino Linotype" w:cs="Arial"/>
          <w:bCs/>
          <w:i/>
          <w:szCs w:val="24"/>
        </w:rPr>
        <w:t xml:space="preserve"> La información concerniente a una persona, identificada o identificable según lo dispuesto por la Ley de Protección de Datos Personales del Estado de México;</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
          <w:bCs/>
          <w:i/>
          <w:szCs w:val="24"/>
        </w:rPr>
        <w:t>XX. Información clasificada:</w:t>
      </w:r>
      <w:r w:rsidRPr="00A27B7C">
        <w:rPr>
          <w:rFonts w:ascii="Palatino Linotype" w:hAnsi="Palatino Linotype" w:cs="Arial"/>
          <w:bCs/>
          <w:i/>
          <w:szCs w:val="24"/>
        </w:rPr>
        <w:t xml:space="preserve"> Aquella considerada por la presente Ley como reservada o confidencial;</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
          <w:bCs/>
          <w:i/>
          <w:szCs w:val="24"/>
        </w:rPr>
        <w:t>XXI. Información confidencial:</w:t>
      </w:r>
      <w:r w:rsidRPr="00A27B7C">
        <w:rPr>
          <w:rFonts w:ascii="Palatino Linotype" w:hAnsi="Palatino Linotype" w:cs="Arial"/>
          <w:bCs/>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p>
    <w:p w:rsidR="006E6839" w:rsidRPr="00A27B7C" w:rsidRDefault="00BC0E71" w:rsidP="00BC0E71">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Cs/>
          <w:i/>
          <w:szCs w:val="24"/>
        </w:rPr>
        <w:t>[…]</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
          <w:bCs/>
          <w:i/>
          <w:szCs w:val="24"/>
        </w:rPr>
        <w:t>XLV. Versión pública:</w:t>
      </w:r>
      <w:r w:rsidRPr="00A27B7C">
        <w:rPr>
          <w:rFonts w:ascii="Palatino Linotype" w:hAnsi="Palatino Linotype" w:cs="Arial"/>
          <w:bCs/>
          <w:i/>
          <w:szCs w:val="24"/>
        </w:rPr>
        <w:t xml:space="preserve"> Documento en el que se elimine, suprime o borra la información clasificada como reservada o confidencial para permitir su acceso.</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Cs/>
          <w:i/>
          <w:szCs w:val="24"/>
        </w:rPr>
        <w:t>[…]</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
          <w:bCs/>
          <w:i/>
          <w:szCs w:val="24"/>
        </w:rPr>
        <w:t>Artículo 91.</w:t>
      </w:r>
      <w:r w:rsidRPr="00A27B7C">
        <w:rPr>
          <w:rFonts w:ascii="Palatino Linotype" w:hAnsi="Palatino Linotype" w:cs="Arial"/>
          <w:bCs/>
          <w:i/>
          <w:szCs w:val="24"/>
        </w:rPr>
        <w:t xml:space="preserve"> El acceso a la información pública será restringido excepcionalmente, cuando ésta sea clasificada como reservada o confidencial.</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
          <w:bCs/>
          <w:i/>
          <w:szCs w:val="24"/>
        </w:rPr>
        <w:t xml:space="preserve">Artículo 132. </w:t>
      </w:r>
      <w:r w:rsidRPr="00A27B7C">
        <w:rPr>
          <w:rFonts w:ascii="Palatino Linotype" w:hAnsi="Palatino Linotype" w:cs="Arial"/>
          <w:bCs/>
          <w:i/>
          <w:szCs w:val="24"/>
        </w:rPr>
        <w:t>La clasificación de la información se llevará a cabo en el momento en que:</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Cs/>
          <w:i/>
          <w:szCs w:val="24"/>
        </w:rPr>
        <w:t>I. Se reciba una solicitud de acceso a la información;</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Cs/>
          <w:i/>
          <w:szCs w:val="24"/>
        </w:rPr>
        <w:t>II. Se determine mediante resolución de autoridad competente; o</w:t>
      </w:r>
    </w:p>
    <w:p w:rsidR="006E6839" w:rsidRPr="00A27B7C" w:rsidRDefault="006E6839" w:rsidP="006E6839">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Cs/>
          <w:i/>
          <w:szCs w:val="24"/>
        </w:rPr>
        <w:t>III. Se generen versiones públicas para dar cumplimiento a las obligaciones de transparencia previstas en esta Ley.</w:t>
      </w:r>
    </w:p>
    <w:p w:rsidR="006E6839" w:rsidRPr="00A27B7C" w:rsidRDefault="006E6839" w:rsidP="00333BAB">
      <w:pPr>
        <w:autoSpaceDE w:val="0"/>
        <w:autoSpaceDN w:val="0"/>
        <w:adjustRightInd w:val="0"/>
        <w:spacing w:after="0" w:line="240" w:lineRule="auto"/>
        <w:ind w:left="567" w:right="567"/>
        <w:jc w:val="both"/>
        <w:rPr>
          <w:rFonts w:ascii="Palatino Linotype" w:hAnsi="Palatino Linotype" w:cs="Arial"/>
          <w:bCs/>
          <w:i/>
          <w:szCs w:val="24"/>
        </w:rPr>
      </w:pPr>
      <w:r w:rsidRPr="00A27B7C">
        <w:rPr>
          <w:rFonts w:ascii="Palatino Linotype" w:hAnsi="Palatino Linotype" w:cs="Arial"/>
          <w:bCs/>
          <w:i/>
          <w:szCs w:val="24"/>
        </w:rPr>
        <w:t>[…]</w:t>
      </w:r>
    </w:p>
    <w:p w:rsidR="006E6839" w:rsidRPr="00A27B7C" w:rsidRDefault="006E6839" w:rsidP="00BC0E71">
      <w:pPr>
        <w:autoSpaceDE w:val="0"/>
        <w:autoSpaceDN w:val="0"/>
        <w:adjustRightInd w:val="0"/>
        <w:spacing w:after="0" w:line="360" w:lineRule="auto"/>
        <w:ind w:right="50"/>
        <w:jc w:val="both"/>
        <w:rPr>
          <w:rFonts w:ascii="Palatino Linotype" w:hAnsi="Palatino Linotype" w:cs="Arial"/>
          <w:bCs/>
          <w:sz w:val="24"/>
          <w:szCs w:val="24"/>
        </w:rPr>
      </w:pPr>
      <w:r w:rsidRPr="00A27B7C">
        <w:rPr>
          <w:rFonts w:ascii="Palatino Linotype" w:hAnsi="Palatino Linotype" w:cs="Arial"/>
          <w:bCs/>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w:t>
      </w:r>
      <w:r w:rsidR="00BC0E71" w:rsidRPr="00A27B7C">
        <w:rPr>
          <w:rFonts w:ascii="Palatino Linotype" w:hAnsi="Palatino Linotype" w:cs="Arial"/>
          <w:bCs/>
          <w:sz w:val="24"/>
          <w:szCs w:val="24"/>
        </w:rPr>
        <w:t>da privada de los particulares.</w:t>
      </w:r>
    </w:p>
    <w:p w:rsidR="00BC0E71" w:rsidRPr="00A27B7C" w:rsidRDefault="00BC0E71" w:rsidP="00BC0E71">
      <w:pPr>
        <w:autoSpaceDE w:val="0"/>
        <w:autoSpaceDN w:val="0"/>
        <w:adjustRightInd w:val="0"/>
        <w:spacing w:after="0" w:line="360" w:lineRule="auto"/>
        <w:ind w:right="50"/>
        <w:jc w:val="both"/>
        <w:rPr>
          <w:rFonts w:ascii="Palatino Linotype" w:hAnsi="Palatino Linotype" w:cs="Arial"/>
          <w:bCs/>
          <w:sz w:val="24"/>
          <w:szCs w:val="24"/>
        </w:rPr>
      </w:pPr>
    </w:p>
    <w:p w:rsidR="006E6839" w:rsidRPr="00A27B7C" w:rsidRDefault="006E6839" w:rsidP="006E6839">
      <w:pPr>
        <w:autoSpaceDE w:val="0"/>
        <w:autoSpaceDN w:val="0"/>
        <w:adjustRightInd w:val="0"/>
        <w:spacing w:after="0" w:line="360" w:lineRule="auto"/>
        <w:ind w:right="50"/>
        <w:jc w:val="both"/>
        <w:rPr>
          <w:rFonts w:ascii="Palatino Linotype" w:hAnsi="Palatino Linotype" w:cs="Arial"/>
          <w:bCs/>
          <w:sz w:val="24"/>
          <w:szCs w:val="24"/>
        </w:rPr>
      </w:pPr>
      <w:r w:rsidRPr="00A27B7C">
        <w:rPr>
          <w:rFonts w:ascii="Palatino Linotype" w:hAnsi="Palatino Linotype" w:cs="Arial"/>
          <w:bCs/>
          <w:sz w:val="24"/>
          <w:szCs w:val="24"/>
        </w:rPr>
        <w:t xml:space="preserve">Por otro lado, los </w:t>
      </w:r>
      <w:r w:rsidRPr="00A27B7C">
        <w:rPr>
          <w:rFonts w:ascii="Palatino Linotype" w:hAnsi="Palatino Linotype" w:cs="Arial"/>
          <w:bCs/>
          <w:i/>
          <w:sz w:val="24"/>
          <w:szCs w:val="24"/>
        </w:rPr>
        <w:t>Lineamientos Generales en Materia de Clasificación y Desclasificación de la Información</w:t>
      </w:r>
      <w:r w:rsidRPr="00A27B7C">
        <w:rPr>
          <w:rFonts w:ascii="Palatino Linotype" w:hAnsi="Palatino Linotype" w:cs="Arial"/>
          <w:bCs/>
          <w:sz w:val="24"/>
          <w:szCs w:val="24"/>
        </w:rPr>
        <w:t>,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w:t>
      </w:r>
      <w:r w:rsidR="00BC0E71" w:rsidRPr="00A27B7C">
        <w:rPr>
          <w:rFonts w:ascii="Palatino Linotype" w:hAnsi="Palatino Linotype" w:cs="Arial"/>
          <w:bCs/>
          <w:sz w:val="24"/>
          <w:szCs w:val="24"/>
        </w:rPr>
        <w:t>artes o secciones clasificadas.</w:t>
      </w:r>
    </w:p>
    <w:p w:rsidR="00BC0E71" w:rsidRPr="00A27B7C" w:rsidRDefault="00BC0E71" w:rsidP="006E6839">
      <w:pPr>
        <w:autoSpaceDE w:val="0"/>
        <w:autoSpaceDN w:val="0"/>
        <w:adjustRightInd w:val="0"/>
        <w:spacing w:after="0" w:line="360" w:lineRule="auto"/>
        <w:ind w:right="50"/>
        <w:jc w:val="both"/>
        <w:rPr>
          <w:rFonts w:ascii="Palatino Linotype" w:hAnsi="Palatino Linotype" w:cs="Arial"/>
          <w:bCs/>
          <w:sz w:val="24"/>
          <w:szCs w:val="24"/>
        </w:rPr>
      </w:pPr>
    </w:p>
    <w:p w:rsidR="006E6839" w:rsidRPr="00A27B7C" w:rsidRDefault="006E6839" w:rsidP="006E6839">
      <w:pPr>
        <w:autoSpaceDE w:val="0"/>
        <w:autoSpaceDN w:val="0"/>
        <w:adjustRightInd w:val="0"/>
        <w:spacing w:after="0" w:line="360" w:lineRule="auto"/>
        <w:ind w:right="50"/>
        <w:jc w:val="both"/>
        <w:rPr>
          <w:rFonts w:ascii="Palatino Linotype" w:hAnsi="Palatino Linotype" w:cs="Arial"/>
          <w:bCs/>
          <w:sz w:val="24"/>
          <w:szCs w:val="24"/>
        </w:rPr>
      </w:pPr>
      <w:r w:rsidRPr="00A27B7C">
        <w:rPr>
          <w:rFonts w:ascii="Palatino Linotype" w:hAnsi="Palatino Linotype" w:cs="Arial"/>
          <w:bCs/>
          <w:sz w:val="24"/>
          <w:szCs w:val="24"/>
        </w:rPr>
        <w:t xml:space="preserve">Entorno a lo que aquí nos interesa, los </w:t>
      </w:r>
      <w:r w:rsidRPr="00A27B7C">
        <w:rPr>
          <w:rFonts w:ascii="Palatino Linotype" w:hAnsi="Palatino Linotype" w:cs="Arial"/>
          <w:bCs/>
          <w:i/>
          <w:sz w:val="24"/>
          <w:szCs w:val="24"/>
        </w:rPr>
        <w:t xml:space="preserve">Lineamientos </w:t>
      </w:r>
      <w:r w:rsidRPr="00A27B7C">
        <w:rPr>
          <w:rFonts w:ascii="Palatino Linotype" w:hAnsi="Palatino Linotype" w:cs="Arial"/>
          <w:b/>
          <w:bCs/>
          <w:sz w:val="24"/>
          <w:szCs w:val="24"/>
        </w:rPr>
        <w:t>Quincuagésimo sexto</w:t>
      </w:r>
      <w:r w:rsidRPr="00A27B7C">
        <w:rPr>
          <w:rFonts w:ascii="Palatino Linotype" w:hAnsi="Palatino Linotype" w:cs="Arial"/>
          <w:bCs/>
          <w:sz w:val="24"/>
          <w:szCs w:val="24"/>
        </w:rPr>
        <w:t xml:space="preserve">, </w:t>
      </w:r>
      <w:r w:rsidRPr="00A27B7C">
        <w:rPr>
          <w:rFonts w:ascii="Palatino Linotype" w:hAnsi="Palatino Linotype" w:cs="Arial"/>
          <w:b/>
          <w:bCs/>
          <w:sz w:val="24"/>
          <w:szCs w:val="24"/>
        </w:rPr>
        <w:t>Quincuagésimo séptimo y Quincuagésimo octavo</w:t>
      </w:r>
      <w:r w:rsidR="00BC0E71" w:rsidRPr="00A27B7C">
        <w:rPr>
          <w:rFonts w:ascii="Palatino Linotype" w:hAnsi="Palatino Linotype" w:cs="Arial"/>
          <w:bCs/>
          <w:sz w:val="24"/>
          <w:szCs w:val="24"/>
        </w:rPr>
        <w:t>, establecen lo siguiente:</w:t>
      </w:r>
    </w:p>
    <w:p w:rsidR="00BC0E71" w:rsidRPr="00A27B7C" w:rsidRDefault="00BC0E71" w:rsidP="006E6839">
      <w:pPr>
        <w:autoSpaceDE w:val="0"/>
        <w:autoSpaceDN w:val="0"/>
        <w:adjustRightInd w:val="0"/>
        <w:spacing w:after="0" w:line="360" w:lineRule="auto"/>
        <w:ind w:right="50"/>
        <w:jc w:val="both"/>
        <w:rPr>
          <w:rFonts w:ascii="Palatino Linotype" w:hAnsi="Palatino Linotype" w:cs="Arial"/>
          <w:bCs/>
          <w:sz w:val="24"/>
          <w:szCs w:val="24"/>
        </w:rPr>
      </w:pPr>
    </w:p>
    <w:p w:rsidR="006E6839" w:rsidRPr="00A27B7C" w:rsidRDefault="006E6839" w:rsidP="00BC0E71">
      <w:pPr>
        <w:autoSpaceDE w:val="0"/>
        <w:autoSpaceDN w:val="0"/>
        <w:adjustRightInd w:val="0"/>
        <w:spacing w:after="0" w:line="240" w:lineRule="auto"/>
        <w:ind w:right="50" w:firstLine="708"/>
        <w:jc w:val="both"/>
        <w:rPr>
          <w:rFonts w:ascii="Palatino Linotype" w:hAnsi="Palatino Linotype" w:cs="Arial"/>
          <w:bCs/>
          <w:i/>
          <w:sz w:val="24"/>
          <w:szCs w:val="24"/>
        </w:rPr>
      </w:pPr>
      <w:r w:rsidRPr="00A27B7C">
        <w:rPr>
          <w:rFonts w:ascii="Palatino Linotype" w:hAnsi="Palatino Linotype" w:cs="Arial"/>
          <w:b/>
          <w:bCs/>
          <w:i/>
          <w:sz w:val="24"/>
          <w:szCs w:val="24"/>
        </w:rPr>
        <w:t>Quincuagésimo sexto.</w:t>
      </w:r>
      <w:r w:rsidRPr="00A27B7C">
        <w:rPr>
          <w:rFonts w:ascii="Palatino Linotype" w:hAnsi="Palatino Linotype" w:cs="Arial"/>
          <w:bCs/>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E6839" w:rsidRPr="00A27B7C" w:rsidRDefault="006E6839" w:rsidP="006E6839">
      <w:pPr>
        <w:autoSpaceDE w:val="0"/>
        <w:autoSpaceDN w:val="0"/>
        <w:adjustRightInd w:val="0"/>
        <w:spacing w:after="0" w:line="240" w:lineRule="auto"/>
        <w:ind w:right="50"/>
        <w:jc w:val="both"/>
        <w:rPr>
          <w:rFonts w:ascii="Palatino Linotype" w:hAnsi="Palatino Linotype" w:cs="Arial"/>
          <w:bCs/>
          <w:i/>
          <w:sz w:val="24"/>
          <w:szCs w:val="24"/>
        </w:rPr>
      </w:pPr>
    </w:p>
    <w:p w:rsidR="006E6839" w:rsidRPr="00A27B7C" w:rsidRDefault="006E6839" w:rsidP="00BC0E71">
      <w:pPr>
        <w:autoSpaceDE w:val="0"/>
        <w:autoSpaceDN w:val="0"/>
        <w:adjustRightInd w:val="0"/>
        <w:spacing w:after="0" w:line="240" w:lineRule="auto"/>
        <w:ind w:right="50" w:firstLine="708"/>
        <w:jc w:val="both"/>
        <w:rPr>
          <w:rFonts w:ascii="Palatino Linotype" w:hAnsi="Palatino Linotype" w:cs="Arial"/>
          <w:bCs/>
          <w:i/>
          <w:sz w:val="24"/>
          <w:szCs w:val="24"/>
        </w:rPr>
      </w:pPr>
      <w:r w:rsidRPr="00A27B7C">
        <w:rPr>
          <w:rFonts w:ascii="Palatino Linotype" w:hAnsi="Palatino Linotype" w:cs="Arial"/>
          <w:b/>
          <w:bCs/>
          <w:i/>
          <w:sz w:val="24"/>
          <w:szCs w:val="24"/>
        </w:rPr>
        <w:t>Quincuagésimo séptimo.</w:t>
      </w:r>
      <w:r w:rsidRPr="00A27B7C">
        <w:rPr>
          <w:rFonts w:ascii="Palatino Linotype" w:hAnsi="Palatino Linotype" w:cs="Arial"/>
          <w:bCs/>
          <w:i/>
          <w:sz w:val="24"/>
          <w:szCs w:val="24"/>
        </w:rPr>
        <w:t xml:space="preserve"> Se considera, en principio, como información pública y no podrá omitirse de las versiones públicas la siguiente:</w:t>
      </w:r>
    </w:p>
    <w:p w:rsidR="006E6839" w:rsidRPr="00A27B7C" w:rsidRDefault="006E6839" w:rsidP="006E6839">
      <w:pPr>
        <w:autoSpaceDE w:val="0"/>
        <w:autoSpaceDN w:val="0"/>
        <w:adjustRightInd w:val="0"/>
        <w:spacing w:after="0" w:line="240" w:lineRule="auto"/>
        <w:ind w:right="50"/>
        <w:jc w:val="both"/>
        <w:rPr>
          <w:rFonts w:ascii="Palatino Linotype" w:hAnsi="Palatino Linotype" w:cs="Arial"/>
          <w:bCs/>
          <w:i/>
          <w:sz w:val="24"/>
          <w:szCs w:val="24"/>
        </w:rPr>
      </w:pPr>
    </w:p>
    <w:p w:rsidR="006E6839" w:rsidRPr="00A27B7C" w:rsidRDefault="006E6839" w:rsidP="00BC0E71">
      <w:pPr>
        <w:autoSpaceDE w:val="0"/>
        <w:autoSpaceDN w:val="0"/>
        <w:adjustRightInd w:val="0"/>
        <w:spacing w:after="0" w:line="240" w:lineRule="auto"/>
        <w:ind w:right="50" w:firstLine="708"/>
        <w:jc w:val="both"/>
        <w:rPr>
          <w:rFonts w:ascii="Palatino Linotype" w:hAnsi="Palatino Linotype" w:cs="Arial"/>
          <w:bCs/>
          <w:i/>
          <w:sz w:val="24"/>
          <w:szCs w:val="24"/>
        </w:rPr>
      </w:pPr>
      <w:r w:rsidRPr="00A27B7C">
        <w:rPr>
          <w:rFonts w:ascii="Palatino Linotype" w:hAnsi="Palatino Linotype" w:cs="Arial"/>
          <w:b/>
          <w:bCs/>
          <w:i/>
          <w:sz w:val="24"/>
          <w:szCs w:val="24"/>
        </w:rPr>
        <w:lastRenderedPageBreak/>
        <w:t>I.</w:t>
      </w:r>
      <w:r w:rsidRPr="00A27B7C">
        <w:rPr>
          <w:rFonts w:ascii="Palatino Linotype" w:hAnsi="Palatino Linotype" w:cs="Arial"/>
          <w:bCs/>
          <w:i/>
          <w:sz w:val="24"/>
          <w:szCs w:val="24"/>
        </w:rPr>
        <w:t xml:space="preserve"> La relativa a las Obligaciones de Transparencia que contempla el Título V de la Ley General y las demás disposiciones legales aplicables;</w:t>
      </w:r>
    </w:p>
    <w:p w:rsidR="006E6839" w:rsidRPr="00A27B7C" w:rsidRDefault="006E6839" w:rsidP="006E6839">
      <w:pPr>
        <w:autoSpaceDE w:val="0"/>
        <w:autoSpaceDN w:val="0"/>
        <w:adjustRightInd w:val="0"/>
        <w:spacing w:after="0" w:line="240" w:lineRule="auto"/>
        <w:ind w:right="50"/>
        <w:jc w:val="both"/>
        <w:rPr>
          <w:rFonts w:ascii="Palatino Linotype" w:hAnsi="Palatino Linotype" w:cs="Arial"/>
          <w:bCs/>
          <w:i/>
          <w:sz w:val="24"/>
          <w:szCs w:val="24"/>
        </w:rPr>
      </w:pPr>
      <w:r w:rsidRPr="00A27B7C">
        <w:rPr>
          <w:rFonts w:ascii="Palatino Linotype" w:hAnsi="Palatino Linotype" w:cs="Arial"/>
          <w:bCs/>
          <w:i/>
          <w:sz w:val="24"/>
          <w:szCs w:val="24"/>
        </w:rPr>
        <w:t>El nombre de los servidores públicos en los documentos, y sus firmas autógrafas, cuando sean utilizados en el ejercicio de las facultades conferidas para el desempeño del servicio público, y</w:t>
      </w:r>
    </w:p>
    <w:p w:rsidR="006E6839" w:rsidRPr="00A27B7C" w:rsidRDefault="006E6839" w:rsidP="00BC0E71">
      <w:pPr>
        <w:autoSpaceDE w:val="0"/>
        <w:autoSpaceDN w:val="0"/>
        <w:adjustRightInd w:val="0"/>
        <w:spacing w:after="0" w:line="240" w:lineRule="auto"/>
        <w:ind w:right="50" w:firstLine="708"/>
        <w:jc w:val="both"/>
        <w:rPr>
          <w:rFonts w:ascii="Palatino Linotype" w:hAnsi="Palatino Linotype" w:cs="Arial"/>
          <w:bCs/>
          <w:i/>
          <w:sz w:val="24"/>
          <w:szCs w:val="24"/>
        </w:rPr>
      </w:pPr>
      <w:r w:rsidRPr="00A27B7C">
        <w:rPr>
          <w:rFonts w:ascii="Palatino Linotype" w:hAnsi="Palatino Linotype" w:cs="Arial"/>
          <w:b/>
          <w:bCs/>
          <w:i/>
          <w:sz w:val="24"/>
          <w:szCs w:val="24"/>
        </w:rPr>
        <w:t>III.</w:t>
      </w:r>
      <w:r w:rsidRPr="00A27B7C">
        <w:rPr>
          <w:rFonts w:ascii="Palatino Linotype" w:hAnsi="Palatino Linotype" w:cs="Arial"/>
          <w:bCs/>
          <w:i/>
          <w:sz w:val="24"/>
          <w:szCs w:val="24"/>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6E6839" w:rsidRPr="00A27B7C" w:rsidRDefault="006E6839" w:rsidP="006E6839">
      <w:pPr>
        <w:autoSpaceDE w:val="0"/>
        <w:autoSpaceDN w:val="0"/>
        <w:adjustRightInd w:val="0"/>
        <w:spacing w:after="0" w:line="240" w:lineRule="auto"/>
        <w:ind w:right="50"/>
        <w:jc w:val="both"/>
        <w:rPr>
          <w:rFonts w:ascii="Palatino Linotype" w:hAnsi="Palatino Linotype" w:cs="Arial"/>
          <w:bCs/>
          <w:i/>
          <w:sz w:val="24"/>
          <w:szCs w:val="24"/>
        </w:rPr>
      </w:pPr>
    </w:p>
    <w:p w:rsidR="006E6839" w:rsidRPr="00A27B7C" w:rsidRDefault="006E6839" w:rsidP="006E6839">
      <w:pPr>
        <w:autoSpaceDE w:val="0"/>
        <w:autoSpaceDN w:val="0"/>
        <w:adjustRightInd w:val="0"/>
        <w:spacing w:after="0" w:line="240" w:lineRule="auto"/>
        <w:ind w:right="50"/>
        <w:jc w:val="both"/>
        <w:rPr>
          <w:rFonts w:ascii="Palatino Linotype" w:hAnsi="Palatino Linotype" w:cs="Arial"/>
          <w:bCs/>
          <w:i/>
          <w:sz w:val="24"/>
          <w:szCs w:val="24"/>
        </w:rPr>
      </w:pPr>
      <w:r w:rsidRPr="00A27B7C">
        <w:rPr>
          <w:rFonts w:ascii="Palatino Linotype" w:hAnsi="Palatino Linotype" w:cs="Arial"/>
          <w:bCs/>
          <w:i/>
          <w:sz w:val="24"/>
          <w:szCs w:val="24"/>
        </w:rPr>
        <w:t>Lo anterior, siempre y cuando no se acredite alguna causal de clasificación, prevista en las leyes o en los tratados internaciones suscritos por el Estado mexicano.</w:t>
      </w:r>
    </w:p>
    <w:p w:rsidR="006E6839" w:rsidRPr="00A27B7C" w:rsidRDefault="006E6839" w:rsidP="006E6839">
      <w:pPr>
        <w:autoSpaceDE w:val="0"/>
        <w:autoSpaceDN w:val="0"/>
        <w:adjustRightInd w:val="0"/>
        <w:spacing w:after="0" w:line="240" w:lineRule="auto"/>
        <w:ind w:right="50"/>
        <w:jc w:val="both"/>
        <w:rPr>
          <w:rFonts w:ascii="Palatino Linotype" w:hAnsi="Palatino Linotype" w:cs="Arial"/>
          <w:b/>
          <w:bCs/>
          <w:i/>
          <w:sz w:val="24"/>
          <w:szCs w:val="24"/>
        </w:rPr>
      </w:pPr>
    </w:p>
    <w:p w:rsidR="006E6839" w:rsidRPr="00A27B7C" w:rsidRDefault="006E6839" w:rsidP="00BC0E71">
      <w:pPr>
        <w:autoSpaceDE w:val="0"/>
        <w:autoSpaceDN w:val="0"/>
        <w:adjustRightInd w:val="0"/>
        <w:spacing w:after="0" w:line="240" w:lineRule="auto"/>
        <w:ind w:right="50" w:firstLine="708"/>
        <w:jc w:val="both"/>
        <w:rPr>
          <w:rFonts w:ascii="Palatino Linotype" w:hAnsi="Palatino Linotype" w:cs="Arial"/>
          <w:bCs/>
          <w:i/>
          <w:sz w:val="24"/>
          <w:szCs w:val="24"/>
        </w:rPr>
      </w:pPr>
      <w:r w:rsidRPr="00A27B7C">
        <w:rPr>
          <w:rFonts w:ascii="Palatino Linotype" w:hAnsi="Palatino Linotype" w:cs="Arial"/>
          <w:b/>
          <w:bCs/>
          <w:i/>
          <w:sz w:val="24"/>
          <w:szCs w:val="24"/>
        </w:rPr>
        <w:t>Quincuagésimo octavo.</w:t>
      </w:r>
      <w:r w:rsidRPr="00A27B7C">
        <w:rPr>
          <w:rFonts w:ascii="Palatino Linotype" w:hAnsi="Palatino Linotype" w:cs="Arial"/>
          <w:bCs/>
          <w:i/>
          <w:sz w:val="24"/>
          <w:szCs w:val="24"/>
        </w:rPr>
        <w:t xml:space="preserve"> Los sujetos obligados garantizarán que los sistemas o medios empleados para eliminar la información en las versiones públicas no permitan la recuperación o visualización de la misma.</w:t>
      </w:r>
    </w:p>
    <w:p w:rsidR="006E6839" w:rsidRPr="00A27B7C" w:rsidRDefault="006E6839" w:rsidP="006E6839">
      <w:pPr>
        <w:autoSpaceDE w:val="0"/>
        <w:autoSpaceDN w:val="0"/>
        <w:adjustRightInd w:val="0"/>
        <w:spacing w:after="0" w:line="240" w:lineRule="auto"/>
        <w:ind w:right="50"/>
        <w:jc w:val="both"/>
        <w:rPr>
          <w:rFonts w:ascii="Palatino Linotype" w:hAnsi="Palatino Linotype" w:cs="Arial"/>
          <w:bCs/>
          <w:sz w:val="24"/>
          <w:szCs w:val="24"/>
        </w:rPr>
      </w:pPr>
    </w:p>
    <w:p w:rsidR="006E6839" w:rsidRPr="00A27B7C" w:rsidRDefault="006E6839" w:rsidP="006E6839">
      <w:pPr>
        <w:autoSpaceDE w:val="0"/>
        <w:autoSpaceDN w:val="0"/>
        <w:adjustRightInd w:val="0"/>
        <w:spacing w:after="0" w:line="360" w:lineRule="auto"/>
        <w:ind w:right="50"/>
        <w:jc w:val="both"/>
        <w:rPr>
          <w:rFonts w:ascii="Palatino Linotype" w:hAnsi="Palatino Linotype" w:cs="Arial"/>
          <w:bCs/>
          <w:sz w:val="24"/>
          <w:szCs w:val="24"/>
        </w:rPr>
      </w:pPr>
      <w:r w:rsidRPr="00A27B7C">
        <w:rPr>
          <w:rFonts w:ascii="Palatino Linotype" w:hAnsi="Palatino Linotype" w:cs="Arial"/>
          <w:bCs/>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E6839" w:rsidRPr="00A27B7C" w:rsidRDefault="006E6839" w:rsidP="006E6839">
      <w:pPr>
        <w:autoSpaceDE w:val="0"/>
        <w:autoSpaceDN w:val="0"/>
        <w:adjustRightInd w:val="0"/>
        <w:spacing w:after="0" w:line="360" w:lineRule="auto"/>
        <w:ind w:right="50"/>
        <w:jc w:val="both"/>
        <w:rPr>
          <w:rFonts w:ascii="Palatino Linotype" w:hAnsi="Palatino Linotype" w:cs="Arial"/>
          <w:bCs/>
          <w:sz w:val="24"/>
          <w:szCs w:val="24"/>
        </w:rPr>
      </w:pPr>
    </w:p>
    <w:p w:rsidR="006E6839" w:rsidRPr="00A27B7C" w:rsidRDefault="006E6839" w:rsidP="006E6839">
      <w:pPr>
        <w:autoSpaceDE w:val="0"/>
        <w:autoSpaceDN w:val="0"/>
        <w:adjustRightInd w:val="0"/>
        <w:spacing w:after="0" w:line="360" w:lineRule="auto"/>
        <w:ind w:right="50"/>
        <w:jc w:val="both"/>
        <w:rPr>
          <w:rFonts w:ascii="Palatino Linotype" w:hAnsi="Palatino Linotype" w:cs="Arial"/>
          <w:bCs/>
          <w:sz w:val="24"/>
          <w:szCs w:val="24"/>
        </w:rPr>
      </w:pPr>
      <w:r w:rsidRPr="00A27B7C">
        <w:rPr>
          <w:rFonts w:ascii="Palatino Linotype" w:hAnsi="Palatino Linotype" w:cs="Arial"/>
          <w:bCs/>
          <w:sz w:val="24"/>
          <w:szCs w:val="24"/>
        </w:rPr>
        <w:t>Por lo que respecta al Acuerdo del Comité de Transparencia que la sustente la versión pública, de la documentación a entregar, deberá ser notificado mediante el SAIMEX.</w:t>
      </w:r>
    </w:p>
    <w:p w:rsidR="006E6839" w:rsidRPr="00A27B7C" w:rsidRDefault="006E6839" w:rsidP="006E6839">
      <w:pPr>
        <w:autoSpaceDE w:val="0"/>
        <w:autoSpaceDN w:val="0"/>
        <w:adjustRightInd w:val="0"/>
        <w:spacing w:after="0" w:line="360" w:lineRule="auto"/>
        <w:ind w:right="50"/>
        <w:jc w:val="both"/>
        <w:rPr>
          <w:rFonts w:ascii="Palatino Linotype" w:hAnsi="Palatino Linotype" w:cs="Arial"/>
          <w:bCs/>
          <w:sz w:val="24"/>
          <w:szCs w:val="24"/>
        </w:rPr>
      </w:pPr>
    </w:p>
    <w:p w:rsidR="007025ED" w:rsidRPr="00A27B7C" w:rsidRDefault="0076532E" w:rsidP="006E6839">
      <w:pPr>
        <w:autoSpaceDE w:val="0"/>
        <w:autoSpaceDN w:val="0"/>
        <w:adjustRightInd w:val="0"/>
        <w:spacing w:after="0" w:line="360" w:lineRule="auto"/>
        <w:ind w:right="50"/>
        <w:jc w:val="both"/>
        <w:rPr>
          <w:rFonts w:ascii="Palatino Linotype" w:hAnsi="Palatino Linotype" w:cs="Arial"/>
          <w:bCs/>
          <w:sz w:val="24"/>
          <w:szCs w:val="24"/>
        </w:rPr>
      </w:pPr>
      <w:r w:rsidRPr="00A27B7C">
        <w:rPr>
          <w:rFonts w:ascii="Palatino Linotype" w:hAnsi="Palatino Linotype" w:cs="Arial"/>
          <w:bCs/>
          <w:sz w:val="24"/>
          <w:szCs w:val="24"/>
        </w:rPr>
        <w:lastRenderedPageBreak/>
        <w:t xml:space="preserve">En mérito de lo expuesto en líneas anteriores, resultan fundados los motivos de inconformidad que arguye </w:t>
      </w:r>
      <w:r w:rsidR="00333BAB" w:rsidRPr="00A27B7C">
        <w:rPr>
          <w:rFonts w:ascii="Palatino Linotype" w:hAnsi="Palatino Linotype" w:cs="Arial"/>
          <w:b/>
          <w:bCs/>
          <w:sz w:val="24"/>
          <w:szCs w:val="24"/>
        </w:rPr>
        <w:t xml:space="preserve">La </w:t>
      </w:r>
      <w:r w:rsidR="000C3A8A" w:rsidRPr="00A27B7C">
        <w:rPr>
          <w:rFonts w:ascii="Palatino Linotype" w:hAnsi="Palatino Linotype" w:cs="Arial"/>
          <w:b/>
          <w:bCs/>
          <w:sz w:val="24"/>
          <w:szCs w:val="24"/>
        </w:rPr>
        <w:t>Recurrente</w:t>
      </w:r>
      <w:r w:rsidR="000C3A8A" w:rsidRPr="00A27B7C">
        <w:rPr>
          <w:rFonts w:ascii="Palatino Linotype" w:hAnsi="Palatino Linotype" w:cs="Arial"/>
          <w:bCs/>
          <w:sz w:val="24"/>
          <w:szCs w:val="24"/>
        </w:rPr>
        <w:t xml:space="preserve"> </w:t>
      </w:r>
      <w:r w:rsidRPr="00A27B7C">
        <w:rPr>
          <w:rFonts w:ascii="Palatino Linotype" w:hAnsi="Palatino Linotype" w:cs="Arial"/>
          <w:bCs/>
          <w:sz w:val="24"/>
          <w:szCs w:val="24"/>
        </w:rPr>
        <w:t xml:space="preserve">en su medio de impugnación que fue materia de estudio, por ello con fundamento en la </w:t>
      </w:r>
      <w:r w:rsidR="006E6839" w:rsidRPr="00A27B7C">
        <w:rPr>
          <w:rFonts w:ascii="Palatino Linotype" w:hAnsi="Palatino Linotype" w:cs="Arial"/>
          <w:b/>
          <w:bCs/>
          <w:i/>
          <w:sz w:val="24"/>
          <w:szCs w:val="24"/>
        </w:rPr>
        <w:t>segunda</w:t>
      </w:r>
      <w:r w:rsidRPr="00A27B7C">
        <w:rPr>
          <w:rFonts w:ascii="Palatino Linotype" w:hAnsi="Palatino Linotype" w:cs="Arial"/>
          <w:b/>
          <w:bCs/>
          <w:i/>
          <w:sz w:val="24"/>
          <w:szCs w:val="24"/>
        </w:rPr>
        <w:t xml:space="preserve"> hipótesis</w:t>
      </w:r>
      <w:r w:rsidRPr="00A27B7C">
        <w:rPr>
          <w:rFonts w:ascii="Palatino Linotype" w:hAnsi="Palatino Linotype" w:cs="Arial"/>
          <w:bCs/>
          <w:sz w:val="24"/>
          <w:szCs w:val="24"/>
        </w:rPr>
        <w:t xml:space="preserve"> de la fracción III</w:t>
      </w:r>
      <w:r w:rsidR="000C3A8A" w:rsidRPr="00A27B7C">
        <w:rPr>
          <w:rFonts w:ascii="Palatino Linotype" w:hAnsi="Palatino Linotype" w:cs="Arial"/>
          <w:bCs/>
          <w:sz w:val="24"/>
          <w:szCs w:val="24"/>
        </w:rPr>
        <w:t>,</w:t>
      </w:r>
      <w:r w:rsidRPr="00A27B7C">
        <w:rPr>
          <w:rFonts w:ascii="Palatino Linotype" w:hAnsi="Palatino Linotype" w:cs="Arial"/>
          <w:bCs/>
          <w:sz w:val="24"/>
          <w:szCs w:val="24"/>
        </w:rPr>
        <w:t xml:space="preserve"> del artículo 186, de la Ley de Transparencia y Acceso a la Información Pública del Estado de México y Municipios, se </w:t>
      </w:r>
      <w:r w:rsidR="006E6839" w:rsidRPr="00A27B7C">
        <w:rPr>
          <w:rFonts w:ascii="Palatino Linotype" w:hAnsi="Palatino Linotype" w:cs="Arial"/>
          <w:b/>
          <w:bCs/>
          <w:sz w:val="24"/>
          <w:szCs w:val="24"/>
        </w:rPr>
        <w:t>MODIFICA</w:t>
      </w:r>
      <w:r w:rsidRPr="00A27B7C">
        <w:rPr>
          <w:rFonts w:ascii="Palatino Linotype" w:hAnsi="Palatino Linotype" w:cs="Arial"/>
          <w:bCs/>
          <w:sz w:val="24"/>
          <w:szCs w:val="24"/>
        </w:rPr>
        <w:t xml:space="preserve"> la respuesta a la solicitud de información número </w:t>
      </w:r>
      <w:r w:rsidR="00333BAB" w:rsidRPr="00A27B7C">
        <w:rPr>
          <w:rFonts w:ascii="Palatino Linotype" w:hAnsi="Palatino Linotype" w:cs="Arial"/>
          <w:b/>
          <w:bCs/>
          <w:sz w:val="24"/>
          <w:szCs w:val="24"/>
        </w:rPr>
        <w:t>00102/VABRAVO/IP/2020</w:t>
      </w:r>
      <w:r w:rsidRPr="00A27B7C">
        <w:rPr>
          <w:rFonts w:ascii="Palatino Linotype" w:hAnsi="Palatino Linotype" w:cs="Arial"/>
          <w:bCs/>
          <w:sz w:val="24"/>
          <w:szCs w:val="24"/>
        </w:rPr>
        <w:t>, que ha sido materia del presente fallo.</w:t>
      </w:r>
    </w:p>
    <w:p w:rsidR="006E6839" w:rsidRPr="00A27B7C" w:rsidRDefault="006E6839" w:rsidP="0076532E">
      <w:pPr>
        <w:spacing w:after="0" w:line="360" w:lineRule="auto"/>
        <w:jc w:val="both"/>
        <w:rPr>
          <w:rFonts w:ascii="Palatino Linotype" w:hAnsi="Palatino Linotype" w:cs="Arial"/>
          <w:bCs/>
          <w:sz w:val="24"/>
          <w:szCs w:val="24"/>
        </w:rPr>
      </w:pPr>
    </w:p>
    <w:p w:rsidR="0076532E" w:rsidRPr="00A27B7C" w:rsidRDefault="0076532E" w:rsidP="0076532E">
      <w:pPr>
        <w:spacing w:after="0" w:line="360" w:lineRule="auto"/>
        <w:jc w:val="both"/>
        <w:rPr>
          <w:rFonts w:ascii="Palatino Linotype" w:hAnsi="Palatino Linotype" w:cs="Arial"/>
          <w:bCs/>
          <w:sz w:val="24"/>
          <w:szCs w:val="24"/>
        </w:rPr>
      </w:pPr>
      <w:r w:rsidRPr="00A27B7C">
        <w:rPr>
          <w:rFonts w:ascii="Palatino Linotype" w:hAnsi="Palatino Linotype" w:cs="Arial"/>
          <w:bCs/>
          <w:sz w:val="24"/>
          <w:szCs w:val="24"/>
        </w:rPr>
        <w:t>Por lo antes expuesto y fundado es de resolverse y,</w:t>
      </w:r>
    </w:p>
    <w:p w:rsidR="00A10112" w:rsidRPr="00A27B7C" w:rsidRDefault="00A10112" w:rsidP="00F61AFA">
      <w:pPr>
        <w:pStyle w:val="Sinespaciado"/>
      </w:pPr>
    </w:p>
    <w:p w:rsidR="0076532E" w:rsidRPr="00A27B7C" w:rsidRDefault="0076532E" w:rsidP="0076532E">
      <w:pPr>
        <w:spacing w:after="0" w:line="360" w:lineRule="auto"/>
        <w:jc w:val="center"/>
        <w:rPr>
          <w:rFonts w:ascii="Palatino Linotype" w:hAnsi="Palatino Linotype" w:cs="Arial"/>
          <w:b/>
          <w:bCs/>
          <w:sz w:val="28"/>
          <w:szCs w:val="24"/>
        </w:rPr>
      </w:pPr>
      <w:r w:rsidRPr="00A27B7C">
        <w:rPr>
          <w:rFonts w:ascii="Palatino Linotype" w:hAnsi="Palatino Linotype" w:cs="Arial"/>
          <w:b/>
          <w:bCs/>
          <w:sz w:val="28"/>
          <w:szCs w:val="24"/>
        </w:rPr>
        <w:t>S</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E    R</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E</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S</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U</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E</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L</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V</w:t>
      </w:r>
      <w:r w:rsidR="00F16D74" w:rsidRPr="00A27B7C">
        <w:rPr>
          <w:rFonts w:ascii="Palatino Linotype" w:hAnsi="Palatino Linotype" w:cs="Arial"/>
          <w:b/>
          <w:bCs/>
          <w:sz w:val="28"/>
          <w:szCs w:val="24"/>
        </w:rPr>
        <w:t xml:space="preserve"> </w:t>
      </w:r>
      <w:r w:rsidRPr="00A27B7C">
        <w:rPr>
          <w:rFonts w:ascii="Palatino Linotype" w:hAnsi="Palatino Linotype" w:cs="Arial"/>
          <w:b/>
          <w:bCs/>
          <w:sz w:val="28"/>
          <w:szCs w:val="24"/>
        </w:rPr>
        <w:t>E</w:t>
      </w:r>
      <w:r w:rsidR="00F16D74" w:rsidRPr="00A27B7C">
        <w:rPr>
          <w:rFonts w:ascii="Palatino Linotype" w:hAnsi="Palatino Linotype" w:cs="Arial"/>
          <w:b/>
          <w:bCs/>
          <w:sz w:val="28"/>
          <w:szCs w:val="24"/>
        </w:rPr>
        <w:t xml:space="preserve"> </w:t>
      </w:r>
    </w:p>
    <w:p w:rsidR="000C3A8A" w:rsidRPr="00A27B7C" w:rsidRDefault="000C3A8A" w:rsidP="00A10112">
      <w:pPr>
        <w:pStyle w:val="Sinespaciado"/>
      </w:pPr>
    </w:p>
    <w:p w:rsidR="0076532E" w:rsidRPr="00A27B7C" w:rsidRDefault="0076532E" w:rsidP="0076532E">
      <w:pPr>
        <w:spacing w:after="0" w:line="360" w:lineRule="auto"/>
        <w:jc w:val="both"/>
        <w:rPr>
          <w:rFonts w:ascii="Palatino Linotype" w:hAnsi="Palatino Linotype" w:cs="Arial"/>
          <w:bCs/>
          <w:sz w:val="24"/>
          <w:szCs w:val="24"/>
        </w:rPr>
      </w:pPr>
      <w:r w:rsidRPr="00A27B7C">
        <w:rPr>
          <w:rFonts w:ascii="Palatino Linotype" w:hAnsi="Palatino Linotype" w:cs="Arial"/>
          <w:b/>
          <w:bCs/>
          <w:sz w:val="28"/>
          <w:szCs w:val="24"/>
        </w:rPr>
        <w:t>PRIMERO</w:t>
      </w:r>
      <w:r w:rsidRPr="00A27B7C">
        <w:rPr>
          <w:rFonts w:ascii="Palatino Linotype" w:hAnsi="Palatino Linotype" w:cs="Arial"/>
          <w:bCs/>
          <w:sz w:val="24"/>
          <w:szCs w:val="24"/>
        </w:rPr>
        <w:t xml:space="preserve">. Se </w:t>
      </w:r>
      <w:r w:rsidR="006E6839" w:rsidRPr="00A27B7C">
        <w:rPr>
          <w:rFonts w:ascii="Palatino Linotype" w:hAnsi="Palatino Linotype" w:cs="Arial"/>
          <w:b/>
          <w:bCs/>
          <w:sz w:val="24"/>
          <w:szCs w:val="24"/>
        </w:rPr>
        <w:t>MODIFICA</w:t>
      </w:r>
      <w:r w:rsidR="00E221B7" w:rsidRPr="00A27B7C">
        <w:rPr>
          <w:rFonts w:ascii="Palatino Linotype" w:hAnsi="Palatino Linotype" w:cs="Arial"/>
          <w:bCs/>
          <w:sz w:val="24"/>
          <w:szCs w:val="24"/>
        </w:rPr>
        <w:t xml:space="preserve"> </w:t>
      </w:r>
      <w:r w:rsidRPr="00A27B7C">
        <w:rPr>
          <w:rFonts w:ascii="Palatino Linotype" w:hAnsi="Palatino Linotype" w:cs="Arial"/>
          <w:bCs/>
          <w:sz w:val="24"/>
          <w:szCs w:val="24"/>
        </w:rPr>
        <w:t xml:space="preserve">la respuesta entregada </w:t>
      </w:r>
      <w:r w:rsidR="00C31559" w:rsidRPr="00A27B7C">
        <w:rPr>
          <w:rFonts w:ascii="Palatino Linotype" w:hAnsi="Palatino Linotype" w:cs="Arial"/>
          <w:bCs/>
          <w:sz w:val="24"/>
          <w:szCs w:val="24"/>
        </w:rPr>
        <w:t xml:space="preserve">por el </w:t>
      </w:r>
      <w:r w:rsidR="000C3A8A" w:rsidRPr="00A27B7C">
        <w:rPr>
          <w:rFonts w:ascii="Palatino Linotype" w:hAnsi="Palatino Linotype" w:cs="Arial"/>
          <w:b/>
          <w:bCs/>
          <w:sz w:val="24"/>
          <w:szCs w:val="24"/>
        </w:rPr>
        <w:t>Sujeto</w:t>
      </w:r>
      <w:r w:rsidR="000C3A8A" w:rsidRPr="00A27B7C">
        <w:rPr>
          <w:rFonts w:ascii="Palatino Linotype" w:hAnsi="Palatino Linotype" w:cs="Arial"/>
          <w:bCs/>
          <w:sz w:val="24"/>
          <w:szCs w:val="24"/>
        </w:rPr>
        <w:t xml:space="preserve"> </w:t>
      </w:r>
      <w:r w:rsidR="000C3A8A" w:rsidRPr="00A27B7C">
        <w:rPr>
          <w:rFonts w:ascii="Palatino Linotype" w:hAnsi="Palatino Linotype" w:cs="Arial"/>
          <w:b/>
          <w:bCs/>
          <w:sz w:val="24"/>
          <w:szCs w:val="24"/>
        </w:rPr>
        <w:t>Obligado</w:t>
      </w:r>
      <w:r w:rsidR="000C3A8A" w:rsidRPr="00A27B7C">
        <w:rPr>
          <w:rFonts w:ascii="Palatino Linotype" w:hAnsi="Palatino Linotype" w:cs="Arial"/>
          <w:bCs/>
          <w:sz w:val="24"/>
          <w:szCs w:val="24"/>
        </w:rPr>
        <w:t xml:space="preserve"> </w:t>
      </w:r>
      <w:r w:rsidRPr="00A27B7C">
        <w:rPr>
          <w:rFonts w:ascii="Palatino Linotype" w:hAnsi="Palatino Linotype" w:cs="Arial"/>
          <w:bCs/>
          <w:sz w:val="24"/>
          <w:szCs w:val="24"/>
        </w:rPr>
        <w:t xml:space="preserve">a la solicitud de información número </w:t>
      </w:r>
      <w:r w:rsidR="00333BAB" w:rsidRPr="00A27B7C">
        <w:rPr>
          <w:rFonts w:ascii="Palatino Linotype" w:hAnsi="Palatino Linotype" w:cs="Arial"/>
          <w:b/>
          <w:bCs/>
          <w:sz w:val="24"/>
          <w:szCs w:val="24"/>
        </w:rPr>
        <w:t>00102/VABRAVO/IP/2020</w:t>
      </w:r>
      <w:r w:rsidRPr="00A27B7C">
        <w:rPr>
          <w:rFonts w:ascii="Palatino Linotype" w:hAnsi="Palatino Linotype" w:cs="Arial"/>
          <w:bCs/>
          <w:sz w:val="24"/>
          <w:szCs w:val="24"/>
        </w:rPr>
        <w:t xml:space="preserve">, por resultar fundados los motivos de inconformidad que arguye </w:t>
      </w:r>
      <w:r w:rsidR="00A55DB9" w:rsidRPr="00A27B7C">
        <w:rPr>
          <w:rFonts w:ascii="Palatino Linotype" w:hAnsi="Palatino Linotype" w:cs="Arial"/>
          <w:bCs/>
          <w:sz w:val="24"/>
          <w:szCs w:val="24"/>
        </w:rPr>
        <w:t>la</w:t>
      </w:r>
      <w:r w:rsidR="00C31559" w:rsidRPr="00A27B7C">
        <w:rPr>
          <w:rFonts w:ascii="Palatino Linotype" w:hAnsi="Palatino Linotype" w:cs="Arial"/>
          <w:bCs/>
          <w:sz w:val="24"/>
          <w:szCs w:val="24"/>
        </w:rPr>
        <w:t xml:space="preserve"> </w:t>
      </w:r>
      <w:r w:rsidR="000C3A8A" w:rsidRPr="00A27B7C">
        <w:rPr>
          <w:rFonts w:ascii="Palatino Linotype" w:hAnsi="Palatino Linotype" w:cs="Arial"/>
          <w:b/>
          <w:bCs/>
          <w:sz w:val="24"/>
          <w:szCs w:val="24"/>
        </w:rPr>
        <w:t>Recurrente</w:t>
      </w:r>
      <w:r w:rsidRPr="00A27B7C">
        <w:rPr>
          <w:rFonts w:ascii="Palatino Linotype" w:hAnsi="Palatino Linotype" w:cs="Arial"/>
          <w:bCs/>
          <w:sz w:val="24"/>
          <w:szCs w:val="24"/>
        </w:rPr>
        <w:t xml:space="preserve">, en términos del Considerando </w:t>
      </w:r>
      <w:r w:rsidR="000C3A8A" w:rsidRPr="00A27B7C">
        <w:rPr>
          <w:rFonts w:ascii="Palatino Linotype" w:hAnsi="Palatino Linotype" w:cs="Arial"/>
          <w:b/>
          <w:bCs/>
          <w:sz w:val="24"/>
          <w:szCs w:val="24"/>
        </w:rPr>
        <w:t xml:space="preserve">CUARTO </w:t>
      </w:r>
      <w:r w:rsidRPr="00A27B7C">
        <w:rPr>
          <w:rFonts w:ascii="Palatino Linotype" w:hAnsi="Palatino Linotype" w:cs="Arial"/>
          <w:bCs/>
          <w:sz w:val="24"/>
          <w:szCs w:val="24"/>
        </w:rPr>
        <w:t>de la presente resolución.</w:t>
      </w:r>
    </w:p>
    <w:p w:rsidR="0076532E" w:rsidRPr="00A27B7C" w:rsidRDefault="0076532E" w:rsidP="0076532E">
      <w:pPr>
        <w:spacing w:after="0" w:line="360" w:lineRule="auto"/>
        <w:jc w:val="both"/>
        <w:rPr>
          <w:rFonts w:ascii="Palatino Linotype" w:hAnsi="Palatino Linotype" w:cs="Arial"/>
          <w:bCs/>
          <w:sz w:val="24"/>
          <w:szCs w:val="24"/>
        </w:rPr>
      </w:pPr>
    </w:p>
    <w:p w:rsidR="00883426" w:rsidRPr="00A27B7C" w:rsidRDefault="0076532E" w:rsidP="00333BAB">
      <w:pPr>
        <w:spacing w:after="0" w:line="360" w:lineRule="auto"/>
        <w:jc w:val="both"/>
        <w:rPr>
          <w:rFonts w:ascii="Palatino Linotype" w:eastAsia="Times New Roman" w:hAnsi="Palatino Linotype" w:cs="Arial"/>
          <w:sz w:val="24"/>
          <w:szCs w:val="24"/>
        </w:rPr>
      </w:pPr>
      <w:r w:rsidRPr="00A27B7C">
        <w:rPr>
          <w:rFonts w:ascii="Palatino Linotype" w:hAnsi="Palatino Linotype" w:cs="Arial"/>
          <w:b/>
          <w:bCs/>
          <w:sz w:val="28"/>
          <w:szCs w:val="24"/>
        </w:rPr>
        <w:t>SEGUNDO</w:t>
      </w:r>
      <w:r w:rsidRPr="00A27B7C">
        <w:rPr>
          <w:rFonts w:ascii="Palatino Linotype" w:hAnsi="Palatino Linotype" w:cs="Arial"/>
          <w:bCs/>
          <w:sz w:val="24"/>
          <w:szCs w:val="24"/>
        </w:rPr>
        <w:t xml:space="preserve">. Se </w:t>
      </w:r>
      <w:r w:rsidR="000C3A8A" w:rsidRPr="00A27B7C">
        <w:rPr>
          <w:rFonts w:ascii="Palatino Linotype" w:hAnsi="Palatino Linotype" w:cs="Arial"/>
          <w:b/>
          <w:bCs/>
          <w:sz w:val="24"/>
          <w:szCs w:val="24"/>
        </w:rPr>
        <w:t xml:space="preserve">ORDENA </w:t>
      </w:r>
      <w:r w:rsidRPr="00A27B7C">
        <w:rPr>
          <w:rFonts w:ascii="Palatino Linotype" w:hAnsi="Palatino Linotype" w:cs="Arial"/>
          <w:bCs/>
          <w:sz w:val="24"/>
          <w:szCs w:val="24"/>
        </w:rPr>
        <w:t>al</w:t>
      </w:r>
      <w:r w:rsidR="00C31559" w:rsidRPr="00A27B7C">
        <w:rPr>
          <w:rFonts w:ascii="Palatino Linotype" w:hAnsi="Palatino Linotype" w:cs="Arial"/>
          <w:bCs/>
          <w:sz w:val="24"/>
          <w:szCs w:val="24"/>
        </w:rPr>
        <w:t xml:space="preserve"> </w:t>
      </w:r>
      <w:r w:rsidR="000C3A8A" w:rsidRPr="00A27B7C">
        <w:rPr>
          <w:rFonts w:ascii="Palatino Linotype" w:hAnsi="Palatino Linotype" w:cs="Arial"/>
          <w:b/>
          <w:bCs/>
          <w:sz w:val="24"/>
          <w:szCs w:val="24"/>
        </w:rPr>
        <w:t>Sujeto Obligado</w:t>
      </w:r>
      <w:r w:rsidR="00F65117" w:rsidRPr="00A27B7C">
        <w:rPr>
          <w:rFonts w:ascii="Palatino Linotype" w:hAnsi="Palatino Linotype" w:cs="Arial"/>
          <w:bCs/>
          <w:sz w:val="24"/>
          <w:szCs w:val="24"/>
        </w:rPr>
        <w:t xml:space="preserve">, previa búsqueda exhaustiva y razonable, </w:t>
      </w:r>
      <w:r w:rsidR="00A55DB9" w:rsidRPr="00A27B7C">
        <w:rPr>
          <w:rFonts w:ascii="Palatino Linotype" w:hAnsi="Palatino Linotype" w:cs="Arial"/>
          <w:bCs/>
          <w:sz w:val="24"/>
          <w:szCs w:val="24"/>
        </w:rPr>
        <w:t>haga entrega a la</w:t>
      </w:r>
      <w:r w:rsidRPr="00A27B7C">
        <w:rPr>
          <w:rFonts w:ascii="Palatino Linotype" w:hAnsi="Palatino Linotype" w:cs="Arial"/>
          <w:bCs/>
          <w:sz w:val="24"/>
          <w:szCs w:val="24"/>
        </w:rPr>
        <w:t xml:space="preserve"> </w:t>
      </w:r>
      <w:r w:rsidR="000C3A8A" w:rsidRPr="00A27B7C">
        <w:rPr>
          <w:rFonts w:ascii="Palatino Linotype" w:hAnsi="Palatino Linotype" w:cs="Arial"/>
          <w:b/>
          <w:bCs/>
          <w:sz w:val="24"/>
          <w:szCs w:val="24"/>
        </w:rPr>
        <w:t>Recurrente</w:t>
      </w:r>
      <w:r w:rsidR="00F65117" w:rsidRPr="00A27B7C">
        <w:rPr>
          <w:rFonts w:ascii="Palatino Linotype" w:hAnsi="Palatino Linotype" w:cs="Arial"/>
          <w:bCs/>
          <w:sz w:val="24"/>
          <w:szCs w:val="24"/>
        </w:rPr>
        <w:t>,</w:t>
      </w:r>
      <w:r w:rsidR="000C3A8A" w:rsidRPr="00A27B7C">
        <w:rPr>
          <w:rFonts w:ascii="Palatino Linotype" w:hAnsi="Palatino Linotype" w:cs="Arial"/>
          <w:bCs/>
          <w:sz w:val="24"/>
          <w:szCs w:val="24"/>
        </w:rPr>
        <w:t xml:space="preserve"> de ser procedente en versión pública,</w:t>
      </w:r>
      <w:r w:rsidR="00F65117" w:rsidRPr="00A27B7C">
        <w:rPr>
          <w:rFonts w:ascii="Palatino Linotype" w:hAnsi="Palatino Linotype" w:cs="Arial"/>
          <w:bCs/>
          <w:sz w:val="24"/>
          <w:szCs w:val="24"/>
        </w:rPr>
        <w:t xml:space="preserve"> </w:t>
      </w:r>
      <w:r w:rsidRPr="00A27B7C">
        <w:rPr>
          <w:rFonts w:ascii="Palatino Linotype" w:hAnsi="Palatino Linotype" w:cs="Arial"/>
          <w:bCs/>
          <w:sz w:val="24"/>
          <w:szCs w:val="24"/>
        </w:rPr>
        <w:t xml:space="preserve">a través del </w:t>
      </w:r>
      <w:r w:rsidRPr="00A27B7C">
        <w:rPr>
          <w:rFonts w:ascii="Palatino Linotype" w:hAnsi="Palatino Linotype" w:cs="Arial"/>
          <w:b/>
          <w:bCs/>
          <w:sz w:val="24"/>
          <w:szCs w:val="24"/>
        </w:rPr>
        <w:t>SAIMEX</w:t>
      </w:r>
      <w:r w:rsidR="001256C6" w:rsidRPr="00A27B7C">
        <w:rPr>
          <w:rFonts w:ascii="Palatino Linotype" w:hAnsi="Palatino Linotype" w:cs="Arial"/>
          <w:bCs/>
          <w:sz w:val="24"/>
          <w:szCs w:val="24"/>
        </w:rPr>
        <w:t xml:space="preserve">, </w:t>
      </w:r>
      <w:r w:rsidR="00883426" w:rsidRPr="00A27B7C">
        <w:rPr>
          <w:rFonts w:ascii="Palatino Linotype" w:eastAsia="Times New Roman" w:hAnsi="Palatino Linotype" w:cs="Arial"/>
          <w:sz w:val="24"/>
          <w:szCs w:val="24"/>
        </w:rPr>
        <w:t xml:space="preserve">al mayor </w:t>
      </w:r>
      <w:r w:rsidR="003E0AAA" w:rsidRPr="00A27B7C">
        <w:rPr>
          <w:rFonts w:ascii="Palatino Linotype" w:eastAsia="Times New Roman" w:hAnsi="Palatino Linotype" w:cs="Arial"/>
          <w:sz w:val="24"/>
          <w:szCs w:val="24"/>
        </w:rPr>
        <w:t>grado de desagregación posible; de las Unidades Administrativas faltantes del Municipio de Valle de Bravo</w:t>
      </w:r>
      <w:r w:rsidR="002A034A" w:rsidRPr="00A27B7C">
        <w:rPr>
          <w:rFonts w:ascii="Palatino Linotype" w:eastAsia="Times New Roman" w:hAnsi="Palatino Linotype" w:cs="Arial"/>
          <w:sz w:val="24"/>
          <w:szCs w:val="24"/>
        </w:rPr>
        <w:t xml:space="preserve">,  actualizada a la fecha de la solicitud, </w:t>
      </w:r>
      <w:r w:rsidR="00883426" w:rsidRPr="00A27B7C">
        <w:rPr>
          <w:rFonts w:ascii="Palatino Linotype" w:eastAsia="Times New Roman" w:hAnsi="Palatino Linotype" w:cs="Arial"/>
          <w:sz w:val="24"/>
          <w:szCs w:val="24"/>
        </w:rPr>
        <w:t>del o los documentos</w:t>
      </w:r>
      <w:r w:rsidR="002A034A" w:rsidRPr="00A27B7C">
        <w:rPr>
          <w:rFonts w:ascii="Palatino Linotype" w:eastAsia="Times New Roman" w:hAnsi="Palatino Linotype" w:cs="Arial"/>
          <w:sz w:val="24"/>
          <w:szCs w:val="24"/>
        </w:rPr>
        <w:t xml:space="preserve"> en</w:t>
      </w:r>
      <w:r w:rsidR="00883426" w:rsidRPr="00A27B7C">
        <w:rPr>
          <w:rFonts w:ascii="Palatino Linotype" w:eastAsia="Times New Roman" w:hAnsi="Palatino Linotype" w:cs="Arial"/>
          <w:sz w:val="24"/>
          <w:szCs w:val="24"/>
        </w:rPr>
        <w:t xml:space="preserve"> donde co</w:t>
      </w:r>
      <w:r w:rsidR="00333BAB" w:rsidRPr="00A27B7C">
        <w:rPr>
          <w:rFonts w:ascii="Palatino Linotype" w:eastAsia="Times New Roman" w:hAnsi="Palatino Linotype" w:cs="Arial"/>
          <w:sz w:val="24"/>
          <w:szCs w:val="24"/>
        </w:rPr>
        <w:t xml:space="preserve">nste la siguiente información: </w:t>
      </w:r>
    </w:p>
    <w:p w:rsidR="00333BAB" w:rsidRPr="00A27B7C" w:rsidRDefault="00333BAB" w:rsidP="00333BAB">
      <w:pPr>
        <w:spacing w:after="0" w:line="360" w:lineRule="auto"/>
        <w:jc w:val="both"/>
        <w:rPr>
          <w:rFonts w:ascii="Palatino Linotype" w:eastAsia="Times New Roman" w:hAnsi="Palatino Linotype" w:cs="Arial"/>
          <w:sz w:val="24"/>
          <w:szCs w:val="24"/>
        </w:rPr>
      </w:pP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cs="Arial"/>
        </w:rPr>
        <w:t xml:space="preserve">El </w:t>
      </w:r>
      <w:r w:rsidRPr="00A27B7C">
        <w:rPr>
          <w:rFonts w:ascii="Palatino Linotype" w:hAnsi="Palatino Linotype"/>
        </w:rPr>
        <w:t>Número total de Servidoras y Servidores públicos.</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lastRenderedPageBreak/>
        <w:t xml:space="preserve">El Número total de plazas de alto rango de Servidoras y Servidores públicos </w:t>
      </w:r>
      <w:r w:rsidRPr="00A27B7C">
        <w:rPr>
          <w:rFonts w:ascii="Palatino Linotype" w:hAnsi="Palatino Linotype"/>
          <w:i/>
        </w:rPr>
        <w:t xml:space="preserve">(Secretarios, </w:t>
      </w:r>
      <w:r w:rsidR="003E0AAA" w:rsidRPr="00A27B7C">
        <w:rPr>
          <w:rFonts w:ascii="Palatino Linotype" w:hAnsi="Palatino Linotype"/>
          <w:i/>
        </w:rPr>
        <w:t>A</w:t>
      </w:r>
      <w:r w:rsidRPr="00A27B7C">
        <w:rPr>
          <w:rFonts w:ascii="Palatino Linotype" w:hAnsi="Palatino Linotype"/>
          <w:i/>
        </w:rPr>
        <w:t xml:space="preserve">sesores, </w:t>
      </w:r>
      <w:r w:rsidR="003E0AAA" w:rsidRPr="00A27B7C">
        <w:rPr>
          <w:rFonts w:ascii="Palatino Linotype" w:hAnsi="Palatino Linotype"/>
          <w:i/>
        </w:rPr>
        <w:t xml:space="preserve">Directores, Subdirectores, Coordinadores, Titulares </w:t>
      </w:r>
      <w:r w:rsidRPr="00A27B7C">
        <w:rPr>
          <w:rFonts w:ascii="Palatino Linotype" w:hAnsi="Palatino Linotype"/>
          <w:i/>
        </w:rPr>
        <w:t xml:space="preserve">de </w:t>
      </w:r>
      <w:r w:rsidR="003E0AAA" w:rsidRPr="00A27B7C">
        <w:rPr>
          <w:rFonts w:ascii="Palatino Linotype" w:hAnsi="Palatino Linotype"/>
          <w:i/>
        </w:rPr>
        <w:t xml:space="preserve">Áreas, Jefes </w:t>
      </w:r>
      <w:r w:rsidRPr="00A27B7C">
        <w:rPr>
          <w:rFonts w:ascii="Palatino Linotype" w:hAnsi="Palatino Linotype"/>
          <w:i/>
        </w:rPr>
        <w:t xml:space="preserve">de </w:t>
      </w:r>
      <w:r w:rsidR="003E0AAA" w:rsidRPr="00A27B7C">
        <w:rPr>
          <w:rFonts w:ascii="Palatino Linotype" w:hAnsi="Palatino Linotype"/>
          <w:i/>
        </w:rPr>
        <w:t>D</w:t>
      </w:r>
      <w:r w:rsidRPr="00A27B7C">
        <w:rPr>
          <w:rFonts w:ascii="Palatino Linotype" w:hAnsi="Palatino Linotype"/>
          <w:i/>
        </w:rPr>
        <w:t>epartamento)</w:t>
      </w:r>
      <w:r w:rsidRPr="00A27B7C">
        <w:rPr>
          <w:rFonts w:ascii="Palatino Linotype" w:hAnsi="Palatino Linotype"/>
        </w:rPr>
        <w:t>.</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tienen doctorado.</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tienen maestría.</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tienen licenciatura.</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tienen pasantía en alguna profesión.</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están en el rango más alto del tabulador de sueldos y salarios.</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cs="Arial"/>
        </w:rPr>
        <w:t xml:space="preserve">El </w:t>
      </w:r>
      <w:r w:rsidRPr="00A27B7C">
        <w:rPr>
          <w:rFonts w:ascii="Palatino Linotype" w:hAnsi="Palatino Linotype"/>
        </w:rPr>
        <w:t xml:space="preserve">Número de total de Servidoras y Servidores públicos, que están en el segundo rango más alto del tabulador de sueldos y salarios. </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están en el tercer rango más alto del tabulador más alto de sueldos y salarios.</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están dentro de los cien salarios más altos.</w:t>
      </w:r>
    </w:p>
    <w:p w:rsidR="002A034A" w:rsidRPr="00A27B7C" w:rsidRDefault="002A034A" w:rsidP="002A034A">
      <w:pPr>
        <w:pStyle w:val="Prrafodelista"/>
        <w:numPr>
          <w:ilvl w:val="0"/>
          <w:numId w:val="45"/>
        </w:numPr>
        <w:spacing w:line="360" w:lineRule="auto"/>
        <w:jc w:val="both"/>
        <w:rPr>
          <w:rFonts w:ascii="Palatino Linotype" w:hAnsi="Palatino Linotype" w:cs="Arial"/>
        </w:rPr>
      </w:pPr>
      <w:r w:rsidRPr="00A27B7C">
        <w:rPr>
          <w:rFonts w:ascii="Palatino Linotype" w:hAnsi="Palatino Linotype"/>
        </w:rPr>
        <w:t>El Número total de Servidoras y Servidores públicos, que están dentro de los cincuenta salarios medios (salario más alto 101-150).</w:t>
      </w:r>
    </w:p>
    <w:p w:rsidR="006E6839" w:rsidRPr="00A27B7C" w:rsidRDefault="006E6839" w:rsidP="006E6839">
      <w:pPr>
        <w:shd w:val="clear" w:color="auto" w:fill="FFFFFF"/>
        <w:spacing w:after="0" w:line="240" w:lineRule="auto"/>
        <w:ind w:right="567"/>
        <w:jc w:val="both"/>
        <w:rPr>
          <w:rFonts w:ascii="Calibri" w:eastAsia="Times New Roman" w:hAnsi="Calibri" w:cs="Calibri"/>
          <w:color w:val="222222"/>
          <w:lang w:eastAsia="es-MX"/>
        </w:rPr>
      </w:pPr>
    </w:p>
    <w:p w:rsidR="00883426" w:rsidRPr="00A27B7C" w:rsidRDefault="002A034A" w:rsidP="003E0AAA">
      <w:pPr>
        <w:shd w:val="clear" w:color="auto" w:fill="FFFFFF"/>
        <w:spacing w:after="0" w:line="240" w:lineRule="auto"/>
        <w:ind w:left="426" w:right="425"/>
        <w:jc w:val="both"/>
        <w:rPr>
          <w:rFonts w:ascii="Calibri" w:eastAsia="Times New Roman" w:hAnsi="Calibri" w:cs="Calibri"/>
          <w:color w:val="222222"/>
          <w:lang w:eastAsia="es-MX"/>
        </w:rPr>
      </w:pPr>
      <w:r w:rsidRPr="00A27B7C">
        <w:rPr>
          <w:rFonts w:ascii="Palatino Linotype" w:eastAsia="Times New Roman" w:hAnsi="Palatino Linotype" w:cs="Calibri"/>
          <w:i/>
          <w:iCs/>
          <w:color w:val="222222"/>
          <w:sz w:val="24"/>
          <w:szCs w:val="24"/>
          <w:lang w:val="es-ES" w:eastAsia="es-MX"/>
        </w:rPr>
        <w:t xml:space="preserve">De ser procedente la entrega de la información en versión pública, deberá </w:t>
      </w:r>
      <w:r w:rsidR="00883426" w:rsidRPr="00A27B7C">
        <w:rPr>
          <w:rFonts w:ascii="Palatino Linotype" w:eastAsia="Times New Roman" w:hAnsi="Palatino Linotype" w:cs="Calibri"/>
          <w:i/>
          <w:iCs/>
          <w:color w:val="222222"/>
          <w:sz w:val="24"/>
          <w:szCs w:val="24"/>
          <w:lang w:val="es-ES" w:eastAsia="es-MX"/>
        </w:rPr>
        <w:t>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883426" w:rsidRPr="00A27B7C">
        <w:rPr>
          <w:rFonts w:ascii="Palatino Linotype" w:eastAsia="Times New Roman" w:hAnsi="Palatino Linotype" w:cs="Calibri"/>
          <w:b/>
          <w:bCs/>
          <w:i/>
          <w:iCs/>
          <w:color w:val="222222"/>
          <w:sz w:val="24"/>
          <w:szCs w:val="24"/>
          <w:lang w:val="es-ES" w:eastAsia="es-MX"/>
        </w:rPr>
        <w:t>Recurrente</w:t>
      </w:r>
      <w:r w:rsidR="00883426" w:rsidRPr="00A27B7C">
        <w:rPr>
          <w:rFonts w:ascii="Palatino Linotype" w:eastAsia="Times New Roman" w:hAnsi="Palatino Linotype" w:cs="Calibri"/>
          <w:i/>
          <w:iCs/>
          <w:color w:val="222222"/>
          <w:sz w:val="24"/>
          <w:szCs w:val="24"/>
          <w:lang w:val="es-ES" w:eastAsia="es-MX"/>
        </w:rPr>
        <w:t>.</w:t>
      </w:r>
    </w:p>
    <w:p w:rsidR="00A10112" w:rsidRPr="00A27B7C" w:rsidRDefault="00A10112" w:rsidP="0076532E">
      <w:pPr>
        <w:spacing w:after="0" w:line="360" w:lineRule="auto"/>
        <w:jc w:val="both"/>
        <w:rPr>
          <w:rFonts w:ascii="Palatino Linotype" w:hAnsi="Palatino Linotype" w:cs="Arial"/>
          <w:b/>
          <w:bCs/>
          <w:sz w:val="28"/>
          <w:szCs w:val="24"/>
        </w:rPr>
      </w:pPr>
    </w:p>
    <w:p w:rsidR="0076532E" w:rsidRPr="00A27B7C" w:rsidRDefault="0076532E" w:rsidP="0076532E">
      <w:pPr>
        <w:spacing w:after="0" w:line="360" w:lineRule="auto"/>
        <w:jc w:val="both"/>
        <w:rPr>
          <w:rFonts w:ascii="Palatino Linotype" w:hAnsi="Palatino Linotype" w:cs="Arial"/>
          <w:bCs/>
          <w:sz w:val="24"/>
          <w:szCs w:val="24"/>
        </w:rPr>
      </w:pPr>
      <w:r w:rsidRPr="00A27B7C">
        <w:rPr>
          <w:rFonts w:ascii="Palatino Linotype" w:hAnsi="Palatino Linotype" w:cs="Arial"/>
          <w:b/>
          <w:bCs/>
          <w:sz w:val="28"/>
          <w:szCs w:val="24"/>
        </w:rPr>
        <w:lastRenderedPageBreak/>
        <w:t>TERCERO</w:t>
      </w:r>
      <w:r w:rsidRPr="00A27B7C">
        <w:rPr>
          <w:rFonts w:ascii="Palatino Linotype" w:hAnsi="Palatino Linotype" w:cs="Arial"/>
          <w:bCs/>
          <w:sz w:val="24"/>
          <w:szCs w:val="24"/>
        </w:rPr>
        <w:t xml:space="preserve">. </w:t>
      </w:r>
      <w:r w:rsidR="001256C6" w:rsidRPr="00A27B7C">
        <w:rPr>
          <w:rFonts w:ascii="Palatino Linotype" w:hAnsi="Palatino Linotype" w:cs="Arial"/>
          <w:b/>
          <w:bCs/>
          <w:sz w:val="24"/>
          <w:szCs w:val="24"/>
        </w:rPr>
        <w:t>NOTIFÍQUESE</w:t>
      </w:r>
      <w:r w:rsidRPr="00A27B7C">
        <w:rPr>
          <w:rFonts w:ascii="Palatino Linotype" w:hAnsi="Palatino Linotype" w:cs="Arial"/>
          <w:bCs/>
          <w:sz w:val="24"/>
          <w:szCs w:val="24"/>
        </w:rPr>
        <w:t xml:space="preserve"> al Titular de la Unidad de Transparencia del </w:t>
      </w:r>
      <w:r w:rsidR="001256C6" w:rsidRPr="00A27B7C">
        <w:rPr>
          <w:rFonts w:ascii="Palatino Linotype" w:hAnsi="Palatino Linotype" w:cs="Arial"/>
          <w:b/>
          <w:bCs/>
          <w:sz w:val="24"/>
          <w:szCs w:val="24"/>
        </w:rPr>
        <w:t>Sujeto Obligado</w:t>
      </w:r>
      <w:r w:rsidRPr="00A27B7C">
        <w:rPr>
          <w:rFonts w:ascii="Palatino Linotype" w:hAnsi="Palatino Linotype" w:cs="Arial"/>
          <w:bCs/>
          <w:sz w:val="24"/>
          <w:szCs w:val="24"/>
        </w:rPr>
        <w:t>, para que conforme al artículo 186 último párrafo, 189 segundo párrafo y 194</w:t>
      </w:r>
      <w:r w:rsidR="001256C6" w:rsidRPr="00A27B7C">
        <w:rPr>
          <w:rFonts w:ascii="Palatino Linotype" w:hAnsi="Palatino Linotype" w:cs="Arial"/>
          <w:bCs/>
          <w:sz w:val="24"/>
          <w:szCs w:val="24"/>
        </w:rPr>
        <w:t>,</w:t>
      </w:r>
      <w:r w:rsidRPr="00A27B7C">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6532E" w:rsidRPr="00A27B7C" w:rsidRDefault="0076532E" w:rsidP="0076532E">
      <w:pPr>
        <w:spacing w:after="0" w:line="360" w:lineRule="auto"/>
        <w:jc w:val="both"/>
        <w:rPr>
          <w:rFonts w:ascii="Palatino Linotype" w:hAnsi="Palatino Linotype" w:cs="Arial"/>
          <w:bCs/>
          <w:sz w:val="24"/>
          <w:szCs w:val="24"/>
        </w:rPr>
      </w:pPr>
    </w:p>
    <w:p w:rsidR="0076532E" w:rsidRPr="00A27B7C" w:rsidRDefault="0076532E" w:rsidP="0076532E">
      <w:pPr>
        <w:spacing w:after="0" w:line="360" w:lineRule="auto"/>
        <w:jc w:val="both"/>
        <w:rPr>
          <w:rFonts w:ascii="Palatino Linotype" w:hAnsi="Palatino Linotype" w:cs="Arial"/>
          <w:bCs/>
          <w:sz w:val="24"/>
          <w:szCs w:val="24"/>
        </w:rPr>
      </w:pPr>
      <w:r w:rsidRPr="00A27B7C">
        <w:rPr>
          <w:rFonts w:ascii="Palatino Linotype" w:hAnsi="Palatino Linotype" w:cs="Arial"/>
          <w:b/>
          <w:bCs/>
          <w:sz w:val="28"/>
          <w:szCs w:val="24"/>
        </w:rPr>
        <w:t>CUARTO</w:t>
      </w:r>
      <w:r w:rsidRPr="00A27B7C">
        <w:rPr>
          <w:rFonts w:ascii="Palatino Linotype" w:hAnsi="Palatino Linotype" w:cs="Arial"/>
          <w:bCs/>
          <w:sz w:val="24"/>
          <w:szCs w:val="24"/>
        </w:rPr>
        <w:t xml:space="preserve">. </w:t>
      </w:r>
      <w:r w:rsidR="001256C6" w:rsidRPr="00A27B7C">
        <w:rPr>
          <w:rFonts w:ascii="Palatino Linotype" w:hAnsi="Palatino Linotype" w:cs="Arial"/>
          <w:b/>
          <w:bCs/>
          <w:sz w:val="24"/>
          <w:szCs w:val="24"/>
        </w:rPr>
        <w:t>NOTIFÍQUESE</w:t>
      </w:r>
      <w:r w:rsidR="00A55DB9" w:rsidRPr="00A27B7C">
        <w:rPr>
          <w:rFonts w:ascii="Palatino Linotype" w:hAnsi="Palatino Linotype" w:cs="Arial"/>
          <w:bCs/>
          <w:sz w:val="24"/>
          <w:szCs w:val="24"/>
        </w:rPr>
        <w:t xml:space="preserve"> a la</w:t>
      </w:r>
      <w:r w:rsidRPr="00A27B7C">
        <w:rPr>
          <w:rFonts w:ascii="Palatino Linotype" w:hAnsi="Palatino Linotype" w:cs="Arial"/>
          <w:bCs/>
          <w:sz w:val="24"/>
          <w:szCs w:val="24"/>
        </w:rPr>
        <w:t xml:space="preserve"> </w:t>
      </w:r>
      <w:r w:rsidR="001256C6" w:rsidRPr="00A27B7C">
        <w:rPr>
          <w:rFonts w:ascii="Palatino Linotype" w:hAnsi="Palatino Linotype" w:cs="Arial"/>
          <w:b/>
          <w:bCs/>
          <w:sz w:val="24"/>
          <w:szCs w:val="24"/>
        </w:rPr>
        <w:t>Recurrente</w:t>
      </w:r>
      <w:r w:rsidRPr="00A27B7C">
        <w:rPr>
          <w:rFonts w:ascii="Palatino Linotype" w:hAnsi="Palatino Linotype" w:cs="Arial"/>
          <w:bCs/>
          <w:sz w:val="24"/>
          <w:szCs w:val="24"/>
        </w:rPr>
        <w:t xml:space="preserve"> la presente resolución, así mismo de conformidad con lo establecido en el artículo 196</w:t>
      </w:r>
      <w:r w:rsidR="004505F5" w:rsidRPr="00A27B7C">
        <w:rPr>
          <w:rFonts w:ascii="Palatino Linotype" w:hAnsi="Palatino Linotype" w:cs="Arial"/>
          <w:bCs/>
          <w:sz w:val="24"/>
          <w:szCs w:val="24"/>
        </w:rPr>
        <w:t>,</w:t>
      </w:r>
      <w:r w:rsidRPr="00A27B7C">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p>
    <w:p w:rsidR="00785AB6" w:rsidRPr="00A27B7C" w:rsidRDefault="00785AB6" w:rsidP="00785AB6">
      <w:pPr>
        <w:spacing w:after="0" w:line="360" w:lineRule="auto"/>
        <w:jc w:val="both"/>
        <w:rPr>
          <w:rFonts w:ascii="Palatino Linotype" w:hAnsi="Palatino Linotype" w:cs="Arial"/>
          <w:sz w:val="24"/>
          <w:szCs w:val="24"/>
        </w:rPr>
      </w:pPr>
    </w:p>
    <w:p w:rsidR="00A31606" w:rsidRPr="00A27B7C" w:rsidRDefault="00785AB6" w:rsidP="00785AB6">
      <w:pPr>
        <w:spacing w:after="0" w:line="360" w:lineRule="auto"/>
        <w:jc w:val="both"/>
        <w:rPr>
          <w:rFonts w:ascii="Palatino Linotype" w:hAnsi="Palatino Linotype"/>
          <w:sz w:val="24"/>
          <w:szCs w:val="24"/>
        </w:rPr>
      </w:pPr>
      <w:r w:rsidRPr="00A27B7C">
        <w:rPr>
          <w:rFonts w:ascii="Palatino Linotype" w:hAnsi="Palatino Linotype" w:cs="Arial"/>
          <w:sz w:val="24"/>
          <w:szCs w:val="24"/>
        </w:rPr>
        <w:t>ASÍ LO RESUELVE, POR UNANIMIDAD DE VOTOS, EL PLENO DEL</w:t>
      </w:r>
      <w:r w:rsidRPr="00A27B7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27B7C">
        <w:rPr>
          <w:rFonts w:ascii="Palatino Linotype" w:hAnsi="Palatino Linotype" w:cs="Arial"/>
          <w:sz w:val="24"/>
          <w:szCs w:val="24"/>
        </w:rPr>
        <w:t>, CONFORMADO POR LOS COMISIONADOS ZULEMA MARTÍNEZ SÁNCHEZ, EVA ABAID YAPUR, JOSÉ GUADALUPE LUNA HERNÁNDEZ</w:t>
      </w:r>
      <w:r w:rsidR="004505F5" w:rsidRPr="00A27B7C">
        <w:rPr>
          <w:rFonts w:ascii="Palatino Linotype" w:hAnsi="Palatino Linotype" w:cs="Arial"/>
          <w:sz w:val="24"/>
          <w:szCs w:val="24"/>
        </w:rPr>
        <w:t xml:space="preserve">, </w:t>
      </w:r>
      <w:r w:rsidRPr="00A27B7C">
        <w:rPr>
          <w:rFonts w:ascii="Palatino Linotype" w:hAnsi="Palatino Linotype" w:cs="Arial"/>
          <w:sz w:val="24"/>
          <w:szCs w:val="24"/>
        </w:rPr>
        <w:t>JAVIER MARTÍNEZ CRUZ</w:t>
      </w:r>
      <w:r w:rsidR="004505F5" w:rsidRPr="00A27B7C">
        <w:rPr>
          <w:rFonts w:ascii="Palatino Linotype" w:hAnsi="Palatino Linotype" w:cs="Arial"/>
          <w:sz w:val="24"/>
          <w:szCs w:val="24"/>
        </w:rPr>
        <w:t xml:space="preserve"> Y LUIS GUSTAVO PARRA NORIEGA</w:t>
      </w:r>
      <w:r w:rsidRPr="00A27B7C">
        <w:rPr>
          <w:rFonts w:ascii="Palatino Linotype" w:hAnsi="Palatino Linotype" w:cs="Arial"/>
          <w:sz w:val="24"/>
          <w:szCs w:val="24"/>
        </w:rPr>
        <w:t xml:space="preserve">, EN </w:t>
      </w:r>
      <w:r w:rsidR="004505F5" w:rsidRPr="00A27B7C">
        <w:rPr>
          <w:rFonts w:ascii="Palatino Linotype" w:hAnsi="Palatino Linotype" w:cs="Arial"/>
          <w:sz w:val="24"/>
          <w:szCs w:val="24"/>
        </w:rPr>
        <w:t xml:space="preserve">LA </w:t>
      </w:r>
      <w:r w:rsidR="00A55DB9" w:rsidRPr="00A27B7C">
        <w:rPr>
          <w:rFonts w:ascii="Palatino Linotype" w:hAnsi="Palatino Linotype" w:cs="Arial"/>
          <w:sz w:val="24"/>
          <w:szCs w:val="24"/>
        </w:rPr>
        <w:t>TRIGÉSIMA PRIMERA</w:t>
      </w:r>
      <w:r w:rsidR="004505F5" w:rsidRPr="00A27B7C">
        <w:rPr>
          <w:rFonts w:ascii="Palatino Linotype" w:hAnsi="Palatino Linotype" w:cs="Arial"/>
          <w:sz w:val="24"/>
          <w:szCs w:val="24"/>
        </w:rPr>
        <w:t xml:space="preserve"> SESIÓN ORDINARIA CELEBRADA EL </w:t>
      </w:r>
      <w:r w:rsidR="00A55DB9" w:rsidRPr="00A27B7C">
        <w:rPr>
          <w:rFonts w:ascii="Palatino Linotype" w:hAnsi="Palatino Linotype" w:cs="Arial"/>
          <w:sz w:val="24"/>
          <w:szCs w:val="24"/>
        </w:rPr>
        <w:t xml:space="preserve">DIECISÉIS DE DICIEMBRE </w:t>
      </w:r>
      <w:r w:rsidR="004505F5" w:rsidRPr="00A27B7C">
        <w:rPr>
          <w:rFonts w:ascii="Palatino Linotype" w:hAnsi="Palatino Linotype" w:cs="Arial"/>
          <w:sz w:val="24"/>
          <w:szCs w:val="24"/>
        </w:rPr>
        <w:t xml:space="preserve">DE DOS MIL </w:t>
      </w:r>
      <w:r w:rsidR="00A55DB9" w:rsidRPr="00A27B7C">
        <w:rPr>
          <w:rFonts w:ascii="Palatino Linotype" w:hAnsi="Palatino Linotype" w:cs="Arial"/>
          <w:sz w:val="24"/>
          <w:szCs w:val="24"/>
        </w:rPr>
        <w:t>VEINTE</w:t>
      </w:r>
      <w:r w:rsidR="004505F5" w:rsidRPr="00A27B7C">
        <w:rPr>
          <w:rFonts w:ascii="Palatino Linotype" w:hAnsi="Palatino Linotype" w:cs="Arial"/>
          <w:sz w:val="24"/>
          <w:szCs w:val="24"/>
        </w:rPr>
        <w:t xml:space="preserve">, ANTE </w:t>
      </w:r>
      <w:r w:rsidRPr="00A27B7C">
        <w:rPr>
          <w:rFonts w:ascii="Palatino Linotype" w:hAnsi="Palatino Linotype" w:cs="Arial"/>
          <w:sz w:val="24"/>
          <w:szCs w:val="24"/>
        </w:rPr>
        <w:t>EL SECRETARIO TÉCNICO DEL PLENO, ALEXIS TAPIA RAMÍREZ</w:t>
      </w:r>
      <w:r w:rsidR="00686E64" w:rsidRPr="00A27B7C">
        <w:rPr>
          <w:rFonts w:ascii="Palatino Linotype" w:hAnsi="Palatino Linotype" w:cs="Arial"/>
          <w:sz w:val="24"/>
          <w:szCs w:val="24"/>
        </w:rPr>
        <w:t>.</w:t>
      </w:r>
      <w:r w:rsidR="006544E6" w:rsidRPr="00A27B7C">
        <w:rPr>
          <w:rFonts w:ascii="Palatino Linotype" w:hAnsi="Palatino Linotype" w:cs="Arial"/>
          <w:sz w:val="24"/>
          <w:szCs w:val="24"/>
        </w:rPr>
        <w:t>-------------------------------------------------------------------------------------------------------------------------------------------------------------------------------------------------------------------</w:t>
      </w:r>
      <w:r w:rsidR="006E6839" w:rsidRPr="00A27B7C">
        <w:rPr>
          <w:rFonts w:ascii="Palatino Linotype" w:hAnsi="Palatino Linotype" w:cs="Arial"/>
          <w:sz w:val="24"/>
          <w:szCs w:val="24"/>
        </w:rPr>
        <w:t>-----------------------------------------------------------------------------------------------------------------------------------------------------------------------------------------------------------</w:t>
      </w:r>
      <w:r w:rsidR="002A034A" w:rsidRPr="00A27B7C">
        <w:rPr>
          <w:rFonts w:ascii="Palatino Linotype" w:hAnsi="Palatino Linotype" w:cs="Arial"/>
          <w:sz w:val="24"/>
          <w:szCs w:val="24"/>
        </w:rPr>
        <w:t>-----------------------</w:t>
      </w:r>
      <w:r w:rsidR="002A034A" w:rsidRPr="00A27B7C">
        <w:rPr>
          <w:rFonts w:ascii="Palatino Linotype" w:hAnsi="Palatino Linotype"/>
          <w:sz w:val="24"/>
          <w:szCs w:val="24"/>
        </w:rPr>
        <w:t xml:space="preserve"> </w:t>
      </w:r>
    </w:p>
    <w:p w:rsidR="004505F5" w:rsidRPr="00A27B7C" w:rsidRDefault="004505F5" w:rsidP="00785AB6">
      <w:pPr>
        <w:spacing w:after="0" w:line="360" w:lineRule="auto"/>
        <w:jc w:val="both"/>
        <w:rPr>
          <w:rFonts w:ascii="Palatino Linotype" w:hAnsi="Palatino Linotype"/>
          <w:sz w:val="24"/>
          <w:szCs w:val="24"/>
        </w:rPr>
      </w:pPr>
    </w:p>
    <w:p w:rsidR="003E0AAA" w:rsidRPr="00A27B7C" w:rsidRDefault="003E0AAA" w:rsidP="00785AB6">
      <w:pPr>
        <w:spacing w:after="0" w:line="360" w:lineRule="auto"/>
        <w:jc w:val="both"/>
        <w:rPr>
          <w:rFonts w:ascii="Palatino Linotype" w:hAnsi="Palatino Linotype"/>
          <w:sz w:val="24"/>
          <w:szCs w:val="24"/>
        </w:rPr>
      </w:pPr>
    </w:p>
    <w:p w:rsidR="00785AB6" w:rsidRPr="00A27B7C" w:rsidRDefault="00785AB6" w:rsidP="00785AB6">
      <w:pPr>
        <w:spacing w:after="0" w:line="360" w:lineRule="auto"/>
        <w:jc w:val="both"/>
        <w:rPr>
          <w:rFonts w:ascii="Palatino Linotype" w:hAnsi="Palatino Linotype"/>
          <w:sz w:val="24"/>
          <w:szCs w:val="24"/>
        </w:rPr>
      </w:pPr>
      <w:r w:rsidRPr="00A27B7C">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55EA565" wp14:editId="0AFBDC00">
                <wp:simplePos x="0" y="0"/>
                <wp:positionH relativeFrom="page">
                  <wp:posOffset>2600325</wp:posOffset>
                </wp:positionH>
                <wp:positionV relativeFrom="paragraph">
                  <wp:posOffset>209550</wp:posOffset>
                </wp:positionV>
                <wp:extent cx="2551430" cy="6953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b/>
                              </w:rPr>
                              <w:t>Zulema Martínez Sánchez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Comisionada Presidenta</w:t>
                            </w:r>
                          </w:p>
                          <w:p w:rsidR="00B05DF8" w:rsidRPr="00A43099" w:rsidRDefault="00B05DF8" w:rsidP="00785AB6">
                            <w:pPr>
                              <w:spacing w:after="0" w:line="240" w:lineRule="auto"/>
                              <w:jc w:val="center"/>
                              <w:rPr>
                                <w:rFonts w:ascii="Palatino Linotype" w:hAnsi="Palatino Linotype"/>
                                <w:b/>
                              </w:rPr>
                            </w:pPr>
                            <w:r>
                              <w:rPr>
                                <w:rFonts w:ascii="Palatino Linotype" w:hAnsi="Palatino Linotype"/>
                                <w:b/>
                              </w:rPr>
                              <w:t xml:space="preserve">(Rúbrica).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EA565" id="_x0000_t202" coordsize="21600,21600" o:spt="202" path="m,l,21600r21600,l21600,xe">
                <v:stroke joinstyle="miter"/>
                <v:path gradientshapeok="t" o:connecttype="rect"/>
              </v:shapetype>
              <v:shape id="Cuadro de texto 21" o:spid="_x0000_s1026" type="#_x0000_t202" style="position:absolute;left:0;text-align:left;margin-left:204.75pt;margin-top:16.5pt;width:200.9pt;height:5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" fillcolor="white [3201]" strokecolor="white [3212]" strokeweight=".5pt">
                <v:textbox>
                  <w:txbxContent>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b/>
                        </w:rPr>
                        <w:t>Zulema Martínez Sánchez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Comisionada Presidenta</w:t>
                      </w:r>
                    </w:p>
                    <w:p w:rsidR="00B05DF8" w:rsidRPr="00A43099" w:rsidRDefault="00B05DF8" w:rsidP="00785AB6">
                      <w:pPr>
                        <w:spacing w:after="0" w:line="240" w:lineRule="auto"/>
                        <w:jc w:val="center"/>
                        <w:rPr>
                          <w:rFonts w:ascii="Palatino Linotype" w:hAnsi="Palatino Linotype"/>
                          <w:b/>
                        </w:rPr>
                      </w:pPr>
                      <w:r>
                        <w:rPr>
                          <w:rFonts w:ascii="Palatino Linotype" w:hAnsi="Palatino Linotype"/>
                          <w:b/>
                        </w:rPr>
                        <w:t xml:space="preserve">(Rúbrica). </w:t>
                      </w:r>
                    </w:p>
                  </w:txbxContent>
                </v:textbox>
                <w10:wrap anchorx="page"/>
              </v:shape>
            </w:pict>
          </mc:Fallback>
        </mc:AlternateContent>
      </w:r>
    </w:p>
    <w:p w:rsidR="00785AB6" w:rsidRPr="00A27B7C" w:rsidRDefault="00785AB6" w:rsidP="00785AB6">
      <w:pPr>
        <w:spacing w:after="0" w:line="360" w:lineRule="auto"/>
        <w:jc w:val="both"/>
        <w:rPr>
          <w:rFonts w:ascii="Palatino Linotype" w:hAnsi="Palatino Linotype"/>
          <w:sz w:val="24"/>
          <w:szCs w:val="24"/>
        </w:rPr>
      </w:pPr>
    </w:p>
    <w:p w:rsidR="00785AB6" w:rsidRPr="00A27B7C" w:rsidRDefault="00785AB6" w:rsidP="00785AB6">
      <w:pPr>
        <w:spacing w:after="0" w:line="360" w:lineRule="auto"/>
        <w:jc w:val="center"/>
        <w:rPr>
          <w:rFonts w:ascii="Palatino Linotype" w:hAnsi="Palatino Linotype"/>
          <w:sz w:val="24"/>
          <w:szCs w:val="24"/>
        </w:rPr>
      </w:pPr>
    </w:p>
    <w:p w:rsidR="00785AB6" w:rsidRPr="00A27B7C" w:rsidRDefault="00785AB6" w:rsidP="00785AB6">
      <w:pPr>
        <w:spacing w:after="0" w:line="360" w:lineRule="auto"/>
        <w:rPr>
          <w:rFonts w:ascii="Palatino Linotype" w:hAnsi="Palatino Linotype"/>
          <w:b/>
          <w:sz w:val="24"/>
          <w:szCs w:val="24"/>
        </w:rPr>
      </w:pPr>
    </w:p>
    <w:p w:rsidR="001256C6" w:rsidRPr="00A27B7C" w:rsidRDefault="001256C6" w:rsidP="00785AB6">
      <w:pPr>
        <w:spacing w:after="0" w:line="360" w:lineRule="auto"/>
        <w:rPr>
          <w:rFonts w:ascii="Palatino Linotype" w:hAnsi="Palatino Linotype"/>
          <w:b/>
          <w:sz w:val="24"/>
          <w:szCs w:val="24"/>
        </w:rPr>
      </w:pPr>
    </w:p>
    <w:p w:rsidR="00785AB6" w:rsidRPr="00A27B7C" w:rsidRDefault="00785AB6" w:rsidP="00785AB6">
      <w:pPr>
        <w:spacing w:after="0" w:line="360" w:lineRule="auto"/>
        <w:rPr>
          <w:rFonts w:ascii="Palatino Linotype" w:hAnsi="Palatino Linotype"/>
          <w:b/>
          <w:sz w:val="24"/>
          <w:szCs w:val="24"/>
        </w:rPr>
      </w:pPr>
    </w:p>
    <w:p w:rsidR="00785AB6" w:rsidRPr="00A27B7C" w:rsidRDefault="00785AB6" w:rsidP="00785AB6">
      <w:pPr>
        <w:spacing w:after="0" w:line="360" w:lineRule="auto"/>
        <w:rPr>
          <w:rFonts w:ascii="Palatino Linotype" w:hAnsi="Palatino Linotype"/>
          <w:b/>
          <w:sz w:val="24"/>
          <w:szCs w:val="24"/>
        </w:rPr>
      </w:pPr>
      <w:r w:rsidRPr="00A27B7C">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7B33AA56" wp14:editId="081AAA3E">
                <wp:simplePos x="0" y="0"/>
                <wp:positionH relativeFrom="margin">
                  <wp:posOffset>3188970</wp:posOffset>
                </wp:positionH>
                <wp:positionV relativeFrom="paragraph">
                  <wp:posOffset>154305</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b/>
                              </w:rPr>
                              <w:t>José Guadalupe Luna Hernández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Comisionado</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Pr="00797B31" w:rsidRDefault="00B05DF8" w:rsidP="00785AB6">
                            <w:pPr>
                              <w:spacing w:after="0"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3AA56" id="Cuadro de texto 35" o:spid="_x0000_s1027" type="#_x0000_t202" style="position:absolute;margin-left:251.1pt;margin-top:12.1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" fillcolor="white [3201]" strokecolor="white [3212]" strokeweight=".5pt">
                <v:textbox>
                  <w:txbxContent>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b/>
                        </w:rPr>
                        <w:t>José Guadalupe Luna Hernández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Comisionado</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Pr="00797B31" w:rsidRDefault="00B05DF8" w:rsidP="00785AB6">
                      <w:pPr>
                        <w:spacing w:after="0" w:line="240" w:lineRule="auto"/>
                        <w:jc w:val="center"/>
                        <w:rPr>
                          <w:rFonts w:ascii="Palatino Linotype" w:hAnsi="Palatino Linotype"/>
                          <w:sz w:val="24"/>
                          <w:szCs w:val="24"/>
                        </w:rPr>
                      </w:pPr>
                    </w:p>
                  </w:txbxContent>
                </v:textbox>
                <w10:wrap anchorx="margin"/>
              </v:shape>
            </w:pict>
          </mc:Fallback>
        </mc:AlternateContent>
      </w:r>
      <w:r w:rsidRPr="00A27B7C">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0201CFE3" wp14:editId="1A90F642">
                <wp:simplePos x="0" y="0"/>
                <wp:positionH relativeFrom="margin">
                  <wp:posOffset>0</wp:posOffset>
                </wp:positionH>
                <wp:positionV relativeFrom="paragraph">
                  <wp:posOffset>164152</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5DF8" w:rsidRPr="00A43099" w:rsidRDefault="00B05DF8" w:rsidP="00785AB6">
                            <w:pPr>
                              <w:spacing w:after="0" w:line="240" w:lineRule="auto"/>
                              <w:jc w:val="center"/>
                              <w:rPr>
                                <w:rFonts w:ascii="Palatino Linotype" w:hAnsi="Palatino Linotype"/>
                                <w:b/>
                              </w:rPr>
                            </w:pPr>
                            <w:r w:rsidRPr="00A43099">
                              <w:rPr>
                                <w:rFonts w:ascii="Palatino Linotype" w:hAnsi="Palatino Linotype"/>
                                <w:b/>
                              </w:rPr>
                              <w:t>Eva Abaid Yapur</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Comisionada</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Pr="007B02F5" w:rsidRDefault="00B05DF8" w:rsidP="00785AB6">
                            <w:pPr>
                              <w:spacing w:after="0" w:line="240" w:lineRule="auto"/>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1CFE3" id="Cuadro de texto 22" o:spid="_x0000_s1028" type="#_x0000_t202" style="position:absolute;margin-left:0;margin-top:12.9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" fillcolor="white [3201]" strokecolor="white [3212]" strokeweight=".5pt">
                <v:textbox>
                  <w:txbxContent>
                    <w:p w:rsidR="00B05DF8" w:rsidRPr="00A43099" w:rsidRDefault="00B05DF8" w:rsidP="00785AB6">
                      <w:pPr>
                        <w:spacing w:after="0" w:line="240" w:lineRule="auto"/>
                        <w:jc w:val="center"/>
                        <w:rPr>
                          <w:rFonts w:ascii="Palatino Linotype" w:hAnsi="Palatino Linotype"/>
                          <w:b/>
                        </w:rPr>
                      </w:pPr>
                      <w:r w:rsidRPr="00A43099">
                        <w:rPr>
                          <w:rFonts w:ascii="Palatino Linotype" w:hAnsi="Palatino Linotype"/>
                          <w:b/>
                        </w:rPr>
                        <w:t>Eva Abaid Yapur</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Comisionada</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Pr="007B02F5" w:rsidRDefault="00B05DF8" w:rsidP="00785AB6">
                      <w:pPr>
                        <w:spacing w:after="0" w:line="240" w:lineRule="auto"/>
                        <w:jc w:val="center"/>
                        <w:rPr>
                          <w:rFonts w:ascii="Palatino Linotype" w:hAnsi="Palatino Linotype"/>
                          <w:b/>
                        </w:rPr>
                      </w:pPr>
                    </w:p>
                  </w:txbxContent>
                </v:textbox>
                <w10:wrap anchorx="margin"/>
              </v:shape>
            </w:pict>
          </mc:Fallback>
        </mc:AlternateContent>
      </w:r>
    </w:p>
    <w:p w:rsidR="00785AB6" w:rsidRPr="00A27B7C" w:rsidRDefault="00785AB6" w:rsidP="00785AB6">
      <w:pPr>
        <w:spacing w:after="0" w:line="360" w:lineRule="auto"/>
        <w:rPr>
          <w:rFonts w:ascii="Palatino Linotype" w:hAnsi="Palatino Linotype"/>
          <w:b/>
          <w:sz w:val="24"/>
          <w:szCs w:val="24"/>
        </w:rPr>
      </w:pPr>
    </w:p>
    <w:p w:rsidR="00785AB6" w:rsidRPr="00A27B7C" w:rsidRDefault="00785AB6" w:rsidP="00785AB6">
      <w:pPr>
        <w:spacing w:after="0" w:line="360" w:lineRule="auto"/>
        <w:rPr>
          <w:rFonts w:ascii="Palatino Linotype" w:hAnsi="Palatino Linotype"/>
          <w:b/>
          <w:sz w:val="24"/>
          <w:szCs w:val="24"/>
        </w:rPr>
      </w:pPr>
    </w:p>
    <w:p w:rsidR="00785AB6" w:rsidRPr="00A27B7C" w:rsidRDefault="00785AB6" w:rsidP="00785AB6">
      <w:pPr>
        <w:spacing w:after="0" w:line="360" w:lineRule="auto"/>
        <w:rPr>
          <w:rFonts w:ascii="Palatino Linotype" w:hAnsi="Palatino Linotype"/>
          <w:b/>
          <w:sz w:val="24"/>
          <w:szCs w:val="24"/>
        </w:rPr>
      </w:pPr>
    </w:p>
    <w:p w:rsidR="004418AD" w:rsidRPr="00A27B7C" w:rsidRDefault="004418AD" w:rsidP="00785AB6">
      <w:pPr>
        <w:spacing w:after="0" w:line="360" w:lineRule="auto"/>
        <w:rPr>
          <w:rFonts w:ascii="Palatino Linotype" w:hAnsi="Palatino Linotype"/>
          <w:b/>
          <w:sz w:val="20"/>
          <w:szCs w:val="24"/>
        </w:rPr>
      </w:pPr>
    </w:p>
    <w:p w:rsidR="004505F5" w:rsidRPr="00A27B7C" w:rsidRDefault="004505F5" w:rsidP="00785AB6">
      <w:pPr>
        <w:spacing w:after="0" w:line="360" w:lineRule="auto"/>
        <w:rPr>
          <w:rFonts w:ascii="Palatino Linotype" w:hAnsi="Palatino Linotype"/>
          <w:b/>
          <w:sz w:val="20"/>
          <w:szCs w:val="24"/>
        </w:rPr>
      </w:pPr>
    </w:p>
    <w:p w:rsidR="004505F5" w:rsidRPr="00A27B7C" w:rsidRDefault="004505F5" w:rsidP="00785AB6">
      <w:pPr>
        <w:spacing w:after="0" w:line="360" w:lineRule="auto"/>
        <w:rPr>
          <w:rFonts w:ascii="Palatino Linotype" w:hAnsi="Palatino Linotype"/>
          <w:b/>
          <w:sz w:val="20"/>
          <w:szCs w:val="24"/>
        </w:rPr>
      </w:pPr>
    </w:p>
    <w:p w:rsidR="00785AB6" w:rsidRPr="00A27B7C" w:rsidRDefault="004505F5" w:rsidP="00785AB6">
      <w:pPr>
        <w:spacing w:after="0" w:line="360" w:lineRule="auto"/>
        <w:rPr>
          <w:rFonts w:ascii="Palatino Linotype" w:hAnsi="Palatino Linotype"/>
          <w:b/>
          <w:sz w:val="20"/>
          <w:szCs w:val="24"/>
        </w:rPr>
      </w:pPr>
      <w:r w:rsidRPr="00A27B7C">
        <w:rPr>
          <w:rFonts w:ascii="Palatino Linotype" w:hAnsi="Palatino Linotype"/>
          <w:noProof/>
          <w:sz w:val="24"/>
          <w:szCs w:val="24"/>
          <w:lang w:eastAsia="es-MX"/>
        </w:rPr>
        <mc:AlternateContent>
          <mc:Choice Requires="wps">
            <w:drawing>
              <wp:anchor distT="0" distB="0" distL="114300" distR="114300" simplePos="0" relativeHeight="251692032" behindDoc="0" locked="0" layoutInCell="1" allowOverlap="1" wp14:anchorId="792B81F2" wp14:editId="15250C11">
                <wp:simplePos x="0" y="0"/>
                <wp:positionH relativeFrom="margin">
                  <wp:posOffset>3492555</wp:posOffset>
                </wp:positionH>
                <wp:positionV relativeFrom="paragraph">
                  <wp:posOffset>146685</wp:posOffset>
                </wp:positionV>
                <wp:extent cx="2133600" cy="914400"/>
                <wp:effectExtent l="0" t="0" r="19050" b="19050"/>
                <wp:wrapNone/>
                <wp:docPr id="17" name="Cuadro de texto 1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5DF8" w:rsidRPr="00A43099" w:rsidRDefault="00B05DF8" w:rsidP="004505F5">
                            <w:pPr>
                              <w:spacing w:after="0" w:line="240" w:lineRule="auto"/>
                              <w:jc w:val="center"/>
                              <w:rPr>
                                <w:rFonts w:ascii="Palatino Linotype" w:hAnsi="Palatino Linotype"/>
                              </w:rPr>
                            </w:pPr>
                            <w:r>
                              <w:rPr>
                                <w:rFonts w:ascii="Palatino Linotype" w:hAnsi="Palatino Linotype"/>
                                <w:b/>
                              </w:rPr>
                              <w:t>Luis Gustavo Parra Noriega</w:t>
                            </w:r>
                          </w:p>
                          <w:p w:rsidR="00B05DF8" w:rsidRPr="00A43099" w:rsidRDefault="00B05DF8" w:rsidP="004505F5">
                            <w:pPr>
                              <w:spacing w:after="0" w:line="240" w:lineRule="auto"/>
                              <w:jc w:val="center"/>
                              <w:rPr>
                                <w:rFonts w:ascii="Palatino Linotype" w:hAnsi="Palatino Linotype"/>
                              </w:rPr>
                            </w:pPr>
                            <w:r w:rsidRPr="00A43099">
                              <w:rPr>
                                <w:rFonts w:ascii="Palatino Linotype" w:hAnsi="Palatino Linotype"/>
                              </w:rPr>
                              <w:t>Comisionado</w:t>
                            </w:r>
                          </w:p>
                          <w:p w:rsidR="00B05DF8" w:rsidRPr="00A43099" w:rsidRDefault="00B05DF8" w:rsidP="004505F5">
                            <w:pPr>
                              <w:spacing w:after="0" w:line="240" w:lineRule="auto"/>
                              <w:jc w:val="center"/>
                              <w:rPr>
                                <w:rFonts w:ascii="Palatino Linotype" w:hAnsi="Palatino Linotype"/>
                                <w:b/>
                              </w:rPr>
                            </w:pPr>
                            <w:r>
                              <w:rPr>
                                <w:rFonts w:ascii="Palatino Linotype" w:hAnsi="Palatino Linotype"/>
                                <w:b/>
                              </w:rPr>
                              <w:t xml:space="preserve">(Rúbrica). </w:t>
                            </w:r>
                          </w:p>
                          <w:p w:rsidR="00B05DF8" w:rsidRDefault="00B05DF8" w:rsidP="004505F5">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B81F2" id="Cuadro de texto 17" o:spid="_x0000_s1029" type="#_x0000_t202" style="position:absolute;margin-left:275pt;margin-top:11.55pt;width:168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" fillcolor="white [3201]" strokecolor="white [3212]" strokeweight=".5pt">
                <v:textbox>
                  <w:txbxContent>
                    <w:p w:rsidR="00B05DF8" w:rsidRPr="00A43099" w:rsidRDefault="00B05DF8" w:rsidP="004505F5">
                      <w:pPr>
                        <w:spacing w:after="0" w:line="240" w:lineRule="auto"/>
                        <w:jc w:val="center"/>
                        <w:rPr>
                          <w:rFonts w:ascii="Palatino Linotype" w:hAnsi="Palatino Linotype"/>
                        </w:rPr>
                      </w:pPr>
                      <w:r>
                        <w:rPr>
                          <w:rFonts w:ascii="Palatino Linotype" w:hAnsi="Palatino Linotype"/>
                          <w:b/>
                        </w:rPr>
                        <w:t>Luis Gustavo Parra Noriega</w:t>
                      </w:r>
                    </w:p>
                    <w:p w:rsidR="00B05DF8" w:rsidRPr="00A43099" w:rsidRDefault="00B05DF8" w:rsidP="004505F5">
                      <w:pPr>
                        <w:spacing w:after="0" w:line="240" w:lineRule="auto"/>
                        <w:jc w:val="center"/>
                        <w:rPr>
                          <w:rFonts w:ascii="Palatino Linotype" w:hAnsi="Palatino Linotype"/>
                        </w:rPr>
                      </w:pPr>
                      <w:r w:rsidRPr="00A43099">
                        <w:rPr>
                          <w:rFonts w:ascii="Palatino Linotype" w:hAnsi="Palatino Linotype"/>
                        </w:rPr>
                        <w:t>Comisionado</w:t>
                      </w:r>
                    </w:p>
                    <w:p w:rsidR="00B05DF8" w:rsidRPr="00A43099" w:rsidRDefault="00B05DF8" w:rsidP="004505F5">
                      <w:pPr>
                        <w:spacing w:after="0" w:line="240" w:lineRule="auto"/>
                        <w:jc w:val="center"/>
                        <w:rPr>
                          <w:rFonts w:ascii="Palatino Linotype" w:hAnsi="Palatino Linotype"/>
                          <w:b/>
                        </w:rPr>
                      </w:pPr>
                      <w:r>
                        <w:rPr>
                          <w:rFonts w:ascii="Palatino Linotype" w:hAnsi="Palatino Linotype"/>
                          <w:b/>
                        </w:rPr>
                        <w:t xml:space="preserve">(Rúbrica). </w:t>
                      </w:r>
                    </w:p>
                    <w:p w:rsidR="00B05DF8" w:rsidRDefault="00B05DF8" w:rsidP="004505F5">
                      <w:pPr>
                        <w:spacing w:after="0" w:line="240" w:lineRule="auto"/>
                        <w:jc w:val="center"/>
                      </w:pPr>
                    </w:p>
                  </w:txbxContent>
                </v:textbox>
                <w10:wrap anchorx="margin"/>
              </v:shape>
            </w:pict>
          </mc:Fallback>
        </mc:AlternateContent>
      </w:r>
      <w:r w:rsidRPr="00A27B7C">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643FDB2" wp14:editId="39687D97">
                <wp:simplePos x="0" y="0"/>
                <wp:positionH relativeFrom="margin">
                  <wp:posOffset>60215</wp:posOffset>
                </wp:positionH>
                <wp:positionV relativeFrom="paragraph">
                  <wp:posOffset>199805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b/>
                              </w:rPr>
                              <w:t>Javier Martínez Cruz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Comisionado</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Default="00B05DF8" w:rsidP="00785AB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FDB2" id="Cuadro de texto 2" o:spid="_x0000_s1030" type="#_x0000_t202" style="position:absolute;margin-left:4.75pt;margin-top:15.75pt;width:168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" fillcolor="white [3201]" strokecolor="white [3212]" strokeweight=".5pt">
                <v:textbox>
                  <w:txbxContent>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b/>
                        </w:rPr>
                        <w:t>Javier Martínez Cruz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Comisionado</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Default="00B05DF8" w:rsidP="00785AB6">
                      <w:pPr>
                        <w:spacing w:after="0" w:line="240" w:lineRule="auto"/>
                        <w:jc w:val="center"/>
                      </w:pPr>
                    </w:p>
                  </w:txbxContent>
                </v:textbox>
                <w10:wrap anchorx="margin"/>
              </v:shape>
            </w:pict>
          </mc:Fallback>
        </mc:AlternateContent>
      </w:r>
    </w:p>
    <w:p w:rsidR="00785AB6" w:rsidRPr="00A27B7C" w:rsidRDefault="00785AB6" w:rsidP="00785AB6">
      <w:pPr>
        <w:spacing w:after="0" w:line="360" w:lineRule="auto"/>
        <w:rPr>
          <w:rFonts w:ascii="Palatino Linotype" w:hAnsi="Palatino Linotype"/>
          <w:b/>
          <w:sz w:val="20"/>
          <w:szCs w:val="24"/>
        </w:rPr>
      </w:pPr>
    </w:p>
    <w:p w:rsidR="00785AB6" w:rsidRPr="00A27B7C" w:rsidRDefault="00785AB6" w:rsidP="00785AB6">
      <w:pPr>
        <w:spacing w:after="0" w:line="360" w:lineRule="auto"/>
        <w:rPr>
          <w:rFonts w:ascii="Palatino Linotype" w:hAnsi="Palatino Linotype"/>
          <w:b/>
          <w:sz w:val="18"/>
          <w:szCs w:val="24"/>
        </w:rPr>
      </w:pPr>
    </w:p>
    <w:p w:rsidR="00785AB6" w:rsidRPr="00A27B7C" w:rsidRDefault="00785AB6" w:rsidP="00785AB6">
      <w:pPr>
        <w:spacing w:after="0" w:line="360" w:lineRule="auto"/>
        <w:rPr>
          <w:rFonts w:ascii="Palatino Linotype" w:hAnsi="Palatino Linotype"/>
          <w:b/>
          <w:sz w:val="24"/>
          <w:szCs w:val="24"/>
        </w:rPr>
      </w:pPr>
    </w:p>
    <w:p w:rsidR="00785AB6" w:rsidRPr="00A27B7C" w:rsidRDefault="00785AB6" w:rsidP="00785AB6">
      <w:pPr>
        <w:spacing w:after="0" w:line="360" w:lineRule="auto"/>
        <w:rPr>
          <w:rFonts w:ascii="Palatino Linotype" w:hAnsi="Palatino Linotype"/>
          <w:b/>
          <w:sz w:val="20"/>
          <w:szCs w:val="24"/>
        </w:rPr>
      </w:pPr>
    </w:p>
    <w:p w:rsidR="004505F5" w:rsidRPr="00A27B7C" w:rsidRDefault="004505F5" w:rsidP="00785AB6">
      <w:pPr>
        <w:spacing w:after="0" w:line="360" w:lineRule="auto"/>
        <w:rPr>
          <w:rFonts w:ascii="Palatino Linotype" w:hAnsi="Palatino Linotype" w:cs="Arial"/>
          <w:sz w:val="24"/>
          <w:szCs w:val="24"/>
        </w:rPr>
      </w:pPr>
    </w:p>
    <w:p w:rsidR="00785AB6" w:rsidRPr="00A27B7C" w:rsidRDefault="00785AB6" w:rsidP="00785AB6">
      <w:pPr>
        <w:spacing w:after="0" w:line="360" w:lineRule="auto"/>
        <w:rPr>
          <w:rFonts w:ascii="Palatino Linotype" w:hAnsi="Palatino Linotype" w:cs="Arial"/>
          <w:sz w:val="24"/>
          <w:szCs w:val="24"/>
        </w:rPr>
      </w:pPr>
      <w:r w:rsidRPr="00A27B7C">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78A6E138" wp14:editId="351B199B">
                <wp:simplePos x="0" y="0"/>
                <wp:positionH relativeFrom="page">
                  <wp:posOffset>2295525</wp:posOffset>
                </wp:positionH>
                <wp:positionV relativeFrom="paragraph">
                  <wp:posOffset>64770</wp:posOffset>
                </wp:positionV>
                <wp:extent cx="3152775" cy="6381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638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5DF8" w:rsidRPr="00A43099" w:rsidRDefault="00B05DF8" w:rsidP="00785AB6">
                            <w:pPr>
                              <w:spacing w:after="0" w:line="240" w:lineRule="auto"/>
                              <w:jc w:val="center"/>
                              <w:rPr>
                                <w:rFonts w:ascii="Palatino Linotype" w:hAnsi="Palatino Linotype"/>
                                <w:b/>
                              </w:rPr>
                            </w:pPr>
                            <w:r>
                              <w:rPr>
                                <w:rFonts w:ascii="Palatino Linotype" w:hAnsi="Palatino Linotype"/>
                                <w:b/>
                              </w:rPr>
                              <w:t>Alexis Tapia Ramírez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Pr="00A43099" w:rsidRDefault="00B05DF8" w:rsidP="00785AB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E138" id="Cuadro de texto 24" o:spid="_x0000_s1031" type="#_x0000_t202" style="position:absolute;margin-left:180.75pt;margin-top:5.1pt;width:248.25pt;height:5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" fillcolor="white [3201]" strokecolor="white [3212]" strokeweight=".5pt">
                <v:textbox>
                  <w:txbxContent>
                    <w:p w:rsidR="00B05DF8" w:rsidRPr="00A43099" w:rsidRDefault="00B05DF8" w:rsidP="00785AB6">
                      <w:pPr>
                        <w:spacing w:after="0" w:line="240" w:lineRule="auto"/>
                        <w:jc w:val="center"/>
                        <w:rPr>
                          <w:rFonts w:ascii="Palatino Linotype" w:hAnsi="Palatino Linotype"/>
                          <w:b/>
                        </w:rPr>
                      </w:pPr>
                      <w:r>
                        <w:rPr>
                          <w:rFonts w:ascii="Palatino Linotype" w:hAnsi="Palatino Linotype"/>
                          <w:b/>
                        </w:rPr>
                        <w:t>Alexis Tapia Ramírez</w:t>
                      </w:r>
                    </w:p>
                    <w:p w:rsidR="00B05DF8" w:rsidRPr="00A43099" w:rsidRDefault="00B05DF8" w:rsidP="00785AB6">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B05DF8" w:rsidRPr="00A43099" w:rsidRDefault="00B05DF8" w:rsidP="00F16D74">
                      <w:pPr>
                        <w:spacing w:after="0" w:line="240" w:lineRule="auto"/>
                        <w:jc w:val="center"/>
                        <w:rPr>
                          <w:rFonts w:ascii="Palatino Linotype" w:hAnsi="Palatino Linotype"/>
                          <w:b/>
                        </w:rPr>
                      </w:pPr>
                      <w:r>
                        <w:rPr>
                          <w:rFonts w:ascii="Palatino Linotype" w:hAnsi="Palatino Linotype"/>
                          <w:b/>
                        </w:rPr>
                        <w:t xml:space="preserve">(Rúbrica). </w:t>
                      </w:r>
                    </w:p>
                    <w:p w:rsidR="00B05DF8" w:rsidRPr="00A43099" w:rsidRDefault="00B05DF8" w:rsidP="00785AB6">
                      <w:pPr>
                        <w:spacing w:after="0" w:line="240" w:lineRule="auto"/>
                        <w:jc w:val="center"/>
                      </w:pPr>
                    </w:p>
                  </w:txbxContent>
                </v:textbox>
                <w10:wrap anchorx="page"/>
              </v:shape>
            </w:pict>
          </mc:Fallback>
        </mc:AlternateContent>
      </w:r>
    </w:p>
    <w:p w:rsidR="00785AB6" w:rsidRPr="00A27B7C" w:rsidRDefault="00785AB6" w:rsidP="00785AB6">
      <w:pPr>
        <w:spacing w:after="0" w:line="360" w:lineRule="auto"/>
        <w:jc w:val="both"/>
        <w:rPr>
          <w:rFonts w:ascii="Palatino Linotype" w:hAnsi="Palatino Linotype" w:cs="Arial"/>
          <w:sz w:val="20"/>
          <w:szCs w:val="24"/>
        </w:rPr>
      </w:pPr>
    </w:p>
    <w:p w:rsidR="00785AB6" w:rsidRPr="00A27B7C" w:rsidRDefault="00785AB6" w:rsidP="00785AB6">
      <w:pPr>
        <w:spacing w:after="0" w:line="360" w:lineRule="auto"/>
        <w:jc w:val="both"/>
        <w:rPr>
          <w:rFonts w:ascii="Palatino Linotype" w:hAnsi="Palatino Linotype" w:cs="Arial"/>
          <w:sz w:val="12"/>
          <w:szCs w:val="24"/>
        </w:rPr>
      </w:pPr>
    </w:p>
    <w:p w:rsidR="003E0AAA" w:rsidRPr="00A27B7C" w:rsidRDefault="003E0AAA" w:rsidP="00F16D74">
      <w:pPr>
        <w:spacing w:after="0" w:line="240" w:lineRule="auto"/>
        <w:jc w:val="both"/>
        <w:rPr>
          <w:rFonts w:ascii="Palatino Linotype" w:hAnsi="Palatino Linotype" w:cs="Arial"/>
          <w:sz w:val="18"/>
          <w:szCs w:val="24"/>
        </w:rPr>
      </w:pPr>
    </w:p>
    <w:p w:rsidR="00785AB6" w:rsidRPr="00A27B7C" w:rsidRDefault="00785AB6" w:rsidP="00F16D74">
      <w:pPr>
        <w:spacing w:after="0" w:line="240" w:lineRule="auto"/>
        <w:jc w:val="both"/>
        <w:rPr>
          <w:rFonts w:ascii="Palatino Linotype" w:hAnsi="Palatino Linotype" w:cs="Arial"/>
          <w:sz w:val="18"/>
          <w:szCs w:val="24"/>
        </w:rPr>
      </w:pPr>
      <w:r w:rsidRPr="00A27B7C">
        <w:rPr>
          <w:rFonts w:ascii="Palatino Linotype" w:hAnsi="Palatino Linotype" w:cs="Arial"/>
          <w:sz w:val="18"/>
          <w:szCs w:val="24"/>
        </w:rPr>
        <w:t>Esta hoja corre</w:t>
      </w:r>
      <w:r w:rsidR="00F16D74" w:rsidRPr="00A27B7C">
        <w:rPr>
          <w:rFonts w:ascii="Palatino Linotype" w:hAnsi="Palatino Linotype" w:cs="Arial"/>
          <w:sz w:val="18"/>
          <w:szCs w:val="24"/>
        </w:rPr>
        <w:t xml:space="preserve">sponde a la resolución de fecha </w:t>
      </w:r>
      <w:r w:rsidR="00A55DB9" w:rsidRPr="00A27B7C">
        <w:rPr>
          <w:rFonts w:ascii="Palatino Linotype" w:hAnsi="Palatino Linotype" w:cs="Arial"/>
          <w:sz w:val="18"/>
          <w:szCs w:val="24"/>
        </w:rPr>
        <w:t>dieciséis de diciembre</w:t>
      </w:r>
      <w:r w:rsidR="004505F5" w:rsidRPr="00A27B7C">
        <w:rPr>
          <w:rFonts w:ascii="Palatino Linotype" w:hAnsi="Palatino Linotype" w:cs="Arial"/>
          <w:sz w:val="18"/>
          <w:szCs w:val="24"/>
        </w:rPr>
        <w:t xml:space="preserve"> de dos mil </w:t>
      </w:r>
      <w:r w:rsidR="00A55DB9" w:rsidRPr="00A27B7C">
        <w:rPr>
          <w:rFonts w:ascii="Palatino Linotype" w:hAnsi="Palatino Linotype" w:cs="Arial"/>
          <w:sz w:val="18"/>
          <w:szCs w:val="24"/>
        </w:rPr>
        <w:t>veinte</w:t>
      </w:r>
      <w:r w:rsidRPr="00A27B7C">
        <w:rPr>
          <w:rFonts w:ascii="Palatino Linotype" w:hAnsi="Palatino Linotype" w:cs="Arial"/>
          <w:sz w:val="18"/>
          <w:szCs w:val="24"/>
        </w:rPr>
        <w:t xml:space="preserve">, emitida en el recurso de revisión </w:t>
      </w:r>
      <w:r w:rsidRPr="00A27B7C">
        <w:rPr>
          <w:rFonts w:ascii="Palatino Linotype" w:hAnsi="Palatino Linotype" w:cs="Arial"/>
          <w:b/>
          <w:sz w:val="18"/>
          <w:szCs w:val="24"/>
        </w:rPr>
        <w:t>0</w:t>
      </w:r>
      <w:r w:rsidR="00A55DB9" w:rsidRPr="00A27B7C">
        <w:rPr>
          <w:rFonts w:ascii="Palatino Linotype" w:hAnsi="Palatino Linotype" w:cs="Arial"/>
          <w:b/>
          <w:sz w:val="18"/>
          <w:szCs w:val="24"/>
        </w:rPr>
        <w:t>5340</w:t>
      </w:r>
      <w:r w:rsidR="00A31606" w:rsidRPr="00A27B7C">
        <w:rPr>
          <w:rFonts w:ascii="Palatino Linotype" w:hAnsi="Palatino Linotype" w:cs="Arial"/>
          <w:b/>
          <w:sz w:val="18"/>
          <w:szCs w:val="24"/>
        </w:rPr>
        <w:t>/INFOEM/IP/RR/20</w:t>
      </w:r>
      <w:r w:rsidR="00A55DB9" w:rsidRPr="00A27B7C">
        <w:rPr>
          <w:rFonts w:ascii="Palatino Linotype" w:hAnsi="Palatino Linotype" w:cs="Arial"/>
          <w:b/>
          <w:sz w:val="18"/>
          <w:szCs w:val="24"/>
        </w:rPr>
        <w:t>20</w:t>
      </w:r>
      <w:r w:rsidRPr="00A27B7C">
        <w:rPr>
          <w:rFonts w:ascii="Palatino Linotype" w:hAnsi="Palatino Linotype" w:cs="Arial"/>
          <w:sz w:val="18"/>
          <w:szCs w:val="24"/>
        </w:rPr>
        <w:t>.</w:t>
      </w:r>
    </w:p>
    <w:p w:rsidR="002A5ADD" w:rsidRPr="001256C6" w:rsidRDefault="00F16D74" w:rsidP="001256C6">
      <w:pPr>
        <w:spacing w:after="0" w:line="240" w:lineRule="auto"/>
        <w:jc w:val="both"/>
        <w:rPr>
          <w:rFonts w:ascii="Palatino Linotype" w:hAnsi="Palatino Linotype" w:cs="Arial"/>
          <w:sz w:val="18"/>
          <w:szCs w:val="24"/>
        </w:rPr>
      </w:pPr>
      <w:r w:rsidRPr="00A27B7C">
        <w:rPr>
          <w:rFonts w:ascii="Palatino Linotype" w:hAnsi="Palatino Linotype" w:cs="Arial"/>
          <w:sz w:val="18"/>
          <w:szCs w:val="24"/>
        </w:rPr>
        <w:t>ZMS/OSAM/jasm</w:t>
      </w:r>
    </w:p>
    <w:sectPr w:rsidR="002A5ADD" w:rsidRPr="001256C6" w:rsidSect="009B6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F0" w:rsidRDefault="008A2EF0" w:rsidP="00785AB6">
      <w:pPr>
        <w:spacing w:after="0" w:line="240" w:lineRule="auto"/>
      </w:pPr>
      <w:r>
        <w:separator/>
      </w:r>
    </w:p>
  </w:endnote>
  <w:endnote w:type="continuationSeparator" w:id="0">
    <w:p w:rsidR="008A2EF0" w:rsidRDefault="008A2EF0" w:rsidP="0078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F8" w:rsidRPr="000B69FA" w:rsidRDefault="00B05DF8" w:rsidP="009B6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4D56">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4D56">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F8" w:rsidRPr="000B69FA" w:rsidRDefault="00B05DF8" w:rsidP="009B6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4D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4D56">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F0" w:rsidRDefault="008A2EF0" w:rsidP="00785AB6">
      <w:pPr>
        <w:spacing w:after="0" w:line="240" w:lineRule="auto"/>
      </w:pPr>
      <w:r>
        <w:separator/>
      </w:r>
    </w:p>
  </w:footnote>
  <w:footnote w:type="continuationSeparator" w:id="0">
    <w:p w:rsidR="008A2EF0" w:rsidRDefault="008A2EF0" w:rsidP="00785AB6">
      <w:pPr>
        <w:spacing w:after="0" w:line="240" w:lineRule="auto"/>
      </w:pPr>
      <w:r>
        <w:continuationSeparator/>
      </w:r>
    </w:p>
  </w:footnote>
  <w:footnote w:id="1">
    <w:p w:rsidR="00B05DF8" w:rsidRPr="00FB4CD8" w:rsidRDefault="00B05DF8" w:rsidP="00785AB6">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05DF8" w:rsidRPr="00FB4CD8" w:rsidRDefault="00B05DF8" w:rsidP="00785AB6">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A7254" w:rsidRPr="000B7109" w:rsidRDefault="003A7254" w:rsidP="003A7254">
      <w:pPr>
        <w:pStyle w:val="Textonotapie"/>
        <w:jc w:val="both"/>
        <w:rPr>
          <w:rFonts w:ascii="Palatino Linotype" w:hAnsi="Palatino Linotype"/>
          <w:i/>
          <w:sz w:val="18"/>
          <w:szCs w:val="18"/>
        </w:rPr>
      </w:pPr>
      <w:r w:rsidRPr="000B7109">
        <w:rPr>
          <w:rStyle w:val="Refdenotaalpie"/>
          <w:rFonts w:ascii="Palatino Linotype" w:hAnsi="Palatino Linotype"/>
          <w:b/>
          <w:i/>
          <w:sz w:val="18"/>
          <w:szCs w:val="18"/>
        </w:rPr>
        <w:footnoteRef/>
      </w:r>
      <w:r w:rsidRPr="000B7109">
        <w:rPr>
          <w:rFonts w:ascii="Palatino Linotype" w:hAnsi="Palatino Linotype"/>
          <w:b/>
          <w:i/>
          <w:sz w:val="18"/>
          <w:szCs w:val="18"/>
        </w:rPr>
        <w:t xml:space="preserve"> Artículo 92.</w:t>
      </w:r>
      <w:r w:rsidRPr="000B7109">
        <w:rPr>
          <w:rFonts w:ascii="Palatino Linotype" w:hAnsi="Palatino Linotype"/>
          <w:i/>
          <w:sz w:val="18"/>
          <w:szCs w:val="18"/>
        </w:rPr>
        <w:t xml:space="preserve"> (…)</w:t>
      </w:r>
    </w:p>
    <w:p w:rsidR="003A7254" w:rsidRPr="00F265B7" w:rsidRDefault="003A7254" w:rsidP="003A7254">
      <w:pPr>
        <w:pStyle w:val="Textonotapie"/>
        <w:jc w:val="both"/>
        <w:rPr>
          <w:rFonts w:ascii="Palatino Linotype" w:hAnsi="Palatino Linotype"/>
          <w:bCs/>
          <w:i/>
          <w:sz w:val="18"/>
          <w:szCs w:val="18"/>
        </w:rPr>
      </w:pPr>
      <w:r w:rsidRPr="00F265B7">
        <w:rPr>
          <w:rFonts w:ascii="Palatino Linotype" w:hAnsi="Palatino Linotype"/>
          <w:b/>
          <w:bCs/>
          <w:i/>
          <w:sz w:val="18"/>
          <w:szCs w:val="18"/>
        </w:rPr>
        <w:t xml:space="preserve">VII. </w:t>
      </w:r>
      <w:r w:rsidRPr="00F265B7">
        <w:rPr>
          <w:rFonts w:ascii="Palatino Linotype" w:hAnsi="Palatino Linotype"/>
          <w:bCs/>
          <w:i/>
          <w:sz w:val="18"/>
          <w:szCs w:val="18"/>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3A7254" w:rsidRDefault="003A7254" w:rsidP="003A7254">
      <w:pPr>
        <w:pStyle w:val="Textonotapie"/>
        <w:jc w:val="both"/>
        <w:rPr>
          <w:rFonts w:ascii="Palatino Linotype" w:hAnsi="Palatino Linotype"/>
          <w:bCs/>
          <w:i/>
          <w:sz w:val="18"/>
          <w:szCs w:val="18"/>
        </w:rPr>
      </w:pPr>
    </w:p>
    <w:p w:rsidR="003A7254" w:rsidRPr="000B7109" w:rsidRDefault="003A7254" w:rsidP="003A7254">
      <w:pPr>
        <w:pStyle w:val="Textonotapie"/>
        <w:jc w:val="both"/>
        <w:rPr>
          <w:rFonts w:ascii="Palatino Linotype" w:hAnsi="Palatino Linotype"/>
          <w:i/>
          <w:sz w:val="18"/>
          <w:szCs w:val="18"/>
        </w:rPr>
      </w:pPr>
      <w:r w:rsidRPr="00F265B7">
        <w:rPr>
          <w:rFonts w:ascii="Palatino Linotype" w:hAnsi="Palatino Linotype"/>
          <w:bCs/>
          <w:i/>
          <w:sz w:val="18"/>
          <w:szCs w:val="18"/>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3A7254" w:rsidRPr="000B7109" w:rsidRDefault="003A7254" w:rsidP="003A7254">
      <w:pPr>
        <w:pStyle w:val="Textonotapie"/>
        <w:jc w:val="both"/>
        <w:rPr>
          <w:rFonts w:ascii="Palatino Linotype" w:hAnsi="Palatino Linotype"/>
          <w:i/>
          <w:sz w:val="18"/>
          <w:szCs w:val="18"/>
        </w:rPr>
      </w:pPr>
      <w:r w:rsidRPr="000B7109">
        <w:rPr>
          <w:rFonts w:ascii="Palatino Linotype" w:hAnsi="Palatino Linotype"/>
          <w:i/>
          <w:sz w:val="18"/>
          <w:szCs w:val="18"/>
        </w:rPr>
        <w:t>(…)</w:t>
      </w:r>
    </w:p>
  </w:footnote>
  <w:footnote w:id="3">
    <w:p w:rsidR="00333BAB" w:rsidRPr="001F49BC" w:rsidRDefault="00333BAB" w:rsidP="00333BAB">
      <w:pPr>
        <w:pStyle w:val="Textonotapie"/>
        <w:jc w:val="both"/>
        <w:rPr>
          <w:rFonts w:ascii="Palatino Linotype" w:hAnsi="Palatino Linotype"/>
          <w:i/>
        </w:rPr>
      </w:pPr>
      <w:r>
        <w:rPr>
          <w:rStyle w:val="Refdenotaalpie"/>
        </w:rPr>
        <w:footnoteRef/>
      </w:r>
      <w:r>
        <w:rPr>
          <w:rFonts w:ascii="Palatino Linotype" w:hAnsi="Palatino Linotype"/>
          <w:i/>
        </w:rPr>
        <w:t xml:space="preserve"> “</w:t>
      </w:r>
      <w:r w:rsidRPr="001F49BC">
        <w:rPr>
          <w:rFonts w:ascii="Palatino Linotype" w:hAnsi="Palatino Linotype"/>
          <w:b/>
          <w:i/>
        </w:rPr>
        <w:t>1000 SERVICIOS PERSONALES.</w:t>
      </w:r>
      <w:r w:rsidRPr="001F49BC">
        <w:rPr>
          <w:rFonts w:ascii="Palatino Linotype" w:hAnsi="Palatino Linotype"/>
          <w:i/>
        </w:rPr>
        <w:t xml:space="preserve">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F8" w:rsidRPr="00F654D0" w:rsidRDefault="00B05DF8">
    <w:pPr>
      <w:pStyle w:val="Encabezado"/>
      <w:rPr>
        <w:sz w:val="22"/>
      </w:rPr>
    </w:pPr>
  </w:p>
  <w:tbl>
    <w:tblPr>
      <w:tblW w:w="10065" w:type="dxa"/>
      <w:tblInd w:w="-851" w:type="dxa"/>
      <w:tblLayout w:type="fixed"/>
      <w:tblCellMar>
        <w:left w:w="70" w:type="dxa"/>
        <w:right w:w="70" w:type="dxa"/>
      </w:tblCellMar>
      <w:tblLook w:val="04A0" w:firstRow="1" w:lastRow="0" w:firstColumn="1" w:lastColumn="0" w:noHBand="0" w:noVBand="1"/>
    </w:tblPr>
    <w:tblGrid>
      <w:gridCol w:w="6658"/>
      <w:gridCol w:w="3407"/>
    </w:tblGrid>
    <w:tr w:rsidR="00B05DF8" w:rsidTr="002D1FFE">
      <w:trPr>
        <w:trHeight w:val="227"/>
      </w:trPr>
      <w:tc>
        <w:tcPr>
          <w:tcW w:w="6658" w:type="dxa"/>
          <w:hideMark/>
        </w:tcPr>
        <w:p w:rsidR="00B05DF8" w:rsidRDefault="00B05DF8"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7" w:type="dxa"/>
          <w:hideMark/>
        </w:tcPr>
        <w:p w:rsidR="00B05DF8" w:rsidRDefault="00B05DF8" w:rsidP="002D1FFE">
          <w:pPr>
            <w:spacing w:after="120" w:line="256" w:lineRule="auto"/>
            <w:ind w:left="-486" w:right="214"/>
            <w:jc w:val="right"/>
            <w:rPr>
              <w:rFonts w:ascii="Palatino Linotype" w:hAnsi="Palatino Linotype" w:cs="Arial"/>
              <w:szCs w:val="20"/>
            </w:rPr>
          </w:pPr>
          <w:r>
            <w:rPr>
              <w:rFonts w:ascii="Palatino Linotype" w:hAnsi="Palatino Linotype" w:cs="Arial"/>
              <w:szCs w:val="20"/>
            </w:rPr>
            <w:t>05340/INFOEM/IP/RR/2020</w:t>
          </w:r>
        </w:p>
      </w:tc>
    </w:tr>
    <w:tr w:rsidR="00B05DF8" w:rsidTr="002D1FFE">
      <w:trPr>
        <w:trHeight w:val="242"/>
      </w:trPr>
      <w:tc>
        <w:tcPr>
          <w:tcW w:w="6658" w:type="dxa"/>
          <w:hideMark/>
        </w:tcPr>
        <w:p w:rsidR="00B05DF8" w:rsidRDefault="00B05DF8"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7" w:type="dxa"/>
          <w:hideMark/>
        </w:tcPr>
        <w:p w:rsidR="00B05DF8" w:rsidRDefault="00B05DF8" w:rsidP="002D1FFE">
          <w:pPr>
            <w:spacing w:after="120" w:line="256" w:lineRule="auto"/>
            <w:ind w:left="-486" w:right="77" w:firstLine="284"/>
            <w:jc w:val="right"/>
            <w:rPr>
              <w:rFonts w:ascii="Palatino Linotype" w:hAnsi="Palatino Linotype" w:cs="Arial"/>
              <w:szCs w:val="20"/>
            </w:rPr>
          </w:pPr>
          <w:r w:rsidRPr="002D1FFE">
            <w:rPr>
              <w:rFonts w:ascii="Palatino Linotype" w:hAnsi="Palatino Linotype" w:cs="Arial"/>
              <w:szCs w:val="20"/>
            </w:rPr>
            <w:t>Ayuntamiento de Valle de Bravo</w:t>
          </w:r>
        </w:p>
      </w:tc>
    </w:tr>
    <w:tr w:rsidR="00B05DF8" w:rsidTr="002D1FFE">
      <w:trPr>
        <w:trHeight w:val="342"/>
      </w:trPr>
      <w:tc>
        <w:tcPr>
          <w:tcW w:w="6658" w:type="dxa"/>
          <w:hideMark/>
        </w:tcPr>
        <w:p w:rsidR="00B05DF8" w:rsidRDefault="00B05DF8" w:rsidP="009B6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7" w:type="dxa"/>
          <w:hideMark/>
        </w:tcPr>
        <w:p w:rsidR="00B05DF8" w:rsidRDefault="00B05DF8" w:rsidP="009B6A6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05DF8" w:rsidRPr="00F654D0" w:rsidRDefault="00B05DF8">
    <w:pPr>
      <w:pStyle w:val="Encabezado"/>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8"/>
      <w:gridCol w:w="3827"/>
    </w:tblGrid>
    <w:tr w:rsidR="00B05DF8" w:rsidRPr="00633CD9" w:rsidTr="009B6A67">
      <w:trPr>
        <w:trHeight w:val="227"/>
      </w:trPr>
      <w:tc>
        <w:tcPr>
          <w:tcW w:w="6238" w:type="dxa"/>
          <w:hideMark/>
        </w:tcPr>
        <w:p w:rsidR="00B05DF8" w:rsidRDefault="00B05DF8"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B05DF8" w:rsidRPr="00B4142F" w:rsidRDefault="00B05DF8" w:rsidP="002D1FFE">
          <w:pPr>
            <w:spacing w:after="120" w:line="256" w:lineRule="auto"/>
            <w:ind w:left="-486" w:right="214"/>
            <w:jc w:val="right"/>
            <w:rPr>
              <w:rFonts w:ascii="Palatino Linotype" w:hAnsi="Palatino Linotype" w:cs="Arial"/>
              <w:szCs w:val="20"/>
            </w:rPr>
          </w:pPr>
          <w:r w:rsidRPr="008E4E86">
            <w:rPr>
              <w:rFonts w:ascii="Palatino Linotype" w:hAnsi="Palatino Linotype" w:cs="Arial"/>
              <w:szCs w:val="20"/>
            </w:rPr>
            <w:t>0</w:t>
          </w:r>
          <w:r>
            <w:rPr>
              <w:rFonts w:ascii="Palatino Linotype" w:hAnsi="Palatino Linotype" w:cs="Arial"/>
              <w:szCs w:val="20"/>
            </w:rPr>
            <w:t>5340/INFOEM/IP/RR/2020</w:t>
          </w:r>
        </w:p>
      </w:tc>
    </w:tr>
    <w:tr w:rsidR="00B05DF8" w:rsidRPr="00633CD9" w:rsidTr="009B6A67">
      <w:trPr>
        <w:trHeight w:val="196"/>
      </w:trPr>
      <w:tc>
        <w:tcPr>
          <w:tcW w:w="6238" w:type="dxa"/>
          <w:hideMark/>
        </w:tcPr>
        <w:p w:rsidR="00B05DF8" w:rsidRDefault="00B05DF8"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B05DF8" w:rsidRPr="00840752" w:rsidRDefault="00F14D56" w:rsidP="00785AB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w:t>
          </w:r>
        </w:p>
      </w:tc>
    </w:tr>
    <w:tr w:rsidR="00B05DF8" w:rsidRPr="00633CD9" w:rsidTr="009B6A67">
      <w:trPr>
        <w:trHeight w:val="242"/>
      </w:trPr>
      <w:tc>
        <w:tcPr>
          <w:tcW w:w="6238" w:type="dxa"/>
          <w:hideMark/>
        </w:tcPr>
        <w:p w:rsidR="00B05DF8" w:rsidRDefault="00B05DF8"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B05DF8" w:rsidRDefault="00B05DF8" w:rsidP="00B24078">
          <w:pPr>
            <w:spacing w:after="120" w:line="256" w:lineRule="auto"/>
            <w:ind w:left="-495" w:right="214" w:firstLine="567"/>
            <w:jc w:val="right"/>
            <w:rPr>
              <w:rFonts w:ascii="Palatino Linotype" w:hAnsi="Palatino Linotype" w:cs="Arial"/>
              <w:szCs w:val="20"/>
            </w:rPr>
          </w:pPr>
          <w:r w:rsidRPr="002D1FFE">
            <w:rPr>
              <w:rFonts w:ascii="Palatino Linotype" w:hAnsi="Palatino Linotype" w:cs="Arial"/>
              <w:szCs w:val="20"/>
            </w:rPr>
            <w:t>Ayuntamiento de Valle de Bravo</w:t>
          </w:r>
        </w:p>
      </w:tc>
    </w:tr>
    <w:tr w:rsidR="00B05DF8" w:rsidTr="009B6A67">
      <w:trPr>
        <w:trHeight w:val="342"/>
      </w:trPr>
      <w:tc>
        <w:tcPr>
          <w:tcW w:w="6238" w:type="dxa"/>
          <w:hideMark/>
        </w:tcPr>
        <w:p w:rsidR="00B05DF8" w:rsidRDefault="00B05DF8" w:rsidP="009B6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B05DF8" w:rsidRDefault="00B05DF8" w:rsidP="009B6A6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05DF8" w:rsidRPr="00F52E03" w:rsidRDefault="00B05DF8">
    <w:pPr>
      <w:pStyle w:val="Encabezado"/>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C37"/>
    <w:multiLevelType w:val="hybridMultilevel"/>
    <w:tmpl w:val="744C2A00"/>
    <w:lvl w:ilvl="0" w:tplc="CADAA1AC">
      <w:start w:val="1"/>
      <w:numFmt w:val="lowerLetter"/>
      <w:lvlText w:val="%1)"/>
      <w:lvlJc w:val="left"/>
      <w:pPr>
        <w:ind w:left="1080" w:hanging="360"/>
      </w:pPr>
      <w:rPr>
        <w:rFonts w:cs="Times New Roman"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A706EF"/>
    <w:multiLevelType w:val="hybridMultilevel"/>
    <w:tmpl w:val="685036FA"/>
    <w:lvl w:ilvl="0" w:tplc="6B204A9E">
      <w:start w:val="1"/>
      <w:numFmt w:val="lowerLetter"/>
      <w:lvlText w:val="%1)"/>
      <w:lvlJc w:val="left"/>
      <w:pPr>
        <w:ind w:left="108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3" w15:restartNumberingAfterBreak="0">
    <w:nsid w:val="07741542"/>
    <w:multiLevelType w:val="hybridMultilevel"/>
    <w:tmpl w:val="0DC6E1A0"/>
    <w:lvl w:ilvl="0" w:tplc="5D1A0B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C06669"/>
    <w:multiLevelType w:val="hybridMultilevel"/>
    <w:tmpl w:val="50680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200C46"/>
    <w:multiLevelType w:val="hybridMultilevel"/>
    <w:tmpl w:val="3A5C321E"/>
    <w:lvl w:ilvl="0" w:tplc="F5F0B41A">
      <w:start w:val="1"/>
      <w:numFmt w:val="lowerLetter"/>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CC50104"/>
    <w:multiLevelType w:val="hybridMultilevel"/>
    <w:tmpl w:val="24542DA2"/>
    <w:lvl w:ilvl="0" w:tplc="E4E27188">
      <w:start w:val="1"/>
      <w:numFmt w:val="decimal"/>
      <w:lvlText w:val="%1."/>
      <w:lvlJc w:val="left"/>
      <w:pPr>
        <w:ind w:left="822" w:hanging="348"/>
      </w:pPr>
      <w:rPr>
        <w:rFonts w:ascii="Palatino Linotype" w:eastAsia="Arial" w:hAnsi="Palatino Linotype" w:cs="Arial" w:hint="default"/>
        <w:b/>
        <w:spacing w:val="-14"/>
        <w:w w:val="99"/>
        <w:sz w:val="22"/>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8" w15:restartNumberingAfterBreak="0">
    <w:nsid w:val="10484695"/>
    <w:multiLevelType w:val="hybridMultilevel"/>
    <w:tmpl w:val="085AE7FA"/>
    <w:lvl w:ilvl="0" w:tplc="080A0017">
      <w:start w:val="1"/>
      <w:numFmt w:val="lowerLetter"/>
      <w:lvlText w:val="%1)"/>
      <w:lvlJc w:val="left"/>
      <w:pPr>
        <w:ind w:left="1901" w:hanging="360"/>
      </w:pPr>
    </w:lvl>
    <w:lvl w:ilvl="1" w:tplc="080A0019" w:tentative="1">
      <w:start w:val="1"/>
      <w:numFmt w:val="lowerLetter"/>
      <w:lvlText w:val="%2."/>
      <w:lvlJc w:val="left"/>
      <w:pPr>
        <w:ind w:left="2621" w:hanging="360"/>
      </w:pPr>
    </w:lvl>
    <w:lvl w:ilvl="2" w:tplc="080A001B" w:tentative="1">
      <w:start w:val="1"/>
      <w:numFmt w:val="lowerRoman"/>
      <w:lvlText w:val="%3."/>
      <w:lvlJc w:val="right"/>
      <w:pPr>
        <w:ind w:left="3341" w:hanging="180"/>
      </w:pPr>
    </w:lvl>
    <w:lvl w:ilvl="3" w:tplc="080A000F" w:tentative="1">
      <w:start w:val="1"/>
      <w:numFmt w:val="decimal"/>
      <w:lvlText w:val="%4."/>
      <w:lvlJc w:val="left"/>
      <w:pPr>
        <w:ind w:left="4061" w:hanging="360"/>
      </w:pPr>
    </w:lvl>
    <w:lvl w:ilvl="4" w:tplc="080A0019" w:tentative="1">
      <w:start w:val="1"/>
      <w:numFmt w:val="lowerLetter"/>
      <w:lvlText w:val="%5."/>
      <w:lvlJc w:val="left"/>
      <w:pPr>
        <w:ind w:left="4781" w:hanging="360"/>
      </w:pPr>
    </w:lvl>
    <w:lvl w:ilvl="5" w:tplc="080A001B" w:tentative="1">
      <w:start w:val="1"/>
      <w:numFmt w:val="lowerRoman"/>
      <w:lvlText w:val="%6."/>
      <w:lvlJc w:val="right"/>
      <w:pPr>
        <w:ind w:left="5501" w:hanging="180"/>
      </w:pPr>
    </w:lvl>
    <w:lvl w:ilvl="6" w:tplc="080A000F" w:tentative="1">
      <w:start w:val="1"/>
      <w:numFmt w:val="decimal"/>
      <w:lvlText w:val="%7."/>
      <w:lvlJc w:val="left"/>
      <w:pPr>
        <w:ind w:left="6221" w:hanging="360"/>
      </w:pPr>
    </w:lvl>
    <w:lvl w:ilvl="7" w:tplc="080A0019" w:tentative="1">
      <w:start w:val="1"/>
      <w:numFmt w:val="lowerLetter"/>
      <w:lvlText w:val="%8."/>
      <w:lvlJc w:val="left"/>
      <w:pPr>
        <w:ind w:left="6941" w:hanging="360"/>
      </w:pPr>
    </w:lvl>
    <w:lvl w:ilvl="8" w:tplc="080A001B" w:tentative="1">
      <w:start w:val="1"/>
      <w:numFmt w:val="lowerRoman"/>
      <w:lvlText w:val="%9."/>
      <w:lvlJc w:val="right"/>
      <w:pPr>
        <w:ind w:left="7661" w:hanging="180"/>
      </w:pPr>
    </w:lvl>
  </w:abstractNum>
  <w:abstractNum w:abstractNumId="9" w15:restartNumberingAfterBreak="0">
    <w:nsid w:val="116A2FCF"/>
    <w:multiLevelType w:val="hybridMultilevel"/>
    <w:tmpl w:val="9AECE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11F81C95"/>
    <w:multiLevelType w:val="hybridMultilevel"/>
    <w:tmpl w:val="E1948B84"/>
    <w:lvl w:ilvl="0" w:tplc="080A0017">
      <w:start w:val="1"/>
      <w:numFmt w:val="lowerLetter"/>
      <w:lvlText w:val="%1)"/>
      <w:lvlJc w:val="left"/>
      <w:pPr>
        <w:ind w:left="1542" w:hanging="336"/>
      </w:pPr>
      <w:rPr>
        <w:rFonts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2" w15:restartNumberingAfterBreak="0">
    <w:nsid w:val="122C4CE2"/>
    <w:multiLevelType w:val="hybridMultilevel"/>
    <w:tmpl w:val="2FECF988"/>
    <w:lvl w:ilvl="0" w:tplc="6E24F188">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4" w15:restartNumberingAfterBreak="0">
    <w:nsid w:val="2F9D629D"/>
    <w:multiLevelType w:val="hybridMultilevel"/>
    <w:tmpl w:val="D7046300"/>
    <w:lvl w:ilvl="0" w:tplc="56D81F9E">
      <w:numFmt w:val="bullet"/>
      <w:lvlText w:val=""/>
      <w:lvlJc w:val="left"/>
      <w:pPr>
        <w:ind w:left="720" w:hanging="360"/>
      </w:pPr>
      <w:rPr>
        <w:rFonts w:ascii="Symbol" w:eastAsiaTheme="minorHAnsi" w:hAnsi="Symbo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5D3CA8"/>
    <w:multiLevelType w:val="hybridMultilevel"/>
    <w:tmpl w:val="B5F2B870"/>
    <w:lvl w:ilvl="0" w:tplc="EB966AE8">
      <w:numFmt w:val="bullet"/>
      <w:lvlText w:val="-"/>
      <w:lvlJc w:val="left"/>
      <w:pPr>
        <w:ind w:left="1068" w:hanging="360"/>
      </w:pPr>
      <w:rPr>
        <w:rFonts w:ascii="Palatino Linotype" w:eastAsiaTheme="minorHAnsi" w:hAnsi="Palatino Linotype" w:cstheme="minorBidi" w:hint="default"/>
        <w:b w:val="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7C55070"/>
    <w:multiLevelType w:val="hybridMultilevel"/>
    <w:tmpl w:val="2D0A3630"/>
    <w:lvl w:ilvl="0" w:tplc="E12AB766">
      <w:start w:val="1"/>
      <w:numFmt w:val="lowerLetter"/>
      <w:lvlText w:val="%1)"/>
      <w:lvlJc w:val="left"/>
      <w:pPr>
        <w:ind w:left="108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98382E"/>
    <w:multiLevelType w:val="hybridMultilevel"/>
    <w:tmpl w:val="17F42FE0"/>
    <w:lvl w:ilvl="0" w:tplc="F7AC34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E1FE2"/>
    <w:multiLevelType w:val="hybridMultilevel"/>
    <w:tmpl w:val="AF2A513A"/>
    <w:lvl w:ilvl="0" w:tplc="998ADEB6">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0"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5742549"/>
    <w:multiLevelType w:val="hybridMultilevel"/>
    <w:tmpl w:val="128E39EE"/>
    <w:lvl w:ilvl="0" w:tplc="E66440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8C6C84"/>
    <w:multiLevelType w:val="hybridMultilevel"/>
    <w:tmpl w:val="A0FC8F7E"/>
    <w:lvl w:ilvl="0" w:tplc="36D4ED12">
      <w:start w:val="1"/>
      <w:numFmt w:val="decimal"/>
      <w:lvlText w:val="%1."/>
      <w:lvlJc w:val="left"/>
      <w:pPr>
        <w:ind w:left="822" w:hanging="348"/>
      </w:pPr>
      <w:rPr>
        <w:rFonts w:ascii="Palatino Linotype" w:eastAsia="Arial" w:hAnsi="Palatino Linotype" w:cs="Arial" w:hint="default"/>
        <w:b/>
        <w:spacing w:val="-14"/>
        <w:w w:val="99"/>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928CA"/>
    <w:multiLevelType w:val="hybridMultilevel"/>
    <w:tmpl w:val="DA0EF064"/>
    <w:lvl w:ilvl="0" w:tplc="BF942C90">
      <w:start w:val="1"/>
      <w:numFmt w:val="decimal"/>
      <w:lvlText w:val="%1."/>
      <w:lvlJc w:val="left"/>
      <w:pPr>
        <w:ind w:left="822" w:hanging="348"/>
      </w:pPr>
      <w:rPr>
        <w:rFonts w:ascii="Arial" w:eastAsia="Arial" w:hAnsi="Arial" w:cs="Arial" w:hint="default"/>
        <w:b/>
        <w:spacing w:val="-13"/>
        <w:w w:val="99"/>
        <w:sz w:val="24"/>
        <w:szCs w:val="24"/>
        <w:lang w:val="es-ES" w:eastAsia="es-ES" w:bidi="es-ES"/>
      </w:rPr>
    </w:lvl>
    <w:lvl w:ilvl="1" w:tplc="502AF12A">
      <w:start w:val="1"/>
      <w:numFmt w:val="lowerLetter"/>
      <w:lvlText w:val="%2)"/>
      <w:lvlJc w:val="left"/>
      <w:pPr>
        <w:ind w:left="1542" w:hanging="336"/>
      </w:pPr>
      <w:rPr>
        <w:rFonts w:hint="default"/>
        <w:b/>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4B7F18EB"/>
    <w:multiLevelType w:val="hybridMultilevel"/>
    <w:tmpl w:val="63D8D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0B266D"/>
    <w:multiLevelType w:val="hybridMultilevel"/>
    <w:tmpl w:val="B3AE9B54"/>
    <w:lvl w:ilvl="0" w:tplc="1C3CA7CA">
      <w:start w:val="2"/>
      <w:numFmt w:val="lowerLetter"/>
      <w:lvlText w:val="%1)"/>
      <w:lvlJc w:val="left"/>
      <w:pPr>
        <w:ind w:left="108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0B35D3"/>
    <w:multiLevelType w:val="hybridMultilevel"/>
    <w:tmpl w:val="A4C47F70"/>
    <w:lvl w:ilvl="0" w:tplc="FF8C6852">
      <w:start w:val="2"/>
      <w:numFmt w:val="decimal"/>
      <w:lvlText w:val="%1)"/>
      <w:lvlJc w:val="left"/>
      <w:pPr>
        <w:ind w:left="720" w:hanging="360"/>
      </w:pPr>
      <w:rPr>
        <w:rFonts w:cstheme="minorBid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D73F6A"/>
    <w:multiLevelType w:val="hybridMultilevel"/>
    <w:tmpl w:val="010EE0F6"/>
    <w:lvl w:ilvl="0" w:tplc="04629F6E">
      <w:start w:val="10"/>
      <w:numFmt w:val="decimal"/>
      <w:lvlText w:val="%1."/>
      <w:lvlJc w:val="left"/>
      <w:pPr>
        <w:ind w:left="822" w:hanging="348"/>
      </w:pPr>
      <w:rPr>
        <w:rFonts w:ascii="Arial" w:eastAsia="Arial" w:hAnsi="Arial" w:cs="Arial" w:hint="default"/>
        <w:w w:val="99"/>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320EDE"/>
    <w:multiLevelType w:val="hybridMultilevel"/>
    <w:tmpl w:val="E1948B84"/>
    <w:lvl w:ilvl="0" w:tplc="080A0017">
      <w:start w:val="1"/>
      <w:numFmt w:val="lowerLetter"/>
      <w:lvlText w:val="%1)"/>
      <w:lvlJc w:val="left"/>
      <w:pPr>
        <w:ind w:left="1542" w:hanging="336"/>
      </w:pPr>
      <w:rPr>
        <w:rFonts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29" w15:restartNumberingAfterBreak="0">
    <w:nsid w:val="59585E5D"/>
    <w:multiLevelType w:val="hybridMultilevel"/>
    <w:tmpl w:val="A6661EF4"/>
    <w:lvl w:ilvl="0" w:tplc="4574F88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5B4C4137"/>
    <w:multiLevelType w:val="hybridMultilevel"/>
    <w:tmpl w:val="08F27508"/>
    <w:lvl w:ilvl="0" w:tplc="135035DC">
      <w:start w:val="1"/>
      <w:numFmt w:val="decimal"/>
      <w:lvlText w:val="%1)"/>
      <w:lvlJc w:val="left"/>
      <w:pPr>
        <w:ind w:left="720" w:hanging="360"/>
      </w:pPr>
      <w:rPr>
        <w:rFonts w:cstheme="minorBid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2" w15:restartNumberingAfterBreak="0">
    <w:nsid w:val="5D5313C6"/>
    <w:multiLevelType w:val="hybridMultilevel"/>
    <w:tmpl w:val="432C808A"/>
    <w:lvl w:ilvl="0" w:tplc="A9F495D8">
      <w:start w:val="4"/>
      <w:numFmt w:val="decimal"/>
      <w:lvlText w:val="%1."/>
      <w:lvlJc w:val="left"/>
      <w:pPr>
        <w:ind w:left="702" w:hanging="348"/>
      </w:pPr>
      <w:rPr>
        <w:rFonts w:ascii="Palatino Linotype" w:eastAsia="Arial" w:hAnsi="Palatino Linotype" w:cs="Arial" w:hint="default"/>
        <w:b/>
        <w:spacing w:val="-20"/>
        <w:w w:val="99"/>
        <w:sz w:val="22"/>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3" w15:restartNumberingAfterBreak="0">
    <w:nsid w:val="62C9749A"/>
    <w:multiLevelType w:val="hybridMultilevel"/>
    <w:tmpl w:val="71A444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567E4E"/>
    <w:multiLevelType w:val="hybridMultilevel"/>
    <w:tmpl w:val="0E6816F8"/>
    <w:lvl w:ilvl="0" w:tplc="6898FE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CE4F92"/>
    <w:multiLevelType w:val="hybridMultilevel"/>
    <w:tmpl w:val="0EE84D90"/>
    <w:lvl w:ilvl="0" w:tplc="092C1E8A">
      <w:start w:val="1"/>
      <w:numFmt w:val="lowerLetter"/>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F380E8C"/>
    <w:multiLevelType w:val="hybridMultilevel"/>
    <w:tmpl w:val="AE0A641C"/>
    <w:lvl w:ilvl="0" w:tplc="71D46192">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5177D9"/>
    <w:multiLevelType w:val="hybridMultilevel"/>
    <w:tmpl w:val="444A5D7A"/>
    <w:lvl w:ilvl="0" w:tplc="6E7E5E7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BA45CA"/>
    <w:multiLevelType w:val="hybridMultilevel"/>
    <w:tmpl w:val="16D2B602"/>
    <w:lvl w:ilvl="0" w:tplc="1A3E0A20">
      <w:start w:val="8"/>
      <w:numFmt w:val="lowerLetter"/>
      <w:lvlText w:val="%1)"/>
      <w:lvlJc w:val="left"/>
      <w:pPr>
        <w:ind w:left="1542" w:hanging="336"/>
      </w:pPr>
      <w:rPr>
        <w:rFonts w:hint="default"/>
        <w:b/>
        <w:w w:val="1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0A3D61"/>
    <w:multiLevelType w:val="hybridMultilevel"/>
    <w:tmpl w:val="C15A0B4A"/>
    <w:lvl w:ilvl="0" w:tplc="41FA71F8">
      <w:start w:val="1"/>
      <w:numFmt w:val="upperRoman"/>
      <w:lvlText w:val="%1."/>
      <w:lvlJc w:val="left"/>
      <w:pPr>
        <w:ind w:left="2989" w:hanging="720"/>
      </w:pPr>
      <w:rPr>
        <w:rFonts w:hint="default"/>
        <w:b/>
      </w:rPr>
    </w:lvl>
    <w:lvl w:ilvl="1" w:tplc="080A0019">
      <w:start w:val="1"/>
      <w:numFmt w:val="lowerLetter"/>
      <w:lvlText w:val="%2."/>
      <w:lvlJc w:val="left"/>
      <w:pPr>
        <w:ind w:left="3349" w:hanging="360"/>
      </w:pPr>
    </w:lvl>
    <w:lvl w:ilvl="2" w:tplc="080A001B" w:tentative="1">
      <w:start w:val="1"/>
      <w:numFmt w:val="lowerRoman"/>
      <w:lvlText w:val="%3."/>
      <w:lvlJc w:val="right"/>
      <w:pPr>
        <w:ind w:left="4069" w:hanging="180"/>
      </w:pPr>
    </w:lvl>
    <w:lvl w:ilvl="3" w:tplc="080A000F" w:tentative="1">
      <w:start w:val="1"/>
      <w:numFmt w:val="decimal"/>
      <w:lvlText w:val="%4."/>
      <w:lvlJc w:val="left"/>
      <w:pPr>
        <w:ind w:left="4789" w:hanging="360"/>
      </w:pPr>
    </w:lvl>
    <w:lvl w:ilvl="4" w:tplc="080A0019" w:tentative="1">
      <w:start w:val="1"/>
      <w:numFmt w:val="lowerLetter"/>
      <w:lvlText w:val="%5."/>
      <w:lvlJc w:val="left"/>
      <w:pPr>
        <w:ind w:left="5509" w:hanging="360"/>
      </w:pPr>
    </w:lvl>
    <w:lvl w:ilvl="5" w:tplc="080A001B" w:tentative="1">
      <w:start w:val="1"/>
      <w:numFmt w:val="lowerRoman"/>
      <w:lvlText w:val="%6."/>
      <w:lvlJc w:val="right"/>
      <w:pPr>
        <w:ind w:left="6229" w:hanging="180"/>
      </w:pPr>
    </w:lvl>
    <w:lvl w:ilvl="6" w:tplc="080A000F" w:tentative="1">
      <w:start w:val="1"/>
      <w:numFmt w:val="decimal"/>
      <w:lvlText w:val="%7."/>
      <w:lvlJc w:val="left"/>
      <w:pPr>
        <w:ind w:left="6949" w:hanging="360"/>
      </w:pPr>
    </w:lvl>
    <w:lvl w:ilvl="7" w:tplc="080A0019" w:tentative="1">
      <w:start w:val="1"/>
      <w:numFmt w:val="lowerLetter"/>
      <w:lvlText w:val="%8."/>
      <w:lvlJc w:val="left"/>
      <w:pPr>
        <w:ind w:left="7669" w:hanging="360"/>
      </w:pPr>
    </w:lvl>
    <w:lvl w:ilvl="8" w:tplc="080A001B" w:tentative="1">
      <w:start w:val="1"/>
      <w:numFmt w:val="lowerRoman"/>
      <w:lvlText w:val="%9."/>
      <w:lvlJc w:val="right"/>
      <w:pPr>
        <w:ind w:left="8389" w:hanging="180"/>
      </w:pPr>
    </w:lvl>
  </w:abstractNum>
  <w:abstractNum w:abstractNumId="4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ED80477"/>
    <w:multiLevelType w:val="hybridMultilevel"/>
    <w:tmpl w:val="C6ECFC12"/>
    <w:lvl w:ilvl="0" w:tplc="C16C05B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302822"/>
    <w:multiLevelType w:val="hybridMultilevel"/>
    <w:tmpl w:val="71A444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1"/>
  </w:num>
  <w:num w:numId="3">
    <w:abstractNumId w:val="9"/>
  </w:num>
  <w:num w:numId="4">
    <w:abstractNumId w:val="44"/>
  </w:num>
  <w:num w:numId="5">
    <w:abstractNumId w:val="33"/>
  </w:num>
  <w:num w:numId="6">
    <w:abstractNumId w:val="21"/>
  </w:num>
  <w:num w:numId="7">
    <w:abstractNumId w:val="30"/>
  </w:num>
  <w:num w:numId="8">
    <w:abstractNumId w:val="0"/>
  </w:num>
  <w:num w:numId="9">
    <w:abstractNumId w:val="6"/>
  </w:num>
  <w:num w:numId="10">
    <w:abstractNumId w:val="36"/>
  </w:num>
  <w:num w:numId="11">
    <w:abstractNumId w:val="26"/>
  </w:num>
  <w:num w:numId="12">
    <w:abstractNumId w:val="1"/>
  </w:num>
  <w:num w:numId="13">
    <w:abstractNumId w:val="16"/>
  </w:num>
  <w:num w:numId="14">
    <w:abstractNumId w:val="25"/>
  </w:num>
  <w:num w:numId="15">
    <w:abstractNumId w:val="17"/>
  </w:num>
  <w:num w:numId="16">
    <w:abstractNumId w:val="43"/>
  </w:num>
  <w:num w:numId="17">
    <w:abstractNumId w:val="4"/>
  </w:num>
  <w:num w:numId="18">
    <w:abstractNumId w:val="4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8"/>
  </w:num>
  <w:num w:numId="22">
    <w:abstractNumId w:val="12"/>
  </w:num>
  <w:num w:numId="23">
    <w:abstractNumId w:val="14"/>
  </w:num>
  <w:num w:numId="24">
    <w:abstractNumId w:val="19"/>
  </w:num>
  <w:num w:numId="25">
    <w:abstractNumId w:val="13"/>
  </w:num>
  <w:num w:numId="26">
    <w:abstractNumId w:val="11"/>
  </w:num>
  <w:num w:numId="27">
    <w:abstractNumId w:val="7"/>
  </w:num>
  <w:num w:numId="28">
    <w:abstractNumId w:val="2"/>
  </w:num>
  <w:num w:numId="29">
    <w:abstractNumId w:val="31"/>
  </w:num>
  <w:num w:numId="30">
    <w:abstractNumId w:val="32"/>
  </w:num>
  <w:num w:numId="31">
    <w:abstractNumId w:val="15"/>
  </w:num>
  <w:num w:numId="32">
    <w:abstractNumId w:val="28"/>
  </w:num>
  <w:num w:numId="33">
    <w:abstractNumId w:val="23"/>
  </w:num>
  <w:num w:numId="34">
    <w:abstractNumId w:val="37"/>
  </w:num>
  <w:num w:numId="35">
    <w:abstractNumId w:val="39"/>
  </w:num>
  <w:num w:numId="36">
    <w:abstractNumId w:val="8"/>
  </w:num>
  <w:num w:numId="37">
    <w:abstractNumId w:val="27"/>
  </w:num>
  <w:num w:numId="38">
    <w:abstractNumId w:val="22"/>
  </w:num>
  <w:num w:numId="39">
    <w:abstractNumId w:val="34"/>
  </w:num>
  <w:num w:numId="40">
    <w:abstractNumId w:val="20"/>
  </w:num>
  <w:num w:numId="41">
    <w:abstractNumId w:val="38"/>
  </w:num>
  <w:num w:numId="42">
    <w:abstractNumId w:val="40"/>
  </w:num>
  <w:num w:numId="43">
    <w:abstractNumId w:val="29"/>
  </w:num>
  <w:num w:numId="44">
    <w:abstractNumId w:val="2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B6"/>
    <w:rsid w:val="000123AB"/>
    <w:rsid w:val="00022B50"/>
    <w:rsid w:val="000257F1"/>
    <w:rsid w:val="0008644B"/>
    <w:rsid w:val="00086991"/>
    <w:rsid w:val="000919CC"/>
    <w:rsid w:val="000A0BBF"/>
    <w:rsid w:val="000A34AB"/>
    <w:rsid w:val="000C3A8A"/>
    <w:rsid w:val="000C67F9"/>
    <w:rsid w:val="000C6F38"/>
    <w:rsid w:val="000D0212"/>
    <w:rsid w:val="000D1022"/>
    <w:rsid w:val="001060F3"/>
    <w:rsid w:val="00111D92"/>
    <w:rsid w:val="00113BDA"/>
    <w:rsid w:val="001256C6"/>
    <w:rsid w:val="00135D02"/>
    <w:rsid w:val="00142E82"/>
    <w:rsid w:val="0016368B"/>
    <w:rsid w:val="00176E80"/>
    <w:rsid w:val="00181810"/>
    <w:rsid w:val="00191DEA"/>
    <w:rsid w:val="00194094"/>
    <w:rsid w:val="00195263"/>
    <w:rsid w:val="00196006"/>
    <w:rsid w:val="001B6CD0"/>
    <w:rsid w:val="001B75A3"/>
    <w:rsid w:val="001D317A"/>
    <w:rsid w:val="001E14EF"/>
    <w:rsid w:val="001F1E28"/>
    <w:rsid w:val="00200B44"/>
    <w:rsid w:val="00204EA0"/>
    <w:rsid w:val="00225ACD"/>
    <w:rsid w:val="00232673"/>
    <w:rsid w:val="00235B48"/>
    <w:rsid w:val="00246A26"/>
    <w:rsid w:val="00262634"/>
    <w:rsid w:val="00283839"/>
    <w:rsid w:val="002A034A"/>
    <w:rsid w:val="002A0812"/>
    <w:rsid w:val="002A5ADD"/>
    <w:rsid w:val="002B60BF"/>
    <w:rsid w:val="002D1FFE"/>
    <w:rsid w:val="002D6225"/>
    <w:rsid w:val="002E5280"/>
    <w:rsid w:val="002F14F0"/>
    <w:rsid w:val="002F3B12"/>
    <w:rsid w:val="003206AC"/>
    <w:rsid w:val="00323CD5"/>
    <w:rsid w:val="00332BB5"/>
    <w:rsid w:val="00333BAB"/>
    <w:rsid w:val="0035232A"/>
    <w:rsid w:val="00354155"/>
    <w:rsid w:val="00355CA6"/>
    <w:rsid w:val="00356456"/>
    <w:rsid w:val="00367F45"/>
    <w:rsid w:val="0037404F"/>
    <w:rsid w:val="00392FBD"/>
    <w:rsid w:val="003A5078"/>
    <w:rsid w:val="003A60FC"/>
    <w:rsid w:val="003A7254"/>
    <w:rsid w:val="003C17C5"/>
    <w:rsid w:val="003D05EE"/>
    <w:rsid w:val="003D542C"/>
    <w:rsid w:val="003D7255"/>
    <w:rsid w:val="003E0AAA"/>
    <w:rsid w:val="003E5262"/>
    <w:rsid w:val="003F0994"/>
    <w:rsid w:val="003F49F0"/>
    <w:rsid w:val="00401A30"/>
    <w:rsid w:val="00401F8C"/>
    <w:rsid w:val="004029A2"/>
    <w:rsid w:val="004169D9"/>
    <w:rsid w:val="00421090"/>
    <w:rsid w:val="00422F24"/>
    <w:rsid w:val="0043093F"/>
    <w:rsid w:val="004401D6"/>
    <w:rsid w:val="004418AD"/>
    <w:rsid w:val="004505F5"/>
    <w:rsid w:val="00480AF0"/>
    <w:rsid w:val="00480C53"/>
    <w:rsid w:val="00491A61"/>
    <w:rsid w:val="00493644"/>
    <w:rsid w:val="00496D92"/>
    <w:rsid w:val="004A31D5"/>
    <w:rsid w:val="004C1466"/>
    <w:rsid w:val="004C369A"/>
    <w:rsid w:val="004D70D2"/>
    <w:rsid w:val="004E7DB9"/>
    <w:rsid w:val="00504636"/>
    <w:rsid w:val="00504DF7"/>
    <w:rsid w:val="005110BE"/>
    <w:rsid w:val="005113ED"/>
    <w:rsid w:val="00515656"/>
    <w:rsid w:val="00521BA0"/>
    <w:rsid w:val="00570A52"/>
    <w:rsid w:val="0057180E"/>
    <w:rsid w:val="00580B35"/>
    <w:rsid w:val="00583561"/>
    <w:rsid w:val="0058629C"/>
    <w:rsid w:val="00594733"/>
    <w:rsid w:val="005B26CF"/>
    <w:rsid w:val="00601A6C"/>
    <w:rsid w:val="006053D7"/>
    <w:rsid w:val="00606D46"/>
    <w:rsid w:val="00613210"/>
    <w:rsid w:val="00615508"/>
    <w:rsid w:val="006310DC"/>
    <w:rsid w:val="00632E92"/>
    <w:rsid w:val="006446FD"/>
    <w:rsid w:val="00645769"/>
    <w:rsid w:val="00646995"/>
    <w:rsid w:val="006544E6"/>
    <w:rsid w:val="00660A9A"/>
    <w:rsid w:val="00661156"/>
    <w:rsid w:val="00671FD4"/>
    <w:rsid w:val="00684887"/>
    <w:rsid w:val="00686E64"/>
    <w:rsid w:val="00692271"/>
    <w:rsid w:val="006A0DE9"/>
    <w:rsid w:val="006B3587"/>
    <w:rsid w:val="006C3010"/>
    <w:rsid w:val="006D0610"/>
    <w:rsid w:val="006E6839"/>
    <w:rsid w:val="006E78AC"/>
    <w:rsid w:val="006F52D9"/>
    <w:rsid w:val="006F60B3"/>
    <w:rsid w:val="007025ED"/>
    <w:rsid w:val="00702F81"/>
    <w:rsid w:val="0070794E"/>
    <w:rsid w:val="00715B94"/>
    <w:rsid w:val="0072028C"/>
    <w:rsid w:val="00737B35"/>
    <w:rsid w:val="007501BE"/>
    <w:rsid w:val="0075302A"/>
    <w:rsid w:val="00755AE0"/>
    <w:rsid w:val="00756AE2"/>
    <w:rsid w:val="00764E13"/>
    <w:rsid w:val="0076532E"/>
    <w:rsid w:val="00777469"/>
    <w:rsid w:val="00783F86"/>
    <w:rsid w:val="00785AB6"/>
    <w:rsid w:val="0079075F"/>
    <w:rsid w:val="007A7EA0"/>
    <w:rsid w:val="007B4B4E"/>
    <w:rsid w:val="007B4D42"/>
    <w:rsid w:val="007B7EEF"/>
    <w:rsid w:val="007C3569"/>
    <w:rsid w:val="007D5E43"/>
    <w:rsid w:val="007E11DF"/>
    <w:rsid w:val="007F00E5"/>
    <w:rsid w:val="007F6D00"/>
    <w:rsid w:val="00816B15"/>
    <w:rsid w:val="00825115"/>
    <w:rsid w:val="008427D2"/>
    <w:rsid w:val="00843141"/>
    <w:rsid w:val="00855916"/>
    <w:rsid w:val="00883426"/>
    <w:rsid w:val="00890076"/>
    <w:rsid w:val="00897C45"/>
    <w:rsid w:val="008A2EF0"/>
    <w:rsid w:val="008B0FA3"/>
    <w:rsid w:val="008B6D7F"/>
    <w:rsid w:val="008C7DA1"/>
    <w:rsid w:val="008D780A"/>
    <w:rsid w:val="00904EC5"/>
    <w:rsid w:val="0090638D"/>
    <w:rsid w:val="00922C93"/>
    <w:rsid w:val="00925B2A"/>
    <w:rsid w:val="00933D89"/>
    <w:rsid w:val="00940249"/>
    <w:rsid w:val="00953E17"/>
    <w:rsid w:val="00955FAA"/>
    <w:rsid w:val="00963935"/>
    <w:rsid w:val="00964415"/>
    <w:rsid w:val="009666D4"/>
    <w:rsid w:val="00970339"/>
    <w:rsid w:val="0099045D"/>
    <w:rsid w:val="00996174"/>
    <w:rsid w:val="00997D38"/>
    <w:rsid w:val="009A10EE"/>
    <w:rsid w:val="009B2A72"/>
    <w:rsid w:val="009B5C6B"/>
    <w:rsid w:val="009B6A67"/>
    <w:rsid w:val="009B7C3C"/>
    <w:rsid w:val="009C4674"/>
    <w:rsid w:val="009D5127"/>
    <w:rsid w:val="009D77E7"/>
    <w:rsid w:val="009E1C73"/>
    <w:rsid w:val="009E5096"/>
    <w:rsid w:val="00A032F8"/>
    <w:rsid w:val="00A10112"/>
    <w:rsid w:val="00A268A2"/>
    <w:rsid w:val="00A27B7C"/>
    <w:rsid w:val="00A31606"/>
    <w:rsid w:val="00A40EA5"/>
    <w:rsid w:val="00A4181A"/>
    <w:rsid w:val="00A50D9D"/>
    <w:rsid w:val="00A55DB9"/>
    <w:rsid w:val="00A84857"/>
    <w:rsid w:val="00A94A3B"/>
    <w:rsid w:val="00A960B4"/>
    <w:rsid w:val="00AA2665"/>
    <w:rsid w:val="00AA5DA8"/>
    <w:rsid w:val="00AE6658"/>
    <w:rsid w:val="00B003B9"/>
    <w:rsid w:val="00B05DF8"/>
    <w:rsid w:val="00B22C04"/>
    <w:rsid w:val="00B24078"/>
    <w:rsid w:val="00B24A28"/>
    <w:rsid w:val="00B406E9"/>
    <w:rsid w:val="00B52F5D"/>
    <w:rsid w:val="00B57FC9"/>
    <w:rsid w:val="00B75994"/>
    <w:rsid w:val="00BB20B5"/>
    <w:rsid w:val="00BC0E71"/>
    <w:rsid w:val="00BF2CDC"/>
    <w:rsid w:val="00BF7A44"/>
    <w:rsid w:val="00C15EA4"/>
    <w:rsid w:val="00C204EC"/>
    <w:rsid w:val="00C31559"/>
    <w:rsid w:val="00C37D18"/>
    <w:rsid w:val="00C407E8"/>
    <w:rsid w:val="00C54ACD"/>
    <w:rsid w:val="00C628C9"/>
    <w:rsid w:val="00C662E4"/>
    <w:rsid w:val="00C7386B"/>
    <w:rsid w:val="00C74408"/>
    <w:rsid w:val="00C826EE"/>
    <w:rsid w:val="00C83B80"/>
    <w:rsid w:val="00C9113D"/>
    <w:rsid w:val="00C971D6"/>
    <w:rsid w:val="00CB1FE5"/>
    <w:rsid w:val="00CB49FE"/>
    <w:rsid w:val="00CE2AED"/>
    <w:rsid w:val="00D3106E"/>
    <w:rsid w:val="00D336D8"/>
    <w:rsid w:val="00D34A9A"/>
    <w:rsid w:val="00D40469"/>
    <w:rsid w:val="00D529BA"/>
    <w:rsid w:val="00D62EF6"/>
    <w:rsid w:val="00D739EB"/>
    <w:rsid w:val="00D7404A"/>
    <w:rsid w:val="00D76A13"/>
    <w:rsid w:val="00D8153F"/>
    <w:rsid w:val="00D82115"/>
    <w:rsid w:val="00D96970"/>
    <w:rsid w:val="00DA3D5B"/>
    <w:rsid w:val="00DC6A3B"/>
    <w:rsid w:val="00DD012D"/>
    <w:rsid w:val="00DD703F"/>
    <w:rsid w:val="00DE4C51"/>
    <w:rsid w:val="00DF0A62"/>
    <w:rsid w:val="00DF7055"/>
    <w:rsid w:val="00E0659D"/>
    <w:rsid w:val="00E10461"/>
    <w:rsid w:val="00E152A9"/>
    <w:rsid w:val="00E16D3E"/>
    <w:rsid w:val="00E17339"/>
    <w:rsid w:val="00E221B7"/>
    <w:rsid w:val="00E454C5"/>
    <w:rsid w:val="00E51C4B"/>
    <w:rsid w:val="00E558ED"/>
    <w:rsid w:val="00E67BC0"/>
    <w:rsid w:val="00E71779"/>
    <w:rsid w:val="00E95932"/>
    <w:rsid w:val="00E9748A"/>
    <w:rsid w:val="00EA6F48"/>
    <w:rsid w:val="00EB2A1A"/>
    <w:rsid w:val="00F10C7E"/>
    <w:rsid w:val="00F13B17"/>
    <w:rsid w:val="00F14D56"/>
    <w:rsid w:val="00F16D74"/>
    <w:rsid w:val="00F33B83"/>
    <w:rsid w:val="00F341EA"/>
    <w:rsid w:val="00F350B2"/>
    <w:rsid w:val="00F352AE"/>
    <w:rsid w:val="00F42A20"/>
    <w:rsid w:val="00F512DF"/>
    <w:rsid w:val="00F51380"/>
    <w:rsid w:val="00F52E03"/>
    <w:rsid w:val="00F610A8"/>
    <w:rsid w:val="00F61AFA"/>
    <w:rsid w:val="00F6483A"/>
    <w:rsid w:val="00F650A6"/>
    <w:rsid w:val="00F65117"/>
    <w:rsid w:val="00F66E4E"/>
    <w:rsid w:val="00F8409A"/>
    <w:rsid w:val="00FA7647"/>
    <w:rsid w:val="00FB071B"/>
    <w:rsid w:val="00FB22CD"/>
    <w:rsid w:val="00FC3442"/>
    <w:rsid w:val="00FC5DEF"/>
    <w:rsid w:val="00FD154E"/>
    <w:rsid w:val="00FE1AAD"/>
    <w:rsid w:val="00FE3995"/>
    <w:rsid w:val="00FF7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A7BFF-8E3A-413F-B70A-AFCF0537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B6"/>
  </w:style>
  <w:style w:type="paragraph" w:styleId="Ttulo1">
    <w:name w:val="heading 1"/>
    <w:basedOn w:val="Normal"/>
    <w:link w:val="Ttulo1Car"/>
    <w:uiPriority w:val="1"/>
    <w:qFormat/>
    <w:rsid w:val="00997D38"/>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5A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5AB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85A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5AB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85AB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5AB6"/>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85AB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85AB6"/>
    <w:rPr>
      <w:vertAlign w:val="superscript"/>
    </w:rPr>
  </w:style>
  <w:style w:type="character" w:customStyle="1" w:styleId="apple-converted-space">
    <w:name w:val="apple-converted-space"/>
    <w:basedOn w:val="Fuentedeprrafopredeter"/>
    <w:rsid w:val="00785AB6"/>
  </w:style>
  <w:style w:type="paragraph" w:styleId="Textosinformato">
    <w:name w:val="Plain Text"/>
    <w:basedOn w:val="Normal"/>
    <w:link w:val="TextosinformatoCar"/>
    <w:rsid w:val="00785AB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85AB6"/>
    <w:rPr>
      <w:rFonts w:ascii="Courier New" w:eastAsia="Times New Roman" w:hAnsi="Courier New" w:cs="Times New Roman"/>
      <w:sz w:val="20"/>
      <w:szCs w:val="20"/>
      <w:lang w:val="es-ES" w:eastAsia="es-ES"/>
    </w:rPr>
  </w:style>
  <w:style w:type="paragraph" w:customStyle="1" w:styleId="Texto">
    <w:name w:val="Texto"/>
    <w:basedOn w:val="Normal"/>
    <w:rsid w:val="00785AB6"/>
    <w:pPr>
      <w:spacing w:after="101" w:line="216" w:lineRule="exact"/>
      <w:ind w:firstLine="288"/>
      <w:jc w:val="both"/>
    </w:pPr>
    <w:rPr>
      <w:rFonts w:ascii="Arial" w:eastAsia="Times New Roman" w:hAnsi="Arial" w:cs="Arial"/>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221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221B7"/>
    <w:rPr>
      <w:sz w:val="20"/>
      <w:szCs w:val="20"/>
    </w:rPr>
  </w:style>
  <w:style w:type="paragraph" w:styleId="Sinespaciado">
    <w:name w:val="No Spacing"/>
    <w:aliases w:val="Francesa,INAI"/>
    <w:link w:val="SinespaciadoCar"/>
    <w:uiPriority w:val="1"/>
    <w:qFormat/>
    <w:rsid w:val="00B75994"/>
    <w:pPr>
      <w:spacing w:after="0" w:line="240" w:lineRule="auto"/>
    </w:pPr>
  </w:style>
  <w:style w:type="character" w:customStyle="1" w:styleId="SinespaciadoCar">
    <w:name w:val="Sin espaciado Car"/>
    <w:aliases w:val="Francesa Car,INAI Car"/>
    <w:link w:val="Sinespaciado"/>
    <w:uiPriority w:val="1"/>
    <w:locked/>
    <w:rsid w:val="00FB071B"/>
  </w:style>
  <w:style w:type="paragraph" w:styleId="Textoindependiente">
    <w:name w:val="Body Text"/>
    <w:basedOn w:val="Normal"/>
    <w:link w:val="TextoindependienteCar"/>
    <w:uiPriority w:val="1"/>
    <w:qFormat/>
    <w:rsid w:val="00FB071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FB071B"/>
    <w:rPr>
      <w:rFonts w:ascii="Times New Roman" w:eastAsia="Times New Roman" w:hAnsi="Times New Roman"/>
      <w:sz w:val="25"/>
      <w:szCs w:val="25"/>
      <w:lang w:val="en-US"/>
    </w:rPr>
  </w:style>
  <w:style w:type="table" w:styleId="Tablaconcuadrcula">
    <w:name w:val="Table Grid"/>
    <w:basedOn w:val="Tablanormal"/>
    <w:uiPriority w:val="39"/>
    <w:rsid w:val="0050463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204EA0"/>
  </w:style>
  <w:style w:type="paragraph" w:customStyle="1" w:styleId="Default">
    <w:name w:val="Default"/>
    <w:rsid w:val="004029A2"/>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1"/>
    <w:rsid w:val="00997D38"/>
    <w:rPr>
      <w:rFonts w:ascii="Arial" w:eastAsia="Arial" w:hAnsi="Arial" w:cs="Arial"/>
      <w:b/>
      <w:bCs/>
      <w:sz w:val="24"/>
      <w:szCs w:val="24"/>
      <w:lang w:val="es-ES" w:eastAsia="es-ES" w:bidi="es-ES"/>
    </w:rPr>
  </w:style>
  <w:style w:type="character" w:customStyle="1" w:styleId="apple-style-span">
    <w:name w:val="apple-style-span"/>
    <w:rsid w:val="00D739EB"/>
  </w:style>
  <w:style w:type="paragraph" w:styleId="Textodeglobo">
    <w:name w:val="Balloon Text"/>
    <w:basedOn w:val="Normal"/>
    <w:link w:val="TextodegloboCar"/>
    <w:uiPriority w:val="99"/>
    <w:semiHidden/>
    <w:unhideWhenUsed/>
    <w:rsid w:val="008834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492">
      <w:bodyDiv w:val="1"/>
      <w:marLeft w:val="0"/>
      <w:marRight w:val="0"/>
      <w:marTop w:val="0"/>
      <w:marBottom w:val="0"/>
      <w:divBdr>
        <w:top w:val="none" w:sz="0" w:space="0" w:color="auto"/>
        <w:left w:val="none" w:sz="0" w:space="0" w:color="auto"/>
        <w:bottom w:val="none" w:sz="0" w:space="0" w:color="auto"/>
        <w:right w:val="none" w:sz="0" w:space="0" w:color="auto"/>
      </w:divBdr>
    </w:div>
    <w:div w:id="486164167">
      <w:bodyDiv w:val="1"/>
      <w:marLeft w:val="0"/>
      <w:marRight w:val="0"/>
      <w:marTop w:val="0"/>
      <w:marBottom w:val="0"/>
      <w:divBdr>
        <w:top w:val="none" w:sz="0" w:space="0" w:color="auto"/>
        <w:left w:val="none" w:sz="0" w:space="0" w:color="auto"/>
        <w:bottom w:val="none" w:sz="0" w:space="0" w:color="auto"/>
        <w:right w:val="none" w:sz="0" w:space="0" w:color="auto"/>
      </w:divBdr>
    </w:div>
    <w:div w:id="967668365">
      <w:bodyDiv w:val="1"/>
      <w:marLeft w:val="0"/>
      <w:marRight w:val="0"/>
      <w:marTop w:val="0"/>
      <w:marBottom w:val="0"/>
      <w:divBdr>
        <w:top w:val="none" w:sz="0" w:space="0" w:color="auto"/>
        <w:left w:val="none" w:sz="0" w:space="0" w:color="auto"/>
        <w:bottom w:val="none" w:sz="0" w:space="0" w:color="auto"/>
        <w:right w:val="none" w:sz="0" w:space="0" w:color="auto"/>
      </w:divBdr>
      <w:divsChild>
        <w:div w:id="571085763">
          <w:marLeft w:val="0"/>
          <w:marRight w:val="0"/>
          <w:marTop w:val="0"/>
          <w:marBottom w:val="0"/>
          <w:divBdr>
            <w:top w:val="none" w:sz="0" w:space="0" w:color="auto"/>
            <w:left w:val="none" w:sz="0" w:space="0" w:color="auto"/>
            <w:bottom w:val="none" w:sz="0" w:space="0" w:color="auto"/>
            <w:right w:val="none" w:sz="0" w:space="0" w:color="auto"/>
          </w:divBdr>
        </w:div>
      </w:divsChild>
    </w:div>
    <w:div w:id="1963488020">
      <w:bodyDiv w:val="1"/>
      <w:marLeft w:val="0"/>
      <w:marRight w:val="0"/>
      <w:marTop w:val="0"/>
      <w:marBottom w:val="0"/>
      <w:divBdr>
        <w:top w:val="none" w:sz="0" w:space="0" w:color="auto"/>
        <w:left w:val="none" w:sz="0" w:space="0" w:color="auto"/>
        <w:bottom w:val="none" w:sz="0" w:space="0" w:color="auto"/>
        <w:right w:val="none" w:sz="0" w:space="0" w:color="auto"/>
      </w:divBdr>
      <w:divsChild>
        <w:div w:id="187913960">
          <w:marLeft w:val="0"/>
          <w:marRight w:val="0"/>
          <w:marTop w:val="0"/>
          <w:marBottom w:val="0"/>
          <w:divBdr>
            <w:top w:val="none" w:sz="0" w:space="0" w:color="auto"/>
            <w:left w:val="none" w:sz="0" w:space="0" w:color="auto"/>
            <w:bottom w:val="none" w:sz="0" w:space="0" w:color="auto"/>
            <w:right w:val="none" w:sz="0" w:space="0" w:color="auto"/>
          </w:divBdr>
        </w:div>
        <w:div w:id="478041327">
          <w:marLeft w:val="0"/>
          <w:marRight w:val="0"/>
          <w:marTop w:val="30"/>
          <w:marBottom w:val="0"/>
          <w:divBdr>
            <w:top w:val="none" w:sz="0" w:space="0" w:color="auto"/>
            <w:left w:val="none" w:sz="0" w:space="0" w:color="auto"/>
            <w:bottom w:val="none" w:sz="0" w:space="0" w:color="auto"/>
            <w:right w:val="none" w:sz="0" w:space="0" w:color="auto"/>
          </w:divBdr>
          <w:divsChild>
            <w:div w:id="8371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3E56-B668-4144-A519-832A386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9658</Words>
  <Characters>53124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2019-06-26T00:38:00Z</cp:lastPrinted>
  <dcterms:created xsi:type="dcterms:W3CDTF">2021-01-02T01:57:00Z</dcterms:created>
  <dcterms:modified xsi:type="dcterms:W3CDTF">2021-01-02T01:57:00Z</dcterms:modified>
</cp:coreProperties>
</file>