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BDF" w:rsidRPr="00B1739D" w:rsidRDefault="00486BDF" w:rsidP="00486BDF">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486BDF">
        <w:rPr>
          <w:rFonts w:ascii="Palatino Linotype" w:eastAsiaTheme="minorEastAsia" w:hAnsi="Palatino Linotype"/>
          <w:b/>
          <w:sz w:val="24"/>
          <w:szCs w:val="24"/>
          <w:lang w:val="es-ES_tradnl" w:eastAsia="es-ES"/>
        </w:rPr>
        <w:tab/>
      </w:r>
      <w:r w:rsidRPr="00B1739D">
        <w:rPr>
          <w:rFonts w:ascii="Palatino Linotype" w:eastAsiaTheme="minorEastAsia" w:hAnsi="Palatino Linotype"/>
          <w:b/>
          <w:sz w:val="24"/>
          <w:szCs w:val="24"/>
          <w:lang w:val="es-ES_tradnl" w:eastAsia="es-ES"/>
        </w:rPr>
        <w:t>LÍNEAS ARGUMENTATIVAS</w:t>
      </w:r>
      <w:r w:rsidRPr="00B1739D">
        <w:rPr>
          <w:rFonts w:ascii="Palatino Linotype" w:eastAsiaTheme="minorEastAsia" w:hAnsi="Palatino Linotype"/>
          <w:b/>
          <w:sz w:val="24"/>
          <w:szCs w:val="24"/>
          <w:lang w:val="es-ES_tradnl" w:eastAsia="es-ES"/>
        </w:rPr>
        <w:tab/>
      </w:r>
    </w:p>
    <w:p w:rsidR="00486BDF" w:rsidRPr="00B1739D" w:rsidRDefault="00486BDF" w:rsidP="00486BDF">
      <w:pPr>
        <w:spacing w:before="240" w:after="360" w:line="360" w:lineRule="auto"/>
        <w:contextualSpacing/>
        <w:jc w:val="both"/>
        <w:rPr>
          <w:rFonts w:ascii="Palatino Linotype" w:eastAsia="Times New Roman" w:hAnsi="Palatino Linotype"/>
          <w:sz w:val="24"/>
          <w:szCs w:val="24"/>
          <w:lang w:val="es-ES_tradnl" w:eastAsia="es-ES"/>
        </w:rPr>
      </w:pPr>
      <w:r w:rsidRPr="00B1739D">
        <w:rPr>
          <w:rFonts w:ascii="Palatino Linotype" w:eastAsia="Times New Roman" w:hAnsi="Palatino Linotype"/>
          <w:b/>
          <w:sz w:val="24"/>
          <w:szCs w:val="24"/>
          <w:lang w:val="es-ES_tradnl" w:eastAsia="es-ES"/>
        </w:rPr>
        <w:t>DEBERES DE LAS AUTORIDADES.</w:t>
      </w:r>
      <w:r w:rsidRPr="00B1739D">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486BDF" w:rsidRPr="00B1739D" w:rsidRDefault="00486BDF" w:rsidP="00486BDF">
      <w:pPr>
        <w:spacing w:before="240" w:after="360" w:line="360" w:lineRule="auto"/>
        <w:contextualSpacing/>
        <w:jc w:val="both"/>
        <w:rPr>
          <w:rFonts w:ascii="Palatino Linotype" w:eastAsia="Times New Roman" w:hAnsi="Palatino Linotype"/>
          <w:sz w:val="24"/>
          <w:szCs w:val="24"/>
          <w:lang w:val="es-ES_tradnl" w:eastAsia="es-ES"/>
        </w:rPr>
      </w:pPr>
    </w:p>
    <w:p w:rsidR="00486BDF" w:rsidRPr="00B1739D" w:rsidRDefault="00B1739D" w:rsidP="00486BDF">
      <w:pPr>
        <w:spacing w:before="240" w:after="240" w:line="360" w:lineRule="auto"/>
        <w:jc w:val="both"/>
        <w:rPr>
          <w:rFonts w:ascii="Palatino Linotype" w:eastAsia="Times New Roman" w:hAnsi="Palatino Linotype" w:cs="Arial"/>
          <w:color w:val="000000"/>
          <w:sz w:val="24"/>
          <w:szCs w:val="24"/>
          <w:lang w:val="es-ES" w:eastAsia="es-MX"/>
        </w:rPr>
      </w:pPr>
      <w:r w:rsidRPr="00B1739D">
        <w:rPr>
          <w:rFonts w:ascii="Palatino Linotype" w:eastAsia="MS Mincho" w:hAnsi="Palatino Linotype"/>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64853</wp:posOffset>
                </wp:positionH>
                <wp:positionV relativeFrom="paragraph">
                  <wp:posOffset>1358320</wp:posOffset>
                </wp:positionV>
                <wp:extent cx="5414838" cy="4206240"/>
                <wp:effectExtent l="0" t="0" r="33655" b="22860"/>
                <wp:wrapNone/>
                <wp:docPr id="2" name="Conector recto 2"/>
                <wp:cNvGraphicFramePr/>
                <a:graphic xmlns:a="http://schemas.openxmlformats.org/drawingml/2006/main">
                  <a:graphicData uri="http://schemas.microsoft.com/office/word/2010/wordprocessingShape">
                    <wps:wsp>
                      <wps:cNvCnPr/>
                      <wps:spPr>
                        <a:xfrm>
                          <a:off x="0" y="0"/>
                          <a:ext cx="5414838" cy="4206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29CAAC"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106.95pt" to="431.45pt,4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" strokecolor="#5b9bd5 [3204]" strokeweight=".5pt">
                <v:stroke joinstyle="miter"/>
              </v:line>
            </w:pict>
          </mc:Fallback>
        </mc:AlternateContent>
      </w:r>
      <w:r w:rsidR="00486BDF" w:rsidRPr="00B1739D">
        <w:rPr>
          <w:rFonts w:ascii="Palatino Linotype" w:eastAsia="MS Mincho" w:hAnsi="Palatino Linotype"/>
          <w:b/>
          <w:sz w:val="24"/>
          <w:szCs w:val="24"/>
          <w:lang w:val="es-ES_tradnl" w:eastAsia="es-ES"/>
        </w:rPr>
        <w:t>NEGATIVA FICTA, NO EXISTE PLAZO PERENTORIO PARA INTERPONER EL RECURSO.</w:t>
      </w:r>
      <w:r w:rsidR="00486BDF" w:rsidRPr="00B1739D">
        <w:rPr>
          <w:rFonts w:ascii="Palatino Linotype" w:eastAsia="MS Mincho" w:hAnsi="Palatino Linotype"/>
          <w:sz w:val="24"/>
          <w:szCs w:val="24"/>
          <w:lang w:val="es-ES_tradnl" w:eastAsia="es-ES"/>
        </w:rPr>
        <w:t xml:space="preserve"> </w:t>
      </w:r>
      <w:r w:rsidR="00486BDF" w:rsidRPr="00B1739D">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F22825" w:rsidRPr="00B1739D" w:rsidRDefault="00F22825">
      <w:pPr>
        <w:rPr>
          <w:rFonts w:ascii="Palatino Linotype" w:eastAsia="Times New Roman" w:hAnsi="Palatino Linotype" w:cs="Arial"/>
          <w:color w:val="000000"/>
          <w:sz w:val="24"/>
          <w:szCs w:val="24"/>
          <w:lang w:val="es-ES_tradnl" w:eastAsia="es-ES"/>
        </w:rPr>
      </w:pPr>
      <w:r w:rsidRPr="00B1739D">
        <w:rPr>
          <w:rFonts w:ascii="Palatino Linotype" w:eastAsia="Times New Roman" w:hAnsi="Palatino Linotype" w:cs="Arial"/>
          <w:color w:val="000000"/>
          <w:sz w:val="24"/>
          <w:szCs w:val="24"/>
          <w:lang w:val="es-ES_tradnl" w:eastAsia="es-ES"/>
        </w:rPr>
        <w:br w:type="page"/>
      </w:r>
    </w:p>
    <w:p w:rsidR="00486BDF" w:rsidRPr="00B1739D" w:rsidRDefault="00486BDF" w:rsidP="00486BDF">
      <w:pPr>
        <w:spacing w:before="240" w:after="240" w:line="360" w:lineRule="auto"/>
        <w:jc w:val="center"/>
        <w:rPr>
          <w:rFonts w:ascii="Palatino Linotype" w:eastAsiaTheme="minorEastAsia" w:hAnsi="Palatino Linotype"/>
          <w:szCs w:val="24"/>
          <w:lang w:val="es-ES_tradnl" w:eastAsia="es-ES"/>
        </w:rPr>
      </w:pPr>
      <w:r w:rsidRPr="00B1739D">
        <w:rPr>
          <w:rFonts w:ascii="Palatino Linotype" w:eastAsiaTheme="minorEastAsia" w:hAnsi="Palatino Linotype"/>
          <w:b/>
          <w:szCs w:val="24"/>
          <w:lang w:val="es-ES_tradnl" w:eastAsia="es-ES"/>
        </w:rPr>
        <w:lastRenderedPageBreak/>
        <w:t>ÍNDICE</w:t>
      </w:r>
      <w:r w:rsidRPr="00B1739D">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bCs/>
        </w:rPr>
      </w:sdtEndPr>
      <w:sdtContent>
        <w:p w:rsidR="00302EAE" w:rsidRPr="00B1739D" w:rsidRDefault="00486BDF">
          <w:pPr>
            <w:pStyle w:val="TDC1"/>
            <w:rPr>
              <w:rFonts w:ascii="Palatino Linotype" w:hAnsi="Palatino Linotype"/>
              <w:b/>
              <w:noProof/>
              <w:sz w:val="22"/>
              <w:szCs w:val="22"/>
              <w:lang w:val="es-MX" w:eastAsia="es-MX"/>
            </w:rPr>
          </w:pPr>
          <w:r w:rsidRPr="00B1739D">
            <w:rPr>
              <w:rFonts w:ascii="Palatino Linotype" w:hAnsi="Palatino Linotype"/>
              <w:b/>
              <w:sz w:val="22"/>
              <w:szCs w:val="22"/>
            </w:rPr>
            <w:fldChar w:fldCharType="begin"/>
          </w:r>
          <w:r w:rsidRPr="00B1739D">
            <w:rPr>
              <w:rFonts w:ascii="Palatino Linotype" w:hAnsi="Palatino Linotype"/>
              <w:b/>
              <w:sz w:val="22"/>
              <w:szCs w:val="22"/>
            </w:rPr>
            <w:instrText xml:space="preserve"> TOC \o "1-3" \h \z \u </w:instrText>
          </w:r>
          <w:r w:rsidRPr="00B1739D">
            <w:rPr>
              <w:rFonts w:ascii="Palatino Linotype" w:hAnsi="Palatino Linotype"/>
              <w:b/>
              <w:sz w:val="22"/>
              <w:szCs w:val="22"/>
            </w:rPr>
            <w:fldChar w:fldCharType="separate"/>
          </w:r>
          <w:hyperlink w:anchor="_Toc34925802" w:history="1">
            <w:r w:rsidR="00302EAE" w:rsidRPr="00B1739D">
              <w:rPr>
                <w:rStyle w:val="Hipervnculo"/>
                <w:rFonts w:ascii="Palatino Linotype" w:eastAsiaTheme="majorEastAsia" w:hAnsi="Palatino Linotype" w:cstheme="majorBidi"/>
                <w:b/>
                <w:noProof/>
                <w:sz w:val="22"/>
                <w:szCs w:val="22"/>
              </w:rPr>
              <w:t>ANTECEDENTES</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_Toc34925802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3</w:t>
            </w:r>
            <w:r w:rsidR="00302EAE" w:rsidRPr="00B1739D">
              <w:rPr>
                <w:rFonts w:ascii="Palatino Linotype" w:hAnsi="Palatino Linotype"/>
                <w:b/>
                <w:noProof/>
                <w:webHidden/>
                <w:sz w:val="22"/>
                <w:szCs w:val="22"/>
              </w:rPr>
              <w:fldChar w:fldCharType="end"/>
            </w:r>
          </w:hyperlink>
        </w:p>
        <w:p w:rsidR="00302EAE" w:rsidRPr="00B1739D" w:rsidRDefault="001D3B6B">
          <w:pPr>
            <w:pStyle w:val="TDC1"/>
            <w:rPr>
              <w:rFonts w:ascii="Palatino Linotype" w:hAnsi="Palatino Linotype"/>
              <w:b/>
              <w:noProof/>
              <w:sz w:val="22"/>
              <w:szCs w:val="22"/>
              <w:lang w:val="es-MX" w:eastAsia="es-MX"/>
            </w:rPr>
          </w:pPr>
          <w:hyperlink w:anchor="_Toc34925803" w:history="1">
            <w:r w:rsidR="00302EAE" w:rsidRPr="00B1739D">
              <w:rPr>
                <w:rStyle w:val="Hipervnculo"/>
                <w:rFonts w:ascii="Palatino Linotype" w:eastAsiaTheme="majorEastAsia" w:hAnsi="Palatino Linotype" w:cstheme="majorBidi"/>
                <w:b/>
                <w:noProof/>
                <w:sz w:val="22"/>
                <w:szCs w:val="22"/>
              </w:rPr>
              <w:t>CONSIDERANDO</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_Toc34925803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7</w:t>
            </w:r>
            <w:r w:rsidR="00302EAE" w:rsidRPr="00B1739D">
              <w:rPr>
                <w:rFonts w:ascii="Palatino Linotype" w:hAnsi="Palatino Linotype"/>
                <w:b/>
                <w:noProof/>
                <w:webHidden/>
                <w:sz w:val="22"/>
                <w:szCs w:val="22"/>
              </w:rPr>
              <w:fldChar w:fldCharType="end"/>
            </w:r>
          </w:hyperlink>
        </w:p>
        <w:p w:rsidR="00302EAE" w:rsidRPr="00B1739D" w:rsidRDefault="001D3B6B">
          <w:pPr>
            <w:pStyle w:val="TDC2"/>
            <w:rPr>
              <w:rFonts w:ascii="Palatino Linotype" w:hAnsi="Palatino Linotype"/>
              <w:b/>
              <w:noProof/>
              <w:sz w:val="22"/>
              <w:szCs w:val="22"/>
              <w:lang w:val="es-MX" w:eastAsia="es-MX"/>
            </w:rPr>
          </w:pPr>
          <w:hyperlink w:anchor="_Toc34925804" w:history="1">
            <w:r w:rsidR="00302EAE" w:rsidRPr="00B1739D">
              <w:rPr>
                <w:rStyle w:val="Hipervnculo"/>
                <w:rFonts w:ascii="Palatino Linotype" w:eastAsiaTheme="majorEastAsia" w:hAnsi="Palatino Linotype" w:cstheme="majorBidi"/>
                <w:b/>
                <w:noProof/>
                <w:sz w:val="22"/>
                <w:szCs w:val="22"/>
              </w:rPr>
              <w:t>PRIMERO. De la competencia.</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_Toc34925804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7</w:t>
            </w:r>
            <w:r w:rsidR="00302EAE" w:rsidRPr="00B1739D">
              <w:rPr>
                <w:rFonts w:ascii="Palatino Linotype" w:hAnsi="Palatino Linotype"/>
                <w:b/>
                <w:noProof/>
                <w:webHidden/>
                <w:sz w:val="22"/>
                <w:szCs w:val="22"/>
              </w:rPr>
              <w:fldChar w:fldCharType="end"/>
            </w:r>
          </w:hyperlink>
        </w:p>
        <w:p w:rsidR="00302EAE" w:rsidRPr="00B1739D" w:rsidRDefault="001D3B6B">
          <w:pPr>
            <w:pStyle w:val="TDC2"/>
            <w:rPr>
              <w:rFonts w:ascii="Palatino Linotype" w:hAnsi="Palatino Linotype"/>
              <w:b/>
              <w:noProof/>
              <w:sz w:val="22"/>
              <w:szCs w:val="22"/>
              <w:lang w:val="es-MX" w:eastAsia="es-MX"/>
            </w:rPr>
          </w:pPr>
          <w:hyperlink w:anchor="_Toc34925805" w:history="1">
            <w:r w:rsidR="00302EAE" w:rsidRPr="00B1739D">
              <w:rPr>
                <w:rStyle w:val="Hipervnculo"/>
                <w:rFonts w:ascii="Palatino Linotype" w:eastAsiaTheme="majorEastAsia" w:hAnsi="Palatino Linotype" w:cstheme="majorBidi"/>
                <w:b/>
                <w:noProof/>
                <w:sz w:val="22"/>
                <w:szCs w:val="22"/>
              </w:rPr>
              <w:t>SEGUNDO. De la oportunidad y procedencia.</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_Toc34925805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8</w:t>
            </w:r>
            <w:r w:rsidR="00302EAE" w:rsidRPr="00B1739D">
              <w:rPr>
                <w:rFonts w:ascii="Palatino Linotype" w:hAnsi="Palatino Linotype"/>
                <w:b/>
                <w:noProof/>
                <w:webHidden/>
                <w:sz w:val="22"/>
                <w:szCs w:val="22"/>
              </w:rPr>
              <w:fldChar w:fldCharType="end"/>
            </w:r>
          </w:hyperlink>
        </w:p>
        <w:p w:rsidR="00302EAE" w:rsidRPr="00B1739D" w:rsidRDefault="001D3B6B">
          <w:pPr>
            <w:pStyle w:val="TDC1"/>
            <w:rPr>
              <w:rFonts w:ascii="Palatino Linotype" w:hAnsi="Palatino Linotype"/>
              <w:b/>
              <w:noProof/>
              <w:sz w:val="22"/>
              <w:szCs w:val="22"/>
              <w:lang w:val="es-MX" w:eastAsia="es-MX"/>
            </w:rPr>
          </w:pPr>
          <w:hyperlink w:anchor="_Toc34925806" w:history="1">
            <w:r w:rsidR="00302EAE" w:rsidRPr="00B1739D">
              <w:rPr>
                <w:rStyle w:val="Hipervnculo"/>
                <w:rFonts w:ascii="Palatino Linotype" w:eastAsia="Calibri" w:hAnsi="Palatino Linotype" w:cs="Times New Roman"/>
                <w:b/>
                <w:bCs/>
                <w:noProof/>
                <w:sz w:val="22"/>
                <w:szCs w:val="22"/>
                <w:lang w:val="es-ES"/>
              </w:rPr>
              <w:t xml:space="preserve">TERCERO. Del planteamiento de la </w:t>
            </w:r>
            <w:r w:rsidR="00302EAE" w:rsidRPr="00B1739D">
              <w:rPr>
                <w:rStyle w:val="Hipervnculo"/>
                <w:rFonts w:ascii="Palatino Linotype" w:eastAsia="Calibri" w:hAnsi="Palatino Linotype" w:cs="Times New Roman"/>
                <w:b/>
                <w:bCs/>
                <w:i/>
                <w:noProof/>
                <w:sz w:val="22"/>
                <w:szCs w:val="22"/>
                <w:lang w:val="es-ES"/>
              </w:rPr>
              <w:t>Litis</w:t>
            </w:r>
            <w:r w:rsidR="00302EAE" w:rsidRPr="00B1739D">
              <w:rPr>
                <w:rStyle w:val="Hipervnculo"/>
                <w:rFonts w:ascii="Palatino Linotype" w:eastAsia="Calibri" w:hAnsi="Palatino Linotype" w:cs="Times New Roman"/>
                <w:b/>
                <w:bCs/>
                <w:noProof/>
                <w:sz w:val="22"/>
                <w:szCs w:val="22"/>
                <w:lang w:val="es-ES"/>
              </w:rPr>
              <w:t>.</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_Toc34925806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12</w:t>
            </w:r>
            <w:r w:rsidR="00302EAE" w:rsidRPr="00B1739D">
              <w:rPr>
                <w:rFonts w:ascii="Palatino Linotype" w:hAnsi="Palatino Linotype"/>
                <w:b/>
                <w:noProof/>
                <w:webHidden/>
                <w:sz w:val="22"/>
                <w:szCs w:val="22"/>
              </w:rPr>
              <w:fldChar w:fldCharType="end"/>
            </w:r>
          </w:hyperlink>
        </w:p>
        <w:p w:rsidR="00302EAE" w:rsidRPr="00B1739D" w:rsidRDefault="001D3B6B">
          <w:pPr>
            <w:pStyle w:val="TDC1"/>
            <w:rPr>
              <w:rFonts w:ascii="Palatino Linotype" w:hAnsi="Palatino Linotype"/>
              <w:b/>
              <w:noProof/>
              <w:sz w:val="22"/>
              <w:szCs w:val="22"/>
              <w:lang w:val="es-MX" w:eastAsia="es-MX"/>
            </w:rPr>
          </w:pPr>
          <w:hyperlink w:anchor="_Toc34925807" w:history="1">
            <w:r w:rsidR="00302EAE" w:rsidRPr="00B1739D">
              <w:rPr>
                <w:rStyle w:val="Hipervnculo"/>
                <w:rFonts w:ascii="Palatino Linotype" w:eastAsia="MS Gothic" w:hAnsi="Palatino Linotype" w:cstheme="majorBidi"/>
                <w:b/>
                <w:noProof/>
                <w:sz w:val="22"/>
                <w:szCs w:val="22"/>
              </w:rPr>
              <w:t xml:space="preserve">CUARTO. </w:t>
            </w:r>
            <w:r w:rsidR="00302EAE" w:rsidRPr="00B1739D">
              <w:rPr>
                <w:rStyle w:val="Hipervnculo"/>
                <w:rFonts w:ascii="Palatino Linotype" w:eastAsia="MS Gothic" w:hAnsi="Palatino Linotype" w:cs="Times New Roman"/>
                <w:b/>
                <w:noProof/>
                <w:sz w:val="22"/>
                <w:szCs w:val="22"/>
              </w:rPr>
              <w:t>Del estudio y resolución del asunto.</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_Toc34925807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13</w:t>
            </w:r>
            <w:r w:rsidR="00302EAE" w:rsidRPr="00B1739D">
              <w:rPr>
                <w:rFonts w:ascii="Palatino Linotype" w:hAnsi="Palatino Linotype"/>
                <w:b/>
                <w:noProof/>
                <w:webHidden/>
                <w:sz w:val="22"/>
                <w:szCs w:val="22"/>
              </w:rPr>
              <w:fldChar w:fldCharType="end"/>
            </w:r>
          </w:hyperlink>
        </w:p>
        <w:p w:rsidR="00302EAE" w:rsidRPr="00B1739D" w:rsidRDefault="001D3B6B">
          <w:pPr>
            <w:pStyle w:val="TDC2"/>
            <w:rPr>
              <w:rFonts w:ascii="Palatino Linotype" w:hAnsi="Palatino Linotype"/>
              <w:b/>
              <w:noProof/>
              <w:sz w:val="22"/>
              <w:szCs w:val="22"/>
              <w:lang w:val="es-MX" w:eastAsia="es-MX"/>
            </w:rPr>
          </w:pPr>
          <w:hyperlink w:anchor="_Toc34925808" w:history="1">
            <w:r w:rsidR="00302EAE" w:rsidRPr="00B1739D">
              <w:rPr>
                <w:rStyle w:val="Hipervnculo"/>
                <w:rFonts w:ascii="Palatino Linotype" w:eastAsia="MS Gothic" w:hAnsi="Palatino Linotype" w:cs="Times New Roman"/>
                <w:b/>
                <w:noProof/>
                <w:sz w:val="22"/>
                <w:szCs w:val="22"/>
              </w:rPr>
              <w:t>1.</w:t>
            </w:r>
            <w:r w:rsidR="00302EAE" w:rsidRPr="00B1739D">
              <w:rPr>
                <w:rFonts w:ascii="Palatino Linotype" w:hAnsi="Palatino Linotype"/>
                <w:b/>
                <w:noProof/>
                <w:sz w:val="22"/>
                <w:szCs w:val="22"/>
                <w:lang w:val="es-MX" w:eastAsia="es-MX"/>
              </w:rPr>
              <w:tab/>
            </w:r>
            <w:r w:rsidR="00302EAE" w:rsidRPr="00B1739D">
              <w:rPr>
                <w:rStyle w:val="Hipervnculo"/>
                <w:rFonts w:ascii="Palatino Linotype" w:eastAsia="MS Gothic" w:hAnsi="Palatino Linotype" w:cs="Times New Roman"/>
                <w:b/>
                <w:noProof/>
                <w:sz w:val="22"/>
                <w:szCs w:val="22"/>
              </w:rPr>
              <w:t>Del deber de las autoridades de promover, respetar, proteger y garantizar el derecho de acceso a la información pública.</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_Toc34925808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13</w:t>
            </w:r>
            <w:r w:rsidR="00302EAE" w:rsidRPr="00B1739D">
              <w:rPr>
                <w:rFonts w:ascii="Palatino Linotype" w:hAnsi="Palatino Linotype"/>
                <w:b/>
                <w:noProof/>
                <w:webHidden/>
                <w:sz w:val="22"/>
                <w:szCs w:val="22"/>
              </w:rPr>
              <w:fldChar w:fldCharType="end"/>
            </w:r>
          </w:hyperlink>
        </w:p>
        <w:p w:rsidR="00302EAE" w:rsidRPr="00B1739D" w:rsidRDefault="001D3B6B">
          <w:pPr>
            <w:pStyle w:val="TDC1"/>
            <w:rPr>
              <w:rFonts w:ascii="Palatino Linotype" w:hAnsi="Palatino Linotype"/>
              <w:b/>
              <w:noProof/>
              <w:sz w:val="22"/>
              <w:szCs w:val="22"/>
              <w:lang w:val="es-MX" w:eastAsia="es-MX"/>
            </w:rPr>
          </w:pPr>
          <w:hyperlink w:anchor="_Toc34925809" w:history="1">
            <w:r w:rsidR="00302EAE" w:rsidRPr="00B1739D">
              <w:rPr>
                <w:rStyle w:val="Hipervnculo"/>
                <w:rFonts w:ascii="Palatino Linotype" w:eastAsia="Times New Roman" w:hAnsi="Palatino Linotype" w:cstheme="majorBidi"/>
                <w:b/>
                <w:noProof/>
                <w:sz w:val="22"/>
                <w:szCs w:val="22"/>
              </w:rPr>
              <w:t>2.</w:t>
            </w:r>
            <w:r w:rsidR="00302EAE" w:rsidRPr="00B1739D">
              <w:rPr>
                <w:rFonts w:ascii="Palatino Linotype" w:hAnsi="Palatino Linotype"/>
                <w:b/>
                <w:noProof/>
                <w:sz w:val="22"/>
                <w:szCs w:val="22"/>
                <w:lang w:val="es-MX" w:eastAsia="es-MX"/>
              </w:rPr>
              <w:tab/>
            </w:r>
            <w:r w:rsidR="00302EAE" w:rsidRPr="00B1739D">
              <w:rPr>
                <w:rStyle w:val="Hipervnculo"/>
                <w:rFonts w:ascii="Palatino Linotype" w:eastAsia="Times New Roman" w:hAnsi="Palatino Linotype" w:cstheme="majorBidi"/>
                <w:b/>
                <w:noProof/>
                <w:sz w:val="22"/>
                <w:szCs w:val="22"/>
              </w:rPr>
              <w:t>Sobre la respuesta que se emita a la solicitud.</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_Toc34925809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24</w:t>
            </w:r>
            <w:r w:rsidR="00302EAE" w:rsidRPr="00B1739D">
              <w:rPr>
                <w:rFonts w:ascii="Palatino Linotype" w:hAnsi="Palatino Linotype"/>
                <w:b/>
                <w:noProof/>
                <w:webHidden/>
                <w:sz w:val="22"/>
                <w:szCs w:val="22"/>
              </w:rPr>
              <w:fldChar w:fldCharType="end"/>
            </w:r>
          </w:hyperlink>
        </w:p>
        <w:p w:rsidR="00302EAE" w:rsidRPr="00B1739D" w:rsidRDefault="001D3B6B">
          <w:pPr>
            <w:pStyle w:val="TDC2"/>
            <w:rPr>
              <w:rFonts w:ascii="Palatino Linotype" w:hAnsi="Palatino Linotype"/>
              <w:b/>
              <w:noProof/>
              <w:sz w:val="22"/>
              <w:szCs w:val="22"/>
              <w:lang w:val="es-MX" w:eastAsia="es-MX"/>
            </w:rPr>
          </w:pPr>
          <w:hyperlink w:anchor="_Toc34925810" w:history="1">
            <w:r w:rsidR="00302EAE" w:rsidRPr="00B1739D">
              <w:rPr>
                <w:rStyle w:val="Hipervnculo"/>
                <w:rFonts w:ascii="Palatino Linotype" w:eastAsia="Times New Roman" w:hAnsi="Palatino Linotype" w:cstheme="majorBidi"/>
                <w:b/>
                <w:noProof/>
                <w:sz w:val="22"/>
                <w:szCs w:val="22"/>
              </w:rPr>
              <w:t>3.</w:t>
            </w:r>
            <w:r w:rsidR="00302EAE" w:rsidRPr="00B1739D">
              <w:rPr>
                <w:rFonts w:ascii="Palatino Linotype" w:hAnsi="Palatino Linotype"/>
                <w:b/>
                <w:noProof/>
                <w:sz w:val="22"/>
                <w:szCs w:val="22"/>
                <w:lang w:val="es-MX" w:eastAsia="es-MX"/>
              </w:rPr>
              <w:tab/>
            </w:r>
            <w:r w:rsidR="00302EAE" w:rsidRPr="00B1739D">
              <w:rPr>
                <w:rStyle w:val="Hipervnculo"/>
                <w:rFonts w:ascii="Palatino Linotype" w:eastAsia="Times New Roman" w:hAnsi="Palatino Linotype" w:cstheme="majorBidi"/>
                <w:b/>
                <w:noProof/>
                <w:sz w:val="22"/>
                <w:szCs w:val="22"/>
              </w:rPr>
              <w:t>. Análisis al que debe someterse la información antes de su entrega.</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_Toc34925810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30</w:t>
            </w:r>
            <w:r w:rsidR="00302EAE" w:rsidRPr="00B1739D">
              <w:rPr>
                <w:rFonts w:ascii="Palatino Linotype" w:hAnsi="Palatino Linotype"/>
                <w:b/>
                <w:noProof/>
                <w:webHidden/>
                <w:sz w:val="22"/>
                <w:szCs w:val="22"/>
              </w:rPr>
              <w:fldChar w:fldCharType="end"/>
            </w:r>
          </w:hyperlink>
        </w:p>
        <w:p w:rsidR="00302EAE" w:rsidRPr="00B1739D" w:rsidRDefault="001D3B6B">
          <w:pPr>
            <w:pStyle w:val="TDC1"/>
            <w:rPr>
              <w:rFonts w:ascii="Palatino Linotype" w:hAnsi="Palatino Linotype"/>
              <w:b/>
              <w:noProof/>
              <w:sz w:val="22"/>
              <w:szCs w:val="22"/>
              <w:lang w:val="es-MX" w:eastAsia="es-MX"/>
            </w:rPr>
          </w:pPr>
          <w:hyperlink w:anchor="_Toc34925811" w:history="1">
            <w:r w:rsidR="00302EAE" w:rsidRPr="00B1739D">
              <w:rPr>
                <w:rStyle w:val="Hipervnculo"/>
                <w:rFonts w:ascii="Palatino Linotype" w:eastAsia="Times New Roman" w:hAnsi="Palatino Linotype" w:cstheme="majorBidi"/>
                <w:b/>
                <w:noProof/>
                <w:sz w:val="22"/>
                <w:szCs w:val="22"/>
              </w:rPr>
              <w:t>QUINTO. El cumplimiento a esta resolución es susceptible de ser impugnado.</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_Toc34925811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37</w:t>
            </w:r>
            <w:r w:rsidR="00302EAE" w:rsidRPr="00B1739D">
              <w:rPr>
                <w:rFonts w:ascii="Palatino Linotype" w:hAnsi="Palatino Linotype"/>
                <w:b/>
                <w:noProof/>
                <w:webHidden/>
                <w:sz w:val="22"/>
                <w:szCs w:val="22"/>
              </w:rPr>
              <w:fldChar w:fldCharType="end"/>
            </w:r>
          </w:hyperlink>
        </w:p>
        <w:p w:rsidR="00302EAE" w:rsidRPr="00B1739D" w:rsidRDefault="001D3B6B">
          <w:pPr>
            <w:pStyle w:val="TDC1"/>
            <w:rPr>
              <w:rFonts w:ascii="Palatino Linotype" w:hAnsi="Palatino Linotype"/>
              <w:b/>
              <w:noProof/>
              <w:sz w:val="22"/>
              <w:szCs w:val="22"/>
              <w:lang w:val="es-MX" w:eastAsia="es-MX"/>
            </w:rPr>
          </w:pPr>
          <w:hyperlink w:anchor="_Toc34925812" w:history="1">
            <w:r w:rsidR="00302EAE" w:rsidRPr="00B1739D">
              <w:rPr>
                <w:rStyle w:val="Hipervnculo"/>
                <w:rFonts w:ascii="Palatino Linotype" w:eastAsia="MS Gothic" w:hAnsi="Palatino Linotype" w:cstheme="majorBidi"/>
                <w:b/>
                <w:noProof/>
                <w:sz w:val="22"/>
                <w:szCs w:val="22"/>
              </w:rPr>
              <w:t>SEXTO. Vista a los órganos de control interno.</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_Toc34925812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40</w:t>
            </w:r>
            <w:r w:rsidR="00302EAE" w:rsidRPr="00B1739D">
              <w:rPr>
                <w:rFonts w:ascii="Palatino Linotype" w:hAnsi="Palatino Linotype"/>
                <w:b/>
                <w:noProof/>
                <w:webHidden/>
                <w:sz w:val="22"/>
                <w:szCs w:val="22"/>
              </w:rPr>
              <w:fldChar w:fldCharType="end"/>
            </w:r>
          </w:hyperlink>
        </w:p>
        <w:p w:rsidR="00302EAE" w:rsidRPr="00B1739D" w:rsidRDefault="001D3B6B">
          <w:pPr>
            <w:pStyle w:val="TDC1"/>
            <w:rPr>
              <w:rFonts w:ascii="Palatino Linotype" w:hAnsi="Palatino Linotype"/>
              <w:b/>
              <w:noProof/>
              <w:sz w:val="22"/>
              <w:szCs w:val="22"/>
              <w:lang w:val="es-MX" w:eastAsia="es-MX"/>
            </w:rPr>
          </w:pPr>
          <w:hyperlink w:anchor="_Toc34925813" w:history="1">
            <w:r w:rsidR="00302EAE" w:rsidRPr="00B1739D">
              <w:rPr>
                <w:rStyle w:val="Hipervnculo"/>
                <w:rFonts w:ascii="Palatino Linotype" w:hAnsi="Palatino Linotype" w:cs="Arial"/>
                <w:b/>
                <w:noProof/>
                <w:sz w:val="22"/>
                <w:szCs w:val="22"/>
              </w:rPr>
              <w:t>SÉPTIMO. De la versión pública.</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_Toc34925813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42</w:t>
            </w:r>
            <w:r w:rsidR="00302EAE" w:rsidRPr="00B1739D">
              <w:rPr>
                <w:rFonts w:ascii="Palatino Linotype" w:hAnsi="Palatino Linotype"/>
                <w:b/>
                <w:noProof/>
                <w:webHidden/>
                <w:sz w:val="22"/>
                <w:szCs w:val="22"/>
              </w:rPr>
              <w:fldChar w:fldCharType="end"/>
            </w:r>
          </w:hyperlink>
        </w:p>
        <w:p w:rsidR="00302EAE" w:rsidRPr="00B1739D" w:rsidRDefault="001D3B6B">
          <w:pPr>
            <w:pStyle w:val="TDC2"/>
            <w:rPr>
              <w:rFonts w:ascii="Palatino Linotype" w:hAnsi="Palatino Linotype"/>
              <w:b/>
              <w:noProof/>
              <w:sz w:val="22"/>
              <w:szCs w:val="22"/>
              <w:lang w:val="es-MX" w:eastAsia="es-MX"/>
            </w:rPr>
          </w:pPr>
          <w:hyperlink w:anchor="_Toc34925814" w:history="1">
            <w:r w:rsidR="00302EAE" w:rsidRPr="00B1739D">
              <w:rPr>
                <w:rStyle w:val="Hipervnculo"/>
                <w:rFonts w:ascii="Palatino Linotype" w:eastAsiaTheme="majorEastAsia" w:hAnsi="Palatino Linotype" w:cstheme="majorBidi"/>
                <w:b/>
                <w:noProof/>
                <w:sz w:val="22"/>
                <w:szCs w:val="22"/>
              </w:rPr>
              <w:t>I. De la clasificación de la información.</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_Toc34925814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43</w:t>
            </w:r>
            <w:r w:rsidR="00302EAE" w:rsidRPr="00B1739D">
              <w:rPr>
                <w:rFonts w:ascii="Palatino Linotype" w:hAnsi="Palatino Linotype"/>
                <w:b/>
                <w:noProof/>
                <w:webHidden/>
                <w:sz w:val="22"/>
                <w:szCs w:val="22"/>
              </w:rPr>
              <w:fldChar w:fldCharType="end"/>
            </w:r>
          </w:hyperlink>
        </w:p>
        <w:p w:rsidR="00302EAE" w:rsidRPr="00B1739D" w:rsidRDefault="001D3B6B">
          <w:pPr>
            <w:pStyle w:val="TDC1"/>
            <w:rPr>
              <w:rFonts w:ascii="Palatino Linotype" w:hAnsi="Palatino Linotype"/>
              <w:b/>
              <w:noProof/>
              <w:sz w:val="22"/>
              <w:szCs w:val="22"/>
              <w:lang w:val="es-MX" w:eastAsia="es-MX"/>
            </w:rPr>
          </w:pPr>
          <w:hyperlink w:anchor="_Toc34925815" w:history="1">
            <w:r w:rsidR="00302EAE" w:rsidRPr="00B1739D">
              <w:rPr>
                <w:rStyle w:val="Hipervnculo"/>
                <w:rFonts w:ascii="Palatino Linotype" w:eastAsiaTheme="majorEastAsia" w:hAnsi="Palatino Linotype" w:cstheme="majorBidi"/>
                <w:b/>
                <w:noProof/>
                <w:sz w:val="22"/>
                <w:szCs w:val="22"/>
              </w:rPr>
              <w:t>a)</w:t>
            </w:r>
            <w:r w:rsidR="00302EAE" w:rsidRPr="00B1739D">
              <w:rPr>
                <w:rFonts w:ascii="Palatino Linotype" w:hAnsi="Palatino Linotype"/>
                <w:b/>
                <w:noProof/>
                <w:sz w:val="22"/>
                <w:szCs w:val="22"/>
                <w:lang w:val="es-MX" w:eastAsia="es-MX"/>
              </w:rPr>
              <w:tab/>
            </w:r>
            <w:r w:rsidR="00302EAE" w:rsidRPr="00B1739D">
              <w:rPr>
                <w:rStyle w:val="Hipervnculo"/>
                <w:rFonts w:ascii="Palatino Linotype" w:eastAsiaTheme="majorEastAsia" w:hAnsi="Palatino Linotype" w:cstheme="majorBidi"/>
                <w:b/>
                <w:noProof/>
                <w:sz w:val="22"/>
                <w:szCs w:val="22"/>
              </w:rPr>
              <w:t>Requisitos previos.</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_Toc34925815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45</w:t>
            </w:r>
            <w:r w:rsidR="00302EAE" w:rsidRPr="00B1739D">
              <w:rPr>
                <w:rFonts w:ascii="Palatino Linotype" w:hAnsi="Palatino Linotype"/>
                <w:b/>
                <w:noProof/>
                <w:webHidden/>
                <w:sz w:val="22"/>
                <w:szCs w:val="22"/>
              </w:rPr>
              <w:fldChar w:fldCharType="end"/>
            </w:r>
          </w:hyperlink>
        </w:p>
        <w:p w:rsidR="00302EAE" w:rsidRPr="00B1739D" w:rsidRDefault="001D3B6B">
          <w:pPr>
            <w:pStyle w:val="TDC1"/>
            <w:rPr>
              <w:rFonts w:ascii="Palatino Linotype" w:hAnsi="Palatino Linotype"/>
              <w:b/>
              <w:noProof/>
              <w:sz w:val="22"/>
              <w:szCs w:val="22"/>
              <w:lang w:val="es-MX" w:eastAsia="es-MX"/>
            </w:rPr>
          </w:pPr>
          <w:hyperlink w:anchor="_Toc34925816" w:history="1">
            <w:r w:rsidR="00302EAE" w:rsidRPr="00B1739D">
              <w:rPr>
                <w:rStyle w:val="Hipervnculo"/>
                <w:rFonts w:ascii="Palatino Linotype" w:eastAsiaTheme="majorEastAsia" w:hAnsi="Palatino Linotype" w:cstheme="majorBidi"/>
                <w:b/>
                <w:noProof/>
                <w:sz w:val="22"/>
                <w:szCs w:val="22"/>
              </w:rPr>
              <w:t>b)</w:t>
            </w:r>
            <w:r w:rsidR="00302EAE" w:rsidRPr="00B1739D">
              <w:rPr>
                <w:rFonts w:ascii="Palatino Linotype" w:hAnsi="Palatino Linotype"/>
                <w:b/>
                <w:noProof/>
                <w:sz w:val="22"/>
                <w:szCs w:val="22"/>
                <w:lang w:val="es-MX" w:eastAsia="es-MX"/>
              </w:rPr>
              <w:tab/>
            </w:r>
            <w:r w:rsidR="00302EAE" w:rsidRPr="00B1739D">
              <w:rPr>
                <w:rStyle w:val="Hipervnculo"/>
                <w:rFonts w:ascii="Palatino Linotype" w:eastAsiaTheme="majorEastAsia" w:hAnsi="Palatino Linotype" w:cstheme="majorBidi"/>
                <w:b/>
                <w:noProof/>
                <w:sz w:val="22"/>
                <w:szCs w:val="22"/>
              </w:rPr>
              <w:t>Supuestos de clasificación.</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_Toc34925816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46</w:t>
            </w:r>
            <w:r w:rsidR="00302EAE" w:rsidRPr="00B1739D">
              <w:rPr>
                <w:rFonts w:ascii="Palatino Linotype" w:hAnsi="Palatino Linotype"/>
                <w:b/>
                <w:noProof/>
                <w:webHidden/>
                <w:sz w:val="22"/>
                <w:szCs w:val="22"/>
              </w:rPr>
              <w:fldChar w:fldCharType="end"/>
            </w:r>
          </w:hyperlink>
        </w:p>
        <w:p w:rsidR="00302EAE" w:rsidRPr="00B1739D" w:rsidRDefault="001D3B6B">
          <w:pPr>
            <w:pStyle w:val="TDC1"/>
            <w:rPr>
              <w:rFonts w:ascii="Palatino Linotype" w:hAnsi="Palatino Linotype"/>
              <w:b/>
              <w:noProof/>
              <w:sz w:val="22"/>
              <w:szCs w:val="22"/>
              <w:lang w:val="es-MX" w:eastAsia="es-MX"/>
            </w:rPr>
          </w:pPr>
          <w:hyperlink w:anchor="_Toc34925817" w:history="1">
            <w:r w:rsidR="00302EAE" w:rsidRPr="00B1739D">
              <w:rPr>
                <w:rStyle w:val="Hipervnculo"/>
                <w:rFonts w:ascii="Palatino Linotype" w:eastAsiaTheme="majorEastAsia" w:hAnsi="Palatino Linotype" w:cstheme="majorBidi"/>
                <w:b/>
                <w:noProof/>
                <w:sz w:val="22"/>
                <w:szCs w:val="22"/>
              </w:rPr>
              <w:t>c)</w:t>
            </w:r>
            <w:r w:rsidR="00302EAE" w:rsidRPr="00B1739D">
              <w:rPr>
                <w:rFonts w:ascii="Palatino Linotype" w:hAnsi="Palatino Linotype"/>
                <w:b/>
                <w:noProof/>
                <w:sz w:val="22"/>
                <w:szCs w:val="22"/>
                <w:lang w:val="es-MX" w:eastAsia="es-MX"/>
              </w:rPr>
              <w:tab/>
            </w:r>
            <w:r w:rsidR="00302EAE" w:rsidRPr="00B1739D">
              <w:rPr>
                <w:rStyle w:val="Hipervnculo"/>
                <w:rFonts w:ascii="Palatino Linotype" w:eastAsiaTheme="majorEastAsia" w:hAnsi="Palatino Linotype" w:cstheme="majorBidi"/>
                <w:b/>
                <w:noProof/>
                <w:sz w:val="22"/>
                <w:szCs w:val="22"/>
              </w:rPr>
              <w:t>Excepciones a los supuestos de clasificación de la información como reservada.</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_Toc34925817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48</w:t>
            </w:r>
            <w:r w:rsidR="00302EAE" w:rsidRPr="00B1739D">
              <w:rPr>
                <w:rFonts w:ascii="Palatino Linotype" w:hAnsi="Palatino Linotype"/>
                <w:b/>
                <w:noProof/>
                <w:webHidden/>
                <w:sz w:val="22"/>
                <w:szCs w:val="22"/>
              </w:rPr>
              <w:fldChar w:fldCharType="end"/>
            </w:r>
          </w:hyperlink>
        </w:p>
        <w:p w:rsidR="00302EAE" w:rsidRPr="00B1739D" w:rsidRDefault="001D3B6B">
          <w:pPr>
            <w:pStyle w:val="TDC1"/>
            <w:rPr>
              <w:rFonts w:ascii="Palatino Linotype" w:hAnsi="Palatino Linotype"/>
              <w:b/>
              <w:noProof/>
              <w:sz w:val="22"/>
              <w:szCs w:val="22"/>
              <w:lang w:val="es-MX" w:eastAsia="es-MX"/>
            </w:rPr>
          </w:pPr>
          <w:hyperlink w:anchor="_Toc34925818" w:history="1">
            <w:r w:rsidR="00302EAE" w:rsidRPr="00B1739D">
              <w:rPr>
                <w:rStyle w:val="Hipervnculo"/>
                <w:rFonts w:ascii="Palatino Linotype" w:eastAsiaTheme="majorEastAsia" w:hAnsi="Palatino Linotype" w:cstheme="majorBidi"/>
                <w:b/>
                <w:noProof/>
                <w:sz w:val="22"/>
                <w:szCs w:val="22"/>
              </w:rPr>
              <w:t>II. La intervención del Comité de Transparencia.</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_Toc34925818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49</w:t>
            </w:r>
            <w:r w:rsidR="00302EAE" w:rsidRPr="00B1739D">
              <w:rPr>
                <w:rFonts w:ascii="Palatino Linotype" w:hAnsi="Palatino Linotype"/>
                <w:b/>
                <w:noProof/>
                <w:webHidden/>
                <w:sz w:val="22"/>
                <w:szCs w:val="22"/>
              </w:rPr>
              <w:fldChar w:fldCharType="end"/>
            </w:r>
          </w:hyperlink>
        </w:p>
        <w:p w:rsidR="00302EAE" w:rsidRPr="00B1739D" w:rsidRDefault="001D3B6B">
          <w:pPr>
            <w:pStyle w:val="TDC2"/>
            <w:rPr>
              <w:rFonts w:ascii="Palatino Linotype" w:hAnsi="Palatino Linotype"/>
              <w:b/>
              <w:noProof/>
              <w:sz w:val="22"/>
              <w:szCs w:val="22"/>
              <w:lang w:val="es-MX" w:eastAsia="es-MX"/>
            </w:rPr>
          </w:pPr>
          <w:hyperlink w:anchor="_Toc34925819" w:history="1">
            <w:r w:rsidR="00302EAE" w:rsidRPr="00B1739D">
              <w:rPr>
                <w:rStyle w:val="Hipervnculo"/>
                <w:rFonts w:ascii="Palatino Linotype" w:eastAsiaTheme="majorEastAsia" w:hAnsi="Palatino Linotype" w:cstheme="majorBidi"/>
                <w:b/>
                <w:noProof/>
                <w:sz w:val="22"/>
                <w:szCs w:val="22"/>
              </w:rPr>
              <w:t>a)</w:t>
            </w:r>
            <w:r w:rsidR="00302EAE" w:rsidRPr="00B1739D">
              <w:rPr>
                <w:rFonts w:ascii="Palatino Linotype" w:hAnsi="Palatino Linotype"/>
                <w:b/>
                <w:noProof/>
                <w:sz w:val="22"/>
                <w:szCs w:val="22"/>
                <w:lang w:val="es-MX" w:eastAsia="es-MX"/>
              </w:rPr>
              <w:tab/>
            </w:r>
            <w:r w:rsidR="00302EAE" w:rsidRPr="00B1739D">
              <w:rPr>
                <w:rStyle w:val="Hipervnculo"/>
                <w:rFonts w:ascii="Palatino Linotype" w:eastAsiaTheme="majorEastAsia" w:hAnsi="Palatino Linotype" w:cstheme="majorBidi"/>
                <w:b/>
                <w:noProof/>
                <w:sz w:val="22"/>
                <w:szCs w:val="22"/>
              </w:rPr>
              <w:t>Formalidades para emitir el acuerdo de clasificación.</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_Toc34925819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50</w:t>
            </w:r>
            <w:r w:rsidR="00302EAE" w:rsidRPr="00B1739D">
              <w:rPr>
                <w:rFonts w:ascii="Palatino Linotype" w:hAnsi="Palatino Linotype"/>
                <w:b/>
                <w:noProof/>
                <w:webHidden/>
                <w:sz w:val="22"/>
                <w:szCs w:val="22"/>
              </w:rPr>
              <w:fldChar w:fldCharType="end"/>
            </w:r>
          </w:hyperlink>
        </w:p>
        <w:p w:rsidR="00302EAE" w:rsidRPr="00B1739D" w:rsidRDefault="001D3B6B">
          <w:pPr>
            <w:pStyle w:val="TDC2"/>
            <w:rPr>
              <w:rFonts w:ascii="Palatino Linotype" w:hAnsi="Palatino Linotype"/>
              <w:b/>
              <w:noProof/>
              <w:sz w:val="22"/>
              <w:szCs w:val="22"/>
              <w:lang w:val="es-MX" w:eastAsia="es-MX"/>
            </w:rPr>
          </w:pPr>
          <w:hyperlink w:anchor="_Toc34925820" w:history="1">
            <w:r w:rsidR="00302EAE" w:rsidRPr="00B1739D">
              <w:rPr>
                <w:rStyle w:val="Hipervnculo"/>
                <w:rFonts w:ascii="Palatino Linotype" w:eastAsiaTheme="majorEastAsia" w:hAnsi="Palatino Linotype" w:cstheme="majorBidi"/>
                <w:b/>
                <w:noProof/>
                <w:sz w:val="22"/>
                <w:szCs w:val="22"/>
              </w:rPr>
              <w:t>b)</w:t>
            </w:r>
            <w:r w:rsidR="00302EAE" w:rsidRPr="00B1739D">
              <w:rPr>
                <w:rFonts w:ascii="Palatino Linotype" w:hAnsi="Palatino Linotype"/>
                <w:b/>
                <w:noProof/>
                <w:sz w:val="22"/>
                <w:szCs w:val="22"/>
                <w:lang w:val="es-MX" w:eastAsia="es-MX"/>
              </w:rPr>
              <w:tab/>
            </w:r>
            <w:r w:rsidR="00302EAE" w:rsidRPr="00B1739D">
              <w:rPr>
                <w:rStyle w:val="Hipervnculo"/>
                <w:rFonts w:ascii="Palatino Linotype" w:eastAsiaTheme="majorEastAsia" w:hAnsi="Palatino Linotype" w:cstheme="majorBidi"/>
                <w:b/>
                <w:noProof/>
                <w:sz w:val="22"/>
                <w:szCs w:val="22"/>
              </w:rPr>
              <w:t>Requisitos de fondo del acuerdo de clasificación.</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_Toc34925820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51</w:t>
            </w:r>
            <w:r w:rsidR="00302EAE" w:rsidRPr="00B1739D">
              <w:rPr>
                <w:rFonts w:ascii="Palatino Linotype" w:hAnsi="Palatino Linotype"/>
                <w:b/>
                <w:noProof/>
                <w:webHidden/>
                <w:sz w:val="22"/>
                <w:szCs w:val="22"/>
              </w:rPr>
              <w:fldChar w:fldCharType="end"/>
            </w:r>
          </w:hyperlink>
        </w:p>
        <w:p w:rsidR="00302EAE" w:rsidRPr="00B1739D" w:rsidRDefault="001D3B6B">
          <w:pPr>
            <w:pStyle w:val="TDC2"/>
            <w:rPr>
              <w:rFonts w:ascii="Palatino Linotype" w:hAnsi="Palatino Linotype"/>
              <w:b/>
              <w:noProof/>
              <w:sz w:val="22"/>
              <w:szCs w:val="22"/>
              <w:lang w:val="es-MX" w:eastAsia="es-MX"/>
            </w:rPr>
          </w:pPr>
          <w:hyperlink w:anchor="_Toc34925821" w:history="1">
            <w:r w:rsidR="00302EAE" w:rsidRPr="00B1739D">
              <w:rPr>
                <w:rStyle w:val="Hipervnculo"/>
                <w:rFonts w:ascii="Palatino Linotype" w:eastAsiaTheme="majorEastAsia" w:hAnsi="Palatino Linotype" w:cstheme="majorBidi"/>
                <w:b/>
                <w:noProof/>
                <w:sz w:val="22"/>
                <w:szCs w:val="22"/>
              </w:rPr>
              <w:t>III. Condiciones especiales de la clasificación de la información como reservada</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_Toc34925821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55</w:t>
            </w:r>
            <w:r w:rsidR="00302EAE" w:rsidRPr="00B1739D">
              <w:rPr>
                <w:rFonts w:ascii="Palatino Linotype" w:hAnsi="Palatino Linotype"/>
                <w:b/>
                <w:noProof/>
                <w:webHidden/>
                <w:sz w:val="22"/>
                <w:szCs w:val="22"/>
              </w:rPr>
              <w:fldChar w:fldCharType="end"/>
            </w:r>
          </w:hyperlink>
        </w:p>
        <w:p w:rsidR="00302EAE" w:rsidRPr="00B1739D" w:rsidRDefault="001D3B6B">
          <w:pPr>
            <w:pStyle w:val="TDC3"/>
            <w:rPr>
              <w:rFonts w:ascii="Palatino Linotype" w:hAnsi="Palatino Linotype"/>
              <w:b/>
              <w:noProof/>
              <w:sz w:val="22"/>
              <w:szCs w:val="22"/>
              <w:lang w:val="es-MX" w:eastAsia="es-MX"/>
            </w:rPr>
          </w:pPr>
          <w:hyperlink w:anchor="_Toc34925822" w:history="1">
            <w:r w:rsidR="00302EAE" w:rsidRPr="00B1739D">
              <w:rPr>
                <w:rStyle w:val="Hipervnculo"/>
                <w:rFonts w:ascii="Palatino Linotype" w:eastAsiaTheme="majorEastAsia" w:hAnsi="Palatino Linotype" w:cstheme="majorBidi"/>
                <w:b/>
                <w:noProof/>
                <w:sz w:val="22"/>
                <w:szCs w:val="22"/>
              </w:rPr>
              <w:t>a)</w:t>
            </w:r>
            <w:r w:rsidR="00302EAE" w:rsidRPr="00B1739D">
              <w:rPr>
                <w:rFonts w:ascii="Palatino Linotype" w:hAnsi="Palatino Linotype"/>
                <w:b/>
                <w:noProof/>
                <w:sz w:val="22"/>
                <w:szCs w:val="22"/>
                <w:lang w:val="es-MX" w:eastAsia="es-MX"/>
              </w:rPr>
              <w:tab/>
            </w:r>
            <w:r w:rsidR="00302EAE" w:rsidRPr="00B1739D">
              <w:rPr>
                <w:rStyle w:val="Hipervnculo"/>
                <w:rFonts w:ascii="Palatino Linotype" w:eastAsiaTheme="majorEastAsia" w:hAnsi="Palatino Linotype" w:cstheme="majorBidi"/>
                <w:b/>
                <w:noProof/>
                <w:sz w:val="22"/>
                <w:szCs w:val="22"/>
              </w:rPr>
              <w:t>La fundamentación específica.</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_Toc34925822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55</w:t>
            </w:r>
            <w:r w:rsidR="00302EAE" w:rsidRPr="00B1739D">
              <w:rPr>
                <w:rFonts w:ascii="Palatino Linotype" w:hAnsi="Palatino Linotype"/>
                <w:b/>
                <w:noProof/>
                <w:webHidden/>
                <w:sz w:val="22"/>
                <w:szCs w:val="22"/>
              </w:rPr>
              <w:fldChar w:fldCharType="end"/>
            </w:r>
          </w:hyperlink>
        </w:p>
        <w:p w:rsidR="00302EAE" w:rsidRPr="00B1739D" w:rsidRDefault="001D3B6B">
          <w:pPr>
            <w:pStyle w:val="TDC3"/>
            <w:rPr>
              <w:rFonts w:ascii="Palatino Linotype" w:hAnsi="Palatino Linotype"/>
              <w:b/>
              <w:noProof/>
              <w:sz w:val="22"/>
              <w:szCs w:val="22"/>
              <w:lang w:val="es-MX" w:eastAsia="es-MX"/>
            </w:rPr>
          </w:pPr>
          <w:hyperlink w:anchor="_Toc34925823" w:history="1">
            <w:r w:rsidR="00302EAE" w:rsidRPr="00B1739D">
              <w:rPr>
                <w:rStyle w:val="Hipervnculo"/>
                <w:rFonts w:ascii="Palatino Linotype" w:eastAsiaTheme="majorEastAsia" w:hAnsi="Palatino Linotype" w:cstheme="majorBidi"/>
                <w:b/>
                <w:noProof/>
                <w:sz w:val="22"/>
                <w:szCs w:val="22"/>
              </w:rPr>
              <w:t>b)</w:t>
            </w:r>
            <w:r w:rsidR="00302EAE" w:rsidRPr="00B1739D">
              <w:rPr>
                <w:rFonts w:ascii="Palatino Linotype" w:hAnsi="Palatino Linotype"/>
                <w:b/>
                <w:noProof/>
                <w:sz w:val="22"/>
                <w:szCs w:val="22"/>
                <w:lang w:val="es-MX" w:eastAsia="es-MX"/>
              </w:rPr>
              <w:tab/>
            </w:r>
            <w:r w:rsidR="00302EAE" w:rsidRPr="00B1739D">
              <w:rPr>
                <w:rStyle w:val="Hipervnculo"/>
                <w:rFonts w:ascii="Palatino Linotype" w:eastAsiaTheme="majorEastAsia" w:hAnsi="Palatino Linotype" w:cstheme="majorBidi"/>
                <w:b/>
                <w:noProof/>
                <w:sz w:val="22"/>
                <w:szCs w:val="22"/>
              </w:rPr>
              <w:t>La prueba de daño.</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_Toc34925823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56</w:t>
            </w:r>
            <w:r w:rsidR="00302EAE" w:rsidRPr="00B1739D">
              <w:rPr>
                <w:rFonts w:ascii="Palatino Linotype" w:hAnsi="Palatino Linotype"/>
                <w:b/>
                <w:noProof/>
                <w:webHidden/>
                <w:sz w:val="22"/>
                <w:szCs w:val="22"/>
              </w:rPr>
              <w:fldChar w:fldCharType="end"/>
            </w:r>
          </w:hyperlink>
        </w:p>
        <w:p w:rsidR="00302EAE" w:rsidRPr="00B1739D" w:rsidRDefault="001D3B6B">
          <w:pPr>
            <w:pStyle w:val="TDC1"/>
            <w:rPr>
              <w:rFonts w:ascii="Palatino Linotype" w:hAnsi="Palatino Linotype"/>
              <w:b/>
              <w:noProof/>
              <w:sz w:val="22"/>
              <w:szCs w:val="22"/>
              <w:lang w:val="es-MX" w:eastAsia="es-MX"/>
            </w:rPr>
          </w:pPr>
          <w:hyperlink w:anchor="_Toc34925824" w:history="1">
            <w:r w:rsidR="00302EAE" w:rsidRPr="00B1739D">
              <w:rPr>
                <w:rStyle w:val="Hipervnculo"/>
                <w:rFonts w:ascii="Palatino Linotype" w:eastAsiaTheme="majorEastAsia" w:hAnsi="Palatino Linotype" w:cstheme="majorBidi"/>
                <w:b/>
                <w:noProof/>
                <w:sz w:val="22"/>
                <w:szCs w:val="22"/>
              </w:rPr>
              <w:t>c)</w:t>
            </w:r>
            <w:r w:rsidR="00302EAE" w:rsidRPr="00B1739D">
              <w:rPr>
                <w:rFonts w:ascii="Palatino Linotype" w:hAnsi="Palatino Linotype"/>
                <w:b/>
                <w:noProof/>
                <w:sz w:val="22"/>
                <w:szCs w:val="22"/>
                <w:lang w:val="es-MX" w:eastAsia="es-MX"/>
              </w:rPr>
              <w:tab/>
            </w:r>
            <w:r w:rsidR="00302EAE" w:rsidRPr="00B1739D">
              <w:rPr>
                <w:rStyle w:val="Hipervnculo"/>
                <w:rFonts w:ascii="Palatino Linotype" w:eastAsiaTheme="majorEastAsia" w:hAnsi="Palatino Linotype" w:cstheme="majorBidi"/>
                <w:b/>
                <w:noProof/>
                <w:sz w:val="22"/>
                <w:szCs w:val="22"/>
              </w:rPr>
              <w:t>La clasificación de la información reservada debe ser de manera temporal.</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_Toc34925824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59</w:t>
            </w:r>
            <w:r w:rsidR="00302EAE" w:rsidRPr="00B1739D">
              <w:rPr>
                <w:rFonts w:ascii="Palatino Linotype" w:hAnsi="Palatino Linotype"/>
                <w:b/>
                <w:noProof/>
                <w:webHidden/>
                <w:sz w:val="22"/>
                <w:szCs w:val="22"/>
              </w:rPr>
              <w:fldChar w:fldCharType="end"/>
            </w:r>
          </w:hyperlink>
        </w:p>
        <w:p w:rsidR="00302EAE" w:rsidRPr="00B1739D" w:rsidRDefault="001D3B6B">
          <w:pPr>
            <w:pStyle w:val="TDC2"/>
            <w:rPr>
              <w:rFonts w:ascii="Palatino Linotype" w:hAnsi="Palatino Linotype"/>
              <w:b/>
              <w:noProof/>
              <w:sz w:val="22"/>
              <w:szCs w:val="22"/>
              <w:lang w:val="es-MX" w:eastAsia="es-MX"/>
            </w:rPr>
          </w:pPr>
          <w:hyperlink w:anchor="_Toc34925825" w:history="1">
            <w:r w:rsidR="00302EAE" w:rsidRPr="00B1739D">
              <w:rPr>
                <w:rStyle w:val="Hipervnculo"/>
                <w:rFonts w:ascii="Palatino Linotype" w:eastAsiaTheme="majorEastAsia" w:hAnsi="Palatino Linotype" w:cstheme="majorBidi"/>
                <w:b/>
                <w:noProof/>
                <w:sz w:val="22"/>
                <w:szCs w:val="22"/>
              </w:rPr>
              <w:t>IV.</w:t>
            </w:r>
            <w:r w:rsidR="00302EAE" w:rsidRPr="00B1739D">
              <w:rPr>
                <w:rFonts w:ascii="Palatino Linotype" w:hAnsi="Palatino Linotype"/>
                <w:b/>
                <w:noProof/>
                <w:sz w:val="22"/>
                <w:szCs w:val="22"/>
                <w:lang w:val="es-MX" w:eastAsia="es-MX"/>
              </w:rPr>
              <w:tab/>
            </w:r>
            <w:r w:rsidR="00302EAE" w:rsidRPr="00B1739D">
              <w:rPr>
                <w:rStyle w:val="Hipervnculo"/>
                <w:rFonts w:ascii="Palatino Linotype" w:eastAsiaTheme="majorEastAsia" w:hAnsi="Palatino Linotype" w:cstheme="majorBidi"/>
                <w:b/>
                <w:noProof/>
                <w:sz w:val="22"/>
                <w:szCs w:val="22"/>
              </w:rPr>
              <w:t>Condiciones especiales de la clasificación de la información como confidencial.</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_Toc34925825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60</w:t>
            </w:r>
            <w:r w:rsidR="00302EAE" w:rsidRPr="00B1739D">
              <w:rPr>
                <w:rFonts w:ascii="Palatino Linotype" w:hAnsi="Palatino Linotype"/>
                <w:b/>
                <w:noProof/>
                <w:webHidden/>
                <w:sz w:val="22"/>
                <w:szCs w:val="22"/>
              </w:rPr>
              <w:fldChar w:fldCharType="end"/>
            </w:r>
          </w:hyperlink>
        </w:p>
        <w:p w:rsidR="00302EAE" w:rsidRPr="00B1739D" w:rsidRDefault="001D3B6B">
          <w:pPr>
            <w:pStyle w:val="TDC1"/>
            <w:rPr>
              <w:rFonts w:ascii="Palatino Linotype" w:hAnsi="Palatino Linotype"/>
              <w:b/>
              <w:noProof/>
              <w:sz w:val="22"/>
              <w:szCs w:val="22"/>
              <w:lang w:val="es-MX" w:eastAsia="es-MX"/>
            </w:rPr>
          </w:pPr>
          <w:hyperlink w:anchor="_Toc34925826" w:history="1">
            <w:r w:rsidR="00302EAE" w:rsidRPr="00B1739D">
              <w:rPr>
                <w:rStyle w:val="Hipervnculo"/>
                <w:rFonts w:ascii="Palatino Linotype" w:eastAsia="Calibri" w:hAnsi="Palatino Linotype" w:cstheme="majorBidi"/>
                <w:b/>
                <w:noProof/>
                <w:sz w:val="22"/>
                <w:szCs w:val="22"/>
                <w:lang w:val="es-ES"/>
              </w:rPr>
              <w:t>R E S O L U T I V O S</w:t>
            </w:r>
            <w:r w:rsidR="00302EAE" w:rsidRPr="00B1739D">
              <w:rPr>
                <w:rFonts w:ascii="Palatino Linotype" w:hAnsi="Palatino Linotype"/>
                <w:b/>
                <w:noProof/>
                <w:webHidden/>
                <w:sz w:val="22"/>
                <w:szCs w:val="22"/>
              </w:rPr>
              <w:tab/>
            </w:r>
            <w:r w:rsidR="00302EAE" w:rsidRPr="00B1739D">
              <w:rPr>
                <w:rFonts w:ascii="Palatino Linotype" w:hAnsi="Palatino Linotype"/>
                <w:b/>
                <w:noProof/>
                <w:webHidden/>
                <w:sz w:val="22"/>
                <w:szCs w:val="22"/>
              </w:rPr>
              <w:fldChar w:fldCharType="begin"/>
            </w:r>
            <w:r w:rsidR="00302EAE" w:rsidRPr="00B1739D">
              <w:rPr>
                <w:rFonts w:ascii="Palatino Linotype" w:hAnsi="Palatino Linotype"/>
                <w:b/>
                <w:noProof/>
                <w:webHidden/>
                <w:sz w:val="22"/>
                <w:szCs w:val="22"/>
              </w:rPr>
              <w:instrText xml:space="preserve"> PAGEREF _Toc34925826 \h </w:instrText>
            </w:r>
            <w:r w:rsidR="00302EAE" w:rsidRPr="00B1739D">
              <w:rPr>
                <w:rFonts w:ascii="Palatino Linotype" w:hAnsi="Palatino Linotype"/>
                <w:b/>
                <w:noProof/>
                <w:webHidden/>
                <w:sz w:val="22"/>
                <w:szCs w:val="22"/>
              </w:rPr>
            </w:r>
            <w:r w:rsidR="00302EAE" w:rsidRPr="00B1739D">
              <w:rPr>
                <w:rFonts w:ascii="Palatino Linotype" w:hAnsi="Palatino Linotype"/>
                <w:b/>
                <w:noProof/>
                <w:webHidden/>
                <w:sz w:val="22"/>
                <w:szCs w:val="22"/>
              </w:rPr>
              <w:fldChar w:fldCharType="separate"/>
            </w:r>
            <w:r w:rsidR="002A4288" w:rsidRPr="00B1739D">
              <w:rPr>
                <w:rFonts w:ascii="Palatino Linotype" w:hAnsi="Palatino Linotype"/>
                <w:b/>
                <w:noProof/>
                <w:webHidden/>
                <w:sz w:val="22"/>
                <w:szCs w:val="22"/>
              </w:rPr>
              <w:t>67</w:t>
            </w:r>
            <w:r w:rsidR="00302EAE" w:rsidRPr="00B1739D">
              <w:rPr>
                <w:rFonts w:ascii="Palatino Linotype" w:hAnsi="Palatino Linotype"/>
                <w:b/>
                <w:noProof/>
                <w:webHidden/>
                <w:sz w:val="22"/>
                <w:szCs w:val="22"/>
              </w:rPr>
              <w:fldChar w:fldCharType="end"/>
            </w:r>
          </w:hyperlink>
        </w:p>
        <w:p w:rsidR="00486BDF" w:rsidRPr="00B1739D" w:rsidRDefault="00486BDF" w:rsidP="00302EAE">
          <w:pPr>
            <w:spacing w:after="0" w:line="360" w:lineRule="auto"/>
            <w:rPr>
              <w:rFonts w:ascii="Palatino Linotype" w:eastAsiaTheme="minorEastAsia" w:hAnsi="Palatino Linotype"/>
              <w:b/>
              <w:bCs/>
              <w:lang w:val="es-ES" w:eastAsia="es-ES"/>
            </w:rPr>
          </w:pPr>
          <w:r w:rsidRPr="00B1739D">
            <w:rPr>
              <w:rFonts w:ascii="Palatino Linotype" w:eastAsiaTheme="minorEastAsia" w:hAnsi="Palatino Linotype"/>
              <w:b/>
              <w:bCs/>
              <w:lang w:val="es-ES" w:eastAsia="es-ES"/>
            </w:rPr>
            <w:fldChar w:fldCharType="end"/>
          </w:r>
        </w:p>
      </w:sdtContent>
    </w:sdt>
    <w:p w:rsidR="00F22825" w:rsidRPr="00B1739D" w:rsidRDefault="00F22825" w:rsidP="00F22825">
      <w:pPr>
        <w:spacing w:before="240" w:after="360" w:line="360" w:lineRule="auto"/>
        <w:jc w:val="both"/>
        <w:rPr>
          <w:rFonts w:ascii="Palatino Linotype" w:eastAsiaTheme="minorEastAsia" w:hAnsi="Palatino Linotype"/>
          <w:sz w:val="24"/>
          <w:szCs w:val="24"/>
          <w:lang w:val="es-ES_tradnl" w:eastAsia="es-ES"/>
        </w:rPr>
      </w:pPr>
      <w:r w:rsidRPr="00B1739D">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diecinueve (19) de marzo de dos mil veinte.</w:t>
      </w:r>
    </w:p>
    <w:p w:rsidR="00486BDF" w:rsidRPr="00B1739D" w:rsidRDefault="00F22825" w:rsidP="00F22825">
      <w:pPr>
        <w:spacing w:before="240" w:after="360" w:line="360" w:lineRule="auto"/>
        <w:jc w:val="both"/>
        <w:rPr>
          <w:rFonts w:ascii="Palatino Linotype" w:eastAsiaTheme="minorEastAsia" w:hAnsi="Palatino Linotype"/>
          <w:sz w:val="24"/>
          <w:szCs w:val="24"/>
          <w:lang w:val="es-ES_tradnl" w:eastAsia="es-ES"/>
        </w:rPr>
      </w:pPr>
      <w:r w:rsidRPr="00B1739D">
        <w:rPr>
          <w:rFonts w:ascii="Palatino Linotype" w:eastAsiaTheme="minorEastAsia" w:hAnsi="Palatino Linotype"/>
          <w:b/>
          <w:sz w:val="24"/>
          <w:szCs w:val="24"/>
          <w:lang w:val="es-ES_tradnl" w:eastAsia="es-ES"/>
        </w:rPr>
        <w:t>VISTO</w:t>
      </w:r>
      <w:r w:rsidRPr="00B1739D">
        <w:rPr>
          <w:rFonts w:ascii="Palatino Linotype" w:eastAsiaTheme="minorEastAsia" w:hAnsi="Palatino Linotype"/>
          <w:sz w:val="24"/>
          <w:szCs w:val="24"/>
          <w:lang w:val="es-ES_tradnl" w:eastAsia="es-ES"/>
        </w:rPr>
        <w:t xml:space="preserve"> el expediente electrónico formado con motivo del recurso de revisión </w:t>
      </w:r>
      <w:r w:rsidRPr="00B1739D">
        <w:rPr>
          <w:rFonts w:ascii="Palatino Linotype" w:eastAsiaTheme="minorEastAsia" w:hAnsi="Palatino Linotype"/>
          <w:b/>
          <w:bCs/>
          <w:sz w:val="24"/>
          <w:szCs w:val="24"/>
          <w:lang w:val="es-ES_tradnl" w:eastAsia="es-ES"/>
        </w:rPr>
        <w:t xml:space="preserve">00443/INFOEM/IP/RR/2020, </w:t>
      </w:r>
      <w:r w:rsidRPr="00B1739D">
        <w:rPr>
          <w:rFonts w:ascii="Palatino Linotype" w:eastAsiaTheme="minorEastAsia" w:hAnsi="Palatino Linotype"/>
          <w:sz w:val="24"/>
          <w:szCs w:val="24"/>
          <w:lang w:val="es-ES_tradnl" w:eastAsia="es-ES"/>
        </w:rPr>
        <w:t xml:space="preserve">promovido por </w:t>
      </w:r>
      <w:r w:rsidR="001D3B6B" w:rsidRPr="001D3B6B">
        <w:rPr>
          <w:rFonts w:ascii="Palatino Linotype" w:eastAsiaTheme="minorEastAsia" w:hAnsi="Palatino Linotype"/>
          <w:b/>
          <w:sz w:val="24"/>
          <w:szCs w:val="24"/>
          <w:highlight w:val="black"/>
          <w:lang w:val="es-ES_tradnl" w:eastAsia="es-ES"/>
        </w:rPr>
        <w:t>-------------------------</w:t>
      </w:r>
      <w:r w:rsidRPr="00B1739D">
        <w:rPr>
          <w:rFonts w:ascii="Palatino Linotype" w:eastAsiaTheme="minorEastAsia" w:hAnsi="Palatino Linotype"/>
          <w:b/>
          <w:sz w:val="24"/>
          <w:szCs w:val="24"/>
          <w:lang w:val="es-ES_tradnl" w:eastAsia="es-ES"/>
        </w:rPr>
        <w:t xml:space="preserve">, </w:t>
      </w:r>
      <w:r w:rsidRPr="00B1739D">
        <w:rPr>
          <w:rFonts w:ascii="Palatino Linotype" w:eastAsiaTheme="minorEastAsia" w:hAnsi="Palatino Linotype"/>
          <w:sz w:val="24"/>
          <w:szCs w:val="24"/>
          <w:lang w:val="es-ES_tradnl" w:eastAsia="es-ES"/>
        </w:rPr>
        <w:t xml:space="preserve">en su calidad de </w:t>
      </w:r>
      <w:r w:rsidRPr="00B1739D">
        <w:rPr>
          <w:rFonts w:ascii="Palatino Linotype" w:eastAsiaTheme="minorEastAsia" w:hAnsi="Palatino Linotype"/>
          <w:b/>
          <w:sz w:val="24"/>
          <w:szCs w:val="24"/>
          <w:lang w:val="es-ES_tradnl" w:eastAsia="es-ES"/>
        </w:rPr>
        <w:t>RECURRENTE</w:t>
      </w:r>
      <w:r w:rsidRPr="00B1739D">
        <w:rPr>
          <w:rFonts w:ascii="Palatino Linotype" w:eastAsiaTheme="minorEastAsia" w:hAnsi="Palatino Linotype"/>
          <w:sz w:val="24"/>
          <w:szCs w:val="24"/>
          <w:lang w:val="es-ES_tradnl" w:eastAsia="es-ES"/>
        </w:rPr>
        <w:t xml:space="preserve">, en contra de la falta de respuesta del </w:t>
      </w:r>
      <w:r w:rsidRPr="00B1739D">
        <w:rPr>
          <w:rFonts w:ascii="Palatino Linotype" w:eastAsiaTheme="minorEastAsia" w:hAnsi="Palatino Linotype"/>
          <w:b/>
          <w:sz w:val="24"/>
          <w:szCs w:val="24"/>
          <w:lang w:val="es-ES_tradnl" w:eastAsia="es-ES"/>
        </w:rPr>
        <w:t xml:space="preserve">Ayuntamiento de Ocoyoacac, </w:t>
      </w:r>
      <w:r w:rsidRPr="00B1739D">
        <w:rPr>
          <w:rFonts w:ascii="Palatino Linotype" w:eastAsiaTheme="minorEastAsia" w:hAnsi="Palatino Linotype"/>
          <w:sz w:val="24"/>
          <w:szCs w:val="24"/>
          <w:lang w:val="es-ES_tradnl" w:eastAsia="es-ES"/>
        </w:rPr>
        <w:t>en lo sucesivo el</w:t>
      </w:r>
      <w:r w:rsidRPr="00B1739D">
        <w:rPr>
          <w:rFonts w:ascii="Palatino Linotype" w:eastAsiaTheme="minorEastAsia" w:hAnsi="Palatino Linotype"/>
          <w:b/>
          <w:sz w:val="24"/>
          <w:szCs w:val="24"/>
          <w:lang w:val="es-ES_tradnl" w:eastAsia="es-ES"/>
        </w:rPr>
        <w:t xml:space="preserve"> SUJETO OBLIGADO, </w:t>
      </w:r>
      <w:r w:rsidRPr="00B1739D">
        <w:rPr>
          <w:rFonts w:ascii="Palatino Linotype" w:eastAsiaTheme="minorEastAsia" w:hAnsi="Palatino Linotype"/>
          <w:sz w:val="24"/>
          <w:szCs w:val="24"/>
          <w:lang w:val="es-ES_tradnl" w:eastAsia="es-ES"/>
        </w:rPr>
        <w:t>se procede a dictar la presente resolución, con base en los siguientes:</w:t>
      </w:r>
    </w:p>
    <w:p w:rsidR="00486BDF" w:rsidRPr="00B1739D"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4925802"/>
      <w:r w:rsidRPr="00B1739D">
        <w:rPr>
          <w:rFonts w:ascii="Palatino Linotype" w:eastAsiaTheme="majorEastAsia" w:hAnsi="Palatino Linotype" w:cstheme="majorBidi"/>
          <w:b/>
          <w:sz w:val="24"/>
          <w:szCs w:val="24"/>
        </w:rPr>
        <w:t>ANTECEDENTES</w:t>
      </w:r>
      <w:bookmarkEnd w:id="0"/>
      <w:bookmarkEnd w:id="1"/>
    </w:p>
    <w:p w:rsidR="00486BDF" w:rsidRPr="00B1739D" w:rsidRDefault="00486BDF" w:rsidP="00486BDF">
      <w:pPr>
        <w:keepNext/>
        <w:keepLines/>
        <w:spacing w:before="240" w:after="0"/>
        <w:jc w:val="center"/>
        <w:outlineLvl w:val="0"/>
        <w:rPr>
          <w:rFonts w:ascii="Palatino Linotype" w:eastAsiaTheme="majorEastAsia" w:hAnsi="Palatino Linotype" w:cstheme="majorBidi"/>
          <w:sz w:val="24"/>
          <w:szCs w:val="24"/>
        </w:rPr>
      </w:pPr>
    </w:p>
    <w:p w:rsidR="00486BDF" w:rsidRPr="00B1739D" w:rsidRDefault="00486BDF" w:rsidP="00486BDF">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B1739D">
        <w:rPr>
          <w:rFonts w:ascii="Palatino Linotype" w:eastAsia="Calibri" w:hAnsi="Palatino Linotype" w:cs="Arial"/>
          <w:sz w:val="24"/>
          <w:szCs w:val="24"/>
          <w:lang w:val="es-ES" w:eastAsia="es-ES"/>
        </w:rPr>
        <w:t xml:space="preserve">El </w:t>
      </w:r>
      <w:r w:rsidR="00F22825" w:rsidRPr="00B1739D">
        <w:rPr>
          <w:rFonts w:ascii="Palatino Linotype" w:eastAsia="Calibri" w:hAnsi="Palatino Linotype" w:cs="Arial"/>
          <w:sz w:val="24"/>
          <w:szCs w:val="24"/>
          <w:lang w:val="es-ES" w:eastAsia="es-ES"/>
        </w:rPr>
        <w:t>ocho (08) de noviembre de dos mil diecinueve, el particular</w:t>
      </w:r>
      <w:r w:rsidR="00F22825" w:rsidRPr="00B1739D">
        <w:rPr>
          <w:rFonts w:ascii="Palatino Linotype" w:eastAsia="Calibri" w:hAnsi="Palatino Linotype" w:cs="Arial"/>
          <w:b/>
          <w:sz w:val="24"/>
          <w:szCs w:val="24"/>
          <w:lang w:eastAsia="es-ES"/>
        </w:rPr>
        <w:t xml:space="preserve"> </w:t>
      </w:r>
      <w:r w:rsidR="00F22825" w:rsidRPr="00B1739D">
        <w:rPr>
          <w:rFonts w:ascii="Palatino Linotype" w:eastAsia="Calibri" w:hAnsi="Palatino Linotype" w:cs="Arial"/>
          <w:sz w:val="24"/>
          <w:szCs w:val="24"/>
          <w:lang w:eastAsia="es-ES"/>
        </w:rPr>
        <w:t xml:space="preserve">presentó </w:t>
      </w:r>
      <w:r w:rsidR="00F22825" w:rsidRPr="00B1739D">
        <w:rPr>
          <w:rFonts w:ascii="Palatino Linotype" w:eastAsia="Calibri" w:hAnsi="Palatino Linotype" w:cs="Arial"/>
          <w:sz w:val="24"/>
          <w:szCs w:val="24"/>
          <w:lang w:val="es-ES" w:eastAsia="es-ES"/>
        </w:rPr>
        <w:t xml:space="preserve">ante el </w:t>
      </w:r>
      <w:r w:rsidR="00F22825" w:rsidRPr="00B1739D">
        <w:rPr>
          <w:rFonts w:ascii="Palatino Linotype" w:eastAsia="Calibri" w:hAnsi="Palatino Linotype" w:cs="Arial"/>
          <w:b/>
          <w:sz w:val="24"/>
          <w:szCs w:val="24"/>
          <w:lang w:val="es-ES" w:eastAsia="es-ES"/>
        </w:rPr>
        <w:t>SUJETO OBLIGADO,</w:t>
      </w:r>
      <w:r w:rsidR="00F22825" w:rsidRPr="00B1739D">
        <w:rPr>
          <w:rFonts w:ascii="Palatino Linotype" w:eastAsia="Calibri" w:hAnsi="Palatino Linotype" w:cs="Arial"/>
          <w:sz w:val="24"/>
          <w:szCs w:val="24"/>
          <w:lang w:eastAsia="es-ES"/>
        </w:rPr>
        <w:t xml:space="preserve"> vía </w:t>
      </w:r>
      <w:r w:rsidR="00F22825" w:rsidRPr="00B1739D">
        <w:rPr>
          <w:rFonts w:ascii="Palatino Linotype" w:eastAsia="Calibri" w:hAnsi="Palatino Linotype" w:cs="Arial"/>
          <w:sz w:val="24"/>
          <w:szCs w:val="24"/>
          <w:lang w:val="es-ES" w:eastAsia="es-ES"/>
        </w:rPr>
        <w:t>Sistema de Acceso a la Información Mexiquense (</w:t>
      </w:r>
      <w:r w:rsidR="00F22825" w:rsidRPr="00B1739D">
        <w:rPr>
          <w:rFonts w:ascii="Palatino Linotype" w:eastAsia="Calibri" w:hAnsi="Palatino Linotype" w:cs="Arial"/>
          <w:b/>
          <w:i/>
          <w:sz w:val="24"/>
          <w:szCs w:val="24"/>
          <w:lang w:val="es-ES" w:eastAsia="es-ES"/>
        </w:rPr>
        <w:t>SAIMEX</w:t>
      </w:r>
      <w:r w:rsidR="00F22825" w:rsidRPr="00B1739D">
        <w:rPr>
          <w:rFonts w:ascii="Palatino Linotype" w:eastAsia="Calibri" w:hAnsi="Palatino Linotype" w:cs="Arial"/>
          <w:sz w:val="24"/>
          <w:szCs w:val="24"/>
          <w:lang w:val="es-ES" w:eastAsia="es-ES"/>
        </w:rPr>
        <w:t xml:space="preserve">), la solicitud de información pública registrada con el número </w:t>
      </w:r>
      <w:r w:rsidR="00F22825" w:rsidRPr="00B1739D">
        <w:rPr>
          <w:rFonts w:ascii="Palatino Linotype" w:eastAsia="Calibri" w:hAnsi="Palatino Linotype" w:cs="Arial"/>
          <w:b/>
          <w:sz w:val="24"/>
          <w:szCs w:val="24"/>
          <w:lang w:val="es-ES" w:eastAsia="es-ES"/>
        </w:rPr>
        <w:t>00333/OCOYOAC/IP/2019</w:t>
      </w:r>
      <w:r w:rsidR="00F22825" w:rsidRPr="00B1739D">
        <w:rPr>
          <w:rFonts w:ascii="Palatino Linotype" w:eastAsia="Calibri" w:hAnsi="Palatino Linotype" w:cs="Arial"/>
          <w:sz w:val="24"/>
          <w:szCs w:val="24"/>
          <w:lang w:val="es-ES" w:eastAsia="es-ES"/>
        </w:rPr>
        <w:t>, mediante la cual requirió lo siguiente:</w:t>
      </w:r>
    </w:p>
    <w:p w:rsidR="00486BDF" w:rsidRPr="00B1739D" w:rsidRDefault="00486BDF" w:rsidP="00486BDF">
      <w:pPr>
        <w:spacing w:before="240" w:after="240" w:line="360" w:lineRule="auto"/>
        <w:ind w:left="426"/>
        <w:contextualSpacing/>
        <w:jc w:val="both"/>
        <w:rPr>
          <w:rFonts w:ascii="Palatino Linotype" w:eastAsia="Calibri" w:hAnsi="Palatino Linotype" w:cs="Arial"/>
          <w:szCs w:val="24"/>
          <w:lang w:val="es-ES" w:eastAsia="es-ES"/>
        </w:rPr>
      </w:pPr>
    </w:p>
    <w:p w:rsidR="00F22825" w:rsidRPr="00B1739D" w:rsidRDefault="00F22825" w:rsidP="00F22825">
      <w:pPr>
        <w:spacing w:line="360" w:lineRule="auto"/>
        <w:ind w:left="851" w:right="709"/>
        <w:jc w:val="both"/>
        <w:rPr>
          <w:rFonts w:ascii="Palatino Linotype" w:hAnsi="Palatino Linotype"/>
          <w:i/>
        </w:rPr>
      </w:pPr>
      <w:r w:rsidRPr="00B1739D">
        <w:rPr>
          <w:rFonts w:ascii="Palatino Linotype" w:eastAsia="Calibri" w:hAnsi="Palatino Linotype" w:cs="Times New Roman"/>
          <w:i/>
          <w:color w:val="000000"/>
        </w:rPr>
        <w:t>“</w:t>
      </w:r>
      <w:r w:rsidRPr="00B1739D">
        <w:rPr>
          <w:rFonts w:ascii="Palatino Linotype" w:eastAsia="Times New Roman" w:hAnsi="Palatino Linotype" w:cs="Times New Roman"/>
          <w:i/>
          <w:lang w:eastAsia="es-MX"/>
        </w:rPr>
        <w:t>REQUIERO TODOS LOS RECIBOS DE NOMINA DE LOS TRABAJADORES DEL IMCUFIDE</w:t>
      </w:r>
      <w:r w:rsidRPr="00B1739D">
        <w:rPr>
          <w:rFonts w:ascii="Palatino Linotype" w:hAnsi="Palatino Linotype"/>
          <w:i/>
        </w:rPr>
        <w:t xml:space="preserve">” </w:t>
      </w:r>
      <w:r w:rsidRPr="00B1739D">
        <w:rPr>
          <w:rFonts w:ascii="Palatino Linotype" w:hAnsi="Palatino Linotype"/>
        </w:rPr>
        <w:t>(Sic).</w:t>
      </w:r>
    </w:p>
    <w:p w:rsidR="00486BDF" w:rsidRPr="00B1739D" w:rsidRDefault="00486BDF" w:rsidP="00486BDF">
      <w:pPr>
        <w:spacing w:after="0" w:line="360" w:lineRule="auto"/>
        <w:ind w:right="34"/>
        <w:contextualSpacing/>
        <w:jc w:val="both"/>
        <w:rPr>
          <w:rFonts w:ascii="Palatino Linotype" w:eastAsiaTheme="minorEastAsia" w:hAnsi="Palatino Linotype" w:cs="Arial"/>
          <w:i/>
          <w:sz w:val="24"/>
          <w:szCs w:val="24"/>
          <w:lang w:val="es-ES_tradnl" w:eastAsia="es-ES"/>
        </w:rPr>
      </w:pPr>
    </w:p>
    <w:p w:rsidR="00486BDF" w:rsidRPr="00B1739D" w:rsidRDefault="00486BDF" w:rsidP="00486BDF">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1739D">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B1739D">
        <w:rPr>
          <w:rFonts w:ascii="Palatino Linotype" w:eastAsiaTheme="minorEastAsia" w:hAnsi="Palatino Linotype" w:cs="Arial"/>
          <w:b/>
          <w:sz w:val="24"/>
          <w:szCs w:val="24"/>
          <w:lang w:val="es-ES_tradnl" w:eastAsia="es-ES"/>
        </w:rPr>
        <w:t>(SAIMEX).</w:t>
      </w:r>
      <w:r w:rsidR="00F22825" w:rsidRPr="00B1739D">
        <w:rPr>
          <w:rFonts w:ascii="Palatino Linotype" w:eastAsiaTheme="minorEastAsia" w:hAnsi="Palatino Linotype" w:cs="Arial"/>
          <w:b/>
          <w:sz w:val="24"/>
          <w:szCs w:val="24"/>
          <w:lang w:val="es-ES_tradnl" w:eastAsia="es-ES"/>
        </w:rPr>
        <w:t xml:space="preserve"> </w:t>
      </w:r>
    </w:p>
    <w:p w:rsidR="00F22825" w:rsidRPr="00B1739D" w:rsidRDefault="00F22825" w:rsidP="00F22825">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F22825" w:rsidRPr="00B1739D" w:rsidRDefault="00F22825" w:rsidP="00486BDF">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1739D">
        <w:rPr>
          <w:rFonts w:ascii="Palatino Linotype" w:eastAsiaTheme="minorEastAsia" w:hAnsi="Palatino Linotype" w:cs="Arial"/>
          <w:sz w:val="24"/>
          <w:szCs w:val="24"/>
          <w:lang w:val="es-ES_tradnl" w:eastAsia="es-ES"/>
        </w:rPr>
        <w:lastRenderedPageBreak/>
        <w:t xml:space="preserve">El </w:t>
      </w:r>
      <w:r w:rsidRPr="00B1739D">
        <w:rPr>
          <w:rFonts w:ascii="Palatino Linotype" w:eastAsiaTheme="minorEastAsia" w:hAnsi="Palatino Linotype" w:cs="Arial"/>
          <w:sz w:val="24"/>
          <w:szCs w:val="24"/>
          <w:lang w:eastAsia="es-ES"/>
        </w:rPr>
        <w:t xml:space="preserve">quince (15) de noviembre de dos mil diecinueve, el </w:t>
      </w:r>
      <w:r w:rsidRPr="00B1739D">
        <w:rPr>
          <w:rFonts w:ascii="Palatino Linotype" w:eastAsiaTheme="minorEastAsia" w:hAnsi="Palatino Linotype" w:cs="Arial"/>
          <w:b/>
          <w:sz w:val="24"/>
          <w:szCs w:val="24"/>
          <w:lang w:eastAsia="es-ES"/>
        </w:rPr>
        <w:t>SUJETO OBLIGADO</w:t>
      </w:r>
      <w:r w:rsidRPr="00B1739D">
        <w:rPr>
          <w:rFonts w:ascii="Palatino Linotype" w:eastAsiaTheme="minorEastAsia" w:hAnsi="Palatino Linotype" w:cs="Arial"/>
          <w:sz w:val="24"/>
          <w:szCs w:val="24"/>
          <w:lang w:eastAsia="es-ES"/>
        </w:rPr>
        <w:t xml:space="preserve"> requirió al particular a que aclarara su solicitud de información con base en los siguientes términos:</w:t>
      </w:r>
    </w:p>
    <w:p w:rsidR="00F22825" w:rsidRPr="00B1739D" w:rsidRDefault="00F22825" w:rsidP="00F22825">
      <w:pPr>
        <w:pStyle w:val="Prrafodelista"/>
        <w:tabs>
          <w:tab w:val="left" w:pos="142"/>
          <w:tab w:val="left" w:pos="284"/>
        </w:tabs>
        <w:spacing w:before="240" w:after="240" w:line="360" w:lineRule="auto"/>
        <w:ind w:left="0"/>
        <w:jc w:val="both"/>
        <w:rPr>
          <w:rFonts w:ascii="Palatino Linotype" w:hAnsi="Palatino Linotype" w:cs="Arial"/>
        </w:rPr>
      </w:pPr>
    </w:p>
    <w:p w:rsidR="00F22825" w:rsidRPr="00B1739D" w:rsidRDefault="00F22825" w:rsidP="00F22825">
      <w:pPr>
        <w:pStyle w:val="Prrafodelista"/>
        <w:tabs>
          <w:tab w:val="left" w:pos="142"/>
          <w:tab w:val="left" w:pos="284"/>
        </w:tabs>
        <w:spacing w:before="240" w:after="240" w:line="276" w:lineRule="auto"/>
        <w:ind w:left="567" w:right="567"/>
        <w:jc w:val="right"/>
        <w:rPr>
          <w:rFonts w:ascii="Palatino Linotype" w:hAnsi="Palatino Linotype" w:cs="Arial"/>
          <w:i/>
        </w:rPr>
      </w:pPr>
      <w:r w:rsidRPr="00B1739D">
        <w:rPr>
          <w:rFonts w:ascii="Palatino Linotype" w:hAnsi="Palatino Linotype" w:cs="Arial"/>
          <w:i/>
        </w:rPr>
        <w:t>“Ocoyoacac, México a 15 de Noviembre de 2019</w:t>
      </w:r>
    </w:p>
    <w:p w:rsidR="00F22825" w:rsidRPr="00B1739D" w:rsidRDefault="00F22825" w:rsidP="00F22825">
      <w:pPr>
        <w:pStyle w:val="Prrafodelista"/>
        <w:tabs>
          <w:tab w:val="left" w:pos="142"/>
          <w:tab w:val="left" w:pos="284"/>
        </w:tabs>
        <w:spacing w:before="240" w:after="240" w:line="276" w:lineRule="auto"/>
        <w:ind w:left="567" w:right="567"/>
        <w:jc w:val="right"/>
        <w:rPr>
          <w:rFonts w:ascii="Palatino Linotype" w:hAnsi="Palatino Linotype" w:cs="Arial"/>
          <w:i/>
        </w:rPr>
      </w:pPr>
      <w:r w:rsidRPr="00B1739D">
        <w:rPr>
          <w:rFonts w:ascii="Palatino Linotype" w:hAnsi="Palatino Linotype" w:cs="Arial"/>
          <w:i/>
        </w:rPr>
        <w:t xml:space="preserve">Nombre del solicitante: </w:t>
      </w:r>
      <w:r w:rsidR="001D3B6B" w:rsidRPr="001D3B6B">
        <w:rPr>
          <w:rFonts w:ascii="Palatino Linotype" w:hAnsi="Palatino Linotype" w:cs="Arial"/>
          <w:i/>
          <w:highlight w:val="black"/>
        </w:rPr>
        <w:t>---------------------------</w:t>
      </w:r>
    </w:p>
    <w:p w:rsidR="00F22825" w:rsidRPr="00B1739D" w:rsidRDefault="00F22825" w:rsidP="00F22825">
      <w:pPr>
        <w:pStyle w:val="Prrafodelista"/>
        <w:tabs>
          <w:tab w:val="left" w:pos="142"/>
          <w:tab w:val="left" w:pos="284"/>
        </w:tabs>
        <w:spacing w:before="240" w:after="240" w:line="276" w:lineRule="auto"/>
        <w:ind w:left="567" w:right="567"/>
        <w:jc w:val="right"/>
        <w:rPr>
          <w:rFonts w:ascii="Palatino Linotype" w:hAnsi="Palatino Linotype" w:cs="Arial"/>
          <w:i/>
        </w:rPr>
      </w:pPr>
      <w:r w:rsidRPr="00B1739D">
        <w:rPr>
          <w:rFonts w:ascii="Palatino Linotype" w:hAnsi="Palatino Linotype" w:cs="Arial"/>
          <w:i/>
        </w:rPr>
        <w:t>Folio de la solicitud: 00333/OCOYOAC/IP/2019</w:t>
      </w:r>
    </w:p>
    <w:p w:rsidR="00F22825" w:rsidRPr="00B1739D" w:rsidRDefault="00F22825" w:rsidP="00F22825">
      <w:pPr>
        <w:pStyle w:val="Prrafodelista"/>
        <w:tabs>
          <w:tab w:val="left" w:pos="142"/>
          <w:tab w:val="left" w:pos="284"/>
        </w:tabs>
        <w:spacing w:before="240" w:after="240" w:line="276" w:lineRule="auto"/>
        <w:ind w:left="567" w:right="567"/>
        <w:jc w:val="both"/>
        <w:rPr>
          <w:rFonts w:ascii="Palatino Linotype" w:hAnsi="Palatino Linotype" w:cs="Arial"/>
          <w:i/>
        </w:rPr>
      </w:pPr>
    </w:p>
    <w:p w:rsidR="00F22825" w:rsidRPr="00B1739D" w:rsidRDefault="00F22825" w:rsidP="00F22825">
      <w:pPr>
        <w:pStyle w:val="Prrafodelista"/>
        <w:tabs>
          <w:tab w:val="left" w:pos="142"/>
          <w:tab w:val="left" w:pos="284"/>
        </w:tabs>
        <w:spacing w:before="240" w:after="240" w:line="276" w:lineRule="auto"/>
        <w:ind w:left="567" w:right="567"/>
        <w:jc w:val="both"/>
        <w:rPr>
          <w:rFonts w:ascii="Palatino Linotype" w:hAnsi="Palatino Linotype" w:cs="Arial"/>
          <w:i/>
        </w:rPr>
      </w:pPr>
      <w:r w:rsidRPr="00B1739D">
        <w:rPr>
          <w:rFonts w:ascii="Palatino Linotype" w:hAnsi="Palatino Linotype" w:cs="Arial"/>
          <w:i/>
        </w:rPr>
        <w:t xml:space="preserve">Con fundamento en el </w:t>
      </w:r>
      <w:proofErr w:type="gramStart"/>
      <w:r w:rsidRPr="00B1739D">
        <w:rPr>
          <w:rFonts w:ascii="Palatino Linotype" w:hAnsi="Palatino Linotype" w:cs="Arial"/>
          <w:i/>
        </w:rPr>
        <w:t>articulo</w:t>
      </w:r>
      <w:proofErr w:type="gramEnd"/>
      <w:r w:rsidRPr="00B1739D">
        <w:rPr>
          <w:rFonts w:ascii="Palatino Linotype" w:hAnsi="Palatino Linotype" w:cs="Arial"/>
          <w:i/>
        </w:rPr>
        <w:t xml:space="preserve"> 159 de la Ley de Transparencia y Acceso a la Información Pública del Estado de México y Municipios, se le requiere para que dentro del plazo de diez días hábiles realice lo siguiente:</w:t>
      </w:r>
    </w:p>
    <w:p w:rsidR="00F22825" w:rsidRPr="00B1739D" w:rsidRDefault="00F22825" w:rsidP="00F22825">
      <w:pPr>
        <w:pStyle w:val="Prrafodelista"/>
        <w:tabs>
          <w:tab w:val="left" w:pos="142"/>
          <w:tab w:val="left" w:pos="284"/>
        </w:tabs>
        <w:spacing w:before="240" w:after="240" w:line="276" w:lineRule="auto"/>
        <w:ind w:left="567" w:right="567"/>
        <w:jc w:val="both"/>
        <w:rPr>
          <w:rFonts w:ascii="Palatino Linotype" w:hAnsi="Palatino Linotype" w:cs="Arial"/>
          <w:i/>
        </w:rPr>
      </w:pPr>
    </w:p>
    <w:p w:rsidR="00F22825" w:rsidRPr="00B1739D" w:rsidRDefault="00F22825" w:rsidP="00F22825">
      <w:pPr>
        <w:pStyle w:val="Prrafodelista"/>
        <w:tabs>
          <w:tab w:val="left" w:pos="142"/>
          <w:tab w:val="left" w:pos="284"/>
        </w:tabs>
        <w:spacing w:before="240" w:after="240" w:line="276" w:lineRule="auto"/>
        <w:ind w:left="567" w:right="567"/>
        <w:jc w:val="both"/>
        <w:rPr>
          <w:rFonts w:ascii="Palatino Linotype" w:hAnsi="Palatino Linotype" w:cs="Arial"/>
          <w:i/>
        </w:rPr>
      </w:pPr>
      <w:r w:rsidRPr="00B1739D">
        <w:rPr>
          <w:rFonts w:ascii="Palatino Linotype" w:hAnsi="Palatino Linotype" w:cs="Arial"/>
          <w:i/>
        </w:rPr>
        <w:t>Por medio del presente y en atención a su solicitud de acceso a la información con folio 00333/OCOYOAC/IP/2019, ingresada a través del Sistema de Acceso a la Información Mexiquense en la que solicita lo siguiente: “REQUIERO TODOS LOS RECIBOS DE NOMINA DE LOS TRABAJADORES DEL IMCUFIDE” SIC Con fundamento en lo dispuesto por los artículos 4, 7, 8, 9, 23 Fracción IV y 53 Fracciones II, IV y V y 159 de la Ley de Transparencia y Acceso a la Información Pública del Estado de México y Municipios, solicito tenga bien a aclarar su petición, toda vez que la misma resulta confusa, se le solicita amablemente delimitar el ámbito espacial o en su defecto únicamente la periodicidad de los mismos para estar en posibilidad de proveer su petición. Sin más que agregar al presente, le envío un cordial saludo.</w:t>
      </w:r>
    </w:p>
    <w:p w:rsidR="00F22825" w:rsidRPr="00B1739D" w:rsidRDefault="00F22825" w:rsidP="00F22825">
      <w:pPr>
        <w:pStyle w:val="Prrafodelista"/>
        <w:tabs>
          <w:tab w:val="left" w:pos="142"/>
          <w:tab w:val="left" w:pos="284"/>
        </w:tabs>
        <w:spacing w:before="240" w:after="240" w:line="276" w:lineRule="auto"/>
        <w:ind w:left="567" w:right="567"/>
        <w:jc w:val="both"/>
        <w:rPr>
          <w:rFonts w:ascii="Palatino Linotype" w:hAnsi="Palatino Linotype" w:cs="Arial"/>
          <w:i/>
        </w:rPr>
      </w:pPr>
    </w:p>
    <w:p w:rsidR="00F22825" w:rsidRPr="00B1739D" w:rsidRDefault="00F22825" w:rsidP="00F22825">
      <w:pPr>
        <w:pStyle w:val="Prrafodelista"/>
        <w:tabs>
          <w:tab w:val="left" w:pos="142"/>
          <w:tab w:val="left" w:pos="284"/>
        </w:tabs>
        <w:spacing w:before="240" w:after="240" w:line="276" w:lineRule="auto"/>
        <w:ind w:left="567" w:right="567"/>
        <w:jc w:val="both"/>
        <w:rPr>
          <w:rFonts w:ascii="Palatino Linotype" w:hAnsi="Palatino Linotype" w:cs="Arial"/>
          <w:i/>
        </w:rPr>
      </w:pPr>
      <w:r w:rsidRPr="00B1739D">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F22825" w:rsidRPr="00B1739D" w:rsidRDefault="00F22825" w:rsidP="00F22825">
      <w:pPr>
        <w:pStyle w:val="Prrafodelista"/>
        <w:tabs>
          <w:tab w:val="left" w:pos="142"/>
          <w:tab w:val="left" w:pos="284"/>
        </w:tabs>
        <w:spacing w:before="240" w:after="240" w:line="276" w:lineRule="auto"/>
        <w:ind w:left="567" w:right="567"/>
        <w:jc w:val="both"/>
        <w:rPr>
          <w:rFonts w:ascii="Palatino Linotype" w:hAnsi="Palatino Linotype" w:cs="Arial"/>
          <w:i/>
        </w:rPr>
      </w:pPr>
    </w:p>
    <w:p w:rsidR="00F22825" w:rsidRPr="00B1739D" w:rsidRDefault="00F22825" w:rsidP="00F22825">
      <w:pPr>
        <w:pStyle w:val="Prrafodelista"/>
        <w:tabs>
          <w:tab w:val="left" w:pos="142"/>
          <w:tab w:val="left" w:pos="284"/>
        </w:tabs>
        <w:spacing w:before="240" w:after="240" w:line="276" w:lineRule="auto"/>
        <w:ind w:left="567" w:right="567"/>
        <w:jc w:val="both"/>
        <w:rPr>
          <w:rFonts w:ascii="Palatino Linotype" w:hAnsi="Palatino Linotype" w:cs="Arial"/>
          <w:i/>
        </w:rPr>
      </w:pPr>
      <w:r w:rsidRPr="00B1739D">
        <w:rPr>
          <w:rFonts w:ascii="Palatino Linotype" w:hAnsi="Palatino Linotype" w:cs="Arial"/>
          <w:i/>
        </w:rPr>
        <w:t>ATENTAMENTE</w:t>
      </w:r>
    </w:p>
    <w:p w:rsidR="00F22825" w:rsidRPr="00B1739D" w:rsidRDefault="00F22825" w:rsidP="00F22825">
      <w:pPr>
        <w:pStyle w:val="Prrafodelista"/>
        <w:tabs>
          <w:tab w:val="left" w:pos="142"/>
          <w:tab w:val="left" w:pos="284"/>
        </w:tabs>
        <w:spacing w:before="240" w:after="240" w:line="276" w:lineRule="auto"/>
        <w:ind w:left="567" w:right="567"/>
        <w:jc w:val="both"/>
        <w:rPr>
          <w:rFonts w:ascii="Palatino Linotype" w:hAnsi="Palatino Linotype" w:cs="Arial"/>
        </w:rPr>
      </w:pPr>
      <w:r w:rsidRPr="00B1739D">
        <w:rPr>
          <w:rFonts w:ascii="Palatino Linotype" w:hAnsi="Palatino Linotype" w:cs="Arial"/>
          <w:i/>
        </w:rPr>
        <w:lastRenderedPageBreak/>
        <w:t>Lic. Alan González Hernández”</w:t>
      </w:r>
      <w:r w:rsidRPr="00B1739D">
        <w:rPr>
          <w:rFonts w:ascii="Palatino Linotype" w:hAnsi="Palatino Linotype" w:cs="Arial"/>
        </w:rPr>
        <w:t xml:space="preserve"> (Sic).</w:t>
      </w:r>
    </w:p>
    <w:p w:rsidR="00F22825" w:rsidRPr="00B1739D" w:rsidRDefault="00F22825" w:rsidP="00F22825">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F22825" w:rsidRPr="00B1739D" w:rsidRDefault="00F22825" w:rsidP="00486BDF">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1739D">
        <w:rPr>
          <w:rFonts w:ascii="Palatino Linotype" w:eastAsiaTheme="minorEastAsia" w:hAnsi="Palatino Linotype" w:cs="Arial"/>
          <w:sz w:val="24"/>
          <w:szCs w:val="24"/>
          <w:lang w:val="es-ES_tradnl" w:eastAsia="es-ES"/>
        </w:rPr>
        <w:t xml:space="preserve">Adjunto </w:t>
      </w:r>
      <w:r w:rsidRPr="00B1739D">
        <w:rPr>
          <w:rFonts w:ascii="Palatino Linotype" w:eastAsiaTheme="minorEastAsia" w:hAnsi="Palatino Linotype" w:cs="Arial"/>
          <w:sz w:val="24"/>
          <w:szCs w:val="24"/>
          <w:lang w:eastAsia="es-ES"/>
        </w:rPr>
        <w:t xml:space="preserve">a su Requerimiento de Aclaración, el </w:t>
      </w:r>
      <w:r w:rsidRPr="00B1739D">
        <w:rPr>
          <w:rFonts w:ascii="Palatino Linotype" w:eastAsiaTheme="minorEastAsia" w:hAnsi="Palatino Linotype" w:cs="Arial"/>
          <w:b/>
          <w:sz w:val="24"/>
          <w:szCs w:val="24"/>
          <w:lang w:eastAsia="es-ES"/>
        </w:rPr>
        <w:t>SUJETO OBLIGADO</w:t>
      </w:r>
      <w:r w:rsidRPr="00B1739D">
        <w:rPr>
          <w:rFonts w:ascii="Palatino Linotype" w:eastAsiaTheme="minorEastAsia" w:hAnsi="Palatino Linotype" w:cs="Arial"/>
          <w:sz w:val="24"/>
          <w:szCs w:val="24"/>
          <w:lang w:eastAsia="es-ES"/>
        </w:rPr>
        <w:t xml:space="preserve"> compartió al particular el archivo electrónico que se describe a continuación:</w:t>
      </w:r>
    </w:p>
    <w:p w:rsidR="00F22825" w:rsidRPr="00B1739D" w:rsidRDefault="00F22825" w:rsidP="00F22825">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F22825" w:rsidRPr="00B1739D" w:rsidRDefault="00F22825" w:rsidP="00F22825">
      <w:pPr>
        <w:pStyle w:val="Prrafodelista"/>
        <w:numPr>
          <w:ilvl w:val="1"/>
          <w:numId w:val="32"/>
        </w:numPr>
        <w:tabs>
          <w:tab w:val="left" w:pos="142"/>
          <w:tab w:val="left" w:pos="993"/>
        </w:tabs>
        <w:spacing w:before="240" w:after="240" w:line="360" w:lineRule="auto"/>
        <w:ind w:left="567" w:firstLine="0"/>
        <w:jc w:val="both"/>
        <w:rPr>
          <w:rFonts w:ascii="Palatino Linotype" w:hAnsi="Palatino Linotype" w:cs="Arial"/>
        </w:rPr>
      </w:pPr>
      <w:r w:rsidRPr="00B1739D">
        <w:rPr>
          <w:rFonts w:ascii="Palatino Linotype" w:hAnsi="Palatino Linotype" w:cs="Arial"/>
          <w:b/>
          <w:i/>
        </w:rPr>
        <w:t>“RESP_ACL_00333.pdf”</w:t>
      </w:r>
      <w:r w:rsidRPr="00B1739D">
        <w:rPr>
          <w:rFonts w:ascii="Palatino Linotype" w:hAnsi="Palatino Linotype" w:cs="Arial"/>
        </w:rPr>
        <w:t>: Documento constante de una foja que contiene el oficio OCO/UTAI/0849/2019, de trece (13) de noviembre de dos mil diecinueve, emitido por el Titular de la Unidad de Transparencia y Acceso a la Información del Ayuntamiento de Ocoyoacac, por el que solicita al particular aclarar su solicitud, específicamente por cuando hace al ámbito espacial o periodicidad.</w:t>
      </w:r>
    </w:p>
    <w:p w:rsidR="00F22825" w:rsidRPr="00B1739D" w:rsidRDefault="00F22825" w:rsidP="00F22825">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F22825" w:rsidRPr="00B1739D" w:rsidRDefault="00F22825" w:rsidP="00486BDF">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1739D">
        <w:rPr>
          <w:rFonts w:ascii="Palatino Linotype" w:eastAsiaTheme="minorEastAsia" w:hAnsi="Palatino Linotype" w:cs="Arial"/>
          <w:sz w:val="24"/>
          <w:szCs w:val="24"/>
          <w:lang w:val="es-ES_tradnl" w:eastAsia="es-ES"/>
        </w:rPr>
        <w:t xml:space="preserve">El </w:t>
      </w:r>
      <w:r w:rsidRPr="00B1739D">
        <w:rPr>
          <w:rFonts w:ascii="Palatino Linotype" w:eastAsiaTheme="minorEastAsia" w:hAnsi="Palatino Linotype" w:cs="Arial"/>
          <w:sz w:val="24"/>
          <w:szCs w:val="24"/>
          <w:lang w:val="es-ES" w:eastAsia="es-ES"/>
        </w:rPr>
        <w:t xml:space="preserve">veintidós (22) de noviembre del dos mil diecinueve, el entonces </w:t>
      </w:r>
      <w:r w:rsidRPr="00B1739D">
        <w:rPr>
          <w:rFonts w:ascii="Palatino Linotype" w:eastAsiaTheme="minorEastAsia" w:hAnsi="Palatino Linotype" w:cs="Arial"/>
          <w:b/>
          <w:sz w:val="24"/>
          <w:szCs w:val="24"/>
          <w:lang w:val="es-ES" w:eastAsia="es-ES"/>
        </w:rPr>
        <w:t>SOLICITANTE</w:t>
      </w:r>
      <w:r w:rsidRPr="00B1739D">
        <w:rPr>
          <w:rFonts w:ascii="Palatino Linotype" w:eastAsiaTheme="minorEastAsia" w:hAnsi="Palatino Linotype" w:cs="Arial"/>
          <w:sz w:val="24"/>
          <w:szCs w:val="24"/>
          <w:lang w:val="es-ES" w:eastAsia="es-ES"/>
        </w:rPr>
        <w:t xml:space="preserve"> vertió su aclaración en los siguientes términos:</w:t>
      </w:r>
    </w:p>
    <w:p w:rsidR="00F22825" w:rsidRPr="00B1739D" w:rsidRDefault="00F22825" w:rsidP="00F22825">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F22825" w:rsidRPr="00B1739D" w:rsidRDefault="00F22825" w:rsidP="00F22825">
      <w:pPr>
        <w:pStyle w:val="Prrafodelista"/>
        <w:tabs>
          <w:tab w:val="left" w:pos="142"/>
          <w:tab w:val="left" w:pos="284"/>
        </w:tabs>
        <w:spacing w:before="240" w:after="240" w:line="276" w:lineRule="auto"/>
        <w:ind w:left="567" w:right="567"/>
        <w:jc w:val="both"/>
        <w:rPr>
          <w:rFonts w:ascii="Palatino Linotype" w:hAnsi="Palatino Linotype" w:cs="Arial"/>
          <w:sz w:val="22"/>
        </w:rPr>
      </w:pPr>
      <w:r w:rsidRPr="00B1739D">
        <w:rPr>
          <w:rFonts w:ascii="Palatino Linotype" w:hAnsi="Palatino Linotype" w:cs="Arial"/>
          <w:i/>
          <w:sz w:val="22"/>
        </w:rPr>
        <w:t>“REQUIERO TODOS LOS RECIBOS DE NOMINA DE LOS TRABAJADORES DEL IMCUFIDE del año 2016, 2017, 2018 y 2019”</w:t>
      </w:r>
      <w:r w:rsidRPr="00B1739D">
        <w:rPr>
          <w:rFonts w:ascii="Palatino Linotype" w:hAnsi="Palatino Linotype" w:cs="Arial"/>
          <w:sz w:val="22"/>
        </w:rPr>
        <w:t xml:space="preserve"> (Sic).</w:t>
      </w:r>
    </w:p>
    <w:p w:rsidR="00F22825" w:rsidRPr="00B1739D" w:rsidRDefault="00F22825" w:rsidP="00F22825">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F22825" w:rsidRPr="00B1739D" w:rsidRDefault="00F22825" w:rsidP="00486BDF">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1739D">
        <w:rPr>
          <w:rFonts w:ascii="Palatino Linotype" w:eastAsiaTheme="minorEastAsia" w:hAnsi="Palatino Linotype" w:cs="Arial"/>
          <w:sz w:val="24"/>
          <w:szCs w:val="24"/>
          <w:lang w:val="es-ES_tradnl" w:eastAsia="es-ES"/>
        </w:rPr>
        <w:t xml:space="preserve">El </w:t>
      </w:r>
      <w:r w:rsidRPr="00B1739D">
        <w:rPr>
          <w:rFonts w:ascii="Palatino Linotype" w:eastAsiaTheme="minorEastAsia" w:hAnsi="Palatino Linotype" w:cs="Arial"/>
          <w:b/>
          <w:sz w:val="24"/>
          <w:szCs w:val="24"/>
          <w:lang w:eastAsia="es-ES"/>
        </w:rPr>
        <w:t xml:space="preserve">SUJETO OBLIGADO </w:t>
      </w:r>
      <w:r w:rsidRPr="00B1739D">
        <w:rPr>
          <w:rFonts w:ascii="Palatino Linotype" w:eastAsiaTheme="minorEastAsia" w:hAnsi="Palatino Linotype" w:cs="Arial"/>
          <w:sz w:val="24"/>
          <w:szCs w:val="24"/>
          <w:lang w:eastAsia="es-ES"/>
        </w:rPr>
        <w:t>no dio respuesta a la solicitud de información.</w:t>
      </w:r>
    </w:p>
    <w:p w:rsidR="00F22825" w:rsidRPr="00B1739D" w:rsidRDefault="00F22825" w:rsidP="00F22825">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486BDF" w:rsidRPr="00B1739D" w:rsidRDefault="00F22825" w:rsidP="00486BDF">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1739D">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B1739D">
        <w:rPr>
          <w:rFonts w:ascii="Palatino Linotype" w:eastAsia="Times New Roman" w:hAnsi="Palatino Linotype" w:cs="Arial"/>
          <w:sz w:val="24"/>
          <w:szCs w:val="24"/>
          <w:lang w:val="es-AR" w:eastAsia="es-ES"/>
        </w:rPr>
        <w:t xml:space="preserve">de la falta de respuesta por parte del </w:t>
      </w:r>
      <w:r w:rsidRPr="00B1739D">
        <w:rPr>
          <w:rFonts w:ascii="Palatino Linotype" w:eastAsia="Times New Roman" w:hAnsi="Palatino Linotype" w:cs="Arial"/>
          <w:b/>
          <w:sz w:val="24"/>
          <w:szCs w:val="24"/>
          <w:lang w:val="es-AR" w:eastAsia="es-ES"/>
        </w:rPr>
        <w:t>SUJETO OBLIGADO</w:t>
      </w:r>
      <w:r w:rsidRPr="00B1739D">
        <w:rPr>
          <w:rFonts w:ascii="Palatino Linotype" w:eastAsia="Times New Roman" w:hAnsi="Palatino Linotype" w:cs="Arial"/>
          <w:sz w:val="24"/>
          <w:szCs w:val="24"/>
          <w:lang w:val="es-AR" w:eastAsia="es-ES"/>
        </w:rPr>
        <w:t>, el</w:t>
      </w:r>
      <w:r w:rsidRPr="00B1739D">
        <w:rPr>
          <w:rFonts w:ascii="Palatino Linotype" w:eastAsia="Times New Roman" w:hAnsi="Palatino Linotype" w:cs="Arial"/>
          <w:sz w:val="24"/>
          <w:szCs w:val="24"/>
          <w:lang w:val="es-ES" w:eastAsia="es-ES"/>
        </w:rPr>
        <w:t xml:space="preserve"> diez (10) de enero de dos mil veinte, el particular interpuso el recurso de revisión en contra de la falta de respuesta y, señalando como:</w:t>
      </w:r>
    </w:p>
    <w:p w:rsidR="00486BDF" w:rsidRPr="00B1739D" w:rsidRDefault="00486BDF" w:rsidP="00486BDF">
      <w:pPr>
        <w:spacing w:before="240" w:after="0" w:line="360" w:lineRule="auto"/>
        <w:contextualSpacing/>
        <w:jc w:val="both"/>
        <w:rPr>
          <w:rFonts w:ascii="Palatino Linotype" w:eastAsiaTheme="minorEastAsia" w:hAnsi="Palatino Linotype" w:cs="Arial"/>
          <w:i/>
          <w:sz w:val="24"/>
          <w:szCs w:val="24"/>
          <w:lang w:val="es-ES_tradnl" w:eastAsia="es-ES"/>
        </w:rPr>
      </w:pPr>
    </w:p>
    <w:p w:rsidR="00486BDF" w:rsidRPr="00B1739D" w:rsidRDefault="00486BDF" w:rsidP="00486BD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B1739D">
        <w:rPr>
          <w:rFonts w:ascii="Palatino Linotype" w:eastAsiaTheme="majorEastAsia" w:hAnsi="Palatino Linotype" w:cstheme="majorBidi"/>
          <w:b/>
          <w:sz w:val="24"/>
          <w:szCs w:val="24"/>
          <w:lang w:val="es-ES" w:eastAsia="es-ES"/>
        </w:rPr>
        <w:t>Acto impugnado</w:t>
      </w:r>
      <w:r w:rsidRPr="00B1739D">
        <w:rPr>
          <w:rFonts w:ascii="Palatino Linotype" w:eastAsiaTheme="majorEastAsia" w:hAnsi="Palatino Linotype" w:cstheme="majorBidi"/>
          <w:b/>
          <w:i/>
          <w:sz w:val="24"/>
          <w:szCs w:val="24"/>
          <w:lang w:val="es-ES" w:eastAsia="es-ES"/>
        </w:rPr>
        <w:t>:</w:t>
      </w:r>
      <w:bookmarkEnd w:id="2"/>
      <w:bookmarkEnd w:id="3"/>
      <w:bookmarkEnd w:id="4"/>
      <w:r w:rsidRPr="00B1739D">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486BDF" w:rsidRPr="00B1739D" w:rsidRDefault="00486BDF" w:rsidP="00486BDF">
      <w:pPr>
        <w:spacing w:after="0" w:line="360" w:lineRule="auto"/>
        <w:ind w:left="426" w:right="567"/>
        <w:jc w:val="both"/>
        <w:rPr>
          <w:rFonts w:ascii="Palatino Linotype" w:eastAsiaTheme="majorEastAsia" w:hAnsi="Palatino Linotype" w:cstheme="majorBidi"/>
          <w:b/>
          <w:i/>
          <w:lang w:val="es-ES" w:eastAsia="es-ES"/>
        </w:rPr>
      </w:pPr>
      <w:r w:rsidRPr="00B1739D">
        <w:rPr>
          <w:rFonts w:ascii="Palatino Linotype" w:eastAsiaTheme="majorEastAsia" w:hAnsi="Palatino Linotype" w:cstheme="majorBidi"/>
          <w:i/>
          <w:lang w:val="es-ES" w:eastAsia="es-ES"/>
        </w:rPr>
        <w:t>“</w:t>
      </w:r>
      <w:r w:rsidR="00F22825" w:rsidRPr="00B1739D">
        <w:rPr>
          <w:rFonts w:ascii="Palatino Linotype" w:hAnsi="Palatino Linotype"/>
          <w:i/>
          <w:color w:val="000000"/>
        </w:rPr>
        <w:t>no me entregaron la información solicitada</w:t>
      </w:r>
      <w:r w:rsidRPr="00B1739D">
        <w:rPr>
          <w:rFonts w:ascii="Palatino Linotype" w:hAnsi="Palatino Linotype"/>
          <w:i/>
          <w:color w:val="000000"/>
        </w:rPr>
        <w:t>”</w:t>
      </w:r>
      <w:r w:rsidRPr="00B1739D">
        <w:rPr>
          <w:rFonts w:ascii="Palatino Linotype" w:eastAsia="Calibri" w:hAnsi="Palatino Linotype" w:cs="Arial"/>
          <w:i/>
          <w:lang w:val="es-ES" w:eastAsia="es-ES"/>
        </w:rPr>
        <w:t xml:space="preserve"> (Sic) </w:t>
      </w:r>
    </w:p>
    <w:p w:rsidR="00486BDF" w:rsidRPr="00B1739D" w:rsidRDefault="00486BDF" w:rsidP="00486BD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486BDF" w:rsidRPr="00B1739D" w:rsidRDefault="00486BDF" w:rsidP="00486BD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B1739D">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B1739D">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486BDF" w:rsidRPr="00B1739D" w:rsidRDefault="00486BDF" w:rsidP="00486BDF">
      <w:pPr>
        <w:spacing w:after="0" w:line="360" w:lineRule="auto"/>
        <w:ind w:left="426" w:right="567"/>
        <w:jc w:val="both"/>
        <w:rPr>
          <w:rFonts w:ascii="Palatino Linotype" w:eastAsiaTheme="majorEastAsia" w:hAnsi="Palatino Linotype" w:cstheme="majorBidi"/>
          <w:i/>
          <w:lang w:val="es-ES" w:eastAsia="es-ES"/>
        </w:rPr>
      </w:pPr>
      <w:r w:rsidRPr="00B1739D">
        <w:rPr>
          <w:rFonts w:ascii="Palatino Linotype" w:hAnsi="Palatino Linotype"/>
          <w:i/>
          <w:color w:val="000000"/>
        </w:rPr>
        <w:t>“</w:t>
      </w:r>
      <w:r w:rsidR="00F22825" w:rsidRPr="00B1739D">
        <w:rPr>
          <w:rFonts w:ascii="Palatino Linotype" w:hAnsi="Palatino Linotype"/>
          <w:i/>
          <w:color w:val="000000"/>
        </w:rPr>
        <w:t>no me entregaron la información solicitada</w:t>
      </w:r>
      <w:r w:rsidRPr="00B1739D">
        <w:rPr>
          <w:rFonts w:ascii="Palatino Linotype" w:hAnsi="Palatino Linotype"/>
          <w:i/>
          <w:color w:val="000000"/>
        </w:rPr>
        <w:t>”. (</w:t>
      </w:r>
      <w:r w:rsidRPr="00B1739D">
        <w:rPr>
          <w:rFonts w:ascii="Palatino Linotype" w:eastAsiaTheme="majorEastAsia" w:hAnsi="Palatino Linotype" w:cstheme="majorBidi"/>
          <w:i/>
          <w:lang w:val="es-ES" w:eastAsia="es-ES"/>
        </w:rPr>
        <w:t>Sic)</w:t>
      </w:r>
    </w:p>
    <w:p w:rsidR="00486BDF" w:rsidRPr="00B1739D" w:rsidRDefault="00486BDF" w:rsidP="00486BDF">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486BDF" w:rsidRPr="00B1739D" w:rsidRDefault="00486BDF" w:rsidP="00486BDF">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1739D">
        <w:rPr>
          <w:rFonts w:ascii="Palatino Linotype" w:eastAsia="Times New Roman" w:hAnsi="Palatino Linotype" w:cs="Arial"/>
          <w:sz w:val="24"/>
          <w:szCs w:val="24"/>
          <w:lang w:val="es-ES" w:eastAsia="es-ES"/>
        </w:rPr>
        <w:t xml:space="preserve">Se registró el recurso de revisión bajo el número de expediente </w:t>
      </w:r>
      <w:r w:rsidRPr="00B1739D">
        <w:rPr>
          <w:rFonts w:ascii="Palatino Linotype" w:eastAsiaTheme="minorEastAsia" w:hAnsi="Palatino Linotype" w:cs="Arial"/>
          <w:bCs/>
          <w:sz w:val="24"/>
          <w:szCs w:val="24"/>
          <w:lang w:val="es-ES_tradnl" w:eastAsia="es-ES"/>
        </w:rPr>
        <w:t xml:space="preserve">al rubro indicado, asimismo con fundamento en lo dispuesto por el </w:t>
      </w:r>
      <w:r w:rsidRPr="00B1739D">
        <w:rPr>
          <w:rFonts w:ascii="Palatino Linotype" w:eastAsia="Calibri" w:hAnsi="Palatino Linotype" w:cs="Arial"/>
          <w:sz w:val="24"/>
          <w:szCs w:val="24"/>
          <w:lang w:val="es-ES" w:eastAsia="es-ES"/>
        </w:rPr>
        <w:t xml:space="preserve">artículo 185 fracción I de la </w:t>
      </w:r>
      <w:r w:rsidRPr="00B1739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1739D">
        <w:rPr>
          <w:rFonts w:ascii="Palatino Linotype" w:eastAsia="Times New Roman" w:hAnsi="Palatino Linotype" w:cs="Arial"/>
          <w:sz w:val="24"/>
          <w:szCs w:val="24"/>
          <w:lang w:val="es-ES" w:eastAsia="es-ES"/>
        </w:rPr>
        <w:t xml:space="preserve">se turnó al </w:t>
      </w:r>
      <w:r w:rsidRPr="00B1739D">
        <w:rPr>
          <w:rFonts w:ascii="Palatino Linotype" w:eastAsia="Times New Roman" w:hAnsi="Palatino Linotype" w:cs="Arial"/>
          <w:b/>
          <w:sz w:val="24"/>
          <w:szCs w:val="24"/>
          <w:lang w:val="es-ES" w:eastAsia="es-ES"/>
        </w:rPr>
        <w:t xml:space="preserve">Comisionado José Guadalupe Luna Hernández, </w:t>
      </w:r>
      <w:r w:rsidRPr="00B1739D">
        <w:rPr>
          <w:rFonts w:ascii="Palatino Linotype" w:eastAsia="Times New Roman" w:hAnsi="Palatino Linotype" w:cs="Arial"/>
          <w:sz w:val="24"/>
          <w:szCs w:val="24"/>
          <w:lang w:val="es-ES" w:eastAsia="es-ES"/>
        </w:rPr>
        <w:t xml:space="preserve">con el objeto de </w:t>
      </w:r>
      <w:r w:rsidRPr="00B1739D">
        <w:rPr>
          <w:rFonts w:ascii="Palatino Linotype" w:eastAsia="Times New Roman" w:hAnsi="Palatino Linotype" w:cs="Arial"/>
          <w:sz w:val="24"/>
          <w:szCs w:val="24"/>
          <w:lang w:eastAsia="es-ES"/>
        </w:rPr>
        <w:t>su análisis.</w:t>
      </w:r>
    </w:p>
    <w:p w:rsidR="00486BDF" w:rsidRPr="00B1739D" w:rsidRDefault="00486BDF" w:rsidP="00486BDF">
      <w:pPr>
        <w:spacing w:after="0" w:line="240" w:lineRule="auto"/>
        <w:ind w:left="284"/>
        <w:contextualSpacing/>
        <w:rPr>
          <w:rFonts w:ascii="Palatino Linotype" w:eastAsiaTheme="minorEastAsia" w:hAnsi="Palatino Linotype"/>
          <w:i/>
          <w:color w:val="000000"/>
          <w:sz w:val="24"/>
          <w:szCs w:val="24"/>
          <w:lang w:val="es-ES_tradnl" w:eastAsia="es-ES"/>
        </w:rPr>
      </w:pPr>
    </w:p>
    <w:p w:rsidR="00486BDF" w:rsidRPr="00B1739D" w:rsidRDefault="00486BDF" w:rsidP="00486BDF">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1739D">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F22825" w:rsidRPr="00B1739D">
        <w:rPr>
          <w:rFonts w:ascii="Palatino Linotype" w:eastAsia="Calibri" w:hAnsi="Palatino Linotype" w:cs="Arial"/>
          <w:sz w:val="24"/>
          <w:szCs w:val="24"/>
          <w:lang w:val="es-ES" w:eastAsia="es-ES"/>
        </w:rPr>
        <w:t>dieciséis (16) de enero</w:t>
      </w:r>
      <w:r w:rsidRPr="00B1739D">
        <w:rPr>
          <w:rFonts w:ascii="Palatino Linotype" w:eastAsia="Calibri" w:hAnsi="Palatino Linotype" w:cs="Arial"/>
          <w:sz w:val="24"/>
          <w:szCs w:val="24"/>
          <w:lang w:val="es-ES" w:eastAsia="es-ES"/>
        </w:rPr>
        <w:t xml:space="preserve"> de dos mil </w:t>
      </w:r>
      <w:r w:rsidR="00F22825" w:rsidRPr="00B1739D">
        <w:rPr>
          <w:rFonts w:ascii="Palatino Linotype" w:eastAsia="Calibri" w:hAnsi="Palatino Linotype" w:cs="Arial"/>
          <w:sz w:val="24"/>
          <w:szCs w:val="24"/>
          <w:lang w:val="es-ES" w:eastAsia="es-ES"/>
        </w:rPr>
        <w:t>veinte</w:t>
      </w:r>
      <w:r w:rsidRPr="00B1739D">
        <w:rPr>
          <w:rFonts w:ascii="Palatino Linotype" w:eastAsia="Calibri" w:hAnsi="Palatino Linotype" w:cs="Arial"/>
          <w:sz w:val="24"/>
          <w:szCs w:val="24"/>
          <w:lang w:val="es-ES" w:eastAsia="es-ES"/>
        </w:rPr>
        <w:t xml:space="preserve"> , puso a disposición de las partes el expediente electrónico </w:t>
      </w:r>
      <w:r w:rsidRPr="00B1739D">
        <w:rPr>
          <w:rFonts w:ascii="Palatino Linotype" w:eastAsia="Calibri" w:hAnsi="Palatino Linotype" w:cs="Arial"/>
          <w:sz w:val="24"/>
          <w:szCs w:val="24"/>
          <w:lang w:val="es-ES_tradnl" w:eastAsia="es-ES"/>
        </w:rPr>
        <w:t xml:space="preserve">vía </w:t>
      </w:r>
      <w:r w:rsidRPr="00B1739D">
        <w:rPr>
          <w:rFonts w:ascii="Palatino Linotype" w:eastAsia="Calibri" w:hAnsi="Palatino Linotype" w:cs="Arial"/>
          <w:sz w:val="24"/>
          <w:szCs w:val="24"/>
          <w:lang w:val="es-ES" w:eastAsia="es-ES"/>
        </w:rPr>
        <w:t xml:space="preserve">Sistema de Acceso a la Información Mexiquense </w:t>
      </w:r>
      <w:r w:rsidRPr="00B1739D">
        <w:rPr>
          <w:rFonts w:ascii="Palatino Linotype" w:eastAsia="Calibri" w:hAnsi="Palatino Linotype" w:cs="Arial"/>
          <w:b/>
          <w:sz w:val="24"/>
          <w:szCs w:val="24"/>
          <w:lang w:val="es-ES" w:eastAsia="es-ES"/>
        </w:rPr>
        <w:t xml:space="preserve">SAIMEX </w:t>
      </w:r>
      <w:r w:rsidRPr="00B1739D">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B1739D">
        <w:rPr>
          <w:rFonts w:ascii="Palatino Linotype" w:eastAsia="Calibri" w:hAnsi="Palatino Linotype" w:cs="Arial"/>
          <w:b/>
          <w:sz w:val="24"/>
          <w:szCs w:val="24"/>
          <w:lang w:val="es-ES" w:eastAsia="es-ES"/>
        </w:rPr>
        <w:t>SUJETO OBLIGADO</w:t>
      </w:r>
      <w:r w:rsidRPr="00B1739D">
        <w:rPr>
          <w:rFonts w:ascii="Palatino Linotype" w:eastAsia="Calibri" w:hAnsi="Palatino Linotype" w:cs="Arial"/>
          <w:sz w:val="24"/>
          <w:szCs w:val="24"/>
          <w:lang w:val="es-ES" w:eastAsia="es-ES"/>
        </w:rPr>
        <w:t xml:space="preserve"> presentará el Informe Justificado procedente.</w:t>
      </w:r>
    </w:p>
    <w:p w:rsidR="00486BDF" w:rsidRPr="00B1739D" w:rsidRDefault="00486BDF" w:rsidP="00486BDF">
      <w:pPr>
        <w:spacing w:after="0" w:line="240" w:lineRule="auto"/>
        <w:ind w:left="284"/>
        <w:contextualSpacing/>
        <w:rPr>
          <w:rFonts w:ascii="Palatino Linotype" w:eastAsiaTheme="minorEastAsia" w:hAnsi="Palatino Linotype"/>
          <w:i/>
          <w:color w:val="000000"/>
          <w:sz w:val="24"/>
          <w:szCs w:val="24"/>
          <w:lang w:val="es-ES_tradnl" w:eastAsia="es-ES"/>
        </w:rPr>
      </w:pPr>
    </w:p>
    <w:p w:rsidR="00486BDF" w:rsidRPr="00B1739D" w:rsidRDefault="00486BDF" w:rsidP="00486BDF">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1739D">
        <w:rPr>
          <w:rFonts w:ascii="Palatino Linotype" w:eastAsiaTheme="minorEastAsia" w:hAnsi="Palatino Linotype"/>
          <w:color w:val="000000"/>
          <w:sz w:val="24"/>
          <w:szCs w:val="24"/>
          <w:lang w:val="es-ES_tradnl" w:eastAsia="es-ES"/>
        </w:rPr>
        <w:t xml:space="preserve">El </w:t>
      </w:r>
      <w:r w:rsidRPr="00B1739D">
        <w:rPr>
          <w:rFonts w:ascii="Palatino Linotype" w:eastAsiaTheme="minorEastAsia" w:hAnsi="Palatino Linotype"/>
          <w:b/>
          <w:color w:val="000000"/>
          <w:sz w:val="24"/>
          <w:szCs w:val="24"/>
          <w:lang w:val="es-ES_tradnl" w:eastAsia="es-ES"/>
        </w:rPr>
        <w:t xml:space="preserve">SUJETO OBLIGADO </w:t>
      </w:r>
      <w:r w:rsidRPr="00B1739D">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B1739D">
        <w:rPr>
          <w:rFonts w:ascii="Palatino Linotype" w:eastAsiaTheme="minorEastAsia" w:hAnsi="Palatino Linotype"/>
          <w:b/>
          <w:color w:val="000000"/>
          <w:sz w:val="24"/>
          <w:szCs w:val="24"/>
          <w:lang w:val="es-ES_tradnl" w:eastAsia="es-ES"/>
        </w:rPr>
        <w:t xml:space="preserve">RECURRENTE </w:t>
      </w:r>
      <w:r w:rsidRPr="00B1739D">
        <w:rPr>
          <w:rFonts w:ascii="Palatino Linotype" w:eastAsiaTheme="minorEastAsia" w:hAnsi="Palatino Linotype"/>
          <w:color w:val="000000"/>
          <w:sz w:val="24"/>
          <w:szCs w:val="24"/>
          <w:lang w:val="es-ES_tradnl" w:eastAsia="es-ES"/>
        </w:rPr>
        <w:t xml:space="preserve"> no presentó alegatos ni </w:t>
      </w:r>
      <w:r w:rsidRPr="00B1739D">
        <w:rPr>
          <w:rFonts w:ascii="Palatino Linotype" w:eastAsiaTheme="minorEastAsia" w:hAnsi="Palatino Linotype"/>
          <w:color w:val="000000"/>
          <w:sz w:val="24"/>
          <w:szCs w:val="24"/>
          <w:lang w:val="es-ES_tradnl" w:eastAsia="es-ES"/>
        </w:rPr>
        <w:lastRenderedPageBreak/>
        <w:t xml:space="preserve">ofreció medios de prueba, según constancias del Sistema de Acceso a la Información Mexiquense </w:t>
      </w:r>
      <w:r w:rsidRPr="00B1739D">
        <w:rPr>
          <w:rFonts w:ascii="Palatino Linotype" w:eastAsiaTheme="minorEastAsia" w:hAnsi="Palatino Linotype"/>
          <w:b/>
          <w:color w:val="000000"/>
          <w:sz w:val="24"/>
          <w:szCs w:val="24"/>
          <w:lang w:val="es-ES_tradnl" w:eastAsia="es-ES"/>
        </w:rPr>
        <w:t xml:space="preserve">SAIMEX. </w:t>
      </w:r>
    </w:p>
    <w:p w:rsidR="00486BDF" w:rsidRPr="00B1739D" w:rsidRDefault="00486BDF" w:rsidP="00486BDF">
      <w:pPr>
        <w:spacing w:before="240" w:after="240" w:line="360" w:lineRule="auto"/>
        <w:ind w:left="284"/>
        <w:contextualSpacing/>
        <w:jc w:val="both"/>
        <w:rPr>
          <w:noProof/>
          <w:lang w:eastAsia="es-MX"/>
        </w:rPr>
      </w:pPr>
    </w:p>
    <w:p w:rsidR="00486BDF" w:rsidRPr="00B1739D" w:rsidRDefault="00F22825" w:rsidP="00486BDF">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B1739D">
        <w:rPr>
          <w:noProof/>
          <w:lang w:eastAsia="es-MX"/>
        </w:rPr>
        <w:drawing>
          <wp:inline distT="0" distB="0" distL="0" distR="0" wp14:anchorId="3A2BE30C" wp14:editId="0D2B09CA">
            <wp:extent cx="4848225" cy="1160145"/>
            <wp:effectExtent l="57150" t="57150" r="123825" b="116205"/>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8225" cy="116014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86BDF" w:rsidRPr="00B1739D" w:rsidRDefault="00486BDF" w:rsidP="00486BDF">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486BDF" w:rsidRPr="00B1739D" w:rsidRDefault="00486BDF" w:rsidP="00486BDF">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B1739D">
        <w:rPr>
          <w:rFonts w:ascii="Palatino Linotype" w:eastAsiaTheme="minorEastAsia" w:hAnsi="Palatino Linotype"/>
          <w:sz w:val="24"/>
          <w:szCs w:val="24"/>
          <w:lang w:val="es-ES_tradnl" w:eastAsia="es-ES"/>
        </w:rPr>
        <w:t xml:space="preserve">El </w:t>
      </w:r>
      <w:r w:rsidR="00F22825" w:rsidRPr="00B1739D">
        <w:rPr>
          <w:rFonts w:ascii="Palatino Linotype" w:eastAsiaTheme="minorEastAsia" w:hAnsi="Palatino Linotype"/>
          <w:sz w:val="24"/>
          <w:szCs w:val="24"/>
          <w:lang w:eastAsia="es-ES"/>
        </w:rPr>
        <w:t xml:space="preserve">doce (12) de marzo de dos mil veinte, </w:t>
      </w:r>
      <w:r w:rsidR="00F22825" w:rsidRPr="00B1739D">
        <w:rPr>
          <w:rFonts w:ascii="Palatino Linotype" w:eastAsiaTheme="minorEastAsia" w:hAnsi="Palatino Linotype"/>
          <w:sz w:val="24"/>
          <w:szCs w:val="24"/>
          <w:lang w:val="es-ES" w:eastAsia="es-ES"/>
        </w:rPr>
        <w:t xml:space="preserve">con fundamento en el artículo 181 tercer párrafo de la </w:t>
      </w:r>
      <w:r w:rsidR="00F22825" w:rsidRPr="00B1739D">
        <w:rPr>
          <w:rFonts w:ascii="Palatino Linotype" w:eastAsiaTheme="minorEastAsia" w:hAnsi="Palatino Linotype"/>
          <w:b/>
          <w:bCs/>
          <w:sz w:val="24"/>
          <w:szCs w:val="24"/>
          <w:lang w:val="es-ES" w:eastAsia="es-ES"/>
        </w:rPr>
        <w:t>Ley de Transparencia y Acceso a la Información Pública del Estado de México y Municipios,</w:t>
      </w:r>
      <w:r w:rsidR="00F22825" w:rsidRPr="00B1739D">
        <w:rPr>
          <w:rFonts w:ascii="Palatino Linotype" w:eastAsiaTheme="minorEastAsia" w:hAnsi="Palatino Linotype"/>
          <w:bCs/>
          <w:sz w:val="24"/>
          <w:szCs w:val="24"/>
          <w:lang w:val="es-ES" w:eastAsia="es-ES"/>
        </w:rPr>
        <w:t xml:space="preserve"> </w:t>
      </w:r>
      <w:r w:rsidR="00F22825" w:rsidRPr="00B1739D">
        <w:rPr>
          <w:rFonts w:ascii="Palatino Linotype" w:eastAsiaTheme="minorEastAsia" w:hAnsi="Palatino Linotype"/>
          <w:sz w:val="24"/>
          <w:szCs w:val="24"/>
          <w:lang w:val="es-ES" w:eastAsia="es-ES"/>
        </w:rPr>
        <w:t>se notificó que el plazo de treinta (30) días para resolver el recurso de revisión, sería ampliado por un periodo de quince (15) días hábiles adicionales</w:t>
      </w:r>
      <w:r w:rsidR="00F22825" w:rsidRPr="00B1739D">
        <w:rPr>
          <w:rFonts w:ascii="Palatino Linotype" w:eastAsiaTheme="minorEastAsia" w:hAnsi="Palatino Linotype"/>
          <w:sz w:val="24"/>
          <w:szCs w:val="24"/>
          <w:lang w:eastAsia="es-ES"/>
        </w:rPr>
        <w:t>; y, en misma fecha, el Comisionado Ponente decretó el cierre del periodo de instrucción, por lo que ordenó turnar el expediente para su resolución, misma que ahora se pronuncia, y ----------------------------------------------</w:t>
      </w:r>
    </w:p>
    <w:p w:rsidR="00486BDF" w:rsidRPr="00B1739D" w:rsidRDefault="00486BDF" w:rsidP="00486BDF">
      <w:pPr>
        <w:spacing w:after="0" w:line="240" w:lineRule="auto"/>
        <w:rPr>
          <w:rFonts w:eastAsiaTheme="minorEastAsia"/>
          <w:sz w:val="24"/>
          <w:szCs w:val="24"/>
        </w:rPr>
      </w:pPr>
    </w:p>
    <w:p w:rsidR="00486BDF" w:rsidRPr="00B1739D"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34925803"/>
      <w:r w:rsidRPr="00B1739D">
        <w:rPr>
          <w:rFonts w:ascii="Palatino Linotype" w:eastAsiaTheme="majorEastAsia" w:hAnsi="Palatino Linotype" w:cstheme="majorBidi"/>
          <w:b/>
          <w:sz w:val="24"/>
          <w:szCs w:val="24"/>
        </w:rPr>
        <w:t>CONSIDERANDO</w:t>
      </w:r>
      <w:bookmarkEnd w:id="66"/>
    </w:p>
    <w:p w:rsidR="00486BDF" w:rsidRPr="00B1739D" w:rsidRDefault="00486BDF" w:rsidP="00486BDF">
      <w:pPr>
        <w:spacing w:after="0" w:line="240" w:lineRule="auto"/>
        <w:rPr>
          <w:rFonts w:eastAsiaTheme="minorEastAsia"/>
          <w:sz w:val="24"/>
          <w:szCs w:val="24"/>
        </w:rPr>
      </w:pPr>
    </w:p>
    <w:p w:rsidR="00486BDF" w:rsidRPr="00B1739D"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34925804"/>
      <w:r w:rsidRPr="00B1739D">
        <w:rPr>
          <w:rFonts w:ascii="Palatino Linotype" w:eastAsiaTheme="majorEastAsia" w:hAnsi="Palatino Linotype" w:cstheme="majorBidi"/>
          <w:b/>
          <w:sz w:val="24"/>
          <w:szCs w:val="24"/>
        </w:rPr>
        <w:t>PRIMERO. De la competencia.</w:t>
      </w:r>
      <w:bookmarkEnd w:id="67"/>
    </w:p>
    <w:p w:rsidR="00486BDF" w:rsidRPr="00B1739D" w:rsidRDefault="00486BDF" w:rsidP="00486BDF">
      <w:pPr>
        <w:spacing w:after="0" w:line="240" w:lineRule="auto"/>
        <w:rPr>
          <w:rFonts w:eastAsiaTheme="minorEastAsia"/>
          <w:sz w:val="24"/>
          <w:szCs w:val="24"/>
        </w:rPr>
      </w:pPr>
    </w:p>
    <w:p w:rsidR="00486BDF" w:rsidRPr="00B1739D" w:rsidRDefault="00486BDF" w:rsidP="00486BDF">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B1739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1739D">
        <w:rPr>
          <w:rFonts w:ascii="Palatino Linotype" w:eastAsia="Calibri" w:hAnsi="Palatino Linotype" w:cs="Times New Roman"/>
          <w:b/>
          <w:sz w:val="24"/>
          <w:szCs w:val="24"/>
          <w:lang w:val="es-ES" w:eastAsia="es-ES"/>
        </w:rPr>
        <w:t>Constitución Política de los Estados Unidos Mexicanos</w:t>
      </w:r>
      <w:r w:rsidRPr="00B1739D">
        <w:rPr>
          <w:rFonts w:ascii="Palatino Linotype" w:eastAsia="Calibri" w:hAnsi="Palatino Linotype" w:cs="Times New Roman"/>
          <w:sz w:val="24"/>
          <w:szCs w:val="24"/>
          <w:lang w:val="es-ES" w:eastAsia="es-ES"/>
        </w:rPr>
        <w:t xml:space="preserve">; 5, párrafos </w:t>
      </w:r>
      <w:r w:rsidRPr="00B1739D">
        <w:rPr>
          <w:rFonts w:ascii="Palatino Linotype" w:eastAsiaTheme="minorEastAsia" w:hAnsi="Palatino Linotype" w:cs="Arial"/>
          <w:bCs/>
          <w:color w:val="222222"/>
          <w:sz w:val="24"/>
          <w:szCs w:val="24"/>
          <w:lang w:val="es-ES" w:eastAsia="es-ES"/>
        </w:rPr>
        <w:t xml:space="preserve">vigésimo, vigésimo primero y vigésimo segundo </w:t>
      </w:r>
      <w:r w:rsidRPr="00B1739D">
        <w:rPr>
          <w:rFonts w:ascii="Palatino Linotype" w:eastAsia="Calibri" w:hAnsi="Palatino Linotype" w:cs="Times New Roman"/>
          <w:sz w:val="24"/>
          <w:szCs w:val="24"/>
          <w:lang w:val="es-ES" w:eastAsia="es-ES"/>
        </w:rPr>
        <w:t xml:space="preserve">fracciones IV y V de la </w:t>
      </w:r>
      <w:r w:rsidRPr="00B1739D">
        <w:rPr>
          <w:rFonts w:ascii="Palatino Linotype" w:eastAsia="Calibri" w:hAnsi="Palatino Linotype" w:cs="Times New Roman"/>
          <w:b/>
          <w:sz w:val="24"/>
          <w:szCs w:val="24"/>
          <w:lang w:val="es-ES" w:eastAsia="es-ES"/>
        </w:rPr>
        <w:lastRenderedPageBreak/>
        <w:t>Constitución Política del Estado Libre y Soberano de México</w:t>
      </w:r>
      <w:r w:rsidRPr="00B1739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1739D">
        <w:rPr>
          <w:rFonts w:ascii="Palatino Linotype" w:eastAsia="Calibri" w:hAnsi="Palatino Linotype" w:cs="Arial"/>
          <w:sz w:val="24"/>
          <w:szCs w:val="24"/>
          <w:lang w:val="es-ES" w:eastAsia="es-ES"/>
        </w:rPr>
        <w:t xml:space="preserve">de la </w:t>
      </w:r>
      <w:r w:rsidRPr="00B1739D">
        <w:rPr>
          <w:rFonts w:ascii="Palatino Linotype" w:eastAsia="Calibri" w:hAnsi="Palatino Linotype" w:cs="Arial"/>
          <w:b/>
          <w:sz w:val="24"/>
          <w:szCs w:val="24"/>
          <w:lang w:val="es-ES" w:eastAsia="es-ES"/>
        </w:rPr>
        <w:t>Ley de Transparencia y Acceso a la Información Pública del Estado de México y Municipios</w:t>
      </w:r>
      <w:r w:rsidRPr="00B1739D">
        <w:rPr>
          <w:rFonts w:ascii="Palatino Linotype" w:eastAsia="Calibri" w:hAnsi="Palatino Linotype" w:cs="Arial"/>
          <w:sz w:val="24"/>
          <w:szCs w:val="24"/>
          <w:lang w:val="es-ES" w:eastAsia="es-ES"/>
        </w:rPr>
        <w:t xml:space="preserve">; y 7, 9 fracciones I y XXIV, y 11 del </w:t>
      </w:r>
      <w:r w:rsidRPr="00B1739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1739D">
        <w:rPr>
          <w:rFonts w:ascii="Palatino Linotype" w:eastAsiaTheme="minorEastAsia" w:hAnsi="Palatino Linotype"/>
          <w:sz w:val="24"/>
          <w:szCs w:val="24"/>
          <w:lang w:val="es-ES_tradnl" w:eastAsia="es-ES"/>
        </w:rPr>
        <w:t>.</w:t>
      </w:r>
    </w:p>
    <w:p w:rsidR="00486BDF" w:rsidRPr="00B1739D"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486BDF" w:rsidRPr="00B1739D"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34925805"/>
      <w:r w:rsidRPr="00B1739D">
        <w:rPr>
          <w:rFonts w:ascii="Palatino Linotype" w:eastAsiaTheme="majorEastAsia" w:hAnsi="Palatino Linotype" w:cstheme="majorBidi"/>
          <w:b/>
          <w:sz w:val="24"/>
          <w:szCs w:val="24"/>
        </w:rPr>
        <w:t>SEGUNDO. De la oportunidad y procedencia.</w:t>
      </w:r>
      <w:bookmarkEnd w:id="68"/>
    </w:p>
    <w:p w:rsidR="00486BDF" w:rsidRPr="00B1739D" w:rsidRDefault="00486BDF" w:rsidP="00486BDF">
      <w:pPr>
        <w:spacing w:after="0" w:line="240" w:lineRule="auto"/>
        <w:rPr>
          <w:rFonts w:eastAsiaTheme="minorEastAsia"/>
          <w:sz w:val="24"/>
          <w:szCs w:val="24"/>
        </w:rPr>
      </w:pPr>
    </w:p>
    <w:p w:rsidR="00486BDF" w:rsidRPr="00B1739D" w:rsidRDefault="00486BDF" w:rsidP="00486BDF">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1739D">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B1739D">
        <w:rPr>
          <w:rFonts w:ascii="Palatino Linotype" w:eastAsia="Calibri" w:hAnsi="Palatino Linotype" w:cs="Arial"/>
          <w:b/>
          <w:sz w:val="24"/>
          <w:szCs w:val="24"/>
          <w:lang w:val="es-ES" w:eastAsia="es-ES"/>
        </w:rPr>
        <w:t>SUJETO OBLIGADO</w:t>
      </w:r>
      <w:r w:rsidRPr="00B1739D">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486BDF" w:rsidRPr="00B1739D" w:rsidRDefault="00486BDF" w:rsidP="00486BDF">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486BDF" w:rsidRPr="00B1739D" w:rsidRDefault="00486BDF" w:rsidP="00486BDF">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1739D">
        <w:rPr>
          <w:rFonts w:ascii="Palatino Linotype" w:eastAsia="Calibri" w:hAnsi="Palatino Linotype" w:cs="Arial"/>
          <w:sz w:val="24"/>
          <w:szCs w:val="24"/>
          <w:lang w:val="es-ES" w:eastAsia="es-ES"/>
        </w:rPr>
        <w:t xml:space="preserve">Por ende, se constituye la figura jurídica de la </w:t>
      </w:r>
      <w:r w:rsidRPr="00B1739D">
        <w:rPr>
          <w:rFonts w:ascii="Palatino Linotype" w:eastAsia="Calibri" w:hAnsi="Palatino Linotype" w:cs="Arial"/>
          <w:i/>
          <w:sz w:val="24"/>
          <w:szCs w:val="24"/>
          <w:lang w:val="es-ES" w:eastAsia="es-ES"/>
        </w:rPr>
        <w:t>negativa ficta</w:t>
      </w:r>
      <w:r w:rsidRPr="00B1739D">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B1739D">
        <w:rPr>
          <w:rFonts w:ascii="Palatino Linotype" w:eastAsia="Calibri" w:hAnsi="Palatino Linotype" w:cs="Arial"/>
          <w:b/>
          <w:sz w:val="24"/>
          <w:szCs w:val="24"/>
          <w:lang w:val="es-ES" w:eastAsia="es-ES"/>
        </w:rPr>
        <w:t>178</w:t>
      </w:r>
      <w:r w:rsidRPr="00B1739D">
        <w:rPr>
          <w:rFonts w:ascii="Palatino Linotype" w:eastAsia="Calibri" w:hAnsi="Palatino Linotype" w:cs="Arial"/>
          <w:sz w:val="24"/>
          <w:szCs w:val="24"/>
          <w:lang w:val="es-ES" w:eastAsia="es-ES"/>
        </w:rPr>
        <w:t xml:space="preserve"> segundo párrafo de </w:t>
      </w:r>
      <w:r w:rsidRPr="00B1739D">
        <w:rPr>
          <w:rFonts w:ascii="Palatino Linotype" w:eastAsia="Calibri" w:hAnsi="Palatino Linotype" w:cs="Arial"/>
          <w:b/>
          <w:sz w:val="24"/>
          <w:szCs w:val="24"/>
          <w:lang w:val="es-ES" w:eastAsia="es-ES"/>
        </w:rPr>
        <w:t>Ley de Transparencia y Acceso a la Información Pública del Estado de México y Municipios</w:t>
      </w:r>
      <w:r w:rsidRPr="00B1739D">
        <w:rPr>
          <w:rFonts w:ascii="Palatino Linotype" w:eastAsia="Calibri" w:hAnsi="Palatino Linotype" w:cs="Times New Roman"/>
          <w:color w:val="000000"/>
          <w:sz w:val="24"/>
          <w:szCs w:val="24"/>
          <w:shd w:val="clear" w:color="auto" w:fill="FFFFFF"/>
        </w:rPr>
        <w:t xml:space="preserve">, que dispone; ante la falta de respuesta del </w:t>
      </w:r>
      <w:r w:rsidRPr="00B1739D">
        <w:rPr>
          <w:rFonts w:ascii="Palatino Linotype" w:eastAsia="Calibri" w:hAnsi="Palatino Linotype" w:cs="Times New Roman"/>
          <w:b/>
          <w:color w:val="000000"/>
          <w:sz w:val="24"/>
          <w:szCs w:val="24"/>
          <w:shd w:val="clear" w:color="auto" w:fill="FFFFFF"/>
        </w:rPr>
        <w:t>SUJETO OBLIGADO,</w:t>
      </w:r>
      <w:r w:rsidRPr="00B1739D">
        <w:rPr>
          <w:rFonts w:ascii="Palatino Linotype" w:eastAsia="Calibri" w:hAnsi="Palatino Linotype" w:cs="Times New Roman"/>
          <w:color w:val="000000"/>
          <w:sz w:val="24"/>
          <w:szCs w:val="24"/>
          <w:shd w:val="clear" w:color="auto" w:fill="FFFFFF"/>
        </w:rPr>
        <w:t xml:space="preserve"> dentro de los plazos </w:t>
      </w:r>
      <w:r w:rsidRPr="00B1739D">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B1739D">
        <w:rPr>
          <w:rFonts w:ascii="Palatino Linotype" w:eastAsia="Calibri" w:hAnsi="Palatino Linotype" w:cs="Times New Roman"/>
          <w:b/>
          <w:color w:val="000000"/>
          <w:sz w:val="24"/>
          <w:szCs w:val="24"/>
          <w:shd w:val="clear" w:color="auto" w:fill="FFFFFF"/>
        </w:rPr>
        <w:t xml:space="preserve">podrá ser interpuesto en cualquier momento. </w:t>
      </w:r>
    </w:p>
    <w:p w:rsidR="00486BDF" w:rsidRPr="00B1739D" w:rsidRDefault="00486BDF" w:rsidP="00486BDF">
      <w:pPr>
        <w:spacing w:after="0" w:line="240" w:lineRule="auto"/>
        <w:ind w:left="284"/>
        <w:contextualSpacing/>
        <w:rPr>
          <w:rFonts w:ascii="Palatino Linotype" w:eastAsia="Times New Roman" w:hAnsi="Palatino Linotype" w:cs="Arial"/>
          <w:color w:val="000000"/>
          <w:sz w:val="24"/>
          <w:szCs w:val="24"/>
          <w:lang w:val="es-ES_tradnl" w:eastAsia="es-ES"/>
        </w:rPr>
      </w:pPr>
    </w:p>
    <w:p w:rsidR="00486BDF" w:rsidRPr="00B1739D" w:rsidRDefault="00486BDF" w:rsidP="00486BDF">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1739D">
        <w:rPr>
          <w:rFonts w:ascii="Palatino Linotype" w:eastAsia="Calibri" w:hAnsi="Palatino Linotype" w:cs="Arial"/>
          <w:sz w:val="24"/>
          <w:szCs w:val="24"/>
          <w:lang w:val="es-ES" w:eastAsia="es-ES"/>
        </w:rPr>
        <w:t xml:space="preserve">Por lo que, tratándose de la </w:t>
      </w:r>
      <w:r w:rsidRPr="00B1739D">
        <w:rPr>
          <w:rFonts w:ascii="Palatino Linotype" w:eastAsia="Calibri" w:hAnsi="Palatino Linotype" w:cs="Arial"/>
          <w:i/>
          <w:sz w:val="24"/>
          <w:szCs w:val="24"/>
          <w:lang w:val="es-ES" w:eastAsia="es-ES"/>
        </w:rPr>
        <w:t>negativa ficta</w:t>
      </w:r>
      <w:r w:rsidRPr="00B1739D">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1739D">
        <w:rPr>
          <w:rFonts w:ascii="Palatino Linotype" w:eastAsia="Calibri" w:hAnsi="Palatino Linotype" w:cs="Arial"/>
          <w:i/>
          <w:sz w:val="24"/>
          <w:szCs w:val="24"/>
          <w:lang w:val="es-ES" w:eastAsia="es-ES"/>
        </w:rPr>
        <w:t>negativa ficta</w:t>
      </w:r>
      <w:r w:rsidRPr="00B1739D">
        <w:rPr>
          <w:rFonts w:ascii="Palatino Linotype" w:eastAsia="Calibri" w:hAnsi="Palatino Linotype" w:cs="Arial"/>
          <w:sz w:val="24"/>
          <w:szCs w:val="24"/>
          <w:lang w:val="es-ES" w:eastAsia="es-ES"/>
        </w:rPr>
        <w:t>, que señala:</w:t>
      </w:r>
    </w:p>
    <w:p w:rsidR="00486BDF" w:rsidRPr="00B1739D" w:rsidRDefault="00486BDF" w:rsidP="00486BDF">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486BDF" w:rsidRPr="00B1739D" w:rsidRDefault="00486BDF" w:rsidP="00486BDF">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B1739D">
        <w:rPr>
          <w:rFonts w:ascii="Palatino Linotype" w:eastAsia="Calibri" w:hAnsi="Palatino Linotype" w:cs="Arial"/>
          <w:b/>
          <w:szCs w:val="24"/>
          <w:lang w:val="es-ES" w:eastAsia="es-ES"/>
        </w:rPr>
        <w:t>Criterio 0001-15</w:t>
      </w:r>
    </w:p>
    <w:p w:rsidR="00486BDF" w:rsidRPr="00B1739D" w:rsidRDefault="00486BDF" w:rsidP="00486BDF">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B1739D">
        <w:rPr>
          <w:rFonts w:ascii="Palatino Linotype" w:eastAsia="Calibri" w:hAnsi="Palatino Linotype" w:cs="Arial"/>
          <w:b/>
          <w:i/>
          <w:szCs w:val="24"/>
          <w:lang w:val="es-ES" w:eastAsia="es-ES"/>
        </w:rPr>
        <w:t>NEGATIVA FICTA. PLAZO PARA INTERPONER EL RECURSO DE REVISIÓN TRATÁNDOSE DE.</w:t>
      </w:r>
      <w:r w:rsidRPr="00B1739D">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B1739D">
        <w:rPr>
          <w:rFonts w:ascii="Palatino Linotype" w:eastAsia="Calibri" w:hAnsi="Palatino Linotype" w:cs="Arial"/>
          <w:i/>
          <w:szCs w:val="24"/>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486BDF" w:rsidRPr="00B1739D" w:rsidRDefault="00486BDF" w:rsidP="00486BDF">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B1739D">
        <w:rPr>
          <w:rFonts w:ascii="Palatino Linotype" w:eastAsia="Times New Roman" w:hAnsi="Palatino Linotype" w:cs="Arial"/>
          <w:color w:val="000000" w:themeColor="text1"/>
          <w:sz w:val="24"/>
          <w:szCs w:val="24"/>
          <w:lang w:val="es-ES" w:eastAsia="es-MX"/>
        </w:rPr>
        <w:t xml:space="preserve">Lo anterior, se explica porque la </w:t>
      </w:r>
      <w:r w:rsidRPr="00B1739D">
        <w:rPr>
          <w:rFonts w:ascii="Palatino Linotype" w:eastAsia="Times New Roman" w:hAnsi="Palatino Linotype" w:cs="Arial"/>
          <w:b/>
          <w:color w:val="000000" w:themeColor="text1"/>
          <w:sz w:val="24"/>
          <w:szCs w:val="24"/>
          <w:u w:val="single"/>
          <w:lang w:val="es-ES" w:eastAsia="es-MX"/>
        </w:rPr>
        <w:t>posible ausencia</w:t>
      </w:r>
      <w:r w:rsidRPr="00B1739D">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1739D">
        <w:rPr>
          <w:rFonts w:ascii="Palatino Linotype" w:eastAsia="Times New Roman" w:hAnsi="Palatino Linotype" w:cs="Arial"/>
          <w:b/>
          <w:color w:val="000000" w:themeColor="text1"/>
          <w:sz w:val="24"/>
          <w:szCs w:val="24"/>
          <w:lang w:val="es-ES" w:eastAsia="es-MX"/>
        </w:rPr>
        <w:t>SUJETO OBLIGADO</w:t>
      </w:r>
      <w:r w:rsidRPr="00B1739D">
        <w:rPr>
          <w:rFonts w:ascii="Palatino Linotype" w:eastAsia="Times New Roman" w:hAnsi="Palatino Linotype" w:cs="Arial"/>
          <w:color w:val="000000" w:themeColor="text1"/>
          <w:sz w:val="24"/>
          <w:szCs w:val="24"/>
          <w:lang w:val="es-ES" w:eastAsia="es-MX"/>
        </w:rPr>
        <w:t>.</w:t>
      </w:r>
    </w:p>
    <w:p w:rsidR="00486BDF" w:rsidRPr="00B1739D" w:rsidRDefault="00486BDF" w:rsidP="00486BDF">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486BDF" w:rsidRPr="00B1739D" w:rsidRDefault="00486BDF" w:rsidP="00486BD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1739D">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B1739D">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B1739D">
        <w:rPr>
          <w:rFonts w:ascii="Palatino Linotype" w:eastAsiaTheme="minorEastAsia" w:hAnsi="Palatino Linotype" w:cs="Arial"/>
          <w:sz w:val="24"/>
          <w:szCs w:val="24"/>
          <w:lang w:val="es-ES_tradnl" w:eastAsia="es-ES"/>
        </w:rPr>
        <w:t>artículo</w:t>
      </w:r>
      <w:r w:rsidRPr="00B1739D">
        <w:rPr>
          <w:rFonts w:ascii="Palatino Linotype" w:eastAsiaTheme="minorEastAsia" w:hAnsi="Palatino Linotype" w:cs="Arial"/>
          <w:sz w:val="24"/>
          <w:szCs w:val="24"/>
          <w:lang w:eastAsia="es-ES"/>
        </w:rPr>
        <w:t xml:space="preserve"> 180 del mismo ordenamiento.</w:t>
      </w:r>
    </w:p>
    <w:p w:rsidR="00486BDF" w:rsidRPr="00B1739D" w:rsidRDefault="00486BDF" w:rsidP="00486BDF">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486BDF" w:rsidRPr="00B1739D" w:rsidRDefault="00486BDF" w:rsidP="00486BD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1739D">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w:t>
      </w:r>
      <w:r w:rsidRPr="00B1739D">
        <w:rPr>
          <w:rFonts w:ascii="Palatino Linotype" w:eastAsiaTheme="minorEastAsia" w:hAnsi="Palatino Linotype" w:cs="Arial"/>
          <w:sz w:val="24"/>
          <w:szCs w:val="24"/>
          <w:lang w:val="es-ES" w:eastAsia="es-ES"/>
        </w:rPr>
        <w:lastRenderedPageBreak/>
        <w:t>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86BDF" w:rsidRPr="00B1739D" w:rsidRDefault="00486BDF" w:rsidP="00486BDF">
      <w:pPr>
        <w:spacing w:after="0" w:line="240" w:lineRule="auto"/>
        <w:ind w:left="284"/>
        <w:contextualSpacing/>
        <w:rPr>
          <w:rFonts w:ascii="Palatino Linotype" w:eastAsiaTheme="minorEastAsia" w:hAnsi="Palatino Linotype" w:cs="Arial"/>
          <w:b/>
          <w:sz w:val="24"/>
          <w:szCs w:val="24"/>
          <w:lang w:val="es-ES_tradnl" w:eastAsia="es-ES"/>
        </w:rPr>
      </w:pPr>
    </w:p>
    <w:p w:rsidR="00486BDF" w:rsidRPr="00B1739D" w:rsidRDefault="00486BDF" w:rsidP="00486BD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1739D">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86BDF" w:rsidRPr="00B1739D" w:rsidRDefault="00486BDF" w:rsidP="00486BDF">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486BDF" w:rsidRPr="00B1739D" w:rsidRDefault="00486BDF" w:rsidP="00486BD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1739D">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86BDF" w:rsidRPr="00B1739D" w:rsidRDefault="00486BDF" w:rsidP="00486BDF">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486BDF" w:rsidRPr="00B1739D" w:rsidRDefault="00486BDF" w:rsidP="00486BD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1739D">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B1739D">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rsidR="00486BDF" w:rsidRPr="00B1739D" w:rsidRDefault="00486BDF" w:rsidP="00486BDF">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486BDF" w:rsidRPr="00B1739D" w:rsidRDefault="00486BDF" w:rsidP="00486BD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1739D">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B1739D">
        <w:rPr>
          <w:rFonts w:ascii="Palatino Linotype" w:eastAsia="Calibri" w:hAnsi="Palatino Linotype" w:cs="Arial"/>
          <w:sz w:val="24"/>
          <w:szCs w:val="24"/>
          <w:lang w:val="es-ES_tradnl" w:eastAsia="es-ES"/>
        </w:rPr>
        <w:t>.</w:t>
      </w:r>
    </w:p>
    <w:p w:rsidR="00486BDF" w:rsidRPr="00B1739D" w:rsidRDefault="00486BDF" w:rsidP="00486BDF">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B1739D">
        <w:rPr>
          <w:rFonts w:ascii="Palatino Linotype" w:eastAsiaTheme="minorEastAsia" w:hAnsi="Palatino Linotype"/>
          <w:sz w:val="24"/>
          <w:szCs w:val="24"/>
          <w:lang w:val="es-ES_tradnl" w:eastAsia="es-ES"/>
        </w:rPr>
        <w:tab/>
      </w:r>
    </w:p>
    <w:p w:rsidR="00486BDF" w:rsidRPr="00B1739D" w:rsidRDefault="00486BDF" w:rsidP="00486BDF">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925806"/>
      <w:r w:rsidRPr="00B1739D">
        <w:rPr>
          <w:rFonts w:ascii="Palatino Linotype" w:eastAsia="Calibri" w:hAnsi="Palatino Linotype" w:cs="Times New Roman"/>
          <w:b/>
          <w:bCs/>
          <w:sz w:val="24"/>
          <w:szCs w:val="24"/>
          <w:lang w:val="es-ES" w:eastAsia="es-ES"/>
        </w:rPr>
        <w:t xml:space="preserve">TERCERO. Del planteamiento de la </w:t>
      </w:r>
      <w:r w:rsidR="00F22825" w:rsidRPr="00B1739D">
        <w:rPr>
          <w:rFonts w:ascii="Palatino Linotype" w:eastAsia="Calibri" w:hAnsi="Palatino Linotype" w:cs="Times New Roman"/>
          <w:b/>
          <w:bCs/>
          <w:i/>
          <w:sz w:val="24"/>
          <w:szCs w:val="24"/>
          <w:lang w:val="es-ES" w:eastAsia="es-ES"/>
        </w:rPr>
        <w:t>Litis</w:t>
      </w:r>
      <w:r w:rsidRPr="00B1739D">
        <w:rPr>
          <w:rFonts w:ascii="Palatino Linotype" w:eastAsia="Calibri" w:hAnsi="Palatino Linotype" w:cs="Times New Roman"/>
          <w:b/>
          <w:bCs/>
          <w:sz w:val="24"/>
          <w:szCs w:val="24"/>
          <w:lang w:val="es-ES" w:eastAsia="es-ES"/>
        </w:rPr>
        <w:t>.</w:t>
      </w:r>
      <w:bookmarkEnd w:id="76"/>
      <w:r w:rsidRPr="00B1739D">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486BDF" w:rsidRPr="00B1739D" w:rsidRDefault="00486BDF" w:rsidP="00486BDF">
      <w:pPr>
        <w:spacing w:before="240" w:after="240" w:line="360" w:lineRule="auto"/>
        <w:ind w:left="426"/>
        <w:contextualSpacing/>
        <w:jc w:val="both"/>
        <w:rPr>
          <w:rFonts w:ascii="Palatino Linotype" w:eastAsiaTheme="minorEastAsia" w:hAnsi="Palatino Linotype"/>
          <w:sz w:val="24"/>
          <w:szCs w:val="24"/>
          <w:lang w:val="es-ES_tradnl" w:eastAsia="es-ES"/>
        </w:rPr>
      </w:pPr>
    </w:p>
    <w:p w:rsidR="00486BDF" w:rsidRPr="00B1739D" w:rsidRDefault="00F22825" w:rsidP="00486BDF">
      <w:pPr>
        <w:numPr>
          <w:ilvl w:val="0"/>
          <w:numId w:val="2"/>
        </w:numPr>
        <w:spacing w:before="240" w:after="24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B1739D">
        <w:rPr>
          <w:rFonts w:ascii="Palatino Linotype" w:eastAsiaTheme="minorEastAsia" w:hAnsi="Palatino Linotype" w:cs="Arial"/>
          <w:sz w:val="24"/>
          <w:szCs w:val="24"/>
          <w:lang w:val="es-ES_tradnl" w:eastAsia="es-ES"/>
        </w:rPr>
        <w:t xml:space="preserve">El </w:t>
      </w:r>
      <w:r w:rsidRPr="00B1739D">
        <w:rPr>
          <w:rFonts w:ascii="Palatino Linotype" w:eastAsiaTheme="minorEastAsia" w:hAnsi="Palatino Linotype" w:cs="Arial"/>
          <w:sz w:val="24"/>
          <w:szCs w:val="24"/>
          <w:lang w:eastAsia="es-ES"/>
        </w:rPr>
        <w:t xml:space="preserve">Recurso Revisión tiene como finalidad reparar cualquier posible afectación al derecho de acceso a la información pública en términos del Título Octavo de la </w:t>
      </w:r>
      <w:r w:rsidRPr="00B1739D">
        <w:rPr>
          <w:rFonts w:ascii="Palatino Linotype" w:eastAsiaTheme="minorEastAsia" w:hAnsi="Palatino Linotype" w:cs="Arial"/>
          <w:b/>
          <w:sz w:val="24"/>
          <w:szCs w:val="24"/>
          <w:lang w:val="es-ES" w:eastAsia="es-ES"/>
        </w:rPr>
        <w:t>Ley de Transparencia y Acceso a la Información Pública del Estado de México y Municipios</w:t>
      </w:r>
      <w:r w:rsidRPr="00B1739D">
        <w:rPr>
          <w:rFonts w:ascii="Palatino Linotype" w:eastAsiaTheme="minorEastAsia" w:hAnsi="Palatino Linotype" w:cs="Arial"/>
          <w:sz w:val="24"/>
          <w:szCs w:val="24"/>
          <w:lang w:eastAsia="es-ES"/>
        </w:rPr>
        <w:t xml:space="preserve"> y determinar la confirmación, revocación o modificación; desechamiento o sobreseimiento; y, en su caso ordenar la entrega de la información, respecto a las respuestas o falta de ellas de los Sujetos Obligados.</w:t>
      </w:r>
    </w:p>
    <w:p w:rsidR="00F22825" w:rsidRPr="00B1739D" w:rsidRDefault="00F22825" w:rsidP="00F22825">
      <w:pPr>
        <w:spacing w:before="240" w:after="240" w:line="360" w:lineRule="auto"/>
        <w:ind w:left="360"/>
        <w:contextualSpacing/>
        <w:jc w:val="both"/>
        <w:rPr>
          <w:rFonts w:ascii="Palatino Linotype" w:eastAsiaTheme="minorEastAsia" w:hAnsi="Palatino Linotype"/>
          <w:sz w:val="24"/>
          <w:szCs w:val="24"/>
          <w:lang w:val="es-ES_tradnl" w:eastAsia="es-ES"/>
        </w:rPr>
      </w:pPr>
    </w:p>
    <w:p w:rsidR="00F22825" w:rsidRPr="00B1739D" w:rsidRDefault="00F22825" w:rsidP="00486BDF">
      <w:pPr>
        <w:numPr>
          <w:ilvl w:val="0"/>
          <w:numId w:val="2"/>
        </w:numPr>
        <w:spacing w:before="240" w:after="240" w:line="360" w:lineRule="auto"/>
        <w:contextualSpacing/>
        <w:jc w:val="both"/>
        <w:rPr>
          <w:rFonts w:ascii="Palatino Linotype" w:eastAsiaTheme="minorEastAsia" w:hAnsi="Palatino Linotype"/>
          <w:sz w:val="24"/>
          <w:szCs w:val="24"/>
          <w:lang w:val="es-ES_tradnl" w:eastAsia="es-ES"/>
        </w:rPr>
      </w:pPr>
      <w:r w:rsidRPr="00B1739D">
        <w:rPr>
          <w:rFonts w:ascii="Palatino Linotype" w:eastAsiaTheme="minorEastAsia" w:hAnsi="Palatino Linotype" w:cs="Arial"/>
          <w:sz w:val="24"/>
          <w:szCs w:val="24"/>
          <w:lang w:val="es-ES_tradnl" w:eastAsia="es-ES"/>
        </w:rPr>
        <w:t xml:space="preserve">Dicho </w:t>
      </w:r>
      <w:r w:rsidRPr="00B1739D">
        <w:rPr>
          <w:rFonts w:ascii="Palatino Linotype" w:eastAsiaTheme="minorEastAsia" w:hAnsi="Palatino Linotype" w:cs="Arial"/>
          <w:sz w:val="24"/>
          <w:szCs w:val="24"/>
          <w:lang w:eastAsia="es-ES"/>
        </w:rPr>
        <w:t xml:space="preserve">lo anterior, el particular, mediante la solicitud de información </w:t>
      </w:r>
      <w:r w:rsidRPr="00B1739D">
        <w:rPr>
          <w:rFonts w:ascii="Palatino Linotype" w:eastAsiaTheme="minorEastAsia" w:hAnsi="Palatino Linotype" w:cs="Arial"/>
          <w:b/>
          <w:sz w:val="24"/>
          <w:szCs w:val="24"/>
          <w:lang w:eastAsia="es-ES"/>
        </w:rPr>
        <w:t>00333/OCOYOAC/IP/2019,</w:t>
      </w:r>
      <w:r w:rsidRPr="00B1739D">
        <w:rPr>
          <w:rFonts w:ascii="Palatino Linotype" w:eastAsiaTheme="minorEastAsia" w:hAnsi="Palatino Linotype" w:cs="Arial"/>
          <w:sz w:val="24"/>
          <w:szCs w:val="24"/>
          <w:lang w:eastAsia="es-ES"/>
        </w:rPr>
        <w:t xml:space="preserve"> requirió al Ayuntamiento de Ocoyoacac, esencialmente, la siguiente información:</w:t>
      </w:r>
    </w:p>
    <w:p w:rsidR="00F22825" w:rsidRPr="00B1739D" w:rsidRDefault="00F22825" w:rsidP="00F22825">
      <w:pPr>
        <w:spacing w:before="240" w:after="240" w:line="360" w:lineRule="auto"/>
        <w:ind w:left="360"/>
        <w:contextualSpacing/>
        <w:jc w:val="both"/>
        <w:rPr>
          <w:rFonts w:ascii="Palatino Linotype" w:eastAsiaTheme="minorEastAsia" w:hAnsi="Palatino Linotype"/>
          <w:sz w:val="24"/>
          <w:szCs w:val="24"/>
          <w:lang w:val="es-ES_tradnl" w:eastAsia="es-ES"/>
        </w:rPr>
      </w:pPr>
    </w:p>
    <w:p w:rsidR="00F22825" w:rsidRPr="00B1739D" w:rsidRDefault="00F22825" w:rsidP="00F22825">
      <w:pPr>
        <w:numPr>
          <w:ilvl w:val="1"/>
          <w:numId w:val="33"/>
        </w:numPr>
        <w:spacing w:before="240" w:after="240" w:line="360" w:lineRule="auto"/>
        <w:contextualSpacing/>
        <w:jc w:val="both"/>
        <w:rPr>
          <w:rFonts w:ascii="Palatino Linotype" w:eastAsiaTheme="minorEastAsia" w:hAnsi="Palatino Linotype"/>
          <w:sz w:val="24"/>
          <w:szCs w:val="24"/>
          <w:lang w:val="es-ES_tradnl" w:eastAsia="es-ES"/>
        </w:rPr>
      </w:pPr>
      <w:r w:rsidRPr="00B1739D">
        <w:rPr>
          <w:rFonts w:ascii="Palatino Linotype" w:eastAsiaTheme="minorEastAsia" w:hAnsi="Palatino Linotype"/>
          <w:sz w:val="24"/>
          <w:szCs w:val="24"/>
          <w:lang w:val="es-ES_tradnl" w:eastAsia="es-ES"/>
        </w:rPr>
        <w:t>Recibos de nómina de los trabajadores del IMCUFIDE del ejercicio dos mil dieciséis al dos mil diecinueve.</w:t>
      </w:r>
    </w:p>
    <w:p w:rsidR="00F22825" w:rsidRPr="00B1739D" w:rsidRDefault="00F22825" w:rsidP="00F22825">
      <w:pPr>
        <w:spacing w:before="240" w:after="240" w:line="360" w:lineRule="auto"/>
        <w:ind w:left="360"/>
        <w:contextualSpacing/>
        <w:jc w:val="both"/>
        <w:rPr>
          <w:rFonts w:ascii="Palatino Linotype" w:eastAsiaTheme="minorEastAsia" w:hAnsi="Palatino Linotype"/>
          <w:sz w:val="24"/>
          <w:szCs w:val="24"/>
          <w:lang w:val="es-ES_tradnl" w:eastAsia="es-ES"/>
        </w:rPr>
      </w:pPr>
    </w:p>
    <w:p w:rsidR="00F22825" w:rsidRPr="00B1739D" w:rsidRDefault="00F22825" w:rsidP="00486BDF">
      <w:pPr>
        <w:numPr>
          <w:ilvl w:val="0"/>
          <w:numId w:val="2"/>
        </w:numPr>
        <w:spacing w:before="240" w:after="240" w:line="360" w:lineRule="auto"/>
        <w:contextualSpacing/>
        <w:jc w:val="both"/>
        <w:rPr>
          <w:rFonts w:ascii="Palatino Linotype" w:eastAsiaTheme="minorEastAsia" w:hAnsi="Palatino Linotype"/>
          <w:sz w:val="24"/>
          <w:szCs w:val="24"/>
          <w:lang w:val="es-ES_tradnl" w:eastAsia="es-ES"/>
        </w:rPr>
      </w:pPr>
      <w:r w:rsidRPr="00B1739D">
        <w:rPr>
          <w:rFonts w:ascii="Palatino Linotype" w:eastAsiaTheme="minorEastAsia" w:hAnsi="Palatino Linotype" w:cs="Arial"/>
          <w:sz w:val="24"/>
          <w:szCs w:val="24"/>
          <w:lang w:val="es-ES_tradnl" w:eastAsia="es-ES"/>
        </w:rPr>
        <w:lastRenderedPageBreak/>
        <w:t xml:space="preserve">Posteriormente, </w:t>
      </w:r>
      <w:r w:rsidRPr="00B1739D">
        <w:rPr>
          <w:rFonts w:ascii="Palatino Linotype" w:eastAsiaTheme="minorEastAsia" w:hAnsi="Palatino Linotype" w:cs="Arial"/>
          <w:sz w:val="24"/>
          <w:szCs w:val="24"/>
          <w:lang w:val="es-ES" w:eastAsia="es-ES"/>
        </w:rPr>
        <w:t xml:space="preserve">en razón de que el </w:t>
      </w:r>
      <w:r w:rsidRPr="00B1739D">
        <w:rPr>
          <w:rFonts w:ascii="Palatino Linotype" w:eastAsiaTheme="minorEastAsia" w:hAnsi="Palatino Linotype" w:cs="Arial"/>
          <w:b/>
          <w:sz w:val="24"/>
          <w:szCs w:val="24"/>
          <w:lang w:val="es-ES" w:eastAsia="es-ES"/>
        </w:rPr>
        <w:t>SUJETO OBLIGADO</w:t>
      </w:r>
      <w:r w:rsidRPr="00B1739D">
        <w:rPr>
          <w:rFonts w:ascii="Palatino Linotype" w:eastAsiaTheme="minorEastAsia" w:hAnsi="Palatino Linotype" w:cs="Arial"/>
          <w:sz w:val="24"/>
          <w:szCs w:val="24"/>
          <w:lang w:val="es-ES" w:eastAsia="es-ES"/>
        </w:rPr>
        <w:t xml:space="preserve"> no dio respuesta alguna a la solicitud de información, el ahora </w:t>
      </w:r>
      <w:r w:rsidRPr="00B1739D">
        <w:rPr>
          <w:rFonts w:ascii="Palatino Linotype" w:eastAsiaTheme="minorEastAsia" w:hAnsi="Palatino Linotype" w:cs="Arial"/>
          <w:b/>
          <w:sz w:val="24"/>
          <w:szCs w:val="24"/>
          <w:lang w:val="es-ES" w:eastAsia="es-ES"/>
        </w:rPr>
        <w:t>RECURRENTE</w:t>
      </w:r>
      <w:r w:rsidRPr="00B1739D">
        <w:rPr>
          <w:rFonts w:ascii="Palatino Linotype" w:eastAsiaTheme="minorEastAsia" w:hAnsi="Palatino Linotype" w:cs="Arial"/>
          <w:sz w:val="24"/>
          <w:szCs w:val="24"/>
          <w:lang w:val="es-ES" w:eastAsia="es-ES"/>
        </w:rPr>
        <w:t xml:space="preserve"> promovió el recurso de revisión indicado al rubro, en contra de la falta de respuesta.</w:t>
      </w:r>
    </w:p>
    <w:p w:rsidR="00486BDF" w:rsidRPr="00B1739D" w:rsidRDefault="00486BDF" w:rsidP="00486BDF">
      <w:pPr>
        <w:spacing w:before="240" w:after="240" w:line="360" w:lineRule="auto"/>
        <w:contextualSpacing/>
        <w:jc w:val="both"/>
        <w:rPr>
          <w:rFonts w:ascii="Palatino Linotype" w:eastAsiaTheme="minorEastAsia" w:hAnsi="Palatino Linotype"/>
          <w:sz w:val="24"/>
          <w:szCs w:val="24"/>
          <w:lang w:val="es-ES_tradnl" w:eastAsia="es-ES"/>
        </w:rPr>
      </w:pPr>
    </w:p>
    <w:p w:rsidR="00486BDF" w:rsidRPr="00B1739D" w:rsidRDefault="00486BDF" w:rsidP="00486BDF">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B1739D">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B1739D">
        <w:rPr>
          <w:rFonts w:ascii="Palatino Linotype" w:eastAsia="Times New Roman" w:hAnsi="Palatino Linotype"/>
          <w:sz w:val="24"/>
          <w:szCs w:val="24"/>
          <w:lang w:val="es-ES_tradnl" w:eastAsia="es-ES"/>
        </w:rPr>
        <w:t>actualiza las causales de procedencia</w:t>
      </w:r>
      <w:r w:rsidRPr="00B1739D">
        <w:rPr>
          <w:rFonts w:ascii="Palatino Linotype" w:eastAsia="Times New Roman" w:hAnsi="Palatino Linotype"/>
          <w:b/>
          <w:sz w:val="24"/>
          <w:szCs w:val="24"/>
          <w:lang w:val="es-ES_tradnl" w:eastAsia="es-ES"/>
        </w:rPr>
        <w:t xml:space="preserve"> </w:t>
      </w:r>
      <w:r w:rsidRPr="00B1739D">
        <w:rPr>
          <w:rFonts w:ascii="Palatino Linotype" w:eastAsia="Times New Roman" w:hAnsi="Palatino Linotype" w:cs="Arial"/>
          <w:sz w:val="24"/>
          <w:szCs w:val="24"/>
          <w:lang w:val="es-ES_tradnl" w:eastAsia="es-MX"/>
        </w:rPr>
        <w:t xml:space="preserve">contenidas en </w:t>
      </w:r>
      <w:r w:rsidRPr="00B1739D">
        <w:rPr>
          <w:rFonts w:ascii="Palatino Linotype" w:eastAsia="Times New Roman" w:hAnsi="Palatino Linotype" w:cs="Arial"/>
          <w:sz w:val="24"/>
          <w:szCs w:val="24"/>
          <w:lang w:val="es-ES" w:eastAsia="es-MX"/>
        </w:rPr>
        <w:t xml:space="preserve">el artículo 179 </w:t>
      </w:r>
      <w:proofErr w:type="gramStart"/>
      <w:r w:rsidR="00F22825" w:rsidRPr="00B1739D">
        <w:rPr>
          <w:rFonts w:ascii="Palatino Linotype" w:eastAsia="Times New Roman" w:hAnsi="Palatino Linotype" w:cs="Arial"/>
          <w:sz w:val="24"/>
          <w:szCs w:val="24"/>
          <w:lang w:val="es-ES" w:eastAsia="es-MX"/>
        </w:rPr>
        <w:t>fracción</w:t>
      </w:r>
      <w:proofErr w:type="gramEnd"/>
      <w:r w:rsidRPr="00B1739D">
        <w:rPr>
          <w:rFonts w:ascii="Palatino Linotype" w:eastAsia="Times New Roman" w:hAnsi="Palatino Linotype" w:cs="Arial"/>
          <w:sz w:val="24"/>
          <w:szCs w:val="24"/>
          <w:lang w:val="es-ES" w:eastAsia="es-MX"/>
        </w:rPr>
        <w:t xml:space="preserve"> VII</w:t>
      </w:r>
      <w:r w:rsidR="00F22825" w:rsidRPr="00B1739D">
        <w:rPr>
          <w:rFonts w:ascii="Palatino Linotype" w:eastAsia="Times New Roman" w:hAnsi="Palatino Linotype" w:cs="Arial"/>
          <w:sz w:val="24"/>
          <w:szCs w:val="24"/>
          <w:lang w:val="es-ES" w:eastAsia="es-MX"/>
        </w:rPr>
        <w:t xml:space="preserve"> de</w:t>
      </w:r>
      <w:r w:rsidRPr="00B1739D">
        <w:rPr>
          <w:rFonts w:ascii="Palatino Linotype" w:eastAsia="Times New Roman" w:hAnsi="Palatino Linotype" w:cs="Arial"/>
          <w:sz w:val="24"/>
          <w:szCs w:val="24"/>
          <w:lang w:val="es-ES" w:eastAsia="es-MX"/>
        </w:rPr>
        <w:t xml:space="preserve"> la </w:t>
      </w:r>
      <w:r w:rsidRPr="00B1739D">
        <w:rPr>
          <w:rFonts w:ascii="Palatino Linotype" w:eastAsia="Calibri" w:hAnsi="Palatino Linotype" w:cs="Arial"/>
          <w:b/>
          <w:sz w:val="24"/>
          <w:szCs w:val="24"/>
          <w:lang w:val="es-ES" w:eastAsia="es-ES"/>
        </w:rPr>
        <w:t>Ley de Transparencia y Acceso a la Información Pública del Estado de México y Municipios</w:t>
      </w:r>
      <w:r w:rsidRPr="00B1739D">
        <w:rPr>
          <w:rFonts w:ascii="Palatino Linotype" w:eastAsia="Times New Roman" w:hAnsi="Palatino Linotype" w:cs="Arial"/>
          <w:sz w:val="24"/>
          <w:szCs w:val="24"/>
          <w:lang w:val="es-ES" w:eastAsia="es-MX"/>
        </w:rPr>
        <w:t>.</w:t>
      </w:r>
    </w:p>
    <w:p w:rsidR="00486BDF" w:rsidRPr="00B1739D" w:rsidRDefault="00486BDF" w:rsidP="00486BDF">
      <w:pPr>
        <w:spacing w:after="0" w:line="240" w:lineRule="auto"/>
        <w:ind w:left="720"/>
        <w:contextualSpacing/>
        <w:rPr>
          <w:rFonts w:ascii="Palatino Linotype" w:eastAsiaTheme="minorEastAsia" w:hAnsi="Palatino Linotype"/>
          <w:i/>
          <w:sz w:val="24"/>
          <w:szCs w:val="24"/>
          <w:lang w:val="es-ES_tradnl" w:eastAsia="es-ES"/>
        </w:rPr>
      </w:pPr>
    </w:p>
    <w:p w:rsidR="00486BDF" w:rsidRPr="00B1739D" w:rsidRDefault="00486BDF" w:rsidP="00486BDF">
      <w:pPr>
        <w:keepNext/>
        <w:keepLines/>
        <w:spacing w:before="240" w:after="0"/>
        <w:outlineLvl w:val="0"/>
        <w:rPr>
          <w:rFonts w:ascii="Palatino Linotype" w:eastAsia="MS Gothic" w:hAnsi="Palatino Linotype" w:cs="Times New Roman"/>
          <w:sz w:val="24"/>
          <w:szCs w:val="32"/>
        </w:rPr>
      </w:pPr>
      <w:bookmarkStart w:id="83" w:name="_Toc34925807"/>
      <w:bookmarkStart w:id="84" w:name="_Toc499659080"/>
      <w:r w:rsidRPr="00B1739D">
        <w:rPr>
          <w:rFonts w:ascii="Palatino Linotype" w:eastAsia="MS Gothic" w:hAnsi="Palatino Linotype" w:cstheme="majorBidi"/>
          <w:b/>
          <w:sz w:val="24"/>
          <w:szCs w:val="32"/>
        </w:rPr>
        <w:t xml:space="preserve">CUARTO. </w:t>
      </w:r>
      <w:r w:rsidRPr="00B1739D">
        <w:rPr>
          <w:rFonts w:ascii="Palatino Linotype" w:eastAsia="MS Gothic" w:hAnsi="Palatino Linotype" w:cs="Times New Roman"/>
          <w:b/>
          <w:sz w:val="24"/>
          <w:szCs w:val="32"/>
        </w:rPr>
        <w:t>Del estudio y resolución del asunto.</w:t>
      </w:r>
      <w:bookmarkEnd w:id="83"/>
    </w:p>
    <w:p w:rsidR="00486BDF" w:rsidRPr="00B1739D"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486BDF" w:rsidRPr="00B1739D" w:rsidRDefault="00486BDF" w:rsidP="00302EAE">
      <w:pPr>
        <w:pStyle w:val="Prrafodelista"/>
        <w:keepNext/>
        <w:keepLines/>
        <w:numPr>
          <w:ilvl w:val="0"/>
          <w:numId w:val="34"/>
        </w:numPr>
        <w:spacing w:before="40"/>
        <w:jc w:val="both"/>
        <w:outlineLvl w:val="1"/>
        <w:rPr>
          <w:rFonts w:ascii="Palatino Linotype" w:eastAsia="MS Gothic" w:hAnsi="Palatino Linotype" w:cs="Times New Roman"/>
          <w:b/>
        </w:rPr>
      </w:pPr>
      <w:bookmarkStart w:id="85" w:name="_Toc498528948"/>
      <w:bookmarkStart w:id="86" w:name="_Toc34925808"/>
      <w:r w:rsidRPr="00B1739D">
        <w:rPr>
          <w:rFonts w:ascii="Palatino Linotype" w:eastAsia="MS Gothic" w:hAnsi="Palatino Linotype" w:cs="Times New Roman"/>
          <w:b/>
        </w:rPr>
        <w:t>Del deber de las autoridades de promover, respetar, proteger y garantizar el derecho de acceso a la información pública.</w:t>
      </w:r>
      <w:bookmarkEnd w:id="85"/>
      <w:bookmarkEnd w:id="86"/>
      <w:r w:rsidRPr="00B1739D">
        <w:rPr>
          <w:rFonts w:ascii="Palatino Linotype" w:eastAsia="MS Gothic" w:hAnsi="Palatino Linotype" w:cs="Times New Roman"/>
          <w:b/>
        </w:rPr>
        <w:t xml:space="preserve"> </w:t>
      </w:r>
    </w:p>
    <w:p w:rsidR="00486BDF" w:rsidRPr="00B1739D"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B1739D">
        <w:rPr>
          <w:rFonts w:ascii="Palatino Linotype" w:eastAsiaTheme="minorEastAsia" w:hAnsi="Palatino Linotype"/>
          <w:sz w:val="24"/>
          <w:szCs w:val="24"/>
          <w:lang w:val="es-ES_tradnl" w:eastAsia="es-ES"/>
        </w:rPr>
        <w:t xml:space="preserve">Es menester precisar que este </w:t>
      </w:r>
      <w:r w:rsidRPr="00B1739D">
        <w:rPr>
          <w:rFonts w:ascii="Palatino Linotype" w:eastAsia="MS Mincho" w:hAnsi="Palatino Linotype" w:cs="Times New Roman"/>
          <w:color w:val="000000"/>
          <w:sz w:val="24"/>
          <w:szCs w:val="24"/>
          <w:lang w:val="es-ES_tradnl" w:eastAsia="es-ES"/>
        </w:rPr>
        <w:t xml:space="preserve">Órgano Garante parte de que </w:t>
      </w:r>
      <w:r w:rsidRPr="00B1739D">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1739D">
        <w:rPr>
          <w:rFonts w:ascii="Palatino Linotype" w:eastAsia="Times New Roman" w:hAnsi="Palatino Linotype" w:cs="Arial"/>
          <w:color w:val="000000"/>
          <w:sz w:val="24"/>
          <w:szCs w:val="24"/>
          <w:lang w:val="es-ES_tradnl" w:eastAsia="es-ES"/>
        </w:rPr>
        <w:t xml:space="preserve"> </w:t>
      </w:r>
      <w:r w:rsidRPr="00B1739D">
        <w:rPr>
          <w:rFonts w:ascii="Palatino Linotype" w:eastAsia="Times New Roman" w:hAnsi="Palatino Linotype" w:cs="Arial"/>
          <w:b/>
          <w:color w:val="000000"/>
          <w:sz w:val="24"/>
          <w:szCs w:val="24"/>
          <w:lang w:val="es-ES_tradnl" w:eastAsia="es-ES"/>
        </w:rPr>
        <w:t>SUJETO OBLIGADO</w:t>
      </w:r>
      <w:r w:rsidRPr="00B1739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1739D">
        <w:rPr>
          <w:rFonts w:ascii="Palatino Linotype" w:eastAsia="Times New Roman" w:hAnsi="Palatino Linotype" w:cs="Arial"/>
          <w:b/>
          <w:color w:val="000000"/>
          <w:sz w:val="24"/>
          <w:szCs w:val="24"/>
          <w:lang w:val="es-ES_tradnl" w:eastAsia="es-ES"/>
        </w:rPr>
        <w:t xml:space="preserve">Constitución Política de los Estados Unidos Mexicanos </w:t>
      </w:r>
      <w:r w:rsidRPr="00B1739D">
        <w:rPr>
          <w:rFonts w:ascii="Palatino Linotype" w:eastAsia="Times New Roman" w:hAnsi="Palatino Linotype" w:cs="Arial"/>
          <w:color w:val="000000"/>
          <w:sz w:val="24"/>
          <w:szCs w:val="24"/>
          <w:lang w:val="es-ES_tradnl" w:eastAsia="es-ES"/>
        </w:rPr>
        <w:t xml:space="preserve">al señalar la obligación de “promover, </w:t>
      </w:r>
      <w:r w:rsidRPr="00B1739D">
        <w:rPr>
          <w:rFonts w:ascii="Palatino Linotype" w:eastAsia="Times New Roman" w:hAnsi="Palatino Linotype" w:cs="Arial"/>
          <w:b/>
          <w:color w:val="000000"/>
          <w:sz w:val="24"/>
          <w:szCs w:val="24"/>
          <w:lang w:val="es-ES_tradnl" w:eastAsia="es-ES"/>
        </w:rPr>
        <w:t>respetar</w:t>
      </w:r>
      <w:r w:rsidRPr="00B1739D">
        <w:rPr>
          <w:rFonts w:ascii="Palatino Linotype" w:eastAsia="Times New Roman" w:hAnsi="Palatino Linotype" w:cs="Arial"/>
          <w:color w:val="000000"/>
          <w:sz w:val="24"/>
          <w:szCs w:val="24"/>
          <w:lang w:val="es-ES_tradnl" w:eastAsia="es-ES"/>
        </w:rPr>
        <w:t xml:space="preserve">, proteger y </w:t>
      </w:r>
      <w:r w:rsidRPr="00B1739D">
        <w:rPr>
          <w:rFonts w:ascii="Palatino Linotype" w:eastAsia="Times New Roman" w:hAnsi="Palatino Linotype" w:cs="Arial"/>
          <w:b/>
          <w:color w:val="000000"/>
          <w:sz w:val="24"/>
          <w:szCs w:val="24"/>
          <w:lang w:val="es-ES_tradnl" w:eastAsia="es-ES"/>
        </w:rPr>
        <w:t>garantizar</w:t>
      </w:r>
      <w:r w:rsidRPr="00B1739D">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486BDF" w:rsidRPr="00B1739D" w:rsidRDefault="00486BDF" w:rsidP="00486BDF">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1739D">
        <w:rPr>
          <w:rFonts w:ascii="Palatino Linotype" w:eastAsia="Times New Roman" w:hAnsi="Palatino Linotype"/>
          <w:sz w:val="24"/>
          <w:szCs w:val="24"/>
          <w:lang w:val="es-ES_tradnl" w:eastAsia="es-ES"/>
        </w:rPr>
        <w:t xml:space="preserve">Definiendo el Derecho de Acceso a la Información Pública como: </w:t>
      </w:r>
      <w:r w:rsidRPr="00B1739D">
        <w:rPr>
          <w:rFonts w:ascii="Palatino Linotype" w:eastAsiaTheme="minorEastAsia" w:hAnsi="Palatino Linotype"/>
          <w:i/>
          <w:color w:val="000000"/>
          <w:sz w:val="24"/>
          <w:szCs w:val="24"/>
          <w:lang w:val="es-ES_tradnl" w:eastAsia="es-ES"/>
        </w:rPr>
        <w:t>La igualdad de oportunidades para recibir, buscar e impartir información</w:t>
      </w:r>
      <w:r w:rsidRPr="00B1739D">
        <w:rPr>
          <w:rFonts w:ascii="Palatino Linotype" w:eastAsiaTheme="minorEastAsia" w:hAnsi="Palatino Linotype"/>
          <w:i/>
          <w:color w:val="000000"/>
          <w:sz w:val="24"/>
          <w:szCs w:val="24"/>
          <w:vertAlign w:val="superscript"/>
          <w:lang w:val="es-ES_tradnl" w:eastAsia="es-ES"/>
        </w:rPr>
        <w:footnoteReference w:id="1"/>
      </w:r>
      <w:r w:rsidRPr="00B1739D">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1739D">
        <w:rPr>
          <w:rFonts w:ascii="Palatino Linotype" w:eastAsiaTheme="minorEastAsia" w:hAnsi="Palatino Linotype"/>
          <w:i/>
          <w:color w:val="000000"/>
          <w:sz w:val="24"/>
          <w:szCs w:val="24"/>
          <w:vertAlign w:val="superscript"/>
          <w:lang w:val="es-ES_tradnl" w:eastAsia="es-ES"/>
        </w:rPr>
        <w:footnoteReference w:id="2"/>
      </w:r>
      <w:r w:rsidRPr="00B1739D">
        <w:rPr>
          <w:rFonts w:ascii="Palatino Linotype" w:eastAsiaTheme="minorEastAsia" w:hAnsi="Palatino Linotype"/>
          <w:color w:val="000000"/>
          <w:sz w:val="24"/>
          <w:szCs w:val="24"/>
          <w:lang w:val="es-ES_tradnl" w:eastAsia="es-ES"/>
        </w:rPr>
        <w:t>que se constituye como una herramienta fundamental para ejercer</w:t>
      </w:r>
      <w:r w:rsidRPr="00B1739D">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B1739D">
        <w:rPr>
          <w:rFonts w:ascii="Palatino Linotype" w:eastAsiaTheme="minorEastAsia" w:hAnsi="Palatino Linotype"/>
          <w:i/>
          <w:color w:val="000000"/>
          <w:sz w:val="24"/>
          <w:szCs w:val="24"/>
          <w:vertAlign w:val="superscript"/>
          <w:lang w:val="es-ES_tradnl" w:eastAsia="es-ES"/>
        </w:rPr>
        <w:footnoteReference w:id="3"/>
      </w:r>
      <w:r w:rsidRPr="00B1739D">
        <w:rPr>
          <w:rFonts w:ascii="Palatino Linotype" w:eastAsiaTheme="minorEastAsia" w:hAnsi="Palatino Linotype"/>
          <w:color w:val="000000"/>
          <w:sz w:val="24"/>
          <w:szCs w:val="24"/>
          <w:lang w:val="es-ES_tradnl" w:eastAsia="es-ES"/>
        </w:rPr>
        <w:t>fomentando</w:t>
      </w:r>
      <w:r w:rsidRPr="00B1739D">
        <w:rPr>
          <w:rFonts w:ascii="Palatino Linotype" w:eastAsiaTheme="minorEastAsia" w:hAnsi="Palatino Linotype"/>
          <w:i/>
          <w:color w:val="000000"/>
          <w:sz w:val="24"/>
          <w:szCs w:val="24"/>
          <w:lang w:val="es-ES_tradnl" w:eastAsia="es-ES"/>
        </w:rPr>
        <w:t xml:space="preserve"> la transparencia de las actividades estatales y </w:t>
      </w:r>
      <w:r w:rsidRPr="00B1739D">
        <w:rPr>
          <w:rFonts w:ascii="Palatino Linotype" w:eastAsiaTheme="minorEastAsia" w:hAnsi="Palatino Linotype"/>
          <w:color w:val="000000"/>
          <w:sz w:val="24"/>
          <w:szCs w:val="24"/>
          <w:lang w:val="es-ES_tradnl" w:eastAsia="es-ES"/>
        </w:rPr>
        <w:t>promoviendo</w:t>
      </w:r>
      <w:r w:rsidRPr="00B1739D">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B1739D">
        <w:rPr>
          <w:rFonts w:ascii="Palatino Linotype" w:eastAsiaTheme="minorEastAsia" w:hAnsi="Palatino Linotype"/>
          <w:i/>
          <w:color w:val="000000"/>
          <w:sz w:val="24"/>
          <w:szCs w:val="24"/>
          <w:vertAlign w:val="superscript"/>
          <w:lang w:val="es-ES_tradnl" w:eastAsia="es-ES"/>
        </w:rPr>
        <w:footnoteReference w:id="4"/>
      </w:r>
      <w:r w:rsidRPr="00B1739D">
        <w:rPr>
          <w:rFonts w:ascii="Palatino Linotype" w:eastAsiaTheme="minorEastAsia" w:hAnsi="Palatino Linotype"/>
          <w:color w:val="000000"/>
          <w:sz w:val="24"/>
          <w:szCs w:val="24"/>
          <w:lang w:val="es-ES_tradnl" w:eastAsia="es-ES"/>
        </w:rPr>
        <w:t>que permite</w:t>
      </w:r>
      <w:r w:rsidRPr="00B1739D">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486BDF" w:rsidRPr="00B1739D" w:rsidRDefault="00486BDF" w:rsidP="00486BDF">
      <w:pPr>
        <w:spacing w:after="0" w:line="240" w:lineRule="auto"/>
        <w:ind w:left="720"/>
        <w:contextualSpacing/>
        <w:rPr>
          <w:rFonts w:ascii="Palatino Linotype" w:eastAsia="Times New Roman" w:hAnsi="Palatino Linotype"/>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B1739D">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86BDF" w:rsidRPr="00B1739D" w:rsidRDefault="00486BDF" w:rsidP="00486BDF">
      <w:pPr>
        <w:spacing w:before="240" w:after="240" w:line="360" w:lineRule="auto"/>
        <w:contextualSpacing/>
        <w:jc w:val="both"/>
        <w:rPr>
          <w:rFonts w:ascii="Palatino Linotype" w:eastAsiaTheme="minorEastAsia" w:hAnsi="Palatino Linotype"/>
          <w:i/>
          <w:sz w:val="24"/>
          <w:szCs w:val="24"/>
          <w:lang w:val="es-ES_tradnl" w:eastAsia="es-ES"/>
        </w:rPr>
      </w:pPr>
      <w:r w:rsidRPr="00B1739D">
        <w:rPr>
          <w:rFonts w:ascii="Palatino Linotype" w:eastAsiaTheme="minorEastAsia" w:hAnsi="Palatino Linotype"/>
          <w:i/>
          <w:sz w:val="24"/>
          <w:szCs w:val="24"/>
          <w:lang w:val="es-ES_tradnl" w:eastAsia="es-ES"/>
        </w:rPr>
        <w:t xml:space="preserve"> </w:t>
      </w: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1739D">
        <w:rPr>
          <w:rFonts w:ascii="Palatino Linotype" w:eastAsia="Times New Roman" w:hAnsi="Palatino Linotype"/>
          <w:sz w:val="24"/>
          <w:szCs w:val="24"/>
          <w:lang w:val="es-ES_tradnl" w:eastAsia="es-ES"/>
        </w:rPr>
        <w:lastRenderedPageBreak/>
        <w:t xml:space="preserve">Por lo tanto, derivado de lo señalado con anterioridad la actuación </w:t>
      </w:r>
      <w:r w:rsidR="00F22825" w:rsidRPr="00B1739D">
        <w:rPr>
          <w:rFonts w:ascii="Palatino Linotype" w:eastAsia="Times New Roman" w:hAnsi="Palatino Linotype"/>
          <w:b/>
          <w:sz w:val="24"/>
          <w:szCs w:val="24"/>
          <w:lang w:val="es-ES_tradnl" w:eastAsia="es-ES"/>
        </w:rPr>
        <w:t>Ayuntamiento de Ocoyoacac</w:t>
      </w:r>
      <w:r w:rsidRPr="00B1739D">
        <w:rPr>
          <w:rFonts w:ascii="Palatino Linotype" w:eastAsia="Times New Roman" w:hAnsi="Palatino Linotype"/>
          <w:b/>
          <w:sz w:val="24"/>
          <w:szCs w:val="24"/>
          <w:lang w:val="es-ES_tradnl" w:eastAsia="es-ES"/>
        </w:rPr>
        <w:t xml:space="preserve"> </w:t>
      </w:r>
      <w:r w:rsidRPr="00B1739D">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486BDF" w:rsidRPr="00B1739D"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1739D">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B1739D">
        <w:rPr>
          <w:rFonts w:ascii="Palatino Linotype" w:eastAsiaTheme="minorEastAsia" w:hAnsi="Palatino Linotype" w:cs="Arial"/>
          <w:sz w:val="24"/>
          <w:szCs w:val="24"/>
          <w:u w:val="single"/>
          <w:lang w:val="es-ES_tradnl" w:eastAsia="es-ES"/>
        </w:rPr>
        <w:t>prevenir, investigar, sancionar y reparar las violaciones a los derechos humanos</w:t>
      </w:r>
      <w:r w:rsidRPr="00B1739D">
        <w:rPr>
          <w:rFonts w:ascii="Palatino Linotype" w:eastAsiaTheme="minorEastAsia" w:hAnsi="Palatino Linotype" w:cs="Arial"/>
          <w:sz w:val="24"/>
          <w:szCs w:val="24"/>
          <w:lang w:val="es-ES_tradnl" w:eastAsia="es-ES"/>
        </w:rPr>
        <w:t xml:space="preserve">. </w:t>
      </w:r>
    </w:p>
    <w:p w:rsidR="00486BDF" w:rsidRPr="00B1739D" w:rsidRDefault="00486BDF" w:rsidP="00486BDF">
      <w:pPr>
        <w:spacing w:before="240" w:after="240" w:line="360" w:lineRule="auto"/>
        <w:ind w:left="360"/>
        <w:contextualSpacing/>
        <w:jc w:val="both"/>
        <w:rPr>
          <w:rFonts w:ascii="Palatino Linotype" w:eastAsia="Times New Roman" w:hAnsi="Palatino Linotype"/>
          <w:sz w:val="24"/>
          <w:szCs w:val="24"/>
          <w:lang w:val="es-ES_tradnl" w:eastAsia="es-ES"/>
        </w:rPr>
      </w:pPr>
    </w:p>
    <w:p w:rsidR="00486BDF" w:rsidRPr="00B1739D" w:rsidRDefault="00486BDF" w:rsidP="00486BDF">
      <w:pPr>
        <w:numPr>
          <w:ilvl w:val="0"/>
          <w:numId w:val="2"/>
        </w:numPr>
        <w:spacing w:before="240" w:after="0" w:line="360" w:lineRule="auto"/>
        <w:ind w:left="284" w:hanging="284"/>
        <w:contextualSpacing/>
        <w:jc w:val="both"/>
        <w:rPr>
          <w:rFonts w:ascii="Palatino Linotype" w:eastAsia="Times New Roman" w:hAnsi="Palatino Linotype"/>
          <w:sz w:val="24"/>
          <w:szCs w:val="24"/>
          <w:lang w:val="es-ES_tradnl" w:eastAsia="es-ES"/>
        </w:rPr>
      </w:pPr>
      <w:r w:rsidRPr="00B1739D">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B1739D">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B1739D">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486BDF" w:rsidRPr="00B1739D" w:rsidRDefault="00486BDF" w:rsidP="00486BDF">
      <w:pPr>
        <w:spacing w:before="240" w:after="0" w:line="240" w:lineRule="auto"/>
        <w:ind w:left="720"/>
        <w:contextualSpacing/>
        <w:jc w:val="both"/>
        <w:rPr>
          <w:rFonts w:ascii="Palatino Linotype" w:eastAsia="Times New Roman" w:hAnsi="Palatino Linotype"/>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1739D">
        <w:rPr>
          <w:rFonts w:ascii="Palatino Linotype" w:eastAsia="Times New Roman" w:hAnsi="Palatino Linotype"/>
          <w:sz w:val="24"/>
          <w:szCs w:val="24"/>
          <w:lang w:val="es-ES_tradnl" w:eastAsia="es-ES"/>
        </w:rPr>
        <w:t xml:space="preserve">Es así que la </w:t>
      </w:r>
      <w:r w:rsidRPr="00B1739D">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B1739D">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B1739D">
        <w:rPr>
          <w:rFonts w:ascii="Palatino Linotype" w:eastAsia="Times New Roman" w:hAnsi="Palatino Linotype"/>
          <w:b/>
          <w:sz w:val="24"/>
          <w:szCs w:val="24"/>
          <w:lang w:val="es-ES_tradnl" w:eastAsia="es-ES"/>
        </w:rPr>
        <w:t xml:space="preserve"> </w:t>
      </w:r>
      <w:r w:rsidRPr="00B1739D">
        <w:rPr>
          <w:rFonts w:ascii="Palatino Linotype" w:eastAsia="Times New Roman" w:hAnsi="Palatino Linotype"/>
          <w:sz w:val="24"/>
          <w:szCs w:val="24"/>
          <w:lang w:val="es-ES_tradnl" w:eastAsia="es-ES"/>
        </w:rPr>
        <w:t xml:space="preserve">establece que </w:t>
      </w:r>
      <w:r w:rsidRPr="00B1739D">
        <w:rPr>
          <w:rFonts w:ascii="Palatino Linotype" w:eastAsia="Times New Roman" w:hAnsi="Palatino Linotype"/>
          <w:b/>
          <w:i/>
          <w:sz w:val="24"/>
          <w:szCs w:val="24"/>
          <w:u w:val="single"/>
          <w:lang w:val="es-ES_tradnl" w:eastAsia="es-ES"/>
        </w:rPr>
        <w:t xml:space="preserve">el recurso de revisión es la garantía </w:t>
      </w:r>
      <w:r w:rsidRPr="00B1739D">
        <w:rPr>
          <w:rFonts w:ascii="Palatino Linotype" w:eastAsia="Times New Roman" w:hAnsi="Palatino Linotype"/>
          <w:b/>
          <w:i/>
          <w:sz w:val="24"/>
          <w:szCs w:val="24"/>
          <w:u w:val="single"/>
          <w:lang w:val="es-ES_tradnl" w:eastAsia="es-ES"/>
        </w:rPr>
        <w:lastRenderedPageBreak/>
        <w:t>secundaria</w:t>
      </w:r>
      <w:r w:rsidRPr="00B1739D">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B1739D">
        <w:rPr>
          <w:rFonts w:ascii="Palatino Linotype" w:eastAsia="Times New Roman" w:hAnsi="Palatino Linotype"/>
          <w:b/>
          <w:sz w:val="24"/>
          <w:szCs w:val="24"/>
          <w:lang w:val="es-ES_tradnl" w:eastAsia="es-ES"/>
        </w:rPr>
        <w:t>, s</w:t>
      </w:r>
      <w:r w:rsidRPr="00B1739D">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486BDF" w:rsidRPr="00B1739D" w:rsidRDefault="00486BDF" w:rsidP="00486BDF">
      <w:pPr>
        <w:spacing w:after="0" w:line="240" w:lineRule="auto"/>
        <w:rPr>
          <w:rFonts w:ascii="Palatino Linotype" w:eastAsia="MS Mincho" w:hAnsi="Palatino Linotype" w:cs="Arial"/>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1739D">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B1739D">
        <w:rPr>
          <w:rFonts w:ascii="Palatino Linotype" w:eastAsia="Calibri" w:hAnsi="Palatino Linotype" w:cs="Times New Roman"/>
          <w:b/>
          <w:sz w:val="24"/>
          <w:szCs w:val="24"/>
          <w:lang w:val="es-ES_tradnl" w:eastAsia="es-ES"/>
        </w:rPr>
        <w:t>fundadas y procedentes</w:t>
      </w:r>
      <w:r w:rsidRPr="00B1739D">
        <w:rPr>
          <w:rFonts w:ascii="Palatino Linotype" w:eastAsia="Calibri" w:hAnsi="Palatino Linotype" w:cs="Times New Roman"/>
          <w:sz w:val="24"/>
          <w:szCs w:val="24"/>
          <w:lang w:val="es-ES_tradnl" w:eastAsia="es-ES"/>
        </w:rPr>
        <w:t xml:space="preserve">, debido a que el </w:t>
      </w:r>
      <w:r w:rsidRPr="00B1739D">
        <w:rPr>
          <w:rFonts w:ascii="Palatino Linotype" w:eastAsia="Calibri" w:hAnsi="Palatino Linotype" w:cs="Times New Roman"/>
          <w:b/>
          <w:sz w:val="24"/>
          <w:szCs w:val="24"/>
          <w:lang w:val="es-ES_tradnl" w:eastAsia="es-ES"/>
        </w:rPr>
        <w:t>SUJETO OBLIGADO</w:t>
      </w:r>
      <w:r w:rsidRPr="00B1739D">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486BDF" w:rsidRPr="00B1739D"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1739D">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F22825" w:rsidRPr="00B1739D">
        <w:rPr>
          <w:rFonts w:ascii="Palatino Linotype" w:eastAsia="Calibri" w:hAnsi="Palatino Linotype" w:cs="Times New Roman"/>
          <w:b/>
          <w:sz w:val="24"/>
          <w:szCs w:val="24"/>
          <w:lang w:val="es-ES_tradnl" w:eastAsia="es-ES"/>
        </w:rPr>
        <w:t>Ayuntamiento de Ocoyoacac</w:t>
      </w:r>
      <w:r w:rsidRPr="00B1739D">
        <w:rPr>
          <w:rFonts w:ascii="Palatino Linotype" w:eastAsia="Calibri" w:hAnsi="Palatino Linotype" w:cs="Times New Roman"/>
          <w:b/>
          <w:sz w:val="24"/>
          <w:szCs w:val="24"/>
          <w:lang w:val="es-ES_tradnl" w:eastAsia="es-ES"/>
        </w:rPr>
        <w:t xml:space="preserve">  </w:t>
      </w:r>
      <w:r w:rsidRPr="00B1739D">
        <w:rPr>
          <w:rFonts w:ascii="Palatino Linotype" w:eastAsia="Calibri" w:hAnsi="Palatino Linotype" w:cs="Times New Roman"/>
          <w:sz w:val="24"/>
          <w:szCs w:val="24"/>
          <w:lang w:val="es-ES_tradnl" w:eastAsia="es-ES"/>
        </w:rPr>
        <w:t>como sujeto obligado, de conformidad con el artículo 23 fracción IV, que a la letra dice:</w:t>
      </w:r>
    </w:p>
    <w:p w:rsidR="00486BDF" w:rsidRPr="00B1739D"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rsidR="00486BDF" w:rsidRPr="00B1739D" w:rsidRDefault="00486BDF" w:rsidP="00486BDF">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B1739D">
        <w:rPr>
          <w:rFonts w:ascii="Palatino Linotype" w:eastAsia="Calibri" w:hAnsi="Palatino Linotype" w:cs="Times New Roman"/>
          <w:b/>
          <w:bCs/>
          <w:i/>
          <w:sz w:val="24"/>
          <w:szCs w:val="24"/>
          <w:lang w:val="es-ES_tradnl" w:eastAsia="es-ES"/>
        </w:rPr>
        <w:t>“Artículo 23.</w:t>
      </w:r>
      <w:r w:rsidRPr="00B1739D">
        <w:rPr>
          <w:rFonts w:ascii="Palatino Linotype" w:eastAsia="Calibri" w:hAnsi="Palatino Linotype" w:cs="Times New Roman"/>
          <w:bCs/>
          <w:i/>
          <w:sz w:val="24"/>
          <w:szCs w:val="24"/>
          <w:lang w:val="es-ES_tradnl" w:eastAsia="es-ES"/>
        </w:rPr>
        <w:t xml:space="preserve"> </w:t>
      </w:r>
      <w:r w:rsidRPr="00B1739D">
        <w:rPr>
          <w:rFonts w:ascii="Palatino Linotype" w:eastAsia="Calibri" w:hAnsi="Palatino Linotype" w:cs="Times New Roman"/>
          <w:b/>
          <w:bCs/>
          <w:i/>
          <w:sz w:val="24"/>
          <w:szCs w:val="24"/>
          <w:lang w:val="es-ES_tradnl" w:eastAsia="es-ES"/>
        </w:rPr>
        <w:t xml:space="preserve">Son </w:t>
      </w:r>
      <w:r w:rsidRPr="00B1739D">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B1739D">
        <w:rPr>
          <w:rFonts w:ascii="Palatino Linotype" w:eastAsia="Calibri" w:hAnsi="Palatino Linotype" w:cs="Times New Roman"/>
          <w:b/>
          <w:bCs/>
          <w:i/>
          <w:sz w:val="24"/>
          <w:szCs w:val="24"/>
          <w:lang w:val="es-ES_tradnl" w:eastAsia="es-ES"/>
        </w:rPr>
        <w:t xml:space="preserve"> y proteger los datos personales que obren en su poder: </w:t>
      </w:r>
    </w:p>
    <w:p w:rsidR="00486BDF" w:rsidRPr="00B1739D" w:rsidRDefault="00486BDF" w:rsidP="00486BDF">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486BDF" w:rsidRPr="00B1739D" w:rsidRDefault="00486BDF" w:rsidP="00486BD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B1739D">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486BDF" w:rsidRPr="00B1739D"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1739D">
        <w:rPr>
          <w:rFonts w:ascii="Palatino Linotype" w:eastAsia="Calibri" w:hAnsi="Palatino Linotype" w:cs="Times New Roman"/>
          <w:sz w:val="24"/>
          <w:szCs w:val="24"/>
          <w:lang w:val="es-ES_tradnl" w:eastAsia="es-ES"/>
        </w:rPr>
        <w:t xml:space="preserve">Así en calidad de </w:t>
      </w:r>
      <w:r w:rsidRPr="00B1739D">
        <w:rPr>
          <w:rFonts w:ascii="Palatino Linotype" w:eastAsia="Calibri" w:hAnsi="Palatino Linotype" w:cs="Times New Roman"/>
          <w:b/>
          <w:sz w:val="24"/>
          <w:szCs w:val="24"/>
          <w:lang w:val="es-ES_tradnl" w:eastAsia="es-ES"/>
        </w:rPr>
        <w:t>SUJETO OBLIGADO</w:t>
      </w:r>
      <w:r w:rsidRPr="00B1739D">
        <w:rPr>
          <w:rFonts w:ascii="Palatino Linotype" w:eastAsia="Calibri" w:hAnsi="Palatino Linotype" w:cs="Times New Roman"/>
          <w:sz w:val="24"/>
          <w:szCs w:val="24"/>
          <w:lang w:val="es-ES_tradnl" w:eastAsia="es-ES"/>
        </w:rPr>
        <w:t xml:space="preserve">, el </w:t>
      </w:r>
      <w:r w:rsidR="00F22825" w:rsidRPr="00B1739D">
        <w:rPr>
          <w:rFonts w:ascii="Palatino Linotype" w:eastAsia="Calibri" w:hAnsi="Palatino Linotype" w:cs="Times New Roman"/>
          <w:b/>
          <w:sz w:val="24"/>
          <w:szCs w:val="24"/>
          <w:lang w:val="es-ES_tradnl" w:eastAsia="es-ES"/>
        </w:rPr>
        <w:t>Ayuntamiento de Ocoyoacac</w:t>
      </w:r>
      <w:r w:rsidRPr="00B1739D">
        <w:rPr>
          <w:rFonts w:ascii="Palatino Linotype" w:eastAsia="Calibri" w:hAnsi="Palatino Linotype" w:cs="Times New Roman"/>
          <w:b/>
          <w:sz w:val="24"/>
          <w:szCs w:val="24"/>
          <w:lang w:val="es-ES_tradnl" w:eastAsia="es-ES"/>
        </w:rPr>
        <w:t xml:space="preserve"> </w:t>
      </w:r>
      <w:r w:rsidRPr="00B1739D">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486BDF" w:rsidRPr="00B1739D"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rsidR="00486BDF" w:rsidRPr="00B1739D" w:rsidRDefault="00486BDF" w:rsidP="00486BDF">
      <w:pPr>
        <w:spacing w:after="0" w:line="360" w:lineRule="auto"/>
        <w:ind w:left="567" w:right="567"/>
        <w:jc w:val="center"/>
        <w:rPr>
          <w:rFonts w:ascii="Palatino Linotype" w:eastAsiaTheme="minorEastAsia" w:hAnsi="Palatino Linotype" w:cs="Arial"/>
          <w:b/>
          <w:bCs/>
          <w:i/>
          <w:lang w:val="es-ES_tradnl" w:eastAsia="es-ES"/>
        </w:rPr>
      </w:pPr>
      <w:r w:rsidRPr="00B1739D">
        <w:rPr>
          <w:rFonts w:ascii="Palatino Linotype" w:eastAsiaTheme="minorEastAsia" w:hAnsi="Palatino Linotype" w:cs="Arial"/>
          <w:b/>
          <w:bCs/>
          <w:i/>
          <w:lang w:val="es-ES_tradnl" w:eastAsia="es-ES"/>
        </w:rPr>
        <w:t>Constitución Política de los Estados Unidos Mexicanos</w:t>
      </w:r>
    </w:p>
    <w:p w:rsidR="00486BDF" w:rsidRPr="00B1739D" w:rsidRDefault="00486BDF" w:rsidP="00486BDF">
      <w:pPr>
        <w:spacing w:after="0" w:line="360" w:lineRule="auto"/>
        <w:ind w:left="567" w:right="567"/>
        <w:jc w:val="both"/>
        <w:rPr>
          <w:rFonts w:ascii="Palatino Linotype" w:eastAsiaTheme="minorEastAsia" w:hAnsi="Palatino Linotype" w:cs="Arial"/>
          <w:bCs/>
          <w:i/>
          <w:lang w:val="es-ES_tradnl" w:eastAsia="es-ES"/>
        </w:rPr>
      </w:pPr>
    </w:p>
    <w:p w:rsidR="00486BDF" w:rsidRPr="00B1739D" w:rsidRDefault="00486BDF" w:rsidP="00486BDF">
      <w:pPr>
        <w:spacing w:after="0" w:line="360" w:lineRule="auto"/>
        <w:ind w:left="567" w:right="567"/>
        <w:jc w:val="both"/>
        <w:rPr>
          <w:rFonts w:ascii="Palatino Linotype" w:eastAsiaTheme="minorEastAsia" w:hAnsi="Palatino Linotype" w:cs="Arial"/>
          <w:b/>
          <w:bCs/>
          <w:i/>
          <w:lang w:val="es-ES_tradnl" w:eastAsia="es-ES"/>
        </w:rPr>
      </w:pPr>
      <w:r w:rsidRPr="00B1739D">
        <w:rPr>
          <w:rFonts w:ascii="Palatino Linotype" w:eastAsiaTheme="minorEastAsia" w:hAnsi="Palatino Linotype" w:cs="Arial"/>
          <w:b/>
          <w:bCs/>
          <w:i/>
          <w:lang w:val="es-ES_tradnl" w:eastAsia="es-ES"/>
        </w:rPr>
        <w:t>“Artículo 6.</w:t>
      </w:r>
      <w:r w:rsidRPr="00B1739D">
        <w:rPr>
          <w:rFonts w:ascii="Palatino Linotype" w:eastAsiaTheme="minorEastAsia" w:hAnsi="Palatino Linotype" w:cs="Arial"/>
          <w:bCs/>
          <w:i/>
          <w:lang w:val="es-ES_tradnl" w:eastAsia="es-ES"/>
        </w:rPr>
        <w:t xml:space="preserve"> …</w:t>
      </w:r>
    </w:p>
    <w:p w:rsidR="00486BDF" w:rsidRPr="00B1739D"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B1739D">
        <w:rPr>
          <w:rFonts w:ascii="Palatino Linotype" w:eastAsiaTheme="minorEastAsia" w:hAnsi="Palatino Linotype" w:cs="Arial"/>
          <w:bCs/>
          <w:i/>
          <w:lang w:val="es-ES_tradnl" w:eastAsia="es-ES"/>
        </w:rPr>
        <w:t>…</w:t>
      </w:r>
    </w:p>
    <w:p w:rsidR="00486BDF" w:rsidRPr="00B1739D"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B1739D">
        <w:rPr>
          <w:rFonts w:ascii="Palatino Linotype" w:eastAsiaTheme="minorEastAsia" w:hAnsi="Palatino Linotype" w:cs="Arial"/>
          <w:bCs/>
          <w:i/>
          <w:lang w:val="es-ES_tradnl" w:eastAsia="es-ES"/>
        </w:rPr>
        <w:t>Para efectos de lo dispuesto en el presente artículo se observará lo siguiente:</w:t>
      </w:r>
    </w:p>
    <w:p w:rsidR="00486BDF" w:rsidRPr="00B1739D" w:rsidRDefault="00486BDF" w:rsidP="00486BDF">
      <w:pPr>
        <w:spacing w:after="0" w:line="360" w:lineRule="auto"/>
        <w:ind w:left="567" w:right="567"/>
        <w:jc w:val="both"/>
        <w:rPr>
          <w:rFonts w:ascii="Palatino Linotype" w:eastAsiaTheme="minorEastAsia" w:hAnsi="Palatino Linotype" w:cs="Arial"/>
          <w:b/>
          <w:bCs/>
          <w:i/>
          <w:lang w:val="es-ES_tradnl" w:eastAsia="es-ES"/>
        </w:rPr>
      </w:pPr>
      <w:r w:rsidRPr="00B1739D">
        <w:rPr>
          <w:rFonts w:ascii="Palatino Linotype" w:eastAsiaTheme="minorEastAsia" w:hAnsi="Palatino Linotype" w:cs="Arial"/>
          <w:b/>
          <w:bCs/>
          <w:i/>
          <w:lang w:val="es-ES_tradnl" w:eastAsia="es-ES"/>
        </w:rPr>
        <w:t>A</w:t>
      </w:r>
      <w:r w:rsidRPr="00B1739D">
        <w:rPr>
          <w:rFonts w:ascii="Palatino Linotype" w:eastAsiaTheme="minorEastAsia" w:hAnsi="Palatino Linotype" w:cs="Arial"/>
          <w:bCs/>
          <w:i/>
          <w:lang w:val="es-ES_tradnl" w:eastAsia="es-ES"/>
        </w:rPr>
        <w:t xml:space="preserve">. </w:t>
      </w:r>
      <w:r w:rsidRPr="00B1739D">
        <w:rPr>
          <w:rFonts w:ascii="Palatino Linotype" w:eastAsiaTheme="minorEastAsia" w:hAnsi="Palatino Linotype" w:cs="Arial"/>
          <w:b/>
          <w:bCs/>
          <w:i/>
          <w:lang w:val="es-ES_tradnl" w:eastAsia="es-ES"/>
        </w:rPr>
        <w:t>Para el ejercicio del derecho de acceso a la información</w:t>
      </w:r>
      <w:r w:rsidRPr="00B1739D">
        <w:rPr>
          <w:rFonts w:ascii="Palatino Linotype" w:eastAsiaTheme="minorEastAsia" w:hAnsi="Palatino Linotype" w:cs="Arial"/>
          <w:bCs/>
          <w:i/>
          <w:lang w:val="es-ES_tradnl" w:eastAsia="es-ES"/>
        </w:rPr>
        <w:t xml:space="preserve">, la Federación y </w:t>
      </w:r>
      <w:r w:rsidRPr="00B1739D">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486BDF" w:rsidRPr="00B1739D" w:rsidRDefault="00486BDF" w:rsidP="00486BDF">
      <w:pPr>
        <w:spacing w:after="0" w:line="360" w:lineRule="auto"/>
        <w:ind w:left="567" w:right="567"/>
        <w:jc w:val="both"/>
        <w:rPr>
          <w:rFonts w:ascii="Palatino Linotype" w:eastAsiaTheme="minorEastAsia" w:hAnsi="Palatino Linotype" w:cs="Arial"/>
          <w:b/>
          <w:bCs/>
          <w:i/>
          <w:lang w:val="es-ES_tradnl" w:eastAsia="es-ES"/>
        </w:rPr>
      </w:pPr>
    </w:p>
    <w:p w:rsidR="00486BDF" w:rsidRPr="00B1739D"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B1739D">
        <w:rPr>
          <w:rFonts w:ascii="Palatino Linotype" w:eastAsiaTheme="minorEastAsia" w:hAnsi="Palatino Linotype" w:cs="Arial"/>
          <w:b/>
          <w:bCs/>
          <w:i/>
          <w:lang w:val="es-ES_tradnl" w:eastAsia="es-ES"/>
        </w:rPr>
        <w:t xml:space="preserve">I. </w:t>
      </w:r>
      <w:r w:rsidRPr="00B1739D">
        <w:rPr>
          <w:rFonts w:ascii="Palatino Linotype" w:eastAsiaTheme="minorEastAsia" w:hAnsi="Palatino Linotype" w:cs="Arial"/>
          <w:b/>
          <w:bCs/>
          <w:i/>
          <w:lang w:val="es-ES_tradnl" w:eastAsia="es-ES"/>
        </w:rPr>
        <w:tab/>
        <w:t>Toda la información en posesión de cualquier</w:t>
      </w:r>
      <w:r w:rsidRPr="00B1739D">
        <w:rPr>
          <w:rFonts w:ascii="Palatino Linotype" w:eastAsiaTheme="minorEastAsia" w:hAnsi="Palatino Linotype" w:cs="Arial"/>
          <w:bCs/>
          <w:i/>
          <w:lang w:val="es-ES_tradnl" w:eastAsia="es-ES"/>
        </w:rPr>
        <w:t xml:space="preserve"> </w:t>
      </w:r>
      <w:r w:rsidRPr="00B1739D">
        <w:rPr>
          <w:rFonts w:ascii="Palatino Linotype" w:eastAsiaTheme="minorEastAsia" w:hAnsi="Palatino Linotype" w:cs="Arial"/>
          <w:b/>
          <w:bCs/>
          <w:i/>
          <w:lang w:val="es-ES_tradnl" w:eastAsia="es-ES"/>
        </w:rPr>
        <w:t>autoridad</w:t>
      </w:r>
      <w:r w:rsidRPr="00B1739D">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1739D">
        <w:rPr>
          <w:rFonts w:ascii="Palatino Linotype" w:eastAsiaTheme="minorEastAsia" w:hAnsi="Palatino Linotype" w:cs="Arial"/>
          <w:b/>
          <w:bCs/>
          <w:i/>
          <w:lang w:val="es-ES_tradnl" w:eastAsia="es-ES"/>
        </w:rPr>
        <w:t>municipal</w:t>
      </w:r>
      <w:r w:rsidRPr="00B1739D">
        <w:rPr>
          <w:rFonts w:ascii="Palatino Linotype" w:eastAsiaTheme="minorEastAsia" w:hAnsi="Palatino Linotype" w:cs="Arial"/>
          <w:bCs/>
          <w:i/>
          <w:lang w:val="es-ES_tradnl" w:eastAsia="es-ES"/>
        </w:rPr>
        <w:t xml:space="preserve">, </w:t>
      </w:r>
      <w:r w:rsidRPr="00B1739D">
        <w:rPr>
          <w:rFonts w:ascii="Palatino Linotype" w:eastAsiaTheme="minorEastAsia" w:hAnsi="Palatino Linotype" w:cs="Arial"/>
          <w:b/>
          <w:bCs/>
          <w:i/>
          <w:lang w:val="es-ES_tradnl" w:eastAsia="es-ES"/>
        </w:rPr>
        <w:t>es pública</w:t>
      </w:r>
      <w:r w:rsidRPr="00B1739D">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B1739D">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B1739D">
        <w:rPr>
          <w:rFonts w:ascii="Palatino Linotype" w:eastAsiaTheme="minorEastAsia" w:hAnsi="Palatino Linotype" w:cs="Arial"/>
          <w:bCs/>
          <w:i/>
          <w:lang w:val="es-ES_tradnl" w:eastAsia="es-ES"/>
        </w:rPr>
        <w:t xml:space="preserve">, la ley </w:t>
      </w:r>
      <w:r w:rsidRPr="00B1739D">
        <w:rPr>
          <w:rFonts w:ascii="Palatino Linotype" w:eastAsiaTheme="minorEastAsia" w:hAnsi="Palatino Linotype" w:cs="Arial"/>
          <w:bCs/>
          <w:i/>
          <w:lang w:val="es-ES_tradnl" w:eastAsia="es-ES"/>
        </w:rPr>
        <w:lastRenderedPageBreak/>
        <w:t>determinará los supuestos específicos bajo los cuales procederá la declaración de inexistencia de la información.”</w:t>
      </w:r>
    </w:p>
    <w:p w:rsidR="00486BDF" w:rsidRPr="00B1739D" w:rsidRDefault="00486BDF" w:rsidP="00486BDF">
      <w:pPr>
        <w:spacing w:after="0" w:line="360" w:lineRule="auto"/>
        <w:ind w:right="567"/>
        <w:jc w:val="both"/>
        <w:rPr>
          <w:rFonts w:ascii="Palatino Linotype" w:eastAsiaTheme="minorEastAsia" w:hAnsi="Palatino Linotype" w:cs="Arial"/>
          <w:bCs/>
          <w:i/>
          <w:lang w:val="es-ES_tradnl" w:eastAsia="es-ES"/>
        </w:rPr>
      </w:pPr>
    </w:p>
    <w:p w:rsidR="00486BDF" w:rsidRPr="00B1739D"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B1739D">
        <w:rPr>
          <w:rFonts w:ascii="Palatino Linotype" w:eastAsiaTheme="minorEastAsia" w:hAnsi="Palatino Linotype" w:cs="Arial"/>
          <w:bCs/>
          <w:i/>
          <w:lang w:val="es-ES_tradnl" w:eastAsia="es-ES"/>
        </w:rPr>
        <w:t xml:space="preserve">(Énfasis añadido) </w:t>
      </w:r>
    </w:p>
    <w:p w:rsidR="00486BDF" w:rsidRPr="00B1739D" w:rsidRDefault="00486BDF" w:rsidP="00486BDF">
      <w:pPr>
        <w:spacing w:after="0" w:line="360" w:lineRule="auto"/>
        <w:ind w:left="567" w:right="567"/>
        <w:jc w:val="both"/>
        <w:rPr>
          <w:rFonts w:ascii="Palatino Linotype" w:eastAsiaTheme="minorEastAsia" w:hAnsi="Palatino Linotype" w:cs="Arial"/>
          <w:b/>
          <w:bCs/>
          <w:i/>
          <w:lang w:val="es-ES_tradnl" w:eastAsia="es-ES"/>
        </w:rPr>
      </w:pPr>
    </w:p>
    <w:p w:rsidR="00486BDF" w:rsidRPr="00B1739D" w:rsidRDefault="00486BDF" w:rsidP="00486BDF">
      <w:pPr>
        <w:spacing w:after="0" w:line="360" w:lineRule="auto"/>
        <w:ind w:left="567" w:right="567"/>
        <w:jc w:val="both"/>
        <w:rPr>
          <w:rFonts w:ascii="Palatino Linotype" w:eastAsiaTheme="minorEastAsia" w:hAnsi="Palatino Linotype" w:cs="Arial"/>
          <w:b/>
          <w:bCs/>
          <w:i/>
          <w:lang w:val="es-ES_tradnl" w:eastAsia="es-ES"/>
        </w:rPr>
      </w:pPr>
    </w:p>
    <w:p w:rsidR="00486BDF" w:rsidRPr="00B1739D" w:rsidRDefault="00486BDF" w:rsidP="00486BDF">
      <w:pPr>
        <w:spacing w:after="0" w:line="360" w:lineRule="auto"/>
        <w:ind w:left="567" w:right="567"/>
        <w:jc w:val="center"/>
        <w:rPr>
          <w:rFonts w:ascii="Palatino Linotype" w:eastAsiaTheme="minorEastAsia" w:hAnsi="Palatino Linotype" w:cs="Arial"/>
          <w:b/>
          <w:bCs/>
          <w:i/>
          <w:lang w:val="es-ES_tradnl" w:eastAsia="es-ES"/>
        </w:rPr>
      </w:pPr>
      <w:r w:rsidRPr="00B1739D">
        <w:rPr>
          <w:rFonts w:ascii="Palatino Linotype" w:eastAsiaTheme="minorEastAsia" w:hAnsi="Palatino Linotype" w:cs="Arial"/>
          <w:b/>
          <w:bCs/>
          <w:i/>
          <w:lang w:val="es-ES_tradnl" w:eastAsia="es-ES"/>
        </w:rPr>
        <w:t>Constitución Política del Estado Libre y Soberano de México</w:t>
      </w:r>
    </w:p>
    <w:p w:rsidR="00486BDF" w:rsidRPr="00B1739D" w:rsidRDefault="00486BDF" w:rsidP="00486BDF">
      <w:pPr>
        <w:spacing w:after="0" w:line="360" w:lineRule="auto"/>
        <w:ind w:left="567" w:right="567"/>
        <w:jc w:val="both"/>
        <w:rPr>
          <w:rFonts w:ascii="Palatino Linotype" w:eastAsiaTheme="minorEastAsia" w:hAnsi="Palatino Linotype" w:cs="Arial"/>
          <w:b/>
          <w:bCs/>
          <w:i/>
          <w:lang w:val="es-ES_tradnl" w:eastAsia="es-ES"/>
        </w:rPr>
      </w:pPr>
    </w:p>
    <w:p w:rsidR="00486BDF" w:rsidRPr="00B1739D"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B1739D">
        <w:rPr>
          <w:rFonts w:ascii="Palatino Linotype" w:eastAsiaTheme="minorEastAsia" w:hAnsi="Palatino Linotype" w:cs="Arial"/>
          <w:b/>
          <w:bCs/>
          <w:i/>
          <w:lang w:val="es-ES_tradnl" w:eastAsia="es-ES"/>
        </w:rPr>
        <w:t>“Artículo 5</w:t>
      </w:r>
      <w:r w:rsidRPr="00B1739D">
        <w:rPr>
          <w:rFonts w:ascii="Palatino Linotype" w:eastAsiaTheme="minorEastAsia" w:hAnsi="Palatino Linotype" w:cs="Arial"/>
          <w:bCs/>
          <w:i/>
          <w:lang w:val="es-ES_tradnl" w:eastAsia="es-ES"/>
        </w:rPr>
        <w:t>.</w:t>
      </w:r>
      <w:proofErr w:type="gramStart"/>
      <w:r w:rsidRPr="00B1739D">
        <w:rPr>
          <w:rFonts w:ascii="Palatino Linotype" w:eastAsiaTheme="minorEastAsia" w:hAnsi="Palatino Linotype" w:cs="Arial"/>
          <w:bCs/>
          <w:i/>
          <w:lang w:val="es-ES_tradnl" w:eastAsia="es-ES"/>
        </w:rPr>
        <w:t>- …</w:t>
      </w:r>
      <w:proofErr w:type="gramEnd"/>
    </w:p>
    <w:p w:rsidR="00486BDF" w:rsidRPr="00B1739D"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B1739D">
        <w:rPr>
          <w:rFonts w:ascii="Palatino Linotype" w:eastAsiaTheme="minorEastAsia" w:hAnsi="Palatino Linotype" w:cs="Arial"/>
          <w:bCs/>
          <w:i/>
          <w:lang w:val="es-ES_tradnl" w:eastAsia="es-ES"/>
        </w:rPr>
        <w:t>…</w:t>
      </w:r>
    </w:p>
    <w:p w:rsidR="00486BDF" w:rsidRPr="00B1739D"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B1739D">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B1739D">
        <w:rPr>
          <w:rFonts w:ascii="Palatino Linotype" w:eastAsiaTheme="minorEastAsia" w:hAnsi="Palatino Linotype" w:cs="Arial"/>
          <w:bCs/>
          <w:i/>
          <w:lang w:val="es-ES_tradnl" w:eastAsia="es-ES"/>
        </w:rPr>
        <w:t>.</w:t>
      </w:r>
    </w:p>
    <w:p w:rsidR="00486BDF" w:rsidRPr="00B1739D"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B1739D">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86BDF" w:rsidRPr="00B1739D"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B1739D">
        <w:rPr>
          <w:rFonts w:ascii="Palatino Linotype" w:eastAsiaTheme="minorEastAsia" w:hAnsi="Palatino Linotype" w:cs="Arial"/>
          <w:b/>
          <w:bCs/>
          <w:i/>
          <w:lang w:val="es-ES_tradnl" w:eastAsia="es-ES"/>
        </w:rPr>
        <w:t>Este derecho se regirá por los principios y bases siguientes</w:t>
      </w:r>
      <w:r w:rsidRPr="00B1739D">
        <w:rPr>
          <w:rFonts w:ascii="Palatino Linotype" w:eastAsiaTheme="minorEastAsia" w:hAnsi="Palatino Linotype" w:cs="Arial"/>
          <w:bCs/>
          <w:i/>
          <w:lang w:val="es-ES_tradnl" w:eastAsia="es-ES"/>
        </w:rPr>
        <w:t>:</w:t>
      </w:r>
    </w:p>
    <w:p w:rsidR="00486BDF" w:rsidRPr="00B1739D"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B1739D">
        <w:rPr>
          <w:rFonts w:ascii="Palatino Linotype" w:eastAsiaTheme="minorEastAsia" w:hAnsi="Palatino Linotype" w:cs="Arial"/>
          <w:b/>
          <w:bCs/>
          <w:i/>
          <w:lang w:val="es-ES_tradnl" w:eastAsia="es-ES"/>
        </w:rPr>
        <w:t>I. Toda la información en posesión de cualquier autoridad, entidad, órgano y organismos de los</w:t>
      </w:r>
      <w:r w:rsidRPr="00B1739D">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B1739D">
        <w:rPr>
          <w:rFonts w:ascii="Palatino Linotype" w:eastAsiaTheme="minorEastAsia" w:hAnsi="Palatino Linotype" w:cs="Arial"/>
          <w:b/>
          <w:bCs/>
          <w:i/>
          <w:lang w:val="es-ES_tradnl" w:eastAsia="es-ES"/>
        </w:rPr>
        <w:t>municipales</w:t>
      </w:r>
      <w:r w:rsidRPr="00B1739D">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1739D">
        <w:rPr>
          <w:rFonts w:ascii="Palatino Linotype" w:eastAsiaTheme="minorEastAsia" w:hAnsi="Palatino Linotype" w:cs="Arial"/>
          <w:b/>
          <w:bCs/>
          <w:i/>
          <w:lang w:val="es-ES_tradnl" w:eastAsia="es-ES"/>
        </w:rPr>
        <w:t>es pública</w:t>
      </w:r>
      <w:r w:rsidRPr="00B1739D">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B1739D">
        <w:rPr>
          <w:rFonts w:ascii="Palatino Linotype" w:eastAsiaTheme="minorEastAsia" w:hAnsi="Palatino Linotype" w:cs="Arial"/>
          <w:b/>
          <w:bCs/>
          <w:i/>
          <w:lang w:val="es-ES_tradnl" w:eastAsia="es-ES"/>
        </w:rPr>
        <w:t xml:space="preserve">En la interpretación de este derecho deberá </w:t>
      </w:r>
      <w:r w:rsidRPr="00B1739D">
        <w:rPr>
          <w:rFonts w:ascii="Palatino Linotype" w:eastAsiaTheme="minorEastAsia" w:hAnsi="Palatino Linotype" w:cs="Arial"/>
          <w:b/>
          <w:bCs/>
          <w:i/>
          <w:lang w:val="es-ES_tradnl" w:eastAsia="es-ES"/>
        </w:rPr>
        <w:lastRenderedPageBreak/>
        <w:t>prevalecer el principio de máxima publicidad</w:t>
      </w:r>
      <w:r w:rsidRPr="00B1739D">
        <w:rPr>
          <w:rFonts w:ascii="Palatino Linotype" w:eastAsiaTheme="minorEastAsia" w:hAnsi="Palatino Linotype" w:cs="Arial"/>
          <w:bCs/>
          <w:i/>
          <w:lang w:val="es-ES_tradnl" w:eastAsia="es-ES"/>
        </w:rPr>
        <w:t xml:space="preserve">. </w:t>
      </w:r>
      <w:r w:rsidRPr="00B1739D">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B1739D">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486BDF" w:rsidRPr="00B1739D" w:rsidRDefault="00486BDF" w:rsidP="00486BDF">
      <w:pPr>
        <w:spacing w:after="0" w:line="360" w:lineRule="auto"/>
        <w:ind w:left="567" w:right="567"/>
        <w:jc w:val="both"/>
        <w:rPr>
          <w:rFonts w:ascii="Palatino Linotype" w:eastAsiaTheme="minorEastAsia" w:hAnsi="Palatino Linotype" w:cs="Arial"/>
          <w:bCs/>
          <w:i/>
          <w:lang w:val="es-ES_tradnl" w:eastAsia="es-ES"/>
        </w:rPr>
      </w:pPr>
      <w:r w:rsidRPr="00B1739D">
        <w:rPr>
          <w:rFonts w:ascii="Palatino Linotype" w:eastAsiaTheme="minorEastAsia" w:hAnsi="Palatino Linotype" w:cs="Arial"/>
          <w:bCs/>
          <w:i/>
          <w:lang w:val="es-ES_tradnl" w:eastAsia="es-ES"/>
        </w:rPr>
        <w:t xml:space="preserve">(Énfasis añadido) </w:t>
      </w:r>
    </w:p>
    <w:p w:rsidR="00486BDF" w:rsidRPr="00B1739D"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1739D">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486BDF" w:rsidRPr="00B1739D"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486BDF" w:rsidRPr="00B1739D"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B1739D">
        <w:rPr>
          <w:rFonts w:ascii="Palatino Linotype" w:eastAsiaTheme="minorEastAsia" w:hAnsi="Palatino Linotype" w:cs="Arial"/>
          <w:i/>
          <w:lang w:val="es-ES_tradnl" w:eastAsia="es-ES"/>
        </w:rPr>
        <w:t>“</w:t>
      </w:r>
      <w:r w:rsidRPr="00B1739D">
        <w:rPr>
          <w:rFonts w:ascii="Palatino Linotype" w:eastAsiaTheme="minorEastAsia" w:hAnsi="Palatino Linotype" w:cs="Arial"/>
          <w:b/>
          <w:i/>
          <w:lang w:val="es-ES_tradnl" w:eastAsia="es-ES"/>
        </w:rPr>
        <w:t>Artículo 8.</w:t>
      </w:r>
      <w:r w:rsidRPr="00B1739D">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486BDF" w:rsidRPr="00B1739D"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rsidR="00486BDF" w:rsidRPr="00B1739D"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B1739D">
        <w:rPr>
          <w:rFonts w:ascii="Palatino Linotype" w:eastAsiaTheme="minorEastAsia" w:hAnsi="Palatino Linotype" w:cs="Arial"/>
          <w:b/>
          <w:i/>
          <w:lang w:val="es-ES_tradnl" w:eastAsia="es-ES"/>
        </w:rPr>
        <w:t>En la aplicación e interpretación de la presente Ley deberá prevalecer el principio de máxima publicidad</w:t>
      </w:r>
      <w:r w:rsidRPr="00B1739D">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486BDF" w:rsidRPr="00B1739D"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rsidR="00486BDF" w:rsidRPr="00B1739D"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B1739D">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486BDF" w:rsidRPr="00B1739D"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B1739D">
        <w:rPr>
          <w:rFonts w:ascii="Palatino Linotype" w:eastAsiaTheme="minorEastAsia" w:hAnsi="Palatino Linotype" w:cs="Arial"/>
          <w:i/>
          <w:lang w:val="es-ES_tradnl" w:eastAsia="es-ES"/>
        </w:rPr>
        <w:lastRenderedPageBreak/>
        <w:t xml:space="preserve">(Énfasis añadido) </w:t>
      </w:r>
    </w:p>
    <w:p w:rsidR="00486BDF" w:rsidRPr="00B1739D"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1739D">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B1739D">
        <w:rPr>
          <w:rFonts w:ascii="Palatino Linotype" w:eastAsiaTheme="minorEastAsia" w:hAnsi="Palatino Linotype" w:cs="Arial"/>
          <w:b/>
          <w:sz w:val="24"/>
          <w:szCs w:val="24"/>
          <w:lang w:val="es-ES_tradnl" w:eastAsia="es-ES"/>
        </w:rPr>
        <w:t>SUJETO OBLIGADO</w:t>
      </w:r>
      <w:r w:rsidRPr="00B1739D">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B1739D">
        <w:rPr>
          <w:rFonts w:ascii="Palatino Linotype" w:eastAsiaTheme="minorEastAsia" w:hAnsi="Palatino Linotype" w:cs="Arial"/>
          <w:b/>
          <w:sz w:val="24"/>
          <w:szCs w:val="24"/>
          <w:lang w:val="es-ES_tradnl" w:eastAsia="es-ES"/>
        </w:rPr>
        <w:t>SAIMEX</w:t>
      </w:r>
      <w:r w:rsidRPr="00B1739D">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B1739D">
        <w:rPr>
          <w:rFonts w:ascii="Palatino Linotype" w:eastAsiaTheme="minorEastAsia" w:hAnsi="Palatino Linotype" w:cs="Arial"/>
          <w:b/>
          <w:sz w:val="24"/>
          <w:szCs w:val="24"/>
          <w:lang w:val="es-ES_tradnl" w:eastAsia="es-ES"/>
        </w:rPr>
        <w:t>SAIME</w:t>
      </w:r>
      <w:r w:rsidRPr="00B1739D">
        <w:rPr>
          <w:rFonts w:ascii="Palatino Linotype" w:eastAsiaTheme="minorEastAsia" w:hAnsi="Palatino Linotype" w:cs="Arial"/>
          <w:sz w:val="24"/>
          <w:szCs w:val="24"/>
          <w:lang w:val="es-ES_tradnl" w:eastAsia="es-ES"/>
        </w:rPr>
        <w:t xml:space="preserve">X, el </w:t>
      </w:r>
      <w:r w:rsidRPr="00B1739D">
        <w:rPr>
          <w:rFonts w:ascii="Palatino Linotype" w:eastAsiaTheme="minorEastAsia" w:hAnsi="Palatino Linotype" w:cs="Arial"/>
          <w:b/>
          <w:sz w:val="24"/>
          <w:szCs w:val="24"/>
          <w:lang w:val="es-ES_tradnl" w:eastAsia="es-ES"/>
        </w:rPr>
        <w:t>SUJETO OBLIGADO</w:t>
      </w:r>
      <w:r w:rsidRPr="00B1739D">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486BDF" w:rsidRPr="00B1739D" w:rsidRDefault="00486BDF" w:rsidP="00486BDF">
      <w:pPr>
        <w:spacing w:before="240" w:after="240" w:line="360" w:lineRule="auto"/>
        <w:contextualSpacing/>
        <w:rPr>
          <w:rFonts w:eastAsiaTheme="minorEastAsia"/>
          <w:noProof/>
          <w:sz w:val="24"/>
          <w:szCs w:val="24"/>
          <w:lang w:eastAsia="es-MX"/>
        </w:rPr>
      </w:pPr>
    </w:p>
    <w:p w:rsidR="003A26DD" w:rsidRPr="00B1739D" w:rsidRDefault="001D3B6B" w:rsidP="00486BDF">
      <w:pPr>
        <w:spacing w:before="240" w:after="240" w:line="360" w:lineRule="auto"/>
        <w:contextualSpacing/>
        <w:jc w:val="center"/>
        <w:rPr>
          <w:noProof/>
          <w:lang w:eastAsia="es-MX"/>
        </w:rPr>
      </w:pPr>
      <w:r w:rsidRPr="001D3B6B">
        <w:rPr>
          <w:noProof/>
          <w:lang w:eastAsia="es-MX"/>
        </w:rPr>
        <w:drawing>
          <wp:inline distT="0" distB="0" distL="0" distR="0">
            <wp:extent cx="5299200" cy="2569350"/>
            <wp:effectExtent l="57150" t="57150" r="111125" b="1168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8506" cy="2573862"/>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rsidR="00486BDF" w:rsidRPr="00B1739D" w:rsidRDefault="00486BDF" w:rsidP="00486BDF">
      <w:pPr>
        <w:spacing w:before="240" w:after="240" w:line="360" w:lineRule="auto"/>
        <w:contextualSpacing/>
        <w:jc w:val="center"/>
        <w:rPr>
          <w:rFonts w:eastAsiaTheme="minorEastAsia"/>
          <w:noProof/>
          <w:sz w:val="24"/>
          <w:szCs w:val="24"/>
          <w:lang w:eastAsia="es-MX"/>
        </w:rPr>
      </w:pPr>
    </w:p>
    <w:p w:rsidR="003A26DD" w:rsidRPr="00B1739D" w:rsidRDefault="003A26DD"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1739D">
        <w:rPr>
          <w:rFonts w:ascii="Palatino Linotype" w:eastAsia="Times New Roman" w:hAnsi="Palatino Linotype" w:cs="Arial"/>
          <w:color w:val="000000"/>
          <w:sz w:val="24"/>
          <w:szCs w:val="24"/>
          <w:lang w:val="es-ES_tradnl" w:eastAsia="es-ES"/>
        </w:rPr>
        <w:t xml:space="preserve">Como </w:t>
      </w:r>
      <w:r w:rsidRPr="00B1739D">
        <w:rPr>
          <w:rFonts w:ascii="Palatino Linotype" w:eastAsia="Times New Roman" w:hAnsi="Palatino Linotype" w:cs="Arial"/>
          <w:color w:val="000000"/>
          <w:sz w:val="24"/>
          <w:szCs w:val="24"/>
          <w:lang w:eastAsia="es-ES"/>
        </w:rPr>
        <w:t xml:space="preserve">fuera señalado en el apartado de </w:t>
      </w:r>
      <w:r w:rsidRPr="00B1739D">
        <w:rPr>
          <w:rFonts w:ascii="Palatino Linotype" w:eastAsia="Times New Roman" w:hAnsi="Palatino Linotype" w:cs="Arial"/>
          <w:i/>
          <w:color w:val="000000"/>
          <w:sz w:val="24"/>
          <w:szCs w:val="24"/>
          <w:lang w:eastAsia="es-ES"/>
        </w:rPr>
        <w:t>Antecedentes</w:t>
      </w:r>
      <w:r w:rsidRPr="00B1739D">
        <w:rPr>
          <w:rFonts w:ascii="Palatino Linotype" w:eastAsia="Times New Roman" w:hAnsi="Palatino Linotype" w:cs="Arial"/>
          <w:color w:val="000000"/>
          <w:sz w:val="24"/>
          <w:szCs w:val="24"/>
          <w:lang w:eastAsia="es-ES"/>
        </w:rPr>
        <w:t xml:space="preserve">, el ocho (08) de noviembre de dos mil diecinueve, el particular promovió vía </w:t>
      </w:r>
      <w:r w:rsidRPr="00B1739D">
        <w:rPr>
          <w:rFonts w:ascii="Palatino Linotype" w:eastAsia="Times New Roman" w:hAnsi="Palatino Linotype" w:cs="Arial"/>
          <w:b/>
          <w:i/>
          <w:color w:val="000000"/>
          <w:sz w:val="24"/>
          <w:szCs w:val="24"/>
          <w:lang w:eastAsia="es-ES"/>
        </w:rPr>
        <w:t>SAIMEX</w:t>
      </w:r>
      <w:r w:rsidRPr="00B1739D">
        <w:rPr>
          <w:rFonts w:ascii="Palatino Linotype" w:eastAsia="Times New Roman" w:hAnsi="Palatino Linotype" w:cs="Arial"/>
          <w:color w:val="000000"/>
          <w:sz w:val="24"/>
          <w:szCs w:val="24"/>
          <w:lang w:eastAsia="es-ES"/>
        </w:rPr>
        <w:t xml:space="preserve"> ante el </w:t>
      </w:r>
      <w:r w:rsidRPr="00B1739D">
        <w:rPr>
          <w:rFonts w:ascii="Palatino Linotype" w:eastAsia="Times New Roman" w:hAnsi="Palatino Linotype" w:cs="Arial"/>
          <w:b/>
          <w:color w:val="000000"/>
          <w:sz w:val="24"/>
          <w:szCs w:val="24"/>
          <w:lang w:eastAsia="es-ES"/>
        </w:rPr>
        <w:t>SUJETO OBLIGADO</w:t>
      </w:r>
      <w:r w:rsidRPr="00B1739D">
        <w:rPr>
          <w:rFonts w:ascii="Palatino Linotype" w:eastAsia="Times New Roman" w:hAnsi="Palatino Linotype" w:cs="Arial"/>
          <w:color w:val="000000"/>
          <w:sz w:val="24"/>
          <w:szCs w:val="24"/>
          <w:lang w:eastAsia="es-ES"/>
        </w:rPr>
        <w:t xml:space="preserve"> la solicitud de información </w:t>
      </w:r>
      <w:r w:rsidRPr="00B1739D">
        <w:rPr>
          <w:rFonts w:ascii="Palatino Linotype" w:eastAsia="Times New Roman" w:hAnsi="Palatino Linotype" w:cs="Arial"/>
          <w:b/>
          <w:color w:val="000000"/>
          <w:sz w:val="24"/>
          <w:szCs w:val="24"/>
          <w:lang w:eastAsia="es-ES"/>
        </w:rPr>
        <w:t>00333/OCOYOAC/IP/2019</w:t>
      </w:r>
      <w:r w:rsidRPr="00B1739D">
        <w:rPr>
          <w:rFonts w:ascii="Palatino Linotype" w:eastAsia="Times New Roman" w:hAnsi="Palatino Linotype" w:cs="Arial"/>
          <w:color w:val="000000"/>
          <w:sz w:val="24"/>
          <w:szCs w:val="24"/>
          <w:lang w:eastAsia="es-ES"/>
        </w:rPr>
        <w:t xml:space="preserve">, mediante </w:t>
      </w:r>
      <w:r w:rsidRPr="00B1739D">
        <w:rPr>
          <w:rFonts w:ascii="Palatino Linotype" w:eastAsia="Times New Roman" w:hAnsi="Palatino Linotype" w:cs="Arial"/>
          <w:color w:val="000000"/>
          <w:sz w:val="24"/>
          <w:szCs w:val="24"/>
          <w:lang w:eastAsia="es-ES"/>
        </w:rPr>
        <w:lastRenderedPageBreak/>
        <w:t xml:space="preserve">la cual requirió </w:t>
      </w:r>
      <w:r w:rsidRPr="00B1739D">
        <w:rPr>
          <w:rFonts w:ascii="Palatino Linotype" w:eastAsia="Times New Roman" w:hAnsi="Palatino Linotype" w:cs="Arial"/>
          <w:i/>
          <w:color w:val="000000"/>
          <w:sz w:val="24"/>
          <w:szCs w:val="24"/>
          <w:lang w:eastAsia="es-ES"/>
        </w:rPr>
        <w:t>“(…) LOS RECIBOS DE NOMINA DE LOS TRABAJADORES DEL IMCUFIDE”.</w:t>
      </w:r>
    </w:p>
    <w:p w:rsidR="003A26DD" w:rsidRPr="00B1739D" w:rsidRDefault="003A26DD" w:rsidP="003A26DD">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rsidR="003A26DD" w:rsidRPr="00B1739D" w:rsidRDefault="003A26DD"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1739D">
        <w:rPr>
          <w:rFonts w:ascii="Palatino Linotype" w:eastAsia="Times New Roman" w:hAnsi="Palatino Linotype" w:cs="Arial"/>
          <w:color w:val="000000"/>
          <w:sz w:val="24"/>
          <w:szCs w:val="24"/>
          <w:lang w:val="es-ES_tradnl" w:eastAsia="es-ES"/>
        </w:rPr>
        <w:t xml:space="preserve">Posteriormente, </w:t>
      </w:r>
      <w:r w:rsidRPr="00B1739D">
        <w:rPr>
          <w:rFonts w:ascii="Palatino Linotype" w:eastAsia="Times New Roman" w:hAnsi="Palatino Linotype" w:cs="Arial"/>
          <w:color w:val="000000"/>
          <w:sz w:val="24"/>
          <w:szCs w:val="24"/>
          <w:lang w:eastAsia="es-ES"/>
        </w:rPr>
        <w:t xml:space="preserve">el quince (15) de noviembre del dos mil diecinueve, el </w:t>
      </w:r>
      <w:r w:rsidRPr="00B1739D">
        <w:rPr>
          <w:rFonts w:ascii="Palatino Linotype" w:eastAsia="Times New Roman" w:hAnsi="Palatino Linotype" w:cs="Arial"/>
          <w:b/>
          <w:color w:val="000000"/>
          <w:sz w:val="24"/>
          <w:szCs w:val="24"/>
          <w:lang w:eastAsia="es-ES"/>
        </w:rPr>
        <w:t>SUEJTO OBLIGADO</w:t>
      </w:r>
      <w:r w:rsidRPr="00B1739D">
        <w:rPr>
          <w:rFonts w:ascii="Palatino Linotype" w:eastAsia="Times New Roman" w:hAnsi="Palatino Linotype" w:cs="Arial"/>
          <w:color w:val="000000"/>
          <w:sz w:val="24"/>
          <w:szCs w:val="24"/>
          <w:lang w:eastAsia="es-ES"/>
        </w:rPr>
        <w:t xml:space="preserve"> requirió al particular para que aclarara su solicitud de información mediante el oficio número OCO/UTAI/0849/2019, de trece (13) de noviembre de dos mil diecinueve, en los siguientes términos:</w:t>
      </w:r>
    </w:p>
    <w:p w:rsidR="003A26DD" w:rsidRPr="00B1739D" w:rsidRDefault="003A26DD" w:rsidP="003A26DD">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rsidR="003A26DD" w:rsidRPr="00B1739D" w:rsidRDefault="003A26DD" w:rsidP="003A26DD">
      <w:pPr>
        <w:spacing w:after="0" w:line="360" w:lineRule="auto"/>
        <w:ind w:left="360" w:right="49"/>
        <w:contextualSpacing/>
        <w:jc w:val="center"/>
        <w:rPr>
          <w:rFonts w:ascii="Palatino Linotype" w:eastAsia="Times New Roman" w:hAnsi="Palatino Linotype" w:cs="Arial"/>
          <w:color w:val="000000"/>
          <w:sz w:val="24"/>
          <w:szCs w:val="24"/>
          <w:lang w:val="es-ES_tradnl" w:eastAsia="es-ES"/>
        </w:rPr>
      </w:pPr>
      <w:r w:rsidRPr="00B1739D">
        <w:rPr>
          <w:noProof/>
          <w:lang w:eastAsia="es-MX"/>
        </w:rPr>
        <w:drawing>
          <wp:inline distT="0" distB="0" distL="0" distR="0" wp14:anchorId="06A0258C" wp14:editId="00E1904A">
            <wp:extent cx="4253934" cy="4500748"/>
            <wp:effectExtent l="57150" t="57150" r="108585" b="109855"/>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9063" cy="450617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A26DD" w:rsidRPr="00B1739D" w:rsidRDefault="003A26DD" w:rsidP="003A26DD">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rsidR="003A26DD" w:rsidRPr="00B1739D" w:rsidRDefault="003A26DD"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1739D">
        <w:rPr>
          <w:rFonts w:ascii="Palatino Linotype" w:eastAsia="Times New Roman" w:hAnsi="Palatino Linotype" w:cs="Arial"/>
          <w:color w:val="000000"/>
          <w:sz w:val="24"/>
          <w:szCs w:val="24"/>
          <w:lang w:val="es-ES_tradnl" w:eastAsia="es-ES"/>
        </w:rPr>
        <w:lastRenderedPageBreak/>
        <w:t xml:space="preserve">De </w:t>
      </w:r>
      <w:r w:rsidRPr="00B1739D">
        <w:rPr>
          <w:rFonts w:ascii="Palatino Linotype" w:eastAsia="Times New Roman" w:hAnsi="Palatino Linotype" w:cs="Arial"/>
          <w:color w:val="000000"/>
          <w:sz w:val="24"/>
          <w:szCs w:val="24"/>
          <w:lang w:eastAsia="es-ES"/>
        </w:rPr>
        <w:t xml:space="preserve">lo anterior se aprecia que la Unidad de Transparencia del </w:t>
      </w:r>
      <w:r w:rsidRPr="00B1739D">
        <w:rPr>
          <w:rFonts w:ascii="Palatino Linotype" w:eastAsia="Times New Roman" w:hAnsi="Palatino Linotype" w:cs="Arial"/>
          <w:b/>
          <w:color w:val="000000"/>
          <w:sz w:val="24"/>
          <w:szCs w:val="24"/>
          <w:lang w:eastAsia="es-ES"/>
        </w:rPr>
        <w:t>SUJETO OBLIGADO</w:t>
      </w:r>
      <w:r w:rsidRPr="00B1739D">
        <w:rPr>
          <w:rFonts w:ascii="Palatino Linotype" w:eastAsia="Times New Roman" w:hAnsi="Palatino Linotype" w:cs="Arial"/>
          <w:color w:val="000000"/>
          <w:sz w:val="24"/>
          <w:szCs w:val="24"/>
          <w:lang w:eastAsia="es-ES"/>
        </w:rPr>
        <w:t xml:space="preserve"> requirió específicamente al particular delimitar el ámbito espacial o la periodicidad por la que requiere la información. Esto es, </w:t>
      </w:r>
      <w:r w:rsidRPr="00B1739D">
        <w:rPr>
          <w:rFonts w:ascii="Palatino Linotype" w:eastAsia="Times New Roman" w:hAnsi="Palatino Linotype" w:cs="Arial"/>
          <w:b/>
          <w:color w:val="000000"/>
          <w:sz w:val="24"/>
          <w:szCs w:val="24"/>
          <w:lang w:eastAsia="es-ES"/>
        </w:rPr>
        <w:t xml:space="preserve">establecer el período temporal por el cual requirió la información relativa a los recibos de nómina </w:t>
      </w:r>
      <w:r w:rsidRPr="00B1739D">
        <w:rPr>
          <w:rFonts w:ascii="Palatino Linotype" w:eastAsia="Times New Roman" w:hAnsi="Palatino Linotype" w:cs="Arial"/>
          <w:color w:val="000000"/>
          <w:sz w:val="24"/>
          <w:szCs w:val="24"/>
          <w:lang w:eastAsia="es-ES"/>
        </w:rPr>
        <w:t>del personal adscrito al IMCUFIDE.</w:t>
      </w:r>
    </w:p>
    <w:p w:rsidR="003A26DD" w:rsidRPr="00B1739D" w:rsidRDefault="003A26DD" w:rsidP="003A26DD">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rsidR="003A26DD" w:rsidRPr="00B1739D" w:rsidRDefault="003A26DD"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1739D">
        <w:rPr>
          <w:rFonts w:ascii="Palatino Linotype" w:eastAsia="Times New Roman" w:hAnsi="Palatino Linotype" w:cs="Arial"/>
          <w:color w:val="000000"/>
          <w:sz w:val="24"/>
          <w:szCs w:val="24"/>
          <w:lang w:eastAsia="es-ES"/>
        </w:rPr>
        <w:t>Ante ello, el particular realizó las aclaraciones pertinentes el veintidós (22) de noviembre del dos mil diecinueve, señalando textualmente que la información la requería de los ejercicios dos mil dieciséis, dos mil diecisiete, dos mil dieciocho y dos mil diecinueve.</w:t>
      </w:r>
    </w:p>
    <w:p w:rsidR="003A26DD" w:rsidRPr="00B1739D" w:rsidRDefault="003A26DD" w:rsidP="003A26DD">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rsidR="003A26DD" w:rsidRPr="00B1739D" w:rsidRDefault="003A26DD"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1739D">
        <w:rPr>
          <w:rFonts w:ascii="Palatino Linotype" w:eastAsia="Times New Roman" w:hAnsi="Palatino Linotype" w:cs="Arial"/>
          <w:color w:val="000000"/>
          <w:sz w:val="24"/>
          <w:szCs w:val="24"/>
          <w:lang w:eastAsia="es-ES"/>
        </w:rPr>
        <w:t xml:space="preserve">No obstante lo anterior, a pesar de que el entonces </w:t>
      </w:r>
      <w:r w:rsidRPr="00B1739D">
        <w:rPr>
          <w:rFonts w:ascii="Palatino Linotype" w:eastAsia="Times New Roman" w:hAnsi="Palatino Linotype" w:cs="Arial"/>
          <w:b/>
          <w:color w:val="000000"/>
          <w:sz w:val="24"/>
          <w:szCs w:val="24"/>
          <w:lang w:eastAsia="es-ES"/>
        </w:rPr>
        <w:t>SOLICITANTE</w:t>
      </w:r>
      <w:r w:rsidRPr="00B1739D">
        <w:rPr>
          <w:rFonts w:ascii="Palatino Linotype" w:eastAsia="Times New Roman" w:hAnsi="Palatino Linotype" w:cs="Arial"/>
          <w:color w:val="000000"/>
          <w:sz w:val="24"/>
          <w:szCs w:val="24"/>
          <w:lang w:eastAsia="es-ES"/>
        </w:rPr>
        <w:t xml:space="preserve"> desahogó las aclaraciones solicitadas, el </w:t>
      </w:r>
      <w:r w:rsidRPr="00B1739D">
        <w:rPr>
          <w:rFonts w:ascii="Palatino Linotype" w:eastAsia="Times New Roman" w:hAnsi="Palatino Linotype" w:cs="Arial"/>
          <w:b/>
          <w:color w:val="000000"/>
          <w:sz w:val="24"/>
          <w:szCs w:val="24"/>
          <w:lang w:eastAsia="es-ES"/>
        </w:rPr>
        <w:t>SUJETO OBLIGADO</w:t>
      </w:r>
      <w:r w:rsidRPr="00B1739D">
        <w:rPr>
          <w:rFonts w:ascii="Palatino Linotype" w:eastAsia="Times New Roman" w:hAnsi="Palatino Linotype" w:cs="Arial"/>
          <w:color w:val="000000"/>
          <w:sz w:val="24"/>
          <w:szCs w:val="24"/>
          <w:lang w:eastAsia="es-ES"/>
        </w:rPr>
        <w:t xml:space="preserve"> no dio respuesta a la solicitud de información, esto es, no entregó los recibos de nómina solicitados.</w:t>
      </w:r>
    </w:p>
    <w:p w:rsidR="003A26DD" w:rsidRPr="00B1739D" w:rsidRDefault="003A26DD" w:rsidP="003A26DD">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rsidR="00486BDF" w:rsidRPr="00B1739D" w:rsidRDefault="003A26DD"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1739D">
        <w:rPr>
          <w:rFonts w:ascii="Palatino Linotype" w:eastAsia="Times New Roman" w:hAnsi="Palatino Linotype" w:cs="Arial"/>
          <w:color w:val="000000"/>
          <w:sz w:val="24"/>
          <w:szCs w:val="24"/>
          <w:lang w:val="es-ES_tradnl" w:eastAsia="es-ES"/>
        </w:rPr>
        <w:t>En ese sentido</w:t>
      </w:r>
      <w:r w:rsidR="00486BDF" w:rsidRPr="00B1739D">
        <w:rPr>
          <w:rFonts w:ascii="Palatino Linotype" w:eastAsia="Times New Roman" w:hAnsi="Palatino Linotype" w:cs="Arial"/>
          <w:color w:val="000000"/>
          <w:sz w:val="24"/>
          <w:szCs w:val="24"/>
          <w:lang w:val="es-ES_tradnl" w:eastAsia="es-ES"/>
        </w:rPr>
        <w:t>,</w:t>
      </w:r>
      <w:r w:rsidRPr="00B1739D">
        <w:rPr>
          <w:rFonts w:ascii="Palatino Linotype" w:eastAsia="Times New Roman" w:hAnsi="Palatino Linotype" w:cs="Arial"/>
          <w:color w:val="000000"/>
          <w:sz w:val="24"/>
          <w:szCs w:val="24"/>
          <w:lang w:val="es-ES_tradnl" w:eastAsia="es-ES"/>
        </w:rPr>
        <w:t xml:space="preserve"> conviene señalar que</w:t>
      </w:r>
      <w:r w:rsidR="00486BDF" w:rsidRPr="00B1739D">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486BDF" w:rsidRPr="00B1739D"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B1739D"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1739D">
        <w:rPr>
          <w:rFonts w:ascii="Palatino Linotype" w:eastAsia="Calibri" w:hAnsi="Palatino Linotype" w:cs="Times New Roman"/>
          <w:sz w:val="24"/>
          <w:szCs w:val="24"/>
          <w:lang w:val="es-ES" w:eastAsia="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486BDF" w:rsidRPr="00B1739D"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rsidR="00486BDF" w:rsidRPr="00B1739D"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B1739D" w:rsidRDefault="00486BDF" w:rsidP="00486BDF">
      <w:pPr>
        <w:spacing w:after="0" w:line="360" w:lineRule="auto"/>
        <w:ind w:left="567" w:right="616"/>
        <w:jc w:val="both"/>
        <w:rPr>
          <w:rFonts w:ascii="Palatino Linotype" w:eastAsiaTheme="minorEastAsia" w:hAnsi="Palatino Linotype"/>
          <w:i/>
          <w:szCs w:val="24"/>
          <w:lang w:val="es-ES_tradnl" w:eastAsia="es-ES"/>
        </w:rPr>
      </w:pPr>
      <w:r w:rsidRPr="00B1739D">
        <w:rPr>
          <w:rFonts w:ascii="Palatino Linotype" w:eastAsiaTheme="minorEastAsia" w:hAnsi="Palatino Linotype"/>
          <w:b/>
          <w:i/>
          <w:szCs w:val="24"/>
          <w:lang w:val="es-ES_tradnl" w:eastAsia="es-ES"/>
        </w:rPr>
        <w:t>Artículo 53.</w:t>
      </w:r>
      <w:r w:rsidRPr="00B1739D">
        <w:rPr>
          <w:rFonts w:ascii="Palatino Linotype" w:eastAsiaTheme="minorEastAsia" w:hAnsi="Palatino Linotype"/>
          <w:i/>
          <w:szCs w:val="24"/>
          <w:lang w:val="es-ES_tradnl" w:eastAsia="es-ES"/>
        </w:rPr>
        <w:t xml:space="preserve"> Las Unidades de Transparencia tendrán las siguientes funciones:</w:t>
      </w:r>
    </w:p>
    <w:p w:rsidR="00486BDF" w:rsidRPr="00B1739D" w:rsidRDefault="00486BDF" w:rsidP="00486BDF">
      <w:pPr>
        <w:spacing w:after="0" w:line="360" w:lineRule="auto"/>
        <w:ind w:left="567" w:right="616"/>
        <w:jc w:val="both"/>
        <w:rPr>
          <w:rFonts w:ascii="Palatino Linotype" w:eastAsiaTheme="minorEastAsia" w:hAnsi="Palatino Linotype"/>
          <w:i/>
          <w:szCs w:val="24"/>
          <w:lang w:val="es-ES_tradnl" w:eastAsia="es-ES"/>
        </w:rPr>
      </w:pPr>
      <w:r w:rsidRPr="00B1739D">
        <w:rPr>
          <w:rFonts w:ascii="Palatino Linotype" w:eastAsiaTheme="minorEastAsia" w:hAnsi="Palatino Linotype"/>
          <w:i/>
          <w:szCs w:val="24"/>
          <w:lang w:val="es-ES_tradnl" w:eastAsia="es-ES"/>
        </w:rPr>
        <w:t>…</w:t>
      </w:r>
    </w:p>
    <w:p w:rsidR="00486BDF" w:rsidRPr="00B1739D" w:rsidRDefault="00486BDF" w:rsidP="00486BDF">
      <w:pPr>
        <w:spacing w:after="0" w:line="360" w:lineRule="auto"/>
        <w:ind w:left="567" w:right="616"/>
        <w:jc w:val="both"/>
        <w:rPr>
          <w:rFonts w:ascii="Palatino Linotype" w:eastAsiaTheme="minorEastAsia" w:hAnsi="Palatino Linotype"/>
          <w:i/>
          <w:szCs w:val="24"/>
          <w:lang w:val="es-ES_tradnl" w:eastAsia="es-ES"/>
        </w:rPr>
      </w:pPr>
      <w:r w:rsidRPr="00B1739D">
        <w:rPr>
          <w:rFonts w:ascii="Palatino Linotype" w:eastAsiaTheme="minorEastAsia" w:hAnsi="Palatino Linotype"/>
          <w:b/>
          <w:i/>
          <w:szCs w:val="24"/>
          <w:lang w:val="es-ES_tradnl" w:eastAsia="es-ES"/>
        </w:rPr>
        <w:t>II. Recibir, tramitar y</w:t>
      </w:r>
      <w:r w:rsidRPr="00B1739D">
        <w:rPr>
          <w:rFonts w:ascii="Palatino Linotype" w:eastAsiaTheme="minorEastAsia" w:hAnsi="Palatino Linotype"/>
          <w:b/>
          <w:i/>
          <w:szCs w:val="24"/>
          <w:u w:val="single"/>
          <w:lang w:val="es-ES_tradnl" w:eastAsia="es-ES"/>
        </w:rPr>
        <w:t xml:space="preserve"> dar respuesta a las solicitudes de acceso a la información</w:t>
      </w:r>
      <w:r w:rsidRPr="00B1739D">
        <w:rPr>
          <w:rFonts w:ascii="Palatino Linotype" w:eastAsiaTheme="minorEastAsia" w:hAnsi="Palatino Linotype"/>
          <w:i/>
          <w:szCs w:val="24"/>
          <w:lang w:val="es-ES_tradnl" w:eastAsia="es-ES"/>
        </w:rPr>
        <w:t>;</w:t>
      </w:r>
    </w:p>
    <w:p w:rsidR="00486BDF" w:rsidRPr="00B1739D" w:rsidRDefault="00486BDF" w:rsidP="00486BDF">
      <w:pPr>
        <w:spacing w:after="0" w:line="360" w:lineRule="auto"/>
        <w:ind w:left="567" w:right="616"/>
        <w:jc w:val="both"/>
        <w:rPr>
          <w:rFonts w:ascii="Palatino Linotype" w:eastAsiaTheme="minorEastAsia" w:hAnsi="Palatino Linotype"/>
          <w:i/>
          <w:szCs w:val="24"/>
          <w:lang w:val="es-ES_tradnl" w:eastAsia="es-ES"/>
        </w:rPr>
      </w:pPr>
      <w:r w:rsidRPr="00B1739D">
        <w:rPr>
          <w:rFonts w:ascii="Palatino Linotype" w:eastAsiaTheme="minorEastAsia" w:hAnsi="Palatino Linotype"/>
          <w:i/>
          <w:szCs w:val="24"/>
          <w:lang w:val="es-ES_tradnl" w:eastAsia="es-ES"/>
        </w:rPr>
        <w:t>…</w:t>
      </w:r>
    </w:p>
    <w:p w:rsidR="00486BDF" w:rsidRPr="00B1739D" w:rsidRDefault="00486BDF" w:rsidP="00486BDF">
      <w:pPr>
        <w:spacing w:after="0" w:line="360" w:lineRule="auto"/>
        <w:ind w:left="567" w:right="616"/>
        <w:jc w:val="both"/>
        <w:rPr>
          <w:rFonts w:ascii="Palatino Linotype" w:eastAsiaTheme="minorEastAsia" w:hAnsi="Palatino Linotype"/>
          <w:i/>
          <w:szCs w:val="24"/>
          <w:lang w:val="es-ES_tradnl" w:eastAsia="es-ES"/>
        </w:rPr>
      </w:pPr>
      <w:r w:rsidRPr="00B1739D">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486BDF" w:rsidRPr="00B1739D" w:rsidRDefault="00486BDF" w:rsidP="00486BDF">
      <w:pPr>
        <w:spacing w:after="0" w:line="360" w:lineRule="auto"/>
        <w:ind w:left="567" w:right="616"/>
        <w:jc w:val="both"/>
        <w:rPr>
          <w:rFonts w:ascii="Palatino Linotype" w:eastAsiaTheme="minorEastAsia" w:hAnsi="Palatino Linotype"/>
          <w:i/>
          <w:szCs w:val="24"/>
          <w:lang w:val="es-ES_tradnl" w:eastAsia="es-ES"/>
        </w:rPr>
      </w:pPr>
      <w:r w:rsidRPr="00B1739D">
        <w:rPr>
          <w:rFonts w:ascii="Palatino Linotype" w:eastAsiaTheme="minorEastAsia" w:hAnsi="Palatino Linotype"/>
          <w:i/>
          <w:szCs w:val="24"/>
          <w:lang w:val="es-ES_tradnl" w:eastAsia="es-ES"/>
        </w:rPr>
        <w:t>…</w:t>
      </w:r>
    </w:p>
    <w:p w:rsidR="00486BDF" w:rsidRPr="00B1739D" w:rsidRDefault="00486BDF" w:rsidP="00486BDF">
      <w:pPr>
        <w:spacing w:after="0" w:line="360" w:lineRule="auto"/>
        <w:ind w:left="567" w:right="616"/>
        <w:jc w:val="both"/>
        <w:rPr>
          <w:rFonts w:ascii="Palatino Linotype" w:eastAsiaTheme="minorEastAsia" w:hAnsi="Palatino Linotype"/>
          <w:i/>
          <w:sz w:val="24"/>
          <w:szCs w:val="24"/>
          <w:lang w:val="es-ES_tradnl" w:eastAsia="es-ES"/>
        </w:rPr>
      </w:pPr>
      <w:r w:rsidRPr="00B1739D">
        <w:rPr>
          <w:rFonts w:ascii="Palatino Linotype" w:eastAsiaTheme="minorEastAsia" w:hAnsi="Palatino Linotype"/>
          <w:i/>
          <w:szCs w:val="24"/>
          <w:lang w:val="es-ES_tradnl" w:eastAsia="es-ES"/>
        </w:rPr>
        <w:t>XII. Fomentar la transparencia y accesibilidad al interior del sujeto obligado</w:t>
      </w:r>
      <w:r w:rsidRPr="00B1739D">
        <w:rPr>
          <w:rFonts w:ascii="Palatino Linotype" w:eastAsiaTheme="minorEastAsia" w:hAnsi="Palatino Linotype"/>
          <w:i/>
          <w:sz w:val="24"/>
          <w:szCs w:val="24"/>
          <w:lang w:val="es-ES_tradnl" w:eastAsia="es-ES"/>
        </w:rPr>
        <w:t>;”</w:t>
      </w:r>
    </w:p>
    <w:p w:rsidR="00486BDF" w:rsidRPr="00B1739D"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B1739D"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1739D">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B1739D">
        <w:rPr>
          <w:rFonts w:ascii="Palatino Linotype" w:eastAsia="Calibri" w:hAnsi="Palatino Linotype" w:cs="Times New Roman"/>
          <w:i/>
          <w:sz w:val="24"/>
          <w:szCs w:val="24"/>
          <w:lang w:val="es-ES" w:eastAsia="es-ES"/>
        </w:rPr>
        <w:t xml:space="preserve">en el ámbito de sus atribuciones, </w:t>
      </w:r>
      <w:r w:rsidRPr="00B1739D">
        <w:rPr>
          <w:rFonts w:ascii="Palatino Linotype" w:eastAsia="Calibri" w:hAnsi="Palatino Linotype" w:cs="Times New Roman"/>
          <w:b/>
          <w:i/>
          <w:sz w:val="24"/>
          <w:szCs w:val="24"/>
          <w:lang w:val="es-ES" w:eastAsia="es-ES"/>
        </w:rPr>
        <w:t>de promover</w:t>
      </w:r>
      <w:r w:rsidRPr="00B1739D">
        <w:rPr>
          <w:rFonts w:ascii="Palatino Linotype" w:eastAsia="Calibri" w:hAnsi="Palatino Linotype" w:cs="Times New Roman"/>
          <w:i/>
          <w:sz w:val="24"/>
          <w:szCs w:val="24"/>
          <w:lang w:val="es-ES" w:eastAsia="es-ES"/>
        </w:rPr>
        <w:t xml:space="preserve">, </w:t>
      </w:r>
      <w:r w:rsidRPr="00B1739D">
        <w:rPr>
          <w:rFonts w:ascii="Palatino Linotype" w:eastAsia="Calibri" w:hAnsi="Palatino Linotype" w:cs="Times New Roman"/>
          <w:b/>
          <w:i/>
          <w:sz w:val="24"/>
          <w:szCs w:val="24"/>
          <w:lang w:val="es-ES" w:eastAsia="es-ES"/>
        </w:rPr>
        <w:t>respetar, proteger y</w:t>
      </w:r>
      <w:r w:rsidRPr="00B1739D">
        <w:rPr>
          <w:rFonts w:ascii="Palatino Linotype" w:eastAsia="Calibri" w:hAnsi="Palatino Linotype" w:cs="Times New Roman"/>
          <w:i/>
          <w:sz w:val="24"/>
          <w:szCs w:val="24"/>
          <w:lang w:val="es-ES" w:eastAsia="es-ES"/>
        </w:rPr>
        <w:t xml:space="preserve"> </w:t>
      </w:r>
      <w:r w:rsidRPr="00B1739D">
        <w:rPr>
          <w:rFonts w:ascii="Palatino Linotype" w:eastAsia="Calibri" w:hAnsi="Palatino Linotype" w:cs="Times New Roman"/>
          <w:b/>
          <w:i/>
          <w:sz w:val="24"/>
          <w:szCs w:val="24"/>
          <w:lang w:val="es-ES" w:eastAsia="es-ES"/>
        </w:rPr>
        <w:t>garantizar</w:t>
      </w:r>
      <w:r w:rsidRPr="00B1739D">
        <w:rPr>
          <w:rFonts w:ascii="Palatino Linotype" w:eastAsia="Calibri" w:hAnsi="Palatino Linotype" w:cs="Times New Roman"/>
          <w:i/>
          <w:sz w:val="24"/>
          <w:szCs w:val="24"/>
          <w:lang w:val="es-ES" w:eastAsia="es-ES"/>
        </w:rPr>
        <w:t xml:space="preserve"> los derechos humanos. </w:t>
      </w:r>
      <w:r w:rsidRPr="00B1739D">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B1739D">
        <w:rPr>
          <w:rFonts w:ascii="Palatino Linotype" w:eastAsia="Calibri" w:hAnsi="Palatino Linotype" w:cs="Times New Roman"/>
          <w:i/>
          <w:sz w:val="24"/>
          <w:szCs w:val="24"/>
          <w:lang w:val="es-ES" w:eastAsia="es-ES"/>
        </w:rPr>
        <w:t xml:space="preserve">procedimiento de acceso a </w:t>
      </w:r>
      <w:r w:rsidRPr="00B1739D">
        <w:rPr>
          <w:rFonts w:ascii="Palatino Linotype" w:eastAsia="Calibri" w:hAnsi="Palatino Linotype" w:cs="Times New Roman"/>
          <w:b/>
          <w:i/>
          <w:sz w:val="24"/>
          <w:szCs w:val="24"/>
          <w:lang w:val="es-ES" w:eastAsia="es-ES"/>
        </w:rPr>
        <w:t>la información es la garantía</w:t>
      </w:r>
      <w:r w:rsidRPr="00B1739D">
        <w:rPr>
          <w:rFonts w:ascii="Palatino Linotype" w:eastAsia="Calibri" w:hAnsi="Palatino Linotype" w:cs="Times New Roman"/>
          <w:i/>
          <w:sz w:val="24"/>
          <w:szCs w:val="24"/>
          <w:lang w:val="es-ES" w:eastAsia="es-ES"/>
        </w:rPr>
        <w:t xml:space="preserve"> primaria del derecho en cuestión.</w:t>
      </w:r>
      <w:r w:rsidRPr="00B1739D">
        <w:rPr>
          <w:rFonts w:ascii="Palatino Linotype" w:eastAsia="Calibri" w:hAnsi="Palatino Linotype" w:cs="Times New Roman"/>
          <w:sz w:val="24"/>
          <w:szCs w:val="24"/>
          <w:lang w:val="es-ES" w:eastAsia="es-ES"/>
        </w:rPr>
        <w:t xml:space="preserve"> Por lo tanto, la falta de respuesta a una solicitud de acceso a </w:t>
      </w:r>
      <w:r w:rsidRPr="00B1739D">
        <w:rPr>
          <w:rFonts w:ascii="Palatino Linotype" w:eastAsia="Calibri" w:hAnsi="Palatino Linotype" w:cs="Times New Roman"/>
          <w:sz w:val="24"/>
          <w:szCs w:val="24"/>
          <w:lang w:val="es-ES" w:eastAsia="es-ES"/>
        </w:rPr>
        <w:lastRenderedPageBreak/>
        <w:t xml:space="preserve">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B1739D">
        <w:rPr>
          <w:rFonts w:ascii="Palatino Linotype" w:eastAsia="Calibri" w:hAnsi="Palatino Linotype" w:cs="Times New Roman"/>
          <w:i/>
          <w:sz w:val="24"/>
          <w:szCs w:val="24"/>
          <w:lang w:val="es-ES" w:eastAsia="es-ES"/>
        </w:rPr>
        <w:t>investigar, sancionar y reparar las violaciones a los derechos humanos.</w:t>
      </w:r>
      <w:r w:rsidRPr="00B1739D">
        <w:rPr>
          <w:rFonts w:ascii="Palatino Linotype" w:eastAsia="Calibri" w:hAnsi="Palatino Linotype" w:cs="Times New Roman"/>
          <w:sz w:val="24"/>
          <w:szCs w:val="24"/>
          <w:lang w:val="es-ES" w:eastAsia="es-ES"/>
        </w:rPr>
        <w:t xml:space="preserve"> </w:t>
      </w:r>
    </w:p>
    <w:p w:rsidR="00486BDF" w:rsidRPr="00B1739D" w:rsidRDefault="00486BDF" w:rsidP="00486BDF">
      <w:pPr>
        <w:spacing w:after="0" w:line="240" w:lineRule="auto"/>
        <w:ind w:left="720"/>
        <w:contextualSpacing/>
        <w:rPr>
          <w:rFonts w:ascii="Palatino Linotype" w:eastAsia="Calibri" w:hAnsi="Palatino Linotype" w:cs="Times New Roman"/>
          <w:sz w:val="24"/>
          <w:szCs w:val="24"/>
          <w:lang w:val="es-ES" w:eastAsia="es-ES"/>
        </w:rPr>
      </w:pPr>
    </w:p>
    <w:p w:rsidR="00486BDF" w:rsidRPr="00B1739D"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1739D">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486BDF" w:rsidRPr="00B1739D" w:rsidRDefault="00486BDF" w:rsidP="00302EAE">
      <w:pPr>
        <w:keepNext/>
        <w:keepLines/>
        <w:numPr>
          <w:ilvl w:val="0"/>
          <w:numId w:val="34"/>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925809"/>
      <w:r w:rsidRPr="00B1739D">
        <w:rPr>
          <w:rFonts w:ascii="Palatino Linotype" w:eastAsia="Times New Roman" w:hAnsi="Palatino Linotype" w:cstheme="majorBidi"/>
          <w:b/>
          <w:sz w:val="24"/>
          <w:szCs w:val="32"/>
        </w:rPr>
        <w:t>Sobre la respuesta que se emita a la solicitud.</w:t>
      </w:r>
      <w:bookmarkEnd w:id="87"/>
      <w:bookmarkEnd w:id="88"/>
    </w:p>
    <w:p w:rsidR="00486BDF" w:rsidRPr="00B1739D"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486BDF" w:rsidRPr="00B1739D" w:rsidRDefault="00486BDF" w:rsidP="00486BDF">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B1739D">
        <w:rPr>
          <w:rFonts w:ascii="Palatino Linotype" w:eastAsia="Times New Roman" w:hAnsi="Palatino Linotype" w:cs="Arial"/>
          <w:color w:val="000000"/>
          <w:sz w:val="24"/>
          <w:szCs w:val="24"/>
          <w:lang w:val="es-ES_tradnl" w:eastAsia="es-ES"/>
        </w:rPr>
        <w:t xml:space="preserve">En cumplimiento a esta resolución, el </w:t>
      </w:r>
      <w:r w:rsidRPr="00B1739D">
        <w:rPr>
          <w:rFonts w:ascii="Palatino Linotype" w:eastAsia="Times New Roman" w:hAnsi="Palatino Linotype" w:cs="Arial"/>
          <w:b/>
          <w:color w:val="000000"/>
          <w:sz w:val="24"/>
          <w:szCs w:val="24"/>
          <w:lang w:val="es-ES_tradnl" w:eastAsia="es-ES"/>
        </w:rPr>
        <w:t>SUJETO OBLIGADO</w:t>
      </w:r>
      <w:r w:rsidRPr="00B1739D">
        <w:rPr>
          <w:rFonts w:ascii="Palatino Linotype" w:eastAsia="Times New Roman" w:hAnsi="Palatino Linotype" w:cs="Arial"/>
          <w:color w:val="000000"/>
          <w:sz w:val="24"/>
          <w:szCs w:val="24"/>
          <w:lang w:val="es-ES_tradnl" w:eastAsia="es-ES"/>
        </w:rPr>
        <w:t xml:space="preserve"> deberá dar atención </w:t>
      </w:r>
      <w:r w:rsidRPr="00B1739D">
        <w:rPr>
          <w:rFonts w:ascii="Palatino Linotype" w:eastAsiaTheme="minorEastAsia" w:hAnsi="Palatino Linotype" w:cs="Arial"/>
          <w:sz w:val="24"/>
          <w:szCs w:val="24"/>
          <w:lang w:val="es-ES_tradnl" w:eastAsia="es-ES"/>
        </w:rPr>
        <w:t>a la solicitud de información, sin que sea materia de este recurso</w:t>
      </w:r>
      <w:r w:rsidRPr="00B1739D">
        <w:rPr>
          <w:rFonts w:ascii="Palatino Linotype" w:eastAsiaTheme="minorEastAsia" w:hAnsi="Palatino Linotype" w:cs="Arial"/>
          <w:b/>
          <w:sz w:val="24"/>
          <w:szCs w:val="24"/>
          <w:lang w:val="es-ES_tradnl" w:eastAsia="es-ES"/>
        </w:rPr>
        <w:t xml:space="preserve"> </w:t>
      </w:r>
      <w:r w:rsidRPr="00B1739D">
        <w:rPr>
          <w:rFonts w:ascii="Palatino Linotype" w:eastAsiaTheme="minorEastAsia" w:hAnsi="Palatino Linotype" w:cs="Arial"/>
          <w:sz w:val="24"/>
          <w:szCs w:val="24"/>
          <w:lang w:val="es-ES_tradnl" w:eastAsia="es-ES"/>
        </w:rPr>
        <w:t>analizar o</w:t>
      </w:r>
      <w:r w:rsidRPr="00B1739D">
        <w:rPr>
          <w:rFonts w:ascii="Palatino Linotype" w:eastAsiaTheme="minorEastAsia" w:hAnsi="Palatino Linotype" w:cs="Arial"/>
          <w:b/>
          <w:sz w:val="24"/>
          <w:szCs w:val="24"/>
          <w:lang w:val="es-ES_tradnl" w:eastAsia="es-ES"/>
        </w:rPr>
        <w:t xml:space="preserve"> </w:t>
      </w:r>
      <w:r w:rsidRPr="00B1739D">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486BDF" w:rsidRPr="00B1739D"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486BDF" w:rsidRPr="00B1739D" w:rsidRDefault="00486BDF" w:rsidP="00486BDF">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B1739D">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486BDF" w:rsidRPr="00B1739D"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1739D">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486BDF" w:rsidRPr="00B1739D" w:rsidRDefault="00486BDF" w:rsidP="00486BDF">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486BDF" w:rsidRPr="00B1739D"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1739D">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486BDF" w:rsidRPr="00B1739D"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rsidR="00486BDF" w:rsidRPr="00B1739D"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1739D">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w:t>
      </w:r>
      <w:r w:rsidRPr="00B1739D">
        <w:rPr>
          <w:rFonts w:ascii="Palatino Linotype" w:eastAsiaTheme="minorEastAsia" w:hAnsi="Palatino Linotype" w:cs="Arial"/>
          <w:sz w:val="24"/>
          <w:szCs w:val="24"/>
          <w:lang w:val="es-ES_tradnl" w:eastAsia="es-ES"/>
        </w:rPr>
        <w:lastRenderedPageBreak/>
        <w:t>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486BDF" w:rsidRPr="00B1739D"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rsidR="00486BDF" w:rsidRPr="00B1739D"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1739D">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B1739D">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B1739D">
        <w:rPr>
          <w:rFonts w:ascii="Palatino Linotype" w:eastAsia="Times New Roman" w:hAnsi="Palatino Linotype" w:cs="Arial"/>
          <w:color w:val="000000"/>
          <w:sz w:val="24"/>
          <w:szCs w:val="24"/>
          <w:lang w:val="es-ES_tradnl" w:eastAsia="es-ES"/>
        </w:rPr>
        <w:t xml:space="preserve"> es decir, por lo que constituye una alta responsabilidad del </w:t>
      </w:r>
      <w:r w:rsidRPr="00B1739D">
        <w:rPr>
          <w:rFonts w:ascii="Palatino Linotype" w:eastAsia="Times New Roman" w:hAnsi="Palatino Linotype" w:cs="Arial"/>
          <w:b/>
          <w:color w:val="000000"/>
          <w:sz w:val="24"/>
          <w:szCs w:val="24"/>
          <w:lang w:val="es-ES_tradnl" w:eastAsia="es-ES"/>
        </w:rPr>
        <w:t>SUJETO OBLIGADO</w:t>
      </w:r>
      <w:r w:rsidRPr="00B1739D">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486BDF" w:rsidRPr="00B1739D"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rsidR="00486BDF" w:rsidRPr="00B1739D"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1739D">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486BDF" w:rsidRPr="00B1739D"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1739D">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w:t>
      </w:r>
      <w:r w:rsidRPr="00B1739D">
        <w:rPr>
          <w:rFonts w:ascii="Palatino Linotype" w:eastAsiaTheme="minorEastAsia" w:hAnsi="Palatino Linotype" w:cs="Arial"/>
          <w:sz w:val="24"/>
          <w:szCs w:val="24"/>
          <w:lang w:val="es-ES" w:eastAsia="es-ES"/>
        </w:rPr>
        <w:lastRenderedPageBreak/>
        <w:t>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486BDF" w:rsidRPr="00B1739D" w:rsidRDefault="00486BDF" w:rsidP="00486BDF">
      <w:pPr>
        <w:spacing w:before="240" w:after="240" w:line="360" w:lineRule="auto"/>
        <w:contextualSpacing/>
        <w:jc w:val="both"/>
        <w:rPr>
          <w:rFonts w:ascii="Palatino Linotype" w:eastAsiaTheme="minorEastAsia" w:hAnsi="Palatino Linotype" w:cs="Arial"/>
          <w:sz w:val="24"/>
          <w:szCs w:val="24"/>
          <w:lang w:val="es-ES"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1739D">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486BDF" w:rsidRPr="00B1739D" w:rsidRDefault="00486BDF" w:rsidP="00486BDF">
      <w:pPr>
        <w:spacing w:before="240" w:after="240" w:line="360" w:lineRule="auto"/>
        <w:contextualSpacing/>
        <w:jc w:val="both"/>
        <w:rPr>
          <w:rFonts w:ascii="Palatino Linotype" w:eastAsiaTheme="minorEastAsia" w:hAnsi="Palatino Linotype" w:cs="Arial"/>
          <w:sz w:val="24"/>
          <w:szCs w:val="24"/>
          <w:lang w:val="es-ES"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1739D">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486BDF" w:rsidRPr="00B1739D"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1739D">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486BDF" w:rsidRPr="00B1739D"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486BDF" w:rsidRPr="00B1739D" w:rsidRDefault="00486BDF" w:rsidP="00486BD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1739D">
        <w:rPr>
          <w:rFonts w:ascii="Palatino Linotype" w:eastAsiaTheme="minorEastAsia" w:hAnsi="Palatino Linotype" w:cs="Arial"/>
          <w:i/>
          <w:sz w:val="24"/>
          <w:szCs w:val="24"/>
          <w:lang w:val="es-ES_tradnl" w:eastAsia="es-ES"/>
        </w:rPr>
        <w:lastRenderedPageBreak/>
        <w:t>“</w:t>
      </w:r>
      <w:r w:rsidRPr="00B1739D">
        <w:rPr>
          <w:rFonts w:ascii="Palatino Linotype" w:eastAsiaTheme="minorEastAsia" w:hAnsi="Palatino Linotype" w:cs="Arial"/>
          <w:b/>
          <w:i/>
          <w:sz w:val="24"/>
          <w:szCs w:val="24"/>
          <w:lang w:val="es-ES_tradnl" w:eastAsia="es-ES"/>
        </w:rPr>
        <w:t>Artículo 19.</w:t>
      </w:r>
      <w:r w:rsidRPr="00B1739D">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486BDF" w:rsidRPr="00B1739D" w:rsidRDefault="00486BDF" w:rsidP="00486BD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486BDF" w:rsidRPr="00B1739D" w:rsidRDefault="00486BDF" w:rsidP="00486BD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1739D">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486BDF" w:rsidRPr="00B1739D" w:rsidRDefault="00486BDF" w:rsidP="00486BD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486BDF" w:rsidRPr="00B1739D" w:rsidRDefault="00486BDF" w:rsidP="00486BD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1739D">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486BDF" w:rsidRPr="00B1739D"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486BDF" w:rsidRPr="00B1739D" w:rsidRDefault="00486BDF" w:rsidP="00486BDF">
      <w:pPr>
        <w:spacing w:after="0" w:line="240" w:lineRule="auto"/>
        <w:rPr>
          <w:rFonts w:ascii="Palatino Linotype" w:eastAsiaTheme="minorEastAsia" w:hAnsi="Palatino Linotype" w:cs="Arial"/>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1739D">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486BDF" w:rsidRPr="00B1739D"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486BDF" w:rsidRPr="00B1739D"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1739D">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486BDF" w:rsidRPr="00B1739D" w:rsidRDefault="00486BDF" w:rsidP="00486BDF">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486BDF" w:rsidRPr="00B1739D"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1739D">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486BDF" w:rsidRPr="00B1739D" w:rsidRDefault="00486BDF" w:rsidP="00486BDF">
      <w:pPr>
        <w:spacing w:before="240" w:after="240" w:line="360" w:lineRule="auto"/>
        <w:ind w:right="709"/>
        <w:jc w:val="both"/>
        <w:rPr>
          <w:rFonts w:ascii="Palatino Linotype" w:eastAsiaTheme="minorEastAsia" w:hAnsi="Palatino Linotype" w:cs="Arial"/>
          <w:sz w:val="24"/>
          <w:szCs w:val="24"/>
          <w:lang w:val="es-ES_tradnl" w:eastAsia="es-ES"/>
        </w:rPr>
      </w:pPr>
    </w:p>
    <w:p w:rsidR="00486BDF" w:rsidRPr="00B1739D"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1739D">
        <w:rPr>
          <w:rFonts w:ascii="Palatino Linotype" w:eastAsiaTheme="minorEastAsia" w:hAnsi="Palatino Linotype" w:cs="Arial"/>
          <w:sz w:val="24"/>
          <w:szCs w:val="24"/>
          <w:lang w:val="es-ES_tradnl" w:eastAsia="es-ES"/>
        </w:rPr>
        <w:t>Una facultad potestativa, la firma de convenio de colaboración.</w:t>
      </w:r>
    </w:p>
    <w:p w:rsidR="00486BDF" w:rsidRPr="00B1739D" w:rsidRDefault="00486BDF" w:rsidP="00486BDF">
      <w:pPr>
        <w:spacing w:before="240" w:after="240" w:line="360" w:lineRule="auto"/>
        <w:ind w:right="567"/>
        <w:jc w:val="both"/>
        <w:rPr>
          <w:rFonts w:ascii="Palatino Linotype" w:eastAsiaTheme="minorEastAsia" w:hAnsi="Palatino Linotype" w:cs="Arial"/>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1739D">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486BDF" w:rsidRPr="00B1739D"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1739D">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486BDF" w:rsidRPr="00B1739D"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rsidR="00486BDF" w:rsidRPr="00B1739D" w:rsidRDefault="00486BDF"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1739D">
        <w:rPr>
          <w:rFonts w:ascii="Palatino Linotype" w:eastAsiaTheme="minorEastAsia" w:hAnsi="Palatino Linotype" w:cs="Arial"/>
          <w:sz w:val="24"/>
          <w:szCs w:val="24"/>
          <w:lang w:val="es-ES_tradnl" w:eastAsia="es-ES"/>
        </w:rPr>
        <w:t xml:space="preserve">1.- Actos realizados sobre los cuales: </w:t>
      </w:r>
    </w:p>
    <w:p w:rsidR="00486BDF" w:rsidRPr="00B1739D" w:rsidRDefault="00486BDF"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486BDF" w:rsidRPr="00B1739D" w:rsidRDefault="00486BDF" w:rsidP="00486BDF">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1739D">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486BDF" w:rsidRPr="00B1739D" w:rsidRDefault="00486BDF"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486BDF" w:rsidRPr="00B1739D" w:rsidRDefault="00486BDF"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1739D">
        <w:rPr>
          <w:rFonts w:ascii="Palatino Linotype" w:eastAsiaTheme="minorEastAsia" w:hAnsi="Palatino Linotype" w:cs="Arial"/>
          <w:sz w:val="24"/>
          <w:szCs w:val="24"/>
          <w:lang w:val="es-ES_tradnl" w:eastAsia="es-ES"/>
        </w:rPr>
        <w:t>b) Habiendo sido generada, poseída o administrada, no se cuenta con la información solicitada.</w:t>
      </w:r>
    </w:p>
    <w:p w:rsidR="00486BDF" w:rsidRPr="00B1739D" w:rsidRDefault="00486BDF"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486BDF" w:rsidRPr="00B1739D" w:rsidRDefault="00486BDF"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B1739D">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486BDF" w:rsidRPr="00B1739D"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1739D">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B1739D">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rsidR="00486BDF" w:rsidRPr="00B1739D"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rsidR="00486BDF" w:rsidRPr="00B1739D"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1739D">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B1739D">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B1739D">
        <w:rPr>
          <w:rFonts w:ascii="Palatino Linotype" w:eastAsiaTheme="minorEastAsia" w:hAnsi="Palatino Linotype" w:cs="Arial"/>
          <w:sz w:val="24"/>
          <w:szCs w:val="24"/>
          <w:lang w:val="es-ES_tradnl" w:eastAsia="es-ES"/>
        </w:rPr>
        <w:t>, pero emitiendo una respuesta.</w:t>
      </w:r>
    </w:p>
    <w:p w:rsidR="00486BDF" w:rsidRPr="00B1739D"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B1739D" w:rsidRDefault="00486BDF" w:rsidP="00302EAE">
      <w:pPr>
        <w:pStyle w:val="Prrafodelista"/>
        <w:keepNext/>
        <w:keepLines/>
        <w:numPr>
          <w:ilvl w:val="0"/>
          <w:numId w:val="35"/>
        </w:numPr>
        <w:spacing w:before="40"/>
        <w:outlineLvl w:val="1"/>
        <w:rPr>
          <w:rFonts w:ascii="Palatino Linotype" w:eastAsia="Times New Roman" w:hAnsi="Palatino Linotype" w:cstheme="majorBidi"/>
          <w:b/>
        </w:rPr>
      </w:pPr>
      <w:bookmarkStart w:id="89" w:name="_Toc524344194"/>
      <w:bookmarkStart w:id="90" w:name="_Toc526271199"/>
      <w:bookmarkStart w:id="91" w:name="_Toc536105846"/>
      <w:bookmarkStart w:id="92" w:name="_Toc536106973"/>
      <w:bookmarkStart w:id="93" w:name="_Toc34925810"/>
      <w:r w:rsidRPr="00B1739D">
        <w:rPr>
          <w:rFonts w:ascii="Palatino Linotype" w:eastAsia="Times New Roman" w:hAnsi="Palatino Linotype" w:cstheme="majorBidi"/>
          <w:b/>
        </w:rPr>
        <w:t>. Análisis al que debe someterse la información antes de su entrega.</w:t>
      </w:r>
      <w:bookmarkEnd w:id="89"/>
      <w:bookmarkEnd w:id="90"/>
      <w:bookmarkEnd w:id="91"/>
      <w:bookmarkEnd w:id="92"/>
      <w:bookmarkEnd w:id="93"/>
    </w:p>
    <w:p w:rsidR="00486BDF" w:rsidRPr="00B1739D"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1739D">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486BDF" w:rsidRPr="00B1739D" w:rsidRDefault="00486BDF" w:rsidP="00486BDF">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1739D">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486BDF" w:rsidRPr="00B1739D"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rsidR="00486BDF" w:rsidRPr="00B1739D" w:rsidRDefault="00486BDF" w:rsidP="00486BDF">
      <w:pPr>
        <w:spacing w:before="240" w:after="240" w:line="360" w:lineRule="auto"/>
        <w:contextualSpacing/>
        <w:jc w:val="both"/>
        <w:rPr>
          <w:rFonts w:ascii="Palatino Linotype" w:eastAsiaTheme="minorEastAsia" w:hAnsi="Palatino Linotype" w:cs="Arial"/>
          <w:sz w:val="24"/>
          <w:szCs w:val="24"/>
          <w:lang w:val="es-ES" w:eastAsia="es-ES"/>
        </w:rPr>
      </w:pP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b/>
          <w:i/>
          <w:color w:val="000000"/>
          <w:lang w:eastAsia="es-ES"/>
        </w:rPr>
        <w:t>“Artículo 4.</w:t>
      </w:r>
      <w:r w:rsidRPr="00B1739D">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i/>
          <w:color w:val="000000"/>
          <w:lang w:eastAsia="es-ES"/>
        </w:rPr>
        <w:t>...”</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i/>
          <w:color w:val="000000"/>
          <w:lang w:eastAsia="es-ES"/>
        </w:rPr>
        <w:lastRenderedPageBreak/>
        <w:t>“</w:t>
      </w:r>
      <w:r w:rsidRPr="00B1739D">
        <w:rPr>
          <w:rFonts w:ascii="Palatino Linotype" w:eastAsiaTheme="minorEastAsia" w:hAnsi="Palatino Linotype" w:cs="Arial"/>
          <w:b/>
          <w:i/>
          <w:color w:val="000000"/>
          <w:lang w:eastAsia="es-ES"/>
        </w:rPr>
        <w:t>Artículo 122.</w:t>
      </w:r>
      <w:r w:rsidRPr="00B1739D">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i/>
          <w:color w:val="000000"/>
          <w:lang w:eastAsia="es-ES"/>
        </w:rPr>
        <w:t>…”</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i/>
          <w:color w:val="000000"/>
          <w:lang w:eastAsia="es-ES"/>
        </w:rPr>
        <w:t>“</w:t>
      </w:r>
      <w:r w:rsidRPr="00B1739D">
        <w:rPr>
          <w:rFonts w:ascii="Palatino Linotype" w:eastAsiaTheme="minorEastAsia" w:hAnsi="Palatino Linotype" w:cs="Arial"/>
          <w:b/>
          <w:i/>
          <w:color w:val="000000"/>
          <w:lang w:eastAsia="es-ES"/>
        </w:rPr>
        <w:t>Artículo 140.</w:t>
      </w:r>
      <w:r w:rsidRPr="00B1739D">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i/>
          <w:color w:val="000000"/>
          <w:lang w:eastAsia="es-ES"/>
        </w:rPr>
        <w:t>I. Comprometa la seguridad pública y cuente con un propósito genuino y un efecto demostrable;</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i/>
          <w:color w:val="000000"/>
          <w:lang w:eastAsia="es-ES"/>
        </w:rPr>
        <w:t>II. Pueda menoscabar la conducción de las negociaciones y relaciones internacionales;</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i/>
          <w:color w:val="000000"/>
          <w:lang w:eastAsia="es-ES"/>
        </w:rPr>
        <w:t>IV. Ponga en riesgo la vida, la seguridad o la salud de una persona física;</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i/>
          <w:color w:val="000000"/>
          <w:lang w:eastAsia="es-ES"/>
        </w:rPr>
        <w:t>V. Aquella cuya divulgación obstruya o pueda causar un serio perjuicio a:</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i/>
          <w:color w:val="000000"/>
          <w:lang w:eastAsia="es-ES"/>
        </w:rPr>
        <w:t>2. La recaudación de las contribuciones.</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i/>
          <w:color w:val="000000"/>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r w:rsidRPr="00B1739D">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i/>
          <w:color w:val="000000"/>
          <w:lang w:eastAsia="es-ES"/>
        </w:rPr>
      </w:pPr>
    </w:p>
    <w:p w:rsidR="00486BDF" w:rsidRPr="00B1739D" w:rsidRDefault="00486BDF" w:rsidP="00486BDF">
      <w:pPr>
        <w:spacing w:after="0" w:line="360" w:lineRule="auto"/>
        <w:ind w:left="851" w:right="618"/>
        <w:contextualSpacing/>
        <w:jc w:val="both"/>
        <w:rPr>
          <w:rFonts w:ascii="Palatino Linotype" w:eastAsiaTheme="minorEastAsia" w:hAnsi="Palatino Linotype" w:cs="Arial"/>
          <w:b/>
          <w:i/>
          <w:color w:val="000000"/>
          <w:lang w:eastAsia="es-ES"/>
        </w:rPr>
      </w:pPr>
      <w:r w:rsidRPr="00B1739D">
        <w:rPr>
          <w:rFonts w:ascii="Palatino Linotype" w:eastAsiaTheme="minorEastAsia" w:hAnsi="Palatino Linotype" w:cs="Arial"/>
          <w:i/>
          <w:color w:val="000000"/>
          <w:lang w:eastAsia="es-ES"/>
        </w:rPr>
        <w:lastRenderedPageBreak/>
        <w:t>“</w:t>
      </w:r>
      <w:r w:rsidRPr="00B1739D">
        <w:rPr>
          <w:rFonts w:ascii="Palatino Linotype" w:eastAsiaTheme="minorEastAsia" w:hAnsi="Palatino Linotype" w:cs="Arial"/>
          <w:b/>
          <w:i/>
          <w:color w:val="000000"/>
          <w:lang w:eastAsia="es-ES"/>
        </w:rPr>
        <w:t>Artículo 141.</w:t>
      </w:r>
      <w:r w:rsidRPr="00B1739D">
        <w:rPr>
          <w:rFonts w:ascii="Palatino Linotype" w:eastAsiaTheme="minorEastAsia" w:hAnsi="Palatino Linotype" w:cs="Arial"/>
          <w:i/>
          <w:color w:val="000000"/>
          <w:lang w:eastAsia="es-ES"/>
        </w:rPr>
        <w:t xml:space="preserve"> </w:t>
      </w:r>
      <w:r w:rsidRPr="00B1739D">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486BDF" w:rsidRPr="00B1739D" w:rsidRDefault="00486BDF" w:rsidP="00486BDF">
      <w:pPr>
        <w:spacing w:after="0" w:line="360" w:lineRule="auto"/>
        <w:ind w:left="851" w:right="618"/>
        <w:contextualSpacing/>
        <w:jc w:val="both"/>
        <w:rPr>
          <w:rFonts w:ascii="Palatino Linotype" w:eastAsiaTheme="minorEastAsia" w:hAnsi="Palatino Linotype" w:cs="Arial"/>
          <w:b/>
          <w:i/>
          <w:color w:val="000000"/>
          <w:lang w:eastAsia="es-ES"/>
        </w:rPr>
      </w:pPr>
      <w:r w:rsidRPr="00B1739D">
        <w:rPr>
          <w:rFonts w:ascii="Palatino Linotype" w:eastAsiaTheme="minorEastAsia" w:hAnsi="Palatino Linotype" w:cs="Arial"/>
          <w:i/>
          <w:color w:val="000000"/>
          <w:lang w:eastAsia="es-ES"/>
        </w:rPr>
        <w:t xml:space="preserve">(Énfasis añadido) </w:t>
      </w:r>
    </w:p>
    <w:p w:rsidR="00486BDF" w:rsidRPr="00B1739D"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1739D">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486BDF" w:rsidRPr="00B1739D" w:rsidRDefault="00486BDF" w:rsidP="00486BDF">
      <w:pPr>
        <w:spacing w:before="240" w:after="240" w:line="360" w:lineRule="auto"/>
        <w:contextualSpacing/>
        <w:jc w:val="both"/>
        <w:rPr>
          <w:rFonts w:ascii="Palatino Linotype" w:eastAsiaTheme="minorEastAsia" w:hAnsi="Palatino Linotype" w:cs="Arial"/>
          <w:sz w:val="24"/>
          <w:szCs w:val="24"/>
          <w:lang w:val="es-ES"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1739D">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486BDF" w:rsidRPr="00B1739D"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rsidR="00486BDF" w:rsidRPr="00B1739D"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1739D">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B1739D">
        <w:rPr>
          <w:rFonts w:ascii="Palatino Linotype" w:eastAsiaTheme="minorEastAsia" w:hAnsi="Palatino Linotype" w:cs="Arial"/>
          <w:sz w:val="24"/>
          <w:szCs w:val="24"/>
          <w:lang w:val="es-ES" w:eastAsia="es-ES"/>
        </w:rPr>
        <w:lastRenderedPageBreak/>
        <w:t>la ponderación realizada se determine que predomina el interés general por proteger la información que el derecho particular de conocerla.</w:t>
      </w:r>
    </w:p>
    <w:p w:rsidR="00486BDF" w:rsidRPr="00B1739D"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1739D">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486BDF" w:rsidRPr="00B1739D" w:rsidRDefault="00486BDF" w:rsidP="00486BDF">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1739D">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486BDF" w:rsidRPr="00B1739D"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1739D">
        <w:rPr>
          <w:rFonts w:ascii="Palatino Linotype" w:eastAsiaTheme="minorEastAsia" w:hAnsi="Palatino Linotype" w:cs="Arial"/>
          <w:sz w:val="24"/>
          <w:szCs w:val="24"/>
          <w:lang w:val="es-ES" w:eastAsia="es-ES"/>
        </w:rPr>
        <w:t>De</w:t>
      </w:r>
      <w:r w:rsidRPr="00B1739D">
        <w:rPr>
          <w:rFonts w:ascii="Palatino Linotype" w:eastAsiaTheme="minorEastAsia" w:hAnsi="Palatino Linotype" w:cs="Arial"/>
          <w:sz w:val="24"/>
          <w:szCs w:val="24"/>
          <w:lang w:val="es-ES_tradnl" w:eastAsia="es-ES"/>
        </w:rPr>
        <w:t xml:space="preserve"> tal manera que el </w:t>
      </w:r>
      <w:r w:rsidRPr="00B1739D">
        <w:rPr>
          <w:rFonts w:ascii="Palatino Linotype" w:eastAsiaTheme="minorEastAsia" w:hAnsi="Palatino Linotype" w:cs="Arial"/>
          <w:b/>
          <w:sz w:val="24"/>
          <w:szCs w:val="24"/>
          <w:lang w:val="es-ES_tradnl" w:eastAsia="es-ES"/>
        </w:rPr>
        <w:t>SUJETO OBLIGADO</w:t>
      </w:r>
      <w:r w:rsidRPr="00B1739D">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486BDF" w:rsidRPr="00B1739D" w:rsidRDefault="00486BDF" w:rsidP="00486BDF">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1739D">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486BDF" w:rsidRPr="00B1739D"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486BDF" w:rsidRPr="00B1739D" w:rsidRDefault="00486BDF" w:rsidP="00486BDF">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B1739D">
        <w:rPr>
          <w:rFonts w:ascii="Palatino Linotype" w:eastAsiaTheme="minorEastAsia" w:hAnsi="Palatino Linotype" w:cs="Arial"/>
          <w:b/>
          <w:i/>
          <w:color w:val="000000"/>
          <w:lang w:val="es-ES_tradnl" w:eastAsia="es-ES"/>
        </w:rPr>
        <w:t>“Artículo 16.</w:t>
      </w:r>
      <w:r w:rsidRPr="00B1739D">
        <w:rPr>
          <w:rFonts w:ascii="Palatino Linotype" w:eastAsiaTheme="minorEastAsia" w:hAnsi="Palatino Linotype" w:cs="Arial"/>
          <w:i/>
          <w:color w:val="000000"/>
          <w:lang w:val="es-ES_tradnl" w:eastAsia="es-ES"/>
        </w:rPr>
        <w:t xml:space="preserve"> Nadie puede ser molestado en su persona, familia, domicilio, papeles o posesiones, </w:t>
      </w:r>
      <w:r w:rsidRPr="00B1739D">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B1739D">
        <w:rPr>
          <w:rFonts w:ascii="Palatino Linotype" w:eastAsiaTheme="minorEastAsia" w:hAnsi="Palatino Linotype" w:cs="Arial"/>
          <w:i/>
          <w:color w:val="000000"/>
          <w:lang w:val="es-ES_tradnl" w:eastAsia="es-ES"/>
        </w:rPr>
        <w:t>.”</w:t>
      </w:r>
    </w:p>
    <w:p w:rsidR="00486BDF" w:rsidRPr="00B1739D" w:rsidRDefault="00486BDF" w:rsidP="00486BDF">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B1739D">
        <w:rPr>
          <w:rFonts w:ascii="Palatino Linotype" w:eastAsiaTheme="minorEastAsia" w:hAnsi="Palatino Linotype" w:cs="Arial"/>
          <w:i/>
          <w:color w:val="000000"/>
          <w:lang w:val="es-ES_tradnl" w:eastAsia="es-ES"/>
        </w:rPr>
        <w:t xml:space="preserve">(Énfasis añadido) </w:t>
      </w:r>
    </w:p>
    <w:p w:rsidR="00486BDF" w:rsidRPr="00B1739D"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486BDF" w:rsidRPr="00B1739D" w:rsidRDefault="00486BDF" w:rsidP="00486BDF">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1739D">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486BDF" w:rsidRPr="00B1739D" w:rsidRDefault="00486BDF" w:rsidP="00486BDF">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486BDF" w:rsidRPr="00B1739D" w:rsidRDefault="00486BDF" w:rsidP="00486BDF">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1739D">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486BDF" w:rsidRPr="00B1739D" w:rsidRDefault="00486BDF" w:rsidP="00486BDF">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486BDF" w:rsidRPr="00B1739D" w:rsidRDefault="00486BDF" w:rsidP="00486BDF">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1739D">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B1739D">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486BDF" w:rsidRPr="00B1739D" w:rsidRDefault="00486BDF" w:rsidP="00486BDF">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486BDF" w:rsidRPr="00B1739D" w:rsidRDefault="00486BDF" w:rsidP="00486BDF">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1739D">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486BDF" w:rsidRPr="00B1739D" w:rsidRDefault="00486BDF" w:rsidP="00486BDF">
      <w:pPr>
        <w:spacing w:after="0" w:line="240" w:lineRule="auto"/>
        <w:contextualSpacing/>
        <w:rPr>
          <w:rFonts w:ascii="Palatino Linotype" w:eastAsia="Times New Roman" w:hAnsi="Palatino Linotype" w:cs="Arial"/>
          <w:color w:val="222222"/>
          <w:sz w:val="24"/>
          <w:szCs w:val="24"/>
          <w:lang w:val="es-ES_tradnl" w:eastAsia="es-MX"/>
        </w:rPr>
      </w:pPr>
    </w:p>
    <w:p w:rsidR="00486BDF" w:rsidRPr="00B1739D" w:rsidRDefault="00486BDF" w:rsidP="00486BD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1739D">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B1739D">
        <w:rPr>
          <w:rFonts w:ascii="Palatino Linotype" w:eastAsia="Times New Roman" w:hAnsi="Palatino Linotype" w:cs="Arial"/>
          <w:b/>
          <w:color w:val="222222"/>
          <w:sz w:val="24"/>
          <w:szCs w:val="24"/>
          <w:lang w:val="es-ES_tradnl" w:eastAsia="es-MX"/>
        </w:rPr>
        <w:t>SUJETO OBLIGADO</w:t>
      </w:r>
      <w:r w:rsidRPr="00B1739D">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486BDF" w:rsidRPr="00B1739D"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rsidR="00486BDF" w:rsidRPr="00B1739D" w:rsidRDefault="00486BDF" w:rsidP="00486BDF">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925811"/>
      <w:r w:rsidRPr="00B1739D">
        <w:rPr>
          <w:rFonts w:ascii="Palatino Linotype" w:eastAsia="Times New Roman" w:hAnsi="Palatino Linotype" w:cstheme="majorBidi"/>
          <w:b/>
          <w:sz w:val="24"/>
          <w:szCs w:val="24"/>
        </w:rPr>
        <w:t>QUINTO. El cumplimiento a esta resolución es susceptible de ser impugnado</w:t>
      </w:r>
      <w:bookmarkEnd w:id="94"/>
      <w:bookmarkEnd w:id="95"/>
      <w:r w:rsidRPr="00B1739D">
        <w:rPr>
          <w:rFonts w:ascii="Palatino Linotype" w:eastAsia="Times New Roman" w:hAnsi="Palatino Linotype" w:cstheme="majorBidi"/>
          <w:b/>
          <w:sz w:val="24"/>
          <w:szCs w:val="24"/>
        </w:rPr>
        <w:t>.</w:t>
      </w:r>
      <w:bookmarkEnd w:id="96"/>
      <w:bookmarkEnd w:id="97"/>
    </w:p>
    <w:p w:rsidR="00486BDF" w:rsidRPr="00B1739D"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1739D">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486BDF" w:rsidRPr="00B1739D"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486BDF" w:rsidRPr="00B1739D" w:rsidRDefault="00486BDF" w:rsidP="00486BDF">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B1739D">
        <w:rPr>
          <w:rFonts w:ascii="Palatino Linotype" w:eastAsiaTheme="minorEastAsia" w:hAnsi="Palatino Linotype" w:cs="Arial"/>
          <w:i/>
          <w:sz w:val="24"/>
          <w:szCs w:val="24"/>
          <w:lang w:val="es-ES_tradnl" w:eastAsia="es-ES"/>
        </w:rPr>
        <w:lastRenderedPageBreak/>
        <w:t>….</w:t>
      </w:r>
    </w:p>
    <w:p w:rsidR="00486BDF" w:rsidRPr="00B1739D" w:rsidRDefault="00486BDF" w:rsidP="00486BDF">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B1739D">
        <w:rPr>
          <w:rFonts w:ascii="Palatino Linotype" w:eastAsiaTheme="minorEastAsia" w:hAnsi="Palatino Linotype" w:cs="Arial"/>
          <w:b/>
          <w:i/>
          <w:sz w:val="24"/>
          <w:szCs w:val="24"/>
          <w:lang w:val="es-ES_tradnl" w:eastAsia="es-ES"/>
        </w:rPr>
        <w:t xml:space="preserve">La respuesta que den los sujetos obligados derivada </w:t>
      </w:r>
      <w:r w:rsidRPr="00B1739D">
        <w:rPr>
          <w:rFonts w:ascii="Palatino Linotype" w:eastAsiaTheme="minorEastAsia" w:hAnsi="Palatino Linotype" w:cs="Arial"/>
          <w:b/>
          <w:i/>
          <w:sz w:val="24"/>
          <w:szCs w:val="24"/>
          <w:u w:val="single"/>
          <w:lang w:val="es-ES_tradnl" w:eastAsia="es-ES"/>
        </w:rPr>
        <w:t>de la resolución</w:t>
      </w:r>
      <w:r w:rsidRPr="00B1739D">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B1739D">
        <w:rPr>
          <w:rFonts w:ascii="Palatino Linotype" w:eastAsiaTheme="minorEastAsia" w:hAnsi="Palatino Linotype" w:cs="Arial"/>
          <w:i/>
          <w:sz w:val="24"/>
          <w:szCs w:val="24"/>
          <w:u w:val="single"/>
          <w:lang w:val="es-ES_tradnl" w:eastAsia="es-ES"/>
        </w:rPr>
        <w:t xml:space="preserve">IV, VII, IX, X, XI y XII </w:t>
      </w:r>
      <w:r w:rsidRPr="00B1739D">
        <w:rPr>
          <w:rFonts w:ascii="Palatino Linotype" w:eastAsiaTheme="minorEastAsia" w:hAnsi="Palatino Linotype" w:cs="Arial"/>
          <w:i/>
          <w:sz w:val="24"/>
          <w:szCs w:val="24"/>
          <w:lang w:val="es-ES_tradnl" w:eastAsia="es-ES"/>
        </w:rPr>
        <w:t xml:space="preserve">es </w:t>
      </w:r>
      <w:r w:rsidRPr="00B1739D">
        <w:rPr>
          <w:rFonts w:ascii="Palatino Linotype" w:eastAsiaTheme="minorEastAsia" w:hAnsi="Palatino Linotype" w:cs="Arial"/>
          <w:i/>
          <w:sz w:val="24"/>
          <w:szCs w:val="24"/>
          <w:u w:val="single"/>
          <w:lang w:val="es-ES_tradnl" w:eastAsia="es-ES"/>
        </w:rPr>
        <w:t>susceptible de ser impugnada</w:t>
      </w:r>
      <w:r w:rsidRPr="00B1739D">
        <w:rPr>
          <w:rFonts w:ascii="Palatino Linotype" w:eastAsiaTheme="minorEastAsia" w:hAnsi="Palatino Linotype" w:cs="Arial"/>
          <w:i/>
          <w:sz w:val="24"/>
          <w:szCs w:val="24"/>
          <w:lang w:val="es-ES_tradnl" w:eastAsia="es-ES"/>
        </w:rPr>
        <w:t xml:space="preserve"> de nueva cuenta, mediante recurso de revisión, ante el Instituto. </w:t>
      </w:r>
    </w:p>
    <w:p w:rsidR="00486BDF" w:rsidRPr="00B1739D"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1739D">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B1739D">
        <w:rPr>
          <w:rFonts w:ascii="Palatino Linotype" w:eastAsiaTheme="minorEastAsia" w:hAnsi="Palatino Linotype" w:cs="Arial"/>
          <w:b/>
          <w:sz w:val="24"/>
          <w:szCs w:val="24"/>
          <w:lang w:val="es-ES_tradnl" w:eastAsia="es-ES"/>
        </w:rPr>
        <w:t>SUJETO OBLIGADO</w:t>
      </w:r>
      <w:r w:rsidRPr="00B1739D">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486BDF" w:rsidRPr="00B1739D"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486BDF" w:rsidRPr="00B1739D"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B1739D">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486BDF" w:rsidRPr="00B1739D"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B1739D">
        <w:rPr>
          <w:rFonts w:ascii="Palatino Linotype" w:eastAsiaTheme="minorEastAsia" w:hAnsi="Palatino Linotype" w:cs="Arial"/>
          <w:i/>
          <w:lang w:val="es-ES_tradnl" w:eastAsia="es-ES"/>
        </w:rPr>
        <w:t>….</w:t>
      </w:r>
    </w:p>
    <w:p w:rsidR="00486BDF" w:rsidRPr="00B1739D" w:rsidRDefault="00486BDF" w:rsidP="00486BDF">
      <w:pPr>
        <w:spacing w:before="240" w:after="240" w:line="360" w:lineRule="auto"/>
        <w:ind w:left="567" w:right="567"/>
        <w:contextualSpacing/>
        <w:jc w:val="both"/>
        <w:rPr>
          <w:rFonts w:ascii="Palatino Linotype" w:eastAsiaTheme="minorEastAsia" w:hAnsi="Palatino Linotype" w:cs="Arial"/>
          <w:b/>
          <w:i/>
          <w:lang w:val="es-ES_tradnl" w:eastAsia="es-ES"/>
        </w:rPr>
      </w:pPr>
      <w:r w:rsidRPr="00B1739D">
        <w:rPr>
          <w:rFonts w:ascii="Palatino Linotype" w:eastAsiaTheme="minorEastAsia" w:hAnsi="Palatino Linotype" w:cs="Arial"/>
          <w:b/>
          <w:i/>
          <w:lang w:val="es-ES_tradnl" w:eastAsia="es-ES"/>
        </w:rPr>
        <w:t>VII. La falta de respuesta a una solicitud de acceso a la información;</w:t>
      </w:r>
    </w:p>
    <w:p w:rsidR="00486BDF" w:rsidRPr="00B1739D"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B1739D">
        <w:rPr>
          <w:rFonts w:ascii="Palatino Linotype" w:eastAsiaTheme="minorEastAsia" w:hAnsi="Palatino Linotype" w:cs="Arial"/>
          <w:i/>
          <w:lang w:val="es-ES_tradnl" w:eastAsia="es-ES"/>
        </w:rPr>
        <w:t>…</w:t>
      </w:r>
    </w:p>
    <w:p w:rsidR="00486BDF" w:rsidRPr="00B1739D" w:rsidRDefault="00486BDF" w:rsidP="00486BDF">
      <w:pPr>
        <w:spacing w:before="240" w:after="240" w:line="360" w:lineRule="auto"/>
        <w:ind w:left="567" w:right="567"/>
        <w:contextualSpacing/>
        <w:jc w:val="both"/>
        <w:rPr>
          <w:rFonts w:ascii="Palatino Linotype" w:eastAsiaTheme="minorEastAsia" w:hAnsi="Palatino Linotype" w:cs="Arial"/>
          <w:b/>
          <w:i/>
          <w:lang w:val="es-ES_tradnl" w:eastAsia="es-ES"/>
        </w:rPr>
      </w:pPr>
      <w:r w:rsidRPr="00B1739D">
        <w:rPr>
          <w:rFonts w:ascii="Palatino Linotype" w:eastAsiaTheme="minorEastAsia" w:hAnsi="Palatino Linotype" w:cs="Arial"/>
          <w:b/>
          <w:i/>
          <w:lang w:val="es-ES_tradnl" w:eastAsia="es-ES"/>
        </w:rPr>
        <w:t>XI. La falta de trámite a una solicitud;</w:t>
      </w:r>
    </w:p>
    <w:p w:rsidR="00486BDF" w:rsidRPr="00B1739D"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r w:rsidRPr="00B1739D">
        <w:rPr>
          <w:rFonts w:ascii="Palatino Linotype" w:eastAsiaTheme="minorEastAsia" w:hAnsi="Palatino Linotype" w:cs="Arial"/>
          <w:i/>
          <w:lang w:val="es-ES_tradnl" w:eastAsia="es-ES"/>
        </w:rPr>
        <w:t>…</w:t>
      </w:r>
    </w:p>
    <w:p w:rsidR="00486BDF" w:rsidRPr="00B1739D"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1739D">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w:t>
      </w:r>
      <w:r w:rsidRPr="00B1739D">
        <w:rPr>
          <w:rFonts w:ascii="Palatino Linotype" w:eastAsiaTheme="minorEastAsia" w:hAnsi="Palatino Linotype" w:cs="Arial"/>
          <w:sz w:val="24"/>
          <w:szCs w:val="24"/>
          <w:lang w:val="es-ES_tradnl" w:eastAsia="es-ES"/>
        </w:rPr>
        <w:lastRenderedPageBreak/>
        <w:t>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486BDF" w:rsidRPr="00B1739D"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1739D">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B1739D">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B1739D">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B1739D">
        <w:rPr>
          <w:rFonts w:ascii="Palatino Linotype" w:eastAsiaTheme="minorEastAsia" w:hAnsi="Palatino Linotype" w:cs="Arial"/>
          <w:b/>
          <w:sz w:val="24"/>
          <w:szCs w:val="24"/>
          <w:lang w:val="es-ES_tradnl" w:eastAsia="es-ES"/>
        </w:rPr>
        <w:t>SUJETO OBLIGADO</w:t>
      </w:r>
      <w:r w:rsidRPr="00B1739D">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B1739D">
        <w:rPr>
          <w:rFonts w:ascii="Palatino Linotype" w:eastAsiaTheme="minorEastAsia" w:hAnsi="Palatino Linotype" w:cs="Arial"/>
          <w:b/>
          <w:sz w:val="24"/>
          <w:szCs w:val="24"/>
          <w:lang w:val="es-ES_tradnl" w:eastAsia="es-ES"/>
        </w:rPr>
        <w:t>queda al alcance de la persona la interposición de un nuevo recurso de revisión</w:t>
      </w:r>
      <w:r w:rsidRPr="00B1739D">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486BDF" w:rsidRPr="00B1739D"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302EAE" w:rsidRPr="00B1739D" w:rsidRDefault="00302EAE"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rsidR="00486BDF" w:rsidRPr="00B1739D" w:rsidRDefault="00486BDF" w:rsidP="00486BDF">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925812"/>
      <w:r w:rsidRPr="00B1739D">
        <w:rPr>
          <w:rFonts w:ascii="Palatino Linotype" w:eastAsia="MS Gothic" w:hAnsi="Palatino Linotype" w:cstheme="majorBidi"/>
          <w:b/>
          <w:sz w:val="24"/>
          <w:szCs w:val="24"/>
        </w:rPr>
        <w:lastRenderedPageBreak/>
        <w:t>SEXTO. Vista a los órganos de control interno</w:t>
      </w:r>
      <w:bookmarkEnd w:id="98"/>
      <w:r w:rsidRPr="00B1739D">
        <w:rPr>
          <w:rFonts w:ascii="Palatino Linotype" w:eastAsia="MS Gothic" w:hAnsi="Palatino Linotype" w:cstheme="majorBidi"/>
          <w:b/>
          <w:sz w:val="24"/>
          <w:szCs w:val="24"/>
        </w:rPr>
        <w:t>.</w:t>
      </w:r>
      <w:bookmarkEnd w:id="99"/>
      <w:bookmarkEnd w:id="100"/>
      <w:bookmarkEnd w:id="101"/>
      <w:bookmarkEnd w:id="102"/>
    </w:p>
    <w:p w:rsidR="00486BDF" w:rsidRPr="00B1739D" w:rsidRDefault="00486BDF" w:rsidP="00486BDF">
      <w:pPr>
        <w:spacing w:after="0" w:line="240" w:lineRule="auto"/>
        <w:rPr>
          <w:rFonts w:eastAsiaTheme="minorEastAsia"/>
          <w:sz w:val="24"/>
          <w:szCs w:val="24"/>
        </w:rPr>
      </w:pPr>
    </w:p>
    <w:p w:rsidR="00486BDF" w:rsidRPr="00B1739D" w:rsidRDefault="00486BDF" w:rsidP="00486BD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1739D">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B1739D">
        <w:rPr>
          <w:rFonts w:ascii="Palatino Linotype" w:eastAsia="Times New Roman" w:hAnsi="Palatino Linotype"/>
          <w:b/>
          <w:sz w:val="24"/>
          <w:szCs w:val="24"/>
          <w:u w:val="single"/>
          <w:lang w:val="es-ES_tradnl" w:eastAsia="es-ES"/>
        </w:rPr>
        <w:t>por la omisión de la entrega de información pública</w:t>
      </w:r>
      <w:r w:rsidRPr="00B1739D">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B1739D">
        <w:rPr>
          <w:rFonts w:ascii="Palatino Linotype" w:eastAsia="Times New Roman" w:hAnsi="Palatino Linotype"/>
          <w:b/>
          <w:sz w:val="24"/>
          <w:szCs w:val="24"/>
          <w:lang w:val="es-ES_tradnl" w:eastAsia="es-ES"/>
        </w:rPr>
        <w:t>SUJETO OBLIGADO</w:t>
      </w:r>
      <w:r w:rsidRPr="00B1739D">
        <w:rPr>
          <w:rFonts w:ascii="Palatino Linotype" w:eastAsia="Times New Roman" w:hAnsi="Palatino Linotype"/>
          <w:sz w:val="24"/>
          <w:szCs w:val="24"/>
          <w:lang w:val="es-ES_tradnl" w:eastAsia="es-ES"/>
        </w:rPr>
        <w:t>.</w:t>
      </w:r>
    </w:p>
    <w:p w:rsidR="00486BDF" w:rsidRPr="00B1739D"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1739D">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486BDF" w:rsidRPr="00B1739D"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rsidR="00486BDF" w:rsidRPr="00B1739D"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1739D">
        <w:rPr>
          <w:rFonts w:ascii="Palatino Linotype" w:eastAsia="Times New Roman" w:hAnsi="Palatino Linotype" w:cs="Times New Roman"/>
          <w:i/>
          <w:szCs w:val="24"/>
          <w:lang w:val="es-ES_tradnl" w:eastAsia="es-ES"/>
        </w:rPr>
        <w:t>“</w:t>
      </w:r>
      <w:r w:rsidRPr="00B1739D">
        <w:rPr>
          <w:rFonts w:ascii="Palatino Linotype" w:eastAsia="Times New Roman" w:hAnsi="Palatino Linotype" w:cs="Times New Roman"/>
          <w:b/>
          <w:i/>
          <w:szCs w:val="24"/>
          <w:lang w:val="es-ES_tradnl" w:eastAsia="es-ES"/>
        </w:rPr>
        <w:t>Artículo 36.</w:t>
      </w:r>
      <w:r w:rsidRPr="00B1739D">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486BDF" w:rsidRPr="00B1739D"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1739D">
        <w:rPr>
          <w:rFonts w:ascii="Palatino Linotype" w:eastAsia="Times New Roman" w:hAnsi="Palatino Linotype" w:cs="Times New Roman"/>
          <w:i/>
          <w:szCs w:val="24"/>
          <w:lang w:val="es-ES_tradnl" w:eastAsia="es-ES"/>
        </w:rPr>
        <w:t>(…)</w:t>
      </w:r>
    </w:p>
    <w:p w:rsidR="00486BDF" w:rsidRPr="00B1739D"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1739D">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486BDF" w:rsidRPr="00B1739D"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1739D">
        <w:rPr>
          <w:rFonts w:ascii="Palatino Linotype" w:eastAsia="Times New Roman" w:hAnsi="Palatino Linotype" w:cs="Times New Roman"/>
          <w:i/>
          <w:szCs w:val="24"/>
          <w:lang w:val="es-ES_tradnl" w:eastAsia="es-ES"/>
        </w:rPr>
        <w:t>(…)</w:t>
      </w:r>
    </w:p>
    <w:p w:rsidR="00486BDF" w:rsidRPr="00B1739D"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rsidR="00486BDF" w:rsidRPr="00B1739D" w:rsidRDefault="00486BDF" w:rsidP="00486BDF">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B1739D">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B1739D">
        <w:rPr>
          <w:rFonts w:ascii="Palatino Linotype" w:eastAsia="Times New Roman" w:hAnsi="Palatino Linotype"/>
          <w:b/>
          <w:sz w:val="24"/>
          <w:szCs w:val="24"/>
          <w:lang w:val="es-ES_tradnl" w:eastAsia="es-ES"/>
        </w:rPr>
        <w:t>SUJETO OBLIGADO</w:t>
      </w:r>
      <w:r w:rsidRPr="00B1739D">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B1739D">
        <w:rPr>
          <w:rFonts w:ascii="Palatino Linotype" w:eastAsia="MS Mincho" w:hAnsi="Palatino Linotype" w:cs="Arial"/>
          <w:sz w:val="24"/>
          <w:szCs w:val="24"/>
          <w:lang w:val="es-ES_tradnl" w:eastAsia="es-ES"/>
        </w:rPr>
        <w:t xml:space="preserve">en la Ley de Transparencia Acceso a la Información Pública </w:t>
      </w:r>
      <w:r w:rsidRPr="00B1739D">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rsidR="00486BDF" w:rsidRPr="00B1739D"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rsidR="00486BDF" w:rsidRPr="00B1739D"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1739D">
        <w:rPr>
          <w:rFonts w:ascii="Palatino Linotype" w:eastAsia="Times New Roman" w:hAnsi="Palatino Linotype" w:cs="Times New Roman"/>
          <w:i/>
          <w:szCs w:val="24"/>
          <w:lang w:val="es-ES_tradnl" w:eastAsia="es-ES"/>
        </w:rPr>
        <w:t>“</w:t>
      </w:r>
      <w:r w:rsidRPr="00B1739D">
        <w:rPr>
          <w:rFonts w:ascii="Palatino Linotype" w:eastAsia="Times New Roman" w:hAnsi="Palatino Linotype" w:cs="Times New Roman"/>
          <w:b/>
          <w:i/>
          <w:szCs w:val="24"/>
          <w:lang w:val="es-ES_tradnl" w:eastAsia="es-ES"/>
        </w:rPr>
        <w:t>Artículo 190.</w:t>
      </w:r>
      <w:r w:rsidRPr="00B1739D">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86BDF" w:rsidRPr="00B1739D"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486BDF" w:rsidRPr="00B1739D"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1739D">
        <w:rPr>
          <w:rFonts w:ascii="Palatino Linotype" w:eastAsia="Times New Roman" w:hAnsi="Palatino Linotype" w:cs="Times New Roman"/>
          <w:b/>
          <w:i/>
          <w:szCs w:val="24"/>
          <w:lang w:val="es-ES_tradnl" w:eastAsia="es-ES"/>
        </w:rPr>
        <w:t>Artículo 222.</w:t>
      </w:r>
      <w:r w:rsidRPr="00B1739D">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486BDF" w:rsidRPr="00B1739D"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1739D">
        <w:rPr>
          <w:rFonts w:ascii="Palatino Linotype" w:eastAsia="Times New Roman" w:hAnsi="Palatino Linotype" w:cs="Times New Roman"/>
          <w:i/>
          <w:szCs w:val="24"/>
          <w:lang w:val="es-ES_tradnl" w:eastAsia="es-ES"/>
        </w:rPr>
        <w:t>…</w:t>
      </w:r>
    </w:p>
    <w:p w:rsidR="00486BDF" w:rsidRPr="00B1739D"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1739D">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B1739D">
        <w:rPr>
          <w:rFonts w:ascii="Palatino Linotype" w:eastAsia="Times New Roman" w:hAnsi="Palatino Linotype" w:cs="Times New Roman"/>
          <w:i/>
          <w:szCs w:val="24"/>
          <w:lang w:val="es-ES_tradnl" w:eastAsia="es-ES"/>
        </w:rPr>
        <w:t>;</w:t>
      </w:r>
    </w:p>
    <w:p w:rsidR="00486BDF" w:rsidRPr="00B1739D"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1739D">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B1739D">
        <w:rPr>
          <w:rFonts w:ascii="Palatino Linotype" w:eastAsia="Times New Roman" w:hAnsi="Palatino Linotype" w:cs="Times New Roman"/>
          <w:i/>
          <w:szCs w:val="24"/>
          <w:lang w:val="es-ES_tradnl" w:eastAsia="es-ES"/>
        </w:rPr>
        <w:t>;</w:t>
      </w:r>
    </w:p>
    <w:p w:rsidR="00486BDF" w:rsidRPr="00B1739D" w:rsidRDefault="00486BDF" w:rsidP="00486BD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1739D">
        <w:rPr>
          <w:rFonts w:ascii="Palatino Linotype" w:eastAsia="Times New Roman" w:hAnsi="Palatino Linotype" w:cs="Times New Roman"/>
          <w:i/>
          <w:szCs w:val="24"/>
          <w:lang w:val="es-ES_tradnl" w:eastAsia="es-ES"/>
        </w:rPr>
        <w:t>…</w:t>
      </w:r>
    </w:p>
    <w:p w:rsidR="00486BDF" w:rsidRPr="00B1739D" w:rsidRDefault="00486BDF" w:rsidP="00486BDF">
      <w:pPr>
        <w:spacing w:after="0" w:line="360" w:lineRule="auto"/>
        <w:ind w:left="567" w:right="567"/>
        <w:contextualSpacing/>
        <w:jc w:val="both"/>
        <w:rPr>
          <w:rFonts w:ascii="Palatino Linotype" w:eastAsiaTheme="minorEastAsia" w:hAnsi="Palatino Linotype"/>
          <w:i/>
          <w:szCs w:val="24"/>
          <w:lang w:val="es-ES_tradnl" w:eastAsia="es-ES"/>
        </w:rPr>
      </w:pPr>
      <w:r w:rsidRPr="00B1739D">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B1739D">
        <w:rPr>
          <w:rFonts w:ascii="Palatino Linotype" w:eastAsiaTheme="minorEastAsia" w:hAnsi="Palatino Linotype"/>
          <w:i/>
          <w:szCs w:val="24"/>
          <w:lang w:val="es-ES_tradnl" w:eastAsia="es-ES"/>
        </w:rPr>
        <w:t xml:space="preserve"> (De Acuerdo al Decreto N°207, Publicado el 30 de mayo de 2017)</w:t>
      </w:r>
    </w:p>
    <w:p w:rsidR="00486BDF" w:rsidRPr="00B1739D" w:rsidRDefault="00486BDF" w:rsidP="00486BDF">
      <w:pPr>
        <w:spacing w:after="0" w:line="360" w:lineRule="auto"/>
        <w:ind w:left="567" w:right="567"/>
        <w:contextualSpacing/>
        <w:jc w:val="both"/>
        <w:rPr>
          <w:rFonts w:ascii="Palatino Linotype" w:eastAsiaTheme="minorEastAsia" w:hAnsi="Palatino Linotype"/>
          <w:i/>
          <w:szCs w:val="24"/>
          <w:lang w:val="es-ES_tradnl" w:eastAsia="es-ES"/>
        </w:rPr>
      </w:pPr>
      <w:r w:rsidRPr="00B1739D">
        <w:rPr>
          <w:rFonts w:ascii="Palatino Linotype" w:eastAsiaTheme="minorEastAsia" w:hAnsi="Palatino Linotype"/>
          <w:i/>
          <w:szCs w:val="24"/>
          <w:lang w:val="es-ES_tradnl" w:eastAsia="es-ES"/>
        </w:rPr>
        <w:t>…”</w:t>
      </w:r>
    </w:p>
    <w:p w:rsidR="00486BDF" w:rsidRPr="00B1739D"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486BDF" w:rsidRPr="00B1739D" w:rsidRDefault="00486BDF" w:rsidP="00486BDF">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B1739D">
        <w:rPr>
          <w:rFonts w:ascii="Palatino Linotype" w:eastAsiaTheme="minorEastAsia" w:hAnsi="Palatino Linotype" w:cs="Arial"/>
          <w:color w:val="000000" w:themeColor="text1"/>
          <w:sz w:val="24"/>
          <w:szCs w:val="24"/>
          <w:lang w:val="es-ES_tradnl" w:eastAsia="es-ES"/>
        </w:rPr>
        <w:lastRenderedPageBreak/>
        <w:t>En consecuencia el recurso de revisión consiste en una garantía secundaria</w:t>
      </w:r>
      <w:r w:rsidRPr="00B1739D">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B1739D">
        <w:rPr>
          <w:rFonts w:ascii="Palatino Linotype" w:eastAsiaTheme="minorEastAsia" w:hAnsi="Palatino Linotype" w:cs="Arial"/>
          <w:color w:val="000000" w:themeColor="text1"/>
          <w:sz w:val="24"/>
          <w:szCs w:val="24"/>
          <w:vertAlign w:val="superscript"/>
          <w:lang w:val="es-ES_tradnl" w:eastAsia="es-ES"/>
        </w:rPr>
        <w:footnoteReference w:id="5"/>
      </w:r>
      <w:r w:rsidRPr="00B1739D">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B1739D">
        <w:rPr>
          <w:rFonts w:ascii="Palatino Linotype" w:eastAsiaTheme="minorEastAsia" w:hAnsi="Palatino Linotype" w:cs="Arial"/>
          <w:b/>
          <w:color w:val="000000" w:themeColor="text1"/>
          <w:sz w:val="24"/>
          <w:szCs w:val="24"/>
          <w:lang w:val="es-ES_tradnl" w:eastAsia="es-ES"/>
        </w:rPr>
        <w:t>SUJETO OBLIGADO</w:t>
      </w:r>
      <w:r w:rsidRPr="00B1739D">
        <w:rPr>
          <w:rFonts w:ascii="Palatino Linotype" w:eastAsiaTheme="minorEastAsia" w:hAnsi="Palatino Linotype" w:cs="Arial"/>
          <w:color w:val="000000" w:themeColor="text1"/>
          <w:sz w:val="24"/>
          <w:szCs w:val="24"/>
          <w:lang w:val="es-ES_tradnl" w:eastAsia="es-ES"/>
        </w:rPr>
        <w:t xml:space="preserve">, el </w:t>
      </w:r>
      <w:r w:rsidRPr="00B1739D">
        <w:rPr>
          <w:rFonts w:ascii="Palatino Linotype" w:eastAsiaTheme="minorEastAsia" w:hAnsi="Palatino Linotype" w:cs="Arial"/>
          <w:b/>
          <w:color w:val="000000" w:themeColor="text1"/>
          <w:sz w:val="24"/>
          <w:szCs w:val="24"/>
          <w:lang w:val="es-ES_tradnl" w:eastAsia="es-ES"/>
        </w:rPr>
        <w:t>RECURRENTE</w:t>
      </w:r>
      <w:r w:rsidRPr="00B1739D">
        <w:rPr>
          <w:rFonts w:ascii="Palatino Linotype" w:eastAsiaTheme="minorEastAsia" w:hAnsi="Palatino Linotype" w:cs="Arial"/>
          <w:color w:val="000000" w:themeColor="text1"/>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486BDF" w:rsidRPr="00B1739D" w:rsidRDefault="00486BDF" w:rsidP="00486BDF">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486BDF" w:rsidRPr="00B1739D" w:rsidRDefault="00486BDF" w:rsidP="00302EAE">
      <w:pPr>
        <w:pStyle w:val="Ttulo1"/>
        <w:rPr>
          <w:rFonts w:eastAsiaTheme="minorEastAsia" w:cs="Arial"/>
          <w:color w:val="000000" w:themeColor="text1"/>
          <w:szCs w:val="24"/>
          <w:lang w:val="es-ES_tradnl" w:eastAsia="es-ES"/>
        </w:rPr>
      </w:pPr>
      <w:bookmarkStart w:id="103" w:name="_Toc34925813"/>
      <w:r w:rsidRPr="00B1739D">
        <w:rPr>
          <w:rFonts w:eastAsiaTheme="minorEastAsia" w:cs="Arial"/>
          <w:color w:val="000000" w:themeColor="text1"/>
          <w:szCs w:val="24"/>
          <w:lang w:val="es-ES_tradnl" w:eastAsia="es-ES"/>
        </w:rPr>
        <w:t>SÉPTIMO. De la versión pública.</w:t>
      </w:r>
      <w:bookmarkEnd w:id="103"/>
    </w:p>
    <w:p w:rsidR="00302EAE" w:rsidRPr="00B1739D"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486BDF" w:rsidRPr="00B1739D" w:rsidRDefault="00486BDF" w:rsidP="00486BDF">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B1739D">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B1739D">
        <w:rPr>
          <w:rFonts w:ascii="Palatino Linotype" w:eastAsiaTheme="minorEastAsia" w:hAnsi="Palatino Linotype" w:cs="Arial"/>
          <w:b/>
          <w:color w:val="000000" w:themeColor="text1"/>
          <w:sz w:val="24"/>
          <w:szCs w:val="24"/>
          <w:lang w:val="es-ES_tradnl" w:eastAsia="es-ES"/>
        </w:rPr>
        <w:t xml:space="preserve">, </w:t>
      </w:r>
      <w:r w:rsidRPr="00B1739D">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1739D">
        <w:rPr>
          <w:rFonts w:ascii="Palatino Linotype" w:eastAsiaTheme="minorEastAsia" w:hAnsi="Palatino Linotype" w:cs="Arial"/>
          <w:b/>
          <w:color w:val="000000" w:themeColor="text1"/>
          <w:sz w:val="24"/>
          <w:szCs w:val="24"/>
          <w:u w:val="single"/>
          <w:lang w:val="es-ES_tradnl" w:eastAsia="es-ES"/>
        </w:rPr>
        <w:t>versión pública</w:t>
      </w:r>
      <w:r w:rsidRPr="00B1739D">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486BDF" w:rsidRPr="00B1739D" w:rsidRDefault="00486BDF" w:rsidP="00486BDF">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486BDF" w:rsidRPr="00B1739D" w:rsidRDefault="00486BDF" w:rsidP="00486BDF">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B1739D">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B1739D">
        <w:rPr>
          <w:rFonts w:ascii="Palatino Linotype" w:eastAsia="Calibri" w:hAnsi="Palatino Linotype" w:cs="Arial"/>
          <w:b/>
          <w:color w:val="000000" w:themeColor="text1"/>
          <w:sz w:val="24"/>
          <w:szCs w:val="24"/>
          <w:lang w:val="es-ES" w:eastAsia="es-MX"/>
        </w:rPr>
        <w:t>SUJETO OBLIGADO</w:t>
      </w:r>
      <w:r w:rsidRPr="00B1739D">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B1739D">
        <w:rPr>
          <w:rFonts w:ascii="Palatino Linotype" w:eastAsia="Times New Roman" w:hAnsi="Palatino Linotype" w:cs="Arial"/>
          <w:color w:val="000000" w:themeColor="text1"/>
          <w:sz w:val="24"/>
          <w:szCs w:val="24"/>
          <w:lang w:val="es-ES_tradnl" w:eastAsia="es-MX"/>
        </w:rPr>
        <w:t xml:space="preserve">para tal efecto emitirá el </w:t>
      </w:r>
      <w:r w:rsidRPr="00B1739D">
        <w:rPr>
          <w:rFonts w:ascii="Palatino Linotype" w:eastAsia="Calibri" w:hAnsi="Palatino Linotype" w:cs="Arial"/>
          <w:color w:val="000000" w:themeColor="text1"/>
          <w:sz w:val="24"/>
          <w:szCs w:val="24"/>
          <w:lang w:val="es-ES" w:eastAsia="es-MX"/>
        </w:rPr>
        <w:t xml:space="preserve">Acuerdo del Comité de Transparencia en términos de </w:t>
      </w:r>
      <w:r w:rsidRPr="00B1739D">
        <w:rPr>
          <w:rFonts w:ascii="Palatino Linotype" w:eastAsia="Calibri" w:hAnsi="Palatino Linotype" w:cs="Arial"/>
          <w:color w:val="000000" w:themeColor="text1"/>
          <w:sz w:val="24"/>
          <w:szCs w:val="24"/>
          <w:lang w:val="es-ES" w:eastAsia="es-MX"/>
        </w:rPr>
        <w:lastRenderedPageBreak/>
        <w:t>los artículos 49 fracción</w:t>
      </w:r>
      <w:r w:rsidRPr="00B1739D">
        <w:rPr>
          <w:rFonts w:ascii="Palatino Linotype" w:eastAsia="Calibri" w:hAnsi="Palatino Linotype" w:cs="Arial"/>
          <w:bCs/>
          <w:color w:val="000000" w:themeColor="text1"/>
          <w:sz w:val="24"/>
          <w:szCs w:val="24"/>
          <w:lang w:val="es-ES_tradnl" w:eastAsia="es-ES"/>
        </w:rPr>
        <w:t xml:space="preserve"> VIII,</w:t>
      </w:r>
      <w:r w:rsidRPr="00B1739D">
        <w:rPr>
          <w:rFonts w:ascii="Palatino Linotype" w:eastAsia="Calibri" w:hAnsi="Palatino Linotype" w:cs="Arial"/>
          <w:color w:val="000000" w:themeColor="text1"/>
          <w:sz w:val="24"/>
          <w:szCs w:val="24"/>
          <w:lang w:val="es-ES" w:eastAsia="es-MX"/>
        </w:rPr>
        <w:t xml:space="preserve"> 122</w:t>
      </w:r>
      <w:r w:rsidRPr="00B1739D">
        <w:rPr>
          <w:rFonts w:eastAsiaTheme="minorEastAsia" w:cs="Times New Roman"/>
          <w:sz w:val="24"/>
          <w:szCs w:val="24"/>
          <w:vertAlign w:val="superscript"/>
          <w:lang w:val="es-ES" w:eastAsia="es-MX"/>
        </w:rPr>
        <w:footnoteReference w:id="6"/>
      </w:r>
      <w:r w:rsidRPr="00B1739D">
        <w:rPr>
          <w:rFonts w:ascii="Palatino Linotype" w:eastAsia="Calibri" w:hAnsi="Palatino Linotype" w:cs="Arial"/>
          <w:color w:val="000000" w:themeColor="text1"/>
          <w:sz w:val="24"/>
          <w:szCs w:val="24"/>
          <w:lang w:val="es-ES" w:eastAsia="es-MX"/>
        </w:rPr>
        <w:t>, 135</w:t>
      </w:r>
      <w:r w:rsidRPr="00B1739D">
        <w:rPr>
          <w:rFonts w:eastAsiaTheme="minorEastAsia" w:cs="Times New Roman"/>
          <w:sz w:val="24"/>
          <w:szCs w:val="24"/>
          <w:vertAlign w:val="superscript"/>
          <w:lang w:val="es-ES" w:eastAsia="es-MX"/>
        </w:rPr>
        <w:footnoteReference w:id="7"/>
      </w:r>
      <w:r w:rsidRPr="00B1739D">
        <w:rPr>
          <w:rFonts w:ascii="Palatino Linotype" w:eastAsia="Calibri" w:hAnsi="Palatino Linotype" w:cs="Arial"/>
          <w:color w:val="000000" w:themeColor="text1"/>
          <w:sz w:val="24"/>
          <w:szCs w:val="24"/>
          <w:lang w:val="es-ES" w:eastAsia="es-MX"/>
        </w:rPr>
        <w:t xml:space="preserve"> y 149 de la </w:t>
      </w:r>
      <w:r w:rsidRPr="00B1739D">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B1739D">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486BDF" w:rsidRPr="00B1739D"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925814"/>
      <w:r w:rsidRPr="00B1739D">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486BDF" w:rsidRPr="00B1739D" w:rsidRDefault="00486BDF" w:rsidP="00486BDF">
      <w:pPr>
        <w:spacing w:after="0" w:line="240" w:lineRule="auto"/>
        <w:rPr>
          <w:rFonts w:ascii="Palatino Linotype" w:eastAsiaTheme="minorEastAsia" w:hAnsi="Palatino Linotype"/>
          <w:color w:val="000000" w:themeColor="text1"/>
          <w:sz w:val="24"/>
          <w:szCs w:val="24"/>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1739D">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1739D">
        <w:rPr>
          <w:rFonts w:eastAsiaTheme="minorEastAsia"/>
          <w:sz w:val="24"/>
          <w:szCs w:val="24"/>
          <w:vertAlign w:val="superscript"/>
          <w:lang w:val="es-ES_tradnl" w:eastAsia="es-ES"/>
        </w:rPr>
        <w:footnoteReference w:id="8"/>
      </w:r>
      <w:r w:rsidRPr="00B1739D">
        <w:rPr>
          <w:rFonts w:ascii="Palatino Linotype" w:eastAsiaTheme="minorEastAsia" w:hAnsi="Palatino Linotype"/>
          <w:color w:val="000000" w:themeColor="text1"/>
          <w:sz w:val="24"/>
          <w:szCs w:val="24"/>
          <w:lang w:val="es-ES_tradnl" w:eastAsia="es-ES"/>
        </w:rPr>
        <w:t xml:space="preserve"> aunque cualquier límite o </w:t>
      </w:r>
      <w:r w:rsidRPr="00B1739D">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1739D">
        <w:rPr>
          <w:rFonts w:eastAsiaTheme="minorEastAsia"/>
          <w:sz w:val="24"/>
          <w:szCs w:val="24"/>
          <w:vertAlign w:val="superscript"/>
          <w:lang w:val="es-ES_tradnl" w:eastAsia="es-ES"/>
        </w:rPr>
        <w:footnoteReference w:id="9"/>
      </w:r>
      <w:r w:rsidRPr="00B1739D">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1739D">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B1739D">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486BDF" w:rsidRPr="00B1739D" w:rsidRDefault="00486BDF" w:rsidP="00486BDF">
      <w:pPr>
        <w:spacing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1739D">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486BDF" w:rsidRPr="00B1739D"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rsidR="00486BDF" w:rsidRPr="00B1739D" w:rsidRDefault="00486BDF" w:rsidP="00486BDF">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925815"/>
      <w:r w:rsidRPr="00B1739D">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486BDF" w:rsidRPr="00B1739D"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1739D">
        <w:rPr>
          <w:rFonts w:ascii="Palatino Linotype" w:eastAsiaTheme="minorEastAsia" w:hAnsi="Palatino Linotype" w:cs="Arial"/>
          <w:color w:val="000000" w:themeColor="text1"/>
          <w:sz w:val="24"/>
          <w:szCs w:val="24"/>
          <w:lang w:val="es-ES_tradnl" w:eastAsia="es-ES"/>
        </w:rPr>
        <w:t xml:space="preserve">Los </w:t>
      </w:r>
      <w:r w:rsidRPr="00B1739D">
        <w:rPr>
          <w:rFonts w:ascii="Palatino Linotype" w:eastAsiaTheme="minorEastAsia" w:hAnsi="Palatino Linotype"/>
          <w:color w:val="000000" w:themeColor="text1"/>
          <w:sz w:val="24"/>
          <w:szCs w:val="24"/>
          <w:lang w:val="es-ES_tradnl" w:eastAsia="es-ES"/>
        </w:rPr>
        <w:t>artículos</w:t>
      </w:r>
      <w:r w:rsidRPr="00B1739D">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486BDF" w:rsidRPr="00B1739D"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1739D">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486BDF" w:rsidRPr="00B1739D"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1739D">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486BDF" w:rsidRPr="00B1739D"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B1739D" w:rsidRDefault="00486BDF" w:rsidP="00486BDF">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925816"/>
      <w:r w:rsidRPr="00B1739D">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486BDF" w:rsidRPr="00B1739D"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1739D">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486BDF" w:rsidRPr="00B1739D"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1739D">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486BDF" w:rsidRPr="00B1739D"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rsidR="00486BDF" w:rsidRPr="00B1739D"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1739D">
        <w:rPr>
          <w:rFonts w:ascii="Palatino Linotype" w:eastAsiaTheme="minorEastAsia" w:hAnsi="Palatino Linotype" w:cs="Bookman Old Style"/>
          <w:bCs/>
          <w:color w:val="000000" w:themeColor="text1"/>
          <w:sz w:val="24"/>
          <w:szCs w:val="24"/>
          <w:lang w:val="es-ES_tradnl" w:eastAsia="es-ES"/>
        </w:rPr>
        <w:t xml:space="preserve">I. </w:t>
      </w:r>
      <w:r w:rsidRPr="00B1739D">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B1739D">
        <w:rPr>
          <w:rFonts w:ascii="Palatino Linotype" w:eastAsiaTheme="minorEastAsia" w:hAnsi="Palatino Linotype" w:cs="Bookman Old Style"/>
          <w:color w:val="000000" w:themeColor="text1"/>
          <w:sz w:val="24"/>
          <w:szCs w:val="24"/>
          <w:lang w:val="es-ES_tradnl" w:eastAsia="es-ES"/>
        </w:rPr>
        <w:lastRenderedPageBreak/>
        <w:t xml:space="preserve">a una persona física o </w:t>
      </w:r>
      <w:proofErr w:type="gramStart"/>
      <w:r w:rsidRPr="00B1739D">
        <w:rPr>
          <w:rFonts w:ascii="Palatino Linotype" w:eastAsiaTheme="minorEastAsia" w:hAnsi="Palatino Linotype" w:cs="Bookman Old Style"/>
          <w:color w:val="000000" w:themeColor="text1"/>
          <w:sz w:val="24"/>
          <w:szCs w:val="24"/>
          <w:lang w:val="es-ES_tradnl" w:eastAsia="es-ES"/>
        </w:rPr>
        <w:t>jurídico</w:t>
      </w:r>
      <w:proofErr w:type="gramEnd"/>
      <w:r w:rsidRPr="00B1739D">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486BDF" w:rsidRPr="00B1739D"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1739D">
        <w:rPr>
          <w:rFonts w:ascii="Palatino Linotype" w:eastAsiaTheme="minorEastAsia" w:hAnsi="Palatino Linotype" w:cs="Bookman Old Style"/>
          <w:bCs/>
          <w:color w:val="000000" w:themeColor="text1"/>
          <w:sz w:val="24"/>
          <w:szCs w:val="24"/>
          <w:lang w:val="es-ES_tradnl" w:eastAsia="es-ES"/>
        </w:rPr>
        <w:t xml:space="preserve">II. </w:t>
      </w:r>
      <w:r w:rsidRPr="00B1739D">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486BDF" w:rsidRPr="00B1739D"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1739D">
        <w:rPr>
          <w:rFonts w:ascii="Palatino Linotype" w:eastAsiaTheme="minorEastAsia" w:hAnsi="Palatino Linotype" w:cs="Bookman Old Style"/>
          <w:bCs/>
          <w:color w:val="000000" w:themeColor="text1"/>
          <w:sz w:val="24"/>
          <w:szCs w:val="24"/>
          <w:lang w:val="es-ES_tradnl" w:eastAsia="es-ES"/>
        </w:rPr>
        <w:t xml:space="preserve">III. </w:t>
      </w:r>
      <w:r w:rsidRPr="00B1739D">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486BDF" w:rsidRPr="00B1739D"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1739D">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486BDF" w:rsidRPr="00B1739D"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1739D">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486BDF" w:rsidRPr="00B1739D"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1739D">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86BDF" w:rsidRPr="00B1739D"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1739D">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B1739D">
        <w:rPr>
          <w:rFonts w:ascii="Palatino Linotype" w:eastAsiaTheme="minorEastAsia" w:hAnsi="Palatino Linotype" w:cs="Arial"/>
          <w:color w:val="000000" w:themeColor="text1"/>
          <w:sz w:val="24"/>
          <w:szCs w:val="24"/>
          <w:vertAlign w:val="superscript"/>
          <w:lang w:val="es-ES_tradnl" w:eastAsia="es-ES"/>
        </w:rPr>
        <w:footnoteReference w:id="10"/>
      </w:r>
      <w:r w:rsidRPr="00B1739D">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486BDF" w:rsidRPr="00B1739D"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1739D">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486BDF" w:rsidRPr="00B1739D"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486BDF" w:rsidRPr="00B1739D" w:rsidRDefault="00486BDF" w:rsidP="00486BDF">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925817"/>
      <w:r w:rsidRPr="00B1739D">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486BDF" w:rsidRPr="00B1739D"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rsidR="00486BDF" w:rsidRPr="00B1739D" w:rsidRDefault="00486BDF" w:rsidP="00486BDF">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B1739D">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B1739D">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B1739D">
        <w:rPr>
          <w:rFonts w:ascii="Palatino Linotype" w:eastAsia="Times New Roman" w:hAnsi="Palatino Linotype" w:cs="Times New Roman"/>
          <w:b/>
          <w:color w:val="000000" w:themeColor="text1"/>
          <w:sz w:val="24"/>
          <w:szCs w:val="24"/>
          <w:lang w:val="es-ES" w:eastAsia="es-ES"/>
        </w:rPr>
        <w:t>que no puede clasificarse como información reservada:</w:t>
      </w:r>
    </w:p>
    <w:p w:rsidR="00486BDF" w:rsidRPr="00B1739D"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B1739D">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486BDF" w:rsidRPr="00B1739D"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B1739D">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486BDF" w:rsidRPr="00B1739D"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B1739D">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486BDF" w:rsidRPr="00B1739D"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B1739D">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486BDF" w:rsidRPr="00B1739D"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486BDF" w:rsidRPr="00B1739D" w:rsidRDefault="00486BDF" w:rsidP="00486BDF">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B1739D">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486BDF" w:rsidRPr="00B1739D"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925818"/>
      <w:r w:rsidRPr="00B1739D">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486BDF" w:rsidRPr="00B1739D"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486BDF" w:rsidRPr="00B1739D" w:rsidRDefault="00486BDF" w:rsidP="00486BDF">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925819"/>
      <w:r w:rsidRPr="00B1739D">
        <w:rPr>
          <w:rFonts w:ascii="Palatino Linotype" w:eastAsiaTheme="majorEastAsia" w:hAnsi="Palatino Linotype" w:cstheme="majorBidi"/>
          <w:b/>
          <w:color w:val="000000" w:themeColor="text1"/>
          <w:sz w:val="24"/>
          <w:szCs w:val="24"/>
        </w:rPr>
        <w:lastRenderedPageBreak/>
        <w:t>Formalidades para emitir el acuerdo de clasificación.</w:t>
      </w:r>
      <w:bookmarkEnd w:id="123"/>
      <w:bookmarkEnd w:id="124"/>
      <w:bookmarkEnd w:id="125"/>
      <w:bookmarkEnd w:id="126"/>
    </w:p>
    <w:p w:rsidR="00486BDF" w:rsidRPr="00B1739D"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1739D">
        <w:rPr>
          <w:rFonts w:ascii="Palatino Linotype" w:eastAsiaTheme="minorEastAsia" w:hAnsi="Palatino Linotype" w:cs="Arial"/>
          <w:color w:val="000000" w:themeColor="text1"/>
          <w:sz w:val="24"/>
          <w:szCs w:val="24"/>
          <w:lang w:val="es-ES_tradnl" w:eastAsia="es-ES"/>
        </w:rPr>
        <w:tab/>
      </w:r>
    </w:p>
    <w:p w:rsidR="00486BDF" w:rsidRPr="00B1739D" w:rsidRDefault="00486BDF" w:rsidP="00486BDF">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B1739D">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B1739D">
        <w:rPr>
          <w:rFonts w:ascii="Palatino Linotype" w:eastAsiaTheme="minorEastAsia" w:hAnsi="Palatino Linotype"/>
          <w:color w:val="000000" w:themeColor="text1"/>
          <w:sz w:val="24"/>
          <w:szCs w:val="24"/>
          <w:lang w:val="es-ES_tradnl" w:eastAsia="es-ES"/>
        </w:rPr>
        <w:t xml:space="preserve">la fracción III del numeral Segundo de los </w:t>
      </w:r>
      <w:r w:rsidRPr="00B1739D">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B1739D">
        <w:rPr>
          <w:rFonts w:ascii="Palatino Linotype" w:eastAsiaTheme="minorEastAsia" w:hAnsi="Palatino Linotype"/>
          <w:color w:val="000000" w:themeColor="text1"/>
          <w:sz w:val="24"/>
          <w:szCs w:val="24"/>
          <w:lang w:val="es-ES_tradnl" w:eastAsia="es-ES"/>
        </w:rPr>
        <w:t xml:space="preserve"> </w:t>
      </w:r>
      <w:r w:rsidRPr="00B1739D">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486BDF" w:rsidRPr="00B1739D"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1739D">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486BDF" w:rsidRPr="00B1739D"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1739D">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486BDF" w:rsidRPr="00B1739D"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rsidR="00486BDF" w:rsidRPr="00B1739D" w:rsidRDefault="00486BDF" w:rsidP="00486BDF">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925820"/>
      <w:r w:rsidRPr="00B1739D">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486BDF" w:rsidRPr="00B1739D"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1739D">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486BDF" w:rsidRPr="00B1739D"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1739D">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B1739D">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486BDF" w:rsidRPr="00B1739D" w:rsidRDefault="00486BDF" w:rsidP="00486BD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486BDF" w:rsidRPr="00B1739D" w:rsidRDefault="00486BDF" w:rsidP="00486BD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1739D">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1739D">
        <w:rPr>
          <w:rFonts w:ascii="Palatino Linotype" w:eastAsia="Times New Roman" w:hAnsi="Palatino Linotype" w:cs="Arial"/>
          <w:color w:val="000000" w:themeColor="text1"/>
          <w:sz w:val="24"/>
          <w:szCs w:val="24"/>
          <w:vertAlign w:val="superscript"/>
          <w:lang w:val="es-ES_tradnl" w:eastAsia="es-MX"/>
        </w:rPr>
        <w:footnoteReference w:id="11"/>
      </w:r>
    </w:p>
    <w:p w:rsidR="00486BDF" w:rsidRPr="00B1739D" w:rsidRDefault="00486BDF" w:rsidP="00486BD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486BDF" w:rsidRPr="00B1739D" w:rsidRDefault="00486BDF" w:rsidP="00486BD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1739D">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486BDF" w:rsidRPr="00B1739D"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486BDF" w:rsidRPr="00B1739D" w:rsidRDefault="00486BDF" w:rsidP="00486BD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1739D">
        <w:rPr>
          <w:rFonts w:ascii="Palatino Linotype" w:eastAsiaTheme="minorEastAsia" w:hAnsi="Palatino Linotype" w:cs="Arial"/>
          <w:b/>
          <w:i/>
          <w:color w:val="000000" w:themeColor="text1"/>
          <w:lang w:val="es-ES_tradnl" w:eastAsia="es-ES"/>
        </w:rPr>
        <w:t>FUNDAMENTACIÓN Y MOTIVACIÓN.</w:t>
      </w:r>
      <w:r w:rsidRPr="00B1739D">
        <w:rPr>
          <w:rFonts w:ascii="Palatino Linotype" w:eastAsiaTheme="minorEastAsia" w:hAnsi="Palatino Linotype" w:cs="Arial"/>
          <w:i/>
          <w:color w:val="000000" w:themeColor="text1"/>
          <w:lang w:val="es-ES_tradnl" w:eastAsia="es-ES"/>
        </w:rPr>
        <w:t xml:space="preserve"> La </w:t>
      </w:r>
      <w:r w:rsidRPr="00B1739D">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B1739D">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B1739D">
        <w:rPr>
          <w:rFonts w:ascii="Palatino Linotype" w:eastAsiaTheme="minorEastAsia" w:hAnsi="Palatino Linotype" w:cs="Arial"/>
          <w:i/>
          <w:color w:val="000000" w:themeColor="text1"/>
          <w:lang w:val="es-ES_tradnl" w:eastAsia="es-ES"/>
        </w:rPr>
        <w:t>.</w:t>
      </w:r>
    </w:p>
    <w:p w:rsidR="00486BDF" w:rsidRPr="00B1739D" w:rsidRDefault="00486BDF" w:rsidP="00486BD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1739D">
        <w:rPr>
          <w:rFonts w:ascii="Palatino Linotype" w:eastAsiaTheme="minorEastAsia" w:hAnsi="Palatino Linotype" w:cs="Arial"/>
          <w:i/>
          <w:color w:val="000000" w:themeColor="text1"/>
          <w:lang w:val="es-ES_tradnl" w:eastAsia="es-ES"/>
        </w:rPr>
        <w:t>SEGUNDO TRIBUNAL COLEGIADO DEL SEXTO CIRCUITO.</w:t>
      </w:r>
    </w:p>
    <w:p w:rsidR="00486BDF" w:rsidRPr="00B1739D" w:rsidRDefault="00486BDF" w:rsidP="00486BD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1739D">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486BDF" w:rsidRPr="00B1739D" w:rsidRDefault="00486BDF" w:rsidP="00486BD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1739D">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486BDF" w:rsidRPr="00B1739D" w:rsidRDefault="00486BDF" w:rsidP="00486BD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1739D">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486BDF" w:rsidRPr="00B1739D" w:rsidRDefault="00486BDF" w:rsidP="00486BD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1739D">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486BDF" w:rsidRPr="00B1739D" w:rsidRDefault="00486BDF" w:rsidP="00486BD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1739D">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B1739D">
        <w:rPr>
          <w:rFonts w:ascii="Palatino Linotype" w:eastAsiaTheme="minorEastAsia" w:hAnsi="Palatino Linotype" w:cs="Arial"/>
          <w:i/>
          <w:color w:val="000000" w:themeColor="text1"/>
          <w:vertAlign w:val="superscript"/>
          <w:lang w:val="es-ES_tradnl" w:eastAsia="es-ES"/>
        </w:rPr>
        <w:footnoteReference w:id="12"/>
      </w:r>
    </w:p>
    <w:p w:rsidR="00486BDF" w:rsidRPr="00B1739D"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486BDF" w:rsidRPr="00B1739D" w:rsidRDefault="00486BDF" w:rsidP="00486BD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1739D">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86BDF" w:rsidRPr="00B1739D" w:rsidRDefault="00486BDF" w:rsidP="00486BD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486BDF" w:rsidRPr="00B1739D" w:rsidRDefault="00486BDF" w:rsidP="00486BD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1739D">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486BDF" w:rsidRPr="00B1739D" w:rsidRDefault="00486BDF" w:rsidP="00486BD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486BDF" w:rsidRPr="00B1739D" w:rsidRDefault="00486BDF" w:rsidP="00486BD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1739D">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486BDF" w:rsidRPr="00B1739D" w:rsidRDefault="00486BDF" w:rsidP="00486BDF">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486BDF" w:rsidRPr="00B1739D" w:rsidRDefault="00486BDF" w:rsidP="00486BDF">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B1739D">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1739D">
        <w:rPr>
          <w:rFonts w:ascii="Palatino Linotype" w:eastAsiaTheme="minorEastAsia" w:hAnsi="Palatino Linotype"/>
          <w:color w:val="000000" w:themeColor="text1"/>
          <w:sz w:val="24"/>
          <w:szCs w:val="24"/>
          <w:lang w:val="es-ES_tradnl" w:eastAsia="es-ES"/>
        </w:rPr>
        <w:t xml:space="preserve"> </w:t>
      </w:r>
      <w:r w:rsidRPr="00B1739D">
        <w:rPr>
          <w:rFonts w:ascii="Palatino Linotype" w:eastAsia="Times New Roman" w:hAnsi="Palatino Linotype" w:cs="Arial"/>
          <w:color w:val="000000" w:themeColor="text1"/>
          <w:sz w:val="24"/>
          <w:szCs w:val="24"/>
          <w:lang w:val="es-ES_tradnl" w:eastAsia="es-MX"/>
        </w:rPr>
        <w:t>datos personales</w:t>
      </w:r>
      <w:r w:rsidRPr="00B1739D">
        <w:rPr>
          <w:rFonts w:ascii="Palatino Linotype" w:eastAsia="Times New Roman" w:hAnsi="Palatino Linotype" w:cs="Arial"/>
          <w:color w:val="000000" w:themeColor="text1"/>
          <w:sz w:val="24"/>
          <w:szCs w:val="24"/>
          <w:vertAlign w:val="superscript"/>
          <w:lang w:val="es-ES_tradnl" w:eastAsia="es-MX"/>
        </w:rPr>
        <w:footnoteReference w:id="13"/>
      </w:r>
      <w:r w:rsidRPr="00B1739D">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B1739D">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B1739D">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rsidR="00486BDF" w:rsidRPr="00B1739D" w:rsidRDefault="00486BDF" w:rsidP="00486BDF">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486BDF" w:rsidRPr="00B1739D" w:rsidRDefault="00486BDF" w:rsidP="00486BDF">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B1739D">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486BDF" w:rsidRPr="00B1739D"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B1739D"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925821"/>
      <w:r w:rsidRPr="00B1739D">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B1739D">
        <w:rPr>
          <w:rFonts w:ascii="Palatino Linotype" w:eastAsiaTheme="majorEastAsia" w:hAnsi="Palatino Linotype" w:cstheme="majorBidi"/>
          <w:b/>
          <w:color w:val="000000" w:themeColor="text1"/>
          <w:sz w:val="24"/>
          <w:szCs w:val="24"/>
        </w:rPr>
        <w:t xml:space="preserve"> </w:t>
      </w:r>
    </w:p>
    <w:p w:rsidR="00486BDF" w:rsidRPr="00B1739D"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486BDF" w:rsidRPr="00B1739D" w:rsidRDefault="00486BDF" w:rsidP="00486BDF">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925822"/>
      <w:r w:rsidRPr="00B1739D">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486BDF" w:rsidRPr="00B1739D"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1739D">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486BDF" w:rsidRPr="00B1739D"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486BDF" w:rsidRPr="00B1739D" w:rsidRDefault="00486BDF" w:rsidP="00486BDF">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925823"/>
      <w:r w:rsidRPr="00B1739D">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486BDF" w:rsidRPr="00B1739D"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1739D">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486BDF" w:rsidRPr="00B1739D" w:rsidRDefault="00486BDF" w:rsidP="00486BDF">
      <w:pPr>
        <w:spacing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1739D">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486BDF" w:rsidRPr="00B1739D" w:rsidRDefault="00486BDF" w:rsidP="00486BDF">
      <w:pPr>
        <w:spacing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B1739D"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1739D">
        <w:rPr>
          <w:rFonts w:ascii="Palatino Linotype" w:eastAsiaTheme="minorEastAsia" w:hAnsi="Palatino Linotype" w:cs="Bookman Old Style"/>
          <w:bCs/>
          <w:i/>
          <w:color w:val="000000" w:themeColor="text1"/>
          <w:sz w:val="24"/>
          <w:szCs w:val="24"/>
          <w:lang w:val="es-ES_tradnl" w:eastAsia="es-ES"/>
        </w:rPr>
        <w:t xml:space="preserve">I. </w:t>
      </w:r>
      <w:r w:rsidRPr="00B1739D">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486BDF" w:rsidRPr="00B1739D"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1739D">
        <w:rPr>
          <w:rFonts w:ascii="Palatino Linotype" w:eastAsiaTheme="minorEastAsia" w:hAnsi="Palatino Linotype" w:cs="Bookman Old Style"/>
          <w:bCs/>
          <w:i/>
          <w:color w:val="000000" w:themeColor="text1"/>
          <w:sz w:val="24"/>
          <w:szCs w:val="24"/>
          <w:lang w:val="es-ES_tradnl" w:eastAsia="es-ES"/>
        </w:rPr>
        <w:t xml:space="preserve">II. </w:t>
      </w:r>
      <w:r w:rsidRPr="00B1739D">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486BDF" w:rsidRPr="00B1739D" w:rsidRDefault="00486BDF" w:rsidP="00486BDF">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1739D">
        <w:rPr>
          <w:rFonts w:ascii="Palatino Linotype" w:eastAsiaTheme="minorEastAsia" w:hAnsi="Palatino Linotype" w:cs="Bookman Old Style"/>
          <w:bCs/>
          <w:i/>
          <w:color w:val="000000" w:themeColor="text1"/>
          <w:sz w:val="24"/>
          <w:szCs w:val="24"/>
          <w:lang w:val="es-ES_tradnl" w:eastAsia="es-ES"/>
        </w:rPr>
        <w:t xml:space="preserve">III. </w:t>
      </w:r>
      <w:r w:rsidRPr="00B1739D">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86BDF" w:rsidRPr="00B1739D" w:rsidRDefault="00486BDF" w:rsidP="00486BDF">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B1739D">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B1739D">
        <w:rPr>
          <w:rFonts w:ascii="Palatino Linotype" w:hAnsi="Palatino Linotype" w:cs="Times New Roman"/>
          <w:color w:val="000000" w:themeColor="text1"/>
          <w:sz w:val="24"/>
          <w:szCs w:val="24"/>
          <w:vertAlign w:val="superscript"/>
          <w:lang w:val="es-ES_tradnl" w:eastAsia="es-ES_tradnl"/>
        </w:rPr>
        <w:footnoteReference w:id="14"/>
      </w:r>
      <w:r w:rsidRPr="00B1739D">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B1739D">
        <w:rPr>
          <w:rFonts w:ascii="Palatino Linotype" w:hAnsi="Palatino Linotype" w:cs="Times New Roman"/>
          <w:color w:val="000000" w:themeColor="text1"/>
          <w:sz w:val="24"/>
          <w:szCs w:val="24"/>
          <w:vertAlign w:val="superscript"/>
          <w:lang w:val="es-ES_tradnl" w:eastAsia="es-ES_tradnl"/>
        </w:rPr>
        <w:footnoteReference w:id="15"/>
      </w:r>
      <w:r w:rsidRPr="00B1739D">
        <w:rPr>
          <w:rFonts w:ascii="Palatino Linotype" w:hAnsi="Palatino Linotype" w:cs="Times New Roman"/>
          <w:color w:val="000000" w:themeColor="text1"/>
          <w:sz w:val="24"/>
          <w:szCs w:val="24"/>
          <w:lang w:val="es-ES_tradnl" w:eastAsia="es-ES_tradnl"/>
        </w:rPr>
        <w:t>, mientras que según el Diccionario de la Lengua Española, lo real es</w:t>
      </w:r>
      <w:r w:rsidRPr="00B1739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B1739D">
        <w:rPr>
          <w:rFonts w:ascii="Palatino Linotype" w:eastAsia="Times New Roman" w:hAnsi="Palatino Linotype" w:cs="Times New Roman"/>
          <w:color w:val="000000" w:themeColor="text1"/>
          <w:sz w:val="24"/>
          <w:szCs w:val="24"/>
          <w:lang w:val="es-ES_tradnl" w:eastAsia="es-ES_tradnl"/>
        </w:rPr>
        <w:t>(que</w:t>
      </w:r>
      <w:r w:rsidRPr="00B1739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1739D">
        <w:rPr>
          <w:rFonts w:ascii="Palatino Linotype" w:eastAsia="Times New Roman" w:hAnsi="Palatino Linotype" w:cs="Times New Roman"/>
          <w:color w:val="000000" w:themeColor="text1"/>
          <w:sz w:val="24"/>
          <w:szCs w:val="24"/>
          <w:lang w:val="es-ES_tradnl" w:eastAsia="es-ES_tradnl"/>
        </w:rPr>
        <w:t>tiene</w:t>
      </w:r>
      <w:r w:rsidRPr="00B1739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1739D">
        <w:rPr>
          <w:rFonts w:ascii="Palatino Linotype" w:eastAsia="Times New Roman" w:hAnsi="Palatino Linotype" w:cs="Times New Roman"/>
          <w:color w:val="000000" w:themeColor="text1"/>
          <w:sz w:val="24"/>
          <w:szCs w:val="24"/>
          <w:lang w:val="es-ES_tradnl" w:eastAsia="es-ES_tradnl"/>
        </w:rPr>
        <w:t>existencia</w:t>
      </w:r>
      <w:r w:rsidRPr="00B1739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1739D">
        <w:rPr>
          <w:rFonts w:ascii="Palatino Linotype" w:eastAsia="Times New Roman" w:hAnsi="Palatino Linotype" w:cs="Times New Roman"/>
          <w:color w:val="000000" w:themeColor="text1"/>
          <w:sz w:val="24"/>
          <w:szCs w:val="24"/>
          <w:lang w:val="es-ES_tradnl" w:eastAsia="es-ES_tradnl"/>
        </w:rPr>
        <w:t>objetiva”,</w:t>
      </w:r>
      <w:r w:rsidRPr="00B1739D">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B1739D">
        <w:rPr>
          <w:rFonts w:ascii="Palatino Linotype" w:eastAsia="Times New Roman" w:hAnsi="Palatino Linotype" w:cs="Times New Roman"/>
          <w:color w:val="000000" w:themeColor="text1"/>
          <w:sz w:val="24"/>
          <w:szCs w:val="24"/>
          <w:lang w:val="es-ES_tradnl" w:eastAsia="es-ES_tradnl"/>
        </w:rPr>
        <w:t xml:space="preserve"> </w:t>
      </w:r>
      <w:r w:rsidRPr="00B1739D">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B1739D">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B1739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B1739D">
        <w:rPr>
          <w:rFonts w:ascii="Palatino Linotype" w:hAnsi="Palatino Linotype"/>
          <w:color w:val="000000" w:themeColor="text1"/>
          <w:sz w:val="24"/>
          <w:szCs w:val="24"/>
        </w:rPr>
        <w:t xml:space="preserve">“(manifestar, declarar. Probar, sirviéndose de cualquier género de demostración, </w:t>
      </w:r>
      <w:hyperlink r:id="rId11" w:anchor="6nAyKjE" w:history="1">
        <w:r w:rsidRPr="00B1739D">
          <w:rPr>
            <w:rFonts w:ascii="Palatino Linotype" w:hAnsi="Palatino Linotype"/>
            <w:color w:val="000000" w:themeColor="text1"/>
            <w:sz w:val="24"/>
            <w:szCs w:val="24"/>
          </w:rPr>
          <w:t>enseñar</w:t>
        </w:r>
      </w:hyperlink>
      <w:r w:rsidRPr="00B1739D">
        <w:rPr>
          <w:rFonts w:ascii="Palatino Linotype" w:hAnsi="Palatino Linotype"/>
          <w:color w:val="000000" w:themeColor="text1"/>
          <w:sz w:val="24"/>
          <w:szCs w:val="24"/>
        </w:rPr>
        <w:t xml:space="preserve"> mostrar o exponer algo)”.</w:t>
      </w:r>
      <w:r w:rsidRPr="00B1739D">
        <w:rPr>
          <w:rFonts w:ascii="Palatino Linotype" w:hAnsi="Palatino Linotype"/>
          <w:color w:val="000000" w:themeColor="text1"/>
          <w:sz w:val="24"/>
          <w:szCs w:val="24"/>
          <w:vertAlign w:val="superscript"/>
        </w:rPr>
        <w:footnoteReference w:id="18"/>
      </w:r>
      <w:r w:rsidRPr="00B1739D">
        <w:rPr>
          <w:rFonts w:ascii="Palatino Linotype" w:hAnsi="Palatino Linotype"/>
          <w:color w:val="000000" w:themeColor="text1"/>
          <w:sz w:val="24"/>
          <w:szCs w:val="24"/>
        </w:rPr>
        <w:t xml:space="preserve"> Mientras que lo identificable es lo que puede ser identificado,</w:t>
      </w:r>
      <w:r w:rsidRPr="00B1739D">
        <w:rPr>
          <w:rFonts w:ascii="Palatino Linotype" w:hAnsi="Palatino Linotype"/>
          <w:color w:val="000000" w:themeColor="text1"/>
          <w:sz w:val="24"/>
          <w:szCs w:val="24"/>
          <w:vertAlign w:val="superscript"/>
        </w:rPr>
        <w:footnoteReference w:id="19"/>
      </w:r>
      <w:r w:rsidRPr="00B1739D">
        <w:rPr>
          <w:rFonts w:ascii="Palatino Linotype" w:hAnsi="Palatino Linotype"/>
          <w:color w:val="000000" w:themeColor="text1"/>
          <w:sz w:val="24"/>
          <w:szCs w:val="24"/>
        </w:rPr>
        <w:t xml:space="preserve"> esto es,</w:t>
      </w:r>
      <w:r w:rsidRPr="00B1739D">
        <w:rPr>
          <w:rFonts w:ascii="Palatino Linotype" w:hAnsi="Palatino Linotype"/>
          <w:color w:val="000000" w:themeColor="text1"/>
          <w:sz w:val="24"/>
          <w:szCs w:val="24"/>
          <w:lang w:val="es-ES_tradnl" w:eastAsia="es-ES_tradnl"/>
        </w:rPr>
        <w:t xml:space="preserve"> “(dar los datos necesarios para ser reconocido”.</w:t>
      </w:r>
      <w:r w:rsidRPr="00B1739D">
        <w:rPr>
          <w:rFonts w:ascii="Palatino Linotype" w:hAnsi="Palatino Linotype"/>
          <w:color w:val="000000" w:themeColor="text1"/>
          <w:sz w:val="24"/>
          <w:szCs w:val="24"/>
          <w:vertAlign w:val="superscript"/>
          <w:lang w:val="es-ES_tradnl" w:eastAsia="es-ES_tradnl"/>
        </w:rPr>
        <w:footnoteReference w:id="20"/>
      </w: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1739D">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486BDF" w:rsidRPr="00B1739D"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1739D">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486BDF" w:rsidRPr="00B1739D"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1739D">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B1739D">
        <w:rPr>
          <w:rFonts w:ascii="Palatino Linotype" w:eastAsiaTheme="minorEastAsia" w:hAnsi="Palatino Linotype"/>
          <w:color w:val="000000" w:themeColor="text1"/>
          <w:sz w:val="24"/>
          <w:szCs w:val="24"/>
          <w:vertAlign w:val="superscript"/>
          <w:lang w:val="es-ES_tradnl" w:eastAsia="es-ES"/>
        </w:rPr>
        <w:footnoteReference w:id="21"/>
      </w:r>
      <w:r w:rsidRPr="00B1739D">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B1739D">
        <w:rPr>
          <w:rFonts w:ascii="Palatino Linotype" w:eastAsiaTheme="minorEastAsia" w:hAnsi="Palatino Linotype"/>
          <w:color w:val="000000" w:themeColor="text1"/>
          <w:sz w:val="24"/>
          <w:szCs w:val="24"/>
          <w:vertAlign w:val="superscript"/>
          <w:lang w:val="es-ES_tradnl" w:eastAsia="es-ES"/>
        </w:rPr>
        <w:footnoteReference w:id="22"/>
      </w:r>
      <w:r w:rsidRPr="00B1739D">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486BDF" w:rsidRPr="00B1739D" w:rsidRDefault="00486BDF"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rsidR="00486BDF" w:rsidRPr="00B1739D" w:rsidRDefault="00486BDF" w:rsidP="00486BDF">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925824"/>
      <w:r w:rsidRPr="00B1739D">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3"/>
      <w:bookmarkEnd w:id="144"/>
      <w:bookmarkEnd w:id="145"/>
      <w:bookmarkEnd w:id="146"/>
    </w:p>
    <w:p w:rsidR="00486BDF" w:rsidRPr="00B1739D"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1739D">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486BDF" w:rsidRPr="00B1739D"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1739D">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486BDF" w:rsidRPr="00B1739D" w:rsidRDefault="00486BDF"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1739D">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486BDF" w:rsidRPr="00B1739D" w:rsidRDefault="00486BDF" w:rsidP="00486BDF">
      <w:pPr>
        <w:spacing w:after="0" w:line="240" w:lineRule="auto"/>
        <w:contextualSpacing/>
        <w:rPr>
          <w:rFonts w:ascii="Palatino Linotype" w:eastAsiaTheme="minorEastAsia" w:hAnsi="Palatino Linotype"/>
          <w:b/>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1739D">
        <w:rPr>
          <w:rFonts w:ascii="Palatino Linotype" w:eastAsiaTheme="minorEastAsia" w:hAnsi="Palatino Linotype"/>
          <w:color w:val="000000" w:themeColor="text1"/>
          <w:sz w:val="24"/>
          <w:szCs w:val="24"/>
          <w:lang w:val="es-ES_tradnl" w:eastAsia="es-ES"/>
        </w:rPr>
        <w:t>De</w:t>
      </w:r>
      <w:r w:rsidRPr="00B1739D">
        <w:rPr>
          <w:rFonts w:ascii="Palatino Linotype" w:eastAsiaTheme="minorEastAsia" w:hAnsi="Palatino Linotype"/>
          <w:b/>
          <w:color w:val="000000" w:themeColor="text1"/>
          <w:sz w:val="24"/>
          <w:szCs w:val="24"/>
          <w:lang w:val="es-ES_tradnl" w:eastAsia="es-ES"/>
        </w:rPr>
        <w:t xml:space="preserve"> </w:t>
      </w:r>
      <w:r w:rsidRPr="00B1739D">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486BDF" w:rsidRPr="00B1739D" w:rsidRDefault="00486BDF"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rsidR="00486BDF" w:rsidRPr="00B1739D" w:rsidRDefault="00486BDF" w:rsidP="00486BD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1739D">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486BDF" w:rsidRPr="00B1739D"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rsidR="00486BDF" w:rsidRPr="00B1739D" w:rsidRDefault="00486BDF" w:rsidP="00486BDF">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925825"/>
      <w:r w:rsidRPr="00B1739D">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486BDF" w:rsidRPr="00B1739D" w:rsidRDefault="00486BDF" w:rsidP="00486BDF">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B1739D">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486BDF" w:rsidRPr="00B1739D" w:rsidRDefault="00486BDF" w:rsidP="00486BDF">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B1739D">
        <w:rPr>
          <w:rFonts w:ascii="Palatino Linotype" w:eastAsia="Times New Roman" w:hAnsi="Palatino Linotype" w:cs="Times New Roman"/>
          <w:bCs/>
          <w:color w:val="000000" w:themeColor="text1"/>
          <w:sz w:val="24"/>
          <w:szCs w:val="24"/>
          <w:lang w:val="es-ES" w:eastAsia="es-ES"/>
        </w:rPr>
        <w:t>I.</w:t>
      </w:r>
      <w:r w:rsidRPr="00B1739D">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486BDF" w:rsidRPr="00B1739D" w:rsidRDefault="00486BDF" w:rsidP="00486BDF">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B1739D">
        <w:rPr>
          <w:rFonts w:ascii="Palatino Linotype" w:eastAsia="Times New Roman" w:hAnsi="Palatino Linotype" w:cs="Times New Roman"/>
          <w:bCs/>
          <w:color w:val="000000" w:themeColor="text1"/>
          <w:sz w:val="24"/>
          <w:szCs w:val="24"/>
          <w:lang w:val="es-ES" w:eastAsia="es-ES"/>
        </w:rPr>
        <w:t xml:space="preserve">II. </w:t>
      </w:r>
      <w:r w:rsidRPr="00B1739D">
        <w:rPr>
          <w:rFonts w:ascii="Palatino Linotype" w:eastAsia="Times New Roman" w:hAnsi="Palatino Linotype" w:cs="Times New Roman"/>
          <w:color w:val="000000" w:themeColor="text1"/>
          <w:sz w:val="24"/>
          <w:szCs w:val="24"/>
          <w:lang w:val="es-ES" w:eastAsia="es-ES"/>
        </w:rPr>
        <w:t>Por Ley tenga el carácter de pública;</w:t>
      </w:r>
    </w:p>
    <w:p w:rsidR="00486BDF" w:rsidRPr="00B1739D" w:rsidRDefault="00486BDF" w:rsidP="00486BDF">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1739D">
        <w:rPr>
          <w:rFonts w:ascii="Palatino Linotype" w:eastAsia="Times New Roman" w:hAnsi="Palatino Linotype" w:cs="Times New Roman"/>
          <w:bCs/>
          <w:color w:val="000000" w:themeColor="text1"/>
          <w:sz w:val="24"/>
          <w:szCs w:val="24"/>
          <w:lang w:val="es-ES" w:eastAsia="es-ES"/>
        </w:rPr>
        <w:t xml:space="preserve">III. </w:t>
      </w:r>
      <w:r w:rsidRPr="00B1739D">
        <w:rPr>
          <w:rFonts w:ascii="Palatino Linotype" w:eastAsia="Times New Roman" w:hAnsi="Palatino Linotype" w:cs="Times New Roman"/>
          <w:color w:val="000000" w:themeColor="text1"/>
          <w:sz w:val="24"/>
          <w:szCs w:val="24"/>
          <w:lang w:val="es-ES" w:eastAsia="es-ES"/>
        </w:rPr>
        <w:t xml:space="preserve">Exista una orden judicial; </w:t>
      </w:r>
    </w:p>
    <w:p w:rsidR="00486BDF" w:rsidRPr="00B1739D" w:rsidRDefault="00486BDF" w:rsidP="00486BDF">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1739D">
        <w:rPr>
          <w:rFonts w:ascii="Palatino Linotype" w:eastAsia="Times New Roman" w:hAnsi="Palatino Linotype" w:cs="Times New Roman"/>
          <w:bCs/>
          <w:color w:val="000000" w:themeColor="text1"/>
          <w:sz w:val="24"/>
          <w:szCs w:val="24"/>
          <w:lang w:val="es-ES" w:eastAsia="es-ES"/>
        </w:rPr>
        <w:t xml:space="preserve">IV. </w:t>
      </w:r>
      <w:r w:rsidRPr="00B1739D">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486BDF" w:rsidRPr="00B1739D" w:rsidRDefault="00486BDF" w:rsidP="00486BDF">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1739D">
        <w:rPr>
          <w:rFonts w:ascii="Palatino Linotype" w:eastAsia="Times New Roman" w:hAnsi="Palatino Linotype" w:cs="Times New Roman"/>
          <w:bCs/>
          <w:color w:val="000000" w:themeColor="text1"/>
          <w:sz w:val="24"/>
          <w:szCs w:val="24"/>
          <w:lang w:val="es-ES" w:eastAsia="es-ES"/>
        </w:rPr>
        <w:lastRenderedPageBreak/>
        <w:t xml:space="preserve">V. </w:t>
      </w:r>
      <w:r w:rsidRPr="00B1739D">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486BDF" w:rsidRPr="00B1739D" w:rsidRDefault="00486BDF" w:rsidP="00486BDF">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B1739D">
        <w:rPr>
          <w:rFonts w:ascii="Palatino Linotype" w:hAnsi="Palatino Linotype"/>
          <w:color w:val="000000" w:themeColor="text1"/>
          <w:sz w:val="24"/>
          <w:szCs w:val="24"/>
        </w:rPr>
        <w:t>En</w:t>
      </w:r>
      <w:r w:rsidRPr="00B1739D">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86BDF" w:rsidRPr="00B1739D" w:rsidRDefault="00486BDF" w:rsidP="00486BDF">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B1739D">
        <w:rPr>
          <w:rFonts w:ascii="Palatino Linotype" w:hAnsi="Palatino Linotype"/>
          <w:color w:val="000000" w:themeColor="text1"/>
          <w:sz w:val="24"/>
          <w:szCs w:val="24"/>
        </w:rPr>
        <w:t>Pero</w:t>
      </w:r>
      <w:r w:rsidRPr="00B1739D">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486BDF" w:rsidRPr="00B1739D" w:rsidRDefault="00486BDF" w:rsidP="00486BDF">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486BDF" w:rsidRPr="00B1739D" w:rsidRDefault="00486BDF" w:rsidP="00486BDF">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B1739D">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486BDF" w:rsidRPr="00B1739D"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486BDF" w:rsidRPr="00B1739D" w:rsidTr="00F22825">
        <w:tc>
          <w:tcPr>
            <w:tcW w:w="2155" w:type="dxa"/>
            <w:vMerge w:val="restart"/>
            <w:shd w:val="clear" w:color="auto" w:fill="D5DCE4" w:themeFill="text2" w:themeFillTint="33"/>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lastRenderedPageBreak/>
              <w:t>Requisitos previos</w:t>
            </w:r>
          </w:p>
        </w:tc>
        <w:tc>
          <w:tcPr>
            <w:tcW w:w="1759"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Los sujetos obligados determinan que la información actualiza alguno de los supuestos de clasificación:</w:t>
            </w:r>
          </w:p>
        </w:tc>
        <w:tc>
          <w:tcPr>
            <w:tcW w:w="2269" w:type="dxa"/>
          </w:tcPr>
          <w:p w:rsidR="00486BDF" w:rsidRPr="00B1739D" w:rsidRDefault="00486BDF" w:rsidP="00486BDF">
            <w:pPr>
              <w:jc w:val="both"/>
              <w:rPr>
                <w:rFonts w:ascii="Palatino Linotype" w:hAnsi="Palatino Linotype"/>
                <w:color w:val="000000" w:themeColor="text1"/>
              </w:rPr>
            </w:pPr>
          </w:p>
          <w:p w:rsidR="00486BDF" w:rsidRPr="00B1739D" w:rsidRDefault="00486BDF" w:rsidP="00486BDF">
            <w:pPr>
              <w:jc w:val="both"/>
              <w:rPr>
                <w:rFonts w:ascii="Palatino Linotype" w:hAnsi="Palatino Linotype"/>
                <w:color w:val="000000" w:themeColor="text1"/>
              </w:rPr>
            </w:pPr>
          </w:p>
          <w:p w:rsidR="00486BDF" w:rsidRPr="00B1739D" w:rsidRDefault="00486BDF" w:rsidP="00486BDF">
            <w:pPr>
              <w:jc w:val="both"/>
              <w:rPr>
                <w:rFonts w:ascii="Palatino Linotype" w:hAnsi="Palatino Linotype"/>
                <w:color w:val="000000" w:themeColor="text1"/>
              </w:rPr>
            </w:pPr>
          </w:p>
          <w:p w:rsidR="00486BDF" w:rsidRPr="00B1739D" w:rsidRDefault="00486BDF" w:rsidP="00486BDF">
            <w:pPr>
              <w:numPr>
                <w:ilvl w:val="0"/>
                <w:numId w:val="24"/>
              </w:numPr>
              <w:contextualSpacing/>
              <w:jc w:val="both"/>
              <w:rPr>
                <w:rFonts w:ascii="Palatino Linotype" w:hAnsi="Palatino Linotype"/>
                <w:color w:val="000000" w:themeColor="text1"/>
              </w:rPr>
            </w:pPr>
            <w:r w:rsidRPr="00B1739D">
              <w:rPr>
                <w:rFonts w:ascii="Palatino Linotype" w:hAnsi="Palatino Linotype"/>
                <w:color w:val="000000" w:themeColor="text1"/>
              </w:rPr>
              <w:t xml:space="preserve">Confidencialidad </w:t>
            </w:r>
          </w:p>
          <w:p w:rsidR="00486BDF" w:rsidRPr="00B1739D" w:rsidRDefault="00486BDF" w:rsidP="00486BDF">
            <w:pPr>
              <w:numPr>
                <w:ilvl w:val="0"/>
                <w:numId w:val="24"/>
              </w:numPr>
              <w:contextualSpacing/>
              <w:jc w:val="both"/>
              <w:rPr>
                <w:rFonts w:ascii="Palatino Linotype" w:hAnsi="Palatino Linotype"/>
                <w:color w:val="000000" w:themeColor="text1"/>
              </w:rPr>
            </w:pPr>
            <w:r w:rsidRPr="00B1739D">
              <w:rPr>
                <w:rFonts w:ascii="Palatino Linotype" w:hAnsi="Palatino Linotype"/>
                <w:color w:val="000000" w:themeColor="text1"/>
              </w:rPr>
              <w:t>Reserva</w:t>
            </w:r>
          </w:p>
        </w:tc>
        <w:tc>
          <w:tcPr>
            <w:tcW w:w="2268" w:type="dxa"/>
          </w:tcPr>
          <w:p w:rsidR="00486BDF" w:rsidRPr="00B1739D" w:rsidRDefault="00486BDF" w:rsidP="00486BDF">
            <w:pPr>
              <w:jc w:val="both"/>
              <w:rPr>
                <w:rFonts w:ascii="Palatino Linotype" w:hAnsi="Palatino Linotype"/>
                <w:color w:val="000000" w:themeColor="text1"/>
              </w:rPr>
            </w:pPr>
          </w:p>
        </w:tc>
      </w:tr>
      <w:tr w:rsidR="00486BDF" w:rsidRPr="00B1739D" w:rsidTr="00F22825">
        <w:tc>
          <w:tcPr>
            <w:tcW w:w="2155" w:type="dxa"/>
            <w:vMerge/>
            <w:shd w:val="clear" w:color="auto" w:fill="D5DCE4" w:themeFill="text2" w:themeFillTint="33"/>
          </w:tcPr>
          <w:p w:rsidR="00486BDF" w:rsidRPr="00B1739D" w:rsidRDefault="00486BDF" w:rsidP="00486BDF">
            <w:pPr>
              <w:jc w:val="both"/>
              <w:rPr>
                <w:rFonts w:ascii="Palatino Linotype" w:hAnsi="Palatino Linotype"/>
                <w:color w:val="000000" w:themeColor="text1"/>
              </w:rPr>
            </w:pPr>
          </w:p>
        </w:tc>
        <w:tc>
          <w:tcPr>
            <w:tcW w:w="1759"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486BDF" w:rsidRPr="00B1739D" w:rsidRDefault="00486BDF" w:rsidP="00486BDF">
            <w:pPr>
              <w:jc w:val="both"/>
              <w:rPr>
                <w:rFonts w:ascii="Palatino Linotype" w:hAnsi="Palatino Linotype"/>
                <w:color w:val="000000" w:themeColor="text1"/>
              </w:rPr>
            </w:pPr>
          </w:p>
        </w:tc>
        <w:tc>
          <w:tcPr>
            <w:tcW w:w="2268" w:type="dxa"/>
          </w:tcPr>
          <w:p w:rsidR="00486BDF" w:rsidRPr="00B1739D" w:rsidRDefault="00486BDF" w:rsidP="00486BDF">
            <w:pPr>
              <w:jc w:val="both"/>
              <w:rPr>
                <w:rFonts w:ascii="Palatino Linotype" w:hAnsi="Palatino Linotype"/>
                <w:color w:val="000000" w:themeColor="text1"/>
              </w:rPr>
            </w:pPr>
          </w:p>
        </w:tc>
      </w:tr>
      <w:tr w:rsidR="00486BDF" w:rsidRPr="00B1739D" w:rsidTr="00F22825">
        <w:tc>
          <w:tcPr>
            <w:tcW w:w="2155" w:type="dxa"/>
            <w:vMerge/>
            <w:shd w:val="clear" w:color="auto" w:fill="D5DCE4" w:themeFill="text2" w:themeFillTint="33"/>
          </w:tcPr>
          <w:p w:rsidR="00486BDF" w:rsidRPr="00B1739D" w:rsidRDefault="00486BDF" w:rsidP="00486BDF">
            <w:pPr>
              <w:jc w:val="both"/>
              <w:rPr>
                <w:rFonts w:ascii="Palatino Linotype" w:hAnsi="Palatino Linotype"/>
                <w:color w:val="000000" w:themeColor="text1"/>
              </w:rPr>
            </w:pPr>
          </w:p>
        </w:tc>
        <w:tc>
          <w:tcPr>
            <w:tcW w:w="1759"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La clasificación de la información se realiza al momento de:</w:t>
            </w:r>
          </w:p>
        </w:tc>
        <w:tc>
          <w:tcPr>
            <w:tcW w:w="2269" w:type="dxa"/>
          </w:tcPr>
          <w:p w:rsidR="00486BDF" w:rsidRPr="00B1739D" w:rsidRDefault="00486BDF" w:rsidP="00486BDF">
            <w:pPr>
              <w:numPr>
                <w:ilvl w:val="0"/>
                <w:numId w:val="23"/>
              </w:numPr>
              <w:contextualSpacing/>
              <w:jc w:val="both"/>
              <w:rPr>
                <w:rFonts w:ascii="Palatino Linotype" w:hAnsi="Palatino Linotype"/>
                <w:color w:val="000000" w:themeColor="text1"/>
              </w:rPr>
            </w:pPr>
            <w:r w:rsidRPr="00B1739D">
              <w:rPr>
                <w:rFonts w:ascii="Palatino Linotype" w:hAnsi="Palatino Linotype"/>
                <w:color w:val="000000" w:themeColor="text1"/>
              </w:rPr>
              <w:t>Atender una solicitud</w:t>
            </w:r>
          </w:p>
          <w:p w:rsidR="00486BDF" w:rsidRPr="00B1739D" w:rsidRDefault="00486BDF" w:rsidP="00486BDF">
            <w:pPr>
              <w:numPr>
                <w:ilvl w:val="0"/>
                <w:numId w:val="23"/>
              </w:numPr>
              <w:contextualSpacing/>
              <w:jc w:val="both"/>
              <w:rPr>
                <w:rFonts w:ascii="Palatino Linotype" w:hAnsi="Palatino Linotype"/>
                <w:color w:val="000000" w:themeColor="text1"/>
              </w:rPr>
            </w:pPr>
            <w:r w:rsidRPr="00B1739D">
              <w:rPr>
                <w:rFonts w:ascii="Palatino Linotype" w:hAnsi="Palatino Linotype"/>
                <w:color w:val="000000" w:themeColor="text1"/>
              </w:rPr>
              <w:t>Por mandato de una autoridad competente</w:t>
            </w:r>
          </w:p>
          <w:p w:rsidR="00486BDF" w:rsidRPr="00B1739D" w:rsidRDefault="00486BDF" w:rsidP="00486BDF">
            <w:pPr>
              <w:numPr>
                <w:ilvl w:val="0"/>
                <w:numId w:val="23"/>
              </w:numPr>
              <w:contextualSpacing/>
              <w:jc w:val="both"/>
              <w:rPr>
                <w:rFonts w:ascii="Palatino Linotype" w:hAnsi="Palatino Linotype"/>
                <w:color w:val="000000" w:themeColor="text1"/>
              </w:rPr>
            </w:pPr>
            <w:r w:rsidRPr="00B1739D">
              <w:rPr>
                <w:rFonts w:ascii="Palatino Linotype" w:hAnsi="Palatino Linotype"/>
                <w:color w:val="000000" w:themeColor="text1"/>
              </w:rPr>
              <w:t>Para elaborar una versión pública y cumplir una obligación de transparencia</w:t>
            </w:r>
          </w:p>
        </w:tc>
        <w:tc>
          <w:tcPr>
            <w:tcW w:w="2268" w:type="dxa"/>
          </w:tcPr>
          <w:p w:rsidR="00486BDF" w:rsidRPr="00B1739D" w:rsidRDefault="00486BDF" w:rsidP="00486BDF">
            <w:pPr>
              <w:jc w:val="both"/>
              <w:rPr>
                <w:rFonts w:ascii="Palatino Linotype" w:hAnsi="Palatino Linotype"/>
                <w:color w:val="000000" w:themeColor="text1"/>
              </w:rPr>
            </w:pPr>
          </w:p>
        </w:tc>
      </w:tr>
      <w:tr w:rsidR="00486BDF" w:rsidRPr="00B1739D" w:rsidTr="00F22825">
        <w:tc>
          <w:tcPr>
            <w:tcW w:w="2155" w:type="dxa"/>
            <w:vMerge/>
            <w:shd w:val="clear" w:color="auto" w:fill="D5DCE4" w:themeFill="text2" w:themeFillTint="33"/>
          </w:tcPr>
          <w:p w:rsidR="00486BDF" w:rsidRPr="00B1739D" w:rsidRDefault="00486BDF" w:rsidP="00486BDF">
            <w:pPr>
              <w:jc w:val="both"/>
              <w:rPr>
                <w:rFonts w:ascii="Palatino Linotype" w:hAnsi="Palatino Linotype"/>
                <w:color w:val="000000" w:themeColor="text1"/>
              </w:rPr>
            </w:pPr>
          </w:p>
        </w:tc>
        <w:tc>
          <w:tcPr>
            <w:tcW w:w="1759"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No se pueden emitir acuerdos de carácter general ni particular</w:t>
            </w:r>
          </w:p>
        </w:tc>
        <w:tc>
          <w:tcPr>
            <w:tcW w:w="2269"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 xml:space="preserve">El sujeto obligado debe emitir un acuerdo describiendo y analizando cada documento de un expediente y todos </w:t>
            </w:r>
            <w:r w:rsidRPr="00B1739D">
              <w:rPr>
                <w:rFonts w:ascii="Palatino Linotype" w:hAnsi="Palatino Linotype"/>
                <w:color w:val="000000" w:themeColor="text1"/>
              </w:rPr>
              <w:lastRenderedPageBreak/>
              <w:t xml:space="preserve">los datos incluidos en un documento </w:t>
            </w:r>
          </w:p>
        </w:tc>
        <w:tc>
          <w:tcPr>
            <w:tcW w:w="2268" w:type="dxa"/>
          </w:tcPr>
          <w:p w:rsidR="00486BDF" w:rsidRPr="00B1739D" w:rsidRDefault="00486BDF" w:rsidP="00486BDF">
            <w:pPr>
              <w:jc w:val="both"/>
              <w:rPr>
                <w:rFonts w:ascii="Palatino Linotype" w:hAnsi="Palatino Linotype"/>
                <w:color w:val="000000" w:themeColor="text1"/>
              </w:rPr>
            </w:pPr>
          </w:p>
        </w:tc>
      </w:tr>
      <w:tr w:rsidR="00486BDF" w:rsidRPr="00B1739D" w:rsidTr="00F22825">
        <w:tc>
          <w:tcPr>
            <w:tcW w:w="2155" w:type="dxa"/>
            <w:vMerge w:val="restart"/>
            <w:shd w:val="clear" w:color="auto" w:fill="D5DCE4" w:themeFill="text2" w:themeFillTint="33"/>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Supuestos de clasificación</w:t>
            </w:r>
          </w:p>
        </w:tc>
        <w:tc>
          <w:tcPr>
            <w:tcW w:w="1759"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Para clasificar la información como reservada hay</w:t>
            </w:r>
          </w:p>
        </w:tc>
        <w:tc>
          <w:tcPr>
            <w:tcW w:w="2269" w:type="dxa"/>
          </w:tcPr>
          <w:p w:rsidR="00486BDF" w:rsidRPr="00B1739D" w:rsidRDefault="00486BDF" w:rsidP="00486BDF">
            <w:pPr>
              <w:numPr>
                <w:ilvl w:val="0"/>
                <w:numId w:val="25"/>
              </w:numPr>
              <w:contextualSpacing/>
              <w:jc w:val="both"/>
              <w:rPr>
                <w:rFonts w:ascii="Palatino Linotype" w:hAnsi="Palatino Linotype"/>
                <w:color w:val="000000" w:themeColor="text1"/>
              </w:rPr>
            </w:pPr>
            <w:r w:rsidRPr="00B1739D">
              <w:rPr>
                <w:rFonts w:ascii="Palatino Linotype" w:hAnsi="Palatino Linotype"/>
                <w:color w:val="000000" w:themeColor="text1"/>
              </w:rPr>
              <w:t>11 supuestos en la Ley Estatal</w:t>
            </w:r>
          </w:p>
          <w:p w:rsidR="00486BDF" w:rsidRPr="00B1739D" w:rsidRDefault="00486BDF" w:rsidP="00486BDF">
            <w:pPr>
              <w:numPr>
                <w:ilvl w:val="0"/>
                <w:numId w:val="25"/>
              </w:numPr>
              <w:contextualSpacing/>
              <w:jc w:val="both"/>
              <w:rPr>
                <w:rFonts w:ascii="Palatino Linotype" w:hAnsi="Palatino Linotype"/>
                <w:color w:val="000000" w:themeColor="text1"/>
              </w:rPr>
            </w:pPr>
            <w:r w:rsidRPr="00B1739D">
              <w:rPr>
                <w:rFonts w:ascii="Palatino Linotype" w:hAnsi="Palatino Linotype"/>
                <w:color w:val="000000" w:themeColor="text1"/>
              </w:rPr>
              <w:t>13 supuestos en la Ley General</w:t>
            </w:r>
          </w:p>
        </w:tc>
        <w:tc>
          <w:tcPr>
            <w:tcW w:w="2268"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El sujeto obligado debe identificar claramente la información que se pretende clasificar y realizar un juicio de subsunción o encaje</w:t>
            </w:r>
          </w:p>
        </w:tc>
      </w:tr>
      <w:tr w:rsidR="00486BDF" w:rsidRPr="00B1739D" w:rsidTr="00F22825">
        <w:tc>
          <w:tcPr>
            <w:tcW w:w="2155" w:type="dxa"/>
            <w:vMerge/>
            <w:shd w:val="clear" w:color="auto" w:fill="D5DCE4" w:themeFill="text2" w:themeFillTint="33"/>
          </w:tcPr>
          <w:p w:rsidR="00486BDF" w:rsidRPr="00B1739D" w:rsidRDefault="00486BDF" w:rsidP="00486BDF">
            <w:pPr>
              <w:jc w:val="both"/>
              <w:rPr>
                <w:rFonts w:ascii="Palatino Linotype" w:hAnsi="Palatino Linotype"/>
                <w:color w:val="000000" w:themeColor="text1"/>
              </w:rPr>
            </w:pPr>
          </w:p>
        </w:tc>
        <w:tc>
          <w:tcPr>
            <w:tcW w:w="1759"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Para clasificar la información como confidencial hay</w:t>
            </w:r>
          </w:p>
        </w:tc>
        <w:tc>
          <w:tcPr>
            <w:tcW w:w="2269"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que considerar la definición de dato personal</w:t>
            </w:r>
          </w:p>
        </w:tc>
        <w:tc>
          <w:tcPr>
            <w:tcW w:w="2268" w:type="dxa"/>
          </w:tcPr>
          <w:p w:rsidR="00486BDF" w:rsidRPr="00B1739D" w:rsidRDefault="00486BDF" w:rsidP="00486BDF">
            <w:pPr>
              <w:jc w:val="both"/>
              <w:rPr>
                <w:rFonts w:ascii="Palatino Linotype" w:hAnsi="Palatino Linotype"/>
                <w:color w:val="000000" w:themeColor="text1"/>
              </w:rPr>
            </w:pPr>
          </w:p>
        </w:tc>
      </w:tr>
      <w:tr w:rsidR="00486BDF" w:rsidRPr="00B1739D" w:rsidTr="00F22825">
        <w:tc>
          <w:tcPr>
            <w:tcW w:w="2155" w:type="dxa"/>
            <w:vMerge/>
            <w:shd w:val="clear" w:color="auto" w:fill="D5DCE4" w:themeFill="text2" w:themeFillTint="33"/>
          </w:tcPr>
          <w:p w:rsidR="00486BDF" w:rsidRPr="00B1739D" w:rsidRDefault="00486BDF" w:rsidP="00486BDF">
            <w:pPr>
              <w:jc w:val="both"/>
              <w:rPr>
                <w:rFonts w:ascii="Palatino Linotype" w:hAnsi="Palatino Linotype"/>
                <w:color w:val="000000" w:themeColor="text1"/>
              </w:rPr>
            </w:pPr>
          </w:p>
        </w:tc>
        <w:tc>
          <w:tcPr>
            <w:tcW w:w="1759"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Estos supuestos se aplican de manera restrictiva y estricta, no pueden ampliarse</w:t>
            </w:r>
          </w:p>
        </w:tc>
        <w:tc>
          <w:tcPr>
            <w:tcW w:w="2269" w:type="dxa"/>
          </w:tcPr>
          <w:p w:rsidR="00486BDF" w:rsidRPr="00B1739D" w:rsidRDefault="00486BDF" w:rsidP="00486BDF">
            <w:pPr>
              <w:jc w:val="both"/>
              <w:rPr>
                <w:rFonts w:ascii="Palatino Linotype" w:hAnsi="Palatino Linotype"/>
                <w:color w:val="000000" w:themeColor="text1"/>
              </w:rPr>
            </w:pPr>
          </w:p>
        </w:tc>
        <w:tc>
          <w:tcPr>
            <w:tcW w:w="2268" w:type="dxa"/>
          </w:tcPr>
          <w:p w:rsidR="00486BDF" w:rsidRPr="00B1739D" w:rsidRDefault="00486BDF" w:rsidP="00486BDF">
            <w:pPr>
              <w:jc w:val="both"/>
              <w:rPr>
                <w:rFonts w:ascii="Palatino Linotype" w:hAnsi="Palatino Linotype"/>
                <w:color w:val="000000" w:themeColor="text1"/>
              </w:rPr>
            </w:pPr>
          </w:p>
        </w:tc>
      </w:tr>
      <w:tr w:rsidR="00486BDF" w:rsidRPr="00B1739D" w:rsidTr="00F22825">
        <w:tc>
          <w:tcPr>
            <w:tcW w:w="2155" w:type="dxa"/>
            <w:vMerge w:val="restart"/>
            <w:shd w:val="clear" w:color="auto" w:fill="D5DCE4" w:themeFill="text2" w:themeFillTint="33"/>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Excepciones a la clasificación de reserva</w:t>
            </w:r>
          </w:p>
        </w:tc>
        <w:tc>
          <w:tcPr>
            <w:tcW w:w="1759" w:type="dxa"/>
            <w:vMerge w:val="restart"/>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No puede clasificarse como información reservada la concerniente a:</w:t>
            </w:r>
          </w:p>
        </w:tc>
        <w:tc>
          <w:tcPr>
            <w:tcW w:w="2269"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Actos (probados o en investigación) graves de violaciones a derechos humanos</w:t>
            </w:r>
          </w:p>
        </w:tc>
        <w:tc>
          <w:tcPr>
            <w:tcW w:w="2268" w:type="dxa"/>
          </w:tcPr>
          <w:p w:rsidR="00486BDF" w:rsidRPr="00B1739D" w:rsidRDefault="00486BDF" w:rsidP="00486BDF">
            <w:pPr>
              <w:jc w:val="both"/>
              <w:rPr>
                <w:rFonts w:ascii="Palatino Linotype" w:hAnsi="Palatino Linotype"/>
                <w:color w:val="000000" w:themeColor="text1"/>
              </w:rPr>
            </w:pPr>
          </w:p>
        </w:tc>
      </w:tr>
      <w:tr w:rsidR="00486BDF" w:rsidRPr="00B1739D" w:rsidTr="00F22825">
        <w:tc>
          <w:tcPr>
            <w:tcW w:w="2155" w:type="dxa"/>
            <w:vMerge/>
            <w:shd w:val="clear" w:color="auto" w:fill="D5DCE4" w:themeFill="text2" w:themeFillTint="33"/>
          </w:tcPr>
          <w:p w:rsidR="00486BDF" w:rsidRPr="00B1739D" w:rsidRDefault="00486BDF" w:rsidP="00486BDF">
            <w:pPr>
              <w:jc w:val="both"/>
              <w:rPr>
                <w:rFonts w:ascii="Palatino Linotype" w:hAnsi="Palatino Linotype"/>
                <w:color w:val="000000" w:themeColor="text1"/>
              </w:rPr>
            </w:pPr>
          </w:p>
        </w:tc>
        <w:tc>
          <w:tcPr>
            <w:tcW w:w="1759" w:type="dxa"/>
            <w:vMerge/>
          </w:tcPr>
          <w:p w:rsidR="00486BDF" w:rsidRPr="00B1739D" w:rsidRDefault="00486BDF" w:rsidP="00486BDF">
            <w:pPr>
              <w:jc w:val="both"/>
              <w:rPr>
                <w:rFonts w:ascii="Palatino Linotype" w:hAnsi="Palatino Linotype"/>
                <w:color w:val="000000" w:themeColor="text1"/>
              </w:rPr>
            </w:pPr>
          </w:p>
        </w:tc>
        <w:tc>
          <w:tcPr>
            <w:tcW w:w="2269"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Delitos de lessa humanidad</w:t>
            </w:r>
          </w:p>
        </w:tc>
        <w:tc>
          <w:tcPr>
            <w:tcW w:w="2268" w:type="dxa"/>
          </w:tcPr>
          <w:p w:rsidR="00486BDF" w:rsidRPr="00B1739D" w:rsidRDefault="00486BDF" w:rsidP="00486BDF">
            <w:pPr>
              <w:jc w:val="both"/>
              <w:rPr>
                <w:rFonts w:ascii="Palatino Linotype" w:hAnsi="Palatino Linotype"/>
                <w:color w:val="000000" w:themeColor="text1"/>
              </w:rPr>
            </w:pPr>
          </w:p>
        </w:tc>
      </w:tr>
      <w:tr w:rsidR="00486BDF" w:rsidRPr="00B1739D" w:rsidTr="00F22825">
        <w:tc>
          <w:tcPr>
            <w:tcW w:w="2155" w:type="dxa"/>
            <w:vMerge/>
            <w:shd w:val="clear" w:color="auto" w:fill="D5DCE4" w:themeFill="text2" w:themeFillTint="33"/>
          </w:tcPr>
          <w:p w:rsidR="00486BDF" w:rsidRPr="00B1739D" w:rsidRDefault="00486BDF" w:rsidP="00486BDF">
            <w:pPr>
              <w:jc w:val="both"/>
              <w:rPr>
                <w:rFonts w:ascii="Palatino Linotype" w:hAnsi="Palatino Linotype"/>
                <w:color w:val="000000" w:themeColor="text1"/>
              </w:rPr>
            </w:pPr>
          </w:p>
        </w:tc>
        <w:tc>
          <w:tcPr>
            <w:tcW w:w="1759" w:type="dxa"/>
            <w:vMerge/>
          </w:tcPr>
          <w:p w:rsidR="00486BDF" w:rsidRPr="00B1739D" w:rsidRDefault="00486BDF" w:rsidP="00486BDF">
            <w:pPr>
              <w:jc w:val="both"/>
              <w:rPr>
                <w:rFonts w:ascii="Palatino Linotype" w:hAnsi="Palatino Linotype"/>
                <w:color w:val="000000" w:themeColor="text1"/>
              </w:rPr>
            </w:pPr>
          </w:p>
        </w:tc>
        <w:tc>
          <w:tcPr>
            <w:tcW w:w="2269"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Actos de Corrupción</w:t>
            </w:r>
          </w:p>
        </w:tc>
        <w:tc>
          <w:tcPr>
            <w:tcW w:w="2268"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Los comprendidos en el Título Sexto del Código Penal del Estado</w:t>
            </w:r>
          </w:p>
        </w:tc>
      </w:tr>
      <w:tr w:rsidR="00486BDF" w:rsidRPr="00B1739D" w:rsidTr="00F22825">
        <w:tc>
          <w:tcPr>
            <w:tcW w:w="2155" w:type="dxa"/>
            <w:vMerge w:val="restart"/>
            <w:shd w:val="clear" w:color="auto" w:fill="D5DCE4" w:themeFill="text2" w:themeFillTint="33"/>
          </w:tcPr>
          <w:p w:rsidR="00486BDF" w:rsidRPr="00B1739D" w:rsidRDefault="00486BDF" w:rsidP="00486BDF">
            <w:pPr>
              <w:shd w:val="clear" w:color="auto" w:fill="AADAF8"/>
              <w:jc w:val="both"/>
              <w:rPr>
                <w:rFonts w:ascii="Palatino Linotype" w:hAnsi="Palatino Linotype"/>
                <w:color w:val="000000" w:themeColor="text1"/>
              </w:rPr>
            </w:pPr>
            <w:r w:rsidRPr="00B1739D">
              <w:rPr>
                <w:rFonts w:ascii="Palatino Linotype" w:hAnsi="Palatino Linotype"/>
                <w:color w:val="000000" w:themeColor="text1"/>
              </w:rPr>
              <w:lastRenderedPageBreak/>
              <w:t>Participación del Comité de Transparencia</w:t>
            </w:r>
          </w:p>
        </w:tc>
        <w:tc>
          <w:tcPr>
            <w:tcW w:w="1759" w:type="dxa"/>
            <w:vMerge w:val="restart"/>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Formalidades</w:t>
            </w:r>
          </w:p>
        </w:tc>
        <w:tc>
          <w:tcPr>
            <w:tcW w:w="2269"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El Comité debe de estar debidamente integrado</w:t>
            </w:r>
          </w:p>
        </w:tc>
        <w:tc>
          <w:tcPr>
            <w:tcW w:w="2268" w:type="dxa"/>
          </w:tcPr>
          <w:p w:rsidR="00486BDF" w:rsidRPr="00B1739D" w:rsidRDefault="00486BDF" w:rsidP="00486BDF">
            <w:pPr>
              <w:jc w:val="both"/>
              <w:rPr>
                <w:rFonts w:ascii="Palatino Linotype" w:hAnsi="Palatino Linotype"/>
                <w:color w:val="000000" w:themeColor="text1"/>
              </w:rPr>
            </w:pPr>
          </w:p>
        </w:tc>
      </w:tr>
      <w:tr w:rsidR="00486BDF" w:rsidRPr="00B1739D" w:rsidTr="00F22825">
        <w:tc>
          <w:tcPr>
            <w:tcW w:w="2155" w:type="dxa"/>
            <w:vMerge/>
            <w:shd w:val="clear" w:color="auto" w:fill="D5DCE4" w:themeFill="text2" w:themeFillTint="33"/>
          </w:tcPr>
          <w:p w:rsidR="00486BDF" w:rsidRPr="00B1739D" w:rsidRDefault="00486BDF" w:rsidP="00486BDF">
            <w:pPr>
              <w:jc w:val="both"/>
              <w:rPr>
                <w:rFonts w:ascii="Palatino Linotype" w:hAnsi="Palatino Linotype"/>
                <w:color w:val="000000" w:themeColor="text1"/>
              </w:rPr>
            </w:pPr>
          </w:p>
        </w:tc>
        <w:tc>
          <w:tcPr>
            <w:tcW w:w="1759" w:type="dxa"/>
            <w:vMerge/>
          </w:tcPr>
          <w:p w:rsidR="00486BDF" w:rsidRPr="00B1739D" w:rsidRDefault="00486BDF" w:rsidP="00486BDF">
            <w:pPr>
              <w:jc w:val="both"/>
              <w:rPr>
                <w:rFonts w:ascii="Palatino Linotype" w:hAnsi="Palatino Linotype"/>
                <w:color w:val="000000" w:themeColor="text1"/>
              </w:rPr>
            </w:pPr>
          </w:p>
        </w:tc>
        <w:tc>
          <w:tcPr>
            <w:tcW w:w="2269"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486BDF" w:rsidRPr="00B1739D" w:rsidRDefault="00486BDF" w:rsidP="00486BDF">
            <w:pPr>
              <w:jc w:val="both"/>
              <w:rPr>
                <w:rFonts w:ascii="Palatino Linotype" w:hAnsi="Palatino Linotype"/>
                <w:color w:val="000000" w:themeColor="text1"/>
              </w:rPr>
            </w:pPr>
          </w:p>
        </w:tc>
      </w:tr>
      <w:tr w:rsidR="00486BDF" w:rsidRPr="00B1739D" w:rsidTr="00F22825">
        <w:tc>
          <w:tcPr>
            <w:tcW w:w="2155" w:type="dxa"/>
            <w:shd w:val="clear" w:color="auto" w:fill="D5DCE4" w:themeFill="text2" w:themeFillTint="33"/>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Fondo del acuerdo de clasificación</w:t>
            </w:r>
          </w:p>
        </w:tc>
        <w:tc>
          <w:tcPr>
            <w:tcW w:w="1759"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La carga de la prueba para justificar la restricción corresponde al sujeto obligado</w:t>
            </w:r>
          </w:p>
        </w:tc>
        <w:tc>
          <w:tcPr>
            <w:tcW w:w="2269"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Deber de fundar y motivar</w:t>
            </w:r>
          </w:p>
        </w:tc>
        <w:tc>
          <w:tcPr>
            <w:tcW w:w="2268" w:type="dxa"/>
          </w:tcPr>
          <w:p w:rsidR="00486BDF" w:rsidRPr="00B1739D" w:rsidRDefault="00486BDF" w:rsidP="00486BDF">
            <w:pPr>
              <w:jc w:val="both"/>
              <w:rPr>
                <w:rFonts w:ascii="Palatino Linotype" w:hAnsi="Palatino Linotype"/>
                <w:color w:val="000000" w:themeColor="text1"/>
              </w:rPr>
            </w:pPr>
          </w:p>
        </w:tc>
      </w:tr>
      <w:tr w:rsidR="00486BDF" w:rsidRPr="00B1739D" w:rsidTr="00F22825">
        <w:trPr>
          <w:trHeight w:val="486"/>
        </w:trPr>
        <w:tc>
          <w:tcPr>
            <w:tcW w:w="2155" w:type="dxa"/>
            <w:vMerge w:val="restart"/>
            <w:shd w:val="clear" w:color="auto" w:fill="D5DCE4" w:themeFill="text2" w:themeFillTint="33"/>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Condiciones especiales de la reserva</w:t>
            </w:r>
          </w:p>
        </w:tc>
        <w:tc>
          <w:tcPr>
            <w:tcW w:w="1759" w:type="dxa"/>
            <w:vMerge w:val="restart"/>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Motivar implica</w:t>
            </w:r>
          </w:p>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Además se debe aplicar, caso por caso, una prueba de daño.</w:t>
            </w:r>
          </w:p>
        </w:tc>
        <w:tc>
          <w:tcPr>
            <w:tcW w:w="2269" w:type="dxa"/>
            <w:vMerge w:val="restart"/>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Señalar las razones, motivos o circunstancias.</w:t>
            </w:r>
          </w:p>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Se deben señalar las razones objetivas y acreditar.</w:t>
            </w:r>
          </w:p>
          <w:p w:rsidR="00486BDF" w:rsidRPr="00B1739D" w:rsidRDefault="00486BDF" w:rsidP="00486BDF">
            <w:pPr>
              <w:jc w:val="both"/>
              <w:rPr>
                <w:rFonts w:ascii="Palatino Linotype" w:hAnsi="Palatino Linotype"/>
                <w:color w:val="000000" w:themeColor="text1"/>
              </w:rPr>
            </w:pPr>
          </w:p>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Que entregar la información provoca un riesgo real, demostrable e identificable al interés público o a la seguridad pública</w:t>
            </w:r>
          </w:p>
        </w:tc>
      </w:tr>
      <w:tr w:rsidR="00486BDF" w:rsidRPr="00B1739D" w:rsidTr="00F22825">
        <w:trPr>
          <w:trHeight w:val="486"/>
        </w:trPr>
        <w:tc>
          <w:tcPr>
            <w:tcW w:w="2155" w:type="dxa"/>
            <w:vMerge/>
            <w:shd w:val="clear" w:color="auto" w:fill="D5DCE4" w:themeFill="text2" w:themeFillTint="33"/>
          </w:tcPr>
          <w:p w:rsidR="00486BDF" w:rsidRPr="00B1739D" w:rsidRDefault="00486BDF" w:rsidP="00486BDF">
            <w:pPr>
              <w:jc w:val="both"/>
              <w:rPr>
                <w:rFonts w:ascii="Palatino Linotype" w:hAnsi="Palatino Linotype"/>
                <w:color w:val="000000" w:themeColor="text1"/>
              </w:rPr>
            </w:pPr>
          </w:p>
        </w:tc>
        <w:tc>
          <w:tcPr>
            <w:tcW w:w="1759" w:type="dxa"/>
            <w:vMerge/>
          </w:tcPr>
          <w:p w:rsidR="00486BDF" w:rsidRPr="00B1739D" w:rsidRDefault="00486BDF" w:rsidP="00486BDF">
            <w:pPr>
              <w:jc w:val="both"/>
              <w:rPr>
                <w:rFonts w:ascii="Palatino Linotype" w:hAnsi="Palatino Linotype"/>
                <w:color w:val="000000" w:themeColor="text1"/>
              </w:rPr>
            </w:pPr>
          </w:p>
        </w:tc>
        <w:tc>
          <w:tcPr>
            <w:tcW w:w="2269" w:type="dxa"/>
            <w:vMerge/>
          </w:tcPr>
          <w:p w:rsidR="00486BDF" w:rsidRPr="00B1739D" w:rsidRDefault="00486BDF" w:rsidP="00486BDF">
            <w:pPr>
              <w:jc w:val="both"/>
              <w:rPr>
                <w:rFonts w:ascii="Palatino Linotype" w:hAnsi="Palatino Linotype"/>
                <w:color w:val="000000" w:themeColor="text1"/>
              </w:rPr>
            </w:pPr>
          </w:p>
        </w:tc>
        <w:tc>
          <w:tcPr>
            <w:tcW w:w="2268" w:type="dxa"/>
            <w:vMerge/>
          </w:tcPr>
          <w:p w:rsidR="00486BDF" w:rsidRPr="00B1739D" w:rsidRDefault="00486BDF" w:rsidP="00486BDF">
            <w:pPr>
              <w:jc w:val="both"/>
              <w:rPr>
                <w:rFonts w:ascii="Palatino Linotype" w:hAnsi="Palatino Linotype"/>
                <w:color w:val="000000" w:themeColor="text1"/>
              </w:rPr>
            </w:pPr>
          </w:p>
        </w:tc>
      </w:tr>
      <w:tr w:rsidR="00486BDF" w:rsidRPr="00B1739D" w:rsidTr="00F22825">
        <w:tc>
          <w:tcPr>
            <w:tcW w:w="2155" w:type="dxa"/>
            <w:vMerge/>
            <w:shd w:val="clear" w:color="auto" w:fill="D5DCE4" w:themeFill="text2" w:themeFillTint="33"/>
          </w:tcPr>
          <w:p w:rsidR="00486BDF" w:rsidRPr="00B1739D" w:rsidRDefault="00486BDF" w:rsidP="00486BDF">
            <w:pPr>
              <w:jc w:val="both"/>
              <w:rPr>
                <w:rFonts w:ascii="Palatino Linotype" w:hAnsi="Palatino Linotype"/>
                <w:color w:val="000000" w:themeColor="text1"/>
              </w:rPr>
            </w:pPr>
          </w:p>
        </w:tc>
        <w:tc>
          <w:tcPr>
            <w:tcW w:w="1759" w:type="dxa"/>
            <w:vMerge/>
          </w:tcPr>
          <w:p w:rsidR="00486BDF" w:rsidRPr="00B1739D" w:rsidRDefault="00486BDF" w:rsidP="00486BDF">
            <w:pPr>
              <w:jc w:val="both"/>
              <w:rPr>
                <w:rFonts w:ascii="Palatino Linotype" w:hAnsi="Palatino Linotype"/>
                <w:color w:val="000000" w:themeColor="text1"/>
              </w:rPr>
            </w:pPr>
          </w:p>
        </w:tc>
        <w:tc>
          <w:tcPr>
            <w:tcW w:w="2269" w:type="dxa"/>
            <w:vMerge/>
          </w:tcPr>
          <w:p w:rsidR="00486BDF" w:rsidRPr="00B1739D" w:rsidRDefault="00486BDF" w:rsidP="00486BDF">
            <w:pPr>
              <w:jc w:val="both"/>
              <w:rPr>
                <w:rFonts w:ascii="Palatino Linotype" w:hAnsi="Palatino Linotype"/>
                <w:color w:val="000000" w:themeColor="text1"/>
              </w:rPr>
            </w:pPr>
          </w:p>
        </w:tc>
        <w:tc>
          <w:tcPr>
            <w:tcW w:w="2268"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 xml:space="preserve">El riesgo por divulgar es mayor que el interés público de que se difunda  </w:t>
            </w:r>
          </w:p>
        </w:tc>
      </w:tr>
      <w:tr w:rsidR="00486BDF" w:rsidRPr="00B1739D" w:rsidTr="00F22825">
        <w:trPr>
          <w:trHeight w:val="1454"/>
        </w:trPr>
        <w:tc>
          <w:tcPr>
            <w:tcW w:w="2155" w:type="dxa"/>
            <w:vMerge/>
            <w:shd w:val="clear" w:color="auto" w:fill="D5DCE4" w:themeFill="text2" w:themeFillTint="33"/>
          </w:tcPr>
          <w:p w:rsidR="00486BDF" w:rsidRPr="00B1739D" w:rsidRDefault="00486BDF" w:rsidP="00486BDF">
            <w:pPr>
              <w:jc w:val="both"/>
              <w:rPr>
                <w:rFonts w:ascii="Palatino Linotype" w:hAnsi="Palatino Linotype"/>
                <w:color w:val="000000" w:themeColor="text1"/>
              </w:rPr>
            </w:pPr>
          </w:p>
        </w:tc>
        <w:tc>
          <w:tcPr>
            <w:tcW w:w="1759" w:type="dxa"/>
            <w:vMerge/>
          </w:tcPr>
          <w:p w:rsidR="00486BDF" w:rsidRPr="00B1739D" w:rsidRDefault="00486BDF" w:rsidP="00486BDF">
            <w:pPr>
              <w:jc w:val="both"/>
              <w:rPr>
                <w:rFonts w:ascii="Palatino Linotype" w:hAnsi="Palatino Linotype"/>
                <w:color w:val="000000" w:themeColor="text1"/>
              </w:rPr>
            </w:pPr>
          </w:p>
        </w:tc>
        <w:tc>
          <w:tcPr>
            <w:tcW w:w="2269" w:type="dxa"/>
            <w:vMerge/>
          </w:tcPr>
          <w:p w:rsidR="00486BDF" w:rsidRPr="00B1739D" w:rsidRDefault="00486BDF" w:rsidP="00486BDF">
            <w:pPr>
              <w:jc w:val="both"/>
              <w:rPr>
                <w:rFonts w:ascii="Palatino Linotype" w:hAnsi="Palatino Linotype"/>
                <w:color w:val="000000" w:themeColor="text1"/>
              </w:rPr>
            </w:pPr>
          </w:p>
        </w:tc>
        <w:tc>
          <w:tcPr>
            <w:tcW w:w="2268"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El principio de proporcionalidad</w:t>
            </w:r>
          </w:p>
        </w:tc>
      </w:tr>
      <w:tr w:rsidR="00486BDF" w:rsidRPr="00B1739D" w:rsidTr="00F22825">
        <w:tc>
          <w:tcPr>
            <w:tcW w:w="2155" w:type="dxa"/>
            <w:vMerge w:val="restart"/>
            <w:shd w:val="clear" w:color="auto" w:fill="D5DCE4" w:themeFill="text2" w:themeFillTint="33"/>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Condiciones especiales de la confidencialidad</w:t>
            </w:r>
          </w:p>
        </w:tc>
        <w:tc>
          <w:tcPr>
            <w:tcW w:w="1759"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 xml:space="preserve">Para clasificar se debe verificar que </w:t>
            </w:r>
            <w:r w:rsidRPr="00B1739D">
              <w:rPr>
                <w:rFonts w:ascii="Palatino Linotype" w:hAnsi="Palatino Linotype"/>
                <w:color w:val="000000" w:themeColor="text1"/>
              </w:rPr>
              <w:lastRenderedPageBreak/>
              <w:t xml:space="preserve">no se encuentre en los supuestos del artículo 148 de la ley Estatal </w:t>
            </w:r>
          </w:p>
        </w:tc>
        <w:tc>
          <w:tcPr>
            <w:tcW w:w="2269"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lastRenderedPageBreak/>
              <w:t xml:space="preserve">Si se encuentra en los supuestos de dicho artículo se </w:t>
            </w:r>
            <w:r w:rsidRPr="00B1739D">
              <w:rPr>
                <w:rFonts w:ascii="Palatino Linotype" w:hAnsi="Palatino Linotype"/>
                <w:color w:val="000000" w:themeColor="text1"/>
              </w:rPr>
              <w:lastRenderedPageBreak/>
              <w:t xml:space="preserve">entrega aún sin consentimiento del titular del dato personal </w:t>
            </w:r>
          </w:p>
        </w:tc>
        <w:tc>
          <w:tcPr>
            <w:tcW w:w="2268" w:type="dxa"/>
          </w:tcPr>
          <w:p w:rsidR="00486BDF" w:rsidRPr="00B1739D" w:rsidRDefault="00486BDF" w:rsidP="00486BDF">
            <w:pPr>
              <w:jc w:val="both"/>
              <w:rPr>
                <w:rFonts w:ascii="Palatino Linotype" w:hAnsi="Palatino Linotype"/>
                <w:color w:val="000000" w:themeColor="text1"/>
              </w:rPr>
            </w:pPr>
          </w:p>
        </w:tc>
      </w:tr>
      <w:tr w:rsidR="00486BDF" w:rsidRPr="00B1739D" w:rsidTr="00F22825">
        <w:trPr>
          <w:trHeight w:val="3404"/>
        </w:trPr>
        <w:tc>
          <w:tcPr>
            <w:tcW w:w="2155" w:type="dxa"/>
            <w:vMerge/>
            <w:shd w:val="clear" w:color="auto" w:fill="D5DCE4" w:themeFill="text2" w:themeFillTint="33"/>
          </w:tcPr>
          <w:p w:rsidR="00486BDF" w:rsidRPr="00B1739D" w:rsidRDefault="00486BDF" w:rsidP="00486BDF">
            <w:pPr>
              <w:jc w:val="both"/>
              <w:rPr>
                <w:rFonts w:ascii="Palatino Linotype" w:hAnsi="Palatino Linotype"/>
                <w:color w:val="000000" w:themeColor="text1"/>
              </w:rPr>
            </w:pPr>
          </w:p>
        </w:tc>
        <w:tc>
          <w:tcPr>
            <w:tcW w:w="1759" w:type="dxa"/>
          </w:tcPr>
          <w:p w:rsidR="00486BDF" w:rsidRPr="00B1739D" w:rsidRDefault="00486BDF" w:rsidP="00486BDF">
            <w:pPr>
              <w:jc w:val="both"/>
              <w:rPr>
                <w:rFonts w:ascii="Palatino Linotype" w:hAnsi="Palatino Linotype"/>
                <w:color w:val="000000" w:themeColor="text1"/>
              </w:rPr>
            </w:pPr>
            <w:r w:rsidRPr="00B1739D">
              <w:rPr>
                <w:rFonts w:ascii="Palatino Linotype" w:hAnsi="Palatino Linotype"/>
                <w:color w:val="000000" w:themeColor="text1"/>
              </w:rPr>
              <w:t>Si es posible, se debe consultar al titular de los datos para requerir su autorización para entregarlo</w:t>
            </w:r>
          </w:p>
        </w:tc>
        <w:tc>
          <w:tcPr>
            <w:tcW w:w="2269" w:type="dxa"/>
          </w:tcPr>
          <w:p w:rsidR="00486BDF" w:rsidRPr="00B1739D" w:rsidRDefault="00486BDF" w:rsidP="00486BDF">
            <w:pPr>
              <w:jc w:val="both"/>
              <w:rPr>
                <w:rFonts w:ascii="Palatino Linotype" w:hAnsi="Palatino Linotype"/>
                <w:color w:val="000000" w:themeColor="text1"/>
              </w:rPr>
            </w:pPr>
          </w:p>
        </w:tc>
        <w:tc>
          <w:tcPr>
            <w:tcW w:w="2268" w:type="dxa"/>
          </w:tcPr>
          <w:p w:rsidR="00486BDF" w:rsidRPr="00B1739D" w:rsidRDefault="00486BDF" w:rsidP="00486BDF">
            <w:pPr>
              <w:jc w:val="both"/>
              <w:rPr>
                <w:rFonts w:ascii="Palatino Linotype" w:hAnsi="Palatino Linotype"/>
                <w:color w:val="000000" w:themeColor="text1"/>
              </w:rPr>
            </w:pPr>
          </w:p>
        </w:tc>
      </w:tr>
    </w:tbl>
    <w:p w:rsidR="00486BDF" w:rsidRPr="00B1739D" w:rsidRDefault="00486BDF" w:rsidP="00486BDF">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B1739D">
        <w:rPr>
          <w:rFonts w:ascii="Palatino Linotype" w:hAnsi="Palatino Linotype"/>
          <w:color w:val="000000" w:themeColor="text1"/>
          <w:sz w:val="24"/>
          <w:szCs w:val="24"/>
        </w:rPr>
        <w:t>Pero</w:t>
      </w:r>
      <w:r w:rsidRPr="00B1739D">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486BDF" w:rsidRPr="00B1739D" w:rsidRDefault="00486BDF" w:rsidP="00486BDF">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B1739D">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486BDF" w:rsidRPr="00B1739D"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rsidR="002A4288" w:rsidRPr="00B1739D" w:rsidRDefault="00486BDF" w:rsidP="00486BDF">
      <w:pPr>
        <w:numPr>
          <w:ilvl w:val="0"/>
          <w:numId w:val="2"/>
        </w:numPr>
        <w:spacing w:after="120" w:line="360" w:lineRule="auto"/>
        <w:ind w:right="49"/>
        <w:jc w:val="both"/>
        <w:rPr>
          <w:rFonts w:ascii="Palatino Linotype" w:eastAsia="Times New Roman" w:hAnsi="Palatino Linotype" w:cs="Arial"/>
          <w:color w:val="000000"/>
          <w:sz w:val="24"/>
          <w:szCs w:val="24"/>
          <w:lang w:val="es-ES_tradnl" w:eastAsia="es-ES"/>
        </w:rPr>
      </w:pPr>
      <w:r w:rsidRPr="00B1739D">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B1739D">
        <w:rPr>
          <w:rFonts w:ascii="Palatino Linotype" w:eastAsia="Times New Roman" w:hAnsi="Palatino Linotype" w:cs="Arial"/>
          <w:b/>
          <w:color w:val="000000"/>
          <w:sz w:val="24"/>
          <w:szCs w:val="24"/>
          <w:lang w:val="es-ES_tradnl" w:eastAsia="es-ES"/>
        </w:rPr>
        <w:t>ÓRGANO GARANTE</w:t>
      </w:r>
      <w:r w:rsidRPr="00B1739D">
        <w:rPr>
          <w:rFonts w:ascii="Palatino Linotype" w:eastAsia="Times New Roman" w:hAnsi="Palatino Linotype" w:cs="Arial"/>
          <w:color w:val="000000"/>
          <w:sz w:val="24"/>
          <w:szCs w:val="24"/>
          <w:lang w:val="es-ES_tradnl" w:eastAsia="es-ES"/>
        </w:rPr>
        <w:t xml:space="preserve"> emite los siguientes:</w:t>
      </w:r>
    </w:p>
    <w:p w:rsidR="002A4288" w:rsidRPr="00B1739D" w:rsidRDefault="002A4288">
      <w:pPr>
        <w:rPr>
          <w:rFonts w:ascii="Palatino Linotype" w:eastAsia="Times New Roman" w:hAnsi="Palatino Linotype" w:cs="Arial"/>
          <w:color w:val="000000"/>
          <w:sz w:val="24"/>
          <w:szCs w:val="24"/>
          <w:lang w:val="es-ES_tradnl" w:eastAsia="es-ES"/>
        </w:rPr>
      </w:pPr>
      <w:r w:rsidRPr="00B1739D">
        <w:rPr>
          <w:rFonts w:ascii="Palatino Linotype" w:eastAsia="Times New Roman" w:hAnsi="Palatino Linotype" w:cs="Arial"/>
          <w:color w:val="000000"/>
          <w:sz w:val="24"/>
          <w:szCs w:val="24"/>
          <w:lang w:val="es-ES_tradnl" w:eastAsia="es-ES"/>
        </w:rPr>
        <w:br w:type="page"/>
      </w:r>
    </w:p>
    <w:p w:rsidR="00486BDF" w:rsidRPr="00B1739D"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925826"/>
      <w:r w:rsidRPr="00B1739D">
        <w:rPr>
          <w:rFonts w:ascii="Palatino Linotype" w:eastAsia="Calibri" w:hAnsi="Palatino Linotype" w:cstheme="majorBidi"/>
          <w:b/>
          <w:sz w:val="24"/>
          <w:szCs w:val="24"/>
          <w:lang w:val="es-ES" w:eastAsia="es-ES"/>
        </w:rPr>
        <w:lastRenderedPageBreak/>
        <w:t>R E S O L U T I V O S</w:t>
      </w:r>
      <w:bookmarkEnd w:id="151"/>
      <w:bookmarkEnd w:id="152"/>
      <w:bookmarkEnd w:id="153"/>
      <w:bookmarkEnd w:id="154"/>
      <w:r w:rsidRPr="00B1739D">
        <w:rPr>
          <w:rFonts w:ascii="Palatino Linotype" w:eastAsia="Calibri" w:hAnsi="Palatino Linotype" w:cstheme="majorBidi"/>
          <w:b/>
          <w:sz w:val="24"/>
          <w:szCs w:val="24"/>
          <w:lang w:val="es-ES" w:eastAsia="es-ES"/>
        </w:rPr>
        <w:t xml:space="preserve"> </w:t>
      </w:r>
    </w:p>
    <w:p w:rsidR="00486BDF" w:rsidRPr="00B1739D" w:rsidRDefault="00486BDF" w:rsidP="00486BDF">
      <w:pPr>
        <w:spacing w:after="0" w:line="240" w:lineRule="auto"/>
        <w:rPr>
          <w:rFonts w:eastAsiaTheme="minorEastAsia"/>
          <w:sz w:val="24"/>
          <w:szCs w:val="24"/>
          <w:lang w:val="es-ES" w:eastAsia="es-ES"/>
        </w:rPr>
      </w:pPr>
    </w:p>
    <w:p w:rsidR="00486BDF" w:rsidRPr="00B1739D"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B1739D">
        <w:rPr>
          <w:rFonts w:ascii="Palatino Linotype" w:eastAsia="Times New Roman" w:hAnsi="Palatino Linotype" w:cs="Arial"/>
          <w:b/>
          <w:sz w:val="24"/>
          <w:szCs w:val="24"/>
          <w:lang w:val="es-ES_tradnl" w:eastAsia="es-ES"/>
        </w:rPr>
        <w:t xml:space="preserve">PRIMERO. </w:t>
      </w:r>
      <w:r w:rsidRPr="00B1739D">
        <w:rPr>
          <w:rFonts w:ascii="Palatino Linotype" w:eastAsia="Times New Roman" w:hAnsi="Palatino Linotype" w:cs="Arial"/>
          <w:sz w:val="24"/>
          <w:szCs w:val="24"/>
          <w:lang w:val="es-ES_tradnl" w:eastAsia="es-ES"/>
        </w:rPr>
        <w:t>Resultan fundadas las</w:t>
      </w:r>
      <w:r w:rsidRPr="00B1739D">
        <w:rPr>
          <w:rFonts w:ascii="Palatino Linotype" w:eastAsia="Times New Roman" w:hAnsi="Palatino Linotype" w:cs="Arial"/>
          <w:b/>
          <w:sz w:val="24"/>
          <w:szCs w:val="24"/>
          <w:lang w:val="es-ES_tradnl" w:eastAsia="es-ES"/>
        </w:rPr>
        <w:t xml:space="preserve"> </w:t>
      </w:r>
      <w:r w:rsidRPr="00B1739D">
        <w:rPr>
          <w:rFonts w:ascii="Palatino Linotype" w:eastAsia="Times New Roman" w:hAnsi="Palatino Linotype" w:cs="Arial"/>
          <w:sz w:val="24"/>
          <w:szCs w:val="24"/>
          <w:lang w:val="es-ES" w:eastAsia="es-ES"/>
        </w:rPr>
        <w:t xml:space="preserve">razones o motivos de inconformidad hechos valer en el recurso de revisión </w:t>
      </w:r>
      <w:r w:rsidR="003A26DD" w:rsidRPr="00B1739D">
        <w:rPr>
          <w:rFonts w:ascii="Palatino Linotype" w:eastAsia="Times New Roman" w:hAnsi="Palatino Linotype" w:cs="Arial"/>
          <w:b/>
          <w:bCs/>
          <w:sz w:val="24"/>
          <w:szCs w:val="24"/>
          <w:lang w:val="es-ES_tradnl" w:eastAsia="es-ES"/>
        </w:rPr>
        <w:t>00443</w:t>
      </w:r>
      <w:r w:rsidRPr="00B1739D">
        <w:rPr>
          <w:rFonts w:ascii="Palatino Linotype" w:eastAsia="Times New Roman" w:hAnsi="Palatino Linotype" w:cs="Arial"/>
          <w:b/>
          <w:bCs/>
          <w:sz w:val="24"/>
          <w:szCs w:val="24"/>
          <w:lang w:val="es-ES_tradnl" w:eastAsia="es-ES"/>
        </w:rPr>
        <w:t>/INFOEM/IP/RR/</w:t>
      </w:r>
      <w:r w:rsidR="003A26DD" w:rsidRPr="00B1739D">
        <w:rPr>
          <w:rFonts w:ascii="Palatino Linotype" w:eastAsia="Times New Roman" w:hAnsi="Palatino Linotype" w:cs="Arial"/>
          <w:b/>
          <w:bCs/>
          <w:sz w:val="24"/>
          <w:szCs w:val="24"/>
          <w:lang w:val="es-ES_tradnl" w:eastAsia="es-ES"/>
        </w:rPr>
        <w:t>2020</w:t>
      </w:r>
      <w:r w:rsidRPr="00B1739D">
        <w:rPr>
          <w:rFonts w:ascii="Palatino Linotype" w:eastAsia="Times New Roman" w:hAnsi="Palatino Linotype" w:cs="Arial"/>
          <w:b/>
          <w:bCs/>
          <w:sz w:val="24"/>
          <w:szCs w:val="24"/>
          <w:lang w:val="es-ES_tradnl" w:eastAsia="es-ES"/>
        </w:rPr>
        <w:t xml:space="preserve"> </w:t>
      </w:r>
      <w:r w:rsidRPr="00B1739D">
        <w:rPr>
          <w:rFonts w:ascii="Palatino Linotype" w:eastAsiaTheme="minorEastAsia" w:hAnsi="Palatino Linotype" w:cs="Arial"/>
          <w:bCs/>
          <w:sz w:val="24"/>
          <w:szCs w:val="24"/>
          <w:lang w:val="es-ES_tradnl" w:eastAsia="es-MX"/>
        </w:rPr>
        <w:t xml:space="preserve">en términos del </w:t>
      </w:r>
      <w:r w:rsidRPr="00B1739D">
        <w:rPr>
          <w:rFonts w:ascii="Palatino Linotype" w:eastAsiaTheme="minorEastAsia" w:hAnsi="Palatino Linotype" w:cs="Arial"/>
          <w:b/>
          <w:bCs/>
          <w:sz w:val="24"/>
          <w:szCs w:val="24"/>
          <w:lang w:val="es-ES_tradnl" w:eastAsia="es-MX"/>
        </w:rPr>
        <w:t xml:space="preserve">Considerando CUARTO </w:t>
      </w:r>
      <w:r w:rsidRPr="00B1739D">
        <w:rPr>
          <w:rFonts w:ascii="Palatino Linotype" w:eastAsiaTheme="minorEastAsia" w:hAnsi="Palatino Linotype" w:cs="Arial"/>
          <w:bCs/>
          <w:sz w:val="24"/>
          <w:szCs w:val="24"/>
          <w:lang w:val="es-ES_tradnl" w:eastAsia="es-MX"/>
        </w:rPr>
        <w:t>de la presente resolución.</w:t>
      </w:r>
    </w:p>
    <w:p w:rsidR="00486BDF" w:rsidRPr="00B1739D" w:rsidRDefault="00486BDF" w:rsidP="00486BDF">
      <w:pPr>
        <w:spacing w:after="0" w:line="360" w:lineRule="auto"/>
        <w:jc w:val="both"/>
        <w:rPr>
          <w:rFonts w:ascii="Palatino Linotype" w:eastAsiaTheme="minorEastAsia" w:hAnsi="Palatino Linotype" w:cs="Arial"/>
          <w:bCs/>
          <w:sz w:val="24"/>
          <w:szCs w:val="24"/>
          <w:lang w:val="es-ES_tradnl" w:eastAsia="es-MX"/>
        </w:rPr>
      </w:pPr>
    </w:p>
    <w:p w:rsidR="00486BDF" w:rsidRPr="00B1739D" w:rsidRDefault="00486BDF" w:rsidP="00486BDF">
      <w:pPr>
        <w:spacing w:after="0" w:line="360" w:lineRule="auto"/>
        <w:jc w:val="both"/>
        <w:rPr>
          <w:rFonts w:ascii="Palatino Linotype" w:eastAsia="Calibri" w:hAnsi="Palatino Linotype" w:cs="Arial"/>
          <w:b/>
          <w:sz w:val="24"/>
          <w:szCs w:val="24"/>
          <w:lang w:val="es-ES" w:eastAsia="es-ES"/>
        </w:rPr>
      </w:pPr>
      <w:r w:rsidRPr="00B1739D">
        <w:rPr>
          <w:rFonts w:ascii="Palatino Linotype" w:eastAsia="Calibri" w:hAnsi="Palatino Linotype" w:cs="Arial"/>
          <w:b/>
          <w:bCs/>
          <w:sz w:val="24"/>
          <w:szCs w:val="24"/>
          <w:lang w:val="es-ES" w:eastAsia="es-ES"/>
        </w:rPr>
        <w:t xml:space="preserve">SEGUNDO. </w:t>
      </w:r>
      <w:r w:rsidRPr="00B1739D">
        <w:rPr>
          <w:rFonts w:ascii="Palatino Linotype" w:eastAsia="Calibri" w:hAnsi="Palatino Linotype" w:cs="Arial"/>
          <w:sz w:val="24"/>
          <w:szCs w:val="24"/>
          <w:lang w:val="es-ES" w:eastAsia="es-ES"/>
        </w:rPr>
        <w:t xml:space="preserve">Se </w:t>
      </w:r>
      <w:r w:rsidRPr="00B1739D">
        <w:rPr>
          <w:rFonts w:ascii="Palatino Linotype" w:eastAsia="Calibri" w:hAnsi="Palatino Linotype" w:cs="Arial"/>
          <w:b/>
          <w:sz w:val="24"/>
          <w:szCs w:val="24"/>
          <w:lang w:val="es-ES" w:eastAsia="es-ES"/>
        </w:rPr>
        <w:t xml:space="preserve">ORDENA </w:t>
      </w:r>
      <w:r w:rsidRPr="00B1739D">
        <w:rPr>
          <w:rFonts w:ascii="Palatino Linotype" w:eastAsia="Calibri" w:hAnsi="Palatino Linotype" w:cs="Arial"/>
          <w:sz w:val="24"/>
          <w:szCs w:val="24"/>
          <w:lang w:val="es-ES" w:eastAsia="es-ES"/>
        </w:rPr>
        <w:t xml:space="preserve">al </w:t>
      </w:r>
      <w:r w:rsidR="003A26DD" w:rsidRPr="00B1739D">
        <w:rPr>
          <w:rFonts w:ascii="Palatino Linotype" w:eastAsia="Calibri" w:hAnsi="Palatino Linotype" w:cs="Arial"/>
          <w:b/>
          <w:bCs/>
          <w:sz w:val="24"/>
          <w:szCs w:val="24"/>
          <w:lang w:val="es-ES_tradnl" w:eastAsia="es-ES"/>
        </w:rPr>
        <w:t>Ayuntamiento de Ocoyoacac</w:t>
      </w:r>
      <w:r w:rsidRPr="00B1739D">
        <w:rPr>
          <w:rFonts w:ascii="Palatino Linotype" w:eastAsia="Calibri" w:hAnsi="Palatino Linotype" w:cs="Arial"/>
          <w:b/>
          <w:bCs/>
          <w:sz w:val="24"/>
          <w:szCs w:val="24"/>
          <w:lang w:val="es-ES_tradnl" w:eastAsia="es-ES"/>
        </w:rPr>
        <w:t xml:space="preserve"> </w:t>
      </w:r>
      <w:r w:rsidRPr="00B1739D">
        <w:rPr>
          <w:rFonts w:ascii="Palatino Linotype" w:eastAsia="Calibri" w:hAnsi="Palatino Linotype" w:cs="Arial"/>
          <w:sz w:val="24"/>
          <w:szCs w:val="24"/>
          <w:lang w:val="es-ES" w:eastAsia="es-ES"/>
        </w:rPr>
        <w:t>dar atención a la solicitud de información</w:t>
      </w:r>
      <w:r w:rsidRPr="00B1739D">
        <w:t xml:space="preserve"> </w:t>
      </w:r>
      <w:r w:rsidR="003A26DD" w:rsidRPr="00B1739D">
        <w:rPr>
          <w:rFonts w:ascii="Palatino Linotype" w:eastAsia="Calibri" w:hAnsi="Palatino Linotype" w:cs="Arial"/>
          <w:b/>
          <w:sz w:val="24"/>
          <w:szCs w:val="24"/>
          <w:lang w:val="es-ES" w:eastAsia="es-ES"/>
        </w:rPr>
        <w:t>00333/OCOYOAC/IP/2019</w:t>
      </w:r>
      <w:r w:rsidRPr="00B1739D">
        <w:rPr>
          <w:rFonts w:ascii="Verdana" w:eastAsiaTheme="minorEastAsia" w:hAnsi="Verdana"/>
          <w:b/>
          <w:bCs/>
          <w:color w:val="FF0000"/>
          <w:sz w:val="24"/>
          <w:szCs w:val="24"/>
          <w:lang w:val="es-ES_tradnl" w:eastAsia="es-ES"/>
        </w:rPr>
        <w:t xml:space="preserve"> </w:t>
      </w:r>
      <w:r w:rsidRPr="00B1739D">
        <w:rPr>
          <w:rFonts w:ascii="Palatino Linotype" w:eastAsia="Calibri" w:hAnsi="Palatino Linotype" w:cs="Arial"/>
          <w:sz w:val="24"/>
          <w:szCs w:val="24"/>
          <w:lang w:val="es-ES" w:eastAsia="es-ES"/>
        </w:rPr>
        <w:t xml:space="preserve">y en su caso, entregar la información en la modalidad </w:t>
      </w:r>
      <w:r w:rsidRPr="00B1739D">
        <w:rPr>
          <w:rFonts w:ascii="Palatino Linotype" w:eastAsia="Calibri" w:hAnsi="Palatino Linotype" w:cs="Arial"/>
          <w:sz w:val="24"/>
          <w:szCs w:val="24"/>
          <w:lang w:val="es-ES_tradnl" w:eastAsia="es-ES"/>
        </w:rPr>
        <w:t>Sistema de Acceso a Información Mexiquense (</w:t>
      </w:r>
      <w:r w:rsidRPr="00B1739D">
        <w:rPr>
          <w:rFonts w:ascii="Palatino Linotype" w:eastAsia="Calibri" w:hAnsi="Palatino Linotype" w:cs="Arial"/>
          <w:b/>
          <w:sz w:val="24"/>
          <w:szCs w:val="24"/>
          <w:lang w:val="es-ES" w:eastAsia="es-ES"/>
        </w:rPr>
        <w:t>SAIMEX).</w:t>
      </w:r>
    </w:p>
    <w:p w:rsidR="00486BDF" w:rsidRPr="00B1739D" w:rsidRDefault="00486BDF" w:rsidP="00486BDF">
      <w:pPr>
        <w:spacing w:after="0" w:line="360" w:lineRule="auto"/>
        <w:jc w:val="both"/>
        <w:rPr>
          <w:rFonts w:ascii="Palatino Linotype" w:eastAsia="Calibri" w:hAnsi="Palatino Linotype" w:cs="Arial"/>
          <w:sz w:val="24"/>
          <w:szCs w:val="24"/>
          <w:lang w:val="es-ES" w:eastAsia="es-ES"/>
        </w:rPr>
      </w:pPr>
    </w:p>
    <w:p w:rsidR="00486BDF" w:rsidRPr="00B1739D"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B1739D">
        <w:rPr>
          <w:rFonts w:ascii="Palatino Linotype" w:eastAsia="Palatino Linotype" w:hAnsi="Palatino Linotype" w:cs="Palatino Linotype"/>
          <w:b/>
          <w:sz w:val="24"/>
          <w:szCs w:val="24"/>
          <w:lang w:val="es-ES_tradnl" w:eastAsia="es-ES"/>
        </w:rPr>
        <w:t xml:space="preserve">TERCERO. Notifíquese </w:t>
      </w:r>
      <w:r w:rsidRPr="00B1739D">
        <w:rPr>
          <w:rFonts w:ascii="Palatino Linotype" w:eastAsia="Palatino Linotype" w:hAnsi="Palatino Linotype" w:cs="Palatino Linotype"/>
          <w:sz w:val="24"/>
          <w:szCs w:val="24"/>
          <w:lang w:val="es-ES_tradnl" w:eastAsia="es-ES"/>
        </w:rPr>
        <w:t xml:space="preserve">al Titular de la Unidad de Transparencia del </w:t>
      </w:r>
      <w:r w:rsidRPr="00B1739D">
        <w:rPr>
          <w:rFonts w:ascii="Palatino Linotype" w:eastAsia="Palatino Linotype" w:hAnsi="Palatino Linotype" w:cs="Palatino Linotype"/>
          <w:b/>
          <w:sz w:val="24"/>
          <w:szCs w:val="24"/>
          <w:lang w:val="es-ES_tradnl" w:eastAsia="es-ES"/>
        </w:rPr>
        <w:t>SUJETO OBLIGADO</w:t>
      </w:r>
      <w:r w:rsidRPr="00B1739D">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B1739D">
        <w:rPr>
          <w:rFonts w:ascii="Palatino Linotype" w:eastAsiaTheme="minorEastAsia" w:hAnsi="Palatino Linotype"/>
          <w:color w:val="222222"/>
          <w:sz w:val="24"/>
          <w:szCs w:val="24"/>
          <w:shd w:val="clear" w:color="auto" w:fill="FFFFFF"/>
          <w:lang w:val="es-ES_tradnl" w:eastAsia="es-ES"/>
        </w:rPr>
        <w:t xml:space="preserve">vigente, dé cumplimiento a lo ordenado dentro del plazo de </w:t>
      </w:r>
      <w:r w:rsidR="00B1739D">
        <w:rPr>
          <w:rFonts w:ascii="Palatino Linotype" w:eastAsiaTheme="minorEastAsia" w:hAnsi="Palatino Linotype"/>
          <w:color w:val="222222"/>
          <w:sz w:val="24"/>
          <w:szCs w:val="24"/>
          <w:shd w:val="clear" w:color="auto" w:fill="FFFFFF"/>
          <w:lang w:val="es-ES_tradnl" w:eastAsia="es-ES"/>
        </w:rPr>
        <w:t>veinte</w:t>
      </w:r>
      <w:r w:rsidRPr="00B1739D">
        <w:rPr>
          <w:rFonts w:ascii="Palatino Linotype" w:eastAsiaTheme="minorEastAsia" w:hAnsi="Palatino Linotype"/>
          <w:color w:val="222222"/>
          <w:sz w:val="24"/>
          <w:szCs w:val="24"/>
          <w:shd w:val="clear" w:color="auto" w:fill="FFFFFF"/>
          <w:lang w:val="es-ES_tradnl" w:eastAsia="es-ES"/>
        </w:rPr>
        <w:t xml:space="preserve"> días hábiles, debiendo rendir a este Instituto el informe de cumplimiento de la resolución en un plazo de tres días hábiles posteriores.</w:t>
      </w:r>
    </w:p>
    <w:p w:rsidR="00486BDF" w:rsidRPr="00B1739D"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rsidR="00486BDF" w:rsidRPr="00B1739D"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B1739D">
        <w:rPr>
          <w:rFonts w:ascii="Palatino Linotype" w:eastAsia="Times New Roman" w:hAnsi="Palatino Linotype" w:cs="Arial"/>
          <w:b/>
          <w:sz w:val="24"/>
          <w:szCs w:val="24"/>
          <w:lang w:val="es-ES_tradnl" w:eastAsia="es-ES"/>
        </w:rPr>
        <w:t xml:space="preserve">CUARTO. </w:t>
      </w:r>
      <w:r w:rsidRPr="00B1739D">
        <w:rPr>
          <w:rFonts w:ascii="Palatino Linotype" w:eastAsia="Times New Roman" w:hAnsi="Palatino Linotype" w:cs="Times New Roman"/>
          <w:b/>
          <w:bCs/>
          <w:color w:val="222222"/>
          <w:sz w:val="24"/>
          <w:szCs w:val="24"/>
          <w:lang w:val="es-ES" w:eastAsia="es-ES"/>
        </w:rPr>
        <w:t xml:space="preserve">Notifíquese </w:t>
      </w:r>
      <w:r w:rsidRPr="00B1739D">
        <w:rPr>
          <w:rFonts w:ascii="Palatino Linotype" w:eastAsia="Times New Roman" w:hAnsi="Palatino Linotype" w:cs="Times New Roman"/>
          <w:bCs/>
          <w:color w:val="222222"/>
          <w:sz w:val="24"/>
          <w:szCs w:val="24"/>
          <w:lang w:val="es-ES" w:eastAsia="es-ES"/>
        </w:rPr>
        <w:t>a</w:t>
      </w:r>
      <w:r w:rsidRPr="00B1739D">
        <w:rPr>
          <w:rFonts w:ascii="Palatino Linotype" w:eastAsiaTheme="minorEastAsia" w:hAnsi="Palatino Linotype"/>
          <w:sz w:val="24"/>
          <w:szCs w:val="24"/>
          <w:lang w:val="es-ES_tradnl" w:eastAsia="es-ES"/>
        </w:rPr>
        <w:t xml:space="preserve"> </w:t>
      </w:r>
      <w:r w:rsidR="001D3B6B" w:rsidRPr="001D3B6B">
        <w:rPr>
          <w:rFonts w:ascii="Palatino Linotype" w:eastAsiaTheme="minorEastAsia" w:hAnsi="Palatino Linotype"/>
          <w:b/>
          <w:sz w:val="24"/>
          <w:szCs w:val="24"/>
          <w:highlight w:val="black"/>
          <w:lang w:val="es-ES_tradnl" w:eastAsia="es-ES"/>
        </w:rPr>
        <w:t>-</w:t>
      </w:r>
      <w:r w:rsidR="001D3B6B">
        <w:rPr>
          <w:rFonts w:ascii="Palatino Linotype" w:eastAsiaTheme="minorEastAsia" w:hAnsi="Palatino Linotype"/>
          <w:b/>
          <w:sz w:val="24"/>
          <w:szCs w:val="24"/>
          <w:highlight w:val="black"/>
          <w:lang w:val="es-ES_tradnl" w:eastAsia="es-ES"/>
        </w:rPr>
        <w:t>----------</w:t>
      </w:r>
      <w:r w:rsidR="001D3B6B" w:rsidRPr="001D3B6B">
        <w:rPr>
          <w:rFonts w:ascii="Palatino Linotype" w:eastAsiaTheme="minorEastAsia" w:hAnsi="Palatino Linotype"/>
          <w:b/>
          <w:sz w:val="24"/>
          <w:szCs w:val="24"/>
          <w:highlight w:val="black"/>
          <w:lang w:val="es-ES_tradnl" w:eastAsia="es-ES"/>
        </w:rPr>
        <w:t>------------</w:t>
      </w:r>
      <w:r w:rsidRPr="00B1739D">
        <w:rPr>
          <w:rFonts w:ascii="Palatino Linotype" w:eastAsiaTheme="minorEastAsia" w:hAnsi="Palatino Linotype"/>
          <w:b/>
          <w:sz w:val="24"/>
          <w:szCs w:val="24"/>
          <w:lang w:val="es-ES_tradnl" w:eastAsia="es-ES"/>
        </w:rPr>
        <w:t xml:space="preserve"> </w:t>
      </w:r>
      <w:r w:rsidRPr="00B1739D">
        <w:rPr>
          <w:rFonts w:ascii="Palatino Linotype" w:eastAsiaTheme="minorEastAsia" w:hAnsi="Palatino Linotype"/>
          <w:sz w:val="24"/>
          <w:szCs w:val="24"/>
          <w:lang w:val="es-ES_tradnl" w:eastAsia="es-ES"/>
        </w:rPr>
        <w:t>la presente resolución</w:t>
      </w:r>
      <w:r w:rsidRPr="00B1739D">
        <w:rPr>
          <w:rFonts w:ascii="Palatino Linotype" w:eastAsia="MS Mincho" w:hAnsi="Palatino Linotype" w:cs="Times New Roman"/>
          <w:sz w:val="24"/>
          <w:szCs w:val="24"/>
          <w:lang w:val="es-ES_tradnl" w:eastAsia="es-ES"/>
        </w:rPr>
        <w:t>.</w:t>
      </w:r>
    </w:p>
    <w:p w:rsidR="00486BDF" w:rsidRPr="00B1739D"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486BDF" w:rsidRPr="00B1739D"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B1739D">
        <w:rPr>
          <w:rFonts w:ascii="Palatino Linotype" w:eastAsia="MS Mincho" w:hAnsi="Palatino Linotype" w:cs="Times New Roman"/>
          <w:b/>
          <w:sz w:val="24"/>
          <w:szCs w:val="24"/>
          <w:lang w:eastAsia="es-ES"/>
        </w:rPr>
        <w:t>QUINTO.</w:t>
      </w:r>
      <w:r w:rsidRPr="00B1739D">
        <w:rPr>
          <w:rFonts w:ascii="Palatino Linotype" w:eastAsia="MS Mincho" w:hAnsi="Palatino Linotype" w:cs="Times New Roman"/>
          <w:sz w:val="24"/>
          <w:szCs w:val="24"/>
          <w:lang w:eastAsia="es-ES"/>
        </w:rPr>
        <w:t xml:space="preserve"> </w:t>
      </w:r>
      <w:r w:rsidRPr="00B1739D">
        <w:rPr>
          <w:rFonts w:ascii="Palatino Linotype" w:eastAsia="MS Mincho" w:hAnsi="Palatino Linotype" w:cs="Times New Roman"/>
          <w:sz w:val="24"/>
          <w:szCs w:val="24"/>
          <w:lang w:val="es-ES" w:eastAsia="es-ES"/>
        </w:rPr>
        <w:t xml:space="preserve">Se hace del conocimiento de </w:t>
      </w:r>
      <w:r w:rsidR="001D3B6B" w:rsidRPr="001D3B6B">
        <w:rPr>
          <w:rFonts w:ascii="Palatino Linotype" w:eastAsiaTheme="minorEastAsia" w:hAnsi="Palatino Linotype"/>
          <w:b/>
          <w:sz w:val="24"/>
          <w:szCs w:val="24"/>
          <w:highlight w:val="black"/>
          <w:lang w:val="es-ES_tradnl" w:eastAsia="es-ES"/>
        </w:rPr>
        <w:t>---------------------</w:t>
      </w:r>
      <w:r w:rsidRPr="00B1739D">
        <w:rPr>
          <w:rFonts w:ascii="Palatino Linotype" w:eastAsiaTheme="minorEastAsia" w:hAnsi="Palatino Linotype"/>
          <w:b/>
          <w:sz w:val="24"/>
          <w:szCs w:val="24"/>
          <w:lang w:val="es-ES_tradnl" w:eastAsia="es-ES"/>
        </w:rPr>
        <w:t xml:space="preserve"> </w:t>
      </w:r>
      <w:r w:rsidRPr="00B1739D">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B1739D">
        <w:rPr>
          <w:rFonts w:ascii="Palatino Linotype" w:eastAsia="MS Mincho" w:hAnsi="Palatino Linotype" w:cs="Times New Roman"/>
          <w:bCs/>
          <w:sz w:val="24"/>
          <w:szCs w:val="24"/>
          <w:lang w:val="es-ES" w:eastAsia="es-ES"/>
        </w:rPr>
        <w:t>vía juicio de amparo</w:t>
      </w:r>
      <w:r w:rsidRPr="00B1739D">
        <w:rPr>
          <w:rFonts w:ascii="Palatino Linotype" w:eastAsia="MS Mincho" w:hAnsi="Palatino Linotype" w:cs="Times New Roman"/>
          <w:sz w:val="24"/>
          <w:szCs w:val="24"/>
          <w:lang w:val="es-ES" w:eastAsia="es-ES"/>
        </w:rPr>
        <w:t> en los términos de las leyes aplicables.</w:t>
      </w:r>
    </w:p>
    <w:p w:rsidR="00486BDF" w:rsidRPr="00B1739D" w:rsidRDefault="00486BDF" w:rsidP="00486BDF">
      <w:pPr>
        <w:spacing w:after="0" w:line="360" w:lineRule="auto"/>
        <w:jc w:val="both"/>
        <w:rPr>
          <w:rFonts w:ascii="Palatino Linotype" w:eastAsia="MS Mincho" w:hAnsi="Palatino Linotype" w:cs="Times New Roman"/>
          <w:lang w:val="es-ES" w:eastAsia="es-ES"/>
        </w:rPr>
      </w:pPr>
      <w:r w:rsidRPr="00B1739D">
        <w:rPr>
          <w:rFonts w:ascii="Palatino Linotype" w:eastAsia="MS Mincho" w:hAnsi="Palatino Linotype" w:cs="Times New Roman"/>
          <w:b/>
          <w:sz w:val="24"/>
          <w:szCs w:val="24"/>
          <w:lang w:val="es-ES_tradnl" w:eastAsia="es-ES"/>
        </w:rPr>
        <w:lastRenderedPageBreak/>
        <w:t xml:space="preserve">SEXTO. </w:t>
      </w:r>
      <w:r w:rsidRPr="00B1739D">
        <w:rPr>
          <w:rFonts w:ascii="Palatino Linotype" w:eastAsia="MS Mincho" w:hAnsi="Palatino Linotype" w:cs="Times New Roman"/>
          <w:sz w:val="24"/>
          <w:lang w:val="es-ES" w:eastAsia="es-ES"/>
        </w:rPr>
        <w:t xml:space="preserve">Hágase del conocimiento de </w:t>
      </w:r>
      <w:r w:rsidR="001D3B6B" w:rsidRPr="001D3B6B">
        <w:rPr>
          <w:rFonts w:ascii="Palatino Linotype" w:eastAsia="MS Mincho" w:hAnsi="Palatino Linotype" w:cs="Times New Roman"/>
          <w:b/>
          <w:sz w:val="24"/>
          <w:highlight w:val="black"/>
          <w:lang w:val="es-ES" w:eastAsia="es-ES"/>
        </w:rPr>
        <w:t>-------------------------</w:t>
      </w:r>
      <w:bookmarkStart w:id="155" w:name="_GoBack"/>
      <w:bookmarkEnd w:id="155"/>
      <w:r w:rsidRPr="00B1739D">
        <w:rPr>
          <w:rFonts w:ascii="Palatino Linotype" w:eastAsia="MS Mincho" w:hAnsi="Palatino Linotype" w:cs="Times New Roman"/>
          <w:sz w:val="24"/>
          <w:lang w:val="es-ES" w:eastAsia="es-ES"/>
        </w:rPr>
        <w:t xml:space="preserve"> que la respuesta que dé el</w:t>
      </w:r>
      <w:r w:rsidRPr="00B1739D">
        <w:rPr>
          <w:rFonts w:ascii="Palatino Linotype" w:eastAsia="MS Mincho" w:hAnsi="Palatino Linotype" w:cs="Times New Roman"/>
          <w:b/>
          <w:sz w:val="24"/>
          <w:lang w:val="es-ES" w:eastAsia="es-ES"/>
        </w:rPr>
        <w:t xml:space="preserve"> SUJETO OBLIGADO</w:t>
      </w:r>
      <w:r w:rsidRPr="00B1739D">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486BDF" w:rsidRPr="00B1739D" w:rsidRDefault="00486BDF" w:rsidP="00486BDF">
      <w:pPr>
        <w:spacing w:after="0" w:line="360" w:lineRule="auto"/>
        <w:jc w:val="both"/>
        <w:rPr>
          <w:rFonts w:ascii="Palatino Linotype" w:eastAsia="MS Mincho" w:hAnsi="Palatino Linotype" w:cs="Times New Roman"/>
          <w:b/>
          <w:sz w:val="24"/>
          <w:szCs w:val="24"/>
          <w:lang w:val="es-ES_tradnl" w:eastAsia="es-ES"/>
        </w:rPr>
      </w:pPr>
    </w:p>
    <w:p w:rsidR="00486BDF" w:rsidRPr="00B1739D"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B1739D">
        <w:rPr>
          <w:rFonts w:ascii="Palatino Linotype" w:eastAsia="MS Mincho" w:hAnsi="Palatino Linotype" w:cs="Times New Roman"/>
          <w:b/>
          <w:sz w:val="24"/>
          <w:szCs w:val="24"/>
          <w:lang w:val="es-ES_tradnl" w:eastAsia="es-ES"/>
        </w:rPr>
        <w:t>SEPTIMO.</w:t>
      </w:r>
      <w:r w:rsidRPr="00B1739D">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B1739D">
        <w:rPr>
          <w:rFonts w:ascii="Palatino Linotype" w:eastAsia="MS Mincho" w:hAnsi="Palatino Linotype" w:cs="Times New Roman"/>
          <w:b/>
          <w:sz w:val="24"/>
          <w:szCs w:val="24"/>
          <w:lang w:val="es-ES_tradnl" w:eastAsia="es-ES"/>
        </w:rPr>
        <w:t>Considerando SEXTO.</w:t>
      </w:r>
    </w:p>
    <w:p w:rsidR="00486BDF" w:rsidRPr="00B1739D" w:rsidRDefault="00486BDF" w:rsidP="00486BDF">
      <w:pPr>
        <w:spacing w:before="240" w:after="240" w:line="360" w:lineRule="auto"/>
        <w:ind w:firstLine="1"/>
        <w:jc w:val="both"/>
        <w:rPr>
          <w:rFonts w:ascii="Palatino Linotype" w:eastAsiaTheme="minorEastAsia" w:hAnsi="Palatino Linotype"/>
          <w:sz w:val="24"/>
          <w:szCs w:val="24"/>
          <w:lang w:val="es-ES_tradnl" w:eastAsia="es-ES"/>
        </w:rPr>
      </w:pPr>
      <w:r w:rsidRPr="00B1739D">
        <w:rPr>
          <w:rFonts w:ascii="Palatino Linotype" w:eastAsiaTheme="minorEastAsia" w:hAnsi="Palatino Linotype"/>
          <w:sz w:val="24"/>
          <w:szCs w:val="24"/>
          <w:lang w:val="es-ES_tradnl" w:eastAsia="es-ES"/>
        </w:rPr>
        <w:t xml:space="preserve">ASÍ LO RESUELVE, POR </w:t>
      </w:r>
      <w:r w:rsidR="00691A76">
        <w:rPr>
          <w:rFonts w:ascii="Palatino Linotype" w:eastAsiaTheme="minorEastAsia" w:hAnsi="Palatino Linotype"/>
          <w:sz w:val="24"/>
          <w:szCs w:val="24"/>
          <w:lang w:val="es-ES_tradnl" w:eastAsia="es-ES"/>
        </w:rPr>
        <w:t>MAYORÍA</w:t>
      </w:r>
      <w:r w:rsidRPr="00B1739D">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B04E52">
        <w:rPr>
          <w:rFonts w:ascii="Palatino Linotype" w:eastAsiaTheme="minorEastAsia" w:hAnsi="Palatino Linotype"/>
          <w:sz w:val="24"/>
          <w:szCs w:val="24"/>
          <w:lang w:val="es-ES_tradnl" w:eastAsia="es-ES"/>
        </w:rPr>
        <w:t xml:space="preserve"> EMITIENDO VOTO EN CONTRA CON VOTO DISIDENTE</w:t>
      </w:r>
      <w:r w:rsidRPr="00B1739D">
        <w:rPr>
          <w:rFonts w:ascii="Palatino Linotype" w:eastAsiaTheme="minorEastAsia" w:hAnsi="Palatino Linotype"/>
          <w:sz w:val="24"/>
          <w:szCs w:val="24"/>
          <w:lang w:val="es-ES_tradnl" w:eastAsia="es-ES"/>
        </w:rPr>
        <w:t xml:space="preserve"> Y LUIS GUSTAVO PARRA NORIEGA EN LA </w:t>
      </w:r>
      <w:r w:rsidR="003A26DD" w:rsidRPr="00B1739D">
        <w:rPr>
          <w:rFonts w:ascii="Palatino Linotype" w:eastAsiaTheme="minorEastAsia" w:hAnsi="Palatino Linotype"/>
          <w:sz w:val="24"/>
          <w:szCs w:val="24"/>
          <w:lang w:val="es-ES_tradnl" w:eastAsia="es-ES"/>
        </w:rPr>
        <w:t>DÉCIMA</w:t>
      </w:r>
      <w:r w:rsidRPr="00B1739D">
        <w:rPr>
          <w:rFonts w:ascii="Palatino Linotype" w:eastAsiaTheme="minorEastAsia" w:hAnsi="Palatino Linotype"/>
          <w:sz w:val="24"/>
          <w:szCs w:val="24"/>
          <w:lang w:val="es-ES_tradnl" w:eastAsia="es-ES"/>
        </w:rPr>
        <w:t xml:space="preserve"> SESIÓN ORDINARIA CELEBRADA EL </w:t>
      </w:r>
      <w:r w:rsidR="003A26DD" w:rsidRPr="00B1739D">
        <w:rPr>
          <w:rFonts w:ascii="Palatino Linotype" w:eastAsiaTheme="minorEastAsia" w:hAnsi="Palatino Linotype"/>
          <w:sz w:val="24"/>
          <w:szCs w:val="24"/>
          <w:lang w:val="es-ES_tradnl" w:eastAsia="es-ES"/>
        </w:rPr>
        <w:t>DIECINUEVE</w:t>
      </w:r>
      <w:r w:rsidRPr="00B1739D">
        <w:rPr>
          <w:rFonts w:ascii="Palatino Linotype" w:eastAsiaTheme="minorEastAsia" w:hAnsi="Palatino Linotype"/>
          <w:sz w:val="24"/>
          <w:szCs w:val="24"/>
          <w:lang w:val="es-ES_tradnl" w:eastAsia="es-ES"/>
        </w:rPr>
        <w:t xml:space="preserve"> DE </w:t>
      </w:r>
      <w:r w:rsidR="003A26DD" w:rsidRPr="00B1739D">
        <w:rPr>
          <w:rFonts w:ascii="Palatino Linotype" w:eastAsiaTheme="minorEastAsia" w:hAnsi="Palatino Linotype"/>
          <w:sz w:val="24"/>
          <w:szCs w:val="24"/>
          <w:lang w:val="es-ES_tradnl" w:eastAsia="es-ES"/>
        </w:rPr>
        <w:t>MARZO</w:t>
      </w:r>
      <w:r w:rsidRPr="00B1739D">
        <w:rPr>
          <w:rFonts w:ascii="Palatino Linotype" w:eastAsiaTheme="minorEastAsia" w:hAnsi="Palatino Linotype"/>
          <w:sz w:val="24"/>
          <w:szCs w:val="24"/>
          <w:lang w:val="es-ES_tradnl" w:eastAsia="es-ES"/>
        </w:rPr>
        <w:t xml:space="preserve"> DE DOS MIL </w:t>
      </w:r>
      <w:r w:rsidR="003A26DD" w:rsidRPr="00B1739D">
        <w:rPr>
          <w:rFonts w:ascii="Palatino Linotype" w:eastAsiaTheme="minorEastAsia" w:hAnsi="Palatino Linotype"/>
          <w:sz w:val="24"/>
          <w:szCs w:val="24"/>
          <w:lang w:val="es-ES_tradnl" w:eastAsia="es-ES"/>
        </w:rPr>
        <w:t>VEINTE</w:t>
      </w:r>
      <w:r w:rsidRPr="00B1739D">
        <w:rPr>
          <w:rFonts w:ascii="Palatino Linotype" w:eastAsiaTheme="minorEastAsia" w:hAnsi="Palatino Linotype"/>
          <w:sz w:val="24"/>
          <w:szCs w:val="24"/>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486BDF" w:rsidRPr="00B1739D" w:rsidTr="00F22825">
        <w:trPr>
          <w:trHeight w:val="1639"/>
        </w:trPr>
        <w:tc>
          <w:tcPr>
            <w:tcW w:w="8771" w:type="dxa"/>
            <w:gridSpan w:val="2"/>
            <w:vAlign w:val="center"/>
          </w:tcPr>
          <w:p w:rsidR="00486BDF" w:rsidRPr="00B1739D" w:rsidRDefault="00486BDF" w:rsidP="00486BDF">
            <w:pPr>
              <w:spacing w:line="240" w:lineRule="atLeast"/>
              <w:jc w:val="center"/>
              <w:rPr>
                <w:rFonts w:ascii="Palatino Linotype" w:eastAsiaTheme="minorEastAsia" w:hAnsi="Palatino Linotype" w:cs="Times New Roman"/>
                <w:b/>
              </w:rPr>
            </w:pPr>
          </w:p>
          <w:p w:rsidR="00486BDF" w:rsidRDefault="00486BDF" w:rsidP="00486BDF">
            <w:pPr>
              <w:spacing w:line="240" w:lineRule="atLeast"/>
              <w:jc w:val="center"/>
              <w:rPr>
                <w:rFonts w:ascii="Palatino Linotype" w:eastAsiaTheme="minorEastAsia" w:hAnsi="Palatino Linotype" w:cs="Times New Roman"/>
                <w:b/>
              </w:rPr>
            </w:pPr>
          </w:p>
          <w:p w:rsidR="00B1739D" w:rsidRDefault="00B1739D" w:rsidP="00486BDF">
            <w:pPr>
              <w:spacing w:line="240" w:lineRule="atLeast"/>
              <w:jc w:val="center"/>
              <w:rPr>
                <w:rFonts w:ascii="Palatino Linotype" w:eastAsiaTheme="minorEastAsia" w:hAnsi="Palatino Linotype" w:cs="Times New Roman"/>
                <w:b/>
              </w:rPr>
            </w:pPr>
          </w:p>
          <w:p w:rsidR="00B1739D" w:rsidRDefault="00B1739D" w:rsidP="00486BDF">
            <w:pPr>
              <w:spacing w:line="240" w:lineRule="atLeast"/>
              <w:jc w:val="center"/>
              <w:rPr>
                <w:rFonts w:ascii="Palatino Linotype" w:eastAsiaTheme="minorEastAsia" w:hAnsi="Palatino Linotype" w:cs="Times New Roman"/>
                <w:b/>
              </w:rPr>
            </w:pPr>
          </w:p>
          <w:p w:rsidR="00B1739D" w:rsidRDefault="00B1739D" w:rsidP="00486BDF">
            <w:pPr>
              <w:spacing w:line="240" w:lineRule="atLeast"/>
              <w:jc w:val="center"/>
              <w:rPr>
                <w:rFonts w:ascii="Palatino Linotype" w:eastAsiaTheme="minorEastAsia" w:hAnsi="Palatino Linotype" w:cs="Times New Roman"/>
                <w:b/>
              </w:rPr>
            </w:pPr>
          </w:p>
          <w:p w:rsidR="00B1739D" w:rsidRPr="00B1739D" w:rsidRDefault="00B1739D" w:rsidP="00486BDF">
            <w:pPr>
              <w:spacing w:line="240" w:lineRule="atLeast"/>
              <w:jc w:val="center"/>
              <w:rPr>
                <w:rFonts w:ascii="Palatino Linotype" w:eastAsiaTheme="minorEastAsia" w:hAnsi="Palatino Linotype" w:cs="Times New Roman"/>
                <w:b/>
              </w:rPr>
            </w:pPr>
          </w:p>
          <w:p w:rsidR="00486BDF" w:rsidRPr="00B1739D" w:rsidRDefault="00486BDF" w:rsidP="00486BDF">
            <w:pPr>
              <w:spacing w:line="240" w:lineRule="atLeast"/>
              <w:jc w:val="center"/>
              <w:rPr>
                <w:rFonts w:ascii="Palatino Linotype" w:eastAsiaTheme="minorEastAsia" w:hAnsi="Palatino Linotype" w:cs="Times New Roman"/>
                <w:b/>
              </w:rPr>
            </w:pPr>
            <w:r w:rsidRPr="00B1739D">
              <w:rPr>
                <w:rFonts w:ascii="Palatino Linotype" w:eastAsiaTheme="minorEastAsia" w:hAnsi="Palatino Linotype" w:cs="Times New Roman"/>
                <w:b/>
              </w:rPr>
              <w:t xml:space="preserve">Zulema Martínez Sánchez </w:t>
            </w:r>
          </w:p>
          <w:p w:rsidR="00486BDF" w:rsidRPr="00B1739D" w:rsidRDefault="00486BDF" w:rsidP="00486BDF">
            <w:pPr>
              <w:spacing w:line="240" w:lineRule="atLeast"/>
              <w:jc w:val="center"/>
              <w:rPr>
                <w:rFonts w:ascii="Palatino Linotype" w:eastAsiaTheme="minorEastAsia" w:hAnsi="Palatino Linotype" w:cs="Times New Roman"/>
              </w:rPr>
            </w:pPr>
            <w:r w:rsidRPr="00B1739D">
              <w:rPr>
                <w:rFonts w:ascii="Palatino Linotype" w:eastAsiaTheme="minorEastAsia" w:hAnsi="Palatino Linotype" w:cs="Times New Roman"/>
              </w:rPr>
              <w:t>Comisionada Presidenta</w:t>
            </w:r>
          </w:p>
          <w:p w:rsidR="00486BDF" w:rsidRPr="00B1739D" w:rsidRDefault="00486BDF" w:rsidP="00486BDF">
            <w:pPr>
              <w:spacing w:line="240" w:lineRule="atLeast"/>
              <w:jc w:val="center"/>
              <w:rPr>
                <w:rFonts w:ascii="Palatino Linotype" w:eastAsiaTheme="minorEastAsia" w:hAnsi="Palatino Linotype" w:cs="Times New Roman"/>
              </w:rPr>
            </w:pPr>
            <w:r w:rsidRPr="00B1739D">
              <w:rPr>
                <w:rFonts w:ascii="Palatino Linotype" w:eastAsiaTheme="minorEastAsia" w:hAnsi="Palatino Linotype" w:cs="Times New Roman"/>
              </w:rPr>
              <w:t>(Rúbrica)</w:t>
            </w:r>
          </w:p>
        </w:tc>
      </w:tr>
      <w:tr w:rsidR="00486BDF" w:rsidRPr="00B1739D" w:rsidTr="00F22825">
        <w:trPr>
          <w:trHeight w:val="1956"/>
        </w:trPr>
        <w:tc>
          <w:tcPr>
            <w:tcW w:w="4385" w:type="dxa"/>
            <w:vAlign w:val="center"/>
          </w:tcPr>
          <w:p w:rsidR="00486BDF" w:rsidRPr="00B1739D" w:rsidRDefault="00486BDF" w:rsidP="00486BDF">
            <w:pPr>
              <w:spacing w:line="240" w:lineRule="atLeast"/>
              <w:rPr>
                <w:rFonts w:ascii="Palatino Linotype" w:eastAsiaTheme="minorEastAsia" w:hAnsi="Palatino Linotype" w:cs="Times New Roman"/>
                <w:b/>
              </w:rPr>
            </w:pPr>
          </w:p>
          <w:p w:rsidR="00486BDF" w:rsidRPr="00B1739D" w:rsidRDefault="00486BDF" w:rsidP="00486BDF">
            <w:pPr>
              <w:spacing w:line="240" w:lineRule="atLeast"/>
              <w:jc w:val="center"/>
              <w:rPr>
                <w:rFonts w:ascii="Palatino Linotype" w:eastAsiaTheme="minorEastAsia" w:hAnsi="Palatino Linotype" w:cs="Times New Roman"/>
                <w:b/>
              </w:rPr>
            </w:pPr>
          </w:p>
          <w:p w:rsidR="00486BDF" w:rsidRPr="00B1739D" w:rsidRDefault="00486BDF" w:rsidP="00486BDF">
            <w:pPr>
              <w:spacing w:line="240" w:lineRule="atLeast"/>
              <w:jc w:val="center"/>
              <w:rPr>
                <w:rFonts w:ascii="Palatino Linotype" w:eastAsiaTheme="minorEastAsia" w:hAnsi="Palatino Linotype" w:cs="Times New Roman"/>
                <w:b/>
              </w:rPr>
            </w:pPr>
            <w:r w:rsidRPr="00B1739D">
              <w:rPr>
                <w:rFonts w:ascii="Palatino Linotype" w:eastAsiaTheme="minorEastAsia" w:hAnsi="Palatino Linotype" w:cs="Times New Roman"/>
                <w:b/>
              </w:rPr>
              <w:t>Eva Abaid Yapur</w:t>
            </w:r>
          </w:p>
          <w:p w:rsidR="00486BDF" w:rsidRPr="00B1739D" w:rsidRDefault="00486BDF" w:rsidP="00486BDF">
            <w:pPr>
              <w:spacing w:line="240" w:lineRule="atLeast"/>
              <w:jc w:val="center"/>
              <w:rPr>
                <w:rFonts w:ascii="Palatino Linotype" w:eastAsiaTheme="minorEastAsia" w:hAnsi="Palatino Linotype" w:cs="Times New Roman"/>
              </w:rPr>
            </w:pPr>
            <w:r w:rsidRPr="00B1739D">
              <w:rPr>
                <w:rFonts w:ascii="Palatino Linotype" w:eastAsiaTheme="minorEastAsia" w:hAnsi="Palatino Linotype" w:cs="Times New Roman"/>
              </w:rPr>
              <w:t>Comisionada</w:t>
            </w:r>
          </w:p>
          <w:p w:rsidR="00486BDF" w:rsidRPr="00B1739D" w:rsidRDefault="00486BDF" w:rsidP="00486BDF">
            <w:pPr>
              <w:spacing w:line="240" w:lineRule="atLeast"/>
              <w:jc w:val="center"/>
              <w:rPr>
                <w:rFonts w:ascii="Palatino Linotype" w:eastAsiaTheme="minorEastAsia" w:hAnsi="Palatino Linotype" w:cs="Times New Roman"/>
              </w:rPr>
            </w:pPr>
            <w:r w:rsidRPr="00B1739D">
              <w:rPr>
                <w:rFonts w:ascii="Palatino Linotype" w:eastAsiaTheme="minorEastAsia" w:hAnsi="Palatino Linotype" w:cs="Times New Roman"/>
              </w:rPr>
              <w:t>(Rúbrica)</w:t>
            </w:r>
          </w:p>
          <w:p w:rsidR="00486BDF" w:rsidRPr="00B1739D" w:rsidRDefault="00486BDF" w:rsidP="00486BDF">
            <w:pPr>
              <w:spacing w:line="240" w:lineRule="atLeast"/>
              <w:jc w:val="center"/>
              <w:rPr>
                <w:rFonts w:ascii="Palatino Linotype" w:eastAsiaTheme="minorEastAsia" w:hAnsi="Palatino Linotype" w:cs="Times New Roman"/>
              </w:rPr>
            </w:pPr>
          </w:p>
          <w:p w:rsidR="00486BDF" w:rsidRPr="00B1739D" w:rsidRDefault="00486BDF" w:rsidP="00486BDF">
            <w:pPr>
              <w:spacing w:line="240" w:lineRule="atLeast"/>
              <w:rPr>
                <w:rFonts w:ascii="Palatino Linotype" w:eastAsiaTheme="minorEastAsia" w:hAnsi="Palatino Linotype" w:cs="Times New Roman"/>
              </w:rPr>
            </w:pPr>
          </w:p>
        </w:tc>
        <w:tc>
          <w:tcPr>
            <w:tcW w:w="4386" w:type="dxa"/>
            <w:vAlign w:val="center"/>
          </w:tcPr>
          <w:p w:rsidR="00486BDF" w:rsidRPr="00B1739D" w:rsidRDefault="00486BDF" w:rsidP="00486BDF">
            <w:pPr>
              <w:spacing w:line="240" w:lineRule="atLeast"/>
              <w:jc w:val="center"/>
              <w:rPr>
                <w:rFonts w:ascii="Palatino Linotype" w:eastAsiaTheme="minorEastAsia" w:hAnsi="Palatino Linotype" w:cs="Times New Roman"/>
                <w:b/>
              </w:rPr>
            </w:pPr>
          </w:p>
          <w:p w:rsidR="003A26DD" w:rsidRPr="00B1739D" w:rsidRDefault="003A26DD" w:rsidP="00486BDF">
            <w:pPr>
              <w:spacing w:line="240" w:lineRule="atLeast"/>
              <w:jc w:val="center"/>
              <w:rPr>
                <w:rFonts w:ascii="Palatino Linotype" w:eastAsiaTheme="minorEastAsia" w:hAnsi="Palatino Linotype" w:cs="Times New Roman"/>
                <w:b/>
              </w:rPr>
            </w:pPr>
          </w:p>
          <w:p w:rsidR="00486BDF" w:rsidRPr="00B1739D" w:rsidRDefault="00486BDF" w:rsidP="00486BDF">
            <w:pPr>
              <w:spacing w:line="240" w:lineRule="atLeast"/>
              <w:jc w:val="center"/>
              <w:rPr>
                <w:rFonts w:ascii="Palatino Linotype" w:eastAsiaTheme="minorEastAsia" w:hAnsi="Palatino Linotype" w:cs="Times New Roman"/>
                <w:b/>
              </w:rPr>
            </w:pPr>
          </w:p>
          <w:p w:rsidR="00486BDF" w:rsidRPr="00B1739D" w:rsidRDefault="00486BDF" w:rsidP="00486BDF">
            <w:pPr>
              <w:spacing w:line="240" w:lineRule="atLeast"/>
              <w:jc w:val="center"/>
              <w:rPr>
                <w:rFonts w:ascii="Palatino Linotype" w:eastAsiaTheme="minorEastAsia" w:hAnsi="Palatino Linotype" w:cs="Times New Roman"/>
                <w:b/>
              </w:rPr>
            </w:pPr>
            <w:r w:rsidRPr="00B1739D">
              <w:rPr>
                <w:rFonts w:ascii="Palatino Linotype" w:eastAsiaTheme="minorEastAsia" w:hAnsi="Palatino Linotype" w:cs="Times New Roman"/>
                <w:b/>
              </w:rPr>
              <w:t>José Guadalupe Luna Hernández</w:t>
            </w:r>
          </w:p>
          <w:p w:rsidR="00486BDF" w:rsidRPr="00B1739D" w:rsidRDefault="00486BDF" w:rsidP="00486BDF">
            <w:pPr>
              <w:spacing w:line="240" w:lineRule="atLeast"/>
              <w:jc w:val="center"/>
              <w:rPr>
                <w:rFonts w:ascii="Palatino Linotype" w:eastAsiaTheme="minorEastAsia" w:hAnsi="Palatino Linotype" w:cs="Times New Roman"/>
              </w:rPr>
            </w:pPr>
            <w:r w:rsidRPr="00B1739D">
              <w:rPr>
                <w:rFonts w:ascii="Palatino Linotype" w:eastAsiaTheme="minorEastAsia" w:hAnsi="Palatino Linotype" w:cs="Times New Roman"/>
              </w:rPr>
              <w:t>Comisionado</w:t>
            </w:r>
          </w:p>
          <w:p w:rsidR="00486BDF" w:rsidRPr="00B1739D" w:rsidRDefault="00486BDF" w:rsidP="00486BDF">
            <w:pPr>
              <w:spacing w:line="240" w:lineRule="atLeast"/>
              <w:jc w:val="center"/>
              <w:rPr>
                <w:rFonts w:ascii="Palatino Linotype" w:eastAsiaTheme="minorEastAsia" w:hAnsi="Palatino Linotype" w:cs="Times New Roman"/>
              </w:rPr>
            </w:pPr>
            <w:r w:rsidRPr="00B1739D">
              <w:rPr>
                <w:rFonts w:ascii="Palatino Linotype" w:eastAsiaTheme="minorEastAsia" w:hAnsi="Palatino Linotype" w:cs="Times New Roman"/>
              </w:rPr>
              <w:t>(Rúbrica)</w:t>
            </w:r>
          </w:p>
          <w:p w:rsidR="00486BDF" w:rsidRPr="00B1739D" w:rsidRDefault="00486BDF" w:rsidP="00486BDF">
            <w:pPr>
              <w:spacing w:line="240" w:lineRule="atLeast"/>
              <w:jc w:val="center"/>
              <w:rPr>
                <w:rFonts w:ascii="Palatino Linotype" w:eastAsiaTheme="minorEastAsia" w:hAnsi="Palatino Linotype" w:cs="Times New Roman"/>
              </w:rPr>
            </w:pPr>
          </w:p>
          <w:p w:rsidR="00486BDF" w:rsidRPr="00B1739D" w:rsidRDefault="00486BDF" w:rsidP="00486BDF">
            <w:pPr>
              <w:spacing w:line="240" w:lineRule="atLeast"/>
              <w:rPr>
                <w:rFonts w:ascii="Palatino Linotype" w:eastAsiaTheme="minorEastAsia" w:hAnsi="Palatino Linotype" w:cs="Times New Roman"/>
              </w:rPr>
            </w:pPr>
          </w:p>
          <w:p w:rsidR="00486BDF" w:rsidRPr="00B1739D" w:rsidRDefault="00486BDF" w:rsidP="00486BDF">
            <w:pPr>
              <w:spacing w:line="240" w:lineRule="atLeast"/>
              <w:rPr>
                <w:rFonts w:ascii="Palatino Linotype" w:eastAsiaTheme="minorEastAsia" w:hAnsi="Palatino Linotype" w:cs="Times New Roman"/>
              </w:rPr>
            </w:pPr>
          </w:p>
        </w:tc>
      </w:tr>
      <w:tr w:rsidR="00486BDF" w:rsidRPr="00B1739D" w:rsidTr="00F22825">
        <w:trPr>
          <w:trHeight w:val="2037"/>
        </w:trPr>
        <w:tc>
          <w:tcPr>
            <w:tcW w:w="4385" w:type="dxa"/>
            <w:vAlign w:val="center"/>
          </w:tcPr>
          <w:p w:rsidR="00486BDF" w:rsidRPr="00B1739D" w:rsidRDefault="00486BDF" w:rsidP="00486BDF">
            <w:pPr>
              <w:spacing w:line="240" w:lineRule="atLeast"/>
              <w:jc w:val="center"/>
              <w:rPr>
                <w:rFonts w:ascii="Palatino Linotype" w:eastAsiaTheme="minorEastAsia" w:hAnsi="Palatino Linotype" w:cs="Times New Roman"/>
                <w:b/>
              </w:rPr>
            </w:pPr>
          </w:p>
          <w:p w:rsidR="00486BDF" w:rsidRPr="00B1739D" w:rsidRDefault="00486BDF" w:rsidP="00486BDF">
            <w:pPr>
              <w:spacing w:line="240" w:lineRule="atLeast"/>
              <w:jc w:val="center"/>
              <w:rPr>
                <w:rFonts w:ascii="Palatino Linotype" w:eastAsiaTheme="minorEastAsia" w:hAnsi="Palatino Linotype" w:cs="Times New Roman"/>
                <w:b/>
              </w:rPr>
            </w:pPr>
          </w:p>
          <w:p w:rsidR="00486BDF" w:rsidRPr="00B1739D" w:rsidRDefault="00486BDF" w:rsidP="00486BDF">
            <w:pPr>
              <w:spacing w:line="240" w:lineRule="atLeast"/>
              <w:jc w:val="center"/>
              <w:rPr>
                <w:rFonts w:ascii="Palatino Linotype" w:eastAsiaTheme="minorEastAsia" w:hAnsi="Palatino Linotype" w:cs="Times New Roman"/>
                <w:b/>
              </w:rPr>
            </w:pPr>
          </w:p>
          <w:p w:rsidR="00486BDF" w:rsidRPr="00B1739D" w:rsidRDefault="00486BDF" w:rsidP="00486BDF">
            <w:pPr>
              <w:spacing w:line="240" w:lineRule="atLeast"/>
              <w:jc w:val="center"/>
              <w:rPr>
                <w:rFonts w:ascii="Palatino Linotype" w:eastAsiaTheme="minorEastAsia" w:hAnsi="Palatino Linotype" w:cs="Times New Roman"/>
                <w:b/>
              </w:rPr>
            </w:pPr>
            <w:r w:rsidRPr="00B1739D">
              <w:rPr>
                <w:rFonts w:ascii="Palatino Linotype" w:eastAsiaTheme="minorEastAsia" w:hAnsi="Palatino Linotype" w:cs="Times New Roman"/>
                <w:b/>
              </w:rPr>
              <w:t>Javier Martínez Cruz</w:t>
            </w:r>
          </w:p>
          <w:p w:rsidR="00486BDF" w:rsidRPr="00B1739D" w:rsidRDefault="00486BDF" w:rsidP="00486BDF">
            <w:pPr>
              <w:spacing w:line="240" w:lineRule="atLeast"/>
              <w:jc w:val="center"/>
              <w:rPr>
                <w:rFonts w:ascii="Palatino Linotype" w:eastAsiaTheme="minorEastAsia" w:hAnsi="Palatino Linotype" w:cs="Times New Roman"/>
              </w:rPr>
            </w:pPr>
            <w:r w:rsidRPr="00B1739D">
              <w:rPr>
                <w:rFonts w:ascii="Palatino Linotype" w:eastAsiaTheme="minorEastAsia" w:hAnsi="Palatino Linotype" w:cs="Times New Roman"/>
              </w:rPr>
              <w:t>Comisionado</w:t>
            </w:r>
          </w:p>
          <w:p w:rsidR="00486BDF" w:rsidRPr="00B1739D" w:rsidRDefault="00486BDF" w:rsidP="00486BDF">
            <w:pPr>
              <w:spacing w:line="240" w:lineRule="atLeast"/>
              <w:jc w:val="center"/>
              <w:rPr>
                <w:rFonts w:ascii="Palatino Linotype" w:eastAsiaTheme="minorEastAsia" w:hAnsi="Palatino Linotype" w:cs="Times New Roman"/>
              </w:rPr>
            </w:pPr>
            <w:r w:rsidRPr="00B1739D">
              <w:rPr>
                <w:rFonts w:ascii="Palatino Linotype" w:eastAsiaTheme="minorEastAsia" w:hAnsi="Palatino Linotype" w:cs="Times New Roman"/>
              </w:rPr>
              <w:t>(Rúbrica)</w:t>
            </w:r>
          </w:p>
          <w:p w:rsidR="00486BDF" w:rsidRPr="00B1739D" w:rsidRDefault="00486BDF" w:rsidP="00486BDF">
            <w:pPr>
              <w:spacing w:line="240" w:lineRule="atLeast"/>
              <w:jc w:val="center"/>
              <w:rPr>
                <w:rFonts w:ascii="Palatino Linotype" w:eastAsiaTheme="minorEastAsia" w:hAnsi="Palatino Linotype" w:cs="Times New Roman"/>
              </w:rPr>
            </w:pPr>
          </w:p>
        </w:tc>
        <w:tc>
          <w:tcPr>
            <w:tcW w:w="4386" w:type="dxa"/>
            <w:vAlign w:val="center"/>
          </w:tcPr>
          <w:p w:rsidR="00486BDF" w:rsidRPr="00B1739D" w:rsidRDefault="00486BDF" w:rsidP="00486BDF">
            <w:pPr>
              <w:spacing w:line="240" w:lineRule="atLeast"/>
              <w:jc w:val="center"/>
              <w:rPr>
                <w:rFonts w:ascii="Palatino Linotype" w:eastAsiaTheme="minorEastAsia" w:hAnsi="Palatino Linotype" w:cs="Times New Roman"/>
                <w:b/>
              </w:rPr>
            </w:pPr>
          </w:p>
          <w:p w:rsidR="00486BDF" w:rsidRPr="00B1739D" w:rsidRDefault="00486BDF" w:rsidP="00486BDF">
            <w:pPr>
              <w:spacing w:line="240" w:lineRule="atLeast"/>
              <w:jc w:val="center"/>
              <w:rPr>
                <w:rFonts w:ascii="Palatino Linotype" w:eastAsiaTheme="minorEastAsia" w:hAnsi="Palatino Linotype" w:cs="Times New Roman"/>
                <w:b/>
              </w:rPr>
            </w:pPr>
          </w:p>
          <w:p w:rsidR="00486BDF" w:rsidRPr="00B1739D" w:rsidRDefault="00486BDF" w:rsidP="00486BDF">
            <w:pPr>
              <w:spacing w:line="240" w:lineRule="atLeast"/>
              <w:jc w:val="center"/>
              <w:rPr>
                <w:rFonts w:ascii="Palatino Linotype" w:eastAsiaTheme="minorEastAsia" w:hAnsi="Palatino Linotype" w:cs="Times New Roman"/>
                <w:b/>
              </w:rPr>
            </w:pPr>
          </w:p>
          <w:p w:rsidR="00486BDF" w:rsidRPr="00B1739D" w:rsidRDefault="00486BDF" w:rsidP="00486BDF">
            <w:pPr>
              <w:spacing w:line="240" w:lineRule="atLeast"/>
              <w:jc w:val="center"/>
              <w:rPr>
                <w:rFonts w:ascii="Palatino Linotype" w:eastAsiaTheme="minorEastAsia" w:hAnsi="Palatino Linotype" w:cs="Times New Roman"/>
                <w:b/>
              </w:rPr>
            </w:pPr>
            <w:r w:rsidRPr="00B1739D">
              <w:rPr>
                <w:rFonts w:ascii="Palatino Linotype" w:eastAsiaTheme="minorEastAsia" w:hAnsi="Palatino Linotype" w:cs="Times New Roman"/>
                <w:b/>
              </w:rPr>
              <w:t>Luis Gustavo Parra Noriega</w:t>
            </w:r>
          </w:p>
          <w:p w:rsidR="00486BDF" w:rsidRPr="00B1739D" w:rsidRDefault="00486BDF" w:rsidP="00486BDF">
            <w:pPr>
              <w:spacing w:line="240" w:lineRule="atLeast"/>
              <w:jc w:val="center"/>
              <w:rPr>
                <w:rFonts w:ascii="Palatino Linotype" w:eastAsiaTheme="minorEastAsia" w:hAnsi="Palatino Linotype" w:cs="Times New Roman"/>
              </w:rPr>
            </w:pPr>
            <w:r w:rsidRPr="00B1739D">
              <w:rPr>
                <w:rFonts w:ascii="Palatino Linotype" w:eastAsiaTheme="minorEastAsia" w:hAnsi="Palatino Linotype" w:cs="Times New Roman"/>
              </w:rPr>
              <w:t>Comisionado</w:t>
            </w:r>
          </w:p>
          <w:p w:rsidR="00486BDF" w:rsidRPr="00B1739D" w:rsidRDefault="00486BDF" w:rsidP="00486BDF">
            <w:pPr>
              <w:spacing w:line="240" w:lineRule="atLeast"/>
              <w:jc w:val="center"/>
              <w:rPr>
                <w:rFonts w:ascii="Palatino Linotype" w:eastAsiaTheme="minorEastAsia" w:hAnsi="Palatino Linotype" w:cs="Times New Roman"/>
              </w:rPr>
            </w:pPr>
            <w:r w:rsidRPr="00B1739D">
              <w:rPr>
                <w:rFonts w:ascii="Palatino Linotype" w:eastAsiaTheme="minorEastAsia" w:hAnsi="Palatino Linotype" w:cs="Times New Roman"/>
              </w:rPr>
              <w:t>(Rúbrica)</w:t>
            </w:r>
          </w:p>
          <w:p w:rsidR="00486BDF" w:rsidRPr="00B1739D" w:rsidRDefault="00486BDF" w:rsidP="00486BDF">
            <w:pPr>
              <w:spacing w:line="240" w:lineRule="atLeast"/>
              <w:jc w:val="center"/>
              <w:rPr>
                <w:rFonts w:ascii="Palatino Linotype" w:eastAsiaTheme="minorEastAsia" w:hAnsi="Palatino Linotype" w:cs="Times New Roman"/>
              </w:rPr>
            </w:pPr>
          </w:p>
        </w:tc>
      </w:tr>
      <w:tr w:rsidR="00486BDF" w:rsidRPr="00B1739D" w:rsidTr="00F22825">
        <w:trPr>
          <w:trHeight w:val="1773"/>
        </w:trPr>
        <w:tc>
          <w:tcPr>
            <w:tcW w:w="8771" w:type="dxa"/>
            <w:gridSpan w:val="2"/>
            <w:vAlign w:val="center"/>
          </w:tcPr>
          <w:p w:rsidR="00486BDF" w:rsidRPr="00B1739D" w:rsidRDefault="00486BDF" w:rsidP="00486BDF">
            <w:pPr>
              <w:spacing w:line="240" w:lineRule="atLeast"/>
              <w:rPr>
                <w:rFonts w:ascii="Palatino Linotype" w:eastAsiaTheme="minorEastAsia" w:hAnsi="Palatino Linotype" w:cs="Times New Roman"/>
                <w:b/>
              </w:rPr>
            </w:pPr>
          </w:p>
          <w:p w:rsidR="00486BDF" w:rsidRPr="00B1739D" w:rsidRDefault="00486BDF" w:rsidP="00486BDF">
            <w:pPr>
              <w:spacing w:line="240" w:lineRule="atLeast"/>
              <w:jc w:val="center"/>
              <w:rPr>
                <w:rFonts w:ascii="Palatino Linotype" w:eastAsiaTheme="minorEastAsia" w:hAnsi="Palatino Linotype" w:cs="Times New Roman"/>
                <w:b/>
              </w:rPr>
            </w:pPr>
          </w:p>
          <w:p w:rsidR="003A26DD" w:rsidRPr="00B1739D" w:rsidRDefault="003A26DD" w:rsidP="00486BDF">
            <w:pPr>
              <w:spacing w:line="240" w:lineRule="atLeast"/>
              <w:jc w:val="center"/>
              <w:rPr>
                <w:rFonts w:ascii="Palatino Linotype" w:eastAsiaTheme="minorEastAsia" w:hAnsi="Palatino Linotype" w:cs="Times New Roman"/>
                <w:b/>
              </w:rPr>
            </w:pPr>
          </w:p>
          <w:p w:rsidR="00486BDF" w:rsidRPr="00B1739D" w:rsidRDefault="00486BDF" w:rsidP="00486BDF">
            <w:pPr>
              <w:spacing w:line="240" w:lineRule="atLeast"/>
              <w:jc w:val="center"/>
              <w:rPr>
                <w:rFonts w:ascii="Palatino Linotype" w:eastAsiaTheme="minorEastAsia" w:hAnsi="Palatino Linotype" w:cs="Times New Roman"/>
                <w:b/>
              </w:rPr>
            </w:pPr>
            <w:r w:rsidRPr="00B1739D">
              <w:rPr>
                <w:rFonts w:ascii="Palatino Linotype" w:eastAsiaTheme="minorEastAsia" w:hAnsi="Palatino Linotype" w:cs="Times New Roman"/>
                <w:b/>
              </w:rPr>
              <w:t xml:space="preserve">Alexis Tapia Ramírez </w:t>
            </w:r>
          </w:p>
          <w:p w:rsidR="00486BDF" w:rsidRPr="00B1739D" w:rsidRDefault="00486BDF" w:rsidP="00486BDF">
            <w:pPr>
              <w:spacing w:line="240" w:lineRule="atLeast"/>
              <w:jc w:val="center"/>
              <w:rPr>
                <w:rFonts w:ascii="Palatino Linotype" w:eastAsiaTheme="minorEastAsia" w:hAnsi="Palatino Linotype" w:cs="Times New Roman"/>
              </w:rPr>
            </w:pPr>
            <w:r w:rsidRPr="00B1739D">
              <w:rPr>
                <w:rFonts w:ascii="Palatino Linotype" w:eastAsiaTheme="minorEastAsia" w:hAnsi="Palatino Linotype" w:cs="Times New Roman"/>
              </w:rPr>
              <w:t>Secretario Técnico del Pleno</w:t>
            </w:r>
          </w:p>
          <w:p w:rsidR="00486BDF" w:rsidRPr="00B1739D" w:rsidRDefault="00486BDF" w:rsidP="00486BDF">
            <w:pPr>
              <w:spacing w:line="240" w:lineRule="atLeast"/>
              <w:jc w:val="center"/>
              <w:rPr>
                <w:rFonts w:ascii="Palatino Linotype" w:eastAsiaTheme="minorEastAsia" w:hAnsi="Palatino Linotype" w:cs="Times New Roman"/>
              </w:rPr>
            </w:pPr>
            <w:r w:rsidRPr="00B1739D">
              <w:rPr>
                <w:rFonts w:ascii="Palatino Linotype" w:eastAsiaTheme="minorEastAsia" w:hAnsi="Palatino Linotype" w:cs="Times New Roman"/>
              </w:rPr>
              <w:t>(Rúbrica)</w:t>
            </w:r>
          </w:p>
          <w:p w:rsidR="00486BDF" w:rsidRPr="00B1739D" w:rsidRDefault="00486BDF" w:rsidP="00486BDF">
            <w:pPr>
              <w:spacing w:line="240" w:lineRule="atLeast"/>
              <w:jc w:val="center"/>
              <w:rPr>
                <w:rFonts w:ascii="Palatino Linotype" w:eastAsiaTheme="minorEastAsia" w:hAnsi="Palatino Linotype" w:cs="Times New Roman"/>
              </w:rPr>
            </w:pPr>
          </w:p>
        </w:tc>
      </w:tr>
    </w:tbl>
    <w:p w:rsidR="00486BDF" w:rsidRPr="003A26DD" w:rsidRDefault="00486BDF" w:rsidP="00486BDF">
      <w:pPr>
        <w:spacing w:before="240" w:after="240" w:line="360" w:lineRule="auto"/>
        <w:jc w:val="both"/>
        <w:rPr>
          <w:rFonts w:ascii="Palatino Linotype" w:eastAsia="Calibri" w:hAnsi="Palatino Linotype" w:cs="Arial"/>
          <w:b/>
          <w:sz w:val="20"/>
          <w:szCs w:val="24"/>
          <w:lang w:val="es-ES_tradnl" w:eastAsia="es-ES"/>
        </w:rPr>
      </w:pPr>
      <w:r w:rsidRPr="00B1739D">
        <w:rPr>
          <w:rFonts w:ascii="Palatino Linotype" w:eastAsia="Times New Roman" w:hAnsi="Palatino Linotype" w:cs="Arial"/>
          <w:color w:val="000000" w:themeColor="text1"/>
          <w:sz w:val="20"/>
          <w:szCs w:val="24"/>
          <w:lang w:val="es-ES_tradnl" w:eastAsia="es-ES"/>
        </w:rPr>
        <w:t xml:space="preserve">Esta hoja corresponde a la resolución de </w:t>
      </w:r>
      <w:r w:rsidR="003A26DD" w:rsidRPr="00B1739D">
        <w:rPr>
          <w:rFonts w:ascii="Palatino Linotype" w:eastAsia="Times New Roman" w:hAnsi="Palatino Linotype" w:cs="Arial"/>
          <w:color w:val="000000" w:themeColor="text1"/>
          <w:sz w:val="20"/>
          <w:szCs w:val="24"/>
          <w:lang w:val="es-ES_tradnl" w:eastAsia="es-ES"/>
        </w:rPr>
        <w:t>diecinueve</w:t>
      </w:r>
      <w:r w:rsidRPr="00B1739D">
        <w:rPr>
          <w:rFonts w:ascii="Palatino Linotype" w:eastAsia="Times New Roman" w:hAnsi="Palatino Linotype" w:cs="Arial"/>
          <w:color w:val="000000" w:themeColor="text1"/>
          <w:sz w:val="20"/>
          <w:szCs w:val="24"/>
          <w:lang w:val="es-ES_tradnl" w:eastAsia="es-ES"/>
        </w:rPr>
        <w:t xml:space="preserve"> (</w:t>
      </w:r>
      <w:r w:rsidR="003A26DD" w:rsidRPr="00B1739D">
        <w:rPr>
          <w:rFonts w:ascii="Palatino Linotype" w:eastAsia="Times New Roman" w:hAnsi="Palatino Linotype" w:cs="Arial"/>
          <w:color w:val="000000" w:themeColor="text1"/>
          <w:sz w:val="20"/>
          <w:szCs w:val="24"/>
          <w:lang w:val="es-ES_tradnl" w:eastAsia="es-ES"/>
        </w:rPr>
        <w:t>19</w:t>
      </w:r>
      <w:r w:rsidRPr="00B1739D">
        <w:rPr>
          <w:rFonts w:ascii="Palatino Linotype" w:eastAsia="Times New Roman" w:hAnsi="Palatino Linotype" w:cs="Arial"/>
          <w:color w:val="000000" w:themeColor="text1"/>
          <w:sz w:val="20"/>
          <w:szCs w:val="24"/>
          <w:lang w:val="es-ES_tradnl" w:eastAsia="es-ES"/>
        </w:rPr>
        <w:t xml:space="preserve">) de marzo de dos mil diecinueve, emitida en el recurso de revisión </w:t>
      </w:r>
      <w:r w:rsidR="003A26DD" w:rsidRPr="00B1739D">
        <w:rPr>
          <w:rFonts w:ascii="Palatino Linotype" w:eastAsiaTheme="minorEastAsia" w:hAnsi="Palatino Linotype" w:cs="Arial"/>
          <w:b/>
          <w:bCs/>
          <w:sz w:val="20"/>
          <w:szCs w:val="24"/>
          <w:lang w:val="es-ES_tradnl" w:eastAsia="es-ES"/>
        </w:rPr>
        <w:t>00443</w:t>
      </w:r>
      <w:r w:rsidRPr="00B1739D">
        <w:rPr>
          <w:rFonts w:ascii="Palatino Linotype" w:eastAsiaTheme="minorEastAsia" w:hAnsi="Palatino Linotype" w:cs="Arial"/>
          <w:b/>
          <w:bCs/>
          <w:sz w:val="20"/>
          <w:szCs w:val="24"/>
          <w:lang w:val="es-ES_tradnl" w:eastAsia="es-ES"/>
        </w:rPr>
        <w:t>/INFOEM/IP/RR/</w:t>
      </w:r>
      <w:r w:rsidR="003A26DD" w:rsidRPr="00B1739D">
        <w:rPr>
          <w:rFonts w:ascii="Palatino Linotype" w:eastAsiaTheme="minorEastAsia" w:hAnsi="Palatino Linotype" w:cs="Arial"/>
          <w:b/>
          <w:bCs/>
          <w:sz w:val="20"/>
          <w:szCs w:val="24"/>
          <w:lang w:val="es-ES_tradnl" w:eastAsia="es-ES"/>
        </w:rPr>
        <w:t>2020</w:t>
      </w:r>
      <w:r w:rsidRPr="00B1739D">
        <w:rPr>
          <w:rFonts w:ascii="Palatino Linotype" w:eastAsiaTheme="minorEastAsia" w:hAnsi="Palatino Linotype" w:cs="Arial"/>
          <w:b/>
          <w:bCs/>
          <w:sz w:val="20"/>
          <w:szCs w:val="24"/>
          <w:lang w:val="es-ES_tradnl" w:eastAsia="es-ES"/>
        </w:rPr>
        <w:t>.</w:t>
      </w:r>
      <w:bookmarkEnd w:id="77"/>
      <w:bookmarkEnd w:id="78"/>
      <w:bookmarkEnd w:id="79"/>
      <w:bookmarkEnd w:id="80"/>
      <w:bookmarkEnd w:id="81"/>
      <w:bookmarkEnd w:id="82"/>
      <w:bookmarkEnd w:id="84"/>
    </w:p>
    <w:sectPr w:rsidR="00486BDF" w:rsidRPr="003A26DD" w:rsidSect="00F22825">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D8B" w:rsidRDefault="00E60D8B" w:rsidP="00486BDF">
      <w:pPr>
        <w:spacing w:after="0" w:line="240" w:lineRule="auto"/>
      </w:pPr>
      <w:r>
        <w:separator/>
      </w:r>
    </w:p>
  </w:endnote>
  <w:endnote w:type="continuationSeparator" w:id="0">
    <w:p w:rsidR="00E60D8B" w:rsidRDefault="00E60D8B"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F22825" w:rsidRPr="00883450" w:rsidRDefault="00F2282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D3B6B">
              <w:rPr>
                <w:rFonts w:ascii="Palatino Linotype" w:hAnsi="Palatino Linotype"/>
                <w:b/>
                <w:bCs/>
                <w:noProof/>
                <w:sz w:val="22"/>
                <w:szCs w:val="20"/>
              </w:rPr>
              <w:t>68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D3B6B">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rsidR="00F22825" w:rsidRDefault="00F2282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825" w:rsidRPr="00883450" w:rsidRDefault="00F22825"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D3B6B" w:rsidRPr="001D3B6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D3B6B" w:rsidRPr="001D3B6B">
      <w:rPr>
        <w:rFonts w:ascii="Palatino Linotype" w:hAnsi="Palatino Linotype"/>
        <w:noProof/>
        <w:sz w:val="22"/>
        <w:szCs w:val="22"/>
        <w:lang w:val="es-ES"/>
      </w:rPr>
      <w:t>69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D8B" w:rsidRDefault="00E60D8B" w:rsidP="00486BDF">
      <w:pPr>
        <w:spacing w:after="0" w:line="240" w:lineRule="auto"/>
      </w:pPr>
      <w:r>
        <w:separator/>
      </w:r>
    </w:p>
  </w:footnote>
  <w:footnote w:type="continuationSeparator" w:id="0">
    <w:p w:rsidR="00E60D8B" w:rsidRDefault="00E60D8B" w:rsidP="00486BDF">
      <w:pPr>
        <w:spacing w:after="0" w:line="240" w:lineRule="auto"/>
      </w:pPr>
      <w:r>
        <w:continuationSeparator/>
      </w:r>
    </w:p>
  </w:footnote>
  <w:footnote w:id="1">
    <w:p w:rsidR="00F22825" w:rsidRDefault="00F22825" w:rsidP="00486BDF">
      <w:pPr>
        <w:pStyle w:val="Textonotapie"/>
      </w:pPr>
      <w:r>
        <w:rPr>
          <w:rStyle w:val="Refdenotaalpie"/>
        </w:rPr>
        <w:footnoteRef/>
      </w:r>
      <w:r>
        <w:t xml:space="preserve"> Convención Americana sobre Derechos Humanos. Artículo 13.</w:t>
      </w:r>
    </w:p>
  </w:footnote>
  <w:footnote w:id="2">
    <w:p w:rsidR="00F22825" w:rsidRDefault="00F22825" w:rsidP="00486BDF">
      <w:pPr>
        <w:pStyle w:val="Textonotapie"/>
      </w:pPr>
      <w:r>
        <w:rPr>
          <w:rStyle w:val="Refdenotaalpie"/>
        </w:rPr>
        <w:footnoteRef/>
      </w:r>
      <w:r>
        <w:t xml:space="preserve"> Constitución Política de los Estados Unidos Mexicanos. Artículo sexto, sección A, fracción I.</w:t>
      </w:r>
    </w:p>
  </w:footnote>
  <w:footnote w:id="3">
    <w:p w:rsidR="00F22825" w:rsidRDefault="00F22825"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F22825" w:rsidRDefault="00F22825" w:rsidP="00486BDF">
      <w:pPr>
        <w:pStyle w:val="Textonotapie"/>
      </w:pPr>
      <w:r>
        <w:rPr>
          <w:rStyle w:val="Refdenotaalpie"/>
        </w:rPr>
        <w:footnoteRef/>
      </w:r>
      <w:r>
        <w:t xml:space="preserve"> Ibídem. Parr. 87.</w:t>
      </w:r>
    </w:p>
  </w:footnote>
  <w:footnote w:id="5">
    <w:p w:rsidR="00F22825" w:rsidRDefault="00F22825" w:rsidP="00486BDF">
      <w:pPr>
        <w:pStyle w:val="Textonotapie"/>
      </w:pPr>
      <w:r>
        <w:rPr>
          <w:rStyle w:val="Refdenotaalpie"/>
        </w:rPr>
        <w:footnoteRef/>
      </w:r>
      <w:r>
        <w:t xml:space="preserve"> Ferrajoli,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F22825" w:rsidRPr="00985DD4" w:rsidRDefault="00F22825"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F22825" w:rsidRPr="00985DD4" w:rsidRDefault="00F22825"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F22825" w:rsidRPr="00985DD4" w:rsidRDefault="00F22825"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F22825" w:rsidRPr="00985DD4" w:rsidRDefault="00F22825" w:rsidP="00486BDF">
      <w:pPr>
        <w:autoSpaceDE w:val="0"/>
        <w:autoSpaceDN w:val="0"/>
        <w:adjustRightInd w:val="0"/>
        <w:spacing w:line="276" w:lineRule="auto"/>
        <w:jc w:val="both"/>
        <w:rPr>
          <w:sz w:val="20"/>
          <w:szCs w:val="20"/>
        </w:rPr>
      </w:pPr>
    </w:p>
  </w:footnote>
  <w:footnote w:id="7">
    <w:p w:rsidR="00F22825" w:rsidRPr="00985DD4" w:rsidRDefault="00F22825"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F22825" w:rsidRDefault="00F22825"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F22825" w:rsidRPr="00266430" w:rsidRDefault="00F22825" w:rsidP="00486BDF">
      <w:pPr>
        <w:pStyle w:val="Textonotapie"/>
        <w:jc w:val="both"/>
      </w:pPr>
      <w:r w:rsidRPr="00266430">
        <w:t>1a</w:t>
      </w:r>
      <w:proofErr w:type="gramStart"/>
      <w:r w:rsidRPr="00266430">
        <w:t>./</w:t>
      </w:r>
      <w:proofErr w:type="gramEnd"/>
      <w:r w:rsidRPr="00266430">
        <w:t xml:space="preserve">J. 2/2012 (9a.). Primera Sala. Décima Época. Semanario Judicial de la Federación y su Gaceta. Libro V, Febrero de 2012, Pág. 533.  </w:t>
      </w:r>
    </w:p>
  </w:footnote>
  <w:footnote w:id="9">
    <w:p w:rsidR="00F22825" w:rsidRPr="00A870EF" w:rsidRDefault="00F22825"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F22825" w:rsidRDefault="00F22825"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22825" w:rsidRDefault="00F22825"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22825" w:rsidRPr="001E1F95" w:rsidRDefault="00F22825"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F22825" w:rsidRPr="007F43A5" w:rsidRDefault="00F22825"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F22825" w:rsidRPr="0037004E" w:rsidRDefault="00F22825" w:rsidP="00486BDF">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F22825" w:rsidRDefault="00F22825" w:rsidP="00486BDF">
      <w:pPr>
        <w:pStyle w:val="Textonotapie"/>
      </w:pPr>
    </w:p>
  </w:footnote>
  <w:footnote w:id="13">
    <w:p w:rsidR="00F22825" w:rsidRDefault="00F22825" w:rsidP="00486BDF">
      <w:pPr>
        <w:pStyle w:val="Textonotapie"/>
        <w:jc w:val="both"/>
      </w:pPr>
      <w:r>
        <w:rPr>
          <w:rStyle w:val="Refdenotaalpie"/>
        </w:rPr>
        <w:footnoteRef/>
      </w:r>
      <w:r>
        <w:t xml:space="preserve"> Artículo 3. Para los efectos de la presente Ley se entenderá por:</w:t>
      </w:r>
    </w:p>
    <w:p w:rsidR="00F22825" w:rsidRDefault="00F22825" w:rsidP="00486BDF">
      <w:pPr>
        <w:pStyle w:val="Textonotapie"/>
        <w:jc w:val="both"/>
      </w:pPr>
      <w:r>
        <w:t xml:space="preserve"> (…)</w:t>
      </w:r>
    </w:p>
    <w:p w:rsidR="00F22825" w:rsidRDefault="00F22825"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4">
    <w:p w:rsidR="00F22825" w:rsidRPr="00ED2A04" w:rsidRDefault="00F22825"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F22825" w:rsidRPr="00ED2A04" w:rsidRDefault="00F22825"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F22825" w:rsidRPr="000406A4" w:rsidRDefault="00F22825"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F22825" w:rsidRPr="000406A4" w:rsidRDefault="00F22825"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F22825" w:rsidRPr="000406A4" w:rsidRDefault="00F22825"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F22825" w:rsidRPr="000406A4" w:rsidRDefault="00F22825"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F22825" w:rsidRPr="000406A4" w:rsidRDefault="00F22825"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F22825" w:rsidRPr="00042E67" w:rsidRDefault="00F22825"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F22825" w:rsidRPr="00A4142C" w:rsidRDefault="00F22825" w:rsidP="00486BDF">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6C0" w:rsidRDefault="001D3B6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35398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825" w:rsidRDefault="001D3B6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353986"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p w:rsidR="00F22825" w:rsidRDefault="00F2282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F22825" w:rsidRPr="00EF13C1" w:rsidTr="00F22825">
      <w:trPr>
        <w:trHeight w:val="138"/>
      </w:trPr>
      <w:tc>
        <w:tcPr>
          <w:tcW w:w="2551" w:type="dxa"/>
          <w:vAlign w:val="center"/>
        </w:tcPr>
        <w:p w:rsidR="00F22825" w:rsidRPr="00EF13C1" w:rsidRDefault="00F22825" w:rsidP="00F22825">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F22825" w:rsidRPr="00EF13C1" w:rsidRDefault="00F22825" w:rsidP="00F22825">
          <w:pPr>
            <w:pStyle w:val="Encabezado"/>
            <w:rPr>
              <w:rFonts w:ascii="Palatino Linotype" w:hAnsi="Palatino Linotype"/>
              <w:b/>
              <w:sz w:val="22"/>
              <w:szCs w:val="22"/>
            </w:rPr>
          </w:pPr>
          <w:r>
            <w:rPr>
              <w:rFonts w:ascii="Palatino Linotype" w:hAnsi="Palatino Linotype"/>
              <w:b/>
              <w:sz w:val="22"/>
              <w:szCs w:val="22"/>
            </w:rPr>
            <w:t>00443</w:t>
          </w:r>
          <w:r w:rsidRPr="00584F01">
            <w:rPr>
              <w:rFonts w:ascii="Palatino Linotype" w:hAnsi="Palatino Linotype"/>
              <w:b/>
              <w:sz w:val="22"/>
              <w:szCs w:val="22"/>
            </w:rPr>
            <w:t>/INFOEM/IP/RR/</w:t>
          </w:r>
          <w:r>
            <w:rPr>
              <w:rFonts w:ascii="Palatino Linotype" w:hAnsi="Palatino Linotype"/>
              <w:b/>
              <w:sz w:val="22"/>
              <w:szCs w:val="22"/>
            </w:rPr>
            <w:t>2020</w:t>
          </w:r>
        </w:p>
      </w:tc>
    </w:tr>
    <w:tr w:rsidR="00F22825" w:rsidRPr="00EF13C1" w:rsidTr="00F22825">
      <w:trPr>
        <w:gridAfter w:val="1"/>
        <w:wAfter w:w="284" w:type="dxa"/>
        <w:trHeight w:val="321"/>
      </w:trPr>
      <w:tc>
        <w:tcPr>
          <w:tcW w:w="2551" w:type="dxa"/>
          <w:vAlign w:val="center"/>
        </w:tcPr>
        <w:p w:rsidR="00F22825" w:rsidRPr="00EF13C1" w:rsidRDefault="00F22825"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F22825" w:rsidRPr="00EF13C1" w:rsidRDefault="00F22825" w:rsidP="00F22825">
          <w:pPr>
            <w:pStyle w:val="Encabezado"/>
            <w:ind w:right="21"/>
            <w:rPr>
              <w:rFonts w:ascii="Palatino Linotype" w:hAnsi="Palatino Linotype"/>
              <w:b/>
              <w:sz w:val="22"/>
              <w:szCs w:val="22"/>
            </w:rPr>
          </w:pPr>
          <w:r>
            <w:rPr>
              <w:rFonts w:ascii="Palatino Linotype" w:hAnsi="Palatino Linotype"/>
              <w:b/>
              <w:sz w:val="22"/>
              <w:szCs w:val="22"/>
            </w:rPr>
            <w:t xml:space="preserve">Ayuntamiento de Ocoyoacac </w:t>
          </w:r>
        </w:p>
      </w:tc>
    </w:tr>
    <w:tr w:rsidR="00F22825" w:rsidRPr="00EF13C1" w:rsidTr="00F22825">
      <w:trPr>
        <w:trHeight w:val="321"/>
      </w:trPr>
      <w:tc>
        <w:tcPr>
          <w:tcW w:w="2551" w:type="dxa"/>
          <w:vAlign w:val="center"/>
        </w:tcPr>
        <w:p w:rsidR="00F22825" w:rsidRPr="00EF13C1" w:rsidRDefault="00F22825" w:rsidP="00F22825">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F22825" w:rsidRPr="00EF13C1" w:rsidRDefault="00F22825" w:rsidP="00F2282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F22825" w:rsidRDefault="00F22825" w:rsidP="00F2282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825" w:rsidRDefault="001D3B6B" w:rsidP="00F22825">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35398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F22825">
      <w:tab/>
    </w:r>
    <w:r w:rsidR="00F2282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F22825" w:rsidRPr="00182113" w:rsidTr="00F22825">
      <w:trPr>
        <w:trHeight w:val="138"/>
      </w:trPr>
      <w:tc>
        <w:tcPr>
          <w:tcW w:w="2552" w:type="dxa"/>
          <w:vAlign w:val="center"/>
        </w:tcPr>
        <w:p w:rsidR="00F22825" w:rsidRPr="00182113" w:rsidRDefault="00F22825" w:rsidP="00F2282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F22825" w:rsidRPr="005143E6" w:rsidRDefault="00F22825" w:rsidP="00F22825">
          <w:pPr>
            <w:pStyle w:val="Encabezado"/>
            <w:rPr>
              <w:rFonts w:ascii="Palatino Linotype" w:hAnsi="Palatino Linotype" w:cs="Arial"/>
              <w:b/>
              <w:bCs/>
              <w:lang w:eastAsia="es-MX"/>
            </w:rPr>
          </w:pPr>
          <w:r>
            <w:rPr>
              <w:rFonts w:ascii="Palatino Linotype" w:hAnsi="Palatino Linotype" w:cs="Arial"/>
              <w:b/>
              <w:bCs/>
              <w:lang w:eastAsia="es-MX"/>
            </w:rPr>
            <w:t>00443</w:t>
          </w:r>
          <w:r w:rsidRPr="00584F01">
            <w:rPr>
              <w:rFonts w:ascii="Palatino Linotype" w:hAnsi="Palatino Linotype" w:cs="Arial"/>
              <w:b/>
              <w:bCs/>
              <w:lang w:eastAsia="es-MX"/>
            </w:rPr>
            <w:t>/INFOEM/IP/RR/</w:t>
          </w:r>
          <w:r>
            <w:rPr>
              <w:rFonts w:ascii="Palatino Linotype" w:hAnsi="Palatino Linotype" w:cs="Arial"/>
              <w:b/>
              <w:bCs/>
              <w:lang w:eastAsia="es-MX"/>
            </w:rPr>
            <w:t>2020</w:t>
          </w:r>
        </w:p>
      </w:tc>
    </w:tr>
    <w:tr w:rsidR="00F22825" w:rsidRPr="00182113" w:rsidTr="00F22825">
      <w:trPr>
        <w:trHeight w:val="227"/>
      </w:trPr>
      <w:tc>
        <w:tcPr>
          <w:tcW w:w="2552" w:type="dxa"/>
          <w:vAlign w:val="center"/>
        </w:tcPr>
        <w:p w:rsidR="00F22825" w:rsidRPr="00182113" w:rsidRDefault="00F22825" w:rsidP="00F22825">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F22825" w:rsidRPr="00182113" w:rsidRDefault="001D3B6B" w:rsidP="00F22825">
          <w:pPr>
            <w:pStyle w:val="Encabezado"/>
            <w:tabs>
              <w:tab w:val="clear" w:pos="4252"/>
            </w:tabs>
            <w:ind w:right="-250"/>
            <w:rPr>
              <w:rFonts w:ascii="Palatino Linotype" w:hAnsi="Palatino Linotype"/>
              <w:b/>
              <w:sz w:val="22"/>
              <w:szCs w:val="22"/>
            </w:rPr>
          </w:pPr>
          <w:r w:rsidRPr="001D3B6B">
            <w:rPr>
              <w:rFonts w:ascii="Palatino Linotype" w:hAnsi="Palatino Linotype"/>
              <w:b/>
              <w:sz w:val="22"/>
              <w:szCs w:val="22"/>
              <w:highlight w:val="black"/>
            </w:rPr>
            <w:t>---------------------------</w:t>
          </w:r>
        </w:p>
      </w:tc>
    </w:tr>
    <w:tr w:rsidR="00F22825" w:rsidRPr="00182113" w:rsidTr="00F22825">
      <w:trPr>
        <w:trHeight w:val="232"/>
      </w:trPr>
      <w:tc>
        <w:tcPr>
          <w:tcW w:w="2552" w:type="dxa"/>
          <w:vAlign w:val="center"/>
        </w:tcPr>
        <w:p w:rsidR="00F22825" w:rsidRPr="00182113" w:rsidRDefault="00F22825" w:rsidP="00F22825">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F22825" w:rsidRPr="00182113" w:rsidRDefault="00F22825" w:rsidP="00F22825">
          <w:pPr>
            <w:pStyle w:val="Encabezado"/>
            <w:rPr>
              <w:rFonts w:ascii="Palatino Linotype" w:hAnsi="Palatino Linotype"/>
              <w:b/>
              <w:sz w:val="22"/>
              <w:szCs w:val="22"/>
            </w:rPr>
          </w:pPr>
          <w:r>
            <w:rPr>
              <w:rFonts w:ascii="Palatino Linotype" w:hAnsi="Palatino Linotype"/>
              <w:b/>
              <w:sz w:val="22"/>
              <w:szCs w:val="22"/>
            </w:rPr>
            <w:t xml:space="preserve">Ayuntamiento de Ocoyoacac </w:t>
          </w:r>
        </w:p>
      </w:tc>
    </w:tr>
    <w:tr w:rsidR="00F22825" w:rsidRPr="00182113" w:rsidTr="00F22825">
      <w:trPr>
        <w:trHeight w:val="320"/>
      </w:trPr>
      <w:tc>
        <w:tcPr>
          <w:tcW w:w="2552" w:type="dxa"/>
          <w:vAlign w:val="center"/>
        </w:tcPr>
        <w:p w:rsidR="00F22825" w:rsidRPr="00182113" w:rsidRDefault="00F22825" w:rsidP="00F22825">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F22825" w:rsidRPr="00182113" w:rsidRDefault="00F22825" w:rsidP="00F2282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F22825" w:rsidRDefault="00F228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726E683E"/>
    <w:lvl w:ilvl="0" w:tplc="92BE0B36">
      <w:start w:val="1"/>
      <w:numFmt w:val="decimal"/>
      <w:lvlText w:val="%1."/>
      <w:lvlJc w:val="left"/>
      <w:pPr>
        <w:ind w:left="360" w:hanging="360"/>
      </w:pPr>
      <w:rPr>
        <w:rFonts w:ascii="Palatino Linotype" w:hAnsi="Palatino Linotype" w:hint="default"/>
        <w:b/>
        <w:i w:val="0"/>
        <w:color w:val="auto"/>
        <w:sz w:val="24"/>
      </w:rPr>
    </w:lvl>
    <w:lvl w:ilvl="1" w:tplc="080A0001">
      <w:start w:val="1"/>
      <w:numFmt w:val="bullet"/>
      <w:lvlText w:val=""/>
      <w:lvlJc w:val="left"/>
      <w:pPr>
        <w:ind w:left="1800" w:hanging="720"/>
      </w:pPr>
      <w:rPr>
        <w:rFonts w:ascii="Symbol" w:hAnsi="Symbol"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2"/>
  </w:num>
  <w:num w:numId="13">
    <w:abstractNumId w:val="16"/>
  </w:num>
  <w:num w:numId="14">
    <w:abstractNumId w:val="12"/>
  </w:num>
  <w:num w:numId="15">
    <w:abstractNumId w:val="0"/>
  </w:num>
  <w:num w:numId="16">
    <w:abstractNumId w:val="30"/>
  </w:num>
  <w:num w:numId="17">
    <w:abstractNumId w:val="31"/>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162F82"/>
    <w:rsid w:val="001D3B6B"/>
    <w:rsid w:val="00201710"/>
    <w:rsid w:val="0023468B"/>
    <w:rsid w:val="002A4288"/>
    <w:rsid w:val="00302EAE"/>
    <w:rsid w:val="003A26DD"/>
    <w:rsid w:val="00486BDF"/>
    <w:rsid w:val="005F6FB5"/>
    <w:rsid w:val="00691A76"/>
    <w:rsid w:val="008B41FD"/>
    <w:rsid w:val="00A949A6"/>
    <w:rsid w:val="00B04E52"/>
    <w:rsid w:val="00B1739D"/>
    <w:rsid w:val="00CC2A14"/>
    <w:rsid w:val="00D236C0"/>
    <w:rsid w:val="00D679F5"/>
    <w:rsid w:val="00E60D8B"/>
    <w:rsid w:val="00F22825"/>
    <w:rsid w:val="00F4627C"/>
    <w:rsid w:val="00FD2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e.rae.es/?id=FdI00O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E158C-CABC-46FF-9592-4D1CAAED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69</Pages>
  <Words>13950</Words>
  <Characters>76725</Characters>
  <Application>Microsoft Office Word</Application>
  <DocSecurity>0</DocSecurity>
  <Lines>639</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Vero</cp:lastModifiedBy>
  <cp:revision>7</cp:revision>
  <cp:lastPrinted>2020-03-12T23:21:00Z</cp:lastPrinted>
  <dcterms:created xsi:type="dcterms:W3CDTF">2020-03-13T05:29:00Z</dcterms:created>
  <dcterms:modified xsi:type="dcterms:W3CDTF">2020-08-07T19:40:00Z</dcterms:modified>
</cp:coreProperties>
</file>